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141550" w14:textId="3587FDCD" w:rsidR="00D95621" w:rsidRDefault="00302D9C" w:rsidP="005E03DF">
      <w:pPr>
        <w:pStyle w:val="Title"/>
      </w:pPr>
      <w:r>
        <w:t>Deformation C</w:t>
      </w:r>
      <w:r w:rsidR="00D95621">
        <w:t xml:space="preserve">ompatibility </w:t>
      </w:r>
      <w:r>
        <w:t xml:space="preserve">in </w:t>
      </w:r>
      <w:r w:rsidR="00871925">
        <w:t xml:space="preserve">a </w:t>
      </w:r>
      <w:r>
        <w:t>S</w:t>
      </w:r>
      <w:r w:rsidR="00D95621">
        <w:t xml:space="preserve">ingle </w:t>
      </w:r>
      <w:r>
        <w:t>Crystalline Ni Superalloy</w:t>
      </w:r>
      <w:r w:rsidR="00D95621">
        <w:t xml:space="preserve"> </w:t>
      </w:r>
    </w:p>
    <w:p w14:paraId="32826FCF" w14:textId="6B5D67CE" w:rsidR="00D95621" w:rsidRDefault="00302D9C" w:rsidP="00F83984">
      <w:pPr>
        <w:pStyle w:val="Subtitle"/>
        <w:jc w:val="both"/>
      </w:pPr>
      <w:r>
        <w:t>Jun Jiang</w:t>
      </w:r>
      <w:r w:rsidR="00663027" w:rsidRPr="00663027">
        <w:rPr>
          <w:vertAlign w:val="superscript"/>
        </w:rPr>
        <w:t>1</w:t>
      </w:r>
      <w:r>
        <w:rPr>
          <w:vertAlign w:val="superscript"/>
        </w:rPr>
        <w:t>*</w:t>
      </w:r>
      <w:r>
        <w:t>, Tiantian Zhang</w:t>
      </w:r>
      <w:r w:rsidR="00663027" w:rsidRPr="00663027">
        <w:rPr>
          <w:vertAlign w:val="superscript"/>
        </w:rPr>
        <w:t>1</w:t>
      </w:r>
      <w:proofErr w:type="gramStart"/>
      <w:r w:rsidR="00663027">
        <w:rPr>
          <w:vertAlign w:val="superscript"/>
        </w:rPr>
        <w:t>,</w:t>
      </w:r>
      <w:r w:rsidR="00663027" w:rsidRPr="00663027">
        <w:rPr>
          <w:vertAlign w:val="superscript"/>
        </w:rPr>
        <w:t>2</w:t>
      </w:r>
      <w:proofErr w:type="gramEnd"/>
      <w:r>
        <w:t xml:space="preserve">, Fionn </w:t>
      </w:r>
      <w:r w:rsidR="00C81641">
        <w:t xml:space="preserve">P.E. </w:t>
      </w:r>
      <w:r>
        <w:t>Dunne</w:t>
      </w:r>
      <w:r w:rsidR="00663027" w:rsidRPr="00663027">
        <w:rPr>
          <w:vertAlign w:val="superscript"/>
        </w:rPr>
        <w:t>1</w:t>
      </w:r>
      <w:r>
        <w:t xml:space="preserve">, </w:t>
      </w:r>
      <w:r w:rsidR="00C81641">
        <w:t xml:space="preserve">T. </w:t>
      </w:r>
      <w:r>
        <w:t>Ben Britton</w:t>
      </w:r>
      <w:r w:rsidR="00663027" w:rsidRPr="00663027">
        <w:rPr>
          <w:vertAlign w:val="superscript"/>
        </w:rPr>
        <w:t>1</w:t>
      </w:r>
    </w:p>
    <w:p w14:paraId="146E365B" w14:textId="77777777" w:rsidR="00663027" w:rsidRDefault="00663027" w:rsidP="00F83984">
      <w:pPr>
        <w:pStyle w:val="Subtitle"/>
        <w:jc w:val="both"/>
      </w:pPr>
      <w:r>
        <w:t xml:space="preserve">1. </w:t>
      </w:r>
      <w:r w:rsidR="00D95621">
        <w:t>Department of Materials, Imperial College London, Exhibition Road, London, SW7 2AZ, UK</w:t>
      </w:r>
    </w:p>
    <w:p w14:paraId="5108388E" w14:textId="7EFD2348" w:rsidR="00D95621" w:rsidRDefault="00663027" w:rsidP="00F83984">
      <w:pPr>
        <w:pStyle w:val="Subtitle"/>
        <w:jc w:val="both"/>
      </w:pPr>
      <w:r>
        <w:t>2. Department of Mechanical Engineering, Worcester Polytechnic Institute, 100 Institute Road, Worcester, MA, 01609-2280,</w:t>
      </w:r>
      <w:bookmarkStart w:id="0" w:name="_GoBack"/>
      <w:bookmarkEnd w:id="0"/>
      <w:r>
        <w:t xml:space="preserve"> USA. </w:t>
      </w:r>
      <w:r w:rsidR="00D95621">
        <w:t xml:space="preserve"> </w:t>
      </w:r>
    </w:p>
    <w:p w14:paraId="436E900E" w14:textId="77777777" w:rsidR="00D95621" w:rsidRDefault="00D95621" w:rsidP="00F83984">
      <w:pPr>
        <w:pStyle w:val="Heading1"/>
        <w:jc w:val="both"/>
      </w:pPr>
      <w:r>
        <w:t xml:space="preserve">Abstract: </w:t>
      </w:r>
    </w:p>
    <w:p w14:paraId="03993538" w14:textId="040F2018" w:rsidR="00763DEA" w:rsidRDefault="00871925" w:rsidP="00F83984">
      <w:pPr>
        <w:pStyle w:val="PlainText"/>
        <w:jc w:val="both"/>
      </w:pPr>
      <w:r>
        <w:t xml:space="preserve">Deformation in materials is often complex and requires rigorous understanding to predict </w:t>
      </w:r>
      <w:r w:rsidR="007E4B03">
        <w:t xml:space="preserve">engineering </w:t>
      </w:r>
      <w:r>
        <w:t xml:space="preserve">component lifetime. </w:t>
      </w:r>
      <w:r w:rsidR="005D6FCF">
        <w:t xml:space="preserve">Experimental understanding of deformation requires utilisation of advanced characterisation techniques, such as high spatial resolution digital image correlation (HR-DIC) and high angular resolution electron backscatter diffraction (HR-EBSD), combined with clear interpretation of their results to understand how a material has deformed. </w:t>
      </w:r>
      <w:r>
        <w:t xml:space="preserve">In this study, we use </w:t>
      </w:r>
      <w:r w:rsidR="005D6FCF">
        <w:t xml:space="preserve">HR-DIC and HR-EBSD </w:t>
      </w:r>
      <w:r w:rsidR="00763DEA">
        <w:t xml:space="preserve">to explore the mechanical behaviour of </w:t>
      </w:r>
      <w:r>
        <w:t>a single crystal nickel alloy</w:t>
      </w:r>
      <w:r w:rsidR="005D6FCF">
        <w:t xml:space="preserve"> and </w:t>
      </w:r>
      <w:r>
        <w:t>to highlight opportunities to understand the complete deformation state</w:t>
      </w:r>
      <w:r w:rsidR="005D6FCF">
        <w:t xml:space="preserve"> with materials</w:t>
      </w:r>
      <w:r>
        <w:t>.</w:t>
      </w:r>
      <w:r w:rsidR="007E4B03">
        <w:t xml:space="preserve"> Coupling</w:t>
      </w:r>
      <w:r w:rsidR="005D6FCF">
        <w:t xml:space="preserve"> of HR-DIC and HR-EBSD enables us to precisely focus on </w:t>
      </w:r>
      <w:r w:rsidR="00763DEA">
        <w:t xml:space="preserve">the extent which we can access the deformation gradient, </w:t>
      </w:r>
      <w:r w:rsidR="00763DEA" w:rsidRPr="00BD0F41">
        <w:rPr>
          <w:b/>
          <w:i/>
        </w:rPr>
        <w:t>F</w:t>
      </w:r>
      <w:r w:rsidR="00763DEA">
        <w:t xml:space="preserve">, in its entirety and uncouple contributions from elastic </w:t>
      </w:r>
      <w:r w:rsidR="009A6490">
        <w:t>deformation</w:t>
      </w:r>
      <w:r w:rsidR="00753DEB">
        <w:t xml:space="preserve"> </w:t>
      </w:r>
      <w:r w:rsidR="00763DEA">
        <w:t xml:space="preserve">gradients, slip and rigid body rotations. </w:t>
      </w:r>
      <w:r w:rsidR="005D6FCF">
        <w:t xml:space="preserve">Our results show a </w:t>
      </w:r>
      <w:r w:rsidR="00763DEA">
        <w:t xml:space="preserve">clear demonstration </w:t>
      </w:r>
      <w:r w:rsidR="005D6FCF">
        <w:t xml:space="preserve">of </w:t>
      </w:r>
      <w:r w:rsidR="00763DEA">
        <w:t>the capabilities of these techniques within our experimental toolbox to underpin fundamental mechanistic studies of deformation in polycrystalline materials and the role of microstructure.</w:t>
      </w:r>
    </w:p>
    <w:p w14:paraId="279B4770" w14:textId="77777777" w:rsidR="00763DEA" w:rsidRDefault="00763DEA" w:rsidP="00F83984">
      <w:pPr>
        <w:jc w:val="both"/>
      </w:pPr>
    </w:p>
    <w:p w14:paraId="0B105FF8" w14:textId="0943918E" w:rsidR="00D95621" w:rsidRDefault="00FD40BC" w:rsidP="00F83984">
      <w:pPr>
        <w:jc w:val="both"/>
      </w:pPr>
      <w:r>
        <w:t xml:space="preserve">Keywords: deformation gradient compatibility, </w:t>
      </w:r>
      <w:r w:rsidR="002C00E4">
        <w:t>geometrically necessary dislocations, single slip, high resolution EBSD</w:t>
      </w:r>
    </w:p>
    <w:p w14:paraId="0E3E5D20" w14:textId="44F5A9CF" w:rsidR="00D95621" w:rsidRPr="00916C0F" w:rsidRDefault="00D95621" w:rsidP="00916C0F">
      <w:pPr>
        <w:pStyle w:val="Heading1"/>
        <w:numPr>
          <w:ilvl w:val="0"/>
          <w:numId w:val="25"/>
        </w:numPr>
      </w:pPr>
      <w:r w:rsidRPr="00916C0F">
        <w:t>Introduction</w:t>
      </w:r>
    </w:p>
    <w:p w14:paraId="098758AA" w14:textId="4C20982F" w:rsidR="0053348E" w:rsidRDefault="0053348E" w:rsidP="00F83984">
      <w:pPr>
        <w:jc w:val="both"/>
      </w:pPr>
      <w:r>
        <w:t xml:space="preserve">Characterizing and understanding the deformation behaviour of crystalline materials at microstructure scale </w:t>
      </w:r>
      <w:r w:rsidR="005D6FCF">
        <w:t xml:space="preserve">is </w:t>
      </w:r>
      <w:r>
        <w:t>of great importance to further improve materials’ strength and integrity performance e.g. fracture and fatigue crack nucleation life</w:t>
      </w:r>
      <w:r w:rsidR="00FD40BC">
        <w:t xml:space="preserve"> </w:t>
      </w:r>
      <w:r w:rsidR="00FD40BC">
        <w:fldChar w:fldCharType="begin">
          <w:fldData xml:space="preserve">PEVuZE5vdGU+PENpdGU+PEF1dGhvcj5EdW5uZTwvQXV0aG9yPjxZZWFyPjIwMTQ8L1llYXI+PFJl
Y051bT4xPC9SZWNOdW0+PERpc3BsYXlUZXh0PlsxLTNdPC9EaXNwbGF5VGV4dD48cmVjb3JkPjxy
ZWMtbnVtYmVyPjE8L3JlYy1udW1iZXI+PGZvcmVpZ24ta2V5cz48a2V5IGFwcD0iRU4iIGRiLWlk
PSJ0ZTVyZDk5Mjd3YWQ5ZWVlNXd6dmVhdDR2YWVmdjJyeHBhZGEiIHRpbWVzdGFtcD0iMCI+MTwv
a2V5PjwvZm9yZWlnbi1rZXlzPjxyZWYtdHlwZSBuYW1lPSJKb3VybmFsIEFydGljbGUiPjE3PC9y
ZWYtdHlwZT48Y29udHJpYnV0b3JzPjxhdXRob3JzPjxhdXRob3I+RHVubmUsIEZQRTwvYXV0aG9y
PjwvYXV0aG9ycz48L2NvbnRyaWJ1dG9ycz48dGl0bGVzPjx0aXRsZT5GYXRpZ3VlIGNyYWNrIG51
Y2xlYXRpb246IE1lY2hhbmlzdGljIG1vZGVsbGluZyBhY3Jvc3MgdGhlIGxlbmd0aCBzY2FsZXM8
L3RpdGxlPjxzZWNvbmRhcnktdGl0bGU+Q3VycmVudCBPcGluaW9uIGluIFNvbGlkIFN0YXRlIGFu
ZCBNYXRlcmlhbHMgU2NpZW5jZTwvc2Vjb25kYXJ5LXRpdGxlPjwvdGl0bGVzPjxkYXRlcz48eWVh
cj4yMDE0PC95ZWFyPjwvZGF0ZXM+PGlzYm4+MTM1OS0wMjg2PC9pc2JuPjx1cmxzPjwvdXJscz48
L3JlY29yZD48L0NpdGU+PENpdGU+PEF1dGhvcj5TYW5naWQ8L0F1dGhvcj48WWVhcj4yMDEzPC9Z
ZWFyPjxSZWNOdW0+MjwvUmVjTnVtPjxyZWNvcmQ+PHJlYy1udW1iZXI+MjwvcmVjLW51bWJlcj48
Zm9yZWlnbi1rZXlzPjxrZXkgYXBwPSJFTiIgZGItaWQ9InRlNXJkOTkyN3dhZDllZWU1d3p2ZWF0
NHZhZWZ2MnJ4cGFkYSIgdGltZXN0YW1wPSIwIj4yPC9rZXk+PC9mb3JlaWduLWtleXM+PHJlZi10
eXBlIG5hbWU9IkpvdXJuYWwgQXJ0aWNsZSI+MTc8L3JlZi10eXBlPjxjb250cmlidXRvcnM+PGF1
dGhvcnM+PGF1dGhvcj5TYW5naWQsIE1pY2hhZWwgRDwvYXV0aG9yPjwvYXV0aG9ycz48L2NvbnRy
aWJ1dG9ycz48dGl0bGVzPjx0aXRsZT5UaGUgcGh5c2ljcyBvZiBmYXRpZ3VlIGNyYWNrIGluaXRp
YXRpb248L3RpdGxlPjxzZWNvbmRhcnktdGl0bGU+SW50ZXJuYXRpb25hbCBKb3VybmFsIG9mIEZh
dGlndWU8L3NlY29uZGFyeS10aXRsZT48L3RpdGxlcz48cGFnZXM+NTgtNzI8L3BhZ2VzPjx2b2x1
bWU+NTc8L3ZvbHVtZT48ZGF0ZXM+PHllYXI+MjAxMzwveWVhcj48L2RhdGVzPjxpc2JuPjAxNDIt
MTEyMzwvaXNibj48dXJscz48L3VybHM+PC9yZWNvcmQ+PC9DaXRlPjxDaXRlPjxBdXRob3I+U3Rl
aW48L0F1dGhvcj48WWVhcj4yMDE0PC9ZZWFyPjxSZWNOdW0+MzwvUmVjTnVtPjxyZWNvcmQ+PHJl
Yy1udW1iZXI+MzwvcmVjLW51bWJlcj48Zm9yZWlnbi1rZXlzPjxrZXkgYXBwPSJFTiIgZGItaWQ9
InRlNXJkOTkyN3dhZDllZWU1d3p2ZWF0NHZhZWZ2MnJ4cGFkYSIgdGltZXN0YW1wPSIwIj4zPC9r
ZXk+PC9mb3JlaWduLWtleXM+PHJlZi10eXBlIG5hbWU9IkpvdXJuYWwgQXJ0aWNsZSI+MTc8L3Jl
Zi10eXBlPjxjb250cmlidXRvcnM+PGF1dGhvcnM+PGF1dGhvcj5TdGVpbiwgQ2xheXRvbiBBPC9h
dXRob3I+PGF1dGhvcj5DZXJyb25lLCBBbGJlcnQ8L2F1dGhvcj48YXV0aG9yPk96dHVyaywgVHVn
Y2U8L2F1dGhvcj48YXV0aG9yPkxlZSwgU3VrYmluPC9hdXRob3I+PGF1dGhvcj5LZW5lc2VpLCBQ
ZXRlcjwvYXV0aG9yPjxhdXRob3I+VHVja2VyLCBIYXJyaXM8L2F1dGhvcj48YXV0aG9yPlBva2hh
cmVsLCBSZWVqdTwvYXV0aG9yPjxhdXRob3I+TGluZCwgSm9uYXRoYW48L2F1dGhvcj48YXV0aG9y
PkhlZmZlcmFuLCBDaHJpc3RvcGhlcjwvYXV0aG9yPjxhdXRob3I+U3V0ZXIsIFJvYmVydCBNPC9h
dXRob3I+PC9hdXRob3JzPjwvY29udHJpYnV0b3JzPjx0aXRsZXM+PHRpdGxlPkZhdGlndWUgY3Jh
Y2sgaW5pdGlhdGlvbiwgc2xpcCBsb2NhbGl6YXRpb24gYW5kIHR3aW4gYm91bmRhcmllcyBpbiBh
IG5pY2tlbC1iYXNlZCBzdXBlcmFsbG95PC90aXRsZT48c2Vjb25kYXJ5LXRpdGxlPkN1cnJlbnQg
T3BpbmlvbiBpbiBTb2xpZCBTdGF0ZSBhbmQgTWF0ZXJpYWxzIFNjaWVuY2U8L3NlY29uZGFyeS10
aXRsZT48L3RpdGxlcz48cGFnZXM+MjQ0LTI1MjwvcGFnZXM+PHZvbHVtZT4xODwvdm9sdW1lPjxu
dW1iZXI+NDwvbnVtYmVyPjxkYXRlcz48eWVhcj4yMDE0PC95ZWFyPjwvZGF0ZXM+PGlzYm4+MTM1
OS0wMjg2PC9pc2JuPjx1cmxzPjwvdXJscz48L3JlY29yZD48L0NpdGU+PC9FbmROb3RlPn==
</w:fldData>
        </w:fldChar>
      </w:r>
      <w:r w:rsidR="00454540">
        <w:instrText xml:space="preserve"> ADDIN EN.CITE </w:instrText>
      </w:r>
      <w:r w:rsidR="00454540">
        <w:fldChar w:fldCharType="begin">
          <w:fldData xml:space="preserve">PEVuZE5vdGU+PENpdGU+PEF1dGhvcj5EdW5uZTwvQXV0aG9yPjxZZWFyPjIwMTQ8L1llYXI+PFJl
Y051bT4xPC9SZWNOdW0+PERpc3BsYXlUZXh0PlsxLTNdPC9EaXNwbGF5VGV4dD48cmVjb3JkPjxy
ZWMtbnVtYmVyPjE8L3JlYy1udW1iZXI+PGZvcmVpZ24ta2V5cz48a2V5IGFwcD0iRU4iIGRiLWlk
PSJ0ZTVyZDk5Mjd3YWQ5ZWVlNXd6dmVhdDR2YWVmdjJyeHBhZGEiIHRpbWVzdGFtcD0iMCI+MTwv
a2V5PjwvZm9yZWlnbi1rZXlzPjxyZWYtdHlwZSBuYW1lPSJKb3VybmFsIEFydGljbGUiPjE3PC9y
ZWYtdHlwZT48Y29udHJpYnV0b3JzPjxhdXRob3JzPjxhdXRob3I+RHVubmUsIEZQRTwvYXV0aG9y
PjwvYXV0aG9ycz48L2NvbnRyaWJ1dG9ycz48dGl0bGVzPjx0aXRsZT5GYXRpZ3VlIGNyYWNrIG51
Y2xlYXRpb246IE1lY2hhbmlzdGljIG1vZGVsbGluZyBhY3Jvc3MgdGhlIGxlbmd0aCBzY2FsZXM8
L3RpdGxlPjxzZWNvbmRhcnktdGl0bGU+Q3VycmVudCBPcGluaW9uIGluIFNvbGlkIFN0YXRlIGFu
ZCBNYXRlcmlhbHMgU2NpZW5jZTwvc2Vjb25kYXJ5LXRpdGxlPjwvdGl0bGVzPjxkYXRlcz48eWVh
cj4yMDE0PC95ZWFyPjwvZGF0ZXM+PGlzYm4+MTM1OS0wMjg2PC9pc2JuPjx1cmxzPjwvdXJscz48
L3JlY29yZD48L0NpdGU+PENpdGU+PEF1dGhvcj5TYW5naWQ8L0F1dGhvcj48WWVhcj4yMDEzPC9Z
ZWFyPjxSZWNOdW0+MjwvUmVjTnVtPjxyZWNvcmQ+PHJlYy1udW1iZXI+MjwvcmVjLW51bWJlcj48
Zm9yZWlnbi1rZXlzPjxrZXkgYXBwPSJFTiIgZGItaWQ9InRlNXJkOTkyN3dhZDllZWU1d3p2ZWF0
NHZhZWZ2MnJ4cGFkYSIgdGltZXN0YW1wPSIwIj4yPC9rZXk+PC9mb3JlaWduLWtleXM+PHJlZi10
eXBlIG5hbWU9IkpvdXJuYWwgQXJ0aWNsZSI+MTc8L3JlZi10eXBlPjxjb250cmlidXRvcnM+PGF1
dGhvcnM+PGF1dGhvcj5TYW5naWQsIE1pY2hhZWwgRDwvYXV0aG9yPjwvYXV0aG9ycz48L2NvbnRy
aWJ1dG9ycz48dGl0bGVzPjx0aXRsZT5UaGUgcGh5c2ljcyBvZiBmYXRpZ3VlIGNyYWNrIGluaXRp
YXRpb248L3RpdGxlPjxzZWNvbmRhcnktdGl0bGU+SW50ZXJuYXRpb25hbCBKb3VybmFsIG9mIEZh
dGlndWU8L3NlY29uZGFyeS10aXRsZT48L3RpdGxlcz48cGFnZXM+NTgtNzI8L3BhZ2VzPjx2b2x1
bWU+NTc8L3ZvbHVtZT48ZGF0ZXM+PHllYXI+MjAxMzwveWVhcj48L2RhdGVzPjxpc2JuPjAxNDIt
MTEyMzwvaXNibj48dXJscz48L3VybHM+PC9yZWNvcmQ+PC9DaXRlPjxDaXRlPjxBdXRob3I+U3Rl
aW48L0F1dGhvcj48WWVhcj4yMDE0PC9ZZWFyPjxSZWNOdW0+MzwvUmVjTnVtPjxyZWNvcmQ+PHJl
Yy1udW1iZXI+MzwvcmVjLW51bWJlcj48Zm9yZWlnbi1rZXlzPjxrZXkgYXBwPSJFTiIgZGItaWQ9
InRlNXJkOTkyN3dhZDllZWU1d3p2ZWF0NHZhZWZ2MnJ4cGFkYSIgdGltZXN0YW1wPSIwIj4zPC9r
ZXk+PC9mb3JlaWduLWtleXM+PHJlZi10eXBlIG5hbWU9IkpvdXJuYWwgQXJ0aWNsZSI+MTc8L3Jl
Zi10eXBlPjxjb250cmlidXRvcnM+PGF1dGhvcnM+PGF1dGhvcj5TdGVpbiwgQ2xheXRvbiBBPC9h
dXRob3I+PGF1dGhvcj5DZXJyb25lLCBBbGJlcnQ8L2F1dGhvcj48YXV0aG9yPk96dHVyaywgVHVn
Y2U8L2F1dGhvcj48YXV0aG9yPkxlZSwgU3VrYmluPC9hdXRob3I+PGF1dGhvcj5LZW5lc2VpLCBQ
ZXRlcjwvYXV0aG9yPjxhdXRob3I+VHVja2VyLCBIYXJyaXM8L2F1dGhvcj48YXV0aG9yPlBva2hh
cmVsLCBSZWVqdTwvYXV0aG9yPjxhdXRob3I+TGluZCwgSm9uYXRoYW48L2F1dGhvcj48YXV0aG9y
PkhlZmZlcmFuLCBDaHJpc3RvcGhlcjwvYXV0aG9yPjxhdXRob3I+U3V0ZXIsIFJvYmVydCBNPC9h
dXRob3I+PC9hdXRob3JzPjwvY29udHJpYnV0b3JzPjx0aXRsZXM+PHRpdGxlPkZhdGlndWUgY3Jh
Y2sgaW5pdGlhdGlvbiwgc2xpcCBsb2NhbGl6YXRpb24gYW5kIHR3aW4gYm91bmRhcmllcyBpbiBh
IG5pY2tlbC1iYXNlZCBzdXBlcmFsbG95PC90aXRsZT48c2Vjb25kYXJ5LXRpdGxlPkN1cnJlbnQg
T3BpbmlvbiBpbiBTb2xpZCBTdGF0ZSBhbmQgTWF0ZXJpYWxzIFNjaWVuY2U8L3NlY29uZGFyeS10
aXRsZT48L3RpdGxlcz48cGFnZXM+MjQ0LTI1MjwvcGFnZXM+PHZvbHVtZT4xODwvdm9sdW1lPjxu
dW1iZXI+NDwvbnVtYmVyPjxkYXRlcz48eWVhcj4yMDE0PC95ZWFyPjwvZGF0ZXM+PGlzYm4+MTM1
OS0wMjg2PC9pc2JuPjx1cmxzPjwvdXJscz48L3JlY29yZD48L0NpdGU+PC9FbmROb3RlPn==
</w:fldData>
        </w:fldChar>
      </w:r>
      <w:r w:rsidR="00454540">
        <w:instrText xml:space="preserve"> ADDIN EN.CITE.DATA </w:instrText>
      </w:r>
      <w:r w:rsidR="00454540">
        <w:fldChar w:fldCharType="end"/>
      </w:r>
      <w:r w:rsidR="00FD40BC">
        <w:fldChar w:fldCharType="separate"/>
      </w:r>
      <w:r w:rsidR="007675F2">
        <w:rPr>
          <w:noProof/>
        </w:rPr>
        <w:t>[</w:t>
      </w:r>
      <w:hyperlink w:anchor="_ENREF_1" w:tooltip="Dunne, 2014 #1" w:history="1">
        <w:r w:rsidR="00506F73">
          <w:rPr>
            <w:noProof/>
          </w:rPr>
          <w:t>1-3</w:t>
        </w:r>
      </w:hyperlink>
      <w:r w:rsidR="007675F2">
        <w:rPr>
          <w:noProof/>
        </w:rPr>
        <w:t>]</w:t>
      </w:r>
      <w:r w:rsidR="00FD40BC">
        <w:fldChar w:fldCharType="end"/>
      </w:r>
      <w:r>
        <w:t xml:space="preserve">. </w:t>
      </w:r>
      <w:r w:rsidR="00871925">
        <w:t xml:space="preserve">This is </w:t>
      </w:r>
      <w:r w:rsidR="005D6FCF">
        <w:t>required to</w:t>
      </w:r>
      <w:r w:rsidR="00871925">
        <w:t xml:space="preserve"> design higher performance components suitable for applications in fields such as aerospace engineering and energy, structural performance and ultimately tackling societal challenges such as climate change.</w:t>
      </w:r>
    </w:p>
    <w:p w14:paraId="40AAFB04" w14:textId="61CC9421" w:rsidR="00871925" w:rsidRDefault="003E3F33" w:rsidP="00F83984">
      <w:pPr>
        <w:jc w:val="both"/>
      </w:pPr>
      <w:r>
        <w:t xml:space="preserve">Exciting </w:t>
      </w:r>
      <w:r w:rsidR="00871925">
        <w:t xml:space="preserve">progress </w:t>
      </w:r>
      <w:r>
        <w:t>ha</w:t>
      </w:r>
      <w:r w:rsidR="00871925">
        <w:t xml:space="preserve">s </w:t>
      </w:r>
      <w:r>
        <w:t>been made during the past twenty years</w:t>
      </w:r>
      <w:r w:rsidR="00871925">
        <w:t xml:space="preserve"> in developing new characterisation tools that enable us to probe microstructures with ever more fidelity. These techniques enable us to understand the behaviour of model and </w:t>
      </w:r>
      <w:r w:rsidR="004336A0">
        <w:t xml:space="preserve">industrial </w:t>
      </w:r>
      <w:r w:rsidR="00871925">
        <w:t xml:space="preserve">materials at a range of length and timescales. There are a number of examples, such as </w:t>
      </w:r>
      <w:r>
        <w:t>the em</w:t>
      </w:r>
      <w:r w:rsidR="00C14EB2">
        <w:t>erge</w:t>
      </w:r>
      <w:r w:rsidR="004336A0">
        <w:t>nce</w:t>
      </w:r>
      <w:r w:rsidR="00C14EB2">
        <w:t xml:space="preserve"> of </w:t>
      </w:r>
      <w:r w:rsidR="004336A0">
        <w:t xml:space="preserve">the </w:t>
      </w:r>
      <w:r w:rsidR="00E05265">
        <w:t>electron backscatter diffraction (</w:t>
      </w:r>
      <w:r w:rsidR="00C14EB2">
        <w:t>EBSD</w:t>
      </w:r>
      <w:r w:rsidR="00E05265">
        <w:t>)</w:t>
      </w:r>
      <w:r w:rsidR="00C14EB2">
        <w:t xml:space="preserve"> technique in 1990s</w:t>
      </w:r>
      <w:r w:rsidR="0049747F">
        <w:t xml:space="preserve"> </w:t>
      </w:r>
      <w:r w:rsidR="00766900">
        <w:fldChar w:fldCharType="begin"/>
      </w:r>
      <w:r w:rsidR="00454540">
        <w:instrText xml:space="preserve"> ADDIN EN.CITE &lt;EndNote&gt;&lt;Cite&gt;&lt;Author&gt;Schwartz&lt;/Author&gt;&lt;Year&gt;2009&lt;/Year&gt;&lt;RecNum&gt;4&lt;/RecNum&gt;&lt;DisplayText&gt;[4]&lt;/DisplayText&gt;&lt;record&gt;&lt;rec-number&gt;4&lt;/rec-number&gt;&lt;foreign-keys&gt;&lt;key app="EN" db-id="te5rd9927wad9eee5wzveat4vaefv2rxpada" timestamp="0"&gt;4&lt;/key&gt;&lt;/foreign-keys&gt;&lt;ref-type name="Book"&gt;6&lt;/ref-type&gt;&lt;contributors&gt;&lt;authors&gt;&lt;author&gt;Schwartz, Adam J&lt;/author&gt;&lt;author&gt;Kumar, Mukul&lt;/author&gt;&lt;author&gt;Adams, Brent L&lt;/author&gt;&lt;author&gt;Field, David P&lt;/author&gt;&lt;/authors&gt;&lt;/contributors&gt;&lt;titles&gt;&lt;title&gt;Electron backscatter diffraction in materials science&lt;/title&gt;&lt;/titles&gt;&lt;volume&gt;2&lt;/volume&gt;&lt;dates&gt;&lt;year&gt;2009&lt;/year&gt;&lt;/dates&gt;&lt;publisher&gt;Springer&lt;/publisher&gt;&lt;urls&gt;&lt;/urls&gt;&lt;/record&gt;&lt;/Cite&gt;&lt;/EndNote&gt;</w:instrText>
      </w:r>
      <w:r w:rsidR="00766900">
        <w:fldChar w:fldCharType="separate"/>
      </w:r>
      <w:r w:rsidR="00766900">
        <w:rPr>
          <w:noProof/>
        </w:rPr>
        <w:t>[</w:t>
      </w:r>
      <w:hyperlink w:anchor="_ENREF_4" w:tooltip="Schwartz, 2009 #4" w:history="1">
        <w:r w:rsidR="00506F73">
          <w:rPr>
            <w:noProof/>
          </w:rPr>
          <w:t>4</w:t>
        </w:r>
      </w:hyperlink>
      <w:r w:rsidR="00766900">
        <w:rPr>
          <w:noProof/>
        </w:rPr>
        <w:t>]</w:t>
      </w:r>
      <w:r w:rsidR="00766900">
        <w:fldChar w:fldCharType="end"/>
      </w:r>
      <w:r>
        <w:t xml:space="preserve">, local residual stress and </w:t>
      </w:r>
      <w:r w:rsidR="00F35037">
        <w:t xml:space="preserve">stored geometrically necessary dislocation density </w:t>
      </w:r>
      <w:r>
        <w:t>measurement</w:t>
      </w:r>
      <w:r w:rsidR="00F35037">
        <w:t xml:space="preserve"> </w:t>
      </w:r>
      <w:r w:rsidR="0049747F">
        <w:t>using electron diffraction patterns</w:t>
      </w:r>
      <w:r w:rsidR="00E05265">
        <w:t>, including high (angular) resolution EBSD</w:t>
      </w:r>
      <w:r w:rsidR="0049747F">
        <w:t xml:space="preserve"> </w:t>
      </w:r>
      <w:r w:rsidR="00512623">
        <w:fldChar w:fldCharType="begin">
          <w:fldData xml:space="preserve">PEVuZE5vdGU+PENpdGU+PEF1dGhvcj5XaWxraW5zb248L0F1dGhvcj48WWVhcj4yMDA2PC9ZZWFy
PjxSZWNOdW0+NTwvUmVjTnVtPjxEaXNwbGF5VGV4dD5bNS03XTwvRGlzcGxheVRleHQ+PHJlY29y
ZD48cmVjLW51bWJlcj41PC9yZWMtbnVtYmVyPjxmb3JlaWduLWtleXM+PGtleSBhcHA9IkVOIiBk
Yi1pZD0idGU1cmQ5OTI3d2FkOWVlZTV3enZlYXQ0dmFlZnYycnhwYWRhIiB0aW1lc3RhbXA9IjAi
PjU8L2tleT48L2ZvcmVpZ24ta2V5cz48cmVmLXR5cGUgbmFtZT0iSm91cm5hbCBBcnRpY2xlIj4x
NzwvcmVmLXR5cGU+PGNvbnRyaWJ1dG9ycz48YXV0aG9ycz48YXV0aG9yPldpbGtpbnNvbiwgQW5n
dXMgSjwvYXV0aG9yPjxhdXRob3I+TWVhZGVuLCBHcmFoYW08L2F1dGhvcj48YXV0aG9yPkRpbmds
ZXksIERhdmlkIEo8L2F1dGhvcj48L2F1dGhvcnM+PC9jb250cmlidXRvcnM+PHRpdGxlcz48dGl0
bGU+SGlnaC1yZXNvbHV0aW9uIGVsYXN0aWMgc3RyYWluIG1lYXN1cmVtZW50IGZyb20gZWxlY3Ry
b24gYmFja3NjYXR0ZXIgZGlmZnJhY3Rpb24gcGF0dGVybnM6IG5ldyBsZXZlbHMgb2Ygc2Vuc2l0
aXZpdHk8L3RpdGxlPjxzZWNvbmRhcnktdGl0bGU+VWx0cmFtaWNyb3Njb3B5PC9zZWNvbmRhcnkt
dGl0bGU+PC90aXRsZXM+PHBlcmlvZGljYWw+PGZ1bGwtdGl0bGU+VWx0cmFtaWNyb3Njb3B5PC9m
dWxsLXRpdGxlPjwvcGVyaW9kaWNhbD48cGFnZXM+MzA3LTMxMzwvcGFnZXM+PHZvbHVtZT4xMDY8
L3ZvbHVtZT48bnVtYmVyPjQ8L251bWJlcj48ZGF0ZXM+PHllYXI+MjAwNjwveWVhcj48L2RhdGVz
Pjxpc2JuPjAzMDQtMzk5MTwvaXNibj48dXJscz48L3VybHM+PC9yZWNvcmQ+PC9DaXRlPjxDaXRl
PjxBdXRob3I+V2lsa2luc29uPC9BdXRob3I+PFllYXI+MjAwNjwvWWVhcj48UmVjTnVtPjY8L1Jl
Y051bT48cmVjb3JkPjxyZWMtbnVtYmVyPjY8L3JlYy1udW1iZXI+PGZvcmVpZ24ta2V5cz48a2V5
IGFwcD0iRU4iIGRiLWlkPSJ0ZTVyZDk5Mjd3YWQ5ZWVlNXd6dmVhdDR2YWVmdjJyeHBhZGEiIHRp
bWVzdGFtcD0iMCI+Njwva2V5PjwvZm9yZWlnbi1rZXlzPjxyZWYtdHlwZSBuYW1lPSJKb3VybmFs
IEFydGljbGUiPjE3PC9yZWYtdHlwZT48Y29udHJpYnV0b3JzPjxhdXRob3JzPjxhdXRob3I+V2ls
a2luc29uLCBBSjwvYXV0aG9yPjxhdXRob3I+TWVhZGVuLCBHLjwvYXV0aG9yPjxhdXRob3I+RGlu
Z2xleSwgREo8L2F1dGhvcj48L2F1dGhvcnM+PC9jb250cmlidXRvcnM+PHRpdGxlcz48dGl0bGU+
SGlnaCByZXNvbHV0aW9uIG1hcHBpbmcgb2Ygc3RyYWlucyBhbmQgcm90YXRpb25zIHVzaW5nIGVs
ZWN0cm9uIGJhY2tzY2F0dGVyIGRpZmZyYWN0aW9uPC90aXRsZT48c2Vjb25kYXJ5LXRpdGxlPk1h
dGVyaWFscyBTY2llbmNlIGFuZCBUZWNobm9sb2d5PC9zZWNvbmRhcnktdGl0bGU+PC90aXRsZXM+
PHBhZ2VzPjEyNzEtMTI3ODwvcGFnZXM+PHZvbHVtZT4yMjwvdm9sdW1lPjxudW1iZXI+MTE8L251
bWJlcj48ZGF0ZXM+PHllYXI+MjAwNjwveWVhcj48L2RhdGVzPjxpc2JuPjAyNjctMDgzNjwvaXNi
bj48dXJscz48L3VybHM+PC9yZWNvcmQ+PC9DaXRlPjxDaXRlPjxBdXRob3I+TWF1cmljZTwvQXV0
aG9yPjxZZWFyPjIwMDg8L1llYXI+PFJlY051bT43PC9SZWNOdW0+PHJlY29yZD48cmVjLW51bWJl
cj43PC9yZWMtbnVtYmVyPjxmb3JlaWduLWtleXM+PGtleSBhcHA9IkVOIiBkYi1pZD0idGU1cmQ5
OTI3d2FkOWVlZTV3enZlYXQ0dmFlZnYycnhwYWRhIiB0aW1lc3RhbXA9IjAiPjc8L2tleT48L2Zv
cmVpZ24ta2V5cz48cmVmLXR5cGUgbmFtZT0iSm91cm5hbCBBcnRpY2xlIj4xNzwvcmVmLXR5cGU+
PGNvbnRyaWJ1dG9ycz48YXV0aG9ycz48YXV0aG9yPk1hdXJpY2UsIENsYWlyZTwvYXV0aG9yPjxh
dXRob3I+Rm9ydHVuaWVyLCBSb2xhbmQ8L2F1dGhvcj48L2F1dGhvcnM+PC9jb250cmlidXRvcnM+
PHRpdGxlcz48dGl0bGU+QSAzRCBIb3VnaCB0cmFuc2Zvcm0gZm9yIGluZGV4aW5nIEVCU0QgYW5k
IEtvc3NlbCBwYXR0ZXJuczwvdGl0bGU+PHNlY29uZGFyeS10aXRsZT5Kb3VybmFsIG9mIG1pY3Jv
c2NvcHk8L3NlY29uZGFyeS10aXRsZT48L3RpdGxlcz48cGVyaW9kaWNhbD48ZnVsbC10aXRsZT5K
b3VybmFsIG9mIG1pY3Jvc2NvcHk8L2Z1bGwtdGl0bGU+PC9wZXJpb2RpY2FsPjxwYWdlcz41MjAt
NTI5PC9wYWdlcz48dm9sdW1lPjIzMDwvdm9sdW1lPjxudW1iZXI+MzwvbnVtYmVyPjxkYXRlcz48
eWVhcj4yMDA4PC95ZWFyPjwvZGF0ZXM+PGlzYm4+MTM2NS0yODE4PC9pc2JuPjx1cmxzPjwvdXJs
cz48L3JlY29yZD48L0NpdGU+PC9FbmROb3RlPn==
</w:fldData>
        </w:fldChar>
      </w:r>
      <w:r w:rsidR="00FD0579">
        <w:instrText xml:space="preserve"> ADDIN EN.CITE </w:instrText>
      </w:r>
      <w:r w:rsidR="00FD0579">
        <w:fldChar w:fldCharType="begin">
          <w:fldData xml:space="preserve">PEVuZE5vdGU+PENpdGU+PEF1dGhvcj5XaWxraW5zb248L0F1dGhvcj48WWVhcj4yMDA2PC9ZZWFy
PjxSZWNOdW0+NTwvUmVjTnVtPjxEaXNwbGF5VGV4dD5bNS03XTwvRGlzcGxheVRleHQ+PHJlY29y
ZD48cmVjLW51bWJlcj41PC9yZWMtbnVtYmVyPjxmb3JlaWduLWtleXM+PGtleSBhcHA9IkVOIiBk
Yi1pZD0idGU1cmQ5OTI3d2FkOWVlZTV3enZlYXQ0dmFlZnYycnhwYWRhIiB0aW1lc3RhbXA9IjAi
PjU8L2tleT48L2ZvcmVpZ24ta2V5cz48cmVmLXR5cGUgbmFtZT0iSm91cm5hbCBBcnRpY2xlIj4x
NzwvcmVmLXR5cGU+PGNvbnRyaWJ1dG9ycz48YXV0aG9ycz48YXV0aG9yPldpbGtpbnNvbiwgQW5n
dXMgSjwvYXV0aG9yPjxhdXRob3I+TWVhZGVuLCBHcmFoYW08L2F1dGhvcj48YXV0aG9yPkRpbmds
ZXksIERhdmlkIEo8L2F1dGhvcj48L2F1dGhvcnM+PC9jb250cmlidXRvcnM+PHRpdGxlcz48dGl0
bGU+SGlnaC1yZXNvbHV0aW9uIGVsYXN0aWMgc3RyYWluIG1lYXN1cmVtZW50IGZyb20gZWxlY3Ry
b24gYmFja3NjYXR0ZXIgZGlmZnJhY3Rpb24gcGF0dGVybnM6IG5ldyBsZXZlbHMgb2Ygc2Vuc2l0
aXZpdHk8L3RpdGxlPjxzZWNvbmRhcnktdGl0bGU+VWx0cmFtaWNyb3Njb3B5PC9zZWNvbmRhcnkt
dGl0bGU+PC90aXRsZXM+PHBlcmlvZGljYWw+PGZ1bGwtdGl0bGU+VWx0cmFtaWNyb3Njb3B5PC9m
dWxsLXRpdGxlPjwvcGVyaW9kaWNhbD48cGFnZXM+MzA3LTMxMzwvcGFnZXM+PHZvbHVtZT4xMDY8
L3ZvbHVtZT48bnVtYmVyPjQ8L251bWJlcj48ZGF0ZXM+PHllYXI+MjAwNjwveWVhcj48L2RhdGVz
Pjxpc2JuPjAzMDQtMzk5MTwvaXNibj48dXJscz48L3VybHM+PC9yZWNvcmQ+PC9DaXRlPjxDaXRl
PjxBdXRob3I+V2lsa2luc29uPC9BdXRob3I+PFllYXI+MjAwNjwvWWVhcj48UmVjTnVtPjY8L1Jl
Y051bT48cmVjb3JkPjxyZWMtbnVtYmVyPjY8L3JlYy1udW1iZXI+PGZvcmVpZ24ta2V5cz48a2V5
IGFwcD0iRU4iIGRiLWlkPSJ0ZTVyZDk5Mjd3YWQ5ZWVlNXd6dmVhdDR2YWVmdjJyeHBhZGEiIHRp
bWVzdGFtcD0iMCI+Njwva2V5PjwvZm9yZWlnbi1rZXlzPjxyZWYtdHlwZSBuYW1lPSJKb3VybmFs
IEFydGljbGUiPjE3PC9yZWYtdHlwZT48Y29udHJpYnV0b3JzPjxhdXRob3JzPjxhdXRob3I+V2ls
a2luc29uLCBBSjwvYXV0aG9yPjxhdXRob3I+TWVhZGVuLCBHLjwvYXV0aG9yPjxhdXRob3I+RGlu
Z2xleSwgREo8L2F1dGhvcj48L2F1dGhvcnM+PC9jb250cmlidXRvcnM+PHRpdGxlcz48dGl0bGU+
SGlnaCByZXNvbHV0aW9uIG1hcHBpbmcgb2Ygc3RyYWlucyBhbmQgcm90YXRpb25zIHVzaW5nIGVs
ZWN0cm9uIGJhY2tzY2F0dGVyIGRpZmZyYWN0aW9uPC90aXRsZT48c2Vjb25kYXJ5LXRpdGxlPk1h
dGVyaWFscyBTY2llbmNlIGFuZCBUZWNobm9sb2d5PC9zZWNvbmRhcnktdGl0bGU+PC90aXRsZXM+
PHBhZ2VzPjEyNzEtMTI3ODwvcGFnZXM+PHZvbHVtZT4yMjwvdm9sdW1lPjxudW1iZXI+MTE8L251
bWJlcj48ZGF0ZXM+PHllYXI+MjAwNjwveWVhcj48L2RhdGVzPjxpc2JuPjAyNjctMDgzNjwvaXNi
bj48dXJscz48L3VybHM+PC9yZWNvcmQ+PC9DaXRlPjxDaXRlPjxBdXRob3I+TWF1cmljZTwvQXV0
aG9yPjxZZWFyPjIwMDg8L1llYXI+PFJlY051bT43PC9SZWNOdW0+PHJlY29yZD48cmVjLW51bWJl
cj43PC9yZWMtbnVtYmVyPjxmb3JlaWduLWtleXM+PGtleSBhcHA9IkVOIiBkYi1pZD0idGU1cmQ5
OTI3d2FkOWVlZTV3enZlYXQ0dmFlZnYycnhwYWRhIiB0aW1lc3RhbXA9IjAiPjc8L2tleT48L2Zv
cmVpZ24ta2V5cz48cmVmLXR5cGUgbmFtZT0iSm91cm5hbCBBcnRpY2xlIj4xNzwvcmVmLXR5cGU+
PGNvbnRyaWJ1dG9ycz48YXV0aG9ycz48YXV0aG9yPk1hdXJpY2UsIENsYWlyZTwvYXV0aG9yPjxh
dXRob3I+Rm9ydHVuaWVyLCBSb2xhbmQ8L2F1dGhvcj48L2F1dGhvcnM+PC9jb250cmlidXRvcnM+
PHRpdGxlcz48dGl0bGU+QSAzRCBIb3VnaCB0cmFuc2Zvcm0gZm9yIGluZGV4aW5nIEVCU0QgYW5k
IEtvc3NlbCBwYXR0ZXJuczwvdGl0bGU+PHNlY29uZGFyeS10aXRsZT5Kb3VybmFsIG9mIG1pY3Jv
c2NvcHk8L3NlY29uZGFyeS10aXRsZT48L3RpdGxlcz48cGVyaW9kaWNhbD48ZnVsbC10aXRsZT5K
b3VybmFsIG9mIG1pY3Jvc2NvcHk8L2Z1bGwtdGl0bGU+PC9wZXJpb2RpY2FsPjxwYWdlcz41MjAt
NTI5PC9wYWdlcz48dm9sdW1lPjIzMDwvdm9sdW1lPjxudW1iZXI+MzwvbnVtYmVyPjxkYXRlcz48
eWVhcj4yMDA4PC95ZWFyPjwvZGF0ZXM+PGlzYm4+MTM2NS0yODE4PC9pc2JuPjx1cmxzPjwvdXJs
cz48L3JlY29yZD48L0NpdGU+PC9FbmROb3RlPn==
</w:fldData>
        </w:fldChar>
      </w:r>
      <w:r w:rsidR="00FD0579">
        <w:instrText xml:space="preserve"> ADDIN EN.CITE.DATA </w:instrText>
      </w:r>
      <w:r w:rsidR="00FD0579">
        <w:fldChar w:fldCharType="end"/>
      </w:r>
      <w:r w:rsidR="00512623">
        <w:fldChar w:fldCharType="separate"/>
      </w:r>
      <w:r w:rsidR="003F1A04">
        <w:rPr>
          <w:noProof/>
        </w:rPr>
        <w:t>[</w:t>
      </w:r>
      <w:hyperlink w:anchor="_ENREF_5" w:tooltip="Wilkinson, 2006 #5" w:history="1">
        <w:r w:rsidR="00506F73">
          <w:rPr>
            <w:noProof/>
          </w:rPr>
          <w:t>5-7</w:t>
        </w:r>
      </w:hyperlink>
      <w:r w:rsidR="003F1A04">
        <w:rPr>
          <w:noProof/>
        </w:rPr>
        <w:t>]</w:t>
      </w:r>
      <w:r w:rsidR="00512623">
        <w:fldChar w:fldCharType="end"/>
      </w:r>
      <w:r w:rsidR="00512623">
        <w:t xml:space="preserve"> </w:t>
      </w:r>
      <w:r w:rsidR="00047F80">
        <w:t>and X</w:t>
      </w:r>
      <w:r w:rsidR="0049747F">
        <w:t>-ray synchrotron</w:t>
      </w:r>
      <w:r w:rsidR="00871925">
        <w:t xml:space="preserve"> techniques</w:t>
      </w:r>
      <w:r w:rsidR="00365E01">
        <w:t xml:space="preserve"> </w:t>
      </w:r>
      <w:r w:rsidR="00365E01">
        <w:fldChar w:fldCharType="begin"/>
      </w:r>
      <w:r w:rsidR="00454540">
        <w:instrText xml:space="preserve"> ADDIN EN.CITE &lt;EndNote&gt;&lt;Cite&gt;&lt;Author&gt;Tamura&lt;/Author&gt;&lt;Year&gt;2002&lt;/Year&gt;&lt;RecNum&gt;8&lt;/RecNum&gt;&lt;DisplayText&gt;[8]&lt;/DisplayText&gt;&lt;record&gt;&lt;rec-number&gt;8&lt;/rec-number&gt;&lt;foreign-keys&gt;&lt;key app="EN" db-id="te5rd9927wad9eee5wzveat4vaefv2rxpada" timestamp="0"&gt;8&lt;/key&gt;&lt;/foreign-keys&gt;&lt;ref-type name="Journal Article"&gt;17&lt;/ref-type&gt;&lt;contributors&gt;&lt;authors&gt;&lt;author&gt;Tamura, N&lt;/author&gt;&lt;author&gt;Celestre, RS&lt;/author&gt;&lt;author&gt;MacDowell, AA&lt;/author&gt;&lt;author&gt;Padmore, HA&lt;/author&gt;&lt;author&gt;Spolenak, R&lt;/author&gt;&lt;author&gt;Valek, BC&lt;/author&gt;&lt;author&gt;Chang, N Meier&lt;/author&gt;&lt;author&gt;Manceau, A&lt;/author&gt;&lt;author&gt;Patel, JR&lt;/author&gt;&lt;/authors&gt;&lt;/contributors&gt;&lt;titles&gt;&lt;title&gt;Submicron x-ray diffraction and its applications to problems in materials and environmental science&lt;/title&gt;&lt;secondary-title&gt;Review of scientific instruments&lt;/secondary-title&gt;&lt;/titles&gt;&lt;pages&gt;1369-1372&lt;/pages&gt;&lt;volume&gt;73&lt;/volume&gt;&lt;number&gt;3&lt;/number&gt;&lt;dates&gt;&lt;year&gt;2002&lt;/year&gt;&lt;/dates&gt;&lt;isbn&gt;0034-6748&lt;/isbn&gt;&lt;urls&gt;&lt;/urls&gt;&lt;/record&gt;&lt;/Cite&gt;&lt;/EndNote&gt;</w:instrText>
      </w:r>
      <w:r w:rsidR="00365E01">
        <w:fldChar w:fldCharType="separate"/>
      </w:r>
      <w:r w:rsidR="003F1A04">
        <w:rPr>
          <w:noProof/>
        </w:rPr>
        <w:t>[</w:t>
      </w:r>
      <w:hyperlink w:anchor="_ENREF_8" w:tooltip="Tamura, 2002 #8" w:history="1">
        <w:r w:rsidR="00506F73">
          <w:rPr>
            <w:noProof/>
          </w:rPr>
          <w:t>8</w:t>
        </w:r>
      </w:hyperlink>
      <w:r w:rsidR="003F1A04">
        <w:rPr>
          <w:noProof/>
        </w:rPr>
        <w:t>]</w:t>
      </w:r>
      <w:r w:rsidR="00365E01">
        <w:fldChar w:fldCharType="end"/>
      </w:r>
      <w:r w:rsidR="00047F80">
        <w:t>;</w:t>
      </w:r>
      <w:r w:rsidR="00F35037">
        <w:t xml:space="preserve"> and local accumulated plastic slip measurement </w:t>
      </w:r>
      <w:r w:rsidR="00047F80">
        <w:t xml:space="preserve">by </w:t>
      </w:r>
      <w:r w:rsidR="00E05265">
        <w:t>high (spatial) resolution digital image correlation (</w:t>
      </w:r>
      <w:r w:rsidR="00047F80">
        <w:t>HR-DIC</w:t>
      </w:r>
      <w:r w:rsidR="00E05265">
        <w:t>)</w:t>
      </w:r>
      <w:r w:rsidR="00047F80">
        <w:t xml:space="preserve"> </w:t>
      </w:r>
      <w:r w:rsidR="00047F80">
        <w:fldChar w:fldCharType="begin">
          <w:fldData xml:space="preserve">PEVuZE5vdGU+PENpdGU+PEF1dGhvcj5QYW48L0F1dGhvcj48WWVhcj4yMDA5PC9ZZWFyPjxSZWNO
dW0+OTwvUmVjTnVtPjxEaXNwbGF5VGV4dD5bOS0xM108L0Rpc3BsYXlUZXh0PjxyZWNvcmQ+PHJl
Yy1udW1iZXI+OTwvcmVjLW51bWJlcj48Zm9yZWlnbi1rZXlzPjxrZXkgYXBwPSJFTiIgZGItaWQ9
InRlNXJkOTkyN3dhZDllZWU1d3p2ZWF0NHZhZWZ2MnJ4cGFkYSIgdGltZXN0YW1wPSIwIj45PC9r
ZXk+PC9mb3JlaWduLWtleXM+PHJlZi10eXBlIG5hbWU9IkpvdXJuYWwgQXJ0aWNsZSI+MTc8L3Jl
Zi10eXBlPjxjb250cmlidXRvcnM+PGF1dGhvcnM+PGF1dGhvcj5QYW4sIEJpbmc8L2F1dGhvcj48
YXV0aG9yPlFpYW4sIEtlbWFvPC9hdXRob3I+PGF1dGhvcj5YaWUsIEh1aW1pbjwvYXV0aG9yPjxh
dXRob3I+QXN1bmRpLCBBbmFuZDwvYXV0aG9yPjwvYXV0aG9ycz48L2NvbnRyaWJ1dG9ycz48dGl0
bGVzPjx0aXRsZT5Ud28tZGltZW5zaW9uYWwgZGlnaXRhbCBpbWFnZSBjb3JyZWxhdGlvbiBmb3Ig
aW4tcGxhbmUgZGlzcGxhY2VtZW50IGFuZCBzdHJhaW4gbWVhc3VyZW1lbnQ6IGEgcmV2aWV3PC90
aXRsZT48c2Vjb25kYXJ5LXRpdGxlPk1lYXN1cmVtZW50IHNjaWVuY2UgYW5kIHRlY2hub2xvZ3k8
L3NlY29uZGFyeS10aXRsZT48L3RpdGxlcz48cGFnZXM+MDYyMDAxPC9wYWdlcz48dm9sdW1lPjIw
PC92b2x1bWU+PG51bWJlcj42PC9udW1iZXI+PGRhdGVzPjx5ZWFyPjIwMDk8L3llYXI+PC9kYXRl
cz48aXNibj4wOTU3LTAyMzM8L2lzYm4+PHVybHM+PC91cmxzPjwvcmVjb3JkPjwvQ2l0ZT48Q2l0
ZT48QXV0aG9yPkJlcmZpZWxkPC9BdXRob3I+PFllYXI+MjAwNzwvWWVhcj48UmVjTnVtPjEwPC9S
ZWNOdW0+PHJlY29yZD48cmVjLW51bWJlcj4xMDwvcmVjLW51bWJlcj48Zm9yZWlnbi1rZXlzPjxr
ZXkgYXBwPSJFTiIgZGItaWQ9InRlNXJkOTkyN3dhZDllZWU1d3p2ZWF0NHZhZWZ2MnJ4cGFkYSIg
dGltZXN0YW1wPSIwIj4xMDwva2V5PjwvZm9yZWlnbi1rZXlzPjxyZWYtdHlwZSBuYW1lPSJKb3Vy
bmFsIEFydGljbGUiPjE3PC9yZWYtdHlwZT48Y29udHJpYnV0b3JzPjxhdXRob3JzPjxhdXRob3I+
QmVyZmllbGQsIFRBPC9hdXRob3I+PGF1dGhvcj5QYXRlbCwgSks8L2F1dGhvcj48YXV0aG9yPlNo
aW1taW4sIFJHPC9hdXRob3I+PGF1dGhvcj5CcmF1biwgUFY8L2F1dGhvcj48YXV0aG9yPkxhbWJy
b3MsIEo8L2F1dGhvcj48YXV0aG9yPlNvdHRvcywgTlI8L2F1dGhvcj48L2F1dGhvcnM+PC9jb250
cmlidXRvcnM+PHRpdGxlcz48dGl0bGU+TWljcm8tYW5kIG5hbm9zY2FsZSBkZWZvcm1hdGlvbiBt
ZWFzdXJlbWVudCBvZiBzdXJmYWNlIGFuZCBpbnRlcm5hbCBwbGFuZXMgdmlhIGRpZ2l0YWwgaW1h
Z2UgY29ycmVsYXRpb248L3RpdGxlPjxzZWNvbmRhcnktdGl0bGU+RXhwZXJpbWVudGFsIE1lY2hh
bmljczwvc2Vjb25kYXJ5LXRpdGxlPjwvdGl0bGVzPjxwYWdlcz41MS02MjwvcGFnZXM+PHZvbHVt
ZT40Nzwvdm9sdW1lPjxudW1iZXI+MTwvbnVtYmVyPjxkYXRlcz48eWVhcj4yMDA3PC95ZWFyPjwv
ZGF0ZXM+PGlzYm4+MDAxNC00ODUxPC9pc2JuPjx1cmxzPjwvdXJscz48L3JlY29yZD48L0NpdGU+
PENpdGU+PEF1dGhvcj5EaSBHaW9hY2NoaW5vPC9BdXRob3I+PFllYXI+MjAxMzwvWWVhcj48UmVj
TnVtPjExPC9SZWNOdW0+PHJlY29yZD48cmVjLW51bWJlcj4xMTwvcmVjLW51bWJlcj48Zm9yZWln
bi1rZXlzPjxrZXkgYXBwPSJFTiIgZGItaWQ9InRlNXJkOTkyN3dhZDllZWU1d3p2ZWF0NHZhZWZ2
MnJ4cGFkYSIgdGltZXN0YW1wPSIwIj4xMTwva2V5PjwvZm9yZWlnbi1rZXlzPjxyZWYtdHlwZSBu
YW1lPSJKb3VybmFsIEFydGljbGUiPjE3PC9yZWYtdHlwZT48Y29udHJpYnV0b3JzPjxhdXRob3Jz
PjxhdXRob3I+RGkgR2lvYWNjaGlubywgRjwvYXV0aG9yPjxhdXRob3I+ZGEgRm9uc2VjYSwgSiBR
dWludGE8L2F1dGhvcj48L2F1dGhvcnM+PC9jb250cmlidXRvcnM+PHRpdGxlcz48dGl0bGU+UGxh
c3RpYyBzdHJhaW4gbWFwcGluZyB3aXRoIHN1Yi1taWNyb24gcmVzb2x1dGlvbiB1c2luZyBkaWdp
dGFsIGltYWdlIGNvcnJlbGF0aW9uPC90aXRsZT48c2Vjb25kYXJ5LXRpdGxlPkV4cGVyaW1lbnRh
bCBNZWNoYW5pY3M8L3NlY29uZGFyeS10aXRsZT48L3RpdGxlcz48cGFnZXM+NzQzLTc1NDwvcGFn
ZXM+PHZvbHVtZT41Mzwvdm9sdW1lPjxudW1iZXI+NTwvbnVtYmVyPjxkYXRlcz48eWVhcj4yMDEz
PC95ZWFyPjwvZGF0ZXM+PGlzYm4+MDAxNC00ODUxPC9pc2JuPjx1cmxzPjwvdXJscz48L3JlY29y
ZD48L0NpdGU+PENpdGU+PEF1dGhvcj5DYXJyb2xsPC9BdXRob3I+PFllYXI+MjAxMzwvWWVhcj48
UmVjTnVtPjEyPC9SZWNOdW0+PHJlY29yZD48cmVjLW51bWJlcj4xMjwvcmVjLW51bWJlcj48Zm9y
ZWlnbi1rZXlzPjxrZXkgYXBwPSJFTiIgZGItaWQ9InRlNXJkOTkyN3dhZDllZWU1d3p2ZWF0NHZh
ZWZ2MnJ4cGFkYSIgdGltZXN0YW1wPSIwIj4xMjwva2V5PjwvZm9yZWlnbi1rZXlzPjxyZWYtdHlw
ZSBuYW1lPSJKb3VybmFsIEFydGljbGUiPjE3PC9yZWYtdHlwZT48Y29udHJpYnV0b3JzPjxhdXRo
b3JzPjxhdXRob3I+Q2Fycm9sbCwgSmF5IEQ8L2F1dGhvcj48YXV0aG9yPkFidXphaWQsIFdhZWw8
L2F1dGhvcj48YXV0aG9yPkxhbWJyb3MsIEpvaG48L2F1dGhvcj48YXV0aG9yPlNlaGl0b2dsdSwg
SHVzZXlpbjwvYXV0aG9yPjwvYXV0aG9ycz48L2NvbnRyaWJ1dG9ycz48dGl0bGVzPjx0aXRsZT5I
aWdoIHJlc29sdXRpb24gZGlnaXRhbCBpbWFnZSBjb3JyZWxhdGlvbiBtZWFzdXJlbWVudHMgb2Yg
c3RyYWluIGFjY3VtdWxhdGlvbiBpbiBmYXRpZ3VlIGNyYWNrIGdyb3d0aDwvdGl0bGU+PHNlY29u
ZGFyeS10aXRsZT5JbnRlcm5hdGlvbmFsIEpvdXJuYWwgb2YgRmF0aWd1ZTwvc2Vjb25kYXJ5LXRp
dGxlPjwvdGl0bGVzPjxwYWdlcz4xNDAtMTUwPC9wYWdlcz48dm9sdW1lPjU3PC92b2x1bWU+PGRh
dGVzPjx5ZWFyPjIwMTM8L3llYXI+PC9kYXRlcz48aXNibj4wMTQyLTExMjM8L2lzYm4+PHVybHM+
PC91cmxzPjwvcmVjb3JkPjwvQ2l0ZT48Q2l0ZT48QXV0aG9yPlN0aW52aWxsZTwvQXV0aG9yPjxZ
ZWFyPjIwMTU8L1llYXI+PFJlY051bT4xMzwvUmVjTnVtPjxyZWNvcmQ+PHJlYy1udW1iZXI+MTM8
L3JlYy1udW1iZXI+PGZvcmVpZ24ta2V5cz48a2V5IGFwcD0iRU4iIGRiLWlkPSJ0ZTVyZDk5Mjd3
YWQ5ZWVlNXd6dmVhdDR2YWVmdjJyeHBhZGEiIHRpbWVzdGFtcD0iMCI+MTM8L2tleT48L2ZvcmVp
Z24ta2V5cz48cmVmLXR5cGUgbmFtZT0iSm91cm5hbCBBcnRpY2xlIj4xNzwvcmVmLXR5cGU+PGNv
bnRyaWJ1dG9ycz48YXV0aG9ycz48YXV0aG9yPlN0aW52aWxsZSwgSkM8L2F1dGhvcj48YXV0aG9y
PlZhbmRlcmVzc2UsIE48L2F1dGhvcj48YXV0aG9yPkJyaWRpZXIsIEY8L2F1dGhvcj48YXV0aG9y
PkJvY2hlciwgUDwvYXV0aG9yPjxhdXRob3I+UG9sbG9jaywgVE08L2F1dGhvcj48L2F1dGhvcnM+
PC9jb250cmlidXRvcnM+PHRpdGxlcz48dGl0bGU+SGlnaCByZXNvbHV0aW9uIG1hcHBpbmcgb2Yg
c3RyYWluIGxvY2FsaXphdGlvbiBuZWFyIHR3aW4gYm91bmRhcmllcyBpbiBhIG5pY2tlbC1iYXNl
ZCBzdXBlcmFsbG95PC90aXRsZT48c2Vjb25kYXJ5LXRpdGxlPkFjdGEgTWF0ZXJpYWxpYTwvc2Vj
b25kYXJ5LXRpdGxlPjwvdGl0bGVzPjxwZXJpb2RpY2FsPjxmdWxsLXRpdGxlPkFjdGEgTWF0ZXJp
YWxpYTwvZnVsbC10aXRsZT48L3BlcmlvZGljYWw+PHBhZ2VzPjI5LTQyPC9wYWdlcz48dm9sdW1l
Pjk4PC92b2x1bWU+PGRhdGVzPjx5ZWFyPjIwMTU8L3llYXI+PC9kYXRlcz48aXNibj4xMzU5LTY0
NTQ8L2lzYm4+PHVybHM+PC91cmxzPjwvcmVjb3JkPjwvQ2l0ZT48L0VuZE5vdGU+AG==
</w:fldData>
        </w:fldChar>
      </w:r>
      <w:r w:rsidR="00A67BE2">
        <w:instrText xml:space="preserve"> ADDIN EN.CITE </w:instrText>
      </w:r>
      <w:r w:rsidR="00A67BE2">
        <w:fldChar w:fldCharType="begin">
          <w:fldData xml:space="preserve">PEVuZE5vdGU+PENpdGU+PEF1dGhvcj5QYW48L0F1dGhvcj48WWVhcj4yMDA5PC9ZZWFyPjxSZWNO
dW0+OTwvUmVjTnVtPjxEaXNwbGF5VGV4dD5bOS0xM108L0Rpc3BsYXlUZXh0PjxyZWNvcmQ+PHJl
Yy1udW1iZXI+OTwvcmVjLW51bWJlcj48Zm9yZWlnbi1rZXlzPjxrZXkgYXBwPSJFTiIgZGItaWQ9
InRlNXJkOTkyN3dhZDllZWU1d3p2ZWF0NHZhZWZ2MnJ4cGFkYSIgdGltZXN0YW1wPSIwIj45PC9r
ZXk+PC9mb3JlaWduLWtleXM+PHJlZi10eXBlIG5hbWU9IkpvdXJuYWwgQXJ0aWNsZSI+MTc8L3Jl
Zi10eXBlPjxjb250cmlidXRvcnM+PGF1dGhvcnM+PGF1dGhvcj5QYW4sIEJpbmc8L2F1dGhvcj48
YXV0aG9yPlFpYW4sIEtlbWFvPC9hdXRob3I+PGF1dGhvcj5YaWUsIEh1aW1pbjwvYXV0aG9yPjxh
dXRob3I+QXN1bmRpLCBBbmFuZDwvYXV0aG9yPjwvYXV0aG9ycz48L2NvbnRyaWJ1dG9ycz48dGl0
bGVzPjx0aXRsZT5Ud28tZGltZW5zaW9uYWwgZGlnaXRhbCBpbWFnZSBjb3JyZWxhdGlvbiBmb3Ig
aW4tcGxhbmUgZGlzcGxhY2VtZW50IGFuZCBzdHJhaW4gbWVhc3VyZW1lbnQ6IGEgcmV2aWV3PC90
aXRsZT48c2Vjb25kYXJ5LXRpdGxlPk1lYXN1cmVtZW50IHNjaWVuY2UgYW5kIHRlY2hub2xvZ3k8
L3NlY29uZGFyeS10aXRsZT48L3RpdGxlcz48cGFnZXM+MDYyMDAxPC9wYWdlcz48dm9sdW1lPjIw
PC92b2x1bWU+PG51bWJlcj42PC9udW1iZXI+PGRhdGVzPjx5ZWFyPjIwMDk8L3llYXI+PC9kYXRl
cz48aXNibj4wOTU3LTAyMzM8L2lzYm4+PHVybHM+PC91cmxzPjwvcmVjb3JkPjwvQ2l0ZT48Q2l0
ZT48QXV0aG9yPkJlcmZpZWxkPC9BdXRob3I+PFllYXI+MjAwNzwvWWVhcj48UmVjTnVtPjEwPC9S
ZWNOdW0+PHJlY29yZD48cmVjLW51bWJlcj4xMDwvcmVjLW51bWJlcj48Zm9yZWlnbi1rZXlzPjxr
ZXkgYXBwPSJFTiIgZGItaWQ9InRlNXJkOTkyN3dhZDllZWU1d3p2ZWF0NHZhZWZ2MnJ4cGFkYSIg
dGltZXN0YW1wPSIwIj4xMDwva2V5PjwvZm9yZWlnbi1rZXlzPjxyZWYtdHlwZSBuYW1lPSJKb3Vy
bmFsIEFydGljbGUiPjE3PC9yZWYtdHlwZT48Y29udHJpYnV0b3JzPjxhdXRob3JzPjxhdXRob3I+
QmVyZmllbGQsIFRBPC9hdXRob3I+PGF1dGhvcj5QYXRlbCwgSks8L2F1dGhvcj48YXV0aG9yPlNo
aW1taW4sIFJHPC9hdXRob3I+PGF1dGhvcj5CcmF1biwgUFY8L2F1dGhvcj48YXV0aG9yPkxhbWJy
b3MsIEo8L2F1dGhvcj48YXV0aG9yPlNvdHRvcywgTlI8L2F1dGhvcj48L2F1dGhvcnM+PC9jb250
cmlidXRvcnM+PHRpdGxlcz48dGl0bGU+TWljcm8tYW5kIG5hbm9zY2FsZSBkZWZvcm1hdGlvbiBt
ZWFzdXJlbWVudCBvZiBzdXJmYWNlIGFuZCBpbnRlcm5hbCBwbGFuZXMgdmlhIGRpZ2l0YWwgaW1h
Z2UgY29ycmVsYXRpb248L3RpdGxlPjxzZWNvbmRhcnktdGl0bGU+RXhwZXJpbWVudGFsIE1lY2hh
bmljczwvc2Vjb25kYXJ5LXRpdGxlPjwvdGl0bGVzPjxwYWdlcz41MS02MjwvcGFnZXM+PHZvbHVt
ZT40Nzwvdm9sdW1lPjxudW1iZXI+MTwvbnVtYmVyPjxkYXRlcz48eWVhcj4yMDA3PC95ZWFyPjwv
ZGF0ZXM+PGlzYm4+MDAxNC00ODUxPC9pc2JuPjx1cmxzPjwvdXJscz48L3JlY29yZD48L0NpdGU+
PENpdGU+PEF1dGhvcj5EaSBHaW9hY2NoaW5vPC9BdXRob3I+PFllYXI+MjAxMzwvWWVhcj48UmVj
TnVtPjExPC9SZWNOdW0+PHJlY29yZD48cmVjLW51bWJlcj4xMTwvcmVjLW51bWJlcj48Zm9yZWln
bi1rZXlzPjxrZXkgYXBwPSJFTiIgZGItaWQ9InRlNXJkOTkyN3dhZDllZWU1d3p2ZWF0NHZhZWZ2
MnJ4cGFkYSIgdGltZXN0YW1wPSIwIj4xMTwva2V5PjwvZm9yZWlnbi1rZXlzPjxyZWYtdHlwZSBu
YW1lPSJKb3VybmFsIEFydGljbGUiPjE3PC9yZWYtdHlwZT48Y29udHJpYnV0b3JzPjxhdXRob3Jz
PjxhdXRob3I+RGkgR2lvYWNjaGlubywgRjwvYXV0aG9yPjxhdXRob3I+ZGEgRm9uc2VjYSwgSiBR
dWludGE8L2F1dGhvcj48L2F1dGhvcnM+PC9jb250cmlidXRvcnM+PHRpdGxlcz48dGl0bGU+UGxh
c3RpYyBzdHJhaW4gbWFwcGluZyB3aXRoIHN1Yi1taWNyb24gcmVzb2x1dGlvbiB1c2luZyBkaWdp
dGFsIGltYWdlIGNvcnJlbGF0aW9uPC90aXRsZT48c2Vjb25kYXJ5LXRpdGxlPkV4cGVyaW1lbnRh
bCBNZWNoYW5pY3M8L3NlY29uZGFyeS10aXRsZT48L3RpdGxlcz48cGFnZXM+NzQzLTc1NDwvcGFn
ZXM+PHZvbHVtZT41Mzwvdm9sdW1lPjxudW1iZXI+NTwvbnVtYmVyPjxkYXRlcz48eWVhcj4yMDEz
PC95ZWFyPjwvZGF0ZXM+PGlzYm4+MDAxNC00ODUxPC9pc2JuPjx1cmxzPjwvdXJscz48L3JlY29y
ZD48L0NpdGU+PENpdGU+PEF1dGhvcj5DYXJyb2xsPC9BdXRob3I+PFllYXI+MjAxMzwvWWVhcj48
UmVjTnVtPjEyPC9SZWNOdW0+PHJlY29yZD48cmVjLW51bWJlcj4xMjwvcmVjLW51bWJlcj48Zm9y
ZWlnbi1rZXlzPjxrZXkgYXBwPSJFTiIgZGItaWQ9InRlNXJkOTkyN3dhZDllZWU1d3p2ZWF0NHZh
ZWZ2MnJ4cGFkYSIgdGltZXN0YW1wPSIwIj4xMjwva2V5PjwvZm9yZWlnbi1rZXlzPjxyZWYtdHlw
ZSBuYW1lPSJKb3VybmFsIEFydGljbGUiPjE3PC9yZWYtdHlwZT48Y29udHJpYnV0b3JzPjxhdXRo
b3JzPjxhdXRob3I+Q2Fycm9sbCwgSmF5IEQ8L2F1dGhvcj48YXV0aG9yPkFidXphaWQsIFdhZWw8
L2F1dGhvcj48YXV0aG9yPkxhbWJyb3MsIEpvaG48L2F1dGhvcj48YXV0aG9yPlNlaGl0b2dsdSwg
SHVzZXlpbjwvYXV0aG9yPjwvYXV0aG9ycz48L2NvbnRyaWJ1dG9ycz48dGl0bGVzPjx0aXRsZT5I
aWdoIHJlc29sdXRpb24gZGlnaXRhbCBpbWFnZSBjb3JyZWxhdGlvbiBtZWFzdXJlbWVudHMgb2Yg
c3RyYWluIGFjY3VtdWxhdGlvbiBpbiBmYXRpZ3VlIGNyYWNrIGdyb3d0aDwvdGl0bGU+PHNlY29u
ZGFyeS10aXRsZT5JbnRlcm5hdGlvbmFsIEpvdXJuYWwgb2YgRmF0aWd1ZTwvc2Vjb25kYXJ5LXRp
dGxlPjwvdGl0bGVzPjxwYWdlcz4xNDAtMTUwPC9wYWdlcz48dm9sdW1lPjU3PC92b2x1bWU+PGRh
dGVzPjx5ZWFyPjIwMTM8L3llYXI+PC9kYXRlcz48aXNibj4wMTQyLTExMjM8L2lzYm4+PHVybHM+
PC91cmxzPjwvcmVjb3JkPjwvQ2l0ZT48Q2l0ZT48QXV0aG9yPlN0aW52aWxsZTwvQXV0aG9yPjxZ
ZWFyPjIwMTU8L1llYXI+PFJlY051bT4xMzwvUmVjTnVtPjxyZWNvcmQ+PHJlYy1udW1iZXI+MTM8
L3JlYy1udW1iZXI+PGZvcmVpZ24ta2V5cz48a2V5IGFwcD0iRU4iIGRiLWlkPSJ0ZTVyZDk5Mjd3
YWQ5ZWVlNXd6dmVhdDR2YWVmdjJyeHBhZGEiIHRpbWVzdGFtcD0iMCI+MTM8L2tleT48L2ZvcmVp
Z24ta2V5cz48cmVmLXR5cGUgbmFtZT0iSm91cm5hbCBBcnRpY2xlIj4xNzwvcmVmLXR5cGU+PGNv
bnRyaWJ1dG9ycz48YXV0aG9ycz48YXV0aG9yPlN0aW52aWxsZSwgSkM8L2F1dGhvcj48YXV0aG9y
PlZhbmRlcmVzc2UsIE48L2F1dGhvcj48YXV0aG9yPkJyaWRpZXIsIEY8L2F1dGhvcj48YXV0aG9y
PkJvY2hlciwgUDwvYXV0aG9yPjxhdXRob3I+UG9sbG9jaywgVE08L2F1dGhvcj48L2F1dGhvcnM+
PC9jb250cmlidXRvcnM+PHRpdGxlcz48dGl0bGU+SGlnaCByZXNvbHV0aW9uIG1hcHBpbmcgb2Yg
c3RyYWluIGxvY2FsaXphdGlvbiBuZWFyIHR3aW4gYm91bmRhcmllcyBpbiBhIG5pY2tlbC1iYXNl
ZCBzdXBlcmFsbG95PC90aXRsZT48c2Vjb25kYXJ5LXRpdGxlPkFjdGEgTWF0ZXJpYWxpYTwvc2Vj
b25kYXJ5LXRpdGxlPjwvdGl0bGVzPjxwZXJpb2RpY2FsPjxmdWxsLXRpdGxlPkFjdGEgTWF0ZXJp
YWxpYTwvZnVsbC10aXRsZT48L3BlcmlvZGljYWw+PHBhZ2VzPjI5LTQyPC9wYWdlcz48dm9sdW1l
Pjk4PC92b2x1bWU+PGRhdGVzPjx5ZWFyPjIwMTU8L3llYXI+PC9kYXRlcz48aXNibj4xMzU5LTY0
NTQ8L2lzYm4+PHVybHM+PC91cmxzPjwvcmVjb3JkPjwvQ2l0ZT48L0VuZE5vdGU+AG==
</w:fldData>
        </w:fldChar>
      </w:r>
      <w:r w:rsidR="00A67BE2">
        <w:instrText xml:space="preserve"> ADDIN EN.CITE.DATA </w:instrText>
      </w:r>
      <w:r w:rsidR="00A67BE2">
        <w:fldChar w:fldCharType="end"/>
      </w:r>
      <w:r w:rsidR="00047F80">
        <w:fldChar w:fldCharType="separate"/>
      </w:r>
      <w:r w:rsidR="00C40F68">
        <w:rPr>
          <w:noProof/>
        </w:rPr>
        <w:t>[</w:t>
      </w:r>
      <w:hyperlink w:anchor="_ENREF_9" w:tooltip="Pan, 2009 #9" w:history="1">
        <w:r w:rsidR="00506F73">
          <w:rPr>
            <w:noProof/>
          </w:rPr>
          <w:t>9-13</w:t>
        </w:r>
      </w:hyperlink>
      <w:r w:rsidR="00C40F68">
        <w:rPr>
          <w:noProof/>
        </w:rPr>
        <w:t>]</w:t>
      </w:r>
      <w:r w:rsidR="00047F80">
        <w:fldChar w:fldCharType="end"/>
      </w:r>
      <w:r w:rsidR="00F35037">
        <w:t xml:space="preserve">. </w:t>
      </w:r>
    </w:p>
    <w:p w14:paraId="2861228A" w14:textId="70E7F1F0" w:rsidR="00F35037" w:rsidRDefault="00871925" w:rsidP="00F83984">
      <w:pPr>
        <w:jc w:val="both"/>
      </w:pPr>
      <w:r>
        <w:lastRenderedPageBreak/>
        <w:t xml:space="preserve">These experimental techniques have arisen with a complementary array of numerical and computation tools enabling new theories to be realised in component design and engineering of real structures. This includes </w:t>
      </w:r>
      <w:r w:rsidR="00F35037">
        <w:t>approaches such as finite element crystal plasticity (CPFE) modelling</w:t>
      </w:r>
      <w:r w:rsidR="00047F80">
        <w:t xml:space="preserve"> </w:t>
      </w:r>
      <w:r w:rsidR="00047F80">
        <w:fldChar w:fldCharType="begin"/>
      </w:r>
      <w:r w:rsidR="00A67BE2">
        <w:instrText xml:space="preserve"> ADDIN EN.CITE &lt;EndNote&gt;&lt;Cite&gt;&lt;Author&gt;Dunne&lt;/Author&gt;&lt;Year&gt;2005&lt;/Year&gt;&lt;RecNum&gt;14&lt;/RecNum&gt;&lt;DisplayText&gt;[14, 15]&lt;/DisplayText&gt;&lt;record&gt;&lt;rec-number&gt;14&lt;/rec-number&gt;&lt;foreign-keys&gt;&lt;key app="EN" db-id="te5rd9927wad9eee5wzveat4vaefv2rxpada" timestamp="0"&gt;14&lt;/key&gt;&lt;/foreign-keys&gt;&lt;ref-type name="Book"&gt;6&lt;/ref-type&gt;&lt;contributors&gt;&lt;authors&gt;&lt;author&gt;Dunne, Fionn&lt;/author&gt;&lt;author&gt;Petrinic, Nik&lt;/author&gt;&lt;/authors&gt;&lt;/contributors&gt;&lt;titles&gt;&lt;title&gt;Introduction to computational plasticity&lt;/title&gt;&lt;/titles&gt;&lt;dates&gt;&lt;year&gt;2005&lt;/year&gt;&lt;/dates&gt;&lt;publisher&gt;Oxford University Press New York&lt;/publisher&gt;&lt;isbn&gt;0198568266&lt;/isbn&gt;&lt;urls&gt;&lt;/urls&gt;&lt;/record&gt;&lt;/Cite&gt;&lt;Cite&gt;&lt;Author&gt;Roters&lt;/Author&gt;&lt;Year&gt;2010&lt;/Year&gt;&lt;RecNum&gt;15&lt;/RecNum&gt;&lt;record&gt;&lt;rec-number&gt;15&lt;/rec-number&gt;&lt;foreign-keys&gt;&lt;key app="EN" db-id="te5rd9927wad9eee5wzveat4vaefv2rxpada" timestamp="0"&gt;15&lt;/key&gt;&lt;/foreign-keys&gt;&lt;ref-type name="Journal Article"&gt;17&lt;/ref-type&gt;&lt;contributors&gt;&lt;authors&gt;&lt;author&gt;Roters, F&lt;/author&gt;&lt;author&gt;Eisenlohr, P&lt;/author&gt;&lt;author&gt;Hantcherli, L&lt;/author&gt;&lt;author&gt;Tjahjanto, DD&lt;/author&gt;&lt;author&gt;Bieler, TR&lt;/author&gt;&lt;author&gt;Raabe, Dierk&lt;/author&gt;&lt;/authors&gt;&lt;/contributors&gt;&lt;titles&gt;&lt;title&gt;Overview of constitutive laws, kinematics, homogenization and multiscale methods in crystal plasticity finite-element modeling: Theory, experiments, applications&lt;/title&gt;&lt;secondary-title&gt;Acta Materialia&lt;/secondary-title&gt;&lt;/titles&gt;&lt;periodical&gt;&lt;full-title&gt;Acta Materialia&lt;/full-title&gt;&lt;/periodical&gt;&lt;pages&gt;1152-1211&lt;/pages&gt;&lt;volume&gt;58&lt;/volume&gt;&lt;number&gt;4&lt;/number&gt;&lt;dates&gt;&lt;year&gt;2010&lt;/year&gt;&lt;/dates&gt;&lt;isbn&gt;1359-6454&lt;/isbn&gt;&lt;urls&gt;&lt;/urls&gt;&lt;/record&gt;&lt;/Cite&gt;&lt;/EndNote&gt;</w:instrText>
      </w:r>
      <w:r w:rsidR="00047F80">
        <w:fldChar w:fldCharType="separate"/>
      </w:r>
      <w:r w:rsidR="00C40F68">
        <w:rPr>
          <w:noProof/>
        </w:rPr>
        <w:t>[</w:t>
      </w:r>
      <w:hyperlink w:anchor="_ENREF_14" w:tooltip="Dunne, 2005 #14" w:history="1">
        <w:r w:rsidR="00506F73">
          <w:rPr>
            <w:noProof/>
          </w:rPr>
          <w:t>14</w:t>
        </w:r>
      </w:hyperlink>
      <w:r w:rsidR="00C40F68">
        <w:rPr>
          <w:noProof/>
        </w:rPr>
        <w:t xml:space="preserve">, </w:t>
      </w:r>
      <w:hyperlink w:anchor="_ENREF_15" w:tooltip="Roters, 2010 #15" w:history="1">
        <w:r w:rsidR="00506F73">
          <w:rPr>
            <w:noProof/>
          </w:rPr>
          <w:t>15</w:t>
        </w:r>
      </w:hyperlink>
      <w:r w:rsidR="00C40F68">
        <w:rPr>
          <w:noProof/>
        </w:rPr>
        <w:t>]</w:t>
      </w:r>
      <w:r w:rsidR="00047F80">
        <w:fldChar w:fldCharType="end"/>
      </w:r>
      <w:r w:rsidR="00F35037">
        <w:t xml:space="preserve">, </w:t>
      </w:r>
      <w:r w:rsidR="00E05265">
        <w:t xml:space="preserve">crystal plasticity </w:t>
      </w:r>
      <w:r w:rsidR="00F35037">
        <w:t>fast Fourier transform (</w:t>
      </w:r>
      <w:r w:rsidR="00E05265">
        <w:t>CP</w:t>
      </w:r>
      <w:r w:rsidR="00F35037">
        <w:t>FFT)</w:t>
      </w:r>
      <w:r w:rsidR="00512623">
        <w:t xml:space="preserve"> </w:t>
      </w:r>
      <w:r w:rsidR="00512623">
        <w:fldChar w:fldCharType="begin"/>
      </w:r>
      <w:r w:rsidR="00A67BE2">
        <w:instrText xml:space="preserve"> ADDIN EN.CITE &lt;EndNote&gt;&lt;Cite&gt;&lt;Author&gt;Lebensohn&lt;/Author&gt;&lt;Year&gt;2001&lt;/Year&gt;&lt;RecNum&gt;16&lt;/RecNum&gt;&lt;DisplayText&gt;[16, 17]&lt;/DisplayText&gt;&lt;record&gt;&lt;rec-number&gt;16&lt;/rec-number&gt;&lt;foreign-keys&gt;&lt;key app="EN" db-id="te5rd9927wad9eee5wzveat4vaefv2rxpada" timestamp="0"&gt;16&lt;/key&gt;&lt;/foreign-keys&gt;&lt;ref-type name="Journal Article"&gt;17&lt;/ref-type&gt;&lt;contributors&gt;&lt;authors&gt;&lt;author&gt;Lebensohn, RA&lt;/author&gt;&lt;/authors&gt;&lt;/contributors&gt;&lt;titles&gt;&lt;title&gt;N-site modeling of a 3D viscoplastic polycrystal using fast Fourier transform&lt;/title&gt;&lt;secondary-title&gt;Acta Materialia&lt;/secondary-title&gt;&lt;/titles&gt;&lt;periodical&gt;&lt;full-title&gt;Acta Materialia&lt;/full-title&gt;&lt;/periodical&gt;&lt;pages&gt;2723-2737&lt;/pages&gt;&lt;volume&gt;49&lt;/volume&gt;&lt;number&gt;14&lt;/number&gt;&lt;dates&gt;&lt;year&gt;2001&lt;/year&gt;&lt;/dates&gt;&lt;isbn&gt;1359-6454&lt;/isbn&gt;&lt;urls&gt;&lt;/urls&gt;&lt;/record&gt;&lt;/Cite&gt;&lt;Cite&gt;&lt;Author&gt;Moulinec&lt;/Author&gt;&lt;Year&gt;1998&lt;/Year&gt;&lt;RecNum&gt;17&lt;/RecNum&gt;&lt;record&gt;&lt;rec-number&gt;17&lt;/rec-number&gt;&lt;foreign-keys&gt;&lt;key app="EN" db-id="te5rd9927wad9eee5wzveat4vaefv2rxpada" timestamp="0"&gt;17&lt;/key&gt;&lt;/foreign-keys&gt;&lt;ref-type name="Journal Article"&gt;17&lt;/ref-type&gt;&lt;contributors&gt;&lt;authors&gt;&lt;author&gt;Moulinec, H&lt;/author&gt;&lt;author&gt;Suquet, P&lt;/author&gt;&lt;/authors&gt;&lt;/contributors&gt;&lt;titles&gt;&lt;title&gt;A numerical method for computing the overall response of nonlinear composites with complex microstructure&lt;/title&gt;&lt;secondary-title&gt;Computer methods in applied mechanics and engineering&lt;/secondary-title&gt;&lt;/titles&gt;&lt;pages&gt;69-94&lt;/pages&gt;&lt;volume&gt;157&lt;/volume&gt;&lt;number&gt;1&lt;/number&gt;&lt;dates&gt;&lt;year&gt;1998&lt;/year&gt;&lt;/dates&gt;&lt;isbn&gt;0045-7825&lt;/isbn&gt;&lt;urls&gt;&lt;/urls&gt;&lt;/record&gt;&lt;/Cite&gt;&lt;/EndNote&gt;</w:instrText>
      </w:r>
      <w:r w:rsidR="00512623">
        <w:fldChar w:fldCharType="separate"/>
      </w:r>
      <w:r w:rsidR="00C40F68">
        <w:rPr>
          <w:noProof/>
        </w:rPr>
        <w:t>[</w:t>
      </w:r>
      <w:hyperlink w:anchor="_ENREF_16" w:tooltip="Lebensohn, 2001 #16" w:history="1">
        <w:r w:rsidR="00506F73">
          <w:rPr>
            <w:noProof/>
          </w:rPr>
          <w:t>16</w:t>
        </w:r>
      </w:hyperlink>
      <w:r w:rsidR="00C40F68">
        <w:rPr>
          <w:noProof/>
        </w:rPr>
        <w:t xml:space="preserve">, </w:t>
      </w:r>
      <w:hyperlink w:anchor="_ENREF_17" w:tooltip="Moulinec, 1998 #17" w:history="1">
        <w:r w:rsidR="00506F73">
          <w:rPr>
            <w:noProof/>
          </w:rPr>
          <w:t>17</w:t>
        </w:r>
      </w:hyperlink>
      <w:r w:rsidR="00C40F68">
        <w:rPr>
          <w:noProof/>
        </w:rPr>
        <w:t>]</w:t>
      </w:r>
      <w:r w:rsidR="00512623">
        <w:fldChar w:fldCharType="end"/>
      </w:r>
      <w:r w:rsidR="00F35037">
        <w:t xml:space="preserve">, </w:t>
      </w:r>
      <w:r w:rsidR="003F1A04">
        <w:t xml:space="preserve">molecular dynamics (MD) </w:t>
      </w:r>
      <w:r w:rsidR="003F1A04">
        <w:fldChar w:fldCharType="begin"/>
      </w:r>
      <w:r w:rsidR="00A67BE2">
        <w:instrText xml:space="preserve"> ADDIN EN.CITE &lt;EndNote&gt;&lt;Cite&gt;&lt;Author&gt;Sangid&lt;/Author&gt;&lt;Year&gt;2011&lt;/Year&gt;&lt;RecNum&gt;18&lt;/RecNum&gt;&lt;DisplayText&gt;[18, 19]&lt;/DisplayText&gt;&lt;record&gt;&lt;rec-number&gt;18&lt;/rec-number&gt;&lt;foreign-keys&gt;&lt;key app="EN" db-id="te5rd9927wad9eee5wzveat4vaefv2rxpada" timestamp="0"&gt;18&lt;/key&gt;&lt;/foreign-keys&gt;&lt;ref-type name="Journal Article"&gt;17&lt;/ref-type&gt;&lt;contributors&gt;&lt;authors&gt;&lt;author&gt;Sangid, Michael D&lt;/author&gt;&lt;author&gt;Maier, Hans J&lt;/author&gt;&lt;author&gt;Sehitoglu, Huseyin&lt;/author&gt;&lt;/authors&gt;&lt;/contributors&gt;&lt;titles&gt;&lt;title&gt;A physically based fatigue model for prediction of crack initiation from persistent slip bands in polycrystals&lt;/title&gt;&lt;secondary-title&gt;Acta Materialia&lt;/secondary-title&gt;&lt;/titles&gt;&lt;periodical&gt;&lt;full-title&gt;Acta Materialia&lt;/full-title&gt;&lt;/periodical&gt;&lt;pages&gt;328-341&lt;/pages&gt;&lt;volume&gt;59&lt;/volume&gt;&lt;number&gt;1&lt;/number&gt;&lt;dates&gt;&lt;year&gt;2011&lt;/year&gt;&lt;/dates&gt;&lt;isbn&gt;1359-6454&lt;/isbn&gt;&lt;urls&gt;&lt;/urls&gt;&lt;/record&gt;&lt;/Cite&gt;&lt;Cite&gt;&lt;Author&gt;Yamakov&lt;/Author&gt;&lt;Year&gt;2002&lt;/Year&gt;&lt;RecNum&gt;19&lt;/RecNum&gt;&lt;record&gt;&lt;rec-number&gt;19&lt;/rec-number&gt;&lt;foreign-keys&gt;&lt;key app="EN" db-id="te5rd9927wad9eee5wzveat4vaefv2rxpada" timestamp="0"&gt;19&lt;/key&gt;&lt;/foreign-keys&gt;&lt;ref-type name="Journal Article"&gt;17&lt;/ref-type&gt;&lt;contributors&gt;&lt;authors&gt;&lt;author&gt;Yamakov, Vesselin&lt;/author&gt;&lt;author&gt;Wolf, Dieter&lt;/author&gt;&lt;author&gt;Phillpot, Simon R&lt;/author&gt;&lt;author&gt;Mukherjee, Amiya K&lt;/author&gt;&lt;author&gt;Gleiter, Herbert&lt;/author&gt;&lt;/authors&gt;&lt;/contributors&gt;&lt;titles&gt;&lt;title&gt;Dislocation processes in the deformation of nanocrystalline aluminium by molecular-dynamics simulation&lt;/title&gt;&lt;secondary-title&gt;Nature materials&lt;/secondary-title&gt;&lt;/titles&gt;&lt;pages&gt;45-49&lt;/pages&gt;&lt;volume&gt;1&lt;/volume&gt;&lt;number&gt;1&lt;/number&gt;&lt;dates&gt;&lt;year&gt;2002&lt;/year&gt;&lt;/dates&gt;&lt;isbn&gt;1476-1122&lt;/isbn&gt;&lt;urls&gt;&lt;/urls&gt;&lt;/record&gt;&lt;/Cite&gt;&lt;/EndNote&gt;</w:instrText>
      </w:r>
      <w:r w:rsidR="003F1A04">
        <w:fldChar w:fldCharType="separate"/>
      </w:r>
      <w:r w:rsidR="00C40F68">
        <w:rPr>
          <w:noProof/>
        </w:rPr>
        <w:t>[</w:t>
      </w:r>
      <w:hyperlink w:anchor="_ENREF_18" w:tooltip="Sangid, 2011 #18" w:history="1">
        <w:r w:rsidR="00506F73">
          <w:rPr>
            <w:noProof/>
          </w:rPr>
          <w:t>18</w:t>
        </w:r>
      </w:hyperlink>
      <w:r w:rsidR="00C40F68">
        <w:rPr>
          <w:noProof/>
        </w:rPr>
        <w:t xml:space="preserve">, </w:t>
      </w:r>
      <w:hyperlink w:anchor="_ENREF_19" w:tooltip="Yamakov, 2002 #19" w:history="1">
        <w:r w:rsidR="00506F73">
          <w:rPr>
            <w:noProof/>
          </w:rPr>
          <w:t>19</w:t>
        </w:r>
      </w:hyperlink>
      <w:r w:rsidR="00C40F68">
        <w:rPr>
          <w:noProof/>
        </w:rPr>
        <w:t>]</w:t>
      </w:r>
      <w:r w:rsidR="003F1A04">
        <w:fldChar w:fldCharType="end"/>
      </w:r>
      <w:r w:rsidR="00F35037">
        <w:t xml:space="preserve">, </w:t>
      </w:r>
      <w:r w:rsidR="004336A0">
        <w:t xml:space="preserve">and </w:t>
      </w:r>
      <w:r w:rsidR="00F35037">
        <w:t>discrete dislocation dynamics (DD)</w:t>
      </w:r>
      <w:r w:rsidR="00574AAE">
        <w:t xml:space="preserve"> </w:t>
      </w:r>
      <w:r w:rsidR="00977730">
        <w:fldChar w:fldCharType="begin">
          <w:fldData xml:space="preserve">PEVuZE5vdGU+PENpdGU+PEF1dGhvcj5WYW4gZGVyIEdpZXNzZW48L0F1dGhvcj48WWVhcj4xOTk1
PC9ZZWFyPjxSZWNOdW0+MjA8L1JlY051bT48RGlzcGxheVRleHQ+WzIwLTIyXTwvRGlzcGxheVRl
eHQ+PHJlY29yZD48cmVjLW51bWJlcj4yMDwvcmVjLW51bWJlcj48Zm9yZWlnbi1rZXlzPjxrZXkg
YXBwPSJFTiIgZGItaWQ9InRlNXJkOTkyN3dhZDllZWU1d3p2ZWF0NHZhZWZ2MnJ4cGFkYSIgdGlt
ZXN0YW1wPSIwIj4yMDwva2V5PjwvZm9yZWlnbi1rZXlzPjxyZWYtdHlwZSBuYW1lPSJKb3VybmFs
IEFydGljbGUiPjE3PC9yZWYtdHlwZT48Y29udHJpYnV0b3JzPjxhdXRob3JzPjxhdXRob3I+VmFu
IGRlciBHaWVzc2VuLCBFcmlrPC9hdXRob3I+PGF1dGhvcj5OZWVkbGVtYW4sIEFsYW48L2F1dGhv
cj48L2F1dGhvcnM+PC9jb250cmlidXRvcnM+PHRpdGxlcz48dGl0bGU+RGlzY3JldGUgZGlzbG9j
YXRpb24gcGxhc3RpY2l0eTogYSBzaW1wbGUgcGxhbmFyIG1vZGVsPC90aXRsZT48c2Vjb25kYXJ5
LXRpdGxlPk1vZGVsbGluZyBhbmQgU2ltdWxhdGlvbiBpbiBNYXRlcmlhbHMgU2NpZW5jZSBhbmQg
RW5naW5lZXJpbmc8L3NlY29uZGFyeS10aXRsZT48L3RpdGxlcz48cGFnZXM+Njg5PC9wYWdlcz48
dm9sdW1lPjM8L3ZvbHVtZT48bnVtYmVyPjU8L251bWJlcj48ZGF0ZXM+PHllYXI+MTk5NTwveWVh
cj48L2RhdGVzPjxpc2JuPjA5NjUtMDM5MzwvaXNibj48dXJscz48L3VybHM+PC9yZWNvcmQ+PC9D
aXRlPjxDaXRlPjxBdXRob3I+QmFsaW50PC9BdXRob3I+PFllYXI+MjAwNjwvWWVhcj48UmVjTnVt
PjIxPC9SZWNOdW0+PHJlY29yZD48cmVjLW51bWJlcj4yMTwvcmVjLW51bWJlcj48Zm9yZWlnbi1r
ZXlzPjxrZXkgYXBwPSJFTiIgZGItaWQ9InRlNXJkOTkyN3dhZDllZWU1d3p2ZWF0NHZhZWZ2MnJ4
cGFkYSIgdGltZXN0YW1wPSIwIj4yMTwva2V5PjwvZm9yZWlnbi1rZXlzPjxyZWYtdHlwZSBuYW1l
PSJKb3VybmFsIEFydGljbGUiPjE3PC9yZWYtdHlwZT48Y29udHJpYnV0b3JzPjxhdXRob3JzPjxh
dXRob3I+QmFsaW50LCBEUzwvYXV0aG9yPjxhdXRob3I+RGVzaHBhbmRlLCBWUzwvYXV0aG9yPjxh
dXRob3I+TmVlZGxlbWFuLCBBPC9hdXRob3I+PGF1dGhvcj5WYW4gZGVyIEdpZXNzZW4sIEU8L2F1
dGhvcj48L2F1dGhvcnM+PC9jb250cmlidXRvcnM+PHRpdGxlcz48dGl0bGU+U2l6ZSBlZmZlY3Rz
IGluIHVuaWF4aWFsIGRlZm9ybWF0aW9uIG9mIHNpbmdsZSBhbmQgcG9seWNyeXN0YWxzOiBhIGRp
c2NyZXRlIGRpc2xvY2F0aW9uIHBsYXN0aWNpdHkgYW5hbHlzaXM8L3RpdGxlPjxzZWNvbmRhcnkt
dGl0bGU+TW9kZWxsaW5nIGFuZCBTaW11bGF0aW9uIGluIE1hdGVyaWFscyBTY2llbmNlIGFuZCBF
bmdpbmVlcmluZzwvc2Vjb25kYXJ5LXRpdGxlPjwvdGl0bGVzPjxwYWdlcz40MDk8L3BhZ2VzPjx2
b2x1bWU+MTQ8L3ZvbHVtZT48bnVtYmVyPjM8L251bWJlcj48ZGF0ZXM+PHllYXI+MjAwNjwveWVh
cj48L2RhdGVzPjxpc2JuPjA5NjUtMDM5MzwvaXNibj48dXJscz48L3VybHM+PC9yZWNvcmQ+PC9D
aXRlPjxDaXRlPjxBdXRob3I+VGFybGV0b248L0F1dGhvcj48WWVhcj4yMDE1PC9ZZWFyPjxSZWNO
dW0+MjI8L1JlY051bT48cmVjb3JkPjxyZWMtbnVtYmVyPjIyPC9yZWMtbnVtYmVyPjxmb3JlaWdu
LWtleXM+PGtleSBhcHA9IkVOIiBkYi1pZD0idGU1cmQ5OTI3d2FkOWVlZTV3enZlYXQ0dmFlZnYy
cnhwYWRhIiB0aW1lc3RhbXA9IjAiPjIyPC9rZXk+PC9mb3JlaWduLWtleXM+PHJlZi10eXBlIG5h
bWU9IkpvdXJuYWwgQXJ0aWNsZSI+MTc8L3JlZi10eXBlPjxjb250cmlidXRvcnM+PGF1dGhvcnM+
PGF1dGhvcj5UYXJsZXRvbiwgRTwvYXV0aG9yPjxhdXRob3I+QmFsaW50LCBEUzwvYXV0aG9yPjxh
dXRob3I+R29uZywgSjwvYXV0aG9yPjxhdXRob3I+V2lsa2luc29uLCBBSjwvYXV0aG9yPjwvYXV0
aG9ycz48L2NvbnRyaWJ1dG9ycz48dGl0bGVzPjx0aXRsZT5BIGRpc2NyZXRlIGRpc2xvY2F0aW9u
IHBsYXN0aWNpdHkgc3R1ZHkgb2YgdGhlIG1pY3JvLWNhbnRpbGV2ZXIgc2l6ZSBlZmZlY3Q8L3Rp
dGxlPjxzZWNvbmRhcnktdGl0bGU+QWN0YSBNYXRlcmlhbGlhPC9zZWNvbmRhcnktdGl0bGU+PC90
aXRsZXM+PHBlcmlvZGljYWw+PGZ1bGwtdGl0bGU+QWN0YSBNYXRlcmlhbGlhPC9mdWxsLXRpdGxl
PjwvcGVyaW9kaWNhbD48cGFnZXM+MjcxLTI4MjwvcGFnZXM+PHZvbHVtZT44ODwvdm9sdW1lPjxk
YXRlcz48eWVhcj4yMDE1PC95ZWFyPjwvZGF0ZXM+PGlzYm4+MTM1OS02NDU0PC9pc2JuPjx1cmxz
PjwvdXJscz48L3JlY29yZD48L0NpdGU+PC9FbmROb3RlPn==
</w:fldData>
        </w:fldChar>
      </w:r>
      <w:r w:rsidR="00A67BE2">
        <w:instrText xml:space="preserve"> ADDIN EN.CITE </w:instrText>
      </w:r>
      <w:r w:rsidR="00A67BE2">
        <w:fldChar w:fldCharType="begin">
          <w:fldData xml:space="preserve">PEVuZE5vdGU+PENpdGU+PEF1dGhvcj5WYW4gZGVyIEdpZXNzZW48L0F1dGhvcj48WWVhcj4xOTk1
PC9ZZWFyPjxSZWNOdW0+MjA8L1JlY051bT48RGlzcGxheVRleHQ+WzIwLTIyXTwvRGlzcGxheVRl
eHQ+PHJlY29yZD48cmVjLW51bWJlcj4yMDwvcmVjLW51bWJlcj48Zm9yZWlnbi1rZXlzPjxrZXkg
YXBwPSJFTiIgZGItaWQ9InRlNXJkOTkyN3dhZDllZWU1d3p2ZWF0NHZhZWZ2MnJ4cGFkYSIgdGlt
ZXN0YW1wPSIwIj4yMDwva2V5PjwvZm9yZWlnbi1rZXlzPjxyZWYtdHlwZSBuYW1lPSJKb3VybmFs
IEFydGljbGUiPjE3PC9yZWYtdHlwZT48Y29udHJpYnV0b3JzPjxhdXRob3JzPjxhdXRob3I+VmFu
IGRlciBHaWVzc2VuLCBFcmlrPC9hdXRob3I+PGF1dGhvcj5OZWVkbGVtYW4sIEFsYW48L2F1dGhv
cj48L2F1dGhvcnM+PC9jb250cmlidXRvcnM+PHRpdGxlcz48dGl0bGU+RGlzY3JldGUgZGlzbG9j
YXRpb24gcGxhc3RpY2l0eTogYSBzaW1wbGUgcGxhbmFyIG1vZGVsPC90aXRsZT48c2Vjb25kYXJ5
LXRpdGxlPk1vZGVsbGluZyBhbmQgU2ltdWxhdGlvbiBpbiBNYXRlcmlhbHMgU2NpZW5jZSBhbmQg
RW5naW5lZXJpbmc8L3NlY29uZGFyeS10aXRsZT48L3RpdGxlcz48cGFnZXM+Njg5PC9wYWdlcz48
dm9sdW1lPjM8L3ZvbHVtZT48bnVtYmVyPjU8L251bWJlcj48ZGF0ZXM+PHllYXI+MTk5NTwveWVh
cj48L2RhdGVzPjxpc2JuPjA5NjUtMDM5MzwvaXNibj48dXJscz48L3VybHM+PC9yZWNvcmQ+PC9D
aXRlPjxDaXRlPjxBdXRob3I+QmFsaW50PC9BdXRob3I+PFllYXI+MjAwNjwvWWVhcj48UmVjTnVt
PjIxPC9SZWNOdW0+PHJlY29yZD48cmVjLW51bWJlcj4yMTwvcmVjLW51bWJlcj48Zm9yZWlnbi1r
ZXlzPjxrZXkgYXBwPSJFTiIgZGItaWQ9InRlNXJkOTkyN3dhZDllZWU1d3p2ZWF0NHZhZWZ2MnJ4
cGFkYSIgdGltZXN0YW1wPSIwIj4yMTwva2V5PjwvZm9yZWlnbi1rZXlzPjxyZWYtdHlwZSBuYW1l
PSJKb3VybmFsIEFydGljbGUiPjE3PC9yZWYtdHlwZT48Y29udHJpYnV0b3JzPjxhdXRob3JzPjxh
dXRob3I+QmFsaW50LCBEUzwvYXV0aG9yPjxhdXRob3I+RGVzaHBhbmRlLCBWUzwvYXV0aG9yPjxh
dXRob3I+TmVlZGxlbWFuLCBBPC9hdXRob3I+PGF1dGhvcj5WYW4gZGVyIEdpZXNzZW4sIEU8L2F1
dGhvcj48L2F1dGhvcnM+PC9jb250cmlidXRvcnM+PHRpdGxlcz48dGl0bGU+U2l6ZSBlZmZlY3Rz
IGluIHVuaWF4aWFsIGRlZm9ybWF0aW9uIG9mIHNpbmdsZSBhbmQgcG9seWNyeXN0YWxzOiBhIGRp
c2NyZXRlIGRpc2xvY2F0aW9uIHBsYXN0aWNpdHkgYW5hbHlzaXM8L3RpdGxlPjxzZWNvbmRhcnkt
dGl0bGU+TW9kZWxsaW5nIGFuZCBTaW11bGF0aW9uIGluIE1hdGVyaWFscyBTY2llbmNlIGFuZCBF
bmdpbmVlcmluZzwvc2Vjb25kYXJ5LXRpdGxlPjwvdGl0bGVzPjxwYWdlcz40MDk8L3BhZ2VzPjx2
b2x1bWU+MTQ8L3ZvbHVtZT48bnVtYmVyPjM8L251bWJlcj48ZGF0ZXM+PHllYXI+MjAwNjwveWVh
cj48L2RhdGVzPjxpc2JuPjA5NjUtMDM5MzwvaXNibj48dXJscz48L3VybHM+PC9yZWNvcmQ+PC9D
aXRlPjxDaXRlPjxBdXRob3I+VGFybGV0b248L0F1dGhvcj48WWVhcj4yMDE1PC9ZZWFyPjxSZWNO
dW0+MjI8L1JlY051bT48cmVjb3JkPjxyZWMtbnVtYmVyPjIyPC9yZWMtbnVtYmVyPjxmb3JlaWdu
LWtleXM+PGtleSBhcHA9IkVOIiBkYi1pZD0idGU1cmQ5OTI3d2FkOWVlZTV3enZlYXQ0dmFlZnYy
cnhwYWRhIiB0aW1lc3RhbXA9IjAiPjIyPC9rZXk+PC9mb3JlaWduLWtleXM+PHJlZi10eXBlIG5h
bWU9IkpvdXJuYWwgQXJ0aWNsZSI+MTc8L3JlZi10eXBlPjxjb250cmlidXRvcnM+PGF1dGhvcnM+
PGF1dGhvcj5UYXJsZXRvbiwgRTwvYXV0aG9yPjxhdXRob3I+QmFsaW50LCBEUzwvYXV0aG9yPjxh
dXRob3I+R29uZywgSjwvYXV0aG9yPjxhdXRob3I+V2lsa2luc29uLCBBSjwvYXV0aG9yPjwvYXV0
aG9ycz48L2NvbnRyaWJ1dG9ycz48dGl0bGVzPjx0aXRsZT5BIGRpc2NyZXRlIGRpc2xvY2F0aW9u
IHBsYXN0aWNpdHkgc3R1ZHkgb2YgdGhlIG1pY3JvLWNhbnRpbGV2ZXIgc2l6ZSBlZmZlY3Q8L3Rp
dGxlPjxzZWNvbmRhcnktdGl0bGU+QWN0YSBNYXRlcmlhbGlhPC9zZWNvbmRhcnktdGl0bGU+PC90
aXRsZXM+PHBlcmlvZGljYWw+PGZ1bGwtdGl0bGU+QWN0YSBNYXRlcmlhbGlhPC9mdWxsLXRpdGxl
PjwvcGVyaW9kaWNhbD48cGFnZXM+MjcxLTI4MjwvcGFnZXM+PHZvbHVtZT44ODwvdm9sdW1lPjxk
YXRlcz48eWVhcj4yMDE1PC95ZWFyPjwvZGF0ZXM+PGlzYm4+MTM1OS02NDU0PC9pc2JuPjx1cmxz
PjwvdXJscz48L3JlY29yZD48L0NpdGU+PC9FbmROb3RlPn==
</w:fldData>
        </w:fldChar>
      </w:r>
      <w:r w:rsidR="00A67BE2">
        <w:instrText xml:space="preserve"> ADDIN EN.CITE.DATA </w:instrText>
      </w:r>
      <w:r w:rsidR="00A67BE2">
        <w:fldChar w:fldCharType="end"/>
      </w:r>
      <w:r w:rsidR="00977730">
        <w:fldChar w:fldCharType="separate"/>
      </w:r>
      <w:r w:rsidR="00C40F68">
        <w:rPr>
          <w:noProof/>
        </w:rPr>
        <w:t>[</w:t>
      </w:r>
      <w:hyperlink w:anchor="_ENREF_20" w:tooltip="Van der Giessen, 1995 #20" w:history="1">
        <w:r w:rsidR="00506F73">
          <w:rPr>
            <w:noProof/>
          </w:rPr>
          <w:t>20-22</w:t>
        </w:r>
      </w:hyperlink>
      <w:r w:rsidR="00C40F68">
        <w:rPr>
          <w:noProof/>
        </w:rPr>
        <w:t>]</w:t>
      </w:r>
      <w:r w:rsidR="00977730">
        <w:fldChar w:fldCharType="end"/>
      </w:r>
      <w:r w:rsidR="00574AAE">
        <w:t>. These</w:t>
      </w:r>
      <w:r w:rsidR="00DC4BE0">
        <w:t xml:space="preserve"> tools</w:t>
      </w:r>
      <w:r w:rsidR="00574AAE">
        <w:t xml:space="preserve"> enable the discrete nature of </w:t>
      </w:r>
      <w:r w:rsidR="000A5872">
        <w:t>materials</w:t>
      </w:r>
      <w:r w:rsidR="00574AAE">
        <w:t xml:space="preserve"> to be captured at different time and length</w:t>
      </w:r>
      <w:r w:rsidR="004336A0">
        <w:t xml:space="preserve"> </w:t>
      </w:r>
      <w:r w:rsidR="00574AAE">
        <w:t>scales and when used appropriately enable materials scientists and engineers to test out theories often with direct comparison with experiments;</w:t>
      </w:r>
      <w:r w:rsidR="00283BB6">
        <w:t xml:space="preserve"> and</w:t>
      </w:r>
      <w:r w:rsidR="00574AAE">
        <w:t xml:space="preserve"> explore deformation in conditions that are inaccessible experimentally</w:t>
      </w:r>
      <w:r w:rsidR="00283BB6">
        <w:t xml:space="preserve">. Fundamentally this assists in </w:t>
      </w:r>
      <w:r w:rsidR="00574AAE">
        <w:t>designing components based upon credible design rules and engineering know-how.</w:t>
      </w:r>
      <w:r w:rsidR="00F35037">
        <w:t xml:space="preserve"> </w:t>
      </w:r>
    </w:p>
    <w:p w14:paraId="3176C520" w14:textId="174D73F8" w:rsidR="00A95650" w:rsidRDefault="00574AAE" w:rsidP="00F83984">
      <w:pPr>
        <w:jc w:val="both"/>
      </w:pPr>
      <w:r>
        <w:t>To date, this paradigm has delivered impressive gains, but as we extend our experimental and computational arsenal of techniques</w:t>
      </w:r>
      <w:r w:rsidR="004336A0">
        <w:t>,</w:t>
      </w:r>
      <w:r>
        <w:t xml:space="preserve"> </w:t>
      </w:r>
      <w:r w:rsidR="004336A0">
        <w:t>t</w:t>
      </w:r>
      <w:r>
        <w:t xml:space="preserve">here are further opportunities to refine our understanding. From an experimental perspective, new techniques and the marrying of complementary tools </w:t>
      </w:r>
      <w:r w:rsidR="00DC4BE0">
        <w:t>drives mechanistic understanding</w:t>
      </w:r>
      <w:r w:rsidR="00E05265" w:rsidRPr="00E05265">
        <w:t xml:space="preserve"> </w:t>
      </w:r>
      <w:r w:rsidR="00E05265">
        <w:t>and enables improved validation/calibration of computation tools</w:t>
      </w:r>
      <w:r>
        <w:t xml:space="preserve">. In this paper we highlight this opportunity by utilising </w:t>
      </w:r>
      <w:r w:rsidR="00A95650">
        <w:t>HR-EBSD</w:t>
      </w:r>
      <w:r w:rsidR="002823DC">
        <w:t xml:space="preserve"> and HR-DIC</w:t>
      </w:r>
      <w:r w:rsidR="00A95650">
        <w:t xml:space="preserve"> </w:t>
      </w:r>
      <w:r>
        <w:t xml:space="preserve">on the same sample to test fundamental theories of </w:t>
      </w:r>
      <w:r w:rsidR="002823DC">
        <w:t xml:space="preserve">continuum mechanics and </w:t>
      </w:r>
      <w:r>
        <w:t>deformation for the very first time.</w:t>
      </w:r>
      <w:r w:rsidR="00A95650">
        <w:t xml:space="preserve"> </w:t>
      </w:r>
    </w:p>
    <w:p w14:paraId="347530EC" w14:textId="132A0BB1" w:rsidR="00AD12BD" w:rsidRDefault="001F5198" w:rsidP="00F83984">
      <w:pPr>
        <w:jc w:val="both"/>
      </w:pPr>
      <w:r>
        <w:t>According to Le</w:t>
      </w:r>
      <w:r w:rsidR="00977730">
        <w:t>e’s continuum mechanics theory</w:t>
      </w:r>
      <w:r w:rsidR="00283BB6">
        <w:t>,</w:t>
      </w:r>
      <w:r w:rsidR="005D5733">
        <w:t xml:space="preserve"> </w:t>
      </w:r>
      <w:r w:rsidR="005D5733" w:rsidRPr="005D5733">
        <w:rPr>
          <w:b/>
          <w:i/>
        </w:rPr>
        <w:t>F</w:t>
      </w:r>
      <w:r w:rsidR="005D5733">
        <w:rPr>
          <w:b/>
          <w:i/>
        </w:rPr>
        <w:t xml:space="preserve"> </w:t>
      </w:r>
      <w:r w:rsidR="005D5733">
        <w:t xml:space="preserve">= </w:t>
      </w:r>
      <w:r w:rsidR="005D5733" w:rsidRPr="005D5733">
        <w:rPr>
          <w:b/>
          <w:i/>
        </w:rPr>
        <w:t>F</w:t>
      </w:r>
      <w:r w:rsidR="005D5733" w:rsidRPr="005D5733">
        <w:rPr>
          <w:b/>
          <w:i/>
          <w:vertAlign w:val="superscript"/>
        </w:rPr>
        <w:t>e</w:t>
      </w:r>
      <w:r w:rsidR="005D5733">
        <w:rPr>
          <w:b/>
          <w:i/>
        </w:rPr>
        <w:t xml:space="preserve"> </w:t>
      </w:r>
      <w:proofErr w:type="spellStart"/>
      <w:r w:rsidR="005D5733" w:rsidRPr="005D5733">
        <w:rPr>
          <w:b/>
          <w:i/>
        </w:rPr>
        <w:t>F</w:t>
      </w:r>
      <w:r w:rsidR="005D5733" w:rsidRPr="005D5733">
        <w:rPr>
          <w:b/>
          <w:i/>
          <w:vertAlign w:val="superscript"/>
        </w:rPr>
        <w:t>p</w:t>
      </w:r>
      <w:proofErr w:type="spellEnd"/>
      <w:r w:rsidR="00977730">
        <w:t xml:space="preserve"> </w:t>
      </w:r>
      <w:r w:rsidR="00977730">
        <w:fldChar w:fldCharType="begin"/>
      </w:r>
      <w:r w:rsidR="00454540">
        <w:instrText xml:space="preserve"> ADDIN EN.CITE &lt;EndNote&gt;&lt;Cite&gt;&lt;Author&gt;Lee&lt;/Author&gt;&lt;Year&gt;1969&lt;/Year&gt;&lt;RecNum&gt;23&lt;/RecNum&gt;&lt;DisplayText&gt;[23]&lt;/DisplayText&gt;&lt;record&gt;&lt;rec-number&gt;23&lt;/rec-number&gt;&lt;foreign-keys&gt;&lt;key app="EN" db-id="te5rd9927wad9eee5wzveat4vaefv2rxpada" timestamp="0"&gt;23&lt;/key&gt;&lt;/foreign-keys&gt;&lt;ref-type name="Journal Article"&gt;17&lt;/ref-type&gt;&lt;contributors&gt;&lt;authors&gt;&lt;author&gt;Lee, Erastus H&lt;/author&gt;&lt;/authors&gt;&lt;/contributors&gt;&lt;titles&gt;&lt;title&gt;Elastic-plastic deformation at finite strains&lt;/title&gt;&lt;secondary-title&gt;Journal of Applied Mechanics&lt;/secondary-title&gt;&lt;/titles&gt;&lt;pages&gt;1-6&lt;/pages&gt;&lt;volume&gt;36&lt;/volume&gt;&lt;number&gt;1&lt;/number&gt;&lt;dates&gt;&lt;year&gt;1969&lt;/year&gt;&lt;/dates&gt;&lt;isbn&gt;0021-8936&lt;/isbn&gt;&lt;urls&gt;&lt;/urls&gt;&lt;/record&gt;&lt;/Cite&gt;&lt;/EndNote&gt;</w:instrText>
      </w:r>
      <w:r w:rsidR="00977730">
        <w:fldChar w:fldCharType="separate"/>
      </w:r>
      <w:r w:rsidR="00C40F68">
        <w:rPr>
          <w:noProof/>
        </w:rPr>
        <w:t>[</w:t>
      </w:r>
      <w:hyperlink w:anchor="_ENREF_23" w:tooltip="Lee, 1969 #23" w:history="1">
        <w:r w:rsidR="00506F73">
          <w:rPr>
            <w:noProof/>
          </w:rPr>
          <w:t>23</w:t>
        </w:r>
      </w:hyperlink>
      <w:r w:rsidR="00C40F68">
        <w:rPr>
          <w:noProof/>
        </w:rPr>
        <w:t>]</w:t>
      </w:r>
      <w:r w:rsidR="00977730">
        <w:fldChar w:fldCharType="end"/>
      </w:r>
      <w:r>
        <w:t>, an object’s deformation can be described by total deformation gradient (</w:t>
      </w:r>
      <w:r w:rsidRPr="001705CC">
        <w:rPr>
          <w:b/>
          <w:i/>
        </w:rPr>
        <w:t>F</w:t>
      </w:r>
      <w:r>
        <w:t>) which consists of total strain (</w:t>
      </w:r>
      <m:oMath>
        <m:sSup>
          <m:sSupPr>
            <m:ctrlPr>
              <w:rPr>
                <w:rFonts w:ascii="Cambria Math" w:hAnsi="Cambria Math"/>
                <w:i/>
              </w:rPr>
            </m:ctrlPr>
          </m:sSupPr>
          <m:e>
            <m:r>
              <m:rPr>
                <m:sty m:val="bi"/>
              </m:rPr>
              <w:rPr>
                <w:rFonts w:ascii="Cambria Math" w:hAnsi="Cambria Math"/>
              </w:rPr>
              <m:t>E</m:t>
            </m:r>
          </m:e>
          <m:sup>
            <m:r>
              <w:rPr>
                <w:rFonts w:ascii="Cambria Math" w:hAnsi="Cambria Math"/>
              </w:rPr>
              <m:t>total</m:t>
            </m:r>
          </m:sup>
        </m:sSup>
      </m:oMath>
      <w:r>
        <w:t xml:space="preserve"> ) and total rotation (</w:t>
      </w:r>
      <m:oMath>
        <m:sSup>
          <m:sSupPr>
            <m:ctrlPr>
              <w:rPr>
                <w:rFonts w:ascii="Cambria Math" w:hAnsi="Cambria Math"/>
                <w:i/>
              </w:rPr>
            </m:ctrlPr>
          </m:sSupPr>
          <m:e>
            <m:r>
              <m:rPr>
                <m:sty m:val="bi"/>
              </m:rPr>
              <w:rPr>
                <w:rFonts w:ascii="Cambria Math" w:hAnsi="Cambria Math"/>
              </w:rPr>
              <m:t>ω</m:t>
            </m:r>
          </m:e>
          <m:sup>
            <m:r>
              <w:rPr>
                <w:rFonts w:ascii="Cambria Math" w:hAnsi="Cambria Math"/>
              </w:rPr>
              <m:t>total</m:t>
            </m:r>
          </m:sup>
        </m:sSup>
      </m:oMath>
      <w:r>
        <w:t>). The total deformation gradient (</w:t>
      </w:r>
      <w:r w:rsidRPr="001705CC">
        <w:rPr>
          <w:b/>
          <w:i/>
        </w:rPr>
        <w:t>F</w:t>
      </w:r>
      <w:r>
        <w:t xml:space="preserve">) </w:t>
      </w:r>
      <w:r w:rsidR="002823DC">
        <w:t xml:space="preserve">can be </w:t>
      </w:r>
      <w:r>
        <w:t xml:space="preserve">achieved through </w:t>
      </w:r>
      <w:r w:rsidR="009D0600">
        <w:t>a plastic</w:t>
      </w:r>
      <w:r w:rsidR="004336A0">
        <w:t xml:space="preserve"> </w:t>
      </w:r>
      <w:r>
        <w:t>deformation part (</w:t>
      </w:r>
      <w:proofErr w:type="spellStart"/>
      <w:proofErr w:type="gramStart"/>
      <w:r w:rsidR="001705CC" w:rsidRPr="001705CC">
        <w:rPr>
          <w:b/>
          <w:i/>
        </w:rPr>
        <w:t>F</w:t>
      </w:r>
      <w:r w:rsidR="007A7882">
        <w:rPr>
          <w:vertAlign w:val="superscript"/>
        </w:rPr>
        <w:t>p</w:t>
      </w:r>
      <w:proofErr w:type="spellEnd"/>
      <w:r>
        <w:t xml:space="preserve"> )</w:t>
      </w:r>
      <w:proofErr w:type="gramEnd"/>
      <w:r w:rsidR="007A7882">
        <w:t xml:space="preserve"> follow</w:t>
      </w:r>
      <w:r w:rsidR="004336A0">
        <w:t>ed</w:t>
      </w:r>
      <w:r w:rsidR="007A7882">
        <w:t xml:space="preserve"> by</w:t>
      </w:r>
      <w:r>
        <w:t xml:space="preserve"> </w:t>
      </w:r>
      <w:r w:rsidR="004336A0">
        <w:t xml:space="preserve">an </w:t>
      </w:r>
      <w:r>
        <w:t>elastic deformation part (</w:t>
      </w:r>
      <w:r w:rsidRPr="001705CC">
        <w:rPr>
          <w:b/>
          <w:i/>
        </w:rPr>
        <w:t>F</w:t>
      </w:r>
      <w:r w:rsidR="007A7882" w:rsidRPr="001705CC">
        <w:rPr>
          <w:b/>
          <w:i/>
          <w:vertAlign w:val="superscript"/>
        </w:rPr>
        <w:t>e</w:t>
      </w:r>
      <w:r>
        <w:t>).</w:t>
      </w:r>
      <w:r w:rsidR="007A7882">
        <w:t xml:space="preserve"> Similarly </w:t>
      </w:r>
      <w:r w:rsidR="007A7882" w:rsidRPr="00EA4DBA">
        <w:rPr>
          <w:b/>
          <w:i/>
        </w:rPr>
        <w:t>F</w:t>
      </w:r>
      <w:r w:rsidR="007A7882" w:rsidRPr="00EA4DBA">
        <w:rPr>
          <w:b/>
          <w:i/>
          <w:vertAlign w:val="superscript"/>
        </w:rPr>
        <w:t>e</w:t>
      </w:r>
      <w:r>
        <w:t xml:space="preserve"> </w:t>
      </w:r>
      <w:r w:rsidR="007A7882">
        <w:t xml:space="preserve">and </w:t>
      </w:r>
      <w:proofErr w:type="spellStart"/>
      <w:r w:rsidR="007A7882" w:rsidRPr="00EA4DBA">
        <w:rPr>
          <w:b/>
          <w:i/>
        </w:rPr>
        <w:t>F</w:t>
      </w:r>
      <w:r w:rsidR="007A7882" w:rsidRPr="00EA4DBA">
        <w:rPr>
          <w:b/>
          <w:i/>
          <w:vertAlign w:val="superscript"/>
        </w:rPr>
        <w:t>p</w:t>
      </w:r>
      <w:proofErr w:type="spellEnd"/>
      <w:r w:rsidR="00977730">
        <w:rPr>
          <w:vertAlign w:val="superscript"/>
        </w:rPr>
        <w:t xml:space="preserve"> </w:t>
      </w:r>
      <w:r w:rsidR="007A7882">
        <w:t>are composed of elastic strain</w:t>
      </w:r>
      <w:r w:rsidR="005D5733">
        <w:t xml:space="preserve"> </w:t>
      </w:r>
      <w:r w:rsidR="007A7882">
        <w:t>(</w:t>
      </w:r>
      <m:oMath>
        <m:sSup>
          <m:sSupPr>
            <m:ctrlPr>
              <w:rPr>
                <w:rFonts w:ascii="Cambria Math" w:hAnsi="Cambria Math"/>
                <w:i/>
              </w:rPr>
            </m:ctrlPr>
          </m:sSupPr>
          <m:e>
            <m:r>
              <m:rPr>
                <m:sty m:val="bi"/>
              </m:rPr>
              <w:rPr>
                <w:rFonts w:ascii="Cambria Math" w:hAnsi="Cambria Math"/>
              </w:rPr>
              <m:t>E</m:t>
            </m:r>
          </m:e>
          <m:sup>
            <m:r>
              <w:rPr>
                <w:rFonts w:ascii="Cambria Math" w:hAnsi="Cambria Math"/>
              </w:rPr>
              <m:t>elastic</m:t>
            </m:r>
          </m:sup>
        </m:sSup>
      </m:oMath>
      <w:r w:rsidR="007A7882">
        <w:t>), lattice rotation</w:t>
      </w:r>
      <w:r w:rsidR="005D5733">
        <w:t xml:space="preserve"> </w:t>
      </w:r>
      <w:r w:rsidR="007A7882">
        <w:t>(</w:t>
      </w:r>
      <m:oMath>
        <m:sSup>
          <m:sSupPr>
            <m:ctrlPr>
              <w:rPr>
                <w:rFonts w:ascii="Cambria Math" w:hAnsi="Cambria Math"/>
                <w:i/>
              </w:rPr>
            </m:ctrlPr>
          </m:sSupPr>
          <m:e>
            <m:r>
              <m:rPr>
                <m:sty m:val="bi"/>
              </m:rPr>
              <w:rPr>
                <w:rFonts w:ascii="Cambria Math" w:hAnsi="Cambria Math"/>
              </w:rPr>
              <m:t>ω</m:t>
            </m:r>
          </m:e>
          <m:sup>
            <m:r>
              <w:rPr>
                <w:rFonts w:ascii="Cambria Math" w:hAnsi="Cambria Math"/>
              </w:rPr>
              <m:t>elastic</m:t>
            </m:r>
          </m:sup>
        </m:sSup>
      </m:oMath>
      <w:r w:rsidR="007A7882">
        <w:t>), plastic strain</w:t>
      </w:r>
      <w:r w:rsidR="005D5733">
        <w:t xml:space="preserve"> </w:t>
      </w:r>
      <w:r w:rsidR="007A7882">
        <w:t>(</w:t>
      </w:r>
      <m:oMath>
        <m:sSup>
          <m:sSupPr>
            <m:ctrlPr>
              <w:rPr>
                <w:rFonts w:ascii="Cambria Math" w:hAnsi="Cambria Math"/>
                <w:i/>
              </w:rPr>
            </m:ctrlPr>
          </m:sSupPr>
          <m:e>
            <m:r>
              <m:rPr>
                <m:sty m:val="bi"/>
              </m:rPr>
              <w:rPr>
                <w:rFonts w:ascii="Cambria Math" w:hAnsi="Cambria Math"/>
              </w:rPr>
              <m:t>E</m:t>
            </m:r>
          </m:e>
          <m:sup>
            <m:r>
              <w:rPr>
                <w:rFonts w:ascii="Cambria Math" w:hAnsi="Cambria Math"/>
              </w:rPr>
              <m:t>plastic</m:t>
            </m:r>
          </m:sup>
        </m:sSup>
      </m:oMath>
      <w:r w:rsidR="007A7882">
        <w:t>) and continuum rotation</w:t>
      </w:r>
      <w:r w:rsidR="005D5733">
        <w:t xml:space="preserve"> </w:t>
      </w:r>
      <w:r w:rsidR="007A7882">
        <w:t>(</w:t>
      </w:r>
      <m:oMath>
        <m:sSup>
          <m:sSupPr>
            <m:ctrlPr>
              <w:rPr>
                <w:rFonts w:ascii="Cambria Math" w:hAnsi="Cambria Math"/>
                <w:i/>
              </w:rPr>
            </m:ctrlPr>
          </m:sSupPr>
          <m:e>
            <m:r>
              <m:rPr>
                <m:sty m:val="bi"/>
              </m:rPr>
              <w:rPr>
                <w:rFonts w:ascii="Cambria Math" w:hAnsi="Cambria Math"/>
              </w:rPr>
              <m:t>ω</m:t>
            </m:r>
          </m:e>
          <m:sup>
            <m:r>
              <w:rPr>
                <w:rFonts w:ascii="Cambria Math" w:hAnsi="Cambria Math"/>
              </w:rPr>
              <m:t>plastic</m:t>
            </m:r>
          </m:sup>
        </m:sSup>
        <m:r>
          <w:rPr>
            <w:rFonts w:ascii="Cambria Math" w:hAnsi="Cambria Math"/>
          </w:rPr>
          <m:t>)</m:t>
        </m:r>
      </m:oMath>
      <w:r w:rsidR="007A7882">
        <w:t xml:space="preserve"> respectively. </w:t>
      </w:r>
      <w:r w:rsidR="00E05265">
        <w:t>I</w:t>
      </w:r>
      <w:r w:rsidR="007A7882">
        <w:t>n most crystalline systems, plastic deformation is primarily caused by dislocation slip,</w:t>
      </w:r>
      <w:r w:rsidR="00DC4BE0">
        <w:t xml:space="preserve"> and affected by dislocation</w:t>
      </w:r>
      <w:r w:rsidR="007A7882">
        <w:t xml:space="preserve"> interactions and storage</w:t>
      </w:r>
      <w:r w:rsidR="002823DC">
        <w:t>. This means that</w:t>
      </w:r>
      <w:r w:rsidR="007A7882">
        <w:t xml:space="preserve"> dislocation</w:t>
      </w:r>
      <w:r w:rsidR="0020531C">
        <w:t>-</w:t>
      </w:r>
      <w:r w:rsidR="007A7882">
        <w:t>based physical mechanis</w:t>
      </w:r>
      <w:r w:rsidR="0020531C">
        <w:t>tic understanding</w:t>
      </w:r>
      <w:r w:rsidR="007A7882">
        <w:t xml:space="preserve"> </w:t>
      </w:r>
      <w:r w:rsidR="002823DC">
        <w:t>can be used to update the state of these</w:t>
      </w:r>
      <w:r w:rsidR="001C11B2">
        <w:t xml:space="preserve"> </w:t>
      </w:r>
      <w:r w:rsidR="00E05265">
        <w:t xml:space="preserve">field </w:t>
      </w:r>
      <w:r w:rsidR="001C11B2">
        <w:t xml:space="preserve">terms. For instance, to </w:t>
      </w:r>
      <w:r w:rsidR="0020531C">
        <w:t xml:space="preserve">ensure </w:t>
      </w:r>
      <w:r w:rsidR="001C11B2">
        <w:t>mate</w:t>
      </w:r>
      <w:r w:rsidR="001705CC">
        <w:t>rial</w:t>
      </w:r>
      <w:r w:rsidR="0020531C">
        <w:t xml:space="preserve"> compatibility is satisfied, </w:t>
      </w:r>
      <w:proofErr w:type="gramStart"/>
      <w:r w:rsidR="001705CC">
        <w:t>curl</w:t>
      </w:r>
      <w:r w:rsidR="001C11B2">
        <w:t>(</w:t>
      </w:r>
      <w:proofErr w:type="gramEnd"/>
      <w:r w:rsidR="001C11B2" w:rsidRPr="001705CC">
        <w:rPr>
          <w:b/>
          <w:i/>
        </w:rPr>
        <w:t>F</w:t>
      </w:r>
      <w:r w:rsidR="001C11B2">
        <w:t xml:space="preserve">) should be equal to zero. </w:t>
      </w:r>
      <w:r w:rsidR="002823DC">
        <w:t>If follows that the presence</w:t>
      </w:r>
      <w:r w:rsidR="001C11B2">
        <w:t xml:space="preserve"> of</w:t>
      </w:r>
      <w:r w:rsidR="00977730">
        <w:t xml:space="preserve"> plastic</w:t>
      </w:r>
      <w:r w:rsidR="002823DC">
        <w:t xml:space="preserve"> strain</w:t>
      </w:r>
      <w:r w:rsidR="00977730">
        <w:t xml:space="preserve"> gradient</w:t>
      </w:r>
      <w:r w:rsidR="002823DC">
        <w:t>s</w:t>
      </w:r>
      <w:r w:rsidR="00977730">
        <w:t xml:space="preserve"> </w:t>
      </w:r>
      <w:r w:rsidR="00977730">
        <w:fldChar w:fldCharType="begin">
          <w:fldData xml:space="preserve">PEVuZE5vdGU+PENpdGU+PEF1dGhvcj5Bc2hieTwvQXV0aG9yPjxZZWFyPjE5NzA8L1llYXI+PFJl
Y051bT4yNDwvUmVjTnVtPjxEaXNwbGF5VGV4dD5bMjQtMjddPC9EaXNwbGF5VGV4dD48cmVjb3Jk
PjxyZWMtbnVtYmVyPjI0PC9yZWMtbnVtYmVyPjxmb3JlaWduLWtleXM+PGtleSBhcHA9IkVOIiBk
Yi1pZD0idGU1cmQ5OTI3d2FkOWVlZTV3enZlYXQ0dmFlZnYycnhwYWRhIiB0aW1lc3RhbXA9IjAi
PjI0PC9rZXk+PC9mb3JlaWduLWtleXM+PHJlZi10eXBlIG5hbWU9IkpvdXJuYWwgQXJ0aWNsZSI+
MTc8L3JlZi10eXBlPjxjb250cmlidXRvcnM+PGF1dGhvcnM+PGF1dGhvcj5Bc2hieSwgTUY8L2F1
dGhvcj48L2F1dGhvcnM+PC9jb250cmlidXRvcnM+PHRpdGxlcz48dGl0bGU+VGhlIGRlZm9ybWF0
aW9uIG9mIHBsYXN0aWNhbGx5IG5vbi1ob21vZ2VuZW91cyBtYXRlcmlhbHM8L3RpdGxlPjxzZWNv
bmRhcnktdGl0bGU+UGhpbG9zb3BoaWNhbCBNYWdhemluZTwvc2Vjb25kYXJ5LXRpdGxlPjwvdGl0
bGVzPjxwYWdlcz4zOTktNDI0PC9wYWdlcz48dm9sdW1lPjIxPC92b2x1bWU+PG51bWJlcj4xNzA8
L251bWJlcj48ZGF0ZXM+PHllYXI+MTk3MDwveWVhcj48L2RhdGVzPjxpc2JuPjAwMzEtODA4Njwv
aXNibj48dXJscz48L3VybHM+PC9yZWNvcmQ+PC9DaXRlPjxDaXRlPjxBdXRob3I+RmxlY2s8L0F1
dGhvcj48WWVhcj4xOTk0PC9ZZWFyPjxSZWNOdW0+MjU8L1JlY051bT48cmVjb3JkPjxyZWMtbnVt
YmVyPjI1PC9yZWMtbnVtYmVyPjxmb3JlaWduLWtleXM+PGtleSBhcHA9IkVOIiBkYi1pZD0idGU1
cmQ5OTI3d2FkOWVlZTV3enZlYXQ0dmFlZnYycnhwYWRhIiB0aW1lc3RhbXA9IjAiPjI1PC9rZXk+
PC9mb3JlaWduLWtleXM+PHJlZi10eXBlIG5hbWU9IkpvdXJuYWwgQXJ0aWNsZSI+MTc8L3JlZi10
eXBlPjxjb250cmlidXRvcnM+PGF1dGhvcnM+PGF1dGhvcj5GbGVjaywgTkE8L2F1dGhvcj48YXV0
aG9yPk11bGxlciwgR008L2F1dGhvcj48YXV0aG9yPkFzaGJ5LCBNRjwvYXV0aG9yPjxhdXRob3I+
SHV0Y2hpbnNvbiwgSlc8L2F1dGhvcj48L2F1dGhvcnM+PC9jb250cmlidXRvcnM+PHRpdGxlcz48
dGl0bGU+U3RyYWluIGdyYWRpZW50IHBsYXN0aWNpdHk6IHRoZW9yeSBhbmQgZXhwZXJpbWVudDwv
dGl0bGU+PHNlY29uZGFyeS10aXRsZT5BY3RhIE1ldGFsbHVyZ2ljYSBldCBNYXRlcmlhbGlhPC9z
ZWNvbmRhcnktdGl0bGU+PC90aXRsZXM+PHBhZ2VzPjQ3NS00ODc8L3BhZ2VzPjx2b2x1bWU+NDI8
L3ZvbHVtZT48bnVtYmVyPjI8L251bWJlcj48ZGF0ZXM+PHllYXI+MTk5NDwveWVhcj48L2RhdGVz
Pjxpc2JuPjA5NTYtNzE1MTwvaXNibj48dXJscz48L3VybHM+PC9yZWNvcmQ+PC9DaXRlPjxDaXRl
PjxBdXRob3I+R2FvPC9BdXRob3I+PFllYXI+MjAwMzwvWWVhcj48UmVjTnVtPjI2PC9SZWNOdW0+
PHJlY29yZD48cmVjLW51bWJlcj4yNjwvcmVjLW51bWJlcj48Zm9yZWlnbi1rZXlzPjxrZXkgYXBw
PSJFTiIgZGItaWQ9InRlNXJkOTkyN3dhZDllZWU1d3p2ZWF0NHZhZWZ2MnJ4cGFkYSIgdGltZXN0
YW1wPSIwIj4yNjwva2V5PjwvZm9yZWlnbi1rZXlzPjxyZWYtdHlwZSBuYW1lPSJKb3VybmFsIEFy
dGljbGUiPjE3PC9yZWYtdHlwZT48Y29udHJpYnV0b3JzPjxhdXRob3JzPjxhdXRob3I+R2FvLCBI
dWFqaWFuPC9hdXRob3I+PGF1dGhvcj5IdWFuZywgWW9uZ2dhbmc8L2F1dGhvcj48L2F1dGhvcnM+
PC9jb250cmlidXRvcnM+PHRpdGxlcz48dGl0bGU+R2VvbWV0cmljYWxseSBuZWNlc3NhcnkgZGlz
bG9jYXRpb24gYW5kIHNpemUtZGVwZW5kZW50IHBsYXN0aWNpdHk8L3RpdGxlPjxzZWNvbmRhcnkt
dGl0bGU+U2NyaXB0YSBNYXRlcmlhbGlhPC9zZWNvbmRhcnktdGl0bGU+PC90aXRsZXM+PHBhZ2Vz
PjExMy0xMTg8L3BhZ2VzPjx2b2x1bWU+NDg8L3ZvbHVtZT48bnVtYmVyPjI8L251bWJlcj48ZGF0
ZXM+PHllYXI+MjAwMzwveWVhcj48L2RhdGVzPjxpc2JuPjEzNTktNjQ2MjwvaXNibj48dXJscz48
L3VybHM+PC9yZWNvcmQ+PC9DaXRlPjxDaXRlPjxBdXRob3I+RHVubmU8L0F1dGhvcj48WWVhcj4y
MDEyPC9ZZWFyPjxSZWNOdW0+Mjc8L1JlY051bT48cmVjb3JkPjxyZWMtbnVtYmVyPjI3PC9yZWMt
bnVtYmVyPjxmb3JlaWduLWtleXM+PGtleSBhcHA9IkVOIiBkYi1pZD0idGU1cmQ5OTI3d2FkOWVl
ZTV3enZlYXQ0dmFlZnYycnhwYWRhIiB0aW1lc3RhbXA9IjAiPjI3PC9rZXk+PC9mb3JlaWduLWtl
eXM+PHJlZi10eXBlIG5hbWU9IkpvdXJuYWwgQXJ0aWNsZSI+MTc8L3JlZi10eXBlPjxjb250cmli
dXRvcnM+PGF1dGhvcnM+PGF1dGhvcj5EdW5uZSwgRlBFPC9hdXRob3I+PGF1dGhvcj5LaXdhbnVr
YSwgUjwvYXV0aG9yPjxhdXRob3I+V2lsa2luc29uLCBBSjwvYXV0aG9yPjwvYXV0aG9ycz48L2Nv
bnRyaWJ1dG9ycz48dGl0bGVzPjx0aXRsZT5DcnlzdGFsIHBsYXN0aWNpdHkgYW5hbHlzaXMgb2Yg
bWljcm8tZGVmb3JtYXRpb24sIGxhdHRpY2Ugcm90YXRpb24gYW5kIGdlb21ldHJpY2FsbHkgbmVj
ZXNzYXJ5IGRpc2xvY2F0aW9uIGRlbnNpdHk8L3RpdGxlPjxzZWNvbmRhcnktdGl0bGU+UHJvY2Vl
ZGluZ3Mgb2YgdGhlIFJveWFsIFNvY2lldHkgQTogTWF0aGVtYXRpY2FsLCBQaHlzaWNhbCBhbmQg
RW5naW5lZXJpbmcgU2NpZW5jZTwvc2Vjb25kYXJ5LXRpdGxlPjwvdGl0bGVzPjxwYWdlcz4yNTA5
LTI1MzE8L3BhZ2VzPjx2b2x1bWU+NDY4PC92b2x1bWU+PG51bWJlcj4yMTQ1PC9udW1iZXI+PGRh
dGVzPjx5ZWFyPjIwMTI8L3llYXI+PC9kYXRlcz48aXNibj4xMzY0LTUwMjE8L2lzYm4+PHVybHM+
PC91cmxzPjwvcmVjb3JkPjwvQ2l0ZT48L0VuZE5vdGU+
</w:fldData>
        </w:fldChar>
      </w:r>
      <w:r w:rsidR="00454540">
        <w:instrText xml:space="preserve"> ADDIN EN.CITE </w:instrText>
      </w:r>
      <w:r w:rsidR="00454540">
        <w:fldChar w:fldCharType="begin">
          <w:fldData xml:space="preserve">PEVuZE5vdGU+PENpdGU+PEF1dGhvcj5Bc2hieTwvQXV0aG9yPjxZZWFyPjE5NzA8L1llYXI+PFJl
Y051bT4yNDwvUmVjTnVtPjxEaXNwbGF5VGV4dD5bMjQtMjddPC9EaXNwbGF5VGV4dD48cmVjb3Jk
PjxyZWMtbnVtYmVyPjI0PC9yZWMtbnVtYmVyPjxmb3JlaWduLWtleXM+PGtleSBhcHA9IkVOIiBk
Yi1pZD0idGU1cmQ5OTI3d2FkOWVlZTV3enZlYXQ0dmFlZnYycnhwYWRhIiB0aW1lc3RhbXA9IjAi
PjI0PC9rZXk+PC9mb3JlaWduLWtleXM+PHJlZi10eXBlIG5hbWU9IkpvdXJuYWwgQXJ0aWNsZSI+
MTc8L3JlZi10eXBlPjxjb250cmlidXRvcnM+PGF1dGhvcnM+PGF1dGhvcj5Bc2hieSwgTUY8L2F1
dGhvcj48L2F1dGhvcnM+PC9jb250cmlidXRvcnM+PHRpdGxlcz48dGl0bGU+VGhlIGRlZm9ybWF0
aW9uIG9mIHBsYXN0aWNhbGx5IG5vbi1ob21vZ2VuZW91cyBtYXRlcmlhbHM8L3RpdGxlPjxzZWNv
bmRhcnktdGl0bGU+UGhpbG9zb3BoaWNhbCBNYWdhemluZTwvc2Vjb25kYXJ5LXRpdGxlPjwvdGl0
bGVzPjxwYWdlcz4zOTktNDI0PC9wYWdlcz48dm9sdW1lPjIxPC92b2x1bWU+PG51bWJlcj4xNzA8
L251bWJlcj48ZGF0ZXM+PHllYXI+MTk3MDwveWVhcj48L2RhdGVzPjxpc2JuPjAwMzEtODA4Njwv
aXNibj48dXJscz48L3VybHM+PC9yZWNvcmQ+PC9DaXRlPjxDaXRlPjxBdXRob3I+RmxlY2s8L0F1
dGhvcj48WWVhcj4xOTk0PC9ZZWFyPjxSZWNOdW0+MjU8L1JlY051bT48cmVjb3JkPjxyZWMtbnVt
YmVyPjI1PC9yZWMtbnVtYmVyPjxmb3JlaWduLWtleXM+PGtleSBhcHA9IkVOIiBkYi1pZD0idGU1
cmQ5OTI3d2FkOWVlZTV3enZlYXQ0dmFlZnYycnhwYWRhIiB0aW1lc3RhbXA9IjAiPjI1PC9rZXk+
PC9mb3JlaWduLWtleXM+PHJlZi10eXBlIG5hbWU9IkpvdXJuYWwgQXJ0aWNsZSI+MTc8L3JlZi10
eXBlPjxjb250cmlidXRvcnM+PGF1dGhvcnM+PGF1dGhvcj5GbGVjaywgTkE8L2F1dGhvcj48YXV0
aG9yPk11bGxlciwgR008L2F1dGhvcj48YXV0aG9yPkFzaGJ5LCBNRjwvYXV0aG9yPjxhdXRob3I+
SHV0Y2hpbnNvbiwgSlc8L2F1dGhvcj48L2F1dGhvcnM+PC9jb250cmlidXRvcnM+PHRpdGxlcz48
dGl0bGU+U3RyYWluIGdyYWRpZW50IHBsYXN0aWNpdHk6IHRoZW9yeSBhbmQgZXhwZXJpbWVudDwv
dGl0bGU+PHNlY29uZGFyeS10aXRsZT5BY3RhIE1ldGFsbHVyZ2ljYSBldCBNYXRlcmlhbGlhPC9z
ZWNvbmRhcnktdGl0bGU+PC90aXRsZXM+PHBhZ2VzPjQ3NS00ODc8L3BhZ2VzPjx2b2x1bWU+NDI8
L3ZvbHVtZT48bnVtYmVyPjI8L251bWJlcj48ZGF0ZXM+PHllYXI+MTk5NDwveWVhcj48L2RhdGVz
Pjxpc2JuPjA5NTYtNzE1MTwvaXNibj48dXJscz48L3VybHM+PC9yZWNvcmQ+PC9DaXRlPjxDaXRl
PjxBdXRob3I+R2FvPC9BdXRob3I+PFllYXI+MjAwMzwvWWVhcj48UmVjTnVtPjI2PC9SZWNOdW0+
PHJlY29yZD48cmVjLW51bWJlcj4yNjwvcmVjLW51bWJlcj48Zm9yZWlnbi1rZXlzPjxrZXkgYXBw
PSJFTiIgZGItaWQ9InRlNXJkOTkyN3dhZDllZWU1d3p2ZWF0NHZhZWZ2MnJ4cGFkYSIgdGltZXN0
YW1wPSIwIj4yNjwva2V5PjwvZm9yZWlnbi1rZXlzPjxyZWYtdHlwZSBuYW1lPSJKb3VybmFsIEFy
dGljbGUiPjE3PC9yZWYtdHlwZT48Y29udHJpYnV0b3JzPjxhdXRob3JzPjxhdXRob3I+R2FvLCBI
dWFqaWFuPC9hdXRob3I+PGF1dGhvcj5IdWFuZywgWW9uZ2dhbmc8L2F1dGhvcj48L2F1dGhvcnM+
PC9jb250cmlidXRvcnM+PHRpdGxlcz48dGl0bGU+R2VvbWV0cmljYWxseSBuZWNlc3NhcnkgZGlz
bG9jYXRpb24gYW5kIHNpemUtZGVwZW5kZW50IHBsYXN0aWNpdHk8L3RpdGxlPjxzZWNvbmRhcnkt
dGl0bGU+U2NyaXB0YSBNYXRlcmlhbGlhPC9zZWNvbmRhcnktdGl0bGU+PC90aXRsZXM+PHBhZ2Vz
PjExMy0xMTg8L3BhZ2VzPjx2b2x1bWU+NDg8L3ZvbHVtZT48bnVtYmVyPjI8L251bWJlcj48ZGF0
ZXM+PHllYXI+MjAwMzwveWVhcj48L2RhdGVzPjxpc2JuPjEzNTktNjQ2MjwvaXNibj48dXJscz48
L3VybHM+PC9yZWNvcmQ+PC9DaXRlPjxDaXRlPjxBdXRob3I+RHVubmU8L0F1dGhvcj48WWVhcj4y
MDEyPC9ZZWFyPjxSZWNOdW0+Mjc8L1JlY051bT48cmVjb3JkPjxyZWMtbnVtYmVyPjI3PC9yZWMt
bnVtYmVyPjxmb3JlaWduLWtleXM+PGtleSBhcHA9IkVOIiBkYi1pZD0idGU1cmQ5OTI3d2FkOWVl
ZTV3enZlYXQ0dmFlZnYycnhwYWRhIiB0aW1lc3RhbXA9IjAiPjI3PC9rZXk+PC9mb3JlaWduLWtl
eXM+PHJlZi10eXBlIG5hbWU9IkpvdXJuYWwgQXJ0aWNsZSI+MTc8L3JlZi10eXBlPjxjb250cmli
dXRvcnM+PGF1dGhvcnM+PGF1dGhvcj5EdW5uZSwgRlBFPC9hdXRob3I+PGF1dGhvcj5LaXdhbnVr
YSwgUjwvYXV0aG9yPjxhdXRob3I+V2lsa2luc29uLCBBSjwvYXV0aG9yPjwvYXV0aG9ycz48L2Nv
bnRyaWJ1dG9ycz48dGl0bGVzPjx0aXRsZT5DcnlzdGFsIHBsYXN0aWNpdHkgYW5hbHlzaXMgb2Yg
bWljcm8tZGVmb3JtYXRpb24sIGxhdHRpY2Ugcm90YXRpb24gYW5kIGdlb21ldHJpY2FsbHkgbmVj
ZXNzYXJ5IGRpc2xvY2F0aW9uIGRlbnNpdHk8L3RpdGxlPjxzZWNvbmRhcnktdGl0bGU+UHJvY2Vl
ZGluZ3Mgb2YgdGhlIFJveWFsIFNvY2lldHkgQTogTWF0aGVtYXRpY2FsLCBQaHlzaWNhbCBhbmQg
RW5naW5lZXJpbmcgU2NpZW5jZTwvc2Vjb25kYXJ5LXRpdGxlPjwvdGl0bGVzPjxwYWdlcz4yNTA5
LTI1MzE8L3BhZ2VzPjx2b2x1bWU+NDY4PC92b2x1bWU+PG51bWJlcj4yMTQ1PC9udW1iZXI+PGRh
dGVzPjx5ZWFyPjIwMTI8L3llYXI+PC9kYXRlcz48aXNibj4xMzY0LTUwMjE8L2lzYm4+PHVybHM+
PC91cmxzPjwvcmVjb3JkPjwvQ2l0ZT48L0VuZE5vdGU+
</w:fldData>
        </w:fldChar>
      </w:r>
      <w:r w:rsidR="00454540">
        <w:instrText xml:space="preserve"> ADDIN EN.CITE.DATA </w:instrText>
      </w:r>
      <w:r w:rsidR="00454540">
        <w:fldChar w:fldCharType="end"/>
      </w:r>
      <w:r w:rsidR="00977730">
        <w:fldChar w:fldCharType="separate"/>
      </w:r>
      <w:r w:rsidR="00C40F68">
        <w:rPr>
          <w:noProof/>
        </w:rPr>
        <w:t>[</w:t>
      </w:r>
      <w:hyperlink w:anchor="_ENREF_24" w:tooltip="Ashby, 1970 #24" w:history="1">
        <w:r w:rsidR="00506F73">
          <w:rPr>
            <w:noProof/>
          </w:rPr>
          <w:t>24-27</w:t>
        </w:r>
      </w:hyperlink>
      <w:r w:rsidR="00C40F68">
        <w:rPr>
          <w:noProof/>
        </w:rPr>
        <w:t>]</w:t>
      </w:r>
      <w:r w:rsidR="00977730">
        <w:fldChar w:fldCharType="end"/>
      </w:r>
      <w:r w:rsidR="002823DC">
        <w:t xml:space="preserve"> </w:t>
      </w:r>
      <w:r w:rsidR="0020531C">
        <w:t>may be explained</w:t>
      </w:r>
      <w:r w:rsidR="002823DC">
        <w:t xml:space="preserve"> by the presence of</w:t>
      </w:r>
      <w:r w:rsidR="001C11B2">
        <w:t xml:space="preserve"> geometrically </w:t>
      </w:r>
      <w:r w:rsidR="00727381">
        <w:t>necessary</w:t>
      </w:r>
      <w:r w:rsidR="001C11B2">
        <w:t xml:space="preserve"> dislocations</w:t>
      </w:r>
      <w:r w:rsidR="00E05265">
        <w:t xml:space="preserve"> (GNDs)</w:t>
      </w:r>
      <w:r w:rsidR="001C11B2">
        <w:t xml:space="preserve"> </w:t>
      </w:r>
      <w:r w:rsidR="002823DC">
        <w:t xml:space="preserve">that describe </w:t>
      </w:r>
      <w:r w:rsidR="00AD12BD">
        <w:t>the closure failure of loop</w:t>
      </w:r>
      <w:r w:rsidR="0020531C">
        <w:t>s</w:t>
      </w:r>
      <w:r w:rsidR="00AD12BD">
        <w:t xml:space="preserve"> around either </w:t>
      </w:r>
      <w:r w:rsidR="0020531C">
        <w:t xml:space="preserve">the </w:t>
      </w:r>
      <w:r w:rsidR="00AD12BD">
        <w:t xml:space="preserve">curl of elastic deformation field or </w:t>
      </w:r>
      <w:r w:rsidR="0020531C">
        <w:t xml:space="preserve">that </w:t>
      </w:r>
      <w:r w:rsidR="00AD12BD">
        <w:t xml:space="preserve">of </w:t>
      </w:r>
      <w:r w:rsidR="0020531C">
        <w:t xml:space="preserve">the </w:t>
      </w:r>
      <w:r w:rsidR="00AD12BD">
        <w:t xml:space="preserve">plastic </w:t>
      </w:r>
      <w:r w:rsidR="00EA4DBA">
        <w:t xml:space="preserve">deformation </w:t>
      </w:r>
      <w:r w:rsidR="00AD12BD">
        <w:t>field</w:t>
      </w:r>
      <w:r w:rsidR="005D5733">
        <w:t xml:space="preserve"> (for more in-</w:t>
      </w:r>
      <w:r w:rsidR="002823DC">
        <w:t xml:space="preserve">depth discussion of this topic please see the pioneering work by Nye and Kroner </w:t>
      </w:r>
      <w:r w:rsidR="005D5733">
        <w:fldChar w:fldCharType="begin"/>
      </w:r>
      <w:r w:rsidR="00454540">
        <w:instrText xml:space="preserve"> ADDIN EN.CITE &lt;EndNote&gt;&lt;Cite&gt;&lt;Author&gt;Nye&lt;/Author&gt;&lt;Year&gt;1953&lt;/Year&gt;&lt;RecNum&gt;28&lt;/RecNum&gt;&lt;DisplayText&gt;[28, 29]&lt;/DisplayText&gt;&lt;record&gt;&lt;rec-number&gt;28&lt;/rec-number&gt;&lt;foreign-keys&gt;&lt;key app="EN" db-id="te5rd9927wad9eee5wzveat4vaefv2rxpada" timestamp="0"&gt;28&lt;/key&gt;&lt;/foreign-keys&gt;&lt;ref-type name="Journal Article"&gt;17&lt;/ref-type&gt;&lt;contributors&gt;&lt;authors&gt;&lt;author&gt;Nye, JF&lt;/author&gt;&lt;/authors&gt;&lt;/contributors&gt;&lt;titles&gt;&lt;title&gt;Some geometrical relations in dislocated crystals&lt;/title&gt;&lt;secondary-title&gt;Acta metallurgica&lt;/secondary-title&gt;&lt;/titles&gt;&lt;pages&gt;153-162&lt;/pages&gt;&lt;volume&gt;1&lt;/volume&gt;&lt;number&gt;2&lt;/number&gt;&lt;dates&gt;&lt;year&gt;1953&lt;/year&gt;&lt;/dates&gt;&lt;isbn&gt;0001-6160&lt;/isbn&gt;&lt;urls&gt;&lt;/urls&gt;&lt;/record&gt;&lt;/Cite&gt;&lt;Cite&gt;&lt;Author&gt;Kroner&lt;/Author&gt;&lt;Year&gt;1962&lt;/Year&gt;&lt;RecNum&gt;29&lt;/RecNum&gt;&lt;record&gt;&lt;rec-number&gt;29&lt;/rec-number&gt;&lt;foreign-keys&gt;&lt;key app="EN" db-id="te5rd9927wad9eee5wzveat4vaefv2rxpada" timestamp="0"&gt;29&lt;/key&gt;&lt;/foreign-keys&gt;&lt;ref-type name="Journal Article"&gt;17&lt;/ref-type&gt;&lt;contributors&gt;&lt;authors&gt;&lt;author&gt;Kroner, E&lt;/author&gt;&lt;/authors&gt;&lt;/contributors&gt;&lt;titles&gt;&lt;title&gt;Dislocations and continuum mechanics&lt;/title&gt;&lt;secondary-title&gt;Appl. Mech. Rev&lt;/secondary-title&gt;&lt;/titles&gt;&lt;volume&gt;15&lt;/volume&gt;&lt;number&gt;8&lt;/number&gt;&lt;dates&gt;&lt;year&gt;1962&lt;/year&gt;&lt;/dates&gt;&lt;urls&gt;&lt;/urls&gt;&lt;/record&gt;&lt;/Cite&gt;&lt;/EndNote&gt;</w:instrText>
      </w:r>
      <w:r w:rsidR="005D5733">
        <w:fldChar w:fldCharType="separate"/>
      </w:r>
      <w:r w:rsidR="00C40F68">
        <w:rPr>
          <w:noProof/>
        </w:rPr>
        <w:t>[</w:t>
      </w:r>
      <w:hyperlink w:anchor="_ENREF_28" w:tooltip="Nye, 1953 #28" w:history="1">
        <w:r w:rsidR="00506F73">
          <w:rPr>
            <w:noProof/>
          </w:rPr>
          <w:t>28</w:t>
        </w:r>
      </w:hyperlink>
      <w:r w:rsidR="00C40F68">
        <w:rPr>
          <w:noProof/>
        </w:rPr>
        <w:t xml:space="preserve">, </w:t>
      </w:r>
      <w:hyperlink w:anchor="_ENREF_29" w:tooltip="Kroner, 1962 #29" w:history="1">
        <w:r w:rsidR="00506F73">
          <w:rPr>
            <w:noProof/>
          </w:rPr>
          <w:t>29</w:t>
        </w:r>
      </w:hyperlink>
      <w:r w:rsidR="00C40F68">
        <w:rPr>
          <w:noProof/>
        </w:rPr>
        <w:t>]</w:t>
      </w:r>
      <w:r w:rsidR="005D5733">
        <w:fldChar w:fldCharType="end"/>
      </w:r>
      <w:r w:rsidR="002823DC">
        <w:t>)</w:t>
      </w:r>
      <w:r w:rsidR="00727381">
        <w:t>.</w:t>
      </w:r>
    </w:p>
    <w:p w14:paraId="47B786A8" w14:textId="655AD0CA" w:rsidR="002823DC" w:rsidRDefault="002823DC" w:rsidP="00F83984">
      <w:pPr>
        <w:jc w:val="both"/>
      </w:pPr>
      <w:r>
        <w:t>Briefly, HR-EBSD measures a change in the atomic lattice through careful analysis of electron diffraction patterns captured within the scanning electron microscope from a single sample (and therefore macroscopic strain state). Maps of diffraction patterns are captured using conventional EBSD software and analysed offline</w:t>
      </w:r>
      <w:r w:rsidR="002478EE">
        <w:t>, using image correlation techniques</w:t>
      </w:r>
      <w:r w:rsidR="00283BB6">
        <w:t>,</w:t>
      </w:r>
      <w:r w:rsidR="002478EE">
        <w:t xml:space="preserve"> for pairs of diffraction patterns</w:t>
      </w:r>
      <w:r>
        <w:t xml:space="preserve">. A change in </w:t>
      </w:r>
      <w:proofErr w:type="spellStart"/>
      <w:r>
        <w:t>deviatoric</w:t>
      </w:r>
      <w:proofErr w:type="spellEnd"/>
      <w:r>
        <w:t xml:space="preserve"> strain and lattice rotation, between reference point and test point, can be measured with very high precision (</w:t>
      </w:r>
      <w:r w:rsidR="00283BB6">
        <w:t>~</w:t>
      </w:r>
      <w:r>
        <w:t>1x10</w:t>
      </w:r>
      <w:r w:rsidRPr="00924FE0">
        <w:rPr>
          <w:vertAlign w:val="superscript"/>
        </w:rPr>
        <w:t>-4</w:t>
      </w:r>
      <w:r>
        <w:t xml:space="preserve"> in strain and </w:t>
      </w:r>
      <w:r w:rsidR="00283BB6">
        <w:t>~</w:t>
      </w:r>
      <w:r>
        <w:t>1x10</w:t>
      </w:r>
      <w:r w:rsidRPr="00924FE0">
        <w:rPr>
          <w:vertAlign w:val="superscript"/>
        </w:rPr>
        <w:t>-4</w:t>
      </w:r>
      <w:r>
        <w:t>rads in lattice rotation</w:t>
      </w:r>
      <w:r w:rsidR="0020531C">
        <w:t xml:space="preserve"> respectively</w:t>
      </w:r>
      <w:r w:rsidR="00EA4DBA">
        <w:t xml:space="preserve"> </w:t>
      </w:r>
      <w:r w:rsidR="00EA4DBA">
        <w:fldChar w:fldCharType="begin"/>
      </w:r>
      <w:r w:rsidR="00A67BE2">
        <w:instrText xml:space="preserve"> ADDIN EN.CITE &lt;EndNote&gt;&lt;Cite&gt;&lt;Author&gt;Wilkinson&lt;/Author&gt;&lt;Year&gt;2006&lt;/Year&gt;&lt;RecNum&gt;5&lt;/RecNum&gt;&lt;DisplayText&gt;[5]&lt;/DisplayText&gt;&lt;record&gt;&lt;rec-number&gt;5&lt;/rec-number&gt;&lt;foreign-keys&gt;&lt;key app="EN" db-id="te5rd9927wad9eee5wzveat4vaefv2rxpada" timestamp="0"&gt;5&lt;/key&gt;&lt;/foreign-keys&gt;&lt;ref-type name="Journal Article"&gt;17&lt;/ref-type&gt;&lt;contributors&gt;&lt;authors&gt;&lt;author&gt;Wilkinson, Angus J&lt;/author&gt;&lt;author&gt;Meaden, Graham&lt;/author&gt;&lt;author&gt;Dingley, David J&lt;/author&gt;&lt;/authors&gt;&lt;/contributors&gt;&lt;titles&gt;&lt;title&gt;High-resolution elastic strain measurement from electron backscatter diffraction patterns: new levels of sensitivity&lt;/title&gt;&lt;secondary-title&gt;Ultramicroscopy&lt;/secondary-title&gt;&lt;/titles&gt;&lt;periodical&gt;&lt;full-title&gt;Ultramicroscopy&lt;/full-title&gt;&lt;/periodical&gt;&lt;pages&gt;307-313&lt;/pages&gt;&lt;volume&gt;106&lt;/volume&gt;&lt;number&gt;4&lt;/number&gt;&lt;dates&gt;&lt;year&gt;2006&lt;/year&gt;&lt;/dates&gt;&lt;isbn&gt;0304-3991&lt;/isbn&gt;&lt;urls&gt;&lt;/urls&gt;&lt;/record&gt;&lt;/Cite&gt;&lt;/EndNote&gt;</w:instrText>
      </w:r>
      <w:r w:rsidR="00EA4DBA">
        <w:fldChar w:fldCharType="separate"/>
      </w:r>
      <w:r w:rsidR="00EA4DBA">
        <w:rPr>
          <w:noProof/>
        </w:rPr>
        <w:t>[</w:t>
      </w:r>
      <w:hyperlink w:anchor="_ENREF_5" w:tooltip="Wilkinson, 2006 #5" w:history="1">
        <w:r w:rsidR="00506F73">
          <w:rPr>
            <w:noProof/>
          </w:rPr>
          <w:t>5</w:t>
        </w:r>
      </w:hyperlink>
      <w:r w:rsidR="00EA4DBA">
        <w:rPr>
          <w:noProof/>
        </w:rPr>
        <w:t>]</w:t>
      </w:r>
      <w:r w:rsidR="00EA4DBA">
        <w:fldChar w:fldCharType="end"/>
      </w:r>
      <w:r>
        <w:t>). Maps of HR-EBSD results can be used to generate field plots of the elastic deformation gradients</w:t>
      </w:r>
      <w:r w:rsidR="00924FE0">
        <w:t xml:space="preserve"> </w:t>
      </w:r>
      <w:r w:rsidR="00924FE0">
        <w:fldChar w:fldCharType="begin"/>
      </w:r>
      <w:r w:rsidR="00A67BE2">
        <w:instrText xml:space="preserve"> ADDIN EN.CITE &lt;EndNote&gt;&lt;Cite&gt;&lt;Author&gt;Wilkinson&lt;/Author&gt;&lt;Year&gt;2006&lt;/Year&gt;&lt;RecNum&gt;5&lt;/RecNum&gt;&lt;DisplayText&gt;[5]&lt;/DisplayText&gt;&lt;record&gt;&lt;rec-number&gt;5&lt;/rec-number&gt;&lt;foreign-keys&gt;&lt;key app="EN" db-id="te5rd9927wad9eee5wzveat4vaefv2rxpada" timestamp="0"&gt;5&lt;/key&gt;&lt;/foreign-keys&gt;&lt;ref-type name="Journal Article"&gt;17&lt;/ref-type&gt;&lt;contributors&gt;&lt;authors&gt;&lt;author&gt;Wilkinson, Angus J&lt;/author&gt;&lt;author&gt;Meaden, Graham&lt;/author&gt;&lt;author&gt;Dingley, David J&lt;/author&gt;&lt;/authors&gt;&lt;/contributors&gt;&lt;titles&gt;&lt;title&gt;High-resolution elastic strain measurement from electron backscatter diffraction patterns: new levels of sensitivity&lt;/title&gt;&lt;secondary-title&gt;Ultramicroscopy&lt;/secondary-title&gt;&lt;/titles&gt;&lt;periodical&gt;&lt;full-title&gt;Ultramicroscopy&lt;/full-title&gt;&lt;/periodical&gt;&lt;pages&gt;307-313&lt;/pages&gt;&lt;volume&gt;106&lt;/volume&gt;&lt;number&gt;4&lt;/number&gt;&lt;dates&gt;&lt;year&gt;2006&lt;/year&gt;&lt;/dates&gt;&lt;isbn&gt;0304-3991&lt;/isbn&gt;&lt;urls&gt;&lt;/urls&gt;&lt;/record&gt;&lt;/Cite&gt;&lt;/EndNote&gt;</w:instrText>
      </w:r>
      <w:r w:rsidR="00924FE0">
        <w:fldChar w:fldCharType="separate"/>
      </w:r>
      <w:r w:rsidR="00924FE0">
        <w:rPr>
          <w:noProof/>
        </w:rPr>
        <w:t>[</w:t>
      </w:r>
      <w:hyperlink w:anchor="_ENREF_5" w:tooltip="Wilkinson, 2006 #5" w:history="1">
        <w:r w:rsidR="00506F73">
          <w:rPr>
            <w:noProof/>
          </w:rPr>
          <w:t>5</w:t>
        </w:r>
      </w:hyperlink>
      <w:r w:rsidR="00924FE0">
        <w:rPr>
          <w:noProof/>
        </w:rPr>
        <w:t>]</w:t>
      </w:r>
      <w:r w:rsidR="00924FE0">
        <w:fldChar w:fldCharType="end"/>
      </w:r>
      <w:r>
        <w:t xml:space="preserve">. These </w:t>
      </w:r>
      <w:r w:rsidR="00DC4BE0">
        <w:t xml:space="preserve">maps </w:t>
      </w:r>
      <w:r>
        <w:t>form one arm of our testing strategy for Lee’s</w:t>
      </w:r>
      <w:r w:rsidR="00924FE0">
        <w:t xml:space="preserve"> theory of continuum mechanics.</w:t>
      </w:r>
    </w:p>
    <w:p w14:paraId="7D741B50" w14:textId="34FE0841" w:rsidR="002823DC" w:rsidRDefault="00924FE0" w:rsidP="00F83984">
      <w:pPr>
        <w:jc w:val="both"/>
      </w:pPr>
      <w:r>
        <w:t>Similarly</w:t>
      </w:r>
      <w:r w:rsidR="002823DC">
        <w:t>, HR-DIC measures change in the surface displacements through tracking of surface features, either naturally occurring within the microstructure or added as markers. Sophisticated image processing algorithms, very similar to those used in EBSD, are used to compare micrographs captured at each strain state to measure the relative displacement field between each step</w:t>
      </w:r>
      <w:r w:rsidR="00DC4BE0">
        <w:t xml:space="preserve"> (for a detailed recent review see </w:t>
      </w:r>
      <w:r w:rsidR="00EA4DBA">
        <w:fldChar w:fldCharType="begin"/>
      </w:r>
      <w:r w:rsidR="00454540">
        <w:instrText xml:space="preserve"> ADDIN EN.CITE &lt;EndNote&gt;&lt;Cite&gt;&lt;Author&gt;Bornert&lt;/Author&gt;&lt;Year&gt;2012&lt;/Year&gt;&lt;RecNum&gt;30&lt;/RecNum&gt;&lt;DisplayText&gt;[30]&lt;/DisplayText&gt;&lt;record&gt;&lt;rec-number&gt;30&lt;/rec-number&gt;&lt;foreign-keys&gt;&lt;key app="EN" db-id="te5rd9927wad9eee5wzveat4vaefv2rxpada" timestamp="0"&gt;30&lt;/key&gt;&lt;/fo</w:instrText>
      </w:r>
      <w:r w:rsidR="00454540">
        <w:rPr>
          <w:rFonts w:hint="eastAsia"/>
        </w:rPr>
        <w:instrText>reign-keys&gt;&lt;ref-type name="Journal Article"&gt;17&lt;/ref-type&gt;&lt;contributors&gt;&lt;authors&gt;&lt;author&gt;Bornert, Michel&lt;/author&gt;&lt;author&gt;Hild, François&lt;/author&gt;&lt;author&gt;Orteu, Jean</w:instrText>
      </w:r>
      <w:r w:rsidR="00454540">
        <w:rPr>
          <w:rFonts w:hint="eastAsia"/>
        </w:rPr>
        <w:instrText>‐</w:instrText>
      </w:r>
      <w:r w:rsidR="00454540">
        <w:rPr>
          <w:rFonts w:hint="eastAsia"/>
        </w:rPr>
        <w:instrText>Jos</w:instrText>
      </w:r>
      <w:r w:rsidR="00454540">
        <w:rPr>
          <w:rFonts w:hint="eastAsia"/>
        </w:rPr>
        <w:instrText>é</w:instrText>
      </w:r>
      <w:r w:rsidR="00454540">
        <w:rPr>
          <w:rFonts w:hint="eastAsia"/>
        </w:rPr>
        <w:instrText>&lt;/author&gt;&lt;author&gt;Roux, St</w:instrText>
      </w:r>
      <w:r w:rsidR="00454540">
        <w:rPr>
          <w:rFonts w:hint="eastAsia"/>
        </w:rPr>
        <w:instrText>é</w:instrText>
      </w:r>
      <w:r w:rsidR="00454540">
        <w:rPr>
          <w:rFonts w:hint="eastAsia"/>
        </w:rPr>
        <w:instrText xml:space="preserve">phane&lt;/author&gt;&lt;/authors&gt;&lt;/contributors&gt;&lt;titles&gt;&lt;title&gt;Digital </w:instrText>
      </w:r>
      <w:r w:rsidR="00454540">
        <w:instrText>image correlation&lt;/title&gt;&lt;secondary-title&gt;Full-Field Measurements and Identification in Solid Mechanics&lt;/secondary-title&gt;&lt;/titles&gt;&lt;pages&gt;157-190&lt;/pages&gt;&lt;dates&gt;&lt;year&gt;2012&lt;/year&gt;&lt;/dates&gt;&lt;isbn&gt;1118578465&lt;/isbn&gt;&lt;urls&gt;&lt;/urls&gt;&lt;/record&gt;&lt;/Cite&gt;&lt;/EndNote&gt;</w:instrText>
      </w:r>
      <w:r w:rsidR="00EA4DBA">
        <w:fldChar w:fldCharType="separate"/>
      </w:r>
      <w:r w:rsidR="00C40F68">
        <w:rPr>
          <w:noProof/>
        </w:rPr>
        <w:t>[</w:t>
      </w:r>
      <w:hyperlink w:anchor="_ENREF_30" w:tooltip="Bornert, 2012 #30" w:history="1">
        <w:r w:rsidR="00506F73">
          <w:rPr>
            <w:noProof/>
          </w:rPr>
          <w:t>30</w:t>
        </w:r>
      </w:hyperlink>
      <w:r w:rsidR="00C40F68">
        <w:rPr>
          <w:noProof/>
        </w:rPr>
        <w:t>]</w:t>
      </w:r>
      <w:r w:rsidR="00EA4DBA">
        <w:fldChar w:fldCharType="end"/>
      </w:r>
      <w:r w:rsidR="00DC4BE0">
        <w:t>)</w:t>
      </w:r>
      <w:r w:rsidR="002823DC">
        <w:t xml:space="preserve">. These displacement fields, often measured only in 2D, can be used </w:t>
      </w:r>
      <w:r w:rsidR="002823DC">
        <w:lastRenderedPageBreak/>
        <w:t>to calculate the total deformation gradient (</w:t>
      </w:r>
      <w:r w:rsidR="002823DC" w:rsidRPr="00EA4DBA">
        <w:rPr>
          <w:b/>
          <w:i/>
        </w:rPr>
        <w:t>F</w:t>
      </w:r>
      <w:r w:rsidR="002823DC">
        <w:t>) between an initial, i.e. reference, state and each test st</w:t>
      </w:r>
      <w:r>
        <w:t>ate. The precision of HR-DIC is</w:t>
      </w:r>
      <w:r w:rsidR="00334C61">
        <w:t xml:space="preserve"> difficult to generalise as it is a trade-off tightly correlated with the region of interest / window size used for the tracking algorithm</w:t>
      </w:r>
      <w:r w:rsidR="002478EE">
        <w:t xml:space="preserve"> (often image correlation)</w:t>
      </w:r>
      <w:r w:rsidR="00334C61">
        <w:t>. Generally a high displacement resolution requires larger ROIs, which in turn reduces the spatial resolution of the resultant strain field. In many circumstances the nature of deformation at the microstructural length</w:t>
      </w:r>
      <w:r>
        <w:t xml:space="preserve"> </w:t>
      </w:r>
      <w:r w:rsidR="00334C61">
        <w:t>scale involves a compromise where the strain fields measured a</w:t>
      </w:r>
      <w:r w:rsidR="0020531C">
        <w:t>re</w:t>
      </w:r>
      <w:r w:rsidR="00334C61">
        <w:t xml:space="preserve"> largely insensitive to very small elastic strains found in metals</w:t>
      </w:r>
      <w:r>
        <w:t xml:space="preserve"> </w:t>
      </w:r>
      <w:r>
        <w:fldChar w:fldCharType="begin"/>
      </w:r>
      <w:r w:rsidR="00454540">
        <w:instrText xml:space="preserve"> ADDIN EN.CITE &lt;EndNote&gt;&lt;Cite&gt;&lt;Author&gt;Pan&lt;/Author&gt;&lt;Year&gt;2009&lt;/Year&gt;&lt;RecNum&gt;9&lt;/RecNum&gt;&lt;DisplayText&gt;[9, 31]&lt;/DisplayText&gt;&lt;record&gt;&lt;rec-number&gt;9&lt;/rec-number&gt;&lt;foreign-keys&gt;&lt;key app="EN" db-id="te5rd9927wad9eee5wzveat4vaefv2rxpada" timestamp="0"&gt;9&lt;/key&gt;&lt;/foreign-keys&gt;&lt;ref-type name="Journal Article"&gt;17&lt;/ref-type&gt;&lt;contributors&gt;&lt;authors&gt;&lt;author&gt;Pan, Bing&lt;/author&gt;&lt;author&gt;Qian, Kemao&lt;/author&gt;&lt;author&gt;Xie, Huimin&lt;/author&gt;&lt;author&gt;Asundi, Anand&lt;/author&gt;&lt;/authors&gt;&lt;/contributors&gt;&lt;titles&gt;&lt;title&gt;Two-dimensional digital image correlation for in-plane displacement and strain measurement: a review&lt;/title&gt;&lt;secondary-title&gt;Measurement science and technology&lt;/secondary-title&gt;&lt;/titles&gt;&lt;pages&gt;062001&lt;/pages&gt;&lt;volume&gt;20&lt;/volume&gt;&lt;number&gt;6&lt;/number&gt;&lt;dates&gt;&lt;year&gt;2009&lt;/year&gt;&lt;/dates&gt;&lt;isbn&gt;0957-0233&lt;/isbn&gt;&lt;urls&gt;&lt;/urls&gt;&lt;/record&gt;&lt;/Cite&gt;&lt;Cite&gt;&lt;Author&gt;Guery&lt;/Author&gt;&lt;Year&gt;2014&lt;/Year&gt;&lt;RecNum&gt;31&lt;/RecNum&gt;&lt;record&gt;&lt;rec-number&gt;31&lt;/rec-number&gt;&lt;foreign-keys&gt;&lt;key app="EN" db-id="te5rd9927wad9eee5wzveat4vaefv2rxpada" timestamp="0"&gt;31&lt;/key&gt;&lt;/foreign-keys&gt;&lt;ref-type name="Journal Article"&gt;17&lt;/ref-type&gt;&lt;contributors&gt;&lt;authors&gt;&lt;author&gt;Guery, Adrien&lt;/author&gt;&lt;author&gt;Latourte, Félix&lt;/author&gt;&lt;author&gt;Hild, François&lt;/author&gt;&lt;author&gt;Roux, Stéphane&lt;/author&gt;&lt;/authors&gt;&lt;/contributors&gt;&lt;titles&gt;&lt;title&gt;Characterization of SEM speckle pattern marking and imaging distortion by digital image correlation&lt;/title&gt;&lt;secondary-title&gt;Measurement Science and Technology&lt;/secondary-title&gt;&lt;/titles&gt;&lt;pages&gt;015401&lt;/pages&gt;&lt;volume&gt;25&lt;/volume&gt;&lt;number&gt;1&lt;/number&gt;&lt;dates&gt;&lt;year&gt;2014&lt;/year&gt;&lt;/dates&gt;&lt;isbn&gt;0957-0233&lt;/isbn&gt;&lt;urls&gt;&lt;/urls&gt;&lt;/record&gt;&lt;/Cite&gt;&lt;/EndNote&gt;</w:instrText>
      </w:r>
      <w:r>
        <w:fldChar w:fldCharType="separate"/>
      </w:r>
      <w:r w:rsidR="00C40F68">
        <w:rPr>
          <w:noProof/>
        </w:rPr>
        <w:t>[</w:t>
      </w:r>
      <w:hyperlink w:anchor="_ENREF_9" w:tooltip="Pan, 2009 #9" w:history="1">
        <w:r w:rsidR="00506F73">
          <w:rPr>
            <w:noProof/>
          </w:rPr>
          <w:t>9</w:t>
        </w:r>
      </w:hyperlink>
      <w:r w:rsidR="00C40F68">
        <w:rPr>
          <w:noProof/>
        </w:rPr>
        <w:t xml:space="preserve">, </w:t>
      </w:r>
      <w:hyperlink w:anchor="_ENREF_31" w:tooltip="Guery, 2014 #31" w:history="1">
        <w:r w:rsidR="00506F73">
          <w:rPr>
            <w:noProof/>
          </w:rPr>
          <w:t>31</w:t>
        </w:r>
      </w:hyperlink>
      <w:r w:rsidR="00C40F68">
        <w:rPr>
          <w:noProof/>
        </w:rPr>
        <w:t>]</w:t>
      </w:r>
      <w:r>
        <w:fldChar w:fldCharType="end"/>
      </w:r>
      <w:r>
        <w:t>.</w:t>
      </w:r>
    </w:p>
    <w:p w14:paraId="3B019F70" w14:textId="67F3B334" w:rsidR="0018538E" w:rsidRDefault="0018538E" w:rsidP="00F83984">
      <w:pPr>
        <w:jc w:val="both"/>
      </w:pPr>
      <w:proofErr w:type="spellStart"/>
      <w:r>
        <w:t>Gioacchino</w:t>
      </w:r>
      <w:proofErr w:type="spellEnd"/>
      <w:r>
        <w:t xml:space="preserve"> et al conducted some pioneering work on </w:t>
      </w:r>
      <w:r w:rsidR="00215794">
        <w:t xml:space="preserve">developing the </w:t>
      </w:r>
      <w:r>
        <w:t xml:space="preserve">HR-DIC </w:t>
      </w:r>
      <w:r w:rsidR="00215794">
        <w:t xml:space="preserve">technique </w:t>
      </w:r>
      <w:r w:rsidR="00AA2402">
        <w:t xml:space="preserve">by </w:t>
      </w:r>
      <w:r w:rsidR="0090526A">
        <w:t>depositing</w:t>
      </w:r>
      <w:r w:rsidR="00215794">
        <w:t xml:space="preserve"> </w:t>
      </w:r>
      <w:proofErr w:type="spellStart"/>
      <w:r w:rsidR="00215794">
        <w:t>nano</w:t>
      </w:r>
      <w:proofErr w:type="spellEnd"/>
      <w:r w:rsidR="00215794">
        <w:t xml:space="preserve">-size </w:t>
      </w:r>
      <w:r w:rsidR="0090526A">
        <w:t xml:space="preserve"> gold particles </w:t>
      </w:r>
      <w:r w:rsidR="00215794">
        <w:t xml:space="preserve">to </w:t>
      </w:r>
      <w:r w:rsidR="00AA2402">
        <w:t>achiev</w:t>
      </w:r>
      <w:r w:rsidR="00215794">
        <w:t xml:space="preserve">e </w:t>
      </w:r>
      <w:r w:rsidR="00AA2402">
        <w:t>sub-micro spatial resolution</w:t>
      </w:r>
      <w:r w:rsidR="002478EE">
        <w:t xml:space="preserve"> </w:t>
      </w:r>
      <w:r>
        <w:fldChar w:fldCharType="begin"/>
      </w:r>
      <w:r w:rsidR="00454540">
        <w:instrText xml:space="preserve"> ADDIN EN.CITE &lt;EndNote&gt;&lt;Cite&gt;&lt;Author&gt;Di Gioacchino&lt;/Author&gt;&lt;Year&gt;2013&lt;/Year&gt;&lt;RecNum&gt;11&lt;/RecNum&gt;&lt;DisplayText&gt;[11]&lt;/DisplayText&gt;&lt;record&gt;&lt;rec-number&gt;11&lt;/rec-number&gt;&lt;foreign-keys&gt;&lt;key app="EN" db-id="te5rd9927wad9eee5wzveat4vaefv2rxpada" timestamp="0"&gt;11&lt;/key&gt;&lt;/foreign-keys&gt;&lt;ref-type name="Journal Article"&gt;17&lt;/ref-type&gt;&lt;contributors&gt;&lt;authors&gt;&lt;author&gt;Di Gioacchino, F&lt;/author&gt;&lt;author&gt;da Fonseca, J Quinta&lt;/author&gt;&lt;/authors&gt;&lt;/contributors&gt;&lt;titles&gt;&lt;title&gt;Plastic strain mapping with sub-micron resolution using digital image correlation&lt;/title&gt;&lt;secondary-title&gt;Experimental Mechanics&lt;/secondary-title&gt;&lt;/titles&gt;&lt;pages&gt;743-754&lt;/pages&gt;&lt;volume&gt;53&lt;/volume&gt;&lt;number&gt;5&lt;/number&gt;&lt;dates&gt;&lt;year&gt;2013&lt;/year&gt;&lt;/dates&gt;&lt;isbn&gt;0014-4851&lt;/isbn&gt;&lt;urls&gt;&lt;/urls&gt;&lt;/record&gt;&lt;/Cite&gt;&lt;/EndNote&gt;</w:instrText>
      </w:r>
      <w:r>
        <w:fldChar w:fldCharType="separate"/>
      </w:r>
      <w:r>
        <w:rPr>
          <w:noProof/>
        </w:rPr>
        <w:t>[</w:t>
      </w:r>
      <w:hyperlink w:anchor="_ENREF_11" w:tooltip="Di Gioacchino, 2013 #11" w:history="1">
        <w:r w:rsidR="00506F73">
          <w:rPr>
            <w:noProof/>
          </w:rPr>
          <w:t>11</w:t>
        </w:r>
      </w:hyperlink>
      <w:r>
        <w:rPr>
          <w:noProof/>
        </w:rPr>
        <w:t>]</w:t>
      </w:r>
      <w:r>
        <w:fldChar w:fldCharType="end"/>
      </w:r>
      <w:r w:rsidR="0020531C">
        <w:t xml:space="preserve"> </w:t>
      </w:r>
      <w:r>
        <w:t xml:space="preserve">and several other groups </w:t>
      </w:r>
      <w:r w:rsidR="0020531C">
        <w:t xml:space="preserve">have </w:t>
      </w:r>
      <w:r>
        <w:t xml:space="preserve">also </w:t>
      </w:r>
      <w:r w:rsidR="0020531C">
        <w:t>made significant</w:t>
      </w:r>
      <w:r>
        <w:t xml:space="preserve"> </w:t>
      </w:r>
      <w:r w:rsidR="0020531C">
        <w:t xml:space="preserve">contributions to </w:t>
      </w:r>
      <w:r w:rsidR="00215794">
        <w:t xml:space="preserve">the </w:t>
      </w:r>
      <w:r>
        <w:t xml:space="preserve">HR-DIC </w:t>
      </w:r>
      <w:r w:rsidR="00215794">
        <w:t>technique and address various plasticity problems</w:t>
      </w:r>
      <w:r w:rsidR="009D0600">
        <w:t>,</w:t>
      </w:r>
      <w:r w:rsidR="00215794">
        <w:t xml:space="preserve"> namely strain localization near Ni twin boundaries, strain accumulation in fatigue crack growth and damage resistance criteria in dual phase steels</w:t>
      </w:r>
      <w:r w:rsidR="00AA2402">
        <w:t xml:space="preserve"> </w:t>
      </w:r>
      <w:r w:rsidR="002478EE">
        <w:t xml:space="preserve">(e.g. </w:t>
      </w:r>
      <w:r>
        <w:fldChar w:fldCharType="begin">
          <w:fldData xml:space="preserve">PEVuZE5vdGU+PENpdGU+PEF1dGhvcj5aaGFvPC9BdXRob3I+PFllYXI+MjAwODwvWWVhcj48UmVj
TnVtPjMyPC9SZWNOdW0+PERpc3BsYXlUZXh0PlsxMiwgMzItMzRdPC9EaXNwbGF5VGV4dD48cmVj
b3JkPjxyZWMtbnVtYmVyPjMyPC9yZWMtbnVtYmVyPjxmb3JlaWduLWtleXM+PGtleSBhcHA9IkVO
IiBkYi1pZD0idGU1cmQ5OTI3d2FkOWVlZTV3enZlYXQ0dmFlZnYycnhwYWRhIiB0aW1lc3RhbXA9
IjAiPjMyPC9rZXk+PC9mb3JlaWduLWtleXM+PHJlZi10eXBlIG5hbWU9IkpvdXJuYWwgQXJ0aWNs
ZSI+MTc8L3JlZi10eXBlPjxjb250cmlidXRvcnM+PGF1dGhvcnM+PGF1dGhvcj5aaGFvLCBaPC9h
dXRob3I+PGF1dGhvcj5SYW1lc2gsIE08L2F1dGhvcj48YXV0aG9yPlJhYWJlLCBEPC9hdXRob3I+
PGF1dGhvcj5DdWl0aW5vLCBBTTwvYXV0aG9yPjxhdXRob3I+UmFkb3ZpdHpreSwgUjwvYXV0aG9y
PjwvYXV0aG9ycz48L2NvbnRyaWJ1dG9ycz48dGl0bGVzPjx0aXRsZT5JbnZlc3RpZ2F0aW9uIG9m
IHRocmVlLWRpbWVuc2lvbmFsIGFzcGVjdHMgb2YgZ3JhaW4tc2NhbGUgcGxhc3RpYyBzdXJmYWNl
IGRlZm9ybWF0aW9uIG9mIGFuIGFsdW1pbnVtIG9saWdvY3J5c3RhbDwvdGl0bGU+PHNlY29uZGFy
eS10aXRsZT5JbnRlcm5hdGlvbmFsIEpvdXJuYWwgb2YgUGxhc3RpY2l0eTwvc2Vjb25kYXJ5LXRp
dGxlPjwvdGl0bGVzPjxwYWdlcz4yMjc4LTIyOTc8L3BhZ2VzPjx2b2x1bWU+MjQ8L3ZvbHVtZT48
bnVtYmVyPjEyPC9udW1iZXI+PGRhdGVzPjx5ZWFyPjIwMDg8L3llYXI+PC9kYXRlcz48aXNibj4w
NzQ5LTY0MTk8L2lzYm4+PHVybHM+PC91cmxzPjwvcmVjb3JkPjwvQ2l0ZT48Q2l0ZT48QXV0aG9y
PllhbjwvQXV0aG9yPjxZZWFyPjIwMTU8L1llYXI+PFJlY051bT4zMzwvUmVjTnVtPjxyZWNvcmQ+
PHJlYy1udW1iZXI+MzM8L3JlYy1udW1iZXI+PGZvcmVpZ24ta2V5cz48a2V5IGFwcD0iRU4iIGRi
LWlkPSJ0ZTVyZDk5Mjd3YWQ5ZWVlNXd6dmVhdDR2YWVmdjJyeHBhZGEiIHRpbWVzdGFtcD0iMCI+
MzM8L2tleT48L2ZvcmVpZ24ta2V5cz48cmVmLXR5cGUgbmFtZT0iSm91cm5hbCBBcnRpY2xlIj4x
NzwvcmVmLXR5cGU+PGNvbnRyaWJ1dG9ycz48YXV0aG9ycz48YXV0aG9yPllhbiwgRGluZ3NodW48
L2F1dGhvcj48YXV0aG9yPlRhc2FuLCBDZW1hbCBDZW08L2F1dGhvcj48YXV0aG9yPlJhYWJlLCBE
aWVyazwvYXV0aG9yPjwvYXV0aG9ycz48L2NvbnRyaWJ1dG9ycz48dGl0bGVzPjx0aXRsZT5IaWdo
IHJlc29sdXRpb24gaW4gc2l0dSBtYXBwaW5nIG9mIG1pY3Jvc3RyYWluIGFuZCBtaWNyb3N0cnVj
dHVyZSBldm9sdXRpb24gcmV2ZWFscyBkYW1hZ2UgcmVzaXN0YW5jZSBjcml0ZXJpYSBpbiBkdWFs
IHBoYXNlIHN0ZWVsczwvdGl0bGU+PHNlY29uZGFyeS10aXRsZT5BY3RhIE1hdGVyaWFsaWE8L3Nl
Y29uZGFyeS10aXRsZT48L3RpdGxlcz48cGVyaW9kaWNhbD48ZnVsbC10aXRsZT5BY3RhIE1hdGVy
aWFsaWE8L2Z1bGwtdGl0bGU+PC9wZXJpb2RpY2FsPjxwYWdlcz4zOTktNDA5PC9wYWdlcz48dm9s
dW1lPjk2PC92b2x1bWU+PGRhdGVzPjx5ZWFyPjIwMTU8L3llYXI+PC9kYXRlcz48aXNibj4xMzU5
LTY0NTQ8L2lzYm4+PHVybHM+PC91cmxzPjwvcmVjb3JkPjwvQ2l0ZT48Q2l0ZT48QXV0aG9yPkVs
IEJhcnRhbGk8L0F1dGhvcj48WWVhcj4yMDA4PC9ZZWFyPjxSZWNOdW0+MzQ8L1JlY051bT48cmVj
b3JkPjxyZWMtbnVtYmVyPjM0PC9yZWMtbnVtYmVyPjxmb3JlaWduLWtleXM+PGtleSBhcHA9IkVO
IiBkYi1pZD0idGU1cmQ5OTI3d2FkOWVlZTV3enZlYXQ0dmFlZnYycnhwYWRhIiB0aW1lc3RhbXA9
IjAiPjM0PC9rZXk+PC9mb3JlaWduLWtleXM+PHJlZi10eXBlIG5hbWU9IkpvdXJuYWwgQXJ0aWNs
ZSI+MTc8L3JlZi10eXBlPjxjb250cmlidXRvcnM+PGF1dGhvcnM+PGF1dGhvcj5FbCBCYXJ0YWxp
LCBBaG1lZDwvYXV0aG9yPjxhdXRob3I+QXViaW4sIFbDqXJvbmlxdWU8L2F1dGhvcj48YXV0aG9y
PkRlZ2FsbGFpeCwgU3V6YW5uZTwvYXV0aG9yPjwvYXV0aG9ycz48L2NvbnRyaWJ1dG9ycz48dGl0
bGVzPjx0aXRsZT5GYXRpZ3VlIGRhbWFnZSBhbmFseXNpcyBpbiBhIGR1cGxleCBzdGFpbmxlc3Mg
c3RlZWwgYnkgZGlnaXRhbCBpbWFnZSBjb3JyZWxhdGlvbiB0ZWNobmlxdWU8L3RpdGxlPjxzZWNv
bmRhcnktdGl0bGU+RmF0aWd1ZSAmYW1wOyBGcmFjdHVyZSBvZiBFbmdpbmVlcmluZyBNYXRlcmlh
bHMgJmFtcDsgU3RydWN0dXJlczwvc2Vjb25kYXJ5LXRpdGxlPjwvdGl0bGVzPjxwYWdlcz4xMzct
MTUxPC9wYWdlcz48dm9sdW1lPjMxPC92b2x1bWU+PG51bWJlcj4yPC9udW1iZXI+PGRhdGVzPjx5
ZWFyPjIwMDg8L3llYXI+PC9kYXRlcz48aXNibj4xNDYwLTI2OTU8L2lzYm4+PHVybHM+PC91cmxz
PjwvcmVjb3JkPjwvQ2l0ZT48Q2l0ZT48QXV0aG9yPkNhcnJvbGw8L0F1dGhvcj48WWVhcj4yMDEz
PC9ZZWFyPjxSZWNOdW0+MTI8L1JlY051bT48cmVjb3JkPjxyZWMtbnVtYmVyPjEyPC9yZWMtbnVt
YmVyPjxmb3JlaWduLWtleXM+PGtleSBhcHA9IkVOIiBkYi1pZD0idGU1cmQ5OTI3d2FkOWVlZTV3
enZlYXQ0dmFlZnYycnhwYWRhIiB0aW1lc3RhbXA9IjAiPjEyPC9rZXk+PC9mb3JlaWduLWtleXM+
PHJlZi10eXBlIG5hbWU9IkpvdXJuYWwgQXJ0aWNsZSI+MTc8L3JlZi10eXBlPjxjb250cmlidXRv
cnM+PGF1dGhvcnM+PGF1dGhvcj5DYXJyb2xsLCBKYXkgRDwvYXV0aG9yPjxhdXRob3I+QWJ1emFp
ZCwgV2FlbDwvYXV0aG9yPjxhdXRob3I+TGFtYnJvcywgSm9objwvYXV0aG9yPjxhdXRob3I+U2Vo
aXRvZ2x1LCBIdXNleWluPC9hdXRob3I+PC9hdXRob3JzPjwvY29udHJpYnV0b3JzPjx0aXRsZXM+
PHRpdGxlPkhpZ2ggcmVzb2x1dGlvbiBkaWdpdGFsIGltYWdlIGNvcnJlbGF0aW9uIG1lYXN1cmVt
ZW50cyBvZiBzdHJhaW4gYWNjdW11bGF0aW9uIGluIGZhdGlndWUgY3JhY2sgZ3Jvd3RoPC90aXRs
ZT48c2Vjb25kYXJ5LXRpdGxlPkludGVybmF0aW9uYWwgSm91cm5hbCBvZiBGYXRpZ3VlPC9zZWNv
bmRhcnktdGl0bGU+PC90aXRsZXM+PHBhZ2VzPjE0MC0xNTA8L3BhZ2VzPjx2b2x1bWU+NTc8L3Zv
bHVtZT48ZGF0ZXM+PHllYXI+MjAxMzwveWVhcj48L2RhdGVzPjxpc2JuPjAxNDItMTEyMzwvaXNi
bj48dXJscz48L3VybHM+PC9yZWNvcmQ+PC9DaXRlPjwvRW5kTm90ZT5=
</w:fldData>
        </w:fldChar>
      </w:r>
      <w:r w:rsidR="00A67BE2">
        <w:instrText xml:space="preserve"> ADDIN EN.CITE </w:instrText>
      </w:r>
      <w:r w:rsidR="00A67BE2">
        <w:fldChar w:fldCharType="begin">
          <w:fldData xml:space="preserve">PEVuZE5vdGU+PENpdGU+PEF1dGhvcj5aaGFvPC9BdXRob3I+PFllYXI+MjAwODwvWWVhcj48UmVj
TnVtPjMyPC9SZWNOdW0+PERpc3BsYXlUZXh0PlsxMiwgMzItMzRdPC9EaXNwbGF5VGV4dD48cmVj
b3JkPjxyZWMtbnVtYmVyPjMyPC9yZWMtbnVtYmVyPjxmb3JlaWduLWtleXM+PGtleSBhcHA9IkVO
IiBkYi1pZD0idGU1cmQ5OTI3d2FkOWVlZTV3enZlYXQ0dmFlZnYycnhwYWRhIiB0aW1lc3RhbXA9
IjAiPjMyPC9rZXk+PC9mb3JlaWduLWtleXM+PHJlZi10eXBlIG5hbWU9IkpvdXJuYWwgQXJ0aWNs
ZSI+MTc8L3JlZi10eXBlPjxjb250cmlidXRvcnM+PGF1dGhvcnM+PGF1dGhvcj5aaGFvLCBaPC9h
dXRob3I+PGF1dGhvcj5SYW1lc2gsIE08L2F1dGhvcj48YXV0aG9yPlJhYWJlLCBEPC9hdXRob3I+
PGF1dGhvcj5DdWl0aW5vLCBBTTwvYXV0aG9yPjxhdXRob3I+UmFkb3ZpdHpreSwgUjwvYXV0aG9y
PjwvYXV0aG9ycz48L2NvbnRyaWJ1dG9ycz48dGl0bGVzPjx0aXRsZT5JbnZlc3RpZ2F0aW9uIG9m
IHRocmVlLWRpbWVuc2lvbmFsIGFzcGVjdHMgb2YgZ3JhaW4tc2NhbGUgcGxhc3RpYyBzdXJmYWNl
IGRlZm9ybWF0aW9uIG9mIGFuIGFsdW1pbnVtIG9saWdvY3J5c3RhbDwvdGl0bGU+PHNlY29uZGFy
eS10aXRsZT5JbnRlcm5hdGlvbmFsIEpvdXJuYWwgb2YgUGxhc3RpY2l0eTwvc2Vjb25kYXJ5LXRp
dGxlPjwvdGl0bGVzPjxwYWdlcz4yMjc4LTIyOTc8L3BhZ2VzPjx2b2x1bWU+MjQ8L3ZvbHVtZT48
bnVtYmVyPjEyPC9udW1iZXI+PGRhdGVzPjx5ZWFyPjIwMDg8L3llYXI+PC9kYXRlcz48aXNibj4w
NzQ5LTY0MTk8L2lzYm4+PHVybHM+PC91cmxzPjwvcmVjb3JkPjwvQ2l0ZT48Q2l0ZT48QXV0aG9y
PllhbjwvQXV0aG9yPjxZZWFyPjIwMTU8L1llYXI+PFJlY051bT4zMzwvUmVjTnVtPjxyZWNvcmQ+
PHJlYy1udW1iZXI+MzM8L3JlYy1udW1iZXI+PGZvcmVpZ24ta2V5cz48a2V5IGFwcD0iRU4iIGRi
LWlkPSJ0ZTVyZDk5Mjd3YWQ5ZWVlNXd6dmVhdDR2YWVmdjJyeHBhZGEiIHRpbWVzdGFtcD0iMCI+
MzM8L2tleT48L2ZvcmVpZ24ta2V5cz48cmVmLXR5cGUgbmFtZT0iSm91cm5hbCBBcnRpY2xlIj4x
NzwvcmVmLXR5cGU+PGNvbnRyaWJ1dG9ycz48YXV0aG9ycz48YXV0aG9yPllhbiwgRGluZ3NodW48
L2F1dGhvcj48YXV0aG9yPlRhc2FuLCBDZW1hbCBDZW08L2F1dGhvcj48YXV0aG9yPlJhYWJlLCBE
aWVyazwvYXV0aG9yPjwvYXV0aG9ycz48L2NvbnRyaWJ1dG9ycz48dGl0bGVzPjx0aXRsZT5IaWdo
IHJlc29sdXRpb24gaW4gc2l0dSBtYXBwaW5nIG9mIG1pY3Jvc3RyYWluIGFuZCBtaWNyb3N0cnVj
dHVyZSBldm9sdXRpb24gcmV2ZWFscyBkYW1hZ2UgcmVzaXN0YW5jZSBjcml0ZXJpYSBpbiBkdWFs
IHBoYXNlIHN0ZWVsczwvdGl0bGU+PHNlY29uZGFyeS10aXRsZT5BY3RhIE1hdGVyaWFsaWE8L3Nl
Y29uZGFyeS10aXRsZT48L3RpdGxlcz48cGVyaW9kaWNhbD48ZnVsbC10aXRsZT5BY3RhIE1hdGVy
aWFsaWE8L2Z1bGwtdGl0bGU+PC9wZXJpb2RpY2FsPjxwYWdlcz4zOTktNDA5PC9wYWdlcz48dm9s
dW1lPjk2PC92b2x1bWU+PGRhdGVzPjx5ZWFyPjIwMTU8L3llYXI+PC9kYXRlcz48aXNibj4xMzU5
LTY0NTQ8L2lzYm4+PHVybHM+PC91cmxzPjwvcmVjb3JkPjwvQ2l0ZT48Q2l0ZT48QXV0aG9yPkVs
IEJhcnRhbGk8L0F1dGhvcj48WWVhcj4yMDA4PC9ZZWFyPjxSZWNOdW0+MzQ8L1JlY051bT48cmVj
b3JkPjxyZWMtbnVtYmVyPjM0PC9yZWMtbnVtYmVyPjxmb3JlaWduLWtleXM+PGtleSBhcHA9IkVO
IiBkYi1pZD0idGU1cmQ5OTI3d2FkOWVlZTV3enZlYXQ0dmFlZnYycnhwYWRhIiB0aW1lc3RhbXA9
IjAiPjM0PC9rZXk+PC9mb3JlaWduLWtleXM+PHJlZi10eXBlIG5hbWU9IkpvdXJuYWwgQXJ0aWNs
ZSI+MTc8L3JlZi10eXBlPjxjb250cmlidXRvcnM+PGF1dGhvcnM+PGF1dGhvcj5FbCBCYXJ0YWxp
LCBBaG1lZDwvYXV0aG9yPjxhdXRob3I+QXViaW4sIFbDqXJvbmlxdWU8L2F1dGhvcj48YXV0aG9y
PkRlZ2FsbGFpeCwgU3V6YW5uZTwvYXV0aG9yPjwvYXV0aG9ycz48L2NvbnRyaWJ1dG9ycz48dGl0
bGVzPjx0aXRsZT5GYXRpZ3VlIGRhbWFnZSBhbmFseXNpcyBpbiBhIGR1cGxleCBzdGFpbmxlc3Mg
c3RlZWwgYnkgZGlnaXRhbCBpbWFnZSBjb3JyZWxhdGlvbiB0ZWNobmlxdWU8L3RpdGxlPjxzZWNv
bmRhcnktdGl0bGU+RmF0aWd1ZSAmYW1wOyBGcmFjdHVyZSBvZiBFbmdpbmVlcmluZyBNYXRlcmlh
bHMgJmFtcDsgU3RydWN0dXJlczwvc2Vjb25kYXJ5LXRpdGxlPjwvdGl0bGVzPjxwYWdlcz4xMzct
MTUxPC9wYWdlcz48dm9sdW1lPjMxPC92b2x1bWU+PG51bWJlcj4yPC9udW1iZXI+PGRhdGVzPjx5
ZWFyPjIwMDg8L3llYXI+PC9kYXRlcz48aXNibj4xNDYwLTI2OTU8L2lzYm4+PHVybHM+PC91cmxz
PjwvcmVjb3JkPjwvQ2l0ZT48Q2l0ZT48QXV0aG9yPkNhcnJvbGw8L0F1dGhvcj48WWVhcj4yMDEz
PC9ZZWFyPjxSZWNOdW0+MTI8L1JlY051bT48cmVjb3JkPjxyZWMtbnVtYmVyPjEyPC9yZWMtbnVt
YmVyPjxmb3JlaWduLWtleXM+PGtleSBhcHA9IkVOIiBkYi1pZD0idGU1cmQ5OTI3d2FkOWVlZTV3
enZlYXQ0dmFlZnYycnhwYWRhIiB0aW1lc3RhbXA9IjAiPjEyPC9rZXk+PC9mb3JlaWduLWtleXM+
PHJlZi10eXBlIG5hbWU9IkpvdXJuYWwgQXJ0aWNsZSI+MTc8L3JlZi10eXBlPjxjb250cmlidXRv
cnM+PGF1dGhvcnM+PGF1dGhvcj5DYXJyb2xsLCBKYXkgRDwvYXV0aG9yPjxhdXRob3I+QWJ1emFp
ZCwgV2FlbDwvYXV0aG9yPjxhdXRob3I+TGFtYnJvcywgSm9objwvYXV0aG9yPjxhdXRob3I+U2Vo
aXRvZ2x1LCBIdXNleWluPC9hdXRob3I+PC9hdXRob3JzPjwvY29udHJpYnV0b3JzPjx0aXRsZXM+
PHRpdGxlPkhpZ2ggcmVzb2x1dGlvbiBkaWdpdGFsIGltYWdlIGNvcnJlbGF0aW9uIG1lYXN1cmVt
ZW50cyBvZiBzdHJhaW4gYWNjdW11bGF0aW9uIGluIGZhdGlndWUgY3JhY2sgZ3Jvd3RoPC90aXRs
ZT48c2Vjb25kYXJ5LXRpdGxlPkludGVybmF0aW9uYWwgSm91cm5hbCBvZiBGYXRpZ3VlPC9zZWNv
bmRhcnktdGl0bGU+PC90aXRsZXM+PHBhZ2VzPjE0MC0xNTA8L3BhZ2VzPjx2b2x1bWU+NTc8L3Zv
bHVtZT48ZGF0ZXM+PHllYXI+MjAxMzwveWVhcj48L2RhdGVzPjxpc2JuPjAxNDItMTEyMzwvaXNi
bj48dXJscz48L3VybHM+PC9yZWNvcmQ+PC9DaXRlPjwvRW5kTm90ZT5=
</w:fldData>
        </w:fldChar>
      </w:r>
      <w:r w:rsidR="00A67BE2">
        <w:instrText xml:space="preserve"> ADDIN EN.CITE.DATA </w:instrText>
      </w:r>
      <w:r w:rsidR="00A67BE2">
        <w:fldChar w:fldCharType="end"/>
      </w:r>
      <w:r>
        <w:fldChar w:fldCharType="separate"/>
      </w:r>
      <w:r w:rsidR="00C40F68">
        <w:rPr>
          <w:noProof/>
        </w:rPr>
        <w:t>[</w:t>
      </w:r>
      <w:hyperlink w:anchor="_ENREF_12" w:tooltip="Carroll, 2013 #12" w:history="1">
        <w:r w:rsidR="00506F73">
          <w:rPr>
            <w:noProof/>
          </w:rPr>
          <w:t>12</w:t>
        </w:r>
      </w:hyperlink>
      <w:r w:rsidR="00C40F68">
        <w:rPr>
          <w:noProof/>
        </w:rPr>
        <w:t xml:space="preserve">, </w:t>
      </w:r>
      <w:hyperlink w:anchor="_ENREF_32" w:tooltip="Zhao, 2008 #32" w:history="1">
        <w:r w:rsidR="00506F73">
          <w:rPr>
            <w:noProof/>
          </w:rPr>
          <w:t>32-34</w:t>
        </w:r>
      </w:hyperlink>
      <w:r w:rsidR="00C40F68">
        <w:rPr>
          <w:noProof/>
        </w:rPr>
        <w:t>]</w:t>
      </w:r>
      <w:r>
        <w:fldChar w:fldCharType="end"/>
      </w:r>
      <w:r w:rsidR="002478EE">
        <w:t>)</w:t>
      </w:r>
      <w:r>
        <w:t>.</w:t>
      </w:r>
    </w:p>
    <w:p w14:paraId="50B0444A" w14:textId="089278BF" w:rsidR="00334C61" w:rsidRDefault="00334C61" w:rsidP="00F83984">
      <w:pPr>
        <w:jc w:val="both"/>
      </w:pPr>
      <w:r>
        <w:t>To recap, f</w:t>
      </w:r>
      <w:r w:rsidR="00AD12BD">
        <w:t xml:space="preserve">rom </w:t>
      </w:r>
      <w:r w:rsidR="0020531C">
        <w:t xml:space="preserve">the </w:t>
      </w:r>
      <w:r w:rsidR="00AD12BD">
        <w:t xml:space="preserve">continuum mechanics perspective, HR-DIC measures </w:t>
      </w:r>
      <w:r w:rsidR="00DC4BE0">
        <w:t xml:space="preserve">the </w:t>
      </w:r>
      <w:r w:rsidR="00AD12BD">
        <w:t xml:space="preserve">total deformation gradient </w:t>
      </w:r>
      <w:r>
        <w:t xml:space="preserve">between deformation steps, </w:t>
      </w:r>
      <w:r w:rsidR="00AD12BD">
        <w:t>including total strain and total rotation</w:t>
      </w:r>
      <w:r>
        <w:t>;</w:t>
      </w:r>
      <w:r w:rsidR="00AD12BD">
        <w:t xml:space="preserve"> while HR-EBSD measure</w:t>
      </w:r>
      <w:r w:rsidR="00C33B79">
        <w:t xml:space="preserve">s </w:t>
      </w:r>
      <w:r w:rsidR="00DC4BE0">
        <w:t xml:space="preserve">the </w:t>
      </w:r>
      <w:r w:rsidR="00C33B79">
        <w:t>elastic deformation gradient</w:t>
      </w:r>
      <w:r>
        <w:t>,</w:t>
      </w:r>
      <w:r w:rsidR="00C33B79">
        <w:t xml:space="preserve"> including elastic strain and lattice rotation</w:t>
      </w:r>
      <w:r>
        <w:t xml:space="preserve"> relative to a reference point within each grain for each particular deformation step</w:t>
      </w:r>
      <w:r w:rsidR="00C33B79">
        <w:t>.</w:t>
      </w:r>
      <w:r w:rsidR="00D32BEC">
        <w:t xml:space="preserve"> </w:t>
      </w:r>
    </w:p>
    <w:p w14:paraId="0EE28E7A" w14:textId="1B0FF539" w:rsidR="00C274D4" w:rsidRDefault="00334C61" w:rsidP="00F83984">
      <w:pPr>
        <w:jc w:val="both"/>
      </w:pPr>
      <w:r>
        <w:t>The aim of this current work is to assess whether these two complementary techniques inform us of the complete deformation state of a crystal and aid our understanding of the validity of continuum mechanics</w:t>
      </w:r>
      <w:r w:rsidR="00DC4BE0">
        <w:t>, or more precisely kinematics,</w:t>
      </w:r>
      <w:r>
        <w:t xml:space="preserve"> at the microstructural length</w:t>
      </w:r>
      <w:r w:rsidR="0020531C">
        <w:t xml:space="preserve"> </w:t>
      </w:r>
      <w:r>
        <w:t>scale. We focus on understanding deformation in a single crystal of a Ni superalloy at room temperature, which deforms through dislocation mediated plasticity, and enables us to explain relative contributions to the total deformation gradient and elastic deformation gradient terms which can be accessed with HR-DIC and HR-EBSD respectively.</w:t>
      </w:r>
      <w:r w:rsidR="00322164">
        <w:t xml:space="preserve"> This study complements a wider campaign of understanding deformation, plasticity and fatigue in Ni superalloys with high fidelity modelling and experimental tools </w:t>
      </w:r>
      <w:r w:rsidR="00283BB6">
        <w:t xml:space="preserve">(e.g. </w:t>
      </w:r>
      <w:r w:rsidR="00924FE0">
        <w:fldChar w:fldCharType="begin">
          <w:fldData xml:space="preserve">PEVuZE5vdGU+PENpdGU+PEF1dGhvcj5KaWFuZzwvQXV0aG9yPjxZZWFyPjIwMTU8L1llYXI+PFJl
Y051bT4zNTwvUmVjTnVtPjxEaXNwbGF5VGV4dD5bMzUtMzddPC9EaXNwbGF5VGV4dD48cmVjb3Jk
PjxyZWMtbnVtYmVyPjM1PC9yZWMtbnVtYmVyPjxmb3JlaWduLWtleXM+PGtleSBhcHA9IkVOIiBk
Yi1pZD0idGU1cmQ5OTI3d2FkOWVlZTV3enZlYXQ0dmFlZnYycnhwYWRhIiB0aW1lc3RhbXA9IjAi
PjM1PC9rZXk+PC9mb3JlaWduLWtleXM+PHJlZi10eXBlIG5hbWU9IkpvdXJuYWwgQXJ0aWNsZSI+
MTc8L3JlZi10eXBlPjxjb250cmlidXRvcnM+PGF1dGhvcnM+PGF1dGhvcj5KaWFuZywgSnVuPC9h
dXRob3I+PGF1dGhvcj5ZYW5nLCBKaWU8L2F1dGhvcj48YXV0aG9yPlpoYW5nLCBUaWFudGlhbjwv
YXV0aG9yPjxhdXRob3I+RHVubmUsIEZpb25uIFBFPC9hdXRob3I+PGF1dGhvcj5Ccml0dG9uLCBU
IEJlbjwvYXV0aG9yPjwvYXV0aG9ycz48L2NvbnRyaWJ1dG9ycz48dGl0bGVzPjx0aXRsZT5PbiB0
aGUgbWVjaGFuaXN0aWMgYmFzaXMgb2YgZmF0aWd1ZSBjcmFjayBudWNsZWF0aW9uIGluIE5pIHN1
cGVyYWxsb3kgY29udGFpbmluZyBpbmNsdXNpb25zIHVzaW5nIGhpZ2ggcmVzb2x1dGlvbiBlbGVj
dHJvbiBiYWNrc2NhdHRlciBkaWZmcmFjdGlvbjwvdGl0bGU+PHNlY29uZGFyeS10aXRsZT5BY3Rh
IE1hdGVyaWFsaWE8L3NlY29uZGFyeS10aXRsZT48L3RpdGxlcz48cGVyaW9kaWNhbD48ZnVsbC10
aXRsZT5BY3RhIE1hdGVyaWFsaWE8L2Z1bGwtdGl0bGU+PC9wZXJpb2RpY2FsPjxwYWdlcz4zNjct
Mzc5PC9wYWdlcz48dm9sdW1lPjk3PC92b2x1bWU+PGRhdGVzPjx5ZWFyPjIwMTU8L3llYXI+PC9k
YXRlcz48aXNibj4xMzU5LTY0NTQ8L2lzYm4+PHVybHM+PC91cmxzPjwvcmVjb3JkPjwvQ2l0ZT48
Q2l0ZT48QXV0aG9yPlpoYW5nPC9BdXRob3I+PFllYXI+MjAxNDwvWWVhcj48UmVjTnVtPjM2PC9S
ZWNOdW0+PHJlY29yZD48cmVjLW51bWJlcj4zNjwvcmVjLW51bWJlcj48Zm9yZWlnbi1rZXlzPjxr
ZXkgYXBwPSJFTiIgZGItaWQ9InRlNXJkOTkyN3dhZDllZWU1d3p2ZWF0NHZhZWZ2MnJ4cGFkYSIg
dGltZXN0YW1wPSIwIj4zNjwva2V5PjwvZm9yZWlnbi1rZXlzPjxyZWYtdHlwZSBuYW1lPSJKb3Vy
bmFsIEFydGljbGUiPjE3PC9yZWYtdHlwZT48Y29udHJpYnV0b3JzPjxhdXRob3JzPjxhdXRob3I+
WmhhbmcsIFRpYW50aWFuPC9hdXRob3I+PGF1dGhvcj5Db2xsaW5zLCBEYXZpZCBNPC9hdXRob3I+
PGF1dGhvcj5EdW5uZSwgRmlvbm4gUEU8L2F1dGhvcj48YXV0aG9yPlNob2xsb2NrLCBCYXJiYXJh
IEE8L2F1dGhvcj48L2F1dGhvcnM+PC9jb250cmlidXRvcnM+PHRpdGxlcz48dGl0bGU+Q3J5c3Rh
bCBwbGFzdGljaXR5IGFuZCBoaWdoLXJlc29sdXRpb24gZWxlY3Ryb24gYmFja3NjYXR0ZXIgZGlm
ZnJhY3Rpb24gYW5hbHlzaXMgb2YgZnVsbC1maWVsZCBwb2x5Y3J5c3RhbCBOaSBzdXBlcmFsbG95
IHN0cmFpbnMgYW5kIHJvdGF0aW9ucyB1bmRlciB0aGVybWFsIGxvYWRpbmc8L3RpdGxlPjxzZWNv
bmRhcnktdGl0bGU+QWN0YSBNYXRlcmlhbGlhPC9zZWNvbmRhcnktdGl0bGU+PC90aXRsZXM+PHBl
cmlvZGljYWw+PGZ1bGwtdGl0bGU+QWN0YSBNYXRlcmlhbGlhPC9mdWxsLXRpdGxlPjwvcGVyaW9k
aWNhbD48cGFnZXM+MjUtMzg8L3BhZ2VzPjx2b2x1bWU+ODA8L3ZvbHVtZT48ZGF0ZXM+PHllYXI+
MjAxNDwveWVhcj48L2RhdGVzPjxpc2JuPjEzNTktNjQ1NDwvaXNibj48dXJscz48L3VybHM+PC9y
ZWNvcmQ+PC9DaXRlPjxDaXRlPjxBdXRob3I+Wmhhbmc8L0F1dGhvcj48WWVhcj4yMDE1PC9ZZWFy
PjxSZWNOdW0+Mzc8L1JlY051bT48cmVjb3JkPjxyZWMtbnVtYmVyPjM3PC9yZWMtbnVtYmVyPjxm
b3JlaWduLWtleXM+PGtleSBhcHA9IkVOIiBkYi1pZD0idGU1cmQ5OTI3d2FkOWVlZTV3enZlYXQ0
dmFlZnYycnhwYWRhIiB0aW1lc3RhbXA9IjAiPjM3PC9rZXk+PC9mb3JlaWduLWtleXM+PHJlZi10
eXBlIG5hbWU9IkpvdXJuYWwgQXJ0aWNsZSI+MTc8L3JlZi10eXBlPjxjb250cmlidXRvcnM+PGF1
dGhvcnM+PGF1dGhvcj5aaGFuZywgVGlhbnRpYW48L2F1dGhvcj48YXV0aG9yPkppYW5nLCBKdW48
L2F1dGhvcj48YXV0aG9yPlNob2xsb2NrLCBCYXJiYXJhIEE8L2F1dGhvcj48YXV0aG9yPkJyaXR0
b24sIFQgQmVuPC9hdXRob3I+PGF1dGhvcj5EdW5uZSwgRmlvbm4gUEU8L2F1dGhvcj48L2F1dGhv
cnM+PC9jb250cmlidXRvcnM+PHRpdGxlcz48dGl0bGU+U2xpcCBsb2NhbGl6YXRpb24gYW5kIGZh
dGlndWUgY3JhY2sgbnVjbGVhdGlvbiBuZWFyIGEgbm9uLW1ldGFsbGljIGluY2x1c2lvbiBpbiBw
b2x5Y3J5c3RhbGxpbmUgbmlja2VsLWJhc2VkIHN1cGVyYWxsb3k8L3RpdGxlPjxzZWNvbmRhcnkt
dGl0bGU+TWF0ZXJpYWxzIFNjaWVuY2UgYW5kIEVuZ2luZWVyaW5nOiBBPC9zZWNvbmRhcnktdGl0
bGU+PC90aXRsZXM+PHBhZ2VzPjMyOC0zMzk8L3BhZ2VzPjx2b2x1bWU+NjQxPC92b2x1bWU+PGRh
dGVzPjx5ZWFyPjIwMTU8L3llYXI+PC9kYXRlcz48aXNibj4wOTIxLTUwOTM8L2lzYm4+PHVybHM+
PC91cmxzPjwvcmVjb3JkPjwvQ2l0ZT48L0VuZE5vdGU+
</w:fldData>
        </w:fldChar>
      </w:r>
      <w:r w:rsidR="00A67BE2">
        <w:instrText xml:space="preserve"> ADDIN EN.CITE </w:instrText>
      </w:r>
      <w:r w:rsidR="00A67BE2">
        <w:fldChar w:fldCharType="begin">
          <w:fldData xml:space="preserve">PEVuZE5vdGU+PENpdGU+PEF1dGhvcj5KaWFuZzwvQXV0aG9yPjxZZWFyPjIwMTU8L1llYXI+PFJl
Y051bT4zNTwvUmVjTnVtPjxEaXNwbGF5VGV4dD5bMzUtMzddPC9EaXNwbGF5VGV4dD48cmVjb3Jk
PjxyZWMtbnVtYmVyPjM1PC9yZWMtbnVtYmVyPjxmb3JlaWduLWtleXM+PGtleSBhcHA9IkVOIiBk
Yi1pZD0idGU1cmQ5OTI3d2FkOWVlZTV3enZlYXQ0dmFlZnYycnhwYWRhIiB0aW1lc3RhbXA9IjAi
PjM1PC9rZXk+PC9mb3JlaWduLWtleXM+PHJlZi10eXBlIG5hbWU9IkpvdXJuYWwgQXJ0aWNsZSI+
MTc8L3JlZi10eXBlPjxjb250cmlidXRvcnM+PGF1dGhvcnM+PGF1dGhvcj5KaWFuZywgSnVuPC9h
dXRob3I+PGF1dGhvcj5ZYW5nLCBKaWU8L2F1dGhvcj48YXV0aG9yPlpoYW5nLCBUaWFudGlhbjwv
YXV0aG9yPjxhdXRob3I+RHVubmUsIEZpb25uIFBFPC9hdXRob3I+PGF1dGhvcj5Ccml0dG9uLCBU
IEJlbjwvYXV0aG9yPjwvYXV0aG9ycz48L2NvbnRyaWJ1dG9ycz48dGl0bGVzPjx0aXRsZT5PbiB0
aGUgbWVjaGFuaXN0aWMgYmFzaXMgb2YgZmF0aWd1ZSBjcmFjayBudWNsZWF0aW9uIGluIE5pIHN1
cGVyYWxsb3kgY29udGFpbmluZyBpbmNsdXNpb25zIHVzaW5nIGhpZ2ggcmVzb2x1dGlvbiBlbGVj
dHJvbiBiYWNrc2NhdHRlciBkaWZmcmFjdGlvbjwvdGl0bGU+PHNlY29uZGFyeS10aXRsZT5BY3Rh
IE1hdGVyaWFsaWE8L3NlY29uZGFyeS10aXRsZT48L3RpdGxlcz48cGVyaW9kaWNhbD48ZnVsbC10
aXRsZT5BY3RhIE1hdGVyaWFsaWE8L2Z1bGwtdGl0bGU+PC9wZXJpb2RpY2FsPjxwYWdlcz4zNjct
Mzc5PC9wYWdlcz48dm9sdW1lPjk3PC92b2x1bWU+PGRhdGVzPjx5ZWFyPjIwMTU8L3llYXI+PC9k
YXRlcz48aXNibj4xMzU5LTY0NTQ8L2lzYm4+PHVybHM+PC91cmxzPjwvcmVjb3JkPjwvQ2l0ZT48
Q2l0ZT48QXV0aG9yPlpoYW5nPC9BdXRob3I+PFllYXI+MjAxNDwvWWVhcj48UmVjTnVtPjM2PC9S
ZWNOdW0+PHJlY29yZD48cmVjLW51bWJlcj4zNjwvcmVjLW51bWJlcj48Zm9yZWlnbi1rZXlzPjxr
ZXkgYXBwPSJFTiIgZGItaWQ9InRlNXJkOTkyN3dhZDllZWU1d3p2ZWF0NHZhZWZ2MnJ4cGFkYSIg
dGltZXN0YW1wPSIwIj4zNjwva2V5PjwvZm9yZWlnbi1rZXlzPjxyZWYtdHlwZSBuYW1lPSJKb3Vy
bmFsIEFydGljbGUiPjE3PC9yZWYtdHlwZT48Y29udHJpYnV0b3JzPjxhdXRob3JzPjxhdXRob3I+
WmhhbmcsIFRpYW50aWFuPC9hdXRob3I+PGF1dGhvcj5Db2xsaW5zLCBEYXZpZCBNPC9hdXRob3I+
PGF1dGhvcj5EdW5uZSwgRmlvbm4gUEU8L2F1dGhvcj48YXV0aG9yPlNob2xsb2NrLCBCYXJiYXJh
IEE8L2F1dGhvcj48L2F1dGhvcnM+PC9jb250cmlidXRvcnM+PHRpdGxlcz48dGl0bGU+Q3J5c3Rh
bCBwbGFzdGljaXR5IGFuZCBoaWdoLXJlc29sdXRpb24gZWxlY3Ryb24gYmFja3NjYXR0ZXIgZGlm
ZnJhY3Rpb24gYW5hbHlzaXMgb2YgZnVsbC1maWVsZCBwb2x5Y3J5c3RhbCBOaSBzdXBlcmFsbG95
IHN0cmFpbnMgYW5kIHJvdGF0aW9ucyB1bmRlciB0aGVybWFsIGxvYWRpbmc8L3RpdGxlPjxzZWNv
bmRhcnktdGl0bGU+QWN0YSBNYXRlcmlhbGlhPC9zZWNvbmRhcnktdGl0bGU+PC90aXRsZXM+PHBl
cmlvZGljYWw+PGZ1bGwtdGl0bGU+QWN0YSBNYXRlcmlhbGlhPC9mdWxsLXRpdGxlPjwvcGVyaW9k
aWNhbD48cGFnZXM+MjUtMzg8L3BhZ2VzPjx2b2x1bWU+ODA8L3ZvbHVtZT48ZGF0ZXM+PHllYXI+
MjAxNDwveWVhcj48L2RhdGVzPjxpc2JuPjEzNTktNjQ1NDwvaXNibj48dXJscz48L3VybHM+PC9y
ZWNvcmQ+PC9DaXRlPjxDaXRlPjxBdXRob3I+Wmhhbmc8L0F1dGhvcj48WWVhcj4yMDE1PC9ZZWFy
PjxSZWNOdW0+Mzc8L1JlY051bT48cmVjb3JkPjxyZWMtbnVtYmVyPjM3PC9yZWMtbnVtYmVyPjxm
b3JlaWduLWtleXM+PGtleSBhcHA9IkVOIiBkYi1pZD0idGU1cmQ5OTI3d2FkOWVlZTV3enZlYXQ0
dmFlZnYycnhwYWRhIiB0aW1lc3RhbXA9IjAiPjM3PC9rZXk+PC9mb3JlaWduLWtleXM+PHJlZi10
eXBlIG5hbWU9IkpvdXJuYWwgQXJ0aWNsZSI+MTc8L3JlZi10eXBlPjxjb250cmlidXRvcnM+PGF1
dGhvcnM+PGF1dGhvcj5aaGFuZywgVGlhbnRpYW48L2F1dGhvcj48YXV0aG9yPkppYW5nLCBKdW48
L2F1dGhvcj48YXV0aG9yPlNob2xsb2NrLCBCYXJiYXJhIEE8L2F1dGhvcj48YXV0aG9yPkJyaXR0
b24sIFQgQmVuPC9hdXRob3I+PGF1dGhvcj5EdW5uZSwgRmlvbm4gUEU8L2F1dGhvcj48L2F1dGhv
cnM+PC9jb250cmlidXRvcnM+PHRpdGxlcz48dGl0bGU+U2xpcCBsb2NhbGl6YXRpb24gYW5kIGZh
dGlndWUgY3JhY2sgbnVjbGVhdGlvbiBuZWFyIGEgbm9uLW1ldGFsbGljIGluY2x1c2lvbiBpbiBw
b2x5Y3J5c3RhbGxpbmUgbmlja2VsLWJhc2VkIHN1cGVyYWxsb3k8L3RpdGxlPjxzZWNvbmRhcnkt
dGl0bGU+TWF0ZXJpYWxzIFNjaWVuY2UgYW5kIEVuZ2luZWVyaW5nOiBBPC9zZWNvbmRhcnktdGl0
bGU+PC90aXRsZXM+PHBhZ2VzPjMyOC0zMzk8L3BhZ2VzPjx2b2x1bWU+NjQxPC92b2x1bWU+PGRh
dGVzPjx5ZWFyPjIwMTU8L3llYXI+PC9kYXRlcz48aXNibj4wOTIxLTUwOTM8L2lzYm4+PHVybHM+
PC91cmxzPjwvcmVjb3JkPjwvQ2l0ZT48L0VuZE5vdGU+
</w:fldData>
        </w:fldChar>
      </w:r>
      <w:r w:rsidR="00A67BE2">
        <w:instrText xml:space="preserve"> ADDIN EN.CITE.DATA </w:instrText>
      </w:r>
      <w:r w:rsidR="00A67BE2">
        <w:fldChar w:fldCharType="end"/>
      </w:r>
      <w:r w:rsidR="00924FE0">
        <w:fldChar w:fldCharType="separate"/>
      </w:r>
      <w:r w:rsidR="00C40F68">
        <w:rPr>
          <w:noProof/>
        </w:rPr>
        <w:t>[</w:t>
      </w:r>
      <w:hyperlink w:anchor="_ENREF_35" w:tooltip="Jiang, 2015 #35" w:history="1">
        <w:r w:rsidR="00506F73">
          <w:rPr>
            <w:noProof/>
          </w:rPr>
          <w:t>35-37</w:t>
        </w:r>
      </w:hyperlink>
      <w:r w:rsidR="00C40F68">
        <w:rPr>
          <w:noProof/>
        </w:rPr>
        <w:t>]</w:t>
      </w:r>
      <w:r w:rsidR="00924FE0">
        <w:fldChar w:fldCharType="end"/>
      </w:r>
      <w:r w:rsidR="00283BB6">
        <w:t>)</w:t>
      </w:r>
      <w:r w:rsidR="00924FE0">
        <w:t xml:space="preserve"> </w:t>
      </w:r>
      <w:r w:rsidR="00A06547">
        <w:t xml:space="preserve">in order to predict fatigue crack initiation and </w:t>
      </w:r>
      <w:r w:rsidR="00924FE0">
        <w:t xml:space="preserve">improve </w:t>
      </w:r>
      <w:proofErr w:type="spellStart"/>
      <w:r w:rsidR="00924FE0">
        <w:t>lif</w:t>
      </w:r>
      <w:r w:rsidR="00A06547">
        <w:t>ing</w:t>
      </w:r>
      <w:proofErr w:type="spellEnd"/>
      <w:r w:rsidR="00A06547">
        <w:t xml:space="preserve"> strategies.</w:t>
      </w:r>
    </w:p>
    <w:p w14:paraId="5E89938E" w14:textId="77777777" w:rsidR="00C274D4" w:rsidRDefault="00C274D4">
      <w:r>
        <w:br w:type="page"/>
      </w:r>
    </w:p>
    <w:p w14:paraId="24808F66" w14:textId="3F308E2A" w:rsidR="00D95621" w:rsidRPr="00916C0F" w:rsidRDefault="00D95621" w:rsidP="00916C0F">
      <w:pPr>
        <w:pStyle w:val="Heading1"/>
        <w:numPr>
          <w:ilvl w:val="0"/>
          <w:numId w:val="25"/>
        </w:numPr>
      </w:pPr>
      <w:r w:rsidRPr="00916C0F">
        <w:lastRenderedPageBreak/>
        <w:t>Methodology</w:t>
      </w:r>
    </w:p>
    <w:p w14:paraId="0B153755" w14:textId="50163150" w:rsidR="00302D9C" w:rsidRPr="00916C0F" w:rsidRDefault="00322EEE" w:rsidP="00916C0F">
      <w:pPr>
        <w:pStyle w:val="Heading2"/>
        <w:numPr>
          <w:ilvl w:val="1"/>
          <w:numId w:val="25"/>
        </w:numPr>
      </w:pPr>
      <w:r w:rsidRPr="00916C0F">
        <w:t>Sample preparations and mechanical test</w:t>
      </w:r>
    </w:p>
    <w:p w14:paraId="1B954120" w14:textId="2BAC99E0" w:rsidR="00204AF1" w:rsidRDefault="00204AF1" w:rsidP="00F83984">
      <w:pPr>
        <w:jc w:val="both"/>
      </w:pPr>
      <w:r>
        <w:t xml:space="preserve">A single crystal Ni superalloy sample </w:t>
      </w:r>
      <w:r w:rsidR="0069306A">
        <w:t xml:space="preserve">MAR002 </w:t>
      </w:r>
      <w:r>
        <w:t xml:space="preserve">was deformed using a three point bending test. The testing rig and studied areas are shown in </w:t>
      </w:r>
      <w:r w:rsidR="00157F1D">
        <w:fldChar w:fldCharType="begin"/>
      </w:r>
      <w:r w:rsidR="00157F1D">
        <w:instrText xml:space="preserve"> REF _Ref425353240 \h </w:instrText>
      </w:r>
      <w:r w:rsidR="00157F1D">
        <w:fldChar w:fldCharType="separate"/>
      </w:r>
      <w:r w:rsidR="00663027">
        <w:t xml:space="preserve">Figure </w:t>
      </w:r>
      <w:r w:rsidR="00663027">
        <w:rPr>
          <w:noProof/>
        </w:rPr>
        <w:t>1</w:t>
      </w:r>
      <w:r w:rsidR="00157F1D">
        <w:fldChar w:fldCharType="end"/>
      </w:r>
      <w:r w:rsidR="00157F1D">
        <w:t xml:space="preserve"> (a)</w:t>
      </w:r>
      <w:r>
        <w:t>. The crystal was oriented such that a single slip system was active in the region studied (the maximum tensile strain section below the roller). This region was studied on one face with HR-EBSD and on the second (i.e. reverse face) with HR-DIC. These loading tests were performed using an interrupted loading protocol, where at each interruption the sample was removed from the bending rig and loaded into the SEM for imaging.</w:t>
      </w:r>
    </w:p>
    <w:p w14:paraId="406FFD0F" w14:textId="77777777" w:rsidR="00C668CC" w:rsidRDefault="00204AF1" w:rsidP="000B79B6">
      <w:pPr>
        <w:jc w:val="both"/>
        <w:rPr>
          <w:color w:val="FF0000"/>
        </w:rPr>
      </w:pPr>
      <w:r>
        <w:t>The sample was cut from a s</w:t>
      </w:r>
      <w:r w:rsidR="00B107E6">
        <w:t>ingle crystal into a 12 x 3 x 3</w:t>
      </w:r>
      <w:r>
        <w:t>mm</w:t>
      </w:r>
      <w:r w:rsidRPr="001A7F1A">
        <w:rPr>
          <w:vertAlign w:val="superscript"/>
        </w:rPr>
        <w:t>3</w:t>
      </w:r>
      <w:r>
        <w:t xml:space="preserve"> testing bar and polished to a high quality metallographic finish</w:t>
      </w:r>
      <w:r w:rsidR="000B79B6">
        <w:t xml:space="preserve"> using gradually decreasing </w:t>
      </w:r>
      <w:r w:rsidR="002478EE">
        <w:t xml:space="preserve">diamond </w:t>
      </w:r>
      <w:r w:rsidR="000B79B6">
        <w:t xml:space="preserve">particle size </w:t>
      </w:r>
      <w:r w:rsidR="002478EE">
        <w:t xml:space="preserve">in </w:t>
      </w:r>
      <w:r w:rsidR="000B79B6">
        <w:t>suspension</w:t>
      </w:r>
      <w:r w:rsidR="002478EE">
        <w:t>,</w:t>
      </w:r>
      <w:r w:rsidR="000B79B6">
        <w:t xml:space="preserve"> from 10 </w:t>
      </w:r>
      <w:r w:rsidR="000B79B6">
        <w:rPr>
          <w:rFonts w:cstheme="minorHAnsi"/>
        </w:rPr>
        <w:t>μ</w:t>
      </w:r>
      <w:r w:rsidR="000B79B6">
        <w:t xml:space="preserve">m to </w:t>
      </w:r>
      <w:r w:rsidR="00B107E6">
        <w:rPr>
          <w:rFonts w:cstheme="minorHAnsi"/>
        </w:rPr>
        <w:t>3</w:t>
      </w:r>
      <w:r w:rsidR="000B79B6">
        <w:rPr>
          <w:rFonts w:cstheme="minorHAnsi"/>
        </w:rPr>
        <w:t>μ</w:t>
      </w:r>
      <w:r w:rsidR="000B79B6">
        <w:t>m to 1</w:t>
      </w:r>
      <w:r w:rsidR="000B79B6">
        <w:rPr>
          <w:rFonts w:cstheme="minorHAnsi"/>
        </w:rPr>
        <w:t>μ</w:t>
      </w:r>
      <w:r w:rsidR="000B79B6">
        <w:t>m</w:t>
      </w:r>
      <w:r w:rsidR="002478EE">
        <w:t>,</w:t>
      </w:r>
      <w:r w:rsidR="000B79B6">
        <w:t xml:space="preserve"> and finished by 40 minutes colloidal silica chemo-mechanical polishing. As revealed in </w:t>
      </w:r>
      <w:r w:rsidR="000B79B6">
        <w:fldChar w:fldCharType="begin"/>
      </w:r>
      <w:r w:rsidR="000B79B6">
        <w:instrText xml:space="preserve"> REF _Ref425353240 \h </w:instrText>
      </w:r>
      <w:r w:rsidR="000B79B6">
        <w:fldChar w:fldCharType="separate"/>
      </w:r>
      <w:r w:rsidR="00663027">
        <w:t xml:space="preserve">Figure </w:t>
      </w:r>
      <w:r w:rsidR="00663027">
        <w:rPr>
          <w:noProof/>
        </w:rPr>
        <w:t>1</w:t>
      </w:r>
      <w:r w:rsidR="000B79B6">
        <w:fldChar w:fldCharType="end"/>
      </w:r>
      <w:r w:rsidR="000B79B6">
        <w:t xml:space="preserve"> (c), an EBSD map with 20 </w:t>
      </w:r>
      <w:r w:rsidR="000B79B6">
        <w:rPr>
          <w:rFonts w:cstheme="minorHAnsi"/>
        </w:rPr>
        <w:t>μ</w:t>
      </w:r>
      <w:r w:rsidR="000B79B6">
        <w:t xml:space="preserve">m step size was captured to check polishing quality and determine crystallographic orientation </w:t>
      </w:r>
      <w:r w:rsidR="002478EE">
        <w:t xml:space="preserve">of the </w:t>
      </w:r>
      <w:r w:rsidR="000B79B6">
        <w:t xml:space="preserve">red framed image. No stretch or deformation were found in the EBSD map and </w:t>
      </w:r>
      <w:r w:rsidR="0060269A">
        <w:t>i</w:t>
      </w:r>
      <w:r w:rsidR="000B79B6">
        <w:t>t was also confirmed that this sample was indeed single crystalline Ni with a crystallographic orientation close to [1 1 1] orientation</w:t>
      </w:r>
      <w:r w:rsidR="001A7F1A">
        <w:t xml:space="preserve"> pointing out of the free surface of sample</w:t>
      </w:r>
      <w:r w:rsidR="000B79B6">
        <w:t>.</w:t>
      </w:r>
      <w:r w:rsidR="00C668CC" w:rsidRPr="00C668CC">
        <w:rPr>
          <w:color w:val="FF0000"/>
        </w:rPr>
        <w:t xml:space="preserve"> </w:t>
      </w:r>
      <w:r w:rsidR="00C668CC" w:rsidRPr="00804E08">
        <w:rPr>
          <w:color w:val="FF0000"/>
        </w:rPr>
        <w:t>It is not unreasonable to assume that specimen is subjected to plane stress condition</w:t>
      </w:r>
      <w:r w:rsidR="00C668CC">
        <w:rPr>
          <w:color w:val="FF0000"/>
        </w:rPr>
        <w:t xml:space="preserve"> near the free surface</w:t>
      </w:r>
      <w:r w:rsidR="00C668CC" w:rsidRPr="00804E08">
        <w:rPr>
          <w:color w:val="FF0000"/>
        </w:rPr>
        <w:t xml:space="preserve">. </w:t>
      </w:r>
    </w:p>
    <w:p w14:paraId="23D0F8F4" w14:textId="72E3056F" w:rsidR="000B79B6" w:rsidRDefault="000B79B6" w:rsidP="000B79B6">
      <w:pPr>
        <w:jc w:val="both"/>
      </w:pPr>
      <w:r>
        <w:t xml:space="preserve">The opposite face was prepared for HR-DIC measurements. High fidelity DIC measurement requires good contrast and very fine patterning </w:t>
      </w:r>
      <w:r>
        <w:fldChar w:fldCharType="begin"/>
      </w:r>
      <w:r w:rsidR="00454540">
        <w:instrText xml:space="preserve"> ADDIN EN.CITE &lt;EndNote&gt;&lt;Cite&gt;&lt;Author&gt;Bornert&lt;/Author&gt;&lt;Year&gt;2009&lt;/Year&gt;&lt;RecNum&gt;38&lt;/RecNum&gt;&lt;DisplayText&gt;[38]&lt;/DisplayText&gt;&lt;record&gt;&lt;rec-number&gt;38&lt;/rec-number&gt;&lt;foreign-keys&gt;&lt;key app="EN" db-id="te5rd9927wad9eee5wzveat4vaefv2rxpada" timestamp="0"&gt;38&lt;/key&gt;&lt;/foreign-keys&gt;&lt;ref-type name="Journal Article"&gt;17&lt;/ref-type&gt;&lt;contributors&gt;&lt;authors&gt;&lt;author&gt;Bornert, Michel&lt;/author&gt;&lt;author&gt;Brémand, Fabrice&lt;/author&gt;&lt;author&gt;Doumalin, Pascal&lt;/author&gt;&lt;author&gt;Dupré, J-C&lt;/author&gt;&lt;author&gt;Fazzini, Marina&lt;/author&gt;&lt;author&gt;Grédiac, M&lt;/author&gt;&lt;author&gt;Hild, François&lt;/author&gt;&lt;author&gt;Mistou, Sebastien&lt;/author&gt;&lt;author&gt;Molimard, Jérôme&lt;/author&gt;&lt;author&gt;Orteu, J-J&lt;/author&gt;&lt;/authors&gt;&lt;/contributors&gt;&lt;titles&gt;&lt;title&gt;Assessment of digital image correlation measurement errors: methodology and results&lt;/title&gt;&lt;secondary-title&gt;Experimental mechanics&lt;/secondary-title&gt;&lt;/titles&gt;&lt;pages&gt;353-370&lt;/pages&gt;&lt;volume&gt;49&lt;/volume&gt;&lt;number&gt;3&lt;/number&gt;&lt;dates&gt;&lt;year&gt;2009&lt;/year&gt;&lt;/dates&gt;&lt;isbn&gt;0014-4851&lt;/isbn&gt;&lt;urls&gt;&lt;/urls&gt;&lt;/record&gt;&lt;/Cite&gt;&lt;/EndNote&gt;</w:instrText>
      </w:r>
      <w:r>
        <w:fldChar w:fldCharType="separate"/>
      </w:r>
      <w:r w:rsidR="00C40F68">
        <w:rPr>
          <w:noProof/>
        </w:rPr>
        <w:t>[</w:t>
      </w:r>
      <w:hyperlink w:anchor="_ENREF_38" w:tooltip="Bornert, 2009 #38" w:history="1">
        <w:r w:rsidR="00506F73">
          <w:rPr>
            <w:noProof/>
          </w:rPr>
          <w:t>38</w:t>
        </w:r>
      </w:hyperlink>
      <w:r w:rsidR="00C40F68">
        <w:rPr>
          <w:noProof/>
        </w:rPr>
        <w:t>]</w:t>
      </w:r>
      <w:r>
        <w:fldChar w:fldCharType="end"/>
      </w:r>
      <w:r>
        <w:t xml:space="preserve">. To achieve this, we developed a promising approach by coating </w:t>
      </w:r>
      <w:r w:rsidR="0060269A">
        <w:t xml:space="preserve">the </w:t>
      </w:r>
      <w:r w:rsidR="00B107E6">
        <w:t>sample surface with 250</w:t>
      </w:r>
      <w:r>
        <w:t xml:space="preserve">nm polishing suspension containing silica particles.  The suspension was firstly diluted with distilled water at a ratio of 1:8. The solution was then put into an ultrasonic bath for 20 minutes to ensure silica particles were evenly distributed.  Prepared silica solution was dropped on the ROI of </w:t>
      </w:r>
      <w:r w:rsidR="0060269A">
        <w:t xml:space="preserve">the </w:t>
      </w:r>
      <w:r>
        <w:t xml:space="preserve">polished DIC face of our Ni sample </w:t>
      </w:r>
      <w:r w:rsidR="0060269A">
        <w:t>which</w:t>
      </w:r>
      <w:r>
        <w:t xml:space="preserve"> was then put on a hot plate at a temperature of 150</w:t>
      </w:r>
      <w:r>
        <w:rPr>
          <w:rFonts w:cstheme="minorHAnsi"/>
        </w:rPr>
        <w:t>°C</w:t>
      </w:r>
      <w:r>
        <w:t xml:space="preserve"> for 5 minutes to remove </w:t>
      </w:r>
      <w:r w:rsidR="00286AC1">
        <w:t xml:space="preserve">any additional </w:t>
      </w:r>
      <w:r>
        <w:t xml:space="preserve">liquid moisture. This reinforced the bonding between silica particles and the free surface of </w:t>
      </w:r>
      <w:r w:rsidR="0060269A">
        <w:t xml:space="preserve">the </w:t>
      </w:r>
      <w:r>
        <w:t xml:space="preserve">sample and provided good stability in </w:t>
      </w:r>
      <w:r w:rsidR="0060269A">
        <w:t xml:space="preserve">a </w:t>
      </w:r>
      <w:r>
        <w:t xml:space="preserve">vacuumed SEM chamber even under moderately deformed state. </w:t>
      </w:r>
    </w:p>
    <w:p w14:paraId="64D1658B" w14:textId="45DA54D8" w:rsidR="00B2211A" w:rsidRDefault="00204AF1" w:rsidP="00204AF1">
      <w:pPr>
        <w:jc w:val="both"/>
      </w:pPr>
      <w:r>
        <w:t xml:space="preserve">This sample was inserted into the testing jig and clamped between four 3 mm diameter high strength steel rollers </w:t>
      </w:r>
      <w:r w:rsidR="00AA2402">
        <w:t xml:space="preserve">with a horizontal span length of 10 mm each two rollers </w:t>
      </w:r>
      <w:r>
        <w:t xml:space="preserve">(this geometry is optimised for push-push fatigue testing). Load was applied by an upper loader, with a diameter of </w:t>
      </w:r>
      <w:r w:rsidR="00A711E2">
        <w:t>3</w:t>
      </w:r>
      <w:r>
        <w:t>mm, which is connected to a conventional mechanical testing frame. The stroke and load were measured by the mechanical testing frame</w:t>
      </w:r>
      <w:r w:rsidR="000B79B6">
        <w:t xml:space="preserve">. The mechanical testing was performed in displacement control with target loads increasing by 100N for each interruption, starting close to the macroscopically observed yield point. The mechanical load frame results are shown in </w:t>
      </w:r>
      <w:r w:rsidR="00B107E6">
        <w:t>Figure 2</w:t>
      </w:r>
      <w:r w:rsidR="00804E08">
        <w:t xml:space="preserve">. </w:t>
      </w:r>
    </w:p>
    <w:p w14:paraId="50316E2C" w14:textId="0ABC2EB7" w:rsidR="00122744" w:rsidRDefault="00122744" w:rsidP="00F83984">
      <w:pPr>
        <w:jc w:val="both"/>
      </w:pPr>
      <w:r w:rsidRPr="00D073B2">
        <w:rPr>
          <w:noProof/>
        </w:rPr>
        <w:lastRenderedPageBreak/>
        <mc:AlternateContent>
          <mc:Choice Requires="wps">
            <w:drawing>
              <wp:anchor distT="0" distB="0" distL="114300" distR="114300" simplePos="0" relativeHeight="251658752" behindDoc="0" locked="0" layoutInCell="1" allowOverlap="1" wp14:anchorId="43158E34" wp14:editId="2CFD4286">
                <wp:simplePos x="0" y="0"/>
                <wp:positionH relativeFrom="column">
                  <wp:posOffset>1937480</wp:posOffset>
                </wp:positionH>
                <wp:positionV relativeFrom="paragraph">
                  <wp:posOffset>133521</wp:posOffset>
                </wp:positionV>
                <wp:extent cx="1211069" cy="392553"/>
                <wp:effectExtent l="0" t="0" r="0" b="0"/>
                <wp:wrapNone/>
                <wp:docPr id="25"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069" cy="392553"/>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372DCAC7" w14:textId="77777777" w:rsidR="000C0777" w:rsidRPr="00D073B2" w:rsidRDefault="000C0777" w:rsidP="00122744">
                            <w:pPr>
                              <w:pStyle w:val="NormalWeb"/>
                              <w:spacing w:before="0" w:beforeAutospacing="0" w:after="0" w:afterAutospacing="0"/>
                              <w:rPr>
                                <w:b/>
                                <w:u w:val="single"/>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8" o:spid="_x0000_s1026" type="#_x0000_t202" style="position:absolute;left:0;text-align:left;margin-left:152.55pt;margin-top:10.5pt;width:95.35pt;height:30.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VcfRAIAAHoEAAAOAAAAZHJzL2Uyb0RvYy54bWysVNuO2jAQfa/Uf7D8DrlwKUSEFSXQl+1F&#10;2u0HmNghVh3btQ0JqvrvHTuBpduXqmoejBOPz5w5Z4bVQ9cIdGbGciVznIxjjJgsFeXymOOvz/vR&#10;AiPriKREKMlyfGEWP6zfvlm1OmOpqpWgzCAAkTZrdY5r53QWRbasWUPsWGkm4bBSpiEOXs0xooa0&#10;gN6IKI3jedQqQ7VRJbMWvhb9IV4H/KpipftcVZY5JHIM3FxYTVgPfo3WK5IdDdE1Lwca5B9YNIRL&#10;SHqDKogj6GT4H1ANL42yqnLjUjWRqipeslADVJPEr6p5qolmoRYQx+qbTPb/wZafzl8M4jTH6Qwj&#10;SRrw6Jl17r3qULLw8rTaZhD1pCHOdfAdbA6lWv2oym8WSbWtiTyyjTGqrRmhQC/xN6O7qz2O9SCH&#10;9qOikIacnApAXWUarx2ogQAdbLrcrAEqqPQp0ySJ50uMSjibLNPZbBJSkOx6WxvrPjDVIL/JsQHr&#10;Azo5P1rn2ZDsGuKTSbXnQgT7hURtjpczUODVScMddKfgTY4XsX/6fvFF7iQNlx3hot9DAiE9AHCG&#10;lMOu74Ify3i5W+wW09E0ne9G07goRpv9djqa75N3s2JSbLdF8tOnT6ZZzSll0tO7dmQy/TvHh9no&#10;e+nWk1YJTj2cp2TN8bAVBp0JTMQ+PIOQd2HR7zSCeFDV9TdUF9z1hvbWuu7QgSDe8oOiF/C5hanK&#10;sf1+IsY3sZd8A5ZXPLjxEjg0CjR4wB+G0U/Q/XuIevnLWP8CAAD//wMAUEsDBBQABgAIAAAAIQCL&#10;U/pG3QAAAAkBAAAPAAAAZHJzL2Rvd25yZXYueG1sTI9NT4NAEIbvJv6HzZh4s7tgMRQZGqPxqrF+&#10;JN62MAUiO0vYbcF/73jS42TevO/zlNvFDepEU+g9IyQrA4q49k3PLcLb6+NVDipEy40dPBPCNwXY&#10;VudnpS0aP/MLnXaxVVLCobAIXYxjoXWoO3I2rPxILL+Dn5yNck6tbiY7S7kbdGrMjXa2Z1no7Ej3&#10;HdVfu6NDeH86fH6szXP74LJx9ovR7DYa8fJiubsFFWmJf2H4xRd0qIRp74/cBDUgXJsskShCmoiT&#10;BNabTFz2CHmag65K/d+g+gEAAP//AwBQSwECLQAUAAYACAAAACEAtoM4kv4AAADhAQAAEwAAAAAA&#10;AAAAAAAAAAAAAAAAW0NvbnRlbnRfVHlwZXNdLnhtbFBLAQItABQABgAIAAAAIQA4/SH/1gAAAJQB&#10;AAALAAAAAAAAAAAAAAAAAC8BAABfcmVscy8ucmVsc1BLAQItABQABgAIAAAAIQAwdVcfRAIAAHoE&#10;AAAOAAAAAAAAAAAAAAAAAC4CAABkcnMvZTJvRG9jLnhtbFBLAQItABQABgAIAAAAIQCLU/pG3QAA&#10;AAkBAAAPAAAAAAAAAAAAAAAAAJ4EAABkcnMvZG93bnJldi54bWxQSwUGAAAAAAQABADzAAAAqAUA&#10;AAAA&#10;" filled="f" stroked="f">
                <v:textbox>
                  <w:txbxContent>
                    <w:p w14:paraId="372DCAC7" w14:textId="77777777" w:rsidR="000C0777" w:rsidRPr="00D073B2" w:rsidRDefault="000C0777" w:rsidP="00122744">
                      <w:pPr>
                        <w:pStyle w:val="NormalWeb"/>
                        <w:spacing w:before="0" w:beforeAutospacing="0" w:after="0" w:afterAutospacing="0"/>
                        <w:rPr>
                          <w:b/>
                          <w:u w:val="single"/>
                        </w:rPr>
                      </w:pPr>
                    </w:p>
                  </w:txbxContent>
                </v:textbox>
              </v:shape>
            </w:pict>
          </mc:Fallback>
        </mc:AlternateContent>
      </w:r>
      <w:r w:rsidR="00157F1D">
        <w:rPr>
          <w:noProof/>
        </w:rPr>
        <w:drawing>
          <wp:inline distT="0" distB="0" distL="0" distR="0" wp14:anchorId="31C8B7D6" wp14:editId="2B057091">
            <wp:extent cx="5419725" cy="2908300"/>
            <wp:effectExtent l="0" t="0" r="9525" b="635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19725" cy="2908300"/>
                    </a:xfrm>
                    <a:prstGeom prst="rect">
                      <a:avLst/>
                    </a:prstGeom>
                    <a:noFill/>
                  </pic:spPr>
                </pic:pic>
              </a:graphicData>
            </a:graphic>
          </wp:inline>
        </w:drawing>
      </w:r>
    </w:p>
    <w:p w14:paraId="135C5E50" w14:textId="62B3F651" w:rsidR="00122744" w:rsidRDefault="00157F1D" w:rsidP="00157F1D">
      <w:pPr>
        <w:pStyle w:val="Caption"/>
      </w:pPr>
      <w:bookmarkStart w:id="1" w:name="_Ref425353240"/>
      <w:r>
        <w:t xml:space="preserve">Figure </w:t>
      </w:r>
      <w:fldSimple w:instr=" SEQ Figure \* ARABIC ">
        <w:r w:rsidR="00663027">
          <w:rPr>
            <w:noProof/>
          </w:rPr>
          <w:t>1</w:t>
        </w:r>
      </w:fldSimple>
      <w:bookmarkEnd w:id="1"/>
      <w:r w:rsidR="00F83984">
        <w:t xml:space="preserve">, </w:t>
      </w:r>
      <w:r w:rsidR="00122744">
        <w:t>experimental set up. In-house made three point bending rig</w:t>
      </w:r>
      <w:r>
        <w:t xml:space="preserve"> (a)</w:t>
      </w:r>
      <w:r w:rsidR="00122744">
        <w:t>.</w:t>
      </w:r>
      <w:r w:rsidR="006C70DF">
        <w:t xml:space="preserve"> </w:t>
      </w:r>
      <w:r w:rsidR="000A1122">
        <w:t xml:space="preserve">The two lower supporting silver steel rollers and an upper loader are indicated. </w:t>
      </w:r>
      <w:r>
        <w:t>(b), t</w:t>
      </w:r>
      <w:r w:rsidR="000A1122">
        <w:t>esting single crystalline Ni superalloy sample with marked dimensions (12 mm x3 mm x 3mm) is shown as an insert in which the face and region for HR-EBSD measurement and opposite face for HR-DIC measurement are indicated as red and yellow rectangle</w:t>
      </w:r>
      <w:r w:rsidR="00454515">
        <w:t xml:space="preserve">s respectively. </w:t>
      </w:r>
      <w:r>
        <w:t xml:space="preserve">(c) </w:t>
      </w:r>
      <w:proofErr w:type="gramStart"/>
      <w:r>
        <w:t>a</w:t>
      </w:r>
      <w:r w:rsidR="00454515">
        <w:t>n</w:t>
      </w:r>
      <w:proofErr w:type="gramEnd"/>
      <w:r w:rsidR="00454515">
        <w:t xml:space="preserve"> enlarged area</w:t>
      </w:r>
      <w:r w:rsidR="000A1122">
        <w:t xml:space="preserve"> on EBSD face (red framed image) shows an IPF generated with respect to horizontal direction. </w:t>
      </w:r>
      <w:proofErr w:type="spellStart"/>
      <w:r w:rsidR="000A1122">
        <w:t>Unicell</w:t>
      </w:r>
      <w:proofErr w:type="spellEnd"/>
      <w:r w:rsidR="000A1122">
        <w:t xml:space="preserve"> clearly illustrate crystallographic orientation within sample frame. The four black markers are micro-indentation markers to mark ROI (middle bottom region of the bar specimen). </w:t>
      </w:r>
      <w:r>
        <w:t>(d), a</w:t>
      </w:r>
      <w:r w:rsidR="00454515">
        <w:t xml:space="preserve">n enlarged area on DIC face opposing to EBSD face (yellow framed image) shows 3072 pixel x 2304 pixel SEM image of relatively uniform </w:t>
      </w:r>
      <w:proofErr w:type="spellStart"/>
      <w:r w:rsidR="00454515">
        <w:t>nano</w:t>
      </w:r>
      <w:proofErr w:type="spellEnd"/>
      <w:r w:rsidR="00454515">
        <w:t xml:space="preserve">-particle coated surface. Small region was enlarged to highlight the morphology of </w:t>
      </w:r>
      <w:proofErr w:type="spellStart"/>
      <w:r w:rsidR="00454515">
        <w:t>nano</w:t>
      </w:r>
      <w:proofErr w:type="spellEnd"/>
      <w:r w:rsidR="00454515">
        <w:t>-particles</w:t>
      </w:r>
      <w:r>
        <w:t xml:space="preserve"> </w:t>
      </w:r>
      <w:r w:rsidR="001667C8">
        <w:t>(white dots).</w:t>
      </w:r>
    </w:p>
    <w:p w14:paraId="4125D47C" w14:textId="77777777" w:rsidR="00DC2468" w:rsidRDefault="00DC2468" w:rsidP="00DC2468">
      <w:pPr>
        <w:jc w:val="both"/>
      </w:pPr>
    </w:p>
    <w:p w14:paraId="6355621A" w14:textId="77777777" w:rsidR="00DC2468" w:rsidRDefault="00DC2468" w:rsidP="00DC2468">
      <w:pPr>
        <w:jc w:val="both"/>
      </w:pPr>
      <w:r>
        <w:rPr>
          <w:noProof/>
        </w:rPr>
        <w:drawing>
          <wp:inline distT="0" distB="0" distL="0" distR="0" wp14:anchorId="127DB099" wp14:editId="7AECA49C">
            <wp:extent cx="3719175" cy="2470245"/>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20275" cy="2470976"/>
                    </a:xfrm>
                    <a:prstGeom prst="rect">
                      <a:avLst/>
                    </a:prstGeom>
                    <a:noFill/>
                    <a:ln>
                      <a:noFill/>
                    </a:ln>
                  </pic:spPr>
                </pic:pic>
              </a:graphicData>
            </a:graphic>
          </wp:inline>
        </w:drawing>
      </w:r>
    </w:p>
    <w:p w14:paraId="5DA15D1B" w14:textId="77777777" w:rsidR="00DC2468" w:rsidRDefault="00DC2468" w:rsidP="00DC2468">
      <w:pPr>
        <w:pStyle w:val="Caption"/>
      </w:pPr>
      <w:r>
        <w:t xml:space="preserve">Figure </w:t>
      </w:r>
      <w:fldSimple w:instr=" SEQ Figure \* ARABIC ">
        <w:r w:rsidR="00663027">
          <w:rPr>
            <w:noProof/>
          </w:rPr>
          <w:t>2</w:t>
        </w:r>
      </w:fldSimple>
      <w:r>
        <w:t xml:space="preserve">, force and displacement curves for each interrupted test, in which force was measured by 10KN load cell and the displacement was measured from the cross-head of testing machine. The applied loading rate is 10N/second. </w:t>
      </w:r>
    </w:p>
    <w:p w14:paraId="6C4AE559" w14:textId="27481373" w:rsidR="00790450" w:rsidRDefault="00477436" w:rsidP="00DC2468">
      <w:pPr>
        <w:jc w:val="both"/>
      </w:pPr>
      <w:r>
        <w:t xml:space="preserve">After each loading increment, the sample was removed from the testing rig and examined within a Zeiss Auriga-40 SEM. </w:t>
      </w:r>
      <w:r w:rsidR="00DC2468">
        <w:t xml:space="preserve">Alignment of the imaged area was performed. </w:t>
      </w:r>
      <w:r>
        <w:t xml:space="preserve">Secondary electron images were captured at a relatively high </w:t>
      </w:r>
      <w:r w:rsidR="00202484">
        <w:t xml:space="preserve">magnification </w:t>
      </w:r>
      <w:r>
        <w:t xml:space="preserve">revealing an area of </w:t>
      </w:r>
      <w:r w:rsidR="00202484">
        <w:t>~2</w:t>
      </w:r>
      <w:r w:rsidR="00A711E2">
        <w:t>05</w:t>
      </w:r>
      <w:r w:rsidR="00202484">
        <w:rPr>
          <w:rFonts w:cstheme="minorHAnsi"/>
        </w:rPr>
        <w:t>μm</w:t>
      </w:r>
      <w:r w:rsidR="00A711E2">
        <w:t xml:space="preserve"> x 154</w:t>
      </w:r>
      <w:r w:rsidR="00202484">
        <w:rPr>
          <w:rFonts w:cstheme="minorHAnsi"/>
        </w:rPr>
        <w:t>μm</w:t>
      </w:r>
      <w:r>
        <w:rPr>
          <w:rFonts w:cstheme="minorHAnsi"/>
        </w:rPr>
        <w:t xml:space="preserve">, with a pixel size of </w:t>
      </w:r>
      <w:r w:rsidR="00A711E2">
        <w:rPr>
          <w:rFonts w:cstheme="minorHAnsi"/>
        </w:rPr>
        <w:t>70</w:t>
      </w:r>
      <w:r w:rsidR="00DC2468">
        <w:rPr>
          <w:rFonts w:cstheme="minorHAnsi"/>
        </w:rPr>
        <w:t>nm,</w:t>
      </w:r>
      <w:r w:rsidR="00202484">
        <w:t xml:space="preserve"> </w:t>
      </w:r>
      <w:r w:rsidR="00790450">
        <w:t>for DIC analysis</w:t>
      </w:r>
      <w:r w:rsidR="00322EEE">
        <w:t xml:space="preserve">. </w:t>
      </w:r>
      <w:r w:rsidR="00DC2468">
        <w:t>Images were captured at a short working distance (5mm</w:t>
      </w:r>
      <w:r w:rsidR="00286AC1">
        <w:t xml:space="preserve"> from the pole piece</w:t>
      </w:r>
      <w:r w:rsidR="00DC2468">
        <w:t xml:space="preserve">) at 20kV and in high current mode (~18nA). The signal to noise ratio was improved using the line </w:t>
      </w:r>
      <w:r w:rsidR="00DC2468">
        <w:lastRenderedPageBreak/>
        <w:t xml:space="preserve">scanning average </w:t>
      </w:r>
      <w:r w:rsidR="00A711E2">
        <w:t>mode (2</w:t>
      </w:r>
      <w:r w:rsidR="00DC2468">
        <w:t xml:space="preserve"> lines averaged). </w:t>
      </w:r>
      <w:r w:rsidR="00916C0F">
        <w:t>This results in</w:t>
      </w:r>
      <w:r w:rsidR="00DC2468">
        <w:t xml:space="preserve"> a </w:t>
      </w:r>
      <w:r w:rsidR="00790450">
        <w:t xml:space="preserve">typical frame rate </w:t>
      </w:r>
      <w:r w:rsidR="0060269A">
        <w:t>of</w:t>
      </w:r>
      <w:r w:rsidR="00B107E6">
        <w:t xml:space="preserve"> ~1.5</w:t>
      </w:r>
      <w:r w:rsidR="00790450">
        <w:t xml:space="preserve">minutes per image. </w:t>
      </w:r>
      <w:r w:rsidR="00DC2468">
        <w:t>The imaging mode, SEM distortions, and DIC analysis parameters were checked using a rigid body translation test. A</w:t>
      </w:r>
      <w:r w:rsidR="0060269A">
        <w:t>n</w:t>
      </w:r>
      <w:r w:rsidR="00DC2468">
        <w:t xml:space="preserve"> </w:t>
      </w:r>
      <w:r w:rsidR="00916C0F">
        <w:t>RMS displacement error of ~43nm</w:t>
      </w:r>
      <w:r w:rsidR="00DC2468">
        <w:t xml:space="preserve"> was found</w:t>
      </w:r>
      <w:r w:rsidR="00916C0F">
        <w:t xml:space="preserve"> </w:t>
      </w:r>
      <w:r w:rsidR="00916C0F">
        <w:fldChar w:fldCharType="begin"/>
      </w:r>
      <w:r w:rsidR="00454540">
        <w:instrText xml:space="preserve"> ADDIN EN.CITE &lt;EndNote&gt;&lt;Cite&gt;&lt;Author&gt;Zhang&lt;/Author&gt;&lt;Year&gt;2015&lt;/Year&gt;&lt;RecNum&gt;37&lt;/RecNum&gt;&lt;DisplayText&gt;[37]&lt;/DisplayText&gt;&lt;record&gt;&lt;rec-number&gt;37&lt;/rec-number&gt;&lt;foreign-keys&gt;&lt;key app="EN" db-id="te5rd9927wad9eee5wzveat4vaefv2rxpada" timestamp="0"&gt;37&lt;/key&gt;&lt;/foreign-keys&gt;&lt;ref-type name="Journal Article"&gt;17&lt;/ref-type&gt;&lt;contributors&gt;&lt;authors&gt;&lt;author&gt;Zhang, Tiantian&lt;/author&gt;&lt;author&gt;Jiang, Jun&lt;/author&gt;&lt;author&gt;Shollock, Barbara A&lt;/author&gt;&lt;author&gt;Britton, T Ben&lt;/author&gt;&lt;author&gt;Dunne, Fionn PE&lt;/author&gt;&lt;/authors&gt;&lt;/contributors&gt;&lt;titles&gt;&lt;title&gt;Slip localization and fatigue crack nucleation near a non-metallic inclusion in polycrystalline nickel-based superalloy&lt;/title&gt;&lt;secondary-title&gt;Materials Science and Engineering: A&lt;/secondary-title&gt;&lt;/titles&gt;&lt;pages&gt;328-339&lt;/pages&gt;&lt;volume&gt;641&lt;/volume&gt;&lt;dates&gt;&lt;year&gt;2015&lt;/year&gt;&lt;/dates&gt;&lt;isbn&gt;0921-5093&lt;/isbn&gt;&lt;urls&gt;&lt;/urls&gt;&lt;/record&gt;&lt;/Cite&gt;&lt;/EndNote&gt;</w:instrText>
      </w:r>
      <w:r w:rsidR="00916C0F">
        <w:fldChar w:fldCharType="separate"/>
      </w:r>
      <w:r w:rsidR="00C40F68">
        <w:rPr>
          <w:noProof/>
        </w:rPr>
        <w:t>[</w:t>
      </w:r>
      <w:hyperlink w:anchor="_ENREF_37" w:tooltip="Zhang, 2015 #37" w:history="1">
        <w:r w:rsidR="00506F73">
          <w:rPr>
            <w:noProof/>
          </w:rPr>
          <w:t>37</w:t>
        </w:r>
      </w:hyperlink>
      <w:r w:rsidR="00C40F68">
        <w:rPr>
          <w:noProof/>
        </w:rPr>
        <w:t>]</w:t>
      </w:r>
      <w:r w:rsidR="00916C0F">
        <w:fldChar w:fldCharType="end"/>
      </w:r>
      <w:r w:rsidR="00DC2468">
        <w:t>. These imaging conditions and r</w:t>
      </w:r>
      <w:r w:rsidR="00790450">
        <w:t>elatively uniform and high contrast patterning</w:t>
      </w:r>
      <w:r w:rsidR="00DC2468">
        <w:t xml:space="preserve"> </w:t>
      </w:r>
      <w:r w:rsidR="00790450">
        <w:t>ensure high sensitivity of DIC measurement as shown in</w:t>
      </w:r>
      <w:r w:rsidR="00634975">
        <w:t xml:space="preserve"> </w:t>
      </w:r>
      <w:r w:rsidR="00634975">
        <w:fldChar w:fldCharType="begin"/>
      </w:r>
      <w:r w:rsidR="00634975">
        <w:instrText xml:space="preserve"> REF _Ref425353240 \h </w:instrText>
      </w:r>
      <w:r w:rsidR="00634975">
        <w:fldChar w:fldCharType="separate"/>
      </w:r>
      <w:r w:rsidR="00663027">
        <w:t xml:space="preserve">Figure </w:t>
      </w:r>
      <w:r w:rsidR="00663027">
        <w:rPr>
          <w:noProof/>
        </w:rPr>
        <w:t>1</w:t>
      </w:r>
      <w:r w:rsidR="00634975">
        <w:fldChar w:fldCharType="end"/>
      </w:r>
      <w:r w:rsidR="00634975">
        <w:t xml:space="preserve"> (d)</w:t>
      </w:r>
      <w:r w:rsidR="00790450">
        <w:t xml:space="preserve"> </w:t>
      </w:r>
    </w:p>
    <w:p w14:paraId="1E7187DE" w14:textId="78AC0D29" w:rsidR="00DC2468" w:rsidRDefault="00790450" w:rsidP="00916C0F">
      <w:pPr>
        <w:jc w:val="both"/>
      </w:pPr>
      <w:r>
        <w:t xml:space="preserve">The sample was flipped over </w:t>
      </w:r>
      <w:r w:rsidR="00AA00BC">
        <w:t xml:space="preserve">and </w:t>
      </w:r>
      <w:r w:rsidR="0060269A">
        <w:t xml:space="preserve">the </w:t>
      </w:r>
      <w:r w:rsidR="00AA00BC">
        <w:t>Bruker QUANTAX EBSD system</w:t>
      </w:r>
      <w:r w:rsidR="002478EE">
        <w:t xml:space="preserve">, with </w:t>
      </w:r>
      <w:proofErr w:type="spellStart"/>
      <w:r w:rsidR="002478EE">
        <w:t>eFlash</w:t>
      </w:r>
      <w:proofErr w:type="spellEnd"/>
      <w:r w:rsidR="002478EE">
        <w:t xml:space="preserve"> HR camera,</w:t>
      </w:r>
      <w:r w:rsidR="00AA00BC">
        <w:t xml:space="preserve"> used </w:t>
      </w:r>
      <w:r>
        <w:t>to scan a</w:t>
      </w:r>
      <w:r w:rsidR="00AA00BC">
        <w:t>n area of</w:t>
      </w:r>
      <w:r>
        <w:t xml:space="preserve"> 80 </w:t>
      </w:r>
      <w:r>
        <w:rPr>
          <w:rFonts w:cstheme="minorHAnsi"/>
        </w:rPr>
        <w:t>μ</w:t>
      </w:r>
      <w:r>
        <w:t xml:space="preserve">m x 110 </w:t>
      </w:r>
      <w:r>
        <w:rPr>
          <w:rFonts w:cstheme="minorHAnsi"/>
        </w:rPr>
        <w:t>μ</w:t>
      </w:r>
      <w:r>
        <w:t xml:space="preserve">m EBSD map </w:t>
      </w:r>
      <w:r w:rsidR="00DC2468">
        <w:t xml:space="preserve">for a similar </w:t>
      </w:r>
      <w:r w:rsidR="0060269A">
        <w:t xml:space="preserve">region </w:t>
      </w:r>
      <w:r w:rsidR="00DC2468">
        <w:t>of the bending beam</w:t>
      </w:r>
      <w:r w:rsidR="00AA00BC">
        <w:t xml:space="preserve">. </w:t>
      </w:r>
      <w:r w:rsidR="00DC2468">
        <w:t xml:space="preserve">EBSD was performed using similar imaging conditions </w:t>
      </w:r>
      <w:r w:rsidR="00AF0C2D">
        <w:t xml:space="preserve">to those for </w:t>
      </w:r>
      <w:r w:rsidR="00DC2468">
        <w:t>the DIC imaging (20kV, high current). Patterns were captured with a step size of 0.25</w:t>
      </w:r>
      <w:r>
        <w:rPr>
          <w:rFonts w:cstheme="minorHAnsi"/>
        </w:rPr>
        <w:t>μ</w:t>
      </w:r>
      <w:r>
        <w:t>m</w:t>
      </w:r>
      <w:r w:rsidR="00AA00BC">
        <w:t xml:space="preserve"> </w:t>
      </w:r>
      <w:r w:rsidR="00B107E6">
        <w:t>step size, 2x2</w:t>
      </w:r>
      <w:r w:rsidR="00DC2468">
        <w:t>binning (</w:t>
      </w:r>
      <w:r w:rsidR="00AA00BC">
        <w:t>800 pixel x 574 pixel</w:t>
      </w:r>
      <w:r w:rsidR="00DC2468">
        <w:t xml:space="preserve"> EBSPs)</w:t>
      </w:r>
      <w:r w:rsidR="00AA00BC">
        <w:t xml:space="preserve"> </w:t>
      </w:r>
      <w:r w:rsidR="00DC2468">
        <w:t xml:space="preserve">and </w:t>
      </w:r>
      <w:r w:rsidR="00AA00BC">
        <w:t xml:space="preserve">12 </w:t>
      </w:r>
      <w:r w:rsidR="00CB02C1">
        <w:t>bit depth</w:t>
      </w:r>
      <w:r w:rsidR="00AA00BC">
        <w:t xml:space="preserve"> </w:t>
      </w:r>
      <w:r w:rsidR="00CB02C1">
        <w:t xml:space="preserve">and saved </w:t>
      </w:r>
      <w:r w:rsidR="00916C0F">
        <w:t>for offline processing</w:t>
      </w:r>
      <w:r w:rsidR="00CB02C1">
        <w:t xml:space="preserve">. </w:t>
      </w:r>
      <w:r w:rsidR="00AF0C2D">
        <w:t xml:space="preserve">The </w:t>
      </w:r>
      <w:r w:rsidR="00CB02C1">
        <w:t xml:space="preserve">EBSD pattern frame rate </w:t>
      </w:r>
      <w:r w:rsidR="00634975">
        <w:t xml:space="preserve">was ~0.25s. </w:t>
      </w:r>
      <w:r w:rsidR="00CB02C1">
        <w:t xml:space="preserve">Each EBSD map </w:t>
      </w:r>
      <w:r w:rsidR="00B107E6">
        <w:t>took ~10 hours to scan and ~</w:t>
      </w:r>
      <w:proofErr w:type="gramStart"/>
      <w:r w:rsidR="00B107E6">
        <w:t>135</w:t>
      </w:r>
      <w:r w:rsidR="00CB02C1">
        <w:t>Gb</w:t>
      </w:r>
      <w:proofErr w:type="gramEnd"/>
      <w:r w:rsidR="00CB02C1">
        <w:t xml:space="preserve"> disk space </w:t>
      </w:r>
      <w:r w:rsidR="00AF0C2D">
        <w:t xml:space="preserve">to </w:t>
      </w:r>
      <w:r w:rsidR="00CB02C1">
        <w:t>save all EBSD patterns.</w:t>
      </w:r>
      <w:r w:rsidR="00804E08">
        <w:t xml:space="preserve"> </w:t>
      </w:r>
    </w:p>
    <w:p w14:paraId="4884E35A" w14:textId="41917940" w:rsidR="00F51FFE" w:rsidRDefault="00322EEE" w:rsidP="00916C0F">
      <w:pPr>
        <w:pStyle w:val="Heading2"/>
        <w:numPr>
          <w:ilvl w:val="1"/>
          <w:numId w:val="25"/>
        </w:numPr>
      </w:pPr>
      <w:r>
        <w:t xml:space="preserve">In-house developed </w:t>
      </w:r>
      <w:r w:rsidR="00F51FFE">
        <w:t xml:space="preserve">high resolution digital image correlation </w:t>
      </w:r>
    </w:p>
    <w:p w14:paraId="7F582337" w14:textId="414E31C9" w:rsidR="0018538E" w:rsidRDefault="00C24A93" w:rsidP="00F83984">
      <w:pPr>
        <w:jc w:val="both"/>
      </w:pPr>
      <w:r>
        <w:t>The d</w:t>
      </w:r>
      <w:r w:rsidR="00900BAC">
        <w:t>igital image correlation</w:t>
      </w:r>
      <w:r w:rsidR="0018538E">
        <w:t xml:space="preserve"> (DIC)</w:t>
      </w:r>
      <w:r w:rsidR="00900BAC">
        <w:t xml:space="preserve"> technique has been </w:t>
      </w:r>
      <w:r w:rsidR="00AF0C2D">
        <w:t xml:space="preserve">under </w:t>
      </w:r>
      <w:r w:rsidR="00900BAC">
        <w:t>develop</w:t>
      </w:r>
      <w:r w:rsidR="00AF0C2D">
        <w:t>ment</w:t>
      </w:r>
      <w:r w:rsidR="00900BAC">
        <w:t xml:space="preserve"> for more than two decades</w:t>
      </w:r>
      <w:r w:rsidR="00634975">
        <w:t xml:space="preserve"> </w:t>
      </w:r>
      <w:r w:rsidR="00634975">
        <w:fldChar w:fldCharType="begin"/>
      </w:r>
      <w:r w:rsidR="00454540">
        <w:instrText xml:space="preserve"> ADDIN EN.CITE &lt;EndNote&gt;&lt;Cite&gt;&lt;Author&gt;Pan&lt;/Author&gt;&lt;Year&gt;2009&lt;/Year&gt;&lt;RecNum&gt;9&lt;/RecNum&gt;&lt;DisplayText&gt;[9, 30]&lt;/DisplayText&gt;&lt;record&gt;&lt;rec-number&gt;9&lt;/rec-number&gt;&lt;foreign-keys&gt;&lt;key app="EN" db-id="te5rd9927wad9eee5wzveat4vaefv2rxpada" timestamp="0"&gt;9&lt;/key&gt;&lt;/foreign-keys&gt;&lt;ref-type name="Journal Article"&gt;17&lt;/ref-type&gt;&lt;contributors&gt;&lt;authors&gt;&lt;author&gt;Pan, Bing&lt;/author&gt;&lt;author&gt;Qian, Kemao&lt;/author&gt;&lt;author&gt;Xie, Huimin&lt;/author&gt;&lt;author&gt;Asundi, Anand&lt;/author&gt;&lt;/authors&gt;&lt;/contributors&gt;&lt;titles&gt;&lt;title&gt;Two-dimensional digital image correlation for in-plane displacement and strain measurement: a review&lt;/title&gt;&lt;secondary-title&gt;Measurement science and technology&lt;/secondary-title&gt;&lt;/titles&gt;&lt;pages&gt;062001&lt;/pages&gt;&lt;volume&gt;20&lt;/volume&gt;&lt;number&gt;6&lt;/number&gt;&lt;dates&gt;&lt;year&gt;2009&lt;/year&gt;&lt;/dates&gt;&lt;isbn&gt;0957-0233&lt;/isbn&gt;&lt;urls&gt;&lt;/urls&gt;&lt;/record&gt;&lt;/Cite&gt;&lt;Cite&gt;&lt;Author&gt;Bornert&lt;/Author&gt;&lt;Year&gt;2012&lt;/Year&gt;&lt;RecNum&gt;30&lt;/RecNum&gt;&lt;record&gt;&lt;rec-number&gt;30&lt;/rec-number&gt;&lt;foreign-keys&gt;&lt;key app="EN" db-id="te5rd9927wad9eee5wzveat4vaefv2rxpada" timestamp="0"&gt;30&lt;/key&gt;&lt;/foreign-keys</w:instrText>
      </w:r>
      <w:r w:rsidR="00454540">
        <w:rPr>
          <w:rFonts w:hint="eastAsia"/>
        </w:rPr>
        <w:instrText>&gt;&lt;ref-type name="Journal Article"&gt;17&lt;/ref-type&gt;&lt;contributors&gt;&lt;authors&gt;&lt;author&gt;Bornert, Michel&lt;/author&gt;&lt;author&gt;Hild, François&lt;/author&gt;&lt;author&gt;Orteu, Jean</w:instrText>
      </w:r>
      <w:r w:rsidR="00454540">
        <w:rPr>
          <w:rFonts w:hint="eastAsia"/>
        </w:rPr>
        <w:instrText>‐</w:instrText>
      </w:r>
      <w:r w:rsidR="00454540">
        <w:rPr>
          <w:rFonts w:hint="eastAsia"/>
        </w:rPr>
        <w:instrText>Jos</w:instrText>
      </w:r>
      <w:r w:rsidR="00454540">
        <w:rPr>
          <w:rFonts w:hint="eastAsia"/>
        </w:rPr>
        <w:instrText>é</w:instrText>
      </w:r>
      <w:r w:rsidR="00454540">
        <w:rPr>
          <w:rFonts w:hint="eastAsia"/>
        </w:rPr>
        <w:instrText>&lt;/author&gt;&lt;author&gt;Roux, St</w:instrText>
      </w:r>
      <w:r w:rsidR="00454540">
        <w:rPr>
          <w:rFonts w:hint="eastAsia"/>
        </w:rPr>
        <w:instrText>é</w:instrText>
      </w:r>
      <w:r w:rsidR="00454540">
        <w:rPr>
          <w:rFonts w:hint="eastAsia"/>
        </w:rPr>
        <w:instrText>phane&lt;/author&gt;&lt;/authors&gt;&lt;/contributors&gt;&lt;titles&gt;&lt;title&gt;Digital image corr</w:instrText>
      </w:r>
      <w:r w:rsidR="00454540">
        <w:instrText>elation&lt;/title&gt;&lt;secondary-title&gt;Full-Field Measurements and Identification in Solid Mechanics&lt;/secondary-title&gt;&lt;/titles&gt;&lt;pages&gt;157-190&lt;/pages&gt;&lt;dates&gt;&lt;year&gt;2012&lt;/year&gt;&lt;/dates&gt;&lt;isbn&gt;1118578465&lt;/isbn&gt;&lt;urls&gt;&lt;/urls&gt;&lt;/record&gt;&lt;/Cite&gt;&lt;/EndNote&gt;</w:instrText>
      </w:r>
      <w:r w:rsidR="00634975">
        <w:fldChar w:fldCharType="separate"/>
      </w:r>
      <w:r w:rsidR="00C40F68">
        <w:rPr>
          <w:noProof/>
        </w:rPr>
        <w:t>[</w:t>
      </w:r>
      <w:hyperlink w:anchor="_ENREF_9" w:tooltip="Pan, 2009 #9" w:history="1">
        <w:r w:rsidR="00506F73">
          <w:rPr>
            <w:noProof/>
          </w:rPr>
          <w:t>9</w:t>
        </w:r>
      </w:hyperlink>
      <w:r w:rsidR="00C40F68">
        <w:rPr>
          <w:noProof/>
        </w:rPr>
        <w:t xml:space="preserve">, </w:t>
      </w:r>
      <w:hyperlink w:anchor="_ENREF_30" w:tooltip="Bornert, 2012 #30" w:history="1">
        <w:r w:rsidR="00506F73">
          <w:rPr>
            <w:noProof/>
          </w:rPr>
          <w:t>30</w:t>
        </w:r>
      </w:hyperlink>
      <w:r w:rsidR="00C40F68">
        <w:rPr>
          <w:noProof/>
        </w:rPr>
        <w:t>]</w:t>
      </w:r>
      <w:r w:rsidR="00634975">
        <w:fldChar w:fldCharType="end"/>
      </w:r>
      <w:r>
        <w:t xml:space="preserve"> and is a mature technique</w:t>
      </w:r>
      <w:r w:rsidR="00900BAC">
        <w:t xml:space="preserve">. The basic concept </w:t>
      </w:r>
      <w:r>
        <w:t>is to track features moving acros</w:t>
      </w:r>
      <w:r w:rsidR="001C25AF">
        <w:t>s</w:t>
      </w:r>
      <w:r>
        <w:t xml:space="preserve"> the surface of two similar images using image processing techniques, such as </w:t>
      </w:r>
      <w:r w:rsidR="00900BAC">
        <w:t>cross-correlation</w:t>
      </w:r>
      <w:r>
        <w:t>, and determine the relative shifts of these features. One significant advantage of DIC is that the source of the two images is not fixed, provided that there is sufficient contrast, and therefore there is no length limit. This transfer</w:t>
      </w:r>
      <w:r w:rsidR="001C25AF">
        <w:t>s</w:t>
      </w:r>
      <w:r>
        <w:t xml:space="preserve"> the problem of high resolution measurements to a matter of decorating </w:t>
      </w:r>
      <w:r w:rsidR="00286AC1">
        <w:t xml:space="preserve">and imaging </w:t>
      </w:r>
      <w:r>
        <w:t xml:space="preserve">the surface of a sample with sufficient resolution for high precision shift tracking. </w:t>
      </w:r>
    </w:p>
    <w:p w14:paraId="796C1B50" w14:textId="63932C6B" w:rsidR="00456C13" w:rsidRDefault="00C24A93" w:rsidP="00456C13">
      <w:pPr>
        <w:pStyle w:val="PlainText"/>
        <w:rPr>
          <w:color w:val="FF0000"/>
        </w:rPr>
      </w:pPr>
      <w:r>
        <w:t xml:space="preserve">In this study, we use </w:t>
      </w:r>
      <w:r w:rsidR="001A7F1A">
        <w:t>SEM-based images which provide</w:t>
      </w:r>
      <w:r>
        <w:t xml:space="preserve"> a high spatial resolution for sample shift determination</w:t>
      </w:r>
      <w:r w:rsidR="00456C13">
        <w:t>.</w:t>
      </w:r>
      <w:r w:rsidR="00456C13" w:rsidRPr="00456C13">
        <w:rPr>
          <w:color w:val="FF0000"/>
        </w:rPr>
        <w:t xml:space="preserve"> In our lab, we </w:t>
      </w:r>
      <w:r w:rsidR="00456C13">
        <w:rPr>
          <w:color w:val="FF0000"/>
        </w:rPr>
        <w:t xml:space="preserve">independently </w:t>
      </w:r>
      <w:r w:rsidR="00456C13" w:rsidRPr="008D2915">
        <w:rPr>
          <w:color w:val="FF0000"/>
        </w:rPr>
        <w:t>developed a DIC patterning approach using 250 nm silica particles</w:t>
      </w:r>
      <w:r w:rsidR="00456C13">
        <w:rPr>
          <w:color w:val="FF0000"/>
        </w:rPr>
        <w:t>. The obtained SEM image size is 1225 x 919 pixels which have a pixel size of 67nm.</w:t>
      </w:r>
      <w:r w:rsidR="00456C13" w:rsidRPr="008D2915">
        <w:rPr>
          <w:color w:val="FF0000"/>
        </w:rPr>
        <w:t xml:space="preserve"> </w:t>
      </w:r>
      <w:r w:rsidR="00456C13">
        <w:rPr>
          <w:color w:val="FF0000"/>
        </w:rPr>
        <w:t>We used the si</w:t>
      </w:r>
      <w:r w:rsidR="00B107E6">
        <w:rPr>
          <w:color w:val="FF0000"/>
        </w:rPr>
        <w:t>ze of 100x100 pixels ROI with 90</w:t>
      </w:r>
      <w:r w:rsidR="00456C13">
        <w:rPr>
          <w:color w:val="FF0000"/>
        </w:rPr>
        <w:t xml:space="preserve">% overlapping in our DIC analysis, such that the spatial resolution of DIC measurement is estimated as ~0.7 </w:t>
      </w:r>
      <w:r w:rsidR="00456C13">
        <w:rPr>
          <w:rFonts w:cs="Calibri"/>
          <w:color w:val="FF0000"/>
        </w:rPr>
        <w:t>μ</w:t>
      </w:r>
      <w:r w:rsidR="00456C13">
        <w:rPr>
          <w:color w:val="FF0000"/>
        </w:rPr>
        <w:t>m</w:t>
      </w:r>
      <w:r w:rsidR="00456C13" w:rsidRPr="008D2915">
        <w:rPr>
          <w:color w:val="FF0000"/>
        </w:rPr>
        <w:t>. The typical measurement sensitivity using cross-correlation based method is ~0.1-0.5</w:t>
      </w:r>
      <w:r w:rsidR="00456C13">
        <w:rPr>
          <w:color w:val="FF0000"/>
        </w:rPr>
        <w:t xml:space="preserve"> </w:t>
      </w:r>
      <w:r w:rsidR="00456C13" w:rsidRPr="008D2915">
        <w:rPr>
          <w:color w:val="FF0000"/>
        </w:rPr>
        <w:t xml:space="preserve">pixel and hence our strain resolution is lower than ~ 0.2% </w:t>
      </w:r>
      <w:r w:rsidR="00456C13" w:rsidRPr="008D2915">
        <w:rPr>
          <w:color w:val="FF0000"/>
        </w:rPr>
        <w:fldChar w:fldCharType="begin"/>
      </w:r>
      <w:r w:rsidR="00456C13">
        <w:rPr>
          <w:color w:val="FF0000"/>
        </w:rPr>
        <w:instrText xml:space="preserve"> ADDIN EN.CITE &lt;EndNote&gt;&lt;Cite&gt;&lt;Author&gt;Stinville&lt;/Author&gt;&lt;Year&gt;2015&lt;/Year&gt;&lt;RecNum&gt;13&lt;/RecNum&gt;&lt;DisplayText&gt;[13]&lt;/DisplayText&gt;&lt;record&gt;&lt;rec-number&gt;13&lt;/rec-number&gt;&lt;foreign-keys&gt;&lt;key app="EN" db-id="te5rd9927wad9eee5wzveat4vaefv2rxpada" timestamp="0"&gt;13&lt;/key&gt;&lt;/foreign-keys&gt;&lt;ref-type name="Journal Article"&gt;17&lt;/ref-type&gt;&lt;contributors&gt;&lt;authors&gt;&lt;author&gt;Stinville, JC&lt;/author&gt;&lt;author&gt;Vanderesse, N&lt;/author&gt;&lt;author&gt;Bridier, F&lt;/author&gt;&lt;author&gt;Bocher, P&lt;/author&gt;&lt;author&gt;Pollock, TM&lt;/author&gt;&lt;/authors&gt;&lt;/contributors&gt;&lt;titles&gt;&lt;title&gt;High resolution mapping of strain localization near twin boundaries in a nickel-based superalloy&lt;/title&gt;&lt;secondary-title&gt;Acta Materialia&lt;/secondary-title&gt;&lt;/titles&gt;&lt;periodical&gt;&lt;full-title&gt;Acta Materialia&lt;/full-title&gt;&lt;/periodical&gt;&lt;pages&gt;29-42&lt;/pages&gt;&lt;volume&gt;98&lt;/volume&gt;&lt;dates&gt;&lt;year&gt;2015&lt;/year&gt;&lt;/dates&gt;&lt;isbn&gt;1359-6454&lt;/isbn&gt;&lt;urls&gt;&lt;/urls&gt;&lt;/record&gt;&lt;/Cite&gt;&lt;/EndNote&gt;</w:instrText>
      </w:r>
      <w:r w:rsidR="00456C13" w:rsidRPr="008D2915">
        <w:rPr>
          <w:color w:val="FF0000"/>
        </w:rPr>
        <w:fldChar w:fldCharType="separate"/>
      </w:r>
      <w:r w:rsidR="00456C13" w:rsidRPr="008D2915">
        <w:rPr>
          <w:noProof/>
          <w:color w:val="FF0000"/>
        </w:rPr>
        <w:t>[</w:t>
      </w:r>
      <w:hyperlink w:anchor="_ENREF_13" w:tooltip="Stinville, 2015 #13" w:history="1">
        <w:r w:rsidR="00506F73" w:rsidRPr="008D2915">
          <w:rPr>
            <w:noProof/>
            <w:color w:val="FF0000"/>
          </w:rPr>
          <w:t>13</w:t>
        </w:r>
      </w:hyperlink>
      <w:r w:rsidR="00456C13" w:rsidRPr="008D2915">
        <w:rPr>
          <w:noProof/>
          <w:color w:val="FF0000"/>
        </w:rPr>
        <w:t>]</w:t>
      </w:r>
      <w:r w:rsidR="00456C13" w:rsidRPr="008D2915">
        <w:rPr>
          <w:color w:val="FF0000"/>
        </w:rPr>
        <w:fldChar w:fldCharType="end"/>
      </w:r>
    </w:p>
    <w:p w14:paraId="7422D943" w14:textId="77777777" w:rsidR="00456C13" w:rsidRPr="008D2915" w:rsidRDefault="00456C13" w:rsidP="00456C13">
      <w:pPr>
        <w:pStyle w:val="PlainText"/>
        <w:rPr>
          <w:color w:val="FF0000"/>
        </w:rPr>
      </w:pPr>
    </w:p>
    <w:p w14:paraId="74F947FE" w14:textId="32525D7C" w:rsidR="00286AC1" w:rsidRDefault="00C24A93" w:rsidP="00F83984">
      <w:pPr>
        <w:jc w:val="both"/>
      </w:pPr>
      <w:r>
        <w:t>We have chosen to interrogate these images using an in-house developed code to ensure that our manipulation of shifts to strains is described precisely</w:t>
      </w:r>
      <w:r w:rsidR="0018538E">
        <w:t xml:space="preserve">, </w:t>
      </w:r>
      <w:r w:rsidR="001C25AF">
        <w:t>flexibly</w:t>
      </w:r>
      <w:r w:rsidR="0018538E">
        <w:t xml:space="preserve"> and with maximum transparency for our calculations</w:t>
      </w:r>
      <w:r>
        <w:t>.</w:t>
      </w:r>
      <w:r w:rsidR="0018538E">
        <w:t xml:space="preserve"> This script was written within </w:t>
      </w:r>
      <w:proofErr w:type="spellStart"/>
      <w:r w:rsidR="005A3920">
        <w:t>Matlab</w:t>
      </w:r>
      <w:proofErr w:type="spellEnd"/>
      <w:r w:rsidR="0018538E">
        <w:t>. Cross correlation was performed using two steps</w:t>
      </w:r>
      <w:r w:rsidR="00286AC1">
        <w:t xml:space="preserve">. The first step corrected frame average rigid body translation and </w:t>
      </w:r>
      <w:r w:rsidR="00283BB6">
        <w:t xml:space="preserve">far field/whole frame </w:t>
      </w:r>
      <w:r w:rsidR="00286AC1">
        <w:t xml:space="preserve">rotation. The second stage employed </w:t>
      </w:r>
      <w:r w:rsidR="0018538E">
        <w:t>a</w:t>
      </w:r>
      <w:r w:rsidR="00C36E8C">
        <w:t xml:space="preserve"> regular grid of ROI</w:t>
      </w:r>
      <w:r w:rsidR="00B107E6">
        <w:t>s with size of 100 pixels and 90%</w:t>
      </w:r>
      <w:r w:rsidR="00C36E8C">
        <w:t xml:space="preserve"> overlapping</w:t>
      </w:r>
      <w:r w:rsidR="00283BB6">
        <w:t xml:space="preserve"> for local strain measurement.</w:t>
      </w:r>
      <w:r w:rsidR="00C36E8C">
        <w:t xml:space="preserve"> </w:t>
      </w:r>
    </w:p>
    <w:p w14:paraId="6EEDA2CB" w14:textId="54AAA251" w:rsidR="006C6D2D" w:rsidRDefault="0018538E" w:rsidP="00F83984">
      <w:pPr>
        <w:jc w:val="both"/>
      </w:pPr>
      <w:r>
        <w:t>The spatial</w:t>
      </w:r>
      <w:r w:rsidR="00286AC1">
        <w:t xml:space="preserve"> intensity</w:t>
      </w:r>
      <w:r>
        <w:t xml:space="preserve"> information within each ROI was</w:t>
      </w:r>
      <w:r w:rsidR="00C36E8C">
        <w:t xml:space="preserve"> </w:t>
      </w:r>
      <w:r>
        <w:t xml:space="preserve">normalised, windowed and then </w:t>
      </w:r>
      <w:r w:rsidR="00C36E8C">
        <w:t xml:space="preserve">transformed to </w:t>
      </w:r>
      <w:r w:rsidR="00AF0C2D">
        <w:t xml:space="preserve">the </w:t>
      </w:r>
      <w:r w:rsidR="00C36E8C">
        <w:t>Fourier domain</w:t>
      </w:r>
      <w:r>
        <w:t xml:space="preserve">. Band pass filtering was performed in the Fourier domain </w:t>
      </w:r>
      <w:r w:rsidR="00C36E8C">
        <w:t xml:space="preserve">and we applied low pass (2, 1) and high pass (24, 12) filters to remove noise. Cross-correlation was carried out in </w:t>
      </w:r>
      <w:r w:rsidR="00AF0C2D">
        <w:t xml:space="preserve">the </w:t>
      </w:r>
      <w:r w:rsidR="00C36E8C">
        <w:t xml:space="preserve">Fourier domain between </w:t>
      </w:r>
      <w:r w:rsidR="00AF0C2D">
        <w:t xml:space="preserve">the </w:t>
      </w:r>
      <w:r w:rsidR="00037827">
        <w:t xml:space="preserve">ROI from the </w:t>
      </w:r>
      <w:r w:rsidR="00C36E8C">
        <w:t>first image and</w:t>
      </w:r>
      <w:r w:rsidR="00037827">
        <w:t xml:space="preserve"> </w:t>
      </w:r>
      <w:r w:rsidR="00AF0C2D">
        <w:t xml:space="preserve">that </w:t>
      </w:r>
      <w:r w:rsidR="00037827">
        <w:t>from each</w:t>
      </w:r>
      <w:r w:rsidR="00C36E8C">
        <w:t xml:space="preserve"> test </w:t>
      </w:r>
      <w:r w:rsidR="00037827">
        <w:t>image</w:t>
      </w:r>
      <w:r w:rsidR="00C36E8C">
        <w:t>.</w:t>
      </w:r>
      <w:r w:rsidR="004C71AC">
        <w:t xml:space="preserve"> By determining the </w:t>
      </w:r>
      <w:r w:rsidR="00286AC1">
        <w:t xml:space="preserve">up-sampled </w:t>
      </w:r>
      <w:r w:rsidR="004C71AC">
        <w:t>displacement of correlation peaks, shifts along X and Y in</w:t>
      </w:r>
      <w:r w:rsidR="00AF0C2D">
        <w:t>-</w:t>
      </w:r>
      <w:r w:rsidR="004C71AC">
        <w:t xml:space="preserve">plane axes were </w:t>
      </w:r>
      <w:r w:rsidR="005450F1">
        <w:t xml:space="preserve">measured. </w:t>
      </w:r>
      <w:r w:rsidR="000555C5">
        <w:t>As illustrated in Fig.3</w:t>
      </w:r>
      <w:r w:rsidR="00F00C9E">
        <w:t>, the deformed position (</w:t>
      </w:r>
      <w:proofErr w:type="spellStart"/>
      <w:r w:rsidR="00F00C9E" w:rsidRPr="001A7F1A">
        <w:rPr>
          <w:i/>
        </w:rPr>
        <w:t>x,y</w:t>
      </w:r>
      <w:proofErr w:type="spellEnd"/>
      <w:r w:rsidR="00F00C9E">
        <w:t>) of any ROI can be calculated by adding the original position (</w:t>
      </w:r>
      <w:r w:rsidR="00F00C9E" w:rsidRPr="001A7F1A">
        <w:rPr>
          <w:i/>
        </w:rPr>
        <w:t>X,Y</w:t>
      </w:r>
      <w:r w:rsidR="00F00C9E">
        <w:t>) and determined displacements</w:t>
      </w:r>
      <w:r w:rsidR="0090526A">
        <w:t xml:space="preserve"> u and v </w:t>
      </w:r>
      <w:r w:rsidR="00F00C9E">
        <w:t>along x and y axes</w:t>
      </w:r>
      <w:r w:rsidR="0090526A">
        <w:t xml:space="preserve"> respectively</w:t>
      </w:r>
      <w:r w:rsidR="00F00C9E">
        <w:t xml:space="preserve">. </w:t>
      </w:r>
    </w:p>
    <w:p w14:paraId="4A41E7E4" w14:textId="625B30A4" w:rsidR="005A3920" w:rsidRDefault="0090526A" w:rsidP="005A3920">
      <w:pPr>
        <w:jc w:val="both"/>
      </w:pPr>
      <w:r>
        <w:rPr>
          <w:noProof/>
        </w:rPr>
        <w:lastRenderedPageBreak/>
        <w:drawing>
          <wp:inline distT="0" distB="0" distL="0" distR="0" wp14:anchorId="53564EFC" wp14:editId="253AF87A">
            <wp:extent cx="4645660" cy="223139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5660" cy="2231390"/>
                    </a:xfrm>
                    <a:prstGeom prst="rect">
                      <a:avLst/>
                    </a:prstGeom>
                    <a:noFill/>
                  </pic:spPr>
                </pic:pic>
              </a:graphicData>
            </a:graphic>
          </wp:inline>
        </w:drawing>
      </w:r>
    </w:p>
    <w:p w14:paraId="527A736F" w14:textId="1EA36968" w:rsidR="006261D2" w:rsidRDefault="005A3920" w:rsidP="005A3920">
      <w:pPr>
        <w:pStyle w:val="Caption"/>
      </w:pPr>
      <w:r>
        <w:t xml:space="preserve">Figure </w:t>
      </w:r>
      <w:fldSimple w:instr=" SEQ Figure \* ARABIC ">
        <w:r w:rsidR="00663027">
          <w:rPr>
            <w:noProof/>
          </w:rPr>
          <w:t>3</w:t>
        </w:r>
      </w:fldSimple>
      <w:r w:rsidR="00F83984">
        <w:t xml:space="preserve"> </w:t>
      </w:r>
      <w:r w:rsidR="006261D2">
        <w:t>illustrates the objects configuration changed due to deformation. Blue rectangle illustrates undeformed configuration, and red one correspo</w:t>
      </w:r>
      <w:r>
        <w:t xml:space="preserve">nds to deformed configuration. </w:t>
      </w:r>
    </w:p>
    <w:p w14:paraId="3EAB5AC4" w14:textId="3730A96F" w:rsidR="001237BC" w:rsidRDefault="006C6D2D" w:rsidP="00F83984">
      <w:pPr>
        <w:jc w:val="both"/>
      </w:pPr>
      <w:r>
        <w:t>By quadratic fitting</w:t>
      </w:r>
      <w:r w:rsidR="006261D2">
        <w:t xml:space="preserve"> of three neighbouring points along x and y axes</w:t>
      </w:r>
      <w:r>
        <w:t xml:space="preserve">, </w:t>
      </w:r>
      <w:r w:rsidR="006261D2">
        <w:t>f</w:t>
      </w:r>
      <w:r>
        <w:t xml:space="preserve">our of nine </w:t>
      </w:r>
      <w:r w:rsidR="00AF0C2D">
        <w:t xml:space="preserve">components of the </w:t>
      </w:r>
      <w:r w:rsidR="006261D2">
        <w:t xml:space="preserve">total </w:t>
      </w:r>
      <w:r>
        <w:t xml:space="preserve">deformation gradient tensor </w:t>
      </w:r>
      <w:r w:rsidRPr="006C6D2D">
        <w:rPr>
          <w:b/>
          <w:i/>
        </w:rPr>
        <w:t>F</w:t>
      </w:r>
      <w:r w:rsidR="00F00C9E" w:rsidRPr="006C6D2D">
        <w:rPr>
          <w:b/>
          <w:i/>
        </w:rPr>
        <w:t xml:space="preserve"> </w:t>
      </w:r>
      <w:r>
        <w:t>can be directly determined from DIC measurement as show</w:t>
      </w:r>
      <w:r w:rsidR="00AF0C2D">
        <w:t>n</w:t>
      </w:r>
      <w:r>
        <w:t xml:space="preserve"> in </w:t>
      </w:r>
      <w:r w:rsidR="005A3920">
        <w:fldChar w:fldCharType="begin"/>
      </w:r>
      <w:r w:rsidR="005A3920">
        <w:instrText xml:space="preserve"> REF _Ref425363610 \h </w:instrText>
      </w:r>
      <w:r w:rsidR="005A3920">
        <w:fldChar w:fldCharType="separate"/>
      </w:r>
      <w:r w:rsidR="00663027">
        <w:t xml:space="preserve">Equation </w:t>
      </w:r>
      <w:r w:rsidR="00663027">
        <w:rPr>
          <w:noProof/>
        </w:rPr>
        <w:t>1</w:t>
      </w:r>
      <w:r w:rsidR="005A3920">
        <w:fldChar w:fldCharType="end"/>
      </w:r>
      <w:r>
        <w:t>. The missing five terms</w:t>
      </w:r>
      <w:r w:rsidR="00AF0C2D">
        <w:t xml:space="preserve"> (shown in red)</w:t>
      </w:r>
      <w:r>
        <w:t xml:space="preserve"> are related to the out </w:t>
      </w:r>
      <w:r w:rsidR="00AF0C2D">
        <w:t xml:space="preserve">of </w:t>
      </w:r>
      <w:r>
        <w:t xml:space="preserve">plane </w:t>
      </w:r>
      <w:r w:rsidR="006261D2">
        <w:t>shift</w:t>
      </w:r>
      <w:r w:rsidR="005A3920">
        <w:t>s</w:t>
      </w:r>
      <w:r w:rsidR="006261D2">
        <w:t xml:space="preserve"> or gradient</w:t>
      </w:r>
      <w:r w:rsidR="005A3920">
        <w:t>s</w:t>
      </w:r>
      <w:r w:rsidR="006261D2">
        <w:t xml:space="preserve"> </w:t>
      </w:r>
      <w:r w:rsidR="005A3920">
        <w:t>which are</w:t>
      </w:r>
      <w:r w:rsidR="006261D2">
        <w:t xml:space="preserve"> inaccessible </w:t>
      </w:r>
      <w:r w:rsidR="005A3920">
        <w:t>in our 2D in</w:t>
      </w:r>
      <w:r w:rsidR="00AF0C2D">
        <w:t>-</w:t>
      </w:r>
      <w:r w:rsidR="005A3920">
        <w:t>plane measurement.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763"/>
      </w:tblGrid>
      <w:tr w:rsidR="006C6D2D" w14:paraId="0D9C4E6B" w14:textId="77777777" w:rsidTr="006C6D2D">
        <w:tc>
          <w:tcPr>
            <w:tcW w:w="7371" w:type="dxa"/>
            <w:vAlign w:val="center"/>
          </w:tcPr>
          <w:p w14:paraId="4EC5EB31" w14:textId="6E98573A" w:rsidR="006C6D2D" w:rsidRPr="00624DA8" w:rsidRDefault="006C6D2D" w:rsidP="00F83984">
            <w:pPr>
              <w:pStyle w:val="NormalWeb"/>
              <w:spacing w:before="0" w:beforeAutospacing="0" w:after="0" w:afterAutospacing="0"/>
              <w:jc w:val="both"/>
              <w:rPr>
                <w:sz w:val="18"/>
              </w:rPr>
            </w:pPr>
            <m:oMathPara>
              <m:oMathParaPr>
                <m:jc m:val="centerGroup"/>
              </m:oMathParaPr>
              <m:oMath>
                <m:r>
                  <m:rPr>
                    <m:sty m:val="bi"/>
                  </m:rPr>
                  <w:rPr>
                    <w:rFonts w:ascii="Cambria Math" w:hAnsi="Cambria Math" w:cstheme="minorBidi"/>
                    <w:color w:val="000000" w:themeColor="text1"/>
                    <w:kern w:val="24"/>
                    <w:szCs w:val="36"/>
                  </w:rPr>
                  <m:t>F</m:t>
                </m:r>
                <m:r>
                  <w:rPr>
                    <w:rFonts w:ascii="Cambria Math" w:hAnsi="Cambria Math" w:cstheme="minorBidi"/>
                    <w:color w:val="000000" w:themeColor="text1"/>
                    <w:kern w:val="24"/>
                    <w:szCs w:val="36"/>
                  </w:rPr>
                  <m:t>=</m:t>
                </m:r>
                <m:d>
                  <m:dPr>
                    <m:ctrlPr>
                      <w:rPr>
                        <w:rFonts w:ascii="Cambria Math" w:hAnsi="Cambria Math" w:cstheme="minorBidi"/>
                        <w:i/>
                        <w:iCs/>
                        <w:color w:val="000000" w:themeColor="text1"/>
                        <w:kern w:val="24"/>
                        <w:szCs w:val="36"/>
                      </w:rPr>
                    </m:ctrlPr>
                  </m:dPr>
                  <m:e>
                    <m:m>
                      <m:mPr>
                        <m:mcs>
                          <m:mc>
                            <m:mcPr>
                              <m:count m:val="3"/>
                              <m:mcJc m:val="center"/>
                            </m:mcPr>
                          </m:mc>
                        </m:mcs>
                        <m:ctrlPr>
                          <w:rPr>
                            <w:rFonts w:ascii="Cambria Math" w:hAnsi="Cambria Math" w:cstheme="minorBidi"/>
                            <w:i/>
                            <w:iCs/>
                            <w:color w:val="000000" w:themeColor="text1"/>
                            <w:kern w:val="24"/>
                            <w:szCs w:val="36"/>
                          </w:rPr>
                        </m:ctrlPr>
                      </m:mPr>
                      <m:mr>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11</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12</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13</m:t>
                              </m:r>
                            </m:sub>
                          </m:sSub>
                        </m:e>
                      </m:mr>
                      <m:mr>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21</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22</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23</m:t>
                              </m:r>
                            </m:sub>
                          </m:sSub>
                        </m:e>
                      </m:mr>
                      <m:mr>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31</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32</m:t>
                              </m:r>
                            </m:sub>
                          </m:sSub>
                        </m:e>
                        <m:e>
                          <m:sSub>
                            <m:sSubPr>
                              <m:ctrlPr>
                                <w:rPr>
                                  <w:rFonts w:ascii="Cambria Math" w:hAnsi="Cambria Math" w:cstheme="minorBidi"/>
                                  <w:i/>
                                  <w:iCs/>
                                  <w:color w:val="000000" w:themeColor="text1"/>
                                  <w:kern w:val="24"/>
                                  <w:szCs w:val="36"/>
                                </w:rPr>
                              </m:ctrlPr>
                            </m:sSubPr>
                            <m:e>
                              <m:r>
                                <w:rPr>
                                  <w:rFonts w:ascii="Cambria Math" w:hAnsi="Cambria Math" w:cstheme="minorBidi"/>
                                  <w:color w:val="000000" w:themeColor="text1"/>
                                  <w:kern w:val="24"/>
                                  <w:szCs w:val="36"/>
                                </w:rPr>
                                <m:t>F</m:t>
                              </m:r>
                            </m:e>
                            <m:sub>
                              <m:r>
                                <w:rPr>
                                  <w:rFonts w:ascii="Cambria Math" w:hAnsi="Cambria Math" w:cstheme="minorBidi"/>
                                  <w:color w:val="000000" w:themeColor="text1"/>
                                  <w:kern w:val="24"/>
                                  <w:szCs w:val="36"/>
                                </w:rPr>
                                <m:t>33</m:t>
                              </m:r>
                            </m:sub>
                          </m:sSub>
                        </m:e>
                      </m:mr>
                    </m:m>
                  </m:e>
                </m:d>
                <m:r>
                  <m:rPr>
                    <m:sty m:val="p"/>
                  </m:rPr>
                  <w:rPr>
                    <w:rFonts w:ascii="Cambria Math" w:hAnsi="Cambria Math" w:cstheme="minorBidi"/>
                    <w:color w:val="000000" w:themeColor="text1"/>
                    <w:kern w:val="24"/>
                    <w:szCs w:val="36"/>
                  </w:rPr>
                  <m:t>=</m:t>
                </m:r>
                <m:d>
                  <m:dPr>
                    <m:ctrlPr>
                      <w:rPr>
                        <w:rFonts w:ascii="Cambria Math" w:hAnsi="Cambria Math" w:cstheme="minorBidi"/>
                        <w:i/>
                        <w:iCs/>
                        <w:color w:val="000000" w:themeColor="text1"/>
                        <w:kern w:val="24"/>
                        <w:szCs w:val="36"/>
                      </w:rPr>
                    </m:ctrlPr>
                  </m:dPr>
                  <m:e>
                    <m:m>
                      <m:mPr>
                        <m:mcs>
                          <m:mc>
                            <m:mcPr>
                              <m:count m:val="3"/>
                              <m:mcJc m:val="center"/>
                            </m:mcPr>
                          </m:mc>
                        </m:mcs>
                        <m:ctrlPr>
                          <w:rPr>
                            <w:rFonts w:ascii="Cambria Math" w:hAnsi="Cambria Math" w:cstheme="minorBidi"/>
                            <w:i/>
                            <w:iCs/>
                            <w:color w:val="000000" w:themeColor="text1"/>
                            <w:kern w:val="24"/>
                            <w:szCs w:val="36"/>
                          </w:rPr>
                        </m:ctrlPr>
                      </m:mPr>
                      <m:mr>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dx</m:t>
                              </m:r>
                            </m:num>
                            <m:den>
                              <m:r>
                                <w:rPr>
                                  <w:rFonts w:ascii="Cambria Math" w:hAnsi="Cambria Math" w:cstheme="minorBidi"/>
                                  <w:color w:val="000000" w:themeColor="text1"/>
                                  <w:kern w:val="24"/>
                                  <w:szCs w:val="36"/>
                                </w:rPr>
                                <m:t>dX</m:t>
                              </m:r>
                            </m:den>
                          </m:f>
                        </m:e>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dx</m:t>
                              </m:r>
                            </m:num>
                            <m:den>
                              <m:r>
                                <w:rPr>
                                  <w:rFonts w:ascii="Cambria Math" w:hAnsi="Cambria Math" w:cstheme="minorBidi"/>
                                  <w:color w:val="000000" w:themeColor="text1"/>
                                  <w:kern w:val="24"/>
                                  <w:szCs w:val="36"/>
                                </w:rPr>
                                <m:t>dY</m:t>
                              </m:r>
                            </m:den>
                          </m:f>
                        </m:e>
                        <m:e>
                          <m:f>
                            <m:fPr>
                              <m:ctrlPr>
                                <w:rPr>
                                  <w:rFonts w:ascii="Cambria Math" w:hAnsi="Cambria Math" w:cstheme="minorBidi"/>
                                  <w:i/>
                                  <w:iCs/>
                                  <w:color w:val="FF0000"/>
                                  <w:kern w:val="24"/>
                                  <w:szCs w:val="36"/>
                                </w:rPr>
                              </m:ctrlPr>
                            </m:fPr>
                            <m:num>
                              <m:r>
                                <w:rPr>
                                  <w:rFonts w:ascii="Cambria Math" w:hAnsi="Cambria Math" w:cstheme="minorBidi"/>
                                  <w:color w:val="FF0000"/>
                                  <w:kern w:val="24"/>
                                  <w:szCs w:val="36"/>
                                </w:rPr>
                                <m:t>dx</m:t>
                              </m:r>
                            </m:num>
                            <m:den>
                              <m:r>
                                <w:rPr>
                                  <w:rFonts w:ascii="Cambria Math" w:hAnsi="Cambria Math" w:cstheme="minorBidi"/>
                                  <w:color w:val="FF0000"/>
                                  <w:kern w:val="24"/>
                                  <w:szCs w:val="36"/>
                                </w:rPr>
                                <m:t>dZ</m:t>
                              </m:r>
                            </m:den>
                          </m:f>
                        </m:e>
                      </m:mr>
                      <m:mr>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dy</m:t>
                              </m:r>
                            </m:num>
                            <m:den>
                              <m:r>
                                <w:rPr>
                                  <w:rFonts w:ascii="Cambria Math" w:hAnsi="Cambria Math" w:cstheme="minorBidi"/>
                                  <w:color w:val="000000" w:themeColor="text1"/>
                                  <w:kern w:val="24"/>
                                  <w:szCs w:val="36"/>
                                </w:rPr>
                                <m:t>dX</m:t>
                              </m:r>
                            </m:den>
                          </m:f>
                        </m:e>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dy</m:t>
                              </m:r>
                            </m:num>
                            <m:den>
                              <m:r>
                                <w:rPr>
                                  <w:rFonts w:ascii="Cambria Math" w:hAnsi="Cambria Math" w:cstheme="minorBidi"/>
                                  <w:color w:val="000000" w:themeColor="text1"/>
                                  <w:kern w:val="24"/>
                                  <w:szCs w:val="36"/>
                                </w:rPr>
                                <m:t>dY</m:t>
                              </m:r>
                            </m:den>
                          </m:f>
                        </m:e>
                        <m:e>
                          <m:f>
                            <m:fPr>
                              <m:ctrlPr>
                                <w:rPr>
                                  <w:rFonts w:ascii="Cambria Math" w:hAnsi="Cambria Math" w:cstheme="minorBidi"/>
                                  <w:i/>
                                  <w:iCs/>
                                  <w:color w:val="FF0000"/>
                                  <w:kern w:val="24"/>
                                  <w:szCs w:val="36"/>
                                </w:rPr>
                              </m:ctrlPr>
                            </m:fPr>
                            <m:num>
                              <m:r>
                                <w:rPr>
                                  <w:rFonts w:ascii="Cambria Math" w:hAnsi="Cambria Math" w:cstheme="minorBidi"/>
                                  <w:color w:val="FF0000"/>
                                  <w:kern w:val="24"/>
                                  <w:szCs w:val="36"/>
                                </w:rPr>
                                <m:t>dy</m:t>
                              </m:r>
                            </m:num>
                            <m:den>
                              <m:r>
                                <w:rPr>
                                  <w:rFonts w:ascii="Cambria Math" w:hAnsi="Cambria Math" w:cstheme="minorBidi"/>
                                  <w:color w:val="FF0000"/>
                                  <w:kern w:val="24"/>
                                  <w:szCs w:val="36"/>
                                </w:rPr>
                                <m:t>dZ</m:t>
                              </m:r>
                            </m:den>
                          </m:f>
                        </m:e>
                      </m:mr>
                      <m:mr>
                        <m:e>
                          <m:f>
                            <m:fPr>
                              <m:ctrlPr>
                                <w:rPr>
                                  <w:rFonts w:ascii="Cambria Math" w:hAnsi="Cambria Math" w:cstheme="minorBidi"/>
                                  <w:i/>
                                  <w:iCs/>
                                  <w:color w:val="FF0000"/>
                                  <w:kern w:val="24"/>
                                  <w:szCs w:val="36"/>
                                </w:rPr>
                              </m:ctrlPr>
                            </m:fPr>
                            <m:num>
                              <m:r>
                                <w:rPr>
                                  <w:rFonts w:ascii="Cambria Math" w:hAnsi="Cambria Math" w:cstheme="minorBidi"/>
                                  <w:color w:val="FF0000"/>
                                  <w:kern w:val="24"/>
                                  <w:szCs w:val="36"/>
                                </w:rPr>
                                <m:t>dz</m:t>
                              </m:r>
                            </m:num>
                            <m:den>
                              <m:r>
                                <w:rPr>
                                  <w:rFonts w:ascii="Cambria Math" w:hAnsi="Cambria Math" w:cstheme="minorBidi"/>
                                  <w:color w:val="FF0000"/>
                                  <w:kern w:val="24"/>
                                  <w:szCs w:val="36"/>
                                </w:rPr>
                                <m:t>dX</m:t>
                              </m:r>
                            </m:den>
                          </m:f>
                        </m:e>
                        <m:e>
                          <m:f>
                            <m:fPr>
                              <m:ctrlPr>
                                <w:rPr>
                                  <w:rFonts w:ascii="Cambria Math" w:hAnsi="Cambria Math" w:cstheme="minorBidi"/>
                                  <w:i/>
                                  <w:iCs/>
                                  <w:color w:val="FF0000"/>
                                  <w:kern w:val="24"/>
                                  <w:szCs w:val="36"/>
                                </w:rPr>
                              </m:ctrlPr>
                            </m:fPr>
                            <m:num>
                              <m:r>
                                <w:rPr>
                                  <w:rFonts w:ascii="Cambria Math" w:hAnsi="Cambria Math" w:cstheme="minorBidi"/>
                                  <w:color w:val="FF0000"/>
                                  <w:kern w:val="24"/>
                                  <w:szCs w:val="36"/>
                                </w:rPr>
                                <m:t>dz</m:t>
                              </m:r>
                            </m:num>
                            <m:den>
                              <m:r>
                                <w:rPr>
                                  <w:rFonts w:ascii="Cambria Math" w:hAnsi="Cambria Math" w:cstheme="minorBidi"/>
                                  <w:color w:val="FF0000"/>
                                  <w:kern w:val="24"/>
                                  <w:szCs w:val="36"/>
                                </w:rPr>
                                <m:t>dY</m:t>
                              </m:r>
                            </m:den>
                          </m:f>
                        </m:e>
                        <m:e>
                          <m:f>
                            <m:fPr>
                              <m:ctrlPr>
                                <w:rPr>
                                  <w:rFonts w:ascii="Cambria Math" w:hAnsi="Cambria Math" w:cstheme="minorBidi"/>
                                  <w:i/>
                                  <w:iCs/>
                                  <w:color w:val="FF0000"/>
                                  <w:kern w:val="24"/>
                                  <w:szCs w:val="36"/>
                                </w:rPr>
                              </m:ctrlPr>
                            </m:fPr>
                            <m:num>
                              <m:r>
                                <w:rPr>
                                  <w:rFonts w:ascii="Cambria Math" w:hAnsi="Cambria Math" w:cstheme="minorBidi"/>
                                  <w:color w:val="FF0000"/>
                                  <w:kern w:val="24"/>
                                  <w:szCs w:val="36"/>
                                </w:rPr>
                                <m:t>dz</m:t>
                              </m:r>
                            </m:num>
                            <m:den>
                              <m:r>
                                <w:rPr>
                                  <w:rFonts w:ascii="Cambria Math" w:hAnsi="Cambria Math" w:cstheme="minorBidi"/>
                                  <w:color w:val="FF0000"/>
                                  <w:kern w:val="24"/>
                                  <w:szCs w:val="36"/>
                                </w:rPr>
                                <m:t>dZ</m:t>
                              </m:r>
                            </m:den>
                          </m:f>
                        </m:e>
                      </m:mr>
                    </m:m>
                  </m:e>
                </m:d>
                <m:r>
                  <w:rPr>
                    <w:rFonts w:ascii="Cambria Math" w:hAnsi="Cambria Math" w:cstheme="minorBidi"/>
                    <w:color w:val="000000" w:themeColor="text1"/>
                    <w:kern w:val="24"/>
                    <w:szCs w:val="36"/>
                  </w:rPr>
                  <m:t>=</m:t>
                </m:r>
                <m:d>
                  <m:dPr>
                    <m:ctrlPr>
                      <w:rPr>
                        <w:rFonts w:ascii="Cambria Math" w:hAnsi="Cambria Math" w:cstheme="minorBidi"/>
                        <w:i/>
                        <w:iCs/>
                        <w:color w:val="000000" w:themeColor="text1"/>
                        <w:kern w:val="24"/>
                        <w:szCs w:val="36"/>
                      </w:rPr>
                    </m:ctrlPr>
                  </m:dPr>
                  <m:e>
                    <m:m>
                      <m:mPr>
                        <m:mcs>
                          <m:mc>
                            <m:mcPr>
                              <m:count m:val="3"/>
                              <m:mcJc m:val="center"/>
                            </m:mcPr>
                          </m:mc>
                        </m:mcs>
                        <m:ctrlPr>
                          <w:rPr>
                            <w:rFonts w:ascii="Cambria Math" w:hAnsi="Cambria Math" w:cstheme="minorBidi"/>
                            <w:i/>
                            <w:iCs/>
                            <w:color w:val="000000" w:themeColor="text1"/>
                            <w:kern w:val="24"/>
                            <w:szCs w:val="36"/>
                          </w:rPr>
                        </m:ctrlPr>
                      </m:mPr>
                      <m:mr>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dx</m:t>
                              </m:r>
                            </m:num>
                            <m:den>
                              <m:r>
                                <w:rPr>
                                  <w:rFonts w:ascii="Cambria Math" w:hAnsi="Cambria Math" w:cstheme="minorBidi"/>
                                  <w:color w:val="000000" w:themeColor="text1"/>
                                  <w:kern w:val="24"/>
                                  <w:szCs w:val="36"/>
                                </w:rPr>
                                <m:t>dX</m:t>
                              </m:r>
                            </m:den>
                          </m:f>
                        </m:e>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dx</m:t>
                              </m:r>
                            </m:num>
                            <m:den>
                              <m:r>
                                <w:rPr>
                                  <w:rFonts w:ascii="Cambria Math" w:hAnsi="Cambria Math" w:cstheme="minorBidi"/>
                                  <w:color w:val="000000" w:themeColor="text1"/>
                                  <w:kern w:val="24"/>
                                  <w:szCs w:val="36"/>
                                </w:rPr>
                                <m:t>dY</m:t>
                              </m:r>
                            </m:den>
                          </m:f>
                        </m:e>
                        <m:e>
                          <m:r>
                            <w:rPr>
                              <w:rFonts w:ascii="Cambria Math" w:hAnsi="Cambria Math" w:cstheme="minorBidi"/>
                              <w:color w:val="FF0000"/>
                              <w:kern w:val="24"/>
                              <w:szCs w:val="36"/>
                            </w:rPr>
                            <m:t>?</m:t>
                          </m:r>
                        </m:e>
                      </m:mr>
                      <m:mr>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dy</m:t>
                              </m:r>
                            </m:num>
                            <m:den>
                              <m:r>
                                <w:rPr>
                                  <w:rFonts w:ascii="Cambria Math" w:hAnsi="Cambria Math" w:cstheme="minorBidi"/>
                                  <w:color w:val="000000" w:themeColor="text1"/>
                                  <w:kern w:val="24"/>
                                  <w:szCs w:val="36"/>
                                </w:rPr>
                                <m:t>dX</m:t>
                              </m:r>
                            </m:den>
                          </m:f>
                        </m:e>
                        <m:e>
                          <m:f>
                            <m:fPr>
                              <m:ctrlPr>
                                <w:rPr>
                                  <w:rFonts w:ascii="Cambria Math" w:hAnsi="Cambria Math" w:cstheme="minorBidi"/>
                                  <w:i/>
                                  <w:iCs/>
                                  <w:color w:val="000000" w:themeColor="text1"/>
                                  <w:kern w:val="24"/>
                                  <w:szCs w:val="36"/>
                                </w:rPr>
                              </m:ctrlPr>
                            </m:fPr>
                            <m:num>
                              <m:r>
                                <w:rPr>
                                  <w:rFonts w:ascii="Cambria Math" w:hAnsi="Cambria Math" w:cstheme="minorBidi"/>
                                  <w:color w:val="000000" w:themeColor="text1"/>
                                  <w:kern w:val="24"/>
                                  <w:szCs w:val="36"/>
                                </w:rPr>
                                <m:t>dy</m:t>
                              </m:r>
                            </m:num>
                            <m:den>
                              <m:r>
                                <w:rPr>
                                  <w:rFonts w:ascii="Cambria Math" w:hAnsi="Cambria Math" w:cstheme="minorBidi"/>
                                  <w:color w:val="000000" w:themeColor="text1"/>
                                  <w:kern w:val="24"/>
                                  <w:szCs w:val="36"/>
                                </w:rPr>
                                <m:t>dY</m:t>
                              </m:r>
                            </m:den>
                          </m:f>
                        </m:e>
                        <m:e>
                          <m:r>
                            <w:rPr>
                              <w:rFonts w:ascii="Cambria Math" w:hAnsi="Cambria Math" w:cstheme="minorBidi"/>
                              <w:color w:val="FF0000"/>
                              <w:kern w:val="24"/>
                              <w:szCs w:val="36"/>
                            </w:rPr>
                            <m:t>?</m:t>
                          </m:r>
                        </m:e>
                      </m:mr>
                      <m:mr>
                        <m:e>
                          <m:r>
                            <w:rPr>
                              <w:rFonts w:ascii="Cambria Math" w:hAnsi="Cambria Math" w:cstheme="minorBidi"/>
                              <w:color w:val="FF0000"/>
                              <w:kern w:val="24"/>
                              <w:szCs w:val="36"/>
                            </w:rPr>
                            <m:t>?</m:t>
                          </m:r>
                        </m:e>
                        <m:e>
                          <m:r>
                            <w:rPr>
                              <w:rFonts w:ascii="Cambria Math" w:hAnsi="Cambria Math" w:cstheme="minorBidi"/>
                              <w:color w:val="FF0000"/>
                              <w:kern w:val="24"/>
                              <w:szCs w:val="36"/>
                            </w:rPr>
                            <m:t>?</m:t>
                          </m:r>
                        </m:e>
                        <m:e>
                          <m:r>
                            <w:rPr>
                              <w:rFonts w:ascii="Cambria Math" w:hAnsi="Cambria Math" w:cstheme="minorBidi"/>
                              <w:color w:val="FF0000"/>
                              <w:kern w:val="24"/>
                              <w:szCs w:val="36"/>
                            </w:rPr>
                            <m:t>?</m:t>
                          </m:r>
                        </m:e>
                      </m:mr>
                    </m:m>
                  </m:e>
                </m:d>
              </m:oMath>
            </m:oMathPara>
          </w:p>
          <w:p w14:paraId="19DC9669" w14:textId="77777777" w:rsidR="006C6D2D" w:rsidRDefault="006C6D2D" w:rsidP="00F83984">
            <w:pPr>
              <w:pStyle w:val="ListParagraph"/>
              <w:ind w:left="0"/>
              <w:jc w:val="both"/>
            </w:pPr>
          </w:p>
        </w:tc>
        <w:tc>
          <w:tcPr>
            <w:tcW w:w="1763" w:type="dxa"/>
            <w:vAlign w:val="center"/>
          </w:tcPr>
          <w:p w14:paraId="3E830B4B" w14:textId="77777777" w:rsidR="006C6D2D" w:rsidRDefault="006C6D2D" w:rsidP="00F83984">
            <w:pPr>
              <w:pStyle w:val="Caption"/>
              <w:keepNext/>
              <w:jc w:val="both"/>
            </w:pPr>
            <w:bookmarkStart w:id="2" w:name="_Ref425363610"/>
            <w:r>
              <w:t xml:space="preserve">Equation </w:t>
            </w:r>
            <w:fldSimple w:instr=" SEQ Equation \* ARABIC ">
              <w:r w:rsidR="00663027">
                <w:rPr>
                  <w:noProof/>
                </w:rPr>
                <w:t>1</w:t>
              </w:r>
            </w:fldSimple>
            <w:bookmarkEnd w:id="2"/>
          </w:p>
          <w:p w14:paraId="44550B38" w14:textId="77777777" w:rsidR="006C6D2D" w:rsidRDefault="006C6D2D" w:rsidP="00F83984">
            <w:pPr>
              <w:pStyle w:val="ListParagraph"/>
              <w:ind w:left="0"/>
              <w:jc w:val="both"/>
            </w:pPr>
          </w:p>
        </w:tc>
      </w:tr>
    </w:tbl>
    <w:p w14:paraId="40792800" w14:textId="0768297B" w:rsidR="00F00C9E" w:rsidRDefault="00AF0C2D" w:rsidP="00F83984">
      <w:pPr>
        <w:jc w:val="both"/>
      </w:pPr>
      <w:r>
        <w:t xml:space="preserve">From </w:t>
      </w:r>
      <w:r w:rsidR="00FD4D84">
        <w:t>continuum mechanics,</w:t>
      </w:r>
      <w:r w:rsidR="004E7F71">
        <w:t xml:space="preserve"> the</w:t>
      </w:r>
      <w:r w:rsidR="00FD4D84">
        <w:t xml:space="preserve"> t</w:t>
      </w:r>
      <w:r w:rsidR="006261D2">
        <w:t xml:space="preserve">otal </w:t>
      </w:r>
      <w:r>
        <w:t xml:space="preserve">(Green) </w:t>
      </w:r>
      <w:r w:rsidR="006261D2">
        <w:t xml:space="preserve">strain and rotation can be derived from </w:t>
      </w:r>
      <w:r w:rsidR="006261D2" w:rsidRPr="006261D2">
        <w:rPr>
          <w:b/>
          <w:i/>
        </w:rPr>
        <w:t>F</w:t>
      </w:r>
      <w:r w:rsidR="006261D2">
        <w:rPr>
          <w:b/>
          <w:i/>
        </w:rPr>
        <w:t xml:space="preserve"> </w:t>
      </w:r>
      <w:r w:rsidR="006261D2">
        <w:t xml:space="preserve">based on </w:t>
      </w:r>
      <w:r w:rsidR="004E7F71">
        <w:t xml:space="preserve">a </w:t>
      </w:r>
      <w:r w:rsidR="006261D2">
        <w:t>polar decomposition.</w:t>
      </w:r>
      <w:r w:rsidR="004E7F71">
        <w:t xml:space="preserve"> </w:t>
      </w:r>
      <w:r w:rsidR="002C2C56">
        <w:t>Here</w:t>
      </w:r>
      <w:r w:rsidR="00174E32">
        <w:t xml:space="preserve"> </w:t>
      </w:r>
      <w:proofErr w:type="spellStart"/>
      <w:r w:rsidR="00174E32" w:rsidRPr="001A7F1A">
        <w:rPr>
          <w:rFonts w:hAnsi="Calibri"/>
          <w:i/>
          <w:iCs/>
          <w:color w:val="000000" w:themeColor="text1"/>
          <w:kern w:val="24"/>
          <w:szCs w:val="36"/>
        </w:rPr>
        <w:t>E</w:t>
      </w:r>
      <w:r w:rsidR="00174E32" w:rsidRPr="001A7F1A">
        <w:rPr>
          <w:rFonts w:hAnsi="Calibri"/>
          <w:i/>
          <w:iCs/>
          <w:color w:val="000000" w:themeColor="text1"/>
          <w:kern w:val="24"/>
          <w:szCs w:val="36"/>
          <w:vertAlign w:val="subscript"/>
        </w:rPr>
        <w:t>xx</w:t>
      </w:r>
      <w:proofErr w:type="spellEnd"/>
      <w:r w:rsidR="00613767" w:rsidRPr="001A7F1A">
        <w:rPr>
          <w:rFonts w:hAnsi="Calibri"/>
          <w:i/>
          <w:iCs/>
          <w:color w:val="000000" w:themeColor="text1"/>
          <w:kern w:val="24"/>
          <w:szCs w:val="36"/>
        </w:rPr>
        <w:t xml:space="preserve">, </w:t>
      </w:r>
      <w:proofErr w:type="spellStart"/>
      <w:r w:rsidR="00174E32" w:rsidRPr="001A7F1A">
        <w:rPr>
          <w:rFonts w:hAnsi="Calibri"/>
          <w:i/>
          <w:iCs/>
          <w:color w:val="000000" w:themeColor="text1"/>
          <w:kern w:val="24"/>
          <w:szCs w:val="36"/>
        </w:rPr>
        <w:t>E</w:t>
      </w:r>
      <w:r w:rsidR="00174E32" w:rsidRPr="001A7F1A">
        <w:rPr>
          <w:rFonts w:hAnsi="Calibri"/>
          <w:i/>
          <w:iCs/>
          <w:color w:val="000000" w:themeColor="text1"/>
          <w:kern w:val="24"/>
          <w:szCs w:val="36"/>
          <w:vertAlign w:val="subscript"/>
        </w:rPr>
        <w:t>xy</w:t>
      </w:r>
      <w:proofErr w:type="spellEnd"/>
      <w:r w:rsidR="00613767" w:rsidRPr="001A7F1A">
        <w:rPr>
          <w:rFonts w:hAnsi="Calibri"/>
          <w:i/>
          <w:iCs/>
          <w:color w:val="000000" w:themeColor="text1"/>
          <w:kern w:val="24"/>
          <w:szCs w:val="36"/>
        </w:rPr>
        <w:t xml:space="preserve">, </w:t>
      </w:r>
      <w:proofErr w:type="spellStart"/>
      <w:r w:rsidR="00174E32" w:rsidRPr="001A7F1A">
        <w:rPr>
          <w:rFonts w:hAnsi="Calibri"/>
          <w:i/>
          <w:iCs/>
          <w:color w:val="000000" w:themeColor="text1"/>
          <w:kern w:val="24"/>
          <w:szCs w:val="36"/>
        </w:rPr>
        <w:t>E</w:t>
      </w:r>
      <w:r w:rsidR="00174E32" w:rsidRPr="001A7F1A">
        <w:rPr>
          <w:rFonts w:hAnsi="Calibri"/>
          <w:i/>
          <w:iCs/>
          <w:color w:val="000000" w:themeColor="text1"/>
          <w:kern w:val="24"/>
          <w:szCs w:val="36"/>
          <w:vertAlign w:val="subscript"/>
        </w:rPr>
        <w:t>yx</w:t>
      </w:r>
      <w:proofErr w:type="spellEnd"/>
      <w:r w:rsidR="00613767" w:rsidRPr="001A7F1A">
        <w:rPr>
          <w:rFonts w:hAnsi="Calibri"/>
          <w:i/>
          <w:iCs/>
          <w:color w:val="000000" w:themeColor="text1"/>
          <w:kern w:val="24"/>
          <w:szCs w:val="36"/>
        </w:rPr>
        <w:t xml:space="preserve"> </w:t>
      </w:r>
      <w:r w:rsidR="00613767">
        <w:rPr>
          <w:rFonts w:hAnsi="Calibri"/>
          <w:iCs/>
          <w:color w:val="000000" w:themeColor="text1"/>
          <w:kern w:val="24"/>
          <w:szCs w:val="36"/>
        </w:rPr>
        <w:t xml:space="preserve">and </w:t>
      </w:r>
      <w:proofErr w:type="spellStart"/>
      <w:r w:rsidR="00174E32" w:rsidRPr="001A7F1A">
        <w:rPr>
          <w:rFonts w:hAnsi="Calibri"/>
          <w:i/>
          <w:iCs/>
          <w:color w:val="000000" w:themeColor="text1"/>
          <w:kern w:val="24"/>
          <w:szCs w:val="36"/>
        </w:rPr>
        <w:t>E</w:t>
      </w:r>
      <w:r w:rsidR="00174E32" w:rsidRPr="001A7F1A">
        <w:rPr>
          <w:rFonts w:hAnsi="Calibri"/>
          <w:i/>
          <w:iCs/>
          <w:color w:val="000000" w:themeColor="text1"/>
          <w:kern w:val="24"/>
          <w:szCs w:val="36"/>
          <w:vertAlign w:val="subscript"/>
        </w:rPr>
        <w:t>yy</w:t>
      </w:r>
      <w:proofErr w:type="spellEnd"/>
      <w:r w:rsidR="00613767">
        <w:rPr>
          <w:rFonts w:hAnsi="Calibri"/>
          <w:iCs/>
          <w:color w:val="000000" w:themeColor="text1"/>
          <w:kern w:val="24"/>
          <w:szCs w:val="36"/>
        </w:rPr>
        <w:t xml:space="preserve"> </w:t>
      </w:r>
      <w:r w:rsidR="002C2C56">
        <w:rPr>
          <w:rFonts w:hAnsi="Calibri"/>
          <w:iCs/>
          <w:color w:val="000000" w:themeColor="text1"/>
          <w:kern w:val="24"/>
          <w:szCs w:val="36"/>
        </w:rPr>
        <w:t xml:space="preserve">given with respect to the global reference coordinate directions are </w:t>
      </w:r>
      <w:r w:rsidR="00174E32">
        <w:rPr>
          <w:rFonts w:hAnsi="Calibri"/>
          <w:iCs/>
          <w:color w:val="000000" w:themeColor="text1"/>
          <w:kern w:val="24"/>
          <w:szCs w:val="36"/>
        </w:rPr>
        <w:t xml:space="preserve">determined directly </w:t>
      </w:r>
      <w:r w:rsidR="002C2C56">
        <w:rPr>
          <w:rFonts w:hAnsi="Calibri"/>
          <w:iCs/>
          <w:color w:val="000000" w:themeColor="text1"/>
          <w:kern w:val="24"/>
          <w:szCs w:val="36"/>
        </w:rPr>
        <w:t>from</w:t>
      </w:r>
      <w:r w:rsidR="00C13999">
        <w:rPr>
          <w:rFonts w:hAnsi="Calibri"/>
          <w:iCs/>
          <w:color w:val="000000" w:themeColor="text1"/>
          <w:kern w:val="24"/>
          <w:szCs w:val="36"/>
        </w:rPr>
        <w:t xml:space="preserve"> </w:t>
      </w:r>
      <w:r w:rsidR="00C13999">
        <w:rPr>
          <w:rFonts w:hAnsi="Calibri"/>
          <w:iCs/>
          <w:color w:val="000000" w:themeColor="text1"/>
          <w:kern w:val="24"/>
          <w:szCs w:val="36"/>
        </w:rPr>
        <w:fldChar w:fldCharType="begin"/>
      </w:r>
      <w:r w:rsidR="00C13999">
        <w:rPr>
          <w:rFonts w:hAnsi="Calibri"/>
          <w:iCs/>
          <w:color w:val="000000" w:themeColor="text1"/>
          <w:kern w:val="24"/>
          <w:szCs w:val="36"/>
        </w:rPr>
        <w:instrText xml:space="preserve"> REF _Ref425364122 \h </w:instrText>
      </w:r>
      <w:r w:rsidR="00C13999">
        <w:rPr>
          <w:rFonts w:hAnsi="Calibri"/>
          <w:iCs/>
          <w:color w:val="000000" w:themeColor="text1"/>
          <w:kern w:val="24"/>
          <w:szCs w:val="36"/>
        </w:rPr>
      </w:r>
      <w:r w:rsidR="00C13999">
        <w:rPr>
          <w:rFonts w:hAnsi="Calibri"/>
          <w:iCs/>
          <w:color w:val="000000" w:themeColor="text1"/>
          <w:kern w:val="24"/>
          <w:szCs w:val="36"/>
        </w:rPr>
        <w:fldChar w:fldCharType="separate"/>
      </w:r>
      <w:r w:rsidR="00663027">
        <w:t xml:space="preserve">Equation </w:t>
      </w:r>
      <w:r w:rsidR="00663027">
        <w:rPr>
          <w:noProof/>
        </w:rPr>
        <w:t>2</w:t>
      </w:r>
      <w:r w:rsidR="00C13999">
        <w:rPr>
          <w:rFonts w:hAnsi="Calibri"/>
          <w:iCs/>
          <w:color w:val="000000" w:themeColor="text1"/>
          <w:kern w:val="24"/>
          <w:szCs w:val="36"/>
        </w:rPr>
        <w:fldChar w:fldCharType="end"/>
      </w:r>
      <w:r w:rsidR="00C13999">
        <w:rPr>
          <w:rFonts w:hAnsi="Calibri"/>
          <w:iCs/>
          <w:color w:val="000000" w:themeColor="text1"/>
          <w:kern w:val="24"/>
          <w:szCs w:val="36"/>
        </w:rPr>
        <w:t xml:space="preserve"> </w:t>
      </w:r>
      <w:r w:rsidR="004E7F71">
        <w:rPr>
          <w:rFonts w:hAnsi="Calibri"/>
          <w:iCs/>
          <w:color w:val="000000" w:themeColor="text1"/>
          <w:kern w:val="24"/>
          <w:szCs w:val="36"/>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763"/>
      </w:tblGrid>
      <w:tr w:rsidR="00174E32" w14:paraId="474D4DA8" w14:textId="77777777" w:rsidTr="0068507A">
        <w:tc>
          <w:tcPr>
            <w:tcW w:w="7371" w:type="dxa"/>
            <w:vAlign w:val="center"/>
          </w:tcPr>
          <w:p w14:paraId="03006CA2" w14:textId="77777777" w:rsidR="00174E32" w:rsidRPr="00174E32" w:rsidRDefault="00174E32" w:rsidP="00F83984">
            <w:pPr>
              <w:pStyle w:val="NormalWeb"/>
              <w:spacing w:before="0" w:beforeAutospacing="0" w:after="0" w:afterAutospacing="0"/>
              <w:jc w:val="both"/>
              <w:rPr>
                <w:color w:val="000000" w:themeColor="text1"/>
                <w:kern w:val="24"/>
                <w:szCs w:val="36"/>
              </w:rPr>
            </w:pPr>
            <m:oMathPara>
              <m:oMath>
                <m:r>
                  <m:rPr>
                    <m:sty m:val="bi"/>
                  </m:rPr>
                  <w:rPr>
                    <w:rFonts w:ascii="Cambria Math" w:hAnsi="Cambria Math"/>
                    <w:color w:val="000000" w:themeColor="text1"/>
                    <w:kern w:val="24"/>
                    <w:szCs w:val="36"/>
                  </w:rPr>
                  <m:t>E</m:t>
                </m:r>
                <m:r>
                  <w:rPr>
                    <w:rFonts w:ascii="Cambria Math" w:hAnsi="Cambria Math"/>
                    <w:color w:val="000000" w:themeColor="text1"/>
                    <w:kern w:val="24"/>
                    <w:szCs w:val="36"/>
                  </w:rPr>
                  <m:t>=</m:t>
                </m:r>
                <m:f>
                  <m:fPr>
                    <m:ctrlPr>
                      <w:rPr>
                        <w:rFonts w:ascii="Cambria Math" w:hAnsi="Cambria Math"/>
                        <w:i/>
                        <w:iCs/>
                        <w:color w:val="000000" w:themeColor="text1"/>
                        <w:kern w:val="24"/>
                        <w:szCs w:val="36"/>
                      </w:rPr>
                    </m:ctrlPr>
                  </m:fPr>
                  <m:num>
                    <m:r>
                      <w:rPr>
                        <w:rFonts w:ascii="Cambria Math" w:hAnsi="Cambria Math"/>
                        <w:color w:val="000000" w:themeColor="text1"/>
                        <w:kern w:val="24"/>
                        <w:szCs w:val="36"/>
                      </w:rPr>
                      <m:t>1</m:t>
                    </m:r>
                  </m:num>
                  <m:den>
                    <m:r>
                      <w:rPr>
                        <w:rFonts w:ascii="Cambria Math" w:hAnsi="Cambria Math"/>
                        <w:color w:val="000000" w:themeColor="text1"/>
                        <w:kern w:val="24"/>
                        <w:szCs w:val="36"/>
                      </w:rPr>
                      <m:t>2</m:t>
                    </m:r>
                  </m:den>
                </m:f>
                <m:r>
                  <w:rPr>
                    <w:rFonts w:ascii="Cambria Math" w:hAnsi="Cambria Math"/>
                    <w:color w:val="000000" w:themeColor="text1"/>
                    <w:kern w:val="24"/>
                    <w:szCs w:val="36"/>
                  </w:rPr>
                  <m:t>(</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r>
                  <w:rPr>
                    <w:rFonts w:ascii="Cambria Math" w:hAnsi="Cambria Math"/>
                    <w:color w:val="000000" w:themeColor="text1"/>
                    <w:kern w:val="24"/>
                    <w:szCs w:val="36"/>
                  </w:rPr>
                  <m:t>-</m:t>
                </m:r>
                <m:r>
                  <m:rPr>
                    <m:sty m:val="bi"/>
                  </m:rPr>
                  <w:rPr>
                    <w:rFonts w:ascii="Cambria Math" w:hAnsi="Cambria Math"/>
                    <w:color w:val="000000" w:themeColor="text1"/>
                    <w:kern w:val="24"/>
                    <w:szCs w:val="36"/>
                  </w:rPr>
                  <m:t>I</m:t>
                </m:r>
                <m:r>
                  <w:rPr>
                    <w:rFonts w:ascii="Cambria Math" w:hAnsi="Cambria Math"/>
                    <w:color w:val="000000" w:themeColor="text1"/>
                    <w:kern w:val="24"/>
                    <w:szCs w:val="36"/>
                  </w:rPr>
                  <m:t>)</m:t>
                </m:r>
              </m:oMath>
            </m:oMathPara>
          </w:p>
          <w:p w14:paraId="42543428" w14:textId="77777777" w:rsidR="00174E32" w:rsidRDefault="00174E32" w:rsidP="00F83984">
            <w:pPr>
              <w:pStyle w:val="NormalWeb"/>
              <w:spacing w:before="0" w:beforeAutospacing="0" w:after="0" w:afterAutospacing="0"/>
              <w:jc w:val="both"/>
            </w:pPr>
          </w:p>
        </w:tc>
        <w:tc>
          <w:tcPr>
            <w:tcW w:w="1763" w:type="dxa"/>
            <w:vAlign w:val="center"/>
          </w:tcPr>
          <w:p w14:paraId="44C15100" w14:textId="02F4640F" w:rsidR="00174E32" w:rsidRDefault="005A3920" w:rsidP="005A3920">
            <w:pPr>
              <w:pStyle w:val="Caption"/>
              <w:keepNext/>
              <w:jc w:val="both"/>
            </w:pPr>
            <w:bookmarkStart w:id="3" w:name="_Ref425364122"/>
            <w:r>
              <w:t xml:space="preserve">Equation </w:t>
            </w:r>
            <w:fldSimple w:instr=" SEQ Equation \* ARABIC ">
              <w:r w:rsidR="00663027">
                <w:rPr>
                  <w:noProof/>
                </w:rPr>
                <w:t>2</w:t>
              </w:r>
            </w:fldSimple>
            <w:bookmarkEnd w:id="3"/>
          </w:p>
        </w:tc>
      </w:tr>
    </w:tbl>
    <w:p w14:paraId="00188F6A" w14:textId="77777777" w:rsidR="00385A69" w:rsidRDefault="002C2C56" w:rsidP="00F83984">
      <w:pPr>
        <w:jc w:val="both"/>
        <w:rPr>
          <w:iCs/>
          <w:color w:val="000000" w:themeColor="text1"/>
          <w:kern w:val="24"/>
          <w:szCs w:val="36"/>
        </w:rPr>
      </w:pPr>
      <w:proofErr w:type="gramStart"/>
      <w:r>
        <w:t>w</w:t>
      </w:r>
      <w:r w:rsidR="00174E32">
        <w:t>here</w:t>
      </w:r>
      <w:proofErr w:type="gramEnd"/>
      <w:r w:rsidR="00613767">
        <w:t xml:space="preserve"> </w:t>
      </w:r>
      <m:oMath>
        <m:r>
          <m:rPr>
            <m:sty m:val="bi"/>
          </m:rPr>
          <w:rPr>
            <w:rFonts w:ascii="Cambria Math" w:hAnsi="Cambria Math"/>
            <w:color w:val="000000" w:themeColor="text1"/>
            <w:kern w:val="24"/>
            <w:szCs w:val="36"/>
          </w:rPr>
          <m:t>E</m:t>
        </m:r>
      </m:oMath>
      <w:r w:rsidR="00613767" w:rsidRPr="00FD4D84">
        <w:rPr>
          <w:b/>
          <w:color w:val="000000" w:themeColor="text1"/>
          <w:kern w:val="24"/>
          <w:szCs w:val="36"/>
        </w:rPr>
        <w:t xml:space="preserve"> </w:t>
      </w:r>
      <w:r w:rsidR="00613767" w:rsidRPr="00FD4D84">
        <w:rPr>
          <w:color w:val="000000" w:themeColor="text1"/>
          <w:kern w:val="24"/>
          <w:szCs w:val="36"/>
        </w:rPr>
        <w:t xml:space="preserve">is </w:t>
      </w:r>
      <w:r>
        <w:rPr>
          <w:color w:val="000000" w:themeColor="text1"/>
          <w:kern w:val="24"/>
          <w:szCs w:val="36"/>
        </w:rPr>
        <w:t>the</w:t>
      </w:r>
      <w:r w:rsidR="0006615F">
        <w:rPr>
          <w:color w:val="000000" w:themeColor="text1"/>
          <w:kern w:val="24"/>
          <w:szCs w:val="36"/>
        </w:rPr>
        <w:t xml:space="preserve"> Green</w:t>
      </w:r>
      <w:r>
        <w:rPr>
          <w:color w:val="000000" w:themeColor="text1"/>
          <w:kern w:val="24"/>
          <w:szCs w:val="36"/>
        </w:rPr>
        <w:t xml:space="preserve"> </w:t>
      </w:r>
      <w:r w:rsidR="00613767" w:rsidRPr="00FD4D84">
        <w:rPr>
          <w:color w:val="000000" w:themeColor="text1"/>
          <w:kern w:val="24"/>
          <w:szCs w:val="36"/>
        </w:rPr>
        <w:t xml:space="preserve">strain tensor, </w:t>
      </w:r>
      <w:r w:rsidR="00174E32">
        <w:t xml:space="preserve">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T</m:t>
            </m:r>
          </m:sup>
        </m:sSup>
      </m:oMath>
      <w:r w:rsidR="00174E32" w:rsidRPr="00FD4D84">
        <w:rPr>
          <w:iCs/>
          <w:color w:val="000000" w:themeColor="text1"/>
          <w:kern w:val="24"/>
          <w:szCs w:val="36"/>
        </w:rPr>
        <w:t xml:space="preserve"> </w:t>
      </w:r>
      <w:r w:rsidR="00882DC3">
        <w:rPr>
          <w:iCs/>
          <w:color w:val="000000" w:themeColor="text1"/>
          <w:kern w:val="24"/>
          <w:szCs w:val="36"/>
        </w:rPr>
        <w:t xml:space="preserve">is </w:t>
      </w:r>
      <w:r>
        <w:rPr>
          <w:iCs/>
          <w:color w:val="000000" w:themeColor="text1"/>
          <w:kern w:val="24"/>
          <w:szCs w:val="36"/>
        </w:rPr>
        <w:t>the</w:t>
      </w:r>
      <w:r w:rsidR="00174E32" w:rsidRPr="00FD4D84">
        <w:rPr>
          <w:iCs/>
          <w:color w:val="000000" w:themeColor="text1"/>
          <w:kern w:val="24"/>
          <w:szCs w:val="36"/>
        </w:rPr>
        <w:t xml:space="preserve"> </w:t>
      </w:r>
      <w:r w:rsidR="004E7F71">
        <w:rPr>
          <w:iCs/>
          <w:color w:val="000000" w:themeColor="text1"/>
          <w:kern w:val="24"/>
          <w:szCs w:val="36"/>
        </w:rPr>
        <w:t>transpose</w:t>
      </w:r>
      <w:r w:rsidR="004E7F71" w:rsidRPr="00FD4D84">
        <w:rPr>
          <w:iCs/>
          <w:color w:val="000000" w:themeColor="text1"/>
          <w:kern w:val="24"/>
          <w:szCs w:val="36"/>
        </w:rPr>
        <w:t xml:space="preserve"> </w:t>
      </w:r>
      <w:r w:rsidR="00174E32" w:rsidRPr="00FD4D84">
        <w:rPr>
          <w:iCs/>
          <w:color w:val="000000" w:themeColor="text1"/>
          <w:kern w:val="24"/>
          <w:szCs w:val="36"/>
        </w:rPr>
        <w:t xml:space="preserve">of </w:t>
      </w:r>
      <m:oMath>
        <m:r>
          <m:rPr>
            <m:sty m:val="bi"/>
          </m:rPr>
          <w:rPr>
            <w:rFonts w:ascii="Cambria Math" w:hAnsi="Cambria Math"/>
            <w:color w:val="000000" w:themeColor="text1"/>
            <w:kern w:val="24"/>
            <w:szCs w:val="36"/>
          </w:rPr>
          <m:t>F</m:t>
        </m:r>
      </m:oMath>
      <w:r w:rsidR="00174E32" w:rsidRPr="00FD4D84">
        <w:rPr>
          <w:b/>
          <w:i/>
          <w:iCs/>
          <w:color w:val="000000" w:themeColor="text1"/>
          <w:kern w:val="24"/>
          <w:szCs w:val="36"/>
        </w:rPr>
        <w:t xml:space="preserve"> </w:t>
      </w:r>
      <w:r w:rsidR="00174E32" w:rsidRPr="00FD4D84">
        <w:rPr>
          <w:iCs/>
          <w:color w:val="000000" w:themeColor="text1"/>
          <w:kern w:val="24"/>
          <w:szCs w:val="36"/>
        </w:rPr>
        <w:t xml:space="preserve">and </w:t>
      </w:r>
      <m:oMath>
        <m:r>
          <m:rPr>
            <m:sty m:val="bi"/>
          </m:rPr>
          <w:rPr>
            <w:rFonts w:ascii="Cambria Math" w:hAnsi="Cambria Math"/>
            <w:color w:val="000000" w:themeColor="text1"/>
            <w:kern w:val="24"/>
            <w:szCs w:val="36"/>
          </w:rPr>
          <m:t>I</m:t>
        </m:r>
      </m:oMath>
      <w:r w:rsidR="00174E32" w:rsidRPr="00FD4D84">
        <w:rPr>
          <w:iCs/>
          <w:color w:val="000000" w:themeColor="text1"/>
          <w:kern w:val="24"/>
          <w:szCs w:val="36"/>
        </w:rPr>
        <w:t xml:space="preserve"> is </w:t>
      </w:r>
      <w:r>
        <w:rPr>
          <w:iCs/>
          <w:color w:val="000000" w:themeColor="text1"/>
          <w:kern w:val="24"/>
          <w:szCs w:val="36"/>
        </w:rPr>
        <w:t xml:space="preserve">the </w:t>
      </w:r>
      <w:r w:rsidR="00174E32" w:rsidRPr="00FD4D84">
        <w:rPr>
          <w:iCs/>
          <w:color w:val="000000" w:themeColor="text1"/>
          <w:kern w:val="24"/>
          <w:szCs w:val="36"/>
        </w:rPr>
        <w:t>identify matrix.</w:t>
      </w:r>
    </w:p>
    <w:p w14:paraId="7BA90C01" w14:textId="195CF3E9" w:rsidR="00174E32" w:rsidRDefault="00385A69" w:rsidP="00F83984">
      <w:pPr>
        <w:jc w:val="both"/>
        <w:rPr>
          <w:iCs/>
          <w:color w:val="000000" w:themeColor="text1"/>
          <w:kern w:val="24"/>
          <w:szCs w:val="36"/>
        </w:rPr>
      </w:pPr>
      <w:r>
        <w:rPr>
          <w:iCs/>
          <w:color w:val="000000" w:themeColor="text1"/>
          <w:kern w:val="24"/>
          <w:szCs w:val="36"/>
        </w:rPr>
        <w:t>The effective strain is defined as:</w:t>
      </w:r>
      <w:r w:rsidR="00174E32" w:rsidRPr="00FD4D84">
        <w:rPr>
          <w:iCs/>
          <w:color w:val="000000" w:themeColor="text1"/>
          <w:kern w:val="24"/>
          <w:szCs w:val="36"/>
        </w:rPr>
        <w:t xml:space="preserve"> </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1"/>
        <w:gridCol w:w="1763"/>
      </w:tblGrid>
      <w:tr w:rsidR="00385A69" w14:paraId="217FD125" w14:textId="77777777" w:rsidTr="000C0777">
        <w:tc>
          <w:tcPr>
            <w:tcW w:w="7371" w:type="dxa"/>
            <w:vAlign w:val="center"/>
          </w:tcPr>
          <w:p w14:paraId="3F9B68D2" w14:textId="77777777" w:rsidR="00385A69" w:rsidRDefault="00D01677" w:rsidP="00385A69">
            <w:pPr>
              <w:jc w:val="both"/>
              <w:rPr>
                <w:iCs/>
                <w:color w:val="000000" w:themeColor="text1"/>
                <w:kern w:val="24"/>
                <w:szCs w:val="36"/>
              </w:rPr>
            </w:pPr>
            <m:oMathPara>
              <m:oMath>
                <m:sSubSup>
                  <m:sSubSupPr>
                    <m:ctrlPr>
                      <w:rPr>
                        <w:rFonts w:ascii="Cambria Math" w:hAnsi="Cambria Math"/>
                        <w:i/>
                        <w:iCs/>
                      </w:rPr>
                    </m:ctrlPr>
                  </m:sSubSupPr>
                  <m:e>
                    <m:r>
                      <w:rPr>
                        <w:rFonts w:ascii="Cambria Math" w:hAnsi="Cambria Math"/>
                      </w:rPr>
                      <m:t>E</m:t>
                    </m:r>
                  </m:e>
                  <m:sub>
                    <m:r>
                      <m:rPr>
                        <m:sty m:val="p"/>
                      </m:rPr>
                      <w:rPr>
                        <w:rFonts w:ascii="Cambria Math" w:hAnsi="Cambria Math"/>
                      </w:rPr>
                      <m:t>eff</m:t>
                    </m:r>
                  </m:sub>
                  <m:sup/>
                </m:sSubSup>
                <m:r>
                  <m:rPr>
                    <m:sty m:val="p"/>
                  </m:rPr>
                  <w:rPr>
                    <w:rFonts w:ascii="Cambria Math" w:hAnsi="Cambria Math"/>
                  </w:rPr>
                  <m:t>=</m:t>
                </m:r>
                <m:rad>
                  <m:radPr>
                    <m:degHide m:val="1"/>
                    <m:ctrlPr>
                      <w:rPr>
                        <w:rFonts w:ascii="Cambria Math" w:hAnsi="Cambria Math"/>
                        <w:i/>
                        <w:iCs/>
                      </w:rPr>
                    </m:ctrlPr>
                  </m:radPr>
                  <m:deg/>
                  <m:e>
                    <m:r>
                      <m:rPr>
                        <m:sty m:val="p"/>
                      </m:rPr>
                      <w:rPr>
                        <w:rFonts w:ascii="Cambria Math" w:hAnsi="Cambria Math"/>
                      </w:rPr>
                      <m:t>(</m:t>
                    </m:r>
                    <m:f>
                      <m:fPr>
                        <m:ctrlPr>
                          <w:rPr>
                            <w:rFonts w:ascii="Cambria Math" w:hAnsi="Cambria Math"/>
                            <w:i/>
                            <w:iCs/>
                          </w:rPr>
                        </m:ctrlPr>
                      </m:fPr>
                      <m:num>
                        <m:r>
                          <m:rPr>
                            <m:sty m:val="p"/>
                          </m:rPr>
                          <w:rPr>
                            <w:rFonts w:ascii="Cambria Math" w:hAnsi="Cambria Math"/>
                          </w:rPr>
                          <m:t>2</m:t>
                        </m:r>
                      </m:num>
                      <m:den>
                        <m:r>
                          <m:rPr>
                            <m:sty m:val="p"/>
                          </m:rPr>
                          <w:rPr>
                            <w:rFonts w:ascii="Cambria Math" w:hAnsi="Cambria Math"/>
                          </w:rPr>
                          <m:t>3</m:t>
                        </m:r>
                      </m:den>
                    </m:f>
                    <m:r>
                      <w:rPr>
                        <w:rFonts w:ascii="Cambria Math" w:hAnsi="Cambria Math"/>
                      </w:rPr>
                      <m:t>E</m:t>
                    </m:r>
                    <m:r>
                      <m:rPr>
                        <m:sty m:val="p"/>
                      </m:rPr>
                      <w:rPr>
                        <w:rFonts w:ascii="Cambria Math" w:hAnsi="Cambria Math"/>
                      </w:rPr>
                      <m:t>:</m:t>
                    </m:r>
                    <m:r>
                      <w:rPr>
                        <w:rFonts w:ascii="Cambria Math" w:hAnsi="Cambria Math"/>
                      </w:rPr>
                      <m:t>E</m:t>
                    </m:r>
                    <m:r>
                      <m:rPr>
                        <m:sty m:val="p"/>
                      </m:rPr>
                      <w:rPr>
                        <w:rFonts w:ascii="Cambria Math" w:hAnsi="Cambria Math"/>
                      </w:rPr>
                      <m:t>)</m:t>
                    </m:r>
                  </m:e>
                </m:rad>
                <m:r>
                  <w:rPr>
                    <w:rFonts w:ascii="Cambria Math" w:hAnsi="Cambria Math"/>
                  </w:rPr>
                  <m:t>=</m:t>
                </m:r>
                <m:sSup>
                  <m:sSupPr>
                    <m:ctrlPr>
                      <w:rPr>
                        <w:rFonts w:ascii="Cambria Math" w:hAnsi="Cambria Math"/>
                        <w:i/>
                        <w:iCs/>
                      </w:rPr>
                    </m:ctrlPr>
                  </m:sSupPr>
                  <m:e>
                    <m:r>
                      <w:rPr>
                        <w:rFonts w:ascii="Cambria Math" w:hAnsi="Cambria Math"/>
                      </w:rPr>
                      <m:t>[</m:t>
                    </m:r>
                    <m:f>
                      <m:fPr>
                        <m:ctrlPr>
                          <w:rPr>
                            <w:rFonts w:ascii="Cambria Math" w:hAnsi="Cambria Math"/>
                            <w:i/>
                            <w:iCs/>
                          </w:rPr>
                        </m:ctrlPr>
                      </m:fPr>
                      <m:num>
                        <m:r>
                          <w:rPr>
                            <w:rFonts w:ascii="Cambria Math" w:hAnsi="Cambria Math"/>
                          </w:rPr>
                          <m:t>2</m:t>
                        </m:r>
                      </m:num>
                      <m:den>
                        <m:r>
                          <w:rPr>
                            <w:rFonts w:ascii="Cambria Math" w:hAnsi="Cambria Math"/>
                          </w:rPr>
                          <m:t>3</m:t>
                        </m:r>
                      </m:den>
                    </m:f>
                    <m:r>
                      <w:rPr>
                        <w:rFonts w:ascii="Cambria Math" w:hAnsi="Cambria Math"/>
                      </w:rPr>
                      <m:t>(</m:t>
                    </m:r>
                    <m:sSup>
                      <m:sSupPr>
                        <m:ctrlPr>
                          <w:rPr>
                            <w:rFonts w:ascii="Cambria Math" w:hAnsi="Cambria Math"/>
                            <w:i/>
                            <w:iCs/>
                          </w:rPr>
                        </m:ctrlPr>
                      </m:sSupPr>
                      <m:e>
                        <m:sSubSup>
                          <m:sSubSupPr>
                            <m:ctrlPr>
                              <w:rPr>
                                <w:rFonts w:ascii="Cambria Math" w:hAnsi="Cambria Math"/>
                                <w:i/>
                                <w:iCs/>
                              </w:rPr>
                            </m:ctrlPr>
                          </m:sSubSupPr>
                          <m:e>
                            <m:r>
                              <w:rPr>
                                <w:rFonts w:ascii="Cambria Math" w:hAnsi="Cambria Math"/>
                              </w:rPr>
                              <m:t>E</m:t>
                            </m:r>
                          </m:e>
                          <m:sub>
                            <m:r>
                              <w:rPr>
                                <w:rFonts w:ascii="Cambria Math" w:hAnsi="Cambria Math"/>
                              </w:rPr>
                              <m:t>11</m:t>
                            </m:r>
                          </m:sub>
                          <m:sup/>
                        </m:sSubSup>
                      </m:e>
                      <m:sup>
                        <m:r>
                          <w:rPr>
                            <w:rFonts w:ascii="Cambria Math" w:hAnsi="Cambria Math"/>
                          </w:rPr>
                          <m:t>2</m:t>
                        </m:r>
                      </m:sup>
                    </m:sSup>
                    <m:r>
                      <w:rPr>
                        <w:rFonts w:ascii="Cambria Math" w:hAnsi="Cambria Math"/>
                      </w:rPr>
                      <m:t>+</m:t>
                    </m:r>
                    <m:sSup>
                      <m:sSupPr>
                        <m:ctrlPr>
                          <w:rPr>
                            <w:rFonts w:ascii="Cambria Math" w:hAnsi="Cambria Math"/>
                            <w:i/>
                            <w:iCs/>
                          </w:rPr>
                        </m:ctrlPr>
                      </m:sSupPr>
                      <m:e>
                        <m:sSubSup>
                          <m:sSubSupPr>
                            <m:ctrlPr>
                              <w:rPr>
                                <w:rFonts w:ascii="Cambria Math" w:hAnsi="Cambria Math"/>
                                <w:i/>
                                <w:iCs/>
                              </w:rPr>
                            </m:ctrlPr>
                          </m:sSubSupPr>
                          <m:e>
                            <m:r>
                              <w:rPr>
                                <w:rFonts w:ascii="Cambria Math" w:hAnsi="Cambria Math"/>
                              </w:rPr>
                              <m:t>E</m:t>
                            </m:r>
                          </m:e>
                          <m:sub>
                            <m:r>
                              <w:rPr>
                                <w:rFonts w:ascii="Cambria Math" w:hAnsi="Cambria Math"/>
                              </w:rPr>
                              <m:t>22</m:t>
                            </m:r>
                          </m:sub>
                          <m:sup/>
                        </m:sSubSup>
                      </m:e>
                      <m:sup>
                        <m:r>
                          <w:rPr>
                            <w:rFonts w:ascii="Cambria Math" w:hAnsi="Cambria Math"/>
                          </w:rPr>
                          <m:t>2</m:t>
                        </m:r>
                      </m:sup>
                    </m:sSup>
                    <m:r>
                      <w:rPr>
                        <w:rFonts w:ascii="Cambria Math" w:hAnsi="Cambria Math"/>
                      </w:rPr>
                      <m:t>+2</m:t>
                    </m:r>
                    <m:sSup>
                      <m:sSupPr>
                        <m:ctrlPr>
                          <w:rPr>
                            <w:rFonts w:ascii="Cambria Math" w:hAnsi="Cambria Math"/>
                            <w:i/>
                            <w:iCs/>
                          </w:rPr>
                        </m:ctrlPr>
                      </m:sSupPr>
                      <m:e>
                        <m:sSubSup>
                          <m:sSubSupPr>
                            <m:ctrlPr>
                              <w:rPr>
                                <w:rFonts w:ascii="Cambria Math" w:hAnsi="Cambria Math"/>
                                <w:i/>
                                <w:iCs/>
                              </w:rPr>
                            </m:ctrlPr>
                          </m:sSubSupPr>
                          <m:e>
                            <m:r>
                              <w:rPr>
                                <w:rFonts w:ascii="Cambria Math" w:hAnsi="Cambria Math"/>
                              </w:rPr>
                              <m:t>E</m:t>
                            </m:r>
                          </m:e>
                          <m:sub>
                            <m:r>
                              <w:rPr>
                                <w:rFonts w:ascii="Cambria Math" w:hAnsi="Cambria Math"/>
                              </w:rPr>
                              <m:t>12</m:t>
                            </m:r>
                          </m:sub>
                          <m:sup/>
                        </m:sSubSup>
                      </m:e>
                      <m:sup>
                        <m:r>
                          <w:rPr>
                            <w:rFonts w:ascii="Cambria Math" w:hAnsi="Cambria Math"/>
                          </w:rPr>
                          <m:t>2</m:t>
                        </m:r>
                      </m:sup>
                    </m:sSup>
                    <m:r>
                      <w:rPr>
                        <w:rFonts w:ascii="Cambria Math" w:hAnsi="Cambria Math"/>
                      </w:rPr>
                      <m:t>)]</m:t>
                    </m:r>
                  </m:e>
                  <m:sup>
                    <m:r>
                      <w:rPr>
                        <w:rFonts w:ascii="Cambria Math" w:hAnsi="Cambria Math"/>
                      </w:rPr>
                      <m:t>1/2</m:t>
                    </m:r>
                  </m:sup>
                </m:sSup>
              </m:oMath>
            </m:oMathPara>
          </w:p>
          <w:p w14:paraId="23BB49F6" w14:textId="77777777" w:rsidR="00385A69" w:rsidRDefault="00385A69" w:rsidP="000C0777">
            <w:pPr>
              <w:pStyle w:val="NormalWeb"/>
              <w:spacing w:before="0" w:beforeAutospacing="0" w:after="0" w:afterAutospacing="0"/>
              <w:jc w:val="both"/>
            </w:pPr>
          </w:p>
        </w:tc>
        <w:tc>
          <w:tcPr>
            <w:tcW w:w="1763" w:type="dxa"/>
            <w:vAlign w:val="center"/>
          </w:tcPr>
          <w:p w14:paraId="631115D7" w14:textId="77777777" w:rsidR="00385A69" w:rsidRDefault="00385A69" w:rsidP="000C0777">
            <w:pPr>
              <w:pStyle w:val="Caption"/>
              <w:keepNext/>
              <w:jc w:val="both"/>
            </w:pPr>
            <w:bookmarkStart w:id="4" w:name="_Ref436124866"/>
            <w:r>
              <w:t xml:space="preserve">Equation </w:t>
            </w:r>
            <w:fldSimple w:instr=" SEQ Equation \* ARABIC ">
              <w:r w:rsidR="00663027">
                <w:rPr>
                  <w:noProof/>
                </w:rPr>
                <w:t>3</w:t>
              </w:r>
            </w:fldSimple>
            <w:bookmarkEnd w:id="4"/>
          </w:p>
        </w:tc>
      </w:tr>
    </w:tbl>
    <w:p w14:paraId="1535CE0C" w14:textId="1815BE95" w:rsidR="008F6970" w:rsidRDefault="00F16F5B" w:rsidP="00B107E6">
      <w:pPr>
        <w:jc w:val="both"/>
      </w:pPr>
      <w:r>
        <w:rPr>
          <w:rFonts w:hAnsi="Calibri"/>
          <w:iCs/>
          <w:color w:val="000000" w:themeColor="text1"/>
          <w:kern w:val="24"/>
          <w:szCs w:val="36"/>
        </w:rPr>
        <w:t>The strain sensitivity of HR-DIC is limited</w:t>
      </w:r>
      <w:r w:rsidR="00B107E6">
        <w:rPr>
          <w:rFonts w:hAnsi="Calibri"/>
          <w:iCs/>
          <w:color w:val="000000" w:themeColor="text1"/>
          <w:kern w:val="24"/>
          <w:szCs w:val="36"/>
        </w:rPr>
        <w:t xml:space="preserve"> to ~0.2%</w:t>
      </w:r>
      <w:r>
        <w:rPr>
          <w:rFonts w:hAnsi="Calibri"/>
          <w:iCs/>
          <w:color w:val="000000" w:themeColor="text1"/>
          <w:kern w:val="24"/>
          <w:szCs w:val="36"/>
        </w:rPr>
        <w:t>, and therefore it can be reasonable and useful to consider that</w:t>
      </w:r>
      <w:r w:rsidR="002C2C56">
        <w:rPr>
          <w:rFonts w:hAnsi="Calibri"/>
          <w:iCs/>
          <w:color w:val="000000" w:themeColor="text1"/>
          <w:kern w:val="24"/>
          <w:szCs w:val="36"/>
        </w:rPr>
        <w:t xml:space="preserve"> strains are large enough such that elastic strains are negligible compared to the plastic d</w:t>
      </w:r>
      <w:r w:rsidR="00B107E6">
        <w:rPr>
          <w:rFonts w:hAnsi="Calibri"/>
          <w:iCs/>
          <w:color w:val="000000" w:themeColor="text1"/>
          <w:kern w:val="24"/>
          <w:szCs w:val="36"/>
        </w:rPr>
        <w:t xml:space="preserve">eformation. </w:t>
      </w:r>
      <w:r w:rsidR="008F6970">
        <w:t xml:space="preserve">The 3D total rotation </w:t>
      </w:r>
      <w:r w:rsidR="003D735E">
        <w:t xml:space="preserve">tensor can be calculated </w:t>
      </w:r>
      <w:r w:rsidR="002C2C56">
        <w:t xml:space="preserve">from polar decomposition by writing the deformation gradient in terms of </w:t>
      </w:r>
      <w:r w:rsidR="00873142">
        <w:t xml:space="preserve">stretch </w:t>
      </w:r>
      <w:r w:rsidR="00873142" w:rsidRPr="00873142">
        <w:rPr>
          <w:b/>
          <w:i/>
        </w:rPr>
        <w:t>U</w:t>
      </w:r>
      <w:r w:rsidR="00873142">
        <w:t xml:space="preserve"> and rotation </w:t>
      </w:r>
      <w:r w:rsidR="00873142" w:rsidRPr="00873142">
        <w:rPr>
          <w:b/>
          <w:i/>
        </w:rPr>
        <w:t>R</w:t>
      </w:r>
      <w:r w:rsidR="00873142">
        <w:t xml:space="preserve"> as shown in </w:t>
      </w:r>
      <w:r w:rsidR="00C13999">
        <w:fldChar w:fldCharType="begin"/>
      </w:r>
      <w:r w:rsidR="00C13999">
        <w:instrText xml:space="preserve"> REF _Ref425364147 \h </w:instrText>
      </w:r>
      <w:r w:rsidR="00C13999">
        <w:fldChar w:fldCharType="separate"/>
      </w:r>
      <w:r w:rsidR="00663027">
        <w:t xml:space="preserve">Equation </w:t>
      </w:r>
      <w:r w:rsidR="00663027">
        <w:rPr>
          <w:noProof/>
        </w:rPr>
        <w:t>4</w:t>
      </w:r>
      <w:r w:rsidR="00C13999">
        <w:fldChar w:fldCharType="end"/>
      </w:r>
      <w:r w:rsidR="0087314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8F6970" w14:paraId="23BB3D4C" w14:textId="77777777" w:rsidTr="00873142">
        <w:tc>
          <w:tcPr>
            <w:tcW w:w="7621" w:type="dxa"/>
          </w:tcPr>
          <w:p w14:paraId="4C2E693E" w14:textId="77777777" w:rsidR="008F6970" w:rsidRPr="00174E32" w:rsidRDefault="008F6970" w:rsidP="00F83984">
            <w:pPr>
              <w:pStyle w:val="NormalWeb"/>
              <w:jc w:val="both"/>
              <w:rPr>
                <w:rFonts w:hAnsi="Calibri"/>
                <w:color w:val="000000" w:themeColor="text1"/>
                <w:kern w:val="24"/>
                <w:szCs w:val="36"/>
              </w:rPr>
            </w:pPr>
            <m:oMathPara>
              <m:oMath>
                <m:r>
                  <m:rPr>
                    <m:sty m:val="bi"/>
                  </m:rPr>
                  <w:rPr>
                    <w:rFonts w:ascii="Cambria Math" w:hAnsi="Cambria Math"/>
                    <w:color w:val="000000" w:themeColor="text1"/>
                    <w:kern w:val="24"/>
                    <w:szCs w:val="36"/>
                  </w:rPr>
                  <m:t>F</m:t>
                </m:r>
                <m:r>
                  <w:rPr>
                    <w:rFonts w:ascii="Cambria Math" w:hAnsi="Cambria Math"/>
                    <w:color w:val="000000" w:themeColor="text1"/>
                    <w:kern w:val="24"/>
                    <w:szCs w:val="36"/>
                  </w:rPr>
                  <m:t>=</m:t>
                </m:r>
                <m:r>
                  <m:rPr>
                    <m:sty m:val="bi"/>
                  </m:rPr>
                  <w:rPr>
                    <w:rFonts w:ascii="Cambria Math" w:hAnsi="Cambria Math"/>
                    <w:color w:val="000000" w:themeColor="text1"/>
                    <w:kern w:val="24"/>
                    <w:szCs w:val="36"/>
                  </w:rPr>
                  <m:t>R</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 xml:space="preserve"> U</m:t>
                    </m:r>
                  </m:e>
                  <m:sup/>
                </m:sSup>
              </m:oMath>
            </m:oMathPara>
          </w:p>
        </w:tc>
        <w:tc>
          <w:tcPr>
            <w:tcW w:w="1621" w:type="dxa"/>
          </w:tcPr>
          <w:p w14:paraId="6CBA8B53" w14:textId="77777777" w:rsidR="005A3920" w:rsidRDefault="005A3920" w:rsidP="005A3920">
            <w:pPr>
              <w:pStyle w:val="Caption"/>
              <w:keepNext/>
            </w:pPr>
            <w:bookmarkStart w:id="5" w:name="_Ref425364147"/>
            <w:r>
              <w:t xml:space="preserve">Equation </w:t>
            </w:r>
            <w:fldSimple w:instr=" SEQ Equation \* ARABIC ">
              <w:r w:rsidR="00663027">
                <w:rPr>
                  <w:noProof/>
                </w:rPr>
                <w:t>4</w:t>
              </w:r>
            </w:fldSimple>
            <w:bookmarkEnd w:id="5"/>
          </w:p>
          <w:p w14:paraId="257C1195" w14:textId="77777777" w:rsidR="008F6970" w:rsidRDefault="008F6970" w:rsidP="00F83984">
            <w:pPr>
              <w:jc w:val="both"/>
            </w:pPr>
          </w:p>
        </w:tc>
      </w:tr>
    </w:tbl>
    <w:p w14:paraId="612B60FA" w14:textId="49DCAAFF" w:rsidR="006C6D2D" w:rsidRDefault="002C2C56" w:rsidP="00F83984">
      <w:pPr>
        <w:pStyle w:val="NormalWeb"/>
        <w:jc w:val="both"/>
        <w:rPr>
          <w:rFonts w:ascii="Calibri" w:eastAsia="SimSun" w:hAnsi="Calibri"/>
          <w:iCs/>
          <w:color w:val="000000" w:themeColor="text1"/>
          <w:kern w:val="24"/>
          <w:sz w:val="22"/>
          <w:szCs w:val="36"/>
        </w:rPr>
      </w:pPr>
      <w:proofErr w:type="gramStart"/>
      <w:r>
        <w:rPr>
          <w:rFonts w:asciiTheme="minorHAnsi" w:hAnsiTheme="minorHAnsi" w:cstheme="minorBidi"/>
          <w:sz w:val="22"/>
          <w:szCs w:val="22"/>
        </w:rPr>
        <w:lastRenderedPageBreak/>
        <w:t>w</w:t>
      </w:r>
      <w:r w:rsidR="00FD4D84" w:rsidRPr="00FD4D84">
        <w:rPr>
          <w:rFonts w:asciiTheme="minorHAnsi" w:hAnsiTheme="minorHAnsi" w:cstheme="minorBidi"/>
          <w:sz w:val="22"/>
          <w:szCs w:val="22"/>
        </w:rPr>
        <w:t>here</w:t>
      </w:r>
      <w:proofErr w:type="gramEnd"/>
      <w:r w:rsidR="00FD4D84" w:rsidRPr="00FD4D84">
        <w:rPr>
          <w:rFonts w:asciiTheme="minorHAnsi" w:hAnsiTheme="minorHAnsi" w:cstheme="minorBidi"/>
          <w:sz w:val="22"/>
          <w:szCs w:val="22"/>
        </w:rPr>
        <w:t xml:space="preserve"> </w:t>
      </w:r>
      <m:oMath>
        <m:r>
          <m:rPr>
            <m:sty m:val="bi"/>
          </m:rPr>
          <w:rPr>
            <w:rFonts w:ascii="Cambria Math" w:hAnsi="Cambria Math" w:cstheme="minorBidi"/>
            <w:sz w:val="22"/>
            <w:szCs w:val="22"/>
          </w:rPr>
          <m:t>R</m:t>
        </m:r>
      </m:oMath>
      <w:r w:rsidR="00FD4D84" w:rsidRPr="00FD4D84">
        <w:rPr>
          <w:rFonts w:asciiTheme="minorHAnsi" w:hAnsiTheme="minorHAnsi" w:cstheme="minorBidi"/>
          <w:sz w:val="22"/>
          <w:szCs w:val="22"/>
        </w:rPr>
        <w:t xml:space="preserve"> is </w:t>
      </w:r>
      <w:r>
        <w:rPr>
          <w:rFonts w:asciiTheme="minorHAnsi" w:hAnsiTheme="minorHAnsi" w:cstheme="minorBidi"/>
          <w:sz w:val="22"/>
          <w:szCs w:val="22"/>
        </w:rPr>
        <w:t xml:space="preserve">the </w:t>
      </w:r>
      <w:r w:rsidR="00FD4D84" w:rsidRPr="00FD4D84">
        <w:rPr>
          <w:rFonts w:asciiTheme="minorHAnsi" w:hAnsiTheme="minorHAnsi" w:cstheme="minorBidi"/>
          <w:sz w:val="22"/>
          <w:szCs w:val="22"/>
        </w:rPr>
        <w:t>rotation matrix</w:t>
      </w:r>
      <w:r w:rsidR="00FD4D84">
        <w:rPr>
          <w:rFonts w:ascii="Calibri" w:eastAsia="SimSun" w:hAnsi="Calibri"/>
          <w:color w:val="000000" w:themeColor="text1"/>
          <w:kern w:val="24"/>
          <w:szCs w:val="36"/>
        </w:rPr>
        <w:t xml:space="preserve"> and </w:t>
      </w:r>
      <m:oMath>
        <m:r>
          <m:rPr>
            <m:sty m:val="bi"/>
          </m:rPr>
          <w:rPr>
            <w:rFonts w:ascii="Cambria Math" w:hAnsi="Cambria Math"/>
            <w:color w:val="000000" w:themeColor="text1"/>
            <w:kern w:val="24"/>
            <w:szCs w:val="36"/>
          </w:rPr>
          <m:t>U</m:t>
        </m:r>
      </m:oMath>
      <w:r w:rsidR="00FD4D84">
        <w:rPr>
          <w:rFonts w:ascii="Calibri" w:eastAsia="SimSun" w:hAnsi="Calibri"/>
          <w:b/>
          <w:iCs/>
          <w:color w:val="000000" w:themeColor="text1"/>
          <w:kern w:val="24"/>
          <w:szCs w:val="36"/>
        </w:rPr>
        <w:t xml:space="preserve"> </w:t>
      </w:r>
      <w:r>
        <w:rPr>
          <w:rFonts w:ascii="Calibri" w:eastAsia="SimSun" w:hAnsi="Calibri"/>
          <w:iCs/>
          <w:color w:val="000000" w:themeColor="text1"/>
          <w:kern w:val="24"/>
          <w:sz w:val="22"/>
          <w:szCs w:val="36"/>
        </w:rPr>
        <w:t>the</w:t>
      </w:r>
      <w:r w:rsidR="00FD4D84">
        <w:rPr>
          <w:rFonts w:ascii="Calibri" w:eastAsia="SimSun" w:hAnsi="Calibri"/>
          <w:iCs/>
          <w:color w:val="000000" w:themeColor="text1"/>
          <w:kern w:val="24"/>
          <w:sz w:val="22"/>
          <w:szCs w:val="36"/>
        </w:rPr>
        <w:t xml:space="preserve"> symmetric matrix describing the </w:t>
      </w:r>
      <w:r>
        <w:rPr>
          <w:rFonts w:ascii="Calibri" w:eastAsia="SimSun" w:hAnsi="Calibri"/>
          <w:iCs/>
          <w:color w:val="000000" w:themeColor="text1"/>
          <w:kern w:val="24"/>
          <w:sz w:val="22"/>
          <w:szCs w:val="36"/>
        </w:rPr>
        <w:t>stretch</w:t>
      </w:r>
      <w:r w:rsidR="00FD4D84">
        <w:rPr>
          <w:rFonts w:ascii="Calibri" w:eastAsia="SimSun" w:hAnsi="Calibri"/>
          <w:iCs/>
          <w:color w:val="000000" w:themeColor="text1"/>
          <w:kern w:val="24"/>
          <w:sz w:val="22"/>
          <w:szCs w:val="36"/>
        </w:rPr>
        <w:t>.</w:t>
      </w:r>
    </w:p>
    <w:p w14:paraId="583444E4" w14:textId="20F3A0EF" w:rsidR="00873142" w:rsidRPr="006D28FF" w:rsidRDefault="006D28FF" w:rsidP="00F83984">
      <w:pPr>
        <w:pStyle w:val="NormalWeb"/>
        <w:jc w:val="both"/>
        <w:rPr>
          <w:rFonts w:ascii="Calibri" w:eastAsia="SimSun" w:hAnsi="Calibri"/>
          <w:iCs/>
          <w:color w:val="000000" w:themeColor="text1"/>
          <w:kern w:val="24"/>
          <w:sz w:val="22"/>
          <w:szCs w:val="36"/>
        </w:rPr>
      </w:pPr>
      <w:r>
        <w:rPr>
          <w:rFonts w:ascii="Calibri" w:eastAsia="SimSun" w:hAnsi="Calibri"/>
          <w:iCs/>
          <w:color w:val="000000" w:themeColor="text1"/>
          <w:kern w:val="24"/>
          <w:sz w:val="22"/>
          <w:szCs w:val="36"/>
        </w:rPr>
        <w:t>By rearranging</w:t>
      </w:r>
      <w:r w:rsidR="001A7F1A">
        <w:rPr>
          <w:rFonts w:ascii="Calibri" w:eastAsia="SimSun" w:hAnsi="Calibri"/>
          <w:iCs/>
          <w:color w:val="000000" w:themeColor="text1"/>
          <w:kern w:val="24"/>
          <w:sz w:val="22"/>
          <w:szCs w:val="36"/>
        </w:rPr>
        <w:t xml:space="preserve"> </w:t>
      </w:r>
      <w:r w:rsidR="001A7F1A">
        <w:rPr>
          <w:rFonts w:ascii="Calibri" w:eastAsia="SimSun" w:hAnsi="Calibri"/>
          <w:iCs/>
          <w:color w:val="000000" w:themeColor="text1"/>
          <w:kern w:val="24"/>
          <w:sz w:val="22"/>
          <w:szCs w:val="36"/>
        </w:rPr>
        <w:fldChar w:fldCharType="begin"/>
      </w:r>
      <w:r w:rsidR="001A7F1A">
        <w:rPr>
          <w:rFonts w:ascii="Calibri" w:eastAsia="SimSun" w:hAnsi="Calibri"/>
          <w:iCs/>
          <w:color w:val="000000" w:themeColor="text1"/>
          <w:kern w:val="24"/>
          <w:sz w:val="22"/>
          <w:szCs w:val="36"/>
        </w:rPr>
        <w:instrText xml:space="preserve"> REF _Ref425364147 \h  \* MERGEFORMAT </w:instrText>
      </w:r>
      <w:r w:rsidR="001A7F1A">
        <w:rPr>
          <w:rFonts w:ascii="Calibri" w:eastAsia="SimSun" w:hAnsi="Calibri"/>
          <w:iCs/>
          <w:color w:val="000000" w:themeColor="text1"/>
          <w:kern w:val="24"/>
          <w:sz w:val="22"/>
          <w:szCs w:val="36"/>
        </w:rPr>
      </w:r>
      <w:r w:rsidR="001A7F1A">
        <w:rPr>
          <w:rFonts w:ascii="Calibri" w:eastAsia="SimSun" w:hAnsi="Calibri"/>
          <w:iCs/>
          <w:color w:val="000000" w:themeColor="text1"/>
          <w:kern w:val="24"/>
          <w:sz w:val="22"/>
          <w:szCs w:val="36"/>
        </w:rPr>
        <w:fldChar w:fldCharType="separate"/>
      </w:r>
      <w:r w:rsidR="00663027" w:rsidRPr="00663027">
        <w:rPr>
          <w:rFonts w:ascii="Calibri" w:eastAsia="SimSun" w:hAnsi="Calibri"/>
          <w:iCs/>
          <w:color w:val="000000" w:themeColor="text1"/>
          <w:kern w:val="24"/>
          <w:sz w:val="22"/>
          <w:szCs w:val="36"/>
        </w:rPr>
        <w:t>Equation 4</w:t>
      </w:r>
      <w:r w:rsidR="001A7F1A">
        <w:rPr>
          <w:rFonts w:ascii="Calibri" w:eastAsia="SimSun" w:hAnsi="Calibri"/>
          <w:iCs/>
          <w:color w:val="000000" w:themeColor="text1"/>
          <w:kern w:val="24"/>
          <w:sz w:val="22"/>
          <w:szCs w:val="36"/>
        </w:rPr>
        <w:fldChar w:fldCharType="end"/>
      </w:r>
      <w:r>
        <w:rPr>
          <w:rFonts w:ascii="Calibri" w:eastAsia="SimSun" w:hAnsi="Calibri"/>
          <w:iCs/>
          <w:color w:val="000000" w:themeColor="text1"/>
          <w:kern w:val="24"/>
          <w:sz w:val="22"/>
          <w:szCs w:val="36"/>
        </w:rPr>
        <w:t xml:space="preserve">, </w:t>
      </w:r>
      <w:r w:rsidR="004E7F71">
        <w:rPr>
          <w:rFonts w:ascii="Calibri" w:eastAsia="SimSun" w:hAnsi="Calibri"/>
          <w:iCs/>
          <w:color w:val="000000" w:themeColor="text1"/>
          <w:kern w:val="24"/>
          <w:sz w:val="22"/>
          <w:szCs w:val="36"/>
        </w:rPr>
        <w:t xml:space="preserve">the total </w:t>
      </w:r>
      <w:r w:rsidR="00873142">
        <w:rPr>
          <w:rFonts w:ascii="Calibri" w:eastAsia="SimSun" w:hAnsi="Calibri"/>
          <w:iCs/>
          <w:color w:val="000000" w:themeColor="text1"/>
          <w:kern w:val="24"/>
          <w:sz w:val="22"/>
          <w:szCs w:val="36"/>
        </w:rPr>
        <w:t>rotation</w:t>
      </w:r>
      <w:r>
        <w:rPr>
          <w:rFonts w:ascii="Calibri" w:eastAsia="SimSun" w:hAnsi="Calibri"/>
          <w:iCs/>
          <w:color w:val="000000" w:themeColor="text1"/>
          <w:kern w:val="24"/>
          <w:sz w:val="22"/>
          <w:szCs w:val="36"/>
        </w:rPr>
        <w:t xml:space="preserve"> </w:t>
      </w:r>
      <w:r w:rsidRPr="006D28FF">
        <w:rPr>
          <w:rFonts w:ascii="Calibri" w:eastAsia="SimSun" w:hAnsi="Calibri"/>
          <w:b/>
          <w:i/>
          <w:iCs/>
          <w:color w:val="000000" w:themeColor="text1"/>
          <w:kern w:val="24"/>
          <w:sz w:val="22"/>
          <w:szCs w:val="36"/>
        </w:rPr>
        <w:t>R</w:t>
      </w:r>
      <w:r w:rsidR="00873142">
        <w:rPr>
          <w:rFonts w:ascii="Calibri" w:eastAsia="SimSun" w:hAnsi="Calibri"/>
          <w:iCs/>
          <w:color w:val="000000" w:themeColor="text1"/>
          <w:kern w:val="24"/>
          <w:sz w:val="22"/>
          <w:szCs w:val="36"/>
        </w:rPr>
        <w:t xml:space="preserve"> can be calculated from </w:t>
      </w:r>
      <w:r w:rsidR="00C13999">
        <w:rPr>
          <w:rFonts w:ascii="Calibri" w:eastAsia="SimSun" w:hAnsi="Calibri"/>
          <w:iCs/>
          <w:color w:val="000000" w:themeColor="text1"/>
          <w:kern w:val="24"/>
          <w:sz w:val="22"/>
          <w:szCs w:val="36"/>
        </w:rPr>
        <w:fldChar w:fldCharType="begin"/>
      </w:r>
      <w:r w:rsidR="00C13999">
        <w:rPr>
          <w:rFonts w:ascii="Calibri" w:eastAsia="SimSun" w:hAnsi="Calibri"/>
          <w:iCs/>
          <w:color w:val="000000" w:themeColor="text1"/>
          <w:kern w:val="24"/>
          <w:sz w:val="22"/>
          <w:szCs w:val="36"/>
        </w:rPr>
        <w:instrText xml:space="preserve"> REF _Ref425364155 \h </w:instrText>
      </w:r>
      <w:r w:rsidR="001A7F1A">
        <w:rPr>
          <w:rFonts w:ascii="Calibri" w:eastAsia="SimSun" w:hAnsi="Calibri"/>
          <w:iCs/>
          <w:color w:val="000000" w:themeColor="text1"/>
          <w:kern w:val="24"/>
          <w:sz w:val="22"/>
          <w:szCs w:val="36"/>
        </w:rPr>
        <w:instrText xml:space="preserve"> \* MERGEFORMAT </w:instrText>
      </w:r>
      <w:r w:rsidR="00C13999">
        <w:rPr>
          <w:rFonts w:ascii="Calibri" w:eastAsia="SimSun" w:hAnsi="Calibri"/>
          <w:iCs/>
          <w:color w:val="000000" w:themeColor="text1"/>
          <w:kern w:val="24"/>
          <w:sz w:val="22"/>
          <w:szCs w:val="36"/>
        </w:rPr>
      </w:r>
      <w:r w:rsidR="00C13999">
        <w:rPr>
          <w:rFonts w:ascii="Calibri" w:eastAsia="SimSun" w:hAnsi="Calibri"/>
          <w:iCs/>
          <w:color w:val="000000" w:themeColor="text1"/>
          <w:kern w:val="24"/>
          <w:sz w:val="22"/>
          <w:szCs w:val="36"/>
        </w:rPr>
        <w:fldChar w:fldCharType="separate"/>
      </w:r>
      <w:r w:rsidR="00663027" w:rsidRPr="00663027">
        <w:rPr>
          <w:rFonts w:ascii="Calibri" w:eastAsia="SimSun" w:hAnsi="Calibri"/>
          <w:iCs/>
          <w:color w:val="000000" w:themeColor="text1"/>
          <w:kern w:val="24"/>
          <w:sz w:val="22"/>
          <w:szCs w:val="36"/>
        </w:rPr>
        <w:t>Equation 5</w:t>
      </w:r>
      <w:r w:rsidR="00C13999">
        <w:rPr>
          <w:rFonts w:ascii="Calibri" w:eastAsia="SimSun" w:hAnsi="Calibri"/>
          <w:iCs/>
          <w:color w:val="000000" w:themeColor="text1"/>
          <w:kern w:val="24"/>
          <w:sz w:val="22"/>
          <w:szCs w:val="36"/>
        </w:rPr>
        <w:fldChar w:fldCharType="end"/>
      </w:r>
      <w:r>
        <w:rPr>
          <w:rFonts w:ascii="Calibri" w:eastAsia="SimSun" w:hAnsi="Calibri"/>
          <w:iCs/>
          <w:color w:val="000000" w:themeColor="text1"/>
          <w:kern w:val="24"/>
          <w:sz w:val="22"/>
          <w:szCs w:val="36"/>
        </w:rPr>
        <w:t xml:space="preserve">. However </w:t>
      </w:r>
      <w:r w:rsidR="004E7F71">
        <w:rPr>
          <w:rFonts w:ascii="Calibri" w:eastAsia="SimSun" w:hAnsi="Calibri"/>
          <w:iCs/>
          <w:color w:val="000000" w:themeColor="text1"/>
          <w:kern w:val="24"/>
          <w:sz w:val="22"/>
          <w:szCs w:val="36"/>
        </w:rPr>
        <w:t xml:space="preserve">the </w:t>
      </w:r>
      <w:r w:rsidR="002C2C56">
        <w:rPr>
          <w:rFonts w:ascii="Calibri" w:eastAsia="SimSun" w:hAnsi="Calibri"/>
          <w:iCs/>
          <w:color w:val="000000" w:themeColor="text1"/>
          <w:kern w:val="24"/>
          <w:sz w:val="22"/>
          <w:szCs w:val="36"/>
        </w:rPr>
        <w:t xml:space="preserve">stretch </w:t>
      </w:r>
      <w:r>
        <w:rPr>
          <w:rFonts w:ascii="Calibri" w:eastAsia="SimSun" w:hAnsi="Calibri"/>
          <w:iCs/>
          <w:color w:val="000000" w:themeColor="text1"/>
          <w:kern w:val="24"/>
          <w:sz w:val="22"/>
          <w:szCs w:val="36"/>
        </w:rPr>
        <w:t xml:space="preserve">matrix </w:t>
      </w:r>
      <w:r w:rsidRPr="006D28FF">
        <w:rPr>
          <w:rFonts w:ascii="Calibri" w:eastAsia="SimSun" w:hAnsi="Calibri"/>
          <w:b/>
          <w:i/>
          <w:iCs/>
          <w:color w:val="000000" w:themeColor="text1"/>
          <w:kern w:val="24"/>
          <w:sz w:val="22"/>
          <w:szCs w:val="36"/>
        </w:rPr>
        <w:t>U</w:t>
      </w:r>
      <w:r>
        <w:rPr>
          <w:rFonts w:ascii="Calibri" w:eastAsia="SimSun" w:hAnsi="Calibri"/>
          <w:b/>
          <w:i/>
          <w:iCs/>
          <w:color w:val="000000" w:themeColor="text1"/>
          <w:kern w:val="24"/>
          <w:sz w:val="22"/>
          <w:szCs w:val="36"/>
        </w:rPr>
        <w:t xml:space="preserve"> </w:t>
      </w:r>
      <w:r w:rsidR="002E517D" w:rsidRPr="002E517D">
        <w:rPr>
          <w:rFonts w:ascii="Calibri" w:eastAsia="SimSun" w:hAnsi="Calibri"/>
          <w:iCs/>
          <w:color w:val="000000" w:themeColor="text1"/>
          <w:kern w:val="24"/>
          <w:sz w:val="22"/>
          <w:szCs w:val="36"/>
        </w:rPr>
        <w:t>is the square root of the diagonal matrix of</w:t>
      </w:r>
      <w:r w:rsidR="002E517D">
        <w:rPr>
          <w:rFonts w:ascii="Calibri" w:eastAsia="SimSun" w:hAnsi="Calibri"/>
          <w:b/>
          <w:i/>
          <w:iCs/>
          <w:color w:val="000000" w:themeColor="text1"/>
          <w:kern w:val="24"/>
          <w:sz w:val="22"/>
          <w:szCs w:val="36"/>
        </w:rPr>
        <w:t xml:space="preserve">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 xml:space="preserve"> 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oMath>
      <w:r w:rsidR="00385A69">
        <w:rPr>
          <w:rFonts w:ascii="Calibri" w:eastAsia="SimSun" w:hAnsi="Calibri"/>
          <w:color w:val="000000" w:themeColor="text1"/>
          <w:kern w:val="24"/>
          <w:szCs w:val="36"/>
        </w:rPr>
        <w:t xml:space="preserve"> as shown in</w:t>
      </w:r>
      <w:r w:rsidR="00385A69">
        <w:rPr>
          <w:rFonts w:ascii="Calibri" w:eastAsia="SimSun" w:hAnsi="Calibri"/>
          <w:iCs/>
          <w:color w:val="000000" w:themeColor="text1"/>
          <w:kern w:val="24"/>
          <w:sz w:val="22"/>
          <w:szCs w:val="36"/>
        </w:rPr>
        <w:t xml:space="preserve"> </w:t>
      </w:r>
      <w:r w:rsidR="00385A69" w:rsidRPr="00385A69">
        <w:rPr>
          <w:rFonts w:ascii="Calibri" w:eastAsia="SimSun" w:hAnsi="Calibri"/>
          <w:color w:val="000000" w:themeColor="text1"/>
          <w:kern w:val="24"/>
          <w:szCs w:val="36"/>
        </w:rPr>
        <w:fldChar w:fldCharType="begin"/>
      </w:r>
      <w:r w:rsidR="00385A69" w:rsidRPr="00385A69">
        <w:rPr>
          <w:rFonts w:ascii="Calibri" w:eastAsia="SimSun" w:hAnsi="Calibri"/>
          <w:color w:val="000000" w:themeColor="text1"/>
          <w:kern w:val="24"/>
          <w:szCs w:val="36"/>
        </w:rPr>
        <w:instrText xml:space="preserve"> REF _Ref425364212 \h </w:instrText>
      </w:r>
      <w:r w:rsidR="00385A69">
        <w:rPr>
          <w:rFonts w:ascii="Calibri" w:eastAsia="SimSun" w:hAnsi="Calibri"/>
          <w:color w:val="000000" w:themeColor="text1"/>
          <w:kern w:val="24"/>
          <w:szCs w:val="36"/>
        </w:rPr>
        <w:instrText xml:space="preserve"> \* MERGEFORMAT </w:instrText>
      </w:r>
      <w:r w:rsidR="00385A69" w:rsidRPr="00385A69">
        <w:rPr>
          <w:rFonts w:ascii="Calibri" w:eastAsia="SimSun" w:hAnsi="Calibri"/>
          <w:color w:val="000000" w:themeColor="text1"/>
          <w:kern w:val="24"/>
          <w:szCs w:val="36"/>
        </w:rPr>
      </w:r>
      <w:r w:rsidR="00385A69" w:rsidRPr="00385A69">
        <w:rPr>
          <w:rFonts w:ascii="Calibri" w:eastAsia="SimSun" w:hAnsi="Calibri"/>
          <w:color w:val="000000" w:themeColor="text1"/>
          <w:kern w:val="24"/>
          <w:szCs w:val="36"/>
        </w:rPr>
        <w:fldChar w:fldCharType="separate"/>
      </w:r>
      <w:r w:rsidR="00663027" w:rsidRPr="00663027">
        <w:rPr>
          <w:rFonts w:ascii="Calibri" w:eastAsia="SimSun" w:hAnsi="Calibri"/>
          <w:color w:val="000000" w:themeColor="text1"/>
          <w:kern w:val="24"/>
          <w:szCs w:val="36"/>
        </w:rPr>
        <w:t>Equation 6</w:t>
      </w:r>
      <w:r w:rsidR="00385A69" w:rsidRPr="00385A69">
        <w:rPr>
          <w:rFonts w:ascii="Calibri" w:eastAsia="SimSun" w:hAnsi="Calibri"/>
          <w:color w:val="000000" w:themeColor="text1"/>
          <w:kern w:val="24"/>
          <w:szCs w:val="36"/>
        </w:rPr>
        <w:fldChar w:fldCharType="end"/>
      </w:r>
      <w:r w:rsidR="002E517D" w:rsidRPr="00385A69">
        <w:rPr>
          <w:rFonts w:ascii="Calibri" w:eastAsia="SimSun" w:hAnsi="Calibri"/>
          <w:color w:val="000000" w:themeColor="text1"/>
          <w:kern w:val="24"/>
          <w:szCs w:val="36"/>
        </w:rPr>
        <w:t>,</w:t>
      </w:r>
      <w:r w:rsidR="002E517D" w:rsidRPr="00385A69">
        <w:rPr>
          <w:rFonts w:ascii="Calibri" w:eastAsia="SimSun" w:hAnsi="Calibri"/>
          <w:iCs/>
          <w:color w:val="000000" w:themeColor="text1"/>
          <w:kern w:val="24"/>
          <w:sz w:val="22"/>
          <w:szCs w:val="36"/>
        </w:rPr>
        <w:t xml:space="preserve"> </w:t>
      </w:r>
      <w:r w:rsidR="002E517D" w:rsidRPr="002E517D">
        <w:rPr>
          <w:rFonts w:ascii="Calibri" w:eastAsia="SimSun" w:hAnsi="Calibri"/>
          <w:color w:val="000000" w:themeColor="text1"/>
          <w:kern w:val="24"/>
          <w:szCs w:val="36"/>
        </w:rPr>
        <w:t xml:space="preserve">which </w:t>
      </w:r>
      <w:r w:rsidR="00272200">
        <w:rPr>
          <w:rFonts w:ascii="Calibri" w:eastAsia="SimSun" w:hAnsi="Calibri"/>
          <w:color w:val="000000" w:themeColor="text1"/>
          <w:kern w:val="24"/>
          <w:szCs w:val="36"/>
        </w:rPr>
        <w:t xml:space="preserve">can </w:t>
      </w:r>
      <w:r w:rsidR="002E517D" w:rsidRPr="002E517D">
        <w:rPr>
          <w:rFonts w:ascii="Calibri" w:eastAsia="SimSun" w:hAnsi="Calibri"/>
          <w:color w:val="000000" w:themeColor="text1"/>
          <w:kern w:val="24"/>
          <w:szCs w:val="36"/>
        </w:rPr>
        <w:t>be obtained by transforming coordinate system</w:t>
      </w:r>
      <w:r w:rsidR="00272200">
        <w:rPr>
          <w:rFonts w:ascii="Calibri" w:eastAsia="SimSun" w:hAnsi="Calibri"/>
          <w:color w:val="000000" w:themeColor="text1"/>
          <w:kern w:val="24"/>
          <w:szCs w:val="36"/>
        </w:rPr>
        <w:t xml:space="preserve">. This can be achieved </w:t>
      </w:r>
      <w:r>
        <w:rPr>
          <w:rFonts w:ascii="Calibri" w:eastAsia="SimSun" w:hAnsi="Calibri"/>
          <w:iCs/>
          <w:color w:val="000000" w:themeColor="text1"/>
          <w:kern w:val="24"/>
          <w:sz w:val="22"/>
          <w:szCs w:val="36"/>
        </w:rPr>
        <w:t xml:space="preserve">by </w:t>
      </w:r>
      <w:r w:rsidR="00272200">
        <w:rPr>
          <w:rFonts w:ascii="Calibri" w:eastAsia="SimSun" w:hAnsi="Calibri"/>
          <w:iCs/>
          <w:color w:val="000000" w:themeColor="text1"/>
          <w:kern w:val="24"/>
          <w:sz w:val="22"/>
          <w:szCs w:val="36"/>
        </w:rPr>
        <w:t xml:space="preserve">determining the </w:t>
      </w:r>
      <w:r>
        <w:rPr>
          <w:rFonts w:ascii="Calibri" w:eastAsia="SimSun" w:hAnsi="Calibri"/>
          <w:iCs/>
          <w:color w:val="000000" w:themeColor="text1"/>
          <w:kern w:val="24"/>
          <w:sz w:val="22"/>
          <w:szCs w:val="36"/>
        </w:rPr>
        <w:t xml:space="preserve">eigenvalues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U</m:t>
            </m:r>
          </m:e>
          <m:sup>
            <m:r>
              <w:rPr>
                <w:rFonts w:ascii="Cambria Math" w:hAnsi="Cambria Math"/>
                <w:color w:val="000000" w:themeColor="text1"/>
                <w:kern w:val="24"/>
                <w:szCs w:val="36"/>
              </w:rPr>
              <m:t>'2</m:t>
            </m:r>
          </m:sup>
        </m:sSup>
      </m:oMath>
      <w:r>
        <w:rPr>
          <w:rFonts w:ascii="Calibri" w:eastAsia="SimSun" w:hAnsi="Calibri"/>
          <w:iCs/>
          <w:color w:val="000000" w:themeColor="text1"/>
          <w:kern w:val="24"/>
          <w:sz w:val="22"/>
          <w:szCs w:val="36"/>
        </w:rPr>
        <w:t xml:space="preserve">and eigenvectors </w:t>
      </w:r>
      <m:oMath>
        <m:r>
          <m:rPr>
            <m:sty m:val="bi"/>
          </m:rPr>
          <w:rPr>
            <w:rFonts w:ascii="Cambria Math" w:hAnsi="Cambria Math"/>
            <w:color w:val="000000" w:themeColor="text1"/>
            <w:kern w:val="24"/>
            <w:szCs w:val="36"/>
          </w:rPr>
          <m:t>Q</m:t>
        </m:r>
      </m:oMath>
      <w:r w:rsidR="00272200">
        <w:rPr>
          <w:rFonts w:ascii="Calibri" w:eastAsia="SimSun" w:hAnsi="Calibri"/>
          <w:iCs/>
          <w:color w:val="000000" w:themeColor="text1"/>
          <w:kern w:val="24"/>
          <w:sz w:val="22"/>
          <w:szCs w:val="36"/>
        </w:rPr>
        <w:t xml:space="preserve"> </w:t>
      </w:r>
      <w:r>
        <w:rPr>
          <w:rFonts w:ascii="Calibri" w:eastAsia="SimSun" w:hAnsi="Calibri"/>
          <w:iCs/>
          <w:color w:val="000000" w:themeColor="text1"/>
          <w:kern w:val="24"/>
          <w:sz w:val="22"/>
          <w:szCs w:val="36"/>
        </w:rPr>
        <w:t xml:space="preserve">of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oMath>
      <w:r>
        <w:rPr>
          <w:rFonts w:ascii="Calibri" w:eastAsia="SimSun" w:hAnsi="Calibri"/>
          <w:color w:val="000000" w:themeColor="text1"/>
          <w:kern w:val="24"/>
          <w:szCs w:val="36"/>
        </w:rPr>
        <w:t xml:space="preserve"> </w:t>
      </w:r>
      <w:r w:rsidR="00272200">
        <w:rPr>
          <w:rFonts w:ascii="Calibri" w:eastAsia="SimSun" w:hAnsi="Calibri"/>
          <w:color w:val="000000" w:themeColor="text1"/>
          <w:kern w:val="24"/>
          <w:sz w:val="22"/>
          <w:szCs w:val="36"/>
        </w:rPr>
        <w:t>(</w:t>
      </w:r>
      <w:r w:rsidR="00C13999" w:rsidRPr="001A7F1A">
        <w:rPr>
          <w:rFonts w:ascii="Calibri" w:eastAsia="SimSun" w:hAnsi="Calibri"/>
          <w:color w:val="000000" w:themeColor="text1"/>
          <w:kern w:val="24"/>
          <w:szCs w:val="36"/>
        </w:rPr>
        <w:fldChar w:fldCharType="begin"/>
      </w:r>
      <w:r w:rsidR="00C13999" w:rsidRPr="001A7F1A">
        <w:rPr>
          <w:rFonts w:ascii="Calibri" w:eastAsia="SimSun" w:hAnsi="Calibri"/>
          <w:color w:val="000000" w:themeColor="text1"/>
          <w:kern w:val="24"/>
          <w:szCs w:val="36"/>
        </w:rPr>
        <w:instrText xml:space="preserve"> REF _Ref425364221 \h </w:instrText>
      </w:r>
      <w:r w:rsidR="001A7F1A">
        <w:rPr>
          <w:rFonts w:ascii="Calibri" w:eastAsia="SimSun" w:hAnsi="Calibri"/>
          <w:color w:val="000000" w:themeColor="text1"/>
          <w:kern w:val="24"/>
          <w:szCs w:val="36"/>
        </w:rPr>
        <w:instrText xml:space="preserve"> \* MERGEFORMAT </w:instrText>
      </w:r>
      <w:r w:rsidR="00C13999" w:rsidRPr="001A7F1A">
        <w:rPr>
          <w:rFonts w:ascii="Calibri" w:eastAsia="SimSun" w:hAnsi="Calibri"/>
          <w:color w:val="000000" w:themeColor="text1"/>
          <w:kern w:val="24"/>
          <w:szCs w:val="36"/>
        </w:rPr>
      </w:r>
      <w:r w:rsidR="00C13999" w:rsidRPr="001A7F1A">
        <w:rPr>
          <w:rFonts w:ascii="Calibri" w:eastAsia="SimSun" w:hAnsi="Calibri"/>
          <w:color w:val="000000" w:themeColor="text1"/>
          <w:kern w:val="24"/>
          <w:szCs w:val="36"/>
        </w:rPr>
        <w:fldChar w:fldCharType="separate"/>
      </w:r>
      <w:r w:rsidR="00663027" w:rsidRPr="00663027">
        <w:rPr>
          <w:rFonts w:ascii="Calibri" w:eastAsia="SimSun" w:hAnsi="Calibri"/>
          <w:color w:val="000000" w:themeColor="text1"/>
          <w:kern w:val="24"/>
          <w:szCs w:val="36"/>
        </w:rPr>
        <w:t>Equation 7</w:t>
      </w:r>
      <w:r w:rsidR="00C13999" w:rsidRPr="001A7F1A">
        <w:rPr>
          <w:rFonts w:ascii="Calibri" w:eastAsia="SimSun" w:hAnsi="Calibri"/>
          <w:color w:val="000000" w:themeColor="text1"/>
          <w:kern w:val="24"/>
          <w:szCs w:val="36"/>
        </w:rPr>
        <w:fldChar w:fldCharType="end"/>
      </w:r>
      <w:r w:rsidR="00272200" w:rsidRPr="001A7F1A">
        <w:rPr>
          <w:rFonts w:ascii="Calibri" w:eastAsia="SimSun" w:hAnsi="Calibri"/>
          <w:color w:val="000000" w:themeColor="text1"/>
          <w:kern w:val="24"/>
          <w:szCs w:val="36"/>
        </w:rPr>
        <w:t>)</w:t>
      </w:r>
      <w:r>
        <w:rPr>
          <w:rFonts w:ascii="Calibri" w:eastAsia="SimSun" w:hAnsi="Calibri"/>
          <w:color w:val="000000" w:themeColor="text1"/>
          <w:kern w:val="24"/>
          <w:sz w:val="22"/>
          <w:szCs w:val="3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873142" w14:paraId="56FDCDA6" w14:textId="77777777" w:rsidTr="006D28FF">
        <w:trPr>
          <w:trHeight w:val="550"/>
        </w:trPr>
        <w:tc>
          <w:tcPr>
            <w:tcW w:w="7621" w:type="dxa"/>
            <w:vAlign w:val="center"/>
          </w:tcPr>
          <w:p w14:paraId="6843B225" w14:textId="77777777" w:rsidR="00873142" w:rsidRPr="00174E32" w:rsidRDefault="00873142" w:rsidP="00F83984">
            <w:pPr>
              <w:pStyle w:val="NormalWeb"/>
              <w:jc w:val="both"/>
              <w:rPr>
                <w:rFonts w:hAnsi="Calibri"/>
                <w:color w:val="000000" w:themeColor="text1"/>
                <w:kern w:val="24"/>
                <w:szCs w:val="36"/>
              </w:rPr>
            </w:pPr>
            <m:oMathPara>
              <m:oMath>
                <m:r>
                  <m:rPr>
                    <m:sty m:val="bi"/>
                  </m:rPr>
                  <w:rPr>
                    <w:rFonts w:ascii="Cambria Math" w:hAnsi="Cambria Math"/>
                    <w:color w:val="000000" w:themeColor="text1"/>
                    <w:kern w:val="24"/>
                    <w:szCs w:val="36"/>
                  </w:rPr>
                  <m:t>R</m:t>
                </m:r>
                <m:r>
                  <w:rPr>
                    <w:rFonts w:ascii="Cambria Math" w:hAnsi="Cambria Math"/>
                    <w:color w:val="000000" w:themeColor="text1"/>
                    <w:kern w:val="24"/>
                    <w:szCs w:val="36"/>
                  </w:rPr>
                  <m:t>=</m:t>
                </m:r>
                <m:r>
                  <m:rPr>
                    <m:sty m:val="bi"/>
                  </m:rPr>
                  <w:rPr>
                    <w:rFonts w:ascii="Cambria Math" w:hAnsi="Cambria Math"/>
                    <w:color w:val="000000" w:themeColor="text1"/>
                    <w:kern w:val="24"/>
                    <w:szCs w:val="36"/>
                  </w:rPr>
                  <m:t>F</m:t>
                </m:r>
                <m:r>
                  <w:rPr>
                    <w:rFonts w:ascii="Cambria Math" w:hAnsi="Cambria Math"/>
                    <w:color w:val="000000" w:themeColor="text1"/>
                    <w:kern w:val="24"/>
                    <w:szCs w:val="36"/>
                  </w:rPr>
                  <m:t> </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U</m:t>
                    </m:r>
                  </m:e>
                  <m:sup>
                    <m:r>
                      <w:rPr>
                        <w:rFonts w:ascii="Cambria Math" w:hAnsi="Cambria Math"/>
                        <w:color w:val="000000" w:themeColor="text1"/>
                        <w:kern w:val="24"/>
                        <w:szCs w:val="36"/>
                      </w:rPr>
                      <m:t>-1</m:t>
                    </m:r>
                  </m:sup>
                </m:sSup>
              </m:oMath>
            </m:oMathPara>
          </w:p>
        </w:tc>
        <w:tc>
          <w:tcPr>
            <w:tcW w:w="1621" w:type="dxa"/>
            <w:vAlign w:val="center"/>
          </w:tcPr>
          <w:p w14:paraId="0816350C" w14:textId="38AA8E03" w:rsidR="00873142" w:rsidRDefault="005A3920" w:rsidP="005A3920">
            <w:pPr>
              <w:pStyle w:val="Caption"/>
              <w:keepNext/>
              <w:jc w:val="both"/>
            </w:pPr>
            <w:bookmarkStart w:id="6" w:name="_Ref425364155"/>
            <w:r>
              <w:t xml:space="preserve">Equation </w:t>
            </w:r>
            <w:fldSimple w:instr=" SEQ Equation \* ARABIC ">
              <w:r w:rsidR="00663027">
                <w:rPr>
                  <w:noProof/>
                </w:rPr>
                <w:t>5</w:t>
              </w:r>
            </w:fldSimple>
            <w:bookmarkEnd w:id="6"/>
          </w:p>
        </w:tc>
      </w:tr>
      <w:tr w:rsidR="00873142" w14:paraId="03A75447" w14:textId="77777777" w:rsidTr="006D28FF">
        <w:tc>
          <w:tcPr>
            <w:tcW w:w="7621" w:type="dxa"/>
            <w:vAlign w:val="center"/>
          </w:tcPr>
          <w:p w14:paraId="61C72D4C" w14:textId="4136D68A" w:rsidR="00873142" w:rsidRPr="00174E32" w:rsidRDefault="00D01677" w:rsidP="00F83984">
            <w:pPr>
              <w:pStyle w:val="NormalWeb"/>
              <w:jc w:val="both"/>
              <w:rPr>
                <w:rFonts w:hAnsi="Calibri"/>
                <w:color w:val="000000" w:themeColor="text1"/>
                <w:kern w:val="24"/>
                <w:szCs w:val="36"/>
              </w:rPr>
            </w:pP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 xml:space="preserve">                                                        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r>
                <w:rPr>
                  <w:rFonts w:ascii="Cambria Math" w:hAnsi="Cambria Math"/>
                  <w:color w:val="000000" w:themeColor="text1"/>
                  <w:kern w:val="24"/>
                  <w:szCs w:val="36"/>
                </w:rPr>
                <m:t>=</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U</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U</m:t>
              </m:r>
            </m:oMath>
            <w:r w:rsidR="00873142">
              <w:rPr>
                <w:rFonts w:hAnsi="Calibri"/>
                <w:b/>
                <w:iCs/>
                <w:color w:val="000000" w:themeColor="text1"/>
                <w:kern w:val="24"/>
                <w:szCs w:val="36"/>
              </w:rPr>
              <w:t xml:space="preserve">  </w:t>
            </w:r>
            <w:r w:rsidR="00873142" w:rsidRPr="00FD4D84">
              <w:rPr>
                <w:rFonts w:hAnsi="Calibri"/>
                <w:iCs/>
                <w:color w:val="000000" w:themeColor="text1"/>
                <w:kern w:val="24"/>
                <w:szCs w:val="36"/>
              </w:rPr>
              <w:t>as</w:t>
            </w:r>
            <w:r w:rsidR="00873142">
              <w:rPr>
                <w:rFonts w:hAnsi="Calibri"/>
                <w:b/>
                <w:iCs/>
                <w:color w:val="000000" w:themeColor="text1"/>
                <w:kern w:val="24"/>
                <w:szCs w:val="36"/>
              </w:rPr>
              <w:t xml:space="preserve">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R</m:t>
                  </m:r>
                </m:e>
                <m:sup>
                  <m:r>
                    <w:rPr>
                      <w:rFonts w:ascii="Cambria Math" w:hAnsi="Cambria Math"/>
                      <w:color w:val="000000" w:themeColor="text1"/>
                      <w:kern w:val="24"/>
                      <w:szCs w:val="36"/>
                    </w:rPr>
                    <m:t>T</m:t>
                  </m:r>
                </m:sup>
              </m:sSup>
              <m:r>
                <w:rPr>
                  <w:rFonts w:ascii="Cambria Math" w:hAnsi="Cambria Math"/>
                  <w:color w:val="000000" w:themeColor="text1"/>
                  <w:kern w:val="24"/>
                  <w:szCs w:val="36"/>
                </w:rPr>
                <m:t xml:space="preserve"> </m:t>
              </m:r>
              <m:r>
                <m:rPr>
                  <m:sty m:val="bi"/>
                </m:rPr>
                <w:rPr>
                  <w:rFonts w:ascii="Cambria Math" w:hAnsi="Cambria Math"/>
                  <w:color w:val="000000" w:themeColor="text1"/>
                  <w:kern w:val="24"/>
                  <w:szCs w:val="36"/>
                </w:rPr>
                <m:t>R</m:t>
              </m:r>
            </m:oMath>
            <w:r w:rsidR="00873142">
              <w:rPr>
                <w:rFonts w:hAnsi="Calibri"/>
                <w:b/>
                <w:iCs/>
                <w:color w:val="000000" w:themeColor="text1"/>
                <w:kern w:val="24"/>
                <w:szCs w:val="36"/>
              </w:rPr>
              <w:t xml:space="preserve"> =</w:t>
            </w:r>
            <w:r w:rsidR="00873142" w:rsidRPr="00FD4D84">
              <w:rPr>
                <w:rFonts w:hAnsi="Calibri"/>
                <w:b/>
                <w:i/>
                <w:iCs/>
                <w:color w:val="000000" w:themeColor="text1"/>
                <w:kern w:val="24"/>
                <w:szCs w:val="36"/>
              </w:rPr>
              <w:t>I</w:t>
            </w:r>
          </w:p>
        </w:tc>
        <w:tc>
          <w:tcPr>
            <w:tcW w:w="1621" w:type="dxa"/>
            <w:vAlign w:val="center"/>
          </w:tcPr>
          <w:p w14:paraId="3121AE34" w14:textId="77777777" w:rsidR="006D28FF" w:rsidRDefault="006D28FF" w:rsidP="00F83984">
            <w:pPr>
              <w:pStyle w:val="Caption"/>
              <w:keepNext/>
              <w:jc w:val="both"/>
            </w:pPr>
          </w:p>
          <w:p w14:paraId="7424C273" w14:textId="4F164A6B" w:rsidR="00873142" w:rsidRDefault="005A3920" w:rsidP="00F83984">
            <w:pPr>
              <w:pStyle w:val="Caption"/>
              <w:keepNext/>
              <w:jc w:val="both"/>
            </w:pPr>
            <w:bookmarkStart w:id="7" w:name="_Ref425364212"/>
            <w:r>
              <w:t xml:space="preserve">Equation </w:t>
            </w:r>
            <w:fldSimple w:instr=" SEQ Equation \* ARABIC ">
              <w:r w:rsidR="00663027">
                <w:rPr>
                  <w:noProof/>
                </w:rPr>
                <w:t>6</w:t>
              </w:r>
            </w:fldSimple>
            <w:bookmarkEnd w:id="7"/>
          </w:p>
          <w:p w14:paraId="4144B382" w14:textId="77777777" w:rsidR="00873142" w:rsidRDefault="00873142" w:rsidP="00F83984">
            <w:pPr>
              <w:jc w:val="both"/>
            </w:pPr>
          </w:p>
        </w:tc>
      </w:tr>
      <w:tr w:rsidR="00873142" w14:paraId="7F61BAD7" w14:textId="77777777" w:rsidTr="006D28FF">
        <w:trPr>
          <w:trHeight w:val="550"/>
        </w:trPr>
        <w:tc>
          <w:tcPr>
            <w:tcW w:w="7621" w:type="dxa"/>
            <w:vAlign w:val="center"/>
          </w:tcPr>
          <w:p w14:paraId="4558D74C" w14:textId="77777777" w:rsidR="00873142" w:rsidRPr="00174E32" w:rsidRDefault="00873142" w:rsidP="00F83984">
            <w:pPr>
              <w:pStyle w:val="NormalWeb"/>
              <w:jc w:val="both"/>
              <w:rPr>
                <w:rFonts w:hAnsi="Calibri"/>
                <w:color w:val="000000" w:themeColor="text1"/>
                <w:kern w:val="24"/>
                <w:szCs w:val="36"/>
              </w:rPr>
            </w:pPr>
            <m:oMathPara>
              <m:oMath>
                <m:r>
                  <m:rPr>
                    <m:sty m:val="bi"/>
                  </m:rPr>
                  <w:rPr>
                    <w:rFonts w:ascii="Cambria Math" w:hAnsi="Cambria Math"/>
                    <w:color w:val="000000" w:themeColor="text1"/>
                    <w:kern w:val="24"/>
                    <w:szCs w:val="36"/>
                  </w:rPr>
                  <m:t>U</m:t>
                </m:r>
                <m:r>
                  <w:rPr>
                    <w:rFonts w:ascii="Cambria Math" w:hAnsi="Cambria Math"/>
                    <w:color w:val="000000" w:themeColor="text1"/>
                    <w:kern w:val="24"/>
                    <w:szCs w:val="36"/>
                  </w:rPr>
                  <m:t>=</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Q</m:t>
                    </m:r>
                  </m:e>
                  <m:sup>
                    <m:r>
                      <w:rPr>
                        <w:rFonts w:ascii="Cambria Math" w:hAnsi="Cambria Math"/>
                        <w:color w:val="000000" w:themeColor="text1"/>
                        <w:kern w:val="24"/>
                        <w:szCs w:val="36"/>
                      </w:rPr>
                      <m:t>T</m:t>
                    </m:r>
                  </m:sup>
                </m:sSup>
                <m:r>
                  <w:rPr>
                    <w:rFonts w:ascii="Cambria Math" w:hAnsi="Cambria Math"/>
                    <w:color w:val="000000" w:themeColor="text1"/>
                    <w:kern w:val="24"/>
                    <w:szCs w:val="36"/>
                  </w:rPr>
                  <m:t> </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U</m:t>
                    </m:r>
                  </m:e>
                  <m:sup>
                    <m:r>
                      <w:rPr>
                        <w:rFonts w:ascii="Cambria Math" w:hAnsi="Cambria Math"/>
                        <w:color w:val="000000" w:themeColor="text1"/>
                        <w:kern w:val="24"/>
                        <w:szCs w:val="36"/>
                      </w:rPr>
                      <m:t>'</m:t>
                    </m:r>
                  </m:sup>
                </m:sSup>
                <m:r>
                  <m:rPr>
                    <m:sty m:val="bi"/>
                  </m:rPr>
                  <w:rPr>
                    <w:rFonts w:ascii="Cambria Math" w:hAnsi="Cambria Math"/>
                    <w:color w:val="000000" w:themeColor="text1"/>
                    <w:kern w:val="24"/>
                    <w:szCs w:val="36"/>
                  </w:rPr>
                  <m:t>Q</m:t>
                </m:r>
              </m:oMath>
            </m:oMathPara>
          </w:p>
        </w:tc>
        <w:tc>
          <w:tcPr>
            <w:tcW w:w="1621" w:type="dxa"/>
            <w:vAlign w:val="center"/>
          </w:tcPr>
          <w:p w14:paraId="7C485E97" w14:textId="33D099DF" w:rsidR="00873142" w:rsidRDefault="005A3920" w:rsidP="005A3920">
            <w:pPr>
              <w:pStyle w:val="Caption"/>
              <w:keepNext/>
              <w:jc w:val="both"/>
            </w:pPr>
            <w:bookmarkStart w:id="8" w:name="_Ref425364221"/>
            <w:r>
              <w:t xml:space="preserve">Equation </w:t>
            </w:r>
            <w:fldSimple w:instr=" SEQ Equation \* ARABIC ">
              <w:r w:rsidR="00663027">
                <w:rPr>
                  <w:noProof/>
                </w:rPr>
                <w:t>7</w:t>
              </w:r>
            </w:fldSimple>
            <w:bookmarkEnd w:id="8"/>
          </w:p>
        </w:tc>
      </w:tr>
    </w:tbl>
    <w:p w14:paraId="6349D133" w14:textId="04C173BB" w:rsidR="00FD4D84" w:rsidRDefault="00164216" w:rsidP="00F83984">
      <w:pPr>
        <w:jc w:val="both"/>
        <w:rPr>
          <w:color w:val="000000" w:themeColor="text1"/>
          <w:kern w:val="24"/>
          <w:szCs w:val="36"/>
        </w:rPr>
      </w:pPr>
      <w:proofErr w:type="gramStart"/>
      <w:r>
        <w:t>w</w:t>
      </w:r>
      <w:r w:rsidR="00873142">
        <w:t>here</w:t>
      </w:r>
      <w:proofErr w:type="gramEnd"/>
      <w:r w:rsidR="00873142">
        <w:t xml:space="preserve"> </w:t>
      </w:r>
      <m:oMath>
        <m:r>
          <m:rPr>
            <m:sty m:val="bi"/>
          </m:rPr>
          <w:rPr>
            <w:rFonts w:ascii="Cambria Math" w:hAnsi="Cambria Math"/>
            <w:color w:val="000000" w:themeColor="text1"/>
            <w:kern w:val="24"/>
            <w:szCs w:val="36"/>
          </w:rPr>
          <m:t>Q</m:t>
        </m:r>
      </m:oMath>
      <w:r w:rsidR="00873142">
        <w:rPr>
          <w:b/>
          <w:color w:val="000000" w:themeColor="text1"/>
          <w:kern w:val="24"/>
          <w:szCs w:val="36"/>
        </w:rPr>
        <w:t xml:space="preserve"> </w:t>
      </w:r>
      <w:r w:rsidR="00873142" w:rsidRPr="00873142">
        <w:rPr>
          <w:color w:val="000000" w:themeColor="text1"/>
          <w:kern w:val="24"/>
          <w:szCs w:val="36"/>
        </w:rPr>
        <w:t>is the eigenvector</w:t>
      </w:r>
      <w:r>
        <w:rPr>
          <w:color w:val="000000" w:themeColor="text1"/>
          <w:kern w:val="24"/>
          <w:szCs w:val="36"/>
        </w:rPr>
        <w:t xml:space="preserve"> matrix</w:t>
      </w:r>
      <w:r w:rsidR="00873142" w:rsidRPr="00873142">
        <w:rPr>
          <w:color w:val="000000" w:themeColor="text1"/>
          <w:kern w:val="24"/>
          <w:szCs w:val="36"/>
        </w:rPr>
        <w:t xml:space="preserve"> of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oMath>
      <w:r w:rsidR="00873142">
        <w:rPr>
          <w:b/>
          <w:color w:val="000000" w:themeColor="text1"/>
          <w:kern w:val="24"/>
          <w:szCs w:val="36"/>
        </w:rPr>
        <w:t xml:space="preserve"> </w:t>
      </w:r>
      <w:r w:rsidR="00873142" w:rsidRPr="00873142">
        <w:rPr>
          <w:color w:val="000000" w:themeColor="text1"/>
          <w:kern w:val="24"/>
          <w:szCs w:val="36"/>
        </w:rPr>
        <w:t>and</w:t>
      </w:r>
      <w:r w:rsidR="00873142">
        <w:rPr>
          <w:b/>
          <w:color w:val="000000" w:themeColor="text1"/>
          <w:kern w:val="24"/>
          <w:szCs w:val="36"/>
        </w:rPr>
        <w:t xml:space="preserve"> </w:t>
      </w:r>
      <m:oMath>
        <m:sSup>
          <m:sSupPr>
            <m:ctrlPr>
              <w:rPr>
                <w:rFonts w:ascii="Cambria Math" w:hAnsi="Cambria Math"/>
                <w:i/>
                <w:iCs/>
                <w:color w:val="000000" w:themeColor="text1"/>
                <w:kern w:val="24"/>
                <w:sz w:val="24"/>
                <w:szCs w:val="36"/>
              </w:rPr>
            </m:ctrlPr>
          </m:sSupPr>
          <m:e>
            <m:r>
              <m:rPr>
                <m:sty m:val="bi"/>
              </m:rPr>
              <w:rPr>
                <w:rFonts w:ascii="Cambria Math" w:hAnsi="Cambria Math"/>
                <w:color w:val="000000" w:themeColor="text1"/>
                <w:kern w:val="24"/>
                <w:sz w:val="24"/>
                <w:szCs w:val="36"/>
              </w:rPr>
              <m:t>U</m:t>
            </m:r>
          </m:e>
          <m:sup>
            <m:r>
              <w:rPr>
                <w:rFonts w:ascii="Cambria Math" w:hAnsi="Cambria Math"/>
                <w:color w:val="000000" w:themeColor="text1"/>
                <w:kern w:val="24"/>
                <w:szCs w:val="36"/>
              </w:rPr>
              <m:t>'</m:t>
            </m:r>
          </m:sup>
        </m:sSup>
      </m:oMath>
      <w:r w:rsidR="00873142">
        <w:rPr>
          <w:iCs/>
          <w:color w:val="000000" w:themeColor="text1"/>
          <w:kern w:val="24"/>
          <w:sz w:val="24"/>
          <w:szCs w:val="36"/>
        </w:rPr>
        <w:t xml:space="preserve"> is square root of eigenvalues </w:t>
      </w:r>
      <w:r w:rsidR="005A3920">
        <w:rPr>
          <w:iCs/>
          <w:color w:val="000000" w:themeColor="text1"/>
          <w:kern w:val="24"/>
          <w:sz w:val="24"/>
          <w:szCs w:val="36"/>
        </w:rPr>
        <w:t xml:space="preserve">of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T</m:t>
            </m:r>
          </m:sup>
        </m:sSup>
        <m:r>
          <m:rPr>
            <m:sty m:val="bi"/>
          </m:rPr>
          <w:rPr>
            <w:rFonts w:ascii="Cambria Math" w:hAnsi="Cambria Math"/>
            <w:color w:val="000000" w:themeColor="text1"/>
            <w:kern w:val="24"/>
            <w:szCs w:val="36"/>
          </w:rPr>
          <m:t>F</m:t>
        </m:r>
      </m:oMath>
      <w:r w:rsidR="0036250D">
        <w:rPr>
          <w:color w:val="000000" w:themeColor="text1"/>
          <w:kern w:val="24"/>
          <w:szCs w:val="36"/>
        </w:rPr>
        <w:t>.</w:t>
      </w:r>
    </w:p>
    <w:p w14:paraId="21EB7E8D" w14:textId="04E57527" w:rsidR="00322EEE" w:rsidRDefault="00302D9C" w:rsidP="00F83984">
      <w:pPr>
        <w:pStyle w:val="Heading2"/>
        <w:ind w:firstLine="720"/>
        <w:jc w:val="both"/>
      </w:pPr>
      <w:r>
        <w:t xml:space="preserve">2.3 </w:t>
      </w:r>
      <w:r w:rsidR="00F51FFE">
        <w:t>High resolution electron backscattered diffraction</w:t>
      </w:r>
      <w:r w:rsidR="00322EEE">
        <w:t xml:space="preserve"> </w:t>
      </w:r>
    </w:p>
    <w:p w14:paraId="6262A5B6" w14:textId="33AA3B03" w:rsidR="00624DA8" w:rsidRDefault="003D735E" w:rsidP="00F83984">
      <w:pPr>
        <w:jc w:val="both"/>
      </w:pPr>
      <w:r>
        <w:t>The high resolution electron backscatter diffraction (HR-EBSD) technique enables calculation of the full elastic strain and lattice rotation tensors through careful analysis of two or more diffraction patterns captured within the SEM. The c</w:t>
      </w:r>
      <w:r w:rsidR="0036250D">
        <w:t xml:space="preserve">ross-correlation based HR-EBSD technique was first developed by Wilkinson et al in 2006 </w:t>
      </w:r>
      <w:r w:rsidR="00C13999">
        <w:fldChar w:fldCharType="begin"/>
      </w:r>
      <w:r w:rsidR="00A67BE2">
        <w:instrText xml:space="preserve"> ADDIN EN.CITE &lt;EndNote&gt;&lt;Cite&gt;&lt;Author&gt;Wilkinson&lt;/Author&gt;&lt;Year&gt;2006&lt;/Year&gt;&lt;RecNum&gt;5&lt;/RecNum&gt;&lt;DisplayText&gt;[5]&lt;/DisplayText&gt;&lt;record&gt;&lt;rec-number&gt;5&lt;/rec-number&gt;&lt;foreign-keys&gt;&lt;key app="EN" db-id="te5rd9927wad9eee5wzveat4vaefv2rxpada" timestamp="0"&gt;5&lt;/key&gt;&lt;/foreign-keys&gt;&lt;ref-type name="Journal Article"&gt;17&lt;/ref-type&gt;&lt;contributors&gt;&lt;authors&gt;&lt;author&gt;Wilkinson, Angus J&lt;/author&gt;&lt;author&gt;Meaden, Graham&lt;/author&gt;&lt;author&gt;Dingley, David J&lt;/author&gt;&lt;/authors&gt;&lt;/contributors&gt;&lt;titles&gt;&lt;title&gt;High-resolution elastic strain measurement from electron backscatter diffraction patterns: new levels of sensitivity&lt;/title&gt;&lt;secondary-title&gt;Ultramicroscopy&lt;/secondary-title&gt;&lt;/titles&gt;&lt;periodical&gt;&lt;full-title&gt;Ultramicroscopy&lt;/full-title&gt;&lt;/periodical&gt;&lt;pages&gt;307-313&lt;/pages&gt;&lt;volume&gt;106&lt;/volume&gt;&lt;number&gt;4&lt;/number&gt;&lt;dates&gt;&lt;year&gt;2006&lt;/year&gt;&lt;/dates&gt;&lt;isbn&gt;0304-3991&lt;/isbn&gt;&lt;urls&gt;&lt;/urls&gt;&lt;/record&gt;&lt;/Cite&gt;&lt;/EndNote&gt;</w:instrText>
      </w:r>
      <w:r w:rsidR="00C13999">
        <w:fldChar w:fldCharType="separate"/>
      </w:r>
      <w:r w:rsidR="00C13999">
        <w:rPr>
          <w:noProof/>
        </w:rPr>
        <w:t>[</w:t>
      </w:r>
      <w:hyperlink w:anchor="_ENREF_5" w:tooltip="Wilkinson, 2006 #5" w:history="1">
        <w:r w:rsidR="00506F73">
          <w:rPr>
            <w:noProof/>
          </w:rPr>
          <w:t>5</w:t>
        </w:r>
      </w:hyperlink>
      <w:r w:rsidR="00C13999">
        <w:rPr>
          <w:noProof/>
        </w:rPr>
        <w:t>]</w:t>
      </w:r>
      <w:r w:rsidR="00C13999">
        <w:fldChar w:fldCharType="end"/>
      </w:r>
      <w:r w:rsidR="0036250D">
        <w:t xml:space="preserve"> </w:t>
      </w:r>
      <w:r>
        <w:t xml:space="preserve">and results in </w:t>
      </w:r>
      <w:r w:rsidR="0036250D">
        <w:t>improved angular resolution of conventional Hough based EBSD by a factor of 100</w:t>
      </w:r>
      <w:r w:rsidR="00CA77D2">
        <w:t xml:space="preserve"> (</w:t>
      </w:r>
      <w:r w:rsidR="002478EE">
        <w:t>~</w:t>
      </w:r>
      <w:r w:rsidR="00CA77D2">
        <w:t>4.3x10</w:t>
      </w:r>
      <w:r w:rsidR="00CA77D2">
        <w:rPr>
          <w:vertAlign w:val="superscript"/>
        </w:rPr>
        <w:t>-</w:t>
      </w:r>
      <w:r>
        <w:rPr>
          <w:vertAlign w:val="superscript"/>
        </w:rPr>
        <w:t>5</w:t>
      </w:r>
      <w:r w:rsidR="00CA77D2">
        <w:rPr>
          <w:vertAlign w:val="superscript"/>
        </w:rPr>
        <w:t xml:space="preserve"> </w:t>
      </w:r>
      <w:r w:rsidR="00CA77D2">
        <w:t>rad</w:t>
      </w:r>
      <w:r>
        <w:t xml:space="preserve"> compared with</w:t>
      </w:r>
      <w:r w:rsidR="00CA77D2">
        <w:t xml:space="preserve"> to 4.3x10</w:t>
      </w:r>
      <w:r w:rsidR="00CA77D2">
        <w:rPr>
          <w:vertAlign w:val="superscript"/>
        </w:rPr>
        <w:t>-</w:t>
      </w:r>
      <w:r>
        <w:rPr>
          <w:vertAlign w:val="superscript"/>
        </w:rPr>
        <w:t>3</w:t>
      </w:r>
      <w:r w:rsidR="00CA77D2">
        <w:rPr>
          <w:vertAlign w:val="superscript"/>
        </w:rPr>
        <w:t xml:space="preserve"> </w:t>
      </w:r>
      <w:r w:rsidR="00CA77D2">
        <w:t>rad</w:t>
      </w:r>
      <w:r w:rsidR="00BA1899">
        <w:t xml:space="preserve"> </w:t>
      </w:r>
      <w:r w:rsidR="001A7F1A">
        <w:fldChar w:fldCharType="begin"/>
      </w:r>
      <w:r w:rsidR="00A67BE2">
        <w:instrText xml:space="preserve"> ADDIN EN.CITE &lt;EndNote&gt;&lt;Cite&gt;&lt;Author&gt;Wilkinson&lt;/Author&gt;&lt;Year&gt;2006&lt;/Year&gt;&lt;RecNum&gt;5&lt;/RecNum&gt;&lt;DisplayText&gt;[5]&lt;/DisplayText&gt;&lt;record&gt;&lt;rec-number&gt;5&lt;/rec-number&gt;&lt;foreign-keys&gt;&lt;key app="EN" db-id="te5rd9927wad9eee5wzveat4vaefv2rxpada" timestamp="0"&gt;5&lt;/key&gt;&lt;/foreign-keys&gt;&lt;ref-type name="Journal Article"&gt;17&lt;/ref-type&gt;&lt;contributors&gt;&lt;authors&gt;&lt;author&gt;Wilkinson, Angus J&lt;/author&gt;&lt;author&gt;Meaden, Graham&lt;/author&gt;&lt;author&gt;Dingley, David J&lt;/author&gt;&lt;/authors&gt;&lt;/contributors&gt;&lt;titles&gt;&lt;title&gt;High-resolution elastic strain measurement from electron backscatter diffraction patterns: new levels of sensitivity&lt;/title&gt;&lt;secondary-title&gt;Ultramicroscopy&lt;/secondary-title&gt;&lt;/titles&gt;&lt;periodical&gt;&lt;full-title&gt;Ultramicroscopy&lt;/full-title&gt;&lt;/periodical&gt;&lt;pages&gt;307-313&lt;/pages&gt;&lt;volume&gt;106&lt;/volume&gt;&lt;number&gt;4&lt;/number&gt;&lt;dates&gt;&lt;year&gt;2006&lt;/year&gt;&lt;/dates&gt;&lt;isbn&gt;0304-3991&lt;/isbn&gt;&lt;urls&gt;&lt;/urls&gt;&lt;/record&gt;&lt;/Cite&gt;&lt;/EndNote&gt;</w:instrText>
      </w:r>
      <w:r w:rsidR="001A7F1A">
        <w:fldChar w:fldCharType="separate"/>
      </w:r>
      <w:r w:rsidR="001A7F1A">
        <w:rPr>
          <w:noProof/>
        </w:rPr>
        <w:t>[</w:t>
      </w:r>
      <w:hyperlink w:anchor="_ENREF_5" w:tooltip="Wilkinson, 2006 #5" w:history="1">
        <w:r w:rsidR="00506F73">
          <w:rPr>
            <w:noProof/>
          </w:rPr>
          <w:t>5</w:t>
        </w:r>
      </w:hyperlink>
      <w:r w:rsidR="001A7F1A">
        <w:rPr>
          <w:noProof/>
        </w:rPr>
        <w:t>]</w:t>
      </w:r>
      <w:r w:rsidR="001A7F1A">
        <w:fldChar w:fldCharType="end"/>
      </w:r>
      <w:r w:rsidR="00CA77D2">
        <w:t>)</w:t>
      </w:r>
      <w:r w:rsidR="0036250D">
        <w:t>.</w:t>
      </w:r>
      <w:r w:rsidR="00CA77D2">
        <w:t xml:space="preserve"> Such angular resolution enabled </w:t>
      </w:r>
      <w:r>
        <w:t xml:space="preserve">analysis of </w:t>
      </w:r>
      <w:r w:rsidR="00CA77D2">
        <w:t>intragranular elastic strain (</w:t>
      </w:r>
      <w:r>
        <w:t xml:space="preserve">i.e. </w:t>
      </w:r>
      <w:r w:rsidR="00CA77D2">
        <w:t>stress</w:t>
      </w:r>
      <w:r>
        <w:t xml:space="preserve"> </w:t>
      </w:r>
      <w:r w:rsidR="002478EE">
        <w:t xml:space="preserve">through use of anisotropic elastic constants and </w:t>
      </w:r>
      <w:r>
        <w:t>Hooke’s law</w:t>
      </w:r>
      <w:r w:rsidR="00CA77D2">
        <w:t xml:space="preserve">) </w:t>
      </w:r>
      <w:r w:rsidR="00C13999">
        <w:t>and</w:t>
      </w:r>
      <w:r w:rsidR="00CA77D2">
        <w:t xml:space="preserve"> higher sensitivity of GND density measurement.</w:t>
      </w:r>
    </w:p>
    <w:p w14:paraId="739BDE05" w14:textId="562F9C11" w:rsidR="00862531" w:rsidRDefault="003D735E" w:rsidP="00F83984">
      <w:pPr>
        <w:jc w:val="both"/>
      </w:pPr>
      <w:r>
        <w:t>This technique continues to evolve to tackle more problems with increasing rigour. These s</w:t>
      </w:r>
      <w:r w:rsidR="00CA77D2">
        <w:t>ignificant improvement</w:t>
      </w:r>
      <w:r w:rsidR="00DB0888">
        <w:t xml:space="preserve">s </w:t>
      </w:r>
      <w:r>
        <w:t xml:space="preserve">include </w:t>
      </w:r>
      <w:r w:rsidR="00CA77D2">
        <w:t xml:space="preserve">robust fitting to improve its upper limit on misorientation measurement in cross-correlation </w:t>
      </w:r>
      <w:r w:rsidR="00C13999">
        <w:fldChar w:fldCharType="begin"/>
      </w:r>
      <w:r w:rsidR="00A67BE2">
        <w:instrText xml:space="preserve"> ADDIN EN.CITE &lt;EndNote&gt;&lt;Cite&gt;&lt;Author&gt;Britton&lt;/Author&gt;&lt;Year&gt;2011&lt;/Year&gt;&lt;RecNum&gt;39&lt;/RecNum&gt;&lt;DisplayText&gt;[39]&lt;/DisplayText&gt;&lt;record&gt;&lt;rec-number&gt;39&lt;/rec-number&gt;&lt;foreign-keys&gt;&lt;key app="EN" db-id="te5rd9927wad9eee5wzveat4vaefv2rxpada" timestamp="0"&gt;39&lt;/key&gt;&lt;/foreign-keys&gt;&lt;ref-type name="Journal Article"&gt;17&lt;/ref-type&gt;&lt;contributors&gt;&lt;authors&gt;&lt;author&gt;Britton, TB&lt;/author&gt;&lt;author&gt;Wilkinson, AJ&lt;/author&gt;&lt;/authors&gt;&lt;/contributors&gt;&lt;titles&gt;&lt;title&gt;Measurement of residual elastic strain and lattice rotations with high resolution electron backscatter diffraction&lt;/title&gt;&lt;secondary-title&gt;Ultramicroscopy&lt;/secondary-title&gt;&lt;/titles&gt;&lt;periodical&gt;&lt;full-title&gt;Ultramicroscopy&lt;/full-title&gt;&lt;/periodical&gt;&lt;pages&gt;1395-1404&lt;/pages&gt;&lt;volume&gt;111&lt;/volume&gt;&lt;number&gt;8&lt;/number&gt;&lt;dates&gt;&lt;year&gt;2011&lt;/year&gt;&lt;/dates&gt;&lt;isbn&gt;0304-3991&lt;/isbn&gt;&lt;urls&gt;&lt;/urls&gt;&lt;/record&gt;&lt;/Cite&gt;&lt;/EndNote&gt;</w:instrText>
      </w:r>
      <w:r w:rsidR="00C13999">
        <w:fldChar w:fldCharType="separate"/>
      </w:r>
      <w:r w:rsidR="00C40F68">
        <w:rPr>
          <w:noProof/>
        </w:rPr>
        <w:t>[</w:t>
      </w:r>
      <w:hyperlink w:anchor="_ENREF_39" w:tooltip="Britton, 2011 #39" w:history="1">
        <w:r w:rsidR="00506F73">
          <w:rPr>
            <w:noProof/>
          </w:rPr>
          <w:t>39</w:t>
        </w:r>
      </w:hyperlink>
      <w:r w:rsidR="00C40F68">
        <w:rPr>
          <w:noProof/>
        </w:rPr>
        <w:t>]</w:t>
      </w:r>
      <w:r w:rsidR="00C13999">
        <w:fldChar w:fldCharType="end"/>
      </w:r>
      <w:r w:rsidR="00CA77D2">
        <w:t xml:space="preserve">; </w:t>
      </w:r>
      <w:r>
        <w:t xml:space="preserve">as well as </w:t>
      </w:r>
      <w:r w:rsidR="00CA77D2">
        <w:t>iterative cross-correlation to remove large rotation and rigid body translation in the first pass and reduce rotation induced error in elastic strain measurement</w:t>
      </w:r>
      <w:r w:rsidR="00DB0888">
        <w:t xml:space="preserve"> </w:t>
      </w:r>
      <w:r w:rsidR="00C13999">
        <w:fldChar w:fldCharType="begin"/>
      </w:r>
      <w:r w:rsidR="00A67BE2">
        <w:instrText xml:space="preserve"> ADDIN EN.CITE &lt;EndNote&gt;&lt;Cite&gt;&lt;Author&gt;Britton&lt;/Author&gt;&lt;Year&gt;2012&lt;/Year&gt;&lt;RecNum&gt;40&lt;/RecNum&gt;&lt;DisplayText&gt;[40]&lt;/DisplayText&gt;&lt;record&gt;&lt;rec-number&gt;40&lt;/rec-number&gt;&lt;foreign-keys&gt;&lt;key app="EN" db-id="te5rd9927wad9eee5wzveat4vaefv2rxpada" timestamp="0"&gt;40&lt;/key&gt;&lt;/foreign-keys&gt;&lt;ref-type name="Journal Article"&gt;17&lt;/ref-type&gt;&lt;contributors&gt;&lt;authors&gt;&lt;author&gt;Britton, TB&lt;/author&gt;&lt;author&gt;Wilkinson, AJ&lt;/author&gt;&lt;/authors&gt;&lt;/contributors&gt;&lt;titles&gt;&lt;title&gt;High resolution electron backscatter diffraction measurements of elastic strain variations in the presence of larger lattice rotations&lt;/title&gt;&lt;secondary-title&gt;Ultramicroscopy&lt;/secondary-title&gt;&lt;/titles&gt;&lt;periodical&gt;&lt;full-title&gt;Ultramicroscopy&lt;/full-title&gt;&lt;/periodical&gt;&lt;dates&gt;&lt;year&gt;2012&lt;/year&gt;&lt;/dates&gt;&lt;isbn&gt;0304-3991&lt;/isbn&gt;&lt;urls&gt;&lt;/urls&gt;&lt;/record&gt;&lt;/Cite&gt;&lt;/EndNote&gt;</w:instrText>
      </w:r>
      <w:r w:rsidR="00C13999">
        <w:fldChar w:fldCharType="separate"/>
      </w:r>
      <w:r w:rsidR="00C40F68">
        <w:rPr>
          <w:noProof/>
        </w:rPr>
        <w:t>[</w:t>
      </w:r>
      <w:hyperlink w:anchor="_ENREF_40" w:tooltip="Britton, 2012 #40" w:history="1">
        <w:r w:rsidR="00506F73">
          <w:rPr>
            <w:noProof/>
          </w:rPr>
          <w:t>40</w:t>
        </w:r>
      </w:hyperlink>
      <w:r w:rsidR="00C40F68">
        <w:rPr>
          <w:noProof/>
        </w:rPr>
        <w:t>]</w:t>
      </w:r>
      <w:r w:rsidR="00C13999">
        <w:fldChar w:fldCharType="end"/>
      </w:r>
      <w:r w:rsidR="00DB0888">
        <w:t xml:space="preserve">. </w:t>
      </w:r>
      <w:r>
        <w:t>Further studies assessing the limits of HR-EBSD and measurements continue and include: h</w:t>
      </w:r>
      <w:r w:rsidR="00DB0888">
        <w:t xml:space="preserve">ow HR-EBSD sensitivity was affected by a range of analytical parameters were also systematically studied such as EBSD CCD detector binning size, exposure time and scanning step size </w:t>
      </w:r>
      <w:r w:rsidR="00C13999">
        <w:fldChar w:fldCharType="begin">
          <w:fldData xml:space="preserve">PEVuZE5vdGU+PENpdGU+PEF1dGhvcj5Ccml0dG9uPC9BdXRob3I+PFllYXI+MjAxMzwvWWVhcj48
UmVjTnVtPjQxPC9SZWNOdW0+PERpc3BsYXlUZXh0Pls0MS00M108L0Rpc3BsYXlUZXh0PjxyZWNv
cmQ+PHJlYy1udW1iZXI+NDE8L3JlYy1udW1iZXI+PGZvcmVpZ24ta2V5cz48a2V5IGFwcD0iRU4i
IGRiLWlkPSJ0ZTVyZDk5Mjd3YWQ5ZWVlNXd6dmVhdDR2YWVmdjJyeHBhZGEiIHRpbWVzdGFtcD0i
MCI+NDE8L2tleT48L2ZvcmVpZ24ta2V5cz48cmVmLXR5cGUgbmFtZT0iSm91cm5hbCBBcnRpY2xl
Ij4xNzwvcmVmLXR5cGU+PGNvbnRyaWJ1dG9ycz48YXV0aG9ycz48YXV0aG9yPkJyaXR0b24sIFRC
PC9hdXRob3I+PGF1dGhvcj5KaWFuZywgSjwvYXV0aG9yPjxhdXRob3I+Q2xvdWdoLCBSPC9hdXRo
b3I+PGF1dGhvcj5UYXJsZXRvbiwgRTwvYXV0aG9yPjxhdXRob3I+S2lya2xhbmQsIEFJPC9hdXRo
b3I+PGF1dGhvcj5XaWxraW5zb24sIEFKPC9hdXRob3I+PC9hdXRob3JzPjwvY29udHJpYnV0b3Jz
Pjx0aXRsZXM+PHRpdGxlPkFzc2Vzc2luZyB0aGUgcHJlY2lzaW9uIG9mIHN0cmFpbiBtZWFzdXJl
bWVudHMgdXNpbmcgZWxlY3Ryb24gYmFja3NjYXR0ZXIgZGlmZnJhY3Rpb27igJNwYXJ0IDE6IERl
dGVjdG9yIGFzc2Vzc21lbnQ8L3RpdGxlPjxzZWNvbmRhcnktdGl0bGU+VWx0cmFtaWNyb3Njb3B5
PC9zZWNvbmRhcnktdGl0bGU+PC90aXRsZXM+PHBlcmlvZGljYWw+PGZ1bGwtdGl0bGU+VWx0cmFt
aWNyb3Njb3B5PC9mdWxsLXRpdGxlPjwvcGVyaW9kaWNhbD48cGFnZXM+MTI2LTEzNTwvcGFnZXM+
PHZvbHVtZT4xMzU8L3ZvbHVtZT48ZGF0ZXM+PHllYXI+MjAxMzwveWVhcj48L2RhdGVzPjxpc2Ju
PjAzMDQtMzk5MTwvaXNibj48dXJscz48L3VybHM+PC9yZWNvcmQ+PC9DaXRlPjxDaXRlPjxBdXRo
b3I+QnJpdHRvbjwvQXV0aG9yPjxZZWFyPjIwMTM8L1llYXI+PFJlY051bT40MjwvUmVjTnVtPjxy
ZWNvcmQ+PHJlYy1udW1iZXI+NDI8L3JlYy1udW1iZXI+PGZvcmVpZ24ta2V5cz48a2V5IGFwcD0i
RU4iIGRiLWlkPSJ0ZTVyZDk5Mjd3YWQ5ZWVlNXd6dmVhdDR2YWVmdjJyeHBhZGEiIHRpbWVzdGFt
cD0iMCI+NDI8L2tleT48L2ZvcmVpZ24ta2V5cz48cmVmLXR5cGUgbmFtZT0iSm91cm5hbCBBcnRp
Y2xlIj4xNzwvcmVmLXR5cGU+PGNvbnRyaWJ1dG9ycz48YXV0aG9ycz48YXV0aG9yPkJyaXR0b24s
IFRCPC9hdXRob3I+PGF1dGhvcj5KaWFuZywgSjwvYXV0aG9yPjxhdXRob3I+Q2xvdWdoLCBSPC9h
dXRob3I+PGF1dGhvcj5UYXJsZXRvbiwgRTwvYXV0aG9yPjxhdXRob3I+S2lya2xhbmQsIEFJPC9h
dXRob3I+PGF1dGhvcj5XaWxraW5zb24sIEFKPC9hdXRob3I+PC9hdXRob3JzPjwvY29udHJpYnV0
b3JzPjx0aXRsZXM+PHRpdGxlPkFzc2Vzc2luZyB0aGUgcHJlY2lzaW9uIG9mIHN0cmFpbiBtZWFz
dXJlbWVudHMgdXNpbmcgZWxlY3Ryb24gYmFja3NjYXR0ZXIgZGlmZnJhY3Rpb27igJNQYXJ0IDI6
IEV4cGVyaW1lbnRhbCBkZW1vbnN0cmF0aW9uPC90aXRsZT48c2Vjb25kYXJ5LXRpdGxlPlVsdHJh
bWljcm9zY29weTwvc2Vjb25kYXJ5LXRpdGxlPjwvdGl0bGVzPjxwZXJpb2RpY2FsPjxmdWxsLXRp
dGxlPlVsdHJhbWljcm9zY29weTwvZnVsbC10aXRsZT48L3BlcmlvZGljYWw+PHBhZ2VzPjEzNi0x
NDE8L3BhZ2VzPjx2b2x1bWU+MTM1PC92b2x1bWU+PGRhdGVzPjx5ZWFyPjIwMTM8L3llYXI+PC9k
YXRlcz48aXNibj4wMzA0LTM5OTE8L2lzYm4+PHVybHM+PC91cmxzPjwvcmVjb3JkPjwvQ2l0ZT48
Q2l0ZT48QXV0aG9yPkppYW5nPC9BdXRob3I+PFllYXI+MjAxMzwvWWVhcj48UmVjTnVtPjQzPC9S
ZWNOdW0+PHJlY29yZD48cmVjLW51bWJlcj40MzwvcmVjLW51bWJlcj48Zm9yZWlnbi1rZXlzPjxr
ZXkgYXBwPSJFTiIgZGItaWQ9InRlNXJkOTkyN3dhZDllZWU1d3p2ZWF0NHZhZWZ2MnJ4cGFkYSIg
dGltZXN0YW1wPSIwIj40Mzwva2V5PjwvZm9yZWlnbi1rZXlzPjxyZWYtdHlwZSBuYW1lPSJKb3Vy
bmFsIEFydGljbGUiPjE3PC9yZWYtdHlwZT48Y29udHJpYnV0b3JzPjxhdXRob3JzPjxhdXRob3I+
SmlhbmcsIEouPC9hdXRob3I+PGF1dGhvcj5Ccml0dG9uLCBUQjwvYXV0aG9yPjxhdXRob3I+V2ls
a2luc29uLCBBSjwvYXV0aG9yPjwvYXV0aG9ycz48L2NvbnRyaWJ1dG9ycz48dGl0bGVzPjx0aXRs
ZT5NZWFzdXJlbWVudCBvZiBnZW9tZXRyaWNhbGx5IG5lY2Vzc2FyeSBkaXNsb2NhdGlvbiBkZW5z
aXR5IHdpdGggaGlnaCByZXNvbHV0aW9uIGVsZWN0cm9uIGJhY2tzY2F0dGVyIGRpZmZyYWN0aW9u
OiBFZmZlY3RzIG9mIGRldGVjdG9yIGJpbm5pbmcgYW5kIHN0ZXAgc2l6ZSA8L3RpdGxlPjxzZWNv
bmRhcnktdGl0bGU+VWx0cmFtaWNyb3Njb3B5PC9zZWNvbmRhcnktdGl0bGU+PC90aXRsZXM+PHBl
cmlvZGljYWw+PGZ1bGwtdGl0bGU+VWx0cmFtaWNyb3Njb3B5PC9mdWxsLXRpdGxlPjwvcGVyaW9k
aWNhbD48cGFnZXM+MS05PC9wYWdlcz48dm9sdW1lPjEyNTwvdm9sdW1lPjxzZWN0aW9uPjE8L3Nl
Y3Rpb24+PGRhdGVzPjx5ZWFyPjIwMTM8L3llYXI+PC9kYXRlcz48aXNibj4wMzA0LTM5OTE8L2lz
Ym4+PHVybHM+PC91cmxzPjwvcmVjb3JkPjwvQ2l0ZT48L0VuZE5vdGU+AG==
</w:fldData>
        </w:fldChar>
      </w:r>
      <w:r w:rsidR="00A67BE2">
        <w:instrText xml:space="preserve"> ADDIN EN.CITE </w:instrText>
      </w:r>
      <w:r w:rsidR="00A67BE2">
        <w:fldChar w:fldCharType="begin">
          <w:fldData xml:space="preserve">PEVuZE5vdGU+PENpdGU+PEF1dGhvcj5Ccml0dG9uPC9BdXRob3I+PFllYXI+MjAxMzwvWWVhcj48
UmVjTnVtPjQxPC9SZWNOdW0+PERpc3BsYXlUZXh0Pls0MS00M108L0Rpc3BsYXlUZXh0PjxyZWNv
cmQ+PHJlYy1udW1iZXI+NDE8L3JlYy1udW1iZXI+PGZvcmVpZ24ta2V5cz48a2V5IGFwcD0iRU4i
IGRiLWlkPSJ0ZTVyZDk5Mjd3YWQ5ZWVlNXd6dmVhdDR2YWVmdjJyeHBhZGEiIHRpbWVzdGFtcD0i
MCI+NDE8L2tleT48L2ZvcmVpZ24ta2V5cz48cmVmLXR5cGUgbmFtZT0iSm91cm5hbCBBcnRpY2xl
Ij4xNzwvcmVmLXR5cGU+PGNvbnRyaWJ1dG9ycz48YXV0aG9ycz48YXV0aG9yPkJyaXR0b24sIFRC
PC9hdXRob3I+PGF1dGhvcj5KaWFuZywgSjwvYXV0aG9yPjxhdXRob3I+Q2xvdWdoLCBSPC9hdXRo
b3I+PGF1dGhvcj5UYXJsZXRvbiwgRTwvYXV0aG9yPjxhdXRob3I+S2lya2xhbmQsIEFJPC9hdXRo
b3I+PGF1dGhvcj5XaWxraW5zb24sIEFKPC9hdXRob3I+PC9hdXRob3JzPjwvY29udHJpYnV0b3Jz
Pjx0aXRsZXM+PHRpdGxlPkFzc2Vzc2luZyB0aGUgcHJlY2lzaW9uIG9mIHN0cmFpbiBtZWFzdXJl
bWVudHMgdXNpbmcgZWxlY3Ryb24gYmFja3NjYXR0ZXIgZGlmZnJhY3Rpb27igJNwYXJ0IDE6IERl
dGVjdG9yIGFzc2Vzc21lbnQ8L3RpdGxlPjxzZWNvbmRhcnktdGl0bGU+VWx0cmFtaWNyb3Njb3B5
PC9zZWNvbmRhcnktdGl0bGU+PC90aXRsZXM+PHBlcmlvZGljYWw+PGZ1bGwtdGl0bGU+VWx0cmFt
aWNyb3Njb3B5PC9mdWxsLXRpdGxlPjwvcGVyaW9kaWNhbD48cGFnZXM+MTI2LTEzNTwvcGFnZXM+
PHZvbHVtZT4xMzU8L3ZvbHVtZT48ZGF0ZXM+PHllYXI+MjAxMzwveWVhcj48L2RhdGVzPjxpc2Ju
PjAzMDQtMzk5MTwvaXNibj48dXJscz48L3VybHM+PC9yZWNvcmQ+PC9DaXRlPjxDaXRlPjxBdXRo
b3I+QnJpdHRvbjwvQXV0aG9yPjxZZWFyPjIwMTM8L1llYXI+PFJlY051bT40MjwvUmVjTnVtPjxy
ZWNvcmQ+PHJlYy1udW1iZXI+NDI8L3JlYy1udW1iZXI+PGZvcmVpZ24ta2V5cz48a2V5IGFwcD0i
RU4iIGRiLWlkPSJ0ZTVyZDk5Mjd3YWQ5ZWVlNXd6dmVhdDR2YWVmdjJyeHBhZGEiIHRpbWVzdGFt
cD0iMCI+NDI8L2tleT48L2ZvcmVpZ24ta2V5cz48cmVmLXR5cGUgbmFtZT0iSm91cm5hbCBBcnRp
Y2xlIj4xNzwvcmVmLXR5cGU+PGNvbnRyaWJ1dG9ycz48YXV0aG9ycz48YXV0aG9yPkJyaXR0b24s
IFRCPC9hdXRob3I+PGF1dGhvcj5KaWFuZywgSjwvYXV0aG9yPjxhdXRob3I+Q2xvdWdoLCBSPC9h
dXRob3I+PGF1dGhvcj5UYXJsZXRvbiwgRTwvYXV0aG9yPjxhdXRob3I+S2lya2xhbmQsIEFJPC9h
dXRob3I+PGF1dGhvcj5XaWxraW5zb24sIEFKPC9hdXRob3I+PC9hdXRob3JzPjwvY29udHJpYnV0
b3JzPjx0aXRsZXM+PHRpdGxlPkFzc2Vzc2luZyB0aGUgcHJlY2lzaW9uIG9mIHN0cmFpbiBtZWFz
dXJlbWVudHMgdXNpbmcgZWxlY3Ryb24gYmFja3NjYXR0ZXIgZGlmZnJhY3Rpb27igJNQYXJ0IDI6
IEV4cGVyaW1lbnRhbCBkZW1vbnN0cmF0aW9uPC90aXRsZT48c2Vjb25kYXJ5LXRpdGxlPlVsdHJh
bWljcm9zY29weTwvc2Vjb25kYXJ5LXRpdGxlPjwvdGl0bGVzPjxwZXJpb2RpY2FsPjxmdWxsLXRp
dGxlPlVsdHJhbWljcm9zY29weTwvZnVsbC10aXRsZT48L3BlcmlvZGljYWw+PHBhZ2VzPjEzNi0x
NDE8L3BhZ2VzPjx2b2x1bWU+MTM1PC92b2x1bWU+PGRhdGVzPjx5ZWFyPjIwMTM8L3llYXI+PC9k
YXRlcz48aXNibj4wMzA0LTM5OTE8L2lzYm4+PHVybHM+PC91cmxzPjwvcmVjb3JkPjwvQ2l0ZT48
Q2l0ZT48QXV0aG9yPkppYW5nPC9BdXRob3I+PFllYXI+MjAxMzwvWWVhcj48UmVjTnVtPjQzPC9S
ZWNOdW0+PHJlY29yZD48cmVjLW51bWJlcj40MzwvcmVjLW51bWJlcj48Zm9yZWlnbi1rZXlzPjxr
ZXkgYXBwPSJFTiIgZGItaWQ9InRlNXJkOTkyN3dhZDllZWU1d3p2ZWF0NHZhZWZ2MnJ4cGFkYSIg
dGltZXN0YW1wPSIwIj40Mzwva2V5PjwvZm9yZWlnbi1rZXlzPjxyZWYtdHlwZSBuYW1lPSJKb3Vy
bmFsIEFydGljbGUiPjE3PC9yZWYtdHlwZT48Y29udHJpYnV0b3JzPjxhdXRob3JzPjxhdXRob3I+
SmlhbmcsIEouPC9hdXRob3I+PGF1dGhvcj5Ccml0dG9uLCBUQjwvYXV0aG9yPjxhdXRob3I+V2ls
a2luc29uLCBBSjwvYXV0aG9yPjwvYXV0aG9ycz48L2NvbnRyaWJ1dG9ycz48dGl0bGVzPjx0aXRs
ZT5NZWFzdXJlbWVudCBvZiBnZW9tZXRyaWNhbGx5IG5lY2Vzc2FyeSBkaXNsb2NhdGlvbiBkZW5z
aXR5IHdpdGggaGlnaCByZXNvbHV0aW9uIGVsZWN0cm9uIGJhY2tzY2F0dGVyIGRpZmZyYWN0aW9u
OiBFZmZlY3RzIG9mIGRldGVjdG9yIGJpbm5pbmcgYW5kIHN0ZXAgc2l6ZSA8L3RpdGxlPjxzZWNv
bmRhcnktdGl0bGU+VWx0cmFtaWNyb3Njb3B5PC9zZWNvbmRhcnktdGl0bGU+PC90aXRsZXM+PHBl
cmlvZGljYWw+PGZ1bGwtdGl0bGU+VWx0cmFtaWNyb3Njb3B5PC9mdWxsLXRpdGxlPjwvcGVyaW9k
aWNhbD48cGFnZXM+MS05PC9wYWdlcz48dm9sdW1lPjEyNTwvdm9sdW1lPjxzZWN0aW9uPjE8L3Nl
Y3Rpb24+PGRhdGVzPjx5ZWFyPjIwMTM8L3llYXI+PC9kYXRlcz48aXNibj4wMzA0LTM5OTE8L2lz
Ym4+PHVybHM+PC91cmxzPjwvcmVjb3JkPjwvQ2l0ZT48L0VuZE5vdGU+AG==
</w:fldData>
        </w:fldChar>
      </w:r>
      <w:r w:rsidR="00A67BE2">
        <w:instrText xml:space="preserve"> ADDIN EN.CITE.DATA </w:instrText>
      </w:r>
      <w:r w:rsidR="00A67BE2">
        <w:fldChar w:fldCharType="end"/>
      </w:r>
      <w:r w:rsidR="00C13999">
        <w:fldChar w:fldCharType="separate"/>
      </w:r>
      <w:r w:rsidR="00C40F68">
        <w:rPr>
          <w:noProof/>
        </w:rPr>
        <w:t>[</w:t>
      </w:r>
      <w:hyperlink w:anchor="_ENREF_41" w:tooltip="Britton, 2013 #41" w:history="1">
        <w:r w:rsidR="00506F73">
          <w:rPr>
            <w:noProof/>
          </w:rPr>
          <w:t>41-43</w:t>
        </w:r>
      </w:hyperlink>
      <w:r w:rsidR="00C40F68">
        <w:rPr>
          <w:noProof/>
        </w:rPr>
        <w:t>]</w:t>
      </w:r>
      <w:r w:rsidR="00C13999">
        <w:fldChar w:fldCharType="end"/>
      </w:r>
      <w:r>
        <w:t xml:space="preserve">; furthermore analysis of microstructural features such as grain boundaries necessitated an assessment of  the effect of </w:t>
      </w:r>
      <w:r w:rsidR="00DB0888">
        <w:t xml:space="preserve">EBSD pattern </w:t>
      </w:r>
      <w:r>
        <w:t xml:space="preserve">overlap </w:t>
      </w:r>
      <w:r w:rsidR="00DB0888">
        <w:t>across grain boundar</w:t>
      </w:r>
      <w:r w:rsidR="00286AC1">
        <w:t xml:space="preserve">ies and near microstructural features </w:t>
      </w:r>
      <w:r w:rsidR="00C13999">
        <w:fldChar w:fldCharType="begin"/>
      </w:r>
      <w:r w:rsidR="00A67BE2">
        <w:instrText xml:space="preserve"> ADDIN EN.CITE &lt;EndNote&gt;&lt;Cite&gt;&lt;Author&gt;Tong&lt;/Author&gt;&lt;Year&gt;2015&lt;/Year&gt;&lt;RecNum&gt;44&lt;/RecNum&gt;&lt;DisplayText&gt;[44]&lt;/DisplayText&gt;&lt;record&gt;&lt;rec-number&gt;44&lt;/rec-number&gt;&lt;foreign-keys&gt;&lt;key app="EN" db-id="te5rd9927wad9eee5wzveat4vaefv2rxpada" timestamp="0"&gt;44&lt;/key&gt;&lt;/foreign-keys&gt;&lt;ref-type name="Journal Article"&gt;17&lt;/ref-type&gt;&lt;contributors&gt;&lt;authors&gt;&lt;author&gt;Tong, Vivian&lt;/author&gt;&lt;author&gt;Jiang, Jun&lt;/author&gt;&lt;author&gt;Wilkinson, Angus J&lt;/author&gt;&lt;author&gt;Britton, T Ben&lt;/author&gt;&lt;/authors&gt;&lt;/contributors&gt;&lt;titles&gt;&lt;title&gt;The effect of pattern overlap on the accuracy of high resolution electron backscatter diffraction measurements&lt;/title&gt;&lt;secondary-title&gt;Ultramicroscopy&lt;/secondary-title&gt;&lt;/titles&gt;&lt;periodical&gt;&lt;full-title&gt;Ultramicroscopy&lt;/full-title&gt;&lt;/periodical&gt;&lt;pages&gt;62-73&lt;/pages&gt;&lt;volume&gt;155&lt;/volume&gt;&lt;dates&gt;&lt;year&gt;2015&lt;/year&gt;&lt;/dates&gt;&lt;isbn&gt;0304-3991&lt;/isbn&gt;&lt;urls&gt;&lt;/urls&gt;&lt;/record&gt;&lt;/Cite&gt;&lt;/EndNote&gt;</w:instrText>
      </w:r>
      <w:r w:rsidR="00C13999">
        <w:fldChar w:fldCharType="separate"/>
      </w:r>
      <w:r w:rsidR="00C40F68">
        <w:rPr>
          <w:noProof/>
        </w:rPr>
        <w:t>[</w:t>
      </w:r>
      <w:hyperlink w:anchor="_ENREF_44" w:tooltip="Tong, 2015 #44" w:history="1">
        <w:r w:rsidR="00506F73">
          <w:rPr>
            <w:noProof/>
          </w:rPr>
          <w:t>44</w:t>
        </w:r>
      </w:hyperlink>
      <w:r w:rsidR="00C40F68">
        <w:rPr>
          <w:noProof/>
        </w:rPr>
        <w:t>]</w:t>
      </w:r>
      <w:r w:rsidR="00C13999">
        <w:fldChar w:fldCharType="end"/>
      </w:r>
      <w:r w:rsidR="00DB0888">
        <w:t xml:space="preserve">. </w:t>
      </w:r>
      <w:r w:rsidR="0004013D">
        <w:t>The</w:t>
      </w:r>
      <w:r w:rsidR="00286AC1">
        <w:t>se improvements have been performed as</w:t>
      </w:r>
      <w:r w:rsidR="0004013D">
        <w:t xml:space="preserve"> </w:t>
      </w:r>
      <w:r w:rsidR="00286AC1">
        <w:t xml:space="preserve">the </w:t>
      </w:r>
      <w:r w:rsidR="0004013D">
        <w:t xml:space="preserve">cross-correlation based HR-EBSD approach has been adopted and developed by several other groups </w:t>
      </w:r>
      <w:r w:rsidR="0004013D">
        <w:fldChar w:fldCharType="begin"/>
      </w:r>
      <w:r w:rsidR="00A67BE2">
        <w:instrText xml:space="preserve"> ADDIN EN.CITE &lt;EndNote&gt;&lt;Cite&gt;&lt;Author&gt;Ruggles&lt;/Author&gt;&lt;Year&gt;2013&lt;/Year&gt;&lt;RecNum&gt;45&lt;/RecNum&gt;&lt;DisplayText&gt;[45, 46]&lt;/DisplayText&gt;&lt;record&gt;&lt;rec-number&gt;45&lt;/rec-number&gt;&lt;foreign-keys&gt;&lt;key app="EN" db-id="te5rd9927wad9eee5wzveat4vaefv2rxpada" timestamp="0"&gt;45&lt;/key&gt;&lt;/foreign-keys&gt;&lt;ref-type name="Journal Article"&gt;17&lt;/ref-type&gt;&lt;contributors&gt;&lt;authors&gt;&lt;author&gt;Ruggles, TJ&lt;/author&gt;&lt;author&gt;Fullwood, DT&lt;/author&gt;&lt;/authors&gt;&lt;/contributors&gt;&lt;titles&gt;&lt;title&gt;Estimations of bulk geometrically necessary dislocation density using high resolution EBSD&lt;/title&gt;&lt;secondary-title&gt;Ultramicroscopy&lt;/secondary-title&gt;&lt;/titles&gt;&lt;periodical&gt;&lt;full-title&gt;Ultramicroscopy&lt;/full-title&gt;&lt;/periodical&gt;&lt;pages&gt;8-15&lt;/pages&gt;&lt;volume&gt;133&lt;/volume&gt;&lt;dates&gt;&lt;year&gt;2013&lt;/year&gt;&lt;/dates&gt;&lt;isbn&gt;0304-3991&lt;/isbn&gt;&lt;urls&gt;&lt;/urls&gt;&lt;/record&gt;&lt;/Cite&gt;&lt;Cite&gt;&lt;Author&gt;Adams&lt;/Author&gt;&lt;Year&gt;2012&lt;/Year&gt;&lt;RecNum&gt;46&lt;/RecNum&gt;&lt;record&gt;&lt;rec-number&gt;46&lt;/rec-number&gt;&lt;foreign-keys&gt;&lt;key app="EN" db-id="te5rd9927wad9eee5wzveat4vaefv2rxpada" timestamp="0"&gt;46&lt;/key&gt;&lt;/foreign-keys&gt;&lt;ref-type name="Conference Proceedings"&gt;10&lt;/ref-type&gt;&lt;contributors&gt;&lt;authors&gt;&lt;author&gt;Adams, Brent L&lt;/author&gt;&lt;author&gt;Fullwood, David T&lt;/author&gt;&lt;author&gt;Basinger, JA&lt;/author&gt;&lt;author&gt;Hardin, T&lt;/author&gt;&lt;/authors&gt;&lt;/contributors&gt;&lt;titles&gt;&lt;title&gt;High resolution EBSD-based dislocation microscopy&lt;/title&gt;&lt;secondary-title&gt;Materials Science Forum&lt;/secondary-title&gt;&lt;/titles&gt;&lt;pages&gt;11-17&lt;/pages&gt;&lt;volume&gt;702&lt;/volume&gt;&lt;dates&gt;&lt;year&gt;2012&lt;/year&gt;&lt;/dates&gt;&lt;publisher&gt;Trans Tech Publ&lt;/publisher&gt;&lt;isbn&gt;3037852941&lt;/isbn&gt;&lt;urls&gt;&lt;/urls&gt;&lt;/record&gt;&lt;/Cite&gt;&lt;/EndNote&gt;</w:instrText>
      </w:r>
      <w:r w:rsidR="0004013D">
        <w:fldChar w:fldCharType="separate"/>
      </w:r>
      <w:r w:rsidR="00C40F68">
        <w:rPr>
          <w:noProof/>
        </w:rPr>
        <w:t>[</w:t>
      </w:r>
      <w:hyperlink w:anchor="_ENREF_45" w:tooltip="Ruggles, 2013 #45" w:history="1">
        <w:r w:rsidR="00506F73">
          <w:rPr>
            <w:noProof/>
          </w:rPr>
          <w:t>45</w:t>
        </w:r>
      </w:hyperlink>
      <w:r w:rsidR="00C40F68">
        <w:rPr>
          <w:noProof/>
        </w:rPr>
        <w:t xml:space="preserve">, </w:t>
      </w:r>
      <w:hyperlink w:anchor="_ENREF_46" w:tooltip="Adams, 2012 #46" w:history="1">
        <w:r w:rsidR="00506F73">
          <w:rPr>
            <w:noProof/>
          </w:rPr>
          <w:t>46</w:t>
        </w:r>
      </w:hyperlink>
      <w:r w:rsidR="00C40F68">
        <w:rPr>
          <w:noProof/>
        </w:rPr>
        <w:t>]</w:t>
      </w:r>
      <w:r w:rsidR="0004013D">
        <w:fldChar w:fldCharType="end"/>
      </w:r>
      <w:r w:rsidR="0004013D">
        <w:t>.</w:t>
      </w:r>
    </w:p>
    <w:p w14:paraId="654E4B13" w14:textId="3F5B0777" w:rsidR="00C96A6B" w:rsidRDefault="0068507A" w:rsidP="00F83984">
      <w:pPr>
        <w:jc w:val="both"/>
      </w:pPr>
      <w:r>
        <w:t xml:space="preserve">We only briefly describe </w:t>
      </w:r>
      <w:r w:rsidR="000A2066">
        <w:t xml:space="preserve">the </w:t>
      </w:r>
      <w:r>
        <w:t xml:space="preserve">HR-EBSD methodology in terms of continuum mechanics and detailed descriptions of HR-EBSD methodology can be found </w:t>
      </w:r>
      <w:r w:rsidR="00731CE1">
        <w:t xml:space="preserve">elsewhere </w:t>
      </w:r>
      <w:r w:rsidR="00B74083">
        <w:fldChar w:fldCharType="begin"/>
      </w:r>
      <w:r w:rsidR="00454540">
        <w:instrText xml:space="preserve"> ADDIN EN.CITE &lt;EndNote&gt;&lt;Cite&gt;&lt;Author&gt;Wilkinson&lt;/Author&gt;&lt;Year&gt;2006&lt;/Year&gt;&lt;RecNum&gt;6&lt;/RecNum&gt;&lt;DisplayText&gt;[6]&lt;/DisplayText&gt;&lt;record&gt;&lt;rec-number&gt;6&lt;/rec-number&gt;&lt;foreign-keys&gt;&lt;key app="EN" db-id="te5rd9927wad9eee5wzveat4vaefv2rxpada" timestamp="0"&gt;6&lt;/key&gt;&lt;/foreign-keys&gt;&lt;ref-type name="Journal Article"&gt;17&lt;/ref-type&gt;&lt;contributors&gt;&lt;authors&gt;&lt;author&gt;Wilkinson, AJ&lt;/author&gt;&lt;author&gt;Meaden, G.&lt;/author&gt;&lt;author&gt;Dingley, DJ&lt;/author&gt;&lt;/authors&gt;&lt;/contributors&gt;&lt;titles&gt;&lt;title&gt;High resolution mapping of strains and rotations using electron backscatter diffraction&lt;/title&gt;&lt;secondary-title&gt;Materials Science and Technology&lt;/secondary-title&gt;&lt;/titles&gt;&lt;pages&gt;1271-1278&lt;/pages&gt;&lt;volume&gt;22&lt;/volume&gt;&lt;number&gt;11&lt;/number&gt;&lt;dates&gt;&lt;year&gt;2006&lt;/year&gt;&lt;/dates&gt;&lt;isbn&gt;0267-0836&lt;/isbn&gt;&lt;urls&gt;&lt;/urls&gt;&lt;/record&gt;&lt;/Cite&gt;&lt;/EndNote&gt;</w:instrText>
      </w:r>
      <w:r w:rsidR="00B74083">
        <w:fldChar w:fldCharType="separate"/>
      </w:r>
      <w:r w:rsidR="00B74083">
        <w:rPr>
          <w:noProof/>
        </w:rPr>
        <w:t>[</w:t>
      </w:r>
      <w:hyperlink w:anchor="_ENREF_6" w:tooltip="Wilkinson, 2006 #6" w:history="1">
        <w:r w:rsidR="00506F73">
          <w:rPr>
            <w:noProof/>
          </w:rPr>
          <w:t>6</w:t>
        </w:r>
      </w:hyperlink>
      <w:r w:rsidR="00B74083">
        <w:rPr>
          <w:noProof/>
        </w:rPr>
        <w:t>]</w:t>
      </w:r>
      <w:r w:rsidR="00B74083">
        <w:fldChar w:fldCharType="end"/>
      </w:r>
      <w:r w:rsidR="00731CE1">
        <w:t>.</w:t>
      </w:r>
      <w:r>
        <w:t xml:space="preserve"> </w:t>
      </w:r>
      <w:r w:rsidR="00731CE1">
        <w:t>The basic concept</w:t>
      </w:r>
      <w:r w:rsidR="00C96A6B">
        <w:t xml:space="preserve"> of HR-EBSD </w:t>
      </w:r>
      <w:r w:rsidR="00731CE1">
        <w:t>is very similar t</w:t>
      </w:r>
      <w:r w:rsidR="00C96A6B">
        <w:t xml:space="preserve">o HR-DIC, </w:t>
      </w:r>
      <w:r w:rsidR="000A2066">
        <w:t xml:space="preserve">in that </w:t>
      </w:r>
      <w:r w:rsidR="00C96A6B">
        <w:t xml:space="preserve">effectively we measure </w:t>
      </w:r>
      <w:r w:rsidR="00F16F5B">
        <w:t xml:space="preserve">the shifts of </w:t>
      </w:r>
      <w:r w:rsidR="00C96A6B">
        <w:t>ROIs</w:t>
      </w:r>
      <w:r w:rsidR="00F16F5B">
        <w:t xml:space="preserve"> within </w:t>
      </w:r>
      <w:r w:rsidR="00C96A6B">
        <w:t>a test</w:t>
      </w:r>
      <w:r w:rsidR="00731CE1">
        <w:t xml:space="preserve"> image with </w:t>
      </w:r>
      <w:r w:rsidR="00C96A6B">
        <w:t xml:space="preserve">respect to </w:t>
      </w:r>
      <w:r w:rsidR="00F16F5B">
        <w:t xml:space="preserve">reference </w:t>
      </w:r>
      <w:r w:rsidR="00731CE1">
        <w:t>images within each grain</w:t>
      </w:r>
      <w:r w:rsidR="0004013D">
        <w:t>. The images used here are the diffraction patterns</w:t>
      </w:r>
      <w:r w:rsidR="00F16F5B">
        <w:t xml:space="preserve"> consisting of direct projections of lattice planes</w:t>
      </w:r>
      <w:r w:rsidR="0004013D">
        <w:t xml:space="preserve"> and therefore we track changes within the atomic structure directly, rather than surface displacements</w:t>
      </w:r>
      <w:r w:rsidR="00731CE1">
        <w:t>.</w:t>
      </w:r>
      <w:r w:rsidR="0004013D">
        <w:t xml:space="preserve"> This means that</w:t>
      </w:r>
      <w:r w:rsidR="00C96A6B">
        <w:t xml:space="preserve"> HR-EBSD </w:t>
      </w:r>
      <w:r w:rsidR="0004013D">
        <w:t xml:space="preserve">directly </w:t>
      </w:r>
      <w:r w:rsidR="00C96A6B">
        <w:t>measures elastic deformation</w:t>
      </w:r>
      <w:r w:rsidR="0004013D">
        <w:t xml:space="preserve"> between points within a map</w:t>
      </w:r>
      <w:r w:rsidR="00B96E28">
        <w:t>.</w:t>
      </w:r>
      <w:r w:rsidR="007B2BF8">
        <w:t xml:space="preserve"> Two passes of cross–correlation approach </w:t>
      </w:r>
      <w:r w:rsidR="004849DC">
        <w:t xml:space="preserve">as developed by Britton et al </w:t>
      </w:r>
      <w:r w:rsidR="004849DC">
        <w:fldChar w:fldCharType="begin"/>
      </w:r>
      <w:r w:rsidR="00A67BE2">
        <w:instrText xml:space="preserve"> ADDIN EN.CITE &lt;EndNote&gt;&lt;Cite&gt;&lt;Author&gt;Britton&lt;/Author&gt;&lt;Year&gt;2012&lt;/Year&gt;&lt;RecNum&gt;40&lt;/RecNum&gt;&lt;DisplayText&gt;[40]&lt;/DisplayText&gt;&lt;record&gt;&lt;rec-number&gt;40&lt;/rec-number&gt;&lt;foreign-keys&gt;&lt;key app="EN" db-id="te5rd9927wad9eee5wzveat4vaefv2rxpada" timestamp="0"&gt;40&lt;/key&gt;&lt;/foreign-keys&gt;&lt;ref-type name="Journal Article"&gt;17&lt;/ref-type&gt;&lt;contributors&gt;&lt;authors&gt;&lt;author&gt;Britton, TB&lt;/author&gt;&lt;author&gt;Wilkinson, AJ&lt;/author&gt;&lt;/authors&gt;&lt;/contributors&gt;&lt;titles&gt;&lt;title&gt;High resolution electron backscatter diffraction measurements of elastic strain variations in the presence of larger lattice rotations&lt;/title&gt;&lt;secondary-title&gt;Ultramicroscopy&lt;/secondary-title&gt;&lt;/titles&gt;&lt;periodical&gt;&lt;full-title&gt;Ultramicroscopy&lt;/full-title&gt;&lt;/periodical&gt;&lt;dates&gt;&lt;year&gt;2012&lt;/year&gt;&lt;/dates&gt;&lt;isbn&gt;0304-3991&lt;/isbn&gt;&lt;urls&gt;&lt;/urls&gt;&lt;/record&gt;&lt;/Cite&gt;&lt;/EndNote&gt;</w:instrText>
      </w:r>
      <w:r w:rsidR="004849DC">
        <w:fldChar w:fldCharType="separate"/>
      </w:r>
      <w:r w:rsidR="00C40F68">
        <w:rPr>
          <w:noProof/>
        </w:rPr>
        <w:t>[</w:t>
      </w:r>
      <w:hyperlink w:anchor="_ENREF_40" w:tooltip="Britton, 2012 #40" w:history="1">
        <w:r w:rsidR="00506F73">
          <w:rPr>
            <w:noProof/>
          </w:rPr>
          <w:t>40</w:t>
        </w:r>
      </w:hyperlink>
      <w:r w:rsidR="00C40F68">
        <w:rPr>
          <w:noProof/>
        </w:rPr>
        <w:t>]</w:t>
      </w:r>
      <w:r w:rsidR="004849DC">
        <w:fldChar w:fldCharType="end"/>
      </w:r>
      <w:r w:rsidR="004849DC">
        <w:t xml:space="preserve"> </w:t>
      </w:r>
      <w:r w:rsidR="007B2BF8">
        <w:t>w</w:t>
      </w:r>
      <w:r w:rsidR="000A2066">
        <w:t>ere</w:t>
      </w:r>
      <w:r w:rsidR="007B2BF8">
        <w:t xml:space="preserve"> conducted here </w:t>
      </w:r>
      <w:r w:rsidR="004849DC">
        <w:t>from</w:t>
      </w:r>
      <w:r w:rsidR="007B2BF8">
        <w:t xml:space="preserve"> which the rigid pattern translation</w:t>
      </w:r>
      <w:r w:rsidR="00F16F5B">
        <w:t xml:space="preserve"> (due to pattern centre shift)</w:t>
      </w:r>
      <w:r w:rsidR="007B2BF8">
        <w:t xml:space="preserve"> and</w:t>
      </w:r>
      <w:r w:rsidR="00F16F5B">
        <w:t xml:space="preserve"> large</w:t>
      </w:r>
      <w:r w:rsidR="007B2BF8">
        <w:t xml:space="preserve"> rotation</w:t>
      </w:r>
      <w:r w:rsidR="00F16F5B">
        <w:t>s</w:t>
      </w:r>
      <w:r w:rsidR="007B2BF8">
        <w:t xml:space="preserve"> were estimated in the first pass</w:t>
      </w:r>
      <w:r w:rsidR="004849DC">
        <w:t xml:space="preserve"> of cross-correlation and </w:t>
      </w:r>
      <w:r w:rsidR="004849DC">
        <w:lastRenderedPageBreak/>
        <w:t>removed. The corrected EBSD patterns</w:t>
      </w:r>
      <w:r w:rsidR="007B2BF8">
        <w:t xml:space="preserve"> </w:t>
      </w:r>
      <w:r w:rsidR="004849DC">
        <w:t xml:space="preserve">were used in the second pass to re-calculate elastic strain </w:t>
      </w:r>
      <w:r w:rsidR="00F16F5B">
        <w:t xml:space="preserve">such that elastic </w:t>
      </w:r>
      <w:r w:rsidR="004849DC">
        <w:t>strain</w:t>
      </w:r>
      <w:r w:rsidR="00F16F5B">
        <w:t>s in the presence of larger lattice rotations can be calculated accurately</w:t>
      </w:r>
      <w:r w:rsidR="004849DC">
        <w:t xml:space="preserve">. </w:t>
      </w:r>
    </w:p>
    <w:p w14:paraId="150EEA6F" w14:textId="6F158FEB" w:rsidR="00C96A6B" w:rsidRDefault="001A7F1A" w:rsidP="00B5367E">
      <w:pPr>
        <w:jc w:val="center"/>
      </w:pPr>
      <w:r>
        <w:rPr>
          <w:noProof/>
        </w:rPr>
        <w:drawing>
          <wp:inline distT="0" distB="0" distL="0" distR="0" wp14:anchorId="2D072A69" wp14:editId="6135FC1B">
            <wp:extent cx="2157984" cy="2072896"/>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8047" cy="2072957"/>
                    </a:xfrm>
                    <a:prstGeom prst="rect">
                      <a:avLst/>
                    </a:prstGeom>
                    <a:noFill/>
                  </pic:spPr>
                </pic:pic>
              </a:graphicData>
            </a:graphic>
          </wp:inline>
        </w:drawing>
      </w:r>
    </w:p>
    <w:p w14:paraId="784466C8" w14:textId="38EB2F59" w:rsidR="0068507A" w:rsidRDefault="00F83984" w:rsidP="00F83984">
      <w:pPr>
        <w:pStyle w:val="Caption"/>
        <w:jc w:val="both"/>
      </w:pPr>
      <w:bookmarkStart w:id="9" w:name="_Ref425366107"/>
      <w:r>
        <w:t xml:space="preserve">Figure </w:t>
      </w:r>
      <w:fldSimple w:instr=" SEQ Figure \* ARABIC ">
        <w:r w:rsidR="00663027">
          <w:rPr>
            <w:noProof/>
          </w:rPr>
          <w:t>4</w:t>
        </w:r>
      </w:fldSimple>
      <w:bookmarkEnd w:id="9"/>
      <w:r w:rsidR="00C96A6B">
        <w:t xml:space="preserve"> schematically shows vector </w:t>
      </w:r>
      <m:oMath>
        <m:r>
          <m:rPr>
            <m:sty m:val="b"/>
          </m:rPr>
          <w:rPr>
            <w:rFonts w:ascii="Cambria Math" w:hAnsi="Cambria Math"/>
          </w:rPr>
          <m:t>r</m:t>
        </m:r>
      </m:oMath>
      <w:r w:rsidR="00C96A6B">
        <w:t xml:space="preserve"> in </w:t>
      </w:r>
      <w:r w:rsidR="0068507A">
        <w:t>undeformed 2D lattice structure</w:t>
      </w:r>
      <w:r w:rsidR="00C96A6B">
        <w:t xml:space="preserve"> </w:t>
      </w:r>
      <w:r w:rsidR="0068507A">
        <w:t>(blue square</w:t>
      </w:r>
      <w:r w:rsidR="00C96A6B">
        <w:t xml:space="preserve">) and vector </w:t>
      </w:r>
      <m:oMath>
        <m:sSup>
          <m:sSupPr>
            <m:ctrlPr>
              <w:rPr>
                <w:rFonts w:ascii="Cambria Math" w:hAnsi="Cambria Math"/>
              </w:rPr>
            </m:ctrlPr>
          </m:sSupPr>
          <m:e>
            <m:r>
              <m:rPr>
                <m:sty m:val="b"/>
              </m:rPr>
              <w:rPr>
                <w:rFonts w:ascii="Cambria Math" w:hAnsi="Cambria Math"/>
              </w:rPr>
              <m:t>r</m:t>
            </m:r>
          </m:e>
          <m:sup>
            <m:r>
              <m:rPr>
                <m:sty m:val="b"/>
              </m:rPr>
              <w:rPr>
                <w:rFonts w:ascii="Cambria Math" w:hAnsi="Cambria Math"/>
              </w:rPr>
              <m:t>'</m:t>
            </m:r>
          </m:sup>
        </m:sSup>
      </m:oMath>
      <w:r w:rsidR="00C96A6B">
        <w:t xml:space="preserve"> in deformed (green square). Displacement due to deformation can be expressed as </w:t>
      </w:r>
      <w:r w:rsidR="00C96A6B" w:rsidRPr="00040927">
        <w:rPr>
          <w:b w:val="0"/>
        </w:rPr>
        <w:t>Q</w:t>
      </w:r>
      <w:r w:rsidR="00C96A6B">
        <w:t xml:space="preserve"> </w:t>
      </w:r>
      <w:r w:rsidR="0068507A">
        <w:t xml:space="preserve">and </w:t>
      </w:r>
      <w:r w:rsidR="00C96A6B">
        <w:t>the resu</w:t>
      </w:r>
      <w:r w:rsidR="003E7155">
        <w:t>lted shift projected</w:t>
      </w:r>
      <w:r w:rsidR="0068507A">
        <w:t xml:space="preserve"> on EBSD</w:t>
      </w:r>
      <w:r w:rsidR="003E7155">
        <w:t xml:space="preserve"> detector is represented by </w:t>
      </w:r>
      <w:r w:rsidR="003E7155" w:rsidRPr="00040927">
        <w:rPr>
          <w:b w:val="0"/>
        </w:rPr>
        <w:t>q</w:t>
      </w:r>
      <w:r w:rsidR="0068507A">
        <w:t>.</w:t>
      </w:r>
      <w:r w:rsidR="003E7155">
        <w:t xml:space="preserve"> </w:t>
      </w:r>
    </w:p>
    <w:p w14:paraId="73280B47" w14:textId="3535B15B" w:rsidR="0068507A" w:rsidRDefault="0068507A" w:rsidP="00F83984">
      <w:pPr>
        <w:jc w:val="both"/>
      </w:pPr>
      <w:r>
        <w:t xml:space="preserve">As shown in </w:t>
      </w:r>
      <w:r w:rsidR="00B96E28">
        <w:fldChar w:fldCharType="begin"/>
      </w:r>
      <w:r w:rsidR="00B96E28">
        <w:instrText xml:space="preserve"> REF _Ref425366107 \h </w:instrText>
      </w:r>
      <w:r w:rsidR="00B96E28">
        <w:fldChar w:fldCharType="separate"/>
      </w:r>
      <w:r w:rsidR="00663027">
        <w:t xml:space="preserve">Figure </w:t>
      </w:r>
      <w:r w:rsidR="00663027">
        <w:rPr>
          <w:noProof/>
        </w:rPr>
        <w:t>4</w:t>
      </w:r>
      <w:r w:rsidR="00B96E28">
        <w:fldChar w:fldCharType="end"/>
      </w:r>
      <w:r w:rsidR="00040927">
        <w:t xml:space="preserve">, </w:t>
      </w:r>
      <w:r>
        <w:t>a reference lattice (</w:t>
      </w:r>
      <w:proofErr w:type="gramStart"/>
      <w:r>
        <w:t>blue square</w:t>
      </w:r>
      <w:proofErr w:type="gramEnd"/>
      <w:r>
        <w:t>) is deformed (red square) arbitrarily. The initial vector</w:t>
      </w:r>
      <w:r w:rsidRPr="008B12C7">
        <w:rPr>
          <w:b/>
        </w:rPr>
        <w:t xml:space="preserve"> </w:t>
      </w:r>
      <w:r w:rsidRPr="008B12C7">
        <w:rPr>
          <w:b/>
          <w:i/>
        </w:rPr>
        <w:t>r</w:t>
      </w:r>
      <w:r>
        <w:t xml:space="preserve"> is distorted to </w:t>
      </w:r>
      <w:r w:rsidRPr="008B12C7">
        <w:rPr>
          <w:b/>
          <w:i/>
        </w:rPr>
        <w:t>r</w:t>
      </w:r>
      <w:r>
        <w:t xml:space="preserve">’ with a displacement vector </w:t>
      </w:r>
      <w:r w:rsidRPr="00992172">
        <w:rPr>
          <w:b/>
          <w:i/>
        </w:rPr>
        <w:t>Q</w:t>
      </w:r>
      <w:r>
        <w:t xml:space="preserve"> which is manifest</w:t>
      </w:r>
      <w:r w:rsidR="00040927">
        <w:t>ed</w:t>
      </w:r>
      <w:r>
        <w:t xml:space="preserve"> as projected shift in the EBSD pa</w:t>
      </w:r>
      <w:r w:rsidR="00040927">
        <w:t>ttern represented by</w:t>
      </w:r>
      <w:r>
        <w:t xml:space="preserve"> </w:t>
      </w:r>
      <w:r w:rsidRPr="00992172">
        <w:rPr>
          <w:b/>
          <w:i/>
        </w:rPr>
        <w:t>q</w:t>
      </w:r>
      <w:r>
        <w:t xml:space="preserve">. Therefore the vector relationship between </w:t>
      </w:r>
      <w:r w:rsidRPr="008B12C7">
        <w:rPr>
          <w:b/>
          <w:i/>
        </w:rPr>
        <w:t>q</w:t>
      </w:r>
      <w:r w:rsidRPr="008B12C7">
        <w:rPr>
          <w:i/>
        </w:rPr>
        <w:t xml:space="preserve">, </w:t>
      </w:r>
      <w:r w:rsidRPr="008B12C7">
        <w:rPr>
          <w:b/>
          <w:i/>
        </w:rPr>
        <w:t>Q</w:t>
      </w:r>
      <w:r w:rsidRPr="008B12C7">
        <w:rPr>
          <w:i/>
        </w:rPr>
        <w:t xml:space="preserve"> </w:t>
      </w:r>
      <w:r>
        <w:t xml:space="preserve">and </w:t>
      </w:r>
      <m:oMath>
        <m:r>
          <m:rPr>
            <m:sty m:val="p"/>
          </m:rPr>
          <w:rPr>
            <w:rFonts w:ascii="Cambria Math" w:hAnsi="Cambria Math"/>
          </w:rPr>
          <m:t>λ</m:t>
        </m:r>
        <m:r>
          <m:rPr>
            <m:sty m:val="bi"/>
          </m:rPr>
          <w:rPr>
            <w:rFonts w:ascii="Cambria Math" w:hAnsi="Cambria Math"/>
          </w:rPr>
          <m:t>r</m:t>
        </m:r>
      </m:oMath>
      <w:r>
        <w:rPr>
          <w:bCs/>
          <w:iCs/>
        </w:rPr>
        <w:t xml:space="preserve"> can be expressed as:</w:t>
      </w:r>
    </w:p>
    <w:tbl>
      <w:tblPr>
        <w:tblW w:w="0" w:type="auto"/>
        <w:tblLook w:val="04A0" w:firstRow="1" w:lastRow="0" w:firstColumn="1" w:lastColumn="0" w:noHBand="0" w:noVBand="1"/>
      </w:tblPr>
      <w:tblGrid>
        <w:gridCol w:w="2789"/>
        <w:gridCol w:w="2837"/>
        <w:gridCol w:w="2868"/>
      </w:tblGrid>
      <w:tr w:rsidR="0068507A" w14:paraId="24351960" w14:textId="77777777" w:rsidTr="0068507A">
        <w:tc>
          <w:tcPr>
            <w:tcW w:w="2789" w:type="dxa"/>
            <w:vAlign w:val="center"/>
          </w:tcPr>
          <w:p w14:paraId="6245901D" w14:textId="77777777" w:rsidR="0068507A" w:rsidRDefault="0068507A" w:rsidP="00F83984">
            <w:pPr>
              <w:jc w:val="both"/>
            </w:pPr>
          </w:p>
        </w:tc>
        <w:tc>
          <w:tcPr>
            <w:tcW w:w="2837" w:type="dxa"/>
            <w:vAlign w:val="center"/>
          </w:tcPr>
          <w:p w14:paraId="21B682FA" w14:textId="33E4CDAF" w:rsidR="0068507A" w:rsidRPr="00C91BD6" w:rsidRDefault="00040927" w:rsidP="00F83984">
            <w:pPr>
              <w:jc w:val="both"/>
            </w:pPr>
            <w:r>
              <w:rPr>
                <w:b/>
              </w:rPr>
              <w:t xml:space="preserve">               </w:t>
            </w:r>
            <w:r w:rsidR="00B96E28">
              <w:rPr>
                <w:b/>
              </w:rPr>
              <w:t xml:space="preserve">               </w:t>
            </w:r>
            <w:r>
              <w:rPr>
                <w:b/>
              </w:rPr>
              <w:t xml:space="preserve"> </w:t>
            </w:r>
            <m:oMath>
              <m:r>
                <m:rPr>
                  <m:sty m:val="bi"/>
                </m:rPr>
                <w:rPr>
                  <w:rFonts w:ascii="Cambria Math" w:hAnsi="Cambria Math"/>
                </w:rPr>
                <m:t>q</m:t>
              </m:r>
              <m:r>
                <m:rPr>
                  <m:sty m:val="p"/>
                </m:rPr>
                <w:rPr>
                  <w:rFonts w:ascii="Cambria Math" w:hAnsi="Cambria Math"/>
                </w:rPr>
                <m:t>=</m:t>
              </m:r>
              <m:r>
                <m:rPr>
                  <m:sty m:val="bi"/>
                </m:rPr>
                <w:rPr>
                  <w:rFonts w:ascii="Cambria Math" w:hAnsi="Cambria Math"/>
                </w:rPr>
                <m:t>Q</m:t>
              </m:r>
              <m:r>
                <m:rPr>
                  <m:sty m:val="p"/>
                </m:rPr>
                <w:rPr>
                  <w:rFonts w:ascii="Cambria Math" w:hAnsi="Cambria Math"/>
                </w:rPr>
                <m:t>-λ</m:t>
              </m:r>
              <m:r>
                <m:rPr>
                  <m:sty m:val="bi"/>
                </m:rPr>
                <w:rPr>
                  <w:rFonts w:ascii="Cambria Math" w:hAnsi="Cambria Math"/>
                </w:rPr>
                <m:t>r</m:t>
              </m:r>
            </m:oMath>
          </w:p>
        </w:tc>
        <w:tc>
          <w:tcPr>
            <w:tcW w:w="2868" w:type="dxa"/>
            <w:vAlign w:val="center"/>
          </w:tcPr>
          <w:p w14:paraId="71CB6D82" w14:textId="3B5506FD" w:rsidR="0068507A" w:rsidRDefault="00B96E28" w:rsidP="00B96E28">
            <w:pPr>
              <w:pStyle w:val="Caption"/>
              <w:keepNext/>
              <w:jc w:val="both"/>
            </w:pPr>
            <w:r>
              <w:t xml:space="preserve">                                          </w:t>
            </w:r>
            <w:bookmarkStart w:id="10" w:name="_Ref425366215"/>
            <w:r w:rsidR="005A3920">
              <w:t xml:space="preserve">Equation </w:t>
            </w:r>
            <w:fldSimple w:instr=" SEQ Equation \* ARABIC ">
              <w:r w:rsidR="00663027">
                <w:rPr>
                  <w:noProof/>
                </w:rPr>
                <w:t>8</w:t>
              </w:r>
            </w:fldSimple>
            <w:bookmarkEnd w:id="10"/>
          </w:p>
        </w:tc>
      </w:tr>
    </w:tbl>
    <w:p w14:paraId="241B492D" w14:textId="67E1CC5E" w:rsidR="0068507A" w:rsidRDefault="000A2066" w:rsidP="00F83984">
      <w:pPr>
        <w:jc w:val="both"/>
      </w:pPr>
      <w:proofErr w:type="gramStart"/>
      <w:r>
        <w:t>w</w:t>
      </w:r>
      <w:r w:rsidR="0068507A">
        <w:t>here</w:t>
      </w:r>
      <w:proofErr w:type="gramEnd"/>
      <w:r w:rsidR="0068507A">
        <w:t xml:space="preserve"> </w:t>
      </w:r>
      <m:oMath>
        <m:r>
          <m:rPr>
            <m:sty m:val="p"/>
          </m:rPr>
          <w:rPr>
            <w:rFonts w:ascii="Cambria Math" w:hAnsi="Cambria Math"/>
          </w:rPr>
          <m:t>λ</m:t>
        </m:r>
      </m:oMath>
      <w:r w:rsidR="0068507A">
        <w:t xml:space="preserve"> is </w:t>
      </w:r>
      <w:r>
        <w:t xml:space="preserve">an </w:t>
      </w:r>
      <w:r w:rsidR="0068507A">
        <w:t>unknown scalar.</w:t>
      </w:r>
    </w:p>
    <w:p w14:paraId="45D2F9E5" w14:textId="60BA33C8" w:rsidR="0068507A" w:rsidRDefault="000A2066" w:rsidP="00F83984">
      <w:pPr>
        <w:jc w:val="both"/>
      </w:pPr>
      <w:r>
        <w:t xml:space="preserve">Since </w:t>
      </w:r>
      <w:r w:rsidR="0068507A" w:rsidRPr="00992172">
        <w:rPr>
          <w:b/>
        </w:rPr>
        <w:t>Q</w:t>
      </w:r>
      <w:r w:rsidR="0068507A">
        <w:t xml:space="preserve"> can be determined by</w:t>
      </w:r>
    </w:p>
    <w:tbl>
      <w:tblPr>
        <w:tblW w:w="0" w:type="auto"/>
        <w:tblLook w:val="04A0" w:firstRow="1" w:lastRow="0" w:firstColumn="1" w:lastColumn="0" w:noHBand="0" w:noVBand="1"/>
      </w:tblPr>
      <w:tblGrid>
        <w:gridCol w:w="3080"/>
        <w:gridCol w:w="4258"/>
        <w:gridCol w:w="1904"/>
      </w:tblGrid>
      <w:tr w:rsidR="0068507A" w14:paraId="1E813417" w14:textId="77777777" w:rsidTr="00B96E28">
        <w:tc>
          <w:tcPr>
            <w:tcW w:w="3080" w:type="dxa"/>
          </w:tcPr>
          <w:p w14:paraId="49C9A906" w14:textId="77777777" w:rsidR="0068507A" w:rsidRDefault="0068507A" w:rsidP="00F83984">
            <w:pPr>
              <w:jc w:val="both"/>
            </w:pPr>
          </w:p>
        </w:tc>
        <w:tc>
          <w:tcPr>
            <w:tcW w:w="4258" w:type="dxa"/>
          </w:tcPr>
          <w:p w14:paraId="5866150F" w14:textId="77777777" w:rsidR="0068507A" w:rsidRDefault="0068507A" w:rsidP="00F83984">
            <w:pPr>
              <w:jc w:val="both"/>
            </w:pPr>
            <m:oMathPara>
              <m:oMath>
                <m:r>
                  <m:rPr>
                    <m:sty m:val="bi"/>
                  </m:rPr>
                  <w:rPr>
                    <w:rFonts w:ascii="Cambria Math" w:hAnsi="Cambria Math"/>
                  </w:rPr>
                  <m:t>Q</m:t>
                </m:r>
                <m:r>
                  <m:rPr>
                    <m:sty m:val="p"/>
                  </m:rPr>
                  <w:rPr>
                    <w:rFonts w:ascii="Cambria Math" w:hAnsi="Cambria Math"/>
                  </w:rPr>
                  <m:t>=</m:t>
                </m:r>
                <m:sSup>
                  <m:sSupPr>
                    <m:ctrlPr>
                      <w:rPr>
                        <w:rFonts w:ascii="Cambria Math" w:hAnsi="Cambria Math"/>
                      </w:rPr>
                    </m:ctrlPr>
                  </m:sSupPr>
                  <m:e>
                    <m:r>
                      <m:rPr>
                        <m:sty m:val="bi"/>
                      </m:rPr>
                      <w:rPr>
                        <w:rFonts w:ascii="Cambria Math" w:hAnsi="Cambria Math"/>
                      </w:rPr>
                      <m:t>r</m:t>
                    </m:r>
                  </m:e>
                  <m:sup>
                    <m:r>
                      <m:rPr>
                        <m:sty m:val="p"/>
                      </m:rPr>
                      <w:rPr>
                        <w:rFonts w:ascii="Cambria Math" w:hAnsi="Cambria Math"/>
                      </w:rPr>
                      <m:t>'</m:t>
                    </m:r>
                  </m:sup>
                </m:sSup>
                <m:r>
                  <m:rPr>
                    <m:sty m:val="p"/>
                  </m:rPr>
                  <w:rPr>
                    <w:rFonts w:ascii="Cambria Math" w:hAnsi="Cambria Math"/>
                  </w:rPr>
                  <m:t>-</m:t>
                </m:r>
                <m:r>
                  <m:rPr>
                    <m:sty m:val="bi"/>
                  </m:rPr>
                  <w:rPr>
                    <w:rFonts w:ascii="Cambria Math" w:hAnsi="Cambria Math"/>
                  </w:rPr>
                  <m:t>r</m:t>
                </m:r>
              </m:oMath>
            </m:oMathPara>
          </w:p>
        </w:tc>
        <w:tc>
          <w:tcPr>
            <w:tcW w:w="1904" w:type="dxa"/>
          </w:tcPr>
          <w:p w14:paraId="5F42BE08" w14:textId="7573E615" w:rsidR="0068507A" w:rsidRDefault="005A3920" w:rsidP="005A3920">
            <w:pPr>
              <w:pStyle w:val="Caption"/>
              <w:keepNext/>
              <w:jc w:val="both"/>
            </w:pPr>
            <w:bookmarkStart w:id="11" w:name="_Ref425366200"/>
            <w:r>
              <w:t xml:space="preserve">Equation </w:t>
            </w:r>
            <w:fldSimple w:instr=" SEQ Equation \* ARABIC ">
              <w:r w:rsidR="00663027">
                <w:rPr>
                  <w:noProof/>
                </w:rPr>
                <w:t>9</w:t>
              </w:r>
            </w:fldSimple>
            <w:bookmarkEnd w:id="11"/>
          </w:p>
        </w:tc>
      </w:tr>
    </w:tbl>
    <w:p w14:paraId="5DB82182" w14:textId="626170B9" w:rsidR="0068507A" w:rsidRDefault="000A2066" w:rsidP="00F83984">
      <w:pPr>
        <w:jc w:val="both"/>
      </w:pPr>
      <w:proofErr w:type="gramStart"/>
      <w:r>
        <w:t>a</w:t>
      </w:r>
      <w:r w:rsidR="0068507A">
        <w:t>nd</w:t>
      </w:r>
      <w:proofErr w:type="gramEnd"/>
      <w:r w:rsidR="0068507A" w:rsidRPr="008B12C7">
        <w:rPr>
          <w:i/>
        </w:rPr>
        <w:t xml:space="preserve"> </w:t>
      </w:r>
      <w:r w:rsidR="0068507A" w:rsidRPr="008B12C7">
        <w:rPr>
          <w:b/>
          <w:i/>
        </w:rPr>
        <w:t>r</w:t>
      </w:r>
      <w:r w:rsidR="0068507A">
        <w:t xml:space="preserve">’ can be transformed from </w:t>
      </w:r>
      <w:r w:rsidR="0068507A" w:rsidRPr="008B12C7">
        <w:rPr>
          <w:b/>
          <w:i/>
        </w:rPr>
        <w:t>r</w:t>
      </w:r>
      <w:r w:rsidR="00040927">
        <w:t xml:space="preserve"> by elastic </w:t>
      </w:r>
      <w:r w:rsidR="009B2D44">
        <w:t xml:space="preserve">deformation </w:t>
      </w:r>
      <w:r w:rsidR="0068507A">
        <w:t xml:space="preserve">gradient </w:t>
      </w:r>
      <w:r w:rsidR="009B2D44">
        <w:t>tensor</w:t>
      </w:r>
      <m:oMath>
        <m:r>
          <w:rPr>
            <w:rFonts w:ascii="Cambria Math" w:hAnsi="Cambria Math"/>
          </w:rPr>
          <m:t xml:space="preserve"> </m:t>
        </m:r>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oMath>
      <w:r w:rsidR="0068507A">
        <w:t xml:space="preserve">, thus </w:t>
      </w:r>
    </w:p>
    <w:tbl>
      <w:tblPr>
        <w:tblW w:w="0" w:type="auto"/>
        <w:tblLook w:val="04A0" w:firstRow="1" w:lastRow="0" w:firstColumn="1" w:lastColumn="0" w:noHBand="0" w:noVBand="1"/>
      </w:tblPr>
      <w:tblGrid>
        <w:gridCol w:w="3080"/>
        <w:gridCol w:w="4258"/>
        <w:gridCol w:w="1904"/>
      </w:tblGrid>
      <w:tr w:rsidR="0068507A" w14:paraId="7B35C110" w14:textId="77777777" w:rsidTr="00B96E28">
        <w:tc>
          <w:tcPr>
            <w:tcW w:w="3080" w:type="dxa"/>
          </w:tcPr>
          <w:p w14:paraId="7BEA592E" w14:textId="77777777" w:rsidR="0068507A" w:rsidRDefault="0068507A" w:rsidP="00F83984">
            <w:pPr>
              <w:jc w:val="both"/>
            </w:pPr>
          </w:p>
        </w:tc>
        <w:tc>
          <w:tcPr>
            <w:tcW w:w="4258" w:type="dxa"/>
          </w:tcPr>
          <w:p w14:paraId="686C3B8F" w14:textId="77777777" w:rsidR="0068507A" w:rsidRDefault="00D01677" w:rsidP="00F83984">
            <w:pPr>
              <w:jc w:val="both"/>
            </w:pPr>
            <m:oMathPara>
              <m:oMath>
                <m:sSup>
                  <m:sSupPr>
                    <m:ctrlPr>
                      <w:rPr>
                        <w:rFonts w:ascii="Cambria Math" w:hAnsi="Cambria Math"/>
                      </w:rPr>
                    </m:ctrlPr>
                  </m:sSupPr>
                  <m:e>
                    <m:r>
                      <m:rPr>
                        <m:sty m:val="bi"/>
                      </m:rPr>
                      <w:rPr>
                        <w:rFonts w:ascii="Cambria Math" w:hAnsi="Cambria Math"/>
                      </w:rPr>
                      <m:t>r</m:t>
                    </m:r>
                  </m:e>
                  <m:sup>
                    <m:r>
                      <m:rPr>
                        <m:sty m:val="p"/>
                      </m:rPr>
                      <w:rPr>
                        <w:rFonts w:ascii="Cambria Math" w:hAnsi="Cambria Math"/>
                      </w:rPr>
                      <m:t>'</m:t>
                    </m:r>
                  </m:sup>
                </m:sSup>
                <m:r>
                  <m:rPr>
                    <m:sty m:val="p"/>
                  </m:rPr>
                  <w:rPr>
                    <w:rFonts w:ascii="Cambria Math" w:hAnsi="Cambria Math"/>
                  </w:rPr>
                  <m:t>=(</m:t>
                </m:r>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m:rPr>
                    <m:sty m:val="bi"/>
                  </m:rPr>
                  <w:rPr>
                    <w:rFonts w:ascii="Cambria Math" w:hAnsi="Cambria Math"/>
                  </w:rPr>
                  <m:t>-I)r</m:t>
                </m:r>
              </m:oMath>
            </m:oMathPara>
          </w:p>
        </w:tc>
        <w:tc>
          <w:tcPr>
            <w:tcW w:w="1904" w:type="dxa"/>
          </w:tcPr>
          <w:p w14:paraId="1B35D4E9" w14:textId="04CC0937" w:rsidR="0068507A" w:rsidRDefault="005A3920" w:rsidP="005A3920">
            <w:pPr>
              <w:pStyle w:val="Caption"/>
              <w:keepNext/>
              <w:jc w:val="both"/>
            </w:pPr>
            <w:bookmarkStart w:id="12" w:name="_Ref425366207"/>
            <w:r>
              <w:t xml:space="preserve">Equation </w:t>
            </w:r>
            <w:fldSimple w:instr=" SEQ Equation \* ARABIC ">
              <w:r w:rsidR="00663027">
                <w:rPr>
                  <w:noProof/>
                </w:rPr>
                <w:t>10</w:t>
              </w:r>
            </w:fldSimple>
            <w:bookmarkEnd w:id="12"/>
          </w:p>
        </w:tc>
      </w:tr>
    </w:tbl>
    <w:p w14:paraId="583C7B85" w14:textId="7AF544C4" w:rsidR="0068507A" w:rsidRDefault="000A2066" w:rsidP="00F83984">
      <w:pPr>
        <w:jc w:val="both"/>
      </w:pPr>
      <w:proofErr w:type="gramStart"/>
      <w:r>
        <w:t>w</w:t>
      </w:r>
      <w:r w:rsidR="0068507A">
        <w:t>here</w:t>
      </w:r>
      <w:proofErr w:type="gramEnd"/>
      <w:r w:rsidR="009B2D44">
        <w:t xml:space="preserve"> the term</w:t>
      </w:r>
      <w:r w:rsidR="0068507A">
        <w:t xml:space="preserve"> </w:t>
      </w:r>
      <m:oMath>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m:rPr>
            <m:sty m:val="bi"/>
          </m:rPr>
          <w:rPr>
            <w:rFonts w:ascii="Cambria Math" w:hAnsi="Cambria Math"/>
          </w:rPr>
          <m:t>-I</m:t>
        </m:r>
      </m:oMath>
      <w:r w:rsidR="0068507A">
        <w:t xml:space="preserve"> is defined by displacement </w:t>
      </w:r>
      <w:r w:rsidR="0068507A" w:rsidRPr="008B12C7">
        <w:rPr>
          <w:b/>
          <w:i/>
        </w:rPr>
        <w:t>u</w:t>
      </w:r>
      <w:r w:rsidR="0068507A">
        <w:t xml:space="preserve">= </w:t>
      </w:r>
      <w:r w:rsidR="0068507A" w:rsidRPr="00AA1989">
        <w:t>(</w:t>
      </w:r>
      <w:r w:rsidR="0068507A" w:rsidRPr="00F17CD0">
        <w:rPr>
          <w:i/>
        </w:rPr>
        <w:t>u</w:t>
      </w:r>
      <w:r w:rsidR="009B2D44" w:rsidRPr="00F17CD0">
        <w:rPr>
          <w:i/>
        </w:rPr>
        <w:t>, v</w:t>
      </w:r>
      <w:r w:rsidR="0068507A" w:rsidRPr="00F17CD0">
        <w:rPr>
          <w:i/>
        </w:rPr>
        <w:t xml:space="preserve">, </w:t>
      </w:r>
      <w:r w:rsidR="009B2D44" w:rsidRPr="00F17CD0">
        <w:rPr>
          <w:i/>
        </w:rPr>
        <w:t>w</w:t>
      </w:r>
      <w:r w:rsidR="0068507A" w:rsidRPr="00AA1989">
        <w:t xml:space="preserve">) </w:t>
      </w:r>
      <w:r w:rsidR="0068507A">
        <w:t xml:space="preserve">at position </w:t>
      </w:r>
      <w:r w:rsidR="0068507A" w:rsidRPr="008B12C7">
        <w:rPr>
          <w:b/>
          <w:i/>
        </w:rPr>
        <w:t>x</w:t>
      </w:r>
      <w:r w:rsidR="0068507A">
        <w:t xml:space="preserve"> = </w:t>
      </w:r>
      <w:r w:rsidR="0068507A" w:rsidRPr="00AA1989">
        <w:t>(</w:t>
      </w:r>
      <w:r w:rsidR="009B2D44" w:rsidRPr="008B12C7">
        <w:rPr>
          <w:i/>
        </w:rPr>
        <w:t>X</w:t>
      </w:r>
      <w:r w:rsidR="0068507A" w:rsidRPr="008B12C7">
        <w:rPr>
          <w:i/>
        </w:rPr>
        <w:t xml:space="preserve">, </w:t>
      </w:r>
      <w:r w:rsidR="009B2D44" w:rsidRPr="008B12C7">
        <w:rPr>
          <w:i/>
        </w:rPr>
        <w:t>Y</w:t>
      </w:r>
      <w:r w:rsidR="0068507A" w:rsidRPr="008B12C7">
        <w:rPr>
          <w:i/>
        </w:rPr>
        <w:t xml:space="preserve">, </w:t>
      </w:r>
      <w:r w:rsidR="009B2D44" w:rsidRPr="008B12C7">
        <w:rPr>
          <w:i/>
        </w:rPr>
        <w:t>Z</w:t>
      </w:r>
      <w:r w:rsidR="0068507A" w:rsidRPr="00AA1989">
        <w:t>)</w:t>
      </w:r>
      <w:r w:rsidR="0068507A">
        <w:t xml:space="preserve"> and</w:t>
      </w:r>
      <w:r w:rsidR="0068507A" w:rsidRPr="008B12C7">
        <w:rPr>
          <w:rFonts w:ascii="Times New Roman" w:hAnsi="Times New Roman" w:cs="Times New Roman"/>
          <w:i/>
        </w:rPr>
        <w:t xml:space="preserve"> </w:t>
      </w:r>
      <w:r w:rsidR="0068507A" w:rsidRPr="008B12C7">
        <w:rPr>
          <w:rFonts w:ascii="Times New Roman" w:hAnsi="Times New Roman" w:cs="Times New Roman"/>
          <w:b/>
          <w:i/>
        </w:rPr>
        <w:t>I</w:t>
      </w:r>
      <w:r w:rsidR="0068507A">
        <w:t xml:space="preserve"> is </w:t>
      </w:r>
      <w:r>
        <w:t xml:space="preserve">the </w:t>
      </w:r>
      <w:r w:rsidR="0068507A">
        <w:t>identity matrix</w:t>
      </w:r>
    </w:p>
    <w:tbl>
      <w:tblPr>
        <w:tblW w:w="0" w:type="auto"/>
        <w:tblLook w:val="04A0" w:firstRow="1" w:lastRow="0" w:firstColumn="1" w:lastColumn="0" w:noHBand="0" w:noVBand="1"/>
      </w:tblPr>
      <w:tblGrid>
        <w:gridCol w:w="675"/>
        <w:gridCol w:w="6804"/>
        <w:gridCol w:w="1763"/>
      </w:tblGrid>
      <w:tr w:rsidR="0068507A" w14:paraId="4CFEE46F" w14:textId="77777777" w:rsidTr="001705CC">
        <w:tc>
          <w:tcPr>
            <w:tcW w:w="675" w:type="dxa"/>
            <w:vAlign w:val="center"/>
          </w:tcPr>
          <w:p w14:paraId="235B8F22" w14:textId="77777777" w:rsidR="0068507A" w:rsidRDefault="0068507A" w:rsidP="00F83984">
            <w:pPr>
              <w:jc w:val="both"/>
            </w:pPr>
          </w:p>
        </w:tc>
        <w:tc>
          <w:tcPr>
            <w:tcW w:w="6804" w:type="dxa"/>
            <w:vAlign w:val="center"/>
          </w:tcPr>
          <w:p w14:paraId="267A004B" w14:textId="3BDBD220" w:rsidR="0068507A" w:rsidRDefault="00D01677" w:rsidP="00F83984">
            <w:pPr>
              <w:jc w:val="both"/>
            </w:pPr>
            <m:oMathPara>
              <m:oMath>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m:rPr>
                    <m:sty m:val="b"/>
                  </m:rPr>
                  <w:rPr>
                    <w:rFonts w:ascii="Cambria Math" w:hAnsi="Cambria Math"/>
                  </w:rPr>
                  <m:t>-</m:t>
                </m:r>
                <m:r>
                  <m:rPr>
                    <m:sty m:val="bi"/>
                  </m:rPr>
                  <w:rPr>
                    <w:rFonts w:ascii="Cambria Math" w:hAnsi="Cambria Math"/>
                  </w:rPr>
                  <m:t>I</m:t>
                </m:r>
                <m:r>
                  <m:rPr>
                    <m:sty m:val="p"/>
                  </m:rPr>
                  <w:rPr>
                    <w:rFonts w:ascii="Cambria Math" w:hAnsi="Cambria Math"/>
                  </w:rPr>
                  <m:t>=</m:t>
                </m:r>
                <m:d>
                  <m:dPr>
                    <m:ctrlPr>
                      <w:rPr>
                        <w:rFonts w:ascii="Cambria Math" w:hAnsi="Cambria Math"/>
                      </w:rPr>
                    </m:ctrlPr>
                  </m:dPr>
                  <m:e>
                    <m:m>
                      <m:mPr>
                        <m:mcs>
                          <m:mc>
                            <m:mcPr>
                              <m:count m:val="3"/>
                              <m:mcJc m:val="center"/>
                            </m:mcPr>
                          </m:mc>
                        </m:mcs>
                        <m:ctrlPr>
                          <w:rPr>
                            <w:rFonts w:ascii="Cambria Math" w:hAnsi="Cambria Math"/>
                          </w:rPr>
                        </m:ctrlPr>
                      </m:mPr>
                      <m:mr>
                        <m:e>
                          <m:r>
                            <w:rPr>
                              <w:rFonts w:ascii="Cambria Math" w:hAnsi="Cambria Math"/>
                            </w:rPr>
                            <m:t xml:space="preserve"> </m:t>
                          </m:r>
                          <m:f>
                            <m:fPr>
                              <m:ctrlPr>
                                <w:rPr>
                                  <w:rFonts w:ascii="Cambria Math" w:hAnsi="Cambria Math"/>
                                  <w:i/>
                                </w:rPr>
                              </m:ctrlPr>
                            </m:fPr>
                            <m:num>
                              <m:r>
                                <w:rPr>
                                  <w:rFonts w:ascii="Cambria Math" w:hAnsi="Cambria Math"/>
                                </w:rPr>
                                <m:t>du</m:t>
                              </m:r>
                            </m:num>
                            <m:den>
                              <m:r>
                                <w:rPr>
                                  <w:rFonts w:ascii="Cambria Math" w:hAnsi="Cambria Math"/>
                                </w:rPr>
                                <m:t>dX</m:t>
                              </m:r>
                            </m:den>
                          </m:f>
                        </m:e>
                        <m:e>
                          <m:f>
                            <m:fPr>
                              <m:ctrlPr>
                                <w:rPr>
                                  <w:rFonts w:ascii="Cambria Math" w:hAnsi="Cambria Math"/>
                                  <w:i/>
                                </w:rPr>
                              </m:ctrlPr>
                            </m:fPr>
                            <m:num>
                              <m:r>
                                <w:rPr>
                                  <w:rFonts w:ascii="Cambria Math" w:hAnsi="Cambria Math"/>
                                </w:rPr>
                                <m:t>du</m:t>
                              </m:r>
                            </m:num>
                            <m:den>
                              <m:r>
                                <w:rPr>
                                  <w:rFonts w:ascii="Cambria Math" w:hAnsi="Cambria Math"/>
                                </w:rPr>
                                <m:t>dY</m:t>
                              </m:r>
                            </m:den>
                          </m:f>
                        </m:e>
                        <m:e>
                          <m:f>
                            <m:fPr>
                              <m:ctrlPr>
                                <w:rPr>
                                  <w:rFonts w:ascii="Cambria Math" w:hAnsi="Cambria Math"/>
                                  <w:i/>
                                </w:rPr>
                              </m:ctrlPr>
                            </m:fPr>
                            <m:num>
                              <m:r>
                                <w:rPr>
                                  <w:rFonts w:ascii="Cambria Math" w:hAnsi="Cambria Math"/>
                                </w:rPr>
                                <m:t>du</m:t>
                              </m:r>
                            </m:num>
                            <m:den>
                              <m:r>
                                <w:rPr>
                                  <w:rFonts w:ascii="Cambria Math" w:hAnsi="Cambria Math"/>
                                </w:rPr>
                                <m:t>dZ</m:t>
                              </m:r>
                            </m:den>
                          </m:f>
                        </m:e>
                      </m:mr>
                      <m:mr>
                        <m:e>
                          <m:f>
                            <m:fPr>
                              <m:ctrlPr>
                                <w:rPr>
                                  <w:rFonts w:ascii="Cambria Math" w:hAnsi="Cambria Math"/>
                                  <w:i/>
                                </w:rPr>
                              </m:ctrlPr>
                            </m:fPr>
                            <m:num>
                              <m:r>
                                <w:rPr>
                                  <w:rFonts w:ascii="Cambria Math" w:hAnsi="Cambria Math"/>
                                </w:rPr>
                                <m:t>dv</m:t>
                              </m:r>
                            </m:num>
                            <m:den>
                              <m:r>
                                <w:rPr>
                                  <w:rFonts w:ascii="Cambria Math" w:hAnsi="Cambria Math"/>
                                </w:rPr>
                                <m:t>dX</m:t>
                              </m:r>
                            </m:den>
                          </m:f>
                        </m:e>
                        <m:e>
                          <m:f>
                            <m:fPr>
                              <m:ctrlPr>
                                <w:rPr>
                                  <w:rFonts w:ascii="Cambria Math" w:hAnsi="Cambria Math"/>
                                  <w:i/>
                                </w:rPr>
                              </m:ctrlPr>
                            </m:fPr>
                            <m:num>
                              <m:r>
                                <w:rPr>
                                  <w:rFonts w:ascii="Cambria Math" w:hAnsi="Cambria Math"/>
                                </w:rPr>
                                <m:t>dv</m:t>
                              </m:r>
                            </m:num>
                            <m:den>
                              <m:r>
                                <w:rPr>
                                  <w:rFonts w:ascii="Cambria Math" w:hAnsi="Cambria Math"/>
                                </w:rPr>
                                <m:t>dy</m:t>
                              </m:r>
                            </m:den>
                          </m:f>
                        </m:e>
                        <m:e>
                          <m:f>
                            <m:fPr>
                              <m:ctrlPr>
                                <w:rPr>
                                  <w:rFonts w:ascii="Cambria Math" w:hAnsi="Cambria Math"/>
                                  <w:i/>
                                </w:rPr>
                              </m:ctrlPr>
                            </m:fPr>
                            <m:num>
                              <m:r>
                                <w:rPr>
                                  <w:rFonts w:ascii="Cambria Math" w:hAnsi="Cambria Math"/>
                                </w:rPr>
                                <m:t>dv</m:t>
                              </m:r>
                            </m:num>
                            <m:den>
                              <m:r>
                                <w:rPr>
                                  <w:rFonts w:ascii="Cambria Math" w:hAnsi="Cambria Math"/>
                                </w:rPr>
                                <m:t>dZ</m:t>
                              </m:r>
                            </m:den>
                          </m:f>
                        </m:e>
                      </m:mr>
                      <m:mr>
                        <m:e>
                          <m:f>
                            <m:fPr>
                              <m:ctrlPr>
                                <w:rPr>
                                  <w:rFonts w:ascii="Cambria Math" w:hAnsi="Cambria Math"/>
                                  <w:i/>
                                </w:rPr>
                              </m:ctrlPr>
                            </m:fPr>
                            <m:num>
                              <m:r>
                                <w:rPr>
                                  <w:rFonts w:ascii="Cambria Math" w:hAnsi="Cambria Math"/>
                                </w:rPr>
                                <m:t>dw</m:t>
                              </m:r>
                            </m:num>
                            <m:den>
                              <m:r>
                                <w:rPr>
                                  <w:rFonts w:ascii="Cambria Math" w:hAnsi="Cambria Math"/>
                                </w:rPr>
                                <m:t>dX</m:t>
                              </m:r>
                            </m:den>
                          </m:f>
                        </m:e>
                        <m:e>
                          <m:f>
                            <m:fPr>
                              <m:ctrlPr>
                                <w:rPr>
                                  <w:rFonts w:ascii="Cambria Math" w:hAnsi="Cambria Math"/>
                                  <w:i/>
                                </w:rPr>
                              </m:ctrlPr>
                            </m:fPr>
                            <m:num>
                              <m:r>
                                <w:rPr>
                                  <w:rFonts w:ascii="Cambria Math" w:hAnsi="Cambria Math"/>
                                </w:rPr>
                                <m:t>dw</m:t>
                              </m:r>
                            </m:num>
                            <m:den>
                              <m:r>
                                <w:rPr>
                                  <w:rFonts w:ascii="Cambria Math" w:hAnsi="Cambria Math"/>
                                </w:rPr>
                                <m:t>dY</m:t>
                              </m:r>
                            </m:den>
                          </m:f>
                        </m:e>
                        <m:e>
                          <m:f>
                            <m:fPr>
                              <m:ctrlPr>
                                <w:rPr>
                                  <w:rFonts w:ascii="Cambria Math" w:hAnsi="Cambria Math"/>
                                  <w:i/>
                                </w:rPr>
                              </m:ctrlPr>
                            </m:fPr>
                            <m:num>
                              <m:r>
                                <w:rPr>
                                  <w:rFonts w:ascii="Cambria Math" w:hAnsi="Cambria Math"/>
                                </w:rPr>
                                <m:t>dw</m:t>
                              </m:r>
                            </m:num>
                            <m:den>
                              <m:r>
                                <w:rPr>
                                  <w:rFonts w:ascii="Cambria Math" w:hAnsi="Cambria Math"/>
                                </w:rPr>
                                <m:t>dZ</m:t>
                              </m:r>
                            </m:den>
                          </m:f>
                        </m:e>
                      </m:mr>
                    </m:m>
                  </m:e>
                </m:d>
              </m:oMath>
            </m:oMathPara>
          </w:p>
        </w:tc>
        <w:tc>
          <w:tcPr>
            <w:tcW w:w="1763" w:type="dxa"/>
            <w:vAlign w:val="center"/>
          </w:tcPr>
          <w:p w14:paraId="316A1045" w14:textId="41513057" w:rsidR="0068507A" w:rsidRDefault="005A3920" w:rsidP="005A3920">
            <w:pPr>
              <w:pStyle w:val="Caption"/>
              <w:keepNext/>
              <w:jc w:val="both"/>
            </w:pPr>
            <w:r>
              <w:t xml:space="preserve">Equation </w:t>
            </w:r>
            <w:fldSimple w:instr=" SEQ Equation \* ARABIC ">
              <w:r w:rsidR="00663027">
                <w:rPr>
                  <w:noProof/>
                </w:rPr>
                <w:t>11</w:t>
              </w:r>
            </w:fldSimple>
          </w:p>
        </w:tc>
      </w:tr>
    </w:tbl>
    <w:p w14:paraId="698E4718" w14:textId="2E5C1894" w:rsidR="0068507A" w:rsidRPr="001A52F9" w:rsidRDefault="00984F96" w:rsidP="00F83984">
      <w:pPr>
        <w:jc w:val="both"/>
      </w:pPr>
      <w:r>
        <w:t xml:space="preserve">Substituting </w:t>
      </w:r>
      <w:r w:rsidR="00B96E28">
        <w:fldChar w:fldCharType="begin"/>
      </w:r>
      <w:r w:rsidR="00B96E28">
        <w:instrText xml:space="preserve"> REF _Ref425366200 \h </w:instrText>
      </w:r>
      <w:r w:rsidR="00B96E28">
        <w:fldChar w:fldCharType="separate"/>
      </w:r>
      <w:r w:rsidR="00663027">
        <w:t xml:space="preserve">Equation </w:t>
      </w:r>
      <w:r w:rsidR="00663027">
        <w:rPr>
          <w:noProof/>
        </w:rPr>
        <w:t>9</w:t>
      </w:r>
      <w:r w:rsidR="00B96E28">
        <w:fldChar w:fldCharType="end"/>
      </w:r>
      <w:r w:rsidR="00B96E28">
        <w:t xml:space="preserve"> </w:t>
      </w:r>
      <w:r>
        <w:t xml:space="preserve">and </w:t>
      </w:r>
      <w:r w:rsidR="00B96E28">
        <w:fldChar w:fldCharType="begin"/>
      </w:r>
      <w:r w:rsidR="00B96E28">
        <w:instrText xml:space="preserve"> REF _Ref425366207 \h </w:instrText>
      </w:r>
      <w:r w:rsidR="00B96E28">
        <w:fldChar w:fldCharType="separate"/>
      </w:r>
      <w:r w:rsidR="00663027">
        <w:t xml:space="preserve">Equation </w:t>
      </w:r>
      <w:r w:rsidR="00663027">
        <w:rPr>
          <w:noProof/>
        </w:rPr>
        <w:t>10</w:t>
      </w:r>
      <w:r w:rsidR="00B96E28">
        <w:fldChar w:fldCharType="end"/>
      </w:r>
      <w:r w:rsidR="00B96E28">
        <w:t xml:space="preserve"> </w:t>
      </w:r>
      <w:r w:rsidR="0068507A">
        <w:t xml:space="preserve">into </w:t>
      </w:r>
      <w:r w:rsidR="00B96E28">
        <w:fldChar w:fldCharType="begin"/>
      </w:r>
      <w:r w:rsidR="00B96E28">
        <w:instrText xml:space="preserve"> REF _Ref425366215 \h </w:instrText>
      </w:r>
      <w:r w:rsidR="00B96E28">
        <w:fldChar w:fldCharType="separate"/>
      </w:r>
      <w:r w:rsidR="00663027">
        <w:t xml:space="preserve">Equation </w:t>
      </w:r>
      <w:r w:rsidR="00663027">
        <w:rPr>
          <w:noProof/>
        </w:rPr>
        <w:t>8</w:t>
      </w:r>
      <w:r w:rsidR="00B96E28">
        <w:fldChar w:fldCharType="end"/>
      </w:r>
      <w:r w:rsidR="0068507A">
        <w:t xml:space="preserve">, </w:t>
      </w:r>
      <w:r w:rsidR="000A2066">
        <w:t>gives</w:t>
      </w:r>
    </w:p>
    <w:tbl>
      <w:tblPr>
        <w:tblW w:w="0" w:type="auto"/>
        <w:tblLook w:val="04A0" w:firstRow="1" w:lastRow="0" w:firstColumn="1" w:lastColumn="0" w:noHBand="0" w:noVBand="1"/>
      </w:tblPr>
      <w:tblGrid>
        <w:gridCol w:w="3080"/>
        <w:gridCol w:w="4683"/>
        <w:gridCol w:w="1479"/>
      </w:tblGrid>
      <w:tr w:rsidR="0068507A" w14:paraId="77FEDB56" w14:textId="77777777" w:rsidTr="00B96E28">
        <w:tc>
          <w:tcPr>
            <w:tcW w:w="3080" w:type="dxa"/>
          </w:tcPr>
          <w:p w14:paraId="124A5C95" w14:textId="77777777" w:rsidR="0068507A" w:rsidRDefault="0068507A" w:rsidP="00F83984">
            <w:pPr>
              <w:jc w:val="both"/>
            </w:pPr>
          </w:p>
        </w:tc>
        <w:tc>
          <w:tcPr>
            <w:tcW w:w="4683" w:type="dxa"/>
          </w:tcPr>
          <w:p w14:paraId="49CE7314" w14:textId="60413385" w:rsidR="0068507A" w:rsidRPr="000E2F40" w:rsidRDefault="0068507A" w:rsidP="00F83984">
            <w:pPr>
              <w:jc w:val="both"/>
            </w:pPr>
            <w:r>
              <w:t xml:space="preserve"> </w:t>
            </w:r>
            <m:oMath>
              <m:r>
                <m:rPr>
                  <m:sty m:val="bi"/>
                </m:rPr>
                <w:rPr>
                  <w:rFonts w:ascii="Cambria Math" w:hAnsi="Cambria Math"/>
                </w:rPr>
                <m:t>q</m:t>
              </m:r>
              <m:r>
                <m:rPr>
                  <m:sty m:val="p"/>
                </m:rPr>
                <w:rPr>
                  <w:rFonts w:ascii="Cambria Math" w:hAnsi="Cambria Math"/>
                </w:rPr>
                <m:t>=</m:t>
              </m:r>
              <m:d>
                <m:dPr>
                  <m:begChr m:val="{"/>
                  <m:endChr m:val="}"/>
                  <m:ctrlPr>
                    <w:rPr>
                      <w:rFonts w:ascii="Cambria Math" w:hAnsi="Cambria Math"/>
                    </w:rPr>
                  </m:ctrlPr>
                </m:dPr>
                <m:e>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m:rPr>
                      <m:sty m:val="b"/>
                    </m:rPr>
                    <w:rPr>
                      <w:rFonts w:ascii="Cambria Math" w:hAnsi="Cambria Math"/>
                    </w:rPr>
                    <m:t>-</m:t>
                  </m:r>
                  <m:r>
                    <m:rPr>
                      <m:sty m:val="bi"/>
                    </m:rPr>
                    <w:rPr>
                      <w:rFonts w:ascii="Cambria Math" w:hAnsi="Cambria Math"/>
                    </w:rPr>
                    <m:t>I</m:t>
                  </m:r>
                  <m:r>
                    <m:rPr>
                      <m:sty m:val="p"/>
                    </m:rPr>
                    <w:rPr>
                      <w:rFonts w:ascii="Cambria Math" w:hAnsi="Cambria Math"/>
                    </w:rPr>
                    <m:t>-</m:t>
                  </m:r>
                  <m:d>
                    <m:dPr>
                      <m:ctrlPr>
                        <w:rPr>
                          <w:rFonts w:ascii="Cambria Math" w:hAnsi="Cambria Math"/>
                        </w:rPr>
                      </m:ctrlPr>
                    </m:dPr>
                    <m:e>
                      <m:r>
                        <w:rPr>
                          <w:rFonts w:ascii="Cambria Math" w:hAnsi="Cambria Math"/>
                        </w:rPr>
                        <m:t>λ</m:t>
                      </m:r>
                      <m:r>
                        <m:rPr>
                          <m:sty m:val="p"/>
                        </m:rPr>
                        <w:rPr>
                          <w:rFonts w:ascii="Cambria Math" w:hAnsi="Cambria Math"/>
                        </w:rPr>
                        <m:t>+1</m:t>
                      </m:r>
                    </m:e>
                  </m:d>
                  <m:r>
                    <m:rPr>
                      <m:sty m:val="bi"/>
                    </m:rPr>
                    <w:rPr>
                      <w:rFonts w:ascii="Cambria Math" w:hAnsi="Cambria Math"/>
                    </w:rPr>
                    <m:t>I</m:t>
                  </m:r>
                </m:e>
              </m:d>
              <m:r>
                <m:rPr>
                  <m:sty m:val="p"/>
                </m:rPr>
                <w:rPr>
                  <w:rFonts w:ascii="Cambria Math" w:hAnsi="Cambria Math"/>
                </w:rPr>
                <m:t xml:space="preserve"> </m:t>
              </m:r>
              <m:r>
                <m:rPr>
                  <m:sty m:val="bi"/>
                </m:rPr>
                <w:rPr>
                  <w:rFonts w:ascii="Cambria Math" w:hAnsi="Cambria Math"/>
                </w:rPr>
                <m:t>r</m:t>
              </m:r>
            </m:oMath>
            <w:r w:rsidR="000A2066">
              <w:rPr>
                <w:b/>
              </w:rPr>
              <w:t>.</w:t>
            </w:r>
          </w:p>
        </w:tc>
        <w:tc>
          <w:tcPr>
            <w:tcW w:w="1479" w:type="dxa"/>
          </w:tcPr>
          <w:p w14:paraId="1021B3E4" w14:textId="2753ACB2" w:rsidR="0068507A" w:rsidRDefault="005A3920" w:rsidP="005A3920">
            <w:pPr>
              <w:pStyle w:val="Caption"/>
              <w:keepNext/>
              <w:jc w:val="both"/>
            </w:pPr>
            <w:bookmarkStart w:id="13" w:name="_Ref425366262"/>
            <w:r>
              <w:t xml:space="preserve">Equation </w:t>
            </w:r>
            <w:fldSimple w:instr=" SEQ Equation \* ARABIC ">
              <w:r w:rsidR="00663027">
                <w:rPr>
                  <w:noProof/>
                </w:rPr>
                <w:t>12</w:t>
              </w:r>
            </w:fldSimple>
            <w:bookmarkEnd w:id="13"/>
          </w:p>
        </w:tc>
      </w:tr>
    </w:tbl>
    <w:p w14:paraId="3D02EEB8" w14:textId="1E27A588" w:rsidR="00A426BE" w:rsidRDefault="0068507A" w:rsidP="00F83984">
      <w:pPr>
        <w:jc w:val="both"/>
      </w:pPr>
      <w:r>
        <w:lastRenderedPageBreak/>
        <w:t>In</w:t>
      </w:r>
      <w:r w:rsidR="00984F96">
        <w:t xml:space="preserve"> </w:t>
      </w:r>
      <w:r w:rsidR="00B96E28">
        <w:fldChar w:fldCharType="begin"/>
      </w:r>
      <w:r w:rsidR="00B96E28">
        <w:instrText xml:space="preserve"> REF _Ref425366262 \h </w:instrText>
      </w:r>
      <w:r w:rsidR="00B96E28">
        <w:fldChar w:fldCharType="separate"/>
      </w:r>
      <w:r w:rsidR="00663027">
        <w:t xml:space="preserve">Equation </w:t>
      </w:r>
      <w:r w:rsidR="00663027">
        <w:rPr>
          <w:noProof/>
        </w:rPr>
        <w:t>12</w:t>
      </w:r>
      <w:r w:rsidR="00B96E28">
        <w:fldChar w:fldCharType="end"/>
      </w:r>
      <w:r>
        <w:t xml:space="preserve">, </w:t>
      </w:r>
      <m:oMath>
        <m:r>
          <w:rPr>
            <w:rFonts w:ascii="Cambria Math" w:hAnsi="Cambria Math"/>
          </w:rPr>
          <m:t>λ</m:t>
        </m:r>
      </m:oMath>
      <w:r>
        <w:t xml:space="preserve"> is an unknown scalar which cannot be obtained from shift </w:t>
      </w:r>
      <w:proofErr w:type="gramStart"/>
      <w:r w:rsidR="007B2BF8">
        <w:t>measurement.</w:t>
      </w:r>
      <w:proofErr w:type="gramEnd"/>
      <w:r>
        <w:t xml:space="preserve"> However it can be eliminated by substituting one of three simultaneous equation</w:t>
      </w:r>
      <w:r w:rsidR="00A426BE">
        <w:t>s</w:t>
      </w:r>
      <w:r>
        <w:t xml:space="preserve"> from any of the other two to yield the followi</w:t>
      </w:r>
      <w:r w:rsidR="007B2BF8">
        <w:t xml:space="preserve">ng two simultaneous equations: </w:t>
      </w:r>
    </w:p>
    <w:tbl>
      <w:tblPr>
        <w:tblW w:w="0" w:type="auto"/>
        <w:tblLook w:val="04A0" w:firstRow="1" w:lastRow="0" w:firstColumn="1" w:lastColumn="0" w:noHBand="0" w:noVBand="1"/>
      </w:tblPr>
      <w:tblGrid>
        <w:gridCol w:w="7763"/>
        <w:gridCol w:w="1479"/>
      </w:tblGrid>
      <w:tr w:rsidR="0004013D" w14:paraId="28D9E5F8" w14:textId="77777777" w:rsidTr="00EB0C4E">
        <w:tc>
          <w:tcPr>
            <w:tcW w:w="7763" w:type="dxa"/>
            <w:vAlign w:val="center"/>
          </w:tcPr>
          <w:p w14:paraId="7E35D118" w14:textId="18D0C8B2" w:rsidR="0004013D" w:rsidRPr="00C32F6F" w:rsidRDefault="00D01677" w:rsidP="0004013D">
            <w:pPr>
              <w:jc w:val="both"/>
            </w:pPr>
            <m:oMathPara>
              <m:oMath>
                <m:sSub>
                  <m:sSubPr>
                    <m:ctrlPr>
                      <w:rPr>
                        <w:rFonts w:ascii="Cambria Math" w:hAnsi="Cambria Math"/>
                      </w:rPr>
                    </m:ctrlPr>
                  </m:sSubPr>
                  <m:e>
                    <m:r>
                      <w:rPr>
                        <w:rFonts w:ascii="Cambria Math" w:hAnsi="Cambria Math"/>
                      </w:rPr>
                      <m:t>r</m:t>
                    </m:r>
                  </m:e>
                  <m:sub>
                    <m:r>
                      <m:rPr>
                        <m:sty m:val="p"/>
                      </m:rPr>
                      <w:rPr>
                        <w:rFonts w:ascii="Cambria Math" w:hAnsi="Cambria Math"/>
                      </w:rPr>
                      <m:t>1</m:t>
                    </m:r>
                  </m:sub>
                </m:sSub>
                <m:f>
                  <m:fPr>
                    <m:ctrlPr>
                      <w:rPr>
                        <w:rFonts w:ascii="Cambria Math" w:hAnsi="Cambria Math"/>
                      </w:rPr>
                    </m:ctrlPr>
                  </m:fPr>
                  <m:num>
                    <m:r>
                      <w:rPr>
                        <w:rFonts w:ascii="Cambria Math" w:hAnsi="Cambria Math"/>
                      </w:rPr>
                      <m:t>dv</m:t>
                    </m:r>
                  </m:num>
                  <m:den>
                    <m:r>
                      <w:rPr>
                        <w:rFonts w:ascii="Cambria Math" w:hAnsi="Cambria Math"/>
                      </w:rPr>
                      <m:t>dX</m:t>
                    </m:r>
                  </m:den>
                </m:f>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2</m:t>
                    </m:r>
                  </m:sub>
                </m:sSub>
                <m:d>
                  <m:dPr>
                    <m:begChr m:val="["/>
                    <m:endChr m:val="]"/>
                    <m:ctrlPr>
                      <w:rPr>
                        <w:rFonts w:ascii="Cambria Math" w:hAnsi="Cambria Math"/>
                      </w:rPr>
                    </m:ctrlPr>
                  </m:dPr>
                  <m:e>
                    <m:f>
                      <m:fPr>
                        <m:ctrlPr>
                          <w:rPr>
                            <w:rFonts w:ascii="Cambria Math" w:hAnsi="Cambria Math"/>
                          </w:rPr>
                        </m:ctrlPr>
                      </m:fPr>
                      <m:num>
                        <m:r>
                          <w:rPr>
                            <w:rFonts w:ascii="Cambria Math" w:hAnsi="Cambria Math"/>
                          </w:rPr>
                          <m:t>dv</m:t>
                        </m:r>
                      </m:num>
                      <m:den>
                        <m:r>
                          <w:rPr>
                            <w:rFonts w:ascii="Cambria Math" w:hAnsi="Cambria Math"/>
                          </w:rPr>
                          <m:t>dY</m:t>
                        </m:r>
                      </m:den>
                    </m:f>
                    <m:r>
                      <m:rPr>
                        <m:sty m:val="p"/>
                      </m:rPr>
                      <w:rPr>
                        <w:rFonts w:ascii="Cambria Math" w:hAnsi="Cambria Math"/>
                      </w:rPr>
                      <m:t>-</m:t>
                    </m:r>
                    <m:f>
                      <m:fPr>
                        <m:ctrlPr>
                          <w:rPr>
                            <w:rFonts w:ascii="Cambria Math" w:hAnsi="Cambria Math"/>
                          </w:rPr>
                        </m:ctrlPr>
                      </m:fPr>
                      <m:num>
                        <m:r>
                          <w:rPr>
                            <w:rFonts w:ascii="Cambria Math" w:hAnsi="Cambria Math"/>
                          </w:rPr>
                          <m:t>dw</m:t>
                        </m:r>
                      </m:num>
                      <m:den>
                        <m:r>
                          <w:rPr>
                            <w:rFonts w:ascii="Cambria Math" w:hAnsi="Cambria Math"/>
                          </w:rPr>
                          <m:t>dZ</m:t>
                        </m:r>
                      </m:den>
                    </m:f>
                  </m:e>
                </m:d>
                <m:r>
                  <m:rPr>
                    <m:sty m:val="p"/>
                  </m:rPr>
                  <w:rPr>
                    <w:rFonts w:ascii="Cambria Math" w:hAnsi="Cambria Math"/>
                  </w:rPr>
                  <m:t>+</m:t>
                </m:r>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f>
                  <m:fPr>
                    <m:ctrlPr>
                      <w:rPr>
                        <w:rFonts w:ascii="Cambria Math" w:hAnsi="Cambria Math"/>
                      </w:rPr>
                    </m:ctrlPr>
                  </m:fPr>
                  <m:num>
                    <m:r>
                      <w:rPr>
                        <w:rFonts w:ascii="Cambria Math" w:hAnsi="Cambria Math"/>
                      </w:rPr>
                      <m:t>dv</m:t>
                    </m:r>
                  </m:num>
                  <m:den>
                    <m:r>
                      <w:rPr>
                        <w:rFonts w:ascii="Cambria Math" w:hAnsi="Cambria Math"/>
                      </w:rPr>
                      <m:t>dZ</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m:rPr>
                            <m:sty m:val="p"/>
                          </m:rPr>
                          <w:rPr>
                            <w:rFonts w:ascii="Cambria Math" w:hAnsi="Cambria Math"/>
                          </w:rPr>
                          <m:t>1</m:t>
                        </m:r>
                      </m:sub>
                    </m:sSub>
                    <m:sSub>
                      <m:sSubPr>
                        <m:ctrlPr>
                          <w:rPr>
                            <w:rFonts w:ascii="Cambria Math" w:hAnsi="Cambria Math"/>
                          </w:rPr>
                        </m:ctrlPr>
                      </m:sSubPr>
                      <m:e>
                        <m:r>
                          <w:rPr>
                            <w:rFonts w:ascii="Cambria Math" w:hAnsi="Cambria Math"/>
                          </w:rPr>
                          <m:t>r</m:t>
                        </m:r>
                      </m:e>
                      <m:sub>
                        <m:r>
                          <m:rPr>
                            <m:sty m:val="p"/>
                          </m:rPr>
                          <w:rPr>
                            <w:rFonts w:ascii="Cambria Math" w:hAnsi="Cambria Math"/>
                          </w:rPr>
                          <m:t>2</m:t>
                        </m:r>
                      </m:sub>
                    </m:sSub>
                  </m:num>
                  <m:den>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den>
                </m:f>
                <m:f>
                  <m:fPr>
                    <m:ctrlPr>
                      <w:rPr>
                        <w:rFonts w:ascii="Cambria Math" w:hAnsi="Cambria Math"/>
                      </w:rPr>
                    </m:ctrlPr>
                  </m:fPr>
                  <m:num>
                    <m:r>
                      <w:rPr>
                        <w:rFonts w:ascii="Cambria Math" w:hAnsi="Cambria Math"/>
                      </w:rPr>
                      <m:t>dw</m:t>
                    </m:r>
                  </m:num>
                  <m:den>
                    <m:r>
                      <w:rPr>
                        <w:rFonts w:ascii="Cambria Math" w:hAnsi="Cambria Math"/>
                      </w:rPr>
                      <m:t>dX</m:t>
                    </m:r>
                  </m:den>
                </m:f>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r</m:t>
                        </m:r>
                      </m:e>
                      <m:sub>
                        <m:r>
                          <m:rPr>
                            <m:sty m:val="p"/>
                          </m:rPr>
                          <w:rPr>
                            <w:rFonts w:ascii="Cambria Math" w:hAnsi="Cambria Math"/>
                          </w:rPr>
                          <m:t>2</m:t>
                        </m:r>
                      </m:sub>
                      <m:sup>
                        <m:r>
                          <m:rPr>
                            <m:sty m:val="p"/>
                          </m:rPr>
                          <w:rPr>
                            <w:rFonts w:ascii="Cambria Math" w:hAnsi="Cambria Math"/>
                          </w:rPr>
                          <m:t>2</m:t>
                        </m:r>
                      </m:sup>
                    </m:sSubSup>
                  </m:num>
                  <m:den>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den>
                </m:f>
                <m:f>
                  <m:fPr>
                    <m:ctrlPr>
                      <w:rPr>
                        <w:rFonts w:ascii="Cambria Math" w:hAnsi="Cambria Math"/>
                      </w:rPr>
                    </m:ctrlPr>
                  </m:fPr>
                  <m:num>
                    <m:r>
                      <w:rPr>
                        <w:rFonts w:ascii="Cambria Math" w:hAnsi="Cambria Math"/>
                      </w:rPr>
                      <m:t>dw</m:t>
                    </m:r>
                  </m:num>
                  <m:den>
                    <m:r>
                      <w:rPr>
                        <w:rFonts w:ascii="Cambria Math" w:hAnsi="Cambria Math"/>
                      </w:rPr>
                      <m:t>dY</m:t>
                    </m:r>
                  </m:den>
                </m:f>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oMath>
            </m:oMathPara>
          </w:p>
        </w:tc>
        <w:tc>
          <w:tcPr>
            <w:tcW w:w="1479" w:type="dxa"/>
            <w:vAlign w:val="center"/>
          </w:tcPr>
          <w:p w14:paraId="71A382B2" w14:textId="0E19D0B8" w:rsidR="0004013D" w:rsidRDefault="007B2BF8" w:rsidP="0004013D">
            <w:pPr>
              <w:pStyle w:val="Caption"/>
              <w:keepNext/>
              <w:jc w:val="both"/>
            </w:pPr>
            <w:r>
              <w:t xml:space="preserve">Equation </w:t>
            </w:r>
            <w:fldSimple w:instr=" SEQ Equation \* ARABIC ">
              <w:r w:rsidR="00663027">
                <w:rPr>
                  <w:noProof/>
                </w:rPr>
                <w:t>13</w:t>
              </w:r>
            </w:fldSimple>
          </w:p>
        </w:tc>
      </w:tr>
    </w:tbl>
    <w:p w14:paraId="4A5825F2" w14:textId="77777777" w:rsidR="0004013D" w:rsidRDefault="0004013D" w:rsidP="0004013D">
      <w:pPr>
        <w:pStyle w:val="Caption"/>
        <w:keepNext/>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1479"/>
      </w:tblGrid>
      <w:tr w:rsidR="0004013D" w:rsidRPr="00A426BE" w14:paraId="1172350E" w14:textId="77777777" w:rsidTr="00EB0C4E">
        <w:tc>
          <w:tcPr>
            <w:tcW w:w="7763" w:type="dxa"/>
          </w:tcPr>
          <w:p w14:paraId="32B4A05D" w14:textId="2722187F" w:rsidR="0004013D" w:rsidRPr="00A426BE" w:rsidRDefault="00D01677" w:rsidP="00EB0C4E">
            <w:pPr>
              <w:jc w:val="both"/>
            </w:pPr>
            <m:oMathPara>
              <m:oMath>
                <m:sSub>
                  <m:sSubPr>
                    <m:ctrlPr>
                      <w:rPr>
                        <w:rFonts w:ascii="Cambria Math" w:hAnsi="Cambria Math"/>
                      </w:rPr>
                    </m:ctrlPr>
                  </m:sSubPr>
                  <m:e>
                    <m:r>
                      <m:rPr>
                        <m:sty m:val="p"/>
                      </m:rPr>
                      <w:rPr>
                        <w:rFonts w:ascii="Cambria Math" w:hAnsi="Cambria Math"/>
                      </w:rPr>
                      <m:t xml:space="preserve"> </m:t>
                    </m:r>
                    <m:r>
                      <w:rPr>
                        <w:rFonts w:ascii="Cambria Math" w:hAnsi="Cambria Math"/>
                      </w:rPr>
                      <m:t>r</m:t>
                    </m:r>
                  </m:e>
                  <m:sub>
                    <m:r>
                      <m:rPr>
                        <m:sty m:val="p"/>
                      </m:rPr>
                      <w:rPr>
                        <w:rFonts w:ascii="Cambria Math" w:hAnsi="Cambria Math"/>
                      </w:rPr>
                      <m:t>1</m:t>
                    </m:r>
                  </m:sub>
                </m:sSub>
                <m:d>
                  <m:dPr>
                    <m:begChr m:val="["/>
                    <m:endChr m:val="]"/>
                    <m:ctrlPr>
                      <w:rPr>
                        <w:rFonts w:ascii="Cambria Math" w:hAnsi="Cambria Math"/>
                      </w:rPr>
                    </m:ctrlPr>
                  </m:dPr>
                  <m:e>
                    <m:f>
                      <m:fPr>
                        <m:ctrlPr>
                          <w:rPr>
                            <w:rFonts w:ascii="Cambria Math" w:hAnsi="Cambria Math"/>
                          </w:rPr>
                        </m:ctrlPr>
                      </m:fPr>
                      <m:num>
                        <m:r>
                          <w:rPr>
                            <w:rFonts w:ascii="Cambria Math" w:hAnsi="Cambria Math"/>
                          </w:rPr>
                          <m:t>du</m:t>
                        </m:r>
                      </m:num>
                      <m:den>
                        <m:r>
                          <w:rPr>
                            <w:rFonts w:ascii="Cambria Math" w:hAnsi="Cambria Math"/>
                          </w:rPr>
                          <m:t>dX</m:t>
                        </m:r>
                      </m:den>
                    </m:f>
                    <m:r>
                      <m:rPr>
                        <m:sty m:val="p"/>
                      </m:rPr>
                      <w:rPr>
                        <w:rFonts w:ascii="Cambria Math" w:hAnsi="Cambria Math"/>
                      </w:rPr>
                      <m:t>-</m:t>
                    </m:r>
                    <m:f>
                      <m:fPr>
                        <m:ctrlPr>
                          <w:rPr>
                            <w:rFonts w:ascii="Cambria Math" w:hAnsi="Cambria Math"/>
                          </w:rPr>
                        </m:ctrlPr>
                      </m:fPr>
                      <m:num>
                        <m:r>
                          <w:rPr>
                            <w:rFonts w:ascii="Cambria Math" w:hAnsi="Cambria Math"/>
                          </w:rPr>
                          <m:t>dw</m:t>
                        </m:r>
                      </m:num>
                      <m:den>
                        <m:r>
                          <w:rPr>
                            <w:rFonts w:ascii="Cambria Math" w:hAnsi="Cambria Math"/>
                          </w:rPr>
                          <m:t>dZ</m:t>
                        </m:r>
                      </m:den>
                    </m:f>
                  </m:e>
                </m:d>
                <m:r>
                  <m:rPr>
                    <m:sty m:val="p"/>
                  </m:rPr>
                  <w:rPr>
                    <w:rFonts w:ascii="Cambria Math" w:hAnsi="Cambria Math"/>
                  </w:rPr>
                  <m:t>+</m:t>
                </m:r>
                <m:sSub>
                  <m:sSubPr>
                    <m:ctrlPr>
                      <w:rPr>
                        <w:rFonts w:ascii="Cambria Math" w:hAnsi="Cambria Math"/>
                      </w:rPr>
                    </m:ctrlPr>
                  </m:sSubPr>
                  <m:e>
                    <m:r>
                      <w:rPr>
                        <w:rFonts w:ascii="Cambria Math" w:hAnsi="Cambria Math"/>
                      </w:rPr>
                      <m:t>r</m:t>
                    </m:r>
                  </m:e>
                  <m:sub>
                    <m:r>
                      <m:rPr>
                        <m:sty m:val="p"/>
                      </m:rPr>
                      <w:rPr>
                        <w:rFonts w:ascii="Cambria Math" w:hAnsi="Cambria Math"/>
                      </w:rPr>
                      <m:t>2</m:t>
                    </m:r>
                  </m:sub>
                </m:sSub>
                <m:f>
                  <m:fPr>
                    <m:ctrlPr>
                      <w:rPr>
                        <w:rFonts w:ascii="Cambria Math" w:hAnsi="Cambria Math"/>
                      </w:rPr>
                    </m:ctrlPr>
                  </m:fPr>
                  <m:num>
                    <m:r>
                      <w:rPr>
                        <w:rFonts w:ascii="Cambria Math" w:hAnsi="Cambria Math"/>
                      </w:rPr>
                      <m:t>du</m:t>
                    </m:r>
                  </m:num>
                  <m:den>
                    <m:r>
                      <w:rPr>
                        <w:rFonts w:ascii="Cambria Math" w:hAnsi="Cambria Math"/>
                      </w:rPr>
                      <m:t>dY</m:t>
                    </m:r>
                  </m:den>
                </m:f>
                <m:r>
                  <m:rPr>
                    <m:sty m:val="p"/>
                  </m:rPr>
                  <w:rPr>
                    <w:rFonts w:ascii="Cambria Math" w:hAnsi="Cambria Math"/>
                  </w:rPr>
                  <m:t>+</m:t>
                </m:r>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f>
                  <m:fPr>
                    <m:ctrlPr>
                      <w:rPr>
                        <w:rFonts w:ascii="Cambria Math" w:hAnsi="Cambria Math"/>
                      </w:rPr>
                    </m:ctrlPr>
                  </m:fPr>
                  <m:num>
                    <m:r>
                      <w:rPr>
                        <w:rFonts w:ascii="Cambria Math" w:hAnsi="Cambria Math"/>
                      </w:rPr>
                      <m:t>du</m:t>
                    </m:r>
                  </m:num>
                  <m:den>
                    <m:r>
                      <w:rPr>
                        <w:rFonts w:ascii="Cambria Math" w:hAnsi="Cambria Math"/>
                      </w:rPr>
                      <m:t>dZ</m:t>
                    </m:r>
                  </m:den>
                </m:f>
                <m:r>
                  <m:rPr>
                    <m:sty m:val="p"/>
                  </m:rP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r</m:t>
                        </m:r>
                      </m:e>
                      <m:sub>
                        <m:r>
                          <m:rPr>
                            <m:sty m:val="p"/>
                          </m:rPr>
                          <w:rPr>
                            <w:rFonts w:ascii="Cambria Math" w:hAnsi="Cambria Math"/>
                          </w:rPr>
                          <m:t>1</m:t>
                        </m:r>
                      </m:sub>
                      <m:sup>
                        <m:r>
                          <m:rPr>
                            <m:sty m:val="p"/>
                          </m:rPr>
                          <w:rPr>
                            <w:rFonts w:ascii="Cambria Math" w:hAnsi="Cambria Math"/>
                          </w:rPr>
                          <m:t>2</m:t>
                        </m:r>
                      </m:sup>
                    </m:sSubSup>
                  </m:num>
                  <m:den>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den>
                </m:f>
                <m:f>
                  <m:fPr>
                    <m:ctrlPr>
                      <w:rPr>
                        <w:rFonts w:ascii="Cambria Math" w:hAnsi="Cambria Math"/>
                      </w:rPr>
                    </m:ctrlPr>
                  </m:fPr>
                  <m:num>
                    <m:r>
                      <w:rPr>
                        <w:rFonts w:ascii="Cambria Math" w:hAnsi="Cambria Math"/>
                      </w:rPr>
                      <m:t>dw</m:t>
                    </m:r>
                  </m:num>
                  <m:den>
                    <m:r>
                      <w:rPr>
                        <w:rFonts w:ascii="Cambria Math" w:hAnsi="Cambria Math"/>
                      </w:rPr>
                      <m:t>dX</m:t>
                    </m:r>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r</m:t>
                        </m:r>
                      </m:e>
                      <m:sub>
                        <m:r>
                          <m:rPr>
                            <m:sty m:val="p"/>
                          </m:rPr>
                          <w:rPr>
                            <w:rFonts w:ascii="Cambria Math" w:hAnsi="Cambria Math"/>
                          </w:rPr>
                          <m:t>2</m:t>
                        </m:r>
                      </m:sub>
                    </m:sSub>
                    <m:sSub>
                      <m:sSubPr>
                        <m:ctrlPr>
                          <w:rPr>
                            <w:rFonts w:ascii="Cambria Math" w:hAnsi="Cambria Math"/>
                          </w:rPr>
                        </m:ctrlPr>
                      </m:sSubPr>
                      <m:e>
                        <m:r>
                          <w:rPr>
                            <w:rFonts w:ascii="Cambria Math" w:hAnsi="Cambria Math"/>
                          </w:rPr>
                          <m:t>r</m:t>
                        </m:r>
                      </m:e>
                      <m:sub>
                        <m:r>
                          <m:rPr>
                            <m:sty m:val="p"/>
                          </m:rPr>
                          <w:rPr>
                            <w:rFonts w:ascii="Cambria Math" w:hAnsi="Cambria Math"/>
                          </w:rPr>
                          <m:t>1</m:t>
                        </m:r>
                      </m:sub>
                    </m:sSub>
                  </m:num>
                  <m:den>
                    <m:sSubSup>
                      <m:sSubSupPr>
                        <m:ctrlPr>
                          <w:rPr>
                            <w:rFonts w:ascii="Cambria Math" w:hAnsi="Cambria Math"/>
                          </w:rPr>
                        </m:ctrlPr>
                      </m:sSubSupPr>
                      <m:e>
                        <m:r>
                          <w:rPr>
                            <w:rFonts w:ascii="Cambria Math" w:hAnsi="Cambria Math"/>
                          </w:rPr>
                          <m:t>r</m:t>
                        </m:r>
                      </m:e>
                      <m:sub>
                        <m:r>
                          <m:rPr>
                            <m:sty m:val="p"/>
                          </m:rPr>
                          <w:rPr>
                            <w:rFonts w:ascii="Cambria Math" w:hAnsi="Cambria Math"/>
                          </w:rPr>
                          <m:t>3</m:t>
                        </m:r>
                      </m:sub>
                      <m:sup/>
                    </m:sSubSup>
                  </m:den>
                </m:f>
                <m:f>
                  <m:fPr>
                    <m:ctrlPr>
                      <w:rPr>
                        <w:rFonts w:ascii="Cambria Math" w:hAnsi="Cambria Math"/>
                      </w:rPr>
                    </m:ctrlPr>
                  </m:fPr>
                  <m:num>
                    <m:r>
                      <w:rPr>
                        <w:rFonts w:ascii="Cambria Math" w:hAnsi="Cambria Math"/>
                      </w:rPr>
                      <m:t>dw</m:t>
                    </m:r>
                  </m:num>
                  <m:den>
                    <m:r>
                      <w:rPr>
                        <w:rFonts w:ascii="Cambria Math" w:hAnsi="Cambria Math"/>
                      </w:rPr>
                      <m:t>dY</m:t>
                    </m:r>
                  </m:den>
                </m:f>
                <m:r>
                  <m:rPr>
                    <m:sty m:val="p"/>
                  </m:rPr>
                  <w:rPr>
                    <w:rFonts w:ascii="Cambria Math" w:hAnsi="Cambria Math"/>
                  </w:rPr>
                  <m:t>=</m:t>
                </m:r>
                <m:sSub>
                  <m:sSubPr>
                    <m:ctrlPr>
                      <w:rPr>
                        <w:rFonts w:ascii="Cambria Math" w:hAnsi="Cambria Math"/>
                        <w:i/>
                      </w:rPr>
                    </m:ctrlPr>
                  </m:sSubPr>
                  <m:e>
                    <m:r>
                      <w:rPr>
                        <w:rFonts w:ascii="Cambria Math" w:hAnsi="Cambria Math"/>
                      </w:rPr>
                      <m:t>q</m:t>
                    </m:r>
                    <m:ctrlPr>
                      <w:rPr>
                        <w:rFonts w:ascii="Cambria Math" w:hAnsi="Cambria Math"/>
                      </w:rPr>
                    </m:ctrlPr>
                  </m:e>
                  <m:sub>
                    <m:r>
                      <w:rPr>
                        <w:rFonts w:ascii="Cambria Math" w:hAnsi="Cambria Math"/>
                      </w:rPr>
                      <m:t>1</m:t>
                    </m:r>
                  </m:sub>
                </m:sSub>
              </m:oMath>
            </m:oMathPara>
          </w:p>
          <w:p w14:paraId="5678D564" w14:textId="77777777" w:rsidR="0004013D" w:rsidRDefault="0004013D" w:rsidP="00EB0C4E">
            <w:pPr>
              <w:jc w:val="both"/>
            </w:pPr>
          </w:p>
        </w:tc>
        <w:tc>
          <w:tcPr>
            <w:tcW w:w="1479" w:type="dxa"/>
          </w:tcPr>
          <w:p w14:paraId="749F53B6" w14:textId="77777777" w:rsidR="0004013D" w:rsidRPr="00A426BE" w:rsidRDefault="0004013D" w:rsidP="00EB0C4E">
            <w:pPr>
              <w:jc w:val="both"/>
              <w:rPr>
                <w:b/>
                <w:bCs/>
                <w:color w:val="4F81BD" w:themeColor="accent1"/>
                <w:sz w:val="18"/>
                <w:szCs w:val="18"/>
              </w:rPr>
            </w:pPr>
          </w:p>
          <w:p w14:paraId="1F5B6D06" w14:textId="0957E070" w:rsidR="0004013D" w:rsidRPr="00A426BE" w:rsidRDefault="007B2BF8" w:rsidP="0004013D">
            <w:pPr>
              <w:pStyle w:val="Caption"/>
              <w:keepNext/>
              <w:jc w:val="both"/>
              <w:rPr>
                <w:b w:val="0"/>
                <w:bCs w:val="0"/>
              </w:rPr>
            </w:pPr>
            <w:r>
              <w:t xml:space="preserve">Equation </w:t>
            </w:r>
            <w:fldSimple w:instr=" SEQ Equation \* ARABIC ">
              <w:r w:rsidR="00663027">
                <w:rPr>
                  <w:noProof/>
                </w:rPr>
                <w:t>14</w:t>
              </w:r>
            </w:fldSimple>
          </w:p>
        </w:tc>
      </w:tr>
    </w:tbl>
    <w:p w14:paraId="551CD2FA" w14:textId="7CCCADAE" w:rsidR="007B2BF8" w:rsidRPr="0004013D" w:rsidRDefault="0068507A" w:rsidP="00F83984">
      <w:pPr>
        <w:jc w:val="both"/>
      </w:pPr>
      <w:r>
        <w:t>In principle, four measurements of zone axes shifts</w:t>
      </w:r>
      <w:r w:rsidRPr="00073FF8">
        <w:rPr>
          <w:b/>
          <w:i/>
        </w:rPr>
        <w:t xml:space="preserve"> </w:t>
      </w:r>
      <w:r w:rsidRPr="0000068A">
        <w:rPr>
          <w:b/>
          <w:i/>
        </w:rPr>
        <w:t>q</w:t>
      </w:r>
      <w:r>
        <w:t xml:space="preserve"> at widely spaced directions </w:t>
      </w:r>
      <w:r w:rsidRPr="0000068A">
        <w:rPr>
          <w:b/>
          <w:i/>
        </w:rPr>
        <w:t>r</w:t>
      </w:r>
      <w:r>
        <w:t xml:space="preserve"> </w:t>
      </w:r>
      <w:r w:rsidR="0004013D">
        <w:t>with</w:t>
      </w:r>
      <w:r>
        <w:t xml:space="preserve">in EBSD patterns are sufficient to directly </w:t>
      </w:r>
      <w:r w:rsidR="000836A6">
        <w:t>calculate</w:t>
      </w:r>
      <m:oMath>
        <m:r>
          <w:rPr>
            <w:rFonts w:ascii="Cambria Math" w:hAnsi="Cambria Math"/>
          </w:rPr>
          <m:t xml:space="preserve"> </m:t>
        </m:r>
        <m:f>
          <m:fPr>
            <m:ctrlPr>
              <w:rPr>
                <w:rFonts w:ascii="Cambria Math" w:hAnsi="Cambria Math"/>
                <w:i/>
                <w:sz w:val="28"/>
                <w:szCs w:val="28"/>
              </w:rPr>
            </m:ctrlPr>
          </m:fPr>
          <m:num>
            <m:r>
              <w:rPr>
                <w:rFonts w:ascii="Cambria Math" w:hAnsi="Cambria Math"/>
                <w:sz w:val="28"/>
                <w:szCs w:val="28"/>
              </w:rPr>
              <m:t>dv</m:t>
            </m:r>
          </m:num>
          <m:den>
            <m:r>
              <w:rPr>
                <w:rFonts w:ascii="Cambria Math" w:hAnsi="Cambria Math"/>
                <w:sz w:val="28"/>
                <w:szCs w:val="28"/>
              </w:rPr>
              <m:t>dX</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dw</m:t>
            </m:r>
          </m:num>
          <m:den>
            <m:r>
              <w:rPr>
                <w:rFonts w:ascii="Cambria Math" w:hAnsi="Cambria Math"/>
                <w:sz w:val="28"/>
                <w:szCs w:val="28"/>
              </w:rPr>
              <m:t>dX</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du</m:t>
            </m:r>
          </m:num>
          <m:den>
            <m:r>
              <w:rPr>
                <w:rFonts w:ascii="Cambria Math" w:hAnsi="Cambria Math"/>
                <w:sz w:val="28"/>
                <w:szCs w:val="28"/>
              </w:rPr>
              <m:t>dY</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dw</m:t>
            </m:r>
          </m:num>
          <m:den>
            <m:r>
              <w:rPr>
                <w:rFonts w:ascii="Cambria Math" w:hAnsi="Cambria Math"/>
                <w:sz w:val="28"/>
                <w:szCs w:val="28"/>
              </w:rPr>
              <m:t>dY</m:t>
            </m:r>
          </m:den>
        </m:f>
        <m:r>
          <w:rPr>
            <w:rFonts w:ascii="Cambria Math" w:hAnsi="Cambria Math"/>
            <w:sz w:val="28"/>
            <w:szCs w:val="28"/>
          </w:rPr>
          <m:t xml:space="preserve">, </m:t>
        </m:r>
        <m:f>
          <m:fPr>
            <m:ctrlPr>
              <w:rPr>
                <w:rFonts w:ascii="Cambria Math" w:hAnsi="Cambria Math"/>
                <w:i/>
                <w:sz w:val="28"/>
                <w:szCs w:val="28"/>
              </w:rPr>
            </m:ctrlPr>
          </m:fPr>
          <m:num>
            <m:r>
              <w:rPr>
                <w:rFonts w:ascii="Cambria Math" w:hAnsi="Cambria Math"/>
                <w:sz w:val="28"/>
                <w:szCs w:val="28"/>
              </w:rPr>
              <m:t>du</m:t>
            </m:r>
          </m:num>
          <m:den>
            <m:r>
              <w:rPr>
                <w:rFonts w:ascii="Cambria Math" w:hAnsi="Cambria Math"/>
                <w:sz w:val="28"/>
                <w:szCs w:val="28"/>
              </w:rPr>
              <m:t>dZ</m:t>
            </m:r>
          </m:den>
        </m:f>
        <m:r>
          <w:rPr>
            <w:rFonts w:ascii="Cambria Math" w:hAnsi="Cambria Math"/>
            <w:sz w:val="28"/>
            <w:szCs w:val="28"/>
          </w:rPr>
          <m:t xml:space="preserve">  , </m:t>
        </m:r>
        <m:f>
          <m:fPr>
            <m:ctrlPr>
              <w:rPr>
                <w:rFonts w:ascii="Cambria Math" w:hAnsi="Cambria Math"/>
                <w:i/>
                <w:sz w:val="28"/>
                <w:szCs w:val="28"/>
              </w:rPr>
            </m:ctrlPr>
          </m:fPr>
          <m:num>
            <m:r>
              <w:rPr>
                <w:rFonts w:ascii="Cambria Math" w:hAnsi="Cambria Math"/>
                <w:sz w:val="28"/>
                <w:szCs w:val="28"/>
              </w:rPr>
              <m:t>dv</m:t>
            </m:r>
          </m:num>
          <m:den>
            <m:r>
              <w:rPr>
                <w:rFonts w:ascii="Cambria Math" w:hAnsi="Cambria Math"/>
                <w:sz w:val="28"/>
                <w:szCs w:val="28"/>
              </w:rPr>
              <m:t>dZ</m:t>
            </m:r>
          </m:den>
        </m:f>
        <m:r>
          <w:rPr>
            <w:rFonts w:ascii="Cambria Math" w:hAnsi="Cambria Math"/>
            <w:sz w:val="28"/>
            <w:szCs w:val="28"/>
          </w:rPr>
          <m:t xml:space="preserve">  ,</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du</m:t>
                </m:r>
              </m:num>
              <m:den>
                <m:r>
                  <w:rPr>
                    <w:rFonts w:ascii="Cambria Math" w:hAnsi="Cambria Math"/>
                    <w:sz w:val="28"/>
                    <w:szCs w:val="28"/>
                  </w:rPr>
                  <m:t>dX</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dw</m:t>
                </m:r>
              </m:num>
              <m:den>
                <m:r>
                  <w:rPr>
                    <w:rFonts w:ascii="Cambria Math" w:hAnsi="Cambria Math"/>
                    <w:sz w:val="28"/>
                    <w:szCs w:val="28"/>
                  </w:rPr>
                  <m:t>dZ</m:t>
                </m:r>
              </m:den>
            </m:f>
          </m:e>
        </m:d>
        <m:r>
          <w:rPr>
            <w:rFonts w:ascii="Cambria Math" w:hAnsi="Cambria Math"/>
            <w:sz w:val="28"/>
            <w:szCs w:val="28"/>
          </w:rPr>
          <m:t xml:space="preserve">  ,</m:t>
        </m:r>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dv</m:t>
                </m:r>
              </m:num>
              <m:den>
                <m:r>
                  <w:rPr>
                    <w:rFonts w:ascii="Cambria Math" w:hAnsi="Cambria Math"/>
                    <w:sz w:val="28"/>
                    <w:szCs w:val="28"/>
                  </w:rPr>
                  <m:t>dY</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dw</m:t>
                </m:r>
              </m:num>
              <m:den>
                <m:r>
                  <w:rPr>
                    <w:rFonts w:ascii="Cambria Math" w:hAnsi="Cambria Math"/>
                    <w:sz w:val="28"/>
                    <w:szCs w:val="28"/>
                  </w:rPr>
                  <m:t>dZ</m:t>
                </m:r>
              </m:den>
            </m:f>
          </m:e>
        </m:d>
      </m:oMath>
      <w:r>
        <w:t xml:space="preserve">. The terms </w:t>
      </w:r>
      <m:oMath>
        <m:f>
          <m:fPr>
            <m:ctrlPr>
              <w:rPr>
                <w:rFonts w:ascii="Cambria Math" w:hAnsi="Cambria Math" w:cstheme="minorHAnsi"/>
                <w:i/>
                <w:sz w:val="28"/>
                <w:szCs w:val="28"/>
              </w:rPr>
            </m:ctrlPr>
          </m:fPr>
          <m:num>
            <m:r>
              <w:rPr>
                <w:rFonts w:ascii="Cambria Math" w:hAnsi="Cambria Math" w:cstheme="minorHAnsi"/>
                <w:sz w:val="28"/>
                <w:szCs w:val="28"/>
              </w:rPr>
              <m:t>du</m:t>
            </m:r>
          </m:num>
          <m:den>
            <m:r>
              <w:rPr>
                <w:rFonts w:ascii="Cambria Math" w:hAnsi="Cambria Math" w:cstheme="minorHAnsi"/>
                <w:sz w:val="28"/>
                <w:szCs w:val="28"/>
              </w:rPr>
              <m:t>dX</m:t>
            </m:r>
          </m:den>
        </m:f>
        <m:r>
          <w:rPr>
            <w:rFonts w:ascii="Cambria Math" w:hAnsi="Cambria Math" w:cstheme="minorHAnsi"/>
            <w:sz w:val="28"/>
            <w:szCs w:val="28"/>
          </w:rPr>
          <m:t xml:space="preserve">, </m:t>
        </m:r>
        <m:f>
          <m:fPr>
            <m:ctrlPr>
              <w:rPr>
                <w:rFonts w:ascii="Cambria Math" w:hAnsi="Cambria Math" w:cstheme="minorHAnsi"/>
                <w:i/>
                <w:sz w:val="28"/>
                <w:szCs w:val="28"/>
              </w:rPr>
            </m:ctrlPr>
          </m:fPr>
          <m:num>
            <m:r>
              <w:rPr>
                <w:rFonts w:ascii="Cambria Math" w:hAnsi="Cambria Math" w:cstheme="minorHAnsi"/>
                <w:sz w:val="28"/>
                <w:szCs w:val="28"/>
              </w:rPr>
              <m:t>dv</m:t>
            </m:r>
          </m:num>
          <m:den>
            <m:r>
              <w:rPr>
                <w:rFonts w:ascii="Cambria Math" w:hAnsi="Cambria Math" w:cstheme="minorHAnsi"/>
                <w:sz w:val="28"/>
                <w:szCs w:val="28"/>
              </w:rPr>
              <m:t>dY</m:t>
            </m:r>
          </m:den>
        </m:f>
        <m:r>
          <w:rPr>
            <w:rFonts w:ascii="Cambria Math" w:hAnsi="Cambria Math" w:cstheme="minorHAnsi"/>
            <w:sz w:val="28"/>
            <w:szCs w:val="28"/>
          </w:rPr>
          <m:t xml:space="preserve">, </m:t>
        </m:r>
        <m:f>
          <m:fPr>
            <m:ctrlPr>
              <w:rPr>
                <w:rFonts w:ascii="Cambria Math" w:hAnsi="Cambria Math" w:cstheme="minorHAnsi"/>
                <w:i/>
                <w:sz w:val="28"/>
                <w:szCs w:val="28"/>
              </w:rPr>
            </m:ctrlPr>
          </m:fPr>
          <m:num>
            <m:r>
              <w:rPr>
                <w:rFonts w:ascii="Cambria Math" w:hAnsi="Cambria Math" w:cstheme="minorHAnsi"/>
                <w:sz w:val="28"/>
                <w:szCs w:val="28"/>
              </w:rPr>
              <m:t>dw</m:t>
            </m:r>
          </m:num>
          <m:den>
            <m:r>
              <w:rPr>
                <w:rFonts w:ascii="Cambria Math" w:hAnsi="Cambria Math" w:cstheme="minorHAnsi"/>
                <w:sz w:val="28"/>
                <w:szCs w:val="28"/>
              </w:rPr>
              <m:t>dZ</m:t>
            </m:r>
          </m:den>
        </m:f>
        <m:r>
          <w:rPr>
            <w:rFonts w:ascii="Cambria Math" w:hAnsi="Cambria Math" w:cstheme="minorHAnsi"/>
          </w:rPr>
          <m:t xml:space="preserve"> </m:t>
        </m:r>
      </m:oMath>
      <w:r>
        <w:t xml:space="preserve">cannot be obtained directly because </w:t>
      </w:r>
      <w:r w:rsidR="0004013D">
        <w:t xml:space="preserve">HR-EBSD does not measure </w:t>
      </w:r>
      <w:r>
        <w:t>hydrostatic dilation or contraction</w:t>
      </w:r>
      <w:r w:rsidR="0004013D">
        <w:t xml:space="preserve">, as this does not change </w:t>
      </w:r>
      <w:proofErr w:type="spellStart"/>
      <w:r w:rsidR="0004013D">
        <w:t>interplanar</w:t>
      </w:r>
      <w:proofErr w:type="spellEnd"/>
      <w:r w:rsidR="0004013D">
        <w:t xml:space="preserve"> angles within the crystal lattice</w:t>
      </w:r>
      <w:r>
        <w:t xml:space="preserve">. However </w:t>
      </w:r>
      <w:r w:rsidR="00B96E28">
        <w:t>as</w:t>
      </w:r>
      <w:r w:rsidR="00286AC1">
        <w:t xml:space="preserve"> any</w:t>
      </w:r>
      <w:r>
        <w:t xml:space="preserve"> EBSD measurement </w:t>
      </w:r>
      <w:r w:rsidR="00B96E28">
        <w:t xml:space="preserve">is very close to </w:t>
      </w:r>
      <w:r w:rsidR="000A2066">
        <w:t xml:space="preserve">a </w:t>
      </w:r>
      <w:r w:rsidR="00B96E28">
        <w:t>free surface (20-5</w:t>
      </w:r>
      <w:r>
        <w:t>0nm)</w:t>
      </w:r>
      <w:r w:rsidR="00B96E28">
        <w:t xml:space="preserve"> </w:t>
      </w:r>
      <w:r w:rsidR="00B96E28">
        <w:fldChar w:fldCharType="begin">
          <w:fldData xml:space="preserve">PEVuZE5vdGU+PENpdGU+PEF1dGhvcj5DaGVuPC9BdXRob3I+PFllYXI+MjAxMTwvWWVhcj48UmVj
TnVtPjU4PC9SZWNOdW0+PERpc3BsYXlUZXh0Pls0NSwgNDcsIDQ4XTwvRGlzcGxheVRleHQ+PHJl
Y29yZD48cmVjLW51bWJlcj41ODwvcmVjLW51bWJlcj48Zm9yZWlnbi1rZXlzPjxrZXkgYXBwPSJF
TiIgZGItaWQ9InRlNXJkOTkyN3dhZDllZWU1d3p2ZWF0NHZhZWZ2MnJ4cGFkYSIgdGltZXN0YW1w
PSIwIj41ODwva2V5PjwvZm9yZWlnbi1rZXlzPjxyZWYtdHlwZSBuYW1lPSJKb3VybmFsIEFydGlj
bGUiPjE3PC9yZWYtdHlwZT48Y29udHJpYnV0b3JzPjxhdXRob3JzPjxhdXRob3I+Q2hlbiwgRGVs
cGhpYzwvYXV0aG9yPjxhdXRob3I+S3VvLCBKdWktQ2hhbzwvYXV0aG9yPjxhdXRob3I+V3UsIFdl
bi1UdWFuPC9hdXRob3I+PC9hdXRob3JzPjwvY29udHJpYnV0b3JzPjx0aXRsZXM+PHRpdGxlPkVm
ZmVjdCBvZiBtaWNyb3Njb3BpYyBwYXJhbWV0ZXJzIG9uIEVCU0Qgc3BhdGlhbCByZXNvbHV0aW9u
PC90aXRsZT48c2Vjb25kYXJ5LXRpdGxlPlVsdHJhbWljcm9zY29weTwvc2Vjb25kYXJ5LXRpdGxl
PjwvdGl0bGVzPjxwZXJpb2RpY2FsPjxmdWxsLXRpdGxlPlVsdHJhbWljcm9zY29weTwvZnVsbC10
aXRsZT48L3BlcmlvZGljYWw+PHBhZ2VzPjE0ODgtMTQ5NDwvcGFnZXM+PHZvbHVtZT4xMTE8L3Zv
bHVtZT48bnVtYmVyPjk8L251bWJlcj48ZGF0ZXM+PHllYXI+MjAxMTwveWVhcj48L2RhdGVzPjxp
c2JuPjAzMDQtMzk5MTwvaXNibj48dXJscz48L3VybHM+PC9yZWNvcmQ+PC9DaXRlPjxDaXRlPjxB
dXRob3I+UnVnZ2xlczwvQXV0aG9yPjxZZWFyPjIwMTY8L1llYXI+PFJlY051bT41OTwvUmVjTnVt
PjxyZWNvcmQ+PHJlYy1udW1iZXI+NTk8L3JlYy1udW1iZXI+PGZvcmVpZ24ta2V5cz48a2V5IGFw
cD0iRU4iIGRiLWlkPSJ0ZTVyZDk5Mjd3YWQ5ZWVlNXd6dmVhdDR2YWVmdjJyeHBhZGEiIHRpbWVz
dGFtcD0iMCI+NTk8L2tleT48L2ZvcmVpZ24ta2V5cz48cmVmLXR5cGUgbmFtZT0iSm91cm5hbCBB
cnRpY2xlIj4xNzwvcmVmLXR5cGU+PGNvbnRyaWJ1dG9ycz48YXV0aG9ycz48YXV0aG9yPlJ1Z2ds
ZXMsIFRKPC9hdXRob3I+PGF1dGhvcj5GdWxsd29vZCwgRFQ8L2F1dGhvcj48YXV0aG9yPkt5c2Fy
LCBKVzwvYXV0aG9yPjwvYXV0aG9ycz48L2NvbnRyaWJ1dG9ycz48dGl0bGVzPjx0aXRsZT5SZXNv
bHZpbmcgZ2VvbWV0cmljYWxseSBuZWNlc3NhcnkgZGlzbG9jYXRpb24gZGVuc2l0eSBvbnRvIGlu
ZGl2aWR1YWwgZGlzbG9jYXRpb24gdHlwZXMgdXNpbmcgRUJTRC1iYXNlZCBjb250aW51dW0gZGlz
bG9jYXRpb24gbWljcm9zY29weTwvdGl0bGU+PHNlY29uZGFyeS10aXRsZT5JbnRlcm5hdGlvbmFs
IEpvdXJuYWwgb2YgUGxhc3RpY2l0eTwvc2Vjb25kYXJ5LXRpdGxlPjwvdGl0bGVzPjxwYWdlcz4y
MzEtMjQzPC9wYWdlcz48dm9sdW1lPjc2PC92b2x1bWU+PGRhdGVzPjx5ZWFyPjIwMTY8L3llYXI+
PC9kYXRlcz48aXNibj4wNzQ5LTY0MTk8L2lzYm4+PHVybHM+PC91cmxzPjwvcmVjb3JkPjwvQ2l0
ZT48Q2l0ZT48QXV0aG9yPlJ1Z2dsZXM8L0F1dGhvcj48WWVhcj4yMDEzPC9ZZWFyPjxSZWNOdW0+
NDU8L1JlY051bT48cmVjb3JkPjxyZWMtbnVtYmVyPjQ1PC9yZWMtbnVtYmVyPjxmb3JlaWduLWtl
eXM+PGtleSBhcHA9IkVOIiBkYi1pZD0idGU1cmQ5OTI3d2FkOWVlZTV3enZlYXQ0dmFlZnYycnhw
YWRhIiB0aW1lc3RhbXA9IjAiPjQ1PC9rZXk+PC9mb3JlaWduLWtleXM+PHJlZi10eXBlIG5hbWU9
IkpvdXJuYWwgQXJ0aWNsZSI+MTc8L3JlZi10eXBlPjxjb250cmlidXRvcnM+PGF1dGhvcnM+PGF1
dGhvcj5SdWdnbGVzLCBUSjwvYXV0aG9yPjxhdXRob3I+RnVsbHdvb2QsIERUPC9hdXRob3I+PC9h
dXRob3JzPjwvY29udHJpYnV0b3JzPjx0aXRsZXM+PHRpdGxlPkVzdGltYXRpb25zIG9mIGJ1bGsg
Z2VvbWV0cmljYWxseSBuZWNlc3NhcnkgZGlzbG9jYXRpb24gZGVuc2l0eSB1c2luZyBoaWdoIHJl
c29sdXRpb24gRUJTRDwvdGl0bGU+PHNlY29uZGFyeS10aXRsZT5VbHRyYW1pY3Jvc2NvcHk8L3Nl
Y29uZGFyeS10aXRsZT48L3RpdGxlcz48cGVyaW9kaWNhbD48ZnVsbC10aXRsZT5VbHRyYW1pY3Jv
c2NvcHk8L2Z1bGwtdGl0bGU+PC9wZXJpb2RpY2FsPjxwYWdlcz44LTE1PC9wYWdlcz48dm9sdW1l
PjEzMzwvdm9sdW1lPjxkYXRlcz48eWVhcj4yMDEzPC95ZWFyPjwvZGF0ZXM+PGlzYm4+MDMwNC0z
OTkxPC9pc2JuPjx1cmxzPjwvdXJscz48L3JlY29yZD48L0NpdGU+PC9FbmROb3RlPn==
</w:fldData>
        </w:fldChar>
      </w:r>
      <w:r w:rsidR="00A67BE2">
        <w:instrText xml:space="preserve"> ADDIN EN.CITE </w:instrText>
      </w:r>
      <w:r w:rsidR="00A67BE2">
        <w:fldChar w:fldCharType="begin">
          <w:fldData xml:space="preserve">PEVuZE5vdGU+PENpdGU+PEF1dGhvcj5DaGVuPC9BdXRob3I+PFllYXI+MjAxMTwvWWVhcj48UmVj
TnVtPjU4PC9SZWNOdW0+PERpc3BsYXlUZXh0Pls0NSwgNDcsIDQ4XTwvRGlzcGxheVRleHQ+PHJl
Y29yZD48cmVjLW51bWJlcj41ODwvcmVjLW51bWJlcj48Zm9yZWlnbi1rZXlzPjxrZXkgYXBwPSJF
TiIgZGItaWQ9InRlNXJkOTkyN3dhZDllZWU1d3p2ZWF0NHZhZWZ2MnJ4cGFkYSIgdGltZXN0YW1w
PSIwIj41ODwva2V5PjwvZm9yZWlnbi1rZXlzPjxyZWYtdHlwZSBuYW1lPSJKb3VybmFsIEFydGlj
bGUiPjE3PC9yZWYtdHlwZT48Y29udHJpYnV0b3JzPjxhdXRob3JzPjxhdXRob3I+Q2hlbiwgRGVs
cGhpYzwvYXV0aG9yPjxhdXRob3I+S3VvLCBKdWktQ2hhbzwvYXV0aG9yPjxhdXRob3I+V3UsIFdl
bi1UdWFuPC9hdXRob3I+PC9hdXRob3JzPjwvY29udHJpYnV0b3JzPjx0aXRsZXM+PHRpdGxlPkVm
ZmVjdCBvZiBtaWNyb3Njb3BpYyBwYXJhbWV0ZXJzIG9uIEVCU0Qgc3BhdGlhbCByZXNvbHV0aW9u
PC90aXRsZT48c2Vjb25kYXJ5LXRpdGxlPlVsdHJhbWljcm9zY29weTwvc2Vjb25kYXJ5LXRpdGxl
PjwvdGl0bGVzPjxwZXJpb2RpY2FsPjxmdWxsLXRpdGxlPlVsdHJhbWljcm9zY29weTwvZnVsbC10
aXRsZT48L3BlcmlvZGljYWw+PHBhZ2VzPjE0ODgtMTQ5NDwvcGFnZXM+PHZvbHVtZT4xMTE8L3Zv
bHVtZT48bnVtYmVyPjk8L251bWJlcj48ZGF0ZXM+PHllYXI+MjAxMTwveWVhcj48L2RhdGVzPjxp
c2JuPjAzMDQtMzk5MTwvaXNibj48dXJscz48L3VybHM+PC9yZWNvcmQ+PC9DaXRlPjxDaXRlPjxB
dXRob3I+UnVnZ2xlczwvQXV0aG9yPjxZZWFyPjIwMTY8L1llYXI+PFJlY051bT41OTwvUmVjTnVt
PjxyZWNvcmQ+PHJlYy1udW1iZXI+NTk8L3JlYy1udW1iZXI+PGZvcmVpZ24ta2V5cz48a2V5IGFw
cD0iRU4iIGRiLWlkPSJ0ZTVyZDk5Mjd3YWQ5ZWVlNXd6dmVhdDR2YWVmdjJyeHBhZGEiIHRpbWVz
dGFtcD0iMCI+NTk8L2tleT48L2ZvcmVpZ24ta2V5cz48cmVmLXR5cGUgbmFtZT0iSm91cm5hbCBB
cnRpY2xlIj4xNzwvcmVmLXR5cGU+PGNvbnRyaWJ1dG9ycz48YXV0aG9ycz48YXV0aG9yPlJ1Z2ds
ZXMsIFRKPC9hdXRob3I+PGF1dGhvcj5GdWxsd29vZCwgRFQ8L2F1dGhvcj48YXV0aG9yPkt5c2Fy
LCBKVzwvYXV0aG9yPjwvYXV0aG9ycz48L2NvbnRyaWJ1dG9ycz48dGl0bGVzPjx0aXRsZT5SZXNv
bHZpbmcgZ2VvbWV0cmljYWxseSBuZWNlc3NhcnkgZGlzbG9jYXRpb24gZGVuc2l0eSBvbnRvIGlu
ZGl2aWR1YWwgZGlzbG9jYXRpb24gdHlwZXMgdXNpbmcgRUJTRC1iYXNlZCBjb250aW51dW0gZGlz
bG9jYXRpb24gbWljcm9zY29weTwvdGl0bGU+PHNlY29uZGFyeS10aXRsZT5JbnRlcm5hdGlvbmFs
IEpvdXJuYWwgb2YgUGxhc3RpY2l0eTwvc2Vjb25kYXJ5LXRpdGxlPjwvdGl0bGVzPjxwYWdlcz4y
MzEtMjQzPC9wYWdlcz48dm9sdW1lPjc2PC92b2x1bWU+PGRhdGVzPjx5ZWFyPjIwMTY8L3llYXI+
PC9kYXRlcz48aXNibj4wNzQ5LTY0MTk8L2lzYm4+PHVybHM+PC91cmxzPjwvcmVjb3JkPjwvQ2l0
ZT48Q2l0ZT48QXV0aG9yPlJ1Z2dsZXM8L0F1dGhvcj48WWVhcj4yMDEzPC9ZZWFyPjxSZWNOdW0+
NDU8L1JlY051bT48cmVjb3JkPjxyZWMtbnVtYmVyPjQ1PC9yZWMtbnVtYmVyPjxmb3JlaWduLWtl
eXM+PGtleSBhcHA9IkVOIiBkYi1pZD0idGU1cmQ5OTI3d2FkOWVlZTV3enZlYXQ0dmFlZnYycnhw
YWRhIiB0aW1lc3RhbXA9IjAiPjQ1PC9rZXk+PC9mb3JlaWduLWtleXM+PHJlZi10eXBlIG5hbWU9
IkpvdXJuYWwgQXJ0aWNsZSI+MTc8L3JlZi10eXBlPjxjb250cmlidXRvcnM+PGF1dGhvcnM+PGF1
dGhvcj5SdWdnbGVzLCBUSjwvYXV0aG9yPjxhdXRob3I+RnVsbHdvb2QsIERUPC9hdXRob3I+PC9h
dXRob3JzPjwvY29udHJpYnV0b3JzPjx0aXRsZXM+PHRpdGxlPkVzdGltYXRpb25zIG9mIGJ1bGsg
Z2VvbWV0cmljYWxseSBuZWNlc3NhcnkgZGlzbG9jYXRpb24gZGVuc2l0eSB1c2luZyBoaWdoIHJl
c29sdXRpb24gRUJTRDwvdGl0bGU+PHNlY29uZGFyeS10aXRsZT5VbHRyYW1pY3Jvc2NvcHk8L3Nl
Y29uZGFyeS10aXRsZT48L3RpdGxlcz48cGVyaW9kaWNhbD48ZnVsbC10aXRsZT5VbHRyYW1pY3Jv
c2NvcHk8L2Z1bGwtdGl0bGU+PC9wZXJpb2RpY2FsPjxwYWdlcz44LTE1PC9wYWdlcz48dm9sdW1l
PjEzMzwvdm9sdW1lPjxkYXRlcz48eWVhcj4yMDEzPC95ZWFyPjwvZGF0ZXM+PGlzYm4+MDMwNC0z
OTkxPC9pc2JuPjx1cmxzPjwvdXJscz48L3JlY29yZD48L0NpdGU+PC9FbmROb3RlPn==
</w:fldData>
        </w:fldChar>
      </w:r>
      <w:r w:rsidR="00A67BE2">
        <w:instrText xml:space="preserve"> ADDIN EN.CITE.DATA </w:instrText>
      </w:r>
      <w:r w:rsidR="00A67BE2">
        <w:fldChar w:fldCharType="end"/>
      </w:r>
      <w:r w:rsidR="00B96E28">
        <w:fldChar w:fldCharType="separate"/>
      </w:r>
      <w:r w:rsidR="00340B60">
        <w:rPr>
          <w:noProof/>
        </w:rPr>
        <w:t>[</w:t>
      </w:r>
      <w:hyperlink w:anchor="_ENREF_45" w:tooltip="Ruggles, 2013 #45" w:history="1">
        <w:r w:rsidR="00506F73">
          <w:rPr>
            <w:noProof/>
          </w:rPr>
          <w:t>45</w:t>
        </w:r>
      </w:hyperlink>
      <w:r w:rsidR="00340B60">
        <w:rPr>
          <w:noProof/>
        </w:rPr>
        <w:t xml:space="preserve">, </w:t>
      </w:r>
      <w:hyperlink w:anchor="_ENREF_47" w:tooltip="Chen, 2011 #58" w:history="1">
        <w:r w:rsidR="00506F73">
          <w:rPr>
            <w:noProof/>
          </w:rPr>
          <w:t>47</w:t>
        </w:r>
      </w:hyperlink>
      <w:r w:rsidR="00340B60">
        <w:rPr>
          <w:noProof/>
        </w:rPr>
        <w:t xml:space="preserve">, </w:t>
      </w:r>
      <w:hyperlink w:anchor="_ENREF_48" w:tooltip="Ruggles, 2016 #59" w:history="1">
        <w:r w:rsidR="00506F73">
          <w:rPr>
            <w:noProof/>
          </w:rPr>
          <w:t>48</w:t>
        </w:r>
      </w:hyperlink>
      <w:r w:rsidR="00340B60">
        <w:rPr>
          <w:noProof/>
        </w:rPr>
        <w:t>]</w:t>
      </w:r>
      <w:r w:rsidR="00B96E28">
        <w:fldChar w:fldCharType="end"/>
      </w:r>
      <w:r>
        <w:t xml:space="preserve">, it is not unreasonable to assume </w:t>
      </w:r>
      <w:r w:rsidR="00C700AB">
        <w:t xml:space="preserve">that the </w:t>
      </w:r>
      <w:r>
        <w:t xml:space="preserve">normal stress </w:t>
      </w:r>
      <m:oMath>
        <m:r>
          <m:rPr>
            <m:sty m:val="bi"/>
          </m:rPr>
          <w:rPr>
            <w:rFonts w:ascii="Cambria Math" w:hAnsi="Cambria Math" w:cs="Arial"/>
          </w:rPr>
          <m:t>σ</m:t>
        </m:r>
      </m:oMath>
      <w:r w:rsidRPr="0000068A">
        <w:rPr>
          <w:b/>
          <w:i/>
          <w:vertAlign w:val="subscript"/>
        </w:rPr>
        <w:t>33</w:t>
      </w:r>
      <w:r>
        <w:t xml:space="preserve"> is close to zero at the surface</w:t>
      </w:r>
      <w:r w:rsidR="00FD0579">
        <w:t xml:space="preserve"> </w:t>
      </w:r>
      <w:r w:rsidR="00FD0579">
        <w:fldChar w:fldCharType="begin"/>
      </w:r>
      <w:r w:rsidR="00FD0579">
        <w:instrText xml:space="preserve"> ADDIN EN.CITE &lt;EndNote&gt;&lt;Cite&gt;&lt;Author&gt;Hardin&lt;/Author&gt;&lt;Year&gt;2015&lt;/Year&gt;&lt;RecNum&gt;74&lt;/RecNum&gt;&lt;DisplayText&gt;[49]&lt;/DisplayText&gt;&lt;record&gt;&lt;rec-number&gt;74&lt;/rec-number&gt;&lt;foreign-keys&gt;&lt;key app="EN" db-id="te5rd9927wad9eee5wzveat4vaefv2rxpada" timestamp="1448360285"&gt;74&lt;/key&gt;&lt;/foreign-keys&gt;&lt;ref-type name="Journal Article"&gt;17&lt;/ref-type&gt;&lt;contributors&gt;&lt;authors&gt;&lt;author&gt;Hardin, TJ&lt;/author&gt;&lt;author&gt;Ruggles, TJ&lt;/author&gt;&lt;author&gt;Koch, DP&lt;/author&gt;&lt;author&gt;Niezgoda, SR&lt;/author&gt;&lt;author&gt;Fullwood, DT&lt;/author&gt;&lt;author&gt;Homer, ER&lt;/author&gt;&lt;/a</w:instrText>
      </w:r>
      <w:r w:rsidR="00FD0579">
        <w:rPr>
          <w:rFonts w:hint="eastAsia"/>
        </w:rPr>
        <w:instrText>uthors&gt;&lt;/contributors&gt;&lt;titles&gt;&lt;title&gt;Analysis of traction</w:instrText>
      </w:r>
      <w:r w:rsidR="00FD0579">
        <w:rPr>
          <w:rFonts w:hint="eastAsia"/>
        </w:rPr>
        <w:instrText>‐</w:instrText>
      </w:r>
      <w:r w:rsidR="00FD0579">
        <w:rPr>
          <w:rFonts w:hint="eastAsia"/>
        </w:rPr>
        <w:instrText>free assumption in high</w:instrText>
      </w:r>
      <w:r w:rsidR="00FD0579">
        <w:rPr>
          <w:rFonts w:hint="eastAsia"/>
        </w:rPr>
        <w:instrText>‐</w:instrText>
      </w:r>
      <w:r w:rsidR="00FD0579">
        <w:rPr>
          <w:rFonts w:hint="eastAsia"/>
        </w:rPr>
        <w:instrText>resolution EBSD measurements&lt;/title&gt;&lt;secondary-title&gt;Journal of microscopy&lt;/secondary-title&gt;&lt;/titles&gt;&lt;periodical&gt;&lt;full-title&gt;Journal of microscopy&lt;/full-title&gt;&lt;/periodical&gt;&lt;</w:instrText>
      </w:r>
      <w:r w:rsidR="00FD0579">
        <w:instrText>pages&gt;73-85&lt;/pages&gt;&lt;volume&gt;260&lt;/volume&gt;&lt;number&gt;1&lt;/number&gt;&lt;dates&gt;&lt;year&gt;2015&lt;/year&gt;&lt;/dates&gt;&lt;isbn&gt;1365-2818&lt;/isbn&gt;&lt;urls&gt;&lt;/urls&gt;&lt;/record&gt;&lt;/Cite&gt;&lt;/EndNote&gt;</w:instrText>
      </w:r>
      <w:r w:rsidR="00FD0579">
        <w:fldChar w:fldCharType="separate"/>
      </w:r>
      <w:r w:rsidR="00FD0579">
        <w:rPr>
          <w:noProof/>
        </w:rPr>
        <w:t>[</w:t>
      </w:r>
      <w:hyperlink w:anchor="_ENREF_49" w:tooltip="Hardin, 2015 #74" w:history="1">
        <w:r w:rsidR="00506F73">
          <w:rPr>
            <w:noProof/>
          </w:rPr>
          <w:t>49</w:t>
        </w:r>
      </w:hyperlink>
      <w:r w:rsidR="00FD0579">
        <w:rPr>
          <w:noProof/>
        </w:rPr>
        <w:t>]</w:t>
      </w:r>
      <w:r w:rsidR="00FD0579">
        <w:fldChar w:fldCharType="end"/>
      </w:r>
      <w:r>
        <w:t>. This assumption allows the three unknown</w:t>
      </w:r>
      <w:r w:rsidR="00C700AB">
        <w:t xml:space="preserve"> strain</w:t>
      </w:r>
      <w:r>
        <w:t xml:space="preserve"> terms to be determined</w:t>
      </w:r>
      <w:r w:rsidR="0004013D">
        <w:t xml:space="preserve"> using anis</w:t>
      </w:r>
      <w:r w:rsidR="000A2066">
        <w:t>o</w:t>
      </w:r>
      <w:r w:rsidR="0004013D">
        <w:t>tropic Hooke’s law and knowledge of the single crystal elastic constants</w:t>
      </w:r>
      <w:r>
        <w:t xml:space="preserve">. </w:t>
      </w:r>
      <w:r w:rsidR="0004013D">
        <w:t xml:space="preserve">We </w:t>
      </w:r>
      <w:r w:rsidR="00BA1899">
        <w:t xml:space="preserve">choose to </w:t>
      </w:r>
      <w:r w:rsidR="0004013D">
        <w:t xml:space="preserve">apply only a </w:t>
      </w:r>
      <m:oMath>
        <m:r>
          <m:rPr>
            <m:sty m:val="bi"/>
          </m:rPr>
          <w:rPr>
            <w:rFonts w:ascii="Cambria Math" w:hAnsi="Cambria Math" w:cs="Arial"/>
          </w:rPr>
          <m:t>σ</m:t>
        </m:r>
      </m:oMath>
      <w:r w:rsidR="0004013D" w:rsidRPr="0000068A">
        <w:rPr>
          <w:b/>
          <w:i/>
          <w:vertAlign w:val="subscript"/>
        </w:rPr>
        <w:t>33</w:t>
      </w:r>
      <w:r w:rsidR="0004013D">
        <w:t xml:space="preserve"> traction free boundary condition and assess whether the out of plane shear stress terms are close to zero to ensure that our measurements are reasonable.</w:t>
      </w:r>
    </w:p>
    <w:p w14:paraId="1C683F2C" w14:textId="798E281C" w:rsidR="0068507A" w:rsidRPr="007F37C7" w:rsidRDefault="000836A6" w:rsidP="00F83984">
      <w:pPr>
        <w:jc w:val="both"/>
      </w:pPr>
      <w:r>
        <w:t>Similar to</w:t>
      </w:r>
      <w:r w:rsidR="0004013D">
        <w:t xml:space="preserve"> the</w:t>
      </w:r>
      <w:r>
        <w:t xml:space="preserve"> HR-DIC approach, </w:t>
      </w:r>
      <w:r w:rsidR="0004013D">
        <w:t xml:space="preserve">the </w:t>
      </w:r>
      <w:r>
        <w:t xml:space="preserve">measured deformation </w:t>
      </w:r>
      <w:r w:rsidR="0068507A">
        <w:t xml:space="preserve">gradient tensor </w:t>
      </w:r>
      <m:oMath>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m:rPr>
            <m:sty m:val="bi"/>
          </m:rPr>
          <w:rPr>
            <w:rFonts w:ascii="Cambria Math" w:hAnsi="Cambria Math"/>
          </w:rPr>
          <m:t xml:space="preserve"> </m:t>
        </m:r>
      </m:oMath>
      <w:r w:rsidR="0068507A">
        <w:t xml:space="preserve">can be further split into elastic strain </w:t>
      </w:r>
      <m:oMath>
        <m:sSup>
          <m:sSupPr>
            <m:ctrlPr>
              <w:rPr>
                <w:rFonts w:ascii="Cambria Math" w:hAnsi="Cambria Math"/>
                <w:b/>
                <w:i/>
              </w:rPr>
            </m:ctrlPr>
          </m:sSupPr>
          <m:e>
            <m:r>
              <m:rPr>
                <m:sty m:val="bi"/>
              </m:rPr>
              <w:rPr>
                <w:rFonts w:ascii="Cambria Math" w:hAnsi="Cambria Math"/>
              </w:rPr>
              <m:t>E</m:t>
            </m:r>
          </m:e>
          <m:sup>
            <m:r>
              <m:rPr>
                <m:sty m:val="bi"/>
              </m:rPr>
              <w:rPr>
                <w:rFonts w:ascii="Cambria Math" w:hAnsi="Cambria Math"/>
              </w:rPr>
              <m:t>e</m:t>
            </m:r>
          </m:sup>
        </m:sSup>
      </m:oMath>
      <w:r w:rsidR="0068507A">
        <w:t xml:space="preserve"> and </w:t>
      </w:r>
      <w:r>
        <w:t xml:space="preserve">lattice </w:t>
      </w:r>
      <w:r w:rsidR="0068507A">
        <w:t>rotation</w:t>
      </w:r>
      <m:oMath>
        <m:r>
          <w:rPr>
            <w:rFonts w:ascii="Cambria Math" w:hAnsi="Cambria Math"/>
          </w:rPr>
          <m:t xml:space="preserve"> </m:t>
        </m:r>
        <m:sSup>
          <m:sSupPr>
            <m:ctrlPr>
              <w:rPr>
                <w:rFonts w:ascii="Cambria Math" w:hAnsi="Cambria Math"/>
                <w:b/>
                <w:i/>
              </w:rPr>
            </m:ctrlPr>
          </m:sSupPr>
          <m:e>
            <m:r>
              <m:rPr>
                <m:sty m:val="bi"/>
              </m:rPr>
              <w:rPr>
                <w:rFonts w:ascii="Cambria Math" w:hAnsi="Cambria Math"/>
              </w:rPr>
              <m:t>ω</m:t>
            </m:r>
          </m:e>
          <m:sup>
            <m:r>
              <m:rPr>
                <m:sty m:val="bi"/>
              </m:rPr>
              <w:rPr>
                <w:rFonts w:ascii="Cambria Math" w:hAnsi="Cambria Math"/>
              </w:rPr>
              <m:t>e</m:t>
            </m:r>
          </m:sup>
        </m:sSup>
      </m:oMath>
      <w:r>
        <w:rPr>
          <w:b/>
        </w:rPr>
        <w:t xml:space="preserve"> </w:t>
      </w:r>
      <w:r>
        <w:t>according to polar decomposition</w:t>
      </w:r>
      <w:r w:rsidR="0068507A">
        <w:t>, where</w:t>
      </w:r>
      <w:r w:rsidR="00272200">
        <w:t xml:space="preserve"> </w:t>
      </w:r>
      <w:proofErr w:type="spellStart"/>
      <w:r w:rsidR="00272200" w:rsidRPr="00272200">
        <w:rPr>
          <w:b/>
          <w:i/>
        </w:rPr>
        <w:t>U</w:t>
      </w:r>
      <w:r w:rsidR="00272200" w:rsidRPr="00272200">
        <w:rPr>
          <w:b/>
          <w:i/>
          <w:vertAlign w:val="superscript"/>
        </w:rPr>
        <w:t>e</w:t>
      </w:r>
      <w:proofErr w:type="spellEnd"/>
      <w:r w:rsidR="00272200">
        <w:rPr>
          <w:color w:val="000000" w:themeColor="text1"/>
          <w:kern w:val="24"/>
          <w:szCs w:val="36"/>
        </w:rPr>
        <w:t xml:space="preserve"> i</w:t>
      </w:r>
      <w:r w:rsidR="007F37C7" w:rsidRPr="007F37C7">
        <w:rPr>
          <w:color w:val="000000" w:themeColor="text1"/>
          <w:kern w:val="24"/>
          <w:szCs w:val="36"/>
        </w:rPr>
        <w:t>s</w:t>
      </w:r>
      <w:r w:rsidR="007F37C7">
        <w:rPr>
          <w:b/>
          <w:color w:val="000000" w:themeColor="text1"/>
          <w:kern w:val="24"/>
          <w:szCs w:val="36"/>
        </w:rPr>
        <w:t xml:space="preserve"> </w:t>
      </w:r>
      <w:r w:rsidR="000A2066">
        <w:rPr>
          <w:color w:val="000000" w:themeColor="text1"/>
          <w:kern w:val="24"/>
          <w:szCs w:val="36"/>
        </w:rPr>
        <w:t xml:space="preserve">the elastic stretch </w:t>
      </w:r>
      <w:r w:rsidR="007F37C7">
        <w:rPr>
          <w:color w:val="000000" w:themeColor="text1"/>
          <w:kern w:val="24"/>
          <w:szCs w:val="36"/>
        </w:rPr>
        <w:t xml:space="preserve">matrix </w:t>
      </w:r>
      <w:r w:rsidR="000A2066">
        <w:rPr>
          <w:color w:val="000000" w:themeColor="text1"/>
          <w:kern w:val="24"/>
          <w:szCs w:val="36"/>
        </w:rPr>
        <w:t xml:space="preserve">and </w:t>
      </w:r>
      <w:r w:rsidR="007F37C7">
        <w:rPr>
          <w:color w:val="000000" w:themeColor="text1"/>
          <w:kern w:val="24"/>
          <w:szCs w:val="36"/>
        </w:rPr>
        <w:t xml:space="preserve">can be determined </w:t>
      </w:r>
      <w:r w:rsidR="00A816DD">
        <w:rPr>
          <w:color w:val="000000" w:themeColor="text1"/>
          <w:kern w:val="24"/>
          <w:szCs w:val="36"/>
        </w:rPr>
        <w:t>from</w:t>
      </w:r>
      <w:r w:rsidR="008B12C7">
        <w:rPr>
          <w:color w:val="000000" w:themeColor="text1"/>
          <w:kern w:val="24"/>
          <w:szCs w:val="36"/>
        </w:rPr>
        <w:t xml:space="preserve"> </w:t>
      </w:r>
      <w:r w:rsidR="007F37C7">
        <w:rPr>
          <w:color w:val="000000" w:themeColor="text1"/>
          <w:kern w:val="24"/>
          <w:szCs w:val="36"/>
        </w:rPr>
        <w:t xml:space="preserve">the </w:t>
      </w:r>
      <w:r w:rsidR="007F37C7">
        <w:rPr>
          <w:rFonts w:ascii="Calibri" w:eastAsia="SimSun" w:hAnsi="Calibri"/>
          <w:iCs/>
          <w:color w:val="000000" w:themeColor="text1"/>
          <w:kern w:val="24"/>
          <w:szCs w:val="36"/>
        </w:rPr>
        <w:t>eigenvalues</w:t>
      </w:r>
      <w:r w:rsidR="007F37C7">
        <w:rPr>
          <w:color w:val="000000" w:themeColor="text1"/>
          <w:kern w:val="24"/>
          <w:szCs w:val="36"/>
        </w:rPr>
        <w:t xml:space="preserve"> and eigenvector of </w:t>
      </w:r>
      <w:r w:rsidR="007F37C7">
        <w:rPr>
          <w:b/>
          <w:color w:val="000000" w:themeColor="text1"/>
          <w:kern w:val="24"/>
          <w:szCs w:val="36"/>
        </w:rPr>
        <w:t xml:space="preserve"> </w:t>
      </w:r>
      <m:oMath>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eT</m:t>
            </m:r>
          </m:sup>
        </m:sSup>
        <m:r>
          <m:rPr>
            <m:sty m:val="bi"/>
          </m:rPr>
          <w:rPr>
            <w:rFonts w:ascii="Cambria Math" w:hAnsi="Cambria Math"/>
            <w:color w:val="000000" w:themeColor="text1"/>
            <w:kern w:val="24"/>
            <w:szCs w:val="36"/>
          </w:rPr>
          <m:t>∙</m:t>
        </m:r>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oMath>
      <w:r w:rsidR="007F37C7">
        <w:rPr>
          <w:b/>
        </w:rPr>
        <w:t xml:space="preserve"> </w:t>
      </w:r>
      <w:r w:rsidR="007F37C7">
        <w:t xml:space="preserve">according to </w:t>
      </w:r>
      <w:r w:rsidR="00B96E28">
        <w:fldChar w:fldCharType="begin"/>
      </w:r>
      <w:r w:rsidR="00B96E28">
        <w:instrText xml:space="preserve"> REF _Ref425364212 \h </w:instrText>
      </w:r>
      <w:r w:rsidR="00B96E28">
        <w:fldChar w:fldCharType="separate"/>
      </w:r>
      <w:r w:rsidR="00663027">
        <w:t xml:space="preserve">Equation </w:t>
      </w:r>
      <w:r w:rsidR="00663027">
        <w:rPr>
          <w:noProof/>
        </w:rPr>
        <w:t>6</w:t>
      </w:r>
      <w:r w:rsidR="00B96E28">
        <w:fldChar w:fldCharType="end"/>
      </w:r>
      <w:r w:rsidR="00B96E28">
        <w:t xml:space="preserve"> and </w:t>
      </w:r>
      <w:r w:rsidR="00B96E28">
        <w:fldChar w:fldCharType="begin"/>
      </w:r>
      <w:r w:rsidR="00B96E28">
        <w:instrText xml:space="preserve"> REF _Ref425364221 \h </w:instrText>
      </w:r>
      <w:r w:rsidR="00B96E28">
        <w:fldChar w:fldCharType="separate"/>
      </w:r>
      <w:r w:rsidR="00663027">
        <w:t xml:space="preserve">Equation </w:t>
      </w:r>
      <w:r w:rsidR="00663027">
        <w:rPr>
          <w:noProof/>
        </w:rPr>
        <w:t>7</w:t>
      </w:r>
      <w:r w:rsidR="00B96E28">
        <w:fldChar w:fldCharType="end"/>
      </w:r>
      <w:r w:rsidR="007F37C7">
        <w:t>.</w:t>
      </w:r>
    </w:p>
    <w:tbl>
      <w:tblPr>
        <w:tblW w:w="0" w:type="auto"/>
        <w:tblLook w:val="04A0" w:firstRow="1" w:lastRow="0" w:firstColumn="1" w:lastColumn="0" w:noHBand="0" w:noVBand="1"/>
      </w:tblPr>
      <w:tblGrid>
        <w:gridCol w:w="3080"/>
        <w:gridCol w:w="4541"/>
        <w:gridCol w:w="1621"/>
      </w:tblGrid>
      <w:tr w:rsidR="0068507A" w14:paraId="46FA9D9E" w14:textId="77777777" w:rsidTr="00B96E28">
        <w:tc>
          <w:tcPr>
            <w:tcW w:w="3080" w:type="dxa"/>
          </w:tcPr>
          <w:p w14:paraId="664C2C23" w14:textId="77777777" w:rsidR="0068507A" w:rsidRDefault="0068507A" w:rsidP="00F83984">
            <w:pPr>
              <w:jc w:val="both"/>
            </w:pPr>
          </w:p>
        </w:tc>
        <w:tc>
          <w:tcPr>
            <w:tcW w:w="4541" w:type="dxa"/>
          </w:tcPr>
          <w:p w14:paraId="13461A8D" w14:textId="77777777" w:rsidR="0068507A" w:rsidRDefault="00D01677" w:rsidP="00F83984">
            <w:pPr>
              <w:jc w:val="both"/>
            </w:pPr>
            <m:oMathPara>
              <m:oMath>
                <m:sSup>
                  <m:sSupPr>
                    <m:ctrlPr>
                      <w:rPr>
                        <w:rFonts w:ascii="Cambria Math" w:hAnsi="Cambria Math"/>
                        <w:b/>
                        <w:i/>
                      </w:rPr>
                    </m:ctrlPr>
                  </m:sSupPr>
                  <m:e>
                    <m:r>
                      <m:rPr>
                        <m:sty m:val="bi"/>
                      </m:rPr>
                      <w:rPr>
                        <w:rFonts w:ascii="Cambria Math" w:hAnsi="Cambria Math"/>
                      </w:rPr>
                      <m:t>E</m:t>
                    </m:r>
                  </m:e>
                  <m:sup>
                    <m:r>
                      <m:rPr>
                        <m:sty m:val="bi"/>
                      </m:rPr>
                      <w:rPr>
                        <w:rFonts w:ascii="Cambria Math" w:hAnsi="Cambria Math"/>
                      </w:rPr>
                      <m:t>e</m:t>
                    </m:r>
                  </m:sup>
                </m:sSup>
                <m:r>
                  <m:rPr>
                    <m:sty m:val="p"/>
                  </m:rPr>
                  <w:rPr>
                    <w:rFonts w:ascii="Cambria Math" w:hAnsi="Cambria Math"/>
                  </w:rPr>
                  <m:t xml:space="preserve">= </m:t>
                </m:r>
                <m:f>
                  <m:fPr>
                    <m:ctrlPr>
                      <w:rPr>
                        <w:rFonts w:ascii="Cambria Math" w:hAnsi="Cambria Math"/>
                        <w:i/>
                        <w:iCs/>
                        <w:color w:val="000000" w:themeColor="text1"/>
                        <w:kern w:val="24"/>
                        <w:szCs w:val="36"/>
                      </w:rPr>
                    </m:ctrlPr>
                  </m:fPr>
                  <m:num>
                    <m:r>
                      <w:rPr>
                        <w:rFonts w:ascii="Cambria Math" w:hAnsi="Cambria Math"/>
                        <w:color w:val="000000" w:themeColor="text1"/>
                        <w:kern w:val="24"/>
                        <w:szCs w:val="36"/>
                      </w:rPr>
                      <m:t>1</m:t>
                    </m:r>
                  </m:num>
                  <m:den>
                    <m:r>
                      <w:rPr>
                        <w:rFonts w:ascii="Cambria Math" w:hAnsi="Cambria Math"/>
                        <w:color w:val="000000" w:themeColor="text1"/>
                        <w:kern w:val="24"/>
                        <w:szCs w:val="36"/>
                      </w:rPr>
                      <m:t>2</m:t>
                    </m:r>
                  </m:den>
                </m:f>
                <m:r>
                  <w:rPr>
                    <w:rFonts w:ascii="Cambria Math" w:hAnsi="Cambria Math"/>
                    <w:color w:val="000000" w:themeColor="text1"/>
                    <w:kern w:val="24"/>
                    <w:szCs w:val="36"/>
                  </w:rPr>
                  <m:t>(</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F</m:t>
                    </m:r>
                  </m:e>
                  <m:sup>
                    <m:r>
                      <w:rPr>
                        <w:rFonts w:ascii="Cambria Math" w:hAnsi="Cambria Math"/>
                        <w:color w:val="000000" w:themeColor="text1"/>
                        <w:kern w:val="24"/>
                        <w:szCs w:val="36"/>
                      </w:rPr>
                      <m:t>eT</m:t>
                    </m:r>
                  </m:sup>
                </m:sSup>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w:rPr>
                    <w:rFonts w:ascii="Cambria Math" w:hAnsi="Cambria Math"/>
                    <w:color w:val="000000" w:themeColor="text1"/>
                    <w:kern w:val="24"/>
                    <w:szCs w:val="36"/>
                  </w:rPr>
                  <m:t>-</m:t>
                </m:r>
                <m:r>
                  <m:rPr>
                    <m:sty m:val="bi"/>
                  </m:rPr>
                  <w:rPr>
                    <w:rFonts w:ascii="Cambria Math" w:hAnsi="Cambria Math"/>
                    <w:color w:val="000000" w:themeColor="text1"/>
                    <w:kern w:val="24"/>
                    <w:szCs w:val="36"/>
                  </w:rPr>
                  <m:t>I</m:t>
                </m:r>
                <m:r>
                  <w:rPr>
                    <w:rFonts w:ascii="Cambria Math" w:hAnsi="Cambria Math"/>
                    <w:color w:val="000000" w:themeColor="text1"/>
                    <w:kern w:val="24"/>
                    <w:szCs w:val="36"/>
                  </w:rPr>
                  <m:t>)</m:t>
                </m:r>
              </m:oMath>
            </m:oMathPara>
          </w:p>
        </w:tc>
        <w:tc>
          <w:tcPr>
            <w:tcW w:w="1621" w:type="dxa"/>
            <w:vAlign w:val="center"/>
          </w:tcPr>
          <w:p w14:paraId="037552EA" w14:textId="0BA6B95A" w:rsidR="0068507A" w:rsidRDefault="005A3920" w:rsidP="005A3920">
            <w:pPr>
              <w:pStyle w:val="Caption"/>
              <w:keepNext/>
              <w:jc w:val="both"/>
            </w:pPr>
            <w:r>
              <w:t xml:space="preserve">Equation </w:t>
            </w:r>
            <w:fldSimple w:instr=" SEQ Equation \* ARABIC ">
              <w:r w:rsidR="00663027">
                <w:rPr>
                  <w:noProof/>
                </w:rPr>
                <w:t>15</w:t>
              </w:r>
            </w:fldSimple>
          </w:p>
        </w:tc>
      </w:tr>
      <w:tr w:rsidR="0068507A" w14:paraId="4AA07678" w14:textId="77777777" w:rsidTr="00B96E28">
        <w:tc>
          <w:tcPr>
            <w:tcW w:w="3080" w:type="dxa"/>
          </w:tcPr>
          <w:p w14:paraId="177DA299" w14:textId="77777777" w:rsidR="0068507A" w:rsidRDefault="0068507A" w:rsidP="00F83984">
            <w:pPr>
              <w:jc w:val="both"/>
            </w:pPr>
          </w:p>
        </w:tc>
        <w:tc>
          <w:tcPr>
            <w:tcW w:w="4541" w:type="dxa"/>
          </w:tcPr>
          <w:p w14:paraId="49D38626" w14:textId="5DA5A9BD" w:rsidR="0068507A" w:rsidRDefault="00D01677" w:rsidP="00F83984">
            <w:pPr>
              <w:jc w:val="both"/>
            </w:pPr>
            <m:oMathPara>
              <m:oMath>
                <m:sSup>
                  <m:sSupPr>
                    <m:ctrlPr>
                      <w:rPr>
                        <w:rFonts w:ascii="Cambria Math" w:hAnsi="Cambria Math"/>
                        <w:b/>
                        <w:i/>
                      </w:rPr>
                    </m:ctrlPr>
                  </m:sSupPr>
                  <m:e>
                    <m:r>
                      <m:rPr>
                        <m:sty m:val="bi"/>
                      </m:rPr>
                      <w:rPr>
                        <w:rFonts w:ascii="Cambria Math" w:hAnsi="Cambria Math"/>
                      </w:rPr>
                      <m:t>ω</m:t>
                    </m:r>
                  </m:e>
                  <m:sup>
                    <m:r>
                      <m:rPr>
                        <m:sty m:val="bi"/>
                      </m:rPr>
                      <w:rPr>
                        <w:rFonts w:ascii="Cambria Math" w:hAnsi="Cambria Math"/>
                      </w:rPr>
                      <m:t>e</m:t>
                    </m:r>
                  </m:sup>
                </m:sSup>
                <m:r>
                  <m:rPr>
                    <m:sty m:val="p"/>
                  </m:rPr>
                  <w:rPr>
                    <w:rFonts w:ascii="Cambria Math" w:hAnsi="Cambria Math"/>
                  </w:rPr>
                  <m:t xml:space="preserve">= </m:t>
                </m:r>
                <m:sSup>
                  <m:sSupPr>
                    <m:ctrlPr>
                      <w:rPr>
                        <w:rFonts w:ascii="Cambria Math" w:hAnsi="Cambria Math"/>
                        <w:b/>
                        <w:i/>
                      </w:rPr>
                    </m:ctrlPr>
                  </m:sSupPr>
                  <m:e>
                    <m:r>
                      <m:rPr>
                        <m:sty m:val="bi"/>
                      </m:rPr>
                      <w:rPr>
                        <w:rFonts w:ascii="Cambria Math" w:hAnsi="Cambria Math"/>
                      </w:rPr>
                      <m:t>F</m:t>
                    </m:r>
                  </m:e>
                  <m:sup>
                    <m:r>
                      <m:rPr>
                        <m:sty m:val="bi"/>
                      </m:rPr>
                      <w:rPr>
                        <w:rFonts w:ascii="Cambria Math" w:hAnsi="Cambria Math"/>
                      </w:rPr>
                      <m:t>e</m:t>
                    </m:r>
                  </m:sup>
                </m:sSup>
                <m:r>
                  <w:rPr>
                    <w:rFonts w:ascii="Cambria Math" w:hAnsi="Cambria Math"/>
                    <w:color w:val="000000" w:themeColor="text1"/>
                    <w:kern w:val="24"/>
                    <w:szCs w:val="36"/>
                  </w:rPr>
                  <m:t> </m:t>
                </m:r>
                <m:sSup>
                  <m:sSupPr>
                    <m:ctrlPr>
                      <w:rPr>
                        <w:rFonts w:ascii="Cambria Math" w:hAnsi="Cambria Math"/>
                        <w:i/>
                        <w:iCs/>
                        <w:color w:val="000000" w:themeColor="text1"/>
                        <w:kern w:val="24"/>
                        <w:szCs w:val="36"/>
                      </w:rPr>
                    </m:ctrlPr>
                  </m:sSupPr>
                  <m:e>
                    <m:r>
                      <m:rPr>
                        <m:sty m:val="bi"/>
                      </m:rPr>
                      <w:rPr>
                        <w:rFonts w:ascii="Cambria Math" w:hAnsi="Cambria Math"/>
                        <w:color w:val="000000" w:themeColor="text1"/>
                        <w:kern w:val="24"/>
                        <w:szCs w:val="36"/>
                      </w:rPr>
                      <m:t>U</m:t>
                    </m:r>
                  </m:e>
                  <m:sup>
                    <m:r>
                      <w:rPr>
                        <w:rFonts w:ascii="Cambria Math" w:hAnsi="Cambria Math"/>
                        <w:color w:val="000000" w:themeColor="text1"/>
                        <w:kern w:val="24"/>
                        <w:szCs w:val="36"/>
                      </w:rPr>
                      <m:t>e-1</m:t>
                    </m:r>
                  </m:sup>
                </m:sSup>
              </m:oMath>
            </m:oMathPara>
          </w:p>
        </w:tc>
        <w:tc>
          <w:tcPr>
            <w:tcW w:w="1621" w:type="dxa"/>
            <w:vAlign w:val="center"/>
          </w:tcPr>
          <w:p w14:paraId="52CE2CFB" w14:textId="32FBF479" w:rsidR="0068507A" w:rsidRDefault="005A3920" w:rsidP="005A3920">
            <w:pPr>
              <w:pStyle w:val="Caption"/>
              <w:keepNext/>
              <w:jc w:val="both"/>
            </w:pPr>
            <w:r>
              <w:t xml:space="preserve">Equation </w:t>
            </w:r>
            <w:fldSimple w:instr=" SEQ Equation \* ARABIC ">
              <w:r w:rsidR="00663027">
                <w:rPr>
                  <w:noProof/>
                </w:rPr>
                <w:t>16</w:t>
              </w:r>
            </w:fldSimple>
          </w:p>
        </w:tc>
      </w:tr>
    </w:tbl>
    <w:p w14:paraId="2FE945AC" w14:textId="72061BFC" w:rsidR="00104849" w:rsidRDefault="00104849" w:rsidP="00F83984">
      <w:pPr>
        <w:jc w:val="both"/>
      </w:pPr>
      <w:r>
        <w:t xml:space="preserve">It should be noted that as the deformation state of </w:t>
      </w:r>
      <w:r w:rsidR="00A816DD">
        <w:t xml:space="preserve">the </w:t>
      </w:r>
      <w:r>
        <w:t xml:space="preserve">selected reference point within </w:t>
      </w:r>
      <w:r w:rsidR="00A816DD">
        <w:t xml:space="preserve">a given </w:t>
      </w:r>
      <w:r>
        <w:t xml:space="preserve">grain is unknown, </w:t>
      </w:r>
      <w:r w:rsidR="00A816DD">
        <w:t xml:space="preserve">the </w:t>
      </w:r>
      <w:r>
        <w:t xml:space="preserve">HR-EBSD technique measures </w:t>
      </w:r>
      <w:r w:rsidR="00A816DD">
        <w:t xml:space="preserve">the </w:t>
      </w:r>
      <w:r>
        <w:t xml:space="preserve">relative elastic strain and rotation with respect to </w:t>
      </w:r>
      <w:r w:rsidR="0004013D">
        <w:t xml:space="preserve">each chosen </w:t>
      </w:r>
      <w:r>
        <w:t>reference point.</w:t>
      </w:r>
      <w:r w:rsidR="0004013D">
        <w:t xml:space="preserve"> Furthermore, despite a sequential deformation series of the same crystal, it is not possible to measure with respect to an initially undef</w:t>
      </w:r>
      <w:r w:rsidR="004849DC">
        <w:t>o</w:t>
      </w:r>
      <w:r w:rsidR="0004013D">
        <w:t>rmed sample as the HR-EBSD technique measures shifts within the pattern of ~0.05 pixels, i.e. 2μm in real space, which requires knowledge of the relative detector and sample precision to the same precision which is not a trivial exercise.</w:t>
      </w:r>
    </w:p>
    <w:p w14:paraId="53138BDB" w14:textId="7849643C" w:rsidR="00104849" w:rsidRDefault="00302D9C" w:rsidP="00F83984">
      <w:pPr>
        <w:pStyle w:val="Heading2"/>
        <w:ind w:left="360"/>
        <w:jc w:val="both"/>
      </w:pPr>
      <w:r w:rsidRPr="00425474">
        <w:rPr>
          <w:bCs w:val="0"/>
        </w:rPr>
        <w:t>2.</w:t>
      </w:r>
      <w:r>
        <w:t xml:space="preserve">4 </w:t>
      </w:r>
      <w:r w:rsidR="00B96E28">
        <w:t>C</w:t>
      </w:r>
      <w:r w:rsidR="00F51FFE">
        <w:t>rystal continuum approach for geometrically necessary dislocation</w:t>
      </w:r>
      <w:r w:rsidR="005D4CF9">
        <w:t xml:space="preserve"> density </w:t>
      </w:r>
      <w:r w:rsidR="004849DC">
        <w:t>evaluation</w:t>
      </w:r>
    </w:p>
    <w:p w14:paraId="22DB518F" w14:textId="4441CC94" w:rsidR="00D36B17" w:rsidRDefault="0027072C" w:rsidP="00F83984">
      <w:pPr>
        <w:jc w:val="both"/>
      </w:pPr>
      <w:r>
        <w:t>Geometrically necessary dislocations</w:t>
      </w:r>
      <w:r w:rsidR="008C7518">
        <w:t xml:space="preserve"> (GNDs)</w:t>
      </w:r>
      <w:r>
        <w:t xml:space="preserve"> are defined as </w:t>
      </w:r>
      <w:r w:rsidR="00E8245E">
        <w:t xml:space="preserve">an </w:t>
      </w:r>
      <w:r>
        <w:t xml:space="preserve">aggregate of </w:t>
      </w:r>
      <w:r w:rsidR="00E8245E">
        <w:t xml:space="preserve">dislocations </w:t>
      </w:r>
      <w:r>
        <w:t>which attribute</w:t>
      </w:r>
      <w:r w:rsidR="00E8245E">
        <w:t>s</w:t>
      </w:r>
      <w:r>
        <w:t xml:space="preserve"> to lattice geometrical shape change</w:t>
      </w:r>
      <w:r w:rsidR="00E8245E">
        <w:t xml:space="preserve"> e.g. </w:t>
      </w:r>
      <w:r w:rsidR="00BA1899">
        <w:t xml:space="preserve">a </w:t>
      </w:r>
      <w:r w:rsidR="00E8245E">
        <w:t>low angle grain boundary</w:t>
      </w:r>
      <w:r w:rsidR="00B96E28">
        <w:t xml:space="preserve"> </w:t>
      </w:r>
      <w:r w:rsidR="00B96E28">
        <w:fldChar w:fldCharType="begin"/>
      </w:r>
      <w:r w:rsidR="00454540">
        <w:instrText xml:space="preserve"> ADDIN EN.CITE &lt;EndNote&gt;&lt;Cite&gt;&lt;Author&gt;Nye&lt;/Author&gt;&lt;Year&gt;1953&lt;/Year&gt;&lt;RecNum&gt;28&lt;/RecNum&gt;&lt;DisplayText&gt;[28]&lt;/DisplayText&gt;&lt;record&gt;&lt;rec-number&gt;28&lt;/rec-number&gt;&lt;foreign-keys&gt;&lt;key app="EN" db-id="te5rd9927wad9eee5wzveat4vaefv2rxpada" timestamp="0"&gt;28&lt;/key&gt;&lt;/foreign-keys&gt;&lt;ref-type name="Journal Article"&gt;17&lt;/ref-type&gt;&lt;contributors&gt;&lt;authors&gt;&lt;author&gt;Nye, JF&lt;/author&gt;&lt;/authors&gt;&lt;/contributors&gt;&lt;titles&gt;&lt;title&gt;Some geometrical relations in dislocated crystals&lt;/title&gt;&lt;secondary-title&gt;Acta metallurgica&lt;/secondary-title&gt;&lt;/titles&gt;&lt;pages&gt;153-162&lt;/pages&gt;&lt;volume&gt;1&lt;/volume&gt;&lt;number&gt;2&lt;/number&gt;&lt;dates&gt;&lt;year&gt;1953&lt;/year&gt;&lt;/dates&gt;&lt;isbn&gt;0001-6160&lt;/isbn&gt;&lt;urls&gt;&lt;/urls&gt;&lt;/record&gt;&lt;/Cite&gt;&lt;/EndNote&gt;</w:instrText>
      </w:r>
      <w:r w:rsidR="00B96E28">
        <w:fldChar w:fldCharType="separate"/>
      </w:r>
      <w:r w:rsidR="00C40F68">
        <w:rPr>
          <w:noProof/>
        </w:rPr>
        <w:t>[</w:t>
      </w:r>
      <w:hyperlink w:anchor="_ENREF_28" w:tooltip="Nye, 1953 #28" w:history="1">
        <w:r w:rsidR="00506F73">
          <w:rPr>
            <w:noProof/>
          </w:rPr>
          <w:t>28</w:t>
        </w:r>
      </w:hyperlink>
      <w:r w:rsidR="00C40F68">
        <w:rPr>
          <w:noProof/>
        </w:rPr>
        <w:t>]</w:t>
      </w:r>
      <w:r w:rsidR="00B96E28">
        <w:fldChar w:fldCharType="end"/>
      </w:r>
      <w:r>
        <w:t>.</w:t>
      </w:r>
      <w:r w:rsidR="00E8245E">
        <w:t xml:space="preserve"> On the other hand</w:t>
      </w:r>
      <w:r w:rsidR="00D36B17">
        <w:t>,</w:t>
      </w:r>
      <w:r w:rsidR="00E8245E">
        <w:t xml:space="preserve"> dislocations with opposite line directions resulting</w:t>
      </w:r>
      <w:r w:rsidR="008C7518">
        <w:t xml:space="preserve"> in no lattice geometrical change </w:t>
      </w:r>
      <w:r w:rsidR="00E8245E">
        <w:t xml:space="preserve">are </w:t>
      </w:r>
      <w:r w:rsidR="00A816DD">
        <w:lastRenderedPageBreak/>
        <w:t xml:space="preserve">described </w:t>
      </w:r>
      <w:r w:rsidR="00E8245E">
        <w:t>as statistically stored dislocations</w:t>
      </w:r>
      <w:r w:rsidR="008C7518">
        <w:t xml:space="preserve"> (SSDs)</w:t>
      </w:r>
      <w:r w:rsidR="00E8245E">
        <w:t xml:space="preserve"> e.g. </w:t>
      </w:r>
      <w:r w:rsidR="008C7518">
        <w:t xml:space="preserve">dipoles and multipoles. Strictly speaking, if circuit size is </w:t>
      </w:r>
      <w:r w:rsidR="00D36B17">
        <w:t xml:space="preserve">small enough </w:t>
      </w:r>
      <w:r w:rsidR="00A816DD">
        <w:t>to en</w:t>
      </w:r>
      <w:r w:rsidR="00D36B17">
        <w:t>clos</w:t>
      </w:r>
      <w:r w:rsidR="00A816DD">
        <w:t>e</w:t>
      </w:r>
      <w:r w:rsidR="008C7518">
        <w:t xml:space="preserve"> a single dislocation, all </w:t>
      </w:r>
      <w:r w:rsidR="00A816DD">
        <w:t xml:space="preserve">such </w:t>
      </w:r>
      <w:r w:rsidR="008C7518">
        <w:t xml:space="preserve">dislocations are </w:t>
      </w:r>
      <w:r w:rsidR="001705CC">
        <w:t>GNDs</w:t>
      </w:r>
      <w:r w:rsidR="008C7518">
        <w:t xml:space="preserve">. However, classifying dislocations as GNDs and SSDs has important advantages in continuum crystal plasticity modelling. Ashby in 1974 noticed </w:t>
      </w:r>
      <w:r w:rsidR="001705CC">
        <w:t xml:space="preserve">embedded </w:t>
      </w:r>
      <w:r w:rsidR="008C7518">
        <w:t xml:space="preserve">particles in matrix </w:t>
      </w:r>
      <w:r w:rsidR="00272200">
        <w:t xml:space="preserve">led to large </w:t>
      </w:r>
      <w:r w:rsidR="008C7518">
        <w:t>plastic strain gradient</w:t>
      </w:r>
      <w:r w:rsidR="00A816DD">
        <w:t>s</w:t>
      </w:r>
      <w:r w:rsidR="008C7518">
        <w:t xml:space="preserve"> and proposed that </w:t>
      </w:r>
      <w:r w:rsidR="00D36B17">
        <w:t>plastic strain gradient</w:t>
      </w:r>
      <w:r w:rsidR="00272200">
        <w:t xml:space="preserve"> </w:t>
      </w:r>
      <w:r w:rsidR="00A67782">
        <w:t>were due to the presence of GNDs</w:t>
      </w:r>
      <w:r w:rsidR="00D36B17">
        <w:t xml:space="preserve"> </w:t>
      </w:r>
      <w:r w:rsidR="00A7171B">
        <w:fldChar w:fldCharType="begin"/>
      </w:r>
      <w:r w:rsidR="00454540">
        <w:instrText xml:space="preserve"> ADDIN EN.CITE &lt;EndNote&gt;&lt;Cite&gt;&lt;Author&gt;Ashby&lt;/Author&gt;&lt;Year&gt;1970&lt;/Year&gt;&lt;RecNum&gt;24&lt;/RecNum&gt;&lt;DisplayText&gt;[24]&lt;/DisplayText&gt;&lt;record&gt;&lt;rec-number&gt;24&lt;/rec-number&gt;&lt;foreign-keys&gt;&lt;key app="EN" db-id="te5rd9927wad9eee5wzveat4vaefv2rxpada" timestamp="0"&gt;24&lt;/key&gt;&lt;/foreign-keys&gt;&lt;ref-type name="Journal Article"&gt;17&lt;/ref-type&gt;&lt;contributors&gt;&lt;authors&gt;&lt;author&gt;Ashby, MF&lt;/author&gt;&lt;/authors&gt;&lt;/contributors&gt;&lt;titles&gt;&lt;title&gt;The deformation of plastically non-homogeneous materials&lt;/title&gt;&lt;secondary-title&gt;Philosophical Magazine&lt;/secondary-title&gt;&lt;/titles&gt;&lt;pages&gt;399-424&lt;/pages&gt;&lt;volume&gt;21&lt;/volume&gt;&lt;number&gt;170&lt;/number&gt;&lt;dates&gt;&lt;year&gt;1970&lt;/year&gt;&lt;/dates&gt;&lt;isbn&gt;0031-8086&lt;/isbn&gt;&lt;urls&gt;&lt;/urls&gt;&lt;/record&gt;&lt;/Cite&gt;&lt;/EndNote&gt;</w:instrText>
      </w:r>
      <w:r w:rsidR="00A7171B">
        <w:fldChar w:fldCharType="separate"/>
      </w:r>
      <w:r w:rsidR="00C40F68">
        <w:rPr>
          <w:noProof/>
        </w:rPr>
        <w:t>[</w:t>
      </w:r>
      <w:hyperlink w:anchor="_ENREF_24" w:tooltip="Ashby, 1970 #24" w:history="1">
        <w:r w:rsidR="00506F73">
          <w:rPr>
            <w:noProof/>
          </w:rPr>
          <w:t>24</w:t>
        </w:r>
      </w:hyperlink>
      <w:r w:rsidR="00C40F68">
        <w:rPr>
          <w:noProof/>
        </w:rPr>
        <w:t>]</w:t>
      </w:r>
      <w:r w:rsidR="00A7171B">
        <w:fldChar w:fldCharType="end"/>
      </w:r>
      <w:r w:rsidR="00A816DD">
        <w:t>.</w:t>
      </w:r>
      <w:r w:rsidR="00D36B17">
        <w:t xml:space="preserve"> </w:t>
      </w:r>
    </w:p>
    <w:p w14:paraId="0D3650F4" w14:textId="49AF8C4C" w:rsidR="005E6101" w:rsidRDefault="005D5B25" w:rsidP="00F83984">
      <w:pPr>
        <w:jc w:val="both"/>
      </w:pPr>
      <w:r>
        <w:t>In t</w:t>
      </w:r>
      <w:r w:rsidR="00D36B17">
        <w:t>raditional continuum crystal plasticity modelling</w:t>
      </w:r>
      <w:r>
        <w:t xml:space="preserve">, length effects </w:t>
      </w:r>
      <w:r w:rsidR="00BA1899">
        <w:t>are</w:t>
      </w:r>
      <w:r>
        <w:t xml:space="preserve"> not taken into account. </w:t>
      </w:r>
      <w:r w:rsidR="00BA1899">
        <w:t xml:space="preserve">This was changed when </w:t>
      </w:r>
      <w:r w:rsidR="00A7171B">
        <w:t xml:space="preserve">Fleck </w:t>
      </w:r>
      <w:r>
        <w:t xml:space="preserve">carried out torsion and bend </w:t>
      </w:r>
      <w:r w:rsidR="00BA1899">
        <w:t xml:space="preserve">experimental </w:t>
      </w:r>
      <w:r>
        <w:t xml:space="preserve">tests on various sizes of copper samples (12-170 </w:t>
      </w:r>
      <w:r>
        <w:rPr>
          <w:rFonts w:cstheme="minorHAnsi"/>
        </w:rPr>
        <w:t>μ</w:t>
      </w:r>
      <w:r>
        <w:t>m) and found that smaller sample</w:t>
      </w:r>
      <w:r w:rsidR="00A816DD">
        <w:t>s</w:t>
      </w:r>
      <w:r>
        <w:t xml:space="preserve"> exhibited significant</w:t>
      </w:r>
      <w:r w:rsidR="001705CC">
        <w:t>ly</w:t>
      </w:r>
      <w:r>
        <w:t xml:space="preserve"> greater hardening effect</w:t>
      </w:r>
      <w:r w:rsidR="00A7171B">
        <w:t xml:space="preserve"> </w:t>
      </w:r>
      <w:r w:rsidR="00A7171B">
        <w:fldChar w:fldCharType="begin"/>
      </w:r>
      <w:r w:rsidR="00454540">
        <w:instrText xml:space="preserve"> ADDIN EN.CITE &lt;EndNote&gt;&lt;Cite&gt;&lt;Author&gt;Fleck&lt;/Author&gt;&lt;Year&gt;1994&lt;/Year&gt;&lt;RecNum&gt;25&lt;/RecNum&gt;&lt;DisplayText&gt;[25]&lt;/DisplayText&gt;&lt;record&gt;&lt;rec-number&gt;25&lt;/rec-number&gt;&lt;foreign-keys&gt;&lt;key app="EN" db-id="te5rd9927wad9eee5wzveat4vaefv2rxpada" timestamp="0"&gt;25&lt;/key&gt;&lt;/foreign-keys&gt;&lt;ref-type name="Journal Article"&gt;17&lt;/ref-type&gt;&lt;contributors&gt;&lt;authors&gt;&lt;author&gt;Fleck, NA&lt;/author&gt;&lt;author&gt;Muller, GM&lt;/author&gt;&lt;author&gt;Ashby, MF&lt;/author&gt;&lt;author&gt;Hutchinson, JW&lt;/author&gt;&lt;/authors&gt;&lt;/contributors&gt;&lt;titles&gt;&lt;title&gt;Strain gradient plasticity: theory and experiment&lt;/title&gt;&lt;secondary-title&gt;Acta Metallurgica et Materialia&lt;/secondary-title&gt;&lt;/titles&gt;&lt;pages&gt;475-487&lt;/pages&gt;&lt;volume&gt;42&lt;/volume&gt;&lt;number&gt;2&lt;/number&gt;&lt;dates&gt;&lt;year&gt;1994&lt;/year&gt;&lt;/dates&gt;&lt;isbn&gt;0956-7151&lt;/isbn&gt;&lt;urls&gt;&lt;/urls&gt;&lt;/record&gt;&lt;/Cite&gt;&lt;/EndNote&gt;</w:instrText>
      </w:r>
      <w:r w:rsidR="00A7171B">
        <w:fldChar w:fldCharType="separate"/>
      </w:r>
      <w:r w:rsidR="00C40F68">
        <w:rPr>
          <w:noProof/>
        </w:rPr>
        <w:t>[</w:t>
      </w:r>
      <w:hyperlink w:anchor="_ENREF_25" w:tooltip="Fleck, 1994 #25" w:history="1">
        <w:r w:rsidR="00506F73">
          <w:rPr>
            <w:noProof/>
          </w:rPr>
          <w:t>25</w:t>
        </w:r>
      </w:hyperlink>
      <w:r w:rsidR="00C40F68">
        <w:rPr>
          <w:noProof/>
        </w:rPr>
        <w:t>]</w:t>
      </w:r>
      <w:r w:rsidR="00A7171B">
        <w:fldChar w:fldCharType="end"/>
      </w:r>
      <w:r>
        <w:t>.</w:t>
      </w:r>
      <w:r w:rsidR="003312D9">
        <w:t xml:space="preserve"> </w:t>
      </w:r>
      <w:r w:rsidR="00BA1899">
        <w:t>This resulted in s</w:t>
      </w:r>
      <w:r w:rsidR="003312D9">
        <w:t xml:space="preserve">everal groups such as Fleck et al </w:t>
      </w:r>
      <w:r w:rsidR="00A7171B">
        <w:fldChar w:fldCharType="begin"/>
      </w:r>
      <w:r w:rsidR="00FD0579">
        <w:instrText xml:space="preserve"> ADDIN EN.CITE &lt;EndNote&gt;&lt;Cite&gt;&lt;Author&gt;Fleck&lt;/Author&gt;&lt;Year&gt;1994&lt;/Year&gt;&lt;RecNum&gt;25&lt;/RecNum&gt;&lt;DisplayText&gt;[25, 50]&lt;/DisplayText&gt;&lt;record&gt;&lt;rec-number&gt;25&lt;/rec-number&gt;&lt;foreign-keys&gt;&lt;key app="EN" db-id="te5rd9927wad9eee5wzveat4vaefv2rxpada" timestamp="0"&gt;25&lt;/key&gt;&lt;/foreign-keys&gt;&lt;ref-type name="Journal Article"&gt;17&lt;/ref-type&gt;&lt;contributors&gt;&lt;authors&gt;&lt;author&gt;Fleck, NA&lt;/author&gt;&lt;author&gt;Muller, GM&lt;/author&gt;&lt;author&gt;Ashby, MF&lt;/author&gt;&lt;author&gt;Hutchinson, JW&lt;/author&gt;&lt;/authors&gt;&lt;/contributors&gt;&lt;titles&gt;&lt;title&gt;Strain gradient plasticity: theory and experiment&lt;/title&gt;&lt;secondary-title&gt;Acta Metallurgica et Materialia&lt;/secondary-title&gt;&lt;/titles&gt;&lt;pages&gt;475-487&lt;/pages&gt;&lt;volume&gt;42&lt;/volume&gt;&lt;number&gt;2&lt;/number&gt;&lt;dates&gt;&lt;year&gt;1994&lt;/year&gt;&lt;/dates&gt;&lt;isbn&gt;0956-7151&lt;/isbn&gt;&lt;urls&gt;&lt;/urls&gt;&lt;/record&gt;&lt;/Cite&gt;&lt;Cite&gt;&lt;Author&gt;Fleck&lt;/Author&gt;&lt;Year&gt;1997&lt;/Year&gt;&lt;RecNum&gt;60&lt;/RecNum&gt;&lt;record&gt;&lt;rec-number&gt;60&lt;/rec-number&gt;&lt;foreign-keys&gt;&lt;key app="EN" db-id="te5rd9927wad9eee5wzveat4vaefv2rxpada" timestamp="0"&gt;60&lt;/key&gt;&lt;/foreign-keys&gt;&lt;ref-type name="Journal Article"&gt;17&lt;/ref-type&gt;&lt;contributors&gt;&lt;authors&gt;&lt;author&gt;Fleck, NA&lt;/author&gt;&lt;author&gt;Hutchinson, JW&lt;/author&gt;&lt;/authors&gt;&lt;/contributors&gt;&lt;titles&gt;&lt;title&gt;Strain gradient plasticity&lt;/title&gt;&lt;secondary-title&gt;Advances in applied mechanics&lt;/secondary-title&gt;&lt;/titles&gt;&lt;pages&gt;296-361&lt;/pages&gt;&lt;volume&gt;33&lt;/volume&gt;&lt;dates&gt;&lt;year&gt;1997&lt;/year&gt;&lt;/dates&gt;&lt;isbn&gt;0065-2156&lt;/isbn&gt;&lt;urls&gt;&lt;/urls&gt;&lt;/record&gt;&lt;/Cite&gt;&lt;/EndNote&gt;</w:instrText>
      </w:r>
      <w:r w:rsidR="00A7171B">
        <w:fldChar w:fldCharType="separate"/>
      </w:r>
      <w:r w:rsidR="00FD0579">
        <w:rPr>
          <w:noProof/>
        </w:rPr>
        <w:t>[</w:t>
      </w:r>
      <w:hyperlink w:anchor="_ENREF_25" w:tooltip="Fleck, 1994 #25" w:history="1">
        <w:r w:rsidR="00506F73">
          <w:rPr>
            <w:noProof/>
          </w:rPr>
          <w:t>25</w:t>
        </w:r>
      </w:hyperlink>
      <w:r w:rsidR="00FD0579">
        <w:rPr>
          <w:noProof/>
        </w:rPr>
        <w:t xml:space="preserve">, </w:t>
      </w:r>
      <w:hyperlink w:anchor="_ENREF_50" w:tooltip="Fleck, 1997 #60" w:history="1">
        <w:r w:rsidR="00506F73">
          <w:rPr>
            <w:noProof/>
          </w:rPr>
          <w:t>50</w:t>
        </w:r>
      </w:hyperlink>
      <w:r w:rsidR="00FD0579">
        <w:rPr>
          <w:noProof/>
        </w:rPr>
        <w:t>]</w:t>
      </w:r>
      <w:r w:rsidR="00A7171B">
        <w:fldChar w:fldCharType="end"/>
      </w:r>
      <w:r w:rsidR="003312D9" w:rsidRPr="003312D9">
        <w:t xml:space="preserve">  and </w:t>
      </w:r>
      <w:r w:rsidR="003312D9">
        <w:t>Gao et al</w:t>
      </w:r>
      <w:r w:rsidR="00A7171B">
        <w:t xml:space="preserve"> </w:t>
      </w:r>
      <w:r w:rsidR="00A7171B">
        <w:fldChar w:fldCharType="begin"/>
      </w:r>
      <w:r w:rsidR="00FD0579">
        <w:instrText xml:space="preserve"> ADDIN EN.CITE &lt;EndNote&gt;&lt;Cite&gt;&lt;Author&gt;Gao&lt;/Author&gt;&lt;Year&gt;1999&lt;/Year&gt;&lt;RecNum&gt;61&lt;/RecNum&gt;&lt;DisplayText&gt;[51, 52]&lt;/DisplayText&gt;&lt;record&gt;&lt;rec-number&gt;61&lt;/rec-number&gt;&lt;foreign-keys&gt;&lt;key app="EN" db-id="te5rd9927wad9eee5wzveat4vaefv2rxpada" timestamp="0"&gt;61&lt;/key&gt;&lt;/foreign-keys&gt;&lt;ref-type name="Journal Article"&gt;17&lt;/ref-type&gt;&lt;contributors&gt;&lt;authors&gt;&lt;author&gt;Gao, H&lt;/author&gt;&lt;author&gt;Huang, Y&lt;/author&gt;&lt;author&gt;Nix, WD&lt;/author&gt;&lt;author&gt;Hutchinson, JW&lt;/author&gt;&lt;/authors&gt;&lt;/contributors&gt;&lt;titles&gt;&lt;title&gt;Mechanism-based strain gradient plasticity—I. Theory&lt;/title&gt;&lt;secondary-title&gt;Journal of the Mechanics and Physics of Solids&lt;/secondary-title&gt;&lt;/titles&gt;&lt;pages&gt;1239-1263&lt;/pages&gt;&lt;volume&gt;47&lt;/volume&gt;&lt;number&gt;6&lt;/number&gt;&lt;dates&gt;&lt;year&gt;1999&lt;/year&gt;&lt;/dates&gt;&lt;isbn&gt;0022-5096&lt;/isbn&gt;&lt;urls&gt;&lt;/urls&gt;&lt;/record&gt;&lt;/Cite&gt;&lt;Cite&gt;&lt;Author&gt;Huang&lt;/Author&gt;&lt;Year&gt;2000&lt;/Year&gt;&lt;RecNum&gt;62&lt;/RecNum&gt;&lt;record&gt;&lt;rec-number&gt;62&lt;/rec-number&gt;&lt;foreign-keys&gt;&lt;key app="EN" db-id="te5rd9927wad9eee5wzveat4vaefv2rxpada" timestamp="0"&gt;62&lt;/key&gt;&lt;/foreign-keys&gt;&lt;ref-type name="Journal Article"&gt;17&lt;/ref-type&gt;&lt;contributors&gt;&lt;authors&gt;&lt;author&gt;Huang, Y&lt;/author&gt;&lt;author&gt;Gao, H&lt;/author&gt;&lt;author&gt;Nix, WD&lt;/author&gt;&lt;author&gt;Hutchinson, JW&lt;/author&gt;&lt;/authors&gt;&lt;/contributors&gt;&lt;titles&gt;&lt;title&gt;Mechanism-based strain gradient plasticity—II. Analysis&lt;/title&gt;&lt;secondary-title&gt;Journal of the Mechanics and Physics of Solids&lt;/secondary-title&gt;&lt;/titles&gt;&lt;pages&gt;99-128&lt;/pages&gt;&lt;volume&gt;48&lt;/volume&gt;&lt;number&gt;1&lt;/number&gt;&lt;dates&gt;&lt;year&gt;2000&lt;/year&gt;&lt;/dates&gt;&lt;isbn&gt;0022-5096&lt;/isbn&gt;&lt;urls&gt;&lt;/urls&gt;&lt;/record&gt;&lt;/Cite&gt;&lt;/EndNote&gt;</w:instrText>
      </w:r>
      <w:r w:rsidR="00A7171B">
        <w:fldChar w:fldCharType="separate"/>
      </w:r>
      <w:r w:rsidR="00FD0579">
        <w:rPr>
          <w:noProof/>
        </w:rPr>
        <w:t>[</w:t>
      </w:r>
      <w:hyperlink w:anchor="_ENREF_51" w:tooltip="Gao, 1999 #61" w:history="1">
        <w:r w:rsidR="00506F73">
          <w:rPr>
            <w:noProof/>
          </w:rPr>
          <w:t>51</w:t>
        </w:r>
      </w:hyperlink>
      <w:r w:rsidR="00FD0579">
        <w:rPr>
          <w:noProof/>
        </w:rPr>
        <w:t xml:space="preserve">, </w:t>
      </w:r>
      <w:hyperlink w:anchor="_ENREF_52" w:tooltip="Huang, 2000 #62" w:history="1">
        <w:r w:rsidR="00506F73">
          <w:rPr>
            <w:noProof/>
          </w:rPr>
          <w:t>52</w:t>
        </w:r>
      </w:hyperlink>
      <w:r w:rsidR="00FD0579">
        <w:rPr>
          <w:noProof/>
        </w:rPr>
        <w:t>]</w:t>
      </w:r>
      <w:r w:rsidR="00A7171B">
        <w:fldChar w:fldCharType="end"/>
      </w:r>
      <w:r w:rsidR="00BA1899">
        <w:t xml:space="preserve"> proposing </w:t>
      </w:r>
      <w:r w:rsidR="003312D9">
        <w:t xml:space="preserve">that GNDs </w:t>
      </w:r>
      <w:r w:rsidR="00A816DD">
        <w:t>provided the explanation for</w:t>
      </w:r>
      <w:r w:rsidR="003312D9">
        <w:t xml:space="preserve"> plastic strain gradient</w:t>
      </w:r>
      <w:r w:rsidR="00A816DD">
        <w:t>s</w:t>
      </w:r>
      <w:r w:rsidR="003312D9">
        <w:t xml:space="preserve"> and plastic strain hardening effects. Hence, </w:t>
      </w:r>
      <w:r w:rsidR="00FC6FCE">
        <w:t>length scale effect</w:t>
      </w:r>
      <w:r w:rsidR="005E6101">
        <w:t xml:space="preserve">s have </w:t>
      </w:r>
      <w:r w:rsidR="00BA1899">
        <w:t xml:space="preserve">now </w:t>
      </w:r>
      <w:r w:rsidR="005E6101">
        <w:t>been</w:t>
      </w:r>
      <w:r w:rsidR="00FC6FCE">
        <w:t xml:space="preserve"> </w:t>
      </w:r>
      <w:r w:rsidR="00BA1899">
        <w:t xml:space="preserve">introduced and </w:t>
      </w:r>
      <w:r w:rsidR="00FC6FCE">
        <w:t xml:space="preserve">successfully implemented in modern crystal plasticity finite element modelling </w:t>
      </w:r>
      <w:r w:rsidR="00A7171B">
        <w:fldChar w:fldCharType="begin">
          <w:fldData xml:space="preserve">PEVuZE5vdGU+PENpdGU+PEF1dGhvcj5EdW5uZTwvQXV0aG9yPjxZZWFyPjIwMTI8L1llYXI+PFJl
Y051bT4yNzwvUmVjTnVtPjxEaXNwbGF5VGV4dD5bMTUsIDI3LCA1My01NV08L0Rpc3BsYXlUZXh0
PjxyZWNvcmQ+PHJlYy1udW1iZXI+Mjc8L3JlYy1udW1iZXI+PGZvcmVpZ24ta2V5cz48a2V5IGFw
cD0iRU4iIGRiLWlkPSJ0ZTVyZDk5Mjd3YWQ5ZWVlNXd6dmVhdDR2YWVmdjJyeHBhZGEiIHRpbWVz
dGFtcD0iMCI+Mjc8L2tleT48L2ZvcmVpZ24ta2V5cz48cmVmLXR5cGUgbmFtZT0iSm91cm5hbCBB
cnRpY2xlIj4xNzwvcmVmLXR5cGU+PGNvbnRyaWJ1dG9ycz48YXV0aG9ycz48YXV0aG9yPkR1bm5l
LCBGUEU8L2F1dGhvcj48YXV0aG9yPktpd2FudWthLCBSPC9hdXRob3I+PGF1dGhvcj5XaWxraW5z
b24sIEFKPC9hdXRob3I+PC9hdXRob3JzPjwvY29udHJpYnV0b3JzPjx0aXRsZXM+PHRpdGxlPkNy
eXN0YWwgcGxhc3RpY2l0eSBhbmFseXNpcyBvZiBtaWNyby1kZWZvcm1hdGlvbiwgbGF0dGljZSBy
b3RhdGlvbiBhbmQgZ2VvbWV0cmljYWxseSBuZWNlc3NhcnkgZGlzbG9jYXRpb24gZGVuc2l0eTwv
dGl0bGU+PHNlY29uZGFyeS10aXRsZT5Qcm9jZWVkaW5ncyBvZiB0aGUgUm95YWwgU29jaWV0eSBB
OiBNYXRoZW1hdGljYWwsIFBoeXNpY2FsIGFuZCBFbmdpbmVlcmluZyBTY2llbmNlPC9zZWNvbmRh
cnktdGl0bGU+PC90aXRsZXM+PHBhZ2VzPjI1MDktMjUzMTwvcGFnZXM+PHZvbHVtZT40Njg8L3Zv
bHVtZT48bnVtYmVyPjIxNDU8L251bWJlcj48ZGF0ZXM+PHllYXI+MjAxMjwveWVhcj48L2RhdGVz
Pjxpc2JuPjEzNjQtNTAyMTwvaXNibj48dXJscz48L3VybHM+PC9yZWNvcmQ+PC9DaXRlPjxDaXRl
PjxBdXRob3I+RXJpbm9zaG88L0F1dGhvcj48WWVhcj4yMDE0PC9ZZWFyPjxSZWNOdW0+NjM8L1Jl
Y051bT48cmVjb3JkPjxyZWMtbnVtYmVyPjYzPC9yZWMtbnVtYmVyPjxmb3JlaWduLWtleXM+PGtl
eSBhcHA9IkVOIiBkYi1pZD0idGU1cmQ5OTI3d2FkOWVlZTV3enZlYXQ0dmFlZnYycnhwYWRhIiB0
aW1lc3RhbXA9IjAiPjYzPC9rZXk+PC9mb3JlaWduLWtleXM+PHJlZi10eXBlIG5hbWU9IkpvdXJu
YWwgQXJ0aWNsZSI+MTc8L3JlZi10eXBlPjxjb250cmlidXRvcnM+PGF1dGhvcnM+PGF1dGhvcj5F
cmlub3NobywgVE88L2F1dGhvcj48YXV0aG9yPkR1bm5lLCBGUEU8L2F1dGhvcj48L2F1dGhvcnM+
PC9jb250cmlidXRvcnM+PHRpdGxlcz48dGl0bGU+TGF0dGljZSBzdHJhaW4gZGlzdHJpYnV0aW9u
cyBkdWUgdG8gZWxhc3RpYyBkaXN0b3J0aW9ucyBhbmQgR05EIGRldmVsb3BtZW50IGluIHBvbHlj
cnlzdGFsczwvdGl0bGU+PHNlY29uZGFyeS10aXRsZT5Kb3VybmFsIG9mIHRoZSBNZWNoYW5pY3Mg
YW5kIFBoeXNpY3Mgb2YgU29saWRzPC9zZWNvbmRhcnktdGl0bGU+PC90aXRsZXM+PHBhZ2VzPjYy
LTg2PC9wYWdlcz48dm9sdW1lPjY3PC92b2x1bWU+PGRhdGVzPjx5ZWFyPjIwMTQ8L3llYXI+PC9k
YXRlcz48aXNibj4wMDIyLTUwOTY8L2lzYm4+PHVybHM+PC91cmxzPjwvcmVjb3JkPjwvQ2l0ZT48
Q2l0ZT48QXV0aG9yPlJvdGVyczwvQXV0aG9yPjxZZWFyPjIwMTA8L1llYXI+PFJlY051bT4xNTwv
UmVjTnVtPjxyZWNvcmQ+PHJlYy1udW1iZXI+MTU8L3JlYy1udW1iZXI+PGZvcmVpZ24ta2V5cz48
a2V5IGFwcD0iRU4iIGRiLWlkPSJ0ZTVyZDk5Mjd3YWQ5ZWVlNXd6dmVhdDR2YWVmdjJyeHBhZGEi
IHRpbWVzdGFtcD0iMCI+MTU8L2tleT48L2ZvcmVpZ24ta2V5cz48cmVmLXR5cGUgbmFtZT0iSm91
cm5hbCBBcnRpY2xlIj4xNzwvcmVmLXR5cGU+PGNvbnRyaWJ1dG9ycz48YXV0aG9ycz48YXV0aG9y
PlJvdGVycywgRjwvYXV0aG9yPjxhdXRob3I+RWlzZW5sb2hyLCBQPC9hdXRob3I+PGF1dGhvcj5I
YW50Y2hlcmxpLCBMPC9hdXRob3I+PGF1dGhvcj5UamFoamFudG8sIEREPC9hdXRob3I+PGF1dGhv
cj5CaWVsZXIsIFRSPC9hdXRob3I+PGF1dGhvcj5SYWFiZSwgRGllcms8L2F1dGhvcj48L2F1dGhv
cnM+PC9jb250cmlidXRvcnM+PHRpdGxlcz48dGl0bGU+T3ZlcnZpZXcgb2YgY29uc3RpdHV0aXZl
IGxhd3MsIGtpbmVtYXRpY3MsIGhvbW9nZW5pemF0aW9uIGFuZCBtdWx0aXNjYWxlIG1ldGhvZHMg
aW4gY3J5c3RhbCBwbGFzdGljaXR5IGZpbml0ZS1lbGVtZW50IG1vZGVsaW5nOiBUaGVvcnksIGV4
cGVyaW1lbnRzLCBhcHBsaWNhdGlvbnM8L3RpdGxlPjxzZWNvbmRhcnktdGl0bGU+QWN0YSBNYXRl
cmlhbGlhPC9zZWNvbmRhcnktdGl0bGU+PC90aXRsZXM+PHBlcmlvZGljYWw+PGZ1bGwtdGl0bGU+
QWN0YSBNYXRlcmlhbGlhPC9mdWxsLXRpdGxlPjwvcGVyaW9kaWNhbD48cGFnZXM+MTE1Mi0xMjEx
PC9wYWdlcz48dm9sdW1lPjU4PC92b2x1bWU+PG51bWJlcj40PC9udW1iZXI+PGRhdGVzPjx5ZWFy
PjIwMTA8L3llYXI+PC9kYXRlcz48aXNibj4xMzU5LTY0NTQ8L2lzYm4+PHVybHM+PC91cmxzPjwv
cmVjb3JkPjwvQ2l0ZT48Q2l0ZT48QXV0aG9yPkJ1c3NvPC9BdXRob3I+PFllYXI+MjAwMDwvWWVh
cj48UmVjTnVtPjY0PC9SZWNOdW0+PHJlY29yZD48cmVjLW51bWJlcj42NDwvcmVjLW51bWJlcj48
Zm9yZWlnbi1rZXlzPjxrZXkgYXBwPSJFTiIgZGItaWQ9InRlNXJkOTkyN3dhZDllZWU1d3p2ZWF0
NHZhZWZ2MnJ4cGFkYSIgdGltZXN0YW1wPSIwIj42NDwva2V5PjwvZm9yZWlnbi1rZXlzPjxyZWYt
dHlwZSBuYW1lPSJKb3VybmFsIEFydGljbGUiPjE3PC9yZWYtdHlwZT48Y29udHJpYnV0b3JzPjxh
dXRob3JzPjxhdXRob3I+QnVzc28sIEVQPC9hdXRob3I+PGF1dGhvcj5NZWlzc29ubmllciwgRlQ8
L2F1dGhvcj48YXV0aG9yPk8mYXBvcztkb3dkLCBOUDwvYXV0aG9yPjwvYXV0aG9ycz48L2NvbnRy
aWJ1dG9ycz48dGl0bGVzPjx0aXRsZT5HcmFkaWVudC1kZXBlbmRlbnQgZGVmb3JtYXRpb24gb2Yg
dHdvLXBoYXNlIHNpbmdsZSBjcnlzdGFsczwvdGl0bGU+PHNlY29uZGFyeS10aXRsZT5Kb3VybmFs
IG9mIHRoZSBNZWNoYW5pY3MgYW5kIFBoeXNpY3Mgb2YgU29saWRzPC9zZWNvbmRhcnktdGl0bGU+
PC90aXRsZXM+PHBhZ2VzPjIzMzMtMjM2MTwvcGFnZXM+PHZvbHVtZT40ODwvdm9sdW1lPjxudW1i
ZXI+MTE8L251bWJlcj48ZGF0ZXM+PHllYXI+MjAwMDwveWVhcj48L2RhdGVzPjxpc2JuPjAwMjIt
NTA5NjwvaXNibj48dXJscz48L3VybHM+PC9yZWNvcmQ+PC9DaXRlPjxDaXRlPjxBdXRob3I+Rm9y
ZXN0PC9BdXRob3I+PFllYXI+MjAwMDwvWWVhcj48UmVjTnVtPjY1PC9SZWNOdW0+PHJlY29yZD48
cmVjLW51bWJlcj42NTwvcmVjLW51bWJlcj48Zm9yZWlnbi1rZXlzPjxrZXkgYXBwPSJFTiIgZGIt
aWQ9InRlNXJkOTkyN3dhZDllZWU1d3p2ZWF0NHZhZWZ2MnJ4cGFkYSIgdGltZXN0YW1wPSIwIj42
NTwva2V5PjwvZm9yZWlnbi1rZXlzPjxyZWYtdHlwZSBuYW1lPSJKb3VybmFsIEFydGljbGUiPjE3
PC9yZWYtdHlwZT48Y29udHJpYnV0b3JzPjxhdXRob3JzPjxhdXRob3I+Rm9yZXN0LCBTYW11ZWw8
L2F1dGhvcj48YXV0aG9yPkJhcmJlLCBGYWJyaWNlPC9hdXRob3I+PGF1dGhvcj5DYWlsbGV0YXVk
LCBHZW9yZ2VzPC9hdXRob3I+PC9hdXRob3JzPjwvY29udHJpYnV0b3JzPjx0aXRsZXM+PHRpdGxl
PkNvc3NlcmF0IG1vZGVsbGluZyBvZiBzaXplIGVmZmVjdHMgaW4gdGhlIG1lY2hhbmljYWwgYmVo
YXZpb3VyIG9mIHBvbHljcnlzdGFscyBhbmQgbXVsdGktcGhhc2UgbWF0ZXJpYWxzPC90aXRsZT48
c2Vjb25kYXJ5LXRpdGxlPkludGVybmF0aW9uYWwgSm91cm5hbCBvZiBTb2xpZHMgYW5kIFN0cnVj
dHVyZXM8L3NlY29uZGFyeS10aXRsZT48L3RpdGxlcz48cGFnZXM+NzEwNS03MTI2PC9wYWdlcz48
dm9sdW1lPjM3PC92b2x1bWU+PG51bWJlcj40NjwvbnVtYmVyPjxkYXRlcz48eWVhcj4yMDAwPC95
ZWFyPjwvZGF0ZXM+PGlzYm4+MDAyMC03NjgzPC9pc2JuPjx1cmxzPjwvdXJscz48L3JlY29yZD48
L0NpdGU+PC9FbmROb3RlPgB=
</w:fldData>
        </w:fldChar>
      </w:r>
      <w:r w:rsidR="00FD0579">
        <w:instrText xml:space="preserve"> ADDIN EN.CITE </w:instrText>
      </w:r>
      <w:r w:rsidR="00FD0579">
        <w:fldChar w:fldCharType="begin">
          <w:fldData xml:space="preserve">PEVuZE5vdGU+PENpdGU+PEF1dGhvcj5EdW5uZTwvQXV0aG9yPjxZZWFyPjIwMTI8L1llYXI+PFJl
Y051bT4yNzwvUmVjTnVtPjxEaXNwbGF5VGV4dD5bMTUsIDI3LCA1My01NV08L0Rpc3BsYXlUZXh0
PjxyZWNvcmQ+PHJlYy1udW1iZXI+Mjc8L3JlYy1udW1iZXI+PGZvcmVpZ24ta2V5cz48a2V5IGFw
cD0iRU4iIGRiLWlkPSJ0ZTVyZDk5Mjd3YWQ5ZWVlNXd6dmVhdDR2YWVmdjJyeHBhZGEiIHRpbWVz
dGFtcD0iMCI+Mjc8L2tleT48L2ZvcmVpZ24ta2V5cz48cmVmLXR5cGUgbmFtZT0iSm91cm5hbCBB
cnRpY2xlIj4xNzwvcmVmLXR5cGU+PGNvbnRyaWJ1dG9ycz48YXV0aG9ycz48YXV0aG9yPkR1bm5l
LCBGUEU8L2F1dGhvcj48YXV0aG9yPktpd2FudWthLCBSPC9hdXRob3I+PGF1dGhvcj5XaWxraW5z
b24sIEFKPC9hdXRob3I+PC9hdXRob3JzPjwvY29udHJpYnV0b3JzPjx0aXRsZXM+PHRpdGxlPkNy
eXN0YWwgcGxhc3RpY2l0eSBhbmFseXNpcyBvZiBtaWNyby1kZWZvcm1hdGlvbiwgbGF0dGljZSBy
b3RhdGlvbiBhbmQgZ2VvbWV0cmljYWxseSBuZWNlc3NhcnkgZGlzbG9jYXRpb24gZGVuc2l0eTwv
dGl0bGU+PHNlY29uZGFyeS10aXRsZT5Qcm9jZWVkaW5ncyBvZiB0aGUgUm95YWwgU29jaWV0eSBB
OiBNYXRoZW1hdGljYWwsIFBoeXNpY2FsIGFuZCBFbmdpbmVlcmluZyBTY2llbmNlPC9zZWNvbmRh
cnktdGl0bGU+PC90aXRsZXM+PHBhZ2VzPjI1MDktMjUzMTwvcGFnZXM+PHZvbHVtZT40Njg8L3Zv
bHVtZT48bnVtYmVyPjIxNDU8L251bWJlcj48ZGF0ZXM+PHllYXI+MjAxMjwveWVhcj48L2RhdGVz
Pjxpc2JuPjEzNjQtNTAyMTwvaXNibj48dXJscz48L3VybHM+PC9yZWNvcmQ+PC9DaXRlPjxDaXRl
PjxBdXRob3I+RXJpbm9zaG88L0F1dGhvcj48WWVhcj4yMDE0PC9ZZWFyPjxSZWNOdW0+NjM8L1Jl
Y051bT48cmVjb3JkPjxyZWMtbnVtYmVyPjYzPC9yZWMtbnVtYmVyPjxmb3JlaWduLWtleXM+PGtl
eSBhcHA9IkVOIiBkYi1pZD0idGU1cmQ5OTI3d2FkOWVlZTV3enZlYXQ0dmFlZnYycnhwYWRhIiB0
aW1lc3RhbXA9IjAiPjYzPC9rZXk+PC9mb3JlaWduLWtleXM+PHJlZi10eXBlIG5hbWU9IkpvdXJu
YWwgQXJ0aWNsZSI+MTc8L3JlZi10eXBlPjxjb250cmlidXRvcnM+PGF1dGhvcnM+PGF1dGhvcj5F
cmlub3NobywgVE88L2F1dGhvcj48YXV0aG9yPkR1bm5lLCBGUEU8L2F1dGhvcj48L2F1dGhvcnM+
PC9jb250cmlidXRvcnM+PHRpdGxlcz48dGl0bGU+TGF0dGljZSBzdHJhaW4gZGlzdHJpYnV0aW9u
cyBkdWUgdG8gZWxhc3RpYyBkaXN0b3J0aW9ucyBhbmQgR05EIGRldmVsb3BtZW50IGluIHBvbHlj
cnlzdGFsczwvdGl0bGU+PHNlY29uZGFyeS10aXRsZT5Kb3VybmFsIG9mIHRoZSBNZWNoYW5pY3Mg
YW5kIFBoeXNpY3Mgb2YgU29saWRzPC9zZWNvbmRhcnktdGl0bGU+PC90aXRsZXM+PHBhZ2VzPjYy
LTg2PC9wYWdlcz48dm9sdW1lPjY3PC92b2x1bWU+PGRhdGVzPjx5ZWFyPjIwMTQ8L3llYXI+PC9k
YXRlcz48aXNibj4wMDIyLTUwOTY8L2lzYm4+PHVybHM+PC91cmxzPjwvcmVjb3JkPjwvQ2l0ZT48
Q2l0ZT48QXV0aG9yPlJvdGVyczwvQXV0aG9yPjxZZWFyPjIwMTA8L1llYXI+PFJlY051bT4xNTwv
UmVjTnVtPjxyZWNvcmQ+PHJlYy1udW1iZXI+MTU8L3JlYy1udW1iZXI+PGZvcmVpZ24ta2V5cz48
a2V5IGFwcD0iRU4iIGRiLWlkPSJ0ZTVyZDk5Mjd3YWQ5ZWVlNXd6dmVhdDR2YWVmdjJyeHBhZGEi
IHRpbWVzdGFtcD0iMCI+MTU8L2tleT48L2ZvcmVpZ24ta2V5cz48cmVmLXR5cGUgbmFtZT0iSm91
cm5hbCBBcnRpY2xlIj4xNzwvcmVmLXR5cGU+PGNvbnRyaWJ1dG9ycz48YXV0aG9ycz48YXV0aG9y
PlJvdGVycywgRjwvYXV0aG9yPjxhdXRob3I+RWlzZW5sb2hyLCBQPC9hdXRob3I+PGF1dGhvcj5I
YW50Y2hlcmxpLCBMPC9hdXRob3I+PGF1dGhvcj5UamFoamFudG8sIEREPC9hdXRob3I+PGF1dGhv
cj5CaWVsZXIsIFRSPC9hdXRob3I+PGF1dGhvcj5SYWFiZSwgRGllcms8L2F1dGhvcj48L2F1dGhv
cnM+PC9jb250cmlidXRvcnM+PHRpdGxlcz48dGl0bGU+T3ZlcnZpZXcgb2YgY29uc3RpdHV0aXZl
IGxhd3MsIGtpbmVtYXRpY3MsIGhvbW9nZW5pemF0aW9uIGFuZCBtdWx0aXNjYWxlIG1ldGhvZHMg
aW4gY3J5c3RhbCBwbGFzdGljaXR5IGZpbml0ZS1lbGVtZW50IG1vZGVsaW5nOiBUaGVvcnksIGV4
cGVyaW1lbnRzLCBhcHBsaWNhdGlvbnM8L3RpdGxlPjxzZWNvbmRhcnktdGl0bGU+QWN0YSBNYXRl
cmlhbGlhPC9zZWNvbmRhcnktdGl0bGU+PC90aXRsZXM+PHBlcmlvZGljYWw+PGZ1bGwtdGl0bGU+
QWN0YSBNYXRlcmlhbGlhPC9mdWxsLXRpdGxlPjwvcGVyaW9kaWNhbD48cGFnZXM+MTE1Mi0xMjEx
PC9wYWdlcz48dm9sdW1lPjU4PC92b2x1bWU+PG51bWJlcj40PC9udW1iZXI+PGRhdGVzPjx5ZWFy
PjIwMTA8L3llYXI+PC9kYXRlcz48aXNibj4xMzU5LTY0NTQ8L2lzYm4+PHVybHM+PC91cmxzPjwv
cmVjb3JkPjwvQ2l0ZT48Q2l0ZT48QXV0aG9yPkJ1c3NvPC9BdXRob3I+PFllYXI+MjAwMDwvWWVh
cj48UmVjTnVtPjY0PC9SZWNOdW0+PHJlY29yZD48cmVjLW51bWJlcj42NDwvcmVjLW51bWJlcj48
Zm9yZWlnbi1rZXlzPjxrZXkgYXBwPSJFTiIgZGItaWQ9InRlNXJkOTkyN3dhZDllZWU1d3p2ZWF0
NHZhZWZ2MnJ4cGFkYSIgdGltZXN0YW1wPSIwIj42NDwva2V5PjwvZm9yZWlnbi1rZXlzPjxyZWYt
dHlwZSBuYW1lPSJKb3VybmFsIEFydGljbGUiPjE3PC9yZWYtdHlwZT48Y29udHJpYnV0b3JzPjxh
dXRob3JzPjxhdXRob3I+QnVzc28sIEVQPC9hdXRob3I+PGF1dGhvcj5NZWlzc29ubmllciwgRlQ8
L2F1dGhvcj48YXV0aG9yPk8mYXBvcztkb3dkLCBOUDwvYXV0aG9yPjwvYXV0aG9ycz48L2NvbnRy
aWJ1dG9ycz48dGl0bGVzPjx0aXRsZT5HcmFkaWVudC1kZXBlbmRlbnQgZGVmb3JtYXRpb24gb2Yg
dHdvLXBoYXNlIHNpbmdsZSBjcnlzdGFsczwvdGl0bGU+PHNlY29uZGFyeS10aXRsZT5Kb3VybmFs
IG9mIHRoZSBNZWNoYW5pY3MgYW5kIFBoeXNpY3Mgb2YgU29saWRzPC9zZWNvbmRhcnktdGl0bGU+
PC90aXRsZXM+PHBhZ2VzPjIzMzMtMjM2MTwvcGFnZXM+PHZvbHVtZT40ODwvdm9sdW1lPjxudW1i
ZXI+MTE8L251bWJlcj48ZGF0ZXM+PHllYXI+MjAwMDwveWVhcj48L2RhdGVzPjxpc2JuPjAwMjIt
NTA5NjwvaXNibj48dXJscz48L3VybHM+PC9yZWNvcmQ+PC9DaXRlPjxDaXRlPjxBdXRob3I+Rm9y
ZXN0PC9BdXRob3I+PFllYXI+MjAwMDwvWWVhcj48UmVjTnVtPjY1PC9SZWNOdW0+PHJlY29yZD48
cmVjLW51bWJlcj42NTwvcmVjLW51bWJlcj48Zm9yZWlnbi1rZXlzPjxrZXkgYXBwPSJFTiIgZGIt
aWQ9InRlNXJkOTkyN3dhZDllZWU1d3p2ZWF0NHZhZWZ2MnJ4cGFkYSIgdGltZXN0YW1wPSIwIj42
NTwva2V5PjwvZm9yZWlnbi1rZXlzPjxyZWYtdHlwZSBuYW1lPSJKb3VybmFsIEFydGljbGUiPjE3
PC9yZWYtdHlwZT48Y29udHJpYnV0b3JzPjxhdXRob3JzPjxhdXRob3I+Rm9yZXN0LCBTYW11ZWw8
L2F1dGhvcj48YXV0aG9yPkJhcmJlLCBGYWJyaWNlPC9hdXRob3I+PGF1dGhvcj5DYWlsbGV0YXVk
LCBHZW9yZ2VzPC9hdXRob3I+PC9hdXRob3JzPjwvY29udHJpYnV0b3JzPjx0aXRsZXM+PHRpdGxl
PkNvc3NlcmF0IG1vZGVsbGluZyBvZiBzaXplIGVmZmVjdHMgaW4gdGhlIG1lY2hhbmljYWwgYmVo
YXZpb3VyIG9mIHBvbHljcnlzdGFscyBhbmQgbXVsdGktcGhhc2UgbWF0ZXJpYWxzPC90aXRsZT48
c2Vjb25kYXJ5LXRpdGxlPkludGVybmF0aW9uYWwgSm91cm5hbCBvZiBTb2xpZHMgYW5kIFN0cnVj
dHVyZXM8L3NlY29uZGFyeS10aXRsZT48L3RpdGxlcz48cGFnZXM+NzEwNS03MTI2PC9wYWdlcz48
dm9sdW1lPjM3PC92b2x1bWU+PG51bWJlcj40NjwvbnVtYmVyPjxkYXRlcz48eWVhcj4yMDAwPC95
ZWFyPjwvZGF0ZXM+PGlzYm4+MDAyMC03NjgzPC9pc2JuPjx1cmxzPjwvdXJscz48L3JlY29yZD48
L0NpdGU+PC9FbmROb3RlPgB=
</w:fldData>
        </w:fldChar>
      </w:r>
      <w:r w:rsidR="00FD0579">
        <w:instrText xml:space="preserve"> ADDIN EN.CITE.DATA </w:instrText>
      </w:r>
      <w:r w:rsidR="00FD0579">
        <w:fldChar w:fldCharType="end"/>
      </w:r>
      <w:r w:rsidR="00A7171B">
        <w:fldChar w:fldCharType="separate"/>
      </w:r>
      <w:r w:rsidR="00FD0579">
        <w:rPr>
          <w:noProof/>
        </w:rPr>
        <w:t>[</w:t>
      </w:r>
      <w:hyperlink w:anchor="_ENREF_15" w:tooltip="Roters, 2010 #15" w:history="1">
        <w:r w:rsidR="00506F73">
          <w:rPr>
            <w:noProof/>
          </w:rPr>
          <w:t>15</w:t>
        </w:r>
      </w:hyperlink>
      <w:proofErr w:type="gramStart"/>
      <w:r w:rsidR="00FD0579">
        <w:rPr>
          <w:noProof/>
        </w:rPr>
        <w:t xml:space="preserve">, </w:t>
      </w:r>
      <w:hyperlink w:anchor="_ENREF_27" w:tooltip="Dunne, 2012 #27" w:history="1">
        <w:r w:rsidR="00506F73">
          <w:rPr>
            <w:noProof/>
          </w:rPr>
          <w:t>27</w:t>
        </w:r>
      </w:hyperlink>
      <w:r w:rsidR="00FD0579">
        <w:rPr>
          <w:noProof/>
        </w:rPr>
        <w:t>,</w:t>
      </w:r>
      <w:proofErr w:type="gramEnd"/>
      <w:r w:rsidR="00FD0579">
        <w:rPr>
          <w:noProof/>
        </w:rPr>
        <w:t xml:space="preserve"> </w:t>
      </w:r>
      <w:hyperlink w:anchor="_ENREF_53" w:tooltip="Erinosho, 2014 #63" w:history="1">
        <w:r w:rsidR="00506F73">
          <w:rPr>
            <w:noProof/>
          </w:rPr>
          <w:t>53-55</w:t>
        </w:r>
      </w:hyperlink>
      <w:r w:rsidR="00FD0579">
        <w:rPr>
          <w:noProof/>
        </w:rPr>
        <w:t>]</w:t>
      </w:r>
      <w:r w:rsidR="00A7171B">
        <w:fldChar w:fldCharType="end"/>
      </w:r>
      <w:r w:rsidR="00FC6FCE">
        <w:t>.</w:t>
      </w:r>
      <w:r w:rsidR="005E6101">
        <w:t xml:space="preserve"> This has motivated experimental studies to measure GND density with high spatial resolution. As we cannot directly measure dislocation content across large microstructural areas (as TEM requires small and thin foils to be prepared), the link between experimental measurements and GND content is necessarily indirect. We follow the routes described by Nye, Kroner and others </w:t>
      </w:r>
      <w:r w:rsidR="004849DC">
        <w:fldChar w:fldCharType="begin"/>
      </w:r>
      <w:r w:rsidR="00FD0579">
        <w:instrText xml:space="preserve"> ADDIN EN.CITE &lt;EndNote&gt;&lt;Cite&gt;&lt;Author&gt;Wilkinson&lt;/Author&gt;&lt;Year&gt;2010&lt;/Year&gt;&lt;RecNum&gt;66&lt;/RecNum&gt;&lt;DisplayText&gt;[56, 57]&lt;/DisplayText&gt;&lt;record&gt;&lt;rec-number&gt;66&lt;/rec-number&gt;&lt;foreign-keys&gt;&lt;key app="EN" db-id="te5rd9927wad9eee5wzveat4vaefv2rxpada" timestamp="0"&gt;66&lt;/key&gt;&lt;/foreign-keys&gt;&lt;ref-type name="Journal Article"&gt;17&lt;/ref-type&gt;&lt;contributors&gt;&lt;authors&gt;&lt;author&gt;Wilkinson, Angus J&lt;/author&gt;&lt;author&gt;Randman, David&lt;/author&gt;&lt;/authors&gt;&lt;/contributors&gt;&lt;titles&gt;&lt;title&gt;Determination of elastic strain fields and geometrically necessary dislocation distributions near nanoindents using electron back scatter diffraction&lt;/title&gt;&lt;secondary-title&gt;Philosophical magazine&lt;/secondary-title&gt;&lt;/titles&gt;&lt;pages&gt;1159-1177&lt;/pages&gt;&lt;volume&gt;90&lt;/volume&gt;&lt;number&gt;9&lt;/number&gt;&lt;dates&gt;&lt;year&gt;2010&lt;/year&gt;&lt;/dates&gt;&lt;isbn&gt;1478-6435&lt;/isbn&gt;&lt;urls&gt;&lt;/urls&gt;&lt;/record&gt;&lt;/Cite&gt;&lt;Cite&gt;&lt;Author&gt;Pantleon&lt;/Author&gt;&lt;Year&gt;2008&lt;/Year&gt;&lt;RecNum&gt;67&lt;/RecNum&gt;&lt;record&gt;&lt;rec-number&gt;67&lt;/rec-number&gt;&lt;foreign-keys&gt;&lt;key app="EN" db-id="te5rd9927wad9eee5wzveat4vaefv2rxpada" timestamp="0"&gt;67&lt;/key&gt;&lt;/foreign-keys&gt;&lt;ref-type name="Journal Article"&gt;17&lt;/ref-type&gt;&lt;contributors&gt;&lt;authors&gt;&lt;author&gt;Pantleon, Wolfgang&lt;/author&gt;&lt;/authors&gt;&lt;/contributors&gt;&lt;titles&gt;&lt;title&gt;Resolving the geometrically necessary dislocation content by conventional electron backscattering diffraction&lt;/title&gt;&lt;secondary-title&gt;Scripta Materialia&lt;/secondary-title&gt;&lt;/titles&gt;&lt;pages&gt;994-997&lt;/pages&gt;&lt;volume&gt;58&lt;/volume&gt;&lt;number&gt;11&lt;/number&gt;&lt;dates&gt;&lt;year&gt;2008&lt;/year&gt;&lt;/dates&gt;&lt;isbn&gt;1359-6462&lt;/isbn&gt;&lt;urls&gt;&lt;/urls&gt;&lt;/record&gt;&lt;/Cite&gt;&lt;/EndNote&gt;</w:instrText>
      </w:r>
      <w:r w:rsidR="004849DC">
        <w:fldChar w:fldCharType="separate"/>
      </w:r>
      <w:r w:rsidR="00FD0579">
        <w:rPr>
          <w:noProof/>
        </w:rPr>
        <w:t>[</w:t>
      </w:r>
      <w:hyperlink w:anchor="_ENREF_56" w:tooltip="Wilkinson, 2010 #66" w:history="1">
        <w:r w:rsidR="00506F73">
          <w:rPr>
            <w:noProof/>
          </w:rPr>
          <w:t>56</w:t>
        </w:r>
      </w:hyperlink>
      <w:r w:rsidR="00FD0579">
        <w:rPr>
          <w:noProof/>
        </w:rPr>
        <w:t xml:space="preserve">, </w:t>
      </w:r>
      <w:hyperlink w:anchor="_ENREF_57" w:tooltip="Pantleon, 2008 #67" w:history="1">
        <w:r w:rsidR="00506F73">
          <w:rPr>
            <w:noProof/>
          </w:rPr>
          <w:t>57</w:t>
        </w:r>
      </w:hyperlink>
      <w:r w:rsidR="00FD0579">
        <w:rPr>
          <w:noProof/>
        </w:rPr>
        <w:t>]</w:t>
      </w:r>
      <w:r w:rsidR="004849DC">
        <w:fldChar w:fldCharType="end"/>
      </w:r>
      <w:r w:rsidR="005E6101">
        <w:t xml:space="preserve"> t</w:t>
      </w:r>
      <w:r w:rsidR="001705CC">
        <w:t>o briefly describe length scale effect in crystal plasticity</w:t>
      </w:r>
      <w:r w:rsidR="005E6101">
        <w:t xml:space="preserve"> and outline the mathematics her</w:t>
      </w:r>
      <w:r w:rsidR="00A2652D">
        <w:t>e for completeness</w:t>
      </w:r>
      <w:r w:rsidR="00454540">
        <w:t xml:space="preserve"> </w:t>
      </w:r>
      <w:r w:rsidR="00A2652D">
        <w:t>gradient</w:t>
      </w:r>
    </w:p>
    <w:p w14:paraId="09D6F56B" w14:textId="77777777" w:rsidR="00A2652D" w:rsidRDefault="00A2652D" w:rsidP="00F83984">
      <w:pPr>
        <w:jc w:val="both"/>
      </w:pPr>
    </w:p>
    <w:p w14:paraId="40405392" w14:textId="51B8DEAF" w:rsidR="00FC6FCE" w:rsidRDefault="005E6101" w:rsidP="00F83984">
      <w:pPr>
        <w:jc w:val="both"/>
      </w:pPr>
      <w:r>
        <w:t>I</w:t>
      </w:r>
      <w:r w:rsidR="001705CC">
        <w:t>n order to</w:t>
      </w:r>
      <w:r w:rsidR="00FC6FCE">
        <w:t xml:space="preserve"> satisfy </w:t>
      </w:r>
      <w:r w:rsidR="0039710F">
        <w:t xml:space="preserve">the </w:t>
      </w:r>
      <w:r w:rsidR="00FC6FCE">
        <w:t>compatibility condition, an integral of total deformation (</w:t>
      </w:r>
      <m:oMath>
        <m:r>
          <m:rPr>
            <m:sty m:val="bi"/>
          </m:rPr>
          <w:rPr>
            <w:rFonts w:ascii="Cambria Math" w:hAnsi="Cambria Math"/>
            <w:color w:val="000000" w:themeColor="text1"/>
            <w:kern w:val="24"/>
            <w:szCs w:val="36"/>
          </w:rPr>
          <m:t>F</m:t>
        </m:r>
      </m:oMath>
      <w:r w:rsidR="00FC6FCE">
        <w:t xml:space="preserve">) around any closed loop </w:t>
      </w:r>
      <m:oMath>
        <m:r>
          <w:rPr>
            <w:rFonts w:ascii="Cambria Math" w:hAnsi="Cambria Math"/>
          </w:rPr>
          <m:t>Γ</m:t>
        </m:r>
      </m:oMath>
      <w:r w:rsidR="00FC6FCE">
        <w:t xml:space="preserve"> </w:t>
      </w:r>
      <w:r w:rsidR="00A816DD">
        <w:t xml:space="preserve">must </w:t>
      </w:r>
      <w:r w:rsidR="00FC6FCE">
        <w:t>equat</w:t>
      </w:r>
      <w:r w:rsidR="00A816DD">
        <w:t>e</w:t>
      </w:r>
      <w:r w:rsidR="00FC6FCE">
        <w:t xml:space="preserve"> </w:t>
      </w:r>
      <w:r w:rsidR="00124839">
        <w:t xml:space="preserve">to zero. As </w:t>
      </w:r>
      <m:oMath>
        <m:r>
          <w:rPr>
            <w:rFonts w:ascii="Cambria Math" w:hAnsi="Cambria Math"/>
          </w:rPr>
          <m:t xml:space="preserve"> </m:t>
        </m:r>
        <m:r>
          <m:rPr>
            <m:sty m:val="bi"/>
          </m:rPr>
          <w:rPr>
            <w:rFonts w:ascii="Cambria Math" w:hAnsi="Cambria Math"/>
            <w:color w:val="000000" w:themeColor="text1"/>
            <w:kern w:val="24"/>
            <w:szCs w:val="36"/>
          </w:rPr>
          <m:t>F=</m:t>
        </m:r>
        <m:sSup>
          <m:sSupPr>
            <m:ctrlPr>
              <w:rPr>
                <w:rFonts w:ascii="Cambria Math" w:hAnsi="Cambria Math" w:cs="Times New Roman"/>
                <w:b/>
                <w:i/>
                <w:color w:val="000000" w:themeColor="text1"/>
                <w:kern w:val="24"/>
                <w:sz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sSup>
          <m:sSupPr>
            <m:ctrlPr>
              <w:rPr>
                <w:rFonts w:ascii="Cambria Math" w:hAnsi="Cambria Math" w:cs="Times New Roman"/>
                <w:b/>
                <w:i/>
                <w:color w:val="000000" w:themeColor="text1"/>
                <w:kern w:val="24"/>
                <w:sz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p</m:t>
            </m:r>
          </m:sup>
        </m:sSup>
        <m:r>
          <m:rPr>
            <m:sty m:val="bi"/>
          </m:rPr>
          <w:rPr>
            <w:rFonts w:ascii="Cambria Math" w:hAnsi="Cambria Math" w:cs="Times New Roman"/>
            <w:color w:val="000000" w:themeColor="text1"/>
            <w:kern w:val="24"/>
            <w:sz w:val="24"/>
            <w:szCs w:val="36"/>
          </w:rPr>
          <m:t>,</m:t>
        </m:r>
      </m:oMath>
      <w:r w:rsidR="00124839">
        <w:rPr>
          <w:color w:val="000000" w:themeColor="text1"/>
          <w:kern w:val="24"/>
          <w:szCs w:val="36"/>
        </w:rPr>
        <w:t xml:space="preserve"> we have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FC6FCE" w14:paraId="55CA55D8" w14:textId="77777777" w:rsidTr="00FC6FCE">
        <w:tc>
          <w:tcPr>
            <w:tcW w:w="7621" w:type="dxa"/>
            <w:vAlign w:val="center"/>
          </w:tcPr>
          <w:p w14:paraId="7ED2DF41" w14:textId="77777777" w:rsidR="00FC6FCE" w:rsidRPr="00174E32" w:rsidRDefault="00D01677" w:rsidP="00F83984">
            <w:pPr>
              <w:pStyle w:val="NormalWeb"/>
              <w:jc w:val="both"/>
              <w:rPr>
                <w:rFonts w:hAnsi="Calibri"/>
                <w:color w:val="000000" w:themeColor="text1"/>
                <w:kern w:val="24"/>
                <w:szCs w:val="36"/>
              </w:rPr>
            </w:pPr>
            <m:oMathPara>
              <m:oMath>
                <m:nary>
                  <m:naryPr>
                    <m:chr m:val="∮"/>
                    <m:limLoc m:val="undOvr"/>
                    <m:ctrlPr>
                      <w:rPr>
                        <w:rFonts w:ascii="Cambria Math" w:hAnsi="Cambria Math"/>
                        <w:b/>
                        <w:i/>
                        <w:color w:val="000000" w:themeColor="text1"/>
                        <w:kern w:val="24"/>
                        <w:szCs w:val="36"/>
                      </w:rPr>
                    </m:ctrlPr>
                  </m:naryPr>
                  <m:sub>
                    <m:r>
                      <m:rPr>
                        <m:sty m:val="p"/>
                      </m:rPr>
                      <w:rPr>
                        <w:rFonts w:ascii="Cambria Math" w:hAnsi="Cambria Math"/>
                      </w:rPr>
                      <m:t xml:space="preserve"> </m:t>
                    </m:r>
                    <m:r>
                      <w:rPr>
                        <w:rFonts w:ascii="Cambria Math" w:hAnsi="Cambria Math"/>
                      </w:rPr>
                      <m:t>Γ</m:t>
                    </m:r>
                    <m:r>
                      <m:rPr>
                        <m:sty m:val="p"/>
                      </m:rPr>
                      <w:rPr>
                        <w:rFonts w:ascii="Cambria Math" w:hAnsi="Cambria Math"/>
                      </w:rPr>
                      <m:t xml:space="preserve"> </m:t>
                    </m:r>
                  </m:sub>
                  <m:sup/>
                  <m:e>
                    <m:r>
                      <m:rPr>
                        <m:sty m:val="bi"/>
                      </m:rPr>
                      <w:rPr>
                        <w:rFonts w:ascii="Cambria Math" w:hAnsi="Cambria Math"/>
                        <w:color w:val="000000" w:themeColor="text1"/>
                        <w:kern w:val="24"/>
                        <w:szCs w:val="36"/>
                      </w:rPr>
                      <m:t>F</m:t>
                    </m:r>
                  </m:e>
                </m:nary>
                <m:r>
                  <w:rPr>
                    <w:rFonts w:ascii="Cambria Math" w:hAnsi="Cambria Math"/>
                    <w:color w:val="000000" w:themeColor="text1"/>
                    <w:kern w:val="24"/>
                    <w:szCs w:val="36"/>
                  </w:rPr>
                  <m:t>dx=</m:t>
                </m:r>
                <m:nary>
                  <m:naryPr>
                    <m:chr m:val="∮"/>
                    <m:limLoc m:val="undOvr"/>
                    <m:ctrlPr>
                      <w:rPr>
                        <w:rFonts w:ascii="Cambria Math" w:hAnsi="Cambria Math"/>
                        <w:b/>
                        <w:i/>
                        <w:color w:val="000000" w:themeColor="text1"/>
                        <w:kern w:val="24"/>
                        <w:szCs w:val="36"/>
                      </w:rPr>
                    </m:ctrlPr>
                  </m:naryPr>
                  <m:sub>
                    <m:r>
                      <m:rPr>
                        <m:sty m:val="p"/>
                      </m:rPr>
                      <w:rPr>
                        <w:rFonts w:ascii="Cambria Math" w:hAnsi="Cambria Math"/>
                      </w:rPr>
                      <m:t xml:space="preserve"> </m:t>
                    </m:r>
                    <m:r>
                      <w:rPr>
                        <w:rFonts w:ascii="Cambria Math" w:hAnsi="Cambria Math"/>
                      </w:rPr>
                      <m:t>Γ</m:t>
                    </m:r>
                    <m:r>
                      <m:rPr>
                        <m:sty m:val="p"/>
                      </m:rPr>
                      <w:rPr>
                        <w:rFonts w:ascii="Cambria Math" w:hAnsi="Cambria Math"/>
                      </w:rPr>
                      <m:t xml:space="preserve"> </m:t>
                    </m:r>
                  </m:sub>
                  <m:sup/>
                  <m:e>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p</m:t>
                        </m:r>
                      </m:sup>
                    </m:sSup>
                  </m:e>
                </m:nary>
                <m:r>
                  <w:rPr>
                    <w:rFonts w:ascii="Cambria Math" w:hAnsi="Cambria Math"/>
                    <w:color w:val="000000" w:themeColor="text1"/>
                    <w:kern w:val="24"/>
                    <w:szCs w:val="36"/>
                  </w:rPr>
                  <m:t xml:space="preserve">dx= </m:t>
                </m:r>
                <m:r>
                  <m:rPr>
                    <m:sty m:val="bi"/>
                  </m:rPr>
                  <w:rPr>
                    <w:rFonts w:ascii="Cambria Math" w:hAnsi="Cambria Math"/>
                    <w:color w:val="000000" w:themeColor="text1"/>
                    <w:kern w:val="24"/>
                    <w:szCs w:val="36"/>
                  </w:rPr>
                  <m:t>0</m:t>
                </m:r>
              </m:oMath>
            </m:oMathPara>
          </w:p>
        </w:tc>
        <w:tc>
          <w:tcPr>
            <w:tcW w:w="1621" w:type="dxa"/>
            <w:vAlign w:val="center"/>
          </w:tcPr>
          <w:p w14:paraId="7269896F" w14:textId="6C749876" w:rsidR="00FC6FCE" w:rsidRDefault="005A3920" w:rsidP="005A3920">
            <w:pPr>
              <w:pStyle w:val="Caption"/>
              <w:keepNext/>
              <w:jc w:val="both"/>
            </w:pPr>
            <w:bookmarkStart w:id="14" w:name="_Ref425369095"/>
            <w:r>
              <w:t xml:space="preserve">Equation </w:t>
            </w:r>
            <w:fldSimple w:instr=" SEQ Equation \* ARABIC ">
              <w:r w:rsidR="00663027">
                <w:rPr>
                  <w:noProof/>
                </w:rPr>
                <w:t>17</w:t>
              </w:r>
            </w:fldSimple>
            <w:bookmarkEnd w:id="14"/>
          </w:p>
        </w:tc>
      </w:tr>
    </w:tbl>
    <w:p w14:paraId="019B3B2F" w14:textId="55B129FD" w:rsidR="005E6101" w:rsidRDefault="005E6101" w:rsidP="00F83984">
      <w:pPr>
        <w:jc w:val="both"/>
      </w:pPr>
      <w:r>
        <w:t>This equation illustrates how HR-EBSD</w:t>
      </w:r>
      <w:r w:rsidR="00A72776">
        <w:t xml:space="preserve"> and HR-DIC measure different parts of deformation</w:t>
      </w:r>
      <w:r w:rsidR="004849DC">
        <w:t>. HR-</w:t>
      </w:r>
      <w:r w:rsidR="00A816DD">
        <w:t xml:space="preserve">DIC </w:t>
      </w:r>
      <w:r w:rsidR="004849DC">
        <w:t xml:space="preserve">measures </w:t>
      </w:r>
      <w:r w:rsidR="004849DC" w:rsidRPr="004849DC">
        <w:rPr>
          <w:b/>
          <w:i/>
        </w:rPr>
        <w:t>F</w:t>
      </w:r>
      <w:r w:rsidR="004849DC">
        <w:t>, where</w:t>
      </w:r>
      <w:r>
        <w:t xml:space="preserve">as HR-EBSD measures </w:t>
      </w:r>
      <w:r w:rsidRPr="004849DC">
        <w:rPr>
          <w:b/>
          <w:i/>
        </w:rPr>
        <w:t>F</w:t>
      </w:r>
      <w:r w:rsidRPr="004849DC">
        <w:rPr>
          <w:b/>
          <w:i/>
          <w:vertAlign w:val="superscript"/>
        </w:rPr>
        <w:t>e</w:t>
      </w:r>
      <w:r>
        <w:t>. This demarcation will be discussed with</w:t>
      </w:r>
      <w:r w:rsidR="00A816DD">
        <w:t xml:space="preserve"> respect to</w:t>
      </w:r>
      <w:r>
        <w:t xml:space="preserve"> experiments shortly.</w:t>
      </w:r>
    </w:p>
    <w:p w14:paraId="4E4C164F" w14:textId="09D69BA6" w:rsidR="00124839" w:rsidRDefault="005E6101" w:rsidP="00F83984">
      <w:pPr>
        <w:jc w:val="both"/>
      </w:pPr>
      <w:r>
        <w:t>In order to access GND content, HR-EBSD measurements of</w:t>
      </w:r>
      <w:r w:rsidRPr="00A72776">
        <w:rPr>
          <w:b/>
          <w:i/>
        </w:rPr>
        <w:t xml:space="preserve"> F</w:t>
      </w:r>
      <w:r w:rsidRPr="00A72776">
        <w:rPr>
          <w:vertAlign w:val="superscript"/>
        </w:rPr>
        <w:t>e</w:t>
      </w:r>
      <w:r>
        <w:t xml:space="preserve"> can be used to </w:t>
      </w:r>
      <w:r w:rsidR="00A816DD">
        <w:t xml:space="preserve">obtain </w:t>
      </w:r>
      <w:r>
        <w:t xml:space="preserve">an </w:t>
      </w:r>
      <w:r w:rsidR="005B3725">
        <w:t>integral</w:t>
      </w:r>
      <w:r w:rsidR="00124839">
        <w:t xml:space="preserve"> loop </w:t>
      </w:r>
      <w:r w:rsidR="00A816DD">
        <w:t>to give a</w:t>
      </w:r>
      <w:r w:rsidR="00124839">
        <w:t xml:space="preserve"> clos</w:t>
      </w:r>
      <w:r w:rsidR="00A816DD">
        <w:t>ure</w:t>
      </w:r>
      <w:r w:rsidR="00124839">
        <w:t xml:space="preserve"> failure caused by the presen</w:t>
      </w:r>
      <w:r w:rsidR="00A816DD">
        <w:t>ce</w:t>
      </w:r>
      <w:r w:rsidR="00124839">
        <w:t xml:space="preserve"> of GNDs: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124839" w14:paraId="5AE21A6F" w14:textId="77777777" w:rsidTr="00B47E19">
        <w:tc>
          <w:tcPr>
            <w:tcW w:w="7621" w:type="dxa"/>
            <w:vAlign w:val="center"/>
          </w:tcPr>
          <w:p w14:paraId="5800C28B" w14:textId="77777777" w:rsidR="00124839" w:rsidRPr="00174E32" w:rsidRDefault="00D01677" w:rsidP="00F83984">
            <w:pPr>
              <w:pStyle w:val="NormalWeb"/>
              <w:jc w:val="both"/>
              <w:rPr>
                <w:rFonts w:hAnsi="Calibri"/>
                <w:color w:val="000000" w:themeColor="text1"/>
                <w:kern w:val="24"/>
                <w:szCs w:val="36"/>
              </w:rPr>
            </w:pPr>
            <m:oMathPara>
              <m:oMath>
                <m:nary>
                  <m:naryPr>
                    <m:chr m:val="∮"/>
                    <m:limLoc m:val="undOvr"/>
                    <m:ctrlPr>
                      <w:rPr>
                        <w:rFonts w:ascii="Cambria Math" w:hAnsi="Cambria Math"/>
                        <w:b/>
                        <w:i/>
                        <w:color w:val="000000" w:themeColor="text1"/>
                        <w:kern w:val="24"/>
                        <w:szCs w:val="36"/>
                      </w:rPr>
                    </m:ctrlPr>
                  </m:naryPr>
                  <m:sub>
                    <m:r>
                      <m:rPr>
                        <m:sty m:val="p"/>
                      </m:rPr>
                      <w:rPr>
                        <w:rFonts w:ascii="Cambria Math" w:hAnsi="Cambria Math"/>
                      </w:rPr>
                      <m:t xml:space="preserve"> </m:t>
                    </m:r>
                    <m:r>
                      <w:rPr>
                        <w:rFonts w:ascii="Cambria Math" w:hAnsi="Cambria Math"/>
                      </w:rPr>
                      <m:t>Γ</m:t>
                    </m:r>
                    <m:r>
                      <m:rPr>
                        <m:sty m:val="p"/>
                      </m:rPr>
                      <w:rPr>
                        <w:rFonts w:ascii="Cambria Math" w:hAnsi="Cambria Math"/>
                      </w:rPr>
                      <m:t xml:space="preserve"> </m:t>
                    </m:r>
                  </m:sub>
                  <m:sup/>
                  <m:e>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e>
                </m:nary>
                <m:r>
                  <w:rPr>
                    <w:rFonts w:ascii="Cambria Math" w:hAnsi="Cambria Math"/>
                    <w:color w:val="000000" w:themeColor="text1"/>
                    <w:kern w:val="24"/>
                    <w:szCs w:val="36"/>
                  </w:rPr>
                  <m:t>dx=-</m:t>
                </m:r>
                <m:nary>
                  <m:naryPr>
                    <m:chr m:val="∮"/>
                    <m:limLoc m:val="undOvr"/>
                    <m:ctrlPr>
                      <w:rPr>
                        <w:rFonts w:ascii="Cambria Math" w:hAnsi="Cambria Math"/>
                        <w:b/>
                        <w:i/>
                        <w:color w:val="000000" w:themeColor="text1"/>
                        <w:kern w:val="24"/>
                        <w:szCs w:val="36"/>
                      </w:rPr>
                    </m:ctrlPr>
                  </m:naryPr>
                  <m:sub>
                    <m:r>
                      <m:rPr>
                        <m:sty m:val="p"/>
                      </m:rPr>
                      <w:rPr>
                        <w:rFonts w:ascii="Cambria Math" w:hAnsi="Cambria Math"/>
                      </w:rPr>
                      <m:t xml:space="preserve"> </m:t>
                    </m:r>
                    <m:r>
                      <w:rPr>
                        <w:rFonts w:ascii="Cambria Math" w:hAnsi="Cambria Math"/>
                      </w:rPr>
                      <m:t>Γ</m:t>
                    </m:r>
                    <m:r>
                      <m:rPr>
                        <m:sty m:val="p"/>
                      </m:rPr>
                      <w:rPr>
                        <w:rFonts w:ascii="Cambria Math" w:hAnsi="Cambria Math"/>
                      </w:rPr>
                      <m:t xml:space="preserve"> </m:t>
                    </m:r>
                  </m:sub>
                  <m:sup/>
                  <m:e>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p</m:t>
                        </m:r>
                      </m:sup>
                    </m:sSup>
                  </m:e>
                </m:nary>
                <m:r>
                  <w:rPr>
                    <w:rFonts w:ascii="Cambria Math" w:hAnsi="Cambria Math"/>
                    <w:color w:val="000000" w:themeColor="text1"/>
                    <w:kern w:val="24"/>
                    <w:szCs w:val="36"/>
                  </w:rPr>
                  <m:t xml:space="preserve">dx≠ </m:t>
                </m:r>
                <m:r>
                  <m:rPr>
                    <m:sty m:val="bi"/>
                  </m:rPr>
                  <w:rPr>
                    <w:rFonts w:ascii="Cambria Math" w:hAnsi="Cambria Math"/>
                    <w:color w:val="000000" w:themeColor="text1"/>
                    <w:kern w:val="24"/>
                    <w:szCs w:val="36"/>
                  </w:rPr>
                  <m:t>0</m:t>
                </m:r>
              </m:oMath>
            </m:oMathPara>
          </w:p>
        </w:tc>
        <w:tc>
          <w:tcPr>
            <w:tcW w:w="1621" w:type="dxa"/>
            <w:vAlign w:val="center"/>
          </w:tcPr>
          <w:p w14:paraId="5D9FEA08" w14:textId="13B96B80" w:rsidR="00124839" w:rsidRDefault="005A3920" w:rsidP="005A3920">
            <w:pPr>
              <w:pStyle w:val="Caption"/>
              <w:keepNext/>
              <w:jc w:val="both"/>
            </w:pPr>
            <w:r>
              <w:t xml:space="preserve">Equation </w:t>
            </w:r>
            <w:fldSimple w:instr=" SEQ Equation \* ARABIC ">
              <w:r w:rsidR="00663027">
                <w:rPr>
                  <w:noProof/>
                </w:rPr>
                <w:t>18</w:t>
              </w:r>
            </w:fldSimple>
          </w:p>
        </w:tc>
      </w:tr>
    </w:tbl>
    <w:p w14:paraId="2F1CF2E3" w14:textId="768C4888" w:rsidR="003312D9" w:rsidRPr="003312D9" w:rsidRDefault="007F7D8B" w:rsidP="00F83984">
      <w:pPr>
        <w:jc w:val="both"/>
      </w:pPr>
      <w:r>
        <w:t>Considering an ar</w:t>
      </w:r>
      <w:r w:rsidR="00124839">
        <w:t>bi</w:t>
      </w:r>
      <w:r>
        <w:t>tr</w:t>
      </w:r>
      <w:r w:rsidR="00124839">
        <w:t>ary surface</w:t>
      </w:r>
      <w:r>
        <w:t xml:space="preserve">, </w:t>
      </w:r>
      <w:r w:rsidRPr="00A72776">
        <w:rPr>
          <w:i/>
        </w:rPr>
        <w:t>S</w:t>
      </w:r>
      <w:r>
        <w:t xml:space="preserve">, with normal </w:t>
      </w:r>
      <w:r w:rsidRPr="007F7D8B">
        <w:rPr>
          <w:b/>
          <w:i/>
          <w:sz w:val="28"/>
        </w:rPr>
        <w:t>r</w:t>
      </w:r>
      <w:r>
        <w:t xml:space="preserve">, Stokes’ theorem </w:t>
      </w:r>
      <w:r w:rsidR="00A816DD">
        <w:t xml:space="preserve">is employed </w:t>
      </w:r>
      <w:r>
        <w:t xml:space="preserve">to give the </w:t>
      </w:r>
      <w:r w:rsidR="005E6101">
        <w:t xml:space="preserve">closure </w:t>
      </w:r>
      <w:r>
        <w:t xml:space="preserve">failure of a surface </w:t>
      </w:r>
      <w:r w:rsidR="00606058">
        <w:t>integral</w:t>
      </w:r>
      <w:r>
        <w:t xml:space="preserve"> caused by the net </w:t>
      </w:r>
      <w:r w:rsidR="00606058">
        <w:t xml:space="preserve">GND density </w:t>
      </w:r>
      <m:oMath>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G</m:t>
            </m:r>
          </m:sub>
        </m:sSub>
      </m:oMath>
      <w:r w:rsidR="001705CC">
        <w:t xml:space="preserve"> whose Bur</w:t>
      </w:r>
      <w:proofErr w:type="spellStart"/>
      <w:r w:rsidR="00606058">
        <w:t>ger’s</w:t>
      </w:r>
      <w:proofErr w:type="spellEnd"/>
      <w:r w:rsidR="00606058">
        <w:t xml:space="preserve"> direction </w:t>
      </w:r>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G</m:t>
            </m:r>
          </m:sub>
        </m:sSub>
      </m:oMath>
      <w:r w:rsidR="00606058">
        <w:rPr>
          <w:b/>
        </w:rPr>
        <w:t xml:space="preserve"> </w:t>
      </w:r>
      <w:r w:rsidR="00594CB3">
        <w:t xml:space="preserve">is </w:t>
      </w:r>
      <w:r w:rsidR="00606058">
        <w:t xml:space="preserve">parallel to </w:t>
      </w:r>
      <w:r w:rsidR="00606058" w:rsidRPr="007F7D8B">
        <w:rPr>
          <w:b/>
          <w:i/>
          <w:sz w:val="28"/>
        </w:rPr>
        <w:t>r</w:t>
      </w:r>
      <w:r w:rsidR="00606058">
        <w:rPr>
          <w:sz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7F7D8B" w14:paraId="269AA53C" w14:textId="77777777" w:rsidTr="00B47E19">
        <w:tc>
          <w:tcPr>
            <w:tcW w:w="7621" w:type="dxa"/>
            <w:vAlign w:val="center"/>
          </w:tcPr>
          <w:p w14:paraId="049EAAC9" w14:textId="77777777" w:rsidR="007F7D8B" w:rsidRPr="00174E32" w:rsidRDefault="00D01677" w:rsidP="00F83984">
            <w:pPr>
              <w:pStyle w:val="NormalWeb"/>
              <w:jc w:val="both"/>
              <w:rPr>
                <w:rFonts w:hAnsi="Calibri"/>
                <w:color w:val="000000" w:themeColor="text1"/>
                <w:kern w:val="24"/>
                <w:szCs w:val="36"/>
              </w:rPr>
            </w:pPr>
            <m:oMathPara>
              <m:oMath>
                <m:nary>
                  <m:naryPr>
                    <m:chr m:val="∮"/>
                    <m:limLoc m:val="undOvr"/>
                    <m:ctrlPr>
                      <w:rPr>
                        <w:rFonts w:ascii="Cambria Math" w:hAnsi="Cambria Math"/>
                        <w:b/>
                        <w:i/>
                        <w:color w:val="000000" w:themeColor="text1"/>
                        <w:kern w:val="24"/>
                        <w:szCs w:val="36"/>
                      </w:rPr>
                    </m:ctrlPr>
                  </m:naryPr>
                  <m:sub>
                    <m:r>
                      <m:rPr>
                        <m:sty m:val="p"/>
                      </m:rPr>
                      <w:rPr>
                        <w:rFonts w:ascii="Cambria Math" w:hAnsi="Cambria Math"/>
                      </w:rPr>
                      <m:t xml:space="preserve"> </m:t>
                    </m:r>
                    <m:r>
                      <w:rPr>
                        <w:rFonts w:ascii="Cambria Math" w:hAnsi="Cambria Math"/>
                      </w:rPr>
                      <m:t>Γ</m:t>
                    </m:r>
                    <m:r>
                      <m:rPr>
                        <m:sty m:val="p"/>
                      </m:rPr>
                      <w:rPr>
                        <w:rFonts w:ascii="Cambria Math" w:hAnsi="Cambria Math"/>
                      </w:rPr>
                      <m:t xml:space="preserve"> </m:t>
                    </m:r>
                  </m:sub>
                  <m:sup/>
                  <m:e>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e>
                </m:nary>
                <m:r>
                  <w:rPr>
                    <w:rFonts w:ascii="Cambria Math" w:hAnsi="Cambria Math"/>
                    <w:color w:val="000000" w:themeColor="text1"/>
                    <w:kern w:val="24"/>
                    <w:szCs w:val="36"/>
                  </w:rPr>
                  <m:t>dx=</m:t>
                </m:r>
                <m:nary>
                  <m:naryPr>
                    <m:chr m:val="∬"/>
                    <m:limLoc m:val="undOvr"/>
                    <m:ctrlPr>
                      <w:rPr>
                        <w:rFonts w:ascii="Cambria Math" w:hAnsi="Cambria Math"/>
                        <w:i/>
                        <w:color w:val="000000" w:themeColor="text1"/>
                        <w:kern w:val="24"/>
                        <w:szCs w:val="36"/>
                      </w:rPr>
                    </m:ctrlPr>
                  </m:naryPr>
                  <m:sub>
                    <m:r>
                      <w:rPr>
                        <w:rFonts w:ascii="Cambria Math" w:hAnsi="Cambria Math"/>
                        <w:color w:val="000000" w:themeColor="text1"/>
                        <w:kern w:val="24"/>
                        <w:szCs w:val="36"/>
                      </w:rPr>
                      <m:t>s</m:t>
                    </m:r>
                  </m:sub>
                  <m:sup/>
                  <m:e>
                    <m:r>
                      <m:rPr>
                        <m:sty m:val="p"/>
                      </m:rPr>
                      <w:rPr>
                        <w:rFonts w:ascii="Cambria Math" w:hAnsi="Cambria Math"/>
                        <w:color w:val="000000" w:themeColor="text1"/>
                        <w:kern w:val="24"/>
                        <w:szCs w:val="36"/>
                      </w:rPr>
                      <m:t>curl</m:t>
                    </m:r>
                  </m:e>
                </m:nary>
                <m:d>
                  <m:dPr>
                    <m:ctrlPr>
                      <w:rPr>
                        <w:rFonts w:ascii="Cambria Math" w:hAnsi="Cambria Math"/>
                        <w:i/>
                        <w:color w:val="000000" w:themeColor="text1"/>
                        <w:kern w:val="24"/>
                        <w:szCs w:val="36"/>
                      </w:rPr>
                    </m:ctrlPr>
                  </m:dPr>
                  <m:e>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e>
                </m:d>
                <m:r>
                  <m:rPr>
                    <m:sty m:val="bi"/>
                  </m:rPr>
                  <w:rPr>
                    <w:rFonts w:ascii="Cambria Math" w:hAnsi="Cambria Math"/>
                    <w:color w:val="000000" w:themeColor="text1"/>
                    <w:kern w:val="24"/>
                    <w:szCs w:val="36"/>
                  </w:rPr>
                  <m:t>r</m:t>
                </m:r>
                <m:r>
                  <w:rPr>
                    <w:rFonts w:ascii="Cambria Math" w:hAnsi="Cambria Math"/>
                    <w:color w:val="000000" w:themeColor="text1"/>
                    <w:kern w:val="24"/>
                    <w:szCs w:val="36"/>
                  </w:rPr>
                  <m:t>dS=</m:t>
                </m:r>
                <m:nary>
                  <m:naryPr>
                    <m:chr m:val="∬"/>
                    <m:limLoc m:val="undOvr"/>
                    <m:ctrlPr>
                      <w:rPr>
                        <w:rFonts w:ascii="Cambria Math" w:hAnsi="Cambria Math"/>
                        <w:i/>
                        <w:color w:val="000000" w:themeColor="text1"/>
                        <w:kern w:val="24"/>
                        <w:szCs w:val="36"/>
                      </w:rPr>
                    </m:ctrlPr>
                  </m:naryPr>
                  <m:sub>
                    <m:r>
                      <w:rPr>
                        <w:rFonts w:ascii="Cambria Math" w:hAnsi="Cambria Math"/>
                        <w:color w:val="000000" w:themeColor="text1"/>
                        <w:kern w:val="24"/>
                        <w:szCs w:val="36"/>
                      </w:rPr>
                      <m:t>s</m:t>
                    </m:r>
                  </m:sub>
                  <m:sup/>
                  <m:e>
                    <m:r>
                      <w:rPr>
                        <w:rFonts w:ascii="Cambria Math" w:hAnsi="Cambria Math"/>
                        <w:color w:val="000000" w:themeColor="text1"/>
                        <w:kern w:val="24"/>
                        <w:szCs w:val="36"/>
                      </w:rPr>
                      <m:t>(</m:t>
                    </m:r>
                    <m:sSub>
                      <m:sSubPr>
                        <m:ctrlPr>
                          <w:rPr>
                            <w:rFonts w:ascii="Cambria Math" w:hAnsi="Cambria Math"/>
                            <w:b/>
                            <w:i/>
                            <w:color w:val="000000" w:themeColor="text1"/>
                            <w:kern w:val="24"/>
                            <w:szCs w:val="36"/>
                          </w:rPr>
                        </m:ctrlPr>
                      </m:sSubPr>
                      <m:e>
                        <m:r>
                          <m:rPr>
                            <m:sty m:val="bi"/>
                          </m:rPr>
                          <w:rPr>
                            <w:rFonts w:ascii="Cambria Math" w:hAnsi="Cambria Math"/>
                            <w:color w:val="000000" w:themeColor="text1"/>
                            <w:kern w:val="24"/>
                            <w:szCs w:val="36"/>
                          </w:rPr>
                          <m:t>b</m:t>
                        </m:r>
                      </m:e>
                      <m:sub>
                        <m:r>
                          <m:rPr>
                            <m:sty m:val="bi"/>
                          </m:rPr>
                          <w:rPr>
                            <w:rFonts w:ascii="Cambria Math" w:hAnsi="Cambria Math"/>
                            <w:color w:val="000000" w:themeColor="text1"/>
                            <w:kern w:val="24"/>
                            <w:szCs w:val="36"/>
                          </w:rPr>
                          <m:t>G</m:t>
                        </m:r>
                      </m:sub>
                    </m:sSub>
                  </m:e>
                </m:nary>
                <m:r>
                  <m:rPr>
                    <m:sty m:val="bi"/>
                  </m:rPr>
                  <w:rPr>
                    <w:rFonts w:ascii="Cambria Math" w:hAnsi="Cambria Math"/>
                    <w:color w:val="000000" w:themeColor="text1"/>
                    <w:kern w:val="24"/>
                    <w:szCs w:val="36"/>
                  </w:rPr>
                  <m:t>⊗</m:t>
                </m:r>
                <m:sSub>
                  <m:sSubPr>
                    <m:ctrlPr>
                      <w:rPr>
                        <w:rFonts w:ascii="Cambria Math" w:hAnsi="Cambria Math" w:cstheme="minorBidi"/>
                        <w:b/>
                        <w:i/>
                        <w:sz w:val="22"/>
                        <w:szCs w:val="22"/>
                      </w:rPr>
                    </m:ctrlPr>
                  </m:sSubPr>
                  <m:e>
                    <m:r>
                      <m:rPr>
                        <m:sty m:val="bi"/>
                      </m:rPr>
                      <w:rPr>
                        <w:rFonts w:ascii="Cambria Math" w:hAnsi="Cambria Math"/>
                      </w:rPr>
                      <m:t>ρ</m:t>
                    </m:r>
                  </m:e>
                  <m:sub>
                    <m:r>
                      <m:rPr>
                        <m:sty m:val="bi"/>
                      </m:rPr>
                      <w:rPr>
                        <w:rFonts w:ascii="Cambria Math" w:hAnsi="Cambria Math"/>
                      </w:rPr>
                      <m:t>G</m:t>
                    </m:r>
                  </m:sub>
                </m:sSub>
                <m:r>
                  <m:rPr>
                    <m:sty m:val="bi"/>
                  </m:rPr>
                  <w:rPr>
                    <w:rFonts w:ascii="Cambria Math" w:hAnsi="Cambria Math"/>
                    <w:color w:val="000000" w:themeColor="text1"/>
                    <w:kern w:val="24"/>
                    <w:szCs w:val="36"/>
                  </w:rPr>
                  <m:t>)r</m:t>
                </m:r>
                <m:r>
                  <w:rPr>
                    <w:rFonts w:ascii="Cambria Math" w:hAnsi="Cambria Math"/>
                    <w:color w:val="000000" w:themeColor="text1"/>
                    <w:kern w:val="24"/>
                    <w:szCs w:val="36"/>
                  </w:rPr>
                  <m:t>dS</m:t>
                </m:r>
              </m:oMath>
            </m:oMathPara>
          </w:p>
        </w:tc>
        <w:tc>
          <w:tcPr>
            <w:tcW w:w="1621" w:type="dxa"/>
            <w:vAlign w:val="center"/>
          </w:tcPr>
          <w:p w14:paraId="70346F31" w14:textId="56C7B9A6" w:rsidR="007F7D8B" w:rsidRDefault="005A3920" w:rsidP="005A3920">
            <w:pPr>
              <w:pStyle w:val="Caption"/>
              <w:keepNext/>
              <w:jc w:val="both"/>
            </w:pPr>
            <w:bookmarkStart w:id="15" w:name="_Ref425367535"/>
            <w:r>
              <w:t xml:space="preserve">Equation </w:t>
            </w:r>
            <w:fldSimple w:instr=" SEQ Equation \* ARABIC ">
              <w:r w:rsidR="00663027">
                <w:rPr>
                  <w:noProof/>
                </w:rPr>
                <w:t>19</w:t>
              </w:r>
            </w:fldSimple>
            <w:bookmarkEnd w:id="15"/>
          </w:p>
        </w:tc>
      </w:tr>
    </w:tbl>
    <w:p w14:paraId="15C1C125" w14:textId="77777777" w:rsidR="003312D9" w:rsidRPr="003312D9" w:rsidRDefault="003312D9" w:rsidP="00F83984">
      <w:pPr>
        <w:shd w:val="clear" w:color="auto" w:fill="FFFFFF"/>
        <w:spacing w:after="0" w:line="231" w:lineRule="atLeast"/>
        <w:ind w:left="450"/>
        <w:jc w:val="both"/>
        <w:textAlignment w:val="baseline"/>
        <w:rPr>
          <w:rFonts w:ascii="Arial" w:eastAsia="Times New Roman" w:hAnsi="Arial" w:cs="Arial"/>
          <w:color w:val="2E2E2E"/>
          <w:sz w:val="20"/>
          <w:szCs w:val="20"/>
        </w:rPr>
      </w:pPr>
    </w:p>
    <w:p w14:paraId="451B73D2" w14:textId="0EED5D01" w:rsidR="00B47E19" w:rsidRDefault="00606058" w:rsidP="00F83984">
      <w:pPr>
        <w:jc w:val="both"/>
      </w:pPr>
      <w:r>
        <w:t xml:space="preserve">As dislocation density </w:t>
      </w:r>
      <m:oMath>
        <m:sSub>
          <m:sSubPr>
            <m:ctrlPr>
              <w:rPr>
                <w:rFonts w:ascii="Cambria Math" w:hAnsi="Cambria Math"/>
                <w:b/>
                <w:i/>
              </w:rPr>
            </m:ctrlPr>
          </m:sSubPr>
          <m:e>
            <m:r>
              <m:rPr>
                <m:sty m:val="bi"/>
              </m:rPr>
              <w:rPr>
                <w:rFonts w:ascii="Cambria Math" w:hAnsi="Cambria Math"/>
              </w:rPr>
              <m:t>ρ</m:t>
            </m:r>
          </m:e>
          <m:sub>
            <m:r>
              <m:rPr>
                <m:sty m:val="bi"/>
              </m:rPr>
              <w:rPr>
                <w:rFonts w:ascii="Cambria Math" w:hAnsi="Cambria Math"/>
              </w:rPr>
              <m:t>G</m:t>
            </m:r>
          </m:sub>
        </m:sSub>
      </m:oMath>
      <w:r>
        <w:rPr>
          <w:b/>
        </w:rPr>
        <w:t xml:space="preserve"> </w:t>
      </w:r>
      <w:r>
        <w:t>consist</w:t>
      </w:r>
      <w:r w:rsidR="00594CB3">
        <w:t>s</w:t>
      </w:r>
      <w:r>
        <w:t xml:space="preserve"> of dislocations generated from all </w:t>
      </w:r>
      <w:r w:rsidR="00B47E19">
        <w:t xml:space="preserve">possible </w:t>
      </w:r>
      <w:r>
        <w:t>slip systems</w:t>
      </w:r>
      <w:r w:rsidR="00B47E19">
        <w:t xml:space="preserve"> </w:t>
      </w:r>
      <m:oMath>
        <m:sSub>
          <m:sSubPr>
            <m:ctrlPr>
              <w:rPr>
                <w:rFonts w:ascii="Cambria Math" w:hAnsi="Cambria Math"/>
                <w:i/>
              </w:rPr>
            </m:ctrlPr>
          </m:sSubPr>
          <m:e>
            <m:r>
              <w:rPr>
                <w:rFonts w:ascii="Cambria Math" w:hAnsi="Cambria Math"/>
              </w:rPr>
              <m:t>N</m:t>
            </m:r>
          </m:e>
          <m:sub>
            <m:r>
              <w:rPr>
                <w:rFonts w:ascii="Cambria Math" w:hAnsi="Cambria Math"/>
              </w:rPr>
              <m:t>i</m:t>
            </m:r>
          </m:sub>
        </m:sSub>
      </m:oMath>
      <w:r w:rsidR="00B47E19">
        <w:t xml:space="preserve"> (i =1 to 12 for a Ni </w:t>
      </w:r>
      <w:proofErr w:type="gramStart"/>
      <w:r w:rsidR="00B47E19">
        <w:t>fcc</w:t>
      </w:r>
      <w:proofErr w:type="gramEnd"/>
      <w:r w:rsidR="00B47E19">
        <w:t xml:space="preserve"> crystal system)</w:t>
      </w:r>
      <w:r>
        <w:t>,</w:t>
      </w:r>
      <w:r w:rsidR="00B47E19">
        <w:t xml:space="preserve"> to simplify </w:t>
      </w:r>
      <w:r w:rsidR="00B5367E">
        <w:fldChar w:fldCharType="begin"/>
      </w:r>
      <w:r w:rsidR="00B5367E">
        <w:instrText xml:space="preserve"> REF _Ref425367535 \h </w:instrText>
      </w:r>
      <w:r w:rsidR="00B5367E">
        <w:fldChar w:fldCharType="separate"/>
      </w:r>
      <w:r w:rsidR="00663027">
        <w:t xml:space="preserve">Equation </w:t>
      </w:r>
      <w:r w:rsidR="00663027">
        <w:rPr>
          <w:noProof/>
        </w:rPr>
        <w:t>19</w:t>
      </w:r>
      <w:r w:rsidR="00B5367E">
        <w:fldChar w:fldCharType="end"/>
      </w:r>
      <w:r w:rsidR="00202484">
        <w:t>,</w:t>
      </w:r>
      <w:r w:rsidR="00B47E19">
        <w:t xml:space="preserve"> we have</w:t>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B47E19" w14:paraId="4AF24543" w14:textId="77777777" w:rsidTr="00B47E19">
        <w:tc>
          <w:tcPr>
            <w:tcW w:w="7621" w:type="dxa"/>
            <w:vAlign w:val="center"/>
          </w:tcPr>
          <w:p w14:paraId="49370ECA" w14:textId="77777777" w:rsidR="00B47E19" w:rsidRPr="00174E32" w:rsidRDefault="00D01677" w:rsidP="00F83984">
            <w:pPr>
              <w:pStyle w:val="NormalWeb"/>
              <w:jc w:val="both"/>
              <w:rPr>
                <w:rFonts w:hAnsi="Calibri"/>
                <w:color w:val="000000" w:themeColor="text1"/>
                <w:kern w:val="24"/>
                <w:szCs w:val="36"/>
              </w:rPr>
            </w:pPr>
            <m:oMathPara>
              <m:oMath>
                <m:nary>
                  <m:naryPr>
                    <m:chr m:val="∑"/>
                    <m:limLoc m:val="undOvr"/>
                    <m:ctrlPr>
                      <w:rPr>
                        <w:rFonts w:ascii="Cambria Math" w:hAnsi="Cambria Math" w:cstheme="minorBidi"/>
                        <w:i/>
                        <w:sz w:val="22"/>
                        <w:szCs w:val="22"/>
                      </w:rPr>
                    </m:ctrlPr>
                  </m:naryPr>
                  <m:sub>
                    <m:r>
                      <w:rPr>
                        <w:rFonts w:ascii="Cambria Math" w:hAnsi="Cambria Math" w:cstheme="minorBidi"/>
                        <w:sz w:val="22"/>
                        <w:szCs w:val="22"/>
                      </w:rPr>
                      <m:t>i=1</m:t>
                    </m:r>
                  </m:sub>
                  <m:sup>
                    <m:sSub>
                      <m:sSubPr>
                        <m:ctrlPr>
                          <w:rPr>
                            <w:rFonts w:ascii="Cambria Math" w:hAnsi="Cambria Math" w:cstheme="minorBidi"/>
                            <w:i/>
                            <w:sz w:val="22"/>
                            <w:szCs w:val="22"/>
                          </w:rPr>
                        </m:ctrlPr>
                      </m:sSubPr>
                      <m:e>
                        <m:r>
                          <w:rPr>
                            <w:rFonts w:ascii="Cambria Math" w:hAnsi="Cambria Math" w:cstheme="minorBidi"/>
                            <w:sz w:val="22"/>
                            <w:szCs w:val="22"/>
                          </w:rPr>
                          <m:t>N</m:t>
                        </m:r>
                      </m:e>
                      <m:sub>
                        <m:r>
                          <w:rPr>
                            <w:rFonts w:ascii="Cambria Math" w:hAnsi="Cambria Math" w:cstheme="minorBidi"/>
                            <w:sz w:val="22"/>
                            <w:szCs w:val="22"/>
                          </w:rPr>
                          <m:t>i</m:t>
                        </m:r>
                      </m:sub>
                    </m:sSub>
                  </m:sup>
                  <m:e>
                    <m:sSubSup>
                      <m:sSubSupPr>
                        <m:ctrlPr>
                          <w:rPr>
                            <w:rFonts w:ascii="Cambria Math" w:hAnsi="Cambria Math" w:cstheme="minorBidi"/>
                            <w:i/>
                            <w:sz w:val="22"/>
                            <w:szCs w:val="22"/>
                          </w:rPr>
                        </m:ctrlPr>
                      </m:sSubSupPr>
                      <m:e>
                        <m:r>
                          <m:rPr>
                            <m:sty m:val="bi"/>
                          </m:rPr>
                          <w:rPr>
                            <w:rFonts w:ascii="Cambria Math" w:hAnsi="Cambria Math" w:cstheme="minorBidi"/>
                            <w:sz w:val="22"/>
                            <w:szCs w:val="22"/>
                          </w:rPr>
                          <m:t>b</m:t>
                        </m:r>
                      </m:e>
                      <m:sub>
                        <m:r>
                          <w:rPr>
                            <w:rFonts w:ascii="Cambria Math" w:hAnsi="Cambria Math" w:cstheme="minorBidi"/>
                            <w:sz w:val="22"/>
                            <w:szCs w:val="22"/>
                          </w:rPr>
                          <m:t>G</m:t>
                        </m:r>
                      </m:sub>
                      <m:sup>
                        <m:r>
                          <w:rPr>
                            <w:rFonts w:ascii="Cambria Math" w:hAnsi="Cambria Math" w:cstheme="minorBidi"/>
                            <w:sz w:val="22"/>
                            <w:szCs w:val="22"/>
                          </w:rPr>
                          <m:t>i</m:t>
                        </m:r>
                      </m:sup>
                    </m:sSubSup>
                    <m:r>
                      <m:rPr>
                        <m:sty m:val="bi"/>
                      </m:rPr>
                      <w:rPr>
                        <w:rFonts w:ascii="Cambria Math" w:hAnsi="Cambria Math"/>
                        <w:color w:val="000000" w:themeColor="text1"/>
                        <w:kern w:val="24"/>
                        <w:szCs w:val="36"/>
                      </w:rPr>
                      <m:t>⊗</m:t>
                    </m:r>
                    <m:sSubSup>
                      <m:sSubSupPr>
                        <m:ctrlPr>
                          <w:rPr>
                            <w:rFonts w:ascii="Cambria Math" w:hAnsi="Cambria Math"/>
                            <w:b/>
                            <w:i/>
                            <w:color w:val="000000" w:themeColor="text1"/>
                            <w:kern w:val="24"/>
                            <w:szCs w:val="36"/>
                          </w:rPr>
                        </m:ctrlPr>
                      </m:sSubSupPr>
                      <m:e>
                        <m:r>
                          <m:rPr>
                            <m:sty m:val="bi"/>
                          </m:rPr>
                          <w:rPr>
                            <w:rFonts w:ascii="Cambria Math" w:hAnsi="Cambria Math"/>
                            <w:color w:val="000000" w:themeColor="text1"/>
                            <w:kern w:val="24"/>
                            <w:szCs w:val="36"/>
                          </w:rPr>
                          <m:t>ρ</m:t>
                        </m:r>
                      </m:e>
                      <m:sub>
                        <m:r>
                          <m:rPr>
                            <m:sty m:val="bi"/>
                          </m:rPr>
                          <w:rPr>
                            <w:rFonts w:ascii="Cambria Math" w:hAnsi="Cambria Math"/>
                            <w:color w:val="000000" w:themeColor="text1"/>
                            <w:kern w:val="24"/>
                            <w:szCs w:val="36"/>
                          </w:rPr>
                          <m:t>G</m:t>
                        </m:r>
                      </m:sub>
                      <m:sup>
                        <m:r>
                          <m:rPr>
                            <m:sty m:val="bi"/>
                          </m:rPr>
                          <w:rPr>
                            <w:rFonts w:ascii="Cambria Math" w:hAnsi="Cambria Math"/>
                            <w:color w:val="000000" w:themeColor="text1"/>
                            <w:kern w:val="24"/>
                            <w:szCs w:val="36"/>
                          </w:rPr>
                          <m:t>i</m:t>
                        </m:r>
                      </m:sup>
                    </m:sSubSup>
                  </m:e>
                </m:nary>
                <m:r>
                  <w:rPr>
                    <w:rFonts w:ascii="Cambria Math" w:hAnsi="Cambria Math" w:cstheme="minorBidi"/>
                    <w:sz w:val="22"/>
                    <w:szCs w:val="22"/>
                  </w:rPr>
                  <m:t xml:space="preserve"> =</m:t>
                </m:r>
                <m:r>
                  <m:rPr>
                    <m:sty m:val="p"/>
                  </m:rPr>
                  <w:rPr>
                    <w:rFonts w:ascii="Cambria Math" w:hAnsi="Cambria Math" w:cstheme="minorBidi"/>
                    <w:sz w:val="22"/>
                    <w:szCs w:val="22"/>
                  </w:rPr>
                  <m:t>curl</m:t>
                </m:r>
                <m:r>
                  <w:rPr>
                    <w:rFonts w:ascii="Cambria Math" w:hAnsi="Cambria Math" w:cstheme="minorBidi"/>
                    <w:sz w:val="22"/>
                    <w:szCs w:val="22"/>
                  </w:rPr>
                  <m:t xml:space="preserve"> (</m:t>
                </m:r>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r>
                  <w:rPr>
                    <w:rFonts w:ascii="Cambria Math" w:hAnsi="Cambria Math" w:cstheme="minorBidi"/>
                    <w:sz w:val="22"/>
                    <w:szCs w:val="22"/>
                  </w:rPr>
                  <m:t xml:space="preserve">) </m:t>
                </m:r>
              </m:oMath>
            </m:oMathPara>
          </w:p>
        </w:tc>
        <w:tc>
          <w:tcPr>
            <w:tcW w:w="1621" w:type="dxa"/>
            <w:vAlign w:val="center"/>
          </w:tcPr>
          <w:p w14:paraId="724E8FDF" w14:textId="58A4ED89" w:rsidR="00B47E19" w:rsidRDefault="00C13999" w:rsidP="00C13999">
            <w:pPr>
              <w:pStyle w:val="Caption"/>
              <w:keepNext/>
              <w:jc w:val="both"/>
            </w:pPr>
            <w:bookmarkStart w:id="16" w:name="_Ref425367553"/>
            <w:r>
              <w:t xml:space="preserve">Equation </w:t>
            </w:r>
            <w:fldSimple w:instr=" SEQ Equation \* ARABIC ">
              <w:r w:rsidR="00663027">
                <w:rPr>
                  <w:noProof/>
                </w:rPr>
                <w:t>20</w:t>
              </w:r>
            </w:fldSimple>
            <w:bookmarkEnd w:id="16"/>
          </w:p>
        </w:tc>
      </w:tr>
    </w:tbl>
    <w:p w14:paraId="4B5800DE" w14:textId="77777777" w:rsidR="00C30690" w:rsidRDefault="00C30690" w:rsidP="00F83984">
      <w:pPr>
        <w:jc w:val="both"/>
        <w:rPr>
          <w:color w:val="000000" w:themeColor="text1"/>
          <w:kern w:val="24"/>
          <w:szCs w:val="36"/>
        </w:rPr>
      </w:pPr>
    </w:p>
    <w:p w14:paraId="0A262336" w14:textId="7EC77E97" w:rsidR="008D0628" w:rsidRDefault="00594CB3" w:rsidP="00F83984">
      <w:pPr>
        <w:jc w:val="both"/>
      </w:pPr>
      <w:r>
        <w:t xml:space="preserve">With respect </w:t>
      </w:r>
      <w:r w:rsidR="00202484">
        <w:t xml:space="preserve">to the right hand side of </w:t>
      </w:r>
      <w:r w:rsidR="00B5367E">
        <w:fldChar w:fldCharType="begin"/>
      </w:r>
      <w:r w:rsidR="00B5367E">
        <w:instrText xml:space="preserve"> REF _Ref425367553 \h </w:instrText>
      </w:r>
      <w:r w:rsidR="00B5367E">
        <w:fldChar w:fldCharType="separate"/>
      </w:r>
      <w:r w:rsidR="00663027">
        <w:t xml:space="preserve">Equation </w:t>
      </w:r>
      <w:r w:rsidR="00663027">
        <w:rPr>
          <w:noProof/>
        </w:rPr>
        <w:t>20</w:t>
      </w:r>
      <w:r w:rsidR="00B5367E">
        <w:fldChar w:fldCharType="end"/>
      </w:r>
      <w:r w:rsidR="00202484">
        <w:t xml:space="preserve">, we can express </w:t>
      </w:r>
      <m:oMath>
        <m:r>
          <m:rPr>
            <m:sty m:val="p"/>
          </m:rPr>
          <w:rPr>
            <w:rFonts w:ascii="Cambria Math" w:hAnsi="Cambria Math"/>
          </w:rPr>
          <m:t>curl</m:t>
        </m:r>
        <m:r>
          <w:rPr>
            <w:rFonts w:ascii="Cambria Math" w:hAnsi="Cambria Math"/>
          </w:rPr>
          <m:t xml:space="preserve"> (</m:t>
        </m:r>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r>
          <w:rPr>
            <w:rFonts w:ascii="Cambria Math" w:hAnsi="Cambria Math"/>
          </w:rPr>
          <m:t>)</m:t>
        </m:r>
      </m:oMath>
      <w:r w:rsidR="00202484">
        <w:t xml:space="preserve"> explicitly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21"/>
        <w:gridCol w:w="1621"/>
      </w:tblGrid>
      <w:tr w:rsidR="00B47E19" w14:paraId="276C7DFF" w14:textId="77777777" w:rsidTr="000C4E86">
        <w:tc>
          <w:tcPr>
            <w:tcW w:w="7621" w:type="dxa"/>
            <w:vAlign w:val="center"/>
          </w:tcPr>
          <w:p w14:paraId="74218AEE" w14:textId="77777777" w:rsidR="00B47E19" w:rsidRPr="000C4E86" w:rsidRDefault="00202484" w:rsidP="00F83984">
            <w:pPr>
              <w:pStyle w:val="NormalWeb"/>
              <w:spacing w:before="0" w:beforeAutospacing="0" w:after="0" w:afterAutospacing="0"/>
              <w:jc w:val="both"/>
              <w:rPr>
                <w:sz w:val="14"/>
              </w:rPr>
            </w:pPr>
            <m:oMathPara>
              <m:oMath>
                <m:r>
                  <m:rPr>
                    <m:sty m:val="p"/>
                  </m:rPr>
                  <w:rPr>
                    <w:rFonts w:ascii="Cambria Math" w:hAnsi="Cambria Math" w:cstheme="minorBidi"/>
                    <w:sz w:val="20"/>
                    <w:szCs w:val="22"/>
                  </w:rPr>
                  <m:t>curl</m:t>
                </m:r>
                <m:r>
                  <w:rPr>
                    <w:rFonts w:ascii="Cambria Math" w:hAnsi="Cambria Math" w:cstheme="minorBidi"/>
                    <w:sz w:val="20"/>
                    <w:szCs w:val="22"/>
                  </w:rPr>
                  <m:t xml:space="preserve"> </m:t>
                </m:r>
                <m:d>
                  <m:dPr>
                    <m:ctrlPr>
                      <w:rPr>
                        <w:rFonts w:ascii="Cambria Math" w:hAnsi="Cambria Math" w:cstheme="minorBidi"/>
                        <w:i/>
                        <w:sz w:val="20"/>
                        <w:szCs w:val="22"/>
                      </w:rPr>
                    </m:ctrlPr>
                  </m:dPr>
                  <m:e>
                    <m:sSup>
                      <m:sSupPr>
                        <m:ctrlPr>
                          <w:rPr>
                            <w:rFonts w:ascii="Cambria Math" w:hAnsi="Cambria Math"/>
                            <w:b/>
                            <w:i/>
                            <w:color w:val="000000" w:themeColor="text1"/>
                            <w:kern w:val="24"/>
                            <w:sz w:val="22"/>
                            <w:szCs w:val="36"/>
                          </w:rPr>
                        </m:ctrlPr>
                      </m:sSupPr>
                      <m:e>
                        <m:r>
                          <m:rPr>
                            <m:sty m:val="bi"/>
                          </m:rPr>
                          <w:rPr>
                            <w:rFonts w:ascii="Cambria Math" w:hAnsi="Cambria Math"/>
                            <w:color w:val="000000" w:themeColor="text1"/>
                            <w:kern w:val="24"/>
                            <w:sz w:val="22"/>
                            <w:szCs w:val="36"/>
                          </w:rPr>
                          <m:t>F</m:t>
                        </m:r>
                      </m:e>
                      <m:sup>
                        <m:r>
                          <m:rPr>
                            <m:sty m:val="bi"/>
                          </m:rPr>
                          <w:rPr>
                            <w:rFonts w:ascii="Cambria Math" w:hAnsi="Cambria Math"/>
                            <w:color w:val="000000" w:themeColor="text1"/>
                            <w:kern w:val="24"/>
                            <w:sz w:val="22"/>
                            <w:szCs w:val="36"/>
                          </w:rPr>
                          <m:t>e</m:t>
                        </m:r>
                      </m:sup>
                    </m:sSup>
                  </m:e>
                </m:d>
                <m:r>
                  <w:rPr>
                    <w:rFonts w:ascii="Cambria Math" w:hAnsi="Cambria Math" w:cstheme="minorBidi"/>
                    <w:sz w:val="20"/>
                    <w:szCs w:val="22"/>
                  </w:rPr>
                  <m:t xml:space="preserve">= </m:t>
                </m:r>
                <m:r>
                  <m:rPr>
                    <m:sty m:val="p"/>
                  </m:rPr>
                  <w:rPr>
                    <w:rFonts w:ascii="Cambria Math" w:hAnsi="Cambria Math" w:cstheme="minorBidi"/>
                    <w:color w:val="000000" w:themeColor="text1"/>
                    <w:kern w:val="24"/>
                    <w:sz w:val="20"/>
                    <w:szCs w:val="36"/>
                  </w:rPr>
                  <m:t>curl</m:t>
                </m:r>
                <m:d>
                  <m:dPr>
                    <m:ctrlPr>
                      <w:rPr>
                        <w:rFonts w:ascii="Cambria Math" w:hAnsi="Cambria Math" w:cstheme="minorBidi"/>
                        <w:i/>
                        <w:iCs/>
                        <w:color w:val="000000" w:themeColor="text1"/>
                        <w:kern w:val="24"/>
                        <w:sz w:val="20"/>
                        <w:szCs w:val="36"/>
                      </w:rPr>
                    </m:ctrlPr>
                  </m:dPr>
                  <m:e>
                    <m:m>
                      <m:mPr>
                        <m:mcs>
                          <m:mc>
                            <m:mcPr>
                              <m:count m:val="3"/>
                              <m:mcJc m:val="center"/>
                            </m:mcPr>
                          </m:mc>
                        </m:mcs>
                        <m:ctrlPr>
                          <w:rPr>
                            <w:rFonts w:ascii="Cambria Math" w:hAnsi="Cambria Math" w:cstheme="minorBidi"/>
                            <w:i/>
                            <w:iCs/>
                            <w:color w:val="000000" w:themeColor="text1"/>
                            <w:kern w:val="24"/>
                            <w:sz w:val="20"/>
                            <w:szCs w:val="36"/>
                          </w:rPr>
                        </m:ctrlPr>
                      </m:mPr>
                      <m:mr>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xx</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xy</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xz</m:t>
                              </m:r>
                            </m:sub>
                            <m:sup>
                              <m:r>
                                <w:rPr>
                                  <w:rFonts w:ascii="Cambria Math" w:hAnsi="Cambria Math" w:cstheme="minorBidi"/>
                                  <w:color w:val="000000" w:themeColor="text1"/>
                                  <w:kern w:val="24"/>
                                  <w:sz w:val="20"/>
                                  <w:szCs w:val="36"/>
                                </w:rPr>
                                <m:t>e</m:t>
                              </m:r>
                            </m:sup>
                          </m:sSubSup>
                        </m:e>
                      </m:mr>
                      <m:mr>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yx</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yy</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yz</m:t>
                              </m:r>
                            </m:sub>
                            <m:sup>
                              <m:r>
                                <w:rPr>
                                  <w:rFonts w:ascii="Cambria Math" w:hAnsi="Cambria Math" w:cstheme="minorBidi"/>
                                  <w:color w:val="000000" w:themeColor="text1"/>
                                  <w:kern w:val="24"/>
                                  <w:sz w:val="20"/>
                                  <w:szCs w:val="36"/>
                                </w:rPr>
                                <m:t>e</m:t>
                              </m:r>
                            </m:sup>
                          </m:sSubSup>
                        </m:e>
                      </m:mr>
                      <m:mr>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zx</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zy</m:t>
                              </m:r>
                            </m:sub>
                            <m:sup>
                              <m:r>
                                <w:rPr>
                                  <w:rFonts w:ascii="Cambria Math" w:hAnsi="Cambria Math" w:cstheme="minorBidi"/>
                                  <w:color w:val="000000" w:themeColor="text1"/>
                                  <w:kern w:val="24"/>
                                  <w:sz w:val="20"/>
                                  <w:szCs w:val="36"/>
                                </w:rPr>
                                <m:t>e</m:t>
                              </m:r>
                            </m:sup>
                          </m:sSubSup>
                        </m:e>
                        <m:e>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zz</m:t>
                              </m:r>
                            </m:sub>
                            <m:sup>
                              <m:r>
                                <w:rPr>
                                  <w:rFonts w:ascii="Cambria Math" w:hAnsi="Cambria Math" w:cstheme="minorBidi"/>
                                  <w:color w:val="000000" w:themeColor="text1"/>
                                  <w:kern w:val="24"/>
                                  <w:sz w:val="20"/>
                                  <w:szCs w:val="36"/>
                                </w:rPr>
                                <m:t>e</m:t>
                              </m:r>
                            </m:sup>
                          </m:sSubSup>
                        </m:e>
                      </m:mr>
                    </m:m>
                  </m:e>
                </m:d>
                <m:r>
                  <w:rPr>
                    <w:rFonts w:ascii="Cambria Math" w:hAnsi="Cambria Math" w:cstheme="minorBidi"/>
                    <w:color w:val="000000" w:themeColor="text1"/>
                    <w:kern w:val="24"/>
                    <w:sz w:val="20"/>
                    <w:szCs w:val="36"/>
                  </w:rPr>
                  <m:t>=</m:t>
                </m:r>
                <m:d>
                  <m:dPr>
                    <m:ctrlPr>
                      <w:rPr>
                        <w:rFonts w:ascii="Cambria Math" w:hAnsi="Cambria Math" w:cstheme="minorBidi"/>
                        <w:i/>
                        <w:iCs/>
                        <w:color w:val="000000" w:themeColor="text1"/>
                        <w:kern w:val="24"/>
                        <w:sz w:val="20"/>
                        <w:szCs w:val="36"/>
                      </w:rPr>
                    </m:ctrlPr>
                  </m:dPr>
                  <m:e>
                    <m:m>
                      <m:mPr>
                        <m:mcs>
                          <m:mc>
                            <m:mcPr>
                              <m:count m:val="3"/>
                              <m:mcJc m:val="center"/>
                            </m:mcPr>
                          </m:mc>
                        </m:mcs>
                        <m:ctrlPr>
                          <w:rPr>
                            <w:rFonts w:ascii="Cambria Math" w:hAnsi="Cambria Math" w:cstheme="minorBidi"/>
                            <w:i/>
                            <w:iCs/>
                            <w:color w:val="000000" w:themeColor="text1"/>
                            <w:kern w:val="24"/>
                            <w:sz w:val="20"/>
                            <w:szCs w:val="36"/>
                          </w:rPr>
                        </m:ctrlPr>
                      </m:mPr>
                      <m:mr>
                        <m:e>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zx</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∂y</m:t>
                              </m:r>
                            </m:den>
                          </m:f>
                          <m:r>
                            <w:rPr>
                              <w:rFonts w:ascii="Cambria Math" w:hAnsi="Cambria Math" w:cstheme="minorBidi"/>
                              <w:color w:val="FF0000"/>
                              <w:kern w:val="24"/>
                              <w:sz w:val="20"/>
                              <w:szCs w:val="36"/>
                            </w:rPr>
                            <m:t>-</m:t>
                          </m:r>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yx</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e>
                        <m:e>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xx</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r>
                            <w:rPr>
                              <w:rFonts w:ascii="Cambria Math" w:hAnsi="Cambria Math" w:cstheme="minorBidi"/>
                              <w:color w:val="FF0000"/>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zx</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∂x</m:t>
                              </m:r>
                            </m:den>
                          </m:f>
                        </m:e>
                        <m:e>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yx</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∂x</m:t>
                              </m:r>
                            </m:den>
                          </m:f>
                          <m:r>
                            <w:rPr>
                              <w:rFonts w:ascii="Cambria Math" w:hAnsi="Cambria Math" w:cstheme="minorBidi"/>
                              <w:color w:val="000000" w:themeColor="text1"/>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xx</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∂y</m:t>
                              </m:r>
                            </m:den>
                          </m:f>
                        </m:e>
                      </m:mr>
                      <m:mr>
                        <m:e>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zy</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∂y</m:t>
                              </m:r>
                            </m:den>
                          </m:f>
                          <m:r>
                            <w:rPr>
                              <w:rFonts w:ascii="Cambria Math" w:hAnsi="Cambria Math" w:cstheme="minorBidi"/>
                              <w:color w:val="FF0000"/>
                              <w:kern w:val="24"/>
                              <w:sz w:val="20"/>
                              <w:szCs w:val="36"/>
                            </w:rPr>
                            <m:t>-</m:t>
                          </m:r>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yy</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e>
                        <m:e>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xy</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r>
                            <w:rPr>
                              <w:rFonts w:ascii="Cambria Math" w:hAnsi="Cambria Math" w:cstheme="minorBidi"/>
                              <w:color w:val="FF0000"/>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zy</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∂x</m:t>
                              </m:r>
                            </m:den>
                          </m:f>
                        </m:e>
                        <m:e>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zy</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∂x</m:t>
                              </m:r>
                            </m:den>
                          </m:f>
                          <m:r>
                            <w:rPr>
                              <w:rFonts w:ascii="Cambria Math" w:hAnsi="Cambria Math" w:cstheme="minorBidi"/>
                              <w:color w:val="000000" w:themeColor="text1"/>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xy</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∂y</m:t>
                              </m:r>
                            </m:den>
                          </m:f>
                        </m:e>
                      </m:mr>
                      <m:mr>
                        <m:e>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zz</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∂y</m:t>
                              </m:r>
                            </m:den>
                          </m:f>
                          <m:r>
                            <w:rPr>
                              <w:rFonts w:ascii="Cambria Math" w:hAnsi="Cambria Math" w:cstheme="minorBidi"/>
                              <w:color w:val="FF0000"/>
                              <w:kern w:val="24"/>
                              <w:sz w:val="20"/>
                              <w:szCs w:val="36"/>
                            </w:rPr>
                            <m:t>-</m:t>
                          </m:r>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yz</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e>
                        <m:e>
                          <m:f>
                            <m:fPr>
                              <m:ctrlPr>
                                <w:rPr>
                                  <w:rFonts w:ascii="Cambria Math" w:hAnsi="Cambria Math" w:cstheme="minorBidi"/>
                                  <w:i/>
                                  <w:color w:val="FF0000"/>
                                  <w:kern w:val="24"/>
                                  <w:sz w:val="20"/>
                                  <w:szCs w:val="36"/>
                                </w:rPr>
                              </m:ctrlPr>
                            </m:fPr>
                            <m:num>
                              <m:r>
                                <w:rPr>
                                  <w:rFonts w:ascii="Cambria Math" w:hAnsi="Cambria Math" w:cstheme="minorBidi"/>
                                  <w:color w:val="FF0000"/>
                                  <w:kern w:val="24"/>
                                  <w:sz w:val="20"/>
                                  <w:szCs w:val="36"/>
                                </w:rPr>
                                <m:t>∂</m:t>
                              </m:r>
                              <m:sSubSup>
                                <m:sSubSupPr>
                                  <m:ctrlPr>
                                    <w:rPr>
                                      <w:rFonts w:ascii="Cambria Math" w:hAnsi="Cambria Math" w:cstheme="minorBidi"/>
                                      <w:i/>
                                      <w:color w:val="FF0000"/>
                                      <w:kern w:val="24"/>
                                      <w:sz w:val="20"/>
                                      <w:szCs w:val="36"/>
                                    </w:rPr>
                                  </m:ctrlPr>
                                </m:sSubSupPr>
                                <m:e>
                                  <m:r>
                                    <w:rPr>
                                      <w:rFonts w:ascii="Cambria Math" w:hAnsi="Cambria Math" w:cstheme="minorBidi"/>
                                      <w:color w:val="FF0000"/>
                                      <w:kern w:val="24"/>
                                      <w:sz w:val="20"/>
                                      <w:szCs w:val="36"/>
                                    </w:rPr>
                                    <m:t>F</m:t>
                                  </m:r>
                                </m:e>
                                <m:sub>
                                  <m:r>
                                    <w:rPr>
                                      <w:rFonts w:ascii="Cambria Math" w:hAnsi="Cambria Math" w:cstheme="minorBidi"/>
                                      <w:color w:val="FF0000"/>
                                      <w:kern w:val="24"/>
                                      <w:sz w:val="20"/>
                                      <w:szCs w:val="36"/>
                                    </w:rPr>
                                    <m:t>xz</m:t>
                                  </m:r>
                                </m:sub>
                                <m:sup>
                                  <m:r>
                                    <w:rPr>
                                      <w:rFonts w:ascii="Cambria Math" w:hAnsi="Cambria Math" w:cstheme="minorBidi"/>
                                      <w:color w:val="FF0000"/>
                                      <w:kern w:val="24"/>
                                      <w:sz w:val="20"/>
                                      <w:szCs w:val="36"/>
                                    </w:rPr>
                                    <m:t>e</m:t>
                                  </m:r>
                                </m:sup>
                              </m:sSubSup>
                            </m:num>
                            <m:den>
                              <m:r>
                                <w:rPr>
                                  <w:rFonts w:ascii="Cambria Math" w:hAnsi="Cambria Math" w:cstheme="minorBidi"/>
                                  <w:color w:val="FF0000"/>
                                  <w:kern w:val="24"/>
                                  <w:sz w:val="20"/>
                                  <w:szCs w:val="36"/>
                                </w:rPr>
                                <m:t>∂z</m:t>
                              </m:r>
                            </m:den>
                          </m:f>
                          <m:r>
                            <w:rPr>
                              <w:rFonts w:ascii="Cambria Math" w:hAnsi="Cambria Math" w:cstheme="minorBidi"/>
                              <w:color w:val="FF0000"/>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hint="eastAsia"/>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hint="eastAsia"/>
                                      <w:color w:val="000000" w:themeColor="text1"/>
                                      <w:kern w:val="24"/>
                                      <w:sz w:val="20"/>
                                      <w:szCs w:val="36"/>
                                    </w:rPr>
                                    <m:t>F</m:t>
                                  </m:r>
                                </m:e>
                                <m:sub>
                                  <m:r>
                                    <w:rPr>
                                      <w:rFonts w:ascii="Cambria Math" w:hAnsi="Cambria Math" w:cstheme="minorBidi" w:hint="eastAsia"/>
                                      <w:color w:val="000000" w:themeColor="text1"/>
                                      <w:kern w:val="24"/>
                                      <w:sz w:val="20"/>
                                      <w:szCs w:val="36"/>
                                    </w:rPr>
                                    <m:t>zz</m:t>
                                  </m:r>
                                </m:sub>
                                <m:sup>
                                  <m:r>
                                    <w:rPr>
                                      <w:rFonts w:ascii="Cambria Math" w:hAnsi="Cambria Math" w:cstheme="minorBidi" w:hint="eastAsia"/>
                                      <w:color w:val="000000" w:themeColor="text1"/>
                                      <w:kern w:val="24"/>
                                      <w:sz w:val="20"/>
                                      <w:szCs w:val="36"/>
                                    </w:rPr>
                                    <m:t>e</m:t>
                                  </m:r>
                                </m:sup>
                              </m:sSubSup>
                            </m:num>
                            <m:den>
                              <m:r>
                                <w:rPr>
                                  <w:rFonts w:ascii="Cambria Math" w:hAnsi="Cambria Math" w:cstheme="minorBidi" w:hint="eastAsia"/>
                                  <w:color w:val="000000" w:themeColor="text1"/>
                                  <w:kern w:val="24"/>
                                  <w:sz w:val="20"/>
                                  <w:szCs w:val="36"/>
                                </w:rPr>
                                <m:t>∂x</m:t>
                              </m:r>
                            </m:den>
                          </m:f>
                        </m:e>
                        <m:e>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yz</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∂x</m:t>
                              </m:r>
                            </m:den>
                          </m:f>
                          <m:r>
                            <w:rPr>
                              <w:rFonts w:ascii="Cambria Math" w:hAnsi="Cambria Math" w:cstheme="minorBidi"/>
                              <w:color w:val="000000" w:themeColor="text1"/>
                              <w:kern w:val="24"/>
                              <w:sz w:val="20"/>
                              <w:szCs w:val="36"/>
                            </w:rPr>
                            <m:t>-</m:t>
                          </m:r>
                          <m:f>
                            <m:fPr>
                              <m:ctrlPr>
                                <w:rPr>
                                  <w:rFonts w:ascii="Cambria Math" w:hAnsi="Cambria Math" w:cstheme="minorBidi"/>
                                  <w:i/>
                                  <w:color w:val="000000" w:themeColor="text1"/>
                                  <w:kern w:val="24"/>
                                  <w:sz w:val="20"/>
                                  <w:szCs w:val="36"/>
                                </w:rPr>
                              </m:ctrlPr>
                            </m:fPr>
                            <m:num>
                              <m:r>
                                <w:rPr>
                                  <w:rFonts w:ascii="Cambria Math" w:hAnsi="Cambria Math" w:cstheme="minorBidi"/>
                                  <w:color w:val="000000" w:themeColor="text1"/>
                                  <w:kern w:val="24"/>
                                  <w:sz w:val="20"/>
                                  <w:szCs w:val="36"/>
                                </w:rPr>
                                <m:t>∂</m:t>
                              </m:r>
                              <m:sSubSup>
                                <m:sSubSupPr>
                                  <m:ctrlPr>
                                    <w:rPr>
                                      <w:rFonts w:ascii="Cambria Math" w:hAnsi="Cambria Math" w:cstheme="minorBidi"/>
                                      <w:i/>
                                      <w:color w:val="000000" w:themeColor="text1"/>
                                      <w:kern w:val="24"/>
                                      <w:sz w:val="20"/>
                                      <w:szCs w:val="36"/>
                                    </w:rPr>
                                  </m:ctrlPr>
                                </m:sSubSupPr>
                                <m:e>
                                  <m:r>
                                    <w:rPr>
                                      <w:rFonts w:ascii="Cambria Math" w:hAnsi="Cambria Math" w:cstheme="minorBidi"/>
                                      <w:color w:val="000000" w:themeColor="text1"/>
                                      <w:kern w:val="24"/>
                                      <w:sz w:val="20"/>
                                      <w:szCs w:val="36"/>
                                    </w:rPr>
                                    <m:t>F</m:t>
                                  </m:r>
                                </m:e>
                                <m:sub>
                                  <m:r>
                                    <w:rPr>
                                      <w:rFonts w:ascii="Cambria Math" w:hAnsi="Cambria Math" w:cstheme="minorBidi"/>
                                      <w:color w:val="000000" w:themeColor="text1"/>
                                      <w:kern w:val="24"/>
                                      <w:sz w:val="20"/>
                                      <w:szCs w:val="36"/>
                                    </w:rPr>
                                    <m:t>xz</m:t>
                                  </m:r>
                                </m:sub>
                                <m:sup>
                                  <m:r>
                                    <w:rPr>
                                      <w:rFonts w:ascii="Cambria Math" w:hAnsi="Cambria Math" w:cstheme="minorBidi"/>
                                      <w:color w:val="000000" w:themeColor="text1"/>
                                      <w:kern w:val="24"/>
                                      <w:sz w:val="20"/>
                                      <w:szCs w:val="36"/>
                                    </w:rPr>
                                    <m:t>e</m:t>
                                  </m:r>
                                </m:sup>
                              </m:sSubSup>
                            </m:num>
                            <m:den>
                              <m:r>
                                <w:rPr>
                                  <w:rFonts w:ascii="Cambria Math" w:hAnsi="Cambria Math" w:cstheme="minorBidi"/>
                                  <w:color w:val="000000" w:themeColor="text1"/>
                                  <w:kern w:val="24"/>
                                  <w:sz w:val="20"/>
                                  <w:szCs w:val="36"/>
                                </w:rPr>
                                <m:t>∂y</m:t>
                              </m:r>
                            </m:den>
                          </m:f>
                        </m:e>
                      </m:mr>
                    </m:m>
                  </m:e>
                </m:d>
              </m:oMath>
            </m:oMathPara>
          </w:p>
        </w:tc>
        <w:tc>
          <w:tcPr>
            <w:tcW w:w="1621" w:type="dxa"/>
            <w:vAlign w:val="center"/>
          </w:tcPr>
          <w:p w14:paraId="1D8C38D1" w14:textId="490D0518" w:rsidR="00B47E19" w:rsidRDefault="00C13999" w:rsidP="00C13999">
            <w:pPr>
              <w:pStyle w:val="Caption"/>
              <w:keepNext/>
              <w:jc w:val="both"/>
            </w:pPr>
            <w:bookmarkStart w:id="17" w:name="_Ref425367566"/>
            <w:r>
              <w:t xml:space="preserve">Equation </w:t>
            </w:r>
            <w:fldSimple w:instr=" SEQ Equation \* ARABIC ">
              <w:r w:rsidR="00663027">
                <w:rPr>
                  <w:noProof/>
                </w:rPr>
                <w:t>21</w:t>
              </w:r>
            </w:fldSimple>
            <w:bookmarkEnd w:id="17"/>
          </w:p>
        </w:tc>
      </w:tr>
    </w:tbl>
    <w:p w14:paraId="082A71D6" w14:textId="77777777" w:rsidR="008D0628" w:rsidRDefault="008D0628" w:rsidP="00F83984">
      <w:pPr>
        <w:jc w:val="both"/>
      </w:pPr>
    </w:p>
    <w:p w14:paraId="5F5DDC2F" w14:textId="28ED7670" w:rsidR="008D0628" w:rsidRDefault="000C4E86" w:rsidP="00F83984">
      <w:pPr>
        <w:jc w:val="both"/>
        <w:rPr>
          <w:color w:val="000000" w:themeColor="text1"/>
          <w:kern w:val="24"/>
          <w:szCs w:val="36"/>
        </w:rPr>
      </w:pPr>
      <w:r>
        <w:t>Although HR-EBSD can obtain all nine components in</w:t>
      </w:r>
      <m:oMath>
        <m:r>
          <w:rPr>
            <w:rFonts w:ascii="Cambria Math" w:hAnsi="Cambria Math"/>
          </w:rPr>
          <m:t xml:space="preserve"> </m:t>
        </m:r>
        <m:sSup>
          <m:sSupPr>
            <m:ctrlPr>
              <w:rPr>
                <w:rFonts w:ascii="Cambria Math" w:hAnsi="Cambria Math"/>
                <w:b/>
                <w:i/>
                <w:color w:val="000000" w:themeColor="text1"/>
                <w:kern w:val="24"/>
                <w:szCs w:val="36"/>
              </w:rPr>
            </m:ctrlPr>
          </m:sSupPr>
          <m:e>
            <m:r>
              <m:rPr>
                <m:sty m:val="bi"/>
              </m:rPr>
              <w:rPr>
                <w:rFonts w:ascii="Cambria Math" w:hAnsi="Cambria Math"/>
                <w:color w:val="000000" w:themeColor="text1"/>
                <w:kern w:val="24"/>
                <w:szCs w:val="36"/>
              </w:rPr>
              <m:t>F</m:t>
            </m:r>
          </m:e>
          <m:sup>
            <m:r>
              <m:rPr>
                <m:sty m:val="bi"/>
              </m:rPr>
              <w:rPr>
                <w:rFonts w:ascii="Cambria Math" w:hAnsi="Cambria Math"/>
                <w:color w:val="000000" w:themeColor="text1"/>
                <w:kern w:val="24"/>
                <w:szCs w:val="36"/>
              </w:rPr>
              <m:t>e</m:t>
            </m:r>
          </m:sup>
        </m:sSup>
      </m:oMath>
      <w:r w:rsidRPr="000C4E86">
        <w:rPr>
          <w:color w:val="000000" w:themeColor="text1"/>
          <w:kern w:val="24"/>
          <w:szCs w:val="36"/>
        </w:rPr>
        <w:t>,</w:t>
      </w:r>
      <w:r>
        <w:rPr>
          <w:color w:val="000000" w:themeColor="text1"/>
          <w:kern w:val="24"/>
          <w:szCs w:val="36"/>
        </w:rPr>
        <w:t xml:space="preserve"> the derivative </w:t>
      </w:r>
      <w:r w:rsidR="00661FD4">
        <w:rPr>
          <w:color w:val="000000" w:themeColor="text1"/>
          <w:kern w:val="24"/>
          <w:szCs w:val="36"/>
        </w:rPr>
        <w:t xml:space="preserve">components in </w:t>
      </w:r>
      <w:r w:rsidR="00B5367E">
        <w:rPr>
          <w:color w:val="000000" w:themeColor="text1"/>
          <w:kern w:val="24"/>
          <w:szCs w:val="36"/>
        </w:rPr>
        <w:fldChar w:fldCharType="begin"/>
      </w:r>
      <w:r w:rsidR="00B5367E">
        <w:rPr>
          <w:color w:val="000000" w:themeColor="text1"/>
          <w:kern w:val="24"/>
          <w:szCs w:val="36"/>
        </w:rPr>
        <w:instrText xml:space="preserve"> REF _Ref425367566 \h </w:instrText>
      </w:r>
      <w:r w:rsidR="00B5367E">
        <w:rPr>
          <w:color w:val="000000" w:themeColor="text1"/>
          <w:kern w:val="24"/>
          <w:szCs w:val="36"/>
        </w:rPr>
      </w:r>
      <w:r w:rsidR="00B5367E">
        <w:rPr>
          <w:color w:val="000000" w:themeColor="text1"/>
          <w:kern w:val="24"/>
          <w:szCs w:val="36"/>
        </w:rPr>
        <w:fldChar w:fldCharType="separate"/>
      </w:r>
      <w:r w:rsidR="00663027">
        <w:t xml:space="preserve">Equation </w:t>
      </w:r>
      <w:r w:rsidR="00663027">
        <w:rPr>
          <w:noProof/>
        </w:rPr>
        <w:t>21</w:t>
      </w:r>
      <w:r w:rsidR="00B5367E">
        <w:rPr>
          <w:color w:val="000000" w:themeColor="text1"/>
          <w:kern w:val="24"/>
          <w:szCs w:val="36"/>
        </w:rPr>
        <w:fldChar w:fldCharType="end"/>
      </w:r>
      <w:r w:rsidR="00B5367E">
        <w:rPr>
          <w:color w:val="000000" w:themeColor="text1"/>
          <w:kern w:val="24"/>
          <w:szCs w:val="36"/>
        </w:rPr>
        <w:t xml:space="preserve"> </w:t>
      </w:r>
      <w:r>
        <w:rPr>
          <w:color w:val="000000" w:themeColor="text1"/>
          <w:kern w:val="24"/>
          <w:szCs w:val="36"/>
        </w:rPr>
        <w:t xml:space="preserve">along surface normal z </w:t>
      </w:r>
      <w:r w:rsidR="0039710F">
        <w:rPr>
          <w:color w:val="000000" w:themeColor="text1"/>
          <w:kern w:val="24"/>
          <w:szCs w:val="36"/>
        </w:rPr>
        <w:t>are</w:t>
      </w:r>
      <w:r>
        <w:rPr>
          <w:color w:val="000000" w:themeColor="text1"/>
          <w:kern w:val="24"/>
          <w:szCs w:val="36"/>
        </w:rPr>
        <w:t xml:space="preserve"> inaccessible</w:t>
      </w:r>
      <w:r w:rsidR="00661FD4">
        <w:rPr>
          <w:color w:val="000000" w:themeColor="text1"/>
          <w:kern w:val="24"/>
          <w:szCs w:val="36"/>
        </w:rPr>
        <w:t xml:space="preserve"> (marked as red)</w:t>
      </w:r>
      <w:r>
        <w:rPr>
          <w:color w:val="000000" w:themeColor="text1"/>
          <w:kern w:val="24"/>
          <w:szCs w:val="36"/>
        </w:rPr>
        <w:t>.</w:t>
      </w:r>
      <w:r w:rsidR="00661FD4">
        <w:rPr>
          <w:color w:val="000000" w:themeColor="text1"/>
          <w:kern w:val="24"/>
          <w:szCs w:val="36"/>
        </w:rPr>
        <w:t xml:space="preserve"> Thus only three of nine components </w:t>
      </w:r>
      <w:r w:rsidR="00BA1899">
        <w:rPr>
          <w:color w:val="000000" w:themeColor="text1"/>
          <w:kern w:val="24"/>
          <w:szCs w:val="36"/>
        </w:rPr>
        <w:t xml:space="preserve">of </w:t>
      </w:r>
      <w:proofErr w:type="gramStart"/>
      <w:r w:rsidR="00BA1899">
        <w:rPr>
          <w:color w:val="000000" w:themeColor="text1"/>
          <w:kern w:val="24"/>
          <w:szCs w:val="36"/>
        </w:rPr>
        <w:t>curl(</w:t>
      </w:r>
      <w:proofErr w:type="gramEnd"/>
      <w:r w:rsidR="00BA1899" w:rsidRPr="00BA1899">
        <w:rPr>
          <w:b/>
          <w:i/>
          <w:color w:val="000000" w:themeColor="text1"/>
          <w:kern w:val="24"/>
          <w:szCs w:val="36"/>
        </w:rPr>
        <w:t>F</w:t>
      </w:r>
      <w:r w:rsidR="00BA1899" w:rsidRPr="00BA1899">
        <w:rPr>
          <w:b/>
          <w:i/>
          <w:color w:val="000000" w:themeColor="text1"/>
          <w:kern w:val="24"/>
          <w:szCs w:val="36"/>
          <w:vertAlign w:val="superscript"/>
        </w:rPr>
        <w:t>e</w:t>
      </w:r>
      <w:r w:rsidR="00BA1899">
        <w:rPr>
          <w:color w:val="000000" w:themeColor="text1"/>
          <w:kern w:val="24"/>
          <w:szCs w:val="36"/>
        </w:rPr>
        <w:t xml:space="preserve">) </w:t>
      </w:r>
      <w:r w:rsidR="00661FD4">
        <w:rPr>
          <w:color w:val="000000" w:themeColor="text1"/>
          <w:kern w:val="24"/>
          <w:szCs w:val="36"/>
        </w:rPr>
        <w:t xml:space="preserve">can be </w:t>
      </w:r>
      <w:r w:rsidR="00C700AB">
        <w:rPr>
          <w:color w:val="000000" w:themeColor="text1"/>
          <w:kern w:val="24"/>
          <w:szCs w:val="36"/>
        </w:rPr>
        <w:t xml:space="preserve">completely and </w:t>
      </w:r>
      <w:r w:rsidR="00661FD4">
        <w:rPr>
          <w:color w:val="000000" w:themeColor="text1"/>
          <w:kern w:val="24"/>
          <w:szCs w:val="36"/>
        </w:rPr>
        <w:t xml:space="preserve">explicitly determined using </w:t>
      </w:r>
      <w:r w:rsidR="00594CB3">
        <w:rPr>
          <w:color w:val="000000" w:themeColor="text1"/>
          <w:kern w:val="24"/>
          <w:szCs w:val="36"/>
        </w:rPr>
        <w:t xml:space="preserve">the </w:t>
      </w:r>
      <w:r w:rsidR="00661FD4">
        <w:rPr>
          <w:color w:val="000000" w:themeColor="text1"/>
          <w:kern w:val="24"/>
          <w:szCs w:val="36"/>
        </w:rPr>
        <w:t>HR-EBSD technique.</w:t>
      </w:r>
      <w:r w:rsidR="00A72776">
        <w:rPr>
          <w:color w:val="000000" w:themeColor="text1"/>
          <w:kern w:val="24"/>
          <w:szCs w:val="36"/>
        </w:rPr>
        <w:t xml:space="preserve"> It is worth noting that other methods assuming negligible contribution from elastic strain enable six derivatives of the rotation field to be obtained and therefore provide six constrain</w:t>
      </w:r>
      <w:r w:rsidR="0039710F">
        <w:rPr>
          <w:color w:val="000000" w:themeColor="text1"/>
          <w:kern w:val="24"/>
          <w:szCs w:val="36"/>
        </w:rPr>
        <w:t>t</w:t>
      </w:r>
      <w:r w:rsidR="00A72776">
        <w:rPr>
          <w:color w:val="000000" w:themeColor="text1"/>
          <w:kern w:val="24"/>
          <w:szCs w:val="36"/>
        </w:rPr>
        <w:t xml:space="preserve">s </w:t>
      </w:r>
      <w:r w:rsidR="00A72776">
        <w:rPr>
          <w:color w:val="000000" w:themeColor="text1"/>
          <w:kern w:val="24"/>
          <w:szCs w:val="36"/>
        </w:rPr>
        <w:fldChar w:fldCharType="begin"/>
      </w:r>
      <w:r w:rsidR="00FD0579">
        <w:rPr>
          <w:color w:val="000000" w:themeColor="text1"/>
          <w:kern w:val="24"/>
          <w:szCs w:val="36"/>
        </w:rPr>
        <w:instrText xml:space="preserve"> ADDIN EN.CITE &lt;EndNote&gt;&lt;Cite&gt;&lt;Author&gt;Wilkinson&lt;/Author&gt;&lt;Year&gt;2010&lt;/Year&gt;&lt;RecNum&gt;66&lt;/RecNum&gt;&lt;DisplayText&gt;[56, 57]&lt;/DisplayText&gt;&lt;record&gt;&lt;rec-number&gt;66&lt;/rec-number&gt;&lt;foreign-keys&gt;&lt;key app="EN" db-id="te5rd9927wad9eee5wzveat4vaefv2rxpada" timestamp="0"&gt;66&lt;/key&gt;&lt;/foreign-keys&gt;&lt;ref-type name="Journal Article"&gt;17&lt;/ref-type&gt;&lt;contributors&gt;&lt;authors&gt;&lt;author&gt;Wilkinson, Angus J&lt;/author&gt;&lt;author&gt;Randman, David&lt;/author&gt;&lt;/authors&gt;&lt;/contributors&gt;&lt;titles&gt;&lt;title&gt;Determination of elastic strain fields and geometrically necessary dislocation distributions near nanoindents using electron back scatter diffraction&lt;/title&gt;&lt;secondary-title&gt;Philosophical magazine&lt;/secondary-title&gt;&lt;/titles&gt;&lt;pages&gt;1159-1177&lt;/pages&gt;&lt;volume&gt;90&lt;/volume&gt;&lt;number&gt;9&lt;/number&gt;&lt;dates&gt;&lt;year&gt;2010&lt;/year&gt;&lt;/dates&gt;&lt;isbn&gt;1478-6435&lt;/isbn&gt;&lt;urls&gt;&lt;/urls&gt;&lt;/record&gt;&lt;/Cite&gt;&lt;Cite&gt;&lt;Author&gt;Pantleon&lt;/Author&gt;&lt;Year&gt;2008&lt;/Year&gt;&lt;RecNum&gt;67&lt;/RecNum&gt;&lt;record&gt;&lt;rec-number&gt;67&lt;/rec-number&gt;&lt;foreign-keys&gt;&lt;key app="EN" db-id="te5rd9927wad9eee5wzveat4vaefv2rxpada" timestamp="0"&gt;67&lt;/key&gt;&lt;/foreign-keys&gt;&lt;ref-type name="Journal Article"&gt;17&lt;/ref-type&gt;&lt;contributors&gt;&lt;authors&gt;&lt;author&gt;Pantleon, Wolfgang&lt;/author&gt;&lt;/authors&gt;&lt;/contributors&gt;&lt;titles&gt;&lt;title&gt;Resolving the geometrically necessary dislocation content by conventional electron backscattering diffraction&lt;/title&gt;&lt;secondary-title&gt;Scripta Materialia&lt;/secondary-title&gt;&lt;/titles&gt;&lt;pages&gt;994-997&lt;/pages&gt;&lt;volume&gt;58&lt;/volume&gt;&lt;number&gt;11&lt;/number&gt;&lt;dates&gt;&lt;year&gt;2008&lt;/year&gt;&lt;/dates&gt;&lt;isbn&gt;1359-6462&lt;/isbn&gt;&lt;urls&gt;&lt;/urls&gt;&lt;/record&gt;&lt;/Cite&gt;&lt;/EndNote&gt;</w:instrText>
      </w:r>
      <w:r w:rsidR="00A72776">
        <w:rPr>
          <w:color w:val="000000" w:themeColor="text1"/>
          <w:kern w:val="24"/>
          <w:szCs w:val="36"/>
        </w:rPr>
        <w:fldChar w:fldCharType="separate"/>
      </w:r>
      <w:r w:rsidR="00FD0579">
        <w:rPr>
          <w:noProof/>
          <w:color w:val="000000" w:themeColor="text1"/>
          <w:kern w:val="24"/>
          <w:szCs w:val="36"/>
        </w:rPr>
        <w:t>[</w:t>
      </w:r>
      <w:hyperlink w:anchor="_ENREF_56" w:tooltip="Wilkinson, 2010 #66" w:history="1">
        <w:r w:rsidR="00506F73">
          <w:rPr>
            <w:noProof/>
            <w:color w:val="000000" w:themeColor="text1"/>
            <w:kern w:val="24"/>
            <w:szCs w:val="36"/>
          </w:rPr>
          <w:t>56</w:t>
        </w:r>
      </w:hyperlink>
      <w:r w:rsidR="00FD0579">
        <w:rPr>
          <w:noProof/>
          <w:color w:val="000000" w:themeColor="text1"/>
          <w:kern w:val="24"/>
          <w:szCs w:val="36"/>
        </w:rPr>
        <w:t xml:space="preserve">, </w:t>
      </w:r>
      <w:hyperlink w:anchor="_ENREF_57" w:tooltip="Pantleon, 2008 #67" w:history="1">
        <w:r w:rsidR="00506F73">
          <w:rPr>
            <w:noProof/>
            <w:color w:val="000000" w:themeColor="text1"/>
            <w:kern w:val="24"/>
            <w:szCs w:val="36"/>
          </w:rPr>
          <w:t>57</w:t>
        </w:r>
      </w:hyperlink>
      <w:r w:rsidR="00FD0579">
        <w:rPr>
          <w:noProof/>
          <w:color w:val="000000" w:themeColor="text1"/>
          <w:kern w:val="24"/>
          <w:szCs w:val="36"/>
        </w:rPr>
        <w:t>]</w:t>
      </w:r>
      <w:r w:rsidR="00A72776">
        <w:rPr>
          <w:color w:val="000000" w:themeColor="text1"/>
          <w:kern w:val="24"/>
          <w:szCs w:val="36"/>
        </w:rPr>
        <w:fldChar w:fldCharType="end"/>
      </w:r>
      <w:r w:rsidR="00A72776">
        <w:rPr>
          <w:color w:val="000000" w:themeColor="text1"/>
          <w:kern w:val="24"/>
          <w:szCs w:val="36"/>
        </w:rPr>
        <w:t xml:space="preserve">. </w:t>
      </w:r>
    </w:p>
    <w:p w14:paraId="2ED4CED1" w14:textId="2962A25B" w:rsidR="00C30690" w:rsidRDefault="00C30690" w:rsidP="00F83984">
      <w:pPr>
        <w:jc w:val="both"/>
        <w:rPr>
          <w:color w:val="000000" w:themeColor="text1"/>
          <w:kern w:val="24"/>
          <w:szCs w:val="36"/>
        </w:rPr>
      </w:pPr>
      <w:r>
        <w:rPr>
          <w:color w:val="000000" w:themeColor="text1"/>
          <w:kern w:val="24"/>
          <w:szCs w:val="36"/>
        </w:rPr>
        <w:t>In general, for insta</w:t>
      </w:r>
      <w:r w:rsidR="001705CC">
        <w:rPr>
          <w:color w:val="000000" w:themeColor="text1"/>
          <w:kern w:val="24"/>
          <w:szCs w:val="36"/>
        </w:rPr>
        <w:t xml:space="preserve">nce in </w:t>
      </w:r>
      <w:proofErr w:type="spellStart"/>
      <w:r w:rsidR="001705CC">
        <w:rPr>
          <w:color w:val="000000" w:themeColor="text1"/>
          <w:kern w:val="24"/>
          <w:szCs w:val="36"/>
        </w:rPr>
        <w:t>fcc</w:t>
      </w:r>
      <w:proofErr w:type="spellEnd"/>
      <w:r w:rsidR="001705CC">
        <w:rPr>
          <w:color w:val="000000" w:themeColor="text1"/>
          <w:kern w:val="24"/>
          <w:szCs w:val="36"/>
        </w:rPr>
        <w:t xml:space="preserve"> materials, there are</w:t>
      </w:r>
      <w:r w:rsidR="009E291C">
        <w:rPr>
          <w:color w:val="000000" w:themeColor="text1"/>
          <w:kern w:val="24"/>
          <w:szCs w:val="36"/>
        </w:rPr>
        <w:t xml:space="preserve"> </w:t>
      </w:r>
      <w:r w:rsidR="00594CB3">
        <w:rPr>
          <w:color w:val="000000" w:themeColor="text1"/>
          <w:kern w:val="24"/>
          <w:szCs w:val="36"/>
        </w:rPr>
        <w:t>twelve</w:t>
      </w:r>
      <w:r>
        <w:rPr>
          <w:color w:val="000000" w:themeColor="text1"/>
          <w:kern w:val="24"/>
          <w:szCs w:val="36"/>
        </w:rPr>
        <w:t xml:space="preserve"> </w:t>
      </w:r>
      <w:r w:rsidR="001705CC">
        <w:rPr>
          <w:color w:val="000000" w:themeColor="text1"/>
          <w:kern w:val="24"/>
          <w:szCs w:val="36"/>
        </w:rPr>
        <w:t xml:space="preserve">possible </w:t>
      </w:r>
      <w:r>
        <w:rPr>
          <w:color w:val="000000" w:themeColor="text1"/>
          <w:kern w:val="24"/>
          <w:szCs w:val="36"/>
        </w:rPr>
        <w:t>slip systems</w:t>
      </w:r>
      <w:r w:rsidR="00BA1899">
        <w:rPr>
          <w:color w:val="000000" w:themeColor="text1"/>
          <w:kern w:val="24"/>
          <w:szCs w:val="36"/>
        </w:rPr>
        <w:t>, containing 12 edge dislocation types and 6 screw dislocation types,</w:t>
      </w:r>
      <w:r>
        <w:rPr>
          <w:color w:val="000000" w:themeColor="text1"/>
          <w:kern w:val="24"/>
          <w:szCs w:val="36"/>
        </w:rPr>
        <w:t xml:space="preserve"> and only</w:t>
      </w:r>
      <w:r w:rsidR="009E291C">
        <w:rPr>
          <w:color w:val="000000" w:themeColor="text1"/>
          <w:kern w:val="24"/>
          <w:szCs w:val="36"/>
        </w:rPr>
        <w:t xml:space="preserve"> three of nine curl(</w:t>
      </w:r>
      <w:r w:rsidR="009E291C" w:rsidRPr="009E291C">
        <w:rPr>
          <w:b/>
          <w:i/>
          <w:color w:val="000000" w:themeColor="text1"/>
          <w:kern w:val="24"/>
          <w:szCs w:val="36"/>
        </w:rPr>
        <w:t>F</w:t>
      </w:r>
      <w:r w:rsidR="009E291C">
        <w:rPr>
          <w:color w:val="000000" w:themeColor="text1"/>
          <w:kern w:val="24"/>
          <w:szCs w:val="36"/>
        </w:rPr>
        <w:t xml:space="preserve">) matrix can be </w:t>
      </w:r>
      <w:r w:rsidR="00C700AB">
        <w:rPr>
          <w:color w:val="000000" w:themeColor="text1"/>
          <w:kern w:val="24"/>
          <w:szCs w:val="36"/>
        </w:rPr>
        <w:t xml:space="preserve">completely and explicitly </w:t>
      </w:r>
      <w:r w:rsidR="009E291C">
        <w:rPr>
          <w:color w:val="000000" w:themeColor="text1"/>
          <w:kern w:val="24"/>
          <w:szCs w:val="36"/>
        </w:rPr>
        <w:t>determined</w:t>
      </w:r>
      <w:r w:rsidR="002E67C5">
        <w:rPr>
          <w:color w:val="000000" w:themeColor="text1"/>
          <w:kern w:val="24"/>
          <w:szCs w:val="36"/>
        </w:rPr>
        <w:t xml:space="preserve"> </w:t>
      </w:r>
      <w:r w:rsidR="00C700AB">
        <w:rPr>
          <w:color w:val="000000" w:themeColor="text1"/>
          <w:kern w:val="24"/>
          <w:szCs w:val="36"/>
        </w:rPr>
        <w:t>using</w:t>
      </w:r>
      <w:r w:rsidR="002E67C5">
        <w:rPr>
          <w:color w:val="000000" w:themeColor="text1"/>
          <w:kern w:val="24"/>
          <w:szCs w:val="36"/>
        </w:rPr>
        <w:t xml:space="preserve"> HR-EBSD</w:t>
      </w:r>
      <w:r w:rsidR="009E291C">
        <w:rPr>
          <w:color w:val="000000" w:themeColor="text1"/>
          <w:kern w:val="24"/>
          <w:szCs w:val="36"/>
        </w:rPr>
        <w:t xml:space="preserve">. </w:t>
      </w:r>
      <w:r w:rsidR="00BA1899">
        <w:rPr>
          <w:color w:val="000000" w:themeColor="text1"/>
          <w:kern w:val="24"/>
          <w:szCs w:val="36"/>
        </w:rPr>
        <w:t>This renders extracting dislocation density</w:t>
      </w:r>
      <w:r w:rsidR="002D701A">
        <w:rPr>
          <w:color w:val="000000" w:themeColor="text1"/>
          <w:kern w:val="24"/>
          <w:szCs w:val="36"/>
        </w:rPr>
        <w:t xml:space="preserve"> from individual slip systems </w:t>
      </w:r>
      <w:r w:rsidR="00C700AB">
        <w:rPr>
          <w:color w:val="000000" w:themeColor="text1"/>
          <w:kern w:val="24"/>
          <w:szCs w:val="36"/>
        </w:rPr>
        <w:t xml:space="preserve">difficult as there is </w:t>
      </w:r>
      <w:r w:rsidR="00BA1899">
        <w:rPr>
          <w:color w:val="000000" w:themeColor="text1"/>
          <w:kern w:val="24"/>
          <w:szCs w:val="36"/>
        </w:rPr>
        <w:t xml:space="preserve">an </w:t>
      </w:r>
      <w:r w:rsidR="002E67C5">
        <w:rPr>
          <w:color w:val="000000" w:themeColor="text1"/>
          <w:kern w:val="24"/>
          <w:szCs w:val="36"/>
        </w:rPr>
        <w:t>underdetermined problem</w:t>
      </w:r>
      <w:r w:rsidR="00C700AB">
        <w:rPr>
          <w:color w:val="000000" w:themeColor="text1"/>
          <w:kern w:val="24"/>
          <w:szCs w:val="36"/>
        </w:rPr>
        <w:t xml:space="preserve"> to solve,</w:t>
      </w:r>
      <w:r w:rsidR="002E67C5">
        <w:rPr>
          <w:color w:val="000000" w:themeColor="text1"/>
          <w:kern w:val="24"/>
          <w:szCs w:val="36"/>
        </w:rPr>
        <w:t xml:space="preserve"> </w:t>
      </w:r>
      <w:r w:rsidR="00594CB3">
        <w:rPr>
          <w:color w:val="000000" w:themeColor="text1"/>
          <w:kern w:val="24"/>
          <w:szCs w:val="36"/>
        </w:rPr>
        <w:t xml:space="preserve">which </w:t>
      </w:r>
      <w:r w:rsidR="002E67C5">
        <w:rPr>
          <w:color w:val="000000" w:themeColor="text1"/>
          <w:kern w:val="24"/>
          <w:szCs w:val="36"/>
        </w:rPr>
        <w:t>means that additional constrain</w:t>
      </w:r>
      <w:r w:rsidR="00594CB3">
        <w:rPr>
          <w:color w:val="000000" w:themeColor="text1"/>
          <w:kern w:val="24"/>
          <w:szCs w:val="36"/>
        </w:rPr>
        <w:t>t</w:t>
      </w:r>
      <w:r w:rsidR="002E67C5">
        <w:rPr>
          <w:color w:val="000000" w:themeColor="text1"/>
          <w:kern w:val="24"/>
          <w:szCs w:val="36"/>
        </w:rPr>
        <w:t>s must be imposed to obtain solutions</w:t>
      </w:r>
      <w:r w:rsidR="00BA1899">
        <w:rPr>
          <w:color w:val="000000" w:themeColor="text1"/>
          <w:kern w:val="24"/>
          <w:szCs w:val="36"/>
        </w:rPr>
        <w:t xml:space="preserve"> </w:t>
      </w:r>
      <w:r w:rsidR="00BA1899">
        <w:rPr>
          <w:color w:val="000000" w:themeColor="text1"/>
          <w:kern w:val="24"/>
          <w:szCs w:val="36"/>
        </w:rPr>
        <w:fldChar w:fldCharType="begin"/>
      </w:r>
      <w:r w:rsidR="00340B60">
        <w:rPr>
          <w:color w:val="000000" w:themeColor="text1"/>
          <w:kern w:val="24"/>
          <w:szCs w:val="36"/>
        </w:rPr>
        <w:instrText xml:space="preserve"> ADDIN EN.CITE &lt;EndNote&gt;&lt;Cite&gt;&lt;Author&gt;Ruggles&lt;/Author&gt;&lt;Year&gt;2016&lt;/Year&gt;&lt;RecNum&gt;59&lt;/RecNum&gt;&lt;DisplayText&gt;[48]&lt;/DisplayText&gt;&lt;record&gt;&lt;rec-number&gt;59&lt;/rec-number&gt;&lt;foreign-keys&gt;&lt;key app="EN" db-id="te5rd9927wad9eee5wzveat4vaefv2rxpada" timestamp="0"&gt;59&lt;/key&gt;&lt;/foreign-keys&gt;&lt;ref-type name="Journal Article"&gt;17&lt;/ref-type&gt;&lt;contributors&gt;&lt;authors&gt;&lt;author&gt;Ruggles, TJ&lt;/author&gt;&lt;author&gt;Fullwood, DT&lt;/author&gt;&lt;author&gt;Kysar, JW&lt;/author&gt;&lt;/authors&gt;&lt;/contributors&gt;&lt;titles&gt;&lt;title&gt;Resolving geometrically necessary dislocation density onto individual dislocation types using EBSD-based continuum dislocation microscopy&lt;/title&gt;&lt;secondary-title&gt;International Journal of Plasticity&lt;/secondary-title&gt;&lt;/titles&gt;&lt;pages&gt;231-243&lt;/pages&gt;&lt;volume&gt;76&lt;/volume&gt;&lt;dates&gt;&lt;year&gt;2016&lt;/year&gt;&lt;/dates&gt;&lt;isbn&gt;0749-6419&lt;/isbn&gt;&lt;urls&gt;&lt;/urls&gt;&lt;/record&gt;&lt;/Cite&gt;&lt;/EndNote&gt;</w:instrText>
      </w:r>
      <w:r w:rsidR="00BA1899">
        <w:rPr>
          <w:color w:val="000000" w:themeColor="text1"/>
          <w:kern w:val="24"/>
          <w:szCs w:val="36"/>
        </w:rPr>
        <w:fldChar w:fldCharType="separate"/>
      </w:r>
      <w:r w:rsidR="00340B60">
        <w:rPr>
          <w:noProof/>
          <w:color w:val="000000" w:themeColor="text1"/>
          <w:kern w:val="24"/>
          <w:szCs w:val="36"/>
        </w:rPr>
        <w:t>[</w:t>
      </w:r>
      <w:hyperlink w:anchor="_ENREF_48" w:tooltip="Ruggles, 2016 #59" w:history="1">
        <w:r w:rsidR="00506F73">
          <w:rPr>
            <w:noProof/>
            <w:color w:val="000000" w:themeColor="text1"/>
            <w:kern w:val="24"/>
            <w:szCs w:val="36"/>
          </w:rPr>
          <w:t>48</w:t>
        </w:r>
      </w:hyperlink>
      <w:r w:rsidR="00340B60">
        <w:rPr>
          <w:noProof/>
          <w:color w:val="000000" w:themeColor="text1"/>
          <w:kern w:val="24"/>
          <w:szCs w:val="36"/>
        </w:rPr>
        <w:t>]</w:t>
      </w:r>
      <w:r w:rsidR="00BA1899">
        <w:rPr>
          <w:color w:val="000000" w:themeColor="text1"/>
          <w:kern w:val="24"/>
          <w:szCs w:val="36"/>
        </w:rPr>
        <w:fldChar w:fldCharType="end"/>
      </w:r>
      <w:r w:rsidR="002E67C5">
        <w:rPr>
          <w:color w:val="000000" w:themeColor="text1"/>
          <w:kern w:val="24"/>
          <w:szCs w:val="36"/>
        </w:rPr>
        <w:t>. Either minimization of</w:t>
      </w:r>
      <w:r w:rsidR="00C700AB">
        <w:rPr>
          <w:color w:val="000000" w:themeColor="text1"/>
          <w:kern w:val="24"/>
          <w:szCs w:val="36"/>
        </w:rPr>
        <w:t xml:space="preserve"> the residual least squares solution ‘L2’, or a L1</w:t>
      </w:r>
      <w:r w:rsidR="002E67C5">
        <w:rPr>
          <w:color w:val="000000" w:themeColor="text1"/>
          <w:kern w:val="24"/>
          <w:szCs w:val="36"/>
        </w:rPr>
        <w:t xml:space="preserve"> dislocation</w:t>
      </w:r>
      <w:r w:rsidR="00C700AB">
        <w:rPr>
          <w:color w:val="000000" w:themeColor="text1"/>
          <w:kern w:val="24"/>
          <w:szCs w:val="36"/>
        </w:rPr>
        <w:t xml:space="preserve"> line</w:t>
      </w:r>
      <w:r w:rsidR="002E67C5">
        <w:rPr>
          <w:color w:val="000000" w:themeColor="text1"/>
          <w:kern w:val="24"/>
          <w:szCs w:val="36"/>
        </w:rPr>
        <w:t xml:space="preserve"> energy or dislocation line length is used to obtain a non-unique GND density </w:t>
      </w:r>
      <w:r w:rsidR="00B5367E">
        <w:rPr>
          <w:color w:val="000000" w:themeColor="text1"/>
          <w:kern w:val="24"/>
          <w:szCs w:val="36"/>
        </w:rPr>
        <w:fldChar w:fldCharType="begin"/>
      </w:r>
      <w:r w:rsidR="00FD0579">
        <w:rPr>
          <w:color w:val="000000" w:themeColor="text1"/>
          <w:kern w:val="24"/>
          <w:szCs w:val="36"/>
        </w:rPr>
        <w:instrText xml:space="preserve"> ADDIN EN.CITE &lt;EndNote&gt;&lt;Cite&gt;&lt;Author&gt;Wilkinson&lt;/Author&gt;&lt;Year&gt;2010&lt;/Year&gt;&lt;RecNum&gt;66&lt;/RecNum&gt;&lt;DisplayText&gt;[56]&lt;/DisplayText&gt;&lt;record&gt;&lt;rec-number&gt;66&lt;/rec-number&gt;&lt;foreign-keys&gt;&lt;key app="EN" db-id="te5rd9927wad9eee5wzveat4vaefv2rxpada" timestamp="0"&gt;66&lt;/key&gt;&lt;/foreign-keys&gt;&lt;ref-type name="Journal Article"&gt;17&lt;/ref-type&gt;&lt;contributors&gt;&lt;authors&gt;&lt;author&gt;Wilkinson, Angus J&lt;/author&gt;&lt;author&gt;Randman, David&lt;/author&gt;&lt;/authors&gt;&lt;/contributors&gt;&lt;titles&gt;&lt;title&gt;Determination of elastic strain fields and geometrically necessary dislocation distributions near nanoindents using electron back scatter diffraction&lt;/title&gt;&lt;secondary-title&gt;Philosophical magazine&lt;/secondary-title&gt;&lt;/titles&gt;&lt;pages&gt;1159-1177&lt;/pages&gt;&lt;volume&gt;90&lt;/volume&gt;&lt;number&gt;9&lt;/number&gt;&lt;dates&gt;&lt;year&gt;2010&lt;/year&gt;&lt;/dates&gt;&lt;isbn&gt;1478-6435&lt;/isbn&gt;&lt;urls&gt;&lt;/urls&gt;&lt;/record&gt;&lt;/Cite&gt;&lt;/EndNote&gt;</w:instrText>
      </w:r>
      <w:r w:rsidR="00B5367E">
        <w:rPr>
          <w:color w:val="000000" w:themeColor="text1"/>
          <w:kern w:val="24"/>
          <w:szCs w:val="36"/>
        </w:rPr>
        <w:fldChar w:fldCharType="separate"/>
      </w:r>
      <w:r w:rsidR="00FD0579">
        <w:rPr>
          <w:noProof/>
          <w:color w:val="000000" w:themeColor="text1"/>
          <w:kern w:val="24"/>
          <w:szCs w:val="36"/>
        </w:rPr>
        <w:t>[</w:t>
      </w:r>
      <w:hyperlink w:anchor="_ENREF_56" w:tooltip="Wilkinson, 2010 #66" w:history="1">
        <w:r w:rsidR="00506F73">
          <w:rPr>
            <w:noProof/>
            <w:color w:val="000000" w:themeColor="text1"/>
            <w:kern w:val="24"/>
            <w:szCs w:val="36"/>
          </w:rPr>
          <w:t>56</w:t>
        </w:r>
      </w:hyperlink>
      <w:r w:rsidR="00FD0579">
        <w:rPr>
          <w:noProof/>
          <w:color w:val="000000" w:themeColor="text1"/>
          <w:kern w:val="24"/>
          <w:szCs w:val="36"/>
        </w:rPr>
        <w:t>]</w:t>
      </w:r>
      <w:r w:rsidR="00B5367E">
        <w:rPr>
          <w:color w:val="000000" w:themeColor="text1"/>
          <w:kern w:val="24"/>
          <w:szCs w:val="36"/>
        </w:rPr>
        <w:fldChar w:fldCharType="end"/>
      </w:r>
      <w:r w:rsidR="00B5367E">
        <w:rPr>
          <w:color w:val="000000" w:themeColor="text1"/>
          <w:kern w:val="24"/>
          <w:szCs w:val="36"/>
        </w:rPr>
        <w:t>.</w:t>
      </w:r>
      <w:r w:rsidR="005D4CF9">
        <w:rPr>
          <w:color w:val="000000" w:themeColor="text1"/>
          <w:kern w:val="24"/>
          <w:szCs w:val="36"/>
        </w:rPr>
        <w:t xml:space="preserve"> Yet, i</w:t>
      </w:r>
      <w:r w:rsidR="002E67C5">
        <w:rPr>
          <w:color w:val="000000" w:themeColor="text1"/>
          <w:kern w:val="24"/>
          <w:szCs w:val="36"/>
        </w:rPr>
        <w:t xml:space="preserve">n </w:t>
      </w:r>
      <w:r w:rsidR="00594CB3">
        <w:rPr>
          <w:color w:val="000000" w:themeColor="text1"/>
          <w:kern w:val="24"/>
          <w:szCs w:val="36"/>
        </w:rPr>
        <w:t xml:space="preserve">the experimental </w:t>
      </w:r>
      <w:r w:rsidR="002E67C5">
        <w:rPr>
          <w:color w:val="000000" w:themeColor="text1"/>
          <w:kern w:val="24"/>
          <w:szCs w:val="36"/>
        </w:rPr>
        <w:t xml:space="preserve">study </w:t>
      </w:r>
      <w:r w:rsidR="00594CB3">
        <w:rPr>
          <w:color w:val="000000" w:themeColor="text1"/>
          <w:kern w:val="24"/>
          <w:szCs w:val="36"/>
        </w:rPr>
        <w:t xml:space="preserve">to be described shortly, </w:t>
      </w:r>
      <w:r w:rsidR="002E67C5">
        <w:rPr>
          <w:color w:val="000000" w:themeColor="text1"/>
          <w:kern w:val="24"/>
          <w:szCs w:val="36"/>
        </w:rPr>
        <w:t xml:space="preserve">only </w:t>
      </w:r>
      <w:r w:rsidR="00594CB3">
        <w:rPr>
          <w:color w:val="000000" w:themeColor="text1"/>
          <w:kern w:val="24"/>
          <w:szCs w:val="36"/>
        </w:rPr>
        <w:t xml:space="preserve">a </w:t>
      </w:r>
      <w:r w:rsidR="002E67C5">
        <w:rPr>
          <w:color w:val="000000" w:themeColor="text1"/>
          <w:kern w:val="24"/>
          <w:szCs w:val="36"/>
        </w:rPr>
        <w:t xml:space="preserve">single </w:t>
      </w:r>
      <w:r w:rsidR="005D4CF9">
        <w:rPr>
          <w:color w:val="000000" w:themeColor="text1"/>
          <w:kern w:val="24"/>
          <w:szCs w:val="36"/>
        </w:rPr>
        <w:t xml:space="preserve">active </w:t>
      </w:r>
      <w:r w:rsidR="002E67C5">
        <w:rPr>
          <w:color w:val="000000" w:themeColor="text1"/>
          <w:kern w:val="24"/>
          <w:szCs w:val="36"/>
        </w:rPr>
        <w:t>slip system</w:t>
      </w:r>
      <w:r w:rsidR="00594CB3">
        <w:rPr>
          <w:color w:val="000000" w:themeColor="text1"/>
          <w:kern w:val="24"/>
          <w:szCs w:val="36"/>
        </w:rPr>
        <w:t xml:space="preserve"> exists</w:t>
      </w:r>
      <w:r w:rsidR="002E67C5">
        <w:rPr>
          <w:color w:val="000000" w:themeColor="text1"/>
          <w:kern w:val="24"/>
          <w:szCs w:val="36"/>
        </w:rPr>
        <w:t>; there are three equations</w:t>
      </w:r>
      <w:r w:rsidR="005D4CF9">
        <w:rPr>
          <w:color w:val="000000" w:themeColor="text1"/>
          <w:kern w:val="24"/>
          <w:szCs w:val="36"/>
        </w:rPr>
        <w:t xml:space="preserve"> that describe components of curl</w:t>
      </w:r>
      <w:r w:rsidR="005B3725">
        <w:rPr>
          <w:color w:val="000000" w:themeColor="text1"/>
          <w:kern w:val="24"/>
          <w:szCs w:val="36"/>
        </w:rPr>
        <w:t>(</w:t>
      </w:r>
      <w:r w:rsidR="005D4CF9" w:rsidRPr="005B3725">
        <w:rPr>
          <w:b/>
          <w:i/>
          <w:color w:val="000000" w:themeColor="text1"/>
          <w:kern w:val="24"/>
          <w:szCs w:val="36"/>
        </w:rPr>
        <w:t>F</w:t>
      </w:r>
      <w:r w:rsidR="005B3725">
        <w:rPr>
          <w:color w:val="000000" w:themeColor="text1"/>
          <w:kern w:val="24"/>
          <w:szCs w:val="36"/>
        </w:rPr>
        <w:t>)</w:t>
      </w:r>
      <w:r w:rsidR="002E67C5">
        <w:rPr>
          <w:color w:val="000000" w:themeColor="text1"/>
          <w:kern w:val="24"/>
          <w:szCs w:val="36"/>
        </w:rPr>
        <w:t xml:space="preserve"> and one unknown</w:t>
      </w:r>
      <w:r w:rsidR="005D4CF9">
        <w:rPr>
          <w:color w:val="000000" w:themeColor="text1"/>
          <w:kern w:val="24"/>
          <w:szCs w:val="36"/>
        </w:rPr>
        <w:t xml:space="preserve"> (the dislocation </w:t>
      </w:r>
      <w:r w:rsidR="005B3725">
        <w:rPr>
          <w:color w:val="000000" w:themeColor="text1"/>
          <w:kern w:val="24"/>
          <w:szCs w:val="36"/>
        </w:rPr>
        <w:t>density</w:t>
      </w:r>
      <w:r w:rsidR="005D4CF9">
        <w:rPr>
          <w:color w:val="000000" w:themeColor="text1"/>
          <w:kern w:val="24"/>
          <w:szCs w:val="36"/>
        </w:rPr>
        <w:t>)</w:t>
      </w:r>
      <w:r w:rsidR="002E67C5">
        <w:rPr>
          <w:color w:val="000000" w:themeColor="text1"/>
          <w:kern w:val="24"/>
          <w:szCs w:val="36"/>
        </w:rPr>
        <w:t>. Thus this be</w:t>
      </w:r>
      <w:r w:rsidR="00594CB3">
        <w:rPr>
          <w:color w:val="000000" w:themeColor="text1"/>
          <w:kern w:val="24"/>
          <w:szCs w:val="36"/>
        </w:rPr>
        <w:t>comes</w:t>
      </w:r>
      <w:r w:rsidR="002E67C5">
        <w:rPr>
          <w:color w:val="000000" w:themeColor="text1"/>
          <w:kern w:val="24"/>
          <w:szCs w:val="36"/>
        </w:rPr>
        <w:t xml:space="preserve"> an </w:t>
      </w:r>
      <w:proofErr w:type="spellStart"/>
      <w:r w:rsidR="002E67C5">
        <w:rPr>
          <w:color w:val="000000" w:themeColor="text1"/>
          <w:kern w:val="24"/>
          <w:szCs w:val="36"/>
        </w:rPr>
        <w:t>overdetermined</w:t>
      </w:r>
      <w:proofErr w:type="spellEnd"/>
      <w:r w:rsidR="002E67C5">
        <w:rPr>
          <w:color w:val="000000" w:themeColor="text1"/>
          <w:kern w:val="24"/>
          <w:szCs w:val="36"/>
        </w:rPr>
        <w:t xml:space="preserve"> problem and we can unambi</w:t>
      </w:r>
      <w:r w:rsidR="00B5367E">
        <w:rPr>
          <w:color w:val="000000" w:themeColor="text1"/>
          <w:kern w:val="24"/>
          <w:szCs w:val="36"/>
        </w:rPr>
        <w:t>guously determine GND density</w:t>
      </w:r>
      <w:r w:rsidR="005D4CF9">
        <w:rPr>
          <w:color w:val="000000" w:themeColor="text1"/>
          <w:kern w:val="24"/>
          <w:szCs w:val="36"/>
        </w:rPr>
        <w:t xml:space="preserve"> for the active slip system</w:t>
      </w:r>
      <w:r w:rsidR="00B5367E">
        <w:rPr>
          <w:color w:val="000000" w:themeColor="text1"/>
          <w:kern w:val="24"/>
          <w:szCs w:val="36"/>
        </w:rPr>
        <w:t>.</w:t>
      </w:r>
    </w:p>
    <w:p w14:paraId="350EF64D" w14:textId="1892C5D1" w:rsidR="00955D46" w:rsidRDefault="001705CC" w:rsidP="00F83984">
      <w:pPr>
        <w:jc w:val="both"/>
        <w:rPr>
          <w:color w:val="000000" w:themeColor="text1"/>
          <w:kern w:val="24"/>
          <w:szCs w:val="36"/>
        </w:rPr>
      </w:pPr>
      <w:r>
        <w:rPr>
          <w:color w:val="000000" w:themeColor="text1"/>
          <w:kern w:val="24"/>
          <w:szCs w:val="36"/>
        </w:rPr>
        <w:t>For our</w:t>
      </w:r>
      <w:r w:rsidR="00955D46">
        <w:rPr>
          <w:color w:val="000000" w:themeColor="text1"/>
          <w:kern w:val="24"/>
          <w:szCs w:val="36"/>
        </w:rPr>
        <w:t xml:space="preserve"> single crystalline Ni sample, crystallographic orientation was determined by </w:t>
      </w:r>
      <w:r w:rsidR="00594CB3">
        <w:rPr>
          <w:color w:val="000000" w:themeColor="text1"/>
          <w:kern w:val="24"/>
          <w:szCs w:val="36"/>
        </w:rPr>
        <w:t xml:space="preserve">the </w:t>
      </w:r>
      <w:r w:rsidR="00955D46">
        <w:rPr>
          <w:color w:val="000000" w:themeColor="text1"/>
          <w:kern w:val="24"/>
          <w:szCs w:val="36"/>
        </w:rPr>
        <w:t>Bruker EBSD system and described by three Euler angles (</w:t>
      </w:r>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φ</m:t>
            </m:r>
          </m:e>
          <m:sub>
            <m:r>
              <w:rPr>
                <w:rFonts w:ascii="Cambria Math" w:hAnsi="Cambria Math"/>
                <w:color w:val="000000" w:themeColor="text1"/>
                <w:kern w:val="24"/>
                <w:szCs w:val="36"/>
              </w:rPr>
              <m:t>1</m:t>
            </m:r>
          </m:sub>
        </m:sSub>
        <m:r>
          <w:rPr>
            <w:rFonts w:ascii="Cambria Math" w:hAnsi="Cambria Math"/>
            <w:color w:val="000000" w:themeColor="text1"/>
            <w:kern w:val="24"/>
            <w:szCs w:val="36"/>
          </w:rPr>
          <m:t>,θ, ψ</m:t>
        </m:r>
      </m:oMath>
      <w:r w:rsidR="00955D46">
        <w:rPr>
          <w:color w:val="000000" w:themeColor="text1"/>
          <w:kern w:val="24"/>
          <w:szCs w:val="36"/>
        </w:rPr>
        <w:t>) as (228</w:t>
      </w:r>
      <w:r w:rsidR="00955D46">
        <w:rPr>
          <w:rFonts w:cstheme="minorHAnsi"/>
          <w:color w:val="000000" w:themeColor="text1"/>
          <w:kern w:val="24"/>
          <w:szCs w:val="36"/>
        </w:rPr>
        <w:t>°,</w:t>
      </w:r>
      <w:r w:rsidR="00955D46">
        <w:rPr>
          <w:color w:val="000000" w:themeColor="text1"/>
          <w:kern w:val="24"/>
          <w:szCs w:val="36"/>
        </w:rPr>
        <w:t xml:space="preserve"> 37</w:t>
      </w:r>
      <w:r w:rsidR="00955D46">
        <w:rPr>
          <w:rFonts w:cstheme="minorHAnsi"/>
          <w:color w:val="000000" w:themeColor="text1"/>
          <w:kern w:val="24"/>
          <w:szCs w:val="36"/>
        </w:rPr>
        <w:t>°,</w:t>
      </w:r>
      <w:r w:rsidR="00955D46">
        <w:rPr>
          <w:color w:val="000000" w:themeColor="text1"/>
          <w:kern w:val="24"/>
          <w:szCs w:val="36"/>
        </w:rPr>
        <w:t xml:space="preserve"> </w:t>
      </w:r>
      <w:proofErr w:type="gramStart"/>
      <w:r w:rsidR="00955D46">
        <w:rPr>
          <w:color w:val="000000" w:themeColor="text1"/>
          <w:kern w:val="24"/>
          <w:szCs w:val="36"/>
        </w:rPr>
        <w:t>156</w:t>
      </w:r>
      <w:proofErr w:type="gramEnd"/>
      <w:r w:rsidR="00955D46">
        <w:rPr>
          <w:rFonts w:cstheme="minorHAnsi"/>
          <w:color w:val="000000" w:themeColor="text1"/>
          <w:kern w:val="24"/>
          <w:szCs w:val="36"/>
        </w:rPr>
        <w:t>°</w:t>
      </w:r>
      <w:r w:rsidR="00955D46">
        <w:rPr>
          <w:color w:val="000000" w:themeColor="text1"/>
          <w:kern w:val="24"/>
          <w:szCs w:val="36"/>
        </w:rPr>
        <w:t xml:space="preserve">). Thus </w:t>
      </w:r>
      <w:r w:rsidR="00594CB3">
        <w:rPr>
          <w:color w:val="000000" w:themeColor="text1"/>
          <w:kern w:val="24"/>
          <w:szCs w:val="36"/>
        </w:rPr>
        <w:t xml:space="preserve">its </w:t>
      </w:r>
      <w:r w:rsidR="00955D46">
        <w:rPr>
          <w:color w:val="000000" w:themeColor="text1"/>
          <w:kern w:val="24"/>
          <w:szCs w:val="36"/>
        </w:rPr>
        <w:t xml:space="preserve">orientation matrix </w:t>
      </w:r>
      <w:r w:rsidR="00955D46" w:rsidRPr="00F17CD0">
        <w:rPr>
          <w:b/>
          <w:i/>
          <w:color w:val="000000" w:themeColor="text1"/>
          <w:kern w:val="24"/>
          <w:szCs w:val="36"/>
        </w:rPr>
        <w:t>g</w:t>
      </w:r>
      <w:r w:rsidR="00955D46">
        <w:rPr>
          <w:color w:val="000000" w:themeColor="text1"/>
          <w:kern w:val="24"/>
          <w:szCs w:val="36"/>
        </w:rPr>
        <w:t xml:space="preserve"> was calculated: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904"/>
      </w:tblGrid>
      <w:tr w:rsidR="00321D3A" w14:paraId="3F5B551F" w14:textId="77777777" w:rsidTr="00321D3A">
        <w:tc>
          <w:tcPr>
            <w:tcW w:w="7338" w:type="dxa"/>
            <w:vAlign w:val="center"/>
          </w:tcPr>
          <w:p w14:paraId="1A0BC1AA" w14:textId="6397DE3A" w:rsidR="00321D3A" w:rsidRPr="00F17CD0" w:rsidRDefault="00F17CD0" w:rsidP="00F83984">
            <w:pPr>
              <w:jc w:val="both"/>
              <w:rPr>
                <w:color w:val="000000" w:themeColor="text1"/>
                <w:kern w:val="24"/>
                <w:sz w:val="18"/>
                <w:szCs w:val="36"/>
              </w:rPr>
            </w:pPr>
            <m:oMathPara>
              <m:oMath>
                <m:r>
                  <m:rPr>
                    <m:sty m:val="bi"/>
                  </m:rPr>
                  <w:rPr>
                    <w:rFonts w:ascii="Cambria Math" w:hAnsi="Cambria Math"/>
                    <w:color w:val="000000" w:themeColor="text1"/>
                    <w:kern w:val="24"/>
                    <w:sz w:val="18"/>
                    <w:szCs w:val="36"/>
                  </w:rPr>
                  <m:t>g</m:t>
                </m:r>
                <m:r>
                  <m:rPr>
                    <m:sty m:val="b"/>
                  </m:rPr>
                  <w:rPr>
                    <w:rFonts w:ascii="Cambria Math" w:hAnsi="Cambria Math"/>
                    <w:color w:val="000000" w:themeColor="text1"/>
                    <w:kern w:val="24"/>
                    <w:sz w:val="18"/>
                    <w:szCs w:val="36"/>
                  </w:rPr>
                  <m:t xml:space="preserve">  =</m:t>
                </m:r>
                <m:d>
                  <m:dPr>
                    <m:begChr m:val="["/>
                    <m:endChr m:val="]"/>
                    <m:ctrlPr>
                      <w:rPr>
                        <w:rFonts w:ascii="Cambria Math" w:hAnsi="Cambria Math"/>
                        <w:color w:val="000000" w:themeColor="text1"/>
                        <w:kern w:val="24"/>
                        <w:sz w:val="18"/>
                        <w:szCs w:val="36"/>
                      </w:rPr>
                    </m:ctrlPr>
                  </m:dPr>
                  <m:e>
                    <m:m>
                      <m:mPr>
                        <m:mcs>
                          <m:mc>
                            <m:mcPr>
                              <m:count m:val="3"/>
                              <m:mcJc m:val="center"/>
                            </m:mcPr>
                          </m:mc>
                        </m:mcs>
                        <m:ctrlPr>
                          <w:rPr>
                            <w:rFonts w:ascii="Cambria Math" w:hAnsi="Cambria Math"/>
                            <w:i/>
                            <w:color w:val="000000" w:themeColor="text1"/>
                            <w:kern w:val="24"/>
                            <w:sz w:val="18"/>
                            <w:szCs w:val="36"/>
                          </w:rPr>
                        </m:ctrlPr>
                      </m:mPr>
                      <m:mr>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cos</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ψ</m:t>
                                  </m:r>
                                </m:e>
                              </m:d>
                            </m:e>
                          </m:func>
                        </m:e>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sin</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ψ</m:t>
                                  </m:r>
                                </m:e>
                              </m:d>
                            </m:e>
                          </m:func>
                        </m:e>
                        <m:e>
                          <m:r>
                            <w:rPr>
                              <w:rFonts w:ascii="Cambria Math"/>
                              <w:color w:val="000000" w:themeColor="text1"/>
                              <w:kern w:val="24"/>
                              <w:sz w:val="18"/>
                              <w:szCs w:val="36"/>
                            </w:rPr>
                            <m:t>0</m:t>
                          </m:r>
                        </m:e>
                      </m:mr>
                      <m:mr>
                        <m:e>
                          <m:r>
                            <w:rPr>
                              <w:rFonts w:ascii="Cambria Math"/>
                              <w:color w:val="000000" w:themeColor="text1"/>
                              <w:kern w:val="24"/>
                              <w:sz w:val="18"/>
                              <w:szCs w:val="36"/>
                            </w:rPr>
                            <m:t>-</m:t>
                          </m:r>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sin</m:t>
                              </m:r>
                              <m:ctrlPr>
                                <w:rPr>
                                  <w:rFonts w:ascii="Cambria Math" w:hAnsi="Cambria Math"/>
                                  <w:i/>
                                  <w:color w:val="000000" w:themeColor="text1"/>
                                  <w:kern w:val="24"/>
                                  <w:sz w:val="18"/>
                                  <w:szCs w:val="36"/>
                                </w:rPr>
                              </m:ctrlP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ψ</m:t>
                                  </m:r>
                                </m:e>
                              </m:d>
                            </m:e>
                          </m:func>
                        </m:e>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cos</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ψ</m:t>
                                  </m:r>
                                </m:e>
                              </m:d>
                            </m:e>
                          </m:func>
                        </m:e>
                        <m:e>
                          <m:r>
                            <w:rPr>
                              <w:rFonts w:ascii="Cambria Math"/>
                              <w:color w:val="000000" w:themeColor="text1"/>
                              <w:kern w:val="24"/>
                              <w:sz w:val="18"/>
                              <w:szCs w:val="36"/>
                            </w:rPr>
                            <m:t>0</m:t>
                          </m:r>
                        </m:e>
                      </m:mr>
                      <m:mr>
                        <m:e>
                          <m:r>
                            <w:rPr>
                              <w:rFonts w:ascii="Cambria Math"/>
                              <w:color w:val="000000" w:themeColor="text1"/>
                              <w:kern w:val="24"/>
                              <w:sz w:val="18"/>
                              <w:szCs w:val="36"/>
                            </w:rPr>
                            <m:t>0</m:t>
                          </m:r>
                        </m:e>
                        <m:e>
                          <m:r>
                            <w:rPr>
                              <w:rFonts w:ascii="Cambria Math"/>
                              <w:color w:val="000000" w:themeColor="text1"/>
                              <w:kern w:val="24"/>
                              <w:sz w:val="18"/>
                              <w:szCs w:val="36"/>
                            </w:rPr>
                            <m:t>0</m:t>
                          </m:r>
                        </m:e>
                        <m:e>
                          <m:r>
                            <w:rPr>
                              <w:rFonts w:ascii="Cambria Math"/>
                              <w:color w:val="000000" w:themeColor="text1"/>
                              <w:kern w:val="24"/>
                              <w:sz w:val="18"/>
                              <w:szCs w:val="36"/>
                            </w:rPr>
                            <m:t>1</m:t>
                          </m:r>
                        </m:e>
                      </m:mr>
                    </m:m>
                  </m:e>
                </m:d>
                <m:r>
                  <m:rPr>
                    <m:sty m:val="p"/>
                  </m:rPr>
                  <w:rPr>
                    <w:rFonts w:ascii="Cambria Math"/>
                    <w:color w:val="000000" w:themeColor="text1"/>
                    <w:kern w:val="24"/>
                    <w:sz w:val="18"/>
                    <w:szCs w:val="36"/>
                  </w:rPr>
                  <m:t xml:space="preserve"> </m:t>
                </m:r>
                <m:r>
                  <m:rPr>
                    <m:sty m:val="p"/>
                  </m:rPr>
                  <w:rPr>
                    <w:rFonts w:ascii="Cambria Math" w:hAnsi="Cambria Math"/>
                    <w:color w:val="000000" w:themeColor="text1"/>
                    <w:kern w:val="24"/>
                    <w:sz w:val="18"/>
                    <w:szCs w:val="36"/>
                  </w:rPr>
                  <m:t xml:space="preserve"> </m:t>
                </m:r>
                <m:d>
                  <m:dPr>
                    <m:begChr m:val="["/>
                    <m:endChr m:val="]"/>
                    <m:ctrlPr>
                      <w:rPr>
                        <w:rFonts w:ascii="Cambria Math" w:hAnsi="Cambria Math"/>
                        <w:color w:val="000000" w:themeColor="text1"/>
                        <w:kern w:val="24"/>
                        <w:sz w:val="18"/>
                        <w:szCs w:val="36"/>
                      </w:rPr>
                    </m:ctrlPr>
                  </m:dPr>
                  <m:e>
                    <m:m>
                      <m:mPr>
                        <m:mcs>
                          <m:mc>
                            <m:mcPr>
                              <m:count m:val="3"/>
                              <m:mcJc m:val="center"/>
                            </m:mcPr>
                          </m:mc>
                        </m:mcs>
                        <m:ctrlPr>
                          <w:rPr>
                            <w:rFonts w:ascii="Cambria Math" w:hAnsi="Cambria Math"/>
                            <w:i/>
                            <w:color w:val="000000" w:themeColor="text1"/>
                            <w:kern w:val="24"/>
                            <w:sz w:val="18"/>
                            <w:szCs w:val="36"/>
                          </w:rPr>
                        </m:ctrlPr>
                      </m:mPr>
                      <m:mr>
                        <m:e>
                          <m:r>
                            <w:rPr>
                              <w:rFonts w:ascii="Cambria Math" w:hAnsi="Cambria Math"/>
                              <w:color w:val="000000" w:themeColor="text1"/>
                              <w:kern w:val="24"/>
                              <w:sz w:val="18"/>
                              <w:szCs w:val="36"/>
                            </w:rPr>
                            <m:t>1</m:t>
                          </m:r>
                        </m:e>
                        <m:e>
                          <m:r>
                            <w:rPr>
                              <w:rFonts w:ascii="Cambria Math" w:hAnsi="Cambria Math"/>
                              <w:color w:val="000000" w:themeColor="text1"/>
                              <w:kern w:val="24"/>
                              <w:sz w:val="18"/>
                              <w:szCs w:val="36"/>
                            </w:rPr>
                            <m:t>0</m:t>
                          </m:r>
                        </m:e>
                        <m:e>
                          <m:r>
                            <w:rPr>
                              <w:rFonts w:ascii="Cambria Math" w:hAnsi="Cambria Math"/>
                              <w:color w:val="000000" w:themeColor="text1"/>
                              <w:kern w:val="24"/>
                              <w:sz w:val="18"/>
                              <w:szCs w:val="36"/>
                            </w:rPr>
                            <m:t>0</m:t>
                          </m:r>
                        </m:e>
                      </m:mr>
                      <m:mr>
                        <m:e>
                          <m:r>
                            <w:rPr>
                              <w:rFonts w:ascii="Cambria Math" w:hAnsi="Cambria Math"/>
                              <w:color w:val="000000" w:themeColor="text1"/>
                              <w:kern w:val="24"/>
                              <w:sz w:val="18"/>
                              <w:szCs w:val="36"/>
                            </w:rPr>
                            <m:t>0</m:t>
                          </m:r>
                        </m:e>
                        <m:e>
                          <m:func>
                            <m:funcPr>
                              <m:ctrlPr>
                                <w:rPr>
                                  <w:rFonts w:ascii="Cambria Math" w:hAnsi="Cambria Math"/>
                                  <w:color w:val="000000" w:themeColor="text1"/>
                                  <w:kern w:val="24"/>
                                  <w:sz w:val="18"/>
                                  <w:szCs w:val="36"/>
                                </w:rPr>
                              </m:ctrlPr>
                            </m:funcPr>
                            <m:fName>
                              <m:r>
                                <m:rPr>
                                  <m:sty m:val="p"/>
                                </m:rPr>
                                <w:rPr>
                                  <w:rFonts w:ascii="Cambria Math" w:hAnsi="Cambria Math"/>
                                  <w:color w:val="000000" w:themeColor="text1"/>
                                  <w:kern w:val="24"/>
                                  <w:sz w:val="18"/>
                                  <w:szCs w:val="36"/>
                                </w:rPr>
                                <m:t>cos</m:t>
                              </m: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θ</m:t>
                                  </m:r>
                                </m:e>
                              </m:d>
                            </m:e>
                          </m:func>
                        </m:e>
                        <m:e>
                          <m:func>
                            <m:funcPr>
                              <m:ctrlPr>
                                <w:rPr>
                                  <w:rFonts w:ascii="Cambria Math" w:hAnsi="Cambria Math"/>
                                  <w:color w:val="000000" w:themeColor="text1"/>
                                  <w:kern w:val="24"/>
                                  <w:sz w:val="18"/>
                                  <w:szCs w:val="36"/>
                                </w:rPr>
                              </m:ctrlPr>
                            </m:funcPr>
                            <m:fName>
                              <m:r>
                                <m:rPr>
                                  <m:sty m:val="p"/>
                                </m:rPr>
                                <w:rPr>
                                  <w:rFonts w:ascii="Cambria Math" w:hAnsi="Cambria Math"/>
                                  <w:color w:val="000000" w:themeColor="text1"/>
                                  <w:kern w:val="24"/>
                                  <w:sz w:val="18"/>
                                  <w:szCs w:val="36"/>
                                </w:rPr>
                                <m:t>sin</m:t>
                              </m: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θ</m:t>
                                  </m:r>
                                </m:e>
                              </m:d>
                            </m:e>
                          </m:func>
                        </m:e>
                      </m:mr>
                      <m:mr>
                        <m:e>
                          <m:r>
                            <w:rPr>
                              <w:rFonts w:ascii="Cambria Math" w:hAnsi="Cambria Math"/>
                              <w:color w:val="000000" w:themeColor="text1"/>
                              <w:kern w:val="24"/>
                              <w:sz w:val="18"/>
                              <w:szCs w:val="36"/>
                            </w:rPr>
                            <m:t>0</m:t>
                          </m:r>
                        </m:e>
                        <m:e>
                          <m:r>
                            <w:rPr>
                              <w:rFonts w:ascii="Cambria Math" w:hAnsi="Cambria Math"/>
                              <w:color w:val="000000" w:themeColor="text1"/>
                              <w:kern w:val="24"/>
                              <w:sz w:val="18"/>
                              <w:szCs w:val="36"/>
                            </w:rPr>
                            <m:t>-</m:t>
                          </m:r>
                          <m:func>
                            <m:funcPr>
                              <m:ctrlPr>
                                <w:rPr>
                                  <w:rFonts w:ascii="Cambria Math" w:hAnsi="Cambria Math"/>
                                  <w:color w:val="000000" w:themeColor="text1"/>
                                  <w:kern w:val="24"/>
                                  <w:sz w:val="18"/>
                                  <w:szCs w:val="36"/>
                                </w:rPr>
                              </m:ctrlPr>
                            </m:funcPr>
                            <m:fName>
                              <m:r>
                                <m:rPr>
                                  <m:sty m:val="p"/>
                                </m:rPr>
                                <w:rPr>
                                  <w:rFonts w:ascii="Cambria Math" w:hAnsi="Cambria Math"/>
                                  <w:color w:val="000000" w:themeColor="text1"/>
                                  <w:kern w:val="24"/>
                                  <w:sz w:val="18"/>
                                  <w:szCs w:val="36"/>
                                </w:rPr>
                                <m:t>sin</m:t>
                              </m:r>
                              <m:ctrlPr>
                                <w:rPr>
                                  <w:rFonts w:ascii="Cambria Math" w:hAnsi="Cambria Math"/>
                                  <w:i/>
                                  <w:color w:val="000000" w:themeColor="text1"/>
                                  <w:kern w:val="24"/>
                                  <w:sz w:val="18"/>
                                  <w:szCs w:val="36"/>
                                </w:rPr>
                              </m:ctrlP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θ</m:t>
                                  </m:r>
                                </m:e>
                              </m:d>
                            </m:e>
                          </m:func>
                        </m:e>
                        <m:e>
                          <m:func>
                            <m:funcPr>
                              <m:ctrlPr>
                                <w:rPr>
                                  <w:rFonts w:ascii="Cambria Math" w:hAnsi="Cambria Math"/>
                                  <w:color w:val="000000" w:themeColor="text1"/>
                                  <w:kern w:val="24"/>
                                  <w:sz w:val="18"/>
                                  <w:szCs w:val="36"/>
                                </w:rPr>
                              </m:ctrlPr>
                            </m:funcPr>
                            <m:fName>
                              <m:r>
                                <m:rPr>
                                  <m:sty m:val="p"/>
                                </m:rPr>
                                <w:rPr>
                                  <w:rFonts w:ascii="Cambria Math" w:hAnsi="Cambria Math"/>
                                  <w:color w:val="000000" w:themeColor="text1"/>
                                  <w:kern w:val="24"/>
                                  <w:sz w:val="18"/>
                                  <w:szCs w:val="36"/>
                                </w:rPr>
                                <m:t>cos</m:t>
                              </m:r>
                            </m:fName>
                            <m:e>
                              <m:d>
                                <m:dPr>
                                  <m:ctrlPr>
                                    <w:rPr>
                                      <w:rFonts w:ascii="Cambria Math" w:hAnsi="Cambria Math"/>
                                      <w:i/>
                                      <w:color w:val="000000" w:themeColor="text1"/>
                                      <w:kern w:val="24"/>
                                      <w:sz w:val="18"/>
                                      <w:szCs w:val="36"/>
                                    </w:rPr>
                                  </m:ctrlPr>
                                </m:dPr>
                                <m:e>
                                  <m:r>
                                    <w:rPr>
                                      <w:rFonts w:ascii="Cambria Math" w:hAnsi="Cambria Math"/>
                                      <w:color w:val="000000" w:themeColor="text1"/>
                                      <w:kern w:val="24"/>
                                      <w:sz w:val="18"/>
                                      <w:szCs w:val="36"/>
                                    </w:rPr>
                                    <m:t>θ</m:t>
                                  </m:r>
                                </m:e>
                              </m:d>
                            </m:e>
                          </m:func>
                        </m:e>
                      </m:mr>
                    </m:m>
                  </m:e>
                </m:d>
                <m:d>
                  <m:dPr>
                    <m:begChr m:val="["/>
                    <m:endChr m:val="]"/>
                    <m:ctrlPr>
                      <w:rPr>
                        <w:rFonts w:ascii="Cambria Math" w:hAnsi="Cambria Math"/>
                        <w:color w:val="000000" w:themeColor="text1"/>
                        <w:kern w:val="24"/>
                        <w:sz w:val="18"/>
                        <w:szCs w:val="36"/>
                      </w:rPr>
                    </m:ctrlPr>
                  </m:dPr>
                  <m:e>
                    <m:m>
                      <m:mPr>
                        <m:mcs>
                          <m:mc>
                            <m:mcPr>
                              <m:count m:val="3"/>
                              <m:mcJc m:val="center"/>
                            </m:mcPr>
                          </m:mc>
                        </m:mcs>
                        <m:ctrlPr>
                          <w:rPr>
                            <w:rFonts w:ascii="Cambria Math" w:hAnsi="Cambria Math"/>
                            <w:i/>
                            <w:color w:val="000000" w:themeColor="text1"/>
                            <w:kern w:val="24"/>
                            <w:sz w:val="18"/>
                            <w:szCs w:val="36"/>
                          </w:rPr>
                        </m:ctrlPr>
                      </m:mPr>
                      <m:mr>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cos</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sSub>
                                    <m:sSubPr>
                                      <m:ctrlPr>
                                        <w:rPr>
                                          <w:rFonts w:ascii="Cambria Math" w:hAnsi="Cambria Math"/>
                                          <w:i/>
                                          <w:color w:val="000000" w:themeColor="text1"/>
                                          <w:kern w:val="24"/>
                                          <w:sz w:val="20"/>
                                          <w:szCs w:val="36"/>
                                        </w:rPr>
                                      </m:ctrlPr>
                                    </m:sSubPr>
                                    <m:e>
                                      <m:r>
                                        <w:rPr>
                                          <w:rFonts w:ascii="Cambria Math" w:hAnsi="Cambria Math"/>
                                          <w:color w:val="000000" w:themeColor="text1"/>
                                          <w:kern w:val="24"/>
                                          <w:sz w:val="20"/>
                                          <w:szCs w:val="36"/>
                                        </w:rPr>
                                        <m:t>φ</m:t>
                                      </m:r>
                                    </m:e>
                                    <m:sub>
                                      <m:r>
                                        <w:rPr>
                                          <w:rFonts w:ascii="Cambria Math" w:hAnsi="Cambria Math"/>
                                          <w:color w:val="000000" w:themeColor="text1"/>
                                          <w:kern w:val="24"/>
                                          <w:sz w:val="20"/>
                                          <w:szCs w:val="36"/>
                                        </w:rPr>
                                        <m:t>1</m:t>
                                      </m:r>
                                    </m:sub>
                                  </m:sSub>
                                </m:e>
                              </m:d>
                            </m:e>
                          </m:func>
                        </m:e>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sin</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sSub>
                                    <m:sSubPr>
                                      <m:ctrlPr>
                                        <w:rPr>
                                          <w:rFonts w:ascii="Cambria Math" w:hAnsi="Cambria Math"/>
                                          <w:i/>
                                          <w:color w:val="000000" w:themeColor="text1"/>
                                          <w:kern w:val="24"/>
                                          <w:sz w:val="20"/>
                                          <w:szCs w:val="36"/>
                                        </w:rPr>
                                      </m:ctrlPr>
                                    </m:sSubPr>
                                    <m:e>
                                      <m:r>
                                        <w:rPr>
                                          <w:rFonts w:ascii="Cambria Math" w:hAnsi="Cambria Math"/>
                                          <w:color w:val="000000" w:themeColor="text1"/>
                                          <w:kern w:val="24"/>
                                          <w:sz w:val="20"/>
                                          <w:szCs w:val="36"/>
                                        </w:rPr>
                                        <m:t>φ</m:t>
                                      </m:r>
                                    </m:e>
                                    <m:sub>
                                      <m:r>
                                        <w:rPr>
                                          <w:rFonts w:ascii="Cambria Math" w:hAnsi="Cambria Math"/>
                                          <w:color w:val="000000" w:themeColor="text1"/>
                                          <w:kern w:val="24"/>
                                          <w:sz w:val="20"/>
                                          <w:szCs w:val="36"/>
                                        </w:rPr>
                                        <m:t>1</m:t>
                                      </m:r>
                                    </m:sub>
                                  </m:sSub>
                                </m:e>
                              </m:d>
                            </m:e>
                          </m:func>
                        </m:e>
                        <m:e>
                          <m:r>
                            <w:rPr>
                              <w:rFonts w:ascii="Cambria Math"/>
                              <w:color w:val="000000" w:themeColor="text1"/>
                              <w:kern w:val="24"/>
                              <w:sz w:val="18"/>
                              <w:szCs w:val="36"/>
                            </w:rPr>
                            <m:t>0</m:t>
                          </m:r>
                        </m:e>
                      </m:mr>
                      <m:mr>
                        <m:e>
                          <m:r>
                            <w:rPr>
                              <w:rFonts w:ascii="Cambria Math"/>
                              <w:color w:val="000000" w:themeColor="text1"/>
                              <w:kern w:val="24"/>
                              <w:sz w:val="18"/>
                              <w:szCs w:val="36"/>
                            </w:rPr>
                            <m:t>-</m:t>
                          </m:r>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sin</m:t>
                              </m:r>
                              <m:ctrlPr>
                                <w:rPr>
                                  <w:rFonts w:ascii="Cambria Math" w:hAnsi="Cambria Math"/>
                                  <w:i/>
                                  <w:color w:val="000000" w:themeColor="text1"/>
                                  <w:kern w:val="24"/>
                                  <w:sz w:val="18"/>
                                  <w:szCs w:val="36"/>
                                </w:rPr>
                              </m:ctrlPr>
                            </m:fName>
                            <m:e>
                              <m:d>
                                <m:dPr>
                                  <m:ctrlPr>
                                    <w:rPr>
                                      <w:rFonts w:ascii="Cambria Math" w:hAnsi="Cambria Math"/>
                                      <w:i/>
                                      <w:color w:val="000000" w:themeColor="text1"/>
                                      <w:kern w:val="24"/>
                                      <w:sz w:val="18"/>
                                      <w:szCs w:val="36"/>
                                    </w:rPr>
                                  </m:ctrlPr>
                                </m:dPr>
                                <m:e>
                                  <m:sSub>
                                    <m:sSubPr>
                                      <m:ctrlPr>
                                        <w:rPr>
                                          <w:rFonts w:ascii="Cambria Math" w:hAnsi="Cambria Math"/>
                                          <w:i/>
                                          <w:color w:val="000000" w:themeColor="text1"/>
                                          <w:kern w:val="24"/>
                                          <w:sz w:val="20"/>
                                          <w:szCs w:val="36"/>
                                        </w:rPr>
                                      </m:ctrlPr>
                                    </m:sSubPr>
                                    <m:e>
                                      <m:r>
                                        <w:rPr>
                                          <w:rFonts w:ascii="Cambria Math" w:hAnsi="Cambria Math"/>
                                          <w:color w:val="000000" w:themeColor="text1"/>
                                          <w:kern w:val="24"/>
                                          <w:sz w:val="20"/>
                                          <w:szCs w:val="36"/>
                                        </w:rPr>
                                        <m:t>φ</m:t>
                                      </m:r>
                                    </m:e>
                                    <m:sub>
                                      <m:r>
                                        <w:rPr>
                                          <w:rFonts w:ascii="Cambria Math" w:hAnsi="Cambria Math"/>
                                          <w:color w:val="000000" w:themeColor="text1"/>
                                          <w:kern w:val="24"/>
                                          <w:sz w:val="20"/>
                                          <w:szCs w:val="36"/>
                                        </w:rPr>
                                        <m:t>1</m:t>
                                      </m:r>
                                    </m:sub>
                                  </m:sSub>
                                </m:e>
                              </m:d>
                            </m:e>
                          </m:func>
                        </m:e>
                        <m:e>
                          <m:func>
                            <m:funcPr>
                              <m:ctrlPr>
                                <w:rPr>
                                  <w:rFonts w:ascii="Cambria Math" w:hAnsi="Cambria Math" w:cs="Cambria Math"/>
                                  <w:color w:val="000000" w:themeColor="text1"/>
                                  <w:kern w:val="24"/>
                                  <w:sz w:val="18"/>
                                  <w:szCs w:val="36"/>
                                </w:rPr>
                              </m:ctrlPr>
                            </m:funcPr>
                            <m:fName>
                              <m:r>
                                <m:rPr>
                                  <m:sty m:val="p"/>
                                </m:rPr>
                                <w:rPr>
                                  <w:rFonts w:ascii="Cambria Math"/>
                                  <w:color w:val="000000" w:themeColor="text1"/>
                                  <w:kern w:val="24"/>
                                  <w:sz w:val="18"/>
                                  <w:szCs w:val="36"/>
                                </w:rPr>
                                <m:t>cos</m:t>
                              </m:r>
                              <m:ctrlPr>
                                <w:rPr>
                                  <w:rFonts w:ascii="Cambria Math" w:hAnsi="Cambria Math"/>
                                  <w:color w:val="000000" w:themeColor="text1"/>
                                  <w:kern w:val="24"/>
                                  <w:sz w:val="18"/>
                                  <w:szCs w:val="36"/>
                                </w:rPr>
                              </m:ctrlPr>
                            </m:fName>
                            <m:e>
                              <m:d>
                                <m:dPr>
                                  <m:ctrlPr>
                                    <w:rPr>
                                      <w:rFonts w:ascii="Cambria Math" w:hAnsi="Cambria Math"/>
                                      <w:i/>
                                      <w:color w:val="000000" w:themeColor="text1"/>
                                      <w:kern w:val="24"/>
                                      <w:sz w:val="18"/>
                                      <w:szCs w:val="36"/>
                                    </w:rPr>
                                  </m:ctrlPr>
                                </m:dPr>
                                <m:e>
                                  <m:sSub>
                                    <m:sSubPr>
                                      <m:ctrlPr>
                                        <w:rPr>
                                          <w:rFonts w:ascii="Cambria Math" w:hAnsi="Cambria Math"/>
                                          <w:i/>
                                          <w:color w:val="000000" w:themeColor="text1"/>
                                          <w:kern w:val="24"/>
                                          <w:sz w:val="20"/>
                                          <w:szCs w:val="36"/>
                                        </w:rPr>
                                      </m:ctrlPr>
                                    </m:sSubPr>
                                    <m:e>
                                      <m:r>
                                        <w:rPr>
                                          <w:rFonts w:ascii="Cambria Math" w:hAnsi="Cambria Math"/>
                                          <w:color w:val="000000" w:themeColor="text1"/>
                                          <w:kern w:val="24"/>
                                          <w:sz w:val="20"/>
                                          <w:szCs w:val="36"/>
                                        </w:rPr>
                                        <m:t>φ</m:t>
                                      </m:r>
                                    </m:e>
                                    <m:sub>
                                      <m:r>
                                        <w:rPr>
                                          <w:rFonts w:ascii="Cambria Math" w:hAnsi="Cambria Math"/>
                                          <w:color w:val="000000" w:themeColor="text1"/>
                                          <w:kern w:val="24"/>
                                          <w:sz w:val="20"/>
                                          <w:szCs w:val="36"/>
                                        </w:rPr>
                                        <m:t>1</m:t>
                                      </m:r>
                                    </m:sub>
                                  </m:sSub>
                                </m:e>
                              </m:d>
                            </m:e>
                          </m:func>
                        </m:e>
                        <m:e>
                          <m:r>
                            <w:rPr>
                              <w:rFonts w:ascii="Cambria Math"/>
                              <w:color w:val="000000" w:themeColor="text1"/>
                              <w:kern w:val="24"/>
                              <w:sz w:val="18"/>
                              <w:szCs w:val="36"/>
                            </w:rPr>
                            <m:t>0</m:t>
                          </m:r>
                        </m:e>
                      </m:mr>
                      <m:mr>
                        <m:e>
                          <m:r>
                            <w:rPr>
                              <w:rFonts w:ascii="Cambria Math"/>
                              <w:color w:val="000000" w:themeColor="text1"/>
                              <w:kern w:val="24"/>
                              <w:sz w:val="18"/>
                              <w:szCs w:val="36"/>
                            </w:rPr>
                            <m:t>0</m:t>
                          </m:r>
                        </m:e>
                        <m:e>
                          <m:r>
                            <w:rPr>
                              <w:rFonts w:ascii="Cambria Math"/>
                              <w:color w:val="000000" w:themeColor="text1"/>
                              <w:kern w:val="24"/>
                              <w:sz w:val="18"/>
                              <w:szCs w:val="36"/>
                            </w:rPr>
                            <m:t>0</m:t>
                          </m:r>
                        </m:e>
                        <m:e>
                          <m:r>
                            <w:rPr>
                              <w:rFonts w:ascii="Cambria Math"/>
                              <w:color w:val="000000" w:themeColor="text1"/>
                              <w:kern w:val="24"/>
                              <w:sz w:val="18"/>
                              <w:szCs w:val="36"/>
                            </w:rPr>
                            <m:t>1</m:t>
                          </m:r>
                        </m:e>
                      </m:mr>
                    </m:m>
                  </m:e>
                </m:d>
              </m:oMath>
            </m:oMathPara>
          </w:p>
          <w:p w14:paraId="50115A7E" w14:textId="77777777" w:rsidR="00321D3A" w:rsidRPr="00F17CD0" w:rsidRDefault="00321D3A" w:rsidP="00F83984">
            <w:pPr>
              <w:jc w:val="both"/>
              <w:rPr>
                <w:b/>
                <w:color w:val="000000" w:themeColor="text1"/>
                <w:kern w:val="24"/>
                <w:sz w:val="18"/>
                <w:szCs w:val="36"/>
              </w:rPr>
            </w:pPr>
          </w:p>
          <w:p w14:paraId="44C97568" w14:textId="77777777" w:rsidR="00321D3A" w:rsidRPr="00F17CD0" w:rsidRDefault="00321D3A" w:rsidP="00F83984">
            <w:pPr>
              <w:jc w:val="both"/>
              <w:rPr>
                <w:b/>
                <w:color w:val="000000" w:themeColor="text1"/>
                <w:kern w:val="24"/>
                <w:sz w:val="18"/>
                <w:szCs w:val="36"/>
              </w:rPr>
            </w:pPr>
            <m:oMathPara>
              <m:oMathParaPr>
                <m:jc m:val="left"/>
              </m:oMathParaPr>
              <m:oMath>
                <m:r>
                  <m:rPr>
                    <m:sty m:val="b"/>
                  </m:rPr>
                  <w:rPr>
                    <w:rFonts w:ascii="Cambria Math"/>
                    <w:color w:val="000000" w:themeColor="text1"/>
                    <w:kern w:val="24"/>
                    <w:sz w:val="18"/>
                    <w:szCs w:val="36"/>
                  </w:rPr>
                  <m:t xml:space="preserve">       =</m:t>
                </m:r>
                <m:d>
                  <m:dPr>
                    <m:begChr m:val="["/>
                    <m:endChr m:val="]"/>
                    <m:ctrlPr>
                      <w:rPr>
                        <w:rFonts w:ascii="Cambria Math" w:hAnsi="Cambria Math"/>
                        <w:color w:val="000000" w:themeColor="text1"/>
                        <w:kern w:val="24"/>
                        <w:sz w:val="18"/>
                        <w:szCs w:val="36"/>
                      </w:rPr>
                    </m:ctrlPr>
                  </m:dPr>
                  <m:e>
                    <m:m>
                      <m:mPr>
                        <m:mcs>
                          <m:mc>
                            <m:mcPr>
                              <m:count m:val="3"/>
                              <m:mcJc m:val="center"/>
                            </m:mcPr>
                          </m:mc>
                        </m:mcs>
                        <m:ctrlPr>
                          <w:rPr>
                            <w:rFonts w:ascii="Cambria Math" w:hAnsi="Cambria Math"/>
                            <w:color w:val="000000" w:themeColor="text1"/>
                            <w:kern w:val="24"/>
                            <w:sz w:val="18"/>
                            <w:szCs w:val="36"/>
                          </w:rPr>
                        </m:ctrlPr>
                      </m:mPr>
                      <m:mr>
                        <m:e>
                          <m:r>
                            <w:rPr>
                              <w:rFonts w:ascii="Cambria Math"/>
                              <w:color w:val="000000" w:themeColor="text1"/>
                              <w:kern w:val="24"/>
                              <w:sz w:val="18"/>
                              <w:szCs w:val="36"/>
                            </w:rPr>
                            <m:t>0.77</m:t>
                          </m:r>
                        </m:e>
                        <m:e>
                          <m:r>
                            <w:rPr>
                              <w:rFonts w:ascii="Cambria Math"/>
                              <w:color w:val="000000" w:themeColor="text1"/>
                              <w:kern w:val="24"/>
                              <w:sz w:val="18"/>
                              <w:szCs w:val="36"/>
                            </w:rPr>
                            <m:t>0.55</m:t>
                          </m:r>
                        </m:e>
                        <m:e>
                          <m:r>
                            <w:rPr>
                              <w:rFonts w:ascii="Cambria Math"/>
                              <w:color w:val="000000" w:themeColor="text1"/>
                              <w:kern w:val="24"/>
                              <w:sz w:val="18"/>
                              <w:szCs w:val="36"/>
                            </w:rPr>
                            <m:t>-</m:t>
                          </m:r>
                          <m:r>
                            <w:rPr>
                              <w:rFonts w:ascii="Cambria Math"/>
                              <w:color w:val="000000" w:themeColor="text1"/>
                              <w:kern w:val="24"/>
                              <w:sz w:val="18"/>
                              <w:szCs w:val="36"/>
                            </w:rPr>
                            <m:t>0.31</m:t>
                          </m:r>
                        </m:e>
                      </m:mr>
                      <m:mr>
                        <m:e>
                          <m:r>
                            <w:rPr>
                              <w:rFonts w:ascii="Cambria Math"/>
                              <w:color w:val="000000" w:themeColor="text1"/>
                              <w:kern w:val="24"/>
                              <w:sz w:val="18"/>
                              <w:szCs w:val="36"/>
                            </w:rPr>
                            <m:t>-</m:t>
                          </m:r>
                          <m:r>
                            <w:rPr>
                              <w:rFonts w:ascii="Cambria Math"/>
                              <w:color w:val="000000" w:themeColor="text1"/>
                              <w:kern w:val="24"/>
                              <w:sz w:val="18"/>
                              <w:szCs w:val="36"/>
                            </w:rPr>
                            <m:t>0.34</m:t>
                          </m:r>
                        </m:e>
                        <m:e>
                          <m:r>
                            <w:rPr>
                              <w:rFonts w:ascii="Cambria Math"/>
                              <w:color w:val="000000" w:themeColor="text1"/>
                              <w:kern w:val="24"/>
                              <w:sz w:val="18"/>
                              <w:szCs w:val="36"/>
                            </w:rPr>
                            <m:t>0.77</m:t>
                          </m:r>
                        </m:e>
                        <m:e>
                          <m:r>
                            <w:rPr>
                              <w:rFonts w:ascii="Cambria Math"/>
                              <w:color w:val="000000" w:themeColor="text1"/>
                              <w:kern w:val="24"/>
                              <w:sz w:val="18"/>
                              <w:szCs w:val="36"/>
                            </w:rPr>
                            <m:t>0.53</m:t>
                          </m:r>
                        </m:e>
                      </m:mr>
                      <m:mr>
                        <m:e>
                          <m:r>
                            <w:rPr>
                              <w:rFonts w:ascii="Cambria Math"/>
                              <w:color w:val="000000" w:themeColor="text1"/>
                              <w:kern w:val="24"/>
                              <w:sz w:val="18"/>
                              <w:szCs w:val="36"/>
                            </w:rPr>
                            <m:t>0.53</m:t>
                          </m:r>
                        </m:e>
                        <m:e>
                          <m:r>
                            <w:rPr>
                              <w:rFonts w:ascii="Cambria Math"/>
                              <w:color w:val="000000" w:themeColor="text1"/>
                              <w:kern w:val="24"/>
                              <w:sz w:val="18"/>
                              <w:szCs w:val="36"/>
                            </w:rPr>
                            <m:t>-</m:t>
                          </m:r>
                          <m:r>
                            <w:rPr>
                              <w:rFonts w:ascii="Cambria Math"/>
                              <w:color w:val="000000" w:themeColor="text1"/>
                              <w:kern w:val="24"/>
                              <w:sz w:val="18"/>
                              <w:szCs w:val="36"/>
                            </w:rPr>
                            <m:t>0.31</m:t>
                          </m:r>
                        </m:e>
                        <m:e>
                          <m:r>
                            <w:rPr>
                              <w:rFonts w:ascii="Cambria Math"/>
                              <w:color w:val="000000" w:themeColor="text1"/>
                              <w:kern w:val="24"/>
                              <w:sz w:val="18"/>
                              <w:szCs w:val="36"/>
                            </w:rPr>
                            <m:t>0.79</m:t>
                          </m:r>
                        </m:e>
                      </m:mr>
                    </m:m>
                  </m:e>
                </m:d>
              </m:oMath>
            </m:oMathPara>
          </w:p>
          <w:p w14:paraId="7FA9E441" w14:textId="77777777" w:rsidR="00321D3A" w:rsidRDefault="00321D3A" w:rsidP="00F83984">
            <w:pPr>
              <w:jc w:val="both"/>
              <w:rPr>
                <w:color w:val="000000" w:themeColor="text1"/>
                <w:kern w:val="24"/>
                <w:szCs w:val="36"/>
              </w:rPr>
            </w:pPr>
          </w:p>
        </w:tc>
        <w:tc>
          <w:tcPr>
            <w:tcW w:w="1904" w:type="dxa"/>
            <w:vAlign w:val="center"/>
          </w:tcPr>
          <w:p w14:paraId="17269CD5" w14:textId="42AE52D3" w:rsidR="00321D3A" w:rsidRDefault="00C13999" w:rsidP="00C13999">
            <w:pPr>
              <w:pStyle w:val="Caption"/>
              <w:keepNext/>
              <w:jc w:val="both"/>
              <w:rPr>
                <w:color w:val="000000" w:themeColor="text1"/>
                <w:kern w:val="24"/>
                <w:szCs w:val="36"/>
              </w:rPr>
            </w:pPr>
            <w:bookmarkStart w:id="18" w:name="_Ref425367631"/>
            <w:r>
              <w:t xml:space="preserve">Equation </w:t>
            </w:r>
            <w:fldSimple w:instr=" SEQ Equation \* ARABIC ">
              <w:r w:rsidR="00663027">
                <w:rPr>
                  <w:noProof/>
                </w:rPr>
                <w:t>22</w:t>
              </w:r>
            </w:fldSimple>
            <w:bookmarkEnd w:id="18"/>
          </w:p>
        </w:tc>
      </w:tr>
    </w:tbl>
    <w:p w14:paraId="2DDD5384" w14:textId="4B95F7F4" w:rsidR="00160DD0" w:rsidRDefault="000C2B78" w:rsidP="00F83984">
      <w:pPr>
        <w:jc w:val="both"/>
        <w:rPr>
          <w:color w:val="000000" w:themeColor="text1"/>
          <w:kern w:val="24"/>
          <w:szCs w:val="36"/>
        </w:rPr>
      </w:pPr>
      <w:r>
        <w:rPr>
          <w:color w:val="000000" w:themeColor="text1"/>
          <w:kern w:val="24"/>
          <w:szCs w:val="36"/>
        </w:rPr>
        <w:t>As DIC and EBSD map</w:t>
      </w:r>
      <w:r w:rsidR="00594CB3">
        <w:rPr>
          <w:color w:val="000000" w:themeColor="text1"/>
          <w:kern w:val="24"/>
          <w:szCs w:val="36"/>
        </w:rPr>
        <w:t>s</w:t>
      </w:r>
      <w:r>
        <w:rPr>
          <w:color w:val="000000" w:themeColor="text1"/>
          <w:kern w:val="24"/>
          <w:szCs w:val="36"/>
        </w:rPr>
        <w:t xml:space="preserve"> were acquired near </w:t>
      </w:r>
      <w:r w:rsidR="005D4CF9">
        <w:rPr>
          <w:color w:val="000000" w:themeColor="text1"/>
          <w:kern w:val="24"/>
          <w:szCs w:val="36"/>
        </w:rPr>
        <w:t xml:space="preserve">the </w:t>
      </w:r>
      <w:r>
        <w:rPr>
          <w:color w:val="000000" w:themeColor="text1"/>
          <w:kern w:val="24"/>
          <w:szCs w:val="36"/>
        </w:rPr>
        <w:t xml:space="preserve">central </w:t>
      </w:r>
      <w:r w:rsidR="005D4CF9">
        <w:rPr>
          <w:color w:val="000000" w:themeColor="text1"/>
          <w:kern w:val="24"/>
          <w:szCs w:val="36"/>
        </w:rPr>
        <w:t xml:space="preserve">region towards the </w:t>
      </w:r>
      <w:r>
        <w:rPr>
          <w:color w:val="000000" w:themeColor="text1"/>
          <w:kern w:val="24"/>
          <w:szCs w:val="36"/>
        </w:rPr>
        <w:t>bottom tensile region</w:t>
      </w:r>
      <w:r w:rsidR="00594CB3">
        <w:rPr>
          <w:color w:val="000000" w:themeColor="text1"/>
          <w:kern w:val="24"/>
          <w:szCs w:val="36"/>
        </w:rPr>
        <w:t xml:space="preserve"> of the experimental sample,</w:t>
      </w:r>
      <w:r>
        <w:rPr>
          <w:color w:val="000000" w:themeColor="text1"/>
          <w:kern w:val="24"/>
          <w:szCs w:val="36"/>
        </w:rPr>
        <w:t xml:space="preserve"> </w:t>
      </w:r>
      <w:r w:rsidR="00594CB3">
        <w:rPr>
          <w:color w:val="000000" w:themeColor="text1"/>
          <w:kern w:val="24"/>
          <w:szCs w:val="36"/>
        </w:rPr>
        <w:t xml:space="preserve">over areas whose </w:t>
      </w:r>
      <w:r>
        <w:rPr>
          <w:color w:val="000000" w:themeColor="text1"/>
          <w:kern w:val="24"/>
          <w:szCs w:val="36"/>
        </w:rPr>
        <w:t xml:space="preserve">sizes are relatively small </w:t>
      </w:r>
      <w:r w:rsidR="005D4CF9">
        <w:rPr>
          <w:color w:val="000000" w:themeColor="text1"/>
          <w:kern w:val="24"/>
          <w:szCs w:val="36"/>
        </w:rPr>
        <w:t xml:space="preserve">when compared </w:t>
      </w:r>
      <w:r>
        <w:rPr>
          <w:color w:val="000000" w:themeColor="text1"/>
          <w:kern w:val="24"/>
          <w:szCs w:val="36"/>
        </w:rPr>
        <w:t xml:space="preserve">to the sample size, it is not unreasonable to assume that </w:t>
      </w:r>
      <w:r w:rsidR="00594CB3">
        <w:rPr>
          <w:color w:val="000000" w:themeColor="text1"/>
          <w:kern w:val="24"/>
          <w:szCs w:val="36"/>
        </w:rPr>
        <w:t xml:space="preserve">the state of local </w:t>
      </w:r>
      <w:r>
        <w:rPr>
          <w:color w:val="000000" w:themeColor="text1"/>
          <w:kern w:val="24"/>
          <w:szCs w:val="36"/>
        </w:rPr>
        <w:t xml:space="preserve">deformation </w:t>
      </w:r>
      <w:r w:rsidR="00594CB3">
        <w:rPr>
          <w:color w:val="000000" w:themeColor="text1"/>
          <w:kern w:val="24"/>
          <w:szCs w:val="36"/>
        </w:rPr>
        <w:t xml:space="preserve">is largely </w:t>
      </w:r>
      <w:r>
        <w:rPr>
          <w:color w:val="000000" w:themeColor="text1"/>
          <w:kern w:val="24"/>
          <w:szCs w:val="36"/>
        </w:rPr>
        <w:t>uniform</w:t>
      </w:r>
      <w:r w:rsidR="005D4CF9">
        <w:rPr>
          <w:color w:val="000000" w:themeColor="text1"/>
          <w:kern w:val="24"/>
          <w:szCs w:val="36"/>
        </w:rPr>
        <w:t xml:space="preserve"> and </w:t>
      </w:r>
      <w:r w:rsidR="00594CB3">
        <w:rPr>
          <w:color w:val="000000" w:themeColor="text1"/>
          <w:kern w:val="24"/>
          <w:szCs w:val="36"/>
        </w:rPr>
        <w:t xml:space="preserve">uniaxial </w:t>
      </w:r>
      <w:r w:rsidR="005D4CF9">
        <w:rPr>
          <w:color w:val="000000" w:themeColor="text1"/>
          <w:kern w:val="24"/>
          <w:szCs w:val="36"/>
        </w:rPr>
        <w:t>tension</w:t>
      </w:r>
      <w:r>
        <w:rPr>
          <w:color w:val="000000" w:themeColor="text1"/>
          <w:kern w:val="24"/>
          <w:szCs w:val="36"/>
        </w:rPr>
        <w:t xml:space="preserve"> </w:t>
      </w:r>
      <w:r w:rsidR="00594CB3">
        <w:rPr>
          <w:color w:val="000000" w:themeColor="text1"/>
          <w:kern w:val="24"/>
          <w:szCs w:val="36"/>
        </w:rPr>
        <w:t xml:space="preserve">in nature </w:t>
      </w:r>
      <w:r>
        <w:rPr>
          <w:color w:val="000000" w:themeColor="text1"/>
          <w:kern w:val="24"/>
          <w:szCs w:val="36"/>
        </w:rPr>
        <w:t>along horizontal direction [1 0 0] (x axis).</w:t>
      </w:r>
      <w:r w:rsidR="00FC2680">
        <w:rPr>
          <w:color w:val="000000" w:themeColor="text1"/>
          <w:kern w:val="24"/>
          <w:szCs w:val="36"/>
        </w:rPr>
        <w:t xml:space="preserve"> By a</w:t>
      </w:r>
      <w:r>
        <w:rPr>
          <w:color w:val="000000" w:themeColor="text1"/>
          <w:kern w:val="24"/>
          <w:szCs w:val="36"/>
        </w:rPr>
        <w:t xml:space="preserve">pplying Schmid law, the primary </w:t>
      </w:r>
      <w:r w:rsidR="00160DD0">
        <w:rPr>
          <w:color w:val="000000" w:themeColor="text1"/>
          <w:kern w:val="24"/>
          <w:szCs w:val="36"/>
        </w:rPr>
        <w:t xml:space="preserve">dislocation </w:t>
      </w:r>
      <w:r>
        <w:rPr>
          <w:color w:val="000000" w:themeColor="text1"/>
          <w:kern w:val="24"/>
          <w:szCs w:val="36"/>
        </w:rPr>
        <w:t xml:space="preserve">slip system with </w:t>
      </w:r>
      <w:r w:rsidR="00DE747E">
        <w:rPr>
          <w:color w:val="000000" w:themeColor="text1"/>
          <w:kern w:val="24"/>
          <w:szCs w:val="36"/>
        </w:rPr>
        <w:t xml:space="preserve">minimum Schmid factor (m) </w:t>
      </w:r>
      <w:r w:rsidR="00160DD0">
        <w:rPr>
          <w:color w:val="000000" w:themeColor="text1"/>
          <w:kern w:val="24"/>
          <w:szCs w:val="36"/>
        </w:rPr>
        <w:t xml:space="preserve">was </w:t>
      </w:r>
      <w:r>
        <w:rPr>
          <w:color w:val="000000" w:themeColor="text1"/>
          <w:kern w:val="24"/>
          <w:szCs w:val="36"/>
        </w:rPr>
        <w:t>determined</w:t>
      </w:r>
      <w:r w:rsidR="00160DD0">
        <w:rPr>
          <w:color w:val="000000" w:themeColor="text1"/>
          <w:kern w:val="24"/>
          <w:szCs w:val="36"/>
        </w:rPr>
        <w:t xml:space="preserve"> by</w:t>
      </w:r>
      <w:r w:rsidR="00605135">
        <w:rPr>
          <w:color w:val="000000" w:themeColor="text1"/>
          <w:kern w:val="24"/>
          <w:szCs w:val="36"/>
        </w:rPr>
        <w:t xml:space="preserve"> </w:t>
      </w:r>
      <w:r w:rsidR="00605135">
        <w:rPr>
          <w:color w:val="000000" w:themeColor="text1"/>
          <w:kern w:val="24"/>
          <w:szCs w:val="36"/>
        </w:rPr>
        <w:fldChar w:fldCharType="begin"/>
      </w:r>
      <w:r w:rsidR="00605135">
        <w:rPr>
          <w:color w:val="000000" w:themeColor="text1"/>
          <w:kern w:val="24"/>
          <w:szCs w:val="36"/>
        </w:rPr>
        <w:instrText xml:space="preserve"> REF _Ref425367958 \h </w:instrText>
      </w:r>
      <w:r w:rsidR="00605135">
        <w:rPr>
          <w:color w:val="000000" w:themeColor="text1"/>
          <w:kern w:val="24"/>
          <w:szCs w:val="36"/>
        </w:rPr>
      </w:r>
      <w:r w:rsidR="00605135">
        <w:rPr>
          <w:color w:val="000000" w:themeColor="text1"/>
          <w:kern w:val="24"/>
          <w:szCs w:val="36"/>
        </w:rPr>
        <w:fldChar w:fldCharType="separate"/>
      </w:r>
      <w:r w:rsidR="00663027">
        <w:t xml:space="preserve">Equation </w:t>
      </w:r>
      <w:r w:rsidR="00663027">
        <w:rPr>
          <w:noProof/>
        </w:rPr>
        <w:t>23</w:t>
      </w:r>
      <w:r w:rsidR="00605135">
        <w:rPr>
          <w:color w:val="000000" w:themeColor="text1"/>
          <w:kern w:val="24"/>
          <w:szCs w:val="36"/>
        </w:rPr>
        <w:fldChar w:fldCharType="end"/>
      </w:r>
      <w:r w:rsidR="00605135">
        <w:rPr>
          <w:color w:val="000000" w:themeColor="text1"/>
          <w:kern w:val="24"/>
          <w:szCs w:val="36"/>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1904"/>
      </w:tblGrid>
      <w:tr w:rsidR="00160DD0" w14:paraId="4E711CDE" w14:textId="77777777" w:rsidTr="00FB7158">
        <w:tc>
          <w:tcPr>
            <w:tcW w:w="7338" w:type="dxa"/>
            <w:vAlign w:val="center"/>
          </w:tcPr>
          <w:p w14:paraId="1ED9ACD9" w14:textId="77777777" w:rsidR="00160DD0" w:rsidRDefault="00160DD0" w:rsidP="00F83984">
            <w:pPr>
              <w:jc w:val="both"/>
              <w:rPr>
                <w:color w:val="000000" w:themeColor="text1"/>
                <w:kern w:val="24"/>
                <w:szCs w:val="36"/>
              </w:rPr>
            </w:pPr>
            <m:oMathPara>
              <m:oMath>
                <m:r>
                  <w:rPr>
                    <w:rFonts w:ascii="Cambria Math" w:hAnsi="Cambria Math"/>
                    <w:color w:val="000000" w:themeColor="text1"/>
                    <w:kern w:val="24"/>
                    <w:szCs w:val="36"/>
                  </w:rPr>
                  <m:t xml:space="preserve"> m=</m:t>
                </m:r>
                <m:func>
                  <m:funcPr>
                    <m:ctrlPr>
                      <w:rPr>
                        <w:rFonts w:ascii="Cambria Math" w:hAnsi="Cambria Math"/>
                        <w:i/>
                        <w:color w:val="000000" w:themeColor="text1"/>
                        <w:kern w:val="24"/>
                        <w:szCs w:val="36"/>
                      </w:rPr>
                    </m:ctrlPr>
                  </m:funcPr>
                  <m:fName>
                    <m:r>
                      <m:rPr>
                        <m:sty m:val="p"/>
                      </m:rPr>
                      <w:rPr>
                        <w:rFonts w:ascii="Cambria Math" w:hAnsi="Cambria Math"/>
                        <w:color w:val="000000" w:themeColor="text1"/>
                        <w:kern w:val="24"/>
                        <w:szCs w:val="36"/>
                      </w:rPr>
                      <m:t>cos</m:t>
                    </m:r>
                  </m:fName>
                  <m:e>
                    <m:r>
                      <w:rPr>
                        <w:rFonts w:ascii="Cambria Math" w:hAnsi="Cambria Math"/>
                        <w:color w:val="000000" w:themeColor="text1"/>
                        <w:kern w:val="24"/>
                        <w:szCs w:val="36"/>
                      </w:rPr>
                      <m:t>(∅)</m:t>
                    </m:r>
                  </m:e>
                </m:func>
                <m:func>
                  <m:funcPr>
                    <m:ctrlPr>
                      <w:rPr>
                        <w:rFonts w:ascii="Cambria Math" w:hAnsi="Cambria Math"/>
                        <w:i/>
                        <w:color w:val="000000" w:themeColor="text1"/>
                        <w:kern w:val="24"/>
                        <w:szCs w:val="36"/>
                      </w:rPr>
                    </m:ctrlPr>
                  </m:funcPr>
                  <m:fName>
                    <m:r>
                      <m:rPr>
                        <m:sty m:val="p"/>
                      </m:rPr>
                      <w:rPr>
                        <w:rFonts w:ascii="Cambria Math" w:hAnsi="Cambria Math"/>
                        <w:color w:val="000000" w:themeColor="text1"/>
                        <w:kern w:val="24"/>
                        <w:szCs w:val="36"/>
                      </w:rPr>
                      <m:t>cos</m:t>
                    </m:r>
                  </m:fName>
                  <m:e>
                    <m:d>
                      <m:dPr>
                        <m:ctrlPr>
                          <w:rPr>
                            <w:rFonts w:ascii="Cambria Math" w:hAnsi="Cambria Math"/>
                            <w:i/>
                            <w:color w:val="000000" w:themeColor="text1"/>
                            <w:kern w:val="24"/>
                            <w:szCs w:val="36"/>
                          </w:rPr>
                        </m:ctrlPr>
                      </m:dPr>
                      <m:e>
                        <m:r>
                          <w:rPr>
                            <w:rFonts w:ascii="Cambria Math" w:hAnsi="Cambria Math"/>
                            <w:color w:val="000000" w:themeColor="text1"/>
                            <w:kern w:val="24"/>
                            <w:szCs w:val="36"/>
                          </w:rPr>
                          <m:t>λ</m:t>
                        </m:r>
                      </m:e>
                    </m:d>
                    <m:r>
                      <w:rPr>
                        <w:rFonts w:ascii="Cambria Math" w:hAnsi="Cambria Math"/>
                        <w:color w:val="000000" w:themeColor="text1"/>
                        <w:kern w:val="24"/>
                        <w:szCs w:val="36"/>
                      </w:rPr>
                      <m:t xml:space="preserve"> </m:t>
                    </m:r>
                  </m:e>
                </m:func>
              </m:oMath>
            </m:oMathPara>
          </w:p>
          <w:p w14:paraId="1FC8B5A9" w14:textId="77777777" w:rsidR="00160DD0" w:rsidRDefault="00160DD0" w:rsidP="00F83984">
            <w:pPr>
              <w:jc w:val="both"/>
              <w:rPr>
                <w:color w:val="000000" w:themeColor="text1"/>
                <w:kern w:val="24"/>
                <w:szCs w:val="36"/>
              </w:rPr>
            </w:pPr>
          </w:p>
        </w:tc>
        <w:tc>
          <w:tcPr>
            <w:tcW w:w="1904" w:type="dxa"/>
            <w:vAlign w:val="center"/>
          </w:tcPr>
          <w:p w14:paraId="4A6CE3EF" w14:textId="2D5DCCE1" w:rsidR="00160DD0" w:rsidRDefault="00C13999" w:rsidP="00C13999">
            <w:pPr>
              <w:pStyle w:val="Caption"/>
              <w:keepNext/>
              <w:jc w:val="both"/>
              <w:rPr>
                <w:color w:val="000000" w:themeColor="text1"/>
                <w:kern w:val="24"/>
                <w:szCs w:val="36"/>
              </w:rPr>
            </w:pPr>
            <w:bookmarkStart w:id="19" w:name="_Ref425367958"/>
            <w:r>
              <w:lastRenderedPageBreak/>
              <w:t xml:space="preserve">Equation </w:t>
            </w:r>
            <w:fldSimple w:instr=" SEQ Equation \* ARABIC ">
              <w:r w:rsidR="00663027">
                <w:rPr>
                  <w:noProof/>
                </w:rPr>
                <w:t>23</w:t>
              </w:r>
            </w:fldSimple>
            <w:bookmarkEnd w:id="19"/>
          </w:p>
        </w:tc>
      </w:tr>
    </w:tbl>
    <w:p w14:paraId="646D50B4" w14:textId="32326ABA" w:rsidR="00DE747E" w:rsidRDefault="00594CB3" w:rsidP="00CA49C0">
      <w:pPr>
        <w:rPr>
          <w:color w:val="000000" w:themeColor="text1"/>
          <w:kern w:val="24"/>
          <w:szCs w:val="36"/>
        </w:rPr>
      </w:pPr>
      <w:r>
        <w:rPr>
          <w:color w:val="000000" w:themeColor="text1"/>
          <w:kern w:val="24"/>
          <w:szCs w:val="36"/>
        </w:rPr>
        <w:lastRenderedPageBreak/>
        <w:t>w</w:t>
      </w:r>
      <w:r w:rsidR="00160DD0">
        <w:rPr>
          <w:color w:val="000000" w:themeColor="text1"/>
          <w:kern w:val="24"/>
          <w:szCs w:val="36"/>
        </w:rPr>
        <w:t xml:space="preserve">here </w:t>
      </w:r>
      <w:r w:rsidR="00160DD0" w:rsidRPr="00605135">
        <w:rPr>
          <w:i/>
          <w:color w:val="000000" w:themeColor="text1"/>
          <w:kern w:val="24"/>
          <w:szCs w:val="36"/>
        </w:rPr>
        <w:t>m</w:t>
      </w:r>
      <w:r w:rsidR="00DE747E">
        <w:rPr>
          <w:color w:val="000000" w:themeColor="text1"/>
          <w:kern w:val="24"/>
          <w:szCs w:val="36"/>
        </w:rPr>
        <w:t xml:space="preserve"> is </w:t>
      </w:r>
      <w:r>
        <w:rPr>
          <w:color w:val="000000" w:themeColor="text1"/>
          <w:kern w:val="24"/>
          <w:szCs w:val="36"/>
        </w:rPr>
        <w:t xml:space="preserve">the </w:t>
      </w:r>
      <w:r w:rsidR="00DE747E">
        <w:rPr>
          <w:color w:val="000000" w:themeColor="text1"/>
          <w:kern w:val="24"/>
          <w:szCs w:val="36"/>
        </w:rPr>
        <w:t>Schmid factor for a</w:t>
      </w:r>
      <w:r w:rsidR="001705CC">
        <w:rPr>
          <w:color w:val="000000" w:themeColor="text1"/>
          <w:kern w:val="24"/>
          <w:szCs w:val="36"/>
        </w:rPr>
        <w:t xml:space="preserve">ll 12 possible slip systems in </w:t>
      </w:r>
      <w:r>
        <w:rPr>
          <w:color w:val="000000" w:themeColor="text1"/>
          <w:kern w:val="24"/>
          <w:szCs w:val="36"/>
        </w:rPr>
        <w:t xml:space="preserve">the </w:t>
      </w:r>
      <w:r w:rsidR="001705CC">
        <w:rPr>
          <w:color w:val="000000" w:themeColor="text1"/>
          <w:kern w:val="24"/>
          <w:szCs w:val="36"/>
        </w:rPr>
        <w:t>FCC</w:t>
      </w:r>
      <w:r w:rsidR="00DE747E">
        <w:rPr>
          <w:color w:val="000000" w:themeColor="text1"/>
          <w:kern w:val="24"/>
          <w:szCs w:val="36"/>
        </w:rPr>
        <w:t xml:space="preserve"> Ni sample, </w:t>
      </w:r>
      <m:oMath>
        <m:r>
          <w:rPr>
            <w:rFonts w:ascii="Cambria Math" w:hAnsi="Cambria Math"/>
            <w:color w:val="000000" w:themeColor="text1"/>
            <w:kern w:val="24"/>
            <w:szCs w:val="36"/>
          </w:rPr>
          <m:t>∅</m:t>
        </m:r>
      </m:oMath>
      <w:r w:rsidR="00DE747E">
        <w:rPr>
          <w:color w:val="000000" w:themeColor="text1"/>
          <w:kern w:val="24"/>
          <w:szCs w:val="36"/>
        </w:rPr>
        <w:t xml:space="preserve"> </w:t>
      </w:r>
      <w:r>
        <w:rPr>
          <w:color w:val="000000" w:themeColor="text1"/>
          <w:kern w:val="24"/>
          <w:szCs w:val="36"/>
        </w:rPr>
        <w:t xml:space="preserve">the </w:t>
      </w:r>
      <w:r w:rsidR="00DE747E">
        <w:rPr>
          <w:color w:val="000000" w:themeColor="text1"/>
          <w:kern w:val="24"/>
          <w:szCs w:val="36"/>
        </w:rPr>
        <w:t xml:space="preserve">angle between transformed slip plane </w:t>
      </w:r>
      <m:oMath>
        <m:r>
          <m:rPr>
            <m:sty m:val="bi"/>
          </m:rPr>
          <w:rPr>
            <w:rFonts w:ascii="Cambria Math" w:hAnsi="Cambria Math"/>
            <w:color w:val="000000" w:themeColor="text1"/>
            <w:kern w:val="24"/>
            <w:szCs w:val="36"/>
          </w:rPr>
          <m:t>g</m:t>
        </m:r>
        <m:r>
          <m:rPr>
            <m:sty m:val="p"/>
          </m:rPr>
          <w:rPr>
            <w:rFonts w:ascii="Cambria Math" w:hAnsi="Cambria Math"/>
            <w:color w:val="000000" w:themeColor="text1"/>
            <w:kern w:val="24"/>
            <w:szCs w:val="36"/>
          </w:rPr>
          <m:t>∙</m:t>
        </m:r>
      </m:oMath>
      <w:r w:rsidR="00DE747E">
        <w:rPr>
          <w:color w:val="000000" w:themeColor="text1"/>
          <w:kern w:val="24"/>
          <w:szCs w:val="36"/>
        </w:rPr>
        <w:t xml:space="preserve">{1 1 1} and applied loading direction [1 0 0] and </w:t>
      </w:r>
      <m:oMath>
        <m:r>
          <w:rPr>
            <w:rFonts w:ascii="Cambria Math" w:hAnsi="Cambria Math"/>
            <w:color w:val="000000" w:themeColor="text1"/>
            <w:kern w:val="24"/>
            <w:szCs w:val="36"/>
          </w:rPr>
          <m:t>λ</m:t>
        </m:r>
      </m:oMath>
      <w:r w:rsidR="00DE747E">
        <w:rPr>
          <w:color w:val="000000" w:themeColor="text1"/>
          <w:kern w:val="24"/>
          <w:szCs w:val="36"/>
        </w:rPr>
        <w:t xml:space="preserve"> </w:t>
      </w:r>
      <w:r>
        <w:rPr>
          <w:color w:val="000000" w:themeColor="text1"/>
          <w:kern w:val="24"/>
          <w:szCs w:val="36"/>
        </w:rPr>
        <w:t xml:space="preserve">the </w:t>
      </w:r>
      <w:r w:rsidR="00DE747E">
        <w:rPr>
          <w:color w:val="000000" w:themeColor="text1"/>
          <w:kern w:val="24"/>
          <w:szCs w:val="36"/>
        </w:rPr>
        <w:t xml:space="preserve">angle between transformed slip </w:t>
      </w:r>
      <w:r w:rsidR="00DE747E" w:rsidRPr="00CA49C0">
        <w:rPr>
          <w:kern w:val="24"/>
          <w:szCs w:val="36"/>
        </w:rPr>
        <w:t>direction</w:t>
      </w:r>
      <w:r w:rsidR="00DE747E" w:rsidRPr="00F17CD0">
        <w:rPr>
          <w:i/>
          <w:kern w:val="24"/>
          <w:szCs w:val="36"/>
        </w:rPr>
        <w:t xml:space="preserve"> </w:t>
      </w:r>
      <m:oMath>
        <m:r>
          <m:rPr>
            <m:sty m:val="bi"/>
          </m:rPr>
          <w:rPr>
            <w:rFonts w:ascii="Cambria Math" w:hAnsi="Cambria Math"/>
            <w:kern w:val="24"/>
            <w:szCs w:val="36"/>
          </w:rPr>
          <m:t>g</m:t>
        </m:r>
        <m:r>
          <m:rPr>
            <m:sty m:val="p"/>
          </m:rPr>
          <w:rPr>
            <w:rFonts w:ascii="Cambria Math" w:hAnsi="Cambria Math"/>
            <w:kern w:val="24"/>
            <w:szCs w:val="36"/>
          </w:rPr>
          <m:t>∙</m:t>
        </m:r>
      </m:oMath>
      <w:r w:rsidR="00CA49C0">
        <w:rPr>
          <w:kern w:val="24"/>
          <w:szCs w:val="36"/>
        </w:rPr>
        <w:t xml:space="preserve">&lt; </w:t>
      </w:r>
      <m:oMath>
        <m:r>
          <w:rPr>
            <w:rFonts w:ascii="Cambria Math" w:hAnsi="Cambria Math"/>
            <w:kern w:val="24"/>
            <w:szCs w:val="36"/>
          </w:rPr>
          <m:t xml:space="preserve">1  </m:t>
        </m:r>
        <m:acc>
          <m:accPr>
            <m:chr m:val="̅"/>
            <m:ctrlPr>
              <w:rPr>
                <w:rFonts w:ascii="Cambria Math" w:hAnsi="Cambria Math"/>
                <w:i/>
                <w:kern w:val="24"/>
                <w:szCs w:val="36"/>
              </w:rPr>
            </m:ctrlPr>
          </m:accPr>
          <m:e>
            <m:r>
              <w:rPr>
                <w:rFonts w:ascii="Cambria Math" w:hAnsi="Cambria Math"/>
                <w:kern w:val="24"/>
                <w:szCs w:val="36"/>
              </w:rPr>
              <m:t xml:space="preserve">1 </m:t>
            </m:r>
          </m:e>
        </m:acc>
        <m:r>
          <w:rPr>
            <w:rFonts w:ascii="Cambria Math" w:hAnsi="Cambria Math"/>
            <w:kern w:val="24"/>
            <w:szCs w:val="36"/>
          </w:rPr>
          <m:t>0</m:t>
        </m:r>
      </m:oMath>
      <w:r w:rsidR="00D24833" w:rsidRPr="00CA49C0">
        <w:rPr>
          <w:kern w:val="24"/>
          <w:szCs w:val="36"/>
        </w:rPr>
        <w:t>&gt;</w:t>
      </w:r>
      <w:r w:rsidR="00DE747E" w:rsidRPr="00CA49C0">
        <w:rPr>
          <w:kern w:val="24"/>
          <w:szCs w:val="36"/>
        </w:rPr>
        <w:t xml:space="preserve">and </w:t>
      </w:r>
      <w:r>
        <w:rPr>
          <w:kern w:val="24"/>
          <w:szCs w:val="36"/>
        </w:rPr>
        <w:t xml:space="preserve">the </w:t>
      </w:r>
      <w:r w:rsidR="00DE747E" w:rsidRPr="00CA49C0">
        <w:rPr>
          <w:kern w:val="24"/>
          <w:szCs w:val="36"/>
        </w:rPr>
        <w:t>loading axis.</w:t>
      </w:r>
    </w:p>
    <w:p w14:paraId="24B9A6F2" w14:textId="7F8D9232" w:rsidR="00160DD0" w:rsidRDefault="000A3260" w:rsidP="00F83984">
      <w:pPr>
        <w:jc w:val="both"/>
        <w:rPr>
          <w:color w:val="000000" w:themeColor="text1"/>
          <w:kern w:val="24"/>
          <w:szCs w:val="36"/>
        </w:rPr>
      </w:pPr>
      <w:r>
        <w:rPr>
          <w:color w:val="000000" w:themeColor="text1"/>
          <w:kern w:val="24"/>
          <w:szCs w:val="36"/>
        </w:rPr>
        <w:t xml:space="preserve">With the minimum value of Schmid factor </w:t>
      </w:r>
      <w:r w:rsidRPr="00605135">
        <w:rPr>
          <w:i/>
          <w:color w:val="000000" w:themeColor="text1"/>
          <w:kern w:val="24"/>
          <w:szCs w:val="36"/>
        </w:rPr>
        <w:t>m</w:t>
      </w:r>
      <w:r>
        <w:rPr>
          <w:color w:val="000000" w:themeColor="text1"/>
          <w:kern w:val="24"/>
          <w:szCs w:val="36"/>
        </w:rPr>
        <w:t>, the s</w:t>
      </w:r>
      <w:r w:rsidR="00DE747E">
        <w:rPr>
          <w:color w:val="000000" w:themeColor="text1"/>
          <w:kern w:val="24"/>
          <w:szCs w:val="36"/>
        </w:rPr>
        <w:t>lip system</w:t>
      </w:r>
      <w:r w:rsidR="000A0FCA">
        <w:rPr>
          <w:color w:val="000000" w:themeColor="text1"/>
          <w:kern w:val="24"/>
          <w:szCs w:val="36"/>
        </w:rPr>
        <w:t xml:space="preserve"> with slip plane</w:t>
      </w:r>
      <w:r w:rsidR="000A0FCA" w:rsidRPr="000A0FCA">
        <w:rPr>
          <w:b/>
          <w:i/>
          <w:color w:val="000000" w:themeColor="text1"/>
          <w:kern w:val="24"/>
          <w:szCs w:val="36"/>
        </w:rPr>
        <w:t xml:space="preserve"> n</w:t>
      </w:r>
      <w:r>
        <w:rPr>
          <w:color w:val="000000" w:themeColor="text1"/>
          <w:kern w:val="24"/>
          <w:szCs w:val="36"/>
        </w:rPr>
        <w:t xml:space="preserve"> </w:t>
      </w:r>
      <w:r w:rsidRPr="000A3260">
        <w:rPr>
          <w:color w:val="000000" w:themeColor="text1"/>
          <w:kern w:val="24"/>
          <w:szCs w:val="36"/>
        </w:rPr>
        <w:t>(-1 -1 1)</w:t>
      </w:r>
      <w:r>
        <w:rPr>
          <w:color w:val="000000" w:themeColor="text1"/>
          <w:kern w:val="24"/>
          <w:szCs w:val="36"/>
        </w:rPr>
        <w:t xml:space="preserve"> </w:t>
      </w:r>
      <w:r w:rsidR="000A0FCA">
        <w:rPr>
          <w:color w:val="000000" w:themeColor="text1"/>
          <w:kern w:val="24"/>
          <w:szCs w:val="36"/>
        </w:rPr>
        <w:t>and slip direction</w:t>
      </w:r>
      <w:r w:rsidR="000A0FCA" w:rsidRPr="000A0FCA">
        <w:rPr>
          <w:i/>
          <w:color w:val="000000" w:themeColor="text1"/>
          <w:kern w:val="24"/>
          <w:szCs w:val="36"/>
        </w:rPr>
        <w:t xml:space="preserve"> </w:t>
      </w:r>
      <w:r w:rsidR="000A0FCA" w:rsidRPr="000A0FCA">
        <w:rPr>
          <w:b/>
          <w:i/>
          <w:color w:val="000000" w:themeColor="text1"/>
          <w:kern w:val="24"/>
          <w:szCs w:val="36"/>
        </w:rPr>
        <w:t>s</w:t>
      </w:r>
      <w:r w:rsidR="000A0FCA">
        <w:rPr>
          <w:color w:val="000000" w:themeColor="text1"/>
          <w:kern w:val="24"/>
          <w:szCs w:val="36"/>
        </w:rPr>
        <w:t xml:space="preserve"> </w:t>
      </w:r>
      <w:r w:rsidRPr="000A3260">
        <w:rPr>
          <w:color w:val="000000" w:themeColor="text1"/>
          <w:kern w:val="24"/>
          <w:szCs w:val="36"/>
        </w:rPr>
        <w:t>[-1 1 0]</w:t>
      </w:r>
      <w:r w:rsidR="00DE747E">
        <w:rPr>
          <w:color w:val="000000" w:themeColor="text1"/>
          <w:kern w:val="24"/>
          <w:szCs w:val="36"/>
        </w:rPr>
        <w:t xml:space="preserve"> </w:t>
      </w:r>
      <w:r w:rsidR="00264449">
        <w:rPr>
          <w:color w:val="000000" w:themeColor="text1"/>
          <w:kern w:val="24"/>
          <w:szCs w:val="36"/>
        </w:rPr>
        <w:t xml:space="preserve">on </w:t>
      </w:r>
      <w:r w:rsidR="00594CB3">
        <w:rPr>
          <w:color w:val="000000" w:themeColor="text1"/>
          <w:kern w:val="24"/>
          <w:szCs w:val="36"/>
        </w:rPr>
        <w:t xml:space="preserve">the </w:t>
      </w:r>
      <w:r w:rsidR="00264449">
        <w:rPr>
          <w:color w:val="000000" w:themeColor="text1"/>
          <w:kern w:val="24"/>
          <w:szCs w:val="36"/>
        </w:rPr>
        <w:t xml:space="preserve">crystal frame </w:t>
      </w:r>
      <w:r>
        <w:rPr>
          <w:color w:val="000000" w:themeColor="text1"/>
          <w:kern w:val="24"/>
          <w:szCs w:val="36"/>
        </w:rPr>
        <w:t>was determined as t</w:t>
      </w:r>
      <w:r w:rsidR="00DE747E">
        <w:rPr>
          <w:color w:val="000000" w:themeColor="text1"/>
          <w:kern w:val="24"/>
          <w:szCs w:val="36"/>
        </w:rPr>
        <w:t xml:space="preserve">he </w:t>
      </w:r>
      <w:r w:rsidR="001705CC">
        <w:rPr>
          <w:color w:val="000000" w:themeColor="text1"/>
          <w:kern w:val="24"/>
          <w:szCs w:val="36"/>
        </w:rPr>
        <w:t>primary slip system</w:t>
      </w:r>
      <w:r w:rsidR="00DE747E">
        <w:rPr>
          <w:color w:val="000000" w:themeColor="text1"/>
          <w:kern w:val="24"/>
          <w:szCs w:val="36"/>
        </w:rPr>
        <w:t>.</w:t>
      </w:r>
      <w:r w:rsidR="00F551B5">
        <w:rPr>
          <w:color w:val="000000" w:themeColor="text1"/>
          <w:kern w:val="24"/>
          <w:szCs w:val="36"/>
        </w:rPr>
        <w:t xml:space="preserve"> The slip line on </w:t>
      </w:r>
      <w:r w:rsidR="00594CB3">
        <w:rPr>
          <w:color w:val="000000" w:themeColor="text1"/>
          <w:kern w:val="24"/>
          <w:szCs w:val="36"/>
        </w:rPr>
        <w:t xml:space="preserve">the </w:t>
      </w:r>
      <w:r w:rsidR="00F551B5">
        <w:rPr>
          <w:color w:val="000000" w:themeColor="text1"/>
          <w:kern w:val="24"/>
          <w:szCs w:val="36"/>
        </w:rPr>
        <w:t xml:space="preserve">sample free surface of </w:t>
      </w:r>
      <w:r w:rsidR="00594CB3">
        <w:rPr>
          <w:color w:val="000000" w:themeColor="text1"/>
          <w:kern w:val="24"/>
          <w:szCs w:val="36"/>
        </w:rPr>
        <w:t xml:space="preserve">the </w:t>
      </w:r>
      <w:r w:rsidR="00F551B5">
        <w:rPr>
          <w:color w:val="000000" w:themeColor="text1"/>
          <w:kern w:val="24"/>
          <w:szCs w:val="36"/>
        </w:rPr>
        <w:t xml:space="preserve">DIC face was also calculated by obtaining the intersection line between </w:t>
      </w:r>
      <w:r w:rsidR="00594CB3">
        <w:rPr>
          <w:color w:val="000000" w:themeColor="text1"/>
          <w:kern w:val="24"/>
          <w:szCs w:val="36"/>
        </w:rPr>
        <w:t xml:space="preserve">the </w:t>
      </w:r>
      <w:r w:rsidR="00F551B5">
        <w:rPr>
          <w:color w:val="000000" w:themeColor="text1"/>
          <w:kern w:val="24"/>
          <w:szCs w:val="36"/>
        </w:rPr>
        <w:t xml:space="preserve">slip plane and free surface as illustrated in </w:t>
      </w:r>
      <w:r w:rsidR="00B5367E">
        <w:rPr>
          <w:color w:val="000000" w:themeColor="text1"/>
          <w:kern w:val="24"/>
          <w:szCs w:val="36"/>
        </w:rPr>
        <w:fldChar w:fldCharType="begin"/>
      </w:r>
      <w:r w:rsidR="00B5367E">
        <w:rPr>
          <w:color w:val="000000" w:themeColor="text1"/>
          <w:kern w:val="24"/>
          <w:szCs w:val="36"/>
        </w:rPr>
        <w:instrText xml:space="preserve"> REF _Ref425367658 \h </w:instrText>
      </w:r>
      <w:r w:rsidR="00B5367E">
        <w:rPr>
          <w:color w:val="000000" w:themeColor="text1"/>
          <w:kern w:val="24"/>
          <w:szCs w:val="36"/>
        </w:rPr>
      </w:r>
      <w:r w:rsidR="00B5367E">
        <w:rPr>
          <w:color w:val="000000" w:themeColor="text1"/>
          <w:kern w:val="24"/>
          <w:szCs w:val="36"/>
        </w:rPr>
        <w:fldChar w:fldCharType="separate"/>
      </w:r>
      <w:r w:rsidR="00663027">
        <w:t xml:space="preserve">Figure </w:t>
      </w:r>
      <w:r w:rsidR="00663027">
        <w:rPr>
          <w:noProof/>
        </w:rPr>
        <w:t>5</w:t>
      </w:r>
      <w:r w:rsidR="00B5367E">
        <w:rPr>
          <w:color w:val="000000" w:themeColor="text1"/>
          <w:kern w:val="24"/>
          <w:szCs w:val="36"/>
        </w:rPr>
        <w:fldChar w:fldCharType="end"/>
      </w:r>
      <w:r w:rsidR="00F551B5">
        <w:rPr>
          <w:color w:val="000000" w:themeColor="text1"/>
          <w:kern w:val="24"/>
          <w:szCs w:val="36"/>
        </w:rPr>
        <w:t>.</w:t>
      </w:r>
    </w:p>
    <w:p w14:paraId="014658E0" w14:textId="77777777" w:rsidR="00160DD0" w:rsidRDefault="00FC2680" w:rsidP="00F83984">
      <w:pPr>
        <w:jc w:val="both"/>
        <w:rPr>
          <w:noProof/>
        </w:rPr>
      </w:pPr>
      <w:r>
        <w:rPr>
          <w:color w:val="000000" w:themeColor="text1"/>
          <w:kern w:val="24"/>
          <w:szCs w:val="36"/>
        </w:rPr>
        <w:t xml:space="preserve"> </w:t>
      </w:r>
      <w:r w:rsidR="00264449">
        <w:rPr>
          <w:noProof/>
          <w:color w:val="000000" w:themeColor="text1"/>
          <w:kern w:val="24"/>
          <w:szCs w:val="36"/>
        </w:rPr>
        <w:drawing>
          <wp:inline distT="0" distB="0" distL="0" distR="0" wp14:anchorId="47371B80" wp14:editId="2826EB0C">
            <wp:extent cx="5078095" cy="199326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8095" cy="1993265"/>
                    </a:xfrm>
                    <a:prstGeom prst="rect">
                      <a:avLst/>
                    </a:prstGeom>
                    <a:noFill/>
                  </pic:spPr>
                </pic:pic>
              </a:graphicData>
            </a:graphic>
          </wp:inline>
        </w:drawing>
      </w:r>
      <w:r w:rsidR="000C2B78">
        <w:rPr>
          <w:color w:val="000000" w:themeColor="text1"/>
          <w:kern w:val="24"/>
          <w:szCs w:val="36"/>
        </w:rPr>
        <w:t xml:space="preserve">  </w:t>
      </w:r>
    </w:p>
    <w:p w14:paraId="02CC3D61" w14:textId="667C2319" w:rsidR="00160DD0" w:rsidRDefault="00F83984" w:rsidP="00F83984">
      <w:pPr>
        <w:pStyle w:val="Caption"/>
        <w:jc w:val="both"/>
        <w:rPr>
          <w:noProof/>
        </w:rPr>
      </w:pPr>
      <w:bookmarkStart w:id="20" w:name="_Ref425367658"/>
      <w:r>
        <w:t xml:space="preserve">Figure </w:t>
      </w:r>
      <w:fldSimple w:instr=" SEQ Figure \* ARABIC ">
        <w:r w:rsidR="00663027">
          <w:rPr>
            <w:noProof/>
          </w:rPr>
          <w:t>5</w:t>
        </w:r>
      </w:fldSimple>
      <w:bookmarkEnd w:id="20"/>
      <w:r w:rsidR="00F551B5">
        <w:rPr>
          <w:noProof/>
        </w:rPr>
        <w:t xml:space="preserve"> illustates predicted primary slip system including slip plane (yellow plane)  and slip direction (blue line) in sample frame based on Schmid factor analysis. Black unit cell shows sample’s crystallgraphic orientaion in sample frame (DIC face) and the red line represents predicted slip line </w:t>
      </w:r>
      <w:r w:rsidR="00AB5496">
        <w:rPr>
          <w:noProof/>
        </w:rPr>
        <w:t>on sample free surface.</w:t>
      </w:r>
    </w:p>
    <w:p w14:paraId="705B67F6" w14:textId="718CE23D" w:rsidR="00160DD0" w:rsidRPr="000A0FCA" w:rsidRDefault="00F02B1A" w:rsidP="00F83984">
      <w:pPr>
        <w:jc w:val="both"/>
        <w:rPr>
          <w:noProof/>
        </w:rPr>
      </w:pPr>
      <w:r>
        <w:rPr>
          <w:noProof/>
        </w:rPr>
        <w:t>As this experiment was designed</w:t>
      </w:r>
      <w:r w:rsidR="000A0FCA">
        <w:rPr>
          <w:noProof/>
        </w:rPr>
        <w:t xml:space="preserve"> for single slip</w:t>
      </w:r>
      <w:r>
        <w:rPr>
          <w:noProof/>
        </w:rPr>
        <w:t xml:space="preserve"> in </w:t>
      </w:r>
      <w:r w:rsidR="00D60463">
        <w:rPr>
          <w:noProof/>
        </w:rPr>
        <w:t xml:space="preserve">a </w:t>
      </w:r>
      <w:r>
        <w:rPr>
          <w:noProof/>
        </w:rPr>
        <w:t>single crystal</w:t>
      </w:r>
      <w:r w:rsidR="000A0FCA">
        <w:rPr>
          <w:noProof/>
        </w:rPr>
        <w:t xml:space="preserve"> and the</w:t>
      </w:r>
      <w:r w:rsidR="001705CC">
        <w:rPr>
          <w:noProof/>
        </w:rPr>
        <w:t xml:space="preserve"> primary</w:t>
      </w:r>
      <w:r w:rsidR="000A0FCA">
        <w:rPr>
          <w:noProof/>
        </w:rPr>
        <w:t xml:space="preserve"> slip plane </w:t>
      </w:r>
      <w:r w:rsidR="000A0FCA" w:rsidRPr="000A0FCA">
        <w:rPr>
          <w:b/>
          <w:i/>
          <w:noProof/>
        </w:rPr>
        <w:t>n</w:t>
      </w:r>
      <w:r w:rsidR="000A0FCA">
        <w:rPr>
          <w:b/>
          <w:i/>
          <w:noProof/>
        </w:rPr>
        <w:t xml:space="preserve"> </w:t>
      </w:r>
      <w:r w:rsidR="000A0FCA">
        <w:rPr>
          <w:noProof/>
        </w:rPr>
        <w:t xml:space="preserve">and </w:t>
      </w:r>
      <w:r w:rsidR="001705CC">
        <w:rPr>
          <w:noProof/>
        </w:rPr>
        <w:t xml:space="preserve">primary </w:t>
      </w:r>
      <w:r w:rsidR="000A0FCA">
        <w:rPr>
          <w:noProof/>
        </w:rPr>
        <w:t xml:space="preserve">slip direction </w:t>
      </w:r>
      <w:r w:rsidR="000A0FCA">
        <w:rPr>
          <w:b/>
          <w:i/>
          <w:noProof/>
        </w:rPr>
        <w:t>s</w:t>
      </w:r>
      <w:r w:rsidR="009B5229">
        <w:rPr>
          <w:noProof/>
        </w:rPr>
        <w:t xml:space="preserve"> were determined, </w:t>
      </w:r>
      <w:r w:rsidR="00D60463">
        <w:rPr>
          <w:noProof/>
        </w:rPr>
        <w:t xml:space="preserve">these </w:t>
      </w:r>
      <w:r w:rsidR="009B5229">
        <w:rPr>
          <w:noProof/>
        </w:rPr>
        <w:t xml:space="preserve">can then </w:t>
      </w:r>
      <w:r w:rsidR="00D60463">
        <w:rPr>
          <w:noProof/>
        </w:rPr>
        <w:t xml:space="preserve">be </w:t>
      </w:r>
      <w:r w:rsidR="009B5229">
        <w:rPr>
          <w:noProof/>
        </w:rPr>
        <w:t>substitue</w:t>
      </w:r>
      <w:r w:rsidR="00D60463">
        <w:rPr>
          <w:noProof/>
        </w:rPr>
        <w:t>d</w:t>
      </w:r>
      <w:r w:rsidR="009B5229">
        <w:rPr>
          <w:noProof/>
        </w:rPr>
        <w:t xml:space="preserve"> into </w:t>
      </w:r>
      <w:r w:rsidR="00EE7C00">
        <w:rPr>
          <w:noProof/>
        </w:rPr>
        <w:t xml:space="preserve">the left hand side of </w:t>
      </w:r>
      <w:r w:rsidR="001705CC">
        <w:rPr>
          <w:noProof/>
        </w:rPr>
        <w:fldChar w:fldCharType="begin"/>
      </w:r>
      <w:r w:rsidR="001705CC">
        <w:rPr>
          <w:noProof/>
        </w:rPr>
        <w:instrText xml:space="preserve"> REF _Ref425367553 \h </w:instrText>
      </w:r>
      <w:r w:rsidR="001705CC">
        <w:rPr>
          <w:noProof/>
        </w:rPr>
      </w:r>
      <w:r w:rsidR="001705CC">
        <w:rPr>
          <w:noProof/>
        </w:rPr>
        <w:fldChar w:fldCharType="separate"/>
      </w:r>
      <w:r w:rsidR="00663027">
        <w:t xml:space="preserve">Equation </w:t>
      </w:r>
      <w:r w:rsidR="00663027">
        <w:rPr>
          <w:noProof/>
        </w:rPr>
        <w:t>20</w:t>
      </w:r>
      <w:r w:rsidR="001705CC">
        <w:rPr>
          <w:noProof/>
        </w:rPr>
        <w:fldChar w:fldCharType="end"/>
      </w:r>
      <w:r w:rsidR="00D60463">
        <w:rPr>
          <w:noProof/>
        </w:rPr>
        <w:t xml:space="preserve"> to give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05"/>
        <w:gridCol w:w="1337"/>
      </w:tblGrid>
      <w:tr w:rsidR="00AB5496" w14:paraId="4E321193" w14:textId="77777777" w:rsidTr="001705CC">
        <w:tc>
          <w:tcPr>
            <w:tcW w:w="7905" w:type="dxa"/>
            <w:vAlign w:val="center"/>
          </w:tcPr>
          <w:p w14:paraId="7DB036C5" w14:textId="77777777" w:rsidR="00AB5496" w:rsidRPr="000C2B78" w:rsidRDefault="00D01677" w:rsidP="00F83984">
            <w:pPr>
              <w:jc w:val="both"/>
              <w:rPr>
                <w:color w:val="000000" w:themeColor="text1"/>
                <w:kern w:val="24"/>
                <w:szCs w:val="36"/>
              </w:rPr>
            </w:pPr>
            <m:oMathPara>
              <m:oMath>
                <m:nary>
                  <m:naryPr>
                    <m:chr m:val="∑"/>
                    <m:limLoc m:val="undOvr"/>
                    <m:ctrlPr>
                      <w:rPr>
                        <w:rFonts w:ascii="Cambria Math" w:hAnsi="Cambria Math"/>
                        <w:i/>
                      </w:rPr>
                    </m:ctrlPr>
                  </m:naryPr>
                  <m:sub>
                    <m:r>
                      <w:rPr>
                        <w:rFonts w:ascii="Cambria Math" w:hAnsi="Cambria Math"/>
                      </w:rPr>
                      <m:t>i=1</m:t>
                    </m:r>
                  </m:sub>
                  <m:sup>
                    <m:sSub>
                      <m:sSubPr>
                        <m:ctrlPr>
                          <w:rPr>
                            <w:rFonts w:ascii="Cambria Math" w:hAnsi="Cambria Math"/>
                            <w:i/>
                          </w:rPr>
                        </m:ctrlPr>
                      </m:sSubPr>
                      <m:e>
                        <m:r>
                          <w:rPr>
                            <w:rFonts w:ascii="Cambria Math" w:hAnsi="Cambria Math"/>
                          </w:rPr>
                          <m:t>N</m:t>
                        </m:r>
                      </m:e>
                      <m:sub>
                        <m:r>
                          <w:rPr>
                            <w:rFonts w:ascii="Cambria Math" w:hAnsi="Cambria Math"/>
                          </w:rPr>
                          <m:t>i</m:t>
                        </m:r>
                      </m:sub>
                    </m:sSub>
                  </m:sup>
                  <m:e>
                    <m:sSubSup>
                      <m:sSubSupPr>
                        <m:ctrlPr>
                          <w:rPr>
                            <w:rFonts w:ascii="Cambria Math" w:hAnsi="Cambria Math"/>
                            <w:i/>
                          </w:rPr>
                        </m:ctrlPr>
                      </m:sSubSupPr>
                      <m:e>
                        <m:r>
                          <m:rPr>
                            <m:sty m:val="bi"/>
                          </m:rPr>
                          <w:rPr>
                            <w:rFonts w:ascii="Cambria Math" w:hAnsi="Cambria Math"/>
                          </w:rPr>
                          <m:t>b</m:t>
                        </m:r>
                      </m:e>
                      <m:sub>
                        <m:r>
                          <w:rPr>
                            <w:rFonts w:ascii="Cambria Math" w:hAnsi="Cambria Math"/>
                          </w:rPr>
                          <m:t>G</m:t>
                        </m:r>
                      </m:sub>
                      <m:sup>
                        <m:r>
                          <w:rPr>
                            <w:rFonts w:ascii="Cambria Math" w:hAnsi="Cambria Math"/>
                          </w:rPr>
                          <m:t>i</m:t>
                        </m:r>
                      </m:sup>
                    </m:sSubSup>
                    <m:r>
                      <m:rPr>
                        <m:sty m:val="bi"/>
                      </m:rPr>
                      <w:rPr>
                        <w:rFonts w:ascii="Cambria Math" w:hAnsi="Cambria Math"/>
                        <w:color w:val="000000" w:themeColor="text1"/>
                        <w:kern w:val="24"/>
                        <w:szCs w:val="36"/>
                      </w:rPr>
                      <m:t>⊗</m:t>
                    </m:r>
                    <m:sSubSup>
                      <m:sSubSupPr>
                        <m:ctrlPr>
                          <w:rPr>
                            <w:rFonts w:ascii="Cambria Math" w:hAnsi="Cambria Math"/>
                            <w:b/>
                            <w:i/>
                            <w:color w:val="000000" w:themeColor="text1"/>
                            <w:kern w:val="24"/>
                            <w:szCs w:val="36"/>
                          </w:rPr>
                        </m:ctrlPr>
                      </m:sSubSupPr>
                      <m:e>
                        <m:r>
                          <m:rPr>
                            <m:sty m:val="bi"/>
                          </m:rPr>
                          <w:rPr>
                            <w:rFonts w:ascii="Cambria Math" w:hAnsi="Cambria Math"/>
                            <w:color w:val="000000" w:themeColor="text1"/>
                            <w:kern w:val="24"/>
                            <w:szCs w:val="36"/>
                          </w:rPr>
                          <m:t>ρ</m:t>
                        </m:r>
                      </m:e>
                      <m:sub>
                        <m:r>
                          <m:rPr>
                            <m:sty m:val="bi"/>
                          </m:rPr>
                          <w:rPr>
                            <w:rFonts w:ascii="Cambria Math" w:hAnsi="Cambria Math"/>
                            <w:color w:val="000000" w:themeColor="text1"/>
                            <w:kern w:val="24"/>
                            <w:szCs w:val="36"/>
                          </w:rPr>
                          <m:t>G</m:t>
                        </m:r>
                      </m:sub>
                      <m:sup>
                        <m:r>
                          <m:rPr>
                            <m:sty m:val="bi"/>
                          </m:rPr>
                          <w:rPr>
                            <w:rFonts w:ascii="Cambria Math" w:hAnsi="Cambria Math"/>
                            <w:color w:val="000000" w:themeColor="text1"/>
                            <w:kern w:val="24"/>
                            <w:szCs w:val="36"/>
                          </w:rPr>
                          <m:t>i</m:t>
                        </m:r>
                      </m:sup>
                    </m:sSubSup>
                  </m:e>
                </m:nary>
                <m:r>
                  <w:rPr>
                    <w:rFonts w:ascii="Cambria Math" w:hAnsi="Cambria Math"/>
                  </w:rPr>
                  <m:t>=</m:t>
                </m:r>
                <m:sSubSup>
                  <m:sSubSupPr>
                    <m:ctrlPr>
                      <w:rPr>
                        <w:rFonts w:ascii="Cambria Math" w:hAnsi="Cambria Math"/>
                        <w:i/>
                      </w:rPr>
                    </m:ctrlPr>
                  </m:sSubSupPr>
                  <m:e>
                    <m:r>
                      <m:rPr>
                        <m:sty m:val="bi"/>
                      </m:rPr>
                      <w:rPr>
                        <w:rFonts w:ascii="Cambria Math" w:hAnsi="Cambria Math"/>
                      </w:rPr>
                      <m:t>b</m:t>
                    </m:r>
                  </m:e>
                  <m:sub>
                    <m:r>
                      <w:rPr>
                        <w:rFonts w:ascii="Cambria Math" w:hAnsi="Cambria Math"/>
                      </w:rPr>
                      <m:t>G</m:t>
                    </m:r>
                  </m:sub>
                  <m:sup>
                    <m:r>
                      <w:rPr>
                        <w:rFonts w:ascii="Cambria Math" w:hAnsi="Cambria Math"/>
                      </w:rPr>
                      <m:t>1</m:t>
                    </m:r>
                  </m:sup>
                </m:sSubSup>
                <m:r>
                  <m:rPr>
                    <m:sty m:val="bi"/>
                  </m:rPr>
                  <w:rPr>
                    <w:rFonts w:ascii="Cambria Math" w:hAnsi="Cambria Math"/>
                    <w:color w:val="000000" w:themeColor="text1"/>
                    <w:kern w:val="24"/>
                    <w:szCs w:val="36"/>
                  </w:rPr>
                  <m:t>⊗</m:t>
                </m:r>
                <m:sSubSup>
                  <m:sSubSupPr>
                    <m:ctrlPr>
                      <w:rPr>
                        <w:rFonts w:ascii="Cambria Math" w:hAnsi="Cambria Math"/>
                        <w:b/>
                        <w:i/>
                        <w:color w:val="000000" w:themeColor="text1"/>
                        <w:kern w:val="24"/>
                        <w:szCs w:val="36"/>
                      </w:rPr>
                    </m:ctrlPr>
                  </m:sSubSupPr>
                  <m:e>
                    <m:r>
                      <m:rPr>
                        <m:sty m:val="bi"/>
                      </m:rPr>
                      <w:rPr>
                        <w:rFonts w:ascii="Cambria Math" w:hAnsi="Cambria Math"/>
                        <w:color w:val="000000" w:themeColor="text1"/>
                        <w:kern w:val="24"/>
                        <w:szCs w:val="36"/>
                      </w:rPr>
                      <m:t>ρ</m:t>
                    </m:r>
                  </m:e>
                  <m:sub>
                    <m:r>
                      <m:rPr>
                        <m:sty m:val="bi"/>
                      </m:rPr>
                      <w:rPr>
                        <w:rFonts w:ascii="Cambria Math" w:hAnsi="Cambria Math"/>
                        <w:color w:val="000000" w:themeColor="text1"/>
                        <w:kern w:val="24"/>
                        <w:szCs w:val="36"/>
                      </w:rPr>
                      <m:t>G</m:t>
                    </m:r>
                  </m:sub>
                  <m:sup>
                    <m:r>
                      <w:rPr>
                        <w:rFonts w:ascii="Cambria Math" w:hAnsi="Cambria Math"/>
                        <w:color w:val="000000" w:themeColor="text1"/>
                        <w:kern w:val="24"/>
                        <w:szCs w:val="36"/>
                      </w:rPr>
                      <m:t>1</m:t>
                    </m:r>
                  </m:sup>
                </m:sSubSup>
                <m:r>
                  <m:rPr>
                    <m:sty m:val="bi"/>
                  </m:rPr>
                  <w:rPr>
                    <w:rFonts w:ascii="Cambria Math" w:hAnsi="Cambria Math"/>
                    <w:color w:val="000000" w:themeColor="text1"/>
                    <w:kern w:val="24"/>
                    <w:szCs w:val="36"/>
                  </w:rPr>
                  <m:t xml:space="preserve">= </m:t>
                </m:r>
                <m:f>
                  <m:fPr>
                    <m:ctrlPr>
                      <w:rPr>
                        <w:rFonts w:ascii="Cambria Math" w:hAnsi="Cambria Math"/>
                        <w:b/>
                        <w:i/>
                        <w:color w:val="000000" w:themeColor="text1"/>
                        <w:kern w:val="24"/>
                        <w:szCs w:val="36"/>
                      </w:rPr>
                    </m:ctrlPr>
                  </m:fPr>
                  <m:num>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num>
                  <m:den>
                    <m:r>
                      <m:rPr>
                        <m:sty m:val="bi"/>
                      </m:rPr>
                      <w:rPr>
                        <w:rFonts w:ascii="Cambria Math" w:hAnsi="Cambria Math"/>
                        <w:color w:val="000000" w:themeColor="text1"/>
                        <w:kern w:val="24"/>
                        <w:szCs w:val="36"/>
                      </w:rPr>
                      <m:t>|s|</m:t>
                    </m:r>
                  </m:den>
                </m:f>
                <m:d>
                  <m:dPr>
                    <m:ctrlPr>
                      <w:rPr>
                        <w:rFonts w:ascii="Cambria Math" w:hAnsi="Cambria Math"/>
                        <w:b/>
                        <w:i/>
                        <w:color w:val="000000" w:themeColor="text1"/>
                        <w:kern w:val="24"/>
                        <w:szCs w:val="36"/>
                      </w:rPr>
                    </m:ctrlPr>
                  </m:dPr>
                  <m:e>
                    <m:m>
                      <m:mPr>
                        <m:mcs>
                          <m:mc>
                            <m:mcPr>
                              <m:count m:val="1"/>
                              <m:mcJc m:val="center"/>
                            </m:mcPr>
                          </m:mc>
                        </m:mcs>
                        <m:ctrlPr>
                          <w:rPr>
                            <w:rFonts w:ascii="Cambria Math" w:hAnsi="Cambria Math"/>
                            <w:b/>
                            <w:i/>
                            <w:color w:val="000000" w:themeColor="text1"/>
                            <w:kern w:val="24"/>
                            <w:szCs w:val="36"/>
                          </w:rPr>
                        </m:ctrlPr>
                      </m:mP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1</m:t>
                              </m:r>
                            </m:sub>
                          </m:sSub>
                        </m:e>
                      </m:m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2</m:t>
                              </m:r>
                            </m:sub>
                          </m:sSub>
                        </m:e>
                      </m:m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3</m:t>
                              </m:r>
                            </m:sub>
                          </m:sSub>
                        </m:e>
                      </m:mr>
                    </m:m>
                  </m:e>
                </m:d>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d>
                  <m:dPr>
                    <m:ctrlPr>
                      <w:rPr>
                        <w:rFonts w:ascii="Cambria Math" w:hAnsi="Cambria Math"/>
                        <w:i/>
                        <w:color w:val="000000" w:themeColor="text1"/>
                        <w:kern w:val="24"/>
                        <w:szCs w:val="36"/>
                      </w:rPr>
                    </m:ctrlPr>
                  </m:dPr>
                  <m:e>
                    <m:m>
                      <m:mPr>
                        <m:mcs>
                          <m:mc>
                            <m:mcPr>
                              <m:count m:val="1"/>
                              <m:mcJc m:val="center"/>
                            </m:mcPr>
                          </m:mc>
                        </m:mcs>
                        <m:ctrlPr>
                          <w:rPr>
                            <w:rFonts w:ascii="Cambria Math" w:hAnsi="Cambria Math"/>
                            <w:i/>
                            <w:color w:val="000000" w:themeColor="text1"/>
                            <w:kern w:val="24"/>
                            <w:szCs w:val="36"/>
                          </w:rPr>
                        </m:ctrlPr>
                      </m:mPr>
                      <m:m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1</m:t>
                              </m:r>
                            </m:sub>
                          </m:sSub>
                        </m:e>
                      </m:mr>
                      <m:m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2</m:t>
                              </m:r>
                            </m:sub>
                          </m:sSub>
                        </m:e>
                      </m:mr>
                      <m:m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e>
                      </m:mr>
                    </m:m>
                  </m:e>
                </m:d>
              </m:oMath>
            </m:oMathPara>
          </w:p>
          <w:p w14:paraId="6C321288" w14:textId="77777777" w:rsidR="00AB5496" w:rsidRDefault="00AB5496" w:rsidP="00F83984">
            <w:pPr>
              <w:jc w:val="both"/>
              <w:rPr>
                <w:b/>
              </w:rPr>
            </w:pPr>
          </w:p>
        </w:tc>
        <w:tc>
          <w:tcPr>
            <w:tcW w:w="1337" w:type="dxa"/>
            <w:vAlign w:val="center"/>
          </w:tcPr>
          <w:p w14:paraId="4355D0A5" w14:textId="6BBD5D18" w:rsidR="00AB5496" w:rsidRDefault="00C13999" w:rsidP="00C13999">
            <w:pPr>
              <w:pStyle w:val="Caption"/>
              <w:keepNext/>
              <w:jc w:val="both"/>
              <w:rPr>
                <w:b w:val="0"/>
              </w:rPr>
            </w:pPr>
            <w:bookmarkStart w:id="21" w:name="_Ref425369289"/>
            <w:r>
              <w:t xml:space="preserve">Equation </w:t>
            </w:r>
            <w:fldSimple w:instr=" SEQ Equation \* ARABIC ">
              <w:r w:rsidR="00663027">
                <w:rPr>
                  <w:noProof/>
                </w:rPr>
                <w:t>24</w:t>
              </w:r>
            </w:fldSimple>
            <w:bookmarkEnd w:id="21"/>
          </w:p>
        </w:tc>
      </w:tr>
    </w:tbl>
    <w:p w14:paraId="71D900C0" w14:textId="526534CF" w:rsidR="00C30690" w:rsidRDefault="00D60463" w:rsidP="00F83984">
      <w:pPr>
        <w:jc w:val="both"/>
      </w:pPr>
      <w:r>
        <w:t>w</w:t>
      </w:r>
      <w:r w:rsidR="00AB5496">
        <w:t xml:space="preserve">here </w:t>
      </w:r>
      <m:oMath>
        <m:sSubSup>
          <m:sSubSupPr>
            <m:ctrlPr>
              <w:rPr>
                <w:rFonts w:ascii="Cambria Math" w:hAnsi="Cambria Math"/>
                <w:i/>
              </w:rPr>
            </m:ctrlPr>
          </m:sSubSupPr>
          <m:e>
            <m:r>
              <m:rPr>
                <m:sty m:val="bi"/>
              </m:rPr>
              <w:rPr>
                <w:rFonts w:ascii="Cambria Math" w:hAnsi="Cambria Math"/>
              </w:rPr>
              <m:t>b</m:t>
            </m:r>
          </m:e>
          <m:sub>
            <m:r>
              <w:rPr>
                <w:rFonts w:ascii="Cambria Math" w:hAnsi="Cambria Math"/>
              </w:rPr>
              <m:t>G</m:t>
            </m:r>
          </m:sub>
          <m:sup>
            <m:r>
              <w:rPr>
                <w:rFonts w:ascii="Cambria Math" w:hAnsi="Cambria Math"/>
              </w:rPr>
              <m:t>1</m:t>
            </m:r>
          </m:sup>
        </m:sSubSup>
      </m:oMath>
      <w:r w:rsidR="00AB5496">
        <w:t xml:space="preserve">is </w:t>
      </w:r>
      <w:r w:rsidR="005D4CF9">
        <w:t xml:space="preserve">Burgers </w:t>
      </w:r>
      <w:r w:rsidR="00AB5496">
        <w:t xml:space="preserve">vector of </w:t>
      </w:r>
      <w:r>
        <w:t xml:space="preserve">the </w:t>
      </w:r>
      <w:r w:rsidR="00AB5496">
        <w:t xml:space="preserve">primary slip system and </w:t>
      </w:r>
      <w:r>
        <w:t xml:space="preserve">may be expressed as the product of </w:t>
      </w:r>
      <w:r w:rsidR="00AB5496">
        <w:t xml:space="preserve">half </w:t>
      </w:r>
      <w:r>
        <w:t>the</w:t>
      </w:r>
      <w:r w:rsidR="00AB5496">
        <w:t xml:space="preserve"> Nickel atomic spac</w:t>
      </w:r>
      <w:r>
        <w:t>ing</w:t>
      </w:r>
      <w:r w:rsidR="00AB5496">
        <w:t xml:space="preserve"> </w:t>
      </w:r>
      <w:r w:rsidR="00FB7158">
        <w:t>(</w:t>
      </w:r>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oMath>
      <w:r w:rsidR="00FB7158">
        <w:t xml:space="preserve">) </w:t>
      </w:r>
      <w:r>
        <w:t xml:space="preserve">and </w:t>
      </w:r>
      <w:r w:rsidR="00AB5496">
        <w:t xml:space="preserve">slip direction vector </w:t>
      </w:r>
      <w:r w:rsidR="00FB7158">
        <w:rPr>
          <w:b/>
          <w:i/>
        </w:rPr>
        <w:t xml:space="preserve">s </w:t>
      </w:r>
      <w:r w:rsidR="00AB5496">
        <w:t xml:space="preserve">and divided by </w:t>
      </w:r>
      <w:r w:rsidR="00FB7158">
        <w:t xml:space="preserve">the magnitude of slip direction vector </w:t>
      </w:r>
      <w:r w:rsidR="00FB7158" w:rsidRPr="00FB7158">
        <w:rPr>
          <w:b/>
          <w:i/>
        </w:rPr>
        <w:t>s</w:t>
      </w:r>
      <w:r>
        <w:t xml:space="preserve"> in order to give a unit vector;</w:t>
      </w:r>
      <w:r w:rsidR="00FB7158">
        <w:t xml:space="preserve"> </w:t>
      </w:r>
      <m:oMath>
        <m:sSub>
          <m:sSubPr>
            <m:ctrlPr>
              <w:rPr>
                <w:rFonts w:ascii="Cambria Math" w:hAnsi="Cambria Math"/>
                <w:b/>
                <w:i/>
                <w:color w:val="000000" w:themeColor="text1"/>
                <w:kern w:val="24"/>
                <w:szCs w:val="36"/>
              </w:rPr>
            </m:ctrlPr>
          </m:sSubPr>
          <m:e>
            <m:r>
              <m:rPr>
                <m:sty m:val="bi"/>
              </m:rPr>
              <w:rPr>
                <w:rFonts w:ascii="Cambria Math" w:hAnsi="Cambria Math"/>
                <w:color w:val="000000" w:themeColor="text1"/>
                <w:kern w:val="24"/>
                <w:szCs w:val="36"/>
              </w:rPr>
              <m:t>ρ</m:t>
            </m:r>
          </m:e>
          <m:sub>
            <m:r>
              <m:rPr>
                <m:sty m:val="bi"/>
              </m:rPr>
              <w:rPr>
                <w:rFonts w:ascii="Cambria Math" w:hAnsi="Cambria Math"/>
                <w:color w:val="000000" w:themeColor="text1"/>
                <w:kern w:val="24"/>
                <w:szCs w:val="36"/>
              </w:rPr>
              <m:t>G</m:t>
            </m:r>
          </m:sub>
        </m:sSub>
      </m:oMath>
      <w:r w:rsidR="00FB7158">
        <w:rPr>
          <w:color w:val="000000" w:themeColor="text1"/>
          <w:kern w:val="24"/>
          <w:szCs w:val="36"/>
        </w:rPr>
        <w:t xml:space="preserve"> </w:t>
      </w:r>
      <w:r>
        <w:rPr>
          <w:color w:val="000000" w:themeColor="text1"/>
          <w:kern w:val="24"/>
          <w:szCs w:val="36"/>
        </w:rPr>
        <w:t xml:space="preserve">is similarly </w:t>
      </w:r>
      <w:r w:rsidR="00FB7158">
        <w:rPr>
          <w:color w:val="000000" w:themeColor="text1"/>
          <w:kern w:val="24"/>
          <w:szCs w:val="36"/>
        </w:rPr>
        <w:t xml:space="preserve">the </w:t>
      </w:r>
      <w:r>
        <w:rPr>
          <w:color w:val="000000" w:themeColor="text1"/>
          <w:kern w:val="24"/>
          <w:szCs w:val="36"/>
        </w:rPr>
        <w:t xml:space="preserve">product </w:t>
      </w:r>
      <w:r w:rsidR="00FB7158">
        <w:rPr>
          <w:color w:val="000000" w:themeColor="text1"/>
          <w:kern w:val="24"/>
          <w:szCs w:val="36"/>
        </w:rPr>
        <w:t xml:space="preserve">of </w:t>
      </w:r>
      <w:r>
        <w:rPr>
          <w:color w:val="000000" w:themeColor="text1"/>
          <w:kern w:val="24"/>
          <w:szCs w:val="36"/>
        </w:rPr>
        <w:t xml:space="preserve">the </w:t>
      </w:r>
      <w:r w:rsidR="00FB7158">
        <w:rPr>
          <w:color w:val="000000" w:themeColor="text1"/>
          <w:kern w:val="24"/>
          <w:szCs w:val="36"/>
        </w:rPr>
        <w:t>geometrically necessary dislocation density</w:t>
      </w:r>
      <w:r>
        <w:rPr>
          <w:color w:val="000000" w:themeColor="text1"/>
          <w:kern w:val="24"/>
          <w:szCs w:val="36"/>
        </w:rPr>
        <w:t xml:space="preserve"> magnitude</w:t>
      </w:r>
      <w:r w:rsidR="00FB7158">
        <w:rPr>
          <w:color w:val="000000" w:themeColor="text1"/>
          <w:kern w:val="24"/>
          <w:szCs w:val="36"/>
        </w:rPr>
        <w:t xml:space="preserve"> (</w:t>
      </w:r>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oMath>
      <w:r w:rsidR="00FB7158">
        <w:rPr>
          <w:color w:val="000000" w:themeColor="text1"/>
          <w:kern w:val="24"/>
          <w:szCs w:val="36"/>
        </w:rPr>
        <w:t xml:space="preserve">) </w:t>
      </w:r>
      <w:r>
        <w:rPr>
          <w:color w:val="000000" w:themeColor="text1"/>
          <w:kern w:val="24"/>
          <w:szCs w:val="36"/>
        </w:rPr>
        <w:t xml:space="preserve">and the </w:t>
      </w:r>
      <w:r w:rsidR="00FB7158">
        <w:rPr>
          <w:color w:val="000000" w:themeColor="text1"/>
          <w:kern w:val="24"/>
          <w:szCs w:val="36"/>
        </w:rPr>
        <w:t xml:space="preserve">dislocation line vector </w:t>
      </w:r>
      <w:r w:rsidR="00FB7158" w:rsidRPr="00FB7158">
        <w:rPr>
          <w:b/>
          <w:i/>
          <w:color w:val="000000" w:themeColor="text1"/>
          <w:kern w:val="24"/>
          <w:szCs w:val="36"/>
        </w:rPr>
        <w:t>l</w:t>
      </w:r>
      <w:r w:rsidR="00FB7158">
        <w:rPr>
          <w:b/>
          <w:i/>
          <w:color w:val="000000" w:themeColor="text1"/>
          <w:kern w:val="24"/>
          <w:szCs w:val="36"/>
        </w:rPr>
        <w:t xml:space="preserve"> </w:t>
      </w:r>
      <w:r w:rsidR="00FB7158">
        <w:rPr>
          <w:color w:val="000000" w:themeColor="text1"/>
          <w:kern w:val="24"/>
          <w:szCs w:val="36"/>
        </w:rPr>
        <w:t xml:space="preserve">which is </w:t>
      </w:r>
      <w:r>
        <w:rPr>
          <w:color w:val="000000" w:themeColor="text1"/>
          <w:kern w:val="24"/>
          <w:szCs w:val="36"/>
        </w:rPr>
        <w:t>obtained from</w:t>
      </w:r>
      <w:r w:rsidR="00FB7158">
        <w:rPr>
          <w:color w:val="000000" w:themeColor="text1"/>
          <w:kern w:val="24"/>
          <w:szCs w:val="36"/>
        </w:rPr>
        <w:t xml:space="preserve"> the cross product of vectors of slip direction (</w:t>
      </w:r>
      <w:r w:rsidR="00FB7158" w:rsidRPr="00FB7158">
        <w:rPr>
          <w:b/>
          <w:i/>
          <w:color w:val="000000" w:themeColor="text1"/>
          <w:kern w:val="24"/>
          <w:szCs w:val="36"/>
        </w:rPr>
        <w:t>s</w:t>
      </w:r>
      <w:r w:rsidR="00FB7158">
        <w:rPr>
          <w:color w:val="000000" w:themeColor="text1"/>
          <w:kern w:val="24"/>
          <w:szCs w:val="36"/>
        </w:rPr>
        <w:t>) and slip plane (</w:t>
      </w:r>
      <w:r w:rsidR="00FB7158" w:rsidRPr="00FB7158">
        <w:rPr>
          <w:b/>
          <w:i/>
          <w:color w:val="000000" w:themeColor="text1"/>
          <w:kern w:val="24"/>
          <w:szCs w:val="36"/>
        </w:rPr>
        <w:t>n</w:t>
      </w:r>
      <w:r w:rsidR="00FB7158">
        <w:rPr>
          <w:color w:val="000000" w:themeColor="text1"/>
          <w:kern w:val="24"/>
          <w:szCs w:val="36"/>
        </w:rPr>
        <w:t>).</w:t>
      </w:r>
    </w:p>
    <w:p w14:paraId="2CFEC97A" w14:textId="38E885D4" w:rsidR="00FB7158" w:rsidRDefault="00FB7158" w:rsidP="00F83984">
      <w:pPr>
        <w:jc w:val="both"/>
      </w:pPr>
      <w:r>
        <w:t>Substitut</w:t>
      </w:r>
      <w:r w:rsidR="00D60463">
        <w:t>ing</w:t>
      </w:r>
      <w:r>
        <w:t xml:space="preserve"> </w:t>
      </w:r>
      <w:r w:rsidR="001705CC">
        <w:fldChar w:fldCharType="begin"/>
      </w:r>
      <w:r w:rsidR="001705CC">
        <w:instrText xml:space="preserve"> REF _Ref425367566 \h </w:instrText>
      </w:r>
      <w:r w:rsidR="001705CC">
        <w:fldChar w:fldCharType="separate"/>
      </w:r>
      <w:r w:rsidR="00663027">
        <w:t xml:space="preserve">Equation </w:t>
      </w:r>
      <w:r w:rsidR="00663027">
        <w:rPr>
          <w:noProof/>
        </w:rPr>
        <w:t>21</w:t>
      </w:r>
      <w:r w:rsidR="001705CC">
        <w:fldChar w:fldCharType="end"/>
      </w:r>
      <w:r w:rsidR="001705CC">
        <w:t xml:space="preserve"> </w:t>
      </w:r>
      <w:r>
        <w:t xml:space="preserve">and </w:t>
      </w:r>
      <w:r w:rsidR="001705CC">
        <w:fldChar w:fldCharType="begin"/>
      </w:r>
      <w:r w:rsidR="001705CC">
        <w:instrText xml:space="preserve"> REF _Ref425367958 \h </w:instrText>
      </w:r>
      <w:r w:rsidR="001705CC">
        <w:fldChar w:fldCharType="separate"/>
      </w:r>
      <w:r w:rsidR="00663027">
        <w:t xml:space="preserve">Equation </w:t>
      </w:r>
      <w:r w:rsidR="00663027">
        <w:rPr>
          <w:noProof/>
        </w:rPr>
        <w:t>23</w:t>
      </w:r>
      <w:r w:rsidR="001705CC">
        <w:fldChar w:fldCharType="end"/>
      </w:r>
      <w:r w:rsidR="001705CC">
        <w:t xml:space="preserve"> </w:t>
      </w:r>
      <w:r>
        <w:t>into</w:t>
      </w:r>
      <w:r w:rsidR="00605135">
        <w:t xml:space="preserve"> </w:t>
      </w:r>
      <w:r w:rsidR="00605135">
        <w:fldChar w:fldCharType="begin"/>
      </w:r>
      <w:r w:rsidR="00605135">
        <w:instrText xml:space="preserve"> REF _Ref425369289 \h </w:instrText>
      </w:r>
      <w:r w:rsidR="00605135">
        <w:fldChar w:fldCharType="separate"/>
      </w:r>
      <w:r w:rsidR="00663027">
        <w:t xml:space="preserve">Equation </w:t>
      </w:r>
      <w:r w:rsidR="00663027">
        <w:rPr>
          <w:noProof/>
        </w:rPr>
        <w:t>24</w:t>
      </w:r>
      <w:r w:rsidR="00605135">
        <w:fldChar w:fldCharType="end"/>
      </w:r>
      <w:r w:rsidR="00605135">
        <w:t>,</w:t>
      </w:r>
      <w:r>
        <w:t xml:space="preserve"> we have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1479"/>
      </w:tblGrid>
      <w:tr w:rsidR="00D9771C" w14:paraId="349941BA" w14:textId="77777777" w:rsidTr="001705CC">
        <w:tc>
          <w:tcPr>
            <w:tcW w:w="7763" w:type="dxa"/>
            <w:vAlign w:val="center"/>
          </w:tcPr>
          <w:p w14:paraId="45840D62" w14:textId="42D44D7E" w:rsidR="00D9771C" w:rsidRDefault="00FB7158" w:rsidP="00F83984">
            <w:pPr>
              <w:jc w:val="both"/>
              <w:rPr>
                <w:b/>
              </w:rPr>
            </w:pPr>
            <w:r>
              <w:t xml:space="preserve"> </w:t>
            </w:r>
            <m:oMath>
              <m:f>
                <m:fPr>
                  <m:ctrlPr>
                    <w:rPr>
                      <w:rFonts w:ascii="Cambria Math" w:hAnsi="Cambria Math"/>
                      <w:b/>
                      <w:i/>
                      <w:color w:val="000000" w:themeColor="text1"/>
                      <w:kern w:val="24"/>
                      <w:szCs w:val="36"/>
                    </w:rPr>
                  </m:ctrlPr>
                </m:fPr>
                <m:num>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num>
                <m:den>
                  <m:r>
                    <m:rPr>
                      <m:sty m:val="bi"/>
                    </m:rPr>
                    <w:rPr>
                      <w:rFonts w:ascii="Cambria Math" w:hAnsi="Cambria Math"/>
                      <w:color w:val="000000" w:themeColor="text1"/>
                      <w:kern w:val="24"/>
                      <w:szCs w:val="36"/>
                    </w:rPr>
                    <m:t>|s|</m:t>
                  </m:r>
                </m:den>
              </m:f>
              <m:d>
                <m:dPr>
                  <m:ctrlPr>
                    <w:rPr>
                      <w:rFonts w:ascii="Cambria Math" w:hAnsi="Cambria Math"/>
                      <w:b/>
                      <w:i/>
                      <w:color w:val="000000" w:themeColor="text1"/>
                      <w:kern w:val="24"/>
                      <w:szCs w:val="36"/>
                    </w:rPr>
                  </m:ctrlPr>
                </m:dPr>
                <m:e>
                  <m:m>
                    <m:mPr>
                      <m:mcs>
                        <m:mc>
                          <m:mcPr>
                            <m:count m:val="3"/>
                            <m:mcJc m:val="center"/>
                          </m:mcPr>
                        </m:mc>
                      </m:mcs>
                      <m:ctrlPr>
                        <w:rPr>
                          <w:rFonts w:ascii="Cambria Math" w:hAnsi="Cambria Math"/>
                          <w:b/>
                          <w:i/>
                          <w:color w:val="000000" w:themeColor="text1"/>
                          <w:kern w:val="24"/>
                          <w:szCs w:val="36"/>
                        </w:rPr>
                      </m:ctrlPr>
                    </m:mP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1</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1</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1</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2</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1</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e>
                    </m:m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2</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1</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2</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2</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2</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e>
                    </m:mr>
                    <m:mr>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3</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1</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3</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2</m:t>
                            </m:r>
                          </m:sub>
                        </m:sSub>
                      </m:e>
                      <m:e>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3</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e>
                    </m:mr>
                  </m:m>
                </m:e>
              </m:d>
              <m:r>
                <m:rPr>
                  <m:sty m:val="bi"/>
                </m:rPr>
                <w:rPr>
                  <w:rFonts w:ascii="Cambria Math" w:hAnsi="Cambria Math"/>
                  <w:color w:val="000000" w:themeColor="text1"/>
                  <w:kern w:val="24"/>
                  <w:szCs w:val="36"/>
                </w:rPr>
                <m:t>=</m:t>
              </m:r>
              <m:d>
                <m:dPr>
                  <m:ctrlPr>
                    <w:rPr>
                      <w:rFonts w:ascii="Cambria Math" w:hAnsi="Cambria Math"/>
                      <w:i/>
                      <w:iCs/>
                      <w:color w:val="000000" w:themeColor="text1"/>
                      <w:kern w:val="24"/>
                      <w:sz w:val="20"/>
                      <w:szCs w:val="36"/>
                    </w:rPr>
                  </m:ctrlPr>
                </m:dPr>
                <m:e>
                  <m:m>
                    <m:mPr>
                      <m:mcs>
                        <m:mc>
                          <m:mcPr>
                            <m:count m:val="3"/>
                            <m:mcJc m:val="center"/>
                          </m:mcPr>
                        </m:mc>
                      </m:mcs>
                      <m:ctrlPr>
                        <w:rPr>
                          <w:rFonts w:ascii="Cambria Math" w:hAnsi="Cambria Math"/>
                          <w:i/>
                          <w:iCs/>
                          <w:color w:val="000000" w:themeColor="text1"/>
                          <w:kern w:val="24"/>
                          <w:sz w:val="20"/>
                          <w:szCs w:val="36"/>
                        </w:rPr>
                      </m:ctrlPr>
                    </m:mPr>
                    <m:mr>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FF0000"/>
                            <w:kern w:val="24"/>
                            <w:sz w:val="20"/>
                            <w:szCs w:val="36"/>
                          </w:rPr>
                          <m:t>-</m:t>
                        </m:r>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yx</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e>
                      <m:e>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xx</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r>
                          <w:rPr>
                            <w:rFonts w:ascii="Cambria Math" w:hAnsi="Cambria Math"/>
                            <w:color w:val="FF0000"/>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e>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yx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e>
                    </m:mr>
                    <m:mr>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FF0000"/>
                            <w:kern w:val="24"/>
                            <w:sz w:val="20"/>
                            <w:szCs w:val="36"/>
                          </w:rPr>
                          <m:t>-</m:t>
                        </m:r>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yy</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e>
                      <m:e>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xy</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r>
                          <w:rPr>
                            <w:rFonts w:ascii="Cambria Math" w:hAnsi="Cambria Math"/>
                            <w:color w:val="FF0000"/>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e>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e>
                    </m:mr>
                    <m:mr>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FF0000"/>
                            <w:kern w:val="24"/>
                            <w:sz w:val="20"/>
                            <w:szCs w:val="36"/>
                          </w:rPr>
                          <m:t>-</m:t>
                        </m:r>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yz</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e>
                      <m:e>
                        <m:f>
                          <m:fPr>
                            <m:ctrlPr>
                              <w:rPr>
                                <w:rFonts w:ascii="Cambria Math" w:hAnsi="Cambria Math"/>
                                <w:i/>
                                <w:color w:val="FF0000"/>
                                <w:kern w:val="24"/>
                                <w:sz w:val="20"/>
                                <w:szCs w:val="36"/>
                              </w:rPr>
                            </m:ctrlPr>
                          </m:fPr>
                          <m:num>
                            <m:r>
                              <w:rPr>
                                <w:rFonts w:ascii="Cambria Math" w:hAnsi="Cambria Math"/>
                                <w:color w:val="FF0000"/>
                                <w:kern w:val="24"/>
                                <w:sz w:val="20"/>
                                <w:szCs w:val="36"/>
                              </w:rPr>
                              <m:t>∂</m:t>
                            </m:r>
                            <m:sSubSup>
                              <m:sSubSupPr>
                                <m:ctrlPr>
                                  <w:rPr>
                                    <w:rFonts w:ascii="Cambria Math" w:hAnsi="Cambria Math"/>
                                    <w:i/>
                                    <w:color w:val="FF0000"/>
                                    <w:kern w:val="24"/>
                                    <w:sz w:val="20"/>
                                    <w:szCs w:val="36"/>
                                  </w:rPr>
                                </m:ctrlPr>
                              </m:sSubSupPr>
                              <m:e>
                                <m:r>
                                  <w:rPr>
                                    <w:rFonts w:ascii="Cambria Math" w:hAnsi="Cambria Math"/>
                                    <w:color w:val="FF0000"/>
                                    <w:kern w:val="24"/>
                                    <w:sz w:val="20"/>
                                    <w:szCs w:val="36"/>
                                  </w:rPr>
                                  <m:t>F</m:t>
                                </m:r>
                              </m:e>
                              <m:sub>
                                <m:r>
                                  <w:rPr>
                                    <w:rFonts w:ascii="Cambria Math" w:hAnsi="Cambria Math"/>
                                    <w:color w:val="FF0000"/>
                                    <w:kern w:val="24"/>
                                    <w:sz w:val="20"/>
                                    <w:szCs w:val="36"/>
                                  </w:rPr>
                                  <m:t>xz</m:t>
                                </m:r>
                              </m:sub>
                              <m:sup>
                                <m:r>
                                  <w:rPr>
                                    <w:rFonts w:ascii="Cambria Math" w:hAnsi="Cambria Math"/>
                                    <w:color w:val="FF0000"/>
                                    <w:kern w:val="24"/>
                                    <w:sz w:val="20"/>
                                    <w:szCs w:val="36"/>
                                  </w:rPr>
                                  <m:t>e</m:t>
                                </m:r>
                              </m:sup>
                            </m:sSubSup>
                          </m:num>
                          <m:den>
                            <m:r>
                              <w:rPr>
                                <w:rFonts w:ascii="Cambria Math" w:hAnsi="Cambria Math"/>
                                <w:color w:val="FF0000"/>
                                <w:kern w:val="24"/>
                                <w:sz w:val="20"/>
                                <w:szCs w:val="36"/>
                              </w:rPr>
                              <m:t>∂z</m:t>
                            </m:r>
                          </m:den>
                        </m:f>
                        <m:r>
                          <w:rPr>
                            <w:rFonts w:ascii="Cambria Math" w:hAnsi="Cambria Math"/>
                            <w:color w:val="FF0000"/>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e>
                      <m:e>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yz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e>
                    </m:mr>
                  </m:m>
                </m:e>
              </m:d>
            </m:oMath>
          </w:p>
        </w:tc>
        <w:tc>
          <w:tcPr>
            <w:tcW w:w="1479" w:type="dxa"/>
            <w:vAlign w:val="center"/>
          </w:tcPr>
          <w:p w14:paraId="76024E0D" w14:textId="327451B5" w:rsidR="00D9771C" w:rsidRDefault="00C13999" w:rsidP="00F83984">
            <w:pPr>
              <w:pStyle w:val="Caption"/>
              <w:keepNext/>
              <w:jc w:val="both"/>
            </w:pPr>
            <w:r>
              <w:t xml:space="preserve">Equation </w:t>
            </w:r>
            <w:fldSimple w:instr=" SEQ Equation \* ARABIC ">
              <w:r w:rsidR="00663027">
                <w:rPr>
                  <w:noProof/>
                </w:rPr>
                <w:t>25</w:t>
              </w:r>
            </w:fldSimple>
          </w:p>
          <w:p w14:paraId="517946AD" w14:textId="77777777" w:rsidR="00D9771C" w:rsidRDefault="00D9771C" w:rsidP="00F83984">
            <w:pPr>
              <w:jc w:val="both"/>
              <w:rPr>
                <w:b/>
              </w:rPr>
            </w:pPr>
          </w:p>
        </w:tc>
      </w:tr>
    </w:tbl>
    <w:p w14:paraId="767B3F1B" w14:textId="58DA55FF" w:rsidR="00AB5496" w:rsidRDefault="00D60463" w:rsidP="00F83984">
      <w:pPr>
        <w:jc w:val="both"/>
        <w:rPr>
          <w:color w:val="000000" w:themeColor="text1"/>
          <w:kern w:val="24"/>
          <w:szCs w:val="36"/>
        </w:rPr>
      </w:pPr>
      <w:proofErr w:type="gramStart"/>
      <w:r>
        <w:t>a</w:t>
      </w:r>
      <w:r w:rsidR="00D9771C">
        <w:t>nd</w:t>
      </w:r>
      <w:proofErr w:type="gramEnd"/>
      <w:r w:rsidR="00D9771C">
        <w:t xml:space="preserve"> </w:t>
      </w:r>
      <w:r w:rsidR="00BA1899">
        <w:t xml:space="preserve">therefore </w:t>
      </w:r>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oMath>
      <w:r w:rsidR="00D9771C">
        <w:rPr>
          <w:color w:val="000000" w:themeColor="text1"/>
          <w:kern w:val="24"/>
          <w:szCs w:val="36"/>
        </w:rPr>
        <w:t xml:space="preserve"> can</w:t>
      </w:r>
      <w:r>
        <w:rPr>
          <w:color w:val="000000" w:themeColor="text1"/>
          <w:kern w:val="24"/>
          <w:szCs w:val="36"/>
        </w:rPr>
        <w:t xml:space="preserve">, in principle, </w:t>
      </w:r>
      <w:r w:rsidR="00D9771C">
        <w:rPr>
          <w:color w:val="000000" w:themeColor="text1"/>
          <w:kern w:val="24"/>
          <w:szCs w:val="36"/>
        </w:rPr>
        <w:t>be determined</w:t>
      </w:r>
      <w:r w:rsidR="005E03DF">
        <w:rPr>
          <w:color w:val="000000" w:themeColor="text1"/>
          <w:kern w:val="24"/>
          <w:szCs w:val="36"/>
        </w:rPr>
        <w:t xml:space="preserve"> unambiguously</w:t>
      </w:r>
      <w:r w:rsidR="00D9771C">
        <w:rPr>
          <w:color w:val="000000" w:themeColor="text1"/>
          <w:kern w:val="24"/>
          <w:szCs w:val="36"/>
        </w:rPr>
        <w:t xml:space="preserve"> by </w:t>
      </w:r>
      <w:r w:rsidR="00C30690">
        <w:rPr>
          <w:color w:val="000000" w:themeColor="text1"/>
          <w:kern w:val="24"/>
          <w:szCs w:val="36"/>
        </w:rPr>
        <w:t xml:space="preserve">any one of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63"/>
        <w:gridCol w:w="1479"/>
      </w:tblGrid>
      <w:tr w:rsidR="00C30690" w14:paraId="02B86247" w14:textId="77777777" w:rsidTr="001705CC">
        <w:tc>
          <w:tcPr>
            <w:tcW w:w="7763" w:type="dxa"/>
            <w:vAlign w:val="center"/>
          </w:tcPr>
          <w:p w14:paraId="7130D409" w14:textId="77777777" w:rsidR="00C30690" w:rsidRDefault="00D01677" w:rsidP="00F83984">
            <w:pPr>
              <w:jc w:val="both"/>
              <w:rPr>
                <w:color w:val="000000" w:themeColor="text1"/>
                <w:kern w:val="24"/>
                <w:szCs w:val="36"/>
              </w:rPr>
            </w:pPr>
            <m:oMathPara>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d>
                  <m:dPr>
                    <m:begChr m:val="["/>
                    <m:endChr m:val="]"/>
                    <m:ctrlPr>
                      <w:rPr>
                        <w:rFonts w:ascii="Cambria Math" w:hAnsi="Cambria Math"/>
                        <w:i/>
                        <w:color w:val="000000" w:themeColor="text1"/>
                        <w:kern w:val="24"/>
                        <w:szCs w:val="36"/>
                      </w:rPr>
                    </m:ctrlPr>
                  </m:dPr>
                  <m:e>
                    <m:d>
                      <m:dPr>
                        <m:begChr m:val="|"/>
                        <m:endChr m:val="|"/>
                        <m:ctrlPr>
                          <w:rPr>
                            <w:rFonts w:ascii="Cambria Math" w:hAnsi="Cambria Math"/>
                            <w:i/>
                            <w:color w:val="000000" w:themeColor="text1"/>
                            <w:kern w:val="24"/>
                            <w:szCs w:val="36"/>
                          </w:rPr>
                        </m:ctrlPr>
                      </m:dPr>
                      <m:e>
                        <m:r>
                          <m:rPr>
                            <m:sty m:val="bi"/>
                          </m:rPr>
                          <w:rPr>
                            <w:rFonts w:ascii="Cambria Math" w:hAnsi="Cambria Math"/>
                            <w:color w:val="000000" w:themeColor="text1"/>
                            <w:kern w:val="24"/>
                            <w:szCs w:val="36"/>
                          </w:rPr>
                          <m:t>s</m:t>
                        </m:r>
                      </m:e>
                    </m:d>
                    <m:r>
                      <w:rPr>
                        <w:rFonts w:ascii="Cambria Math" w:hAnsi="Cambria Math"/>
                        <w:color w:val="000000" w:themeColor="text1"/>
                        <w:kern w:val="24"/>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yx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xx</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000000" w:themeColor="text1"/>
                        <w:kern w:val="24"/>
                        <w:sz w:val="20"/>
                        <w:szCs w:val="36"/>
                      </w:rPr>
                      <m:t>)</m:t>
                    </m:r>
                  </m:e>
                </m:d>
                <m:r>
                  <w:rPr>
                    <w:rFonts w:ascii="Cambria Math" w:hAnsi="Cambria Math"/>
                    <w:color w:val="000000" w:themeColor="text1"/>
                    <w:kern w:val="24"/>
                    <w:sz w:val="20"/>
                    <w:szCs w:val="36"/>
                  </w:rPr>
                  <m:t>/</m:t>
                </m:r>
                <m:d>
                  <m:dPr>
                    <m:begChr m:val="["/>
                    <m:endChr m:val="]"/>
                    <m:ctrlPr>
                      <w:rPr>
                        <w:rFonts w:ascii="Cambria Math" w:hAnsi="Cambria Math"/>
                        <w:i/>
                        <w:color w:val="000000" w:themeColor="text1"/>
                        <w:kern w:val="24"/>
                        <w:sz w:val="20"/>
                        <w:szCs w:val="36"/>
                      </w:rPr>
                    </m:ctrlPr>
                  </m:dP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r>
                      <w:rPr>
                        <w:rFonts w:ascii="Cambria Math" w:hAnsi="Cambria Math"/>
                        <w:color w:val="000000" w:themeColor="text1"/>
                        <w:kern w:val="24"/>
                        <w:sz w:val="20"/>
                        <w:szCs w:val="36"/>
                      </w:rPr>
                      <m:t>(</m:t>
                    </m:r>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1</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r>
                      <w:rPr>
                        <w:rFonts w:ascii="Cambria Math" w:hAnsi="Cambria Math"/>
                        <w:color w:val="000000" w:themeColor="text1"/>
                        <w:kern w:val="24"/>
                        <w:sz w:val="20"/>
                        <w:szCs w:val="36"/>
                      </w:rPr>
                      <m:t>)</m:t>
                    </m:r>
                  </m:e>
                </m:d>
              </m:oMath>
            </m:oMathPara>
          </w:p>
          <w:p w14:paraId="79434664" w14:textId="77777777" w:rsidR="00C30690" w:rsidRDefault="00C30690" w:rsidP="00F83984">
            <w:pPr>
              <w:jc w:val="both"/>
              <w:rPr>
                <w:color w:val="000000" w:themeColor="text1"/>
                <w:kern w:val="24"/>
                <w:szCs w:val="36"/>
              </w:rPr>
            </w:pPr>
          </w:p>
        </w:tc>
        <w:tc>
          <w:tcPr>
            <w:tcW w:w="1479" w:type="dxa"/>
            <w:vAlign w:val="center"/>
          </w:tcPr>
          <w:p w14:paraId="354DBF80" w14:textId="32CEF766" w:rsidR="00C30690" w:rsidRDefault="00C13999" w:rsidP="00C13999">
            <w:pPr>
              <w:pStyle w:val="Caption"/>
              <w:keepNext/>
              <w:jc w:val="both"/>
              <w:rPr>
                <w:color w:val="000000" w:themeColor="text1"/>
                <w:kern w:val="24"/>
                <w:szCs w:val="36"/>
              </w:rPr>
            </w:pPr>
            <w:r>
              <w:t xml:space="preserve">Equation </w:t>
            </w:r>
            <w:fldSimple w:instr=" SEQ Equation \* ARABIC ">
              <w:r w:rsidR="00663027">
                <w:rPr>
                  <w:noProof/>
                </w:rPr>
                <w:t>26</w:t>
              </w:r>
            </w:fldSimple>
          </w:p>
        </w:tc>
      </w:tr>
      <w:tr w:rsidR="00C30690" w14:paraId="516EFF57" w14:textId="77777777" w:rsidTr="001705CC">
        <w:tc>
          <w:tcPr>
            <w:tcW w:w="7763" w:type="dxa"/>
            <w:vAlign w:val="center"/>
          </w:tcPr>
          <w:p w14:paraId="769EE9EC" w14:textId="77777777" w:rsidR="00C30690" w:rsidRDefault="00D01677" w:rsidP="00F83984">
            <w:pPr>
              <w:jc w:val="both"/>
              <w:rPr>
                <w:color w:val="000000" w:themeColor="text1"/>
                <w:kern w:val="24"/>
                <w:szCs w:val="36"/>
              </w:rPr>
            </w:pPr>
            <m:oMathPara>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d>
                  <m:dPr>
                    <m:begChr m:val="["/>
                    <m:endChr m:val="]"/>
                    <m:ctrlPr>
                      <w:rPr>
                        <w:rFonts w:ascii="Cambria Math" w:hAnsi="Cambria Math"/>
                        <w:i/>
                        <w:color w:val="000000" w:themeColor="text1"/>
                        <w:kern w:val="24"/>
                        <w:szCs w:val="36"/>
                      </w:rPr>
                    </m:ctrlPr>
                  </m:dPr>
                  <m:e>
                    <m:d>
                      <m:dPr>
                        <m:begChr m:val="|"/>
                        <m:endChr m:val="|"/>
                        <m:ctrlPr>
                          <w:rPr>
                            <w:rFonts w:ascii="Cambria Math" w:hAnsi="Cambria Math"/>
                            <w:i/>
                            <w:color w:val="000000" w:themeColor="text1"/>
                            <w:kern w:val="24"/>
                            <w:szCs w:val="36"/>
                          </w:rPr>
                        </m:ctrlPr>
                      </m:dPr>
                      <m:e>
                        <m:r>
                          <m:rPr>
                            <m:sty m:val="bi"/>
                          </m:rPr>
                          <w:rPr>
                            <w:rFonts w:ascii="Cambria Math" w:hAnsi="Cambria Math"/>
                            <w:color w:val="000000" w:themeColor="text1"/>
                            <w:kern w:val="24"/>
                            <w:szCs w:val="36"/>
                          </w:rPr>
                          <m:t>s</m:t>
                        </m:r>
                      </m:e>
                    </m:d>
                    <m:r>
                      <w:rPr>
                        <w:rFonts w:ascii="Cambria Math" w:hAnsi="Cambria Math"/>
                        <w:color w:val="000000" w:themeColor="text1"/>
                        <w:kern w:val="24"/>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zy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xy</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000000" w:themeColor="text1"/>
                        <w:kern w:val="24"/>
                        <w:sz w:val="20"/>
                        <w:szCs w:val="36"/>
                      </w:rPr>
                      <m:t>)</m:t>
                    </m:r>
                  </m:e>
                </m:d>
                <m:r>
                  <w:rPr>
                    <w:rFonts w:ascii="Cambria Math" w:hAnsi="Cambria Math"/>
                    <w:color w:val="000000" w:themeColor="text1"/>
                    <w:kern w:val="24"/>
                    <w:sz w:val="20"/>
                    <w:szCs w:val="36"/>
                  </w:rPr>
                  <m:t>/</m:t>
                </m:r>
                <m:d>
                  <m:dPr>
                    <m:begChr m:val="["/>
                    <m:endChr m:val="]"/>
                    <m:ctrlPr>
                      <w:rPr>
                        <w:rFonts w:ascii="Cambria Math" w:hAnsi="Cambria Math"/>
                        <w:i/>
                        <w:color w:val="000000" w:themeColor="text1"/>
                        <w:kern w:val="24"/>
                        <w:sz w:val="20"/>
                        <w:szCs w:val="36"/>
                      </w:rPr>
                    </m:ctrlPr>
                  </m:dP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r>
                      <w:rPr>
                        <w:rFonts w:ascii="Cambria Math" w:hAnsi="Cambria Math"/>
                        <w:color w:val="000000" w:themeColor="text1"/>
                        <w:kern w:val="24"/>
                        <w:sz w:val="20"/>
                        <w:szCs w:val="36"/>
                      </w:rPr>
                      <m:t>(</m:t>
                    </m:r>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2</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r>
                      <w:rPr>
                        <w:rFonts w:ascii="Cambria Math" w:hAnsi="Cambria Math"/>
                        <w:color w:val="000000" w:themeColor="text1"/>
                        <w:kern w:val="24"/>
                        <w:sz w:val="20"/>
                        <w:szCs w:val="36"/>
                      </w:rPr>
                      <m:t>)</m:t>
                    </m:r>
                  </m:e>
                </m:d>
              </m:oMath>
            </m:oMathPara>
          </w:p>
          <w:p w14:paraId="4981026A" w14:textId="77777777" w:rsidR="00C30690" w:rsidRDefault="00C30690" w:rsidP="00F83984">
            <w:pPr>
              <w:jc w:val="both"/>
              <w:rPr>
                <w:color w:val="000000" w:themeColor="text1"/>
                <w:kern w:val="24"/>
                <w:szCs w:val="36"/>
              </w:rPr>
            </w:pPr>
          </w:p>
        </w:tc>
        <w:tc>
          <w:tcPr>
            <w:tcW w:w="1479" w:type="dxa"/>
            <w:vAlign w:val="center"/>
          </w:tcPr>
          <w:p w14:paraId="2BE37E3F" w14:textId="1AD58DF2" w:rsidR="00C30690" w:rsidRDefault="00C13999" w:rsidP="00C13999">
            <w:pPr>
              <w:pStyle w:val="Caption"/>
              <w:keepNext/>
              <w:jc w:val="both"/>
              <w:rPr>
                <w:color w:val="000000" w:themeColor="text1"/>
                <w:kern w:val="24"/>
                <w:szCs w:val="36"/>
              </w:rPr>
            </w:pPr>
            <w:r>
              <w:t xml:space="preserve">Equation </w:t>
            </w:r>
            <w:fldSimple w:instr=" SEQ Equation \* ARABIC ">
              <w:r w:rsidR="00663027">
                <w:rPr>
                  <w:noProof/>
                </w:rPr>
                <w:t>27</w:t>
              </w:r>
            </w:fldSimple>
          </w:p>
        </w:tc>
      </w:tr>
      <w:tr w:rsidR="00C30690" w14:paraId="4D3666E8" w14:textId="77777777" w:rsidTr="001705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763" w:type="dxa"/>
            <w:tcBorders>
              <w:top w:val="nil"/>
              <w:left w:val="nil"/>
              <w:bottom w:val="nil"/>
              <w:right w:val="nil"/>
            </w:tcBorders>
          </w:tcPr>
          <w:p w14:paraId="72580A47" w14:textId="0EA2A050" w:rsidR="00C30690" w:rsidRDefault="00D01677" w:rsidP="005E03DF">
            <w:pPr>
              <w:jc w:val="both"/>
              <w:rPr>
                <w:color w:val="000000" w:themeColor="text1"/>
                <w:kern w:val="24"/>
                <w:szCs w:val="36"/>
              </w:rPr>
            </w:pPr>
            <m:oMathPara>
              <m:oMath>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ρ</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d>
                  <m:dPr>
                    <m:begChr m:val="["/>
                    <m:endChr m:val="]"/>
                    <m:ctrlPr>
                      <w:rPr>
                        <w:rFonts w:ascii="Cambria Math" w:hAnsi="Cambria Math"/>
                        <w:i/>
                        <w:color w:val="000000" w:themeColor="text1"/>
                        <w:kern w:val="24"/>
                        <w:szCs w:val="36"/>
                      </w:rPr>
                    </m:ctrlPr>
                  </m:dPr>
                  <m:e>
                    <m:d>
                      <m:dPr>
                        <m:begChr m:val="|"/>
                        <m:endChr m:val="|"/>
                        <m:ctrlPr>
                          <w:rPr>
                            <w:rFonts w:ascii="Cambria Math" w:hAnsi="Cambria Math"/>
                            <w:i/>
                            <w:color w:val="000000" w:themeColor="text1"/>
                            <w:kern w:val="24"/>
                            <w:szCs w:val="36"/>
                          </w:rPr>
                        </m:ctrlPr>
                      </m:dPr>
                      <m:e>
                        <m:r>
                          <m:rPr>
                            <m:sty m:val="bi"/>
                          </m:rPr>
                          <w:rPr>
                            <w:rFonts w:ascii="Cambria Math" w:hAnsi="Cambria Math"/>
                            <w:color w:val="000000" w:themeColor="text1"/>
                            <w:kern w:val="24"/>
                            <w:szCs w:val="36"/>
                          </w:rPr>
                          <m:t>s</m:t>
                        </m:r>
                      </m:e>
                    </m:d>
                    <m:r>
                      <w:rPr>
                        <w:rFonts w:ascii="Cambria Math" w:hAnsi="Cambria Math"/>
                        <w:color w:val="000000" w:themeColor="text1"/>
                        <w:kern w:val="24"/>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yz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∂x</m:t>
                        </m:r>
                      </m:den>
                    </m:f>
                    <m:r>
                      <w:rPr>
                        <w:rFonts w:ascii="Cambria Math" w:hAnsi="Cambria Math"/>
                        <w:color w:val="000000" w:themeColor="text1"/>
                        <w:kern w:val="24"/>
                        <w:sz w:val="20"/>
                        <w:szCs w:val="36"/>
                      </w:rPr>
                      <m:t>-</m:t>
                    </m:r>
                    <m:f>
                      <m:fPr>
                        <m:ctrlPr>
                          <w:rPr>
                            <w:rFonts w:ascii="Cambria Math" w:hAnsi="Cambria Math"/>
                            <w:i/>
                            <w:color w:val="000000" w:themeColor="text1"/>
                            <w:kern w:val="24"/>
                            <w:sz w:val="20"/>
                            <w:szCs w:val="36"/>
                          </w:rPr>
                        </m:ctrlPr>
                      </m:fPr>
                      <m:num>
                        <m:r>
                          <w:rPr>
                            <w:rFonts w:ascii="Cambria Math" w:hAnsi="Cambria Math"/>
                            <w:color w:val="000000" w:themeColor="text1"/>
                            <w:kern w:val="24"/>
                            <w:sz w:val="20"/>
                            <w:szCs w:val="36"/>
                          </w:rPr>
                          <m:t>∂</m:t>
                        </m:r>
                        <m:sSubSup>
                          <m:sSubSupPr>
                            <m:ctrlPr>
                              <w:rPr>
                                <w:rFonts w:ascii="Cambria Math" w:hAnsi="Cambria Math"/>
                                <w:i/>
                                <w:color w:val="000000" w:themeColor="text1"/>
                                <w:kern w:val="24"/>
                                <w:sz w:val="20"/>
                                <w:szCs w:val="36"/>
                              </w:rPr>
                            </m:ctrlPr>
                          </m:sSubSupPr>
                          <m:e>
                            <m:r>
                              <w:rPr>
                                <w:rFonts w:ascii="Cambria Math" w:hAnsi="Cambria Math"/>
                                <w:color w:val="000000" w:themeColor="text1"/>
                                <w:kern w:val="24"/>
                                <w:sz w:val="20"/>
                                <w:szCs w:val="36"/>
                              </w:rPr>
                              <m:t>F</m:t>
                            </m:r>
                          </m:e>
                          <m:sub>
                            <m:r>
                              <w:rPr>
                                <w:rFonts w:ascii="Cambria Math" w:hAnsi="Cambria Math"/>
                                <w:color w:val="000000" w:themeColor="text1"/>
                                <w:kern w:val="24"/>
                                <w:sz w:val="20"/>
                                <w:szCs w:val="36"/>
                              </w:rPr>
                              <m:t>xz</m:t>
                            </m:r>
                          </m:sub>
                          <m:sup>
                            <m:r>
                              <w:rPr>
                                <w:rFonts w:ascii="Cambria Math" w:hAnsi="Cambria Math"/>
                                <w:color w:val="000000" w:themeColor="text1"/>
                                <w:kern w:val="24"/>
                                <w:sz w:val="20"/>
                                <w:szCs w:val="36"/>
                              </w:rPr>
                              <m:t>e</m:t>
                            </m:r>
                          </m:sup>
                        </m:sSubSup>
                      </m:num>
                      <m:den>
                        <m:r>
                          <w:rPr>
                            <w:rFonts w:ascii="Cambria Math" w:hAnsi="Cambria Math"/>
                            <w:color w:val="000000" w:themeColor="text1"/>
                            <w:kern w:val="24"/>
                            <w:sz w:val="20"/>
                            <w:szCs w:val="36"/>
                          </w:rPr>
                          <m:t>∂y</m:t>
                        </m:r>
                      </m:den>
                    </m:f>
                    <m:r>
                      <w:rPr>
                        <w:rFonts w:ascii="Cambria Math" w:hAnsi="Cambria Math"/>
                        <w:color w:val="000000" w:themeColor="text1"/>
                        <w:kern w:val="24"/>
                        <w:sz w:val="20"/>
                        <w:szCs w:val="36"/>
                      </w:rPr>
                      <m:t>)</m:t>
                    </m:r>
                  </m:e>
                </m:d>
                <m:r>
                  <w:rPr>
                    <w:rFonts w:ascii="Cambria Math" w:hAnsi="Cambria Math"/>
                    <w:color w:val="000000" w:themeColor="text1"/>
                    <w:kern w:val="24"/>
                    <w:sz w:val="20"/>
                    <w:szCs w:val="36"/>
                  </w:rPr>
                  <m:t>/</m:t>
                </m:r>
                <m:d>
                  <m:dPr>
                    <m:begChr m:val="["/>
                    <m:endChr m:val="]"/>
                    <m:ctrlPr>
                      <w:rPr>
                        <w:rFonts w:ascii="Cambria Math" w:hAnsi="Cambria Math"/>
                        <w:i/>
                        <w:color w:val="000000" w:themeColor="text1"/>
                        <w:kern w:val="24"/>
                        <w:sz w:val="20"/>
                        <w:szCs w:val="36"/>
                      </w:rPr>
                    </m:ctrlPr>
                  </m:dPr>
                  <m:e>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b</m:t>
                        </m:r>
                      </m:e>
                      <m:sub>
                        <m:r>
                          <w:rPr>
                            <w:rFonts w:ascii="Cambria Math" w:hAnsi="Cambria Math"/>
                            <w:color w:val="000000" w:themeColor="text1"/>
                            <w:kern w:val="24"/>
                            <w:szCs w:val="36"/>
                          </w:rPr>
                          <m:t>G</m:t>
                        </m:r>
                      </m:sub>
                    </m:sSub>
                    <m:r>
                      <w:rPr>
                        <w:rFonts w:ascii="Cambria Math" w:hAnsi="Cambria Math"/>
                        <w:color w:val="000000" w:themeColor="text1"/>
                        <w:kern w:val="24"/>
                        <w:szCs w:val="36"/>
                      </w:rPr>
                      <m:t>∙</m:t>
                    </m:r>
                    <m:r>
                      <w:rPr>
                        <w:rFonts w:ascii="Cambria Math" w:hAnsi="Cambria Math"/>
                        <w:color w:val="000000" w:themeColor="text1"/>
                        <w:kern w:val="24"/>
                        <w:sz w:val="20"/>
                        <w:szCs w:val="36"/>
                      </w:rPr>
                      <m:t>(</m:t>
                    </m:r>
                    <m:sSub>
                      <m:sSubPr>
                        <m:ctrlPr>
                          <w:rPr>
                            <w:rFonts w:ascii="Cambria Math" w:hAnsi="Cambria Math"/>
                            <w:b/>
                            <w:i/>
                            <w:color w:val="000000" w:themeColor="text1"/>
                            <w:kern w:val="24"/>
                            <w:szCs w:val="36"/>
                          </w:rPr>
                        </m:ctrlPr>
                      </m:sSubPr>
                      <m:e>
                        <m:r>
                          <w:rPr>
                            <w:rFonts w:ascii="Cambria Math" w:hAnsi="Cambria Math"/>
                            <w:color w:val="000000" w:themeColor="text1"/>
                            <w:kern w:val="24"/>
                            <w:szCs w:val="36"/>
                          </w:rPr>
                          <m:t>s</m:t>
                        </m:r>
                      </m:e>
                      <m:sub>
                        <m:r>
                          <w:rPr>
                            <w:rFonts w:ascii="Cambria Math" w:hAnsi="Cambria Math"/>
                            <w:color w:val="000000" w:themeColor="text1"/>
                            <w:kern w:val="24"/>
                            <w:szCs w:val="36"/>
                          </w:rPr>
                          <m:t>3</m:t>
                        </m:r>
                      </m:sub>
                    </m:sSub>
                    <m:r>
                      <m:rPr>
                        <m:sty m:val="bi"/>
                      </m:rPr>
                      <w:rPr>
                        <w:rFonts w:ascii="Cambria Math" w:hAnsi="Cambria Math"/>
                        <w:color w:val="000000" w:themeColor="text1"/>
                        <w:kern w:val="24"/>
                        <w:szCs w:val="36"/>
                      </w:rPr>
                      <m:t>∙</m:t>
                    </m:r>
                    <m:sSub>
                      <m:sSubPr>
                        <m:ctrlPr>
                          <w:rPr>
                            <w:rFonts w:ascii="Cambria Math" w:hAnsi="Cambria Math"/>
                            <w:i/>
                            <w:color w:val="000000" w:themeColor="text1"/>
                            <w:kern w:val="24"/>
                            <w:szCs w:val="36"/>
                          </w:rPr>
                        </m:ctrlPr>
                      </m:sSubPr>
                      <m:e>
                        <m:r>
                          <w:rPr>
                            <w:rFonts w:ascii="Cambria Math" w:hAnsi="Cambria Math"/>
                            <w:color w:val="000000" w:themeColor="text1"/>
                            <w:kern w:val="24"/>
                            <w:szCs w:val="36"/>
                          </w:rPr>
                          <m:t>l</m:t>
                        </m:r>
                      </m:e>
                      <m:sub>
                        <m:r>
                          <w:rPr>
                            <w:rFonts w:ascii="Cambria Math" w:hAnsi="Cambria Math"/>
                            <w:color w:val="000000" w:themeColor="text1"/>
                            <w:kern w:val="24"/>
                            <w:szCs w:val="36"/>
                          </w:rPr>
                          <m:t>3</m:t>
                        </m:r>
                      </m:sub>
                    </m:sSub>
                    <m:r>
                      <w:rPr>
                        <w:rFonts w:ascii="Cambria Math" w:hAnsi="Cambria Math"/>
                        <w:color w:val="000000" w:themeColor="text1"/>
                        <w:kern w:val="24"/>
                        <w:sz w:val="20"/>
                        <w:szCs w:val="36"/>
                      </w:rPr>
                      <m:t>)</m:t>
                    </m:r>
                  </m:e>
                </m:d>
              </m:oMath>
            </m:oMathPara>
          </w:p>
        </w:tc>
        <w:tc>
          <w:tcPr>
            <w:tcW w:w="1479" w:type="dxa"/>
            <w:tcBorders>
              <w:top w:val="nil"/>
              <w:left w:val="nil"/>
              <w:bottom w:val="nil"/>
              <w:right w:val="nil"/>
            </w:tcBorders>
          </w:tcPr>
          <w:p w14:paraId="2E389EF2" w14:textId="42A73A66" w:rsidR="00C30690" w:rsidRDefault="00C13999" w:rsidP="00C13999">
            <w:pPr>
              <w:pStyle w:val="Caption"/>
              <w:keepNext/>
              <w:jc w:val="both"/>
              <w:rPr>
                <w:color w:val="000000" w:themeColor="text1"/>
                <w:kern w:val="24"/>
                <w:szCs w:val="36"/>
              </w:rPr>
            </w:pPr>
            <w:r>
              <w:t xml:space="preserve">Equation </w:t>
            </w:r>
            <w:fldSimple w:instr=" SEQ Equation \* ARABIC ">
              <w:r w:rsidR="00663027">
                <w:rPr>
                  <w:noProof/>
                </w:rPr>
                <w:t>28</w:t>
              </w:r>
            </w:fldSimple>
          </w:p>
        </w:tc>
      </w:tr>
    </w:tbl>
    <w:p w14:paraId="1194A147" w14:textId="45331F99" w:rsidR="00D95621" w:rsidRPr="00916C0F" w:rsidRDefault="00D95621" w:rsidP="00916C0F">
      <w:pPr>
        <w:pStyle w:val="Heading1"/>
        <w:numPr>
          <w:ilvl w:val="0"/>
          <w:numId w:val="25"/>
        </w:numPr>
      </w:pPr>
      <w:r w:rsidRPr="00916C0F">
        <w:t>Results</w:t>
      </w:r>
    </w:p>
    <w:p w14:paraId="0DFBEB93" w14:textId="01D36E38" w:rsidR="0077339D" w:rsidRDefault="00302D9C" w:rsidP="00916C0F">
      <w:pPr>
        <w:pStyle w:val="Heading2"/>
        <w:numPr>
          <w:ilvl w:val="1"/>
          <w:numId w:val="25"/>
        </w:numPr>
      </w:pPr>
      <w:r>
        <w:t>S</w:t>
      </w:r>
      <w:r w:rsidR="0077339D">
        <w:t>lip resulted total strain and total rotation</w:t>
      </w:r>
      <w:r w:rsidR="00063417">
        <w:t xml:space="preserve"> – HR-DIC</w:t>
      </w:r>
      <w:r w:rsidR="0077339D">
        <w:t xml:space="preserve"> </w:t>
      </w:r>
    </w:p>
    <w:p w14:paraId="14892485" w14:textId="77777777" w:rsidR="0077339D" w:rsidRDefault="00F542CC" w:rsidP="00F83984">
      <w:pPr>
        <w:jc w:val="both"/>
      </w:pPr>
      <w:r>
        <w:rPr>
          <w:noProof/>
        </w:rPr>
        <w:drawing>
          <wp:inline distT="0" distB="0" distL="0" distR="0" wp14:anchorId="7813F443" wp14:editId="308EA46E">
            <wp:extent cx="5562982" cy="2062887"/>
            <wp:effectExtent l="0" t="0" r="0" b="0"/>
            <wp:docPr id="22540" name="Picture 22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6588" cy="2064224"/>
                    </a:xfrm>
                    <a:prstGeom prst="rect">
                      <a:avLst/>
                    </a:prstGeom>
                    <a:noFill/>
                  </pic:spPr>
                </pic:pic>
              </a:graphicData>
            </a:graphic>
          </wp:inline>
        </w:drawing>
      </w:r>
    </w:p>
    <w:p w14:paraId="6C4ACC0B" w14:textId="70CF56FE" w:rsidR="00F542CC" w:rsidRDefault="00F83984" w:rsidP="00F83984">
      <w:pPr>
        <w:pStyle w:val="Caption"/>
        <w:jc w:val="both"/>
        <w:rPr>
          <w:iCs/>
          <w:color w:val="000000" w:themeColor="text1"/>
          <w:kern w:val="24"/>
          <w:szCs w:val="28"/>
        </w:rPr>
      </w:pPr>
      <w:bookmarkStart w:id="22" w:name="_Ref425368555"/>
      <w:r>
        <w:t xml:space="preserve">Figure </w:t>
      </w:r>
      <w:fldSimple w:instr=" SEQ Figure \* ARABIC ">
        <w:r w:rsidR="00663027">
          <w:rPr>
            <w:noProof/>
          </w:rPr>
          <w:t>6</w:t>
        </w:r>
      </w:fldSimple>
      <w:bookmarkEnd w:id="22"/>
      <w:r w:rsidR="00F542CC">
        <w:t xml:space="preserve"> shows HR-DIC measured total strain and rotation components</w:t>
      </w:r>
      <w:r w:rsidR="005125D4">
        <w:t xml:space="preserve"> at the load of 2300N</w:t>
      </w:r>
      <w:r w:rsidR="00F542CC">
        <w:t xml:space="preserve">: </w:t>
      </w:r>
      <w:proofErr w:type="spellStart"/>
      <w:r w:rsidR="00F542CC">
        <w:t>E</w:t>
      </w:r>
      <w:r w:rsidR="00F542CC">
        <w:rPr>
          <w:vertAlign w:val="subscript"/>
        </w:rPr>
        <w:t>xx</w:t>
      </w:r>
      <w:proofErr w:type="spellEnd"/>
      <w:r w:rsidR="00F542CC">
        <w:rPr>
          <w:vertAlign w:val="subscript"/>
        </w:rPr>
        <w:t xml:space="preserve"> </w:t>
      </w:r>
      <w:r w:rsidR="00F542CC">
        <w:t>(a),</w:t>
      </w:r>
      <w:r w:rsidR="00F542CC" w:rsidRPr="00F542CC">
        <w:t xml:space="preserve"> </w:t>
      </w:r>
      <w:proofErr w:type="spellStart"/>
      <w:r w:rsidR="00F542CC">
        <w:t>E</w:t>
      </w:r>
      <w:r w:rsidR="00F542CC">
        <w:rPr>
          <w:vertAlign w:val="subscript"/>
        </w:rPr>
        <w:t>yy</w:t>
      </w:r>
      <w:proofErr w:type="spellEnd"/>
      <w:r w:rsidR="00F542CC">
        <w:rPr>
          <w:vertAlign w:val="subscript"/>
        </w:rPr>
        <w:t xml:space="preserve"> </w:t>
      </w:r>
      <w:r w:rsidR="00F542CC">
        <w:t xml:space="preserve">(b) </w:t>
      </w:r>
      <w:proofErr w:type="spellStart"/>
      <w:r w:rsidR="00F542CC">
        <w:t>E</w:t>
      </w:r>
      <w:r w:rsidR="00F542CC">
        <w:rPr>
          <w:vertAlign w:val="subscript"/>
        </w:rPr>
        <w:t>zz</w:t>
      </w:r>
      <w:proofErr w:type="spellEnd"/>
      <w:r w:rsidR="00F542CC">
        <w:rPr>
          <w:vertAlign w:val="subscript"/>
        </w:rPr>
        <w:t xml:space="preserve"> </w:t>
      </w:r>
      <w:r w:rsidR="00F542CC">
        <w:t xml:space="preserve">(c), </w:t>
      </w:r>
      <w:proofErr w:type="spellStart"/>
      <w:r w:rsidR="00F542CC">
        <w:t>E</w:t>
      </w:r>
      <w:r w:rsidR="00F542CC">
        <w:rPr>
          <w:vertAlign w:val="subscript"/>
        </w:rPr>
        <w:t>xy</w:t>
      </w:r>
      <w:proofErr w:type="spellEnd"/>
      <w:r w:rsidR="00F542CC">
        <w:t xml:space="preserve">(d) and </w:t>
      </w:r>
      <m:oMath>
        <m:sSub>
          <m:sSubPr>
            <m:ctrlPr>
              <w:rPr>
                <w:rFonts w:ascii="Cambria Math" w:hAnsi="Cambria Math"/>
                <w:i/>
              </w:rPr>
            </m:ctrlPr>
          </m:sSubPr>
          <m:e>
            <m:r>
              <m:rPr>
                <m:sty m:val="bi"/>
              </m:rPr>
              <w:rPr>
                <w:rFonts w:ascii="Cambria Math" w:hAnsi="Cambria Math"/>
              </w:rPr>
              <m:t>ω</m:t>
            </m:r>
          </m:e>
          <m:sub>
            <m:r>
              <m:rPr>
                <m:sty m:val="bi"/>
              </m:rPr>
              <w:rPr>
                <w:rFonts w:ascii="Cambria Math" w:hAnsi="Cambria Math"/>
              </w:rPr>
              <m:t>12</m:t>
            </m:r>
          </m:sub>
        </m:sSub>
      </m:oMath>
      <w:r w:rsidR="00F542CC">
        <w:t xml:space="preserve"> (e)</w:t>
      </w:r>
      <w:r w:rsidR="005125D4">
        <w:t xml:space="preserve"> according to equation 2, </w:t>
      </w:r>
      <w:r w:rsidR="00F542CC">
        <w:t>3</w:t>
      </w:r>
      <w:r w:rsidR="005125D4">
        <w:t xml:space="preserve"> and 5. (f</w:t>
      </w:r>
      <w:proofErr w:type="gramStart"/>
      <w:r w:rsidR="005125D4">
        <w:t>),</w:t>
      </w:r>
      <w:proofErr w:type="gramEnd"/>
      <w:r w:rsidR="005125D4">
        <w:t xml:space="preserve"> shows captured SEM image at the same magnification (x1500). The same colour bar is applied to all maps</w:t>
      </w:r>
      <w:r w:rsidR="005125D4" w:rsidRPr="00F83984">
        <w:t xml:space="preserve">. 100 pixel x100 </w:t>
      </w:r>
      <w:proofErr w:type="gramStart"/>
      <w:r w:rsidR="005125D4" w:rsidRPr="00F83984">
        <w:t>pixel</w:t>
      </w:r>
      <w:proofErr w:type="gramEnd"/>
      <w:r w:rsidR="005125D4" w:rsidRPr="00F83984">
        <w:t xml:space="preserve"> ROI with 90% overlap were used in DIC analysis.</w:t>
      </w:r>
    </w:p>
    <w:p w14:paraId="0DDA01DE" w14:textId="533537A9" w:rsidR="00D3083E" w:rsidRDefault="00EB5D88" w:rsidP="00F83984">
      <w:pPr>
        <w:jc w:val="both"/>
      </w:pPr>
      <w:r>
        <w:t xml:space="preserve">The </w:t>
      </w:r>
      <w:r w:rsidR="00D3083E">
        <w:t xml:space="preserve">in plane deformation gradient tensor </w:t>
      </w:r>
      <w:r w:rsidR="00D3083E" w:rsidRPr="00DF13D1">
        <w:rPr>
          <w:b/>
          <w:i/>
        </w:rPr>
        <w:t>F</w:t>
      </w:r>
      <w:r w:rsidR="00D3083E">
        <w:t xml:space="preserve">, total strain </w:t>
      </w:r>
      <w:r w:rsidR="00D3083E" w:rsidRPr="00DF13D1">
        <w:rPr>
          <w:b/>
          <w:i/>
        </w:rPr>
        <w:t>E</w:t>
      </w:r>
      <w:r w:rsidR="00D3083E">
        <w:t xml:space="preserve"> and total rotation </w:t>
      </w:r>
      <w:r w:rsidR="00D3083E" w:rsidRPr="00DF13D1">
        <w:rPr>
          <w:b/>
          <w:i/>
        </w:rPr>
        <w:t>R</w:t>
      </w:r>
      <w:r w:rsidR="00D3083E">
        <w:rPr>
          <w:b/>
        </w:rPr>
        <w:t xml:space="preserve"> </w:t>
      </w:r>
      <w:r w:rsidR="00D3083E">
        <w:t>were determine</w:t>
      </w:r>
      <w:r w:rsidR="005E03DF">
        <w:t>d</w:t>
      </w:r>
      <w:r>
        <w:t xml:space="preserve"> using </w:t>
      </w:r>
      <w:r w:rsidR="00063417">
        <w:t>HR-</w:t>
      </w:r>
      <w:r>
        <w:t>DIC of SEM images after each interruption of the mechanical test,</w:t>
      </w:r>
      <w:r w:rsidR="005E03DF">
        <w:t xml:space="preserve"> based on equation</w:t>
      </w:r>
      <w:r w:rsidR="0039710F">
        <w:t>s</w:t>
      </w:r>
      <w:r w:rsidR="005E03DF">
        <w:t xml:space="preserve"> 1, 2 and 5</w:t>
      </w:r>
      <w:r>
        <w:t>, and t</w:t>
      </w:r>
      <w:r w:rsidR="00D3083E">
        <w:t xml:space="preserve">he obtained total strain and total rotation matrix components at 2300N </w:t>
      </w:r>
      <w:r w:rsidR="0039710F">
        <w:t>are shown</w:t>
      </w:r>
      <w:r w:rsidR="00D3083E">
        <w:t xml:space="preserve"> in Fig.</w:t>
      </w:r>
      <w:r w:rsidR="000555C5">
        <w:t>6</w:t>
      </w:r>
      <w:r w:rsidR="00D3083E">
        <w:t xml:space="preserve">. </w:t>
      </w:r>
      <w:r>
        <w:t xml:space="preserve">Within this data, the out-of-plane slip can be seen as topography in the SEM image, and the consequence of in-plane slip can be seen within the </w:t>
      </w:r>
      <w:r w:rsidR="00063417">
        <w:t>HR-</w:t>
      </w:r>
      <w:r>
        <w:t xml:space="preserve">DIC maps as shown </w:t>
      </w:r>
      <w:r w:rsidR="005E03DF">
        <w:t xml:space="preserve">in </w:t>
      </w:r>
      <w:r w:rsidR="005E03DF">
        <w:fldChar w:fldCharType="begin"/>
      </w:r>
      <w:r w:rsidR="005E03DF">
        <w:instrText xml:space="preserve"> REF _Ref425368555 \h </w:instrText>
      </w:r>
      <w:r w:rsidR="005E03DF">
        <w:fldChar w:fldCharType="separate"/>
      </w:r>
      <w:r w:rsidR="00663027">
        <w:t xml:space="preserve">Figure </w:t>
      </w:r>
      <w:r w:rsidR="00663027">
        <w:rPr>
          <w:noProof/>
        </w:rPr>
        <w:t>6</w:t>
      </w:r>
      <w:r w:rsidR="005E03DF">
        <w:fldChar w:fldCharType="end"/>
      </w:r>
      <w:r w:rsidR="005E03DF">
        <w:t xml:space="preserve"> (f).</w:t>
      </w:r>
    </w:p>
    <w:p w14:paraId="7F864CA7" w14:textId="7FCD5E7B" w:rsidR="0077339D" w:rsidRPr="00D3083E" w:rsidRDefault="00652E4D" w:rsidP="00F83984">
      <w:pPr>
        <w:jc w:val="both"/>
      </w:pPr>
      <w:r>
        <w:t xml:space="preserve">The strain </w:t>
      </w:r>
      <w:r w:rsidR="00D3083E">
        <w:t xml:space="preserve">component </w:t>
      </w:r>
      <w:proofErr w:type="spellStart"/>
      <w:r w:rsidR="00D3083E" w:rsidRPr="00F17CD0">
        <w:rPr>
          <w:i/>
        </w:rPr>
        <w:t>E</w:t>
      </w:r>
      <w:r w:rsidR="00D3083E" w:rsidRPr="00F17CD0">
        <w:rPr>
          <w:i/>
          <w:vertAlign w:val="subscript"/>
        </w:rPr>
        <w:t>xx</w:t>
      </w:r>
      <w:proofErr w:type="spellEnd"/>
      <w:r w:rsidR="00D3083E">
        <w:t xml:space="preserve"> </w:t>
      </w:r>
      <w:r w:rsidR="005E03DF">
        <w:t xml:space="preserve">as shown in </w:t>
      </w:r>
      <w:r w:rsidR="005E03DF">
        <w:fldChar w:fldCharType="begin"/>
      </w:r>
      <w:r w:rsidR="005E03DF">
        <w:instrText xml:space="preserve"> REF _Ref425368555 \h </w:instrText>
      </w:r>
      <w:r w:rsidR="005E03DF">
        <w:fldChar w:fldCharType="separate"/>
      </w:r>
      <w:r w:rsidR="00663027">
        <w:t xml:space="preserve">Figure </w:t>
      </w:r>
      <w:r w:rsidR="00663027">
        <w:rPr>
          <w:noProof/>
        </w:rPr>
        <w:t>6</w:t>
      </w:r>
      <w:r w:rsidR="005E03DF">
        <w:fldChar w:fldCharType="end"/>
      </w:r>
      <w:r w:rsidR="00D3083E">
        <w:t>(a) has the highest magnitude among all strain components</w:t>
      </w:r>
      <w:r>
        <w:t>, as this is along the direction of the macroscopic loading</w:t>
      </w:r>
      <w:r w:rsidR="00D3083E">
        <w:t xml:space="preserve">. In contrast, strain components </w:t>
      </w:r>
      <w:proofErr w:type="spellStart"/>
      <w:r w:rsidR="00D3083E" w:rsidRPr="00F17CD0">
        <w:rPr>
          <w:i/>
        </w:rPr>
        <w:t>E</w:t>
      </w:r>
      <w:r w:rsidR="00D3083E" w:rsidRPr="00F17CD0">
        <w:rPr>
          <w:i/>
          <w:vertAlign w:val="subscript"/>
        </w:rPr>
        <w:t>yy</w:t>
      </w:r>
      <w:proofErr w:type="spellEnd"/>
      <w:r w:rsidR="00D3083E">
        <w:rPr>
          <w:vertAlign w:val="subscript"/>
        </w:rPr>
        <w:t xml:space="preserve"> </w:t>
      </w:r>
      <w:r w:rsidR="005E03DF">
        <w:t xml:space="preserve">as shown in </w:t>
      </w:r>
      <w:r w:rsidR="005E03DF">
        <w:rPr>
          <w:vertAlign w:val="subscript"/>
        </w:rPr>
        <w:fldChar w:fldCharType="begin"/>
      </w:r>
      <w:r w:rsidR="005E03DF">
        <w:rPr>
          <w:vertAlign w:val="subscript"/>
        </w:rPr>
        <w:instrText xml:space="preserve"> REF _Ref425368555 \h </w:instrText>
      </w:r>
      <w:r w:rsidR="005E03DF">
        <w:rPr>
          <w:vertAlign w:val="subscript"/>
        </w:rPr>
      </w:r>
      <w:r w:rsidR="005E03DF">
        <w:rPr>
          <w:vertAlign w:val="subscript"/>
        </w:rPr>
        <w:fldChar w:fldCharType="separate"/>
      </w:r>
      <w:r w:rsidR="00663027">
        <w:t xml:space="preserve">Figure </w:t>
      </w:r>
      <w:r w:rsidR="00663027">
        <w:rPr>
          <w:noProof/>
        </w:rPr>
        <w:t>6</w:t>
      </w:r>
      <w:r w:rsidR="005E03DF">
        <w:rPr>
          <w:vertAlign w:val="subscript"/>
        </w:rPr>
        <w:fldChar w:fldCharType="end"/>
      </w:r>
      <w:r w:rsidR="00D3083E">
        <w:t xml:space="preserve">(b) and </w:t>
      </w:r>
      <w:proofErr w:type="spellStart"/>
      <w:r w:rsidR="00D3083E" w:rsidRPr="00F17CD0">
        <w:rPr>
          <w:i/>
        </w:rPr>
        <w:t>E</w:t>
      </w:r>
      <w:r w:rsidR="00D3083E" w:rsidRPr="00F17CD0">
        <w:rPr>
          <w:i/>
          <w:vertAlign w:val="subscript"/>
        </w:rPr>
        <w:t>zz</w:t>
      </w:r>
      <w:proofErr w:type="spellEnd"/>
      <w:r w:rsidR="00D3083E">
        <w:t xml:space="preserve"> </w:t>
      </w:r>
      <w:r w:rsidR="005E03DF">
        <w:t xml:space="preserve">as shown in </w:t>
      </w:r>
      <w:r w:rsidR="005E03DF">
        <w:fldChar w:fldCharType="begin"/>
      </w:r>
      <w:r w:rsidR="005E03DF">
        <w:instrText xml:space="preserve"> REF _Ref425368555 \h </w:instrText>
      </w:r>
      <w:r w:rsidR="005E03DF">
        <w:fldChar w:fldCharType="separate"/>
      </w:r>
      <w:r w:rsidR="00663027">
        <w:t xml:space="preserve">Figure </w:t>
      </w:r>
      <w:r w:rsidR="00663027">
        <w:rPr>
          <w:noProof/>
        </w:rPr>
        <w:t>6</w:t>
      </w:r>
      <w:r w:rsidR="005E03DF">
        <w:fldChar w:fldCharType="end"/>
      </w:r>
      <w:r w:rsidR="00D3083E">
        <w:t>(c) have lower magnitude and</w:t>
      </w:r>
      <w:r>
        <w:t xml:space="preserve"> are of opposite sign. The total rotation reveals that the </w:t>
      </w:r>
      <w:r w:rsidR="00D3083E">
        <w:t>crystal r</w:t>
      </w:r>
      <w:r w:rsidR="006A7FE3">
        <w:t xml:space="preserve">otated in opposite directions between slip bands as shown in </w:t>
      </w:r>
      <m:oMath>
        <m:sSub>
          <m:sSubPr>
            <m:ctrlPr>
              <w:rPr>
                <w:rFonts w:ascii="Cambria Math" w:hAnsi="Cambria Math"/>
                <w:i/>
              </w:rPr>
            </m:ctrlPr>
          </m:sSubPr>
          <m:e>
            <m:r>
              <w:rPr>
                <w:rFonts w:ascii="Cambria Math" w:hAnsi="Cambria Math"/>
              </w:rPr>
              <m:t>ω</m:t>
            </m:r>
          </m:e>
          <m:sub>
            <m:r>
              <w:rPr>
                <w:rFonts w:ascii="Cambria Math" w:hAnsi="Cambria Math"/>
              </w:rPr>
              <m:t>12</m:t>
            </m:r>
          </m:sub>
        </m:sSub>
      </m:oMath>
      <w:r w:rsidR="00D3083E">
        <w:t xml:space="preserve"> </w:t>
      </w:r>
      <w:r w:rsidR="005E03DF">
        <w:t xml:space="preserve">as shown in </w:t>
      </w:r>
      <w:r w:rsidR="005E03DF">
        <w:fldChar w:fldCharType="begin"/>
      </w:r>
      <w:r w:rsidR="005E03DF">
        <w:instrText xml:space="preserve"> REF _Ref425368555 \h </w:instrText>
      </w:r>
      <w:r w:rsidR="005E03DF">
        <w:fldChar w:fldCharType="separate"/>
      </w:r>
      <w:r w:rsidR="00663027">
        <w:t xml:space="preserve">Figure </w:t>
      </w:r>
      <w:r w:rsidR="00663027">
        <w:rPr>
          <w:noProof/>
        </w:rPr>
        <w:t>6</w:t>
      </w:r>
      <w:r w:rsidR="005E03DF">
        <w:fldChar w:fldCharType="end"/>
      </w:r>
      <w:r w:rsidR="00D3083E">
        <w:t>(e)</w:t>
      </w:r>
      <w:r w:rsidR="006A7FE3">
        <w:t>.</w:t>
      </w:r>
    </w:p>
    <w:p w14:paraId="6ED1A526" w14:textId="5CBE4F1D" w:rsidR="00766900" w:rsidRDefault="00766900" w:rsidP="005E03DF">
      <w:pPr>
        <w:jc w:val="both"/>
      </w:pPr>
      <w:r>
        <w:br w:type="page"/>
      </w:r>
    </w:p>
    <w:p w14:paraId="7B015E2E" w14:textId="0967B5F6" w:rsidR="004B1CA0" w:rsidRPr="00916C0F" w:rsidRDefault="00826128" w:rsidP="00916C0F">
      <w:pPr>
        <w:pStyle w:val="Heading2"/>
        <w:numPr>
          <w:ilvl w:val="1"/>
          <w:numId w:val="25"/>
        </w:numPr>
      </w:pPr>
      <w:r w:rsidRPr="00916C0F">
        <w:lastRenderedPageBreak/>
        <w:t xml:space="preserve">Evolution of </w:t>
      </w:r>
      <w:r w:rsidR="005F2151" w:rsidRPr="00916C0F">
        <w:t xml:space="preserve">effective </w:t>
      </w:r>
      <w:r w:rsidRPr="00916C0F">
        <w:t>total strain</w:t>
      </w:r>
      <w:r w:rsidR="00063417">
        <w:t xml:space="preserve"> – HR-DIC</w:t>
      </w:r>
    </w:p>
    <w:p w14:paraId="7E870703" w14:textId="77777777" w:rsidR="00445A6B" w:rsidRDefault="00445A6B" w:rsidP="00F83984">
      <w:pPr>
        <w:pStyle w:val="NormalWeb"/>
        <w:spacing w:before="0" w:beforeAutospacing="0" w:after="0" w:afterAutospacing="0"/>
        <w:jc w:val="both"/>
        <w:rPr>
          <w:rFonts w:asciiTheme="minorHAnsi" w:hAnsiTheme="minorHAnsi" w:cstheme="minorBidi"/>
          <w:iCs/>
          <w:color w:val="000000" w:themeColor="text1"/>
          <w:kern w:val="24"/>
          <w:sz w:val="16"/>
          <w:szCs w:val="28"/>
        </w:rPr>
      </w:pPr>
      <w:r>
        <w:rPr>
          <w:noProof/>
        </w:rPr>
        <mc:AlternateContent>
          <mc:Choice Requires="wps">
            <w:drawing>
              <wp:anchor distT="0" distB="0" distL="114300" distR="114300" simplePos="0" relativeHeight="251842560" behindDoc="0" locked="0" layoutInCell="1" allowOverlap="1" wp14:anchorId="6B46CDA0" wp14:editId="164B5FC6">
                <wp:simplePos x="0" y="0"/>
                <wp:positionH relativeFrom="column">
                  <wp:posOffset>41910</wp:posOffset>
                </wp:positionH>
                <wp:positionV relativeFrom="paragraph">
                  <wp:posOffset>64770</wp:posOffset>
                </wp:positionV>
                <wp:extent cx="402590" cy="334010"/>
                <wp:effectExtent l="0" t="0" r="16510" b="27940"/>
                <wp:wrapNone/>
                <wp:docPr id="20491" name="Text Box 20491"/>
                <wp:cNvGraphicFramePr/>
                <a:graphic xmlns:a="http://schemas.openxmlformats.org/drawingml/2006/main">
                  <a:graphicData uri="http://schemas.microsoft.com/office/word/2010/wordprocessingShape">
                    <wps:wsp>
                      <wps:cNvSpPr txBox="1"/>
                      <wps:spPr>
                        <a:xfrm>
                          <a:off x="0" y="0"/>
                          <a:ext cx="402590" cy="3340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67D9C89" w14:textId="77777777" w:rsidR="000C0777" w:rsidRPr="00445A6B" w:rsidRDefault="000C0777" w:rsidP="00445A6B">
                            <w:pPr>
                              <w:rPr>
                                <w:b/>
                                <w:sz w:val="28"/>
                                <w:u w:val="single"/>
                              </w:rPr>
                            </w:pPr>
                            <w:r w:rsidRPr="00445A6B">
                              <w:rPr>
                                <w:b/>
                                <w:sz w:val="28"/>
                                <w:u w:val="singl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1" o:spid="_x0000_s1027" type="#_x0000_t202" style="position:absolute;left:0;text-align:left;margin-left:3.3pt;margin-top:5.1pt;width:31.7pt;height:26.3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pwylAIAAMAFAAAOAAAAZHJzL2Uyb0RvYy54bWysVNtuGyEQfa/Uf0C8N7u+JG0sryM3UapK&#10;URI1qfKMWbBRgaGAvet+fQZ2fUmal1R92QXmcJg5c5letEaTjfBBga3o4KSkRFgOtbLLiv58vP70&#10;hZIQma2ZBisquhWBXsw+fpg2biKGsAJdC0+QxIZJ4yq6itFNiiLwlTAsnIATFo0SvGERt35Z1J41&#10;yG50MSzLs6IBXzsPXISAp1edkc4yv5SCxzspg4hEVxR9i/nr83eRvsVsyiZLz9xK8d4N9g9eGKYs&#10;PrqnumKRkbVXf1EZxT0EkPGEgylASsVFjgGjGZSvonlYMSdyLChOcHuZwv+j5bebe09UXdFhOT4f&#10;UGKZwTQ9ijaSr9CS7hRValyYIPjBITy2aMJsJ/XSecDDFHwrvUl/DIugHfXe7jVOhBwPx+Xw9Bwt&#10;HE2j0RiDTizF4bLzIX4TYEhaVNRjCrOybHMTYgfdQdJbAbSqr5XWeZPKRlxqTzYME65jdhHJX6C0&#10;JU1Fz0anZSZ+YcuFd2BYLN9gQD5t03MiF1jv1kGIvIpbLRJG2x9CosBZjzd8ZJwLu/czoxNKYkTv&#10;udjjD16953IXB97IL4ON+8tGWfCdSi+lrX/thJEdHnN4FHdaxnbR5sra18kC6i2Wj4euDYPj1wqT&#10;fMNCvGce+w7rAmdJvMOP1IBJgn5FyQr8n7fOEx7bAa2UNNjHFQ2/18wLSvR3i41yPhiPU+Pnzfj0&#10;8xA3/tiyOLbYtbkErBxsBPQuLxM+6t1SejBPOHLm6VU0Mcvx7YrG3fIydtMFRxYX83kGYas7Fm/s&#10;g+OJOqmcSvixfWLe9XUesUFuYdfxbPKq3Dtsumlhvo4gVe6FpHOnaq8/joncTf1IS3PoeJ9Rh8E7&#10;ewYAAP//AwBQSwMEFAAGAAgAAAAhAAYQMTPbAAAABgEAAA8AAABkcnMvZG93bnJldi54bWxMj0FL&#10;w0AQhe+C/2EZwZvdNZYY0mxKUERQoVi99DZNxiSYnQ3ZbZv+e8eTHue9x5vvFevZDepIU+g9W7hd&#10;GFDEtW96bi18fjzdZKBCRG5w8EwWzhRgXV5eFJg3/sTvdNzGVkkJhxwtdDGOudah7shhWPiRWLwv&#10;PzmMck6tbiY8SbkbdGJMqh32LB86HOmho/p7e3AWXpY7fLyLr3SOPG+q6jkbl+HN2uuruVqBijTH&#10;vzD84gs6lMK09wdughospKkERTYJKLHvjSzbi5xkoMtC/8cvfwAAAP//AwBQSwECLQAUAAYACAAA&#10;ACEAtoM4kv4AAADhAQAAEwAAAAAAAAAAAAAAAAAAAAAAW0NvbnRlbnRfVHlwZXNdLnhtbFBLAQIt&#10;ABQABgAIAAAAIQA4/SH/1gAAAJQBAAALAAAAAAAAAAAAAAAAAC8BAABfcmVscy8ucmVsc1BLAQIt&#10;ABQABgAIAAAAIQCTqpwylAIAAMAFAAAOAAAAAAAAAAAAAAAAAC4CAABkcnMvZTJvRG9jLnhtbFBL&#10;AQItABQABgAIAAAAIQAGEDEz2wAAAAYBAAAPAAAAAAAAAAAAAAAAAO4EAABkcnMvZG93bnJldi54&#10;bWxQSwUGAAAAAAQABADzAAAA9gUAAAAA&#10;" fillcolor="white [3201]" strokecolor="white [3212]" strokeweight=".5pt">
                <v:textbox>
                  <w:txbxContent>
                    <w:p w14:paraId="267D9C89" w14:textId="77777777" w:rsidR="000C0777" w:rsidRPr="00445A6B" w:rsidRDefault="000C0777" w:rsidP="00445A6B">
                      <w:pPr>
                        <w:rPr>
                          <w:b/>
                          <w:sz w:val="28"/>
                          <w:u w:val="single"/>
                        </w:rPr>
                      </w:pPr>
                      <w:r w:rsidRPr="00445A6B">
                        <w:rPr>
                          <w:b/>
                          <w:sz w:val="28"/>
                          <w:u w:val="single"/>
                        </w:rPr>
                        <w:t>(a)</w:t>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4678"/>
      </w:tblGrid>
      <w:tr w:rsidR="00445A6B" w14:paraId="08FE4164" w14:textId="77777777" w:rsidTr="00445A6B">
        <w:tc>
          <w:tcPr>
            <w:tcW w:w="4219" w:type="dxa"/>
          </w:tcPr>
          <w:p w14:paraId="1D250B7B" w14:textId="77777777" w:rsidR="00445A6B" w:rsidRDefault="00445A6B" w:rsidP="00F83984">
            <w:pPr>
              <w:pStyle w:val="NormalWeb"/>
              <w:spacing w:before="0" w:beforeAutospacing="0" w:after="0" w:afterAutospacing="0"/>
              <w:jc w:val="both"/>
              <w:rPr>
                <w:rFonts w:asciiTheme="minorHAnsi" w:hAnsiTheme="minorHAnsi" w:cstheme="minorBidi"/>
                <w:iCs/>
                <w:color w:val="000000" w:themeColor="text1"/>
                <w:kern w:val="24"/>
                <w:sz w:val="16"/>
                <w:szCs w:val="28"/>
              </w:rPr>
            </w:pPr>
            <w:r>
              <w:rPr>
                <w:noProof/>
              </w:rPr>
              <mc:AlternateContent>
                <mc:Choice Requires="wps">
                  <w:drawing>
                    <wp:anchor distT="0" distB="0" distL="114300" distR="114300" simplePos="0" relativeHeight="251846656" behindDoc="0" locked="0" layoutInCell="1" allowOverlap="1" wp14:anchorId="64A5F117" wp14:editId="4D1EE81B">
                      <wp:simplePos x="0" y="0"/>
                      <wp:positionH relativeFrom="column">
                        <wp:posOffset>73385</wp:posOffset>
                      </wp:positionH>
                      <wp:positionV relativeFrom="paragraph">
                        <wp:posOffset>1951099</wp:posOffset>
                      </wp:positionV>
                      <wp:extent cx="402590" cy="334010"/>
                      <wp:effectExtent l="0" t="0" r="16510" b="27940"/>
                      <wp:wrapNone/>
                      <wp:docPr id="20492" name="Text Box 20492"/>
                      <wp:cNvGraphicFramePr/>
                      <a:graphic xmlns:a="http://schemas.openxmlformats.org/drawingml/2006/main">
                        <a:graphicData uri="http://schemas.microsoft.com/office/word/2010/wordprocessingShape">
                          <wps:wsp>
                            <wps:cNvSpPr txBox="1"/>
                            <wps:spPr>
                              <a:xfrm>
                                <a:off x="0" y="0"/>
                                <a:ext cx="402590" cy="3340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E3A679C" w14:textId="77777777" w:rsidR="000C0777" w:rsidRPr="00445A6B" w:rsidRDefault="000C0777" w:rsidP="00445A6B">
                                  <w:pPr>
                                    <w:rPr>
                                      <w:b/>
                                      <w:sz w:val="28"/>
                                      <w:u w:val="single"/>
                                    </w:rPr>
                                  </w:pPr>
                                  <w:r>
                                    <w:rPr>
                                      <w:b/>
                                      <w:sz w:val="28"/>
                                      <w:u w:val="single"/>
                                    </w:rPr>
                                    <w:t>(b</w:t>
                                  </w:r>
                                  <w:r w:rsidRPr="00445A6B">
                                    <w:rPr>
                                      <w:b/>
                                      <w:sz w:val="28"/>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2" o:spid="_x0000_s1028" type="#_x0000_t202" style="position:absolute;left:0;text-align:left;margin-left:5.8pt;margin-top:153.65pt;width:31.7pt;height:26.3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GGIlQIAAMAFAAAOAAAAZHJzL2Uyb0RvYy54bWysVNtuGyEQfa/Uf0C8N7u+JG0sryM3UapK&#10;URI1qfKMWbBRgaGAvet+fQZ2fUmal1R92QXmcJg5c5letEaTjfBBga3o4KSkRFgOtbLLiv58vP70&#10;hZIQma2ZBisquhWBXsw+fpg2biKGsAJdC0+QxIZJ4yq6itFNiiLwlTAsnIATFo0SvGERt35Z1J41&#10;yG50MSzLs6IBXzsPXISAp1edkc4yv5SCxzspg4hEVxR9i/nr83eRvsVsyiZLz9xK8d4N9g9eGKYs&#10;PrqnumKRkbVXf1EZxT0EkPGEgylASsVFjgGjGZSvonlYMSdyLChOcHuZwv+j5bebe09UXdFhOT4f&#10;UmKZwTQ9ijaSr9CS7hRValyYIPjBITy2aMJsJ/XSecDDFHwrvUl/DIugHfXe7jVOhBwPx+Xw9Bwt&#10;HE2j0RiDTizF4bLzIX4TYEhaVNRjCrOybHMTYgfdQdJbAbSqr5XWeZPKRlxqTzYME65jdhHJX6C0&#10;JU1Fz0anZSZ+YcuFd2BYLN9gQD5t03MiF1jv1kGIvIpbLRJG2x9CosBZjzd8ZJwLu/czoxNKYkTv&#10;udjjD16953IXB97IL4ON+8tGWfCdSi+lrX/thJEdHnN4FHdaxnbRdpW1q5MF1FssHw9dGwbHrxUm&#10;+YaFeM889h3WBc6SeIcfqQGTBP2KkhX4P2+dJzy2A1opabCPKxp+r5kXlOjvFhvlfDAep8bPm/Hp&#10;5yFu/LFlcWyxa3MJWDkDnFqO52XCR71bSg/mCUfOPL2KJmY5vl3RuFtexm664MjiYj7PIGx1x+KN&#10;fXA8USeVUwk/tk/Mu77OIzbILew6nk1elXuHTTctzNcRpMq9kHTuVO31xzGRu6kfaWkOHe8z6jB4&#10;Z88AAAD//wMAUEsDBBQABgAIAAAAIQDb0BoN3gAAAAkBAAAPAAAAZHJzL2Rvd25yZXYueG1sTI/N&#10;TsMwEITvSLyDtUjcqFPS3xCnikAIiSIhChdu23hJIuJ1FLtt+vYsJzjO7KfZmXwzuk4daQitZwPT&#10;SQKKuPK25drAx/vjzQpUiMgWO89k4EwBNsXlRY6Z9Sd+o+Mu1kpCOGRooImxz7QOVUMOw8T3xHL7&#10;8oPDKHKotR3wJOGu07dJstAOW5YPDfZ031D1vTs4A8+zT3xI45bOkcfXsnxa9bPwYsz11VjegYo0&#10;xj8YfutLdSik094f2AbViZ4uhDSQJssUlADLuWzbizFfr0EXuf6/oPgBAAD//wMAUEsBAi0AFAAG&#10;AAgAAAAhALaDOJL+AAAA4QEAABMAAAAAAAAAAAAAAAAAAAAAAFtDb250ZW50X1R5cGVzXS54bWxQ&#10;SwECLQAUAAYACAAAACEAOP0h/9YAAACUAQAACwAAAAAAAAAAAAAAAAAvAQAAX3JlbHMvLnJlbHNQ&#10;SwECLQAUAAYACAAAACEAEwBhiJUCAADABQAADgAAAAAAAAAAAAAAAAAuAgAAZHJzL2Uyb0RvYy54&#10;bWxQSwECLQAUAAYACAAAACEA29AaDd4AAAAJAQAADwAAAAAAAAAAAAAAAADvBAAAZHJzL2Rvd25y&#10;ZXYueG1sUEsFBgAAAAAEAAQA8wAAAPoFAAAAAA==&#10;" fillcolor="white [3201]" strokecolor="white [3212]" strokeweight=".5pt">
                      <v:textbox>
                        <w:txbxContent>
                          <w:p w14:paraId="3E3A679C" w14:textId="77777777" w:rsidR="000C0777" w:rsidRPr="00445A6B" w:rsidRDefault="000C0777" w:rsidP="00445A6B">
                            <w:pPr>
                              <w:rPr>
                                <w:b/>
                                <w:sz w:val="28"/>
                                <w:u w:val="single"/>
                              </w:rPr>
                            </w:pPr>
                            <w:r>
                              <w:rPr>
                                <w:b/>
                                <w:sz w:val="28"/>
                                <w:u w:val="single"/>
                              </w:rPr>
                              <w:t>(b</w:t>
                            </w:r>
                            <w:r w:rsidRPr="00445A6B">
                              <w:rPr>
                                <w:b/>
                                <w:sz w:val="28"/>
                                <w:u w:val="single"/>
                              </w:rPr>
                              <w:t>)</w:t>
                            </w:r>
                          </w:p>
                        </w:txbxContent>
                      </v:textbox>
                    </v:shape>
                  </w:pict>
                </mc:Fallback>
              </mc:AlternateContent>
            </w:r>
            <w:r>
              <w:rPr>
                <w:noProof/>
              </w:rPr>
              <w:drawing>
                <wp:inline distT="0" distB="0" distL="0" distR="0" wp14:anchorId="35BB2B1A" wp14:editId="68714F5F">
                  <wp:extent cx="2522360" cy="2913797"/>
                  <wp:effectExtent l="0" t="0" r="0" b="127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6593" cy="2918687"/>
                          </a:xfrm>
                          <a:prstGeom prst="rect">
                            <a:avLst/>
                          </a:prstGeom>
                          <a:noFill/>
                        </pic:spPr>
                      </pic:pic>
                    </a:graphicData>
                  </a:graphic>
                </wp:inline>
              </w:drawing>
            </w:r>
          </w:p>
        </w:tc>
        <w:tc>
          <w:tcPr>
            <w:tcW w:w="4678" w:type="dxa"/>
          </w:tcPr>
          <w:p w14:paraId="31363E3C" w14:textId="77777777" w:rsidR="00445A6B" w:rsidRDefault="00445A6B" w:rsidP="00F83984">
            <w:pPr>
              <w:pStyle w:val="NormalWeb"/>
              <w:spacing w:before="0" w:beforeAutospacing="0" w:after="0" w:afterAutospacing="0"/>
              <w:jc w:val="both"/>
              <w:rPr>
                <w:rFonts w:asciiTheme="minorHAnsi" w:hAnsiTheme="minorHAnsi" w:cstheme="minorBidi"/>
                <w:iCs/>
                <w:color w:val="000000" w:themeColor="text1"/>
                <w:kern w:val="24"/>
                <w:sz w:val="16"/>
                <w:szCs w:val="28"/>
              </w:rPr>
            </w:pPr>
            <w:r>
              <w:rPr>
                <w:noProof/>
              </w:rPr>
              <mc:AlternateContent>
                <mc:Choice Requires="wps">
                  <w:drawing>
                    <wp:anchor distT="0" distB="0" distL="114300" distR="114300" simplePos="0" relativeHeight="251856896" behindDoc="0" locked="0" layoutInCell="1" allowOverlap="1" wp14:anchorId="5DFEE1ED" wp14:editId="162E28F3">
                      <wp:simplePos x="0" y="0"/>
                      <wp:positionH relativeFrom="column">
                        <wp:posOffset>5383</wp:posOffset>
                      </wp:positionH>
                      <wp:positionV relativeFrom="paragraph">
                        <wp:posOffset>1949118</wp:posOffset>
                      </wp:positionV>
                      <wp:extent cx="402590" cy="334010"/>
                      <wp:effectExtent l="0" t="0" r="16510" b="27940"/>
                      <wp:wrapNone/>
                      <wp:docPr id="20495" name="Text Box 20495"/>
                      <wp:cNvGraphicFramePr/>
                      <a:graphic xmlns:a="http://schemas.openxmlformats.org/drawingml/2006/main">
                        <a:graphicData uri="http://schemas.microsoft.com/office/word/2010/wordprocessingShape">
                          <wps:wsp>
                            <wps:cNvSpPr txBox="1"/>
                            <wps:spPr>
                              <a:xfrm>
                                <a:off x="0" y="0"/>
                                <a:ext cx="402590" cy="3340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B106129" w14:textId="77777777" w:rsidR="000C0777" w:rsidRPr="00445A6B" w:rsidRDefault="000C0777" w:rsidP="00445A6B">
                                  <w:pPr>
                                    <w:rPr>
                                      <w:b/>
                                      <w:sz w:val="28"/>
                                      <w:u w:val="single"/>
                                    </w:rPr>
                                  </w:pPr>
                                  <w:r>
                                    <w:rPr>
                                      <w:b/>
                                      <w:sz w:val="28"/>
                                      <w:u w:val="single"/>
                                    </w:rPr>
                                    <w:t>(e</w:t>
                                  </w:r>
                                  <w:r w:rsidRPr="00445A6B">
                                    <w:rPr>
                                      <w:b/>
                                      <w:sz w:val="28"/>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5" o:spid="_x0000_s1029" type="#_x0000_t202" style="position:absolute;left:0;text-align:left;margin-left:.4pt;margin-top:153.45pt;width:31.7pt;height:26.3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6JrlQIAAMAFAAAOAAAAZHJzL2Uyb0RvYy54bWysVNtuGyEQfa/Uf0C8N7u+pY2VdeQmSlUp&#10;SqImVZ4xCzYqMBSwd92vz8CuL0nzkqovu8AcDjNnLucXrdFkI3xQYCs6OCkpEZZDreyyoj8frz99&#10;oSREZmumwYqKbkWgF7OPH84bNxVDWIGuhSdIYsO0cRVdxeimRRH4ShgWTsAJi0YJ3rCIW78sas8a&#10;ZDe6GJbladGAr50HLkLA06vOSGeZX0rB452UQUSiK4q+xfz1+btI32J2zqZLz9xK8d4N9g9eGKYs&#10;PrqnumKRkbVXf1EZxT0EkPGEgylASsVFjgGjGZSvonlYMSdyLChOcHuZwv+j5bebe09UXdFhOT6b&#10;UGKZwTQ9ijaSr9CS7hRValyYIvjBITy2aMJsJ/XSecDDFHwrvUl/DIugHfXe7jVOhBwPx+VwcoYW&#10;jqbRaIxBJ5bicNn5EL8JMCQtKuoxhVlZtrkJsYPuIOmtAFrV10rrvEllIy61JxuGCdcxu4jkL1Da&#10;kqaip6NJmYlf2HLhHRgWyzcYkE/b9JzIBda7dRAir+JWi4TR9oeQKHDW4w0fGefC7v3M6ISSGNF7&#10;Lvb4g1fvudzFgTfyy2Dj/rJRFnyn0ktp6187YWSHxxwexZ2WsV20ubJGuzpZQL3F8vHQtWFw/Fph&#10;km9YiPfMY99hXeAsiXf4kRowSdCvKFmB//PWecJjO6CVkgb7uKLh95p5QYn+brFRzgbjcWr8vBlP&#10;Pg9x448ti2OLXZtLwMoZ4NRyPC8TPurdUnowTzhy5ulVNDHL8e2Kxt3yMnbTBUcWF/N5BmGrOxZv&#10;7IPjiTqpnEr4sX1i3vV1HrFBbmHX8Wz6qtw7bLppYb6OIFXuhaRzp2qvP46J3E39SEtz6HifUYfB&#10;O3sGAAD//wMAUEsDBBQABgAIAAAAIQAKVdKN3QAAAAcBAAAPAAAAZHJzL2Rvd25yZXYueG1sTM7B&#10;SsNAEAbgu+A7LCN4sxvbNLQxmxIUEbQgVi/ettkxCWZnQ3bapm/veNLjzD/88xWbyffqiGPsAhm4&#10;nSWgkOrgOmoMfLw/3qxARbbkbB8IDZwxwqa8vChs7sKJ3vC440ZJCcXcGmiZh1zrWLfobZyFAUmy&#10;rzB6yzKOjXajPUm57/U8STLtbUfyobUD3rdYf+8O3sBz+mkfFvyCZ6bptaqeVkMat8ZcX03VHSjG&#10;if+O4ZcvdCjFtA8HclH1BsTNBhZJtgYlcZbOQe1lsVwvQZeF/u8vfwAAAP//AwBQSwECLQAUAAYA&#10;CAAAACEAtoM4kv4AAADhAQAAEwAAAAAAAAAAAAAAAAAAAAAAW0NvbnRlbnRfVHlwZXNdLnhtbFBL&#10;AQItABQABgAIAAAAIQA4/SH/1gAAAJQBAAALAAAAAAAAAAAAAAAAAC8BAABfcmVscy8ucmVsc1BL&#10;AQItABQABgAIAAAAIQAsb6JrlQIAAMAFAAAOAAAAAAAAAAAAAAAAAC4CAABkcnMvZTJvRG9jLnht&#10;bFBLAQItABQABgAIAAAAIQAKVdKN3QAAAAcBAAAPAAAAAAAAAAAAAAAAAO8EAABkcnMvZG93bnJl&#10;di54bWxQSwUGAAAAAAQABADzAAAA+QUAAAAA&#10;" fillcolor="white [3201]" strokecolor="white [3212]" strokeweight=".5pt">
                      <v:textbox>
                        <w:txbxContent>
                          <w:p w14:paraId="2B106129" w14:textId="77777777" w:rsidR="000C0777" w:rsidRPr="00445A6B" w:rsidRDefault="000C0777" w:rsidP="00445A6B">
                            <w:pPr>
                              <w:rPr>
                                <w:b/>
                                <w:sz w:val="28"/>
                                <w:u w:val="single"/>
                              </w:rPr>
                            </w:pPr>
                            <w:r>
                              <w:rPr>
                                <w:b/>
                                <w:sz w:val="28"/>
                                <w:u w:val="single"/>
                              </w:rPr>
                              <w:t>(e</w:t>
                            </w:r>
                            <w:r w:rsidRPr="00445A6B">
                              <w:rPr>
                                <w:b/>
                                <w:sz w:val="28"/>
                                <w:u w:val="single"/>
                              </w:rPr>
                              <w:t>)</w:t>
                            </w:r>
                          </w:p>
                        </w:txbxContent>
                      </v:textbox>
                    </v:shape>
                  </w:pict>
                </mc:Fallback>
              </mc:AlternateContent>
            </w:r>
            <w:r>
              <w:rPr>
                <w:noProof/>
              </w:rPr>
              <mc:AlternateContent>
                <mc:Choice Requires="wps">
                  <w:drawing>
                    <wp:anchor distT="0" distB="0" distL="114300" distR="114300" simplePos="0" relativeHeight="251854848" behindDoc="0" locked="0" layoutInCell="1" allowOverlap="1" wp14:anchorId="03E5C2AE" wp14:editId="206A3CDE">
                      <wp:simplePos x="0" y="0"/>
                      <wp:positionH relativeFrom="column">
                        <wp:posOffset>5715</wp:posOffset>
                      </wp:positionH>
                      <wp:positionV relativeFrom="paragraph">
                        <wp:posOffset>973455</wp:posOffset>
                      </wp:positionV>
                      <wp:extent cx="402590" cy="334010"/>
                      <wp:effectExtent l="0" t="0" r="16510" b="27940"/>
                      <wp:wrapNone/>
                      <wp:docPr id="20494" name="Text Box 20494"/>
                      <wp:cNvGraphicFramePr/>
                      <a:graphic xmlns:a="http://schemas.openxmlformats.org/drawingml/2006/main">
                        <a:graphicData uri="http://schemas.microsoft.com/office/word/2010/wordprocessingShape">
                          <wps:wsp>
                            <wps:cNvSpPr txBox="1"/>
                            <wps:spPr>
                              <a:xfrm>
                                <a:off x="0" y="0"/>
                                <a:ext cx="402590" cy="3340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5D85407" w14:textId="77777777" w:rsidR="000C0777" w:rsidRPr="00445A6B" w:rsidRDefault="000C0777" w:rsidP="00445A6B">
                                  <w:pPr>
                                    <w:rPr>
                                      <w:b/>
                                      <w:sz w:val="28"/>
                                      <w:u w:val="single"/>
                                    </w:rPr>
                                  </w:pPr>
                                  <w:r>
                                    <w:rPr>
                                      <w:b/>
                                      <w:sz w:val="28"/>
                                      <w:u w:val="single"/>
                                    </w:rPr>
                                    <w:t>(d</w:t>
                                  </w:r>
                                  <w:r w:rsidRPr="00445A6B">
                                    <w:rPr>
                                      <w:b/>
                                      <w:sz w:val="28"/>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4" o:spid="_x0000_s1030" type="#_x0000_t202" style="position:absolute;left:0;text-align:left;margin-left:.45pt;margin-top:76.65pt;width:31.7pt;height:26.3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smlQIAAMAFAAAOAAAAZHJzL2Uyb0RvYy54bWysVE1PGzEQvVfqf7B8L7sJCy0RG5SCqCoh&#10;QIWKs+O1E6u2x7Wd7Ka/nrF38wHlQtXLru15fp5583F+0RlN1sIHBbamo6OSEmE5NMouavrz8frT&#10;F0pCZLZhGqyo6UYEejH9+OG8dRMxhiXoRniCJDZMWlfTZYxuUhSBL4Vh4QicsGiU4A2LuPWLovGs&#10;RXaji3FZnhYt+MZ54CIEPL3qjXSa+aUUPN5JGUQkuqboW8xfn7/z9C2m52yy8MwtFR/cYP/ghWHK&#10;4qM7qisWGVl59ReVUdxDABmPOJgCpFRc5BgwmlH5KpqHJXMix4LiBLeTKfw/Wn67vvdENTUdl9VZ&#10;RYllBtP0KLpIvkJH+lNUqXVhguAHh/DYoQmzndRL5wEPU/Cd9Cb9MSyCdtR7s9M4EXI8rMrxyRla&#10;OJqOjysMOrEU+8vOh/hNgCFpUVOPKczKsvVNiD10C0lvBdCquVZa500qG3GpPVkzTLiO2UUkf4HS&#10;lrQ1PT0+KTPxC1suvD3DfPEGA/Jpm54TucAGt/ZC5FXcaJEw2v4QEgXOerzhI+Nc2J2fGZ1QEiN6&#10;z8UBv/fqPZf7OPBGfhls3F02yoLvVXopbfNrK4zs8ZjDg7jTMnbzLldWta2TOTQbLB8PfRsGx68V&#10;JvmGhXjPPPYd1gXOkniHH6kBkwTDipIl+D9vnSc8tgNaKWmxj2safq+YF5To7xYb5WxUVanx86Y6&#10;+TzGjT+0zA8tdmUuAStnhFPL8bxM+Ki3S+nBPOHImaVX0cQsx7drGrfLy9hPFxxZXMxmGYSt7li8&#10;sQ+OJ+qkcirhx+6JeTfUecQGuYVtx7PJq3LvsemmhdkqglS5F5LOvaqD/jgmcjcNIy3NocN9Ru0H&#10;7/QZAAD//wMAUEsDBBQABgAIAAAAIQAsBryi3QAAAAcBAAAPAAAAZHJzL2Rvd25yZXYueG1sTI5B&#10;S8NAEIXvgv9hGcGb3dikpY3ZlKCIoAWxevE2zY5JMDsbsts2/feOJz095r3Hm6/YTK5XRxpD59nA&#10;7SwBRVx723Fj4OP98WYFKkRki71nMnCmAJvy8qLA3PoTv9FxFxslIxxyNNDGOORah7olh2HmB2LJ&#10;vvzoMMo5NtqOeJJx1+t5kiy1w47lQ4sD3bdUf+8OzsBz9okPaXyhc+TptaqeVkMWtsZcX03VHahI&#10;U/wrwy++oEMpTHt/YBtUb2AtPXEXaQpK4mUmujcwTxZr0GWh//OXPwAAAP//AwBQSwECLQAUAAYA&#10;CAAAACEAtoM4kv4AAADhAQAAEwAAAAAAAAAAAAAAAAAAAAAAW0NvbnRlbnRfVHlwZXNdLnhtbFBL&#10;AQItABQABgAIAAAAIQA4/SH/1gAAAJQBAAALAAAAAAAAAAAAAAAAAC8BAABfcmVscy8ucmVsc1BL&#10;AQItABQABgAIAAAAIQBSU+smlQIAAMAFAAAOAAAAAAAAAAAAAAAAAC4CAABkcnMvZTJvRG9jLnht&#10;bFBLAQItABQABgAIAAAAIQAsBryi3QAAAAcBAAAPAAAAAAAAAAAAAAAAAO8EAABkcnMvZG93bnJl&#10;di54bWxQSwUGAAAAAAQABADzAAAA+QUAAAAA&#10;" fillcolor="white [3201]" strokecolor="white [3212]" strokeweight=".5pt">
                      <v:textbox>
                        <w:txbxContent>
                          <w:p w14:paraId="05D85407" w14:textId="77777777" w:rsidR="000C0777" w:rsidRPr="00445A6B" w:rsidRDefault="000C0777" w:rsidP="00445A6B">
                            <w:pPr>
                              <w:rPr>
                                <w:b/>
                                <w:sz w:val="28"/>
                                <w:u w:val="single"/>
                              </w:rPr>
                            </w:pPr>
                            <w:r>
                              <w:rPr>
                                <w:b/>
                                <w:sz w:val="28"/>
                                <w:u w:val="single"/>
                              </w:rPr>
                              <w:t>(d</w:t>
                            </w:r>
                            <w:r w:rsidRPr="00445A6B">
                              <w:rPr>
                                <w:b/>
                                <w:sz w:val="28"/>
                                <w:u w:val="single"/>
                              </w:rPr>
                              <w:t>)</w:t>
                            </w:r>
                          </w:p>
                        </w:txbxContent>
                      </v:textbox>
                    </v:shape>
                  </w:pict>
                </mc:Fallback>
              </mc:AlternateContent>
            </w:r>
            <w:r>
              <w:rPr>
                <w:noProof/>
              </w:rPr>
              <mc:AlternateContent>
                <mc:Choice Requires="wps">
                  <w:drawing>
                    <wp:anchor distT="0" distB="0" distL="114300" distR="114300" simplePos="0" relativeHeight="251852800" behindDoc="0" locked="0" layoutInCell="1" allowOverlap="1" wp14:anchorId="26ADD835" wp14:editId="764C2EA2">
                      <wp:simplePos x="0" y="0"/>
                      <wp:positionH relativeFrom="column">
                        <wp:posOffset>2910</wp:posOffset>
                      </wp:positionH>
                      <wp:positionV relativeFrom="paragraph">
                        <wp:posOffset>22746</wp:posOffset>
                      </wp:positionV>
                      <wp:extent cx="402590" cy="334010"/>
                      <wp:effectExtent l="0" t="0" r="16510" b="27940"/>
                      <wp:wrapNone/>
                      <wp:docPr id="20493" name="Text Box 20493"/>
                      <wp:cNvGraphicFramePr/>
                      <a:graphic xmlns:a="http://schemas.openxmlformats.org/drawingml/2006/main">
                        <a:graphicData uri="http://schemas.microsoft.com/office/word/2010/wordprocessingShape">
                          <wps:wsp>
                            <wps:cNvSpPr txBox="1"/>
                            <wps:spPr>
                              <a:xfrm>
                                <a:off x="0" y="0"/>
                                <a:ext cx="402590" cy="3340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4E2A909" w14:textId="77777777" w:rsidR="000C0777" w:rsidRPr="00445A6B" w:rsidRDefault="000C0777" w:rsidP="00445A6B">
                                  <w:pPr>
                                    <w:rPr>
                                      <w:b/>
                                      <w:sz w:val="28"/>
                                      <w:u w:val="single"/>
                                    </w:rPr>
                                  </w:pPr>
                                  <w:r>
                                    <w:rPr>
                                      <w:b/>
                                      <w:sz w:val="28"/>
                                      <w:u w:val="single"/>
                                    </w:rPr>
                                    <w:t>(c</w:t>
                                  </w:r>
                                  <w:r w:rsidRPr="00445A6B">
                                    <w:rPr>
                                      <w:b/>
                                      <w:sz w:val="28"/>
                                      <w:u w:val="sing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493" o:spid="_x0000_s1031" type="#_x0000_t202" style="position:absolute;left:0;text-align:left;margin-left:.25pt;margin-top:1.8pt;width:31.7pt;height:26.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CjFlQIAAMAFAAAOAAAAZHJzL2Uyb0RvYy54bWysVNtuGyEQfa/Uf0C8N7u+pY2VdeQmSlUp&#10;SqImVZ4xCzYqMBSwd92vz8CuL0nzkqovu8AcDjNnLucXrdFkI3xQYCs6OCkpEZZDreyyoj8frz99&#10;oSREZmumwYqKbkWgF7OPH84bNxVDWIGuhSdIYsO0cRVdxeimRRH4ShgWTsAJi0YJ3rCIW78sas8a&#10;ZDe6GJbladGAr50HLkLA06vOSGeZX0rB452UQUSiK4q+xfz1+btI32J2zqZLz9xK8d4N9g9eGKYs&#10;PrqnumKRkbVXf1EZxT0EkPGEgylASsVFjgGjGZSvonlYMSdyLChOcHuZwv+j5bebe09UXdFhOT4b&#10;UWKZwTQ9ijaSr9CS7hRValyYIvjBITy2aMJsJ/XSecDDFHwrvUl/DIugHfXe7jVOhBwPx+VwcoYW&#10;jqbRaIxBJ5bicNn5EL8JMCQtKuoxhVlZtrkJsYPuIOmtAFrV10rrvEllIy61JxuGCdcxu4jkL1Da&#10;kqaip6NJmYlf2HLhHRgWyzcYkE/b9JzIBda7dRAir+JWi4TR9oeQKHDW4w0fGefC7v3M6ISSGNF7&#10;Lvb4g1fvudzFgTfyy2Dj/rJRFnyn0ktp6187YWSHxxwexZ2WsV20ubImuzpZQL3F8vHQtWFw/Fph&#10;km9YiPfMY99hXeAsiXf4kRowSdCvKFmB//PWecJjO6CVkgb7uKLh95p5QYn+brFRzgbjcWr8vBlP&#10;Pg9x448ti2OLXZtLwMoZ4NRyPC8TPurdUnowTzhy5ulVNDHL8e2Kxt3yMnbTBUcWF/N5BmGrOxZv&#10;7IPjiTqpnEr4sX1i3vV1HrFBbmHX8Wz6qtw7bLppYb6OIFXuhaRzp2qvP46J3E39SEtz6HifUYfB&#10;O3sGAAD//wMAUEsDBBQABgAIAAAAIQDV95Cq2gAAAAQBAAAPAAAAZHJzL2Rvd25yZXYueG1sTI5P&#10;S8NAEMXvgt9hGcGb3djU0MZsSlBE0IJYe/E2zY5JMDsbsts2/faOJz2+P7z3K9aT69WRxtB5NnA7&#10;S0AR19523BjYfTzdLEGFiGyx90wGzhRgXV5eFJhbf+J3Om5jo2SEQ44G2hiHXOtQt+QwzPxALNmX&#10;Hx1GkWOj7YgnGXe9nidJph12LA8tDvTQUv29PTgDL4tPfEzjK50jT29V9bwcFmFjzPXVVN2DijTF&#10;vzL84gs6lMK09we2QfUG7qRnIM1ASZilK1B7MbM56LLQ/+HLHwAAAP//AwBQSwECLQAUAAYACAAA&#10;ACEAtoM4kv4AAADhAQAAEwAAAAAAAAAAAAAAAAAAAAAAW0NvbnRlbnRfVHlwZXNdLnhtbFBLAQIt&#10;ABQABgAIAAAAIQA4/SH/1gAAAJQBAAALAAAAAAAAAAAAAAAAAC8BAABfcmVscy8ucmVsc1BLAQIt&#10;ABQABgAIAAAAIQBtPCjFlQIAAMAFAAAOAAAAAAAAAAAAAAAAAC4CAABkcnMvZTJvRG9jLnhtbFBL&#10;AQItABQABgAIAAAAIQDV95Cq2gAAAAQBAAAPAAAAAAAAAAAAAAAAAO8EAABkcnMvZG93bnJldi54&#10;bWxQSwUGAAAAAAQABADzAAAA9gUAAAAA&#10;" fillcolor="white [3201]" strokecolor="white [3212]" strokeweight=".5pt">
                      <v:textbox>
                        <w:txbxContent>
                          <w:p w14:paraId="74E2A909" w14:textId="77777777" w:rsidR="000C0777" w:rsidRPr="00445A6B" w:rsidRDefault="000C0777" w:rsidP="00445A6B">
                            <w:pPr>
                              <w:rPr>
                                <w:b/>
                                <w:sz w:val="28"/>
                                <w:u w:val="single"/>
                              </w:rPr>
                            </w:pPr>
                            <w:r>
                              <w:rPr>
                                <w:b/>
                                <w:sz w:val="28"/>
                                <w:u w:val="single"/>
                              </w:rPr>
                              <w:t>(c</w:t>
                            </w:r>
                            <w:r w:rsidRPr="00445A6B">
                              <w:rPr>
                                <w:b/>
                                <w:sz w:val="28"/>
                                <w:u w:val="single"/>
                              </w:rPr>
                              <w:t>)</w:t>
                            </w:r>
                          </w:p>
                        </w:txbxContent>
                      </v:textbox>
                    </v:shape>
                  </w:pict>
                </mc:Fallback>
              </mc:AlternateContent>
            </w:r>
            <w:r>
              <w:rPr>
                <w:rFonts w:asciiTheme="minorHAnsi" w:hAnsiTheme="minorHAnsi" w:cstheme="minorBidi"/>
                <w:iCs/>
                <w:noProof/>
                <w:color w:val="000000" w:themeColor="text1"/>
                <w:kern w:val="24"/>
                <w:sz w:val="16"/>
                <w:szCs w:val="28"/>
              </w:rPr>
              <w:drawing>
                <wp:inline distT="0" distB="0" distL="0" distR="0" wp14:anchorId="63A604B2" wp14:editId="730F06A4">
                  <wp:extent cx="2668138" cy="2837128"/>
                  <wp:effectExtent l="0" t="0" r="0" b="1905"/>
                  <wp:docPr id="20490" name="Picture 2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9490" cy="2838565"/>
                          </a:xfrm>
                          <a:prstGeom prst="rect">
                            <a:avLst/>
                          </a:prstGeom>
                          <a:noFill/>
                        </pic:spPr>
                      </pic:pic>
                    </a:graphicData>
                  </a:graphic>
                </wp:inline>
              </w:drawing>
            </w:r>
          </w:p>
        </w:tc>
      </w:tr>
    </w:tbl>
    <w:p w14:paraId="1D1F58A5" w14:textId="77777777" w:rsidR="00445A6B" w:rsidRDefault="00445A6B" w:rsidP="00F83984">
      <w:pPr>
        <w:pStyle w:val="NormalWeb"/>
        <w:spacing w:before="0" w:beforeAutospacing="0" w:after="0" w:afterAutospacing="0"/>
        <w:jc w:val="both"/>
        <w:rPr>
          <w:rFonts w:asciiTheme="minorHAnsi" w:hAnsiTheme="minorHAnsi" w:cstheme="minorBidi"/>
          <w:iCs/>
          <w:color w:val="000000" w:themeColor="text1"/>
          <w:kern w:val="24"/>
          <w:sz w:val="16"/>
          <w:szCs w:val="28"/>
        </w:rPr>
      </w:pPr>
    </w:p>
    <w:p w14:paraId="56987813" w14:textId="29B0112F" w:rsidR="00445A6B" w:rsidRPr="00A348DC" w:rsidRDefault="00F83984" w:rsidP="00F83984">
      <w:pPr>
        <w:pStyle w:val="Caption"/>
        <w:jc w:val="both"/>
      </w:pPr>
      <w:bookmarkStart w:id="23" w:name="_Ref425368912"/>
      <w:r>
        <w:t xml:space="preserve">Figure </w:t>
      </w:r>
      <w:fldSimple w:instr=" SEQ Figure \* ARABIC ">
        <w:r w:rsidR="00663027">
          <w:rPr>
            <w:noProof/>
          </w:rPr>
          <w:t>7</w:t>
        </w:r>
      </w:fldSimple>
      <w:bookmarkEnd w:id="23"/>
      <w:r>
        <w:t xml:space="preserve"> </w:t>
      </w:r>
      <w:r w:rsidR="00445A6B">
        <w:t>shows the HR-DIC measured effective strain maps as a function of applied load. (</w:t>
      </w:r>
      <w:proofErr w:type="gramStart"/>
      <w:r w:rsidR="00445A6B">
        <w:t>a</w:t>
      </w:r>
      <w:proofErr w:type="gramEnd"/>
      <w:r w:rsidR="00445A6B">
        <w:t>)</w:t>
      </w:r>
      <w:r w:rsidR="00A348DC">
        <w:t>,</w:t>
      </w:r>
      <w:r w:rsidR="00445A6B">
        <w:t xml:space="preserve"> </w:t>
      </w:r>
      <w:r w:rsidR="00A348DC">
        <w:t>schematically</w:t>
      </w:r>
      <w:r w:rsidR="00445A6B">
        <w:t xml:space="preserve"> illustrat</w:t>
      </w:r>
      <w:r w:rsidR="00A348DC">
        <w:t xml:space="preserve">es three point bending test where </w:t>
      </w:r>
      <w:r w:rsidR="00445A6B">
        <w:t xml:space="preserve">red </w:t>
      </w:r>
      <w:r w:rsidR="00A348DC">
        <w:t>insert on bend represent HR-DIC ROI. (b), total effective strain ma</w:t>
      </w:r>
      <w:r w:rsidR="00385A69">
        <w:t xml:space="preserve">p at 2100 N load determined by </w:t>
      </w:r>
      <w:r w:rsidR="00385A69">
        <w:fldChar w:fldCharType="begin"/>
      </w:r>
      <w:r w:rsidR="00385A69">
        <w:instrText xml:space="preserve"> REF _Ref436124866 \h </w:instrText>
      </w:r>
      <w:r w:rsidR="00385A69">
        <w:fldChar w:fldCharType="separate"/>
      </w:r>
      <w:r w:rsidR="00663027">
        <w:t xml:space="preserve">Equation </w:t>
      </w:r>
      <w:r w:rsidR="00663027">
        <w:rPr>
          <w:noProof/>
        </w:rPr>
        <w:t>3</w:t>
      </w:r>
      <w:r w:rsidR="00385A69">
        <w:fldChar w:fldCharType="end"/>
      </w:r>
      <w:r w:rsidR="00A348DC" w:rsidRPr="00F83984">
        <w:t>, (c)</w:t>
      </w:r>
      <w:proofErr w:type="gramStart"/>
      <w:r w:rsidR="00A348DC" w:rsidRPr="00F83984">
        <w:t>,(</w:t>
      </w:r>
      <w:proofErr w:type="gramEnd"/>
      <w:r w:rsidR="00A348DC" w:rsidRPr="00F83984">
        <w:t>d) and (e) show the development of effective strain maps at 2200N, 2500N and 2700N respectively.</w:t>
      </w:r>
      <w:r w:rsidR="00B87870" w:rsidRPr="00F83984">
        <w:t xml:space="preserve"> The sub-window size in DIC analysis was set as 100 pixel x100 pixel with 90% overlap.</w:t>
      </w:r>
      <w:r w:rsidR="00A348DC">
        <w:rPr>
          <w:iCs/>
          <w:color w:val="000000" w:themeColor="text1"/>
          <w:kern w:val="24"/>
          <w:szCs w:val="28"/>
        </w:rPr>
        <w:t xml:space="preserve"> </w:t>
      </w:r>
    </w:p>
    <w:p w14:paraId="32434B58" w14:textId="77777777" w:rsidR="00445A6B" w:rsidRDefault="00445A6B" w:rsidP="00F83984">
      <w:pPr>
        <w:pStyle w:val="NormalWeb"/>
        <w:spacing w:before="0" w:beforeAutospacing="0" w:after="0" w:afterAutospacing="0"/>
        <w:jc w:val="both"/>
        <w:rPr>
          <w:rFonts w:asciiTheme="minorHAnsi" w:hAnsiTheme="minorHAnsi" w:cstheme="minorBidi"/>
          <w:iCs/>
          <w:color w:val="000000" w:themeColor="text1"/>
          <w:kern w:val="24"/>
          <w:sz w:val="16"/>
          <w:szCs w:val="28"/>
        </w:rPr>
      </w:pPr>
    </w:p>
    <w:p w14:paraId="5AAE2BA9" w14:textId="77777777" w:rsidR="00A348DC" w:rsidRDefault="00A348DC" w:rsidP="00F83984">
      <w:pPr>
        <w:jc w:val="both"/>
      </w:pPr>
      <w:r>
        <w:rPr>
          <w:noProof/>
        </w:rPr>
        <w:drawing>
          <wp:inline distT="0" distB="0" distL="0" distR="0" wp14:anchorId="227EA396" wp14:editId="6F567B72">
            <wp:extent cx="3637179" cy="2579427"/>
            <wp:effectExtent l="0" t="0" r="190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37162" cy="2579415"/>
                    </a:xfrm>
                    <a:prstGeom prst="rect">
                      <a:avLst/>
                    </a:prstGeom>
                    <a:noFill/>
                    <a:ln>
                      <a:noFill/>
                    </a:ln>
                  </pic:spPr>
                </pic:pic>
              </a:graphicData>
            </a:graphic>
          </wp:inline>
        </w:drawing>
      </w:r>
    </w:p>
    <w:p w14:paraId="66CDD12D" w14:textId="31A85D30" w:rsidR="00A348DC" w:rsidRDefault="00F83984" w:rsidP="00F83984">
      <w:pPr>
        <w:pStyle w:val="Caption"/>
        <w:jc w:val="both"/>
      </w:pPr>
      <w:bookmarkStart w:id="24" w:name="_Ref425368921"/>
      <w:r>
        <w:t xml:space="preserve">Figure </w:t>
      </w:r>
      <w:fldSimple w:instr=" SEQ Figure \* ARABIC ">
        <w:r w:rsidR="00663027">
          <w:rPr>
            <w:noProof/>
          </w:rPr>
          <w:t>8</w:t>
        </w:r>
      </w:fldSimple>
      <w:bookmarkEnd w:id="24"/>
      <w:r>
        <w:t xml:space="preserve"> </w:t>
      </w:r>
      <w:r w:rsidR="00A348DC">
        <w:t>shows statistical analysis of effective total strain map obtained by HR-DIC</w:t>
      </w:r>
      <w:r w:rsidR="00B87870">
        <w:t xml:space="preserve"> technique. The map averaged mean values were calculated as arithmetic mean of each map and indicated as middle point of error bars. Standard deviation of maps was calculated and represented by the length of error bars.</w:t>
      </w:r>
    </w:p>
    <w:p w14:paraId="00DEA2F0" w14:textId="2E4F1A1C" w:rsidR="005274C0" w:rsidRDefault="00652E4D" w:rsidP="00F83984">
      <w:pPr>
        <w:jc w:val="both"/>
      </w:pPr>
      <w:r>
        <w:t>The effective total strain was calculated to represent the strain as a scalar component and illustrate the distribution of strai</w:t>
      </w:r>
      <w:r w:rsidR="00425474">
        <w:t>n caused by slip on a single sli</w:t>
      </w:r>
      <w:r>
        <w:t xml:space="preserve">p system. </w:t>
      </w:r>
      <w:r w:rsidR="009016CB">
        <w:t xml:space="preserve">Qualitative </w:t>
      </w:r>
      <w:r>
        <w:t xml:space="preserve">maps </w:t>
      </w:r>
      <w:r w:rsidR="009016CB">
        <w:t xml:space="preserve">and quantitative </w:t>
      </w:r>
      <w:r>
        <w:t xml:space="preserve">assessment of </w:t>
      </w:r>
      <w:r w:rsidR="009016CB">
        <w:t xml:space="preserve">effective strain </w:t>
      </w:r>
      <w:r>
        <w:t xml:space="preserve">have been </w:t>
      </w:r>
      <w:r w:rsidR="009016CB">
        <w:t xml:space="preserve">presented in </w:t>
      </w:r>
      <w:r w:rsidR="005E03DF">
        <w:fldChar w:fldCharType="begin"/>
      </w:r>
      <w:r w:rsidR="005E03DF">
        <w:instrText xml:space="preserve"> REF _Ref425368912 \h </w:instrText>
      </w:r>
      <w:r w:rsidR="005E03DF">
        <w:fldChar w:fldCharType="separate"/>
      </w:r>
      <w:r w:rsidR="00663027">
        <w:t xml:space="preserve">Figure </w:t>
      </w:r>
      <w:r w:rsidR="00663027">
        <w:rPr>
          <w:noProof/>
        </w:rPr>
        <w:t>7</w:t>
      </w:r>
      <w:r w:rsidR="005E03DF">
        <w:fldChar w:fldCharType="end"/>
      </w:r>
      <w:r>
        <w:t xml:space="preserve"> </w:t>
      </w:r>
      <w:r w:rsidR="009016CB">
        <w:t xml:space="preserve">and </w:t>
      </w:r>
      <w:r w:rsidR="005E03DF">
        <w:fldChar w:fldCharType="begin"/>
      </w:r>
      <w:r w:rsidR="005E03DF">
        <w:instrText xml:space="preserve"> REF _Ref425368921 \h </w:instrText>
      </w:r>
      <w:r w:rsidR="005E03DF">
        <w:fldChar w:fldCharType="separate"/>
      </w:r>
      <w:r w:rsidR="00663027">
        <w:t xml:space="preserve">Figure </w:t>
      </w:r>
      <w:r w:rsidR="00663027">
        <w:rPr>
          <w:noProof/>
        </w:rPr>
        <w:t>8</w:t>
      </w:r>
      <w:r w:rsidR="005E03DF">
        <w:fldChar w:fldCharType="end"/>
      </w:r>
      <w:r>
        <w:t xml:space="preserve"> respectively</w:t>
      </w:r>
      <w:r w:rsidR="009016CB">
        <w:t xml:space="preserve">. As </w:t>
      </w:r>
      <w:r w:rsidR="005E03DF">
        <w:t xml:space="preserve">seen </w:t>
      </w:r>
      <w:r w:rsidR="009016CB">
        <w:t xml:space="preserve">in </w:t>
      </w:r>
      <w:r w:rsidR="005E03DF">
        <w:fldChar w:fldCharType="begin"/>
      </w:r>
      <w:r w:rsidR="005E03DF">
        <w:instrText xml:space="preserve"> REF _Ref425368912 \h </w:instrText>
      </w:r>
      <w:r w:rsidR="005E03DF">
        <w:fldChar w:fldCharType="separate"/>
      </w:r>
      <w:r w:rsidR="00663027">
        <w:t xml:space="preserve">Figure </w:t>
      </w:r>
      <w:r w:rsidR="00663027">
        <w:rPr>
          <w:noProof/>
        </w:rPr>
        <w:t>7</w:t>
      </w:r>
      <w:r w:rsidR="005E03DF">
        <w:fldChar w:fldCharType="end"/>
      </w:r>
      <w:r w:rsidR="009016CB">
        <w:t xml:space="preserve"> (b), at 2100 N loading where </w:t>
      </w:r>
      <w:r w:rsidR="0039710F">
        <w:t xml:space="preserve">the </w:t>
      </w:r>
      <w:r w:rsidR="009016CB">
        <w:t xml:space="preserve">sample just went beyond yield, </w:t>
      </w:r>
      <w:r w:rsidR="000B64E9">
        <w:t xml:space="preserve">several parallel </w:t>
      </w:r>
      <w:r w:rsidR="009016CB">
        <w:t xml:space="preserve">localised bands with relatively high strain were found in the effective strain map. The direction of </w:t>
      </w:r>
      <w:r w:rsidR="000B64E9">
        <w:t xml:space="preserve">these slip bands agrees with </w:t>
      </w:r>
      <w:r w:rsidR="0039710F">
        <w:t xml:space="preserve">the </w:t>
      </w:r>
      <w:r w:rsidR="000B64E9">
        <w:t>predicted slip line by Schmid factor analysis (</w:t>
      </w:r>
      <w:r w:rsidR="005E03DF">
        <w:fldChar w:fldCharType="begin"/>
      </w:r>
      <w:r w:rsidR="005E03DF">
        <w:instrText xml:space="preserve"> REF _Ref425367658 \h </w:instrText>
      </w:r>
      <w:r w:rsidR="005E03DF">
        <w:fldChar w:fldCharType="separate"/>
      </w:r>
      <w:r w:rsidR="00663027">
        <w:t xml:space="preserve">Figure </w:t>
      </w:r>
      <w:r w:rsidR="00663027">
        <w:rPr>
          <w:noProof/>
        </w:rPr>
        <w:t>5</w:t>
      </w:r>
      <w:r w:rsidR="005E03DF">
        <w:fldChar w:fldCharType="end"/>
      </w:r>
      <w:r w:rsidR="000B64E9">
        <w:t>)</w:t>
      </w:r>
      <w:r>
        <w:t xml:space="preserve"> and matches qualitative </w:t>
      </w:r>
      <w:r>
        <w:lastRenderedPageBreak/>
        <w:t xml:space="preserve">evidence of out of plane slip shown in SEM micrographs (Figure </w:t>
      </w:r>
      <w:r w:rsidR="00425474">
        <w:t>6 (f</w:t>
      </w:r>
      <w:r>
        <w:t>)</w:t>
      </w:r>
      <w:r w:rsidR="00425474">
        <w:t>)</w:t>
      </w:r>
      <w:r w:rsidR="000B64E9">
        <w:t>.</w:t>
      </w:r>
      <w:r>
        <w:t xml:space="preserve"> At this microscopic length</w:t>
      </w:r>
      <w:r w:rsidR="0039710F">
        <w:t xml:space="preserve"> </w:t>
      </w:r>
      <w:r>
        <w:t>scale, the</w:t>
      </w:r>
      <w:r w:rsidR="001F63FA">
        <w:t xml:space="preserve"> deformation is very heterogeneous</w:t>
      </w:r>
      <w:r>
        <w:t xml:space="preserve"> and this can also be observed within distributions of effective strain shown in </w:t>
      </w:r>
      <w:r w:rsidR="005E03DF">
        <w:fldChar w:fldCharType="begin"/>
      </w:r>
      <w:r w:rsidR="005E03DF">
        <w:instrText xml:space="preserve"> REF _Ref425368921 \h </w:instrText>
      </w:r>
      <w:r w:rsidR="005E03DF">
        <w:fldChar w:fldCharType="separate"/>
      </w:r>
      <w:r w:rsidR="00663027">
        <w:t xml:space="preserve">Figure </w:t>
      </w:r>
      <w:r w:rsidR="00663027">
        <w:rPr>
          <w:noProof/>
        </w:rPr>
        <w:t>8</w:t>
      </w:r>
      <w:r w:rsidR="005E03DF">
        <w:fldChar w:fldCharType="end"/>
      </w:r>
      <w:r w:rsidR="001F2C40">
        <w:t>.</w:t>
      </w:r>
      <w:r w:rsidR="005274C0">
        <w:t xml:space="preserve"> For instance, at 2500N, the map averaged mean value is</w:t>
      </w:r>
      <w:r w:rsidR="005E03DF">
        <w:t xml:space="preserve"> ~0.04 its standard deviation has a range of ~0.01-0.07.</w:t>
      </w:r>
    </w:p>
    <w:p w14:paraId="781D80C4" w14:textId="39CE1901" w:rsidR="00DF13D1" w:rsidRPr="00DF13D1" w:rsidRDefault="00652E4D" w:rsidP="00F83984">
      <w:pPr>
        <w:jc w:val="both"/>
      </w:pPr>
      <w:r>
        <w:t>These locally resolved maps of total strain and total rotation reveal that w</w:t>
      </w:r>
      <w:r w:rsidR="000B64E9">
        <w:t>ith increasing loading, the primary slip bands were broadened</w:t>
      </w:r>
      <w:r w:rsidR="002D701A">
        <w:t>.</w:t>
      </w:r>
      <w:r w:rsidR="000B64E9">
        <w:t xml:space="preserve"> </w:t>
      </w:r>
      <w:r w:rsidR="002D701A">
        <w:t>A</w:t>
      </w:r>
      <w:r w:rsidR="000B64E9">
        <w:t>nd more slip bands appeared in effec</w:t>
      </w:r>
      <w:r w:rsidR="005E03DF">
        <w:t xml:space="preserve">tive strain maps as seen in </w:t>
      </w:r>
      <w:r w:rsidR="005E03DF">
        <w:fldChar w:fldCharType="begin"/>
      </w:r>
      <w:r w:rsidR="005E03DF">
        <w:instrText xml:space="preserve"> REF _Ref425368912 \h </w:instrText>
      </w:r>
      <w:r w:rsidR="005E03DF">
        <w:fldChar w:fldCharType="separate"/>
      </w:r>
      <w:r w:rsidR="00663027">
        <w:t xml:space="preserve">Figure </w:t>
      </w:r>
      <w:r w:rsidR="00663027">
        <w:rPr>
          <w:noProof/>
        </w:rPr>
        <w:t>7</w:t>
      </w:r>
      <w:r w:rsidR="005E03DF">
        <w:fldChar w:fldCharType="end"/>
      </w:r>
      <w:r w:rsidR="000B64E9">
        <w:t xml:space="preserve"> (c), (d) and (e). Furthermore, higher strain was accumulated </w:t>
      </w:r>
      <w:r w:rsidR="00230982">
        <w:t xml:space="preserve">along these primary slip bands. And </w:t>
      </w:r>
      <w:r>
        <w:t xml:space="preserve">map averaged values and statistical distributions of the range of strain values revealed </w:t>
      </w:r>
      <w:r w:rsidR="005274C0">
        <w:t xml:space="preserve">in </w:t>
      </w:r>
      <w:r w:rsidR="005E03DF">
        <w:fldChar w:fldCharType="begin"/>
      </w:r>
      <w:r w:rsidR="005E03DF">
        <w:instrText xml:space="preserve"> REF _Ref425368921 \h </w:instrText>
      </w:r>
      <w:r w:rsidR="005E03DF">
        <w:fldChar w:fldCharType="separate"/>
      </w:r>
      <w:r w:rsidR="00663027">
        <w:t xml:space="preserve">Figure </w:t>
      </w:r>
      <w:r w:rsidR="00663027">
        <w:rPr>
          <w:noProof/>
        </w:rPr>
        <w:t>8</w:t>
      </w:r>
      <w:r w:rsidR="005E03DF">
        <w:fldChar w:fldCharType="end"/>
      </w:r>
      <w:r>
        <w:t xml:space="preserve"> that</w:t>
      </w:r>
      <w:r w:rsidR="005274C0">
        <w:t xml:space="preserve"> the mean effective strain value</w:t>
      </w:r>
      <w:r w:rsidR="005E03DF">
        <w:t xml:space="preserve"> and standard deviation</w:t>
      </w:r>
      <w:r w:rsidR="005274C0">
        <w:t xml:space="preserve"> increased with increasing loading</w:t>
      </w:r>
      <w:r w:rsidR="005E03DF">
        <w:t>.</w:t>
      </w:r>
    </w:p>
    <w:p w14:paraId="1EE1C628" w14:textId="617A0154" w:rsidR="005274C0" w:rsidRDefault="00D76C47" w:rsidP="00916C0F">
      <w:pPr>
        <w:pStyle w:val="Heading2"/>
        <w:numPr>
          <w:ilvl w:val="1"/>
          <w:numId w:val="25"/>
        </w:numPr>
        <w:jc w:val="both"/>
      </w:pPr>
      <w:r>
        <w:t xml:space="preserve">Curl </w:t>
      </w:r>
      <w:r w:rsidR="00E157F5">
        <w:t>(</w:t>
      </w:r>
      <w:r w:rsidRPr="00E157F5">
        <w:rPr>
          <w:i/>
        </w:rPr>
        <w:t>F</w:t>
      </w:r>
      <w:r w:rsidR="00E157F5">
        <w:t>)</w:t>
      </w:r>
      <w:r>
        <w:t xml:space="preserve"> and G</w:t>
      </w:r>
      <w:r w:rsidR="00E6562C">
        <w:t>ND density based on HR-</w:t>
      </w:r>
      <w:r>
        <w:t>DIC measurement</w:t>
      </w:r>
    </w:p>
    <w:p w14:paraId="567BC193" w14:textId="4B44C283" w:rsidR="00E95E09" w:rsidRDefault="00AA0BA4" w:rsidP="00F83984">
      <w:pPr>
        <w:jc w:val="both"/>
      </w:pPr>
      <w:r>
        <w:t>To experimentally validate</w:t>
      </w:r>
      <w:r w:rsidR="002C7AE5">
        <w:t xml:space="preserve"> </w:t>
      </w:r>
      <w:r w:rsidR="003906A7">
        <w:t xml:space="preserve">the </w:t>
      </w:r>
      <w:r>
        <w:t xml:space="preserve">geometric compatibility condition based on </w:t>
      </w:r>
      <w:r w:rsidR="005C5B25">
        <w:fldChar w:fldCharType="begin"/>
      </w:r>
      <w:r w:rsidR="005C5B25">
        <w:instrText xml:space="preserve"> REF _Ref425369095 \h </w:instrText>
      </w:r>
      <w:r w:rsidR="005C5B25">
        <w:fldChar w:fldCharType="separate"/>
      </w:r>
      <w:r w:rsidR="00663027">
        <w:t xml:space="preserve">Equation </w:t>
      </w:r>
      <w:r w:rsidR="00663027">
        <w:rPr>
          <w:noProof/>
        </w:rPr>
        <w:t>17</w:t>
      </w:r>
      <w:r w:rsidR="005C5B25">
        <w:fldChar w:fldCharType="end"/>
      </w:r>
      <w:r>
        <w:t xml:space="preserve">, we used DIC measured </w:t>
      </w:r>
      <w:r w:rsidRPr="00AA0BA4">
        <w:rPr>
          <w:b/>
          <w:i/>
        </w:rPr>
        <w:t>F</w:t>
      </w:r>
      <w:r w:rsidR="005C5B25">
        <w:t xml:space="preserve"> to check whether terms </w:t>
      </w:r>
      <w:r w:rsidR="00652E4D">
        <w:t>with</w:t>
      </w:r>
      <w:r w:rsidR="005C5B25">
        <w:t>in c</w:t>
      </w:r>
      <w:r>
        <w:t>url(</w:t>
      </w:r>
      <w:r w:rsidRPr="00AA0BA4">
        <w:rPr>
          <w:b/>
          <w:i/>
        </w:rPr>
        <w:t>F</w:t>
      </w:r>
      <w:r>
        <w:t>) would</w:t>
      </w:r>
      <w:r w:rsidR="00652E4D">
        <w:t xml:space="preserve"> be</w:t>
      </w:r>
      <w:r>
        <w:t xml:space="preserve"> equal to zero</w:t>
      </w:r>
      <w:r w:rsidR="005D587D">
        <w:t xml:space="preserve"> and thereby satisfy the core theories of plasticity theory</w:t>
      </w:r>
      <w:r>
        <w:t>. As only in-plane deformation gradient</w:t>
      </w:r>
      <w:r w:rsidR="00E95E09">
        <w:t xml:space="preserve"> terms (</w:t>
      </w:r>
      <w:proofErr w:type="spellStart"/>
      <w:proofErr w:type="gramStart"/>
      <w:r w:rsidR="00E95E09" w:rsidRPr="00E95E09">
        <w:rPr>
          <w:i/>
        </w:rPr>
        <w:t>F</w:t>
      </w:r>
      <w:r w:rsidR="00E95E09" w:rsidRPr="00E95E09">
        <w:rPr>
          <w:i/>
          <w:vertAlign w:val="subscript"/>
        </w:rPr>
        <w:t>xx</w:t>
      </w:r>
      <w:proofErr w:type="spellEnd"/>
      <w:r w:rsidR="00E95E09">
        <w:rPr>
          <w:i/>
        </w:rPr>
        <w:t xml:space="preserve"> ,</w:t>
      </w:r>
      <w:proofErr w:type="gramEnd"/>
      <w:r w:rsidR="00E95E09">
        <w:rPr>
          <w:i/>
        </w:rPr>
        <w:t xml:space="preserve"> </w:t>
      </w:r>
      <w:proofErr w:type="spellStart"/>
      <w:r w:rsidR="00E95E09" w:rsidRPr="00E95E09">
        <w:rPr>
          <w:i/>
        </w:rPr>
        <w:t>F</w:t>
      </w:r>
      <w:r w:rsidR="00E95E09" w:rsidRPr="00E95E09">
        <w:rPr>
          <w:i/>
          <w:vertAlign w:val="subscript"/>
        </w:rPr>
        <w:t>xy</w:t>
      </w:r>
      <w:proofErr w:type="spellEnd"/>
      <w:r w:rsidR="00E95E09" w:rsidRPr="00E95E09">
        <w:rPr>
          <w:i/>
        </w:rPr>
        <w:t xml:space="preserve"> </w:t>
      </w:r>
      <w:r w:rsidR="00E95E09">
        <w:rPr>
          <w:i/>
        </w:rPr>
        <w:t xml:space="preserve">, </w:t>
      </w:r>
      <w:proofErr w:type="spellStart"/>
      <w:r w:rsidR="00E95E09" w:rsidRPr="00E95E09">
        <w:rPr>
          <w:i/>
        </w:rPr>
        <w:t>F</w:t>
      </w:r>
      <w:r w:rsidR="00E95E09" w:rsidRPr="00E95E09">
        <w:rPr>
          <w:i/>
          <w:vertAlign w:val="subscript"/>
        </w:rPr>
        <w:t>yy</w:t>
      </w:r>
      <w:proofErr w:type="spellEnd"/>
      <w:r w:rsidR="00E95E09">
        <w:rPr>
          <w:i/>
          <w:vertAlign w:val="subscript"/>
        </w:rPr>
        <w:t xml:space="preserve"> </w:t>
      </w:r>
      <w:r w:rsidR="00E95E09" w:rsidRPr="00E95E09">
        <w:rPr>
          <w:i/>
        </w:rPr>
        <w:t xml:space="preserve"> </w:t>
      </w:r>
      <w:r w:rsidR="00E95E09" w:rsidRPr="00E95E09">
        <w:t>and</w:t>
      </w:r>
      <w:r w:rsidR="00E95E09">
        <w:rPr>
          <w:i/>
        </w:rPr>
        <w:t xml:space="preserve"> </w:t>
      </w:r>
      <w:proofErr w:type="spellStart"/>
      <w:r w:rsidR="00E95E09" w:rsidRPr="00E95E09">
        <w:rPr>
          <w:i/>
        </w:rPr>
        <w:t>F</w:t>
      </w:r>
      <w:r w:rsidR="00E95E09" w:rsidRPr="00E95E09">
        <w:rPr>
          <w:i/>
          <w:vertAlign w:val="subscript"/>
        </w:rPr>
        <w:t>yx</w:t>
      </w:r>
      <w:proofErr w:type="spellEnd"/>
      <w:r>
        <w:t xml:space="preserve"> </w:t>
      </w:r>
      <w:r w:rsidR="00E95E09">
        <w:t>)</w:t>
      </w:r>
      <w:r w:rsidR="00652E4D">
        <w:t xml:space="preserve"> </w:t>
      </w:r>
      <w:r>
        <w:t>were measured</w:t>
      </w:r>
      <w:r w:rsidR="00652E4D">
        <w:t xml:space="preserve"> explicitly with the</w:t>
      </w:r>
      <w:r>
        <w:t xml:space="preserve"> HR-DIC approach</w:t>
      </w:r>
      <w:r w:rsidR="005C5B25">
        <w:t>,</w:t>
      </w:r>
      <w:r w:rsidR="0088636D">
        <w:t xml:space="preserve"> the derivative along out of plane direction</w:t>
      </w:r>
      <w:r w:rsidR="00E95E09">
        <w:t xml:space="preserve"> Z was</w:t>
      </w:r>
      <w:r w:rsidR="005C5B25">
        <w:t xml:space="preserve"> not available. </w:t>
      </w:r>
      <w:r w:rsidR="003906A7">
        <w:t xml:space="preserve">However, </w:t>
      </w:r>
      <w:r w:rsidR="00E95E09">
        <w:t>w</w:t>
      </w:r>
      <w:r>
        <w:t>e can</w:t>
      </w:r>
      <w:r w:rsidR="00E95E09">
        <w:t xml:space="preserve"> directly </w:t>
      </w:r>
      <w:r w:rsidR="005C5B25">
        <w:t xml:space="preserve">determine one of nine terms of </w:t>
      </w:r>
      <w:proofErr w:type="gramStart"/>
      <w:r w:rsidR="005C5B25">
        <w:t>c</w:t>
      </w:r>
      <w:r w:rsidR="00E95E09">
        <w:t>url(</w:t>
      </w:r>
      <w:proofErr w:type="gramEnd"/>
      <w:r w:rsidR="00E95E09" w:rsidRPr="00E95E09">
        <w:rPr>
          <w:b/>
          <w:i/>
        </w:rPr>
        <w:t>F</w:t>
      </w:r>
      <w:r w:rsidR="00E95E09">
        <w:t>)</w:t>
      </w:r>
      <w:r>
        <w:t xml:space="preserve"> </w:t>
      </w:r>
      <w:r w:rsidR="005C5B25">
        <w:t>: c</w:t>
      </w:r>
      <w:r w:rsidR="00E95E09">
        <w:t>url(</w:t>
      </w:r>
      <w:r w:rsidR="00E95E09" w:rsidRPr="00E95E09">
        <w:rPr>
          <w:b/>
          <w:i/>
        </w:rPr>
        <w:t>F</w:t>
      </w:r>
      <w:r w:rsidR="00E95E09">
        <w:t>)</w:t>
      </w:r>
      <w:proofErr w:type="spellStart"/>
      <w:r w:rsidR="00E95E09" w:rsidRPr="00E95E09">
        <w:rPr>
          <w:vertAlign w:val="subscript"/>
        </w:rPr>
        <w:t>xz</w:t>
      </w:r>
      <w:proofErr w:type="spellEnd"/>
      <w:r w:rsidR="005C5B25">
        <w:t xml:space="preserve">, </w:t>
      </w:r>
      <w:r w:rsidR="005D587D">
        <w:t>this</w:t>
      </w:r>
      <w:r w:rsidR="005C5B25">
        <w:t xml:space="preserve"> </w:t>
      </w:r>
      <w:r w:rsidR="0088636D">
        <w:t xml:space="preserve">is sufficient to allow us to </w:t>
      </w:r>
      <w:r w:rsidR="003906A7">
        <w:t xml:space="preserve">verify </w:t>
      </w:r>
      <w:r w:rsidR="005D587D">
        <w:t xml:space="preserve">the </w:t>
      </w:r>
      <w:r w:rsidR="0088636D">
        <w:t xml:space="preserve">compatibility condition. </w:t>
      </w:r>
    </w:p>
    <w:p w14:paraId="6C34DB34" w14:textId="1B203F68" w:rsidR="00B8264E" w:rsidRPr="00B8264E" w:rsidRDefault="009236B4" w:rsidP="00B8264E">
      <w:pPr>
        <w:pStyle w:val="PlainText"/>
        <w:rPr>
          <w:color w:val="FF0000"/>
        </w:rPr>
      </w:pPr>
      <w:r>
        <w:t xml:space="preserve">The calculated </w:t>
      </w:r>
      <w:proofErr w:type="gramStart"/>
      <w:r>
        <w:t>c</w:t>
      </w:r>
      <w:r w:rsidR="00E95E09">
        <w:t>url(</w:t>
      </w:r>
      <w:proofErr w:type="gramEnd"/>
      <w:r w:rsidR="00E95E09" w:rsidRPr="00E95E09">
        <w:rPr>
          <w:b/>
          <w:i/>
        </w:rPr>
        <w:t>F</w:t>
      </w:r>
      <w:r w:rsidR="00E95E09">
        <w:t>)</w:t>
      </w:r>
      <w:proofErr w:type="spellStart"/>
      <w:r w:rsidR="00E95E09" w:rsidRPr="00E95E09">
        <w:rPr>
          <w:vertAlign w:val="subscript"/>
        </w:rPr>
        <w:t>xz</w:t>
      </w:r>
      <w:proofErr w:type="spellEnd"/>
      <w:r w:rsidR="0088636D">
        <w:t xml:space="preserve"> map is shown in </w:t>
      </w:r>
      <w:r w:rsidR="005C5B25">
        <w:fldChar w:fldCharType="begin"/>
      </w:r>
      <w:r w:rsidR="005C5B25">
        <w:instrText xml:space="preserve"> REF _Ref425369315 \h </w:instrText>
      </w:r>
      <w:r w:rsidR="005C5B25">
        <w:fldChar w:fldCharType="separate"/>
      </w:r>
      <w:r w:rsidR="00663027">
        <w:t xml:space="preserve">Figure </w:t>
      </w:r>
      <w:r w:rsidR="00663027">
        <w:rPr>
          <w:noProof/>
        </w:rPr>
        <w:t>9</w:t>
      </w:r>
      <w:r w:rsidR="005C5B25">
        <w:fldChar w:fldCharType="end"/>
      </w:r>
      <w:r w:rsidR="005C5B25">
        <w:t xml:space="preserve"> </w:t>
      </w:r>
      <w:r w:rsidR="0088636D">
        <w:t xml:space="preserve">(a). </w:t>
      </w:r>
      <w:r w:rsidR="005D587D">
        <w:t>The m</w:t>
      </w:r>
      <w:r w:rsidR="0088636D">
        <w:t xml:space="preserve">ajority of points have </w:t>
      </w:r>
      <w:r w:rsidR="00D44F1B">
        <w:t xml:space="preserve">a </w:t>
      </w:r>
      <w:r w:rsidR="0088636D">
        <w:t>magnitude close to 1x10</w:t>
      </w:r>
      <w:r w:rsidR="0088636D">
        <w:rPr>
          <w:vertAlign w:val="superscript"/>
        </w:rPr>
        <w:t>-9</w:t>
      </w:r>
      <w:r w:rsidR="00E95E09">
        <w:t xml:space="preserve"> </w:t>
      </w:r>
      <w:r w:rsidR="0088636D">
        <w:t>m</w:t>
      </w:r>
      <w:r w:rsidR="0088636D">
        <w:rPr>
          <w:vertAlign w:val="superscript"/>
        </w:rPr>
        <w:t>-1</w:t>
      </w:r>
      <w:r w:rsidR="0088636D">
        <w:t xml:space="preserve">. </w:t>
      </w:r>
      <w:r w:rsidR="005D587D">
        <w:t xml:space="preserve">This is a </w:t>
      </w:r>
      <w:r w:rsidR="0088636D">
        <w:t>relatively uniformly distribut</w:t>
      </w:r>
      <w:r w:rsidR="005D587D">
        <w:t>ion</w:t>
      </w:r>
      <w:r w:rsidR="0088636D">
        <w:t xml:space="preserve"> </w:t>
      </w:r>
      <w:r w:rsidR="00D44F1B">
        <w:t xml:space="preserve">and </w:t>
      </w:r>
      <w:r w:rsidR="0088636D">
        <w:t>no obvious variations occurred</w:t>
      </w:r>
      <w:r w:rsidR="005D587D">
        <w:t xml:space="preserve">, even in light of clear heterogeneities shown within maps of </w:t>
      </w:r>
      <w:r w:rsidR="005D587D" w:rsidRPr="00F17CD0">
        <w:rPr>
          <w:b/>
          <w:i/>
        </w:rPr>
        <w:t>F</w:t>
      </w:r>
      <w:r w:rsidR="005D587D">
        <w:t xml:space="preserve"> include significant variations</w:t>
      </w:r>
      <w:r w:rsidR="0088636D">
        <w:t xml:space="preserve"> </w:t>
      </w:r>
      <w:r w:rsidR="005D587D">
        <w:t>due to the presence of heterogeneous deformation associated with discrete crystal slip within the</w:t>
      </w:r>
      <w:r w:rsidR="0088636D">
        <w:t xml:space="preserve"> slip bands. </w:t>
      </w:r>
      <w:r w:rsidR="005D587D">
        <w:t xml:space="preserve">As the magnitude of </w:t>
      </w:r>
      <w:proofErr w:type="gramStart"/>
      <w:r w:rsidR="005D587D">
        <w:t>curl(</w:t>
      </w:r>
      <w:proofErr w:type="gramEnd"/>
      <w:r w:rsidR="005D587D" w:rsidRPr="00326B5B">
        <w:rPr>
          <w:b/>
          <w:i/>
        </w:rPr>
        <w:t>F</w:t>
      </w:r>
      <w:r w:rsidR="005D587D">
        <w:t xml:space="preserve">) may be difficult to </w:t>
      </w:r>
      <w:r w:rsidR="00326B5B">
        <w:t>interpret</w:t>
      </w:r>
      <w:r w:rsidR="005D587D">
        <w:t xml:space="preserve">, we also present the ‘effective </w:t>
      </w:r>
      <w:r w:rsidR="00D44F1B">
        <w:t>single slip</w:t>
      </w:r>
      <w:r w:rsidR="005C5B25">
        <w:t xml:space="preserve"> result</w:t>
      </w:r>
      <w:r w:rsidR="003906A7">
        <w:t>ing</w:t>
      </w:r>
      <w:r w:rsidR="005C5B25">
        <w:t xml:space="preserve"> GND density</w:t>
      </w:r>
      <w:r w:rsidR="005D587D">
        <w:t>’</w:t>
      </w:r>
      <w:r w:rsidR="005C5B25">
        <w:t xml:space="preserve"> based on c</w:t>
      </w:r>
      <w:r w:rsidR="00D44F1B">
        <w:t>url(</w:t>
      </w:r>
      <w:r w:rsidR="00D44F1B" w:rsidRPr="00E95E09">
        <w:rPr>
          <w:b/>
          <w:i/>
        </w:rPr>
        <w:t>F</w:t>
      </w:r>
      <w:r w:rsidR="00D44F1B">
        <w:t>)</w:t>
      </w:r>
      <w:proofErr w:type="spellStart"/>
      <w:r w:rsidR="00D44F1B" w:rsidRPr="00E95E09">
        <w:rPr>
          <w:vertAlign w:val="subscript"/>
        </w:rPr>
        <w:t>xz</w:t>
      </w:r>
      <w:proofErr w:type="spellEnd"/>
      <w:r w:rsidR="00D44F1B">
        <w:t xml:space="preserve"> by adopting </w:t>
      </w:r>
      <w:r w:rsidR="005C5B25">
        <w:fldChar w:fldCharType="begin"/>
      </w:r>
      <w:r w:rsidR="005C5B25">
        <w:instrText xml:space="preserve"> REF _Ref425369289 \h </w:instrText>
      </w:r>
      <w:r w:rsidR="005C5B25">
        <w:fldChar w:fldCharType="separate"/>
      </w:r>
      <w:r w:rsidR="00663027">
        <w:t xml:space="preserve">Equation </w:t>
      </w:r>
      <w:r w:rsidR="00663027">
        <w:rPr>
          <w:noProof/>
        </w:rPr>
        <w:t>24</w:t>
      </w:r>
      <w:r w:rsidR="005C5B25">
        <w:fldChar w:fldCharType="end"/>
      </w:r>
      <w:r w:rsidR="005D587D">
        <w:t xml:space="preserve">. This provides an easier to </w:t>
      </w:r>
      <w:r w:rsidR="00326B5B">
        <w:t>interpret</w:t>
      </w:r>
      <w:r w:rsidR="005D587D">
        <w:t xml:space="preserve"> field that can be li</w:t>
      </w:r>
      <w:r w:rsidR="003906A7">
        <w:t>n</w:t>
      </w:r>
      <w:r w:rsidR="005D587D">
        <w:t xml:space="preserve">ked with physical deformation mechanisms directly. </w:t>
      </w:r>
      <w:r w:rsidR="00506F73" w:rsidRPr="00973A40">
        <w:rPr>
          <w:color w:val="FF0000"/>
        </w:rPr>
        <w:t>Figure 9(b) shows estimated GND density map for which the map averaged GND density is close to zero (5.2x10</w:t>
      </w:r>
      <w:r w:rsidR="00506F73" w:rsidRPr="00973A40">
        <w:rPr>
          <w:color w:val="FF0000"/>
          <w:vertAlign w:val="superscript"/>
        </w:rPr>
        <w:t xml:space="preserve">1 </w:t>
      </w:r>
      <w:r w:rsidR="00506F73" w:rsidRPr="00973A40">
        <w:rPr>
          <w:color w:val="FF0000"/>
        </w:rPr>
        <w:t>dislocation per m</w:t>
      </w:r>
      <w:r w:rsidR="00506F73" w:rsidRPr="00973A40">
        <w:rPr>
          <w:color w:val="FF0000"/>
          <w:vertAlign w:val="superscript"/>
        </w:rPr>
        <w:t>2</w:t>
      </w:r>
      <w:r w:rsidR="00506F73" w:rsidRPr="00973A40">
        <w:rPr>
          <w:color w:val="FF0000"/>
        </w:rPr>
        <w:t xml:space="preserve">). This value is impressively small compared to typical semiconductor silicon </w:t>
      </w:r>
      <w:r w:rsidR="00506F73">
        <w:rPr>
          <w:color w:val="FF0000"/>
        </w:rPr>
        <w:t xml:space="preserve">which </w:t>
      </w:r>
      <w:r w:rsidR="00506F73" w:rsidRPr="00973A40">
        <w:rPr>
          <w:color w:val="FF0000"/>
        </w:rPr>
        <w:t xml:space="preserve">is </w:t>
      </w:r>
      <w:r w:rsidR="00506F73">
        <w:rPr>
          <w:color w:val="FF0000"/>
        </w:rPr>
        <w:t xml:space="preserve">deemed </w:t>
      </w:r>
      <w:r w:rsidR="00506F73" w:rsidRPr="00973A40">
        <w:rPr>
          <w:color w:val="FF0000"/>
        </w:rPr>
        <w:t>virtually defect free with dislocation content of 1x10</w:t>
      </w:r>
      <w:r w:rsidR="00506F73" w:rsidRPr="00973A40">
        <w:rPr>
          <w:color w:val="FF0000"/>
          <w:vertAlign w:val="superscript"/>
        </w:rPr>
        <w:t>8</w:t>
      </w:r>
      <w:r w:rsidR="00506F73" w:rsidRPr="00973A40">
        <w:rPr>
          <w:color w:val="FF0000"/>
        </w:rPr>
        <w:t xml:space="preserve"> per m</w:t>
      </w:r>
      <w:r w:rsidR="00506F73" w:rsidRPr="00973A40">
        <w:rPr>
          <w:color w:val="FF0000"/>
          <w:vertAlign w:val="superscript"/>
        </w:rPr>
        <w:t>2</w:t>
      </w:r>
      <w:r w:rsidR="00506F73" w:rsidRPr="00973A40">
        <w:rPr>
          <w:color w:val="FF0000"/>
        </w:rPr>
        <w:t xml:space="preserve"> or less.</w:t>
      </w:r>
    </w:p>
    <w:p w14:paraId="686F0696" w14:textId="746F4848" w:rsidR="00D44F1B" w:rsidRPr="00D44F1B" w:rsidRDefault="00D44F1B" w:rsidP="00F83984">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51"/>
        <w:gridCol w:w="4431"/>
      </w:tblGrid>
      <w:tr w:rsidR="005274C0" w14:paraId="2DA1A4F1" w14:textId="77777777" w:rsidTr="00206872">
        <w:tc>
          <w:tcPr>
            <w:tcW w:w="4451" w:type="dxa"/>
          </w:tcPr>
          <w:p w14:paraId="68BDF776" w14:textId="0712298D" w:rsidR="005274C0" w:rsidRDefault="001227DD" w:rsidP="00F83984">
            <w:pPr>
              <w:jc w:val="both"/>
              <w:rPr>
                <w:noProof/>
              </w:rPr>
            </w:pPr>
            <w:r>
              <w:rPr>
                <w:noProof/>
              </w:rPr>
              <mc:AlternateContent>
                <mc:Choice Requires="wps">
                  <w:drawing>
                    <wp:anchor distT="0" distB="0" distL="114300" distR="114300" simplePos="0" relativeHeight="251868160" behindDoc="0" locked="0" layoutInCell="1" allowOverlap="1" wp14:anchorId="3055A701" wp14:editId="3E01EB96">
                      <wp:simplePos x="0" y="0"/>
                      <wp:positionH relativeFrom="column">
                        <wp:posOffset>6350</wp:posOffset>
                      </wp:positionH>
                      <wp:positionV relativeFrom="paragraph">
                        <wp:posOffset>354965</wp:posOffset>
                      </wp:positionV>
                      <wp:extent cx="402590" cy="306705"/>
                      <wp:effectExtent l="0" t="0" r="16510" b="17145"/>
                      <wp:wrapNone/>
                      <wp:docPr id="20503" name="Text Box 20503"/>
                      <wp:cNvGraphicFramePr/>
                      <a:graphic xmlns:a="http://schemas.openxmlformats.org/drawingml/2006/main">
                        <a:graphicData uri="http://schemas.microsoft.com/office/word/2010/wordprocessingShape">
                          <wps:wsp>
                            <wps:cNvSpPr txBox="1"/>
                            <wps:spPr>
                              <a:xfrm>
                                <a:off x="0" y="0"/>
                                <a:ext cx="402590" cy="30670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0926462" w14:textId="77777777" w:rsidR="000C0777" w:rsidRPr="001227DD" w:rsidRDefault="000C0777" w:rsidP="00206872">
                                  <w:pPr>
                                    <w:rPr>
                                      <w:b/>
                                      <w:sz w:val="28"/>
                                      <w:u w:val="single"/>
                                    </w:rPr>
                                  </w:pPr>
                                  <w:r w:rsidRPr="001227DD">
                                    <w:rPr>
                                      <w:b/>
                                      <w:sz w:val="28"/>
                                      <w:u w:val="single"/>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03" o:spid="_x0000_s1032" type="#_x0000_t202" style="position:absolute;left:0;text-align:left;margin-left:.5pt;margin-top:27.95pt;width:31.7pt;height:24.1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uUrlgIAAMAFAAAOAAAAZHJzL2Uyb0RvYy54bWysVE1vGyEQvVfqf0Dcm107ttNYWUduolSV&#10;oiRqUuWMWbBRgaGAvev++g7s+iNpLql62QXm8Zh583Fx2RpNNsIHBbaig5OSEmE51MouK/rj6ebT&#10;Z0pCZLZmGqyo6FYEejn7+OGicVMxhBXoWniCJDZMG1fRVYxuWhSBr4Rh4QScsGiU4A2LuPXLovas&#10;QXaji2FZTooGfO08cBECnl53RjrL/FIKHu+lDCISXVH0Leavz99F+hazCzZdeuZWivdusH/wwjBl&#10;8dE91TWLjKy9+ovKKO4hgIwnHEwBUioucgwYzaB8Fc3jijmRY0FxgtvLFP4fLb/bPHii6ooOy3F5&#10;SollBtP0JNpIvkBLulNUqXFhiuBHh/DYogmzndRL5wEPU/Ct9Cb9MSyCdtR7u9c4EXI8HJXD8Tla&#10;OJpOy8lZOU4sxeGy8yF+FWBIWlTUYwqzsmxzG2IH3UHSWwG0qm+U1nmTykZcaU82DBOuY3YRyV+g&#10;tCVNRSen4zITv7DlwjswLJZvMCCftuk5kQusd+sgRF7FrRYJo+13IVHgrMcbPjLOhd37mdEJJTGi&#10;91zs8Qev3nO5iwNv5JfBxv1loyz4TqWX0tY/d8LIDo85PIo7LWO7aHNlTXZ1soB6i+XjoWvD4PiN&#10;wiTfshAfmMe+w7rAWRLv8SM1YJKgX1GyAv/7rfOEx3ZAKyUN9nFFw68184IS/c1io5wPRqPU+Hkz&#10;Gp8NceOPLYtji12bK8DKGeDUcjwvEz7q3VJ6MM84cubpVTQxy/Htisbd8ip20wVHFhfzeQZhqzsW&#10;b+2j44k6qZxK+Kl9Zt71dR6xQe5g1/Fs+qrcO2y6aWG+jiBV7oWkc6dqrz+OidxN/UhLc+h4n1GH&#10;wTv7AwAA//8DAFBLAwQUAAYACAAAACEAPCXqO9wAAAAHAQAADwAAAGRycy9kb3ducmV2LnhtbEyP&#10;QUvDQBCF74L/YRnBm91Yt6XGbEpQRFBBrF68TbNjEszOhuy0Tf+925Me37zhve8V68n3ak9j7AJb&#10;uJ5loIjr4DpuLHx+PF6tQEVBdtgHJgtHirAuz88KzF048DvtN9KoFMIxRwutyJBrHeuWPMZZGIiT&#10;9x1Gj5Lk2Gg34iGF+17Ps2ypPXacGloc6L6l+mez8xaezRc+3MgLHYWnt6p6Wg0mvlp7eTFVd6CE&#10;Jvl7hhN+QocyMW3Djl1UfdJpiVhYLG5BJXtpDKjt6WzmoMtC/+cvfwEAAP//AwBQSwECLQAUAAYA&#10;CAAAACEAtoM4kv4AAADhAQAAEwAAAAAAAAAAAAAAAAAAAAAAW0NvbnRlbnRfVHlwZXNdLnhtbFBL&#10;AQItABQABgAIAAAAIQA4/SH/1gAAAJQBAAALAAAAAAAAAAAAAAAAAC8BAABfcmVscy8ucmVsc1BL&#10;AQItABQABgAIAAAAIQDAvuUrlgIAAMAFAAAOAAAAAAAAAAAAAAAAAC4CAABkcnMvZTJvRG9jLnht&#10;bFBLAQItABQABgAIAAAAIQA8Jeo73AAAAAcBAAAPAAAAAAAAAAAAAAAAAPAEAABkcnMvZG93bnJl&#10;di54bWxQSwUGAAAAAAQABADzAAAA+QUAAAAA&#10;" fillcolor="white [3201]" strokecolor="white [3212]" strokeweight=".5pt">
                      <v:textbox>
                        <w:txbxContent>
                          <w:p w14:paraId="40926462" w14:textId="77777777" w:rsidR="000C0777" w:rsidRPr="001227DD" w:rsidRDefault="000C0777" w:rsidP="00206872">
                            <w:pPr>
                              <w:rPr>
                                <w:b/>
                                <w:sz w:val="28"/>
                                <w:u w:val="single"/>
                              </w:rPr>
                            </w:pPr>
                            <w:r w:rsidRPr="001227DD">
                              <w:rPr>
                                <w:b/>
                                <w:sz w:val="28"/>
                                <w:u w:val="single"/>
                              </w:rPr>
                              <w:t>(a)</w:t>
                            </w:r>
                          </w:p>
                        </w:txbxContent>
                      </v:textbox>
                    </v:shape>
                  </w:pict>
                </mc:Fallback>
              </mc:AlternateContent>
            </w:r>
            <w:r w:rsidR="002C7AE5">
              <w:rPr>
                <w:noProof/>
              </w:rPr>
              <mc:AlternateContent>
                <mc:Choice Requires="wps">
                  <w:drawing>
                    <wp:anchor distT="0" distB="0" distL="114300" distR="114300" simplePos="0" relativeHeight="251859968" behindDoc="0" locked="0" layoutInCell="1" allowOverlap="1" wp14:anchorId="220E8175" wp14:editId="5ED0C948">
                      <wp:simplePos x="0" y="0"/>
                      <wp:positionH relativeFrom="column">
                        <wp:posOffset>811032</wp:posOffset>
                      </wp:positionH>
                      <wp:positionV relativeFrom="paragraph">
                        <wp:posOffset>50854</wp:posOffset>
                      </wp:positionV>
                      <wp:extent cx="1248355" cy="310101"/>
                      <wp:effectExtent l="0" t="0" r="28575" b="13970"/>
                      <wp:wrapNone/>
                      <wp:docPr id="20500" name="Text Box 20500"/>
                      <wp:cNvGraphicFramePr/>
                      <a:graphic xmlns:a="http://schemas.openxmlformats.org/drawingml/2006/main">
                        <a:graphicData uri="http://schemas.microsoft.com/office/word/2010/wordprocessingShape">
                          <wps:wsp>
                            <wps:cNvSpPr txBox="1"/>
                            <wps:spPr>
                              <a:xfrm>
                                <a:off x="0" y="0"/>
                                <a:ext cx="1248355" cy="31010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B0882F0" w14:textId="77777777" w:rsidR="000C0777" w:rsidRPr="002C7AE5" w:rsidRDefault="000C0777">
                                  <w:pPr>
                                    <w:rPr>
                                      <w:sz w:val="24"/>
                                      <w:vertAlign w:val="subscript"/>
                                    </w:rPr>
                                  </w:pPr>
                                  <w:r>
                                    <w:rPr>
                                      <w:sz w:val="24"/>
                                    </w:rPr>
                                    <w:t>Curl (</w:t>
                                  </w:r>
                                  <w:r w:rsidRPr="002C7AE5">
                                    <w:rPr>
                                      <w:b/>
                                      <w:i/>
                                      <w:sz w:val="24"/>
                                    </w:rPr>
                                    <w:t>F</w:t>
                                  </w:r>
                                  <w:proofErr w:type="gramStart"/>
                                  <w:r w:rsidRPr="005274C0">
                                    <w:rPr>
                                      <w:sz w:val="24"/>
                                    </w:rPr>
                                    <w:t>)</w:t>
                                  </w:r>
                                  <w:proofErr w:type="spellStart"/>
                                  <w:r>
                                    <w:rPr>
                                      <w:sz w:val="24"/>
                                      <w:vertAlign w:val="subscript"/>
                                    </w:rPr>
                                    <w:t>xz</w:t>
                                  </w:r>
                                  <w:proofErr w:type="spellEnd"/>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00" o:spid="_x0000_s1033" type="#_x0000_t202" style="position:absolute;left:0;text-align:left;margin-left:63.85pt;margin-top:4pt;width:98.3pt;height:24.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9/klQIAAMEFAAAOAAAAZHJzL2Uyb0RvYy54bWysVFtv2jAUfp+0/2D5fU2g0HaIULFWnSZV&#10;bTU69dk4NlhzfDzbkLBfv2MnAdrx0mkvie3zndt3LtPrptJkK5xXYAo6OMspEYZDqcyqoD+e7z5d&#10;UeIDMyXTYERBd8LT69nHD9PaTsQQ1qBL4QgaMX5S24KuQ7CTLPN8LSrmz8AKg0IJrmIBr26VlY7V&#10;aL3S2TDPL7IaXGkdcOE9vt62QjpL9qUUPDxK6UUguqAYW0hfl77L+M1mUzZZOWbXindhsH+IomLK&#10;oNO9qVsWGNk49ZepSnEHHmQ441BlIKXiIuWA2QzyN9ks1syKlAuS4+2eJv//zPKH7ZMjqizoMB/n&#10;yJBhFZbpWTSBfIGGtK/IUm39BMELi/DQoAirHdmL7x4fY/KNdFX8Y1oE5Whtt+c4GuRRaTi6Oh+P&#10;KeEoOx9g0slMdtC2zoevAioSDwV1WMNELdve+4AeEdpDojMPWpV3Sut0iX0jbrQjW4YV16E3/gql&#10;DakLenE+zpPhV7LUeQcLy9UJCxiBNtGdSB3WhXVgIp3CTouI0ea7kMhwIuREjIxzYfZxJnRESczo&#10;PYod/hDVe5TbPFAjeQYT9sqVMuBall5TW/7siZEtHgtzlHc8hmbZpNa67BtlCeUO+8dBO4fe8juF&#10;Rb5nPjwxh4OHLYPLJDziR2rAIkF3omQN7vep94jHeUApJTUOckH9rw1zghL9zeCkfB6MRnHy02U0&#10;vhzixR1LlscSs6luADtngGvL8nSM+KD7o3RQveDOmUevKGKGo++Chv54E9r1gjuLi/k8gXDWLQv3&#10;ZmF5NB1Zji383LwwZ7s+DzghD9CPPJu8afcWGzUNzDcBpEqzEHluWe34xz2RRqTbaXERHd8T6rB5&#10;Z38AAAD//wMAUEsDBBQABgAIAAAAIQASvcda3QAAAAgBAAAPAAAAZHJzL2Rvd25yZXYueG1sTI9B&#10;S8NAFITvgv9heYI3uzGJbUizKUERQQWxeuntNXkmwezbkN226b/3edLjMMPMN8VmtoM60uR7xwZu&#10;FxEo4to1PbcGPj8ebzJQPiA3ODgmA2fysCkvLwrMG3fidzpuQ6ukhH2OBroQxlxrX3dk0S/cSCze&#10;l5ssBpFTq5sJT1JuBx1H0VJb7FkWOhzpvqP6e3uwBp7THT4k4YXOgee3qnrKxtS/GnN9NVdrUIHm&#10;8BeGX3xBh1KY9u7AjVeD6Hi1kqiBTC6Jn8RpAmpv4G6ZgS4L/f9A+QMAAP//AwBQSwECLQAUAAYA&#10;CAAAACEAtoM4kv4AAADhAQAAEwAAAAAAAAAAAAAAAAAAAAAAW0NvbnRlbnRfVHlwZXNdLnhtbFBL&#10;AQItABQABgAIAAAAIQA4/SH/1gAAAJQBAAALAAAAAAAAAAAAAAAAAC8BAABfcmVscy8ucmVsc1BL&#10;AQItABQABgAIAAAAIQBcy9/klQIAAMEFAAAOAAAAAAAAAAAAAAAAAC4CAABkcnMvZTJvRG9jLnht&#10;bFBLAQItABQABgAIAAAAIQASvcda3QAAAAgBAAAPAAAAAAAAAAAAAAAAAO8EAABkcnMvZG93bnJl&#10;di54bWxQSwUGAAAAAAQABADzAAAA+QUAAAAA&#10;" fillcolor="white [3201]" strokecolor="white [3212]" strokeweight=".5pt">
                      <v:textbox>
                        <w:txbxContent>
                          <w:p w14:paraId="6B0882F0" w14:textId="77777777" w:rsidR="000C0777" w:rsidRPr="002C7AE5" w:rsidRDefault="000C0777">
                            <w:pPr>
                              <w:rPr>
                                <w:sz w:val="24"/>
                                <w:vertAlign w:val="subscript"/>
                              </w:rPr>
                            </w:pPr>
                            <w:r>
                              <w:rPr>
                                <w:sz w:val="24"/>
                              </w:rPr>
                              <w:t>Curl (</w:t>
                            </w:r>
                            <w:r w:rsidRPr="002C7AE5">
                              <w:rPr>
                                <w:b/>
                                <w:i/>
                                <w:sz w:val="24"/>
                              </w:rPr>
                              <w:t>F</w:t>
                            </w:r>
                            <w:r w:rsidRPr="005274C0">
                              <w:rPr>
                                <w:sz w:val="24"/>
                              </w:rPr>
                              <w:t>)</w:t>
                            </w:r>
                            <w:r>
                              <w:rPr>
                                <w:sz w:val="24"/>
                                <w:vertAlign w:val="subscript"/>
                              </w:rPr>
                              <w:t>xz</w:t>
                            </w:r>
                          </w:p>
                        </w:txbxContent>
                      </v:textbox>
                    </v:shape>
                  </w:pict>
                </mc:Fallback>
              </mc:AlternateContent>
            </w:r>
            <w:r w:rsidR="005274C0">
              <w:rPr>
                <w:noProof/>
              </w:rPr>
              <w:drawing>
                <wp:inline distT="0" distB="0" distL="0" distR="0" wp14:anchorId="598256AD" wp14:editId="78441551">
                  <wp:extent cx="2217633" cy="1201003"/>
                  <wp:effectExtent l="0" t="0" r="0" b="0"/>
                  <wp:docPr id="20497" name="Picture 2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50469" cy="1218786"/>
                          </a:xfrm>
                          <a:prstGeom prst="rect">
                            <a:avLst/>
                          </a:prstGeom>
                          <a:noFill/>
                        </pic:spPr>
                      </pic:pic>
                    </a:graphicData>
                  </a:graphic>
                </wp:inline>
              </w:drawing>
            </w:r>
            <w:r w:rsidR="005274C0">
              <w:object w:dxaOrig="1515" w:dyaOrig="6330" w14:anchorId="66F2C8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pt;height:120.5pt" o:ole="">
                  <v:imagedata r:id="rId19" o:title=""/>
                </v:shape>
                <o:OLEObject Type="Embed" ProgID="PBrush" ShapeID="_x0000_i1025" DrawAspect="Content" ObjectID="_1509953387" r:id="rId20"/>
              </w:object>
            </w:r>
          </w:p>
        </w:tc>
        <w:tc>
          <w:tcPr>
            <w:tcW w:w="4431" w:type="dxa"/>
          </w:tcPr>
          <w:p w14:paraId="5ACB467A" w14:textId="77777777" w:rsidR="00206872" w:rsidRDefault="00206872" w:rsidP="00F83984">
            <w:pPr>
              <w:jc w:val="both"/>
              <w:rPr>
                <w:noProof/>
              </w:rPr>
            </w:pPr>
            <w:r>
              <w:rPr>
                <w:noProof/>
              </w:rPr>
              <mc:AlternateContent>
                <mc:Choice Requires="wps">
                  <w:drawing>
                    <wp:anchor distT="0" distB="0" distL="114300" distR="114300" simplePos="0" relativeHeight="251860992" behindDoc="0" locked="0" layoutInCell="1" allowOverlap="1" wp14:anchorId="0B11FECB" wp14:editId="4C68600D">
                      <wp:simplePos x="0" y="0"/>
                      <wp:positionH relativeFrom="column">
                        <wp:posOffset>282575</wp:posOffset>
                      </wp:positionH>
                      <wp:positionV relativeFrom="paragraph">
                        <wp:posOffset>27001</wp:posOffset>
                      </wp:positionV>
                      <wp:extent cx="1773141" cy="341906"/>
                      <wp:effectExtent l="0" t="0" r="17780" b="20320"/>
                      <wp:wrapNone/>
                      <wp:docPr id="20502" name="Text Box 20502"/>
                      <wp:cNvGraphicFramePr/>
                      <a:graphic xmlns:a="http://schemas.openxmlformats.org/drawingml/2006/main">
                        <a:graphicData uri="http://schemas.microsoft.com/office/word/2010/wordprocessingShape">
                          <wps:wsp>
                            <wps:cNvSpPr txBox="1"/>
                            <wps:spPr>
                              <a:xfrm>
                                <a:off x="0" y="0"/>
                                <a:ext cx="1773141" cy="341906"/>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D8BF6C" w14:textId="77777777" w:rsidR="000C0777" w:rsidRPr="002C7AE5" w:rsidRDefault="00D01677" w:rsidP="002C7AE5">
                                  <w:pPr>
                                    <w:rPr>
                                      <w:sz w:val="24"/>
                                      <w:vertAlign w:val="subscript"/>
                                    </w:rPr>
                                  </w:pPr>
                                  <m:oMath>
                                    <m:sSubSup>
                                      <m:sSubSupPr>
                                        <m:ctrlPr>
                                          <w:rPr>
                                            <w:rFonts w:ascii="Cambria Math" w:hAnsi="Cambria Math"/>
                                            <w:b/>
                                            <w:bCs/>
                                            <w:i/>
                                            <w:iCs/>
                                            <w:color w:val="000000" w:themeColor="text1"/>
                                            <w:kern w:val="24"/>
                                            <w:szCs w:val="36"/>
                                          </w:rPr>
                                        </m:ctrlPr>
                                      </m:sSubSupPr>
                                      <m:e>
                                        <m:r>
                                          <m:rPr>
                                            <m:sty m:val="bi"/>
                                          </m:rPr>
                                          <w:rPr>
                                            <w:rFonts w:ascii="Cambria Math" w:eastAsia="Cambria Math" w:hAnsi="Cambria Math"/>
                                            <w:color w:val="000000" w:themeColor="text1"/>
                                            <w:kern w:val="24"/>
                                            <w:szCs w:val="36"/>
                                          </w:rPr>
                                          <m:t>ρ</m:t>
                                        </m:r>
                                      </m:e>
                                      <m:sub>
                                        <m:r>
                                          <m:rPr>
                                            <m:sty m:val="bi"/>
                                          </m:rPr>
                                          <w:rPr>
                                            <w:rFonts w:ascii="Cambria Math" w:hAnsi="Cambria Math"/>
                                            <w:color w:val="000000" w:themeColor="text1"/>
                                            <w:kern w:val="24"/>
                                            <w:szCs w:val="36"/>
                                          </w:rPr>
                                          <m:t>GND</m:t>
                                        </m:r>
                                      </m:sub>
                                      <m:sup/>
                                    </m:sSubSup>
                                    <m:r>
                                      <m:rPr>
                                        <m:sty m:val="bi"/>
                                      </m:rPr>
                                      <w:rPr>
                                        <w:rFonts w:ascii="Cambria Math" w:hAnsi="Cambria Math"/>
                                        <w:color w:val="000000" w:themeColor="text1"/>
                                        <w:kern w:val="24"/>
                                        <w:szCs w:val="36"/>
                                      </w:rPr>
                                      <m:t> based on</m:t>
                                    </m:r>
                                  </m:oMath>
                                  <w:r w:rsidR="000C0777">
                                    <w:rPr>
                                      <w:sz w:val="24"/>
                                    </w:rPr>
                                    <w:t xml:space="preserve"> Curl (</w:t>
                                  </w:r>
                                  <w:r w:rsidR="000C0777" w:rsidRPr="002C7AE5">
                                    <w:rPr>
                                      <w:b/>
                                      <w:i/>
                                      <w:sz w:val="24"/>
                                    </w:rPr>
                                    <w:t>F</w:t>
                                  </w:r>
                                  <w:proofErr w:type="gramStart"/>
                                  <w:r w:rsidR="000C0777" w:rsidRPr="005274C0">
                                    <w:rPr>
                                      <w:sz w:val="24"/>
                                    </w:rPr>
                                    <w:t>)</w:t>
                                  </w:r>
                                  <w:proofErr w:type="spellStart"/>
                                  <w:r w:rsidR="000C0777">
                                    <w:rPr>
                                      <w:sz w:val="24"/>
                                      <w:vertAlign w:val="subscript"/>
                                    </w:rPr>
                                    <w:t>xz</w:t>
                                  </w:r>
                                  <w:proofErr w:type="spellEnd"/>
                                  <w:proofErr w:type="gramEnd"/>
                                </w:p>
                                <w:p w14:paraId="093441BE" w14:textId="77777777" w:rsidR="000C0777" w:rsidRPr="00206872" w:rsidRDefault="000C0777" w:rsidP="00206872">
                                  <w:pPr>
                                    <w:pStyle w:val="NormalWeb"/>
                                    <w:spacing w:before="0" w:beforeAutospacing="0" w:after="0" w:afterAutospacing="0"/>
                                    <w:rPr>
                                      <w:sz w:val="28"/>
                                    </w:rPr>
                                  </w:pPr>
                                </w:p>
                                <w:p w14:paraId="34CACFA5" w14:textId="77777777" w:rsidR="000C0777" w:rsidRDefault="000C0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02" o:spid="_x0000_s1034" type="#_x0000_t202" style="position:absolute;left:0;text-align:left;margin-left:22.25pt;margin-top:2.15pt;width:139.6pt;height:26.9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P5lwIAAMEFAAAOAAAAZHJzL2Uyb0RvYy54bWysVEtv2zAMvg/YfxB0X+2k6SuoU2QtOgwo&#10;2mLp0LMiS4kwSdQkJXb260vJzqNdLx12sSnxI0V+fFxetUaTtfBBga3o4KikRFgOtbKLiv58uv1y&#10;TkmIzNZMgxUV3YhAryafP102biyGsARdC0/QiQ3jxlV0GaMbF0XgS2FYOAInLColeMMiHv2iqD1r&#10;0LvRxbAsT4sGfO08cBEC3t50SjrJ/qUUPD5IGUQkuqIYW8xfn7/z9C0ml2y88MwtFe/DYP8QhWHK&#10;4qM7VzcsMrLy6i9XRnEPAWQ84mAKkFJxkXPAbAblm2xmS+ZEzgXJCW5HU/h/bvn9+tETVVd0WJ6U&#10;Q0osM1imJ9FG8hVa0t0iS40LYwTPHMJjiyqsdmIv3Qe8TMm30pv0x7QI6pHvzY7j5JAno7Oz48Fo&#10;QAlH3fFocFGeJjfF3tr5EL8JMCQJFfVYw0wtW9+F2EG3kPRYAK3qW6V1PqS+EdfakzXDiuuYY0Tn&#10;r1Dakqaip8cnZXb8Spc7b+9hvnjHA/rTNj0ncof1Ye2ZyFLcaJEw2v4QEhnOhLwTI+Nc2F2cGZ1Q&#10;EjP6iGGP30f1EeMuD7TIL4ONO2OjLPiOpdfU1r+2xMgOjzU8yDuJsZ23ubXOt40yh3qD/eOhm8Pg&#10;+K3CIt+xEB+Zx8HDlsFlEh/wIzVgkaCXKFmC//PefcLjPKCWkgYHuaLh94p5QYn+bnFSLgajUZr8&#10;fBidnA3x4A8180ONXZlrwM7BBsXospjwUW9F6cE8486ZpldRxSzHtysat+J17NYL7iwuptMMwll3&#10;LN7ZmePJdWI5tfBT+8y86/s84oTcw3bk2fhNu3fYZGlhuoogVZ6FxHPHas8/7ok8Tf1OS4vo8JxR&#10;+807eQEAAP//AwBQSwMEFAAGAAgAAAAhAP7WEY/dAAAABwEAAA8AAABkcnMvZG93bnJldi54bWxM&#10;jkFLw0AUhO+C/2F5gje7aZNqiNmUoIiggli9eHvNPpNg9m3Ibtv03/s86WkYZpj5ys3sBnWgKfSe&#10;DSwXCSjixtueWwMf7w9XOagQkS0OnsnAiQJsqvOzEgvrj/xGh21slYxwKNBAF+NYaB2ajhyGhR+J&#10;Jfvyk8Modmq1nfAo427QqyS51g57locOR7rrqPne7p2Bp+wT79P4TKfI82tdP+ZjFl6MubyY61tQ&#10;keb4V4ZffEGHSph2fs82qMFAlq2lKZqCkjhdpTegdgbW+RJ0Ver//NUPAAAA//8DAFBLAQItABQA&#10;BgAIAAAAIQC2gziS/gAAAOEBAAATAAAAAAAAAAAAAAAAAAAAAABbQ29udGVudF9UeXBlc10ueG1s&#10;UEsBAi0AFAAGAAgAAAAhADj9If/WAAAAlAEAAAsAAAAAAAAAAAAAAAAALwEAAF9yZWxzLy5yZWxz&#10;UEsBAi0AFAAGAAgAAAAhAIGKY/mXAgAAwQUAAA4AAAAAAAAAAAAAAAAALgIAAGRycy9lMm9Eb2Mu&#10;eG1sUEsBAi0AFAAGAAgAAAAhAP7WEY/dAAAABwEAAA8AAAAAAAAAAAAAAAAA8QQAAGRycy9kb3du&#10;cmV2LnhtbFBLBQYAAAAABAAEAPMAAAD7BQAAAAA=&#10;" fillcolor="white [3201]" strokecolor="white [3212]" strokeweight=".5pt">
                      <v:textbox>
                        <w:txbxContent>
                          <w:p w14:paraId="0FD8BF6C" w14:textId="77777777" w:rsidR="000C0777" w:rsidRPr="002C7AE5" w:rsidRDefault="000C0777" w:rsidP="002C7AE5">
                            <w:pPr>
                              <w:rPr>
                                <w:sz w:val="24"/>
                                <w:vertAlign w:val="subscript"/>
                              </w:rPr>
                            </w:pPr>
                            <m:oMath>
                              <m:sSubSup>
                                <m:sSubSupPr>
                                  <m:ctrlPr>
                                    <w:rPr>
                                      <w:rFonts w:ascii="Cambria Math" w:hAnsi="Cambria Math"/>
                                      <w:b/>
                                      <w:bCs/>
                                      <w:i/>
                                      <w:iCs/>
                                      <w:color w:val="000000" w:themeColor="text1"/>
                                      <w:kern w:val="24"/>
                                      <w:szCs w:val="36"/>
                                    </w:rPr>
                                  </m:ctrlPr>
                                </m:sSubSupPr>
                                <m:e>
                                  <m:r>
                                    <m:rPr>
                                      <m:sty m:val="bi"/>
                                    </m:rPr>
                                    <w:rPr>
                                      <w:rFonts w:ascii="Cambria Math" w:eastAsia="Cambria Math" w:hAnsi="Cambria Math"/>
                                      <w:color w:val="000000" w:themeColor="text1"/>
                                      <w:kern w:val="24"/>
                                      <w:szCs w:val="36"/>
                                    </w:rPr>
                                    <m:t>ρ</m:t>
                                  </m:r>
                                </m:e>
                                <m:sub>
                                  <m:r>
                                    <m:rPr>
                                      <m:sty m:val="bi"/>
                                    </m:rPr>
                                    <w:rPr>
                                      <w:rFonts w:ascii="Cambria Math" w:hAnsi="Cambria Math"/>
                                      <w:color w:val="000000" w:themeColor="text1"/>
                                      <w:kern w:val="24"/>
                                      <w:szCs w:val="36"/>
                                    </w:rPr>
                                    <m:t>GND</m:t>
                                  </m:r>
                                </m:sub>
                                <m:sup/>
                              </m:sSubSup>
                              <m:r>
                                <m:rPr>
                                  <m:sty m:val="bi"/>
                                </m:rPr>
                                <w:rPr>
                                  <w:rFonts w:ascii="Cambria Math" w:hAnsi="Cambria Math"/>
                                  <w:color w:val="000000" w:themeColor="text1"/>
                                  <w:kern w:val="24"/>
                                  <w:szCs w:val="36"/>
                                </w:rPr>
                                <m:t> based on</m:t>
                              </m:r>
                            </m:oMath>
                            <w:r>
                              <w:rPr>
                                <w:sz w:val="24"/>
                              </w:rPr>
                              <w:t xml:space="preserve"> Curl (</w:t>
                            </w:r>
                            <w:r w:rsidRPr="002C7AE5">
                              <w:rPr>
                                <w:b/>
                                <w:i/>
                                <w:sz w:val="24"/>
                              </w:rPr>
                              <w:t>F</w:t>
                            </w:r>
                            <w:r w:rsidRPr="005274C0">
                              <w:rPr>
                                <w:sz w:val="24"/>
                              </w:rPr>
                              <w:t>)</w:t>
                            </w:r>
                            <w:r>
                              <w:rPr>
                                <w:sz w:val="24"/>
                                <w:vertAlign w:val="subscript"/>
                              </w:rPr>
                              <w:t>xz</w:t>
                            </w:r>
                          </w:p>
                          <w:p w14:paraId="093441BE" w14:textId="77777777" w:rsidR="000C0777" w:rsidRPr="00206872" w:rsidRDefault="000C0777" w:rsidP="00206872">
                            <w:pPr>
                              <w:pStyle w:val="NormalWeb"/>
                              <w:spacing w:before="0" w:beforeAutospacing="0" w:after="0" w:afterAutospacing="0"/>
                              <w:rPr>
                                <w:sz w:val="28"/>
                              </w:rPr>
                            </w:pPr>
                          </w:p>
                          <w:p w14:paraId="34CACFA5" w14:textId="77777777" w:rsidR="000C0777" w:rsidRDefault="000C0777"/>
                        </w:txbxContent>
                      </v:textbox>
                    </v:shape>
                  </w:pict>
                </mc:Fallback>
              </mc:AlternateContent>
            </w:r>
          </w:p>
          <w:p w14:paraId="435BA3A4" w14:textId="77777777" w:rsidR="005274C0" w:rsidRDefault="00206872" w:rsidP="00F83984">
            <w:pPr>
              <w:jc w:val="both"/>
            </w:pPr>
            <w:r>
              <w:rPr>
                <w:noProof/>
              </w:rPr>
              <mc:AlternateContent>
                <mc:Choice Requires="wps">
                  <w:drawing>
                    <wp:anchor distT="0" distB="0" distL="114300" distR="114300" simplePos="0" relativeHeight="251869184" behindDoc="0" locked="0" layoutInCell="1" allowOverlap="1" wp14:anchorId="5B39B64D" wp14:editId="3DC82C4A">
                      <wp:simplePos x="0" y="0"/>
                      <wp:positionH relativeFrom="column">
                        <wp:posOffset>25997</wp:posOffset>
                      </wp:positionH>
                      <wp:positionV relativeFrom="paragraph">
                        <wp:posOffset>191020</wp:posOffset>
                      </wp:positionV>
                      <wp:extent cx="423081" cy="299881"/>
                      <wp:effectExtent l="0" t="0" r="15240" b="24130"/>
                      <wp:wrapNone/>
                      <wp:docPr id="20505" name="Text Box 20505"/>
                      <wp:cNvGraphicFramePr/>
                      <a:graphic xmlns:a="http://schemas.openxmlformats.org/drawingml/2006/main">
                        <a:graphicData uri="http://schemas.microsoft.com/office/word/2010/wordprocessingShape">
                          <wps:wsp>
                            <wps:cNvSpPr txBox="1"/>
                            <wps:spPr>
                              <a:xfrm>
                                <a:off x="0" y="0"/>
                                <a:ext cx="423081" cy="299881"/>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8DE2D69" w14:textId="77777777" w:rsidR="000C0777" w:rsidRPr="001227DD" w:rsidRDefault="000C0777">
                                  <w:pPr>
                                    <w:rPr>
                                      <w:b/>
                                      <w:sz w:val="28"/>
                                      <w:u w:val="single"/>
                                    </w:rPr>
                                  </w:pPr>
                                  <w:r w:rsidRPr="001227DD">
                                    <w:rPr>
                                      <w:b/>
                                      <w:sz w:val="28"/>
                                      <w:u w:val="single"/>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505" o:spid="_x0000_s1035" type="#_x0000_t202" style="position:absolute;left:0;text-align:left;margin-left:2.05pt;margin-top:15.05pt;width:33.3pt;height:23.6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3kGlQIAAMAFAAAOAAAAZHJzL2Uyb0RvYy54bWysVE1v2zAMvQ/YfxB0X+2kSdcEcYosRYcB&#10;RVusHXpWZCkRJouapMTOfv0o2U7SrpcOu9iU+EiRjx+zq6bSZCecV2AKOjjLKRGGQ6nMuqA/nm4+&#10;XVLiAzMl02BEQffC06v5xw+z2k7FEDagS+EIOjF+WtuCbkKw0yzzfCMq5s/ACoNKCa5iAY9unZWO&#10;1ei90tkwzy+yGlxpHXDhPd5et0o6T/6lFDzcS+lFILqgGFtIX5e+q/jN5jM2XTtmN4p3YbB/iKJi&#10;yuCjB1fXLDCydeovV5XiDjzIcMahykBKxUXKAbMZ5K+yedwwK1IuSI63B5r8/3PL73YPjqiyoMN8&#10;nI8pMazCMj2JJpAv0JD2FlmqrZ8i+NEiPDSowmpH9uK9x8uYfCNdFf+YFkE98r0/cBwdcrwcDc/z&#10;ywElHFXDyeQSZfSSHY2t8+GrgIpEoaAOS5iYZbtbH1poD4lvedCqvFFap0NsG7HUjuwYFlyH3vkL&#10;lDakLujF+ThPjl/oUuMdPazWb3jAYLWJz4nUYF1YRyKSFPZaRIw234VEghMfb8TIOBfmEGdCR5TE&#10;jN5j2OGPUb3HuM0DLdLLYMLBuFIGXMvSS2rLnz0xssVjDU/yjmJoVk3qrEnfJyso99g+Dtox9Jbf&#10;KCzyLfPhgTmcO+wY3CXhHj9SAxYJOomSDbjfb91HPI4DaimpcY4L6n9tmROU6G8GB2UyGI3i4KfD&#10;aPx5iAd3qlmdasy2WgJ2DjYoRpfEiA+6F6WD6hlXziK+iipmOL5d0NCLy9BuF1xZXCwWCYSjblm4&#10;NY+WR9eR5djCT80zc7br84ADcgf9xLPpq3ZvsdHSwGIbQKo0C5HnltWOf1wTaZq6lRb30Ok5oY6L&#10;d/4HAAD//wMAUEsDBBQABgAIAAAAIQAvPlv02wAAAAYBAAAPAAAAZHJzL2Rvd25yZXYueG1sTI5B&#10;S8NAFITvgv9heYI3u1sTTEmzKUERQQWxeuntNXkmwezbkN226b/3edLTMMww8xWb2Q3qSFPoPVtY&#10;Lgwo4to3PbcWPj8eb1agQkRucPBMFs4UYFNeXhSYN/7E73TcxlbJCIccLXQxjrnWoe7IYVj4kViy&#10;Lz85jGKnVjcTnmTcDfrWmDvtsGd56HCk+47q7+3BWXhOd/iQxBc6R57fquppNabh1drrq7lag4o0&#10;x78y/OILOpTCtPcHboIaLKRLKVpIjKjEmclA7UWzBHRZ6P/45Q8AAAD//wMAUEsBAi0AFAAGAAgA&#10;AAAhALaDOJL+AAAA4QEAABMAAAAAAAAAAAAAAAAAAAAAAFtDb250ZW50X1R5cGVzXS54bWxQSwEC&#10;LQAUAAYACAAAACEAOP0h/9YAAACUAQAACwAAAAAAAAAAAAAAAAAvAQAAX3JlbHMvLnJlbHNQSwEC&#10;LQAUAAYACAAAACEAA1t5BpUCAADABQAADgAAAAAAAAAAAAAAAAAuAgAAZHJzL2Uyb0RvYy54bWxQ&#10;SwECLQAUAAYACAAAACEALz5b9NsAAAAGAQAADwAAAAAAAAAAAAAAAADvBAAAZHJzL2Rvd25yZXYu&#10;eG1sUEsFBgAAAAAEAAQA8wAAAPcFAAAAAA==&#10;" fillcolor="white [3201]" strokecolor="white [3212]" strokeweight=".5pt">
                      <v:textbox>
                        <w:txbxContent>
                          <w:p w14:paraId="28DE2D69" w14:textId="77777777" w:rsidR="000C0777" w:rsidRPr="001227DD" w:rsidRDefault="000C0777">
                            <w:pPr>
                              <w:rPr>
                                <w:b/>
                                <w:sz w:val="28"/>
                                <w:u w:val="single"/>
                              </w:rPr>
                            </w:pPr>
                            <w:r w:rsidRPr="001227DD">
                              <w:rPr>
                                <w:b/>
                                <w:sz w:val="28"/>
                                <w:u w:val="single"/>
                              </w:rPr>
                              <w:t>(b)</w:t>
                            </w:r>
                          </w:p>
                        </w:txbxContent>
                      </v:textbox>
                    </v:shape>
                  </w:pict>
                </mc:Fallback>
              </mc:AlternateContent>
            </w:r>
            <w:r>
              <w:rPr>
                <w:noProof/>
              </w:rPr>
              <w:drawing>
                <wp:inline distT="0" distB="0" distL="0" distR="0" wp14:anchorId="19B51FBA" wp14:editId="548ED4C5">
                  <wp:extent cx="2163778" cy="1184966"/>
                  <wp:effectExtent l="0" t="0" r="8255" b="0"/>
                  <wp:docPr id="20501" name="Picture 2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76291" cy="1191819"/>
                          </a:xfrm>
                          <a:prstGeom prst="rect">
                            <a:avLst/>
                          </a:prstGeom>
                          <a:noFill/>
                        </pic:spPr>
                      </pic:pic>
                    </a:graphicData>
                  </a:graphic>
                </wp:inline>
              </w:drawing>
            </w:r>
            <w:r>
              <w:object w:dxaOrig="1755" w:dyaOrig="5175" w14:anchorId="06857E3C">
                <v:shape id="_x0000_i1026" type="#_x0000_t75" style="width:37pt;height:107pt" o:ole="">
                  <v:imagedata r:id="rId22" o:title=""/>
                </v:shape>
                <o:OLEObject Type="Embed" ProgID="PBrush" ShapeID="_x0000_i1026" DrawAspect="Content" ObjectID="_1509953388" r:id="rId23"/>
              </w:object>
            </w:r>
          </w:p>
        </w:tc>
      </w:tr>
    </w:tbl>
    <w:p w14:paraId="2D418DA4" w14:textId="3AE29411" w:rsidR="00AA0BA4" w:rsidRDefault="00F83984" w:rsidP="00F83984">
      <w:pPr>
        <w:pStyle w:val="Caption"/>
        <w:jc w:val="both"/>
      </w:pPr>
      <w:r>
        <w:t xml:space="preserve"> </w:t>
      </w:r>
      <w:bookmarkStart w:id="25" w:name="_Ref425369315"/>
      <w:r>
        <w:t xml:space="preserve">Figure </w:t>
      </w:r>
      <w:fldSimple w:instr=" SEQ Figure \* ARABIC ">
        <w:r w:rsidR="00663027">
          <w:rPr>
            <w:noProof/>
          </w:rPr>
          <w:t>9</w:t>
        </w:r>
      </w:fldSimple>
      <w:bookmarkEnd w:id="25"/>
      <w:r>
        <w:t xml:space="preserve"> </w:t>
      </w:r>
      <w:r w:rsidR="00E6562C">
        <w:t xml:space="preserve">determined </w:t>
      </w:r>
      <w:r w:rsidR="002C7AE5">
        <w:t xml:space="preserve">term </w:t>
      </w:r>
      <w:proofErr w:type="gramStart"/>
      <w:r w:rsidR="00326B5B">
        <w:t>C</w:t>
      </w:r>
      <w:r w:rsidR="002C7AE5">
        <w:t>url(</w:t>
      </w:r>
      <w:proofErr w:type="gramEnd"/>
      <w:r w:rsidR="00E6562C" w:rsidRPr="00F83984">
        <w:rPr>
          <w:i/>
        </w:rPr>
        <w:t>F</w:t>
      </w:r>
      <w:r w:rsidR="002C7AE5" w:rsidRPr="002C7AE5">
        <w:t>)</w:t>
      </w:r>
      <w:r w:rsidR="002C7AE5">
        <w:rPr>
          <w:vertAlign w:val="subscript"/>
        </w:rPr>
        <w:t xml:space="preserve">13 </w:t>
      </w:r>
      <w:r w:rsidR="00E6562C">
        <w:t xml:space="preserve">map </w:t>
      </w:r>
      <w:r w:rsidR="009236B4">
        <w:t xml:space="preserve">at 2300N </w:t>
      </w:r>
      <w:r w:rsidR="00E6562C">
        <w:t xml:space="preserve">and </w:t>
      </w:r>
      <w:r w:rsidR="002C7AE5">
        <w:t>its</w:t>
      </w:r>
      <w:r w:rsidR="00AA0BA4">
        <w:t xml:space="preserve"> corresponding GND density map at log</w:t>
      </w:r>
      <w:r w:rsidR="00AA0BA4">
        <w:rPr>
          <w:vertAlign w:val="subscript"/>
        </w:rPr>
        <w:t>10</w:t>
      </w:r>
      <w:r w:rsidR="00AA0BA4">
        <w:t xml:space="preserve"> scale.</w:t>
      </w:r>
    </w:p>
    <w:p w14:paraId="26650BD4" w14:textId="48800307" w:rsidR="00104849" w:rsidRPr="00916C0F" w:rsidRDefault="00104849" w:rsidP="00916C0F">
      <w:pPr>
        <w:pStyle w:val="Heading2"/>
        <w:numPr>
          <w:ilvl w:val="1"/>
          <w:numId w:val="25"/>
        </w:numPr>
      </w:pPr>
      <w:r w:rsidRPr="00916C0F">
        <w:lastRenderedPageBreak/>
        <w:t xml:space="preserve">HR-EBSD measured elastic strain and lattice rotation </w:t>
      </w:r>
      <w:r w:rsidR="001227DD" w:rsidRPr="00916C0F">
        <w:t>due to slip bands</w:t>
      </w:r>
    </w:p>
    <w:p w14:paraId="73F34E62" w14:textId="73F0929D" w:rsidR="00021CBA" w:rsidRDefault="006C25FD" w:rsidP="00F83984">
      <w:pPr>
        <w:jc w:val="both"/>
        <w:rPr>
          <w:bCs/>
        </w:rPr>
      </w:pPr>
      <w:r>
        <w:rPr>
          <w:bCs/>
          <w:noProof/>
        </w:rPr>
        <w:drawing>
          <wp:inline distT="0" distB="0" distL="0" distR="0" wp14:anchorId="36A7599F" wp14:editId="3ED0F636">
            <wp:extent cx="5411337" cy="5401005"/>
            <wp:effectExtent l="0" t="0" r="0" b="0"/>
            <wp:docPr id="14348" name="Picture 14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10757" cy="5400426"/>
                    </a:xfrm>
                    <a:prstGeom prst="rect">
                      <a:avLst/>
                    </a:prstGeom>
                    <a:noFill/>
                  </pic:spPr>
                </pic:pic>
              </a:graphicData>
            </a:graphic>
          </wp:inline>
        </w:drawing>
      </w:r>
    </w:p>
    <w:p w14:paraId="3DA32CAA" w14:textId="24CDE3F2" w:rsidR="001227DD" w:rsidRDefault="00F83984" w:rsidP="00F83984">
      <w:pPr>
        <w:pStyle w:val="Caption"/>
        <w:jc w:val="both"/>
        <w:rPr>
          <w:bCs w:val="0"/>
        </w:rPr>
      </w:pPr>
      <w:bookmarkStart w:id="26" w:name="_Ref425369427"/>
      <w:r>
        <w:t xml:space="preserve">Figure </w:t>
      </w:r>
      <w:fldSimple w:instr=" SEQ Figure \* ARABIC ">
        <w:r w:rsidR="00663027">
          <w:rPr>
            <w:noProof/>
          </w:rPr>
          <w:t>10</w:t>
        </w:r>
      </w:fldSimple>
      <w:bookmarkEnd w:id="26"/>
      <w:r w:rsidR="001227DD">
        <w:rPr>
          <w:bCs w:val="0"/>
        </w:rPr>
        <w:t xml:space="preserve"> </w:t>
      </w:r>
      <w:r w:rsidR="00A44833">
        <w:rPr>
          <w:bCs w:val="0"/>
        </w:rPr>
        <w:t xml:space="preserve">shows </w:t>
      </w:r>
      <w:r w:rsidR="001227DD">
        <w:rPr>
          <w:bCs w:val="0"/>
        </w:rPr>
        <w:t xml:space="preserve">HR-EBSD measured </w:t>
      </w:r>
      <w:r w:rsidR="00514ECF">
        <w:rPr>
          <w:bCs w:val="0"/>
        </w:rPr>
        <w:t xml:space="preserve">full elastic deformation field </w:t>
      </w:r>
      <w:r w:rsidR="00A44833">
        <w:rPr>
          <w:bCs w:val="0"/>
        </w:rPr>
        <w:t xml:space="preserve">due to slip bands at 2300N </w:t>
      </w:r>
      <w:r w:rsidR="00514ECF">
        <w:rPr>
          <w:bCs w:val="0"/>
        </w:rPr>
        <w:t>e.g. elastic strain</w:t>
      </w:r>
      <w:r w:rsidR="00A44833">
        <w:rPr>
          <w:bCs w:val="0"/>
        </w:rPr>
        <w:t xml:space="preserve"> maps</w:t>
      </w:r>
      <w:r w:rsidR="00514ECF">
        <w:rPr>
          <w:bCs w:val="0"/>
        </w:rPr>
        <w:t xml:space="preserve"> (b), (c), (d), (e), (f) and (g) and lattice rotation </w:t>
      </w:r>
      <w:r w:rsidR="00A44833">
        <w:rPr>
          <w:bCs w:val="0"/>
        </w:rPr>
        <w:t xml:space="preserve">maps </w:t>
      </w:r>
      <w:r w:rsidR="00514ECF">
        <w:rPr>
          <w:bCs w:val="0"/>
        </w:rPr>
        <w:t>(h), (</w:t>
      </w:r>
      <w:proofErr w:type="spellStart"/>
      <w:r w:rsidR="00514ECF">
        <w:rPr>
          <w:bCs w:val="0"/>
        </w:rPr>
        <w:t>i</w:t>
      </w:r>
      <w:proofErr w:type="spellEnd"/>
      <w:r w:rsidR="00514ECF">
        <w:rPr>
          <w:bCs w:val="0"/>
        </w:rPr>
        <w:t>) and (j) at</w:t>
      </w:r>
      <w:r w:rsidR="00A44833">
        <w:rPr>
          <w:bCs w:val="0"/>
        </w:rPr>
        <w:t xml:space="preserve"> a ROI (a) which is schematically shown and its corresponding SEM image is shown in (a). EBSD scanning step size was 0.25</w:t>
      </w:r>
      <w:r w:rsidR="00A44833">
        <w:rPr>
          <w:rFonts w:cstheme="minorHAnsi"/>
          <w:bCs w:val="0"/>
        </w:rPr>
        <w:t>μ</w:t>
      </w:r>
      <w:r w:rsidR="00A44833">
        <w:rPr>
          <w:bCs w:val="0"/>
        </w:rPr>
        <w:t>m. Due to unknown deformation state for selected reference point, all points in elastic strain and lattice rotation map were normalised by subtracting map averaged mean value.</w:t>
      </w:r>
    </w:p>
    <w:p w14:paraId="0FC48623" w14:textId="0BCA9DC8" w:rsidR="00BC6AC6" w:rsidRDefault="001C7232" w:rsidP="00F83984">
      <w:pPr>
        <w:jc w:val="both"/>
        <w:rPr>
          <w:bCs/>
        </w:rPr>
      </w:pPr>
      <w:r>
        <w:rPr>
          <w:bCs/>
        </w:rPr>
        <w:t xml:space="preserve">Maps of the elastic deformation tensor terms are shown in </w:t>
      </w:r>
      <w:r>
        <w:rPr>
          <w:bCs/>
        </w:rPr>
        <w:fldChar w:fldCharType="begin"/>
      </w:r>
      <w:r>
        <w:rPr>
          <w:bCs/>
        </w:rPr>
        <w:instrText xml:space="preserve"> REF _Ref425369427 \h </w:instrText>
      </w:r>
      <w:r>
        <w:rPr>
          <w:bCs/>
        </w:rPr>
      </w:r>
      <w:r>
        <w:rPr>
          <w:bCs/>
        </w:rPr>
        <w:fldChar w:fldCharType="separate"/>
      </w:r>
      <w:r w:rsidR="00663027">
        <w:t xml:space="preserve">Figure </w:t>
      </w:r>
      <w:r w:rsidR="00663027">
        <w:rPr>
          <w:noProof/>
        </w:rPr>
        <w:t>10</w:t>
      </w:r>
      <w:r>
        <w:rPr>
          <w:bCs/>
        </w:rPr>
        <w:fldChar w:fldCharType="end"/>
      </w:r>
      <w:r>
        <w:rPr>
          <w:bCs/>
        </w:rPr>
        <w:t>(a), from</w:t>
      </w:r>
      <w:r w:rsidR="006C25FD">
        <w:rPr>
          <w:bCs/>
        </w:rPr>
        <w:t xml:space="preserve"> HR-EBSD analysis</w:t>
      </w:r>
      <w:r>
        <w:rPr>
          <w:bCs/>
        </w:rPr>
        <w:t xml:space="preserve"> of a similar region (although on the reverse face) after the 2300N deformation step. The reference point for each map </w:t>
      </w:r>
      <w:r w:rsidR="003906A7">
        <w:rPr>
          <w:bCs/>
        </w:rPr>
        <w:t>i</w:t>
      </w:r>
      <w:r>
        <w:rPr>
          <w:bCs/>
        </w:rPr>
        <w:t xml:space="preserve">s selected to be at </w:t>
      </w:r>
      <w:r w:rsidR="003906A7">
        <w:rPr>
          <w:bCs/>
        </w:rPr>
        <w:t xml:space="preserve">the </w:t>
      </w:r>
      <w:r w:rsidR="00326B5B">
        <w:rPr>
          <w:bCs/>
        </w:rPr>
        <w:t>top left corner</w:t>
      </w:r>
      <w:r>
        <w:rPr>
          <w:bCs/>
        </w:rPr>
        <w:t xml:space="preserve">. </w:t>
      </w:r>
    </w:p>
    <w:p w14:paraId="7CF9E9AB" w14:textId="15E0AC8E" w:rsidR="00B03788" w:rsidRPr="00021CBA" w:rsidRDefault="001C7232" w:rsidP="00F83984">
      <w:pPr>
        <w:jc w:val="both"/>
        <w:rPr>
          <w:bCs/>
        </w:rPr>
      </w:pPr>
      <w:r>
        <w:rPr>
          <w:bCs/>
        </w:rPr>
        <w:t>The HR-EBSD maps of elastic strain show the presence of the slip bands are region of contrast on a relatively uniform background in</w:t>
      </w:r>
      <w:r w:rsidR="000555C5">
        <w:rPr>
          <w:bCs/>
        </w:rPr>
        <w:t xml:space="preserve"> </w:t>
      </w:r>
      <w:r w:rsidR="005C5B25">
        <w:rPr>
          <w:bCs/>
        </w:rPr>
        <w:fldChar w:fldCharType="begin"/>
      </w:r>
      <w:r w:rsidR="005C5B25">
        <w:rPr>
          <w:bCs/>
        </w:rPr>
        <w:instrText xml:space="preserve"> REF _Ref425369427 \h </w:instrText>
      </w:r>
      <w:r w:rsidR="005C5B25">
        <w:rPr>
          <w:bCs/>
        </w:rPr>
      </w:r>
      <w:r w:rsidR="005C5B25">
        <w:rPr>
          <w:bCs/>
        </w:rPr>
        <w:fldChar w:fldCharType="separate"/>
      </w:r>
      <w:r w:rsidR="00663027">
        <w:t xml:space="preserve">Figure </w:t>
      </w:r>
      <w:r w:rsidR="00663027">
        <w:rPr>
          <w:noProof/>
        </w:rPr>
        <w:t>10</w:t>
      </w:r>
      <w:r w:rsidR="005C5B25">
        <w:rPr>
          <w:bCs/>
        </w:rPr>
        <w:fldChar w:fldCharType="end"/>
      </w:r>
      <w:r w:rsidR="00BC6AC6">
        <w:rPr>
          <w:bCs/>
        </w:rPr>
        <w:t xml:space="preserve"> (a).</w:t>
      </w:r>
      <w:r w:rsidR="006C25FD">
        <w:rPr>
          <w:bCs/>
        </w:rPr>
        <w:t xml:space="preserve"> Relatively high </w:t>
      </w:r>
      <w:r w:rsidR="00D17B1A">
        <w:rPr>
          <w:bCs/>
        </w:rPr>
        <w:t xml:space="preserve">concentration of </w:t>
      </w:r>
      <w:r w:rsidR="006C25FD">
        <w:rPr>
          <w:bCs/>
        </w:rPr>
        <w:t>elastic strain</w:t>
      </w:r>
      <w:r w:rsidR="00D17B1A">
        <w:rPr>
          <w:bCs/>
        </w:rPr>
        <w:t xml:space="preserve"> </w:t>
      </w:r>
      <w:proofErr w:type="spellStart"/>
      <w:r w:rsidR="00D17B1A" w:rsidRPr="00F17CD0">
        <w:rPr>
          <w:bCs/>
          <w:i/>
        </w:rPr>
        <w:t>E</w:t>
      </w:r>
      <w:r w:rsidR="00D17B1A" w:rsidRPr="00F17CD0">
        <w:rPr>
          <w:bCs/>
          <w:i/>
          <w:vertAlign w:val="superscript"/>
        </w:rPr>
        <w:t>e</w:t>
      </w:r>
      <w:r w:rsidR="00D17B1A" w:rsidRPr="00F17CD0">
        <w:rPr>
          <w:bCs/>
          <w:i/>
          <w:vertAlign w:val="subscript"/>
        </w:rPr>
        <w:t>xx</w:t>
      </w:r>
      <w:proofErr w:type="spellEnd"/>
      <w:r w:rsidR="00F17CD0">
        <w:rPr>
          <w:bCs/>
          <w:i/>
        </w:rPr>
        <w:t xml:space="preserve">, </w:t>
      </w:r>
      <w:proofErr w:type="spellStart"/>
      <w:r w:rsidR="00D17B1A" w:rsidRPr="00F17CD0">
        <w:rPr>
          <w:bCs/>
          <w:i/>
        </w:rPr>
        <w:t>E</w:t>
      </w:r>
      <w:r w:rsidR="00D17B1A" w:rsidRPr="00F17CD0">
        <w:rPr>
          <w:bCs/>
          <w:i/>
          <w:vertAlign w:val="superscript"/>
        </w:rPr>
        <w:t>e</w:t>
      </w:r>
      <w:r w:rsidR="00D17B1A" w:rsidRPr="00F17CD0">
        <w:rPr>
          <w:bCs/>
          <w:i/>
          <w:vertAlign w:val="subscript"/>
        </w:rPr>
        <w:t>xy</w:t>
      </w:r>
      <w:proofErr w:type="spellEnd"/>
      <w:r w:rsidR="00D17B1A">
        <w:rPr>
          <w:bCs/>
          <w:vertAlign w:val="subscript"/>
        </w:rPr>
        <w:t xml:space="preserve"> </w:t>
      </w:r>
      <w:r w:rsidR="00D17B1A">
        <w:rPr>
          <w:bCs/>
        </w:rPr>
        <w:t xml:space="preserve">and </w:t>
      </w:r>
      <w:proofErr w:type="spellStart"/>
      <w:r w:rsidR="00D17B1A" w:rsidRPr="00F17CD0">
        <w:rPr>
          <w:bCs/>
          <w:i/>
        </w:rPr>
        <w:t>E</w:t>
      </w:r>
      <w:r w:rsidR="00D17B1A" w:rsidRPr="00F17CD0">
        <w:rPr>
          <w:bCs/>
          <w:i/>
          <w:vertAlign w:val="superscript"/>
        </w:rPr>
        <w:t>e</w:t>
      </w:r>
      <w:r w:rsidR="00D17B1A" w:rsidRPr="00F17CD0">
        <w:rPr>
          <w:bCs/>
          <w:i/>
          <w:vertAlign w:val="subscript"/>
        </w:rPr>
        <w:t>yz</w:t>
      </w:r>
      <w:proofErr w:type="spellEnd"/>
      <w:r w:rsidR="005C5B25">
        <w:rPr>
          <w:bCs/>
        </w:rPr>
        <w:t xml:space="preserve"> are found within slip bands as shown in </w:t>
      </w:r>
      <w:r w:rsidR="005C5B25">
        <w:rPr>
          <w:bCs/>
        </w:rPr>
        <w:fldChar w:fldCharType="begin"/>
      </w:r>
      <w:r w:rsidR="005C5B25">
        <w:rPr>
          <w:bCs/>
        </w:rPr>
        <w:instrText xml:space="preserve"> REF _Ref425369427 \h </w:instrText>
      </w:r>
      <w:r w:rsidR="005C5B25">
        <w:rPr>
          <w:bCs/>
        </w:rPr>
      </w:r>
      <w:r w:rsidR="005C5B25">
        <w:rPr>
          <w:bCs/>
        </w:rPr>
        <w:fldChar w:fldCharType="separate"/>
      </w:r>
      <w:r w:rsidR="00663027">
        <w:t xml:space="preserve">Figure </w:t>
      </w:r>
      <w:r w:rsidR="00663027">
        <w:rPr>
          <w:noProof/>
        </w:rPr>
        <w:t>10</w:t>
      </w:r>
      <w:r w:rsidR="005C5B25">
        <w:rPr>
          <w:bCs/>
        </w:rPr>
        <w:fldChar w:fldCharType="end"/>
      </w:r>
      <w:r w:rsidR="005C5B25">
        <w:rPr>
          <w:bCs/>
        </w:rPr>
        <w:t xml:space="preserve"> (b),</w:t>
      </w:r>
      <w:r w:rsidR="00326B5B">
        <w:rPr>
          <w:bCs/>
        </w:rPr>
        <w:t xml:space="preserve"> </w:t>
      </w:r>
      <w:r w:rsidR="005C5B25">
        <w:rPr>
          <w:bCs/>
        </w:rPr>
        <w:t>(e) and (f)</w:t>
      </w:r>
      <w:r w:rsidR="00D17B1A">
        <w:rPr>
          <w:bCs/>
        </w:rPr>
        <w:t xml:space="preserve">. </w:t>
      </w:r>
      <w:r>
        <w:rPr>
          <w:bCs/>
        </w:rPr>
        <w:t>Furthermore, within the lattice rotation field t</w:t>
      </w:r>
      <w:r w:rsidR="00D17B1A">
        <w:rPr>
          <w:bCs/>
        </w:rPr>
        <w:t>here is a long</w:t>
      </w:r>
      <w:r w:rsidR="005C5B25">
        <w:rPr>
          <w:bCs/>
        </w:rPr>
        <w:t xml:space="preserve"> range lattice rotation</w:t>
      </w:r>
      <w:r>
        <w:rPr>
          <w:bCs/>
        </w:rPr>
        <w:t xml:space="preserve"> gradient</w:t>
      </w:r>
      <w:r w:rsidR="005C5B25">
        <w:rPr>
          <w:bCs/>
        </w:rPr>
        <w:t xml:space="preserve"> </w:t>
      </w:r>
      <w:r w:rsidR="00D17B1A">
        <w:rPr>
          <w:bCs/>
        </w:rPr>
        <w:t xml:space="preserve">in </w:t>
      </w:r>
      <w:proofErr w:type="spellStart"/>
      <w:r w:rsidR="00D17B1A" w:rsidRPr="00F17CD0">
        <w:rPr>
          <w:rFonts w:cstheme="minorHAnsi"/>
          <w:bCs/>
          <w:i/>
        </w:rPr>
        <w:t>ω</w:t>
      </w:r>
      <w:r w:rsidR="00D17B1A" w:rsidRPr="00F17CD0">
        <w:rPr>
          <w:bCs/>
          <w:i/>
          <w:vertAlign w:val="superscript"/>
        </w:rPr>
        <w:t>e</w:t>
      </w:r>
      <w:r w:rsidR="00D17B1A" w:rsidRPr="00F17CD0">
        <w:rPr>
          <w:bCs/>
          <w:i/>
          <w:vertAlign w:val="subscript"/>
        </w:rPr>
        <w:t>xy</w:t>
      </w:r>
      <w:proofErr w:type="spellEnd"/>
      <w:r w:rsidR="00F17CD0">
        <w:rPr>
          <w:bCs/>
        </w:rPr>
        <w:t xml:space="preserve"> and</w:t>
      </w:r>
      <w:r w:rsidR="006C25FD">
        <w:rPr>
          <w:bCs/>
        </w:rPr>
        <w:t xml:space="preserve"> </w:t>
      </w:r>
      <w:proofErr w:type="spellStart"/>
      <w:proofErr w:type="gramStart"/>
      <w:r w:rsidR="00D17B1A" w:rsidRPr="00F17CD0">
        <w:rPr>
          <w:rFonts w:cstheme="minorHAnsi"/>
          <w:bCs/>
          <w:i/>
        </w:rPr>
        <w:t>ω</w:t>
      </w:r>
      <w:r w:rsidR="00D17B1A" w:rsidRPr="00F17CD0">
        <w:rPr>
          <w:bCs/>
          <w:i/>
          <w:vertAlign w:val="superscript"/>
        </w:rPr>
        <w:t>e</w:t>
      </w:r>
      <w:r w:rsidR="00D17B1A" w:rsidRPr="00F17CD0">
        <w:rPr>
          <w:bCs/>
          <w:i/>
          <w:vertAlign w:val="subscript"/>
        </w:rPr>
        <w:t>xz</w:t>
      </w:r>
      <w:proofErr w:type="spellEnd"/>
      <w:r w:rsidR="00D17B1A">
        <w:rPr>
          <w:bCs/>
          <w:vertAlign w:val="subscript"/>
        </w:rPr>
        <w:t xml:space="preserve"> </w:t>
      </w:r>
      <w:r w:rsidR="005C5B25">
        <w:rPr>
          <w:bCs/>
        </w:rPr>
        <w:t xml:space="preserve"> as</w:t>
      </w:r>
      <w:proofErr w:type="gramEnd"/>
      <w:r w:rsidR="005C5B25">
        <w:rPr>
          <w:bCs/>
        </w:rPr>
        <w:t xml:space="preserve"> seen in </w:t>
      </w:r>
      <w:r w:rsidR="005C5B25">
        <w:rPr>
          <w:bCs/>
        </w:rPr>
        <w:fldChar w:fldCharType="begin"/>
      </w:r>
      <w:r w:rsidR="005C5B25">
        <w:rPr>
          <w:bCs/>
        </w:rPr>
        <w:instrText xml:space="preserve"> REF _Ref425369427 \h </w:instrText>
      </w:r>
      <w:r w:rsidR="005C5B25">
        <w:rPr>
          <w:bCs/>
        </w:rPr>
      </w:r>
      <w:r w:rsidR="005C5B25">
        <w:rPr>
          <w:bCs/>
        </w:rPr>
        <w:fldChar w:fldCharType="separate"/>
      </w:r>
      <w:r w:rsidR="00663027">
        <w:t xml:space="preserve">Figure </w:t>
      </w:r>
      <w:r w:rsidR="00663027">
        <w:rPr>
          <w:noProof/>
        </w:rPr>
        <w:t>10</w:t>
      </w:r>
      <w:r w:rsidR="005C5B25">
        <w:rPr>
          <w:bCs/>
        </w:rPr>
        <w:fldChar w:fldCharType="end"/>
      </w:r>
      <w:r w:rsidR="005C5B25">
        <w:rPr>
          <w:bCs/>
        </w:rPr>
        <w:t xml:space="preserve"> (h) and(</w:t>
      </w:r>
      <w:proofErr w:type="spellStart"/>
      <w:r w:rsidR="005C5B25">
        <w:rPr>
          <w:bCs/>
        </w:rPr>
        <w:t>i</w:t>
      </w:r>
      <w:proofErr w:type="spellEnd"/>
      <w:r w:rsidR="005C5B25">
        <w:rPr>
          <w:bCs/>
        </w:rPr>
        <w:t>)</w:t>
      </w:r>
      <w:r w:rsidR="00D17B1A">
        <w:rPr>
          <w:bCs/>
        </w:rPr>
        <w:t xml:space="preserve">. </w:t>
      </w:r>
      <w:r>
        <w:rPr>
          <w:bCs/>
        </w:rPr>
        <w:t xml:space="preserve">There is also some sharp contrast in the rotation fields associated with the presence of the </w:t>
      </w:r>
      <w:r w:rsidR="00BC6AC6">
        <w:rPr>
          <w:bCs/>
        </w:rPr>
        <w:t xml:space="preserve">slip bands in </w:t>
      </w:r>
      <w:proofErr w:type="spellStart"/>
      <w:r w:rsidR="00BC6AC6" w:rsidRPr="00F17CD0">
        <w:rPr>
          <w:rFonts w:cstheme="minorHAnsi"/>
          <w:bCs/>
          <w:i/>
        </w:rPr>
        <w:t>ω</w:t>
      </w:r>
      <w:r w:rsidR="00BC6AC6" w:rsidRPr="00F17CD0">
        <w:rPr>
          <w:bCs/>
          <w:i/>
          <w:vertAlign w:val="superscript"/>
        </w:rPr>
        <w:t>e</w:t>
      </w:r>
      <w:r w:rsidR="00BC6AC6" w:rsidRPr="00F17CD0">
        <w:rPr>
          <w:bCs/>
          <w:i/>
          <w:vertAlign w:val="subscript"/>
        </w:rPr>
        <w:t>yz</w:t>
      </w:r>
      <w:proofErr w:type="spellEnd"/>
      <w:r w:rsidR="00BC6AC6" w:rsidRPr="00BC6AC6">
        <w:rPr>
          <w:bCs/>
        </w:rPr>
        <w:t xml:space="preserve"> </w:t>
      </w:r>
      <w:r w:rsidR="005C5B25">
        <w:rPr>
          <w:bCs/>
        </w:rPr>
        <w:t xml:space="preserve">as shown in </w:t>
      </w:r>
      <w:r w:rsidR="005C5B25">
        <w:rPr>
          <w:bCs/>
        </w:rPr>
        <w:fldChar w:fldCharType="begin"/>
      </w:r>
      <w:r w:rsidR="005C5B25">
        <w:rPr>
          <w:bCs/>
        </w:rPr>
        <w:instrText xml:space="preserve"> REF _Ref425369427 \h </w:instrText>
      </w:r>
      <w:r w:rsidR="005C5B25">
        <w:rPr>
          <w:bCs/>
        </w:rPr>
      </w:r>
      <w:r w:rsidR="005C5B25">
        <w:rPr>
          <w:bCs/>
        </w:rPr>
        <w:fldChar w:fldCharType="separate"/>
      </w:r>
      <w:r w:rsidR="00663027">
        <w:t xml:space="preserve">Figure </w:t>
      </w:r>
      <w:r w:rsidR="00663027">
        <w:rPr>
          <w:noProof/>
        </w:rPr>
        <w:t>10</w:t>
      </w:r>
      <w:r w:rsidR="005C5B25">
        <w:rPr>
          <w:bCs/>
        </w:rPr>
        <w:fldChar w:fldCharType="end"/>
      </w:r>
      <w:r w:rsidR="00BC6AC6">
        <w:rPr>
          <w:bCs/>
        </w:rPr>
        <w:t xml:space="preserve"> (j). </w:t>
      </w:r>
    </w:p>
    <w:p w14:paraId="0FB90491" w14:textId="651BD1C1" w:rsidR="00021CBA" w:rsidRPr="00916C0F" w:rsidRDefault="00021CBA" w:rsidP="00916C0F">
      <w:pPr>
        <w:pStyle w:val="Heading2"/>
        <w:numPr>
          <w:ilvl w:val="1"/>
          <w:numId w:val="25"/>
        </w:numPr>
      </w:pPr>
      <w:r w:rsidRPr="00916C0F">
        <w:lastRenderedPageBreak/>
        <w:t>HR-EBSD determined Curl (F</w:t>
      </w:r>
      <w:r w:rsidRPr="00326B5B">
        <w:rPr>
          <w:vertAlign w:val="superscript"/>
        </w:rPr>
        <w:t>e</w:t>
      </w:r>
      <w:r w:rsidRPr="00916C0F">
        <w:t>) and GND density</w:t>
      </w:r>
    </w:p>
    <w:p w14:paraId="1549F5BD" w14:textId="3C67C2E3" w:rsidR="00C36A50" w:rsidRDefault="00723E8D" w:rsidP="00F83984">
      <w:pPr>
        <w:jc w:val="both"/>
        <w:rPr>
          <w:bCs/>
        </w:rPr>
      </w:pPr>
      <w:r>
        <w:rPr>
          <w:bCs/>
          <w:noProof/>
        </w:rPr>
        <w:drawing>
          <wp:inline distT="0" distB="0" distL="0" distR="0" wp14:anchorId="70391AEE" wp14:editId="6974CE9A">
            <wp:extent cx="5570969" cy="2766433"/>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578417" cy="2770131"/>
                    </a:xfrm>
                    <a:prstGeom prst="rect">
                      <a:avLst/>
                    </a:prstGeom>
                    <a:noFill/>
                  </pic:spPr>
                </pic:pic>
              </a:graphicData>
            </a:graphic>
          </wp:inline>
        </w:drawing>
      </w:r>
    </w:p>
    <w:p w14:paraId="27A8F318" w14:textId="18BDEEB6" w:rsidR="00AB3F5D" w:rsidRDefault="00F83984" w:rsidP="00F83984">
      <w:pPr>
        <w:pStyle w:val="Caption"/>
        <w:jc w:val="both"/>
        <w:rPr>
          <w:bCs w:val="0"/>
        </w:rPr>
      </w:pPr>
      <w:bookmarkStart w:id="27" w:name="_Ref425369650"/>
      <w:r>
        <w:t xml:space="preserve">Figure </w:t>
      </w:r>
      <w:fldSimple w:instr=" SEQ Figure \* ARABIC ">
        <w:r w:rsidR="00663027">
          <w:rPr>
            <w:noProof/>
          </w:rPr>
          <w:t>11</w:t>
        </w:r>
      </w:fldSimple>
      <w:bookmarkEnd w:id="27"/>
      <w:r>
        <w:t xml:space="preserve"> </w:t>
      </w:r>
      <w:r w:rsidR="00AB3F5D">
        <w:rPr>
          <w:bCs w:val="0"/>
        </w:rPr>
        <w:t xml:space="preserve">shows three HR-EBSD obtained </w:t>
      </w:r>
      <w:proofErr w:type="gramStart"/>
      <w:r w:rsidR="00AB3F5D">
        <w:rPr>
          <w:bCs w:val="0"/>
        </w:rPr>
        <w:t>curl(</w:t>
      </w:r>
      <w:proofErr w:type="gramEnd"/>
      <w:r w:rsidR="00AB3F5D" w:rsidRPr="00AB3F5D">
        <w:rPr>
          <w:b w:val="0"/>
          <w:bCs w:val="0"/>
          <w:i/>
        </w:rPr>
        <w:t>F</w:t>
      </w:r>
      <w:r w:rsidR="00AB3F5D" w:rsidRPr="00AB3F5D">
        <w:rPr>
          <w:b w:val="0"/>
          <w:bCs w:val="0"/>
          <w:i/>
          <w:vertAlign w:val="superscript"/>
        </w:rPr>
        <w:t>e</w:t>
      </w:r>
      <w:r w:rsidR="00AB3F5D">
        <w:rPr>
          <w:bCs w:val="0"/>
        </w:rPr>
        <w:t>) terms:</w:t>
      </w:r>
      <w:r w:rsidR="00AB3F5D" w:rsidRPr="00AB3F5D">
        <w:rPr>
          <w:bCs w:val="0"/>
        </w:rPr>
        <w:t xml:space="preserve"> </w:t>
      </w:r>
      <w:r w:rsidR="00AB3F5D">
        <w:rPr>
          <w:bCs w:val="0"/>
        </w:rPr>
        <w:t>curl(</w:t>
      </w:r>
      <w:r w:rsidR="00AB3F5D" w:rsidRPr="00AB3F5D">
        <w:rPr>
          <w:b w:val="0"/>
          <w:bCs w:val="0"/>
          <w:i/>
        </w:rPr>
        <w:t>F</w:t>
      </w:r>
      <w:r w:rsidR="00AB3F5D" w:rsidRPr="00AB3F5D">
        <w:rPr>
          <w:b w:val="0"/>
          <w:bCs w:val="0"/>
          <w:i/>
          <w:vertAlign w:val="superscript"/>
        </w:rPr>
        <w:t>e</w:t>
      </w:r>
      <w:r w:rsidR="00AB3F5D">
        <w:rPr>
          <w:bCs w:val="0"/>
        </w:rPr>
        <w:t>)</w:t>
      </w:r>
      <w:proofErr w:type="spellStart"/>
      <w:r w:rsidR="002C6FB9">
        <w:rPr>
          <w:bCs w:val="0"/>
          <w:vertAlign w:val="subscript"/>
        </w:rPr>
        <w:t>xz</w:t>
      </w:r>
      <w:proofErr w:type="spellEnd"/>
      <w:r w:rsidR="00AB3F5D">
        <w:rPr>
          <w:bCs w:val="0"/>
        </w:rPr>
        <w:t xml:space="preserve"> (a), curl(</w:t>
      </w:r>
      <w:r w:rsidR="00AB3F5D" w:rsidRPr="00AB3F5D">
        <w:rPr>
          <w:b w:val="0"/>
          <w:bCs w:val="0"/>
          <w:i/>
        </w:rPr>
        <w:t>F</w:t>
      </w:r>
      <w:r w:rsidR="00AB3F5D" w:rsidRPr="00AB3F5D">
        <w:rPr>
          <w:b w:val="0"/>
          <w:bCs w:val="0"/>
          <w:i/>
          <w:vertAlign w:val="superscript"/>
        </w:rPr>
        <w:t>e</w:t>
      </w:r>
      <w:r w:rsidR="00AB3F5D">
        <w:rPr>
          <w:bCs w:val="0"/>
        </w:rPr>
        <w:t>)</w:t>
      </w:r>
      <w:proofErr w:type="spellStart"/>
      <w:r w:rsidR="002C6FB9">
        <w:rPr>
          <w:bCs w:val="0"/>
          <w:vertAlign w:val="subscript"/>
        </w:rPr>
        <w:t>yz</w:t>
      </w:r>
      <w:proofErr w:type="spellEnd"/>
      <w:r w:rsidR="00AB3F5D">
        <w:rPr>
          <w:bCs w:val="0"/>
          <w:vertAlign w:val="subscript"/>
        </w:rPr>
        <w:t xml:space="preserve"> </w:t>
      </w:r>
      <w:r w:rsidR="00AB3F5D">
        <w:rPr>
          <w:bCs w:val="0"/>
        </w:rPr>
        <w:t>(b) and curl(</w:t>
      </w:r>
      <w:r w:rsidR="00AB3F5D" w:rsidRPr="00AB3F5D">
        <w:rPr>
          <w:b w:val="0"/>
          <w:bCs w:val="0"/>
          <w:i/>
        </w:rPr>
        <w:t>F</w:t>
      </w:r>
      <w:r w:rsidR="00AB3F5D" w:rsidRPr="00AB3F5D">
        <w:rPr>
          <w:b w:val="0"/>
          <w:bCs w:val="0"/>
          <w:i/>
          <w:vertAlign w:val="superscript"/>
        </w:rPr>
        <w:t>e</w:t>
      </w:r>
      <w:r w:rsidR="00AB3F5D">
        <w:rPr>
          <w:bCs w:val="0"/>
        </w:rPr>
        <w:t>)</w:t>
      </w:r>
      <w:proofErr w:type="spellStart"/>
      <w:r w:rsidR="002C6FB9">
        <w:rPr>
          <w:bCs w:val="0"/>
          <w:vertAlign w:val="subscript"/>
        </w:rPr>
        <w:t>zz</w:t>
      </w:r>
      <w:proofErr w:type="spellEnd"/>
      <w:r w:rsidR="00AB3F5D">
        <w:rPr>
          <w:bCs w:val="0"/>
        </w:rPr>
        <w:t xml:space="preserve"> (c) based on equation 21. (d), (e) and (f) are the corresponding GND density maps calculated based on equation 24, 25 and 26. </w:t>
      </w:r>
    </w:p>
    <w:p w14:paraId="08CD81F8" w14:textId="674893C2" w:rsidR="005C5B25" w:rsidRDefault="0037009E" w:rsidP="00F83984">
      <w:pPr>
        <w:jc w:val="both"/>
        <w:rPr>
          <w:bCs/>
        </w:rPr>
      </w:pPr>
      <w:r>
        <w:rPr>
          <w:bCs/>
        </w:rPr>
        <w:t xml:space="preserve">HR-EBSD was able to obtain </w:t>
      </w:r>
      <w:r w:rsidR="003906A7">
        <w:rPr>
          <w:bCs/>
        </w:rPr>
        <w:t>the complete</w:t>
      </w:r>
      <w:r>
        <w:rPr>
          <w:bCs/>
        </w:rPr>
        <w:t xml:space="preserve"> elastic deformation gradient matrix</w:t>
      </w:r>
      <w:r w:rsidR="00FA37F2">
        <w:rPr>
          <w:bCs/>
        </w:rPr>
        <w:t>. This enables direct measurement of three complete terms</w:t>
      </w:r>
      <w:r>
        <w:rPr>
          <w:bCs/>
        </w:rPr>
        <w:t xml:space="preserve"> of </w:t>
      </w:r>
      <w:proofErr w:type="gramStart"/>
      <w:r>
        <w:rPr>
          <w:bCs/>
        </w:rPr>
        <w:t>curl(</w:t>
      </w:r>
      <w:proofErr w:type="gramEnd"/>
      <w:r w:rsidRPr="00AB3F5D">
        <w:rPr>
          <w:b/>
          <w:bCs/>
          <w:i/>
        </w:rPr>
        <w:t>F</w:t>
      </w:r>
      <w:r w:rsidRPr="00AB3F5D">
        <w:rPr>
          <w:b/>
          <w:bCs/>
          <w:i/>
          <w:vertAlign w:val="superscript"/>
        </w:rPr>
        <w:t>e</w:t>
      </w:r>
      <w:r>
        <w:rPr>
          <w:bCs/>
        </w:rPr>
        <w:t xml:space="preserve">) </w:t>
      </w:r>
      <w:r w:rsidR="000555C5">
        <w:rPr>
          <w:bCs/>
        </w:rPr>
        <w:t xml:space="preserve">as seen in </w:t>
      </w:r>
      <w:r w:rsidR="005C5B25">
        <w:rPr>
          <w:bCs/>
        </w:rPr>
        <w:fldChar w:fldCharType="begin"/>
      </w:r>
      <w:r w:rsidR="005C5B25">
        <w:rPr>
          <w:bCs/>
        </w:rPr>
        <w:instrText xml:space="preserve"> REF _Ref425369650 \h </w:instrText>
      </w:r>
      <w:r w:rsidR="005C5B25">
        <w:rPr>
          <w:bCs/>
        </w:rPr>
      </w:r>
      <w:r w:rsidR="005C5B25">
        <w:rPr>
          <w:bCs/>
        </w:rPr>
        <w:fldChar w:fldCharType="separate"/>
      </w:r>
      <w:r w:rsidR="00663027">
        <w:t xml:space="preserve">Figure </w:t>
      </w:r>
      <w:r w:rsidR="00663027">
        <w:rPr>
          <w:noProof/>
        </w:rPr>
        <w:t>11</w:t>
      </w:r>
      <w:r w:rsidR="005C5B25">
        <w:rPr>
          <w:bCs/>
        </w:rPr>
        <w:fldChar w:fldCharType="end"/>
      </w:r>
      <w:r w:rsidR="005C5B25">
        <w:rPr>
          <w:bCs/>
        </w:rPr>
        <w:t>(a), (b) and (c)</w:t>
      </w:r>
      <w:r w:rsidR="00FA37F2">
        <w:rPr>
          <w:bCs/>
        </w:rPr>
        <w:t>. These three terms enable independent calculation of the GND density for single slip, as</w:t>
      </w:r>
      <w:r w:rsidR="00723E8D">
        <w:rPr>
          <w:bCs/>
        </w:rPr>
        <w:t xml:space="preserve"> shown in </w:t>
      </w:r>
      <w:r w:rsidR="005C5B25">
        <w:rPr>
          <w:bCs/>
        </w:rPr>
        <w:fldChar w:fldCharType="begin"/>
      </w:r>
      <w:r w:rsidR="005C5B25">
        <w:rPr>
          <w:bCs/>
        </w:rPr>
        <w:instrText xml:space="preserve"> REF _Ref425369650 \h </w:instrText>
      </w:r>
      <w:r w:rsidR="005C5B25">
        <w:rPr>
          <w:bCs/>
        </w:rPr>
      </w:r>
      <w:r w:rsidR="005C5B25">
        <w:rPr>
          <w:bCs/>
        </w:rPr>
        <w:fldChar w:fldCharType="separate"/>
      </w:r>
      <w:r w:rsidR="00663027">
        <w:t xml:space="preserve">Figure </w:t>
      </w:r>
      <w:r w:rsidR="00663027">
        <w:rPr>
          <w:noProof/>
        </w:rPr>
        <w:t>11</w:t>
      </w:r>
      <w:r w:rsidR="005C5B25">
        <w:rPr>
          <w:bCs/>
        </w:rPr>
        <w:fldChar w:fldCharType="end"/>
      </w:r>
      <w:r>
        <w:rPr>
          <w:bCs/>
        </w:rPr>
        <w:t>(d), (e) and (f).</w:t>
      </w:r>
    </w:p>
    <w:p w14:paraId="516514B2" w14:textId="61FF240A" w:rsidR="000555C5" w:rsidRDefault="00FA37F2" w:rsidP="00F83984">
      <w:pPr>
        <w:jc w:val="both"/>
        <w:rPr>
          <w:bCs/>
        </w:rPr>
      </w:pPr>
      <w:r>
        <w:rPr>
          <w:bCs/>
        </w:rPr>
        <w:t xml:space="preserve">Comparison of these </w:t>
      </w:r>
      <w:r w:rsidR="00723E8D">
        <w:rPr>
          <w:bCs/>
        </w:rPr>
        <w:t>three curl(</w:t>
      </w:r>
      <w:r w:rsidR="00723E8D" w:rsidRPr="00AB3F5D">
        <w:rPr>
          <w:b/>
          <w:bCs/>
          <w:i/>
        </w:rPr>
        <w:t>F</w:t>
      </w:r>
      <w:r w:rsidR="00723E8D" w:rsidRPr="00AB3F5D">
        <w:rPr>
          <w:b/>
          <w:bCs/>
          <w:i/>
          <w:vertAlign w:val="superscript"/>
        </w:rPr>
        <w:t>e</w:t>
      </w:r>
      <w:r w:rsidR="00723E8D">
        <w:rPr>
          <w:bCs/>
        </w:rPr>
        <w:t xml:space="preserve">) terms </w:t>
      </w:r>
      <w:r w:rsidR="00B96945">
        <w:rPr>
          <w:bCs/>
        </w:rPr>
        <w:t>(</w:t>
      </w:r>
      <w:r w:rsidR="00B96945">
        <w:rPr>
          <w:bCs/>
        </w:rPr>
        <w:fldChar w:fldCharType="begin"/>
      </w:r>
      <w:r w:rsidR="00B96945">
        <w:rPr>
          <w:bCs/>
        </w:rPr>
        <w:instrText xml:space="preserve"> REF _Ref425369650 \h </w:instrText>
      </w:r>
      <w:r w:rsidR="00B96945">
        <w:rPr>
          <w:bCs/>
        </w:rPr>
      </w:r>
      <w:r w:rsidR="00B96945">
        <w:rPr>
          <w:bCs/>
        </w:rPr>
        <w:fldChar w:fldCharType="separate"/>
      </w:r>
      <w:r w:rsidR="00663027">
        <w:t xml:space="preserve">Figure </w:t>
      </w:r>
      <w:r w:rsidR="00663027">
        <w:rPr>
          <w:noProof/>
        </w:rPr>
        <w:t>11</w:t>
      </w:r>
      <w:r w:rsidR="00B96945">
        <w:rPr>
          <w:bCs/>
        </w:rPr>
        <w:fldChar w:fldCharType="end"/>
      </w:r>
      <w:r w:rsidR="00B96945">
        <w:rPr>
          <w:bCs/>
        </w:rPr>
        <w:t xml:space="preserve">) </w:t>
      </w:r>
      <w:r w:rsidR="00723E8D">
        <w:rPr>
          <w:bCs/>
        </w:rPr>
        <w:t>to curl(</w:t>
      </w:r>
      <w:r w:rsidR="00723E8D" w:rsidRPr="00AB3F5D">
        <w:rPr>
          <w:b/>
          <w:bCs/>
          <w:i/>
        </w:rPr>
        <w:t>F</w:t>
      </w:r>
      <w:r w:rsidR="00723E8D">
        <w:rPr>
          <w:bCs/>
        </w:rPr>
        <w:t>)</w:t>
      </w:r>
      <w:proofErr w:type="spellStart"/>
      <w:r w:rsidR="00723E8D" w:rsidRPr="00723E8D">
        <w:rPr>
          <w:bCs/>
          <w:vertAlign w:val="subscript"/>
        </w:rPr>
        <w:t>xz</w:t>
      </w:r>
      <w:proofErr w:type="spellEnd"/>
      <w:r w:rsidR="00723E8D">
        <w:rPr>
          <w:bCs/>
          <w:vertAlign w:val="subscript"/>
        </w:rPr>
        <w:t xml:space="preserve"> </w:t>
      </w:r>
      <w:r w:rsidR="00B96945">
        <w:rPr>
          <w:bCs/>
        </w:rPr>
        <w:t xml:space="preserve">as seen in </w:t>
      </w:r>
      <w:r w:rsidR="00B96945">
        <w:rPr>
          <w:bCs/>
        </w:rPr>
        <w:fldChar w:fldCharType="begin"/>
      </w:r>
      <w:r w:rsidR="00B96945">
        <w:rPr>
          <w:bCs/>
        </w:rPr>
        <w:instrText xml:space="preserve"> REF _Ref425369315 \h </w:instrText>
      </w:r>
      <w:r w:rsidR="00B96945">
        <w:rPr>
          <w:bCs/>
        </w:rPr>
      </w:r>
      <w:r w:rsidR="00B96945">
        <w:rPr>
          <w:bCs/>
        </w:rPr>
        <w:fldChar w:fldCharType="separate"/>
      </w:r>
      <w:r w:rsidR="00663027">
        <w:t xml:space="preserve">Figure </w:t>
      </w:r>
      <w:r w:rsidR="00663027">
        <w:rPr>
          <w:noProof/>
        </w:rPr>
        <w:t>9</w:t>
      </w:r>
      <w:r w:rsidR="00B96945">
        <w:rPr>
          <w:bCs/>
        </w:rPr>
        <w:fldChar w:fldCharType="end"/>
      </w:r>
      <w:r w:rsidR="00723E8D">
        <w:rPr>
          <w:bCs/>
        </w:rPr>
        <w:t>,</w:t>
      </w:r>
      <w:r w:rsidR="005C5B25">
        <w:rPr>
          <w:bCs/>
        </w:rPr>
        <w:t xml:space="preserve"> </w:t>
      </w:r>
      <w:r w:rsidR="003906A7">
        <w:rPr>
          <w:bCs/>
        </w:rPr>
        <w:t xml:space="preserve">shows that </w:t>
      </w:r>
      <w:r w:rsidR="00B96945">
        <w:rPr>
          <w:bCs/>
        </w:rPr>
        <w:t xml:space="preserve">the three terms of </w:t>
      </w:r>
      <w:r w:rsidR="00723E8D">
        <w:rPr>
          <w:bCs/>
        </w:rPr>
        <w:t>curl((</w:t>
      </w:r>
      <w:r w:rsidR="00723E8D" w:rsidRPr="00AB3F5D">
        <w:rPr>
          <w:b/>
          <w:bCs/>
          <w:i/>
        </w:rPr>
        <w:t>F</w:t>
      </w:r>
      <w:r w:rsidR="00723E8D" w:rsidRPr="00AB3F5D">
        <w:rPr>
          <w:b/>
          <w:bCs/>
          <w:i/>
          <w:vertAlign w:val="superscript"/>
        </w:rPr>
        <w:t>e</w:t>
      </w:r>
      <w:r w:rsidR="005C5B25">
        <w:rPr>
          <w:bCs/>
        </w:rPr>
        <w:t xml:space="preserve">) </w:t>
      </w:r>
      <w:r w:rsidR="00B96945">
        <w:rPr>
          <w:bCs/>
        </w:rPr>
        <w:t xml:space="preserve">in Figure 11 </w:t>
      </w:r>
      <w:r w:rsidR="003906A7">
        <w:rPr>
          <w:bCs/>
        </w:rPr>
        <w:t>are</w:t>
      </w:r>
      <w:r w:rsidR="005C5B25">
        <w:rPr>
          <w:bCs/>
        </w:rPr>
        <w:t xml:space="preserve"> significantly </w:t>
      </w:r>
      <w:r w:rsidR="00723E8D">
        <w:rPr>
          <w:bCs/>
        </w:rPr>
        <w:t xml:space="preserve">larger </w:t>
      </w:r>
      <w:r>
        <w:rPr>
          <w:bCs/>
        </w:rPr>
        <w:t>and ha</w:t>
      </w:r>
      <w:r w:rsidR="003906A7">
        <w:rPr>
          <w:bCs/>
        </w:rPr>
        <w:t>ve</w:t>
      </w:r>
      <w:r>
        <w:rPr>
          <w:bCs/>
        </w:rPr>
        <w:t xml:space="preserve"> more noise </w:t>
      </w:r>
      <w:r w:rsidR="00723E8D">
        <w:rPr>
          <w:bCs/>
        </w:rPr>
        <w:t>than curl(</w:t>
      </w:r>
      <w:r w:rsidR="00723E8D" w:rsidRPr="00AB3F5D">
        <w:rPr>
          <w:b/>
          <w:bCs/>
          <w:i/>
        </w:rPr>
        <w:t>F</w:t>
      </w:r>
      <w:r w:rsidR="00723E8D">
        <w:rPr>
          <w:bCs/>
        </w:rPr>
        <w:t>)</w:t>
      </w:r>
      <w:proofErr w:type="spellStart"/>
      <w:r w:rsidR="00723E8D" w:rsidRPr="00723E8D">
        <w:rPr>
          <w:bCs/>
          <w:vertAlign w:val="subscript"/>
        </w:rPr>
        <w:t>xz</w:t>
      </w:r>
      <w:proofErr w:type="spellEnd"/>
      <w:r w:rsidR="00723E8D">
        <w:rPr>
          <w:bCs/>
          <w:vertAlign w:val="subscript"/>
        </w:rPr>
        <w:t xml:space="preserve"> </w:t>
      </w:r>
      <w:r w:rsidR="00723E8D">
        <w:rPr>
          <w:bCs/>
        </w:rPr>
        <w:t xml:space="preserve">(5000 to 2x10 </w:t>
      </w:r>
      <w:r w:rsidR="00723E8D">
        <w:rPr>
          <w:bCs/>
          <w:vertAlign w:val="superscript"/>
        </w:rPr>
        <w:t>-6</w:t>
      </w:r>
      <w:r w:rsidR="002C6FB9">
        <w:rPr>
          <w:bCs/>
        </w:rPr>
        <w:t xml:space="preserve"> m</w:t>
      </w:r>
      <w:r w:rsidR="002C6FB9" w:rsidRPr="002C6FB9">
        <w:rPr>
          <w:bCs/>
          <w:vertAlign w:val="superscript"/>
        </w:rPr>
        <w:t>-1</w:t>
      </w:r>
      <w:r w:rsidR="00723E8D">
        <w:rPr>
          <w:bCs/>
        </w:rPr>
        <w:t xml:space="preserve">). </w:t>
      </w:r>
      <w:r w:rsidR="002C6FB9">
        <w:rPr>
          <w:bCs/>
        </w:rPr>
        <w:t>All t</w:t>
      </w:r>
      <w:r w:rsidR="00723E8D">
        <w:rPr>
          <w:bCs/>
        </w:rPr>
        <w:t xml:space="preserve">hree </w:t>
      </w:r>
      <w:proofErr w:type="gramStart"/>
      <w:r w:rsidR="00723E8D">
        <w:rPr>
          <w:bCs/>
        </w:rPr>
        <w:t>curl(</w:t>
      </w:r>
      <w:proofErr w:type="gramEnd"/>
      <w:r w:rsidR="00723E8D" w:rsidRPr="00AB3F5D">
        <w:rPr>
          <w:b/>
          <w:bCs/>
          <w:i/>
        </w:rPr>
        <w:t>F</w:t>
      </w:r>
      <w:r w:rsidR="00723E8D" w:rsidRPr="00AB3F5D">
        <w:rPr>
          <w:b/>
          <w:bCs/>
          <w:i/>
          <w:vertAlign w:val="superscript"/>
        </w:rPr>
        <w:t>e</w:t>
      </w:r>
      <w:r w:rsidR="00723E8D">
        <w:rPr>
          <w:bCs/>
        </w:rPr>
        <w:t>) terms have similar magnit</w:t>
      </w:r>
      <w:r w:rsidR="00F17CD0">
        <w:rPr>
          <w:bCs/>
        </w:rPr>
        <w:t>ude.</w:t>
      </w:r>
    </w:p>
    <w:p w14:paraId="76701702" w14:textId="77777777" w:rsidR="000555C5" w:rsidRDefault="000555C5" w:rsidP="00F83984">
      <w:pPr>
        <w:jc w:val="both"/>
        <w:rPr>
          <w:bCs/>
        </w:rPr>
      </w:pPr>
      <w:r>
        <w:rPr>
          <w:bCs/>
        </w:rPr>
        <w:br w:type="page"/>
      </w:r>
    </w:p>
    <w:p w14:paraId="4B286D69" w14:textId="79ADC793" w:rsidR="000555C5" w:rsidRPr="00916C0F" w:rsidRDefault="005C5B25" w:rsidP="00916C0F">
      <w:pPr>
        <w:pStyle w:val="Heading2"/>
        <w:numPr>
          <w:ilvl w:val="1"/>
          <w:numId w:val="25"/>
        </w:numPr>
      </w:pPr>
      <w:r w:rsidRPr="00916C0F">
        <w:lastRenderedPageBreak/>
        <w:t>Evolution</w:t>
      </w:r>
      <w:r w:rsidR="00021CBA" w:rsidRPr="00916C0F">
        <w:t xml:space="preserve"> of elastic strain and GND density </w:t>
      </w:r>
      <w:r w:rsidR="00FA37F2" w:rsidRPr="00916C0F">
        <w:t>as a function of applied load</w:t>
      </w:r>
    </w:p>
    <w:p w14:paraId="6492D653" w14:textId="7BCEDFE7" w:rsidR="00FA79EC" w:rsidRPr="000555C5" w:rsidRDefault="00BB2DA0" w:rsidP="00F83984">
      <w:pPr>
        <w:jc w:val="both"/>
        <w:rPr>
          <w:bCs/>
        </w:rPr>
      </w:pPr>
      <w:r>
        <w:rPr>
          <w:bCs/>
          <w:noProof/>
        </w:rPr>
        <w:drawing>
          <wp:inline distT="0" distB="0" distL="0" distR="0" wp14:anchorId="2A4D507E" wp14:editId="661125D4">
            <wp:extent cx="5547371" cy="4433011"/>
            <wp:effectExtent l="0" t="0" r="0" b="5715"/>
            <wp:docPr id="22640" name="Picture 2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6903" cy="4432637"/>
                    </a:xfrm>
                    <a:prstGeom prst="rect">
                      <a:avLst/>
                    </a:prstGeom>
                    <a:noFill/>
                  </pic:spPr>
                </pic:pic>
              </a:graphicData>
            </a:graphic>
          </wp:inline>
        </w:drawing>
      </w:r>
    </w:p>
    <w:p w14:paraId="53F086D6" w14:textId="4B1E3048" w:rsidR="00BB2DA0" w:rsidRPr="00BB2DA0" w:rsidRDefault="00BB2DA0" w:rsidP="00BB2DA0">
      <w:pPr>
        <w:pStyle w:val="Caption"/>
      </w:pPr>
      <w:bookmarkStart w:id="28" w:name="_Ref431483418"/>
      <w:r>
        <w:t xml:space="preserve">Figure </w:t>
      </w:r>
      <w:fldSimple w:instr=" SEQ Figure \* ARABIC ">
        <w:r w:rsidR="00663027">
          <w:rPr>
            <w:noProof/>
          </w:rPr>
          <w:t>12</w:t>
        </w:r>
      </w:fldSimple>
      <w:bookmarkEnd w:id="28"/>
      <w:r w:rsidRPr="00BB2DA0">
        <w:t xml:space="preserve"> shows the development of elastic strain </w:t>
      </w:r>
      <w:proofErr w:type="spellStart"/>
      <w:r w:rsidRPr="00BB2DA0">
        <w:rPr>
          <w:i/>
          <w:iCs/>
        </w:rPr>
        <w:t>E</w:t>
      </w:r>
      <w:r w:rsidRPr="00BB2DA0">
        <w:rPr>
          <w:vertAlign w:val="superscript"/>
        </w:rPr>
        <w:t>e</w:t>
      </w:r>
      <w:r w:rsidRPr="00BB2DA0">
        <w:rPr>
          <w:vertAlign w:val="subscript"/>
        </w:rPr>
        <w:t>xy</w:t>
      </w:r>
      <w:proofErr w:type="spellEnd"/>
      <w:r w:rsidRPr="00BB2DA0">
        <w:t xml:space="preserve"> (a) and (b), rotation </w:t>
      </w:r>
      <w:proofErr w:type="spellStart"/>
      <w:r w:rsidRPr="00BB2DA0">
        <w:rPr>
          <w:i/>
          <w:iCs/>
        </w:rPr>
        <w:t>ω</w:t>
      </w:r>
      <w:r w:rsidRPr="00BB2DA0">
        <w:rPr>
          <w:vertAlign w:val="superscript"/>
        </w:rPr>
        <w:t>e</w:t>
      </w:r>
      <w:r w:rsidRPr="00BB2DA0">
        <w:rPr>
          <w:vertAlign w:val="subscript"/>
        </w:rPr>
        <w:t>xy</w:t>
      </w:r>
      <w:proofErr w:type="spellEnd"/>
      <w:r w:rsidRPr="00BB2DA0">
        <w:t xml:space="preserve"> (d) and (e) and GND density (g) and (h) maps at 2300N and 2900N. (c), (f) and (</w:t>
      </w:r>
      <w:proofErr w:type="spellStart"/>
      <w:r w:rsidRPr="00BB2DA0">
        <w:t>i</w:t>
      </w:r>
      <w:proofErr w:type="spellEnd"/>
      <w:r w:rsidRPr="00BB2DA0">
        <w:t>) show histograms of statistical distribution and evolution of these three variables at 2300N and 2900N respectively.</w:t>
      </w:r>
    </w:p>
    <w:p w14:paraId="157BB9A1" w14:textId="7F48C709" w:rsidR="00FA79EC" w:rsidRDefault="00DB1E2F" w:rsidP="00F83984">
      <w:pPr>
        <w:jc w:val="both"/>
        <w:rPr>
          <w:bCs/>
        </w:rPr>
      </w:pPr>
      <w:r>
        <w:rPr>
          <w:bCs/>
          <w:noProof/>
        </w:rPr>
        <w:drawing>
          <wp:inline distT="0" distB="0" distL="0" distR="0" wp14:anchorId="1159FF6F" wp14:editId="6496CBE3">
            <wp:extent cx="5052985" cy="1859485"/>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54610" cy="1860083"/>
                    </a:xfrm>
                    <a:prstGeom prst="rect">
                      <a:avLst/>
                    </a:prstGeom>
                    <a:noFill/>
                  </pic:spPr>
                </pic:pic>
              </a:graphicData>
            </a:graphic>
          </wp:inline>
        </w:drawing>
      </w:r>
    </w:p>
    <w:p w14:paraId="08902DAB" w14:textId="0D55A58B" w:rsidR="000444B5" w:rsidRDefault="00F83984" w:rsidP="00F83984">
      <w:pPr>
        <w:pStyle w:val="Caption"/>
        <w:jc w:val="both"/>
        <w:rPr>
          <w:bCs w:val="0"/>
        </w:rPr>
      </w:pPr>
      <w:bookmarkStart w:id="29" w:name="_Ref425369991"/>
      <w:r>
        <w:t xml:space="preserve">Figure </w:t>
      </w:r>
      <w:fldSimple w:instr=" SEQ Figure \* ARABIC ">
        <w:r w:rsidR="00663027">
          <w:rPr>
            <w:noProof/>
          </w:rPr>
          <w:t>13</w:t>
        </w:r>
      </w:fldSimple>
      <w:bookmarkEnd w:id="29"/>
      <w:r w:rsidR="000444B5">
        <w:rPr>
          <w:bCs w:val="0"/>
        </w:rPr>
        <w:t xml:space="preserve"> (a) shows the development of standard deviation of elastic strain component </w:t>
      </w:r>
      <w:r w:rsidR="000444B5" w:rsidRPr="008C5533">
        <w:rPr>
          <w:bCs w:val="0"/>
          <w:i/>
        </w:rPr>
        <w:t>E</w:t>
      </w:r>
      <w:r w:rsidR="000444B5" w:rsidRPr="008C5533">
        <w:rPr>
          <w:bCs w:val="0"/>
          <w:vertAlign w:val="superscript"/>
        </w:rPr>
        <w:t>e</w:t>
      </w:r>
      <w:r w:rsidR="000444B5" w:rsidRPr="008C5533">
        <w:rPr>
          <w:bCs w:val="0"/>
          <w:vertAlign w:val="subscript"/>
        </w:rPr>
        <w:t>12</w:t>
      </w:r>
      <w:r w:rsidR="000444B5">
        <w:rPr>
          <w:bCs w:val="0"/>
          <w:vertAlign w:val="subscript"/>
        </w:rPr>
        <w:t xml:space="preserve"> </w:t>
      </w:r>
      <w:r w:rsidR="000444B5">
        <w:rPr>
          <w:bCs w:val="0"/>
        </w:rPr>
        <w:t xml:space="preserve">based on each map measured by HR-EBSD technique, as a function of applied load. (b) </w:t>
      </w:r>
      <w:proofErr w:type="gramStart"/>
      <w:r w:rsidR="000444B5">
        <w:rPr>
          <w:bCs w:val="0"/>
        </w:rPr>
        <w:t>shows</w:t>
      </w:r>
      <w:proofErr w:type="gramEnd"/>
      <w:r w:rsidR="000444B5">
        <w:rPr>
          <w:bCs w:val="0"/>
        </w:rPr>
        <w:t xml:space="preserve"> the error bar plot of GND density as a function of applied load. The middle </w:t>
      </w:r>
      <w:r w:rsidR="00B96945">
        <w:rPr>
          <w:bCs w:val="0"/>
        </w:rPr>
        <w:t>point of error bars indicates</w:t>
      </w:r>
      <w:r w:rsidR="000444B5">
        <w:rPr>
          <w:bCs w:val="0"/>
        </w:rPr>
        <w:t xml:space="preserve"> the map averaged arithmetic mean values and the length of error bar represents half of standard deviation for each obtained map. </w:t>
      </w:r>
    </w:p>
    <w:p w14:paraId="468D1879" w14:textId="280FEB04" w:rsidR="00FA79EC" w:rsidRPr="00FA79EC" w:rsidRDefault="00FA37F2" w:rsidP="00B35DF8">
      <w:pPr>
        <w:pStyle w:val="PlainText"/>
        <w:rPr>
          <w:bCs/>
        </w:rPr>
      </w:pPr>
      <w:r>
        <w:rPr>
          <w:bCs/>
        </w:rPr>
        <w:t>For the HR-EBSD, a reference point is taken within each map. Therefore the absol</w:t>
      </w:r>
      <w:r w:rsidR="00063417">
        <w:rPr>
          <w:bCs/>
        </w:rPr>
        <w:t>ut</w:t>
      </w:r>
      <w:r>
        <w:rPr>
          <w:bCs/>
        </w:rPr>
        <w:t>e value of elastic strain is (effectively) arbitrary for comparison between loading steps. Therefore we select to analyse the range of the distributions</w:t>
      </w:r>
      <w:r w:rsidR="00F552C1">
        <w:rPr>
          <w:bCs/>
        </w:rPr>
        <w:t>. A</w:t>
      </w:r>
      <w:r w:rsidR="005C5B25">
        <w:rPr>
          <w:bCs/>
        </w:rPr>
        <w:t xml:space="preserve">s demonstrated in </w:t>
      </w:r>
      <w:r w:rsidR="00BB2DA0">
        <w:rPr>
          <w:bCs/>
        </w:rPr>
        <w:t xml:space="preserve">Figure 12 </w:t>
      </w:r>
      <w:r>
        <w:rPr>
          <w:bCs/>
        </w:rPr>
        <w:t>and 13</w:t>
      </w:r>
      <w:r w:rsidR="00B96945">
        <w:rPr>
          <w:bCs/>
        </w:rPr>
        <w:t xml:space="preserve"> </w:t>
      </w:r>
      <w:r>
        <w:rPr>
          <w:bCs/>
        </w:rPr>
        <w:t xml:space="preserve">there is </w:t>
      </w:r>
      <w:r w:rsidR="005C5B25">
        <w:rPr>
          <w:bCs/>
        </w:rPr>
        <w:t>n</w:t>
      </w:r>
      <w:r w:rsidR="00A2435F">
        <w:rPr>
          <w:bCs/>
        </w:rPr>
        <w:t>o</w:t>
      </w:r>
      <w:r w:rsidR="000444B5">
        <w:rPr>
          <w:bCs/>
        </w:rPr>
        <w:t xml:space="preserve"> systematic </w:t>
      </w:r>
      <w:r w:rsidR="00A2435F">
        <w:rPr>
          <w:bCs/>
        </w:rPr>
        <w:t xml:space="preserve">trend </w:t>
      </w:r>
      <w:r w:rsidR="00F552C1">
        <w:rPr>
          <w:bCs/>
        </w:rPr>
        <w:t xml:space="preserve">in </w:t>
      </w:r>
      <w:r w:rsidR="00F552C1">
        <w:rPr>
          <w:bCs/>
        </w:rPr>
        <w:lastRenderedPageBreak/>
        <w:t xml:space="preserve">the </w:t>
      </w:r>
      <w:r w:rsidR="00A2435F">
        <w:rPr>
          <w:bCs/>
        </w:rPr>
        <w:t>elastic deformation field</w:t>
      </w:r>
      <w:r w:rsidR="00F552C1">
        <w:rPr>
          <w:bCs/>
        </w:rPr>
        <w:t>s</w:t>
      </w:r>
      <w:r w:rsidR="00A2435F">
        <w:rPr>
          <w:bCs/>
        </w:rPr>
        <w:t xml:space="preserve"> such as elastic strain, lattice rotation and GND density</w:t>
      </w:r>
      <w:r w:rsidR="005C5B25">
        <w:rPr>
          <w:bCs/>
        </w:rPr>
        <w:t xml:space="preserve"> at 2300N and 2900N.</w:t>
      </w:r>
      <w:r w:rsidR="00B35DF8">
        <w:rPr>
          <w:bCs/>
        </w:rPr>
        <w:t xml:space="preserve"> </w:t>
      </w:r>
      <w:r>
        <w:rPr>
          <w:bCs/>
        </w:rPr>
        <w:t xml:space="preserve">This is in contrast to the </w:t>
      </w:r>
      <w:r w:rsidR="00A2435F">
        <w:rPr>
          <w:bCs/>
        </w:rPr>
        <w:t xml:space="preserve">total deformation measured by HR-DIC as shown in </w:t>
      </w:r>
      <w:r w:rsidR="00F17CD0">
        <w:rPr>
          <w:bCs/>
        </w:rPr>
        <w:fldChar w:fldCharType="begin"/>
      </w:r>
      <w:r w:rsidR="00F17CD0">
        <w:rPr>
          <w:bCs/>
        </w:rPr>
        <w:instrText xml:space="preserve"> REF _Ref425368912 \h </w:instrText>
      </w:r>
      <w:r w:rsidR="00F17CD0">
        <w:rPr>
          <w:bCs/>
        </w:rPr>
      </w:r>
      <w:r w:rsidR="00F17CD0">
        <w:rPr>
          <w:bCs/>
        </w:rPr>
        <w:fldChar w:fldCharType="separate"/>
      </w:r>
      <w:r w:rsidR="00663027">
        <w:t xml:space="preserve">Figure </w:t>
      </w:r>
      <w:r w:rsidR="00663027">
        <w:rPr>
          <w:noProof/>
        </w:rPr>
        <w:t>7</w:t>
      </w:r>
      <w:r w:rsidR="00F17CD0">
        <w:rPr>
          <w:bCs/>
        </w:rPr>
        <w:fldChar w:fldCharType="end"/>
      </w:r>
      <w:r w:rsidR="00F17CD0">
        <w:rPr>
          <w:bCs/>
        </w:rPr>
        <w:t xml:space="preserve"> and </w:t>
      </w:r>
      <w:r w:rsidR="00F17CD0">
        <w:rPr>
          <w:bCs/>
        </w:rPr>
        <w:fldChar w:fldCharType="begin"/>
      </w:r>
      <w:r w:rsidR="00F17CD0">
        <w:rPr>
          <w:bCs/>
        </w:rPr>
        <w:instrText xml:space="preserve"> REF _Ref425368921 \h </w:instrText>
      </w:r>
      <w:r w:rsidR="00F17CD0">
        <w:rPr>
          <w:bCs/>
        </w:rPr>
      </w:r>
      <w:r w:rsidR="00F17CD0">
        <w:rPr>
          <w:bCs/>
        </w:rPr>
        <w:fldChar w:fldCharType="separate"/>
      </w:r>
      <w:r w:rsidR="00663027">
        <w:t xml:space="preserve">Figure </w:t>
      </w:r>
      <w:r w:rsidR="00663027">
        <w:rPr>
          <w:noProof/>
        </w:rPr>
        <w:t>8</w:t>
      </w:r>
      <w:r w:rsidR="00F17CD0">
        <w:rPr>
          <w:bCs/>
        </w:rPr>
        <w:fldChar w:fldCharType="end"/>
      </w:r>
      <w:r w:rsidR="00F17CD0">
        <w:rPr>
          <w:bCs/>
        </w:rPr>
        <w:t>.</w:t>
      </w:r>
      <w:r w:rsidR="00DB1E2F">
        <w:rPr>
          <w:bCs/>
        </w:rPr>
        <w:t xml:space="preserve"> </w:t>
      </w:r>
    </w:p>
    <w:p w14:paraId="421AF19D" w14:textId="0584618E" w:rsidR="00021CBA" w:rsidRPr="00916C0F" w:rsidRDefault="00021CBA" w:rsidP="00916C0F">
      <w:pPr>
        <w:pStyle w:val="Heading2"/>
        <w:numPr>
          <w:ilvl w:val="1"/>
          <w:numId w:val="25"/>
        </w:numPr>
      </w:pPr>
      <w:r w:rsidRPr="00916C0F">
        <w:t xml:space="preserve">Comparison of </w:t>
      </w:r>
      <w:r w:rsidR="00344ED7" w:rsidRPr="00916C0F">
        <w:t>total and elastic deformation</w:t>
      </w:r>
      <w:r w:rsidR="00F552C1">
        <w:t xml:space="preserve"> – HR-EBSD &amp; HR-DIC</w:t>
      </w:r>
    </w:p>
    <w:p w14:paraId="06F19EC9" w14:textId="7DA83F09" w:rsidR="00062372" w:rsidRPr="00062372" w:rsidRDefault="0084499D" w:rsidP="00F83984">
      <w:pPr>
        <w:jc w:val="both"/>
        <w:rPr>
          <w:bCs/>
        </w:rPr>
      </w:pPr>
      <w:r>
        <w:rPr>
          <w:bCs/>
          <w:noProof/>
        </w:rPr>
        <w:drawing>
          <wp:inline distT="0" distB="0" distL="0" distR="0" wp14:anchorId="0E0DD0F8" wp14:editId="26CF2885">
            <wp:extent cx="5377815" cy="2585526"/>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77815" cy="2585526"/>
                    </a:xfrm>
                    <a:prstGeom prst="rect">
                      <a:avLst/>
                    </a:prstGeom>
                    <a:noFill/>
                  </pic:spPr>
                </pic:pic>
              </a:graphicData>
            </a:graphic>
          </wp:inline>
        </w:drawing>
      </w:r>
    </w:p>
    <w:p w14:paraId="46521A07" w14:textId="61B9EA4F" w:rsidR="00252469" w:rsidRDefault="00F83984" w:rsidP="00F83984">
      <w:pPr>
        <w:pStyle w:val="Caption"/>
        <w:jc w:val="both"/>
      </w:pPr>
      <w:bookmarkStart w:id="30" w:name="_Ref425370075"/>
      <w:r>
        <w:t xml:space="preserve">Figure </w:t>
      </w:r>
      <w:fldSimple w:instr=" SEQ Figure \* ARABIC ">
        <w:r w:rsidR="00663027">
          <w:rPr>
            <w:noProof/>
          </w:rPr>
          <w:t>14</w:t>
        </w:r>
      </w:fldSimple>
      <w:bookmarkEnd w:id="30"/>
      <w:r>
        <w:t xml:space="preserve"> </w:t>
      </w:r>
      <w:r w:rsidR="00595A0D">
        <w:t xml:space="preserve">shows </w:t>
      </w:r>
      <w:r w:rsidR="00252469">
        <w:t xml:space="preserve">a </w:t>
      </w:r>
      <w:r w:rsidR="00595A0D">
        <w:t xml:space="preserve">comparison between HR-DIC obtained total deformation (total strain and total rotation) and HR-EBSD determined elastic deformation (elastic strain and lattice rotation) at 2300N. </w:t>
      </w:r>
      <w:proofErr w:type="spellStart"/>
      <w:r w:rsidR="00595A0D" w:rsidRPr="00595A0D">
        <w:rPr>
          <w:i/>
        </w:rPr>
        <w:t>E</w:t>
      </w:r>
      <w:r w:rsidR="00595A0D" w:rsidRPr="00595A0D">
        <w:rPr>
          <w:i/>
          <w:vertAlign w:val="subscript"/>
        </w:rPr>
        <w:t>xx</w:t>
      </w:r>
      <w:proofErr w:type="spellEnd"/>
      <w:r w:rsidR="00595A0D" w:rsidRPr="00595A0D">
        <w:rPr>
          <w:i/>
        </w:rPr>
        <w:t xml:space="preserve"> </w:t>
      </w:r>
      <w:r w:rsidR="00595A0D" w:rsidRPr="00595A0D">
        <w:t xml:space="preserve">(a) and (b) </w:t>
      </w:r>
      <w:r w:rsidR="00595A0D">
        <w:t xml:space="preserve">and </w:t>
      </w:r>
      <m:oMath>
        <m:sSub>
          <m:sSubPr>
            <m:ctrlPr>
              <w:rPr>
                <w:rFonts w:ascii="Cambria Math" w:hAnsi="Cambria Math"/>
                <w:b w:val="0"/>
                <w:bCs w:val="0"/>
                <w:i/>
                <w:color w:val="auto"/>
                <w:sz w:val="22"/>
                <w:szCs w:val="22"/>
              </w:rPr>
            </m:ctrlPr>
          </m:sSubPr>
          <m:e>
            <m:r>
              <m:rPr>
                <m:sty m:val="bi"/>
              </m:rPr>
              <w:rPr>
                <w:rFonts w:ascii="Cambria Math" w:hAnsi="Cambria Math"/>
              </w:rPr>
              <m:t>ω</m:t>
            </m:r>
          </m:e>
          <m:sub>
            <m:r>
              <m:rPr>
                <m:sty m:val="bi"/>
              </m:rPr>
              <w:rPr>
                <w:rFonts w:ascii="Cambria Math" w:hAnsi="Cambria Math"/>
              </w:rPr>
              <m:t>xy</m:t>
            </m:r>
          </m:sub>
        </m:sSub>
      </m:oMath>
      <w:r w:rsidR="00595A0D">
        <w:t xml:space="preserve"> (d) and (e) were selected components</w:t>
      </w:r>
      <w:r w:rsidR="00252469">
        <w:t>. The same colour bar wa</w:t>
      </w:r>
      <w:r w:rsidR="00595A0D">
        <w:t xml:space="preserve">s used in all maps. (c) </w:t>
      </w:r>
      <w:proofErr w:type="gramStart"/>
      <w:r w:rsidR="00595A0D">
        <w:t>and</w:t>
      </w:r>
      <w:proofErr w:type="gramEnd"/>
      <w:r w:rsidR="00595A0D">
        <w:t xml:space="preserve"> (f) show line profile comparison between total and elastic strain in xx direction</w:t>
      </w:r>
      <w:r w:rsidR="00252469">
        <w:t xml:space="preserve"> (c)</w:t>
      </w:r>
      <w:r w:rsidR="00595A0D">
        <w:t xml:space="preserve"> and rotation in </w:t>
      </w:r>
      <w:proofErr w:type="spellStart"/>
      <w:r w:rsidR="00595A0D">
        <w:t>xy</w:t>
      </w:r>
      <w:proofErr w:type="spellEnd"/>
      <w:r w:rsidR="00595A0D">
        <w:t xml:space="preserve"> axis</w:t>
      </w:r>
      <w:r w:rsidR="00252469">
        <w:t xml:space="preserve"> (d)</w:t>
      </w:r>
      <w:r w:rsidR="00595A0D">
        <w:t>.</w:t>
      </w:r>
      <w:r w:rsidR="00252469">
        <w:t xml:space="preserve"> The selected lines were indicated as dash lines in (a), (b), (d) and (e). </w:t>
      </w:r>
    </w:p>
    <w:p w14:paraId="6D4BAD92" w14:textId="3CDF7886" w:rsidR="00344ED7" w:rsidRDefault="00344ED7" w:rsidP="00F83984">
      <w:pPr>
        <w:jc w:val="both"/>
      </w:pPr>
      <w:r>
        <w:t>As</w:t>
      </w:r>
      <w:r w:rsidR="00EC6724">
        <w:t xml:space="preserve"> the</w:t>
      </w:r>
      <w:r>
        <w:t xml:space="preserve"> total deformation</w:t>
      </w:r>
      <w:r w:rsidR="00EC6724">
        <w:t xml:space="preserve"> in an object</w:t>
      </w:r>
      <w:r>
        <w:t xml:space="preserve"> is achieved by the combination of plastic deformation and elastic deformation, </w:t>
      </w:r>
      <w:r w:rsidR="00EC6724">
        <w:t>we compare c</w:t>
      </w:r>
      <w:r>
        <w:t>ontribution</w:t>
      </w:r>
      <w:r w:rsidR="00EC6724">
        <w:t>s</w:t>
      </w:r>
      <w:r>
        <w:t xml:space="preserve"> of elastic deformation to </w:t>
      </w:r>
      <w:r w:rsidR="00EC6724">
        <w:t xml:space="preserve">the </w:t>
      </w:r>
      <w:r>
        <w:t xml:space="preserve">total deformation. </w:t>
      </w:r>
      <w:r w:rsidR="002C3E32">
        <w:fldChar w:fldCharType="begin"/>
      </w:r>
      <w:r w:rsidR="002C3E32">
        <w:instrText xml:space="preserve"> REF _Ref425370075 \h </w:instrText>
      </w:r>
      <w:r w:rsidR="002C3E32">
        <w:fldChar w:fldCharType="separate"/>
      </w:r>
      <w:r w:rsidR="00663027">
        <w:t xml:space="preserve">Figure </w:t>
      </w:r>
      <w:r w:rsidR="00663027">
        <w:rPr>
          <w:noProof/>
        </w:rPr>
        <w:t>14</w:t>
      </w:r>
      <w:r w:rsidR="002C3E32">
        <w:fldChar w:fldCharType="end"/>
      </w:r>
      <w:r w:rsidR="002C3E32">
        <w:t xml:space="preserve"> shows</w:t>
      </w:r>
      <w:r>
        <w:t xml:space="preserve"> strain components xx and rotation component </w:t>
      </w:r>
      <w:proofErr w:type="spellStart"/>
      <w:r>
        <w:t>xy</w:t>
      </w:r>
      <w:proofErr w:type="spellEnd"/>
      <w:r>
        <w:t xml:space="preserve"> in both HR-DIC and HR-EBSD obtained maps at 2300N</w:t>
      </w:r>
      <w:r w:rsidR="00EC6724">
        <w:t>, using the same colour scale</w:t>
      </w:r>
      <w:r w:rsidR="002C3E32">
        <w:t>. W</w:t>
      </w:r>
      <w:r>
        <w:t xml:space="preserve">e can clearly see that the elastic deformation is very small compared to total deformation. </w:t>
      </w:r>
    </w:p>
    <w:p w14:paraId="09A08A2F" w14:textId="2B92A367" w:rsidR="00D95621" w:rsidRPr="00916C0F" w:rsidRDefault="00D95621" w:rsidP="00916C0F">
      <w:pPr>
        <w:pStyle w:val="Heading1"/>
        <w:numPr>
          <w:ilvl w:val="0"/>
          <w:numId w:val="25"/>
        </w:numPr>
      </w:pPr>
      <w:r w:rsidRPr="00916C0F">
        <w:t>Discussion</w:t>
      </w:r>
    </w:p>
    <w:p w14:paraId="484A10E3" w14:textId="3C910366" w:rsidR="00EC6724" w:rsidRDefault="00EC6724" w:rsidP="00EC6724">
      <w:pPr>
        <w:jc w:val="both"/>
      </w:pPr>
      <w:r>
        <w:t xml:space="preserve">The range of experimental techniques now available to probe deformation in crystalline materials is impressive and this provides us new insight into microstructure performance with high fidelity at a very local scale. In this study we have focused on exploring deformation during an interrupted loading campaign on a FCC nickel single crystal. Using HR-DIC we have tracked the total deformation gradient, from step to step, which clearly illustrates that heterogeneous deformation occurs and that slip leads to strain localisation. Analysis of the deformation fields reveals that they do indeed obey compatibility requirements as the available </w:t>
      </w:r>
      <w:proofErr w:type="gramStart"/>
      <w:r>
        <w:t>curl(</w:t>
      </w:r>
      <w:proofErr w:type="gramEnd"/>
      <w:r w:rsidRPr="00462229">
        <w:rPr>
          <w:b/>
          <w:i/>
        </w:rPr>
        <w:t>F</w:t>
      </w:r>
      <w:r>
        <w:t>) component is zero (</w:t>
      </w:r>
      <w:r>
        <w:fldChar w:fldCharType="begin"/>
      </w:r>
      <w:r>
        <w:instrText xml:space="preserve"> REF _Ref425369427 \h </w:instrText>
      </w:r>
      <w:r>
        <w:fldChar w:fldCharType="separate"/>
      </w:r>
      <w:r w:rsidR="00663027">
        <w:t xml:space="preserve">Figure </w:t>
      </w:r>
      <w:r w:rsidR="00663027">
        <w:rPr>
          <w:noProof/>
        </w:rPr>
        <w:t>10</w:t>
      </w:r>
      <w:r>
        <w:fldChar w:fldCharType="end"/>
      </w:r>
      <w:r w:rsidR="00D10562">
        <w:t xml:space="preserve"> (a) and (b)). This</w:t>
      </w:r>
      <w:r w:rsidRPr="00D10562">
        <w:rPr>
          <w:color w:val="FF0000"/>
        </w:rPr>
        <w:t xml:space="preserve"> </w:t>
      </w:r>
      <w:r w:rsidRPr="00D10562">
        <w:rPr>
          <w:color w:val="000000" w:themeColor="text1"/>
        </w:rPr>
        <w:t xml:space="preserve">improves our confidence </w:t>
      </w:r>
      <w:r>
        <w:t xml:space="preserve">when applying </w:t>
      </w:r>
      <w:r w:rsidR="001307BE">
        <w:t>crystal plasticity simulation</w:t>
      </w:r>
      <w:r>
        <w:t xml:space="preserve"> tools</w:t>
      </w:r>
      <w:r w:rsidR="001307BE">
        <w:t xml:space="preserve"> work </w:t>
      </w:r>
      <w:r w:rsidR="002C3E32">
        <w:fldChar w:fldCharType="begin"/>
      </w:r>
      <w:r w:rsidR="00A67BE2">
        <w:instrText xml:space="preserve"> ADDIN EN.CITE &lt;EndNote&gt;&lt;Cite&gt;&lt;Author&gt;Dunne&lt;/Author&gt;&lt;Year&gt;2012&lt;/Year&gt;&lt;RecNum&gt;27&lt;/RecNum&gt;&lt;DisplayText&gt;[15, 27]&lt;/DisplayText&gt;&lt;record&gt;&lt;rec-number&gt;27&lt;/rec-number&gt;&lt;foreign-keys&gt;&lt;key app="EN" db-id="te5rd9927wad9eee5wzveat4vaefv2rxpada" timestamp="0"&gt;27&lt;/key&gt;&lt;/foreign-keys&gt;&lt;ref-type name="Journal Article"&gt;17&lt;/ref-type&gt;&lt;contributors&gt;&lt;authors&gt;&lt;author&gt;Dunne, FPE&lt;/author&gt;&lt;author&gt;Kiwanuka, R&lt;/author&gt;&lt;author&gt;Wilkinson, AJ&lt;/author&gt;&lt;/authors&gt;&lt;/contributors&gt;&lt;titles&gt;&lt;title&gt;Crystal plasticity analysis of micro-deformation, lattice rotation and geometrically necessary dislocation density&lt;/title&gt;&lt;secondary-title&gt;Proceedings of the Royal Society A: Mathematical, Physical and Engineering Science&lt;/secondary-title&gt;&lt;/titles&gt;&lt;pages&gt;2509-2531&lt;/pages&gt;&lt;volume&gt;468&lt;/volume&gt;&lt;number&gt;2145&lt;/number&gt;&lt;dates&gt;&lt;year&gt;2012&lt;/year&gt;&lt;/dates&gt;&lt;isbn&gt;1364-5021&lt;/isbn&gt;&lt;urls&gt;&lt;/urls&gt;&lt;/record&gt;&lt;/Cite&gt;&lt;Cite&gt;&lt;Author&gt;Roters&lt;/Author&gt;&lt;Year&gt;2010&lt;/Year&gt;&lt;RecNum&gt;15&lt;/RecNum&gt;&lt;record&gt;&lt;rec-number&gt;15&lt;/rec-number&gt;&lt;foreign-keys&gt;&lt;key app="EN" db-id="te5rd9927wad9eee5wzveat4vaefv2rxpada" timestamp="0"&gt;15&lt;/key&gt;&lt;/foreign-keys&gt;&lt;ref-type name="Journal Article"&gt;17&lt;/ref-type&gt;&lt;contributors&gt;&lt;authors&gt;&lt;author&gt;Roters, F&lt;/author&gt;&lt;author&gt;Eisenlohr, P&lt;/author&gt;&lt;author&gt;Hantcherli, L&lt;/author&gt;&lt;author&gt;Tjahjanto, DD&lt;/author&gt;&lt;author&gt;Bieler, TR&lt;/author&gt;&lt;author&gt;Raabe, Dierk&lt;/author&gt;&lt;/authors&gt;&lt;/contributors&gt;&lt;titles&gt;&lt;title&gt;Overview of constitutive laws, kinematics, homogenization and multiscale methods in crystal plasticity finite-element modeling: Theory, experiments, applications&lt;/title&gt;&lt;secondary-title&gt;Acta Materialia&lt;/secondary-title&gt;&lt;/titles&gt;&lt;periodical&gt;&lt;full-title&gt;Acta Materialia&lt;/full-title&gt;&lt;/periodical&gt;&lt;pages&gt;1152-1211&lt;/pages&gt;&lt;volume&gt;58&lt;/volume&gt;&lt;number&gt;4&lt;/number&gt;&lt;dates&gt;&lt;year&gt;2010&lt;/year&gt;&lt;/dates&gt;&lt;isbn&gt;1359-6454&lt;/isbn&gt;&lt;urls&gt;&lt;/urls&gt;&lt;/record&gt;&lt;/Cite&gt;&lt;/EndNote&gt;</w:instrText>
      </w:r>
      <w:r w:rsidR="002C3E32">
        <w:fldChar w:fldCharType="separate"/>
      </w:r>
      <w:r w:rsidR="00C40F68">
        <w:rPr>
          <w:noProof/>
        </w:rPr>
        <w:t>[</w:t>
      </w:r>
      <w:hyperlink w:anchor="_ENREF_15" w:tooltip="Roters, 2010 #15" w:history="1">
        <w:r w:rsidR="00506F73">
          <w:rPr>
            <w:noProof/>
          </w:rPr>
          <w:t>15</w:t>
        </w:r>
      </w:hyperlink>
      <w:r w:rsidR="00C40F68">
        <w:rPr>
          <w:noProof/>
        </w:rPr>
        <w:t xml:space="preserve">, </w:t>
      </w:r>
      <w:hyperlink w:anchor="_ENREF_27" w:tooltip="Dunne, 2012 #27" w:history="1">
        <w:r w:rsidR="00506F73">
          <w:rPr>
            <w:noProof/>
          </w:rPr>
          <w:t>27</w:t>
        </w:r>
      </w:hyperlink>
      <w:r w:rsidR="00C40F68">
        <w:rPr>
          <w:noProof/>
        </w:rPr>
        <w:t>]</w:t>
      </w:r>
      <w:r w:rsidR="002C3E32">
        <w:fldChar w:fldCharType="end"/>
      </w:r>
      <w:r w:rsidR="002C3E32">
        <w:t xml:space="preserve">. </w:t>
      </w:r>
      <w:r>
        <w:t>Furthermore, the spatial resolution of HR-DIC implies that for some deformation mechanisms more highly refined modelling tools should be developed to accurately capture the precise crystal mechanisms at play, including slip plane spacing and saturation of plastic flow during hardening.</w:t>
      </w:r>
    </w:p>
    <w:p w14:paraId="08F2A0D7" w14:textId="5F1100B7" w:rsidR="00A25C50" w:rsidRDefault="00EC6724" w:rsidP="00EC6724">
      <w:pPr>
        <w:jc w:val="both"/>
      </w:pPr>
      <w:r>
        <w:t>The complementary nature of HR-EBSD to access the elastic deformation components has been realised to assess microstructure heterogeneity at a similar length</w:t>
      </w:r>
      <w:r w:rsidR="00E465C6">
        <w:t xml:space="preserve"> </w:t>
      </w:r>
      <w:r>
        <w:t xml:space="preserve">scale within the same sample (but </w:t>
      </w:r>
      <w:r>
        <w:lastRenderedPageBreak/>
        <w:t xml:space="preserve">notably on the reverse to enable ‘in parallel’ analysis). The single slip nature of this deformation simplifies our analysis significantly and affords us </w:t>
      </w:r>
      <w:r w:rsidR="007728FD">
        <w:t>exquisite</w:t>
      </w:r>
      <w:r>
        <w:t xml:space="preserve"> detail to study the precise components of the elastic strain, lattice rotation, and </w:t>
      </w:r>
      <w:proofErr w:type="gramStart"/>
      <w:r>
        <w:t>curl(</w:t>
      </w:r>
      <w:proofErr w:type="gramEnd"/>
      <w:r w:rsidRPr="00462229">
        <w:rPr>
          <w:b/>
          <w:i/>
        </w:rPr>
        <w:t>F</w:t>
      </w:r>
      <w:r w:rsidRPr="00462229">
        <w:rPr>
          <w:b/>
          <w:i/>
          <w:vertAlign w:val="superscript"/>
        </w:rPr>
        <w:t>e</w:t>
      </w:r>
      <w:r>
        <w:t xml:space="preserve">) fields for further interrogation. </w:t>
      </w:r>
    </w:p>
    <w:p w14:paraId="0E322EB2" w14:textId="5B347F1C" w:rsidR="00EC6724" w:rsidRDefault="00EC6724" w:rsidP="00EC6724">
      <w:pPr>
        <w:jc w:val="both"/>
      </w:pPr>
      <w:r>
        <w:t>The elastic defor</w:t>
      </w:r>
      <w:r w:rsidR="002D701A">
        <w:t>mation terms, shown in Figure 10</w:t>
      </w:r>
      <w:r>
        <w:t>, reveal significant elastic strains within the slip bands. This supports the idea that the slip bands are hardening and supporting local deformation through the presence of, perhaps, tightly bonded dipoles from expanding dislocation loops. The saturation of the slip bands, as seen within the HR-DIC maps, and subsequent activation of neighbouring slip planes implies that these dislocations contribute to local hardening within active slip planes and contribute significantly to hardening in single slip. Dislocations bonded closely together would likely result in a very small long range strain field and minimal lattice curvature, but the spatial resolution of HR-EBSD is exceptionally good</w:t>
      </w:r>
      <w:r w:rsidR="00B35DF8">
        <w:t xml:space="preserve"> (250nm)</w:t>
      </w:r>
      <w:r>
        <w:t xml:space="preserve"> and therefore some highly stressed regions are observed in the elastic strain fields. These extreme values of strain, found near to dislocations stored within the crystal lattice, support analysis of extreme values of stress within polycrystal maps that are thought to be contributed from probing very close to a dislocation core and this has enabled Wilkinson et al </w:t>
      </w:r>
      <w:r>
        <w:fldChar w:fldCharType="begin"/>
      </w:r>
      <w:r w:rsidR="00FD0579">
        <w:instrText xml:space="preserve"> ADDIN EN.CITE &lt;EndNote&gt;&lt;Cite&gt;&lt;Author&gt;Wilkinson&lt;/Author&gt;&lt;Year&gt;2014&lt;/Year&gt;&lt;RecNum&gt;68&lt;/RecNum&gt;&lt;DisplayText&gt;[58]&lt;/DisplayText&gt;&lt;record&gt;&lt;rec-number&gt;68&lt;/rec-number&gt;&lt;foreign-keys&gt;&lt;key app="EN" db-id="te5rd9927wad9eee5wzveat4vaefv2rxpada" timestamp="0"&gt;68&lt;/key&gt;&lt;/foreign-keys&gt;&lt;ref-type name="Journal Article"&gt;17&lt;/ref-type&gt;&lt;contributors&gt;&lt;authors&gt;&lt;author&gt;Wilkinson, Angus J&lt;/author&gt;&lt;author&gt;Tarleton, Edmund&lt;/author&gt;&lt;author&gt;Vilalta-Clemente, Arantxa&lt;/author&gt;&lt;author&gt;Jiang, Jun&lt;/author&gt;&lt;author&gt;Britton, T Benjamin&lt;/author&gt;&lt;author&gt;Collins, David M&lt;/author&gt;&lt;/authors&gt;&lt;/contributors&gt;&lt;titles&gt;&lt;title&gt;Measurement of probability distributions for internal stresses in dislocated crystals&lt;/title&gt;&lt;secondary-title&gt;Applied Physics Letters&lt;/secondary-title&gt;&lt;/titles&gt;&lt;pages&gt;181907&lt;/pages&gt;&lt;volume&gt;105&lt;/volume&gt;&lt;number&gt;18&lt;/number&gt;&lt;dates&gt;&lt;year&gt;2014&lt;/year&gt;&lt;/dates&gt;&lt;isbn&gt;0003-6951&lt;/isbn&gt;&lt;urls&gt;&lt;/urls&gt;&lt;/record&gt;&lt;/Cite&gt;&lt;/EndNote&gt;</w:instrText>
      </w:r>
      <w:r>
        <w:fldChar w:fldCharType="separate"/>
      </w:r>
      <w:r w:rsidR="00FD0579">
        <w:rPr>
          <w:noProof/>
        </w:rPr>
        <w:t>[</w:t>
      </w:r>
      <w:hyperlink w:anchor="_ENREF_58" w:tooltip="Wilkinson, 2014 #68" w:history="1">
        <w:r w:rsidR="00506F73">
          <w:rPr>
            <w:noProof/>
          </w:rPr>
          <w:t>58</w:t>
        </w:r>
      </w:hyperlink>
      <w:r w:rsidR="00FD0579">
        <w:rPr>
          <w:noProof/>
        </w:rPr>
        <w:t>]</w:t>
      </w:r>
      <w:r>
        <w:fldChar w:fldCharType="end"/>
      </w:r>
      <w:r>
        <w:t xml:space="preserve"> to probe the total dislocation density from an interrogation of the tails of the stress distribution to a supported dislocation density.</w:t>
      </w:r>
      <w:r w:rsidR="00B35DF8">
        <w:t xml:space="preserve"> </w:t>
      </w:r>
    </w:p>
    <w:p w14:paraId="5C76AE87" w14:textId="0B328677" w:rsidR="00EC6724" w:rsidRDefault="00EC6724" w:rsidP="00EC6724">
      <w:pPr>
        <w:jc w:val="both"/>
      </w:pPr>
      <w:r>
        <w:t xml:space="preserve">We further note that the slip bands cause local gradients in strain and lattice rotation, which means that there are likely to be some geometrically necessary dislocations (which support these elastic strain gradients). However, we note that the </w:t>
      </w:r>
      <w:proofErr w:type="gramStart"/>
      <w:r>
        <w:t>curl(</w:t>
      </w:r>
      <w:proofErr w:type="gramEnd"/>
      <w:r w:rsidRPr="00462229">
        <w:rPr>
          <w:b/>
          <w:i/>
        </w:rPr>
        <w:t>F</w:t>
      </w:r>
      <w:r w:rsidRPr="00462229">
        <w:rPr>
          <w:b/>
          <w:i/>
          <w:vertAlign w:val="superscript"/>
        </w:rPr>
        <w:t>e</w:t>
      </w:r>
      <w:r>
        <w:t xml:space="preserve">) terms that contain only elastic strain gradients are very noisy when compared with those that analyse the lattice rotation terms. This supports earlier statements </w:t>
      </w:r>
      <w:r w:rsidR="00462229">
        <w:fldChar w:fldCharType="begin"/>
      </w:r>
      <w:r w:rsidR="00FD0579">
        <w:instrText xml:space="preserve"> ADDIN EN.CITE &lt;EndNote&gt;&lt;Cite&gt;&lt;Author&gt;Wilkinson&lt;/Author&gt;&lt;Year&gt;2010&lt;/Year&gt;&lt;RecNum&gt;66&lt;/RecNum&gt;&lt;DisplayText&gt;[56]&lt;/DisplayText&gt;&lt;record&gt;&lt;rec-number&gt;66&lt;/rec-number&gt;&lt;foreign-keys&gt;&lt;key app="EN" db-id="te5rd9927wad9eee5wzveat4vaefv2rxpada" timestamp="0"&gt;66&lt;/key&gt;&lt;/foreign-keys&gt;&lt;ref-type name="Journal Article"&gt;17&lt;/ref-type&gt;&lt;contributors&gt;&lt;authors&gt;&lt;author&gt;Wilkinson, Angus J&lt;/author&gt;&lt;author&gt;Randman, David&lt;/author&gt;&lt;/authors&gt;&lt;/contributors&gt;&lt;titles&gt;&lt;title&gt;Determination of elastic strain fields and geometrically necessary dislocation distributions near nanoindents using electron back scatter diffraction&lt;/title&gt;&lt;secondary-title&gt;Philosophical magazine&lt;/secondary-title&gt;&lt;/titles&gt;&lt;pages&gt;1159-1177&lt;/pages&gt;&lt;volume&gt;90&lt;/volume&gt;&lt;number&gt;9&lt;/number&gt;&lt;dates&gt;&lt;year&gt;2010&lt;/year&gt;&lt;/dates&gt;&lt;isbn&gt;1478-6435&lt;/isbn&gt;&lt;urls&gt;&lt;/urls&gt;&lt;/record&gt;&lt;/Cite&gt;&lt;/EndNote&gt;</w:instrText>
      </w:r>
      <w:r w:rsidR="00462229">
        <w:fldChar w:fldCharType="separate"/>
      </w:r>
      <w:r w:rsidR="00FD0579">
        <w:rPr>
          <w:noProof/>
        </w:rPr>
        <w:t>[</w:t>
      </w:r>
      <w:hyperlink w:anchor="_ENREF_56" w:tooltip="Wilkinson, 2010 #66" w:history="1">
        <w:r w:rsidR="00506F73">
          <w:rPr>
            <w:noProof/>
          </w:rPr>
          <w:t>56</w:t>
        </w:r>
      </w:hyperlink>
      <w:r w:rsidR="00FD0579">
        <w:rPr>
          <w:noProof/>
        </w:rPr>
        <w:t>]</w:t>
      </w:r>
      <w:r w:rsidR="00462229">
        <w:fldChar w:fldCharType="end"/>
      </w:r>
      <w:r>
        <w:t xml:space="preserve"> that in metallic systems the elastic strain gradients are usually significantly lower than the lattice rotation gradients and justifies typical assumptions regarding use of the Nye form of the dislocation density tensor, rather than the more complete Kroner form.</w:t>
      </w:r>
    </w:p>
    <w:p w14:paraId="140D77E1" w14:textId="3B432CD1" w:rsidR="00853AAC" w:rsidRDefault="00DC45B1" w:rsidP="00F83984">
      <w:pPr>
        <w:jc w:val="both"/>
      </w:pPr>
      <w:r>
        <w:t xml:space="preserve">Longer </w:t>
      </w:r>
      <w:r w:rsidR="00D10562">
        <w:t xml:space="preserve">range </w:t>
      </w:r>
      <w:r>
        <w:t>elastic</w:t>
      </w:r>
      <w:r w:rsidR="00386D8B">
        <w:t xml:space="preserve"> rotations</w:t>
      </w:r>
      <w:r>
        <w:t xml:space="preserve"> were observed</w:t>
      </w:r>
      <w:r w:rsidR="00386D8B">
        <w:t xml:space="preserve"> in </w:t>
      </w:r>
      <w:r w:rsidR="002C3E32">
        <w:fldChar w:fldCharType="begin"/>
      </w:r>
      <w:r w:rsidR="002C3E32">
        <w:instrText xml:space="preserve"> REF _Ref425369427 \h </w:instrText>
      </w:r>
      <w:r w:rsidR="002C3E32">
        <w:fldChar w:fldCharType="separate"/>
      </w:r>
      <w:r w:rsidR="00663027">
        <w:t xml:space="preserve">Figure </w:t>
      </w:r>
      <w:r w:rsidR="00663027">
        <w:rPr>
          <w:noProof/>
        </w:rPr>
        <w:t>10</w:t>
      </w:r>
      <w:r w:rsidR="002C3E32">
        <w:fldChar w:fldCharType="end"/>
      </w:r>
      <w:r w:rsidR="002C3E32">
        <w:t xml:space="preserve"> </w:t>
      </w:r>
      <w:r w:rsidR="00386D8B">
        <w:t>(h) and (</w:t>
      </w:r>
      <w:proofErr w:type="spellStart"/>
      <w:r w:rsidR="00386D8B">
        <w:t>i</w:t>
      </w:r>
      <w:proofErr w:type="spellEnd"/>
      <w:r w:rsidR="00386D8B">
        <w:t xml:space="preserve">) were mainly due to the location of </w:t>
      </w:r>
      <w:r w:rsidR="00E465C6">
        <w:t xml:space="preserve">the </w:t>
      </w:r>
      <w:r w:rsidR="00386D8B">
        <w:t xml:space="preserve">EBSD map on </w:t>
      </w:r>
      <w:r>
        <w:t xml:space="preserve">the </w:t>
      </w:r>
      <w:r w:rsidR="00386D8B">
        <w:t>sample which was near middle and slightly skewed to the right.</w:t>
      </w:r>
      <w:r>
        <w:t xml:space="preserve"> The map itself was not subjected to perfect tension in this region, as it is a </w:t>
      </w:r>
      <w:proofErr w:type="spellStart"/>
      <w:r>
        <w:t>subregion</w:t>
      </w:r>
      <w:proofErr w:type="spellEnd"/>
      <w:r>
        <w:t xml:space="preserve"> of a three point bend </w:t>
      </w:r>
      <w:r w:rsidR="00E465C6">
        <w:t>sample</w:t>
      </w:r>
      <w:r>
        <w:t xml:space="preserve">. The strain gradient is very subtle and not </w:t>
      </w:r>
      <w:r w:rsidR="00CA49C0">
        <w:t>visible</w:t>
      </w:r>
      <w:r>
        <w:t xml:space="preserve"> in the long range total strain fields (</w:t>
      </w:r>
      <w:r>
        <w:fldChar w:fldCharType="begin"/>
      </w:r>
      <w:r>
        <w:instrText xml:space="preserve"> REF _Ref425368921 \h </w:instrText>
      </w:r>
      <w:r>
        <w:fldChar w:fldCharType="separate"/>
      </w:r>
      <w:r w:rsidR="00663027">
        <w:t xml:space="preserve">Figure </w:t>
      </w:r>
      <w:r w:rsidR="00663027">
        <w:rPr>
          <w:noProof/>
        </w:rPr>
        <w:t>8</w:t>
      </w:r>
      <w:r>
        <w:fldChar w:fldCharType="end"/>
      </w:r>
      <w:r>
        <w:t>), as the elastic rotations measured from rotation of the atomic lattice are very small (</w:t>
      </w:r>
      <w:r>
        <w:fldChar w:fldCharType="begin"/>
      </w:r>
      <w:r>
        <w:instrText xml:space="preserve"> REF _Ref425369427 \h </w:instrText>
      </w:r>
      <w:r>
        <w:fldChar w:fldCharType="separate"/>
      </w:r>
      <w:r w:rsidR="00663027">
        <w:t xml:space="preserve">Figure </w:t>
      </w:r>
      <w:r w:rsidR="00663027">
        <w:rPr>
          <w:noProof/>
        </w:rPr>
        <w:t>10</w:t>
      </w:r>
      <w:r>
        <w:fldChar w:fldCharType="end"/>
      </w:r>
      <w:r>
        <w:t>).</w:t>
      </w:r>
    </w:p>
    <w:p w14:paraId="1331A81B" w14:textId="77777777" w:rsidR="00BE53D5" w:rsidRDefault="00BE53D5" w:rsidP="00F300EF">
      <w:pPr>
        <w:jc w:val="both"/>
        <w:rPr>
          <w:color w:val="FF0000"/>
        </w:rPr>
      </w:pPr>
      <w:r>
        <w:rPr>
          <w:color w:val="FF0000"/>
        </w:rPr>
        <w:t xml:space="preserve">The elastic deformation is limited by an upper bound due to the onset of plasticity. The elastic strain measurements are also taken when the system is not under external load. The elastic deformation as shown in Figure 12 (a) and (b) does not increase with increasing load. </w:t>
      </w:r>
      <w:r w:rsidRPr="00B35DF8">
        <w:rPr>
          <w:color w:val="FF0000"/>
        </w:rPr>
        <w:t>As our experiment was carefully designed for unconstrained single slip, there is no geometrical constrain</w:t>
      </w:r>
      <w:r>
        <w:rPr>
          <w:color w:val="FF0000"/>
        </w:rPr>
        <w:t>t</w:t>
      </w:r>
      <w:r w:rsidRPr="00B35DF8">
        <w:rPr>
          <w:color w:val="FF0000"/>
        </w:rPr>
        <w:t xml:space="preserve"> (e.g. other slip system, GBs) to prevent dislocations from slip</w:t>
      </w:r>
      <w:r>
        <w:rPr>
          <w:color w:val="FF0000"/>
        </w:rPr>
        <w:t>ping</w:t>
      </w:r>
      <w:r w:rsidRPr="00B35DF8">
        <w:rPr>
          <w:color w:val="FF0000"/>
        </w:rPr>
        <w:t xml:space="preserve"> out from sample. It </w:t>
      </w:r>
      <w:r>
        <w:rPr>
          <w:color w:val="FF0000"/>
        </w:rPr>
        <w:t xml:space="preserve">explains why we do not </w:t>
      </w:r>
      <w:r w:rsidRPr="00B35DF8">
        <w:rPr>
          <w:color w:val="FF0000"/>
        </w:rPr>
        <w:t>have accumulation of elastic deformation with the increasing of load</w:t>
      </w:r>
      <w:r>
        <w:rPr>
          <w:color w:val="FF0000"/>
        </w:rPr>
        <w:t xml:space="preserve">. </w:t>
      </w:r>
    </w:p>
    <w:p w14:paraId="528E8792" w14:textId="730AE10F" w:rsidR="00F300EF" w:rsidRPr="00BE53D5" w:rsidRDefault="00F300EF" w:rsidP="00F300EF">
      <w:pPr>
        <w:jc w:val="both"/>
        <w:rPr>
          <w:color w:val="FF0000"/>
        </w:rPr>
      </w:pPr>
      <w:r>
        <w:t xml:space="preserve">A careful comparison of total deformation and elastic deformation is shown in </w:t>
      </w:r>
      <w:r>
        <w:fldChar w:fldCharType="begin"/>
      </w:r>
      <w:r>
        <w:instrText xml:space="preserve"> REF _Ref425370075 \h </w:instrText>
      </w:r>
      <w:r>
        <w:fldChar w:fldCharType="separate"/>
      </w:r>
      <w:r w:rsidR="00663027">
        <w:t xml:space="preserve">Figure </w:t>
      </w:r>
      <w:r w:rsidR="00663027">
        <w:rPr>
          <w:noProof/>
        </w:rPr>
        <w:t>14</w:t>
      </w:r>
      <w:r>
        <w:fldChar w:fldCharType="end"/>
      </w:r>
      <w:r>
        <w:t>, and it is found that single slip resulted in significant total strain and rotation gradient across slip bands. As total deformation consists of plastic deformation and elastic deformation, the majority part of total deformation was attributed from plasticity. This indicates that very high plastic strain gradients are present across slip bands. A casual observer could unfortunately conclude that such high plastic strain gradients would directly lead to lattice curvature and hence high GND density measured with HR-EBSD. Our experiments reveal this not to be the case (</w:t>
      </w:r>
      <w:r w:rsidR="00FA4137">
        <w:fldChar w:fldCharType="begin"/>
      </w:r>
      <w:r w:rsidR="00FA4137">
        <w:instrText xml:space="preserve"> REF _Ref431483418 \h </w:instrText>
      </w:r>
      <w:r w:rsidR="00FA4137">
        <w:fldChar w:fldCharType="separate"/>
      </w:r>
      <w:r w:rsidR="00663027">
        <w:t xml:space="preserve">Figure </w:t>
      </w:r>
      <w:r w:rsidR="00663027">
        <w:rPr>
          <w:noProof/>
        </w:rPr>
        <w:t>12</w:t>
      </w:r>
      <w:r w:rsidR="00FA4137">
        <w:fldChar w:fldCharType="end"/>
      </w:r>
      <w:r>
        <w:t xml:space="preserve"> (d), (e), (g) and (f)).</w:t>
      </w:r>
    </w:p>
    <w:p w14:paraId="3001DD2B" w14:textId="77777777" w:rsidR="00F300EF" w:rsidRDefault="00F300EF" w:rsidP="00F83984">
      <w:pPr>
        <w:jc w:val="both"/>
      </w:pPr>
    </w:p>
    <w:p w14:paraId="7A2C11DA" w14:textId="0FB814AD" w:rsidR="00F36096" w:rsidRDefault="00F300EF" w:rsidP="00F36096">
      <w:pPr>
        <w:jc w:val="both"/>
      </w:pPr>
      <w:r>
        <w:rPr>
          <w:noProof/>
        </w:rPr>
        <w:drawing>
          <wp:inline distT="0" distB="0" distL="0" distR="0" wp14:anchorId="7C480918" wp14:editId="483F46C0">
            <wp:extent cx="5825691" cy="3421988"/>
            <wp:effectExtent l="0" t="0" r="0" b="0"/>
            <wp:docPr id="22653" name="Picture 2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26966" cy="3422737"/>
                    </a:xfrm>
                    <a:prstGeom prst="rect">
                      <a:avLst/>
                    </a:prstGeom>
                    <a:noFill/>
                  </pic:spPr>
                </pic:pic>
              </a:graphicData>
            </a:graphic>
          </wp:inline>
        </w:drawing>
      </w:r>
    </w:p>
    <w:p w14:paraId="26BB4AAA" w14:textId="6891AE92" w:rsidR="00F36096" w:rsidRDefault="00600FAE" w:rsidP="00600FAE">
      <w:pPr>
        <w:pStyle w:val="Caption"/>
        <w:jc w:val="both"/>
      </w:pPr>
      <w:bookmarkStart w:id="31" w:name="_Ref430860145"/>
      <w:r>
        <w:t xml:space="preserve">Figure </w:t>
      </w:r>
      <w:fldSimple w:instr=" SEQ Figure \* ARABIC ">
        <w:r w:rsidR="00663027">
          <w:rPr>
            <w:noProof/>
          </w:rPr>
          <w:t>15</w:t>
        </w:r>
      </w:fldSimple>
      <w:bookmarkEnd w:id="31"/>
      <w:r>
        <w:t xml:space="preserve"> </w:t>
      </w:r>
      <w:r w:rsidR="00F36096">
        <w:t xml:space="preserve">illustrates two plastic strain gradient accommodation modes in a single slip model. </w:t>
      </w:r>
      <w:r>
        <w:t>(a)</w:t>
      </w:r>
      <w:r w:rsidRPr="00E43228">
        <w:t xml:space="preserve"> </w:t>
      </w:r>
      <w:proofErr w:type="gramStart"/>
      <w:r>
        <w:t>the</w:t>
      </w:r>
      <w:proofErr w:type="gramEnd"/>
      <w:r>
        <w:t xml:space="preserve"> crystal is constrained, such that GNDs are required to accommodate plastic strain gradients;  (b</w:t>
      </w:r>
      <w:r w:rsidR="00F36096">
        <w:t xml:space="preserve">) the crystal is unconstrained, such that GNDs are not necessarily needed for the resulting plastic strain gradient. Instead, plastic rotation can accommodate plastic strain gradients. </w:t>
      </w:r>
    </w:p>
    <w:p w14:paraId="78191BFB" w14:textId="13546917" w:rsidR="00853AAC" w:rsidRDefault="00462A07" w:rsidP="00F83984">
      <w:pPr>
        <w:jc w:val="both"/>
      </w:pPr>
      <w:r>
        <w:t xml:space="preserve">Significant </w:t>
      </w:r>
      <w:r w:rsidR="00DC45B1">
        <w:t xml:space="preserve">total </w:t>
      </w:r>
      <w:r>
        <w:t>strain gradient</w:t>
      </w:r>
      <w:r w:rsidR="00DC45B1">
        <w:t>s</w:t>
      </w:r>
      <w:r>
        <w:t xml:space="preserve"> were measured by HR-DIC across slip bands. For instance at 2200N,</w:t>
      </w:r>
      <w:r w:rsidR="002C3E32">
        <w:t xml:space="preserve"> </w:t>
      </w:r>
      <w:r w:rsidR="00C5154D">
        <w:t xml:space="preserve">slip bands has strain magnitude </w:t>
      </w:r>
      <w:r>
        <w:t xml:space="preserve">larger than 10% </w:t>
      </w:r>
      <w:r w:rsidR="00C5154D">
        <w:t>and the non-</w:t>
      </w:r>
      <w:r>
        <w:t>slip</w:t>
      </w:r>
      <w:r w:rsidR="00C5154D">
        <w:t xml:space="preserve"> regions have zero strain</w:t>
      </w:r>
      <w:r w:rsidR="003C75CC">
        <w:t xml:space="preserve"> as shown </w:t>
      </w:r>
      <w:proofErr w:type="gramStart"/>
      <w:r w:rsidR="003C75CC">
        <w:t>in</w:t>
      </w:r>
      <w:proofErr w:type="gramEnd"/>
      <w:r w:rsidR="003C75CC">
        <w:t xml:space="preserve"> </w:t>
      </w:r>
      <w:r w:rsidR="002C3E32">
        <w:fldChar w:fldCharType="begin"/>
      </w:r>
      <w:r w:rsidR="002C3E32">
        <w:instrText xml:space="preserve"> REF _Ref425369315 \h </w:instrText>
      </w:r>
      <w:r w:rsidR="002C3E32">
        <w:fldChar w:fldCharType="separate"/>
      </w:r>
      <w:r w:rsidR="00663027">
        <w:t xml:space="preserve">Figure </w:t>
      </w:r>
      <w:r w:rsidR="00663027">
        <w:rPr>
          <w:noProof/>
        </w:rPr>
        <w:t>9</w:t>
      </w:r>
      <w:r w:rsidR="002C3E32">
        <w:fldChar w:fldCharType="end"/>
      </w:r>
      <w:r w:rsidR="002C3E32">
        <w:t xml:space="preserve"> </w:t>
      </w:r>
      <w:r w:rsidR="003C75CC">
        <w:t>(c)</w:t>
      </w:r>
      <w:r w:rsidR="00C5154D">
        <w:t xml:space="preserve">. Based on Ashby’s theory </w:t>
      </w:r>
      <w:r w:rsidR="002C3E32">
        <w:fldChar w:fldCharType="begin"/>
      </w:r>
      <w:r w:rsidR="00454540">
        <w:instrText xml:space="preserve"> ADDIN EN.CITE &lt;EndNote&gt;&lt;Cite&gt;&lt;Author&gt;Ashby&lt;/Author&gt;&lt;Year&gt;1970&lt;/Year&gt;&lt;RecNum&gt;24&lt;/RecNum&gt;&lt;DisplayText&gt;[24]&lt;/DisplayText&gt;&lt;record&gt;&lt;rec-number&gt;24&lt;/rec-number&gt;&lt;foreign-keys&gt;&lt;key app="EN" db-id="te5rd9927wad9eee5wzveat4vaefv2rxpada" timestamp="0"&gt;24&lt;/key&gt;&lt;/foreign-keys&gt;&lt;ref-type name="Journal Article"&gt;17&lt;/ref-type&gt;&lt;contributors&gt;&lt;authors&gt;&lt;author&gt;Ashby, MF&lt;/author&gt;&lt;/authors&gt;&lt;/contributors&gt;&lt;titles&gt;&lt;title&gt;The deformation of plastically non-homogeneous materials&lt;/title&gt;&lt;secondary-title&gt;Philosophical Magazine&lt;/secondary-title&gt;&lt;/titles&gt;&lt;pages&gt;399-424&lt;/pages&gt;&lt;volume&gt;21&lt;/volume&gt;&lt;number&gt;170&lt;/number&gt;&lt;dates&gt;&lt;year&gt;1970&lt;/year&gt;&lt;/dates&gt;&lt;isbn&gt;0031-8086&lt;/isbn&gt;&lt;urls&gt;&lt;/urls&gt;&lt;/record&gt;&lt;/Cite&gt;&lt;/EndNote&gt;</w:instrText>
      </w:r>
      <w:r w:rsidR="002C3E32">
        <w:fldChar w:fldCharType="separate"/>
      </w:r>
      <w:r w:rsidR="00C40F68">
        <w:rPr>
          <w:noProof/>
        </w:rPr>
        <w:t>[</w:t>
      </w:r>
      <w:hyperlink w:anchor="_ENREF_24" w:tooltip="Ashby, 1970 #24" w:history="1">
        <w:r w:rsidR="00506F73">
          <w:rPr>
            <w:noProof/>
          </w:rPr>
          <w:t>24</w:t>
        </w:r>
      </w:hyperlink>
      <w:r w:rsidR="00C40F68">
        <w:rPr>
          <w:noProof/>
        </w:rPr>
        <w:t>]</w:t>
      </w:r>
      <w:r w:rsidR="002C3E32">
        <w:fldChar w:fldCharType="end"/>
      </w:r>
      <w:r w:rsidR="00F36096">
        <w:t xml:space="preserve"> as shown in Figure 15(a)</w:t>
      </w:r>
      <w:r w:rsidR="00C5154D">
        <w:t>, it would be</w:t>
      </w:r>
      <w:r w:rsidR="007728FD">
        <w:t xml:space="preserve"> expected that such high</w:t>
      </w:r>
      <w:r w:rsidR="00C5154D">
        <w:t xml:space="preserve"> strain gradient</w:t>
      </w:r>
      <w:r w:rsidR="007728FD">
        <w:t xml:space="preserve"> (elastic strain is found to be small)</w:t>
      </w:r>
      <w:r w:rsidR="00C5154D">
        <w:t xml:space="preserve"> would result in a significantly high GND density across slip </w:t>
      </w:r>
      <w:r w:rsidR="002C3E32">
        <w:t xml:space="preserve">bands. However, </w:t>
      </w:r>
      <w:r>
        <w:t xml:space="preserve">HR-EBSD estimated GND density </w:t>
      </w:r>
      <w:r w:rsidR="00C5154D">
        <w:t>cross slip bands were found to be relatively small</w:t>
      </w:r>
      <w:r w:rsidR="00DC45B1">
        <w:t xml:space="preserve"> (1x10</w:t>
      </w:r>
      <w:r w:rsidR="00DC45B1" w:rsidRPr="007728FD">
        <w:rPr>
          <w:vertAlign w:val="superscript"/>
        </w:rPr>
        <w:t>13</w:t>
      </w:r>
      <w:r w:rsidR="00DC45B1">
        <w:t xml:space="preserve"> per m</w:t>
      </w:r>
      <w:r w:rsidR="00DC45B1" w:rsidRPr="007728FD">
        <w:rPr>
          <w:vertAlign w:val="superscript"/>
        </w:rPr>
        <w:t>2</w:t>
      </w:r>
      <w:r w:rsidR="00DC45B1">
        <w:t>)</w:t>
      </w:r>
      <w:r w:rsidR="00C5154D">
        <w:t xml:space="preserve"> as seen in </w:t>
      </w:r>
      <w:r w:rsidR="00D3693B">
        <w:fldChar w:fldCharType="begin"/>
      </w:r>
      <w:r w:rsidR="00D3693B">
        <w:instrText xml:space="preserve"> REF _Ref431483418 \h </w:instrText>
      </w:r>
      <w:r w:rsidR="00D3693B">
        <w:fldChar w:fldCharType="separate"/>
      </w:r>
      <w:r w:rsidR="00663027">
        <w:t xml:space="preserve">Figure </w:t>
      </w:r>
      <w:r w:rsidR="00663027">
        <w:rPr>
          <w:noProof/>
        </w:rPr>
        <w:t>12</w:t>
      </w:r>
      <w:r w:rsidR="00D3693B">
        <w:fldChar w:fldCharType="end"/>
      </w:r>
      <w:r w:rsidR="00D3693B">
        <w:t xml:space="preserve"> </w:t>
      </w:r>
      <w:r w:rsidR="00C5154D">
        <w:t>(d) (e)</w:t>
      </w:r>
      <w:r w:rsidR="002C3E32">
        <w:t xml:space="preserve"> and (f).</w:t>
      </w:r>
      <w:r w:rsidR="00DC45B1">
        <w:t xml:space="preserve"> This difference is interesting and requires a careful consideration of all the terms that cause changes in the total strain, </w:t>
      </w:r>
      <w:r w:rsidR="00DC45B1" w:rsidRPr="007728FD">
        <w:rPr>
          <w:b/>
          <w:i/>
        </w:rPr>
        <w:t>F</w:t>
      </w:r>
      <w:r w:rsidR="00DC45B1">
        <w:t>.</w:t>
      </w:r>
    </w:p>
    <w:p w14:paraId="1F7E4021" w14:textId="7A21E631" w:rsidR="00232B28" w:rsidRDefault="00232B28" w:rsidP="00F83984">
      <w:pPr>
        <w:jc w:val="both"/>
      </w:pPr>
      <w:r>
        <w:t>The reason for this apparent difference is due to the nature of crystal slip and contributions to the rotation within the total deformation term. A schematic of single slip in crystalline materials is illustrated in in</w:t>
      </w:r>
      <w:r w:rsidR="00F300EF">
        <w:t xml:space="preserve"> </w:t>
      </w:r>
      <w:r w:rsidR="00F300EF">
        <w:fldChar w:fldCharType="begin"/>
      </w:r>
      <w:r w:rsidR="00F300EF">
        <w:instrText xml:space="preserve"> REF _Ref430860145 \h </w:instrText>
      </w:r>
      <w:r w:rsidR="00F300EF">
        <w:fldChar w:fldCharType="separate"/>
      </w:r>
      <w:r w:rsidR="00663027">
        <w:t xml:space="preserve">Figure </w:t>
      </w:r>
      <w:r w:rsidR="00663027">
        <w:rPr>
          <w:noProof/>
        </w:rPr>
        <w:t>15</w:t>
      </w:r>
      <w:r w:rsidR="00F300EF">
        <w:fldChar w:fldCharType="end"/>
      </w:r>
      <w:r w:rsidR="00F300EF">
        <w:t xml:space="preserve"> (b)</w:t>
      </w:r>
      <w:r w:rsidR="00E51BB7">
        <w:t xml:space="preserve">. </w:t>
      </w:r>
      <w:r>
        <w:t>Here we have illustrated deformation that was caused by dislocation slip on the primary slip system. Within slip bands dislocations were driven by resolved shear stress and slipped on individual slip planes. As dislocations slip out of the free surface of the sample, plastic strain was generated. However the bonding at the atomic scale within the crystal lattice was left unchanged. This is particularly important in single crystalline materials, where there are no geometric constraints imposed like neighbouring grains in polycrystalline materials, and therefore the lattices were able to rotate freely. The lack of change in the local crystal lattice can clearly be observed with diffraction techniques and has been highlighted within the HR-EBSD studies here (</w:t>
      </w:r>
      <w:r w:rsidR="00D3693B">
        <w:fldChar w:fldCharType="begin"/>
      </w:r>
      <w:r w:rsidR="00D3693B">
        <w:instrText xml:space="preserve"> REF _Ref431483418 \h </w:instrText>
      </w:r>
      <w:r w:rsidR="00D3693B">
        <w:fldChar w:fldCharType="separate"/>
      </w:r>
      <w:r w:rsidR="00663027">
        <w:t xml:space="preserve">Figure </w:t>
      </w:r>
      <w:r w:rsidR="00663027">
        <w:rPr>
          <w:noProof/>
        </w:rPr>
        <w:t>12</w:t>
      </w:r>
      <w:r w:rsidR="00D3693B">
        <w:fldChar w:fldCharType="end"/>
      </w:r>
      <w:r w:rsidR="00600FAE">
        <w:t xml:space="preserve">(d) and (e)) which </w:t>
      </w:r>
      <w:r>
        <w:t xml:space="preserve">do not significantly show evidence of the plastic slip (in particular when compared to the topography of the slip bands or the in plane shear as revealed with HR-DIC). The HR-EBSD most markedly reveals longer range lattice rotations across the map, which we ascribe to the bending of the three </w:t>
      </w:r>
      <w:proofErr w:type="gramStart"/>
      <w:r>
        <w:t>point</w:t>
      </w:r>
      <w:proofErr w:type="gramEnd"/>
      <w:r>
        <w:t xml:space="preserve"> bend sample. </w:t>
      </w:r>
    </w:p>
    <w:p w14:paraId="5EAA64EA" w14:textId="50C378A4" w:rsidR="008C0E29" w:rsidRDefault="00DC45B1" w:rsidP="00DC45B1">
      <w:pPr>
        <w:jc w:val="both"/>
      </w:pPr>
      <w:r>
        <w:lastRenderedPageBreak/>
        <w:t xml:space="preserve">We argue that the missing link between the total deformation revealed with HR-DIC and the elastic deformation revealed with HR-EBSD is the </w:t>
      </w:r>
      <w:r w:rsidR="00816087">
        <w:t>continuum rotation</w:t>
      </w:r>
      <w:r>
        <w:t xml:space="preserve"> of the sample due to the progressive operation of crystal slip. This results in a </w:t>
      </w:r>
      <w:r w:rsidR="008C0E29">
        <w:t>plastic rotation as well</w:t>
      </w:r>
      <w:r w:rsidR="00816087">
        <w:t>.</w:t>
      </w:r>
    </w:p>
    <w:p w14:paraId="5F91E4C9" w14:textId="52163B37" w:rsidR="008C0E29" w:rsidRDefault="00D24833" w:rsidP="00F83984">
      <w:pPr>
        <w:jc w:val="both"/>
      </w:pPr>
      <w:r>
        <w:t>It is important to clarify</w:t>
      </w:r>
      <w:r w:rsidR="009834E7">
        <w:t xml:space="preserve"> </w:t>
      </w:r>
      <w:r>
        <w:t>that</w:t>
      </w:r>
      <w:r w:rsidR="00905642">
        <w:t xml:space="preserve"> plastic ro</w:t>
      </w:r>
      <w:r w:rsidR="008C0E29">
        <w:t>tation</w:t>
      </w:r>
      <w:r w:rsidR="00905642">
        <w:t xml:space="preserve"> (continuum rotation)</w:t>
      </w:r>
      <w:r w:rsidR="008C0E29">
        <w:t xml:space="preserve"> and </w:t>
      </w:r>
      <w:r w:rsidR="009834E7">
        <w:t xml:space="preserve">the </w:t>
      </w:r>
      <w:r w:rsidR="00905642">
        <w:t xml:space="preserve">elastic rotation (lattice rotation) </w:t>
      </w:r>
      <w:r w:rsidR="009834E7">
        <w:t>are very different in</w:t>
      </w:r>
      <w:r w:rsidR="008C0E29">
        <w:t xml:space="preserve"> continuum mechanics. </w:t>
      </w:r>
      <w:r w:rsidR="009834E7">
        <w:t>The t</w:t>
      </w:r>
      <w:r w:rsidR="00905642">
        <w:t>otal rotation can be divided into plastic and elastic rotations</w:t>
      </w:r>
      <w:r w:rsidR="00AF79FC">
        <w:t xml:space="preserve"> as shown in Figure 16</w:t>
      </w:r>
      <w:r w:rsidR="00905642">
        <w:t xml:space="preserve">. </w:t>
      </w:r>
      <w:r w:rsidR="00F805F0">
        <w:t xml:space="preserve">If only single slip occurs as seen in </w:t>
      </w:r>
      <w:r w:rsidR="00D3693B">
        <w:fldChar w:fldCharType="begin"/>
      </w:r>
      <w:r w:rsidR="00D3693B">
        <w:instrText xml:space="preserve"> REF _Ref430860145 \h </w:instrText>
      </w:r>
      <w:r w:rsidR="00D3693B">
        <w:fldChar w:fldCharType="separate"/>
      </w:r>
      <w:r w:rsidR="00663027">
        <w:t xml:space="preserve">Figure </w:t>
      </w:r>
      <w:r w:rsidR="00663027">
        <w:rPr>
          <w:noProof/>
        </w:rPr>
        <w:t>15</w:t>
      </w:r>
      <w:r w:rsidR="00D3693B">
        <w:fldChar w:fldCharType="end"/>
      </w:r>
      <w:r w:rsidR="00D3693B">
        <w:t xml:space="preserve"> </w:t>
      </w:r>
      <w:r w:rsidR="00AF79FC">
        <w:t>(b</w:t>
      </w:r>
      <w:r w:rsidR="005E590C">
        <w:t>)</w:t>
      </w:r>
      <w:r w:rsidR="00F805F0">
        <w:t xml:space="preserve">, </w:t>
      </w:r>
      <w:r w:rsidR="00905642">
        <w:t xml:space="preserve">lattice orientation </w:t>
      </w:r>
      <w:r w:rsidR="00656AE2">
        <w:t>is</w:t>
      </w:r>
      <w:r w:rsidR="00D10562">
        <w:t xml:space="preserve"> </w:t>
      </w:r>
      <w:r w:rsidR="00905642">
        <w:t xml:space="preserve">not </w:t>
      </w:r>
      <w:r w:rsidR="00F805F0">
        <w:t>necessarily</w:t>
      </w:r>
      <w:r w:rsidR="00905642">
        <w:t xml:space="preserve"> change</w:t>
      </w:r>
      <w:r w:rsidR="00F805F0">
        <w:t>d</w:t>
      </w:r>
      <w:r w:rsidR="001F2C40">
        <w:t xml:space="preserve"> and</w:t>
      </w:r>
      <w:r w:rsidR="009834E7">
        <w:t xml:space="preserve"> the frame </w:t>
      </w:r>
      <w:r w:rsidR="00F805F0">
        <w:t>would be rotated as show</w:t>
      </w:r>
      <w:r w:rsidR="002C3E32">
        <w:t>n</w:t>
      </w:r>
      <w:r w:rsidR="00F805F0">
        <w:t xml:space="preserve"> in </w:t>
      </w:r>
      <w:r w:rsidR="002C3E32">
        <w:fldChar w:fldCharType="begin"/>
      </w:r>
      <w:r w:rsidR="002C3E32">
        <w:instrText xml:space="preserve"> REF _Ref425370527 \h </w:instrText>
      </w:r>
      <w:r w:rsidR="002C3E32">
        <w:fldChar w:fldCharType="separate"/>
      </w:r>
      <w:r w:rsidR="00663027">
        <w:t xml:space="preserve">Figure </w:t>
      </w:r>
      <w:r w:rsidR="00663027">
        <w:rPr>
          <w:noProof/>
        </w:rPr>
        <w:t>16</w:t>
      </w:r>
      <w:r w:rsidR="002C3E32">
        <w:fldChar w:fldCharType="end"/>
      </w:r>
      <w:r w:rsidR="00AF79FC">
        <w:t xml:space="preserve"> (a)</w:t>
      </w:r>
      <w:r w:rsidR="00F805F0">
        <w:t>. This type of rotation is defined</w:t>
      </w:r>
      <w:r w:rsidR="009834E7">
        <w:t xml:space="preserve"> usually</w:t>
      </w:r>
      <w:r w:rsidR="00F805F0">
        <w:t xml:space="preserve"> as continuum rotation or plastic rotation. In this case, although highly localised plastic strain gradient</w:t>
      </w:r>
      <w:r w:rsidR="00656AE2">
        <w:t>s</w:t>
      </w:r>
      <w:r w:rsidR="00F805F0">
        <w:t xml:space="preserve"> exist, no GNDs are required</w:t>
      </w:r>
      <w:r w:rsidR="00260530">
        <w:t xml:space="preserve"> to fulfil </w:t>
      </w:r>
      <w:r w:rsidR="00656AE2">
        <w:t xml:space="preserve">the </w:t>
      </w:r>
      <w:r w:rsidR="00260530">
        <w:t>compatibility condition</w:t>
      </w:r>
      <w:r w:rsidR="00F805F0">
        <w:t xml:space="preserve">. </w:t>
      </w:r>
      <w:r w:rsidR="006779DA">
        <w:t>Therefore HR-DIC observed</w:t>
      </w:r>
      <w:r w:rsidR="00F805F0">
        <w:t xml:space="preserve"> strain gradient</w:t>
      </w:r>
      <w:r w:rsidR="009834E7">
        <w:t>s</w:t>
      </w:r>
      <w:r w:rsidR="00F805F0">
        <w:t xml:space="preserve"> can be accommodated</w:t>
      </w:r>
      <w:r w:rsidR="002C3E32">
        <w:t xml:space="preserve"> </w:t>
      </w:r>
      <w:r w:rsidR="009834E7">
        <w:t xml:space="preserve">easily </w:t>
      </w:r>
      <w:r w:rsidR="002C3E32">
        <w:t>by continuum rotation</w:t>
      </w:r>
      <w:r w:rsidR="009834E7">
        <w:t xml:space="preserve"> either side of the slip band</w:t>
      </w:r>
      <w:r w:rsidR="002C3E32">
        <w:t>.</w:t>
      </w:r>
    </w:p>
    <w:p w14:paraId="58A3D98D" w14:textId="17703639" w:rsidR="00905642" w:rsidRDefault="00A44B12" w:rsidP="00F83984">
      <w:pPr>
        <w:jc w:val="both"/>
      </w:pPr>
      <w:r>
        <w:rPr>
          <w:noProof/>
        </w:rPr>
        <w:drawing>
          <wp:inline distT="0" distB="0" distL="0" distR="0" wp14:anchorId="46DCF403" wp14:editId="0C0AE100">
            <wp:extent cx="4856700" cy="2204113"/>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65034" cy="2207895"/>
                    </a:xfrm>
                    <a:prstGeom prst="rect">
                      <a:avLst/>
                    </a:prstGeom>
                    <a:noFill/>
                  </pic:spPr>
                </pic:pic>
              </a:graphicData>
            </a:graphic>
          </wp:inline>
        </w:drawing>
      </w:r>
    </w:p>
    <w:p w14:paraId="78756821" w14:textId="4C367158" w:rsidR="00905642" w:rsidRDefault="00F83984" w:rsidP="00F83984">
      <w:pPr>
        <w:pStyle w:val="Caption"/>
        <w:jc w:val="both"/>
      </w:pPr>
      <w:bookmarkStart w:id="32" w:name="_Ref425370527"/>
      <w:r>
        <w:t xml:space="preserve">Figure </w:t>
      </w:r>
      <w:fldSimple w:instr=" SEQ Figure \* ARABIC ">
        <w:r w:rsidR="00663027">
          <w:rPr>
            <w:noProof/>
          </w:rPr>
          <w:t>16</w:t>
        </w:r>
      </w:fldSimple>
      <w:bookmarkEnd w:id="32"/>
      <w:r w:rsidR="00905642">
        <w:t xml:space="preserve"> schematically illustrates continuum rotation (plastic rotation) and lattice rotation. The blue rectangles represent undeformed crystal lattice and red rectangles corresponding to deformed lattice due to continuum rotation and</w:t>
      </w:r>
      <w:r w:rsidR="009350AB">
        <w:t xml:space="preserve"> lattice rotation respectively.</w:t>
      </w:r>
    </w:p>
    <w:p w14:paraId="1A6C93BC" w14:textId="4961668E" w:rsidR="003531C9" w:rsidRDefault="009834E7" w:rsidP="00F83984">
      <w:pPr>
        <w:jc w:val="both"/>
      </w:pPr>
      <w:r>
        <w:t>Where there is significant constraint, it is unli</w:t>
      </w:r>
      <w:r w:rsidR="00D24833">
        <w:t>k</w:t>
      </w:r>
      <w:r>
        <w:t>e</w:t>
      </w:r>
      <w:r w:rsidR="00D24833">
        <w:t>l</w:t>
      </w:r>
      <w:r>
        <w:t>y that the difference betwee</w:t>
      </w:r>
      <w:r w:rsidR="006779DA">
        <w:t>n HR-DIC measurements of total</w:t>
      </w:r>
      <w:r>
        <w:t xml:space="preserve"> strain gradient and HR-EBSD measurement of elastic rotation gradient would be as marked, as the dislocations are rarely able to escape (although these dislocations will likely cause significant gradients towards the grain boundaries, rather than across individual slip bands). </w:t>
      </w:r>
      <w:r w:rsidR="001F2C40">
        <w:t xml:space="preserve">There could be some subtle differences that render direct comparison of HR-EBSD measured </w:t>
      </w:r>
      <w:r w:rsidR="001F2C40" w:rsidRPr="0084499D">
        <w:rPr>
          <w:b/>
          <w:i/>
        </w:rPr>
        <w:t>F</w:t>
      </w:r>
      <w:r w:rsidR="001F2C40" w:rsidRPr="0084499D">
        <w:rPr>
          <w:b/>
          <w:i/>
          <w:vertAlign w:val="superscript"/>
        </w:rPr>
        <w:t>e</w:t>
      </w:r>
      <w:r w:rsidR="001F2C40">
        <w:t xml:space="preserve"> and HR-DIC </w:t>
      </w:r>
      <w:r w:rsidR="001F2C40" w:rsidRPr="0084499D">
        <w:rPr>
          <w:b/>
          <w:i/>
        </w:rPr>
        <w:t>F</w:t>
      </w:r>
      <w:r w:rsidR="001F2C40">
        <w:t xml:space="preserve"> difficult. We note that, likely due to constraint, r</w:t>
      </w:r>
      <w:r>
        <w:t>aised GND density near grain boundaries has been routinely observed in Cu w</w:t>
      </w:r>
      <w:r w:rsidR="00D24833">
        <w:t xml:space="preserve">ith HR-EBSD </w:t>
      </w:r>
      <w:r w:rsidR="00D24833">
        <w:fldChar w:fldCharType="begin"/>
      </w:r>
      <w:r w:rsidR="00FD0579">
        <w:instrText xml:space="preserve"> ADDIN EN.CITE &lt;EndNote&gt;&lt;Cite&gt;&lt;Author&gt;Jiang&lt;/Author&gt;&lt;Year&gt;2012&lt;/Year&gt;&lt;RecNum&gt;50&lt;/RecNum&gt;&lt;DisplayText&gt;[59, 60]&lt;/DisplayText&gt;&lt;record&gt;&lt;rec-number&gt;50&lt;/rec-number&gt;&lt;foreign-keys&gt;&lt;key app="EN" db-id="te5rd9927wad9eee5wzveat4vaefv2rxpada" timestamp="0"&gt;50&lt;/key&gt;&lt;/foreign-keys&gt;&lt;ref-type name="Journal Article"&gt;17&lt;/ref-type&gt;&lt;contributors&gt;&lt;authors&gt;&lt;author&gt;Jiang, Jun&lt;/author&gt;&lt;author&gt;Britton, T Ben&lt;/author&gt;&lt;author&gt;Wilkinson, Angus J&lt;/author&gt;&lt;/authors&gt;&lt;/contributors&gt;&lt;titles&gt;&lt;title&gt;Accumulation of geometrically necessary dislocations near grain boundaries in deformed copper&lt;/title&gt;&lt;secondary-title&gt;Philosophical Magazine Letters&lt;/secondary-title&gt;&lt;/titles&gt;&lt;pages&gt;580-588&lt;/pages&gt;&lt;volume&gt;92&lt;/volume&gt;&lt;number&gt;11&lt;/number&gt;&lt;dates&gt;&lt;year&gt;2012&lt;/year&gt;&lt;/dates&gt;&lt;isbn&gt;0950-0839&lt;/isbn&gt;&lt;urls&gt;&lt;/urls&gt;&lt;/record&gt;&lt;/Cite&gt;&lt;Cite&gt;&lt;Author&gt;Jiang&lt;/Author&gt;&lt;Year&gt;2013&lt;/Year&gt;&lt;RecNum&gt;52&lt;/RecNum&gt;&lt;record&gt;&lt;rec-number&gt;52&lt;/rec-number&gt;&lt;foreign-keys&gt;&lt;key app="EN" db-id="te5rd9927wad9eee5wzveat4vaefv2rxpada" timestamp="0"&gt;52&lt;/key&gt;&lt;/foreign-keys&gt;&lt;ref-type name="Journal Article"&gt;17&lt;/ref-type&gt;&lt;contributors&gt;&lt;authors&gt;&lt;author&gt;Jiang, J&lt;/author&gt;&lt;author&gt;Britton, TB&lt;/author&gt;&lt;author&gt;Wilkinson, AJ&lt;/author&gt;&lt;/authors&gt;&lt;/contributors&gt;&lt;titles&gt;&lt;title&gt;Evolution of dislocation density distributions in copper during tensile deformation&lt;/title&gt;&lt;secondary-title&gt;Acta Materialia&lt;/secondary-title&gt;&lt;/titles&gt;&lt;periodical&gt;&lt;full-title&gt;Acta Materialia&lt;/full-title&gt;&lt;/periodical&gt;&lt;pages&gt;7227-7239&lt;/pages&gt;&lt;volume&gt;61&lt;/volume&gt;&lt;number&gt;19&lt;/number&gt;&lt;dates&gt;&lt;year&gt;2013&lt;/year&gt;&lt;/dates&gt;&lt;isbn&gt;1359-6454&lt;/isbn&gt;&lt;urls&gt;&lt;/urls&gt;&lt;/record&gt;&lt;/Cite&gt;&lt;/EndNote&gt;</w:instrText>
      </w:r>
      <w:r w:rsidR="00D24833">
        <w:fldChar w:fldCharType="separate"/>
      </w:r>
      <w:r w:rsidR="00FD0579">
        <w:rPr>
          <w:noProof/>
        </w:rPr>
        <w:t>[</w:t>
      </w:r>
      <w:hyperlink w:anchor="_ENREF_59" w:tooltip="Jiang, 2012 #50" w:history="1">
        <w:r w:rsidR="00506F73">
          <w:rPr>
            <w:noProof/>
          </w:rPr>
          <w:t>59</w:t>
        </w:r>
      </w:hyperlink>
      <w:r w:rsidR="00FD0579">
        <w:rPr>
          <w:noProof/>
        </w:rPr>
        <w:t xml:space="preserve">, </w:t>
      </w:r>
      <w:hyperlink w:anchor="_ENREF_60" w:tooltip="Jiang, 2013 #52" w:history="1">
        <w:r w:rsidR="00506F73">
          <w:rPr>
            <w:noProof/>
          </w:rPr>
          <w:t>60</w:t>
        </w:r>
      </w:hyperlink>
      <w:r w:rsidR="00FD0579">
        <w:rPr>
          <w:noProof/>
        </w:rPr>
        <w:t>]</w:t>
      </w:r>
      <w:r w:rsidR="00D24833">
        <w:fldChar w:fldCharType="end"/>
      </w:r>
      <w:r>
        <w:t>.</w:t>
      </w:r>
    </w:p>
    <w:p w14:paraId="33321448" w14:textId="0E98319C" w:rsidR="009834E7" w:rsidRPr="0084499D" w:rsidRDefault="00506F73" w:rsidP="00F83984">
      <w:pPr>
        <w:jc w:val="both"/>
        <w:rPr>
          <w:color w:val="FF0000"/>
        </w:rPr>
      </w:pPr>
      <w:r w:rsidRPr="00496093">
        <w:rPr>
          <w:color w:val="FF0000"/>
        </w:rPr>
        <w:t xml:space="preserve">We demonstrate that the combination of HR-DIC and HR-EBSD techniques provides unique and comprehensive information on understanding deformation processes in crystalline materials. The application of these techniques can be extended to address more complicated problems in polycrystalline materials such as ductility increase in steel through non-proportional loading (biaxial or torsion) </w:t>
      </w:r>
      <w:r w:rsidRPr="00496093">
        <w:rPr>
          <w:color w:val="FF0000"/>
        </w:rPr>
        <w:fldChar w:fldCharType="begin"/>
      </w:r>
      <w:r>
        <w:rPr>
          <w:color w:val="FF0000"/>
        </w:rPr>
        <w:instrText xml:space="preserve"> ADDIN EN.CITE &lt;EndNote&gt;&lt;Cite&gt;&lt;Author&gt;Collins&lt;/Author&gt;&lt;Year&gt;2015&lt;/Year&gt;&lt;RecNum&gt;71&lt;/RecNum&gt;&lt;DisplayText&gt;[61, 62]&lt;/DisplayText&gt;&lt;record&gt;&lt;rec-number&gt;71&lt;/rec-number&gt;&lt;foreign-keys&gt;&lt;key app="EN" db-id="te5rd9927wad9eee5wzveat4vaefv2rxpada" timestamp="1448275422"&gt;71&lt;/key&gt;&lt;/foreign-keys&gt;&lt;ref-type name="Journal Article"&gt;17&lt;/ref-type&gt;&lt;contributors&gt;&lt;authors&gt;&lt;author&gt;Collins, DM&lt;/author&gt;&lt;author&gt;Mostafavi, M&lt;/author&gt;&lt;author&gt;Todd, RI&lt;/author&gt;&lt;author&gt;Connolley, T&lt;/author&gt;&lt;author&gt;Wilkinson, AJ&lt;/author&gt;&lt;/authors&gt;&lt;/contributors&gt;&lt;titles&gt;&lt;title&gt;A synchrotron X-ray diffraction study of in situ biaxial deformation&lt;/title&gt;&lt;secondary-title&gt;Acta Materialia&lt;/secondary-title&gt;&lt;/titles&gt;&lt;periodical&gt;&lt;full-title&gt;Acta Materialia&lt;/full-title&gt;&lt;/periodical&gt;&lt;pages&gt;46-58&lt;/pages&gt;&lt;volume&gt;90&lt;/volume&gt;&lt;dates&gt;&lt;year&gt;2015&lt;/year&gt;&lt;/dates&gt;&lt;isbn&gt;1359-6454&lt;/isbn&gt;&lt;urls&gt;&lt;/urls&gt;&lt;/record&gt;&lt;/Cite&gt;&lt;Cite&gt;&lt;Author&gt;Wei&lt;/Author&gt;&lt;Year&gt;2014&lt;/Year&gt;&lt;RecNum&gt;72&lt;/RecNum&gt;&lt;record&gt;&lt;rec-number&gt;72&lt;/rec-number&gt;&lt;foreign-keys&gt;&lt;key app="EN" db-id="te5rd9927wad9eee5wzveat4vaefv2rxpada" timestamp="1448275486"&gt;72&lt;/key&gt;&lt;/foreign-keys&gt;&lt;ref-type name="Journal Article"&gt;17&lt;/ref-type&gt;&lt;contributors&gt;&lt;authors&gt;&lt;author&gt;Wei, Yujie&lt;/author&gt;&lt;author&gt;Li, Yongqiang&lt;/author&gt;&lt;author&gt;Zhu, Lianchun&lt;/author&gt;&lt;author&gt;Liu, Yao&lt;/author&gt;&lt;author&gt;Lei, Xianqi&lt;/author&gt;&lt;author&gt;Wang, Gang&lt;/author&gt;&lt;author&gt;Wu, Yanxin&lt;/author&gt;&lt;author&gt;Mi, Zhenli&lt;/author&gt;&lt;author&gt;Liu, Jiabin&lt;/author&gt;&lt;author&gt;Wang, Hongtao&lt;/author&gt;&lt;/authors&gt;&lt;/contributors&gt;&lt;titles&gt;&lt;title&gt;Evading the strength–ductility trade-off dilemma in steel through gradient hierarchical nanotwins&lt;/title&gt;&lt;secondary-title&gt;Nature communications&lt;/secondary-title&gt;&lt;/titles&gt;&lt;periodical&gt;&lt;full-title&gt;Nature communications&lt;/full-title&gt;&lt;/periodical&gt;&lt;volume&gt;5&lt;/volume&gt;&lt;dates&gt;&lt;year&gt;2014&lt;/year&gt;&lt;/dates&gt;&lt;urls&gt;&lt;/urls&gt;&lt;/record&gt;&lt;/Cite&gt;&lt;/EndNote&gt;</w:instrText>
      </w:r>
      <w:r w:rsidRPr="00496093">
        <w:rPr>
          <w:color w:val="FF0000"/>
        </w:rPr>
        <w:fldChar w:fldCharType="separate"/>
      </w:r>
      <w:r>
        <w:rPr>
          <w:noProof/>
          <w:color w:val="FF0000"/>
        </w:rPr>
        <w:t>[</w:t>
      </w:r>
      <w:hyperlink w:anchor="_ENREF_61" w:tooltip="Collins, 2015 #71" w:history="1">
        <w:r>
          <w:rPr>
            <w:noProof/>
            <w:color w:val="FF0000"/>
          </w:rPr>
          <w:t>61</w:t>
        </w:r>
      </w:hyperlink>
      <w:r>
        <w:rPr>
          <w:noProof/>
          <w:color w:val="FF0000"/>
        </w:rPr>
        <w:t xml:space="preserve">, </w:t>
      </w:r>
      <w:hyperlink w:anchor="_ENREF_62" w:tooltip="Wei, 2014 #72" w:history="1">
        <w:r>
          <w:rPr>
            <w:noProof/>
            <w:color w:val="FF0000"/>
          </w:rPr>
          <w:t>62</w:t>
        </w:r>
      </w:hyperlink>
      <w:r>
        <w:rPr>
          <w:noProof/>
          <w:color w:val="FF0000"/>
        </w:rPr>
        <w:t>]</w:t>
      </w:r>
      <w:r w:rsidRPr="00496093">
        <w:rPr>
          <w:color w:val="FF0000"/>
        </w:rPr>
        <w:fldChar w:fldCharType="end"/>
      </w:r>
      <w:r w:rsidRPr="00496093">
        <w:rPr>
          <w:color w:val="FF0000"/>
        </w:rPr>
        <w:t>. The experiment must</w:t>
      </w:r>
      <w:r>
        <w:rPr>
          <w:color w:val="FF0000"/>
        </w:rPr>
        <w:t>, however,</w:t>
      </w:r>
      <w:r w:rsidRPr="00496093">
        <w:rPr>
          <w:color w:val="FF0000"/>
        </w:rPr>
        <w:t xml:space="preserve"> be careful</w:t>
      </w:r>
      <w:r>
        <w:rPr>
          <w:color w:val="FF0000"/>
        </w:rPr>
        <w:t>ly</w:t>
      </w:r>
      <w:r w:rsidRPr="00496093">
        <w:rPr>
          <w:color w:val="FF0000"/>
        </w:rPr>
        <w:t xml:space="preserve"> designed as HR-DIC is </w:t>
      </w:r>
      <w:r>
        <w:rPr>
          <w:color w:val="FF0000"/>
        </w:rPr>
        <w:t xml:space="preserve">a </w:t>
      </w:r>
      <w:r w:rsidRPr="00496093">
        <w:rPr>
          <w:color w:val="FF0000"/>
        </w:rPr>
        <w:t>2D surface measurement technique. Although HR-EBSD can be extended to 3D</w:t>
      </w:r>
      <w:r>
        <w:rPr>
          <w:color w:val="FF0000"/>
        </w:rPr>
        <w:t>,</w:t>
      </w:r>
      <w:r w:rsidRPr="00496093">
        <w:rPr>
          <w:color w:val="FF0000"/>
        </w:rPr>
        <w:t xml:space="preserve"> extreme care </w:t>
      </w:r>
      <w:r>
        <w:rPr>
          <w:color w:val="FF0000"/>
        </w:rPr>
        <w:t>must also be</w:t>
      </w:r>
      <w:r w:rsidRPr="00496093">
        <w:rPr>
          <w:color w:val="FF0000"/>
        </w:rPr>
        <w:t xml:space="preserve"> taken</w:t>
      </w:r>
      <w:r w:rsidRPr="00496093">
        <w:rPr>
          <w:color w:val="FF0000"/>
        </w:rPr>
        <w:fldChar w:fldCharType="begin"/>
      </w:r>
      <w:r w:rsidRPr="00496093">
        <w:rPr>
          <w:color w:val="FF0000"/>
        </w:rPr>
        <w:instrText xml:space="preserve"> ADDIN EN.CITE &lt;EndNote&gt;&lt;Cite&gt;&lt;Author&gt;Ruggles&lt;/Author&gt;&lt;Year&gt;2013&lt;/Year&gt;&lt;RecNum&gt;73&lt;/RecNum&gt;&lt;DisplayText&gt;[45]&lt;/DisplayText&gt;&lt;record&gt;&lt;rec-number&gt;73&lt;/rec-number&gt;&lt;foreign-keys&gt;&lt;key app="EN" db-id="te5rd9927wad9eee5wzveat4vaefv2rxpada" timestamp="1448275805"&gt;73&lt;/key&gt;&lt;/foreign-keys&gt;&lt;ref-type name="Journal Article"&gt;17&lt;/ref-type&gt;&lt;contributors&gt;&lt;authors&gt;&lt;author&gt;Ruggles, TJ&lt;/author&gt;&lt;author&gt;Fullwood, DT&lt;/author&gt;&lt;/authors&gt;&lt;/contributors&gt;&lt;titles&gt;&lt;title&gt;Estimations of bulk geometrically necessary dislocation density using high resolution EBSD&lt;/title&gt;&lt;secondary-title&gt;Ultramicroscopy&lt;/secondary-title&gt;&lt;/titles&gt;&lt;periodical&gt;&lt;full-title&gt;Ultramicroscopy&lt;/full-title&gt;&lt;/periodical&gt;&lt;pages&gt;8-15&lt;/pages&gt;&lt;volume&gt;133&lt;/volume&gt;&lt;dates&gt;&lt;year&gt;2013&lt;/year&gt;&lt;/dates&gt;&lt;isbn&gt;0304-3991&lt;/isbn&gt;&lt;urls&gt;&lt;/urls&gt;&lt;/record&gt;&lt;/Cite&gt;&lt;/EndNote&gt;</w:instrText>
      </w:r>
      <w:r w:rsidRPr="00496093">
        <w:rPr>
          <w:color w:val="FF0000"/>
        </w:rPr>
        <w:fldChar w:fldCharType="separate"/>
      </w:r>
      <w:r w:rsidRPr="00496093">
        <w:rPr>
          <w:noProof/>
          <w:color w:val="FF0000"/>
        </w:rPr>
        <w:t>[</w:t>
      </w:r>
      <w:hyperlink w:anchor="_ENREF_45" w:tooltip="Ruggles, 2013 #45" w:history="1">
        <w:r w:rsidRPr="00496093">
          <w:rPr>
            <w:noProof/>
            <w:color w:val="FF0000"/>
          </w:rPr>
          <w:t>45</w:t>
        </w:r>
      </w:hyperlink>
      <w:r w:rsidRPr="00496093">
        <w:rPr>
          <w:noProof/>
          <w:color w:val="FF0000"/>
        </w:rPr>
        <w:t>]</w:t>
      </w:r>
      <w:r w:rsidRPr="00496093">
        <w:rPr>
          <w:color w:val="FF0000"/>
        </w:rPr>
        <w:fldChar w:fldCharType="end"/>
      </w:r>
      <w:r>
        <w:rPr>
          <w:color w:val="FF0000"/>
        </w:rPr>
        <w:t xml:space="preserve">. </w:t>
      </w:r>
    </w:p>
    <w:p w14:paraId="25A5F91D" w14:textId="4864C66C" w:rsidR="00D232AF" w:rsidRPr="00916C0F" w:rsidRDefault="00D232AF" w:rsidP="00916C0F">
      <w:pPr>
        <w:pStyle w:val="Heading1"/>
        <w:numPr>
          <w:ilvl w:val="0"/>
          <w:numId w:val="25"/>
        </w:numPr>
      </w:pPr>
      <w:r w:rsidRPr="00916C0F">
        <w:lastRenderedPageBreak/>
        <w:t>Conclusion</w:t>
      </w:r>
    </w:p>
    <w:p w14:paraId="3C88DE93" w14:textId="592C7F0D" w:rsidR="009834E7" w:rsidRDefault="009834E7" w:rsidP="00D24833">
      <w:r>
        <w:t>We have observed deformation of a single crystal of a Ni superalloy at room temperature with localised measurements of total deformation and elastic deformation with HR-DIC and HR-EBSD respectively. This has enabled us to consider relative contributions to components of the various forms of the kinematic description of crystal deformation employed by continuum mechanics. Our most importance observation is that so called GNDs, which are observed in maps of elastic deformation gradient, are related to particular components of the plastic strain gradient. When crystal deformation is not constrained, significant plastic strain gradients can be observed due to crystal rotation that occurs due to the progressive operation of slip systems and dislocations emerging from the free surface. This highlights the complementary nature of experimental tools in understanding the complete deformation state of deformed materials.</w:t>
      </w:r>
    </w:p>
    <w:p w14:paraId="36EFFA1C" w14:textId="2F5AE13C" w:rsidR="009834E7" w:rsidRPr="009834E7" w:rsidRDefault="009834E7" w:rsidP="00D24833">
      <w:r>
        <w:t>In brief:</w:t>
      </w:r>
    </w:p>
    <w:p w14:paraId="6B5295C4" w14:textId="6A957595" w:rsidR="00D232AF" w:rsidRPr="00D232AF" w:rsidRDefault="00D232AF" w:rsidP="00F83984">
      <w:pPr>
        <w:numPr>
          <w:ilvl w:val="0"/>
          <w:numId w:val="10"/>
        </w:numPr>
        <w:jc w:val="both"/>
      </w:pPr>
      <w:r w:rsidRPr="00D232AF">
        <w:t xml:space="preserve">Incompatibility is not obvious in elastic deformation field: </w:t>
      </w:r>
      <w:r w:rsidR="00656AE2">
        <w:t>n</w:t>
      </w:r>
      <w:r w:rsidRPr="00D232AF">
        <w:t>o</w:t>
      </w:r>
      <w:r w:rsidR="00656AE2">
        <w:t>t</w:t>
      </w:r>
      <w:r w:rsidRPr="00D232AF">
        <w:t xml:space="preserve"> many GNDs were required to fill slip bands</w:t>
      </w:r>
      <w:r w:rsidR="00656AE2">
        <w:t xml:space="preserve"> </w:t>
      </w:r>
      <w:r w:rsidRPr="00D232AF">
        <w:t>(slip bands did not cause plastic strain gradient</w:t>
      </w:r>
      <w:r w:rsidR="00656AE2">
        <w:t>s</w:t>
      </w:r>
      <w:r w:rsidRPr="00D232AF">
        <w:t xml:space="preserve">)   </w:t>
      </w:r>
    </w:p>
    <w:p w14:paraId="5A485DF0" w14:textId="02CCD389" w:rsidR="00D232AF" w:rsidRPr="00D232AF" w:rsidRDefault="00D232AF" w:rsidP="00F83984">
      <w:pPr>
        <w:numPr>
          <w:ilvl w:val="0"/>
          <w:numId w:val="10"/>
        </w:numPr>
        <w:jc w:val="both"/>
      </w:pPr>
      <w:r w:rsidRPr="00D232AF">
        <w:t>Long range rotation gradient</w:t>
      </w:r>
      <w:r w:rsidR="00656AE2">
        <w:t>s</w:t>
      </w:r>
      <w:r w:rsidRPr="00D232AF">
        <w:t xml:space="preserve"> exist both in plane and out of plane </w:t>
      </w:r>
      <w:r w:rsidR="00656AE2">
        <w:t>captured by the</w:t>
      </w:r>
      <w:r w:rsidRPr="00D232AF">
        <w:t xml:space="preserve"> position of EBSD maps. </w:t>
      </w:r>
    </w:p>
    <w:p w14:paraId="2548A305" w14:textId="4C7F8533" w:rsidR="00D232AF" w:rsidRPr="00D232AF" w:rsidRDefault="00D232AF" w:rsidP="00F83984">
      <w:pPr>
        <w:numPr>
          <w:ilvl w:val="0"/>
          <w:numId w:val="10"/>
        </w:numPr>
        <w:jc w:val="both"/>
      </w:pPr>
      <w:r w:rsidRPr="00D232AF">
        <w:t>Relatively small</w:t>
      </w:r>
      <w:r w:rsidR="009834E7">
        <w:t xml:space="preserve"> elastic</w:t>
      </w:r>
      <w:r w:rsidRPr="00D232AF">
        <w:t xml:space="preserve"> curvature was formed adjacent to slip bands </w:t>
      </w:r>
    </w:p>
    <w:p w14:paraId="6EA2C0B1" w14:textId="3266DEC0" w:rsidR="00D232AF" w:rsidRPr="00D232AF" w:rsidRDefault="00D232AF" w:rsidP="00F83984">
      <w:pPr>
        <w:numPr>
          <w:ilvl w:val="0"/>
          <w:numId w:val="10"/>
        </w:numPr>
        <w:jc w:val="both"/>
      </w:pPr>
      <w:r w:rsidRPr="00D232AF">
        <w:t xml:space="preserve">Localised residual stresses </w:t>
      </w:r>
      <w:r w:rsidR="009834E7">
        <w:t xml:space="preserve">are present across </w:t>
      </w:r>
      <w:r w:rsidRPr="00D232AF">
        <w:t>slip bands</w:t>
      </w:r>
      <w:r w:rsidR="009834E7">
        <w:t xml:space="preserve"> – likely due to the storage of dipoles within the slipped bands</w:t>
      </w:r>
    </w:p>
    <w:p w14:paraId="1C784E25" w14:textId="4E2A5C28" w:rsidR="00D232AF" w:rsidRPr="00D232AF" w:rsidRDefault="009834E7" w:rsidP="00F83984">
      <w:pPr>
        <w:numPr>
          <w:ilvl w:val="0"/>
          <w:numId w:val="10"/>
        </w:numPr>
        <w:jc w:val="both"/>
      </w:pPr>
      <w:r>
        <w:t xml:space="preserve">Due to the localised nature of single slip and the likely cross interaction of dislocations within the slip to form dipole structures, it is not clear if </w:t>
      </w:r>
      <w:r w:rsidR="00D232AF" w:rsidRPr="00D232AF">
        <w:t xml:space="preserve">GND density </w:t>
      </w:r>
      <w:r>
        <w:t>increases with progressive strain during single slip</w:t>
      </w:r>
    </w:p>
    <w:p w14:paraId="2C332F53" w14:textId="04F8D403" w:rsidR="00D95621" w:rsidRDefault="009834E7" w:rsidP="00F83984">
      <w:pPr>
        <w:numPr>
          <w:ilvl w:val="0"/>
          <w:numId w:val="10"/>
        </w:numPr>
        <w:jc w:val="both"/>
      </w:pPr>
      <w:r>
        <w:t>For unconstrained deformation, c</w:t>
      </w:r>
      <w:r w:rsidR="00D232AF" w:rsidRPr="00D232AF">
        <w:t xml:space="preserve">ontinuum rotation </w:t>
      </w:r>
      <w:r>
        <w:t>dominates the</w:t>
      </w:r>
      <w:r w:rsidRPr="00D232AF">
        <w:t xml:space="preserve"> </w:t>
      </w:r>
      <w:r w:rsidR="00D232AF" w:rsidRPr="00D232AF">
        <w:t>total rotation</w:t>
      </w:r>
      <w:r>
        <w:t xml:space="preserve"> and </w:t>
      </w:r>
      <w:r w:rsidR="00D232AF" w:rsidRPr="00D232AF">
        <w:t>lattice rotation must be measured directly for GND analysis</w:t>
      </w:r>
    </w:p>
    <w:p w14:paraId="0C68F371" w14:textId="77777777" w:rsidR="00BB2DA0" w:rsidRDefault="00BB2DA0" w:rsidP="00325FEB">
      <w:pPr>
        <w:pStyle w:val="Heading2"/>
      </w:pPr>
      <w:r>
        <w:t xml:space="preserve">Ethics </w:t>
      </w:r>
    </w:p>
    <w:p w14:paraId="314FE0C3" w14:textId="77777777" w:rsidR="00BB2DA0" w:rsidRPr="00D6240D" w:rsidRDefault="00BB2DA0" w:rsidP="00325FEB">
      <w:pPr>
        <w:spacing w:line="240" w:lineRule="auto"/>
      </w:pPr>
      <w:r>
        <w:t xml:space="preserve">This research poses no ethical considerations. </w:t>
      </w:r>
    </w:p>
    <w:p w14:paraId="606E6F39" w14:textId="77777777" w:rsidR="00BB2DA0" w:rsidRPr="00973241" w:rsidRDefault="00BB2DA0" w:rsidP="00325FEB">
      <w:pPr>
        <w:pStyle w:val="Heading2"/>
      </w:pPr>
      <w:r>
        <w:t>Data Accessibility</w:t>
      </w:r>
    </w:p>
    <w:p w14:paraId="07ADB8DC" w14:textId="77777777" w:rsidR="00BB2DA0" w:rsidRDefault="00BB2DA0" w:rsidP="00325FEB">
      <w:pPr>
        <w:spacing w:line="240" w:lineRule="auto"/>
      </w:pPr>
      <w:r w:rsidRPr="005E6A67">
        <w:t>The raw data for generating figures in this paper can be found at</w:t>
      </w:r>
      <w:r>
        <w:rPr>
          <w:rStyle w:val="apple-converted-space"/>
          <w:rFonts w:ascii="Arial" w:hAnsi="Arial" w:cs="Arial"/>
          <w:color w:val="777777"/>
          <w:sz w:val="18"/>
          <w:szCs w:val="18"/>
          <w:shd w:val="clear" w:color="auto" w:fill="FFFFFF"/>
        </w:rPr>
        <w:t xml:space="preserve"> </w:t>
      </w:r>
      <w:hyperlink r:id="rId31" w:history="1">
        <w:r>
          <w:rPr>
            <w:rStyle w:val="Hyperlink"/>
            <w:rFonts w:ascii="Arial" w:hAnsi="Arial" w:cs="Arial"/>
            <w:color w:val="428BCA"/>
            <w:sz w:val="18"/>
            <w:szCs w:val="18"/>
            <w:shd w:val="clear" w:color="auto" w:fill="FFFFFF"/>
          </w:rPr>
          <w:t>https://zenodo.org/record/31710</w:t>
        </w:r>
      </w:hyperlink>
      <w:r>
        <w:rPr>
          <w:rFonts w:ascii="Arial" w:hAnsi="Arial" w:cs="Arial"/>
          <w:color w:val="777777"/>
          <w:sz w:val="18"/>
          <w:szCs w:val="18"/>
          <w:shd w:val="clear" w:color="auto" w:fill="FFFFFF"/>
        </w:rPr>
        <w:t>.</w:t>
      </w:r>
    </w:p>
    <w:p w14:paraId="2E99954F" w14:textId="77777777" w:rsidR="00BB2DA0" w:rsidRPr="00DD3BD7" w:rsidRDefault="00BB2DA0" w:rsidP="00325FEB">
      <w:pPr>
        <w:pStyle w:val="Heading2"/>
      </w:pPr>
      <w:r w:rsidRPr="00DD3BD7">
        <w:t>Authors’ contributions</w:t>
      </w:r>
    </w:p>
    <w:p w14:paraId="5501B2D1" w14:textId="77777777" w:rsidR="00BB2DA0" w:rsidRDefault="00BB2DA0" w:rsidP="00325FEB">
      <w:pPr>
        <w:spacing w:line="240" w:lineRule="auto"/>
      </w:pPr>
      <w:r>
        <w:t xml:space="preserve">J.J. and T.Z. carried out HR-EBSD and HR-DIC experiments, J.J processed and analysed the obtained results, J.J., T.B.B. and F.D wrote the paper. All authors gave final approve for publication. </w:t>
      </w:r>
    </w:p>
    <w:p w14:paraId="3D35E1D4" w14:textId="77777777" w:rsidR="00BB2DA0" w:rsidRDefault="00BB2DA0" w:rsidP="00325FEB">
      <w:pPr>
        <w:pStyle w:val="Heading2"/>
      </w:pPr>
      <w:r>
        <w:t>Competing interests</w:t>
      </w:r>
    </w:p>
    <w:p w14:paraId="57255D0D" w14:textId="77777777" w:rsidR="00BB2DA0" w:rsidRDefault="00BB2DA0" w:rsidP="00325FEB">
      <w:pPr>
        <w:spacing w:line="240" w:lineRule="auto"/>
      </w:pPr>
      <w:r>
        <w:t xml:space="preserve">We have not competing interests. </w:t>
      </w:r>
    </w:p>
    <w:p w14:paraId="4F6FB029" w14:textId="77777777" w:rsidR="00BB2DA0" w:rsidRDefault="00BB2DA0" w:rsidP="00325FEB">
      <w:pPr>
        <w:pStyle w:val="Heading2"/>
      </w:pPr>
      <w:r>
        <w:t xml:space="preserve">Funding </w:t>
      </w:r>
    </w:p>
    <w:p w14:paraId="0AC5F914" w14:textId="17BD6D8F" w:rsidR="00BB2DA0" w:rsidRDefault="001F2C40" w:rsidP="00325FEB">
      <w:pPr>
        <w:spacing w:line="240" w:lineRule="auto"/>
      </w:pPr>
      <w:r>
        <w:t>The a</w:t>
      </w:r>
      <w:r w:rsidR="00BB2DA0">
        <w:t>uthors are very grateful to the financial support provided by AVIC-BIAM, Rolls-Royce, EPSRC (</w:t>
      </w:r>
      <w:r>
        <w:t xml:space="preserve">grant </w:t>
      </w:r>
      <w:r w:rsidR="00BB2DA0">
        <w:t xml:space="preserve">EP/L025213/1), Royal Academy of Engineering for Dr Britton’s </w:t>
      </w:r>
      <w:proofErr w:type="spellStart"/>
      <w:r w:rsidR="00BB2DA0">
        <w:t>RAEng</w:t>
      </w:r>
      <w:proofErr w:type="spellEnd"/>
      <w:r w:rsidR="00BB2DA0">
        <w:t xml:space="preserve"> of Research Fellowship and Prof Dunne’s </w:t>
      </w:r>
      <w:proofErr w:type="spellStart"/>
      <w:r w:rsidR="00BB2DA0">
        <w:t>RAEng</w:t>
      </w:r>
      <w:proofErr w:type="spellEnd"/>
      <w:r w:rsidR="00BB2DA0">
        <w:t xml:space="preserve"> of </w:t>
      </w:r>
      <w:r>
        <w:t xml:space="preserve">a </w:t>
      </w:r>
      <w:r w:rsidR="00BB2DA0">
        <w:t xml:space="preserve">Research Chair. </w:t>
      </w:r>
    </w:p>
    <w:p w14:paraId="67F1221F" w14:textId="77777777" w:rsidR="00BB2DA0" w:rsidRDefault="00BB2DA0" w:rsidP="00325FEB">
      <w:pPr>
        <w:pStyle w:val="Heading2"/>
      </w:pPr>
      <w:r>
        <w:lastRenderedPageBreak/>
        <w:t xml:space="preserve">Acknowledgement </w:t>
      </w:r>
    </w:p>
    <w:p w14:paraId="00670CF6" w14:textId="27097B06" w:rsidR="00BB2DA0" w:rsidRDefault="00BB2DA0" w:rsidP="00325FEB">
      <w:pPr>
        <w:spacing w:line="240" w:lineRule="auto"/>
      </w:pPr>
      <w:r>
        <w:t xml:space="preserve">The authors gratefully acknowledge </w:t>
      </w:r>
      <w:r w:rsidR="001F2C40">
        <w:t>provision of the</w:t>
      </w:r>
      <w:r>
        <w:t xml:space="preserve"> single crystal Ni superalloy sample by Prof</w:t>
      </w:r>
      <w:r w:rsidR="000C0777">
        <w:t>essor</w:t>
      </w:r>
      <w:r>
        <w:t xml:space="preserve"> Barb</w:t>
      </w:r>
      <w:r w:rsidR="000C0777">
        <w:t>a</w:t>
      </w:r>
      <w:r>
        <w:t xml:space="preserve">ra Shollock </w:t>
      </w:r>
    </w:p>
    <w:p w14:paraId="13430209" w14:textId="7DD18B50" w:rsidR="00916C0F" w:rsidRDefault="002C3E32" w:rsidP="00325FEB">
      <w:pPr>
        <w:pStyle w:val="Heading1"/>
        <w:numPr>
          <w:ilvl w:val="0"/>
          <w:numId w:val="25"/>
        </w:numPr>
      </w:pPr>
      <w:r w:rsidRPr="002C3E32">
        <w:t>References</w:t>
      </w:r>
    </w:p>
    <w:p w14:paraId="6B2C6E72" w14:textId="77777777" w:rsidR="00916C0F" w:rsidRDefault="00916C0F" w:rsidP="00916C0F">
      <w:pPr>
        <w:pStyle w:val="EndNoteBibliography"/>
        <w:spacing w:after="0"/>
      </w:pPr>
    </w:p>
    <w:p w14:paraId="3A34FEF6" w14:textId="77777777" w:rsidR="00506F73" w:rsidRPr="00506F73" w:rsidRDefault="00FD40BC" w:rsidP="00506F73">
      <w:pPr>
        <w:pStyle w:val="EndNoteBibliography"/>
        <w:spacing w:after="0"/>
      </w:pPr>
      <w:r>
        <w:fldChar w:fldCharType="begin"/>
      </w:r>
      <w:r w:rsidRPr="002C3E32">
        <w:instrText xml:space="preserve"> ADDIN EN.REFLIST </w:instrText>
      </w:r>
      <w:r>
        <w:fldChar w:fldCharType="separate"/>
      </w:r>
      <w:bookmarkStart w:id="33" w:name="_ENREF_1"/>
      <w:r w:rsidR="00506F73" w:rsidRPr="00506F73">
        <w:t xml:space="preserve">[1] Dunne, F. 2014 Fatigue crack nucleation: Mechanistic modelling across the length scales. </w:t>
      </w:r>
      <w:r w:rsidR="00506F73" w:rsidRPr="00506F73">
        <w:rPr>
          <w:i/>
        </w:rPr>
        <w:t>Current Opinion in Solid State and Materials Science</w:t>
      </w:r>
      <w:r w:rsidR="00506F73" w:rsidRPr="00506F73">
        <w:t>.</w:t>
      </w:r>
      <w:bookmarkEnd w:id="33"/>
    </w:p>
    <w:p w14:paraId="30420504" w14:textId="77777777" w:rsidR="00506F73" w:rsidRPr="00506F73" w:rsidRDefault="00506F73" w:rsidP="00506F73">
      <w:pPr>
        <w:pStyle w:val="EndNoteBibliography"/>
        <w:spacing w:after="0"/>
      </w:pPr>
      <w:bookmarkStart w:id="34" w:name="_ENREF_2"/>
      <w:r w:rsidRPr="00506F73">
        <w:t xml:space="preserve">[2] Sangid, M.D. 2013 The physics of fatigue crack initiation. </w:t>
      </w:r>
      <w:r w:rsidRPr="00506F73">
        <w:rPr>
          <w:i/>
        </w:rPr>
        <w:t>International Journal of Fatigue</w:t>
      </w:r>
      <w:r w:rsidRPr="00506F73">
        <w:t xml:space="preserve"> </w:t>
      </w:r>
      <w:r w:rsidRPr="00506F73">
        <w:rPr>
          <w:b/>
        </w:rPr>
        <w:t>57</w:t>
      </w:r>
      <w:r w:rsidRPr="00506F73">
        <w:t>, 58-72.</w:t>
      </w:r>
      <w:bookmarkEnd w:id="34"/>
    </w:p>
    <w:p w14:paraId="5E019738" w14:textId="77777777" w:rsidR="00506F73" w:rsidRPr="00506F73" w:rsidRDefault="00506F73" w:rsidP="00506F73">
      <w:pPr>
        <w:pStyle w:val="EndNoteBibliography"/>
        <w:spacing w:after="0"/>
      </w:pPr>
      <w:bookmarkStart w:id="35" w:name="_ENREF_3"/>
      <w:r w:rsidRPr="00506F73">
        <w:t xml:space="preserve">[3] Stein, C.A., Cerrone, A., Ozturk, T., Lee, S., Kenesei, P., Tucker, H., Pokharel, R., Lind, J., Hefferan, C. &amp; Suter, R.M. 2014 Fatigue crack initiation, slip localization and twin boundaries in a nickel-based superalloy. </w:t>
      </w:r>
      <w:r w:rsidRPr="00506F73">
        <w:rPr>
          <w:i/>
        </w:rPr>
        <w:t>Current Opinion in Solid State and Materials Science</w:t>
      </w:r>
      <w:r w:rsidRPr="00506F73">
        <w:t xml:space="preserve"> </w:t>
      </w:r>
      <w:r w:rsidRPr="00506F73">
        <w:rPr>
          <w:b/>
        </w:rPr>
        <w:t>18</w:t>
      </w:r>
      <w:r w:rsidRPr="00506F73">
        <w:t>, 244-252.</w:t>
      </w:r>
      <w:bookmarkEnd w:id="35"/>
    </w:p>
    <w:p w14:paraId="41D042AC" w14:textId="77777777" w:rsidR="00506F73" w:rsidRPr="00506F73" w:rsidRDefault="00506F73" w:rsidP="00506F73">
      <w:pPr>
        <w:pStyle w:val="EndNoteBibliography"/>
        <w:spacing w:after="0"/>
      </w:pPr>
      <w:bookmarkStart w:id="36" w:name="_ENREF_4"/>
      <w:r w:rsidRPr="00506F73">
        <w:t xml:space="preserve">[4] Schwartz, A.J., Kumar, M., Adams, B.L. &amp; Field, D.P. 2009 </w:t>
      </w:r>
      <w:r w:rsidRPr="00506F73">
        <w:rPr>
          <w:i/>
        </w:rPr>
        <w:t>Electron backscatter diffraction in materials science</w:t>
      </w:r>
      <w:r w:rsidRPr="00506F73">
        <w:t>, Springer.</w:t>
      </w:r>
      <w:bookmarkEnd w:id="36"/>
    </w:p>
    <w:p w14:paraId="4F200162" w14:textId="77777777" w:rsidR="00506F73" w:rsidRPr="00506F73" w:rsidRDefault="00506F73" w:rsidP="00506F73">
      <w:pPr>
        <w:pStyle w:val="EndNoteBibliography"/>
        <w:spacing w:after="0"/>
      </w:pPr>
      <w:bookmarkStart w:id="37" w:name="_ENREF_5"/>
      <w:r w:rsidRPr="00506F73">
        <w:t xml:space="preserve">[5] Wilkinson, A.J., Meaden, G. &amp; Dingley, D.J. 2006 High-resolution elastic strain measurement from electron backscatter diffraction patterns: new levels of sensitivity. </w:t>
      </w:r>
      <w:r w:rsidRPr="00506F73">
        <w:rPr>
          <w:i/>
        </w:rPr>
        <w:t>Ultramicroscopy</w:t>
      </w:r>
      <w:r w:rsidRPr="00506F73">
        <w:t xml:space="preserve"> </w:t>
      </w:r>
      <w:r w:rsidRPr="00506F73">
        <w:rPr>
          <w:b/>
        </w:rPr>
        <w:t>106</w:t>
      </w:r>
      <w:r w:rsidRPr="00506F73">
        <w:t>, 307-313.</w:t>
      </w:r>
      <w:bookmarkEnd w:id="37"/>
    </w:p>
    <w:p w14:paraId="6F109F45" w14:textId="77777777" w:rsidR="00506F73" w:rsidRPr="00506F73" w:rsidRDefault="00506F73" w:rsidP="00506F73">
      <w:pPr>
        <w:pStyle w:val="EndNoteBibliography"/>
        <w:spacing w:after="0"/>
      </w:pPr>
      <w:bookmarkStart w:id="38" w:name="_ENREF_6"/>
      <w:r w:rsidRPr="00506F73">
        <w:t xml:space="preserve">[6] Wilkinson, A., Meaden, G. &amp; Dingley, D. 2006 High resolution mapping of strains and rotations using electron backscatter diffraction. </w:t>
      </w:r>
      <w:r w:rsidRPr="00506F73">
        <w:rPr>
          <w:i/>
        </w:rPr>
        <w:t>Materials Science and Technology</w:t>
      </w:r>
      <w:r w:rsidRPr="00506F73">
        <w:t xml:space="preserve"> </w:t>
      </w:r>
      <w:r w:rsidRPr="00506F73">
        <w:rPr>
          <w:b/>
        </w:rPr>
        <w:t>22</w:t>
      </w:r>
      <w:r w:rsidRPr="00506F73">
        <w:t>, 1271-1278.</w:t>
      </w:r>
      <w:bookmarkEnd w:id="38"/>
    </w:p>
    <w:p w14:paraId="003145C1" w14:textId="77777777" w:rsidR="00506F73" w:rsidRPr="00506F73" w:rsidRDefault="00506F73" w:rsidP="00506F73">
      <w:pPr>
        <w:pStyle w:val="EndNoteBibliography"/>
        <w:spacing w:after="0"/>
      </w:pPr>
      <w:bookmarkStart w:id="39" w:name="_ENREF_7"/>
      <w:r w:rsidRPr="00506F73">
        <w:t xml:space="preserve">[7] Maurice, C. &amp; Fortunier, R. 2008 A 3D Hough transform for indexing EBSD and Kossel patterns. </w:t>
      </w:r>
      <w:r w:rsidRPr="00506F73">
        <w:rPr>
          <w:i/>
        </w:rPr>
        <w:t>Journal of microscopy</w:t>
      </w:r>
      <w:r w:rsidRPr="00506F73">
        <w:t xml:space="preserve"> </w:t>
      </w:r>
      <w:r w:rsidRPr="00506F73">
        <w:rPr>
          <w:b/>
        </w:rPr>
        <w:t>230</w:t>
      </w:r>
      <w:r w:rsidRPr="00506F73">
        <w:t>, 520-529.</w:t>
      </w:r>
      <w:bookmarkEnd w:id="39"/>
    </w:p>
    <w:p w14:paraId="17C1FE01" w14:textId="77777777" w:rsidR="00506F73" w:rsidRPr="00506F73" w:rsidRDefault="00506F73" w:rsidP="00506F73">
      <w:pPr>
        <w:pStyle w:val="EndNoteBibliography"/>
        <w:spacing w:after="0"/>
      </w:pPr>
      <w:bookmarkStart w:id="40" w:name="_ENREF_8"/>
      <w:r w:rsidRPr="00506F73">
        <w:t xml:space="preserve">[8] Tamura, N., Celestre, R., MacDowell, A., Padmore, H., Spolenak, R., Valek, B., Chang, N.M., Manceau, A. &amp; Patel, J. 2002 Submicron x-ray diffraction and its applications to problems in materials and environmental science. </w:t>
      </w:r>
      <w:r w:rsidRPr="00506F73">
        <w:rPr>
          <w:i/>
        </w:rPr>
        <w:t>Review of scientific instruments</w:t>
      </w:r>
      <w:r w:rsidRPr="00506F73">
        <w:t xml:space="preserve"> </w:t>
      </w:r>
      <w:r w:rsidRPr="00506F73">
        <w:rPr>
          <w:b/>
        </w:rPr>
        <w:t>73</w:t>
      </w:r>
      <w:r w:rsidRPr="00506F73">
        <w:t>, 1369-1372.</w:t>
      </w:r>
      <w:bookmarkEnd w:id="40"/>
    </w:p>
    <w:p w14:paraId="01478798" w14:textId="77777777" w:rsidR="00506F73" w:rsidRPr="00506F73" w:rsidRDefault="00506F73" w:rsidP="00506F73">
      <w:pPr>
        <w:pStyle w:val="EndNoteBibliography"/>
        <w:spacing w:after="0"/>
      </w:pPr>
      <w:bookmarkStart w:id="41" w:name="_ENREF_9"/>
      <w:r w:rsidRPr="00506F73">
        <w:t xml:space="preserve">[9] Pan, B., Qian, K., Xie, H. &amp; Asundi, A. 2009 Two-dimensional digital image correlation for in-plane displacement and strain measurement: a review. </w:t>
      </w:r>
      <w:r w:rsidRPr="00506F73">
        <w:rPr>
          <w:i/>
        </w:rPr>
        <w:t>Measurement science and technology</w:t>
      </w:r>
      <w:r w:rsidRPr="00506F73">
        <w:t xml:space="preserve"> </w:t>
      </w:r>
      <w:r w:rsidRPr="00506F73">
        <w:rPr>
          <w:b/>
        </w:rPr>
        <w:t>20</w:t>
      </w:r>
      <w:r w:rsidRPr="00506F73">
        <w:t>, 062001.</w:t>
      </w:r>
      <w:bookmarkEnd w:id="41"/>
    </w:p>
    <w:p w14:paraId="4779FD87" w14:textId="77777777" w:rsidR="00506F73" w:rsidRPr="00506F73" w:rsidRDefault="00506F73" w:rsidP="00506F73">
      <w:pPr>
        <w:pStyle w:val="EndNoteBibliography"/>
        <w:spacing w:after="0"/>
      </w:pPr>
      <w:bookmarkStart w:id="42" w:name="_ENREF_10"/>
      <w:r w:rsidRPr="00506F73">
        <w:t xml:space="preserve">[10] Berfield, T., Patel, J., Shimmin, R., Braun, P., Lambros, J. &amp; Sottos, N. 2007 Micro-and nanoscale deformation measurement of surface and internal planes via digital image correlation. </w:t>
      </w:r>
      <w:r w:rsidRPr="00506F73">
        <w:rPr>
          <w:i/>
        </w:rPr>
        <w:t>Experimental Mechanics</w:t>
      </w:r>
      <w:r w:rsidRPr="00506F73">
        <w:t xml:space="preserve"> </w:t>
      </w:r>
      <w:r w:rsidRPr="00506F73">
        <w:rPr>
          <w:b/>
        </w:rPr>
        <w:t>47</w:t>
      </w:r>
      <w:r w:rsidRPr="00506F73">
        <w:t>, 51-62.</w:t>
      </w:r>
      <w:bookmarkEnd w:id="42"/>
    </w:p>
    <w:p w14:paraId="555016DF" w14:textId="77777777" w:rsidR="00506F73" w:rsidRPr="00506F73" w:rsidRDefault="00506F73" w:rsidP="00506F73">
      <w:pPr>
        <w:pStyle w:val="EndNoteBibliography"/>
        <w:spacing w:after="0"/>
      </w:pPr>
      <w:bookmarkStart w:id="43" w:name="_ENREF_11"/>
      <w:r w:rsidRPr="00506F73">
        <w:t xml:space="preserve">[11] Di Gioacchino, F. &amp; da Fonseca, J.Q. 2013 Plastic strain mapping with sub-micron resolution using digital image correlation. </w:t>
      </w:r>
      <w:r w:rsidRPr="00506F73">
        <w:rPr>
          <w:i/>
        </w:rPr>
        <w:t>Experimental Mechanics</w:t>
      </w:r>
      <w:r w:rsidRPr="00506F73">
        <w:t xml:space="preserve"> </w:t>
      </w:r>
      <w:r w:rsidRPr="00506F73">
        <w:rPr>
          <w:b/>
        </w:rPr>
        <w:t>53</w:t>
      </w:r>
      <w:r w:rsidRPr="00506F73">
        <w:t>, 743-754.</w:t>
      </w:r>
      <w:bookmarkEnd w:id="43"/>
    </w:p>
    <w:p w14:paraId="6235D435" w14:textId="77777777" w:rsidR="00506F73" w:rsidRPr="00506F73" w:rsidRDefault="00506F73" w:rsidP="00506F73">
      <w:pPr>
        <w:pStyle w:val="EndNoteBibliography"/>
        <w:spacing w:after="0"/>
      </w:pPr>
      <w:bookmarkStart w:id="44" w:name="_ENREF_12"/>
      <w:r w:rsidRPr="00506F73">
        <w:t xml:space="preserve">[12] Carroll, J.D., Abuzaid, W., Lambros, J. &amp; Sehitoglu, H. 2013 High resolution digital image correlation measurements of strain accumulation in fatigue crack growth. </w:t>
      </w:r>
      <w:r w:rsidRPr="00506F73">
        <w:rPr>
          <w:i/>
        </w:rPr>
        <w:t>International Journal of Fatigue</w:t>
      </w:r>
      <w:r w:rsidRPr="00506F73">
        <w:t xml:space="preserve"> </w:t>
      </w:r>
      <w:r w:rsidRPr="00506F73">
        <w:rPr>
          <w:b/>
        </w:rPr>
        <w:t>57</w:t>
      </w:r>
      <w:r w:rsidRPr="00506F73">
        <w:t>, 140-150.</w:t>
      </w:r>
      <w:bookmarkEnd w:id="44"/>
    </w:p>
    <w:p w14:paraId="16BC0F91" w14:textId="77777777" w:rsidR="00506F73" w:rsidRPr="00506F73" w:rsidRDefault="00506F73" w:rsidP="00506F73">
      <w:pPr>
        <w:pStyle w:val="EndNoteBibliography"/>
        <w:spacing w:after="0"/>
      </w:pPr>
      <w:bookmarkStart w:id="45" w:name="_ENREF_13"/>
      <w:r w:rsidRPr="00506F73">
        <w:t xml:space="preserve">[13] Stinville, J., Vanderesse, N., Bridier, F., Bocher, P. &amp; Pollock, T. 2015 High resolution mapping of strain localization near twin boundaries in a nickel-based superalloy. </w:t>
      </w:r>
      <w:r w:rsidRPr="00506F73">
        <w:rPr>
          <w:i/>
        </w:rPr>
        <w:t>Acta Materialia</w:t>
      </w:r>
      <w:r w:rsidRPr="00506F73">
        <w:t xml:space="preserve"> </w:t>
      </w:r>
      <w:r w:rsidRPr="00506F73">
        <w:rPr>
          <w:b/>
        </w:rPr>
        <w:t>98</w:t>
      </w:r>
      <w:r w:rsidRPr="00506F73">
        <w:t>, 29-42.</w:t>
      </w:r>
      <w:bookmarkEnd w:id="45"/>
    </w:p>
    <w:p w14:paraId="2751F6AF" w14:textId="77777777" w:rsidR="00506F73" w:rsidRPr="00506F73" w:rsidRDefault="00506F73" w:rsidP="00506F73">
      <w:pPr>
        <w:pStyle w:val="EndNoteBibliography"/>
        <w:spacing w:after="0"/>
      </w:pPr>
      <w:bookmarkStart w:id="46" w:name="_ENREF_14"/>
      <w:r w:rsidRPr="00506F73">
        <w:t xml:space="preserve">[14] Dunne, F. &amp; Petrinic, N. 2005 </w:t>
      </w:r>
      <w:r w:rsidRPr="00506F73">
        <w:rPr>
          <w:i/>
        </w:rPr>
        <w:t>Introduction to computational plasticity</w:t>
      </w:r>
      <w:r w:rsidRPr="00506F73">
        <w:t>, Oxford University Press New York.</w:t>
      </w:r>
      <w:bookmarkEnd w:id="46"/>
    </w:p>
    <w:p w14:paraId="3FFED1E6" w14:textId="77777777" w:rsidR="00506F73" w:rsidRPr="00506F73" w:rsidRDefault="00506F73" w:rsidP="00506F73">
      <w:pPr>
        <w:pStyle w:val="EndNoteBibliography"/>
        <w:spacing w:after="0"/>
      </w:pPr>
      <w:bookmarkStart w:id="47" w:name="_ENREF_15"/>
      <w:r w:rsidRPr="00506F73">
        <w:t xml:space="preserve">[15] Roters, F., Eisenlohr, P., Hantcherli, L., Tjahjanto, D., Bieler, T. &amp; Raabe, D. 2010 Overview of constitutive laws, kinematics, homogenization and multiscale methods in crystal plasticity finite-element modeling: Theory, experiments, applications. </w:t>
      </w:r>
      <w:r w:rsidRPr="00506F73">
        <w:rPr>
          <w:i/>
        </w:rPr>
        <w:t>Acta Materialia</w:t>
      </w:r>
      <w:r w:rsidRPr="00506F73">
        <w:t xml:space="preserve"> </w:t>
      </w:r>
      <w:r w:rsidRPr="00506F73">
        <w:rPr>
          <w:b/>
        </w:rPr>
        <w:t>58</w:t>
      </w:r>
      <w:r w:rsidRPr="00506F73">
        <w:t>, 1152-1211.</w:t>
      </w:r>
      <w:bookmarkEnd w:id="47"/>
    </w:p>
    <w:p w14:paraId="4CEB7A4E" w14:textId="77777777" w:rsidR="00506F73" w:rsidRPr="00506F73" w:rsidRDefault="00506F73" w:rsidP="00506F73">
      <w:pPr>
        <w:pStyle w:val="EndNoteBibliography"/>
        <w:spacing w:after="0"/>
      </w:pPr>
      <w:bookmarkStart w:id="48" w:name="_ENREF_16"/>
      <w:r w:rsidRPr="00506F73">
        <w:t xml:space="preserve">[16] Lebensohn, R. 2001 N-site modeling of a 3D viscoplastic polycrystal using fast Fourier transform. </w:t>
      </w:r>
      <w:r w:rsidRPr="00506F73">
        <w:rPr>
          <w:i/>
        </w:rPr>
        <w:t>Acta Materialia</w:t>
      </w:r>
      <w:r w:rsidRPr="00506F73">
        <w:t xml:space="preserve"> </w:t>
      </w:r>
      <w:r w:rsidRPr="00506F73">
        <w:rPr>
          <w:b/>
        </w:rPr>
        <w:t>49</w:t>
      </w:r>
      <w:r w:rsidRPr="00506F73">
        <w:t>, 2723-2737.</w:t>
      </w:r>
      <w:bookmarkEnd w:id="48"/>
    </w:p>
    <w:p w14:paraId="3C091604" w14:textId="77777777" w:rsidR="00506F73" w:rsidRPr="00506F73" w:rsidRDefault="00506F73" w:rsidP="00506F73">
      <w:pPr>
        <w:pStyle w:val="EndNoteBibliography"/>
        <w:spacing w:after="0"/>
      </w:pPr>
      <w:bookmarkStart w:id="49" w:name="_ENREF_17"/>
      <w:r w:rsidRPr="00506F73">
        <w:t xml:space="preserve">[17] Moulinec, H. &amp; Suquet, P. 1998 A numerical method for computing the overall response of nonlinear composites with complex microstructure. </w:t>
      </w:r>
      <w:r w:rsidRPr="00506F73">
        <w:rPr>
          <w:i/>
        </w:rPr>
        <w:t>Computer methods in applied mechanics and engineering</w:t>
      </w:r>
      <w:r w:rsidRPr="00506F73">
        <w:t xml:space="preserve"> </w:t>
      </w:r>
      <w:r w:rsidRPr="00506F73">
        <w:rPr>
          <w:b/>
        </w:rPr>
        <w:t>157</w:t>
      </w:r>
      <w:r w:rsidRPr="00506F73">
        <w:t>, 69-94.</w:t>
      </w:r>
      <w:bookmarkEnd w:id="49"/>
    </w:p>
    <w:p w14:paraId="72FEE7F4" w14:textId="77777777" w:rsidR="00506F73" w:rsidRPr="00506F73" w:rsidRDefault="00506F73" w:rsidP="00506F73">
      <w:pPr>
        <w:pStyle w:val="EndNoteBibliography"/>
        <w:spacing w:after="0"/>
      </w:pPr>
      <w:bookmarkStart w:id="50" w:name="_ENREF_18"/>
      <w:r w:rsidRPr="00506F73">
        <w:t xml:space="preserve">[18] Sangid, M.D., Maier, H.J. &amp; Sehitoglu, H. 2011 A physically based fatigue model for prediction of crack initiation from persistent slip bands in polycrystals. </w:t>
      </w:r>
      <w:r w:rsidRPr="00506F73">
        <w:rPr>
          <w:i/>
        </w:rPr>
        <w:t>Acta Materialia</w:t>
      </w:r>
      <w:r w:rsidRPr="00506F73">
        <w:t xml:space="preserve"> </w:t>
      </w:r>
      <w:r w:rsidRPr="00506F73">
        <w:rPr>
          <w:b/>
        </w:rPr>
        <w:t>59</w:t>
      </w:r>
      <w:r w:rsidRPr="00506F73">
        <w:t>, 328-341.</w:t>
      </w:r>
      <w:bookmarkEnd w:id="50"/>
    </w:p>
    <w:p w14:paraId="7523BD4C" w14:textId="77777777" w:rsidR="00506F73" w:rsidRPr="00506F73" w:rsidRDefault="00506F73" w:rsidP="00506F73">
      <w:pPr>
        <w:pStyle w:val="EndNoteBibliography"/>
        <w:spacing w:after="0"/>
      </w:pPr>
      <w:bookmarkStart w:id="51" w:name="_ENREF_19"/>
      <w:r w:rsidRPr="00506F73">
        <w:lastRenderedPageBreak/>
        <w:t xml:space="preserve">[19] Yamakov, V., Wolf, D., Phillpot, S.R., Mukherjee, A.K. &amp; Gleiter, H. 2002 Dislocation processes in the deformation of nanocrystalline aluminium by molecular-dynamics simulation. </w:t>
      </w:r>
      <w:r w:rsidRPr="00506F73">
        <w:rPr>
          <w:i/>
        </w:rPr>
        <w:t>Nature materials</w:t>
      </w:r>
      <w:r w:rsidRPr="00506F73">
        <w:t xml:space="preserve"> </w:t>
      </w:r>
      <w:r w:rsidRPr="00506F73">
        <w:rPr>
          <w:b/>
        </w:rPr>
        <w:t>1</w:t>
      </w:r>
      <w:r w:rsidRPr="00506F73">
        <w:t>, 45-49.</w:t>
      </w:r>
      <w:bookmarkEnd w:id="51"/>
    </w:p>
    <w:p w14:paraId="7143CE71" w14:textId="77777777" w:rsidR="00506F73" w:rsidRPr="00506F73" w:rsidRDefault="00506F73" w:rsidP="00506F73">
      <w:pPr>
        <w:pStyle w:val="EndNoteBibliography"/>
        <w:spacing w:after="0"/>
      </w:pPr>
      <w:bookmarkStart w:id="52" w:name="_ENREF_20"/>
      <w:r w:rsidRPr="00506F73">
        <w:t xml:space="preserve">[20] Van der Giessen, E. &amp; Needleman, A. 1995 Discrete dislocation plasticity: a simple planar model. </w:t>
      </w:r>
      <w:r w:rsidRPr="00506F73">
        <w:rPr>
          <w:i/>
        </w:rPr>
        <w:t>Modelling and Simulation in Materials Science and Engineering</w:t>
      </w:r>
      <w:r w:rsidRPr="00506F73">
        <w:t xml:space="preserve"> </w:t>
      </w:r>
      <w:r w:rsidRPr="00506F73">
        <w:rPr>
          <w:b/>
        </w:rPr>
        <w:t>3</w:t>
      </w:r>
      <w:r w:rsidRPr="00506F73">
        <w:t>, 689.</w:t>
      </w:r>
      <w:bookmarkEnd w:id="52"/>
    </w:p>
    <w:p w14:paraId="36A4B979" w14:textId="77777777" w:rsidR="00506F73" w:rsidRPr="00506F73" w:rsidRDefault="00506F73" w:rsidP="00506F73">
      <w:pPr>
        <w:pStyle w:val="EndNoteBibliography"/>
        <w:spacing w:after="0"/>
      </w:pPr>
      <w:bookmarkStart w:id="53" w:name="_ENREF_21"/>
      <w:r w:rsidRPr="00506F73">
        <w:t xml:space="preserve">[21] Balint, D., Deshpande, V., Needleman, A. &amp; Van der Giessen, E. 2006 Size effects in uniaxial deformation of single and polycrystals: a discrete dislocation plasticity analysis. </w:t>
      </w:r>
      <w:r w:rsidRPr="00506F73">
        <w:rPr>
          <w:i/>
        </w:rPr>
        <w:t>Modelling and Simulation in Materials Science and Engineering</w:t>
      </w:r>
      <w:r w:rsidRPr="00506F73">
        <w:t xml:space="preserve"> </w:t>
      </w:r>
      <w:r w:rsidRPr="00506F73">
        <w:rPr>
          <w:b/>
        </w:rPr>
        <w:t>14</w:t>
      </w:r>
      <w:r w:rsidRPr="00506F73">
        <w:t>, 409.</w:t>
      </w:r>
      <w:bookmarkEnd w:id="53"/>
    </w:p>
    <w:p w14:paraId="44F00270" w14:textId="77777777" w:rsidR="00506F73" w:rsidRPr="00506F73" w:rsidRDefault="00506F73" w:rsidP="00506F73">
      <w:pPr>
        <w:pStyle w:val="EndNoteBibliography"/>
        <w:spacing w:after="0"/>
      </w:pPr>
      <w:bookmarkStart w:id="54" w:name="_ENREF_22"/>
      <w:r w:rsidRPr="00506F73">
        <w:t xml:space="preserve">[22] Tarleton, E., Balint, D., Gong, J. &amp; Wilkinson, A. 2015 A discrete dislocation plasticity study of the micro-cantilever size effect. </w:t>
      </w:r>
      <w:r w:rsidRPr="00506F73">
        <w:rPr>
          <w:i/>
        </w:rPr>
        <w:t>Acta Materialia</w:t>
      </w:r>
      <w:r w:rsidRPr="00506F73">
        <w:t xml:space="preserve"> </w:t>
      </w:r>
      <w:r w:rsidRPr="00506F73">
        <w:rPr>
          <w:b/>
        </w:rPr>
        <w:t>88</w:t>
      </w:r>
      <w:r w:rsidRPr="00506F73">
        <w:t>, 271-282.</w:t>
      </w:r>
      <w:bookmarkEnd w:id="54"/>
    </w:p>
    <w:p w14:paraId="2CEA810D" w14:textId="77777777" w:rsidR="00506F73" w:rsidRPr="00506F73" w:rsidRDefault="00506F73" w:rsidP="00506F73">
      <w:pPr>
        <w:pStyle w:val="EndNoteBibliography"/>
        <w:spacing w:after="0"/>
      </w:pPr>
      <w:bookmarkStart w:id="55" w:name="_ENREF_23"/>
      <w:r w:rsidRPr="00506F73">
        <w:t xml:space="preserve">[23] Lee, E.H. 1969 Elastic-plastic deformation at finite strains. </w:t>
      </w:r>
      <w:r w:rsidRPr="00506F73">
        <w:rPr>
          <w:i/>
        </w:rPr>
        <w:t>Journal of Applied Mechanics</w:t>
      </w:r>
      <w:r w:rsidRPr="00506F73">
        <w:t xml:space="preserve"> </w:t>
      </w:r>
      <w:r w:rsidRPr="00506F73">
        <w:rPr>
          <w:b/>
        </w:rPr>
        <w:t>36</w:t>
      </w:r>
      <w:r w:rsidRPr="00506F73">
        <w:t>, 1-6.</w:t>
      </w:r>
      <w:bookmarkEnd w:id="55"/>
    </w:p>
    <w:p w14:paraId="18EE1E71" w14:textId="77777777" w:rsidR="00506F73" w:rsidRPr="00506F73" w:rsidRDefault="00506F73" w:rsidP="00506F73">
      <w:pPr>
        <w:pStyle w:val="EndNoteBibliography"/>
        <w:spacing w:after="0"/>
      </w:pPr>
      <w:bookmarkStart w:id="56" w:name="_ENREF_24"/>
      <w:r w:rsidRPr="00506F73">
        <w:t xml:space="preserve">[24] Ashby, M. 1970 The deformation of plastically non-homogeneous materials. </w:t>
      </w:r>
      <w:r w:rsidRPr="00506F73">
        <w:rPr>
          <w:i/>
        </w:rPr>
        <w:t>Philosophical Magazine</w:t>
      </w:r>
      <w:r w:rsidRPr="00506F73">
        <w:t xml:space="preserve"> </w:t>
      </w:r>
      <w:r w:rsidRPr="00506F73">
        <w:rPr>
          <w:b/>
        </w:rPr>
        <w:t>21</w:t>
      </w:r>
      <w:r w:rsidRPr="00506F73">
        <w:t>, 399-424.</w:t>
      </w:r>
      <w:bookmarkEnd w:id="56"/>
    </w:p>
    <w:p w14:paraId="1E0C1DB2" w14:textId="77777777" w:rsidR="00506F73" w:rsidRPr="00506F73" w:rsidRDefault="00506F73" w:rsidP="00506F73">
      <w:pPr>
        <w:pStyle w:val="EndNoteBibliography"/>
        <w:spacing w:after="0"/>
      </w:pPr>
      <w:bookmarkStart w:id="57" w:name="_ENREF_25"/>
      <w:r w:rsidRPr="00506F73">
        <w:t xml:space="preserve">[25] Fleck, N., Muller, G., Ashby, M. &amp; Hutchinson, J. 1994 Strain gradient plasticity: theory and experiment. </w:t>
      </w:r>
      <w:r w:rsidRPr="00506F73">
        <w:rPr>
          <w:i/>
        </w:rPr>
        <w:t>Acta Metallurgica et Materialia</w:t>
      </w:r>
      <w:r w:rsidRPr="00506F73">
        <w:t xml:space="preserve"> </w:t>
      </w:r>
      <w:r w:rsidRPr="00506F73">
        <w:rPr>
          <w:b/>
        </w:rPr>
        <w:t>42</w:t>
      </w:r>
      <w:r w:rsidRPr="00506F73">
        <w:t>, 475-487.</w:t>
      </w:r>
      <w:bookmarkEnd w:id="57"/>
    </w:p>
    <w:p w14:paraId="620C4DE4" w14:textId="77777777" w:rsidR="00506F73" w:rsidRPr="00506F73" w:rsidRDefault="00506F73" w:rsidP="00506F73">
      <w:pPr>
        <w:pStyle w:val="EndNoteBibliography"/>
        <w:spacing w:after="0"/>
      </w:pPr>
      <w:bookmarkStart w:id="58" w:name="_ENREF_26"/>
      <w:r w:rsidRPr="00506F73">
        <w:t xml:space="preserve">[26] Gao, H. &amp; Huang, Y. 2003 Geometrically necessary dislocation and size-dependent plasticity. </w:t>
      </w:r>
      <w:r w:rsidRPr="00506F73">
        <w:rPr>
          <w:i/>
        </w:rPr>
        <w:t>Scripta Materialia</w:t>
      </w:r>
      <w:r w:rsidRPr="00506F73">
        <w:t xml:space="preserve"> </w:t>
      </w:r>
      <w:r w:rsidRPr="00506F73">
        <w:rPr>
          <w:b/>
        </w:rPr>
        <w:t>48</w:t>
      </w:r>
      <w:r w:rsidRPr="00506F73">
        <w:t>, 113-118.</w:t>
      </w:r>
      <w:bookmarkEnd w:id="58"/>
    </w:p>
    <w:p w14:paraId="4597584A" w14:textId="77777777" w:rsidR="00506F73" w:rsidRPr="00506F73" w:rsidRDefault="00506F73" w:rsidP="00506F73">
      <w:pPr>
        <w:pStyle w:val="EndNoteBibliography"/>
        <w:spacing w:after="0"/>
      </w:pPr>
      <w:bookmarkStart w:id="59" w:name="_ENREF_27"/>
      <w:r w:rsidRPr="00506F73">
        <w:t xml:space="preserve">[27] Dunne, F., Kiwanuka, R. &amp; Wilkinson, A. 2012 Crystal plasticity analysis of micro-deformation, lattice rotation and geometrically necessary dislocation density. </w:t>
      </w:r>
      <w:r w:rsidRPr="00506F73">
        <w:rPr>
          <w:i/>
        </w:rPr>
        <w:t>Proceedings of the Royal Society A: Mathematical, Physical and Engineering Science</w:t>
      </w:r>
      <w:r w:rsidRPr="00506F73">
        <w:t xml:space="preserve"> </w:t>
      </w:r>
      <w:r w:rsidRPr="00506F73">
        <w:rPr>
          <w:b/>
        </w:rPr>
        <w:t>468</w:t>
      </w:r>
      <w:r w:rsidRPr="00506F73">
        <w:t>, 2509-2531.</w:t>
      </w:r>
      <w:bookmarkEnd w:id="59"/>
    </w:p>
    <w:p w14:paraId="059AB1AA" w14:textId="77777777" w:rsidR="00506F73" w:rsidRPr="00506F73" w:rsidRDefault="00506F73" w:rsidP="00506F73">
      <w:pPr>
        <w:pStyle w:val="EndNoteBibliography"/>
        <w:spacing w:after="0"/>
      </w:pPr>
      <w:bookmarkStart w:id="60" w:name="_ENREF_28"/>
      <w:r w:rsidRPr="00506F73">
        <w:t xml:space="preserve">[28] Nye, J. 1953 Some geometrical relations in dislocated crystals. </w:t>
      </w:r>
      <w:r w:rsidRPr="00506F73">
        <w:rPr>
          <w:i/>
        </w:rPr>
        <w:t>Acta metallurgica</w:t>
      </w:r>
      <w:r w:rsidRPr="00506F73">
        <w:t xml:space="preserve"> </w:t>
      </w:r>
      <w:r w:rsidRPr="00506F73">
        <w:rPr>
          <w:b/>
        </w:rPr>
        <w:t>1</w:t>
      </w:r>
      <w:r w:rsidRPr="00506F73">
        <w:t>, 153-162.</w:t>
      </w:r>
      <w:bookmarkEnd w:id="60"/>
    </w:p>
    <w:p w14:paraId="648E82E9" w14:textId="77777777" w:rsidR="00506F73" w:rsidRPr="00506F73" w:rsidRDefault="00506F73" w:rsidP="00506F73">
      <w:pPr>
        <w:pStyle w:val="EndNoteBibliography"/>
        <w:spacing w:after="0"/>
      </w:pPr>
      <w:bookmarkStart w:id="61" w:name="_ENREF_29"/>
      <w:r w:rsidRPr="00506F73">
        <w:t xml:space="preserve">[29] Kroner, E. 1962 Dislocations and continuum mechanics. </w:t>
      </w:r>
      <w:r w:rsidRPr="00506F73">
        <w:rPr>
          <w:i/>
        </w:rPr>
        <w:t>Appl. Mech. Rev</w:t>
      </w:r>
      <w:r w:rsidRPr="00506F73">
        <w:t xml:space="preserve"> </w:t>
      </w:r>
      <w:r w:rsidRPr="00506F73">
        <w:rPr>
          <w:b/>
        </w:rPr>
        <w:t>15</w:t>
      </w:r>
      <w:r w:rsidRPr="00506F73">
        <w:t>.</w:t>
      </w:r>
      <w:bookmarkEnd w:id="61"/>
    </w:p>
    <w:p w14:paraId="3D246D8D" w14:textId="77777777" w:rsidR="00506F73" w:rsidRPr="00506F73" w:rsidRDefault="00506F73" w:rsidP="00506F73">
      <w:pPr>
        <w:pStyle w:val="EndNoteBibliography"/>
        <w:spacing w:after="0"/>
      </w:pPr>
      <w:bookmarkStart w:id="62" w:name="_ENREF_30"/>
      <w:r w:rsidRPr="00506F73">
        <w:t xml:space="preserve">[30] Bornert, M., Hild, F., Orteu, J.J. &amp; Roux, S. 2012 Digital image correlation. </w:t>
      </w:r>
      <w:r w:rsidRPr="00506F73">
        <w:rPr>
          <w:i/>
        </w:rPr>
        <w:t>Full-Field Measurements and Identification in Solid Mechanics</w:t>
      </w:r>
      <w:r w:rsidRPr="00506F73">
        <w:t>, 157-190.</w:t>
      </w:r>
      <w:bookmarkEnd w:id="62"/>
    </w:p>
    <w:p w14:paraId="50B2B5DC" w14:textId="77777777" w:rsidR="00506F73" w:rsidRPr="00506F73" w:rsidRDefault="00506F73" w:rsidP="00506F73">
      <w:pPr>
        <w:pStyle w:val="EndNoteBibliography"/>
        <w:spacing w:after="0"/>
      </w:pPr>
      <w:bookmarkStart w:id="63" w:name="_ENREF_31"/>
      <w:r w:rsidRPr="00506F73">
        <w:t xml:space="preserve">[31] Guery, A., Latourte, F., Hild, F. &amp; Roux, S. 2014 Characterization of SEM speckle pattern marking and imaging distortion by digital image correlation. </w:t>
      </w:r>
      <w:r w:rsidRPr="00506F73">
        <w:rPr>
          <w:i/>
        </w:rPr>
        <w:t>Measurement Science and Technology</w:t>
      </w:r>
      <w:r w:rsidRPr="00506F73">
        <w:t xml:space="preserve"> </w:t>
      </w:r>
      <w:r w:rsidRPr="00506F73">
        <w:rPr>
          <w:b/>
        </w:rPr>
        <w:t>25</w:t>
      </w:r>
      <w:r w:rsidRPr="00506F73">
        <w:t>, 015401.</w:t>
      </w:r>
      <w:bookmarkEnd w:id="63"/>
    </w:p>
    <w:p w14:paraId="438F1C0C" w14:textId="77777777" w:rsidR="00506F73" w:rsidRPr="00506F73" w:rsidRDefault="00506F73" w:rsidP="00506F73">
      <w:pPr>
        <w:pStyle w:val="EndNoteBibliography"/>
        <w:spacing w:after="0"/>
      </w:pPr>
      <w:bookmarkStart w:id="64" w:name="_ENREF_32"/>
      <w:r w:rsidRPr="00506F73">
        <w:t xml:space="preserve">[32] Zhao, Z., Ramesh, M., Raabe, D., Cuitino, A. &amp; Radovitzky, R. 2008 Investigation of three-dimensional aspects of grain-scale plastic surface deformation of an aluminum oligocrystal. </w:t>
      </w:r>
      <w:r w:rsidRPr="00506F73">
        <w:rPr>
          <w:i/>
        </w:rPr>
        <w:t>International Journal of Plasticity</w:t>
      </w:r>
      <w:r w:rsidRPr="00506F73">
        <w:t xml:space="preserve"> </w:t>
      </w:r>
      <w:r w:rsidRPr="00506F73">
        <w:rPr>
          <w:b/>
        </w:rPr>
        <w:t>24</w:t>
      </w:r>
      <w:r w:rsidRPr="00506F73">
        <w:t>, 2278-2297.</w:t>
      </w:r>
      <w:bookmarkEnd w:id="64"/>
    </w:p>
    <w:p w14:paraId="27D22A2E" w14:textId="77777777" w:rsidR="00506F73" w:rsidRPr="00506F73" w:rsidRDefault="00506F73" w:rsidP="00506F73">
      <w:pPr>
        <w:pStyle w:val="EndNoteBibliography"/>
        <w:spacing w:after="0"/>
      </w:pPr>
      <w:bookmarkStart w:id="65" w:name="_ENREF_33"/>
      <w:r w:rsidRPr="00506F73">
        <w:t xml:space="preserve">[33] Yan, D., Tasan, C.C. &amp; Raabe, D. 2015 High resolution in situ mapping of microstrain and microstructure evolution reveals damage resistance criteria in dual phase steels. </w:t>
      </w:r>
      <w:r w:rsidRPr="00506F73">
        <w:rPr>
          <w:i/>
        </w:rPr>
        <w:t>Acta Materialia</w:t>
      </w:r>
      <w:r w:rsidRPr="00506F73">
        <w:t xml:space="preserve"> </w:t>
      </w:r>
      <w:r w:rsidRPr="00506F73">
        <w:rPr>
          <w:b/>
        </w:rPr>
        <w:t>96</w:t>
      </w:r>
      <w:r w:rsidRPr="00506F73">
        <w:t>, 399-409.</w:t>
      </w:r>
      <w:bookmarkEnd w:id="65"/>
    </w:p>
    <w:p w14:paraId="46A75CD8" w14:textId="77777777" w:rsidR="00506F73" w:rsidRPr="00506F73" w:rsidRDefault="00506F73" w:rsidP="00506F73">
      <w:pPr>
        <w:pStyle w:val="EndNoteBibliography"/>
        <w:spacing w:after="0"/>
      </w:pPr>
      <w:bookmarkStart w:id="66" w:name="_ENREF_34"/>
      <w:r w:rsidRPr="00506F73">
        <w:t xml:space="preserve">[34] El Bartali, A., Aubin, V. &amp; Degallaix, S. 2008 Fatigue damage analysis in a duplex stainless steel by digital image correlation technique. </w:t>
      </w:r>
      <w:r w:rsidRPr="00506F73">
        <w:rPr>
          <w:i/>
        </w:rPr>
        <w:t>Fatigue &amp; Fracture of Engineering Materials &amp; Structures</w:t>
      </w:r>
      <w:r w:rsidRPr="00506F73">
        <w:t xml:space="preserve"> </w:t>
      </w:r>
      <w:r w:rsidRPr="00506F73">
        <w:rPr>
          <w:b/>
        </w:rPr>
        <w:t>31</w:t>
      </w:r>
      <w:r w:rsidRPr="00506F73">
        <w:t>, 137-151.</w:t>
      </w:r>
      <w:bookmarkEnd w:id="66"/>
    </w:p>
    <w:p w14:paraId="081E1644" w14:textId="77777777" w:rsidR="00506F73" w:rsidRPr="00506F73" w:rsidRDefault="00506F73" w:rsidP="00506F73">
      <w:pPr>
        <w:pStyle w:val="EndNoteBibliography"/>
        <w:spacing w:after="0"/>
      </w:pPr>
      <w:bookmarkStart w:id="67" w:name="_ENREF_35"/>
      <w:r w:rsidRPr="00506F73">
        <w:t xml:space="preserve">[35] Jiang, J., Yang, J., Zhang, T., Dunne, F.P. &amp; Britton, T.B. 2015 On the mechanistic basis of fatigue crack nucleation in Ni superalloy containing inclusions using high resolution electron backscatter diffraction. </w:t>
      </w:r>
      <w:r w:rsidRPr="00506F73">
        <w:rPr>
          <w:i/>
        </w:rPr>
        <w:t>Acta Materialia</w:t>
      </w:r>
      <w:r w:rsidRPr="00506F73">
        <w:t xml:space="preserve"> </w:t>
      </w:r>
      <w:r w:rsidRPr="00506F73">
        <w:rPr>
          <w:b/>
        </w:rPr>
        <w:t>97</w:t>
      </w:r>
      <w:r w:rsidRPr="00506F73">
        <w:t>, 367-379.</w:t>
      </w:r>
      <w:bookmarkEnd w:id="67"/>
    </w:p>
    <w:p w14:paraId="7B5B01BC" w14:textId="77777777" w:rsidR="00506F73" w:rsidRPr="00506F73" w:rsidRDefault="00506F73" w:rsidP="00506F73">
      <w:pPr>
        <w:pStyle w:val="EndNoteBibliography"/>
        <w:spacing w:after="0"/>
      </w:pPr>
      <w:bookmarkStart w:id="68" w:name="_ENREF_36"/>
      <w:r w:rsidRPr="00506F73">
        <w:t xml:space="preserve">[36] Zhang, T., Collins, D.M., Dunne, F.P. &amp; Shollock, B.A. 2014 Crystal plasticity and high-resolution electron backscatter diffraction analysis of full-field polycrystal Ni superalloy strains and rotations under thermal loading. </w:t>
      </w:r>
      <w:r w:rsidRPr="00506F73">
        <w:rPr>
          <w:i/>
        </w:rPr>
        <w:t>Acta Materialia</w:t>
      </w:r>
      <w:r w:rsidRPr="00506F73">
        <w:t xml:space="preserve"> </w:t>
      </w:r>
      <w:r w:rsidRPr="00506F73">
        <w:rPr>
          <w:b/>
        </w:rPr>
        <w:t>80</w:t>
      </w:r>
      <w:r w:rsidRPr="00506F73">
        <w:t>, 25-38.</w:t>
      </w:r>
      <w:bookmarkEnd w:id="68"/>
    </w:p>
    <w:p w14:paraId="113E3927" w14:textId="77777777" w:rsidR="00506F73" w:rsidRPr="00506F73" w:rsidRDefault="00506F73" w:rsidP="00506F73">
      <w:pPr>
        <w:pStyle w:val="EndNoteBibliography"/>
        <w:spacing w:after="0"/>
      </w:pPr>
      <w:bookmarkStart w:id="69" w:name="_ENREF_37"/>
      <w:r w:rsidRPr="00506F73">
        <w:t xml:space="preserve">[37] Zhang, T., Jiang, J., Shollock, B.A., Britton, T.B. &amp; Dunne, F.P. 2015 Slip localization and fatigue crack nucleation near a non-metallic inclusion in polycrystalline nickel-based superalloy. </w:t>
      </w:r>
      <w:r w:rsidRPr="00506F73">
        <w:rPr>
          <w:i/>
        </w:rPr>
        <w:t>Materials Science and Engineering: A</w:t>
      </w:r>
      <w:r w:rsidRPr="00506F73">
        <w:t xml:space="preserve"> </w:t>
      </w:r>
      <w:r w:rsidRPr="00506F73">
        <w:rPr>
          <w:b/>
        </w:rPr>
        <w:t>641</w:t>
      </w:r>
      <w:r w:rsidRPr="00506F73">
        <w:t>, 328-339.</w:t>
      </w:r>
      <w:bookmarkEnd w:id="69"/>
    </w:p>
    <w:p w14:paraId="59FA53BB" w14:textId="77777777" w:rsidR="00506F73" w:rsidRPr="00506F73" w:rsidRDefault="00506F73" w:rsidP="00506F73">
      <w:pPr>
        <w:pStyle w:val="EndNoteBibliography"/>
        <w:spacing w:after="0"/>
      </w:pPr>
      <w:bookmarkStart w:id="70" w:name="_ENREF_38"/>
      <w:r w:rsidRPr="00506F73">
        <w:t xml:space="preserve">[38] Bornert, M., Brémand, F., Doumalin, P., Dupré, J.-C., Fazzini, M., Grédiac, M., Hild, F., Mistou, S., Molimard, J. &amp; Orteu, J.-J. 2009 Assessment of digital image correlation measurement errors: methodology and results. </w:t>
      </w:r>
      <w:r w:rsidRPr="00506F73">
        <w:rPr>
          <w:i/>
        </w:rPr>
        <w:t>Experimental mechanics</w:t>
      </w:r>
      <w:r w:rsidRPr="00506F73">
        <w:t xml:space="preserve"> </w:t>
      </w:r>
      <w:r w:rsidRPr="00506F73">
        <w:rPr>
          <w:b/>
        </w:rPr>
        <w:t>49</w:t>
      </w:r>
      <w:r w:rsidRPr="00506F73">
        <w:t>, 353-370.</w:t>
      </w:r>
      <w:bookmarkEnd w:id="70"/>
    </w:p>
    <w:p w14:paraId="6BE42C1E" w14:textId="77777777" w:rsidR="00506F73" w:rsidRPr="00506F73" w:rsidRDefault="00506F73" w:rsidP="00506F73">
      <w:pPr>
        <w:pStyle w:val="EndNoteBibliography"/>
        <w:spacing w:after="0"/>
      </w:pPr>
      <w:bookmarkStart w:id="71" w:name="_ENREF_39"/>
      <w:r w:rsidRPr="00506F73">
        <w:t xml:space="preserve">[39] Britton, T. &amp; Wilkinson, A. 2011 Measurement of residual elastic strain and lattice rotations with high resolution electron backscatter diffraction. </w:t>
      </w:r>
      <w:r w:rsidRPr="00506F73">
        <w:rPr>
          <w:i/>
        </w:rPr>
        <w:t>Ultramicroscopy</w:t>
      </w:r>
      <w:r w:rsidRPr="00506F73">
        <w:t xml:space="preserve"> </w:t>
      </w:r>
      <w:r w:rsidRPr="00506F73">
        <w:rPr>
          <w:b/>
        </w:rPr>
        <w:t>111</w:t>
      </w:r>
      <w:r w:rsidRPr="00506F73">
        <w:t>, 1395-1404.</w:t>
      </w:r>
      <w:bookmarkEnd w:id="71"/>
    </w:p>
    <w:p w14:paraId="1BAE02BE" w14:textId="77777777" w:rsidR="00506F73" w:rsidRPr="00506F73" w:rsidRDefault="00506F73" w:rsidP="00506F73">
      <w:pPr>
        <w:pStyle w:val="EndNoteBibliography"/>
        <w:spacing w:after="0"/>
      </w:pPr>
      <w:bookmarkStart w:id="72" w:name="_ENREF_40"/>
      <w:r w:rsidRPr="00506F73">
        <w:lastRenderedPageBreak/>
        <w:t xml:space="preserve">[40] Britton, T. &amp; Wilkinson, A. 2012 High resolution electron backscatter diffraction measurements of elastic strain variations in the presence of larger lattice rotations. </w:t>
      </w:r>
      <w:r w:rsidRPr="00506F73">
        <w:rPr>
          <w:i/>
        </w:rPr>
        <w:t>Ultramicroscopy</w:t>
      </w:r>
      <w:r w:rsidRPr="00506F73">
        <w:t>.</w:t>
      </w:r>
      <w:bookmarkEnd w:id="72"/>
    </w:p>
    <w:p w14:paraId="4C30F953" w14:textId="77777777" w:rsidR="00506F73" w:rsidRPr="00506F73" w:rsidRDefault="00506F73" w:rsidP="00506F73">
      <w:pPr>
        <w:pStyle w:val="EndNoteBibliography"/>
        <w:spacing w:after="0"/>
      </w:pPr>
      <w:bookmarkStart w:id="73" w:name="_ENREF_41"/>
      <w:r w:rsidRPr="00506F73">
        <w:t xml:space="preserve">[41] Britton, T., Jiang, J., Clough, R., Tarleton, E., Kirkland, A. &amp; Wilkinson, A. 2013 Assessing the precision of strain measurements using electron backscatter diffraction–part 1: Detector assessment. </w:t>
      </w:r>
      <w:r w:rsidRPr="00506F73">
        <w:rPr>
          <w:i/>
        </w:rPr>
        <w:t>Ultramicroscopy</w:t>
      </w:r>
      <w:r w:rsidRPr="00506F73">
        <w:t xml:space="preserve"> </w:t>
      </w:r>
      <w:r w:rsidRPr="00506F73">
        <w:rPr>
          <w:b/>
        </w:rPr>
        <w:t>135</w:t>
      </w:r>
      <w:r w:rsidRPr="00506F73">
        <w:t>, 126-135.</w:t>
      </w:r>
      <w:bookmarkEnd w:id="73"/>
    </w:p>
    <w:p w14:paraId="08C94CF3" w14:textId="77777777" w:rsidR="00506F73" w:rsidRPr="00506F73" w:rsidRDefault="00506F73" w:rsidP="00506F73">
      <w:pPr>
        <w:pStyle w:val="EndNoteBibliography"/>
        <w:spacing w:after="0"/>
      </w:pPr>
      <w:bookmarkStart w:id="74" w:name="_ENREF_42"/>
      <w:r w:rsidRPr="00506F73">
        <w:t xml:space="preserve">[42] Britton, T., Jiang, J., Clough, R., Tarleton, E., Kirkland, A. &amp; Wilkinson, A. 2013 Assessing the precision of strain measurements using electron backscatter diffraction–Part 2: Experimental demonstration. </w:t>
      </w:r>
      <w:r w:rsidRPr="00506F73">
        <w:rPr>
          <w:i/>
        </w:rPr>
        <w:t>Ultramicroscopy</w:t>
      </w:r>
      <w:r w:rsidRPr="00506F73">
        <w:t xml:space="preserve"> </w:t>
      </w:r>
      <w:r w:rsidRPr="00506F73">
        <w:rPr>
          <w:b/>
        </w:rPr>
        <w:t>135</w:t>
      </w:r>
      <w:r w:rsidRPr="00506F73">
        <w:t>, 136-141.</w:t>
      </w:r>
      <w:bookmarkEnd w:id="74"/>
    </w:p>
    <w:p w14:paraId="426B1C92" w14:textId="77777777" w:rsidR="00506F73" w:rsidRPr="00506F73" w:rsidRDefault="00506F73" w:rsidP="00506F73">
      <w:pPr>
        <w:pStyle w:val="EndNoteBibliography"/>
        <w:spacing w:after="0"/>
      </w:pPr>
      <w:bookmarkStart w:id="75" w:name="_ENREF_43"/>
      <w:r w:rsidRPr="00506F73">
        <w:t xml:space="preserve">[43] Jiang, J., Britton, T. &amp; Wilkinson, A. 2013 Measurement of geometrically necessary dislocation density with high resolution electron backscatter diffraction: Effects of detector binning and step size </w:t>
      </w:r>
      <w:r w:rsidRPr="00506F73">
        <w:rPr>
          <w:i/>
        </w:rPr>
        <w:t>Ultramicroscopy</w:t>
      </w:r>
      <w:r w:rsidRPr="00506F73">
        <w:t xml:space="preserve"> </w:t>
      </w:r>
      <w:r w:rsidRPr="00506F73">
        <w:rPr>
          <w:b/>
        </w:rPr>
        <w:t>125</w:t>
      </w:r>
      <w:r w:rsidRPr="00506F73">
        <w:t>, 1-9.</w:t>
      </w:r>
      <w:bookmarkEnd w:id="75"/>
    </w:p>
    <w:p w14:paraId="1D7E9827" w14:textId="77777777" w:rsidR="00506F73" w:rsidRPr="00506F73" w:rsidRDefault="00506F73" w:rsidP="00506F73">
      <w:pPr>
        <w:pStyle w:val="EndNoteBibliography"/>
        <w:spacing w:after="0"/>
      </w:pPr>
      <w:bookmarkStart w:id="76" w:name="_ENREF_44"/>
      <w:r w:rsidRPr="00506F73">
        <w:t xml:space="preserve">[44] Tong, V., Jiang, J., Wilkinson, A.J. &amp; Britton, T.B. 2015 The effect of pattern overlap on the accuracy of high resolution electron backscatter diffraction measurements. </w:t>
      </w:r>
      <w:r w:rsidRPr="00506F73">
        <w:rPr>
          <w:i/>
        </w:rPr>
        <w:t>Ultramicroscopy</w:t>
      </w:r>
      <w:r w:rsidRPr="00506F73">
        <w:t xml:space="preserve"> </w:t>
      </w:r>
      <w:r w:rsidRPr="00506F73">
        <w:rPr>
          <w:b/>
        </w:rPr>
        <w:t>155</w:t>
      </w:r>
      <w:r w:rsidRPr="00506F73">
        <w:t>, 62-73.</w:t>
      </w:r>
      <w:bookmarkEnd w:id="76"/>
    </w:p>
    <w:p w14:paraId="3B829BB0" w14:textId="77777777" w:rsidR="00506F73" w:rsidRPr="00506F73" w:rsidRDefault="00506F73" w:rsidP="00506F73">
      <w:pPr>
        <w:pStyle w:val="EndNoteBibliography"/>
        <w:spacing w:after="0"/>
      </w:pPr>
      <w:bookmarkStart w:id="77" w:name="_ENREF_45"/>
      <w:r w:rsidRPr="00506F73">
        <w:t xml:space="preserve">[45] Ruggles, T. &amp; Fullwood, D. 2013 Estimations of bulk geometrically necessary dislocation density using high resolution EBSD. </w:t>
      </w:r>
      <w:r w:rsidRPr="00506F73">
        <w:rPr>
          <w:i/>
        </w:rPr>
        <w:t>Ultramicroscopy</w:t>
      </w:r>
      <w:r w:rsidRPr="00506F73">
        <w:t xml:space="preserve"> </w:t>
      </w:r>
      <w:r w:rsidRPr="00506F73">
        <w:rPr>
          <w:b/>
        </w:rPr>
        <w:t>133</w:t>
      </w:r>
      <w:r w:rsidRPr="00506F73">
        <w:t>, 8-15.</w:t>
      </w:r>
      <w:bookmarkEnd w:id="77"/>
    </w:p>
    <w:p w14:paraId="50B7A579" w14:textId="77777777" w:rsidR="00506F73" w:rsidRPr="00506F73" w:rsidRDefault="00506F73" w:rsidP="00506F73">
      <w:pPr>
        <w:pStyle w:val="EndNoteBibliography"/>
        <w:spacing w:after="0"/>
      </w:pPr>
      <w:bookmarkStart w:id="78" w:name="_ENREF_46"/>
      <w:r w:rsidRPr="00506F73">
        <w:t xml:space="preserve">[46] Adams, B.L., Fullwood, D.T., Basinger, J. &amp; Hardin, T. 2012 High resolution EBSD-based dislocation microscopy. In </w:t>
      </w:r>
      <w:r w:rsidRPr="00506F73">
        <w:rPr>
          <w:i/>
        </w:rPr>
        <w:t>Materials Science Forum</w:t>
      </w:r>
      <w:r w:rsidRPr="00506F73">
        <w:t xml:space="preserve"> (pp. 11-17, Trans Tech Publ.</w:t>
      </w:r>
      <w:bookmarkEnd w:id="78"/>
    </w:p>
    <w:p w14:paraId="015976CD" w14:textId="77777777" w:rsidR="00506F73" w:rsidRPr="00506F73" w:rsidRDefault="00506F73" w:rsidP="00506F73">
      <w:pPr>
        <w:pStyle w:val="EndNoteBibliography"/>
        <w:spacing w:after="0"/>
      </w:pPr>
      <w:bookmarkStart w:id="79" w:name="_ENREF_47"/>
      <w:r w:rsidRPr="00506F73">
        <w:t xml:space="preserve">[47] Chen, D., Kuo, J.-C. &amp; Wu, W.-T. 2011 Effect of microscopic parameters on EBSD spatial resolution. </w:t>
      </w:r>
      <w:r w:rsidRPr="00506F73">
        <w:rPr>
          <w:i/>
        </w:rPr>
        <w:t>Ultramicroscopy</w:t>
      </w:r>
      <w:r w:rsidRPr="00506F73">
        <w:t xml:space="preserve"> </w:t>
      </w:r>
      <w:r w:rsidRPr="00506F73">
        <w:rPr>
          <w:b/>
        </w:rPr>
        <w:t>111</w:t>
      </w:r>
      <w:r w:rsidRPr="00506F73">
        <w:t>, 1488-1494.</w:t>
      </w:r>
      <w:bookmarkEnd w:id="79"/>
    </w:p>
    <w:p w14:paraId="0E913F58" w14:textId="77777777" w:rsidR="00506F73" w:rsidRPr="00506F73" w:rsidRDefault="00506F73" w:rsidP="00506F73">
      <w:pPr>
        <w:pStyle w:val="EndNoteBibliography"/>
        <w:spacing w:after="0"/>
      </w:pPr>
      <w:bookmarkStart w:id="80" w:name="_ENREF_48"/>
      <w:r w:rsidRPr="00506F73">
        <w:t xml:space="preserve">[48] Ruggles, T., Fullwood, D. &amp; Kysar, J. 2016 Resolving geometrically necessary dislocation density onto individual dislocation types using EBSD-based continuum dislocation microscopy. </w:t>
      </w:r>
      <w:r w:rsidRPr="00506F73">
        <w:rPr>
          <w:i/>
        </w:rPr>
        <w:t>International Journal of Plasticity</w:t>
      </w:r>
      <w:r w:rsidRPr="00506F73">
        <w:t xml:space="preserve"> </w:t>
      </w:r>
      <w:r w:rsidRPr="00506F73">
        <w:rPr>
          <w:b/>
        </w:rPr>
        <w:t>76</w:t>
      </w:r>
      <w:r w:rsidRPr="00506F73">
        <w:t>, 231-243.</w:t>
      </w:r>
      <w:bookmarkEnd w:id="80"/>
    </w:p>
    <w:p w14:paraId="000008A5" w14:textId="77777777" w:rsidR="00506F73" w:rsidRPr="00506F73" w:rsidRDefault="00506F73" w:rsidP="00506F73">
      <w:pPr>
        <w:pStyle w:val="EndNoteBibliography"/>
        <w:spacing w:after="0"/>
      </w:pPr>
      <w:bookmarkStart w:id="81" w:name="_ENREF_49"/>
      <w:r w:rsidRPr="00506F73">
        <w:t>[49] Hardi</w:t>
      </w:r>
      <w:r w:rsidRPr="00506F73">
        <w:rPr>
          <w:rFonts w:hint="eastAsia"/>
        </w:rPr>
        <w:t>n, T., Ruggles, T., Koch, D., Niezgoda, S., Fullwood, D. &amp; Homer, E. 2015 Analysis of traction</w:t>
      </w:r>
      <w:r w:rsidRPr="00506F73">
        <w:rPr>
          <w:rFonts w:hint="eastAsia"/>
        </w:rPr>
        <w:t>‐</w:t>
      </w:r>
      <w:r w:rsidRPr="00506F73">
        <w:rPr>
          <w:rFonts w:hint="eastAsia"/>
        </w:rPr>
        <w:t>free assumption in high</w:t>
      </w:r>
      <w:r w:rsidRPr="00506F73">
        <w:rPr>
          <w:rFonts w:hint="eastAsia"/>
        </w:rPr>
        <w:t>‐</w:t>
      </w:r>
      <w:r w:rsidRPr="00506F73">
        <w:rPr>
          <w:rFonts w:hint="eastAsia"/>
        </w:rPr>
        <w:t xml:space="preserve">resolution EBSD measurements. </w:t>
      </w:r>
      <w:r w:rsidRPr="00506F73">
        <w:rPr>
          <w:rFonts w:hint="eastAsia"/>
          <w:i/>
        </w:rPr>
        <w:t>Journal of microscopy</w:t>
      </w:r>
      <w:r w:rsidRPr="00506F73">
        <w:rPr>
          <w:rFonts w:hint="eastAsia"/>
        </w:rPr>
        <w:t xml:space="preserve"> </w:t>
      </w:r>
      <w:r w:rsidRPr="00506F73">
        <w:rPr>
          <w:rFonts w:hint="eastAsia"/>
          <w:b/>
        </w:rPr>
        <w:t>260</w:t>
      </w:r>
      <w:r w:rsidRPr="00506F73">
        <w:rPr>
          <w:rFonts w:hint="eastAsia"/>
        </w:rPr>
        <w:t>, 73-85.</w:t>
      </w:r>
      <w:bookmarkEnd w:id="81"/>
    </w:p>
    <w:p w14:paraId="0623F2C7" w14:textId="77777777" w:rsidR="00506F73" w:rsidRPr="00506F73" w:rsidRDefault="00506F73" w:rsidP="00506F73">
      <w:pPr>
        <w:pStyle w:val="EndNoteBibliography"/>
        <w:spacing w:after="0"/>
      </w:pPr>
      <w:bookmarkStart w:id="82" w:name="_ENREF_50"/>
      <w:r w:rsidRPr="00506F73">
        <w:t xml:space="preserve">[50] Fleck, N. &amp; Hutchinson, J. 1997 Strain gradient plasticity. </w:t>
      </w:r>
      <w:r w:rsidRPr="00506F73">
        <w:rPr>
          <w:i/>
        </w:rPr>
        <w:t>Advances in applied mechanics</w:t>
      </w:r>
      <w:r w:rsidRPr="00506F73">
        <w:t xml:space="preserve"> </w:t>
      </w:r>
      <w:r w:rsidRPr="00506F73">
        <w:rPr>
          <w:b/>
        </w:rPr>
        <w:t>33</w:t>
      </w:r>
      <w:r w:rsidRPr="00506F73">
        <w:t>, 296-361.</w:t>
      </w:r>
      <w:bookmarkEnd w:id="82"/>
    </w:p>
    <w:p w14:paraId="32A55118" w14:textId="77777777" w:rsidR="00506F73" w:rsidRPr="00506F73" w:rsidRDefault="00506F73" w:rsidP="00506F73">
      <w:pPr>
        <w:pStyle w:val="EndNoteBibliography"/>
        <w:spacing w:after="0"/>
      </w:pPr>
      <w:bookmarkStart w:id="83" w:name="_ENREF_51"/>
      <w:r w:rsidRPr="00506F73">
        <w:t xml:space="preserve">[51] Gao, H., Huang, Y., Nix, W. &amp; Hutchinson, J. 1999 Mechanism-based strain gradient plasticity—I. Theory. </w:t>
      </w:r>
      <w:r w:rsidRPr="00506F73">
        <w:rPr>
          <w:i/>
        </w:rPr>
        <w:t>Journal of the Mechanics and Physics of Solids</w:t>
      </w:r>
      <w:r w:rsidRPr="00506F73">
        <w:t xml:space="preserve"> </w:t>
      </w:r>
      <w:r w:rsidRPr="00506F73">
        <w:rPr>
          <w:b/>
        </w:rPr>
        <w:t>47</w:t>
      </w:r>
      <w:r w:rsidRPr="00506F73">
        <w:t>, 1239-1263.</w:t>
      </w:r>
      <w:bookmarkEnd w:id="83"/>
    </w:p>
    <w:p w14:paraId="2EB03AF9" w14:textId="77777777" w:rsidR="00506F73" w:rsidRPr="00506F73" w:rsidRDefault="00506F73" w:rsidP="00506F73">
      <w:pPr>
        <w:pStyle w:val="EndNoteBibliography"/>
        <w:spacing w:after="0"/>
      </w:pPr>
      <w:bookmarkStart w:id="84" w:name="_ENREF_52"/>
      <w:r w:rsidRPr="00506F73">
        <w:t xml:space="preserve">[52] Huang, Y., Gao, H., Nix, W. &amp; Hutchinson, J. 2000 Mechanism-based strain gradient plasticity—II. Analysis. </w:t>
      </w:r>
      <w:r w:rsidRPr="00506F73">
        <w:rPr>
          <w:i/>
        </w:rPr>
        <w:t>Journal of the Mechanics and Physics of Solids</w:t>
      </w:r>
      <w:r w:rsidRPr="00506F73">
        <w:t xml:space="preserve"> </w:t>
      </w:r>
      <w:r w:rsidRPr="00506F73">
        <w:rPr>
          <w:b/>
        </w:rPr>
        <w:t>48</w:t>
      </w:r>
      <w:r w:rsidRPr="00506F73">
        <w:t>, 99-128.</w:t>
      </w:r>
      <w:bookmarkEnd w:id="84"/>
    </w:p>
    <w:p w14:paraId="6BC156A4" w14:textId="77777777" w:rsidR="00506F73" w:rsidRPr="00506F73" w:rsidRDefault="00506F73" w:rsidP="00506F73">
      <w:pPr>
        <w:pStyle w:val="EndNoteBibliography"/>
        <w:spacing w:after="0"/>
      </w:pPr>
      <w:bookmarkStart w:id="85" w:name="_ENREF_53"/>
      <w:r w:rsidRPr="00506F73">
        <w:t xml:space="preserve">[53] Erinosho, T. &amp; Dunne, F. 2014 Lattice strain distributions due to elastic distortions and GND development in polycrystals. </w:t>
      </w:r>
      <w:r w:rsidRPr="00506F73">
        <w:rPr>
          <w:i/>
        </w:rPr>
        <w:t>Journal of the Mechanics and Physics of Solids</w:t>
      </w:r>
      <w:r w:rsidRPr="00506F73">
        <w:t xml:space="preserve"> </w:t>
      </w:r>
      <w:r w:rsidRPr="00506F73">
        <w:rPr>
          <w:b/>
        </w:rPr>
        <w:t>67</w:t>
      </w:r>
      <w:r w:rsidRPr="00506F73">
        <w:t>, 62-86.</w:t>
      </w:r>
      <w:bookmarkEnd w:id="85"/>
    </w:p>
    <w:p w14:paraId="087B6A9F" w14:textId="77777777" w:rsidR="00506F73" w:rsidRPr="00506F73" w:rsidRDefault="00506F73" w:rsidP="00506F73">
      <w:pPr>
        <w:pStyle w:val="EndNoteBibliography"/>
        <w:spacing w:after="0"/>
      </w:pPr>
      <w:bookmarkStart w:id="86" w:name="_ENREF_54"/>
      <w:r w:rsidRPr="00506F73">
        <w:t xml:space="preserve">[54] Busso, E., Meissonnier, F. &amp; O'dowd, N. 2000 Gradient-dependent deformation of two-phase single crystals. </w:t>
      </w:r>
      <w:r w:rsidRPr="00506F73">
        <w:rPr>
          <w:i/>
        </w:rPr>
        <w:t>Journal of the Mechanics and Physics of Solids</w:t>
      </w:r>
      <w:r w:rsidRPr="00506F73">
        <w:t xml:space="preserve"> </w:t>
      </w:r>
      <w:r w:rsidRPr="00506F73">
        <w:rPr>
          <w:b/>
        </w:rPr>
        <w:t>48</w:t>
      </w:r>
      <w:r w:rsidRPr="00506F73">
        <w:t>, 2333-2361.</w:t>
      </w:r>
      <w:bookmarkEnd w:id="86"/>
    </w:p>
    <w:p w14:paraId="67619EF3" w14:textId="77777777" w:rsidR="00506F73" w:rsidRPr="00506F73" w:rsidRDefault="00506F73" w:rsidP="00506F73">
      <w:pPr>
        <w:pStyle w:val="EndNoteBibliography"/>
        <w:spacing w:after="0"/>
      </w:pPr>
      <w:bookmarkStart w:id="87" w:name="_ENREF_55"/>
      <w:r w:rsidRPr="00506F73">
        <w:t xml:space="preserve">[55] Forest, S., Barbe, F. &amp; Cailletaud, G. 2000 Cosserat modelling of size effects in the mechanical behaviour of polycrystals and multi-phase materials. </w:t>
      </w:r>
      <w:r w:rsidRPr="00506F73">
        <w:rPr>
          <w:i/>
        </w:rPr>
        <w:t>International Journal of Solids and Structures</w:t>
      </w:r>
      <w:r w:rsidRPr="00506F73">
        <w:t xml:space="preserve"> </w:t>
      </w:r>
      <w:r w:rsidRPr="00506F73">
        <w:rPr>
          <w:b/>
        </w:rPr>
        <w:t>37</w:t>
      </w:r>
      <w:r w:rsidRPr="00506F73">
        <w:t>, 7105-7126.</w:t>
      </w:r>
      <w:bookmarkEnd w:id="87"/>
    </w:p>
    <w:p w14:paraId="49739CC2" w14:textId="77777777" w:rsidR="00506F73" w:rsidRPr="00506F73" w:rsidRDefault="00506F73" w:rsidP="00506F73">
      <w:pPr>
        <w:pStyle w:val="EndNoteBibliography"/>
        <w:spacing w:after="0"/>
      </w:pPr>
      <w:bookmarkStart w:id="88" w:name="_ENREF_56"/>
      <w:r w:rsidRPr="00506F73">
        <w:t xml:space="preserve">[56] Wilkinson, A.J. &amp; Randman, D. 2010 Determination of elastic strain fields and geometrically necessary dislocation distributions near nanoindents using electron back scatter diffraction. </w:t>
      </w:r>
      <w:r w:rsidRPr="00506F73">
        <w:rPr>
          <w:i/>
        </w:rPr>
        <w:t>Philosophical magazine</w:t>
      </w:r>
      <w:r w:rsidRPr="00506F73">
        <w:t xml:space="preserve"> </w:t>
      </w:r>
      <w:r w:rsidRPr="00506F73">
        <w:rPr>
          <w:b/>
        </w:rPr>
        <w:t>90</w:t>
      </w:r>
      <w:r w:rsidRPr="00506F73">
        <w:t>, 1159-1177.</w:t>
      </w:r>
      <w:bookmarkEnd w:id="88"/>
    </w:p>
    <w:p w14:paraId="5DBAD7E0" w14:textId="77777777" w:rsidR="00506F73" w:rsidRPr="00506F73" w:rsidRDefault="00506F73" w:rsidP="00506F73">
      <w:pPr>
        <w:pStyle w:val="EndNoteBibliography"/>
        <w:spacing w:after="0"/>
      </w:pPr>
      <w:bookmarkStart w:id="89" w:name="_ENREF_57"/>
      <w:r w:rsidRPr="00506F73">
        <w:t xml:space="preserve">[57] Pantleon, W. 2008 Resolving the geometrically necessary dislocation content by conventional electron backscattering diffraction. </w:t>
      </w:r>
      <w:r w:rsidRPr="00506F73">
        <w:rPr>
          <w:i/>
        </w:rPr>
        <w:t>Scripta Materialia</w:t>
      </w:r>
      <w:r w:rsidRPr="00506F73">
        <w:t xml:space="preserve"> </w:t>
      </w:r>
      <w:r w:rsidRPr="00506F73">
        <w:rPr>
          <w:b/>
        </w:rPr>
        <w:t>58</w:t>
      </w:r>
      <w:r w:rsidRPr="00506F73">
        <w:t>, 994-997.</w:t>
      </w:r>
      <w:bookmarkEnd w:id="89"/>
    </w:p>
    <w:p w14:paraId="6B05B40D" w14:textId="77777777" w:rsidR="00506F73" w:rsidRPr="00506F73" w:rsidRDefault="00506F73" w:rsidP="00506F73">
      <w:pPr>
        <w:pStyle w:val="EndNoteBibliography"/>
        <w:spacing w:after="0"/>
      </w:pPr>
      <w:bookmarkStart w:id="90" w:name="_ENREF_58"/>
      <w:r w:rsidRPr="00506F73">
        <w:t xml:space="preserve">[58] Wilkinson, A.J., Tarleton, E., Vilalta-Clemente, A., Jiang, J., Britton, T.B. &amp; Collins, D.M. 2014 Measurement of probability distributions for internal stresses in dislocated crystals. </w:t>
      </w:r>
      <w:r w:rsidRPr="00506F73">
        <w:rPr>
          <w:i/>
        </w:rPr>
        <w:t>Applied Physics Letters</w:t>
      </w:r>
      <w:r w:rsidRPr="00506F73">
        <w:t xml:space="preserve"> </w:t>
      </w:r>
      <w:r w:rsidRPr="00506F73">
        <w:rPr>
          <w:b/>
        </w:rPr>
        <w:t>105</w:t>
      </w:r>
      <w:r w:rsidRPr="00506F73">
        <w:t>, 181907.</w:t>
      </w:r>
      <w:bookmarkEnd w:id="90"/>
    </w:p>
    <w:p w14:paraId="2BC9CED2" w14:textId="77777777" w:rsidR="00506F73" w:rsidRPr="00506F73" w:rsidRDefault="00506F73" w:rsidP="00506F73">
      <w:pPr>
        <w:pStyle w:val="EndNoteBibliography"/>
        <w:spacing w:after="0"/>
      </w:pPr>
      <w:bookmarkStart w:id="91" w:name="_ENREF_59"/>
      <w:r w:rsidRPr="00506F73">
        <w:t xml:space="preserve">[59] Jiang, J., Britton, T.B. &amp; Wilkinson, A.J. 2012 Accumulation of geometrically necessary dislocations near grain boundaries in deformed copper. </w:t>
      </w:r>
      <w:r w:rsidRPr="00506F73">
        <w:rPr>
          <w:i/>
        </w:rPr>
        <w:t>Philosophical Magazine Letters</w:t>
      </w:r>
      <w:r w:rsidRPr="00506F73">
        <w:t xml:space="preserve"> </w:t>
      </w:r>
      <w:r w:rsidRPr="00506F73">
        <w:rPr>
          <w:b/>
        </w:rPr>
        <w:t>92</w:t>
      </w:r>
      <w:r w:rsidRPr="00506F73">
        <w:t>, 580-588.</w:t>
      </w:r>
      <w:bookmarkEnd w:id="91"/>
    </w:p>
    <w:p w14:paraId="18AA5134" w14:textId="77777777" w:rsidR="00506F73" w:rsidRPr="00506F73" w:rsidRDefault="00506F73" w:rsidP="00506F73">
      <w:pPr>
        <w:pStyle w:val="EndNoteBibliography"/>
        <w:spacing w:after="0"/>
      </w:pPr>
      <w:bookmarkStart w:id="92" w:name="_ENREF_60"/>
      <w:r w:rsidRPr="00506F73">
        <w:t xml:space="preserve">[60] Jiang, J., Britton, T. &amp; Wilkinson, A. 2013 Evolution of dislocation density distributions in copper during tensile deformation. </w:t>
      </w:r>
      <w:r w:rsidRPr="00506F73">
        <w:rPr>
          <w:i/>
        </w:rPr>
        <w:t>Acta Materialia</w:t>
      </w:r>
      <w:r w:rsidRPr="00506F73">
        <w:t xml:space="preserve"> </w:t>
      </w:r>
      <w:r w:rsidRPr="00506F73">
        <w:rPr>
          <w:b/>
        </w:rPr>
        <w:t>61</w:t>
      </w:r>
      <w:r w:rsidRPr="00506F73">
        <w:t>, 7227-7239.</w:t>
      </w:r>
      <w:bookmarkEnd w:id="92"/>
    </w:p>
    <w:p w14:paraId="178C7D46" w14:textId="77777777" w:rsidR="00506F73" w:rsidRPr="00506F73" w:rsidRDefault="00506F73" w:rsidP="00506F73">
      <w:pPr>
        <w:pStyle w:val="EndNoteBibliography"/>
        <w:spacing w:after="0"/>
      </w:pPr>
      <w:bookmarkStart w:id="93" w:name="_ENREF_61"/>
      <w:r w:rsidRPr="00506F73">
        <w:lastRenderedPageBreak/>
        <w:t xml:space="preserve">[61] Collins, D., Mostafavi, M., Todd, R., Connolley, T. &amp; Wilkinson, A. 2015 A synchrotron X-ray diffraction study of in situ biaxial deformation. </w:t>
      </w:r>
      <w:r w:rsidRPr="00506F73">
        <w:rPr>
          <w:i/>
        </w:rPr>
        <w:t>Acta Materialia</w:t>
      </w:r>
      <w:r w:rsidRPr="00506F73">
        <w:t xml:space="preserve"> </w:t>
      </w:r>
      <w:r w:rsidRPr="00506F73">
        <w:rPr>
          <w:b/>
        </w:rPr>
        <w:t>90</w:t>
      </w:r>
      <w:r w:rsidRPr="00506F73">
        <w:t>, 46-58.</w:t>
      </w:r>
      <w:bookmarkEnd w:id="93"/>
    </w:p>
    <w:p w14:paraId="4A7CEADF" w14:textId="77777777" w:rsidR="00506F73" w:rsidRPr="00506F73" w:rsidRDefault="00506F73" w:rsidP="00506F73">
      <w:pPr>
        <w:pStyle w:val="EndNoteBibliography"/>
      </w:pPr>
      <w:bookmarkStart w:id="94" w:name="_ENREF_62"/>
      <w:r w:rsidRPr="00506F73">
        <w:t xml:space="preserve">[62] Wei, Y., Li, Y., Zhu, L., Liu, Y., Lei, X., Wang, G., Wu, Y., Mi, Z., Liu, J. &amp; Wang, H. 2014 Evading the strength–ductility trade-off dilemma in steel through gradient hierarchical nanotwins. </w:t>
      </w:r>
      <w:r w:rsidRPr="00506F73">
        <w:rPr>
          <w:i/>
        </w:rPr>
        <w:t>Nature communications</w:t>
      </w:r>
      <w:r w:rsidRPr="00506F73">
        <w:t xml:space="preserve"> </w:t>
      </w:r>
      <w:r w:rsidRPr="00506F73">
        <w:rPr>
          <w:b/>
        </w:rPr>
        <w:t>5</w:t>
      </w:r>
      <w:r w:rsidRPr="00506F73">
        <w:t>.</w:t>
      </w:r>
      <w:bookmarkEnd w:id="94"/>
    </w:p>
    <w:p w14:paraId="28C13C6E" w14:textId="5C086E50" w:rsidR="00A25C50" w:rsidRDefault="00FD40BC" w:rsidP="002C00E4">
      <w:pPr>
        <w:jc w:val="both"/>
      </w:pPr>
      <w:r>
        <w:fldChar w:fldCharType="end"/>
      </w:r>
      <w:r w:rsidR="00A25C50">
        <w:t xml:space="preserve"> </w:t>
      </w:r>
    </w:p>
    <w:p w14:paraId="372E83EE" w14:textId="343F1FCC" w:rsidR="00A25C50" w:rsidRDefault="00A25C50">
      <w:pPr>
        <w:jc w:val="both"/>
      </w:pPr>
    </w:p>
    <w:sectPr w:rsidR="00A25C50" w:rsidSect="00CA49C0">
      <w:footerReference w:type="default" r:id="rId32"/>
      <w:footerReference w:type="first" r:id="rId33"/>
      <w:pgSz w:w="11906" w:h="16838"/>
      <w:pgMar w:top="1440" w:right="1440" w:bottom="1440" w:left="1440" w:header="708" w:footer="708"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6800FF3" w15:done="0"/>
  <w15:commentEx w15:paraId="75125F83" w15:done="0"/>
  <w15:commentEx w15:paraId="6230E536" w15:done="0"/>
  <w15:commentEx w15:paraId="7D48DC27" w15:done="0"/>
  <w15:commentEx w15:paraId="7998C25B" w15:done="0"/>
  <w15:commentEx w15:paraId="4868D357" w15:done="0"/>
  <w15:commentEx w15:paraId="2BA960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111028" w14:textId="77777777" w:rsidR="00D01677" w:rsidRDefault="00D01677" w:rsidP="008D0628">
      <w:pPr>
        <w:spacing w:after="0" w:line="240" w:lineRule="auto"/>
      </w:pPr>
      <w:r>
        <w:separator/>
      </w:r>
    </w:p>
  </w:endnote>
  <w:endnote w:type="continuationSeparator" w:id="0">
    <w:p w14:paraId="35B1FC43" w14:textId="77777777" w:rsidR="00D01677" w:rsidRDefault="00D01677" w:rsidP="008D0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A7E20" w14:textId="7E28A5AF" w:rsidR="000C0777" w:rsidRDefault="000C0777" w:rsidP="00CA49C0">
    <w:pPr>
      <w:pStyle w:val="Footer"/>
      <w:pBdr>
        <w:top w:val="single" w:sz="4" w:space="1" w:color="D9D9D9" w:themeColor="background1" w:themeShade="D9"/>
      </w:pBdr>
      <w:ind w:right="550"/>
    </w:pPr>
    <w:r>
      <w:tab/>
    </w:r>
    <w:r>
      <w:tab/>
      <w:t xml:space="preserve"> </w:t>
    </w:r>
    <w:sdt>
      <w:sdtPr>
        <w:id w:val="-2065018938"/>
        <w:docPartObj>
          <w:docPartGallery w:val="Page Numbers (Bottom of Page)"/>
          <w:docPartUnique/>
        </w:docPartObj>
      </w:sdtPr>
      <w:sdtEndPr>
        <w:rPr>
          <w:color w:val="808080" w:themeColor="background1" w:themeShade="80"/>
          <w:spacing w:val="60"/>
        </w:rPr>
      </w:sdtEndPr>
      <w:sdtContent>
        <w:r>
          <w:fldChar w:fldCharType="begin"/>
        </w:r>
        <w:r>
          <w:instrText xml:space="preserve"> PAGE   \* MERGEFORMAT </w:instrText>
        </w:r>
        <w:r>
          <w:fldChar w:fldCharType="separate"/>
        </w:r>
        <w:r w:rsidR="00663027">
          <w:rPr>
            <w:noProof/>
          </w:rPr>
          <w:t>3</w:t>
        </w:r>
        <w:r>
          <w:rPr>
            <w:noProof/>
          </w:rPr>
          <w:fldChar w:fldCharType="end"/>
        </w:r>
        <w:r>
          <w:t xml:space="preserve"> | </w:t>
        </w:r>
        <w:r>
          <w:rPr>
            <w:color w:val="808080" w:themeColor="background1" w:themeShade="80"/>
            <w:spacing w:val="60"/>
          </w:rPr>
          <w:t>Page</w:t>
        </w:r>
      </w:sdtContent>
    </w:sdt>
  </w:p>
  <w:p w14:paraId="619CCDF7" w14:textId="77777777" w:rsidR="000C0777" w:rsidRDefault="000C077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848797"/>
      <w:docPartObj>
        <w:docPartGallery w:val="Page Numbers (Bottom of Page)"/>
        <w:docPartUnique/>
      </w:docPartObj>
    </w:sdtPr>
    <w:sdtEndPr>
      <w:rPr>
        <w:noProof/>
      </w:rPr>
    </w:sdtEndPr>
    <w:sdtContent>
      <w:p w14:paraId="6A821104" w14:textId="45685B85" w:rsidR="000C0777" w:rsidRDefault="000C0777">
        <w:pPr>
          <w:pStyle w:val="Footer"/>
          <w:jc w:val="right"/>
        </w:pPr>
        <w:r>
          <w:fldChar w:fldCharType="begin"/>
        </w:r>
        <w:r>
          <w:instrText xml:space="preserve"> PAGE   \* MERGEFORMAT </w:instrText>
        </w:r>
        <w:r>
          <w:fldChar w:fldCharType="separate"/>
        </w:r>
        <w:r w:rsidR="00663027">
          <w:rPr>
            <w:noProof/>
          </w:rPr>
          <w:t>1</w:t>
        </w:r>
        <w:r>
          <w:rPr>
            <w:noProof/>
          </w:rPr>
          <w:fldChar w:fldCharType="end"/>
        </w:r>
      </w:p>
    </w:sdtContent>
  </w:sdt>
  <w:p w14:paraId="5140B8AD" w14:textId="786935DD" w:rsidR="000C0777" w:rsidRDefault="000C0777" w:rsidP="00302D9C">
    <w:pPr>
      <w:pStyle w:val="Footer"/>
      <w:ind w:left="1080"/>
    </w:pPr>
    <w:r>
      <w:t>*</w:t>
    </w:r>
    <w:hyperlink r:id="rId1" w:history="1">
      <w:r w:rsidRPr="00A2799D">
        <w:rPr>
          <w:rStyle w:val="Hyperlink"/>
        </w:rPr>
        <w:t>jun.jiang@imperial.ac.uk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D20057" w14:textId="77777777" w:rsidR="00D01677" w:rsidRDefault="00D01677" w:rsidP="008D0628">
      <w:pPr>
        <w:spacing w:after="0" w:line="240" w:lineRule="auto"/>
      </w:pPr>
      <w:r>
        <w:separator/>
      </w:r>
    </w:p>
  </w:footnote>
  <w:footnote w:type="continuationSeparator" w:id="0">
    <w:p w14:paraId="49F01AE9" w14:textId="77777777" w:rsidR="00D01677" w:rsidRDefault="00D01677" w:rsidP="008D06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4061"/>
    <w:multiLevelType w:val="hybridMultilevel"/>
    <w:tmpl w:val="20E2EF7A"/>
    <w:lvl w:ilvl="0" w:tplc="C6589F56">
      <w:start w:val="1"/>
      <w:numFmt w:val="bullet"/>
      <w:lvlText w:val="•"/>
      <w:lvlJc w:val="left"/>
      <w:pPr>
        <w:tabs>
          <w:tab w:val="num" w:pos="720"/>
        </w:tabs>
        <w:ind w:left="720" w:hanging="360"/>
      </w:pPr>
      <w:rPr>
        <w:rFonts w:ascii="Arial" w:hAnsi="Arial" w:hint="default"/>
      </w:rPr>
    </w:lvl>
    <w:lvl w:ilvl="1" w:tplc="233C1380" w:tentative="1">
      <w:start w:val="1"/>
      <w:numFmt w:val="bullet"/>
      <w:lvlText w:val="•"/>
      <w:lvlJc w:val="left"/>
      <w:pPr>
        <w:tabs>
          <w:tab w:val="num" w:pos="1440"/>
        </w:tabs>
        <w:ind w:left="1440" w:hanging="360"/>
      </w:pPr>
      <w:rPr>
        <w:rFonts w:ascii="Arial" w:hAnsi="Arial" w:hint="default"/>
      </w:rPr>
    </w:lvl>
    <w:lvl w:ilvl="2" w:tplc="69C04260" w:tentative="1">
      <w:start w:val="1"/>
      <w:numFmt w:val="bullet"/>
      <w:lvlText w:val="•"/>
      <w:lvlJc w:val="left"/>
      <w:pPr>
        <w:tabs>
          <w:tab w:val="num" w:pos="2160"/>
        </w:tabs>
        <w:ind w:left="2160" w:hanging="360"/>
      </w:pPr>
      <w:rPr>
        <w:rFonts w:ascii="Arial" w:hAnsi="Arial" w:hint="default"/>
      </w:rPr>
    </w:lvl>
    <w:lvl w:ilvl="3" w:tplc="AF3045E4" w:tentative="1">
      <w:start w:val="1"/>
      <w:numFmt w:val="bullet"/>
      <w:lvlText w:val="•"/>
      <w:lvlJc w:val="left"/>
      <w:pPr>
        <w:tabs>
          <w:tab w:val="num" w:pos="2880"/>
        </w:tabs>
        <w:ind w:left="2880" w:hanging="360"/>
      </w:pPr>
      <w:rPr>
        <w:rFonts w:ascii="Arial" w:hAnsi="Arial" w:hint="default"/>
      </w:rPr>
    </w:lvl>
    <w:lvl w:ilvl="4" w:tplc="CFCC5D20" w:tentative="1">
      <w:start w:val="1"/>
      <w:numFmt w:val="bullet"/>
      <w:lvlText w:val="•"/>
      <w:lvlJc w:val="left"/>
      <w:pPr>
        <w:tabs>
          <w:tab w:val="num" w:pos="3600"/>
        </w:tabs>
        <w:ind w:left="3600" w:hanging="360"/>
      </w:pPr>
      <w:rPr>
        <w:rFonts w:ascii="Arial" w:hAnsi="Arial" w:hint="default"/>
      </w:rPr>
    </w:lvl>
    <w:lvl w:ilvl="5" w:tplc="26E69994" w:tentative="1">
      <w:start w:val="1"/>
      <w:numFmt w:val="bullet"/>
      <w:lvlText w:val="•"/>
      <w:lvlJc w:val="left"/>
      <w:pPr>
        <w:tabs>
          <w:tab w:val="num" w:pos="4320"/>
        </w:tabs>
        <w:ind w:left="4320" w:hanging="360"/>
      </w:pPr>
      <w:rPr>
        <w:rFonts w:ascii="Arial" w:hAnsi="Arial" w:hint="default"/>
      </w:rPr>
    </w:lvl>
    <w:lvl w:ilvl="6" w:tplc="47446E30" w:tentative="1">
      <w:start w:val="1"/>
      <w:numFmt w:val="bullet"/>
      <w:lvlText w:val="•"/>
      <w:lvlJc w:val="left"/>
      <w:pPr>
        <w:tabs>
          <w:tab w:val="num" w:pos="5040"/>
        </w:tabs>
        <w:ind w:left="5040" w:hanging="360"/>
      </w:pPr>
      <w:rPr>
        <w:rFonts w:ascii="Arial" w:hAnsi="Arial" w:hint="default"/>
      </w:rPr>
    </w:lvl>
    <w:lvl w:ilvl="7" w:tplc="AB846166" w:tentative="1">
      <w:start w:val="1"/>
      <w:numFmt w:val="bullet"/>
      <w:lvlText w:val="•"/>
      <w:lvlJc w:val="left"/>
      <w:pPr>
        <w:tabs>
          <w:tab w:val="num" w:pos="5760"/>
        </w:tabs>
        <w:ind w:left="5760" w:hanging="360"/>
      </w:pPr>
      <w:rPr>
        <w:rFonts w:ascii="Arial" w:hAnsi="Arial" w:hint="default"/>
      </w:rPr>
    </w:lvl>
    <w:lvl w:ilvl="8" w:tplc="F8D80BBE" w:tentative="1">
      <w:start w:val="1"/>
      <w:numFmt w:val="bullet"/>
      <w:lvlText w:val="•"/>
      <w:lvlJc w:val="left"/>
      <w:pPr>
        <w:tabs>
          <w:tab w:val="num" w:pos="6480"/>
        </w:tabs>
        <w:ind w:left="6480" w:hanging="360"/>
      </w:pPr>
      <w:rPr>
        <w:rFonts w:ascii="Arial" w:hAnsi="Arial" w:hint="default"/>
      </w:rPr>
    </w:lvl>
  </w:abstractNum>
  <w:abstractNum w:abstractNumId="1">
    <w:nsid w:val="03091167"/>
    <w:multiLevelType w:val="hybridMultilevel"/>
    <w:tmpl w:val="BC0CA6C6"/>
    <w:lvl w:ilvl="0" w:tplc="786E8848">
      <w:start w:val="3"/>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EC2039"/>
    <w:multiLevelType w:val="hybridMultilevel"/>
    <w:tmpl w:val="EB326990"/>
    <w:lvl w:ilvl="0" w:tplc="51C0B9EA">
      <w:start w:val="1"/>
      <w:numFmt w:val="bullet"/>
      <w:lvlText w:val="•"/>
      <w:lvlJc w:val="left"/>
      <w:pPr>
        <w:tabs>
          <w:tab w:val="num" w:pos="720"/>
        </w:tabs>
        <w:ind w:left="720" w:hanging="360"/>
      </w:pPr>
      <w:rPr>
        <w:rFonts w:ascii="Arial" w:hAnsi="Arial" w:hint="default"/>
      </w:rPr>
    </w:lvl>
    <w:lvl w:ilvl="1" w:tplc="D71ABDD4" w:tentative="1">
      <w:start w:val="1"/>
      <w:numFmt w:val="bullet"/>
      <w:lvlText w:val="•"/>
      <w:lvlJc w:val="left"/>
      <w:pPr>
        <w:tabs>
          <w:tab w:val="num" w:pos="1440"/>
        </w:tabs>
        <w:ind w:left="1440" w:hanging="360"/>
      </w:pPr>
      <w:rPr>
        <w:rFonts w:ascii="Arial" w:hAnsi="Arial" w:hint="default"/>
      </w:rPr>
    </w:lvl>
    <w:lvl w:ilvl="2" w:tplc="FC8049F4" w:tentative="1">
      <w:start w:val="1"/>
      <w:numFmt w:val="bullet"/>
      <w:lvlText w:val="•"/>
      <w:lvlJc w:val="left"/>
      <w:pPr>
        <w:tabs>
          <w:tab w:val="num" w:pos="2160"/>
        </w:tabs>
        <w:ind w:left="2160" w:hanging="360"/>
      </w:pPr>
      <w:rPr>
        <w:rFonts w:ascii="Arial" w:hAnsi="Arial" w:hint="default"/>
      </w:rPr>
    </w:lvl>
    <w:lvl w:ilvl="3" w:tplc="6BCABEDC" w:tentative="1">
      <w:start w:val="1"/>
      <w:numFmt w:val="bullet"/>
      <w:lvlText w:val="•"/>
      <w:lvlJc w:val="left"/>
      <w:pPr>
        <w:tabs>
          <w:tab w:val="num" w:pos="2880"/>
        </w:tabs>
        <w:ind w:left="2880" w:hanging="360"/>
      </w:pPr>
      <w:rPr>
        <w:rFonts w:ascii="Arial" w:hAnsi="Arial" w:hint="default"/>
      </w:rPr>
    </w:lvl>
    <w:lvl w:ilvl="4" w:tplc="86443EFE" w:tentative="1">
      <w:start w:val="1"/>
      <w:numFmt w:val="bullet"/>
      <w:lvlText w:val="•"/>
      <w:lvlJc w:val="left"/>
      <w:pPr>
        <w:tabs>
          <w:tab w:val="num" w:pos="3600"/>
        </w:tabs>
        <w:ind w:left="3600" w:hanging="360"/>
      </w:pPr>
      <w:rPr>
        <w:rFonts w:ascii="Arial" w:hAnsi="Arial" w:hint="default"/>
      </w:rPr>
    </w:lvl>
    <w:lvl w:ilvl="5" w:tplc="FB4060BE" w:tentative="1">
      <w:start w:val="1"/>
      <w:numFmt w:val="bullet"/>
      <w:lvlText w:val="•"/>
      <w:lvlJc w:val="left"/>
      <w:pPr>
        <w:tabs>
          <w:tab w:val="num" w:pos="4320"/>
        </w:tabs>
        <w:ind w:left="4320" w:hanging="360"/>
      </w:pPr>
      <w:rPr>
        <w:rFonts w:ascii="Arial" w:hAnsi="Arial" w:hint="default"/>
      </w:rPr>
    </w:lvl>
    <w:lvl w:ilvl="6" w:tplc="BFA6E176" w:tentative="1">
      <w:start w:val="1"/>
      <w:numFmt w:val="bullet"/>
      <w:lvlText w:val="•"/>
      <w:lvlJc w:val="left"/>
      <w:pPr>
        <w:tabs>
          <w:tab w:val="num" w:pos="5040"/>
        </w:tabs>
        <w:ind w:left="5040" w:hanging="360"/>
      </w:pPr>
      <w:rPr>
        <w:rFonts w:ascii="Arial" w:hAnsi="Arial" w:hint="default"/>
      </w:rPr>
    </w:lvl>
    <w:lvl w:ilvl="7" w:tplc="F782F506" w:tentative="1">
      <w:start w:val="1"/>
      <w:numFmt w:val="bullet"/>
      <w:lvlText w:val="•"/>
      <w:lvlJc w:val="left"/>
      <w:pPr>
        <w:tabs>
          <w:tab w:val="num" w:pos="5760"/>
        </w:tabs>
        <w:ind w:left="5760" w:hanging="360"/>
      </w:pPr>
      <w:rPr>
        <w:rFonts w:ascii="Arial" w:hAnsi="Arial" w:hint="default"/>
      </w:rPr>
    </w:lvl>
    <w:lvl w:ilvl="8" w:tplc="8606051C" w:tentative="1">
      <w:start w:val="1"/>
      <w:numFmt w:val="bullet"/>
      <w:lvlText w:val="•"/>
      <w:lvlJc w:val="left"/>
      <w:pPr>
        <w:tabs>
          <w:tab w:val="num" w:pos="6480"/>
        </w:tabs>
        <w:ind w:left="6480" w:hanging="360"/>
      </w:pPr>
      <w:rPr>
        <w:rFonts w:ascii="Arial" w:hAnsi="Arial" w:hint="default"/>
      </w:rPr>
    </w:lvl>
  </w:abstractNum>
  <w:abstractNum w:abstractNumId="3">
    <w:nsid w:val="0BD50D1F"/>
    <w:multiLevelType w:val="hybridMultilevel"/>
    <w:tmpl w:val="25FEE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F571F4C"/>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nsid w:val="130554C5"/>
    <w:multiLevelType w:val="multilevel"/>
    <w:tmpl w:val="AF54B3FC"/>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C6C1DA9"/>
    <w:multiLevelType w:val="hybridMultilevel"/>
    <w:tmpl w:val="150A7644"/>
    <w:lvl w:ilvl="0" w:tplc="3A94B0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CB623D6"/>
    <w:multiLevelType w:val="multilevel"/>
    <w:tmpl w:val="845C523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1D032F18"/>
    <w:multiLevelType w:val="hybridMultilevel"/>
    <w:tmpl w:val="C5A857A4"/>
    <w:lvl w:ilvl="0" w:tplc="ABA21020">
      <w:start w:val="1"/>
      <w:numFmt w:val="bullet"/>
      <w:lvlText w:val="•"/>
      <w:lvlJc w:val="left"/>
      <w:pPr>
        <w:tabs>
          <w:tab w:val="num" w:pos="720"/>
        </w:tabs>
        <w:ind w:left="720" w:hanging="360"/>
      </w:pPr>
      <w:rPr>
        <w:rFonts w:ascii="Arial" w:hAnsi="Arial" w:hint="default"/>
      </w:rPr>
    </w:lvl>
    <w:lvl w:ilvl="1" w:tplc="02721620" w:tentative="1">
      <w:start w:val="1"/>
      <w:numFmt w:val="bullet"/>
      <w:lvlText w:val="•"/>
      <w:lvlJc w:val="left"/>
      <w:pPr>
        <w:tabs>
          <w:tab w:val="num" w:pos="1440"/>
        </w:tabs>
        <w:ind w:left="1440" w:hanging="360"/>
      </w:pPr>
      <w:rPr>
        <w:rFonts w:ascii="Arial" w:hAnsi="Arial" w:hint="default"/>
      </w:rPr>
    </w:lvl>
    <w:lvl w:ilvl="2" w:tplc="3DAA12AA" w:tentative="1">
      <w:start w:val="1"/>
      <w:numFmt w:val="bullet"/>
      <w:lvlText w:val="•"/>
      <w:lvlJc w:val="left"/>
      <w:pPr>
        <w:tabs>
          <w:tab w:val="num" w:pos="2160"/>
        </w:tabs>
        <w:ind w:left="2160" w:hanging="360"/>
      </w:pPr>
      <w:rPr>
        <w:rFonts w:ascii="Arial" w:hAnsi="Arial" w:hint="default"/>
      </w:rPr>
    </w:lvl>
    <w:lvl w:ilvl="3" w:tplc="503A200C" w:tentative="1">
      <w:start w:val="1"/>
      <w:numFmt w:val="bullet"/>
      <w:lvlText w:val="•"/>
      <w:lvlJc w:val="left"/>
      <w:pPr>
        <w:tabs>
          <w:tab w:val="num" w:pos="2880"/>
        </w:tabs>
        <w:ind w:left="2880" w:hanging="360"/>
      </w:pPr>
      <w:rPr>
        <w:rFonts w:ascii="Arial" w:hAnsi="Arial" w:hint="default"/>
      </w:rPr>
    </w:lvl>
    <w:lvl w:ilvl="4" w:tplc="D0F61460" w:tentative="1">
      <w:start w:val="1"/>
      <w:numFmt w:val="bullet"/>
      <w:lvlText w:val="•"/>
      <w:lvlJc w:val="left"/>
      <w:pPr>
        <w:tabs>
          <w:tab w:val="num" w:pos="3600"/>
        </w:tabs>
        <w:ind w:left="3600" w:hanging="360"/>
      </w:pPr>
      <w:rPr>
        <w:rFonts w:ascii="Arial" w:hAnsi="Arial" w:hint="default"/>
      </w:rPr>
    </w:lvl>
    <w:lvl w:ilvl="5" w:tplc="0DCA80AA" w:tentative="1">
      <w:start w:val="1"/>
      <w:numFmt w:val="bullet"/>
      <w:lvlText w:val="•"/>
      <w:lvlJc w:val="left"/>
      <w:pPr>
        <w:tabs>
          <w:tab w:val="num" w:pos="4320"/>
        </w:tabs>
        <w:ind w:left="4320" w:hanging="360"/>
      </w:pPr>
      <w:rPr>
        <w:rFonts w:ascii="Arial" w:hAnsi="Arial" w:hint="default"/>
      </w:rPr>
    </w:lvl>
    <w:lvl w:ilvl="6" w:tplc="902A0C22" w:tentative="1">
      <w:start w:val="1"/>
      <w:numFmt w:val="bullet"/>
      <w:lvlText w:val="•"/>
      <w:lvlJc w:val="left"/>
      <w:pPr>
        <w:tabs>
          <w:tab w:val="num" w:pos="5040"/>
        </w:tabs>
        <w:ind w:left="5040" w:hanging="360"/>
      </w:pPr>
      <w:rPr>
        <w:rFonts w:ascii="Arial" w:hAnsi="Arial" w:hint="default"/>
      </w:rPr>
    </w:lvl>
    <w:lvl w:ilvl="7" w:tplc="AFEEC62A" w:tentative="1">
      <w:start w:val="1"/>
      <w:numFmt w:val="bullet"/>
      <w:lvlText w:val="•"/>
      <w:lvlJc w:val="left"/>
      <w:pPr>
        <w:tabs>
          <w:tab w:val="num" w:pos="5760"/>
        </w:tabs>
        <w:ind w:left="5760" w:hanging="360"/>
      </w:pPr>
      <w:rPr>
        <w:rFonts w:ascii="Arial" w:hAnsi="Arial" w:hint="default"/>
      </w:rPr>
    </w:lvl>
    <w:lvl w:ilvl="8" w:tplc="F24C0792" w:tentative="1">
      <w:start w:val="1"/>
      <w:numFmt w:val="bullet"/>
      <w:lvlText w:val="•"/>
      <w:lvlJc w:val="left"/>
      <w:pPr>
        <w:tabs>
          <w:tab w:val="num" w:pos="6480"/>
        </w:tabs>
        <w:ind w:left="6480" w:hanging="360"/>
      </w:pPr>
      <w:rPr>
        <w:rFonts w:ascii="Arial" w:hAnsi="Arial" w:hint="default"/>
      </w:rPr>
    </w:lvl>
  </w:abstractNum>
  <w:abstractNum w:abstractNumId="9">
    <w:nsid w:val="1EC6570B"/>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1EE02870"/>
    <w:multiLevelType w:val="hybridMultilevel"/>
    <w:tmpl w:val="2D00E1F8"/>
    <w:lvl w:ilvl="0" w:tplc="0809000F">
      <w:start w:val="1"/>
      <w:numFmt w:val="decimal"/>
      <w:lvlText w:val="%1."/>
      <w:lvlJc w:val="left"/>
      <w:pPr>
        <w:ind w:left="1031" w:hanging="360"/>
      </w:p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11">
    <w:nsid w:val="1F801729"/>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nsid w:val="22957147"/>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25283BC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C637B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D58351E"/>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nsid w:val="312510B9"/>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nsid w:val="40E008F3"/>
    <w:multiLevelType w:val="hybridMultilevel"/>
    <w:tmpl w:val="FBF2274C"/>
    <w:lvl w:ilvl="0" w:tplc="0C22E560">
      <w:start w:val="1"/>
      <w:numFmt w:val="bullet"/>
      <w:lvlText w:val="•"/>
      <w:lvlJc w:val="left"/>
      <w:pPr>
        <w:tabs>
          <w:tab w:val="num" w:pos="720"/>
        </w:tabs>
        <w:ind w:left="720" w:hanging="360"/>
      </w:pPr>
      <w:rPr>
        <w:rFonts w:ascii="Arial" w:hAnsi="Arial" w:hint="default"/>
      </w:rPr>
    </w:lvl>
    <w:lvl w:ilvl="1" w:tplc="3C248AB2" w:tentative="1">
      <w:start w:val="1"/>
      <w:numFmt w:val="bullet"/>
      <w:lvlText w:val="•"/>
      <w:lvlJc w:val="left"/>
      <w:pPr>
        <w:tabs>
          <w:tab w:val="num" w:pos="1440"/>
        </w:tabs>
        <w:ind w:left="1440" w:hanging="360"/>
      </w:pPr>
      <w:rPr>
        <w:rFonts w:ascii="Arial" w:hAnsi="Arial" w:hint="default"/>
      </w:rPr>
    </w:lvl>
    <w:lvl w:ilvl="2" w:tplc="4590F0EC" w:tentative="1">
      <w:start w:val="1"/>
      <w:numFmt w:val="bullet"/>
      <w:lvlText w:val="•"/>
      <w:lvlJc w:val="left"/>
      <w:pPr>
        <w:tabs>
          <w:tab w:val="num" w:pos="2160"/>
        </w:tabs>
        <w:ind w:left="2160" w:hanging="360"/>
      </w:pPr>
      <w:rPr>
        <w:rFonts w:ascii="Arial" w:hAnsi="Arial" w:hint="default"/>
      </w:rPr>
    </w:lvl>
    <w:lvl w:ilvl="3" w:tplc="51AA6A20" w:tentative="1">
      <w:start w:val="1"/>
      <w:numFmt w:val="bullet"/>
      <w:lvlText w:val="•"/>
      <w:lvlJc w:val="left"/>
      <w:pPr>
        <w:tabs>
          <w:tab w:val="num" w:pos="2880"/>
        </w:tabs>
        <w:ind w:left="2880" w:hanging="360"/>
      </w:pPr>
      <w:rPr>
        <w:rFonts w:ascii="Arial" w:hAnsi="Arial" w:hint="default"/>
      </w:rPr>
    </w:lvl>
    <w:lvl w:ilvl="4" w:tplc="D2CA4B02" w:tentative="1">
      <w:start w:val="1"/>
      <w:numFmt w:val="bullet"/>
      <w:lvlText w:val="•"/>
      <w:lvlJc w:val="left"/>
      <w:pPr>
        <w:tabs>
          <w:tab w:val="num" w:pos="3600"/>
        </w:tabs>
        <w:ind w:left="3600" w:hanging="360"/>
      </w:pPr>
      <w:rPr>
        <w:rFonts w:ascii="Arial" w:hAnsi="Arial" w:hint="default"/>
      </w:rPr>
    </w:lvl>
    <w:lvl w:ilvl="5" w:tplc="1AF0BBD8" w:tentative="1">
      <w:start w:val="1"/>
      <w:numFmt w:val="bullet"/>
      <w:lvlText w:val="•"/>
      <w:lvlJc w:val="left"/>
      <w:pPr>
        <w:tabs>
          <w:tab w:val="num" w:pos="4320"/>
        </w:tabs>
        <w:ind w:left="4320" w:hanging="360"/>
      </w:pPr>
      <w:rPr>
        <w:rFonts w:ascii="Arial" w:hAnsi="Arial" w:hint="default"/>
      </w:rPr>
    </w:lvl>
    <w:lvl w:ilvl="6" w:tplc="019AE1B6" w:tentative="1">
      <w:start w:val="1"/>
      <w:numFmt w:val="bullet"/>
      <w:lvlText w:val="•"/>
      <w:lvlJc w:val="left"/>
      <w:pPr>
        <w:tabs>
          <w:tab w:val="num" w:pos="5040"/>
        </w:tabs>
        <w:ind w:left="5040" w:hanging="360"/>
      </w:pPr>
      <w:rPr>
        <w:rFonts w:ascii="Arial" w:hAnsi="Arial" w:hint="default"/>
      </w:rPr>
    </w:lvl>
    <w:lvl w:ilvl="7" w:tplc="B8B0E0D6" w:tentative="1">
      <w:start w:val="1"/>
      <w:numFmt w:val="bullet"/>
      <w:lvlText w:val="•"/>
      <w:lvlJc w:val="left"/>
      <w:pPr>
        <w:tabs>
          <w:tab w:val="num" w:pos="5760"/>
        </w:tabs>
        <w:ind w:left="5760" w:hanging="360"/>
      </w:pPr>
      <w:rPr>
        <w:rFonts w:ascii="Arial" w:hAnsi="Arial" w:hint="default"/>
      </w:rPr>
    </w:lvl>
    <w:lvl w:ilvl="8" w:tplc="236C5A4C" w:tentative="1">
      <w:start w:val="1"/>
      <w:numFmt w:val="bullet"/>
      <w:lvlText w:val="•"/>
      <w:lvlJc w:val="left"/>
      <w:pPr>
        <w:tabs>
          <w:tab w:val="num" w:pos="6480"/>
        </w:tabs>
        <w:ind w:left="6480" w:hanging="360"/>
      </w:pPr>
      <w:rPr>
        <w:rFonts w:ascii="Arial" w:hAnsi="Arial" w:hint="default"/>
      </w:rPr>
    </w:lvl>
  </w:abstractNum>
  <w:abstractNum w:abstractNumId="18">
    <w:nsid w:val="439E4D50"/>
    <w:multiLevelType w:val="hybridMultilevel"/>
    <w:tmpl w:val="496AD5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4390B9D"/>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47B6075"/>
    <w:multiLevelType w:val="multilevel"/>
    <w:tmpl w:val="DEAAACAE"/>
    <w:lvl w:ilvl="0">
      <w:start w:val="2"/>
      <w:numFmt w:val="decimal"/>
      <w:lvlText w:val="%1"/>
      <w:lvlJc w:val="left"/>
      <w:pPr>
        <w:ind w:left="360" w:hanging="360"/>
      </w:pPr>
      <w:rPr>
        <w:rFonts w:hint="default"/>
      </w:rPr>
    </w:lvl>
    <w:lvl w:ilvl="1">
      <w:start w:val="4"/>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21">
    <w:nsid w:val="468359E6"/>
    <w:multiLevelType w:val="hybridMultilevel"/>
    <w:tmpl w:val="0D9C6266"/>
    <w:lvl w:ilvl="0" w:tplc="5FACD62A">
      <w:start w:val="1"/>
      <w:numFmt w:val="bullet"/>
      <w:lvlText w:val="•"/>
      <w:lvlJc w:val="left"/>
      <w:pPr>
        <w:tabs>
          <w:tab w:val="num" w:pos="720"/>
        </w:tabs>
        <w:ind w:left="720" w:hanging="360"/>
      </w:pPr>
      <w:rPr>
        <w:rFonts w:ascii="Arial" w:hAnsi="Arial" w:hint="default"/>
      </w:rPr>
    </w:lvl>
    <w:lvl w:ilvl="1" w:tplc="CBDA1AD4" w:tentative="1">
      <w:start w:val="1"/>
      <w:numFmt w:val="bullet"/>
      <w:lvlText w:val="•"/>
      <w:lvlJc w:val="left"/>
      <w:pPr>
        <w:tabs>
          <w:tab w:val="num" w:pos="1440"/>
        </w:tabs>
        <w:ind w:left="1440" w:hanging="360"/>
      </w:pPr>
      <w:rPr>
        <w:rFonts w:ascii="Arial" w:hAnsi="Arial" w:hint="default"/>
      </w:rPr>
    </w:lvl>
    <w:lvl w:ilvl="2" w:tplc="BC5A773A" w:tentative="1">
      <w:start w:val="1"/>
      <w:numFmt w:val="bullet"/>
      <w:lvlText w:val="•"/>
      <w:lvlJc w:val="left"/>
      <w:pPr>
        <w:tabs>
          <w:tab w:val="num" w:pos="2160"/>
        </w:tabs>
        <w:ind w:left="2160" w:hanging="360"/>
      </w:pPr>
      <w:rPr>
        <w:rFonts w:ascii="Arial" w:hAnsi="Arial" w:hint="default"/>
      </w:rPr>
    </w:lvl>
    <w:lvl w:ilvl="3" w:tplc="5A7E206A" w:tentative="1">
      <w:start w:val="1"/>
      <w:numFmt w:val="bullet"/>
      <w:lvlText w:val="•"/>
      <w:lvlJc w:val="left"/>
      <w:pPr>
        <w:tabs>
          <w:tab w:val="num" w:pos="2880"/>
        </w:tabs>
        <w:ind w:left="2880" w:hanging="360"/>
      </w:pPr>
      <w:rPr>
        <w:rFonts w:ascii="Arial" w:hAnsi="Arial" w:hint="default"/>
      </w:rPr>
    </w:lvl>
    <w:lvl w:ilvl="4" w:tplc="E5EE841C" w:tentative="1">
      <w:start w:val="1"/>
      <w:numFmt w:val="bullet"/>
      <w:lvlText w:val="•"/>
      <w:lvlJc w:val="left"/>
      <w:pPr>
        <w:tabs>
          <w:tab w:val="num" w:pos="3600"/>
        </w:tabs>
        <w:ind w:left="3600" w:hanging="360"/>
      </w:pPr>
      <w:rPr>
        <w:rFonts w:ascii="Arial" w:hAnsi="Arial" w:hint="default"/>
      </w:rPr>
    </w:lvl>
    <w:lvl w:ilvl="5" w:tplc="A240F3BA" w:tentative="1">
      <w:start w:val="1"/>
      <w:numFmt w:val="bullet"/>
      <w:lvlText w:val="•"/>
      <w:lvlJc w:val="left"/>
      <w:pPr>
        <w:tabs>
          <w:tab w:val="num" w:pos="4320"/>
        </w:tabs>
        <w:ind w:left="4320" w:hanging="360"/>
      </w:pPr>
      <w:rPr>
        <w:rFonts w:ascii="Arial" w:hAnsi="Arial" w:hint="default"/>
      </w:rPr>
    </w:lvl>
    <w:lvl w:ilvl="6" w:tplc="B540D48A" w:tentative="1">
      <w:start w:val="1"/>
      <w:numFmt w:val="bullet"/>
      <w:lvlText w:val="•"/>
      <w:lvlJc w:val="left"/>
      <w:pPr>
        <w:tabs>
          <w:tab w:val="num" w:pos="5040"/>
        </w:tabs>
        <w:ind w:left="5040" w:hanging="360"/>
      </w:pPr>
      <w:rPr>
        <w:rFonts w:ascii="Arial" w:hAnsi="Arial" w:hint="default"/>
      </w:rPr>
    </w:lvl>
    <w:lvl w:ilvl="7" w:tplc="576A01DA" w:tentative="1">
      <w:start w:val="1"/>
      <w:numFmt w:val="bullet"/>
      <w:lvlText w:val="•"/>
      <w:lvlJc w:val="left"/>
      <w:pPr>
        <w:tabs>
          <w:tab w:val="num" w:pos="5760"/>
        </w:tabs>
        <w:ind w:left="5760" w:hanging="360"/>
      </w:pPr>
      <w:rPr>
        <w:rFonts w:ascii="Arial" w:hAnsi="Arial" w:hint="default"/>
      </w:rPr>
    </w:lvl>
    <w:lvl w:ilvl="8" w:tplc="451475B6" w:tentative="1">
      <w:start w:val="1"/>
      <w:numFmt w:val="bullet"/>
      <w:lvlText w:val="•"/>
      <w:lvlJc w:val="left"/>
      <w:pPr>
        <w:tabs>
          <w:tab w:val="num" w:pos="6480"/>
        </w:tabs>
        <w:ind w:left="6480" w:hanging="360"/>
      </w:pPr>
      <w:rPr>
        <w:rFonts w:ascii="Arial" w:hAnsi="Arial" w:hint="default"/>
      </w:rPr>
    </w:lvl>
  </w:abstractNum>
  <w:abstractNum w:abstractNumId="22">
    <w:nsid w:val="4F1814B4"/>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nsid w:val="50127F3A"/>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50B27EB0"/>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53B74DC7"/>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5BC552B2"/>
    <w:multiLevelType w:val="hybridMultilevel"/>
    <w:tmpl w:val="9BCEA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E3F56F8"/>
    <w:multiLevelType w:val="multilevel"/>
    <w:tmpl w:val="442E2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50176A"/>
    <w:multiLevelType w:val="hybridMultilevel"/>
    <w:tmpl w:val="27E60A4C"/>
    <w:lvl w:ilvl="0" w:tplc="1B9A4F3C">
      <w:start w:val="3"/>
      <w:numFmt w:val="bullet"/>
      <w:lvlText w:val=""/>
      <w:lvlJc w:val="left"/>
      <w:pPr>
        <w:ind w:left="1080" w:hanging="360"/>
      </w:pPr>
      <w:rPr>
        <w:rFonts w:ascii="Symbol" w:eastAsiaTheme="minorEastAsia"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61572324"/>
    <w:multiLevelType w:val="multilevel"/>
    <w:tmpl w:val="8CD2F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BD4D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69E177A"/>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nsid w:val="66DC5195"/>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6AD95C83"/>
    <w:multiLevelType w:val="hybridMultilevel"/>
    <w:tmpl w:val="CC903CCE"/>
    <w:lvl w:ilvl="0" w:tplc="0809000F">
      <w:start w:val="1"/>
      <w:numFmt w:val="decimal"/>
      <w:lvlText w:val="%1."/>
      <w:lvlJc w:val="left"/>
      <w:pPr>
        <w:ind w:left="1751" w:hanging="360"/>
      </w:pPr>
    </w:lvl>
    <w:lvl w:ilvl="1" w:tplc="08090019" w:tentative="1">
      <w:start w:val="1"/>
      <w:numFmt w:val="lowerLetter"/>
      <w:lvlText w:val="%2."/>
      <w:lvlJc w:val="left"/>
      <w:pPr>
        <w:ind w:left="2471" w:hanging="360"/>
      </w:pPr>
    </w:lvl>
    <w:lvl w:ilvl="2" w:tplc="0809001B" w:tentative="1">
      <w:start w:val="1"/>
      <w:numFmt w:val="lowerRoman"/>
      <w:lvlText w:val="%3."/>
      <w:lvlJc w:val="right"/>
      <w:pPr>
        <w:ind w:left="3191" w:hanging="180"/>
      </w:pPr>
    </w:lvl>
    <w:lvl w:ilvl="3" w:tplc="0809000F" w:tentative="1">
      <w:start w:val="1"/>
      <w:numFmt w:val="decimal"/>
      <w:lvlText w:val="%4."/>
      <w:lvlJc w:val="left"/>
      <w:pPr>
        <w:ind w:left="3911" w:hanging="360"/>
      </w:pPr>
    </w:lvl>
    <w:lvl w:ilvl="4" w:tplc="08090019" w:tentative="1">
      <w:start w:val="1"/>
      <w:numFmt w:val="lowerLetter"/>
      <w:lvlText w:val="%5."/>
      <w:lvlJc w:val="left"/>
      <w:pPr>
        <w:ind w:left="4631" w:hanging="360"/>
      </w:pPr>
    </w:lvl>
    <w:lvl w:ilvl="5" w:tplc="0809001B" w:tentative="1">
      <w:start w:val="1"/>
      <w:numFmt w:val="lowerRoman"/>
      <w:lvlText w:val="%6."/>
      <w:lvlJc w:val="right"/>
      <w:pPr>
        <w:ind w:left="5351" w:hanging="180"/>
      </w:pPr>
    </w:lvl>
    <w:lvl w:ilvl="6" w:tplc="0809000F" w:tentative="1">
      <w:start w:val="1"/>
      <w:numFmt w:val="decimal"/>
      <w:lvlText w:val="%7."/>
      <w:lvlJc w:val="left"/>
      <w:pPr>
        <w:ind w:left="6071" w:hanging="360"/>
      </w:pPr>
    </w:lvl>
    <w:lvl w:ilvl="7" w:tplc="08090019" w:tentative="1">
      <w:start w:val="1"/>
      <w:numFmt w:val="lowerLetter"/>
      <w:lvlText w:val="%8."/>
      <w:lvlJc w:val="left"/>
      <w:pPr>
        <w:ind w:left="6791" w:hanging="360"/>
      </w:pPr>
    </w:lvl>
    <w:lvl w:ilvl="8" w:tplc="0809001B" w:tentative="1">
      <w:start w:val="1"/>
      <w:numFmt w:val="lowerRoman"/>
      <w:lvlText w:val="%9."/>
      <w:lvlJc w:val="right"/>
      <w:pPr>
        <w:ind w:left="7511" w:hanging="180"/>
      </w:pPr>
    </w:lvl>
  </w:abstractNum>
  <w:abstractNum w:abstractNumId="34">
    <w:nsid w:val="70703D87"/>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nsid w:val="71A06762"/>
    <w:multiLevelType w:val="hybridMultilevel"/>
    <w:tmpl w:val="E7F65C6A"/>
    <w:lvl w:ilvl="0" w:tplc="AC5CDB68">
      <w:start w:val="1"/>
      <w:numFmt w:val="bullet"/>
      <w:lvlText w:val="•"/>
      <w:lvlJc w:val="left"/>
      <w:pPr>
        <w:tabs>
          <w:tab w:val="num" w:pos="720"/>
        </w:tabs>
        <w:ind w:left="720" w:hanging="360"/>
      </w:pPr>
      <w:rPr>
        <w:rFonts w:ascii="Arial" w:hAnsi="Arial" w:hint="default"/>
      </w:rPr>
    </w:lvl>
    <w:lvl w:ilvl="1" w:tplc="C1CEA776" w:tentative="1">
      <w:start w:val="1"/>
      <w:numFmt w:val="bullet"/>
      <w:lvlText w:val="•"/>
      <w:lvlJc w:val="left"/>
      <w:pPr>
        <w:tabs>
          <w:tab w:val="num" w:pos="1440"/>
        </w:tabs>
        <w:ind w:left="1440" w:hanging="360"/>
      </w:pPr>
      <w:rPr>
        <w:rFonts w:ascii="Arial" w:hAnsi="Arial" w:hint="default"/>
      </w:rPr>
    </w:lvl>
    <w:lvl w:ilvl="2" w:tplc="EC90F074" w:tentative="1">
      <w:start w:val="1"/>
      <w:numFmt w:val="bullet"/>
      <w:lvlText w:val="•"/>
      <w:lvlJc w:val="left"/>
      <w:pPr>
        <w:tabs>
          <w:tab w:val="num" w:pos="2160"/>
        </w:tabs>
        <w:ind w:left="2160" w:hanging="360"/>
      </w:pPr>
      <w:rPr>
        <w:rFonts w:ascii="Arial" w:hAnsi="Arial" w:hint="default"/>
      </w:rPr>
    </w:lvl>
    <w:lvl w:ilvl="3" w:tplc="3042DD9A" w:tentative="1">
      <w:start w:val="1"/>
      <w:numFmt w:val="bullet"/>
      <w:lvlText w:val="•"/>
      <w:lvlJc w:val="left"/>
      <w:pPr>
        <w:tabs>
          <w:tab w:val="num" w:pos="2880"/>
        </w:tabs>
        <w:ind w:left="2880" w:hanging="360"/>
      </w:pPr>
      <w:rPr>
        <w:rFonts w:ascii="Arial" w:hAnsi="Arial" w:hint="default"/>
      </w:rPr>
    </w:lvl>
    <w:lvl w:ilvl="4" w:tplc="E616A03A" w:tentative="1">
      <w:start w:val="1"/>
      <w:numFmt w:val="bullet"/>
      <w:lvlText w:val="•"/>
      <w:lvlJc w:val="left"/>
      <w:pPr>
        <w:tabs>
          <w:tab w:val="num" w:pos="3600"/>
        </w:tabs>
        <w:ind w:left="3600" w:hanging="360"/>
      </w:pPr>
      <w:rPr>
        <w:rFonts w:ascii="Arial" w:hAnsi="Arial" w:hint="default"/>
      </w:rPr>
    </w:lvl>
    <w:lvl w:ilvl="5" w:tplc="5EB84F4E" w:tentative="1">
      <w:start w:val="1"/>
      <w:numFmt w:val="bullet"/>
      <w:lvlText w:val="•"/>
      <w:lvlJc w:val="left"/>
      <w:pPr>
        <w:tabs>
          <w:tab w:val="num" w:pos="4320"/>
        </w:tabs>
        <w:ind w:left="4320" w:hanging="360"/>
      </w:pPr>
      <w:rPr>
        <w:rFonts w:ascii="Arial" w:hAnsi="Arial" w:hint="default"/>
      </w:rPr>
    </w:lvl>
    <w:lvl w:ilvl="6" w:tplc="E1AC149E" w:tentative="1">
      <w:start w:val="1"/>
      <w:numFmt w:val="bullet"/>
      <w:lvlText w:val="•"/>
      <w:lvlJc w:val="left"/>
      <w:pPr>
        <w:tabs>
          <w:tab w:val="num" w:pos="5040"/>
        </w:tabs>
        <w:ind w:left="5040" w:hanging="360"/>
      </w:pPr>
      <w:rPr>
        <w:rFonts w:ascii="Arial" w:hAnsi="Arial" w:hint="default"/>
      </w:rPr>
    </w:lvl>
    <w:lvl w:ilvl="7" w:tplc="61FA5366" w:tentative="1">
      <w:start w:val="1"/>
      <w:numFmt w:val="bullet"/>
      <w:lvlText w:val="•"/>
      <w:lvlJc w:val="left"/>
      <w:pPr>
        <w:tabs>
          <w:tab w:val="num" w:pos="5760"/>
        </w:tabs>
        <w:ind w:left="5760" w:hanging="360"/>
      </w:pPr>
      <w:rPr>
        <w:rFonts w:ascii="Arial" w:hAnsi="Arial" w:hint="default"/>
      </w:rPr>
    </w:lvl>
    <w:lvl w:ilvl="8" w:tplc="D92E36F2" w:tentative="1">
      <w:start w:val="1"/>
      <w:numFmt w:val="bullet"/>
      <w:lvlText w:val="•"/>
      <w:lvlJc w:val="left"/>
      <w:pPr>
        <w:tabs>
          <w:tab w:val="num" w:pos="6480"/>
        </w:tabs>
        <w:ind w:left="6480" w:hanging="360"/>
      </w:pPr>
      <w:rPr>
        <w:rFonts w:ascii="Arial" w:hAnsi="Arial" w:hint="default"/>
      </w:rPr>
    </w:lvl>
  </w:abstractNum>
  <w:abstractNum w:abstractNumId="36">
    <w:nsid w:val="76BC69A9"/>
    <w:multiLevelType w:val="hybridMultilevel"/>
    <w:tmpl w:val="B00895BA"/>
    <w:lvl w:ilvl="0" w:tplc="115EC4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nsid w:val="78762788"/>
    <w:multiLevelType w:val="hybridMultilevel"/>
    <w:tmpl w:val="90FEF93E"/>
    <w:lvl w:ilvl="0" w:tplc="4F68CB64">
      <w:start w:val="1"/>
      <w:numFmt w:val="bullet"/>
      <w:lvlText w:val="•"/>
      <w:lvlJc w:val="left"/>
      <w:pPr>
        <w:tabs>
          <w:tab w:val="num" w:pos="360"/>
        </w:tabs>
        <w:ind w:left="360" w:hanging="360"/>
      </w:pPr>
      <w:rPr>
        <w:rFonts w:ascii="Arial" w:hAnsi="Arial" w:hint="default"/>
      </w:rPr>
    </w:lvl>
    <w:lvl w:ilvl="1" w:tplc="77F807AE" w:tentative="1">
      <w:start w:val="1"/>
      <w:numFmt w:val="bullet"/>
      <w:lvlText w:val="•"/>
      <w:lvlJc w:val="left"/>
      <w:pPr>
        <w:tabs>
          <w:tab w:val="num" w:pos="1080"/>
        </w:tabs>
        <w:ind w:left="1080" w:hanging="360"/>
      </w:pPr>
      <w:rPr>
        <w:rFonts w:ascii="Arial" w:hAnsi="Arial" w:hint="default"/>
      </w:rPr>
    </w:lvl>
    <w:lvl w:ilvl="2" w:tplc="1BD083C6" w:tentative="1">
      <w:start w:val="1"/>
      <w:numFmt w:val="bullet"/>
      <w:lvlText w:val="•"/>
      <w:lvlJc w:val="left"/>
      <w:pPr>
        <w:tabs>
          <w:tab w:val="num" w:pos="1800"/>
        </w:tabs>
        <w:ind w:left="1800" w:hanging="360"/>
      </w:pPr>
      <w:rPr>
        <w:rFonts w:ascii="Arial" w:hAnsi="Arial" w:hint="default"/>
      </w:rPr>
    </w:lvl>
    <w:lvl w:ilvl="3" w:tplc="DD743E7E" w:tentative="1">
      <w:start w:val="1"/>
      <w:numFmt w:val="bullet"/>
      <w:lvlText w:val="•"/>
      <w:lvlJc w:val="left"/>
      <w:pPr>
        <w:tabs>
          <w:tab w:val="num" w:pos="2520"/>
        </w:tabs>
        <w:ind w:left="2520" w:hanging="360"/>
      </w:pPr>
      <w:rPr>
        <w:rFonts w:ascii="Arial" w:hAnsi="Arial" w:hint="default"/>
      </w:rPr>
    </w:lvl>
    <w:lvl w:ilvl="4" w:tplc="F9A4CA32" w:tentative="1">
      <w:start w:val="1"/>
      <w:numFmt w:val="bullet"/>
      <w:lvlText w:val="•"/>
      <w:lvlJc w:val="left"/>
      <w:pPr>
        <w:tabs>
          <w:tab w:val="num" w:pos="3240"/>
        </w:tabs>
        <w:ind w:left="3240" w:hanging="360"/>
      </w:pPr>
      <w:rPr>
        <w:rFonts w:ascii="Arial" w:hAnsi="Arial" w:hint="default"/>
      </w:rPr>
    </w:lvl>
    <w:lvl w:ilvl="5" w:tplc="710C3F20" w:tentative="1">
      <w:start w:val="1"/>
      <w:numFmt w:val="bullet"/>
      <w:lvlText w:val="•"/>
      <w:lvlJc w:val="left"/>
      <w:pPr>
        <w:tabs>
          <w:tab w:val="num" w:pos="3960"/>
        </w:tabs>
        <w:ind w:left="3960" w:hanging="360"/>
      </w:pPr>
      <w:rPr>
        <w:rFonts w:ascii="Arial" w:hAnsi="Arial" w:hint="default"/>
      </w:rPr>
    </w:lvl>
    <w:lvl w:ilvl="6" w:tplc="092C1C56" w:tentative="1">
      <w:start w:val="1"/>
      <w:numFmt w:val="bullet"/>
      <w:lvlText w:val="•"/>
      <w:lvlJc w:val="left"/>
      <w:pPr>
        <w:tabs>
          <w:tab w:val="num" w:pos="4680"/>
        </w:tabs>
        <w:ind w:left="4680" w:hanging="360"/>
      </w:pPr>
      <w:rPr>
        <w:rFonts w:ascii="Arial" w:hAnsi="Arial" w:hint="default"/>
      </w:rPr>
    </w:lvl>
    <w:lvl w:ilvl="7" w:tplc="6300660A" w:tentative="1">
      <w:start w:val="1"/>
      <w:numFmt w:val="bullet"/>
      <w:lvlText w:val="•"/>
      <w:lvlJc w:val="left"/>
      <w:pPr>
        <w:tabs>
          <w:tab w:val="num" w:pos="5400"/>
        </w:tabs>
        <w:ind w:left="5400" w:hanging="360"/>
      </w:pPr>
      <w:rPr>
        <w:rFonts w:ascii="Arial" w:hAnsi="Arial" w:hint="default"/>
      </w:rPr>
    </w:lvl>
    <w:lvl w:ilvl="8" w:tplc="0CE6594A" w:tentative="1">
      <w:start w:val="1"/>
      <w:numFmt w:val="bullet"/>
      <w:lvlText w:val="•"/>
      <w:lvlJc w:val="left"/>
      <w:pPr>
        <w:tabs>
          <w:tab w:val="num" w:pos="6120"/>
        </w:tabs>
        <w:ind w:left="6120" w:hanging="360"/>
      </w:pPr>
      <w:rPr>
        <w:rFonts w:ascii="Arial" w:hAnsi="Arial" w:hint="default"/>
      </w:rPr>
    </w:lvl>
  </w:abstractNum>
  <w:abstractNum w:abstractNumId="38">
    <w:nsid w:val="7A207CAB"/>
    <w:multiLevelType w:val="multilevel"/>
    <w:tmpl w:val="DEAAACAE"/>
    <w:lvl w:ilvl="0">
      <w:start w:val="2"/>
      <w:numFmt w:val="decimal"/>
      <w:lvlText w:val="%1"/>
      <w:lvlJc w:val="left"/>
      <w:pPr>
        <w:ind w:left="360" w:hanging="360"/>
      </w:pPr>
      <w:rPr>
        <w:rFonts w:hint="default"/>
      </w:rPr>
    </w:lvl>
    <w:lvl w:ilvl="1">
      <w:start w:val="4"/>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39">
    <w:nsid w:val="7E6D7535"/>
    <w:multiLevelType w:val="multilevel"/>
    <w:tmpl w:val="3CAAA51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8"/>
  </w:num>
  <w:num w:numId="2">
    <w:abstractNumId w:val="7"/>
  </w:num>
  <w:num w:numId="3">
    <w:abstractNumId w:val="36"/>
  </w:num>
  <w:num w:numId="4">
    <w:abstractNumId w:val="6"/>
  </w:num>
  <w:num w:numId="5">
    <w:abstractNumId w:val="8"/>
  </w:num>
  <w:num w:numId="6">
    <w:abstractNumId w:val="2"/>
  </w:num>
  <w:num w:numId="7">
    <w:abstractNumId w:val="37"/>
  </w:num>
  <w:num w:numId="8">
    <w:abstractNumId w:val="21"/>
  </w:num>
  <w:num w:numId="9">
    <w:abstractNumId w:val="0"/>
  </w:num>
  <w:num w:numId="10">
    <w:abstractNumId w:val="17"/>
  </w:num>
  <w:num w:numId="11">
    <w:abstractNumId w:val="35"/>
  </w:num>
  <w:num w:numId="12">
    <w:abstractNumId w:val="27"/>
  </w:num>
  <w:num w:numId="13">
    <w:abstractNumId w:val="29"/>
  </w:num>
  <w:num w:numId="14">
    <w:abstractNumId w:val="5"/>
  </w:num>
  <w:num w:numId="15">
    <w:abstractNumId w:val="11"/>
  </w:num>
  <w:num w:numId="16">
    <w:abstractNumId w:val="23"/>
  </w:num>
  <w:num w:numId="17">
    <w:abstractNumId w:val="38"/>
  </w:num>
  <w:num w:numId="18">
    <w:abstractNumId w:val="20"/>
  </w:num>
  <w:num w:numId="19">
    <w:abstractNumId w:val="1"/>
  </w:num>
  <w:num w:numId="20">
    <w:abstractNumId w:val="28"/>
  </w:num>
  <w:num w:numId="21">
    <w:abstractNumId w:val="22"/>
  </w:num>
  <w:num w:numId="22">
    <w:abstractNumId w:val="14"/>
  </w:num>
  <w:num w:numId="23">
    <w:abstractNumId w:val="13"/>
  </w:num>
  <w:num w:numId="24">
    <w:abstractNumId w:val="30"/>
  </w:num>
  <w:num w:numId="25">
    <w:abstractNumId w:val="19"/>
  </w:num>
  <w:num w:numId="26">
    <w:abstractNumId w:val="16"/>
  </w:num>
  <w:num w:numId="27">
    <w:abstractNumId w:val="39"/>
  </w:num>
  <w:num w:numId="28">
    <w:abstractNumId w:val="24"/>
  </w:num>
  <w:num w:numId="29">
    <w:abstractNumId w:val="9"/>
  </w:num>
  <w:num w:numId="30">
    <w:abstractNumId w:val="15"/>
  </w:num>
  <w:num w:numId="31">
    <w:abstractNumId w:val="4"/>
  </w:num>
  <w:num w:numId="32">
    <w:abstractNumId w:val="32"/>
  </w:num>
  <w:num w:numId="33">
    <w:abstractNumId w:val="31"/>
  </w:num>
  <w:num w:numId="34">
    <w:abstractNumId w:val="25"/>
  </w:num>
  <w:num w:numId="35">
    <w:abstractNumId w:val="34"/>
  </w:num>
  <w:num w:numId="36">
    <w:abstractNumId w:val="12"/>
  </w:num>
  <w:num w:numId="37">
    <w:abstractNumId w:val="26"/>
  </w:num>
  <w:num w:numId="38">
    <w:abstractNumId w:val="10"/>
  </w:num>
  <w:num w:numId="39">
    <w:abstractNumId w:val="33"/>
  </w:num>
  <w:num w:numId="40">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n">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Proc R Soc 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e5rd9927wad9eee5wzveat4vaefv2rxpada&quot;&gt;Deformation_Compatibility_EndNot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50&lt;/item&gt;&lt;item&gt;52&lt;/item&gt;&lt;item&gt;58&lt;/item&gt;&lt;item&gt;59&lt;/item&gt;&lt;item&gt;60&lt;/item&gt;&lt;item&gt;61&lt;/item&gt;&lt;item&gt;62&lt;/item&gt;&lt;item&gt;63&lt;/item&gt;&lt;item&gt;64&lt;/item&gt;&lt;item&gt;65&lt;/item&gt;&lt;item&gt;66&lt;/item&gt;&lt;item&gt;67&lt;/item&gt;&lt;item&gt;68&lt;/item&gt;&lt;item&gt;71&lt;/item&gt;&lt;item&gt;72&lt;/item&gt;&lt;item&gt;73&lt;/item&gt;&lt;item&gt;74&lt;/item&gt;&lt;/record-ids&gt;&lt;/item&gt;&lt;/Libraries&gt;"/>
  </w:docVars>
  <w:rsids>
    <w:rsidRoot w:val="00D95621"/>
    <w:rsid w:val="000128FE"/>
    <w:rsid w:val="00021CBA"/>
    <w:rsid w:val="00037827"/>
    <w:rsid w:val="0004013D"/>
    <w:rsid w:val="00040927"/>
    <w:rsid w:val="000444B5"/>
    <w:rsid w:val="00046687"/>
    <w:rsid w:val="00047F80"/>
    <w:rsid w:val="000555C5"/>
    <w:rsid w:val="00062372"/>
    <w:rsid w:val="00063417"/>
    <w:rsid w:val="0006615F"/>
    <w:rsid w:val="00072444"/>
    <w:rsid w:val="00073D97"/>
    <w:rsid w:val="000836A6"/>
    <w:rsid w:val="000A0FCA"/>
    <w:rsid w:val="000A1122"/>
    <w:rsid w:val="000A2066"/>
    <w:rsid w:val="000A3260"/>
    <w:rsid w:val="000A5872"/>
    <w:rsid w:val="000A60BC"/>
    <w:rsid w:val="000B070A"/>
    <w:rsid w:val="000B18CF"/>
    <w:rsid w:val="000B4516"/>
    <w:rsid w:val="000B64E9"/>
    <w:rsid w:val="000B79B6"/>
    <w:rsid w:val="000C0777"/>
    <w:rsid w:val="000C29F1"/>
    <w:rsid w:val="000C2B78"/>
    <w:rsid w:val="000C4E86"/>
    <w:rsid w:val="000C7E13"/>
    <w:rsid w:val="000D4A74"/>
    <w:rsid w:val="000E48A0"/>
    <w:rsid w:val="00104849"/>
    <w:rsid w:val="00105D74"/>
    <w:rsid w:val="00122744"/>
    <w:rsid w:val="001227DD"/>
    <w:rsid w:val="001237BC"/>
    <w:rsid w:val="00124839"/>
    <w:rsid w:val="001307BE"/>
    <w:rsid w:val="00157F1D"/>
    <w:rsid w:val="00160DD0"/>
    <w:rsid w:val="00161114"/>
    <w:rsid w:val="001621D6"/>
    <w:rsid w:val="00164216"/>
    <w:rsid w:val="001667C8"/>
    <w:rsid w:val="00167C04"/>
    <w:rsid w:val="001705CC"/>
    <w:rsid w:val="00174E32"/>
    <w:rsid w:val="0018538E"/>
    <w:rsid w:val="00185882"/>
    <w:rsid w:val="001A7F1A"/>
    <w:rsid w:val="001B0AAB"/>
    <w:rsid w:val="001C11B2"/>
    <w:rsid w:val="001C25AF"/>
    <w:rsid w:val="001C7232"/>
    <w:rsid w:val="001F2C40"/>
    <w:rsid w:val="001F5198"/>
    <w:rsid w:val="001F63FA"/>
    <w:rsid w:val="00202484"/>
    <w:rsid w:val="00204AF1"/>
    <w:rsid w:val="0020531C"/>
    <w:rsid w:val="00206872"/>
    <w:rsid w:val="00215794"/>
    <w:rsid w:val="00223BB3"/>
    <w:rsid w:val="00230982"/>
    <w:rsid w:val="00232B28"/>
    <w:rsid w:val="00234571"/>
    <w:rsid w:val="00243559"/>
    <w:rsid w:val="002478EE"/>
    <w:rsid w:val="00250DA6"/>
    <w:rsid w:val="00252469"/>
    <w:rsid w:val="00254895"/>
    <w:rsid w:val="00255E85"/>
    <w:rsid w:val="00260530"/>
    <w:rsid w:val="00264449"/>
    <w:rsid w:val="0027072C"/>
    <w:rsid w:val="00272200"/>
    <w:rsid w:val="00277F0C"/>
    <w:rsid w:val="002823DC"/>
    <w:rsid w:val="00283BB6"/>
    <w:rsid w:val="00286AC1"/>
    <w:rsid w:val="002902CF"/>
    <w:rsid w:val="002A130A"/>
    <w:rsid w:val="002A2CBF"/>
    <w:rsid w:val="002C00E4"/>
    <w:rsid w:val="002C2C56"/>
    <w:rsid w:val="002C3E32"/>
    <w:rsid w:val="002C6100"/>
    <w:rsid w:val="002C6FB9"/>
    <w:rsid w:val="002C7AE5"/>
    <w:rsid w:val="002D701A"/>
    <w:rsid w:val="002E517D"/>
    <w:rsid w:val="002E67C5"/>
    <w:rsid w:val="002E7D1A"/>
    <w:rsid w:val="00302D9C"/>
    <w:rsid w:val="00321D3A"/>
    <w:rsid w:val="00322164"/>
    <w:rsid w:val="00322C8B"/>
    <w:rsid w:val="00322EEE"/>
    <w:rsid w:val="00325FEB"/>
    <w:rsid w:val="00326B5B"/>
    <w:rsid w:val="003312D9"/>
    <w:rsid w:val="00334C61"/>
    <w:rsid w:val="00340B60"/>
    <w:rsid w:val="00343462"/>
    <w:rsid w:val="00344ED7"/>
    <w:rsid w:val="0035293C"/>
    <w:rsid w:val="003531C9"/>
    <w:rsid w:val="0036250D"/>
    <w:rsid w:val="00365E01"/>
    <w:rsid w:val="0037009E"/>
    <w:rsid w:val="00383A25"/>
    <w:rsid w:val="00385A69"/>
    <w:rsid w:val="00386D8B"/>
    <w:rsid w:val="00386DD3"/>
    <w:rsid w:val="003906A7"/>
    <w:rsid w:val="0039710F"/>
    <w:rsid w:val="003C225E"/>
    <w:rsid w:val="003C75CC"/>
    <w:rsid w:val="003D1549"/>
    <w:rsid w:val="003D238C"/>
    <w:rsid w:val="003D4264"/>
    <w:rsid w:val="003D735E"/>
    <w:rsid w:val="003E3F33"/>
    <w:rsid w:val="003E5A67"/>
    <w:rsid w:val="003E7155"/>
    <w:rsid w:val="003F1A04"/>
    <w:rsid w:val="00414320"/>
    <w:rsid w:val="00416F7D"/>
    <w:rsid w:val="00425474"/>
    <w:rsid w:val="004315C8"/>
    <w:rsid w:val="004336A0"/>
    <w:rsid w:val="0044170B"/>
    <w:rsid w:val="00445A6B"/>
    <w:rsid w:val="00446054"/>
    <w:rsid w:val="004539B8"/>
    <w:rsid w:val="00454515"/>
    <w:rsid w:val="00454540"/>
    <w:rsid w:val="00456C13"/>
    <w:rsid w:val="00462229"/>
    <w:rsid w:val="00462A07"/>
    <w:rsid w:val="00473657"/>
    <w:rsid w:val="00477436"/>
    <w:rsid w:val="004849DC"/>
    <w:rsid w:val="0049747F"/>
    <w:rsid w:val="004A2B35"/>
    <w:rsid w:val="004B1CA0"/>
    <w:rsid w:val="004B3691"/>
    <w:rsid w:val="004C2D7C"/>
    <w:rsid w:val="004C487C"/>
    <w:rsid w:val="004C71AC"/>
    <w:rsid w:val="004D1633"/>
    <w:rsid w:val="004E7F71"/>
    <w:rsid w:val="004F43D0"/>
    <w:rsid w:val="004F53CE"/>
    <w:rsid w:val="00506F73"/>
    <w:rsid w:val="00507532"/>
    <w:rsid w:val="005125D4"/>
    <w:rsid w:val="00512623"/>
    <w:rsid w:val="00514ECF"/>
    <w:rsid w:val="005274C0"/>
    <w:rsid w:val="0053348E"/>
    <w:rsid w:val="005369A8"/>
    <w:rsid w:val="00540467"/>
    <w:rsid w:val="005429DA"/>
    <w:rsid w:val="005450F1"/>
    <w:rsid w:val="00561C10"/>
    <w:rsid w:val="00566B7D"/>
    <w:rsid w:val="00571CBC"/>
    <w:rsid w:val="00574AAE"/>
    <w:rsid w:val="00580575"/>
    <w:rsid w:val="00594CB3"/>
    <w:rsid w:val="00595A0D"/>
    <w:rsid w:val="0059616B"/>
    <w:rsid w:val="005A0ECF"/>
    <w:rsid w:val="005A3920"/>
    <w:rsid w:val="005A5093"/>
    <w:rsid w:val="005B3725"/>
    <w:rsid w:val="005B4CB4"/>
    <w:rsid w:val="005C0425"/>
    <w:rsid w:val="005C5570"/>
    <w:rsid w:val="005C5B25"/>
    <w:rsid w:val="005D0124"/>
    <w:rsid w:val="005D4CF9"/>
    <w:rsid w:val="005D5733"/>
    <w:rsid w:val="005D587D"/>
    <w:rsid w:val="005D5B25"/>
    <w:rsid w:val="005D6FCF"/>
    <w:rsid w:val="005E03DF"/>
    <w:rsid w:val="005E590C"/>
    <w:rsid w:val="005E6101"/>
    <w:rsid w:val="005F2151"/>
    <w:rsid w:val="00600FAE"/>
    <w:rsid w:val="0060269A"/>
    <w:rsid w:val="00602F0E"/>
    <w:rsid w:val="00605135"/>
    <w:rsid w:val="00606058"/>
    <w:rsid w:val="00613767"/>
    <w:rsid w:val="00620FB6"/>
    <w:rsid w:val="00624DA8"/>
    <w:rsid w:val="006261D2"/>
    <w:rsid w:val="00634975"/>
    <w:rsid w:val="00637868"/>
    <w:rsid w:val="00652866"/>
    <w:rsid w:val="00652E4D"/>
    <w:rsid w:val="00656AE2"/>
    <w:rsid w:val="00661FD4"/>
    <w:rsid w:val="0066209B"/>
    <w:rsid w:val="00663027"/>
    <w:rsid w:val="006779DA"/>
    <w:rsid w:val="00680FB7"/>
    <w:rsid w:val="006825B5"/>
    <w:rsid w:val="0068507A"/>
    <w:rsid w:val="0069306A"/>
    <w:rsid w:val="006A7FE3"/>
    <w:rsid w:val="006B2FA1"/>
    <w:rsid w:val="006B53AE"/>
    <w:rsid w:val="006C25FD"/>
    <w:rsid w:val="006C6D2D"/>
    <w:rsid w:val="006C70DF"/>
    <w:rsid w:val="006D28FF"/>
    <w:rsid w:val="006E0EF9"/>
    <w:rsid w:val="00723E8D"/>
    <w:rsid w:val="00727381"/>
    <w:rsid w:val="00731B52"/>
    <w:rsid w:val="00731CE1"/>
    <w:rsid w:val="00753DEB"/>
    <w:rsid w:val="00763DEA"/>
    <w:rsid w:val="00766900"/>
    <w:rsid w:val="007675F2"/>
    <w:rsid w:val="007728FD"/>
    <w:rsid w:val="0077339D"/>
    <w:rsid w:val="00780D7B"/>
    <w:rsid w:val="007826EF"/>
    <w:rsid w:val="00790450"/>
    <w:rsid w:val="00794AD8"/>
    <w:rsid w:val="007A44EB"/>
    <w:rsid w:val="007A7882"/>
    <w:rsid w:val="007B2BF8"/>
    <w:rsid w:val="007B6034"/>
    <w:rsid w:val="007E0750"/>
    <w:rsid w:val="007E4B03"/>
    <w:rsid w:val="007F29CA"/>
    <w:rsid w:val="007F37C7"/>
    <w:rsid w:val="007F7D8B"/>
    <w:rsid w:val="00804E08"/>
    <w:rsid w:val="00805B6C"/>
    <w:rsid w:val="00816087"/>
    <w:rsid w:val="00817FEB"/>
    <w:rsid w:val="00826128"/>
    <w:rsid w:val="00830F3B"/>
    <w:rsid w:val="0084499D"/>
    <w:rsid w:val="0085176B"/>
    <w:rsid w:val="00852646"/>
    <w:rsid w:val="00853AAC"/>
    <w:rsid w:val="00862531"/>
    <w:rsid w:val="00864EEC"/>
    <w:rsid w:val="00871925"/>
    <w:rsid w:val="00873142"/>
    <w:rsid w:val="00882DC3"/>
    <w:rsid w:val="00884AD1"/>
    <w:rsid w:val="0088636D"/>
    <w:rsid w:val="00894E79"/>
    <w:rsid w:val="008B12C7"/>
    <w:rsid w:val="008C0E29"/>
    <w:rsid w:val="008C5533"/>
    <w:rsid w:val="008C7518"/>
    <w:rsid w:val="008D0628"/>
    <w:rsid w:val="008F0AE9"/>
    <w:rsid w:val="008F6970"/>
    <w:rsid w:val="00900BAC"/>
    <w:rsid w:val="009016CB"/>
    <w:rsid w:val="0090526A"/>
    <w:rsid w:val="00905642"/>
    <w:rsid w:val="00916C0F"/>
    <w:rsid w:val="00917C01"/>
    <w:rsid w:val="00921A81"/>
    <w:rsid w:val="009236B4"/>
    <w:rsid w:val="00924FE0"/>
    <w:rsid w:val="009350AB"/>
    <w:rsid w:val="00946B17"/>
    <w:rsid w:val="00955D46"/>
    <w:rsid w:val="009561BA"/>
    <w:rsid w:val="00977730"/>
    <w:rsid w:val="00981674"/>
    <w:rsid w:val="009834E7"/>
    <w:rsid w:val="009836C6"/>
    <w:rsid w:val="00984F96"/>
    <w:rsid w:val="009A6490"/>
    <w:rsid w:val="009B2D44"/>
    <w:rsid w:val="009B4AD4"/>
    <w:rsid w:val="009B5229"/>
    <w:rsid w:val="009D0600"/>
    <w:rsid w:val="009D32FE"/>
    <w:rsid w:val="009D39B5"/>
    <w:rsid w:val="009D7F79"/>
    <w:rsid w:val="009E291C"/>
    <w:rsid w:val="009F08B4"/>
    <w:rsid w:val="009F3A97"/>
    <w:rsid w:val="00A06547"/>
    <w:rsid w:val="00A2435F"/>
    <w:rsid w:val="00A25C50"/>
    <w:rsid w:val="00A2652D"/>
    <w:rsid w:val="00A310C9"/>
    <w:rsid w:val="00A348DC"/>
    <w:rsid w:val="00A426BE"/>
    <w:rsid w:val="00A44833"/>
    <w:rsid w:val="00A44B12"/>
    <w:rsid w:val="00A67782"/>
    <w:rsid w:val="00A67BE2"/>
    <w:rsid w:val="00A711E2"/>
    <w:rsid w:val="00A71242"/>
    <w:rsid w:val="00A7171B"/>
    <w:rsid w:val="00A72776"/>
    <w:rsid w:val="00A816DD"/>
    <w:rsid w:val="00A93D01"/>
    <w:rsid w:val="00A95650"/>
    <w:rsid w:val="00AA00BC"/>
    <w:rsid w:val="00AA0BA4"/>
    <w:rsid w:val="00AA2402"/>
    <w:rsid w:val="00AA31C5"/>
    <w:rsid w:val="00AB3F5D"/>
    <w:rsid w:val="00AB5496"/>
    <w:rsid w:val="00AB7311"/>
    <w:rsid w:val="00AD12BD"/>
    <w:rsid w:val="00AF0C2D"/>
    <w:rsid w:val="00AF79FC"/>
    <w:rsid w:val="00B03788"/>
    <w:rsid w:val="00B107E6"/>
    <w:rsid w:val="00B137AE"/>
    <w:rsid w:val="00B2211A"/>
    <w:rsid w:val="00B35DF8"/>
    <w:rsid w:val="00B3721D"/>
    <w:rsid w:val="00B4662B"/>
    <w:rsid w:val="00B47E19"/>
    <w:rsid w:val="00B5367E"/>
    <w:rsid w:val="00B56223"/>
    <w:rsid w:val="00B71A2D"/>
    <w:rsid w:val="00B74083"/>
    <w:rsid w:val="00B771B8"/>
    <w:rsid w:val="00B8264E"/>
    <w:rsid w:val="00B87870"/>
    <w:rsid w:val="00B9326D"/>
    <w:rsid w:val="00B96945"/>
    <w:rsid w:val="00B96E28"/>
    <w:rsid w:val="00BA1899"/>
    <w:rsid w:val="00BB2DA0"/>
    <w:rsid w:val="00BC0C14"/>
    <w:rsid w:val="00BC6AC6"/>
    <w:rsid w:val="00BD0F41"/>
    <w:rsid w:val="00BD429C"/>
    <w:rsid w:val="00BD5AA6"/>
    <w:rsid w:val="00BD5D2D"/>
    <w:rsid w:val="00BE53D5"/>
    <w:rsid w:val="00C13999"/>
    <w:rsid w:val="00C14EB2"/>
    <w:rsid w:val="00C24A93"/>
    <w:rsid w:val="00C274D4"/>
    <w:rsid w:val="00C30690"/>
    <w:rsid w:val="00C306F6"/>
    <w:rsid w:val="00C33B79"/>
    <w:rsid w:val="00C36A50"/>
    <w:rsid w:val="00C36E8C"/>
    <w:rsid w:val="00C4040A"/>
    <w:rsid w:val="00C40F68"/>
    <w:rsid w:val="00C45291"/>
    <w:rsid w:val="00C5154D"/>
    <w:rsid w:val="00C52D14"/>
    <w:rsid w:val="00C57B76"/>
    <w:rsid w:val="00C614EF"/>
    <w:rsid w:val="00C668CC"/>
    <w:rsid w:val="00C700AB"/>
    <w:rsid w:val="00C74580"/>
    <w:rsid w:val="00C81641"/>
    <w:rsid w:val="00C96A6B"/>
    <w:rsid w:val="00CA49C0"/>
    <w:rsid w:val="00CA77D2"/>
    <w:rsid w:val="00CB02C1"/>
    <w:rsid w:val="00CD02D7"/>
    <w:rsid w:val="00CD7719"/>
    <w:rsid w:val="00CE004A"/>
    <w:rsid w:val="00D01677"/>
    <w:rsid w:val="00D073B2"/>
    <w:rsid w:val="00D10562"/>
    <w:rsid w:val="00D17B1A"/>
    <w:rsid w:val="00D232AF"/>
    <w:rsid w:val="00D24833"/>
    <w:rsid w:val="00D3083E"/>
    <w:rsid w:val="00D32BEC"/>
    <w:rsid w:val="00D352C1"/>
    <w:rsid w:val="00D3693B"/>
    <w:rsid w:val="00D36B17"/>
    <w:rsid w:val="00D44F1B"/>
    <w:rsid w:val="00D60463"/>
    <w:rsid w:val="00D67FEA"/>
    <w:rsid w:val="00D76C47"/>
    <w:rsid w:val="00D95621"/>
    <w:rsid w:val="00D9771C"/>
    <w:rsid w:val="00DA173E"/>
    <w:rsid w:val="00DB0888"/>
    <w:rsid w:val="00DB1E2F"/>
    <w:rsid w:val="00DB5FCD"/>
    <w:rsid w:val="00DC2468"/>
    <w:rsid w:val="00DC45B1"/>
    <w:rsid w:val="00DC4BE0"/>
    <w:rsid w:val="00DE747E"/>
    <w:rsid w:val="00DF13D1"/>
    <w:rsid w:val="00E05265"/>
    <w:rsid w:val="00E1352C"/>
    <w:rsid w:val="00E157F5"/>
    <w:rsid w:val="00E16CF1"/>
    <w:rsid w:val="00E3097C"/>
    <w:rsid w:val="00E37137"/>
    <w:rsid w:val="00E43228"/>
    <w:rsid w:val="00E465C6"/>
    <w:rsid w:val="00E51BB7"/>
    <w:rsid w:val="00E532B4"/>
    <w:rsid w:val="00E6562C"/>
    <w:rsid w:val="00E66289"/>
    <w:rsid w:val="00E8245E"/>
    <w:rsid w:val="00E93130"/>
    <w:rsid w:val="00E95E09"/>
    <w:rsid w:val="00E965FF"/>
    <w:rsid w:val="00EA4DBA"/>
    <w:rsid w:val="00EB0C4E"/>
    <w:rsid w:val="00EB5AAD"/>
    <w:rsid w:val="00EB5D88"/>
    <w:rsid w:val="00EB7B8F"/>
    <w:rsid w:val="00EC5269"/>
    <w:rsid w:val="00EC6724"/>
    <w:rsid w:val="00ED270A"/>
    <w:rsid w:val="00ED40E9"/>
    <w:rsid w:val="00EE7C00"/>
    <w:rsid w:val="00EF78C1"/>
    <w:rsid w:val="00F00C9E"/>
    <w:rsid w:val="00F01515"/>
    <w:rsid w:val="00F02B1A"/>
    <w:rsid w:val="00F111C6"/>
    <w:rsid w:val="00F16F5B"/>
    <w:rsid w:val="00F17CD0"/>
    <w:rsid w:val="00F300EF"/>
    <w:rsid w:val="00F35037"/>
    <w:rsid w:val="00F35A4F"/>
    <w:rsid w:val="00F36096"/>
    <w:rsid w:val="00F44B4B"/>
    <w:rsid w:val="00F46C90"/>
    <w:rsid w:val="00F51237"/>
    <w:rsid w:val="00F51FFE"/>
    <w:rsid w:val="00F53E63"/>
    <w:rsid w:val="00F542CC"/>
    <w:rsid w:val="00F551B5"/>
    <w:rsid w:val="00F552C1"/>
    <w:rsid w:val="00F77F98"/>
    <w:rsid w:val="00F805F0"/>
    <w:rsid w:val="00F8303B"/>
    <w:rsid w:val="00F83984"/>
    <w:rsid w:val="00F90524"/>
    <w:rsid w:val="00FA37F2"/>
    <w:rsid w:val="00FA4137"/>
    <w:rsid w:val="00FA711D"/>
    <w:rsid w:val="00FA79EC"/>
    <w:rsid w:val="00FB00AA"/>
    <w:rsid w:val="00FB7158"/>
    <w:rsid w:val="00FC2680"/>
    <w:rsid w:val="00FC6FCE"/>
    <w:rsid w:val="00FD0579"/>
    <w:rsid w:val="00FD40BC"/>
    <w:rsid w:val="00FD4D84"/>
    <w:rsid w:val="00FE3052"/>
    <w:rsid w:val="00FF1D68"/>
    <w:rsid w:val="00FF241A"/>
    <w:rsid w:val="00FF6AB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BB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2D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621"/>
    <w:pPr>
      <w:ind w:left="720"/>
      <w:contextualSpacing/>
    </w:pPr>
  </w:style>
  <w:style w:type="paragraph" w:styleId="BalloonText">
    <w:name w:val="Balloon Text"/>
    <w:basedOn w:val="Normal"/>
    <w:link w:val="BalloonTextChar"/>
    <w:uiPriority w:val="99"/>
    <w:semiHidden/>
    <w:unhideWhenUsed/>
    <w:rsid w:val="003D4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264"/>
    <w:rPr>
      <w:rFonts w:ascii="Tahoma" w:hAnsi="Tahoma" w:cs="Tahoma"/>
      <w:sz w:val="16"/>
      <w:szCs w:val="16"/>
    </w:rPr>
  </w:style>
  <w:style w:type="paragraph" w:styleId="NormalWeb">
    <w:name w:val="Normal (Web)"/>
    <w:basedOn w:val="Normal"/>
    <w:uiPriority w:val="99"/>
    <w:unhideWhenUsed/>
    <w:rsid w:val="000B4516"/>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D073B2"/>
    <w:rPr>
      <w:color w:val="808080"/>
    </w:rPr>
  </w:style>
  <w:style w:type="table" w:styleId="TableGrid">
    <w:name w:val="Table Grid"/>
    <w:basedOn w:val="TableNormal"/>
    <w:uiPriority w:val="59"/>
    <w:rsid w:val="005F2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0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628"/>
  </w:style>
  <w:style w:type="paragraph" w:styleId="Footer">
    <w:name w:val="footer"/>
    <w:basedOn w:val="Normal"/>
    <w:link w:val="FooterChar"/>
    <w:uiPriority w:val="99"/>
    <w:unhideWhenUsed/>
    <w:rsid w:val="008D0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628"/>
  </w:style>
  <w:style w:type="paragraph" w:styleId="PlainText">
    <w:name w:val="Plain Text"/>
    <w:basedOn w:val="Normal"/>
    <w:link w:val="PlainTextChar"/>
    <w:uiPriority w:val="99"/>
    <w:unhideWhenUsed/>
    <w:rsid w:val="00763DEA"/>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763DEA"/>
    <w:rPr>
      <w:rFonts w:ascii="Calibri" w:hAnsi="Calibri" w:cs="Consolas"/>
      <w:szCs w:val="21"/>
    </w:rPr>
  </w:style>
  <w:style w:type="paragraph" w:styleId="Caption">
    <w:name w:val="caption"/>
    <w:basedOn w:val="Normal"/>
    <w:next w:val="Normal"/>
    <w:uiPriority w:val="35"/>
    <w:unhideWhenUsed/>
    <w:qFormat/>
    <w:rsid w:val="006C6D2D"/>
    <w:pPr>
      <w:spacing w:line="240" w:lineRule="auto"/>
    </w:pPr>
    <w:rPr>
      <w:b/>
      <w:bCs/>
      <w:color w:val="4F81BD" w:themeColor="accent1"/>
      <w:sz w:val="18"/>
      <w:szCs w:val="18"/>
    </w:rPr>
  </w:style>
  <w:style w:type="character" w:customStyle="1" w:styleId="mi">
    <w:name w:val="mi"/>
    <w:basedOn w:val="DefaultParagraphFont"/>
    <w:rsid w:val="00873142"/>
  </w:style>
  <w:style w:type="character" w:customStyle="1" w:styleId="mo">
    <w:name w:val="mo"/>
    <w:basedOn w:val="DefaultParagraphFont"/>
    <w:rsid w:val="00873142"/>
  </w:style>
  <w:style w:type="paragraph" w:styleId="NoSpacing">
    <w:name w:val="No Spacing"/>
    <w:uiPriority w:val="1"/>
    <w:qFormat/>
    <w:rsid w:val="003312D9"/>
    <w:pPr>
      <w:spacing w:after="0" w:line="240" w:lineRule="auto"/>
    </w:pPr>
  </w:style>
  <w:style w:type="character" w:styleId="CommentReference">
    <w:name w:val="annotation reference"/>
    <w:basedOn w:val="DefaultParagraphFont"/>
    <w:uiPriority w:val="99"/>
    <w:semiHidden/>
    <w:unhideWhenUsed/>
    <w:rsid w:val="00124839"/>
    <w:rPr>
      <w:sz w:val="16"/>
      <w:szCs w:val="16"/>
    </w:rPr>
  </w:style>
  <w:style w:type="paragraph" w:styleId="CommentText">
    <w:name w:val="annotation text"/>
    <w:basedOn w:val="Normal"/>
    <w:link w:val="CommentTextChar"/>
    <w:uiPriority w:val="99"/>
    <w:semiHidden/>
    <w:unhideWhenUsed/>
    <w:rsid w:val="00124839"/>
    <w:pPr>
      <w:spacing w:line="240" w:lineRule="auto"/>
    </w:pPr>
    <w:rPr>
      <w:sz w:val="20"/>
      <w:szCs w:val="20"/>
    </w:rPr>
  </w:style>
  <w:style w:type="character" w:customStyle="1" w:styleId="CommentTextChar">
    <w:name w:val="Comment Text Char"/>
    <w:basedOn w:val="DefaultParagraphFont"/>
    <w:link w:val="CommentText"/>
    <w:uiPriority w:val="99"/>
    <w:semiHidden/>
    <w:rsid w:val="00124839"/>
    <w:rPr>
      <w:sz w:val="20"/>
      <w:szCs w:val="20"/>
    </w:rPr>
  </w:style>
  <w:style w:type="paragraph" w:styleId="CommentSubject">
    <w:name w:val="annotation subject"/>
    <w:basedOn w:val="CommentText"/>
    <w:next w:val="CommentText"/>
    <w:link w:val="CommentSubjectChar"/>
    <w:uiPriority w:val="99"/>
    <w:semiHidden/>
    <w:unhideWhenUsed/>
    <w:rsid w:val="00124839"/>
    <w:rPr>
      <w:b/>
      <w:bCs/>
    </w:rPr>
  </w:style>
  <w:style w:type="character" w:customStyle="1" w:styleId="CommentSubjectChar">
    <w:name w:val="Comment Subject Char"/>
    <w:basedOn w:val="CommentTextChar"/>
    <w:link w:val="CommentSubject"/>
    <w:uiPriority w:val="99"/>
    <w:semiHidden/>
    <w:rsid w:val="00124839"/>
    <w:rPr>
      <w:b/>
      <w:bCs/>
      <w:sz w:val="20"/>
      <w:szCs w:val="20"/>
    </w:rPr>
  </w:style>
  <w:style w:type="character" w:customStyle="1" w:styleId="Heading1Char">
    <w:name w:val="Heading 1 Char"/>
    <w:basedOn w:val="DefaultParagraphFont"/>
    <w:link w:val="Heading1"/>
    <w:uiPriority w:val="9"/>
    <w:rsid w:val="00EB7B8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302D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D9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02D9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02D9C"/>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302D9C"/>
    <w:rPr>
      <w:color w:val="0000FF" w:themeColor="hyperlink"/>
      <w:u w:val="single"/>
    </w:rPr>
  </w:style>
  <w:style w:type="character" w:customStyle="1" w:styleId="Heading2Char">
    <w:name w:val="Heading 2 Char"/>
    <w:basedOn w:val="DefaultParagraphFont"/>
    <w:link w:val="Heading2"/>
    <w:uiPriority w:val="9"/>
    <w:rsid w:val="00302D9C"/>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FD40B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D40BC"/>
    <w:rPr>
      <w:rFonts w:ascii="Calibri" w:hAnsi="Calibri" w:cs="Calibri"/>
      <w:noProof/>
    </w:rPr>
  </w:style>
  <w:style w:type="paragraph" w:customStyle="1" w:styleId="EndNoteBibliography">
    <w:name w:val="EndNote Bibliography"/>
    <w:basedOn w:val="Normal"/>
    <w:link w:val="EndNoteBibliographyChar"/>
    <w:rsid w:val="00FD40BC"/>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FD40BC"/>
    <w:rPr>
      <w:rFonts w:ascii="Calibri" w:hAnsi="Calibri" w:cs="Calibri"/>
      <w:noProof/>
    </w:rPr>
  </w:style>
  <w:style w:type="character" w:customStyle="1" w:styleId="apple-converted-space">
    <w:name w:val="apple-converted-space"/>
    <w:basedOn w:val="DefaultParagraphFont"/>
    <w:rsid w:val="00BB2D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7B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02D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5621"/>
    <w:pPr>
      <w:ind w:left="720"/>
      <w:contextualSpacing/>
    </w:pPr>
  </w:style>
  <w:style w:type="paragraph" w:styleId="BalloonText">
    <w:name w:val="Balloon Text"/>
    <w:basedOn w:val="Normal"/>
    <w:link w:val="BalloonTextChar"/>
    <w:uiPriority w:val="99"/>
    <w:semiHidden/>
    <w:unhideWhenUsed/>
    <w:rsid w:val="003D42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4264"/>
    <w:rPr>
      <w:rFonts w:ascii="Tahoma" w:hAnsi="Tahoma" w:cs="Tahoma"/>
      <w:sz w:val="16"/>
      <w:szCs w:val="16"/>
    </w:rPr>
  </w:style>
  <w:style w:type="paragraph" w:styleId="NormalWeb">
    <w:name w:val="Normal (Web)"/>
    <w:basedOn w:val="Normal"/>
    <w:uiPriority w:val="99"/>
    <w:unhideWhenUsed/>
    <w:rsid w:val="000B4516"/>
    <w:pPr>
      <w:spacing w:before="100" w:beforeAutospacing="1" w:after="100" w:afterAutospacing="1" w:line="240" w:lineRule="auto"/>
    </w:pPr>
    <w:rPr>
      <w:rFonts w:ascii="Times New Roman" w:hAnsi="Times New Roman" w:cs="Times New Roman"/>
      <w:sz w:val="24"/>
      <w:szCs w:val="24"/>
    </w:rPr>
  </w:style>
  <w:style w:type="character" w:styleId="PlaceholderText">
    <w:name w:val="Placeholder Text"/>
    <w:basedOn w:val="DefaultParagraphFont"/>
    <w:uiPriority w:val="99"/>
    <w:semiHidden/>
    <w:rsid w:val="00D073B2"/>
    <w:rPr>
      <w:color w:val="808080"/>
    </w:rPr>
  </w:style>
  <w:style w:type="table" w:styleId="TableGrid">
    <w:name w:val="Table Grid"/>
    <w:basedOn w:val="TableNormal"/>
    <w:uiPriority w:val="59"/>
    <w:rsid w:val="005F21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06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0628"/>
  </w:style>
  <w:style w:type="paragraph" w:styleId="Footer">
    <w:name w:val="footer"/>
    <w:basedOn w:val="Normal"/>
    <w:link w:val="FooterChar"/>
    <w:uiPriority w:val="99"/>
    <w:unhideWhenUsed/>
    <w:rsid w:val="008D06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0628"/>
  </w:style>
  <w:style w:type="paragraph" w:styleId="PlainText">
    <w:name w:val="Plain Text"/>
    <w:basedOn w:val="Normal"/>
    <w:link w:val="PlainTextChar"/>
    <w:uiPriority w:val="99"/>
    <w:unhideWhenUsed/>
    <w:rsid w:val="00763DEA"/>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763DEA"/>
    <w:rPr>
      <w:rFonts w:ascii="Calibri" w:hAnsi="Calibri" w:cs="Consolas"/>
      <w:szCs w:val="21"/>
    </w:rPr>
  </w:style>
  <w:style w:type="paragraph" w:styleId="Caption">
    <w:name w:val="caption"/>
    <w:basedOn w:val="Normal"/>
    <w:next w:val="Normal"/>
    <w:uiPriority w:val="35"/>
    <w:unhideWhenUsed/>
    <w:qFormat/>
    <w:rsid w:val="006C6D2D"/>
    <w:pPr>
      <w:spacing w:line="240" w:lineRule="auto"/>
    </w:pPr>
    <w:rPr>
      <w:b/>
      <w:bCs/>
      <w:color w:val="4F81BD" w:themeColor="accent1"/>
      <w:sz w:val="18"/>
      <w:szCs w:val="18"/>
    </w:rPr>
  </w:style>
  <w:style w:type="character" w:customStyle="1" w:styleId="mi">
    <w:name w:val="mi"/>
    <w:basedOn w:val="DefaultParagraphFont"/>
    <w:rsid w:val="00873142"/>
  </w:style>
  <w:style w:type="character" w:customStyle="1" w:styleId="mo">
    <w:name w:val="mo"/>
    <w:basedOn w:val="DefaultParagraphFont"/>
    <w:rsid w:val="00873142"/>
  </w:style>
  <w:style w:type="paragraph" w:styleId="NoSpacing">
    <w:name w:val="No Spacing"/>
    <w:uiPriority w:val="1"/>
    <w:qFormat/>
    <w:rsid w:val="003312D9"/>
    <w:pPr>
      <w:spacing w:after="0" w:line="240" w:lineRule="auto"/>
    </w:pPr>
  </w:style>
  <w:style w:type="character" w:styleId="CommentReference">
    <w:name w:val="annotation reference"/>
    <w:basedOn w:val="DefaultParagraphFont"/>
    <w:uiPriority w:val="99"/>
    <w:semiHidden/>
    <w:unhideWhenUsed/>
    <w:rsid w:val="00124839"/>
    <w:rPr>
      <w:sz w:val="16"/>
      <w:szCs w:val="16"/>
    </w:rPr>
  </w:style>
  <w:style w:type="paragraph" w:styleId="CommentText">
    <w:name w:val="annotation text"/>
    <w:basedOn w:val="Normal"/>
    <w:link w:val="CommentTextChar"/>
    <w:uiPriority w:val="99"/>
    <w:semiHidden/>
    <w:unhideWhenUsed/>
    <w:rsid w:val="00124839"/>
    <w:pPr>
      <w:spacing w:line="240" w:lineRule="auto"/>
    </w:pPr>
    <w:rPr>
      <w:sz w:val="20"/>
      <w:szCs w:val="20"/>
    </w:rPr>
  </w:style>
  <w:style w:type="character" w:customStyle="1" w:styleId="CommentTextChar">
    <w:name w:val="Comment Text Char"/>
    <w:basedOn w:val="DefaultParagraphFont"/>
    <w:link w:val="CommentText"/>
    <w:uiPriority w:val="99"/>
    <w:semiHidden/>
    <w:rsid w:val="00124839"/>
    <w:rPr>
      <w:sz w:val="20"/>
      <w:szCs w:val="20"/>
    </w:rPr>
  </w:style>
  <w:style w:type="paragraph" w:styleId="CommentSubject">
    <w:name w:val="annotation subject"/>
    <w:basedOn w:val="CommentText"/>
    <w:next w:val="CommentText"/>
    <w:link w:val="CommentSubjectChar"/>
    <w:uiPriority w:val="99"/>
    <w:semiHidden/>
    <w:unhideWhenUsed/>
    <w:rsid w:val="00124839"/>
    <w:rPr>
      <w:b/>
      <w:bCs/>
    </w:rPr>
  </w:style>
  <w:style w:type="character" w:customStyle="1" w:styleId="CommentSubjectChar">
    <w:name w:val="Comment Subject Char"/>
    <w:basedOn w:val="CommentTextChar"/>
    <w:link w:val="CommentSubject"/>
    <w:uiPriority w:val="99"/>
    <w:semiHidden/>
    <w:rsid w:val="00124839"/>
    <w:rPr>
      <w:b/>
      <w:bCs/>
      <w:sz w:val="20"/>
      <w:szCs w:val="20"/>
    </w:rPr>
  </w:style>
  <w:style w:type="character" w:customStyle="1" w:styleId="Heading1Char">
    <w:name w:val="Heading 1 Char"/>
    <w:basedOn w:val="DefaultParagraphFont"/>
    <w:link w:val="Heading1"/>
    <w:uiPriority w:val="9"/>
    <w:rsid w:val="00EB7B8F"/>
    <w:rPr>
      <w:rFonts w:asciiTheme="majorHAnsi" w:eastAsiaTheme="majorEastAsia" w:hAnsiTheme="majorHAnsi" w:cstheme="majorBidi"/>
      <w:b/>
      <w:bCs/>
      <w:color w:val="365F91" w:themeColor="accent1" w:themeShade="BF"/>
      <w:sz w:val="28"/>
      <w:szCs w:val="28"/>
    </w:rPr>
  </w:style>
  <w:style w:type="paragraph" w:styleId="Title">
    <w:name w:val="Title"/>
    <w:basedOn w:val="Normal"/>
    <w:next w:val="Normal"/>
    <w:link w:val="TitleChar"/>
    <w:uiPriority w:val="10"/>
    <w:qFormat/>
    <w:rsid w:val="00302D9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D9C"/>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02D9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02D9C"/>
    <w:rPr>
      <w:rFonts w:asciiTheme="majorHAnsi" w:eastAsiaTheme="majorEastAsia" w:hAnsiTheme="majorHAnsi" w:cstheme="majorBidi"/>
      <w:i/>
      <w:iCs/>
      <w:color w:val="4F81BD" w:themeColor="accent1"/>
      <w:spacing w:val="15"/>
      <w:sz w:val="24"/>
      <w:szCs w:val="24"/>
    </w:rPr>
  </w:style>
  <w:style w:type="character" w:styleId="Hyperlink">
    <w:name w:val="Hyperlink"/>
    <w:basedOn w:val="DefaultParagraphFont"/>
    <w:uiPriority w:val="99"/>
    <w:unhideWhenUsed/>
    <w:rsid w:val="00302D9C"/>
    <w:rPr>
      <w:color w:val="0000FF" w:themeColor="hyperlink"/>
      <w:u w:val="single"/>
    </w:rPr>
  </w:style>
  <w:style w:type="character" w:customStyle="1" w:styleId="Heading2Char">
    <w:name w:val="Heading 2 Char"/>
    <w:basedOn w:val="DefaultParagraphFont"/>
    <w:link w:val="Heading2"/>
    <w:uiPriority w:val="9"/>
    <w:rsid w:val="00302D9C"/>
    <w:rPr>
      <w:rFonts w:asciiTheme="majorHAnsi" w:eastAsiaTheme="majorEastAsia" w:hAnsiTheme="majorHAnsi" w:cstheme="majorBidi"/>
      <w:b/>
      <w:bCs/>
      <w:color w:val="4F81BD" w:themeColor="accent1"/>
      <w:sz w:val="26"/>
      <w:szCs w:val="26"/>
    </w:rPr>
  </w:style>
  <w:style w:type="paragraph" w:customStyle="1" w:styleId="EndNoteBibliographyTitle">
    <w:name w:val="EndNote Bibliography Title"/>
    <w:basedOn w:val="Normal"/>
    <w:link w:val="EndNoteBibliographyTitleChar"/>
    <w:rsid w:val="00FD40B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D40BC"/>
    <w:rPr>
      <w:rFonts w:ascii="Calibri" w:hAnsi="Calibri" w:cs="Calibri"/>
      <w:noProof/>
    </w:rPr>
  </w:style>
  <w:style w:type="paragraph" w:customStyle="1" w:styleId="EndNoteBibliography">
    <w:name w:val="EndNote Bibliography"/>
    <w:basedOn w:val="Normal"/>
    <w:link w:val="EndNoteBibliographyChar"/>
    <w:rsid w:val="00FD40BC"/>
    <w:pPr>
      <w:spacing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FD40BC"/>
    <w:rPr>
      <w:rFonts w:ascii="Calibri" w:hAnsi="Calibri" w:cs="Calibri"/>
      <w:noProof/>
    </w:rPr>
  </w:style>
  <w:style w:type="character" w:customStyle="1" w:styleId="apple-converted-space">
    <w:name w:val="apple-converted-space"/>
    <w:basedOn w:val="DefaultParagraphFont"/>
    <w:rsid w:val="00BB2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532274">
      <w:bodyDiv w:val="1"/>
      <w:marLeft w:val="0"/>
      <w:marRight w:val="0"/>
      <w:marTop w:val="0"/>
      <w:marBottom w:val="0"/>
      <w:divBdr>
        <w:top w:val="none" w:sz="0" w:space="0" w:color="auto"/>
        <w:left w:val="none" w:sz="0" w:space="0" w:color="auto"/>
        <w:bottom w:val="none" w:sz="0" w:space="0" w:color="auto"/>
        <w:right w:val="none" w:sz="0" w:space="0" w:color="auto"/>
      </w:divBdr>
      <w:divsChild>
        <w:div w:id="697704112">
          <w:marLeft w:val="446"/>
          <w:marRight w:val="0"/>
          <w:marTop w:val="0"/>
          <w:marBottom w:val="0"/>
          <w:divBdr>
            <w:top w:val="none" w:sz="0" w:space="0" w:color="auto"/>
            <w:left w:val="none" w:sz="0" w:space="0" w:color="auto"/>
            <w:bottom w:val="none" w:sz="0" w:space="0" w:color="auto"/>
            <w:right w:val="none" w:sz="0" w:space="0" w:color="auto"/>
          </w:divBdr>
        </w:div>
        <w:div w:id="463274261">
          <w:marLeft w:val="446"/>
          <w:marRight w:val="0"/>
          <w:marTop w:val="0"/>
          <w:marBottom w:val="0"/>
          <w:divBdr>
            <w:top w:val="none" w:sz="0" w:space="0" w:color="auto"/>
            <w:left w:val="none" w:sz="0" w:space="0" w:color="auto"/>
            <w:bottom w:val="none" w:sz="0" w:space="0" w:color="auto"/>
            <w:right w:val="none" w:sz="0" w:space="0" w:color="auto"/>
          </w:divBdr>
        </w:div>
        <w:div w:id="1481534585">
          <w:marLeft w:val="446"/>
          <w:marRight w:val="0"/>
          <w:marTop w:val="0"/>
          <w:marBottom w:val="0"/>
          <w:divBdr>
            <w:top w:val="none" w:sz="0" w:space="0" w:color="auto"/>
            <w:left w:val="none" w:sz="0" w:space="0" w:color="auto"/>
            <w:bottom w:val="none" w:sz="0" w:space="0" w:color="auto"/>
            <w:right w:val="none" w:sz="0" w:space="0" w:color="auto"/>
          </w:divBdr>
        </w:div>
        <w:div w:id="991449078">
          <w:marLeft w:val="446"/>
          <w:marRight w:val="0"/>
          <w:marTop w:val="0"/>
          <w:marBottom w:val="0"/>
          <w:divBdr>
            <w:top w:val="none" w:sz="0" w:space="0" w:color="auto"/>
            <w:left w:val="none" w:sz="0" w:space="0" w:color="auto"/>
            <w:bottom w:val="none" w:sz="0" w:space="0" w:color="auto"/>
            <w:right w:val="none" w:sz="0" w:space="0" w:color="auto"/>
          </w:divBdr>
        </w:div>
        <w:div w:id="167453861">
          <w:marLeft w:val="446"/>
          <w:marRight w:val="0"/>
          <w:marTop w:val="0"/>
          <w:marBottom w:val="0"/>
          <w:divBdr>
            <w:top w:val="none" w:sz="0" w:space="0" w:color="auto"/>
            <w:left w:val="none" w:sz="0" w:space="0" w:color="auto"/>
            <w:bottom w:val="none" w:sz="0" w:space="0" w:color="auto"/>
            <w:right w:val="none" w:sz="0" w:space="0" w:color="auto"/>
          </w:divBdr>
        </w:div>
        <w:div w:id="919408344">
          <w:marLeft w:val="446"/>
          <w:marRight w:val="0"/>
          <w:marTop w:val="0"/>
          <w:marBottom w:val="0"/>
          <w:divBdr>
            <w:top w:val="none" w:sz="0" w:space="0" w:color="auto"/>
            <w:left w:val="none" w:sz="0" w:space="0" w:color="auto"/>
            <w:bottom w:val="none" w:sz="0" w:space="0" w:color="auto"/>
            <w:right w:val="none" w:sz="0" w:space="0" w:color="auto"/>
          </w:divBdr>
        </w:div>
      </w:divsChild>
    </w:div>
    <w:div w:id="173499566">
      <w:bodyDiv w:val="1"/>
      <w:marLeft w:val="0"/>
      <w:marRight w:val="0"/>
      <w:marTop w:val="0"/>
      <w:marBottom w:val="0"/>
      <w:divBdr>
        <w:top w:val="none" w:sz="0" w:space="0" w:color="auto"/>
        <w:left w:val="none" w:sz="0" w:space="0" w:color="auto"/>
        <w:bottom w:val="none" w:sz="0" w:space="0" w:color="auto"/>
        <w:right w:val="none" w:sz="0" w:space="0" w:color="auto"/>
      </w:divBdr>
    </w:div>
    <w:div w:id="353774219">
      <w:bodyDiv w:val="1"/>
      <w:marLeft w:val="0"/>
      <w:marRight w:val="0"/>
      <w:marTop w:val="0"/>
      <w:marBottom w:val="0"/>
      <w:divBdr>
        <w:top w:val="none" w:sz="0" w:space="0" w:color="auto"/>
        <w:left w:val="none" w:sz="0" w:space="0" w:color="auto"/>
        <w:bottom w:val="none" w:sz="0" w:space="0" w:color="auto"/>
        <w:right w:val="none" w:sz="0" w:space="0" w:color="auto"/>
      </w:divBdr>
    </w:div>
    <w:div w:id="392235839">
      <w:bodyDiv w:val="1"/>
      <w:marLeft w:val="0"/>
      <w:marRight w:val="0"/>
      <w:marTop w:val="0"/>
      <w:marBottom w:val="0"/>
      <w:divBdr>
        <w:top w:val="none" w:sz="0" w:space="0" w:color="auto"/>
        <w:left w:val="none" w:sz="0" w:space="0" w:color="auto"/>
        <w:bottom w:val="none" w:sz="0" w:space="0" w:color="auto"/>
        <w:right w:val="none" w:sz="0" w:space="0" w:color="auto"/>
      </w:divBdr>
    </w:div>
    <w:div w:id="495802233">
      <w:bodyDiv w:val="1"/>
      <w:marLeft w:val="0"/>
      <w:marRight w:val="0"/>
      <w:marTop w:val="0"/>
      <w:marBottom w:val="0"/>
      <w:divBdr>
        <w:top w:val="none" w:sz="0" w:space="0" w:color="auto"/>
        <w:left w:val="none" w:sz="0" w:space="0" w:color="auto"/>
        <w:bottom w:val="none" w:sz="0" w:space="0" w:color="auto"/>
        <w:right w:val="none" w:sz="0" w:space="0" w:color="auto"/>
      </w:divBdr>
      <w:divsChild>
        <w:div w:id="1558929900">
          <w:marLeft w:val="446"/>
          <w:marRight w:val="0"/>
          <w:marTop w:val="0"/>
          <w:marBottom w:val="0"/>
          <w:divBdr>
            <w:top w:val="none" w:sz="0" w:space="0" w:color="auto"/>
            <w:left w:val="none" w:sz="0" w:space="0" w:color="auto"/>
            <w:bottom w:val="none" w:sz="0" w:space="0" w:color="auto"/>
            <w:right w:val="none" w:sz="0" w:space="0" w:color="auto"/>
          </w:divBdr>
        </w:div>
        <w:div w:id="1663509978">
          <w:marLeft w:val="446"/>
          <w:marRight w:val="0"/>
          <w:marTop w:val="0"/>
          <w:marBottom w:val="0"/>
          <w:divBdr>
            <w:top w:val="none" w:sz="0" w:space="0" w:color="auto"/>
            <w:left w:val="none" w:sz="0" w:space="0" w:color="auto"/>
            <w:bottom w:val="none" w:sz="0" w:space="0" w:color="auto"/>
            <w:right w:val="none" w:sz="0" w:space="0" w:color="auto"/>
          </w:divBdr>
        </w:div>
      </w:divsChild>
    </w:div>
    <w:div w:id="651326618">
      <w:bodyDiv w:val="1"/>
      <w:marLeft w:val="0"/>
      <w:marRight w:val="0"/>
      <w:marTop w:val="0"/>
      <w:marBottom w:val="0"/>
      <w:divBdr>
        <w:top w:val="none" w:sz="0" w:space="0" w:color="auto"/>
        <w:left w:val="none" w:sz="0" w:space="0" w:color="auto"/>
        <w:bottom w:val="none" w:sz="0" w:space="0" w:color="auto"/>
        <w:right w:val="none" w:sz="0" w:space="0" w:color="auto"/>
      </w:divBdr>
    </w:div>
    <w:div w:id="693462760">
      <w:bodyDiv w:val="1"/>
      <w:marLeft w:val="0"/>
      <w:marRight w:val="0"/>
      <w:marTop w:val="0"/>
      <w:marBottom w:val="0"/>
      <w:divBdr>
        <w:top w:val="none" w:sz="0" w:space="0" w:color="auto"/>
        <w:left w:val="none" w:sz="0" w:space="0" w:color="auto"/>
        <w:bottom w:val="none" w:sz="0" w:space="0" w:color="auto"/>
        <w:right w:val="none" w:sz="0" w:space="0" w:color="auto"/>
      </w:divBdr>
      <w:divsChild>
        <w:div w:id="1263687716">
          <w:marLeft w:val="446"/>
          <w:marRight w:val="0"/>
          <w:marTop w:val="0"/>
          <w:marBottom w:val="0"/>
          <w:divBdr>
            <w:top w:val="none" w:sz="0" w:space="0" w:color="auto"/>
            <w:left w:val="none" w:sz="0" w:space="0" w:color="auto"/>
            <w:bottom w:val="none" w:sz="0" w:space="0" w:color="auto"/>
            <w:right w:val="none" w:sz="0" w:space="0" w:color="auto"/>
          </w:divBdr>
        </w:div>
        <w:div w:id="1482648888">
          <w:marLeft w:val="446"/>
          <w:marRight w:val="0"/>
          <w:marTop w:val="0"/>
          <w:marBottom w:val="0"/>
          <w:divBdr>
            <w:top w:val="none" w:sz="0" w:space="0" w:color="auto"/>
            <w:left w:val="none" w:sz="0" w:space="0" w:color="auto"/>
            <w:bottom w:val="none" w:sz="0" w:space="0" w:color="auto"/>
            <w:right w:val="none" w:sz="0" w:space="0" w:color="auto"/>
          </w:divBdr>
        </w:div>
      </w:divsChild>
    </w:div>
    <w:div w:id="896284915">
      <w:bodyDiv w:val="1"/>
      <w:marLeft w:val="0"/>
      <w:marRight w:val="0"/>
      <w:marTop w:val="0"/>
      <w:marBottom w:val="0"/>
      <w:divBdr>
        <w:top w:val="none" w:sz="0" w:space="0" w:color="auto"/>
        <w:left w:val="none" w:sz="0" w:space="0" w:color="auto"/>
        <w:bottom w:val="none" w:sz="0" w:space="0" w:color="auto"/>
        <w:right w:val="none" w:sz="0" w:space="0" w:color="auto"/>
      </w:divBdr>
      <w:divsChild>
        <w:div w:id="1783842364">
          <w:marLeft w:val="446"/>
          <w:marRight w:val="0"/>
          <w:marTop w:val="0"/>
          <w:marBottom w:val="0"/>
          <w:divBdr>
            <w:top w:val="none" w:sz="0" w:space="0" w:color="auto"/>
            <w:left w:val="none" w:sz="0" w:space="0" w:color="auto"/>
            <w:bottom w:val="none" w:sz="0" w:space="0" w:color="auto"/>
            <w:right w:val="none" w:sz="0" w:space="0" w:color="auto"/>
          </w:divBdr>
        </w:div>
        <w:div w:id="1456437877">
          <w:marLeft w:val="446"/>
          <w:marRight w:val="0"/>
          <w:marTop w:val="0"/>
          <w:marBottom w:val="0"/>
          <w:divBdr>
            <w:top w:val="none" w:sz="0" w:space="0" w:color="auto"/>
            <w:left w:val="none" w:sz="0" w:space="0" w:color="auto"/>
            <w:bottom w:val="none" w:sz="0" w:space="0" w:color="auto"/>
            <w:right w:val="none" w:sz="0" w:space="0" w:color="auto"/>
          </w:divBdr>
        </w:div>
        <w:div w:id="1738286628">
          <w:marLeft w:val="446"/>
          <w:marRight w:val="0"/>
          <w:marTop w:val="0"/>
          <w:marBottom w:val="0"/>
          <w:divBdr>
            <w:top w:val="none" w:sz="0" w:space="0" w:color="auto"/>
            <w:left w:val="none" w:sz="0" w:space="0" w:color="auto"/>
            <w:bottom w:val="none" w:sz="0" w:space="0" w:color="auto"/>
            <w:right w:val="none" w:sz="0" w:space="0" w:color="auto"/>
          </w:divBdr>
        </w:div>
      </w:divsChild>
    </w:div>
    <w:div w:id="938558774">
      <w:bodyDiv w:val="1"/>
      <w:marLeft w:val="0"/>
      <w:marRight w:val="0"/>
      <w:marTop w:val="0"/>
      <w:marBottom w:val="0"/>
      <w:divBdr>
        <w:top w:val="none" w:sz="0" w:space="0" w:color="auto"/>
        <w:left w:val="none" w:sz="0" w:space="0" w:color="auto"/>
        <w:bottom w:val="none" w:sz="0" w:space="0" w:color="auto"/>
        <w:right w:val="none" w:sz="0" w:space="0" w:color="auto"/>
      </w:divBdr>
    </w:div>
    <w:div w:id="1021786354">
      <w:bodyDiv w:val="1"/>
      <w:marLeft w:val="0"/>
      <w:marRight w:val="0"/>
      <w:marTop w:val="0"/>
      <w:marBottom w:val="0"/>
      <w:divBdr>
        <w:top w:val="none" w:sz="0" w:space="0" w:color="auto"/>
        <w:left w:val="none" w:sz="0" w:space="0" w:color="auto"/>
        <w:bottom w:val="none" w:sz="0" w:space="0" w:color="auto"/>
        <w:right w:val="none" w:sz="0" w:space="0" w:color="auto"/>
      </w:divBdr>
    </w:div>
    <w:div w:id="1091657709">
      <w:bodyDiv w:val="1"/>
      <w:marLeft w:val="0"/>
      <w:marRight w:val="0"/>
      <w:marTop w:val="0"/>
      <w:marBottom w:val="0"/>
      <w:divBdr>
        <w:top w:val="none" w:sz="0" w:space="0" w:color="auto"/>
        <w:left w:val="none" w:sz="0" w:space="0" w:color="auto"/>
        <w:bottom w:val="none" w:sz="0" w:space="0" w:color="auto"/>
        <w:right w:val="none" w:sz="0" w:space="0" w:color="auto"/>
      </w:divBdr>
      <w:divsChild>
        <w:div w:id="1625384145">
          <w:marLeft w:val="446"/>
          <w:marRight w:val="0"/>
          <w:marTop w:val="0"/>
          <w:marBottom w:val="0"/>
          <w:divBdr>
            <w:top w:val="none" w:sz="0" w:space="0" w:color="auto"/>
            <w:left w:val="none" w:sz="0" w:space="0" w:color="auto"/>
            <w:bottom w:val="none" w:sz="0" w:space="0" w:color="auto"/>
            <w:right w:val="none" w:sz="0" w:space="0" w:color="auto"/>
          </w:divBdr>
        </w:div>
        <w:div w:id="1010259743">
          <w:marLeft w:val="446"/>
          <w:marRight w:val="0"/>
          <w:marTop w:val="0"/>
          <w:marBottom w:val="0"/>
          <w:divBdr>
            <w:top w:val="none" w:sz="0" w:space="0" w:color="auto"/>
            <w:left w:val="none" w:sz="0" w:space="0" w:color="auto"/>
            <w:bottom w:val="none" w:sz="0" w:space="0" w:color="auto"/>
            <w:right w:val="none" w:sz="0" w:space="0" w:color="auto"/>
          </w:divBdr>
        </w:div>
        <w:div w:id="1001854502">
          <w:marLeft w:val="446"/>
          <w:marRight w:val="0"/>
          <w:marTop w:val="0"/>
          <w:marBottom w:val="0"/>
          <w:divBdr>
            <w:top w:val="none" w:sz="0" w:space="0" w:color="auto"/>
            <w:left w:val="none" w:sz="0" w:space="0" w:color="auto"/>
            <w:bottom w:val="none" w:sz="0" w:space="0" w:color="auto"/>
            <w:right w:val="none" w:sz="0" w:space="0" w:color="auto"/>
          </w:divBdr>
        </w:div>
      </w:divsChild>
    </w:div>
    <w:div w:id="1132672483">
      <w:bodyDiv w:val="1"/>
      <w:marLeft w:val="0"/>
      <w:marRight w:val="0"/>
      <w:marTop w:val="0"/>
      <w:marBottom w:val="0"/>
      <w:divBdr>
        <w:top w:val="none" w:sz="0" w:space="0" w:color="auto"/>
        <w:left w:val="none" w:sz="0" w:space="0" w:color="auto"/>
        <w:bottom w:val="none" w:sz="0" w:space="0" w:color="auto"/>
        <w:right w:val="none" w:sz="0" w:space="0" w:color="auto"/>
      </w:divBdr>
    </w:div>
    <w:div w:id="1689066337">
      <w:bodyDiv w:val="1"/>
      <w:marLeft w:val="0"/>
      <w:marRight w:val="0"/>
      <w:marTop w:val="0"/>
      <w:marBottom w:val="0"/>
      <w:divBdr>
        <w:top w:val="none" w:sz="0" w:space="0" w:color="auto"/>
        <w:left w:val="none" w:sz="0" w:space="0" w:color="auto"/>
        <w:bottom w:val="none" w:sz="0" w:space="0" w:color="auto"/>
        <w:right w:val="none" w:sz="0" w:space="0" w:color="auto"/>
      </w:divBdr>
    </w:div>
    <w:div w:id="1745837819">
      <w:bodyDiv w:val="1"/>
      <w:marLeft w:val="0"/>
      <w:marRight w:val="0"/>
      <w:marTop w:val="0"/>
      <w:marBottom w:val="0"/>
      <w:divBdr>
        <w:top w:val="none" w:sz="0" w:space="0" w:color="auto"/>
        <w:left w:val="none" w:sz="0" w:space="0" w:color="auto"/>
        <w:bottom w:val="none" w:sz="0" w:space="0" w:color="auto"/>
        <w:right w:val="none" w:sz="0" w:space="0" w:color="auto"/>
      </w:divBdr>
    </w:div>
    <w:div w:id="1802112666">
      <w:bodyDiv w:val="1"/>
      <w:marLeft w:val="0"/>
      <w:marRight w:val="0"/>
      <w:marTop w:val="0"/>
      <w:marBottom w:val="0"/>
      <w:divBdr>
        <w:top w:val="none" w:sz="0" w:space="0" w:color="auto"/>
        <w:left w:val="none" w:sz="0" w:space="0" w:color="auto"/>
        <w:bottom w:val="none" w:sz="0" w:space="0" w:color="auto"/>
        <w:right w:val="none" w:sz="0" w:space="0" w:color="auto"/>
      </w:divBdr>
      <w:divsChild>
        <w:div w:id="1476531688">
          <w:marLeft w:val="446"/>
          <w:marRight w:val="0"/>
          <w:marTop w:val="0"/>
          <w:marBottom w:val="0"/>
          <w:divBdr>
            <w:top w:val="none" w:sz="0" w:space="0" w:color="auto"/>
            <w:left w:val="none" w:sz="0" w:space="0" w:color="auto"/>
            <w:bottom w:val="none" w:sz="0" w:space="0" w:color="auto"/>
            <w:right w:val="none" w:sz="0" w:space="0" w:color="auto"/>
          </w:divBdr>
        </w:div>
        <w:div w:id="207108663">
          <w:marLeft w:val="446"/>
          <w:marRight w:val="0"/>
          <w:marTop w:val="0"/>
          <w:marBottom w:val="0"/>
          <w:divBdr>
            <w:top w:val="none" w:sz="0" w:space="0" w:color="auto"/>
            <w:left w:val="none" w:sz="0" w:space="0" w:color="auto"/>
            <w:bottom w:val="none" w:sz="0" w:space="0" w:color="auto"/>
            <w:right w:val="none" w:sz="0" w:space="0" w:color="auto"/>
          </w:divBdr>
        </w:div>
      </w:divsChild>
    </w:div>
    <w:div w:id="1970431662">
      <w:bodyDiv w:val="1"/>
      <w:marLeft w:val="0"/>
      <w:marRight w:val="0"/>
      <w:marTop w:val="0"/>
      <w:marBottom w:val="0"/>
      <w:divBdr>
        <w:top w:val="none" w:sz="0" w:space="0" w:color="auto"/>
        <w:left w:val="none" w:sz="0" w:space="0" w:color="auto"/>
        <w:bottom w:val="none" w:sz="0" w:space="0" w:color="auto"/>
        <w:right w:val="none" w:sz="0" w:space="0" w:color="auto"/>
      </w:divBdr>
    </w:div>
    <w:div w:id="2066948757">
      <w:bodyDiv w:val="1"/>
      <w:marLeft w:val="0"/>
      <w:marRight w:val="0"/>
      <w:marTop w:val="0"/>
      <w:marBottom w:val="0"/>
      <w:divBdr>
        <w:top w:val="none" w:sz="0" w:space="0" w:color="auto"/>
        <w:left w:val="none" w:sz="0" w:space="0" w:color="auto"/>
        <w:bottom w:val="none" w:sz="0" w:space="0" w:color="auto"/>
        <w:right w:val="none" w:sz="0" w:space="0" w:color="auto"/>
      </w:divBdr>
    </w:div>
    <w:div w:id="2069718040">
      <w:bodyDiv w:val="1"/>
      <w:marLeft w:val="0"/>
      <w:marRight w:val="0"/>
      <w:marTop w:val="0"/>
      <w:marBottom w:val="0"/>
      <w:divBdr>
        <w:top w:val="none" w:sz="0" w:space="0" w:color="auto"/>
        <w:left w:val="none" w:sz="0" w:space="0" w:color="auto"/>
        <w:bottom w:val="none" w:sz="0" w:space="0" w:color="auto"/>
        <w:right w:val="none" w:sz="0" w:space="0" w:color="auto"/>
      </w:divBdr>
      <w:divsChild>
        <w:div w:id="277494415">
          <w:marLeft w:val="446"/>
          <w:marRight w:val="0"/>
          <w:marTop w:val="0"/>
          <w:marBottom w:val="0"/>
          <w:divBdr>
            <w:top w:val="none" w:sz="0" w:space="0" w:color="auto"/>
            <w:left w:val="none" w:sz="0" w:space="0" w:color="auto"/>
            <w:bottom w:val="none" w:sz="0" w:space="0" w:color="auto"/>
            <w:right w:val="none" w:sz="0" w:space="0" w:color="auto"/>
          </w:divBdr>
        </w:div>
        <w:div w:id="1601140365">
          <w:marLeft w:val="446"/>
          <w:marRight w:val="0"/>
          <w:marTop w:val="0"/>
          <w:marBottom w:val="0"/>
          <w:divBdr>
            <w:top w:val="none" w:sz="0" w:space="0" w:color="auto"/>
            <w:left w:val="none" w:sz="0" w:space="0" w:color="auto"/>
            <w:bottom w:val="none" w:sz="0" w:space="0" w:color="auto"/>
            <w:right w:val="none" w:sz="0" w:space="0" w:color="auto"/>
          </w:divBdr>
        </w:div>
        <w:div w:id="789014206">
          <w:marLeft w:val="446"/>
          <w:marRight w:val="0"/>
          <w:marTop w:val="0"/>
          <w:marBottom w:val="0"/>
          <w:divBdr>
            <w:top w:val="none" w:sz="0" w:space="0" w:color="auto"/>
            <w:left w:val="none" w:sz="0" w:space="0" w:color="auto"/>
            <w:bottom w:val="none" w:sz="0" w:space="0" w:color="auto"/>
            <w:right w:val="none" w:sz="0" w:space="0" w:color="auto"/>
          </w:divBdr>
        </w:div>
        <w:div w:id="1875463138">
          <w:marLeft w:val="446"/>
          <w:marRight w:val="0"/>
          <w:marTop w:val="0"/>
          <w:marBottom w:val="0"/>
          <w:divBdr>
            <w:top w:val="none" w:sz="0" w:space="0" w:color="auto"/>
            <w:left w:val="none" w:sz="0" w:space="0" w:color="auto"/>
            <w:bottom w:val="none" w:sz="0" w:space="0" w:color="auto"/>
            <w:right w:val="none" w:sz="0" w:space="0" w:color="auto"/>
          </w:divBdr>
        </w:div>
        <w:div w:id="2013796290">
          <w:marLeft w:val="446"/>
          <w:marRight w:val="0"/>
          <w:marTop w:val="0"/>
          <w:marBottom w:val="0"/>
          <w:divBdr>
            <w:top w:val="none" w:sz="0" w:space="0" w:color="auto"/>
            <w:left w:val="none" w:sz="0" w:space="0" w:color="auto"/>
            <w:bottom w:val="none" w:sz="0" w:space="0" w:color="auto"/>
            <w:right w:val="none" w:sz="0" w:space="0" w:color="auto"/>
          </w:divBdr>
        </w:div>
        <w:div w:id="742869892">
          <w:marLeft w:val="446"/>
          <w:marRight w:val="0"/>
          <w:marTop w:val="0"/>
          <w:marBottom w:val="0"/>
          <w:divBdr>
            <w:top w:val="none" w:sz="0" w:space="0" w:color="auto"/>
            <w:left w:val="none" w:sz="0" w:space="0" w:color="auto"/>
            <w:bottom w:val="none" w:sz="0" w:space="0" w:color="auto"/>
            <w:right w:val="none" w:sz="0" w:space="0" w:color="auto"/>
          </w:divBdr>
        </w:div>
        <w:div w:id="1877573100">
          <w:marLeft w:val="446"/>
          <w:marRight w:val="0"/>
          <w:marTop w:val="0"/>
          <w:marBottom w:val="0"/>
          <w:divBdr>
            <w:top w:val="none" w:sz="0" w:space="0" w:color="auto"/>
            <w:left w:val="none" w:sz="0" w:space="0" w:color="auto"/>
            <w:bottom w:val="none" w:sz="0" w:space="0" w:color="auto"/>
            <w:right w:val="none" w:sz="0" w:space="0" w:color="auto"/>
          </w:divBdr>
        </w:div>
      </w:divsChild>
    </w:div>
    <w:div w:id="207592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5.png"/><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oleObject" Target="embeddings/oleObject1.bin"/><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footer" Target="footer1.xml"/><Relationship Id="rId37"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oleObject" Target="embeddings/oleObject2.bin"/><Relationship Id="rId28" Type="http://schemas.openxmlformats.org/officeDocument/2006/relationships/image" Target="media/image18.png"/><Relationship Id="rId36" Type="http://schemas.microsoft.com/office/2011/relationships/people" Target="peop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zenodo.org/record/3171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jun.jiang@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720EE5-0516-49F3-94D3-7ED3F776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28</Pages>
  <Words>18048</Words>
  <Characters>102879</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120686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Jiang, Jun</dc:creator>
  <cp:lastModifiedBy>Jiang, Jun</cp:lastModifiedBy>
  <cp:revision>3</cp:revision>
  <cp:lastPrinted>2015-11-25T10:40:00Z</cp:lastPrinted>
  <dcterms:created xsi:type="dcterms:W3CDTF">2015-11-25T09:51:00Z</dcterms:created>
  <dcterms:modified xsi:type="dcterms:W3CDTF">2015-11-25T10:43:00Z</dcterms:modified>
</cp:coreProperties>
</file>