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7A733" w14:textId="3BFA7FB5" w:rsidR="006501AE" w:rsidRDefault="003446C5" w:rsidP="00D87959">
      <w:pPr>
        <w:rPr>
          <w:b/>
          <w:bCs/>
          <w:sz w:val="28"/>
          <w:szCs w:val="28"/>
        </w:rPr>
      </w:pPr>
      <w:r>
        <w:rPr>
          <w:b/>
          <w:bCs/>
          <w:noProof/>
          <w:sz w:val="36"/>
          <w:szCs w:val="36"/>
        </w:rPr>
        <mc:AlternateContent>
          <mc:Choice Requires="wps">
            <w:drawing>
              <wp:anchor distT="0" distB="0" distL="114300" distR="114300" simplePos="0" relativeHeight="251658249" behindDoc="0" locked="0" layoutInCell="1" allowOverlap="1" wp14:anchorId="0F5F557F" wp14:editId="63C8F8E6">
                <wp:simplePos x="0" y="0"/>
                <wp:positionH relativeFrom="column">
                  <wp:posOffset>-133985</wp:posOffset>
                </wp:positionH>
                <wp:positionV relativeFrom="paragraph">
                  <wp:posOffset>111328</wp:posOffset>
                </wp:positionV>
                <wp:extent cx="6001385" cy="8820000"/>
                <wp:effectExtent l="0" t="0" r="18415" b="6985"/>
                <wp:wrapNone/>
                <wp:docPr id="1581686243" name="Text Box 1"/>
                <wp:cNvGraphicFramePr/>
                <a:graphic xmlns:a="http://schemas.openxmlformats.org/drawingml/2006/main">
                  <a:graphicData uri="http://schemas.microsoft.com/office/word/2010/wordprocessingShape">
                    <wps:wsp>
                      <wps:cNvSpPr txBox="1"/>
                      <wps:spPr>
                        <a:xfrm>
                          <a:off x="0" y="0"/>
                          <a:ext cx="6001385" cy="8820000"/>
                        </a:xfrm>
                        <a:prstGeom prst="rect">
                          <a:avLst/>
                        </a:prstGeom>
                        <a:noFill/>
                        <a:ln w="6350">
                          <a:solidFill>
                            <a:prstClr val="black"/>
                          </a:solidFill>
                        </a:ln>
                      </wps:spPr>
                      <wps:txbx>
                        <w:txbxContent>
                          <w:p w14:paraId="7099F86E" w14:textId="02509B90" w:rsidR="00B36363" w:rsidRPr="0027667D" w:rsidRDefault="009932F5" w:rsidP="0037451E">
                            <w:pPr>
                              <w:rPr>
                                <w:rFonts w:ascii="Calibri" w:hAnsi="Calibri" w:cs="Calibri"/>
                                <w:sz w:val="44"/>
                                <w:szCs w:val="44"/>
                              </w:rPr>
                            </w:pPr>
                            <w:r>
                              <w:rPr>
                                <w:rFonts w:ascii="Calibri" w:hAnsi="Calibri" w:cs="Calibri"/>
                                <w:sz w:val="44"/>
                                <w:szCs w:val="44"/>
                              </w:rPr>
                              <w:t>Post-pandemic v</w:t>
                            </w:r>
                            <w:r w:rsidR="00B36363" w:rsidRPr="0027667D">
                              <w:rPr>
                                <w:rFonts w:ascii="Calibri" w:hAnsi="Calibri" w:cs="Calibri"/>
                                <w:sz w:val="44"/>
                                <w:szCs w:val="44"/>
                              </w:rPr>
                              <w:t xml:space="preserve">accination </w:t>
                            </w:r>
                            <w:r>
                              <w:rPr>
                                <w:rFonts w:ascii="Calibri" w:hAnsi="Calibri" w:cs="Calibri"/>
                                <w:sz w:val="44"/>
                                <w:szCs w:val="44"/>
                              </w:rPr>
                              <w:t>adherence</w:t>
                            </w:r>
                            <w:r w:rsidR="00B36363" w:rsidRPr="0027667D">
                              <w:rPr>
                                <w:rFonts w:ascii="Calibri" w:hAnsi="Calibri" w:cs="Calibri"/>
                                <w:sz w:val="44"/>
                                <w:szCs w:val="44"/>
                              </w:rPr>
                              <w:t xml:space="preserve"> in </w:t>
                            </w:r>
                            <w:r>
                              <w:rPr>
                                <w:rFonts w:ascii="Calibri" w:hAnsi="Calibri" w:cs="Calibri"/>
                                <w:sz w:val="44"/>
                                <w:szCs w:val="44"/>
                              </w:rPr>
                              <w:t xml:space="preserve">patients with </w:t>
                            </w:r>
                            <w:r w:rsidR="00B36363" w:rsidRPr="0027667D">
                              <w:rPr>
                                <w:rFonts w:ascii="Calibri" w:hAnsi="Calibri" w:cs="Calibri"/>
                                <w:sz w:val="44"/>
                                <w:szCs w:val="44"/>
                              </w:rPr>
                              <w:t>Inflammatory Bowel Disease</w:t>
                            </w:r>
                            <w:r w:rsidR="008C3449">
                              <w:rPr>
                                <w:rFonts w:ascii="Calibri" w:hAnsi="Calibri" w:cs="Calibri"/>
                                <w:sz w:val="44"/>
                                <w:szCs w:val="44"/>
                              </w:rPr>
                              <w:t>:</w:t>
                            </w:r>
                            <w:r w:rsidR="00642F3A">
                              <w:rPr>
                                <w:rFonts w:ascii="Calibri" w:hAnsi="Calibri" w:cs="Calibri"/>
                                <w:sz w:val="44"/>
                                <w:szCs w:val="44"/>
                              </w:rPr>
                              <w:t xml:space="preserve"> a cross-sectional observation</w:t>
                            </w:r>
                            <w:r w:rsidR="00F63B98">
                              <w:rPr>
                                <w:rFonts w:ascii="Calibri" w:hAnsi="Calibri" w:cs="Calibri"/>
                                <w:sz w:val="44"/>
                                <w:szCs w:val="44"/>
                              </w:rPr>
                              <w:t>al study</w:t>
                            </w:r>
                          </w:p>
                          <w:p w14:paraId="7E49C61D" w14:textId="77777777" w:rsidR="00B36363" w:rsidRDefault="00B36363" w:rsidP="00B36363">
                            <w:pPr>
                              <w:jc w:val="center"/>
                              <w:rPr>
                                <w:rFonts w:ascii="Calibri" w:hAnsi="Calibri" w:cs="Calibri"/>
                                <w:b/>
                                <w:bCs/>
                                <w:sz w:val="36"/>
                                <w:szCs w:val="36"/>
                              </w:rPr>
                            </w:pPr>
                          </w:p>
                          <w:p w14:paraId="30463DA3" w14:textId="55F0ACE0" w:rsidR="00BB0E05" w:rsidRPr="0027667D" w:rsidRDefault="00873680" w:rsidP="00A94ADD">
                            <w:pPr>
                              <w:rPr>
                                <w:rFonts w:ascii="Arial" w:hAnsi="Arial" w:cs="Arial"/>
                                <w:sz w:val="22"/>
                                <w:szCs w:val="22"/>
                                <w:vertAlign w:val="superscript"/>
                              </w:rPr>
                            </w:pPr>
                            <w:r w:rsidRPr="0027667D">
                              <w:rPr>
                                <w:rFonts w:ascii="Arial" w:hAnsi="Arial" w:cs="Arial"/>
                                <w:sz w:val="22"/>
                                <w:szCs w:val="22"/>
                              </w:rPr>
                              <w:t xml:space="preserve">Authors: </w:t>
                            </w:r>
                            <w:r w:rsidR="00BC73F9" w:rsidRPr="0027667D">
                              <w:rPr>
                                <w:rFonts w:ascii="Arial" w:hAnsi="Arial" w:cs="Arial"/>
                                <w:sz w:val="22"/>
                                <w:szCs w:val="22"/>
                              </w:rPr>
                              <w:t>V. Decker</w:t>
                            </w:r>
                            <w:r w:rsidR="008132AA" w:rsidRPr="0027667D">
                              <w:rPr>
                                <w:rFonts w:ascii="Arial" w:hAnsi="Arial" w:cs="Arial"/>
                                <w:sz w:val="22"/>
                                <w:szCs w:val="22"/>
                                <w:vertAlign w:val="superscript"/>
                              </w:rPr>
                              <w:t>1</w:t>
                            </w:r>
                            <w:r w:rsidR="00BC73F9" w:rsidRPr="0027667D">
                              <w:rPr>
                                <w:rFonts w:ascii="Arial" w:hAnsi="Arial" w:cs="Arial"/>
                                <w:sz w:val="22"/>
                                <w:szCs w:val="22"/>
                              </w:rPr>
                              <w:t xml:space="preserve">, </w:t>
                            </w:r>
                            <w:r w:rsidR="00BD67A4">
                              <w:rPr>
                                <w:rFonts w:ascii="Arial" w:hAnsi="Arial" w:cs="Arial"/>
                                <w:sz w:val="22"/>
                                <w:szCs w:val="22"/>
                              </w:rPr>
                              <w:t>E. Shakweh</w:t>
                            </w:r>
                            <w:r w:rsidR="00BD67A4">
                              <w:rPr>
                                <w:rFonts w:ascii="Arial" w:hAnsi="Arial" w:cs="Arial"/>
                                <w:sz w:val="22"/>
                                <w:szCs w:val="22"/>
                                <w:vertAlign w:val="superscript"/>
                              </w:rPr>
                              <w:t>1,2,3</w:t>
                            </w:r>
                            <w:r w:rsidR="00BD67A4">
                              <w:rPr>
                                <w:rFonts w:ascii="Arial" w:hAnsi="Arial" w:cs="Arial"/>
                                <w:sz w:val="22"/>
                                <w:szCs w:val="22"/>
                              </w:rPr>
                              <w:t xml:space="preserve">, </w:t>
                            </w:r>
                            <w:r w:rsidR="006A3F79" w:rsidRPr="0027667D">
                              <w:rPr>
                                <w:rFonts w:ascii="Arial" w:hAnsi="Arial" w:cs="Arial"/>
                                <w:sz w:val="22"/>
                                <w:szCs w:val="22"/>
                              </w:rPr>
                              <w:t>L.</w:t>
                            </w:r>
                            <w:r w:rsidR="00875687">
                              <w:rPr>
                                <w:rFonts w:ascii="Arial" w:hAnsi="Arial" w:cs="Arial"/>
                                <w:sz w:val="22"/>
                                <w:szCs w:val="22"/>
                              </w:rPr>
                              <w:t xml:space="preserve"> A</w:t>
                            </w:r>
                            <w:r w:rsidR="00E36429">
                              <w:rPr>
                                <w:rFonts w:ascii="Arial" w:hAnsi="Arial" w:cs="Arial"/>
                                <w:sz w:val="22"/>
                                <w:szCs w:val="22"/>
                              </w:rPr>
                              <w:t>.</w:t>
                            </w:r>
                            <w:r w:rsidR="006A3F79" w:rsidRPr="0027667D">
                              <w:rPr>
                                <w:rFonts w:ascii="Arial" w:hAnsi="Arial" w:cs="Arial"/>
                                <w:sz w:val="22"/>
                                <w:szCs w:val="22"/>
                              </w:rPr>
                              <w:t xml:space="preserve"> Roberts</w:t>
                            </w:r>
                            <w:r w:rsidR="00A04E4D" w:rsidRPr="0027667D">
                              <w:rPr>
                                <w:rFonts w:ascii="Arial" w:hAnsi="Arial" w:cs="Arial"/>
                                <w:sz w:val="22"/>
                                <w:szCs w:val="22"/>
                                <w:vertAlign w:val="superscript"/>
                              </w:rPr>
                              <w:t>2</w:t>
                            </w:r>
                            <w:r w:rsidR="006A3F79" w:rsidRPr="0027667D">
                              <w:rPr>
                                <w:rFonts w:ascii="Arial" w:hAnsi="Arial" w:cs="Arial"/>
                                <w:sz w:val="22"/>
                                <w:szCs w:val="22"/>
                              </w:rPr>
                              <w:t xml:space="preserve">, </w:t>
                            </w:r>
                            <w:r w:rsidR="00967179">
                              <w:rPr>
                                <w:rFonts w:ascii="Arial" w:hAnsi="Arial" w:cs="Arial"/>
                                <w:sz w:val="22"/>
                                <w:szCs w:val="22"/>
                              </w:rPr>
                              <w:t>C. Rejee</w:t>
                            </w:r>
                            <w:r w:rsidR="00AE137D">
                              <w:rPr>
                                <w:rFonts w:ascii="Arial" w:hAnsi="Arial" w:cs="Arial"/>
                                <w:sz w:val="22"/>
                                <w:szCs w:val="22"/>
                                <w:vertAlign w:val="superscript"/>
                              </w:rPr>
                              <w:t>3</w:t>
                            </w:r>
                            <w:r w:rsidR="00967179">
                              <w:rPr>
                                <w:rFonts w:ascii="Arial" w:hAnsi="Arial" w:cs="Arial"/>
                                <w:sz w:val="22"/>
                                <w:szCs w:val="22"/>
                              </w:rPr>
                              <w:t xml:space="preserve">, </w:t>
                            </w:r>
                            <w:r w:rsidR="00E36429">
                              <w:rPr>
                                <w:rFonts w:ascii="Arial" w:hAnsi="Arial" w:cs="Arial"/>
                                <w:sz w:val="22"/>
                                <w:szCs w:val="22"/>
                              </w:rPr>
                              <w:t>H.R.T. Williams</w:t>
                            </w:r>
                            <w:r w:rsidR="00E36429">
                              <w:rPr>
                                <w:rFonts w:ascii="Arial" w:hAnsi="Arial" w:cs="Arial"/>
                                <w:sz w:val="22"/>
                                <w:szCs w:val="22"/>
                                <w:vertAlign w:val="superscript"/>
                              </w:rPr>
                              <w:t>1,2</w:t>
                            </w:r>
                            <w:r w:rsidR="00E36429">
                              <w:rPr>
                                <w:rFonts w:ascii="Arial" w:hAnsi="Arial" w:cs="Arial"/>
                                <w:sz w:val="22"/>
                                <w:szCs w:val="22"/>
                              </w:rPr>
                              <w:t>, L. Hicks</w:t>
                            </w:r>
                            <w:r w:rsidR="00E36429">
                              <w:rPr>
                                <w:rFonts w:ascii="Arial" w:hAnsi="Arial" w:cs="Arial"/>
                                <w:sz w:val="22"/>
                                <w:szCs w:val="22"/>
                                <w:vertAlign w:val="superscript"/>
                              </w:rPr>
                              <w:t>1,2</w:t>
                            </w:r>
                            <w:r w:rsidR="00E36429">
                              <w:rPr>
                                <w:rFonts w:ascii="Arial" w:hAnsi="Arial" w:cs="Arial"/>
                                <w:sz w:val="22"/>
                                <w:szCs w:val="22"/>
                              </w:rPr>
                              <w:t xml:space="preserve">, </w:t>
                            </w:r>
                            <w:r w:rsidR="004E0865">
                              <w:rPr>
                                <w:rFonts w:ascii="Arial" w:hAnsi="Arial" w:cs="Arial"/>
                                <w:sz w:val="22"/>
                                <w:szCs w:val="22"/>
                              </w:rPr>
                              <w:t>N. Powell</w:t>
                            </w:r>
                            <w:r w:rsidR="004E0865">
                              <w:rPr>
                                <w:rFonts w:ascii="Arial" w:hAnsi="Arial" w:cs="Arial"/>
                                <w:sz w:val="22"/>
                                <w:szCs w:val="22"/>
                                <w:vertAlign w:val="superscript"/>
                              </w:rPr>
                              <w:t>1,2</w:t>
                            </w:r>
                            <w:r w:rsidR="004E0865">
                              <w:rPr>
                                <w:rFonts w:ascii="Arial" w:hAnsi="Arial" w:cs="Arial"/>
                                <w:sz w:val="22"/>
                                <w:szCs w:val="22"/>
                              </w:rPr>
                              <w:t xml:space="preserve">, </w:t>
                            </w:r>
                            <w:r w:rsidR="00F223C2">
                              <w:rPr>
                                <w:rFonts w:ascii="Arial" w:hAnsi="Arial" w:cs="Arial"/>
                                <w:sz w:val="22"/>
                                <w:szCs w:val="22"/>
                              </w:rPr>
                              <w:t>N. Arebi</w:t>
                            </w:r>
                            <w:r w:rsidR="00F223C2">
                              <w:rPr>
                                <w:rFonts w:ascii="Arial" w:hAnsi="Arial" w:cs="Arial"/>
                                <w:sz w:val="22"/>
                                <w:szCs w:val="22"/>
                                <w:vertAlign w:val="superscript"/>
                              </w:rPr>
                              <w:t>1,3</w:t>
                            </w:r>
                            <w:r w:rsidR="00F223C2">
                              <w:rPr>
                                <w:rFonts w:ascii="Arial" w:hAnsi="Arial" w:cs="Arial"/>
                                <w:sz w:val="22"/>
                                <w:szCs w:val="22"/>
                              </w:rPr>
                              <w:t xml:space="preserve">, </w:t>
                            </w:r>
                            <w:r w:rsidR="00143954">
                              <w:rPr>
                                <w:rFonts w:ascii="Arial" w:hAnsi="Arial" w:cs="Arial"/>
                                <w:sz w:val="22"/>
                                <w:szCs w:val="22"/>
                              </w:rPr>
                              <w:t>A</w:t>
                            </w:r>
                            <w:r w:rsidR="0027667D">
                              <w:rPr>
                                <w:rFonts w:ascii="Arial" w:hAnsi="Arial" w:cs="Arial"/>
                                <w:sz w:val="22"/>
                                <w:szCs w:val="22"/>
                              </w:rPr>
                              <w:t>. Hart</w:t>
                            </w:r>
                            <w:r w:rsidR="00E21E72">
                              <w:rPr>
                                <w:rFonts w:ascii="Arial" w:hAnsi="Arial" w:cs="Arial"/>
                                <w:sz w:val="22"/>
                                <w:szCs w:val="22"/>
                                <w:vertAlign w:val="superscript"/>
                              </w:rPr>
                              <w:t>1,3</w:t>
                            </w:r>
                            <w:r w:rsidR="00143954">
                              <w:rPr>
                                <w:rFonts w:ascii="Arial" w:hAnsi="Arial" w:cs="Arial"/>
                                <w:sz w:val="22"/>
                                <w:szCs w:val="22"/>
                              </w:rPr>
                              <w:t>,</w:t>
                            </w:r>
                            <w:r w:rsidR="0027667D">
                              <w:rPr>
                                <w:rFonts w:ascii="Arial" w:hAnsi="Arial" w:cs="Arial"/>
                                <w:sz w:val="22"/>
                                <w:szCs w:val="22"/>
                              </w:rPr>
                              <w:t xml:space="preserve"> </w:t>
                            </w:r>
                            <w:r w:rsidR="006A3F79" w:rsidRPr="0027667D">
                              <w:rPr>
                                <w:rFonts w:ascii="Arial" w:hAnsi="Arial" w:cs="Arial"/>
                                <w:sz w:val="22"/>
                                <w:szCs w:val="22"/>
                              </w:rPr>
                              <w:t>J</w:t>
                            </w:r>
                            <w:r w:rsidR="00E36429">
                              <w:rPr>
                                <w:rFonts w:ascii="Arial" w:hAnsi="Arial" w:cs="Arial"/>
                                <w:sz w:val="22"/>
                                <w:szCs w:val="22"/>
                              </w:rPr>
                              <w:t>.</w:t>
                            </w:r>
                            <w:r w:rsidR="008132AA" w:rsidRPr="0027667D">
                              <w:rPr>
                                <w:rFonts w:ascii="Arial" w:hAnsi="Arial" w:cs="Arial"/>
                                <w:sz w:val="22"/>
                                <w:szCs w:val="22"/>
                              </w:rPr>
                              <w:t>L. Alexander</w:t>
                            </w:r>
                            <w:r w:rsidR="00AA5F74" w:rsidRPr="0027667D">
                              <w:rPr>
                                <w:rFonts w:ascii="Arial" w:hAnsi="Arial" w:cs="Arial"/>
                                <w:sz w:val="22"/>
                                <w:szCs w:val="22"/>
                                <w:vertAlign w:val="superscript"/>
                              </w:rPr>
                              <w:t>1,2,3</w:t>
                            </w:r>
                          </w:p>
                          <w:p w14:paraId="42981A2F" w14:textId="77777777" w:rsidR="00BB0E05" w:rsidRPr="002B7A07" w:rsidRDefault="00BB0E05" w:rsidP="00B36363">
                            <w:pPr>
                              <w:jc w:val="center"/>
                              <w:rPr>
                                <w:rFonts w:ascii="Arial" w:hAnsi="Arial" w:cs="Arial"/>
                                <w:sz w:val="28"/>
                                <w:szCs w:val="28"/>
                              </w:rPr>
                            </w:pPr>
                          </w:p>
                          <w:p w14:paraId="3D4B5469" w14:textId="77777777" w:rsidR="002B7A07" w:rsidRPr="002B7A07" w:rsidRDefault="002B7A07" w:rsidP="002B7A07">
                            <w:pPr>
                              <w:spacing w:line="360" w:lineRule="auto"/>
                              <w:rPr>
                                <w:rFonts w:ascii="Arial" w:hAnsi="Arial" w:cs="Arial"/>
                                <w:i/>
                                <w:iCs/>
                                <w:sz w:val="18"/>
                                <w:szCs w:val="18"/>
                              </w:rPr>
                            </w:pPr>
                            <w:r w:rsidRPr="002B7A07">
                              <w:rPr>
                                <w:rFonts w:ascii="Arial" w:hAnsi="Arial" w:cs="Arial"/>
                                <w:i/>
                                <w:iCs/>
                                <w:sz w:val="18"/>
                                <w:szCs w:val="18"/>
                                <w:vertAlign w:val="superscript"/>
                              </w:rPr>
                              <w:t>1</w:t>
                            </w:r>
                            <w:r w:rsidRPr="002B7A07">
                              <w:rPr>
                                <w:rFonts w:ascii="Arial" w:hAnsi="Arial" w:cs="Arial"/>
                                <w:i/>
                                <w:iCs/>
                                <w:sz w:val="18"/>
                                <w:szCs w:val="18"/>
                              </w:rPr>
                              <w:t xml:space="preserve">Imperial College London, Division of Digestive Diseases, Department of Metabolism- Digestion and Reproduction, London, United Kingdom </w:t>
                            </w:r>
                          </w:p>
                          <w:p w14:paraId="0CBB202B" w14:textId="07ABD514" w:rsidR="00875687" w:rsidRPr="002B7A07" w:rsidRDefault="002B7A07" w:rsidP="002B7A07">
                            <w:pPr>
                              <w:spacing w:line="360" w:lineRule="auto"/>
                              <w:rPr>
                                <w:rFonts w:ascii="Arial" w:hAnsi="Arial" w:cs="Arial"/>
                                <w:i/>
                                <w:iCs/>
                                <w:sz w:val="18"/>
                                <w:szCs w:val="18"/>
                              </w:rPr>
                            </w:pPr>
                            <w:r w:rsidRPr="002B7A07">
                              <w:rPr>
                                <w:rFonts w:ascii="Arial" w:hAnsi="Arial" w:cs="Arial"/>
                                <w:i/>
                                <w:iCs/>
                                <w:sz w:val="18"/>
                                <w:szCs w:val="18"/>
                                <w:vertAlign w:val="superscript"/>
                              </w:rPr>
                              <w:t>2</w:t>
                            </w:r>
                            <w:r w:rsidRPr="002B7A07">
                              <w:rPr>
                                <w:rFonts w:ascii="Arial" w:hAnsi="Arial" w:cs="Arial"/>
                                <w:i/>
                                <w:iCs/>
                                <w:sz w:val="18"/>
                                <w:szCs w:val="18"/>
                              </w:rPr>
                              <w:t xml:space="preserve">Imperial College NHS Healthcare Trust, Gastroenterology and Hepatology, London, United Kingdom </w:t>
                            </w:r>
                          </w:p>
                          <w:p w14:paraId="19E1C0FC" w14:textId="661A07D3" w:rsidR="002B7A07" w:rsidRPr="002B7A07" w:rsidRDefault="002B7A07" w:rsidP="002B7A07">
                            <w:pPr>
                              <w:spacing w:line="360" w:lineRule="auto"/>
                              <w:rPr>
                                <w:rFonts w:ascii="Arial" w:hAnsi="Arial" w:cs="Arial"/>
                                <w:i/>
                                <w:iCs/>
                                <w:sz w:val="18"/>
                                <w:szCs w:val="18"/>
                              </w:rPr>
                            </w:pPr>
                            <w:r w:rsidRPr="002B7A07">
                              <w:rPr>
                                <w:rFonts w:ascii="Arial" w:hAnsi="Arial" w:cs="Arial"/>
                                <w:i/>
                                <w:iCs/>
                                <w:sz w:val="18"/>
                                <w:szCs w:val="18"/>
                                <w:vertAlign w:val="superscript"/>
                              </w:rPr>
                              <w:t xml:space="preserve"> 3</w:t>
                            </w:r>
                            <w:r w:rsidRPr="002B7A07">
                              <w:rPr>
                                <w:rFonts w:ascii="Arial" w:hAnsi="Arial" w:cs="Arial"/>
                                <w:i/>
                                <w:iCs/>
                                <w:sz w:val="18"/>
                                <w:szCs w:val="18"/>
                              </w:rPr>
                              <w:t>St Mark’s Hospital The National Bowel Hospital and Academic Institute, London, United Kingdom</w:t>
                            </w:r>
                          </w:p>
                          <w:p w14:paraId="089423E0" w14:textId="77777777" w:rsidR="00B36363" w:rsidRDefault="00B36363"/>
                          <w:p w14:paraId="37CBDA07"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 xml:space="preserve">Corresponding author: </w:t>
                            </w:r>
                          </w:p>
                          <w:p w14:paraId="22780FFE"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Dr James L. Alexander</w:t>
                            </w:r>
                          </w:p>
                          <w:p w14:paraId="730A47C1"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Division of Digestive Diseases, Imperial College London</w:t>
                            </w:r>
                          </w:p>
                          <w:p w14:paraId="6C6FB810"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St Mary’s Hospital Campus</w:t>
                            </w:r>
                          </w:p>
                          <w:p w14:paraId="14F52EE2"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Praed Street</w:t>
                            </w:r>
                          </w:p>
                          <w:p w14:paraId="1D144B54"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London W2 1NY</w:t>
                            </w:r>
                          </w:p>
                          <w:p w14:paraId="2E9A83F9"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United Kingdom</w:t>
                            </w:r>
                          </w:p>
                          <w:p w14:paraId="78C5B29B"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Email: j.alexander@imperial.ac.uk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5F557F" id="_x0000_t202" coordsize="21600,21600" o:spt="202" path="m,l,21600r21600,l21600,xe">
                <v:stroke joinstyle="miter"/>
                <v:path gradientshapeok="t" o:connecttype="rect"/>
              </v:shapetype>
              <v:shape id="Text Box 1" o:spid="_x0000_s1026" type="#_x0000_t202" style="position:absolute;margin-left:-10.55pt;margin-top:8.75pt;width:472.55pt;height:694.5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" filled="f" strokeweight=".5pt">
                <v:textbox>
                  <w:txbxContent>
                    <w:p w14:paraId="7099F86E" w14:textId="02509B90" w:rsidR="00B36363" w:rsidRPr="0027667D" w:rsidRDefault="009932F5" w:rsidP="0037451E">
                      <w:pPr>
                        <w:rPr>
                          <w:rFonts w:ascii="Calibri" w:hAnsi="Calibri" w:cs="Calibri"/>
                          <w:sz w:val="44"/>
                          <w:szCs w:val="44"/>
                        </w:rPr>
                      </w:pPr>
                      <w:r>
                        <w:rPr>
                          <w:rFonts w:ascii="Calibri" w:hAnsi="Calibri" w:cs="Calibri"/>
                          <w:sz w:val="44"/>
                          <w:szCs w:val="44"/>
                        </w:rPr>
                        <w:t>Post-pandemic v</w:t>
                      </w:r>
                      <w:r w:rsidR="00B36363" w:rsidRPr="0027667D">
                        <w:rPr>
                          <w:rFonts w:ascii="Calibri" w:hAnsi="Calibri" w:cs="Calibri"/>
                          <w:sz w:val="44"/>
                          <w:szCs w:val="44"/>
                        </w:rPr>
                        <w:t xml:space="preserve">accination </w:t>
                      </w:r>
                      <w:r>
                        <w:rPr>
                          <w:rFonts w:ascii="Calibri" w:hAnsi="Calibri" w:cs="Calibri"/>
                          <w:sz w:val="44"/>
                          <w:szCs w:val="44"/>
                        </w:rPr>
                        <w:t>adherence</w:t>
                      </w:r>
                      <w:r w:rsidR="00B36363" w:rsidRPr="0027667D">
                        <w:rPr>
                          <w:rFonts w:ascii="Calibri" w:hAnsi="Calibri" w:cs="Calibri"/>
                          <w:sz w:val="44"/>
                          <w:szCs w:val="44"/>
                        </w:rPr>
                        <w:t xml:space="preserve"> in </w:t>
                      </w:r>
                      <w:r>
                        <w:rPr>
                          <w:rFonts w:ascii="Calibri" w:hAnsi="Calibri" w:cs="Calibri"/>
                          <w:sz w:val="44"/>
                          <w:szCs w:val="44"/>
                        </w:rPr>
                        <w:t xml:space="preserve">patients with </w:t>
                      </w:r>
                      <w:r w:rsidR="00B36363" w:rsidRPr="0027667D">
                        <w:rPr>
                          <w:rFonts w:ascii="Calibri" w:hAnsi="Calibri" w:cs="Calibri"/>
                          <w:sz w:val="44"/>
                          <w:szCs w:val="44"/>
                        </w:rPr>
                        <w:t>Inflammatory Bowel Disease</w:t>
                      </w:r>
                      <w:r w:rsidR="008C3449">
                        <w:rPr>
                          <w:rFonts w:ascii="Calibri" w:hAnsi="Calibri" w:cs="Calibri"/>
                          <w:sz w:val="44"/>
                          <w:szCs w:val="44"/>
                        </w:rPr>
                        <w:t>:</w:t>
                      </w:r>
                      <w:r w:rsidR="00642F3A">
                        <w:rPr>
                          <w:rFonts w:ascii="Calibri" w:hAnsi="Calibri" w:cs="Calibri"/>
                          <w:sz w:val="44"/>
                          <w:szCs w:val="44"/>
                        </w:rPr>
                        <w:t xml:space="preserve"> a cross-sectional observation</w:t>
                      </w:r>
                      <w:r w:rsidR="00F63B98">
                        <w:rPr>
                          <w:rFonts w:ascii="Calibri" w:hAnsi="Calibri" w:cs="Calibri"/>
                          <w:sz w:val="44"/>
                          <w:szCs w:val="44"/>
                        </w:rPr>
                        <w:t>al study</w:t>
                      </w:r>
                    </w:p>
                    <w:p w14:paraId="7E49C61D" w14:textId="77777777" w:rsidR="00B36363" w:rsidRDefault="00B36363" w:rsidP="00B36363">
                      <w:pPr>
                        <w:jc w:val="center"/>
                        <w:rPr>
                          <w:rFonts w:ascii="Calibri" w:hAnsi="Calibri" w:cs="Calibri"/>
                          <w:b/>
                          <w:bCs/>
                          <w:sz w:val="36"/>
                          <w:szCs w:val="36"/>
                        </w:rPr>
                      </w:pPr>
                    </w:p>
                    <w:p w14:paraId="30463DA3" w14:textId="55F0ACE0" w:rsidR="00BB0E05" w:rsidRPr="0027667D" w:rsidRDefault="00873680" w:rsidP="00A94ADD">
                      <w:pPr>
                        <w:rPr>
                          <w:rFonts w:ascii="Arial" w:hAnsi="Arial" w:cs="Arial"/>
                          <w:sz w:val="22"/>
                          <w:szCs w:val="22"/>
                          <w:vertAlign w:val="superscript"/>
                        </w:rPr>
                      </w:pPr>
                      <w:r w:rsidRPr="0027667D">
                        <w:rPr>
                          <w:rFonts w:ascii="Arial" w:hAnsi="Arial" w:cs="Arial"/>
                          <w:sz w:val="22"/>
                          <w:szCs w:val="22"/>
                        </w:rPr>
                        <w:t xml:space="preserve">Authors: </w:t>
                      </w:r>
                      <w:r w:rsidR="00BC73F9" w:rsidRPr="0027667D">
                        <w:rPr>
                          <w:rFonts w:ascii="Arial" w:hAnsi="Arial" w:cs="Arial"/>
                          <w:sz w:val="22"/>
                          <w:szCs w:val="22"/>
                        </w:rPr>
                        <w:t>V. Decker</w:t>
                      </w:r>
                      <w:r w:rsidR="008132AA" w:rsidRPr="0027667D">
                        <w:rPr>
                          <w:rFonts w:ascii="Arial" w:hAnsi="Arial" w:cs="Arial"/>
                          <w:sz w:val="22"/>
                          <w:szCs w:val="22"/>
                          <w:vertAlign w:val="superscript"/>
                        </w:rPr>
                        <w:t>1</w:t>
                      </w:r>
                      <w:r w:rsidR="00BC73F9" w:rsidRPr="0027667D">
                        <w:rPr>
                          <w:rFonts w:ascii="Arial" w:hAnsi="Arial" w:cs="Arial"/>
                          <w:sz w:val="22"/>
                          <w:szCs w:val="22"/>
                        </w:rPr>
                        <w:t xml:space="preserve">, </w:t>
                      </w:r>
                      <w:r w:rsidR="00BD67A4">
                        <w:rPr>
                          <w:rFonts w:ascii="Arial" w:hAnsi="Arial" w:cs="Arial"/>
                          <w:sz w:val="22"/>
                          <w:szCs w:val="22"/>
                        </w:rPr>
                        <w:t>E. Shakweh</w:t>
                      </w:r>
                      <w:r w:rsidR="00BD67A4">
                        <w:rPr>
                          <w:rFonts w:ascii="Arial" w:hAnsi="Arial" w:cs="Arial"/>
                          <w:sz w:val="22"/>
                          <w:szCs w:val="22"/>
                          <w:vertAlign w:val="superscript"/>
                        </w:rPr>
                        <w:t>1,2,3</w:t>
                      </w:r>
                      <w:r w:rsidR="00BD67A4">
                        <w:rPr>
                          <w:rFonts w:ascii="Arial" w:hAnsi="Arial" w:cs="Arial"/>
                          <w:sz w:val="22"/>
                          <w:szCs w:val="22"/>
                        </w:rPr>
                        <w:t xml:space="preserve">, </w:t>
                      </w:r>
                      <w:r w:rsidR="006A3F79" w:rsidRPr="0027667D">
                        <w:rPr>
                          <w:rFonts w:ascii="Arial" w:hAnsi="Arial" w:cs="Arial"/>
                          <w:sz w:val="22"/>
                          <w:szCs w:val="22"/>
                        </w:rPr>
                        <w:t>L.</w:t>
                      </w:r>
                      <w:r w:rsidR="00875687">
                        <w:rPr>
                          <w:rFonts w:ascii="Arial" w:hAnsi="Arial" w:cs="Arial"/>
                          <w:sz w:val="22"/>
                          <w:szCs w:val="22"/>
                        </w:rPr>
                        <w:t xml:space="preserve"> A</w:t>
                      </w:r>
                      <w:r w:rsidR="00E36429">
                        <w:rPr>
                          <w:rFonts w:ascii="Arial" w:hAnsi="Arial" w:cs="Arial"/>
                          <w:sz w:val="22"/>
                          <w:szCs w:val="22"/>
                        </w:rPr>
                        <w:t>.</w:t>
                      </w:r>
                      <w:r w:rsidR="006A3F79" w:rsidRPr="0027667D">
                        <w:rPr>
                          <w:rFonts w:ascii="Arial" w:hAnsi="Arial" w:cs="Arial"/>
                          <w:sz w:val="22"/>
                          <w:szCs w:val="22"/>
                        </w:rPr>
                        <w:t xml:space="preserve"> Roberts</w:t>
                      </w:r>
                      <w:r w:rsidR="00A04E4D" w:rsidRPr="0027667D">
                        <w:rPr>
                          <w:rFonts w:ascii="Arial" w:hAnsi="Arial" w:cs="Arial"/>
                          <w:sz w:val="22"/>
                          <w:szCs w:val="22"/>
                          <w:vertAlign w:val="superscript"/>
                        </w:rPr>
                        <w:t>2</w:t>
                      </w:r>
                      <w:r w:rsidR="006A3F79" w:rsidRPr="0027667D">
                        <w:rPr>
                          <w:rFonts w:ascii="Arial" w:hAnsi="Arial" w:cs="Arial"/>
                          <w:sz w:val="22"/>
                          <w:szCs w:val="22"/>
                        </w:rPr>
                        <w:t xml:space="preserve">, </w:t>
                      </w:r>
                      <w:r w:rsidR="00967179">
                        <w:rPr>
                          <w:rFonts w:ascii="Arial" w:hAnsi="Arial" w:cs="Arial"/>
                          <w:sz w:val="22"/>
                          <w:szCs w:val="22"/>
                        </w:rPr>
                        <w:t>C. Rejee</w:t>
                      </w:r>
                      <w:r w:rsidR="00AE137D">
                        <w:rPr>
                          <w:rFonts w:ascii="Arial" w:hAnsi="Arial" w:cs="Arial"/>
                          <w:sz w:val="22"/>
                          <w:szCs w:val="22"/>
                          <w:vertAlign w:val="superscript"/>
                        </w:rPr>
                        <w:t>3</w:t>
                      </w:r>
                      <w:r w:rsidR="00967179">
                        <w:rPr>
                          <w:rFonts w:ascii="Arial" w:hAnsi="Arial" w:cs="Arial"/>
                          <w:sz w:val="22"/>
                          <w:szCs w:val="22"/>
                        </w:rPr>
                        <w:t xml:space="preserve">, </w:t>
                      </w:r>
                      <w:r w:rsidR="00E36429">
                        <w:rPr>
                          <w:rFonts w:ascii="Arial" w:hAnsi="Arial" w:cs="Arial"/>
                          <w:sz w:val="22"/>
                          <w:szCs w:val="22"/>
                        </w:rPr>
                        <w:t>H.R.T. Williams</w:t>
                      </w:r>
                      <w:r w:rsidR="00E36429">
                        <w:rPr>
                          <w:rFonts w:ascii="Arial" w:hAnsi="Arial" w:cs="Arial"/>
                          <w:sz w:val="22"/>
                          <w:szCs w:val="22"/>
                          <w:vertAlign w:val="superscript"/>
                        </w:rPr>
                        <w:t>1,2</w:t>
                      </w:r>
                      <w:r w:rsidR="00E36429">
                        <w:rPr>
                          <w:rFonts w:ascii="Arial" w:hAnsi="Arial" w:cs="Arial"/>
                          <w:sz w:val="22"/>
                          <w:szCs w:val="22"/>
                        </w:rPr>
                        <w:t>, L. Hicks</w:t>
                      </w:r>
                      <w:r w:rsidR="00E36429">
                        <w:rPr>
                          <w:rFonts w:ascii="Arial" w:hAnsi="Arial" w:cs="Arial"/>
                          <w:sz w:val="22"/>
                          <w:szCs w:val="22"/>
                          <w:vertAlign w:val="superscript"/>
                        </w:rPr>
                        <w:t>1,2</w:t>
                      </w:r>
                      <w:r w:rsidR="00E36429">
                        <w:rPr>
                          <w:rFonts w:ascii="Arial" w:hAnsi="Arial" w:cs="Arial"/>
                          <w:sz w:val="22"/>
                          <w:szCs w:val="22"/>
                        </w:rPr>
                        <w:t xml:space="preserve">, </w:t>
                      </w:r>
                      <w:r w:rsidR="004E0865">
                        <w:rPr>
                          <w:rFonts w:ascii="Arial" w:hAnsi="Arial" w:cs="Arial"/>
                          <w:sz w:val="22"/>
                          <w:szCs w:val="22"/>
                        </w:rPr>
                        <w:t>N. Powell</w:t>
                      </w:r>
                      <w:r w:rsidR="004E0865">
                        <w:rPr>
                          <w:rFonts w:ascii="Arial" w:hAnsi="Arial" w:cs="Arial"/>
                          <w:sz w:val="22"/>
                          <w:szCs w:val="22"/>
                          <w:vertAlign w:val="superscript"/>
                        </w:rPr>
                        <w:t>1,2</w:t>
                      </w:r>
                      <w:r w:rsidR="004E0865">
                        <w:rPr>
                          <w:rFonts w:ascii="Arial" w:hAnsi="Arial" w:cs="Arial"/>
                          <w:sz w:val="22"/>
                          <w:szCs w:val="22"/>
                        </w:rPr>
                        <w:t xml:space="preserve">, </w:t>
                      </w:r>
                      <w:r w:rsidR="00F223C2">
                        <w:rPr>
                          <w:rFonts w:ascii="Arial" w:hAnsi="Arial" w:cs="Arial"/>
                          <w:sz w:val="22"/>
                          <w:szCs w:val="22"/>
                        </w:rPr>
                        <w:t>N. Arebi</w:t>
                      </w:r>
                      <w:r w:rsidR="00F223C2">
                        <w:rPr>
                          <w:rFonts w:ascii="Arial" w:hAnsi="Arial" w:cs="Arial"/>
                          <w:sz w:val="22"/>
                          <w:szCs w:val="22"/>
                          <w:vertAlign w:val="superscript"/>
                        </w:rPr>
                        <w:t>1,3</w:t>
                      </w:r>
                      <w:r w:rsidR="00F223C2">
                        <w:rPr>
                          <w:rFonts w:ascii="Arial" w:hAnsi="Arial" w:cs="Arial"/>
                          <w:sz w:val="22"/>
                          <w:szCs w:val="22"/>
                        </w:rPr>
                        <w:t xml:space="preserve">, </w:t>
                      </w:r>
                      <w:r w:rsidR="00143954">
                        <w:rPr>
                          <w:rFonts w:ascii="Arial" w:hAnsi="Arial" w:cs="Arial"/>
                          <w:sz w:val="22"/>
                          <w:szCs w:val="22"/>
                        </w:rPr>
                        <w:t>A</w:t>
                      </w:r>
                      <w:r w:rsidR="0027667D">
                        <w:rPr>
                          <w:rFonts w:ascii="Arial" w:hAnsi="Arial" w:cs="Arial"/>
                          <w:sz w:val="22"/>
                          <w:szCs w:val="22"/>
                        </w:rPr>
                        <w:t>. Hart</w:t>
                      </w:r>
                      <w:r w:rsidR="00E21E72">
                        <w:rPr>
                          <w:rFonts w:ascii="Arial" w:hAnsi="Arial" w:cs="Arial"/>
                          <w:sz w:val="22"/>
                          <w:szCs w:val="22"/>
                          <w:vertAlign w:val="superscript"/>
                        </w:rPr>
                        <w:t>1,3</w:t>
                      </w:r>
                      <w:r w:rsidR="00143954">
                        <w:rPr>
                          <w:rFonts w:ascii="Arial" w:hAnsi="Arial" w:cs="Arial"/>
                          <w:sz w:val="22"/>
                          <w:szCs w:val="22"/>
                        </w:rPr>
                        <w:t>,</w:t>
                      </w:r>
                      <w:r w:rsidR="0027667D">
                        <w:rPr>
                          <w:rFonts w:ascii="Arial" w:hAnsi="Arial" w:cs="Arial"/>
                          <w:sz w:val="22"/>
                          <w:szCs w:val="22"/>
                        </w:rPr>
                        <w:t xml:space="preserve"> </w:t>
                      </w:r>
                      <w:r w:rsidR="006A3F79" w:rsidRPr="0027667D">
                        <w:rPr>
                          <w:rFonts w:ascii="Arial" w:hAnsi="Arial" w:cs="Arial"/>
                          <w:sz w:val="22"/>
                          <w:szCs w:val="22"/>
                        </w:rPr>
                        <w:t>J</w:t>
                      </w:r>
                      <w:r w:rsidR="00E36429">
                        <w:rPr>
                          <w:rFonts w:ascii="Arial" w:hAnsi="Arial" w:cs="Arial"/>
                          <w:sz w:val="22"/>
                          <w:szCs w:val="22"/>
                        </w:rPr>
                        <w:t>.</w:t>
                      </w:r>
                      <w:r w:rsidR="008132AA" w:rsidRPr="0027667D">
                        <w:rPr>
                          <w:rFonts w:ascii="Arial" w:hAnsi="Arial" w:cs="Arial"/>
                          <w:sz w:val="22"/>
                          <w:szCs w:val="22"/>
                        </w:rPr>
                        <w:t>L. Alexander</w:t>
                      </w:r>
                      <w:r w:rsidR="00AA5F74" w:rsidRPr="0027667D">
                        <w:rPr>
                          <w:rFonts w:ascii="Arial" w:hAnsi="Arial" w:cs="Arial"/>
                          <w:sz w:val="22"/>
                          <w:szCs w:val="22"/>
                          <w:vertAlign w:val="superscript"/>
                        </w:rPr>
                        <w:t>1,2,3</w:t>
                      </w:r>
                    </w:p>
                    <w:p w14:paraId="42981A2F" w14:textId="77777777" w:rsidR="00BB0E05" w:rsidRPr="002B7A07" w:rsidRDefault="00BB0E05" w:rsidP="00B36363">
                      <w:pPr>
                        <w:jc w:val="center"/>
                        <w:rPr>
                          <w:rFonts w:ascii="Arial" w:hAnsi="Arial" w:cs="Arial"/>
                          <w:sz w:val="28"/>
                          <w:szCs w:val="28"/>
                        </w:rPr>
                      </w:pPr>
                    </w:p>
                    <w:p w14:paraId="3D4B5469" w14:textId="77777777" w:rsidR="002B7A07" w:rsidRPr="002B7A07" w:rsidRDefault="002B7A07" w:rsidP="002B7A07">
                      <w:pPr>
                        <w:spacing w:line="360" w:lineRule="auto"/>
                        <w:rPr>
                          <w:rFonts w:ascii="Arial" w:hAnsi="Arial" w:cs="Arial"/>
                          <w:i/>
                          <w:iCs/>
                          <w:sz w:val="18"/>
                          <w:szCs w:val="18"/>
                        </w:rPr>
                      </w:pPr>
                      <w:r w:rsidRPr="002B7A07">
                        <w:rPr>
                          <w:rFonts w:ascii="Arial" w:hAnsi="Arial" w:cs="Arial"/>
                          <w:i/>
                          <w:iCs/>
                          <w:sz w:val="18"/>
                          <w:szCs w:val="18"/>
                          <w:vertAlign w:val="superscript"/>
                        </w:rPr>
                        <w:t>1</w:t>
                      </w:r>
                      <w:r w:rsidRPr="002B7A07">
                        <w:rPr>
                          <w:rFonts w:ascii="Arial" w:hAnsi="Arial" w:cs="Arial"/>
                          <w:i/>
                          <w:iCs/>
                          <w:sz w:val="18"/>
                          <w:szCs w:val="18"/>
                        </w:rPr>
                        <w:t xml:space="preserve">Imperial College London, Division of Digestive Diseases, Department of Metabolism- Digestion and Reproduction, London, United Kingdom </w:t>
                      </w:r>
                    </w:p>
                    <w:p w14:paraId="0CBB202B" w14:textId="07ABD514" w:rsidR="00875687" w:rsidRPr="002B7A07" w:rsidRDefault="002B7A07" w:rsidP="002B7A07">
                      <w:pPr>
                        <w:spacing w:line="360" w:lineRule="auto"/>
                        <w:rPr>
                          <w:rFonts w:ascii="Arial" w:hAnsi="Arial" w:cs="Arial"/>
                          <w:i/>
                          <w:iCs/>
                          <w:sz w:val="18"/>
                          <w:szCs w:val="18"/>
                        </w:rPr>
                      </w:pPr>
                      <w:r w:rsidRPr="002B7A07">
                        <w:rPr>
                          <w:rFonts w:ascii="Arial" w:hAnsi="Arial" w:cs="Arial"/>
                          <w:i/>
                          <w:iCs/>
                          <w:sz w:val="18"/>
                          <w:szCs w:val="18"/>
                          <w:vertAlign w:val="superscript"/>
                        </w:rPr>
                        <w:t>2</w:t>
                      </w:r>
                      <w:r w:rsidRPr="002B7A07">
                        <w:rPr>
                          <w:rFonts w:ascii="Arial" w:hAnsi="Arial" w:cs="Arial"/>
                          <w:i/>
                          <w:iCs/>
                          <w:sz w:val="18"/>
                          <w:szCs w:val="18"/>
                        </w:rPr>
                        <w:t xml:space="preserve">Imperial College NHS Healthcare Trust, Gastroenterology and Hepatology, London, United Kingdom </w:t>
                      </w:r>
                    </w:p>
                    <w:p w14:paraId="19E1C0FC" w14:textId="661A07D3" w:rsidR="002B7A07" w:rsidRPr="002B7A07" w:rsidRDefault="002B7A07" w:rsidP="002B7A07">
                      <w:pPr>
                        <w:spacing w:line="360" w:lineRule="auto"/>
                        <w:rPr>
                          <w:rFonts w:ascii="Arial" w:hAnsi="Arial" w:cs="Arial"/>
                          <w:i/>
                          <w:iCs/>
                          <w:sz w:val="18"/>
                          <w:szCs w:val="18"/>
                        </w:rPr>
                      </w:pPr>
                      <w:r w:rsidRPr="002B7A07">
                        <w:rPr>
                          <w:rFonts w:ascii="Arial" w:hAnsi="Arial" w:cs="Arial"/>
                          <w:i/>
                          <w:iCs/>
                          <w:sz w:val="18"/>
                          <w:szCs w:val="18"/>
                          <w:vertAlign w:val="superscript"/>
                        </w:rPr>
                        <w:t xml:space="preserve"> 3</w:t>
                      </w:r>
                      <w:r w:rsidRPr="002B7A07">
                        <w:rPr>
                          <w:rFonts w:ascii="Arial" w:hAnsi="Arial" w:cs="Arial"/>
                          <w:i/>
                          <w:iCs/>
                          <w:sz w:val="18"/>
                          <w:szCs w:val="18"/>
                        </w:rPr>
                        <w:t>St Mark’s Hospital The National Bowel Hospital and Academic Institute, London, United Kingdom</w:t>
                      </w:r>
                    </w:p>
                    <w:p w14:paraId="089423E0" w14:textId="77777777" w:rsidR="00B36363" w:rsidRDefault="00B36363"/>
                    <w:p w14:paraId="37CBDA07"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 xml:space="preserve">Corresponding author: </w:t>
                      </w:r>
                    </w:p>
                    <w:p w14:paraId="22780FFE"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Dr James L. Alexander</w:t>
                      </w:r>
                    </w:p>
                    <w:p w14:paraId="730A47C1"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Division of Digestive Diseases, Imperial College London</w:t>
                      </w:r>
                    </w:p>
                    <w:p w14:paraId="6C6FB810"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St Mary’s Hospital Campus</w:t>
                      </w:r>
                    </w:p>
                    <w:p w14:paraId="14F52EE2"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Praed Street</w:t>
                      </w:r>
                    </w:p>
                    <w:p w14:paraId="1D144B54"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London W2 1NY</w:t>
                      </w:r>
                    </w:p>
                    <w:p w14:paraId="2E9A83F9"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United Kingdom</w:t>
                      </w:r>
                    </w:p>
                    <w:p w14:paraId="78C5B29B" w14:textId="77777777" w:rsidR="00465A5C" w:rsidRPr="00464AD0" w:rsidRDefault="00465A5C" w:rsidP="00465A5C">
                      <w:pPr>
                        <w:spacing w:line="360" w:lineRule="auto"/>
                        <w:rPr>
                          <w:rFonts w:ascii="Arial" w:hAnsi="Arial" w:cs="Arial"/>
                          <w:sz w:val="18"/>
                          <w:szCs w:val="18"/>
                        </w:rPr>
                      </w:pPr>
                      <w:r w:rsidRPr="00464AD0">
                        <w:rPr>
                          <w:rFonts w:ascii="Arial" w:hAnsi="Arial" w:cs="Arial"/>
                          <w:sz w:val="18"/>
                          <w:szCs w:val="18"/>
                        </w:rPr>
                        <w:t>Email: j.alexander@imperial.ac.uk</w:t>
                      </w:r>
                    </w:p>
                  </w:txbxContent>
                </v:textbox>
              </v:shape>
            </w:pict>
          </mc:Fallback>
        </mc:AlternateContent>
      </w:r>
    </w:p>
    <w:p w14:paraId="56C4C579" w14:textId="408B52F6" w:rsidR="002455AD" w:rsidRDefault="002455AD" w:rsidP="00FF1D02">
      <w:pPr>
        <w:rPr>
          <w:b/>
          <w:bCs/>
          <w:sz w:val="28"/>
          <w:szCs w:val="28"/>
        </w:rPr>
      </w:pPr>
    </w:p>
    <w:p w14:paraId="719B08E3" w14:textId="77777777" w:rsidR="002455AD" w:rsidRDefault="002455AD" w:rsidP="00FF1D02">
      <w:pPr>
        <w:rPr>
          <w:b/>
          <w:bCs/>
          <w:sz w:val="28"/>
          <w:szCs w:val="28"/>
        </w:rPr>
      </w:pPr>
    </w:p>
    <w:p w14:paraId="154ECF7A" w14:textId="77777777" w:rsidR="002455AD" w:rsidRDefault="002455AD" w:rsidP="00FF1D02">
      <w:pPr>
        <w:rPr>
          <w:b/>
          <w:bCs/>
          <w:sz w:val="28"/>
          <w:szCs w:val="28"/>
        </w:rPr>
      </w:pPr>
    </w:p>
    <w:p w14:paraId="6B98604D" w14:textId="77777777" w:rsidR="002455AD" w:rsidRDefault="002455AD" w:rsidP="00FF1D02">
      <w:pPr>
        <w:rPr>
          <w:b/>
          <w:bCs/>
          <w:sz w:val="28"/>
          <w:szCs w:val="28"/>
        </w:rPr>
      </w:pPr>
    </w:p>
    <w:p w14:paraId="2FFD3D88" w14:textId="77777777" w:rsidR="002455AD" w:rsidRDefault="002455AD" w:rsidP="00FF1D02">
      <w:pPr>
        <w:rPr>
          <w:b/>
          <w:bCs/>
          <w:sz w:val="28"/>
          <w:szCs w:val="28"/>
        </w:rPr>
      </w:pPr>
    </w:p>
    <w:p w14:paraId="09309470" w14:textId="77777777" w:rsidR="002455AD" w:rsidRDefault="002455AD" w:rsidP="00FF1D02">
      <w:pPr>
        <w:rPr>
          <w:b/>
          <w:bCs/>
          <w:sz w:val="28"/>
          <w:szCs w:val="28"/>
        </w:rPr>
      </w:pPr>
    </w:p>
    <w:p w14:paraId="547709FE" w14:textId="77777777" w:rsidR="002455AD" w:rsidRDefault="002455AD" w:rsidP="00FF1D02">
      <w:pPr>
        <w:rPr>
          <w:b/>
          <w:bCs/>
          <w:sz w:val="28"/>
          <w:szCs w:val="28"/>
        </w:rPr>
      </w:pPr>
    </w:p>
    <w:p w14:paraId="7478A7F0" w14:textId="77777777" w:rsidR="002455AD" w:rsidRDefault="002455AD" w:rsidP="00FF1D02">
      <w:pPr>
        <w:rPr>
          <w:b/>
          <w:bCs/>
          <w:sz w:val="28"/>
          <w:szCs w:val="28"/>
        </w:rPr>
      </w:pPr>
    </w:p>
    <w:p w14:paraId="5F0BAE48" w14:textId="77777777" w:rsidR="002455AD" w:rsidRDefault="002455AD" w:rsidP="00FF1D02">
      <w:pPr>
        <w:rPr>
          <w:b/>
          <w:bCs/>
          <w:sz w:val="28"/>
          <w:szCs w:val="28"/>
        </w:rPr>
      </w:pPr>
    </w:p>
    <w:p w14:paraId="087CE7B7" w14:textId="77777777" w:rsidR="002455AD" w:rsidRDefault="002455AD" w:rsidP="00FF1D02">
      <w:pPr>
        <w:rPr>
          <w:b/>
          <w:bCs/>
          <w:sz w:val="28"/>
          <w:szCs w:val="28"/>
        </w:rPr>
      </w:pPr>
    </w:p>
    <w:p w14:paraId="27430772" w14:textId="77777777" w:rsidR="002455AD" w:rsidRDefault="002455AD" w:rsidP="00FF1D02">
      <w:pPr>
        <w:rPr>
          <w:b/>
          <w:bCs/>
          <w:sz w:val="28"/>
          <w:szCs w:val="28"/>
        </w:rPr>
      </w:pPr>
    </w:p>
    <w:p w14:paraId="6B39AF74" w14:textId="77777777" w:rsidR="002455AD" w:rsidRDefault="002455AD" w:rsidP="00FF1D02">
      <w:pPr>
        <w:rPr>
          <w:b/>
          <w:bCs/>
          <w:sz w:val="28"/>
          <w:szCs w:val="28"/>
        </w:rPr>
      </w:pPr>
    </w:p>
    <w:p w14:paraId="4B5E8E7B" w14:textId="77777777" w:rsidR="002455AD" w:rsidRDefault="002455AD" w:rsidP="00FF1D02">
      <w:pPr>
        <w:rPr>
          <w:b/>
          <w:bCs/>
          <w:sz w:val="28"/>
          <w:szCs w:val="28"/>
        </w:rPr>
      </w:pPr>
    </w:p>
    <w:p w14:paraId="0A949196" w14:textId="77777777" w:rsidR="002455AD" w:rsidRDefault="002455AD" w:rsidP="00FF1D02">
      <w:pPr>
        <w:rPr>
          <w:b/>
          <w:bCs/>
          <w:sz w:val="28"/>
          <w:szCs w:val="28"/>
        </w:rPr>
      </w:pPr>
    </w:p>
    <w:p w14:paraId="5AED1E30" w14:textId="77777777" w:rsidR="002455AD" w:rsidRDefault="002455AD" w:rsidP="00FF1D02">
      <w:pPr>
        <w:rPr>
          <w:b/>
          <w:bCs/>
          <w:sz w:val="28"/>
          <w:szCs w:val="28"/>
        </w:rPr>
      </w:pPr>
    </w:p>
    <w:p w14:paraId="43F48428" w14:textId="77777777" w:rsidR="002455AD" w:rsidRDefault="002455AD" w:rsidP="00FF1D02">
      <w:pPr>
        <w:rPr>
          <w:b/>
          <w:bCs/>
          <w:sz w:val="28"/>
          <w:szCs w:val="28"/>
        </w:rPr>
      </w:pPr>
    </w:p>
    <w:p w14:paraId="19EBE4C1" w14:textId="77777777" w:rsidR="002455AD" w:rsidRDefault="002455AD" w:rsidP="00FF1D02">
      <w:pPr>
        <w:rPr>
          <w:b/>
          <w:bCs/>
          <w:sz w:val="28"/>
          <w:szCs w:val="28"/>
        </w:rPr>
      </w:pPr>
    </w:p>
    <w:p w14:paraId="472399F9" w14:textId="77777777" w:rsidR="002455AD" w:rsidRDefault="002455AD" w:rsidP="00FF1D02">
      <w:pPr>
        <w:rPr>
          <w:b/>
          <w:bCs/>
          <w:sz w:val="28"/>
          <w:szCs w:val="28"/>
        </w:rPr>
      </w:pPr>
    </w:p>
    <w:p w14:paraId="372DE706" w14:textId="77777777" w:rsidR="002455AD" w:rsidRDefault="002455AD" w:rsidP="00FF1D02">
      <w:pPr>
        <w:rPr>
          <w:b/>
          <w:bCs/>
          <w:sz w:val="28"/>
          <w:szCs w:val="28"/>
        </w:rPr>
      </w:pPr>
    </w:p>
    <w:p w14:paraId="0A7AA0F9" w14:textId="77777777" w:rsidR="002455AD" w:rsidRDefault="002455AD" w:rsidP="00FF1D02">
      <w:pPr>
        <w:rPr>
          <w:b/>
          <w:bCs/>
          <w:sz w:val="28"/>
          <w:szCs w:val="28"/>
        </w:rPr>
      </w:pPr>
    </w:p>
    <w:p w14:paraId="0BC51309" w14:textId="77777777" w:rsidR="002455AD" w:rsidRDefault="002455AD" w:rsidP="00FF1D02">
      <w:pPr>
        <w:rPr>
          <w:b/>
          <w:bCs/>
          <w:sz w:val="28"/>
          <w:szCs w:val="28"/>
        </w:rPr>
      </w:pPr>
    </w:p>
    <w:p w14:paraId="6C9B5167" w14:textId="77777777" w:rsidR="002455AD" w:rsidRDefault="002455AD" w:rsidP="00FF1D02">
      <w:pPr>
        <w:rPr>
          <w:b/>
          <w:bCs/>
          <w:sz w:val="28"/>
          <w:szCs w:val="28"/>
        </w:rPr>
      </w:pPr>
    </w:p>
    <w:p w14:paraId="0CF1CEAB" w14:textId="77777777" w:rsidR="002455AD" w:rsidRDefault="002455AD" w:rsidP="00FF1D02">
      <w:pPr>
        <w:rPr>
          <w:b/>
          <w:bCs/>
          <w:sz w:val="28"/>
          <w:szCs w:val="28"/>
        </w:rPr>
      </w:pPr>
    </w:p>
    <w:p w14:paraId="08361110" w14:textId="77777777" w:rsidR="002455AD" w:rsidRDefault="002455AD" w:rsidP="00FF1D02">
      <w:pPr>
        <w:rPr>
          <w:b/>
          <w:bCs/>
          <w:sz w:val="28"/>
          <w:szCs w:val="28"/>
        </w:rPr>
      </w:pPr>
    </w:p>
    <w:p w14:paraId="371F8F84" w14:textId="77777777" w:rsidR="002455AD" w:rsidRDefault="002455AD" w:rsidP="00FF1D02">
      <w:pPr>
        <w:rPr>
          <w:b/>
          <w:bCs/>
          <w:sz w:val="28"/>
          <w:szCs w:val="28"/>
        </w:rPr>
      </w:pPr>
    </w:p>
    <w:p w14:paraId="11AAF3EA" w14:textId="77777777" w:rsidR="002455AD" w:rsidRDefault="002455AD" w:rsidP="00FF1D02">
      <w:pPr>
        <w:rPr>
          <w:b/>
          <w:bCs/>
          <w:sz w:val="28"/>
          <w:szCs w:val="28"/>
        </w:rPr>
      </w:pPr>
    </w:p>
    <w:p w14:paraId="7633EE91" w14:textId="77777777" w:rsidR="002455AD" w:rsidRDefault="002455AD" w:rsidP="00FF1D02">
      <w:pPr>
        <w:rPr>
          <w:b/>
          <w:bCs/>
          <w:sz w:val="28"/>
          <w:szCs w:val="28"/>
        </w:rPr>
      </w:pPr>
    </w:p>
    <w:p w14:paraId="54826951" w14:textId="77777777" w:rsidR="002455AD" w:rsidRDefault="002455AD" w:rsidP="00FF1D02">
      <w:pPr>
        <w:rPr>
          <w:b/>
          <w:bCs/>
          <w:sz w:val="28"/>
          <w:szCs w:val="28"/>
        </w:rPr>
      </w:pPr>
    </w:p>
    <w:p w14:paraId="22CA6F0E" w14:textId="77777777" w:rsidR="002455AD" w:rsidRDefault="002455AD" w:rsidP="00FF1D02">
      <w:pPr>
        <w:rPr>
          <w:b/>
          <w:bCs/>
          <w:sz w:val="28"/>
          <w:szCs w:val="28"/>
        </w:rPr>
      </w:pPr>
    </w:p>
    <w:p w14:paraId="3CFE4BD0" w14:textId="77777777" w:rsidR="002455AD" w:rsidRDefault="002455AD" w:rsidP="00FF1D02">
      <w:pPr>
        <w:rPr>
          <w:b/>
          <w:bCs/>
          <w:sz w:val="28"/>
          <w:szCs w:val="28"/>
        </w:rPr>
      </w:pPr>
    </w:p>
    <w:p w14:paraId="19E58953" w14:textId="77777777" w:rsidR="002455AD" w:rsidRDefault="002455AD" w:rsidP="00FF1D02">
      <w:pPr>
        <w:rPr>
          <w:b/>
          <w:bCs/>
          <w:sz w:val="28"/>
          <w:szCs w:val="28"/>
        </w:rPr>
      </w:pPr>
    </w:p>
    <w:p w14:paraId="320FA311" w14:textId="77777777" w:rsidR="002455AD" w:rsidRDefault="002455AD" w:rsidP="00FF1D02">
      <w:pPr>
        <w:rPr>
          <w:b/>
          <w:bCs/>
          <w:sz w:val="28"/>
          <w:szCs w:val="28"/>
        </w:rPr>
      </w:pPr>
    </w:p>
    <w:p w14:paraId="2FA6B148" w14:textId="77777777" w:rsidR="002455AD" w:rsidRDefault="002455AD" w:rsidP="00FF1D02">
      <w:pPr>
        <w:rPr>
          <w:b/>
          <w:bCs/>
          <w:sz w:val="28"/>
          <w:szCs w:val="28"/>
        </w:rPr>
      </w:pPr>
    </w:p>
    <w:p w14:paraId="7C615123" w14:textId="77777777" w:rsidR="002455AD" w:rsidRDefault="002455AD" w:rsidP="00FF1D02">
      <w:pPr>
        <w:rPr>
          <w:b/>
          <w:bCs/>
          <w:sz w:val="28"/>
          <w:szCs w:val="28"/>
        </w:rPr>
      </w:pPr>
    </w:p>
    <w:p w14:paraId="32AB90EF" w14:textId="0622D099" w:rsidR="002455AD" w:rsidRDefault="002455AD" w:rsidP="00FF1D02">
      <w:pPr>
        <w:rPr>
          <w:b/>
          <w:bCs/>
          <w:sz w:val="28"/>
          <w:szCs w:val="28"/>
        </w:rPr>
      </w:pPr>
    </w:p>
    <w:p w14:paraId="23B597DE" w14:textId="1FB74BD6" w:rsidR="00237CD3" w:rsidRDefault="00237CD3" w:rsidP="00FF1D02">
      <w:pPr>
        <w:rPr>
          <w:b/>
          <w:bCs/>
          <w:sz w:val="28"/>
          <w:szCs w:val="28"/>
        </w:rPr>
      </w:pPr>
    </w:p>
    <w:p w14:paraId="204115A9" w14:textId="104EA92A" w:rsidR="00237CD3" w:rsidRDefault="00237CD3" w:rsidP="30E88CD9">
      <w:pPr>
        <w:rPr>
          <w:b/>
          <w:bCs/>
          <w:sz w:val="28"/>
          <w:szCs w:val="28"/>
        </w:rPr>
      </w:pPr>
    </w:p>
    <w:p w14:paraId="7DEFD3FE" w14:textId="7DF44A22" w:rsidR="00D7413E" w:rsidRDefault="00786D31">
      <w:pPr>
        <w:rPr>
          <w:b/>
          <w:bCs/>
          <w:sz w:val="28"/>
          <w:szCs w:val="28"/>
        </w:rPr>
      </w:pPr>
      <w:r>
        <w:rPr>
          <w:b/>
          <w:bCs/>
          <w:sz w:val="28"/>
          <w:szCs w:val="28"/>
        </w:rPr>
        <w:br w:type="page"/>
      </w:r>
    </w:p>
    <w:p w14:paraId="07B8B27C" w14:textId="78FA1ABD" w:rsidR="00A74FA1" w:rsidRDefault="00FB1F2A" w:rsidP="00FF1D02">
      <w:pPr>
        <w:rPr>
          <w:b/>
          <w:bCs/>
          <w:sz w:val="28"/>
          <w:szCs w:val="28"/>
        </w:rPr>
      </w:pPr>
      <w:r>
        <w:rPr>
          <w:b/>
          <w:bCs/>
          <w:noProof/>
          <w:sz w:val="36"/>
          <w:szCs w:val="36"/>
        </w:rPr>
        <w:lastRenderedPageBreak/>
        <mc:AlternateContent>
          <mc:Choice Requires="wps">
            <w:drawing>
              <wp:anchor distT="0" distB="0" distL="114300" distR="114300" simplePos="0" relativeHeight="251658250" behindDoc="0" locked="0" layoutInCell="1" allowOverlap="1" wp14:anchorId="71DCD1AF" wp14:editId="320EEB8D">
                <wp:simplePos x="0" y="0"/>
                <wp:positionH relativeFrom="column">
                  <wp:posOffset>-145279</wp:posOffset>
                </wp:positionH>
                <wp:positionV relativeFrom="paragraph">
                  <wp:posOffset>25637</wp:posOffset>
                </wp:positionV>
                <wp:extent cx="6001385" cy="9024359"/>
                <wp:effectExtent l="0" t="0" r="0" b="0"/>
                <wp:wrapNone/>
                <wp:docPr id="1947888169" name="Text Box 1"/>
                <wp:cNvGraphicFramePr/>
                <a:graphic xmlns:a="http://schemas.openxmlformats.org/drawingml/2006/main">
                  <a:graphicData uri="http://schemas.microsoft.com/office/word/2010/wordprocessingShape">
                    <wps:wsp>
                      <wps:cNvSpPr txBox="1"/>
                      <wps:spPr>
                        <a:xfrm>
                          <a:off x="0" y="0"/>
                          <a:ext cx="6001385" cy="9024359"/>
                        </a:xfrm>
                        <a:prstGeom prst="rect">
                          <a:avLst/>
                        </a:prstGeom>
                        <a:noFill/>
                        <a:ln w="6350">
                          <a:noFill/>
                        </a:ln>
                      </wps:spPr>
                      <wps:txbx>
                        <w:txbxContent>
                          <w:p w14:paraId="3914C241" w14:textId="003567F1" w:rsidR="00FB1F2A" w:rsidRPr="00D8507D" w:rsidRDefault="00465054" w:rsidP="00465054">
                            <w:pPr>
                              <w:rPr>
                                <w:rFonts w:ascii="Arial" w:hAnsi="Arial" w:cs="Arial"/>
                                <w:b/>
                                <w:bCs/>
                                <w:sz w:val="28"/>
                                <w:szCs w:val="28"/>
                              </w:rPr>
                            </w:pPr>
                            <w:r w:rsidRPr="00D8507D">
                              <w:rPr>
                                <w:rFonts w:ascii="Arial" w:hAnsi="Arial" w:cs="Arial"/>
                                <w:b/>
                                <w:bCs/>
                                <w:sz w:val="28"/>
                                <w:szCs w:val="28"/>
                              </w:rPr>
                              <w:t>A</w:t>
                            </w:r>
                            <w:r w:rsidR="005337C0">
                              <w:rPr>
                                <w:rFonts w:ascii="Arial" w:hAnsi="Arial" w:cs="Arial"/>
                                <w:b/>
                                <w:bCs/>
                                <w:sz w:val="28"/>
                                <w:szCs w:val="28"/>
                              </w:rPr>
                              <w:t>BSTRACT</w:t>
                            </w:r>
                          </w:p>
                          <w:p w14:paraId="75A6350F" w14:textId="77777777" w:rsidR="00FF1F54" w:rsidRPr="00D8507D" w:rsidRDefault="00FF1F54" w:rsidP="00465054">
                            <w:pPr>
                              <w:rPr>
                                <w:rFonts w:ascii="Arial" w:hAnsi="Arial" w:cs="Arial"/>
                                <w:b/>
                                <w:bCs/>
                                <w:sz w:val="28"/>
                                <w:szCs w:val="28"/>
                              </w:rPr>
                            </w:pPr>
                          </w:p>
                          <w:p w14:paraId="18256776" w14:textId="662EDA82" w:rsidR="00FB6691" w:rsidRPr="00D8507D" w:rsidRDefault="00FB6691" w:rsidP="00FB6691">
                            <w:pPr>
                              <w:pStyle w:val="NormalWeb"/>
                              <w:spacing w:line="360" w:lineRule="auto"/>
                              <w:rPr>
                                <w:rFonts w:ascii="Arial" w:hAnsi="Arial" w:cs="Arial"/>
                                <w:sz w:val="22"/>
                                <w:szCs w:val="22"/>
                              </w:rPr>
                            </w:pPr>
                            <w:r w:rsidRPr="00D8507D">
                              <w:rPr>
                                <w:rStyle w:val="Strong"/>
                                <w:rFonts w:ascii="Arial" w:eastAsiaTheme="majorEastAsia" w:hAnsi="Arial" w:cs="Arial"/>
                                <w:sz w:val="22"/>
                                <w:szCs w:val="22"/>
                              </w:rPr>
                              <w:t>Objective:</w:t>
                            </w:r>
                            <w:r w:rsidRPr="00D8507D">
                              <w:rPr>
                                <w:rFonts w:ascii="Arial" w:hAnsi="Arial" w:cs="Arial"/>
                                <w:sz w:val="22"/>
                                <w:szCs w:val="22"/>
                              </w:rPr>
                              <w:t xml:space="preserve"> Patients with inflammatory bowel disease (IBD) receiving immunosuppressive therapy are at increased infection risk. Although many infections are vaccine-preventable, uptake in IBD remains suboptimal</w:t>
                            </w:r>
                            <w:r w:rsidR="000744E2" w:rsidRPr="00D8507D">
                              <w:rPr>
                                <w:rFonts w:ascii="Arial" w:hAnsi="Arial" w:cs="Arial"/>
                                <w:sz w:val="22"/>
                                <w:szCs w:val="22"/>
                              </w:rPr>
                              <w:t>,</w:t>
                            </w:r>
                            <w:r w:rsidRPr="00D8507D">
                              <w:rPr>
                                <w:rFonts w:ascii="Arial" w:hAnsi="Arial" w:cs="Arial"/>
                                <w:sz w:val="22"/>
                                <w:szCs w:val="22"/>
                              </w:rPr>
                              <w:t xml:space="preserve"> and hesitancy has increased since the COVID-19 pandemic. We assessed adherence to vaccination recommendations and barriers to uptake among immunosuppressed IBD patients in North West London.</w:t>
                            </w:r>
                          </w:p>
                          <w:p w14:paraId="6DFEEA1D" w14:textId="77777777" w:rsidR="00FB6691" w:rsidRPr="00D8507D" w:rsidRDefault="00FB6691" w:rsidP="00FB6691">
                            <w:pPr>
                              <w:pStyle w:val="NormalWeb"/>
                              <w:spacing w:line="360" w:lineRule="auto"/>
                              <w:rPr>
                                <w:rFonts w:ascii="Arial" w:hAnsi="Arial" w:cs="Arial"/>
                                <w:sz w:val="22"/>
                                <w:szCs w:val="22"/>
                              </w:rPr>
                            </w:pPr>
                            <w:r w:rsidRPr="00D8507D">
                              <w:rPr>
                                <w:rStyle w:val="Strong"/>
                                <w:rFonts w:ascii="Arial" w:eastAsiaTheme="majorEastAsia" w:hAnsi="Arial" w:cs="Arial"/>
                                <w:sz w:val="22"/>
                                <w:szCs w:val="22"/>
                              </w:rPr>
                              <w:t>Methods:</w:t>
                            </w:r>
                            <w:r w:rsidRPr="00D8507D">
                              <w:rPr>
                                <w:rFonts w:ascii="Arial" w:hAnsi="Arial" w:cs="Arial"/>
                                <w:sz w:val="22"/>
                                <w:szCs w:val="22"/>
                              </w:rPr>
                              <w:t xml:space="preserve"> A paper-based survey was completed by 209 IBD patients attending St Mark’s Hospital and Imperial College Healthcare NHS Trust between 19 February and 19 April 2024. Data on demographics, vaccination history, and prior counselling were collected. The primary composite outcome was receipt of pneumococcal, influenza, and SARS-CoV-2 vaccines within recommended timeframes, according to UK guidelines for immunosuppressed patients. Univariate and multivariate analyses identified factors associated with uptake, and adherence to national guidance on pre-treatment vaccine counselling was evaluated.</w:t>
                            </w:r>
                          </w:p>
                          <w:p w14:paraId="676848FA" w14:textId="77777777" w:rsidR="00FB6691" w:rsidRPr="00D8507D" w:rsidRDefault="00FB6691" w:rsidP="00FB6691">
                            <w:pPr>
                              <w:pStyle w:val="NormalWeb"/>
                              <w:spacing w:line="360" w:lineRule="auto"/>
                              <w:rPr>
                                <w:rFonts w:ascii="Arial" w:hAnsi="Arial" w:cs="Arial"/>
                                <w:sz w:val="22"/>
                                <w:szCs w:val="22"/>
                              </w:rPr>
                            </w:pPr>
                            <w:r w:rsidRPr="00D8507D">
                              <w:rPr>
                                <w:rStyle w:val="Strong"/>
                                <w:rFonts w:ascii="Arial" w:eastAsiaTheme="majorEastAsia" w:hAnsi="Arial" w:cs="Arial"/>
                                <w:sz w:val="22"/>
                                <w:szCs w:val="22"/>
                              </w:rPr>
                              <w:t>Results:</w:t>
                            </w:r>
                            <w:r w:rsidRPr="00D8507D">
                              <w:rPr>
                                <w:rFonts w:ascii="Arial" w:hAnsi="Arial" w:cs="Arial"/>
                                <w:sz w:val="22"/>
                                <w:szCs w:val="22"/>
                              </w:rPr>
                              <w:t xml:space="preserve"> Of 194 patients on immunosuppressive medication, only 22.2% were fully vaccinated. Uptake remained low for pneumococcal (30.9%), COVID-19 booster (56.7%), and influenza (64.4%) vaccines. Older age and receiving vaccine recommendations from healthcare professionals were significantly associated with uptake (OR 1.03 (1.00–1.07) and OR 3.43 (1.73–6.92), respectively). Common barriers included uncertainty about necessity, limited awareness, and safety concerns. Over 40% reported inadequate counselling before starting immunosuppression. Vaccine recommendations from healthcare professionals were infrequent (66.8% for influenza, 59.1% for COVID-19 booster, 22.4% for Shingrix®).</w:t>
                            </w:r>
                          </w:p>
                          <w:p w14:paraId="26C494FC" w14:textId="77777777" w:rsidR="00FB6691" w:rsidRPr="00D8507D" w:rsidRDefault="00FB6691" w:rsidP="00FB6691">
                            <w:pPr>
                              <w:pStyle w:val="NormalWeb"/>
                              <w:spacing w:line="360" w:lineRule="auto"/>
                              <w:rPr>
                                <w:rFonts w:ascii="Arial" w:hAnsi="Arial" w:cs="Arial"/>
                                <w:sz w:val="22"/>
                                <w:szCs w:val="22"/>
                              </w:rPr>
                            </w:pPr>
                            <w:r w:rsidRPr="00D8507D">
                              <w:rPr>
                                <w:rStyle w:val="Strong"/>
                                <w:rFonts w:ascii="Arial" w:eastAsiaTheme="majorEastAsia" w:hAnsi="Arial" w:cs="Arial"/>
                                <w:sz w:val="22"/>
                                <w:szCs w:val="22"/>
                              </w:rPr>
                              <w:t>Conclusion:</w:t>
                            </w:r>
                            <w:r w:rsidRPr="00D8507D">
                              <w:rPr>
                                <w:rFonts w:ascii="Arial" w:hAnsi="Arial" w:cs="Arial"/>
                                <w:sz w:val="22"/>
                                <w:szCs w:val="22"/>
                              </w:rPr>
                              <w:t xml:space="preserve"> Vaccination uptake among immunosuppressed IBD patients remains low in the post-pandemic era. Clinicians and the wider multidisciplinary team should actively promote vaccination, given the strong association between healthcare professional-led counselling and improved uptake.</w:t>
                            </w:r>
                          </w:p>
                          <w:p w14:paraId="7B58AD8C" w14:textId="77777777" w:rsidR="004E0865" w:rsidRPr="00D8507D" w:rsidRDefault="004E0865" w:rsidP="00FF1F54">
                            <w:pPr>
                              <w:spacing w:line="360" w:lineRule="auto"/>
                              <w:rPr>
                                <w:rFonts w:ascii="Arial" w:hAnsi="Arial" w:cs="Arial"/>
                                <w:bCs/>
                                <w:sz w:val="22"/>
                                <w:szCs w:val="22"/>
                              </w:rPr>
                            </w:pPr>
                          </w:p>
                          <w:p w14:paraId="29C1F6AA" w14:textId="3122568A" w:rsidR="0042752D" w:rsidRPr="0042752D" w:rsidRDefault="0042752D" w:rsidP="00FF1F54">
                            <w:pPr>
                              <w:spacing w:line="360" w:lineRule="auto"/>
                              <w:rPr>
                                <w:rFonts w:ascii="Arial" w:hAnsi="Arial" w:cs="Arial"/>
                                <w:b/>
                                <w:sz w:val="22"/>
                                <w:szCs w:val="22"/>
                              </w:rPr>
                            </w:pPr>
                            <w:r w:rsidRPr="00D8507D">
                              <w:rPr>
                                <w:rFonts w:ascii="Arial" w:hAnsi="Arial" w:cs="Arial"/>
                                <w:b/>
                                <w:sz w:val="22"/>
                                <w:szCs w:val="22"/>
                              </w:rPr>
                              <w:t xml:space="preserve">Keywords: </w:t>
                            </w:r>
                            <w:r w:rsidR="00B53504" w:rsidRPr="00D8507D">
                              <w:rPr>
                                <w:rFonts w:ascii="Arial" w:hAnsi="Arial" w:cs="Arial"/>
                                <w:b/>
                                <w:sz w:val="22"/>
                                <w:szCs w:val="22"/>
                              </w:rPr>
                              <w:t>inflammatory bowel disease, vaccination, immunosuppress</w:t>
                            </w:r>
                            <w:r w:rsidR="004E0865" w:rsidRPr="00D8507D">
                              <w:rPr>
                                <w:rFonts w:ascii="Arial" w:hAnsi="Arial" w:cs="Arial"/>
                                <w:b/>
                                <w:sz w:val="22"/>
                                <w:szCs w:val="22"/>
                              </w:rPr>
                              <w:t>ion, adherence</w:t>
                            </w:r>
                          </w:p>
                          <w:p w14:paraId="57328B93" w14:textId="77777777" w:rsidR="006E2758" w:rsidRDefault="006E2758" w:rsidP="00465054">
                            <w:pPr>
                              <w:rPr>
                                <w:bCs/>
                              </w:rPr>
                            </w:pPr>
                          </w:p>
                          <w:p w14:paraId="226A25B2" w14:textId="77777777" w:rsidR="006E2758" w:rsidRPr="00B37DC0" w:rsidRDefault="006E2758" w:rsidP="00465054">
                            <w:pPr>
                              <w:rPr>
                                <w:bCs/>
                              </w:rPr>
                            </w:pPr>
                          </w:p>
                          <w:p w14:paraId="6C6D1CD7" w14:textId="77777777" w:rsidR="00FB1F2A" w:rsidRDefault="00FB1F2A" w:rsidP="00FB1F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DCD1AF" id="_x0000_s1027" type="#_x0000_t202" style="position:absolute;margin-left:-11.45pt;margin-top:2pt;width:472.55pt;height:710.6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" filled="f" stroked="f" strokeweight=".5pt">
                <v:textbox>
                  <w:txbxContent>
                    <w:p w14:paraId="3914C241" w14:textId="003567F1" w:rsidR="00FB1F2A" w:rsidRPr="00D8507D" w:rsidRDefault="00465054" w:rsidP="00465054">
                      <w:pPr>
                        <w:rPr>
                          <w:rFonts w:ascii="Arial" w:hAnsi="Arial" w:cs="Arial"/>
                          <w:b/>
                          <w:bCs/>
                          <w:sz w:val="28"/>
                          <w:szCs w:val="28"/>
                        </w:rPr>
                      </w:pPr>
                      <w:r w:rsidRPr="00D8507D">
                        <w:rPr>
                          <w:rFonts w:ascii="Arial" w:hAnsi="Arial" w:cs="Arial"/>
                          <w:b/>
                          <w:bCs/>
                          <w:sz w:val="28"/>
                          <w:szCs w:val="28"/>
                        </w:rPr>
                        <w:t>A</w:t>
                      </w:r>
                      <w:r w:rsidR="005337C0">
                        <w:rPr>
                          <w:rFonts w:ascii="Arial" w:hAnsi="Arial" w:cs="Arial"/>
                          <w:b/>
                          <w:bCs/>
                          <w:sz w:val="28"/>
                          <w:szCs w:val="28"/>
                        </w:rPr>
                        <w:t>BSTRACT</w:t>
                      </w:r>
                    </w:p>
                    <w:p w14:paraId="75A6350F" w14:textId="77777777" w:rsidR="00FF1F54" w:rsidRPr="00D8507D" w:rsidRDefault="00FF1F54" w:rsidP="00465054">
                      <w:pPr>
                        <w:rPr>
                          <w:rFonts w:ascii="Arial" w:hAnsi="Arial" w:cs="Arial"/>
                          <w:b/>
                          <w:bCs/>
                          <w:sz w:val="28"/>
                          <w:szCs w:val="28"/>
                        </w:rPr>
                      </w:pPr>
                    </w:p>
                    <w:p w14:paraId="18256776" w14:textId="662EDA82" w:rsidR="00FB6691" w:rsidRPr="00D8507D" w:rsidRDefault="00FB6691" w:rsidP="00FB6691">
                      <w:pPr>
                        <w:pStyle w:val="NormalWeb"/>
                        <w:spacing w:line="360" w:lineRule="auto"/>
                        <w:rPr>
                          <w:rFonts w:ascii="Arial" w:hAnsi="Arial" w:cs="Arial"/>
                          <w:sz w:val="22"/>
                          <w:szCs w:val="22"/>
                        </w:rPr>
                      </w:pPr>
                      <w:r w:rsidRPr="00D8507D">
                        <w:rPr>
                          <w:rStyle w:val="Strong"/>
                          <w:rFonts w:ascii="Arial" w:eastAsiaTheme="majorEastAsia" w:hAnsi="Arial" w:cs="Arial"/>
                          <w:sz w:val="22"/>
                          <w:szCs w:val="22"/>
                        </w:rPr>
                        <w:t>Objective:</w:t>
                      </w:r>
                      <w:r w:rsidRPr="00D8507D">
                        <w:rPr>
                          <w:rFonts w:ascii="Arial" w:hAnsi="Arial" w:cs="Arial"/>
                          <w:sz w:val="22"/>
                          <w:szCs w:val="22"/>
                        </w:rPr>
                        <w:t xml:space="preserve"> Patients with inflammatory bowel disease (IBD) receiving immunosuppressive therapy are at increased infection risk. Although many infections are vaccine-preventable, uptake in IBD remains suboptimal</w:t>
                      </w:r>
                      <w:r w:rsidR="000744E2" w:rsidRPr="00D8507D">
                        <w:rPr>
                          <w:rFonts w:ascii="Arial" w:hAnsi="Arial" w:cs="Arial"/>
                          <w:sz w:val="22"/>
                          <w:szCs w:val="22"/>
                        </w:rPr>
                        <w:t>,</w:t>
                      </w:r>
                      <w:r w:rsidRPr="00D8507D">
                        <w:rPr>
                          <w:rFonts w:ascii="Arial" w:hAnsi="Arial" w:cs="Arial"/>
                          <w:sz w:val="22"/>
                          <w:szCs w:val="22"/>
                        </w:rPr>
                        <w:t xml:space="preserve"> and hesitancy has increased since the COVID-19 pandemic. We assessed adherence to vaccination recommendations and barriers to uptake among immunosuppressed IBD patients in North West London.</w:t>
                      </w:r>
                    </w:p>
                    <w:p w14:paraId="6DFEEA1D" w14:textId="77777777" w:rsidR="00FB6691" w:rsidRPr="00D8507D" w:rsidRDefault="00FB6691" w:rsidP="00FB6691">
                      <w:pPr>
                        <w:pStyle w:val="NormalWeb"/>
                        <w:spacing w:line="360" w:lineRule="auto"/>
                        <w:rPr>
                          <w:rFonts w:ascii="Arial" w:hAnsi="Arial" w:cs="Arial"/>
                          <w:sz w:val="22"/>
                          <w:szCs w:val="22"/>
                        </w:rPr>
                      </w:pPr>
                      <w:r w:rsidRPr="00D8507D">
                        <w:rPr>
                          <w:rStyle w:val="Strong"/>
                          <w:rFonts w:ascii="Arial" w:eastAsiaTheme="majorEastAsia" w:hAnsi="Arial" w:cs="Arial"/>
                          <w:sz w:val="22"/>
                          <w:szCs w:val="22"/>
                        </w:rPr>
                        <w:t>Methods:</w:t>
                      </w:r>
                      <w:r w:rsidRPr="00D8507D">
                        <w:rPr>
                          <w:rFonts w:ascii="Arial" w:hAnsi="Arial" w:cs="Arial"/>
                          <w:sz w:val="22"/>
                          <w:szCs w:val="22"/>
                        </w:rPr>
                        <w:t xml:space="preserve"> A paper-based survey was completed by 209 IBD patients attending St Mark’s Hospital and Imperial College Healthcare NHS Trust between 19 February and 19 April 2024. Data on demographics, vaccination history, and prior counselling were collected. The primary composite outcome was receipt of pneumococcal, influenza, and SARS-CoV-2 vaccines within recommended timeframes, according to UK guidelines for immunosuppressed patients. Univariate and multivariate analyses identified factors associated with uptake, and adherence to national guidance on pre-treatment vaccine counselling was evaluated.</w:t>
                      </w:r>
                    </w:p>
                    <w:p w14:paraId="676848FA" w14:textId="77777777" w:rsidR="00FB6691" w:rsidRPr="00D8507D" w:rsidRDefault="00FB6691" w:rsidP="00FB6691">
                      <w:pPr>
                        <w:pStyle w:val="NormalWeb"/>
                        <w:spacing w:line="360" w:lineRule="auto"/>
                        <w:rPr>
                          <w:rFonts w:ascii="Arial" w:hAnsi="Arial" w:cs="Arial"/>
                          <w:sz w:val="22"/>
                          <w:szCs w:val="22"/>
                        </w:rPr>
                      </w:pPr>
                      <w:r w:rsidRPr="00D8507D">
                        <w:rPr>
                          <w:rStyle w:val="Strong"/>
                          <w:rFonts w:ascii="Arial" w:eastAsiaTheme="majorEastAsia" w:hAnsi="Arial" w:cs="Arial"/>
                          <w:sz w:val="22"/>
                          <w:szCs w:val="22"/>
                        </w:rPr>
                        <w:t>Results:</w:t>
                      </w:r>
                      <w:r w:rsidRPr="00D8507D">
                        <w:rPr>
                          <w:rFonts w:ascii="Arial" w:hAnsi="Arial" w:cs="Arial"/>
                          <w:sz w:val="22"/>
                          <w:szCs w:val="22"/>
                        </w:rPr>
                        <w:t xml:space="preserve"> Of 194 patients on immunosuppressive medication, only 22.2% were fully vaccinated. Uptake remained low for pneumococcal (30.9%), COVID-19 booster (56.7%), and influenza (64.4%) vaccines. Older age and receiving vaccine recommendations from healthcare professionals were significantly associated with uptake (OR 1.03 (1.00–1.07) and OR 3.43 (1.73–6.92), respectively). Common barriers included uncertainty about necessity, limited awareness, and safety concerns. Over 40% reported inadequate counselling before starting immunosuppression. Vaccine recommendations from healthcare professionals were infrequent (66.8% for influenza, 59.1% for COVID-19 booster, 22.4% for Shingrix®).</w:t>
                      </w:r>
                    </w:p>
                    <w:p w14:paraId="26C494FC" w14:textId="77777777" w:rsidR="00FB6691" w:rsidRPr="00D8507D" w:rsidRDefault="00FB6691" w:rsidP="00FB6691">
                      <w:pPr>
                        <w:pStyle w:val="NormalWeb"/>
                        <w:spacing w:line="360" w:lineRule="auto"/>
                        <w:rPr>
                          <w:rFonts w:ascii="Arial" w:hAnsi="Arial" w:cs="Arial"/>
                          <w:sz w:val="22"/>
                          <w:szCs w:val="22"/>
                        </w:rPr>
                      </w:pPr>
                      <w:r w:rsidRPr="00D8507D">
                        <w:rPr>
                          <w:rStyle w:val="Strong"/>
                          <w:rFonts w:ascii="Arial" w:eastAsiaTheme="majorEastAsia" w:hAnsi="Arial" w:cs="Arial"/>
                          <w:sz w:val="22"/>
                          <w:szCs w:val="22"/>
                        </w:rPr>
                        <w:t>Conclusion:</w:t>
                      </w:r>
                      <w:r w:rsidRPr="00D8507D">
                        <w:rPr>
                          <w:rFonts w:ascii="Arial" w:hAnsi="Arial" w:cs="Arial"/>
                          <w:sz w:val="22"/>
                          <w:szCs w:val="22"/>
                        </w:rPr>
                        <w:t xml:space="preserve"> Vaccination uptake among immunosuppressed IBD patients remains low in the post-pandemic era. Clinicians and the wider multidisciplinary team should actively promote vaccination, given the strong association between healthcare professional-led counselling and improved uptake.</w:t>
                      </w:r>
                    </w:p>
                    <w:p w14:paraId="7B58AD8C" w14:textId="77777777" w:rsidR="004E0865" w:rsidRPr="00D8507D" w:rsidRDefault="004E0865" w:rsidP="00FF1F54">
                      <w:pPr>
                        <w:spacing w:line="360" w:lineRule="auto"/>
                        <w:rPr>
                          <w:rFonts w:ascii="Arial" w:hAnsi="Arial" w:cs="Arial"/>
                          <w:bCs/>
                          <w:sz w:val="22"/>
                          <w:szCs w:val="22"/>
                        </w:rPr>
                      </w:pPr>
                    </w:p>
                    <w:p w14:paraId="29C1F6AA" w14:textId="3122568A" w:rsidR="0042752D" w:rsidRPr="0042752D" w:rsidRDefault="0042752D" w:rsidP="00FF1F54">
                      <w:pPr>
                        <w:spacing w:line="360" w:lineRule="auto"/>
                        <w:rPr>
                          <w:rFonts w:ascii="Arial" w:hAnsi="Arial" w:cs="Arial"/>
                          <w:b/>
                          <w:sz w:val="22"/>
                          <w:szCs w:val="22"/>
                        </w:rPr>
                      </w:pPr>
                      <w:r w:rsidRPr="00D8507D">
                        <w:rPr>
                          <w:rFonts w:ascii="Arial" w:hAnsi="Arial" w:cs="Arial"/>
                          <w:b/>
                          <w:sz w:val="22"/>
                          <w:szCs w:val="22"/>
                        </w:rPr>
                        <w:t xml:space="preserve">Keywords: </w:t>
                      </w:r>
                      <w:r w:rsidR="00B53504" w:rsidRPr="00D8507D">
                        <w:rPr>
                          <w:rFonts w:ascii="Arial" w:hAnsi="Arial" w:cs="Arial"/>
                          <w:b/>
                          <w:sz w:val="22"/>
                          <w:szCs w:val="22"/>
                        </w:rPr>
                        <w:t>inflammatory bowel disease, vaccination, immunosuppress</w:t>
                      </w:r>
                      <w:r w:rsidR="004E0865" w:rsidRPr="00D8507D">
                        <w:rPr>
                          <w:rFonts w:ascii="Arial" w:hAnsi="Arial" w:cs="Arial"/>
                          <w:b/>
                          <w:sz w:val="22"/>
                          <w:szCs w:val="22"/>
                        </w:rPr>
                        <w:t>ion, adherence</w:t>
                      </w:r>
                    </w:p>
                    <w:p w14:paraId="57328B93" w14:textId="77777777" w:rsidR="006E2758" w:rsidRDefault="006E2758" w:rsidP="00465054">
                      <w:pPr>
                        <w:rPr>
                          <w:bCs/>
                        </w:rPr>
                      </w:pPr>
                    </w:p>
                    <w:p w14:paraId="226A25B2" w14:textId="77777777" w:rsidR="006E2758" w:rsidRPr="00B37DC0" w:rsidRDefault="006E2758" w:rsidP="00465054">
                      <w:pPr>
                        <w:rPr>
                          <w:bCs/>
                        </w:rPr>
                      </w:pPr>
                    </w:p>
                    <w:p w14:paraId="6C6D1CD7" w14:textId="77777777" w:rsidR="00FB1F2A" w:rsidRDefault="00FB1F2A" w:rsidP="00FB1F2A"/>
                  </w:txbxContent>
                </v:textbox>
              </v:shape>
            </w:pict>
          </mc:Fallback>
        </mc:AlternateContent>
      </w:r>
    </w:p>
    <w:p w14:paraId="2719827B" w14:textId="77777777" w:rsidR="0056780A" w:rsidRDefault="0056780A" w:rsidP="0056780A"/>
    <w:p w14:paraId="1CA888F6" w14:textId="77777777" w:rsidR="0056780A" w:rsidRDefault="0056780A" w:rsidP="0056780A"/>
    <w:p w14:paraId="406B188D" w14:textId="77777777" w:rsidR="0056780A" w:rsidRDefault="0056780A" w:rsidP="0056780A"/>
    <w:p w14:paraId="0B582271" w14:textId="77777777" w:rsidR="0056780A" w:rsidRDefault="0056780A" w:rsidP="0056780A"/>
    <w:p w14:paraId="3163228B" w14:textId="77777777" w:rsidR="0056780A" w:rsidRDefault="0056780A" w:rsidP="0056780A"/>
    <w:p w14:paraId="4BF9D2D4" w14:textId="77777777" w:rsidR="0056780A" w:rsidRDefault="0056780A" w:rsidP="0056780A"/>
    <w:p w14:paraId="5CC80518" w14:textId="77777777" w:rsidR="0056780A" w:rsidRDefault="0056780A" w:rsidP="0056780A"/>
    <w:p w14:paraId="237C3754" w14:textId="77777777" w:rsidR="0056780A" w:rsidRDefault="0056780A" w:rsidP="0056780A"/>
    <w:p w14:paraId="4E4F21F7" w14:textId="77777777" w:rsidR="0056780A" w:rsidRDefault="0056780A" w:rsidP="0056780A"/>
    <w:p w14:paraId="6866B1E6" w14:textId="77777777" w:rsidR="0056780A" w:rsidRDefault="0056780A" w:rsidP="0056780A"/>
    <w:p w14:paraId="5F0F9BC5" w14:textId="77777777" w:rsidR="0056780A" w:rsidRDefault="0056780A" w:rsidP="0056780A"/>
    <w:p w14:paraId="1144DDB7" w14:textId="77777777" w:rsidR="0056780A" w:rsidRDefault="0056780A" w:rsidP="0056780A"/>
    <w:p w14:paraId="37C4433A" w14:textId="77777777" w:rsidR="0056780A" w:rsidRDefault="0056780A" w:rsidP="0056780A"/>
    <w:p w14:paraId="4F004579" w14:textId="77777777" w:rsidR="0056780A" w:rsidRDefault="0056780A" w:rsidP="0056780A"/>
    <w:p w14:paraId="44543A17" w14:textId="77777777" w:rsidR="0056780A" w:rsidRDefault="0056780A" w:rsidP="0056780A">
      <w:pPr>
        <w:rPr>
          <w:b/>
          <w:bCs/>
          <w:sz w:val="28"/>
          <w:szCs w:val="28"/>
        </w:rPr>
      </w:pPr>
    </w:p>
    <w:p w14:paraId="7907D1D1" w14:textId="77777777" w:rsidR="00465054" w:rsidRDefault="00465054" w:rsidP="00FF1D02">
      <w:pPr>
        <w:rPr>
          <w:b/>
          <w:bCs/>
          <w:sz w:val="28"/>
          <w:szCs w:val="28"/>
        </w:rPr>
      </w:pPr>
    </w:p>
    <w:p w14:paraId="487475FF" w14:textId="77777777" w:rsidR="00465054" w:rsidRDefault="00465054" w:rsidP="00FF1D02">
      <w:pPr>
        <w:rPr>
          <w:b/>
          <w:bCs/>
          <w:sz w:val="28"/>
          <w:szCs w:val="28"/>
        </w:rPr>
      </w:pPr>
    </w:p>
    <w:p w14:paraId="38F9B136" w14:textId="77777777" w:rsidR="00465054" w:rsidRDefault="00465054" w:rsidP="00FF1D02">
      <w:pPr>
        <w:rPr>
          <w:b/>
          <w:bCs/>
          <w:sz w:val="28"/>
          <w:szCs w:val="28"/>
        </w:rPr>
      </w:pPr>
    </w:p>
    <w:p w14:paraId="2D33A2F7" w14:textId="77777777" w:rsidR="00465054" w:rsidRDefault="00465054" w:rsidP="00FF1D02">
      <w:pPr>
        <w:rPr>
          <w:b/>
          <w:bCs/>
          <w:sz w:val="28"/>
          <w:szCs w:val="28"/>
        </w:rPr>
      </w:pPr>
    </w:p>
    <w:p w14:paraId="5C889557" w14:textId="77777777" w:rsidR="00465054" w:rsidRDefault="00465054" w:rsidP="00FF1D02">
      <w:pPr>
        <w:rPr>
          <w:b/>
          <w:bCs/>
          <w:sz w:val="28"/>
          <w:szCs w:val="28"/>
        </w:rPr>
      </w:pPr>
    </w:p>
    <w:p w14:paraId="7555657C" w14:textId="77777777" w:rsidR="00465054" w:rsidRDefault="00465054" w:rsidP="00FF1D02">
      <w:pPr>
        <w:rPr>
          <w:b/>
          <w:bCs/>
          <w:sz w:val="28"/>
          <w:szCs w:val="28"/>
        </w:rPr>
      </w:pPr>
    </w:p>
    <w:p w14:paraId="2C9593A3" w14:textId="77777777" w:rsidR="00465054" w:rsidRDefault="00465054" w:rsidP="00FF1D02">
      <w:pPr>
        <w:rPr>
          <w:b/>
          <w:bCs/>
          <w:sz w:val="28"/>
          <w:szCs w:val="28"/>
        </w:rPr>
      </w:pPr>
    </w:p>
    <w:p w14:paraId="18862A04" w14:textId="77777777" w:rsidR="00465054" w:rsidRDefault="00465054" w:rsidP="00FF1D02">
      <w:pPr>
        <w:rPr>
          <w:b/>
          <w:bCs/>
          <w:sz w:val="28"/>
          <w:szCs w:val="28"/>
        </w:rPr>
      </w:pPr>
    </w:p>
    <w:p w14:paraId="0E1EACB2" w14:textId="77777777" w:rsidR="00465054" w:rsidRDefault="00465054" w:rsidP="00FF1D02">
      <w:pPr>
        <w:rPr>
          <w:b/>
          <w:bCs/>
          <w:sz w:val="28"/>
          <w:szCs w:val="28"/>
        </w:rPr>
      </w:pPr>
    </w:p>
    <w:p w14:paraId="61660F17" w14:textId="77777777" w:rsidR="00465054" w:rsidRDefault="00465054" w:rsidP="00FF1D02">
      <w:pPr>
        <w:rPr>
          <w:b/>
          <w:bCs/>
          <w:sz w:val="28"/>
          <w:szCs w:val="28"/>
        </w:rPr>
      </w:pPr>
    </w:p>
    <w:p w14:paraId="6248471F" w14:textId="77777777" w:rsidR="00465054" w:rsidRDefault="00465054" w:rsidP="00FF1D02">
      <w:pPr>
        <w:rPr>
          <w:b/>
          <w:bCs/>
          <w:sz w:val="28"/>
          <w:szCs w:val="28"/>
        </w:rPr>
      </w:pPr>
    </w:p>
    <w:p w14:paraId="0D58EC1D" w14:textId="77777777" w:rsidR="00465054" w:rsidRDefault="00465054" w:rsidP="00FF1D02">
      <w:pPr>
        <w:rPr>
          <w:b/>
          <w:bCs/>
          <w:sz w:val="28"/>
          <w:szCs w:val="28"/>
        </w:rPr>
      </w:pPr>
    </w:p>
    <w:p w14:paraId="308F04AC" w14:textId="77777777" w:rsidR="00465054" w:rsidRDefault="00465054" w:rsidP="00FF1D02">
      <w:pPr>
        <w:rPr>
          <w:b/>
          <w:bCs/>
          <w:sz w:val="28"/>
          <w:szCs w:val="28"/>
        </w:rPr>
      </w:pPr>
    </w:p>
    <w:p w14:paraId="64539A84" w14:textId="77777777" w:rsidR="00465054" w:rsidRDefault="00465054" w:rsidP="00FF1D02">
      <w:pPr>
        <w:rPr>
          <w:b/>
          <w:bCs/>
          <w:sz w:val="28"/>
          <w:szCs w:val="28"/>
        </w:rPr>
      </w:pPr>
    </w:p>
    <w:p w14:paraId="334458C8" w14:textId="77777777" w:rsidR="00465054" w:rsidRDefault="00465054" w:rsidP="00FF1D02">
      <w:pPr>
        <w:rPr>
          <w:b/>
          <w:bCs/>
          <w:sz w:val="28"/>
          <w:szCs w:val="28"/>
        </w:rPr>
      </w:pPr>
    </w:p>
    <w:p w14:paraId="2E92E8D1" w14:textId="77777777" w:rsidR="00465054" w:rsidRDefault="00465054" w:rsidP="00FF1D02">
      <w:pPr>
        <w:rPr>
          <w:b/>
          <w:bCs/>
          <w:sz w:val="28"/>
          <w:szCs w:val="28"/>
        </w:rPr>
      </w:pPr>
    </w:p>
    <w:p w14:paraId="239A6185" w14:textId="77777777" w:rsidR="00465054" w:rsidRDefault="00465054" w:rsidP="00FF1D02">
      <w:pPr>
        <w:rPr>
          <w:b/>
          <w:bCs/>
          <w:sz w:val="28"/>
          <w:szCs w:val="28"/>
        </w:rPr>
      </w:pPr>
    </w:p>
    <w:p w14:paraId="1E11BD24" w14:textId="77777777" w:rsidR="00465054" w:rsidRDefault="00465054" w:rsidP="00FF1D02">
      <w:pPr>
        <w:rPr>
          <w:b/>
          <w:bCs/>
          <w:sz w:val="28"/>
          <w:szCs w:val="28"/>
        </w:rPr>
      </w:pPr>
    </w:p>
    <w:p w14:paraId="58D4E995" w14:textId="77777777" w:rsidR="00465054" w:rsidRDefault="00465054" w:rsidP="00FF1D02">
      <w:pPr>
        <w:rPr>
          <w:b/>
          <w:bCs/>
          <w:sz w:val="28"/>
          <w:szCs w:val="28"/>
        </w:rPr>
      </w:pPr>
    </w:p>
    <w:p w14:paraId="787DA73E" w14:textId="77777777" w:rsidR="00465054" w:rsidRDefault="00465054" w:rsidP="00FF1D02">
      <w:pPr>
        <w:rPr>
          <w:b/>
          <w:bCs/>
          <w:sz w:val="28"/>
          <w:szCs w:val="28"/>
        </w:rPr>
      </w:pPr>
    </w:p>
    <w:p w14:paraId="371A0A5F" w14:textId="77777777" w:rsidR="00465054" w:rsidRDefault="00465054" w:rsidP="00FF1D02">
      <w:pPr>
        <w:rPr>
          <w:b/>
          <w:bCs/>
          <w:sz w:val="28"/>
          <w:szCs w:val="28"/>
        </w:rPr>
      </w:pPr>
    </w:p>
    <w:p w14:paraId="6CE67C68" w14:textId="77777777" w:rsidR="00465054" w:rsidRDefault="00465054" w:rsidP="00FF1D02">
      <w:pPr>
        <w:rPr>
          <w:b/>
          <w:bCs/>
          <w:sz w:val="28"/>
          <w:szCs w:val="28"/>
        </w:rPr>
      </w:pPr>
    </w:p>
    <w:p w14:paraId="5F9824EA" w14:textId="77777777" w:rsidR="00465054" w:rsidRDefault="00465054" w:rsidP="00FF1D02">
      <w:pPr>
        <w:rPr>
          <w:b/>
          <w:bCs/>
          <w:sz w:val="28"/>
          <w:szCs w:val="28"/>
        </w:rPr>
      </w:pPr>
    </w:p>
    <w:p w14:paraId="68C6AE90" w14:textId="77777777" w:rsidR="0042752D" w:rsidRDefault="0042752D" w:rsidP="00FF1D02">
      <w:pPr>
        <w:rPr>
          <w:b/>
          <w:bCs/>
          <w:sz w:val="28"/>
          <w:szCs w:val="28"/>
        </w:rPr>
      </w:pPr>
    </w:p>
    <w:p w14:paraId="02A01005" w14:textId="77777777" w:rsidR="00465054" w:rsidRDefault="00465054" w:rsidP="00FF1D02">
      <w:pPr>
        <w:rPr>
          <w:b/>
          <w:bCs/>
          <w:sz w:val="28"/>
          <w:szCs w:val="28"/>
        </w:rPr>
      </w:pPr>
    </w:p>
    <w:p w14:paraId="3B752A2A" w14:textId="1284E47C" w:rsidR="00B65E35" w:rsidRDefault="00B65E35">
      <w:pPr>
        <w:rPr>
          <w:rFonts w:ascii="Arial" w:hAnsi="Arial" w:cs="Arial"/>
          <w:b/>
          <w:bCs/>
          <w:sz w:val="28"/>
          <w:szCs w:val="28"/>
        </w:rPr>
      </w:pPr>
      <w:r>
        <w:rPr>
          <w:rFonts w:ascii="Arial" w:hAnsi="Arial" w:cs="Arial"/>
          <w:b/>
          <w:bCs/>
          <w:sz w:val="28"/>
          <w:szCs w:val="28"/>
        </w:rPr>
        <w:br w:type="page"/>
      </w:r>
    </w:p>
    <w:p w14:paraId="1B320D85" w14:textId="1FDEA538" w:rsidR="00A51DA8" w:rsidRDefault="00A51DA8" w:rsidP="00FF1D02">
      <w:pPr>
        <w:rPr>
          <w:rFonts w:ascii="Arial" w:hAnsi="Arial" w:cs="Arial"/>
          <w:b/>
          <w:bCs/>
          <w:sz w:val="28"/>
          <w:szCs w:val="28"/>
        </w:rPr>
      </w:pPr>
      <w:r>
        <w:rPr>
          <w:b/>
          <w:bCs/>
          <w:noProof/>
          <w:sz w:val="36"/>
          <w:szCs w:val="36"/>
        </w:rPr>
        <w:lastRenderedPageBreak/>
        <mc:AlternateContent>
          <mc:Choice Requires="wps">
            <w:drawing>
              <wp:anchor distT="0" distB="0" distL="114300" distR="114300" simplePos="0" relativeHeight="251671574" behindDoc="0" locked="0" layoutInCell="1" allowOverlap="1" wp14:anchorId="2150B628" wp14:editId="3068E4FD">
                <wp:simplePos x="0" y="0"/>
                <wp:positionH relativeFrom="column">
                  <wp:posOffset>0</wp:posOffset>
                </wp:positionH>
                <wp:positionV relativeFrom="paragraph">
                  <wp:posOffset>0</wp:posOffset>
                </wp:positionV>
                <wp:extent cx="6001385" cy="8820000"/>
                <wp:effectExtent l="0" t="0" r="18415" b="6985"/>
                <wp:wrapNone/>
                <wp:docPr id="1124680122" name="Text Box 1"/>
                <wp:cNvGraphicFramePr/>
                <a:graphic xmlns:a="http://schemas.openxmlformats.org/drawingml/2006/main">
                  <a:graphicData uri="http://schemas.microsoft.com/office/word/2010/wordprocessingShape">
                    <wps:wsp>
                      <wps:cNvSpPr txBox="1"/>
                      <wps:spPr>
                        <a:xfrm>
                          <a:off x="0" y="0"/>
                          <a:ext cx="6001385" cy="8820000"/>
                        </a:xfrm>
                        <a:prstGeom prst="rect">
                          <a:avLst/>
                        </a:prstGeom>
                        <a:noFill/>
                        <a:ln w="6350">
                          <a:solidFill>
                            <a:prstClr val="black"/>
                          </a:solidFill>
                        </a:ln>
                      </wps:spPr>
                      <wps:txbx>
                        <w:txbxContent>
                          <w:p w14:paraId="1F677DD1" w14:textId="61AD56C0" w:rsidR="00A51DA8" w:rsidRPr="00F4737F" w:rsidRDefault="00B94CAF" w:rsidP="00F4737F">
                            <w:pPr>
                              <w:spacing w:line="360" w:lineRule="auto"/>
                              <w:rPr>
                                <w:rFonts w:ascii="Arial" w:hAnsi="Arial" w:cs="Arial"/>
                                <w:b/>
                                <w:bCs/>
                                <w:sz w:val="22"/>
                                <w:szCs w:val="22"/>
                              </w:rPr>
                            </w:pPr>
                            <w:r w:rsidRPr="00F4737F">
                              <w:rPr>
                                <w:rFonts w:ascii="Arial" w:hAnsi="Arial" w:cs="Arial"/>
                                <w:b/>
                                <w:bCs/>
                                <w:sz w:val="22"/>
                                <w:szCs w:val="22"/>
                              </w:rPr>
                              <w:t xml:space="preserve">What is already known on this topic – </w:t>
                            </w:r>
                            <w:r w:rsidR="003232B6">
                              <w:rPr>
                                <w:rFonts w:ascii="Arial" w:hAnsi="Arial" w:cs="Arial"/>
                                <w:sz w:val="22"/>
                                <w:szCs w:val="22"/>
                              </w:rPr>
                              <w:t>P</w:t>
                            </w:r>
                            <w:r w:rsidR="00A34587" w:rsidRPr="00F4737F">
                              <w:rPr>
                                <w:rFonts w:ascii="Arial" w:hAnsi="Arial" w:cs="Arial"/>
                                <w:sz w:val="22"/>
                                <w:szCs w:val="22"/>
                              </w:rPr>
                              <w:t xml:space="preserve">atients </w:t>
                            </w:r>
                            <w:r w:rsidR="000D0A51" w:rsidRPr="00F4737F">
                              <w:rPr>
                                <w:rFonts w:ascii="Arial" w:hAnsi="Arial" w:cs="Arial"/>
                                <w:sz w:val="22"/>
                                <w:szCs w:val="22"/>
                              </w:rPr>
                              <w:t xml:space="preserve">with IBD </w:t>
                            </w:r>
                            <w:r w:rsidR="003232B6">
                              <w:rPr>
                                <w:rFonts w:ascii="Arial" w:hAnsi="Arial" w:cs="Arial"/>
                                <w:sz w:val="22"/>
                                <w:szCs w:val="22"/>
                              </w:rPr>
                              <w:t xml:space="preserve">on immunosuppressive therapies </w:t>
                            </w:r>
                            <w:r w:rsidR="00A34587" w:rsidRPr="00F4737F">
                              <w:rPr>
                                <w:rFonts w:ascii="Arial" w:hAnsi="Arial" w:cs="Arial"/>
                                <w:sz w:val="22"/>
                                <w:szCs w:val="22"/>
                              </w:rPr>
                              <w:t xml:space="preserve">face a higher risk of preventable infections, yet vaccination coverage in this group </w:t>
                            </w:r>
                            <w:r w:rsidR="000D0A51" w:rsidRPr="00F4737F">
                              <w:rPr>
                                <w:rFonts w:ascii="Arial" w:hAnsi="Arial" w:cs="Arial"/>
                                <w:sz w:val="22"/>
                                <w:szCs w:val="22"/>
                              </w:rPr>
                              <w:t>has historically been</w:t>
                            </w:r>
                            <w:r w:rsidR="00A34587" w:rsidRPr="00F4737F">
                              <w:rPr>
                                <w:rFonts w:ascii="Arial" w:hAnsi="Arial" w:cs="Arial"/>
                                <w:sz w:val="22"/>
                                <w:szCs w:val="22"/>
                              </w:rPr>
                              <w:t xml:space="preserve"> low</w:t>
                            </w:r>
                            <w:r w:rsidR="000D0A51" w:rsidRPr="00F4737F">
                              <w:rPr>
                                <w:rFonts w:ascii="Arial" w:hAnsi="Arial" w:cs="Arial"/>
                                <w:sz w:val="22"/>
                                <w:szCs w:val="22"/>
                              </w:rPr>
                              <w:t>. The impact of the COVID-19 pandemic on vaccination adherence in IBD has yet to be reported.</w:t>
                            </w:r>
                          </w:p>
                          <w:p w14:paraId="71ECF5FB" w14:textId="77777777" w:rsidR="00B94CAF" w:rsidRPr="00F4737F" w:rsidRDefault="00B94CAF" w:rsidP="00F4737F">
                            <w:pPr>
                              <w:spacing w:line="360" w:lineRule="auto"/>
                              <w:rPr>
                                <w:rFonts w:ascii="Arial" w:hAnsi="Arial" w:cs="Arial"/>
                                <w:b/>
                                <w:bCs/>
                                <w:sz w:val="22"/>
                                <w:szCs w:val="22"/>
                              </w:rPr>
                            </w:pPr>
                          </w:p>
                          <w:p w14:paraId="40F6C496" w14:textId="77777777" w:rsidR="00B94CAF" w:rsidRPr="00F4737F" w:rsidRDefault="00B94CAF" w:rsidP="00F4737F">
                            <w:pPr>
                              <w:spacing w:line="360" w:lineRule="auto"/>
                              <w:rPr>
                                <w:rFonts w:ascii="Arial" w:hAnsi="Arial" w:cs="Arial"/>
                                <w:b/>
                                <w:sz w:val="22"/>
                                <w:szCs w:val="22"/>
                              </w:rPr>
                            </w:pPr>
                          </w:p>
                          <w:p w14:paraId="605282C8" w14:textId="7F3E244D" w:rsidR="00A51DA8" w:rsidRPr="00F4737F" w:rsidRDefault="00B94CAF" w:rsidP="00F4737F">
                            <w:pPr>
                              <w:spacing w:line="360" w:lineRule="auto"/>
                              <w:rPr>
                                <w:rFonts w:ascii="Arial" w:hAnsi="Arial" w:cs="Arial"/>
                                <w:b/>
                                <w:sz w:val="22"/>
                                <w:szCs w:val="22"/>
                              </w:rPr>
                            </w:pPr>
                            <w:r w:rsidRPr="00F4737F">
                              <w:rPr>
                                <w:rFonts w:ascii="Arial" w:hAnsi="Arial" w:cs="Arial"/>
                                <w:b/>
                                <w:sz w:val="22"/>
                                <w:szCs w:val="22"/>
                              </w:rPr>
                              <w:t xml:space="preserve">What this study adds – </w:t>
                            </w:r>
                            <w:r w:rsidR="00C5189D" w:rsidRPr="00F4737F">
                              <w:rPr>
                                <w:rFonts w:ascii="Arial" w:hAnsi="Arial" w:cs="Arial"/>
                                <w:sz w:val="22"/>
                                <w:szCs w:val="22"/>
                              </w:rPr>
                              <w:t xml:space="preserve">This study </w:t>
                            </w:r>
                            <w:r w:rsidR="004E0865">
                              <w:rPr>
                                <w:rFonts w:ascii="Arial" w:hAnsi="Arial" w:cs="Arial"/>
                                <w:sz w:val="22"/>
                                <w:szCs w:val="22"/>
                              </w:rPr>
                              <w:t>demonstrates low</w:t>
                            </w:r>
                            <w:r w:rsidR="004E0865" w:rsidRPr="00F4737F">
                              <w:rPr>
                                <w:rFonts w:ascii="Arial" w:hAnsi="Arial" w:cs="Arial"/>
                                <w:sz w:val="22"/>
                                <w:szCs w:val="22"/>
                              </w:rPr>
                              <w:t xml:space="preserve"> </w:t>
                            </w:r>
                            <w:r w:rsidR="00C5189D" w:rsidRPr="00F4737F">
                              <w:rPr>
                                <w:rFonts w:ascii="Arial" w:hAnsi="Arial" w:cs="Arial"/>
                                <w:sz w:val="22"/>
                                <w:szCs w:val="22"/>
                              </w:rPr>
                              <w:t xml:space="preserve">vaccine uptake </w:t>
                            </w:r>
                            <w:r w:rsidR="00905567">
                              <w:rPr>
                                <w:rFonts w:ascii="Arial" w:hAnsi="Arial" w:cs="Arial"/>
                                <w:sz w:val="22"/>
                                <w:szCs w:val="22"/>
                              </w:rPr>
                              <w:t>in</w:t>
                            </w:r>
                            <w:r w:rsidR="00905567" w:rsidRPr="00F4737F">
                              <w:rPr>
                                <w:rFonts w:ascii="Arial" w:hAnsi="Arial" w:cs="Arial"/>
                                <w:sz w:val="22"/>
                                <w:szCs w:val="22"/>
                              </w:rPr>
                              <w:t xml:space="preserve"> </w:t>
                            </w:r>
                            <w:r w:rsidR="000D0A51" w:rsidRPr="00F4737F">
                              <w:rPr>
                                <w:rFonts w:ascii="Arial" w:hAnsi="Arial" w:cs="Arial"/>
                                <w:sz w:val="22"/>
                                <w:szCs w:val="22"/>
                              </w:rPr>
                              <w:t xml:space="preserve">two </w:t>
                            </w:r>
                            <w:r w:rsidR="00C5189D" w:rsidRPr="00F4737F">
                              <w:rPr>
                                <w:rFonts w:ascii="Arial" w:hAnsi="Arial" w:cs="Arial"/>
                                <w:sz w:val="22"/>
                                <w:szCs w:val="22"/>
                              </w:rPr>
                              <w:t>large North West London IBD cohort</w:t>
                            </w:r>
                            <w:r w:rsidR="000D0A51" w:rsidRPr="00F4737F">
                              <w:rPr>
                                <w:rFonts w:ascii="Arial" w:hAnsi="Arial" w:cs="Arial"/>
                                <w:sz w:val="22"/>
                                <w:szCs w:val="22"/>
                              </w:rPr>
                              <w:t>s</w:t>
                            </w:r>
                            <w:r w:rsidR="00C5189D" w:rsidRPr="00F4737F">
                              <w:rPr>
                                <w:rFonts w:ascii="Arial" w:hAnsi="Arial" w:cs="Arial"/>
                                <w:sz w:val="22"/>
                                <w:szCs w:val="22"/>
                              </w:rPr>
                              <w:t xml:space="preserve"> and identifies</w:t>
                            </w:r>
                            <w:r w:rsidR="004E0865">
                              <w:rPr>
                                <w:rFonts w:ascii="Arial" w:hAnsi="Arial" w:cs="Arial"/>
                                <w:sz w:val="22"/>
                                <w:szCs w:val="22"/>
                              </w:rPr>
                              <w:t xml:space="preserve"> </w:t>
                            </w:r>
                            <w:r w:rsidR="00C5189D" w:rsidRPr="00F4737F">
                              <w:rPr>
                                <w:rFonts w:ascii="Arial" w:hAnsi="Arial" w:cs="Arial"/>
                                <w:sz w:val="22"/>
                                <w:szCs w:val="22"/>
                              </w:rPr>
                              <w:t xml:space="preserve">key factors </w:t>
                            </w:r>
                            <w:r w:rsidR="004E0865">
                              <w:rPr>
                                <w:rFonts w:ascii="Arial" w:hAnsi="Arial" w:cs="Arial"/>
                                <w:sz w:val="22"/>
                                <w:szCs w:val="22"/>
                              </w:rPr>
                              <w:t>associated with</w:t>
                            </w:r>
                            <w:r w:rsidR="004E0865" w:rsidRPr="00F4737F">
                              <w:rPr>
                                <w:rFonts w:ascii="Arial" w:hAnsi="Arial" w:cs="Arial"/>
                                <w:sz w:val="22"/>
                                <w:szCs w:val="22"/>
                              </w:rPr>
                              <w:t xml:space="preserve"> </w:t>
                            </w:r>
                            <w:r w:rsidR="00C5189D" w:rsidRPr="00F4737F">
                              <w:rPr>
                                <w:rFonts w:ascii="Arial" w:hAnsi="Arial" w:cs="Arial"/>
                                <w:sz w:val="22"/>
                                <w:szCs w:val="22"/>
                              </w:rPr>
                              <w:t>adherence</w:t>
                            </w:r>
                            <w:r w:rsidR="000D0A51" w:rsidRPr="00F4737F">
                              <w:rPr>
                                <w:rFonts w:ascii="Arial" w:hAnsi="Arial" w:cs="Arial"/>
                                <w:sz w:val="22"/>
                                <w:szCs w:val="22"/>
                              </w:rPr>
                              <w:t xml:space="preserve">. Vaccination adherence remains </w:t>
                            </w:r>
                            <w:r w:rsidR="003232B6">
                              <w:rPr>
                                <w:rFonts w:ascii="Arial" w:hAnsi="Arial" w:cs="Arial"/>
                                <w:sz w:val="22"/>
                                <w:szCs w:val="22"/>
                              </w:rPr>
                              <w:t>sub-optimal</w:t>
                            </w:r>
                            <w:r w:rsidR="004E0865">
                              <w:rPr>
                                <w:rFonts w:ascii="Arial" w:hAnsi="Arial" w:cs="Arial"/>
                                <w:sz w:val="22"/>
                                <w:szCs w:val="22"/>
                              </w:rPr>
                              <w:t xml:space="preserve"> in the post pandemic era, with </w:t>
                            </w:r>
                            <w:r w:rsidR="00D41232">
                              <w:rPr>
                                <w:rFonts w:ascii="Arial" w:hAnsi="Arial" w:cs="Arial"/>
                                <w:sz w:val="22"/>
                                <w:szCs w:val="22"/>
                              </w:rPr>
                              <w:t>high levels of patient uncertainty about necessity and safety</w:t>
                            </w:r>
                            <w:r w:rsidR="000D0A51" w:rsidRPr="00F4737F">
                              <w:rPr>
                                <w:rFonts w:ascii="Arial" w:hAnsi="Arial" w:cs="Arial"/>
                                <w:sz w:val="22"/>
                                <w:szCs w:val="22"/>
                              </w:rPr>
                              <w:t xml:space="preserve">. Our study shows </w:t>
                            </w:r>
                            <w:r w:rsidR="00C5189D" w:rsidRPr="00F4737F">
                              <w:rPr>
                                <w:rFonts w:ascii="Arial" w:hAnsi="Arial" w:cs="Arial"/>
                                <w:sz w:val="22"/>
                                <w:szCs w:val="22"/>
                              </w:rPr>
                              <w:t xml:space="preserve">that clinician-led vaccine recommendations </w:t>
                            </w:r>
                            <w:r w:rsidR="00F75C2C" w:rsidRPr="00F4737F">
                              <w:rPr>
                                <w:rFonts w:ascii="Arial" w:hAnsi="Arial" w:cs="Arial"/>
                                <w:sz w:val="22"/>
                                <w:szCs w:val="22"/>
                              </w:rPr>
                              <w:t>are</w:t>
                            </w:r>
                            <w:r w:rsidR="000D0A51" w:rsidRPr="00F4737F">
                              <w:rPr>
                                <w:rFonts w:ascii="Arial" w:hAnsi="Arial" w:cs="Arial"/>
                                <w:sz w:val="22"/>
                                <w:szCs w:val="22"/>
                              </w:rPr>
                              <w:t xml:space="preserve"> strongly associated with</w:t>
                            </w:r>
                            <w:r w:rsidR="00C5189D" w:rsidRPr="00F4737F">
                              <w:rPr>
                                <w:rFonts w:ascii="Arial" w:hAnsi="Arial" w:cs="Arial"/>
                                <w:sz w:val="22"/>
                                <w:szCs w:val="22"/>
                              </w:rPr>
                              <w:t xml:space="preserve"> uptake</w:t>
                            </w:r>
                            <w:r w:rsidR="00D45BF1">
                              <w:rPr>
                                <w:rFonts w:ascii="Arial" w:hAnsi="Arial" w:cs="Arial"/>
                                <w:sz w:val="22"/>
                                <w:szCs w:val="22"/>
                              </w:rPr>
                              <w:t xml:space="preserve">. </w:t>
                            </w:r>
                            <w:r w:rsidR="00D45BF1" w:rsidRPr="008C33AA">
                              <w:rPr>
                                <w:rFonts w:ascii="Arial" w:hAnsi="Arial" w:cs="Arial"/>
                                <w:sz w:val="22"/>
                                <w:szCs w:val="22"/>
                              </w:rPr>
                              <w:t>Additionally, this study reports low Shingrix® vaccination rates and infrequent recommendations among eligible immunosuppressed adults, emphasising missed opportunities for prevention.</w:t>
                            </w:r>
                          </w:p>
                          <w:p w14:paraId="4074FE67" w14:textId="77777777" w:rsidR="00B94CAF" w:rsidRPr="00F4737F" w:rsidRDefault="00B94CAF" w:rsidP="00F4737F">
                            <w:pPr>
                              <w:spacing w:line="360" w:lineRule="auto"/>
                              <w:rPr>
                                <w:rFonts w:ascii="Arial" w:hAnsi="Arial" w:cs="Arial"/>
                                <w:b/>
                                <w:sz w:val="22"/>
                                <w:szCs w:val="22"/>
                              </w:rPr>
                            </w:pPr>
                          </w:p>
                          <w:p w14:paraId="11096B4D" w14:textId="77777777" w:rsidR="00B94CAF" w:rsidRPr="00F4737F" w:rsidRDefault="00B94CAF" w:rsidP="00F4737F">
                            <w:pPr>
                              <w:spacing w:line="360" w:lineRule="auto"/>
                              <w:rPr>
                                <w:rFonts w:ascii="Arial" w:hAnsi="Arial" w:cs="Arial"/>
                                <w:b/>
                                <w:sz w:val="22"/>
                                <w:szCs w:val="22"/>
                              </w:rPr>
                            </w:pPr>
                          </w:p>
                          <w:p w14:paraId="12FF83E4" w14:textId="0E03A2C0" w:rsidR="00D41232" w:rsidRDefault="00C4523A" w:rsidP="00F4737F">
                            <w:pPr>
                              <w:spacing w:line="360" w:lineRule="auto"/>
                              <w:rPr>
                                <w:rFonts w:ascii="Arial" w:hAnsi="Arial" w:cs="Arial"/>
                                <w:sz w:val="22"/>
                                <w:szCs w:val="22"/>
                              </w:rPr>
                            </w:pPr>
                            <w:r w:rsidRPr="00F4737F">
                              <w:rPr>
                                <w:rFonts w:ascii="Arial" w:hAnsi="Arial" w:cs="Arial"/>
                                <w:b/>
                                <w:sz w:val="22"/>
                                <w:szCs w:val="22"/>
                              </w:rPr>
                              <w:t xml:space="preserve">How this research might affect research, practice or policy - </w:t>
                            </w:r>
                            <w:r w:rsidR="003232B6">
                              <w:rPr>
                                <w:rFonts w:ascii="Arial" w:hAnsi="Arial" w:cs="Arial"/>
                                <w:sz w:val="22"/>
                                <w:szCs w:val="22"/>
                              </w:rPr>
                              <w:t>our</w:t>
                            </w:r>
                            <w:r w:rsidR="003232B6" w:rsidRPr="00F4737F">
                              <w:rPr>
                                <w:rFonts w:ascii="Arial" w:hAnsi="Arial" w:cs="Arial"/>
                                <w:sz w:val="22"/>
                                <w:szCs w:val="22"/>
                              </w:rPr>
                              <w:t xml:space="preserve"> </w:t>
                            </w:r>
                            <w:r w:rsidR="00416F52" w:rsidRPr="00F4737F">
                              <w:rPr>
                                <w:rFonts w:ascii="Arial" w:hAnsi="Arial" w:cs="Arial"/>
                                <w:sz w:val="22"/>
                                <w:szCs w:val="22"/>
                              </w:rPr>
                              <w:t xml:space="preserve">findings emphasise </w:t>
                            </w:r>
                            <w:r w:rsidR="00D41232">
                              <w:rPr>
                                <w:rFonts w:ascii="Arial" w:hAnsi="Arial" w:cs="Arial"/>
                                <w:sz w:val="22"/>
                                <w:szCs w:val="22"/>
                              </w:rPr>
                              <w:t xml:space="preserve">that more work is needed to maximise vaccination uptake in IBD. </w:t>
                            </w:r>
                            <w:r w:rsidR="00905567">
                              <w:rPr>
                                <w:rFonts w:ascii="Arial" w:hAnsi="Arial" w:cs="Arial"/>
                                <w:sz w:val="22"/>
                                <w:szCs w:val="22"/>
                              </w:rPr>
                              <w:t>In the context of widespread misinformation about the safety of immunisation, c</w:t>
                            </w:r>
                            <w:r w:rsidR="00D41232">
                              <w:rPr>
                                <w:rFonts w:ascii="Arial" w:hAnsi="Arial" w:cs="Arial"/>
                                <w:sz w:val="22"/>
                                <w:szCs w:val="22"/>
                              </w:rPr>
                              <w:t>linicians in primary and secondary care have a</w:t>
                            </w:r>
                            <w:r w:rsidR="00905567">
                              <w:rPr>
                                <w:rFonts w:ascii="Arial" w:hAnsi="Arial" w:cs="Arial"/>
                                <w:sz w:val="22"/>
                                <w:szCs w:val="22"/>
                              </w:rPr>
                              <w:t xml:space="preserve">n important </w:t>
                            </w:r>
                            <w:r w:rsidR="00D41232">
                              <w:rPr>
                                <w:rFonts w:ascii="Arial" w:hAnsi="Arial" w:cs="Arial"/>
                                <w:sz w:val="22"/>
                                <w:szCs w:val="22"/>
                              </w:rPr>
                              <w:t>role</w:t>
                            </w:r>
                            <w:r w:rsidR="00416F52" w:rsidRPr="00F4737F">
                              <w:rPr>
                                <w:rFonts w:ascii="Arial" w:hAnsi="Arial" w:cs="Arial"/>
                                <w:sz w:val="22"/>
                                <w:szCs w:val="22"/>
                              </w:rPr>
                              <w:t xml:space="preserve"> </w:t>
                            </w:r>
                            <w:r w:rsidR="00D41232">
                              <w:rPr>
                                <w:rFonts w:ascii="Arial" w:hAnsi="Arial" w:cs="Arial"/>
                                <w:sz w:val="22"/>
                                <w:szCs w:val="22"/>
                              </w:rPr>
                              <w:t xml:space="preserve">to play in </w:t>
                            </w:r>
                            <w:r w:rsidR="00905567">
                              <w:rPr>
                                <w:rFonts w:ascii="Arial" w:hAnsi="Arial" w:cs="Arial"/>
                                <w:sz w:val="22"/>
                                <w:szCs w:val="22"/>
                              </w:rPr>
                              <w:t>advocating</w:t>
                            </w:r>
                            <w:r w:rsidR="00D41232">
                              <w:rPr>
                                <w:rFonts w:ascii="Arial" w:hAnsi="Arial" w:cs="Arial"/>
                                <w:sz w:val="22"/>
                                <w:szCs w:val="22"/>
                              </w:rPr>
                              <w:t xml:space="preserve"> and promoting vaccination</w:t>
                            </w:r>
                            <w:r w:rsidR="00905567">
                              <w:rPr>
                                <w:rFonts w:ascii="Arial" w:hAnsi="Arial" w:cs="Arial"/>
                                <w:sz w:val="22"/>
                                <w:szCs w:val="22"/>
                              </w:rPr>
                              <w:t>.</w:t>
                            </w:r>
                            <w:r w:rsidR="00D41232">
                              <w:rPr>
                                <w:rFonts w:ascii="Arial" w:hAnsi="Arial" w:cs="Arial"/>
                                <w:sz w:val="22"/>
                                <w:szCs w:val="22"/>
                              </w:rPr>
                              <w:t xml:space="preserve"> </w:t>
                            </w:r>
                          </w:p>
                          <w:p w14:paraId="32503FBD" w14:textId="77777777" w:rsidR="00D41232" w:rsidRDefault="00D41232" w:rsidP="00F4737F">
                            <w:pPr>
                              <w:spacing w:line="360" w:lineRule="auto"/>
                              <w:rPr>
                                <w:rFonts w:ascii="Arial" w:hAnsi="Arial" w:cs="Arial"/>
                                <w:sz w:val="22"/>
                                <w:szCs w:val="22"/>
                              </w:rPr>
                            </w:pPr>
                          </w:p>
                          <w:p w14:paraId="587013E9" w14:textId="77777777" w:rsidR="00A51DA8" w:rsidRPr="00B37DC0" w:rsidRDefault="00A51DA8" w:rsidP="00A51DA8">
                            <w:pPr>
                              <w:rPr>
                                <w:bCs/>
                              </w:rPr>
                            </w:pPr>
                          </w:p>
                          <w:p w14:paraId="5EB8C901" w14:textId="77777777" w:rsidR="00A51DA8" w:rsidRDefault="00A51DA8" w:rsidP="00A51D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50B628" id="_x0000_s1028" type="#_x0000_t202" style="position:absolute;margin-left:0;margin-top:0;width:472.55pt;height:694.5pt;z-index:25167157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" filled="f" strokeweight=".5pt">
                <v:textbox>
                  <w:txbxContent>
                    <w:p w14:paraId="1F677DD1" w14:textId="61AD56C0" w:rsidR="00A51DA8" w:rsidRPr="00F4737F" w:rsidRDefault="00B94CAF" w:rsidP="00F4737F">
                      <w:pPr>
                        <w:spacing w:line="360" w:lineRule="auto"/>
                        <w:rPr>
                          <w:rFonts w:ascii="Arial" w:hAnsi="Arial" w:cs="Arial"/>
                          <w:b/>
                          <w:bCs/>
                          <w:sz w:val="22"/>
                          <w:szCs w:val="22"/>
                        </w:rPr>
                      </w:pPr>
                      <w:r w:rsidRPr="00F4737F">
                        <w:rPr>
                          <w:rFonts w:ascii="Arial" w:hAnsi="Arial" w:cs="Arial"/>
                          <w:b/>
                          <w:bCs/>
                          <w:sz w:val="22"/>
                          <w:szCs w:val="22"/>
                        </w:rPr>
                        <w:t xml:space="preserve">What is already known on this topic – </w:t>
                      </w:r>
                      <w:r w:rsidR="003232B6">
                        <w:rPr>
                          <w:rFonts w:ascii="Arial" w:hAnsi="Arial" w:cs="Arial"/>
                          <w:sz w:val="22"/>
                          <w:szCs w:val="22"/>
                        </w:rPr>
                        <w:t>P</w:t>
                      </w:r>
                      <w:r w:rsidR="00A34587" w:rsidRPr="00F4737F">
                        <w:rPr>
                          <w:rFonts w:ascii="Arial" w:hAnsi="Arial" w:cs="Arial"/>
                          <w:sz w:val="22"/>
                          <w:szCs w:val="22"/>
                        </w:rPr>
                        <w:t xml:space="preserve">atients </w:t>
                      </w:r>
                      <w:r w:rsidR="000D0A51" w:rsidRPr="00F4737F">
                        <w:rPr>
                          <w:rFonts w:ascii="Arial" w:hAnsi="Arial" w:cs="Arial"/>
                          <w:sz w:val="22"/>
                          <w:szCs w:val="22"/>
                        </w:rPr>
                        <w:t xml:space="preserve">with IBD </w:t>
                      </w:r>
                      <w:r w:rsidR="003232B6">
                        <w:rPr>
                          <w:rFonts w:ascii="Arial" w:hAnsi="Arial" w:cs="Arial"/>
                          <w:sz w:val="22"/>
                          <w:szCs w:val="22"/>
                        </w:rPr>
                        <w:t xml:space="preserve">on immunosuppressive therapies </w:t>
                      </w:r>
                      <w:r w:rsidR="00A34587" w:rsidRPr="00F4737F">
                        <w:rPr>
                          <w:rFonts w:ascii="Arial" w:hAnsi="Arial" w:cs="Arial"/>
                          <w:sz w:val="22"/>
                          <w:szCs w:val="22"/>
                        </w:rPr>
                        <w:t xml:space="preserve">face a higher risk of preventable infections, yet vaccination coverage in this group </w:t>
                      </w:r>
                      <w:r w:rsidR="000D0A51" w:rsidRPr="00F4737F">
                        <w:rPr>
                          <w:rFonts w:ascii="Arial" w:hAnsi="Arial" w:cs="Arial"/>
                          <w:sz w:val="22"/>
                          <w:szCs w:val="22"/>
                        </w:rPr>
                        <w:t>has historically been</w:t>
                      </w:r>
                      <w:r w:rsidR="00A34587" w:rsidRPr="00F4737F">
                        <w:rPr>
                          <w:rFonts w:ascii="Arial" w:hAnsi="Arial" w:cs="Arial"/>
                          <w:sz w:val="22"/>
                          <w:szCs w:val="22"/>
                        </w:rPr>
                        <w:t xml:space="preserve"> low</w:t>
                      </w:r>
                      <w:r w:rsidR="000D0A51" w:rsidRPr="00F4737F">
                        <w:rPr>
                          <w:rFonts w:ascii="Arial" w:hAnsi="Arial" w:cs="Arial"/>
                          <w:sz w:val="22"/>
                          <w:szCs w:val="22"/>
                        </w:rPr>
                        <w:t>. The impact of the COVID-19 pandemic on vaccination adherence in IBD has yet to be reported.</w:t>
                      </w:r>
                    </w:p>
                    <w:p w14:paraId="71ECF5FB" w14:textId="77777777" w:rsidR="00B94CAF" w:rsidRPr="00F4737F" w:rsidRDefault="00B94CAF" w:rsidP="00F4737F">
                      <w:pPr>
                        <w:spacing w:line="360" w:lineRule="auto"/>
                        <w:rPr>
                          <w:rFonts w:ascii="Arial" w:hAnsi="Arial" w:cs="Arial"/>
                          <w:b/>
                          <w:bCs/>
                          <w:sz w:val="22"/>
                          <w:szCs w:val="22"/>
                        </w:rPr>
                      </w:pPr>
                    </w:p>
                    <w:p w14:paraId="40F6C496" w14:textId="77777777" w:rsidR="00B94CAF" w:rsidRPr="00F4737F" w:rsidRDefault="00B94CAF" w:rsidP="00F4737F">
                      <w:pPr>
                        <w:spacing w:line="360" w:lineRule="auto"/>
                        <w:rPr>
                          <w:rFonts w:ascii="Arial" w:hAnsi="Arial" w:cs="Arial"/>
                          <w:b/>
                          <w:sz w:val="22"/>
                          <w:szCs w:val="22"/>
                        </w:rPr>
                      </w:pPr>
                    </w:p>
                    <w:p w14:paraId="605282C8" w14:textId="7F3E244D" w:rsidR="00A51DA8" w:rsidRPr="00F4737F" w:rsidRDefault="00B94CAF" w:rsidP="00F4737F">
                      <w:pPr>
                        <w:spacing w:line="360" w:lineRule="auto"/>
                        <w:rPr>
                          <w:rFonts w:ascii="Arial" w:hAnsi="Arial" w:cs="Arial"/>
                          <w:b/>
                          <w:sz w:val="22"/>
                          <w:szCs w:val="22"/>
                        </w:rPr>
                      </w:pPr>
                      <w:r w:rsidRPr="00F4737F">
                        <w:rPr>
                          <w:rFonts w:ascii="Arial" w:hAnsi="Arial" w:cs="Arial"/>
                          <w:b/>
                          <w:sz w:val="22"/>
                          <w:szCs w:val="22"/>
                        </w:rPr>
                        <w:t xml:space="preserve">What this study adds – </w:t>
                      </w:r>
                      <w:r w:rsidR="00C5189D" w:rsidRPr="00F4737F">
                        <w:rPr>
                          <w:rFonts w:ascii="Arial" w:hAnsi="Arial" w:cs="Arial"/>
                          <w:sz w:val="22"/>
                          <w:szCs w:val="22"/>
                        </w:rPr>
                        <w:t xml:space="preserve">This study </w:t>
                      </w:r>
                      <w:r w:rsidR="004E0865">
                        <w:rPr>
                          <w:rFonts w:ascii="Arial" w:hAnsi="Arial" w:cs="Arial"/>
                          <w:sz w:val="22"/>
                          <w:szCs w:val="22"/>
                        </w:rPr>
                        <w:t>demonstrates low</w:t>
                      </w:r>
                      <w:r w:rsidR="004E0865" w:rsidRPr="00F4737F">
                        <w:rPr>
                          <w:rFonts w:ascii="Arial" w:hAnsi="Arial" w:cs="Arial"/>
                          <w:sz w:val="22"/>
                          <w:szCs w:val="22"/>
                        </w:rPr>
                        <w:t xml:space="preserve"> </w:t>
                      </w:r>
                      <w:r w:rsidR="00C5189D" w:rsidRPr="00F4737F">
                        <w:rPr>
                          <w:rFonts w:ascii="Arial" w:hAnsi="Arial" w:cs="Arial"/>
                          <w:sz w:val="22"/>
                          <w:szCs w:val="22"/>
                        </w:rPr>
                        <w:t xml:space="preserve">vaccine uptake </w:t>
                      </w:r>
                      <w:r w:rsidR="00905567">
                        <w:rPr>
                          <w:rFonts w:ascii="Arial" w:hAnsi="Arial" w:cs="Arial"/>
                          <w:sz w:val="22"/>
                          <w:szCs w:val="22"/>
                        </w:rPr>
                        <w:t>in</w:t>
                      </w:r>
                      <w:r w:rsidR="00905567" w:rsidRPr="00F4737F">
                        <w:rPr>
                          <w:rFonts w:ascii="Arial" w:hAnsi="Arial" w:cs="Arial"/>
                          <w:sz w:val="22"/>
                          <w:szCs w:val="22"/>
                        </w:rPr>
                        <w:t xml:space="preserve"> </w:t>
                      </w:r>
                      <w:r w:rsidR="000D0A51" w:rsidRPr="00F4737F">
                        <w:rPr>
                          <w:rFonts w:ascii="Arial" w:hAnsi="Arial" w:cs="Arial"/>
                          <w:sz w:val="22"/>
                          <w:szCs w:val="22"/>
                        </w:rPr>
                        <w:t xml:space="preserve">two </w:t>
                      </w:r>
                      <w:r w:rsidR="00C5189D" w:rsidRPr="00F4737F">
                        <w:rPr>
                          <w:rFonts w:ascii="Arial" w:hAnsi="Arial" w:cs="Arial"/>
                          <w:sz w:val="22"/>
                          <w:szCs w:val="22"/>
                        </w:rPr>
                        <w:t>large North West London IBD cohort</w:t>
                      </w:r>
                      <w:r w:rsidR="000D0A51" w:rsidRPr="00F4737F">
                        <w:rPr>
                          <w:rFonts w:ascii="Arial" w:hAnsi="Arial" w:cs="Arial"/>
                          <w:sz w:val="22"/>
                          <w:szCs w:val="22"/>
                        </w:rPr>
                        <w:t>s</w:t>
                      </w:r>
                      <w:r w:rsidR="00C5189D" w:rsidRPr="00F4737F">
                        <w:rPr>
                          <w:rFonts w:ascii="Arial" w:hAnsi="Arial" w:cs="Arial"/>
                          <w:sz w:val="22"/>
                          <w:szCs w:val="22"/>
                        </w:rPr>
                        <w:t xml:space="preserve"> and identifies</w:t>
                      </w:r>
                      <w:r w:rsidR="004E0865">
                        <w:rPr>
                          <w:rFonts w:ascii="Arial" w:hAnsi="Arial" w:cs="Arial"/>
                          <w:sz w:val="22"/>
                          <w:szCs w:val="22"/>
                        </w:rPr>
                        <w:t xml:space="preserve"> </w:t>
                      </w:r>
                      <w:r w:rsidR="00C5189D" w:rsidRPr="00F4737F">
                        <w:rPr>
                          <w:rFonts w:ascii="Arial" w:hAnsi="Arial" w:cs="Arial"/>
                          <w:sz w:val="22"/>
                          <w:szCs w:val="22"/>
                        </w:rPr>
                        <w:t xml:space="preserve">key factors </w:t>
                      </w:r>
                      <w:r w:rsidR="004E0865">
                        <w:rPr>
                          <w:rFonts w:ascii="Arial" w:hAnsi="Arial" w:cs="Arial"/>
                          <w:sz w:val="22"/>
                          <w:szCs w:val="22"/>
                        </w:rPr>
                        <w:t>associated with</w:t>
                      </w:r>
                      <w:r w:rsidR="004E0865" w:rsidRPr="00F4737F">
                        <w:rPr>
                          <w:rFonts w:ascii="Arial" w:hAnsi="Arial" w:cs="Arial"/>
                          <w:sz w:val="22"/>
                          <w:szCs w:val="22"/>
                        </w:rPr>
                        <w:t xml:space="preserve"> </w:t>
                      </w:r>
                      <w:r w:rsidR="00C5189D" w:rsidRPr="00F4737F">
                        <w:rPr>
                          <w:rFonts w:ascii="Arial" w:hAnsi="Arial" w:cs="Arial"/>
                          <w:sz w:val="22"/>
                          <w:szCs w:val="22"/>
                        </w:rPr>
                        <w:t>adherence</w:t>
                      </w:r>
                      <w:r w:rsidR="000D0A51" w:rsidRPr="00F4737F">
                        <w:rPr>
                          <w:rFonts w:ascii="Arial" w:hAnsi="Arial" w:cs="Arial"/>
                          <w:sz w:val="22"/>
                          <w:szCs w:val="22"/>
                        </w:rPr>
                        <w:t xml:space="preserve">. Vaccination adherence remains </w:t>
                      </w:r>
                      <w:r w:rsidR="003232B6">
                        <w:rPr>
                          <w:rFonts w:ascii="Arial" w:hAnsi="Arial" w:cs="Arial"/>
                          <w:sz w:val="22"/>
                          <w:szCs w:val="22"/>
                        </w:rPr>
                        <w:t>sub-optimal</w:t>
                      </w:r>
                      <w:r w:rsidR="004E0865">
                        <w:rPr>
                          <w:rFonts w:ascii="Arial" w:hAnsi="Arial" w:cs="Arial"/>
                          <w:sz w:val="22"/>
                          <w:szCs w:val="22"/>
                        </w:rPr>
                        <w:t xml:space="preserve"> in the post pandemic era, with </w:t>
                      </w:r>
                      <w:r w:rsidR="00D41232">
                        <w:rPr>
                          <w:rFonts w:ascii="Arial" w:hAnsi="Arial" w:cs="Arial"/>
                          <w:sz w:val="22"/>
                          <w:szCs w:val="22"/>
                        </w:rPr>
                        <w:t>high levels of patient uncertainty about necessity and safety</w:t>
                      </w:r>
                      <w:r w:rsidR="000D0A51" w:rsidRPr="00F4737F">
                        <w:rPr>
                          <w:rFonts w:ascii="Arial" w:hAnsi="Arial" w:cs="Arial"/>
                          <w:sz w:val="22"/>
                          <w:szCs w:val="22"/>
                        </w:rPr>
                        <w:t xml:space="preserve">. Our study shows </w:t>
                      </w:r>
                      <w:r w:rsidR="00C5189D" w:rsidRPr="00F4737F">
                        <w:rPr>
                          <w:rFonts w:ascii="Arial" w:hAnsi="Arial" w:cs="Arial"/>
                          <w:sz w:val="22"/>
                          <w:szCs w:val="22"/>
                        </w:rPr>
                        <w:t xml:space="preserve">that clinician-led vaccine recommendations </w:t>
                      </w:r>
                      <w:r w:rsidR="00F75C2C" w:rsidRPr="00F4737F">
                        <w:rPr>
                          <w:rFonts w:ascii="Arial" w:hAnsi="Arial" w:cs="Arial"/>
                          <w:sz w:val="22"/>
                          <w:szCs w:val="22"/>
                        </w:rPr>
                        <w:t>are</w:t>
                      </w:r>
                      <w:r w:rsidR="000D0A51" w:rsidRPr="00F4737F">
                        <w:rPr>
                          <w:rFonts w:ascii="Arial" w:hAnsi="Arial" w:cs="Arial"/>
                          <w:sz w:val="22"/>
                          <w:szCs w:val="22"/>
                        </w:rPr>
                        <w:t xml:space="preserve"> strongly associated with</w:t>
                      </w:r>
                      <w:r w:rsidR="00C5189D" w:rsidRPr="00F4737F">
                        <w:rPr>
                          <w:rFonts w:ascii="Arial" w:hAnsi="Arial" w:cs="Arial"/>
                          <w:sz w:val="22"/>
                          <w:szCs w:val="22"/>
                        </w:rPr>
                        <w:t xml:space="preserve"> uptake</w:t>
                      </w:r>
                      <w:r w:rsidR="00D45BF1">
                        <w:rPr>
                          <w:rFonts w:ascii="Arial" w:hAnsi="Arial" w:cs="Arial"/>
                          <w:sz w:val="22"/>
                          <w:szCs w:val="22"/>
                        </w:rPr>
                        <w:t xml:space="preserve">. </w:t>
                      </w:r>
                      <w:r w:rsidR="00D45BF1" w:rsidRPr="008C33AA">
                        <w:rPr>
                          <w:rFonts w:ascii="Arial" w:hAnsi="Arial" w:cs="Arial"/>
                          <w:sz w:val="22"/>
                          <w:szCs w:val="22"/>
                        </w:rPr>
                        <w:t>Additionally, this study reports low Shingrix® vaccination rates and infrequent recommendations among eligible immunosuppressed adults, emphasising missed opportunities for prevention.</w:t>
                      </w:r>
                    </w:p>
                    <w:p w14:paraId="4074FE67" w14:textId="77777777" w:rsidR="00B94CAF" w:rsidRPr="00F4737F" w:rsidRDefault="00B94CAF" w:rsidP="00F4737F">
                      <w:pPr>
                        <w:spacing w:line="360" w:lineRule="auto"/>
                        <w:rPr>
                          <w:rFonts w:ascii="Arial" w:hAnsi="Arial" w:cs="Arial"/>
                          <w:b/>
                          <w:sz w:val="22"/>
                          <w:szCs w:val="22"/>
                        </w:rPr>
                      </w:pPr>
                    </w:p>
                    <w:p w14:paraId="11096B4D" w14:textId="77777777" w:rsidR="00B94CAF" w:rsidRPr="00F4737F" w:rsidRDefault="00B94CAF" w:rsidP="00F4737F">
                      <w:pPr>
                        <w:spacing w:line="360" w:lineRule="auto"/>
                        <w:rPr>
                          <w:rFonts w:ascii="Arial" w:hAnsi="Arial" w:cs="Arial"/>
                          <w:b/>
                          <w:sz w:val="22"/>
                          <w:szCs w:val="22"/>
                        </w:rPr>
                      </w:pPr>
                    </w:p>
                    <w:p w14:paraId="12FF83E4" w14:textId="0E03A2C0" w:rsidR="00D41232" w:rsidRDefault="00C4523A" w:rsidP="00F4737F">
                      <w:pPr>
                        <w:spacing w:line="360" w:lineRule="auto"/>
                        <w:rPr>
                          <w:rFonts w:ascii="Arial" w:hAnsi="Arial" w:cs="Arial"/>
                          <w:sz w:val="22"/>
                          <w:szCs w:val="22"/>
                        </w:rPr>
                      </w:pPr>
                      <w:r w:rsidRPr="00F4737F">
                        <w:rPr>
                          <w:rFonts w:ascii="Arial" w:hAnsi="Arial" w:cs="Arial"/>
                          <w:b/>
                          <w:sz w:val="22"/>
                          <w:szCs w:val="22"/>
                        </w:rPr>
                        <w:t xml:space="preserve">How this research might affect research, practice or policy - </w:t>
                      </w:r>
                      <w:r w:rsidR="003232B6">
                        <w:rPr>
                          <w:rFonts w:ascii="Arial" w:hAnsi="Arial" w:cs="Arial"/>
                          <w:sz w:val="22"/>
                          <w:szCs w:val="22"/>
                        </w:rPr>
                        <w:t>our</w:t>
                      </w:r>
                      <w:r w:rsidR="003232B6" w:rsidRPr="00F4737F">
                        <w:rPr>
                          <w:rFonts w:ascii="Arial" w:hAnsi="Arial" w:cs="Arial"/>
                          <w:sz w:val="22"/>
                          <w:szCs w:val="22"/>
                        </w:rPr>
                        <w:t xml:space="preserve"> </w:t>
                      </w:r>
                      <w:r w:rsidR="00416F52" w:rsidRPr="00F4737F">
                        <w:rPr>
                          <w:rFonts w:ascii="Arial" w:hAnsi="Arial" w:cs="Arial"/>
                          <w:sz w:val="22"/>
                          <w:szCs w:val="22"/>
                        </w:rPr>
                        <w:t xml:space="preserve">findings emphasise </w:t>
                      </w:r>
                      <w:r w:rsidR="00D41232">
                        <w:rPr>
                          <w:rFonts w:ascii="Arial" w:hAnsi="Arial" w:cs="Arial"/>
                          <w:sz w:val="22"/>
                          <w:szCs w:val="22"/>
                        </w:rPr>
                        <w:t xml:space="preserve">that more work is needed to maximise vaccination uptake in IBD. </w:t>
                      </w:r>
                      <w:r w:rsidR="00905567">
                        <w:rPr>
                          <w:rFonts w:ascii="Arial" w:hAnsi="Arial" w:cs="Arial"/>
                          <w:sz w:val="22"/>
                          <w:szCs w:val="22"/>
                        </w:rPr>
                        <w:t>In the context of widespread misinformation about the safety of immunisation, c</w:t>
                      </w:r>
                      <w:r w:rsidR="00D41232">
                        <w:rPr>
                          <w:rFonts w:ascii="Arial" w:hAnsi="Arial" w:cs="Arial"/>
                          <w:sz w:val="22"/>
                          <w:szCs w:val="22"/>
                        </w:rPr>
                        <w:t>linicians in primary and secondary care have a</w:t>
                      </w:r>
                      <w:r w:rsidR="00905567">
                        <w:rPr>
                          <w:rFonts w:ascii="Arial" w:hAnsi="Arial" w:cs="Arial"/>
                          <w:sz w:val="22"/>
                          <w:szCs w:val="22"/>
                        </w:rPr>
                        <w:t xml:space="preserve">n important </w:t>
                      </w:r>
                      <w:r w:rsidR="00D41232">
                        <w:rPr>
                          <w:rFonts w:ascii="Arial" w:hAnsi="Arial" w:cs="Arial"/>
                          <w:sz w:val="22"/>
                          <w:szCs w:val="22"/>
                        </w:rPr>
                        <w:t>role</w:t>
                      </w:r>
                      <w:r w:rsidR="00416F52" w:rsidRPr="00F4737F">
                        <w:rPr>
                          <w:rFonts w:ascii="Arial" w:hAnsi="Arial" w:cs="Arial"/>
                          <w:sz w:val="22"/>
                          <w:szCs w:val="22"/>
                        </w:rPr>
                        <w:t xml:space="preserve"> </w:t>
                      </w:r>
                      <w:r w:rsidR="00D41232">
                        <w:rPr>
                          <w:rFonts w:ascii="Arial" w:hAnsi="Arial" w:cs="Arial"/>
                          <w:sz w:val="22"/>
                          <w:szCs w:val="22"/>
                        </w:rPr>
                        <w:t xml:space="preserve">to play in </w:t>
                      </w:r>
                      <w:r w:rsidR="00905567">
                        <w:rPr>
                          <w:rFonts w:ascii="Arial" w:hAnsi="Arial" w:cs="Arial"/>
                          <w:sz w:val="22"/>
                          <w:szCs w:val="22"/>
                        </w:rPr>
                        <w:t>advocating</w:t>
                      </w:r>
                      <w:r w:rsidR="00D41232">
                        <w:rPr>
                          <w:rFonts w:ascii="Arial" w:hAnsi="Arial" w:cs="Arial"/>
                          <w:sz w:val="22"/>
                          <w:szCs w:val="22"/>
                        </w:rPr>
                        <w:t xml:space="preserve"> and promoting vaccination</w:t>
                      </w:r>
                      <w:r w:rsidR="00905567">
                        <w:rPr>
                          <w:rFonts w:ascii="Arial" w:hAnsi="Arial" w:cs="Arial"/>
                          <w:sz w:val="22"/>
                          <w:szCs w:val="22"/>
                        </w:rPr>
                        <w:t>.</w:t>
                      </w:r>
                      <w:r w:rsidR="00D41232">
                        <w:rPr>
                          <w:rFonts w:ascii="Arial" w:hAnsi="Arial" w:cs="Arial"/>
                          <w:sz w:val="22"/>
                          <w:szCs w:val="22"/>
                        </w:rPr>
                        <w:t xml:space="preserve"> </w:t>
                      </w:r>
                    </w:p>
                    <w:p w14:paraId="32503FBD" w14:textId="77777777" w:rsidR="00D41232" w:rsidRDefault="00D41232" w:rsidP="00F4737F">
                      <w:pPr>
                        <w:spacing w:line="360" w:lineRule="auto"/>
                        <w:rPr>
                          <w:rFonts w:ascii="Arial" w:hAnsi="Arial" w:cs="Arial"/>
                          <w:sz w:val="22"/>
                          <w:szCs w:val="22"/>
                        </w:rPr>
                      </w:pPr>
                    </w:p>
                    <w:p w14:paraId="587013E9" w14:textId="77777777" w:rsidR="00A51DA8" w:rsidRPr="00B37DC0" w:rsidRDefault="00A51DA8" w:rsidP="00A51DA8">
                      <w:pPr>
                        <w:rPr>
                          <w:bCs/>
                        </w:rPr>
                      </w:pPr>
                    </w:p>
                    <w:p w14:paraId="5EB8C901" w14:textId="77777777" w:rsidR="00A51DA8" w:rsidRDefault="00A51DA8" w:rsidP="00A51DA8"/>
                  </w:txbxContent>
                </v:textbox>
              </v:shape>
            </w:pict>
          </mc:Fallback>
        </mc:AlternateContent>
      </w:r>
    </w:p>
    <w:p w14:paraId="0D1A83B6" w14:textId="41288370" w:rsidR="00977E8D" w:rsidRDefault="00A51DA8" w:rsidP="00FF1D02">
      <w:pPr>
        <w:rPr>
          <w:rFonts w:ascii="Arial" w:hAnsi="Arial" w:cs="Arial"/>
          <w:b/>
          <w:bCs/>
          <w:sz w:val="28"/>
          <w:szCs w:val="28"/>
        </w:rPr>
      </w:pPr>
      <w:r>
        <w:rPr>
          <w:rFonts w:ascii="Arial" w:hAnsi="Arial" w:cs="Arial"/>
          <w:b/>
          <w:bCs/>
          <w:sz w:val="28"/>
          <w:szCs w:val="28"/>
        </w:rPr>
        <w:br w:type="page"/>
      </w:r>
    </w:p>
    <w:p w14:paraId="584521CC" w14:textId="43852431" w:rsidR="00FF1D02" w:rsidRPr="00C1548F" w:rsidRDefault="005337C0" w:rsidP="00FF1D02">
      <w:pPr>
        <w:rPr>
          <w:rFonts w:ascii="Arial" w:hAnsi="Arial" w:cs="Arial"/>
          <w:b/>
          <w:bCs/>
          <w:sz w:val="28"/>
          <w:szCs w:val="28"/>
        </w:rPr>
      </w:pPr>
      <w:r>
        <w:rPr>
          <w:rFonts w:ascii="Arial" w:hAnsi="Arial" w:cs="Arial"/>
          <w:b/>
          <w:bCs/>
          <w:sz w:val="28"/>
          <w:szCs w:val="28"/>
        </w:rPr>
        <w:lastRenderedPageBreak/>
        <w:t>BACKGROUND</w:t>
      </w:r>
    </w:p>
    <w:p w14:paraId="6F2E6DF7" w14:textId="77777777" w:rsidR="00FF1D02" w:rsidRPr="00C1548F" w:rsidRDefault="00FF1D02" w:rsidP="00FF1D02">
      <w:pPr>
        <w:pStyle w:val="ListParagraph"/>
        <w:rPr>
          <w:rFonts w:ascii="Arial" w:hAnsi="Arial" w:cs="Arial"/>
        </w:rPr>
      </w:pPr>
    </w:p>
    <w:p w14:paraId="1F4A791F" w14:textId="78C75F66" w:rsidR="003232B6" w:rsidRDefault="00FF1D02" w:rsidP="00C1548F">
      <w:pPr>
        <w:pStyle w:val="ListParagraph"/>
        <w:spacing w:line="360" w:lineRule="auto"/>
        <w:ind w:left="0"/>
        <w:rPr>
          <w:rFonts w:ascii="Arial" w:hAnsi="Arial" w:cs="Arial"/>
          <w:color w:val="000000" w:themeColor="text1"/>
          <w:sz w:val="22"/>
          <w:szCs w:val="22"/>
        </w:rPr>
      </w:pPr>
      <w:r w:rsidRPr="30E88CD9">
        <w:rPr>
          <w:rFonts w:ascii="Arial" w:hAnsi="Arial" w:cs="Arial"/>
          <w:sz w:val="22"/>
          <w:szCs w:val="22"/>
        </w:rPr>
        <w:t>Inflammatory bowel disease</w:t>
      </w:r>
      <w:r w:rsidR="00862852" w:rsidRPr="30E88CD9">
        <w:rPr>
          <w:rFonts w:ascii="Arial" w:hAnsi="Arial" w:cs="Arial"/>
          <w:sz w:val="22"/>
          <w:szCs w:val="22"/>
        </w:rPr>
        <w:t>s</w:t>
      </w:r>
      <w:r w:rsidRPr="30E88CD9">
        <w:rPr>
          <w:rFonts w:ascii="Arial" w:hAnsi="Arial" w:cs="Arial"/>
          <w:sz w:val="22"/>
          <w:szCs w:val="22"/>
        </w:rPr>
        <w:t xml:space="preserve"> (IBD)</w:t>
      </w:r>
      <w:r w:rsidR="00862852" w:rsidRPr="30E88CD9">
        <w:rPr>
          <w:rFonts w:ascii="Arial" w:hAnsi="Arial" w:cs="Arial"/>
          <w:sz w:val="22"/>
          <w:szCs w:val="22"/>
        </w:rPr>
        <w:t xml:space="preserve">, including Crohn’s </w:t>
      </w:r>
      <w:r w:rsidR="00AE751C" w:rsidRPr="30E88CD9">
        <w:rPr>
          <w:rFonts w:ascii="Arial" w:hAnsi="Arial" w:cs="Arial"/>
          <w:sz w:val="22"/>
          <w:szCs w:val="22"/>
        </w:rPr>
        <w:t>d</w:t>
      </w:r>
      <w:r w:rsidR="00862852" w:rsidRPr="30E88CD9">
        <w:rPr>
          <w:rFonts w:ascii="Arial" w:hAnsi="Arial" w:cs="Arial"/>
          <w:sz w:val="22"/>
          <w:szCs w:val="22"/>
        </w:rPr>
        <w:t>isease (CD</w:t>
      </w:r>
      <w:r w:rsidR="00AE751C" w:rsidRPr="30E88CD9">
        <w:rPr>
          <w:rFonts w:ascii="Arial" w:hAnsi="Arial" w:cs="Arial"/>
          <w:sz w:val="22"/>
          <w:szCs w:val="22"/>
        </w:rPr>
        <w:t>), ulcerative colitis</w:t>
      </w:r>
      <w:r w:rsidR="006D1E3D" w:rsidRPr="30E88CD9">
        <w:rPr>
          <w:rFonts w:ascii="Arial" w:hAnsi="Arial" w:cs="Arial"/>
          <w:sz w:val="22"/>
          <w:szCs w:val="22"/>
        </w:rPr>
        <w:t xml:space="preserve"> (UC)</w:t>
      </w:r>
      <w:r w:rsidR="00C36D22" w:rsidRPr="30E88CD9">
        <w:rPr>
          <w:rFonts w:ascii="Arial" w:hAnsi="Arial" w:cs="Arial"/>
          <w:sz w:val="22"/>
          <w:szCs w:val="22"/>
        </w:rPr>
        <w:t>, and IBD-unclassified (IBD-U)</w:t>
      </w:r>
      <w:r w:rsidR="00F40709" w:rsidRPr="30E88CD9">
        <w:rPr>
          <w:rFonts w:ascii="Arial" w:hAnsi="Arial" w:cs="Arial"/>
          <w:sz w:val="22"/>
          <w:szCs w:val="22"/>
        </w:rPr>
        <w:t>, are immune-mediated</w:t>
      </w:r>
      <w:r w:rsidR="003232B6">
        <w:rPr>
          <w:rFonts w:ascii="Arial" w:hAnsi="Arial" w:cs="Arial"/>
          <w:sz w:val="22"/>
          <w:szCs w:val="22"/>
        </w:rPr>
        <w:t xml:space="preserve"> inflammatory</w:t>
      </w:r>
      <w:r w:rsidR="00F40709" w:rsidRPr="30E88CD9">
        <w:rPr>
          <w:rFonts w:ascii="Arial" w:hAnsi="Arial" w:cs="Arial"/>
          <w:sz w:val="22"/>
          <w:szCs w:val="22"/>
        </w:rPr>
        <w:t xml:space="preserve"> diseases.</w:t>
      </w:r>
      <w:sdt>
        <w:sdtPr>
          <w:rPr>
            <w:rFonts w:ascii="Arial" w:hAnsi="Arial" w:cs="Arial"/>
            <w:color w:val="000000" w:themeColor="text1"/>
            <w:sz w:val="22"/>
            <w:szCs w:val="22"/>
            <w:highlight w:val="white"/>
          </w:rPr>
          <w:alias w:val="Citation"/>
          <w:tag w:val="{&quot;referencesIds&quot;:[&quot;doc:660188004eb5f86e4feaeb64&quot;],&quot;referencesOptions&quot;:{&quot;doc:660188004eb5f86e4feaeb64&quot;:{&quot;author&quot;:true,&quot;year&quot;:true,&quot;pageReplace&quot;:&quot;&quot;,&quot;prefix&quot;:&quot;&quot;,&quot;suffix&quot;:&quot;&quot;}},&quot;hasBrokenReferences&quot;:false,&quot;hasManualEdits&quot;:false,&quot;isEmpty&quot;:false,&quot;citationType&quot;:&quot;inline&quot;,&quot;id&quot;:-363214063,&quot;citationText&quot;:&quot;&lt;span style=\&quot;font-family:Arial;font-size:14.666666666666666px;color:#000000\&quot;&gt;&lt;sup&gt;1&lt;/sup&gt;&lt;/span&gt;&quot;}"/>
          <w:id w:val="-363214063"/>
          <w:placeholder>
            <w:docPart w:val="2E81EAA3AC986C40B21465CAD1CB1D74"/>
          </w:placeholder>
        </w:sdtPr>
        <w:sdtContent>
          <w:r w:rsidR="002C133A">
            <w:rPr>
              <w:rFonts w:ascii="Arial" w:eastAsia="Times New Roman" w:hAnsi="Arial" w:cs="Arial"/>
              <w:color w:val="000000"/>
              <w:sz w:val="22"/>
              <w:szCs w:val="22"/>
              <w:vertAlign w:val="superscript"/>
            </w:rPr>
            <w:t>1</w:t>
          </w:r>
        </w:sdtContent>
      </w:sdt>
      <w:r w:rsidRPr="30E88CD9">
        <w:rPr>
          <w:rFonts w:ascii="Arial" w:hAnsi="Arial" w:cs="Arial"/>
          <w:sz w:val="22"/>
          <w:szCs w:val="22"/>
        </w:rPr>
        <w:t xml:space="preserve"> The </w:t>
      </w:r>
      <w:r w:rsidR="003232B6">
        <w:rPr>
          <w:rFonts w:ascii="Arial" w:hAnsi="Arial" w:cs="Arial"/>
          <w:sz w:val="22"/>
          <w:szCs w:val="22"/>
        </w:rPr>
        <w:t>global</w:t>
      </w:r>
      <w:r w:rsidR="003232B6" w:rsidRPr="30E88CD9">
        <w:rPr>
          <w:rFonts w:ascii="Arial" w:hAnsi="Arial" w:cs="Arial"/>
          <w:sz w:val="22"/>
          <w:szCs w:val="22"/>
        </w:rPr>
        <w:t xml:space="preserve"> </w:t>
      </w:r>
      <w:r w:rsidR="005403E7" w:rsidRPr="30E88CD9">
        <w:rPr>
          <w:rFonts w:ascii="Arial" w:hAnsi="Arial" w:cs="Arial"/>
          <w:sz w:val="22"/>
          <w:szCs w:val="22"/>
        </w:rPr>
        <w:t>prevalence</w:t>
      </w:r>
      <w:r w:rsidRPr="30E88CD9">
        <w:rPr>
          <w:rFonts w:ascii="Arial" w:hAnsi="Arial" w:cs="Arial"/>
          <w:sz w:val="22"/>
          <w:szCs w:val="22"/>
        </w:rPr>
        <w:t xml:space="preserve"> of IBD </w:t>
      </w:r>
      <w:r w:rsidR="003232B6">
        <w:rPr>
          <w:rFonts w:ascii="Arial" w:hAnsi="Arial" w:cs="Arial"/>
          <w:sz w:val="22"/>
          <w:szCs w:val="22"/>
        </w:rPr>
        <w:t>continues to rise;</w:t>
      </w:r>
      <w:r w:rsidRPr="30E88CD9">
        <w:rPr>
          <w:rFonts w:ascii="Arial" w:hAnsi="Arial" w:cs="Arial"/>
          <w:sz w:val="22"/>
          <w:szCs w:val="22"/>
        </w:rPr>
        <w:t xml:space="preserve"> </w:t>
      </w:r>
      <w:r w:rsidR="003232B6">
        <w:rPr>
          <w:rFonts w:ascii="Arial" w:hAnsi="Arial" w:cs="Arial"/>
          <w:sz w:val="22"/>
          <w:szCs w:val="22"/>
        </w:rPr>
        <w:t>a</w:t>
      </w:r>
      <w:r w:rsidRPr="30E88CD9">
        <w:rPr>
          <w:rFonts w:ascii="Arial" w:hAnsi="Arial" w:cs="Arial"/>
          <w:sz w:val="22"/>
          <w:szCs w:val="22"/>
        </w:rPr>
        <w:t xml:space="preserve"> systematic analysis revealed a 6% increase in incidence globally between 1990 and 2017</w:t>
      </w:r>
      <w:r w:rsidR="00222F05">
        <w:rPr>
          <w:rFonts w:ascii="Arial" w:hAnsi="Arial" w:cs="Arial"/>
          <w:sz w:val="22"/>
          <w:szCs w:val="22"/>
        </w:rPr>
        <w:t>,</w:t>
      </w:r>
      <w:sdt>
        <w:sdtPr>
          <w:rPr>
            <w:rFonts w:ascii="Arial" w:hAnsi="Arial" w:cs="Arial"/>
            <w:color w:val="000000" w:themeColor="text1"/>
            <w:sz w:val="22"/>
            <w:szCs w:val="22"/>
            <w:highlight w:val="white"/>
          </w:rPr>
          <w:alias w:val="Citation"/>
          <w:tag w:val="{&quot;referencesIds&quot;:[&quot;doc:65dcb1f2b5a57f07bd985abd&quot;],&quot;referencesOptions&quot;:{&quot;doc:65dcb1f2b5a57f07bd985abd&quot;:{&quot;author&quot;:true,&quot;year&quot;:true,&quot;pageReplace&quot;:&quot;&quot;,&quot;prefix&quot;:&quot;&quot;,&quot;suffix&quot;:&quot;&quot;}},&quot;hasBrokenReferences&quot;:false,&quot;hasManualEdits&quot;:false,&quot;isEmpty&quot;:false,&quot;citationType&quot;:&quot;inline&quot;,&quot;id&quot;:-419799347,&quot;citationText&quot;:&quot;&lt;span style=\&quot;font-family:Arial;font-size:14.666666666666666px;color:#000000\&quot;&gt;&lt;sup&gt;2&lt;/sup&gt;&lt;/span&gt;&quot;}"/>
          <w:id w:val="-419799347"/>
          <w:placeholder>
            <w:docPart w:val="E92881A297AB4C41BF8C9E5B41DC5542"/>
          </w:placeholder>
        </w:sdtPr>
        <w:sdtContent>
          <w:r w:rsidR="002C133A">
            <w:rPr>
              <w:rFonts w:ascii="Arial" w:eastAsia="Times New Roman" w:hAnsi="Arial" w:cs="Arial"/>
              <w:color w:val="000000"/>
              <w:sz w:val="22"/>
              <w:szCs w:val="22"/>
              <w:vertAlign w:val="superscript"/>
            </w:rPr>
            <w:t>2</w:t>
          </w:r>
        </w:sdtContent>
      </w:sdt>
      <w:r w:rsidRPr="30E88CD9">
        <w:rPr>
          <w:rFonts w:ascii="Arial" w:hAnsi="Arial" w:cs="Arial"/>
          <w:color w:val="000000" w:themeColor="text1"/>
          <w:sz w:val="22"/>
          <w:szCs w:val="22"/>
        </w:rPr>
        <w:t xml:space="preserve"> </w:t>
      </w:r>
      <w:r w:rsidR="00222F05">
        <w:rPr>
          <w:rFonts w:ascii="Arial" w:hAnsi="Arial" w:cs="Arial"/>
          <w:color w:val="000000" w:themeColor="text1"/>
          <w:sz w:val="22"/>
          <w:szCs w:val="22"/>
        </w:rPr>
        <w:t xml:space="preserve">and recent </w:t>
      </w:r>
      <w:r w:rsidR="003232B6">
        <w:rPr>
          <w:rFonts w:ascii="Arial" w:hAnsi="Arial" w:cs="Arial"/>
          <w:color w:val="000000" w:themeColor="text1"/>
          <w:sz w:val="22"/>
          <w:szCs w:val="22"/>
        </w:rPr>
        <w:t>estimates suggest</w:t>
      </w:r>
      <w:r w:rsidR="00222F05">
        <w:rPr>
          <w:rFonts w:ascii="Arial" w:hAnsi="Arial" w:cs="Arial"/>
          <w:color w:val="000000" w:themeColor="text1"/>
          <w:sz w:val="22"/>
          <w:szCs w:val="22"/>
        </w:rPr>
        <w:t xml:space="preserve"> that over 500,000 people in the United Kingdom</w:t>
      </w:r>
      <w:r w:rsidR="00222F05" w:rsidRPr="30E88CD9">
        <w:rPr>
          <w:rFonts w:ascii="Arial" w:hAnsi="Arial" w:cs="Arial"/>
          <w:color w:val="000000" w:themeColor="text1"/>
          <w:sz w:val="22"/>
          <w:szCs w:val="22"/>
        </w:rPr>
        <w:t xml:space="preserve"> </w:t>
      </w:r>
      <w:r w:rsidR="00222F05">
        <w:rPr>
          <w:rFonts w:ascii="Arial" w:hAnsi="Arial" w:cs="Arial"/>
          <w:color w:val="000000" w:themeColor="text1"/>
          <w:sz w:val="22"/>
          <w:szCs w:val="22"/>
        </w:rPr>
        <w:t>(</w:t>
      </w:r>
      <w:r w:rsidRPr="30E88CD9">
        <w:rPr>
          <w:rFonts w:ascii="Arial" w:hAnsi="Arial" w:cs="Arial"/>
          <w:color w:val="000000" w:themeColor="text1"/>
          <w:sz w:val="22"/>
          <w:szCs w:val="22"/>
        </w:rPr>
        <w:t>UK</w:t>
      </w:r>
      <w:r w:rsidR="00222F05">
        <w:rPr>
          <w:rFonts w:ascii="Arial" w:hAnsi="Arial" w:cs="Arial"/>
          <w:color w:val="000000" w:themeColor="text1"/>
          <w:sz w:val="22"/>
          <w:szCs w:val="22"/>
        </w:rPr>
        <w:t>)</w:t>
      </w:r>
      <w:r w:rsidRPr="30E88CD9">
        <w:rPr>
          <w:rFonts w:ascii="Arial" w:hAnsi="Arial" w:cs="Arial"/>
          <w:color w:val="000000" w:themeColor="text1"/>
          <w:sz w:val="22"/>
          <w:szCs w:val="22"/>
        </w:rPr>
        <w:t xml:space="preserve"> </w:t>
      </w:r>
      <w:r w:rsidR="00222F05">
        <w:rPr>
          <w:rFonts w:ascii="Arial" w:hAnsi="Arial" w:cs="Arial"/>
          <w:color w:val="000000" w:themeColor="text1"/>
          <w:sz w:val="22"/>
          <w:szCs w:val="22"/>
        </w:rPr>
        <w:t>live</w:t>
      </w:r>
      <w:r w:rsidRPr="30E88CD9">
        <w:rPr>
          <w:rFonts w:ascii="Arial" w:hAnsi="Arial" w:cs="Arial"/>
          <w:color w:val="000000" w:themeColor="text1"/>
          <w:sz w:val="22"/>
          <w:szCs w:val="22"/>
        </w:rPr>
        <w:t xml:space="preserve"> with IBD.</w:t>
      </w:r>
      <w:sdt>
        <w:sdtPr>
          <w:rPr>
            <w:rFonts w:ascii="Arial" w:hAnsi="Arial" w:cs="Arial"/>
            <w:color w:val="000000" w:themeColor="text1"/>
            <w:sz w:val="22"/>
            <w:szCs w:val="22"/>
            <w:highlight w:val="white"/>
          </w:rPr>
          <w:alias w:val="Citation"/>
          <w:tag w:val="{&quot;referencesIds&quot;:[&quot;doc:6616a94573c14d5f69952ff9&quot;],&quot;referencesOptions&quot;:{&quot;doc:6616a94573c14d5f69952ff9&quot;:{&quot;author&quot;:true,&quot;year&quot;:true,&quot;pageReplace&quot;:&quot;&quot;,&quot;prefix&quot;:&quot;&quot;,&quot;suffix&quot;:&quot;&quot;}},&quot;hasBrokenReferences&quot;:false,&quot;hasManualEdits&quot;:false,&quot;isEmpty&quot;:false,&quot;citationType&quot;:&quot;inline&quot;,&quot;id&quot;:-1159228824,&quot;citationText&quot;:&quot;&lt;span style=\&quot;font-family:Arial;font-size:14.666666666666666px;color:#000000\&quot;&gt;&lt;sup&gt;3&lt;/sup&gt;&lt;/span&gt;&quot;}"/>
          <w:id w:val="-1159228824"/>
          <w:placeholder>
            <w:docPart w:val="3176B17A492DA641A90FE81432CFC3AA"/>
          </w:placeholder>
        </w:sdtPr>
        <w:sdtContent>
          <w:r w:rsidR="002C133A">
            <w:rPr>
              <w:rFonts w:ascii="Arial" w:eastAsia="Times New Roman" w:hAnsi="Arial" w:cs="Arial"/>
              <w:color w:val="000000"/>
              <w:sz w:val="22"/>
              <w:szCs w:val="22"/>
              <w:vertAlign w:val="superscript"/>
            </w:rPr>
            <w:t>3</w:t>
          </w:r>
        </w:sdtContent>
      </w:sdt>
      <w:r w:rsidRPr="30E88CD9">
        <w:rPr>
          <w:rFonts w:ascii="Arial" w:hAnsi="Arial" w:cs="Arial"/>
          <w:color w:val="000000" w:themeColor="text1"/>
          <w:sz w:val="22"/>
          <w:szCs w:val="22"/>
        </w:rPr>
        <w:t xml:space="preserve"> </w:t>
      </w:r>
      <w:r w:rsidR="003232B6">
        <w:rPr>
          <w:rFonts w:ascii="Arial" w:hAnsi="Arial" w:cs="Arial"/>
          <w:color w:val="000000" w:themeColor="text1"/>
          <w:sz w:val="22"/>
          <w:szCs w:val="22"/>
        </w:rPr>
        <w:t>M</w:t>
      </w:r>
      <w:r w:rsidRPr="30E88CD9">
        <w:rPr>
          <w:rFonts w:ascii="Arial" w:hAnsi="Arial" w:cs="Arial"/>
          <w:color w:val="000000" w:themeColor="text1"/>
          <w:sz w:val="22"/>
          <w:szCs w:val="22"/>
        </w:rPr>
        <w:t xml:space="preserve">anagement </w:t>
      </w:r>
      <w:r w:rsidR="00DA51E5" w:rsidRPr="30E88CD9">
        <w:rPr>
          <w:rFonts w:ascii="Arial" w:hAnsi="Arial" w:cs="Arial"/>
          <w:color w:val="000000" w:themeColor="text1"/>
          <w:sz w:val="22"/>
          <w:szCs w:val="22"/>
        </w:rPr>
        <w:t xml:space="preserve">often </w:t>
      </w:r>
      <w:r w:rsidR="003232B6">
        <w:rPr>
          <w:rFonts w:ascii="Arial" w:hAnsi="Arial" w:cs="Arial"/>
          <w:color w:val="000000" w:themeColor="text1"/>
          <w:sz w:val="22"/>
          <w:szCs w:val="22"/>
        </w:rPr>
        <w:t>requires</w:t>
      </w:r>
      <w:r w:rsidRPr="30E88CD9">
        <w:rPr>
          <w:rFonts w:ascii="Arial" w:hAnsi="Arial" w:cs="Arial"/>
          <w:color w:val="000000" w:themeColor="text1"/>
          <w:sz w:val="22"/>
          <w:szCs w:val="22"/>
        </w:rPr>
        <w:t xml:space="preserve"> immunosuppress</w:t>
      </w:r>
      <w:r w:rsidR="003232B6">
        <w:rPr>
          <w:rFonts w:ascii="Arial" w:hAnsi="Arial" w:cs="Arial"/>
          <w:color w:val="000000" w:themeColor="text1"/>
          <w:sz w:val="22"/>
          <w:szCs w:val="22"/>
        </w:rPr>
        <w:t xml:space="preserve">ive </w:t>
      </w:r>
      <w:r w:rsidRPr="30E88CD9">
        <w:rPr>
          <w:rFonts w:ascii="Arial" w:hAnsi="Arial" w:cs="Arial"/>
          <w:color w:val="000000" w:themeColor="text1"/>
          <w:sz w:val="22"/>
          <w:szCs w:val="22"/>
        </w:rPr>
        <w:t xml:space="preserve">therapies, including biologics, immunomodulators and small molecule inhibitors of </w:t>
      </w:r>
      <w:r w:rsidR="003232B6">
        <w:rPr>
          <w:rFonts w:ascii="Arial" w:hAnsi="Arial" w:cs="Arial"/>
          <w:color w:val="000000" w:themeColor="text1"/>
          <w:sz w:val="22"/>
          <w:szCs w:val="22"/>
        </w:rPr>
        <w:t xml:space="preserve">intracellular </w:t>
      </w:r>
      <w:r w:rsidRPr="30E88CD9">
        <w:rPr>
          <w:rFonts w:ascii="Arial" w:hAnsi="Arial" w:cs="Arial"/>
          <w:color w:val="000000" w:themeColor="text1"/>
          <w:sz w:val="22"/>
          <w:szCs w:val="22"/>
        </w:rPr>
        <w:t xml:space="preserve">signalling. </w:t>
      </w:r>
      <w:r w:rsidR="003232B6">
        <w:rPr>
          <w:rFonts w:ascii="Arial" w:hAnsi="Arial" w:cs="Arial"/>
          <w:color w:val="000000" w:themeColor="text1"/>
          <w:sz w:val="22"/>
          <w:szCs w:val="22"/>
        </w:rPr>
        <w:t>The therapeutic benefits of these agents in regulating proinflammatory pathways and providing symptomatic relief are accompanied by an increased risk of infection. Agents regulating the</w:t>
      </w:r>
      <w:r w:rsidRPr="30E88CD9">
        <w:rPr>
          <w:rFonts w:ascii="Arial" w:hAnsi="Arial" w:cs="Arial"/>
          <w:color w:val="000000" w:themeColor="text1"/>
          <w:sz w:val="22"/>
          <w:szCs w:val="22"/>
        </w:rPr>
        <w:t xml:space="preserve"> </w:t>
      </w:r>
      <w:r w:rsidR="003232B6">
        <w:rPr>
          <w:rFonts w:ascii="Arial" w:hAnsi="Arial" w:cs="Arial"/>
          <w:color w:val="000000" w:themeColor="text1"/>
          <w:sz w:val="22"/>
          <w:szCs w:val="22"/>
        </w:rPr>
        <w:t>t</w:t>
      </w:r>
      <w:r w:rsidRPr="30E88CD9">
        <w:rPr>
          <w:rFonts w:ascii="Arial" w:hAnsi="Arial" w:cs="Arial"/>
          <w:color w:val="000000" w:themeColor="text1"/>
          <w:sz w:val="22"/>
          <w:szCs w:val="22"/>
        </w:rPr>
        <w:t xml:space="preserve">umour necrosis factor </w:t>
      </w:r>
      <w:r w:rsidR="0007473B" w:rsidRPr="30E88CD9">
        <w:rPr>
          <w:rFonts w:ascii="Arial" w:hAnsi="Arial" w:cs="Arial"/>
          <w:color w:val="000000" w:themeColor="text1"/>
          <w:sz w:val="22"/>
          <w:szCs w:val="22"/>
        </w:rPr>
        <w:t xml:space="preserve">alpha </w:t>
      </w:r>
      <w:r w:rsidR="003232B6">
        <w:rPr>
          <w:rFonts w:ascii="Arial" w:hAnsi="Arial" w:cs="Arial"/>
          <w:color w:val="000000" w:themeColor="text1"/>
          <w:sz w:val="22"/>
          <w:szCs w:val="22"/>
        </w:rPr>
        <w:t xml:space="preserve">pathway </w:t>
      </w:r>
      <w:r w:rsidRPr="30E88CD9">
        <w:rPr>
          <w:rFonts w:ascii="Arial" w:hAnsi="Arial" w:cs="Arial"/>
          <w:color w:val="000000" w:themeColor="text1"/>
          <w:sz w:val="22"/>
          <w:szCs w:val="22"/>
        </w:rPr>
        <w:t>(</w:t>
      </w:r>
      <w:r w:rsidR="0007473B" w:rsidRPr="30E88CD9">
        <w:rPr>
          <w:rFonts w:ascii="Arial" w:hAnsi="Arial" w:cs="Arial"/>
          <w:color w:val="000000" w:themeColor="text1"/>
          <w:sz w:val="22"/>
          <w:szCs w:val="22"/>
        </w:rPr>
        <w:t>anti-</w:t>
      </w:r>
      <w:r w:rsidRPr="30E88CD9">
        <w:rPr>
          <w:rFonts w:ascii="Arial" w:hAnsi="Arial" w:cs="Arial"/>
          <w:color w:val="000000" w:themeColor="text1"/>
          <w:sz w:val="22"/>
          <w:szCs w:val="22"/>
        </w:rPr>
        <w:t>TNF</w:t>
      </w:r>
      <w:r w:rsidR="003232B6">
        <w:rPr>
          <w:rFonts w:ascii="Arial" w:hAnsi="Arial" w:cs="Arial"/>
          <w:color w:val="000000" w:themeColor="text1"/>
          <w:sz w:val="22"/>
          <w:szCs w:val="22"/>
        </w:rPr>
        <w:t xml:space="preserve"> therapies</w:t>
      </w:r>
      <w:r w:rsidRPr="30E88CD9">
        <w:rPr>
          <w:rFonts w:ascii="Arial" w:hAnsi="Arial" w:cs="Arial"/>
          <w:color w:val="000000" w:themeColor="text1"/>
          <w:sz w:val="22"/>
          <w:szCs w:val="22"/>
        </w:rPr>
        <w:t>)</w:t>
      </w:r>
      <w:r w:rsidR="003232B6">
        <w:rPr>
          <w:rFonts w:ascii="Arial" w:hAnsi="Arial" w:cs="Arial"/>
          <w:color w:val="000000" w:themeColor="text1"/>
          <w:sz w:val="22"/>
          <w:szCs w:val="22"/>
        </w:rPr>
        <w:t xml:space="preserve"> </w:t>
      </w:r>
      <w:r w:rsidRPr="30E88CD9">
        <w:rPr>
          <w:rFonts w:ascii="Arial" w:hAnsi="Arial" w:cs="Arial"/>
          <w:color w:val="000000" w:themeColor="text1"/>
          <w:sz w:val="22"/>
          <w:szCs w:val="22"/>
        </w:rPr>
        <w:t xml:space="preserve">increase the risk of </w:t>
      </w:r>
      <w:r w:rsidR="00454BD0" w:rsidRPr="30E88CD9">
        <w:rPr>
          <w:rFonts w:ascii="Arial" w:hAnsi="Arial" w:cs="Arial"/>
          <w:color w:val="000000" w:themeColor="text1"/>
          <w:sz w:val="22"/>
          <w:szCs w:val="22"/>
        </w:rPr>
        <w:t>seriou</w:t>
      </w:r>
      <w:r w:rsidRPr="30E88CD9">
        <w:rPr>
          <w:rFonts w:ascii="Arial" w:hAnsi="Arial" w:cs="Arial"/>
          <w:color w:val="000000" w:themeColor="text1"/>
          <w:sz w:val="22"/>
          <w:szCs w:val="22"/>
        </w:rPr>
        <w:t>s bacterial, viral, and fungal infections</w:t>
      </w:r>
      <w:r w:rsidR="003232B6">
        <w:rPr>
          <w:rFonts w:ascii="Arial" w:hAnsi="Arial" w:cs="Arial"/>
          <w:color w:val="000000" w:themeColor="text1"/>
          <w:sz w:val="22"/>
          <w:szCs w:val="22"/>
        </w:rPr>
        <w:t>,</w:t>
      </w:r>
      <w:sdt>
        <w:sdtPr>
          <w:rPr>
            <w:rFonts w:ascii="Arial" w:hAnsi="Arial" w:cs="Arial"/>
            <w:color w:val="000000" w:themeColor="text1"/>
            <w:sz w:val="22"/>
            <w:szCs w:val="22"/>
            <w:highlight w:val="white"/>
          </w:rPr>
          <w:alias w:val="Citation"/>
          <w:tag w:val="{&quot;referencesIds&quot;:[&quot;doc:65dcc1501a480d2264b13197&quot;],&quot;referencesOptions&quot;:{&quot;doc:65dcc1501a480d2264b13197&quot;:{&quot;author&quot;:true,&quot;year&quot;:true,&quot;pageReplace&quot;:&quot;&quot;,&quot;prefix&quot;:&quot;&quot;,&quot;suffix&quot;:&quot;&quot;}},&quot;hasBrokenReferences&quot;:false,&quot;hasManualEdits&quot;:false,&quot;isEmpty&quot;:false,&quot;citationType&quot;:&quot;inline&quot;,&quot;id&quot;:1913588689,&quot;citationText&quot;:&quot;&lt;span style=\&quot;font-family:Arial;font-size:14.666666666666666px;color:#000000\&quot;&gt;&lt;sup&gt;4&lt;/sup&gt;&lt;/span&gt;&quot;}"/>
          <w:id w:val="1913588689"/>
          <w:placeholder>
            <w:docPart w:val="C4BE6784C51BEB4589A2BFFFF7DC04E0"/>
          </w:placeholder>
        </w:sdtPr>
        <w:sdtContent>
          <w:r w:rsidR="002C133A">
            <w:rPr>
              <w:rFonts w:ascii="Arial" w:eastAsia="Times New Roman" w:hAnsi="Arial" w:cs="Arial"/>
              <w:color w:val="000000"/>
              <w:sz w:val="22"/>
              <w:szCs w:val="22"/>
              <w:vertAlign w:val="superscript"/>
            </w:rPr>
            <w:t>4</w:t>
          </w:r>
        </w:sdtContent>
      </w:sdt>
      <w:r w:rsidR="00905567">
        <w:rPr>
          <w:rFonts w:ascii="Arial" w:hAnsi="Arial" w:cs="Arial"/>
          <w:color w:val="000000" w:themeColor="text1"/>
          <w:sz w:val="22"/>
          <w:szCs w:val="22"/>
        </w:rPr>
        <w:t xml:space="preserve"> </w:t>
      </w:r>
      <w:r w:rsidR="003232B6">
        <w:rPr>
          <w:rFonts w:ascii="Arial" w:hAnsi="Arial" w:cs="Arial"/>
          <w:color w:val="000000" w:themeColor="text1"/>
          <w:sz w:val="22"/>
          <w:szCs w:val="22"/>
        </w:rPr>
        <w:t xml:space="preserve">and </w:t>
      </w:r>
      <w:r w:rsidRPr="30E88CD9">
        <w:rPr>
          <w:rFonts w:ascii="Arial" w:hAnsi="Arial" w:cs="Arial"/>
          <w:color w:val="000000" w:themeColor="text1"/>
          <w:sz w:val="22"/>
          <w:szCs w:val="22"/>
        </w:rPr>
        <w:t>biologic</w:t>
      </w:r>
      <w:r w:rsidR="003232B6">
        <w:rPr>
          <w:rFonts w:ascii="Arial" w:hAnsi="Arial" w:cs="Arial"/>
          <w:color w:val="000000" w:themeColor="text1"/>
          <w:sz w:val="22"/>
          <w:szCs w:val="22"/>
        </w:rPr>
        <w:t xml:space="preserve"> therapy</w:t>
      </w:r>
      <w:r w:rsidRPr="30E88CD9">
        <w:rPr>
          <w:rFonts w:ascii="Arial" w:hAnsi="Arial" w:cs="Arial"/>
          <w:color w:val="000000" w:themeColor="text1"/>
          <w:sz w:val="22"/>
          <w:szCs w:val="22"/>
        </w:rPr>
        <w:t xml:space="preserve"> significantly </w:t>
      </w:r>
      <w:r w:rsidR="003232B6">
        <w:rPr>
          <w:rFonts w:ascii="Arial" w:hAnsi="Arial" w:cs="Arial"/>
          <w:color w:val="000000" w:themeColor="text1"/>
          <w:sz w:val="22"/>
          <w:szCs w:val="22"/>
        </w:rPr>
        <w:t>heightens</w:t>
      </w:r>
      <w:r w:rsidR="003232B6" w:rsidRPr="30E88CD9">
        <w:rPr>
          <w:rFonts w:ascii="Arial" w:hAnsi="Arial" w:cs="Arial"/>
          <w:color w:val="000000" w:themeColor="text1"/>
          <w:sz w:val="22"/>
          <w:szCs w:val="22"/>
        </w:rPr>
        <w:t xml:space="preserve"> </w:t>
      </w:r>
      <w:r w:rsidRPr="30E88CD9">
        <w:rPr>
          <w:rFonts w:ascii="Arial" w:hAnsi="Arial" w:cs="Arial"/>
          <w:color w:val="000000" w:themeColor="text1"/>
          <w:sz w:val="22"/>
          <w:szCs w:val="22"/>
        </w:rPr>
        <w:t>susceptibility to opportunistic infections.</w:t>
      </w:r>
      <w:sdt>
        <w:sdtPr>
          <w:rPr>
            <w:rFonts w:ascii="Arial" w:hAnsi="Arial" w:cs="Arial"/>
            <w:color w:val="000000" w:themeColor="text1"/>
            <w:sz w:val="22"/>
            <w:szCs w:val="22"/>
            <w:highlight w:val="white"/>
          </w:rPr>
          <w:alias w:val="Citation"/>
          <w:tag w:val="{&quot;referencesIds&quot;:[&quot;doc:65dcc3752d7a3702c7c340f0&quot;],&quot;referencesOptions&quot;:{&quot;doc:65dcc3752d7a3702c7c340f0&quot;:{&quot;author&quot;:true,&quot;year&quot;:true,&quot;pageReplace&quot;:&quot;&quot;,&quot;prefix&quot;:&quot;&quot;,&quot;suffix&quot;:&quot;&quot;}},&quot;hasBrokenReferences&quot;:false,&quot;hasManualEdits&quot;:false,&quot;isEmpty&quot;:false,&quot;citationType&quot;:&quot;inline&quot;,&quot;id&quot;:1769188356,&quot;citationText&quot;:&quot;&lt;span style=\&quot;font-family:Arial;font-size:14.666666666666666px;color:#000000\&quot;&gt;&lt;sup&gt;5&lt;/sup&gt;&lt;/span&gt;&quot;}"/>
          <w:id w:val="1769188356"/>
          <w:placeholder>
            <w:docPart w:val="33FF966081C59D44BE8551353385DF54"/>
          </w:placeholder>
        </w:sdtPr>
        <w:sdtContent>
          <w:r w:rsidR="002C133A">
            <w:rPr>
              <w:rFonts w:ascii="Arial" w:eastAsia="Times New Roman" w:hAnsi="Arial" w:cs="Arial"/>
              <w:color w:val="000000"/>
              <w:sz w:val="22"/>
              <w:szCs w:val="22"/>
              <w:vertAlign w:val="superscript"/>
            </w:rPr>
            <w:t>5</w:t>
          </w:r>
        </w:sdtContent>
      </w:sdt>
      <w:r w:rsidRPr="30E88CD9">
        <w:rPr>
          <w:rFonts w:ascii="Arial" w:hAnsi="Arial" w:cs="Arial"/>
          <w:color w:val="000000" w:themeColor="text1"/>
          <w:sz w:val="22"/>
          <w:szCs w:val="22"/>
        </w:rPr>
        <w:t xml:space="preserve"> Therefore, </w:t>
      </w:r>
      <w:r w:rsidR="00802E23" w:rsidRPr="30E88CD9">
        <w:rPr>
          <w:rFonts w:ascii="Arial" w:hAnsi="Arial" w:cs="Arial"/>
          <w:color w:val="000000" w:themeColor="text1"/>
          <w:sz w:val="22"/>
          <w:szCs w:val="22"/>
        </w:rPr>
        <w:t xml:space="preserve">measures to mitigate the </w:t>
      </w:r>
      <w:r w:rsidR="00695E67" w:rsidRPr="30E88CD9">
        <w:rPr>
          <w:rFonts w:ascii="Arial" w:hAnsi="Arial" w:cs="Arial"/>
          <w:color w:val="000000" w:themeColor="text1"/>
          <w:sz w:val="22"/>
          <w:szCs w:val="22"/>
        </w:rPr>
        <w:t>risk of infection</w:t>
      </w:r>
      <w:r w:rsidRPr="30E88CD9">
        <w:rPr>
          <w:rFonts w:ascii="Arial" w:hAnsi="Arial" w:cs="Arial"/>
          <w:color w:val="000000" w:themeColor="text1"/>
          <w:sz w:val="22"/>
          <w:szCs w:val="22"/>
        </w:rPr>
        <w:t xml:space="preserve"> </w:t>
      </w:r>
      <w:r w:rsidR="003232B6">
        <w:rPr>
          <w:rFonts w:ascii="Arial" w:hAnsi="Arial" w:cs="Arial"/>
          <w:color w:val="000000" w:themeColor="text1"/>
          <w:sz w:val="22"/>
          <w:szCs w:val="22"/>
        </w:rPr>
        <w:t>in</w:t>
      </w:r>
      <w:r w:rsidR="003232B6" w:rsidRPr="30E88CD9">
        <w:rPr>
          <w:rFonts w:ascii="Arial" w:hAnsi="Arial" w:cs="Arial"/>
          <w:color w:val="000000" w:themeColor="text1"/>
          <w:sz w:val="22"/>
          <w:szCs w:val="22"/>
        </w:rPr>
        <w:t xml:space="preserve"> </w:t>
      </w:r>
      <w:r w:rsidR="00905567">
        <w:rPr>
          <w:rFonts w:ascii="Arial" w:hAnsi="Arial" w:cs="Arial"/>
          <w:color w:val="000000" w:themeColor="text1"/>
          <w:sz w:val="22"/>
          <w:szCs w:val="22"/>
        </w:rPr>
        <w:t xml:space="preserve">patients with </w:t>
      </w:r>
      <w:r w:rsidRPr="30E88CD9">
        <w:rPr>
          <w:rFonts w:ascii="Arial" w:hAnsi="Arial" w:cs="Arial"/>
          <w:color w:val="000000" w:themeColor="text1"/>
          <w:sz w:val="22"/>
          <w:szCs w:val="22"/>
        </w:rPr>
        <w:t xml:space="preserve">IBD </w:t>
      </w:r>
      <w:r w:rsidR="003232B6">
        <w:rPr>
          <w:rFonts w:ascii="Arial" w:hAnsi="Arial" w:cs="Arial"/>
          <w:color w:val="000000" w:themeColor="text1"/>
          <w:sz w:val="22"/>
          <w:szCs w:val="22"/>
        </w:rPr>
        <w:t>receiving</w:t>
      </w:r>
      <w:r w:rsidR="003232B6" w:rsidRPr="30E88CD9">
        <w:rPr>
          <w:rFonts w:ascii="Arial" w:hAnsi="Arial" w:cs="Arial"/>
          <w:color w:val="000000" w:themeColor="text1"/>
          <w:sz w:val="22"/>
          <w:szCs w:val="22"/>
        </w:rPr>
        <w:t xml:space="preserve"> </w:t>
      </w:r>
      <w:r w:rsidRPr="30E88CD9">
        <w:rPr>
          <w:rFonts w:ascii="Arial" w:hAnsi="Arial" w:cs="Arial"/>
          <w:color w:val="000000" w:themeColor="text1"/>
          <w:sz w:val="22"/>
          <w:szCs w:val="22"/>
        </w:rPr>
        <w:t>immunosuppress</w:t>
      </w:r>
      <w:r w:rsidR="00222F05">
        <w:rPr>
          <w:rFonts w:ascii="Arial" w:hAnsi="Arial" w:cs="Arial"/>
          <w:color w:val="000000" w:themeColor="text1"/>
          <w:sz w:val="22"/>
          <w:szCs w:val="22"/>
        </w:rPr>
        <w:t>ive</w:t>
      </w:r>
      <w:r w:rsidRPr="30E88CD9">
        <w:rPr>
          <w:rFonts w:ascii="Arial" w:hAnsi="Arial" w:cs="Arial"/>
          <w:color w:val="000000" w:themeColor="text1"/>
          <w:sz w:val="22"/>
          <w:szCs w:val="22"/>
        </w:rPr>
        <w:t xml:space="preserve"> therapies are vital.</w:t>
      </w:r>
      <w:r w:rsidR="00B7212E">
        <w:br/>
      </w:r>
      <w:r w:rsidR="00B7212E">
        <w:br/>
      </w:r>
      <w:r w:rsidR="00C07BE2" w:rsidRPr="30E88CD9">
        <w:rPr>
          <w:rFonts w:ascii="Arial" w:hAnsi="Arial" w:cs="Arial"/>
          <w:sz w:val="22"/>
          <w:szCs w:val="22"/>
        </w:rPr>
        <w:t xml:space="preserve">A crucial </w:t>
      </w:r>
      <w:r w:rsidR="00222F05">
        <w:rPr>
          <w:rFonts w:ascii="Arial" w:hAnsi="Arial" w:cs="Arial"/>
          <w:sz w:val="22"/>
          <w:szCs w:val="22"/>
        </w:rPr>
        <w:t>aspect</w:t>
      </w:r>
      <w:r w:rsidR="00222F05" w:rsidRPr="30E88CD9">
        <w:rPr>
          <w:rFonts w:ascii="Arial" w:hAnsi="Arial" w:cs="Arial"/>
          <w:sz w:val="22"/>
          <w:szCs w:val="22"/>
        </w:rPr>
        <w:t xml:space="preserve"> </w:t>
      </w:r>
      <w:r w:rsidR="00C07BE2" w:rsidRPr="30E88CD9">
        <w:rPr>
          <w:rFonts w:ascii="Arial" w:hAnsi="Arial" w:cs="Arial"/>
          <w:sz w:val="22"/>
          <w:szCs w:val="22"/>
        </w:rPr>
        <w:t>of infection prevention is vaccination.</w:t>
      </w:r>
      <w:r w:rsidR="00C07BE2" w:rsidRPr="30E88CD9">
        <w:rPr>
          <w:rFonts w:ascii="Arial" w:hAnsi="Arial" w:cs="Arial"/>
          <w:color w:val="000000" w:themeColor="text1"/>
          <w:sz w:val="22"/>
          <w:szCs w:val="22"/>
        </w:rPr>
        <w:t xml:space="preserve"> </w:t>
      </w:r>
      <w:r w:rsidR="003232B6">
        <w:rPr>
          <w:rFonts w:ascii="Arial" w:hAnsi="Arial" w:cs="Arial"/>
          <w:color w:val="000000" w:themeColor="text1"/>
          <w:sz w:val="22"/>
          <w:szCs w:val="22"/>
        </w:rPr>
        <w:t>I</w:t>
      </w:r>
      <w:r w:rsidR="00AA7A47" w:rsidRPr="30E88CD9">
        <w:rPr>
          <w:rFonts w:ascii="Arial" w:hAnsi="Arial" w:cs="Arial"/>
          <w:color w:val="000000" w:themeColor="text1"/>
          <w:sz w:val="22"/>
          <w:szCs w:val="22"/>
        </w:rPr>
        <w:t>mmunosuppressed patient</w:t>
      </w:r>
      <w:r w:rsidR="003232B6">
        <w:rPr>
          <w:rFonts w:ascii="Arial" w:hAnsi="Arial" w:cs="Arial"/>
          <w:color w:val="000000" w:themeColor="text1"/>
          <w:sz w:val="22"/>
          <w:szCs w:val="22"/>
        </w:rPr>
        <w:t>s are</w:t>
      </w:r>
      <w:r w:rsidR="00AA7A47" w:rsidRPr="30E88CD9">
        <w:rPr>
          <w:rFonts w:ascii="Arial" w:hAnsi="Arial" w:cs="Arial"/>
          <w:color w:val="000000" w:themeColor="text1"/>
          <w:sz w:val="22"/>
          <w:szCs w:val="22"/>
        </w:rPr>
        <w:t xml:space="preserve"> </w:t>
      </w:r>
      <w:r w:rsidR="00222F05">
        <w:rPr>
          <w:rFonts w:ascii="Arial" w:hAnsi="Arial" w:cs="Arial"/>
          <w:color w:val="000000" w:themeColor="text1"/>
          <w:sz w:val="22"/>
          <w:szCs w:val="22"/>
        </w:rPr>
        <w:t>a</w:t>
      </w:r>
      <w:r w:rsidR="00AA7A47" w:rsidRPr="30E88CD9">
        <w:rPr>
          <w:rFonts w:ascii="Arial" w:hAnsi="Arial" w:cs="Arial"/>
          <w:color w:val="000000" w:themeColor="text1"/>
          <w:sz w:val="22"/>
          <w:szCs w:val="22"/>
        </w:rPr>
        <w:t xml:space="preserve">t increased risk of </w:t>
      </w:r>
      <w:r w:rsidR="00222F05">
        <w:rPr>
          <w:rFonts w:ascii="Arial" w:hAnsi="Arial" w:cs="Arial"/>
          <w:color w:val="000000" w:themeColor="text1"/>
          <w:sz w:val="22"/>
          <w:szCs w:val="22"/>
        </w:rPr>
        <w:t xml:space="preserve">vaccine-preventable infections, </w:t>
      </w:r>
      <w:r w:rsidR="003232B6">
        <w:rPr>
          <w:rFonts w:ascii="Arial" w:hAnsi="Arial" w:cs="Arial"/>
          <w:color w:val="000000" w:themeColor="text1"/>
          <w:sz w:val="22"/>
          <w:szCs w:val="22"/>
        </w:rPr>
        <w:t>with</w:t>
      </w:r>
      <w:r w:rsidR="00222F05">
        <w:rPr>
          <w:rFonts w:ascii="Arial" w:hAnsi="Arial" w:cs="Arial"/>
          <w:color w:val="000000" w:themeColor="text1"/>
          <w:sz w:val="22"/>
          <w:szCs w:val="22"/>
        </w:rPr>
        <w:t xml:space="preserve"> a higher risk of</w:t>
      </w:r>
      <w:r w:rsidR="003232B6">
        <w:rPr>
          <w:rFonts w:ascii="Arial" w:hAnsi="Arial" w:cs="Arial"/>
          <w:color w:val="000000" w:themeColor="text1"/>
          <w:sz w:val="22"/>
          <w:szCs w:val="22"/>
        </w:rPr>
        <w:t xml:space="preserve"> severe complications</w:t>
      </w:r>
      <w:r w:rsidR="00AA7A47" w:rsidRPr="30E88CD9">
        <w:rPr>
          <w:rFonts w:ascii="Arial" w:hAnsi="Arial" w:cs="Arial"/>
          <w:color w:val="000000" w:themeColor="text1"/>
          <w:sz w:val="22"/>
          <w:szCs w:val="22"/>
        </w:rPr>
        <w:t>.</w:t>
      </w:r>
      <w:r w:rsidR="004569DE" w:rsidRPr="30E88CD9">
        <w:rPr>
          <w:rFonts w:ascii="Arial" w:hAnsi="Arial" w:cs="Arial"/>
          <w:color w:val="000000" w:themeColor="text1"/>
          <w:sz w:val="22"/>
          <w:szCs w:val="22"/>
        </w:rPr>
        <w:t xml:space="preserve"> </w:t>
      </w:r>
      <w:r w:rsidR="003232B6">
        <w:rPr>
          <w:rFonts w:ascii="Arial" w:hAnsi="Arial" w:cs="Arial"/>
          <w:color w:val="000000" w:themeColor="text1"/>
          <w:sz w:val="22"/>
          <w:szCs w:val="22"/>
        </w:rPr>
        <w:t xml:space="preserve">Among individuals with IBD and concomitant immunosuppressive therapy, those who develop </w:t>
      </w:r>
      <w:r w:rsidR="009A3A34" w:rsidRPr="30E88CD9">
        <w:rPr>
          <w:rFonts w:ascii="Arial" w:hAnsi="Arial" w:cs="Arial"/>
          <w:color w:val="000000" w:themeColor="text1"/>
          <w:sz w:val="22"/>
          <w:szCs w:val="22"/>
        </w:rPr>
        <w:t>influenza</w:t>
      </w:r>
      <w:r w:rsidR="001F0096" w:rsidRPr="30E88CD9">
        <w:rPr>
          <w:rFonts w:ascii="Arial" w:hAnsi="Arial" w:cs="Arial"/>
          <w:color w:val="000000" w:themeColor="text1"/>
          <w:sz w:val="22"/>
          <w:szCs w:val="22"/>
        </w:rPr>
        <w:t xml:space="preserve">, </w:t>
      </w:r>
      <w:r w:rsidR="00F10ED7" w:rsidRPr="30E88CD9">
        <w:rPr>
          <w:rFonts w:ascii="Arial" w:hAnsi="Arial" w:cs="Arial"/>
          <w:color w:val="000000" w:themeColor="text1"/>
          <w:sz w:val="22"/>
          <w:szCs w:val="22"/>
        </w:rPr>
        <w:t>COVID-19</w:t>
      </w:r>
      <w:r w:rsidR="001F0096" w:rsidRPr="30E88CD9">
        <w:rPr>
          <w:rFonts w:ascii="Arial" w:hAnsi="Arial" w:cs="Arial"/>
          <w:color w:val="000000" w:themeColor="text1"/>
          <w:sz w:val="22"/>
          <w:szCs w:val="22"/>
        </w:rPr>
        <w:t>, or pneumococcal</w:t>
      </w:r>
      <w:r w:rsidR="00BC4E95" w:rsidRPr="30E88CD9">
        <w:rPr>
          <w:rFonts w:ascii="Arial" w:hAnsi="Arial" w:cs="Arial"/>
          <w:color w:val="000000" w:themeColor="text1"/>
          <w:sz w:val="22"/>
          <w:szCs w:val="22"/>
        </w:rPr>
        <w:t xml:space="preserve"> </w:t>
      </w:r>
      <w:r w:rsidR="003232B6">
        <w:rPr>
          <w:rFonts w:ascii="Arial" w:hAnsi="Arial" w:cs="Arial"/>
          <w:color w:val="000000" w:themeColor="text1"/>
          <w:sz w:val="22"/>
          <w:szCs w:val="22"/>
        </w:rPr>
        <w:t xml:space="preserve">infection </w:t>
      </w:r>
      <w:r w:rsidR="00AA7A47" w:rsidRPr="30E88CD9">
        <w:rPr>
          <w:rFonts w:ascii="Arial" w:hAnsi="Arial" w:cs="Arial"/>
          <w:color w:val="000000" w:themeColor="text1"/>
          <w:sz w:val="22"/>
          <w:szCs w:val="22"/>
        </w:rPr>
        <w:t xml:space="preserve">are </w:t>
      </w:r>
      <w:r w:rsidR="003A1681" w:rsidRPr="30E88CD9">
        <w:rPr>
          <w:rFonts w:ascii="Arial" w:hAnsi="Arial" w:cs="Arial"/>
          <w:color w:val="000000" w:themeColor="text1"/>
          <w:sz w:val="22"/>
          <w:szCs w:val="22"/>
        </w:rPr>
        <w:t xml:space="preserve">more likely to be </w:t>
      </w:r>
      <w:r w:rsidR="00C84802" w:rsidRPr="30E88CD9">
        <w:rPr>
          <w:rFonts w:ascii="Arial" w:hAnsi="Arial" w:cs="Arial"/>
          <w:color w:val="000000" w:themeColor="text1"/>
          <w:sz w:val="22"/>
          <w:szCs w:val="22"/>
        </w:rPr>
        <w:t>admitted to the intensive care unit</w:t>
      </w:r>
      <w:r w:rsidR="003232B6">
        <w:rPr>
          <w:rFonts w:ascii="Arial" w:hAnsi="Arial" w:cs="Arial"/>
          <w:color w:val="000000" w:themeColor="text1"/>
          <w:sz w:val="22"/>
          <w:szCs w:val="22"/>
        </w:rPr>
        <w:t xml:space="preserve"> or</w:t>
      </w:r>
      <w:r w:rsidR="003B0D90" w:rsidRPr="30E88CD9">
        <w:rPr>
          <w:rFonts w:ascii="Arial" w:hAnsi="Arial" w:cs="Arial"/>
          <w:color w:val="000000" w:themeColor="text1"/>
          <w:sz w:val="22"/>
          <w:szCs w:val="22"/>
        </w:rPr>
        <w:t xml:space="preserve"> </w:t>
      </w:r>
      <w:r w:rsidR="00C84802" w:rsidRPr="30E88CD9">
        <w:rPr>
          <w:rFonts w:ascii="Arial" w:hAnsi="Arial" w:cs="Arial"/>
          <w:color w:val="000000" w:themeColor="text1"/>
          <w:sz w:val="22"/>
          <w:szCs w:val="22"/>
        </w:rPr>
        <w:t xml:space="preserve">require mechanical </w:t>
      </w:r>
      <w:r w:rsidR="003B0D90" w:rsidRPr="30E88CD9">
        <w:rPr>
          <w:rFonts w:ascii="Arial" w:hAnsi="Arial" w:cs="Arial"/>
          <w:color w:val="000000" w:themeColor="text1"/>
          <w:sz w:val="22"/>
          <w:szCs w:val="22"/>
        </w:rPr>
        <w:t>ventilation</w:t>
      </w:r>
      <w:r w:rsidR="003232B6">
        <w:rPr>
          <w:rFonts w:ascii="Arial" w:hAnsi="Arial" w:cs="Arial"/>
          <w:color w:val="000000" w:themeColor="text1"/>
          <w:sz w:val="22"/>
          <w:szCs w:val="22"/>
        </w:rPr>
        <w:t xml:space="preserve"> than non-immunosuppressed patients, with </w:t>
      </w:r>
      <w:r w:rsidR="00EB7B7E" w:rsidRPr="30E88CD9">
        <w:rPr>
          <w:rFonts w:ascii="Arial" w:hAnsi="Arial" w:cs="Arial"/>
          <w:color w:val="000000" w:themeColor="text1"/>
          <w:sz w:val="22"/>
          <w:szCs w:val="22"/>
        </w:rPr>
        <w:t>increased mortality.</w:t>
      </w:r>
      <w:sdt>
        <w:sdtPr>
          <w:rPr>
            <w:rFonts w:ascii="Arial" w:hAnsi="Arial" w:cs="Arial"/>
            <w:color w:val="000000" w:themeColor="text1"/>
            <w:sz w:val="22"/>
            <w:szCs w:val="22"/>
            <w:highlight w:val="white"/>
          </w:rPr>
          <w:alias w:val="Citation"/>
          <w:tag w:val="{&quot;referencesIds&quot;:[&quot;doc:663bc2a370768b676901ffd8&quot;,&quot;doc:66018d6612f4ef302d343953&quot;,&quot;doc:663bc5a1a13f7342a9ef658a&quot;],&quot;referencesOptions&quot;:{&quot;doc:663bc2a370768b676901ffd8&quot;:{&quot;author&quot;:true,&quot;year&quot;:true,&quot;pageReplace&quot;:&quot;&quot;,&quot;prefix&quot;:&quot;&quot;,&quot;suffix&quot;:&quot;&quot;},&quot;doc:66018d6612f4ef302d343953&quot;:{&quot;author&quot;:true,&quot;year&quot;:true,&quot;pageReplace&quot;:&quot;&quot;,&quot;prefix&quot;:&quot;&quot;,&quot;suffix&quot;:&quot;&quot;},&quot;doc:663bc5a1a13f7342a9ef658a&quot;:{&quot;author&quot;:true,&quot;year&quot;:true,&quot;pageReplace&quot;:&quot;&quot;,&quot;prefix&quot;:&quot;&quot;,&quot;suffix&quot;:&quot;&quot;}},&quot;hasBrokenReferences&quot;:false,&quot;hasManualEdits&quot;:false,&quot;isEmpty&quot;:false,&quot;citationType&quot;:&quot;inline&quot;,&quot;id&quot;:-160779438,&quot;citationText&quot;:&quot;&lt;span style=\&quot;font-family:Arial;font-size:14.666666666666666px;color:#000000\&quot;&gt;&lt;sup&gt;6-8&lt;/sup&gt;&lt;/span&gt;&quot;}"/>
          <w:id w:val="-160779438"/>
          <w:placeholder>
            <w:docPart w:val="C8DE2C3BD678C54996EEE77B5DB2BA84"/>
          </w:placeholder>
        </w:sdtPr>
        <w:sdtContent>
          <w:r w:rsidR="002C133A">
            <w:rPr>
              <w:rFonts w:ascii="Arial" w:eastAsia="Times New Roman" w:hAnsi="Arial" w:cs="Arial"/>
              <w:color w:val="000000"/>
              <w:sz w:val="22"/>
              <w:szCs w:val="22"/>
              <w:vertAlign w:val="superscript"/>
            </w:rPr>
            <w:t>6-8</w:t>
          </w:r>
        </w:sdtContent>
      </w:sdt>
      <w:r w:rsidR="00225BF0" w:rsidRPr="30E88CD9">
        <w:rPr>
          <w:rFonts w:ascii="Arial" w:hAnsi="Arial" w:cs="Arial"/>
          <w:color w:val="000000" w:themeColor="text1"/>
          <w:sz w:val="22"/>
          <w:szCs w:val="22"/>
        </w:rPr>
        <w:t xml:space="preserve"> </w:t>
      </w:r>
      <w:r w:rsidR="003232B6">
        <w:rPr>
          <w:rFonts w:ascii="Arial" w:hAnsi="Arial" w:cs="Arial"/>
          <w:color w:val="000000" w:themeColor="text1"/>
          <w:sz w:val="22"/>
          <w:szCs w:val="22"/>
        </w:rPr>
        <w:t>These preventable hospitalisations</w:t>
      </w:r>
      <w:r w:rsidR="004654BF" w:rsidRPr="30E88CD9">
        <w:rPr>
          <w:rFonts w:ascii="Arial" w:hAnsi="Arial" w:cs="Arial"/>
          <w:color w:val="000000" w:themeColor="text1"/>
          <w:sz w:val="22"/>
          <w:szCs w:val="22"/>
        </w:rPr>
        <w:t xml:space="preserve"> </w:t>
      </w:r>
      <w:r w:rsidR="003232B6">
        <w:rPr>
          <w:rFonts w:ascii="Arial" w:hAnsi="Arial" w:cs="Arial"/>
          <w:color w:val="000000" w:themeColor="text1"/>
          <w:sz w:val="22"/>
          <w:szCs w:val="22"/>
        </w:rPr>
        <w:t>heighten</w:t>
      </w:r>
      <w:r w:rsidR="003232B6" w:rsidRPr="30E88CD9">
        <w:rPr>
          <w:rFonts w:ascii="Arial" w:hAnsi="Arial" w:cs="Arial"/>
          <w:color w:val="000000" w:themeColor="text1"/>
          <w:sz w:val="22"/>
          <w:szCs w:val="22"/>
        </w:rPr>
        <w:t xml:space="preserve"> the risk of healthcare-associated infection</w:t>
      </w:r>
      <w:r w:rsidR="003232B6">
        <w:rPr>
          <w:rFonts w:ascii="Arial" w:hAnsi="Arial" w:cs="Arial"/>
          <w:color w:val="000000" w:themeColor="text1"/>
          <w:sz w:val="22"/>
          <w:szCs w:val="22"/>
        </w:rPr>
        <w:t xml:space="preserve"> in an already vulnerable population,</w:t>
      </w:r>
      <w:r w:rsidR="003232B6" w:rsidRPr="30E88CD9">
        <w:rPr>
          <w:rFonts w:ascii="Arial" w:hAnsi="Arial" w:cs="Arial"/>
          <w:color w:val="000000" w:themeColor="text1"/>
          <w:sz w:val="22"/>
          <w:szCs w:val="22"/>
        </w:rPr>
        <w:t xml:space="preserve"> </w:t>
      </w:r>
      <w:r w:rsidR="003232B6">
        <w:rPr>
          <w:rFonts w:ascii="Arial" w:hAnsi="Arial" w:cs="Arial"/>
          <w:color w:val="000000" w:themeColor="text1"/>
          <w:sz w:val="22"/>
          <w:szCs w:val="22"/>
        </w:rPr>
        <w:t>reduce bed availability in an overstretched healthcare system, and increase</w:t>
      </w:r>
      <w:r w:rsidR="004654BF" w:rsidRPr="30E88CD9">
        <w:rPr>
          <w:rFonts w:ascii="Arial" w:hAnsi="Arial" w:cs="Arial"/>
          <w:color w:val="000000" w:themeColor="text1"/>
          <w:sz w:val="22"/>
          <w:szCs w:val="22"/>
        </w:rPr>
        <w:t xml:space="preserve"> </w:t>
      </w:r>
      <w:r w:rsidR="000D0A51" w:rsidRPr="30E88CD9">
        <w:rPr>
          <w:rFonts w:ascii="Arial" w:hAnsi="Arial" w:cs="Arial"/>
          <w:color w:val="000000" w:themeColor="text1"/>
          <w:sz w:val="22"/>
          <w:szCs w:val="22"/>
        </w:rPr>
        <w:t xml:space="preserve">healthcare </w:t>
      </w:r>
      <w:r w:rsidR="004654BF" w:rsidRPr="30E88CD9">
        <w:rPr>
          <w:rFonts w:ascii="Arial" w:hAnsi="Arial" w:cs="Arial"/>
          <w:color w:val="000000" w:themeColor="text1"/>
          <w:sz w:val="22"/>
          <w:szCs w:val="22"/>
        </w:rPr>
        <w:t>costs.</w:t>
      </w:r>
      <w:sdt>
        <w:sdtPr>
          <w:rPr>
            <w:rFonts w:ascii="Arial" w:hAnsi="Arial" w:cs="Arial"/>
            <w:color w:val="000000" w:themeColor="text1"/>
            <w:sz w:val="22"/>
            <w:szCs w:val="22"/>
            <w:highlight w:val="white"/>
          </w:rPr>
          <w:alias w:val="Citation"/>
          <w:tag w:val="{&quot;referencesIds&quot;:[&quot;doc:65fa009a06053f1ba990250b&quot;],&quot;referencesOptions&quot;:{&quot;doc:65fa009a06053f1ba990250b&quot;:{&quot;author&quot;:true,&quot;year&quot;:true,&quot;pageReplace&quot;:&quot;&quot;,&quot;prefix&quot;:&quot;&quot;,&quot;suffix&quot;:&quot;&quot;}},&quot;hasBrokenReferences&quot;:false,&quot;hasManualEdits&quot;:false,&quot;isEmpty&quot;:false,&quot;citationType&quot;:&quot;inline&quot;,&quot;id&quot;:-1167389985,&quot;citationText&quot;:&quot;&lt;span style=\&quot;font-family:Arial;font-size:14.666666666666666px;color:#000000\&quot;&gt;&lt;sup&gt;9&lt;/sup&gt;&lt;/span&gt;&quot;}"/>
          <w:id w:val="-1167389985"/>
          <w:placeholder>
            <w:docPart w:val="5D4B5D6A58CBD542BB7E4D8C5C77FABC"/>
          </w:placeholder>
        </w:sdtPr>
        <w:sdtContent>
          <w:r w:rsidR="002C133A">
            <w:rPr>
              <w:rFonts w:ascii="Arial" w:eastAsia="Times New Roman" w:hAnsi="Arial" w:cs="Arial"/>
              <w:color w:val="000000"/>
              <w:sz w:val="22"/>
              <w:szCs w:val="22"/>
              <w:vertAlign w:val="superscript"/>
            </w:rPr>
            <w:t>9</w:t>
          </w:r>
        </w:sdtContent>
      </w:sdt>
      <w:r w:rsidR="004654BF" w:rsidRPr="30E88CD9">
        <w:rPr>
          <w:rFonts w:ascii="Arial" w:hAnsi="Arial" w:cs="Arial"/>
          <w:color w:val="000000" w:themeColor="text1"/>
          <w:sz w:val="22"/>
          <w:szCs w:val="22"/>
        </w:rPr>
        <w:t xml:space="preserve"> </w:t>
      </w:r>
      <w:r w:rsidR="003232B6">
        <w:rPr>
          <w:rFonts w:ascii="Arial" w:hAnsi="Arial" w:cs="Arial"/>
          <w:color w:val="000000" w:themeColor="text1"/>
          <w:sz w:val="22"/>
          <w:szCs w:val="22"/>
        </w:rPr>
        <w:t>Furthermore, the prolonged disruption of immunosuppressive therapy during active infection carries a risk of IBD flare and loss of disease control. V</w:t>
      </w:r>
      <w:r w:rsidR="00837D64" w:rsidRPr="30E88CD9">
        <w:rPr>
          <w:rFonts w:ascii="Arial" w:hAnsi="Arial" w:cs="Arial"/>
          <w:color w:val="000000" w:themeColor="text1"/>
          <w:sz w:val="22"/>
          <w:szCs w:val="22"/>
        </w:rPr>
        <w:t>accination</w:t>
      </w:r>
      <w:r w:rsidR="00844900" w:rsidRPr="30E88CD9">
        <w:rPr>
          <w:rFonts w:ascii="Arial" w:hAnsi="Arial" w:cs="Arial"/>
          <w:color w:val="000000" w:themeColor="text1"/>
          <w:sz w:val="22"/>
          <w:szCs w:val="22"/>
        </w:rPr>
        <w:t xml:space="preserve"> reduces </w:t>
      </w:r>
      <w:r w:rsidR="00B659A8" w:rsidRPr="30E88CD9">
        <w:rPr>
          <w:rFonts w:ascii="Arial" w:hAnsi="Arial" w:cs="Arial"/>
          <w:color w:val="000000" w:themeColor="text1"/>
          <w:sz w:val="22"/>
          <w:szCs w:val="22"/>
        </w:rPr>
        <w:t xml:space="preserve">the risk of hospital admissions, </w:t>
      </w:r>
      <w:r w:rsidR="00290C41" w:rsidRPr="30E88CD9">
        <w:rPr>
          <w:rFonts w:ascii="Arial" w:hAnsi="Arial" w:cs="Arial"/>
          <w:color w:val="000000" w:themeColor="text1"/>
          <w:sz w:val="22"/>
          <w:szCs w:val="22"/>
        </w:rPr>
        <w:t>mortality</w:t>
      </w:r>
      <w:r w:rsidR="00844900" w:rsidRPr="30E88CD9">
        <w:rPr>
          <w:rFonts w:ascii="Arial" w:hAnsi="Arial" w:cs="Arial"/>
          <w:color w:val="000000" w:themeColor="text1"/>
          <w:sz w:val="22"/>
          <w:szCs w:val="22"/>
        </w:rPr>
        <w:t xml:space="preserve"> and progression rate of </w:t>
      </w:r>
      <w:r w:rsidR="00FB250E" w:rsidRPr="30E88CD9">
        <w:rPr>
          <w:rFonts w:ascii="Arial" w:hAnsi="Arial" w:cs="Arial"/>
          <w:color w:val="000000" w:themeColor="text1"/>
          <w:sz w:val="22"/>
          <w:szCs w:val="22"/>
        </w:rPr>
        <w:t>influenza, COVID-19 and pneumococcal infections</w:t>
      </w:r>
      <w:r w:rsidR="00A51CAB" w:rsidRPr="30E88CD9">
        <w:rPr>
          <w:rFonts w:ascii="Arial" w:hAnsi="Arial" w:cs="Arial"/>
          <w:color w:val="000000" w:themeColor="text1"/>
          <w:sz w:val="22"/>
          <w:szCs w:val="22"/>
        </w:rPr>
        <w:t>.</w:t>
      </w:r>
      <w:sdt>
        <w:sdtPr>
          <w:rPr>
            <w:rFonts w:ascii="Arial" w:hAnsi="Arial" w:cs="Arial"/>
            <w:color w:val="000000" w:themeColor="text1"/>
            <w:sz w:val="22"/>
            <w:szCs w:val="22"/>
            <w:highlight w:val="white"/>
          </w:rPr>
          <w:alias w:val="Citation"/>
          <w:tag w:val="{&quot;referencesIds&quot;:[&quot;doc:663bcb9c9f742b20f6acdaeb&quot;,&quot;doc:6601e26e6b5d7654cba1c914&quot;,&quot;doc:660192271c186202b1d1dac4&quot;,&quot;doc:6601e2a9e7d3fd387d2f69c6&quot;],&quot;referencesOptions&quot;:{&quot;doc:663bcb9c9f742b20f6acdaeb&quot;:{&quot;author&quot;:true,&quot;year&quot;:true,&quot;pageReplace&quot;:&quot;&quot;,&quot;prefix&quot;:&quot;&quot;,&quot;suffix&quot;:&quot;&quot;},&quot;doc:6601e26e6b5d7654cba1c914&quot;:{&quot;author&quot;:true,&quot;year&quot;:true,&quot;pageReplace&quot;:&quot;&quot;,&quot;prefix&quot;:&quot;&quot;,&quot;suffix&quot;:&quot;&quot;},&quot;doc:660192271c186202b1d1dac4&quot;:{&quot;author&quot;:true,&quot;year&quot;:true,&quot;pageReplace&quot;:&quot;&quot;,&quot;prefix&quot;:&quot;&quot;,&quot;suffix&quot;:&quot;&quot;},&quot;doc:6601e2a9e7d3fd387d2f69c6&quot;:{&quot;author&quot;:true,&quot;year&quot;:true,&quot;pageReplace&quot;:&quot;&quot;,&quot;prefix&quot;:&quot;&quot;,&quot;suffix&quot;:&quot;&quot;}},&quot;hasBrokenReferences&quot;:false,&quot;hasManualEdits&quot;:false,&quot;isEmpty&quot;:false,&quot;citationType&quot;:&quot;inline&quot;,&quot;id&quot;:-1798373770,&quot;citationText&quot;:&quot;&lt;span style=\&quot;font-family:Arial;font-size:14.666666666666666px;color:#000000\&quot;&gt;&lt;sup&gt;10-13&lt;/sup&gt;&lt;/span&gt;&quot;}"/>
          <w:id w:val="-1798373770"/>
          <w:placeholder>
            <w:docPart w:val="FF5A93CC8D1579418CD5A943147FAE92"/>
          </w:placeholder>
        </w:sdtPr>
        <w:sdtContent>
          <w:r w:rsidR="002C133A">
            <w:rPr>
              <w:rFonts w:ascii="Arial" w:eastAsia="Times New Roman" w:hAnsi="Arial" w:cs="Arial"/>
              <w:color w:val="000000"/>
              <w:sz w:val="22"/>
              <w:szCs w:val="22"/>
              <w:vertAlign w:val="superscript"/>
            </w:rPr>
            <w:t>10-13</w:t>
          </w:r>
        </w:sdtContent>
      </w:sdt>
      <w:r w:rsidR="00816047" w:rsidRPr="30E88CD9">
        <w:rPr>
          <w:rFonts w:ascii="Arial" w:hAnsi="Arial" w:cs="Arial"/>
          <w:color w:val="000000" w:themeColor="text1"/>
          <w:sz w:val="22"/>
          <w:szCs w:val="22"/>
        </w:rPr>
        <w:t xml:space="preserve"> </w:t>
      </w:r>
    </w:p>
    <w:p w14:paraId="2CAC6D25" w14:textId="77777777" w:rsidR="003232B6" w:rsidRDefault="003232B6" w:rsidP="00C1548F">
      <w:pPr>
        <w:pStyle w:val="ListParagraph"/>
        <w:spacing w:line="360" w:lineRule="auto"/>
        <w:ind w:left="0"/>
        <w:rPr>
          <w:rFonts w:ascii="Arial" w:hAnsi="Arial" w:cs="Arial"/>
          <w:color w:val="000000" w:themeColor="text1"/>
          <w:sz w:val="22"/>
          <w:szCs w:val="22"/>
        </w:rPr>
      </w:pPr>
    </w:p>
    <w:p w14:paraId="69F0BFE8" w14:textId="5A6861FE" w:rsidR="00B7212E" w:rsidRDefault="003232B6" w:rsidP="00C1548F">
      <w:pPr>
        <w:pStyle w:val="ListParagraph"/>
        <w:spacing w:line="360" w:lineRule="auto"/>
        <w:ind w:left="0"/>
        <w:rPr>
          <w:rFonts w:ascii="Arial" w:hAnsi="Arial" w:cs="Arial"/>
          <w:color w:val="000000" w:themeColor="text1"/>
          <w:sz w:val="22"/>
          <w:szCs w:val="22"/>
        </w:rPr>
      </w:pPr>
      <w:r>
        <w:rPr>
          <w:rFonts w:ascii="Arial" w:hAnsi="Arial" w:cs="Arial"/>
          <w:color w:val="000000" w:themeColor="text1"/>
          <w:sz w:val="22"/>
          <w:szCs w:val="22"/>
        </w:rPr>
        <w:t xml:space="preserve">Beyond seasonal viral infections, the advent of </w:t>
      </w:r>
      <w:r w:rsidR="00F01237">
        <w:rPr>
          <w:rFonts w:ascii="Arial" w:hAnsi="Arial" w:cs="Arial"/>
          <w:color w:val="000000" w:themeColor="text1"/>
          <w:sz w:val="22"/>
          <w:szCs w:val="22"/>
        </w:rPr>
        <w:t>J</w:t>
      </w:r>
      <w:r>
        <w:rPr>
          <w:rFonts w:ascii="Arial" w:hAnsi="Arial" w:cs="Arial"/>
          <w:color w:val="000000" w:themeColor="text1"/>
          <w:sz w:val="22"/>
          <w:szCs w:val="22"/>
        </w:rPr>
        <w:t>anus kinase (JAK) inhibitor therapies has been accompanied by an increase in herpes zoster cases amongst immunosuppressed patients with IBD.</w:t>
      </w:r>
      <w:sdt>
        <w:sdtPr>
          <w:rPr>
            <w:rFonts w:ascii="Arial" w:hAnsi="Arial" w:cs="Arial"/>
            <w:color w:val="000000"/>
            <w:sz w:val="22"/>
            <w:szCs w:val="22"/>
            <w:highlight w:val="white"/>
          </w:rPr>
          <w:alias w:val="Citation"/>
          <w:tag w:val="{&quot;referencesIds&quot;:[&quot;doc:690915cfe35155151cc7b879&quot;],&quot;referencesOptions&quot;:{&quot;doc:690915cfe35155151cc7b8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7221561,&quot;citationText&quot;:&quot;&lt;span style=\&quot;font-family:Arial;font-size:14.666666666666666px;color:#000000\&quot;&gt;&lt;sup&gt;14&lt;/sup&gt;&lt;/span&gt;&quot;}"/>
          <w:id w:val="-1697221561"/>
          <w:placeholder>
            <w:docPart w:val="F08212BE5614AE45B31DAA945B7113EA"/>
          </w:placeholder>
        </w:sdtPr>
        <w:sdtContent>
          <w:r w:rsidR="002C133A">
            <w:rPr>
              <w:rFonts w:ascii="Arial" w:eastAsia="Times New Roman" w:hAnsi="Arial" w:cs="Arial"/>
              <w:color w:val="000000"/>
              <w:sz w:val="22"/>
              <w:szCs w:val="22"/>
              <w:vertAlign w:val="superscript"/>
            </w:rPr>
            <w:t>14</w:t>
          </w:r>
        </w:sdtContent>
      </w:sdt>
      <w:r w:rsidR="00C771E1">
        <w:rPr>
          <w:rFonts w:ascii="Arial" w:hAnsi="Arial" w:cs="Arial"/>
          <w:color w:val="000000" w:themeColor="text1"/>
          <w:sz w:val="22"/>
          <w:szCs w:val="22"/>
        </w:rPr>
        <w:t xml:space="preserve"> </w:t>
      </w:r>
      <w:r>
        <w:rPr>
          <w:rFonts w:ascii="Arial" w:hAnsi="Arial" w:cs="Arial"/>
          <w:color w:val="000000" w:themeColor="text1"/>
          <w:sz w:val="22"/>
          <w:szCs w:val="22"/>
        </w:rPr>
        <w:t>I</w:t>
      </w:r>
      <w:r w:rsidR="004A3B47" w:rsidRPr="30E88CD9">
        <w:rPr>
          <w:rFonts w:ascii="Arial" w:hAnsi="Arial" w:cs="Arial"/>
          <w:color w:val="000000" w:themeColor="text1"/>
          <w:sz w:val="22"/>
          <w:szCs w:val="22"/>
        </w:rPr>
        <w:t>mmunosuppressed patients</w:t>
      </w:r>
      <w:r w:rsidR="00A05420" w:rsidRPr="30E88CD9">
        <w:rPr>
          <w:rFonts w:ascii="Arial" w:hAnsi="Arial" w:cs="Arial"/>
          <w:color w:val="000000" w:themeColor="text1"/>
          <w:sz w:val="22"/>
          <w:szCs w:val="22"/>
        </w:rPr>
        <w:t xml:space="preserve"> are three times more likely to experience post-herpetic neuralgia from herpes zoster</w:t>
      </w:r>
      <w:r w:rsidR="7CE348BE" w:rsidRPr="30E88CD9">
        <w:rPr>
          <w:rFonts w:ascii="Arial" w:hAnsi="Arial" w:cs="Arial"/>
          <w:color w:val="000000" w:themeColor="text1"/>
          <w:sz w:val="22"/>
          <w:szCs w:val="22"/>
        </w:rPr>
        <w:t xml:space="preserve"> </w:t>
      </w:r>
      <w:r w:rsidR="00A05420" w:rsidRPr="30E88CD9">
        <w:rPr>
          <w:rFonts w:ascii="Arial" w:hAnsi="Arial" w:cs="Arial"/>
          <w:color w:val="000000" w:themeColor="text1"/>
          <w:sz w:val="22"/>
          <w:szCs w:val="22"/>
        </w:rPr>
        <w:t>infections than non-immunocompromised patients.</w:t>
      </w:r>
      <w:sdt>
        <w:sdtPr>
          <w:rPr>
            <w:rFonts w:ascii="Arial" w:hAnsi="Arial" w:cs="Arial"/>
            <w:color w:val="000000" w:themeColor="text1"/>
            <w:sz w:val="22"/>
            <w:szCs w:val="22"/>
            <w:highlight w:val="white"/>
          </w:rPr>
          <w:alias w:val="Citation"/>
          <w:tag w:val="{&quot;referencesIds&quot;:[&quot;doc:663bc8957e586c0576cd8850&quot;],&quot;referencesOptions&quot;:{&quot;doc:663bc8957e586c0576cd88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7400816,&quot;citationText&quot;:&quot;&lt;span style=\&quot;font-family:Arial;font-size:14.666666666666666px;color:#000000\&quot;&gt;&lt;sup&gt;15&lt;/sup&gt;&lt;/span&gt;&quot;}"/>
          <w:id w:val="1287400816"/>
          <w:placeholder>
            <w:docPart w:val="42E62886EEE30C40967712E47F669DAE"/>
          </w:placeholder>
        </w:sdtPr>
        <w:sdtContent>
          <w:r w:rsidR="002C133A">
            <w:rPr>
              <w:rFonts w:ascii="Arial" w:eastAsia="Times New Roman" w:hAnsi="Arial" w:cs="Arial"/>
              <w:color w:val="000000"/>
              <w:sz w:val="22"/>
              <w:szCs w:val="22"/>
              <w:vertAlign w:val="superscript"/>
            </w:rPr>
            <w:t>15</w:t>
          </w:r>
        </w:sdtContent>
      </w:sdt>
      <w:r w:rsidR="004A3B47" w:rsidRPr="30E88CD9">
        <w:rPr>
          <w:rFonts w:ascii="Arial" w:eastAsia="Times New Roman" w:hAnsi="Arial" w:cs="Arial"/>
          <w:color w:val="000000" w:themeColor="text1"/>
          <w:sz w:val="22"/>
          <w:szCs w:val="22"/>
          <w:vertAlign w:val="superscript"/>
        </w:rPr>
        <w:t xml:space="preserve"> </w:t>
      </w:r>
      <w:r w:rsidR="00816047" w:rsidRPr="30E88CD9">
        <w:rPr>
          <w:rFonts w:ascii="Arial" w:hAnsi="Arial" w:cs="Arial"/>
          <w:color w:val="000000" w:themeColor="text1"/>
          <w:sz w:val="22"/>
          <w:szCs w:val="22"/>
        </w:rPr>
        <w:t>The risk of herpes zoster</w:t>
      </w:r>
      <w:r>
        <w:rPr>
          <w:rFonts w:ascii="Arial" w:hAnsi="Arial" w:cs="Arial"/>
          <w:color w:val="000000" w:themeColor="text1"/>
          <w:sz w:val="22"/>
          <w:szCs w:val="22"/>
        </w:rPr>
        <w:t xml:space="preserve">, and its potentially long-lasting complications, </w:t>
      </w:r>
      <w:r w:rsidR="00816047" w:rsidRPr="30E88CD9">
        <w:rPr>
          <w:rFonts w:ascii="Arial" w:hAnsi="Arial" w:cs="Arial"/>
          <w:color w:val="000000" w:themeColor="text1"/>
          <w:sz w:val="22"/>
          <w:szCs w:val="22"/>
        </w:rPr>
        <w:t xml:space="preserve">is significantly reduced </w:t>
      </w:r>
      <w:r>
        <w:rPr>
          <w:rFonts w:ascii="Arial" w:hAnsi="Arial" w:cs="Arial"/>
          <w:color w:val="000000" w:themeColor="text1"/>
          <w:sz w:val="22"/>
          <w:szCs w:val="22"/>
        </w:rPr>
        <w:t>with vaccination</w:t>
      </w:r>
      <w:r w:rsidR="00816047" w:rsidRPr="30E88CD9">
        <w:rPr>
          <w:rFonts w:ascii="Arial" w:hAnsi="Arial" w:cs="Arial"/>
          <w:color w:val="000000" w:themeColor="text1"/>
          <w:sz w:val="22"/>
          <w:szCs w:val="22"/>
        </w:rPr>
        <w:t>.</w:t>
      </w:r>
      <w:sdt>
        <w:sdtPr>
          <w:rPr>
            <w:rFonts w:ascii="Arial" w:hAnsi="Arial" w:cs="Arial"/>
            <w:color w:val="000000" w:themeColor="text1"/>
            <w:sz w:val="22"/>
            <w:szCs w:val="22"/>
            <w:highlight w:val="white"/>
          </w:rPr>
          <w:alias w:val="Citation"/>
          <w:tag w:val="{&quot;referencesIds&quot;:[&quot;doc:663bcdc0531dec49568711c1&quot;],&quot;referencesOptions&quot;:{&quot;doc:663bcdc0531dec49568711c1&quot;:{&quot;author&quot;:true,&quot;year&quot;:true,&quot;pageReplace&quot;:&quot;&quot;,&quot;prefix&quot;:&quot;&quot;,&quot;suffix&quot;:&quot;&quot;}},&quot;hasBrokenReferences&quot;:false,&quot;hasManualEdits&quot;:false,&quot;isEmpty&quot;:false,&quot;citationType&quot;:&quot;inline&quot;,&quot;id&quot;:-1920006078,&quot;citationText&quot;:&quot;&lt;span style=\&quot;font-family:Arial;font-size:14.666666666666666px;color:#000000\&quot;&gt;&lt;sup&gt;16&lt;/sup&gt;&lt;/span&gt;&quot;}"/>
          <w:id w:val="-1920006078"/>
          <w:placeholder>
            <w:docPart w:val="8926D2AF5890C445B4262063195C14F3"/>
          </w:placeholder>
        </w:sdtPr>
        <w:sdtContent>
          <w:r w:rsidR="002C133A">
            <w:rPr>
              <w:rFonts w:ascii="Arial" w:eastAsia="Times New Roman" w:hAnsi="Arial" w:cs="Arial"/>
              <w:color w:val="000000"/>
              <w:sz w:val="22"/>
              <w:szCs w:val="22"/>
              <w:vertAlign w:val="superscript"/>
            </w:rPr>
            <w:t>16</w:t>
          </w:r>
        </w:sdtContent>
      </w:sdt>
      <w:r w:rsidR="00816047" w:rsidRPr="30E88CD9">
        <w:rPr>
          <w:rFonts w:ascii="Arial" w:hAnsi="Arial" w:cs="Arial"/>
          <w:color w:val="000000" w:themeColor="text1"/>
          <w:sz w:val="22"/>
          <w:szCs w:val="22"/>
        </w:rPr>
        <w:t xml:space="preserve"> </w:t>
      </w:r>
    </w:p>
    <w:p w14:paraId="47DA8EB5" w14:textId="77777777" w:rsidR="00C771E1" w:rsidRPr="00C1548F" w:rsidRDefault="00C771E1" w:rsidP="00C1548F">
      <w:pPr>
        <w:pStyle w:val="ListParagraph"/>
        <w:spacing w:line="360" w:lineRule="auto"/>
        <w:ind w:left="0"/>
        <w:rPr>
          <w:rFonts w:ascii="Arial" w:hAnsi="Arial" w:cs="Arial"/>
          <w:color w:val="000000"/>
          <w:sz w:val="22"/>
          <w:szCs w:val="22"/>
        </w:rPr>
      </w:pPr>
    </w:p>
    <w:p w14:paraId="0557FDCE" w14:textId="1B352C26" w:rsidR="00FF1D02" w:rsidRPr="00C1548F" w:rsidRDefault="000D0A51" w:rsidP="00C1548F">
      <w:pPr>
        <w:pStyle w:val="ListParagraph"/>
        <w:spacing w:line="360" w:lineRule="auto"/>
        <w:ind w:left="0"/>
        <w:rPr>
          <w:rFonts w:ascii="Arial" w:hAnsi="Arial" w:cs="Arial"/>
          <w:color w:val="000000"/>
          <w:sz w:val="22"/>
          <w:szCs w:val="22"/>
        </w:rPr>
      </w:pPr>
      <w:r>
        <w:rPr>
          <w:rFonts w:ascii="Arial" w:hAnsi="Arial" w:cs="Arial"/>
          <w:sz w:val="22"/>
          <w:szCs w:val="22"/>
        </w:rPr>
        <w:t>S</w:t>
      </w:r>
      <w:r w:rsidR="00FF1D02" w:rsidRPr="00C1548F">
        <w:rPr>
          <w:rFonts w:ascii="Arial" w:hAnsi="Arial" w:cs="Arial"/>
          <w:sz w:val="22"/>
          <w:szCs w:val="22"/>
        </w:rPr>
        <w:t xml:space="preserve">tudies completed </w:t>
      </w:r>
      <w:r>
        <w:rPr>
          <w:rFonts w:ascii="Arial" w:hAnsi="Arial" w:cs="Arial"/>
          <w:sz w:val="22"/>
          <w:szCs w:val="22"/>
        </w:rPr>
        <w:t xml:space="preserve">prior to </w:t>
      </w:r>
      <w:r w:rsidR="00542BF3">
        <w:rPr>
          <w:rFonts w:ascii="Arial" w:hAnsi="Arial" w:cs="Arial"/>
          <w:sz w:val="22"/>
          <w:szCs w:val="22"/>
        </w:rPr>
        <w:t xml:space="preserve">and at the height of the </w:t>
      </w:r>
      <w:r>
        <w:rPr>
          <w:rFonts w:ascii="Arial" w:hAnsi="Arial" w:cs="Arial"/>
          <w:sz w:val="22"/>
          <w:szCs w:val="22"/>
        </w:rPr>
        <w:t xml:space="preserve">COVID-19 pandemic </w:t>
      </w:r>
      <w:r w:rsidR="00FF1D02" w:rsidRPr="00C1548F">
        <w:rPr>
          <w:rFonts w:ascii="Arial" w:hAnsi="Arial" w:cs="Arial"/>
          <w:sz w:val="22"/>
          <w:szCs w:val="22"/>
        </w:rPr>
        <w:t>in the U</w:t>
      </w:r>
      <w:r w:rsidR="003232B6">
        <w:rPr>
          <w:rFonts w:ascii="Arial" w:hAnsi="Arial" w:cs="Arial"/>
          <w:sz w:val="22"/>
          <w:szCs w:val="22"/>
        </w:rPr>
        <w:t>nited States of America (U</w:t>
      </w:r>
      <w:r w:rsidR="00FF1D02" w:rsidRPr="00C1548F">
        <w:rPr>
          <w:rFonts w:ascii="Arial" w:hAnsi="Arial" w:cs="Arial"/>
          <w:sz w:val="22"/>
          <w:szCs w:val="22"/>
        </w:rPr>
        <w:t>SA</w:t>
      </w:r>
      <w:r w:rsidR="003232B6">
        <w:rPr>
          <w:rFonts w:ascii="Arial" w:hAnsi="Arial" w:cs="Arial"/>
          <w:sz w:val="22"/>
          <w:szCs w:val="22"/>
        </w:rPr>
        <w:t>)</w:t>
      </w:r>
      <w:r w:rsidR="00FF1D02" w:rsidRPr="00C1548F">
        <w:rPr>
          <w:rFonts w:ascii="Arial" w:hAnsi="Arial" w:cs="Arial"/>
          <w:sz w:val="22"/>
          <w:szCs w:val="22"/>
        </w:rPr>
        <w:t xml:space="preserve"> and Canada revealed low vaccination uptake in </w:t>
      </w:r>
      <w:r w:rsidR="00DE35F8">
        <w:rPr>
          <w:rFonts w:ascii="Arial" w:hAnsi="Arial" w:cs="Arial"/>
          <w:sz w:val="22"/>
          <w:szCs w:val="22"/>
        </w:rPr>
        <w:t>immunosuppressed</w:t>
      </w:r>
      <w:r w:rsidR="00FF1D02" w:rsidRPr="00C1548F">
        <w:rPr>
          <w:rFonts w:ascii="Arial" w:hAnsi="Arial" w:cs="Arial"/>
          <w:sz w:val="22"/>
          <w:szCs w:val="22"/>
        </w:rPr>
        <w:t xml:space="preserve"> </w:t>
      </w:r>
      <w:r w:rsidR="00FF1D02" w:rsidRPr="00C1548F">
        <w:rPr>
          <w:rFonts w:ascii="Arial" w:hAnsi="Arial" w:cs="Arial"/>
          <w:sz w:val="22"/>
          <w:szCs w:val="22"/>
        </w:rPr>
        <w:lastRenderedPageBreak/>
        <w:t>patients</w:t>
      </w:r>
      <w:r>
        <w:rPr>
          <w:rFonts w:ascii="Arial" w:hAnsi="Arial" w:cs="Arial"/>
          <w:sz w:val="22"/>
          <w:szCs w:val="22"/>
        </w:rPr>
        <w:t xml:space="preserve"> with IBD</w:t>
      </w:r>
      <w:r w:rsidR="003232B6">
        <w:rPr>
          <w:rFonts w:ascii="Arial" w:hAnsi="Arial" w:cs="Arial"/>
          <w:sz w:val="22"/>
          <w:szCs w:val="22"/>
        </w:rPr>
        <w:t>. Uptake of the pneumococcal (PPV23) and live herpes zoster vaccines was only</w:t>
      </w:r>
      <w:r w:rsidR="003232B6" w:rsidRPr="00C1548F">
        <w:rPr>
          <w:rFonts w:ascii="Arial" w:hAnsi="Arial" w:cs="Arial"/>
          <w:sz w:val="22"/>
          <w:szCs w:val="22"/>
        </w:rPr>
        <w:t xml:space="preserve"> </w:t>
      </w:r>
      <w:r w:rsidR="00FF1D02" w:rsidRPr="00C1548F">
        <w:rPr>
          <w:rFonts w:ascii="Arial" w:hAnsi="Arial" w:cs="Arial"/>
          <w:sz w:val="22"/>
          <w:szCs w:val="22"/>
        </w:rPr>
        <w:t xml:space="preserve">10.3% </w:t>
      </w:r>
      <w:r w:rsidR="003232B6">
        <w:rPr>
          <w:rFonts w:ascii="Arial" w:hAnsi="Arial" w:cs="Arial"/>
          <w:sz w:val="22"/>
          <w:szCs w:val="22"/>
        </w:rPr>
        <w:t xml:space="preserve">and </w:t>
      </w:r>
      <w:r w:rsidR="00FF1D02" w:rsidRPr="00C1548F">
        <w:rPr>
          <w:rFonts w:ascii="Arial" w:hAnsi="Arial" w:cs="Arial"/>
          <w:sz w:val="22"/>
          <w:szCs w:val="22"/>
        </w:rPr>
        <w:t xml:space="preserve">5.3% </w:t>
      </w:r>
      <w:r w:rsidR="003232B6">
        <w:rPr>
          <w:rFonts w:ascii="Arial" w:hAnsi="Arial" w:cs="Arial"/>
          <w:sz w:val="22"/>
          <w:szCs w:val="22"/>
        </w:rPr>
        <w:t>respectively</w:t>
      </w:r>
      <w:r w:rsidR="00FF1D02" w:rsidRPr="00C1548F">
        <w:rPr>
          <w:rFonts w:ascii="Arial" w:hAnsi="Arial" w:cs="Arial"/>
          <w:sz w:val="22"/>
          <w:szCs w:val="22"/>
        </w:rPr>
        <w:t>, and there was an increased COVID-19 vaccine hesitancy compared to the general population.</w:t>
      </w:r>
      <w:sdt>
        <w:sdtPr>
          <w:rPr>
            <w:rFonts w:ascii="Arial" w:hAnsi="Arial" w:cs="Arial"/>
            <w:color w:val="000000"/>
            <w:sz w:val="22"/>
            <w:szCs w:val="22"/>
            <w:highlight w:val="white"/>
          </w:rPr>
          <w:alias w:val="Citation"/>
          <w:tag w:val="{&quot;referencesIds&quot;:[&quot;doc:65dccdcb58a6705a6aded738&quot;,&quot;doc:66018d6612f4ef302d343953&quot;,&quot;doc:6633890e13f5c1467069b149&quot;],&quot;referencesOptions&quot;:{&quot;doc:65dccdcb58a6705a6aded738&quot;:{&quot;author&quot;:true,&quot;year&quot;:true,&quot;pageReplace&quot;:&quot;&quot;,&quot;prefix&quot;:&quot;&quot;,&quot;suffix&quot;:&quot;&quot;},&quot;doc:66018d6612f4ef302d343953&quot;:{&quot;author&quot;:true,&quot;year&quot;:true,&quot;pageReplace&quot;:&quot;&quot;,&quot;prefix&quot;:&quot;&quot;,&quot;suffix&quot;:&quot;&quot;},&quot;doc:6633890e13f5c1467069b149&quot;:{&quot;author&quot;:true,&quot;year&quot;:true,&quot;pageReplace&quot;:&quot;&quot;,&quot;prefix&quot;:&quot;&quot;,&quot;suffix&quot;:&quot;&quot;}},&quot;hasBrokenReferences&quot;:false,&quot;hasManualEdits&quot;:false,&quot;isEmpty&quot;:false,&quot;citationType&quot;:&quot;inline&quot;,&quot;id&quot;:-346865593,&quot;citationText&quot;:&quot;&lt;span style=\&quot;font-family:Arial;font-size:14.666666666666666px;color:#000000\&quot;&gt;&lt;sup&gt;7,17,18&lt;/sup&gt;&lt;/span&gt;&quot;}"/>
          <w:id w:val="-346865593"/>
          <w:placeholder>
            <w:docPart w:val="68B2C5594F4A5247B735BF694676B30F"/>
          </w:placeholder>
        </w:sdtPr>
        <w:sdtContent>
          <w:r w:rsidR="002C133A">
            <w:rPr>
              <w:rFonts w:ascii="Arial" w:eastAsia="Times New Roman" w:hAnsi="Arial" w:cs="Arial"/>
              <w:color w:val="000000"/>
              <w:sz w:val="22"/>
              <w:szCs w:val="22"/>
              <w:vertAlign w:val="superscript"/>
            </w:rPr>
            <w:t>7,17,18</w:t>
          </w:r>
        </w:sdtContent>
      </w:sdt>
      <w:r w:rsidR="00FF1D02" w:rsidRPr="00C1548F">
        <w:rPr>
          <w:rFonts w:ascii="Arial" w:hAnsi="Arial" w:cs="Arial"/>
          <w:color w:val="000000"/>
          <w:sz w:val="22"/>
          <w:szCs w:val="22"/>
        </w:rPr>
        <w:t xml:space="preserve"> In the Canadian study, low vaccine uptake was attributed to inadequate clinical counselling, </w:t>
      </w:r>
      <w:r w:rsidR="003232B6">
        <w:rPr>
          <w:rFonts w:ascii="Arial" w:hAnsi="Arial" w:cs="Arial"/>
          <w:color w:val="000000"/>
          <w:sz w:val="22"/>
          <w:szCs w:val="22"/>
        </w:rPr>
        <w:t>reflecting</w:t>
      </w:r>
      <w:r w:rsidR="00FF1D02" w:rsidRPr="00C1548F">
        <w:rPr>
          <w:rFonts w:ascii="Arial" w:hAnsi="Arial" w:cs="Arial"/>
          <w:color w:val="000000"/>
          <w:sz w:val="22"/>
          <w:szCs w:val="22"/>
        </w:rPr>
        <w:t xml:space="preserve"> poor knowledge of vaccination</w:t>
      </w:r>
      <w:r w:rsidR="003232B6">
        <w:rPr>
          <w:rFonts w:ascii="Arial" w:hAnsi="Arial" w:cs="Arial"/>
          <w:color w:val="000000"/>
          <w:sz w:val="22"/>
          <w:szCs w:val="22"/>
        </w:rPr>
        <w:t xml:space="preserve"> recommendations</w:t>
      </w:r>
      <w:r w:rsidR="00FF1D02" w:rsidRPr="00C1548F">
        <w:rPr>
          <w:rFonts w:ascii="Arial" w:hAnsi="Arial" w:cs="Arial"/>
          <w:color w:val="000000"/>
          <w:sz w:val="22"/>
          <w:szCs w:val="22"/>
        </w:rPr>
        <w:t xml:space="preserve"> in primary and secondary care.</w:t>
      </w:r>
      <w:sdt>
        <w:sdtPr>
          <w:rPr>
            <w:rFonts w:ascii="Arial" w:hAnsi="Arial" w:cs="Arial"/>
            <w:color w:val="000000"/>
            <w:sz w:val="22"/>
            <w:szCs w:val="22"/>
            <w:highlight w:val="white"/>
          </w:rPr>
          <w:alias w:val="Citation"/>
          <w:tag w:val="{&quot;referencesIds&quot;:[&quot;doc:65dccdcb58a6705a6aded738&quot;],&quot;referencesOptions&quot;:{&quot;doc:65dccdcb58a6705a6aded738&quot;:{&quot;author&quot;:true,&quot;year&quot;:true,&quot;pageReplace&quot;:&quot;&quot;,&quot;prefix&quot;:&quot;&quot;,&quot;suffix&quot;:&quot;&quot;}},&quot;hasBrokenReferences&quot;:false,&quot;hasManualEdits&quot;:false,&quot;isEmpty&quot;:false,&quot;citationType&quot;:&quot;inline&quot;,&quot;id&quot;:1541944383,&quot;citationText&quot;:&quot;&lt;span style=\&quot;font-family:Arial;font-size:14.666666666666666px;color:#000000\&quot;&gt;&lt;sup&gt;17&lt;/sup&gt;&lt;/span&gt;&quot;}"/>
          <w:id w:val="1541944383"/>
          <w:placeholder>
            <w:docPart w:val="AC326ACDC922E442A15A8DD88AC477CE"/>
          </w:placeholder>
        </w:sdtPr>
        <w:sdtContent>
          <w:r w:rsidR="002C133A">
            <w:rPr>
              <w:rFonts w:ascii="Arial" w:eastAsia="Times New Roman" w:hAnsi="Arial" w:cs="Arial"/>
              <w:color w:val="000000"/>
              <w:sz w:val="22"/>
              <w:szCs w:val="22"/>
              <w:vertAlign w:val="superscript"/>
            </w:rPr>
            <w:t>17</w:t>
          </w:r>
        </w:sdtContent>
      </w:sdt>
      <w:r w:rsidR="00FF1D02" w:rsidRPr="00C1548F">
        <w:rPr>
          <w:rFonts w:ascii="Arial" w:hAnsi="Arial" w:cs="Arial"/>
          <w:color w:val="000000"/>
          <w:sz w:val="22"/>
          <w:szCs w:val="22"/>
        </w:rPr>
        <w:t xml:space="preserve"> In the UK, COVID-19 vaccination</w:t>
      </w:r>
      <w:r w:rsidR="001767AB">
        <w:rPr>
          <w:rFonts w:ascii="Arial" w:hAnsi="Arial" w:cs="Arial"/>
          <w:color w:val="000000"/>
          <w:sz w:val="22"/>
          <w:szCs w:val="22"/>
        </w:rPr>
        <w:t xml:space="preserve"> rates</w:t>
      </w:r>
      <w:r w:rsidR="00FF1D02" w:rsidRPr="00C1548F">
        <w:rPr>
          <w:rFonts w:ascii="Arial" w:hAnsi="Arial" w:cs="Arial"/>
          <w:color w:val="000000"/>
          <w:sz w:val="22"/>
          <w:szCs w:val="22"/>
        </w:rPr>
        <w:t xml:space="preserve"> in the general population were </w:t>
      </w:r>
      <w:r w:rsidR="003232B6">
        <w:rPr>
          <w:rFonts w:ascii="Arial" w:hAnsi="Arial" w:cs="Arial"/>
          <w:color w:val="000000"/>
          <w:sz w:val="22"/>
          <w:szCs w:val="22"/>
        </w:rPr>
        <w:t>lower</w:t>
      </w:r>
      <w:r w:rsidR="003232B6" w:rsidRPr="00C1548F">
        <w:rPr>
          <w:rFonts w:ascii="Arial" w:hAnsi="Arial" w:cs="Arial"/>
          <w:color w:val="000000"/>
          <w:sz w:val="22"/>
          <w:szCs w:val="22"/>
        </w:rPr>
        <w:t xml:space="preserve"> </w:t>
      </w:r>
      <w:r w:rsidR="003232B6">
        <w:rPr>
          <w:rFonts w:ascii="Arial" w:hAnsi="Arial" w:cs="Arial"/>
          <w:color w:val="000000"/>
          <w:sz w:val="22"/>
          <w:szCs w:val="22"/>
        </w:rPr>
        <w:t>amongst</w:t>
      </w:r>
      <w:r w:rsidR="00FF1D02" w:rsidRPr="00C1548F">
        <w:rPr>
          <w:rFonts w:ascii="Arial" w:hAnsi="Arial" w:cs="Arial"/>
          <w:color w:val="000000"/>
          <w:sz w:val="22"/>
          <w:szCs w:val="22"/>
        </w:rPr>
        <w:t xml:space="preserve"> males between 18-59 years of age, Black African and Black Caribbean populations, </w:t>
      </w:r>
      <w:r w:rsidR="003232B6">
        <w:rPr>
          <w:rFonts w:ascii="Arial" w:hAnsi="Arial" w:cs="Arial"/>
          <w:color w:val="000000"/>
          <w:sz w:val="22"/>
          <w:szCs w:val="22"/>
        </w:rPr>
        <w:t xml:space="preserve">individuals identifying as </w:t>
      </w:r>
      <w:r w:rsidR="00FF1D02" w:rsidRPr="00C1548F">
        <w:rPr>
          <w:rFonts w:ascii="Arial" w:hAnsi="Arial" w:cs="Arial"/>
          <w:color w:val="000000"/>
          <w:sz w:val="22"/>
          <w:szCs w:val="22"/>
        </w:rPr>
        <w:t>Muslim,</w:t>
      </w:r>
      <w:r w:rsidR="003232B6">
        <w:rPr>
          <w:rFonts w:ascii="Arial" w:hAnsi="Arial" w:cs="Arial"/>
          <w:color w:val="000000"/>
          <w:sz w:val="22"/>
          <w:szCs w:val="22"/>
        </w:rPr>
        <w:t xml:space="preserve"> those who did not speak English as their primary language,</w:t>
      </w:r>
      <w:r w:rsidR="00FF1D02" w:rsidRPr="00C1548F">
        <w:rPr>
          <w:rFonts w:ascii="Arial" w:hAnsi="Arial" w:cs="Arial"/>
          <w:color w:val="000000"/>
          <w:sz w:val="22"/>
          <w:szCs w:val="22"/>
        </w:rPr>
        <w:t xml:space="preserve"> people living in more deprived areas and people with a lower education level.</w:t>
      </w:r>
      <w:sdt>
        <w:sdtPr>
          <w:rPr>
            <w:rFonts w:ascii="Arial" w:hAnsi="Arial" w:cs="Arial"/>
            <w:color w:val="000000"/>
            <w:sz w:val="22"/>
            <w:szCs w:val="22"/>
            <w:highlight w:val="white"/>
          </w:rPr>
          <w:alias w:val="Citation"/>
          <w:tag w:val="{&quot;referencesIds&quot;:[&quot;doc:660a9b8105411e2ac9fdedbc&quot;],&quot;referencesOptions&quot;:{&quot;doc:660a9b8105411e2ac9fdedbc&quot;:{&quot;author&quot;:true,&quot;year&quot;:true,&quot;pageReplace&quot;:&quot;&quot;,&quot;prefix&quot;:&quot;&quot;,&quot;suffix&quot;:&quot;&quot;}},&quot;hasBrokenReferences&quot;:false,&quot;hasManualEdits&quot;:false,&quot;isEmpty&quot;:false,&quot;citationType&quot;:&quot;inline&quot;,&quot;id&quot;:703832275,&quot;citationText&quot;:&quot;&lt;span style=\&quot;font-family:Arial;font-size:14.666666666666666px;color:#000000\&quot;&gt;&lt;sup&gt;19&lt;/sup&gt;&lt;/span&gt;&quot;}"/>
          <w:id w:val="703832275"/>
          <w:placeholder>
            <w:docPart w:val="032EF5739369D246A6CE49234F4BF758"/>
          </w:placeholder>
        </w:sdtPr>
        <w:sdtContent>
          <w:r w:rsidR="002C133A">
            <w:rPr>
              <w:rFonts w:ascii="Arial" w:eastAsia="Times New Roman" w:hAnsi="Arial" w:cs="Arial"/>
              <w:color w:val="000000"/>
              <w:sz w:val="22"/>
              <w:szCs w:val="22"/>
              <w:vertAlign w:val="superscript"/>
            </w:rPr>
            <w:t>19</w:t>
          </w:r>
        </w:sdtContent>
      </w:sdt>
      <w:r w:rsidR="00FF1D02" w:rsidRPr="00C1548F">
        <w:rPr>
          <w:rFonts w:ascii="Arial" w:hAnsi="Arial" w:cs="Arial"/>
          <w:color w:val="000000"/>
          <w:sz w:val="22"/>
          <w:szCs w:val="22"/>
        </w:rPr>
        <w:t xml:space="preserve"> These trends were also observed in Switzerland and the USA.</w:t>
      </w:r>
      <w:sdt>
        <w:sdtPr>
          <w:rPr>
            <w:rFonts w:ascii="Arial" w:hAnsi="Arial" w:cs="Arial"/>
            <w:color w:val="000000"/>
            <w:sz w:val="22"/>
            <w:szCs w:val="22"/>
            <w:highlight w:val="white"/>
          </w:rPr>
          <w:alias w:val="Citation"/>
          <w:tag w:val="{&quot;referencesIds&quot;:[&quot;doc:660a9c5f81a8fd36146e9305&quot;,&quot;doc:660a9a51e0c0237fc7c5ca04&quot;],&quot;referencesOptions&quot;:{&quot;doc:660a9c5f81a8fd36146e9305&quot;:{&quot;author&quot;:true,&quot;year&quot;:true,&quot;pageReplace&quot;:&quot;&quot;,&quot;prefix&quot;:&quot;&quot;,&quot;suffix&quot;:&quot;&quot;},&quot;doc:660a9a51e0c0237fc7c5ca04&quot;:{&quot;author&quot;:true,&quot;year&quot;:true,&quot;pageReplace&quot;:&quot;&quot;,&quot;prefix&quot;:&quot;&quot;,&quot;suffix&quot;:&quot;&quot;}},&quot;hasBrokenReferences&quot;:false,&quot;hasManualEdits&quot;:false,&quot;isEmpty&quot;:false,&quot;citationType&quot;:&quot;inline&quot;,&quot;id&quot;:588282512,&quot;citationText&quot;:&quot;&lt;span style=\&quot;font-family:Arial;font-size:14.666666666666666px;color:#000000\&quot;&gt;&lt;sup&gt;20,21&lt;/sup&gt;&lt;/span&gt;&quot;}"/>
          <w:id w:val="588282512"/>
          <w:placeholder>
            <w:docPart w:val="4BF5269BAAB60445AC23BABF0E965402"/>
          </w:placeholder>
        </w:sdtPr>
        <w:sdtContent>
          <w:r w:rsidR="002C133A">
            <w:rPr>
              <w:rFonts w:ascii="Arial" w:eastAsia="Times New Roman" w:hAnsi="Arial" w:cs="Arial"/>
              <w:color w:val="000000"/>
              <w:sz w:val="22"/>
              <w:szCs w:val="22"/>
              <w:vertAlign w:val="superscript"/>
            </w:rPr>
            <w:t>20,21</w:t>
          </w:r>
        </w:sdtContent>
      </w:sdt>
      <w:r w:rsidR="00FF1D02" w:rsidRPr="00C1548F">
        <w:rPr>
          <w:rFonts w:ascii="Arial" w:hAnsi="Arial" w:cs="Arial"/>
          <w:color w:val="000000"/>
          <w:sz w:val="22"/>
          <w:szCs w:val="22"/>
        </w:rPr>
        <w:t xml:space="preserve"> It is important to</w:t>
      </w:r>
      <w:r w:rsidR="00DC1EF0">
        <w:rPr>
          <w:rFonts w:ascii="Arial" w:hAnsi="Arial" w:cs="Arial"/>
          <w:color w:val="000000"/>
          <w:sz w:val="22"/>
          <w:szCs w:val="22"/>
        </w:rPr>
        <w:t xml:space="preserve"> determine</w:t>
      </w:r>
      <w:r w:rsidR="00FF1D02" w:rsidRPr="00C1548F">
        <w:rPr>
          <w:rFonts w:ascii="Arial" w:hAnsi="Arial" w:cs="Arial"/>
          <w:color w:val="000000"/>
          <w:sz w:val="22"/>
          <w:szCs w:val="22"/>
        </w:rPr>
        <w:t xml:space="preserve"> if th</w:t>
      </w:r>
      <w:r w:rsidR="003232B6">
        <w:rPr>
          <w:rFonts w:ascii="Arial" w:hAnsi="Arial" w:cs="Arial"/>
          <w:color w:val="000000"/>
          <w:sz w:val="22"/>
          <w:szCs w:val="22"/>
        </w:rPr>
        <w:t>is observation is replicated in the</w:t>
      </w:r>
      <w:r w:rsidR="00FF1D02" w:rsidRPr="00C1548F">
        <w:rPr>
          <w:rFonts w:ascii="Arial" w:hAnsi="Arial" w:cs="Arial"/>
          <w:color w:val="000000"/>
          <w:sz w:val="22"/>
          <w:szCs w:val="22"/>
        </w:rPr>
        <w:t xml:space="preserve"> </w:t>
      </w:r>
      <w:r w:rsidR="00DE35F8">
        <w:rPr>
          <w:rFonts w:ascii="Arial" w:hAnsi="Arial" w:cs="Arial"/>
          <w:color w:val="000000"/>
          <w:sz w:val="22"/>
          <w:szCs w:val="22"/>
        </w:rPr>
        <w:t>immunosuppressed</w:t>
      </w:r>
      <w:r w:rsidR="00FF1D02" w:rsidRPr="00C1548F">
        <w:rPr>
          <w:rFonts w:ascii="Arial" w:hAnsi="Arial" w:cs="Arial"/>
          <w:color w:val="000000"/>
          <w:sz w:val="22"/>
          <w:szCs w:val="22"/>
        </w:rPr>
        <w:t xml:space="preserve"> population</w:t>
      </w:r>
      <w:r w:rsidR="003232B6">
        <w:rPr>
          <w:rFonts w:ascii="Arial" w:hAnsi="Arial" w:cs="Arial"/>
          <w:color w:val="000000"/>
          <w:sz w:val="22"/>
          <w:szCs w:val="22"/>
        </w:rPr>
        <w:t>, and</w:t>
      </w:r>
      <w:r w:rsidR="00FF1D02" w:rsidRPr="00C1548F">
        <w:rPr>
          <w:rFonts w:ascii="Arial" w:hAnsi="Arial" w:cs="Arial"/>
          <w:color w:val="000000"/>
          <w:sz w:val="22"/>
          <w:szCs w:val="22"/>
        </w:rPr>
        <w:t xml:space="preserve"> </w:t>
      </w:r>
      <w:r w:rsidR="003232B6">
        <w:rPr>
          <w:rFonts w:ascii="Arial" w:hAnsi="Arial" w:cs="Arial"/>
          <w:color w:val="000000"/>
          <w:sz w:val="22"/>
          <w:szCs w:val="22"/>
        </w:rPr>
        <w:t>to characterise</w:t>
      </w:r>
      <w:r w:rsidR="003232B6" w:rsidRPr="00C1548F">
        <w:rPr>
          <w:rFonts w:ascii="Arial" w:hAnsi="Arial" w:cs="Arial"/>
          <w:color w:val="000000"/>
          <w:sz w:val="22"/>
          <w:szCs w:val="22"/>
        </w:rPr>
        <w:t xml:space="preserve"> </w:t>
      </w:r>
      <w:r w:rsidR="00FF1D02" w:rsidRPr="00C1548F">
        <w:rPr>
          <w:rFonts w:ascii="Arial" w:hAnsi="Arial" w:cs="Arial"/>
          <w:color w:val="000000"/>
          <w:sz w:val="22"/>
          <w:szCs w:val="22"/>
        </w:rPr>
        <w:t>barriers to vaccination uptake.</w:t>
      </w:r>
    </w:p>
    <w:p w14:paraId="1BB089B3" w14:textId="77777777" w:rsidR="00FF1D02" w:rsidRPr="00C1548F" w:rsidRDefault="00FF1D02" w:rsidP="00C1548F">
      <w:pPr>
        <w:pStyle w:val="ListParagraph"/>
        <w:spacing w:line="360" w:lineRule="auto"/>
        <w:ind w:left="0"/>
        <w:rPr>
          <w:rFonts w:ascii="Arial" w:hAnsi="Arial" w:cs="Arial"/>
          <w:color w:val="000000"/>
          <w:sz w:val="22"/>
          <w:szCs w:val="22"/>
        </w:rPr>
      </w:pPr>
    </w:p>
    <w:p w14:paraId="5E9F64E7" w14:textId="7227C004" w:rsidR="00FF1D02" w:rsidRPr="00C1548F" w:rsidRDefault="000D2F92" w:rsidP="00C1548F">
      <w:pPr>
        <w:pStyle w:val="ListParagraph"/>
        <w:spacing w:line="360" w:lineRule="auto"/>
        <w:ind w:left="0"/>
        <w:rPr>
          <w:rFonts w:ascii="Arial" w:hAnsi="Arial" w:cs="Arial"/>
          <w:color w:val="000000"/>
          <w:sz w:val="22"/>
          <w:szCs w:val="22"/>
        </w:rPr>
      </w:pPr>
      <w:r>
        <w:rPr>
          <w:rFonts w:ascii="Arial" w:hAnsi="Arial" w:cs="Arial"/>
          <w:color w:val="000000"/>
          <w:sz w:val="22"/>
          <w:szCs w:val="22"/>
        </w:rPr>
        <w:t>A</w:t>
      </w:r>
      <w:r w:rsidR="00FF1D02" w:rsidRPr="00C1548F">
        <w:rPr>
          <w:rFonts w:ascii="Arial" w:hAnsi="Arial" w:cs="Arial"/>
          <w:color w:val="000000"/>
          <w:sz w:val="22"/>
          <w:szCs w:val="22"/>
        </w:rPr>
        <w:t xml:space="preserve">ccording to </w:t>
      </w:r>
      <w:r w:rsidR="00E76979">
        <w:rPr>
          <w:rFonts w:ascii="Arial" w:hAnsi="Arial" w:cs="Arial"/>
          <w:color w:val="000000"/>
          <w:sz w:val="22"/>
          <w:szCs w:val="22"/>
        </w:rPr>
        <w:t xml:space="preserve">the </w:t>
      </w:r>
      <w:r w:rsidR="00FF1D02" w:rsidRPr="00C1548F">
        <w:rPr>
          <w:rFonts w:ascii="Arial" w:hAnsi="Arial" w:cs="Arial"/>
          <w:color w:val="000000"/>
          <w:sz w:val="22"/>
          <w:szCs w:val="22"/>
        </w:rPr>
        <w:t xml:space="preserve">UK Green Book and </w:t>
      </w:r>
      <w:r w:rsidR="003232B6">
        <w:rPr>
          <w:rFonts w:ascii="Arial" w:hAnsi="Arial" w:cs="Arial"/>
          <w:color w:val="000000"/>
          <w:sz w:val="22"/>
          <w:szCs w:val="22"/>
        </w:rPr>
        <w:t>the British Society of Gastroenterology (BSG)</w:t>
      </w:r>
      <w:r w:rsidR="003232B6" w:rsidRPr="00C1548F">
        <w:rPr>
          <w:rFonts w:ascii="Arial" w:hAnsi="Arial" w:cs="Arial"/>
          <w:color w:val="000000"/>
          <w:sz w:val="22"/>
          <w:szCs w:val="22"/>
        </w:rPr>
        <w:t xml:space="preserve"> </w:t>
      </w:r>
      <w:r w:rsidR="00FF1D02" w:rsidRPr="00C1548F">
        <w:rPr>
          <w:rFonts w:ascii="Arial" w:hAnsi="Arial" w:cs="Arial"/>
          <w:color w:val="000000"/>
          <w:sz w:val="22"/>
          <w:szCs w:val="22"/>
        </w:rPr>
        <w:t xml:space="preserve">guidelines, all patients </w:t>
      </w:r>
      <w:r w:rsidR="00C771E1">
        <w:rPr>
          <w:rFonts w:ascii="Arial" w:hAnsi="Arial" w:cs="Arial"/>
          <w:color w:val="000000"/>
          <w:sz w:val="22"/>
          <w:szCs w:val="22"/>
        </w:rPr>
        <w:t xml:space="preserve">with IBD </w:t>
      </w:r>
      <w:r w:rsidR="00FF1D02" w:rsidRPr="00C1548F">
        <w:rPr>
          <w:rFonts w:ascii="Arial" w:hAnsi="Arial" w:cs="Arial"/>
          <w:color w:val="000000"/>
          <w:sz w:val="22"/>
          <w:szCs w:val="22"/>
        </w:rPr>
        <w:t xml:space="preserve">on immunosuppressive therapies </w:t>
      </w:r>
      <w:r w:rsidR="003232B6">
        <w:rPr>
          <w:rFonts w:ascii="Arial" w:hAnsi="Arial" w:cs="Arial"/>
          <w:color w:val="000000"/>
          <w:sz w:val="22"/>
          <w:szCs w:val="22"/>
        </w:rPr>
        <w:t>should be</w:t>
      </w:r>
      <w:r w:rsidR="003232B6" w:rsidRPr="00C1548F">
        <w:rPr>
          <w:rFonts w:ascii="Arial" w:hAnsi="Arial" w:cs="Arial"/>
          <w:color w:val="000000"/>
          <w:sz w:val="22"/>
          <w:szCs w:val="22"/>
        </w:rPr>
        <w:t xml:space="preserve"> </w:t>
      </w:r>
      <w:r w:rsidR="00FF1D02" w:rsidRPr="00C1548F">
        <w:rPr>
          <w:rFonts w:ascii="Arial" w:hAnsi="Arial" w:cs="Arial"/>
          <w:color w:val="000000"/>
          <w:sz w:val="22"/>
          <w:szCs w:val="22"/>
        </w:rPr>
        <w:t xml:space="preserve">encouraged to receive the inactivated influenza vaccine </w:t>
      </w:r>
      <w:r w:rsidR="003232B6">
        <w:rPr>
          <w:rFonts w:ascii="Arial" w:hAnsi="Arial" w:cs="Arial"/>
          <w:color w:val="000000"/>
          <w:sz w:val="22"/>
          <w:szCs w:val="22"/>
        </w:rPr>
        <w:t xml:space="preserve">annually, </w:t>
      </w:r>
      <w:r w:rsidR="00FF1D02" w:rsidRPr="00C1548F">
        <w:rPr>
          <w:rFonts w:ascii="Arial" w:hAnsi="Arial" w:cs="Arial"/>
          <w:color w:val="000000"/>
          <w:sz w:val="22"/>
          <w:szCs w:val="22"/>
        </w:rPr>
        <w:t xml:space="preserve">and </w:t>
      </w:r>
      <w:r w:rsidR="003232B6">
        <w:rPr>
          <w:rFonts w:ascii="Arial" w:hAnsi="Arial" w:cs="Arial"/>
          <w:color w:val="000000"/>
          <w:sz w:val="22"/>
          <w:szCs w:val="22"/>
        </w:rPr>
        <w:t xml:space="preserve">a PPV23 </w:t>
      </w:r>
      <w:r w:rsidR="00FF1D02" w:rsidRPr="00C1548F">
        <w:rPr>
          <w:rFonts w:ascii="Arial" w:hAnsi="Arial" w:cs="Arial"/>
          <w:color w:val="000000"/>
          <w:sz w:val="22"/>
          <w:szCs w:val="22"/>
        </w:rPr>
        <w:t>booster every five years.</w:t>
      </w:r>
      <w:sdt>
        <w:sdtPr>
          <w:rPr>
            <w:rFonts w:ascii="Arial" w:hAnsi="Arial" w:cs="Arial"/>
            <w:color w:val="000000"/>
            <w:sz w:val="22"/>
            <w:szCs w:val="22"/>
            <w:highlight w:val="white"/>
          </w:rPr>
          <w:alias w:val="Citation"/>
          <w:tag w:val="{&quot;referencesIds&quot;:[&quot;doc:65dcceaf597bc5343fe3cb8d&quot;,&quot;doc:66029c551c186202b1d1fea8&quot;],&quot;referencesOptions&quot;:{&quot;doc:65dcceaf597bc5343fe3cb8d&quot;:{&quot;author&quot;:true,&quot;year&quot;:true,&quot;pageReplace&quot;:&quot;&quot;,&quot;prefix&quot;:&quot;&quot;,&quot;suffix&quot;:&quot;&quot;},&quot;doc:66029c551c186202b1d1fea8&quot;:{&quot;author&quot;:true,&quot;year&quot;:true,&quot;pageReplace&quot;:&quot;&quot;,&quot;prefix&quot;:&quot;&quot;,&quot;suffix&quot;:&quot;&quot;}},&quot;hasBrokenReferences&quot;:false,&quot;hasManualEdits&quot;:false,&quot;isEmpty&quot;:false,&quot;citationType&quot;:&quot;inline&quot;,&quot;id&quot;:-826365948,&quot;citationText&quot;:&quot;&lt;span style=\&quot;font-family:Arial;font-size:14.666666666666666px;color:#000000\&quot;&gt;&lt;sup&gt;22,23&lt;/sup&gt;&lt;/span&gt;&quot;}"/>
          <w:id w:val="-826365948"/>
          <w:placeholder>
            <w:docPart w:val="A726957C8B73D4459CDED17279A4FCA5"/>
          </w:placeholder>
        </w:sdtPr>
        <w:sdtContent>
          <w:r w:rsidR="002C133A">
            <w:rPr>
              <w:rFonts w:ascii="Arial" w:eastAsia="Times New Roman" w:hAnsi="Arial" w:cs="Arial"/>
              <w:color w:val="000000"/>
              <w:sz w:val="22"/>
              <w:szCs w:val="22"/>
              <w:vertAlign w:val="superscript"/>
            </w:rPr>
            <w:t>22,23</w:t>
          </w:r>
        </w:sdtContent>
      </w:sdt>
      <w:r w:rsidR="00FF1D02" w:rsidRPr="00C1548F">
        <w:rPr>
          <w:rFonts w:ascii="Arial" w:hAnsi="Arial" w:cs="Arial"/>
          <w:color w:val="000000"/>
          <w:sz w:val="22"/>
          <w:szCs w:val="22"/>
        </w:rPr>
        <w:t xml:space="preserve"> </w:t>
      </w:r>
      <w:r w:rsidR="0082338C">
        <w:rPr>
          <w:rFonts w:ascii="Arial" w:hAnsi="Arial" w:cs="Arial"/>
          <w:color w:val="000000"/>
          <w:sz w:val="22"/>
          <w:szCs w:val="22"/>
        </w:rPr>
        <w:t xml:space="preserve">Patients </w:t>
      </w:r>
      <w:r w:rsidR="003232B6">
        <w:rPr>
          <w:rFonts w:ascii="Arial" w:hAnsi="Arial" w:cs="Arial"/>
          <w:color w:val="000000"/>
          <w:sz w:val="22"/>
          <w:szCs w:val="22"/>
        </w:rPr>
        <w:t>should</w:t>
      </w:r>
      <w:r w:rsidR="0082338C">
        <w:rPr>
          <w:rFonts w:ascii="Arial" w:hAnsi="Arial" w:cs="Arial"/>
          <w:color w:val="000000"/>
          <w:sz w:val="22"/>
          <w:szCs w:val="22"/>
        </w:rPr>
        <w:t xml:space="preserve"> </w:t>
      </w:r>
      <w:r w:rsidR="0082338C">
        <w:rPr>
          <w:rFonts w:ascii="Arial" w:hAnsi="Arial" w:cs="Arial"/>
          <w:sz w:val="22"/>
          <w:szCs w:val="22"/>
        </w:rPr>
        <w:t xml:space="preserve">not receive </w:t>
      </w:r>
      <w:r w:rsidR="003232B6">
        <w:rPr>
          <w:rFonts w:ascii="Arial" w:hAnsi="Arial" w:cs="Arial"/>
          <w:sz w:val="22"/>
          <w:szCs w:val="22"/>
        </w:rPr>
        <w:t xml:space="preserve">live </w:t>
      </w:r>
      <w:r w:rsidR="0082338C">
        <w:rPr>
          <w:rFonts w:ascii="Arial" w:hAnsi="Arial" w:cs="Arial"/>
          <w:sz w:val="22"/>
          <w:szCs w:val="22"/>
        </w:rPr>
        <w:t>vaccinations whilst on immunosuppress</w:t>
      </w:r>
      <w:r w:rsidR="003232B6">
        <w:rPr>
          <w:rFonts w:ascii="Arial" w:hAnsi="Arial" w:cs="Arial"/>
          <w:sz w:val="22"/>
          <w:szCs w:val="22"/>
        </w:rPr>
        <w:t>ive</w:t>
      </w:r>
      <w:r w:rsidR="0082338C">
        <w:rPr>
          <w:rFonts w:ascii="Arial" w:hAnsi="Arial" w:cs="Arial"/>
          <w:sz w:val="22"/>
          <w:szCs w:val="22"/>
        </w:rPr>
        <w:t xml:space="preserve"> therapy</w:t>
      </w:r>
      <w:r w:rsidR="00D910AB">
        <w:rPr>
          <w:rFonts w:ascii="Arial" w:hAnsi="Arial" w:cs="Arial"/>
          <w:sz w:val="22"/>
          <w:szCs w:val="22"/>
        </w:rPr>
        <w:t>, as</w:t>
      </w:r>
      <w:r w:rsidR="0082338C">
        <w:rPr>
          <w:rFonts w:ascii="Arial" w:hAnsi="Arial" w:cs="Arial"/>
          <w:sz w:val="22"/>
          <w:szCs w:val="22"/>
        </w:rPr>
        <w:t xml:space="preserve"> </w:t>
      </w:r>
      <w:r w:rsidR="00D910AB">
        <w:rPr>
          <w:rFonts w:ascii="Arial" w:hAnsi="Arial" w:cs="Arial"/>
          <w:color w:val="000000" w:themeColor="text1"/>
          <w:sz w:val="22"/>
          <w:szCs w:val="22"/>
        </w:rPr>
        <w:t>this</w:t>
      </w:r>
      <w:r w:rsidR="00D910AB" w:rsidRPr="30E88CD9">
        <w:rPr>
          <w:rFonts w:ascii="Arial" w:hAnsi="Arial" w:cs="Arial"/>
          <w:color w:val="000000" w:themeColor="text1"/>
          <w:sz w:val="22"/>
          <w:szCs w:val="22"/>
        </w:rPr>
        <w:t xml:space="preserve"> results in an insufficient response to the vaccine, and severe adverse effects may be observed, such as vaccine strain infections.</w:t>
      </w:r>
      <w:sdt>
        <w:sdtPr>
          <w:rPr>
            <w:rFonts w:ascii="Arial" w:hAnsi="Arial" w:cs="Arial"/>
            <w:color w:val="000000" w:themeColor="text1"/>
            <w:sz w:val="22"/>
            <w:szCs w:val="22"/>
            <w:highlight w:val="white"/>
          </w:rPr>
          <w:alias w:val="Citation"/>
          <w:tag w:val="{&quot;referencesIds&quot;:[&quot;doc:66361d758325806e77f7a51c&quot;,&quot;doc:66361d688325806e77f7a517&quot;],&quot;referencesOptions&quot;:{&quot;doc:66361d758325806e77f7a51c&quot;:{&quot;author&quot;:true,&quot;year&quot;:true,&quot;pageReplace&quot;:&quot;&quot;,&quot;prefix&quot;:&quot;&quot;,&quot;suffix&quot;:&quot;&quot;},&quot;doc:66361d688325806e77f7a517&quot;:{&quot;author&quot;:true,&quot;year&quot;:true,&quot;pageReplace&quot;:&quot;&quot;,&quot;prefix&quot;:&quot;&quot;,&quot;suffix&quot;:&quot;&quot;}},&quot;hasBrokenReferences&quot;:false,&quot;hasManualEdits&quot;:false,&quot;isEmpty&quot;:false,&quot;citationType&quot;:&quot;inline&quot;,&quot;id&quot;:-706639503,&quot;citationText&quot;:&quot;&lt;span style=\&quot;font-family:Arial;font-size:14.666666666666666px;color:#000000\&quot;&gt;&lt;sup&gt;24,25&lt;/sup&gt;&lt;/span&gt;&quot;}"/>
          <w:id w:val="-706639503"/>
          <w:placeholder>
            <w:docPart w:val="F77CD716F21FDD43B5B6569CC44A78E4"/>
          </w:placeholder>
        </w:sdtPr>
        <w:sdtContent>
          <w:r w:rsidR="002C133A">
            <w:rPr>
              <w:rFonts w:ascii="Arial" w:eastAsia="Times New Roman" w:hAnsi="Arial" w:cs="Arial"/>
              <w:color w:val="000000"/>
              <w:sz w:val="22"/>
              <w:szCs w:val="22"/>
              <w:vertAlign w:val="superscript"/>
            </w:rPr>
            <w:t>24,25</w:t>
          </w:r>
        </w:sdtContent>
      </w:sdt>
      <w:r w:rsidR="00D910AB" w:rsidRPr="30E88CD9">
        <w:rPr>
          <w:rFonts w:ascii="Arial" w:hAnsi="Arial" w:cs="Arial"/>
          <w:color w:val="000000" w:themeColor="text1"/>
          <w:sz w:val="22"/>
          <w:szCs w:val="22"/>
        </w:rPr>
        <w:t xml:space="preserve"> </w:t>
      </w:r>
      <w:r w:rsidR="003232B6">
        <w:rPr>
          <w:rFonts w:ascii="Arial" w:hAnsi="Arial" w:cs="Arial"/>
          <w:color w:val="000000"/>
          <w:sz w:val="22"/>
          <w:szCs w:val="22"/>
        </w:rPr>
        <w:t>T</w:t>
      </w:r>
      <w:r w:rsidR="00FF1D02" w:rsidRPr="00C1548F">
        <w:rPr>
          <w:rFonts w:ascii="Arial" w:hAnsi="Arial" w:cs="Arial"/>
          <w:color w:val="000000"/>
          <w:sz w:val="22"/>
          <w:szCs w:val="22"/>
        </w:rPr>
        <w:t xml:space="preserve">hree primary </w:t>
      </w:r>
      <w:r w:rsidR="00DC1EF0">
        <w:rPr>
          <w:rFonts w:ascii="Arial" w:hAnsi="Arial" w:cs="Arial"/>
          <w:color w:val="000000"/>
          <w:sz w:val="22"/>
          <w:szCs w:val="22"/>
        </w:rPr>
        <w:t>doses</w:t>
      </w:r>
      <w:r w:rsidR="00DC1EF0" w:rsidRPr="00C1548F">
        <w:rPr>
          <w:rFonts w:ascii="Arial" w:hAnsi="Arial" w:cs="Arial"/>
          <w:color w:val="000000"/>
          <w:sz w:val="22"/>
          <w:szCs w:val="22"/>
        </w:rPr>
        <w:t xml:space="preserve"> </w:t>
      </w:r>
      <w:r w:rsidR="00FF1D02" w:rsidRPr="00C1548F">
        <w:rPr>
          <w:rFonts w:ascii="Arial" w:hAnsi="Arial" w:cs="Arial"/>
          <w:color w:val="000000"/>
          <w:sz w:val="22"/>
          <w:szCs w:val="22"/>
        </w:rPr>
        <w:t>of COVID-19 vaccination and seasonal boosters (</w:t>
      </w:r>
      <w:r w:rsidR="00DC1EF0">
        <w:rPr>
          <w:rFonts w:ascii="Arial" w:hAnsi="Arial" w:cs="Arial"/>
          <w:color w:val="000000"/>
          <w:sz w:val="22"/>
          <w:szCs w:val="22"/>
        </w:rPr>
        <w:t>presently</w:t>
      </w:r>
      <w:r w:rsidR="003232B6">
        <w:rPr>
          <w:rFonts w:ascii="Arial" w:hAnsi="Arial" w:cs="Arial"/>
          <w:color w:val="000000"/>
          <w:sz w:val="22"/>
          <w:szCs w:val="22"/>
        </w:rPr>
        <w:t>, two</w:t>
      </w:r>
      <w:r w:rsidR="00FF1D02" w:rsidRPr="00C1548F">
        <w:rPr>
          <w:rFonts w:ascii="Arial" w:hAnsi="Arial" w:cs="Arial"/>
          <w:color w:val="000000"/>
          <w:sz w:val="22"/>
          <w:szCs w:val="22"/>
        </w:rPr>
        <w:t xml:space="preserve"> per annum) are suggested for </w:t>
      </w:r>
      <w:r w:rsidR="00DE35F8">
        <w:rPr>
          <w:rFonts w:ascii="Arial" w:hAnsi="Arial" w:cs="Arial"/>
          <w:color w:val="000000"/>
          <w:sz w:val="22"/>
          <w:szCs w:val="22"/>
        </w:rPr>
        <w:t>immunosuppressed</w:t>
      </w:r>
      <w:r w:rsidR="00FF1D02" w:rsidRPr="00C1548F">
        <w:rPr>
          <w:rFonts w:ascii="Arial" w:hAnsi="Arial" w:cs="Arial"/>
          <w:color w:val="000000"/>
          <w:sz w:val="22"/>
          <w:szCs w:val="22"/>
        </w:rPr>
        <w:t xml:space="preserve"> IBD patients.</w:t>
      </w:r>
      <w:sdt>
        <w:sdtPr>
          <w:rPr>
            <w:rFonts w:ascii="Arial" w:hAnsi="Arial" w:cs="Arial"/>
            <w:color w:val="000000"/>
            <w:sz w:val="22"/>
            <w:szCs w:val="22"/>
            <w:highlight w:val="white"/>
          </w:rPr>
          <w:alias w:val="Citation"/>
          <w:tag w:val="{&quot;referencesIds&quot;:[&quot;doc:65dcd2394dd39b02c69206ac&quot;],&quot;referencesOptions&quot;:{&quot;doc:65dcd2394dd39b02c69206ac&quot;:{&quot;author&quot;:true,&quot;year&quot;:true,&quot;pageReplace&quot;:&quot;&quot;,&quot;prefix&quot;:&quot;&quot;,&quot;suffix&quot;:&quot;&quot;}},&quot;hasBrokenReferences&quot;:false,&quot;hasManualEdits&quot;:false,&quot;isEmpty&quot;:false,&quot;citationType&quot;:&quot;inline&quot;,&quot;id&quot;:-267083177,&quot;citationText&quot;:&quot;&lt;span style=\&quot;font-family:Arial;font-size:14.666666666666666px;color:#000000\&quot;&gt;&lt;sup&gt;26&lt;/sup&gt;&lt;/span&gt;&quot;}"/>
          <w:id w:val="-267083177"/>
          <w:placeholder>
            <w:docPart w:val="1D0ACFA1C00EC74984C13D4714C2303D"/>
          </w:placeholder>
        </w:sdtPr>
        <w:sdtContent>
          <w:r w:rsidR="002C133A">
            <w:rPr>
              <w:rFonts w:ascii="Arial" w:eastAsia="Times New Roman" w:hAnsi="Arial" w:cs="Arial"/>
              <w:color w:val="000000"/>
              <w:sz w:val="22"/>
              <w:szCs w:val="22"/>
              <w:vertAlign w:val="superscript"/>
            </w:rPr>
            <w:t>26</w:t>
          </w:r>
        </w:sdtContent>
      </w:sdt>
      <w:r w:rsidR="00FF1D02" w:rsidRPr="00C1548F">
        <w:rPr>
          <w:rFonts w:ascii="Arial" w:hAnsi="Arial" w:cs="Arial"/>
          <w:color w:val="000000"/>
          <w:sz w:val="22"/>
          <w:szCs w:val="22"/>
        </w:rPr>
        <w:t xml:space="preserve"> The Shingrix</w:t>
      </w:r>
      <w:r w:rsidR="00FF1D02" w:rsidRPr="00C1548F">
        <w:rPr>
          <w:rFonts w:ascii="Symbol" w:eastAsia="Symbol" w:hAnsi="Symbol" w:cs="Symbol"/>
          <w:sz w:val="22"/>
          <w:szCs w:val="22"/>
        </w:rPr>
        <w:t>â</w:t>
      </w:r>
      <w:r w:rsidR="00FF1D02" w:rsidRPr="00C1548F">
        <w:rPr>
          <w:rFonts w:ascii="Arial" w:hAnsi="Arial" w:cs="Arial"/>
          <w:sz w:val="22"/>
          <w:szCs w:val="22"/>
        </w:rPr>
        <w:t xml:space="preserve"> vaccination</w:t>
      </w:r>
      <w:r w:rsidR="00667FFA">
        <w:rPr>
          <w:rFonts w:ascii="Arial" w:hAnsi="Arial" w:cs="Arial"/>
          <w:sz w:val="22"/>
          <w:szCs w:val="22"/>
        </w:rPr>
        <w:t>, an inactivated vaccine</w:t>
      </w:r>
      <w:r w:rsidR="00FF1D02" w:rsidRPr="00C1548F">
        <w:rPr>
          <w:rFonts w:ascii="Arial" w:hAnsi="Arial" w:cs="Arial"/>
          <w:sz w:val="22"/>
          <w:szCs w:val="22"/>
        </w:rPr>
        <w:t xml:space="preserve"> against herpes zoster infections</w:t>
      </w:r>
      <w:r w:rsidR="00667FFA">
        <w:rPr>
          <w:rFonts w:ascii="Arial" w:hAnsi="Arial" w:cs="Arial"/>
          <w:sz w:val="22"/>
          <w:szCs w:val="22"/>
        </w:rPr>
        <w:t>,</w:t>
      </w:r>
      <w:r w:rsidR="00FF1D02" w:rsidRPr="00C1548F">
        <w:rPr>
          <w:rFonts w:ascii="Arial" w:hAnsi="Arial" w:cs="Arial"/>
          <w:sz w:val="22"/>
          <w:szCs w:val="22"/>
        </w:rPr>
        <w:t xml:space="preserve"> was included in the </w:t>
      </w:r>
      <w:r w:rsidR="003232B6">
        <w:rPr>
          <w:rFonts w:ascii="Arial" w:hAnsi="Arial" w:cs="Arial"/>
          <w:sz w:val="22"/>
          <w:szCs w:val="22"/>
        </w:rPr>
        <w:t>UK National Health Service (</w:t>
      </w:r>
      <w:r w:rsidR="00FF1D02" w:rsidRPr="00C1548F">
        <w:rPr>
          <w:rFonts w:ascii="Arial" w:hAnsi="Arial" w:cs="Arial"/>
          <w:sz w:val="22"/>
          <w:szCs w:val="22"/>
        </w:rPr>
        <w:t>NHS</w:t>
      </w:r>
      <w:r w:rsidR="003232B6">
        <w:rPr>
          <w:rFonts w:ascii="Arial" w:hAnsi="Arial" w:cs="Arial"/>
          <w:sz w:val="22"/>
          <w:szCs w:val="22"/>
        </w:rPr>
        <w:t>)</w:t>
      </w:r>
      <w:r w:rsidR="00FF1D02" w:rsidRPr="00C1548F">
        <w:rPr>
          <w:rFonts w:ascii="Arial" w:hAnsi="Arial" w:cs="Arial"/>
          <w:sz w:val="22"/>
          <w:szCs w:val="22"/>
        </w:rPr>
        <w:t xml:space="preserve"> vaccination programme in September 2021. </w:t>
      </w:r>
      <w:r w:rsidR="003232B6">
        <w:rPr>
          <w:rFonts w:ascii="Arial" w:hAnsi="Arial" w:cs="Arial"/>
          <w:sz w:val="22"/>
          <w:szCs w:val="22"/>
        </w:rPr>
        <w:t xml:space="preserve">Prior to September 2025, only immunosuppressed patients over the age of 50 and all adults between the ages of 70 and 79, were eligible. </w:t>
      </w:r>
      <w:r w:rsidR="003232B6" w:rsidRPr="00C1548F">
        <w:rPr>
          <w:rFonts w:ascii="Arial" w:hAnsi="Arial" w:cs="Arial"/>
          <w:color w:val="000000"/>
          <w:sz w:val="22"/>
          <w:szCs w:val="22"/>
        </w:rPr>
        <w:t>Shingrix</w:t>
      </w:r>
      <w:r w:rsidR="003232B6" w:rsidRPr="00C1548F">
        <w:rPr>
          <w:rFonts w:ascii="Symbol" w:eastAsia="Symbol" w:hAnsi="Symbol" w:cs="Symbol"/>
          <w:sz w:val="22"/>
          <w:szCs w:val="22"/>
        </w:rPr>
        <w:t>â</w:t>
      </w:r>
      <w:r w:rsidR="003232B6">
        <w:rPr>
          <w:rFonts w:ascii="Arial" w:hAnsi="Arial" w:cs="Arial"/>
          <w:sz w:val="22"/>
          <w:szCs w:val="22"/>
        </w:rPr>
        <w:t xml:space="preserve"> is now</w:t>
      </w:r>
      <w:r w:rsidR="00FF1D02" w:rsidRPr="00C1548F">
        <w:rPr>
          <w:rFonts w:ascii="Arial" w:hAnsi="Arial" w:cs="Arial"/>
          <w:sz w:val="22"/>
          <w:szCs w:val="22"/>
        </w:rPr>
        <w:t xml:space="preserve"> recommended for all </w:t>
      </w:r>
      <w:r w:rsidR="00DE35F8">
        <w:rPr>
          <w:rFonts w:ascii="Arial" w:hAnsi="Arial" w:cs="Arial"/>
          <w:sz w:val="22"/>
          <w:szCs w:val="22"/>
        </w:rPr>
        <w:t>immunosuppressed</w:t>
      </w:r>
      <w:r w:rsidR="00FF1D02" w:rsidRPr="00C1548F">
        <w:rPr>
          <w:rFonts w:ascii="Arial" w:hAnsi="Arial" w:cs="Arial"/>
          <w:sz w:val="22"/>
          <w:szCs w:val="22"/>
        </w:rPr>
        <w:t xml:space="preserve"> patients over </w:t>
      </w:r>
      <w:r w:rsidR="000D3334">
        <w:rPr>
          <w:rFonts w:ascii="Arial" w:hAnsi="Arial" w:cs="Arial"/>
          <w:sz w:val="22"/>
          <w:szCs w:val="22"/>
        </w:rPr>
        <w:t>18</w:t>
      </w:r>
      <w:r w:rsidR="00FF1D02" w:rsidRPr="00C1548F">
        <w:rPr>
          <w:rFonts w:ascii="Arial" w:hAnsi="Arial" w:cs="Arial"/>
          <w:sz w:val="22"/>
          <w:szCs w:val="22"/>
        </w:rPr>
        <w:t xml:space="preserve"> years of age</w:t>
      </w:r>
      <w:r w:rsidR="003232B6">
        <w:rPr>
          <w:rFonts w:ascii="Arial" w:hAnsi="Arial" w:cs="Arial"/>
          <w:sz w:val="22"/>
          <w:szCs w:val="22"/>
        </w:rPr>
        <w:t>.</w:t>
      </w:r>
      <w:r w:rsidR="003E437A">
        <w:rPr>
          <w:rFonts w:ascii="Arial" w:hAnsi="Arial" w:cs="Arial"/>
          <w:sz w:val="22"/>
          <w:szCs w:val="22"/>
        </w:rPr>
        <w:t xml:space="preserve"> </w:t>
      </w:r>
    </w:p>
    <w:p w14:paraId="47A7B1DB" w14:textId="77777777" w:rsidR="00FF1D02" w:rsidRPr="00C1548F" w:rsidRDefault="00FF1D02" w:rsidP="00C1548F">
      <w:pPr>
        <w:pStyle w:val="ListParagraph"/>
        <w:spacing w:line="360" w:lineRule="auto"/>
        <w:ind w:left="0"/>
        <w:rPr>
          <w:rFonts w:ascii="Arial" w:hAnsi="Arial" w:cs="Arial"/>
          <w:color w:val="000000"/>
          <w:sz w:val="22"/>
          <w:szCs w:val="22"/>
        </w:rPr>
      </w:pPr>
    </w:p>
    <w:p w14:paraId="56A94DA5" w14:textId="5FAEC024" w:rsidR="007572F1" w:rsidRPr="009A2E71" w:rsidRDefault="00DC1EF0" w:rsidP="008125CD">
      <w:pPr>
        <w:pStyle w:val="ListParagraph"/>
        <w:spacing w:line="360" w:lineRule="auto"/>
        <w:ind w:left="0"/>
        <w:rPr>
          <w:rFonts w:ascii="Arial" w:hAnsi="Arial" w:cs="Arial"/>
          <w:color w:val="000000"/>
          <w:sz w:val="22"/>
          <w:szCs w:val="22"/>
        </w:rPr>
      </w:pPr>
      <w:r w:rsidRPr="30E88CD9">
        <w:rPr>
          <w:rFonts w:ascii="Arial" w:hAnsi="Arial" w:cs="Arial"/>
          <w:color w:val="000000" w:themeColor="text1"/>
          <w:sz w:val="22"/>
          <w:szCs w:val="22"/>
        </w:rPr>
        <w:t xml:space="preserve">There is a </w:t>
      </w:r>
      <w:r w:rsidR="003232B6">
        <w:rPr>
          <w:rFonts w:ascii="Arial" w:hAnsi="Arial" w:cs="Arial"/>
          <w:color w:val="000000" w:themeColor="text1"/>
          <w:sz w:val="22"/>
          <w:szCs w:val="22"/>
        </w:rPr>
        <w:t>paucity</w:t>
      </w:r>
      <w:r w:rsidR="003232B6" w:rsidRPr="30E88CD9">
        <w:rPr>
          <w:rFonts w:ascii="Arial" w:hAnsi="Arial" w:cs="Arial"/>
          <w:color w:val="000000" w:themeColor="text1"/>
          <w:sz w:val="22"/>
          <w:szCs w:val="22"/>
        </w:rPr>
        <w:t xml:space="preserve"> </w:t>
      </w:r>
      <w:r w:rsidRPr="30E88CD9">
        <w:rPr>
          <w:rFonts w:ascii="Arial" w:hAnsi="Arial" w:cs="Arial"/>
          <w:color w:val="000000" w:themeColor="text1"/>
          <w:sz w:val="22"/>
          <w:szCs w:val="22"/>
        </w:rPr>
        <w:t>of</w:t>
      </w:r>
      <w:r w:rsidR="003232B6">
        <w:rPr>
          <w:rFonts w:ascii="Arial" w:hAnsi="Arial" w:cs="Arial"/>
          <w:color w:val="000000" w:themeColor="text1"/>
          <w:sz w:val="22"/>
          <w:szCs w:val="22"/>
        </w:rPr>
        <w:t xml:space="preserve"> data from the </w:t>
      </w:r>
      <w:r w:rsidR="00C771E1">
        <w:rPr>
          <w:rFonts w:ascii="Arial" w:hAnsi="Arial" w:cs="Arial"/>
          <w:color w:val="000000" w:themeColor="text1"/>
          <w:sz w:val="22"/>
          <w:szCs w:val="22"/>
        </w:rPr>
        <w:t xml:space="preserve">UK </w:t>
      </w:r>
      <w:r w:rsidR="003232B6">
        <w:rPr>
          <w:rFonts w:ascii="Arial" w:hAnsi="Arial" w:cs="Arial"/>
          <w:color w:val="000000" w:themeColor="text1"/>
          <w:sz w:val="22"/>
          <w:szCs w:val="22"/>
        </w:rPr>
        <w:t>and wider Europe on vaccination in people with IBD following</w:t>
      </w:r>
      <w:r w:rsidRPr="30E88CD9">
        <w:rPr>
          <w:rFonts w:ascii="Arial" w:hAnsi="Arial" w:cs="Arial"/>
          <w:color w:val="000000" w:themeColor="text1"/>
          <w:sz w:val="22"/>
          <w:szCs w:val="22"/>
        </w:rPr>
        <w:t xml:space="preserve"> the aftermath of the </w:t>
      </w:r>
      <w:r w:rsidR="00CC53FA" w:rsidRPr="30E88CD9">
        <w:rPr>
          <w:rFonts w:ascii="Arial" w:hAnsi="Arial" w:cs="Arial"/>
          <w:color w:val="000000" w:themeColor="text1"/>
          <w:sz w:val="22"/>
          <w:szCs w:val="22"/>
        </w:rPr>
        <w:t xml:space="preserve">COVID-19 </w:t>
      </w:r>
      <w:r w:rsidR="00250524" w:rsidRPr="30E88CD9">
        <w:rPr>
          <w:rFonts w:ascii="Arial" w:hAnsi="Arial" w:cs="Arial"/>
          <w:color w:val="000000" w:themeColor="text1"/>
          <w:sz w:val="22"/>
          <w:szCs w:val="22"/>
        </w:rPr>
        <w:t xml:space="preserve">pandemic. </w:t>
      </w:r>
      <w:r w:rsidR="003232B6">
        <w:rPr>
          <w:rFonts w:ascii="Arial" w:hAnsi="Arial" w:cs="Arial"/>
          <w:color w:val="000000" w:themeColor="text1"/>
          <w:sz w:val="22"/>
          <w:szCs w:val="22"/>
        </w:rPr>
        <w:t>In the USA, v</w:t>
      </w:r>
      <w:r w:rsidR="00F36A2F" w:rsidRPr="30E88CD9">
        <w:rPr>
          <w:rFonts w:ascii="Arial" w:hAnsi="Arial" w:cs="Arial"/>
          <w:color w:val="000000" w:themeColor="text1"/>
          <w:sz w:val="22"/>
          <w:szCs w:val="22"/>
        </w:rPr>
        <w:t>accination rates have signif</w:t>
      </w:r>
      <w:r w:rsidR="0086584F" w:rsidRPr="30E88CD9">
        <w:rPr>
          <w:rFonts w:ascii="Arial" w:hAnsi="Arial" w:cs="Arial"/>
          <w:color w:val="000000" w:themeColor="text1"/>
          <w:sz w:val="22"/>
          <w:szCs w:val="22"/>
        </w:rPr>
        <w:t xml:space="preserve">icantly declined </w:t>
      </w:r>
      <w:r w:rsidR="00212813" w:rsidRPr="30E88CD9">
        <w:rPr>
          <w:rFonts w:ascii="Arial" w:hAnsi="Arial" w:cs="Arial"/>
          <w:color w:val="000000" w:themeColor="text1"/>
          <w:sz w:val="22"/>
          <w:szCs w:val="22"/>
        </w:rPr>
        <w:t>and remained low since the pandemic</w:t>
      </w:r>
      <w:r w:rsidR="00806CCD" w:rsidRPr="30E88CD9">
        <w:rPr>
          <w:rFonts w:ascii="Arial" w:hAnsi="Arial" w:cs="Arial"/>
          <w:color w:val="000000" w:themeColor="text1"/>
          <w:sz w:val="22"/>
          <w:szCs w:val="22"/>
        </w:rPr>
        <w:t>, partially</w:t>
      </w:r>
      <w:r w:rsidR="000C7B6B" w:rsidRPr="30E88CD9">
        <w:rPr>
          <w:rFonts w:ascii="Arial" w:hAnsi="Arial" w:cs="Arial"/>
          <w:color w:val="000000" w:themeColor="text1"/>
          <w:sz w:val="22"/>
          <w:szCs w:val="22"/>
        </w:rPr>
        <w:t xml:space="preserve"> due to patient fear of COVID-19</w:t>
      </w:r>
      <w:r w:rsidR="00FA2FD8" w:rsidRPr="30E88CD9">
        <w:rPr>
          <w:rFonts w:ascii="Arial" w:hAnsi="Arial" w:cs="Arial"/>
          <w:color w:val="000000" w:themeColor="text1"/>
          <w:sz w:val="22"/>
          <w:szCs w:val="22"/>
        </w:rPr>
        <w:t xml:space="preserve"> transmission</w:t>
      </w:r>
      <w:r w:rsidR="000C7B6B" w:rsidRPr="30E88CD9">
        <w:rPr>
          <w:rFonts w:ascii="Arial" w:hAnsi="Arial" w:cs="Arial"/>
          <w:color w:val="000000" w:themeColor="text1"/>
          <w:sz w:val="22"/>
          <w:szCs w:val="22"/>
        </w:rPr>
        <w:t xml:space="preserve"> and overall mistrust in vaccinations.</w:t>
      </w:r>
      <w:sdt>
        <w:sdtPr>
          <w:rPr>
            <w:rFonts w:ascii="Arial" w:hAnsi="Arial" w:cs="Arial"/>
            <w:color w:val="000000" w:themeColor="text1"/>
            <w:sz w:val="22"/>
            <w:szCs w:val="22"/>
            <w:highlight w:val="white"/>
          </w:rPr>
          <w:alias w:val="Citation"/>
          <w:tag w:val="{&quot;referencesIds&quot;:[&quot;doc:663bf87bd8944c1dffea455e&quot;],&quot;referencesOptions&quot;:{&quot;doc:663bf87bd8944c1dffea455e&quot;:{&quot;author&quot;:true,&quot;year&quot;:true,&quot;pageReplace&quot;:&quot;&quot;,&quot;prefix&quot;:&quot;&quot;,&quot;suffix&quot;:&quot;&quot;}},&quot;hasBrokenReferences&quot;:false,&quot;hasManualEdits&quot;:false,&quot;isEmpty&quot;:false,&quot;citationType&quot;:&quot;inline&quot;,&quot;id&quot;:-747498457,&quot;citationText&quot;:&quot;&lt;span style=\&quot;font-family:Arial;font-size:14.666666666666666px;color:#000000\&quot;&gt;&lt;sup&gt;27&lt;/sup&gt;&lt;/span&gt;&quot;}"/>
          <w:id w:val="-747498457"/>
          <w:placeholder>
            <w:docPart w:val="8FB5B1E37FFF0B44AF641A43842A7FFA"/>
          </w:placeholder>
        </w:sdtPr>
        <w:sdtContent>
          <w:r w:rsidR="002C133A">
            <w:rPr>
              <w:rFonts w:ascii="Arial" w:eastAsia="Times New Roman" w:hAnsi="Arial" w:cs="Arial"/>
              <w:color w:val="000000"/>
              <w:sz w:val="22"/>
              <w:szCs w:val="22"/>
              <w:vertAlign w:val="superscript"/>
            </w:rPr>
            <w:t>27</w:t>
          </w:r>
        </w:sdtContent>
      </w:sdt>
      <w:r w:rsidR="002A1161" w:rsidRPr="30E88CD9">
        <w:rPr>
          <w:rFonts w:ascii="Arial" w:hAnsi="Arial" w:cs="Arial"/>
          <w:color w:val="000000" w:themeColor="text1"/>
          <w:sz w:val="22"/>
          <w:szCs w:val="22"/>
        </w:rPr>
        <w:t xml:space="preserve"> </w:t>
      </w:r>
      <w:r w:rsidR="00E75A0B" w:rsidRPr="30E88CD9">
        <w:rPr>
          <w:rFonts w:ascii="Arial" w:hAnsi="Arial" w:cs="Arial"/>
          <w:color w:val="000000" w:themeColor="text1"/>
          <w:sz w:val="22"/>
          <w:szCs w:val="22"/>
        </w:rPr>
        <w:t xml:space="preserve">To </w:t>
      </w:r>
      <w:r w:rsidRPr="30E88CD9">
        <w:rPr>
          <w:rFonts w:ascii="Arial" w:hAnsi="Arial" w:cs="Arial"/>
          <w:color w:val="000000" w:themeColor="text1"/>
          <w:sz w:val="22"/>
          <w:szCs w:val="22"/>
        </w:rPr>
        <w:t xml:space="preserve">better </w:t>
      </w:r>
      <w:r w:rsidR="00E75A0B" w:rsidRPr="30E88CD9">
        <w:rPr>
          <w:rFonts w:ascii="Arial" w:hAnsi="Arial" w:cs="Arial"/>
          <w:color w:val="000000" w:themeColor="text1"/>
          <w:sz w:val="22"/>
          <w:szCs w:val="22"/>
        </w:rPr>
        <w:t xml:space="preserve">understand the impact of the pandemic </w:t>
      </w:r>
      <w:r w:rsidRPr="30E88CD9">
        <w:rPr>
          <w:rFonts w:ascii="Arial" w:hAnsi="Arial" w:cs="Arial"/>
          <w:color w:val="000000" w:themeColor="text1"/>
          <w:sz w:val="22"/>
          <w:szCs w:val="22"/>
        </w:rPr>
        <w:t xml:space="preserve">on vaccination </w:t>
      </w:r>
      <w:r w:rsidR="003232B6">
        <w:rPr>
          <w:rFonts w:ascii="Arial" w:hAnsi="Arial" w:cs="Arial"/>
          <w:color w:val="000000" w:themeColor="text1"/>
          <w:sz w:val="22"/>
          <w:szCs w:val="22"/>
        </w:rPr>
        <w:t xml:space="preserve">within a </w:t>
      </w:r>
      <w:r w:rsidRPr="30E88CD9">
        <w:rPr>
          <w:rFonts w:ascii="Arial" w:hAnsi="Arial" w:cs="Arial"/>
          <w:color w:val="000000" w:themeColor="text1"/>
          <w:sz w:val="22"/>
          <w:szCs w:val="22"/>
        </w:rPr>
        <w:t xml:space="preserve">UK IBD </w:t>
      </w:r>
      <w:r w:rsidR="003232B6">
        <w:rPr>
          <w:rFonts w:ascii="Arial" w:hAnsi="Arial" w:cs="Arial"/>
          <w:color w:val="000000" w:themeColor="text1"/>
          <w:sz w:val="22"/>
          <w:szCs w:val="22"/>
        </w:rPr>
        <w:t>cohort</w:t>
      </w:r>
      <w:r w:rsidR="00E75A0B" w:rsidRPr="30E88CD9">
        <w:rPr>
          <w:rFonts w:ascii="Arial" w:hAnsi="Arial" w:cs="Arial"/>
          <w:color w:val="000000" w:themeColor="text1"/>
          <w:sz w:val="22"/>
          <w:szCs w:val="22"/>
        </w:rPr>
        <w:t xml:space="preserve">, </w:t>
      </w:r>
      <w:r w:rsidRPr="30E88CD9">
        <w:rPr>
          <w:rFonts w:ascii="Arial" w:hAnsi="Arial" w:cs="Arial"/>
          <w:color w:val="000000" w:themeColor="text1"/>
          <w:sz w:val="22"/>
          <w:szCs w:val="22"/>
        </w:rPr>
        <w:t>we set out to assess</w:t>
      </w:r>
      <w:r w:rsidR="00FF1D02" w:rsidRPr="30E88CD9">
        <w:rPr>
          <w:rFonts w:ascii="Arial" w:hAnsi="Arial" w:cs="Arial"/>
          <w:color w:val="000000" w:themeColor="text1"/>
          <w:sz w:val="22"/>
          <w:szCs w:val="22"/>
        </w:rPr>
        <w:t xml:space="preserve"> </w:t>
      </w:r>
      <w:r w:rsidR="003232B6">
        <w:rPr>
          <w:rFonts w:ascii="Arial" w:hAnsi="Arial" w:cs="Arial"/>
          <w:color w:val="000000" w:themeColor="text1"/>
          <w:sz w:val="22"/>
          <w:szCs w:val="22"/>
        </w:rPr>
        <w:t xml:space="preserve">vaccine </w:t>
      </w:r>
      <w:r w:rsidR="00FF1D02" w:rsidRPr="30E88CD9">
        <w:rPr>
          <w:rFonts w:ascii="Arial" w:hAnsi="Arial" w:cs="Arial"/>
          <w:color w:val="000000" w:themeColor="text1"/>
          <w:sz w:val="22"/>
          <w:szCs w:val="22"/>
        </w:rPr>
        <w:t>uptake and attitude</w:t>
      </w:r>
      <w:r w:rsidR="00142478" w:rsidRPr="30E88CD9">
        <w:rPr>
          <w:rFonts w:ascii="Arial" w:hAnsi="Arial" w:cs="Arial"/>
          <w:color w:val="000000" w:themeColor="text1"/>
          <w:sz w:val="22"/>
          <w:szCs w:val="22"/>
        </w:rPr>
        <w:t>s</w:t>
      </w:r>
      <w:r w:rsidR="003232B6">
        <w:rPr>
          <w:rFonts w:ascii="Arial" w:hAnsi="Arial" w:cs="Arial"/>
          <w:color w:val="000000" w:themeColor="text1"/>
          <w:sz w:val="22"/>
          <w:szCs w:val="22"/>
        </w:rPr>
        <w:t xml:space="preserve"> towards vaccination</w:t>
      </w:r>
      <w:r w:rsidR="00FF1D02" w:rsidRPr="30E88CD9">
        <w:rPr>
          <w:rFonts w:ascii="Arial" w:hAnsi="Arial" w:cs="Arial"/>
          <w:color w:val="000000" w:themeColor="text1"/>
          <w:sz w:val="22"/>
          <w:szCs w:val="22"/>
        </w:rPr>
        <w:t xml:space="preserve"> </w:t>
      </w:r>
      <w:r w:rsidR="003232B6">
        <w:rPr>
          <w:rFonts w:ascii="Arial" w:hAnsi="Arial" w:cs="Arial"/>
          <w:color w:val="000000" w:themeColor="text1"/>
          <w:sz w:val="22"/>
          <w:szCs w:val="22"/>
        </w:rPr>
        <w:t>amongst IBD patients in</w:t>
      </w:r>
      <w:r w:rsidR="00FF1D02" w:rsidRPr="30E88CD9">
        <w:rPr>
          <w:rFonts w:ascii="Arial" w:hAnsi="Arial" w:cs="Arial"/>
          <w:color w:val="000000" w:themeColor="text1"/>
          <w:sz w:val="22"/>
          <w:szCs w:val="22"/>
        </w:rPr>
        <w:t xml:space="preserve"> </w:t>
      </w:r>
      <w:r w:rsidR="00310C38" w:rsidRPr="30E88CD9">
        <w:rPr>
          <w:rFonts w:ascii="Arial" w:hAnsi="Arial" w:cs="Arial"/>
          <w:color w:val="000000" w:themeColor="text1"/>
          <w:sz w:val="22"/>
          <w:szCs w:val="22"/>
        </w:rPr>
        <w:t xml:space="preserve">North West London </w:t>
      </w:r>
      <w:r w:rsidR="003232B6">
        <w:rPr>
          <w:rFonts w:ascii="Arial" w:hAnsi="Arial" w:cs="Arial"/>
          <w:color w:val="000000" w:themeColor="text1"/>
          <w:sz w:val="22"/>
          <w:szCs w:val="22"/>
        </w:rPr>
        <w:t>receiving immunosuppressive therapy</w:t>
      </w:r>
      <w:r w:rsidR="00FF1D02" w:rsidRPr="30E88CD9">
        <w:rPr>
          <w:rFonts w:ascii="Arial" w:hAnsi="Arial" w:cs="Arial"/>
          <w:color w:val="000000" w:themeColor="text1"/>
          <w:sz w:val="22"/>
          <w:szCs w:val="22"/>
        </w:rPr>
        <w:t>.</w:t>
      </w:r>
      <w:r w:rsidR="000537E8" w:rsidRPr="30E88CD9">
        <w:rPr>
          <w:rFonts w:ascii="Arial" w:hAnsi="Arial" w:cs="Arial"/>
          <w:color w:val="000000" w:themeColor="text1"/>
          <w:sz w:val="22"/>
          <w:szCs w:val="22"/>
        </w:rPr>
        <w:t xml:space="preserve"> </w:t>
      </w:r>
      <w:r w:rsidR="00310C38" w:rsidRPr="30E88CD9">
        <w:rPr>
          <w:rFonts w:ascii="Arial" w:hAnsi="Arial" w:cs="Arial"/>
          <w:color w:val="000000" w:themeColor="text1"/>
          <w:sz w:val="22"/>
          <w:szCs w:val="22"/>
        </w:rPr>
        <w:t>We sought to identify f</w:t>
      </w:r>
      <w:r w:rsidR="00FF1D02" w:rsidRPr="30E88CD9">
        <w:rPr>
          <w:rFonts w:ascii="Arial" w:hAnsi="Arial" w:cs="Arial"/>
          <w:color w:val="000000" w:themeColor="text1"/>
          <w:sz w:val="22"/>
          <w:szCs w:val="22"/>
        </w:rPr>
        <w:t>actors influencing vaccination uptake</w:t>
      </w:r>
      <w:r w:rsidR="00310C38" w:rsidRPr="30E88CD9">
        <w:rPr>
          <w:rFonts w:ascii="Arial" w:hAnsi="Arial" w:cs="Arial"/>
          <w:color w:val="000000" w:themeColor="text1"/>
          <w:sz w:val="22"/>
          <w:szCs w:val="22"/>
        </w:rPr>
        <w:t>, including</w:t>
      </w:r>
      <w:r w:rsidR="00FF1D02" w:rsidRPr="30E88CD9">
        <w:rPr>
          <w:rFonts w:ascii="Arial" w:hAnsi="Arial" w:cs="Arial"/>
          <w:color w:val="000000" w:themeColor="text1"/>
          <w:sz w:val="22"/>
          <w:szCs w:val="22"/>
        </w:rPr>
        <w:t xml:space="preserve"> demograp</w:t>
      </w:r>
      <w:r w:rsidR="00310C38" w:rsidRPr="30E88CD9">
        <w:rPr>
          <w:rFonts w:ascii="Arial" w:hAnsi="Arial" w:cs="Arial"/>
          <w:color w:val="000000" w:themeColor="text1"/>
          <w:sz w:val="22"/>
          <w:szCs w:val="22"/>
        </w:rPr>
        <w:t>h</w:t>
      </w:r>
      <w:r w:rsidR="003232B6">
        <w:rPr>
          <w:rFonts w:ascii="Arial" w:hAnsi="Arial" w:cs="Arial"/>
          <w:color w:val="000000" w:themeColor="text1"/>
          <w:sz w:val="22"/>
          <w:szCs w:val="22"/>
        </w:rPr>
        <w:t>ic characteristics</w:t>
      </w:r>
      <w:r w:rsidR="00FF1D02" w:rsidRPr="30E88CD9">
        <w:rPr>
          <w:rFonts w:ascii="Arial" w:hAnsi="Arial" w:cs="Arial"/>
          <w:color w:val="000000" w:themeColor="text1"/>
          <w:sz w:val="22"/>
          <w:szCs w:val="22"/>
        </w:rPr>
        <w:t xml:space="preserve">, vaccination </w:t>
      </w:r>
      <w:r w:rsidRPr="30E88CD9">
        <w:rPr>
          <w:rFonts w:ascii="Arial" w:hAnsi="Arial" w:cs="Arial"/>
          <w:color w:val="000000" w:themeColor="text1"/>
          <w:sz w:val="22"/>
          <w:szCs w:val="22"/>
        </w:rPr>
        <w:t>awareness</w:t>
      </w:r>
      <w:r w:rsidR="00310C38" w:rsidRPr="30E88CD9">
        <w:rPr>
          <w:rFonts w:ascii="Arial" w:hAnsi="Arial" w:cs="Arial"/>
          <w:color w:val="000000" w:themeColor="text1"/>
          <w:sz w:val="22"/>
          <w:szCs w:val="22"/>
        </w:rPr>
        <w:t xml:space="preserve"> and</w:t>
      </w:r>
      <w:r w:rsidR="00FF1D02" w:rsidRPr="30E88CD9">
        <w:rPr>
          <w:rFonts w:ascii="Arial" w:hAnsi="Arial" w:cs="Arial"/>
          <w:color w:val="000000" w:themeColor="text1"/>
          <w:sz w:val="22"/>
          <w:szCs w:val="22"/>
        </w:rPr>
        <w:t xml:space="preserve"> knowledge </w:t>
      </w:r>
      <w:r w:rsidR="003232B6">
        <w:rPr>
          <w:rFonts w:ascii="Arial" w:hAnsi="Arial" w:cs="Arial"/>
          <w:color w:val="000000" w:themeColor="text1"/>
          <w:sz w:val="22"/>
          <w:szCs w:val="22"/>
        </w:rPr>
        <w:t>among</w:t>
      </w:r>
      <w:r w:rsidR="00FF1D02" w:rsidRPr="30E88CD9">
        <w:rPr>
          <w:rFonts w:ascii="Arial" w:hAnsi="Arial" w:cs="Arial"/>
          <w:color w:val="000000" w:themeColor="text1"/>
          <w:sz w:val="22"/>
          <w:szCs w:val="22"/>
        </w:rPr>
        <w:t xml:space="preserve"> patients and healthcare professionals. </w:t>
      </w:r>
      <w:r w:rsidR="759E74CC" w:rsidRPr="30E88CD9">
        <w:rPr>
          <w:rFonts w:ascii="Arial" w:hAnsi="Arial" w:cs="Arial"/>
          <w:color w:val="000000" w:themeColor="text1"/>
          <w:sz w:val="22"/>
          <w:szCs w:val="22"/>
        </w:rPr>
        <w:t>W</w:t>
      </w:r>
      <w:r w:rsidR="00310C38" w:rsidRPr="30E88CD9">
        <w:rPr>
          <w:rFonts w:ascii="Arial" w:hAnsi="Arial" w:cs="Arial"/>
          <w:color w:val="000000" w:themeColor="text1"/>
          <w:sz w:val="22"/>
          <w:szCs w:val="22"/>
        </w:rPr>
        <w:t xml:space="preserve">e </w:t>
      </w:r>
      <w:r w:rsidR="50905399" w:rsidRPr="30E88CD9">
        <w:rPr>
          <w:rFonts w:ascii="Arial" w:hAnsi="Arial" w:cs="Arial"/>
          <w:color w:val="000000" w:themeColor="text1"/>
          <w:sz w:val="22"/>
          <w:szCs w:val="22"/>
        </w:rPr>
        <w:t xml:space="preserve">also </w:t>
      </w:r>
      <w:r w:rsidR="00310C38" w:rsidRPr="30E88CD9">
        <w:rPr>
          <w:rFonts w:ascii="Arial" w:hAnsi="Arial" w:cs="Arial"/>
          <w:color w:val="000000" w:themeColor="text1"/>
          <w:sz w:val="22"/>
          <w:szCs w:val="22"/>
        </w:rPr>
        <w:t>assessed t</w:t>
      </w:r>
      <w:r w:rsidR="00FF1D02" w:rsidRPr="30E88CD9">
        <w:rPr>
          <w:rFonts w:ascii="Arial" w:hAnsi="Arial" w:cs="Arial"/>
          <w:color w:val="000000" w:themeColor="text1"/>
          <w:sz w:val="22"/>
          <w:szCs w:val="22"/>
        </w:rPr>
        <w:t>he prevalence of vaccination counselling</w:t>
      </w:r>
      <w:r w:rsidR="00310C38" w:rsidRPr="30E88CD9">
        <w:rPr>
          <w:rFonts w:ascii="Arial" w:hAnsi="Arial" w:cs="Arial"/>
          <w:color w:val="000000" w:themeColor="text1"/>
          <w:sz w:val="22"/>
          <w:szCs w:val="22"/>
        </w:rPr>
        <w:t>.</w:t>
      </w:r>
      <w:r w:rsidR="00FF1D02" w:rsidRPr="30E88CD9">
        <w:rPr>
          <w:rFonts w:ascii="Arial" w:hAnsi="Arial" w:cs="Arial"/>
          <w:color w:val="000000" w:themeColor="text1"/>
          <w:sz w:val="22"/>
          <w:szCs w:val="22"/>
        </w:rPr>
        <w:t xml:space="preserve"> </w:t>
      </w:r>
    </w:p>
    <w:p w14:paraId="616AC12B" w14:textId="25E084C9" w:rsidR="00310C38" w:rsidRDefault="00310C38" w:rsidP="00310C38">
      <w:pPr>
        <w:pStyle w:val="ListParagraph"/>
        <w:spacing w:line="360" w:lineRule="auto"/>
        <w:ind w:left="0"/>
        <w:rPr>
          <w:rFonts w:ascii="Arial" w:hAnsi="Arial" w:cs="Arial"/>
          <w:color w:val="000000"/>
          <w:sz w:val="22"/>
          <w:szCs w:val="22"/>
        </w:rPr>
      </w:pPr>
      <w:r w:rsidRPr="30E88CD9">
        <w:rPr>
          <w:rFonts w:ascii="Arial" w:hAnsi="Arial" w:cs="Arial"/>
          <w:color w:val="000000" w:themeColor="text1"/>
          <w:sz w:val="22"/>
          <w:szCs w:val="22"/>
        </w:rPr>
        <w:lastRenderedPageBreak/>
        <w:t xml:space="preserve">The primary </w:t>
      </w:r>
      <w:r w:rsidR="003232B6">
        <w:rPr>
          <w:rFonts w:ascii="Arial" w:hAnsi="Arial" w:cs="Arial"/>
          <w:color w:val="000000" w:themeColor="text1"/>
          <w:sz w:val="22"/>
          <w:szCs w:val="22"/>
        </w:rPr>
        <w:t xml:space="preserve">composite </w:t>
      </w:r>
      <w:r w:rsidRPr="30E88CD9">
        <w:rPr>
          <w:rFonts w:ascii="Arial" w:hAnsi="Arial" w:cs="Arial"/>
          <w:color w:val="000000" w:themeColor="text1"/>
          <w:sz w:val="22"/>
          <w:szCs w:val="22"/>
        </w:rPr>
        <w:t>outcome of this study was patient</w:t>
      </w:r>
      <w:r w:rsidR="00BE1667" w:rsidRPr="30E88CD9">
        <w:rPr>
          <w:rFonts w:ascii="Arial" w:hAnsi="Arial" w:cs="Arial"/>
          <w:color w:val="000000" w:themeColor="text1"/>
          <w:sz w:val="22"/>
          <w:szCs w:val="22"/>
        </w:rPr>
        <w:t>-</w:t>
      </w:r>
      <w:r w:rsidRPr="30E88CD9">
        <w:rPr>
          <w:rFonts w:ascii="Arial" w:hAnsi="Arial" w:cs="Arial"/>
          <w:color w:val="000000" w:themeColor="text1"/>
          <w:sz w:val="22"/>
          <w:szCs w:val="22"/>
        </w:rPr>
        <w:t>reported vaccination uptake of annual influenza, biannual COVID-19 booster, and quinquennial pneumococcal vaccination in the immunosuppressed adult IBD population. Additionally, Shingrix</w:t>
      </w:r>
      <w:r w:rsidRPr="30E88CD9">
        <w:rPr>
          <w:rFonts w:ascii="Symbol" w:eastAsia="Symbol" w:hAnsi="Symbol" w:cs="Symbol"/>
          <w:color w:val="000000" w:themeColor="text1"/>
          <w:sz w:val="22"/>
          <w:szCs w:val="22"/>
        </w:rPr>
        <w:t>â</w:t>
      </w:r>
      <w:r w:rsidRPr="30E88CD9">
        <w:rPr>
          <w:rFonts w:ascii="Arial" w:hAnsi="Arial" w:cs="Arial"/>
          <w:color w:val="000000" w:themeColor="text1"/>
          <w:sz w:val="22"/>
          <w:szCs w:val="22"/>
        </w:rPr>
        <w:t xml:space="preserve"> vaccine uptake was </w:t>
      </w:r>
      <w:r w:rsidR="003232B6">
        <w:rPr>
          <w:rFonts w:ascii="Arial" w:hAnsi="Arial" w:cs="Arial"/>
          <w:color w:val="000000" w:themeColor="text1"/>
          <w:sz w:val="22"/>
          <w:szCs w:val="22"/>
        </w:rPr>
        <w:t>measured,</w:t>
      </w:r>
      <w:r w:rsidR="003232B6" w:rsidRPr="30E88CD9">
        <w:rPr>
          <w:rFonts w:ascii="Arial" w:hAnsi="Arial" w:cs="Arial"/>
          <w:color w:val="000000" w:themeColor="text1"/>
          <w:sz w:val="22"/>
          <w:szCs w:val="22"/>
        </w:rPr>
        <w:t xml:space="preserve"> </w:t>
      </w:r>
      <w:r w:rsidRPr="30E88CD9">
        <w:rPr>
          <w:rFonts w:ascii="Arial" w:hAnsi="Arial" w:cs="Arial"/>
          <w:color w:val="000000" w:themeColor="text1"/>
          <w:sz w:val="22"/>
          <w:szCs w:val="22"/>
        </w:rPr>
        <w:t xml:space="preserve">to investigate adherence to </w:t>
      </w:r>
      <w:r w:rsidR="0081396C" w:rsidRPr="30E88CD9">
        <w:rPr>
          <w:rFonts w:ascii="Arial" w:hAnsi="Arial" w:cs="Arial"/>
          <w:color w:val="000000" w:themeColor="text1"/>
          <w:sz w:val="22"/>
          <w:szCs w:val="22"/>
        </w:rPr>
        <w:t>previous</w:t>
      </w:r>
      <w:r w:rsidRPr="30E88CD9">
        <w:rPr>
          <w:rFonts w:ascii="Arial" w:hAnsi="Arial" w:cs="Arial"/>
          <w:color w:val="000000" w:themeColor="text1"/>
          <w:sz w:val="22"/>
          <w:szCs w:val="22"/>
        </w:rPr>
        <w:t xml:space="preserve"> eligibility criteria. A </w:t>
      </w:r>
      <w:r w:rsidR="003232B6">
        <w:rPr>
          <w:rFonts w:ascii="Arial" w:hAnsi="Arial" w:cs="Arial"/>
          <w:color w:val="000000" w:themeColor="text1"/>
          <w:sz w:val="22"/>
          <w:szCs w:val="22"/>
        </w:rPr>
        <w:t xml:space="preserve">key </w:t>
      </w:r>
      <w:r w:rsidRPr="30E88CD9">
        <w:rPr>
          <w:rFonts w:ascii="Arial" w:hAnsi="Arial" w:cs="Arial"/>
          <w:color w:val="000000" w:themeColor="text1"/>
          <w:sz w:val="22"/>
          <w:szCs w:val="22"/>
        </w:rPr>
        <w:t>secondary outcome was to identify barriers to vaccination uptake</w:t>
      </w:r>
      <w:r w:rsidR="00D34C82" w:rsidRPr="30E88CD9">
        <w:rPr>
          <w:rFonts w:ascii="Arial" w:hAnsi="Arial" w:cs="Arial"/>
          <w:color w:val="000000" w:themeColor="text1"/>
          <w:sz w:val="22"/>
          <w:szCs w:val="22"/>
        </w:rPr>
        <w:t>, specifically to influenza vaccines and COVID-19 boosters</w:t>
      </w:r>
      <w:r w:rsidRPr="30E88CD9">
        <w:rPr>
          <w:rFonts w:ascii="Arial" w:hAnsi="Arial" w:cs="Arial"/>
          <w:color w:val="000000" w:themeColor="text1"/>
          <w:sz w:val="22"/>
          <w:szCs w:val="22"/>
        </w:rPr>
        <w:t xml:space="preserve">. Further </w:t>
      </w:r>
      <w:r w:rsidR="003232B6">
        <w:rPr>
          <w:rFonts w:ascii="Arial" w:hAnsi="Arial" w:cs="Arial"/>
          <w:color w:val="000000" w:themeColor="text1"/>
          <w:sz w:val="22"/>
          <w:szCs w:val="22"/>
        </w:rPr>
        <w:t>exploratory</w:t>
      </w:r>
      <w:r w:rsidR="003232B6" w:rsidRPr="30E88CD9">
        <w:rPr>
          <w:rFonts w:ascii="Arial" w:hAnsi="Arial" w:cs="Arial"/>
          <w:color w:val="000000" w:themeColor="text1"/>
          <w:sz w:val="22"/>
          <w:szCs w:val="22"/>
        </w:rPr>
        <w:t xml:space="preserve"> </w:t>
      </w:r>
      <w:r w:rsidRPr="30E88CD9">
        <w:rPr>
          <w:rFonts w:ascii="Arial" w:hAnsi="Arial" w:cs="Arial"/>
          <w:color w:val="000000" w:themeColor="text1"/>
          <w:sz w:val="22"/>
          <w:szCs w:val="22"/>
        </w:rPr>
        <w:t>outcomes were patient-reported herpes zoster infection rates in vaccinated and non-vaccinated individuals and patient-reported quality of vaccination counselling prior to the initiation of immunosuppressive therapies,</w:t>
      </w:r>
      <w:r w:rsidR="0003681E" w:rsidRPr="30E88CD9">
        <w:rPr>
          <w:rFonts w:ascii="Arial" w:hAnsi="Arial" w:cs="Arial"/>
          <w:color w:val="000000" w:themeColor="text1"/>
          <w:sz w:val="22"/>
          <w:szCs w:val="22"/>
        </w:rPr>
        <w:t xml:space="preserve"> as per BSG guidelines.</w:t>
      </w:r>
      <w:sdt>
        <w:sdtPr>
          <w:rPr>
            <w:rFonts w:ascii="Arial" w:hAnsi="Arial" w:cs="Arial"/>
            <w:color w:val="000000" w:themeColor="text1"/>
            <w:sz w:val="22"/>
            <w:szCs w:val="22"/>
            <w:highlight w:val="white"/>
          </w:rPr>
          <w:alias w:val="Citation"/>
          <w:tag w:val="{&quot;referencesIds&quot;:[&quot;doc:66029c551c186202b1d1fea8&quot;],&quot;referencesOptions&quot;:{&quot;doc:66029c551c186202b1d1fea8&quot;:{&quot;author&quot;:true,&quot;year&quot;:true,&quot;pageReplace&quot;:&quot;&quot;,&quot;prefix&quot;:&quot;&quot;,&quot;suffix&quot;:&quot;&quot;}},&quot;hasBrokenReferences&quot;:false,&quot;hasManualEdits&quot;:false,&quot;isEmpty&quot;:false,&quot;citationType&quot;:&quot;inline&quot;,&quot;id&quot;:1633521624,&quot;citationText&quot;:&quot;&lt;span style=\&quot;font-family:Arial;font-size:14.666666666666666px;color:#000000\&quot;&gt;&lt;sup&gt;23&lt;/sup&gt;&lt;/span&gt;&quot;}"/>
          <w:id w:val="1633521624"/>
          <w:placeholder>
            <w:docPart w:val="E32EBC7B196545468EAB37F3DA2320A8"/>
          </w:placeholder>
        </w:sdtPr>
        <w:sdtContent>
          <w:r w:rsidR="002C133A">
            <w:rPr>
              <w:rFonts w:ascii="Arial" w:eastAsia="Times New Roman" w:hAnsi="Arial" w:cs="Arial"/>
              <w:color w:val="000000"/>
              <w:sz w:val="22"/>
              <w:szCs w:val="22"/>
              <w:vertAlign w:val="superscript"/>
            </w:rPr>
            <w:t>23</w:t>
          </w:r>
        </w:sdtContent>
      </w:sdt>
    </w:p>
    <w:p w14:paraId="0CF6782F" w14:textId="77777777" w:rsidR="00BE1667" w:rsidRDefault="00BE1667" w:rsidP="001730D4">
      <w:pPr>
        <w:spacing w:line="360" w:lineRule="auto"/>
        <w:rPr>
          <w:rFonts w:ascii="Arial" w:hAnsi="Arial" w:cs="Arial"/>
          <w:b/>
          <w:bCs/>
          <w:sz w:val="28"/>
          <w:szCs w:val="28"/>
        </w:rPr>
      </w:pPr>
    </w:p>
    <w:p w14:paraId="4BF5B85E" w14:textId="77777777" w:rsidR="00324EA6" w:rsidRDefault="00324EA6" w:rsidP="001730D4">
      <w:pPr>
        <w:spacing w:line="360" w:lineRule="auto"/>
        <w:rPr>
          <w:rFonts w:ascii="Arial" w:hAnsi="Arial" w:cs="Arial"/>
          <w:b/>
          <w:bCs/>
          <w:sz w:val="28"/>
          <w:szCs w:val="28"/>
        </w:rPr>
      </w:pPr>
    </w:p>
    <w:p w14:paraId="13D35B8E" w14:textId="77777777" w:rsidR="00B33087" w:rsidRDefault="00B33087" w:rsidP="001730D4">
      <w:pPr>
        <w:spacing w:line="360" w:lineRule="auto"/>
        <w:rPr>
          <w:rFonts w:ascii="Arial" w:hAnsi="Arial" w:cs="Arial"/>
          <w:b/>
          <w:bCs/>
          <w:sz w:val="28"/>
          <w:szCs w:val="28"/>
        </w:rPr>
      </w:pPr>
    </w:p>
    <w:p w14:paraId="05B60C5A" w14:textId="77777777" w:rsidR="00B33087" w:rsidRDefault="00B33087" w:rsidP="001730D4">
      <w:pPr>
        <w:spacing w:line="360" w:lineRule="auto"/>
        <w:rPr>
          <w:rFonts w:ascii="Arial" w:hAnsi="Arial" w:cs="Arial"/>
          <w:b/>
          <w:bCs/>
          <w:sz w:val="28"/>
          <w:szCs w:val="28"/>
        </w:rPr>
      </w:pPr>
    </w:p>
    <w:p w14:paraId="305F44AE" w14:textId="77777777" w:rsidR="00B33087" w:rsidRDefault="00B33087" w:rsidP="001730D4">
      <w:pPr>
        <w:spacing w:line="360" w:lineRule="auto"/>
        <w:rPr>
          <w:rFonts w:ascii="Arial" w:hAnsi="Arial" w:cs="Arial"/>
          <w:b/>
          <w:bCs/>
          <w:sz w:val="28"/>
          <w:szCs w:val="28"/>
        </w:rPr>
      </w:pPr>
    </w:p>
    <w:p w14:paraId="490E3C2A" w14:textId="77777777" w:rsidR="00B33087" w:rsidRDefault="00B33087" w:rsidP="001730D4">
      <w:pPr>
        <w:spacing w:line="360" w:lineRule="auto"/>
        <w:rPr>
          <w:rFonts w:ascii="Arial" w:hAnsi="Arial" w:cs="Arial"/>
          <w:b/>
          <w:bCs/>
          <w:sz w:val="28"/>
          <w:szCs w:val="28"/>
        </w:rPr>
      </w:pPr>
    </w:p>
    <w:p w14:paraId="6C46AEE1" w14:textId="77777777" w:rsidR="00B33087" w:rsidRDefault="00B33087" w:rsidP="001730D4">
      <w:pPr>
        <w:spacing w:line="360" w:lineRule="auto"/>
        <w:rPr>
          <w:rFonts w:ascii="Arial" w:hAnsi="Arial" w:cs="Arial"/>
          <w:b/>
          <w:bCs/>
          <w:sz w:val="28"/>
          <w:szCs w:val="28"/>
        </w:rPr>
      </w:pPr>
    </w:p>
    <w:p w14:paraId="6C2E8067" w14:textId="77777777" w:rsidR="00B33087" w:rsidRDefault="00B33087" w:rsidP="001730D4">
      <w:pPr>
        <w:spacing w:line="360" w:lineRule="auto"/>
        <w:rPr>
          <w:rFonts w:ascii="Arial" w:hAnsi="Arial" w:cs="Arial"/>
          <w:b/>
          <w:bCs/>
          <w:sz w:val="28"/>
          <w:szCs w:val="28"/>
        </w:rPr>
      </w:pPr>
    </w:p>
    <w:p w14:paraId="72687355" w14:textId="77777777" w:rsidR="00B33087" w:rsidRDefault="00B33087" w:rsidP="001730D4">
      <w:pPr>
        <w:spacing w:line="360" w:lineRule="auto"/>
        <w:rPr>
          <w:rFonts w:ascii="Arial" w:hAnsi="Arial" w:cs="Arial"/>
          <w:b/>
          <w:bCs/>
          <w:sz w:val="28"/>
          <w:szCs w:val="28"/>
        </w:rPr>
      </w:pPr>
    </w:p>
    <w:p w14:paraId="02A613B6" w14:textId="77777777" w:rsidR="00B33087" w:rsidRDefault="00B33087" w:rsidP="001730D4">
      <w:pPr>
        <w:spacing w:line="360" w:lineRule="auto"/>
        <w:rPr>
          <w:rFonts w:ascii="Arial" w:hAnsi="Arial" w:cs="Arial"/>
          <w:b/>
          <w:bCs/>
          <w:sz w:val="28"/>
          <w:szCs w:val="28"/>
        </w:rPr>
      </w:pPr>
    </w:p>
    <w:p w14:paraId="44DFDAD5" w14:textId="77777777" w:rsidR="00B33087" w:rsidRDefault="00B33087" w:rsidP="001730D4">
      <w:pPr>
        <w:spacing w:line="360" w:lineRule="auto"/>
        <w:rPr>
          <w:rFonts w:ascii="Arial" w:hAnsi="Arial" w:cs="Arial"/>
          <w:b/>
          <w:bCs/>
          <w:sz w:val="28"/>
          <w:szCs w:val="28"/>
        </w:rPr>
      </w:pPr>
    </w:p>
    <w:p w14:paraId="1E7023D4" w14:textId="77777777" w:rsidR="00B33087" w:rsidRDefault="00B33087" w:rsidP="001730D4">
      <w:pPr>
        <w:spacing w:line="360" w:lineRule="auto"/>
        <w:rPr>
          <w:rFonts w:ascii="Arial" w:hAnsi="Arial" w:cs="Arial"/>
          <w:b/>
          <w:bCs/>
          <w:sz w:val="28"/>
          <w:szCs w:val="28"/>
        </w:rPr>
      </w:pPr>
    </w:p>
    <w:p w14:paraId="6127C460" w14:textId="77777777" w:rsidR="00B33087" w:rsidRDefault="00B33087" w:rsidP="001730D4">
      <w:pPr>
        <w:spacing w:line="360" w:lineRule="auto"/>
        <w:rPr>
          <w:rFonts w:ascii="Arial" w:hAnsi="Arial" w:cs="Arial"/>
          <w:b/>
          <w:bCs/>
          <w:sz w:val="28"/>
          <w:szCs w:val="28"/>
        </w:rPr>
      </w:pPr>
    </w:p>
    <w:p w14:paraId="0DF966C2" w14:textId="77777777" w:rsidR="009A2E71" w:rsidRDefault="009A2E71" w:rsidP="001730D4">
      <w:pPr>
        <w:spacing w:line="360" w:lineRule="auto"/>
        <w:rPr>
          <w:rFonts w:ascii="Arial" w:hAnsi="Arial" w:cs="Arial"/>
          <w:b/>
          <w:bCs/>
          <w:sz w:val="28"/>
          <w:szCs w:val="28"/>
        </w:rPr>
      </w:pPr>
    </w:p>
    <w:p w14:paraId="606E9C4E" w14:textId="77777777" w:rsidR="00B33087" w:rsidRDefault="00B33087" w:rsidP="001730D4">
      <w:pPr>
        <w:spacing w:line="360" w:lineRule="auto"/>
        <w:rPr>
          <w:rFonts w:ascii="Arial" w:hAnsi="Arial" w:cs="Arial"/>
          <w:b/>
          <w:bCs/>
          <w:sz w:val="28"/>
          <w:szCs w:val="28"/>
        </w:rPr>
      </w:pPr>
    </w:p>
    <w:p w14:paraId="5C6FA328" w14:textId="77777777" w:rsidR="00B33087" w:rsidRDefault="00B33087" w:rsidP="001730D4">
      <w:pPr>
        <w:spacing w:line="360" w:lineRule="auto"/>
        <w:rPr>
          <w:rFonts w:ascii="Arial" w:hAnsi="Arial" w:cs="Arial"/>
          <w:b/>
          <w:bCs/>
          <w:sz w:val="28"/>
          <w:szCs w:val="28"/>
        </w:rPr>
      </w:pPr>
    </w:p>
    <w:p w14:paraId="58CDC383" w14:textId="77777777" w:rsidR="00B33087" w:rsidRDefault="00B33087" w:rsidP="001730D4">
      <w:pPr>
        <w:spacing w:line="360" w:lineRule="auto"/>
        <w:rPr>
          <w:rFonts w:ascii="Arial" w:hAnsi="Arial" w:cs="Arial"/>
          <w:b/>
          <w:bCs/>
          <w:sz w:val="28"/>
          <w:szCs w:val="28"/>
        </w:rPr>
      </w:pPr>
    </w:p>
    <w:p w14:paraId="673E1CCE" w14:textId="77777777" w:rsidR="00B33087" w:rsidRDefault="00B33087" w:rsidP="001730D4">
      <w:pPr>
        <w:spacing w:line="360" w:lineRule="auto"/>
        <w:rPr>
          <w:rFonts w:ascii="Arial" w:hAnsi="Arial" w:cs="Arial"/>
          <w:b/>
          <w:bCs/>
          <w:sz w:val="28"/>
          <w:szCs w:val="28"/>
        </w:rPr>
      </w:pPr>
    </w:p>
    <w:p w14:paraId="476C3FA3" w14:textId="77777777" w:rsidR="00B33087" w:rsidRDefault="00B33087" w:rsidP="001730D4">
      <w:pPr>
        <w:spacing w:line="360" w:lineRule="auto"/>
        <w:rPr>
          <w:rFonts w:ascii="Arial" w:hAnsi="Arial" w:cs="Arial"/>
          <w:b/>
          <w:bCs/>
          <w:sz w:val="28"/>
          <w:szCs w:val="28"/>
        </w:rPr>
      </w:pPr>
    </w:p>
    <w:p w14:paraId="01649896" w14:textId="77777777" w:rsidR="00B33087" w:rsidRDefault="00B33087" w:rsidP="001730D4">
      <w:pPr>
        <w:spacing w:line="360" w:lineRule="auto"/>
        <w:rPr>
          <w:rFonts w:ascii="Arial" w:hAnsi="Arial" w:cs="Arial"/>
          <w:b/>
          <w:bCs/>
          <w:sz w:val="28"/>
          <w:szCs w:val="28"/>
        </w:rPr>
      </w:pPr>
    </w:p>
    <w:p w14:paraId="752DDD81" w14:textId="77777777" w:rsidR="00B33087" w:rsidRDefault="00B33087" w:rsidP="001730D4">
      <w:pPr>
        <w:spacing w:line="360" w:lineRule="auto"/>
        <w:rPr>
          <w:rFonts w:ascii="Arial" w:hAnsi="Arial" w:cs="Arial"/>
          <w:b/>
          <w:bCs/>
          <w:sz w:val="28"/>
          <w:szCs w:val="28"/>
        </w:rPr>
      </w:pPr>
    </w:p>
    <w:p w14:paraId="005D2D7C" w14:textId="77777777" w:rsidR="00B33087" w:rsidRDefault="00B33087" w:rsidP="001730D4">
      <w:pPr>
        <w:spacing w:line="360" w:lineRule="auto"/>
        <w:rPr>
          <w:rFonts w:ascii="Arial" w:hAnsi="Arial" w:cs="Arial"/>
          <w:b/>
          <w:bCs/>
          <w:sz w:val="28"/>
          <w:szCs w:val="28"/>
        </w:rPr>
      </w:pPr>
    </w:p>
    <w:p w14:paraId="432BDF1F" w14:textId="238D782C" w:rsidR="00FF1D02" w:rsidRPr="001730D4" w:rsidRDefault="005337C0" w:rsidP="001730D4">
      <w:pPr>
        <w:spacing w:line="360" w:lineRule="auto"/>
        <w:rPr>
          <w:rFonts w:ascii="Arial" w:hAnsi="Arial" w:cs="Arial"/>
          <w:b/>
          <w:bCs/>
          <w:sz w:val="28"/>
          <w:szCs w:val="28"/>
        </w:rPr>
      </w:pPr>
      <w:r>
        <w:rPr>
          <w:rFonts w:ascii="Arial" w:hAnsi="Arial" w:cs="Arial"/>
          <w:b/>
          <w:bCs/>
          <w:sz w:val="28"/>
          <w:szCs w:val="28"/>
        </w:rPr>
        <w:lastRenderedPageBreak/>
        <w:t>METHODOLOGY</w:t>
      </w:r>
    </w:p>
    <w:p w14:paraId="24E3BAC5" w14:textId="6C47D914" w:rsidR="00894858" w:rsidRDefault="00FF1D02" w:rsidP="001730D4">
      <w:pPr>
        <w:pStyle w:val="NormalWeb"/>
        <w:spacing w:line="360" w:lineRule="auto"/>
        <w:rPr>
          <w:rFonts w:ascii="Arial" w:hAnsi="Arial" w:cs="Arial"/>
          <w:color w:val="000000"/>
          <w:sz w:val="22"/>
          <w:szCs w:val="22"/>
        </w:rPr>
      </w:pPr>
      <w:r w:rsidRPr="0093605D">
        <w:rPr>
          <w:rFonts w:ascii="Arial" w:hAnsi="Arial" w:cs="Arial"/>
          <w:b/>
          <w:bCs/>
          <w:sz w:val="22"/>
          <w:szCs w:val="22"/>
        </w:rPr>
        <w:t>Study population</w:t>
      </w:r>
      <w:r w:rsidR="00BC61DC">
        <w:rPr>
          <w:rFonts w:ascii="Arial" w:hAnsi="Arial" w:cs="Arial"/>
          <w:b/>
          <w:bCs/>
          <w:sz w:val="22"/>
          <w:szCs w:val="22"/>
        </w:rPr>
        <w:br/>
      </w:r>
      <w:r w:rsidR="00EB01AB">
        <w:rPr>
          <w:rFonts w:ascii="Arial" w:hAnsi="Arial" w:cs="Arial"/>
          <w:sz w:val="22"/>
          <w:szCs w:val="22"/>
        </w:rPr>
        <w:t>This was a prospective, cross-sectional observational study performed at two</w:t>
      </w:r>
      <w:r w:rsidR="003232B6">
        <w:rPr>
          <w:rFonts w:ascii="Arial" w:hAnsi="Arial" w:cs="Arial"/>
          <w:sz w:val="22"/>
          <w:szCs w:val="22"/>
        </w:rPr>
        <w:t xml:space="preserve"> large</w:t>
      </w:r>
      <w:r w:rsidR="00EB01AB">
        <w:rPr>
          <w:rFonts w:ascii="Arial" w:hAnsi="Arial" w:cs="Arial"/>
          <w:sz w:val="22"/>
          <w:szCs w:val="22"/>
        </w:rPr>
        <w:t xml:space="preserve"> IBD centres in North West London. </w:t>
      </w:r>
      <w:r w:rsidR="003A7CA4">
        <w:rPr>
          <w:rFonts w:ascii="Arial" w:hAnsi="Arial" w:cs="Arial"/>
          <w:sz w:val="22"/>
          <w:szCs w:val="22"/>
        </w:rPr>
        <w:t>Surveys</w:t>
      </w:r>
      <w:r w:rsidRPr="0093605D">
        <w:rPr>
          <w:rFonts w:ascii="Arial" w:hAnsi="Arial" w:cs="Arial"/>
          <w:sz w:val="22"/>
          <w:szCs w:val="22"/>
        </w:rPr>
        <w:t xml:space="preserve"> were distributed</w:t>
      </w:r>
      <w:r w:rsidR="00EB01AB">
        <w:rPr>
          <w:rFonts w:ascii="Arial" w:hAnsi="Arial" w:cs="Arial"/>
          <w:sz w:val="22"/>
          <w:szCs w:val="22"/>
        </w:rPr>
        <w:t xml:space="preserve"> prospectively</w:t>
      </w:r>
      <w:r w:rsidRPr="0093605D">
        <w:rPr>
          <w:rFonts w:ascii="Arial" w:hAnsi="Arial" w:cs="Arial"/>
          <w:sz w:val="22"/>
          <w:szCs w:val="22"/>
        </w:rPr>
        <w:t xml:space="preserve"> to patients </w:t>
      </w:r>
      <w:r w:rsidR="003232B6">
        <w:rPr>
          <w:rFonts w:ascii="Arial" w:hAnsi="Arial" w:cs="Arial"/>
          <w:sz w:val="22"/>
          <w:szCs w:val="22"/>
        </w:rPr>
        <w:t>attending</w:t>
      </w:r>
      <w:r w:rsidR="003232B6" w:rsidRPr="0093605D">
        <w:rPr>
          <w:rFonts w:ascii="Arial" w:hAnsi="Arial" w:cs="Arial"/>
          <w:sz w:val="22"/>
          <w:szCs w:val="22"/>
        </w:rPr>
        <w:t xml:space="preserve"> </w:t>
      </w:r>
      <w:r w:rsidRPr="0093605D">
        <w:rPr>
          <w:rFonts w:ascii="Arial" w:hAnsi="Arial" w:cs="Arial"/>
          <w:sz w:val="22"/>
          <w:szCs w:val="22"/>
        </w:rPr>
        <w:t xml:space="preserve">for </w:t>
      </w:r>
      <w:r w:rsidR="003232B6">
        <w:rPr>
          <w:rFonts w:ascii="Arial" w:hAnsi="Arial" w:cs="Arial"/>
          <w:sz w:val="22"/>
          <w:szCs w:val="22"/>
        </w:rPr>
        <w:t xml:space="preserve">outpatient </w:t>
      </w:r>
      <w:r w:rsidRPr="0093605D">
        <w:rPr>
          <w:rFonts w:ascii="Arial" w:hAnsi="Arial" w:cs="Arial"/>
          <w:sz w:val="22"/>
          <w:szCs w:val="22"/>
        </w:rPr>
        <w:t xml:space="preserve">care </w:t>
      </w:r>
      <w:r w:rsidR="00EB01AB">
        <w:rPr>
          <w:rFonts w:ascii="Arial" w:hAnsi="Arial" w:cs="Arial"/>
          <w:sz w:val="22"/>
          <w:szCs w:val="22"/>
        </w:rPr>
        <w:t>at</w:t>
      </w:r>
      <w:r w:rsidRPr="0093605D">
        <w:rPr>
          <w:rFonts w:ascii="Arial" w:hAnsi="Arial" w:cs="Arial"/>
          <w:sz w:val="22"/>
          <w:szCs w:val="22"/>
        </w:rPr>
        <w:t xml:space="preserve"> Imperial College Healthcare NHS Trust </w:t>
      </w:r>
      <w:r w:rsidR="00EE0F96">
        <w:rPr>
          <w:rFonts w:ascii="Arial" w:hAnsi="Arial" w:cs="Arial"/>
          <w:sz w:val="22"/>
          <w:szCs w:val="22"/>
        </w:rPr>
        <w:t xml:space="preserve">(ICHT) </w:t>
      </w:r>
      <w:r w:rsidRPr="0093605D">
        <w:rPr>
          <w:rFonts w:ascii="Arial" w:hAnsi="Arial" w:cs="Arial"/>
          <w:sz w:val="22"/>
          <w:szCs w:val="22"/>
        </w:rPr>
        <w:t xml:space="preserve">and </w:t>
      </w:r>
      <w:r w:rsidR="00C56D53">
        <w:rPr>
          <w:rFonts w:ascii="Arial" w:hAnsi="Arial" w:cs="Arial"/>
          <w:sz w:val="22"/>
          <w:szCs w:val="22"/>
        </w:rPr>
        <w:t>St Mark’s Hospital (</w:t>
      </w:r>
      <w:r w:rsidRPr="0093605D">
        <w:rPr>
          <w:rFonts w:ascii="Arial" w:hAnsi="Arial" w:cs="Arial"/>
          <w:sz w:val="22"/>
          <w:szCs w:val="22"/>
        </w:rPr>
        <w:t>London North West University Healthcare Trust</w:t>
      </w:r>
      <w:r w:rsidR="00C56D53">
        <w:rPr>
          <w:rFonts w:ascii="Arial" w:hAnsi="Arial" w:cs="Arial"/>
          <w:sz w:val="22"/>
          <w:szCs w:val="22"/>
        </w:rPr>
        <w:t>)</w:t>
      </w:r>
      <w:r w:rsidR="00EB01AB">
        <w:rPr>
          <w:rFonts w:ascii="Arial" w:hAnsi="Arial" w:cs="Arial"/>
          <w:sz w:val="22"/>
          <w:szCs w:val="22"/>
        </w:rPr>
        <w:t>, London, United Kingdom</w:t>
      </w:r>
      <w:r w:rsidRPr="0093605D">
        <w:rPr>
          <w:rFonts w:ascii="Arial" w:hAnsi="Arial" w:cs="Arial"/>
          <w:sz w:val="22"/>
          <w:szCs w:val="22"/>
        </w:rPr>
        <w:t xml:space="preserve">. </w:t>
      </w:r>
      <w:r w:rsidR="00EB01AB">
        <w:rPr>
          <w:rFonts w:ascii="Arial" w:hAnsi="Arial" w:cs="Arial"/>
          <w:sz w:val="22"/>
          <w:szCs w:val="22"/>
        </w:rPr>
        <w:t>Data were collected</w:t>
      </w:r>
      <w:r w:rsidR="00EB01AB" w:rsidRPr="0093605D">
        <w:rPr>
          <w:rFonts w:ascii="Arial" w:hAnsi="Arial" w:cs="Arial"/>
          <w:sz w:val="22"/>
          <w:szCs w:val="22"/>
        </w:rPr>
        <w:t xml:space="preserve"> </w:t>
      </w:r>
      <w:r w:rsidRPr="0093605D">
        <w:rPr>
          <w:rFonts w:ascii="Arial" w:hAnsi="Arial" w:cs="Arial"/>
          <w:sz w:val="22"/>
          <w:szCs w:val="22"/>
        </w:rPr>
        <w:t>from</w:t>
      </w:r>
      <w:r w:rsidR="00430E02">
        <w:rPr>
          <w:rFonts w:ascii="Arial" w:hAnsi="Arial" w:cs="Arial"/>
          <w:sz w:val="22"/>
          <w:szCs w:val="22"/>
        </w:rPr>
        <w:t xml:space="preserve"> 19th February 2024 until</w:t>
      </w:r>
      <w:r w:rsidRPr="0093605D">
        <w:rPr>
          <w:rFonts w:ascii="Arial" w:hAnsi="Arial" w:cs="Arial"/>
          <w:sz w:val="22"/>
          <w:szCs w:val="22"/>
        </w:rPr>
        <w:t xml:space="preserve"> 1</w:t>
      </w:r>
      <w:r w:rsidR="000A7E2D">
        <w:rPr>
          <w:rFonts w:ascii="Arial" w:hAnsi="Arial" w:cs="Arial"/>
          <w:sz w:val="22"/>
          <w:szCs w:val="22"/>
        </w:rPr>
        <w:t>9th</w:t>
      </w:r>
      <w:r w:rsidRPr="0093605D">
        <w:rPr>
          <w:rFonts w:ascii="Arial" w:hAnsi="Arial" w:cs="Arial"/>
          <w:sz w:val="22"/>
          <w:szCs w:val="22"/>
        </w:rPr>
        <w:t xml:space="preserve"> April 2024. The inclusion criteria were age 18 or above</w:t>
      </w:r>
      <w:r w:rsidR="000F5D84">
        <w:rPr>
          <w:rFonts w:ascii="Arial" w:hAnsi="Arial" w:cs="Arial"/>
          <w:sz w:val="22"/>
          <w:szCs w:val="22"/>
        </w:rPr>
        <w:t xml:space="preserve">, </w:t>
      </w:r>
      <w:r w:rsidR="00BA135C">
        <w:rPr>
          <w:rFonts w:ascii="Arial" w:hAnsi="Arial" w:cs="Arial"/>
          <w:sz w:val="22"/>
          <w:szCs w:val="22"/>
        </w:rPr>
        <w:t xml:space="preserve">with </w:t>
      </w:r>
      <w:r w:rsidR="008F5289">
        <w:rPr>
          <w:rFonts w:ascii="Arial" w:hAnsi="Arial" w:cs="Arial"/>
          <w:sz w:val="22"/>
          <w:szCs w:val="22"/>
        </w:rPr>
        <w:t>adequate English reading comprehension</w:t>
      </w:r>
      <w:r w:rsidRPr="0093605D">
        <w:rPr>
          <w:rFonts w:ascii="Arial" w:hAnsi="Arial" w:cs="Arial"/>
          <w:sz w:val="22"/>
          <w:szCs w:val="22"/>
        </w:rPr>
        <w:t xml:space="preserve"> and a confirmed </w:t>
      </w:r>
      <w:r w:rsidR="00EB01AB">
        <w:rPr>
          <w:rFonts w:ascii="Arial" w:hAnsi="Arial" w:cs="Arial"/>
          <w:sz w:val="22"/>
          <w:szCs w:val="22"/>
        </w:rPr>
        <w:t xml:space="preserve">diagnosis of </w:t>
      </w:r>
      <w:r w:rsidR="006F4FC5">
        <w:rPr>
          <w:rFonts w:ascii="Arial" w:hAnsi="Arial" w:cs="Arial"/>
          <w:sz w:val="22"/>
          <w:szCs w:val="22"/>
        </w:rPr>
        <w:t>CD, UC, or IBD-U</w:t>
      </w:r>
      <w:r w:rsidRPr="0093605D">
        <w:rPr>
          <w:rFonts w:ascii="Arial" w:hAnsi="Arial" w:cs="Arial"/>
          <w:sz w:val="22"/>
          <w:szCs w:val="22"/>
        </w:rPr>
        <w:t>.</w:t>
      </w:r>
      <w:sdt>
        <w:sdtPr>
          <w:rPr>
            <w:rFonts w:ascii="Arial" w:hAnsi="Arial" w:cs="Arial"/>
            <w:color w:val="000000"/>
            <w:sz w:val="22"/>
            <w:szCs w:val="22"/>
            <w:highlight w:val="white"/>
          </w:rPr>
          <w:alias w:val="Citation"/>
          <w:tag w:val="{&quot;referencesIds&quot;:[&quot;doc:65dccdcb58a6705a6aded738&quot;],&quot;referencesOptions&quot;:{&quot;doc:65dccdcb58a6705a6aded738&quot;:{&quot;author&quot;:true,&quot;year&quot;:true,&quot;pageReplace&quot;:&quot;&quot;,&quot;prefix&quot;:&quot;&quot;,&quot;suffix&quot;:&quot;&quot;}},&quot;hasBrokenReferences&quot;:false,&quot;hasManualEdits&quot;:false,&quot;isEmpty&quot;:false,&quot;citationType&quot;:&quot;inline&quot;,&quot;id&quot;:1972399161,&quot;citationText&quot;:&quot;&lt;span style=\&quot;font-family:Arial;font-size:14.666666666666666px;color:#000000\&quot;&gt;&lt;sup&gt;17&lt;/sup&gt;&lt;/span&gt;&quot;}"/>
          <w:id w:val="1972399161"/>
          <w:placeholder>
            <w:docPart w:val="38C3A6D39DB10D428C4D2230C9EF101E"/>
          </w:placeholder>
        </w:sdtPr>
        <w:sdtContent>
          <w:r w:rsidR="002C133A">
            <w:rPr>
              <w:rFonts w:ascii="Arial" w:hAnsi="Arial" w:cs="Arial"/>
              <w:color w:val="000000"/>
              <w:sz w:val="22"/>
              <w:szCs w:val="22"/>
              <w:vertAlign w:val="superscript"/>
            </w:rPr>
            <w:t>17</w:t>
          </w:r>
        </w:sdtContent>
      </w:sdt>
      <w:r w:rsidRPr="0093605D">
        <w:rPr>
          <w:rFonts w:ascii="Arial" w:hAnsi="Arial" w:cs="Arial"/>
          <w:color w:val="000000"/>
          <w:sz w:val="22"/>
          <w:szCs w:val="22"/>
        </w:rPr>
        <w:t xml:space="preserve"> </w:t>
      </w:r>
    </w:p>
    <w:p w14:paraId="409618F4" w14:textId="21D2D8A8" w:rsidR="004C5469" w:rsidRPr="00FA0659" w:rsidRDefault="00894858" w:rsidP="001730D4">
      <w:pPr>
        <w:pStyle w:val="NormalWeb"/>
        <w:spacing w:line="360" w:lineRule="auto"/>
        <w:rPr>
          <w:rFonts w:ascii="Arial" w:hAnsi="Arial" w:cs="Arial"/>
          <w:b/>
          <w:bCs/>
          <w:color w:val="000000"/>
          <w:sz w:val="22"/>
          <w:szCs w:val="22"/>
        </w:rPr>
      </w:pPr>
      <w:r>
        <w:rPr>
          <w:rFonts w:ascii="Arial" w:hAnsi="Arial" w:cs="Arial"/>
          <w:b/>
          <w:bCs/>
          <w:color w:val="000000"/>
          <w:sz w:val="22"/>
          <w:szCs w:val="22"/>
        </w:rPr>
        <w:t>Ethical Statement</w:t>
      </w:r>
      <w:r w:rsidR="008C5F78">
        <w:rPr>
          <w:rFonts w:ascii="Arial" w:hAnsi="Arial" w:cs="Arial"/>
          <w:b/>
          <w:bCs/>
          <w:color w:val="000000"/>
          <w:sz w:val="22"/>
          <w:szCs w:val="22"/>
        </w:rPr>
        <w:br/>
      </w:r>
      <w:r w:rsidR="00FA0659">
        <w:rPr>
          <w:rFonts w:ascii="Arial" w:hAnsi="Arial" w:cs="Arial"/>
          <w:color w:val="000000"/>
          <w:sz w:val="22"/>
          <w:szCs w:val="22"/>
        </w:rPr>
        <w:t xml:space="preserve">Participation was voluntary, and survey responses were anonymised. </w:t>
      </w:r>
      <w:r w:rsidR="00725E9F">
        <w:rPr>
          <w:rFonts w:ascii="Arial" w:hAnsi="Arial" w:cs="Arial"/>
          <w:color w:val="000000"/>
          <w:sz w:val="22"/>
          <w:szCs w:val="22"/>
        </w:rPr>
        <w:t>All participants p</w:t>
      </w:r>
      <w:r w:rsidR="003A0E43">
        <w:rPr>
          <w:rFonts w:ascii="Arial" w:hAnsi="Arial" w:cs="Arial"/>
          <w:color w:val="000000"/>
          <w:sz w:val="22"/>
          <w:szCs w:val="22"/>
        </w:rPr>
        <w:t xml:space="preserve">rovided written </w:t>
      </w:r>
      <w:r w:rsidR="003A0E43">
        <w:rPr>
          <w:rFonts w:ascii="Arial" w:hAnsi="Arial" w:cs="Arial"/>
          <w:sz w:val="22"/>
          <w:szCs w:val="22"/>
        </w:rPr>
        <w:t>i</w:t>
      </w:r>
      <w:r w:rsidR="00410FE7" w:rsidRPr="0093605D">
        <w:rPr>
          <w:rFonts w:ascii="Arial" w:hAnsi="Arial" w:cs="Arial"/>
          <w:sz w:val="22"/>
          <w:szCs w:val="22"/>
        </w:rPr>
        <w:t>nformed consent</w:t>
      </w:r>
      <w:r w:rsidR="003A0E43">
        <w:rPr>
          <w:rFonts w:ascii="Arial" w:hAnsi="Arial" w:cs="Arial"/>
          <w:sz w:val="22"/>
          <w:szCs w:val="22"/>
        </w:rPr>
        <w:t>.</w:t>
      </w:r>
      <w:r w:rsidR="00F66D35">
        <w:rPr>
          <w:rFonts w:ascii="Arial" w:hAnsi="Arial" w:cs="Arial"/>
          <w:sz w:val="22"/>
          <w:szCs w:val="22"/>
        </w:rPr>
        <w:t xml:space="preserve"> I</w:t>
      </w:r>
      <w:r w:rsidR="002E3996">
        <w:rPr>
          <w:rFonts w:ascii="Arial" w:hAnsi="Arial" w:cs="Arial"/>
          <w:sz w:val="22"/>
          <w:szCs w:val="22"/>
        </w:rPr>
        <w:t xml:space="preserve">nstitutional </w:t>
      </w:r>
      <w:r w:rsidR="00C8259A">
        <w:rPr>
          <w:rFonts w:ascii="Arial" w:hAnsi="Arial" w:cs="Arial"/>
          <w:sz w:val="22"/>
          <w:szCs w:val="22"/>
        </w:rPr>
        <w:t xml:space="preserve">Review Board (IRB) </w:t>
      </w:r>
      <w:r w:rsidR="000055D9">
        <w:rPr>
          <w:rFonts w:ascii="Arial" w:hAnsi="Arial" w:cs="Arial"/>
          <w:sz w:val="22"/>
          <w:szCs w:val="22"/>
        </w:rPr>
        <w:t xml:space="preserve">approval </w:t>
      </w:r>
      <w:r w:rsidR="00C8259A">
        <w:rPr>
          <w:rFonts w:ascii="Arial" w:hAnsi="Arial" w:cs="Arial"/>
          <w:sz w:val="22"/>
          <w:szCs w:val="22"/>
        </w:rPr>
        <w:t xml:space="preserve">was obtained </w:t>
      </w:r>
      <w:r w:rsidR="000055D9">
        <w:rPr>
          <w:rFonts w:ascii="Arial" w:hAnsi="Arial" w:cs="Arial"/>
          <w:sz w:val="22"/>
          <w:szCs w:val="22"/>
        </w:rPr>
        <w:t xml:space="preserve">from St Mark’s Hospital </w:t>
      </w:r>
      <w:r w:rsidR="00142114">
        <w:rPr>
          <w:rFonts w:ascii="Arial" w:hAnsi="Arial" w:cs="Arial"/>
          <w:sz w:val="22"/>
          <w:szCs w:val="22"/>
        </w:rPr>
        <w:t xml:space="preserve">(PID 24/25) and </w:t>
      </w:r>
      <w:r w:rsidR="00C02C14">
        <w:rPr>
          <w:rFonts w:ascii="Arial" w:hAnsi="Arial" w:cs="Arial"/>
          <w:sz w:val="22"/>
          <w:szCs w:val="22"/>
        </w:rPr>
        <w:t xml:space="preserve">ICHT </w:t>
      </w:r>
      <w:r w:rsidR="00292F08">
        <w:rPr>
          <w:rFonts w:ascii="Arial" w:hAnsi="Arial" w:cs="Arial"/>
          <w:sz w:val="22"/>
          <w:szCs w:val="22"/>
        </w:rPr>
        <w:t xml:space="preserve">(registration number </w:t>
      </w:r>
      <w:r w:rsidR="002B57F2">
        <w:rPr>
          <w:rFonts w:ascii="Arial" w:hAnsi="Arial" w:cs="Arial"/>
          <w:sz w:val="22"/>
          <w:szCs w:val="22"/>
        </w:rPr>
        <w:t xml:space="preserve">966). </w:t>
      </w:r>
      <w:r w:rsidR="00FA0659">
        <w:rPr>
          <w:rFonts w:ascii="Arial" w:hAnsi="Arial" w:cs="Arial"/>
          <w:b/>
          <w:bCs/>
          <w:color w:val="000000"/>
          <w:sz w:val="22"/>
          <w:szCs w:val="22"/>
        </w:rPr>
        <w:br/>
      </w:r>
      <w:r w:rsidR="00FA0659">
        <w:rPr>
          <w:rFonts w:ascii="Arial" w:hAnsi="Arial" w:cs="Arial"/>
          <w:b/>
          <w:bCs/>
          <w:color w:val="000000"/>
          <w:sz w:val="22"/>
          <w:szCs w:val="22"/>
        </w:rPr>
        <w:br/>
      </w:r>
      <w:r w:rsidR="00FF1D02" w:rsidRPr="0093605D">
        <w:rPr>
          <w:rFonts w:ascii="Arial" w:hAnsi="Arial" w:cs="Arial"/>
          <w:b/>
          <w:bCs/>
          <w:sz w:val="22"/>
          <w:szCs w:val="22"/>
        </w:rPr>
        <w:t xml:space="preserve">Survey </w:t>
      </w:r>
      <w:proofErr w:type="gramStart"/>
      <w:r w:rsidR="00FF1D02" w:rsidRPr="0093605D">
        <w:rPr>
          <w:rFonts w:ascii="Arial" w:hAnsi="Arial" w:cs="Arial"/>
          <w:b/>
          <w:bCs/>
          <w:sz w:val="22"/>
          <w:szCs w:val="22"/>
        </w:rPr>
        <w:t>design</w:t>
      </w:r>
      <w:proofErr w:type="gramEnd"/>
      <w:r w:rsidR="00BC61DC">
        <w:rPr>
          <w:rFonts w:ascii="Arial" w:hAnsi="Arial" w:cs="Arial"/>
          <w:sz w:val="22"/>
          <w:szCs w:val="22"/>
        </w:rPr>
        <w:br/>
      </w:r>
      <w:r w:rsidR="00FF1D02" w:rsidRPr="0093605D">
        <w:rPr>
          <w:rFonts w:ascii="Arial" w:hAnsi="Arial" w:cs="Arial"/>
          <w:sz w:val="22"/>
          <w:szCs w:val="22"/>
        </w:rPr>
        <w:t xml:space="preserve">The survey questions were based on the validated Survey on Awareness and Attitudes towards Vaccinations in Inflammatory Bowel Disease (SAAV-IBD) from </w:t>
      </w:r>
      <w:proofErr w:type="spellStart"/>
      <w:r w:rsidR="00FF1D02" w:rsidRPr="0093605D">
        <w:rPr>
          <w:rFonts w:ascii="Arial" w:hAnsi="Arial" w:cs="Arial"/>
          <w:sz w:val="22"/>
          <w:szCs w:val="22"/>
        </w:rPr>
        <w:t>Mahli</w:t>
      </w:r>
      <w:proofErr w:type="spellEnd"/>
      <w:r w:rsidR="00FF1D02" w:rsidRPr="0093605D">
        <w:rPr>
          <w:rFonts w:ascii="Arial" w:hAnsi="Arial" w:cs="Arial"/>
          <w:sz w:val="22"/>
          <w:szCs w:val="22"/>
        </w:rPr>
        <w:t xml:space="preserve"> </w:t>
      </w:r>
      <w:r w:rsidR="00FF1D02" w:rsidRPr="0093605D">
        <w:rPr>
          <w:rFonts w:ascii="Arial" w:hAnsi="Arial" w:cs="Arial"/>
          <w:i/>
          <w:iCs/>
          <w:sz w:val="22"/>
          <w:szCs w:val="22"/>
        </w:rPr>
        <w:t>et al.</w:t>
      </w:r>
      <w:r w:rsidR="00FF1D02" w:rsidRPr="0093605D">
        <w:rPr>
          <w:rFonts w:ascii="Arial" w:hAnsi="Arial" w:cs="Arial"/>
          <w:sz w:val="22"/>
          <w:szCs w:val="22"/>
        </w:rPr>
        <w:t xml:space="preserve">’s </w:t>
      </w:r>
      <w:r w:rsidR="003B2DDC">
        <w:rPr>
          <w:rFonts w:ascii="Arial" w:hAnsi="Arial" w:cs="Arial"/>
          <w:sz w:val="22"/>
          <w:szCs w:val="22"/>
        </w:rPr>
        <w:t xml:space="preserve">2015 </w:t>
      </w:r>
      <w:r w:rsidR="00FF1D02" w:rsidRPr="0093605D">
        <w:rPr>
          <w:rFonts w:ascii="Arial" w:hAnsi="Arial" w:cs="Arial"/>
          <w:sz w:val="22"/>
          <w:szCs w:val="22"/>
        </w:rPr>
        <w:t>Canadian study. The original survey was designed to “assess uptake of vaccinations and knowledge of current immunisation recommendations among IBD patients”</w:t>
      </w:r>
      <w:r w:rsidR="000E29DB">
        <w:rPr>
          <w:rFonts w:ascii="Arial" w:hAnsi="Arial" w:cs="Arial"/>
          <w:sz w:val="22"/>
          <w:szCs w:val="22"/>
        </w:rPr>
        <w:t>.</w:t>
      </w:r>
      <w:sdt>
        <w:sdtPr>
          <w:rPr>
            <w:rFonts w:ascii="Arial" w:hAnsi="Arial" w:cs="Arial"/>
            <w:color w:val="000000"/>
            <w:sz w:val="22"/>
            <w:szCs w:val="22"/>
            <w:highlight w:val="white"/>
          </w:rPr>
          <w:alias w:val="Citation"/>
          <w:tag w:val="{&quot;referencesIds&quot;:[&quot;doc:65dccdcb58a6705a6aded738&quot;],&quot;referencesOptions&quot;:{&quot;doc:65dccdcb58a6705a6aded738&quot;:{&quot;author&quot;:true,&quot;year&quot;:true,&quot;pageReplace&quot;:&quot;&quot;,&quot;prefix&quot;:&quot;&quot;,&quot;suffix&quot;:&quot;&quot;}},&quot;hasBrokenReferences&quot;:false,&quot;hasManualEdits&quot;:false,&quot;isEmpty&quot;:false,&quot;citationType&quot;:&quot;inline&quot;,&quot;id&quot;:-859128734,&quot;citationText&quot;:&quot;&lt;span style=\&quot;font-family:Arial;font-size:14.666666666666666px;color:#000000\&quot;&gt;&lt;sup&gt;17&lt;/sup&gt;&lt;/span&gt;&quot;}"/>
          <w:id w:val="-859128734"/>
          <w:placeholder>
            <w:docPart w:val="881D57D19CD9DD48BF67A77EA60C26C3"/>
          </w:placeholder>
        </w:sdtPr>
        <w:sdtContent>
          <w:r w:rsidR="002C133A">
            <w:rPr>
              <w:rFonts w:ascii="Arial" w:hAnsi="Arial" w:cs="Arial"/>
              <w:color w:val="000000"/>
              <w:sz w:val="22"/>
              <w:szCs w:val="22"/>
              <w:vertAlign w:val="superscript"/>
            </w:rPr>
            <w:t>17</w:t>
          </w:r>
        </w:sdtContent>
      </w:sdt>
      <w:r w:rsidR="00FF1D02" w:rsidRPr="0093605D">
        <w:rPr>
          <w:rFonts w:ascii="Arial" w:hAnsi="Arial" w:cs="Arial"/>
          <w:color w:val="000000"/>
          <w:sz w:val="22"/>
          <w:szCs w:val="22"/>
        </w:rPr>
        <w:t xml:space="preserve"> Questions to further explore patient demographics were added to identify potential population groups with reduced vaccination uptake. Incomplete responses were recorded but not included when assessing the participant’s adherence to the vaccination schedule. The survey was administered in English and on paper (</w:t>
      </w:r>
      <w:r w:rsidR="003232B6">
        <w:rPr>
          <w:rFonts w:ascii="Arial" w:hAnsi="Arial" w:cs="Arial"/>
          <w:color w:val="000000"/>
          <w:sz w:val="22"/>
          <w:szCs w:val="22"/>
        </w:rPr>
        <w:t>supplementary material</w:t>
      </w:r>
      <w:r w:rsidR="00FF1D02" w:rsidRPr="0093605D">
        <w:rPr>
          <w:rFonts w:ascii="Arial" w:hAnsi="Arial" w:cs="Arial"/>
          <w:color w:val="000000"/>
          <w:sz w:val="22"/>
          <w:szCs w:val="22"/>
        </w:rPr>
        <w:t>). Participants completed the survey independently</w:t>
      </w:r>
      <w:r w:rsidR="001868B3">
        <w:rPr>
          <w:rFonts w:ascii="Arial" w:hAnsi="Arial" w:cs="Arial"/>
          <w:color w:val="000000"/>
          <w:sz w:val="22"/>
          <w:szCs w:val="22"/>
        </w:rPr>
        <w:t xml:space="preserve">, with </w:t>
      </w:r>
      <w:r w:rsidR="00FF1D02" w:rsidRPr="0093605D">
        <w:rPr>
          <w:rFonts w:ascii="Arial" w:hAnsi="Arial" w:cs="Arial"/>
          <w:color w:val="000000"/>
          <w:sz w:val="22"/>
          <w:szCs w:val="22"/>
        </w:rPr>
        <w:t xml:space="preserve">a facilitator </w:t>
      </w:r>
      <w:r w:rsidR="00442042">
        <w:rPr>
          <w:rFonts w:ascii="Arial" w:hAnsi="Arial" w:cs="Arial"/>
          <w:color w:val="000000"/>
          <w:sz w:val="22"/>
          <w:szCs w:val="22"/>
        </w:rPr>
        <w:t>available</w:t>
      </w:r>
      <w:r w:rsidR="00FF1D02" w:rsidRPr="0093605D">
        <w:rPr>
          <w:rFonts w:ascii="Arial" w:hAnsi="Arial" w:cs="Arial"/>
          <w:color w:val="000000"/>
          <w:sz w:val="22"/>
          <w:szCs w:val="22"/>
        </w:rPr>
        <w:t xml:space="preserve"> to answer </w:t>
      </w:r>
      <w:r w:rsidR="000F07D8">
        <w:rPr>
          <w:rFonts w:ascii="Arial" w:hAnsi="Arial" w:cs="Arial"/>
          <w:color w:val="000000"/>
          <w:sz w:val="22"/>
          <w:szCs w:val="22"/>
        </w:rPr>
        <w:t>queries</w:t>
      </w:r>
      <w:r w:rsidR="00FF1D02" w:rsidRPr="0093605D">
        <w:rPr>
          <w:rFonts w:ascii="Arial" w:hAnsi="Arial" w:cs="Arial"/>
          <w:color w:val="000000"/>
          <w:sz w:val="22"/>
          <w:szCs w:val="22"/>
        </w:rPr>
        <w:t xml:space="preserve"> or assist with completing the survey</w:t>
      </w:r>
      <w:r w:rsidR="00AA41AE">
        <w:rPr>
          <w:rFonts w:ascii="Arial" w:hAnsi="Arial" w:cs="Arial"/>
          <w:color w:val="000000"/>
          <w:sz w:val="22"/>
          <w:szCs w:val="22"/>
        </w:rPr>
        <w:t xml:space="preserve"> if needed</w:t>
      </w:r>
      <w:r w:rsidR="00FF1D02" w:rsidRPr="0093605D">
        <w:rPr>
          <w:rFonts w:ascii="Arial" w:hAnsi="Arial" w:cs="Arial"/>
          <w:color w:val="000000"/>
          <w:sz w:val="22"/>
          <w:szCs w:val="22"/>
        </w:rPr>
        <w:t xml:space="preserve">. </w:t>
      </w:r>
    </w:p>
    <w:p w14:paraId="2F257E48" w14:textId="6E3766AB" w:rsidR="00D25427" w:rsidRDefault="003232B6" w:rsidP="001730D4">
      <w:pPr>
        <w:pStyle w:val="NormalWeb"/>
        <w:spacing w:line="360" w:lineRule="auto"/>
        <w:rPr>
          <w:rFonts w:ascii="Arial" w:hAnsi="Arial" w:cs="Arial"/>
          <w:color w:val="000000"/>
          <w:sz w:val="22"/>
          <w:szCs w:val="22"/>
        </w:rPr>
      </w:pPr>
      <w:r>
        <w:rPr>
          <w:rFonts w:ascii="Arial" w:hAnsi="Arial" w:cs="Arial"/>
          <w:color w:val="000000"/>
          <w:sz w:val="22"/>
          <w:szCs w:val="22"/>
        </w:rPr>
        <w:t>S</w:t>
      </w:r>
      <w:r w:rsidR="00FF1D02" w:rsidRPr="00157046">
        <w:rPr>
          <w:rFonts w:ascii="Arial" w:hAnsi="Arial" w:cs="Arial"/>
          <w:color w:val="000000"/>
          <w:sz w:val="22"/>
          <w:szCs w:val="22"/>
        </w:rPr>
        <w:t>elf-reported data consisted of demographic variables</w:t>
      </w:r>
      <w:r>
        <w:rPr>
          <w:rFonts w:ascii="Arial" w:hAnsi="Arial" w:cs="Arial"/>
          <w:color w:val="000000"/>
          <w:sz w:val="22"/>
          <w:szCs w:val="22"/>
        </w:rPr>
        <w:t xml:space="preserve"> (</w:t>
      </w:r>
      <w:r w:rsidR="00FF1D02" w:rsidRPr="00157046">
        <w:rPr>
          <w:rFonts w:ascii="Arial" w:hAnsi="Arial" w:cs="Arial"/>
          <w:color w:val="000000"/>
          <w:sz w:val="22"/>
          <w:szCs w:val="22"/>
        </w:rPr>
        <w:t>age, ethnicity and education level</w:t>
      </w:r>
      <w:r>
        <w:rPr>
          <w:rFonts w:ascii="Arial" w:hAnsi="Arial" w:cs="Arial"/>
          <w:color w:val="000000"/>
          <w:sz w:val="22"/>
          <w:szCs w:val="22"/>
        </w:rPr>
        <w:t xml:space="preserve">), </w:t>
      </w:r>
      <w:r w:rsidR="00FF1D02" w:rsidRPr="00157046">
        <w:rPr>
          <w:rFonts w:ascii="Arial" w:hAnsi="Arial" w:cs="Arial"/>
          <w:color w:val="000000"/>
          <w:sz w:val="22"/>
          <w:szCs w:val="22"/>
        </w:rPr>
        <w:t xml:space="preserve">clinical information </w:t>
      </w:r>
      <w:r>
        <w:rPr>
          <w:rFonts w:ascii="Arial" w:hAnsi="Arial" w:cs="Arial"/>
          <w:color w:val="000000"/>
          <w:sz w:val="22"/>
          <w:szCs w:val="22"/>
        </w:rPr>
        <w:t>on</w:t>
      </w:r>
      <w:r w:rsidRPr="00157046">
        <w:rPr>
          <w:rFonts w:ascii="Arial" w:hAnsi="Arial" w:cs="Arial"/>
          <w:color w:val="000000"/>
          <w:sz w:val="22"/>
          <w:szCs w:val="22"/>
        </w:rPr>
        <w:t xml:space="preserve"> </w:t>
      </w:r>
      <w:r w:rsidR="00FF1D02" w:rsidRPr="00157046">
        <w:rPr>
          <w:rFonts w:ascii="Arial" w:hAnsi="Arial" w:cs="Arial"/>
          <w:color w:val="000000"/>
          <w:sz w:val="22"/>
          <w:szCs w:val="22"/>
        </w:rPr>
        <w:t xml:space="preserve">IBD </w:t>
      </w:r>
      <w:r>
        <w:rPr>
          <w:rFonts w:ascii="Arial" w:hAnsi="Arial" w:cs="Arial"/>
          <w:color w:val="000000"/>
          <w:sz w:val="22"/>
          <w:szCs w:val="22"/>
        </w:rPr>
        <w:t>diagnosis</w:t>
      </w:r>
      <w:r w:rsidRPr="00157046">
        <w:rPr>
          <w:rFonts w:ascii="Arial" w:hAnsi="Arial" w:cs="Arial"/>
          <w:color w:val="000000"/>
          <w:sz w:val="22"/>
          <w:szCs w:val="22"/>
        </w:rPr>
        <w:t xml:space="preserve"> </w:t>
      </w:r>
      <w:r w:rsidR="00FF1D02" w:rsidRPr="00157046">
        <w:rPr>
          <w:rFonts w:ascii="Arial" w:hAnsi="Arial" w:cs="Arial"/>
          <w:color w:val="000000"/>
          <w:sz w:val="22"/>
          <w:szCs w:val="22"/>
        </w:rPr>
        <w:t xml:space="preserve">and </w:t>
      </w:r>
      <w:r>
        <w:rPr>
          <w:rFonts w:ascii="Arial" w:hAnsi="Arial" w:cs="Arial"/>
          <w:color w:val="000000"/>
          <w:sz w:val="22"/>
          <w:szCs w:val="22"/>
        </w:rPr>
        <w:t>treatment,</w:t>
      </w:r>
      <w:r w:rsidR="00FF1D02" w:rsidRPr="00157046">
        <w:rPr>
          <w:rFonts w:ascii="Arial" w:hAnsi="Arial" w:cs="Arial"/>
          <w:color w:val="000000"/>
          <w:sz w:val="22"/>
          <w:szCs w:val="22"/>
        </w:rPr>
        <w:t xml:space="preserve"> and a </w:t>
      </w:r>
      <w:r>
        <w:rPr>
          <w:rFonts w:ascii="Arial" w:hAnsi="Arial" w:cs="Arial"/>
          <w:color w:val="000000"/>
          <w:sz w:val="22"/>
          <w:szCs w:val="22"/>
        </w:rPr>
        <w:t>series</w:t>
      </w:r>
      <w:r w:rsidRPr="00157046">
        <w:rPr>
          <w:rFonts w:ascii="Arial" w:hAnsi="Arial" w:cs="Arial"/>
          <w:color w:val="000000"/>
          <w:sz w:val="22"/>
          <w:szCs w:val="22"/>
        </w:rPr>
        <w:t xml:space="preserve"> </w:t>
      </w:r>
      <w:r w:rsidR="00FF1D02" w:rsidRPr="00157046">
        <w:rPr>
          <w:rFonts w:ascii="Arial" w:hAnsi="Arial" w:cs="Arial"/>
          <w:color w:val="000000"/>
          <w:sz w:val="22"/>
          <w:szCs w:val="22"/>
        </w:rPr>
        <w:t xml:space="preserve">of questions </w:t>
      </w:r>
      <w:r>
        <w:rPr>
          <w:rFonts w:ascii="Arial" w:hAnsi="Arial" w:cs="Arial"/>
          <w:color w:val="000000"/>
          <w:sz w:val="22"/>
          <w:szCs w:val="22"/>
        </w:rPr>
        <w:t>exploring</w:t>
      </w:r>
      <w:r w:rsidR="00FF1D02" w:rsidRPr="00157046">
        <w:rPr>
          <w:rFonts w:ascii="Arial" w:hAnsi="Arial" w:cs="Arial"/>
          <w:color w:val="000000"/>
          <w:sz w:val="22"/>
          <w:szCs w:val="22"/>
        </w:rPr>
        <w:t xml:space="preserve"> attitude</w:t>
      </w:r>
      <w:r>
        <w:rPr>
          <w:rFonts w:ascii="Arial" w:hAnsi="Arial" w:cs="Arial"/>
          <w:color w:val="000000"/>
          <w:sz w:val="22"/>
          <w:szCs w:val="22"/>
        </w:rPr>
        <w:t>s</w:t>
      </w:r>
      <w:r w:rsidR="00FF1D02" w:rsidRPr="00157046">
        <w:rPr>
          <w:rFonts w:ascii="Arial" w:hAnsi="Arial" w:cs="Arial"/>
          <w:color w:val="000000"/>
          <w:sz w:val="22"/>
          <w:szCs w:val="22"/>
        </w:rPr>
        <w:t xml:space="preserve"> towards vaccination and compliance. </w:t>
      </w:r>
      <w:r>
        <w:rPr>
          <w:rFonts w:ascii="Arial" w:hAnsi="Arial" w:cs="Arial"/>
          <w:color w:val="000000"/>
          <w:sz w:val="22"/>
          <w:szCs w:val="22"/>
        </w:rPr>
        <w:t>With patient consent, the research team consulted e</w:t>
      </w:r>
      <w:r w:rsidR="002E4B3B" w:rsidRPr="00157046">
        <w:rPr>
          <w:rFonts w:ascii="Arial" w:hAnsi="Arial" w:cs="Arial"/>
          <w:color w:val="000000"/>
          <w:sz w:val="22"/>
          <w:szCs w:val="22"/>
        </w:rPr>
        <w:t>lectronic</w:t>
      </w:r>
      <w:r w:rsidR="00AE0A85" w:rsidRPr="00157046">
        <w:rPr>
          <w:rFonts w:ascii="Arial" w:hAnsi="Arial" w:cs="Arial"/>
          <w:color w:val="000000"/>
          <w:sz w:val="22"/>
          <w:szCs w:val="22"/>
        </w:rPr>
        <w:t xml:space="preserve"> patient</w:t>
      </w:r>
      <w:r w:rsidR="00FF1D02" w:rsidRPr="00157046">
        <w:rPr>
          <w:rFonts w:ascii="Arial" w:hAnsi="Arial" w:cs="Arial"/>
          <w:color w:val="000000"/>
          <w:sz w:val="22"/>
          <w:szCs w:val="22"/>
        </w:rPr>
        <w:t xml:space="preserve"> records to </w:t>
      </w:r>
      <w:r>
        <w:rPr>
          <w:rFonts w:ascii="Arial" w:hAnsi="Arial" w:cs="Arial"/>
          <w:color w:val="000000"/>
          <w:sz w:val="22"/>
          <w:szCs w:val="22"/>
        </w:rPr>
        <w:t>verify</w:t>
      </w:r>
      <w:r w:rsidRPr="00157046">
        <w:rPr>
          <w:rFonts w:ascii="Arial" w:hAnsi="Arial" w:cs="Arial"/>
          <w:color w:val="000000"/>
          <w:sz w:val="22"/>
          <w:szCs w:val="22"/>
        </w:rPr>
        <w:t xml:space="preserve"> </w:t>
      </w:r>
      <w:r w:rsidR="00FF1D02" w:rsidRPr="00157046">
        <w:rPr>
          <w:rFonts w:ascii="Arial" w:hAnsi="Arial" w:cs="Arial"/>
          <w:color w:val="000000"/>
          <w:sz w:val="22"/>
          <w:szCs w:val="22"/>
        </w:rPr>
        <w:t>IBD</w:t>
      </w:r>
      <w:r>
        <w:rPr>
          <w:rFonts w:ascii="Arial" w:hAnsi="Arial" w:cs="Arial"/>
          <w:color w:val="000000"/>
          <w:sz w:val="22"/>
          <w:szCs w:val="22"/>
        </w:rPr>
        <w:t xml:space="preserve"> phenotype and</w:t>
      </w:r>
      <w:r w:rsidR="00FF1D02" w:rsidRPr="00157046">
        <w:rPr>
          <w:rFonts w:ascii="Arial" w:hAnsi="Arial" w:cs="Arial"/>
          <w:color w:val="000000"/>
          <w:sz w:val="22"/>
          <w:szCs w:val="22"/>
        </w:rPr>
        <w:t xml:space="preserve"> medication</w:t>
      </w:r>
      <w:r>
        <w:rPr>
          <w:rFonts w:ascii="Arial" w:hAnsi="Arial" w:cs="Arial"/>
          <w:color w:val="000000"/>
          <w:sz w:val="22"/>
          <w:szCs w:val="22"/>
        </w:rPr>
        <w:t xml:space="preserve"> history</w:t>
      </w:r>
      <w:r w:rsidR="00FF1D02" w:rsidRPr="00157046">
        <w:rPr>
          <w:rFonts w:ascii="Arial" w:hAnsi="Arial" w:cs="Arial"/>
          <w:color w:val="000000"/>
          <w:sz w:val="22"/>
          <w:szCs w:val="22"/>
        </w:rPr>
        <w:t>.</w:t>
      </w:r>
    </w:p>
    <w:p w14:paraId="6232C02F" w14:textId="3A83ACB2" w:rsidR="30E88CD9" w:rsidRPr="00926FB1" w:rsidRDefault="003232B6" w:rsidP="30E88CD9">
      <w:pPr>
        <w:pStyle w:val="NormalWeb"/>
        <w:spacing w:line="360" w:lineRule="auto"/>
        <w:rPr>
          <w:rFonts w:ascii="Arial" w:hAnsi="Arial" w:cs="Arial"/>
          <w:color w:val="000000"/>
          <w:sz w:val="22"/>
          <w:szCs w:val="22"/>
        </w:rPr>
      </w:pPr>
      <w:r>
        <w:rPr>
          <w:rFonts w:ascii="Arial" w:hAnsi="Arial" w:cs="Arial"/>
          <w:color w:val="000000" w:themeColor="text1"/>
          <w:sz w:val="22"/>
          <w:szCs w:val="22"/>
        </w:rPr>
        <w:t>U</w:t>
      </w:r>
      <w:r w:rsidR="00C844D1" w:rsidRPr="30E88CD9">
        <w:rPr>
          <w:rFonts w:ascii="Arial" w:hAnsi="Arial" w:cs="Arial"/>
          <w:color w:val="000000" w:themeColor="text1"/>
          <w:sz w:val="22"/>
          <w:szCs w:val="22"/>
        </w:rPr>
        <w:t xml:space="preserve">ptake </w:t>
      </w:r>
      <w:r>
        <w:rPr>
          <w:rFonts w:ascii="Arial" w:hAnsi="Arial" w:cs="Arial"/>
          <w:color w:val="000000" w:themeColor="text1"/>
          <w:sz w:val="22"/>
          <w:szCs w:val="22"/>
        </w:rPr>
        <w:t>of the</w:t>
      </w:r>
      <w:r w:rsidRPr="30E88CD9">
        <w:rPr>
          <w:rFonts w:ascii="Arial" w:hAnsi="Arial" w:cs="Arial"/>
          <w:color w:val="000000" w:themeColor="text1"/>
          <w:sz w:val="22"/>
          <w:szCs w:val="22"/>
        </w:rPr>
        <w:t xml:space="preserve"> </w:t>
      </w:r>
      <w:r w:rsidR="00C844D1" w:rsidRPr="30E88CD9">
        <w:rPr>
          <w:rFonts w:ascii="Arial" w:hAnsi="Arial" w:cs="Arial"/>
          <w:color w:val="000000" w:themeColor="text1"/>
          <w:sz w:val="22"/>
          <w:szCs w:val="22"/>
        </w:rPr>
        <w:t xml:space="preserve">influenza, </w:t>
      </w:r>
      <w:r>
        <w:rPr>
          <w:rFonts w:ascii="Arial" w:hAnsi="Arial" w:cs="Arial"/>
          <w:color w:val="000000" w:themeColor="text1"/>
          <w:sz w:val="22"/>
          <w:szCs w:val="22"/>
        </w:rPr>
        <w:t xml:space="preserve">pneumococcal, </w:t>
      </w:r>
      <w:r w:rsidR="00C844D1" w:rsidRPr="30E88CD9">
        <w:rPr>
          <w:rFonts w:ascii="Arial" w:hAnsi="Arial" w:cs="Arial"/>
          <w:color w:val="000000" w:themeColor="text1"/>
          <w:sz w:val="22"/>
          <w:szCs w:val="22"/>
        </w:rPr>
        <w:t xml:space="preserve">COVID-19 primary </w:t>
      </w:r>
      <w:r w:rsidR="006E3C1F" w:rsidRPr="30E88CD9">
        <w:rPr>
          <w:rFonts w:ascii="Arial" w:hAnsi="Arial" w:cs="Arial"/>
          <w:color w:val="000000" w:themeColor="text1"/>
          <w:sz w:val="22"/>
          <w:szCs w:val="22"/>
        </w:rPr>
        <w:t>vaccine</w:t>
      </w:r>
      <w:r w:rsidR="001111A6">
        <w:rPr>
          <w:rFonts w:ascii="Arial" w:hAnsi="Arial" w:cs="Arial"/>
          <w:color w:val="000000" w:themeColor="text1"/>
          <w:sz w:val="22"/>
          <w:szCs w:val="22"/>
        </w:rPr>
        <w:t xml:space="preserve"> schedule</w:t>
      </w:r>
      <w:r w:rsidR="00C844D1" w:rsidRPr="30E88CD9">
        <w:rPr>
          <w:rFonts w:ascii="Arial" w:hAnsi="Arial" w:cs="Arial"/>
          <w:color w:val="000000" w:themeColor="text1"/>
          <w:sz w:val="22"/>
          <w:szCs w:val="22"/>
        </w:rPr>
        <w:t xml:space="preserve"> and seasonal boosters, and Shingrix</w:t>
      </w:r>
      <w:r w:rsidR="00C844D1" w:rsidRPr="30E88CD9">
        <w:rPr>
          <w:rFonts w:ascii="Symbol" w:eastAsia="Symbol" w:hAnsi="Symbol" w:cs="Symbol"/>
          <w:color w:val="000000" w:themeColor="text1"/>
          <w:sz w:val="22"/>
          <w:szCs w:val="22"/>
        </w:rPr>
        <w:t>â</w:t>
      </w:r>
      <w:r w:rsidR="00C844D1" w:rsidRPr="30E88CD9">
        <w:rPr>
          <w:rFonts w:ascii="Arial" w:hAnsi="Arial" w:cs="Arial"/>
          <w:color w:val="000000" w:themeColor="text1"/>
          <w:sz w:val="22"/>
          <w:szCs w:val="22"/>
        </w:rPr>
        <w:t xml:space="preserve"> vaccine </w:t>
      </w:r>
      <w:r>
        <w:rPr>
          <w:rFonts w:ascii="Arial" w:hAnsi="Arial" w:cs="Arial"/>
          <w:color w:val="000000" w:themeColor="text1"/>
          <w:sz w:val="22"/>
          <w:szCs w:val="22"/>
        </w:rPr>
        <w:t>was</w:t>
      </w:r>
      <w:r w:rsidRPr="30E88CD9">
        <w:rPr>
          <w:rFonts w:ascii="Arial" w:hAnsi="Arial" w:cs="Arial"/>
          <w:color w:val="000000" w:themeColor="text1"/>
          <w:sz w:val="22"/>
          <w:szCs w:val="22"/>
        </w:rPr>
        <w:t xml:space="preserve"> </w:t>
      </w:r>
      <w:r>
        <w:rPr>
          <w:rFonts w:ascii="Arial" w:hAnsi="Arial" w:cs="Arial"/>
          <w:color w:val="000000" w:themeColor="text1"/>
          <w:sz w:val="22"/>
          <w:szCs w:val="22"/>
        </w:rPr>
        <w:t>assessed</w:t>
      </w:r>
      <w:r w:rsidR="00C844D1" w:rsidRPr="30E88CD9">
        <w:rPr>
          <w:rFonts w:ascii="Arial" w:hAnsi="Arial" w:cs="Arial"/>
          <w:color w:val="000000" w:themeColor="text1"/>
          <w:sz w:val="22"/>
          <w:szCs w:val="22"/>
        </w:rPr>
        <w:t>.</w:t>
      </w:r>
      <w:r w:rsidR="00877E87" w:rsidRPr="30E88CD9">
        <w:rPr>
          <w:rFonts w:ascii="Arial" w:hAnsi="Arial" w:cs="Arial"/>
          <w:color w:val="000000" w:themeColor="text1"/>
          <w:sz w:val="22"/>
          <w:szCs w:val="22"/>
        </w:rPr>
        <w:t xml:space="preserve"> </w:t>
      </w:r>
      <w:r w:rsidR="00DA2F94" w:rsidRPr="30E88CD9">
        <w:rPr>
          <w:rFonts w:ascii="Arial" w:hAnsi="Arial" w:cs="Arial"/>
          <w:color w:val="000000" w:themeColor="text1"/>
          <w:sz w:val="22"/>
          <w:szCs w:val="22"/>
        </w:rPr>
        <w:t>Uptake of the</w:t>
      </w:r>
      <w:r w:rsidR="00877E87" w:rsidRPr="30E88CD9">
        <w:rPr>
          <w:rFonts w:ascii="Arial" w:hAnsi="Arial" w:cs="Arial"/>
          <w:color w:val="000000" w:themeColor="text1"/>
          <w:sz w:val="22"/>
          <w:szCs w:val="22"/>
        </w:rPr>
        <w:t xml:space="preserve"> Shingrix</w:t>
      </w:r>
      <w:r w:rsidR="00877E87" w:rsidRPr="30E88CD9">
        <w:rPr>
          <w:rFonts w:ascii="Symbol" w:eastAsia="Symbol" w:hAnsi="Symbol" w:cs="Symbol"/>
          <w:color w:val="000000" w:themeColor="text1"/>
          <w:sz w:val="22"/>
          <w:szCs w:val="22"/>
        </w:rPr>
        <w:t>â</w:t>
      </w:r>
      <w:r w:rsidR="00877E87" w:rsidRPr="30E88CD9">
        <w:rPr>
          <w:rFonts w:ascii="Arial" w:hAnsi="Arial" w:cs="Arial"/>
          <w:color w:val="000000" w:themeColor="text1"/>
          <w:sz w:val="22"/>
          <w:szCs w:val="22"/>
        </w:rPr>
        <w:t xml:space="preserve"> vaccine was only considered </w:t>
      </w:r>
      <w:r>
        <w:rPr>
          <w:rFonts w:ascii="Arial" w:hAnsi="Arial" w:cs="Arial"/>
          <w:color w:val="000000" w:themeColor="text1"/>
          <w:sz w:val="22"/>
          <w:szCs w:val="22"/>
        </w:rPr>
        <w:t>for patients</w:t>
      </w:r>
      <w:r w:rsidR="00877E87" w:rsidRPr="30E88CD9">
        <w:rPr>
          <w:rFonts w:ascii="Arial" w:hAnsi="Arial" w:cs="Arial"/>
          <w:color w:val="000000" w:themeColor="text1"/>
          <w:sz w:val="22"/>
          <w:szCs w:val="22"/>
        </w:rPr>
        <w:t xml:space="preserve"> eligible </w:t>
      </w:r>
      <w:r>
        <w:rPr>
          <w:rFonts w:ascii="Arial" w:hAnsi="Arial" w:cs="Arial"/>
          <w:color w:val="000000" w:themeColor="text1"/>
          <w:sz w:val="22"/>
          <w:szCs w:val="22"/>
        </w:rPr>
        <w:t xml:space="preserve">at the time of the study </w:t>
      </w:r>
      <w:r w:rsidR="00877E87" w:rsidRPr="30E88CD9">
        <w:rPr>
          <w:rFonts w:ascii="Arial" w:hAnsi="Arial" w:cs="Arial"/>
          <w:color w:val="000000" w:themeColor="text1"/>
          <w:sz w:val="22"/>
          <w:szCs w:val="22"/>
        </w:rPr>
        <w:t>(</w:t>
      </w:r>
      <w:r>
        <w:rPr>
          <w:rFonts w:ascii="Arial" w:hAnsi="Arial" w:cs="Arial"/>
          <w:color w:val="000000" w:themeColor="text1"/>
          <w:sz w:val="22"/>
          <w:szCs w:val="22"/>
        </w:rPr>
        <w:t xml:space="preserve">aged </w:t>
      </w:r>
      <w:r w:rsidRPr="00F0712F">
        <w:rPr>
          <w:rFonts w:ascii="Arial" w:hAnsi="Arial" w:cs="Arial"/>
          <w:color w:val="000000" w:themeColor="text1"/>
          <w:sz w:val="22"/>
          <w:szCs w:val="22"/>
        </w:rPr>
        <w:t>50 or over</w:t>
      </w:r>
      <w:r>
        <w:rPr>
          <w:rFonts w:ascii="Arial" w:hAnsi="Arial" w:cs="Arial"/>
          <w:color w:val="000000" w:themeColor="text1"/>
          <w:sz w:val="22"/>
          <w:szCs w:val="22"/>
          <w:u w:val="single"/>
        </w:rPr>
        <w:t xml:space="preserve"> </w:t>
      </w:r>
      <w:r w:rsidR="00EB2956" w:rsidRPr="30E88CD9">
        <w:rPr>
          <w:rFonts w:ascii="Arial" w:hAnsi="Arial" w:cs="Arial"/>
          <w:color w:val="000000" w:themeColor="text1"/>
          <w:sz w:val="22"/>
          <w:szCs w:val="22"/>
        </w:rPr>
        <w:t>in</w:t>
      </w:r>
      <w:r w:rsidR="33A12230" w:rsidRPr="30E88CD9">
        <w:rPr>
          <w:rFonts w:ascii="Arial" w:hAnsi="Arial" w:cs="Arial"/>
          <w:color w:val="000000" w:themeColor="text1"/>
          <w:sz w:val="22"/>
          <w:szCs w:val="22"/>
        </w:rPr>
        <w:t xml:space="preserve"> the</w:t>
      </w:r>
      <w:r w:rsidR="00EB2956" w:rsidRPr="30E88CD9">
        <w:rPr>
          <w:rFonts w:ascii="Arial" w:hAnsi="Arial" w:cs="Arial"/>
          <w:color w:val="000000" w:themeColor="text1"/>
          <w:sz w:val="22"/>
          <w:szCs w:val="22"/>
        </w:rPr>
        <w:t xml:space="preserve"> UK</w:t>
      </w:r>
      <w:r w:rsidR="00877E87" w:rsidRPr="30E88CD9">
        <w:rPr>
          <w:rFonts w:ascii="Arial" w:hAnsi="Arial" w:cs="Arial"/>
          <w:color w:val="000000" w:themeColor="text1"/>
          <w:sz w:val="22"/>
          <w:szCs w:val="22"/>
        </w:rPr>
        <w:t>).</w:t>
      </w:r>
      <w:r w:rsidR="00C844D1" w:rsidRPr="30E88CD9">
        <w:rPr>
          <w:rFonts w:ascii="Arial" w:hAnsi="Arial" w:cs="Arial"/>
          <w:color w:val="000000" w:themeColor="text1"/>
          <w:sz w:val="22"/>
          <w:szCs w:val="22"/>
        </w:rPr>
        <w:t xml:space="preserve"> </w:t>
      </w:r>
      <w:r w:rsidR="00DE3771" w:rsidRPr="30E88CD9">
        <w:rPr>
          <w:rFonts w:ascii="Arial" w:hAnsi="Arial" w:cs="Arial"/>
          <w:sz w:val="22"/>
          <w:szCs w:val="22"/>
        </w:rPr>
        <w:t xml:space="preserve">As influenza, COVID-19 booster, and pneumococcal vaccines are administered at defined </w:t>
      </w:r>
      <w:r w:rsidR="00DE3771" w:rsidRPr="30E88CD9">
        <w:rPr>
          <w:rFonts w:ascii="Arial" w:hAnsi="Arial" w:cs="Arial"/>
          <w:sz w:val="22"/>
          <w:szCs w:val="22"/>
        </w:rPr>
        <w:lastRenderedPageBreak/>
        <w:t xml:space="preserve">intervals, </w:t>
      </w:r>
      <w:r>
        <w:rPr>
          <w:rFonts w:ascii="Arial" w:hAnsi="Arial" w:cs="Arial"/>
          <w:sz w:val="22"/>
          <w:szCs w:val="22"/>
        </w:rPr>
        <w:t>participants</w:t>
      </w:r>
      <w:r w:rsidRPr="30E88CD9">
        <w:rPr>
          <w:rFonts w:ascii="Arial" w:hAnsi="Arial" w:cs="Arial"/>
          <w:sz w:val="22"/>
          <w:szCs w:val="22"/>
        </w:rPr>
        <w:t xml:space="preserve"> </w:t>
      </w:r>
      <w:r w:rsidR="00DE3771" w:rsidRPr="30E88CD9">
        <w:rPr>
          <w:rFonts w:ascii="Arial" w:hAnsi="Arial" w:cs="Arial"/>
          <w:sz w:val="22"/>
          <w:szCs w:val="22"/>
        </w:rPr>
        <w:t>reported the date of their last dose. Vaccination status was classified as up to date only if the most recent dose was within the guideline-recommended timeframe for that vaccine</w:t>
      </w:r>
      <w:r>
        <w:rPr>
          <w:rFonts w:ascii="Arial" w:hAnsi="Arial" w:cs="Arial"/>
          <w:sz w:val="22"/>
          <w:szCs w:val="22"/>
        </w:rPr>
        <w:t xml:space="preserve">, whilst </w:t>
      </w:r>
      <w:r w:rsidR="00DE3771" w:rsidRPr="30E88CD9">
        <w:rPr>
          <w:rFonts w:ascii="Arial" w:hAnsi="Arial" w:cs="Arial"/>
          <w:sz w:val="22"/>
          <w:szCs w:val="22"/>
        </w:rPr>
        <w:t>doses administered outside these intervals were considered not current.</w:t>
      </w:r>
      <w:r w:rsidR="008A3C52" w:rsidRPr="30E88CD9">
        <w:rPr>
          <w:rFonts w:ascii="Arial" w:hAnsi="Arial" w:cs="Arial"/>
          <w:sz w:val="22"/>
          <w:szCs w:val="22"/>
        </w:rPr>
        <w:t xml:space="preserve"> </w:t>
      </w:r>
      <w:r w:rsidR="00EB2956" w:rsidRPr="30E88CD9">
        <w:rPr>
          <w:rFonts w:ascii="Arial" w:hAnsi="Arial" w:cs="Arial"/>
          <w:color w:val="000000" w:themeColor="text1"/>
          <w:sz w:val="22"/>
          <w:szCs w:val="22"/>
        </w:rPr>
        <w:t>Data on r</w:t>
      </w:r>
      <w:r w:rsidR="00C844D1" w:rsidRPr="30E88CD9">
        <w:rPr>
          <w:rFonts w:ascii="Arial" w:hAnsi="Arial" w:cs="Arial"/>
          <w:color w:val="000000" w:themeColor="text1"/>
          <w:sz w:val="22"/>
          <w:szCs w:val="22"/>
        </w:rPr>
        <w:t>eason</w:t>
      </w:r>
      <w:r w:rsidR="00EB2956" w:rsidRPr="30E88CD9">
        <w:rPr>
          <w:rFonts w:ascii="Arial" w:hAnsi="Arial" w:cs="Arial"/>
          <w:color w:val="000000" w:themeColor="text1"/>
          <w:sz w:val="22"/>
          <w:szCs w:val="22"/>
        </w:rPr>
        <w:t>s</w:t>
      </w:r>
      <w:r w:rsidR="00C844D1" w:rsidRPr="30E88CD9">
        <w:rPr>
          <w:rFonts w:ascii="Arial" w:hAnsi="Arial" w:cs="Arial"/>
          <w:color w:val="000000" w:themeColor="text1"/>
          <w:sz w:val="22"/>
          <w:szCs w:val="22"/>
        </w:rPr>
        <w:t xml:space="preserve"> for not receiving the </w:t>
      </w:r>
      <w:r w:rsidR="00EB2956" w:rsidRPr="30E88CD9">
        <w:rPr>
          <w:rFonts w:ascii="Arial" w:hAnsi="Arial" w:cs="Arial"/>
          <w:color w:val="000000" w:themeColor="text1"/>
          <w:sz w:val="22"/>
          <w:szCs w:val="22"/>
        </w:rPr>
        <w:t xml:space="preserve">respective </w:t>
      </w:r>
      <w:r w:rsidR="00C844D1" w:rsidRPr="30E88CD9">
        <w:rPr>
          <w:rFonts w:ascii="Arial" w:hAnsi="Arial" w:cs="Arial"/>
          <w:color w:val="000000" w:themeColor="text1"/>
          <w:sz w:val="22"/>
          <w:szCs w:val="22"/>
        </w:rPr>
        <w:t xml:space="preserve">vaccine </w:t>
      </w:r>
      <w:r>
        <w:rPr>
          <w:rFonts w:ascii="Arial" w:hAnsi="Arial" w:cs="Arial"/>
          <w:color w:val="000000" w:themeColor="text1"/>
          <w:sz w:val="22"/>
          <w:szCs w:val="22"/>
        </w:rPr>
        <w:t>were</w:t>
      </w:r>
      <w:r w:rsidRPr="30E88CD9">
        <w:rPr>
          <w:rFonts w:ascii="Arial" w:hAnsi="Arial" w:cs="Arial"/>
          <w:color w:val="000000" w:themeColor="text1"/>
          <w:sz w:val="22"/>
          <w:szCs w:val="22"/>
        </w:rPr>
        <w:t xml:space="preserve"> </w:t>
      </w:r>
      <w:r w:rsidR="00EB2956" w:rsidRPr="30E88CD9">
        <w:rPr>
          <w:rFonts w:ascii="Arial" w:hAnsi="Arial" w:cs="Arial"/>
          <w:color w:val="000000" w:themeColor="text1"/>
          <w:sz w:val="22"/>
          <w:szCs w:val="22"/>
        </w:rPr>
        <w:t>collected</w:t>
      </w:r>
      <w:r w:rsidR="00C844D1" w:rsidRPr="30E88CD9">
        <w:rPr>
          <w:rFonts w:ascii="Arial" w:hAnsi="Arial" w:cs="Arial"/>
          <w:color w:val="000000" w:themeColor="text1"/>
          <w:sz w:val="22"/>
          <w:szCs w:val="22"/>
        </w:rPr>
        <w:t xml:space="preserve"> for annual influenza, seasonal COVID-19 boosters, and quinquennial pneumococcal vaccines, as the</w:t>
      </w:r>
      <w:r w:rsidR="00EB2956" w:rsidRPr="30E88CD9">
        <w:rPr>
          <w:rFonts w:ascii="Arial" w:hAnsi="Arial" w:cs="Arial"/>
          <w:color w:val="000000" w:themeColor="text1"/>
          <w:sz w:val="22"/>
          <w:szCs w:val="22"/>
        </w:rPr>
        <w:t>se</w:t>
      </w:r>
      <w:r w:rsidR="00C844D1" w:rsidRPr="30E88CD9">
        <w:rPr>
          <w:rFonts w:ascii="Arial" w:hAnsi="Arial" w:cs="Arial"/>
          <w:color w:val="000000" w:themeColor="text1"/>
          <w:sz w:val="22"/>
          <w:szCs w:val="22"/>
        </w:rPr>
        <w:t xml:space="preserve"> are </w:t>
      </w:r>
      <w:r w:rsidR="000C2F75" w:rsidRPr="30E88CD9">
        <w:rPr>
          <w:rFonts w:ascii="Arial" w:hAnsi="Arial" w:cs="Arial"/>
          <w:color w:val="000000" w:themeColor="text1"/>
          <w:sz w:val="22"/>
          <w:szCs w:val="22"/>
        </w:rPr>
        <w:t>recommended</w:t>
      </w:r>
      <w:r w:rsidR="00C844D1" w:rsidRPr="30E88CD9">
        <w:rPr>
          <w:rFonts w:ascii="Arial" w:hAnsi="Arial" w:cs="Arial"/>
          <w:color w:val="000000" w:themeColor="text1"/>
          <w:sz w:val="22"/>
          <w:szCs w:val="22"/>
        </w:rPr>
        <w:t xml:space="preserve"> to all immunosuppressed IBD patients </w:t>
      </w:r>
      <w:r>
        <w:rPr>
          <w:rFonts w:ascii="Arial" w:hAnsi="Arial" w:cs="Arial"/>
          <w:color w:val="000000" w:themeColor="text1"/>
          <w:sz w:val="22"/>
          <w:szCs w:val="22"/>
        </w:rPr>
        <w:t>aged</w:t>
      </w:r>
      <w:r w:rsidR="00C844D1" w:rsidRPr="30E88CD9">
        <w:rPr>
          <w:rFonts w:ascii="Arial" w:hAnsi="Arial" w:cs="Arial"/>
          <w:color w:val="000000" w:themeColor="text1"/>
          <w:sz w:val="22"/>
          <w:szCs w:val="22"/>
        </w:rPr>
        <w:t xml:space="preserve"> 18 years </w:t>
      </w:r>
      <w:r>
        <w:rPr>
          <w:rFonts w:ascii="Arial" w:hAnsi="Arial" w:cs="Arial"/>
          <w:color w:val="000000" w:themeColor="text1"/>
          <w:sz w:val="22"/>
          <w:szCs w:val="22"/>
        </w:rPr>
        <w:t>or older</w:t>
      </w:r>
      <w:r w:rsidR="00C844D1" w:rsidRPr="30E88CD9">
        <w:rPr>
          <w:rFonts w:ascii="Arial" w:hAnsi="Arial" w:cs="Arial"/>
          <w:color w:val="000000" w:themeColor="text1"/>
          <w:sz w:val="22"/>
          <w:szCs w:val="22"/>
        </w:rPr>
        <w:t xml:space="preserve">. </w:t>
      </w:r>
    </w:p>
    <w:p w14:paraId="6C5A99FB" w14:textId="0C30A2E5" w:rsidR="00CA0F6C" w:rsidRPr="005403E7" w:rsidRDefault="00300AE5" w:rsidP="001730D4">
      <w:pPr>
        <w:pStyle w:val="NormalWeb"/>
        <w:spacing w:line="360" w:lineRule="auto"/>
        <w:rPr>
          <w:rFonts w:ascii="Arial" w:hAnsi="Arial" w:cs="Arial"/>
          <w:color w:val="000000"/>
          <w:sz w:val="22"/>
          <w:szCs w:val="22"/>
        </w:rPr>
      </w:pPr>
      <w:r>
        <w:rPr>
          <w:rFonts w:ascii="Arial" w:hAnsi="Arial" w:cs="Arial"/>
          <w:color w:val="000000"/>
          <w:sz w:val="22"/>
          <w:szCs w:val="22"/>
        </w:rPr>
        <w:t xml:space="preserve">When testing for </w:t>
      </w:r>
      <w:r w:rsidR="002A6E88">
        <w:rPr>
          <w:rFonts w:ascii="Arial" w:hAnsi="Arial" w:cs="Arial"/>
          <w:color w:val="000000"/>
          <w:sz w:val="22"/>
          <w:szCs w:val="22"/>
        </w:rPr>
        <w:t xml:space="preserve">the </w:t>
      </w:r>
      <w:r>
        <w:rPr>
          <w:rFonts w:ascii="Arial" w:hAnsi="Arial" w:cs="Arial"/>
          <w:color w:val="000000"/>
          <w:sz w:val="22"/>
          <w:szCs w:val="22"/>
        </w:rPr>
        <w:t xml:space="preserve">association between patient </w:t>
      </w:r>
      <w:r w:rsidR="001111A6">
        <w:rPr>
          <w:rFonts w:ascii="Arial" w:hAnsi="Arial" w:cs="Arial"/>
          <w:color w:val="000000"/>
          <w:sz w:val="22"/>
          <w:szCs w:val="22"/>
        </w:rPr>
        <w:t xml:space="preserve">demographic </w:t>
      </w:r>
      <w:r>
        <w:rPr>
          <w:rFonts w:ascii="Arial" w:hAnsi="Arial" w:cs="Arial"/>
          <w:color w:val="000000"/>
          <w:sz w:val="22"/>
          <w:szCs w:val="22"/>
        </w:rPr>
        <w:t xml:space="preserve">variables and vaccination uptake, </w:t>
      </w:r>
      <w:r w:rsidR="002A6E88">
        <w:rPr>
          <w:rFonts w:ascii="Arial" w:hAnsi="Arial" w:cs="Arial"/>
          <w:color w:val="000000"/>
          <w:sz w:val="22"/>
          <w:szCs w:val="22"/>
        </w:rPr>
        <w:t xml:space="preserve">comprehensive </w:t>
      </w:r>
      <w:r>
        <w:rPr>
          <w:rFonts w:ascii="Arial" w:hAnsi="Arial" w:cs="Arial"/>
          <w:color w:val="000000"/>
          <w:sz w:val="22"/>
          <w:szCs w:val="22"/>
        </w:rPr>
        <w:t xml:space="preserve">uptake was defined as receiving both the annual influenza and the biannual COVID-19 booster vaccinations. These vaccines were </w:t>
      </w:r>
      <w:r w:rsidR="001111A6">
        <w:rPr>
          <w:rFonts w:ascii="Arial" w:hAnsi="Arial" w:cs="Arial"/>
          <w:color w:val="000000"/>
          <w:sz w:val="22"/>
          <w:szCs w:val="22"/>
        </w:rPr>
        <w:t>selected</w:t>
      </w:r>
      <w:r>
        <w:rPr>
          <w:rFonts w:ascii="Arial" w:hAnsi="Arial" w:cs="Arial"/>
          <w:color w:val="000000"/>
          <w:sz w:val="22"/>
          <w:szCs w:val="22"/>
        </w:rPr>
        <w:t xml:space="preserve"> as all immunosuppressed patients over the age of 18 </w:t>
      </w:r>
      <w:r w:rsidR="00FA22E5">
        <w:rPr>
          <w:rFonts w:ascii="Arial" w:hAnsi="Arial" w:cs="Arial"/>
          <w:color w:val="000000"/>
          <w:sz w:val="22"/>
          <w:szCs w:val="22"/>
        </w:rPr>
        <w:t xml:space="preserve">years </w:t>
      </w:r>
      <w:r w:rsidR="001111A6">
        <w:rPr>
          <w:rFonts w:ascii="Arial" w:hAnsi="Arial" w:cs="Arial"/>
          <w:color w:val="000000"/>
          <w:sz w:val="22"/>
          <w:szCs w:val="22"/>
        </w:rPr>
        <w:t xml:space="preserve">are </w:t>
      </w:r>
      <w:r>
        <w:rPr>
          <w:rFonts w:ascii="Arial" w:hAnsi="Arial" w:cs="Arial"/>
          <w:color w:val="000000"/>
          <w:sz w:val="22"/>
          <w:szCs w:val="22"/>
        </w:rPr>
        <w:t xml:space="preserve">eligible, and they </w:t>
      </w:r>
      <w:r w:rsidR="001111A6">
        <w:rPr>
          <w:rFonts w:ascii="Arial" w:hAnsi="Arial" w:cs="Arial"/>
          <w:color w:val="000000"/>
          <w:sz w:val="22"/>
          <w:szCs w:val="22"/>
        </w:rPr>
        <w:t xml:space="preserve">are administered </w:t>
      </w:r>
      <w:r w:rsidR="00175453">
        <w:rPr>
          <w:rFonts w:ascii="Arial" w:hAnsi="Arial" w:cs="Arial"/>
          <w:color w:val="000000"/>
          <w:sz w:val="22"/>
          <w:szCs w:val="22"/>
        </w:rPr>
        <w:t>more frequent</w:t>
      </w:r>
      <w:r w:rsidR="001111A6">
        <w:rPr>
          <w:rFonts w:ascii="Arial" w:hAnsi="Arial" w:cs="Arial"/>
          <w:color w:val="000000"/>
          <w:sz w:val="22"/>
          <w:szCs w:val="22"/>
        </w:rPr>
        <w:t xml:space="preserve">ly </w:t>
      </w:r>
      <w:r w:rsidR="00175453">
        <w:rPr>
          <w:rFonts w:ascii="Arial" w:hAnsi="Arial" w:cs="Arial"/>
          <w:color w:val="000000"/>
          <w:sz w:val="22"/>
          <w:szCs w:val="22"/>
        </w:rPr>
        <w:t>than the pneumococcal</w:t>
      </w:r>
      <w:r w:rsidR="00B90973">
        <w:rPr>
          <w:rFonts w:ascii="Arial" w:hAnsi="Arial" w:cs="Arial"/>
          <w:color w:val="000000"/>
          <w:sz w:val="22"/>
          <w:szCs w:val="22"/>
        </w:rPr>
        <w:t xml:space="preserve"> vaccine</w:t>
      </w:r>
      <w:r w:rsidR="00175453">
        <w:rPr>
          <w:rFonts w:ascii="Arial" w:hAnsi="Arial" w:cs="Arial"/>
          <w:color w:val="000000"/>
          <w:sz w:val="22"/>
          <w:szCs w:val="22"/>
        </w:rPr>
        <w:t xml:space="preserve">, reducing the possibility of recall bias. </w:t>
      </w:r>
      <w:r w:rsidR="00654C23" w:rsidRPr="00BC4A64">
        <w:rPr>
          <w:rFonts w:ascii="Arial" w:hAnsi="Arial" w:cs="Arial"/>
          <w:color w:val="000000"/>
          <w:sz w:val="22"/>
          <w:szCs w:val="22"/>
        </w:rPr>
        <w:t>The most frequent answer reported for each variable was used as a reference level.</w:t>
      </w:r>
    </w:p>
    <w:p w14:paraId="61DFEF96" w14:textId="454BF567" w:rsidR="002604F1" w:rsidRPr="00890CE8" w:rsidRDefault="002604F1" w:rsidP="001730D4">
      <w:pPr>
        <w:pStyle w:val="NormalWeb"/>
        <w:spacing w:line="360" w:lineRule="auto"/>
        <w:rPr>
          <w:rFonts w:ascii="Arial" w:hAnsi="Arial" w:cs="Arial"/>
          <w:color w:val="000000"/>
          <w:sz w:val="22"/>
          <w:szCs w:val="22"/>
        </w:rPr>
      </w:pPr>
      <w:r>
        <w:rPr>
          <w:rFonts w:ascii="Arial" w:hAnsi="Arial" w:cs="Arial"/>
          <w:color w:val="000000"/>
          <w:sz w:val="22"/>
          <w:szCs w:val="22"/>
        </w:rPr>
        <w:t>P</w:t>
      </w:r>
      <w:r w:rsidRPr="00C21584">
        <w:rPr>
          <w:rFonts w:ascii="Arial" w:hAnsi="Arial" w:cs="Arial"/>
          <w:color w:val="000000"/>
          <w:sz w:val="22"/>
          <w:szCs w:val="22"/>
        </w:rPr>
        <w:t>revious shingle</w:t>
      </w:r>
      <w:r>
        <w:rPr>
          <w:rFonts w:ascii="Arial" w:hAnsi="Arial" w:cs="Arial"/>
          <w:color w:val="000000"/>
          <w:sz w:val="22"/>
          <w:szCs w:val="22"/>
        </w:rPr>
        <w:t>s</w:t>
      </w:r>
      <w:r w:rsidRPr="00C21584">
        <w:rPr>
          <w:rFonts w:ascii="Arial" w:hAnsi="Arial" w:cs="Arial"/>
          <w:color w:val="000000"/>
          <w:sz w:val="22"/>
          <w:szCs w:val="22"/>
        </w:rPr>
        <w:t xml:space="preserve"> </w:t>
      </w:r>
      <w:r w:rsidR="00015C81">
        <w:rPr>
          <w:rFonts w:ascii="Arial" w:hAnsi="Arial" w:cs="Arial"/>
          <w:color w:val="000000"/>
          <w:sz w:val="22"/>
          <w:szCs w:val="22"/>
        </w:rPr>
        <w:t xml:space="preserve">episodes </w:t>
      </w:r>
      <w:r>
        <w:rPr>
          <w:rFonts w:ascii="Arial" w:hAnsi="Arial" w:cs="Arial"/>
          <w:color w:val="000000"/>
          <w:sz w:val="22"/>
          <w:szCs w:val="22"/>
        </w:rPr>
        <w:t>were self-reported</w:t>
      </w:r>
      <w:r w:rsidRPr="00C21584">
        <w:rPr>
          <w:rFonts w:ascii="Arial" w:hAnsi="Arial" w:cs="Arial"/>
          <w:color w:val="000000"/>
          <w:sz w:val="22"/>
          <w:szCs w:val="22"/>
        </w:rPr>
        <w:t xml:space="preserve"> to determine the </w:t>
      </w:r>
      <w:r w:rsidR="00015C81">
        <w:rPr>
          <w:rFonts w:ascii="Arial" w:hAnsi="Arial" w:cs="Arial"/>
          <w:color w:val="000000"/>
          <w:sz w:val="22"/>
          <w:szCs w:val="22"/>
        </w:rPr>
        <w:t>number of cases</w:t>
      </w:r>
      <w:r w:rsidRPr="00C21584">
        <w:rPr>
          <w:rFonts w:ascii="Arial" w:hAnsi="Arial" w:cs="Arial"/>
          <w:color w:val="000000"/>
          <w:sz w:val="22"/>
          <w:szCs w:val="22"/>
        </w:rPr>
        <w:t xml:space="preserve"> in the immunosuppressed IBD population.</w:t>
      </w:r>
      <w:r>
        <w:rPr>
          <w:rFonts w:ascii="Arial" w:hAnsi="Arial" w:cs="Arial"/>
          <w:color w:val="000000"/>
          <w:sz w:val="22"/>
          <w:szCs w:val="22"/>
        </w:rPr>
        <w:t xml:space="preserve"> </w:t>
      </w:r>
      <w:r w:rsidRPr="00C21584">
        <w:rPr>
          <w:rFonts w:ascii="Arial" w:hAnsi="Arial" w:cs="Arial"/>
          <w:color w:val="000000"/>
          <w:sz w:val="22"/>
          <w:szCs w:val="22"/>
        </w:rPr>
        <w:t xml:space="preserve">Patients who were </w:t>
      </w:r>
      <w:r>
        <w:rPr>
          <w:rFonts w:ascii="Arial" w:hAnsi="Arial" w:cs="Arial"/>
          <w:color w:val="000000"/>
          <w:sz w:val="22"/>
          <w:szCs w:val="22"/>
        </w:rPr>
        <w:t>uncertain</w:t>
      </w:r>
      <w:r w:rsidRPr="00C21584">
        <w:rPr>
          <w:rFonts w:ascii="Arial" w:hAnsi="Arial" w:cs="Arial"/>
          <w:color w:val="000000"/>
          <w:sz w:val="22"/>
          <w:szCs w:val="22"/>
        </w:rPr>
        <w:t xml:space="preserve"> about their vaccination status</w:t>
      </w:r>
      <w:r w:rsidR="006F5C58">
        <w:rPr>
          <w:rFonts w:ascii="Arial" w:hAnsi="Arial" w:cs="Arial"/>
          <w:color w:val="000000"/>
          <w:sz w:val="22"/>
          <w:szCs w:val="22"/>
        </w:rPr>
        <w:t xml:space="preserve"> for the influenza, </w:t>
      </w:r>
      <w:r w:rsidR="002C47ED">
        <w:rPr>
          <w:rFonts w:ascii="Arial" w:hAnsi="Arial" w:cs="Arial"/>
          <w:color w:val="000000"/>
          <w:sz w:val="22"/>
          <w:szCs w:val="22"/>
        </w:rPr>
        <w:t>COVID-19 boosters, pneumococcal or Shingrix</w:t>
      </w:r>
      <w:r w:rsidR="002C47ED">
        <w:rPr>
          <w:rFonts w:ascii="Symbol" w:eastAsia="Symbol" w:hAnsi="Symbol" w:cs="Symbol"/>
          <w:color w:val="000000"/>
          <w:sz w:val="22"/>
          <w:szCs w:val="22"/>
        </w:rPr>
        <w:t>â</w:t>
      </w:r>
      <w:r w:rsidR="002C47ED">
        <w:rPr>
          <w:rFonts w:ascii="Arial" w:hAnsi="Arial" w:cs="Arial"/>
          <w:color w:val="000000"/>
          <w:sz w:val="22"/>
          <w:szCs w:val="22"/>
        </w:rPr>
        <w:t xml:space="preserve"> vaccines</w:t>
      </w:r>
      <w:r w:rsidRPr="00C21584">
        <w:rPr>
          <w:rFonts w:ascii="Arial" w:hAnsi="Arial" w:cs="Arial"/>
          <w:color w:val="000000"/>
          <w:sz w:val="22"/>
          <w:szCs w:val="22"/>
        </w:rPr>
        <w:t xml:space="preserve"> </w:t>
      </w:r>
      <w:r w:rsidR="005E32AF">
        <w:rPr>
          <w:rFonts w:ascii="Arial" w:hAnsi="Arial" w:cs="Arial"/>
          <w:color w:val="000000"/>
          <w:sz w:val="22"/>
          <w:szCs w:val="22"/>
        </w:rPr>
        <w:t>were</w:t>
      </w:r>
      <w:r w:rsidRPr="00C21584">
        <w:rPr>
          <w:rFonts w:ascii="Arial" w:hAnsi="Arial" w:cs="Arial"/>
          <w:color w:val="000000"/>
          <w:sz w:val="22"/>
          <w:szCs w:val="22"/>
        </w:rPr>
        <w:t xml:space="preserve"> excluded</w:t>
      </w:r>
      <w:r w:rsidR="002C47ED">
        <w:rPr>
          <w:rFonts w:ascii="Arial" w:hAnsi="Arial" w:cs="Arial"/>
          <w:color w:val="000000"/>
          <w:sz w:val="22"/>
          <w:szCs w:val="22"/>
        </w:rPr>
        <w:t xml:space="preserve"> </w:t>
      </w:r>
      <w:r w:rsidR="009D148E">
        <w:rPr>
          <w:rFonts w:ascii="Arial" w:hAnsi="Arial" w:cs="Arial"/>
          <w:color w:val="000000"/>
          <w:sz w:val="22"/>
          <w:szCs w:val="22"/>
        </w:rPr>
        <w:t>from</w:t>
      </w:r>
      <w:r w:rsidR="002C47ED">
        <w:rPr>
          <w:rFonts w:ascii="Arial" w:hAnsi="Arial" w:cs="Arial"/>
          <w:color w:val="000000"/>
          <w:sz w:val="22"/>
          <w:szCs w:val="22"/>
        </w:rPr>
        <w:t xml:space="preserve"> the respective analyses</w:t>
      </w:r>
      <w:r w:rsidRPr="00C21584">
        <w:rPr>
          <w:rFonts w:ascii="Arial" w:hAnsi="Arial" w:cs="Arial"/>
          <w:color w:val="000000"/>
          <w:sz w:val="22"/>
          <w:szCs w:val="22"/>
        </w:rPr>
        <w:t>.</w:t>
      </w:r>
      <w:r w:rsidR="00CB73D7">
        <w:rPr>
          <w:rFonts w:ascii="Arial" w:hAnsi="Arial" w:cs="Arial"/>
          <w:color w:val="000000"/>
          <w:sz w:val="22"/>
          <w:szCs w:val="22"/>
        </w:rPr>
        <w:t xml:space="preserve"> </w:t>
      </w:r>
    </w:p>
    <w:p w14:paraId="2E9660BF" w14:textId="1D22F5E0" w:rsidR="004731F3" w:rsidRDefault="00D3095A" w:rsidP="001730D4">
      <w:pPr>
        <w:pStyle w:val="NormalWeb"/>
        <w:spacing w:line="360" w:lineRule="auto"/>
        <w:rPr>
          <w:rFonts w:ascii="Arial" w:hAnsi="Arial" w:cs="Arial"/>
          <w:color w:val="000000"/>
          <w:sz w:val="22"/>
          <w:szCs w:val="22"/>
        </w:rPr>
      </w:pPr>
      <w:r w:rsidRPr="30E88CD9">
        <w:rPr>
          <w:rFonts w:ascii="Arial" w:hAnsi="Arial" w:cs="Arial"/>
          <w:color w:val="000000" w:themeColor="text1"/>
          <w:sz w:val="22"/>
          <w:szCs w:val="22"/>
        </w:rPr>
        <w:t>P</w:t>
      </w:r>
      <w:r w:rsidR="00E87EC7" w:rsidRPr="30E88CD9">
        <w:rPr>
          <w:rFonts w:ascii="Arial" w:hAnsi="Arial" w:cs="Arial"/>
          <w:color w:val="000000" w:themeColor="text1"/>
          <w:sz w:val="22"/>
          <w:szCs w:val="22"/>
        </w:rPr>
        <w:t xml:space="preserve">atients were asked to report if </w:t>
      </w:r>
      <w:r w:rsidR="00015C81" w:rsidRPr="30E88CD9">
        <w:rPr>
          <w:rFonts w:ascii="Arial" w:hAnsi="Arial" w:cs="Arial"/>
          <w:color w:val="000000" w:themeColor="text1"/>
          <w:sz w:val="22"/>
          <w:szCs w:val="22"/>
        </w:rPr>
        <w:t xml:space="preserve">they had received pre-vaccination counselling according to </w:t>
      </w:r>
      <w:r w:rsidR="00E813AC" w:rsidRPr="30E88CD9">
        <w:rPr>
          <w:rFonts w:ascii="Arial" w:hAnsi="Arial" w:cs="Arial"/>
          <w:color w:val="000000" w:themeColor="text1"/>
          <w:sz w:val="22"/>
          <w:szCs w:val="22"/>
        </w:rPr>
        <w:t>BSG</w:t>
      </w:r>
      <w:sdt>
        <w:sdtPr>
          <w:rPr>
            <w:rFonts w:ascii="Arial" w:hAnsi="Arial" w:cs="Arial"/>
            <w:color w:val="000000" w:themeColor="text1"/>
            <w:sz w:val="22"/>
            <w:szCs w:val="22"/>
            <w:highlight w:val="white"/>
          </w:rPr>
          <w:alias w:val="Citation"/>
          <w:tag w:val="{&quot;referencesIds&quot;:[&quot;doc:68f7b1dfd4ff037156b2096a&quot;],&quot;referencesOptions&quot;:{&quot;doc:68f7b1dfd4ff037156b209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9806254,&quot;citationText&quot;:&quot;&lt;span style=\&quot;font-family:Arial;font-size:14.666666666666666px;color:#000000\&quot;&gt;&lt;sup&gt;28&lt;/sup&gt;&lt;/span&gt;&quot;}"/>
          <w:id w:val="1549806254"/>
          <w:placeholder>
            <w:docPart w:val="E4060FC9C565AB45901B96E097993522"/>
          </w:placeholder>
        </w:sdtPr>
        <w:sdtContent>
          <w:r w:rsidR="002C133A">
            <w:rPr>
              <w:rFonts w:ascii="Arial" w:hAnsi="Arial" w:cs="Arial"/>
              <w:color w:val="000000"/>
              <w:sz w:val="22"/>
              <w:szCs w:val="22"/>
              <w:vertAlign w:val="superscript"/>
            </w:rPr>
            <w:t>28</w:t>
          </w:r>
        </w:sdtContent>
      </w:sdt>
      <w:r w:rsidR="00E813AC" w:rsidRPr="30E88CD9">
        <w:rPr>
          <w:rFonts w:ascii="Arial" w:hAnsi="Arial" w:cs="Arial"/>
          <w:color w:val="000000" w:themeColor="text1"/>
          <w:sz w:val="22"/>
          <w:szCs w:val="22"/>
        </w:rPr>
        <w:t xml:space="preserve"> </w:t>
      </w:r>
      <w:r w:rsidR="00E87EC7" w:rsidRPr="30E88CD9">
        <w:rPr>
          <w:rFonts w:ascii="Arial" w:hAnsi="Arial" w:cs="Arial"/>
          <w:color w:val="000000" w:themeColor="text1"/>
          <w:sz w:val="22"/>
          <w:szCs w:val="22"/>
        </w:rPr>
        <w:t xml:space="preserve">guidelines. </w:t>
      </w:r>
      <w:r w:rsidR="00015C81" w:rsidRPr="30E88CD9">
        <w:rPr>
          <w:rFonts w:ascii="Arial" w:hAnsi="Arial" w:cs="Arial"/>
          <w:color w:val="000000" w:themeColor="text1"/>
          <w:sz w:val="22"/>
          <w:szCs w:val="22"/>
        </w:rPr>
        <w:t xml:space="preserve">The specific elements assessed </w:t>
      </w:r>
      <w:r w:rsidR="007833B4" w:rsidRPr="30E88CD9">
        <w:rPr>
          <w:rFonts w:ascii="Arial" w:hAnsi="Arial" w:cs="Arial"/>
          <w:color w:val="000000" w:themeColor="text1"/>
          <w:sz w:val="22"/>
          <w:szCs w:val="22"/>
        </w:rPr>
        <w:t>can be reviewed in the questionnaire (</w:t>
      </w:r>
      <w:r w:rsidR="003232B6">
        <w:rPr>
          <w:rFonts w:ascii="Arial" w:hAnsi="Arial" w:cs="Arial"/>
          <w:color w:val="000000" w:themeColor="text1"/>
          <w:sz w:val="22"/>
          <w:szCs w:val="22"/>
        </w:rPr>
        <w:t>supplementary material</w:t>
      </w:r>
      <w:r w:rsidR="007833B4" w:rsidRPr="30E88CD9">
        <w:rPr>
          <w:rFonts w:ascii="Arial" w:hAnsi="Arial" w:cs="Arial"/>
          <w:color w:val="000000" w:themeColor="text1"/>
          <w:sz w:val="22"/>
          <w:szCs w:val="22"/>
        </w:rPr>
        <w:t>).</w:t>
      </w:r>
    </w:p>
    <w:p w14:paraId="31D4CC0F" w14:textId="6F4926AC" w:rsidR="30E88CD9" w:rsidRPr="00926FB1" w:rsidRDefault="004731F3" w:rsidP="30E88CD9">
      <w:pPr>
        <w:pStyle w:val="NormalWeb"/>
        <w:spacing w:line="360" w:lineRule="auto"/>
        <w:rPr>
          <w:rFonts w:ascii="Arial" w:hAnsi="Arial" w:cs="Arial"/>
          <w:color w:val="000000"/>
          <w:sz w:val="22"/>
          <w:szCs w:val="22"/>
        </w:rPr>
      </w:pPr>
      <w:r w:rsidRPr="30E88CD9">
        <w:rPr>
          <w:rFonts w:ascii="Arial" w:hAnsi="Arial" w:cs="Arial"/>
          <w:color w:val="000000" w:themeColor="text1"/>
          <w:sz w:val="22"/>
          <w:szCs w:val="22"/>
        </w:rPr>
        <w:t xml:space="preserve">Eligible patients were asked if their healthcare professionals </w:t>
      </w:r>
      <w:r w:rsidR="00A547BD" w:rsidRPr="30E88CD9">
        <w:rPr>
          <w:rFonts w:ascii="Arial" w:hAnsi="Arial" w:cs="Arial"/>
          <w:color w:val="000000" w:themeColor="text1"/>
          <w:sz w:val="22"/>
          <w:szCs w:val="22"/>
        </w:rPr>
        <w:t>had recommended the annual influenza, the COVID-19 seasonal booster,</w:t>
      </w:r>
      <w:r w:rsidRPr="30E88CD9">
        <w:rPr>
          <w:rFonts w:ascii="Arial" w:hAnsi="Arial" w:cs="Arial"/>
          <w:color w:val="000000" w:themeColor="text1"/>
          <w:sz w:val="22"/>
          <w:szCs w:val="22"/>
        </w:rPr>
        <w:t xml:space="preserve"> and the Shingrix</w:t>
      </w:r>
      <w:r w:rsidRPr="30E88CD9">
        <w:rPr>
          <w:rFonts w:ascii="Symbol" w:eastAsia="Symbol" w:hAnsi="Symbol" w:cs="Symbol"/>
          <w:color w:val="000000" w:themeColor="text1"/>
          <w:sz w:val="22"/>
          <w:szCs w:val="22"/>
        </w:rPr>
        <w:t>â</w:t>
      </w:r>
      <w:r w:rsidRPr="30E88CD9">
        <w:rPr>
          <w:rFonts w:ascii="Arial" w:hAnsi="Arial" w:cs="Arial"/>
          <w:color w:val="000000" w:themeColor="text1"/>
          <w:sz w:val="22"/>
          <w:szCs w:val="22"/>
        </w:rPr>
        <w:t xml:space="preserve"> vaccine</w:t>
      </w:r>
      <w:r w:rsidR="0022428B">
        <w:rPr>
          <w:rFonts w:ascii="Arial" w:hAnsi="Arial" w:cs="Arial"/>
          <w:color w:val="000000" w:themeColor="text1"/>
          <w:sz w:val="22"/>
          <w:szCs w:val="22"/>
        </w:rPr>
        <w:t xml:space="preserve"> if eligible</w:t>
      </w:r>
      <w:r w:rsidR="009D148E">
        <w:rPr>
          <w:rFonts w:ascii="Arial" w:hAnsi="Arial" w:cs="Arial"/>
          <w:color w:val="000000" w:themeColor="text1"/>
          <w:sz w:val="22"/>
          <w:szCs w:val="22"/>
        </w:rPr>
        <w:t xml:space="preserve"> at the time of </w:t>
      </w:r>
      <w:r w:rsidR="001C73F6">
        <w:rPr>
          <w:rFonts w:ascii="Arial" w:hAnsi="Arial" w:cs="Arial"/>
          <w:color w:val="000000" w:themeColor="text1"/>
          <w:sz w:val="22"/>
          <w:szCs w:val="22"/>
        </w:rPr>
        <w:t>data collection</w:t>
      </w:r>
      <w:r w:rsidRPr="30E88CD9">
        <w:rPr>
          <w:rFonts w:ascii="Arial" w:hAnsi="Arial" w:cs="Arial"/>
          <w:color w:val="000000" w:themeColor="text1"/>
          <w:sz w:val="22"/>
          <w:szCs w:val="22"/>
        </w:rPr>
        <w:t>.</w:t>
      </w:r>
    </w:p>
    <w:p w14:paraId="05B35337" w14:textId="5E9B8C50" w:rsidR="00FF1D02" w:rsidRDefault="00FF1D02" w:rsidP="001730D4">
      <w:pPr>
        <w:pStyle w:val="NormalWeb"/>
        <w:spacing w:line="360" w:lineRule="auto"/>
        <w:rPr>
          <w:rFonts w:ascii="Arial" w:hAnsi="Arial" w:cs="Arial"/>
          <w:sz w:val="22"/>
          <w:szCs w:val="22"/>
        </w:rPr>
      </w:pPr>
      <w:r w:rsidRPr="0093605D">
        <w:rPr>
          <w:rFonts w:ascii="Arial" w:hAnsi="Arial" w:cs="Arial"/>
          <w:b/>
          <w:bCs/>
          <w:color w:val="000000"/>
          <w:sz w:val="22"/>
          <w:szCs w:val="22"/>
        </w:rPr>
        <w:t>Statistical analyses</w:t>
      </w:r>
      <w:r w:rsidR="00E04D06">
        <w:rPr>
          <w:rFonts w:ascii="Arial" w:hAnsi="Arial" w:cs="Arial"/>
          <w:b/>
          <w:bCs/>
          <w:color w:val="000000"/>
          <w:sz w:val="22"/>
          <w:szCs w:val="22"/>
        </w:rPr>
        <w:br/>
      </w:r>
      <w:r w:rsidRPr="0093605D">
        <w:rPr>
          <w:rFonts w:ascii="Arial" w:hAnsi="Arial" w:cs="Arial"/>
          <w:sz w:val="22"/>
          <w:szCs w:val="22"/>
        </w:rPr>
        <w:t>Continuous data w</w:t>
      </w:r>
      <w:r w:rsidR="00C771E1">
        <w:rPr>
          <w:rFonts w:ascii="Arial" w:hAnsi="Arial" w:cs="Arial"/>
          <w:sz w:val="22"/>
          <w:szCs w:val="22"/>
        </w:rPr>
        <w:t>ere</w:t>
      </w:r>
      <w:r w:rsidRPr="0093605D">
        <w:rPr>
          <w:rFonts w:ascii="Arial" w:hAnsi="Arial" w:cs="Arial"/>
          <w:sz w:val="22"/>
          <w:szCs w:val="22"/>
        </w:rPr>
        <w:t xml:space="preserve"> reported using the median and interquartile range (IQR). Categorical data </w:t>
      </w:r>
      <w:r w:rsidR="00C771E1">
        <w:rPr>
          <w:rFonts w:ascii="Arial" w:hAnsi="Arial" w:cs="Arial"/>
          <w:sz w:val="22"/>
          <w:szCs w:val="22"/>
        </w:rPr>
        <w:t>were</w:t>
      </w:r>
      <w:r w:rsidRPr="0093605D">
        <w:rPr>
          <w:rFonts w:ascii="Arial" w:hAnsi="Arial" w:cs="Arial"/>
          <w:sz w:val="22"/>
          <w:szCs w:val="22"/>
        </w:rPr>
        <w:t xml:space="preserve"> described as percentages.</w:t>
      </w:r>
      <w:r w:rsidR="003232B6">
        <w:rPr>
          <w:rFonts w:ascii="Arial" w:hAnsi="Arial" w:cs="Arial"/>
          <w:sz w:val="22"/>
          <w:szCs w:val="22"/>
        </w:rPr>
        <w:t xml:space="preserve"> U</w:t>
      </w:r>
      <w:r w:rsidR="009407D8">
        <w:rPr>
          <w:rFonts w:ascii="Arial" w:hAnsi="Arial" w:cs="Arial"/>
          <w:sz w:val="22"/>
          <w:szCs w:val="22"/>
        </w:rPr>
        <w:t>nivariate</w:t>
      </w:r>
      <w:r w:rsidRPr="0093605D">
        <w:rPr>
          <w:rFonts w:ascii="Arial" w:hAnsi="Arial" w:cs="Arial"/>
          <w:sz w:val="22"/>
          <w:szCs w:val="22"/>
        </w:rPr>
        <w:t xml:space="preserve"> logistic regression analysis was performed to assess association</w:t>
      </w:r>
      <w:r w:rsidR="003232B6">
        <w:rPr>
          <w:rFonts w:ascii="Arial" w:hAnsi="Arial" w:cs="Arial"/>
          <w:sz w:val="22"/>
          <w:szCs w:val="22"/>
        </w:rPr>
        <w:t>s</w:t>
      </w:r>
      <w:r w:rsidRPr="0093605D">
        <w:rPr>
          <w:rFonts w:ascii="Arial" w:hAnsi="Arial" w:cs="Arial"/>
          <w:sz w:val="22"/>
          <w:szCs w:val="22"/>
        </w:rPr>
        <w:t xml:space="preserve"> </w:t>
      </w:r>
      <w:r w:rsidR="003232B6">
        <w:rPr>
          <w:rFonts w:ascii="Arial" w:hAnsi="Arial" w:cs="Arial"/>
          <w:sz w:val="22"/>
          <w:szCs w:val="22"/>
        </w:rPr>
        <w:t>between patient</w:t>
      </w:r>
      <w:r w:rsidR="001111A6">
        <w:rPr>
          <w:rFonts w:ascii="Arial" w:hAnsi="Arial" w:cs="Arial"/>
          <w:sz w:val="22"/>
          <w:szCs w:val="22"/>
        </w:rPr>
        <w:t xml:space="preserve"> demographic</w:t>
      </w:r>
      <w:r w:rsidR="003232B6">
        <w:rPr>
          <w:rFonts w:ascii="Arial" w:hAnsi="Arial" w:cs="Arial"/>
          <w:sz w:val="22"/>
          <w:szCs w:val="22"/>
        </w:rPr>
        <w:t xml:space="preserve"> variables and </w:t>
      </w:r>
      <w:r w:rsidR="005C221F">
        <w:rPr>
          <w:rFonts w:ascii="Arial" w:hAnsi="Arial" w:cs="Arial"/>
          <w:sz w:val="22"/>
          <w:szCs w:val="22"/>
        </w:rPr>
        <w:t>the</w:t>
      </w:r>
      <w:r w:rsidRPr="0093605D">
        <w:rPr>
          <w:rFonts w:ascii="Arial" w:hAnsi="Arial" w:cs="Arial"/>
          <w:sz w:val="22"/>
          <w:szCs w:val="22"/>
        </w:rPr>
        <w:t xml:space="preserve"> probability of </w:t>
      </w:r>
      <w:r w:rsidR="003232B6">
        <w:rPr>
          <w:rFonts w:ascii="Arial" w:hAnsi="Arial" w:cs="Arial"/>
          <w:sz w:val="22"/>
          <w:szCs w:val="22"/>
        </w:rPr>
        <w:t>comprehensive uptake</w:t>
      </w:r>
      <w:r w:rsidRPr="0093605D">
        <w:rPr>
          <w:rFonts w:ascii="Arial" w:hAnsi="Arial" w:cs="Arial"/>
          <w:sz w:val="22"/>
          <w:szCs w:val="22"/>
        </w:rPr>
        <w:t xml:space="preserve">. </w:t>
      </w:r>
      <w:r w:rsidR="003232B6">
        <w:rPr>
          <w:rFonts w:ascii="Arial" w:hAnsi="Arial" w:cs="Arial"/>
          <w:sz w:val="22"/>
          <w:szCs w:val="22"/>
        </w:rPr>
        <w:t>V</w:t>
      </w:r>
      <w:r w:rsidR="00FB73CE">
        <w:rPr>
          <w:rFonts w:ascii="Arial" w:hAnsi="Arial" w:cs="Arial"/>
          <w:sz w:val="22"/>
          <w:szCs w:val="22"/>
        </w:rPr>
        <w:t xml:space="preserve">ariables collected </w:t>
      </w:r>
      <w:r w:rsidR="003232B6">
        <w:rPr>
          <w:rFonts w:ascii="Arial" w:hAnsi="Arial" w:cs="Arial"/>
          <w:sz w:val="22"/>
          <w:szCs w:val="22"/>
        </w:rPr>
        <w:t xml:space="preserve">included </w:t>
      </w:r>
      <w:r w:rsidR="00FB73CE">
        <w:rPr>
          <w:rFonts w:ascii="Arial" w:hAnsi="Arial" w:cs="Arial"/>
          <w:sz w:val="22"/>
          <w:szCs w:val="22"/>
        </w:rPr>
        <w:t>age at study inclusion, biological sex, ethnicity, religion, employment status, highest level of education, area of living,</w:t>
      </w:r>
      <w:r w:rsidR="003232B6">
        <w:rPr>
          <w:rFonts w:ascii="Arial" w:hAnsi="Arial" w:cs="Arial"/>
          <w:sz w:val="22"/>
          <w:szCs w:val="22"/>
        </w:rPr>
        <w:t xml:space="preserve"> IBD centre,</w:t>
      </w:r>
      <w:r w:rsidR="00FB73CE">
        <w:rPr>
          <w:rFonts w:ascii="Arial" w:hAnsi="Arial" w:cs="Arial"/>
          <w:sz w:val="22"/>
          <w:szCs w:val="22"/>
        </w:rPr>
        <w:t xml:space="preserve"> IBD type, </w:t>
      </w:r>
      <w:r w:rsidR="004B25B6">
        <w:rPr>
          <w:rFonts w:ascii="Arial" w:hAnsi="Arial" w:cs="Arial"/>
          <w:sz w:val="22"/>
          <w:szCs w:val="22"/>
        </w:rPr>
        <w:t xml:space="preserve">current </w:t>
      </w:r>
      <w:r w:rsidR="00FB73CE">
        <w:rPr>
          <w:rFonts w:ascii="Arial" w:hAnsi="Arial" w:cs="Arial"/>
          <w:sz w:val="22"/>
          <w:szCs w:val="22"/>
        </w:rPr>
        <w:t>IBD therapy</w:t>
      </w:r>
      <w:r w:rsidR="008D5849">
        <w:rPr>
          <w:rFonts w:ascii="Arial" w:hAnsi="Arial" w:cs="Arial"/>
          <w:sz w:val="22"/>
          <w:szCs w:val="22"/>
        </w:rPr>
        <w:t xml:space="preserve"> and </w:t>
      </w:r>
      <w:r w:rsidR="00FB73CE">
        <w:rPr>
          <w:rFonts w:ascii="Arial" w:hAnsi="Arial" w:cs="Arial"/>
          <w:sz w:val="22"/>
          <w:szCs w:val="22"/>
        </w:rPr>
        <w:t xml:space="preserve">if they had been recommended </w:t>
      </w:r>
      <w:r w:rsidR="003232B6">
        <w:rPr>
          <w:rFonts w:ascii="Arial" w:hAnsi="Arial" w:cs="Arial"/>
          <w:sz w:val="22"/>
          <w:szCs w:val="22"/>
        </w:rPr>
        <w:t xml:space="preserve">to undergo </w:t>
      </w:r>
      <w:r w:rsidR="00FB73CE">
        <w:rPr>
          <w:rFonts w:ascii="Arial" w:hAnsi="Arial" w:cs="Arial"/>
          <w:sz w:val="22"/>
          <w:szCs w:val="22"/>
        </w:rPr>
        <w:t xml:space="preserve">vaccination by </w:t>
      </w:r>
      <w:r w:rsidR="003232B6">
        <w:rPr>
          <w:rFonts w:ascii="Arial" w:hAnsi="Arial" w:cs="Arial"/>
          <w:sz w:val="22"/>
          <w:szCs w:val="22"/>
        </w:rPr>
        <w:t xml:space="preserve">a </w:t>
      </w:r>
      <w:r w:rsidR="00FB73CE">
        <w:rPr>
          <w:rFonts w:ascii="Arial" w:hAnsi="Arial" w:cs="Arial"/>
          <w:sz w:val="22"/>
          <w:szCs w:val="22"/>
        </w:rPr>
        <w:t xml:space="preserve">healthcare professional </w:t>
      </w:r>
      <w:r w:rsidR="003232B6">
        <w:rPr>
          <w:rFonts w:ascii="Arial" w:hAnsi="Arial" w:cs="Arial"/>
          <w:sz w:val="22"/>
          <w:szCs w:val="22"/>
        </w:rPr>
        <w:t>previously</w:t>
      </w:r>
      <w:r w:rsidR="008D5849">
        <w:rPr>
          <w:rFonts w:ascii="Arial" w:hAnsi="Arial" w:cs="Arial"/>
          <w:sz w:val="22"/>
          <w:szCs w:val="22"/>
        </w:rPr>
        <w:t xml:space="preserve">. </w:t>
      </w:r>
      <w:r w:rsidRPr="0093605D">
        <w:rPr>
          <w:rFonts w:ascii="Arial" w:hAnsi="Arial" w:cs="Arial"/>
          <w:sz w:val="22"/>
          <w:szCs w:val="22"/>
        </w:rPr>
        <w:t xml:space="preserve">Results with a p-value </w:t>
      </w:r>
      <w:r w:rsidR="00AC56CC">
        <w:rPr>
          <w:rFonts w:ascii="Arial" w:hAnsi="Arial" w:cs="Arial"/>
          <w:sz w:val="22"/>
          <w:szCs w:val="22"/>
        </w:rPr>
        <w:t>&lt;</w:t>
      </w:r>
      <w:r w:rsidRPr="0093605D">
        <w:rPr>
          <w:rFonts w:ascii="Arial" w:hAnsi="Arial" w:cs="Arial"/>
          <w:sz w:val="22"/>
          <w:szCs w:val="22"/>
        </w:rPr>
        <w:t>0.05 were considered statistically significant</w:t>
      </w:r>
      <w:r w:rsidR="001111A6">
        <w:rPr>
          <w:rFonts w:ascii="Arial" w:hAnsi="Arial" w:cs="Arial"/>
          <w:sz w:val="22"/>
          <w:szCs w:val="22"/>
        </w:rPr>
        <w:t>,</w:t>
      </w:r>
      <w:r w:rsidRPr="0093605D">
        <w:rPr>
          <w:rFonts w:ascii="Arial" w:hAnsi="Arial" w:cs="Arial"/>
          <w:sz w:val="22"/>
          <w:szCs w:val="22"/>
        </w:rPr>
        <w:t xml:space="preserve"> and </w:t>
      </w:r>
      <w:r w:rsidR="003232B6">
        <w:rPr>
          <w:rFonts w:ascii="Arial" w:hAnsi="Arial" w:cs="Arial"/>
          <w:sz w:val="22"/>
          <w:szCs w:val="22"/>
        </w:rPr>
        <w:t xml:space="preserve">model fit was evaluated using the </w:t>
      </w:r>
      <w:r w:rsidRPr="0093605D">
        <w:rPr>
          <w:rFonts w:ascii="Arial" w:hAnsi="Arial" w:cs="Arial"/>
          <w:sz w:val="22"/>
          <w:szCs w:val="22"/>
        </w:rPr>
        <w:t>Hosmer-</w:t>
      </w:r>
      <w:proofErr w:type="spellStart"/>
      <w:r w:rsidRPr="0093605D">
        <w:rPr>
          <w:rFonts w:ascii="Arial" w:hAnsi="Arial" w:cs="Arial"/>
          <w:sz w:val="22"/>
          <w:szCs w:val="22"/>
        </w:rPr>
        <w:t>Lemeshow</w:t>
      </w:r>
      <w:proofErr w:type="spellEnd"/>
      <w:r w:rsidRPr="0093605D">
        <w:rPr>
          <w:rFonts w:ascii="Arial" w:hAnsi="Arial" w:cs="Arial"/>
          <w:sz w:val="22"/>
          <w:szCs w:val="22"/>
        </w:rPr>
        <w:t xml:space="preserve"> </w:t>
      </w:r>
      <w:r w:rsidR="003232B6">
        <w:rPr>
          <w:rFonts w:ascii="Arial" w:hAnsi="Arial" w:cs="Arial"/>
          <w:sz w:val="22"/>
          <w:szCs w:val="22"/>
        </w:rPr>
        <w:t>test</w:t>
      </w:r>
      <w:r w:rsidRPr="0093605D">
        <w:rPr>
          <w:rFonts w:ascii="Arial" w:hAnsi="Arial" w:cs="Arial"/>
          <w:sz w:val="22"/>
          <w:szCs w:val="22"/>
        </w:rPr>
        <w:t xml:space="preserve">. </w:t>
      </w:r>
      <w:r w:rsidR="003232B6">
        <w:rPr>
          <w:rFonts w:ascii="Arial" w:hAnsi="Arial" w:cs="Arial"/>
          <w:sz w:val="22"/>
          <w:szCs w:val="22"/>
        </w:rPr>
        <w:t>Variables</w:t>
      </w:r>
      <w:r w:rsidR="003232B6" w:rsidRPr="0093605D">
        <w:rPr>
          <w:rFonts w:ascii="Arial" w:hAnsi="Arial" w:cs="Arial"/>
          <w:sz w:val="22"/>
          <w:szCs w:val="22"/>
        </w:rPr>
        <w:t xml:space="preserve"> </w:t>
      </w:r>
      <w:r w:rsidR="003232B6">
        <w:rPr>
          <w:rFonts w:ascii="Arial" w:hAnsi="Arial" w:cs="Arial"/>
          <w:sz w:val="22"/>
          <w:szCs w:val="22"/>
        </w:rPr>
        <w:t xml:space="preserve">that reached statistical significance on univariate analysis </w:t>
      </w:r>
      <w:r w:rsidRPr="0093605D">
        <w:rPr>
          <w:rFonts w:ascii="Arial" w:hAnsi="Arial" w:cs="Arial"/>
          <w:sz w:val="22"/>
          <w:szCs w:val="22"/>
        </w:rPr>
        <w:t xml:space="preserve">were </w:t>
      </w:r>
      <w:r w:rsidR="003232B6">
        <w:rPr>
          <w:rFonts w:ascii="Arial" w:hAnsi="Arial" w:cs="Arial"/>
          <w:sz w:val="22"/>
          <w:szCs w:val="22"/>
        </w:rPr>
        <w:t>subsequently</w:t>
      </w:r>
      <w:r w:rsidR="003232B6" w:rsidRPr="0093605D">
        <w:rPr>
          <w:rFonts w:ascii="Arial" w:hAnsi="Arial" w:cs="Arial"/>
          <w:sz w:val="22"/>
          <w:szCs w:val="22"/>
        </w:rPr>
        <w:t xml:space="preserve"> </w:t>
      </w:r>
      <w:r w:rsidRPr="0093605D">
        <w:rPr>
          <w:rFonts w:ascii="Arial" w:hAnsi="Arial" w:cs="Arial"/>
          <w:sz w:val="22"/>
          <w:szCs w:val="22"/>
        </w:rPr>
        <w:t xml:space="preserve">tested in a multivariable regression </w:t>
      </w:r>
      <w:r w:rsidR="003232B6">
        <w:rPr>
          <w:rFonts w:ascii="Arial" w:hAnsi="Arial" w:cs="Arial"/>
          <w:sz w:val="22"/>
          <w:szCs w:val="22"/>
        </w:rPr>
        <w:t>model</w:t>
      </w:r>
      <w:r w:rsidRPr="0093605D">
        <w:rPr>
          <w:rFonts w:ascii="Arial" w:hAnsi="Arial" w:cs="Arial"/>
          <w:sz w:val="22"/>
          <w:szCs w:val="22"/>
        </w:rPr>
        <w:t xml:space="preserve">. The associations were described as odds ratios </w:t>
      </w:r>
      <w:r w:rsidRPr="0093605D">
        <w:rPr>
          <w:rFonts w:ascii="Arial" w:hAnsi="Arial" w:cs="Arial"/>
          <w:sz w:val="22"/>
          <w:szCs w:val="22"/>
        </w:rPr>
        <w:lastRenderedPageBreak/>
        <w:t>(OR) and 95% confidence intervals (CI). Statistical analyses were performed using GraphPad Prism V.10.1.0 (Boston, Massachusetts, USA).</w:t>
      </w:r>
    </w:p>
    <w:p w14:paraId="7C7CED1B" w14:textId="340552AD" w:rsidR="00203551" w:rsidRPr="00E04D06" w:rsidRDefault="00435F7B" w:rsidP="001730D4">
      <w:pPr>
        <w:pStyle w:val="NormalWeb"/>
        <w:spacing w:line="360" w:lineRule="auto"/>
        <w:rPr>
          <w:rFonts w:ascii="Arial" w:hAnsi="Arial" w:cs="Arial"/>
          <w:b/>
          <w:bCs/>
          <w:color w:val="000000"/>
          <w:sz w:val="22"/>
          <w:szCs w:val="22"/>
        </w:rPr>
      </w:pPr>
      <w:r>
        <w:rPr>
          <w:rFonts w:ascii="Arial" w:hAnsi="Arial" w:cs="Arial"/>
          <w:sz w:val="22"/>
          <w:szCs w:val="22"/>
        </w:rPr>
        <w:t xml:space="preserve">The STROBE </w:t>
      </w:r>
      <w:r w:rsidR="003302AD">
        <w:rPr>
          <w:rFonts w:ascii="Arial" w:hAnsi="Arial" w:cs="Arial"/>
          <w:sz w:val="22"/>
          <w:szCs w:val="22"/>
        </w:rPr>
        <w:t xml:space="preserve">reporting </w:t>
      </w:r>
      <w:r>
        <w:rPr>
          <w:rFonts w:ascii="Arial" w:hAnsi="Arial" w:cs="Arial"/>
          <w:sz w:val="22"/>
          <w:szCs w:val="22"/>
        </w:rPr>
        <w:t>checklist</w:t>
      </w:r>
      <w:r w:rsidR="003302AD">
        <w:rPr>
          <w:rFonts w:ascii="Arial" w:hAnsi="Arial" w:cs="Arial"/>
          <w:sz w:val="22"/>
          <w:szCs w:val="22"/>
        </w:rPr>
        <w:t xml:space="preserve"> was used when editing</w:t>
      </w:r>
      <w:r w:rsidR="00B7214D">
        <w:rPr>
          <w:rFonts w:ascii="Arial" w:hAnsi="Arial" w:cs="Arial"/>
          <w:sz w:val="22"/>
          <w:szCs w:val="22"/>
        </w:rPr>
        <w:t>, which is included in the supplementary materials.</w:t>
      </w:r>
      <w:sdt>
        <w:sdtPr>
          <w:rPr>
            <w:rFonts w:ascii="Arial" w:hAnsi="Arial" w:cs="Arial"/>
            <w:color w:val="000000"/>
            <w:sz w:val="22"/>
            <w:szCs w:val="22"/>
            <w:highlight w:val="white"/>
          </w:rPr>
          <w:alias w:val="Citation"/>
          <w:tag w:val="{&quot;referencesIds&quot;:[&quot;doc:6920642c9ccd830bd054c0af&quot;],&quot;referencesOptions&quot;:{&quot;doc:6920642c9ccd830bd054c0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15168722"/>
          <w:placeholder>
            <w:docPart w:val="C05701A5A0FCE14CBCF210DC2C3ECC70"/>
          </w:placeholder>
        </w:sdtPr>
        <w:sdtContent>
          <w:r w:rsidR="002C133A">
            <w:rPr>
              <w:rFonts w:ascii="Arial" w:hAnsi="Arial" w:cs="Arial"/>
              <w:color w:val="000000"/>
              <w:sz w:val="22"/>
              <w:szCs w:val="22"/>
              <w:vertAlign w:val="superscript"/>
            </w:rPr>
            <w:t>29</w:t>
          </w:r>
        </w:sdtContent>
      </w:sdt>
      <w:r w:rsidR="00B7214D">
        <w:rPr>
          <w:rFonts w:ascii="Arial" w:hAnsi="Arial" w:cs="Arial"/>
          <w:sz w:val="22"/>
          <w:szCs w:val="22"/>
        </w:rPr>
        <w:t xml:space="preserve"> </w:t>
      </w:r>
    </w:p>
    <w:p w14:paraId="3901EB17" w14:textId="77777777" w:rsidR="003431A2" w:rsidRDefault="003431A2" w:rsidP="00E04D06">
      <w:pPr>
        <w:pStyle w:val="NormalWeb"/>
        <w:spacing w:line="360" w:lineRule="auto"/>
        <w:rPr>
          <w:rFonts w:ascii="Arial" w:hAnsi="Arial" w:cs="Arial"/>
          <w:b/>
          <w:bCs/>
          <w:color w:val="000000"/>
          <w:sz w:val="28"/>
          <w:szCs w:val="28"/>
        </w:rPr>
      </w:pPr>
    </w:p>
    <w:p w14:paraId="5D8A8BDC" w14:textId="77777777" w:rsidR="003431A2" w:rsidRDefault="003431A2" w:rsidP="00E04D06">
      <w:pPr>
        <w:pStyle w:val="NormalWeb"/>
        <w:spacing w:line="360" w:lineRule="auto"/>
        <w:rPr>
          <w:rFonts w:ascii="Arial" w:hAnsi="Arial" w:cs="Arial"/>
          <w:b/>
          <w:bCs/>
          <w:color w:val="000000"/>
          <w:sz w:val="28"/>
          <w:szCs w:val="28"/>
        </w:rPr>
      </w:pPr>
    </w:p>
    <w:p w14:paraId="3A34D83E" w14:textId="77777777" w:rsidR="003431A2" w:rsidRDefault="003431A2" w:rsidP="00E04D06">
      <w:pPr>
        <w:pStyle w:val="NormalWeb"/>
        <w:spacing w:line="360" w:lineRule="auto"/>
        <w:rPr>
          <w:rFonts w:ascii="Arial" w:hAnsi="Arial" w:cs="Arial"/>
          <w:b/>
          <w:bCs/>
          <w:color w:val="000000"/>
          <w:sz w:val="28"/>
          <w:szCs w:val="28"/>
        </w:rPr>
      </w:pPr>
    </w:p>
    <w:p w14:paraId="17B32D25" w14:textId="77777777" w:rsidR="003431A2" w:rsidRDefault="003431A2" w:rsidP="00E04D06">
      <w:pPr>
        <w:pStyle w:val="NormalWeb"/>
        <w:spacing w:line="360" w:lineRule="auto"/>
        <w:rPr>
          <w:rFonts w:ascii="Arial" w:hAnsi="Arial" w:cs="Arial"/>
          <w:b/>
          <w:bCs/>
          <w:color w:val="000000"/>
          <w:sz w:val="28"/>
          <w:szCs w:val="28"/>
        </w:rPr>
      </w:pPr>
    </w:p>
    <w:p w14:paraId="1EAF2FBE" w14:textId="77777777" w:rsidR="003431A2" w:rsidRDefault="003431A2" w:rsidP="00E04D06">
      <w:pPr>
        <w:pStyle w:val="NormalWeb"/>
        <w:spacing w:line="360" w:lineRule="auto"/>
        <w:rPr>
          <w:rFonts w:ascii="Arial" w:hAnsi="Arial" w:cs="Arial"/>
          <w:b/>
          <w:bCs/>
          <w:color w:val="000000"/>
          <w:sz w:val="28"/>
          <w:szCs w:val="28"/>
        </w:rPr>
      </w:pPr>
    </w:p>
    <w:p w14:paraId="1490FB07" w14:textId="77777777" w:rsidR="003431A2" w:rsidRDefault="003431A2" w:rsidP="00E04D06">
      <w:pPr>
        <w:pStyle w:val="NormalWeb"/>
        <w:spacing w:line="360" w:lineRule="auto"/>
        <w:rPr>
          <w:rFonts w:ascii="Arial" w:hAnsi="Arial" w:cs="Arial"/>
          <w:b/>
          <w:bCs/>
          <w:color w:val="000000"/>
          <w:sz w:val="28"/>
          <w:szCs w:val="28"/>
        </w:rPr>
      </w:pPr>
    </w:p>
    <w:p w14:paraId="6EF535DF" w14:textId="77777777" w:rsidR="003431A2" w:rsidRDefault="003431A2" w:rsidP="00E04D06">
      <w:pPr>
        <w:pStyle w:val="NormalWeb"/>
        <w:spacing w:line="360" w:lineRule="auto"/>
        <w:rPr>
          <w:rFonts w:ascii="Arial" w:hAnsi="Arial" w:cs="Arial"/>
          <w:b/>
          <w:bCs/>
          <w:color w:val="000000"/>
          <w:sz w:val="28"/>
          <w:szCs w:val="28"/>
        </w:rPr>
      </w:pPr>
    </w:p>
    <w:p w14:paraId="0F9E359D" w14:textId="77777777" w:rsidR="003431A2" w:rsidRDefault="003431A2" w:rsidP="00E04D06">
      <w:pPr>
        <w:pStyle w:val="NormalWeb"/>
        <w:spacing w:line="360" w:lineRule="auto"/>
        <w:rPr>
          <w:rFonts w:ascii="Arial" w:hAnsi="Arial" w:cs="Arial"/>
          <w:b/>
          <w:bCs/>
          <w:color w:val="000000"/>
          <w:sz w:val="28"/>
          <w:szCs w:val="28"/>
        </w:rPr>
      </w:pPr>
    </w:p>
    <w:p w14:paraId="74BC710F" w14:textId="77777777" w:rsidR="003431A2" w:rsidRDefault="003431A2" w:rsidP="00E04D06">
      <w:pPr>
        <w:pStyle w:val="NormalWeb"/>
        <w:spacing w:line="360" w:lineRule="auto"/>
        <w:rPr>
          <w:rFonts w:ascii="Arial" w:hAnsi="Arial" w:cs="Arial"/>
          <w:b/>
          <w:bCs/>
          <w:color w:val="000000"/>
          <w:sz w:val="28"/>
          <w:szCs w:val="28"/>
        </w:rPr>
      </w:pPr>
    </w:p>
    <w:p w14:paraId="47B3A820" w14:textId="77777777" w:rsidR="003431A2" w:rsidRDefault="003431A2" w:rsidP="00E04D06">
      <w:pPr>
        <w:pStyle w:val="NormalWeb"/>
        <w:spacing w:line="360" w:lineRule="auto"/>
        <w:rPr>
          <w:rFonts w:ascii="Arial" w:hAnsi="Arial" w:cs="Arial"/>
          <w:b/>
          <w:bCs/>
          <w:color w:val="000000"/>
          <w:sz w:val="28"/>
          <w:szCs w:val="28"/>
        </w:rPr>
      </w:pPr>
    </w:p>
    <w:p w14:paraId="588F23B5" w14:textId="77777777" w:rsidR="003431A2" w:rsidRDefault="003431A2" w:rsidP="00E04D06">
      <w:pPr>
        <w:pStyle w:val="NormalWeb"/>
        <w:spacing w:line="360" w:lineRule="auto"/>
        <w:rPr>
          <w:rFonts w:ascii="Arial" w:hAnsi="Arial" w:cs="Arial"/>
          <w:b/>
          <w:bCs/>
          <w:color w:val="000000"/>
          <w:sz w:val="28"/>
          <w:szCs w:val="28"/>
        </w:rPr>
      </w:pPr>
    </w:p>
    <w:p w14:paraId="3D1FE321" w14:textId="77777777" w:rsidR="003431A2" w:rsidRDefault="003431A2" w:rsidP="00E04D06">
      <w:pPr>
        <w:pStyle w:val="NormalWeb"/>
        <w:spacing w:line="360" w:lineRule="auto"/>
        <w:rPr>
          <w:rFonts w:ascii="Arial" w:hAnsi="Arial" w:cs="Arial"/>
          <w:b/>
          <w:bCs/>
          <w:color w:val="000000"/>
          <w:sz w:val="28"/>
          <w:szCs w:val="28"/>
        </w:rPr>
      </w:pPr>
    </w:p>
    <w:p w14:paraId="7837E9C6" w14:textId="77777777" w:rsidR="003431A2" w:rsidRDefault="003431A2" w:rsidP="00E04D06">
      <w:pPr>
        <w:pStyle w:val="NormalWeb"/>
        <w:spacing w:line="360" w:lineRule="auto"/>
        <w:rPr>
          <w:rFonts w:ascii="Arial" w:hAnsi="Arial" w:cs="Arial"/>
          <w:b/>
          <w:bCs/>
          <w:color w:val="000000"/>
          <w:sz w:val="28"/>
          <w:szCs w:val="28"/>
        </w:rPr>
      </w:pPr>
    </w:p>
    <w:p w14:paraId="5008627A" w14:textId="77777777" w:rsidR="003431A2" w:rsidRDefault="003431A2" w:rsidP="00E04D06">
      <w:pPr>
        <w:pStyle w:val="NormalWeb"/>
        <w:spacing w:line="360" w:lineRule="auto"/>
        <w:rPr>
          <w:rFonts w:ascii="Arial" w:hAnsi="Arial" w:cs="Arial"/>
          <w:b/>
          <w:bCs/>
          <w:color w:val="000000"/>
          <w:sz w:val="28"/>
          <w:szCs w:val="28"/>
        </w:rPr>
      </w:pPr>
    </w:p>
    <w:p w14:paraId="3CF23950" w14:textId="77777777" w:rsidR="003431A2" w:rsidRDefault="003431A2" w:rsidP="00E04D06">
      <w:pPr>
        <w:pStyle w:val="NormalWeb"/>
        <w:spacing w:line="360" w:lineRule="auto"/>
        <w:rPr>
          <w:rFonts w:ascii="Arial" w:hAnsi="Arial" w:cs="Arial"/>
          <w:b/>
          <w:bCs/>
          <w:color w:val="000000"/>
          <w:sz w:val="28"/>
          <w:szCs w:val="28"/>
        </w:rPr>
      </w:pPr>
    </w:p>
    <w:p w14:paraId="56A4C0F4" w14:textId="77777777" w:rsidR="003431A2" w:rsidRDefault="003431A2" w:rsidP="00E04D06">
      <w:pPr>
        <w:pStyle w:val="NormalWeb"/>
        <w:spacing w:line="360" w:lineRule="auto"/>
        <w:rPr>
          <w:rFonts w:ascii="Arial" w:hAnsi="Arial" w:cs="Arial"/>
          <w:b/>
          <w:bCs/>
          <w:color w:val="000000"/>
          <w:sz w:val="28"/>
          <w:szCs w:val="28"/>
        </w:rPr>
      </w:pPr>
    </w:p>
    <w:p w14:paraId="68EA897E" w14:textId="098B33C6" w:rsidR="00FF1D02" w:rsidRPr="00E04D06" w:rsidRDefault="005337C0" w:rsidP="00E04D06">
      <w:pPr>
        <w:pStyle w:val="NormalWeb"/>
        <w:spacing w:line="360" w:lineRule="auto"/>
        <w:rPr>
          <w:rFonts w:ascii="Arial" w:hAnsi="Arial" w:cs="Arial"/>
          <w:color w:val="000000"/>
          <w:sz w:val="28"/>
          <w:szCs w:val="28"/>
        </w:rPr>
      </w:pPr>
      <w:r>
        <w:rPr>
          <w:rFonts w:ascii="Arial" w:hAnsi="Arial" w:cs="Arial"/>
          <w:b/>
          <w:bCs/>
          <w:color w:val="000000"/>
          <w:sz w:val="28"/>
          <w:szCs w:val="28"/>
        </w:rPr>
        <w:lastRenderedPageBreak/>
        <w:t>RESULTS</w:t>
      </w:r>
    </w:p>
    <w:p w14:paraId="63DCE673" w14:textId="7D7DC4C4" w:rsidR="0083671A" w:rsidRDefault="00FF1D02" w:rsidP="00E04D06">
      <w:pPr>
        <w:pStyle w:val="NormalWeb"/>
        <w:spacing w:line="360" w:lineRule="auto"/>
        <w:rPr>
          <w:rFonts w:ascii="Arial" w:hAnsi="Arial" w:cs="Arial"/>
          <w:b/>
          <w:bCs/>
          <w:color w:val="000000"/>
          <w:sz w:val="22"/>
          <w:szCs w:val="22"/>
        </w:rPr>
      </w:pPr>
      <w:r w:rsidRPr="00E04D06">
        <w:rPr>
          <w:rFonts w:ascii="Arial" w:hAnsi="Arial" w:cs="Arial"/>
          <w:b/>
          <w:bCs/>
          <w:color w:val="000000"/>
          <w:sz w:val="22"/>
          <w:szCs w:val="22"/>
        </w:rPr>
        <w:t>Patient characteristics</w:t>
      </w:r>
      <w:r w:rsidR="00E04D06" w:rsidRPr="00E04D06">
        <w:rPr>
          <w:rFonts w:ascii="Arial" w:hAnsi="Arial" w:cs="Arial"/>
          <w:b/>
          <w:bCs/>
          <w:color w:val="000000"/>
          <w:sz w:val="22"/>
          <w:szCs w:val="22"/>
        </w:rPr>
        <w:br/>
      </w:r>
      <w:r w:rsidR="003232B6">
        <w:rPr>
          <w:rFonts w:ascii="Arial" w:hAnsi="Arial" w:cs="Arial"/>
          <w:color w:val="000000"/>
          <w:sz w:val="22"/>
          <w:szCs w:val="22"/>
        </w:rPr>
        <w:t>A</w:t>
      </w:r>
      <w:r w:rsidR="003232B6" w:rsidRPr="00E04D06">
        <w:rPr>
          <w:rFonts w:ascii="Arial" w:hAnsi="Arial" w:cs="Arial"/>
          <w:color w:val="000000"/>
          <w:sz w:val="22"/>
          <w:szCs w:val="22"/>
        </w:rPr>
        <w:t xml:space="preserve"> </w:t>
      </w:r>
      <w:r w:rsidRPr="00E04D06">
        <w:rPr>
          <w:rFonts w:ascii="Arial" w:hAnsi="Arial" w:cs="Arial"/>
          <w:color w:val="000000"/>
          <w:sz w:val="22"/>
          <w:szCs w:val="22"/>
        </w:rPr>
        <w:t>total</w:t>
      </w:r>
      <w:r w:rsidR="003232B6">
        <w:rPr>
          <w:rFonts w:ascii="Arial" w:hAnsi="Arial" w:cs="Arial"/>
          <w:color w:val="000000"/>
          <w:sz w:val="22"/>
          <w:szCs w:val="22"/>
        </w:rPr>
        <w:t xml:space="preserve"> of</w:t>
      </w:r>
      <w:r w:rsidRPr="00E04D06">
        <w:rPr>
          <w:rFonts w:ascii="Arial" w:hAnsi="Arial" w:cs="Arial"/>
          <w:color w:val="000000"/>
          <w:sz w:val="22"/>
          <w:szCs w:val="22"/>
        </w:rPr>
        <w:t xml:space="preserve"> 209 patients completed the survey. </w:t>
      </w:r>
      <w:r w:rsidR="003232B6">
        <w:rPr>
          <w:rFonts w:ascii="Arial" w:hAnsi="Arial" w:cs="Arial"/>
          <w:color w:val="000000"/>
          <w:sz w:val="22"/>
          <w:szCs w:val="22"/>
        </w:rPr>
        <w:t>F</w:t>
      </w:r>
      <w:r w:rsidR="003A747C">
        <w:rPr>
          <w:rFonts w:ascii="Arial" w:hAnsi="Arial" w:cs="Arial"/>
          <w:color w:val="000000"/>
          <w:sz w:val="22"/>
          <w:szCs w:val="22"/>
        </w:rPr>
        <w:t>our</w:t>
      </w:r>
      <w:r w:rsidRPr="00E04D06">
        <w:rPr>
          <w:rFonts w:ascii="Arial" w:hAnsi="Arial" w:cs="Arial"/>
          <w:color w:val="000000"/>
          <w:sz w:val="22"/>
          <w:szCs w:val="22"/>
        </w:rPr>
        <w:t xml:space="preserve"> incomplete responses</w:t>
      </w:r>
      <w:r w:rsidR="003232B6">
        <w:rPr>
          <w:rFonts w:ascii="Arial" w:hAnsi="Arial" w:cs="Arial"/>
          <w:color w:val="000000"/>
          <w:sz w:val="22"/>
          <w:szCs w:val="22"/>
        </w:rPr>
        <w:t xml:space="preserve"> missing </w:t>
      </w:r>
      <w:r w:rsidR="00B025A1">
        <w:rPr>
          <w:rFonts w:ascii="Arial" w:hAnsi="Arial" w:cs="Arial"/>
          <w:color w:val="000000"/>
          <w:sz w:val="22"/>
          <w:szCs w:val="22"/>
        </w:rPr>
        <w:t>demographic</w:t>
      </w:r>
      <w:r w:rsidR="003232B6">
        <w:rPr>
          <w:rFonts w:ascii="Arial" w:hAnsi="Arial" w:cs="Arial"/>
          <w:color w:val="000000"/>
          <w:sz w:val="22"/>
          <w:szCs w:val="22"/>
        </w:rPr>
        <w:t xml:space="preserve"> data</w:t>
      </w:r>
      <w:r w:rsidR="00B025A1">
        <w:rPr>
          <w:rFonts w:ascii="Arial" w:hAnsi="Arial" w:cs="Arial"/>
          <w:color w:val="000000"/>
          <w:sz w:val="22"/>
          <w:szCs w:val="22"/>
        </w:rPr>
        <w:t xml:space="preserve"> </w:t>
      </w:r>
      <w:r w:rsidR="003232B6">
        <w:rPr>
          <w:rFonts w:ascii="Arial" w:hAnsi="Arial" w:cs="Arial"/>
          <w:color w:val="000000"/>
          <w:sz w:val="22"/>
          <w:szCs w:val="22"/>
        </w:rPr>
        <w:t>were</w:t>
      </w:r>
      <w:r w:rsidR="00B025A1">
        <w:rPr>
          <w:rFonts w:ascii="Arial" w:hAnsi="Arial" w:cs="Arial"/>
          <w:color w:val="000000"/>
          <w:sz w:val="22"/>
          <w:szCs w:val="22"/>
        </w:rPr>
        <w:t xml:space="preserve"> </w:t>
      </w:r>
      <w:r w:rsidR="003232B6">
        <w:rPr>
          <w:rFonts w:ascii="Arial" w:hAnsi="Arial" w:cs="Arial"/>
          <w:color w:val="000000"/>
          <w:sz w:val="22"/>
          <w:szCs w:val="22"/>
        </w:rPr>
        <w:t xml:space="preserve">excluded </w:t>
      </w:r>
      <w:r w:rsidR="00B025A1">
        <w:rPr>
          <w:rFonts w:ascii="Arial" w:hAnsi="Arial" w:cs="Arial"/>
          <w:color w:val="000000"/>
          <w:sz w:val="22"/>
          <w:szCs w:val="22"/>
        </w:rPr>
        <w:t xml:space="preserve">from </w:t>
      </w:r>
      <w:r w:rsidR="003232B6">
        <w:rPr>
          <w:rFonts w:ascii="Arial" w:hAnsi="Arial" w:cs="Arial"/>
          <w:color w:val="000000"/>
          <w:sz w:val="22"/>
          <w:szCs w:val="22"/>
        </w:rPr>
        <w:t xml:space="preserve">the </w:t>
      </w:r>
      <w:r w:rsidR="00B025A1">
        <w:rPr>
          <w:rFonts w:ascii="Arial" w:hAnsi="Arial" w:cs="Arial"/>
          <w:color w:val="000000"/>
          <w:sz w:val="22"/>
          <w:szCs w:val="22"/>
        </w:rPr>
        <w:t xml:space="preserve">analyses. </w:t>
      </w:r>
      <w:r w:rsidR="000E7CF6">
        <w:rPr>
          <w:rFonts w:ascii="Arial" w:hAnsi="Arial" w:cs="Arial"/>
          <w:color w:val="000000"/>
          <w:sz w:val="22"/>
          <w:szCs w:val="22"/>
        </w:rPr>
        <w:t>T</w:t>
      </w:r>
      <w:r w:rsidRPr="00E04D06">
        <w:rPr>
          <w:rFonts w:ascii="Arial" w:hAnsi="Arial" w:cs="Arial"/>
          <w:color w:val="000000"/>
          <w:sz w:val="22"/>
          <w:szCs w:val="22"/>
        </w:rPr>
        <w:t>he demographics and baseline characteristics of the study population</w:t>
      </w:r>
      <w:r w:rsidR="000E7CF6">
        <w:rPr>
          <w:rFonts w:ascii="Arial" w:hAnsi="Arial" w:cs="Arial"/>
          <w:color w:val="000000"/>
          <w:sz w:val="22"/>
          <w:szCs w:val="22"/>
        </w:rPr>
        <w:t xml:space="preserve"> </w:t>
      </w:r>
      <w:r w:rsidR="009B5613">
        <w:rPr>
          <w:rFonts w:ascii="Arial" w:hAnsi="Arial" w:cs="Arial"/>
          <w:color w:val="000000"/>
          <w:sz w:val="22"/>
          <w:szCs w:val="22"/>
        </w:rPr>
        <w:t>were summarised in a table (supplementary material).</w:t>
      </w:r>
    </w:p>
    <w:p w14:paraId="5AEF5D0A" w14:textId="75F0B364" w:rsidR="008971C8" w:rsidRPr="0083671A" w:rsidRDefault="004473D9" w:rsidP="00E04D06">
      <w:pPr>
        <w:pStyle w:val="NormalWeb"/>
        <w:spacing w:line="360" w:lineRule="auto"/>
        <w:rPr>
          <w:rFonts w:ascii="Arial" w:hAnsi="Arial" w:cs="Arial"/>
          <w:b/>
          <w:bCs/>
          <w:color w:val="000000"/>
          <w:sz w:val="22"/>
          <w:szCs w:val="22"/>
        </w:rPr>
      </w:pPr>
      <w:r w:rsidRPr="30E88CD9">
        <w:rPr>
          <w:rFonts w:ascii="Arial" w:hAnsi="Arial" w:cs="Arial"/>
          <w:b/>
          <w:bCs/>
          <w:color w:val="000000" w:themeColor="text1"/>
          <w:sz w:val="22"/>
          <w:szCs w:val="22"/>
        </w:rPr>
        <w:t>V</w:t>
      </w:r>
      <w:r w:rsidR="00FF1D02" w:rsidRPr="30E88CD9">
        <w:rPr>
          <w:rFonts w:ascii="Arial" w:hAnsi="Arial" w:cs="Arial"/>
          <w:b/>
          <w:bCs/>
          <w:color w:val="000000" w:themeColor="text1"/>
          <w:sz w:val="22"/>
          <w:szCs w:val="22"/>
        </w:rPr>
        <w:t xml:space="preserve">accination uptake </w:t>
      </w:r>
      <w:r>
        <w:br/>
      </w:r>
      <w:r w:rsidR="00C062D3" w:rsidRPr="30E88CD9">
        <w:rPr>
          <w:rFonts w:ascii="Arial" w:hAnsi="Arial" w:cs="Arial"/>
          <w:color w:val="000000" w:themeColor="text1"/>
          <w:sz w:val="22"/>
          <w:szCs w:val="22"/>
        </w:rPr>
        <w:t xml:space="preserve">194 patients were </w:t>
      </w:r>
      <w:r w:rsidR="00E102A4" w:rsidRPr="30E88CD9">
        <w:rPr>
          <w:rFonts w:ascii="Arial" w:hAnsi="Arial" w:cs="Arial"/>
          <w:color w:val="000000" w:themeColor="text1"/>
          <w:sz w:val="22"/>
          <w:szCs w:val="22"/>
        </w:rPr>
        <w:t>eligible for influenza, COVID-19 primary, seasonal booster, and pneumococcal vaccination</w:t>
      </w:r>
      <w:r w:rsidRPr="30E88CD9">
        <w:rPr>
          <w:rFonts w:ascii="Arial" w:hAnsi="Arial" w:cs="Arial"/>
          <w:color w:val="000000" w:themeColor="text1"/>
          <w:sz w:val="22"/>
          <w:szCs w:val="22"/>
        </w:rPr>
        <w:t xml:space="preserve">, and were </w:t>
      </w:r>
      <w:r w:rsidR="001111A6">
        <w:rPr>
          <w:rFonts w:ascii="Arial" w:hAnsi="Arial" w:cs="Arial"/>
          <w:color w:val="000000" w:themeColor="text1"/>
          <w:sz w:val="22"/>
          <w:szCs w:val="22"/>
        </w:rPr>
        <w:t>assessed</w:t>
      </w:r>
      <w:r w:rsidR="001111A6" w:rsidRPr="30E88CD9">
        <w:rPr>
          <w:rFonts w:ascii="Arial" w:hAnsi="Arial" w:cs="Arial"/>
          <w:color w:val="000000" w:themeColor="text1"/>
          <w:sz w:val="22"/>
          <w:szCs w:val="22"/>
        </w:rPr>
        <w:t xml:space="preserve"> </w:t>
      </w:r>
      <w:r w:rsidRPr="30E88CD9">
        <w:rPr>
          <w:rFonts w:ascii="Arial" w:hAnsi="Arial" w:cs="Arial"/>
          <w:color w:val="000000" w:themeColor="text1"/>
          <w:sz w:val="22"/>
          <w:szCs w:val="22"/>
        </w:rPr>
        <w:t>for the primary outcome</w:t>
      </w:r>
      <w:r w:rsidR="00E102A4" w:rsidRPr="30E88CD9">
        <w:rPr>
          <w:rFonts w:ascii="Arial" w:hAnsi="Arial" w:cs="Arial"/>
          <w:color w:val="000000" w:themeColor="text1"/>
          <w:sz w:val="22"/>
          <w:szCs w:val="22"/>
        </w:rPr>
        <w:t>. The</w:t>
      </w:r>
      <w:r w:rsidR="2D1CEDB5" w:rsidRPr="30E88CD9">
        <w:rPr>
          <w:rFonts w:ascii="Arial" w:hAnsi="Arial" w:cs="Arial"/>
          <w:color w:val="000000" w:themeColor="text1"/>
          <w:sz w:val="22"/>
          <w:szCs w:val="22"/>
        </w:rPr>
        <w:t xml:space="preserve"> most recent</w:t>
      </w:r>
      <w:r w:rsidR="00E102A4" w:rsidRPr="30E88CD9">
        <w:rPr>
          <w:rFonts w:ascii="Arial" w:hAnsi="Arial" w:cs="Arial"/>
          <w:color w:val="000000" w:themeColor="text1"/>
          <w:sz w:val="22"/>
          <w:szCs w:val="22"/>
        </w:rPr>
        <w:t xml:space="preserve"> annual influenza vaccine was received by </w:t>
      </w:r>
      <w:r w:rsidR="005F279A" w:rsidRPr="30E88CD9">
        <w:rPr>
          <w:rFonts w:ascii="Arial" w:hAnsi="Arial" w:cs="Arial"/>
          <w:color w:val="000000" w:themeColor="text1"/>
          <w:sz w:val="22"/>
          <w:szCs w:val="22"/>
        </w:rPr>
        <w:t>12</w:t>
      </w:r>
      <w:r w:rsidR="00694693" w:rsidRPr="30E88CD9">
        <w:rPr>
          <w:rFonts w:ascii="Arial" w:hAnsi="Arial" w:cs="Arial"/>
          <w:color w:val="000000" w:themeColor="text1"/>
          <w:sz w:val="22"/>
          <w:szCs w:val="22"/>
        </w:rPr>
        <w:t xml:space="preserve">5 </w:t>
      </w:r>
      <w:r w:rsidR="00E102A4" w:rsidRPr="30E88CD9">
        <w:rPr>
          <w:rFonts w:ascii="Arial" w:hAnsi="Arial" w:cs="Arial"/>
          <w:color w:val="000000" w:themeColor="text1"/>
          <w:sz w:val="22"/>
          <w:szCs w:val="22"/>
        </w:rPr>
        <w:t>patients</w:t>
      </w:r>
      <w:r w:rsidR="003D3C1B" w:rsidRPr="30E88CD9">
        <w:rPr>
          <w:rFonts w:ascii="Arial" w:hAnsi="Arial" w:cs="Arial"/>
          <w:color w:val="000000" w:themeColor="text1"/>
          <w:sz w:val="22"/>
          <w:szCs w:val="22"/>
        </w:rPr>
        <w:t xml:space="preserve"> (64.4%)</w:t>
      </w:r>
      <w:r w:rsidR="009D6B41" w:rsidRPr="30E88CD9">
        <w:rPr>
          <w:rFonts w:ascii="Arial" w:hAnsi="Arial" w:cs="Arial"/>
          <w:color w:val="000000" w:themeColor="text1"/>
          <w:sz w:val="22"/>
          <w:szCs w:val="22"/>
        </w:rPr>
        <w:t xml:space="preserve"> </w:t>
      </w:r>
      <w:r w:rsidR="00E102A4" w:rsidRPr="30E88CD9">
        <w:rPr>
          <w:rFonts w:ascii="Arial" w:hAnsi="Arial" w:cs="Arial"/>
          <w:color w:val="000000" w:themeColor="text1"/>
          <w:sz w:val="22"/>
          <w:szCs w:val="22"/>
        </w:rPr>
        <w:t xml:space="preserve">(Figure </w:t>
      </w:r>
      <w:r w:rsidR="00943653" w:rsidRPr="30E88CD9">
        <w:rPr>
          <w:rFonts w:ascii="Arial" w:hAnsi="Arial" w:cs="Arial"/>
          <w:color w:val="000000" w:themeColor="text1"/>
          <w:sz w:val="22"/>
          <w:szCs w:val="22"/>
        </w:rPr>
        <w:t>1</w:t>
      </w:r>
      <w:r w:rsidR="00E102A4" w:rsidRPr="30E88CD9">
        <w:rPr>
          <w:rFonts w:ascii="Arial" w:hAnsi="Arial" w:cs="Arial"/>
          <w:color w:val="000000" w:themeColor="text1"/>
          <w:sz w:val="22"/>
          <w:szCs w:val="22"/>
        </w:rPr>
        <w:t xml:space="preserve">A). </w:t>
      </w:r>
      <w:r w:rsidRPr="30E88CD9">
        <w:rPr>
          <w:rFonts w:ascii="Arial" w:hAnsi="Arial" w:cs="Arial"/>
          <w:color w:val="000000" w:themeColor="text1"/>
          <w:sz w:val="22"/>
          <w:szCs w:val="22"/>
        </w:rPr>
        <w:t>172 patients (88.7%) received the</w:t>
      </w:r>
      <w:r w:rsidR="00E102A4" w:rsidRPr="30E88CD9">
        <w:rPr>
          <w:rFonts w:ascii="Arial" w:hAnsi="Arial" w:cs="Arial"/>
          <w:color w:val="000000" w:themeColor="text1"/>
          <w:sz w:val="22"/>
          <w:szCs w:val="22"/>
        </w:rPr>
        <w:t xml:space="preserve"> primary COVID-19 </w:t>
      </w:r>
      <w:r w:rsidR="006E3C1F" w:rsidRPr="30E88CD9">
        <w:rPr>
          <w:rFonts w:ascii="Arial" w:hAnsi="Arial" w:cs="Arial"/>
          <w:color w:val="000000" w:themeColor="text1"/>
          <w:sz w:val="22"/>
          <w:szCs w:val="22"/>
        </w:rPr>
        <w:t>vaccine</w:t>
      </w:r>
      <w:r w:rsidR="00E102A4" w:rsidRPr="30E88CD9">
        <w:rPr>
          <w:rFonts w:ascii="Arial" w:hAnsi="Arial" w:cs="Arial"/>
          <w:color w:val="000000" w:themeColor="text1"/>
          <w:sz w:val="22"/>
          <w:szCs w:val="22"/>
        </w:rPr>
        <w:t xml:space="preserve"> </w:t>
      </w:r>
      <w:r w:rsidRPr="30E88CD9">
        <w:rPr>
          <w:rFonts w:ascii="Arial" w:hAnsi="Arial" w:cs="Arial"/>
          <w:color w:val="000000" w:themeColor="text1"/>
          <w:sz w:val="22"/>
          <w:szCs w:val="22"/>
        </w:rPr>
        <w:t>course</w:t>
      </w:r>
      <w:r w:rsidR="00C771E1">
        <w:rPr>
          <w:rFonts w:ascii="Arial" w:hAnsi="Arial" w:cs="Arial"/>
          <w:color w:val="000000" w:themeColor="text1"/>
          <w:sz w:val="22"/>
          <w:szCs w:val="22"/>
        </w:rPr>
        <w:t>.</w:t>
      </w:r>
      <w:r w:rsidR="00E102A4" w:rsidRPr="30E88CD9">
        <w:rPr>
          <w:rFonts w:ascii="Arial" w:hAnsi="Arial" w:cs="Arial"/>
          <w:color w:val="000000" w:themeColor="text1"/>
          <w:sz w:val="22"/>
          <w:szCs w:val="22"/>
        </w:rPr>
        <w:t xml:space="preserve"> </w:t>
      </w:r>
      <w:r w:rsidR="00E978D7" w:rsidRPr="30E88CD9">
        <w:rPr>
          <w:rFonts w:ascii="Arial" w:hAnsi="Arial" w:cs="Arial"/>
          <w:color w:val="000000" w:themeColor="text1"/>
          <w:sz w:val="22"/>
          <w:szCs w:val="22"/>
        </w:rPr>
        <w:t xml:space="preserve">110 </w:t>
      </w:r>
      <w:r w:rsidR="00E102A4" w:rsidRPr="30E88CD9">
        <w:rPr>
          <w:rFonts w:ascii="Arial" w:hAnsi="Arial" w:cs="Arial"/>
          <w:color w:val="000000" w:themeColor="text1"/>
          <w:sz w:val="22"/>
          <w:szCs w:val="22"/>
        </w:rPr>
        <w:t xml:space="preserve">patients </w:t>
      </w:r>
      <w:r w:rsidR="009D6B41" w:rsidRPr="30E88CD9">
        <w:rPr>
          <w:rFonts w:ascii="Arial" w:hAnsi="Arial" w:cs="Arial"/>
          <w:color w:val="000000" w:themeColor="text1"/>
          <w:sz w:val="22"/>
          <w:szCs w:val="22"/>
        </w:rPr>
        <w:t xml:space="preserve">(56.7%) </w:t>
      </w:r>
      <w:r w:rsidRPr="30E88CD9">
        <w:rPr>
          <w:rFonts w:ascii="Arial" w:hAnsi="Arial" w:cs="Arial"/>
          <w:color w:val="000000" w:themeColor="text1"/>
          <w:sz w:val="22"/>
          <w:szCs w:val="22"/>
        </w:rPr>
        <w:t xml:space="preserve">reported </w:t>
      </w:r>
      <w:r w:rsidR="00E102A4" w:rsidRPr="30E88CD9">
        <w:rPr>
          <w:rFonts w:ascii="Arial" w:hAnsi="Arial" w:cs="Arial"/>
          <w:color w:val="000000" w:themeColor="text1"/>
          <w:sz w:val="22"/>
          <w:szCs w:val="22"/>
        </w:rPr>
        <w:t>receiv</w:t>
      </w:r>
      <w:r w:rsidRPr="30E88CD9">
        <w:rPr>
          <w:rFonts w:ascii="Arial" w:hAnsi="Arial" w:cs="Arial"/>
          <w:color w:val="000000" w:themeColor="text1"/>
          <w:sz w:val="22"/>
          <w:szCs w:val="22"/>
        </w:rPr>
        <w:t>ing</w:t>
      </w:r>
      <w:r w:rsidR="00E102A4" w:rsidRPr="30E88CD9">
        <w:rPr>
          <w:rFonts w:ascii="Arial" w:hAnsi="Arial" w:cs="Arial"/>
          <w:color w:val="000000" w:themeColor="text1"/>
          <w:sz w:val="22"/>
          <w:szCs w:val="22"/>
        </w:rPr>
        <w:t xml:space="preserve"> seasonal </w:t>
      </w:r>
      <w:r w:rsidRPr="30E88CD9">
        <w:rPr>
          <w:rFonts w:ascii="Arial" w:hAnsi="Arial" w:cs="Arial"/>
          <w:color w:val="000000" w:themeColor="text1"/>
          <w:sz w:val="22"/>
          <w:szCs w:val="22"/>
        </w:rPr>
        <w:t xml:space="preserve">COVID-19 </w:t>
      </w:r>
      <w:r w:rsidR="00E102A4" w:rsidRPr="30E88CD9">
        <w:rPr>
          <w:rFonts w:ascii="Arial" w:hAnsi="Arial" w:cs="Arial"/>
          <w:color w:val="000000" w:themeColor="text1"/>
          <w:sz w:val="22"/>
          <w:szCs w:val="22"/>
        </w:rPr>
        <w:t xml:space="preserve">booster vaccinations. </w:t>
      </w:r>
      <w:r w:rsidR="002C1E00">
        <w:rPr>
          <w:rFonts w:ascii="Arial" w:hAnsi="Arial" w:cs="Arial"/>
          <w:color w:val="000000" w:themeColor="text1"/>
          <w:sz w:val="22"/>
          <w:szCs w:val="22"/>
        </w:rPr>
        <w:t>60</w:t>
      </w:r>
      <w:r w:rsidRPr="30E88CD9">
        <w:rPr>
          <w:rFonts w:ascii="Arial" w:hAnsi="Arial" w:cs="Arial"/>
          <w:color w:val="000000" w:themeColor="text1"/>
          <w:sz w:val="22"/>
          <w:szCs w:val="22"/>
        </w:rPr>
        <w:t xml:space="preserve"> patients (30.9%) reported</w:t>
      </w:r>
      <w:r w:rsidR="00E102A4" w:rsidRPr="30E88CD9">
        <w:rPr>
          <w:rFonts w:ascii="Arial" w:hAnsi="Arial" w:cs="Arial"/>
          <w:color w:val="000000" w:themeColor="text1"/>
          <w:sz w:val="22"/>
          <w:szCs w:val="22"/>
        </w:rPr>
        <w:t xml:space="preserve"> </w:t>
      </w:r>
      <w:r w:rsidRPr="30E88CD9">
        <w:rPr>
          <w:rFonts w:ascii="Arial" w:hAnsi="Arial" w:cs="Arial"/>
          <w:color w:val="000000" w:themeColor="text1"/>
          <w:sz w:val="22"/>
          <w:szCs w:val="22"/>
        </w:rPr>
        <w:t xml:space="preserve">receiving the </w:t>
      </w:r>
      <w:r w:rsidR="00E102A4" w:rsidRPr="30E88CD9">
        <w:rPr>
          <w:rFonts w:ascii="Arial" w:hAnsi="Arial" w:cs="Arial"/>
          <w:color w:val="000000" w:themeColor="text1"/>
          <w:sz w:val="22"/>
          <w:szCs w:val="22"/>
        </w:rPr>
        <w:t>5-yearly pneumococcal vaccine</w:t>
      </w:r>
      <w:r w:rsidRPr="30E88CD9">
        <w:rPr>
          <w:rFonts w:ascii="Arial" w:hAnsi="Arial" w:cs="Arial"/>
          <w:color w:val="000000" w:themeColor="text1"/>
          <w:sz w:val="22"/>
          <w:szCs w:val="22"/>
        </w:rPr>
        <w:t>.</w:t>
      </w:r>
      <w:r w:rsidR="00E102A4" w:rsidRPr="30E88CD9">
        <w:rPr>
          <w:rFonts w:ascii="Arial" w:hAnsi="Arial" w:cs="Arial"/>
          <w:color w:val="000000" w:themeColor="text1"/>
          <w:sz w:val="22"/>
          <w:szCs w:val="22"/>
        </w:rPr>
        <w:t xml:space="preserve"> </w:t>
      </w:r>
      <w:r w:rsidRPr="30E88CD9">
        <w:rPr>
          <w:rFonts w:ascii="Arial" w:hAnsi="Arial" w:cs="Arial"/>
          <w:color w:val="000000" w:themeColor="text1"/>
          <w:sz w:val="22"/>
          <w:szCs w:val="22"/>
        </w:rPr>
        <w:t xml:space="preserve">Of those 59 patients eligible for Shingrix immunisation by virtue of age over 49 years, ten patients (16.9%) reported receiving vaccination. </w:t>
      </w:r>
    </w:p>
    <w:p w14:paraId="6CBB5F75" w14:textId="70A019B7" w:rsidR="00FF1D02" w:rsidRDefault="004473D9" w:rsidP="00E04D06">
      <w:pPr>
        <w:pStyle w:val="NormalWeb"/>
        <w:spacing w:line="360" w:lineRule="auto"/>
        <w:rPr>
          <w:rFonts w:ascii="Arial" w:hAnsi="Arial" w:cs="Arial"/>
          <w:color w:val="000000"/>
          <w:sz w:val="22"/>
          <w:szCs w:val="22"/>
        </w:rPr>
      </w:pPr>
      <w:r>
        <w:rPr>
          <w:rFonts w:ascii="Arial" w:hAnsi="Arial" w:cs="Arial"/>
          <w:color w:val="000000"/>
          <w:sz w:val="22"/>
          <w:szCs w:val="22"/>
        </w:rPr>
        <w:t>Overall,</w:t>
      </w:r>
      <w:r w:rsidR="00E278AA" w:rsidRPr="00000E0F">
        <w:rPr>
          <w:rFonts w:ascii="Arial" w:hAnsi="Arial" w:cs="Arial"/>
          <w:color w:val="000000"/>
          <w:sz w:val="22"/>
          <w:szCs w:val="22"/>
        </w:rPr>
        <w:t xml:space="preserve"> </w:t>
      </w:r>
      <w:r w:rsidR="00F41C16">
        <w:rPr>
          <w:rFonts w:ascii="Arial" w:hAnsi="Arial" w:cs="Arial"/>
          <w:color w:val="000000"/>
          <w:sz w:val="22"/>
          <w:szCs w:val="22"/>
        </w:rPr>
        <w:t>43</w:t>
      </w:r>
      <w:r w:rsidR="00E278AA" w:rsidRPr="00000E0F">
        <w:rPr>
          <w:rFonts w:ascii="Arial" w:hAnsi="Arial" w:cs="Arial"/>
          <w:color w:val="000000"/>
          <w:sz w:val="22"/>
          <w:szCs w:val="22"/>
        </w:rPr>
        <w:t xml:space="preserve"> </w:t>
      </w:r>
      <w:r w:rsidR="00127F10">
        <w:rPr>
          <w:rFonts w:ascii="Arial" w:hAnsi="Arial" w:cs="Arial"/>
          <w:color w:val="000000"/>
          <w:sz w:val="22"/>
          <w:szCs w:val="22"/>
        </w:rPr>
        <w:t>patients</w:t>
      </w:r>
      <w:r w:rsidR="003F31A9">
        <w:rPr>
          <w:rFonts w:ascii="Arial" w:hAnsi="Arial" w:cs="Arial"/>
          <w:color w:val="000000"/>
          <w:sz w:val="22"/>
          <w:szCs w:val="22"/>
        </w:rPr>
        <w:t xml:space="preserve"> </w:t>
      </w:r>
      <w:r w:rsidR="0000276B" w:rsidRPr="00000E0F">
        <w:rPr>
          <w:rFonts w:ascii="Arial" w:hAnsi="Arial" w:cs="Arial"/>
          <w:color w:val="000000"/>
          <w:sz w:val="22"/>
          <w:szCs w:val="22"/>
        </w:rPr>
        <w:t>(</w:t>
      </w:r>
      <w:r w:rsidR="0000276B">
        <w:rPr>
          <w:rFonts w:ascii="Arial" w:hAnsi="Arial" w:cs="Arial"/>
          <w:color w:val="000000"/>
          <w:sz w:val="22"/>
          <w:szCs w:val="22"/>
        </w:rPr>
        <w:t>22.2</w:t>
      </w:r>
      <w:r w:rsidR="0000276B" w:rsidRPr="00000E0F">
        <w:rPr>
          <w:rFonts w:ascii="Arial" w:hAnsi="Arial" w:cs="Arial"/>
          <w:color w:val="000000"/>
          <w:sz w:val="22"/>
          <w:szCs w:val="22"/>
        </w:rPr>
        <w:t xml:space="preserve">%) </w:t>
      </w:r>
      <w:r>
        <w:rPr>
          <w:rFonts w:ascii="Arial" w:hAnsi="Arial" w:cs="Arial"/>
          <w:color w:val="000000"/>
          <w:sz w:val="22"/>
          <w:szCs w:val="22"/>
        </w:rPr>
        <w:t>met the primary outcome of the study</w:t>
      </w:r>
      <w:r w:rsidR="001111A6">
        <w:rPr>
          <w:rFonts w:ascii="Arial" w:hAnsi="Arial" w:cs="Arial"/>
          <w:color w:val="000000"/>
          <w:sz w:val="22"/>
          <w:szCs w:val="22"/>
        </w:rPr>
        <w:t xml:space="preserve">, </w:t>
      </w:r>
      <w:r>
        <w:rPr>
          <w:rFonts w:ascii="Arial" w:hAnsi="Arial" w:cs="Arial"/>
          <w:color w:val="000000"/>
          <w:sz w:val="22"/>
          <w:szCs w:val="22"/>
        </w:rPr>
        <w:t>reporting they had received</w:t>
      </w:r>
      <w:r w:rsidR="003F31A9">
        <w:rPr>
          <w:rFonts w:ascii="Arial" w:hAnsi="Arial" w:cs="Arial"/>
          <w:color w:val="000000"/>
          <w:sz w:val="22"/>
          <w:szCs w:val="22"/>
        </w:rPr>
        <w:t xml:space="preserve"> annual influenza, biannual COVID-19 booster and quinquennial pneumococcal vaccinations</w:t>
      </w:r>
      <w:r w:rsidR="0050383F">
        <w:rPr>
          <w:rFonts w:ascii="Arial" w:hAnsi="Arial" w:cs="Arial"/>
          <w:color w:val="000000"/>
          <w:sz w:val="22"/>
          <w:szCs w:val="22"/>
        </w:rPr>
        <w:t xml:space="preserve"> (Figure 1B). </w:t>
      </w:r>
      <w:r w:rsidR="002C1E00">
        <w:rPr>
          <w:rFonts w:ascii="Arial" w:hAnsi="Arial" w:cs="Arial"/>
          <w:color w:val="000000"/>
          <w:sz w:val="22"/>
          <w:szCs w:val="22"/>
        </w:rPr>
        <w:t>59</w:t>
      </w:r>
      <w:r w:rsidR="00E278AA" w:rsidRPr="00000E0F">
        <w:rPr>
          <w:rFonts w:ascii="Arial" w:hAnsi="Arial" w:cs="Arial"/>
          <w:color w:val="000000"/>
          <w:sz w:val="22"/>
          <w:szCs w:val="22"/>
        </w:rPr>
        <w:t xml:space="preserve"> </w:t>
      </w:r>
      <w:r>
        <w:rPr>
          <w:rFonts w:ascii="Arial" w:hAnsi="Arial" w:cs="Arial"/>
          <w:color w:val="000000"/>
          <w:sz w:val="22"/>
          <w:szCs w:val="22"/>
        </w:rPr>
        <w:t xml:space="preserve">patients </w:t>
      </w:r>
      <w:r w:rsidR="00E278AA" w:rsidRPr="00000E0F">
        <w:rPr>
          <w:rFonts w:ascii="Arial" w:hAnsi="Arial" w:cs="Arial"/>
          <w:color w:val="000000"/>
          <w:sz w:val="22"/>
          <w:szCs w:val="22"/>
        </w:rPr>
        <w:t>(3</w:t>
      </w:r>
      <w:r w:rsidR="00F40C53">
        <w:rPr>
          <w:rFonts w:ascii="Arial" w:hAnsi="Arial" w:cs="Arial"/>
          <w:color w:val="000000"/>
          <w:sz w:val="22"/>
          <w:szCs w:val="22"/>
        </w:rPr>
        <w:t>0</w:t>
      </w:r>
      <w:r w:rsidR="00E278AA" w:rsidRPr="00000E0F">
        <w:rPr>
          <w:rFonts w:ascii="Arial" w:hAnsi="Arial" w:cs="Arial"/>
          <w:color w:val="000000"/>
          <w:sz w:val="22"/>
          <w:szCs w:val="22"/>
        </w:rPr>
        <w:t>.</w:t>
      </w:r>
      <w:r w:rsidR="00F40C53">
        <w:rPr>
          <w:rFonts w:ascii="Arial" w:hAnsi="Arial" w:cs="Arial"/>
          <w:color w:val="000000"/>
          <w:sz w:val="22"/>
          <w:szCs w:val="22"/>
        </w:rPr>
        <w:t>4</w:t>
      </w:r>
      <w:r w:rsidR="00E278AA" w:rsidRPr="00000E0F">
        <w:rPr>
          <w:rFonts w:ascii="Arial" w:hAnsi="Arial" w:cs="Arial"/>
          <w:color w:val="000000"/>
          <w:sz w:val="22"/>
          <w:szCs w:val="22"/>
        </w:rPr>
        <w:t xml:space="preserve">%) </w:t>
      </w:r>
      <w:r w:rsidR="00C95DDB">
        <w:rPr>
          <w:rFonts w:ascii="Arial" w:hAnsi="Arial" w:cs="Arial"/>
          <w:color w:val="000000"/>
          <w:sz w:val="22"/>
          <w:szCs w:val="22"/>
        </w:rPr>
        <w:t>miss</w:t>
      </w:r>
      <w:r w:rsidR="001111A6">
        <w:rPr>
          <w:rFonts w:ascii="Arial" w:hAnsi="Arial" w:cs="Arial"/>
          <w:color w:val="000000"/>
          <w:sz w:val="22"/>
          <w:szCs w:val="22"/>
        </w:rPr>
        <w:t>ed</w:t>
      </w:r>
      <w:r w:rsidR="00C95DDB">
        <w:rPr>
          <w:rFonts w:ascii="Arial" w:hAnsi="Arial" w:cs="Arial"/>
          <w:color w:val="000000"/>
          <w:sz w:val="22"/>
          <w:szCs w:val="22"/>
        </w:rPr>
        <w:t xml:space="preserve"> one</w:t>
      </w:r>
      <w:r>
        <w:rPr>
          <w:rFonts w:ascii="Arial" w:hAnsi="Arial" w:cs="Arial"/>
          <w:color w:val="000000"/>
          <w:sz w:val="22"/>
          <w:szCs w:val="22"/>
        </w:rPr>
        <w:t xml:space="preserve"> of these</w:t>
      </w:r>
      <w:r w:rsidR="00C95DDB">
        <w:rPr>
          <w:rFonts w:ascii="Arial" w:hAnsi="Arial" w:cs="Arial"/>
          <w:color w:val="000000"/>
          <w:sz w:val="22"/>
          <w:szCs w:val="22"/>
        </w:rPr>
        <w:t xml:space="preserve"> </w:t>
      </w:r>
      <w:r>
        <w:rPr>
          <w:rFonts w:ascii="Arial" w:hAnsi="Arial" w:cs="Arial"/>
          <w:color w:val="000000"/>
          <w:sz w:val="22"/>
          <w:szCs w:val="22"/>
        </w:rPr>
        <w:t xml:space="preserve">recommended </w:t>
      </w:r>
      <w:r w:rsidR="00C95DDB">
        <w:rPr>
          <w:rFonts w:ascii="Arial" w:hAnsi="Arial" w:cs="Arial"/>
          <w:color w:val="000000"/>
          <w:sz w:val="22"/>
          <w:szCs w:val="22"/>
        </w:rPr>
        <w:t>vaccine</w:t>
      </w:r>
      <w:r>
        <w:rPr>
          <w:rFonts w:ascii="Arial" w:hAnsi="Arial" w:cs="Arial"/>
          <w:color w:val="000000"/>
          <w:sz w:val="22"/>
          <w:szCs w:val="22"/>
        </w:rPr>
        <w:t>s</w:t>
      </w:r>
      <w:r w:rsidR="00C95DDB">
        <w:rPr>
          <w:rFonts w:ascii="Arial" w:hAnsi="Arial" w:cs="Arial"/>
          <w:color w:val="000000"/>
          <w:sz w:val="22"/>
          <w:szCs w:val="22"/>
        </w:rPr>
        <w:t>, 48 (24.7%) miss</w:t>
      </w:r>
      <w:r w:rsidR="001111A6">
        <w:rPr>
          <w:rFonts w:ascii="Arial" w:hAnsi="Arial" w:cs="Arial"/>
          <w:color w:val="000000"/>
          <w:sz w:val="22"/>
          <w:szCs w:val="22"/>
        </w:rPr>
        <w:t>ed</w:t>
      </w:r>
      <w:r w:rsidR="00E278AA" w:rsidRPr="00000E0F">
        <w:rPr>
          <w:rFonts w:ascii="Arial" w:hAnsi="Arial" w:cs="Arial"/>
          <w:color w:val="000000"/>
          <w:sz w:val="22"/>
          <w:szCs w:val="22"/>
        </w:rPr>
        <w:t xml:space="preserve"> two </w:t>
      </w:r>
      <w:r w:rsidR="00043C80">
        <w:rPr>
          <w:rFonts w:ascii="Arial" w:hAnsi="Arial" w:cs="Arial"/>
          <w:color w:val="000000"/>
          <w:sz w:val="22"/>
          <w:szCs w:val="22"/>
        </w:rPr>
        <w:t>and</w:t>
      </w:r>
      <w:r w:rsidR="00E278AA" w:rsidRPr="00000E0F">
        <w:rPr>
          <w:rFonts w:ascii="Arial" w:hAnsi="Arial" w:cs="Arial"/>
          <w:color w:val="000000"/>
          <w:sz w:val="22"/>
          <w:szCs w:val="22"/>
        </w:rPr>
        <w:t xml:space="preserve"> </w:t>
      </w:r>
      <w:r w:rsidR="00043C80">
        <w:rPr>
          <w:rFonts w:ascii="Arial" w:hAnsi="Arial" w:cs="Arial"/>
          <w:color w:val="000000"/>
          <w:sz w:val="22"/>
          <w:szCs w:val="22"/>
        </w:rPr>
        <w:t xml:space="preserve">44 </w:t>
      </w:r>
      <w:r w:rsidR="004E7CC1">
        <w:rPr>
          <w:rFonts w:ascii="Arial" w:hAnsi="Arial" w:cs="Arial"/>
          <w:color w:val="000000"/>
          <w:sz w:val="22"/>
          <w:szCs w:val="22"/>
        </w:rPr>
        <w:t>(</w:t>
      </w:r>
      <w:r w:rsidR="00546AED">
        <w:rPr>
          <w:rFonts w:ascii="Arial" w:hAnsi="Arial" w:cs="Arial"/>
          <w:color w:val="000000"/>
          <w:sz w:val="22"/>
          <w:szCs w:val="22"/>
        </w:rPr>
        <w:t>22.7%) miss</w:t>
      </w:r>
      <w:r w:rsidR="001111A6">
        <w:rPr>
          <w:rFonts w:ascii="Arial" w:hAnsi="Arial" w:cs="Arial"/>
          <w:color w:val="000000"/>
          <w:sz w:val="22"/>
          <w:szCs w:val="22"/>
        </w:rPr>
        <w:t>ed</w:t>
      </w:r>
      <w:r w:rsidR="00546AED">
        <w:rPr>
          <w:rFonts w:ascii="Arial" w:hAnsi="Arial" w:cs="Arial"/>
          <w:color w:val="000000"/>
          <w:sz w:val="22"/>
          <w:szCs w:val="22"/>
        </w:rPr>
        <w:t xml:space="preserve"> all three</w:t>
      </w:r>
      <w:r w:rsidR="00E278AA" w:rsidRPr="00000E0F">
        <w:rPr>
          <w:rFonts w:ascii="Arial" w:hAnsi="Arial" w:cs="Arial"/>
          <w:color w:val="000000"/>
          <w:sz w:val="22"/>
          <w:szCs w:val="22"/>
        </w:rPr>
        <w:t>.</w:t>
      </w:r>
    </w:p>
    <w:p w14:paraId="1893F313" w14:textId="3BBFB985" w:rsidR="00CB6449" w:rsidRDefault="00CB6449" w:rsidP="00CB6449">
      <w:pPr>
        <w:pStyle w:val="NormalWeb"/>
        <w:spacing w:line="360" w:lineRule="auto"/>
        <w:rPr>
          <w:rFonts w:ascii="Arial" w:hAnsi="Arial" w:cs="Arial"/>
          <w:color w:val="000000"/>
          <w:sz w:val="22"/>
          <w:szCs w:val="22"/>
        </w:rPr>
      </w:pPr>
      <w:r w:rsidRPr="003979F0">
        <w:rPr>
          <w:rFonts w:ascii="Arial" w:hAnsi="Arial" w:cs="Arial"/>
          <w:b/>
          <w:bCs/>
          <w:color w:val="000000"/>
          <w:sz w:val="22"/>
          <w:szCs w:val="22"/>
        </w:rPr>
        <w:t>Reaso</w:t>
      </w:r>
      <w:r w:rsidR="005B50C4" w:rsidRPr="003979F0">
        <w:rPr>
          <w:rFonts w:ascii="Arial" w:hAnsi="Arial" w:cs="Arial"/>
          <w:b/>
          <w:bCs/>
          <w:color w:val="000000"/>
          <w:sz w:val="22"/>
          <w:szCs w:val="22"/>
        </w:rPr>
        <w:t xml:space="preserve">ns </w:t>
      </w:r>
      <w:r w:rsidRPr="003979F0">
        <w:rPr>
          <w:rFonts w:ascii="Arial" w:hAnsi="Arial" w:cs="Arial"/>
          <w:b/>
          <w:bCs/>
          <w:color w:val="000000"/>
          <w:sz w:val="22"/>
          <w:szCs w:val="22"/>
        </w:rPr>
        <w:t>for not receiving vaccinations</w:t>
      </w:r>
      <w:r w:rsidRPr="00C21584">
        <w:rPr>
          <w:rFonts w:ascii="Arial" w:hAnsi="Arial" w:cs="Arial"/>
          <w:color w:val="000000"/>
          <w:sz w:val="22"/>
          <w:szCs w:val="22"/>
        </w:rPr>
        <w:br/>
        <w:t xml:space="preserve">Of the 69 patients who did not receive the influenza vaccine, </w:t>
      </w:r>
      <w:r>
        <w:rPr>
          <w:rFonts w:ascii="Arial" w:hAnsi="Arial" w:cs="Arial"/>
          <w:color w:val="000000"/>
          <w:sz w:val="22"/>
          <w:szCs w:val="22"/>
        </w:rPr>
        <w:t>31 (</w:t>
      </w:r>
      <w:r w:rsidRPr="00C21584">
        <w:rPr>
          <w:rFonts w:ascii="Arial" w:hAnsi="Arial" w:cs="Arial"/>
          <w:color w:val="000000"/>
          <w:sz w:val="22"/>
          <w:szCs w:val="22"/>
        </w:rPr>
        <w:t>44.9%</w:t>
      </w:r>
      <w:r>
        <w:rPr>
          <w:rFonts w:ascii="Arial" w:hAnsi="Arial" w:cs="Arial"/>
          <w:color w:val="000000"/>
          <w:sz w:val="22"/>
          <w:szCs w:val="22"/>
        </w:rPr>
        <w:t>)</w:t>
      </w:r>
      <w:r w:rsidRPr="00C21584">
        <w:rPr>
          <w:rFonts w:ascii="Arial" w:hAnsi="Arial" w:cs="Arial"/>
          <w:color w:val="000000"/>
          <w:sz w:val="22"/>
          <w:szCs w:val="22"/>
        </w:rPr>
        <w:t xml:space="preserve"> did not think they needed </w:t>
      </w:r>
      <w:r w:rsidR="007E016C">
        <w:rPr>
          <w:rFonts w:ascii="Arial" w:hAnsi="Arial" w:cs="Arial"/>
          <w:color w:val="000000"/>
          <w:sz w:val="22"/>
          <w:szCs w:val="22"/>
        </w:rPr>
        <w:t xml:space="preserve">it </w:t>
      </w:r>
      <w:r w:rsidRPr="00C21584">
        <w:rPr>
          <w:rFonts w:ascii="Arial" w:hAnsi="Arial" w:cs="Arial"/>
          <w:color w:val="000000"/>
          <w:sz w:val="22"/>
          <w:szCs w:val="22"/>
        </w:rPr>
        <w:t>(Figure 2</w:t>
      </w:r>
      <w:r>
        <w:rPr>
          <w:rFonts w:ascii="Arial" w:hAnsi="Arial" w:cs="Arial"/>
          <w:color w:val="000000"/>
          <w:sz w:val="22"/>
          <w:szCs w:val="22"/>
        </w:rPr>
        <w:t>A</w:t>
      </w:r>
      <w:r w:rsidRPr="00C21584">
        <w:rPr>
          <w:rFonts w:ascii="Arial" w:hAnsi="Arial" w:cs="Arial"/>
          <w:color w:val="000000"/>
          <w:sz w:val="22"/>
          <w:szCs w:val="22"/>
        </w:rPr>
        <w:t xml:space="preserve">). </w:t>
      </w:r>
      <w:r w:rsidR="002C1E00">
        <w:rPr>
          <w:rFonts w:ascii="Arial" w:hAnsi="Arial" w:cs="Arial"/>
          <w:color w:val="000000"/>
          <w:sz w:val="22"/>
          <w:szCs w:val="22"/>
        </w:rPr>
        <w:t>15</w:t>
      </w:r>
      <w:r w:rsidRPr="00C21584">
        <w:rPr>
          <w:rFonts w:ascii="Arial" w:hAnsi="Arial" w:cs="Arial"/>
          <w:color w:val="000000"/>
          <w:sz w:val="22"/>
          <w:szCs w:val="22"/>
        </w:rPr>
        <w:t xml:space="preserve"> patients (</w:t>
      </w:r>
      <w:r>
        <w:rPr>
          <w:rFonts w:ascii="Arial" w:hAnsi="Arial" w:cs="Arial"/>
          <w:color w:val="000000"/>
          <w:sz w:val="22"/>
          <w:szCs w:val="22"/>
        </w:rPr>
        <w:t>21.7%</w:t>
      </w:r>
      <w:r w:rsidRPr="00C21584">
        <w:rPr>
          <w:rFonts w:ascii="Arial" w:hAnsi="Arial" w:cs="Arial"/>
          <w:color w:val="000000"/>
          <w:sz w:val="22"/>
          <w:szCs w:val="22"/>
        </w:rPr>
        <w:t xml:space="preserve">) reported that their healthcare professionals had not discussed this vaccination with them. </w:t>
      </w:r>
      <w:r w:rsidR="002C1E00">
        <w:rPr>
          <w:rFonts w:ascii="Arial" w:hAnsi="Arial" w:cs="Arial"/>
          <w:color w:val="000000"/>
          <w:sz w:val="22"/>
          <w:szCs w:val="22"/>
        </w:rPr>
        <w:t>13</w:t>
      </w:r>
      <w:r w:rsidRPr="00C21584">
        <w:rPr>
          <w:rFonts w:ascii="Arial" w:hAnsi="Arial" w:cs="Arial"/>
          <w:color w:val="000000"/>
          <w:sz w:val="22"/>
          <w:szCs w:val="22"/>
        </w:rPr>
        <w:t xml:space="preserve"> patients (</w:t>
      </w:r>
      <w:r>
        <w:rPr>
          <w:rFonts w:ascii="Arial" w:hAnsi="Arial" w:cs="Arial"/>
          <w:color w:val="000000"/>
          <w:sz w:val="22"/>
          <w:szCs w:val="22"/>
        </w:rPr>
        <w:t>18.8%</w:t>
      </w:r>
      <w:r w:rsidRPr="00C21584">
        <w:rPr>
          <w:rFonts w:ascii="Arial" w:hAnsi="Arial" w:cs="Arial"/>
          <w:color w:val="000000"/>
          <w:sz w:val="22"/>
          <w:szCs w:val="22"/>
        </w:rPr>
        <w:t xml:space="preserve">) were worried about side effects, whilst </w:t>
      </w:r>
      <w:r>
        <w:rPr>
          <w:rFonts w:ascii="Arial" w:hAnsi="Arial" w:cs="Arial"/>
          <w:color w:val="000000"/>
          <w:sz w:val="22"/>
          <w:szCs w:val="22"/>
        </w:rPr>
        <w:t>five</w:t>
      </w:r>
      <w:r w:rsidRPr="00C21584">
        <w:rPr>
          <w:rFonts w:ascii="Arial" w:hAnsi="Arial" w:cs="Arial"/>
          <w:color w:val="000000"/>
          <w:sz w:val="22"/>
          <w:szCs w:val="22"/>
        </w:rPr>
        <w:t xml:space="preserve"> patients (</w:t>
      </w:r>
      <w:r>
        <w:rPr>
          <w:rFonts w:ascii="Arial" w:hAnsi="Arial" w:cs="Arial"/>
          <w:color w:val="000000"/>
          <w:sz w:val="22"/>
          <w:szCs w:val="22"/>
        </w:rPr>
        <w:t>7.2%</w:t>
      </w:r>
      <w:r w:rsidRPr="00C21584">
        <w:rPr>
          <w:rFonts w:ascii="Arial" w:hAnsi="Arial" w:cs="Arial"/>
          <w:color w:val="000000"/>
          <w:sz w:val="22"/>
          <w:szCs w:val="22"/>
        </w:rPr>
        <w:t xml:space="preserve">) had experienced previous side effects. The remaining </w:t>
      </w:r>
      <w:r>
        <w:rPr>
          <w:rFonts w:ascii="Arial" w:hAnsi="Arial" w:cs="Arial"/>
          <w:color w:val="000000"/>
          <w:sz w:val="22"/>
          <w:szCs w:val="22"/>
        </w:rPr>
        <w:t>five</w:t>
      </w:r>
      <w:r w:rsidRPr="00C21584">
        <w:rPr>
          <w:rFonts w:ascii="Arial" w:hAnsi="Arial" w:cs="Arial"/>
          <w:color w:val="000000"/>
          <w:sz w:val="22"/>
          <w:szCs w:val="22"/>
        </w:rPr>
        <w:t xml:space="preserve"> patients (</w:t>
      </w:r>
      <w:r>
        <w:rPr>
          <w:rFonts w:ascii="Arial" w:hAnsi="Arial" w:cs="Arial"/>
          <w:color w:val="000000"/>
          <w:sz w:val="22"/>
          <w:szCs w:val="22"/>
        </w:rPr>
        <w:t>7.2%</w:t>
      </w:r>
      <w:r w:rsidRPr="00C21584">
        <w:rPr>
          <w:rFonts w:ascii="Arial" w:hAnsi="Arial" w:cs="Arial"/>
          <w:color w:val="000000"/>
          <w:sz w:val="22"/>
          <w:szCs w:val="22"/>
        </w:rPr>
        <w:t>) did not believe in th</w:t>
      </w:r>
      <w:r w:rsidR="00C771E1">
        <w:rPr>
          <w:rFonts w:ascii="Arial" w:hAnsi="Arial" w:cs="Arial"/>
          <w:color w:val="000000"/>
          <w:sz w:val="22"/>
          <w:szCs w:val="22"/>
        </w:rPr>
        <w:t>e</w:t>
      </w:r>
      <w:r w:rsidRPr="00C21584">
        <w:rPr>
          <w:rFonts w:ascii="Arial" w:hAnsi="Arial" w:cs="Arial"/>
          <w:color w:val="000000"/>
          <w:sz w:val="22"/>
          <w:szCs w:val="22"/>
        </w:rPr>
        <w:t xml:space="preserve"> vaccination.</w:t>
      </w:r>
    </w:p>
    <w:p w14:paraId="5FE757E1" w14:textId="5CA20FFB" w:rsidR="00FF1D02" w:rsidRPr="00CB6449" w:rsidRDefault="007E016C" w:rsidP="00CB6449">
      <w:pPr>
        <w:pStyle w:val="NormalWeb"/>
        <w:spacing w:line="360" w:lineRule="auto"/>
        <w:rPr>
          <w:rFonts w:ascii="Arial" w:hAnsi="Arial" w:cs="Arial"/>
          <w:color w:val="000000"/>
          <w:sz w:val="22"/>
          <w:szCs w:val="22"/>
        </w:rPr>
      </w:pPr>
      <w:r>
        <w:rPr>
          <w:rFonts w:ascii="Arial" w:hAnsi="Arial" w:cs="Arial"/>
          <w:color w:val="000000" w:themeColor="text1"/>
          <w:sz w:val="22"/>
          <w:szCs w:val="22"/>
        </w:rPr>
        <w:t>84</w:t>
      </w:r>
      <w:r w:rsidR="00CB6449" w:rsidRPr="30E88CD9">
        <w:rPr>
          <w:rFonts w:ascii="Arial" w:hAnsi="Arial" w:cs="Arial"/>
          <w:color w:val="000000" w:themeColor="text1"/>
          <w:sz w:val="22"/>
          <w:szCs w:val="22"/>
        </w:rPr>
        <w:t xml:space="preserve"> patients did not receive the seasonal COVID-19 booster</w:t>
      </w:r>
      <w:r w:rsidR="00C771E1">
        <w:rPr>
          <w:rFonts w:ascii="Arial" w:hAnsi="Arial" w:cs="Arial"/>
          <w:color w:val="000000" w:themeColor="text1"/>
          <w:sz w:val="22"/>
          <w:szCs w:val="22"/>
        </w:rPr>
        <w:t>.</w:t>
      </w:r>
      <w:r w:rsidR="5501D656" w:rsidRPr="30E88CD9">
        <w:rPr>
          <w:rFonts w:ascii="Arial" w:hAnsi="Arial" w:cs="Arial"/>
          <w:color w:val="000000" w:themeColor="text1"/>
          <w:sz w:val="22"/>
          <w:szCs w:val="22"/>
        </w:rPr>
        <w:t xml:space="preserve"> </w:t>
      </w:r>
      <w:r w:rsidR="00CB6449" w:rsidRPr="30E88CD9">
        <w:rPr>
          <w:rFonts w:ascii="Arial" w:hAnsi="Arial" w:cs="Arial"/>
          <w:color w:val="000000" w:themeColor="text1"/>
          <w:sz w:val="22"/>
          <w:szCs w:val="22"/>
        </w:rPr>
        <w:t xml:space="preserve">The most common reason was that they did not think it was needed (66.7%) (Figure 2B). </w:t>
      </w:r>
      <w:r w:rsidR="002C1E00">
        <w:rPr>
          <w:rFonts w:ascii="Arial" w:hAnsi="Arial" w:cs="Arial"/>
          <w:color w:val="000000" w:themeColor="text1"/>
          <w:sz w:val="22"/>
          <w:szCs w:val="22"/>
        </w:rPr>
        <w:t>15</w:t>
      </w:r>
      <w:r w:rsidR="00CB6449" w:rsidRPr="30E88CD9">
        <w:rPr>
          <w:rFonts w:ascii="Arial" w:hAnsi="Arial" w:cs="Arial"/>
          <w:color w:val="000000" w:themeColor="text1"/>
          <w:sz w:val="22"/>
          <w:szCs w:val="22"/>
        </w:rPr>
        <w:t xml:space="preserve"> patients (17.9%) were worried about side effects, and 5 (6.0%) had experienced previous side effects.</w:t>
      </w:r>
      <w:r>
        <w:rPr>
          <w:rFonts w:ascii="Arial" w:hAnsi="Arial" w:cs="Arial"/>
          <w:color w:val="000000" w:themeColor="text1"/>
          <w:sz w:val="22"/>
          <w:szCs w:val="22"/>
        </w:rPr>
        <w:t xml:space="preserve"> </w:t>
      </w:r>
      <w:r w:rsidR="00CB6449" w:rsidRPr="30E88CD9">
        <w:rPr>
          <w:rFonts w:ascii="Arial" w:hAnsi="Arial" w:cs="Arial"/>
          <w:color w:val="000000" w:themeColor="text1"/>
          <w:sz w:val="22"/>
          <w:szCs w:val="22"/>
        </w:rPr>
        <w:t>Four patients</w:t>
      </w:r>
      <w:r w:rsidR="00AA1D52">
        <w:rPr>
          <w:rFonts w:ascii="Arial" w:hAnsi="Arial" w:cs="Arial"/>
          <w:color w:val="000000" w:themeColor="text1"/>
          <w:sz w:val="22"/>
          <w:szCs w:val="22"/>
        </w:rPr>
        <w:t>’ healthcare professionals</w:t>
      </w:r>
      <w:r w:rsidR="00CB6449" w:rsidRPr="30E88CD9">
        <w:rPr>
          <w:rFonts w:ascii="Arial" w:hAnsi="Arial" w:cs="Arial"/>
          <w:color w:val="000000" w:themeColor="text1"/>
          <w:sz w:val="22"/>
          <w:szCs w:val="22"/>
        </w:rPr>
        <w:t xml:space="preserve"> (4.8%) had not discussed the need for this vaccination with </w:t>
      </w:r>
      <w:r w:rsidR="00AA1D52">
        <w:rPr>
          <w:rFonts w:ascii="Arial" w:hAnsi="Arial" w:cs="Arial"/>
          <w:color w:val="000000" w:themeColor="text1"/>
          <w:sz w:val="22"/>
          <w:szCs w:val="22"/>
        </w:rPr>
        <w:t>them</w:t>
      </w:r>
      <w:r w:rsidR="00CB6449" w:rsidRPr="30E88CD9">
        <w:rPr>
          <w:rFonts w:ascii="Arial" w:hAnsi="Arial" w:cs="Arial"/>
          <w:color w:val="000000" w:themeColor="text1"/>
          <w:sz w:val="22"/>
          <w:szCs w:val="22"/>
        </w:rPr>
        <w:t xml:space="preserve">, and another </w:t>
      </w:r>
      <w:r w:rsidR="00DD4990">
        <w:rPr>
          <w:rFonts w:ascii="Arial" w:hAnsi="Arial" w:cs="Arial"/>
          <w:color w:val="000000" w:themeColor="text1"/>
          <w:sz w:val="22"/>
          <w:szCs w:val="22"/>
        </w:rPr>
        <w:t>four patients</w:t>
      </w:r>
      <w:r w:rsidR="00CB6449" w:rsidRPr="30E88CD9">
        <w:rPr>
          <w:rFonts w:ascii="Arial" w:hAnsi="Arial" w:cs="Arial"/>
          <w:color w:val="000000" w:themeColor="text1"/>
          <w:sz w:val="22"/>
          <w:szCs w:val="22"/>
        </w:rPr>
        <w:t xml:space="preserve"> (4.8%) did not believe in it.</w:t>
      </w:r>
    </w:p>
    <w:p w14:paraId="492336C4" w14:textId="190ADB89" w:rsidR="00FF1D02" w:rsidRDefault="00FF1D02" w:rsidP="00FF1D02">
      <w:pPr>
        <w:pStyle w:val="NormalWeb"/>
        <w:rPr>
          <w:rFonts w:ascii="Calibri" w:hAnsi="Calibri" w:cs="Calibri"/>
          <w:color w:val="000000"/>
        </w:rPr>
      </w:pPr>
    </w:p>
    <w:p w14:paraId="42398D3C" w14:textId="77777777" w:rsidR="003149BB" w:rsidRDefault="003149BB" w:rsidP="00C21584">
      <w:pPr>
        <w:pStyle w:val="NormalWeb"/>
        <w:spacing w:line="360" w:lineRule="auto"/>
        <w:rPr>
          <w:rFonts w:ascii="Arial" w:hAnsi="Arial" w:cs="Arial"/>
          <w:b/>
          <w:bCs/>
          <w:color w:val="000000"/>
          <w:sz w:val="22"/>
          <w:szCs w:val="22"/>
        </w:rPr>
      </w:pPr>
    </w:p>
    <w:p w14:paraId="05E76CE9" w14:textId="77777777" w:rsidR="00C21584" w:rsidRPr="00C21584" w:rsidRDefault="00C21584" w:rsidP="00C21584">
      <w:pPr>
        <w:pStyle w:val="NormalWeb"/>
        <w:spacing w:line="360" w:lineRule="auto"/>
        <w:rPr>
          <w:rFonts w:ascii="Arial" w:hAnsi="Arial" w:cs="Arial"/>
          <w:color w:val="000000"/>
          <w:sz w:val="22"/>
          <w:szCs w:val="22"/>
        </w:rPr>
      </w:pPr>
    </w:p>
    <w:p w14:paraId="3E60BD19" w14:textId="50BE760F" w:rsidR="00C0492B" w:rsidRDefault="00BD2BF8" w:rsidP="00DB537B">
      <w:pPr>
        <w:pStyle w:val="NormalWeb"/>
        <w:spacing w:line="360" w:lineRule="auto"/>
        <w:rPr>
          <w:rFonts w:ascii="Arial" w:hAnsi="Arial" w:cs="Arial"/>
          <w:color w:val="000000"/>
          <w:sz w:val="22"/>
          <w:szCs w:val="22"/>
        </w:rPr>
      </w:pPr>
      <w:r w:rsidRPr="30E88CD9">
        <w:rPr>
          <w:rFonts w:ascii="Arial" w:hAnsi="Arial" w:cs="Arial"/>
          <w:color w:val="000000" w:themeColor="text1"/>
          <w:sz w:val="22"/>
          <w:szCs w:val="22"/>
        </w:rPr>
        <w:lastRenderedPageBreak/>
        <w:t>T</w:t>
      </w:r>
      <w:r w:rsidR="00DB537B" w:rsidRPr="30E88CD9">
        <w:rPr>
          <w:rFonts w:ascii="Arial" w:hAnsi="Arial" w:cs="Arial"/>
          <w:color w:val="000000" w:themeColor="text1"/>
          <w:sz w:val="22"/>
          <w:szCs w:val="22"/>
        </w:rPr>
        <w:t xml:space="preserve">he reported reasons for not receiving </w:t>
      </w:r>
      <w:r w:rsidR="007E016C">
        <w:rPr>
          <w:rFonts w:ascii="Arial" w:hAnsi="Arial" w:cs="Arial"/>
          <w:color w:val="000000" w:themeColor="text1"/>
          <w:sz w:val="22"/>
          <w:szCs w:val="22"/>
        </w:rPr>
        <w:t xml:space="preserve">the </w:t>
      </w:r>
      <w:r w:rsidR="00DB537B" w:rsidRPr="30E88CD9">
        <w:rPr>
          <w:rFonts w:ascii="Arial" w:hAnsi="Arial" w:cs="Arial"/>
          <w:color w:val="000000" w:themeColor="text1"/>
          <w:sz w:val="22"/>
          <w:szCs w:val="22"/>
        </w:rPr>
        <w:t>pneumococcal vaccin</w:t>
      </w:r>
      <w:r w:rsidR="00D415D1" w:rsidRPr="30E88CD9">
        <w:rPr>
          <w:rFonts w:ascii="Arial" w:hAnsi="Arial" w:cs="Arial"/>
          <w:color w:val="000000" w:themeColor="text1"/>
          <w:sz w:val="22"/>
          <w:szCs w:val="22"/>
        </w:rPr>
        <w:t>ation</w:t>
      </w:r>
      <w:r w:rsidR="00DB537B" w:rsidRPr="30E88CD9">
        <w:rPr>
          <w:rFonts w:ascii="Arial" w:hAnsi="Arial" w:cs="Arial"/>
          <w:color w:val="000000" w:themeColor="text1"/>
          <w:sz w:val="22"/>
          <w:szCs w:val="22"/>
        </w:rPr>
        <w:t xml:space="preserve"> differed from the reason</w:t>
      </w:r>
      <w:r w:rsidR="001111A6">
        <w:rPr>
          <w:rFonts w:ascii="Arial" w:hAnsi="Arial" w:cs="Arial"/>
          <w:color w:val="000000" w:themeColor="text1"/>
          <w:sz w:val="22"/>
          <w:szCs w:val="22"/>
        </w:rPr>
        <w:t>s</w:t>
      </w:r>
      <w:r w:rsidR="00DB537B" w:rsidRPr="30E88CD9">
        <w:rPr>
          <w:rFonts w:ascii="Arial" w:hAnsi="Arial" w:cs="Arial"/>
          <w:color w:val="000000" w:themeColor="text1"/>
          <w:sz w:val="22"/>
          <w:szCs w:val="22"/>
        </w:rPr>
        <w:t xml:space="preserve"> </w:t>
      </w:r>
      <w:r w:rsidR="001111A6">
        <w:rPr>
          <w:rFonts w:ascii="Arial" w:hAnsi="Arial" w:cs="Arial"/>
          <w:color w:val="000000" w:themeColor="text1"/>
          <w:sz w:val="22"/>
          <w:szCs w:val="22"/>
        </w:rPr>
        <w:t>provided</w:t>
      </w:r>
      <w:r w:rsidR="001111A6" w:rsidRPr="30E88CD9">
        <w:rPr>
          <w:rFonts w:ascii="Arial" w:hAnsi="Arial" w:cs="Arial"/>
          <w:color w:val="000000" w:themeColor="text1"/>
          <w:sz w:val="22"/>
          <w:szCs w:val="22"/>
        </w:rPr>
        <w:t xml:space="preserve"> </w:t>
      </w:r>
      <w:r w:rsidR="00DB537B" w:rsidRPr="30E88CD9">
        <w:rPr>
          <w:rFonts w:ascii="Arial" w:hAnsi="Arial" w:cs="Arial"/>
          <w:color w:val="000000" w:themeColor="text1"/>
          <w:sz w:val="22"/>
          <w:szCs w:val="22"/>
        </w:rPr>
        <w:t>for influenza and COVID-19 booster vaccinations (Figure 2</w:t>
      </w:r>
      <w:r w:rsidR="00D415D1" w:rsidRPr="30E88CD9">
        <w:rPr>
          <w:rFonts w:ascii="Arial" w:hAnsi="Arial" w:cs="Arial"/>
          <w:color w:val="000000" w:themeColor="text1"/>
          <w:sz w:val="22"/>
          <w:szCs w:val="22"/>
        </w:rPr>
        <w:t>C</w:t>
      </w:r>
      <w:r w:rsidR="00DB537B" w:rsidRPr="30E88CD9">
        <w:rPr>
          <w:rFonts w:ascii="Arial" w:hAnsi="Arial" w:cs="Arial"/>
          <w:color w:val="000000" w:themeColor="text1"/>
          <w:sz w:val="22"/>
          <w:szCs w:val="22"/>
        </w:rPr>
        <w:t>). The main reason for the 134 patients</w:t>
      </w:r>
      <w:r w:rsidR="009C3E4E" w:rsidRPr="30E88CD9">
        <w:rPr>
          <w:rFonts w:ascii="Arial" w:hAnsi="Arial" w:cs="Arial"/>
          <w:color w:val="000000" w:themeColor="text1"/>
          <w:sz w:val="22"/>
          <w:szCs w:val="22"/>
        </w:rPr>
        <w:t xml:space="preserve"> not receiving the </w:t>
      </w:r>
      <w:r w:rsidR="00C771E1">
        <w:rPr>
          <w:rFonts w:ascii="Arial" w:hAnsi="Arial" w:cs="Arial"/>
          <w:color w:val="000000" w:themeColor="text1"/>
          <w:sz w:val="22"/>
          <w:szCs w:val="22"/>
        </w:rPr>
        <w:t xml:space="preserve">pneumococcal </w:t>
      </w:r>
      <w:r w:rsidR="009C3E4E" w:rsidRPr="30E88CD9">
        <w:rPr>
          <w:rFonts w:ascii="Arial" w:hAnsi="Arial" w:cs="Arial"/>
          <w:color w:val="000000" w:themeColor="text1"/>
          <w:sz w:val="22"/>
          <w:szCs w:val="22"/>
        </w:rPr>
        <w:t>vaccination</w:t>
      </w:r>
      <w:r w:rsidR="00DB537B" w:rsidRPr="30E88CD9">
        <w:rPr>
          <w:rFonts w:ascii="Arial" w:hAnsi="Arial" w:cs="Arial"/>
          <w:color w:val="000000" w:themeColor="text1"/>
          <w:sz w:val="22"/>
          <w:szCs w:val="22"/>
        </w:rPr>
        <w:t xml:space="preserve"> was that they had not been aware of this vaccination (61.2%), followed by the vaccine not being discussed with them by their healthcare professionals (22.4%) (Figure 2C). </w:t>
      </w:r>
      <w:r w:rsidR="00941FD4">
        <w:rPr>
          <w:rFonts w:ascii="Arial" w:hAnsi="Arial" w:cs="Arial"/>
          <w:color w:val="000000" w:themeColor="text1"/>
          <w:sz w:val="22"/>
          <w:szCs w:val="22"/>
        </w:rPr>
        <w:t>17</w:t>
      </w:r>
      <w:r w:rsidR="00DB537B" w:rsidRPr="30E88CD9">
        <w:rPr>
          <w:rFonts w:ascii="Arial" w:hAnsi="Arial" w:cs="Arial"/>
          <w:color w:val="000000" w:themeColor="text1"/>
          <w:sz w:val="22"/>
          <w:szCs w:val="22"/>
        </w:rPr>
        <w:t xml:space="preserve"> patients (12.7%) believed they did not need the vaccine. Four patients (3.0%) did not believe in the pneumococcal vaccine. One patient (0.7%) was worried about the side effects.</w:t>
      </w:r>
    </w:p>
    <w:p w14:paraId="079811D9" w14:textId="461439E0" w:rsidR="001A6F23" w:rsidRPr="00DB537B" w:rsidRDefault="00D415D1" w:rsidP="001A6F23">
      <w:pPr>
        <w:pStyle w:val="NormalWeb"/>
        <w:spacing w:line="360" w:lineRule="auto"/>
        <w:rPr>
          <w:rFonts w:ascii="Arial" w:hAnsi="Arial" w:cs="Arial"/>
          <w:color w:val="000000"/>
          <w:sz w:val="22"/>
          <w:szCs w:val="22"/>
        </w:rPr>
      </w:pPr>
      <w:r>
        <w:rPr>
          <w:rFonts w:ascii="Arial" w:hAnsi="Arial" w:cs="Arial"/>
          <w:b/>
          <w:bCs/>
          <w:color w:val="000000"/>
          <w:sz w:val="22"/>
          <w:szCs w:val="22"/>
        </w:rPr>
        <w:t xml:space="preserve">Vaccination uptake is </w:t>
      </w:r>
      <w:r w:rsidR="001A6F23" w:rsidRPr="00BC4A64">
        <w:rPr>
          <w:rFonts w:ascii="Arial" w:hAnsi="Arial" w:cs="Arial"/>
          <w:b/>
          <w:bCs/>
          <w:color w:val="000000"/>
          <w:sz w:val="22"/>
          <w:szCs w:val="22"/>
        </w:rPr>
        <w:t>associa</w:t>
      </w:r>
      <w:r>
        <w:rPr>
          <w:rFonts w:ascii="Arial" w:hAnsi="Arial" w:cs="Arial"/>
          <w:b/>
          <w:bCs/>
          <w:color w:val="000000"/>
          <w:sz w:val="22"/>
          <w:szCs w:val="22"/>
        </w:rPr>
        <w:t>ted with increasing age and counselling from healthcare professionals</w:t>
      </w:r>
      <w:r w:rsidR="001A6F23" w:rsidRPr="00BC4A64">
        <w:rPr>
          <w:rFonts w:ascii="Arial" w:hAnsi="Arial" w:cs="Arial"/>
          <w:b/>
          <w:bCs/>
          <w:color w:val="000000"/>
          <w:sz w:val="22"/>
          <w:szCs w:val="22"/>
        </w:rPr>
        <w:t xml:space="preserve"> </w:t>
      </w:r>
      <w:r w:rsidR="001A6F23" w:rsidRPr="00BC4A64">
        <w:rPr>
          <w:rFonts w:ascii="Arial" w:hAnsi="Arial" w:cs="Arial"/>
          <w:b/>
          <w:bCs/>
          <w:color w:val="000000"/>
          <w:sz w:val="22"/>
          <w:szCs w:val="22"/>
        </w:rPr>
        <w:br/>
      </w:r>
      <w:r w:rsidR="001A6F23" w:rsidRPr="00BC4A64">
        <w:rPr>
          <w:rFonts w:ascii="Arial" w:hAnsi="Arial" w:cs="Arial"/>
          <w:color w:val="000000"/>
          <w:sz w:val="22"/>
          <w:szCs w:val="22"/>
        </w:rPr>
        <w:t xml:space="preserve">A </w:t>
      </w:r>
      <w:r w:rsidR="001A6F23">
        <w:rPr>
          <w:rFonts w:ascii="Arial" w:hAnsi="Arial" w:cs="Arial"/>
          <w:color w:val="000000"/>
          <w:sz w:val="22"/>
          <w:szCs w:val="22"/>
        </w:rPr>
        <w:t>univariate</w:t>
      </w:r>
      <w:r w:rsidR="001A6F23" w:rsidRPr="00BC4A64">
        <w:rPr>
          <w:rFonts w:ascii="Arial" w:hAnsi="Arial" w:cs="Arial"/>
          <w:color w:val="000000"/>
          <w:sz w:val="22"/>
          <w:szCs w:val="22"/>
        </w:rPr>
        <w:t xml:space="preserve"> analysis was conducted to establish </w:t>
      </w:r>
      <w:r w:rsidR="001A6F23">
        <w:rPr>
          <w:rFonts w:ascii="Arial" w:hAnsi="Arial" w:cs="Arial"/>
          <w:color w:val="000000"/>
          <w:sz w:val="22"/>
          <w:szCs w:val="22"/>
        </w:rPr>
        <w:t>associations</w:t>
      </w:r>
      <w:r w:rsidR="001A6F23" w:rsidRPr="00BC4A64">
        <w:rPr>
          <w:rFonts w:ascii="Arial" w:hAnsi="Arial" w:cs="Arial"/>
          <w:color w:val="000000"/>
          <w:sz w:val="22"/>
          <w:szCs w:val="22"/>
        </w:rPr>
        <w:t xml:space="preserve"> between </w:t>
      </w:r>
      <w:r w:rsidR="00E409A6">
        <w:rPr>
          <w:rFonts w:ascii="Arial" w:hAnsi="Arial" w:cs="Arial"/>
          <w:color w:val="000000"/>
          <w:sz w:val="22"/>
          <w:szCs w:val="22"/>
        </w:rPr>
        <w:t xml:space="preserve">patient </w:t>
      </w:r>
      <w:r w:rsidR="001A6F23" w:rsidRPr="00BC4A64">
        <w:rPr>
          <w:rFonts w:ascii="Arial" w:hAnsi="Arial" w:cs="Arial"/>
          <w:color w:val="000000"/>
          <w:sz w:val="22"/>
          <w:szCs w:val="22"/>
        </w:rPr>
        <w:t>variable</w:t>
      </w:r>
      <w:r>
        <w:rPr>
          <w:rFonts w:ascii="Arial" w:hAnsi="Arial" w:cs="Arial"/>
          <w:color w:val="000000"/>
          <w:sz w:val="22"/>
          <w:szCs w:val="22"/>
        </w:rPr>
        <w:t>s</w:t>
      </w:r>
      <w:r w:rsidR="001A6F23" w:rsidRPr="00BC4A64">
        <w:rPr>
          <w:rFonts w:ascii="Arial" w:hAnsi="Arial" w:cs="Arial"/>
          <w:color w:val="000000"/>
          <w:sz w:val="22"/>
          <w:szCs w:val="22"/>
        </w:rPr>
        <w:t xml:space="preserve"> and vaccination uptake</w:t>
      </w:r>
      <w:r>
        <w:rPr>
          <w:rFonts w:ascii="Arial" w:hAnsi="Arial" w:cs="Arial"/>
          <w:color w:val="000000"/>
          <w:sz w:val="22"/>
          <w:szCs w:val="22"/>
        </w:rPr>
        <w:t xml:space="preserve"> </w:t>
      </w:r>
      <w:r w:rsidR="00BD54CE">
        <w:rPr>
          <w:rFonts w:ascii="Arial" w:hAnsi="Arial" w:cs="Arial"/>
          <w:color w:val="000000"/>
          <w:sz w:val="22"/>
          <w:szCs w:val="22"/>
        </w:rPr>
        <w:t>of annual influenza and bi-annual COVID-19 boosters</w:t>
      </w:r>
      <w:r w:rsidR="001A6F23" w:rsidRPr="00BC4A64">
        <w:rPr>
          <w:rFonts w:ascii="Arial" w:hAnsi="Arial" w:cs="Arial"/>
          <w:color w:val="000000"/>
          <w:sz w:val="22"/>
          <w:szCs w:val="22"/>
        </w:rPr>
        <w:t xml:space="preserve"> </w:t>
      </w:r>
      <w:r w:rsidR="00FA421C">
        <w:rPr>
          <w:rFonts w:ascii="Arial" w:hAnsi="Arial" w:cs="Arial"/>
          <w:color w:val="000000"/>
          <w:sz w:val="22"/>
          <w:szCs w:val="22"/>
        </w:rPr>
        <w:t xml:space="preserve">in the 2023-2024 </w:t>
      </w:r>
      <w:r w:rsidR="007E016C">
        <w:rPr>
          <w:rFonts w:ascii="Arial" w:hAnsi="Arial" w:cs="Arial"/>
          <w:color w:val="000000"/>
          <w:sz w:val="22"/>
          <w:szCs w:val="22"/>
        </w:rPr>
        <w:t>season</w:t>
      </w:r>
      <w:r w:rsidR="007E016C" w:rsidRPr="00BC4A64">
        <w:rPr>
          <w:rFonts w:ascii="Arial" w:hAnsi="Arial" w:cs="Arial"/>
          <w:color w:val="000000"/>
          <w:sz w:val="22"/>
          <w:szCs w:val="22"/>
        </w:rPr>
        <w:t xml:space="preserve"> </w:t>
      </w:r>
      <w:r w:rsidR="001A6F23" w:rsidRPr="00BC4A64">
        <w:rPr>
          <w:rFonts w:ascii="Arial" w:hAnsi="Arial" w:cs="Arial"/>
          <w:color w:val="000000"/>
          <w:sz w:val="22"/>
          <w:szCs w:val="22"/>
        </w:rPr>
        <w:t xml:space="preserve">(Table </w:t>
      </w:r>
      <w:r w:rsidR="008B10C2">
        <w:rPr>
          <w:rFonts w:ascii="Arial" w:hAnsi="Arial" w:cs="Arial"/>
          <w:color w:val="000000"/>
          <w:sz w:val="22"/>
          <w:szCs w:val="22"/>
        </w:rPr>
        <w:t>1</w:t>
      </w:r>
      <w:r w:rsidR="001A6F23" w:rsidRPr="00BC4A64">
        <w:rPr>
          <w:rFonts w:ascii="Arial" w:hAnsi="Arial" w:cs="Arial"/>
          <w:color w:val="000000"/>
          <w:sz w:val="22"/>
          <w:szCs w:val="22"/>
        </w:rPr>
        <w:t>). All immunosuppressed patients with complete self-reported data were included in the analysis (n=194).</w:t>
      </w:r>
      <w:r>
        <w:rPr>
          <w:rFonts w:ascii="Arial" w:hAnsi="Arial" w:cs="Arial"/>
          <w:color w:val="000000"/>
          <w:sz w:val="22"/>
          <w:szCs w:val="22"/>
        </w:rPr>
        <w:t xml:space="preserve"> </w:t>
      </w:r>
      <w:r w:rsidR="001A6F23" w:rsidRPr="00BC4A64">
        <w:rPr>
          <w:rFonts w:ascii="Arial" w:hAnsi="Arial" w:cs="Arial"/>
          <w:color w:val="000000"/>
          <w:sz w:val="22"/>
          <w:szCs w:val="22"/>
        </w:rPr>
        <w:t xml:space="preserve">Several variables </w:t>
      </w:r>
      <w:r>
        <w:rPr>
          <w:rFonts w:ascii="Arial" w:hAnsi="Arial" w:cs="Arial"/>
          <w:color w:val="000000"/>
          <w:sz w:val="22"/>
          <w:szCs w:val="22"/>
        </w:rPr>
        <w:t>were significantly associated with</w:t>
      </w:r>
      <w:r w:rsidR="001A6F23" w:rsidRPr="00BC4A64">
        <w:rPr>
          <w:rFonts w:ascii="Arial" w:hAnsi="Arial" w:cs="Arial"/>
          <w:color w:val="000000"/>
          <w:sz w:val="22"/>
          <w:szCs w:val="22"/>
        </w:rPr>
        <w:t xml:space="preserve"> vaccination uptake. </w:t>
      </w:r>
      <w:r w:rsidR="007E016C">
        <w:rPr>
          <w:rFonts w:ascii="Arial" w:hAnsi="Arial" w:cs="Arial"/>
          <w:color w:val="000000"/>
          <w:sz w:val="22"/>
          <w:szCs w:val="22"/>
        </w:rPr>
        <w:t>Among</w:t>
      </w:r>
      <w:r w:rsidR="001A6F23" w:rsidRPr="00BC4A64">
        <w:rPr>
          <w:rFonts w:ascii="Arial" w:hAnsi="Arial" w:cs="Arial"/>
          <w:color w:val="000000"/>
          <w:sz w:val="22"/>
          <w:szCs w:val="22"/>
        </w:rPr>
        <w:t xml:space="preserve"> demographic variables, </w:t>
      </w:r>
      <w:r w:rsidR="00ED1578">
        <w:rPr>
          <w:rFonts w:ascii="Arial" w:hAnsi="Arial" w:cs="Arial"/>
          <w:color w:val="000000"/>
          <w:sz w:val="22"/>
          <w:szCs w:val="22"/>
        </w:rPr>
        <w:t>older age was associated with a higher likelihood of vaccination</w:t>
      </w:r>
      <w:r w:rsidR="001A6F23" w:rsidRPr="00BC4A64">
        <w:rPr>
          <w:rFonts w:ascii="Arial" w:hAnsi="Arial" w:cs="Arial"/>
          <w:color w:val="000000"/>
          <w:sz w:val="22"/>
          <w:szCs w:val="22"/>
        </w:rPr>
        <w:t xml:space="preserve"> (odds ratio [OR]= 1.0</w:t>
      </w:r>
      <w:r w:rsidR="001A6F23">
        <w:rPr>
          <w:rFonts w:ascii="Arial" w:hAnsi="Arial" w:cs="Arial"/>
          <w:color w:val="000000"/>
          <w:sz w:val="22"/>
          <w:szCs w:val="22"/>
        </w:rPr>
        <w:t>5</w:t>
      </w:r>
      <w:r w:rsidR="001A6F23" w:rsidRPr="00BC4A64">
        <w:rPr>
          <w:rFonts w:ascii="Arial" w:hAnsi="Arial" w:cs="Arial"/>
          <w:color w:val="000000"/>
          <w:sz w:val="22"/>
          <w:szCs w:val="22"/>
        </w:rPr>
        <w:t>, 95% confidence interval [CI] = 1.0</w:t>
      </w:r>
      <w:r w:rsidR="001A6F23">
        <w:rPr>
          <w:rFonts w:ascii="Arial" w:hAnsi="Arial" w:cs="Arial"/>
          <w:color w:val="000000"/>
          <w:sz w:val="22"/>
          <w:szCs w:val="22"/>
        </w:rPr>
        <w:t>3</w:t>
      </w:r>
      <w:r w:rsidR="001A6F23" w:rsidRPr="00BC4A64">
        <w:rPr>
          <w:rFonts w:ascii="Arial" w:hAnsi="Arial" w:cs="Arial"/>
          <w:color w:val="000000"/>
          <w:sz w:val="22"/>
          <w:szCs w:val="22"/>
        </w:rPr>
        <w:t>-1.0</w:t>
      </w:r>
      <w:r w:rsidR="001A6F23">
        <w:rPr>
          <w:rFonts w:ascii="Arial" w:hAnsi="Arial" w:cs="Arial"/>
          <w:color w:val="000000"/>
          <w:sz w:val="22"/>
          <w:szCs w:val="22"/>
        </w:rPr>
        <w:t>7</w:t>
      </w:r>
      <w:r w:rsidR="001A6F23" w:rsidRPr="00BC4A64">
        <w:rPr>
          <w:rFonts w:ascii="Arial" w:hAnsi="Arial" w:cs="Arial"/>
          <w:color w:val="000000"/>
          <w:sz w:val="22"/>
          <w:szCs w:val="22"/>
        </w:rPr>
        <w:t xml:space="preserve">). Patients </w:t>
      </w:r>
      <w:r w:rsidR="00ED1578">
        <w:rPr>
          <w:rFonts w:ascii="Arial" w:hAnsi="Arial" w:cs="Arial"/>
          <w:color w:val="000000"/>
          <w:sz w:val="22"/>
          <w:szCs w:val="22"/>
        </w:rPr>
        <w:t>of</w:t>
      </w:r>
      <w:r w:rsidR="00ED1578" w:rsidRPr="00BC4A64">
        <w:rPr>
          <w:rFonts w:ascii="Arial" w:hAnsi="Arial" w:cs="Arial"/>
          <w:color w:val="000000"/>
          <w:sz w:val="22"/>
          <w:szCs w:val="22"/>
        </w:rPr>
        <w:t xml:space="preserve"> </w:t>
      </w:r>
      <w:r w:rsidR="001A6F23" w:rsidRPr="00BC4A64">
        <w:rPr>
          <w:rFonts w:ascii="Arial" w:hAnsi="Arial" w:cs="Arial"/>
          <w:color w:val="000000"/>
          <w:sz w:val="22"/>
          <w:szCs w:val="22"/>
        </w:rPr>
        <w:t xml:space="preserve">Middle Eastern or Northern African </w:t>
      </w:r>
      <w:r w:rsidR="00ED1578">
        <w:rPr>
          <w:rFonts w:ascii="Arial" w:hAnsi="Arial" w:cs="Arial"/>
          <w:color w:val="000000"/>
          <w:sz w:val="22"/>
          <w:szCs w:val="22"/>
        </w:rPr>
        <w:t>ancestry</w:t>
      </w:r>
      <w:r w:rsidR="00ED1578" w:rsidRPr="00BC4A64">
        <w:rPr>
          <w:rFonts w:ascii="Arial" w:hAnsi="Arial" w:cs="Arial"/>
          <w:color w:val="000000"/>
          <w:sz w:val="22"/>
          <w:szCs w:val="22"/>
        </w:rPr>
        <w:t xml:space="preserve"> </w:t>
      </w:r>
      <w:r w:rsidR="001A6F23" w:rsidRPr="00BC4A64">
        <w:rPr>
          <w:rFonts w:ascii="Arial" w:hAnsi="Arial" w:cs="Arial"/>
          <w:color w:val="000000"/>
          <w:sz w:val="22"/>
          <w:szCs w:val="22"/>
        </w:rPr>
        <w:t>were less likely to be vaccinated than white patients (OR = 0.</w:t>
      </w:r>
      <w:r w:rsidR="001A6F23">
        <w:rPr>
          <w:rFonts w:ascii="Arial" w:hAnsi="Arial" w:cs="Arial"/>
          <w:color w:val="000000"/>
          <w:sz w:val="22"/>
          <w:szCs w:val="22"/>
        </w:rPr>
        <w:t>30</w:t>
      </w:r>
      <w:r w:rsidR="001A6F23" w:rsidRPr="00BC4A64">
        <w:rPr>
          <w:rFonts w:ascii="Arial" w:hAnsi="Arial" w:cs="Arial"/>
          <w:color w:val="000000"/>
          <w:sz w:val="22"/>
          <w:szCs w:val="22"/>
        </w:rPr>
        <w:t>, 95% CI = 0.0</w:t>
      </w:r>
      <w:r>
        <w:rPr>
          <w:rFonts w:ascii="Arial" w:hAnsi="Arial" w:cs="Arial"/>
          <w:color w:val="000000"/>
          <w:sz w:val="22"/>
          <w:szCs w:val="22"/>
        </w:rPr>
        <w:t>8</w:t>
      </w:r>
      <w:r w:rsidR="001A6F23" w:rsidRPr="00BC4A64">
        <w:rPr>
          <w:rFonts w:ascii="Arial" w:hAnsi="Arial" w:cs="Arial"/>
          <w:color w:val="000000"/>
          <w:sz w:val="22"/>
          <w:szCs w:val="22"/>
        </w:rPr>
        <w:t xml:space="preserve">-0.93). </w:t>
      </w:r>
      <w:r w:rsidR="007E016C">
        <w:rPr>
          <w:rFonts w:ascii="Arial" w:hAnsi="Arial" w:cs="Arial"/>
          <w:color w:val="000000"/>
          <w:sz w:val="22"/>
          <w:szCs w:val="22"/>
        </w:rPr>
        <w:t>R</w:t>
      </w:r>
      <w:r w:rsidR="001A6F23" w:rsidRPr="00BC4A64">
        <w:rPr>
          <w:rFonts w:ascii="Arial" w:hAnsi="Arial" w:cs="Arial"/>
          <w:color w:val="000000"/>
          <w:sz w:val="22"/>
          <w:szCs w:val="22"/>
        </w:rPr>
        <w:t>etired patients (OR = 5.14, 95% CI = 1.95-16.20) and patients living outside of London (OR = 2.31, 95% CI = 1.09-5.0</w:t>
      </w:r>
      <w:r w:rsidR="001A6F23">
        <w:rPr>
          <w:rFonts w:ascii="Arial" w:hAnsi="Arial" w:cs="Arial"/>
          <w:color w:val="000000"/>
          <w:sz w:val="22"/>
          <w:szCs w:val="22"/>
        </w:rPr>
        <w:t>5</w:t>
      </w:r>
      <w:r w:rsidR="001A6F23" w:rsidRPr="00BC4A64">
        <w:rPr>
          <w:rFonts w:ascii="Arial" w:hAnsi="Arial" w:cs="Arial"/>
          <w:color w:val="000000"/>
          <w:sz w:val="22"/>
          <w:szCs w:val="22"/>
        </w:rPr>
        <w:t xml:space="preserve">) were more likely to be vaccinated. </w:t>
      </w:r>
      <w:r w:rsidR="001A6F23">
        <w:rPr>
          <w:rFonts w:ascii="Arial" w:hAnsi="Arial" w:cs="Arial"/>
          <w:color w:val="000000"/>
          <w:sz w:val="22"/>
          <w:szCs w:val="22"/>
        </w:rPr>
        <w:t xml:space="preserve">Patients </w:t>
      </w:r>
      <w:r w:rsidR="000D63F8">
        <w:rPr>
          <w:rFonts w:ascii="Arial" w:hAnsi="Arial" w:cs="Arial"/>
          <w:color w:val="000000"/>
          <w:sz w:val="22"/>
          <w:szCs w:val="22"/>
        </w:rPr>
        <w:t xml:space="preserve">who </w:t>
      </w:r>
      <w:r w:rsidR="00ED1578">
        <w:rPr>
          <w:rFonts w:ascii="Arial" w:hAnsi="Arial" w:cs="Arial"/>
          <w:color w:val="000000"/>
          <w:sz w:val="22"/>
          <w:szCs w:val="22"/>
        </w:rPr>
        <w:t>were</w:t>
      </w:r>
      <w:r w:rsidR="000D63F8">
        <w:rPr>
          <w:rFonts w:ascii="Arial" w:hAnsi="Arial" w:cs="Arial"/>
          <w:color w:val="000000"/>
          <w:sz w:val="22"/>
          <w:szCs w:val="22"/>
        </w:rPr>
        <w:t xml:space="preserve"> </w:t>
      </w:r>
      <w:r w:rsidR="001A6F23">
        <w:rPr>
          <w:rFonts w:ascii="Arial" w:hAnsi="Arial" w:cs="Arial"/>
          <w:color w:val="000000"/>
          <w:sz w:val="22"/>
          <w:szCs w:val="22"/>
        </w:rPr>
        <w:t xml:space="preserve">recommended the influenza vaccine and COVID-19 booster </w:t>
      </w:r>
      <w:r w:rsidR="00571A18">
        <w:rPr>
          <w:rFonts w:ascii="Arial" w:hAnsi="Arial" w:cs="Arial"/>
          <w:color w:val="000000"/>
          <w:sz w:val="22"/>
          <w:szCs w:val="22"/>
        </w:rPr>
        <w:t xml:space="preserve">by </w:t>
      </w:r>
      <w:r w:rsidR="00ED1578">
        <w:rPr>
          <w:rFonts w:ascii="Arial" w:hAnsi="Arial" w:cs="Arial"/>
          <w:color w:val="000000"/>
          <w:sz w:val="22"/>
          <w:szCs w:val="22"/>
        </w:rPr>
        <w:t xml:space="preserve">a </w:t>
      </w:r>
      <w:r w:rsidR="00571A18">
        <w:rPr>
          <w:rFonts w:ascii="Arial" w:hAnsi="Arial" w:cs="Arial"/>
          <w:color w:val="000000"/>
          <w:sz w:val="22"/>
          <w:szCs w:val="22"/>
        </w:rPr>
        <w:t xml:space="preserve">healthcare professional </w:t>
      </w:r>
      <w:r w:rsidR="001A6F23">
        <w:rPr>
          <w:rFonts w:ascii="Arial" w:hAnsi="Arial" w:cs="Arial"/>
          <w:color w:val="000000"/>
          <w:sz w:val="22"/>
          <w:szCs w:val="22"/>
        </w:rPr>
        <w:t xml:space="preserve">were </w:t>
      </w:r>
      <w:r w:rsidR="000E7B02">
        <w:rPr>
          <w:rFonts w:ascii="Arial" w:hAnsi="Arial" w:cs="Arial"/>
          <w:color w:val="000000"/>
          <w:sz w:val="22"/>
          <w:szCs w:val="22"/>
        </w:rPr>
        <w:t>more</w:t>
      </w:r>
      <w:r w:rsidR="001A6F23">
        <w:rPr>
          <w:rFonts w:ascii="Arial" w:hAnsi="Arial" w:cs="Arial"/>
          <w:color w:val="000000"/>
          <w:sz w:val="22"/>
          <w:szCs w:val="22"/>
        </w:rPr>
        <w:t xml:space="preserve"> likely to be vaccinated (OR =</w:t>
      </w:r>
      <w:r w:rsidR="000E7B02">
        <w:rPr>
          <w:rFonts w:ascii="Arial" w:hAnsi="Arial" w:cs="Arial"/>
          <w:color w:val="000000"/>
          <w:sz w:val="22"/>
          <w:szCs w:val="22"/>
        </w:rPr>
        <w:t>4.82</w:t>
      </w:r>
      <w:r w:rsidR="001A6F23">
        <w:rPr>
          <w:rFonts w:ascii="Arial" w:hAnsi="Arial" w:cs="Arial"/>
          <w:color w:val="000000"/>
          <w:sz w:val="22"/>
          <w:szCs w:val="22"/>
        </w:rPr>
        <w:t xml:space="preserve">, 95% CI = </w:t>
      </w:r>
      <w:r w:rsidR="000E7B02">
        <w:rPr>
          <w:rFonts w:ascii="Arial" w:hAnsi="Arial" w:cs="Arial"/>
          <w:color w:val="000000"/>
          <w:sz w:val="22"/>
          <w:szCs w:val="22"/>
        </w:rPr>
        <w:t>2.63</w:t>
      </w:r>
      <w:r w:rsidR="001A6F23">
        <w:rPr>
          <w:rFonts w:ascii="Arial" w:hAnsi="Arial" w:cs="Arial"/>
          <w:color w:val="000000"/>
          <w:sz w:val="22"/>
          <w:szCs w:val="22"/>
        </w:rPr>
        <w:t>-</w:t>
      </w:r>
      <w:r w:rsidR="00755A0C">
        <w:rPr>
          <w:rFonts w:ascii="Arial" w:hAnsi="Arial" w:cs="Arial"/>
          <w:color w:val="000000"/>
          <w:sz w:val="22"/>
          <w:szCs w:val="22"/>
        </w:rPr>
        <w:t>9.07</w:t>
      </w:r>
      <w:r w:rsidR="001A6F23">
        <w:rPr>
          <w:rFonts w:ascii="Arial" w:hAnsi="Arial" w:cs="Arial"/>
          <w:color w:val="000000"/>
          <w:sz w:val="22"/>
          <w:szCs w:val="22"/>
        </w:rPr>
        <w:t xml:space="preserve">). </w:t>
      </w:r>
      <w:r w:rsidR="009A0029">
        <w:rPr>
          <w:rFonts w:ascii="Arial" w:hAnsi="Arial" w:cs="Arial"/>
          <w:color w:val="000000"/>
          <w:sz w:val="22"/>
          <w:szCs w:val="22"/>
        </w:rPr>
        <w:t>No</w:t>
      </w:r>
      <w:r w:rsidR="001A6F23">
        <w:rPr>
          <w:rFonts w:ascii="Arial" w:hAnsi="Arial" w:cs="Arial"/>
          <w:color w:val="000000"/>
          <w:sz w:val="22"/>
          <w:szCs w:val="22"/>
        </w:rPr>
        <w:t xml:space="preserve"> significant association</w:t>
      </w:r>
      <w:r>
        <w:rPr>
          <w:rFonts w:ascii="Arial" w:hAnsi="Arial" w:cs="Arial"/>
          <w:color w:val="000000"/>
          <w:sz w:val="22"/>
          <w:szCs w:val="22"/>
        </w:rPr>
        <w:t>s</w:t>
      </w:r>
      <w:r w:rsidR="001A6F23">
        <w:rPr>
          <w:rFonts w:ascii="Arial" w:hAnsi="Arial" w:cs="Arial"/>
          <w:color w:val="000000"/>
          <w:sz w:val="22"/>
          <w:szCs w:val="22"/>
        </w:rPr>
        <w:t xml:space="preserve"> </w:t>
      </w:r>
      <w:r>
        <w:rPr>
          <w:rFonts w:ascii="Arial" w:hAnsi="Arial" w:cs="Arial"/>
          <w:color w:val="000000"/>
          <w:sz w:val="22"/>
          <w:szCs w:val="22"/>
        </w:rPr>
        <w:t xml:space="preserve">were </w:t>
      </w:r>
      <w:r w:rsidR="00ED1578">
        <w:rPr>
          <w:rFonts w:ascii="Arial" w:hAnsi="Arial" w:cs="Arial"/>
          <w:color w:val="000000"/>
          <w:sz w:val="22"/>
          <w:szCs w:val="22"/>
        </w:rPr>
        <w:t xml:space="preserve">observed </w:t>
      </w:r>
      <w:r>
        <w:rPr>
          <w:rFonts w:ascii="Arial" w:hAnsi="Arial" w:cs="Arial"/>
          <w:color w:val="000000"/>
          <w:sz w:val="22"/>
          <w:szCs w:val="22"/>
        </w:rPr>
        <w:t xml:space="preserve">with </w:t>
      </w:r>
      <w:r w:rsidR="001A6F23">
        <w:rPr>
          <w:rFonts w:ascii="Arial" w:hAnsi="Arial" w:cs="Arial"/>
          <w:color w:val="000000"/>
          <w:sz w:val="22"/>
          <w:szCs w:val="22"/>
        </w:rPr>
        <w:t xml:space="preserve">biological sex, </w:t>
      </w:r>
      <w:r w:rsidR="00ED1578">
        <w:rPr>
          <w:rFonts w:ascii="Arial" w:hAnsi="Arial" w:cs="Arial"/>
          <w:color w:val="000000"/>
          <w:sz w:val="22"/>
          <w:szCs w:val="22"/>
        </w:rPr>
        <w:t xml:space="preserve">level of </w:t>
      </w:r>
      <w:r w:rsidR="001A6F23">
        <w:rPr>
          <w:rFonts w:ascii="Arial" w:hAnsi="Arial" w:cs="Arial"/>
          <w:color w:val="000000"/>
          <w:sz w:val="22"/>
          <w:szCs w:val="22"/>
        </w:rPr>
        <w:t xml:space="preserve">education, </w:t>
      </w:r>
      <w:r>
        <w:rPr>
          <w:rFonts w:ascii="Arial" w:hAnsi="Arial" w:cs="Arial"/>
          <w:color w:val="000000"/>
          <w:sz w:val="22"/>
          <w:szCs w:val="22"/>
        </w:rPr>
        <w:t xml:space="preserve">or </w:t>
      </w:r>
      <w:r w:rsidR="001A6F23">
        <w:rPr>
          <w:rFonts w:ascii="Arial" w:hAnsi="Arial" w:cs="Arial"/>
          <w:color w:val="000000"/>
          <w:sz w:val="22"/>
          <w:szCs w:val="22"/>
        </w:rPr>
        <w:t xml:space="preserve">religion. </w:t>
      </w:r>
      <w:r w:rsidR="001A6F23" w:rsidRPr="00BC4A64">
        <w:rPr>
          <w:rFonts w:ascii="Arial" w:hAnsi="Arial" w:cs="Arial"/>
          <w:color w:val="000000"/>
          <w:sz w:val="22"/>
          <w:szCs w:val="22"/>
        </w:rPr>
        <w:t>The Hosmer-</w:t>
      </w:r>
      <w:proofErr w:type="spellStart"/>
      <w:r w:rsidR="001A6F23" w:rsidRPr="00BC4A64">
        <w:rPr>
          <w:rFonts w:ascii="Arial" w:hAnsi="Arial" w:cs="Arial"/>
          <w:color w:val="000000"/>
          <w:sz w:val="22"/>
          <w:szCs w:val="22"/>
        </w:rPr>
        <w:t>Lemeshow</w:t>
      </w:r>
      <w:proofErr w:type="spellEnd"/>
      <w:r w:rsidR="001A6F23" w:rsidRPr="00BC4A64">
        <w:rPr>
          <w:rFonts w:ascii="Arial" w:hAnsi="Arial" w:cs="Arial"/>
          <w:color w:val="000000"/>
          <w:sz w:val="22"/>
          <w:szCs w:val="22"/>
        </w:rPr>
        <w:t xml:space="preserve"> test was non</w:t>
      </w:r>
      <w:r>
        <w:rPr>
          <w:rFonts w:ascii="Arial" w:hAnsi="Arial" w:cs="Arial"/>
          <w:color w:val="000000"/>
          <w:sz w:val="22"/>
          <w:szCs w:val="22"/>
        </w:rPr>
        <w:t>-</w:t>
      </w:r>
      <w:r w:rsidR="001A6F23" w:rsidRPr="00BC4A64">
        <w:rPr>
          <w:rFonts w:ascii="Arial" w:hAnsi="Arial" w:cs="Arial"/>
          <w:color w:val="000000"/>
          <w:sz w:val="22"/>
          <w:szCs w:val="22"/>
        </w:rPr>
        <w:t xml:space="preserve">significant for each </w:t>
      </w:r>
      <w:r>
        <w:rPr>
          <w:rFonts w:ascii="Arial" w:hAnsi="Arial" w:cs="Arial"/>
          <w:color w:val="000000"/>
          <w:sz w:val="22"/>
          <w:szCs w:val="22"/>
        </w:rPr>
        <w:t xml:space="preserve">variable </w:t>
      </w:r>
      <w:r w:rsidR="001A6F23" w:rsidRPr="00BC4A64">
        <w:rPr>
          <w:rFonts w:ascii="Arial" w:hAnsi="Arial" w:cs="Arial"/>
          <w:color w:val="000000"/>
          <w:sz w:val="22"/>
          <w:szCs w:val="22"/>
        </w:rPr>
        <w:t>significant</w:t>
      </w:r>
      <w:r>
        <w:rPr>
          <w:rFonts w:ascii="Arial" w:hAnsi="Arial" w:cs="Arial"/>
          <w:color w:val="000000"/>
          <w:sz w:val="22"/>
          <w:szCs w:val="22"/>
        </w:rPr>
        <w:t>ly associated</w:t>
      </w:r>
      <w:r w:rsidR="001A6F23" w:rsidRPr="00BC4A64">
        <w:rPr>
          <w:rFonts w:ascii="Arial" w:hAnsi="Arial" w:cs="Arial"/>
          <w:color w:val="000000"/>
          <w:sz w:val="22"/>
          <w:szCs w:val="22"/>
        </w:rPr>
        <w:t xml:space="preserve"> </w:t>
      </w:r>
      <w:r>
        <w:rPr>
          <w:rFonts w:ascii="Arial" w:hAnsi="Arial" w:cs="Arial"/>
          <w:color w:val="000000"/>
          <w:sz w:val="22"/>
          <w:szCs w:val="22"/>
        </w:rPr>
        <w:t>with uptake</w:t>
      </w:r>
      <w:r w:rsidR="001A6F23" w:rsidRPr="00BC4A64">
        <w:rPr>
          <w:rFonts w:ascii="Arial" w:hAnsi="Arial" w:cs="Arial"/>
          <w:color w:val="000000"/>
          <w:sz w:val="22"/>
          <w:szCs w:val="22"/>
        </w:rPr>
        <w:t xml:space="preserve">, indicating </w:t>
      </w:r>
      <w:r w:rsidR="00F00D68">
        <w:rPr>
          <w:rFonts w:ascii="Arial" w:hAnsi="Arial" w:cs="Arial"/>
          <w:color w:val="000000"/>
          <w:sz w:val="22"/>
          <w:szCs w:val="22"/>
        </w:rPr>
        <w:t xml:space="preserve">a </w:t>
      </w:r>
      <w:r w:rsidR="001A6F23" w:rsidRPr="00BC4A64">
        <w:rPr>
          <w:rFonts w:ascii="Arial" w:hAnsi="Arial" w:cs="Arial"/>
          <w:color w:val="000000"/>
          <w:sz w:val="22"/>
          <w:szCs w:val="22"/>
        </w:rPr>
        <w:t xml:space="preserve">good fit. </w:t>
      </w:r>
    </w:p>
    <w:p w14:paraId="6FF17770" w14:textId="6EFA5770" w:rsidR="001A6F23" w:rsidRDefault="00D415D1" w:rsidP="001A6F23">
      <w:pPr>
        <w:pStyle w:val="NormalWeb"/>
        <w:spacing w:line="360" w:lineRule="auto"/>
        <w:rPr>
          <w:rFonts w:ascii="Arial" w:hAnsi="Arial" w:cs="Arial"/>
          <w:color w:val="000000"/>
          <w:sz w:val="22"/>
          <w:szCs w:val="22"/>
        </w:rPr>
      </w:pPr>
      <w:r>
        <w:rPr>
          <w:rFonts w:ascii="Arial" w:hAnsi="Arial" w:cs="Arial"/>
          <w:color w:val="000000"/>
          <w:sz w:val="22"/>
          <w:szCs w:val="22"/>
        </w:rPr>
        <w:t>In</w:t>
      </w:r>
      <w:r w:rsidR="001A6F23" w:rsidRPr="00BC4A64">
        <w:rPr>
          <w:rFonts w:ascii="Arial" w:hAnsi="Arial" w:cs="Arial"/>
          <w:color w:val="000000"/>
          <w:sz w:val="22"/>
          <w:szCs w:val="22"/>
        </w:rPr>
        <w:t xml:space="preserve"> </w:t>
      </w:r>
      <w:r w:rsidR="002B14B2">
        <w:rPr>
          <w:rFonts w:ascii="Arial" w:hAnsi="Arial" w:cs="Arial"/>
          <w:color w:val="000000"/>
          <w:sz w:val="22"/>
          <w:szCs w:val="22"/>
        </w:rPr>
        <w:t xml:space="preserve">the </w:t>
      </w:r>
      <w:r w:rsidR="001A6F23" w:rsidRPr="00BC4A64">
        <w:rPr>
          <w:rFonts w:ascii="Arial" w:hAnsi="Arial" w:cs="Arial"/>
          <w:color w:val="000000"/>
          <w:sz w:val="22"/>
          <w:szCs w:val="22"/>
        </w:rPr>
        <w:t>multivariate analysis, age at study inclusion (OR = 1.0</w:t>
      </w:r>
      <w:r w:rsidR="001A6F23">
        <w:rPr>
          <w:rFonts w:ascii="Arial" w:hAnsi="Arial" w:cs="Arial"/>
          <w:color w:val="000000"/>
          <w:sz w:val="22"/>
          <w:szCs w:val="22"/>
        </w:rPr>
        <w:t>3</w:t>
      </w:r>
      <w:r w:rsidR="001A6F23" w:rsidRPr="00BC4A64">
        <w:rPr>
          <w:rFonts w:ascii="Arial" w:hAnsi="Arial" w:cs="Arial"/>
          <w:color w:val="000000"/>
          <w:sz w:val="22"/>
          <w:szCs w:val="22"/>
        </w:rPr>
        <w:t>, 95% CI = 1.0</w:t>
      </w:r>
      <w:r w:rsidR="001A6F23">
        <w:rPr>
          <w:rFonts w:ascii="Arial" w:hAnsi="Arial" w:cs="Arial"/>
          <w:color w:val="000000"/>
          <w:sz w:val="22"/>
          <w:szCs w:val="22"/>
        </w:rPr>
        <w:t>0</w:t>
      </w:r>
      <w:r w:rsidR="001A6F23" w:rsidRPr="00BC4A64">
        <w:rPr>
          <w:rFonts w:ascii="Arial" w:hAnsi="Arial" w:cs="Arial"/>
          <w:color w:val="000000"/>
          <w:sz w:val="22"/>
          <w:szCs w:val="22"/>
        </w:rPr>
        <w:t>-1.0</w:t>
      </w:r>
      <w:r w:rsidR="001A6F23">
        <w:rPr>
          <w:rFonts w:ascii="Arial" w:hAnsi="Arial" w:cs="Arial"/>
          <w:color w:val="000000"/>
          <w:sz w:val="22"/>
          <w:szCs w:val="22"/>
        </w:rPr>
        <w:t>7</w:t>
      </w:r>
      <w:r w:rsidR="001A6F23" w:rsidRPr="00BC4A64">
        <w:rPr>
          <w:rFonts w:ascii="Arial" w:hAnsi="Arial" w:cs="Arial"/>
          <w:color w:val="000000"/>
          <w:sz w:val="22"/>
          <w:szCs w:val="22"/>
        </w:rPr>
        <w:t>)</w:t>
      </w:r>
      <w:r w:rsidR="001A6F23">
        <w:rPr>
          <w:rFonts w:ascii="Arial" w:hAnsi="Arial" w:cs="Arial"/>
          <w:color w:val="000000"/>
          <w:sz w:val="22"/>
          <w:szCs w:val="22"/>
        </w:rPr>
        <w:t xml:space="preserve"> and </w:t>
      </w:r>
      <w:r w:rsidR="002B14B2">
        <w:rPr>
          <w:rFonts w:ascii="Arial" w:hAnsi="Arial" w:cs="Arial"/>
          <w:color w:val="000000"/>
          <w:sz w:val="22"/>
          <w:szCs w:val="22"/>
        </w:rPr>
        <w:t xml:space="preserve">receiving a vaccination </w:t>
      </w:r>
      <w:r w:rsidR="001A6F23">
        <w:rPr>
          <w:rFonts w:ascii="Arial" w:hAnsi="Arial" w:cs="Arial"/>
          <w:color w:val="000000"/>
          <w:sz w:val="22"/>
          <w:szCs w:val="22"/>
        </w:rPr>
        <w:t>recommend</w:t>
      </w:r>
      <w:r w:rsidR="002B14B2">
        <w:rPr>
          <w:rFonts w:ascii="Arial" w:hAnsi="Arial" w:cs="Arial"/>
          <w:color w:val="000000"/>
          <w:sz w:val="22"/>
          <w:szCs w:val="22"/>
        </w:rPr>
        <w:t xml:space="preserve">ation </w:t>
      </w:r>
      <w:r>
        <w:rPr>
          <w:rFonts w:ascii="Arial" w:hAnsi="Arial" w:cs="Arial"/>
          <w:color w:val="000000"/>
          <w:sz w:val="22"/>
          <w:szCs w:val="22"/>
        </w:rPr>
        <w:t>by a healthcare professional</w:t>
      </w:r>
      <w:r w:rsidR="001A6F23">
        <w:rPr>
          <w:rFonts w:ascii="Arial" w:hAnsi="Arial" w:cs="Arial"/>
          <w:color w:val="000000"/>
          <w:sz w:val="22"/>
          <w:szCs w:val="22"/>
        </w:rPr>
        <w:t xml:space="preserve"> (OR = </w:t>
      </w:r>
      <w:r w:rsidR="00755A0C">
        <w:rPr>
          <w:rFonts w:ascii="Arial" w:hAnsi="Arial" w:cs="Arial"/>
          <w:color w:val="000000"/>
          <w:sz w:val="22"/>
          <w:szCs w:val="22"/>
        </w:rPr>
        <w:t>3.43</w:t>
      </w:r>
      <w:r w:rsidR="001A6F23">
        <w:rPr>
          <w:rFonts w:ascii="Arial" w:hAnsi="Arial" w:cs="Arial"/>
          <w:color w:val="000000"/>
          <w:sz w:val="22"/>
          <w:szCs w:val="22"/>
        </w:rPr>
        <w:t xml:space="preserve">, 95% CI = </w:t>
      </w:r>
      <w:r w:rsidR="00755A0C">
        <w:rPr>
          <w:rFonts w:ascii="Arial" w:hAnsi="Arial" w:cs="Arial"/>
          <w:color w:val="000000"/>
          <w:sz w:val="22"/>
          <w:szCs w:val="22"/>
        </w:rPr>
        <w:t>1.73</w:t>
      </w:r>
      <w:r w:rsidR="001A6F23">
        <w:rPr>
          <w:rFonts w:ascii="Arial" w:hAnsi="Arial" w:cs="Arial"/>
          <w:color w:val="000000"/>
          <w:sz w:val="22"/>
          <w:szCs w:val="22"/>
        </w:rPr>
        <w:t>-</w:t>
      </w:r>
      <w:r w:rsidR="00755A0C">
        <w:rPr>
          <w:rFonts w:ascii="Arial" w:hAnsi="Arial" w:cs="Arial"/>
          <w:color w:val="000000"/>
          <w:sz w:val="22"/>
          <w:szCs w:val="22"/>
        </w:rPr>
        <w:t>6.92</w:t>
      </w:r>
      <w:r w:rsidR="001A6F23">
        <w:rPr>
          <w:rFonts w:ascii="Arial" w:hAnsi="Arial" w:cs="Arial"/>
          <w:color w:val="000000"/>
          <w:sz w:val="22"/>
          <w:szCs w:val="22"/>
        </w:rPr>
        <w:t xml:space="preserve">) were </w:t>
      </w:r>
      <w:r>
        <w:rPr>
          <w:rFonts w:ascii="Arial" w:hAnsi="Arial" w:cs="Arial"/>
          <w:color w:val="000000"/>
          <w:sz w:val="22"/>
          <w:szCs w:val="22"/>
        </w:rPr>
        <w:t>independently</w:t>
      </w:r>
      <w:r w:rsidR="001A6F23">
        <w:rPr>
          <w:rFonts w:ascii="Arial" w:hAnsi="Arial" w:cs="Arial"/>
          <w:color w:val="000000"/>
          <w:sz w:val="22"/>
          <w:szCs w:val="22"/>
        </w:rPr>
        <w:t xml:space="preserve"> </w:t>
      </w:r>
      <w:r>
        <w:rPr>
          <w:rFonts w:ascii="Arial" w:hAnsi="Arial" w:cs="Arial"/>
          <w:color w:val="000000"/>
          <w:sz w:val="22"/>
          <w:szCs w:val="22"/>
        </w:rPr>
        <w:t>associated with vaccine uptake</w:t>
      </w:r>
      <w:r w:rsidR="001A6F23" w:rsidRPr="00BC4A64">
        <w:rPr>
          <w:rFonts w:ascii="Arial" w:hAnsi="Arial" w:cs="Arial"/>
          <w:color w:val="000000"/>
          <w:sz w:val="22"/>
          <w:szCs w:val="22"/>
        </w:rPr>
        <w:t xml:space="preserve">. </w:t>
      </w:r>
      <w:r w:rsidR="002B14B2">
        <w:rPr>
          <w:rFonts w:ascii="Arial" w:hAnsi="Arial" w:cs="Arial"/>
          <w:color w:val="000000"/>
          <w:sz w:val="22"/>
          <w:szCs w:val="22"/>
        </w:rPr>
        <w:t>No</w:t>
      </w:r>
      <w:r w:rsidR="002B14B2" w:rsidRPr="00BC4A64">
        <w:rPr>
          <w:rFonts w:ascii="Arial" w:hAnsi="Arial" w:cs="Arial"/>
          <w:color w:val="000000"/>
          <w:sz w:val="22"/>
          <w:szCs w:val="22"/>
        </w:rPr>
        <w:t xml:space="preserve"> </w:t>
      </w:r>
      <w:r w:rsidR="001A6F23" w:rsidRPr="00BC4A64">
        <w:rPr>
          <w:rFonts w:ascii="Arial" w:hAnsi="Arial" w:cs="Arial"/>
          <w:color w:val="000000"/>
          <w:sz w:val="22"/>
          <w:szCs w:val="22"/>
        </w:rPr>
        <w:t xml:space="preserve">other variables showed </w:t>
      </w:r>
      <w:r w:rsidR="002B14B2">
        <w:rPr>
          <w:rFonts w:ascii="Arial" w:hAnsi="Arial" w:cs="Arial"/>
          <w:color w:val="000000"/>
          <w:sz w:val="22"/>
          <w:szCs w:val="22"/>
        </w:rPr>
        <w:t>a</w:t>
      </w:r>
      <w:r w:rsidR="002B14B2" w:rsidRPr="00BC4A64">
        <w:rPr>
          <w:rFonts w:ascii="Arial" w:hAnsi="Arial" w:cs="Arial"/>
          <w:color w:val="000000"/>
          <w:sz w:val="22"/>
          <w:szCs w:val="22"/>
        </w:rPr>
        <w:t xml:space="preserve"> </w:t>
      </w:r>
      <w:r w:rsidR="001A6F23" w:rsidRPr="00BC4A64">
        <w:rPr>
          <w:rFonts w:ascii="Arial" w:hAnsi="Arial" w:cs="Arial"/>
          <w:color w:val="000000"/>
          <w:sz w:val="22"/>
          <w:szCs w:val="22"/>
        </w:rPr>
        <w:t xml:space="preserve">significant </w:t>
      </w:r>
      <w:r w:rsidR="001A6F23">
        <w:rPr>
          <w:rFonts w:ascii="Arial" w:hAnsi="Arial" w:cs="Arial"/>
          <w:color w:val="000000"/>
          <w:sz w:val="22"/>
          <w:szCs w:val="22"/>
        </w:rPr>
        <w:t>association with</w:t>
      </w:r>
      <w:r w:rsidR="001A6F23" w:rsidRPr="00BC4A64">
        <w:rPr>
          <w:rFonts w:ascii="Arial" w:hAnsi="Arial" w:cs="Arial"/>
          <w:color w:val="000000"/>
          <w:sz w:val="22"/>
          <w:szCs w:val="22"/>
        </w:rPr>
        <w:t xml:space="preserve"> vaccination uptake</w:t>
      </w:r>
      <w:r w:rsidR="00C771E1">
        <w:rPr>
          <w:rFonts w:ascii="Arial" w:hAnsi="Arial" w:cs="Arial"/>
          <w:color w:val="000000"/>
          <w:sz w:val="22"/>
          <w:szCs w:val="22"/>
        </w:rPr>
        <w:t xml:space="preserve"> in </w:t>
      </w:r>
      <w:r w:rsidR="002B14B2">
        <w:rPr>
          <w:rFonts w:ascii="Arial" w:hAnsi="Arial" w:cs="Arial"/>
          <w:color w:val="000000"/>
          <w:sz w:val="22"/>
          <w:szCs w:val="22"/>
        </w:rPr>
        <w:t xml:space="preserve">the </w:t>
      </w:r>
      <w:r w:rsidR="00C771E1">
        <w:rPr>
          <w:rFonts w:ascii="Arial" w:hAnsi="Arial" w:cs="Arial"/>
          <w:color w:val="000000"/>
          <w:sz w:val="22"/>
          <w:szCs w:val="22"/>
        </w:rPr>
        <w:t>multivari</w:t>
      </w:r>
      <w:r w:rsidR="002B14B2">
        <w:rPr>
          <w:rFonts w:ascii="Arial" w:hAnsi="Arial" w:cs="Arial"/>
          <w:color w:val="000000"/>
          <w:sz w:val="22"/>
          <w:szCs w:val="22"/>
        </w:rPr>
        <w:t>able</w:t>
      </w:r>
      <w:r w:rsidR="00C771E1">
        <w:rPr>
          <w:rFonts w:ascii="Arial" w:hAnsi="Arial" w:cs="Arial"/>
          <w:color w:val="000000"/>
          <w:sz w:val="22"/>
          <w:szCs w:val="22"/>
        </w:rPr>
        <w:t xml:space="preserve"> </w:t>
      </w:r>
      <w:r w:rsidR="002B14B2">
        <w:rPr>
          <w:rFonts w:ascii="Arial" w:hAnsi="Arial" w:cs="Arial"/>
          <w:color w:val="000000"/>
          <w:sz w:val="22"/>
          <w:szCs w:val="22"/>
        </w:rPr>
        <w:t>model</w:t>
      </w:r>
      <w:r w:rsidR="001A6F23">
        <w:rPr>
          <w:rFonts w:ascii="Arial" w:hAnsi="Arial" w:cs="Arial"/>
          <w:color w:val="000000"/>
          <w:sz w:val="22"/>
          <w:szCs w:val="22"/>
        </w:rPr>
        <w:t xml:space="preserve">. </w:t>
      </w:r>
    </w:p>
    <w:p w14:paraId="3E812F4F" w14:textId="77777777" w:rsidR="005E0D71" w:rsidRDefault="005E0D71" w:rsidP="00DB537B">
      <w:pPr>
        <w:pStyle w:val="NormalWeb"/>
        <w:spacing w:line="360" w:lineRule="auto"/>
        <w:rPr>
          <w:rFonts w:ascii="Arial" w:hAnsi="Arial" w:cs="Arial"/>
          <w:color w:val="000000"/>
          <w:sz w:val="22"/>
          <w:szCs w:val="22"/>
        </w:rPr>
      </w:pPr>
    </w:p>
    <w:p w14:paraId="5EE55563" w14:textId="77777777" w:rsidR="00E409A6" w:rsidRDefault="00E409A6" w:rsidP="00DB537B">
      <w:pPr>
        <w:pStyle w:val="NormalWeb"/>
        <w:spacing w:line="360" w:lineRule="auto"/>
        <w:rPr>
          <w:rFonts w:ascii="Arial" w:hAnsi="Arial" w:cs="Arial"/>
          <w:color w:val="000000"/>
          <w:sz w:val="22"/>
          <w:szCs w:val="22"/>
        </w:rPr>
      </w:pPr>
    </w:p>
    <w:p w14:paraId="532715C8" w14:textId="77777777" w:rsidR="00BD2BF8" w:rsidRDefault="00BD2BF8" w:rsidP="00DB537B">
      <w:pPr>
        <w:pStyle w:val="NormalWeb"/>
        <w:spacing w:line="360" w:lineRule="auto"/>
        <w:rPr>
          <w:rFonts w:ascii="Arial" w:hAnsi="Arial" w:cs="Arial"/>
          <w:color w:val="000000"/>
          <w:sz w:val="22"/>
          <w:szCs w:val="22"/>
        </w:rPr>
      </w:pPr>
    </w:p>
    <w:p w14:paraId="2AF31F3D" w14:textId="77777777" w:rsidR="00BD2BF8" w:rsidRDefault="00BD2BF8" w:rsidP="00DB537B">
      <w:pPr>
        <w:pStyle w:val="NormalWeb"/>
        <w:spacing w:line="360" w:lineRule="auto"/>
        <w:rPr>
          <w:rFonts w:ascii="Arial" w:hAnsi="Arial" w:cs="Arial"/>
          <w:color w:val="000000"/>
          <w:sz w:val="22"/>
          <w:szCs w:val="22"/>
        </w:rPr>
      </w:pPr>
    </w:p>
    <w:p w14:paraId="2C61A236" w14:textId="3E0AD34C" w:rsidR="001A6F23" w:rsidRDefault="001A6F23" w:rsidP="00DB537B">
      <w:pPr>
        <w:pStyle w:val="NormalWeb"/>
        <w:spacing w:line="360" w:lineRule="auto"/>
        <w:rPr>
          <w:rFonts w:ascii="Arial" w:hAnsi="Arial" w:cs="Arial"/>
          <w:color w:val="000000"/>
          <w:sz w:val="22"/>
          <w:szCs w:val="22"/>
        </w:rPr>
      </w:pPr>
      <w:r>
        <w:rPr>
          <w:rFonts w:ascii="Calibri" w:hAnsi="Calibri" w:cs="Calibri"/>
          <w:noProof/>
          <w:color w:val="000000"/>
          <w14:ligatures w14:val="standardContextual"/>
        </w:rPr>
        <w:lastRenderedPageBreak/>
        <mc:AlternateContent>
          <mc:Choice Requires="wps">
            <w:drawing>
              <wp:anchor distT="0" distB="0" distL="114300" distR="114300" simplePos="0" relativeHeight="251658262" behindDoc="0" locked="0" layoutInCell="1" allowOverlap="1" wp14:anchorId="4058EEB7" wp14:editId="2ECAAFBC">
                <wp:simplePos x="0" y="0"/>
                <wp:positionH relativeFrom="margin">
                  <wp:posOffset>0</wp:posOffset>
                </wp:positionH>
                <wp:positionV relativeFrom="paragraph">
                  <wp:posOffset>0</wp:posOffset>
                </wp:positionV>
                <wp:extent cx="5759450" cy="7127875"/>
                <wp:effectExtent l="0" t="0" r="19050" b="9525"/>
                <wp:wrapNone/>
                <wp:docPr id="482383570" name="Text Box 22"/>
                <wp:cNvGraphicFramePr/>
                <a:graphic xmlns:a="http://schemas.openxmlformats.org/drawingml/2006/main">
                  <a:graphicData uri="http://schemas.microsoft.com/office/word/2010/wordprocessingShape">
                    <wps:wsp>
                      <wps:cNvSpPr txBox="1"/>
                      <wps:spPr>
                        <a:xfrm>
                          <a:off x="0" y="0"/>
                          <a:ext cx="5759450" cy="7127875"/>
                        </a:xfrm>
                        <a:prstGeom prst="rect">
                          <a:avLst/>
                        </a:prstGeom>
                        <a:noFill/>
                        <a:ln w="6350">
                          <a:solidFill>
                            <a:prstClr val="black"/>
                          </a:solidFill>
                        </a:ln>
                      </wps:spPr>
                      <wps:txbx>
                        <w:txbxContent>
                          <w:p w14:paraId="732F3A63" w14:textId="4424C1C1" w:rsidR="001A6F23" w:rsidRPr="00E4201B" w:rsidRDefault="001A6F23" w:rsidP="001A6F23">
                            <w:pPr>
                              <w:pStyle w:val="NormalWeb"/>
                              <w:spacing w:line="276" w:lineRule="auto"/>
                              <w:rPr>
                                <w:rFonts w:ascii="Arial" w:hAnsi="Arial" w:cs="Arial"/>
                                <w:b/>
                                <w:bCs/>
                                <w:color w:val="000000"/>
                                <w:sz w:val="19"/>
                                <w:szCs w:val="19"/>
                              </w:rPr>
                            </w:pPr>
                            <w:r w:rsidRPr="00E4201B">
                              <w:rPr>
                                <w:rFonts w:ascii="Arial" w:hAnsi="Arial" w:cs="Arial"/>
                                <w:b/>
                                <w:bCs/>
                                <w:color w:val="000000"/>
                                <w:sz w:val="19"/>
                                <w:szCs w:val="19"/>
                              </w:rPr>
                              <w:t xml:space="preserve">Table </w:t>
                            </w:r>
                            <w:r w:rsidR="006E5164">
                              <w:rPr>
                                <w:rFonts w:ascii="Arial" w:hAnsi="Arial" w:cs="Arial"/>
                                <w:b/>
                                <w:bCs/>
                                <w:color w:val="000000"/>
                                <w:sz w:val="19"/>
                                <w:szCs w:val="19"/>
                              </w:rPr>
                              <w:t>1</w:t>
                            </w:r>
                            <w:r w:rsidRPr="00E4201B">
                              <w:rPr>
                                <w:rFonts w:ascii="Arial" w:hAnsi="Arial" w:cs="Arial"/>
                                <w:b/>
                                <w:bCs/>
                                <w:color w:val="000000"/>
                                <w:sz w:val="19"/>
                                <w:szCs w:val="19"/>
                              </w:rPr>
                              <w:t xml:space="preserve">: </w:t>
                            </w:r>
                            <w:r>
                              <w:rPr>
                                <w:rFonts w:ascii="Arial" w:hAnsi="Arial" w:cs="Arial"/>
                                <w:b/>
                                <w:bCs/>
                                <w:color w:val="000000"/>
                                <w:sz w:val="19"/>
                                <w:szCs w:val="19"/>
                              </w:rPr>
                              <w:t>Univariate</w:t>
                            </w:r>
                            <w:r w:rsidRPr="00E4201B">
                              <w:rPr>
                                <w:rFonts w:ascii="Arial" w:hAnsi="Arial" w:cs="Arial"/>
                                <w:b/>
                                <w:bCs/>
                                <w:color w:val="000000"/>
                                <w:sz w:val="19"/>
                                <w:szCs w:val="19"/>
                              </w:rPr>
                              <w:t xml:space="preserve"> and multivariate model </w:t>
                            </w:r>
                            <w:r w:rsidR="00BD54CE">
                              <w:rPr>
                                <w:rFonts w:ascii="Arial" w:hAnsi="Arial" w:cs="Arial"/>
                                <w:b/>
                                <w:bCs/>
                                <w:color w:val="000000"/>
                                <w:sz w:val="19"/>
                                <w:szCs w:val="19"/>
                              </w:rPr>
                              <w:t xml:space="preserve">of patient variables against </w:t>
                            </w:r>
                            <w:r w:rsidRPr="00E4201B">
                              <w:rPr>
                                <w:rFonts w:ascii="Arial" w:hAnsi="Arial" w:cs="Arial"/>
                                <w:b/>
                                <w:bCs/>
                                <w:color w:val="000000"/>
                                <w:sz w:val="19"/>
                                <w:szCs w:val="19"/>
                              </w:rPr>
                              <w:t xml:space="preserve">vaccination uptake (Influenza and COVID-19 booster) in the </w:t>
                            </w:r>
                            <w:r>
                              <w:rPr>
                                <w:rFonts w:ascii="Arial" w:hAnsi="Arial" w:cs="Arial"/>
                                <w:b/>
                                <w:bCs/>
                                <w:color w:val="000000"/>
                                <w:sz w:val="19"/>
                                <w:szCs w:val="19"/>
                              </w:rPr>
                              <w:t>immunosuppressed</w:t>
                            </w:r>
                            <w:r w:rsidRPr="00E4201B">
                              <w:rPr>
                                <w:rFonts w:ascii="Arial" w:hAnsi="Arial" w:cs="Arial"/>
                                <w:b/>
                                <w:bCs/>
                                <w:color w:val="000000"/>
                                <w:sz w:val="19"/>
                                <w:szCs w:val="19"/>
                              </w:rPr>
                              <w:t xml:space="preserve"> IBD population (n=194)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984"/>
                              <w:gridCol w:w="992"/>
                              <w:gridCol w:w="1560"/>
                              <w:gridCol w:w="992"/>
                              <w:gridCol w:w="1559"/>
                            </w:tblGrid>
                            <w:tr w:rsidR="001A6F23" w:rsidRPr="00930D62" w14:paraId="49817D82" w14:textId="77777777" w:rsidTr="009905EA">
                              <w:tc>
                                <w:tcPr>
                                  <w:tcW w:w="3544" w:type="dxa"/>
                                  <w:gridSpan w:val="2"/>
                                  <w:tcBorders>
                                    <w:top w:val="single" w:sz="4" w:space="0" w:color="auto"/>
                                    <w:bottom w:val="single" w:sz="4" w:space="0" w:color="auto"/>
                                  </w:tcBorders>
                                  <w:vAlign w:val="center"/>
                                </w:tcPr>
                                <w:p w14:paraId="75DFE744" w14:textId="77777777" w:rsidR="001A6F23" w:rsidRPr="00930D62" w:rsidRDefault="001A6F23" w:rsidP="009C7259">
                                  <w:pPr>
                                    <w:pStyle w:val="NormalWeb"/>
                                    <w:rPr>
                                      <w:rFonts w:ascii="Calibri" w:hAnsi="Calibri" w:cs="Calibri"/>
                                      <w:b/>
                                      <w:bCs/>
                                      <w:color w:val="000000"/>
                                      <w:sz w:val="19"/>
                                      <w:szCs w:val="19"/>
                                    </w:rPr>
                                  </w:pPr>
                                  <w:r w:rsidRPr="00930D62">
                                    <w:rPr>
                                      <w:rFonts w:ascii="Calibri" w:hAnsi="Calibri" w:cs="Calibri"/>
                                      <w:b/>
                                      <w:bCs/>
                                      <w:color w:val="000000"/>
                                      <w:sz w:val="19"/>
                                      <w:szCs w:val="19"/>
                                    </w:rPr>
                                    <w:t>Variables</w:t>
                                  </w:r>
                                </w:p>
                              </w:tc>
                              <w:tc>
                                <w:tcPr>
                                  <w:tcW w:w="992" w:type="dxa"/>
                                  <w:tcBorders>
                                    <w:top w:val="single" w:sz="4" w:space="0" w:color="auto"/>
                                    <w:bottom w:val="single" w:sz="4" w:space="0" w:color="auto"/>
                                  </w:tcBorders>
                                  <w:vAlign w:val="center"/>
                                </w:tcPr>
                                <w:p w14:paraId="29B80CEC" w14:textId="77777777" w:rsidR="001A6F23" w:rsidRPr="00930D62" w:rsidRDefault="001A6F23" w:rsidP="009C7259">
                                  <w:pPr>
                                    <w:pStyle w:val="NormalWeb"/>
                                    <w:jc w:val="center"/>
                                    <w:rPr>
                                      <w:rFonts w:ascii="Calibri" w:hAnsi="Calibri" w:cs="Calibri"/>
                                      <w:b/>
                                      <w:bCs/>
                                      <w:color w:val="000000"/>
                                      <w:sz w:val="19"/>
                                      <w:szCs w:val="19"/>
                                    </w:rPr>
                                  </w:pPr>
                                  <w:r w:rsidRPr="00930D62">
                                    <w:rPr>
                                      <w:rFonts w:ascii="Calibri" w:hAnsi="Calibri" w:cs="Calibri"/>
                                      <w:b/>
                                      <w:bCs/>
                                      <w:color w:val="000000"/>
                                      <w:sz w:val="19"/>
                                      <w:szCs w:val="19"/>
                                    </w:rPr>
                                    <w:t>Vac</w:t>
                                  </w:r>
                                  <w:r w:rsidRPr="00930D62">
                                    <w:rPr>
                                      <w:b/>
                                      <w:bCs/>
                                      <w:color w:val="000000"/>
                                      <w:sz w:val="19"/>
                                      <w:szCs w:val="19"/>
                                      <w:vertAlign w:val="superscript"/>
                                    </w:rPr>
                                    <w:t>†</w:t>
                                  </w:r>
                                  <w:r w:rsidRPr="00930D62">
                                    <w:rPr>
                                      <w:rFonts w:ascii="Calibri" w:hAnsi="Calibri" w:cs="Calibri"/>
                                      <w:b/>
                                      <w:bCs/>
                                      <w:color w:val="000000"/>
                                      <w:sz w:val="19"/>
                                      <w:szCs w:val="19"/>
                                    </w:rPr>
                                    <w:t>, n (%)</w:t>
                                  </w:r>
                                </w:p>
                              </w:tc>
                              <w:tc>
                                <w:tcPr>
                                  <w:tcW w:w="1560" w:type="dxa"/>
                                  <w:tcBorders>
                                    <w:top w:val="single" w:sz="4" w:space="0" w:color="auto"/>
                                    <w:bottom w:val="single" w:sz="4" w:space="0" w:color="auto"/>
                                  </w:tcBorders>
                                  <w:vAlign w:val="center"/>
                                </w:tcPr>
                                <w:p w14:paraId="14D47EE5" w14:textId="77777777" w:rsidR="001A6F23" w:rsidRPr="00930D62" w:rsidRDefault="001A6F23" w:rsidP="009C7259">
                                  <w:pPr>
                                    <w:pStyle w:val="NormalWeb"/>
                                    <w:jc w:val="center"/>
                                    <w:rPr>
                                      <w:rFonts w:ascii="Calibri" w:hAnsi="Calibri" w:cs="Calibri"/>
                                      <w:b/>
                                      <w:bCs/>
                                      <w:color w:val="000000"/>
                                      <w:sz w:val="19"/>
                                      <w:szCs w:val="19"/>
                                    </w:rPr>
                                  </w:pPr>
                                  <w:r>
                                    <w:rPr>
                                      <w:rFonts w:ascii="Calibri" w:hAnsi="Calibri" w:cs="Calibri"/>
                                      <w:b/>
                                      <w:bCs/>
                                      <w:color w:val="000000"/>
                                      <w:sz w:val="19"/>
                                      <w:szCs w:val="19"/>
                                    </w:rPr>
                                    <w:t>Univariate</w:t>
                                  </w:r>
                                  <w:r w:rsidRPr="00930D62">
                                    <w:rPr>
                                      <w:rFonts w:ascii="Calibri" w:hAnsi="Calibri" w:cs="Calibri"/>
                                      <w:b/>
                                      <w:bCs/>
                                      <w:color w:val="000000"/>
                                      <w:sz w:val="19"/>
                                      <w:szCs w:val="19"/>
                                    </w:rPr>
                                    <w:t xml:space="preserve"> OR</w:t>
                                  </w:r>
                                  <w:r w:rsidRPr="00930D62">
                                    <w:rPr>
                                      <w:rFonts w:ascii="Calibri" w:hAnsi="Calibri" w:cs="Calibri"/>
                                      <w:b/>
                                      <w:bCs/>
                                      <w:color w:val="000000"/>
                                      <w:sz w:val="19"/>
                                      <w:szCs w:val="19"/>
                                    </w:rPr>
                                    <w:br/>
                                    <w:t xml:space="preserve"> (95% CI)</w:t>
                                  </w:r>
                                </w:p>
                              </w:tc>
                              <w:tc>
                                <w:tcPr>
                                  <w:tcW w:w="992" w:type="dxa"/>
                                  <w:tcBorders>
                                    <w:top w:val="single" w:sz="4" w:space="0" w:color="auto"/>
                                    <w:bottom w:val="single" w:sz="4" w:space="0" w:color="auto"/>
                                  </w:tcBorders>
                                  <w:vAlign w:val="center"/>
                                </w:tcPr>
                                <w:p w14:paraId="3714E3C5" w14:textId="77777777" w:rsidR="001A6F23" w:rsidRPr="00930D62" w:rsidRDefault="001A6F23" w:rsidP="009C7259">
                                  <w:pPr>
                                    <w:pStyle w:val="NormalWeb"/>
                                    <w:jc w:val="center"/>
                                    <w:rPr>
                                      <w:rFonts w:ascii="Calibri" w:hAnsi="Calibri" w:cs="Calibri"/>
                                      <w:b/>
                                      <w:bCs/>
                                      <w:color w:val="000000"/>
                                      <w:sz w:val="19"/>
                                      <w:szCs w:val="19"/>
                                    </w:rPr>
                                  </w:pPr>
                                  <w:r w:rsidRPr="00930D62">
                                    <w:rPr>
                                      <w:rFonts w:ascii="Calibri" w:hAnsi="Calibri" w:cs="Calibri"/>
                                      <w:b/>
                                      <w:bCs/>
                                      <w:color w:val="000000"/>
                                      <w:sz w:val="19"/>
                                      <w:szCs w:val="19"/>
                                    </w:rPr>
                                    <w:t>p</w:t>
                                  </w:r>
                                  <w:r>
                                    <w:rPr>
                                      <w:rFonts w:ascii="Calibri" w:hAnsi="Calibri" w:cs="Calibri"/>
                                      <w:b/>
                                      <w:bCs/>
                                      <w:color w:val="000000"/>
                                      <w:sz w:val="19"/>
                                      <w:szCs w:val="19"/>
                                    </w:rPr>
                                    <w:t>-value</w:t>
                                  </w:r>
                                </w:p>
                              </w:tc>
                              <w:tc>
                                <w:tcPr>
                                  <w:tcW w:w="1559" w:type="dxa"/>
                                  <w:tcBorders>
                                    <w:top w:val="single" w:sz="4" w:space="0" w:color="auto"/>
                                    <w:bottom w:val="single" w:sz="4" w:space="0" w:color="auto"/>
                                  </w:tcBorders>
                                  <w:vAlign w:val="center"/>
                                </w:tcPr>
                                <w:p w14:paraId="3772C878" w14:textId="77777777" w:rsidR="001A6F23" w:rsidRPr="00930D62" w:rsidRDefault="001A6F23" w:rsidP="009905EA">
                                  <w:pPr>
                                    <w:pStyle w:val="NormalWeb"/>
                                    <w:ind w:firstLine="30"/>
                                    <w:jc w:val="center"/>
                                    <w:rPr>
                                      <w:rFonts w:ascii="Calibri" w:hAnsi="Calibri" w:cs="Calibri"/>
                                      <w:b/>
                                      <w:bCs/>
                                      <w:color w:val="000000"/>
                                      <w:sz w:val="19"/>
                                      <w:szCs w:val="19"/>
                                    </w:rPr>
                                  </w:pPr>
                                  <w:r w:rsidRPr="00930D62">
                                    <w:rPr>
                                      <w:rFonts w:ascii="Calibri" w:hAnsi="Calibri" w:cs="Calibri"/>
                                      <w:b/>
                                      <w:bCs/>
                                      <w:color w:val="000000"/>
                                      <w:sz w:val="19"/>
                                      <w:szCs w:val="19"/>
                                    </w:rPr>
                                    <w:t>Multivariate OR</w:t>
                                  </w:r>
                                  <w:r w:rsidRPr="00930D62">
                                    <w:rPr>
                                      <w:rFonts w:ascii="Calibri" w:hAnsi="Calibri" w:cs="Calibri"/>
                                      <w:b/>
                                      <w:bCs/>
                                      <w:color w:val="000000"/>
                                      <w:sz w:val="19"/>
                                      <w:szCs w:val="19"/>
                                    </w:rPr>
                                    <w:br/>
                                    <w:t xml:space="preserve"> (95% CI)</w:t>
                                  </w:r>
                                </w:p>
                              </w:tc>
                            </w:tr>
                            <w:tr w:rsidR="001A6F23" w:rsidRPr="00930D62" w14:paraId="20D46570" w14:textId="77777777" w:rsidTr="009905EA">
                              <w:tc>
                                <w:tcPr>
                                  <w:tcW w:w="1560" w:type="dxa"/>
                                  <w:tcBorders>
                                    <w:top w:val="single" w:sz="4" w:space="0" w:color="auto"/>
                                    <w:bottom w:val="single" w:sz="4" w:space="0" w:color="auto"/>
                                  </w:tcBorders>
                                  <w:vAlign w:val="center"/>
                                </w:tcPr>
                                <w:p w14:paraId="07B8BCDF"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Age at study inclusion</w:t>
                                  </w:r>
                                </w:p>
                              </w:tc>
                              <w:tc>
                                <w:tcPr>
                                  <w:tcW w:w="1984" w:type="dxa"/>
                                  <w:tcBorders>
                                    <w:top w:val="single" w:sz="4" w:space="0" w:color="auto"/>
                                    <w:bottom w:val="single" w:sz="4" w:space="0" w:color="auto"/>
                                  </w:tcBorders>
                                </w:tcPr>
                                <w:p w14:paraId="553265EA"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Continuous</w:t>
                                  </w:r>
                                </w:p>
                              </w:tc>
                              <w:tc>
                                <w:tcPr>
                                  <w:tcW w:w="992" w:type="dxa"/>
                                  <w:tcBorders>
                                    <w:top w:val="single" w:sz="4" w:space="0" w:color="auto"/>
                                    <w:bottom w:val="single" w:sz="4" w:space="0" w:color="auto"/>
                                  </w:tcBorders>
                                  <w:vAlign w:val="center"/>
                                </w:tcPr>
                                <w:p w14:paraId="097CB6F9"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w:t>
                                  </w:r>
                                </w:p>
                              </w:tc>
                              <w:tc>
                                <w:tcPr>
                                  <w:tcW w:w="1560" w:type="dxa"/>
                                  <w:tcBorders>
                                    <w:top w:val="single" w:sz="4" w:space="0" w:color="auto"/>
                                    <w:bottom w:val="single" w:sz="4" w:space="0" w:color="auto"/>
                                  </w:tcBorders>
                                  <w:vAlign w:val="center"/>
                                </w:tcPr>
                                <w:p w14:paraId="108436B1"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1.0</w:t>
                                  </w:r>
                                  <w:r>
                                    <w:rPr>
                                      <w:rFonts w:ascii="Calibri" w:hAnsi="Calibri" w:cs="Calibri"/>
                                      <w:color w:val="000000"/>
                                      <w:sz w:val="18"/>
                                      <w:szCs w:val="18"/>
                                    </w:rPr>
                                    <w:t>5</w:t>
                                  </w:r>
                                  <w:r w:rsidRPr="00930D62">
                                    <w:rPr>
                                      <w:rFonts w:ascii="Calibri" w:hAnsi="Calibri" w:cs="Calibri"/>
                                      <w:color w:val="000000"/>
                                      <w:sz w:val="18"/>
                                      <w:szCs w:val="18"/>
                                    </w:rPr>
                                    <w:t xml:space="preserve"> (1.0</w:t>
                                  </w:r>
                                  <w:r>
                                    <w:rPr>
                                      <w:rFonts w:ascii="Calibri" w:hAnsi="Calibri" w:cs="Calibri"/>
                                      <w:color w:val="000000"/>
                                      <w:sz w:val="18"/>
                                      <w:szCs w:val="18"/>
                                    </w:rPr>
                                    <w:t>3</w:t>
                                  </w:r>
                                  <w:r w:rsidRPr="00930D62">
                                    <w:rPr>
                                      <w:rFonts w:ascii="Calibri" w:hAnsi="Calibri" w:cs="Calibri"/>
                                      <w:color w:val="000000"/>
                                      <w:sz w:val="18"/>
                                      <w:szCs w:val="18"/>
                                    </w:rPr>
                                    <w:t>-1.0</w:t>
                                  </w:r>
                                  <w:r>
                                    <w:rPr>
                                      <w:rFonts w:ascii="Calibri" w:hAnsi="Calibri" w:cs="Calibri"/>
                                      <w:color w:val="000000"/>
                                      <w:sz w:val="18"/>
                                      <w:szCs w:val="18"/>
                                    </w:rPr>
                                    <w:t>7</w:t>
                                  </w:r>
                                  <w:r w:rsidRPr="00930D62">
                                    <w:rPr>
                                      <w:rFonts w:ascii="Calibri" w:hAnsi="Calibri" w:cs="Calibri"/>
                                      <w:color w:val="000000"/>
                                      <w:sz w:val="18"/>
                                      <w:szCs w:val="18"/>
                                    </w:rPr>
                                    <w:t>)</w:t>
                                  </w:r>
                                </w:p>
                              </w:tc>
                              <w:tc>
                                <w:tcPr>
                                  <w:tcW w:w="992" w:type="dxa"/>
                                  <w:tcBorders>
                                    <w:top w:val="single" w:sz="4" w:space="0" w:color="auto"/>
                                    <w:bottom w:val="single" w:sz="4" w:space="0" w:color="auto"/>
                                  </w:tcBorders>
                                  <w:vAlign w:val="center"/>
                                </w:tcPr>
                                <w:p w14:paraId="3B32DBAC"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&lt;0.0001*</w:t>
                                  </w:r>
                                </w:p>
                              </w:tc>
                              <w:tc>
                                <w:tcPr>
                                  <w:tcW w:w="1559" w:type="dxa"/>
                                  <w:tcBorders>
                                    <w:top w:val="single" w:sz="4" w:space="0" w:color="auto"/>
                                    <w:bottom w:val="single" w:sz="4" w:space="0" w:color="auto"/>
                                  </w:tcBorders>
                                  <w:vAlign w:val="center"/>
                                </w:tcPr>
                                <w:p w14:paraId="2922383E"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1.0</w:t>
                                  </w:r>
                                  <w:r>
                                    <w:rPr>
                                      <w:rFonts w:ascii="Calibri" w:hAnsi="Calibri" w:cs="Calibri"/>
                                      <w:color w:val="000000"/>
                                      <w:sz w:val="18"/>
                                      <w:szCs w:val="18"/>
                                    </w:rPr>
                                    <w:t>3</w:t>
                                  </w:r>
                                  <w:r w:rsidRPr="00930D62">
                                    <w:rPr>
                                      <w:rFonts w:ascii="Calibri" w:hAnsi="Calibri" w:cs="Calibri"/>
                                      <w:color w:val="000000"/>
                                      <w:sz w:val="18"/>
                                      <w:szCs w:val="18"/>
                                    </w:rPr>
                                    <w:t xml:space="preserve"> (1.0</w:t>
                                  </w:r>
                                  <w:r>
                                    <w:rPr>
                                      <w:rFonts w:ascii="Calibri" w:hAnsi="Calibri" w:cs="Calibri"/>
                                      <w:color w:val="000000"/>
                                      <w:sz w:val="18"/>
                                      <w:szCs w:val="18"/>
                                    </w:rPr>
                                    <w:t>0</w:t>
                                  </w:r>
                                  <w:r w:rsidRPr="00930D62">
                                    <w:rPr>
                                      <w:rFonts w:ascii="Calibri" w:hAnsi="Calibri" w:cs="Calibri"/>
                                      <w:color w:val="000000"/>
                                      <w:sz w:val="18"/>
                                      <w:szCs w:val="18"/>
                                    </w:rPr>
                                    <w:t>-1.0</w:t>
                                  </w:r>
                                  <w:r>
                                    <w:rPr>
                                      <w:rFonts w:ascii="Calibri" w:hAnsi="Calibri" w:cs="Calibri"/>
                                      <w:color w:val="000000"/>
                                      <w:sz w:val="18"/>
                                      <w:szCs w:val="18"/>
                                    </w:rPr>
                                    <w:t>7</w:t>
                                  </w:r>
                                  <w:r w:rsidRPr="00930D62">
                                    <w:rPr>
                                      <w:rFonts w:ascii="Calibri" w:hAnsi="Calibri" w:cs="Calibri"/>
                                      <w:color w:val="000000"/>
                                      <w:sz w:val="18"/>
                                      <w:szCs w:val="18"/>
                                    </w:rPr>
                                    <w:t>)</w:t>
                                  </w:r>
                                </w:p>
                              </w:tc>
                            </w:tr>
                            <w:tr w:rsidR="001A6F23" w:rsidRPr="00930D62" w14:paraId="78826190" w14:textId="77777777" w:rsidTr="009905EA">
                              <w:tc>
                                <w:tcPr>
                                  <w:tcW w:w="1560" w:type="dxa"/>
                                  <w:vMerge w:val="restart"/>
                                  <w:tcBorders>
                                    <w:top w:val="single" w:sz="4" w:space="0" w:color="auto"/>
                                  </w:tcBorders>
                                  <w:vAlign w:val="center"/>
                                </w:tcPr>
                                <w:p w14:paraId="0F443509"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Biological Sex</w:t>
                                  </w:r>
                                </w:p>
                              </w:tc>
                              <w:tc>
                                <w:tcPr>
                                  <w:tcW w:w="1984" w:type="dxa"/>
                                  <w:tcBorders>
                                    <w:top w:val="single" w:sz="4" w:space="0" w:color="auto"/>
                                    <w:bottom w:val="single" w:sz="4" w:space="0" w:color="auto"/>
                                  </w:tcBorders>
                                </w:tcPr>
                                <w:p w14:paraId="46B3485A"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Male</w:t>
                                  </w:r>
                                </w:p>
                              </w:tc>
                              <w:tc>
                                <w:tcPr>
                                  <w:tcW w:w="992" w:type="dxa"/>
                                  <w:tcBorders>
                                    <w:top w:val="single" w:sz="4" w:space="0" w:color="auto"/>
                                    <w:bottom w:val="single" w:sz="4" w:space="0" w:color="auto"/>
                                  </w:tcBorders>
                                  <w:vAlign w:val="center"/>
                                </w:tcPr>
                                <w:p w14:paraId="66EB735E"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 xml:space="preserve"> 55 (50.0)</w:t>
                                  </w:r>
                                </w:p>
                              </w:tc>
                              <w:tc>
                                <w:tcPr>
                                  <w:tcW w:w="1560" w:type="dxa"/>
                                  <w:tcBorders>
                                    <w:top w:val="single" w:sz="4" w:space="0" w:color="auto"/>
                                    <w:bottom w:val="single" w:sz="4" w:space="0" w:color="auto"/>
                                  </w:tcBorders>
                                  <w:vAlign w:val="center"/>
                                </w:tcPr>
                                <w:p w14:paraId="71B5D2B5"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676169BB"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1F220E11"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5CF8D0AD" w14:textId="77777777" w:rsidTr="009905EA">
                              <w:tc>
                                <w:tcPr>
                                  <w:tcW w:w="1560" w:type="dxa"/>
                                  <w:vMerge/>
                                  <w:tcBorders>
                                    <w:bottom w:val="single" w:sz="4" w:space="0" w:color="auto"/>
                                  </w:tcBorders>
                                  <w:vAlign w:val="center"/>
                                </w:tcPr>
                                <w:p w14:paraId="3CE5C4C7"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55BADCAF"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Female</w:t>
                                  </w:r>
                                </w:p>
                              </w:tc>
                              <w:tc>
                                <w:tcPr>
                                  <w:tcW w:w="992" w:type="dxa"/>
                                  <w:tcBorders>
                                    <w:top w:val="single" w:sz="4" w:space="0" w:color="auto"/>
                                    <w:bottom w:val="single" w:sz="4" w:space="0" w:color="auto"/>
                                  </w:tcBorders>
                                  <w:vAlign w:val="center"/>
                                </w:tcPr>
                                <w:p w14:paraId="7CB10FF8"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36 (42.9)</w:t>
                                  </w:r>
                                </w:p>
                              </w:tc>
                              <w:tc>
                                <w:tcPr>
                                  <w:tcW w:w="1560" w:type="dxa"/>
                                  <w:tcBorders>
                                    <w:top w:val="single" w:sz="4" w:space="0" w:color="auto"/>
                                    <w:bottom w:val="single" w:sz="4" w:space="0" w:color="auto"/>
                                  </w:tcBorders>
                                  <w:vAlign w:val="center"/>
                                </w:tcPr>
                                <w:p w14:paraId="2FBE9A9A"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0.75 (0.42-1.3</w:t>
                                  </w:r>
                                  <w:r>
                                    <w:rPr>
                                      <w:rFonts w:ascii="Calibri" w:hAnsi="Calibri" w:cs="Calibri"/>
                                      <w:color w:val="000000"/>
                                      <w:sz w:val="18"/>
                                      <w:szCs w:val="18"/>
                                    </w:rPr>
                                    <w:t>3</w:t>
                                  </w:r>
                                  <w:r w:rsidRPr="00930D62">
                                    <w:rPr>
                                      <w:rFonts w:ascii="Calibri" w:hAnsi="Calibri" w:cs="Calibri"/>
                                      <w:color w:val="000000"/>
                                      <w:sz w:val="18"/>
                                      <w:szCs w:val="18"/>
                                    </w:rPr>
                                    <w:t>)</w:t>
                                  </w:r>
                                </w:p>
                              </w:tc>
                              <w:tc>
                                <w:tcPr>
                                  <w:tcW w:w="992" w:type="dxa"/>
                                  <w:tcBorders>
                                    <w:top w:val="single" w:sz="4" w:space="0" w:color="auto"/>
                                    <w:bottom w:val="single" w:sz="4" w:space="0" w:color="auto"/>
                                  </w:tcBorders>
                                  <w:vAlign w:val="center"/>
                                </w:tcPr>
                                <w:p w14:paraId="3E3DC303"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0.3237</w:t>
                                  </w:r>
                                </w:p>
                              </w:tc>
                              <w:tc>
                                <w:tcPr>
                                  <w:tcW w:w="1559" w:type="dxa"/>
                                  <w:tcBorders>
                                    <w:top w:val="single" w:sz="4" w:space="0" w:color="auto"/>
                                    <w:bottom w:val="single" w:sz="4" w:space="0" w:color="auto"/>
                                  </w:tcBorders>
                                  <w:vAlign w:val="center"/>
                                </w:tcPr>
                                <w:p w14:paraId="626F255A"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292AA528" w14:textId="77777777" w:rsidTr="009905EA">
                              <w:tc>
                                <w:tcPr>
                                  <w:tcW w:w="1560" w:type="dxa"/>
                                  <w:vMerge w:val="restart"/>
                                  <w:tcBorders>
                                    <w:top w:val="single" w:sz="4" w:space="0" w:color="auto"/>
                                  </w:tcBorders>
                                  <w:vAlign w:val="center"/>
                                </w:tcPr>
                                <w:p w14:paraId="506A54AA"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NHS Hospital Trust</w:t>
                                  </w:r>
                                </w:p>
                              </w:tc>
                              <w:tc>
                                <w:tcPr>
                                  <w:tcW w:w="1984" w:type="dxa"/>
                                  <w:tcBorders>
                                    <w:top w:val="single" w:sz="4" w:space="0" w:color="auto"/>
                                    <w:bottom w:val="single" w:sz="4" w:space="0" w:color="auto"/>
                                  </w:tcBorders>
                                </w:tcPr>
                                <w:p w14:paraId="1A3ED31B"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London North West University</w:t>
                                  </w:r>
                                </w:p>
                              </w:tc>
                              <w:tc>
                                <w:tcPr>
                                  <w:tcW w:w="992" w:type="dxa"/>
                                  <w:tcBorders>
                                    <w:top w:val="single" w:sz="4" w:space="0" w:color="auto"/>
                                    <w:bottom w:val="single" w:sz="4" w:space="0" w:color="auto"/>
                                  </w:tcBorders>
                                  <w:vAlign w:val="center"/>
                                </w:tcPr>
                                <w:p w14:paraId="77356203"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75 (46.3)</w:t>
                                  </w:r>
                                </w:p>
                              </w:tc>
                              <w:tc>
                                <w:tcPr>
                                  <w:tcW w:w="1560" w:type="dxa"/>
                                  <w:tcBorders>
                                    <w:top w:val="single" w:sz="4" w:space="0" w:color="auto"/>
                                    <w:bottom w:val="single" w:sz="4" w:space="0" w:color="auto"/>
                                  </w:tcBorders>
                                  <w:vAlign w:val="center"/>
                                </w:tcPr>
                                <w:p w14:paraId="55FDF79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0B0F2D80"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60514756"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09206098" w14:textId="77777777" w:rsidTr="009905EA">
                              <w:tc>
                                <w:tcPr>
                                  <w:tcW w:w="1560" w:type="dxa"/>
                                  <w:vMerge/>
                                  <w:tcBorders>
                                    <w:bottom w:val="single" w:sz="4" w:space="0" w:color="auto"/>
                                  </w:tcBorders>
                                  <w:vAlign w:val="center"/>
                                </w:tcPr>
                                <w:p w14:paraId="640EAD1F"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221463F1"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Imperial College Healthcare</w:t>
                                  </w:r>
                                </w:p>
                              </w:tc>
                              <w:tc>
                                <w:tcPr>
                                  <w:tcW w:w="992" w:type="dxa"/>
                                  <w:tcBorders>
                                    <w:top w:val="single" w:sz="4" w:space="0" w:color="auto"/>
                                    <w:bottom w:val="single" w:sz="4" w:space="0" w:color="auto"/>
                                  </w:tcBorders>
                                  <w:vAlign w:val="center"/>
                                </w:tcPr>
                                <w:p w14:paraId="034ADAB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16 (50.0)</w:t>
                                  </w:r>
                                </w:p>
                              </w:tc>
                              <w:tc>
                                <w:tcPr>
                                  <w:tcW w:w="1560" w:type="dxa"/>
                                  <w:tcBorders>
                                    <w:top w:val="single" w:sz="4" w:space="0" w:color="auto"/>
                                    <w:bottom w:val="single" w:sz="4" w:space="0" w:color="auto"/>
                                  </w:tcBorders>
                                  <w:vAlign w:val="center"/>
                                </w:tcPr>
                                <w:p w14:paraId="69B44603"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1.16 (0.54-2.49)</w:t>
                                  </w:r>
                                </w:p>
                              </w:tc>
                              <w:tc>
                                <w:tcPr>
                                  <w:tcW w:w="992" w:type="dxa"/>
                                  <w:tcBorders>
                                    <w:top w:val="single" w:sz="4" w:space="0" w:color="auto"/>
                                    <w:bottom w:val="single" w:sz="4" w:space="0" w:color="auto"/>
                                  </w:tcBorders>
                                  <w:vAlign w:val="center"/>
                                </w:tcPr>
                                <w:p w14:paraId="43EEC42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0.7014</w:t>
                                  </w:r>
                                </w:p>
                              </w:tc>
                              <w:tc>
                                <w:tcPr>
                                  <w:tcW w:w="1559" w:type="dxa"/>
                                  <w:tcBorders>
                                    <w:top w:val="single" w:sz="4" w:space="0" w:color="auto"/>
                                    <w:bottom w:val="single" w:sz="4" w:space="0" w:color="auto"/>
                                  </w:tcBorders>
                                  <w:vAlign w:val="center"/>
                                </w:tcPr>
                                <w:p w14:paraId="39E7B53B"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4369C8C3" w14:textId="77777777" w:rsidTr="009905EA">
                              <w:tc>
                                <w:tcPr>
                                  <w:tcW w:w="1560" w:type="dxa"/>
                                  <w:tcBorders>
                                    <w:top w:val="single" w:sz="4" w:space="0" w:color="auto"/>
                                  </w:tcBorders>
                                  <w:vAlign w:val="center"/>
                                </w:tcPr>
                                <w:p w14:paraId="3A2657A0"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6BFC55A3"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White</w:t>
                                  </w:r>
                                </w:p>
                              </w:tc>
                              <w:tc>
                                <w:tcPr>
                                  <w:tcW w:w="992" w:type="dxa"/>
                                  <w:tcBorders>
                                    <w:top w:val="single" w:sz="4" w:space="0" w:color="auto"/>
                                    <w:bottom w:val="single" w:sz="4" w:space="0" w:color="auto"/>
                                  </w:tcBorders>
                                  <w:vAlign w:val="center"/>
                                </w:tcPr>
                                <w:p w14:paraId="4A6E371D"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54 (55.1)</w:t>
                                  </w:r>
                                </w:p>
                              </w:tc>
                              <w:tc>
                                <w:tcPr>
                                  <w:tcW w:w="1560" w:type="dxa"/>
                                  <w:tcBorders>
                                    <w:top w:val="single" w:sz="4" w:space="0" w:color="auto"/>
                                    <w:bottom w:val="single" w:sz="4" w:space="0" w:color="auto"/>
                                  </w:tcBorders>
                                  <w:vAlign w:val="center"/>
                                </w:tcPr>
                                <w:p w14:paraId="014538C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579F79E3"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1C13ECA2"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r>
                            <w:tr w:rsidR="001A6F23" w:rsidRPr="00930D62" w14:paraId="3FF03961" w14:textId="77777777" w:rsidTr="009905EA">
                              <w:tc>
                                <w:tcPr>
                                  <w:tcW w:w="1560" w:type="dxa"/>
                                  <w:vAlign w:val="center"/>
                                </w:tcPr>
                                <w:p w14:paraId="4C47A65F"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Ethnicity</w:t>
                                  </w:r>
                                </w:p>
                              </w:tc>
                              <w:tc>
                                <w:tcPr>
                                  <w:tcW w:w="1984" w:type="dxa"/>
                                  <w:tcBorders>
                                    <w:top w:val="single" w:sz="4" w:space="0" w:color="auto"/>
                                    <w:bottom w:val="single" w:sz="4" w:space="0" w:color="auto"/>
                                  </w:tcBorders>
                                </w:tcPr>
                                <w:p w14:paraId="73C679ED"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South Asian</w:t>
                                  </w:r>
                                </w:p>
                              </w:tc>
                              <w:tc>
                                <w:tcPr>
                                  <w:tcW w:w="992" w:type="dxa"/>
                                  <w:tcBorders>
                                    <w:top w:val="single" w:sz="4" w:space="0" w:color="auto"/>
                                    <w:bottom w:val="single" w:sz="4" w:space="0" w:color="auto"/>
                                  </w:tcBorders>
                                  <w:vAlign w:val="center"/>
                                </w:tcPr>
                                <w:p w14:paraId="20407D2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26 (45.6)</w:t>
                                  </w:r>
                                </w:p>
                              </w:tc>
                              <w:tc>
                                <w:tcPr>
                                  <w:tcW w:w="1560" w:type="dxa"/>
                                  <w:tcBorders>
                                    <w:top w:val="single" w:sz="4" w:space="0" w:color="auto"/>
                                    <w:bottom w:val="single" w:sz="4" w:space="0" w:color="auto"/>
                                  </w:tcBorders>
                                  <w:vAlign w:val="center"/>
                                </w:tcPr>
                                <w:p w14:paraId="650CEA0C"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0.68 (0.35-1.31)</w:t>
                                  </w:r>
                                </w:p>
                              </w:tc>
                              <w:tc>
                                <w:tcPr>
                                  <w:tcW w:w="992" w:type="dxa"/>
                                  <w:tcBorders>
                                    <w:top w:val="single" w:sz="4" w:space="0" w:color="auto"/>
                                    <w:bottom w:val="single" w:sz="4" w:space="0" w:color="auto"/>
                                  </w:tcBorders>
                                  <w:vAlign w:val="center"/>
                                </w:tcPr>
                                <w:p w14:paraId="3B7BBBC1"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0.2552</w:t>
                                  </w:r>
                                </w:p>
                              </w:tc>
                              <w:tc>
                                <w:tcPr>
                                  <w:tcW w:w="1559" w:type="dxa"/>
                                  <w:tcBorders>
                                    <w:top w:val="single" w:sz="4" w:space="0" w:color="auto"/>
                                    <w:bottom w:val="single" w:sz="4" w:space="0" w:color="auto"/>
                                  </w:tcBorders>
                                  <w:vAlign w:val="center"/>
                                </w:tcPr>
                                <w:p w14:paraId="14DEBC73"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w:t>
                                  </w:r>
                                  <w:r>
                                    <w:rPr>
                                      <w:rFonts w:ascii="Calibri" w:hAnsi="Calibri" w:cs="Calibri"/>
                                      <w:color w:val="000000"/>
                                      <w:sz w:val="18"/>
                                      <w:szCs w:val="18"/>
                                    </w:rPr>
                                    <w:t xml:space="preserve">82 </w:t>
                                  </w:r>
                                  <w:r w:rsidRPr="00930D62">
                                    <w:rPr>
                                      <w:rFonts w:ascii="Calibri" w:hAnsi="Calibri" w:cs="Calibri"/>
                                      <w:color w:val="000000"/>
                                      <w:sz w:val="18"/>
                                      <w:szCs w:val="18"/>
                                    </w:rPr>
                                    <w:t>(0.</w:t>
                                  </w:r>
                                  <w:r>
                                    <w:rPr>
                                      <w:rFonts w:ascii="Calibri" w:hAnsi="Calibri" w:cs="Calibri"/>
                                      <w:color w:val="000000"/>
                                      <w:sz w:val="18"/>
                                      <w:szCs w:val="18"/>
                                    </w:rPr>
                                    <w:t>37</w:t>
                                  </w:r>
                                  <w:r w:rsidRPr="00930D62">
                                    <w:rPr>
                                      <w:rFonts w:ascii="Calibri" w:hAnsi="Calibri" w:cs="Calibri"/>
                                      <w:color w:val="000000"/>
                                      <w:sz w:val="18"/>
                                      <w:szCs w:val="18"/>
                                    </w:rPr>
                                    <w:t>-1.</w:t>
                                  </w:r>
                                  <w:r>
                                    <w:rPr>
                                      <w:rFonts w:ascii="Calibri" w:hAnsi="Calibri" w:cs="Calibri"/>
                                      <w:color w:val="000000"/>
                                      <w:sz w:val="18"/>
                                      <w:szCs w:val="18"/>
                                    </w:rPr>
                                    <w:t>81</w:t>
                                  </w:r>
                                  <w:r w:rsidRPr="00930D62">
                                    <w:rPr>
                                      <w:rFonts w:ascii="Calibri" w:hAnsi="Calibri" w:cs="Calibri"/>
                                      <w:color w:val="000000"/>
                                      <w:sz w:val="18"/>
                                      <w:szCs w:val="18"/>
                                    </w:rPr>
                                    <w:t>)</w:t>
                                  </w:r>
                                </w:p>
                              </w:tc>
                            </w:tr>
                            <w:tr w:rsidR="001A6F23" w:rsidRPr="00930D62" w14:paraId="6FE91587" w14:textId="77777777" w:rsidTr="009905EA">
                              <w:tc>
                                <w:tcPr>
                                  <w:tcW w:w="1560" w:type="dxa"/>
                                  <w:tcBorders>
                                    <w:bottom w:val="single" w:sz="4" w:space="0" w:color="auto"/>
                                  </w:tcBorders>
                                  <w:vAlign w:val="center"/>
                                </w:tcPr>
                                <w:p w14:paraId="7DD62184"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1AD0B8A5"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Middle Eastern or Northern African</w:t>
                                  </w:r>
                                </w:p>
                              </w:tc>
                              <w:tc>
                                <w:tcPr>
                                  <w:tcW w:w="992" w:type="dxa"/>
                                  <w:tcBorders>
                                    <w:top w:val="single" w:sz="4" w:space="0" w:color="auto"/>
                                    <w:bottom w:val="single" w:sz="4" w:space="0" w:color="auto"/>
                                  </w:tcBorders>
                                  <w:vAlign w:val="center"/>
                                </w:tcPr>
                                <w:p w14:paraId="544856CD" w14:textId="77777777" w:rsidR="001A6F23" w:rsidRPr="00930D62" w:rsidRDefault="001A6F23" w:rsidP="009C7259">
                                  <w:pPr>
                                    <w:pStyle w:val="NormalWeb"/>
                                    <w:jc w:val="center"/>
                                    <w:rPr>
                                      <w:rFonts w:ascii="Calibri" w:hAnsi="Calibri" w:cs="Calibri"/>
                                      <w:color w:val="000000"/>
                                      <w:sz w:val="18"/>
                                      <w:szCs w:val="18"/>
                                      <w:lang w:val="de-DE"/>
                                    </w:rPr>
                                  </w:pPr>
                                  <w:r w:rsidRPr="00930D62">
                                    <w:rPr>
                                      <w:rFonts w:ascii="Calibri" w:hAnsi="Calibri" w:cs="Calibri"/>
                                      <w:color w:val="000000"/>
                                      <w:sz w:val="18"/>
                                      <w:szCs w:val="18"/>
                                    </w:rPr>
                                    <w:t>4 (26.7)</w:t>
                                  </w:r>
                                </w:p>
                              </w:tc>
                              <w:tc>
                                <w:tcPr>
                                  <w:tcW w:w="1560" w:type="dxa"/>
                                  <w:tcBorders>
                                    <w:top w:val="single" w:sz="4" w:space="0" w:color="auto"/>
                                    <w:bottom w:val="single" w:sz="4" w:space="0" w:color="auto"/>
                                  </w:tcBorders>
                                  <w:vAlign w:val="center"/>
                                </w:tcPr>
                                <w:p w14:paraId="7636CD89"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w:t>
                                  </w:r>
                                  <w:r>
                                    <w:rPr>
                                      <w:rFonts w:ascii="Calibri" w:hAnsi="Calibri" w:cs="Calibri"/>
                                      <w:color w:val="000000"/>
                                      <w:sz w:val="18"/>
                                      <w:szCs w:val="18"/>
                                    </w:rPr>
                                    <w:t>30</w:t>
                                  </w:r>
                                  <w:r w:rsidRPr="00930D62">
                                    <w:rPr>
                                      <w:rFonts w:ascii="Calibri" w:hAnsi="Calibri" w:cs="Calibri"/>
                                      <w:color w:val="000000"/>
                                      <w:sz w:val="18"/>
                                      <w:szCs w:val="18"/>
                                    </w:rPr>
                                    <w:t xml:space="preserve"> (0.0</w:t>
                                  </w:r>
                                  <w:r>
                                    <w:rPr>
                                      <w:rFonts w:ascii="Calibri" w:hAnsi="Calibri" w:cs="Calibri"/>
                                      <w:color w:val="000000"/>
                                      <w:sz w:val="18"/>
                                      <w:szCs w:val="18"/>
                                    </w:rPr>
                                    <w:t>8</w:t>
                                  </w:r>
                                  <w:r w:rsidRPr="00930D62">
                                    <w:rPr>
                                      <w:rFonts w:ascii="Calibri" w:hAnsi="Calibri" w:cs="Calibri"/>
                                      <w:color w:val="000000"/>
                                      <w:sz w:val="18"/>
                                      <w:szCs w:val="18"/>
                                    </w:rPr>
                                    <w:t>-0.93)</w:t>
                                  </w:r>
                                </w:p>
                              </w:tc>
                              <w:tc>
                                <w:tcPr>
                                  <w:tcW w:w="992" w:type="dxa"/>
                                  <w:tcBorders>
                                    <w:top w:val="single" w:sz="4" w:space="0" w:color="auto"/>
                                    <w:bottom w:val="single" w:sz="4" w:space="0" w:color="auto"/>
                                  </w:tcBorders>
                                  <w:vAlign w:val="center"/>
                                </w:tcPr>
                                <w:p w14:paraId="2F780385"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0.0491*</w:t>
                                  </w:r>
                                </w:p>
                              </w:tc>
                              <w:tc>
                                <w:tcPr>
                                  <w:tcW w:w="1559" w:type="dxa"/>
                                  <w:tcBorders>
                                    <w:top w:val="single" w:sz="4" w:space="0" w:color="auto"/>
                                    <w:bottom w:val="single" w:sz="4" w:space="0" w:color="auto"/>
                                  </w:tcBorders>
                                  <w:vAlign w:val="center"/>
                                </w:tcPr>
                                <w:p w14:paraId="2A2BDDCF"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w:t>
                                  </w:r>
                                  <w:r>
                                    <w:rPr>
                                      <w:rFonts w:ascii="Calibri" w:hAnsi="Calibri" w:cs="Calibri"/>
                                      <w:color w:val="000000"/>
                                      <w:sz w:val="18"/>
                                      <w:szCs w:val="18"/>
                                    </w:rPr>
                                    <w:t>48</w:t>
                                  </w:r>
                                  <w:r w:rsidRPr="00930D62">
                                    <w:rPr>
                                      <w:rFonts w:ascii="Calibri" w:hAnsi="Calibri" w:cs="Calibri"/>
                                      <w:color w:val="000000"/>
                                      <w:sz w:val="18"/>
                                      <w:szCs w:val="18"/>
                                    </w:rPr>
                                    <w:t xml:space="preserve"> (0.1</w:t>
                                  </w:r>
                                  <w:r>
                                    <w:rPr>
                                      <w:rFonts w:ascii="Calibri" w:hAnsi="Calibri" w:cs="Calibri"/>
                                      <w:color w:val="000000"/>
                                      <w:sz w:val="18"/>
                                      <w:szCs w:val="18"/>
                                    </w:rPr>
                                    <w:t>1</w:t>
                                  </w:r>
                                  <w:r w:rsidRPr="00930D62">
                                    <w:rPr>
                                      <w:rFonts w:ascii="Calibri" w:hAnsi="Calibri" w:cs="Calibri"/>
                                      <w:color w:val="000000"/>
                                      <w:sz w:val="18"/>
                                      <w:szCs w:val="18"/>
                                    </w:rPr>
                                    <w:t>-</w:t>
                                  </w:r>
                                  <w:r>
                                    <w:rPr>
                                      <w:rFonts w:ascii="Calibri" w:hAnsi="Calibri" w:cs="Calibri"/>
                                      <w:color w:val="000000"/>
                                      <w:sz w:val="18"/>
                                      <w:szCs w:val="18"/>
                                    </w:rPr>
                                    <w:t>1.89</w:t>
                                  </w:r>
                                  <w:r w:rsidRPr="00930D62">
                                    <w:rPr>
                                      <w:rFonts w:ascii="Calibri" w:hAnsi="Calibri" w:cs="Calibri"/>
                                      <w:color w:val="000000"/>
                                      <w:sz w:val="18"/>
                                      <w:szCs w:val="18"/>
                                    </w:rPr>
                                    <w:t>)</w:t>
                                  </w:r>
                                </w:p>
                              </w:tc>
                            </w:tr>
                            <w:tr w:rsidR="001A6F23" w:rsidRPr="00930D62" w14:paraId="3522F390" w14:textId="77777777" w:rsidTr="009905EA">
                              <w:tc>
                                <w:tcPr>
                                  <w:tcW w:w="1560" w:type="dxa"/>
                                  <w:tcBorders>
                                    <w:top w:val="single" w:sz="4" w:space="0" w:color="auto"/>
                                  </w:tcBorders>
                                  <w:vAlign w:val="center"/>
                                </w:tcPr>
                                <w:p w14:paraId="5BEBD93F"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01FA33D0"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No religion</w:t>
                                  </w:r>
                                </w:p>
                              </w:tc>
                              <w:tc>
                                <w:tcPr>
                                  <w:tcW w:w="992" w:type="dxa"/>
                                  <w:tcBorders>
                                    <w:top w:val="single" w:sz="4" w:space="0" w:color="auto"/>
                                    <w:bottom w:val="single" w:sz="4" w:space="0" w:color="auto"/>
                                  </w:tcBorders>
                                  <w:vAlign w:val="center"/>
                                </w:tcPr>
                                <w:p w14:paraId="76A2519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25 (47.2)</w:t>
                                  </w:r>
                                </w:p>
                              </w:tc>
                              <w:tc>
                                <w:tcPr>
                                  <w:tcW w:w="1560" w:type="dxa"/>
                                  <w:tcBorders>
                                    <w:top w:val="single" w:sz="4" w:space="0" w:color="auto"/>
                                    <w:bottom w:val="single" w:sz="4" w:space="0" w:color="auto"/>
                                  </w:tcBorders>
                                  <w:vAlign w:val="center"/>
                                </w:tcPr>
                                <w:p w14:paraId="4C20A29D"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1B0B3794"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185FFABD"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7367EF34" w14:textId="77777777" w:rsidTr="009905EA">
                              <w:tc>
                                <w:tcPr>
                                  <w:tcW w:w="1560" w:type="dxa"/>
                                  <w:vAlign w:val="center"/>
                                </w:tcPr>
                                <w:p w14:paraId="18E6990E"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618A7B56"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Christianity</w:t>
                                  </w:r>
                                </w:p>
                              </w:tc>
                              <w:tc>
                                <w:tcPr>
                                  <w:tcW w:w="992" w:type="dxa"/>
                                  <w:tcBorders>
                                    <w:top w:val="single" w:sz="4" w:space="0" w:color="auto"/>
                                    <w:bottom w:val="single" w:sz="4" w:space="0" w:color="auto"/>
                                  </w:tcBorders>
                                  <w:vAlign w:val="center"/>
                                </w:tcPr>
                                <w:p w14:paraId="18AA768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29 (54.7)</w:t>
                                  </w:r>
                                </w:p>
                              </w:tc>
                              <w:tc>
                                <w:tcPr>
                                  <w:tcW w:w="1560" w:type="dxa"/>
                                  <w:tcBorders>
                                    <w:top w:val="single" w:sz="4" w:space="0" w:color="auto"/>
                                    <w:bottom w:val="single" w:sz="4" w:space="0" w:color="auto"/>
                                  </w:tcBorders>
                                  <w:vAlign w:val="center"/>
                                </w:tcPr>
                                <w:p w14:paraId="5E90C153"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1.35 (0.63-2.92)</w:t>
                                  </w:r>
                                </w:p>
                              </w:tc>
                              <w:tc>
                                <w:tcPr>
                                  <w:tcW w:w="992" w:type="dxa"/>
                                  <w:tcBorders>
                                    <w:top w:val="single" w:sz="4" w:space="0" w:color="auto"/>
                                    <w:bottom w:val="single" w:sz="4" w:space="0" w:color="auto"/>
                                  </w:tcBorders>
                                  <w:vAlign w:val="center"/>
                                </w:tcPr>
                                <w:p w14:paraId="72556929"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0.4375</w:t>
                                  </w:r>
                                </w:p>
                              </w:tc>
                              <w:tc>
                                <w:tcPr>
                                  <w:tcW w:w="1559" w:type="dxa"/>
                                  <w:tcBorders>
                                    <w:top w:val="single" w:sz="4" w:space="0" w:color="auto"/>
                                    <w:bottom w:val="single" w:sz="4" w:space="0" w:color="auto"/>
                                  </w:tcBorders>
                                  <w:vAlign w:val="center"/>
                                </w:tcPr>
                                <w:p w14:paraId="51B04C32"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51F91CC7" w14:textId="77777777" w:rsidTr="009905EA">
                              <w:tc>
                                <w:tcPr>
                                  <w:tcW w:w="1560" w:type="dxa"/>
                                  <w:vAlign w:val="center"/>
                                </w:tcPr>
                                <w:p w14:paraId="7550A44F"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Religion</w:t>
                                  </w:r>
                                </w:p>
                              </w:tc>
                              <w:tc>
                                <w:tcPr>
                                  <w:tcW w:w="1984" w:type="dxa"/>
                                  <w:tcBorders>
                                    <w:top w:val="single" w:sz="4" w:space="0" w:color="auto"/>
                                    <w:bottom w:val="single" w:sz="4" w:space="0" w:color="auto"/>
                                  </w:tcBorders>
                                </w:tcPr>
                                <w:p w14:paraId="31BC65A8"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Hinduism</w:t>
                                  </w:r>
                                </w:p>
                              </w:tc>
                              <w:tc>
                                <w:tcPr>
                                  <w:tcW w:w="992" w:type="dxa"/>
                                  <w:tcBorders>
                                    <w:top w:val="single" w:sz="4" w:space="0" w:color="auto"/>
                                    <w:bottom w:val="single" w:sz="4" w:space="0" w:color="auto"/>
                                  </w:tcBorders>
                                  <w:vAlign w:val="center"/>
                                </w:tcPr>
                                <w:p w14:paraId="2394BAB8"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17 (45.9)</w:t>
                                  </w:r>
                                </w:p>
                              </w:tc>
                              <w:tc>
                                <w:tcPr>
                                  <w:tcW w:w="1560" w:type="dxa"/>
                                  <w:tcBorders>
                                    <w:top w:val="single" w:sz="4" w:space="0" w:color="auto"/>
                                    <w:bottom w:val="single" w:sz="4" w:space="0" w:color="auto"/>
                                  </w:tcBorders>
                                  <w:vAlign w:val="center"/>
                                </w:tcPr>
                                <w:p w14:paraId="1BCBF2C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1.06 (0.4</w:t>
                                  </w:r>
                                  <w:r>
                                    <w:rPr>
                                      <w:rFonts w:ascii="Calibri" w:hAnsi="Calibri" w:cs="Calibri"/>
                                      <w:color w:val="000000"/>
                                      <w:sz w:val="18"/>
                                      <w:szCs w:val="18"/>
                                    </w:rPr>
                                    <w:t>6</w:t>
                                  </w:r>
                                  <w:r w:rsidRPr="00930D62">
                                    <w:rPr>
                                      <w:rFonts w:ascii="Calibri" w:hAnsi="Calibri" w:cs="Calibri"/>
                                      <w:color w:val="000000"/>
                                      <w:sz w:val="18"/>
                                      <w:szCs w:val="18"/>
                                    </w:rPr>
                                    <w:t>-2.4</w:t>
                                  </w:r>
                                  <w:r>
                                    <w:rPr>
                                      <w:rFonts w:ascii="Calibri" w:hAnsi="Calibri" w:cs="Calibri"/>
                                      <w:color w:val="000000"/>
                                      <w:sz w:val="18"/>
                                      <w:szCs w:val="18"/>
                                    </w:rPr>
                                    <w:t>7</w:t>
                                  </w:r>
                                  <w:r w:rsidRPr="00930D62">
                                    <w:rPr>
                                      <w:rFonts w:ascii="Calibri" w:hAnsi="Calibri" w:cs="Calibri"/>
                                      <w:color w:val="000000"/>
                                      <w:sz w:val="18"/>
                                      <w:szCs w:val="18"/>
                                    </w:rPr>
                                    <w:t>)</w:t>
                                  </w:r>
                                </w:p>
                              </w:tc>
                              <w:tc>
                                <w:tcPr>
                                  <w:tcW w:w="992" w:type="dxa"/>
                                  <w:tcBorders>
                                    <w:top w:val="single" w:sz="4" w:space="0" w:color="auto"/>
                                    <w:bottom w:val="single" w:sz="4" w:space="0" w:color="auto"/>
                                  </w:tcBorders>
                                  <w:vAlign w:val="center"/>
                                </w:tcPr>
                                <w:p w14:paraId="7A2D45CE"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0.8901</w:t>
                                  </w:r>
                                </w:p>
                              </w:tc>
                              <w:tc>
                                <w:tcPr>
                                  <w:tcW w:w="1559" w:type="dxa"/>
                                  <w:tcBorders>
                                    <w:top w:val="single" w:sz="4" w:space="0" w:color="auto"/>
                                    <w:bottom w:val="single" w:sz="4" w:space="0" w:color="auto"/>
                                  </w:tcBorders>
                                  <w:vAlign w:val="center"/>
                                </w:tcPr>
                                <w:p w14:paraId="35DBF2A9"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4C58FF87" w14:textId="77777777" w:rsidTr="009905EA">
                              <w:tc>
                                <w:tcPr>
                                  <w:tcW w:w="1560" w:type="dxa"/>
                                  <w:vAlign w:val="center"/>
                                </w:tcPr>
                                <w:p w14:paraId="5CD1E0E6"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7AADB2E4"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Islam</w:t>
                                  </w:r>
                                </w:p>
                              </w:tc>
                              <w:tc>
                                <w:tcPr>
                                  <w:tcW w:w="992" w:type="dxa"/>
                                  <w:tcBorders>
                                    <w:top w:val="single" w:sz="4" w:space="0" w:color="auto"/>
                                    <w:bottom w:val="single" w:sz="4" w:space="0" w:color="auto"/>
                                  </w:tcBorders>
                                  <w:vAlign w:val="center"/>
                                </w:tcPr>
                                <w:p w14:paraId="74B4BEC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7 (29.2)</w:t>
                                  </w:r>
                                </w:p>
                              </w:tc>
                              <w:tc>
                                <w:tcPr>
                                  <w:tcW w:w="1560" w:type="dxa"/>
                                  <w:tcBorders>
                                    <w:top w:val="single" w:sz="4" w:space="0" w:color="auto"/>
                                    <w:bottom w:val="single" w:sz="4" w:space="0" w:color="auto"/>
                                  </w:tcBorders>
                                  <w:vAlign w:val="center"/>
                                </w:tcPr>
                                <w:p w14:paraId="5507ABFD"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0.46 (0.1</w:t>
                                  </w:r>
                                  <w:r>
                                    <w:rPr>
                                      <w:rFonts w:ascii="Calibri" w:hAnsi="Calibri" w:cs="Calibri"/>
                                      <w:color w:val="000000"/>
                                      <w:sz w:val="18"/>
                                      <w:szCs w:val="18"/>
                                    </w:rPr>
                                    <w:t>6</w:t>
                                  </w:r>
                                  <w:r w:rsidRPr="00930D62">
                                    <w:rPr>
                                      <w:rFonts w:ascii="Calibri" w:hAnsi="Calibri" w:cs="Calibri"/>
                                      <w:color w:val="000000"/>
                                      <w:sz w:val="18"/>
                                      <w:szCs w:val="18"/>
                                    </w:rPr>
                                    <w:t>-1.2</w:t>
                                  </w:r>
                                  <w:r>
                                    <w:rPr>
                                      <w:rFonts w:ascii="Calibri" w:hAnsi="Calibri" w:cs="Calibri"/>
                                      <w:color w:val="000000"/>
                                      <w:sz w:val="18"/>
                                      <w:szCs w:val="18"/>
                                    </w:rPr>
                                    <w:t>6</w:t>
                                  </w:r>
                                  <w:r w:rsidRPr="00930D62">
                                    <w:rPr>
                                      <w:rFonts w:ascii="Calibri" w:hAnsi="Calibri" w:cs="Calibri"/>
                                      <w:color w:val="000000"/>
                                      <w:sz w:val="18"/>
                                      <w:szCs w:val="18"/>
                                    </w:rPr>
                                    <w:t>)</w:t>
                                  </w:r>
                                </w:p>
                              </w:tc>
                              <w:tc>
                                <w:tcPr>
                                  <w:tcW w:w="992" w:type="dxa"/>
                                  <w:tcBorders>
                                    <w:top w:val="single" w:sz="4" w:space="0" w:color="auto"/>
                                    <w:bottom w:val="single" w:sz="4" w:space="0" w:color="auto"/>
                                  </w:tcBorders>
                                  <w:vAlign w:val="center"/>
                                </w:tcPr>
                                <w:p w14:paraId="225DDEB5"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0.1417</w:t>
                                  </w:r>
                                </w:p>
                              </w:tc>
                              <w:tc>
                                <w:tcPr>
                                  <w:tcW w:w="1559" w:type="dxa"/>
                                  <w:tcBorders>
                                    <w:top w:val="single" w:sz="4" w:space="0" w:color="auto"/>
                                    <w:bottom w:val="single" w:sz="4" w:space="0" w:color="auto"/>
                                  </w:tcBorders>
                                  <w:vAlign w:val="center"/>
                                </w:tcPr>
                                <w:p w14:paraId="06357869"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327AEAD4" w14:textId="77777777" w:rsidTr="009905EA">
                              <w:tc>
                                <w:tcPr>
                                  <w:tcW w:w="1560" w:type="dxa"/>
                                  <w:tcBorders>
                                    <w:bottom w:val="single" w:sz="4" w:space="0" w:color="auto"/>
                                  </w:tcBorders>
                                  <w:vAlign w:val="center"/>
                                </w:tcPr>
                                <w:p w14:paraId="0D4FBE67"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47483F86"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Judaism</w:t>
                                  </w:r>
                                </w:p>
                              </w:tc>
                              <w:tc>
                                <w:tcPr>
                                  <w:tcW w:w="992" w:type="dxa"/>
                                  <w:tcBorders>
                                    <w:top w:val="single" w:sz="4" w:space="0" w:color="auto"/>
                                    <w:bottom w:val="single" w:sz="4" w:space="0" w:color="auto"/>
                                  </w:tcBorders>
                                  <w:vAlign w:val="center"/>
                                </w:tcPr>
                                <w:p w14:paraId="39B9C3CF"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9 (69.2)</w:t>
                                  </w:r>
                                </w:p>
                              </w:tc>
                              <w:tc>
                                <w:tcPr>
                                  <w:tcW w:w="1560" w:type="dxa"/>
                                  <w:tcBorders>
                                    <w:top w:val="single" w:sz="4" w:space="0" w:color="auto"/>
                                    <w:bottom w:val="single" w:sz="4" w:space="0" w:color="auto"/>
                                  </w:tcBorders>
                                  <w:vAlign w:val="center"/>
                                </w:tcPr>
                                <w:p w14:paraId="2699A4A8"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2.52 (0.74-10.24)</w:t>
                                  </w:r>
                                </w:p>
                              </w:tc>
                              <w:tc>
                                <w:tcPr>
                                  <w:tcW w:w="992" w:type="dxa"/>
                                  <w:tcBorders>
                                    <w:top w:val="single" w:sz="4" w:space="0" w:color="auto"/>
                                    <w:bottom w:val="single" w:sz="4" w:space="0" w:color="auto"/>
                                  </w:tcBorders>
                                  <w:vAlign w:val="center"/>
                                </w:tcPr>
                                <w:p w14:paraId="6F4E8D4E"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0.1620</w:t>
                                  </w:r>
                                </w:p>
                              </w:tc>
                              <w:tc>
                                <w:tcPr>
                                  <w:tcW w:w="1559" w:type="dxa"/>
                                  <w:tcBorders>
                                    <w:top w:val="single" w:sz="4" w:space="0" w:color="auto"/>
                                    <w:bottom w:val="single" w:sz="4" w:space="0" w:color="auto"/>
                                  </w:tcBorders>
                                  <w:vAlign w:val="center"/>
                                </w:tcPr>
                                <w:p w14:paraId="338FE618"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19F17670" w14:textId="77777777" w:rsidTr="009905EA">
                              <w:tc>
                                <w:tcPr>
                                  <w:tcW w:w="1560" w:type="dxa"/>
                                  <w:vMerge w:val="restart"/>
                                  <w:tcBorders>
                                    <w:top w:val="single" w:sz="4" w:space="0" w:color="auto"/>
                                  </w:tcBorders>
                                  <w:vAlign w:val="center"/>
                                </w:tcPr>
                                <w:p w14:paraId="308FA520"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Employment status</w:t>
                                  </w:r>
                                </w:p>
                              </w:tc>
                              <w:tc>
                                <w:tcPr>
                                  <w:tcW w:w="1984" w:type="dxa"/>
                                  <w:tcBorders>
                                    <w:top w:val="single" w:sz="4" w:space="0" w:color="auto"/>
                                    <w:bottom w:val="single" w:sz="4" w:space="0" w:color="auto"/>
                                  </w:tcBorders>
                                </w:tcPr>
                                <w:p w14:paraId="11BE9BDD"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Employed</w:t>
                                  </w:r>
                                </w:p>
                              </w:tc>
                              <w:tc>
                                <w:tcPr>
                                  <w:tcW w:w="992" w:type="dxa"/>
                                  <w:tcBorders>
                                    <w:top w:val="single" w:sz="4" w:space="0" w:color="auto"/>
                                    <w:bottom w:val="single" w:sz="4" w:space="0" w:color="auto"/>
                                  </w:tcBorders>
                                  <w:vAlign w:val="center"/>
                                </w:tcPr>
                                <w:p w14:paraId="586E1B97" w14:textId="77777777" w:rsidR="001A6F23" w:rsidRPr="00930D62" w:rsidRDefault="001A6F23" w:rsidP="009C7259">
                                  <w:pPr>
                                    <w:pStyle w:val="NormalWeb"/>
                                    <w:jc w:val="center"/>
                                    <w:rPr>
                                      <w:rFonts w:ascii="Calibri" w:hAnsi="Calibri" w:cs="Calibri"/>
                                      <w:color w:val="000000"/>
                                      <w:sz w:val="18"/>
                                      <w:szCs w:val="18"/>
                                      <w:lang w:val="de-DE"/>
                                    </w:rPr>
                                  </w:pPr>
                                  <w:r w:rsidRPr="00930D62">
                                    <w:rPr>
                                      <w:rFonts w:ascii="Calibri" w:hAnsi="Calibri" w:cs="Calibri"/>
                                      <w:color w:val="000000"/>
                                      <w:sz w:val="18"/>
                                      <w:szCs w:val="18"/>
                                      <w:lang w:val="de-DE"/>
                                    </w:rPr>
                                    <w:t>51 (47.2)</w:t>
                                  </w:r>
                                </w:p>
                              </w:tc>
                              <w:tc>
                                <w:tcPr>
                                  <w:tcW w:w="1560" w:type="dxa"/>
                                  <w:tcBorders>
                                    <w:top w:val="single" w:sz="4" w:space="0" w:color="auto"/>
                                    <w:bottom w:val="single" w:sz="4" w:space="0" w:color="auto"/>
                                  </w:tcBorders>
                                  <w:vAlign w:val="center"/>
                                </w:tcPr>
                                <w:p w14:paraId="1325537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19FEB287"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5B13996B"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r>
                            <w:tr w:rsidR="001A6F23" w:rsidRPr="00930D62" w14:paraId="03A5ADA6" w14:textId="77777777" w:rsidTr="009905EA">
                              <w:tc>
                                <w:tcPr>
                                  <w:tcW w:w="1560" w:type="dxa"/>
                                  <w:vMerge/>
                                  <w:vAlign w:val="center"/>
                                </w:tcPr>
                                <w:p w14:paraId="5F5974FC"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05E9E0A3"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Retired</w:t>
                                  </w:r>
                                </w:p>
                              </w:tc>
                              <w:tc>
                                <w:tcPr>
                                  <w:tcW w:w="992" w:type="dxa"/>
                                  <w:tcBorders>
                                    <w:top w:val="single" w:sz="4" w:space="0" w:color="auto"/>
                                    <w:bottom w:val="single" w:sz="4" w:space="0" w:color="auto"/>
                                  </w:tcBorders>
                                  <w:vAlign w:val="center"/>
                                </w:tcPr>
                                <w:p w14:paraId="785B6EB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23 (82.1)</w:t>
                                  </w:r>
                                </w:p>
                              </w:tc>
                              <w:tc>
                                <w:tcPr>
                                  <w:tcW w:w="1560" w:type="dxa"/>
                                  <w:tcBorders>
                                    <w:top w:val="single" w:sz="4" w:space="0" w:color="auto"/>
                                    <w:bottom w:val="single" w:sz="4" w:space="0" w:color="auto"/>
                                  </w:tcBorders>
                                  <w:vAlign w:val="center"/>
                                </w:tcPr>
                                <w:p w14:paraId="66B2F702"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5.14 (1.95-16.20)</w:t>
                                  </w:r>
                                </w:p>
                              </w:tc>
                              <w:tc>
                                <w:tcPr>
                                  <w:tcW w:w="992" w:type="dxa"/>
                                  <w:tcBorders>
                                    <w:top w:val="single" w:sz="4" w:space="0" w:color="auto"/>
                                    <w:bottom w:val="single" w:sz="4" w:space="0" w:color="auto"/>
                                  </w:tcBorders>
                                  <w:vAlign w:val="center"/>
                                </w:tcPr>
                                <w:p w14:paraId="7ABAFF1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0.0020*</w:t>
                                  </w:r>
                                </w:p>
                              </w:tc>
                              <w:tc>
                                <w:tcPr>
                                  <w:tcW w:w="1559" w:type="dxa"/>
                                  <w:tcBorders>
                                    <w:top w:val="single" w:sz="4" w:space="0" w:color="auto"/>
                                    <w:bottom w:val="single" w:sz="4" w:space="0" w:color="auto"/>
                                  </w:tcBorders>
                                  <w:vAlign w:val="center"/>
                                </w:tcPr>
                                <w:p w14:paraId="72D8D66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r>
                                    <w:rPr>
                                      <w:rFonts w:ascii="Calibri" w:hAnsi="Calibri" w:cs="Calibri"/>
                                      <w:color w:val="000000"/>
                                      <w:sz w:val="18"/>
                                      <w:szCs w:val="18"/>
                                    </w:rPr>
                                    <w:t>.87</w:t>
                                  </w:r>
                                  <w:r w:rsidRPr="00930D62">
                                    <w:rPr>
                                      <w:rFonts w:ascii="Calibri" w:hAnsi="Calibri" w:cs="Calibri"/>
                                      <w:color w:val="000000"/>
                                      <w:sz w:val="18"/>
                                      <w:szCs w:val="18"/>
                                    </w:rPr>
                                    <w:t xml:space="preserve"> (0.</w:t>
                                  </w:r>
                                  <w:r>
                                    <w:rPr>
                                      <w:rFonts w:ascii="Calibri" w:hAnsi="Calibri" w:cs="Calibri"/>
                                      <w:color w:val="000000"/>
                                      <w:sz w:val="18"/>
                                      <w:szCs w:val="18"/>
                                    </w:rPr>
                                    <w:t>45</w:t>
                                  </w:r>
                                  <w:r w:rsidRPr="00930D62">
                                    <w:rPr>
                                      <w:rFonts w:ascii="Calibri" w:hAnsi="Calibri" w:cs="Calibri"/>
                                      <w:color w:val="000000"/>
                                      <w:sz w:val="18"/>
                                      <w:szCs w:val="18"/>
                                    </w:rPr>
                                    <w:t>-</w:t>
                                  </w:r>
                                  <w:r>
                                    <w:rPr>
                                      <w:rFonts w:ascii="Calibri" w:hAnsi="Calibri" w:cs="Calibri"/>
                                      <w:color w:val="000000"/>
                                      <w:sz w:val="18"/>
                                      <w:szCs w:val="18"/>
                                    </w:rPr>
                                    <w:t>8.42</w:t>
                                  </w:r>
                                  <w:r w:rsidRPr="00930D62">
                                    <w:rPr>
                                      <w:rFonts w:ascii="Calibri" w:hAnsi="Calibri" w:cs="Calibri"/>
                                      <w:color w:val="000000"/>
                                      <w:sz w:val="18"/>
                                      <w:szCs w:val="18"/>
                                    </w:rPr>
                                    <w:t>)</w:t>
                                  </w:r>
                                </w:p>
                              </w:tc>
                            </w:tr>
                            <w:tr w:rsidR="001A6F23" w:rsidRPr="00930D62" w14:paraId="63A503F1" w14:textId="77777777" w:rsidTr="009905EA">
                              <w:tc>
                                <w:tcPr>
                                  <w:tcW w:w="1560" w:type="dxa"/>
                                  <w:vMerge/>
                                  <w:vAlign w:val="center"/>
                                </w:tcPr>
                                <w:p w14:paraId="06035B67"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49D62455"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Self-employed</w:t>
                                  </w:r>
                                </w:p>
                              </w:tc>
                              <w:tc>
                                <w:tcPr>
                                  <w:tcW w:w="992" w:type="dxa"/>
                                  <w:tcBorders>
                                    <w:top w:val="single" w:sz="4" w:space="0" w:color="auto"/>
                                    <w:bottom w:val="single" w:sz="4" w:space="0" w:color="auto"/>
                                  </w:tcBorders>
                                  <w:vAlign w:val="center"/>
                                </w:tcPr>
                                <w:p w14:paraId="373CA74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7 (31.8)</w:t>
                                  </w:r>
                                </w:p>
                              </w:tc>
                              <w:tc>
                                <w:tcPr>
                                  <w:tcW w:w="1560" w:type="dxa"/>
                                  <w:tcBorders>
                                    <w:top w:val="single" w:sz="4" w:space="0" w:color="auto"/>
                                    <w:bottom w:val="single" w:sz="4" w:space="0" w:color="auto"/>
                                  </w:tcBorders>
                                  <w:vAlign w:val="center"/>
                                </w:tcPr>
                                <w:p w14:paraId="2CE9EC77"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0.52 (0.1</w:t>
                                  </w:r>
                                  <w:r>
                                    <w:rPr>
                                      <w:rFonts w:ascii="Calibri" w:hAnsi="Calibri" w:cs="Calibri"/>
                                      <w:color w:val="000000"/>
                                      <w:sz w:val="18"/>
                                      <w:szCs w:val="18"/>
                                    </w:rPr>
                                    <w:t>9</w:t>
                                  </w:r>
                                  <w:r w:rsidRPr="00930D62">
                                    <w:rPr>
                                      <w:rFonts w:ascii="Calibri" w:hAnsi="Calibri" w:cs="Calibri"/>
                                      <w:color w:val="000000"/>
                                      <w:sz w:val="18"/>
                                      <w:szCs w:val="18"/>
                                    </w:rPr>
                                    <w:t>-1.34)</w:t>
                                  </w:r>
                                </w:p>
                              </w:tc>
                              <w:tc>
                                <w:tcPr>
                                  <w:tcW w:w="992" w:type="dxa"/>
                                  <w:tcBorders>
                                    <w:top w:val="single" w:sz="4" w:space="0" w:color="auto"/>
                                    <w:bottom w:val="single" w:sz="4" w:space="0" w:color="auto"/>
                                  </w:tcBorders>
                                  <w:vAlign w:val="center"/>
                                </w:tcPr>
                                <w:p w14:paraId="2521686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0.1900</w:t>
                                  </w:r>
                                </w:p>
                              </w:tc>
                              <w:tc>
                                <w:tcPr>
                                  <w:tcW w:w="1559" w:type="dxa"/>
                                  <w:tcBorders>
                                    <w:top w:val="single" w:sz="4" w:space="0" w:color="auto"/>
                                    <w:bottom w:val="single" w:sz="4" w:space="0" w:color="auto"/>
                                  </w:tcBorders>
                                  <w:vAlign w:val="center"/>
                                </w:tcPr>
                                <w:p w14:paraId="0DADE7DF"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w:t>
                                  </w:r>
                                  <w:r>
                                    <w:rPr>
                                      <w:rFonts w:ascii="Calibri" w:hAnsi="Calibri" w:cs="Calibri"/>
                                      <w:color w:val="000000"/>
                                      <w:sz w:val="18"/>
                                      <w:szCs w:val="18"/>
                                    </w:rPr>
                                    <w:t>35</w:t>
                                  </w:r>
                                  <w:r w:rsidRPr="00930D62">
                                    <w:rPr>
                                      <w:rFonts w:ascii="Calibri" w:hAnsi="Calibri" w:cs="Calibri"/>
                                      <w:color w:val="000000"/>
                                      <w:sz w:val="18"/>
                                      <w:szCs w:val="18"/>
                                    </w:rPr>
                                    <w:t xml:space="preserve"> (0.</w:t>
                                  </w:r>
                                  <w:r>
                                    <w:rPr>
                                      <w:rFonts w:ascii="Calibri" w:hAnsi="Calibri" w:cs="Calibri"/>
                                      <w:color w:val="000000"/>
                                      <w:sz w:val="18"/>
                                      <w:szCs w:val="18"/>
                                    </w:rPr>
                                    <w:t>11</w:t>
                                  </w:r>
                                  <w:r w:rsidRPr="00930D62">
                                    <w:rPr>
                                      <w:rFonts w:ascii="Calibri" w:hAnsi="Calibri" w:cs="Calibri"/>
                                      <w:color w:val="000000"/>
                                      <w:sz w:val="18"/>
                                      <w:szCs w:val="18"/>
                                    </w:rPr>
                                    <w:t>-</w:t>
                                  </w:r>
                                  <w:r>
                                    <w:rPr>
                                      <w:rFonts w:ascii="Calibri" w:hAnsi="Calibri" w:cs="Calibri"/>
                                      <w:color w:val="000000"/>
                                      <w:sz w:val="18"/>
                                      <w:szCs w:val="18"/>
                                    </w:rPr>
                                    <w:t>1.03</w:t>
                                  </w:r>
                                  <w:r w:rsidRPr="00930D62">
                                    <w:rPr>
                                      <w:rFonts w:ascii="Calibri" w:hAnsi="Calibri" w:cs="Calibri"/>
                                      <w:color w:val="000000"/>
                                      <w:sz w:val="18"/>
                                      <w:szCs w:val="18"/>
                                    </w:rPr>
                                    <w:t>)</w:t>
                                  </w:r>
                                </w:p>
                              </w:tc>
                            </w:tr>
                            <w:tr w:rsidR="001A6F23" w:rsidRPr="00930D62" w14:paraId="73A5F53D" w14:textId="77777777" w:rsidTr="009905EA">
                              <w:tc>
                                <w:tcPr>
                                  <w:tcW w:w="1560" w:type="dxa"/>
                                  <w:vMerge/>
                                  <w:vAlign w:val="center"/>
                                </w:tcPr>
                                <w:p w14:paraId="4C951BA7"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0F52AD1D"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Unemployed</w:t>
                                  </w:r>
                                </w:p>
                              </w:tc>
                              <w:tc>
                                <w:tcPr>
                                  <w:tcW w:w="992" w:type="dxa"/>
                                  <w:tcBorders>
                                    <w:top w:val="single" w:sz="4" w:space="0" w:color="auto"/>
                                    <w:bottom w:val="single" w:sz="4" w:space="0" w:color="auto"/>
                                  </w:tcBorders>
                                  <w:vAlign w:val="center"/>
                                </w:tcPr>
                                <w:p w14:paraId="71C7E409"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6 (31.6)</w:t>
                                  </w:r>
                                </w:p>
                              </w:tc>
                              <w:tc>
                                <w:tcPr>
                                  <w:tcW w:w="1560" w:type="dxa"/>
                                  <w:tcBorders>
                                    <w:top w:val="single" w:sz="4" w:space="0" w:color="auto"/>
                                    <w:bottom w:val="single" w:sz="4" w:space="0" w:color="auto"/>
                                  </w:tcBorders>
                                  <w:vAlign w:val="center"/>
                                </w:tcPr>
                                <w:p w14:paraId="1C841772"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0.4</w:t>
                                  </w:r>
                                  <w:r>
                                    <w:rPr>
                                      <w:rFonts w:ascii="Calibri" w:hAnsi="Calibri" w:cs="Calibri"/>
                                      <w:color w:val="000000"/>
                                      <w:sz w:val="18"/>
                                      <w:szCs w:val="18"/>
                                    </w:rPr>
                                    <w:t>5</w:t>
                                  </w:r>
                                  <w:r w:rsidRPr="00930D62">
                                    <w:rPr>
                                      <w:rFonts w:ascii="Calibri" w:hAnsi="Calibri" w:cs="Calibri"/>
                                      <w:color w:val="000000"/>
                                      <w:sz w:val="18"/>
                                      <w:szCs w:val="18"/>
                                    </w:rPr>
                                    <w:t xml:space="preserve"> (0.15-1.19)</w:t>
                                  </w:r>
                                </w:p>
                              </w:tc>
                              <w:tc>
                                <w:tcPr>
                                  <w:tcW w:w="992" w:type="dxa"/>
                                  <w:tcBorders>
                                    <w:top w:val="single" w:sz="4" w:space="0" w:color="auto"/>
                                    <w:bottom w:val="single" w:sz="4" w:space="0" w:color="auto"/>
                                  </w:tcBorders>
                                  <w:vAlign w:val="center"/>
                                </w:tcPr>
                                <w:p w14:paraId="128432BB"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0.1216</w:t>
                                  </w:r>
                                </w:p>
                              </w:tc>
                              <w:tc>
                                <w:tcPr>
                                  <w:tcW w:w="1559" w:type="dxa"/>
                                  <w:tcBorders>
                                    <w:top w:val="single" w:sz="4" w:space="0" w:color="auto"/>
                                    <w:bottom w:val="single" w:sz="4" w:space="0" w:color="auto"/>
                                  </w:tcBorders>
                                  <w:vAlign w:val="center"/>
                                </w:tcPr>
                                <w:p w14:paraId="749AD9E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w:t>
                                  </w:r>
                                  <w:r>
                                    <w:rPr>
                                      <w:rFonts w:ascii="Calibri" w:hAnsi="Calibri" w:cs="Calibri"/>
                                      <w:color w:val="000000"/>
                                      <w:sz w:val="18"/>
                                      <w:szCs w:val="18"/>
                                    </w:rPr>
                                    <w:t>66</w:t>
                                  </w:r>
                                  <w:r w:rsidRPr="00930D62">
                                    <w:rPr>
                                      <w:rFonts w:ascii="Calibri" w:hAnsi="Calibri" w:cs="Calibri"/>
                                      <w:color w:val="000000"/>
                                      <w:sz w:val="18"/>
                                      <w:szCs w:val="18"/>
                                    </w:rPr>
                                    <w:t xml:space="preserve"> (0.</w:t>
                                  </w:r>
                                  <w:r>
                                    <w:rPr>
                                      <w:rFonts w:ascii="Calibri" w:hAnsi="Calibri" w:cs="Calibri"/>
                                      <w:color w:val="000000"/>
                                      <w:sz w:val="18"/>
                                      <w:szCs w:val="18"/>
                                    </w:rPr>
                                    <w:t>20</w:t>
                                  </w:r>
                                  <w:r w:rsidRPr="00930D62">
                                    <w:rPr>
                                      <w:rFonts w:ascii="Calibri" w:hAnsi="Calibri" w:cs="Calibri"/>
                                      <w:color w:val="000000"/>
                                      <w:sz w:val="18"/>
                                      <w:szCs w:val="18"/>
                                    </w:rPr>
                                    <w:t>-1.</w:t>
                                  </w:r>
                                  <w:r>
                                    <w:rPr>
                                      <w:rFonts w:ascii="Calibri" w:hAnsi="Calibri" w:cs="Calibri"/>
                                      <w:color w:val="000000"/>
                                      <w:sz w:val="18"/>
                                      <w:szCs w:val="18"/>
                                    </w:rPr>
                                    <w:t>99</w:t>
                                  </w:r>
                                  <w:r w:rsidRPr="00930D62">
                                    <w:rPr>
                                      <w:rFonts w:ascii="Calibri" w:hAnsi="Calibri" w:cs="Calibri"/>
                                      <w:color w:val="000000"/>
                                      <w:sz w:val="18"/>
                                      <w:szCs w:val="18"/>
                                    </w:rPr>
                                    <w:t>)</w:t>
                                  </w:r>
                                </w:p>
                              </w:tc>
                            </w:tr>
                            <w:tr w:rsidR="001A6F23" w:rsidRPr="00930D62" w14:paraId="673A6432" w14:textId="77777777" w:rsidTr="009905EA">
                              <w:trPr>
                                <w:trHeight w:val="152"/>
                              </w:trPr>
                              <w:tc>
                                <w:tcPr>
                                  <w:tcW w:w="1560" w:type="dxa"/>
                                  <w:tcBorders>
                                    <w:bottom w:val="single" w:sz="4" w:space="0" w:color="auto"/>
                                  </w:tcBorders>
                                  <w:vAlign w:val="center"/>
                                </w:tcPr>
                                <w:p w14:paraId="40BE1747"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578FCAD8"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Student</w:t>
                                  </w:r>
                                </w:p>
                              </w:tc>
                              <w:tc>
                                <w:tcPr>
                                  <w:tcW w:w="992" w:type="dxa"/>
                                  <w:tcBorders>
                                    <w:top w:val="single" w:sz="4" w:space="0" w:color="auto"/>
                                    <w:bottom w:val="single" w:sz="4" w:space="0" w:color="auto"/>
                                  </w:tcBorders>
                                  <w:vAlign w:val="center"/>
                                </w:tcPr>
                                <w:p w14:paraId="4265A852"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4 (26.7)</w:t>
                                  </w:r>
                                </w:p>
                              </w:tc>
                              <w:tc>
                                <w:tcPr>
                                  <w:tcW w:w="1560" w:type="dxa"/>
                                  <w:tcBorders>
                                    <w:top w:val="single" w:sz="4" w:space="0" w:color="auto"/>
                                    <w:bottom w:val="single" w:sz="4" w:space="0" w:color="auto"/>
                                  </w:tcBorders>
                                  <w:vAlign w:val="center"/>
                                </w:tcPr>
                                <w:p w14:paraId="50F7223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0.4</w:t>
                                  </w:r>
                                  <w:r>
                                    <w:rPr>
                                      <w:rFonts w:ascii="Calibri" w:hAnsi="Calibri" w:cs="Calibri"/>
                                      <w:color w:val="000000"/>
                                      <w:sz w:val="18"/>
                                      <w:szCs w:val="18"/>
                                    </w:rPr>
                                    <w:t>1</w:t>
                                  </w:r>
                                  <w:r w:rsidRPr="00930D62">
                                    <w:rPr>
                                      <w:rFonts w:ascii="Calibri" w:hAnsi="Calibri" w:cs="Calibri"/>
                                      <w:color w:val="000000"/>
                                      <w:sz w:val="18"/>
                                      <w:szCs w:val="18"/>
                                    </w:rPr>
                                    <w:t xml:space="preserve"> (0.1</w:t>
                                  </w:r>
                                  <w:r>
                                    <w:rPr>
                                      <w:rFonts w:ascii="Calibri" w:hAnsi="Calibri" w:cs="Calibri"/>
                                      <w:color w:val="000000"/>
                                      <w:sz w:val="18"/>
                                      <w:szCs w:val="18"/>
                                    </w:rPr>
                                    <w:t>1</w:t>
                                  </w:r>
                                  <w:r w:rsidRPr="00930D62">
                                    <w:rPr>
                                      <w:rFonts w:ascii="Calibri" w:hAnsi="Calibri" w:cs="Calibri"/>
                                      <w:color w:val="000000"/>
                                      <w:sz w:val="18"/>
                                      <w:szCs w:val="18"/>
                                    </w:rPr>
                                    <w:t>-1.27)</w:t>
                                  </w:r>
                                </w:p>
                              </w:tc>
                              <w:tc>
                                <w:tcPr>
                                  <w:tcW w:w="992" w:type="dxa"/>
                                  <w:tcBorders>
                                    <w:top w:val="single" w:sz="4" w:space="0" w:color="auto"/>
                                    <w:bottom w:val="single" w:sz="4" w:space="0" w:color="auto"/>
                                  </w:tcBorders>
                                  <w:vAlign w:val="center"/>
                                </w:tcPr>
                                <w:p w14:paraId="33E76175"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0.1431</w:t>
                                  </w:r>
                                </w:p>
                              </w:tc>
                              <w:tc>
                                <w:tcPr>
                                  <w:tcW w:w="1559" w:type="dxa"/>
                                  <w:tcBorders>
                                    <w:top w:val="single" w:sz="4" w:space="0" w:color="auto"/>
                                    <w:bottom w:val="single" w:sz="4" w:space="0" w:color="auto"/>
                                  </w:tcBorders>
                                  <w:vAlign w:val="center"/>
                                </w:tcPr>
                                <w:p w14:paraId="4E928D0F"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r>
                                    <w:rPr>
                                      <w:rFonts w:ascii="Calibri" w:hAnsi="Calibri" w:cs="Calibri"/>
                                      <w:color w:val="000000"/>
                                      <w:sz w:val="18"/>
                                      <w:szCs w:val="18"/>
                                    </w:rPr>
                                    <w:t>55</w:t>
                                  </w:r>
                                  <w:r w:rsidRPr="00930D62">
                                    <w:rPr>
                                      <w:rFonts w:ascii="Calibri" w:hAnsi="Calibri" w:cs="Calibri"/>
                                      <w:color w:val="000000"/>
                                      <w:sz w:val="18"/>
                                      <w:szCs w:val="18"/>
                                    </w:rPr>
                                    <w:t xml:space="preserve"> (0.</w:t>
                                  </w:r>
                                  <w:r>
                                    <w:rPr>
                                      <w:rFonts w:ascii="Calibri" w:hAnsi="Calibri" w:cs="Calibri"/>
                                      <w:color w:val="000000"/>
                                      <w:sz w:val="18"/>
                                      <w:szCs w:val="18"/>
                                    </w:rPr>
                                    <w:t>33</w:t>
                                  </w:r>
                                  <w:r w:rsidRPr="00930D62">
                                    <w:rPr>
                                      <w:rFonts w:ascii="Calibri" w:hAnsi="Calibri" w:cs="Calibri"/>
                                      <w:color w:val="000000"/>
                                      <w:sz w:val="18"/>
                                      <w:szCs w:val="18"/>
                                    </w:rPr>
                                    <w:t>-</w:t>
                                  </w:r>
                                  <w:r>
                                    <w:rPr>
                                      <w:rFonts w:ascii="Calibri" w:hAnsi="Calibri" w:cs="Calibri"/>
                                      <w:color w:val="000000"/>
                                      <w:sz w:val="18"/>
                                      <w:szCs w:val="18"/>
                                    </w:rPr>
                                    <w:t>6.58</w:t>
                                  </w:r>
                                  <w:r w:rsidRPr="00930D62">
                                    <w:rPr>
                                      <w:rFonts w:ascii="Calibri" w:hAnsi="Calibri" w:cs="Calibri"/>
                                      <w:color w:val="000000"/>
                                      <w:sz w:val="18"/>
                                      <w:szCs w:val="18"/>
                                    </w:rPr>
                                    <w:t>)</w:t>
                                  </w:r>
                                </w:p>
                              </w:tc>
                            </w:tr>
                            <w:tr w:rsidR="001A6F23" w:rsidRPr="00930D62" w14:paraId="63C313F7" w14:textId="77777777" w:rsidTr="009905EA">
                              <w:trPr>
                                <w:trHeight w:val="260"/>
                              </w:trPr>
                              <w:tc>
                                <w:tcPr>
                                  <w:tcW w:w="1560" w:type="dxa"/>
                                  <w:vMerge w:val="restart"/>
                                  <w:tcBorders>
                                    <w:top w:val="single" w:sz="4" w:space="0" w:color="auto"/>
                                  </w:tcBorders>
                                  <w:vAlign w:val="center"/>
                                </w:tcPr>
                                <w:p w14:paraId="4622B3A5"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Highest education level</w:t>
                                  </w:r>
                                </w:p>
                              </w:tc>
                              <w:tc>
                                <w:tcPr>
                                  <w:tcW w:w="1984" w:type="dxa"/>
                                  <w:tcBorders>
                                    <w:top w:val="single" w:sz="4" w:space="0" w:color="auto"/>
                                    <w:bottom w:val="single" w:sz="4" w:space="0" w:color="auto"/>
                                  </w:tcBorders>
                                </w:tcPr>
                                <w:p w14:paraId="3C52A6D8"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Went to university</w:t>
                                  </w:r>
                                </w:p>
                              </w:tc>
                              <w:tc>
                                <w:tcPr>
                                  <w:tcW w:w="992" w:type="dxa"/>
                                  <w:tcBorders>
                                    <w:top w:val="single" w:sz="4" w:space="0" w:color="auto"/>
                                    <w:bottom w:val="single" w:sz="4" w:space="0" w:color="auto"/>
                                  </w:tcBorders>
                                  <w:vAlign w:val="center"/>
                                </w:tcPr>
                                <w:p w14:paraId="49D78782"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60 (49.6)</w:t>
                                  </w:r>
                                </w:p>
                              </w:tc>
                              <w:tc>
                                <w:tcPr>
                                  <w:tcW w:w="1560" w:type="dxa"/>
                                  <w:tcBorders>
                                    <w:top w:val="single" w:sz="4" w:space="0" w:color="auto"/>
                                    <w:bottom w:val="single" w:sz="4" w:space="0" w:color="auto"/>
                                  </w:tcBorders>
                                  <w:vAlign w:val="center"/>
                                </w:tcPr>
                                <w:p w14:paraId="6C76544D"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128CF228"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44329676"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66EADEBC" w14:textId="77777777" w:rsidTr="009905EA">
                              <w:tc>
                                <w:tcPr>
                                  <w:tcW w:w="1560" w:type="dxa"/>
                                  <w:vMerge/>
                                  <w:tcBorders>
                                    <w:bottom w:val="single" w:sz="4" w:space="0" w:color="auto"/>
                                  </w:tcBorders>
                                  <w:vAlign w:val="center"/>
                                </w:tcPr>
                                <w:p w14:paraId="4DE1E889"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6EA2A8A2"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Prior to university</w:t>
                                  </w:r>
                                </w:p>
                              </w:tc>
                              <w:tc>
                                <w:tcPr>
                                  <w:tcW w:w="992" w:type="dxa"/>
                                  <w:tcBorders>
                                    <w:top w:val="single" w:sz="4" w:space="0" w:color="auto"/>
                                    <w:bottom w:val="single" w:sz="4" w:space="0" w:color="auto"/>
                                  </w:tcBorders>
                                  <w:vAlign w:val="center"/>
                                </w:tcPr>
                                <w:p w14:paraId="712C390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31 (44.3)</w:t>
                                  </w:r>
                                </w:p>
                              </w:tc>
                              <w:tc>
                                <w:tcPr>
                                  <w:tcW w:w="1560" w:type="dxa"/>
                                  <w:tcBorders>
                                    <w:top w:val="single" w:sz="4" w:space="0" w:color="auto"/>
                                    <w:bottom w:val="single" w:sz="4" w:space="0" w:color="auto"/>
                                  </w:tcBorders>
                                  <w:vAlign w:val="center"/>
                                </w:tcPr>
                                <w:p w14:paraId="489483DB"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0.84 (0.46-1.52)</w:t>
                                  </w:r>
                                </w:p>
                              </w:tc>
                              <w:tc>
                                <w:tcPr>
                                  <w:tcW w:w="992" w:type="dxa"/>
                                  <w:tcBorders>
                                    <w:top w:val="single" w:sz="4" w:space="0" w:color="auto"/>
                                    <w:bottom w:val="single" w:sz="4" w:space="0" w:color="auto"/>
                                  </w:tcBorders>
                                  <w:vAlign w:val="center"/>
                                </w:tcPr>
                                <w:p w14:paraId="049338F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0.5675</w:t>
                                  </w:r>
                                </w:p>
                              </w:tc>
                              <w:tc>
                                <w:tcPr>
                                  <w:tcW w:w="1559" w:type="dxa"/>
                                  <w:tcBorders>
                                    <w:top w:val="single" w:sz="4" w:space="0" w:color="auto"/>
                                    <w:bottom w:val="single" w:sz="4" w:space="0" w:color="auto"/>
                                  </w:tcBorders>
                                  <w:vAlign w:val="center"/>
                                </w:tcPr>
                                <w:p w14:paraId="1EFCE506"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1025AC95" w14:textId="77777777" w:rsidTr="009905EA">
                              <w:tc>
                                <w:tcPr>
                                  <w:tcW w:w="1560" w:type="dxa"/>
                                  <w:tcBorders>
                                    <w:top w:val="single" w:sz="4" w:space="0" w:color="auto"/>
                                  </w:tcBorders>
                                  <w:vAlign w:val="center"/>
                                </w:tcPr>
                                <w:p w14:paraId="5B6FBE0B"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Borough</w:t>
                                  </w:r>
                                </w:p>
                              </w:tc>
                              <w:tc>
                                <w:tcPr>
                                  <w:tcW w:w="1984" w:type="dxa"/>
                                  <w:tcBorders>
                                    <w:top w:val="single" w:sz="4" w:space="0" w:color="auto"/>
                                    <w:bottom w:val="single" w:sz="4" w:space="0" w:color="auto"/>
                                  </w:tcBorders>
                                </w:tcPr>
                                <w:p w14:paraId="68DA8D7A"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London</w:t>
                                  </w:r>
                                </w:p>
                              </w:tc>
                              <w:tc>
                                <w:tcPr>
                                  <w:tcW w:w="992" w:type="dxa"/>
                                  <w:tcBorders>
                                    <w:top w:val="single" w:sz="4" w:space="0" w:color="auto"/>
                                    <w:bottom w:val="single" w:sz="4" w:space="0" w:color="auto"/>
                                  </w:tcBorders>
                                  <w:vAlign w:val="center"/>
                                </w:tcPr>
                                <w:p w14:paraId="2372673A"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62 (43.1)</w:t>
                                  </w:r>
                                </w:p>
                              </w:tc>
                              <w:tc>
                                <w:tcPr>
                                  <w:tcW w:w="1560" w:type="dxa"/>
                                  <w:tcBorders>
                                    <w:top w:val="single" w:sz="4" w:space="0" w:color="auto"/>
                                    <w:bottom w:val="single" w:sz="4" w:space="0" w:color="auto"/>
                                  </w:tcBorders>
                                  <w:vAlign w:val="center"/>
                                </w:tcPr>
                                <w:p w14:paraId="76EED0BE"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42CAFD76"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006A7C0D"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r>
                            <w:tr w:rsidR="001A6F23" w:rsidRPr="00930D62" w14:paraId="3D98D565" w14:textId="77777777" w:rsidTr="009905EA">
                              <w:tc>
                                <w:tcPr>
                                  <w:tcW w:w="1560" w:type="dxa"/>
                                  <w:tcBorders>
                                    <w:bottom w:val="single" w:sz="4" w:space="0" w:color="auto"/>
                                  </w:tcBorders>
                                  <w:vAlign w:val="center"/>
                                </w:tcPr>
                                <w:p w14:paraId="105A89E7"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7C69239D"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Outside of London</w:t>
                                  </w:r>
                                </w:p>
                              </w:tc>
                              <w:tc>
                                <w:tcPr>
                                  <w:tcW w:w="992" w:type="dxa"/>
                                  <w:tcBorders>
                                    <w:top w:val="single" w:sz="4" w:space="0" w:color="auto"/>
                                    <w:bottom w:val="single" w:sz="4" w:space="0" w:color="auto"/>
                                  </w:tcBorders>
                                  <w:vAlign w:val="center"/>
                                </w:tcPr>
                                <w:p w14:paraId="68884B89"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22 (61.1)</w:t>
                                  </w:r>
                                </w:p>
                              </w:tc>
                              <w:tc>
                                <w:tcPr>
                                  <w:tcW w:w="1560" w:type="dxa"/>
                                  <w:tcBorders>
                                    <w:top w:val="single" w:sz="4" w:space="0" w:color="auto"/>
                                    <w:bottom w:val="single" w:sz="4" w:space="0" w:color="auto"/>
                                  </w:tcBorders>
                                  <w:vAlign w:val="center"/>
                                </w:tcPr>
                                <w:p w14:paraId="4FC6B4D7"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2.31 (1.09-5.0</w:t>
                                  </w:r>
                                  <w:r>
                                    <w:rPr>
                                      <w:rFonts w:ascii="Calibri" w:hAnsi="Calibri" w:cs="Calibri"/>
                                      <w:color w:val="000000"/>
                                      <w:sz w:val="18"/>
                                      <w:szCs w:val="18"/>
                                    </w:rPr>
                                    <w:t>5</w:t>
                                  </w:r>
                                  <w:r w:rsidRPr="00930D62">
                                    <w:rPr>
                                      <w:rFonts w:ascii="Calibri" w:hAnsi="Calibri" w:cs="Calibri"/>
                                      <w:color w:val="000000"/>
                                      <w:sz w:val="18"/>
                                      <w:szCs w:val="18"/>
                                    </w:rPr>
                                    <w:t>)</w:t>
                                  </w:r>
                                </w:p>
                              </w:tc>
                              <w:tc>
                                <w:tcPr>
                                  <w:tcW w:w="992" w:type="dxa"/>
                                  <w:tcBorders>
                                    <w:top w:val="single" w:sz="4" w:space="0" w:color="auto"/>
                                    <w:bottom w:val="single" w:sz="4" w:space="0" w:color="auto"/>
                                  </w:tcBorders>
                                  <w:vAlign w:val="center"/>
                                </w:tcPr>
                                <w:p w14:paraId="15146F6E"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0.0311*</w:t>
                                  </w:r>
                                </w:p>
                              </w:tc>
                              <w:tc>
                                <w:tcPr>
                                  <w:tcW w:w="1559" w:type="dxa"/>
                                  <w:tcBorders>
                                    <w:top w:val="single" w:sz="4" w:space="0" w:color="auto"/>
                                    <w:bottom w:val="single" w:sz="4" w:space="0" w:color="auto"/>
                                  </w:tcBorders>
                                  <w:vAlign w:val="center"/>
                                </w:tcPr>
                                <w:p w14:paraId="4C0381D6" w14:textId="77777777" w:rsidR="001A6F23" w:rsidRPr="00930D62" w:rsidRDefault="001A6F23" w:rsidP="009C7259">
                                  <w:pPr>
                                    <w:pStyle w:val="NormalWeb"/>
                                    <w:jc w:val="center"/>
                                    <w:rPr>
                                      <w:rFonts w:ascii="Calibri" w:hAnsi="Calibri" w:cs="Calibri"/>
                                      <w:color w:val="000000"/>
                                      <w:sz w:val="18"/>
                                      <w:szCs w:val="18"/>
                                    </w:rPr>
                                  </w:pPr>
                                  <w:r>
                                    <w:rPr>
                                      <w:rFonts w:ascii="Calibri" w:hAnsi="Calibri" w:cs="Calibri"/>
                                      <w:color w:val="000000"/>
                                      <w:sz w:val="18"/>
                                      <w:szCs w:val="18"/>
                                    </w:rPr>
                                    <w:t>1.64</w:t>
                                  </w:r>
                                  <w:r w:rsidRPr="00930D62">
                                    <w:rPr>
                                      <w:rFonts w:ascii="Calibri" w:hAnsi="Calibri" w:cs="Calibri"/>
                                      <w:color w:val="000000"/>
                                      <w:sz w:val="18"/>
                                      <w:szCs w:val="18"/>
                                    </w:rPr>
                                    <w:t xml:space="preserve"> (0.</w:t>
                                  </w:r>
                                  <w:r>
                                    <w:rPr>
                                      <w:rFonts w:ascii="Calibri" w:hAnsi="Calibri" w:cs="Calibri"/>
                                      <w:color w:val="000000"/>
                                      <w:sz w:val="18"/>
                                      <w:szCs w:val="18"/>
                                    </w:rPr>
                                    <w:t>64</w:t>
                                  </w:r>
                                  <w:r w:rsidRPr="00930D62">
                                    <w:rPr>
                                      <w:rFonts w:ascii="Calibri" w:hAnsi="Calibri" w:cs="Calibri"/>
                                      <w:color w:val="000000"/>
                                      <w:sz w:val="18"/>
                                      <w:szCs w:val="18"/>
                                    </w:rPr>
                                    <w:t>-</w:t>
                                  </w:r>
                                  <w:r>
                                    <w:rPr>
                                      <w:rFonts w:ascii="Calibri" w:hAnsi="Calibri" w:cs="Calibri"/>
                                      <w:color w:val="000000"/>
                                      <w:sz w:val="18"/>
                                      <w:szCs w:val="18"/>
                                    </w:rPr>
                                    <w:t>4.29</w:t>
                                  </w:r>
                                  <w:r w:rsidRPr="00930D62">
                                    <w:rPr>
                                      <w:rFonts w:ascii="Calibri" w:hAnsi="Calibri" w:cs="Calibri"/>
                                      <w:color w:val="000000"/>
                                      <w:sz w:val="18"/>
                                      <w:szCs w:val="18"/>
                                    </w:rPr>
                                    <w:t>)</w:t>
                                  </w:r>
                                </w:p>
                              </w:tc>
                            </w:tr>
                            <w:tr w:rsidR="001A6F23" w:rsidRPr="00930D62" w14:paraId="58571E7A" w14:textId="77777777" w:rsidTr="009905EA">
                              <w:tc>
                                <w:tcPr>
                                  <w:tcW w:w="1560" w:type="dxa"/>
                                  <w:tcBorders>
                                    <w:top w:val="single" w:sz="4" w:space="0" w:color="auto"/>
                                  </w:tcBorders>
                                  <w:vAlign w:val="center"/>
                                </w:tcPr>
                                <w:p w14:paraId="2B3F57B0"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IBD type</w:t>
                                  </w:r>
                                </w:p>
                              </w:tc>
                              <w:tc>
                                <w:tcPr>
                                  <w:tcW w:w="1984" w:type="dxa"/>
                                  <w:tcBorders>
                                    <w:top w:val="single" w:sz="4" w:space="0" w:color="auto"/>
                                    <w:bottom w:val="single" w:sz="4" w:space="0" w:color="auto"/>
                                  </w:tcBorders>
                                </w:tcPr>
                                <w:p w14:paraId="3813C62B"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Ulcerative colitis</w:t>
                                  </w:r>
                                </w:p>
                              </w:tc>
                              <w:tc>
                                <w:tcPr>
                                  <w:tcW w:w="992" w:type="dxa"/>
                                  <w:tcBorders>
                                    <w:top w:val="single" w:sz="4" w:space="0" w:color="auto"/>
                                    <w:bottom w:val="single" w:sz="4" w:space="0" w:color="auto"/>
                                  </w:tcBorders>
                                  <w:vAlign w:val="center"/>
                                </w:tcPr>
                                <w:p w14:paraId="69A6212E"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44 (44.2)</w:t>
                                  </w:r>
                                </w:p>
                              </w:tc>
                              <w:tc>
                                <w:tcPr>
                                  <w:tcW w:w="1560" w:type="dxa"/>
                                  <w:tcBorders>
                                    <w:top w:val="single" w:sz="4" w:space="0" w:color="auto"/>
                                    <w:bottom w:val="single" w:sz="4" w:space="0" w:color="auto"/>
                                  </w:tcBorders>
                                  <w:vAlign w:val="center"/>
                                </w:tcPr>
                                <w:p w14:paraId="2553DF71"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1DAFC3F3"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7AFD0935"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21E258C4" w14:textId="77777777" w:rsidTr="009905EA">
                              <w:tc>
                                <w:tcPr>
                                  <w:tcW w:w="1560" w:type="dxa"/>
                                  <w:tcBorders>
                                    <w:bottom w:val="single" w:sz="4" w:space="0" w:color="auto"/>
                                  </w:tcBorders>
                                  <w:vAlign w:val="center"/>
                                </w:tcPr>
                                <w:p w14:paraId="213921A3"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27CC3299"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Crohn’s disease</w:t>
                                  </w:r>
                                </w:p>
                              </w:tc>
                              <w:tc>
                                <w:tcPr>
                                  <w:tcW w:w="992" w:type="dxa"/>
                                  <w:tcBorders>
                                    <w:top w:val="single" w:sz="4" w:space="0" w:color="auto"/>
                                    <w:bottom w:val="single" w:sz="4" w:space="0" w:color="auto"/>
                                  </w:tcBorders>
                                  <w:vAlign w:val="center"/>
                                </w:tcPr>
                                <w:p w14:paraId="5FBDDCE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46 (50.0)</w:t>
                                  </w:r>
                                </w:p>
                              </w:tc>
                              <w:tc>
                                <w:tcPr>
                                  <w:tcW w:w="1560" w:type="dxa"/>
                                  <w:tcBorders>
                                    <w:top w:val="single" w:sz="4" w:space="0" w:color="auto"/>
                                    <w:bottom w:val="single" w:sz="4" w:space="0" w:color="auto"/>
                                  </w:tcBorders>
                                  <w:vAlign w:val="center"/>
                                </w:tcPr>
                                <w:p w14:paraId="11CFF158"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1.26 (0.71-2.2</w:t>
                                  </w:r>
                                  <w:r>
                                    <w:rPr>
                                      <w:rFonts w:ascii="Calibri" w:hAnsi="Calibri" w:cs="Calibri"/>
                                      <w:color w:val="000000"/>
                                      <w:sz w:val="18"/>
                                      <w:szCs w:val="18"/>
                                    </w:rPr>
                                    <w:t>5</w:t>
                                  </w:r>
                                  <w:r w:rsidRPr="00930D62">
                                    <w:rPr>
                                      <w:rFonts w:ascii="Calibri" w:hAnsi="Calibri" w:cs="Calibri"/>
                                      <w:color w:val="000000"/>
                                      <w:sz w:val="18"/>
                                      <w:szCs w:val="18"/>
                                    </w:rPr>
                                    <w:t>)</w:t>
                                  </w:r>
                                </w:p>
                              </w:tc>
                              <w:tc>
                                <w:tcPr>
                                  <w:tcW w:w="992" w:type="dxa"/>
                                  <w:tcBorders>
                                    <w:top w:val="single" w:sz="4" w:space="0" w:color="auto"/>
                                    <w:bottom w:val="single" w:sz="4" w:space="0" w:color="auto"/>
                                  </w:tcBorders>
                                  <w:vAlign w:val="center"/>
                                </w:tcPr>
                                <w:p w14:paraId="716A80A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0.4281</w:t>
                                  </w:r>
                                </w:p>
                              </w:tc>
                              <w:tc>
                                <w:tcPr>
                                  <w:tcW w:w="1559" w:type="dxa"/>
                                  <w:tcBorders>
                                    <w:top w:val="single" w:sz="4" w:space="0" w:color="auto"/>
                                    <w:bottom w:val="single" w:sz="4" w:space="0" w:color="auto"/>
                                  </w:tcBorders>
                                  <w:vAlign w:val="center"/>
                                </w:tcPr>
                                <w:p w14:paraId="1DD57B27"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7DFBDCEA" w14:textId="77777777" w:rsidTr="009905EA">
                              <w:tc>
                                <w:tcPr>
                                  <w:tcW w:w="1560" w:type="dxa"/>
                                  <w:tcBorders>
                                    <w:top w:val="single" w:sz="4" w:space="0" w:color="auto"/>
                                  </w:tcBorders>
                                  <w:vAlign w:val="center"/>
                                </w:tcPr>
                                <w:p w14:paraId="037429A1"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IBD Therapy</w:t>
                                  </w:r>
                                </w:p>
                              </w:tc>
                              <w:tc>
                                <w:tcPr>
                                  <w:tcW w:w="1984" w:type="dxa"/>
                                  <w:tcBorders>
                                    <w:top w:val="single" w:sz="4" w:space="0" w:color="auto"/>
                                    <w:bottom w:val="single" w:sz="4" w:space="0" w:color="auto"/>
                                  </w:tcBorders>
                                </w:tcPr>
                                <w:p w14:paraId="1A6DB179"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TNF inhibitors</w:t>
                                  </w:r>
                                </w:p>
                              </w:tc>
                              <w:tc>
                                <w:tcPr>
                                  <w:tcW w:w="992" w:type="dxa"/>
                                  <w:tcBorders>
                                    <w:top w:val="single" w:sz="4" w:space="0" w:color="auto"/>
                                    <w:bottom w:val="single" w:sz="4" w:space="0" w:color="auto"/>
                                  </w:tcBorders>
                                  <w:vAlign w:val="center"/>
                                </w:tcPr>
                                <w:p w14:paraId="7D3E3A55"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46 (46.9)</w:t>
                                  </w:r>
                                </w:p>
                              </w:tc>
                              <w:tc>
                                <w:tcPr>
                                  <w:tcW w:w="1560" w:type="dxa"/>
                                  <w:tcBorders>
                                    <w:top w:val="single" w:sz="4" w:space="0" w:color="auto"/>
                                    <w:bottom w:val="single" w:sz="4" w:space="0" w:color="auto"/>
                                  </w:tcBorders>
                                  <w:vAlign w:val="center"/>
                                </w:tcPr>
                                <w:p w14:paraId="5750C4BD"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50987C39"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04E27053"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5AFEFB14" w14:textId="77777777" w:rsidTr="009905EA">
                              <w:tc>
                                <w:tcPr>
                                  <w:tcW w:w="1560" w:type="dxa"/>
                                  <w:vAlign w:val="center"/>
                                </w:tcPr>
                                <w:p w14:paraId="42570920"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2005DDBA"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Vedolizumab</w:t>
                                  </w:r>
                                </w:p>
                              </w:tc>
                              <w:tc>
                                <w:tcPr>
                                  <w:tcW w:w="992" w:type="dxa"/>
                                  <w:tcBorders>
                                    <w:top w:val="single" w:sz="4" w:space="0" w:color="auto"/>
                                    <w:bottom w:val="single" w:sz="4" w:space="0" w:color="auto"/>
                                  </w:tcBorders>
                                  <w:vAlign w:val="center"/>
                                </w:tcPr>
                                <w:p w14:paraId="1C17FEE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28 (43.1)</w:t>
                                  </w:r>
                                </w:p>
                              </w:tc>
                              <w:tc>
                                <w:tcPr>
                                  <w:tcW w:w="1560" w:type="dxa"/>
                                  <w:tcBorders>
                                    <w:top w:val="single" w:sz="4" w:space="0" w:color="auto"/>
                                    <w:bottom w:val="single" w:sz="4" w:space="0" w:color="auto"/>
                                  </w:tcBorders>
                                  <w:vAlign w:val="center"/>
                                </w:tcPr>
                                <w:p w14:paraId="5F9A2DE5"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0.8</w:t>
                                  </w:r>
                                  <w:r>
                                    <w:rPr>
                                      <w:rFonts w:ascii="Calibri" w:hAnsi="Calibri" w:cs="Calibri"/>
                                      <w:color w:val="000000"/>
                                      <w:sz w:val="18"/>
                                      <w:szCs w:val="18"/>
                                    </w:rPr>
                                    <w:t>4</w:t>
                                  </w:r>
                                  <w:r w:rsidRPr="00930D62">
                                    <w:rPr>
                                      <w:rFonts w:ascii="Calibri" w:hAnsi="Calibri" w:cs="Calibri"/>
                                      <w:color w:val="000000"/>
                                      <w:sz w:val="18"/>
                                      <w:szCs w:val="18"/>
                                    </w:rPr>
                                    <w:t xml:space="preserve"> (0.44-1.5</w:t>
                                  </w:r>
                                  <w:r>
                                    <w:rPr>
                                      <w:rFonts w:ascii="Calibri" w:hAnsi="Calibri" w:cs="Calibri"/>
                                      <w:color w:val="000000"/>
                                      <w:sz w:val="18"/>
                                      <w:szCs w:val="18"/>
                                    </w:rPr>
                                    <w:t>8</w:t>
                                  </w:r>
                                  <w:r w:rsidRPr="00930D62">
                                    <w:rPr>
                                      <w:rFonts w:ascii="Calibri" w:hAnsi="Calibri" w:cs="Calibri"/>
                                      <w:color w:val="000000"/>
                                      <w:sz w:val="18"/>
                                      <w:szCs w:val="18"/>
                                    </w:rPr>
                                    <w:t>)</w:t>
                                  </w:r>
                                </w:p>
                              </w:tc>
                              <w:tc>
                                <w:tcPr>
                                  <w:tcW w:w="992" w:type="dxa"/>
                                  <w:tcBorders>
                                    <w:top w:val="single" w:sz="4" w:space="0" w:color="auto"/>
                                    <w:bottom w:val="single" w:sz="4" w:space="0" w:color="auto"/>
                                  </w:tcBorders>
                                  <w:vAlign w:val="center"/>
                                </w:tcPr>
                                <w:p w14:paraId="38DF857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0.5864</w:t>
                                  </w:r>
                                </w:p>
                              </w:tc>
                              <w:tc>
                                <w:tcPr>
                                  <w:tcW w:w="1559" w:type="dxa"/>
                                  <w:tcBorders>
                                    <w:top w:val="single" w:sz="4" w:space="0" w:color="auto"/>
                                    <w:bottom w:val="single" w:sz="4" w:space="0" w:color="auto"/>
                                  </w:tcBorders>
                                  <w:vAlign w:val="center"/>
                                </w:tcPr>
                                <w:p w14:paraId="720F961E"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41D2E7DD" w14:textId="77777777" w:rsidTr="00290635">
                              <w:tc>
                                <w:tcPr>
                                  <w:tcW w:w="1560" w:type="dxa"/>
                                  <w:tcBorders>
                                    <w:bottom w:val="single" w:sz="4" w:space="0" w:color="auto"/>
                                  </w:tcBorders>
                                  <w:vAlign w:val="center"/>
                                </w:tcPr>
                                <w:p w14:paraId="02F3039D"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3FDE4D3E"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Ustekinumab</w:t>
                                  </w:r>
                                </w:p>
                              </w:tc>
                              <w:tc>
                                <w:tcPr>
                                  <w:tcW w:w="992" w:type="dxa"/>
                                  <w:tcBorders>
                                    <w:top w:val="single" w:sz="4" w:space="0" w:color="auto"/>
                                    <w:bottom w:val="single" w:sz="4" w:space="0" w:color="auto"/>
                                  </w:tcBorders>
                                  <w:vAlign w:val="center"/>
                                </w:tcPr>
                                <w:p w14:paraId="4E4607A3"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6 (46.2)</w:t>
                                  </w:r>
                                </w:p>
                              </w:tc>
                              <w:tc>
                                <w:tcPr>
                                  <w:tcW w:w="1560" w:type="dxa"/>
                                  <w:tcBorders>
                                    <w:top w:val="single" w:sz="4" w:space="0" w:color="auto"/>
                                    <w:bottom w:val="single" w:sz="4" w:space="0" w:color="auto"/>
                                  </w:tcBorders>
                                  <w:vAlign w:val="center"/>
                                </w:tcPr>
                                <w:p w14:paraId="6F9FC6F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0.9</w:t>
                                  </w:r>
                                  <w:r>
                                    <w:rPr>
                                      <w:rFonts w:ascii="Calibri" w:hAnsi="Calibri" w:cs="Calibri"/>
                                      <w:color w:val="000000"/>
                                      <w:sz w:val="18"/>
                                      <w:szCs w:val="18"/>
                                    </w:rPr>
                                    <w:t>5</w:t>
                                  </w:r>
                                  <w:r w:rsidRPr="00930D62">
                                    <w:rPr>
                                      <w:rFonts w:ascii="Calibri" w:hAnsi="Calibri" w:cs="Calibri"/>
                                      <w:color w:val="000000"/>
                                      <w:sz w:val="18"/>
                                      <w:szCs w:val="18"/>
                                    </w:rPr>
                                    <w:t xml:space="preserve"> (0.2</w:t>
                                  </w:r>
                                  <w:r>
                                    <w:rPr>
                                      <w:rFonts w:ascii="Calibri" w:hAnsi="Calibri" w:cs="Calibri"/>
                                      <w:color w:val="000000"/>
                                      <w:sz w:val="18"/>
                                      <w:szCs w:val="18"/>
                                    </w:rPr>
                                    <w:t>9</w:t>
                                  </w:r>
                                  <w:r w:rsidRPr="00930D62">
                                    <w:rPr>
                                      <w:rFonts w:ascii="Calibri" w:hAnsi="Calibri" w:cs="Calibri"/>
                                      <w:color w:val="000000"/>
                                      <w:sz w:val="18"/>
                                      <w:szCs w:val="18"/>
                                    </w:rPr>
                                    <w:t>-3.06)</w:t>
                                  </w:r>
                                </w:p>
                              </w:tc>
                              <w:tc>
                                <w:tcPr>
                                  <w:tcW w:w="992" w:type="dxa"/>
                                  <w:tcBorders>
                                    <w:top w:val="single" w:sz="4" w:space="0" w:color="auto"/>
                                    <w:bottom w:val="single" w:sz="4" w:space="0" w:color="auto"/>
                                  </w:tcBorders>
                                  <w:vAlign w:val="center"/>
                                </w:tcPr>
                                <w:p w14:paraId="5FA0C7E5"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0.9314</w:t>
                                  </w:r>
                                </w:p>
                              </w:tc>
                              <w:tc>
                                <w:tcPr>
                                  <w:tcW w:w="1559" w:type="dxa"/>
                                  <w:tcBorders>
                                    <w:top w:val="single" w:sz="4" w:space="0" w:color="auto"/>
                                    <w:bottom w:val="single" w:sz="4" w:space="0" w:color="auto"/>
                                  </w:tcBorders>
                                  <w:vAlign w:val="center"/>
                                </w:tcPr>
                                <w:p w14:paraId="3621980C"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6A3447AB" w14:textId="77777777" w:rsidTr="00290635">
                              <w:tc>
                                <w:tcPr>
                                  <w:tcW w:w="1560" w:type="dxa"/>
                                  <w:vMerge w:val="restart"/>
                                  <w:tcBorders>
                                    <w:top w:val="single" w:sz="4" w:space="0" w:color="auto"/>
                                    <w:bottom w:val="single" w:sz="4" w:space="0" w:color="auto"/>
                                  </w:tcBorders>
                                  <w:vAlign w:val="center"/>
                                </w:tcPr>
                                <w:p w14:paraId="5315EB84"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Vaccine</w:t>
                                  </w:r>
                                  <w:r>
                                    <w:rPr>
                                      <w:rFonts w:ascii="Calibri" w:hAnsi="Calibri" w:cs="Calibri"/>
                                      <w:color w:val="000000"/>
                                      <w:sz w:val="19"/>
                                      <w:szCs w:val="19"/>
                                    </w:rPr>
                                    <w:t xml:space="preserve"> </w:t>
                                  </w:r>
                                  <w:r w:rsidRPr="004D3E20">
                                    <w:rPr>
                                      <w:rFonts w:ascii="Calibri" w:hAnsi="Calibri" w:cs="Calibri"/>
                                      <w:color w:val="000000"/>
                                      <w:sz w:val="19"/>
                                      <w:szCs w:val="19"/>
                                    </w:rPr>
                                    <w:t>recommendation</w:t>
                                  </w:r>
                                </w:p>
                              </w:tc>
                              <w:tc>
                                <w:tcPr>
                                  <w:tcW w:w="1984" w:type="dxa"/>
                                  <w:tcBorders>
                                    <w:top w:val="single" w:sz="4" w:space="0" w:color="auto"/>
                                    <w:bottom w:val="single" w:sz="4" w:space="0" w:color="auto"/>
                                  </w:tcBorders>
                                </w:tcPr>
                                <w:p w14:paraId="0AF905D1" w14:textId="116A0D07" w:rsidR="001A6F23" w:rsidRPr="00930D62" w:rsidRDefault="0041384B" w:rsidP="009C7259">
                                  <w:pPr>
                                    <w:pStyle w:val="NormalWeb"/>
                                    <w:jc w:val="center"/>
                                    <w:rPr>
                                      <w:rFonts w:ascii="Calibri" w:hAnsi="Calibri" w:cs="Calibri"/>
                                      <w:color w:val="000000"/>
                                      <w:sz w:val="19"/>
                                      <w:szCs w:val="19"/>
                                    </w:rPr>
                                  </w:pPr>
                                  <w:r>
                                    <w:rPr>
                                      <w:rFonts w:ascii="Calibri" w:hAnsi="Calibri" w:cs="Calibri"/>
                                      <w:color w:val="000000"/>
                                      <w:sz w:val="19"/>
                                      <w:szCs w:val="19"/>
                                    </w:rPr>
                                    <w:t>No</w:t>
                                  </w:r>
                                </w:p>
                              </w:tc>
                              <w:tc>
                                <w:tcPr>
                                  <w:tcW w:w="992" w:type="dxa"/>
                                  <w:tcBorders>
                                    <w:top w:val="single" w:sz="4" w:space="0" w:color="auto"/>
                                    <w:bottom w:val="single" w:sz="4" w:space="0" w:color="auto"/>
                                  </w:tcBorders>
                                  <w:vAlign w:val="center"/>
                                </w:tcPr>
                                <w:p w14:paraId="0E60D4C2" w14:textId="2D48A4FF" w:rsidR="001A6F23" w:rsidRPr="00930D62" w:rsidRDefault="0041384B" w:rsidP="009C7259">
                                  <w:pPr>
                                    <w:pStyle w:val="NormalWeb"/>
                                    <w:jc w:val="center"/>
                                    <w:rPr>
                                      <w:rFonts w:ascii="Calibri" w:hAnsi="Calibri" w:cs="Calibri"/>
                                      <w:color w:val="000000"/>
                                      <w:sz w:val="18"/>
                                      <w:szCs w:val="18"/>
                                    </w:rPr>
                                  </w:pPr>
                                  <w:r>
                                    <w:rPr>
                                      <w:rFonts w:ascii="Calibri" w:hAnsi="Calibri" w:cs="Calibri"/>
                                      <w:color w:val="000000"/>
                                      <w:sz w:val="18"/>
                                      <w:szCs w:val="18"/>
                                    </w:rPr>
                                    <w:t>27 (27.8)</w:t>
                                  </w:r>
                                </w:p>
                              </w:tc>
                              <w:tc>
                                <w:tcPr>
                                  <w:tcW w:w="1560" w:type="dxa"/>
                                  <w:tcBorders>
                                    <w:top w:val="single" w:sz="4" w:space="0" w:color="auto"/>
                                    <w:bottom w:val="single" w:sz="4" w:space="0" w:color="auto"/>
                                  </w:tcBorders>
                                  <w:vAlign w:val="center"/>
                                </w:tcPr>
                                <w:p w14:paraId="33CEC1F0" w14:textId="77777777" w:rsidR="001A6F23" w:rsidRPr="00930D62" w:rsidRDefault="001A6F23" w:rsidP="009C7259">
                                  <w:pPr>
                                    <w:pStyle w:val="NormalWeb"/>
                                    <w:jc w:val="center"/>
                                    <w:rPr>
                                      <w:rFonts w:ascii="Calibri" w:hAnsi="Calibri" w:cs="Calibri"/>
                                      <w:color w:val="000000"/>
                                      <w:sz w:val="18"/>
                                      <w:szCs w:val="18"/>
                                    </w:rPr>
                                  </w:pPr>
                                  <w:r>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1DF2D527"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07E7FF28" w14:textId="77777777" w:rsidR="001A6F23" w:rsidRPr="00930D62" w:rsidRDefault="001A6F23" w:rsidP="009C7259">
                                  <w:pPr>
                                    <w:pStyle w:val="NormalWeb"/>
                                    <w:jc w:val="center"/>
                                    <w:rPr>
                                      <w:rFonts w:ascii="Calibri" w:hAnsi="Calibri" w:cs="Calibri"/>
                                      <w:color w:val="000000"/>
                                      <w:sz w:val="18"/>
                                      <w:szCs w:val="18"/>
                                    </w:rPr>
                                  </w:pPr>
                                  <w:r>
                                    <w:rPr>
                                      <w:rFonts w:ascii="Calibri" w:hAnsi="Calibri" w:cs="Calibri"/>
                                      <w:color w:val="000000"/>
                                      <w:sz w:val="18"/>
                                      <w:szCs w:val="18"/>
                                    </w:rPr>
                                    <w:t>1</w:t>
                                  </w:r>
                                </w:p>
                              </w:tc>
                            </w:tr>
                            <w:tr w:rsidR="0041384B" w:rsidRPr="00930D62" w14:paraId="287B6780" w14:textId="77777777" w:rsidTr="00290635">
                              <w:tc>
                                <w:tcPr>
                                  <w:tcW w:w="1560" w:type="dxa"/>
                                  <w:vMerge/>
                                  <w:tcBorders>
                                    <w:top w:val="single" w:sz="4" w:space="0" w:color="auto"/>
                                    <w:bottom w:val="single" w:sz="4" w:space="0" w:color="auto"/>
                                  </w:tcBorders>
                                  <w:vAlign w:val="center"/>
                                </w:tcPr>
                                <w:p w14:paraId="125D56E5" w14:textId="77777777" w:rsidR="0041384B" w:rsidRPr="004D3E20" w:rsidRDefault="0041384B"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21DB558D" w14:textId="0554C784" w:rsidR="0041384B" w:rsidRDefault="0041384B" w:rsidP="009C7259">
                                  <w:pPr>
                                    <w:pStyle w:val="NormalWeb"/>
                                    <w:jc w:val="center"/>
                                    <w:rPr>
                                      <w:rFonts w:ascii="Calibri" w:hAnsi="Calibri" w:cs="Calibri"/>
                                      <w:color w:val="000000"/>
                                      <w:sz w:val="19"/>
                                      <w:szCs w:val="19"/>
                                    </w:rPr>
                                  </w:pPr>
                                  <w:r>
                                    <w:rPr>
                                      <w:rFonts w:ascii="Calibri" w:hAnsi="Calibri" w:cs="Calibri"/>
                                      <w:color w:val="000000"/>
                                      <w:sz w:val="19"/>
                                      <w:szCs w:val="19"/>
                                    </w:rPr>
                                    <w:t>Yes</w:t>
                                  </w:r>
                                </w:p>
                              </w:tc>
                              <w:tc>
                                <w:tcPr>
                                  <w:tcW w:w="992" w:type="dxa"/>
                                  <w:tcBorders>
                                    <w:top w:val="single" w:sz="4" w:space="0" w:color="auto"/>
                                    <w:bottom w:val="single" w:sz="4" w:space="0" w:color="auto"/>
                                  </w:tcBorders>
                                  <w:vAlign w:val="center"/>
                                </w:tcPr>
                                <w:p w14:paraId="766DCB33" w14:textId="4AA9C754" w:rsidR="0041384B" w:rsidRDefault="0041384B" w:rsidP="009C7259">
                                  <w:pPr>
                                    <w:pStyle w:val="NormalWeb"/>
                                    <w:jc w:val="center"/>
                                    <w:rPr>
                                      <w:rFonts w:ascii="Calibri" w:hAnsi="Calibri" w:cs="Calibri"/>
                                      <w:color w:val="000000"/>
                                      <w:sz w:val="18"/>
                                      <w:szCs w:val="18"/>
                                    </w:rPr>
                                  </w:pPr>
                                  <w:r>
                                    <w:rPr>
                                      <w:rFonts w:ascii="Calibri" w:hAnsi="Calibri" w:cs="Calibri"/>
                                      <w:color w:val="000000"/>
                                      <w:sz w:val="18"/>
                                      <w:szCs w:val="18"/>
                                    </w:rPr>
                                    <w:t>64 (66.0)</w:t>
                                  </w:r>
                                </w:p>
                              </w:tc>
                              <w:tc>
                                <w:tcPr>
                                  <w:tcW w:w="1560" w:type="dxa"/>
                                  <w:tcBorders>
                                    <w:top w:val="single" w:sz="4" w:space="0" w:color="auto"/>
                                    <w:bottom w:val="single" w:sz="4" w:space="0" w:color="auto"/>
                                  </w:tcBorders>
                                  <w:vAlign w:val="center"/>
                                </w:tcPr>
                                <w:p w14:paraId="6D196095" w14:textId="3D2354D1" w:rsidR="0041384B" w:rsidRDefault="008B6E67" w:rsidP="009C7259">
                                  <w:pPr>
                                    <w:pStyle w:val="NormalWeb"/>
                                    <w:jc w:val="center"/>
                                    <w:rPr>
                                      <w:rFonts w:ascii="Calibri" w:hAnsi="Calibri" w:cs="Calibri"/>
                                      <w:color w:val="000000"/>
                                      <w:sz w:val="18"/>
                                      <w:szCs w:val="18"/>
                                    </w:rPr>
                                  </w:pPr>
                                  <w:r>
                                    <w:rPr>
                                      <w:rFonts w:ascii="Calibri" w:hAnsi="Calibri" w:cs="Calibri"/>
                                      <w:color w:val="000000"/>
                                      <w:sz w:val="18"/>
                                      <w:szCs w:val="18"/>
                                    </w:rPr>
                                    <w:t>4.82 (</w:t>
                                  </w:r>
                                  <w:r w:rsidR="00334BF1">
                                    <w:rPr>
                                      <w:rFonts w:ascii="Calibri" w:hAnsi="Calibri" w:cs="Calibri"/>
                                      <w:color w:val="000000"/>
                                      <w:sz w:val="18"/>
                                      <w:szCs w:val="18"/>
                                    </w:rPr>
                                    <w:t>2.63-9.07)</w:t>
                                  </w:r>
                                </w:p>
                              </w:tc>
                              <w:tc>
                                <w:tcPr>
                                  <w:tcW w:w="992" w:type="dxa"/>
                                  <w:tcBorders>
                                    <w:top w:val="single" w:sz="4" w:space="0" w:color="auto"/>
                                    <w:bottom w:val="single" w:sz="4" w:space="0" w:color="auto"/>
                                  </w:tcBorders>
                                  <w:vAlign w:val="center"/>
                                </w:tcPr>
                                <w:p w14:paraId="019B141E" w14:textId="27C7D8FE" w:rsidR="0041384B" w:rsidRPr="00930D62" w:rsidRDefault="00334BF1" w:rsidP="009C7259">
                                  <w:pPr>
                                    <w:pStyle w:val="NormalWeb"/>
                                    <w:jc w:val="center"/>
                                    <w:rPr>
                                      <w:rFonts w:ascii="Calibri" w:hAnsi="Calibri" w:cs="Calibri"/>
                                      <w:color w:val="000000"/>
                                      <w:sz w:val="18"/>
                                      <w:szCs w:val="18"/>
                                    </w:rPr>
                                  </w:pPr>
                                  <w:r>
                                    <w:rPr>
                                      <w:rFonts w:ascii="Calibri" w:hAnsi="Calibri" w:cs="Calibri"/>
                                      <w:color w:val="000000"/>
                                      <w:sz w:val="18"/>
                                      <w:szCs w:val="18"/>
                                    </w:rPr>
                                    <w:t>&lt;0.0001*</w:t>
                                  </w:r>
                                </w:p>
                              </w:tc>
                              <w:tc>
                                <w:tcPr>
                                  <w:tcW w:w="1559" w:type="dxa"/>
                                  <w:tcBorders>
                                    <w:top w:val="single" w:sz="4" w:space="0" w:color="auto"/>
                                    <w:bottom w:val="single" w:sz="4" w:space="0" w:color="auto"/>
                                  </w:tcBorders>
                                  <w:vAlign w:val="center"/>
                                </w:tcPr>
                                <w:p w14:paraId="355F6A3D" w14:textId="1A469FCD" w:rsidR="0041384B" w:rsidRDefault="00290635" w:rsidP="009C7259">
                                  <w:pPr>
                                    <w:pStyle w:val="NormalWeb"/>
                                    <w:jc w:val="center"/>
                                    <w:rPr>
                                      <w:rFonts w:ascii="Calibri" w:hAnsi="Calibri" w:cs="Calibri"/>
                                      <w:color w:val="000000"/>
                                      <w:sz w:val="18"/>
                                      <w:szCs w:val="18"/>
                                    </w:rPr>
                                  </w:pPr>
                                  <w:r>
                                    <w:rPr>
                                      <w:rFonts w:ascii="Calibri" w:hAnsi="Calibri" w:cs="Calibri"/>
                                      <w:color w:val="000000"/>
                                      <w:sz w:val="18"/>
                                      <w:szCs w:val="18"/>
                                    </w:rPr>
                                    <w:t>3.43 (1.73-6.92)</w:t>
                                  </w:r>
                                </w:p>
                              </w:tc>
                            </w:tr>
                          </w:tbl>
                          <w:p w14:paraId="042E6594" w14:textId="475C5D92" w:rsidR="001A6F23" w:rsidRPr="00E4201B" w:rsidRDefault="001A6F23" w:rsidP="001A6F23">
                            <w:pPr>
                              <w:spacing w:line="276" w:lineRule="auto"/>
                              <w:rPr>
                                <w:rFonts w:ascii="Arial" w:hAnsi="Arial" w:cs="Arial"/>
                                <w:sz w:val="19"/>
                                <w:szCs w:val="19"/>
                              </w:rPr>
                            </w:pPr>
                            <w:r>
                              <w:rPr>
                                <w:sz w:val="20"/>
                                <w:szCs w:val="20"/>
                                <w:vertAlign w:val="superscript"/>
                              </w:rPr>
                              <w:br/>
                            </w:r>
                            <w:r w:rsidRPr="00E4201B">
                              <w:rPr>
                                <w:rFonts w:ascii="Arial" w:hAnsi="Arial" w:cs="Arial"/>
                                <w:sz w:val="19"/>
                                <w:szCs w:val="19"/>
                                <w:vertAlign w:val="superscript"/>
                              </w:rPr>
                              <w:t>†</w:t>
                            </w:r>
                            <w:r w:rsidRPr="00E4201B">
                              <w:rPr>
                                <w:rFonts w:ascii="Arial" w:hAnsi="Arial" w:cs="Arial"/>
                                <w:sz w:val="19"/>
                                <w:szCs w:val="19"/>
                              </w:rPr>
                              <w:t xml:space="preserve"> Vac refers to patients who received vaccinations regarding influenza and COVID-19 booster vaccinations </w:t>
                            </w:r>
                            <w:r w:rsidR="00B425FD">
                              <w:rPr>
                                <w:rFonts w:ascii="Arial" w:hAnsi="Arial" w:cs="Arial"/>
                                <w:sz w:val="19"/>
                                <w:szCs w:val="19"/>
                              </w:rPr>
                              <w:t>in the season 2023-2024.</w:t>
                            </w:r>
                          </w:p>
                          <w:p w14:paraId="02FB9A30" w14:textId="77777777" w:rsidR="001A6F23" w:rsidRPr="00E4201B" w:rsidRDefault="001A6F23" w:rsidP="001A6F23">
                            <w:pPr>
                              <w:spacing w:line="276" w:lineRule="auto"/>
                              <w:rPr>
                                <w:rFonts w:ascii="Arial" w:hAnsi="Arial" w:cs="Arial"/>
                                <w:sz w:val="19"/>
                                <w:szCs w:val="19"/>
                              </w:rPr>
                            </w:pPr>
                            <w:r w:rsidRPr="00E4201B">
                              <w:rPr>
                                <w:rFonts w:ascii="Arial" w:hAnsi="Arial" w:cs="Arial"/>
                                <w:sz w:val="19"/>
                                <w:szCs w:val="19"/>
                              </w:rPr>
                              <w:t>OR = odds ratio</w:t>
                            </w:r>
                          </w:p>
                          <w:p w14:paraId="0956D87E" w14:textId="77777777" w:rsidR="001A6F23" w:rsidRPr="00E4201B" w:rsidRDefault="001A6F23" w:rsidP="001A6F23">
                            <w:pPr>
                              <w:spacing w:line="276" w:lineRule="auto"/>
                              <w:rPr>
                                <w:rFonts w:ascii="Arial" w:hAnsi="Arial" w:cs="Arial"/>
                                <w:sz w:val="19"/>
                                <w:szCs w:val="19"/>
                              </w:rPr>
                            </w:pPr>
                            <w:r w:rsidRPr="00E4201B">
                              <w:rPr>
                                <w:rFonts w:ascii="Arial" w:hAnsi="Arial" w:cs="Arial"/>
                                <w:sz w:val="19"/>
                                <w:szCs w:val="19"/>
                              </w:rPr>
                              <w:t>CI = confidence interval</w:t>
                            </w:r>
                          </w:p>
                          <w:p w14:paraId="63BBFDF7" w14:textId="77777777" w:rsidR="001A6F23" w:rsidRPr="00E4201B" w:rsidRDefault="001A6F23" w:rsidP="001A6F23">
                            <w:pPr>
                              <w:spacing w:line="276" w:lineRule="auto"/>
                              <w:rPr>
                                <w:rFonts w:ascii="Arial" w:hAnsi="Arial" w:cs="Arial"/>
                                <w:sz w:val="19"/>
                                <w:szCs w:val="19"/>
                              </w:rPr>
                            </w:pPr>
                            <w:r w:rsidRPr="00E4201B">
                              <w:rPr>
                                <w:rFonts w:ascii="Arial" w:hAnsi="Arial" w:cs="Arial"/>
                                <w:sz w:val="19"/>
                                <w:szCs w:val="19"/>
                              </w:rPr>
                              <w:t>*p≤0.05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8EEB7" id="Text Box 22" o:spid="_x0000_s1029" type="#_x0000_t202" style="position:absolute;margin-left:0;margin-top:0;width:453.5pt;height:561.2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" filled="f" strokeweight=".5pt">
                <v:textbox>
                  <w:txbxContent>
                    <w:p w14:paraId="732F3A63" w14:textId="4424C1C1" w:rsidR="001A6F23" w:rsidRPr="00E4201B" w:rsidRDefault="001A6F23" w:rsidP="001A6F23">
                      <w:pPr>
                        <w:pStyle w:val="NormalWeb"/>
                        <w:spacing w:line="276" w:lineRule="auto"/>
                        <w:rPr>
                          <w:rFonts w:ascii="Arial" w:hAnsi="Arial" w:cs="Arial"/>
                          <w:b/>
                          <w:bCs/>
                          <w:color w:val="000000"/>
                          <w:sz w:val="19"/>
                          <w:szCs w:val="19"/>
                        </w:rPr>
                      </w:pPr>
                      <w:r w:rsidRPr="00E4201B">
                        <w:rPr>
                          <w:rFonts w:ascii="Arial" w:hAnsi="Arial" w:cs="Arial"/>
                          <w:b/>
                          <w:bCs/>
                          <w:color w:val="000000"/>
                          <w:sz w:val="19"/>
                          <w:szCs w:val="19"/>
                        </w:rPr>
                        <w:t xml:space="preserve">Table </w:t>
                      </w:r>
                      <w:r w:rsidR="006E5164">
                        <w:rPr>
                          <w:rFonts w:ascii="Arial" w:hAnsi="Arial" w:cs="Arial"/>
                          <w:b/>
                          <w:bCs/>
                          <w:color w:val="000000"/>
                          <w:sz w:val="19"/>
                          <w:szCs w:val="19"/>
                        </w:rPr>
                        <w:t>1</w:t>
                      </w:r>
                      <w:r w:rsidRPr="00E4201B">
                        <w:rPr>
                          <w:rFonts w:ascii="Arial" w:hAnsi="Arial" w:cs="Arial"/>
                          <w:b/>
                          <w:bCs/>
                          <w:color w:val="000000"/>
                          <w:sz w:val="19"/>
                          <w:szCs w:val="19"/>
                        </w:rPr>
                        <w:t xml:space="preserve">: </w:t>
                      </w:r>
                      <w:r>
                        <w:rPr>
                          <w:rFonts w:ascii="Arial" w:hAnsi="Arial" w:cs="Arial"/>
                          <w:b/>
                          <w:bCs/>
                          <w:color w:val="000000"/>
                          <w:sz w:val="19"/>
                          <w:szCs w:val="19"/>
                        </w:rPr>
                        <w:t>Univariate</w:t>
                      </w:r>
                      <w:r w:rsidRPr="00E4201B">
                        <w:rPr>
                          <w:rFonts w:ascii="Arial" w:hAnsi="Arial" w:cs="Arial"/>
                          <w:b/>
                          <w:bCs/>
                          <w:color w:val="000000"/>
                          <w:sz w:val="19"/>
                          <w:szCs w:val="19"/>
                        </w:rPr>
                        <w:t xml:space="preserve"> and multivariate model </w:t>
                      </w:r>
                      <w:r w:rsidR="00BD54CE">
                        <w:rPr>
                          <w:rFonts w:ascii="Arial" w:hAnsi="Arial" w:cs="Arial"/>
                          <w:b/>
                          <w:bCs/>
                          <w:color w:val="000000"/>
                          <w:sz w:val="19"/>
                          <w:szCs w:val="19"/>
                        </w:rPr>
                        <w:t xml:space="preserve">of patient variables against </w:t>
                      </w:r>
                      <w:r w:rsidRPr="00E4201B">
                        <w:rPr>
                          <w:rFonts w:ascii="Arial" w:hAnsi="Arial" w:cs="Arial"/>
                          <w:b/>
                          <w:bCs/>
                          <w:color w:val="000000"/>
                          <w:sz w:val="19"/>
                          <w:szCs w:val="19"/>
                        </w:rPr>
                        <w:t xml:space="preserve">vaccination uptake (Influenza and COVID-19 booster) in the </w:t>
                      </w:r>
                      <w:r>
                        <w:rPr>
                          <w:rFonts w:ascii="Arial" w:hAnsi="Arial" w:cs="Arial"/>
                          <w:b/>
                          <w:bCs/>
                          <w:color w:val="000000"/>
                          <w:sz w:val="19"/>
                          <w:szCs w:val="19"/>
                        </w:rPr>
                        <w:t>immunosuppressed</w:t>
                      </w:r>
                      <w:r w:rsidRPr="00E4201B">
                        <w:rPr>
                          <w:rFonts w:ascii="Arial" w:hAnsi="Arial" w:cs="Arial"/>
                          <w:b/>
                          <w:bCs/>
                          <w:color w:val="000000"/>
                          <w:sz w:val="19"/>
                          <w:szCs w:val="19"/>
                        </w:rPr>
                        <w:t xml:space="preserve"> IBD population (n=194)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984"/>
                        <w:gridCol w:w="992"/>
                        <w:gridCol w:w="1560"/>
                        <w:gridCol w:w="992"/>
                        <w:gridCol w:w="1559"/>
                      </w:tblGrid>
                      <w:tr w:rsidR="001A6F23" w:rsidRPr="00930D62" w14:paraId="49817D82" w14:textId="77777777" w:rsidTr="009905EA">
                        <w:tc>
                          <w:tcPr>
                            <w:tcW w:w="3544" w:type="dxa"/>
                            <w:gridSpan w:val="2"/>
                            <w:tcBorders>
                              <w:top w:val="single" w:sz="4" w:space="0" w:color="auto"/>
                              <w:bottom w:val="single" w:sz="4" w:space="0" w:color="auto"/>
                            </w:tcBorders>
                            <w:vAlign w:val="center"/>
                          </w:tcPr>
                          <w:p w14:paraId="75DFE744" w14:textId="77777777" w:rsidR="001A6F23" w:rsidRPr="00930D62" w:rsidRDefault="001A6F23" w:rsidP="009C7259">
                            <w:pPr>
                              <w:pStyle w:val="NormalWeb"/>
                              <w:rPr>
                                <w:rFonts w:ascii="Calibri" w:hAnsi="Calibri" w:cs="Calibri"/>
                                <w:b/>
                                <w:bCs/>
                                <w:color w:val="000000"/>
                                <w:sz w:val="19"/>
                                <w:szCs w:val="19"/>
                              </w:rPr>
                            </w:pPr>
                            <w:r w:rsidRPr="00930D62">
                              <w:rPr>
                                <w:rFonts w:ascii="Calibri" w:hAnsi="Calibri" w:cs="Calibri"/>
                                <w:b/>
                                <w:bCs/>
                                <w:color w:val="000000"/>
                                <w:sz w:val="19"/>
                                <w:szCs w:val="19"/>
                              </w:rPr>
                              <w:t>Variables</w:t>
                            </w:r>
                          </w:p>
                        </w:tc>
                        <w:tc>
                          <w:tcPr>
                            <w:tcW w:w="992" w:type="dxa"/>
                            <w:tcBorders>
                              <w:top w:val="single" w:sz="4" w:space="0" w:color="auto"/>
                              <w:bottom w:val="single" w:sz="4" w:space="0" w:color="auto"/>
                            </w:tcBorders>
                            <w:vAlign w:val="center"/>
                          </w:tcPr>
                          <w:p w14:paraId="29B80CEC" w14:textId="77777777" w:rsidR="001A6F23" w:rsidRPr="00930D62" w:rsidRDefault="001A6F23" w:rsidP="009C7259">
                            <w:pPr>
                              <w:pStyle w:val="NormalWeb"/>
                              <w:jc w:val="center"/>
                              <w:rPr>
                                <w:rFonts w:ascii="Calibri" w:hAnsi="Calibri" w:cs="Calibri"/>
                                <w:b/>
                                <w:bCs/>
                                <w:color w:val="000000"/>
                                <w:sz w:val="19"/>
                                <w:szCs w:val="19"/>
                              </w:rPr>
                            </w:pPr>
                            <w:r w:rsidRPr="00930D62">
                              <w:rPr>
                                <w:rFonts w:ascii="Calibri" w:hAnsi="Calibri" w:cs="Calibri"/>
                                <w:b/>
                                <w:bCs/>
                                <w:color w:val="000000"/>
                                <w:sz w:val="19"/>
                                <w:szCs w:val="19"/>
                              </w:rPr>
                              <w:t>Vac</w:t>
                            </w:r>
                            <w:r w:rsidRPr="00930D62">
                              <w:rPr>
                                <w:b/>
                                <w:bCs/>
                                <w:color w:val="000000"/>
                                <w:sz w:val="19"/>
                                <w:szCs w:val="19"/>
                                <w:vertAlign w:val="superscript"/>
                              </w:rPr>
                              <w:t>†</w:t>
                            </w:r>
                            <w:r w:rsidRPr="00930D62">
                              <w:rPr>
                                <w:rFonts w:ascii="Calibri" w:hAnsi="Calibri" w:cs="Calibri"/>
                                <w:b/>
                                <w:bCs/>
                                <w:color w:val="000000"/>
                                <w:sz w:val="19"/>
                                <w:szCs w:val="19"/>
                              </w:rPr>
                              <w:t>, n (%)</w:t>
                            </w:r>
                          </w:p>
                        </w:tc>
                        <w:tc>
                          <w:tcPr>
                            <w:tcW w:w="1560" w:type="dxa"/>
                            <w:tcBorders>
                              <w:top w:val="single" w:sz="4" w:space="0" w:color="auto"/>
                              <w:bottom w:val="single" w:sz="4" w:space="0" w:color="auto"/>
                            </w:tcBorders>
                            <w:vAlign w:val="center"/>
                          </w:tcPr>
                          <w:p w14:paraId="14D47EE5" w14:textId="77777777" w:rsidR="001A6F23" w:rsidRPr="00930D62" w:rsidRDefault="001A6F23" w:rsidP="009C7259">
                            <w:pPr>
                              <w:pStyle w:val="NormalWeb"/>
                              <w:jc w:val="center"/>
                              <w:rPr>
                                <w:rFonts w:ascii="Calibri" w:hAnsi="Calibri" w:cs="Calibri"/>
                                <w:b/>
                                <w:bCs/>
                                <w:color w:val="000000"/>
                                <w:sz w:val="19"/>
                                <w:szCs w:val="19"/>
                              </w:rPr>
                            </w:pPr>
                            <w:r>
                              <w:rPr>
                                <w:rFonts w:ascii="Calibri" w:hAnsi="Calibri" w:cs="Calibri"/>
                                <w:b/>
                                <w:bCs/>
                                <w:color w:val="000000"/>
                                <w:sz w:val="19"/>
                                <w:szCs w:val="19"/>
                              </w:rPr>
                              <w:t>Univariate</w:t>
                            </w:r>
                            <w:r w:rsidRPr="00930D62">
                              <w:rPr>
                                <w:rFonts w:ascii="Calibri" w:hAnsi="Calibri" w:cs="Calibri"/>
                                <w:b/>
                                <w:bCs/>
                                <w:color w:val="000000"/>
                                <w:sz w:val="19"/>
                                <w:szCs w:val="19"/>
                              </w:rPr>
                              <w:t xml:space="preserve"> OR</w:t>
                            </w:r>
                            <w:r w:rsidRPr="00930D62">
                              <w:rPr>
                                <w:rFonts w:ascii="Calibri" w:hAnsi="Calibri" w:cs="Calibri"/>
                                <w:b/>
                                <w:bCs/>
                                <w:color w:val="000000"/>
                                <w:sz w:val="19"/>
                                <w:szCs w:val="19"/>
                              </w:rPr>
                              <w:br/>
                              <w:t xml:space="preserve"> (95% CI)</w:t>
                            </w:r>
                          </w:p>
                        </w:tc>
                        <w:tc>
                          <w:tcPr>
                            <w:tcW w:w="992" w:type="dxa"/>
                            <w:tcBorders>
                              <w:top w:val="single" w:sz="4" w:space="0" w:color="auto"/>
                              <w:bottom w:val="single" w:sz="4" w:space="0" w:color="auto"/>
                            </w:tcBorders>
                            <w:vAlign w:val="center"/>
                          </w:tcPr>
                          <w:p w14:paraId="3714E3C5" w14:textId="77777777" w:rsidR="001A6F23" w:rsidRPr="00930D62" w:rsidRDefault="001A6F23" w:rsidP="009C7259">
                            <w:pPr>
                              <w:pStyle w:val="NormalWeb"/>
                              <w:jc w:val="center"/>
                              <w:rPr>
                                <w:rFonts w:ascii="Calibri" w:hAnsi="Calibri" w:cs="Calibri"/>
                                <w:b/>
                                <w:bCs/>
                                <w:color w:val="000000"/>
                                <w:sz w:val="19"/>
                                <w:szCs w:val="19"/>
                              </w:rPr>
                            </w:pPr>
                            <w:r w:rsidRPr="00930D62">
                              <w:rPr>
                                <w:rFonts w:ascii="Calibri" w:hAnsi="Calibri" w:cs="Calibri"/>
                                <w:b/>
                                <w:bCs/>
                                <w:color w:val="000000"/>
                                <w:sz w:val="19"/>
                                <w:szCs w:val="19"/>
                              </w:rPr>
                              <w:t>p</w:t>
                            </w:r>
                            <w:r>
                              <w:rPr>
                                <w:rFonts w:ascii="Calibri" w:hAnsi="Calibri" w:cs="Calibri"/>
                                <w:b/>
                                <w:bCs/>
                                <w:color w:val="000000"/>
                                <w:sz w:val="19"/>
                                <w:szCs w:val="19"/>
                              </w:rPr>
                              <w:t>-value</w:t>
                            </w:r>
                          </w:p>
                        </w:tc>
                        <w:tc>
                          <w:tcPr>
                            <w:tcW w:w="1559" w:type="dxa"/>
                            <w:tcBorders>
                              <w:top w:val="single" w:sz="4" w:space="0" w:color="auto"/>
                              <w:bottom w:val="single" w:sz="4" w:space="0" w:color="auto"/>
                            </w:tcBorders>
                            <w:vAlign w:val="center"/>
                          </w:tcPr>
                          <w:p w14:paraId="3772C878" w14:textId="77777777" w:rsidR="001A6F23" w:rsidRPr="00930D62" w:rsidRDefault="001A6F23" w:rsidP="009905EA">
                            <w:pPr>
                              <w:pStyle w:val="NormalWeb"/>
                              <w:ind w:firstLine="30"/>
                              <w:jc w:val="center"/>
                              <w:rPr>
                                <w:rFonts w:ascii="Calibri" w:hAnsi="Calibri" w:cs="Calibri"/>
                                <w:b/>
                                <w:bCs/>
                                <w:color w:val="000000"/>
                                <w:sz w:val="19"/>
                                <w:szCs w:val="19"/>
                              </w:rPr>
                            </w:pPr>
                            <w:r w:rsidRPr="00930D62">
                              <w:rPr>
                                <w:rFonts w:ascii="Calibri" w:hAnsi="Calibri" w:cs="Calibri"/>
                                <w:b/>
                                <w:bCs/>
                                <w:color w:val="000000"/>
                                <w:sz w:val="19"/>
                                <w:szCs w:val="19"/>
                              </w:rPr>
                              <w:t>Multivariate OR</w:t>
                            </w:r>
                            <w:r w:rsidRPr="00930D62">
                              <w:rPr>
                                <w:rFonts w:ascii="Calibri" w:hAnsi="Calibri" w:cs="Calibri"/>
                                <w:b/>
                                <w:bCs/>
                                <w:color w:val="000000"/>
                                <w:sz w:val="19"/>
                                <w:szCs w:val="19"/>
                              </w:rPr>
                              <w:br/>
                              <w:t xml:space="preserve"> (95% CI)</w:t>
                            </w:r>
                          </w:p>
                        </w:tc>
                      </w:tr>
                      <w:tr w:rsidR="001A6F23" w:rsidRPr="00930D62" w14:paraId="20D46570" w14:textId="77777777" w:rsidTr="009905EA">
                        <w:tc>
                          <w:tcPr>
                            <w:tcW w:w="1560" w:type="dxa"/>
                            <w:tcBorders>
                              <w:top w:val="single" w:sz="4" w:space="0" w:color="auto"/>
                              <w:bottom w:val="single" w:sz="4" w:space="0" w:color="auto"/>
                            </w:tcBorders>
                            <w:vAlign w:val="center"/>
                          </w:tcPr>
                          <w:p w14:paraId="07B8BCDF"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Age at study inclusion</w:t>
                            </w:r>
                          </w:p>
                        </w:tc>
                        <w:tc>
                          <w:tcPr>
                            <w:tcW w:w="1984" w:type="dxa"/>
                            <w:tcBorders>
                              <w:top w:val="single" w:sz="4" w:space="0" w:color="auto"/>
                              <w:bottom w:val="single" w:sz="4" w:space="0" w:color="auto"/>
                            </w:tcBorders>
                          </w:tcPr>
                          <w:p w14:paraId="553265EA"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Continuous</w:t>
                            </w:r>
                          </w:p>
                        </w:tc>
                        <w:tc>
                          <w:tcPr>
                            <w:tcW w:w="992" w:type="dxa"/>
                            <w:tcBorders>
                              <w:top w:val="single" w:sz="4" w:space="0" w:color="auto"/>
                              <w:bottom w:val="single" w:sz="4" w:space="0" w:color="auto"/>
                            </w:tcBorders>
                            <w:vAlign w:val="center"/>
                          </w:tcPr>
                          <w:p w14:paraId="097CB6F9"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w:t>
                            </w:r>
                          </w:p>
                        </w:tc>
                        <w:tc>
                          <w:tcPr>
                            <w:tcW w:w="1560" w:type="dxa"/>
                            <w:tcBorders>
                              <w:top w:val="single" w:sz="4" w:space="0" w:color="auto"/>
                              <w:bottom w:val="single" w:sz="4" w:space="0" w:color="auto"/>
                            </w:tcBorders>
                            <w:vAlign w:val="center"/>
                          </w:tcPr>
                          <w:p w14:paraId="108436B1"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1.0</w:t>
                            </w:r>
                            <w:r>
                              <w:rPr>
                                <w:rFonts w:ascii="Calibri" w:hAnsi="Calibri" w:cs="Calibri"/>
                                <w:color w:val="000000"/>
                                <w:sz w:val="18"/>
                                <w:szCs w:val="18"/>
                              </w:rPr>
                              <w:t>5</w:t>
                            </w:r>
                            <w:r w:rsidRPr="00930D62">
                              <w:rPr>
                                <w:rFonts w:ascii="Calibri" w:hAnsi="Calibri" w:cs="Calibri"/>
                                <w:color w:val="000000"/>
                                <w:sz w:val="18"/>
                                <w:szCs w:val="18"/>
                              </w:rPr>
                              <w:t xml:space="preserve"> (1.0</w:t>
                            </w:r>
                            <w:r>
                              <w:rPr>
                                <w:rFonts w:ascii="Calibri" w:hAnsi="Calibri" w:cs="Calibri"/>
                                <w:color w:val="000000"/>
                                <w:sz w:val="18"/>
                                <w:szCs w:val="18"/>
                              </w:rPr>
                              <w:t>3</w:t>
                            </w:r>
                            <w:r w:rsidRPr="00930D62">
                              <w:rPr>
                                <w:rFonts w:ascii="Calibri" w:hAnsi="Calibri" w:cs="Calibri"/>
                                <w:color w:val="000000"/>
                                <w:sz w:val="18"/>
                                <w:szCs w:val="18"/>
                              </w:rPr>
                              <w:t>-1.0</w:t>
                            </w:r>
                            <w:r>
                              <w:rPr>
                                <w:rFonts w:ascii="Calibri" w:hAnsi="Calibri" w:cs="Calibri"/>
                                <w:color w:val="000000"/>
                                <w:sz w:val="18"/>
                                <w:szCs w:val="18"/>
                              </w:rPr>
                              <w:t>7</w:t>
                            </w:r>
                            <w:r w:rsidRPr="00930D62">
                              <w:rPr>
                                <w:rFonts w:ascii="Calibri" w:hAnsi="Calibri" w:cs="Calibri"/>
                                <w:color w:val="000000"/>
                                <w:sz w:val="18"/>
                                <w:szCs w:val="18"/>
                              </w:rPr>
                              <w:t>)</w:t>
                            </w:r>
                          </w:p>
                        </w:tc>
                        <w:tc>
                          <w:tcPr>
                            <w:tcW w:w="992" w:type="dxa"/>
                            <w:tcBorders>
                              <w:top w:val="single" w:sz="4" w:space="0" w:color="auto"/>
                              <w:bottom w:val="single" w:sz="4" w:space="0" w:color="auto"/>
                            </w:tcBorders>
                            <w:vAlign w:val="center"/>
                          </w:tcPr>
                          <w:p w14:paraId="3B32DBAC"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&lt;0.0001*</w:t>
                            </w:r>
                          </w:p>
                        </w:tc>
                        <w:tc>
                          <w:tcPr>
                            <w:tcW w:w="1559" w:type="dxa"/>
                            <w:tcBorders>
                              <w:top w:val="single" w:sz="4" w:space="0" w:color="auto"/>
                              <w:bottom w:val="single" w:sz="4" w:space="0" w:color="auto"/>
                            </w:tcBorders>
                            <w:vAlign w:val="center"/>
                          </w:tcPr>
                          <w:p w14:paraId="2922383E"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1.0</w:t>
                            </w:r>
                            <w:r>
                              <w:rPr>
                                <w:rFonts w:ascii="Calibri" w:hAnsi="Calibri" w:cs="Calibri"/>
                                <w:color w:val="000000"/>
                                <w:sz w:val="18"/>
                                <w:szCs w:val="18"/>
                              </w:rPr>
                              <w:t>3</w:t>
                            </w:r>
                            <w:r w:rsidRPr="00930D62">
                              <w:rPr>
                                <w:rFonts w:ascii="Calibri" w:hAnsi="Calibri" w:cs="Calibri"/>
                                <w:color w:val="000000"/>
                                <w:sz w:val="18"/>
                                <w:szCs w:val="18"/>
                              </w:rPr>
                              <w:t xml:space="preserve"> (1.0</w:t>
                            </w:r>
                            <w:r>
                              <w:rPr>
                                <w:rFonts w:ascii="Calibri" w:hAnsi="Calibri" w:cs="Calibri"/>
                                <w:color w:val="000000"/>
                                <w:sz w:val="18"/>
                                <w:szCs w:val="18"/>
                              </w:rPr>
                              <w:t>0</w:t>
                            </w:r>
                            <w:r w:rsidRPr="00930D62">
                              <w:rPr>
                                <w:rFonts w:ascii="Calibri" w:hAnsi="Calibri" w:cs="Calibri"/>
                                <w:color w:val="000000"/>
                                <w:sz w:val="18"/>
                                <w:szCs w:val="18"/>
                              </w:rPr>
                              <w:t>-1.0</w:t>
                            </w:r>
                            <w:r>
                              <w:rPr>
                                <w:rFonts w:ascii="Calibri" w:hAnsi="Calibri" w:cs="Calibri"/>
                                <w:color w:val="000000"/>
                                <w:sz w:val="18"/>
                                <w:szCs w:val="18"/>
                              </w:rPr>
                              <w:t>7</w:t>
                            </w:r>
                            <w:r w:rsidRPr="00930D62">
                              <w:rPr>
                                <w:rFonts w:ascii="Calibri" w:hAnsi="Calibri" w:cs="Calibri"/>
                                <w:color w:val="000000"/>
                                <w:sz w:val="18"/>
                                <w:szCs w:val="18"/>
                              </w:rPr>
                              <w:t>)</w:t>
                            </w:r>
                          </w:p>
                        </w:tc>
                      </w:tr>
                      <w:tr w:rsidR="001A6F23" w:rsidRPr="00930D62" w14:paraId="78826190" w14:textId="77777777" w:rsidTr="009905EA">
                        <w:tc>
                          <w:tcPr>
                            <w:tcW w:w="1560" w:type="dxa"/>
                            <w:vMerge w:val="restart"/>
                            <w:tcBorders>
                              <w:top w:val="single" w:sz="4" w:space="0" w:color="auto"/>
                            </w:tcBorders>
                            <w:vAlign w:val="center"/>
                          </w:tcPr>
                          <w:p w14:paraId="0F443509"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Biological Sex</w:t>
                            </w:r>
                          </w:p>
                        </w:tc>
                        <w:tc>
                          <w:tcPr>
                            <w:tcW w:w="1984" w:type="dxa"/>
                            <w:tcBorders>
                              <w:top w:val="single" w:sz="4" w:space="0" w:color="auto"/>
                              <w:bottom w:val="single" w:sz="4" w:space="0" w:color="auto"/>
                            </w:tcBorders>
                          </w:tcPr>
                          <w:p w14:paraId="46B3485A"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Male</w:t>
                            </w:r>
                          </w:p>
                        </w:tc>
                        <w:tc>
                          <w:tcPr>
                            <w:tcW w:w="992" w:type="dxa"/>
                            <w:tcBorders>
                              <w:top w:val="single" w:sz="4" w:space="0" w:color="auto"/>
                              <w:bottom w:val="single" w:sz="4" w:space="0" w:color="auto"/>
                            </w:tcBorders>
                            <w:vAlign w:val="center"/>
                          </w:tcPr>
                          <w:p w14:paraId="66EB735E"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 xml:space="preserve"> 55 (50.0)</w:t>
                            </w:r>
                          </w:p>
                        </w:tc>
                        <w:tc>
                          <w:tcPr>
                            <w:tcW w:w="1560" w:type="dxa"/>
                            <w:tcBorders>
                              <w:top w:val="single" w:sz="4" w:space="0" w:color="auto"/>
                              <w:bottom w:val="single" w:sz="4" w:space="0" w:color="auto"/>
                            </w:tcBorders>
                            <w:vAlign w:val="center"/>
                          </w:tcPr>
                          <w:p w14:paraId="71B5D2B5"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676169BB"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1F220E11"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5CF8D0AD" w14:textId="77777777" w:rsidTr="009905EA">
                        <w:tc>
                          <w:tcPr>
                            <w:tcW w:w="1560" w:type="dxa"/>
                            <w:vMerge/>
                            <w:tcBorders>
                              <w:bottom w:val="single" w:sz="4" w:space="0" w:color="auto"/>
                            </w:tcBorders>
                            <w:vAlign w:val="center"/>
                          </w:tcPr>
                          <w:p w14:paraId="3CE5C4C7"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55BADCAF"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Female</w:t>
                            </w:r>
                          </w:p>
                        </w:tc>
                        <w:tc>
                          <w:tcPr>
                            <w:tcW w:w="992" w:type="dxa"/>
                            <w:tcBorders>
                              <w:top w:val="single" w:sz="4" w:space="0" w:color="auto"/>
                              <w:bottom w:val="single" w:sz="4" w:space="0" w:color="auto"/>
                            </w:tcBorders>
                            <w:vAlign w:val="center"/>
                          </w:tcPr>
                          <w:p w14:paraId="7CB10FF8"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36 (42.9)</w:t>
                            </w:r>
                          </w:p>
                        </w:tc>
                        <w:tc>
                          <w:tcPr>
                            <w:tcW w:w="1560" w:type="dxa"/>
                            <w:tcBorders>
                              <w:top w:val="single" w:sz="4" w:space="0" w:color="auto"/>
                              <w:bottom w:val="single" w:sz="4" w:space="0" w:color="auto"/>
                            </w:tcBorders>
                            <w:vAlign w:val="center"/>
                          </w:tcPr>
                          <w:p w14:paraId="2FBE9A9A"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0.75 (0.42-1.3</w:t>
                            </w:r>
                            <w:r>
                              <w:rPr>
                                <w:rFonts w:ascii="Calibri" w:hAnsi="Calibri" w:cs="Calibri"/>
                                <w:color w:val="000000"/>
                                <w:sz w:val="18"/>
                                <w:szCs w:val="18"/>
                              </w:rPr>
                              <w:t>3</w:t>
                            </w:r>
                            <w:r w:rsidRPr="00930D62">
                              <w:rPr>
                                <w:rFonts w:ascii="Calibri" w:hAnsi="Calibri" w:cs="Calibri"/>
                                <w:color w:val="000000"/>
                                <w:sz w:val="18"/>
                                <w:szCs w:val="18"/>
                              </w:rPr>
                              <w:t>)</w:t>
                            </w:r>
                          </w:p>
                        </w:tc>
                        <w:tc>
                          <w:tcPr>
                            <w:tcW w:w="992" w:type="dxa"/>
                            <w:tcBorders>
                              <w:top w:val="single" w:sz="4" w:space="0" w:color="auto"/>
                              <w:bottom w:val="single" w:sz="4" w:space="0" w:color="auto"/>
                            </w:tcBorders>
                            <w:vAlign w:val="center"/>
                          </w:tcPr>
                          <w:p w14:paraId="3E3DC303"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0.3237</w:t>
                            </w:r>
                          </w:p>
                        </w:tc>
                        <w:tc>
                          <w:tcPr>
                            <w:tcW w:w="1559" w:type="dxa"/>
                            <w:tcBorders>
                              <w:top w:val="single" w:sz="4" w:space="0" w:color="auto"/>
                              <w:bottom w:val="single" w:sz="4" w:space="0" w:color="auto"/>
                            </w:tcBorders>
                            <w:vAlign w:val="center"/>
                          </w:tcPr>
                          <w:p w14:paraId="626F255A"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292AA528" w14:textId="77777777" w:rsidTr="009905EA">
                        <w:tc>
                          <w:tcPr>
                            <w:tcW w:w="1560" w:type="dxa"/>
                            <w:vMerge w:val="restart"/>
                            <w:tcBorders>
                              <w:top w:val="single" w:sz="4" w:space="0" w:color="auto"/>
                            </w:tcBorders>
                            <w:vAlign w:val="center"/>
                          </w:tcPr>
                          <w:p w14:paraId="506A54AA"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NHS Hospital Trust</w:t>
                            </w:r>
                          </w:p>
                        </w:tc>
                        <w:tc>
                          <w:tcPr>
                            <w:tcW w:w="1984" w:type="dxa"/>
                            <w:tcBorders>
                              <w:top w:val="single" w:sz="4" w:space="0" w:color="auto"/>
                              <w:bottom w:val="single" w:sz="4" w:space="0" w:color="auto"/>
                            </w:tcBorders>
                          </w:tcPr>
                          <w:p w14:paraId="1A3ED31B"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London North West University</w:t>
                            </w:r>
                          </w:p>
                        </w:tc>
                        <w:tc>
                          <w:tcPr>
                            <w:tcW w:w="992" w:type="dxa"/>
                            <w:tcBorders>
                              <w:top w:val="single" w:sz="4" w:space="0" w:color="auto"/>
                              <w:bottom w:val="single" w:sz="4" w:space="0" w:color="auto"/>
                            </w:tcBorders>
                            <w:vAlign w:val="center"/>
                          </w:tcPr>
                          <w:p w14:paraId="77356203"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75 (46.3)</w:t>
                            </w:r>
                          </w:p>
                        </w:tc>
                        <w:tc>
                          <w:tcPr>
                            <w:tcW w:w="1560" w:type="dxa"/>
                            <w:tcBorders>
                              <w:top w:val="single" w:sz="4" w:space="0" w:color="auto"/>
                              <w:bottom w:val="single" w:sz="4" w:space="0" w:color="auto"/>
                            </w:tcBorders>
                            <w:vAlign w:val="center"/>
                          </w:tcPr>
                          <w:p w14:paraId="55FDF79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0B0F2D80"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60514756"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09206098" w14:textId="77777777" w:rsidTr="009905EA">
                        <w:tc>
                          <w:tcPr>
                            <w:tcW w:w="1560" w:type="dxa"/>
                            <w:vMerge/>
                            <w:tcBorders>
                              <w:bottom w:val="single" w:sz="4" w:space="0" w:color="auto"/>
                            </w:tcBorders>
                            <w:vAlign w:val="center"/>
                          </w:tcPr>
                          <w:p w14:paraId="640EAD1F"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221463F1"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Imperial College Healthcare</w:t>
                            </w:r>
                          </w:p>
                        </w:tc>
                        <w:tc>
                          <w:tcPr>
                            <w:tcW w:w="992" w:type="dxa"/>
                            <w:tcBorders>
                              <w:top w:val="single" w:sz="4" w:space="0" w:color="auto"/>
                              <w:bottom w:val="single" w:sz="4" w:space="0" w:color="auto"/>
                            </w:tcBorders>
                            <w:vAlign w:val="center"/>
                          </w:tcPr>
                          <w:p w14:paraId="034ADAB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16 (50.0)</w:t>
                            </w:r>
                          </w:p>
                        </w:tc>
                        <w:tc>
                          <w:tcPr>
                            <w:tcW w:w="1560" w:type="dxa"/>
                            <w:tcBorders>
                              <w:top w:val="single" w:sz="4" w:space="0" w:color="auto"/>
                              <w:bottom w:val="single" w:sz="4" w:space="0" w:color="auto"/>
                            </w:tcBorders>
                            <w:vAlign w:val="center"/>
                          </w:tcPr>
                          <w:p w14:paraId="69B44603"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1.16 (0.54-2.49)</w:t>
                            </w:r>
                          </w:p>
                        </w:tc>
                        <w:tc>
                          <w:tcPr>
                            <w:tcW w:w="992" w:type="dxa"/>
                            <w:tcBorders>
                              <w:top w:val="single" w:sz="4" w:space="0" w:color="auto"/>
                              <w:bottom w:val="single" w:sz="4" w:space="0" w:color="auto"/>
                            </w:tcBorders>
                            <w:vAlign w:val="center"/>
                          </w:tcPr>
                          <w:p w14:paraId="43EEC42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0.7014</w:t>
                            </w:r>
                          </w:p>
                        </w:tc>
                        <w:tc>
                          <w:tcPr>
                            <w:tcW w:w="1559" w:type="dxa"/>
                            <w:tcBorders>
                              <w:top w:val="single" w:sz="4" w:space="0" w:color="auto"/>
                              <w:bottom w:val="single" w:sz="4" w:space="0" w:color="auto"/>
                            </w:tcBorders>
                            <w:vAlign w:val="center"/>
                          </w:tcPr>
                          <w:p w14:paraId="39E7B53B"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4369C8C3" w14:textId="77777777" w:rsidTr="009905EA">
                        <w:tc>
                          <w:tcPr>
                            <w:tcW w:w="1560" w:type="dxa"/>
                            <w:tcBorders>
                              <w:top w:val="single" w:sz="4" w:space="0" w:color="auto"/>
                            </w:tcBorders>
                            <w:vAlign w:val="center"/>
                          </w:tcPr>
                          <w:p w14:paraId="3A2657A0"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6BFC55A3"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White</w:t>
                            </w:r>
                          </w:p>
                        </w:tc>
                        <w:tc>
                          <w:tcPr>
                            <w:tcW w:w="992" w:type="dxa"/>
                            <w:tcBorders>
                              <w:top w:val="single" w:sz="4" w:space="0" w:color="auto"/>
                              <w:bottom w:val="single" w:sz="4" w:space="0" w:color="auto"/>
                            </w:tcBorders>
                            <w:vAlign w:val="center"/>
                          </w:tcPr>
                          <w:p w14:paraId="4A6E371D"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54 (55.1)</w:t>
                            </w:r>
                          </w:p>
                        </w:tc>
                        <w:tc>
                          <w:tcPr>
                            <w:tcW w:w="1560" w:type="dxa"/>
                            <w:tcBorders>
                              <w:top w:val="single" w:sz="4" w:space="0" w:color="auto"/>
                              <w:bottom w:val="single" w:sz="4" w:space="0" w:color="auto"/>
                            </w:tcBorders>
                            <w:vAlign w:val="center"/>
                          </w:tcPr>
                          <w:p w14:paraId="014538C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579F79E3"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1C13ECA2"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r>
                      <w:tr w:rsidR="001A6F23" w:rsidRPr="00930D62" w14:paraId="3FF03961" w14:textId="77777777" w:rsidTr="009905EA">
                        <w:tc>
                          <w:tcPr>
                            <w:tcW w:w="1560" w:type="dxa"/>
                            <w:vAlign w:val="center"/>
                          </w:tcPr>
                          <w:p w14:paraId="4C47A65F"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Ethnicity</w:t>
                            </w:r>
                          </w:p>
                        </w:tc>
                        <w:tc>
                          <w:tcPr>
                            <w:tcW w:w="1984" w:type="dxa"/>
                            <w:tcBorders>
                              <w:top w:val="single" w:sz="4" w:space="0" w:color="auto"/>
                              <w:bottom w:val="single" w:sz="4" w:space="0" w:color="auto"/>
                            </w:tcBorders>
                          </w:tcPr>
                          <w:p w14:paraId="73C679ED"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South Asian</w:t>
                            </w:r>
                          </w:p>
                        </w:tc>
                        <w:tc>
                          <w:tcPr>
                            <w:tcW w:w="992" w:type="dxa"/>
                            <w:tcBorders>
                              <w:top w:val="single" w:sz="4" w:space="0" w:color="auto"/>
                              <w:bottom w:val="single" w:sz="4" w:space="0" w:color="auto"/>
                            </w:tcBorders>
                            <w:vAlign w:val="center"/>
                          </w:tcPr>
                          <w:p w14:paraId="20407D2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26 (45.6)</w:t>
                            </w:r>
                          </w:p>
                        </w:tc>
                        <w:tc>
                          <w:tcPr>
                            <w:tcW w:w="1560" w:type="dxa"/>
                            <w:tcBorders>
                              <w:top w:val="single" w:sz="4" w:space="0" w:color="auto"/>
                              <w:bottom w:val="single" w:sz="4" w:space="0" w:color="auto"/>
                            </w:tcBorders>
                            <w:vAlign w:val="center"/>
                          </w:tcPr>
                          <w:p w14:paraId="650CEA0C"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0.68 (0.35-1.31)</w:t>
                            </w:r>
                          </w:p>
                        </w:tc>
                        <w:tc>
                          <w:tcPr>
                            <w:tcW w:w="992" w:type="dxa"/>
                            <w:tcBorders>
                              <w:top w:val="single" w:sz="4" w:space="0" w:color="auto"/>
                              <w:bottom w:val="single" w:sz="4" w:space="0" w:color="auto"/>
                            </w:tcBorders>
                            <w:vAlign w:val="center"/>
                          </w:tcPr>
                          <w:p w14:paraId="3B7BBBC1"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0.2552</w:t>
                            </w:r>
                          </w:p>
                        </w:tc>
                        <w:tc>
                          <w:tcPr>
                            <w:tcW w:w="1559" w:type="dxa"/>
                            <w:tcBorders>
                              <w:top w:val="single" w:sz="4" w:space="0" w:color="auto"/>
                              <w:bottom w:val="single" w:sz="4" w:space="0" w:color="auto"/>
                            </w:tcBorders>
                            <w:vAlign w:val="center"/>
                          </w:tcPr>
                          <w:p w14:paraId="14DEBC73"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w:t>
                            </w:r>
                            <w:r>
                              <w:rPr>
                                <w:rFonts w:ascii="Calibri" w:hAnsi="Calibri" w:cs="Calibri"/>
                                <w:color w:val="000000"/>
                                <w:sz w:val="18"/>
                                <w:szCs w:val="18"/>
                              </w:rPr>
                              <w:t xml:space="preserve">82 </w:t>
                            </w:r>
                            <w:r w:rsidRPr="00930D62">
                              <w:rPr>
                                <w:rFonts w:ascii="Calibri" w:hAnsi="Calibri" w:cs="Calibri"/>
                                <w:color w:val="000000"/>
                                <w:sz w:val="18"/>
                                <w:szCs w:val="18"/>
                              </w:rPr>
                              <w:t>(0.</w:t>
                            </w:r>
                            <w:r>
                              <w:rPr>
                                <w:rFonts w:ascii="Calibri" w:hAnsi="Calibri" w:cs="Calibri"/>
                                <w:color w:val="000000"/>
                                <w:sz w:val="18"/>
                                <w:szCs w:val="18"/>
                              </w:rPr>
                              <w:t>37</w:t>
                            </w:r>
                            <w:r w:rsidRPr="00930D62">
                              <w:rPr>
                                <w:rFonts w:ascii="Calibri" w:hAnsi="Calibri" w:cs="Calibri"/>
                                <w:color w:val="000000"/>
                                <w:sz w:val="18"/>
                                <w:szCs w:val="18"/>
                              </w:rPr>
                              <w:t>-1.</w:t>
                            </w:r>
                            <w:r>
                              <w:rPr>
                                <w:rFonts w:ascii="Calibri" w:hAnsi="Calibri" w:cs="Calibri"/>
                                <w:color w:val="000000"/>
                                <w:sz w:val="18"/>
                                <w:szCs w:val="18"/>
                              </w:rPr>
                              <w:t>81</w:t>
                            </w:r>
                            <w:r w:rsidRPr="00930D62">
                              <w:rPr>
                                <w:rFonts w:ascii="Calibri" w:hAnsi="Calibri" w:cs="Calibri"/>
                                <w:color w:val="000000"/>
                                <w:sz w:val="18"/>
                                <w:szCs w:val="18"/>
                              </w:rPr>
                              <w:t>)</w:t>
                            </w:r>
                          </w:p>
                        </w:tc>
                      </w:tr>
                      <w:tr w:rsidR="001A6F23" w:rsidRPr="00930D62" w14:paraId="6FE91587" w14:textId="77777777" w:rsidTr="009905EA">
                        <w:tc>
                          <w:tcPr>
                            <w:tcW w:w="1560" w:type="dxa"/>
                            <w:tcBorders>
                              <w:bottom w:val="single" w:sz="4" w:space="0" w:color="auto"/>
                            </w:tcBorders>
                            <w:vAlign w:val="center"/>
                          </w:tcPr>
                          <w:p w14:paraId="7DD62184"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1AD0B8A5"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Middle Eastern or Northern African</w:t>
                            </w:r>
                          </w:p>
                        </w:tc>
                        <w:tc>
                          <w:tcPr>
                            <w:tcW w:w="992" w:type="dxa"/>
                            <w:tcBorders>
                              <w:top w:val="single" w:sz="4" w:space="0" w:color="auto"/>
                              <w:bottom w:val="single" w:sz="4" w:space="0" w:color="auto"/>
                            </w:tcBorders>
                            <w:vAlign w:val="center"/>
                          </w:tcPr>
                          <w:p w14:paraId="544856CD" w14:textId="77777777" w:rsidR="001A6F23" w:rsidRPr="00930D62" w:rsidRDefault="001A6F23" w:rsidP="009C7259">
                            <w:pPr>
                              <w:pStyle w:val="NormalWeb"/>
                              <w:jc w:val="center"/>
                              <w:rPr>
                                <w:rFonts w:ascii="Calibri" w:hAnsi="Calibri" w:cs="Calibri"/>
                                <w:color w:val="000000"/>
                                <w:sz w:val="18"/>
                                <w:szCs w:val="18"/>
                                <w:lang w:val="de-DE"/>
                              </w:rPr>
                            </w:pPr>
                            <w:r w:rsidRPr="00930D62">
                              <w:rPr>
                                <w:rFonts w:ascii="Calibri" w:hAnsi="Calibri" w:cs="Calibri"/>
                                <w:color w:val="000000"/>
                                <w:sz w:val="18"/>
                                <w:szCs w:val="18"/>
                              </w:rPr>
                              <w:t>4 (26.7)</w:t>
                            </w:r>
                          </w:p>
                        </w:tc>
                        <w:tc>
                          <w:tcPr>
                            <w:tcW w:w="1560" w:type="dxa"/>
                            <w:tcBorders>
                              <w:top w:val="single" w:sz="4" w:space="0" w:color="auto"/>
                              <w:bottom w:val="single" w:sz="4" w:space="0" w:color="auto"/>
                            </w:tcBorders>
                            <w:vAlign w:val="center"/>
                          </w:tcPr>
                          <w:p w14:paraId="7636CD89"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w:t>
                            </w:r>
                            <w:r>
                              <w:rPr>
                                <w:rFonts w:ascii="Calibri" w:hAnsi="Calibri" w:cs="Calibri"/>
                                <w:color w:val="000000"/>
                                <w:sz w:val="18"/>
                                <w:szCs w:val="18"/>
                              </w:rPr>
                              <w:t>30</w:t>
                            </w:r>
                            <w:r w:rsidRPr="00930D62">
                              <w:rPr>
                                <w:rFonts w:ascii="Calibri" w:hAnsi="Calibri" w:cs="Calibri"/>
                                <w:color w:val="000000"/>
                                <w:sz w:val="18"/>
                                <w:szCs w:val="18"/>
                              </w:rPr>
                              <w:t xml:space="preserve"> (0.0</w:t>
                            </w:r>
                            <w:r>
                              <w:rPr>
                                <w:rFonts w:ascii="Calibri" w:hAnsi="Calibri" w:cs="Calibri"/>
                                <w:color w:val="000000"/>
                                <w:sz w:val="18"/>
                                <w:szCs w:val="18"/>
                              </w:rPr>
                              <w:t>8</w:t>
                            </w:r>
                            <w:r w:rsidRPr="00930D62">
                              <w:rPr>
                                <w:rFonts w:ascii="Calibri" w:hAnsi="Calibri" w:cs="Calibri"/>
                                <w:color w:val="000000"/>
                                <w:sz w:val="18"/>
                                <w:szCs w:val="18"/>
                              </w:rPr>
                              <w:t>-0.93)</w:t>
                            </w:r>
                          </w:p>
                        </w:tc>
                        <w:tc>
                          <w:tcPr>
                            <w:tcW w:w="992" w:type="dxa"/>
                            <w:tcBorders>
                              <w:top w:val="single" w:sz="4" w:space="0" w:color="auto"/>
                              <w:bottom w:val="single" w:sz="4" w:space="0" w:color="auto"/>
                            </w:tcBorders>
                            <w:vAlign w:val="center"/>
                          </w:tcPr>
                          <w:p w14:paraId="2F780385"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0.0491*</w:t>
                            </w:r>
                          </w:p>
                        </w:tc>
                        <w:tc>
                          <w:tcPr>
                            <w:tcW w:w="1559" w:type="dxa"/>
                            <w:tcBorders>
                              <w:top w:val="single" w:sz="4" w:space="0" w:color="auto"/>
                              <w:bottom w:val="single" w:sz="4" w:space="0" w:color="auto"/>
                            </w:tcBorders>
                            <w:vAlign w:val="center"/>
                          </w:tcPr>
                          <w:p w14:paraId="2A2BDDCF"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w:t>
                            </w:r>
                            <w:r>
                              <w:rPr>
                                <w:rFonts w:ascii="Calibri" w:hAnsi="Calibri" w:cs="Calibri"/>
                                <w:color w:val="000000"/>
                                <w:sz w:val="18"/>
                                <w:szCs w:val="18"/>
                              </w:rPr>
                              <w:t>48</w:t>
                            </w:r>
                            <w:r w:rsidRPr="00930D62">
                              <w:rPr>
                                <w:rFonts w:ascii="Calibri" w:hAnsi="Calibri" w:cs="Calibri"/>
                                <w:color w:val="000000"/>
                                <w:sz w:val="18"/>
                                <w:szCs w:val="18"/>
                              </w:rPr>
                              <w:t xml:space="preserve"> (0.1</w:t>
                            </w:r>
                            <w:r>
                              <w:rPr>
                                <w:rFonts w:ascii="Calibri" w:hAnsi="Calibri" w:cs="Calibri"/>
                                <w:color w:val="000000"/>
                                <w:sz w:val="18"/>
                                <w:szCs w:val="18"/>
                              </w:rPr>
                              <w:t>1</w:t>
                            </w:r>
                            <w:r w:rsidRPr="00930D62">
                              <w:rPr>
                                <w:rFonts w:ascii="Calibri" w:hAnsi="Calibri" w:cs="Calibri"/>
                                <w:color w:val="000000"/>
                                <w:sz w:val="18"/>
                                <w:szCs w:val="18"/>
                              </w:rPr>
                              <w:t>-</w:t>
                            </w:r>
                            <w:r>
                              <w:rPr>
                                <w:rFonts w:ascii="Calibri" w:hAnsi="Calibri" w:cs="Calibri"/>
                                <w:color w:val="000000"/>
                                <w:sz w:val="18"/>
                                <w:szCs w:val="18"/>
                              </w:rPr>
                              <w:t>1.89</w:t>
                            </w:r>
                            <w:r w:rsidRPr="00930D62">
                              <w:rPr>
                                <w:rFonts w:ascii="Calibri" w:hAnsi="Calibri" w:cs="Calibri"/>
                                <w:color w:val="000000"/>
                                <w:sz w:val="18"/>
                                <w:szCs w:val="18"/>
                              </w:rPr>
                              <w:t>)</w:t>
                            </w:r>
                          </w:p>
                        </w:tc>
                      </w:tr>
                      <w:tr w:rsidR="001A6F23" w:rsidRPr="00930D62" w14:paraId="3522F390" w14:textId="77777777" w:rsidTr="009905EA">
                        <w:tc>
                          <w:tcPr>
                            <w:tcW w:w="1560" w:type="dxa"/>
                            <w:tcBorders>
                              <w:top w:val="single" w:sz="4" w:space="0" w:color="auto"/>
                            </w:tcBorders>
                            <w:vAlign w:val="center"/>
                          </w:tcPr>
                          <w:p w14:paraId="5BEBD93F"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01FA33D0"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No religion</w:t>
                            </w:r>
                          </w:p>
                        </w:tc>
                        <w:tc>
                          <w:tcPr>
                            <w:tcW w:w="992" w:type="dxa"/>
                            <w:tcBorders>
                              <w:top w:val="single" w:sz="4" w:space="0" w:color="auto"/>
                              <w:bottom w:val="single" w:sz="4" w:space="0" w:color="auto"/>
                            </w:tcBorders>
                            <w:vAlign w:val="center"/>
                          </w:tcPr>
                          <w:p w14:paraId="76A2519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25 (47.2)</w:t>
                            </w:r>
                          </w:p>
                        </w:tc>
                        <w:tc>
                          <w:tcPr>
                            <w:tcW w:w="1560" w:type="dxa"/>
                            <w:tcBorders>
                              <w:top w:val="single" w:sz="4" w:space="0" w:color="auto"/>
                              <w:bottom w:val="single" w:sz="4" w:space="0" w:color="auto"/>
                            </w:tcBorders>
                            <w:vAlign w:val="center"/>
                          </w:tcPr>
                          <w:p w14:paraId="4C20A29D"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1B0B3794"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185FFABD"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7367EF34" w14:textId="77777777" w:rsidTr="009905EA">
                        <w:tc>
                          <w:tcPr>
                            <w:tcW w:w="1560" w:type="dxa"/>
                            <w:vAlign w:val="center"/>
                          </w:tcPr>
                          <w:p w14:paraId="18E6990E"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618A7B56"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Christianity</w:t>
                            </w:r>
                          </w:p>
                        </w:tc>
                        <w:tc>
                          <w:tcPr>
                            <w:tcW w:w="992" w:type="dxa"/>
                            <w:tcBorders>
                              <w:top w:val="single" w:sz="4" w:space="0" w:color="auto"/>
                              <w:bottom w:val="single" w:sz="4" w:space="0" w:color="auto"/>
                            </w:tcBorders>
                            <w:vAlign w:val="center"/>
                          </w:tcPr>
                          <w:p w14:paraId="18AA768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29 (54.7)</w:t>
                            </w:r>
                          </w:p>
                        </w:tc>
                        <w:tc>
                          <w:tcPr>
                            <w:tcW w:w="1560" w:type="dxa"/>
                            <w:tcBorders>
                              <w:top w:val="single" w:sz="4" w:space="0" w:color="auto"/>
                              <w:bottom w:val="single" w:sz="4" w:space="0" w:color="auto"/>
                            </w:tcBorders>
                            <w:vAlign w:val="center"/>
                          </w:tcPr>
                          <w:p w14:paraId="5E90C153"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1.35 (0.63-2.92)</w:t>
                            </w:r>
                          </w:p>
                        </w:tc>
                        <w:tc>
                          <w:tcPr>
                            <w:tcW w:w="992" w:type="dxa"/>
                            <w:tcBorders>
                              <w:top w:val="single" w:sz="4" w:space="0" w:color="auto"/>
                              <w:bottom w:val="single" w:sz="4" w:space="0" w:color="auto"/>
                            </w:tcBorders>
                            <w:vAlign w:val="center"/>
                          </w:tcPr>
                          <w:p w14:paraId="72556929"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0.4375</w:t>
                            </w:r>
                          </w:p>
                        </w:tc>
                        <w:tc>
                          <w:tcPr>
                            <w:tcW w:w="1559" w:type="dxa"/>
                            <w:tcBorders>
                              <w:top w:val="single" w:sz="4" w:space="0" w:color="auto"/>
                              <w:bottom w:val="single" w:sz="4" w:space="0" w:color="auto"/>
                            </w:tcBorders>
                            <w:vAlign w:val="center"/>
                          </w:tcPr>
                          <w:p w14:paraId="51B04C32"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51F91CC7" w14:textId="77777777" w:rsidTr="009905EA">
                        <w:tc>
                          <w:tcPr>
                            <w:tcW w:w="1560" w:type="dxa"/>
                            <w:vAlign w:val="center"/>
                          </w:tcPr>
                          <w:p w14:paraId="7550A44F"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Religion</w:t>
                            </w:r>
                          </w:p>
                        </w:tc>
                        <w:tc>
                          <w:tcPr>
                            <w:tcW w:w="1984" w:type="dxa"/>
                            <w:tcBorders>
                              <w:top w:val="single" w:sz="4" w:space="0" w:color="auto"/>
                              <w:bottom w:val="single" w:sz="4" w:space="0" w:color="auto"/>
                            </w:tcBorders>
                          </w:tcPr>
                          <w:p w14:paraId="31BC65A8"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Hinduism</w:t>
                            </w:r>
                          </w:p>
                        </w:tc>
                        <w:tc>
                          <w:tcPr>
                            <w:tcW w:w="992" w:type="dxa"/>
                            <w:tcBorders>
                              <w:top w:val="single" w:sz="4" w:space="0" w:color="auto"/>
                              <w:bottom w:val="single" w:sz="4" w:space="0" w:color="auto"/>
                            </w:tcBorders>
                            <w:vAlign w:val="center"/>
                          </w:tcPr>
                          <w:p w14:paraId="2394BAB8"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17 (45.9)</w:t>
                            </w:r>
                          </w:p>
                        </w:tc>
                        <w:tc>
                          <w:tcPr>
                            <w:tcW w:w="1560" w:type="dxa"/>
                            <w:tcBorders>
                              <w:top w:val="single" w:sz="4" w:space="0" w:color="auto"/>
                              <w:bottom w:val="single" w:sz="4" w:space="0" w:color="auto"/>
                            </w:tcBorders>
                            <w:vAlign w:val="center"/>
                          </w:tcPr>
                          <w:p w14:paraId="1BCBF2C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1.06 (0.4</w:t>
                            </w:r>
                            <w:r>
                              <w:rPr>
                                <w:rFonts w:ascii="Calibri" w:hAnsi="Calibri" w:cs="Calibri"/>
                                <w:color w:val="000000"/>
                                <w:sz w:val="18"/>
                                <w:szCs w:val="18"/>
                              </w:rPr>
                              <w:t>6</w:t>
                            </w:r>
                            <w:r w:rsidRPr="00930D62">
                              <w:rPr>
                                <w:rFonts w:ascii="Calibri" w:hAnsi="Calibri" w:cs="Calibri"/>
                                <w:color w:val="000000"/>
                                <w:sz w:val="18"/>
                                <w:szCs w:val="18"/>
                              </w:rPr>
                              <w:t>-2.4</w:t>
                            </w:r>
                            <w:r>
                              <w:rPr>
                                <w:rFonts w:ascii="Calibri" w:hAnsi="Calibri" w:cs="Calibri"/>
                                <w:color w:val="000000"/>
                                <w:sz w:val="18"/>
                                <w:szCs w:val="18"/>
                              </w:rPr>
                              <w:t>7</w:t>
                            </w:r>
                            <w:r w:rsidRPr="00930D62">
                              <w:rPr>
                                <w:rFonts w:ascii="Calibri" w:hAnsi="Calibri" w:cs="Calibri"/>
                                <w:color w:val="000000"/>
                                <w:sz w:val="18"/>
                                <w:szCs w:val="18"/>
                              </w:rPr>
                              <w:t>)</w:t>
                            </w:r>
                          </w:p>
                        </w:tc>
                        <w:tc>
                          <w:tcPr>
                            <w:tcW w:w="992" w:type="dxa"/>
                            <w:tcBorders>
                              <w:top w:val="single" w:sz="4" w:space="0" w:color="auto"/>
                              <w:bottom w:val="single" w:sz="4" w:space="0" w:color="auto"/>
                            </w:tcBorders>
                            <w:vAlign w:val="center"/>
                          </w:tcPr>
                          <w:p w14:paraId="7A2D45CE"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0.8901</w:t>
                            </w:r>
                          </w:p>
                        </w:tc>
                        <w:tc>
                          <w:tcPr>
                            <w:tcW w:w="1559" w:type="dxa"/>
                            <w:tcBorders>
                              <w:top w:val="single" w:sz="4" w:space="0" w:color="auto"/>
                              <w:bottom w:val="single" w:sz="4" w:space="0" w:color="auto"/>
                            </w:tcBorders>
                            <w:vAlign w:val="center"/>
                          </w:tcPr>
                          <w:p w14:paraId="35DBF2A9"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4C58FF87" w14:textId="77777777" w:rsidTr="009905EA">
                        <w:tc>
                          <w:tcPr>
                            <w:tcW w:w="1560" w:type="dxa"/>
                            <w:vAlign w:val="center"/>
                          </w:tcPr>
                          <w:p w14:paraId="5CD1E0E6"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7AADB2E4"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Islam</w:t>
                            </w:r>
                          </w:p>
                        </w:tc>
                        <w:tc>
                          <w:tcPr>
                            <w:tcW w:w="992" w:type="dxa"/>
                            <w:tcBorders>
                              <w:top w:val="single" w:sz="4" w:space="0" w:color="auto"/>
                              <w:bottom w:val="single" w:sz="4" w:space="0" w:color="auto"/>
                            </w:tcBorders>
                            <w:vAlign w:val="center"/>
                          </w:tcPr>
                          <w:p w14:paraId="74B4BEC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7 (29.2)</w:t>
                            </w:r>
                          </w:p>
                        </w:tc>
                        <w:tc>
                          <w:tcPr>
                            <w:tcW w:w="1560" w:type="dxa"/>
                            <w:tcBorders>
                              <w:top w:val="single" w:sz="4" w:space="0" w:color="auto"/>
                              <w:bottom w:val="single" w:sz="4" w:space="0" w:color="auto"/>
                            </w:tcBorders>
                            <w:vAlign w:val="center"/>
                          </w:tcPr>
                          <w:p w14:paraId="5507ABFD"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0.46 (0.1</w:t>
                            </w:r>
                            <w:r>
                              <w:rPr>
                                <w:rFonts w:ascii="Calibri" w:hAnsi="Calibri" w:cs="Calibri"/>
                                <w:color w:val="000000"/>
                                <w:sz w:val="18"/>
                                <w:szCs w:val="18"/>
                              </w:rPr>
                              <w:t>6</w:t>
                            </w:r>
                            <w:r w:rsidRPr="00930D62">
                              <w:rPr>
                                <w:rFonts w:ascii="Calibri" w:hAnsi="Calibri" w:cs="Calibri"/>
                                <w:color w:val="000000"/>
                                <w:sz w:val="18"/>
                                <w:szCs w:val="18"/>
                              </w:rPr>
                              <w:t>-1.2</w:t>
                            </w:r>
                            <w:r>
                              <w:rPr>
                                <w:rFonts w:ascii="Calibri" w:hAnsi="Calibri" w:cs="Calibri"/>
                                <w:color w:val="000000"/>
                                <w:sz w:val="18"/>
                                <w:szCs w:val="18"/>
                              </w:rPr>
                              <w:t>6</w:t>
                            </w:r>
                            <w:r w:rsidRPr="00930D62">
                              <w:rPr>
                                <w:rFonts w:ascii="Calibri" w:hAnsi="Calibri" w:cs="Calibri"/>
                                <w:color w:val="000000"/>
                                <w:sz w:val="18"/>
                                <w:szCs w:val="18"/>
                              </w:rPr>
                              <w:t>)</w:t>
                            </w:r>
                          </w:p>
                        </w:tc>
                        <w:tc>
                          <w:tcPr>
                            <w:tcW w:w="992" w:type="dxa"/>
                            <w:tcBorders>
                              <w:top w:val="single" w:sz="4" w:space="0" w:color="auto"/>
                              <w:bottom w:val="single" w:sz="4" w:space="0" w:color="auto"/>
                            </w:tcBorders>
                            <w:vAlign w:val="center"/>
                          </w:tcPr>
                          <w:p w14:paraId="225DDEB5"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0.1417</w:t>
                            </w:r>
                          </w:p>
                        </w:tc>
                        <w:tc>
                          <w:tcPr>
                            <w:tcW w:w="1559" w:type="dxa"/>
                            <w:tcBorders>
                              <w:top w:val="single" w:sz="4" w:space="0" w:color="auto"/>
                              <w:bottom w:val="single" w:sz="4" w:space="0" w:color="auto"/>
                            </w:tcBorders>
                            <w:vAlign w:val="center"/>
                          </w:tcPr>
                          <w:p w14:paraId="06357869"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327AEAD4" w14:textId="77777777" w:rsidTr="009905EA">
                        <w:tc>
                          <w:tcPr>
                            <w:tcW w:w="1560" w:type="dxa"/>
                            <w:tcBorders>
                              <w:bottom w:val="single" w:sz="4" w:space="0" w:color="auto"/>
                            </w:tcBorders>
                            <w:vAlign w:val="center"/>
                          </w:tcPr>
                          <w:p w14:paraId="0D4FBE67"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47483F86"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Judaism</w:t>
                            </w:r>
                          </w:p>
                        </w:tc>
                        <w:tc>
                          <w:tcPr>
                            <w:tcW w:w="992" w:type="dxa"/>
                            <w:tcBorders>
                              <w:top w:val="single" w:sz="4" w:space="0" w:color="auto"/>
                              <w:bottom w:val="single" w:sz="4" w:space="0" w:color="auto"/>
                            </w:tcBorders>
                            <w:vAlign w:val="center"/>
                          </w:tcPr>
                          <w:p w14:paraId="39B9C3CF"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9 (69.2)</w:t>
                            </w:r>
                          </w:p>
                        </w:tc>
                        <w:tc>
                          <w:tcPr>
                            <w:tcW w:w="1560" w:type="dxa"/>
                            <w:tcBorders>
                              <w:top w:val="single" w:sz="4" w:space="0" w:color="auto"/>
                              <w:bottom w:val="single" w:sz="4" w:space="0" w:color="auto"/>
                            </w:tcBorders>
                            <w:vAlign w:val="center"/>
                          </w:tcPr>
                          <w:p w14:paraId="2699A4A8"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2.52 (0.74-10.24)</w:t>
                            </w:r>
                          </w:p>
                        </w:tc>
                        <w:tc>
                          <w:tcPr>
                            <w:tcW w:w="992" w:type="dxa"/>
                            <w:tcBorders>
                              <w:top w:val="single" w:sz="4" w:space="0" w:color="auto"/>
                              <w:bottom w:val="single" w:sz="4" w:space="0" w:color="auto"/>
                            </w:tcBorders>
                            <w:vAlign w:val="center"/>
                          </w:tcPr>
                          <w:p w14:paraId="6F4E8D4E"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0.1620</w:t>
                            </w:r>
                          </w:p>
                        </w:tc>
                        <w:tc>
                          <w:tcPr>
                            <w:tcW w:w="1559" w:type="dxa"/>
                            <w:tcBorders>
                              <w:top w:val="single" w:sz="4" w:space="0" w:color="auto"/>
                              <w:bottom w:val="single" w:sz="4" w:space="0" w:color="auto"/>
                            </w:tcBorders>
                            <w:vAlign w:val="center"/>
                          </w:tcPr>
                          <w:p w14:paraId="338FE618"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19F17670" w14:textId="77777777" w:rsidTr="009905EA">
                        <w:tc>
                          <w:tcPr>
                            <w:tcW w:w="1560" w:type="dxa"/>
                            <w:vMerge w:val="restart"/>
                            <w:tcBorders>
                              <w:top w:val="single" w:sz="4" w:space="0" w:color="auto"/>
                            </w:tcBorders>
                            <w:vAlign w:val="center"/>
                          </w:tcPr>
                          <w:p w14:paraId="308FA520"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Employment status</w:t>
                            </w:r>
                          </w:p>
                        </w:tc>
                        <w:tc>
                          <w:tcPr>
                            <w:tcW w:w="1984" w:type="dxa"/>
                            <w:tcBorders>
                              <w:top w:val="single" w:sz="4" w:space="0" w:color="auto"/>
                              <w:bottom w:val="single" w:sz="4" w:space="0" w:color="auto"/>
                            </w:tcBorders>
                          </w:tcPr>
                          <w:p w14:paraId="11BE9BDD"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Employed</w:t>
                            </w:r>
                          </w:p>
                        </w:tc>
                        <w:tc>
                          <w:tcPr>
                            <w:tcW w:w="992" w:type="dxa"/>
                            <w:tcBorders>
                              <w:top w:val="single" w:sz="4" w:space="0" w:color="auto"/>
                              <w:bottom w:val="single" w:sz="4" w:space="0" w:color="auto"/>
                            </w:tcBorders>
                            <w:vAlign w:val="center"/>
                          </w:tcPr>
                          <w:p w14:paraId="586E1B97" w14:textId="77777777" w:rsidR="001A6F23" w:rsidRPr="00930D62" w:rsidRDefault="001A6F23" w:rsidP="009C7259">
                            <w:pPr>
                              <w:pStyle w:val="NormalWeb"/>
                              <w:jc w:val="center"/>
                              <w:rPr>
                                <w:rFonts w:ascii="Calibri" w:hAnsi="Calibri" w:cs="Calibri"/>
                                <w:color w:val="000000"/>
                                <w:sz w:val="18"/>
                                <w:szCs w:val="18"/>
                                <w:lang w:val="de-DE"/>
                              </w:rPr>
                            </w:pPr>
                            <w:r w:rsidRPr="00930D62">
                              <w:rPr>
                                <w:rFonts w:ascii="Calibri" w:hAnsi="Calibri" w:cs="Calibri"/>
                                <w:color w:val="000000"/>
                                <w:sz w:val="18"/>
                                <w:szCs w:val="18"/>
                                <w:lang w:val="de-DE"/>
                              </w:rPr>
                              <w:t>51 (47.2)</w:t>
                            </w:r>
                          </w:p>
                        </w:tc>
                        <w:tc>
                          <w:tcPr>
                            <w:tcW w:w="1560" w:type="dxa"/>
                            <w:tcBorders>
                              <w:top w:val="single" w:sz="4" w:space="0" w:color="auto"/>
                              <w:bottom w:val="single" w:sz="4" w:space="0" w:color="auto"/>
                            </w:tcBorders>
                            <w:vAlign w:val="center"/>
                          </w:tcPr>
                          <w:p w14:paraId="1325537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19FEB287"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5B13996B"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r>
                      <w:tr w:rsidR="001A6F23" w:rsidRPr="00930D62" w14:paraId="03A5ADA6" w14:textId="77777777" w:rsidTr="009905EA">
                        <w:tc>
                          <w:tcPr>
                            <w:tcW w:w="1560" w:type="dxa"/>
                            <w:vMerge/>
                            <w:vAlign w:val="center"/>
                          </w:tcPr>
                          <w:p w14:paraId="5F5974FC"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05E9E0A3"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Retired</w:t>
                            </w:r>
                          </w:p>
                        </w:tc>
                        <w:tc>
                          <w:tcPr>
                            <w:tcW w:w="992" w:type="dxa"/>
                            <w:tcBorders>
                              <w:top w:val="single" w:sz="4" w:space="0" w:color="auto"/>
                              <w:bottom w:val="single" w:sz="4" w:space="0" w:color="auto"/>
                            </w:tcBorders>
                            <w:vAlign w:val="center"/>
                          </w:tcPr>
                          <w:p w14:paraId="785B6EB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23 (82.1)</w:t>
                            </w:r>
                          </w:p>
                        </w:tc>
                        <w:tc>
                          <w:tcPr>
                            <w:tcW w:w="1560" w:type="dxa"/>
                            <w:tcBorders>
                              <w:top w:val="single" w:sz="4" w:space="0" w:color="auto"/>
                              <w:bottom w:val="single" w:sz="4" w:space="0" w:color="auto"/>
                            </w:tcBorders>
                            <w:vAlign w:val="center"/>
                          </w:tcPr>
                          <w:p w14:paraId="66B2F702"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5.14 (1.95-16.20)</w:t>
                            </w:r>
                          </w:p>
                        </w:tc>
                        <w:tc>
                          <w:tcPr>
                            <w:tcW w:w="992" w:type="dxa"/>
                            <w:tcBorders>
                              <w:top w:val="single" w:sz="4" w:space="0" w:color="auto"/>
                              <w:bottom w:val="single" w:sz="4" w:space="0" w:color="auto"/>
                            </w:tcBorders>
                            <w:vAlign w:val="center"/>
                          </w:tcPr>
                          <w:p w14:paraId="7ABAFF1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0.0020*</w:t>
                            </w:r>
                          </w:p>
                        </w:tc>
                        <w:tc>
                          <w:tcPr>
                            <w:tcW w:w="1559" w:type="dxa"/>
                            <w:tcBorders>
                              <w:top w:val="single" w:sz="4" w:space="0" w:color="auto"/>
                              <w:bottom w:val="single" w:sz="4" w:space="0" w:color="auto"/>
                            </w:tcBorders>
                            <w:vAlign w:val="center"/>
                          </w:tcPr>
                          <w:p w14:paraId="72D8D66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r>
                              <w:rPr>
                                <w:rFonts w:ascii="Calibri" w:hAnsi="Calibri" w:cs="Calibri"/>
                                <w:color w:val="000000"/>
                                <w:sz w:val="18"/>
                                <w:szCs w:val="18"/>
                              </w:rPr>
                              <w:t>.87</w:t>
                            </w:r>
                            <w:r w:rsidRPr="00930D62">
                              <w:rPr>
                                <w:rFonts w:ascii="Calibri" w:hAnsi="Calibri" w:cs="Calibri"/>
                                <w:color w:val="000000"/>
                                <w:sz w:val="18"/>
                                <w:szCs w:val="18"/>
                              </w:rPr>
                              <w:t xml:space="preserve"> (0.</w:t>
                            </w:r>
                            <w:r>
                              <w:rPr>
                                <w:rFonts w:ascii="Calibri" w:hAnsi="Calibri" w:cs="Calibri"/>
                                <w:color w:val="000000"/>
                                <w:sz w:val="18"/>
                                <w:szCs w:val="18"/>
                              </w:rPr>
                              <w:t>45</w:t>
                            </w:r>
                            <w:r w:rsidRPr="00930D62">
                              <w:rPr>
                                <w:rFonts w:ascii="Calibri" w:hAnsi="Calibri" w:cs="Calibri"/>
                                <w:color w:val="000000"/>
                                <w:sz w:val="18"/>
                                <w:szCs w:val="18"/>
                              </w:rPr>
                              <w:t>-</w:t>
                            </w:r>
                            <w:r>
                              <w:rPr>
                                <w:rFonts w:ascii="Calibri" w:hAnsi="Calibri" w:cs="Calibri"/>
                                <w:color w:val="000000"/>
                                <w:sz w:val="18"/>
                                <w:szCs w:val="18"/>
                              </w:rPr>
                              <w:t>8.42</w:t>
                            </w:r>
                            <w:r w:rsidRPr="00930D62">
                              <w:rPr>
                                <w:rFonts w:ascii="Calibri" w:hAnsi="Calibri" w:cs="Calibri"/>
                                <w:color w:val="000000"/>
                                <w:sz w:val="18"/>
                                <w:szCs w:val="18"/>
                              </w:rPr>
                              <w:t>)</w:t>
                            </w:r>
                          </w:p>
                        </w:tc>
                      </w:tr>
                      <w:tr w:rsidR="001A6F23" w:rsidRPr="00930D62" w14:paraId="63A503F1" w14:textId="77777777" w:rsidTr="009905EA">
                        <w:tc>
                          <w:tcPr>
                            <w:tcW w:w="1560" w:type="dxa"/>
                            <w:vMerge/>
                            <w:vAlign w:val="center"/>
                          </w:tcPr>
                          <w:p w14:paraId="06035B67"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49D62455"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Self-employed</w:t>
                            </w:r>
                          </w:p>
                        </w:tc>
                        <w:tc>
                          <w:tcPr>
                            <w:tcW w:w="992" w:type="dxa"/>
                            <w:tcBorders>
                              <w:top w:val="single" w:sz="4" w:space="0" w:color="auto"/>
                              <w:bottom w:val="single" w:sz="4" w:space="0" w:color="auto"/>
                            </w:tcBorders>
                            <w:vAlign w:val="center"/>
                          </w:tcPr>
                          <w:p w14:paraId="373CA74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7 (31.8)</w:t>
                            </w:r>
                          </w:p>
                        </w:tc>
                        <w:tc>
                          <w:tcPr>
                            <w:tcW w:w="1560" w:type="dxa"/>
                            <w:tcBorders>
                              <w:top w:val="single" w:sz="4" w:space="0" w:color="auto"/>
                              <w:bottom w:val="single" w:sz="4" w:space="0" w:color="auto"/>
                            </w:tcBorders>
                            <w:vAlign w:val="center"/>
                          </w:tcPr>
                          <w:p w14:paraId="2CE9EC77"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0.52 (0.1</w:t>
                            </w:r>
                            <w:r>
                              <w:rPr>
                                <w:rFonts w:ascii="Calibri" w:hAnsi="Calibri" w:cs="Calibri"/>
                                <w:color w:val="000000"/>
                                <w:sz w:val="18"/>
                                <w:szCs w:val="18"/>
                              </w:rPr>
                              <w:t>9</w:t>
                            </w:r>
                            <w:r w:rsidRPr="00930D62">
                              <w:rPr>
                                <w:rFonts w:ascii="Calibri" w:hAnsi="Calibri" w:cs="Calibri"/>
                                <w:color w:val="000000"/>
                                <w:sz w:val="18"/>
                                <w:szCs w:val="18"/>
                              </w:rPr>
                              <w:t>-1.34)</w:t>
                            </w:r>
                          </w:p>
                        </w:tc>
                        <w:tc>
                          <w:tcPr>
                            <w:tcW w:w="992" w:type="dxa"/>
                            <w:tcBorders>
                              <w:top w:val="single" w:sz="4" w:space="0" w:color="auto"/>
                              <w:bottom w:val="single" w:sz="4" w:space="0" w:color="auto"/>
                            </w:tcBorders>
                            <w:vAlign w:val="center"/>
                          </w:tcPr>
                          <w:p w14:paraId="2521686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0.1900</w:t>
                            </w:r>
                          </w:p>
                        </w:tc>
                        <w:tc>
                          <w:tcPr>
                            <w:tcW w:w="1559" w:type="dxa"/>
                            <w:tcBorders>
                              <w:top w:val="single" w:sz="4" w:space="0" w:color="auto"/>
                              <w:bottom w:val="single" w:sz="4" w:space="0" w:color="auto"/>
                            </w:tcBorders>
                            <w:vAlign w:val="center"/>
                          </w:tcPr>
                          <w:p w14:paraId="0DADE7DF"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w:t>
                            </w:r>
                            <w:r>
                              <w:rPr>
                                <w:rFonts w:ascii="Calibri" w:hAnsi="Calibri" w:cs="Calibri"/>
                                <w:color w:val="000000"/>
                                <w:sz w:val="18"/>
                                <w:szCs w:val="18"/>
                              </w:rPr>
                              <w:t>35</w:t>
                            </w:r>
                            <w:r w:rsidRPr="00930D62">
                              <w:rPr>
                                <w:rFonts w:ascii="Calibri" w:hAnsi="Calibri" w:cs="Calibri"/>
                                <w:color w:val="000000"/>
                                <w:sz w:val="18"/>
                                <w:szCs w:val="18"/>
                              </w:rPr>
                              <w:t xml:space="preserve"> (0.</w:t>
                            </w:r>
                            <w:r>
                              <w:rPr>
                                <w:rFonts w:ascii="Calibri" w:hAnsi="Calibri" w:cs="Calibri"/>
                                <w:color w:val="000000"/>
                                <w:sz w:val="18"/>
                                <w:szCs w:val="18"/>
                              </w:rPr>
                              <w:t>11</w:t>
                            </w:r>
                            <w:r w:rsidRPr="00930D62">
                              <w:rPr>
                                <w:rFonts w:ascii="Calibri" w:hAnsi="Calibri" w:cs="Calibri"/>
                                <w:color w:val="000000"/>
                                <w:sz w:val="18"/>
                                <w:szCs w:val="18"/>
                              </w:rPr>
                              <w:t>-</w:t>
                            </w:r>
                            <w:r>
                              <w:rPr>
                                <w:rFonts w:ascii="Calibri" w:hAnsi="Calibri" w:cs="Calibri"/>
                                <w:color w:val="000000"/>
                                <w:sz w:val="18"/>
                                <w:szCs w:val="18"/>
                              </w:rPr>
                              <w:t>1.03</w:t>
                            </w:r>
                            <w:r w:rsidRPr="00930D62">
                              <w:rPr>
                                <w:rFonts w:ascii="Calibri" w:hAnsi="Calibri" w:cs="Calibri"/>
                                <w:color w:val="000000"/>
                                <w:sz w:val="18"/>
                                <w:szCs w:val="18"/>
                              </w:rPr>
                              <w:t>)</w:t>
                            </w:r>
                          </w:p>
                        </w:tc>
                      </w:tr>
                      <w:tr w:rsidR="001A6F23" w:rsidRPr="00930D62" w14:paraId="73A5F53D" w14:textId="77777777" w:rsidTr="009905EA">
                        <w:tc>
                          <w:tcPr>
                            <w:tcW w:w="1560" w:type="dxa"/>
                            <w:vMerge/>
                            <w:vAlign w:val="center"/>
                          </w:tcPr>
                          <w:p w14:paraId="4C951BA7"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0F52AD1D"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Unemployed</w:t>
                            </w:r>
                          </w:p>
                        </w:tc>
                        <w:tc>
                          <w:tcPr>
                            <w:tcW w:w="992" w:type="dxa"/>
                            <w:tcBorders>
                              <w:top w:val="single" w:sz="4" w:space="0" w:color="auto"/>
                              <w:bottom w:val="single" w:sz="4" w:space="0" w:color="auto"/>
                            </w:tcBorders>
                            <w:vAlign w:val="center"/>
                          </w:tcPr>
                          <w:p w14:paraId="71C7E409"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6 (31.6)</w:t>
                            </w:r>
                          </w:p>
                        </w:tc>
                        <w:tc>
                          <w:tcPr>
                            <w:tcW w:w="1560" w:type="dxa"/>
                            <w:tcBorders>
                              <w:top w:val="single" w:sz="4" w:space="0" w:color="auto"/>
                              <w:bottom w:val="single" w:sz="4" w:space="0" w:color="auto"/>
                            </w:tcBorders>
                            <w:vAlign w:val="center"/>
                          </w:tcPr>
                          <w:p w14:paraId="1C841772"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0.4</w:t>
                            </w:r>
                            <w:r>
                              <w:rPr>
                                <w:rFonts w:ascii="Calibri" w:hAnsi="Calibri" w:cs="Calibri"/>
                                <w:color w:val="000000"/>
                                <w:sz w:val="18"/>
                                <w:szCs w:val="18"/>
                              </w:rPr>
                              <w:t>5</w:t>
                            </w:r>
                            <w:r w:rsidRPr="00930D62">
                              <w:rPr>
                                <w:rFonts w:ascii="Calibri" w:hAnsi="Calibri" w:cs="Calibri"/>
                                <w:color w:val="000000"/>
                                <w:sz w:val="18"/>
                                <w:szCs w:val="18"/>
                              </w:rPr>
                              <w:t xml:space="preserve"> (0.15-1.19)</w:t>
                            </w:r>
                          </w:p>
                        </w:tc>
                        <w:tc>
                          <w:tcPr>
                            <w:tcW w:w="992" w:type="dxa"/>
                            <w:tcBorders>
                              <w:top w:val="single" w:sz="4" w:space="0" w:color="auto"/>
                              <w:bottom w:val="single" w:sz="4" w:space="0" w:color="auto"/>
                            </w:tcBorders>
                            <w:vAlign w:val="center"/>
                          </w:tcPr>
                          <w:p w14:paraId="128432BB"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0.1216</w:t>
                            </w:r>
                          </w:p>
                        </w:tc>
                        <w:tc>
                          <w:tcPr>
                            <w:tcW w:w="1559" w:type="dxa"/>
                            <w:tcBorders>
                              <w:top w:val="single" w:sz="4" w:space="0" w:color="auto"/>
                              <w:bottom w:val="single" w:sz="4" w:space="0" w:color="auto"/>
                            </w:tcBorders>
                            <w:vAlign w:val="center"/>
                          </w:tcPr>
                          <w:p w14:paraId="749AD9E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w:t>
                            </w:r>
                            <w:r>
                              <w:rPr>
                                <w:rFonts w:ascii="Calibri" w:hAnsi="Calibri" w:cs="Calibri"/>
                                <w:color w:val="000000"/>
                                <w:sz w:val="18"/>
                                <w:szCs w:val="18"/>
                              </w:rPr>
                              <w:t>66</w:t>
                            </w:r>
                            <w:r w:rsidRPr="00930D62">
                              <w:rPr>
                                <w:rFonts w:ascii="Calibri" w:hAnsi="Calibri" w:cs="Calibri"/>
                                <w:color w:val="000000"/>
                                <w:sz w:val="18"/>
                                <w:szCs w:val="18"/>
                              </w:rPr>
                              <w:t xml:space="preserve"> (0.</w:t>
                            </w:r>
                            <w:r>
                              <w:rPr>
                                <w:rFonts w:ascii="Calibri" w:hAnsi="Calibri" w:cs="Calibri"/>
                                <w:color w:val="000000"/>
                                <w:sz w:val="18"/>
                                <w:szCs w:val="18"/>
                              </w:rPr>
                              <w:t>20</w:t>
                            </w:r>
                            <w:r w:rsidRPr="00930D62">
                              <w:rPr>
                                <w:rFonts w:ascii="Calibri" w:hAnsi="Calibri" w:cs="Calibri"/>
                                <w:color w:val="000000"/>
                                <w:sz w:val="18"/>
                                <w:szCs w:val="18"/>
                              </w:rPr>
                              <w:t>-1.</w:t>
                            </w:r>
                            <w:r>
                              <w:rPr>
                                <w:rFonts w:ascii="Calibri" w:hAnsi="Calibri" w:cs="Calibri"/>
                                <w:color w:val="000000"/>
                                <w:sz w:val="18"/>
                                <w:szCs w:val="18"/>
                              </w:rPr>
                              <w:t>99</w:t>
                            </w:r>
                            <w:r w:rsidRPr="00930D62">
                              <w:rPr>
                                <w:rFonts w:ascii="Calibri" w:hAnsi="Calibri" w:cs="Calibri"/>
                                <w:color w:val="000000"/>
                                <w:sz w:val="18"/>
                                <w:szCs w:val="18"/>
                              </w:rPr>
                              <w:t>)</w:t>
                            </w:r>
                          </w:p>
                        </w:tc>
                      </w:tr>
                      <w:tr w:rsidR="001A6F23" w:rsidRPr="00930D62" w14:paraId="673A6432" w14:textId="77777777" w:rsidTr="009905EA">
                        <w:trPr>
                          <w:trHeight w:val="152"/>
                        </w:trPr>
                        <w:tc>
                          <w:tcPr>
                            <w:tcW w:w="1560" w:type="dxa"/>
                            <w:tcBorders>
                              <w:bottom w:val="single" w:sz="4" w:space="0" w:color="auto"/>
                            </w:tcBorders>
                            <w:vAlign w:val="center"/>
                          </w:tcPr>
                          <w:p w14:paraId="40BE1747"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578FCAD8"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Student</w:t>
                            </w:r>
                          </w:p>
                        </w:tc>
                        <w:tc>
                          <w:tcPr>
                            <w:tcW w:w="992" w:type="dxa"/>
                            <w:tcBorders>
                              <w:top w:val="single" w:sz="4" w:space="0" w:color="auto"/>
                              <w:bottom w:val="single" w:sz="4" w:space="0" w:color="auto"/>
                            </w:tcBorders>
                            <w:vAlign w:val="center"/>
                          </w:tcPr>
                          <w:p w14:paraId="4265A852"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4 (26.7)</w:t>
                            </w:r>
                          </w:p>
                        </w:tc>
                        <w:tc>
                          <w:tcPr>
                            <w:tcW w:w="1560" w:type="dxa"/>
                            <w:tcBorders>
                              <w:top w:val="single" w:sz="4" w:space="0" w:color="auto"/>
                              <w:bottom w:val="single" w:sz="4" w:space="0" w:color="auto"/>
                            </w:tcBorders>
                            <w:vAlign w:val="center"/>
                          </w:tcPr>
                          <w:p w14:paraId="50F7223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0.4</w:t>
                            </w:r>
                            <w:r>
                              <w:rPr>
                                <w:rFonts w:ascii="Calibri" w:hAnsi="Calibri" w:cs="Calibri"/>
                                <w:color w:val="000000"/>
                                <w:sz w:val="18"/>
                                <w:szCs w:val="18"/>
                              </w:rPr>
                              <w:t>1</w:t>
                            </w:r>
                            <w:r w:rsidRPr="00930D62">
                              <w:rPr>
                                <w:rFonts w:ascii="Calibri" w:hAnsi="Calibri" w:cs="Calibri"/>
                                <w:color w:val="000000"/>
                                <w:sz w:val="18"/>
                                <w:szCs w:val="18"/>
                              </w:rPr>
                              <w:t xml:space="preserve"> (0.1</w:t>
                            </w:r>
                            <w:r>
                              <w:rPr>
                                <w:rFonts w:ascii="Calibri" w:hAnsi="Calibri" w:cs="Calibri"/>
                                <w:color w:val="000000"/>
                                <w:sz w:val="18"/>
                                <w:szCs w:val="18"/>
                              </w:rPr>
                              <w:t>1</w:t>
                            </w:r>
                            <w:r w:rsidRPr="00930D62">
                              <w:rPr>
                                <w:rFonts w:ascii="Calibri" w:hAnsi="Calibri" w:cs="Calibri"/>
                                <w:color w:val="000000"/>
                                <w:sz w:val="18"/>
                                <w:szCs w:val="18"/>
                              </w:rPr>
                              <w:t>-1.27)</w:t>
                            </w:r>
                          </w:p>
                        </w:tc>
                        <w:tc>
                          <w:tcPr>
                            <w:tcW w:w="992" w:type="dxa"/>
                            <w:tcBorders>
                              <w:top w:val="single" w:sz="4" w:space="0" w:color="auto"/>
                              <w:bottom w:val="single" w:sz="4" w:space="0" w:color="auto"/>
                            </w:tcBorders>
                            <w:vAlign w:val="center"/>
                          </w:tcPr>
                          <w:p w14:paraId="33E76175"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0.1431</w:t>
                            </w:r>
                          </w:p>
                        </w:tc>
                        <w:tc>
                          <w:tcPr>
                            <w:tcW w:w="1559" w:type="dxa"/>
                            <w:tcBorders>
                              <w:top w:val="single" w:sz="4" w:space="0" w:color="auto"/>
                              <w:bottom w:val="single" w:sz="4" w:space="0" w:color="auto"/>
                            </w:tcBorders>
                            <w:vAlign w:val="center"/>
                          </w:tcPr>
                          <w:p w14:paraId="4E928D0F"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r>
                              <w:rPr>
                                <w:rFonts w:ascii="Calibri" w:hAnsi="Calibri" w:cs="Calibri"/>
                                <w:color w:val="000000"/>
                                <w:sz w:val="18"/>
                                <w:szCs w:val="18"/>
                              </w:rPr>
                              <w:t>55</w:t>
                            </w:r>
                            <w:r w:rsidRPr="00930D62">
                              <w:rPr>
                                <w:rFonts w:ascii="Calibri" w:hAnsi="Calibri" w:cs="Calibri"/>
                                <w:color w:val="000000"/>
                                <w:sz w:val="18"/>
                                <w:szCs w:val="18"/>
                              </w:rPr>
                              <w:t xml:space="preserve"> (0.</w:t>
                            </w:r>
                            <w:r>
                              <w:rPr>
                                <w:rFonts w:ascii="Calibri" w:hAnsi="Calibri" w:cs="Calibri"/>
                                <w:color w:val="000000"/>
                                <w:sz w:val="18"/>
                                <w:szCs w:val="18"/>
                              </w:rPr>
                              <w:t>33</w:t>
                            </w:r>
                            <w:r w:rsidRPr="00930D62">
                              <w:rPr>
                                <w:rFonts w:ascii="Calibri" w:hAnsi="Calibri" w:cs="Calibri"/>
                                <w:color w:val="000000"/>
                                <w:sz w:val="18"/>
                                <w:szCs w:val="18"/>
                              </w:rPr>
                              <w:t>-</w:t>
                            </w:r>
                            <w:r>
                              <w:rPr>
                                <w:rFonts w:ascii="Calibri" w:hAnsi="Calibri" w:cs="Calibri"/>
                                <w:color w:val="000000"/>
                                <w:sz w:val="18"/>
                                <w:szCs w:val="18"/>
                              </w:rPr>
                              <w:t>6.58</w:t>
                            </w:r>
                            <w:r w:rsidRPr="00930D62">
                              <w:rPr>
                                <w:rFonts w:ascii="Calibri" w:hAnsi="Calibri" w:cs="Calibri"/>
                                <w:color w:val="000000"/>
                                <w:sz w:val="18"/>
                                <w:szCs w:val="18"/>
                              </w:rPr>
                              <w:t>)</w:t>
                            </w:r>
                          </w:p>
                        </w:tc>
                      </w:tr>
                      <w:tr w:rsidR="001A6F23" w:rsidRPr="00930D62" w14:paraId="63C313F7" w14:textId="77777777" w:rsidTr="009905EA">
                        <w:trPr>
                          <w:trHeight w:val="260"/>
                        </w:trPr>
                        <w:tc>
                          <w:tcPr>
                            <w:tcW w:w="1560" w:type="dxa"/>
                            <w:vMerge w:val="restart"/>
                            <w:tcBorders>
                              <w:top w:val="single" w:sz="4" w:space="0" w:color="auto"/>
                            </w:tcBorders>
                            <w:vAlign w:val="center"/>
                          </w:tcPr>
                          <w:p w14:paraId="4622B3A5"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Highest education level</w:t>
                            </w:r>
                          </w:p>
                        </w:tc>
                        <w:tc>
                          <w:tcPr>
                            <w:tcW w:w="1984" w:type="dxa"/>
                            <w:tcBorders>
                              <w:top w:val="single" w:sz="4" w:space="0" w:color="auto"/>
                              <w:bottom w:val="single" w:sz="4" w:space="0" w:color="auto"/>
                            </w:tcBorders>
                          </w:tcPr>
                          <w:p w14:paraId="3C52A6D8"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Went to university</w:t>
                            </w:r>
                          </w:p>
                        </w:tc>
                        <w:tc>
                          <w:tcPr>
                            <w:tcW w:w="992" w:type="dxa"/>
                            <w:tcBorders>
                              <w:top w:val="single" w:sz="4" w:space="0" w:color="auto"/>
                              <w:bottom w:val="single" w:sz="4" w:space="0" w:color="auto"/>
                            </w:tcBorders>
                            <w:vAlign w:val="center"/>
                          </w:tcPr>
                          <w:p w14:paraId="49D78782"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60 (49.6)</w:t>
                            </w:r>
                          </w:p>
                        </w:tc>
                        <w:tc>
                          <w:tcPr>
                            <w:tcW w:w="1560" w:type="dxa"/>
                            <w:tcBorders>
                              <w:top w:val="single" w:sz="4" w:space="0" w:color="auto"/>
                              <w:bottom w:val="single" w:sz="4" w:space="0" w:color="auto"/>
                            </w:tcBorders>
                            <w:vAlign w:val="center"/>
                          </w:tcPr>
                          <w:p w14:paraId="6C76544D"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128CF228"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44329676"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66EADEBC" w14:textId="77777777" w:rsidTr="009905EA">
                        <w:tc>
                          <w:tcPr>
                            <w:tcW w:w="1560" w:type="dxa"/>
                            <w:vMerge/>
                            <w:tcBorders>
                              <w:bottom w:val="single" w:sz="4" w:space="0" w:color="auto"/>
                            </w:tcBorders>
                            <w:vAlign w:val="center"/>
                          </w:tcPr>
                          <w:p w14:paraId="4DE1E889"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6EA2A8A2"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Prior to university</w:t>
                            </w:r>
                          </w:p>
                        </w:tc>
                        <w:tc>
                          <w:tcPr>
                            <w:tcW w:w="992" w:type="dxa"/>
                            <w:tcBorders>
                              <w:top w:val="single" w:sz="4" w:space="0" w:color="auto"/>
                              <w:bottom w:val="single" w:sz="4" w:space="0" w:color="auto"/>
                            </w:tcBorders>
                            <w:vAlign w:val="center"/>
                          </w:tcPr>
                          <w:p w14:paraId="712C390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31 (44.3)</w:t>
                            </w:r>
                          </w:p>
                        </w:tc>
                        <w:tc>
                          <w:tcPr>
                            <w:tcW w:w="1560" w:type="dxa"/>
                            <w:tcBorders>
                              <w:top w:val="single" w:sz="4" w:space="0" w:color="auto"/>
                              <w:bottom w:val="single" w:sz="4" w:space="0" w:color="auto"/>
                            </w:tcBorders>
                            <w:vAlign w:val="center"/>
                          </w:tcPr>
                          <w:p w14:paraId="489483DB"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0.84 (0.46-1.52)</w:t>
                            </w:r>
                          </w:p>
                        </w:tc>
                        <w:tc>
                          <w:tcPr>
                            <w:tcW w:w="992" w:type="dxa"/>
                            <w:tcBorders>
                              <w:top w:val="single" w:sz="4" w:space="0" w:color="auto"/>
                              <w:bottom w:val="single" w:sz="4" w:space="0" w:color="auto"/>
                            </w:tcBorders>
                            <w:vAlign w:val="center"/>
                          </w:tcPr>
                          <w:p w14:paraId="049338F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0.5675</w:t>
                            </w:r>
                          </w:p>
                        </w:tc>
                        <w:tc>
                          <w:tcPr>
                            <w:tcW w:w="1559" w:type="dxa"/>
                            <w:tcBorders>
                              <w:top w:val="single" w:sz="4" w:space="0" w:color="auto"/>
                              <w:bottom w:val="single" w:sz="4" w:space="0" w:color="auto"/>
                            </w:tcBorders>
                            <w:vAlign w:val="center"/>
                          </w:tcPr>
                          <w:p w14:paraId="1EFCE506"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1025AC95" w14:textId="77777777" w:rsidTr="009905EA">
                        <w:tc>
                          <w:tcPr>
                            <w:tcW w:w="1560" w:type="dxa"/>
                            <w:tcBorders>
                              <w:top w:val="single" w:sz="4" w:space="0" w:color="auto"/>
                            </w:tcBorders>
                            <w:vAlign w:val="center"/>
                          </w:tcPr>
                          <w:p w14:paraId="5B6FBE0B"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Borough</w:t>
                            </w:r>
                          </w:p>
                        </w:tc>
                        <w:tc>
                          <w:tcPr>
                            <w:tcW w:w="1984" w:type="dxa"/>
                            <w:tcBorders>
                              <w:top w:val="single" w:sz="4" w:space="0" w:color="auto"/>
                              <w:bottom w:val="single" w:sz="4" w:space="0" w:color="auto"/>
                            </w:tcBorders>
                          </w:tcPr>
                          <w:p w14:paraId="68DA8D7A"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London</w:t>
                            </w:r>
                          </w:p>
                        </w:tc>
                        <w:tc>
                          <w:tcPr>
                            <w:tcW w:w="992" w:type="dxa"/>
                            <w:tcBorders>
                              <w:top w:val="single" w:sz="4" w:space="0" w:color="auto"/>
                              <w:bottom w:val="single" w:sz="4" w:space="0" w:color="auto"/>
                            </w:tcBorders>
                            <w:vAlign w:val="center"/>
                          </w:tcPr>
                          <w:p w14:paraId="2372673A"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62 (43.1)</w:t>
                            </w:r>
                          </w:p>
                        </w:tc>
                        <w:tc>
                          <w:tcPr>
                            <w:tcW w:w="1560" w:type="dxa"/>
                            <w:tcBorders>
                              <w:top w:val="single" w:sz="4" w:space="0" w:color="auto"/>
                              <w:bottom w:val="single" w:sz="4" w:space="0" w:color="auto"/>
                            </w:tcBorders>
                            <w:vAlign w:val="center"/>
                          </w:tcPr>
                          <w:p w14:paraId="76EED0BE"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42CAFD76"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006A7C0D"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r>
                      <w:tr w:rsidR="001A6F23" w:rsidRPr="00930D62" w14:paraId="3D98D565" w14:textId="77777777" w:rsidTr="009905EA">
                        <w:tc>
                          <w:tcPr>
                            <w:tcW w:w="1560" w:type="dxa"/>
                            <w:tcBorders>
                              <w:bottom w:val="single" w:sz="4" w:space="0" w:color="auto"/>
                            </w:tcBorders>
                            <w:vAlign w:val="center"/>
                          </w:tcPr>
                          <w:p w14:paraId="105A89E7"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7C69239D"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Outside of London</w:t>
                            </w:r>
                          </w:p>
                        </w:tc>
                        <w:tc>
                          <w:tcPr>
                            <w:tcW w:w="992" w:type="dxa"/>
                            <w:tcBorders>
                              <w:top w:val="single" w:sz="4" w:space="0" w:color="auto"/>
                              <w:bottom w:val="single" w:sz="4" w:space="0" w:color="auto"/>
                            </w:tcBorders>
                            <w:vAlign w:val="center"/>
                          </w:tcPr>
                          <w:p w14:paraId="68884B89"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22 (61.1)</w:t>
                            </w:r>
                          </w:p>
                        </w:tc>
                        <w:tc>
                          <w:tcPr>
                            <w:tcW w:w="1560" w:type="dxa"/>
                            <w:tcBorders>
                              <w:top w:val="single" w:sz="4" w:space="0" w:color="auto"/>
                              <w:bottom w:val="single" w:sz="4" w:space="0" w:color="auto"/>
                            </w:tcBorders>
                            <w:vAlign w:val="center"/>
                          </w:tcPr>
                          <w:p w14:paraId="4FC6B4D7"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2.31 (1.09-5.0</w:t>
                            </w:r>
                            <w:r>
                              <w:rPr>
                                <w:rFonts w:ascii="Calibri" w:hAnsi="Calibri" w:cs="Calibri"/>
                                <w:color w:val="000000"/>
                                <w:sz w:val="18"/>
                                <w:szCs w:val="18"/>
                              </w:rPr>
                              <w:t>5</w:t>
                            </w:r>
                            <w:r w:rsidRPr="00930D62">
                              <w:rPr>
                                <w:rFonts w:ascii="Calibri" w:hAnsi="Calibri" w:cs="Calibri"/>
                                <w:color w:val="000000"/>
                                <w:sz w:val="18"/>
                                <w:szCs w:val="18"/>
                              </w:rPr>
                              <w:t>)</w:t>
                            </w:r>
                          </w:p>
                        </w:tc>
                        <w:tc>
                          <w:tcPr>
                            <w:tcW w:w="992" w:type="dxa"/>
                            <w:tcBorders>
                              <w:top w:val="single" w:sz="4" w:space="0" w:color="auto"/>
                              <w:bottom w:val="single" w:sz="4" w:space="0" w:color="auto"/>
                            </w:tcBorders>
                            <w:vAlign w:val="center"/>
                          </w:tcPr>
                          <w:p w14:paraId="15146F6E"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0.0311*</w:t>
                            </w:r>
                          </w:p>
                        </w:tc>
                        <w:tc>
                          <w:tcPr>
                            <w:tcW w:w="1559" w:type="dxa"/>
                            <w:tcBorders>
                              <w:top w:val="single" w:sz="4" w:space="0" w:color="auto"/>
                              <w:bottom w:val="single" w:sz="4" w:space="0" w:color="auto"/>
                            </w:tcBorders>
                            <w:vAlign w:val="center"/>
                          </w:tcPr>
                          <w:p w14:paraId="4C0381D6" w14:textId="77777777" w:rsidR="001A6F23" w:rsidRPr="00930D62" w:rsidRDefault="001A6F23" w:rsidP="009C7259">
                            <w:pPr>
                              <w:pStyle w:val="NormalWeb"/>
                              <w:jc w:val="center"/>
                              <w:rPr>
                                <w:rFonts w:ascii="Calibri" w:hAnsi="Calibri" w:cs="Calibri"/>
                                <w:color w:val="000000"/>
                                <w:sz w:val="18"/>
                                <w:szCs w:val="18"/>
                              </w:rPr>
                            </w:pPr>
                            <w:r>
                              <w:rPr>
                                <w:rFonts w:ascii="Calibri" w:hAnsi="Calibri" w:cs="Calibri"/>
                                <w:color w:val="000000"/>
                                <w:sz w:val="18"/>
                                <w:szCs w:val="18"/>
                              </w:rPr>
                              <w:t>1.64</w:t>
                            </w:r>
                            <w:r w:rsidRPr="00930D62">
                              <w:rPr>
                                <w:rFonts w:ascii="Calibri" w:hAnsi="Calibri" w:cs="Calibri"/>
                                <w:color w:val="000000"/>
                                <w:sz w:val="18"/>
                                <w:szCs w:val="18"/>
                              </w:rPr>
                              <w:t xml:space="preserve"> (0.</w:t>
                            </w:r>
                            <w:r>
                              <w:rPr>
                                <w:rFonts w:ascii="Calibri" w:hAnsi="Calibri" w:cs="Calibri"/>
                                <w:color w:val="000000"/>
                                <w:sz w:val="18"/>
                                <w:szCs w:val="18"/>
                              </w:rPr>
                              <w:t>64</w:t>
                            </w:r>
                            <w:r w:rsidRPr="00930D62">
                              <w:rPr>
                                <w:rFonts w:ascii="Calibri" w:hAnsi="Calibri" w:cs="Calibri"/>
                                <w:color w:val="000000"/>
                                <w:sz w:val="18"/>
                                <w:szCs w:val="18"/>
                              </w:rPr>
                              <w:t>-</w:t>
                            </w:r>
                            <w:r>
                              <w:rPr>
                                <w:rFonts w:ascii="Calibri" w:hAnsi="Calibri" w:cs="Calibri"/>
                                <w:color w:val="000000"/>
                                <w:sz w:val="18"/>
                                <w:szCs w:val="18"/>
                              </w:rPr>
                              <w:t>4.29</w:t>
                            </w:r>
                            <w:r w:rsidRPr="00930D62">
                              <w:rPr>
                                <w:rFonts w:ascii="Calibri" w:hAnsi="Calibri" w:cs="Calibri"/>
                                <w:color w:val="000000"/>
                                <w:sz w:val="18"/>
                                <w:szCs w:val="18"/>
                              </w:rPr>
                              <w:t>)</w:t>
                            </w:r>
                          </w:p>
                        </w:tc>
                      </w:tr>
                      <w:tr w:rsidR="001A6F23" w:rsidRPr="00930D62" w14:paraId="58571E7A" w14:textId="77777777" w:rsidTr="009905EA">
                        <w:tc>
                          <w:tcPr>
                            <w:tcW w:w="1560" w:type="dxa"/>
                            <w:tcBorders>
                              <w:top w:val="single" w:sz="4" w:space="0" w:color="auto"/>
                            </w:tcBorders>
                            <w:vAlign w:val="center"/>
                          </w:tcPr>
                          <w:p w14:paraId="2B3F57B0"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IBD type</w:t>
                            </w:r>
                          </w:p>
                        </w:tc>
                        <w:tc>
                          <w:tcPr>
                            <w:tcW w:w="1984" w:type="dxa"/>
                            <w:tcBorders>
                              <w:top w:val="single" w:sz="4" w:space="0" w:color="auto"/>
                              <w:bottom w:val="single" w:sz="4" w:space="0" w:color="auto"/>
                            </w:tcBorders>
                          </w:tcPr>
                          <w:p w14:paraId="3813C62B"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Ulcerative colitis</w:t>
                            </w:r>
                          </w:p>
                        </w:tc>
                        <w:tc>
                          <w:tcPr>
                            <w:tcW w:w="992" w:type="dxa"/>
                            <w:tcBorders>
                              <w:top w:val="single" w:sz="4" w:space="0" w:color="auto"/>
                              <w:bottom w:val="single" w:sz="4" w:space="0" w:color="auto"/>
                            </w:tcBorders>
                            <w:vAlign w:val="center"/>
                          </w:tcPr>
                          <w:p w14:paraId="69A6212E"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44 (44.2)</w:t>
                            </w:r>
                          </w:p>
                        </w:tc>
                        <w:tc>
                          <w:tcPr>
                            <w:tcW w:w="1560" w:type="dxa"/>
                            <w:tcBorders>
                              <w:top w:val="single" w:sz="4" w:space="0" w:color="auto"/>
                              <w:bottom w:val="single" w:sz="4" w:space="0" w:color="auto"/>
                            </w:tcBorders>
                            <w:vAlign w:val="center"/>
                          </w:tcPr>
                          <w:p w14:paraId="2553DF71"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1DAFC3F3"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7AFD0935"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21E258C4" w14:textId="77777777" w:rsidTr="009905EA">
                        <w:tc>
                          <w:tcPr>
                            <w:tcW w:w="1560" w:type="dxa"/>
                            <w:tcBorders>
                              <w:bottom w:val="single" w:sz="4" w:space="0" w:color="auto"/>
                            </w:tcBorders>
                            <w:vAlign w:val="center"/>
                          </w:tcPr>
                          <w:p w14:paraId="213921A3"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27CC3299"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Crohn’s disease</w:t>
                            </w:r>
                          </w:p>
                        </w:tc>
                        <w:tc>
                          <w:tcPr>
                            <w:tcW w:w="992" w:type="dxa"/>
                            <w:tcBorders>
                              <w:top w:val="single" w:sz="4" w:space="0" w:color="auto"/>
                              <w:bottom w:val="single" w:sz="4" w:space="0" w:color="auto"/>
                            </w:tcBorders>
                            <w:vAlign w:val="center"/>
                          </w:tcPr>
                          <w:p w14:paraId="5FBDDCE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46 (50.0)</w:t>
                            </w:r>
                          </w:p>
                        </w:tc>
                        <w:tc>
                          <w:tcPr>
                            <w:tcW w:w="1560" w:type="dxa"/>
                            <w:tcBorders>
                              <w:top w:val="single" w:sz="4" w:space="0" w:color="auto"/>
                              <w:bottom w:val="single" w:sz="4" w:space="0" w:color="auto"/>
                            </w:tcBorders>
                            <w:vAlign w:val="center"/>
                          </w:tcPr>
                          <w:p w14:paraId="11CFF158"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1.26 (0.71-2.2</w:t>
                            </w:r>
                            <w:r>
                              <w:rPr>
                                <w:rFonts w:ascii="Calibri" w:hAnsi="Calibri" w:cs="Calibri"/>
                                <w:color w:val="000000"/>
                                <w:sz w:val="18"/>
                                <w:szCs w:val="18"/>
                              </w:rPr>
                              <w:t>5</w:t>
                            </w:r>
                            <w:r w:rsidRPr="00930D62">
                              <w:rPr>
                                <w:rFonts w:ascii="Calibri" w:hAnsi="Calibri" w:cs="Calibri"/>
                                <w:color w:val="000000"/>
                                <w:sz w:val="18"/>
                                <w:szCs w:val="18"/>
                              </w:rPr>
                              <w:t>)</w:t>
                            </w:r>
                          </w:p>
                        </w:tc>
                        <w:tc>
                          <w:tcPr>
                            <w:tcW w:w="992" w:type="dxa"/>
                            <w:tcBorders>
                              <w:top w:val="single" w:sz="4" w:space="0" w:color="auto"/>
                              <w:bottom w:val="single" w:sz="4" w:space="0" w:color="auto"/>
                            </w:tcBorders>
                            <w:vAlign w:val="center"/>
                          </w:tcPr>
                          <w:p w14:paraId="716A80A0"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0.4281</w:t>
                            </w:r>
                          </w:p>
                        </w:tc>
                        <w:tc>
                          <w:tcPr>
                            <w:tcW w:w="1559" w:type="dxa"/>
                            <w:tcBorders>
                              <w:top w:val="single" w:sz="4" w:space="0" w:color="auto"/>
                              <w:bottom w:val="single" w:sz="4" w:space="0" w:color="auto"/>
                            </w:tcBorders>
                            <w:vAlign w:val="center"/>
                          </w:tcPr>
                          <w:p w14:paraId="1DD57B27"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7DFBDCEA" w14:textId="77777777" w:rsidTr="009905EA">
                        <w:tc>
                          <w:tcPr>
                            <w:tcW w:w="1560" w:type="dxa"/>
                            <w:tcBorders>
                              <w:top w:val="single" w:sz="4" w:space="0" w:color="auto"/>
                            </w:tcBorders>
                            <w:vAlign w:val="center"/>
                          </w:tcPr>
                          <w:p w14:paraId="037429A1"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IBD Therapy</w:t>
                            </w:r>
                          </w:p>
                        </w:tc>
                        <w:tc>
                          <w:tcPr>
                            <w:tcW w:w="1984" w:type="dxa"/>
                            <w:tcBorders>
                              <w:top w:val="single" w:sz="4" w:space="0" w:color="auto"/>
                              <w:bottom w:val="single" w:sz="4" w:space="0" w:color="auto"/>
                            </w:tcBorders>
                          </w:tcPr>
                          <w:p w14:paraId="1A6DB179"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TNF inhibitors</w:t>
                            </w:r>
                          </w:p>
                        </w:tc>
                        <w:tc>
                          <w:tcPr>
                            <w:tcW w:w="992" w:type="dxa"/>
                            <w:tcBorders>
                              <w:top w:val="single" w:sz="4" w:space="0" w:color="auto"/>
                              <w:bottom w:val="single" w:sz="4" w:space="0" w:color="auto"/>
                            </w:tcBorders>
                            <w:vAlign w:val="center"/>
                          </w:tcPr>
                          <w:p w14:paraId="7D3E3A55"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46 (46.9)</w:t>
                            </w:r>
                          </w:p>
                        </w:tc>
                        <w:tc>
                          <w:tcPr>
                            <w:tcW w:w="1560" w:type="dxa"/>
                            <w:tcBorders>
                              <w:top w:val="single" w:sz="4" w:space="0" w:color="auto"/>
                              <w:bottom w:val="single" w:sz="4" w:space="0" w:color="auto"/>
                            </w:tcBorders>
                            <w:vAlign w:val="center"/>
                          </w:tcPr>
                          <w:p w14:paraId="5750C4BD"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50987C39"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04E27053"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5AFEFB14" w14:textId="77777777" w:rsidTr="009905EA">
                        <w:tc>
                          <w:tcPr>
                            <w:tcW w:w="1560" w:type="dxa"/>
                            <w:vAlign w:val="center"/>
                          </w:tcPr>
                          <w:p w14:paraId="42570920"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2005DDBA"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Vedolizumab</w:t>
                            </w:r>
                          </w:p>
                        </w:tc>
                        <w:tc>
                          <w:tcPr>
                            <w:tcW w:w="992" w:type="dxa"/>
                            <w:tcBorders>
                              <w:top w:val="single" w:sz="4" w:space="0" w:color="auto"/>
                              <w:bottom w:val="single" w:sz="4" w:space="0" w:color="auto"/>
                            </w:tcBorders>
                            <w:vAlign w:val="center"/>
                          </w:tcPr>
                          <w:p w14:paraId="1C17FEE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28 (43.1)</w:t>
                            </w:r>
                          </w:p>
                        </w:tc>
                        <w:tc>
                          <w:tcPr>
                            <w:tcW w:w="1560" w:type="dxa"/>
                            <w:tcBorders>
                              <w:top w:val="single" w:sz="4" w:space="0" w:color="auto"/>
                              <w:bottom w:val="single" w:sz="4" w:space="0" w:color="auto"/>
                            </w:tcBorders>
                            <w:vAlign w:val="center"/>
                          </w:tcPr>
                          <w:p w14:paraId="5F9A2DE5"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0.8</w:t>
                            </w:r>
                            <w:r>
                              <w:rPr>
                                <w:rFonts w:ascii="Calibri" w:hAnsi="Calibri" w:cs="Calibri"/>
                                <w:color w:val="000000"/>
                                <w:sz w:val="18"/>
                                <w:szCs w:val="18"/>
                              </w:rPr>
                              <w:t>4</w:t>
                            </w:r>
                            <w:r w:rsidRPr="00930D62">
                              <w:rPr>
                                <w:rFonts w:ascii="Calibri" w:hAnsi="Calibri" w:cs="Calibri"/>
                                <w:color w:val="000000"/>
                                <w:sz w:val="18"/>
                                <w:szCs w:val="18"/>
                              </w:rPr>
                              <w:t xml:space="preserve"> (0.44-1.5</w:t>
                            </w:r>
                            <w:r>
                              <w:rPr>
                                <w:rFonts w:ascii="Calibri" w:hAnsi="Calibri" w:cs="Calibri"/>
                                <w:color w:val="000000"/>
                                <w:sz w:val="18"/>
                                <w:szCs w:val="18"/>
                              </w:rPr>
                              <w:t>8</w:t>
                            </w:r>
                            <w:r w:rsidRPr="00930D62">
                              <w:rPr>
                                <w:rFonts w:ascii="Calibri" w:hAnsi="Calibri" w:cs="Calibri"/>
                                <w:color w:val="000000"/>
                                <w:sz w:val="18"/>
                                <w:szCs w:val="18"/>
                              </w:rPr>
                              <w:t>)</w:t>
                            </w:r>
                          </w:p>
                        </w:tc>
                        <w:tc>
                          <w:tcPr>
                            <w:tcW w:w="992" w:type="dxa"/>
                            <w:tcBorders>
                              <w:top w:val="single" w:sz="4" w:space="0" w:color="auto"/>
                              <w:bottom w:val="single" w:sz="4" w:space="0" w:color="auto"/>
                            </w:tcBorders>
                            <w:vAlign w:val="center"/>
                          </w:tcPr>
                          <w:p w14:paraId="38DF8574"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0.5864</w:t>
                            </w:r>
                          </w:p>
                        </w:tc>
                        <w:tc>
                          <w:tcPr>
                            <w:tcW w:w="1559" w:type="dxa"/>
                            <w:tcBorders>
                              <w:top w:val="single" w:sz="4" w:space="0" w:color="auto"/>
                              <w:bottom w:val="single" w:sz="4" w:space="0" w:color="auto"/>
                            </w:tcBorders>
                            <w:vAlign w:val="center"/>
                          </w:tcPr>
                          <w:p w14:paraId="720F961E"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41D2E7DD" w14:textId="77777777" w:rsidTr="00290635">
                        <w:tc>
                          <w:tcPr>
                            <w:tcW w:w="1560" w:type="dxa"/>
                            <w:tcBorders>
                              <w:bottom w:val="single" w:sz="4" w:space="0" w:color="auto"/>
                            </w:tcBorders>
                            <w:vAlign w:val="center"/>
                          </w:tcPr>
                          <w:p w14:paraId="02F3039D" w14:textId="77777777" w:rsidR="001A6F23" w:rsidRPr="004D3E20" w:rsidRDefault="001A6F23"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3FDE4D3E" w14:textId="77777777" w:rsidR="001A6F23" w:rsidRPr="00930D62" w:rsidRDefault="001A6F23" w:rsidP="009C7259">
                            <w:pPr>
                              <w:pStyle w:val="NormalWeb"/>
                              <w:jc w:val="center"/>
                              <w:rPr>
                                <w:rFonts w:ascii="Calibri" w:hAnsi="Calibri" w:cs="Calibri"/>
                                <w:color w:val="000000"/>
                                <w:sz w:val="19"/>
                                <w:szCs w:val="19"/>
                              </w:rPr>
                            </w:pPr>
                            <w:r w:rsidRPr="00930D62">
                              <w:rPr>
                                <w:rFonts w:ascii="Calibri" w:hAnsi="Calibri" w:cs="Calibri"/>
                                <w:color w:val="000000"/>
                                <w:sz w:val="19"/>
                                <w:szCs w:val="19"/>
                              </w:rPr>
                              <w:t>Ustekinumab</w:t>
                            </w:r>
                          </w:p>
                        </w:tc>
                        <w:tc>
                          <w:tcPr>
                            <w:tcW w:w="992" w:type="dxa"/>
                            <w:tcBorders>
                              <w:top w:val="single" w:sz="4" w:space="0" w:color="auto"/>
                              <w:bottom w:val="single" w:sz="4" w:space="0" w:color="auto"/>
                            </w:tcBorders>
                            <w:vAlign w:val="center"/>
                          </w:tcPr>
                          <w:p w14:paraId="4E4607A3"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6 (46.2)</w:t>
                            </w:r>
                          </w:p>
                        </w:tc>
                        <w:tc>
                          <w:tcPr>
                            <w:tcW w:w="1560" w:type="dxa"/>
                            <w:tcBorders>
                              <w:top w:val="single" w:sz="4" w:space="0" w:color="auto"/>
                              <w:bottom w:val="single" w:sz="4" w:space="0" w:color="auto"/>
                            </w:tcBorders>
                            <w:vAlign w:val="center"/>
                          </w:tcPr>
                          <w:p w14:paraId="6F9FC6F6"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0.9</w:t>
                            </w:r>
                            <w:r>
                              <w:rPr>
                                <w:rFonts w:ascii="Calibri" w:hAnsi="Calibri" w:cs="Calibri"/>
                                <w:color w:val="000000"/>
                                <w:sz w:val="18"/>
                                <w:szCs w:val="18"/>
                              </w:rPr>
                              <w:t>5</w:t>
                            </w:r>
                            <w:r w:rsidRPr="00930D62">
                              <w:rPr>
                                <w:rFonts w:ascii="Calibri" w:hAnsi="Calibri" w:cs="Calibri"/>
                                <w:color w:val="000000"/>
                                <w:sz w:val="18"/>
                                <w:szCs w:val="18"/>
                              </w:rPr>
                              <w:t xml:space="preserve"> (0.2</w:t>
                            </w:r>
                            <w:r>
                              <w:rPr>
                                <w:rFonts w:ascii="Calibri" w:hAnsi="Calibri" w:cs="Calibri"/>
                                <w:color w:val="000000"/>
                                <w:sz w:val="18"/>
                                <w:szCs w:val="18"/>
                              </w:rPr>
                              <w:t>9</w:t>
                            </w:r>
                            <w:r w:rsidRPr="00930D62">
                              <w:rPr>
                                <w:rFonts w:ascii="Calibri" w:hAnsi="Calibri" w:cs="Calibri"/>
                                <w:color w:val="000000"/>
                                <w:sz w:val="18"/>
                                <w:szCs w:val="18"/>
                              </w:rPr>
                              <w:t>-3.06)</w:t>
                            </w:r>
                          </w:p>
                        </w:tc>
                        <w:tc>
                          <w:tcPr>
                            <w:tcW w:w="992" w:type="dxa"/>
                            <w:tcBorders>
                              <w:top w:val="single" w:sz="4" w:space="0" w:color="auto"/>
                              <w:bottom w:val="single" w:sz="4" w:space="0" w:color="auto"/>
                            </w:tcBorders>
                            <w:vAlign w:val="center"/>
                          </w:tcPr>
                          <w:p w14:paraId="5FA0C7E5" w14:textId="77777777" w:rsidR="001A6F23" w:rsidRPr="00930D62" w:rsidRDefault="001A6F23" w:rsidP="009C7259">
                            <w:pPr>
                              <w:pStyle w:val="NormalWeb"/>
                              <w:jc w:val="center"/>
                              <w:rPr>
                                <w:rFonts w:ascii="Calibri" w:hAnsi="Calibri" w:cs="Calibri"/>
                                <w:color w:val="000000"/>
                                <w:sz w:val="18"/>
                                <w:szCs w:val="18"/>
                              </w:rPr>
                            </w:pPr>
                            <w:r w:rsidRPr="00930D62">
                              <w:rPr>
                                <w:rFonts w:ascii="Calibri" w:hAnsi="Calibri" w:cs="Calibri"/>
                                <w:color w:val="000000"/>
                                <w:sz w:val="18"/>
                                <w:szCs w:val="18"/>
                              </w:rPr>
                              <w:t>0.9314</w:t>
                            </w:r>
                          </w:p>
                        </w:tc>
                        <w:tc>
                          <w:tcPr>
                            <w:tcW w:w="1559" w:type="dxa"/>
                            <w:tcBorders>
                              <w:top w:val="single" w:sz="4" w:space="0" w:color="auto"/>
                              <w:bottom w:val="single" w:sz="4" w:space="0" w:color="auto"/>
                            </w:tcBorders>
                            <w:vAlign w:val="center"/>
                          </w:tcPr>
                          <w:p w14:paraId="3621980C" w14:textId="77777777" w:rsidR="001A6F23" w:rsidRPr="00930D62" w:rsidRDefault="001A6F23" w:rsidP="009C7259">
                            <w:pPr>
                              <w:pStyle w:val="NormalWeb"/>
                              <w:jc w:val="center"/>
                              <w:rPr>
                                <w:rFonts w:ascii="Calibri" w:hAnsi="Calibri" w:cs="Calibri"/>
                                <w:color w:val="000000"/>
                                <w:sz w:val="18"/>
                                <w:szCs w:val="18"/>
                              </w:rPr>
                            </w:pPr>
                          </w:p>
                        </w:tc>
                      </w:tr>
                      <w:tr w:rsidR="001A6F23" w:rsidRPr="00930D62" w14:paraId="6A3447AB" w14:textId="77777777" w:rsidTr="00290635">
                        <w:tc>
                          <w:tcPr>
                            <w:tcW w:w="1560" w:type="dxa"/>
                            <w:vMerge w:val="restart"/>
                            <w:tcBorders>
                              <w:top w:val="single" w:sz="4" w:space="0" w:color="auto"/>
                              <w:bottom w:val="single" w:sz="4" w:space="0" w:color="auto"/>
                            </w:tcBorders>
                            <w:vAlign w:val="center"/>
                          </w:tcPr>
                          <w:p w14:paraId="5315EB84" w14:textId="77777777" w:rsidR="001A6F23" w:rsidRPr="004D3E20" w:rsidRDefault="001A6F23" w:rsidP="003546B2">
                            <w:pPr>
                              <w:pStyle w:val="NormalWeb"/>
                              <w:rPr>
                                <w:rFonts w:ascii="Calibri" w:hAnsi="Calibri" w:cs="Calibri"/>
                                <w:color w:val="000000"/>
                                <w:sz w:val="19"/>
                                <w:szCs w:val="19"/>
                              </w:rPr>
                            </w:pPr>
                            <w:r w:rsidRPr="004D3E20">
                              <w:rPr>
                                <w:rFonts w:ascii="Calibri" w:hAnsi="Calibri" w:cs="Calibri"/>
                                <w:color w:val="000000"/>
                                <w:sz w:val="19"/>
                                <w:szCs w:val="19"/>
                              </w:rPr>
                              <w:t>Vaccine</w:t>
                            </w:r>
                            <w:r>
                              <w:rPr>
                                <w:rFonts w:ascii="Calibri" w:hAnsi="Calibri" w:cs="Calibri"/>
                                <w:color w:val="000000"/>
                                <w:sz w:val="19"/>
                                <w:szCs w:val="19"/>
                              </w:rPr>
                              <w:t xml:space="preserve"> </w:t>
                            </w:r>
                            <w:r w:rsidRPr="004D3E20">
                              <w:rPr>
                                <w:rFonts w:ascii="Calibri" w:hAnsi="Calibri" w:cs="Calibri"/>
                                <w:color w:val="000000"/>
                                <w:sz w:val="19"/>
                                <w:szCs w:val="19"/>
                              </w:rPr>
                              <w:t>recommendation</w:t>
                            </w:r>
                          </w:p>
                        </w:tc>
                        <w:tc>
                          <w:tcPr>
                            <w:tcW w:w="1984" w:type="dxa"/>
                            <w:tcBorders>
                              <w:top w:val="single" w:sz="4" w:space="0" w:color="auto"/>
                              <w:bottom w:val="single" w:sz="4" w:space="0" w:color="auto"/>
                            </w:tcBorders>
                          </w:tcPr>
                          <w:p w14:paraId="0AF905D1" w14:textId="116A0D07" w:rsidR="001A6F23" w:rsidRPr="00930D62" w:rsidRDefault="0041384B" w:rsidP="009C7259">
                            <w:pPr>
                              <w:pStyle w:val="NormalWeb"/>
                              <w:jc w:val="center"/>
                              <w:rPr>
                                <w:rFonts w:ascii="Calibri" w:hAnsi="Calibri" w:cs="Calibri"/>
                                <w:color w:val="000000"/>
                                <w:sz w:val="19"/>
                                <w:szCs w:val="19"/>
                              </w:rPr>
                            </w:pPr>
                            <w:r>
                              <w:rPr>
                                <w:rFonts w:ascii="Calibri" w:hAnsi="Calibri" w:cs="Calibri"/>
                                <w:color w:val="000000"/>
                                <w:sz w:val="19"/>
                                <w:szCs w:val="19"/>
                              </w:rPr>
                              <w:t>No</w:t>
                            </w:r>
                          </w:p>
                        </w:tc>
                        <w:tc>
                          <w:tcPr>
                            <w:tcW w:w="992" w:type="dxa"/>
                            <w:tcBorders>
                              <w:top w:val="single" w:sz="4" w:space="0" w:color="auto"/>
                              <w:bottom w:val="single" w:sz="4" w:space="0" w:color="auto"/>
                            </w:tcBorders>
                            <w:vAlign w:val="center"/>
                          </w:tcPr>
                          <w:p w14:paraId="0E60D4C2" w14:textId="2D48A4FF" w:rsidR="001A6F23" w:rsidRPr="00930D62" w:rsidRDefault="0041384B" w:rsidP="009C7259">
                            <w:pPr>
                              <w:pStyle w:val="NormalWeb"/>
                              <w:jc w:val="center"/>
                              <w:rPr>
                                <w:rFonts w:ascii="Calibri" w:hAnsi="Calibri" w:cs="Calibri"/>
                                <w:color w:val="000000"/>
                                <w:sz w:val="18"/>
                                <w:szCs w:val="18"/>
                              </w:rPr>
                            </w:pPr>
                            <w:r>
                              <w:rPr>
                                <w:rFonts w:ascii="Calibri" w:hAnsi="Calibri" w:cs="Calibri"/>
                                <w:color w:val="000000"/>
                                <w:sz w:val="18"/>
                                <w:szCs w:val="18"/>
                              </w:rPr>
                              <w:t>27 (27.8)</w:t>
                            </w:r>
                          </w:p>
                        </w:tc>
                        <w:tc>
                          <w:tcPr>
                            <w:tcW w:w="1560" w:type="dxa"/>
                            <w:tcBorders>
                              <w:top w:val="single" w:sz="4" w:space="0" w:color="auto"/>
                              <w:bottom w:val="single" w:sz="4" w:space="0" w:color="auto"/>
                            </w:tcBorders>
                            <w:vAlign w:val="center"/>
                          </w:tcPr>
                          <w:p w14:paraId="33CEC1F0" w14:textId="77777777" w:rsidR="001A6F23" w:rsidRPr="00930D62" w:rsidRDefault="001A6F23" w:rsidP="009C7259">
                            <w:pPr>
                              <w:pStyle w:val="NormalWeb"/>
                              <w:jc w:val="center"/>
                              <w:rPr>
                                <w:rFonts w:ascii="Calibri" w:hAnsi="Calibri" w:cs="Calibri"/>
                                <w:color w:val="000000"/>
                                <w:sz w:val="18"/>
                                <w:szCs w:val="18"/>
                              </w:rPr>
                            </w:pPr>
                            <w:r>
                              <w:rPr>
                                <w:rFonts w:ascii="Calibri" w:hAnsi="Calibri" w:cs="Calibri"/>
                                <w:color w:val="000000"/>
                                <w:sz w:val="18"/>
                                <w:szCs w:val="18"/>
                              </w:rPr>
                              <w:t>1</w:t>
                            </w:r>
                          </w:p>
                        </w:tc>
                        <w:tc>
                          <w:tcPr>
                            <w:tcW w:w="992" w:type="dxa"/>
                            <w:tcBorders>
                              <w:top w:val="single" w:sz="4" w:space="0" w:color="auto"/>
                              <w:bottom w:val="single" w:sz="4" w:space="0" w:color="auto"/>
                            </w:tcBorders>
                            <w:vAlign w:val="center"/>
                          </w:tcPr>
                          <w:p w14:paraId="1DF2D527" w14:textId="77777777" w:rsidR="001A6F23" w:rsidRPr="00930D62" w:rsidRDefault="001A6F23" w:rsidP="009C7259">
                            <w:pPr>
                              <w:pStyle w:val="NormalWeb"/>
                              <w:jc w:val="center"/>
                              <w:rPr>
                                <w:rFonts w:ascii="Calibri" w:hAnsi="Calibri" w:cs="Calibri"/>
                                <w:color w:val="000000"/>
                                <w:sz w:val="18"/>
                                <w:szCs w:val="18"/>
                              </w:rPr>
                            </w:pPr>
                          </w:p>
                        </w:tc>
                        <w:tc>
                          <w:tcPr>
                            <w:tcW w:w="1559" w:type="dxa"/>
                            <w:tcBorders>
                              <w:top w:val="single" w:sz="4" w:space="0" w:color="auto"/>
                              <w:bottom w:val="single" w:sz="4" w:space="0" w:color="auto"/>
                            </w:tcBorders>
                            <w:vAlign w:val="center"/>
                          </w:tcPr>
                          <w:p w14:paraId="07E7FF28" w14:textId="77777777" w:rsidR="001A6F23" w:rsidRPr="00930D62" w:rsidRDefault="001A6F23" w:rsidP="009C7259">
                            <w:pPr>
                              <w:pStyle w:val="NormalWeb"/>
                              <w:jc w:val="center"/>
                              <w:rPr>
                                <w:rFonts w:ascii="Calibri" w:hAnsi="Calibri" w:cs="Calibri"/>
                                <w:color w:val="000000"/>
                                <w:sz w:val="18"/>
                                <w:szCs w:val="18"/>
                              </w:rPr>
                            </w:pPr>
                            <w:r>
                              <w:rPr>
                                <w:rFonts w:ascii="Calibri" w:hAnsi="Calibri" w:cs="Calibri"/>
                                <w:color w:val="000000"/>
                                <w:sz w:val="18"/>
                                <w:szCs w:val="18"/>
                              </w:rPr>
                              <w:t>1</w:t>
                            </w:r>
                          </w:p>
                        </w:tc>
                      </w:tr>
                      <w:tr w:rsidR="0041384B" w:rsidRPr="00930D62" w14:paraId="287B6780" w14:textId="77777777" w:rsidTr="00290635">
                        <w:tc>
                          <w:tcPr>
                            <w:tcW w:w="1560" w:type="dxa"/>
                            <w:vMerge/>
                            <w:tcBorders>
                              <w:top w:val="single" w:sz="4" w:space="0" w:color="auto"/>
                              <w:bottom w:val="single" w:sz="4" w:space="0" w:color="auto"/>
                            </w:tcBorders>
                            <w:vAlign w:val="center"/>
                          </w:tcPr>
                          <w:p w14:paraId="125D56E5" w14:textId="77777777" w:rsidR="0041384B" w:rsidRPr="004D3E20" w:rsidRDefault="0041384B" w:rsidP="003546B2">
                            <w:pPr>
                              <w:pStyle w:val="NormalWeb"/>
                              <w:rPr>
                                <w:rFonts w:ascii="Calibri" w:hAnsi="Calibri" w:cs="Calibri"/>
                                <w:color w:val="000000"/>
                                <w:sz w:val="19"/>
                                <w:szCs w:val="19"/>
                              </w:rPr>
                            </w:pPr>
                          </w:p>
                        </w:tc>
                        <w:tc>
                          <w:tcPr>
                            <w:tcW w:w="1984" w:type="dxa"/>
                            <w:tcBorders>
                              <w:top w:val="single" w:sz="4" w:space="0" w:color="auto"/>
                              <w:bottom w:val="single" w:sz="4" w:space="0" w:color="auto"/>
                            </w:tcBorders>
                          </w:tcPr>
                          <w:p w14:paraId="21DB558D" w14:textId="0554C784" w:rsidR="0041384B" w:rsidRDefault="0041384B" w:rsidP="009C7259">
                            <w:pPr>
                              <w:pStyle w:val="NormalWeb"/>
                              <w:jc w:val="center"/>
                              <w:rPr>
                                <w:rFonts w:ascii="Calibri" w:hAnsi="Calibri" w:cs="Calibri"/>
                                <w:color w:val="000000"/>
                                <w:sz w:val="19"/>
                                <w:szCs w:val="19"/>
                              </w:rPr>
                            </w:pPr>
                            <w:r>
                              <w:rPr>
                                <w:rFonts w:ascii="Calibri" w:hAnsi="Calibri" w:cs="Calibri"/>
                                <w:color w:val="000000"/>
                                <w:sz w:val="19"/>
                                <w:szCs w:val="19"/>
                              </w:rPr>
                              <w:t>Yes</w:t>
                            </w:r>
                          </w:p>
                        </w:tc>
                        <w:tc>
                          <w:tcPr>
                            <w:tcW w:w="992" w:type="dxa"/>
                            <w:tcBorders>
                              <w:top w:val="single" w:sz="4" w:space="0" w:color="auto"/>
                              <w:bottom w:val="single" w:sz="4" w:space="0" w:color="auto"/>
                            </w:tcBorders>
                            <w:vAlign w:val="center"/>
                          </w:tcPr>
                          <w:p w14:paraId="766DCB33" w14:textId="4AA9C754" w:rsidR="0041384B" w:rsidRDefault="0041384B" w:rsidP="009C7259">
                            <w:pPr>
                              <w:pStyle w:val="NormalWeb"/>
                              <w:jc w:val="center"/>
                              <w:rPr>
                                <w:rFonts w:ascii="Calibri" w:hAnsi="Calibri" w:cs="Calibri"/>
                                <w:color w:val="000000"/>
                                <w:sz w:val="18"/>
                                <w:szCs w:val="18"/>
                              </w:rPr>
                            </w:pPr>
                            <w:r>
                              <w:rPr>
                                <w:rFonts w:ascii="Calibri" w:hAnsi="Calibri" w:cs="Calibri"/>
                                <w:color w:val="000000"/>
                                <w:sz w:val="18"/>
                                <w:szCs w:val="18"/>
                              </w:rPr>
                              <w:t>64 (66.0)</w:t>
                            </w:r>
                          </w:p>
                        </w:tc>
                        <w:tc>
                          <w:tcPr>
                            <w:tcW w:w="1560" w:type="dxa"/>
                            <w:tcBorders>
                              <w:top w:val="single" w:sz="4" w:space="0" w:color="auto"/>
                              <w:bottom w:val="single" w:sz="4" w:space="0" w:color="auto"/>
                            </w:tcBorders>
                            <w:vAlign w:val="center"/>
                          </w:tcPr>
                          <w:p w14:paraId="6D196095" w14:textId="3D2354D1" w:rsidR="0041384B" w:rsidRDefault="008B6E67" w:rsidP="009C7259">
                            <w:pPr>
                              <w:pStyle w:val="NormalWeb"/>
                              <w:jc w:val="center"/>
                              <w:rPr>
                                <w:rFonts w:ascii="Calibri" w:hAnsi="Calibri" w:cs="Calibri"/>
                                <w:color w:val="000000"/>
                                <w:sz w:val="18"/>
                                <w:szCs w:val="18"/>
                              </w:rPr>
                            </w:pPr>
                            <w:r>
                              <w:rPr>
                                <w:rFonts w:ascii="Calibri" w:hAnsi="Calibri" w:cs="Calibri"/>
                                <w:color w:val="000000"/>
                                <w:sz w:val="18"/>
                                <w:szCs w:val="18"/>
                              </w:rPr>
                              <w:t>4.82 (</w:t>
                            </w:r>
                            <w:r w:rsidR="00334BF1">
                              <w:rPr>
                                <w:rFonts w:ascii="Calibri" w:hAnsi="Calibri" w:cs="Calibri"/>
                                <w:color w:val="000000"/>
                                <w:sz w:val="18"/>
                                <w:szCs w:val="18"/>
                              </w:rPr>
                              <w:t>2.63-9.07)</w:t>
                            </w:r>
                          </w:p>
                        </w:tc>
                        <w:tc>
                          <w:tcPr>
                            <w:tcW w:w="992" w:type="dxa"/>
                            <w:tcBorders>
                              <w:top w:val="single" w:sz="4" w:space="0" w:color="auto"/>
                              <w:bottom w:val="single" w:sz="4" w:space="0" w:color="auto"/>
                            </w:tcBorders>
                            <w:vAlign w:val="center"/>
                          </w:tcPr>
                          <w:p w14:paraId="019B141E" w14:textId="27C7D8FE" w:rsidR="0041384B" w:rsidRPr="00930D62" w:rsidRDefault="00334BF1" w:rsidP="009C7259">
                            <w:pPr>
                              <w:pStyle w:val="NormalWeb"/>
                              <w:jc w:val="center"/>
                              <w:rPr>
                                <w:rFonts w:ascii="Calibri" w:hAnsi="Calibri" w:cs="Calibri"/>
                                <w:color w:val="000000"/>
                                <w:sz w:val="18"/>
                                <w:szCs w:val="18"/>
                              </w:rPr>
                            </w:pPr>
                            <w:r>
                              <w:rPr>
                                <w:rFonts w:ascii="Calibri" w:hAnsi="Calibri" w:cs="Calibri"/>
                                <w:color w:val="000000"/>
                                <w:sz w:val="18"/>
                                <w:szCs w:val="18"/>
                              </w:rPr>
                              <w:t>&lt;0.0001*</w:t>
                            </w:r>
                          </w:p>
                        </w:tc>
                        <w:tc>
                          <w:tcPr>
                            <w:tcW w:w="1559" w:type="dxa"/>
                            <w:tcBorders>
                              <w:top w:val="single" w:sz="4" w:space="0" w:color="auto"/>
                              <w:bottom w:val="single" w:sz="4" w:space="0" w:color="auto"/>
                            </w:tcBorders>
                            <w:vAlign w:val="center"/>
                          </w:tcPr>
                          <w:p w14:paraId="355F6A3D" w14:textId="1A469FCD" w:rsidR="0041384B" w:rsidRDefault="00290635" w:rsidP="009C7259">
                            <w:pPr>
                              <w:pStyle w:val="NormalWeb"/>
                              <w:jc w:val="center"/>
                              <w:rPr>
                                <w:rFonts w:ascii="Calibri" w:hAnsi="Calibri" w:cs="Calibri"/>
                                <w:color w:val="000000"/>
                                <w:sz w:val="18"/>
                                <w:szCs w:val="18"/>
                              </w:rPr>
                            </w:pPr>
                            <w:r>
                              <w:rPr>
                                <w:rFonts w:ascii="Calibri" w:hAnsi="Calibri" w:cs="Calibri"/>
                                <w:color w:val="000000"/>
                                <w:sz w:val="18"/>
                                <w:szCs w:val="18"/>
                              </w:rPr>
                              <w:t>3.43 (1.73-6.92)</w:t>
                            </w:r>
                          </w:p>
                        </w:tc>
                      </w:tr>
                    </w:tbl>
                    <w:p w14:paraId="042E6594" w14:textId="475C5D92" w:rsidR="001A6F23" w:rsidRPr="00E4201B" w:rsidRDefault="001A6F23" w:rsidP="001A6F23">
                      <w:pPr>
                        <w:spacing w:line="276" w:lineRule="auto"/>
                        <w:rPr>
                          <w:rFonts w:ascii="Arial" w:hAnsi="Arial" w:cs="Arial"/>
                          <w:sz w:val="19"/>
                          <w:szCs w:val="19"/>
                        </w:rPr>
                      </w:pPr>
                      <w:r>
                        <w:rPr>
                          <w:sz w:val="20"/>
                          <w:szCs w:val="20"/>
                          <w:vertAlign w:val="superscript"/>
                        </w:rPr>
                        <w:br/>
                      </w:r>
                      <w:r w:rsidRPr="00E4201B">
                        <w:rPr>
                          <w:rFonts w:ascii="Arial" w:hAnsi="Arial" w:cs="Arial"/>
                          <w:sz w:val="19"/>
                          <w:szCs w:val="19"/>
                          <w:vertAlign w:val="superscript"/>
                        </w:rPr>
                        <w:t>†</w:t>
                      </w:r>
                      <w:r w:rsidRPr="00E4201B">
                        <w:rPr>
                          <w:rFonts w:ascii="Arial" w:hAnsi="Arial" w:cs="Arial"/>
                          <w:sz w:val="19"/>
                          <w:szCs w:val="19"/>
                        </w:rPr>
                        <w:t xml:space="preserve"> Vac refers to patients who received vaccinations regarding influenza and COVID-19 booster vaccinations </w:t>
                      </w:r>
                      <w:r w:rsidR="00B425FD">
                        <w:rPr>
                          <w:rFonts w:ascii="Arial" w:hAnsi="Arial" w:cs="Arial"/>
                          <w:sz w:val="19"/>
                          <w:szCs w:val="19"/>
                        </w:rPr>
                        <w:t>in the season 2023-2024.</w:t>
                      </w:r>
                    </w:p>
                    <w:p w14:paraId="02FB9A30" w14:textId="77777777" w:rsidR="001A6F23" w:rsidRPr="00E4201B" w:rsidRDefault="001A6F23" w:rsidP="001A6F23">
                      <w:pPr>
                        <w:spacing w:line="276" w:lineRule="auto"/>
                        <w:rPr>
                          <w:rFonts w:ascii="Arial" w:hAnsi="Arial" w:cs="Arial"/>
                          <w:sz w:val="19"/>
                          <w:szCs w:val="19"/>
                        </w:rPr>
                      </w:pPr>
                      <w:r w:rsidRPr="00E4201B">
                        <w:rPr>
                          <w:rFonts w:ascii="Arial" w:hAnsi="Arial" w:cs="Arial"/>
                          <w:sz w:val="19"/>
                          <w:szCs w:val="19"/>
                        </w:rPr>
                        <w:t>OR = odds ratio</w:t>
                      </w:r>
                    </w:p>
                    <w:p w14:paraId="0956D87E" w14:textId="77777777" w:rsidR="001A6F23" w:rsidRPr="00E4201B" w:rsidRDefault="001A6F23" w:rsidP="001A6F23">
                      <w:pPr>
                        <w:spacing w:line="276" w:lineRule="auto"/>
                        <w:rPr>
                          <w:rFonts w:ascii="Arial" w:hAnsi="Arial" w:cs="Arial"/>
                          <w:sz w:val="19"/>
                          <w:szCs w:val="19"/>
                        </w:rPr>
                      </w:pPr>
                      <w:r w:rsidRPr="00E4201B">
                        <w:rPr>
                          <w:rFonts w:ascii="Arial" w:hAnsi="Arial" w:cs="Arial"/>
                          <w:sz w:val="19"/>
                          <w:szCs w:val="19"/>
                        </w:rPr>
                        <w:t>CI = confidence interval</w:t>
                      </w:r>
                    </w:p>
                    <w:p w14:paraId="63BBFDF7" w14:textId="77777777" w:rsidR="001A6F23" w:rsidRPr="00E4201B" w:rsidRDefault="001A6F23" w:rsidP="001A6F23">
                      <w:pPr>
                        <w:spacing w:line="276" w:lineRule="auto"/>
                        <w:rPr>
                          <w:rFonts w:ascii="Arial" w:hAnsi="Arial" w:cs="Arial"/>
                          <w:sz w:val="19"/>
                          <w:szCs w:val="19"/>
                        </w:rPr>
                      </w:pPr>
                      <w:r w:rsidRPr="00E4201B">
                        <w:rPr>
                          <w:rFonts w:ascii="Arial" w:hAnsi="Arial" w:cs="Arial"/>
                          <w:sz w:val="19"/>
                          <w:szCs w:val="19"/>
                        </w:rPr>
                        <w:t>*p≤0.05</w:t>
                      </w:r>
                    </w:p>
                  </w:txbxContent>
                </v:textbox>
                <w10:wrap anchorx="margin"/>
              </v:shape>
            </w:pict>
          </mc:Fallback>
        </mc:AlternateContent>
      </w:r>
    </w:p>
    <w:p w14:paraId="56EAAE62" w14:textId="77777777" w:rsidR="001A6F23" w:rsidRDefault="001A6F23" w:rsidP="00DB537B">
      <w:pPr>
        <w:pStyle w:val="NormalWeb"/>
        <w:spacing w:line="360" w:lineRule="auto"/>
        <w:rPr>
          <w:rFonts w:ascii="Arial" w:hAnsi="Arial" w:cs="Arial"/>
          <w:color w:val="000000"/>
          <w:sz w:val="22"/>
          <w:szCs w:val="22"/>
        </w:rPr>
      </w:pPr>
    </w:p>
    <w:p w14:paraId="60A83BA1" w14:textId="77777777" w:rsidR="001A6F23" w:rsidRDefault="001A6F23" w:rsidP="00DB537B">
      <w:pPr>
        <w:pStyle w:val="NormalWeb"/>
        <w:spacing w:line="360" w:lineRule="auto"/>
        <w:rPr>
          <w:rFonts w:ascii="Arial" w:hAnsi="Arial" w:cs="Arial"/>
          <w:color w:val="000000"/>
          <w:sz w:val="22"/>
          <w:szCs w:val="22"/>
        </w:rPr>
      </w:pPr>
    </w:p>
    <w:p w14:paraId="153D5FAB" w14:textId="77777777" w:rsidR="001A6F23" w:rsidRDefault="001A6F23" w:rsidP="00DB537B">
      <w:pPr>
        <w:pStyle w:val="NormalWeb"/>
        <w:spacing w:line="360" w:lineRule="auto"/>
        <w:rPr>
          <w:rFonts w:ascii="Arial" w:hAnsi="Arial" w:cs="Arial"/>
          <w:color w:val="000000"/>
          <w:sz w:val="22"/>
          <w:szCs w:val="22"/>
        </w:rPr>
      </w:pPr>
    </w:p>
    <w:p w14:paraId="06B7319E" w14:textId="77777777" w:rsidR="001A6F23" w:rsidRDefault="001A6F23" w:rsidP="00DB537B">
      <w:pPr>
        <w:pStyle w:val="NormalWeb"/>
        <w:spacing w:line="360" w:lineRule="auto"/>
        <w:rPr>
          <w:rFonts w:ascii="Arial" w:hAnsi="Arial" w:cs="Arial"/>
          <w:color w:val="000000"/>
          <w:sz w:val="22"/>
          <w:szCs w:val="22"/>
        </w:rPr>
      </w:pPr>
    </w:p>
    <w:p w14:paraId="737F26D6" w14:textId="77777777" w:rsidR="001A6F23" w:rsidRDefault="001A6F23" w:rsidP="00DB537B">
      <w:pPr>
        <w:pStyle w:val="NormalWeb"/>
        <w:spacing w:line="360" w:lineRule="auto"/>
        <w:rPr>
          <w:rFonts w:ascii="Arial" w:hAnsi="Arial" w:cs="Arial"/>
          <w:color w:val="000000"/>
          <w:sz w:val="22"/>
          <w:szCs w:val="22"/>
        </w:rPr>
      </w:pPr>
    </w:p>
    <w:p w14:paraId="0F5B824F" w14:textId="77777777" w:rsidR="001A6F23" w:rsidRDefault="001A6F23" w:rsidP="00DB537B">
      <w:pPr>
        <w:pStyle w:val="NormalWeb"/>
        <w:spacing w:line="360" w:lineRule="auto"/>
        <w:rPr>
          <w:rFonts w:ascii="Arial" w:hAnsi="Arial" w:cs="Arial"/>
          <w:color w:val="000000"/>
          <w:sz w:val="22"/>
          <w:szCs w:val="22"/>
        </w:rPr>
      </w:pPr>
    </w:p>
    <w:p w14:paraId="31EE13CC" w14:textId="77777777" w:rsidR="001A6F23" w:rsidRDefault="001A6F23" w:rsidP="00DB537B">
      <w:pPr>
        <w:pStyle w:val="NormalWeb"/>
        <w:spacing w:line="360" w:lineRule="auto"/>
        <w:rPr>
          <w:rFonts w:ascii="Arial" w:hAnsi="Arial" w:cs="Arial"/>
          <w:color w:val="000000"/>
          <w:sz w:val="22"/>
          <w:szCs w:val="22"/>
        </w:rPr>
      </w:pPr>
    </w:p>
    <w:p w14:paraId="1156FFBF" w14:textId="77777777" w:rsidR="001A6F23" w:rsidRDefault="001A6F23" w:rsidP="00DB537B">
      <w:pPr>
        <w:pStyle w:val="NormalWeb"/>
        <w:spacing w:line="360" w:lineRule="auto"/>
        <w:rPr>
          <w:rFonts w:ascii="Arial" w:hAnsi="Arial" w:cs="Arial"/>
          <w:color w:val="000000"/>
          <w:sz w:val="22"/>
          <w:szCs w:val="22"/>
        </w:rPr>
      </w:pPr>
    </w:p>
    <w:p w14:paraId="32F6BC15" w14:textId="77777777" w:rsidR="001A6F23" w:rsidRDefault="001A6F23" w:rsidP="00DB537B">
      <w:pPr>
        <w:pStyle w:val="NormalWeb"/>
        <w:spacing w:line="360" w:lineRule="auto"/>
        <w:rPr>
          <w:rFonts w:ascii="Arial" w:hAnsi="Arial" w:cs="Arial"/>
          <w:color w:val="000000"/>
          <w:sz w:val="22"/>
          <w:szCs w:val="22"/>
        </w:rPr>
      </w:pPr>
    </w:p>
    <w:p w14:paraId="3BDBBF7B" w14:textId="77777777" w:rsidR="001A6F23" w:rsidRDefault="001A6F23" w:rsidP="00DB537B">
      <w:pPr>
        <w:pStyle w:val="NormalWeb"/>
        <w:spacing w:line="360" w:lineRule="auto"/>
        <w:rPr>
          <w:rFonts w:ascii="Arial" w:hAnsi="Arial" w:cs="Arial"/>
          <w:color w:val="000000"/>
          <w:sz w:val="22"/>
          <w:szCs w:val="22"/>
        </w:rPr>
      </w:pPr>
    </w:p>
    <w:p w14:paraId="540264A6" w14:textId="77777777" w:rsidR="001A6F23" w:rsidRDefault="001A6F23" w:rsidP="00DB537B">
      <w:pPr>
        <w:pStyle w:val="NormalWeb"/>
        <w:spacing w:line="360" w:lineRule="auto"/>
        <w:rPr>
          <w:rFonts w:ascii="Arial" w:hAnsi="Arial" w:cs="Arial"/>
          <w:color w:val="000000"/>
          <w:sz w:val="22"/>
          <w:szCs w:val="22"/>
        </w:rPr>
      </w:pPr>
    </w:p>
    <w:p w14:paraId="67007425" w14:textId="77777777" w:rsidR="001A6F23" w:rsidRDefault="001A6F23" w:rsidP="00DB537B">
      <w:pPr>
        <w:pStyle w:val="NormalWeb"/>
        <w:spacing w:line="360" w:lineRule="auto"/>
        <w:rPr>
          <w:rFonts w:ascii="Arial" w:hAnsi="Arial" w:cs="Arial"/>
          <w:color w:val="000000"/>
          <w:sz w:val="22"/>
          <w:szCs w:val="22"/>
        </w:rPr>
      </w:pPr>
    </w:p>
    <w:p w14:paraId="71A2E8B3" w14:textId="77777777" w:rsidR="001A6F23" w:rsidRDefault="001A6F23" w:rsidP="00DB537B">
      <w:pPr>
        <w:pStyle w:val="NormalWeb"/>
        <w:spacing w:line="360" w:lineRule="auto"/>
        <w:rPr>
          <w:rFonts w:ascii="Arial" w:hAnsi="Arial" w:cs="Arial"/>
          <w:color w:val="000000"/>
          <w:sz w:val="22"/>
          <w:szCs w:val="22"/>
        </w:rPr>
      </w:pPr>
    </w:p>
    <w:p w14:paraId="746C2214" w14:textId="77777777" w:rsidR="001A6F23" w:rsidRDefault="001A6F23" w:rsidP="00DB537B">
      <w:pPr>
        <w:pStyle w:val="NormalWeb"/>
        <w:spacing w:line="360" w:lineRule="auto"/>
        <w:rPr>
          <w:rFonts w:ascii="Arial" w:hAnsi="Arial" w:cs="Arial"/>
          <w:color w:val="000000"/>
          <w:sz w:val="22"/>
          <w:szCs w:val="22"/>
        </w:rPr>
      </w:pPr>
    </w:p>
    <w:p w14:paraId="6BA3C3F2" w14:textId="4AA0B7B8" w:rsidR="001A6F23" w:rsidRDefault="00781393" w:rsidP="00DB537B">
      <w:pPr>
        <w:pStyle w:val="NormalWeb"/>
        <w:spacing w:line="360" w:lineRule="auto"/>
        <w:rPr>
          <w:rFonts w:ascii="Arial" w:hAnsi="Arial" w:cs="Arial"/>
          <w:color w:val="000000"/>
          <w:sz w:val="22"/>
          <w:szCs w:val="22"/>
        </w:rPr>
      </w:pPr>
      <w:r>
        <w:rPr>
          <w:rFonts w:ascii="Arial" w:hAnsi="Arial" w:cs="Arial"/>
          <w:color w:val="000000"/>
          <w:sz w:val="22"/>
          <w:szCs w:val="22"/>
        </w:rPr>
        <w:tab/>
      </w:r>
    </w:p>
    <w:p w14:paraId="30138841" w14:textId="77777777" w:rsidR="001A6F23" w:rsidRDefault="001A6F23" w:rsidP="00DB537B">
      <w:pPr>
        <w:pStyle w:val="NormalWeb"/>
        <w:spacing w:line="360" w:lineRule="auto"/>
        <w:rPr>
          <w:rFonts w:ascii="Arial" w:hAnsi="Arial" w:cs="Arial"/>
          <w:color w:val="000000"/>
          <w:sz w:val="22"/>
          <w:szCs w:val="22"/>
        </w:rPr>
      </w:pPr>
    </w:p>
    <w:p w14:paraId="37000B11" w14:textId="77777777" w:rsidR="00CB06A9" w:rsidRDefault="00CB06A9" w:rsidP="00422597">
      <w:pPr>
        <w:pStyle w:val="NormalWeb"/>
        <w:spacing w:line="360" w:lineRule="auto"/>
        <w:rPr>
          <w:rFonts w:ascii="Arial" w:hAnsi="Arial" w:cs="Arial"/>
          <w:color w:val="000000"/>
          <w:sz w:val="22"/>
          <w:szCs w:val="22"/>
        </w:rPr>
      </w:pPr>
    </w:p>
    <w:p w14:paraId="6882FCBD" w14:textId="14F9623F" w:rsidR="00FF1D02" w:rsidRDefault="00901F02" w:rsidP="00422597">
      <w:pPr>
        <w:pStyle w:val="NormalWeb"/>
        <w:spacing w:line="360" w:lineRule="auto"/>
        <w:rPr>
          <w:rFonts w:ascii="Arial" w:hAnsi="Arial" w:cs="Arial"/>
          <w:color w:val="000000"/>
          <w:sz w:val="22"/>
          <w:szCs w:val="22"/>
        </w:rPr>
      </w:pPr>
      <w:r w:rsidRPr="30E88CD9">
        <w:rPr>
          <w:rFonts w:ascii="Arial" w:hAnsi="Arial" w:cs="Arial"/>
          <w:b/>
          <w:bCs/>
          <w:color w:val="000000" w:themeColor="text1"/>
          <w:sz w:val="22"/>
          <w:szCs w:val="22"/>
        </w:rPr>
        <w:t>Vaccination g</w:t>
      </w:r>
      <w:r w:rsidR="00BC4A64" w:rsidRPr="30E88CD9">
        <w:rPr>
          <w:rFonts w:ascii="Arial" w:hAnsi="Arial" w:cs="Arial"/>
          <w:b/>
          <w:bCs/>
          <w:color w:val="000000" w:themeColor="text1"/>
          <w:sz w:val="22"/>
          <w:szCs w:val="22"/>
        </w:rPr>
        <w:t>uidance for patients</w:t>
      </w:r>
      <w:r w:rsidRPr="30E88CD9">
        <w:rPr>
          <w:rFonts w:ascii="Arial" w:hAnsi="Arial" w:cs="Arial"/>
          <w:b/>
          <w:bCs/>
          <w:color w:val="000000" w:themeColor="text1"/>
          <w:sz w:val="22"/>
          <w:szCs w:val="22"/>
        </w:rPr>
        <w:t xml:space="preserve"> receiving immunosuppressive therapy</w:t>
      </w:r>
      <w:r w:rsidR="00022837" w:rsidRPr="30E88CD9">
        <w:rPr>
          <w:rFonts w:ascii="Arial" w:hAnsi="Arial" w:cs="Arial"/>
          <w:b/>
          <w:bCs/>
          <w:color w:val="000000" w:themeColor="text1"/>
          <w:sz w:val="22"/>
          <w:szCs w:val="22"/>
        </w:rPr>
        <w:t xml:space="preserve"> and vaccine recommendations by healthcare professionals</w:t>
      </w:r>
      <w:r>
        <w:br/>
      </w:r>
      <w:r w:rsidR="00F97593" w:rsidRPr="30E88CD9">
        <w:rPr>
          <w:rFonts w:ascii="Arial" w:hAnsi="Arial" w:cs="Arial"/>
          <w:color w:val="000000" w:themeColor="text1"/>
          <w:sz w:val="22"/>
          <w:szCs w:val="22"/>
        </w:rPr>
        <w:t>Of the 20</w:t>
      </w:r>
      <w:r w:rsidR="000B225E" w:rsidRPr="30E88CD9">
        <w:rPr>
          <w:rFonts w:ascii="Arial" w:hAnsi="Arial" w:cs="Arial"/>
          <w:color w:val="000000" w:themeColor="text1"/>
          <w:sz w:val="22"/>
          <w:szCs w:val="22"/>
        </w:rPr>
        <w:t>0</w:t>
      </w:r>
      <w:r w:rsidR="00F97593" w:rsidRPr="30E88CD9">
        <w:rPr>
          <w:rFonts w:ascii="Arial" w:hAnsi="Arial" w:cs="Arial"/>
          <w:color w:val="000000" w:themeColor="text1"/>
          <w:sz w:val="22"/>
          <w:szCs w:val="22"/>
        </w:rPr>
        <w:t xml:space="preserve"> patients currently or previously immunosuppressed, 83 (4</w:t>
      </w:r>
      <w:r w:rsidR="009F0956" w:rsidRPr="30E88CD9">
        <w:rPr>
          <w:rFonts w:ascii="Arial" w:hAnsi="Arial" w:cs="Arial"/>
          <w:color w:val="000000" w:themeColor="text1"/>
          <w:sz w:val="22"/>
          <w:szCs w:val="22"/>
        </w:rPr>
        <w:t>1</w:t>
      </w:r>
      <w:r w:rsidR="00F97593" w:rsidRPr="30E88CD9">
        <w:rPr>
          <w:rFonts w:ascii="Arial" w:hAnsi="Arial" w:cs="Arial"/>
          <w:color w:val="000000" w:themeColor="text1"/>
          <w:sz w:val="22"/>
          <w:szCs w:val="22"/>
        </w:rPr>
        <w:t>.</w:t>
      </w:r>
      <w:r w:rsidR="009F0956" w:rsidRPr="30E88CD9">
        <w:rPr>
          <w:rFonts w:ascii="Arial" w:hAnsi="Arial" w:cs="Arial"/>
          <w:color w:val="000000" w:themeColor="text1"/>
          <w:sz w:val="22"/>
          <w:szCs w:val="22"/>
        </w:rPr>
        <w:t>5</w:t>
      </w:r>
      <w:r w:rsidR="00F97593" w:rsidRPr="30E88CD9">
        <w:rPr>
          <w:rFonts w:ascii="Arial" w:hAnsi="Arial" w:cs="Arial"/>
          <w:color w:val="000000" w:themeColor="text1"/>
          <w:sz w:val="22"/>
          <w:szCs w:val="22"/>
        </w:rPr>
        <w:t xml:space="preserve">%) were unaware </w:t>
      </w:r>
      <w:r w:rsidR="00BD54CE" w:rsidRPr="30E88CD9">
        <w:rPr>
          <w:rFonts w:ascii="Arial" w:hAnsi="Arial" w:cs="Arial"/>
          <w:color w:val="000000" w:themeColor="text1"/>
          <w:sz w:val="22"/>
          <w:szCs w:val="22"/>
        </w:rPr>
        <w:t xml:space="preserve">that </w:t>
      </w:r>
      <w:r w:rsidR="00F97593" w:rsidRPr="30E88CD9">
        <w:rPr>
          <w:rFonts w:ascii="Arial" w:hAnsi="Arial" w:cs="Arial"/>
          <w:color w:val="000000" w:themeColor="text1"/>
          <w:sz w:val="22"/>
          <w:szCs w:val="22"/>
        </w:rPr>
        <w:t xml:space="preserve">they were eligible for additional vaccinations </w:t>
      </w:r>
      <w:r w:rsidR="002B14B2">
        <w:rPr>
          <w:rFonts w:ascii="Arial" w:hAnsi="Arial" w:cs="Arial"/>
          <w:color w:val="000000" w:themeColor="text1"/>
          <w:sz w:val="22"/>
          <w:szCs w:val="22"/>
        </w:rPr>
        <w:t>whilst on</w:t>
      </w:r>
      <w:r w:rsidR="00F97593" w:rsidRPr="30E88CD9">
        <w:rPr>
          <w:rFonts w:ascii="Arial" w:hAnsi="Arial" w:cs="Arial"/>
          <w:color w:val="000000" w:themeColor="text1"/>
          <w:sz w:val="22"/>
          <w:szCs w:val="22"/>
        </w:rPr>
        <w:t xml:space="preserve"> immunosuppressive therapy (Figure </w:t>
      </w:r>
      <w:r w:rsidR="001664C9" w:rsidRPr="30E88CD9">
        <w:rPr>
          <w:rFonts w:ascii="Arial" w:hAnsi="Arial" w:cs="Arial"/>
          <w:color w:val="000000" w:themeColor="text1"/>
          <w:sz w:val="22"/>
          <w:szCs w:val="22"/>
        </w:rPr>
        <w:t>3</w:t>
      </w:r>
      <w:r w:rsidR="148BA920" w:rsidRPr="30E88CD9">
        <w:rPr>
          <w:rFonts w:ascii="Arial" w:hAnsi="Arial" w:cs="Arial"/>
          <w:color w:val="000000" w:themeColor="text1"/>
          <w:sz w:val="22"/>
          <w:szCs w:val="22"/>
        </w:rPr>
        <w:t>A</w:t>
      </w:r>
      <w:r w:rsidR="00F97593" w:rsidRPr="30E88CD9">
        <w:rPr>
          <w:rFonts w:ascii="Arial" w:hAnsi="Arial" w:cs="Arial"/>
          <w:color w:val="000000" w:themeColor="text1"/>
          <w:sz w:val="22"/>
          <w:szCs w:val="22"/>
        </w:rPr>
        <w:t xml:space="preserve">). </w:t>
      </w:r>
      <w:r w:rsidR="00413E75">
        <w:rPr>
          <w:rFonts w:ascii="Arial" w:hAnsi="Arial" w:cs="Arial"/>
          <w:color w:val="000000" w:themeColor="text1"/>
          <w:sz w:val="22"/>
          <w:szCs w:val="22"/>
        </w:rPr>
        <w:t>71</w:t>
      </w:r>
      <w:r w:rsidR="00F97593" w:rsidRPr="30E88CD9">
        <w:rPr>
          <w:rFonts w:ascii="Arial" w:hAnsi="Arial" w:cs="Arial"/>
          <w:color w:val="000000" w:themeColor="text1"/>
          <w:sz w:val="22"/>
          <w:szCs w:val="22"/>
        </w:rPr>
        <w:t xml:space="preserve"> patients (3</w:t>
      </w:r>
      <w:r w:rsidR="007070B5" w:rsidRPr="30E88CD9">
        <w:rPr>
          <w:rFonts w:ascii="Arial" w:hAnsi="Arial" w:cs="Arial"/>
          <w:color w:val="000000" w:themeColor="text1"/>
          <w:sz w:val="22"/>
          <w:szCs w:val="22"/>
        </w:rPr>
        <w:t>5</w:t>
      </w:r>
      <w:r w:rsidR="00F97593" w:rsidRPr="30E88CD9">
        <w:rPr>
          <w:rFonts w:ascii="Arial" w:hAnsi="Arial" w:cs="Arial"/>
          <w:color w:val="000000" w:themeColor="text1"/>
          <w:sz w:val="22"/>
          <w:szCs w:val="22"/>
        </w:rPr>
        <w:t>.</w:t>
      </w:r>
      <w:r w:rsidR="007070B5" w:rsidRPr="30E88CD9">
        <w:rPr>
          <w:rFonts w:ascii="Arial" w:hAnsi="Arial" w:cs="Arial"/>
          <w:color w:val="000000" w:themeColor="text1"/>
          <w:sz w:val="22"/>
          <w:szCs w:val="22"/>
        </w:rPr>
        <w:t>5</w:t>
      </w:r>
      <w:r w:rsidR="00F97593" w:rsidRPr="30E88CD9">
        <w:rPr>
          <w:rFonts w:ascii="Arial" w:hAnsi="Arial" w:cs="Arial"/>
          <w:color w:val="000000" w:themeColor="text1"/>
          <w:sz w:val="22"/>
          <w:szCs w:val="22"/>
        </w:rPr>
        <w:t xml:space="preserve">%) </w:t>
      </w:r>
      <w:r w:rsidR="00AE5487" w:rsidRPr="30E88CD9">
        <w:rPr>
          <w:rFonts w:ascii="Arial" w:hAnsi="Arial" w:cs="Arial"/>
          <w:color w:val="000000" w:themeColor="text1"/>
          <w:sz w:val="22"/>
          <w:szCs w:val="22"/>
        </w:rPr>
        <w:t xml:space="preserve">reported </w:t>
      </w:r>
      <w:r w:rsidR="00BD54CE" w:rsidRPr="30E88CD9">
        <w:rPr>
          <w:rFonts w:ascii="Arial" w:hAnsi="Arial" w:cs="Arial"/>
          <w:color w:val="000000" w:themeColor="text1"/>
          <w:sz w:val="22"/>
          <w:szCs w:val="22"/>
        </w:rPr>
        <w:t xml:space="preserve">that </w:t>
      </w:r>
      <w:r w:rsidR="00AE5487" w:rsidRPr="30E88CD9">
        <w:rPr>
          <w:rFonts w:ascii="Arial" w:hAnsi="Arial" w:cs="Arial"/>
          <w:color w:val="000000" w:themeColor="text1"/>
          <w:sz w:val="22"/>
          <w:szCs w:val="22"/>
        </w:rPr>
        <w:t xml:space="preserve">they </w:t>
      </w:r>
      <w:r w:rsidR="00F97593" w:rsidRPr="30E88CD9">
        <w:rPr>
          <w:rFonts w:ascii="Arial" w:hAnsi="Arial" w:cs="Arial"/>
          <w:color w:val="000000" w:themeColor="text1"/>
          <w:sz w:val="22"/>
          <w:szCs w:val="22"/>
        </w:rPr>
        <w:t xml:space="preserve">had not been told to avoid live </w:t>
      </w:r>
      <w:r w:rsidR="00F97593" w:rsidRPr="30E88CD9">
        <w:rPr>
          <w:rFonts w:ascii="Arial" w:hAnsi="Arial" w:cs="Arial"/>
          <w:color w:val="000000" w:themeColor="text1"/>
          <w:sz w:val="22"/>
          <w:szCs w:val="22"/>
        </w:rPr>
        <w:lastRenderedPageBreak/>
        <w:t>vaccinations while on immunosuppressive therapy, and 35 (17.</w:t>
      </w:r>
      <w:r w:rsidR="007070B5" w:rsidRPr="30E88CD9">
        <w:rPr>
          <w:rFonts w:ascii="Arial" w:hAnsi="Arial" w:cs="Arial"/>
          <w:color w:val="000000" w:themeColor="text1"/>
          <w:sz w:val="22"/>
          <w:szCs w:val="22"/>
        </w:rPr>
        <w:t>5</w:t>
      </w:r>
      <w:r w:rsidR="00F97593" w:rsidRPr="30E88CD9">
        <w:rPr>
          <w:rFonts w:ascii="Arial" w:hAnsi="Arial" w:cs="Arial"/>
          <w:color w:val="000000" w:themeColor="text1"/>
          <w:sz w:val="22"/>
          <w:szCs w:val="22"/>
        </w:rPr>
        <w:t>%) were unsure</w:t>
      </w:r>
      <w:r w:rsidR="00BD54CE" w:rsidRPr="30E88CD9">
        <w:rPr>
          <w:rFonts w:ascii="Arial" w:hAnsi="Arial" w:cs="Arial"/>
          <w:color w:val="000000" w:themeColor="text1"/>
          <w:sz w:val="22"/>
          <w:szCs w:val="22"/>
        </w:rPr>
        <w:t xml:space="preserve"> if they had received this guidance</w:t>
      </w:r>
      <w:r w:rsidR="00F97593" w:rsidRPr="30E88CD9">
        <w:rPr>
          <w:rFonts w:ascii="Arial" w:hAnsi="Arial" w:cs="Arial"/>
          <w:color w:val="000000" w:themeColor="text1"/>
          <w:sz w:val="22"/>
          <w:szCs w:val="22"/>
        </w:rPr>
        <w:t xml:space="preserve">. </w:t>
      </w:r>
      <w:r w:rsidR="00413E75">
        <w:rPr>
          <w:rFonts w:ascii="Arial" w:hAnsi="Arial" w:cs="Arial"/>
          <w:color w:val="000000" w:themeColor="text1"/>
          <w:sz w:val="22"/>
          <w:szCs w:val="22"/>
        </w:rPr>
        <w:t>51</w:t>
      </w:r>
      <w:r w:rsidR="00F97593" w:rsidRPr="30E88CD9">
        <w:rPr>
          <w:rFonts w:ascii="Arial" w:hAnsi="Arial" w:cs="Arial"/>
          <w:color w:val="000000" w:themeColor="text1"/>
          <w:sz w:val="22"/>
          <w:szCs w:val="22"/>
        </w:rPr>
        <w:t>patients (25.</w:t>
      </w:r>
      <w:r w:rsidR="00293FD2" w:rsidRPr="30E88CD9">
        <w:rPr>
          <w:rFonts w:ascii="Arial" w:hAnsi="Arial" w:cs="Arial"/>
          <w:color w:val="000000" w:themeColor="text1"/>
          <w:sz w:val="22"/>
          <w:szCs w:val="22"/>
        </w:rPr>
        <w:t>5</w:t>
      </w:r>
      <w:r w:rsidR="00F97593" w:rsidRPr="30E88CD9">
        <w:rPr>
          <w:rFonts w:ascii="Arial" w:hAnsi="Arial" w:cs="Arial"/>
          <w:color w:val="000000" w:themeColor="text1"/>
          <w:sz w:val="22"/>
          <w:szCs w:val="22"/>
        </w:rPr>
        <w:t>%) reported that a healthcare professional had not checked their vaccination records, whilst 79 patients (3</w:t>
      </w:r>
      <w:r w:rsidR="00293FD2" w:rsidRPr="30E88CD9">
        <w:rPr>
          <w:rFonts w:ascii="Arial" w:hAnsi="Arial" w:cs="Arial"/>
          <w:color w:val="000000" w:themeColor="text1"/>
          <w:sz w:val="22"/>
          <w:szCs w:val="22"/>
        </w:rPr>
        <w:t>9</w:t>
      </w:r>
      <w:r w:rsidR="00F97593" w:rsidRPr="30E88CD9">
        <w:rPr>
          <w:rFonts w:ascii="Arial" w:hAnsi="Arial" w:cs="Arial"/>
          <w:color w:val="000000" w:themeColor="text1"/>
          <w:sz w:val="22"/>
          <w:szCs w:val="22"/>
        </w:rPr>
        <w:t>.</w:t>
      </w:r>
      <w:r w:rsidR="00293FD2" w:rsidRPr="30E88CD9">
        <w:rPr>
          <w:rFonts w:ascii="Arial" w:hAnsi="Arial" w:cs="Arial"/>
          <w:color w:val="000000" w:themeColor="text1"/>
          <w:sz w:val="22"/>
          <w:szCs w:val="22"/>
        </w:rPr>
        <w:t>5</w:t>
      </w:r>
      <w:r w:rsidR="00F97593" w:rsidRPr="30E88CD9">
        <w:rPr>
          <w:rFonts w:ascii="Arial" w:hAnsi="Arial" w:cs="Arial"/>
          <w:color w:val="000000" w:themeColor="text1"/>
          <w:sz w:val="22"/>
          <w:szCs w:val="22"/>
        </w:rPr>
        <w:t>%) were unsure</w:t>
      </w:r>
      <w:r w:rsidR="00674F92" w:rsidRPr="30E88CD9">
        <w:rPr>
          <w:rFonts w:ascii="Arial" w:hAnsi="Arial" w:cs="Arial"/>
          <w:color w:val="000000" w:themeColor="text1"/>
          <w:sz w:val="22"/>
          <w:szCs w:val="22"/>
        </w:rPr>
        <w:t xml:space="preserve"> if their vaccination history had been </w:t>
      </w:r>
      <w:r w:rsidR="00B71C47" w:rsidRPr="30E88CD9">
        <w:rPr>
          <w:rFonts w:ascii="Arial" w:hAnsi="Arial" w:cs="Arial"/>
          <w:color w:val="000000" w:themeColor="text1"/>
          <w:sz w:val="22"/>
          <w:szCs w:val="22"/>
        </w:rPr>
        <w:t>checked</w:t>
      </w:r>
      <w:r w:rsidR="00F97593" w:rsidRPr="30E88CD9">
        <w:rPr>
          <w:rFonts w:ascii="Arial" w:hAnsi="Arial" w:cs="Arial"/>
          <w:color w:val="000000" w:themeColor="text1"/>
          <w:sz w:val="22"/>
          <w:szCs w:val="22"/>
        </w:rPr>
        <w:t xml:space="preserve">. </w:t>
      </w:r>
    </w:p>
    <w:p w14:paraId="3F3A0377" w14:textId="3E3AB66C" w:rsidR="00022837" w:rsidRPr="00B53E29" w:rsidRDefault="00022837" w:rsidP="00022837">
      <w:pPr>
        <w:pStyle w:val="NormalWeb"/>
        <w:spacing w:line="360" w:lineRule="auto"/>
        <w:rPr>
          <w:rFonts w:ascii="Arial" w:hAnsi="Arial" w:cs="Arial"/>
          <w:color w:val="000000"/>
          <w:sz w:val="22"/>
          <w:szCs w:val="22"/>
        </w:rPr>
      </w:pPr>
      <w:r w:rsidRPr="30E88CD9">
        <w:rPr>
          <w:rFonts w:ascii="Arial" w:hAnsi="Arial" w:cs="Arial"/>
          <w:color w:val="000000" w:themeColor="text1"/>
          <w:sz w:val="22"/>
          <w:szCs w:val="22"/>
        </w:rPr>
        <w:t xml:space="preserve">125 patients reported being recommended the influenza vaccine (66.8%) (Figure </w:t>
      </w:r>
      <w:r w:rsidR="20C21EB9" w:rsidRPr="30E88CD9">
        <w:rPr>
          <w:rFonts w:ascii="Arial" w:hAnsi="Arial" w:cs="Arial"/>
          <w:color w:val="000000" w:themeColor="text1"/>
          <w:sz w:val="22"/>
          <w:szCs w:val="22"/>
        </w:rPr>
        <w:t>3B</w:t>
      </w:r>
      <w:r w:rsidRPr="30E88CD9">
        <w:rPr>
          <w:rFonts w:ascii="Arial" w:hAnsi="Arial" w:cs="Arial"/>
          <w:color w:val="000000" w:themeColor="text1"/>
          <w:sz w:val="22"/>
          <w:szCs w:val="22"/>
        </w:rPr>
        <w:t xml:space="preserve">). Of those, 96 patients (76.8%) received the vaccine, and 29 (23.2%) did not. </w:t>
      </w:r>
      <w:r w:rsidR="002B14B2">
        <w:rPr>
          <w:rFonts w:ascii="Arial" w:hAnsi="Arial" w:cs="Arial"/>
          <w:color w:val="000000" w:themeColor="text1"/>
          <w:sz w:val="22"/>
          <w:szCs w:val="22"/>
        </w:rPr>
        <w:t>110</w:t>
      </w:r>
      <w:r w:rsidRPr="30E88CD9">
        <w:rPr>
          <w:rFonts w:ascii="Arial" w:hAnsi="Arial" w:cs="Arial"/>
          <w:color w:val="000000" w:themeColor="text1"/>
          <w:sz w:val="22"/>
          <w:szCs w:val="22"/>
        </w:rPr>
        <w:t xml:space="preserve"> patients (59.1%) reported that the biannual COVID-19 boosters had been recommended to them. </w:t>
      </w:r>
      <w:r w:rsidR="00413E75">
        <w:rPr>
          <w:rFonts w:ascii="Arial" w:hAnsi="Arial" w:cs="Arial"/>
          <w:color w:val="000000" w:themeColor="text1"/>
          <w:sz w:val="22"/>
          <w:szCs w:val="22"/>
        </w:rPr>
        <w:t>79</w:t>
      </w:r>
      <w:r w:rsidRPr="30E88CD9">
        <w:rPr>
          <w:rFonts w:ascii="Arial" w:hAnsi="Arial" w:cs="Arial"/>
          <w:color w:val="000000" w:themeColor="text1"/>
          <w:sz w:val="22"/>
          <w:szCs w:val="22"/>
        </w:rPr>
        <w:t xml:space="preserve"> patients (71.8%) proceeded to receive the vaccination, whilst 31 (28.2%) did not. For the Shingrix</w:t>
      </w:r>
      <w:r w:rsidRPr="30E88CD9">
        <w:rPr>
          <w:rFonts w:ascii="Symbol" w:eastAsia="Symbol" w:hAnsi="Symbol" w:cs="Symbol"/>
          <w:color w:val="000000" w:themeColor="text1"/>
          <w:sz w:val="22"/>
          <w:szCs w:val="22"/>
        </w:rPr>
        <w:t>â</w:t>
      </w:r>
      <w:r w:rsidRPr="30E88CD9">
        <w:rPr>
          <w:rFonts w:ascii="Arial" w:hAnsi="Arial" w:cs="Arial"/>
          <w:color w:val="000000" w:themeColor="text1"/>
          <w:sz w:val="22"/>
          <w:szCs w:val="22"/>
        </w:rPr>
        <w:t xml:space="preserve"> vaccine, 13 eligible patients (22.4%) recalled it being recommended, and 8 (61.5%) of those patients received it</w:t>
      </w:r>
      <w:r w:rsidR="000746DB" w:rsidRPr="30E88CD9">
        <w:rPr>
          <w:rFonts w:ascii="Arial" w:hAnsi="Arial" w:cs="Arial"/>
          <w:color w:val="000000" w:themeColor="text1"/>
          <w:sz w:val="22"/>
          <w:szCs w:val="22"/>
        </w:rPr>
        <w:t xml:space="preserve">. </w:t>
      </w:r>
    </w:p>
    <w:p w14:paraId="3A137C35" w14:textId="77777777" w:rsidR="00422597" w:rsidRDefault="00422597" w:rsidP="00422597">
      <w:pPr>
        <w:pStyle w:val="NormalWeb"/>
        <w:spacing w:line="360" w:lineRule="auto"/>
        <w:rPr>
          <w:rFonts w:ascii="Arial" w:hAnsi="Arial" w:cs="Arial"/>
          <w:color w:val="000000"/>
          <w:sz w:val="22"/>
          <w:szCs w:val="22"/>
        </w:rPr>
      </w:pPr>
    </w:p>
    <w:p w14:paraId="2AF15901" w14:textId="77777777" w:rsidR="00422597" w:rsidRDefault="00422597" w:rsidP="00422597">
      <w:pPr>
        <w:pStyle w:val="NormalWeb"/>
        <w:spacing w:line="360" w:lineRule="auto"/>
        <w:rPr>
          <w:rFonts w:ascii="Arial" w:hAnsi="Arial" w:cs="Arial"/>
          <w:color w:val="000000"/>
          <w:sz w:val="22"/>
          <w:szCs w:val="22"/>
        </w:rPr>
      </w:pPr>
    </w:p>
    <w:p w14:paraId="25C00E94" w14:textId="77777777" w:rsidR="00422597" w:rsidRDefault="00422597" w:rsidP="00422597">
      <w:pPr>
        <w:pStyle w:val="NormalWeb"/>
        <w:spacing w:line="360" w:lineRule="auto"/>
        <w:rPr>
          <w:rFonts w:ascii="Arial" w:hAnsi="Arial" w:cs="Arial"/>
          <w:color w:val="000000"/>
          <w:sz w:val="22"/>
          <w:szCs w:val="22"/>
        </w:rPr>
      </w:pPr>
    </w:p>
    <w:p w14:paraId="0850C8C5" w14:textId="77777777" w:rsidR="00422597" w:rsidRDefault="00422597" w:rsidP="00422597">
      <w:pPr>
        <w:pStyle w:val="NormalWeb"/>
        <w:spacing w:line="360" w:lineRule="auto"/>
        <w:rPr>
          <w:rFonts w:ascii="Arial" w:hAnsi="Arial" w:cs="Arial"/>
          <w:color w:val="000000"/>
          <w:sz w:val="22"/>
          <w:szCs w:val="22"/>
        </w:rPr>
      </w:pPr>
    </w:p>
    <w:p w14:paraId="235FF89B" w14:textId="77777777" w:rsidR="00422597" w:rsidRDefault="00422597" w:rsidP="00422597">
      <w:pPr>
        <w:pStyle w:val="NormalWeb"/>
        <w:spacing w:line="360" w:lineRule="auto"/>
        <w:rPr>
          <w:rFonts w:ascii="Arial" w:hAnsi="Arial" w:cs="Arial"/>
          <w:color w:val="000000"/>
          <w:sz w:val="22"/>
          <w:szCs w:val="22"/>
        </w:rPr>
      </w:pPr>
    </w:p>
    <w:p w14:paraId="78BD34D0" w14:textId="77777777" w:rsidR="00422597" w:rsidRDefault="00422597" w:rsidP="00422597">
      <w:pPr>
        <w:pStyle w:val="NormalWeb"/>
        <w:spacing w:line="360" w:lineRule="auto"/>
        <w:rPr>
          <w:rFonts w:ascii="Arial" w:hAnsi="Arial" w:cs="Arial"/>
          <w:color w:val="000000"/>
          <w:sz w:val="22"/>
          <w:szCs w:val="22"/>
        </w:rPr>
      </w:pPr>
    </w:p>
    <w:p w14:paraId="4EE316E3" w14:textId="77777777" w:rsidR="00422597" w:rsidRDefault="00422597" w:rsidP="00422597">
      <w:pPr>
        <w:pStyle w:val="NormalWeb"/>
        <w:spacing w:line="360" w:lineRule="auto"/>
        <w:rPr>
          <w:rFonts w:ascii="Arial" w:hAnsi="Arial" w:cs="Arial"/>
          <w:color w:val="000000"/>
          <w:sz w:val="22"/>
          <w:szCs w:val="22"/>
        </w:rPr>
      </w:pPr>
    </w:p>
    <w:p w14:paraId="70589C9E" w14:textId="77777777" w:rsidR="00422597" w:rsidRPr="00422597" w:rsidRDefault="00422597" w:rsidP="00422597">
      <w:pPr>
        <w:pStyle w:val="NormalWeb"/>
        <w:spacing w:line="360" w:lineRule="auto"/>
        <w:rPr>
          <w:rFonts w:ascii="Arial" w:hAnsi="Arial" w:cs="Arial"/>
          <w:color w:val="000000"/>
          <w:sz w:val="22"/>
          <w:szCs w:val="22"/>
        </w:rPr>
      </w:pPr>
    </w:p>
    <w:p w14:paraId="3616932F" w14:textId="662A8112" w:rsidR="00171712" w:rsidRDefault="00171712" w:rsidP="007215E5">
      <w:pPr>
        <w:pStyle w:val="NormalWeb"/>
        <w:spacing w:line="360" w:lineRule="auto"/>
        <w:rPr>
          <w:rFonts w:ascii="Arial" w:hAnsi="Arial" w:cs="Arial"/>
          <w:color w:val="000000"/>
          <w:sz w:val="22"/>
          <w:szCs w:val="22"/>
        </w:rPr>
      </w:pPr>
    </w:p>
    <w:p w14:paraId="35914E20" w14:textId="77777777" w:rsidR="003F3081" w:rsidRDefault="003F3081" w:rsidP="007215E5">
      <w:pPr>
        <w:pStyle w:val="NormalWeb"/>
        <w:spacing w:line="360" w:lineRule="auto"/>
        <w:rPr>
          <w:rFonts w:ascii="Arial" w:hAnsi="Arial" w:cs="Arial"/>
          <w:color w:val="000000"/>
          <w:sz w:val="22"/>
          <w:szCs w:val="22"/>
        </w:rPr>
      </w:pPr>
    </w:p>
    <w:p w14:paraId="134DBCF6" w14:textId="77777777" w:rsidR="003F3081" w:rsidRDefault="003F3081" w:rsidP="007215E5">
      <w:pPr>
        <w:pStyle w:val="NormalWeb"/>
        <w:spacing w:line="360" w:lineRule="auto"/>
        <w:rPr>
          <w:rFonts w:ascii="Arial" w:hAnsi="Arial" w:cs="Arial"/>
          <w:color w:val="000000"/>
          <w:sz w:val="22"/>
          <w:szCs w:val="22"/>
        </w:rPr>
      </w:pPr>
    </w:p>
    <w:p w14:paraId="29DB7FB1" w14:textId="77777777" w:rsidR="003F3081" w:rsidRDefault="003F3081" w:rsidP="007215E5">
      <w:pPr>
        <w:pStyle w:val="NormalWeb"/>
        <w:spacing w:line="360" w:lineRule="auto"/>
        <w:rPr>
          <w:rFonts w:ascii="Arial" w:hAnsi="Arial" w:cs="Arial"/>
          <w:color w:val="000000"/>
          <w:sz w:val="22"/>
          <w:szCs w:val="22"/>
        </w:rPr>
      </w:pPr>
    </w:p>
    <w:p w14:paraId="7805386D" w14:textId="77777777" w:rsidR="003F3081" w:rsidRDefault="003F3081" w:rsidP="007215E5">
      <w:pPr>
        <w:pStyle w:val="NormalWeb"/>
        <w:spacing w:line="360" w:lineRule="auto"/>
        <w:rPr>
          <w:rFonts w:ascii="Arial" w:hAnsi="Arial" w:cs="Arial"/>
          <w:color w:val="000000"/>
          <w:sz w:val="22"/>
          <w:szCs w:val="22"/>
        </w:rPr>
      </w:pPr>
    </w:p>
    <w:p w14:paraId="2AA68878" w14:textId="77777777" w:rsidR="003F3081" w:rsidRDefault="003F3081" w:rsidP="007215E5">
      <w:pPr>
        <w:pStyle w:val="NormalWeb"/>
        <w:spacing w:line="360" w:lineRule="auto"/>
        <w:rPr>
          <w:rFonts w:ascii="Arial" w:hAnsi="Arial" w:cs="Arial"/>
          <w:color w:val="000000"/>
          <w:sz w:val="22"/>
          <w:szCs w:val="22"/>
        </w:rPr>
      </w:pPr>
    </w:p>
    <w:p w14:paraId="612BE43C" w14:textId="77777777" w:rsidR="00422597" w:rsidRDefault="00422597" w:rsidP="007215E5">
      <w:pPr>
        <w:pStyle w:val="NormalWeb"/>
        <w:spacing w:line="360" w:lineRule="auto"/>
        <w:rPr>
          <w:rFonts w:ascii="Arial" w:hAnsi="Arial" w:cs="Arial"/>
          <w:color w:val="000000"/>
          <w:sz w:val="22"/>
          <w:szCs w:val="22"/>
        </w:rPr>
      </w:pPr>
    </w:p>
    <w:p w14:paraId="5C521A51" w14:textId="015DF41C" w:rsidR="00FF1D02" w:rsidRPr="00B53E29" w:rsidRDefault="005337C0" w:rsidP="00B53E29">
      <w:pPr>
        <w:pStyle w:val="NormalWeb"/>
        <w:spacing w:line="360" w:lineRule="auto"/>
        <w:rPr>
          <w:rFonts w:ascii="Arial" w:hAnsi="Arial" w:cs="Arial"/>
          <w:b/>
          <w:bCs/>
          <w:color w:val="000000"/>
          <w:sz w:val="28"/>
          <w:szCs w:val="28"/>
        </w:rPr>
      </w:pPr>
      <w:r>
        <w:rPr>
          <w:rFonts w:ascii="Arial" w:hAnsi="Arial" w:cs="Arial"/>
          <w:b/>
          <w:bCs/>
          <w:color w:val="000000"/>
          <w:sz w:val="28"/>
          <w:szCs w:val="28"/>
        </w:rPr>
        <w:lastRenderedPageBreak/>
        <w:t>DISCUSSION</w:t>
      </w:r>
    </w:p>
    <w:p w14:paraId="67F7CE38" w14:textId="567F45E3" w:rsidR="002B14B2" w:rsidRDefault="002B14B2" w:rsidP="00242456">
      <w:pPr>
        <w:pStyle w:val="NormalWeb"/>
        <w:spacing w:line="360" w:lineRule="auto"/>
        <w:rPr>
          <w:rFonts w:ascii="Arial" w:hAnsi="Arial" w:cs="Arial"/>
          <w:color w:val="000000"/>
          <w:sz w:val="22"/>
          <w:szCs w:val="22"/>
        </w:rPr>
      </w:pPr>
      <w:r>
        <w:rPr>
          <w:rFonts w:ascii="Arial" w:hAnsi="Arial" w:cs="Arial"/>
          <w:color w:val="000000"/>
          <w:sz w:val="22"/>
          <w:szCs w:val="22"/>
        </w:rPr>
        <w:t>This study provides novel insights into attitudes towards vaccination and vaccine uptake among patients with IBD receiving immunosuppressive therapy in the post-pandemic era</w:t>
      </w:r>
      <w:r w:rsidR="007F0A8B">
        <w:rPr>
          <w:rFonts w:ascii="Arial" w:hAnsi="Arial" w:cs="Arial"/>
          <w:color w:val="000000"/>
          <w:sz w:val="22"/>
          <w:szCs w:val="22"/>
        </w:rPr>
        <w:t>, in a UK cohort</w:t>
      </w:r>
      <w:r>
        <w:rPr>
          <w:rFonts w:ascii="Arial" w:hAnsi="Arial" w:cs="Arial"/>
          <w:color w:val="000000"/>
          <w:sz w:val="22"/>
          <w:szCs w:val="22"/>
        </w:rPr>
        <w:t xml:space="preserve">. Only one in five patients met the primary outcome and were </w:t>
      </w:r>
      <w:r w:rsidR="001D0A24">
        <w:rPr>
          <w:rFonts w:ascii="Arial" w:hAnsi="Arial" w:cs="Arial"/>
          <w:color w:val="000000"/>
          <w:sz w:val="22"/>
          <w:szCs w:val="22"/>
        </w:rPr>
        <w:t xml:space="preserve">fully </w:t>
      </w:r>
      <w:r>
        <w:rPr>
          <w:rFonts w:ascii="Arial" w:hAnsi="Arial" w:cs="Arial"/>
          <w:color w:val="000000"/>
          <w:sz w:val="22"/>
          <w:szCs w:val="22"/>
        </w:rPr>
        <w:t xml:space="preserve">vaccinated </w:t>
      </w:r>
      <w:r w:rsidR="001D0A24">
        <w:rPr>
          <w:rFonts w:ascii="Arial" w:hAnsi="Arial" w:cs="Arial"/>
          <w:color w:val="000000"/>
          <w:sz w:val="22"/>
          <w:szCs w:val="22"/>
        </w:rPr>
        <w:t>with the</w:t>
      </w:r>
      <w:r w:rsidR="00280418">
        <w:rPr>
          <w:rFonts w:ascii="Arial" w:hAnsi="Arial" w:cs="Arial"/>
          <w:color w:val="000000"/>
          <w:sz w:val="22"/>
          <w:szCs w:val="22"/>
        </w:rPr>
        <w:t xml:space="preserve"> annual influenza, biannual COVID-19 </w:t>
      </w:r>
      <w:r w:rsidR="00650188">
        <w:rPr>
          <w:rFonts w:ascii="Arial" w:hAnsi="Arial" w:cs="Arial"/>
          <w:color w:val="000000"/>
          <w:sz w:val="22"/>
          <w:szCs w:val="22"/>
        </w:rPr>
        <w:t>booster,</w:t>
      </w:r>
      <w:r w:rsidR="00280418">
        <w:rPr>
          <w:rFonts w:ascii="Arial" w:hAnsi="Arial" w:cs="Arial"/>
          <w:color w:val="000000"/>
          <w:sz w:val="22"/>
          <w:szCs w:val="22"/>
        </w:rPr>
        <w:t xml:space="preserve"> and quinquennial pneumococcal vaccine</w:t>
      </w:r>
      <w:r w:rsidR="001D0A24">
        <w:rPr>
          <w:rFonts w:ascii="Arial" w:hAnsi="Arial" w:cs="Arial"/>
          <w:color w:val="000000"/>
          <w:sz w:val="22"/>
          <w:szCs w:val="22"/>
        </w:rPr>
        <w:t>s,</w:t>
      </w:r>
      <w:r>
        <w:rPr>
          <w:rFonts w:ascii="Arial" w:hAnsi="Arial" w:cs="Arial"/>
          <w:color w:val="000000"/>
          <w:sz w:val="22"/>
          <w:szCs w:val="22"/>
        </w:rPr>
        <w:t xml:space="preserve"> while a further one in five were fully non-compliant</w:t>
      </w:r>
      <w:r w:rsidR="001066E7" w:rsidRPr="00B76934">
        <w:rPr>
          <w:rFonts w:ascii="Arial" w:hAnsi="Arial" w:cs="Arial"/>
          <w:color w:val="000000"/>
          <w:sz w:val="22"/>
          <w:szCs w:val="22"/>
        </w:rPr>
        <w:t xml:space="preserve">. </w:t>
      </w:r>
      <w:r w:rsidR="007F0A8B">
        <w:rPr>
          <w:rFonts w:ascii="Arial" w:hAnsi="Arial" w:cs="Arial"/>
          <w:color w:val="000000"/>
          <w:sz w:val="22"/>
          <w:szCs w:val="22"/>
        </w:rPr>
        <w:t xml:space="preserve">Consequently, </w:t>
      </w:r>
      <w:r w:rsidR="002564E8">
        <w:rPr>
          <w:rFonts w:ascii="Arial" w:hAnsi="Arial" w:cs="Arial"/>
          <w:color w:val="000000"/>
          <w:sz w:val="22"/>
          <w:szCs w:val="22"/>
        </w:rPr>
        <w:t xml:space="preserve">more than </w:t>
      </w:r>
      <w:r>
        <w:rPr>
          <w:rFonts w:ascii="Arial" w:hAnsi="Arial" w:cs="Arial"/>
          <w:color w:val="000000"/>
          <w:sz w:val="22"/>
          <w:szCs w:val="22"/>
        </w:rPr>
        <w:t xml:space="preserve">75% of patients in our cohort remain </w:t>
      </w:r>
      <w:r w:rsidR="004205A4">
        <w:rPr>
          <w:rFonts w:ascii="Arial" w:hAnsi="Arial" w:cs="Arial"/>
          <w:color w:val="000000"/>
          <w:sz w:val="22"/>
          <w:szCs w:val="22"/>
        </w:rPr>
        <w:t xml:space="preserve">at </w:t>
      </w:r>
      <w:r w:rsidR="00DA2EA2">
        <w:rPr>
          <w:rFonts w:ascii="Arial" w:hAnsi="Arial" w:cs="Arial"/>
          <w:color w:val="000000"/>
          <w:sz w:val="22"/>
          <w:szCs w:val="22"/>
        </w:rPr>
        <w:t xml:space="preserve">unnecessary </w:t>
      </w:r>
      <w:r w:rsidR="004205A4">
        <w:rPr>
          <w:rFonts w:ascii="Arial" w:hAnsi="Arial" w:cs="Arial"/>
          <w:color w:val="000000"/>
          <w:sz w:val="22"/>
          <w:szCs w:val="22"/>
        </w:rPr>
        <w:t xml:space="preserve">risk </w:t>
      </w:r>
      <w:r w:rsidR="007F0A8B">
        <w:rPr>
          <w:rFonts w:ascii="Arial" w:hAnsi="Arial" w:cs="Arial"/>
          <w:color w:val="000000"/>
          <w:sz w:val="22"/>
          <w:szCs w:val="22"/>
        </w:rPr>
        <w:t>from</w:t>
      </w:r>
      <w:r w:rsidR="007F0A8B" w:rsidRPr="00B76934">
        <w:rPr>
          <w:rFonts w:ascii="Arial" w:hAnsi="Arial" w:cs="Arial"/>
          <w:color w:val="000000"/>
          <w:sz w:val="22"/>
          <w:szCs w:val="22"/>
        </w:rPr>
        <w:t xml:space="preserve"> </w:t>
      </w:r>
      <w:r w:rsidR="001066E7" w:rsidRPr="00B76934">
        <w:rPr>
          <w:rFonts w:ascii="Arial" w:hAnsi="Arial" w:cs="Arial"/>
          <w:color w:val="000000"/>
          <w:sz w:val="22"/>
          <w:szCs w:val="22"/>
        </w:rPr>
        <w:t>one or more</w:t>
      </w:r>
      <w:r w:rsidR="001D0A24">
        <w:rPr>
          <w:rFonts w:ascii="Arial" w:hAnsi="Arial" w:cs="Arial"/>
          <w:color w:val="000000"/>
          <w:sz w:val="22"/>
          <w:szCs w:val="22"/>
        </w:rPr>
        <w:t xml:space="preserve"> </w:t>
      </w:r>
      <w:r>
        <w:rPr>
          <w:rFonts w:ascii="Arial" w:hAnsi="Arial" w:cs="Arial"/>
          <w:color w:val="000000"/>
          <w:sz w:val="22"/>
          <w:szCs w:val="22"/>
        </w:rPr>
        <w:t>vaccine-preventable infections, highlighting the urgent need for targeted vaccine education efforts in the outpatient setting</w:t>
      </w:r>
      <w:r w:rsidR="007F0A8B">
        <w:rPr>
          <w:rFonts w:ascii="Arial" w:hAnsi="Arial" w:cs="Arial"/>
          <w:color w:val="000000"/>
          <w:sz w:val="22"/>
          <w:szCs w:val="22"/>
        </w:rPr>
        <w:t xml:space="preserve"> and public health initiatives</w:t>
      </w:r>
      <w:r>
        <w:rPr>
          <w:rFonts w:ascii="Arial" w:hAnsi="Arial" w:cs="Arial"/>
          <w:color w:val="000000"/>
          <w:sz w:val="22"/>
          <w:szCs w:val="22"/>
        </w:rPr>
        <w:t xml:space="preserve">. </w:t>
      </w:r>
    </w:p>
    <w:p w14:paraId="55757FBA" w14:textId="0DA81244" w:rsidR="007C5A74" w:rsidRDefault="00D678D3" w:rsidP="00242456">
      <w:pPr>
        <w:pStyle w:val="NormalWeb"/>
        <w:spacing w:line="360" w:lineRule="auto"/>
        <w:rPr>
          <w:rFonts w:ascii="Arial" w:hAnsi="Arial" w:cs="Arial"/>
          <w:color w:val="000000"/>
          <w:sz w:val="22"/>
          <w:szCs w:val="22"/>
        </w:rPr>
      </w:pPr>
      <w:r w:rsidRPr="30E88CD9">
        <w:rPr>
          <w:rFonts w:ascii="Arial" w:hAnsi="Arial" w:cs="Arial"/>
          <w:color w:val="000000" w:themeColor="text1"/>
          <w:sz w:val="22"/>
          <w:szCs w:val="22"/>
        </w:rPr>
        <w:t xml:space="preserve">Fewer </w:t>
      </w:r>
      <w:r w:rsidR="00FF1D02" w:rsidRPr="30E88CD9">
        <w:rPr>
          <w:rFonts w:ascii="Arial" w:hAnsi="Arial" w:cs="Arial"/>
          <w:color w:val="000000" w:themeColor="text1"/>
          <w:sz w:val="22"/>
          <w:szCs w:val="22"/>
        </w:rPr>
        <w:t xml:space="preserve">than two-thirds of patients received </w:t>
      </w:r>
      <w:r w:rsidRPr="30E88CD9">
        <w:rPr>
          <w:rFonts w:ascii="Arial" w:hAnsi="Arial" w:cs="Arial"/>
          <w:color w:val="000000" w:themeColor="text1"/>
          <w:sz w:val="22"/>
          <w:szCs w:val="22"/>
        </w:rPr>
        <w:t xml:space="preserve">both </w:t>
      </w:r>
      <w:r w:rsidR="00FF1D02" w:rsidRPr="30E88CD9">
        <w:rPr>
          <w:rFonts w:ascii="Arial" w:hAnsi="Arial" w:cs="Arial"/>
          <w:color w:val="000000" w:themeColor="text1"/>
          <w:sz w:val="22"/>
          <w:szCs w:val="22"/>
        </w:rPr>
        <w:t>the</w:t>
      </w:r>
      <w:r w:rsidRPr="30E88CD9">
        <w:rPr>
          <w:rFonts w:ascii="Arial" w:hAnsi="Arial" w:cs="Arial"/>
          <w:color w:val="000000" w:themeColor="text1"/>
          <w:sz w:val="22"/>
          <w:szCs w:val="22"/>
        </w:rPr>
        <w:t xml:space="preserve"> most recent annual</w:t>
      </w:r>
      <w:r w:rsidR="00FF1D02" w:rsidRPr="30E88CD9">
        <w:rPr>
          <w:rFonts w:ascii="Arial" w:hAnsi="Arial" w:cs="Arial"/>
          <w:color w:val="000000" w:themeColor="text1"/>
          <w:sz w:val="22"/>
          <w:szCs w:val="22"/>
        </w:rPr>
        <w:t xml:space="preserve"> influenza vaccine and </w:t>
      </w:r>
      <w:r w:rsidR="000D3219">
        <w:rPr>
          <w:rFonts w:ascii="Arial" w:hAnsi="Arial" w:cs="Arial"/>
          <w:color w:val="000000" w:themeColor="text1"/>
          <w:sz w:val="22"/>
          <w:szCs w:val="22"/>
        </w:rPr>
        <w:t xml:space="preserve">the </w:t>
      </w:r>
      <w:r w:rsidR="00FF1D02" w:rsidRPr="30E88CD9">
        <w:rPr>
          <w:rFonts w:ascii="Arial" w:hAnsi="Arial" w:cs="Arial"/>
          <w:color w:val="000000" w:themeColor="text1"/>
          <w:sz w:val="22"/>
          <w:szCs w:val="22"/>
        </w:rPr>
        <w:t>COVID-19 booster. The most common reasons</w:t>
      </w:r>
      <w:r w:rsidR="00691BBE">
        <w:rPr>
          <w:rFonts w:ascii="Arial" w:hAnsi="Arial" w:cs="Arial"/>
          <w:color w:val="000000" w:themeColor="text1"/>
          <w:sz w:val="22"/>
          <w:szCs w:val="22"/>
        </w:rPr>
        <w:t xml:space="preserve"> for non-receipt</w:t>
      </w:r>
      <w:r w:rsidR="00FF1D02" w:rsidRPr="30E88CD9">
        <w:rPr>
          <w:rFonts w:ascii="Arial" w:hAnsi="Arial" w:cs="Arial"/>
          <w:color w:val="000000" w:themeColor="text1"/>
          <w:sz w:val="22"/>
          <w:szCs w:val="22"/>
        </w:rPr>
        <w:t xml:space="preserve"> were </w:t>
      </w:r>
      <w:r w:rsidR="00691BBE">
        <w:rPr>
          <w:rFonts w:ascii="Arial" w:hAnsi="Arial" w:cs="Arial"/>
          <w:color w:val="000000" w:themeColor="text1"/>
          <w:sz w:val="22"/>
          <w:szCs w:val="22"/>
        </w:rPr>
        <w:t>perceptions that they are</w:t>
      </w:r>
      <w:r w:rsidR="00691BBE" w:rsidRPr="30E88CD9">
        <w:rPr>
          <w:rFonts w:ascii="Arial" w:hAnsi="Arial" w:cs="Arial"/>
          <w:color w:val="000000" w:themeColor="text1"/>
          <w:sz w:val="22"/>
          <w:szCs w:val="22"/>
        </w:rPr>
        <w:t xml:space="preserve"> </w:t>
      </w:r>
      <w:r w:rsidR="00FF1D02" w:rsidRPr="30E88CD9">
        <w:rPr>
          <w:rFonts w:ascii="Arial" w:hAnsi="Arial" w:cs="Arial"/>
          <w:color w:val="000000" w:themeColor="text1"/>
          <w:sz w:val="22"/>
          <w:szCs w:val="22"/>
        </w:rPr>
        <w:t xml:space="preserve">unnecessary, </w:t>
      </w:r>
      <w:r w:rsidR="00B342F1">
        <w:rPr>
          <w:rFonts w:ascii="Arial" w:hAnsi="Arial" w:cs="Arial"/>
          <w:color w:val="000000" w:themeColor="text1"/>
          <w:sz w:val="22"/>
          <w:szCs w:val="22"/>
        </w:rPr>
        <w:t xml:space="preserve">a </w:t>
      </w:r>
      <w:r w:rsidR="00691BBE">
        <w:rPr>
          <w:rFonts w:ascii="Arial" w:hAnsi="Arial" w:cs="Arial"/>
          <w:color w:val="000000" w:themeColor="text1"/>
          <w:sz w:val="22"/>
          <w:szCs w:val="22"/>
        </w:rPr>
        <w:t>lack of</w:t>
      </w:r>
      <w:r w:rsidR="00FF1D02" w:rsidRPr="30E88CD9">
        <w:rPr>
          <w:rFonts w:ascii="Arial" w:hAnsi="Arial" w:cs="Arial"/>
          <w:color w:val="000000" w:themeColor="text1"/>
          <w:sz w:val="22"/>
          <w:szCs w:val="22"/>
        </w:rPr>
        <w:t xml:space="preserve"> </w:t>
      </w:r>
      <w:r w:rsidR="00691BBE">
        <w:rPr>
          <w:rFonts w:ascii="Arial" w:hAnsi="Arial" w:cs="Arial"/>
          <w:color w:val="000000" w:themeColor="text1"/>
          <w:sz w:val="22"/>
          <w:szCs w:val="22"/>
        </w:rPr>
        <w:t>counselling from</w:t>
      </w:r>
      <w:r w:rsidR="00FF1D02" w:rsidRPr="30E88CD9">
        <w:rPr>
          <w:rFonts w:ascii="Arial" w:hAnsi="Arial" w:cs="Arial"/>
          <w:color w:val="000000" w:themeColor="text1"/>
          <w:sz w:val="22"/>
          <w:szCs w:val="22"/>
        </w:rPr>
        <w:t xml:space="preserve"> healthcare professionals, and </w:t>
      </w:r>
      <w:r w:rsidR="00691BBE">
        <w:rPr>
          <w:rFonts w:ascii="Arial" w:hAnsi="Arial" w:cs="Arial"/>
          <w:color w:val="000000" w:themeColor="text1"/>
          <w:sz w:val="22"/>
          <w:szCs w:val="22"/>
        </w:rPr>
        <w:t>concerns</w:t>
      </w:r>
      <w:r w:rsidR="00691BBE" w:rsidRPr="30E88CD9">
        <w:rPr>
          <w:rFonts w:ascii="Arial" w:hAnsi="Arial" w:cs="Arial"/>
          <w:color w:val="000000" w:themeColor="text1"/>
          <w:sz w:val="22"/>
          <w:szCs w:val="22"/>
        </w:rPr>
        <w:t xml:space="preserve"> </w:t>
      </w:r>
      <w:r w:rsidR="00FF1D02" w:rsidRPr="30E88CD9">
        <w:rPr>
          <w:rFonts w:ascii="Arial" w:hAnsi="Arial" w:cs="Arial"/>
          <w:color w:val="000000" w:themeColor="text1"/>
          <w:sz w:val="22"/>
          <w:szCs w:val="22"/>
        </w:rPr>
        <w:t>about potential side effects</w:t>
      </w:r>
      <w:r w:rsidR="0001571D" w:rsidRPr="30E88CD9">
        <w:rPr>
          <w:rFonts w:ascii="Arial" w:hAnsi="Arial" w:cs="Arial"/>
          <w:color w:val="000000" w:themeColor="text1"/>
          <w:sz w:val="22"/>
          <w:szCs w:val="22"/>
        </w:rPr>
        <w:t xml:space="preserve">. </w:t>
      </w:r>
      <w:r w:rsidR="00691BBE">
        <w:rPr>
          <w:rFonts w:ascii="Arial" w:hAnsi="Arial" w:cs="Arial"/>
          <w:color w:val="000000" w:themeColor="text1"/>
          <w:sz w:val="22"/>
          <w:szCs w:val="22"/>
        </w:rPr>
        <w:t>S</w:t>
      </w:r>
      <w:r w:rsidR="0001571D" w:rsidRPr="30E88CD9">
        <w:rPr>
          <w:rFonts w:ascii="Arial" w:hAnsi="Arial" w:cs="Arial"/>
          <w:color w:val="000000" w:themeColor="text1"/>
          <w:sz w:val="22"/>
          <w:szCs w:val="22"/>
        </w:rPr>
        <w:t xml:space="preserve">imilar </w:t>
      </w:r>
      <w:r w:rsidR="00691BBE">
        <w:rPr>
          <w:rFonts w:ascii="Arial" w:hAnsi="Arial" w:cs="Arial"/>
          <w:color w:val="000000" w:themeColor="text1"/>
          <w:sz w:val="22"/>
          <w:szCs w:val="22"/>
        </w:rPr>
        <w:t xml:space="preserve">influenza vaccine uptake </w:t>
      </w:r>
      <w:r w:rsidR="003876A3" w:rsidRPr="30E88CD9">
        <w:rPr>
          <w:rFonts w:ascii="Arial" w:hAnsi="Arial" w:cs="Arial"/>
          <w:color w:val="000000" w:themeColor="text1"/>
          <w:sz w:val="22"/>
          <w:szCs w:val="22"/>
        </w:rPr>
        <w:t xml:space="preserve">(61.3%) </w:t>
      </w:r>
      <w:r w:rsidR="0001571D" w:rsidRPr="30E88CD9">
        <w:rPr>
          <w:rFonts w:ascii="Arial" w:hAnsi="Arial" w:cs="Arial"/>
          <w:color w:val="000000" w:themeColor="text1"/>
          <w:sz w:val="22"/>
          <w:szCs w:val="22"/>
        </w:rPr>
        <w:t xml:space="preserve">was </w:t>
      </w:r>
      <w:r w:rsidR="0001571D" w:rsidRPr="00691BBE">
        <w:rPr>
          <w:rFonts w:ascii="Arial" w:hAnsi="Arial" w:cs="Arial"/>
          <w:color w:val="000000" w:themeColor="text1"/>
          <w:sz w:val="22"/>
          <w:szCs w:val="22"/>
        </w:rPr>
        <w:t xml:space="preserve">reported in </w:t>
      </w:r>
      <w:r w:rsidR="007F0A8B">
        <w:rPr>
          <w:rFonts w:ascii="Arial" w:hAnsi="Arial" w:cs="Arial"/>
          <w:color w:val="000000" w:themeColor="text1"/>
          <w:sz w:val="22"/>
          <w:szCs w:val="22"/>
        </w:rPr>
        <w:t>a</w:t>
      </w:r>
      <w:r w:rsidR="00691BBE" w:rsidRPr="00335E8E">
        <w:rPr>
          <w:rFonts w:ascii="Arial" w:hAnsi="Arial" w:cs="Arial"/>
          <w:color w:val="000000" w:themeColor="text1"/>
          <w:sz w:val="22"/>
          <w:szCs w:val="22"/>
        </w:rPr>
        <w:t xml:space="preserve"> </w:t>
      </w:r>
      <w:r w:rsidR="0001571D" w:rsidRPr="00691BBE">
        <w:rPr>
          <w:rFonts w:ascii="Arial" w:hAnsi="Arial" w:cs="Arial"/>
          <w:color w:val="000000" w:themeColor="text1"/>
          <w:sz w:val="22"/>
          <w:szCs w:val="22"/>
        </w:rPr>
        <w:t>Canadian study</w:t>
      </w:r>
      <w:r w:rsidR="00691BBE" w:rsidRPr="00691BBE">
        <w:rPr>
          <w:rFonts w:ascii="Arial" w:hAnsi="Arial" w:cs="Arial"/>
          <w:color w:val="000000" w:themeColor="text1"/>
          <w:sz w:val="22"/>
          <w:szCs w:val="22"/>
        </w:rPr>
        <w:t xml:space="preserve"> by </w:t>
      </w:r>
      <w:proofErr w:type="spellStart"/>
      <w:r w:rsidR="00691BBE" w:rsidRPr="00691BBE">
        <w:rPr>
          <w:rFonts w:ascii="Arial" w:hAnsi="Arial" w:cs="Arial"/>
          <w:color w:val="000000" w:themeColor="text1"/>
          <w:sz w:val="22"/>
          <w:szCs w:val="22"/>
        </w:rPr>
        <w:t>Mahli</w:t>
      </w:r>
      <w:proofErr w:type="spellEnd"/>
      <w:r w:rsidR="00691BBE" w:rsidRPr="00691BBE">
        <w:rPr>
          <w:rFonts w:ascii="Arial" w:hAnsi="Arial" w:cs="Arial"/>
          <w:color w:val="000000" w:themeColor="text1"/>
          <w:sz w:val="22"/>
          <w:szCs w:val="22"/>
        </w:rPr>
        <w:t xml:space="preserve"> </w:t>
      </w:r>
      <w:r w:rsidR="00691BBE" w:rsidRPr="00335E8E">
        <w:rPr>
          <w:rFonts w:ascii="Arial" w:hAnsi="Arial" w:cs="Arial"/>
          <w:i/>
          <w:iCs/>
          <w:color w:val="000000" w:themeColor="text1"/>
          <w:sz w:val="22"/>
          <w:szCs w:val="22"/>
        </w:rPr>
        <w:t>et a</w:t>
      </w:r>
      <w:r w:rsidR="00691BBE">
        <w:rPr>
          <w:rFonts w:ascii="Arial" w:hAnsi="Arial" w:cs="Arial"/>
          <w:i/>
          <w:iCs/>
          <w:color w:val="000000" w:themeColor="text1"/>
          <w:sz w:val="22"/>
          <w:szCs w:val="22"/>
        </w:rPr>
        <w:t>l.</w:t>
      </w:r>
      <w:r w:rsidR="0001571D" w:rsidRPr="00691BBE">
        <w:rPr>
          <w:rFonts w:ascii="Arial" w:hAnsi="Arial" w:cs="Arial"/>
          <w:color w:val="000000" w:themeColor="text1"/>
          <w:sz w:val="22"/>
          <w:szCs w:val="22"/>
        </w:rPr>
        <w:t xml:space="preserve"> in</w:t>
      </w:r>
      <w:r w:rsidR="0001571D" w:rsidRPr="00335E8E">
        <w:rPr>
          <w:rFonts w:ascii="Arial" w:hAnsi="Arial" w:cs="Arial"/>
          <w:color w:val="000000" w:themeColor="text1"/>
          <w:sz w:val="22"/>
          <w:szCs w:val="22"/>
        </w:rPr>
        <w:t xml:space="preserve"> </w:t>
      </w:r>
      <w:r w:rsidR="0001571D" w:rsidRPr="00691BBE">
        <w:rPr>
          <w:rFonts w:ascii="Arial" w:hAnsi="Arial" w:cs="Arial"/>
          <w:color w:val="000000" w:themeColor="text1"/>
          <w:sz w:val="22"/>
          <w:szCs w:val="22"/>
        </w:rPr>
        <w:t>2015</w:t>
      </w:r>
      <w:r w:rsidR="00691BBE" w:rsidRPr="00335E8E">
        <w:rPr>
          <w:rFonts w:ascii="Arial" w:hAnsi="Arial" w:cs="Arial"/>
          <w:color w:val="000000" w:themeColor="text1"/>
          <w:sz w:val="22"/>
          <w:szCs w:val="22"/>
        </w:rPr>
        <w:t>,</w:t>
      </w:r>
      <w:sdt>
        <w:sdtPr>
          <w:rPr>
            <w:rFonts w:ascii="Arial" w:hAnsi="Arial" w:cs="Arial"/>
            <w:color w:val="000000" w:themeColor="text1"/>
            <w:sz w:val="22"/>
            <w:szCs w:val="22"/>
            <w:highlight w:val="white"/>
          </w:rPr>
          <w:alias w:val="Citation"/>
          <w:tag w:val="{&quot;referencesIds&quot;:[&quot;doc:65dccdcb58a6705a6aded738&quot;],&quot;referencesOptions&quot;:{&quot;doc:65dccdcb58a6705a6aded738&quot;:{&quot;author&quot;:true,&quot;year&quot;:true,&quot;pageReplace&quot;:&quot;&quot;,&quot;prefix&quot;:&quot;&quot;,&quot;suffix&quot;:&quot;&quot;}},&quot;hasBrokenReferences&quot;:false,&quot;hasManualEdits&quot;:false,&quot;isEmpty&quot;:false,&quot;citationType&quot;:&quot;inline&quot;,&quot;id&quot;:-511528123,&quot;citationText&quot;:&quot;&lt;span style=\&quot;font-family:Arial;font-size:14.666666666666666px;color:#000000\&quot;&gt;&lt;sup&gt;17&lt;/sup&gt;&lt;/span&gt;&quot;}"/>
          <w:id w:val="-511528123"/>
          <w:placeholder>
            <w:docPart w:val="153E80998E3C9E4A8E1A27FBEB7DF8B5"/>
          </w:placeholder>
        </w:sdtPr>
        <w:sdtContent>
          <w:r w:rsidR="002C133A">
            <w:rPr>
              <w:rFonts w:ascii="Arial" w:hAnsi="Arial" w:cs="Arial"/>
              <w:color w:val="000000"/>
              <w:sz w:val="22"/>
              <w:szCs w:val="22"/>
              <w:vertAlign w:val="superscript"/>
            </w:rPr>
            <w:t>17</w:t>
          </w:r>
        </w:sdtContent>
      </w:sdt>
      <w:r w:rsidR="0001571D" w:rsidRPr="00335E8E">
        <w:rPr>
          <w:rFonts w:ascii="Arial" w:hAnsi="Arial" w:cs="Arial"/>
          <w:color w:val="000000" w:themeColor="text1"/>
          <w:sz w:val="22"/>
          <w:szCs w:val="22"/>
        </w:rPr>
        <w:t xml:space="preserve"> </w:t>
      </w:r>
      <w:r w:rsidR="00691BBE" w:rsidRPr="00691BBE">
        <w:rPr>
          <w:rFonts w:ascii="Arial" w:hAnsi="Arial" w:cs="Arial"/>
          <w:color w:val="000000" w:themeColor="text1"/>
          <w:sz w:val="22"/>
          <w:szCs w:val="22"/>
        </w:rPr>
        <w:t>while lower u</w:t>
      </w:r>
      <w:r w:rsidR="001772AA" w:rsidRPr="00691BBE">
        <w:rPr>
          <w:rFonts w:ascii="Arial" w:hAnsi="Arial" w:cs="Arial"/>
          <w:color w:val="000000" w:themeColor="text1"/>
          <w:sz w:val="22"/>
          <w:szCs w:val="22"/>
        </w:rPr>
        <w:t>ptake</w:t>
      </w:r>
      <w:r w:rsidR="0001571D" w:rsidRPr="00691BBE">
        <w:rPr>
          <w:rFonts w:ascii="Arial" w:hAnsi="Arial" w:cs="Arial"/>
          <w:color w:val="000000" w:themeColor="text1"/>
          <w:sz w:val="22"/>
          <w:szCs w:val="22"/>
        </w:rPr>
        <w:t xml:space="preserve"> </w:t>
      </w:r>
      <w:r w:rsidR="000E3BBB" w:rsidRPr="00691BBE">
        <w:rPr>
          <w:rFonts w:ascii="Arial" w:hAnsi="Arial" w:cs="Arial"/>
          <w:color w:val="000000" w:themeColor="text1"/>
          <w:sz w:val="22"/>
          <w:szCs w:val="22"/>
        </w:rPr>
        <w:t xml:space="preserve">(34.0%) </w:t>
      </w:r>
      <w:r w:rsidR="00691BBE">
        <w:rPr>
          <w:rFonts w:ascii="Arial" w:hAnsi="Arial" w:cs="Arial"/>
          <w:color w:val="000000" w:themeColor="text1"/>
          <w:sz w:val="22"/>
          <w:szCs w:val="22"/>
        </w:rPr>
        <w:t>was observed in a French cohort reported by</w:t>
      </w:r>
      <w:r w:rsidR="0001571D" w:rsidRPr="00691BBE">
        <w:rPr>
          <w:rFonts w:ascii="Arial" w:hAnsi="Arial" w:cs="Arial"/>
          <w:color w:val="000000" w:themeColor="text1"/>
          <w:sz w:val="22"/>
          <w:szCs w:val="22"/>
        </w:rPr>
        <w:t xml:space="preserve"> Loubet</w:t>
      </w:r>
      <w:r w:rsidR="0001571D" w:rsidRPr="00335E8E">
        <w:rPr>
          <w:rFonts w:ascii="Arial" w:hAnsi="Arial" w:cs="Arial"/>
          <w:color w:val="000000" w:themeColor="text1"/>
          <w:sz w:val="22"/>
          <w:szCs w:val="22"/>
        </w:rPr>
        <w:t xml:space="preserve"> e</w:t>
      </w:r>
      <w:r w:rsidR="0001571D" w:rsidRPr="30E88CD9">
        <w:rPr>
          <w:rFonts w:ascii="Arial" w:hAnsi="Arial" w:cs="Arial"/>
          <w:i/>
          <w:iCs/>
          <w:color w:val="000000" w:themeColor="text1"/>
          <w:sz w:val="22"/>
          <w:szCs w:val="22"/>
        </w:rPr>
        <w:t>t al</w:t>
      </w:r>
      <w:r w:rsidR="0001571D" w:rsidRPr="30E88CD9">
        <w:rPr>
          <w:rFonts w:ascii="Arial" w:hAnsi="Arial" w:cs="Arial"/>
          <w:color w:val="000000" w:themeColor="text1"/>
          <w:sz w:val="22"/>
          <w:szCs w:val="22"/>
        </w:rPr>
        <w:t xml:space="preserve"> in 2019</w:t>
      </w:r>
      <w:r w:rsidR="0001571D" w:rsidRPr="30E88CD9">
        <w:rPr>
          <w:rFonts w:ascii="Arial" w:hAnsi="Arial" w:cs="Arial"/>
          <w:i/>
          <w:iCs/>
          <w:color w:val="000000" w:themeColor="text1"/>
          <w:sz w:val="22"/>
          <w:szCs w:val="22"/>
        </w:rPr>
        <w:t>,</w:t>
      </w:r>
      <w:r w:rsidR="0001571D" w:rsidRPr="30E88CD9">
        <w:rPr>
          <w:rFonts w:ascii="Arial" w:hAnsi="Arial" w:cs="Arial"/>
          <w:color w:val="000000" w:themeColor="text1"/>
          <w:sz w:val="22"/>
          <w:szCs w:val="22"/>
        </w:rPr>
        <w:t xml:space="preserve"> </w:t>
      </w:r>
      <w:r w:rsidR="00691BBE">
        <w:rPr>
          <w:rFonts w:ascii="Arial" w:hAnsi="Arial" w:cs="Arial"/>
          <w:color w:val="000000" w:themeColor="text1"/>
          <w:sz w:val="22"/>
          <w:szCs w:val="22"/>
        </w:rPr>
        <w:t>with</w:t>
      </w:r>
      <w:r w:rsidR="00691BBE" w:rsidRPr="30E88CD9">
        <w:rPr>
          <w:rFonts w:ascii="Arial" w:hAnsi="Arial" w:cs="Arial"/>
          <w:color w:val="000000" w:themeColor="text1"/>
          <w:sz w:val="22"/>
          <w:szCs w:val="22"/>
        </w:rPr>
        <w:t xml:space="preserve"> </w:t>
      </w:r>
      <w:r w:rsidR="0001571D" w:rsidRPr="30E88CD9">
        <w:rPr>
          <w:rFonts w:ascii="Arial" w:hAnsi="Arial" w:cs="Arial"/>
          <w:color w:val="000000" w:themeColor="text1"/>
          <w:sz w:val="22"/>
          <w:szCs w:val="22"/>
        </w:rPr>
        <w:t>similar reasons for not receiving the vaccine.</w:t>
      </w:r>
      <w:sdt>
        <w:sdtPr>
          <w:rPr>
            <w:rFonts w:ascii="Arial" w:hAnsi="Arial" w:cs="Arial"/>
            <w:color w:val="000000" w:themeColor="text1"/>
            <w:sz w:val="22"/>
            <w:szCs w:val="22"/>
            <w:highlight w:val="white"/>
          </w:rPr>
          <w:alias w:val="Citation"/>
          <w:tag w:val="{&quot;referencesIds&quot;:[&quot;doc:6633d67b232fba050808f142&quot;],&quot;referencesOptions&quot;:{&quot;doc:6633d67b232fba050808f142&quot;:{&quot;author&quot;:true,&quot;year&quot;:true,&quot;pageReplace&quot;:&quot;&quot;,&quot;prefix&quot;:&quot;&quot;,&quot;suffix&quot;:&quot;&quot;}},&quot;hasBrokenReferences&quot;:false,&quot;hasManualEdits&quot;:false,&quot;isEmpty&quot;:false,&quot;citationType&quot;:&quot;inline&quot;,&quot;id&quot;:451981373,&quot;citationText&quot;:&quot;&lt;span style=\&quot;font-family:Arial;font-size:14.666666666666666px;color:#000000\&quot;&gt;&lt;sup&gt;29&lt;/sup&gt;&lt;/span&gt;&quot;}"/>
          <w:id w:val="451981373"/>
          <w:placeholder>
            <w:docPart w:val="3C250AD07CEC304EA6CFAC34F7C801FF"/>
          </w:placeholder>
        </w:sdtPr>
        <w:sdtContent>
          <w:r w:rsidR="002C133A">
            <w:rPr>
              <w:rFonts w:ascii="Arial" w:hAnsi="Arial" w:cs="Arial"/>
              <w:color w:val="000000"/>
              <w:sz w:val="22"/>
              <w:szCs w:val="22"/>
              <w:vertAlign w:val="superscript"/>
            </w:rPr>
            <w:t>30</w:t>
          </w:r>
        </w:sdtContent>
      </w:sdt>
      <w:r w:rsidR="0001571D" w:rsidRPr="30E88CD9">
        <w:rPr>
          <w:rFonts w:ascii="Arial" w:hAnsi="Arial" w:cs="Arial"/>
          <w:color w:val="000000" w:themeColor="text1"/>
          <w:sz w:val="22"/>
          <w:szCs w:val="22"/>
        </w:rPr>
        <w:t xml:space="preserve"> No UK data</w:t>
      </w:r>
      <w:r w:rsidRPr="30E88CD9">
        <w:rPr>
          <w:rFonts w:ascii="Arial" w:hAnsi="Arial" w:cs="Arial"/>
          <w:color w:val="000000" w:themeColor="text1"/>
          <w:sz w:val="22"/>
          <w:szCs w:val="22"/>
        </w:rPr>
        <w:t xml:space="preserve"> </w:t>
      </w:r>
      <w:r w:rsidR="0001571D" w:rsidRPr="30E88CD9">
        <w:rPr>
          <w:rFonts w:ascii="Arial" w:hAnsi="Arial" w:cs="Arial"/>
          <w:color w:val="000000" w:themeColor="text1"/>
          <w:sz w:val="22"/>
          <w:szCs w:val="22"/>
        </w:rPr>
        <w:t>for this specific population group ha</w:t>
      </w:r>
      <w:r w:rsidR="00691BBE">
        <w:rPr>
          <w:rFonts w:ascii="Arial" w:hAnsi="Arial" w:cs="Arial"/>
          <w:color w:val="000000" w:themeColor="text1"/>
          <w:sz w:val="22"/>
          <w:szCs w:val="22"/>
        </w:rPr>
        <w:t>ve</w:t>
      </w:r>
      <w:r w:rsidR="0001571D" w:rsidRPr="30E88CD9">
        <w:rPr>
          <w:rFonts w:ascii="Arial" w:hAnsi="Arial" w:cs="Arial"/>
          <w:color w:val="000000" w:themeColor="text1"/>
          <w:sz w:val="22"/>
          <w:szCs w:val="22"/>
        </w:rPr>
        <w:t xml:space="preserve"> been previously published</w:t>
      </w:r>
      <w:r w:rsidR="0031290B" w:rsidRPr="30E88CD9">
        <w:rPr>
          <w:rFonts w:ascii="Arial" w:hAnsi="Arial" w:cs="Arial"/>
          <w:color w:val="000000" w:themeColor="text1"/>
          <w:sz w:val="22"/>
          <w:szCs w:val="22"/>
        </w:rPr>
        <w:t>; however,</w:t>
      </w:r>
      <w:r w:rsidR="0001571D" w:rsidRPr="30E88CD9">
        <w:rPr>
          <w:rFonts w:ascii="Arial" w:hAnsi="Arial" w:cs="Arial"/>
          <w:color w:val="000000" w:themeColor="text1"/>
          <w:sz w:val="22"/>
          <w:szCs w:val="22"/>
        </w:rPr>
        <w:t xml:space="preserve"> </w:t>
      </w:r>
      <w:r w:rsidR="007F0A8B">
        <w:rPr>
          <w:rFonts w:ascii="Arial" w:hAnsi="Arial" w:cs="Arial"/>
          <w:color w:val="000000" w:themeColor="text1"/>
          <w:sz w:val="22"/>
          <w:szCs w:val="22"/>
        </w:rPr>
        <w:t>prior</w:t>
      </w:r>
      <w:r w:rsidR="007F0A8B" w:rsidRPr="30E88CD9">
        <w:rPr>
          <w:rFonts w:ascii="Arial" w:hAnsi="Arial" w:cs="Arial"/>
          <w:color w:val="000000" w:themeColor="text1"/>
          <w:sz w:val="22"/>
          <w:szCs w:val="22"/>
        </w:rPr>
        <w:t xml:space="preserve"> </w:t>
      </w:r>
      <w:r w:rsidR="0093083F" w:rsidRPr="30E88CD9">
        <w:rPr>
          <w:rFonts w:ascii="Arial" w:hAnsi="Arial" w:cs="Arial"/>
          <w:color w:val="000000" w:themeColor="text1"/>
          <w:sz w:val="22"/>
          <w:szCs w:val="22"/>
        </w:rPr>
        <w:t xml:space="preserve">studies </w:t>
      </w:r>
      <w:r w:rsidR="00691BBE">
        <w:rPr>
          <w:rFonts w:ascii="Arial" w:hAnsi="Arial" w:cs="Arial"/>
          <w:color w:val="000000" w:themeColor="text1"/>
          <w:sz w:val="22"/>
          <w:szCs w:val="22"/>
        </w:rPr>
        <w:t>have shown</w:t>
      </w:r>
      <w:r w:rsidR="00691BBE" w:rsidRPr="30E88CD9">
        <w:rPr>
          <w:rFonts w:ascii="Arial" w:hAnsi="Arial" w:cs="Arial"/>
          <w:color w:val="000000" w:themeColor="text1"/>
          <w:sz w:val="22"/>
          <w:szCs w:val="22"/>
        </w:rPr>
        <w:t xml:space="preserve"> </w:t>
      </w:r>
      <w:r w:rsidR="00F44214" w:rsidRPr="30E88CD9">
        <w:rPr>
          <w:rFonts w:ascii="Arial" w:hAnsi="Arial" w:cs="Arial"/>
          <w:color w:val="000000" w:themeColor="text1"/>
          <w:sz w:val="22"/>
          <w:szCs w:val="22"/>
        </w:rPr>
        <w:t xml:space="preserve">COVID-19 vaccine hesitancy </w:t>
      </w:r>
      <w:r w:rsidR="00691BBE">
        <w:rPr>
          <w:rFonts w:ascii="Arial" w:hAnsi="Arial" w:cs="Arial"/>
          <w:color w:val="000000" w:themeColor="text1"/>
          <w:sz w:val="22"/>
          <w:szCs w:val="22"/>
        </w:rPr>
        <w:t xml:space="preserve">amongst people with IBD </w:t>
      </w:r>
      <w:r w:rsidR="007F0A8B">
        <w:rPr>
          <w:rFonts w:ascii="Arial" w:hAnsi="Arial" w:cs="Arial"/>
          <w:color w:val="000000" w:themeColor="text1"/>
          <w:sz w:val="22"/>
          <w:szCs w:val="22"/>
        </w:rPr>
        <w:t>due to</w:t>
      </w:r>
      <w:r w:rsidR="007F0A8B" w:rsidRPr="30E88CD9">
        <w:rPr>
          <w:rFonts w:ascii="Arial" w:hAnsi="Arial" w:cs="Arial"/>
          <w:color w:val="000000" w:themeColor="text1"/>
          <w:sz w:val="22"/>
          <w:szCs w:val="22"/>
        </w:rPr>
        <w:t xml:space="preserve"> </w:t>
      </w:r>
      <w:r w:rsidR="00F44214" w:rsidRPr="30E88CD9">
        <w:rPr>
          <w:rFonts w:ascii="Arial" w:hAnsi="Arial" w:cs="Arial"/>
          <w:color w:val="000000" w:themeColor="text1"/>
          <w:sz w:val="22"/>
          <w:szCs w:val="22"/>
        </w:rPr>
        <w:t xml:space="preserve">thinking it was </w:t>
      </w:r>
      <w:r w:rsidR="008B4E8F" w:rsidRPr="30E88CD9">
        <w:rPr>
          <w:rFonts w:ascii="Arial" w:hAnsi="Arial" w:cs="Arial"/>
          <w:color w:val="000000" w:themeColor="text1"/>
          <w:sz w:val="22"/>
          <w:szCs w:val="22"/>
        </w:rPr>
        <w:t xml:space="preserve">not </w:t>
      </w:r>
      <w:r w:rsidR="00F44214" w:rsidRPr="30E88CD9">
        <w:rPr>
          <w:rFonts w:ascii="Arial" w:hAnsi="Arial" w:cs="Arial"/>
          <w:color w:val="000000" w:themeColor="text1"/>
          <w:sz w:val="22"/>
          <w:szCs w:val="22"/>
        </w:rPr>
        <w:t>useful</w:t>
      </w:r>
      <w:r w:rsidR="00691BBE">
        <w:rPr>
          <w:rFonts w:ascii="Arial" w:hAnsi="Arial" w:cs="Arial"/>
          <w:color w:val="000000" w:themeColor="text1"/>
          <w:sz w:val="22"/>
          <w:szCs w:val="22"/>
        </w:rPr>
        <w:t>,</w:t>
      </w:r>
      <w:r w:rsidR="00F44214" w:rsidRPr="30E88CD9">
        <w:rPr>
          <w:rFonts w:ascii="Arial" w:hAnsi="Arial" w:cs="Arial"/>
          <w:color w:val="000000" w:themeColor="text1"/>
          <w:sz w:val="22"/>
          <w:szCs w:val="22"/>
        </w:rPr>
        <w:t xml:space="preserve"> and being concerned</w:t>
      </w:r>
      <w:r w:rsidR="0001571D" w:rsidRPr="30E88CD9">
        <w:rPr>
          <w:rFonts w:ascii="Arial" w:hAnsi="Arial" w:cs="Arial"/>
          <w:color w:val="000000" w:themeColor="text1"/>
          <w:sz w:val="22"/>
          <w:szCs w:val="22"/>
        </w:rPr>
        <w:t xml:space="preserve"> </w:t>
      </w:r>
      <w:r w:rsidR="00F44214" w:rsidRPr="30E88CD9">
        <w:rPr>
          <w:rFonts w:ascii="Arial" w:hAnsi="Arial" w:cs="Arial"/>
          <w:color w:val="000000" w:themeColor="text1"/>
          <w:sz w:val="22"/>
          <w:szCs w:val="22"/>
        </w:rPr>
        <w:t>about</w:t>
      </w:r>
      <w:r w:rsidR="0001571D" w:rsidRPr="30E88CD9">
        <w:rPr>
          <w:rFonts w:ascii="Arial" w:hAnsi="Arial" w:cs="Arial"/>
          <w:color w:val="000000" w:themeColor="text1"/>
          <w:sz w:val="22"/>
          <w:szCs w:val="22"/>
        </w:rPr>
        <w:t xml:space="preserve"> </w:t>
      </w:r>
      <w:r w:rsidR="000939F5" w:rsidRPr="30E88CD9">
        <w:rPr>
          <w:rFonts w:ascii="Arial" w:hAnsi="Arial" w:cs="Arial"/>
          <w:color w:val="000000" w:themeColor="text1"/>
          <w:sz w:val="22"/>
          <w:szCs w:val="22"/>
        </w:rPr>
        <w:t xml:space="preserve">its </w:t>
      </w:r>
      <w:r w:rsidR="0001571D" w:rsidRPr="30E88CD9">
        <w:rPr>
          <w:rFonts w:ascii="Arial" w:hAnsi="Arial" w:cs="Arial"/>
          <w:color w:val="000000" w:themeColor="text1"/>
          <w:sz w:val="22"/>
          <w:szCs w:val="22"/>
        </w:rPr>
        <w:t>potential side effects.</w:t>
      </w:r>
      <w:sdt>
        <w:sdtPr>
          <w:rPr>
            <w:rFonts w:ascii="Arial" w:hAnsi="Arial" w:cs="Arial"/>
            <w:color w:val="000000" w:themeColor="text1"/>
            <w:sz w:val="22"/>
            <w:szCs w:val="22"/>
            <w:highlight w:val="white"/>
          </w:rPr>
          <w:alias w:val="Citation"/>
          <w:tag w:val="{&quot;referencesIds&quot;:[&quot;doc:6634da5cb8ad570eea7e9369&quot;],&quot;referencesOptions&quot;:{&quot;doc:6634da5cb8ad570eea7e9369&quot;:{&quot;author&quot;:true,&quot;year&quot;:true,&quot;pageReplace&quot;:&quot;&quot;,&quot;prefix&quot;:&quot;&quot;,&quot;suffix&quot;:&quot;&quot;}},&quot;hasBrokenReferences&quot;:false,&quot;hasManualEdits&quot;:false,&quot;isEmpty&quot;:false,&quot;citationType&quot;:&quot;inline&quot;,&quot;id&quot;:924466423,&quot;citationText&quot;:&quot;&lt;span style=\&quot;font-family:Arial;font-size:14.666666666666666px;color:#000000\&quot;&gt;&lt;sup&gt;30&lt;/sup&gt;&lt;/span&gt;&quot;}"/>
          <w:id w:val="924466423"/>
          <w:placeholder>
            <w:docPart w:val="0675C950E28A5645986D01739607BE76"/>
          </w:placeholder>
        </w:sdtPr>
        <w:sdtContent>
          <w:r w:rsidR="002C133A">
            <w:rPr>
              <w:rFonts w:ascii="Arial" w:hAnsi="Arial" w:cs="Arial"/>
              <w:color w:val="000000"/>
              <w:sz w:val="22"/>
              <w:szCs w:val="22"/>
              <w:vertAlign w:val="superscript"/>
            </w:rPr>
            <w:t>31</w:t>
          </w:r>
        </w:sdtContent>
      </w:sdt>
      <w:r w:rsidR="00684504" w:rsidRPr="30E88CD9">
        <w:rPr>
          <w:rFonts w:ascii="Arial" w:hAnsi="Arial" w:cs="Arial"/>
          <w:color w:val="000000" w:themeColor="text1"/>
          <w:sz w:val="22"/>
          <w:szCs w:val="22"/>
        </w:rPr>
        <w:t xml:space="preserve"> </w:t>
      </w:r>
      <w:r w:rsidR="00684504" w:rsidRPr="30E88CD9">
        <w:rPr>
          <w:rFonts w:ascii="Arial" w:hAnsi="Arial" w:cs="Arial"/>
          <w:sz w:val="22"/>
          <w:szCs w:val="22"/>
        </w:rPr>
        <w:t>Less than one-third of patients</w:t>
      </w:r>
      <w:r w:rsidR="00C53C4F">
        <w:rPr>
          <w:rFonts w:ascii="Arial" w:hAnsi="Arial" w:cs="Arial"/>
          <w:sz w:val="22"/>
          <w:szCs w:val="22"/>
        </w:rPr>
        <w:t xml:space="preserve"> in our study</w:t>
      </w:r>
      <w:r w:rsidR="00684504" w:rsidRPr="30E88CD9">
        <w:rPr>
          <w:rFonts w:ascii="Arial" w:hAnsi="Arial" w:cs="Arial"/>
          <w:sz w:val="22"/>
          <w:szCs w:val="22"/>
        </w:rPr>
        <w:t xml:space="preserve"> received the pneumococcal vaccine. Most unvaccinated patients were unaware of the vaccine or had not discussed it with a healthcare professional, indicating gaps in vaccination counselling. Uptake was lower than reported in </w:t>
      </w:r>
      <w:r w:rsidR="00C53C4F">
        <w:rPr>
          <w:rFonts w:ascii="Arial" w:hAnsi="Arial" w:cs="Arial"/>
          <w:sz w:val="22"/>
          <w:szCs w:val="22"/>
        </w:rPr>
        <w:t>pre-pandemic surveys</w:t>
      </w:r>
      <w:r w:rsidR="00684504" w:rsidRPr="30E88CD9">
        <w:rPr>
          <w:rFonts w:ascii="Arial" w:hAnsi="Arial" w:cs="Arial"/>
          <w:sz w:val="22"/>
          <w:szCs w:val="22"/>
        </w:rPr>
        <w:t xml:space="preserve">, potentially reflecting reduced </w:t>
      </w:r>
      <w:r w:rsidR="00C53C4F">
        <w:rPr>
          <w:rFonts w:ascii="Arial" w:hAnsi="Arial" w:cs="Arial"/>
          <w:sz w:val="22"/>
          <w:szCs w:val="22"/>
        </w:rPr>
        <w:t xml:space="preserve">attention on pneumococcal disease </w:t>
      </w:r>
      <w:r w:rsidR="00684504" w:rsidRPr="30E88CD9">
        <w:rPr>
          <w:rFonts w:ascii="Arial" w:hAnsi="Arial" w:cs="Arial"/>
          <w:sz w:val="22"/>
          <w:szCs w:val="22"/>
        </w:rPr>
        <w:t>or the impact of the COVID-19 pandemic on vaccination attitudes</w:t>
      </w:r>
      <w:r w:rsidR="002564E8">
        <w:rPr>
          <w:rFonts w:ascii="Arial" w:hAnsi="Arial" w:cs="Arial"/>
          <w:sz w:val="22"/>
          <w:szCs w:val="22"/>
        </w:rPr>
        <w:t xml:space="preserve">. </w:t>
      </w:r>
      <w:sdt>
        <w:sdtPr>
          <w:rPr>
            <w:rFonts w:ascii="Arial" w:hAnsi="Arial" w:cs="Arial"/>
            <w:sz w:val="22"/>
            <w:szCs w:val="22"/>
            <w:highlight w:val="white"/>
          </w:rPr>
          <w:alias w:val="Citation"/>
          <w:tag w:val="{&quot;referencesIds&quot;:[&quot;doc:6634df1db8ad570eea7e9406&quot;,&quot;doc:6633d67b232fba050808f142&quot;],&quot;referencesOptions&quot;:{&quot;doc:6634df1db8ad570eea7e9406&quot;:{&quot;author&quot;:true,&quot;year&quot;:true,&quot;pageReplace&quot;:&quot;&quot;,&quot;prefix&quot;:&quot;&quot;,&quot;suffix&quot;:&quot;&quot;},&quot;doc:6633d67b232fba050808f142&quot;:{&quot;author&quot;:true,&quot;year&quot;:true,&quot;pageReplace&quot;:&quot;&quot;,&quot;prefix&quot;:&quot;&quot;,&quot;suffix&quot;:&quot;&quot;}},&quot;hasBrokenReferences&quot;:false,&quot;hasManualEdits&quot;:false,&quot;isEmpty&quot;:false,&quot;citationType&quot;:&quot;inline&quot;,&quot;id&quot;:-2036717608,&quot;citationText&quot;:&quot;&lt;span style=\&quot;font-family:Arial;font-size:14.666666666666666px;color:#000000\&quot;&gt;&lt;sup&gt;29,31&lt;/sup&gt;&lt;/span&gt;&quot;}"/>
          <w:id w:val="-2036717608"/>
          <w:placeholder>
            <w:docPart w:val="ED91D2A9F0A7374BBC41165F0BA1C0FF"/>
          </w:placeholder>
        </w:sdtPr>
        <w:sdtEndPr>
          <w:rPr>
            <w:color w:val="000000" w:themeColor="text1"/>
          </w:rPr>
        </w:sdtEndPr>
        <w:sdtContent>
          <w:r w:rsidR="002C133A">
            <w:rPr>
              <w:rFonts w:ascii="Arial" w:hAnsi="Arial" w:cs="Arial"/>
              <w:color w:val="000000"/>
              <w:sz w:val="22"/>
              <w:szCs w:val="22"/>
              <w:vertAlign w:val="superscript"/>
            </w:rPr>
            <w:t>30,32</w:t>
          </w:r>
        </w:sdtContent>
      </w:sdt>
    </w:p>
    <w:p w14:paraId="3EB2E447" w14:textId="4971B585" w:rsidR="00FF1D02" w:rsidRPr="00B76934" w:rsidRDefault="006752E5" w:rsidP="00242456">
      <w:pPr>
        <w:pStyle w:val="NormalWeb"/>
        <w:spacing w:line="360" w:lineRule="auto"/>
        <w:rPr>
          <w:rFonts w:ascii="Arial" w:hAnsi="Arial" w:cs="Arial"/>
          <w:color w:val="000000"/>
          <w:sz w:val="22"/>
          <w:szCs w:val="22"/>
        </w:rPr>
      </w:pPr>
      <w:r w:rsidRPr="30E88CD9">
        <w:rPr>
          <w:rFonts w:ascii="Arial" w:hAnsi="Arial" w:cs="Arial"/>
          <w:color w:val="000000" w:themeColor="text1"/>
          <w:sz w:val="22"/>
          <w:szCs w:val="22"/>
        </w:rPr>
        <w:t>To our knowledge</w:t>
      </w:r>
      <w:r w:rsidR="00692D3F" w:rsidRPr="30E88CD9">
        <w:rPr>
          <w:rFonts w:ascii="Arial" w:hAnsi="Arial" w:cs="Arial"/>
          <w:color w:val="000000" w:themeColor="text1"/>
          <w:sz w:val="22"/>
          <w:szCs w:val="22"/>
        </w:rPr>
        <w:t>,</w:t>
      </w:r>
      <w:r w:rsidRPr="30E88CD9">
        <w:rPr>
          <w:rFonts w:ascii="Arial" w:hAnsi="Arial" w:cs="Arial"/>
          <w:color w:val="000000" w:themeColor="text1"/>
          <w:sz w:val="22"/>
          <w:szCs w:val="22"/>
        </w:rPr>
        <w:t xml:space="preserve"> this is the first study to assess Shingrix vaccine uptake in patients with IBD. </w:t>
      </w:r>
      <w:r w:rsidR="00242456" w:rsidRPr="30E88CD9">
        <w:rPr>
          <w:rFonts w:ascii="Arial" w:hAnsi="Arial" w:cs="Arial"/>
          <w:color w:val="000000" w:themeColor="text1"/>
          <w:sz w:val="22"/>
          <w:szCs w:val="22"/>
        </w:rPr>
        <w:t xml:space="preserve">Shingles is a painful and debilitating condition </w:t>
      </w:r>
      <w:r w:rsidR="007F0A8B">
        <w:rPr>
          <w:rFonts w:ascii="Arial" w:hAnsi="Arial" w:cs="Arial"/>
          <w:color w:val="000000" w:themeColor="text1"/>
          <w:sz w:val="22"/>
          <w:szCs w:val="22"/>
        </w:rPr>
        <w:t>that</w:t>
      </w:r>
      <w:r w:rsidR="007F0A8B" w:rsidRPr="30E88CD9">
        <w:rPr>
          <w:rFonts w:ascii="Arial" w:hAnsi="Arial" w:cs="Arial"/>
          <w:color w:val="000000" w:themeColor="text1"/>
          <w:sz w:val="22"/>
          <w:szCs w:val="22"/>
        </w:rPr>
        <w:t xml:space="preserve"> </w:t>
      </w:r>
      <w:r w:rsidR="00242456" w:rsidRPr="30E88CD9">
        <w:rPr>
          <w:rFonts w:ascii="Arial" w:hAnsi="Arial" w:cs="Arial"/>
          <w:color w:val="000000" w:themeColor="text1"/>
          <w:sz w:val="22"/>
          <w:szCs w:val="22"/>
        </w:rPr>
        <w:t>can cause long</w:t>
      </w:r>
      <w:r w:rsidR="00692D3F" w:rsidRPr="30E88CD9">
        <w:rPr>
          <w:rFonts w:ascii="Arial" w:hAnsi="Arial" w:cs="Arial"/>
          <w:color w:val="000000" w:themeColor="text1"/>
          <w:sz w:val="22"/>
          <w:szCs w:val="22"/>
        </w:rPr>
        <w:t>-</w:t>
      </w:r>
      <w:r w:rsidR="00242456" w:rsidRPr="30E88CD9">
        <w:rPr>
          <w:rFonts w:ascii="Arial" w:hAnsi="Arial" w:cs="Arial"/>
          <w:color w:val="000000" w:themeColor="text1"/>
          <w:sz w:val="22"/>
          <w:szCs w:val="22"/>
        </w:rPr>
        <w:t xml:space="preserve">term sequelae such as post-herpetic neuralgia. Despite this, levels of </w:t>
      </w:r>
      <w:r w:rsidR="007F0A8B">
        <w:rPr>
          <w:rFonts w:ascii="Arial" w:hAnsi="Arial" w:cs="Arial"/>
          <w:color w:val="000000" w:themeColor="text1"/>
          <w:sz w:val="22"/>
          <w:szCs w:val="22"/>
        </w:rPr>
        <w:t xml:space="preserve">Shingrix vaccine </w:t>
      </w:r>
      <w:r w:rsidR="00242456" w:rsidRPr="30E88CD9">
        <w:rPr>
          <w:rFonts w:ascii="Arial" w:hAnsi="Arial" w:cs="Arial"/>
          <w:color w:val="000000" w:themeColor="text1"/>
          <w:sz w:val="22"/>
          <w:szCs w:val="22"/>
        </w:rPr>
        <w:t>u</w:t>
      </w:r>
      <w:r w:rsidRPr="30E88CD9">
        <w:rPr>
          <w:rFonts w:ascii="Arial" w:hAnsi="Arial" w:cs="Arial"/>
          <w:color w:val="000000" w:themeColor="text1"/>
          <w:sz w:val="22"/>
          <w:szCs w:val="22"/>
        </w:rPr>
        <w:t>ptake w</w:t>
      </w:r>
      <w:r w:rsidR="00242456" w:rsidRPr="30E88CD9">
        <w:rPr>
          <w:rFonts w:ascii="Arial" w:hAnsi="Arial" w:cs="Arial"/>
          <w:color w:val="000000" w:themeColor="text1"/>
          <w:sz w:val="22"/>
          <w:szCs w:val="22"/>
        </w:rPr>
        <w:t>ere</w:t>
      </w:r>
      <w:r w:rsidRPr="30E88CD9">
        <w:rPr>
          <w:rFonts w:ascii="Arial" w:hAnsi="Arial" w:cs="Arial"/>
          <w:color w:val="000000" w:themeColor="text1"/>
          <w:sz w:val="22"/>
          <w:szCs w:val="22"/>
        </w:rPr>
        <w:t xml:space="preserve"> poor</w:t>
      </w:r>
      <w:r w:rsidR="007F0A8B">
        <w:rPr>
          <w:rFonts w:ascii="Arial" w:hAnsi="Arial" w:cs="Arial"/>
          <w:color w:val="000000" w:themeColor="text1"/>
          <w:sz w:val="22"/>
          <w:szCs w:val="22"/>
        </w:rPr>
        <w:t>,</w:t>
      </w:r>
      <w:r w:rsidRPr="30E88CD9">
        <w:rPr>
          <w:rFonts w:ascii="Arial" w:hAnsi="Arial" w:cs="Arial"/>
          <w:color w:val="000000" w:themeColor="text1"/>
          <w:sz w:val="22"/>
          <w:szCs w:val="22"/>
        </w:rPr>
        <w:t xml:space="preserve"> at fewer than 80% of eligible patients</w:t>
      </w:r>
      <w:r w:rsidR="00242456" w:rsidRPr="30E88CD9">
        <w:rPr>
          <w:rFonts w:ascii="Arial" w:hAnsi="Arial" w:cs="Arial"/>
          <w:color w:val="000000" w:themeColor="text1"/>
          <w:sz w:val="22"/>
          <w:szCs w:val="22"/>
        </w:rPr>
        <w:t>.</w:t>
      </w:r>
      <w:r w:rsidRPr="30E88CD9">
        <w:rPr>
          <w:rFonts w:ascii="Arial" w:hAnsi="Arial" w:cs="Arial"/>
          <w:color w:val="000000" w:themeColor="text1"/>
          <w:sz w:val="22"/>
          <w:szCs w:val="22"/>
        </w:rPr>
        <w:t xml:space="preserve"> </w:t>
      </w:r>
      <w:r w:rsidR="00242456" w:rsidRPr="30E88CD9">
        <w:rPr>
          <w:rFonts w:ascii="Arial" w:hAnsi="Arial" w:cs="Arial"/>
          <w:color w:val="000000" w:themeColor="text1"/>
          <w:sz w:val="22"/>
          <w:szCs w:val="22"/>
        </w:rPr>
        <w:t>This shortfall</w:t>
      </w:r>
      <w:r w:rsidRPr="30E88CD9">
        <w:rPr>
          <w:rFonts w:ascii="Arial" w:hAnsi="Arial" w:cs="Arial"/>
          <w:color w:val="000000" w:themeColor="text1"/>
          <w:sz w:val="22"/>
          <w:szCs w:val="22"/>
        </w:rPr>
        <w:t xml:space="preserve"> may in part reflect </w:t>
      </w:r>
      <w:r w:rsidR="00692D3F" w:rsidRPr="30E88CD9">
        <w:rPr>
          <w:rFonts w:ascii="Arial" w:hAnsi="Arial" w:cs="Arial"/>
          <w:color w:val="000000" w:themeColor="text1"/>
          <w:sz w:val="22"/>
          <w:szCs w:val="22"/>
        </w:rPr>
        <w:t xml:space="preserve">a </w:t>
      </w:r>
      <w:r w:rsidRPr="30E88CD9">
        <w:rPr>
          <w:rFonts w:ascii="Arial" w:hAnsi="Arial" w:cs="Arial"/>
          <w:color w:val="000000" w:themeColor="text1"/>
          <w:sz w:val="22"/>
          <w:szCs w:val="22"/>
        </w:rPr>
        <w:t xml:space="preserve">lack of awareness of </w:t>
      </w:r>
      <w:r w:rsidR="007F0A8B">
        <w:rPr>
          <w:rFonts w:ascii="Arial" w:hAnsi="Arial" w:cs="Arial"/>
          <w:color w:val="000000" w:themeColor="text1"/>
          <w:sz w:val="22"/>
          <w:szCs w:val="22"/>
        </w:rPr>
        <w:t>the 2021</w:t>
      </w:r>
      <w:r w:rsidR="007F0A8B" w:rsidRPr="30E88CD9">
        <w:rPr>
          <w:rFonts w:ascii="Arial" w:hAnsi="Arial" w:cs="Arial"/>
          <w:color w:val="000000" w:themeColor="text1"/>
          <w:sz w:val="22"/>
          <w:szCs w:val="22"/>
        </w:rPr>
        <w:t xml:space="preserve"> </w:t>
      </w:r>
      <w:r w:rsidRPr="30E88CD9">
        <w:rPr>
          <w:rFonts w:ascii="Arial" w:hAnsi="Arial" w:cs="Arial"/>
          <w:color w:val="000000" w:themeColor="text1"/>
          <w:sz w:val="22"/>
          <w:szCs w:val="22"/>
        </w:rPr>
        <w:t>guidelines on eligibility.</w:t>
      </w:r>
      <w:r w:rsidR="00EB0FBD" w:rsidRPr="30E88CD9">
        <w:rPr>
          <w:rFonts w:ascii="Arial" w:hAnsi="Arial" w:cs="Arial"/>
          <w:color w:val="000000" w:themeColor="text1"/>
          <w:sz w:val="22"/>
          <w:szCs w:val="22"/>
          <w:vertAlign w:val="superscript"/>
        </w:rPr>
        <w:t xml:space="preserve"> </w:t>
      </w:r>
      <w:r w:rsidRPr="30E88CD9">
        <w:rPr>
          <w:rFonts w:ascii="Arial" w:hAnsi="Arial" w:cs="Arial"/>
          <w:color w:val="000000" w:themeColor="text1"/>
          <w:sz w:val="22"/>
          <w:szCs w:val="22"/>
        </w:rPr>
        <w:t xml:space="preserve">With the widening of </w:t>
      </w:r>
      <w:r w:rsidR="00242456" w:rsidRPr="30E88CD9">
        <w:rPr>
          <w:rFonts w:ascii="Arial" w:hAnsi="Arial" w:cs="Arial"/>
          <w:color w:val="000000" w:themeColor="text1"/>
          <w:sz w:val="22"/>
          <w:szCs w:val="22"/>
        </w:rPr>
        <w:t xml:space="preserve">UK Shingrix </w:t>
      </w:r>
      <w:r w:rsidRPr="30E88CD9">
        <w:rPr>
          <w:rFonts w:ascii="Arial" w:hAnsi="Arial" w:cs="Arial"/>
          <w:color w:val="000000" w:themeColor="text1"/>
          <w:sz w:val="22"/>
          <w:szCs w:val="22"/>
        </w:rPr>
        <w:t>eligibility to all immunosuppressed adults since the time of our data collection</w:t>
      </w:r>
      <w:sdt>
        <w:sdtPr>
          <w:rPr>
            <w:rFonts w:ascii="Arial" w:hAnsi="Arial" w:cs="Arial"/>
            <w:color w:val="000000" w:themeColor="text1"/>
            <w:sz w:val="22"/>
            <w:szCs w:val="22"/>
            <w:highlight w:val="white"/>
          </w:rPr>
          <w:alias w:val="Citation"/>
          <w:tag w:val="{&quot;referencesIds&quot;:[&quot;doc:68f7e41694344900f0b2dc0e&quot;,&quot;doc:65dcceaf597bc5343fe3cb8d&quot;],&quot;referencesOptions&quot;:{&quot;doc:68f7e41694344900f0b2dc0e&quot;:{&quot;author&quot;:true,&quot;year&quot;:true,&quot;formatAuthorYear&quot;:false,&quot;pageReplace&quot;:&quot;&quot;,&quot;additionalField&quot;:&quot;&quot;,&quot;additionalValue&quot;:&quot;&quot;,&quot;prefix&quot;:&quot;&quot;,&quot;suffix&quot;:&quot;&quot;},&quot;doc:65dcceaf597bc5343fe3cb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1298439,&quot;citationText&quot;:&quot;&lt;span style=\&quot;font-family:Arial;font-size:14.666666666666666px;color:#000000\&quot;&gt;&lt;sup&gt;22,32&lt;/sup&gt;&lt;/span&gt;&quot;}"/>
          <w:id w:val="1821298439"/>
          <w:placeholder>
            <w:docPart w:val="B06B8651BA0E964DBBACF8A0A6EB1AA1"/>
          </w:placeholder>
        </w:sdtPr>
        <w:sdtContent>
          <w:r w:rsidR="002C133A">
            <w:rPr>
              <w:rFonts w:ascii="Arial" w:hAnsi="Arial" w:cs="Arial"/>
              <w:color w:val="000000"/>
              <w:sz w:val="22"/>
              <w:szCs w:val="22"/>
              <w:vertAlign w:val="superscript"/>
            </w:rPr>
            <w:t>22,33</w:t>
          </w:r>
        </w:sdtContent>
      </w:sdt>
      <w:r w:rsidRPr="30E88CD9">
        <w:rPr>
          <w:rFonts w:ascii="Arial" w:hAnsi="Arial" w:cs="Arial"/>
          <w:color w:val="000000" w:themeColor="text1"/>
          <w:sz w:val="22"/>
          <w:szCs w:val="22"/>
        </w:rPr>
        <w:t xml:space="preserve">, </w:t>
      </w:r>
      <w:r w:rsidR="00242456" w:rsidRPr="30E88CD9">
        <w:rPr>
          <w:rFonts w:ascii="Arial" w:hAnsi="Arial" w:cs="Arial"/>
          <w:color w:val="000000" w:themeColor="text1"/>
          <w:sz w:val="22"/>
          <w:szCs w:val="22"/>
        </w:rPr>
        <w:t>it is hoped that rates of uptake will improve.</w:t>
      </w:r>
    </w:p>
    <w:p w14:paraId="59A832A4" w14:textId="255AFF84" w:rsidR="00FF1D02" w:rsidRPr="00B76934" w:rsidRDefault="00B07ECB" w:rsidP="00B53E29">
      <w:pPr>
        <w:pStyle w:val="NormalWeb"/>
        <w:spacing w:line="360" w:lineRule="auto"/>
        <w:rPr>
          <w:rFonts w:ascii="Arial" w:hAnsi="Arial" w:cs="Arial"/>
          <w:color w:val="000000"/>
          <w:sz w:val="22"/>
          <w:szCs w:val="22"/>
        </w:rPr>
      </w:pPr>
      <w:r w:rsidRPr="30E88CD9">
        <w:rPr>
          <w:rFonts w:ascii="Arial" w:hAnsi="Arial" w:cs="Arial"/>
          <w:color w:val="000000" w:themeColor="text1"/>
          <w:sz w:val="22"/>
          <w:szCs w:val="22"/>
        </w:rPr>
        <w:t>Increa</w:t>
      </w:r>
      <w:r w:rsidR="00242456" w:rsidRPr="30E88CD9">
        <w:rPr>
          <w:rFonts w:ascii="Arial" w:hAnsi="Arial" w:cs="Arial"/>
          <w:color w:val="000000" w:themeColor="text1"/>
          <w:sz w:val="22"/>
          <w:szCs w:val="22"/>
        </w:rPr>
        <w:t>sing</w:t>
      </w:r>
      <w:r w:rsidRPr="30E88CD9">
        <w:rPr>
          <w:rFonts w:ascii="Arial" w:hAnsi="Arial" w:cs="Arial"/>
          <w:color w:val="000000" w:themeColor="text1"/>
          <w:sz w:val="22"/>
          <w:szCs w:val="22"/>
        </w:rPr>
        <w:t xml:space="preserve"> patient age </w:t>
      </w:r>
      <w:r w:rsidR="00755A0C" w:rsidRPr="30E88CD9">
        <w:rPr>
          <w:rFonts w:ascii="Arial" w:hAnsi="Arial" w:cs="Arial"/>
          <w:color w:val="000000" w:themeColor="text1"/>
          <w:sz w:val="22"/>
          <w:szCs w:val="22"/>
        </w:rPr>
        <w:t>and rece</w:t>
      </w:r>
      <w:r w:rsidR="00242456" w:rsidRPr="30E88CD9">
        <w:rPr>
          <w:rFonts w:ascii="Arial" w:hAnsi="Arial" w:cs="Arial"/>
          <w:color w:val="000000" w:themeColor="text1"/>
          <w:sz w:val="22"/>
          <w:szCs w:val="22"/>
        </w:rPr>
        <w:t>i</w:t>
      </w:r>
      <w:r w:rsidR="007F0A8B">
        <w:rPr>
          <w:rFonts w:ascii="Arial" w:hAnsi="Arial" w:cs="Arial"/>
          <w:color w:val="000000" w:themeColor="text1"/>
          <w:sz w:val="22"/>
          <w:szCs w:val="22"/>
        </w:rPr>
        <w:t>ving</w:t>
      </w:r>
      <w:r w:rsidR="00242456" w:rsidRPr="30E88CD9">
        <w:rPr>
          <w:rFonts w:ascii="Arial" w:hAnsi="Arial" w:cs="Arial"/>
          <w:color w:val="000000" w:themeColor="text1"/>
          <w:sz w:val="22"/>
          <w:szCs w:val="22"/>
        </w:rPr>
        <w:t xml:space="preserve"> </w:t>
      </w:r>
      <w:r w:rsidR="00755A0C" w:rsidRPr="30E88CD9">
        <w:rPr>
          <w:rFonts w:ascii="Arial" w:hAnsi="Arial" w:cs="Arial"/>
          <w:color w:val="000000" w:themeColor="text1"/>
          <w:sz w:val="22"/>
          <w:szCs w:val="22"/>
        </w:rPr>
        <w:t xml:space="preserve">vaccination recommendations </w:t>
      </w:r>
      <w:r w:rsidR="007F0A8B">
        <w:rPr>
          <w:rFonts w:ascii="Arial" w:hAnsi="Arial" w:cs="Arial"/>
          <w:color w:val="000000" w:themeColor="text1"/>
          <w:sz w:val="22"/>
          <w:szCs w:val="22"/>
        </w:rPr>
        <w:t>from</w:t>
      </w:r>
      <w:r w:rsidR="007F0A8B" w:rsidRPr="30E88CD9">
        <w:rPr>
          <w:rFonts w:ascii="Arial" w:hAnsi="Arial" w:cs="Arial"/>
          <w:color w:val="000000" w:themeColor="text1"/>
          <w:sz w:val="22"/>
          <w:szCs w:val="22"/>
        </w:rPr>
        <w:t xml:space="preserve"> </w:t>
      </w:r>
      <w:r w:rsidR="00755A0C" w:rsidRPr="30E88CD9">
        <w:rPr>
          <w:rFonts w:ascii="Arial" w:hAnsi="Arial" w:cs="Arial"/>
          <w:color w:val="000000" w:themeColor="text1"/>
          <w:sz w:val="22"/>
          <w:szCs w:val="22"/>
        </w:rPr>
        <w:t xml:space="preserve">healthcare professionals </w:t>
      </w:r>
      <w:r w:rsidRPr="30E88CD9">
        <w:rPr>
          <w:rFonts w:ascii="Arial" w:hAnsi="Arial" w:cs="Arial"/>
          <w:color w:val="000000" w:themeColor="text1"/>
          <w:sz w:val="22"/>
          <w:szCs w:val="22"/>
        </w:rPr>
        <w:t>w</w:t>
      </w:r>
      <w:r w:rsidR="00DE3473" w:rsidRPr="30E88CD9">
        <w:rPr>
          <w:rFonts w:ascii="Arial" w:hAnsi="Arial" w:cs="Arial"/>
          <w:color w:val="000000" w:themeColor="text1"/>
          <w:sz w:val="22"/>
          <w:szCs w:val="22"/>
        </w:rPr>
        <w:t>ere</w:t>
      </w:r>
      <w:r w:rsidRPr="30E88CD9">
        <w:rPr>
          <w:rFonts w:ascii="Arial" w:hAnsi="Arial" w:cs="Arial"/>
          <w:color w:val="000000" w:themeColor="text1"/>
          <w:sz w:val="22"/>
          <w:szCs w:val="22"/>
        </w:rPr>
        <w:t xml:space="preserve"> associated with </w:t>
      </w:r>
      <w:r w:rsidR="00DF0F71" w:rsidRPr="30E88CD9">
        <w:rPr>
          <w:rFonts w:ascii="Arial" w:hAnsi="Arial" w:cs="Arial"/>
          <w:color w:val="000000" w:themeColor="text1"/>
          <w:sz w:val="22"/>
          <w:szCs w:val="22"/>
        </w:rPr>
        <w:t xml:space="preserve">a </w:t>
      </w:r>
      <w:r w:rsidRPr="30E88CD9">
        <w:rPr>
          <w:rFonts w:ascii="Arial" w:hAnsi="Arial" w:cs="Arial"/>
          <w:color w:val="000000" w:themeColor="text1"/>
          <w:sz w:val="22"/>
          <w:szCs w:val="22"/>
        </w:rPr>
        <w:t xml:space="preserve">greater likelihood of </w:t>
      </w:r>
      <w:r w:rsidR="007F0A8B">
        <w:rPr>
          <w:rFonts w:ascii="Arial" w:hAnsi="Arial" w:cs="Arial"/>
          <w:color w:val="000000" w:themeColor="text1"/>
          <w:sz w:val="22"/>
          <w:szCs w:val="22"/>
        </w:rPr>
        <w:t>influenza and COVID-19 vaccination</w:t>
      </w:r>
      <w:r w:rsidR="00FF1D02" w:rsidRPr="30E88CD9">
        <w:rPr>
          <w:rFonts w:ascii="Arial" w:hAnsi="Arial" w:cs="Arial"/>
          <w:color w:val="000000" w:themeColor="text1"/>
          <w:sz w:val="22"/>
          <w:szCs w:val="22"/>
        </w:rPr>
        <w:t xml:space="preserve">. The </w:t>
      </w:r>
      <w:r w:rsidR="007F0A8B">
        <w:rPr>
          <w:rFonts w:ascii="Arial" w:hAnsi="Arial" w:cs="Arial"/>
          <w:color w:val="000000" w:themeColor="text1"/>
          <w:sz w:val="22"/>
          <w:szCs w:val="22"/>
        </w:rPr>
        <w:t>positive association</w:t>
      </w:r>
      <w:r w:rsidR="007F0A8B" w:rsidRPr="30E88CD9">
        <w:rPr>
          <w:rFonts w:ascii="Arial" w:hAnsi="Arial" w:cs="Arial"/>
          <w:color w:val="000000" w:themeColor="text1"/>
          <w:sz w:val="22"/>
          <w:szCs w:val="22"/>
        </w:rPr>
        <w:t xml:space="preserve"> </w:t>
      </w:r>
      <w:r w:rsidR="00FF1D02" w:rsidRPr="30E88CD9">
        <w:rPr>
          <w:rFonts w:ascii="Arial" w:hAnsi="Arial" w:cs="Arial"/>
          <w:color w:val="000000" w:themeColor="text1"/>
          <w:sz w:val="22"/>
          <w:szCs w:val="22"/>
        </w:rPr>
        <w:t xml:space="preserve">between increased age and vaccination uptake has </w:t>
      </w:r>
      <w:r w:rsidR="00FF1D02" w:rsidRPr="30E88CD9">
        <w:rPr>
          <w:rFonts w:ascii="Arial" w:hAnsi="Arial" w:cs="Arial"/>
          <w:color w:val="000000" w:themeColor="text1"/>
          <w:sz w:val="22"/>
          <w:szCs w:val="22"/>
        </w:rPr>
        <w:lastRenderedPageBreak/>
        <w:t xml:space="preserve">been </w:t>
      </w:r>
      <w:r w:rsidR="00790283" w:rsidRPr="30E88CD9">
        <w:rPr>
          <w:rFonts w:ascii="Arial" w:hAnsi="Arial" w:cs="Arial"/>
          <w:color w:val="000000" w:themeColor="text1"/>
          <w:sz w:val="22"/>
          <w:szCs w:val="22"/>
        </w:rPr>
        <w:t>demonstrated</w:t>
      </w:r>
      <w:r w:rsidR="00FF1D02" w:rsidRPr="30E88CD9">
        <w:rPr>
          <w:rFonts w:ascii="Arial" w:hAnsi="Arial" w:cs="Arial"/>
          <w:color w:val="000000" w:themeColor="text1"/>
          <w:sz w:val="22"/>
          <w:szCs w:val="22"/>
        </w:rPr>
        <w:t xml:space="preserve"> in </w:t>
      </w:r>
      <w:r w:rsidR="007F0A8B">
        <w:rPr>
          <w:rFonts w:ascii="Arial" w:hAnsi="Arial" w:cs="Arial"/>
          <w:color w:val="000000" w:themeColor="text1"/>
          <w:sz w:val="22"/>
          <w:szCs w:val="22"/>
        </w:rPr>
        <w:t>prior</w:t>
      </w:r>
      <w:r w:rsidR="007F0A8B" w:rsidRPr="30E88CD9">
        <w:rPr>
          <w:rFonts w:ascii="Arial" w:hAnsi="Arial" w:cs="Arial"/>
          <w:color w:val="000000" w:themeColor="text1"/>
          <w:sz w:val="22"/>
          <w:szCs w:val="22"/>
        </w:rPr>
        <w:t xml:space="preserve"> </w:t>
      </w:r>
      <w:r w:rsidR="00FF1D02" w:rsidRPr="30E88CD9">
        <w:rPr>
          <w:rFonts w:ascii="Arial" w:hAnsi="Arial" w:cs="Arial"/>
          <w:color w:val="000000" w:themeColor="text1"/>
          <w:sz w:val="22"/>
          <w:szCs w:val="22"/>
        </w:rPr>
        <w:t xml:space="preserve">studies in </w:t>
      </w:r>
      <w:r w:rsidR="007F0A8B">
        <w:rPr>
          <w:rFonts w:ascii="Arial" w:hAnsi="Arial" w:cs="Arial"/>
          <w:color w:val="000000" w:themeColor="text1"/>
          <w:sz w:val="22"/>
          <w:szCs w:val="22"/>
        </w:rPr>
        <w:t>both</w:t>
      </w:r>
      <w:r w:rsidR="007F0A8B" w:rsidRPr="30E88CD9">
        <w:rPr>
          <w:rFonts w:ascii="Arial" w:hAnsi="Arial" w:cs="Arial"/>
          <w:color w:val="000000" w:themeColor="text1"/>
          <w:sz w:val="22"/>
          <w:szCs w:val="22"/>
        </w:rPr>
        <w:t xml:space="preserve"> </w:t>
      </w:r>
      <w:r w:rsidR="00FF1D02" w:rsidRPr="30E88CD9">
        <w:rPr>
          <w:rFonts w:ascii="Arial" w:hAnsi="Arial" w:cs="Arial"/>
          <w:color w:val="000000" w:themeColor="text1"/>
          <w:sz w:val="22"/>
          <w:szCs w:val="22"/>
        </w:rPr>
        <w:t>immunosuppressed IBD</w:t>
      </w:r>
      <w:r w:rsidR="007F0A8B">
        <w:rPr>
          <w:rFonts w:ascii="Arial" w:hAnsi="Arial" w:cs="Arial"/>
          <w:color w:val="000000" w:themeColor="text1"/>
          <w:sz w:val="22"/>
          <w:szCs w:val="22"/>
        </w:rPr>
        <w:t xml:space="preserve"> patients</w:t>
      </w:r>
      <w:sdt>
        <w:sdtPr>
          <w:rPr>
            <w:rFonts w:ascii="Arial" w:hAnsi="Arial" w:cs="Arial"/>
            <w:color w:val="000000" w:themeColor="text1"/>
            <w:sz w:val="22"/>
            <w:szCs w:val="22"/>
            <w:highlight w:val="white"/>
          </w:rPr>
          <w:alias w:val="Citation"/>
          <w:tag w:val="{&quot;referencesIds&quot;:[&quot;doc:6634df1db8ad570eea7e9406&quot;],&quot;referencesOptions&quot;:{&quot;doc:6634df1db8ad570eea7e9406&quot;:{&quot;author&quot;:true,&quot;year&quot;:true,&quot;pageReplace&quot;:&quot;&quot;,&quot;prefix&quot;:&quot;&quot;,&quot;suffix&quot;:&quot;&quot;}},&quot;hasBrokenReferences&quot;:false,&quot;hasManualEdits&quot;:false,&quot;isEmpty&quot;:false,&quot;citationType&quot;:&quot;inline&quot;,&quot;id&quot;:-459498074,&quot;citationText&quot;:&quot;&lt;span style=\&quot;font-family:Arial;font-size:14.666666666666666px;color:#000000\&quot;&gt;&lt;sup&gt;31&lt;/sup&gt;&lt;/span&gt;&quot;}"/>
          <w:id w:val="-459498074"/>
          <w:placeholder>
            <w:docPart w:val="375C084ECFC1594991CC9531890DAA14"/>
          </w:placeholder>
        </w:sdtPr>
        <w:sdtContent>
          <w:r w:rsidR="002C133A">
            <w:rPr>
              <w:rFonts w:ascii="Arial" w:hAnsi="Arial" w:cs="Arial"/>
              <w:color w:val="000000"/>
              <w:sz w:val="22"/>
              <w:szCs w:val="22"/>
              <w:vertAlign w:val="superscript"/>
            </w:rPr>
            <w:t>32</w:t>
          </w:r>
        </w:sdtContent>
      </w:sdt>
      <w:r w:rsidR="00FF1D02" w:rsidRPr="30E88CD9">
        <w:rPr>
          <w:rFonts w:ascii="Arial" w:hAnsi="Arial" w:cs="Arial"/>
          <w:color w:val="000000" w:themeColor="text1"/>
          <w:sz w:val="22"/>
          <w:szCs w:val="22"/>
        </w:rPr>
        <w:t xml:space="preserve"> and</w:t>
      </w:r>
      <w:r w:rsidR="007F0A8B">
        <w:rPr>
          <w:rFonts w:ascii="Arial" w:hAnsi="Arial" w:cs="Arial"/>
          <w:color w:val="000000" w:themeColor="text1"/>
          <w:sz w:val="22"/>
          <w:szCs w:val="22"/>
        </w:rPr>
        <w:t xml:space="preserve"> the</w:t>
      </w:r>
      <w:r w:rsidR="00FF1D02" w:rsidRPr="30E88CD9">
        <w:rPr>
          <w:rFonts w:ascii="Arial" w:hAnsi="Arial" w:cs="Arial"/>
          <w:color w:val="000000" w:themeColor="text1"/>
          <w:sz w:val="22"/>
          <w:szCs w:val="22"/>
        </w:rPr>
        <w:t xml:space="preserve"> general population</w:t>
      </w:r>
      <w:r w:rsidR="007D70C3" w:rsidRPr="30E88CD9">
        <w:rPr>
          <w:rFonts w:ascii="Arial" w:hAnsi="Arial" w:cs="Arial"/>
          <w:color w:val="000000" w:themeColor="text1"/>
          <w:sz w:val="22"/>
          <w:szCs w:val="22"/>
        </w:rPr>
        <w:t>.</w:t>
      </w:r>
      <w:sdt>
        <w:sdtPr>
          <w:rPr>
            <w:rFonts w:ascii="Arial" w:hAnsi="Arial" w:cs="Arial"/>
            <w:color w:val="000000" w:themeColor="text1"/>
            <w:sz w:val="22"/>
            <w:szCs w:val="22"/>
            <w:highlight w:val="white"/>
          </w:rPr>
          <w:alias w:val="Citation"/>
          <w:tag w:val="{&quot;referencesIds&quot;:[&quot;doc:6634eb3cd3d44367c3baa033&quot;],&quot;referencesOptions&quot;:{&quot;doc:6634eb3cd3d44367c3baa033&quot;:{&quot;author&quot;:true,&quot;year&quot;:true,&quot;pageReplace&quot;:&quot;&quot;,&quot;prefix&quot;:&quot;&quot;,&quot;suffix&quot;:&quot;&quot;}},&quot;hasBrokenReferences&quot;:false,&quot;hasManualEdits&quot;:false,&quot;isEmpty&quot;:false,&quot;citationType&quot;:&quot;inline&quot;,&quot;id&quot;:-1209736,&quot;citationText&quot;:&quot;&lt;span style=\&quot;font-family:Arial;font-size:14.666666666666666px;color:#000000\&quot;&gt;&lt;sup&gt;33&lt;/sup&gt;&lt;/span&gt;&quot;}"/>
          <w:id w:val="-1209736"/>
          <w:placeholder>
            <w:docPart w:val="D95E3D61C9F24C4EA51670CD68E96E6E"/>
          </w:placeholder>
        </w:sdtPr>
        <w:sdtContent>
          <w:r w:rsidR="002C133A">
            <w:rPr>
              <w:rFonts w:ascii="Arial" w:hAnsi="Arial" w:cs="Arial"/>
              <w:color w:val="000000"/>
              <w:sz w:val="22"/>
              <w:szCs w:val="22"/>
              <w:vertAlign w:val="superscript"/>
            </w:rPr>
            <w:t>34</w:t>
          </w:r>
        </w:sdtContent>
      </w:sdt>
      <w:r w:rsidR="00FF1D02" w:rsidRPr="30E88CD9">
        <w:rPr>
          <w:rFonts w:ascii="Arial" w:hAnsi="Arial" w:cs="Arial"/>
          <w:color w:val="000000" w:themeColor="text1"/>
          <w:sz w:val="22"/>
          <w:szCs w:val="22"/>
        </w:rPr>
        <w:t xml:space="preserve"> </w:t>
      </w:r>
      <w:r w:rsidR="00FA7F5E" w:rsidRPr="30E88CD9">
        <w:rPr>
          <w:rFonts w:ascii="Arial" w:hAnsi="Arial" w:cs="Arial"/>
          <w:color w:val="000000" w:themeColor="text1"/>
          <w:sz w:val="22"/>
          <w:szCs w:val="22"/>
        </w:rPr>
        <w:t>However, t</w:t>
      </w:r>
      <w:r w:rsidR="00FF1D02" w:rsidRPr="30E88CD9">
        <w:rPr>
          <w:rFonts w:ascii="Arial" w:hAnsi="Arial" w:cs="Arial"/>
          <w:color w:val="000000" w:themeColor="text1"/>
          <w:sz w:val="22"/>
          <w:szCs w:val="22"/>
        </w:rPr>
        <w:t xml:space="preserve">his </w:t>
      </w:r>
      <w:r w:rsidR="007F0A8B">
        <w:rPr>
          <w:rFonts w:ascii="Arial" w:hAnsi="Arial" w:cs="Arial"/>
          <w:color w:val="000000" w:themeColor="text1"/>
          <w:sz w:val="22"/>
          <w:szCs w:val="22"/>
        </w:rPr>
        <w:t>observation</w:t>
      </w:r>
      <w:r w:rsidR="007F0A8B" w:rsidRPr="30E88CD9">
        <w:rPr>
          <w:rFonts w:ascii="Arial" w:hAnsi="Arial" w:cs="Arial"/>
          <w:color w:val="000000" w:themeColor="text1"/>
          <w:sz w:val="22"/>
          <w:szCs w:val="22"/>
        </w:rPr>
        <w:t xml:space="preserve"> </w:t>
      </w:r>
      <w:r w:rsidR="00FF1D02" w:rsidRPr="30E88CD9">
        <w:rPr>
          <w:rFonts w:ascii="Arial" w:hAnsi="Arial" w:cs="Arial"/>
          <w:color w:val="000000" w:themeColor="text1"/>
          <w:sz w:val="22"/>
          <w:szCs w:val="22"/>
        </w:rPr>
        <w:t xml:space="preserve">may </w:t>
      </w:r>
      <w:r w:rsidR="00335E8E">
        <w:rPr>
          <w:rFonts w:ascii="Arial" w:hAnsi="Arial" w:cs="Arial"/>
          <w:color w:val="000000" w:themeColor="text1"/>
          <w:sz w:val="22"/>
          <w:szCs w:val="22"/>
        </w:rPr>
        <w:t xml:space="preserve">be </w:t>
      </w:r>
      <w:r w:rsidR="007F0A8B">
        <w:rPr>
          <w:rFonts w:ascii="Arial" w:hAnsi="Arial" w:cs="Arial"/>
          <w:color w:val="000000" w:themeColor="text1"/>
          <w:sz w:val="22"/>
          <w:szCs w:val="22"/>
        </w:rPr>
        <w:t>confounded by</w:t>
      </w:r>
      <w:r w:rsidR="00FF1D02" w:rsidRPr="30E88CD9">
        <w:rPr>
          <w:rFonts w:ascii="Arial" w:hAnsi="Arial" w:cs="Arial"/>
          <w:color w:val="000000" w:themeColor="text1"/>
          <w:sz w:val="22"/>
          <w:szCs w:val="22"/>
        </w:rPr>
        <w:t xml:space="preserve"> </w:t>
      </w:r>
      <w:r w:rsidR="007F0A8B">
        <w:rPr>
          <w:rFonts w:ascii="Arial" w:hAnsi="Arial" w:cs="Arial"/>
          <w:color w:val="000000" w:themeColor="text1"/>
          <w:sz w:val="22"/>
          <w:szCs w:val="22"/>
        </w:rPr>
        <w:t xml:space="preserve">age-based vaccine eligibility criteria in the UK, where </w:t>
      </w:r>
      <w:r w:rsidR="00FF1D02" w:rsidRPr="30E88CD9">
        <w:rPr>
          <w:rFonts w:ascii="Arial" w:hAnsi="Arial" w:cs="Arial"/>
          <w:color w:val="000000" w:themeColor="text1"/>
          <w:sz w:val="22"/>
          <w:szCs w:val="22"/>
        </w:rPr>
        <w:t>patients aged 65 years and over are eligible for the influenza vaccination</w:t>
      </w:r>
      <w:sdt>
        <w:sdtPr>
          <w:rPr>
            <w:rFonts w:ascii="Arial" w:hAnsi="Arial" w:cs="Arial"/>
            <w:color w:val="000000" w:themeColor="text1"/>
            <w:sz w:val="22"/>
            <w:szCs w:val="22"/>
            <w:highlight w:val="white"/>
          </w:rPr>
          <w:alias w:val="Citation"/>
          <w:tag w:val="{&quot;referencesIds&quot;:[&quot;doc:6634f0e9d3d44367c3baa0ee&quot;],&quot;referencesOptions&quot;:{&quot;doc:6634f0e9d3d44367c3baa0ee&quot;:{&quot;author&quot;:true,&quot;year&quot;:true,&quot;pageReplace&quot;:&quot;&quot;,&quot;prefix&quot;:&quot;&quot;,&quot;suffix&quot;:&quot;&quot;}},&quot;hasBrokenReferences&quot;:false,&quot;hasManualEdits&quot;:false,&quot;isEmpty&quot;:false,&quot;citationType&quot;:&quot;inline&quot;,&quot;id&quot;:-142974565,&quot;citationText&quot;:&quot;&lt;span style=\&quot;font-family:Arial;font-size:14.666666666666666px;color:#000000\&quot;&gt;&lt;sup&gt;34&lt;/sup&gt;&lt;/span&gt;&quot;}"/>
          <w:id w:val="-142974565"/>
          <w:placeholder>
            <w:docPart w:val="21F7E3CEB933DE4BAB12BE109B7BC957"/>
          </w:placeholder>
        </w:sdtPr>
        <w:sdtContent>
          <w:r w:rsidR="002C133A">
            <w:rPr>
              <w:rFonts w:ascii="Arial" w:hAnsi="Arial" w:cs="Arial"/>
              <w:color w:val="000000"/>
              <w:sz w:val="22"/>
              <w:szCs w:val="22"/>
              <w:vertAlign w:val="superscript"/>
            </w:rPr>
            <w:t>35</w:t>
          </w:r>
        </w:sdtContent>
      </w:sdt>
      <w:r w:rsidR="00FF1D02" w:rsidRPr="30E88CD9">
        <w:rPr>
          <w:rFonts w:ascii="Arial" w:hAnsi="Arial" w:cs="Arial"/>
          <w:color w:val="000000" w:themeColor="text1"/>
          <w:sz w:val="22"/>
          <w:szCs w:val="22"/>
        </w:rPr>
        <w:t xml:space="preserve"> and those aged 75 or over for seasonal COVID-19 boosters</w:t>
      </w:r>
      <w:r w:rsidR="007F0A8B">
        <w:rPr>
          <w:rFonts w:ascii="Arial" w:hAnsi="Arial" w:cs="Arial"/>
          <w:color w:val="000000" w:themeColor="text1"/>
          <w:sz w:val="22"/>
          <w:szCs w:val="22"/>
        </w:rPr>
        <w:t>, irrespective of immunosuppressive status</w:t>
      </w:r>
      <w:r w:rsidR="004B4D5D" w:rsidRPr="30E88CD9">
        <w:rPr>
          <w:rFonts w:ascii="Arial" w:hAnsi="Arial" w:cs="Arial"/>
          <w:color w:val="000000" w:themeColor="text1"/>
          <w:sz w:val="22"/>
          <w:szCs w:val="22"/>
        </w:rPr>
        <w:t>.</w:t>
      </w:r>
      <w:sdt>
        <w:sdtPr>
          <w:rPr>
            <w:rFonts w:ascii="Arial" w:hAnsi="Arial" w:cs="Arial"/>
            <w:color w:val="000000" w:themeColor="text1"/>
            <w:sz w:val="22"/>
            <w:szCs w:val="22"/>
            <w:highlight w:val="white"/>
          </w:rPr>
          <w:alias w:val="Citation"/>
          <w:tag w:val="{&quot;referencesIds&quot;:[&quot;doc:6634f001b8ad570eea7e979c&quot;],&quot;referencesOptions&quot;:{&quot;doc:6634f001b8ad570eea7e979c&quot;:{&quot;author&quot;:true,&quot;year&quot;:true,&quot;pageReplace&quot;:&quot;&quot;,&quot;prefix&quot;:&quot;&quot;,&quot;suffix&quot;:&quot;&quot;}},&quot;hasBrokenReferences&quot;:false,&quot;hasManualEdits&quot;:false,&quot;isEmpty&quot;:false,&quot;citationType&quot;:&quot;inline&quot;,&quot;id&quot;:2109533714,&quot;citationText&quot;:&quot;&lt;span style=\&quot;font-family:Arial;font-size:14.666666666666666px;color:#000000\&quot;&gt;&lt;sup&gt;35&lt;/sup&gt;&lt;/span&gt;&quot;}"/>
          <w:id w:val="2109533714"/>
          <w:placeholder>
            <w:docPart w:val="B0AC850BFAF1C84CAE959FED667D4674"/>
          </w:placeholder>
        </w:sdtPr>
        <w:sdtContent>
          <w:r w:rsidR="002C133A">
            <w:rPr>
              <w:rFonts w:ascii="Arial" w:hAnsi="Arial" w:cs="Arial"/>
              <w:color w:val="000000"/>
              <w:sz w:val="22"/>
              <w:szCs w:val="22"/>
              <w:vertAlign w:val="superscript"/>
            </w:rPr>
            <w:t>36</w:t>
          </w:r>
        </w:sdtContent>
      </w:sdt>
      <w:r w:rsidR="00FF1D02" w:rsidRPr="30E88CD9">
        <w:rPr>
          <w:rFonts w:ascii="Arial" w:hAnsi="Arial" w:cs="Arial"/>
          <w:color w:val="000000" w:themeColor="text1"/>
          <w:sz w:val="22"/>
          <w:szCs w:val="22"/>
        </w:rPr>
        <w:t xml:space="preserve"> </w:t>
      </w:r>
      <w:r w:rsidR="007F0A8B">
        <w:rPr>
          <w:rFonts w:ascii="Arial" w:hAnsi="Arial" w:cs="Arial"/>
          <w:color w:val="000000" w:themeColor="text1"/>
          <w:sz w:val="22"/>
          <w:szCs w:val="22"/>
        </w:rPr>
        <w:t>In the UK</w:t>
      </w:r>
      <w:r w:rsidR="00FF1D02" w:rsidRPr="30E88CD9">
        <w:rPr>
          <w:rFonts w:ascii="Arial" w:hAnsi="Arial" w:cs="Arial"/>
          <w:color w:val="000000" w:themeColor="text1"/>
          <w:sz w:val="22"/>
          <w:szCs w:val="22"/>
        </w:rPr>
        <w:t xml:space="preserve">, </w:t>
      </w:r>
      <w:r w:rsidR="009C5673" w:rsidRPr="30E88CD9">
        <w:rPr>
          <w:rFonts w:ascii="Arial" w:hAnsi="Arial" w:cs="Arial"/>
          <w:color w:val="000000" w:themeColor="text1"/>
          <w:sz w:val="22"/>
          <w:szCs w:val="22"/>
        </w:rPr>
        <w:t>general practitioners (GP</w:t>
      </w:r>
      <w:r w:rsidR="00213E1F">
        <w:rPr>
          <w:rFonts w:ascii="Arial" w:hAnsi="Arial" w:cs="Arial"/>
          <w:color w:val="000000" w:themeColor="text1"/>
          <w:sz w:val="22"/>
          <w:szCs w:val="22"/>
        </w:rPr>
        <w:t>s</w:t>
      </w:r>
      <w:r w:rsidR="009C5673" w:rsidRPr="30E88CD9">
        <w:rPr>
          <w:rFonts w:ascii="Arial" w:hAnsi="Arial" w:cs="Arial"/>
          <w:color w:val="000000" w:themeColor="text1"/>
          <w:sz w:val="22"/>
          <w:szCs w:val="22"/>
        </w:rPr>
        <w:t xml:space="preserve">) </w:t>
      </w:r>
      <w:r w:rsidR="007F0A8B">
        <w:rPr>
          <w:rFonts w:ascii="Arial" w:hAnsi="Arial" w:cs="Arial"/>
          <w:color w:val="000000" w:themeColor="text1"/>
          <w:sz w:val="22"/>
          <w:szCs w:val="22"/>
        </w:rPr>
        <w:t xml:space="preserve">routinely </w:t>
      </w:r>
      <w:r w:rsidR="00FF1D02" w:rsidRPr="30E88CD9">
        <w:rPr>
          <w:rFonts w:ascii="Arial" w:hAnsi="Arial" w:cs="Arial"/>
          <w:color w:val="000000" w:themeColor="text1"/>
          <w:sz w:val="22"/>
          <w:szCs w:val="22"/>
        </w:rPr>
        <w:t xml:space="preserve">notify </w:t>
      </w:r>
      <w:r w:rsidR="007F0A8B">
        <w:rPr>
          <w:rFonts w:ascii="Arial" w:hAnsi="Arial" w:cs="Arial"/>
          <w:color w:val="000000" w:themeColor="text1"/>
          <w:sz w:val="22"/>
          <w:szCs w:val="22"/>
        </w:rPr>
        <w:t>older adults of vaccination requirements,</w:t>
      </w:r>
      <w:r w:rsidR="007F0A8B" w:rsidRPr="30E88CD9">
        <w:rPr>
          <w:rFonts w:ascii="Arial" w:hAnsi="Arial" w:cs="Arial"/>
          <w:color w:val="000000" w:themeColor="text1"/>
          <w:sz w:val="22"/>
          <w:szCs w:val="22"/>
        </w:rPr>
        <w:t xml:space="preserve"> </w:t>
      </w:r>
      <w:r w:rsidR="007F0A8B">
        <w:rPr>
          <w:rFonts w:ascii="Arial" w:hAnsi="Arial" w:cs="Arial"/>
          <w:color w:val="000000" w:themeColor="text1"/>
          <w:sz w:val="22"/>
          <w:szCs w:val="22"/>
        </w:rPr>
        <w:t>independent</w:t>
      </w:r>
      <w:r w:rsidR="007F0A8B" w:rsidRPr="30E88CD9">
        <w:rPr>
          <w:rFonts w:ascii="Arial" w:hAnsi="Arial" w:cs="Arial"/>
          <w:color w:val="000000" w:themeColor="text1"/>
          <w:sz w:val="22"/>
          <w:szCs w:val="22"/>
        </w:rPr>
        <w:t xml:space="preserve"> </w:t>
      </w:r>
      <w:r w:rsidR="00FF1D02" w:rsidRPr="30E88CD9">
        <w:rPr>
          <w:rFonts w:ascii="Arial" w:hAnsi="Arial" w:cs="Arial"/>
          <w:color w:val="000000" w:themeColor="text1"/>
          <w:sz w:val="22"/>
          <w:szCs w:val="22"/>
        </w:rPr>
        <w:t xml:space="preserve">of </w:t>
      </w:r>
      <w:r w:rsidR="007F0A8B">
        <w:rPr>
          <w:rFonts w:ascii="Arial" w:hAnsi="Arial" w:cs="Arial"/>
          <w:color w:val="000000" w:themeColor="text1"/>
          <w:sz w:val="22"/>
          <w:szCs w:val="22"/>
        </w:rPr>
        <w:t>IBD diagnosis</w:t>
      </w:r>
      <w:r w:rsidR="00FF1D02" w:rsidRPr="30E88CD9">
        <w:rPr>
          <w:rFonts w:ascii="Arial" w:hAnsi="Arial" w:cs="Arial"/>
          <w:color w:val="000000" w:themeColor="text1"/>
          <w:sz w:val="22"/>
          <w:szCs w:val="22"/>
        </w:rPr>
        <w:t>.</w:t>
      </w:r>
    </w:p>
    <w:p w14:paraId="5407A1B2" w14:textId="68302D16" w:rsidR="007F3C74" w:rsidRDefault="007F0A8B" w:rsidP="007F3C74">
      <w:pPr>
        <w:pStyle w:val="NormalWeb"/>
        <w:spacing w:line="360" w:lineRule="auto"/>
      </w:pPr>
      <w:r>
        <w:rPr>
          <w:rFonts w:ascii="Arial" w:hAnsi="Arial" w:cs="Arial"/>
          <w:color w:val="000000" w:themeColor="text1"/>
          <w:sz w:val="22"/>
          <w:szCs w:val="22"/>
        </w:rPr>
        <w:t>I</w:t>
      </w:r>
      <w:r w:rsidR="000F5E10" w:rsidRPr="30E88CD9">
        <w:rPr>
          <w:rFonts w:ascii="Arial" w:hAnsi="Arial" w:cs="Arial"/>
          <w:color w:val="000000" w:themeColor="text1"/>
          <w:sz w:val="22"/>
          <w:szCs w:val="22"/>
        </w:rPr>
        <w:t xml:space="preserve">mplementation of the </w:t>
      </w:r>
      <w:r w:rsidR="00FF1D02" w:rsidRPr="30E88CD9">
        <w:rPr>
          <w:rFonts w:ascii="Arial" w:hAnsi="Arial" w:cs="Arial"/>
          <w:color w:val="000000" w:themeColor="text1"/>
          <w:sz w:val="22"/>
          <w:szCs w:val="22"/>
        </w:rPr>
        <w:t xml:space="preserve">BSG guidelines </w:t>
      </w:r>
      <w:r>
        <w:rPr>
          <w:rFonts w:ascii="Arial" w:hAnsi="Arial" w:cs="Arial"/>
          <w:color w:val="000000" w:themeColor="text1"/>
          <w:sz w:val="22"/>
          <w:szCs w:val="22"/>
        </w:rPr>
        <w:t>on vaccination in patients with IBD receiving</w:t>
      </w:r>
      <w:r w:rsidRPr="30E88CD9">
        <w:rPr>
          <w:rFonts w:ascii="Arial" w:hAnsi="Arial" w:cs="Arial"/>
          <w:color w:val="000000" w:themeColor="text1"/>
          <w:sz w:val="22"/>
          <w:szCs w:val="22"/>
        </w:rPr>
        <w:t xml:space="preserve"> </w:t>
      </w:r>
      <w:r w:rsidR="00FF1D02" w:rsidRPr="30E88CD9">
        <w:rPr>
          <w:rFonts w:ascii="Arial" w:hAnsi="Arial" w:cs="Arial"/>
          <w:color w:val="000000" w:themeColor="text1"/>
          <w:sz w:val="22"/>
          <w:szCs w:val="22"/>
        </w:rPr>
        <w:t>immunosuppress</w:t>
      </w:r>
      <w:r>
        <w:rPr>
          <w:rFonts w:ascii="Arial" w:hAnsi="Arial" w:cs="Arial"/>
          <w:color w:val="000000" w:themeColor="text1"/>
          <w:sz w:val="22"/>
          <w:szCs w:val="22"/>
        </w:rPr>
        <w:t>ive</w:t>
      </w:r>
      <w:r w:rsidR="00FF1D02" w:rsidRPr="30E88CD9">
        <w:rPr>
          <w:rFonts w:ascii="Arial" w:hAnsi="Arial" w:cs="Arial"/>
          <w:color w:val="000000" w:themeColor="text1"/>
          <w:sz w:val="22"/>
          <w:szCs w:val="22"/>
        </w:rPr>
        <w:t xml:space="preserve"> therapy</w:t>
      </w:r>
      <w:sdt>
        <w:sdtPr>
          <w:rPr>
            <w:rFonts w:ascii="Arial" w:hAnsi="Arial" w:cs="Arial"/>
            <w:color w:val="000000" w:themeColor="text1"/>
            <w:sz w:val="22"/>
            <w:szCs w:val="22"/>
            <w:highlight w:val="white"/>
          </w:rPr>
          <w:alias w:val="Citation"/>
          <w:tag w:val="{&quot;referencesIds&quot;:[&quot;doc:66029c551c186202b1d1fea8&quot;],&quot;referencesOptions&quot;:{&quot;doc:66029c551c186202b1d1fea8&quot;:{&quot;author&quot;:true,&quot;year&quot;:true,&quot;pageReplace&quot;:&quot;&quot;,&quot;prefix&quot;:&quot;&quot;,&quot;suffix&quot;:&quot;&quot;}},&quot;hasBrokenReferences&quot;:false,&quot;hasManualEdits&quot;:false,&quot;isEmpty&quot;:false,&quot;citationType&quot;:&quot;inline&quot;,&quot;id&quot;:-952473715,&quot;citationText&quot;:&quot;&lt;span style=\&quot;font-family:Arial;font-size:14.666666666666666px;color:#000000\&quot;&gt;&lt;sup&gt;23&lt;/sup&gt;&lt;/span&gt;&quot;}"/>
          <w:id w:val="-952473715"/>
          <w:placeholder>
            <w:docPart w:val="6A3A1C0DE2EAB14C82B7567F5F1A0ADE"/>
          </w:placeholder>
        </w:sdtPr>
        <w:sdtContent>
          <w:r w:rsidR="002C133A">
            <w:rPr>
              <w:rFonts w:ascii="Arial" w:hAnsi="Arial" w:cs="Arial"/>
              <w:color w:val="000000"/>
              <w:sz w:val="22"/>
              <w:szCs w:val="22"/>
              <w:vertAlign w:val="superscript"/>
            </w:rPr>
            <w:t>23</w:t>
          </w:r>
        </w:sdtContent>
      </w:sdt>
      <w:r w:rsidR="00FF1D02" w:rsidRPr="30E88CD9">
        <w:rPr>
          <w:rFonts w:ascii="Arial" w:hAnsi="Arial" w:cs="Arial"/>
          <w:color w:val="000000" w:themeColor="text1"/>
          <w:sz w:val="22"/>
          <w:szCs w:val="22"/>
        </w:rPr>
        <w:t xml:space="preserve"> </w:t>
      </w:r>
      <w:r w:rsidR="004C7D22" w:rsidRPr="30E88CD9">
        <w:rPr>
          <w:rFonts w:ascii="Arial" w:hAnsi="Arial" w:cs="Arial"/>
          <w:color w:val="000000" w:themeColor="text1"/>
          <w:sz w:val="22"/>
          <w:szCs w:val="22"/>
        </w:rPr>
        <w:t>was suboptimal</w:t>
      </w:r>
      <w:r w:rsidR="00FF1D02" w:rsidRPr="30E88CD9">
        <w:rPr>
          <w:rFonts w:ascii="Arial" w:hAnsi="Arial" w:cs="Arial"/>
          <w:color w:val="000000" w:themeColor="text1"/>
          <w:sz w:val="22"/>
          <w:szCs w:val="22"/>
        </w:rPr>
        <w:t xml:space="preserve">. Less than three of five patients were aware that </w:t>
      </w:r>
      <w:r>
        <w:rPr>
          <w:rFonts w:ascii="Arial" w:hAnsi="Arial" w:cs="Arial"/>
          <w:color w:val="000000" w:themeColor="text1"/>
          <w:sz w:val="22"/>
          <w:szCs w:val="22"/>
        </w:rPr>
        <w:t>additional</w:t>
      </w:r>
      <w:r w:rsidRPr="30E88CD9">
        <w:rPr>
          <w:rFonts w:ascii="Arial" w:hAnsi="Arial" w:cs="Arial"/>
          <w:color w:val="000000" w:themeColor="text1"/>
          <w:sz w:val="22"/>
          <w:szCs w:val="22"/>
        </w:rPr>
        <w:t xml:space="preserve"> </w:t>
      </w:r>
      <w:r w:rsidR="00FF1D02" w:rsidRPr="30E88CD9">
        <w:rPr>
          <w:rFonts w:ascii="Arial" w:hAnsi="Arial" w:cs="Arial"/>
          <w:color w:val="000000" w:themeColor="text1"/>
          <w:sz w:val="22"/>
          <w:szCs w:val="22"/>
        </w:rPr>
        <w:t xml:space="preserve">vaccinations were recommended, knew to avoid live vaccines, and </w:t>
      </w:r>
      <w:r w:rsidR="008F3D0C" w:rsidRPr="30E88CD9">
        <w:rPr>
          <w:rFonts w:ascii="Arial" w:hAnsi="Arial" w:cs="Arial"/>
          <w:color w:val="000000" w:themeColor="text1"/>
          <w:sz w:val="22"/>
          <w:szCs w:val="22"/>
        </w:rPr>
        <w:t xml:space="preserve">reported </w:t>
      </w:r>
      <w:r w:rsidR="00BC23D2" w:rsidRPr="30E88CD9">
        <w:rPr>
          <w:rFonts w:ascii="Arial" w:hAnsi="Arial" w:cs="Arial"/>
          <w:color w:val="000000" w:themeColor="text1"/>
          <w:sz w:val="22"/>
          <w:szCs w:val="22"/>
        </w:rPr>
        <w:t>having</w:t>
      </w:r>
      <w:r w:rsidR="008F3D0C" w:rsidRPr="30E88CD9">
        <w:rPr>
          <w:rFonts w:ascii="Arial" w:hAnsi="Arial" w:cs="Arial"/>
          <w:color w:val="000000" w:themeColor="text1"/>
          <w:sz w:val="22"/>
          <w:szCs w:val="22"/>
        </w:rPr>
        <w:t xml:space="preserve"> </w:t>
      </w:r>
      <w:r w:rsidR="00FF1D02" w:rsidRPr="30E88CD9">
        <w:rPr>
          <w:rFonts w:ascii="Arial" w:hAnsi="Arial" w:cs="Arial"/>
          <w:color w:val="000000" w:themeColor="text1"/>
          <w:sz w:val="22"/>
          <w:szCs w:val="22"/>
        </w:rPr>
        <w:t xml:space="preserve">had their vaccination records checked by a healthcare professional before starting therapy. </w:t>
      </w:r>
      <w:r w:rsidR="007B4A41" w:rsidRPr="30E88CD9">
        <w:rPr>
          <w:rFonts w:ascii="Arial" w:hAnsi="Arial" w:cs="Arial"/>
          <w:sz w:val="22"/>
          <w:szCs w:val="22"/>
        </w:rPr>
        <w:t xml:space="preserve">Vaccine recommendations from healthcare professionals were low across all eligible groups. Only two-thirds of immunosuppressed patients reported </w:t>
      </w:r>
      <w:r>
        <w:rPr>
          <w:rFonts w:ascii="Arial" w:hAnsi="Arial" w:cs="Arial"/>
          <w:sz w:val="22"/>
          <w:szCs w:val="22"/>
        </w:rPr>
        <w:t xml:space="preserve">being </w:t>
      </w:r>
      <w:r w:rsidR="007B4A41" w:rsidRPr="30E88CD9">
        <w:rPr>
          <w:rFonts w:ascii="Arial" w:hAnsi="Arial" w:cs="Arial"/>
          <w:sz w:val="22"/>
          <w:szCs w:val="22"/>
        </w:rPr>
        <w:t xml:space="preserve">advised to receive the influenza vaccine, and fewer than three in five were recommended the COVID-19 booster. Among patients aged 50 and above, only one in five were advised to receive the Shingrix vaccine. </w:t>
      </w:r>
      <w:r w:rsidR="000F5E10">
        <w:br/>
      </w:r>
      <w:r w:rsidR="000F5E10">
        <w:br/>
      </w:r>
      <w:r w:rsidR="007F3C74" w:rsidRPr="30E88CD9">
        <w:rPr>
          <w:rFonts w:ascii="Arial" w:hAnsi="Arial" w:cs="Arial"/>
          <w:sz w:val="22"/>
          <w:szCs w:val="22"/>
        </w:rPr>
        <w:t xml:space="preserve">Improving vaccine uptake in immunosuppressed patients </w:t>
      </w:r>
      <w:r w:rsidR="00BD67A4">
        <w:rPr>
          <w:rFonts w:ascii="Arial" w:hAnsi="Arial" w:cs="Arial"/>
          <w:sz w:val="22"/>
          <w:szCs w:val="22"/>
        </w:rPr>
        <w:t xml:space="preserve">with IBD </w:t>
      </w:r>
      <w:r w:rsidR="007F3C74" w:rsidRPr="30E88CD9">
        <w:rPr>
          <w:rFonts w:ascii="Arial" w:hAnsi="Arial" w:cs="Arial"/>
          <w:sz w:val="22"/>
          <w:szCs w:val="22"/>
        </w:rPr>
        <w:t xml:space="preserve">requires a multifaceted and practical approach. Poor patient awareness </w:t>
      </w:r>
      <w:r>
        <w:rPr>
          <w:rFonts w:ascii="Arial" w:hAnsi="Arial" w:cs="Arial"/>
          <w:sz w:val="22"/>
          <w:szCs w:val="22"/>
        </w:rPr>
        <w:t xml:space="preserve">likely </w:t>
      </w:r>
      <w:r w:rsidR="007F3C74" w:rsidRPr="30E88CD9">
        <w:rPr>
          <w:rFonts w:ascii="Arial" w:hAnsi="Arial" w:cs="Arial"/>
          <w:sz w:val="22"/>
          <w:szCs w:val="22"/>
        </w:rPr>
        <w:t>reflects limited time for vaccination counselling in clinical practice and increasing vaccine hesitancy. Proactive recommendations from clinicians, supported by written reminders, have been shown to significantly improve adherence.</w:t>
      </w:r>
      <w:sdt>
        <w:sdtPr>
          <w:rPr>
            <w:rFonts w:ascii="Arial" w:hAnsi="Arial" w:cs="Arial"/>
            <w:color w:val="000000" w:themeColor="text1"/>
            <w:sz w:val="22"/>
            <w:szCs w:val="22"/>
            <w:highlight w:val="white"/>
          </w:rPr>
          <w:alias w:val="Citation"/>
          <w:tag w:val="{&quot;referencesIds&quot;:[&quot;doc:6633890e13f5c1467069b149&quot;,&quot;doc:6636ab6f68d68a4c6bfe4c3d&quot;],&quot;referencesOptions&quot;:{&quot;doc:6633890e13f5c1467069b149&quot;:{&quot;author&quot;:true,&quot;year&quot;:true,&quot;pageReplace&quot;:&quot;&quot;,&quot;prefix&quot;:&quot;&quot;,&quot;suffix&quot;:&quot;&quot;},&quot;doc:6636ab6f68d68a4c6bfe4c3d&quot;:{&quot;author&quot;:true,&quot;year&quot;:true,&quot;pageReplace&quot;:&quot;&quot;,&quot;prefix&quot;:&quot;&quot;,&quot;suffix&quot;:&quot;&quot;}},&quot;hasBrokenReferences&quot;:false,&quot;hasManualEdits&quot;:false,&quot;isEmpty&quot;:false,&quot;citationType&quot;:&quot;inline&quot;,&quot;id&quot;:-1949239144,&quot;citationText&quot;:&quot;&lt;span style=\&quot;font-family:Arial;font-size:14.666666666666666px;color:#000000\&quot;&gt;&lt;sup&gt;18,36&lt;/sup&gt;&lt;/span&gt;&quot;}"/>
          <w:id w:val="-1949239144"/>
          <w:placeholder>
            <w:docPart w:val="D0B7330CF8866E49B981D406E45F74CC"/>
          </w:placeholder>
        </w:sdtPr>
        <w:sdtContent>
          <w:r w:rsidR="002C133A">
            <w:rPr>
              <w:rFonts w:ascii="Arial" w:hAnsi="Arial" w:cs="Arial"/>
              <w:color w:val="000000"/>
              <w:sz w:val="22"/>
              <w:szCs w:val="22"/>
              <w:vertAlign w:val="superscript"/>
            </w:rPr>
            <w:t>18,37</w:t>
          </w:r>
        </w:sdtContent>
      </w:sdt>
      <w:r w:rsidR="2218CA6B" w:rsidRPr="30E88CD9">
        <w:t xml:space="preserve"> </w:t>
      </w:r>
      <w:r w:rsidR="00913A09" w:rsidRPr="006C6911">
        <w:rPr>
          <w:rFonts w:ascii="Arial" w:hAnsi="Arial" w:cs="Arial"/>
          <w:sz w:val="22"/>
          <w:szCs w:val="22"/>
        </w:rPr>
        <w:t>To ensure this, e</w:t>
      </w:r>
      <w:r w:rsidR="00070591" w:rsidRPr="006C6911">
        <w:rPr>
          <w:rFonts w:ascii="Arial" w:hAnsi="Arial" w:cs="Arial"/>
          <w:sz w:val="22"/>
          <w:szCs w:val="22"/>
        </w:rPr>
        <w:t>ducation on vaccination should form part of training programmes for all clinicians who are responsible for caring for patients with IBD.</w:t>
      </w:r>
      <w:r w:rsidR="00070591">
        <w:rPr>
          <w:rFonts w:ascii="Arial" w:hAnsi="Arial" w:cs="Arial"/>
          <w:b/>
          <w:bCs/>
          <w:i/>
          <w:iCs/>
          <w:sz w:val="21"/>
          <w:szCs w:val="21"/>
        </w:rPr>
        <w:t xml:space="preserve"> </w:t>
      </w:r>
      <w:r w:rsidR="2218CA6B" w:rsidRPr="30E88CD9">
        <w:rPr>
          <w:rFonts w:ascii="Arial" w:eastAsia="Arial" w:hAnsi="Arial" w:cs="Arial"/>
          <w:sz w:val="22"/>
          <w:szCs w:val="22"/>
        </w:rPr>
        <w:t xml:space="preserve">Given the lower vaccination uptake observed among younger patients in this study, prioritising vaccine discussions with this </w:t>
      </w:r>
      <w:r>
        <w:rPr>
          <w:rFonts w:ascii="Arial" w:eastAsia="Arial" w:hAnsi="Arial" w:cs="Arial"/>
          <w:sz w:val="22"/>
          <w:szCs w:val="22"/>
        </w:rPr>
        <w:t>group</w:t>
      </w:r>
      <w:r w:rsidRPr="30E88CD9">
        <w:rPr>
          <w:rFonts w:ascii="Arial" w:eastAsia="Arial" w:hAnsi="Arial" w:cs="Arial"/>
          <w:sz w:val="22"/>
          <w:szCs w:val="22"/>
        </w:rPr>
        <w:t xml:space="preserve"> </w:t>
      </w:r>
      <w:r w:rsidR="2218CA6B" w:rsidRPr="30E88CD9">
        <w:rPr>
          <w:rFonts w:ascii="Arial" w:eastAsia="Arial" w:hAnsi="Arial" w:cs="Arial"/>
          <w:sz w:val="22"/>
          <w:szCs w:val="22"/>
        </w:rPr>
        <w:t>during GP and specialist consultations may help address this gap</w:t>
      </w:r>
      <w:r w:rsidR="2218CA6B" w:rsidRPr="30E88CD9">
        <w:t>.</w:t>
      </w:r>
      <w:r w:rsidR="4CB29E1E" w:rsidRPr="30E88CD9">
        <w:rPr>
          <w:rFonts w:ascii="Arial" w:hAnsi="Arial" w:cs="Arial"/>
          <w:sz w:val="22"/>
          <w:szCs w:val="22"/>
        </w:rPr>
        <w:t xml:space="preserve"> </w:t>
      </w:r>
      <w:r w:rsidR="007F3C74" w:rsidRPr="30E88CD9">
        <w:rPr>
          <w:rFonts w:ascii="Arial" w:hAnsi="Arial" w:cs="Arial"/>
          <w:sz w:val="22"/>
          <w:szCs w:val="22"/>
        </w:rPr>
        <w:t>Providing accessible information</w:t>
      </w:r>
      <w:r w:rsidR="00F140C3" w:rsidRPr="30E88CD9">
        <w:rPr>
          <w:rFonts w:ascii="Arial" w:hAnsi="Arial" w:cs="Arial"/>
          <w:sz w:val="22"/>
          <w:szCs w:val="22"/>
        </w:rPr>
        <w:t xml:space="preserve">, </w:t>
      </w:r>
      <w:r w:rsidR="007F3C74" w:rsidRPr="30E88CD9">
        <w:rPr>
          <w:rFonts w:ascii="Arial" w:hAnsi="Arial" w:cs="Arial"/>
          <w:sz w:val="22"/>
          <w:szCs w:val="22"/>
        </w:rPr>
        <w:t xml:space="preserve">such as directing patients to </w:t>
      </w:r>
      <w:r>
        <w:rPr>
          <w:rFonts w:ascii="Arial" w:hAnsi="Arial" w:cs="Arial"/>
          <w:sz w:val="22"/>
          <w:szCs w:val="22"/>
        </w:rPr>
        <w:t xml:space="preserve">the </w:t>
      </w:r>
      <w:r w:rsidR="007F3C74" w:rsidRPr="30E88CD9">
        <w:rPr>
          <w:rFonts w:ascii="Arial" w:hAnsi="Arial" w:cs="Arial"/>
          <w:sz w:val="22"/>
          <w:szCs w:val="22"/>
        </w:rPr>
        <w:t xml:space="preserve">Crohn’s </w:t>
      </w:r>
      <w:r>
        <w:rPr>
          <w:rFonts w:ascii="Arial" w:hAnsi="Arial" w:cs="Arial"/>
          <w:sz w:val="22"/>
          <w:szCs w:val="22"/>
        </w:rPr>
        <w:t>and</w:t>
      </w:r>
      <w:r w:rsidR="007F3C74" w:rsidRPr="30E88CD9">
        <w:rPr>
          <w:rFonts w:ascii="Arial" w:hAnsi="Arial" w:cs="Arial"/>
          <w:sz w:val="22"/>
          <w:szCs w:val="22"/>
        </w:rPr>
        <w:t xml:space="preserve"> Colitis UK vaccination resources or offering printed guidance</w:t>
      </w:r>
      <w:r w:rsidR="00F140C3" w:rsidRPr="30E88CD9">
        <w:rPr>
          <w:rFonts w:ascii="Arial" w:hAnsi="Arial" w:cs="Arial"/>
          <w:sz w:val="22"/>
          <w:szCs w:val="22"/>
        </w:rPr>
        <w:t xml:space="preserve">, </w:t>
      </w:r>
      <w:r w:rsidR="007F3C74" w:rsidRPr="30E88CD9">
        <w:rPr>
          <w:rFonts w:ascii="Arial" w:hAnsi="Arial" w:cs="Arial"/>
          <w:sz w:val="22"/>
          <w:szCs w:val="22"/>
        </w:rPr>
        <w:t>can help reinforce these messages outside of consultations.</w:t>
      </w:r>
      <w:sdt>
        <w:sdtPr>
          <w:rPr>
            <w:rFonts w:ascii="Arial" w:hAnsi="Arial" w:cs="Arial"/>
            <w:color w:val="000000" w:themeColor="text1"/>
            <w:sz w:val="22"/>
            <w:szCs w:val="22"/>
            <w:highlight w:val="white"/>
          </w:rPr>
          <w:alias w:val="Citation"/>
          <w:tag w:val="{&quot;referencesIds&quot;:[&quot;doc:664fd2de551c7475f9620e1a&quot;],&quot;referencesOptions&quot;:{&quot;doc:664fd2de551c7475f9620e1a&quot;:{&quot;author&quot;:true,&quot;year&quot;:true,&quot;pageReplace&quot;:&quot;&quot;,&quot;prefix&quot;:&quot;&quot;,&quot;suffix&quot;:&quot;&quot;}},&quot;hasBrokenReferences&quot;:false,&quot;hasManualEdits&quot;:false,&quot;isEmpty&quot;:false,&quot;citationType&quot;:&quot;inline&quot;,&quot;id&quot;:-863744356,&quot;citationText&quot;:&quot;&lt;span style=\&quot;font-family:Arial;font-size:14.666666666666666px;color:#000000\&quot;&gt;&lt;sup&gt;37&lt;/sup&gt;&lt;/span&gt;&quot;}"/>
          <w:id w:val="-863744356"/>
          <w:placeholder>
            <w:docPart w:val="30462BAA05CF524494C0D46CF979620F"/>
          </w:placeholder>
        </w:sdtPr>
        <w:sdtContent>
          <w:r w:rsidR="002C133A">
            <w:rPr>
              <w:rFonts w:ascii="Arial" w:hAnsi="Arial" w:cs="Arial"/>
              <w:color w:val="000000"/>
              <w:sz w:val="22"/>
              <w:szCs w:val="22"/>
              <w:vertAlign w:val="superscript"/>
            </w:rPr>
            <w:t>38</w:t>
          </w:r>
        </w:sdtContent>
      </w:sdt>
      <w:r w:rsidR="007F3C74" w:rsidRPr="30E88CD9">
        <w:rPr>
          <w:rFonts w:ascii="Arial" w:hAnsi="Arial" w:cs="Arial"/>
          <w:sz w:val="22"/>
          <w:szCs w:val="22"/>
        </w:rPr>
        <w:t xml:space="preserve"> In addition, targeted advertisements emphasising vaccine safety and importance</w:t>
      </w:r>
      <w:r>
        <w:rPr>
          <w:rFonts w:ascii="Arial" w:hAnsi="Arial" w:cs="Arial"/>
          <w:sz w:val="22"/>
          <w:szCs w:val="22"/>
        </w:rPr>
        <w:t xml:space="preserve"> and leveraging the benefits of social media,</w:t>
      </w:r>
      <w:r w:rsidR="007F3C74" w:rsidRPr="30E88CD9">
        <w:rPr>
          <w:rFonts w:ascii="Arial" w:hAnsi="Arial" w:cs="Arial"/>
          <w:sz w:val="22"/>
          <w:szCs w:val="22"/>
        </w:rPr>
        <w:t xml:space="preserve"> may further reassure patients and support informed decision-making.</w:t>
      </w:r>
      <w:sdt>
        <w:sdtPr>
          <w:rPr>
            <w:rFonts w:ascii="Arial" w:hAnsi="Arial" w:cs="Arial"/>
            <w:color w:val="000000" w:themeColor="text1"/>
            <w:sz w:val="22"/>
            <w:szCs w:val="22"/>
            <w:highlight w:val="white"/>
          </w:rPr>
          <w:alias w:val="Citation"/>
          <w:tag w:val="{&quot;referencesIds&quot;:[&quot;doc:66393b4b86006d6d7e6e6671&quot;,&quot;doc:66393d178237a9026ea87563&quot;],&quot;referencesOptions&quot;:{&quot;doc:66393b4b86006d6d7e6e6671&quot;:{&quot;author&quot;:true,&quot;year&quot;:true,&quot;pageReplace&quot;:&quot;&quot;,&quot;prefix&quot;:&quot;&quot;,&quot;suffix&quot;:&quot;&quot;},&quot;doc:66393d178237a9026ea87563&quot;:{&quot;author&quot;:true,&quot;year&quot;:true,&quot;pageReplace&quot;:&quot;&quot;,&quot;prefix&quot;:&quot;&quot;,&quot;suffix&quot;:&quot;&quot;}},&quot;hasBrokenReferences&quot;:false,&quot;hasManualEdits&quot;:false,&quot;isEmpty&quot;:false,&quot;citationType&quot;:&quot;inline&quot;,&quot;id&quot;:2018341554,&quot;citationText&quot;:&quot;&lt;span style=\&quot;font-family:Arial;font-size:14.666666666666666px;color:#000000\&quot;&gt;&lt;sup&gt;38,39&lt;/sup&gt;&lt;/span&gt;&quot;}"/>
          <w:id w:val="2018341554"/>
          <w:placeholder>
            <w:docPart w:val="571554FA17C624409289F403BCF3F26A"/>
          </w:placeholder>
        </w:sdtPr>
        <w:sdtContent>
          <w:r w:rsidR="002C133A">
            <w:rPr>
              <w:rFonts w:ascii="Arial" w:hAnsi="Arial" w:cs="Arial"/>
              <w:color w:val="000000"/>
              <w:sz w:val="22"/>
              <w:szCs w:val="22"/>
              <w:vertAlign w:val="superscript"/>
            </w:rPr>
            <w:t>39,40</w:t>
          </w:r>
        </w:sdtContent>
      </w:sdt>
    </w:p>
    <w:p w14:paraId="15618959" w14:textId="449965DF" w:rsidR="30E88CD9" w:rsidRPr="00C861F7" w:rsidRDefault="00242456" w:rsidP="30E88CD9">
      <w:pPr>
        <w:pStyle w:val="NormalWeb"/>
        <w:spacing w:line="360" w:lineRule="auto"/>
        <w:rPr>
          <w:rFonts w:ascii="Arial" w:hAnsi="Arial" w:cs="Arial"/>
          <w:color w:val="000000"/>
          <w:sz w:val="22"/>
          <w:szCs w:val="22"/>
        </w:rPr>
      </w:pPr>
      <w:r w:rsidRPr="30E88CD9">
        <w:rPr>
          <w:rFonts w:ascii="Arial" w:hAnsi="Arial" w:cs="Arial"/>
          <w:color w:val="000000" w:themeColor="text1"/>
          <w:sz w:val="22"/>
          <w:szCs w:val="22"/>
        </w:rPr>
        <w:t xml:space="preserve">Our study has a number of strengths, including </w:t>
      </w:r>
      <w:r w:rsidR="00891073" w:rsidRPr="30E88CD9">
        <w:rPr>
          <w:rFonts w:ascii="Arial" w:hAnsi="Arial" w:cs="Arial"/>
          <w:color w:val="000000" w:themeColor="text1"/>
          <w:sz w:val="22"/>
          <w:szCs w:val="22"/>
        </w:rPr>
        <w:t xml:space="preserve">the </w:t>
      </w:r>
      <w:r w:rsidR="00D578F8" w:rsidRPr="30E88CD9">
        <w:rPr>
          <w:rFonts w:ascii="Arial" w:hAnsi="Arial" w:cs="Arial"/>
          <w:color w:val="000000" w:themeColor="text1"/>
          <w:sz w:val="22"/>
          <w:szCs w:val="22"/>
        </w:rPr>
        <w:t xml:space="preserve">use of validated patient questionnaires, breadth of vaccine coverage, </w:t>
      </w:r>
      <w:r w:rsidR="00BD67A4">
        <w:rPr>
          <w:rFonts w:ascii="Arial" w:hAnsi="Arial" w:cs="Arial"/>
          <w:color w:val="000000" w:themeColor="text1"/>
          <w:sz w:val="22"/>
          <w:szCs w:val="22"/>
        </w:rPr>
        <w:t>novel</w:t>
      </w:r>
      <w:r w:rsidR="00BD67A4" w:rsidRPr="30E88CD9">
        <w:rPr>
          <w:rFonts w:ascii="Arial" w:hAnsi="Arial" w:cs="Arial"/>
          <w:color w:val="000000" w:themeColor="text1"/>
          <w:sz w:val="22"/>
          <w:szCs w:val="22"/>
        </w:rPr>
        <w:t xml:space="preserve"> </w:t>
      </w:r>
      <w:r w:rsidR="00D578F8" w:rsidRPr="30E88CD9">
        <w:rPr>
          <w:rFonts w:ascii="Arial" w:hAnsi="Arial" w:cs="Arial"/>
          <w:color w:val="000000" w:themeColor="text1"/>
          <w:sz w:val="22"/>
          <w:szCs w:val="22"/>
        </w:rPr>
        <w:t xml:space="preserve">data on the recently available Shingrix vaccine, and an ethnically diverse population. The </w:t>
      </w:r>
      <w:r w:rsidR="00C04920" w:rsidRPr="30E88CD9">
        <w:rPr>
          <w:rFonts w:ascii="Arial" w:hAnsi="Arial" w:cs="Arial"/>
          <w:color w:val="000000" w:themeColor="text1"/>
          <w:sz w:val="22"/>
          <w:szCs w:val="22"/>
        </w:rPr>
        <w:t xml:space="preserve">immunosuppressed </w:t>
      </w:r>
      <w:r w:rsidR="00D578F8" w:rsidRPr="30E88CD9">
        <w:rPr>
          <w:rFonts w:ascii="Arial" w:hAnsi="Arial" w:cs="Arial"/>
          <w:color w:val="000000" w:themeColor="text1"/>
          <w:sz w:val="22"/>
          <w:szCs w:val="22"/>
        </w:rPr>
        <w:t>cohort was comparable in size to similar previous studies.</w:t>
      </w:r>
      <w:sdt>
        <w:sdtPr>
          <w:rPr>
            <w:rFonts w:ascii="Arial" w:hAnsi="Arial" w:cs="Arial"/>
            <w:color w:val="000000" w:themeColor="text1"/>
            <w:sz w:val="22"/>
            <w:szCs w:val="22"/>
            <w:highlight w:val="white"/>
          </w:rPr>
          <w:alias w:val="Citation"/>
          <w:tag w:val="{&quot;referencesIds&quot;:[&quot;doc:65dccdcb58a6705a6aded738&quot;,&quot;doc:6633890e13f5c1467069b149&quot;,&quot;doc:66338bc46472e74d858649fa&quot;],&quot;referencesOptions&quot;:{&quot;doc:65dccdcb58a6705a6aded738&quot;:{&quot;author&quot;:true,&quot;year&quot;:true,&quot;formatAuthorYear&quot;:false,&quot;pageReplace&quot;:&quot;&quot;,&quot;additionalField&quot;:&quot;&quot;,&quot;additionalValue&quot;:&quot;&quot;,&quot;prefix&quot;:&quot;&quot;,&quot;suffix&quot;:&quot;&quot;},&quot;doc:6633890e13f5c1467069b149&quot;:{&quot;author&quot;:true,&quot;year&quot;:true,&quot;formatAuthorYear&quot;:false,&quot;pageReplace&quot;:&quot;&quot;,&quot;additionalField&quot;:&quot;&quot;,&quot;additionalValue&quot;:&quot;&quot;,&quot;prefix&quot;:&quot;&quot;,&quot;suffix&quot;:&quot;&quot;},&quot;doc:66338bc46472e74d858649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0317890,&quot;citationText&quot;:&quot;&lt;span style=\&quot;font-family:Arial;font-size:14.666666666666666px;color:#000000\&quot;&gt;&lt;sup&gt;17,18,40&lt;/sup&gt;&lt;/span&gt;&quot;}"/>
          <w:id w:val="860317890"/>
          <w:placeholder>
            <w:docPart w:val="F6E28287F6398242B1570C77215863F4"/>
          </w:placeholder>
        </w:sdtPr>
        <w:sdtContent>
          <w:r w:rsidR="002C133A">
            <w:rPr>
              <w:rFonts w:ascii="Arial" w:hAnsi="Arial" w:cs="Arial"/>
              <w:color w:val="000000"/>
              <w:sz w:val="22"/>
              <w:szCs w:val="22"/>
              <w:vertAlign w:val="superscript"/>
            </w:rPr>
            <w:t>17,18,41</w:t>
          </w:r>
        </w:sdtContent>
      </w:sdt>
      <w:r w:rsidR="00D578F8" w:rsidRPr="30E88CD9">
        <w:rPr>
          <w:rFonts w:ascii="Arial" w:hAnsi="Arial" w:cs="Arial"/>
          <w:color w:val="000000" w:themeColor="text1"/>
          <w:sz w:val="22"/>
          <w:szCs w:val="22"/>
        </w:rPr>
        <w:t xml:space="preserve"> We also acknowledge several limitations.</w:t>
      </w:r>
      <w:r w:rsidR="00D578F8" w:rsidRPr="30E88CD9">
        <w:rPr>
          <w:rFonts w:ascii="Arial" w:hAnsi="Arial" w:cs="Arial"/>
          <w:b/>
          <w:bCs/>
          <w:color w:val="000000" w:themeColor="text1"/>
          <w:sz w:val="22"/>
          <w:szCs w:val="22"/>
        </w:rPr>
        <w:t xml:space="preserve"> </w:t>
      </w:r>
      <w:r w:rsidR="00D578F8" w:rsidRPr="30E88CD9">
        <w:rPr>
          <w:rFonts w:ascii="Arial" w:hAnsi="Arial" w:cs="Arial"/>
          <w:color w:val="000000" w:themeColor="text1"/>
          <w:sz w:val="22"/>
          <w:szCs w:val="22"/>
        </w:rPr>
        <w:t>We</w:t>
      </w:r>
      <w:r w:rsidR="00D578F8" w:rsidRPr="30E88CD9">
        <w:rPr>
          <w:rFonts w:ascii="Arial" w:hAnsi="Arial" w:cs="Arial"/>
          <w:b/>
          <w:bCs/>
          <w:color w:val="000000" w:themeColor="text1"/>
          <w:sz w:val="22"/>
          <w:szCs w:val="22"/>
        </w:rPr>
        <w:t xml:space="preserve"> </w:t>
      </w:r>
      <w:r w:rsidR="0086493A" w:rsidRPr="30E88CD9">
        <w:rPr>
          <w:rFonts w:ascii="Arial" w:hAnsi="Arial" w:cs="Arial"/>
          <w:color w:val="000000" w:themeColor="text1"/>
          <w:sz w:val="22"/>
          <w:szCs w:val="22"/>
        </w:rPr>
        <w:t>use</w:t>
      </w:r>
      <w:r w:rsidR="00D578F8" w:rsidRPr="30E88CD9">
        <w:rPr>
          <w:rFonts w:ascii="Arial" w:hAnsi="Arial" w:cs="Arial"/>
          <w:color w:val="000000" w:themeColor="text1"/>
          <w:sz w:val="22"/>
          <w:szCs w:val="22"/>
        </w:rPr>
        <w:t>d</w:t>
      </w:r>
      <w:r w:rsidR="0086493A" w:rsidRPr="30E88CD9">
        <w:rPr>
          <w:rFonts w:ascii="Arial" w:hAnsi="Arial" w:cs="Arial"/>
          <w:color w:val="000000" w:themeColor="text1"/>
          <w:sz w:val="22"/>
          <w:szCs w:val="22"/>
        </w:rPr>
        <w:t xml:space="preserve"> a self-administered </w:t>
      </w:r>
      <w:r w:rsidR="00E54B5F" w:rsidRPr="30E88CD9">
        <w:rPr>
          <w:rFonts w:ascii="Arial" w:hAnsi="Arial" w:cs="Arial"/>
          <w:color w:val="000000" w:themeColor="text1"/>
          <w:sz w:val="22"/>
          <w:szCs w:val="22"/>
        </w:rPr>
        <w:t xml:space="preserve">paper </w:t>
      </w:r>
      <w:r w:rsidR="0086493A" w:rsidRPr="30E88CD9">
        <w:rPr>
          <w:rFonts w:ascii="Arial" w:hAnsi="Arial" w:cs="Arial"/>
          <w:color w:val="000000" w:themeColor="text1"/>
          <w:sz w:val="22"/>
          <w:szCs w:val="22"/>
        </w:rPr>
        <w:t xml:space="preserve">survey. </w:t>
      </w:r>
      <w:r w:rsidR="00786A81" w:rsidRPr="30E88CD9">
        <w:rPr>
          <w:rFonts w:ascii="Arial" w:hAnsi="Arial" w:cs="Arial"/>
          <w:color w:val="000000" w:themeColor="text1"/>
          <w:sz w:val="22"/>
          <w:szCs w:val="22"/>
        </w:rPr>
        <w:t xml:space="preserve">Patients had to be proficient in the English </w:t>
      </w:r>
      <w:r w:rsidR="00D578F8" w:rsidRPr="30E88CD9">
        <w:rPr>
          <w:rFonts w:ascii="Arial" w:hAnsi="Arial" w:cs="Arial"/>
          <w:color w:val="000000" w:themeColor="text1"/>
          <w:sz w:val="22"/>
          <w:szCs w:val="22"/>
        </w:rPr>
        <w:t xml:space="preserve">language </w:t>
      </w:r>
      <w:r w:rsidR="00786A81" w:rsidRPr="30E88CD9">
        <w:rPr>
          <w:rFonts w:ascii="Arial" w:hAnsi="Arial" w:cs="Arial"/>
          <w:color w:val="000000" w:themeColor="text1"/>
          <w:sz w:val="22"/>
          <w:szCs w:val="22"/>
        </w:rPr>
        <w:t>to participate</w:t>
      </w:r>
      <w:r w:rsidR="007F0A8B">
        <w:rPr>
          <w:rFonts w:ascii="Arial" w:hAnsi="Arial" w:cs="Arial"/>
          <w:color w:val="000000" w:themeColor="text1"/>
          <w:sz w:val="22"/>
          <w:szCs w:val="22"/>
        </w:rPr>
        <w:t xml:space="preserve"> (potentially biasing our findings towards patients who are less likely to have </w:t>
      </w:r>
      <w:r w:rsidR="007F0A8B">
        <w:rPr>
          <w:rFonts w:ascii="Arial" w:hAnsi="Arial" w:cs="Arial"/>
          <w:color w:val="000000" w:themeColor="text1"/>
          <w:sz w:val="22"/>
          <w:szCs w:val="22"/>
        </w:rPr>
        <w:lastRenderedPageBreak/>
        <w:t>vaccine hesitancy)</w:t>
      </w:r>
      <w:r w:rsidR="002D3336" w:rsidRPr="30E88CD9">
        <w:rPr>
          <w:rFonts w:ascii="Arial" w:hAnsi="Arial" w:cs="Arial"/>
          <w:color w:val="000000" w:themeColor="text1"/>
          <w:sz w:val="22"/>
          <w:szCs w:val="22"/>
        </w:rPr>
        <w:t>,</w:t>
      </w:r>
      <w:r w:rsidR="00D578F8" w:rsidRPr="30E88CD9">
        <w:rPr>
          <w:rFonts w:ascii="Arial" w:hAnsi="Arial" w:cs="Arial"/>
          <w:color w:val="000000" w:themeColor="text1"/>
          <w:sz w:val="22"/>
          <w:szCs w:val="22"/>
        </w:rPr>
        <w:t xml:space="preserve"> and </w:t>
      </w:r>
      <w:r w:rsidR="003C041F" w:rsidRPr="30E88CD9">
        <w:rPr>
          <w:rFonts w:ascii="Arial" w:hAnsi="Arial" w:cs="Arial"/>
          <w:color w:val="000000" w:themeColor="text1"/>
          <w:sz w:val="22"/>
          <w:szCs w:val="22"/>
        </w:rPr>
        <w:t xml:space="preserve">only patients </w:t>
      </w:r>
      <w:r w:rsidR="007F0A8B">
        <w:rPr>
          <w:rFonts w:ascii="Arial" w:hAnsi="Arial" w:cs="Arial"/>
          <w:color w:val="000000" w:themeColor="text1"/>
          <w:sz w:val="22"/>
          <w:szCs w:val="22"/>
        </w:rPr>
        <w:t>attending</w:t>
      </w:r>
      <w:r w:rsidR="007F0A8B" w:rsidRPr="30E88CD9">
        <w:rPr>
          <w:rFonts w:ascii="Arial" w:hAnsi="Arial" w:cs="Arial"/>
          <w:color w:val="000000" w:themeColor="text1"/>
          <w:sz w:val="22"/>
          <w:szCs w:val="22"/>
        </w:rPr>
        <w:t xml:space="preserve"> </w:t>
      </w:r>
      <w:r w:rsidR="003C041F" w:rsidRPr="30E88CD9">
        <w:rPr>
          <w:rFonts w:ascii="Arial" w:hAnsi="Arial" w:cs="Arial"/>
          <w:color w:val="000000" w:themeColor="text1"/>
          <w:sz w:val="22"/>
          <w:szCs w:val="22"/>
        </w:rPr>
        <w:t xml:space="preserve">for face-to-face appointments could be recruited. </w:t>
      </w:r>
      <w:r w:rsidR="00D578F8" w:rsidRPr="30E88CD9">
        <w:rPr>
          <w:rFonts w:ascii="Arial" w:hAnsi="Arial" w:cs="Arial"/>
          <w:color w:val="000000" w:themeColor="text1"/>
          <w:sz w:val="22"/>
          <w:szCs w:val="22"/>
        </w:rPr>
        <w:t>Many</w:t>
      </w:r>
      <w:r w:rsidR="001A655E" w:rsidRPr="30E88CD9">
        <w:rPr>
          <w:rFonts w:ascii="Arial" w:hAnsi="Arial" w:cs="Arial"/>
          <w:color w:val="000000" w:themeColor="text1"/>
          <w:sz w:val="22"/>
          <w:szCs w:val="22"/>
        </w:rPr>
        <w:t xml:space="preserve"> patients were recruited from infusion units</w:t>
      </w:r>
      <w:r w:rsidR="002D3336" w:rsidRPr="30E88CD9">
        <w:rPr>
          <w:rFonts w:ascii="Arial" w:hAnsi="Arial" w:cs="Arial"/>
          <w:color w:val="000000" w:themeColor="text1"/>
          <w:sz w:val="22"/>
          <w:szCs w:val="22"/>
        </w:rPr>
        <w:t>,</w:t>
      </w:r>
      <w:r w:rsidR="00CB50B0" w:rsidRPr="30E88CD9">
        <w:rPr>
          <w:rFonts w:ascii="Arial" w:hAnsi="Arial" w:cs="Arial"/>
          <w:color w:val="000000" w:themeColor="text1"/>
          <w:sz w:val="22"/>
          <w:szCs w:val="22"/>
        </w:rPr>
        <w:t xml:space="preserve"> </w:t>
      </w:r>
      <w:r w:rsidR="00D578F8" w:rsidRPr="30E88CD9">
        <w:rPr>
          <w:rFonts w:ascii="Arial" w:hAnsi="Arial" w:cs="Arial"/>
          <w:color w:val="000000" w:themeColor="text1"/>
          <w:sz w:val="22"/>
          <w:szCs w:val="22"/>
        </w:rPr>
        <w:t>which</w:t>
      </w:r>
      <w:r w:rsidR="00CB50B0" w:rsidRPr="30E88CD9">
        <w:rPr>
          <w:rFonts w:ascii="Arial" w:hAnsi="Arial" w:cs="Arial"/>
          <w:color w:val="000000" w:themeColor="text1"/>
          <w:sz w:val="22"/>
          <w:szCs w:val="22"/>
        </w:rPr>
        <w:t xml:space="preserve"> limited the variety of treatments our cohort received to </w:t>
      </w:r>
      <w:r w:rsidR="00F82D15" w:rsidRPr="30E88CD9">
        <w:rPr>
          <w:rFonts w:ascii="Arial" w:hAnsi="Arial" w:cs="Arial"/>
          <w:color w:val="000000" w:themeColor="text1"/>
          <w:sz w:val="22"/>
          <w:szCs w:val="22"/>
        </w:rPr>
        <w:t xml:space="preserve">infusion drugs such as infliximab or vedolizumab. Thus, the study population may not </w:t>
      </w:r>
      <w:r w:rsidR="00216E1E" w:rsidRPr="30E88CD9">
        <w:rPr>
          <w:rFonts w:ascii="Arial" w:hAnsi="Arial" w:cs="Arial"/>
          <w:color w:val="000000" w:themeColor="text1"/>
          <w:sz w:val="22"/>
          <w:szCs w:val="22"/>
        </w:rPr>
        <w:t>fully</w:t>
      </w:r>
      <w:r w:rsidR="00297E77" w:rsidRPr="30E88CD9">
        <w:rPr>
          <w:rFonts w:ascii="Arial" w:hAnsi="Arial" w:cs="Arial"/>
          <w:color w:val="000000" w:themeColor="text1"/>
          <w:sz w:val="22"/>
          <w:szCs w:val="22"/>
        </w:rPr>
        <w:t xml:space="preserve"> represent</w:t>
      </w:r>
      <w:r w:rsidR="00F82D15" w:rsidRPr="30E88CD9">
        <w:rPr>
          <w:rFonts w:ascii="Arial" w:hAnsi="Arial" w:cs="Arial"/>
          <w:color w:val="000000" w:themeColor="text1"/>
          <w:sz w:val="22"/>
          <w:szCs w:val="22"/>
        </w:rPr>
        <w:t xml:space="preserve"> </w:t>
      </w:r>
      <w:r w:rsidR="0004569D" w:rsidRPr="30E88CD9">
        <w:rPr>
          <w:rFonts w:ascii="Arial" w:hAnsi="Arial" w:cs="Arial"/>
          <w:color w:val="000000" w:themeColor="text1"/>
          <w:sz w:val="22"/>
          <w:szCs w:val="22"/>
        </w:rPr>
        <w:t>the North West London</w:t>
      </w:r>
      <w:r w:rsidR="00FC0126" w:rsidRPr="30E88CD9">
        <w:rPr>
          <w:rFonts w:ascii="Arial" w:hAnsi="Arial" w:cs="Arial"/>
          <w:color w:val="000000" w:themeColor="text1"/>
          <w:sz w:val="22"/>
          <w:szCs w:val="22"/>
        </w:rPr>
        <w:t xml:space="preserve"> </w:t>
      </w:r>
      <w:r w:rsidR="00D578F8" w:rsidRPr="30E88CD9">
        <w:rPr>
          <w:rFonts w:ascii="Arial" w:hAnsi="Arial" w:cs="Arial"/>
          <w:color w:val="000000" w:themeColor="text1"/>
          <w:sz w:val="22"/>
          <w:szCs w:val="22"/>
        </w:rPr>
        <w:t xml:space="preserve">or wider UK </w:t>
      </w:r>
      <w:r w:rsidR="00FC0126" w:rsidRPr="30E88CD9">
        <w:rPr>
          <w:rFonts w:ascii="Arial" w:hAnsi="Arial" w:cs="Arial"/>
          <w:color w:val="000000" w:themeColor="text1"/>
          <w:sz w:val="22"/>
          <w:szCs w:val="22"/>
        </w:rPr>
        <w:t xml:space="preserve">IBD </w:t>
      </w:r>
      <w:r w:rsidR="0051270D" w:rsidRPr="30E88CD9">
        <w:rPr>
          <w:rFonts w:ascii="Arial" w:hAnsi="Arial" w:cs="Arial"/>
          <w:color w:val="000000" w:themeColor="text1"/>
          <w:sz w:val="22"/>
          <w:szCs w:val="22"/>
        </w:rPr>
        <w:t>population</w:t>
      </w:r>
      <w:r w:rsidR="00FC0126" w:rsidRPr="30E88CD9">
        <w:rPr>
          <w:rFonts w:ascii="Arial" w:hAnsi="Arial" w:cs="Arial"/>
          <w:color w:val="000000" w:themeColor="text1"/>
          <w:sz w:val="22"/>
          <w:szCs w:val="22"/>
        </w:rPr>
        <w:t>.</w:t>
      </w:r>
      <w:r w:rsidR="002D3336" w:rsidRPr="30E88CD9">
        <w:rPr>
          <w:rFonts w:ascii="Arial" w:hAnsi="Arial" w:cs="Arial"/>
          <w:color w:val="000000" w:themeColor="text1"/>
          <w:sz w:val="22"/>
          <w:szCs w:val="22"/>
        </w:rPr>
        <w:t xml:space="preserve"> </w:t>
      </w:r>
      <w:r w:rsidR="000E203C" w:rsidRPr="30E88CD9">
        <w:rPr>
          <w:rFonts w:ascii="Arial" w:hAnsi="Arial" w:cs="Arial"/>
          <w:color w:val="000000" w:themeColor="text1"/>
          <w:sz w:val="22"/>
          <w:szCs w:val="22"/>
        </w:rPr>
        <w:t>Our</w:t>
      </w:r>
      <w:r w:rsidR="009A7884" w:rsidRPr="30E88CD9">
        <w:rPr>
          <w:rFonts w:ascii="Arial" w:hAnsi="Arial" w:cs="Arial"/>
          <w:color w:val="000000" w:themeColor="text1"/>
          <w:sz w:val="22"/>
          <w:szCs w:val="22"/>
        </w:rPr>
        <w:t xml:space="preserve"> study relied on patients</w:t>
      </w:r>
      <w:r w:rsidR="002D3336" w:rsidRPr="30E88CD9">
        <w:rPr>
          <w:rFonts w:ascii="Arial" w:hAnsi="Arial" w:cs="Arial"/>
          <w:color w:val="000000" w:themeColor="text1"/>
          <w:sz w:val="22"/>
          <w:szCs w:val="22"/>
        </w:rPr>
        <w:t>’</w:t>
      </w:r>
      <w:r w:rsidR="009A7884" w:rsidRPr="30E88CD9">
        <w:rPr>
          <w:rFonts w:ascii="Arial" w:hAnsi="Arial" w:cs="Arial"/>
          <w:color w:val="000000" w:themeColor="text1"/>
          <w:sz w:val="22"/>
          <w:szCs w:val="22"/>
        </w:rPr>
        <w:t xml:space="preserve"> self-reporting </w:t>
      </w:r>
      <w:r w:rsidR="002D3336" w:rsidRPr="30E88CD9">
        <w:rPr>
          <w:rFonts w:ascii="Arial" w:hAnsi="Arial" w:cs="Arial"/>
          <w:color w:val="000000" w:themeColor="text1"/>
          <w:sz w:val="22"/>
          <w:szCs w:val="22"/>
        </w:rPr>
        <w:t xml:space="preserve">of </w:t>
      </w:r>
      <w:r w:rsidR="009A7884" w:rsidRPr="30E88CD9">
        <w:rPr>
          <w:rFonts w:ascii="Arial" w:hAnsi="Arial" w:cs="Arial"/>
          <w:color w:val="000000" w:themeColor="text1"/>
          <w:sz w:val="22"/>
          <w:szCs w:val="22"/>
        </w:rPr>
        <w:t>the vaccinations and guidance they had received</w:t>
      </w:r>
      <w:r w:rsidR="0082075D" w:rsidRPr="30E88CD9">
        <w:rPr>
          <w:rFonts w:ascii="Arial" w:hAnsi="Arial" w:cs="Arial"/>
          <w:color w:val="000000" w:themeColor="text1"/>
          <w:sz w:val="22"/>
          <w:szCs w:val="22"/>
        </w:rPr>
        <w:t xml:space="preserve">, as well as their previous infections. </w:t>
      </w:r>
      <w:r w:rsidR="00714E90" w:rsidRPr="30E88CD9">
        <w:rPr>
          <w:rFonts w:ascii="Arial" w:hAnsi="Arial" w:cs="Arial"/>
          <w:color w:val="000000" w:themeColor="text1"/>
          <w:sz w:val="22"/>
          <w:szCs w:val="22"/>
        </w:rPr>
        <w:t xml:space="preserve">This information </w:t>
      </w:r>
      <w:r w:rsidR="00934194" w:rsidRPr="30E88CD9">
        <w:rPr>
          <w:rFonts w:ascii="Arial" w:hAnsi="Arial" w:cs="Arial"/>
          <w:color w:val="000000" w:themeColor="text1"/>
          <w:sz w:val="22"/>
          <w:szCs w:val="22"/>
        </w:rPr>
        <w:t xml:space="preserve">could not be validated through the patients’ </w:t>
      </w:r>
      <w:r w:rsidR="00FD23BF" w:rsidRPr="30E88CD9">
        <w:rPr>
          <w:rFonts w:ascii="Arial" w:hAnsi="Arial" w:cs="Arial"/>
          <w:color w:val="000000" w:themeColor="text1"/>
          <w:sz w:val="22"/>
          <w:szCs w:val="22"/>
        </w:rPr>
        <w:t>hospital</w:t>
      </w:r>
      <w:r w:rsidR="00934194" w:rsidRPr="30E88CD9">
        <w:rPr>
          <w:rFonts w:ascii="Arial" w:hAnsi="Arial" w:cs="Arial"/>
          <w:color w:val="000000" w:themeColor="text1"/>
          <w:sz w:val="22"/>
          <w:szCs w:val="22"/>
        </w:rPr>
        <w:t xml:space="preserve"> records</w:t>
      </w:r>
      <w:r w:rsidR="005E14FF" w:rsidRPr="30E88CD9">
        <w:rPr>
          <w:rFonts w:ascii="Arial" w:hAnsi="Arial" w:cs="Arial"/>
          <w:color w:val="000000" w:themeColor="text1"/>
          <w:sz w:val="22"/>
          <w:szCs w:val="22"/>
        </w:rPr>
        <w:t>,</w:t>
      </w:r>
      <w:r w:rsidR="00FD23BF" w:rsidRPr="30E88CD9">
        <w:rPr>
          <w:rFonts w:ascii="Arial" w:hAnsi="Arial" w:cs="Arial"/>
          <w:color w:val="000000" w:themeColor="text1"/>
          <w:sz w:val="22"/>
          <w:szCs w:val="22"/>
        </w:rPr>
        <w:t xml:space="preserve"> and no access to GP records</w:t>
      </w:r>
      <w:r w:rsidR="002903BA" w:rsidRPr="30E88CD9">
        <w:rPr>
          <w:rFonts w:ascii="Arial" w:hAnsi="Arial" w:cs="Arial"/>
          <w:color w:val="000000" w:themeColor="text1"/>
          <w:sz w:val="22"/>
          <w:szCs w:val="22"/>
        </w:rPr>
        <w:t xml:space="preserve"> was available</w:t>
      </w:r>
      <w:r w:rsidR="00FD23BF" w:rsidRPr="30E88CD9">
        <w:rPr>
          <w:rFonts w:ascii="Arial" w:hAnsi="Arial" w:cs="Arial"/>
          <w:color w:val="000000" w:themeColor="text1"/>
          <w:sz w:val="22"/>
          <w:szCs w:val="22"/>
        </w:rPr>
        <w:t xml:space="preserve">. </w:t>
      </w:r>
      <w:r w:rsidR="005A2311" w:rsidRPr="30E88CD9">
        <w:rPr>
          <w:rFonts w:ascii="Arial" w:hAnsi="Arial" w:cs="Arial"/>
          <w:color w:val="000000" w:themeColor="text1"/>
          <w:sz w:val="22"/>
          <w:szCs w:val="22"/>
        </w:rPr>
        <w:t>However, p</w:t>
      </w:r>
      <w:r w:rsidR="004D7B2C" w:rsidRPr="30E88CD9">
        <w:rPr>
          <w:rFonts w:ascii="Arial" w:hAnsi="Arial" w:cs="Arial"/>
          <w:color w:val="000000" w:themeColor="text1"/>
          <w:sz w:val="22"/>
          <w:szCs w:val="22"/>
        </w:rPr>
        <w:t xml:space="preserve">revious research shows </w:t>
      </w:r>
      <w:r w:rsidR="00D76FD7" w:rsidRPr="30E88CD9">
        <w:rPr>
          <w:rFonts w:ascii="Arial" w:hAnsi="Arial" w:cs="Arial"/>
          <w:color w:val="000000" w:themeColor="text1"/>
          <w:sz w:val="22"/>
          <w:szCs w:val="22"/>
        </w:rPr>
        <w:t xml:space="preserve">that </w:t>
      </w:r>
      <w:r w:rsidR="00CE763A" w:rsidRPr="30E88CD9">
        <w:rPr>
          <w:rFonts w:ascii="Arial" w:hAnsi="Arial" w:cs="Arial"/>
          <w:color w:val="000000" w:themeColor="text1"/>
          <w:sz w:val="22"/>
          <w:szCs w:val="22"/>
        </w:rPr>
        <w:t>self-reported vaccine uptake is moderate to high in accuracy</w:t>
      </w:r>
      <w:r w:rsidR="00D76FD7" w:rsidRPr="30E88CD9">
        <w:rPr>
          <w:rFonts w:ascii="Arial" w:hAnsi="Arial" w:cs="Arial"/>
          <w:color w:val="000000" w:themeColor="text1"/>
          <w:sz w:val="22"/>
          <w:szCs w:val="22"/>
        </w:rPr>
        <w:t xml:space="preserve"> </w:t>
      </w:r>
      <w:r w:rsidR="00CE763A" w:rsidRPr="30E88CD9">
        <w:rPr>
          <w:rFonts w:ascii="Arial" w:hAnsi="Arial" w:cs="Arial"/>
          <w:color w:val="000000" w:themeColor="text1"/>
          <w:sz w:val="22"/>
          <w:szCs w:val="22"/>
        </w:rPr>
        <w:t>compared to medical records for influenza, COVID-19, and pneumococcal vaccines</w:t>
      </w:r>
      <w:r w:rsidR="00A868C6" w:rsidRPr="30E88CD9">
        <w:rPr>
          <w:rFonts w:ascii="Arial" w:hAnsi="Arial" w:cs="Arial"/>
          <w:color w:val="000000" w:themeColor="text1"/>
          <w:sz w:val="22"/>
          <w:szCs w:val="22"/>
        </w:rPr>
        <w:t>.</w:t>
      </w:r>
      <w:sdt>
        <w:sdtPr>
          <w:rPr>
            <w:rFonts w:ascii="Arial" w:hAnsi="Arial" w:cs="Arial"/>
            <w:color w:val="000000" w:themeColor="text1"/>
            <w:sz w:val="22"/>
            <w:szCs w:val="22"/>
            <w:highlight w:val="white"/>
          </w:rPr>
          <w:alias w:val="Citation"/>
          <w:tag w:val="{&quot;referencesIds&quot;:[&quot;doc:66377f3013f5c146706a1848&quot;,&quot;doc:6637844ce4fd450d52776040&quot;],&quot;referencesOptions&quot;:{&quot;doc:66377f3013f5c146706a1848&quot;:{&quot;author&quot;:true,&quot;year&quot;:true,&quot;pageReplace&quot;:&quot;&quot;,&quot;prefix&quot;:&quot;&quot;,&quot;suffix&quot;:&quot;&quot;},&quot;doc:6637844ce4fd450d52776040&quot;:{&quot;author&quot;:true,&quot;year&quot;:true,&quot;pageReplace&quot;:&quot;&quot;,&quot;prefix&quot;:&quot;&quot;,&quot;suffix&quot;:&quot;&quot;}},&quot;hasBrokenReferences&quot;:false,&quot;hasManualEdits&quot;:false,&quot;isEmpty&quot;:false,&quot;citationType&quot;:&quot;inline&quot;,&quot;id&quot;:-896673224,&quot;citationText&quot;:&quot;&lt;span style=\&quot;font-family:Arial;font-size:14.666666666666666px;color:#000000\&quot;&gt;&lt;sup&gt;41,42&lt;/sup&gt;&lt;/span&gt;&quot;}"/>
          <w:id w:val="-896673224"/>
          <w:placeholder>
            <w:docPart w:val="936EBFCD49DB6044BAE07BC6F8F09961"/>
          </w:placeholder>
        </w:sdtPr>
        <w:sdtContent>
          <w:r w:rsidR="002C133A">
            <w:rPr>
              <w:rFonts w:ascii="Arial" w:hAnsi="Arial" w:cs="Arial"/>
              <w:color w:val="000000"/>
              <w:sz w:val="22"/>
              <w:szCs w:val="22"/>
              <w:vertAlign w:val="superscript"/>
            </w:rPr>
            <w:t>42,43</w:t>
          </w:r>
        </w:sdtContent>
      </w:sdt>
      <w:r w:rsidR="003F233B" w:rsidRPr="30E88CD9">
        <w:rPr>
          <w:rFonts w:ascii="Arial" w:hAnsi="Arial" w:cs="Arial"/>
          <w:color w:val="000000" w:themeColor="text1"/>
          <w:sz w:val="22"/>
          <w:szCs w:val="22"/>
        </w:rPr>
        <w:t xml:space="preserve"> </w:t>
      </w:r>
      <w:r w:rsidR="006936F4" w:rsidRPr="30E88CD9">
        <w:rPr>
          <w:rFonts w:ascii="Arial" w:hAnsi="Arial" w:cs="Arial"/>
          <w:color w:val="000000" w:themeColor="text1"/>
          <w:sz w:val="22"/>
          <w:szCs w:val="22"/>
        </w:rPr>
        <w:t xml:space="preserve">Survey results may be subject to </w:t>
      </w:r>
      <w:r w:rsidR="00B85508" w:rsidRPr="30E88CD9">
        <w:rPr>
          <w:rFonts w:ascii="Arial" w:hAnsi="Arial" w:cs="Arial"/>
          <w:color w:val="000000" w:themeColor="text1"/>
          <w:sz w:val="22"/>
          <w:szCs w:val="22"/>
        </w:rPr>
        <w:t xml:space="preserve">recall bias, leading to over- or underreporting </w:t>
      </w:r>
      <w:r w:rsidR="004859F8" w:rsidRPr="30E88CD9">
        <w:rPr>
          <w:rFonts w:ascii="Arial" w:hAnsi="Arial" w:cs="Arial"/>
          <w:color w:val="000000" w:themeColor="text1"/>
          <w:sz w:val="22"/>
          <w:szCs w:val="22"/>
        </w:rPr>
        <w:t>outcomes</w:t>
      </w:r>
      <w:r w:rsidR="0077667B" w:rsidRPr="30E88CD9">
        <w:rPr>
          <w:rFonts w:ascii="Arial" w:hAnsi="Arial" w:cs="Arial"/>
          <w:color w:val="000000" w:themeColor="text1"/>
          <w:sz w:val="22"/>
          <w:szCs w:val="22"/>
        </w:rPr>
        <w:t xml:space="preserve">, </w:t>
      </w:r>
      <w:r w:rsidR="00D578F8" w:rsidRPr="30E88CD9">
        <w:rPr>
          <w:rFonts w:ascii="Arial" w:hAnsi="Arial" w:cs="Arial"/>
          <w:color w:val="000000" w:themeColor="text1"/>
          <w:sz w:val="22"/>
          <w:szCs w:val="22"/>
        </w:rPr>
        <w:t>which is why we focused primarily on adult vaccinations.</w:t>
      </w:r>
    </w:p>
    <w:p w14:paraId="27854F95" w14:textId="68236B62" w:rsidR="00C861F7" w:rsidRDefault="00565F69" w:rsidP="006059A6">
      <w:pPr>
        <w:pStyle w:val="NormalWeb"/>
        <w:spacing w:line="360" w:lineRule="auto"/>
        <w:rPr>
          <w:rFonts w:ascii="Arial" w:hAnsi="Arial" w:cs="Arial"/>
          <w:b/>
          <w:bCs/>
          <w:color w:val="000000"/>
          <w:sz w:val="22"/>
          <w:szCs w:val="22"/>
        </w:rPr>
      </w:pPr>
      <w:r w:rsidRPr="00565F69">
        <w:rPr>
          <w:rFonts w:ascii="Arial" w:hAnsi="Arial" w:cs="Arial"/>
          <w:b/>
          <w:bCs/>
          <w:color w:val="000000"/>
          <w:sz w:val="22"/>
          <w:szCs w:val="22"/>
        </w:rPr>
        <w:t>Conclusion</w:t>
      </w:r>
      <w:r w:rsidRPr="00565F69">
        <w:rPr>
          <w:rFonts w:ascii="Arial" w:hAnsi="Arial" w:cs="Arial"/>
          <w:b/>
          <w:bCs/>
          <w:color w:val="000000"/>
          <w:sz w:val="22"/>
          <w:szCs w:val="22"/>
        </w:rPr>
        <w:br/>
      </w:r>
      <w:r w:rsidRPr="00565F69">
        <w:rPr>
          <w:rFonts w:ascii="Arial" w:hAnsi="Arial" w:cs="Arial"/>
          <w:color w:val="000000"/>
          <w:sz w:val="22"/>
          <w:szCs w:val="22"/>
        </w:rPr>
        <w:t>This study reveals persistently low vaccination rates among immunosuppressed patients</w:t>
      </w:r>
      <w:r w:rsidR="00BD67A4">
        <w:rPr>
          <w:rFonts w:ascii="Arial" w:hAnsi="Arial" w:cs="Arial"/>
          <w:color w:val="000000"/>
          <w:sz w:val="22"/>
          <w:szCs w:val="22"/>
        </w:rPr>
        <w:t xml:space="preserve"> with IBD</w:t>
      </w:r>
      <w:r w:rsidRPr="00565F69">
        <w:rPr>
          <w:rFonts w:ascii="Arial" w:hAnsi="Arial" w:cs="Arial"/>
          <w:color w:val="000000"/>
          <w:sz w:val="22"/>
          <w:szCs w:val="22"/>
        </w:rPr>
        <w:t xml:space="preserve"> in the post–COVID-19</w:t>
      </w:r>
      <w:r w:rsidR="00BD67A4">
        <w:rPr>
          <w:rFonts w:ascii="Arial" w:hAnsi="Arial" w:cs="Arial"/>
          <w:color w:val="000000"/>
          <w:sz w:val="22"/>
          <w:szCs w:val="22"/>
        </w:rPr>
        <w:t xml:space="preserve"> pandemic</w:t>
      </w:r>
      <w:r w:rsidRPr="00565F69">
        <w:rPr>
          <w:rFonts w:ascii="Arial" w:hAnsi="Arial" w:cs="Arial"/>
          <w:color w:val="000000"/>
          <w:sz w:val="22"/>
          <w:szCs w:val="22"/>
        </w:rPr>
        <w:t xml:space="preserve"> era, highlighting</w:t>
      </w:r>
      <w:r w:rsidR="007F0A8B">
        <w:rPr>
          <w:rFonts w:ascii="Arial" w:hAnsi="Arial" w:cs="Arial"/>
          <w:color w:val="000000"/>
          <w:sz w:val="22"/>
          <w:szCs w:val="22"/>
        </w:rPr>
        <w:t xml:space="preserve"> substantial</w:t>
      </w:r>
      <w:r w:rsidRPr="00565F69">
        <w:rPr>
          <w:rFonts w:ascii="Arial" w:hAnsi="Arial" w:cs="Arial"/>
          <w:color w:val="000000"/>
          <w:sz w:val="22"/>
          <w:szCs w:val="22"/>
        </w:rPr>
        <w:t xml:space="preserve"> gaps in awareness and limited counselling from healthcare professionals. Given the strong </w:t>
      </w:r>
      <w:r w:rsidR="007F0A8B">
        <w:rPr>
          <w:rFonts w:ascii="Arial" w:hAnsi="Arial" w:cs="Arial"/>
          <w:color w:val="000000"/>
          <w:sz w:val="22"/>
          <w:szCs w:val="22"/>
        </w:rPr>
        <w:t>association</w:t>
      </w:r>
      <w:r w:rsidR="007F0A8B" w:rsidRPr="00565F69">
        <w:rPr>
          <w:rFonts w:ascii="Arial" w:hAnsi="Arial" w:cs="Arial"/>
          <w:color w:val="000000"/>
          <w:sz w:val="22"/>
          <w:szCs w:val="22"/>
        </w:rPr>
        <w:t xml:space="preserve"> </w:t>
      </w:r>
      <w:r w:rsidRPr="00565F69">
        <w:rPr>
          <w:rFonts w:ascii="Arial" w:hAnsi="Arial" w:cs="Arial"/>
          <w:color w:val="000000"/>
          <w:sz w:val="22"/>
          <w:szCs w:val="22"/>
        </w:rPr>
        <w:t>between</w:t>
      </w:r>
      <w:r w:rsidR="007F0A8B">
        <w:rPr>
          <w:rFonts w:ascii="Arial" w:hAnsi="Arial" w:cs="Arial"/>
          <w:color w:val="000000"/>
          <w:sz w:val="22"/>
          <w:szCs w:val="22"/>
        </w:rPr>
        <w:t xml:space="preserve"> receiving a recommendation</w:t>
      </w:r>
      <w:r w:rsidRPr="00565F69">
        <w:rPr>
          <w:rFonts w:ascii="Arial" w:hAnsi="Arial" w:cs="Arial"/>
          <w:color w:val="000000"/>
          <w:sz w:val="22"/>
          <w:szCs w:val="22"/>
        </w:rPr>
        <w:t xml:space="preserve"> </w:t>
      </w:r>
      <w:r w:rsidR="007F0A8B">
        <w:rPr>
          <w:rFonts w:ascii="Arial" w:hAnsi="Arial" w:cs="Arial"/>
          <w:color w:val="000000"/>
          <w:sz w:val="22"/>
          <w:szCs w:val="22"/>
        </w:rPr>
        <w:t xml:space="preserve">from a </w:t>
      </w:r>
      <w:r w:rsidR="00D16A99">
        <w:rPr>
          <w:rFonts w:ascii="Arial" w:hAnsi="Arial" w:cs="Arial"/>
          <w:color w:val="000000"/>
          <w:sz w:val="22"/>
          <w:szCs w:val="22"/>
        </w:rPr>
        <w:t>healthcare professional</w:t>
      </w:r>
      <w:r w:rsidRPr="00565F69">
        <w:rPr>
          <w:rFonts w:ascii="Arial" w:hAnsi="Arial" w:cs="Arial"/>
          <w:color w:val="000000"/>
          <w:sz w:val="22"/>
          <w:szCs w:val="22"/>
        </w:rPr>
        <w:t xml:space="preserve"> and vaccine uptake</w:t>
      </w:r>
      <w:r w:rsidR="000D0096">
        <w:rPr>
          <w:rFonts w:ascii="Arial" w:hAnsi="Arial" w:cs="Arial"/>
          <w:color w:val="000000"/>
          <w:sz w:val="22"/>
          <w:szCs w:val="22"/>
        </w:rPr>
        <w:t>,</w:t>
      </w:r>
      <w:r w:rsidR="00E8464D">
        <w:rPr>
          <w:rFonts w:ascii="Arial" w:hAnsi="Arial" w:cs="Arial"/>
          <w:color w:val="000000"/>
          <w:sz w:val="22"/>
          <w:szCs w:val="22"/>
        </w:rPr>
        <w:t xml:space="preserve"> </w:t>
      </w:r>
      <w:r w:rsidR="007F0A8B">
        <w:rPr>
          <w:rFonts w:ascii="Arial" w:hAnsi="Arial" w:cs="Arial"/>
          <w:color w:val="000000"/>
          <w:sz w:val="22"/>
          <w:szCs w:val="22"/>
        </w:rPr>
        <w:t>proactive discussion from clinicians, GPs, nurses and pharmacists is likely to have a significant impact</w:t>
      </w:r>
      <w:r w:rsidRPr="00565F69">
        <w:rPr>
          <w:rFonts w:ascii="Arial" w:hAnsi="Arial" w:cs="Arial"/>
          <w:color w:val="000000"/>
          <w:sz w:val="22"/>
          <w:szCs w:val="22"/>
        </w:rPr>
        <w:t xml:space="preserve">. As consultation times are often </w:t>
      </w:r>
      <w:r w:rsidR="007F0A8B">
        <w:rPr>
          <w:rFonts w:ascii="Arial" w:hAnsi="Arial" w:cs="Arial"/>
          <w:color w:val="000000"/>
          <w:sz w:val="22"/>
          <w:szCs w:val="22"/>
        </w:rPr>
        <w:t>limited</w:t>
      </w:r>
      <w:r w:rsidRPr="00565F69">
        <w:rPr>
          <w:rFonts w:ascii="Arial" w:hAnsi="Arial" w:cs="Arial"/>
          <w:color w:val="000000"/>
          <w:sz w:val="22"/>
          <w:szCs w:val="22"/>
        </w:rPr>
        <w:t xml:space="preserve">, </w:t>
      </w:r>
      <w:r w:rsidR="007F0A8B">
        <w:rPr>
          <w:rFonts w:ascii="Arial" w:hAnsi="Arial" w:cs="Arial"/>
          <w:color w:val="000000"/>
          <w:sz w:val="22"/>
          <w:szCs w:val="22"/>
        </w:rPr>
        <w:t>the provision of</w:t>
      </w:r>
      <w:r w:rsidR="007F0A8B" w:rsidRPr="00565F69">
        <w:rPr>
          <w:rFonts w:ascii="Arial" w:hAnsi="Arial" w:cs="Arial"/>
          <w:color w:val="000000"/>
          <w:sz w:val="22"/>
          <w:szCs w:val="22"/>
        </w:rPr>
        <w:t xml:space="preserve"> </w:t>
      </w:r>
      <w:r w:rsidRPr="00565F69">
        <w:rPr>
          <w:rFonts w:ascii="Arial" w:hAnsi="Arial" w:cs="Arial"/>
          <w:color w:val="000000"/>
          <w:sz w:val="22"/>
          <w:szCs w:val="22"/>
        </w:rPr>
        <w:t>written materials</w:t>
      </w:r>
      <w:r w:rsidR="006059A6">
        <w:rPr>
          <w:rFonts w:ascii="Arial" w:hAnsi="Arial" w:cs="Arial"/>
          <w:color w:val="000000"/>
          <w:sz w:val="22"/>
          <w:szCs w:val="22"/>
        </w:rPr>
        <w:t xml:space="preserve">, </w:t>
      </w:r>
      <w:r w:rsidRPr="00565F69">
        <w:rPr>
          <w:rFonts w:ascii="Arial" w:hAnsi="Arial" w:cs="Arial"/>
          <w:color w:val="000000"/>
          <w:sz w:val="22"/>
          <w:szCs w:val="22"/>
        </w:rPr>
        <w:t>such as leaflets or online resources</w:t>
      </w:r>
      <w:r w:rsidR="006059A6">
        <w:rPr>
          <w:rFonts w:ascii="Arial" w:hAnsi="Arial" w:cs="Arial"/>
          <w:color w:val="000000"/>
          <w:sz w:val="22"/>
          <w:szCs w:val="22"/>
        </w:rPr>
        <w:t xml:space="preserve">, </w:t>
      </w:r>
      <w:r w:rsidRPr="00565F69">
        <w:rPr>
          <w:rFonts w:ascii="Arial" w:hAnsi="Arial" w:cs="Arial"/>
          <w:color w:val="000000"/>
          <w:sz w:val="22"/>
          <w:szCs w:val="22"/>
        </w:rPr>
        <w:t xml:space="preserve">alongside verbal advice </w:t>
      </w:r>
      <w:r w:rsidR="007F0A8B">
        <w:rPr>
          <w:rFonts w:ascii="Arial" w:hAnsi="Arial" w:cs="Arial"/>
          <w:color w:val="000000"/>
          <w:sz w:val="22"/>
          <w:szCs w:val="22"/>
        </w:rPr>
        <w:t>may</w:t>
      </w:r>
      <w:r w:rsidR="007F0A8B" w:rsidRPr="00565F69">
        <w:rPr>
          <w:rFonts w:ascii="Arial" w:hAnsi="Arial" w:cs="Arial"/>
          <w:color w:val="000000"/>
          <w:sz w:val="22"/>
          <w:szCs w:val="22"/>
        </w:rPr>
        <w:t xml:space="preserve"> </w:t>
      </w:r>
      <w:r w:rsidRPr="00565F69">
        <w:rPr>
          <w:rFonts w:ascii="Arial" w:hAnsi="Arial" w:cs="Arial"/>
          <w:color w:val="000000"/>
          <w:sz w:val="22"/>
          <w:szCs w:val="22"/>
        </w:rPr>
        <w:t xml:space="preserve">help </w:t>
      </w:r>
      <w:r w:rsidR="007F0A8B">
        <w:rPr>
          <w:rFonts w:ascii="Arial" w:hAnsi="Arial" w:cs="Arial"/>
          <w:color w:val="000000"/>
          <w:sz w:val="22"/>
          <w:szCs w:val="22"/>
        </w:rPr>
        <w:t xml:space="preserve">to </w:t>
      </w:r>
      <w:r w:rsidRPr="00565F69">
        <w:rPr>
          <w:rFonts w:ascii="Arial" w:hAnsi="Arial" w:cs="Arial"/>
          <w:color w:val="000000"/>
          <w:sz w:val="22"/>
          <w:szCs w:val="22"/>
        </w:rPr>
        <w:t xml:space="preserve">address misconceptions, reinforce guideline-based </w:t>
      </w:r>
      <w:r w:rsidR="007F0A8B">
        <w:rPr>
          <w:rFonts w:ascii="Arial" w:hAnsi="Arial" w:cs="Arial"/>
          <w:color w:val="000000"/>
          <w:sz w:val="22"/>
          <w:szCs w:val="22"/>
        </w:rPr>
        <w:t>recommendations</w:t>
      </w:r>
      <w:r w:rsidRPr="00565F69">
        <w:rPr>
          <w:rFonts w:ascii="Arial" w:hAnsi="Arial" w:cs="Arial"/>
          <w:color w:val="000000"/>
          <w:sz w:val="22"/>
          <w:szCs w:val="22"/>
        </w:rPr>
        <w:t xml:space="preserve">, and ultimately improve vaccination </w:t>
      </w:r>
      <w:r w:rsidR="007F0A8B">
        <w:rPr>
          <w:rFonts w:ascii="Arial" w:hAnsi="Arial" w:cs="Arial"/>
          <w:color w:val="000000"/>
          <w:sz w:val="22"/>
          <w:szCs w:val="22"/>
        </w:rPr>
        <w:t>coverage</w:t>
      </w:r>
      <w:r w:rsidR="007F0A8B" w:rsidRPr="00565F69">
        <w:rPr>
          <w:rFonts w:ascii="Arial" w:hAnsi="Arial" w:cs="Arial"/>
          <w:color w:val="000000"/>
          <w:sz w:val="22"/>
          <w:szCs w:val="22"/>
        </w:rPr>
        <w:t xml:space="preserve"> </w:t>
      </w:r>
      <w:r w:rsidRPr="00565F69">
        <w:rPr>
          <w:rFonts w:ascii="Arial" w:hAnsi="Arial" w:cs="Arial"/>
          <w:color w:val="000000"/>
          <w:sz w:val="22"/>
          <w:szCs w:val="22"/>
        </w:rPr>
        <w:t>in this vulnerable group.</w:t>
      </w:r>
      <w:r w:rsidR="00FF2C1A">
        <w:rPr>
          <w:rFonts w:ascii="Arial" w:hAnsi="Arial" w:cs="Arial"/>
          <w:color w:val="000000"/>
          <w:sz w:val="22"/>
          <w:szCs w:val="22"/>
        </w:rPr>
        <w:br/>
      </w:r>
    </w:p>
    <w:p w14:paraId="280B7157" w14:textId="6A1501FA" w:rsidR="00E76D74" w:rsidRPr="002D23B4" w:rsidRDefault="00E76D74" w:rsidP="002D23B4">
      <w:pPr>
        <w:pStyle w:val="NormalWeb"/>
        <w:spacing w:line="360" w:lineRule="auto"/>
        <w:rPr>
          <w:rFonts w:ascii="Arial" w:hAnsi="Arial" w:cs="Arial"/>
          <w:color w:val="000000"/>
          <w:sz w:val="22"/>
          <w:szCs w:val="22"/>
        </w:rPr>
      </w:pPr>
      <w:r>
        <w:rPr>
          <w:rFonts w:ascii="Arial" w:hAnsi="Arial" w:cs="Arial"/>
          <w:b/>
          <w:bCs/>
          <w:color w:val="000000"/>
          <w:sz w:val="22"/>
          <w:szCs w:val="22"/>
        </w:rPr>
        <w:t>Acknowledgements</w:t>
      </w:r>
      <w:r>
        <w:rPr>
          <w:rFonts w:ascii="Arial" w:hAnsi="Arial" w:cs="Arial"/>
          <w:b/>
          <w:bCs/>
          <w:color w:val="000000"/>
          <w:sz w:val="22"/>
          <w:szCs w:val="22"/>
        </w:rPr>
        <w:br/>
      </w:r>
      <w:r w:rsidRPr="002D23B4">
        <w:rPr>
          <w:rFonts w:ascii="Arial" w:hAnsi="Arial" w:cs="Arial"/>
          <w:sz w:val="22"/>
          <w:szCs w:val="22"/>
        </w:rPr>
        <w:t>The authors would like to express their sincere gratitude to all patients who participated in this study and to the clinical and nursing teams at Imperial College Healthcare NHS Trust and St Mark’s Hospital, London North West University Healthcare NHS Trust, for their invaluable assistance in patient recruitment and data collection.</w:t>
      </w:r>
    </w:p>
    <w:p w14:paraId="3EF23E8E" w14:textId="3C4EE3DD" w:rsidR="005337C0" w:rsidRDefault="00E76D74" w:rsidP="002D23B4">
      <w:pPr>
        <w:spacing w:line="360" w:lineRule="auto"/>
        <w:divId w:val="2001420356"/>
        <w:rPr>
          <w:rFonts w:ascii="Arial" w:hAnsi="Arial" w:cs="Arial"/>
          <w:color w:val="000000"/>
          <w:sz w:val="22"/>
          <w:szCs w:val="22"/>
        </w:rPr>
      </w:pPr>
      <w:r w:rsidRPr="002D23B4">
        <w:rPr>
          <w:rFonts w:ascii="Arial" w:eastAsia="Times New Roman" w:hAnsi="Arial" w:cs="Arial"/>
          <w:kern w:val="0"/>
          <w:sz w:val="22"/>
          <w:szCs w:val="22"/>
          <w:lang w:eastAsia="en-GB"/>
          <w14:ligatures w14:val="none"/>
        </w:rPr>
        <w:t xml:space="preserve">This work was presented by Valentin Decker at the European Crohn’s and Colitis Organisation (ECCO) Congress 2025, held in Berlin, Germany, as a </w:t>
      </w:r>
      <w:r w:rsidR="00173EF0" w:rsidRPr="002D23B4">
        <w:rPr>
          <w:rFonts w:ascii="Arial" w:eastAsia="Times New Roman" w:hAnsi="Arial" w:cs="Arial"/>
          <w:kern w:val="0"/>
          <w:sz w:val="22"/>
          <w:szCs w:val="22"/>
          <w:lang w:eastAsia="en-GB"/>
          <w14:ligatures w14:val="none"/>
        </w:rPr>
        <w:t>poster presentation</w:t>
      </w:r>
      <w:r w:rsidRPr="002D23B4">
        <w:rPr>
          <w:rFonts w:ascii="Arial" w:eastAsia="Times New Roman" w:hAnsi="Arial" w:cs="Arial"/>
          <w:kern w:val="0"/>
          <w:sz w:val="22"/>
          <w:szCs w:val="22"/>
          <w:lang w:eastAsia="en-GB"/>
          <w14:ligatures w14:val="none"/>
        </w:rPr>
        <w:t xml:space="preserve"> entitled </w:t>
      </w:r>
      <w:r w:rsidRPr="002D23B4">
        <w:rPr>
          <w:rFonts w:ascii="Arial" w:eastAsia="Times New Roman" w:hAnsi="Arial" w:cs="Arial"/>
          <w:i/>
          <w:iCs/>
          <w:kern w:val="0"/>
          <w:sz w:val="22"/>
          <w:szCs w:val="22"/>
          <w:lang w:eastAsia="en-GB"/>
          <w14:ligatures w14:val="none"/>
        </w:rPr>
        <w:t>“Sub-optimal adherence with vaccination recommendations in immunosuppressed IBD patients in the post COVID-19 pandemic era.”</w:t>
      </w:r>
      <w:r w:rsidRPr="002D23B4">
        <w:rPr>
          <w:rFonts w:ascii="Arial" w:eastAsia="Times New Roman" w:hAnsi="Arial" w:cs="Arial"/>
          <w:kern w:val="0"/>
          <w:sz w:val="22"/>
          <w:szCs w:val="22"/>
          <w:lang w:eastAsia="en-GB"/>
          <w14:ligatures w14:val="none"/>
        </w:rPr>
        <w:t xml:space="preserve"> (Decker V, </w:t>
      </w:r>
      <w:proofErr w:type="spellStart"/>
      <w:r w:rsidRPr="002D23B4">
        <w:rPr>
          <w:rFonts w:ascii="Arial" w:eastAsia="Times New Roman" w:hAnsi="Arial" w:cs="Arial"/>
          <w:kern w:val="0"/>
          <w:sz w:val="22"/>
          <w:szCs w:val="22"/>
          <w:lang w:eastAsia="en-GB"/>
          <w14:ligatures w14:val="none"/>
        </w:rPr>
        <w:t>Shakweh</w:t>
      </w:r>
      <w:proofErr w:type="spellEnd"/>
      <w:r w:rsidRPr="002D23B4">
        <w:rPr>
          <w:rFonts w:ascii="Arial" w:eastAsia="Times New Roman" w:hAnsi="Arial" w:cs="Arial"/>
          <w:kern w:val="0"/>
          <w:sz w:val="22"/>
          <w:szCs w:val="22"/>
          <w:lang w:eastAsia="en-GB"/>
          <w14:ligatures w14:val="none"/>
        </w:rPr>
        <w:t xml:space="preserve"> E, </w:t>
      </w:r>
      <w:proofErr w:type="spellStart"/>
      <w:r w:rsidRPr="002D23B4">
        <w:rPr>
          <w:rFonts w:ascii="Arial" w:eastAsia="Times New Roman" w:hAnsi="Arial" w:cs="Arial"/>
          <w:kern w:val="0"/>
          <w:sz w:val="22"/>
          <w:szCs w:val="22"/>
          <w:lang w:eastAsia="en-GB"/>
          <w14:ligatures w14:val="none"/>
        </w:rPr>
        <w:t>Rejee</w:t>
      </w:r>
      <w:proofErr w:type="spellEnd"/>
      <w:r w:rsidRPr="002D23B4">
        <w:rPr>
          <w:rFonts w:ascii="Arial" w:eastAsia="Times New Roman" w:hAnsi="Arial" w:cs="Arial"/>
          <w:kern w:val="0"/>
          <w:sz w:val="22"/>
          <w:szCs w:val="22"/>
          <w:lang w:eastAsia="en-GB"/>
          <w14:ligatures w14:val="none"/>
        </w:rPr>
        <w:t xml:space="preserve"> C, Hart A, Alexander JL; ECCO 2025, Berlin).</w:t>
      </w:r>
    </w:p>
    <w:p w14:paraId="5A11BBB9" w14:textId="77777777" w:rsidR="00446306" w:rsidRDefault="00446306" w:rsidP="002D23B4">
      <w:pPr>
        <w:spacing w:line="360" w:lineRule="auto"/>
        <w:divId w:val="2001420356"/>
        <w:rPr>
          <w:rFonts w:ascii="Arial" w:hAnsi="Arial" w:cs="Arial"/>
          <w:color w:val="000000"/>
          <w:sz w:val="22"/>
          <w:szCs w:val="22"/>
        </w:rPr>
      </w:pPr>
    </w:p>
    <w:p w14:paraId="56394E42" w14:textId="77777777" w:rsidR="00446306" w:rsidRDefault="00446306" w:rsidP="002D23B4">
      <w:pPr>
        <w:spacing w:line="360" w:lineRule="auto"/>
        <w:divId w:val="2001420356"/>
        <w:rPr>
          <w:rFonts w:ascii="Arial" w:hAnsi="Arial" w:cs="Arial"/>
          <w:color w:val="000000"/>
          <w:sz w:val="22"/>
          <w:szCs w:val="22"/>
        </w:rPr>
      </w:pPr>
    </w:p>
    <w:p w14:paraId="12064299" w14:textId="77777777" w:rsidR="00446306" w:rsidRDefault="00446306" w:rsidP="002D23B4">
      <w:pPr>
        <w:spacing w:line="360" w:lineRule="auto"/>
        <w:divId w:val="2001420356"/>
        <w:rPr>
          <w:rFonts w:ascii="Arial" w:hAnsi="Arial" w:cs="Arial"/>
          <w:color w:val="000000"/>
          <w:sz w:val="22"/>
          <w:szCs w:val="22"/>
        </w:rPr>
      </w:pPr>
    </w:p>
    <w:p w14:paraId="44901FDD" w14:textId="77777777" w:rsidR="00446306" w:rsidRPr="003F3081" w:rsidRDefault="00446306" w:rsidP="002D23B4">
      <w:pPr>
        <w:spacing w:line="360" w:lineRule="auto"/>
        <w:divId w:val="2001420356"/>
        <w:rPr>
          <w:rFonts w:ascii="Arial" w:hAnsi="Arial" w:cs="Arial"/>
          <w:color w:val="000000"/>
          <w:sz w:val="22"/>
          <w:szCs w:val="22"/>
        </w:rPr>
      </w:pPr>
    </w:p>
    <w:p w14:paraId="38228B3F" w14:textId="77777777" w:rsidR="005337C0" w:rsidRPr="005337C0" w:rsidRDefault="002D23B4" w:rsidP="002D23B4">
      <w:pPr>
        <w:spacing w:line="360" w:lineRule="auto"/>
        <w:divId w:val="2001420356"/>
        <w:rPr>
          <w:rFonts w:ascii="Arial" w:hAnsi="Arial" w:cs="Arial"/>
          <w:b/>
          <w:bCs/>
          <w:sz w:val="22"/>
          <w:szCs w:val="22"/>
        </w:rPr>
      </w:pPr>
      <w:r w:rsidRPr="005337C0">
        <w:rPr>
          <w:rFonts w:ascii="Arial" w:hAnsi="Arial" w:cs="Arial"/>
          <w:b/>
          <w:bCs/>
          <w:sz w:val="22"/>
          <w:szCs w:val="22"/>
        </w:rPr>
        <w:t>Funding</w:t>
      </w:r>
    </w:p>
    <w:p w14:paraId="457DB960" w14:textId="7EE52753" w:rsidR="002D23B4" w:rsidRPr="002D23B4" w:rsidRDefault="002D23B4" w:rsidP="002D23B4">
      <w:pPr>
        <w:spacing w:line="360" w:lineRule="auto"/>
        <w:divId w:val="2001420356"/>
        <w:rPr>
          <w:rFonts w:ascii="Arial" w:hAnsi="Arial" w:cs="Arial"/>
          <w:sz w:val="22"/>
          <w:szCs w:val="22"/>
        </w:rPr>
      </w:pPr>
      <w:r w:rsidRPr="002D23B4">
        <w:rPr>
          <w:rFonts w:ascii="Arial" w:hAnsi="Arial" w:cs="Arial"/>
          <w:sz w:val="22"/>
          <w:szCs w:val="22"/>
        </w:rPr>
        <w:t>The Division of Digestive Diseases at Imperial College London receives financial and infrastructural support from the NIHR Imperial Biomedical Research Centre (BRC) at Imperial College Healthcare NHS Trust and Imperial College London.</w:t>
      </w:r>
    </w:p>
    <w:p w14:paraId="033D716B" w14:textId="77777777" w:rsidR="002D23B4" w:rsidRPr="002D23B4" w:rsidRDefault="002D23B4" w:rsidP="002D23B4">
      <w:pPr>
        <w:spacing w:line="360" w:lineRule="auto"/>
        <w:divId w:val="2001420356"/>
        <w:rPr>
          <w:rFonts w:ascii="Arial" w:hAnsi="Arial" w:cs="Arial"/>
          <w:sz w:val="22"/>
          <w:szCs w:val="22"/>
        </w:rPr>
      </w:pPr>
    </w:p>
    <w:p w14:paraId="791ECD10" w14:textId="77777777" w:rsidR="005337C0" w:rsidRPr="005337C0" w:rsidRDefault="002D23B4" w:rsidP="002D23B4">
      <w:pPr>
        <w:spacing w:line="360" w:lineRule="auto"/>
        <w:divId w:val="2001420356"/>
        <w:rPr>
          <w:rFonts w:ascii="Arial" w:hAnsi="Arial" w:cs="Arial"/>
          <w:b/>
          <w:bCs/>
          <w:sz w:val="22"/>
          <w:szCs w:val="22"/>
        </w:rPr>
      </w:pPr>
      <w:r w:rsidRPr="005337C0">
        <w:rPr>
          <w:rFonts w:ascii="Arial" w:hAnsi="Arial" w:cs="Arial"/>
          <w:b/>
          <w:bCs/>
          <w:sz w:val="22"/>
          <w:szCs w:val="22"/>
        </w:rPr>
        <w:t>Conflict of Interest</w:t>
      </w:r>
    </w:p>
    <w:p w14:paraId="6734CBAB" w14:textId="539E408A" w:rsidR="002D23B4" w:rsidRPr="002D23B4" w:rsidRDefault="002D23B4" w:rsidP="002D23B4">
      <w:pPr>
        <w:spacing w:line="360" w:lineRule="auto"/>
        <w:divId w:val="2001420356"/>
        <w:rPr>
          <w:rFonts w:ascii="Arial" w:hAnsi="Arial" w:cs="Arial"/>
          <w:sz w:val="22"/>
          <w:szCs w:val="22"/>
        </w:rPr>
      </w:pPr>
      <w:r w:rsidRPr="002D23B4">
        <w:rPr>
          <w:rFonts w:ascii="Arial" w:hAnsi="Arial" w:cs="Arial"/>
          <w:sz w:val="22"/>
          <w:szCs w:val="22"/>
        </w:rPr>
        <w:t xml:space="preserve">JLA has received speaker fees from Pfizer, </w:t>
      </w:r>
      <w:proofErr w:type="spellStart"/>
      <w:r w:rsidRPr="002D23B4">
        <w:rPr>
          <w:rFonts w:ascii="Arial" w:hAnsi="Arial" w:cs="Arial"/>
          <w:sz w:val="22"/>
          <w:szCs w:val="22"/>
        </w:rPr>
        <w:t>Abbvie</w:t>
      </w:r>
      <w:proofErr w:type="spellEnd"/>
      <w:r w:rsidRPr="002D23B4">
        <w:rPr>
          <w:rFonts w:ascii="Arial" w:hAnsi="Arial" w:cs="Arial"/>
          <w:sz w:val="22"/>
          <w:szCs w:val="22"/>
        </w:rPr>
        <w:t xml:space="preserve">, Takeda and Janssen, as well as travel grants and support to attend meetings from Lilly, </w:t>
      </w:r>
      <w:proofErr w:type="spellStart"/>
      <w:r w:rsidRPr="002D23B4">
        <w:rPr>
          <w:rFonts w:ascii="Arial" w:hAnsi="Arial" w:cs="Arial"/>
          <w:sz w:val="22"/>
          <w:szCs w:val="22"/>
        </w:rPr>
        <w:t>Tillotts</w:t>
      </w:r>
      <w:proofErr w:type="spellEnd"/>
      <w:r w:rsidRPr="002D23B4">
        <w:rPr>
          <w:rFonts w:ascii="Arial" w:hAnsi="Arial" w:cs="Arial"/>
          <w:sz w:val="22"/>
          <w:szCs w:val="22"/>
        </w:rPr>
        <w:t xml:space="preserve"> Pharma, Takeda and Celltrion. ES has received speaker fees from Takeda and travel grants and support to attend meetings from Lilly, Takeda, AbbVie, Falk and MSD. HRTW has received fees from Takeda, Pfizer and </w:t>
      </w:r>
      <w:proofErr w:type="spellStart"/>
      <w:r w:rsidRPr="002D23B4">
        <w:rPr>
          <w:rFonts w:ascii="Arial" w:hAnsi="Arial" w:cs="Arial"/>
          <w:sz w:val="22"/>
          <w:szCs w:val="22"/>
        </w:rPr>
        <w:t>Tillotts</w:t>
      </w:r>
      <w:proofErr w:type="spellEnd"/>
      <w:r w:rsidRPr="002D23B4">
        <w:rPr>
          <w:rFonts w:ascii="Arial" w:hAnsi="Arial" w:cs="Arial"/>
          <w:sz w:val="22"/>
          <w:szCs w:val="22"/>
        </w:rPr>
        <w:t xml:space="preserve"> Pharma. </w:t>
      </w:r>
    </w:p>
    <w:p w14:paraId="08F46C70" w14:textId="5F4643D0" w:rsidR="0037539E" w:rsidRPr="0037539E" w:rsidRDefault="0037539E" w:rsidP="00D33E62">
      <w:pPr>
        <w:spacing w:before="100" w:beforeAutospacing="1" w:after="100" w:afterAutospacing="1" w:line="360" w:lineRule="auto"/>
        <w:divId w:val="2001420356"/>
        <w:rPr>
          <w:rFonts w:ascii="Arial" w:eastAsia="Times New Roman" w:hAnsi="Arial" w:cs="Arial"/>
          <w:b/>
          <w:bCs/>
          <w:kern w:val="0"/>
          <w:sz w:val="22"/>
          <w:szCs w:val="22"/>
          <w:lang w:eastAsia="en-GB"/>
          <w14:ligatures w14:val="none"/>
        </w:rPr>
      </w:pPr>
    </w:p>
    <w:p w14:paraId="2E3F5415" w14:textId="77777777" w:rsidR="00CE3B29" w:rsidRDefault="00CE3B29" w:rsidP="00D33E62">
      <w:pPr>
        <w:spacing w:before="100" w:beforeAutospacing="1" w:after="100" w:afterAutospacing="1" w:line="360" w:lineRule="auto"/>
        <w:divId w:val="2001420356"/>
        <w:rPr>
          <w:rFonts w:ascii="Arial" w:eastAsia="Times New Roman" w:hAnsi="Arial" w:cs="Arial"/>
          <w:kern w:val="0"/>
          <w:sz w:val="22"/>
          <w:szCs w:val="22"/>
          <w:lang w:eastAsia="en-GB"/>
          <w14:ligatures w14:val="none"/>
        </w:rPr>
      </w:pPr>
    </w:p>
    <w:p w14:paraId="4F3CB77A" w14:textId="77777777" w:rsidR="00CE3B29" w:rsidRDefault="00CE3B29" w:rsidP="00D33E62">
      <w:pPr>
        <w:spacing w:before="100" w:beforeAutospacing="1" w:after="100" w:afterAutospacing="1" w:line="360" w:lineRule="auto"/>
        <w:divId w:val="2001420356"/>
        <w:rPr>
          <w:rFonts w:ascii="Arial" w:eastAsia="Times New Roman" w:hAnsi="Arial" w:cs="Arial"/>
          <w:kern w:val="0"/>
          <w:sz w:val="22"/>
          <w:szCs w:val="22"/>
          <w:lang w:eastAsia="en-GB"/>
          <w14:ligatures w14:val="none"/>
        </w:rPr>
      </w:pPr>
    </w:p>
    <w:p w14:paraId="289C4F67" w14:textId="77777777" w:rsidR="00CE3B29" w:rsidRDefault="00CE3B29" w:rsidP="00D33E62">
      <w:pPr>
        <w:spacing w:before="100" w:beforeAutospacing="1" w:after="100" w:afterAutospacing="1" w:line="360" w:lineRule="auto"/>
        <w:divId w:val="2001420356"/>
        <w:rPr>
          <w:rFonts w:ascii="Arial" w:eastAsia="Times New Roman" w:hAnsi="Arial" w:cs="Arial"/>
          <w:kern w:val="0"/>
          <w:sz w:val="22"/>
          <w:szCs w:val="22"/>
          <w:lang w:eastAsia="en-GB"/>
          <w14:ligatures w14:val="none"/>
        </w:rPr>
      </w:pPr>
    </w:p>
    <w:p w14:paraId="5EB97EBF" w14:textId="77777777" w:rsidR="00CE3B29" w:rsidRDefault="00CE3B29" w:rsidP="00D33E62">
      <w:pPr>
        <w:spacing w:before="100" w:beforeAutospacing="1" w:after="100" w:afterAutospacing="1" w:line="360" w:lineRule="auto"/>
        <w:divId w:val="2001420356"/>
        <w:rPr>
          <w:rFonts w:ascii="Arial" w:eastAsia="Times New Roman" w:hAnsi="Arial" w:cs="Arial"/>
          <w:kern w:val="0"/>
          <w:sz w:val="22"/>
          <w:szCs w:val="22"/>
          <w:lang w:eastAsia="en-GB"/>
          <w14:ligatures w14:val="none"/>
        </w:rPr>
      </w:pPr>
    </w:p>
    <w:p w14:paraId="75AF3B44" w14:textId="77777777" w:rsidR="00CE3B29" w:rsidRDefault="00CE3B29" w:rsidP="00D33E62">
      <w:pPr>
        <w:spacing w:before="100" w:beforeAutospacing="1" w:after="100" w:afterAutospacing="1" w:line="360" w:lineRule="auto"/>
        <w:divId w:val="2001420356"/>
        <w:rPr>
          <w:rFonts w:ascii="Arial" w:eastAsia="Times New Roman" w:hAnsi="Arial" w:cs="Arial"/>
          <w:kern w:val="0"/>
          <w:sz w:val="22"/>
          <w:szCs w:val="22"/>
          <w:lang w:eastAsia="en-GB"/>
          <w14:ligatures w14:val="none"/>
        </w:rPr>
      </w:pPr>
    </w:p>
    <w:p w14:paraId="29C72829" w14:textId="77777777" w:rsidR="00CE3B29" w:rsidRDefault="00CE3B29" w:rsidP="00D33E62">
      <w:pPr>
        <w:spacing w:before="100" w:beforeAutospacing="1" w:after="100" w:afterAutospacing="1" w:line="360" w:lineRule="auto"/>
        <w:divId w:val="2001420356"/>
        <w:rPr>
          <w:rFonts w:ascii="Arial" w:eastAsia="Times New Roman" w:hAnsi="Arial" w:cs="Arial"/>
          <w:kern w:val="0"/>
          <w:sz w:val="22"/>
          <w:szCs w:val="22"/>
          <w:lang w:eastAsia="en-GB"/>
          <w14:ligatures w14:val="none"/>
        </w:rPr>
      </w:pPr>
    </w:p>
    <w:p w14:paraId="6C0C411F" w14:textId="77777777" w:rsidR="00CE3B29" w:rsidRDefault="00CE3B29" w:rsidP="00D33E62">
      <w:pPr>
        <w:spacing w:before="100" w:beforeAutospacing="1" w:after="100" w:afterAutospacing="1" w:line="360" w:lineRule="auto"/>
        <w:divId w:val="2001420356"/>
        <w:rPr>
          <w:rFonts w:ascii="Arial" w:eastAsia="Times New Roman" w:hAnsi="Arial" w:cs="Arial"/>
          <w:kern w:val="0"/>
          <w:sz w:val="22"/>
          <w:szCs w:val="22"/>
          <w:lang w:eastAsia="en-GB"/>
          <w14:ligatures w14:val="none"/>
        </w:rPr>
      </w:pPr>
    </w:p>
    <w:p w14:paraId="6AADF9EF" w14:textId="77777777" w:rsidR="00CE3B29" w:rsidRDefault="00CE3B29" w:rsidP="00D33E62">
      <w:pPr>
        <w:spacing w:before="100" w:beforeAutospacing="1" w:after="100" w:afterAutospacing="1" w:line="360" w:lineRule="auto"/>
        <w:divId w:val="2001420356"/>
        <w:rPr>
          <w:rFonts w:ascii="Arial" w:eastAsia="Times New Roman" w:hAnsi="Arial" w:cs="Arial"/>
          <w:kern w:val="0"/>
          <w:sz w:val="22"/>
          <w:szCs w:val="22"/>
          <w:lang w:eastAsia="en-GB"/>
          <w14:ligatures w14:val="none"/>
        </w:rPr>
      </w:pPr>
    </w:p>
    <w:p w14:paraId="31915681" w14:textId="77777777" w:rsidR="00CE3B29" w:rsidRDefault="00CE3B29" w:rsidP="00D33E62">
      <w:pPr>
        <w:spacing w:before="100" w:beforeAutospacing="1" w:after="100" w:afterAutospacing="1" w:line="360" w:lineRule="auto"/>
        <w:divId w:val="2001420356"/>
        <w:rPr>
          <w:rFonts w:ascii="Arial" w:eastAsia="Times New Roman" w:hAnsi="Arial" w:cs="Arial"/>
          <w:kern w:val="0"/>
          <w:sz w:val="22"/>
          <w:szCs w:val="22"/>
          <w:lang w:eastAsia="en-GB"/>
          <w14:ligatures w14:val="none"/>
        </w:rPr>
      </w:pPr>
    </w:p>
    <w:p w14:paraId="1EF09F6F" w14:textId="77777777" w:rsidR="00CE3B29" w:rsidRDefault="00CE3B29" w:rsidP="00D33E62">
      <w:pPr>
        <w:spacing w:before="100" w:beforeAutospacing="1" w:after="100" w:afterAutospacing="1" w:line="360" w:lineRule="auto"/>
        <w:divId w:val="2001420356"/>
        <w:rPr>
          <w:rFonts w:ascii="Arial" w:eastAsia="Times New Roman" w:hAnsi="Arial" w:cs="Arial"/>
          <w:kern w:val="0"/>
          <w:sz w:val="22"/>
          <w:szCs w:val="22"/>
          <w:lang w:eastAsia="en-GB"/>
          <w14:ligatures w14:val="none"/>
        </w:rPr>
      </w:pPr>
    </w:p>
    <w:p w14:paraId="647E7714" w14:textId="77777777" w:rsidR="00CE3B29" w:rsidRDefault="00CE3B29" w:rsidP="00D33E62">
      <w:pPr>
        <w:spacing w:before="100" w:beforeAutospacing="1" w:after="100" w:afterAutospacing="1" w:line="360" w:lineRule="auto"/>
        <w:divId w:val="2001420356"/>
        <w:rPr>
          <w:rFonts w:ascii="Arial" w:eastAsia="Times New Roman" w:hAnsi="Arial" w:cs="Arial"/>
          <w:kern w:val="0"/>
          <w:sz w:val="22"/>
          <w:szCs w:val="22"/>
          <w:lang w:eastAsia="en-GB"/>
          <w14:ligatures w14:val="none"/>
        </w:rPr>
      </w:pPr>
    </w:p>
    <w:p w14:paraId="596E3320" w14:textId="77777777" w:rsidR="00CE3B29" w:rsidRDefault="00CE3B29" w:rsidP="00D33E62">
      <w:pPr>
        <w:spacing w:before="100" w:beforeAutospacing="1" w:after="100" w:afterAutospacing="1" w:line="360" w:lineRule="auto"/>
        <w:divId w:val="2001420356"/>
        <w:rPr>
          <w:rFonts w:ascii="Arial" w:eastAsia="Times New Roman" w:hAnsi="Arial" w:cs="Arial"/>
          <w:kern w:val="0"/>
          <w:sz w:val="22"/>
          <w:szCs w:val="22"/>
          <w:lang w:eastAsia="en-GB"/>
          <w14:ligatures w14:val="none"/>
        </w:rPr>
      </w:pPr>
    </w:p>
    <w:p w14:paraId="4C4C7956" w14:textId="733BAE14" w:rsidR="008F663D" w:rsidRDefault="008F663D" w:rsidP="00D33E62">
      <w:pPr>
        <w:pStyle w:val="NormalWeb"/>
        <w:rPr>
          <w:rFonts w:ascii="undefined" w:hAnsi="undefined"/>
          <w:color w:val="000000"/>
        </w:rPr>
      </w:pPr>
    </w:p>
    <w:p w14:paraId="0F37E87D" w14:textId="77777777" w:rsidR="003431A2" w:rsidRDefault="003431A2" w:rsidP="00D33E62">
      <w:pPr>
        <w:pStyle w:val="NormalWeb"/>
        <w:rPr>
          <w:rFonts w:ascii="undefined" w:hAnsi="undefined"/>
          <w:color w:val="000000"/>
        </w:rPr>
      </w:pPr>
    </w:p>
    <w:sdt>
      <w:sdtPr>
        <w:rPr>
          <w:rFonts w:ascii="undefined" w:eastAsiaTheme="minorEastAsia" w:hAnsi="undefined" w:cstheme="minorBidi"/>
          <w:color w:val="000000"/>
          <w:kern w:val="2"/>
          <w:lang w:eastAsia="en-US"/>
          <w14:ligatures w14:val="standardContextual"/>
        </w:rPr>
        <w:tag w:val="rw.bWnCOutputStyleIdiblio"/>
        <w:id w:val="60145133"/>
        <w:placeholder>
          <w:docPart w:val="8941563619C1164CBD3A93709DF7E49A"/>
        </w:placeholder>
      </w:sdtPr>
      <w:sdtEndPr>
        <w:rPr>
          <w:color w:val="000000" w:themeColor="text1"/>
        </w:rPr>
      </w:sdtEndPr>
      <w:sdtContent>
        <w:p w14:paraId="07666838" w14:textId="7B1A9834" w:rsidR="002C133A" w:rsidRPr="003431A2" w:rsidRDefault="003431A2" w:rsidP="003431A2">
          <w:pPr>
            <w:pStyle w:val="NormalWeb"/>
            <w:rPr>
              <w:rFonts w:ascii="Arial" w:hAnsi="Arial" w:cs="Arial"/>
              <w:b/>
              <w:bCs/>
              <w:color w:val="000000"/>
              <w:sz w:val="22"/>
              <w:szCs w:val="22"/>
            </w:rPr>
          </w:pPr>
          <w:r>
            <w:rPr>
              <w:rFonts w:ascii="Arial" w:hAnsi="Arial" w:cs="Arial"/>
              <w:b/>
              <w:bCs/>
              <w:color w:val="000000"/>
              <w:sz w:val="22"/>
              <w:szCs w:val="22"/>
            </w:rPr>
            <w:t>REFERENCES</w:t>
          </w:r>
        </w:p>
        <w:p w14:paraId="7EB8E1EA"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(1) Wen Z, Fiocchi C. Inflammatory Bowel Disease: Autoimmune or Immune-mediated Pathogenesis? </w:t>
          </w:r>
          <w:r>
            <w:rPr>
              <w:rFonts w:ascii="Arial" w:hAnsi="Arial" w:cs="Arial"/>
              <w:i/>
              <w:iCs/>
              <w:color w:val="000000"/>
              <w:sz w:val="22"/>
              <w:szCs w:val="22"/>
            </w:rPr>
            <w:t xml:space="preserve">Clinical &amp; developmental immunology. </w:t>
          </w:r>
          <w:r>
            <w:rPr>
              <w:rFonts w:ascii="Arial" w:hAnsi="Arial" w:cs="Arial"/>
              <w:color w:val="000000"/>
              <w:sz w:val="22"/>
              <w:szCs w:val="22"/>
            </w:rPr>
            <w:t xml:space="preserve">2004; 11 (3-4): 195–204. 10.1080/17402520400004201. </w:t>
          </w:r>
        </w:p>
        <w:p w14:paraId="15BFC958"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(2) </w:t>
          </w:r>
          <w:proofErr w:type="spellStart"/>
          <w:r>
            <w:rPr>
              <w:rFonts w:ascii="Arial" w:hAnsi="Arial" w:cs="Arial"/>
              <w:color w:val="000000"/>
              <w:sz w:val="22"/>
              <w:szCs w:val="22"/>
            </w:rPr>
            <w:t>Alatab</w:t>
          </w:r>
          <w:proofErr w:type="spellEnd"/>
          <w:r>
            <w:rPr>
              <w:rFonts w:ascii="Arial" w:hAnsi="Arial" w:cs="Arial"/>
              <w:color w:val="000000"/>
              <w:sz w:val="22"/>
              <w:szCs w:val="22"/>
            </w:rPr>
            <w:t xml:space="preserve"> S, </w:t>
          </w:r>
          <w:proofErr w:type="spellStart"/>
          <w:r>
            <w:rPr>
              <w:rFonts w:ascii="Arial" w:hAnsi="Arial" w:cs="Arial"/>
              <w:color w:val="000000"/>
              <w:sz w:val="22"/>
              <w:szCs w:val="22"/>
            </w:rPr>
            <w:t>Sepanlou</w:t>
          </w:r>
          <w:proofErr w:type="spellEnd"/>
          <w:r>
            <w:rPr>
              <w:rFonts w:ascii="Arial" w:hAnsi="Arial" w:cs="Arial"/>
              <w:color w:val="000000"/>
              <w:sz w:val="22"/>
              <w:szCs w:val="22"/>
            </w:rPr>
            <w:t xml:space="preserve"> SG, Ikuta K, Vahedi H, Bisignano C, Safiri S, et al. The global, regional, and national burden of inflammatory bowel disease in 195 countries and territories, 1990–2017: a systematic analysis for the Global Burden of Disease Study 2017. </w:t>
          </w:r>
          <w:r>
            <w:rPr>
              <w:rFonts w:ascii="Arial" w:hAnsi="Arial" w:cs="Arial"/>
              <w:i/>
              <w:iCs/>
              <w:color w:val="000000"/>
              <w:sz w:val="22"/>
              <w:szCs w:val="22"/>
            </w:rPr>
            <w:t xml:space="preserve">The lancet. Gastroenterology &amp; hepatology. </w:t>
          </w:r>
          <w:r>
            <w:rPr>
              <w:rFonts w:ascii="Arial" w:hAnsi="Arial" w:cs="Arial"/>
              <w:color w:val="000000"/>
              <w:sz w:val="22"/>
              <w:szCs w:val="22"/>
            </w:rPr>
            <w:t xml:space="preserve">2020; 5 (1): 17–30. 10.1016/S2468-1253(19)30333-4. </w:t>
          </w:r>
        </w:p>
        <w:p w14:paraId="799BE7B1"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(3) Crohn's &amp; Colitis UK. </w:t>
          </w:r>
          <w:r>
            <w:rPr>
              <w:rFonts w:ascii="Arial" w:hAnsi="Arial" w:cs="Arial"/>
              <w:i/>
              <w:iCs/>
              <w:color w:val="000000"/>
              <w:sz w:val="22"/>
              <w:szCs w:val="22"/>
            </w:rPr>
            <w:t xml:space="preserve">New research shows over 1 in 123 people in UK living with Crohn’s or Colitis. </w:t>
          </w:r>
          <w:hyperlink r:id="rId8" w:tgtFrame="_blank" w:history="1">
            <w:r>
              <w:rPr>
                <w:rStyle w:val="Hyperlink"/>
                <w:rFonts w:ascii="Arial" w:eastAsiaTheme="majorEastAsia" w:hAnsi="Arial" w:cs="Arial"/>
                <w:sz w:val="22"/>
                <w:szCs w:val="22"/>
              </w:rPr>
              <w:t>https://crohnsandcolitis.org.uk/news-stories/news-items/new-research-shows-over-1-in-123-people-in-uk-living-with-crohn-s-or-colitis</w:t>
            </w:r>
          </w:hyperlink>
          <w:r>
            <w:rPr>
              <w:rFonts w:ascii="Arial" w:hAnsi="Arial" w:cs="Arial"/>
              <w:color w:val="000000"/>
              <w:sz w:val="22"/>
              <w:szCs w:val="22"/>
            </w:rPr>
            <w:t xml:space="preserve"> [Accessed 10/04/2024].</w:t>
          </w:r>
        </w:p>
        <w:p w14:paraId="6D147060"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(4) </w:t>
          </w:r>
          <w:proofErr w:type="spellStart"/>
          <w:r>
            <w:rPr>
              <w:rFonts w:ascii="Arial" w:hAnsi="Arial" w:cs="Arial"/>
              <w:color w:val="000000"/>
              <w:sz w:val="22"/>
              <w:szCs w:val="22"/>
            </w:rPr>
            <w:t>Kirchgesner</w:t>
          </w:r>
          <w:proofErr w:type="spellEnd"/>
          <w:r>
            <w:rPr>
              <w:rFonts w:ascii="Arial" w:hAnsi="Arial" w:cs="Arial"/>
              <w:color w:val="000000"/>
              <w:sz w:val="22"/>
              <w:szCs w:val="22"/>
            </w:rPr>
            <w:t xml:space="preserve"> J, Lemaitre M, Carrat F, Zureik M, </w:t>
          </w:r>
          <w:proofErr w:type="spellStart"/>
          <w:r>
            <w:rPr>
              <w:rFonts w:ascii="Arial" w:hAnsi="Arial" w:cs="Arial"/>
              <w:color w:val="000000"/>
              <w:sz w:val="22"/>
              <w:szCs w:val="22"/>
            </w:rPr>
            <w:t>Carbonnel</w:t>
          </w:r>
          <w:proofErr w:type="spellEnd"/>
          <w:r>
            <w:rPr>
              <w:rFonts w:ascii="Arial" w:hAnsi="Arial" w:cs="Arial"/>
              <w:color w:val="000000"/>
              <w:sz w:val="22"/>
              <w:szCs w:val="22"/>
            </w:rPr>
            <w:t xml:space="preserve"> F, Dray-Spira R. Risk of Serious and Opportunistic Infections Associated With Treatment of Inflammatory Bowel Diseases. </w:t>
          </w:r>
          <w:r>
            <w:rPr>
              <w:rFonts w:ascii="Arial" w:hAnsi="Arial" w:cs="Arial"/>
              <w:i/>
              <w:iCs/>
              <w:color w:val="000000"/>
              <w:sz w:val="22"/>
              <w:szCs w:val="22"/>
            </w:rPr>
            <w:t xml:space="preserve">Gastroenterology (New York, N.Y. 1943). </w:t>
          </w:r>
          <w:r>
            <w:rPr>
              <w:rFonts w:ascii="Arial" w:hAnsi="Arial" w:cs="Arial"/>
              <w:color w:val="000000"/>
              <w:sz w:val="22"/>
              <w:szCs w:val="22"/>
            </w:rPr>
            <w:t xml:space="preserve">2018; 155 (2): 337–346.e10. 10.1053/j.gastro.2018.04.012. </w:t>
          </w:r>
        </w:p>
        <w:p w14:paraId="4428157A"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(5) </w:t>
          </w:r>
          <w:proofErr w:type="spellStart"/>
          <w:r>
            <w:rPr>
              <w:rFonts w:ascii="Arial" w:hAnsi="Arial" w:cs="Arial"/>
              <w:color w:val="000000"/>
              <w:sz w:val="22"/>
              <w:szCs w:val="22"/>
            </w:rPr>
            <w:t>Bonovas</w:t>
          </w:r>
          <w:proofErr w:type="spellEnd"/>
          <w:r>
            <w:rPr>
              <w:rFonts w:ascii="Arial" w:hAnsi="Arial" w:cs="Arial"/>
              <w:color w:val="000000"/>
              <w:sz w:val="22"/>
              <w:szCs w:val="22"/>
            </w:rPr>
            <w:t xml:space="preserve"> S, Fiorino G, Allocca M, Lytras T, Nikolopoulos GK, Peyrin-</w:t>
          </w:r>
          <w:proofErr w:type="spellStart"/>
          <w:r>
            <w:rPr>
              <w:rFonts w:ascii="Arial" w:hAnsi="Arial" w:cs="Arial"/>
              <w:color w:val="000000"/>
              <w:sz w:val="22"/>
              <w:szCs w:val="22"/>
            </w:rPr>
            <w:t>Biroulet</w:t>
          </w:r>
          <w:proofErr w:type="spellEnd"/>
          <w:r>
            <w:rPr>
              <w:rFonts w:ascii="Arial" w:hAnsi="Arial" w:cs="Arial"/>
              <w:color w:val="000000"/>
              <w:sz w:val="22"/>
              <w:szCs w:val="22"/>
            </w:rPr>
            <w:t xml:space="preserve"> L, et al. Biologic Therapies and Risk of Infection and Malignancy in Patients With Inflammatory Bowel Disease: A Systematic Review and Network Meta-analysis. </w:t>
          </w:r>
          <w:r>
            <w:rPr>
              <w:rFonts w:ascii="Arial" w:hAnsi="Arial" w:cs="Arial"/>
              <w:i/>
              <w:iCs/>
              <w:color w:val="000000"/>
              <w:sz w:val="22"/>
              <w:szCs w:val="22"/>
            </w:rPr>
            <w:t xml:space="preserve">Clinical gastroenterology and hepatology. </w:t>
          </w:r>
          <w:r>
            <w:rPr>
              <w:rFonts w:ascii="Arial" w:hAnsi="Arial" w:cs="Arial"/>
              <w:color w:val="000000"/>
              <w:sz w:val="22"/>
              <w:szCs w:val="22"/>
            </w:rPr>
            <w:t xml:space="preserve">2016; 14 (10): 1385–1397.e10. 10.1016/j.cgh.2016.04.039. </w:t>
          </w:r>
        </w:p>
        <w:p w14:paraId="50CCB3E0"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(6) Chen L, Han X, Li Y, Zhang C, Xing X. The severity and risk factors for mortality in immunocompromised adult patients hospitalized with influenza-related pneumonia. </w:t>
          </w:r>
          <w:r>
            <w:rPr>
              <w:rFonts w:ascii="Arial" w:hAnsi="Arial" w:cs="Arial"/>
              <w:i/>
              <w:iCs/>
              <w:color w:val="000000"/>
              <w:sz w:val="22"/>
              <w:szCs w:val="22"/>
            </w:rPr>
            <w:t xml:space="preserve">Annals of clinical microbiology and antimicrobials. </w:t>
          </w:r>
          <w:r>
            <w:rPr>
              <w:rFonts w:ascii="Arial" w:hAnsi="Arial" w:cs="Arial"/>
              <w:color w:val="000000"/>
              <w:sz w:val="22"/>
              <w:szCs w:val="22"/>
            </w:rPr>
            <w:t xml:space="preserve">2021; 20 (1): 55. 10.1186/s12941-021-00462-7. </w:t>
          </w:r>
        </w:p>
        <w:p w14:paraId="581D67F3"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(7) Bianchi FP, </w:t>
          </w:r>
          <w:proofErr w:type="spellStart"/>
          <w:r>
            <w:rPr>
              <w:rFonts w:ascii="Arial" w:hAnsi="Arial" w:cs="Arial"/>
              <w:color w:val="000000"/>
              <w:sz w:val="22"/>
              <w:szCs w:val="22"/>
            </w:rPr>
            <w:t>Donghia</w:t>
          </w:r>
          <w:proofErr w:type="spellEnd"/>
          <w:r>
            <w:rPr>
              <w:rFonts w:ascii="Arial" w:hAnsi="Arial" w:cs="Arial"/>
              <w:color w:val="000000"/>
              <w:sz w:val="22"/>
              <w:szCs w:val="22"/>
            </w:rPr>
            <w:t xml:space="preserve"> R, </w:t>
          </w:r>
          <w:proofErr w:type="spellStart"/>
          <w:r>
            <w:rPr>
              <w:rFonts w:ascii="Arial" w:hAnsi="Arial" w:cs="Arial"/>
              <w:color w:val="000000"/>
              <w:sz w:val="22"/>
              <w:szCs w:val="22"/>
            </w:rPr>
            <w:t>Tatoli</w:t>
          </w:r>
          <w:proofErr w:type="spellEnd"/>
          <w:r>
            <w:rPr>
              <w:rFonts w:ascii="Arial" w:hAnsi="Arial" w:cs="Arial"/>
              <w:color w:val="000000"/>
              <w:sz w:val="22"/>
              <w:szCs w:val="22"/>
            </w:rPr>
            <w:t xml:space="preserve"> R, Bonfiglio C. COVID-19 Immunization Rates in Patients with Inflammatory Bowel Disease Worldwide: A Systematic Review and Meta-Analysis. </w:t>
          </w:r>
          <w:r>
            <w:rPr>
              <w:rFonts w:ascii="Arial" w:hAnsi="Arial" w:cs="Arial"/>
              <w:i/>
              <w:iCs/>
              <w:color w:val="000000"/>
              <w:sz w:val="22"/>
              <w:szCs w:val="22"/>
            </w:rPr>
            <w:t xml:space="preserve">Vaccines (Basel). </w:t>
          </w:r>
          <w:r>
            <w:rPr>
              <w:rFonts w:ascii="Arial" w:hAnsi="Arial" w:cs="Arial"/>
              <w:color w:val="000000"/>
              <w:sz w:val="22"/>
              <w:szCs w:val="22"/>
            </w:rPr>
            <w:t xml:space="preserve">2023; 11 (10): 1523. 10.3390/vaccines11101523. </w:t>
          </w:r>
        </w:p>
        <w:p w14:paraId="7B29AB5E"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(8) Chen H, Matsumoto H, Horita N, Hara Y, Kobayashi N, Kaneko T. Prognostic factors for mortality in invasive pneumococcal disease in adult: a system review and meta-analysis. </w:t>
          </w:r>
          <w:r>
            <w:rPr>
              <w:rFonts w:ascii="Arial" w:hAnsi="Arial" w:cs="Arial"/>
              <w:i/>
              <w:iCs/>
              <w:color w:val="000000"/>
              <w:sz w:val="22"/>
              <w:szCs w:val="22"/>
            </w:rPr>
            <w:t xml:space="preserve">Scientific Reports. </w:t>
          </w:r>
          <w:r>
            <w:rPr>
              <w:rFonts w:ascii="Arial" w:hAnsi="Arial" w:cs="Arial"/>
              <w:color w:val="000000"/>
              <w:sz w:val="22"/>
              <w:szCs w:val="22"/>
            </w:rPr>
            <w:t xml:space="preserve">2021; 11 (1): 11865. 10.1038/s41598-021-91234-y. </w:t>
          </w:r>
        </w:p>
        <w:p w14:paraId="08A02A0A"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(9) Rosman M, </w:t>
          </w:r>
          <w:proofErr w:type="spellStart"/>
          <w:r>
            <w:rPr>
              <w:rFonts w:ascii="Arial" w:hAnsi="Arial" w:cs="Arial"/>
              <w:color w:val="000000"/>
              <w:sz w:val="22"/>
              <w:szCs w:val="22"/>
            </w:rPr>
            <w:t>Rachminov</w:t>
          </w:r>
          <w:proofErr w:type="spellEnd"/>
          <w:r>
            <w:rPr>
              <w:rFonts w:ascii="Arial" w:hAnsi="Arial" w:cs="Arial"/>
              <w:color w:val="000000"/>
              <w:sz w:val="22"/>
              <w:szCs w:val="22"/>
            </w:rPr>
            <w:t xml:space="preserve"> O, Segal O, Segal G. Prolonged patients’ In-Hospital Waiting Period after discharge eligibility is associated with increased risk of infection, morbidity and mortality: a retrospective cohort analysis. </w:t>
          </w:r>
          <w:r>
            <w:rPr>
              <w:rFonts w:ascii="Arial" w:hAnsi="Arial" w:cs="Arial"/>
              <w:i/>
              <w:iCs/>
              <w:color w:val="000000"/>
              <w:sz w:val="22"/>
              <w:szCs w:val="22"/>
            </w:rPr>
            <w:t xml:space="preserve">BMC health services research. </w:t>
          </w:r>
          <w:r>
            <w:rPr>
              <w:rFonts w:ascii="Arial" w:hAnsi="Arial" w:cs="Arial"/>
              <w:color w:val="000000"/>
              <w:sz w:val="22"/>
              <w:szCs w:val="22"/>
            </w:rPr>
            <w:t xml:space="preserve">2015; 15 (1): 246. 10.1186/s12913-015-0929-6. </w:t>
          </w:r>
        </w:p>
        <w:p w14:paraId="037982E6"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(10) Shoham S, Batista C, Ben Amor Y, </w:t>
          </w:r>
          <w:proofErr w:type="spellStart"/>
          <w:r>
            <w:rPr>
              <w:rFonts w:ascii="Arial" w:hAnsi="Arial" w:cs="Arial"/>
              <w:color w:val="000000"/>
              <w:sz w:val="22"/>
              <w:szCs w:val="22"/>
            </w:rPr>
            <w:t>Ergonul</w:t>
          </w:r>
          <w:proofErr w:type="spellEnd"/>
          <w:r>
            <w:rPr>
              <w:rFonts w:ascii="Arial" w:hAnsi="Arial" w:cs="Arial"/>
              <w:color w:val="000000"/>
              <w:sz w:val="22"/>
              <w:szCs w:val="22"/>
            </w:rPr>
            <w:t xml:space="preserve"> O, Hassanain M, Hotez P, et al. Vaccines and therapeutics for immunocompromised patients with COVID-19. </w:t>
          </w:r>
          <w:proofErr w:type="spellStart"/>
          <w:r>
            <w:rPr>
              <w:rFonts w:ascii="Arial" w:hAnsi="Arial" w:cs="Arial"/>
              <w:i/>
              <w:iCs/>
              <w:color w:val="000000"/>
              <w:sz w:val="22"/>
              <w:szCs w:val="22"/>
            </w:rPr>
            <w:t>EClinicalMedicine</w:t>
          </w:r>
          <w:proofErr w:type="spellEnd"/>
          <w:r>
            <w:rPr>
              <w:rFonts w:ascii="Arial" w:hAnsi="Arial" w:cs="Arial"/>
              <w:i/>
              <w:iCs/>
              <w:color w:val="000000"/>
              <w:sz w:val="22"/>
              <w:szCs w:val="22"/>
            </w:rPr>
            <w:t xml:space="preserve">. </w:t>
          </w:r>
          <w:r>
            <w:rPr>
              <w:rFonts w:ascii="Arial" w:hAnsi="Arial" w:cs="Arial"/>
              <w:color w:val="000000"/>
              <w:sz w:val="22"/>
              <w:szCs w:val="22"/>
            </w:rPr>
            <w:t xml:space="preserve">2023; 59 101965. 10.1016/j.eclinm.2023.101965. </w:t>
          </w:r>
        </w:p>
        <w:p w14:paraId="679F6D0C"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(11) Almasry M, Caldera F. Providing Pneumococcal Vaccines Reduces the Risk of Serious Infections From Pneumococcal Pneumonia. We Should Consider a Simplified Immunization Schedule. </w:t>
          </w:r>
          <w:r>
            <w:rPr>
              <w:rFonts w:ascii="Arial" w:hAnsi="Arial" w:cs="Arial"/>
              <w:i/>
              <w:iCs/>
              <w:color w:val="000000"/>
              <w:sz w:val="22"/>
              <w:szCs w:val="22"/>
            </w:rPr>
            <w:t xml:space="preserve">Crohn's &amp; colitis 360. </w:t>
          </w:r>
          <w:r>
            <w:rPr>
              <w:rFonts w:ascii="Arial" w:hAnsi="Arial" w:cs="Arial"/>
              <w:color w:val="000000"/>
              <w:sz w:val="22"/>
              <w:szCs w:val="22"/>
            </w:rPr>
            <w:t>2023; 5 (4): otad056. 10.1093/</w:t>
          </w:r>
          <w:proofErr w:type="spellStart"/>
          <w:r>
            <w:rPr>
              <w:rFonts w:ascii="Arial" w:hAnsi="Arial" w:cs="Arial"/>
              <w:color w:val="000000"/>
              <w:sz w:val="22"/>
              <w:szCs w:val="22"/>
            </w:rPr>
            <w:t>crocol</w:t>
          </w:r>
          <w:proofErr w:type="spellEnd"/>
          <w:r>
            <w:rPr>
              <w:rFonts w:ascii="Arial" w:hAnsi="Arial" w:cs="Arial"/>
              <w:color w:val="000000"/>
              <w:sz w:val="22"/>
              <w:szCs w:val="22"/>
            </w:rPr>
            <w:t xml:space="preserve">/otad056. </w:t>
          </w:r>
        </w:p>
        <w:p w14:paraId="6A2747BD" w14:textId="77777777" w:rsidR="002C133A" w:rsidRDefault="002C133A">
          <w:pPr>
            <w:pStyle w:val="NormalWeb"/>
            <w:rPr>
              <w:rFonts w:ascii="Arial" w:hAnsi="Arial" w:cs="Arial"/>
              <w:color w:val="000000"/>
              <w:sz w:val="22"/>
              <w:szCs w:val="22"/>
            </w:rPr>
          </w:pPr>
          <w:r>
            <w:rPr>
              <w:rFonts w:ascii="Arial" w:hAnsi="Arial" w:cs="Arial"/>
              <w:color w:val="000000"/>
              <w:sz w:val="22"/>
              <w:szCs w:val="22"/>
            </w:rPr>
            <w:lastRenderedPageBreak/>
            <w:t xml:space="preserve">(12) Martínez-Baz I, </w:t>
          </w:r>
          <w:proofErr w:type="spellStart"/>
          <w:r>
            <w:rPr>
              <w:rFonts w:ascii="Arial" w:hAnsi="Arial" w:cs="Arial"/>
              <w:color w:val="000000"/>
              <w:sz w:val="22"/>
              <w:szCs w:val="22"/>
            </w:rPr>
            <w:t>Trobajo-Sanmartín</w:t>
          </w:r>
          <w:proofErr w:type="spellEnd"/>
          <w:r>
            <w:rPr>
              <w:rFonts w:ascii="Arial" w:hAnsi="Arial" w:cs="Arial"/>
              <w:color w:val="000000"/>
              <w:sz w:val="22"/>
              <w:szCs w:val="22"/>
            </w:rPr>
            <w:t xml:space="preserve"> C, </w:t>
          </w:r>
          <w:proofErr w:type="spellStart"/>
          <w:r>
            <w:rPr>
              <w:rFonts w:ascii="Arial" w:hAnsi="Arial" w:cs="Arial"/>
              <w:color w:val="000000"/>
              <w:sz w:val="22"/>
              <w:szCs w:val="22"/>
            </w:rPr>
            <w:t>Miqueleiz</w:t>
          </w:r>
          <w:proofErr w:type="spellEnd"/>
          <w:r>
            <w:rPr>
              <w:rFonts w:ascii="Arial" w:hAnsi="Arial" w:cs="Arial"/>
              <w:color w:val="000000"/>
              <w:sz w:val="22"/>
              <w:szCs w:val="22"/>
            </w:rPr>
            <w:t xml:space="preserve"> A, Casado I, </w:t>
          </w:r>
          <w:proofErr w:type="spellStart"/>
          <w:r>
            <w:rPr>
              <w:rFonts w:ascii="Arial" w:hAnsi="Arial" w:cs="Arial"/>
              <w:color w:val="000000"/>
              <w:sz w:val="22"/>
              <w:szCs w:val="22"/>
            </w:rPr>
            <w:t>Navascués</w:t>
          </w:r>
          <w:proofErr w:type="spellEnd"/>
          <w:r>
            <w:rPr>
              <w:rFonts w:ascii="Arial" w:hAnsi="Arial" w:cs="Arial"/>
              <w:color w:val="000000"/>
              <w:sz w:val="22"/>
              <w:szCs w:val="22"/>
            </w:rPr>
            <w:t xml:space="preserve"> A, </w:t>
          </w:r>
          <w:proofErr w:type="spellStart"/>
          <w:r>
            <w:rPr>
              <w:rFonts w:ascii="Arial" w:hAnsi="Arial" w:cs="Arial"/>
              <w:color w:val="000000"/>
              <w:sz w:val="22"/>
              <w:szCs w:val="22"/>
            </w:rPr>
            <w:t>Burgui</w:t>
          </w:r>
          <w:proofErr w:type="spellEnd"/>
          <w:r>
            <w:rPr>
              <w:rFonts w:ascii="Arial" w:hAnsi="Arial" w:cs="Arial"/>
              <w:color w:val="000000"/>
              <w:sz w:val="22"/>
              <w:szCs w:val="22"/>
            </w:rPr>
            <w:t xml:space="preserve"> C, et al. Risk reduction of hospitalisation and severe disease in vaccinated COVID-19 cases during the SARS-CoV-2 variant Omicron BA.1-predominant period, Navarre, Spain, January to March 2022. </w:t>
          </w:r>
          <w:r>
            <w:rPr>
              <w:rFonts w:ascii="Arial" w:hAnsi="Arial" w:cs="Arial"/>
              <w:i/>
              <w:iCs/>
              <w:color w:val="000000"/>
              <w:sz w:val="22"/>
              <w:szCs w:val="22"/>
            </w:rPr>
            <w:t xml:space="preserve">Euro surveillance : bulletin </w:t>
          </w:r>
          <w:proofErr w:type="spellStart"/>
          <w:r>
            <w:rPr>
              <w:rFonts w:ascii="Arial" w:hAnsi="Arial" w:cs="Arial"/>
              <w:i/>
              <w:iCs/>
              <w:color w:val="000000"/>
              <w:sz w:val="22"/>
              <w:szCs w:val="22"/>
            </w:rPr>
            <w:t>européen</w:t>
          </w:r>
          <w:proofErr w:type="spellEnd"/>
          <w:r>
            <w:rPr>
              <w:rFonts w:ascii="Arial" w:hAnsi="Arial" w:cs="Arial"/>
              <w:i/>
              <w:iCs/>
              <w:color w:val="000000"/>
              <w:sz w:val="22"/>
              <w:szCs w:val="22"/>
            </w:rPr>
            <w:t xml:space="preserve"> sur les maladies </w:t>
          </w:r>
          <w:proofErr w:type="spellStart"/>
          <w:r>
            <w:rPr>
              <w:rFonts w:ascii="Arial" w:hAnsi="Arial" w:cs="Arial"/>
              <w:i/>
              <w:iCs/>
              <w:color w:val="000000"/>
              <w:sz w:val="22"/>
              <w:szCs w:val="22"/>
            </w:rPr>
            <w:t>transmissibles</w:t>
          </w:r>
          <w:proofErr w:type="spellEnd"/>
          <w:r>
            <w:rPr>
              <w:rFonts w:ascii="Arial" w:hAnsi="Arial" w:cs="Arial"/>
              <w:i/>
              <w:iCs/>
              <w:color w:val="000000"/>
              <w:sz w:val="22"/>
              <w:szCs w:val="22"/>
            </w:rPr>
            <w:t xml:space="preserve">. </w:t>
          </w:r>
          <w:r>
            <w:rPr>
              <w:rFonts w:ascii="Arial" w:hAnsi="Arial" w:cs="Arial"/>
              <w:color w:val="000000"/>
              <w:sz w:val="22"/>
              <w:szCs w:val="22"/>
            </w:rPr>
            <w:t xml:space="preserve">2023; 28 (5): 1. 10.2807/1560-7917.ES.2023.28.5.2200337. </w:t>
          </w:r>
        </w:p>
        <w:p w14:paraId="7FF80A74"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(13) Regan AK, Arriola CS, Couto P, Duca L, Loayza S, </w:t>
          </w:r>
          <w:proofErr w:type="spellStart"/>
          <w:r>
            <w:rPr>
              <w:rFonts w:ascii="Arial" w:hAnsi="Arial" w:cs="Arial"/>
              <w:color w:val="000000"/>
              <w:sz w:val="22"/>
              <w:szCs w:val="22"/>
            </w:rPr>
            <w:t>Nogareda</w:t>
          </w:r>
          <w:proofErr w:type="spellEnd"/>
          <w:r>
            <w:rPr>
              <w:rFonts w:ascii="Arial" w:hAnsi="Arial" w:cs="Arial"/>
              <w:color w:val="000000"/>
              <w:sz w:val="22"/>
              <w:szCs w:val="22"/>
            </w:rPr>
            <w:t xml:space="preserve"> F, et al. Severity of influenza illness by seasonal influenza vaccination status among hospitalised patients in four South American countries, 2013–19: a surveillance-based cohort study. </w:t>
          </w:r>
          <w:r>
            <w:rPr>
              <w:rFonts w:ascii="Arial" w:hAnsi="Arial" w:cs="Arial"/>
              <w:i/>
              <w:iCs/>
              <w:color w:val="000000"/>
              <w:sz w:val="22"/>
              <w:szCs w:val="22"/>
            </w:rPr>
            <w:t xml:space="preserve">The Lancet infectious diseases. </w:t>
          </w:r>
          <w:r>
            <w:rPr>
              <w:rFonts w:ascii="Arial" w:hAnsi="Arial" w:cs="Arial"/>
              <w:color w:val="000000"/>
              <w:sz w:val="22"/>
              <w:szCs w:val="22"/>
            </w:rPr>
            <w:t xml:space="preserve">2023; 23 (2): 222–232. 10.1016/S1473-3099(22)00493-5. </w:t>
          </w:r>
        </w:p>
        <w:p w14:paraId="69B5FA73"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(14) Loftus EV, </w:t>
          </w:r>
          <w:proofErr w:type="spellStart"/>
          <w:r>
            <w:rPr>
              <w:rFonts w:ascii="Arial" w:hAnsi="Arial" w:cs="Arial"/>
              <w:color w:val="000000"/>
              <w:sz w:val="22"/>
              <w:szCs w:val="22"/>
            </w:rPr>
            <w:t>Panés</w:t>
          </w:r>
          <w:proofErr w:type="spellEnd"/>
          <w:r>
            <w:rPr>
              <w:rFonts w:ascii="Arial" w:hAnsi="Arial" w:cs="Arial"/>
              <w:color w:val="000000"/>
              <w:sz w:val="22"/>
              <w:szCs w:val="22"/>
            </w:rPr>
            <w:t xml:space="preserve"> J, Lacerda AP, </w:t>
          </w:r>
          <w:proofErr w:type="spellStart"/>
          <w:r>
            <w:rPr>
              <w:rFonts w:ascii="Arial" w:hAnsi="Arial" w:cs="Arial"/>
              <w:color w:val="000000"/>
              <w:sz w:val="22"/>
              <w:szCs w:val="22"/>
            </w:rPr>
            <w:t>Peyrin-Biroulet</w:t>
          </w:r>
          <w:proofErr w:type="spellEnd"/>
          <w:r>
            <w:rPr>
              <w:rFonts w:ascii="Arial" w:hAnsi="Arial" w:cs="Arial"/>
              <w:color w:val="000000"/>
              <w:sz w:val="22"/>
              <w:szCs w:val="22"/>
            </w:rPr>
            <w:t xml:space="preserve"> L, </w:t>
          </w:r>
          <w:proofErr w:type="spellStart"/>
          <w:r>
            <w:rPr>
              <w:rFonts w:ascii="Arial" w:hAnsi="Arial" w:cs="Arial"/>
              <w:color w:val="000000"/>
              <w:sz w:val="22"/>
              <w:szCs w:val="22"/>
            </w:rPr>
            <w:t>D’Haens</w:t>
          </w:r>
          <w:proofErr w:type="spellEnd"/>
          <w:r>
            <w:rPr>
              <w:rFonts w:ascii="Arial" w:hAnsi="Arial" w:cs="Arial"/>
              <w:color w:val="000000"/>
              <w:sz w:val="22"/>
              <w:szCs w:val="22"/>
            </w:rPr>
            <w:t xml:space="preserve"> G, Panaccione R, et al. Upadacitinib Induction and Maintenance Therapy for Crohn’s Disease. </w:t>
          </w:r>
          <w:r>
            <w:rPr>
              <w:rFonts w:ascii="Arial" w:hAnsi="Arial" w:cs="Arial"/>
              <w:i/>
              <w:iCs/>
              <w:color w:val="000000"/>
              <w:sz w:val="22"/>
              <w:szCs w:val="22"/>
            </w:rPr>
            <w:t xml:space="preserve">New England Journal of Medicine. </w:t>
          </w:r>
          <w:r>
            <w:rPr>
              <w:rFonts w:ascii="Arial" w:hAnsi="Arial" w:cs="Arial"/>
              <w:color w:val="000000"/>
              <w:sz w:val="22"/>
              <w:szCs w:val="22"/>
            </w:rPr>
            <w:t xml:space="preserve">2023; 388 (21): 1966–1980. 10.1056/nejmoa2212728. </w:t>
          </w:r>
        </w:p>
        <w:p w14:paraId="055606CA"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(15) Chawki S, Vilcu A, Etienne C, Finet F, </w:t>
          </w:r>
          <w:proofErr w:type="spellStart"/>
          <w:r>
            <w:rPr>
              <w:rFonts w:ascii="Arial" w:hAnsi="Arial" w:cs="Arial"/>
              <w:color w:val="000000"/>
              <w:sz w:val="22"/>
              <w:szCs w:val="22"/>
            </w:rPr>
            <w:t>Blanchon</w:t>
          </w:r>
          <w:proofErr w:type="spellEnd"/>
          <w:r>
            <w:rPr>
              <w:rFonts w:ascii="Arial" w:hAnsi="Arial" w:cs="Arial"/>
              <w:color w:val="000000"/>
              <w:sz w:val="22"/>
              <w:szCs w:val="22"/>
            </w:rPr>
            <w:t xml:space="preserve"> T, </w:t>
          </w:r>
          <w:proofErr w:type="spellStart"/>
          <w:r>
            <w:rPr>
              <w:rFonts w:ascii="Arial" w:hAnsi="Arial" w:cs="Arial"/>
              <w:color w:val="000000"/>
              <w:sz w:val="22"/>
              <w:szCs w:val="22"/>
            </w:rPr>
            <w:t>Souty</w:t>
          </w:r>
          <w:proofErr w:type="spellEnd"/>
          <w:r>
            <w:rPr>
              <w:rFonts w:ascii="Arial" w:hAnsi="Arial" w:cs="Arial"/>
              <w:color w:val="000000"/>
              <w:sz w:val="22"/>
              <w:szCs w:val="22"/>
            </w:rPr>
            <w:t xml:space="preserve"> C, et al. Incidence of complications of herpes zoster in individuals on immunosuppressive therapy: A register-based population study. </w:t>
          </w:r>
          <w:r>
            <w:rPr>
              <w:rFonts w:ascii="Arial" w:hAnsi="Arial" w:cs="Arial"/>
              <w:i/>
              <w:iCs/>
              <w:color w:val="000000"/>
              <w:sz w:val="22"/>
              <w:szCs w:val="22"/>
            </w:rPr>
            <w:t xml:space="preserve">The Journal of infection. </w:t>
          </w:r>
          <w:r>
            <w:rPr>
              <w:rFonts w:ascii="Arial" w:hAnsi="Arial" w:cs="Arial"/>
              <w:color w:val="000000"/>
              <w:sz w:val="22"/>
              <w:szCs w:val="22"/>
            </w:rPr>
            <w:t xml:space="preserve">2022; 84 (4): 531–536. 10.1016/j.jinf.2022.01.003. </w:t>
          </w:r>
        </w:p>
        <w:p w14:paraId="504F3445"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(16) Xia Y, Zhang X, Zhang L, Fu C. Efficacy, effectiveness, and safety of herpes zoster vaccine in the immunocompetent and immunocompromised subjects: A systematic review and network meta-analysis. </w:t>
          </w:r>
          <w:r>
            <w:rPr>
              <w:rFonts w:ascii="Arial" w:hAnsi="Arial" w:cs="Arial"/>
              <w:i/>
              <w:iCs/>
              <w:color w:val="000000"/>
              <w:sz w:val="22"/>
              <w:szCs w:val="22"/>
            </w:rPr>
            <w:t xml:space="preserve">Frontiers in immunology. </w:t>
          </w:r>
          <w:r>
            <w:rPr>
              <w:rFonts w:ascii="Arial" w:hAnsi="Arial" w:cs="Arial"/>
              <w:color w:val="000000"/>
              <w:sz w:val="22"/>
              <w:szCs w:val="22"/>
            </w:rPr>
            <w:t xml:space="preserve">2022; 13 978203. 10.3389/fimmu.2022.978203. </w:t>
          </w:r>
        </w:p>
        <w:p w14:paraId="09952073"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(17) Malhi G, Rumman A, Thanabalan R, Croitoru K, Silverberg MS, Hillary Steinhart A, et al. Vaccination in Inflammatory Bowel Disease Patients: Attitudes, Knowledge, and Uptake. </w:t>
          </w:r>
          <w:r>
            <w:rPr>
              <w:rFonts w:ascii="Arial" w:hAnsi="Arial" w:cs="Arial"/>
              <w:i/>
              <w:iCs/>
              <w:color w:val="000000"/>
              <w:sz w:val="22"/>
              <w:szCs w:val="22"/>
            </w:rPr>
            <w:t xml:space="preserve">Journal of Crohn's and colitis. </w:t>
          </w:r>
          <w:r>
            <w:rPr>
              <w:rFonts w:ascii="Arial" w:hAnsi="Arial" w:cs="Arial"/>
              <w:color w:val="000000"/>
              <w:sz w:val="22"/>
              <w:szCs w:val="22"/>
            </w:rPr>
            <w:t>2015; 9 (6): 439–444. 10.1093/</w:t>
          </w:r>
          <w:proofErr w:type="spellStart"/>
          <w:r>
            <w:rPr>
              <w:rFonts w:ascii="Arial" w:hAnsi="Arial" w:cs="Arial"/>
              <w:color w:val="000000"/>
              <w:sz w:val="22"/>
              <w:szCs w:val="22"/>
            </w:rPr>
            <w:t>ecco-jcc</w:t>
          </w:r>
          <w:proofErr w:type="spellEnd"/>
          <w:r>
            <w:rPr>
              <w:rFonts w:ascii="Arial" w:hAnsi="Arial" w:cs="Arial"/>
              <w:color w:val="000000"/>
              <w:sz w:val="22"/>
              <w:szCs w:val="22"/>
            </w:rPr>
            <w:t xml:space="preserve">/jjv064. </w:t>
          </w:r>
        </w:p>
        <w:p w14:paraId="390A860A"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(18) Wasan SK, Calderwood AH, Long MD, Kappelman MD, Sandler RS, Farraye FA. Immunization rates and vaccine beliefs among patients with inflammatory bowel disease: an opportunity for improvement. </w:t>
          </w:r>
          <w:r>
            <w:rPr>
              <w:rFonts w:ascii="Arial" w:hAnsi="Arial" w:cs="Arial"/>
              <w:i/>
              <w:iCs/>
              <w:color w:val="000000"/>
              <w:sz w:val="22"/>
              <w:szCs w:val="22"/>
            </w:rPr>
            <w:t xml:space="preserve">Inflammatory bowel diseases. </w:t>
          </w:r>
          <w:r>
            <w:rPr>
              <w:rFonts w:ascii="Arial" w:hAnsi="Arial" w:cs="Arial"/>
              <w:color w:val="000000"/>
              <w:sz w:val="22"/>
              <w:szCs w:val="22"/>
            </w:rPr>
            <w:t xml:space="preserve">2014; 20 (2): 246–250. 10.1097/01.MIB.0000437737.68841.87. </w:t>
          </w:r>
        </w:p>
        <w:p w14:paraId="63C4F231"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(19) Dolby T, Finning K, Baker A, Fowler-Dowd L, </w:t>
          </w:r>
          <w:proofErr w:type="spellStart"/>
          <w:r>
            <w:rPr>
              <w:rFonts w:ascii="Arial" w:hAnsi="Arial" w:cs="Arial"/>
              <w:color w:val="000000"/>
              <w:sz w:val="22"/>
              <w:szCs w:val="22"/>
            </w:rPr>
            <w:t>Khunti</w:t>
          </w:r>
          <w:proofErr w:type="spellEnd"/>
          <w:r>
            <w:rPr>
              <w:rFonts w:ascii="Arial" w:hAnsi="Arial" w:cs="Arial"/>
              <w:color w:val="000000"/>
              <w:sz w:val="22"/>
              <w:szCs w:val="22"/>
            </w:rPr>
            <w:t xml:space="preserve"> K, Razieh C, et al. Monitoring sociodemographic inequality in COVID-19 vaccination uptake in England: a national linked data study. </w:t>
          </w:r>
          <w:r>
            <w:rPr>
              <w:rFonts w:ascii="Arial" w:hAnsi="Arial" w:cs="Arial"/>
              <w:i/>
              <w:iCs/>
              <w:color w:val="000000"/>
              <w:sz w:val="22"/>
              <w:szCs w:val="22"/>
            </w:rPr>
            <w:t xml:space="preserve">Journal of epidemiology and community health (1979). </w:t>
          </w:r>
          <w:r>
            <w:rPr>
              <w:rFonts w:ascii="Arial" w:hAnsi="Arial" w:cs="Arial"/>
              <w:color w:val="000000"/>
              <w:sz w:val="22"/>
              <w:szCs w:val="22"/>
            </w:rPr>
            <w:t xml:space="preserve">2022; 76 (7): 646–652. 10.1136/jech-2021-218415. </w:t>
          </w:r>
        </w:p>
        <w:p w14:paraId="158C235C"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(20) Dong E, Nixon K, Gardner LM. A population level study on the determinants of COVID-19 vaccination rates at the U.S. county level. </w:t>
          </w:r>
          <w:r>
            <w:rPr>
              <w:rFonts w:ascii="Arial" w:hAnsi="Arial" w:cs="Arial"/>
              <w:i/>
              <w:iCs/>
              <w:color w:val="000000"/>
              <w:sz w:val="22"/>
              <w:szCs w:val="22"/>
            </w:rPr>
            <w:t xml:space="preserve">Scientific reports. </w:t>
          </w:r>
          <w:r>
            <w:rPr>
              <w:rFonts w:ascii="Arial" w:hAnsi="Arial" w:cs="Arial"/>
              <w:color w:val="000000"/>
              <w:sz w:val="22"/>
              <w:szCs w:val="22"/>
            </w:rPr>
            <w:t xml:space="preserve">2024; 14 (1): 4277. 10.1038/s41598-024-54441-x. </w:t>
          </w:r>
        </w:p>
        <w:p w14:paraId="3C3546EE"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(21) Reichmuth ML, Heron L, Riou J, Moser A, Hauser A, Low N, et al. Socio-demographic characteristics associated with COVID-19 vaccination uptake in Switzerland: longitudinal analysis of the </w:t>
          </w:r>
          <w:proofErr w:type="spellStart"/>
          <w:r>
            <w:rPr>
              <w:rFonts w:ascii="Arial" w:hAnsi="Arial" w:cs="Arial"/>
              <w:color w:val="000000"/>
              <w:sz w:val="22"/>
              <w:szCs w:val="22"/>
            </w:rPr>
            <w:t>CoMix</w:t>
          </w:r>
          <w:proofErr w:type="spellEnd"/>
          <w:r>
            <w:rPr>
              <w:rFonts w:ascii="Arial" w:hAnsi="Arial" w:cs="Arial"/>
              <w:color w:val="000000"/>
              <w:sz w:val="22"/>
              <w:szCs w:val="22"/>
            </w:rPr>
            <w:t xml:space="preserve"> study. </w:t>
          </w:r>
          <w:r>
            <w:rPr>
              <w:rFonts w:ascii="Arial" w:hAnsi="Arial" w:cs="Arial"/>
              <w:i/>
              <w:iCs/>
              <w:color w:val="000000"/>
              <w:sz w:val="22"/>
              <w:szCs w:val="22"/>
            </w:rPr>
            <w:t xml:space="preserve">BMC public health. </w:t>
          </w:r>
          <w:r>
            <w:rPr>
              <w:rFonts w:ascii="Arial" w:hAnsi="Arial" w:cs="Arial"/>
              <w:color w:val="000000"/>
              <w:sz w:val="22"/>
              <w:szCs w:val="22"/>
            </w:rPr>
            <w:t xml:space="preserve">2023; 23 (1): 1523. 10.1186/s12889-023-16405-0. </w:t>
          </w:r>
        </w:p>
        <w:p w14:paraId="62EEEF60"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(22) UK Health Security Agency. Shingles (Herpes Zoster). </w:t>
          </w:r>
          <w:r>
            <w:rPr>
              <w:rFonts w:ascii="Arial" w:hAnsi="Arial" w:cs="Arial"/>
              <w:i/>
              <w:iCs/>
              <w:color w:val="000000"/>
              <w:sz w:val="22"/>
              <w:szCs w:val="22"/>
            </w:rPr>
            <w:t xml:space="preserve">The Green Book: Immunisation against infectious disease. </w:t>
          </w:r>
          <w:hyperlink r:id="rId9" w:tgtFrame="_blank" w:history="1">
            <w:r>
              <w:rPr>
                <w:rStyle w:val="Hyperlink"/>
                <w:rFonts w:ascii="Arial" w:eastAsiaTheme="majorEastAsia" w:hAnsi="Arial" w:cs="Arial"/>
                <w:sz w:val="22"/>
                <w:szCs w:val="22"/>
              </w:rPr>
              <w:t>https://assets.publishing.service.gov.uk/media/689cba1b1c63de6de5bb12a9/Green-book-chapter-Shingles_12_8_24.pdf:</w:t>
            </w:r>
          </w:hyperlink>
          <w:r>
            <w:rPr>
              <w:rFonts w:ascii="Arial" w:hAnsi="Arial" w:cs="Arial"/>
              <w:color w:val="000000"/>
              <w:sz w:val="22"/>
              <w:szCs w:val="22"/>
            </w:rPr>
            <w:t xml:space="preserve"> UK Health Security Agency; 2013. pp. 1–14.</w:t>
          </w:r>
        </w:p>
        <w:p w14:paraId="03622AB1" w14:textId="77777777" w:rsidR="002C133A" w:rsidRDefault="002C133A">
          <w:pPr>
            <w:pStyle w:val="NormalWeb"/>
            <w:rPr>
              <w:rFonts w:ascii="Arial" w:hAnsi="Arial" w:cs="Arial"/>
              <w:color w:val="000000"/>
              <w:sz w:val="22"/>
              <w:szCs w:val="22"/>
            </w:rPr>
          </w:pPr>
          <w:r>
            <w:rPr>
              <w:rFonts w:ascii="Arial" w:hAnsi="Arial" w:cs="Arial"/>
              <w:color w:val="000000"/>
              <w:sz w:val="22"/>
              <w:szCs w:val="22"/>
            </w:rPr>
            <w:lastRenderedPageBreak/>
            <w:t xml:space="preserve">(23) Lamb CA, Kennedy NA, Raine T, Hendy PA, Smith PJ, </w:t>
          </w:r>
          <w:proofErr w:type="spellStart"/>
          <w:r>
            <w:rPr>
              <w:rFonts w:ascii="Arial" w:hAnsi="Arial" w:cs="Arial"/>
              <w:color w:val="000000"/>
              <w:sz w:val="22"/>
              <w:szCs w:val="22"/>
            </w:rPr>
            <w:t>Limdi</w:t>
          </w:r>
          <w:proofErr w:type="spellEnd"/>
          <w:r>
            <w:rPr>
              <w:rFonts w:ascii="Arial" w:hAnsi="Arial" w:cs="Arial"/>
              <w:color w:val="000000"/>
              <w:sz w:val="22"/>
              <w:szCs w:val="22"/>
            </w:rPr>
            <w:t xml:space="preserve"> JK, et al. British Society of Gastroenterology consensus guidelines on the management of inflammatory bowel disease in adults. </w:t>
          </w:r>
          <w:r>
            <w:rPr>
              <w:rFonts w:ascii="Arial" w:hAnsi="Arial" w:cs="Arial"/>
              <w:i/>
              <w:iCs/>
              <w:color w:val="000000"/>
              <w:sz w:val="22"/>
              <w:szCs w:val="22"/>
            </w:rPr>
            <w:t xml:space="preserve">Gut. </w:t>
          </w:r>
          <w:r>
            <w:rPr>
              <w:rFonts w:ascii="Arial" w:hAnsi="Arial" w:cs="Arial"/>
              <w:color w:val="000000"/>
              <w:sz w:val="22"/>
              <w:szCs w:val="22"/>
            </w:rPr>
            <w:t>2019; 68 (</w:t>
          </w:r>
          <w:proofErr w:type="spellStart"/>
          <w:r>
            <w:rPr>
              <w:rFonts w:ascii="Arial" w:hAnsi="Arial" w:cs="Arial"/>
              <w:color w:val="000000"/>
              <w:sz w:val="22"/>
              <w:szCs w:val="22"/>
            </w:rPr>
            <w:t>Suppl</w:t>
          </w:r>
          <w:proofErr w:type="spellEnd"/>
          <w:r>
            <w:rPr>
              <w:rFonts w:ascii="Arial" w:hAnsi="Arial" w:cs="Arial"/>
              <w:color w:val="000000"/>
              <w:sz w:val="22"/>
              <w:szCs w:val="22"/>
            </w:rPr>
            <w:t xml:space="preserve"> 3): s1–s106. 10.1136/gutjnl-2019-318484. </w:t>
          </w:r>
        </w:p>
        <w:p w14:paraId="680C8298"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(24) Kamei K. Live attenuated vaccines in patients receiving immunosuppressive agents. </w:t>
          </w:r>
          <w:proofErr w:type="spellStart"/>
          <w:r>
            <w:rPr>
              <w:rFonts w:ascii="Arial" w:hAnsi="Arial" w:cs="Arial"/>
              <w:i/>
              <w:iCs/>
              <w:color w:val="000000"/>
              <w:sz w:val="22"/>
              <w:szCs w:val="22"/>
            </w:rPr>
            <w:t>Pediatric</w:t>
          </w:r>
          <w:proofErr w:type="spellEnd"/>
          <w:r>
            <w:rPr>
              <w:rFonts w:ascii="Arial" w:hAnsi="Arial" w:cs="Arial"/>
              <w:i/>
              <w:iCs/>
              <w:color w:val="000000"/>
              <w:sz w:val="22"/>
              <w:szCs w:val="22"/>
            </w:rPr>
            <w:t xml:space="preserve"> nephrology (Berlin, West). </w:t>
          </w:r>
          <w:r>
            <w:rPr>
              <w:rFonts w:ascii="Arial" w:hAnsi="Arial" w:cs="Arial"/>
              <w:color w:val="000000"/>
              <w:sz w:val="22"/>
              <w:szCs w:val="22"/>
            </w:rPr>
            <w:t xml:space="preserve">2023; 38 (12): 3889–3900. 10.1007/s00467-023-05969-z. </w:t>
          </w:r>
        </w:p>
        <w:p w14:paraId="42FAE732"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(25) </w:t>
          </w:r>
          <w:proofErr w:type="spellStart"/>
          <w:r>
            <w:rPr>
              <w:rFonts w:ascii="Arial" w:hAnsi="Arial" w:cs="Arial"/>
              <w:color w:val="000000"/>
              <w:sz w:val="22"/>
              <w:szCs w:val="22"/>
            </w:rPr>
            <w:t>Arvas</w:t>
          </w:r>
          <w:proofErr w:type="spellEnd"/>
          <w:r>
            <w:rPr>
              <w:rFonts w:ascii="Arial" w:hAnsi="Arial" w:cs="Arial"/>
              <w:color w:val="000000"/>
              <w:sz w:val="22"/>
              <w:szCs w:val="22"/>
            </w:rPr>
            <w:t xml:space="preserve"> A. Vaccination in patients with immunosuppression. </w:t>
          </w:r>
          <w:r>
            <w:rPr>
              <w:rFonts w:ascii="Arial" w:hAnsi="Arial" w:cs="Arial"/>
              <w:i/>
              <w:iCs/>
              <w:color w:val="000000"/>
              <w:sz w:val="22"/>
              <w:szCs w:val="22"/>
            </w:rPr>
            <w:t xml:space="preserve">Turk </w:t>
          </w:r>
          <w:proofErr w:type="spellStart"/>
          <w:r>
            <w:rPr>
              <w:rFonts w:ascii="Arial" w:hAnsi="Arial" w:cs="Arial"/>
              <w:i/>
              <w:iCs/>
              <w:color w:val="000000"/>
              <w:sz w:val="22"/>
              <w:szCs w:val="22"/>
            </w:rPr>
            <w:t>Pediatri</w:t>
          </w:r>
          <w:proofErr w:type="spellEnd"/>
          <w:r>
            <w:rPr>
              <w:rFonts w:ascii="Arial" w:hAnsi="Arial" w:cs="Arial"/>
              <w:i/>
              <w:iCs/>
              <w:color w:val="000000"/>
              <w:sz w:val="22"/>
              <w:szCs w:val="22"/>
            </w:rPr>
            <w:t xml:space="preserve"> Arsivi. </w:t>
          </w:r>
          <w:r>
            <w:rPr>
              <w:rFonts w:ascii="Arial" w:hAnsi="Arial" w:cs="Arial"/>
              <w:color w:val="000000"/>
              <w:sz w:val="22"/>
              <w:szCs w:val="22"/>
            </w:rPr>
            <w:t xml:space="preserve">2014; 49 (3): 181–185. 10.5152/tpa.2014.2206. </w:t>
          </w:r>
        </w:p>
        <w:p w14:paraId="2E844B2C"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(26) Alexander JL, Liu Z, Muñoz Sandoval D, Reynolds C, Ibraheim H, </w:t>
          </w:r>
          <w:proofErr w:type="spellStart"/>
          <w:r>
            <w:rPr>
              <w:rFonts w:ascii="Arial" w:hAnsi="Arial" w:cs="Arial"/>
              <w:color w:val="000000"/>
              <w:sz w:val="22"/>
              <w:szCs w:val="22"/>
            </w:rPr>
            <w:t>Anandabaskaran</w:t>
          </w:r>
          <w:proofErr w:type="spellEnd"/>
          <w:r>
            <w:rPr>
              <w:rFonts w:ascii="Arial" w:hAnsi="Arial" w:cs="Arial"/>
              <w:color w:val="000000"/>
              <w:sz w:val="22"/>
              <w:szCs w:val="22"/>
            </w:rPr>
            <w:t xml:space="preserve"> S, et al. COVID-19 vaccine-induced antibody and T-cell responses in immunosuppressed patients with inflammatory bowel disease after the third vaccine dose (VIP): a multicentre, prospective, case-control study. </w:t>
          </w:r>
          <w:r>
            <w:rPr>
              <w:rFonts w:ascii="Arial" w:hAnsi="Arial" w:cs="Arial"/>
              <w:i/>
              <w:iCs/>
              <w:color w:val="000000"/>
              <w:sz w:val="22"/>
              <w:szCs w:val="22"/>
            </w:rPr>
            <w:t xml:space="preserve">The lancet. Gastroenterology &amp; hepatology. </w:t>
          </w:r>
          <w:r>
            <w:rPr>
              <w:rFonts w:ascii="Arial" w:hAnsi="Arial" w:cs="Arial"/>
              <w:color w:val="000000"/>
              <w:sz w:val="22"/>
              <w:szCs w:val="22"/>
            </w:rPr>
            <w:t xml:space="preserve">2022; 7 (11): 1005–1015. 10.1016/S2468-1253(22)00274-6. </w:t>
          </w:r>
        </w:p>
        <w:p w14:paraId="2444A0F1"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(27) Cunniff L, Alyanak E, Fix A, Novak M, Peterson M, Mevis K, et al. The impact of the COVID-19 pandemic on vaccination uptake in the United States and strategies to recover and improve vaccination rates: A review. </w:t>
          </w:r>
          <w:r>
            <w:rPr>
              <w:rFonts w:ascii="Arial" w:hAnsi="Arial" w:cs="Arial"/>
              <w:i/>
              <w:iCs/>
              <w:color w:val="000000"/>
              <w:sz w:val="22"/>
              <w:szCs w:val="22"/>
            </w:rPr>
            <w:t xml:space="preserve">Human vaccines &amp; </w:t>
          </w:r>
          <w:proofErr w:type="spellStart"/>
          <w:r>
            <w:rPr>
              <w:rFonts w:ascii="Arial" w:hAnsi="Arial" w:cs="Arial"/>
              <w:i/>
              <w:iCs/>
              <w:color w:val="000000"/>
              <w:sz w:val="22"/>
              <w:szCs w:val="22"/>
            </w:rPr>
            <w:t>immunotherapeutics</w:t>
          </w:r>
          <w:proofErr w:type="spellEnd"/>
          <w:r>
            <w:rPr>
              <w:rFonts w:ascii="Arial" w:hAnsi="Arial" w:cs="Arial"/>
              <w:i/>
              <w:iCs/>
              <w:color w:val="000000"/>
              <w:sz w:val="22"/>
              <w:szCs w:val="22"/>
            </w:rPr>
            <w:t xml:space="preserve">. </w:t>
          </w:r>
          <w:r>
            <w:rPr>
              <w:rFonts w:ascii="Arial" w:hAnsi="Arial" w:cs="Arial"/>
              <w:color w:val="000000"/>
              <w:sz w:val="22"/>
              <w:szCs w:val="22"/>
            </w:rPr>
            <w:t xml:space="preserve">2023; 19 (2): 2246502. 10.1080/21645515.2023.2246502. </w:t>
          </w:r>
        </w:p>
        <w:p w14:paraId="77DEFBBD"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(28) Moran GW, Gordon M, Radford SJ, Darie A, </w:t>
          </w:r>
          <w:proofErr w:type="spellStart"/>
          <w:r>
            <w:rPr>
              <w:rFonts w:ascii="Arial" w:hAnsi="Arial" w:cs="Arial"/>
              <w:color w:val="000000"/>
              <w:sz w:val="22"/>
              <w:szCs w:val="22"/>
            </w:rPr>
            <w:t>Alrubaiy</w:t>
          </w:r>
          <w:proofErr w:type="spellEnd"/>
          <w:r>
            <w:rPr>
              <w:rFonts w:ascii="Arial" w:hAnsi="Arial" w:cs="Arial"/>
              <w:color w:val="000000"/>
              <w:sz w:val="22"/>
              <w:szCs w:val="22"/>
            </w:rPr>
            <w:t xml:space="preserve"> L, Arebi N, et al. British Society of Gastroenterology guidelines on inflammatory bowel disease in adults: 2025. </w:t>
          </w:r>
          <w:r>
            <w:rPr>
              <w:rFonts w:ascii="Arial" w:hAnsi="Arial" w:cs="Arial"/>
              <w:i/>
              <w:iCs/>
              <w:color w:val="000000"/>
              <w:sz w:val="22"/>
              <w:szCs w:val="22"/>
            </w:rPr>
            <w:t xml:space="preserve">Gut. </w:t>
          </w:r>
          <w:r>
            <w:rPr>
              <w:rFonts w:ascii="Arial" w:hAnsi="Arial" w:cs="Arial"/>
              <w:color w:val="000000"/>
              <w:sz w:val="22"/>
              <w:szCs w:val="22"/>
            </w:rPr>
            <w:t>2025; 74 (</w:t>
          </w:r>
          <w:proofErr w:type="spellStart"/>
          <w:r>
            <w:rPr>
              <w:rFonts w:ascii="Arial" w:hAnsi="Arial" w:cs="Arial"/>
              <w:color w:val="000000"/>
              <w:sz w:val="22"/>
              <w:szCs w:val="22"/>
            </w:rPr>
            <w:t>Suppl</w:t>
          </w:r>
          <w:proofErr w:type="spellEnd"/>
          <w:r>
            <w:rPr>
              <w:rFonts w:ascii="Arial" w:hAnsi="Arial" w:cs="Arial"/>
              <w:color w:val="000000"/>
              <w:sz w:val="22"/>
              <w:szCs w:val="22"/>
            </w:rPr>
            <w:t xml:space="preserve"> 2): s1–s101. 10.1136/gutjnl-2024-334395. </w:t>
          </w:r>
        </w:p>
        <w:p w14:paraId="406C78B9"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(29) Elm Ev, Altman DG, Egger M, Pocock SJ, Gøtzsche PC, Vandenbroucke JP. </w:t>
          </w:r>
          <w:r>
            <w:rPr>
              <w:rFonts w:ascii="Arial" w:hAnsi="Arial" w:cs="Arial"/>
              <w:i/>
              <w:iCs/>
              <w:color w:val="000000"/>
              <w:sz w:val="22"/>
              <w:szCs w:val="22"/>
            </w:rPr>
            <w:t xml:space="preserve">The STROBE reporting checklist. </w:t>
          </w:r>
          <w:hyperlink r:id="rId10" w:tgtFrame="_blank" w:history="1">
            <w:r>
              <w:rPr>
                <w:rStyle w:val="Hyperlink"/>
                <w:rFonts w:ascii="Arial" w:eastAsiaTheme="majorEastAsia" w:hAnsi="Arial" w:cs="Arial"/>
                <w:sz w:val="22"/>
                <w:szCs w:val="22"/>
              </w:rPr>
              <w:t>https://https/resources.equator-network.org/reporting-guidelines/strobe/strobe-checklist.docx</w:t>
            </w:r>
          </w:hyperlink>
          <w:r>
            <w:rPr>
              <w:rFonts w:ascii="Arial" w:hAnsi="Arial" w:cs="Arial"/>
              <w:color w:val="000000"/>
              <w:sz w:val="22"/>
              <w:szCs w:val="22"/>
            </w:rPr>
            <w:t xml:space="preserve"> [Accessed 21/11/2025].</w:t>
          </w:r>
        </w:p>
        <w:p w14:paraId="1C601CD0"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(30) Loubet P, Verger P, Abitbol V, </w:t>
          </w:r>
          <w:proofErr w:type="spellStart"/>
          <w:r>
            <w:rPr>
              <w:rFonts w:ascii="Arial" w:hAnsi="Arial" w:cs="Arial"/>
              <w:color w:val="000000"/>
              <w:sz w:val="22"/>
              <w:szCs w:val="22"/>
            </w:rPr>
            <w:t>Peyrin-Biroulet</w:t>
          </w:r>
          <w:proofErr w:type="spellEnd"/>
          <w:r>
            <w:rPr>
              <w:rFonts w:ascii="Arial" w:hAnsi="Arial" w:cs="Arial"/>
              <w:color w:val="000000"/>
              <w:sz w:val="22"/>
              <w:szCs w:val="22"/>
            </w:rPr>
            <w:t xml:space="preserve"> L, Launay O. Pneumococcal and influenza vaccine uptake in adults with inflammatory bowel disease in France: Results from a web-based study. </w:t>
          </w:r>
          <w:r>
            <w:rPr>
              <w:rFonts w:ascii="Arial" w:hAnsi="Arial" w:cs="Arial"/>
              <w:i/>
              <w:iCs/>
              <w:color w:val="000000"/>
              <w:sz w:val="22"/>
              <w:szCs w:val="22"/>
            </w:rPr>
            <w:t xml:space="preserve">Digestive and liver disease. </w:t>
          </w:r>
          <w:r>
            <w:rPr>
              <w:rFonts w:ascii="Arial" w:hAnsi="Arial" w:cs="Arial"/>
              <w:color w:val="000000"/>
              <w:sz w:val="22"/>
              <w:szCs w:val="22"/>
            </w:rPr>
            <w:t xml:space="preserve">2018; 50 (6): 563–567. 10.1016/j.dld.2017.12.027. </w:t>
          </w:r>
        </w:p>
        <w:p w14:paraId="2E3E159B"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(31) Clarke K, Pelton M, Stuart A, Tinsley A, Dalessio S, </w:t>
          </w:r>
          <w:proofErr w:type="spellStart"/>
          <w:r>
            <w:rPr>
              <w:rFonts w:ascii="Arial" w:hAnsi="Arial" w:cs="Arial"/>
              <w:color w:val="000000"/>
              <w:sz w:val="22"/>
              <w:szCs w:val="22"/>
            </w:rPr>
            <w:t>Bernasko</w:t>
          </w:r>
          <w:proofErr w:type="spellEnd"/>
          <w:r>
            <w:rPr>
              <w:rFonts w:ascii="Arial" w:hAnsi="Arial" w:cs="Arial"/>
              <w:color w:val="000000"/>
              <w:sz w:val="22"/>
              <w:szCs w:val="22"/>
            </w:rPr>
            <w:t xml:space="preserve"> N, et al. COVID-19 Vaccine Hesitancy in Patients with Inflammatory Bowel Disease. </w:t>
          </w:r>
          <w:r>
            <w:rPr>
              <w:rFonts w:ascii="Arial" w:hAnsi="Arial" w:cs="Arial"/>
              <w:i/>
              <w:iCs/>
              <w:color w:val="000000"/>
              <w:sz w:val="22"/>
              <w:szCs w:val="22"/>
            </w:rPr>
            <w:t xml:space="preserve">Digestive diseases and sciences. </w:t>
          </w:r>
          <w:r>
            <w:rPr>
              <w:rFonts w:ascii="Arial" w:hAnsi="Arial" w:cs="Arial"/>
              <w:color w:val="000000"/>
              <w:sz w:val="22"/>
              <w:szCs w:val="22"/>
            </w:rPr>
            <w:t xml:space="preserve">2022; 67 (10): 4671–4677. 10.1007/s10620-021-07377-5. </w:t>
          </w:r>
        </w:p>
        <w:p w14:paraId="1ECF9E12"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(32) </w:t>
          </w:r>
          <w:proofErr w:type="spellStart"/>
          <w:r>
            <w:rPr>
              <w:rFonts w:ascii="Arial" w:hAnsi="Arial" w:cs="Arial"/>
              <w:color w:val="000000"/>
              <w:sz w:val="22"/>
              <w:szCs w:val="22"/>
            </w:rPr>
            <w:t>Nakafero</w:t>
          </w:r>
          <w:proofErr w:type="spellEnd"/>
          <w:r>
            <w:rPr>
              <w:rFonts w:ascii="Arial" w:hAnsi="Arial" w:cs="Arial"/>
              <w:color w:val="000000"/>
              <w:sz w:val="22"/>
              <w:szCs w:val="22"/>
            </w:rPr>
            <w:t xml:space="preserve"> G, Grainge MJ, Card T, Mallen CD, Nguyen Van-Tam JS, Abhishek A. Uptake and safety of pneumococcal vaccination in adults with immune mediated inflammatory diseases: a UK wide observational study. </w:t>
          </w:r>
          <w:r>
            <w:rPr>
              <w:rFonts w:ascii="Arial" w:hAnsi="Arial" w:cs="Arial"/>
              <w:i/>
              <w:iCs/>
              <w:color w:val="000000"/>
              <w:sz w:val="22"/>
              <w:szCs w:val="22"/>
            </w:rPr>
            <w:t xml:space="preserve">Rheumatology (Oxford, England). </w:t>
          </w:r>
          <w:r>
            <w:rPr>
              <w:rFonts w:ascii="Arial" w:hAnsi="Arial" w:cs="Arial"/>
              <w:color w:val="000000"/>
              <w:sz w:val="22"/>
              <w:szCs w:val="22"/>
            </w:rPr>
            <w:t xml:space="preserve">2024; 10.1093/rheumatology/keae160. </w:t>
          </w:r>
        </w:p>
        <w:p w14:paraId="1DEFEC50"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(33) Alexander JL, Powell N, Caldera F, Kennedy N, Din S. Widening access to recombinant zoster vaccination in IBD. </w:t>
          </w:r>
          <w:r>
            <w:rPr>
              <w:rFonts w:ascii="Arial" w:hAnsi="Arial" w:cs="Arial"/>
              <w:i/>
              <w:iCs/>
              <w:color w:val="000000"/>
              <w:sz w:val="22"/>
              <w:szCs w:val="22"/>
            </w:rPr>
            <w:t xml:space="preserve">The lancet. Gastroenterology &amp; hepatology. </w:t>
          </w:r>
          <w:r>
            <w:rPr>
              <w:rFonts w:ascii="Arial" w:hAnsi="Arial" w:cs="Arial"/>
              <w:color w:val="000000"/>
              <w:sz w:val="22"/>
              <w:szCs w:val="22"/>
            </w:rPr>
            <w:t xml:space="preserve">2025; 10 (2): 110–111. 10.1016/S2468-1253(24)00429-1. </w:t>
          </w:r>
        </w:p>
        <w:p w14:paraId="18496F63"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(34) Sethi S, Kumar A, Mandal A, Shaikh M, Hall CA, Kirk JMW, et al. The UPTAKE study: a cross-sectional survey examining the insights and beliefs of the UK population on COVID-19 vaccine uptake and hesitancy. </w:t>
          </w:r>
          <w:r>
            <w:rPr>
              <w:rFonts w:ascii="Arial" w:hAnsi="Arial" w:cs="Arial"/>
              <w:i/>
              <w:iCs/>
              <w:color w:val="000000"/>
              <w:sz w:val="22"/>
              <w:szCs w:val="22"/>
            </w:rPr>
            <w:t xml:space="preserve">BMJ open. </w:t>
          </w:r>
          <w:r>
            <w:rPr>
              <w:rFonts w:ascii="Arial" w:hAnsi="Arial" w:cs="Arial"/>
              <w:color w:val="000000"/>
              <w:sz w:val="22"/>
              <w:szCs w:val="22"/>
            </w:rPr>
            <w:t xml:space="preserve">2021; 11 (6): e048856. 10.1136/bmjopen-2021-048856. </w:t>
          </w:r>
        </w:p>
        <w:p w14:paraId="5442F6E4" w14:textId="77777777" w:rsidR="002C133A" w:rsidRDefault="002C133A">
          <w:pPr>
            <w:pStyle w:val="NormalWeb"/>
            <w:rPr>
              <w:rFonts w:ascii="Arial" w:hAnsi="Arial" w:cs="Arial"/>
              <w:color w:val="000000"/>
              <w:sz w:val="22"/>
              <w:szCs w:val="22"/>
            </w:rPr>
          </w:pPr>
          <w:r>
            <w:rPr>
              <w:rFonts w:ascii="Arial" w:hAnsi="Arial" w:cs="Arial"/>
              <w:color w:val="000000"/>
              <w:sz w:val="22"/>
              <w:szCs w:val="22"/>
            </w:rPr>
            <w:lastRenderedPageBreak/>
            <w:t xml:space="preserve">(35) UK Health Security Agency. </w:t>
          </w:r>
          <w:r>
            <w:rPr>
              <w:rFonts w:ascii="Arial" w:hAnsi="Arial" w:cs="Arial"/>
              <w:i/>
              <w:iCs/>
              <w:color w:val="000000"/>
              <w:sz w:val="22"/>
              <w:szCs w:val="22"/>
            </w:rPr>
            <w:t xml:space="preserve">Flu vaccines for the 2023 to 2024 season. </w:t>
          </w:r>
          <w:hyperlink r:id="rId11" w:tgtFrame="_blank" w:history="1">
            <w:r>
              <w:rPr>
                <w:rStyle w:val="Hyperlink"/>
                <w:rFonts w:ascii="Arial" w:eastAsiaTheme="majorEastAsia" w:hAnsi="Arial" w:cs="Arial"/>
                <w:sz w:val="22"/>
                <w:szCs w:val="22"/>
              </w:rPr>
              <w:t>https://www.gov.uk/government/publications/flu-vaccines-for-the-current-season/flu-vaccines-for-the-2023-to-2024-season</w:t>
            </w:r>
          </w:hyperlink>
          <w:r>
            <w:rPr>
              <w:rFonts w:ascii="Arial" w:hAnsi="Arial" w:cs="Arial"/>
              <w:color w:val="000000"/>
              <w:sz w:val="22"/>
              <w:szCs w:val="22"/>
            </w:rPr>
            <w:t xml:space="preserve"> [Accessed 03/05/2024].</w:t>
          </w:r>
        </w:p>
        <w:p w14:paraId="28065F13"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(36) UK Health Security Agency. </w:t>
          </w:r>
          <w:r>
            <w:rPr>
              <w:rFonts w:ascii="Arial" w:hAnsi="Arial" w:cs="Arial"/>
              <w:i/>
              <w:iCs/>
              <w:color w:val="000000"/>
              <w:sz w:val="22"/>
              <w:szCs w:val="22"/>
            </w:rPr>
            <w:t xml:space="preserve">A guide to the spring 2024 COVID-19 vaccination campaign. </w:t>
          </w:r>
          <w:hyperlink r:id="rId12" w:anchor="spring-2024-booster-eligibility" w:tgtFrame="_blank" w:history="1">
            <w:r>
              <w:rPr>
                <w:rStyle w:val="Hyperlink"/>
                <w:rFonts w:ascii="Arial" w:eastAsiaTheme="majorEastAsia" w:hAnsi="Arial" w:cs="Arial"/>
                <w:sz w:val="22"/>
                <w:szCs w:val="22"/>
              </w:rPr>
              <w:t>https://www.gov.uk/government/publications/covid-19-vaccination-spring-booster-resources/a-guide-to-the-covid-19-spring-booster-2023#spring-2024-booster-eligibility</w:t>
            </w:r>
          </w:hyperlink>
          <w:r>
            <w:rPr>
              <w:rFonts w:ascii="Arial" w:hAnsi="Arial" w:cs="Arial"/>
              <w:color w:val="000000"/>
              <w:sz w:val="22"/>
              <w:szCs w:val="22"/>
            </w:rPr>
            <w:t xml:space="preserve"> [Accessed 03/05/2024].</w:t>
          </w:r>
        </w:p>
        <w:p w14:paraId="177A1201"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(37) Jacobson Vann JC, Szilagyi P. Patient reminder and patient recall systems to improve immunization rates. </w:t>
          </w:r>
          <w:r>
            <w:rPr>
              <w:rFonts w:ascii="Arial" w:hAnsi="Arial" w:cs="Arial"/>
              <w:i/>
              <w:iCs/>
              <w:color w:val="000000"/>
              <w:sz w:val="22"/>
              <w:szCs w:val="22"/>
            </w:rPr>
            <w:t xml:space="preserve">Cochrane database of systematic reviews. </w:t>
          </w:r>
          <w:r>
            <w:rPr>
              <w:rFonts w:ascii="Arial" w:hAnsi="Arial" w:cs="Arial"/>
              <w:color w:val="000000"/>
              <w:sz w:val="22"/>
              <w:szCs w:val="22"/>
            </w:rPr>
            <w:t xml:space="preserve">2005; (3): CD003941. 10.1002/14651858.cd003941.pub2. </w:t>
          </w:r>
        </w:p>
        <w:p w14:paraId="41116962"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(38) Crohn's and Colitis UK. </w:t>
          </w:r>
          <w:r>
            <w:rPr>
              <w:rFonts w:ascii="Arial" w:hAnsi="Arial" w:cs="Arial"/>
              <w:i/>
              <w:iCs/>
              <w:color w:val="000000"/>
              <w:sz w:val="22"/>
              <w:szCs w:val="22"/>
            </w:rPr>
            <w:t xml:space="preserve">Flu vaccinations and Covid-19 boosters for people with Crohn's or Colitis. </w:t>
          </w:r>
          <w:hyperlink r:id="rId13" w:tgtFrame="_blank" w:history="1">
            <w:r>
              <w:rPr>
                <w:rStyle w:val="Hyperlink"/>
                <w:rFonts w:ascii="Arial" w:eastAsiaTheme="majorEastAsia" w:hAnsi="Arial" w:cs="Arial"/>
                <w:sz w:val="22"/>
                <w:szCs w:val="22"/>
              </w:rPr>
              <w:t>https://crohnsandcolitis.org.uk/news-stories/news-items/flu-vaccinations-and-covid-19-boosters-for-people-with-crohns-or-colitis</w:t>
            </w:r>
          </w:hyperlink>
          <w:r>
            <w:rPr>
              <w:rFonts w:ascii="Arial" w:hAnsi="Arial" w:cs="Arial"/>
              <w:color w:val="000000"/>
              <w:sz w:val="22"/>
              <w:szCs w:val="22"/>
            </w:rPr>
            <w:t xml:space="preserve"> [Accessed 23/05/2024].</w:t>
          </w:r>
        </w:p>
        <w:p w14:paraId="5404B735" w14:textId="77777777" w:rsidR="002C133A" w:rsidRDefault="002C133A">
          <w:pPr>
            <w:pStyle w:val="NormalWeb"/>
            <w:rPr>
              <w:rFonts w:ascii="Arial" w:hAnsi="Arial" w:cs="Arial"/>
              <w:color w:val="000000"/>
              <w:sz w:val="22"/>
              <w:szCs w:val="22"/>
            </w:rPr>
          </w:pPr>
          <w:r w:rsidRPr="002C133A">
            <w:rPr>
              <w:rFonts w:ascii="Arial" w:hAnsi="Arial" w:cs="Arial"/>
              <w:color w:val="000000"/>
              <w:sz w:val="22"/>
              <w:szCs w:val="22"/>
              <w:lang w:val="de-DE"/>
            </w:rPr>
            <w:t xml:space="preserve">(39) Williams CJ, Kranzler EC, </w:t>
          </w:r>
          <w:proofErr w:type="spellStart"/>
          <w:r w:rsidRPr="002C133A">
            <w:rPr>
              <w:rFonts w:ascii="Arial" w:hAnsi="Arial" w:cs="Arial"/>
              <w:color w:val="000000"/>
              <w:sz w:val="22"/>
              <w:szCs w:val="22"/>
              <w:lang w:val="de-DE"/>
            </w:rPr>
            <w:t>Luchman</w:t>
          </w:r>
          <w:proofErr w:type="spellEnd"/>
          <w:r w:rsidRPr="002C133A">
            <w:rPr>
              <w:rFonts w:ascii="Arial" w:hAnsi="Arial" w:cs="Arial"/>
              <w:color w:val="000000"/>
              <w:sz w:val="22"/>
              <w:szCs w:val="22"/>
              <w:lang w:val="de-DE"/>
            </w:rPr>
            <w:t xml:space="preserve"> JN, Denison B, Fischer S, Wonder T, et al. </w:t>
          </w:r>
          <w:r>
            <w:rPr>
              <w:rFonts w:ascii="Arial" w:hAnsi="Arial" w:cs="Arial"/>
              <w:color w:val="000000"/>
              <w:sz w:val="22"/>
              <w:szCs w:val="22"/>
            </w:rPr>
            <w:t xml:space="preserve">The Initial Relationship Between the United States Department of Health and Human Services’ Digital COVID-19 Public Education Campaign and Vaccine Uptake: Campaign Effectiveness Evaluation. </w:t>
          </w:r>
          <w:r>
            <w:rPr>
              <w:rFonts w:ascii="Arial" w:hAnsi="Arial" w:cs="Arial"/>
              <w:i/>
              <w:iCs/>
              <w:color w:val="000000"/>
              <w:sz w:val="22"/>
              <w:szCs w:val="22"/>
            </w:rPr>
            <w:t xml:space="preserve">Journal of medical Internet research. </w:t>
          </w:r>
          <w:r>
            <w:rPr>
              <w:rFonts w:ascii="Arial" w:hAnsi="Arial" w:cs="Arial"/>
              <w:color w:val="000000"/>
              <w:sz w:val="22"/>
              <w:szCs w:val="22"/>
            </w:rPr>
            <w:t xml:space="preserve">2023; 25 (34): e43873. 10.2196/43873. </w:t>
          </w:r>
        </w:p>
        <w:p w14:paraId="53F54797"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(40) Athey S, Grabarz K, Luca M, Wernerfelt N. Digital public health interventions at scale: The impact of social media advertising on beliefs and outcomes related to COVID vaccines. </w:t>
          </w:r>
          <w:r>
            <w:rPr>
              <w:rFonts w:ascii="Arial" w:hAnsi="Arial" w:cs="Arial"/>
              <w:i/>
              <w:iCs/>
              <w:color w:val="000000"/>
              <w:sz w:val="22"/>
              <w:szCs w:val="22"/>
            </w:rPr>
            <w:t xml:space="preserve">Proceedings of the National Academy of Sciences - PNAS. </w:t>
          </w:r>
          <w:r>
            <w:rPr>
              <w:rFonts w:ascii="Arial" w:hAnsi="Arial" w:cs="Arial"/>
              <w:color w:val="000000"/>
              <w:sz w:val="22"/>
              <w:szCs w:val="22"/>
            </w:rPr>
            <w:t xml:space="preserve">2023; 120 (5): e2208110120. 10.1073/pnas.2208110120. </w:t>
          </w:r>
        </w:p>
        <w:p w14:paraId="03C855CF"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(41) Narula N, Dhillon AS, Chauhan U, Marshall JK. An Audit of Influenza Vaccination Status in Adults with Inflammatory Bowel Disease. </w:t>
          </w:r>
          <w:r>
            <w:rPr>
              <w:rFonts w:ascii="Arial" w:hAnsi="Arial" w:cs="Arial"/>
              <w:i/>
              <w:iCs/>
              <w:color w:val="000000"/>
              <w:sz w:val="22"/>
              <w:szCs w:val="22"/>
            </w:rPr>
            <w:t xml:space="preserve">Canadian journal of gastroenterology. </w:t>
          </w:r>
          <w:r>
            <w:rPr>
              <w:rFonts w:ascii="Arial" w:hAnsi="Arial" w:cs="Arial"/>
              <w:color w:val="000000"/>
              <w:sz w:val="22"/>
              <w:szCs w:val="22"/>
            </w:rPr>
            <w:t xml:space="preserve">2012; 26 (9): 593–596. 10.1155/2012/158362. </w:t>
          </w:r>
        </w:p>
        <w:p w14:paraId="37909388"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(42) Grimaldi-Bensouda L, </w:t>
          </w:r>
          <w:proofErr w:type="spellStart"/>
          <w:r>
            <w:rPr>
              <w:rFonts w:ascii="Arial" w:hAnsi="Arial" w:cs="Arial"/>
              <w:color w:val="000000"/>
              <w:sz w:val="22"/>
              <w:szCs w:val="22"/>
            </w:rPr>
            <w:t>Aubrun</w:t>
          </w:r>
          <w:proofErr w:type="spellEnd"/>
          <w:r>
            <w:rPr>
              <w:rFonts w:ascii="Arial" w:hAnsi="Arial" w:cs="Arial"/>
              <w:color w:val="000000"/>
              <w:sz w:val="22"/>
              <w:szCs w:val="22"/>
            </w:rPr>
            <w:t xml:space="preserve"> E, Leighton P, </w:t>
          </w:r>
          <w:proofErr w:type="spellStart"/>
          <w:r>
            <w:rPr>
              <w:rFonts w:ascii="Arial" w:hAnsi="Arial" w:cs="Arial"/>
              <w:color w:val="000000"/>
              <w:sz w:val="22"/>
              <w:szCs w:val="22"/>
            </w:rPr>
            <w:t>Benichou</w:t>
          </w:r>
          <w:proofErr w:type="spellEnd"/>
          <w:r>
            <w:rPr>
              <w:rFonts w:ascii="Arial" w:hAnsi="Arial" w:cs="Arial"/>
              <w:color w:val="000000"/>
              <w:sz w:val="22"/>
              <w:szCs w:val="22"/>
            </w:rPr>
            <w:t xml:space="preserve"> J, Rossignol M, </w:t>
          </w:r>
          <w:proofErr w:type="spellStart"/>
          <w:r>
            <w:rPr>
              <w:rFonts w:ascii="Arial" w:hAnsi="Arial" w:cs="Arial"/>
              <w:color w:val="000000"/>
              <w:sz w:val="22"/>
              <w:szCs w:val="22"/>
            </w:rPr>
            <w:t>Abenhaim</w:t>
          </w:r>
          <w:proofErr w:type="spellEnd"/>
          <w:r>
            <w:rPr>
              <w:rFonts w:ascii="Arial" w:hAnsi="Arial" w:cs="Arial"/>
              <w:color w:val="000000"/>
              <w:sz w:val="22"/>
              <w:szCs w:val="22"/>
            </w:rPr>
            <w:t xml:space="preserve"> L. Agreement between patients' self-report and medical records for vaccination: the </w:t>
          </w:r>
          <w:proofErr w:type="spellStart"/>
          <w:r>
            <w:rPr>
              <w:rFonts w:ascii="Arial" w:hAnsi="Arial" w:cs="Arial"/>
              <w:color w:val="000000"/>
              <w:sz w:val="22"/>
              <w:szCs w:val="22"/>
            </w:rPr>
            <w:t>PGRx</w:t>
          </w:r>
          <w:proofErr w:type="spellEnd"/>
          <w:r>
            <w:rPr>
              <w:rFonts w:ascii="Arial" w:hAnsi="Arial" w:cs="Arial"/>
              <w:color w:val="000000"/>
              <w:sz w:val="22"/>
              <w:szCs w:val="22"/>
            </w:rPr>
            <w:t xml:space="preserve"> database. </w:t>
          </w:r>
          <w:r>
            <w:rPr>
              <w:rFonts w:ascii="Arial" w:hAnsi="Arial" w:cs="Arial"/>
              <w:i/>
              <w:iCs/>
              <w:color w:val="000000"/>
              <w:sz w:val="22"/>
              <w:szCs w:val="22"/>
            </w:rPr>
            <w:t xml:space="preserve">Pharmacoepidemiology and drug safety. </w:t>
          </w:r>
          <w:r>
            <w:rPr>
              <w:rFonts w:ascii="Arial" w:hAnsi="Arial" w:cs="Arial"/>
              <w:color w:val="000000"/>
              <w:sz w:val="22"/>
              <w:szCs w:val="22"/>
            </w:rPr>
            <w:t xml:space="preserve">2013; 22 (3): 278–285. 10.1002/pds.3401. </w:t>
          </w:r>
        </w:p>
        <w:p w14:paraId="40789E20" w14:textId="77777777" w:rsidR="002C133A" w:rsidRDefault="002C133A">
          <w:pPr>
            <w:pStyle w:val="NormalWeb"/>
            <w:rPr>
              <w:rFonts w:ascii="Arial" w:hAnsi="Arial" w:cs="Arial"/>
              <w:color w:val="000000"/>
              <w:sz w:val="22"/>
              <w:szCs w:val="22"/>
            </w:rPr>
          </w:pPr>
          <w:r>
            <w:rPr>
              <w:rFonts w:ascii="Arial" w:hAnsi="Arial" w:cs="Arial"/>
              <w:color w:val="000000"/>
              <w:sz w:val="22"/>
              <w:szCs w:val="22"/>
            </w:rPr>
            <w:t xml:space="preserve">(43) Archambault PM, </w:t>
          </w:r>
          <w:proofErr w:type="spellStart"/>
          <w:r>
            <w:rPr>
              <w:rFonts w:ascii="Arial" w:hAnsi="Arial" w:cs="Arial"/>
              <w:color w:val="000000"/>
              <w:sz w:val="22"/>
              <w:szCs w:val="22"/>
            </w:rPr>
            <w:t>Rosychuk</w:t>
          </w:r>
          <w:proofErr w:type="spellEnd"/>
          <w:r>
            <w:rPr>
              <w:rFonts w:ascii="Arial" w:hAnsi="Arial" w:cs="Arial"/>
              <w:color w:val="000000"/>
              <w:sz w:val="22"/>
              <w:szCs w:val="22"/>
            </w:rPr>
            <w:t xml:space="preserve"> RJ, Audet M, Bola R, </w:t>
          </w:r>
          <w:proofErr w:type="spellStart"/>
          <w:r>
            <w:rPr>
              <w:rFonts w:ascii="Arial" w:hAnsi="Arial" w:cs="Arial"/>
              <w:color w:val="000000"/>
              <w:sz w:val="22"/>
              <w:szCs w:val="22"/>
            </w:rPr>
            <w:t>Vatanpour</w:t>
          </w:r>
          <w:proofErr w:type="spellEnd"/>
          <w:r>
            <w:rPr>
              <w:rFonts w:ascii="Arial" w:hAnsi="Arial" w:cs="Arial"/>
              <w:color w:val="000000"/>
              <w:sz w:val="22"/>
              <w:szCs w:val="22"/>
            </w:rPr>
            <w:t xml:space="preserve"> S, Brooks SC, et al. Accuracy of Self-Reported COVID-19 Vaccination Status Compared With a Public Health Vaccination Registry in Québec: Observational Diagnostic Study. </w:t>
          </w:r>
          <w:r>
            <w:rPr>
              <w:rFonts w:ascii="Arial" w:hAnsi="Arial" w:cs="Arial"/>
              <w:i/>
              <w:iCs/>
              <w:color w:val="000000"/>
              <w:sz w:val="22"/>
              <w:szCs w:val="22"/>
            </w:rPr>
            <w:t xml:space="preserve">JMIR public health and surveillance. </w:t>
          </w:r>
          <w:r>
            <w:rPr>
              <w:rFonts w:ascii="Arial" w:hAnsi="Arial" w:cs="Arial"/>
              <w:color w:val="000000"/>
              <w:sz w:val="22"/>
              <w:szCs w:val="22"/>
            </w:rPr>
            <w:t xml:space="preserve">2023; 9 e44465. 10.2196/44465. </w:t>
          </w:r>
        </w:p>
        <w:p w14:paraId="60E4752A" w14:textId="6E5703AB" w:rsidR="008F663D" w:rsidRPr="008F663D" w:rsidRDefault="00000000">
          <w:pPr>
            <w:rPr>
              <w:rFonts w:ascii="undefined" w:eastAsia="Times New Roman" w:hAnsi="undefined" w:cs="Times New Roman"/>
              <w:color w:val="000000"/>
              <w:kern w:val="0"/>
              <w:lang w:eastAsia="en-GB"/>
              <w14:ligatures w14:val="none"/>
            </w:rPr>
          </w:pPr>
        </w:p>
      </w:sdtContent>
    </w:sdt>
    <w:p w14:paraId="235966C3" w14:textId="4FC55897" w:rsidR="009B5037" w:rsidRDefault="009B5037">
      <w:pPr>
        <w:rPr>
          <w:rFonts w:ascii="Arial" w:hAnsi="Arial" w:cs="Arial"/>
          <w:b/>
          <w:bCs/>
          <w:sz w:val="28"/>
          <w:szCs w:val="28"/>
        </w:rPr>
      </w:pPr>
    </w:p>
    <w:p w14:paraId="06456163" w14:textId="77777777" w:rsidR="00937B94" w:rsidRDefault="00937B94">
      <w:pPr>
        <w:rPr>
          <w:rFonts w:ascii="Arial" w:hAnsi="Arial" w:cs="Arial"/>
          <w:b/>
          <w:bCs/>
          <w:sz w:val="28"/>
          <w:szCs w:val="28"/>
        </w:rPr>
      </w:pPr>
    </w:p>
    <w:p w14:paraId="65652342" w14:textId="77777777" w:rsidR="00937B94" w:rsidRDefault="00937B94">
      <w:pPr>
        <w:rPr>
          <w:rFonts w:ascii="Arial" w:hAnsi="Arial" w:cs="Arial"/>
          <w:b/>
          <w:bCs/>
          <w:sz w:val="28"/>
          <w:szCs w:val="28"/>
        </w:rPr>
      </w:pPr>
    </w:p>
    <w:p w14:paraId="3BC40DA9" w14:textId="77777777" w:rsidR="00937B94" w:rsidRDefault="00937B94">
      <w:pPr>
        <w:rPr>
          <w:rFonts w:ascii="Arial" w:hAnsi="Arial" w:cs="Arial"/>
          <w:b/>
          <w:bCs/>
          <w:sz w:val="28"/>
          <w:szCs w:val="28"/>
        </w:rPr>
      </w:pPr>
    </w:p>
    <w:p w14:paraId="7F602685" w14:textId="77777777" w:rsidR="00937B94" w:rsidRDefault="00937B94">
      <w:pPr>
        <w:rPr>
          <w:rFonts w:ascii="Arial" w:hAnsi="Arial" w:cs="Arial"/>
          <w:b/>
          <w:bCs/>
          <w:sz w:val="28"/>
          <w:szCs w:val="28"/>
        </w:rPr>
      </w:pPr>
    </w:p>
    <w:p w14:paraId="2F22ACA8" w14:textId="77777777" w:rsidR="00937B94" w:rsidRDefault="00937B94">
      <w:pPr>
        <w:rPr>
          <w:rFonts w:ascii="Arial" w:hAnsi="Arial" w:cs="Arial"/>
          <w:b/>
          <w:bCs/>
          <w:sz w:val="28"/>
          <w:szCs w:val="28"/>
        </w:rPr>
      </w:pPr>
    </w:p>
    <w:p w14:paraId="07B948FF" w14:textId="77777777" w:rsidR="00937B94" w:rsidRDefault="00937B94">
      <w:pPr>
        <w:rPr>
          <w:rFonts w:ascii="Arial" w:hAnsi="Arial" w:cs="Arial"/>
          <w:b/>
          <w:bCs/>
          <w:sz w:val="28"/>
          <w:szCs w:val="28"/>
        </w:rPr>
      </w:pPr>
    </w:p>
    <w:p w14:paraId="1CA32315" w14:textId="77777777" w:rsidR="00937B94" w:rsidRDefault="00937B94">
      <w:pPr>
        <w:rPr>
          <w:rFonts w:ascii="Arial" w:hAnsi="Arial" w:cs="Arial"/>
          <w:b/>
          <w:bCs/>
          <w:sz w:val="28"/>
          <w:szCs w:val="28"/>
        </w:rPr>
      </w:pPr>
    </w:p>
    <w:p w14:paraId="55ED36D9" w14:textId="77777777" w:rsidR="00937B94" w:rsidRDefault="00937B94">
      <w:pPr>
        <w:rPr>
          <w:rFonts w:ascii="Arial" w:hAnsi="Arial" w:cs="Arial"/>
          <w:b/>
          <w:bCs/>
          <w:sz w:val="28"/>
          <w:szCs w:val="28"/>
        </w:rPr>
      </w:pPr>
    </w:p>
    <w:p w14:paraId="19C9F79D" w14:textId="77777777" w:rsidR="00937B94" w:rsidRDefault="00937B94">
      <w:pPr>
        <w:rPr>
          <w:rFonts w:ascii="Arial" w:hAnsi="Arial" w:cs="Arial"/>
          <w:b/>
          <w:bCs/>
          <w:sz w:val="28"/>
          <w:szCs w:val="28"/>
        </w:rPr>
      </w:pPr>
    </w:p>
    <w:p w14:paraId="7F17EEA0" w14:textId="77777777" w:rsidR="00937B94" w:rsidRDefault="00937B94">
      <w:pPr>
        <w:rPr>
          <w:rFonts w:ascii="Arial" w:hAnsi="Arial" w:cs="Arial"/>
          <w:b/>
          <w:bCs/>
          <w:sz w:val="28"/>
          <w:szCs w:val="28"/>
        </w:rPr>
      </w:pPr>
    </w:p>
    <w:p w14:paraId="2CC5734A" w14:textId="77777777" w:rsidR="00CE3B29" w:rsidRDefault="00CE3B29">
      <w:pPr>
        <w:rPr>
          <w:rFonts w:ascii="Arial" w:hAnsi="Arial" w:cs="Arial"/>
          <w:b/>
          <w:bCs/>
          <w:sz w:val="28"/>
          <w:szCs w:val="28"/>
        </w:rPr>
      </w:pPr>
    </w:p>
    <w:sectPr w:rsidR="00CE3B29">
      <w:headerReference w:type="default" r:id="rId14"/>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64068" w14:textId="77777777" w:rsidR="00F30664" w:rsidRDefault="00F30664" w:rsidP="00E67050">
      <w:r>
        <w:separator/>
      </w:r>
    </w:p>
  </w:endnote>
  <w:endnote w:type="continuationSeparator" w:id="0">
    <w:p w14:paraId="06303B7C" w14:textId="77777777" w:rsidR="00F30664" w:rsidRDefault="00F30664" w:rsidP="00E67050">
      <w:r>
        <w:continuationSeparator/>
      </w:r>
    </w:p>
  </w:endnote>
  <w:endnote w:type="continuationNotice" w:id="1">
    <w:p w14:paraId="172DFAC2" w14:textId="77777777" w:rsidR="00F30664" w:rsidRDefault="00F306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undefined">
    <w:altName w:val="Cambria"/>
    <w:panose1 w:val="020B0604020202020204"/>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39832714"/>
      <w:docPartObj>
        <w:docPartGallery w:val="Page Numbers (Bottom of Page)"/>
        <w:docPartUnique/>
      </w:docPartObj>
    </w:sdtPr>
    <w:sdtContent>
      <w:p w14:paraId="328556B8" w14:textId="3DADF184" w:rsidR="00E67050" w:rsidRDefault="00E67050" w:rsidP="00665B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524748" w14:textId="77777777" w:rsidR="00E67050" w:rsidRDefault="00E67050" w:rsidP="00E6705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258108"/>
      <w:docPartObj>
        <w:docPartGallery w:val="Page Numbers (Bottom of Page)"/>
        <w:docPartUnique/>
      </w:docPartObj>
    </w:sdtPr>
    <w:sdtContent>
      <w:p w14:paraId="02CC1E3E" w14:textId="70A65C91" w:rsidR="00E67050" w:rsidRDefault="00E67050" w:rsidP="00665B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41DD1B" w14:textId="77777777" w:rsidR="00E67050" w:rsidRDefault="00E67050" w:rsidP="00E6705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B23D1" w14:textId="77777777" w:rsidR="00F30664" w:rsidRDefault="00F30664" w:rsidP="00E67050">
      <w:r>
        <w:separator/>
      </w:r>
    </w:p>
  </w:footnote>
  <w:footnote w:type="continuationSeparator" w:id="0">
    <w:p w14:paraId="449CFA02" w14:textId="77777777" w:rsidR="00F30664" w:rsidRDefault="00F30664" w:rsidP="00E67050">
      <w:r>
        <w:continuationSeparator/>
      </w:r>
    </w:p>
  </w:footnote>
  <w:footnote w:type="continuationNotice" w:id="1">
    <w:p w14:paraId="29D321B5" w14:textId="77777777" w:rsidR="00F30664" w:rsidRDefault="00F306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0E88CD9" w14:paraId="5C223D6D" w14:textId="77777777" w:rsidTr="30E88CD9">
      <w:trPr>
        <w:trHeight w:val="300"/>
      </w:trPr>
      <w:tc>
        <w:tcPr>
          <w:tcW w:w="3005" w:type="dxa"/>
        </w:tcPr>
        <w:p w14:paraId="3F91E7D9" w14:textId="097719D6" w:rsidR="30E88CD9" w:rsidRDefault="30E88CD9" w:rsidP="30E88CD9">
          <w:pPr>
            <w:pStyle w:val="Header"/>
            <w:ind w:left="-115"/>
          </w:pPr>
        </w:p>
      </w:tc>
      <w:tc>
        <w:tcPr>
          <w:tcW w:w="3005" w:type="dxa"/>
        </w:tcPr>
        <w:p w14:paraId="385C358B" w14:textId="78A91A69" w:rsidR="30E88CD9" w:rsidRDefault="30E88CD9" w:rsidP="30E88CD9">
          <w:pPr>
            <w:pStyle w:val="Header"/>
            <w:jc w:val="center"/>
          </w:pPr>
        </w:p>
      </w:tc>
      <w:tc>
        <w:tcPr>
          <w:tcW w:w="3005" w:type="dxa"/>
        </w:tcPr>
        <w:p w14:paraId="1E60D779" w14:textId="7ADC0B7C" w:rsidR="30E88CD9" w:rsidRDefault="30E88CD9" w:rsidP="30E88CD9">
          <w:pPr>
            <w:pStyle w:val="Header"/>
            <w:ind w:right="-115"/>
            <w:jc w:val="right"/>
          </w:pPr>
        </w:p>
      </w:tc>
    </w:tr>
  </w:tbl>
  <w:p w14:paraId="156A5858" w14:textId="6E72497E" w:rsidR="30E88CD9" w:rsidRDefault="30E88CD9" w:rsidP="30E88CD9">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3B5C"/>
    <w:multiLevelType w:val="hybridMultilevel"/>
    <w:tmpl w:val="B0426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C574D3"/>
    <w:multiLevelType w:val="hybridMultilevel"/>
    <w:tmpl w:val="A768D438"/>
    <w:lvl w:ilvl="0" w:tplc="0407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CD0187"/>
    <w:multiLevelType w:val="hybridMultilevel"/>
    <w:tmpl w:val="83AA8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2422853">
    <w:abstractNumId w:val="0"/>
  </w:num>
  <w:num w:numId="2" w16cid:durableId="1265462317">
    <w:abstractNumId w:val="2"/>
  </w:num>
  <w:num w:numId="3" w16cid:durableId="2059160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D02"/>
    <w:rsid w:val="000009DC"/>
    <w:rsid w:val="00000E0F"/>
    <w:rsid w:val="00001D52"/>
    <w:rsid w:val="0000276B"/>
    <w:rsid w:val="00003C08"/>
    <w:rsid w:val="000055D9"/>
    <w:rsid w:val="00006D21"/>
    <w:rsid w:val="00010366"/>
    <w:rsid w:val="00010B77"/>
    <w:rsid w:val="00012526"/>
    <w:rsid w:val="00012EBB"/>
    <w:rsid w:val="000139CC"/>
    <w:rsid w:val="000146D7"/>
    <w:rsid w:val="0001571D"/>
    <w:rsid w:val="00015913"/>
    <w:rsid w:val="00015C81"/>
    <w:rsid w:val="00015E99"/>
    <w:rsid w:val="00016364"/>
    <w:rsid w:val="0001666C"/>
    <w:rsid w:val="00020F10"/>
    <w:rsid w:val="00022837"/>
    <w:rsid w:val="00023991"/>
    <w:rsid w:val="00024E1F"/>
    <w:rsid w:val="000259C6"/>
    <w:rsid w:val="0003274D"/>
    <w:rsid w:val="00033A6B"/>
    <w:rsid w:val="00033B75"/>
    <w:rsid w:val="00034710"/>
    <w:rsid w:val="0003681E"/>
    <w:rsid w:val="00037D6B"/>
    <w:rsid w:val="00037FC7"/>
    <w:rsid w:val="00043A0A"/>
    <w:rsid w:val="00043C80"/>
    <w:rsid w:val="00044508"/>
    <w:rsid w:val="00044952"/>
    <w:rsid w:val="00045427"/>
    <w:rsid w:val="0004569D"/>
    <w:rsid w:val="00045B0F"/>
    <w:rsid w:val="000512F0"/>
    <w:rsid w:val="00051EEA"/>
    <w:rsid w:val="000536C6"/>
    <w:rsid w:val="000537E8"/>
    <w:rsid w:val="00056433"/>
    <w:rsid w:val="000568F0"/>
    <w:rsid w:val="0006359D"/>
    <w:rsid w:val="00063BFB"/>
    <w:rsid w:val="0006543B"/>
    <w:rsid w:val="00067D88"/>
    <w:rsid w:val="00067EEC"/>
    <w:rsid w:val="00070591"/>
    <w:rsid w:val="00071CCF"/>
    <w:rsid w:val="00073342"/>
    <w:rsid w:val="000744E2"/>
    <w:rsid w:val="000746DB"/>
    <w:rsid w:val="0007473B"/>
    <w:rsid w:val="00077802"/>
    <w:rsid w:val="00077872"/>
    <w:rsid w:val="000778D2"/>
    <w:rsid w:val="00077F2A"/>
    <w:rsid w:val="00080C6D"/>
    <w:rsid w:val="0008208D"/>
    <w:rsid w:val="0008452A"/>
    <w:rsid w:val="00085D1B"/>
    <w:rsid w:val="00087724"/>
    <w:rsid w:val="00087E6C"/>
    <w:rsid w:val="000901E9"/>
    <w:rsid w:val="00092587"/>
    <w:rsid w:val="00092E66"/>
    <w:rsid w:val="00093552"/>
    <w:rsid w:val="00093892"/>
    <w:rsid w:val="000939F5"/>
    <w:rsid w:val="00094144"/>
    <w:rsid w:val="0009418D"/>
    <w:rsid w:val="00094401"/>
    <w:rsid w:val="000947AB"/>
    <w:rsid w:val="00095E2B"/>
    <w:rsid w:val="000978A3"/>
    <w:rsid w:val="000A03E6"/>
    <w:rsid w:val="000A0436"/>
    <w:rsid w:val="000A0DDC"/>
    <w:rsid w:val="000A31CC"/>
    <w:rsid w:val="000A4B1A"/>
    <w:rsid w:val="000A593A"/>
    <w:rsid w:val="000A5D36"/>
    <w:rsid w:val="000A64EA"/>
    <w:rsid w:val="000A6821"/>
    <w:rsid w:val="000A7E2D"/>
    <w:rsid w:val="000B1BAE"/>
    <w:rsid w:val="000B225E"/>
    <w:rsid w:val="000B2C71"/>
    <w:rsid w:val="000B3DB9"/>
    <w:rsid w:val="000B3EB0"/>
    <w:rsid w:val="000B588F"/>
    <w:rsid w:val="000B7936"/>
    <w:rsid w:val="000C0ECC"/>
    <w:rsid w:val="000C1997"/>
    <w:rsid w:val="000C2F75"/>
    <w:rsid w:val="000C707E"/>
    <w:rsid w:val="000C7B6B"/>
    <w:rsid w:val="000D0096"/>
    <w:rsid w:val="000D0A51"/>
    <w:rsid w:val="000D1BCE"/>
    <w:rsid w:val="000D1F17"/>
    <w:rsid w:val="000D285A"/>
    <w:rsid w:val="000D2F92"/>
    <w:rsid w:val="000D3219"/>
    <w:rsid w:val="000D3334"/>
    <w:rsid w:val="000D3F7F"/>
    <w:rsid w:val="000D45A7"/>
    <w:rsid w:val="000D63F8"/>
    <w:rsid w:val="000D6B63"/>
    <w:rsid w:val="000D75CA"/>
    <w:rsid w:val="000E203C"/>
    <w:rsid w:val="000E29DB"/>
    <w:rsid w:val="000E362B"/>
    <w:rsid w:val="000E3BBB"/>
    <w:rsid w:val="000E3BCC"/>
    <w:rsid w:val="000E4186"/>
    <w:rsid w:val="000E49EE"/>
    <w:rsid w:val="000E5B5C"/>
    <w:rsid w:val="000E640B"/>
    <w:rsid w:val="000E6E39"/>
    <w:rsid w:val="000E7539"/>
    <w:rsid w:val="000E7597"/>
    <w:rsid w:val="000E7B02"/>
    <w:rsid w:val="000E7CF6"/>
    <w:rsid w:val="000F06D0"/>
    <w:rsid w:val="000F07D8"/>
    <w:rsid w:val="000F357D"/>
    <w:rsid w:val="000F454F"/>
    <w:rsid w:val="000F4847"/>
    <w:rsid w:val="000F56D2"/>
    <w:rsid w:val="000F5D84"/>
    <w:rsid w:val="000F5E10"/>
    <w:rsid w:val="000F6826"/>
    <w:rsid w:val="001016D7"/>
    <w:rsid w:val="00102EF5"/>
    <w:rsid w:val="00103C0A"/>
    <w:rsid w:val="001057C8"/>
    <w:rsid w:val="00105B63"/>
    <w:rsid w:val="001066E7"/>
    <w:rsid w:val="00107222"/>
    <w:rsid w:val="001111A6"/>
    <w:rsid w:val="00114CD7"/>
    <w:rsid w:val="00114E88"/>
    <w:rsid w:val="001158F2"/>
    <w:rsid w:val="0012031A"/>
    <w:rsid w:val="0012082E"/>
    <w:rsid w:val="00124283"/>
    <w:rsid w:val="00125D6C"/>
    <w:rsid w:val="00126B48"/>
    <w:rsid w:val="00127757"/>
    <w:rsid w:val="00127F10"/>
    <w:rsid w:val="001325AE"/>
    <w:rsid w:val="00132BC2"/>
    <w:rsid w:val="00133C49"/>
    <w:rsid w:val="001342D2"/>
    <w:rsid w:val="0013476A"/>
    <w:rsid w:val="00142114"/>
    <w:rsid w:val="00142478"/>
    <w:rsid w:val="00143954"/>
    <w:rsid w:val="00144846"/>
    <w:rsid w:val="001466DA"/>
    <w:rsid w:val="00147C4E"/>
    <w:rsid w:val="001501D8"/>
    <w:rsid w:val="00150424"/>
    <w:rsid w:val="001508DF"/>
    <w:rsid w:val="00150A62"/>
    <w:rsid w:val="001518D4"/>
    <w:rsid w:val="00151FD3"/>
    <w:rsid w:val="001535B3"/>
    <w:rsid w:val="00155616"/>
    <w:rsid w:val="001563BD"/>
    <w:rsid w:val="0015647C"/>
    <w:rsid w:val="00157046"/>
    <w:rsid w:val="001577FA"/>
    <w:rsid w:val="00157DD3"/>
    <w:rsid w:val="001604B5"/>
    <w:rsid w:val="0016067A"/>
    <w:rsid w:val="001664C9"/>
    <w:rsid w:val="00166775"/>
    <w:rsid w:val="00171712"/>
    <w:rsid w:val="00172BCA"/>
    <w:rsid w:val="001730D4"/>
    <w:rsid w:val="00173EF0"/>
    <w:rsid w:val="001740D4"/>
    <w:rsid w:val="0017482A"/>
    <w:rsid w:val="00174FD0"/>
    <w:rsid w:val="00175453"/>
    <w:rsid w:val="00175D06"/>
    <w:rsid w:val="001767AB"/>
    <w:rsid w:val="001772AA"/>
    <w:rsid w:val="00177E44"/>
    <w:rsid w:val="00177F0D"/>
    <w:rsid w:val="00180E5D"/>
    <w:rsid w:val="00181EFE"/>
    <w:rsid w:val="00182197"/>
    <w:rsid w:val="001827B8"/>
    <w:rsid w:val="00183302"/>
    <w:rsid w:val="0018389F"/>
    <w:rsid w:val="001838A3"/>
    <w:rsid w:val="00184808"/>
    <w:rsid w:val="00185B54"/>
    <w:rsid w:val="001868B3"/>
    <w:rsid w:val="00187A8D"/>
    <w:rsid w:val="00190115"/>
    <w:rsid w:val="00191DE0"/>
    <w:rsid w:val="001927AF"/>
    <w:rsid w:val="00193945"/>
    <w:rsid w:val="001942DD"/>
    <w:rsid w:val="001946D4"/>
    <w:rsid w:val="00195FA5"/>
    <w:rsid w:val="001A052F"/>
    <w:rsid w:val="001A31E8"/>
    <w:rsid w:val="001A45C1"/>
    <w:rsid w:val="001A655E"/>
    <w:rsid w:val="001A6A47"/>
    <w:rsid w:val="001A6F23"/>
    <w:rsid w:val="001A787B"/>
    <w:rsid w:val="001A7AD0"/>
    <w:rsid w:val="001B09EA"/>
    <w:rsid w:val="001B1D99"/>
    <w:rsid w:val="001B232C"/>
    <w:rsid w:val="001B313F"/>
    <w:rsid w:val="001B37A4"/>
    <w:rsid w:val="001B3ADA"/>
    <w:rsid w:val="001B5ABD"/>
    <w:rsid w:val="001B5CD0"/>
    <w:rsid w:val="001B7A57"/>
    <w:rsid w:val="001C0554"/>
    <w:rsid w:val="001C2DF5"/>
    <w:rsid w:val="001C5DE2"/>
    <w:rsid w:val="001C73F6"/>
    <w:rsid w:val="001D09A5"/>
    <w:rsid w:val="001D0A24"/>
    <w:rsid w:val="001D2385"/>
    <w:rsid w:val="001D2DD1"/>
    <w:rsid w:val="001D6CDB"/>
    <w:rsid w:val="001E27C5"/>
    <w:rsid w:val="001E4EF2"/>
    <w:rsid w:val="001E517C"/>
    <w:rsid w:val="001F0096"/>
    <w:rsid w:val="001F22F8"/>
    <w:rsid w:val="001F2E28"/>
    <w:rsid w:val="001F33D8"/>
    <w:rsid w:val="001F3C15"/>
    <w:rsid w:val="001F48BE"/>
    <w:rsid w:val="001F7290"/>
    <w:rsid w:val="00201277"/>
    <w:rsid w:val="00201595"/>
    <w:rsid w:val="00201EB5"/>
    <w:rsid w:val="00203551"/>
    <w:rsid w:val="00204315"/>
    <w:rsid w:val="00206653"/>
    <w:rsid w:val="00207B10"/>
    <w:rsid w:val="00210145"/>
    <w:rsid w:val="00212813"/>
    <w:rsid w:val="00212F18"/>
    <w:rsid w:val="00213E1F"/>
    <w:rsid w:val="00214439"/>
    <w:rsid w:val="00215F9D"/>
    <w:rsid w:val="00216CD5"/>
    <w:rsid w:val="00216E1E"/>
    <w:rsid w:val="002178EC"/>
    <w:rsid w:val="00222F05"/>
    <w:rsid w:val="002230A4"/>
    <w:rsid w:val="00223BBC"/>
    <w:rsid w:val="0022428B"/>
    <w:rsid w:val="002246F1"/>
    <w:rsid w:val="00225BF0"/>
    <w:rsid w:val="0023027D"/>
    <w:rsid w:val="00231526"/>
    <w:rsid w:val="002315CB"/>
    <w:rsid w:val="002322EB"/>
    <w:rsid w:val="00232E83"/>
    <w:rsid w:val="00233AD1"/>
    <w:rsid w:val="00233DD7"/>
    <w:rsid w:val="00234A94"/>
    <w:rsid w:val="00235671"/>
    <w:rsid w:val="00237884"/>
    <w:rsid w:val="00237CD3"/>
    <w:rsid w:val="00240DB6"/>
    <w:rsid w:val="0024161D"/>
    <w:rsid w:val="00242456"/>
    <w:rsid w:val="002427EB"/>
    <w:rsid w:val="002437A4"/>
    <w:rsid w:val="00243AFA"/>
    <w:rsid w:val="002447E6"/>
    <w:rsid w:val="00244B31"/>
    <w:rsid w:val="002455AD"/>
    <w:rsid w:val="00245AF1"/>
    <w:rsid w:val="00245E93"/>
    <w:rsid w:val="00247859"/>
    <w:rsid w:val="00250524"/>
    <w:rsid w:val="00250E49"/>
    <w:rsid w:val="0025136A"/>
    <w:rsid w:val="0025262A"/>
    <w:rsid w:val="00253908"/>
    <w:rsid w:val="00255405"/>
    <w:rsid w:val="002564E8"/>
    <w:rsid w:val="00256E80"/>
    <w:rsid w:val="00257C82"/>
    <w:rsid w:val="002604F1"/>
    <w:rsid w:val="00261373"/>
    <w:rsid w:val="002613BB"/>
    <w:rsid w:val="0026140D"/>
    <w:rsid w:val="0026371A"/>
    <w:rsid w:val="00263D38"/>
    <w:rsid w:val="002646C4"/>
    <w:rsid w:val="00264937"/>
    <w:rsid w:val="00270282"/>
    <w:rsid w:val="00272284"/>
    <w:rsid w:val="0027233D"/>
    <w:rsid w:val="00272C20"/>
    <w:rsid w:val="002757C1"/>
    <w:rsid w:val="0027667D"/>
    <w:rsid w:val="00280418"/>
    <w:rsid w:val="0028791D"/>
    <w:rsid w:val="002903BA"/>
    <w:rsid w:val="00290635"/>
    <w:rsid w:val="00290C41"/>
    <w:rsid w:val="00292F08"/>
    <w:rsid w:val="00293FD2"/>
    <w:rsid w:val="00294A60"/>
    <w:rsid w:val="0029647D"/>
    <w:rsid w:val="00297E77"/>
    <w:rsid w:val="002A1161"/>
    <w:rsid w:val="002A1633"/>
    <w:rsid w:val="002A214F"/>
    <w:rsid w:val="002A264A"/>
    <w:rsid w:val="002A48A3"/>
    <w:rsid w:val="002A4C99"/>
    <w:rsid w:val="002A58E4"/>
    <w:rsid w:val="002A6348"/>
    <w:rsid w:val="002A6E88"/>
    <w:rsid w:val="002A74C9"/>
    <w:rsid w:val="002A7C78"/>
    <w:rsid w:val="002A7D81"/>
    <w:rsid w:val="002B109C"/>
    <w:rsid w:val="002B1460"/>
    <w:rsid w:val="002B14B2"/>
    <w:rsid w:val="002B16CC"/>
    <w:rsid w:val="002B3160"/>
    <w:rsid w:val="002B443A"/>
    <w:rsid w:val="002B5171"/>
    <w:rsid w:val="002B57F2"/>
    <w:rsid w:val="002B5BEC"/>
    <w:rsid w:val="002B7A07"/>
    <w:rsid w:val="002B7C2C"/>
    <w:rsid w:val="002C0530"/>
    <w:rsid w:val="002C0D1D"/>
    <w:rsid w:val="002C133A"/>
    <w:rsid w:val="002C1440"/>
    <w:rsid w:val="002C1E00"/>
    <w:rsid w:val="002C3241"/>
    <w:rsid w:val="002C33BF"/>
    <w:rsid w:val="002C47ED"/>
    <w:rsid w:val="002C5F1E"/>
    <w:rsid w:val="002C68C8"/>
    <w:rsid w:val="002C76FD"/>
    <w:rsid w:val="002C784F"/>
    <w:rsid w:val="002D23B4"/>
    <w:rsid w:val="002D2B30"/>
    <w:rsid w:val="002D3336"/>
    <w:rsid w:val="002D3416"/>
    <w:rsid w:val="002D3853"/>
    <w:rsid w:val="002D56B9"/>
    <w:rsid w:val="002D6A5E"/>
    <w:rsid w:val="002E183A"/>
    <w:rsid w:val="002E3996"/>
    <w:rsid w:val="002E48F2"/>
    <w:rsid w:val="002E4B3B"/>
    <w:rsid w:val="002E61FB"/>
    <w:rsid w:val="002E64EB"/>
    <w:rsid w:val="002E7CAD"/>
    <w:rsid w:val="002F0832"/>
    <w:rsid w:val="002F22D4"/>
    <w:rsid w:val="002F366E"/>
    <w:rsid w:val="002F3D6B"/>
    <w:rsid w:val="002F5131"/>
    <w:rsid w:val="002F532E"/>
    <w:rsid w:val="002F6850"/>
    <w:rsid w:val="002F6FA1"/>
    <w:rsid w:val="00300AE5"/>
    <w:rsid w:val="003014AE"/>
    <w:rsid w:val="00302296"/>
    <w:rsid w:val="003022CA"/>
    <w:rsid w:val="00302FC4"/>
    <w:rsid w:val="00303314"/>
    <w:rsid w:val="0030502D"/>
    <w:rsid w:val="0030507F"/>
    <w:rsid w:val="00305F2A"/>
    <w:rsid w:val="00310C38"/>
    <w:rsid w:val="0031290B"/>
    <w:rsid w:val="003149BB"/>
    <w:rsid w:val="003152D5"/>
    <w:rsid w:val="00317902"/>
    <w:rsid w:val="003232B6"/>
    <w:rsid w:val="00324EA6"/>
    <w:rsid w:val="00325E14"/>
    <w:rsid w:val="00326612"/>
    <w:rsid w:val="00327D34"/>
    <w:rsid w:val="003302AD"/>
    <w:rsid w:val="00330CD3"/>
    <w:rsid w:val="00334BF1"/>
    <w:rsid w:val="00335E8E"/>
    <w:rsid w:val="0033607D"/>
    <w:rsid w:val="003361B0"/>
    <w:rsid w:val="003400BA"/>
    <w:rsid w:val="00341EA0"/>
    <w:rsid w:val="003431A2"/>
    <w:rsid w:val="003446C5"/>
    <w:rsid w:val="0035019C"/>
    <w:rsid w:val="00350D2E"/>
    <w:rsid w:val="00351D76"/>
    <w:rsid w:val="00353A5B"/>
    <w:rsid w:val="003540BC"/>
    <w:rsid w:val="003546B2"/>
    <w:rsid w:val="003568E0"/>
    <w:rsid w:val="00357741"/>
    <w:rsid w:val="00357852"/>
    <w:rsid w:val="00360D49"/>
    <w:rsid w:val="003610C9"/>
    <w:rsid w:val="00361D07"/>
    <w:rsid w:val="00363A1F"/>
    <w:rsid w:val="003640CB"/>
    <w:rsid w:val="00367144"/>
    <w:rsid w:val="00372EF4"/>
    <w:rsid w:val="0037451E"/>
    <w:rsid w:val="003746FB"/>
    <w:rsid w:val="00374F9E"/>
    <w:rsid w:val="0037539E"/>
    <w:rsid w:val="00376A08"/>
    <w:rsid w:val="0037705E"/>
    <w:rsid w:val="0037792D"/>
    <w:rsid w:val="003801BE"/>
    <w:rsid w:val="00380B78"/>
    <w:rsid w:val="003865CA"/>
    <w:rsid w:val="00387454"/>
    <w:rsid w:val="003876A3"/>
    <w:rsid w:val="00387A05"/>
    <w:rsid w:val="00387A44"/>
    <w:rsid w:val="00387BBA"/>
    <w:rsid w:val="003925F2"/>
    <w:rsid w:val="00392945"/>
    <w:rsid w:val="003929C5"/>
    <w:rsid w:val="00393B64"/>
    <w:rsid w:val="003979F0"/>
    <w:rsid w:val="00397EF6"/>
    <w:rsid w:val="003A06C3"/>
    <w:rsid w:val="003A0BBA"/>
    <w:rsid w:val="003A0E43"/>
    <w:rsid w:val="003A1681"/>
    <w:rsid w:val="003A285D"/>
    <w:rsid w:val="003A2A35"/>
    <w:rsid w:val="003A2CDD"/>
    <w:rsid w:val="003A3FB8"/>
    <w:rsid w:val="003A747C"/>
    <w:rsid w:val="003A7CA4"/>
    <w:rsid w:val="003B0162"/>
    <w:rsid w:val="003B0D90"/>
    <w:rsid w:val="003B1EB5"/>
    <w:rsid w:val="003B2412"/>
    <w:rsid w:val="003B2A0F"/>
    <w:rsid w:val="003B2DDC"/>
    <w:rsid w:val="003B3653"/>
    <w:rsid w:val="003B69C0"/>
    <w:rsid w:val="003C041F"/>
    <w:rsid w:val="003C1978"/>
    <w:rsid w:val="003C3166"/>
    <w:rsid w:val="003C6B36"/>
    <w:rsid w:val="003C7050"/>
    <w:rsid w:val="003D11CA"/>
    <w:rsid w:val="003D1750"/>
    <w:rsid w:val="003D25D1"/>
    <w:rsid w:val="003D3C1B"/>
    <w:rsid w:val="003D3DE0"/>
    <w:rsid w:val="003D659F"/>
    <w:rsid w:val="003D77FC"/>
    <w:rsid w:val="003E1FAD"/>
    <w:rsid w:val="003E2546"/>
    <w:rsid w:val="003E437A"/>
    <w:rsid w:val="003F233B"/>
    <w:rsid w:val="003F3081"/>
    <w:rsid w:val="003F31A9"/>
    <w:rsid w:val="003F6907"/>
    <w:rsid w:val="003F787D"/>
    <w:rsid w:val="0040198E"/>
    <w:rsid w:val="00401CA0"/>
    <w:rsid w:val="00402066"/>
    <w:rsid w:val="004023FD"/>
    <w:rsid w:val="0040324F"/>
    <w:rsid w:val="00404173"/>
    <w:rsid w:val="00404A65"/>
    <w:rsid w:val="00405899"/>
    <w:rsid w:val="00407C51"/>
    <w:rsid w:val="00410FE7"/>
    <w:rsid w:val="0041244F"/>
    <w:rsid w:val="00413316"/>
    <w:rsid w:val="00413723"/>
    <w:rsid w:val="0041384B"/>
    <w:rsid w:val="00413E75"/>
    <w:rsid w:val="00415FE9"/>
    <w:rsid w:val="00416475"/>
    <w:rsid w:val="00416F52"/>
    <w:rsid w:val="004205A4"/>
    <w:rsid w:val="00421D6A"/>
    <w:rsid w:val="00422597"/>
    <w:rsid w:val="0042752D"/>
    <w:rsid w:val="004276AB"/>
    <w:rsid w:val="00430E02"/>
    <w:rsid w:val="004333D1"/>
    <w:rsid w:val="00434F6A"/>
    <w:rsid w:val="0043537A"/>
    <w:rsid w:val="00435F7B"/>
    <w:rsid w:val="0043650E"/>
    <w:rsid w:val="004371F7"/>
    <w:rsid w:val="0044029B"/>
    <w:rsid w:val="00441D24"/>
    <w:rsid w:val="00442042"/>
    <w:rsid w:val="00443343"/>
    <w:rsid w:val="00445BEA"/>
    <w:rsid w:val="004460B5"/>
    <w:rsid w:val="00446306"/>
    <w:rsid w:val="0044689C"/>
    <w:rsid w:val="004473D9"/>
    <w:rsid w:val="0044783B"/>
    <w:rsid w:val="00453B49"/>
    <w:rsid w:val="00454BD0"/>
    <w:rsid w:val="00456043"/>
    <w:rsid w:val="004569DE"/>
    <w:rsid w:val="0046002A"/>
    <w:rsid w:val="00465054"/>
    <w:rsid w:val="004654BF"/>
    <w:rsid w:val="00465A5C"/>
    <w:rsid w:val="00465B5F"/>
    <w:rsid w:val="004667E0"/>
    <w:rsid w:val="00467877"/>
    <w:rsid w:val="00472557"/>
    <w:rsid w:val="00472999"/>
    <w:rsid w:val="004731F3"/>
    <w:rsid w:val="00473E71"/>
    <w:rsid w:val="00474A02"/>
    <w:rsid w:val="00475AE9"/>
    <w:rsid w:val="00476148"/>
    <w:rsid w:val="00476D71"/>
    <w:rsid w:val="00481734"/>
    <w:rsid w:val="004822D6"/>
    <w:rsid w:val="004830B4"/>
    <w:rsid w:val="00483528"/>
    <w:rsid w:val="004837BE"/>
    <w:rsid w:val="004859F8"/>
    <w:rsid w:val="00486521"/>
    <w:rsid w:val="00486EFA"/>
    <w:rsid w:val="0048751D"/>
    <w:rsid w:val="0049127F"/>
    <w:rsid w:val="00492853"/>
    <w:rsid w:val="004929B0"/>
    <w:rsid w:val="00492A73"/>
    <w:rsid w:val="00496B62"/>
    <w:rsid w:val="00497D92"/>
    <w:rsid w:val="004A087A"/>
    <w:rsid w:val="004A0EED"/>
    <w:rsid w:val="004A2E9B"/>
    <w:rsid w:val="004A3556"/>
    <w:rsid w:val="004A3779"/>
    <w:rsid w:val="004A3B47"/>
    <w:rsid w:val="004A416E"/>
    <w:rsid w:val="004A595A"/>
    <w:rsid w:val="004A6049"/>
    <w:rsid w:val="004A7D70"/>
    <w:rsid w:val="004B1194"/>
    <w:rsid w:val="004B11A6"/>
    <w:rsid w:val="004B25B6"/>
    <w:rsid w:val="004B36BF"/>
    <w:rsid w:val="004B3AC7"/>
    <w:rsid w:val="004B4D5D"/>
    <w:rsid w:val="004B5B0A"/>
    <w:rsid w:val="004B5C29"/>
    <w:rsid w:val="004C23D6"/>
    <w:rsid w:val="004C2C45"/>
    <w:rsid w:val="004C5469"/>
    <w:rsid w:val="004C5BE5"/>
    <w:rsid w:val="004C703C"/>
    <w:rsid w:val="004C7D22"/>
    <w:rsid w:val="004C7E9C"/>
    <w:rsid w:val="004D40FD"/>
    <w:rsid w:val="004D70A2"/>
    <w:rsid w:val="004D76E3"/>
    <w:rsid w:val="004D7B2C"/>
    <w:rsid w:val="004E00F4"/>
    <w:rsid w:val="004E0865"/>
    <w:rsid w:val="004E27D6"/>
    <w:rsid w:val="004E37EF"/>
    <w:rsid w:val="004E3F29"/>
    <w:rsid w:val="004E4009"/>
    <w:rsid w:val="004E7CC1"/>
    <w:rsid w:val="004F00DE"/>
    <w:rsid w:val="004F03AA"/>
    <w:rsid w:val="004F1414"/>
    <w:rsid w:val="004F1467"/>
    <w:rsid w:val="004F28BC"/>
    <w:rsid w:val="004F3687"/>
    <w:rsid w:val="004F51A5"/>
    <w:rsid w:val="004F6A5A"/>
    <w:rsid w:val="00500B60"/>
    <w:rsid w:val="00500F79"/>
    <w:rsid w:val="0050167B"/>
    <w:rsid w:val="00501D0E"/>
    <w:rsid w:val="0050383F"/>
    <w:rsid w:val="00504A35"/>
    <w:rsid w:val="005064B4"/>
    <w:rsid w:val="0050676A"/>
    <w:rsid w:val="00511013"/>
    <w:rsid w:val="00511537"/>
    <w:rsid w:val="00511767"/>
    <w:rsid w:val="0051270D"/>
    <w:rsid w:val="005155B3"/>
    <w:rsid w:val="0051678E"/>
    <w:rsid w:val="005176EF"/>
    <w:rsid w:val="00520F0E"/>
    <w:rsid w:val="00523324"/>
    <w:rsid w:val="005234D2"/>
    <w:rsid w:val="00524364"/>
    <w:rsid w:val="00524D71"/>
    <w:rsid w:val="00525005"/>
    <w:rsid w:val="005258BF"/>
    <w:rsid w:val="00525E4F"/>
    <w:rsid w:val="00526FD5"/>
    <w:rsid w:val="0052744C"/>
    <w:rsid w:val="005305B3"/>
    <w:rsid w:val="005317F3"/>
    <w:rsid w:val="005337C0"/>
    <w:rsid w:val="005347FC"/>
    <w:rsid w:val="005368D6"/>
    <w:rsid w:val="00536CF5"/>
    <w:rsid w:val="005374CF"/>
    <w:rsid w:val="005403E7"/>
    <w:rsid w:val="00541183"/>
    <w:rsid w:val="005412C5"/>
    <w:rsid w:val="00542BF3"/>
    <w:rsid w:val="00542F49"/>
    <w:rsid w:val="00546A94"/>
    <w:rsid w:val="00546AED"/>
    <w:rsid w:val="0054715B"/>
    <w:rsid w:val="00550D44"/>
    <w:rsid w:val="00550EA2"/>
    <w:rsid w:val="005510E5"/>
    <w:rsid w:val="00551EA7"/>
    <w:rsid w:val="0055485B"/>
    <w:rsid w:val="0055498E"/>
    <w:rsid w:val="00555C95"/>
    <w:rsid w:val="005577D3"/>
    <w:rsid w:val="005614D6"/>
    <w:rsid w:val="005636D8"/>
    <w:rsid w:val="0056449F"/>
    <w:rsid w:val="005656AF"/>
    <w:rsid w:val="00565F69"/>
    <w:rsid w:val="005665C9"/>
    <w:rsid w:val="0056780A"/>
    <w:rsid w:val="00567B2B"/>
    <w:rsid w:val="005715A2"/>
    <w:rsid w:val="00571A18"/>
    <w:rsid w:val="005720AA"/>
    <w:rsid w:val="00573F70"/>
    <w:rsid w:val="00574FAA"/>
    <w:rsid w:val="00575147"/>
    <w:rsid w:val="00575231"/>
    <w:rsid w:val="005766BE"/>
    <w:rsid w:val="00577435"/>
    <w:rsid w:val="005777FF"/>
    <w:rsid w:val="0058194A"/>
    <w:rsid w:val="00582047"/>
    <w:rsid w:val="00584185"/>
    <w:rsid w:val="005855E0"/>
    <w:rsid w:val="00585A5D"/>
    <w:rsid w:val="005873D8"/>
    <w:rsid w:val="00590238"/>
    <w:rsid w:val="00590FA7"/>
    <w:rsid w:val="0059185F"/>
    <w:rsid w:val="00592ACA"/>
    <w:rsid w:val="00593727"/>
    <w:rsid w:val="005940F8"/>
    <w:rsid w:val="00594F47"/>
    <w:rsid w:val="005956B5"/>
    <w:rsid w:val="00595B2B"/>
    <w:rsid w:val="00596BFC"/>
    <w:rsid w:val="00597A67"/>
    <w:rsid w:val="005A08E1"/>
    <w:rsid w:val="005A0B8C"/>
    <w:rsid w:val="005A2311"/>
    <w:rsid w:val="005A7719"/>
    <w:rsid w:val="005A7B9E"/>
    <w:rsid w:val="005B0559"/>
    <w:rsid w:val="005B0F1C"/>
    <w:rsid w:val="005B1910"/>
    <w:rsid w:val="005B2C3D"/>
    <w:rsid w:val="005B34D2"/>
    <w:rsid w:val="005B3C90"/>
    <w:rsid w:val="005B4AD5"/>
    <w:rsid w:val="005B50C4"/>
    <w:rsid w:val="005B63D8"/>
    <w:rsid w:val="005B6963"/>
    <w:rsid w:val="005B731C"/>
    <w:rsid w:val="005C1C82"/>
    <w:rsid w:val="005C221F"/>
    <w:rsid w:val="005C3A81"/>
    <w:rsid w:val="005C530C"/>
    <w:rsid w:val="005C640A"/>
    <w:rsid w:val="005D2045"/>
    <w:rsid w:val="005D26A3"/>
    <w:rsid w:val="005D353F"/>
    <w:rsid w:val="005D4264"/>
    <w:rsid w:val="005D4561"/>
    <w:rsid w:val="005D59B8"/>
    <w:rsid w:val="005D5CAE"/>
    <w:rsid w:val="005D69B2"/>
    <w:rsid w:val="005D7267"/>
    <w:rsid w:val="005E0D71"/>
    <w:rsid w:val="005E109A"/>
    <w:rsid w:val="005E14FF"/>
    <w:rsid w:val="005E32AF"/>
    <w:rsid w:val="005E3455"/>
    <w:rsid w:val="005E43FC"/>
    <w:rsid w:val="005E4578"/>
    <w:rsid w:val="005E7C72"/>
    <w:rsid w:val="005F123A"/>
    <w:rsid w:val="005F279A"/>
    <w:rsid w:val="005F37A9"/>
    <w:rsid w:val="005F41E0"/>
    <w:rsid w:val="005F4252"/>
    <w:rsid w:val="005F4E3C"/>
    <w:rsid w:val="005F535A"/>
    <w:rsid w:val="005F6FE1"/>
    <w:rsid w:val="00600D21"/>
    <w:rsid w:val="00601BAB"/>
    <w:rsid w:val="00601E66"/>
    <w:rsid w:val="006034E7"/>
    <w:rsid w:val="00603A42"/>
    <w:rsid w:val="00604DE7"/>
    <w:rsid w:val="006059A6"/>
    <w:rsid w:val="00605BE6"/>
    <w:rsid w:val="006067AD"/>
    <w:rsid w:val="0061097B"/>
    <w:rsid w:val="006116A4"/>
    <w:rsid w:val="00611CA2"/>
    <w:rsid w:val="00612025"/>
    <w:rsid w:val="0061256F"/>
    <w:rsid w:val="0061274B"/>
    <w:rsid w:val="00613815"/>
    <w:rsid w:val="00616E85"/>
    <w:rsid w:val="00621064"/>
    <w:rsid w:val="00621871"/>
    <w:rsid w:val="00622C3A"/>
    <w:rsid w:val="00623DB3"/>
    <w:rsid w:val="00623DC4"/>
    <w:rsid w:val="006260B8"/>
    <w:rsid w:val="0062639E"/>
    <w:rsid w:val="00627BA0"/>
    <w:rsid w:val="00630079"/>
    <w:rsid w:val="00632A58"/>
    <w:rsid w:val="00633CA2"/>
    <w:rsid w:val="0063416A"/>
    <w:rsid w:val="00634CBE"/>
    <w:rsid w:val="006353E6"/>
    <w:rsid w:val="00636A85"/>
    <w:rsid w:val="0063721F"/>
    <w:rsid w:val="006409C1"/>
    <w:rsid w:val="00642F3A"/>
    <w:rsid w:val="00645667"/>
    <w:rsid w:val="00650188"/>
    <w:rsid w:val="006501AE"/>
    <w:rsid w:val="00651004"/>
    <w:rsid w:val="006539E7"/>
    <w:rsid w:val="00654C23"/>
    <w:rsid w:val="00656107"/>
    <w:rsid w:val="00660224"/>
    <w:rsid w:val="0066150D"/>
    <w:rsid w:val="0066208D"/>
    <w:rsid w:val="00663EB0"/>
    <w:rsid w:val="00666DF9"/>
    <w:rsid w:val="00667FFA"/>
    <w:rsid w:val="006725F2"/>
    <w:rsid w:val="006749AE"/>
    <w:rsid w:val="00674F92"/>
    <w:rsid w:val="006752E5"/>
    <w:rsid w:val="0067622B"/>
    <w:rsid w:val="0067680B"/>
    <w:rsid w:val="00676B6E"/>
    <w:rsid w:val="00681A5B"/>
    <w:rsid w:val="006839EC"/>
    <w:rsid w:val="00684504"/>
    <w:rsid w:val="00686006"/>
    <w:rsid w:val="00686E7A"/>
    <w:rsid w:val="00687599"/>
    <w:rsid w:val="00691499"/>
    <w:rsid w:val="00691BBE"/>
    <w:rsid w:val="00692410"/>
    <w:rsid w:val="00692804"/>
    <w:rsid w:val="00692D3F"/>
    <w:rsid w:val="006936F4"/>
    <w:rsid w:val="0069381F"/>
    <w:rsid w:val="00694693"/>
    <w:rsid w:val="00694849"/>
    <w:rsid w:val="006949B9"/>
    <w:rsid w:val="006950FD"/>
    <w:rsid w:val="00695E67"/>
    <w:rsid w:val="006963AC"/>
    <w:rsid w:val="00696CB8"/>
    <w:rsid w:val="006979F9"/>
    <w:rsid w:val="006A3F79"/>
    <w:rsid w:val="006A5E15"/>
    <w:rsid w:val="006A64EA"/>
    <w:rsid w:val="006B117F"/>
    <w:rsid w:val="006B1F6A"/>
    <w:rsid w:val="006B2976"/>
    <w:rsid w:val="006B383B"/>
    <w:rsid w:val="006B3CD1"/>
    <w:rsid w:val="006B594F"/>
    <w:rsid w:val="006B70B6"/>
    <w:rsid w:val="006C29B2"/>
    <w:rsid w:val="006C39A8"/>
    <w:rsid w:val="006C3ACE"/>
    <w:rsid w:val="006C401C"/>
    <w:rsid w:val="006C427B"/>
    <w:rsid w:val="006C5A80"/>
    <w:rsid w:val="006C5D38"/>
    <w:rsid w:val="006C5DAA"/>
    <w:rsid w:val="006C67FD"/>
    <w:rsid w:val="006C6911"/>
    <w:rsid w:val="006C700F"/>
    <w:rsid w:val="006D1E3D"/>
    <w:rsid w:val="006D2441"/>
    <w:rsid w:val="006D4659"/>
    <w:rsid w:val="006D4C27"/>
    <w:rsid w:val="006E03A7"/>
    <w:rsid w:val="006E228A"/>
    <w:rsid w:val="006E2360"/>
    <w:rsid w:val="006E2758"/>
    <w:rsid w:val="006E323A"/>
    <w:rsid w:val="006E3C1F"/>
    <w:rsid w:val="006E4555"/>
    <w:rsid w:val="006E49A1"/>
    <w:rsid w:val="006E4C13"/>
    <w:rsid w:val="006E5164"/>
    <w:rsid w:val="006E54C8"/>
    <w:rsid w:val="006E5F60"/>
    <w:rsid w:val="006E6470"/>
    <w:rsid w:val="006E6A30"/>
    <w:rsid w:val="006F0500"/>
    <w:rsid w:val="006F4FC5"/>
    <w:rsid w:val="006F5C58"/>
    <w:rsid w:val="006F6757"/>
    <w:rsid w:val="006F7305"/>
    <w:rsid w:val="006F73C5"/>
    <w:rsid w:val="0070017D"/>
    <w:rsid w:val="0070116D"/>
    <w:rsid w:val="00702C22"/>
    <w:rsid w:val="00702E47"/>
    <w:rsid w:val="0070315D"/>
    <w:rsid w:val="00703664"/>
    <w:rsid w:val="007040FF"/>
    <w:rsid w:val="00704119"/>
    <w:rsid w:val="00704E3E"/>
    <w:rsid w:val="007067ED"/>
    <w:rsid w:val="007070B5"/>
    <w:rsid w:val="0071070B"/>
    <w:rsid w:val="00711C1E"/>
    <w:rsid w:val="00712808"/>
    <w:rsid w:val="007133D8"/>
    <w:rsid w:val="00714E90"/>
    <w:rsid w:val="00715BC9"/>
    <w:rsid w:val="00716BCB"/>
    <w:rsid w:val="0071793E"/>
    <w:rsid w:val="00721022"/>
    <w:rsid w:val="007215E5"/>
    <w:rsid w:val="00722659"/>
    <w:rsid w:val="00722E67"/>
    <w:rsid w:val="00725A4F"/>
    <w:rsid w:val="00725CA8"/>
    <w:rsid w:val="00725E9F"/>
    <w:rsid w:val="00726FB1"/>
    <w:rsid w:val="007300AD"/>
    <w:rsid w:val="00732194"/>
    <w:rsid w:val="00734600"/>
    <w:rsid w:val="0073468F"/>
    <w:rsid w:val="00735778"/>
    <w:rsid w:val="0073592A"/>
    <w:rsid w:val="00742A03"/>
    <w:rsid w:val="00742CF4"/>
    <w:rsid w:val="00742FCB"/>
    <w:rsid w:val="00747231"/>
    <w:rsid w:val="007472E8"/>
    <w:rsid w:val="00750431"/>
    <w:rsid w:val="00752AC6"/>
    <w:rsid w:val="0075528A"/>
    <w:rsid w:val="00755A0C"/>
    <w:rsid w:val="007572F1"/>
    <w:rsid w:val="00762FA0"/>
    <w:rsid w:val="00763D2A"/>
    <w:rsid w:val="007644A3"/>
    <w:rsid w:val="00764CB3"/>
    <w:rsid w:val="0077136F"/>
    <w:rsid w:val="007715C8"/>
    <w:rsid w:val="00772AEC"/>
    <w:rsid w:val="007738B8"/>
    <w:rsid w:val="00773967"/>
    <w:rsid w:val="007757F1"/>
    <w:rsid w:val="0077667B"/>
    <w:rsid w:val="00776A3C"/>
    <w:rsid w:val="00776CE7"/>
    <w:rsid w:val="00780F14"/>
    <w:rsid w:val="00781393"/>
    <w:rsid w:val="00782228"/>
    <w:rsid w:val="007833B4"/>
    <w:rsid w:val="00785CFA"/>
    <w:rsid w:val="00786A81"/>
    <w:rsid w:val="00786D31"/>
    <w:rsid w:val="00787550"/>
    <w:rsid w:val="00790283"/>
    <w:rsid w:val="0079153B"/>
    <w:rsid w:val="00792B40"/>
    <w:rsid w:val="007945C1"/>
    <w:rsid w:val="00796BF4"/>
    <w:rsid w:val="007A1946"/>
    <w:rsid w:val="007A1CC1"/>
    <w:rsid w:val="007A38DE"/>
    <w:rsid w:val="007A3B4D"/>
    <w:rsid w:val="007A6052"/>
    <w:rsid w:val="007A6666"/>
    <w:rsid w:val="007A6DD8"/>
    <w:rsid w:val="007A6FF2"/>
    <w:rsid w:val="007A7B9B"/>
    <w:rsid w:val="007A7F56"/>
    <w:rsid w:val="007B02FF"/>
    <w:rsid w:val="007B0FCB"/>
    <w:rsid w:val="007B2D54"/>
    <w:rsid w:val="007B4568"/>
    <w:rsid w:val="007B4A41"/>
    <w:rsid w:val="007B514E"/>
    <w:rsid w:val="007B5C5B"/>
    <w:rsid w:val="007C07FB"/>
    <w:rsid w:val="007C2005"/>
    <w:rsid w:val="007C3A61"/>
    <w:rsid w:val="007C4CCC"/>
    <w:rsid w:val="007C5A74"/>
    <w:rsid w:val="007C5E1F"/>
    <w:rsid w:val="007D0221"/>
    <w:rsid w:val="007D0B31"/>
    <w:rsid w:val="007D2B86"/>
    <w:rsid w:val="007D3329"/>
    <w:rsid w:val="007D3CDB"/>
    <w:rsid w:val="007D410B"/>
    <w:rsid w:val="007D5B9C"/>
    <w:rsid w:val="007D61D7"/>
    <w:rsid w:val="007D63DC"/>
    <w:rsid w:val="007D70C3"/>
    <w:rsid w:val="007E016C"/>
    <w:rsid w:val="007E6A22"/>
    <w:rsid w:val="007F0A8B"/>
    <w:rsid w:val="007F237F"/>
    <w:rsid w:val="007F2D08"/>
    <w:rsid w:val="007F3C74"/>
    <w:rsid w:val="008014F4"/>
    <w:rsid w:val="00801658"/>
    <w:rsid w:val="008017BF"/>
    <w:rsid w:val="00802E23"/>
    <w:rsid w:val="0080422A"/>
    <w:rsid w:val="00806CCD"/>
    <w:rsid w:val="00807981"/>
    <w:rsid w:val="00811229"/>
    <w:rsid w:val="00811830"/>
    <w:rsid w:val="008125CD"/>
    <w:rsid w:val="008132AA"/>
    <w:rsid w:val="00813412"/>
    <w:rsid w:val="0081396C"/>
    <w:rsid w:val="00813ADF"/>
    <w:rsid w:val="00813FEC"/>
    <w:rsid w:val="00814668"/>
    <w:rsid w:val="00816047"/>
    <w:rsid w:val="008160A5"/>
    <w:rsid w:val="0081636C"/>
    <w:rsid w:val="00817FFB"/>
    <w:rsid w:val="00820220"/>
    <w:rsid w:val="0082075D"/>
    <w:rsid w:val="00820E5A"/>
    <w:rsid w:val="00821DDB"/>
    <w:rsid w:val="0082338C"/>
    <w:rsid w:val="00823D45"/>
    <w:rsid w:val="008276FF"/>
    <w:rsid w:val="008313D4"/>
    <w:rsid w:val="0083149C"/>
    <w:rsid w:val="00833B1D"/>
    <w:rsid w:val="008342C5"/>
    <w:rsid w:val="00834DB4"/>
    <w:rsid w:val="008351B1"/>
    <w:rsid w:val="008362D0"/>
    <w:rsid w:val="008366E4"/>
    <w:rsid w:val="0083671A"/>
    <w:rsid w:val="00836A2B"/>
    <w:rsid w:val="00837D64"/>
    <w:rsid w:val="00841492"/>
    <w:rsid w:val="008434BF"/>
    <w:rsid w:val="00843EEC"/>
    <w:rsid w:val="00844900"/>
    <w:rsid w:val="0084526C"/>
    <w:rsid w:val="0084772E"/>
    <w:rsid w:val="008501EF"/>
    <w:rsid w:val="00851A10"/>
    <w:rsid w:val="008536A2"/>
    <w:rsid w:val="0085394A"/>
    <w:rsid w:val="00853B7C"/>
    <w:rsid w:val="00854154"/>
    <w:rsid w:val="00854160"/>
    <w:rsid w:val="008545D1"/>
    <w:rsid w:val="008555CA"/>
    <w:rsid w:val="008578EC"/>
    <w:rsid w:val="00860166"/>
    <w:rsid w:val="00862852"/>
    <w:rsid w:val="0086493A"/>
    <w:rsid w:val="00865128"/>
    <w:rsid w:val="0086584F"/>
    <w:rsid w:val="00865CE4"/>
    <w:rsid w:val="008709F2"/>
    <w:rsid w:val="00870B36"/>
    <w:rsid w:val="00871080"/>
    <w:rsid w:val="00873680"/>
    <w:rsid w:val="0087414E"/>
    <w:rsid w:val="0087455D"/>
    <w:rsid w:val="00875687"/>
    <w:rsid w:val="00875BAC"/>
    <w:rsid w:val="00877E87"/>
    <w:rsid w:val="00877F4D"/>
    <w:rsid w:val="00880124"/>
    <w:rsid w:val="008808D4"/>
    <w:rsid w:val="00880C57"/>
    <w:rsid w:val="0088164E"/>
    <w:rsid w:val="00884A76"/>
    <w:rsid w:val="00885719"/>
    <w:rsid w:val="00890C88"/>
    <w:rsid w:val="00890CE8"/>
    <w:rsid w:val="00891073"/>
    <w:rsid w:val="008933E2"/>
    <w:rsid w:val="00893A08"/>
    <w:rsid w:val="00893E94"/>
    <w:rsid w:val="00894858"/>
    <w:rsid w:val="00895D4C"/>
    <w:rsid w:val="008971C8"/>
    <w:rsid w:val="008A1AD1"/>
    <w:rsid w:val="008A28CC"/>
    <w:rsid w:val="008A2963"/>
    <w:rsid w:val="008A37F6"/>
    <w:rsid w:val="008A3C52"/>
    <w:rsid w:val="008A478D"/>
    <w:rsid w:val="008A54C3"/>
    <w:rsid w:val="008A5853"/>
    <w:rsid w:val="008A618D"/>
    <w:rsid w:val="008B0F98"/>
    <w:rsid w:val="008B10C2"/>
    <w:rsid w:val="008B4839"/>
    <w:rsid w:val="008B4E8F"/>
    <w:rsid w:val="008B6A6D"/>
    <w:rsid w:val="008B6AB8"/>
    <w:rsid w:val="008B6E67"/>
    <w:rsid w:val="008B7D52"/>
    <w:rsid w:val="008C2900"/>
    <w:rsid w:val="008C33AA"/>
    <w:rsid w:val="008C3449"/>
    <w:rsid w:val="008C5F78"/>
    <w:rsid w:val="008C724B"/>
    <w:rsid w:val="008D0195"/>
    <w:rsid w:val="008D17EC"/>
    <w:rsid w:val="008D2D69"/>
    <w:rsid w:val="008D5849"/>
    <w:rsid w:val="008D7C89"/>
    <w:rsid w:val="008E0D85"/>
    <w:rsid w:val="008E3BAC"/>
    <w:rsid w:val="008E46ED"/>
    <w:rsid w:val="008E5045"/>
    <w:rsid w:val="008E5C32"/>
    <w:rsid w:val="008F02CE"/>
    <w:rsid w:val="008F0435"/>
    <w:rsid w:val="008F3D0C"/>
    <w:rsid w:val="008F4B9D"/>
    <w:rsid w:val="008F5289"/>
    <w:rsid w:val="008F663D"/>
    <w:rsid w:val="008F6C13"/>
    <w:rsid w:val="008F6CEA"/>
    <w:rsid w:val="008F7472"/>
    <w:rsid w:val="0090166A"/>
    <w:rsid w:val="00901F02"/>
    <w:rsid w:val="00902401"/>
    <w:rsid w:val="009024CF"/>
    <w:rsid w:val="0090298D"/>
    <w:rsid w:val="009033E8"/>
    <w:rsid w:val="00903C0A"/>
    <w:rsid w:val="00903DB9"/>
    <w:rsid w:val="00903FB7"/>
    <w:rsid w:val="00904AA5"/>
    <w:rsid w:val="00904BEB"/>
    <w:rsid w:val="00905567"/>
    <w:rsid w:val="00907256"/>
    <w:rsid w:val="0091064E"/>
    <w:rsid w:val="00911263"/>
    <w:rsid w:val="009121A0"/>
    <w:rsid w:val="00912E10"/>
    <w:rsid w:val="00913A09"/>
    <w:rsid w:val="00915C81"/>
    <w:rsid w:val="009205B3"/>
    <w:rsid w:val="00921285"/>
    <w:rsid w:val="00921D46"/>
    <w:rsid w:val="00922B32"/>
    <w:rsid w:val="00922E06"/>
    <w:rsid w:val="009237D5"/>
    <w:rsid w:val="00926FB1"/>
    <w:rsid w:val="009304BB"/>
    <w:rsid w:val="0093083F"/>
    <w:rsid w:val="0093277C"/>
    <w:rsid w:val="00934194"/>
    <w:rsid w:val="00934753"/>
    <w:rsid w:val="00935215"/>
    <w:rsid w:val="00935F2B"/>
    <w:rsid w:val="00935FB2"/>
    <w:rsid w:val="0093605D"/>
    <w:rsid w:val="009368F5"/>
    <w:rsid w:val="009379B2"/>
    <w:rsid w:val="00937B94"/>
    <w:rsid w:val="00937F4C"/>
    <w:rsid w:val="009407D8"/>
    <w:rsid w:val="009408C8"/>
    <w:rsid w:val="00941FD4"/>
    <w:rsid w:val="00942CDE"/>
    <w:rsid w:val="00943589"/>
    <w:rsid w:val="00943653"/>
    <w:rsid w:val="0094387C"/>
    <w:rsid w:val="00943AE4"/>
    <w:rsid w:val="0094540F"/>
    <w:rsid w:val="00950B64"/>
    <w:rsid w:val="00951099"/>
    <w:rsid w:val="00955062"/>
    <w:rsid w:val="009556D1"/>
    <w:rsid w:val="009560AE"/>
    <w:rsid w:val="009629FE"/>
    <w:rsid w:val="0096305F"/>
    <w:rsid w:val="00963D98"/>
    <w:rsid w:val="0096596B"/>
    <w:rsid w:val="009661F0"/>
    <w:rsid w:val="00966D2E"/>
    <w:rsid w:val="00967179"/>
    <w:rsid w:val="009712EB"/>
    <w:rsid w:val="00971D9C"/>
    <w:rsid w:val="00973744"/>
    <w:rsid w:val="00975E90"/>
    <w:rsid w:val="00977692"/>
    <w:rsid w:val="00977E8D"/>
    <w:rsid w:val="00980B56"/>
    <w:rsid w:val="009822D7"/>
    <w:rsid w:val="00987567"/>
    <w:rsid w:val="009905EA"/>
    <w:rsid w:val="009925FA"/>
    <w:rsid w:val="009932F5"/>
    <w:rsid w:val="00994A5F"/>
    <w:rsid w:val="009A0029"/>
    <w:rsid w:val="009A1122"/>
    <w:rsid w:val="009A12E9"/>
    <w:rsid w:val="009A2398"/>
    <w:rsid w:val="009A2DD2"/>
    <w:rsid w:val="009A2E71"/>
    <w:rsid w:val="009A3A34"/>
    <w:rsid w:val="009A4049"/>
    <w:rsid w:val="009A4A39"/>
    <w:rsid w:val="009A5380"/>
    <w:rsid w:val="009A76A9"/>
    <w:rsid w:val="009A7884"/>
    <w:rsid w:val="009B173A"/>
    <w:rsid w:val="009B194C"/>
    <w:rsid w:val="009B3000"/>
    <w:rsid w:val="009B43B3"/>
    <w:rsid w:val="009B5037"/>
    <w:rsid w:val="009B5613"/>
    <w:rsid w:val="009B5BA8"/>
    <w:rsid w:val="009B64B5"/>
    <w:rsid w:val="009C0A5F"/>
    <w:rsid w:val="009C2591"/>
    <w:rsid w:val="009C26C3"/>
    <w:rsid w:val="009C3E4E"/>
    <w:rsid w:val="009C4795"/>
    <w:rsid w:val="009C5673"/>
    <w:rsid w:val="009C6694"/>
    <w:rsid w:val="009C6D96"/>
    <w:rsid w:val="009C7259"/>
    <w:rsid w:val="009C7D60"/>
    <w:rsid w:val="009D023C"/>
    <w:rsid w:val="009D13C7"/>
    <w:rsid w:val="009D148E"/>
    <w:rsid w:val="009D1C32"/>
    <w:rsid w:val="009D22EE"/>
    <w:rsid w:val="009D245A"/>
    <w:rsid w:val="009D2E11"/>
    <w:rsid w:val="009D3432"/>
    <w:rsid w:val="009D63DD"/>
    <w:rsid w:val="009D6665"/>
    <w:rsid w:val="009D6B41"/>
    <w:rsid w:val="009E5B81"/>
    <w:rsid w:val="009E6071"/>
    <w:rsid w:val="009E681D"/>
    <w:rsid w:val="009E74B9"/>
    <w:rsid w:val="009F0956"/>
    <w:rsid w:val="009F3E17"/>
    <w:rsid w:val="009F7494"/>
    <w:rsid w:val="009F7DA8"/>
    <w:rsid w:val="00A01619"/>
    <w:rsid w:val="00A01F42"/>
    <w:rsid w:val="00A04E4D"/>
    <w:rsid w:val="00A05420"/>
    <w:rsid w:val="00A06768"/>
    <w:rsid w:val="00A074A6"/>
    <w:rsid w:val="00A11912"/>
    <w:rsid w:val="00A124BE"/>
    <w:rsid w:val="00A133F1"/>
    <w:rsid w:val="00A138EA"/>
    <w:rsid w:val="00A13BB0"/>
    <w:rsid w:val="00A13DFA"/>
    <w:rsid w:val="00A14450"/>
    <w:rsid w:val="00A15518"/>
    <w:rsid w:val="00A15B2C"/>
    <w:rsid w:val="00A175CE"/>
    <w:rsid w:val="00A21573"/>
    <w:rsid w:val="00A22BBA"/>
    <w:rsid w:val="00A2398A"/>
    <w:rsid w:val="00A250E1"/>
    <w:rsid w:val="00A2586A"/>
    <w:rsid w:val="00A25E26"/>
    <w:rsid w:val="00A25FFC"/>
    <w:rsid w:val="00A32601"/>
    <w:rsid w:val="00A32C0F"/>
    <w:rsid w:val="00A342F9"/>
    <w:rsid w:val="00A34587"/>
    <w:rsid w:val="00A347C8"/>
    <w:rsid w:val="00A3511D"/>
    <w:rsid w:val="00A351B0"/>
    <w:rsid w:val="00A354B3"/>
    <w:rsid w:val="00A36D83"/>
    <w:rsid w:val="00A36DE4"/>
    <w:rsid w:val="00A37394"/>
    <w:rsid w:val="00A41DD6"/>
    <w:rsid w:val="00A42437"/>
    <w:rsid w:val="00A42755"/>
    <w:rsid w:val="00A42F10"/>
    <w:rsid w:val="00A46301"/>
    <w:rsid w:val="00A46BB0"/>
    <w:rsid w:val="00A51CAB"/>
    <w:rsid w:val="00A51DA8"/>
    <w:rsid w:val="00A547BD"/>
    <w:rsid w:val="00A55E3B"/>
    <w:rsid w:val="00A57ECB"/>
    <w:rsid w:val="00A62769"/>
    <w:rsid w:val="00A64383"/>
    <w:rsid w:val="00A64E7F"/>
    <w:rsid w:val="00A672DD"/>
    <w:rsid w:val="00A713FC"/>
    <w:rsid w:val="00A715E3"/>
    <w:rsid w:val="00A74BAE"/>
    <w:rsid w:val="00A74FA1"/>
    <w:rsid w:val="00A76B02"/>
    <w:rsid w:val="00A803A4"/>
    <w:rsid w:val="00A80497"/>
    <w:rsid w:val="00A815FC"/>
    <w:rsid w:val="00A81757"/>
    <w:rsid w:val="00A83C52"/>
    <w:rsid w:val="00A85B35"/>
    <w:rsid w:val="00A868C6"/>
    <w:rsid w:val="00A94ADD"/>
    <w:rsid w:val="00A95A47"/>
    <w:rsid w:val="00A9655E"/>
    <w:rsid w:val="00A974E8"/>
    <w:rsid w:val="00A97F08"/>
    <w:rsid w:val="00AA0033"/>
    <w:rsid w:val="00AA15D3"/>
    <w:rsid w:val="00AA1D52"/>
    <w:rsid w:val="00AA2512"/>
    <w:rsid w:val="00AA41AE"/>
    <w:rsid w:val="00AA4F98"/>
    <w:rsid w:val="00AA57A7"/>
    <w:rsid w:val="00AA5F74"/>
    <w:rsid w:val="00AA71D0"/>
    <w:rsid w:val="00AA7222"/>
    <w:rsid w:val="00AA7A47"/>
    <w:rsid w:val="00AB26B8"/>
    <w:rsid w:val="00AB490A"/>
    <w:rsid w:val="00AB4AD6"/>
    <w:rsid w:val="00AB4DCB"/>
    <w:rsid w:val="00AB531B"/>
    <w:rsid w:val="00AB56F8"/>
    <w:rsid w:val="00AB6FAC"/>
    <w:rsid w:val="00AC04C7"/>
    <w:rsid w:val="00AC202A"/>
    <w:rsid w:val="00AC52BB"/>
    <w:rsid w:val="00AC56CC"/>
    <w:rsid w:val="00AC616D"/>
    <w:rsid w:val="00AC72F3"/>
    <w:rsid w:val="00AD35B2"/>
    <w:rsid w:val="00AD6EEB"/>
    <w:rsid w:val="00AE0A85"/>
    <w:rsid w:val="00AE137D"/>
    <w:rsid w:val="00AE1EA5"/>
    <w:rsid w:val="00AE4732"/>
    <w:rsid w:val="00AE5487"/>
    <w:rsid w:val="00AE736E"/>
    <w:rsid w:val="00AE751C"/>
    <w:rsid w:val="00AF05E4"/>
    <w:rsid w:val="00AF0F6E"/>
    <w:rsid w:val="00AF1CB4"/>
    <w:rsid w:val="00AF24B2"/>
    <w:rsid w:val="00AF5BA6"/>
    <w:rsid w:val="00B00D65"/>
    <w:rsid w:val="00B00EDC"/>
    <w:rsid w:val="00B011FD"/>
    <w:rsid w:val="00B025A1"/>
    <w:rsid w:val="00B036B1"/>
    <w:rsid w:val="00B06464"/>
    <w:rsid w:val="00B07228"/>
    <w:rsid w:val="00B07ECB"/>
    <w:rsid w:val="00B10A98"/>
    <w:rsid w:val="00B16C54"/>
    <w:rsid w:val="00B172D5"/>
    <w:rsid w:val="00B17441"/>
    <w:rsid w:val="00B1762D"/>
    <w:rsid w:val="00B17A25"/>
    <w:rsid w:val="00B21525"/>
    <w:rsid w:val="00B24E2C"/>
    <w:rsid w:val="00B25259"/>
    <w:rsid w:val="00B25C65"/>
    <w:rsid w:val="00B27C3A"/>
    <w:rsid w:val="00B30FF2"/>
    <w:rsid w:val="00B31183"/>
    <w:rsid w:val="00B33087"/>
    <w:rsid w:val="00B3381E"/>
    <w:rsid w:val="00B33FDD"/>
    <w:rsid w:val="00B342F1"/>
    <w:rsid w:val="00B346D9"/>
    <w:rsid w:val="00B355D0"/>
    <w:rsid w:val="00B357F8"/>
    <w:rsid w:val="00B36363"/>
    <w:rsid w:val="00B36434"/>
    <w:rsid w:val="00B37DC0"/>
    <w:rsid w:val="00B40879"/>
    <w:rsid w:val="00B412D9"/>
    <w:rsid w:val="00B416AD"/>
    <w:rsid w:val="00B4198C"/>
    <w:rsid w:val="00B425FD"/>
    <w:rsid w:val="00B43D2B"/>
    <w:rsid w:val="00B4464A"/>
    <w:rsid w:val="00B46844"/>
    <w:rsid w:val="00B4770D"/>
    <w:rsid w:val="00B524B9"/>
    <w:rsid w:val="00B5315E"/>
    <w:rsid w:val="00B531F8"/>
    <w:rsid w:val="00B53504"/>
    <w:rsid w:val="00B53E29"/>
    <w:rsid w:val="00B54200"/>
    <w:rsid w:val="00B55C40"/>
    <w:rsid w:val="00B571CB"/>
    <w:rsid w:val="00B60654"/>
    <w:rsid w:val="00B6270F"/>
    <w:rsid w:val="00B6354E"/>
    <w:rsid w:val="00B637FD"/>
    <w:rsid w:val="00B659A8"/>
    <w:rsid w:val="00B65AE2"/>
    <w:rsid w:val="00B65E35"/>
    <w:rsid w:val="00B66DC0"/>
    <w:rsid w:val="00B67D26"/>
    <w:rsid w:val="00B7173D"/>
    <w:rsid w:val="00B71C47"/>
    <w:rsid w:val="00B7212E"/>
    <w:rsid w:val="00B7214D"/>
    <w:rsid w:val="00B731E7"/>
    <w:rsid w:val="00B757E3"/>
    <w:rsid w:val="00B75BDD"/>
    <w:rsid w:val="00B75C31"/>
    <w:rsid w:val="00B76934"/>
    <w:rsid w:val="00B76DC1"/>
    <w:rsid w:val="00B81F91"/>
    <w:rsid w:val="00B8220D"/>
    <w:rsid w:val="00B82405"/>
    <w:rsid w:val="00B834C8"/>
    <w:rsid w:val="00B8426F"/>
    <w:rsid w:val="00B85508"/>
    <w:rsid w:val="00B86A33"/>
    <w:rsid w:val="00B86AA5"/>
    <w:rsid w:val="00B8742F"/>
    <w:rsid w:val="00B90973"/>
    <w:rsid w:val="00B91306"/>
    <w:rsid w:val="00B91553"/>
    <w:rsid w:val="00B931B2"/>
    <w:rsid w:val="00B93C12"/>
    <w:rsid w:val="00B94408"/>
    <w:rsid w:val="00B94CAF"/>
    <w:rsid w:val="00B9553D"/>
    <w:rsid w:val="00B9701F"/>
    <w:rsid w:val="00B97A2B"/>
    <w:rsid w:val="00B97B7C"/>
    <w:rsid w:val="00B97F98"/>
    <w:rsid w:val="00BA032F"/>
    <w:rsid w:val="00BA135C"/>
    <w:rsid w:val="00BA2A96"/>
    <w:rsid w:val="00BA3254"/>
    <w:rsid w:val="00BA3DF9"/>
    <w:rsid w:val="00BA4002"/>
    <w:rsid w:val="00BA41C0"/>
    <w:rsid w:val="00BA59A2"/>
    <w:rsid w:val="00BB0421"/>
    <w:rsid w:val="00BB0E05"/>
    <w:rsid w:val="00BB27AC"/>
    <w:rsid w:val="00BB3898"/>
    <w:rsid w:val="00BB4121"/>
    <w:rsid w:val="00BB4F5D"/>
    <w:rsid w:val="00BB4FEE"/>
    <w:rsid w:val="00BB59EE"/>
    <w:rsid w:val="00BC19A9"/>
    <w:rsid w:val="00BC2261"/>
    <w:rsid w:val="00BC23D2"/>
    <w:rsid w:val="00BC422E"/>
    <w:rsid w:val="00BC4A64"/>
    <w:rsid w:val="00BC4E95"/>
    <w:rsid w:val="00BC5BD6"/>
    <w:rsid w:val="00BC608F"/>
    <w:rsid w:val="00BC61DC"/>
    <w:rsid w:val="00BC73F9"/>
    <w:rsid w:val="00BD14B0"/>
    <w:rsid w:val="00BD1B40"/>
    <w:rsid w:val="00BD2BF8"/>
    <w:rsid w:val="00BD34D8"/>
    <w:rsid w:val="00BD3C33"/>
    <w:rsid w:val="00BD3DF4"/>
    <w:rsid w:val="00BD54CE"/>
    <w:rsid w:val="00BD5B06"/>
    <w:rsid w:val="00BD67A4"/>
    <w:rsid w:val="00BD69C9"/>
    <w:rsid w:val="00BD7B2F"/>
    <w:rsid w:val="00BD7B3C"/>
    <w:rsid w:val="00BE1667"/>
    <w:rsid w:val="00BE18E3"/>
    <w:rsid w:val="00BE2DDC"/>
    <w:rsid w:val="00BE3118"/>
    <w:rsid w:val="00BE3A18"/>
    <w:rsid w:val="00BE5107"/>
    <w:rsid w:val="00BE620C"/>
    <w:rsid w:val="00BF1884"/>
    <w:rsid w:val="00BF4060"/>
    <w:rsid w:val="00BF79F1"/>
    <w:rsid w:val="00C00CAA"/>
    <w:rsid w:val="00C014AF"/>
    <w:rsid w:val="00C02648"/>
    <w:rsid w:val="00C02C14"/>
    <w:rsid w:val="00C02DF6"/>
    <w:rsid w:val="00C0316C"/>
    <w:rsid w:val="00C04920"/>
    <w:rsid w:val="00C0492B"/>
    <w:rsid w:val="00C062D3"/>
    <w:rsid w:val="00C07BE2"/>
    <w:rsid w:val="00C10849"/>
    <w:rsid w:val="00C10F45"/>
    <w:rsid w:val="00C12965"/>
    <w:rsid w:val="00C12C4D"/>
    <w:rsid w:val="00C12D55"/>
    <w:rsid w:val="00C13887"/>
    <w:rsid w:val="00C1548F"/>
    <w:rsid w:val="00C15611"/>
    <w:rsid w:val="00C1606D"/>
    <w:rsid w:val="00C17529"/>
    <w:rsid w:val="00C201D9"/>
    <w:rsid w:val="00C2036D"/>
    <w:rsid w:val="00C21584"/>
    <w:rsid w:val="00C23F66"/>
    <w:rsid w:val="00C244C8"/>
    <w:rsid w:val="00C252E2"/>
    <w:rsid w:val="00C254AF"/>
    <w:rsid w:val="00C2566C"/>
    <w:rsid w:val="00C261AF"/>
    <w:rsid w:val="00C2691D"/>
    <w:rsid w:val="00C30EB1"/>
    <w:rsid w:val="00C314AB"/>
    <w:rsid w:val="00C320FC"/>
    <w:rsid w:val="00C32E2A"/>
    <w:rsid w:val="00C34E7C"/>
    <w:rsid w:val="00C3588F"/>
    <w:rsid w:val="00C36D22"/>
    <w:rsid w:val="00C36DFB"/>
    <w:rsid w:val="00C41DBB"/>
    <w:rsid w:val="00C41F1A"/>
    <w:rsid w:val="00C4523A"/>
    <w:rsid w:val="00C46196"/>
    <w:rsid w:val="00C476A6"/>
    <w:rsid w:val="00C500C8"/>
    <w:rsid w:val="00C50BE7"/>
    <w:rsid w:val="00C5189D"/>
    <w:rsid w:val="00C5308B"/>
    <w:rsid w:val="00C53C4F"/>
    <w:rsid w:val="00C5449B"/>
    <w:rsid w:val="00C55BC4"/>
    <w:rsid w:val="00C56D53"/>
    <w:rsid w:val="00C62263"/>
    <w:rsid w:val="00C63590"/>
    <w:rsid w:val="00C64162"/>
    <w:rsid w:val="00C6497B"/>
    <w:rsid w:val="00C66BDB"/>
    <w:rsid w:val="00C67370"/>
    <w:rsid w:val="00C708C9"/>
    <w:rsid w:val="00C722A3"/>
    <w:rsid w:val="00C7247A"/>
    <w:rsid w:val="00C73562"/>
    <w:rsid w:val="00C7546F"/>
    <w:rsid w:val="00C75594"/>
    <w:rsid w:val="00C76659"/>
    <w:rsid w:val="00C771E1"/>
    <w:rsid w:val="00C8259A"/>
    <w:rsid w:val="00C8335D"/>
    <w:rsid w:val="00C844D1"/>
    <w:rsid w:val="00C84802"/>
    <w:rsid w:val="00C861F7"/>
    <w:rsid w:val="00C86533"/>
    <w:rsid w:val="00C867EC"/>
    <w:rsid w:val="00C87145"/>
    <w:rsid w:val="00C873A8"/>
    <w:rsid w:val="00C908C1"/>
    <w:rsid w:val="00C93AC7"/>
    <w:rsid w:val="00C95BD0"/>
    <w:rsid w:val="00C95DDB"/>
    <w:rsid w:val="00C9697E"/>
    <w:rsid w:val="00C96AB7"/>
    <w:rsid w:val="00CA0F6C"/>
    <w:rsid w:val="00CA229A"/>
    <w:rsid w:val="00CA375E"/>
    <w:rsid w:val="00CA3EE8"/>
    <w:rsid w:val="00CA537B"/>
    <w:rsid w:val="00CA5C6C"/>
    <w:rsid w:val="00CB0220"/>
    <w:rsid w:val="00CB0652"/>
    <w:rsid w:val="00CB06A9"/>
    <w:rsid w:val="00CB0D28"/>
    <w:rsid w:val="00CB18BD"/>
    <w:rsid w:val="00CB3C73"/>
    <w:rsid w:val="00CB462E"/>
    <w:rsid w:val="00CB4FE8"/>
    <w:rsid w:val="00CB50B0"/>
    <w:rsid w:val="00CB6449"/>
    <w:rsid w:val="00CB6D04"/>
    <w:rsid w:val="00CB73D7"/>
    <w:rsid w:val="00CC32C8"/>
    <w:rsid w:val="00CC53FA"/>
    <w:rsid w:val="00CC6544"/>
    <w:rsid w:val="00CD110E"/>
    <w:rsid w:val="00CD1246"/>
    <w:rsid w:val="00CD35E9"/>
    <w:rsid w:val="00CD7B25"/>
    <w:rsid w:val="00CE0DCF"/>
    <w:rsid w:val="00CE1639"/>
    <w:rsid w:val="00CE2273"/>
    <w:rsid w:val="00CE360F"/>
    <w:rsid w:val="00CE3B29"/>
    <w:rsid w:val="00CE4E93"/>
    <w:rsid w:val="00CE60C1"/>
    <w:rsid w:val="00CE6BE3"/>
    <w:rsid w:val="00CE763A"/>
    <w:rsid w:val="00CE7780"/>
    <w:rsid w:val="00CF0893"/>
    <w:rsid w:val="00CF0DE5"/>
    <w:rsid w:val="00CF1AD5"/>
    <w:rsid w:val="00CF2F10"/>
    <w:rsid w:val="00CF4474"/>
    <w:rsid w:val="00CF5FB3"/>
    <w:rsid w:val="00CF6BD4"/>
    <w:rsid w:val="00CF7531"/>
    <w:rsid w:val="00CF780D"/>
    <w:rsid w:val="00CF7985"/>
    <w:rsid w:val="00CF7F8F"/>
    <w:rsid w:val="00D009CA"/>
    <w:rsid w:val="00D01291"/>
    <w:rsid w:val="00D02849"/>
    <w:rsid w:val="00D06A44"/>
    <w:rsid w:val="00D06A67"/>
    <w:rsid w:val="00D07B1C"/>
    <w:rsid w:val="00D10913"/>
    <w:rsid w:val="00D12ED4"/>
    <w:rsid w:val="00D13237"/>
    <w:rsid w:val="00D132DC"/>
    <w:rsid w:val="00D163A7"/>
    <w:rsid w:val="00D16A28"/>
    <w:rsid w:val="00D16A99"/>
    <w:rsid w:val="00D17A61"/>
    <w:rsid w:val="00D25427"/>
    <w:rsid w:val="00D27DB1"/>
    <w:rsid w:val="00D3095A"/>
    <w:rsid w:val="00D318E9"/>
    <w:rsid w:val="00D3200A"/>
    <w:rsid w:val="00D3257C"/>
    <w:rsid w:val="00D325ED"/>
    <w:rsid w:val="00D33E62"/>
    <w:rsid w:val="00D34570"/>
    <w:rsid w:val="00D345A5"/>
    <w:rsid w:val="00D34C82"/>
    <w:rsid w:val="00D358D0"/>
    <w:rsid w:val="00D360E5"/>
    <w:rsid w:val="00D41232"/>
    <w:rsid w:val="00D415D1"/>
    <w:rsid w:val="00D44E8D"/>
    <w:rsid w:val="00D45BF1"/>
    <w:rsid w:val="00D47963"/>
    <w:rsid w:val="00D529DC"/>
    <w:rsid w:val="00D531E9"/>
    <w:rsid w:val="00D571FE"/>
    <w:rsid w:val="00D578F8"/>
    <w:rsid w:val="00D57BED"/>
    <w:rsid w:val="00D60929"/>
    <w:rsid w:val="00D6177B"/>
    <w:rsid w:val="00D6217A"/>
    <w:rsid w:val="00D62523"/>
    <w:rsid w:val="00D62CB1"/>
    <w:rsid w:val="00D6311E"/>
    <w:rsid w:val="00D639DE"/>
    <w:rsid w:val="00D63F33"/>
    <w:rsid w:val="00D6434A"/>
    <w:rsid w:val="00D64603"/>
    <w:rsid w:val="00D665AC"/>
    <w:rsid w:val="00D66DB9"/>
    <w:rsid w:val="00D6752C"/>
    <w:rsid w:val="00D678D3"/>
    <w:rsid w:val="00D700AB"/>
    <w:rsid w:val="00D71576"/>
    <w:rsid w:val="00D72BFD"/>
    <w:rsid w:val="00D72E39"/>
    <w:rsid w:val="00D7413E"/>
    <w:rsid w:val="00D76602"/>
    <w:rsid w:val="00D76CA9"/>
    <w:rsid w:val="00D76FD7"/>
    <w:rsid w:val="00D80E44"/>
    <w:rsid w:val="00D81F7B"/>
    <w:rsid w:val="00D83734"/>
    <w:rsid w:val="00D8391B"/>
    <w:rsid w:val="00D8507D"/>
    <w:rsid w:val="00D85301"/>
    <w:rsid w:val="00D857C8"/>
    <w:rsid w:val="00D86AE7"/>
    <w:rsid w:val="00D87494"/>
    <w:rsid w:val="00D87726"/>
    <w:rsid w:val="00D87959"/>
    <w:rsid w:val="00D909DC"/>
    <w:rsid w:val="00D910AB"/>
    <w:rsid w:val="00D962C9"/>
    <w:rsid w:val="00D963BD"/>
    <w:rsid w:val="00DA2EA2"/>
    <w:rsid w:val="00DA2F94"/>
    <w:rsid w:val="00DA45E4"/>
    <w:rsid w:val="00DA46B4"/>
    <w:rsid w:val="00DA51E5"/>
    <w:rsid w:val="00DB18E9"/>
    <w:rsid w:val="00DB1DE6"/>
    <w:rsid w:val="00DB20AD"/>
    <w:rsid w:val="00DB251B"/>
    <w:rsid w:val="00DB537B"/>
    <w:rsid w:val="00DC1EF0"/>
    <w:rsid w:val="00DC3984"/>
    <w:rsid w:val="00DC4506"/>
    <w:rsid w:val="00DC5734"/>
    <w:rsid w:val="00DC67DB"/>
    <w:rsid w:val="00DC7266"/>
    <w:rsid w:val="00DC73EF"/>
    <w:rsid w:val="00DD0061"/>
    <w:rsid w:val="00DD0423"/>
    <w:rsid w:val="00DD0CD0"/>
    <w:rsid w:val="00DD2232"/>
    <w:rsid w:val="00DD258F"/>
    <w:rsid w:val="00DD3C4E"/>
    <w:rsid w:val="00DD4990"/>
    <w:rsid w:val="00DD4E3D"/>
    <w:rsid w:val="00DD6187"/>
    <w:rsid w:val="00DD6E20"/>
    <w:rsid w:val="00DD72FF"/>
    <w:rsid w:val="00DD795D"/>
    <w:rsid w:val="00DE1A90"/>
    <w:rsid w:val="00DE2561"/>
    <w:rsid w:val="00DE33FD"/>
    <w:rsid w:val="00DE3473"/>
    <w:rsid w:val="00DE35F8"/>
    <w:rsid w:val="00DE3771"/>
    <w:rsid w:val="00DE4972"/>
    <w:rsid w:val="00DE515A"/>
    <w:rsid w:val="00DE5F89"/>
    <w:rsid w:val="00DE716B"/>
    <w:rsid w:val="00DE7D39"/>
    <w:rsid w:val="00DE7E07"/>
    <w:rsid w:val="00DF0F71"/>
    <w:rsid w:val="00DF1368"/>
    <w:rsid w:val="00DF2D07"/>
    <w:rsid w:val="00DF3246"/>
    <w:rsid w:val="00DF338B"/>
    <w:rsid w:val="00DF3E82"/>
    <w:rsid w:val="00DF56F3"/>
    <w:rsid w:val="00DF6F7A"/>
    <w:rsid w:val="00DF7CF7"/>
    <w:rsid w:val="00E00BD6"/>
    <w:rsid w:val="00E02091"/>
    <w:rsid w:val="00E04D06"/>
    <w:rsid w:val="00E05E4C"/>
    <w:rsid w:val="00E0777C"/>
    <w:rsid w:val="00E102A4"/>
    <w:rsid w:val="00E10725"/>
    <w:rsid w:val="00E10F2E"/>
    <w:rsid w:val="00E11B2D"/>
    <w:rsid w:val="00E13990"/>
    <w:rsid w:val="00E16175"/>
    <w:rsid w:val="00E164AC"/>
    <w:rsid w:val="00E21E72"/>
    <w:rsid w:val="00E23C5E"/>
    <w:rsid w:val="00E24385"/>
    <w:rsid w:val="00E25E25"/>
    <w:rsid w:val="00E2630F"/>
    <w:rsid w:val="00E26B1A"/>
    <w:rsid w:val="00E278AA"/>
    <w:rsid w:val="00E30618"/>
    <w:rsid w:val="00E30DC9"/>
    <w:rsid w:val="00E315B3"/>
    <w:rsid w:val="00E3356B"/>
    <w:rsid w:val="00E33836"/>
    <w:rsid w:val="00E33C1C"/>
    <w:rsid w:val="00E34CAB"/>
    <w:rsid w:val="00E36429"/>
    <w:rsid w:val="00E36590"/>
    <w:rsid w:val="00E409A6"/>
    <w:rsid w:val="00E4201B"/>
    <w:rsid w:val="00E431E1"/>
    <w:rsid w:val="00E43952"/>
    <w:rsid w:val="00E45525"/>
    <w:rsid w:val="00E50F64"/>
    <w:rsid w:val="00E516C9"/>
    <w:rsid w:val="00E53559"/>
    <w:rsid w:val="00E54B5F"/>
    <w:rsid w:val="00E5586C"/>
    <w:rsid w:val="00E558A3"/>
    <w:rsid w:val="00E61485"/>
    <w:rsid w:val="00E631C5"/>
    <w:rsid w:val="00E631F1"/>
    <w:rsid w:val="00E65322"/>
    <w:rsid w:val="00E65AAE"/>
    <w:rsid w:val="00E67050"/>
    <w:rsid w:val="00E70D84"/>
    <w:rsid w:val="00E71840"/>
    <w:rsid w:val="00E7202D"/>
    <w:rsid w:val="00E720A5"/>
    <w:rsid w:val="00E72D5F"/>
    <w:rsid w:val="00E73B7B"/>
    <w:rsid w:val="00E73C8C"/>
    <w:rsid w:val="00E75A0B"/>
    <w:rsid w:val="00E76979"/>
    <w:rsid w:val="00E76D74"/>
    <w:rsid w:val="00E77550"/>
    <w:rsid w:val="00E813AC"/>
    <w:rsid w:val="00E823B0"/>
    <w:rsid w:val="00E82654"/>
    <w:rsid w:val="00E82BD9"/>
    <w:rsid w:val="00E82EB7"/>
    <w:rsid w:val="00E84412"/>
    <w:rsid w:val="00E8464D"/>
    <w:rsid w:val="00E8747F"/>
    <w:rsid w:val="00E87EC7"/>
    <w:rsid w:val="00E900B6"/>
    <w:rsid w:val="00E902CC"/>
    <w:rsid w:val="00E94BB4"/>
    <w:rsid w:val="00E9629D"/>
    <w:rsid w:val="00E9652F"/>
    <w:rsid w:val="00E96D96"/>
    <w:rsid w:val="00E978D7"/>
    <w:rsid w:val="00E97F51"/>
    <w:rsid w:val="00EA0279"/>
    <w:rsid w:val="00EA100A"/>
    <w:rsid w:val="00EA279D"/>
    <w:rsid w:val="00EA400F"/>
    <w:rsid w:val="00EA4C88"/>
    <w:rsid w:val="00EA4F25"/>
    <w:rsid w:val="00EB01AB"/>
    <w:rsid w:val="00EB0FBD"/>
    <w:rsid w:val="00EB2956"/>
    <w:rsid w:val="00EB2B67"/>
    <w:rsid w:val="00EB3299"/>
    <w:rsid w:val="00EB4F02"/>
    <w:rsid w:val="00EB6E33"/>
    <w:rsid w:val="00EB7B7E"/>
    <w:rsid w:val="00EC124E"/>
    <w:rsid w:val="00EC39BC"/>
    <w:rsid w:val="00EC39E1"/>
    <w:rsid w:val="00EC425C"/>
    <w:rsid w:val="00EC48BA"/>
    <w:rsid w:val="00EC5569"/>
    <w:rsid w:val="00EC66B9"/>
    <w:rsid w:val="00EC6EC0"/>
    <w:rsid w:val="00EC71F8"/>
    <w:rsid w:val="00ED0B0B"/>
    <w:rsid w:val="00ED105A"/>
    <w:rsid w:val="00ED1578"/>
    <w:rsid w:val="00ED16CB"/>
    <w:rsid w:val="00ED5B68"/>
    <w:rsid w:val="00ED64F7"/>
    <w:rsid w:val="00ED781F"/>
    <w:rsid w:val="00EE0F96"/>
    <w:rsid w:val="00EE13DB"/>
    <w:rsid w:val="00EE36D6"/>
    <w:rsid w:val="00EE5C62"/>
    <w:rsid w:val="00EF0270"/>
    <w:rsid w:val="00EF1F69"/>
    <w:rsid w:val="00EF3713"/>
    <w:rsid w:val="00EF435D"/>
    <w:rsid w:val="00EF4ABE"/>
    <w:rsid w:val="00EF75C9"/>
    <w:rsid w:val="00F00D68"/>
    <w:rsid w:val="00F01237"/>
    <w:rsid w:val="00F01A65"/>
    <w:rsid w:val="00F027FD"/>
    <w:rsid w:val="00F02F06"/>
    <w:rsid w:val="00F03F79"/>
    <w:rsid w:val="00F056F2"/>
    <w:rsid w:val="00F05A82"/>
    <w:rsid w:val="00F0712F"/>
    <w:rsid w:val="00F10ED7"/>
    <w:rsid w:val="00F1133B"/>
    <w:rsid w:val="00F113DA"/>
    <w:rsid w:val="00F121D2"/>
    <w:rsid w:val="00F140C3"/>
    <w:rsid w:val="00F1416D"/>
    <w:rsid w:val="00F1455A"/>
    <w:rsid w:val="00F1459B"/>
    <w:rsid w:val="00F16057"/>
    <w:rsid w:val="00F16902"/>
    <w:rsid w:val="00F16CFE"/>
    <w:rsid w:val="00F16D64"/>
    <w:rsid w:val="00F17660"/>
    <w:rsid w:val="00F211E4"/>
    <w:rsid w:val="00F223C2"/>
    <w:rsid w:val="00F27059"/>
    <w:rsid w:val="00F27C7A"/>
    <w:rsid w:val="00F30664"/>
    <w:rsid w:val="00F30C71"/>
    <w:rsid w:val="00F312DB"/>
    <w:rsid w:val="00F31452"/>
    <w:rsid w:val="00F32DA8"/>
    <w:rsid w:val="00F336DA"/>
    <w:rsid w:val="00F354B5"/>
    <w:rsid w:val="00F36A2F"/>
    <w:rsid w:val="00F40709"/>
    <w:rsid w:val="00F40C53"/>
    <w:rsid w:val="00F41683"/>
    <w:rsid w:val="00F41C16"/>
    <w:rsid w:val="00F43F03"/>
    <w:rsid w:val="00F44214"/>
    <w:rsid w:val="00F46323"/>
    <w:rsid w:val="00F46912"/>
    <w:rsid w:val="00F4737F"/>
    <w:rsid w:val="00F508DF"/>
    <w:rsid w:val="00F50CDE"/>
    <w:rsid w:val="00F53726"/>
    <w:rsid w:val="00F55C32"/>
    <w:rsid w:val="00F5736D"/>
    <w:rsid w:val="00F60406"/>
    <w:rsid w:val="00F6079A"/>
    <w:rsid w:val="00F61F9B"/>
    <w:rsid w:val="00F63274"/>
    <w:rsid w:val="00F635CE"/>
    <w:rsid w:val="00F638BD"/>
    <w:rsid w:val="00F63B98"/>
    <w:rsid w:val="00F6643A"/>
    <w:rsid w:val="00F66D24"/>
    <w:rsid w:val="00F66D35"/>
    <w:rsid w:val="00F67023"/>
    <w:rsid w:val="00F672CB"/>
    <w:rsid w:val="00F70804"/>
    <w:rsid w:val="00F70875"/>
    <w:rsid w:val="00F72776"/>
    <w:rsid w:val="00F72B61"/>
    <w:rsid w:val="00F72D9B"/>
    <w:rsid w:val="00F74ECD"/>
    <w:rsid w:val="00F755E2"/>
    <w:rsid w:val="00F75C2C"/>
    <w:rsid w:val="00F76D07"/>
    <w:rsid w:val="00F770D7"/>
    <w:rsid w:val="00F800CF"/>
    <w:rsid w:val="00F8013A"/>
    <w:rsid w:val="00F82D15"/>
    <w:rsid w:val="00F85138"/>
    <w:rsid w:val="00F851DF"/>
    <w:rsid w:val="00F862CD"/>
    <w:rsid w:val="00F8707B"/>
    <w:rsid w:val="00F90A1E"/>
    <w:rsid w:val="00F90B75"/>
    <w:rsid w:val="00F9160C"/>
    <w:rsid w:val="00F926AF"/>
    <w:rsid w:val="00F92FE8"/>
    <w:rsid w:val="00F9333D"/>
    <w:rsid w:val="00F93701"/>
    <w:rsid w:val="00F93C65"/>
    <w:rsid w:val="00F9406A"/>
    <w:rsid w:val="00F96905"/>
    <w:rsid w:val="00F97145"/>
    <w:rsid w:val="00F972CC"/>
    <w:rsid w:val="00F97593"/>
    <w:rsid w:val="00FA0659"/>
    <w:rsid w:val="00FA0D57"/>
    <w:rsid w:val="00FA11D1"/>
    <w:rsid w:val="00FA2011"/>
    <w:rsid w:val="00FA22E5"/>
    <w:rsid w:val="00FA2FD8"/>
    <w:rsid w:val="00FA421C"/>
    <w:rsid w:val="00FA513E"/>
    <w:rsid w:val="00FA7781"/>
    <w:rsid w:val="00FA7B6E"/>
    <w:rsid w:val="00FA7F5E"/>
    <w:rsid w:val="00FB075D"/>
    <w:rsid w:val="00FB1A02"/>
    <w:rsid w:val="00FB1F2A"/>
    <w:rsid w:val="00FB250E"/>
    <w:rsid w:val="00FB3BB0"/>
    <w:rsid w:val="00FB4352"/>
    <w:rsid w:val="00FB5168"/>
    <w:rsid w:val="00FB5734"/>
    <w:rsid w:val="00FB65E5"/>
    <w:rsid w:val="00FB6691"/>
    <w:rsid w:val="00FB73CE"/>
    <w:rsid w:val="00FB7A27"/>
    <w:rsid w:val="00FC0126"/>
    <w:rsid w:val="00FC0366"/>
    <w:rsid w:val="00FC37F8"/>
    <w:rsid w:val="00FC7247"/>
    <w:rsid w:val="00FC7D78"/>
    <w:rsid w:val="00FD1F17"/>
    <w:rsid w:val="00FD23BF"/>
    <w:rsid w:val="00FD360E"/>
    <w:rsid w:val="00FD4AD6"/>
    <w:rsid w:val="00FD5AF5"/>
    <w:rsid w:val="00FE0BD2"/>
    <w:rsid w:val="00FE0D30"/>
    <w:rsid w:val="00FE10EE"/>
    <w:rsid w:val="00FE3DBA"/>
    <w:rsid w:val="00FE459F"/>
    <w:rsid w:val="00FE5238"/>
    <w:rsid w:val="00FE6197"/>
    <w:rsid w:val="00FE6AF7"/>
    <w:rsid w:val="00FE717A"/>
    <w:rsid w:val="00FF1D02"/>
    <w:rsid w:val="00FF1F54"/>
    <w:rsid w:val="00FF2C1A"/>
    <w:rsid w:val="00FF3406"/>
    <w:rsid w:val="00FF4368"/>
    <w:rsid w:val="00FF48B3"/>
    <w:rsid w:val="00FF7315"/>
    <w:rsid w:val="00FF7400"/>
    <w:rsid w:val="00FF7ECE"/>
    <w:rsid w:val="04C0EB33"/>
    <w:rsid w:val="04E7209A"/>
    <w:rsid w:val="05C180BB"/>
    <w:rsid w:val="08232E0E"/>
    <w:rsid w:val="0AABE72F"/>
    <w:rsid w:val="0D736EB6"/>
    <w:rsid w:val="0EBFB654"/>
    <w:rsid w:val="0EDA7485"/>
    <w:rsid w:val="0F2C30D6"/>
    <w:rsid w:val="13CEC23B"/>
    <w:rsid w:val="13DDD2B8"/>
    <w:rsid w:val="148BA920"/>
    <w:rsid w:val="198BB239"/>
    <w:rsid w:val="1F3DF17E"/>
    <w:rsid w:val="204BF9FE"/>
    <w:rsid w:val="20C21EB9"/>
    <w:rsid w:val="2218CA6B"/>
    <w:rsid w:val="22D83329"/>
    <w:rsid w:val="27781462"/>
    <w:rsid w:val="2D1CEDB5"/>
    <w:rsid w:val="3045BDD5"/>
    <w:rsid w:val="30E88CD9"/>
    <w:rsid w:val="31F72172"/>
    <w:rsid w:val="3367C3B1"/>
    <w:rsid w:val="33A12230"/>
    <w:rsid w:val="3711C845"/>
    <w:rsid w:val="3B72BDAD"/>
    <w:rsid w:val="420507F0"/>
    <w:rsid w:val="44C736D3"/>
    <w:rsid w:val="47AEBFF3"/>
    <w:rsid w:val="480D3B66"/>
    <w:rsid w:val="491E0D8E"/>
    <w:rsid w:val="4CB29E1E"/>
    <w:rsid w:val="4E29ADB8"/>
    <w:rsid w:val="50905399"/>
    <w:rsid w:val="51DEFD06"/>
    <w:rsid w:val="5501D656"/>
    <w:rsid w:val="574FF7D9"/>
    <w:rsid w:val="5CF35B81"/>
    <w:rsid w:val="5E0B278D"/>
    <w:rsid w:val="699B99DE"/>
    <w:rsid w:val="6A98CA6F"/>
    <w:rsid w:val="759E74CC"/>
    <w:rsid w:val="79DB5F70"/>
    <w:rsid w:val="7CE348B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5EC75A"/>
  <w15:chartTrackingRefBased/>
  <w15:docId w15:val="{EB896A33-E1B9-F44E-AE73-9D2978174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D02"/>
  </w:style>
  <w:style w:type="paragraph" w:styleId="Heading1">
    <w:name w:val="heading 1"/>
    <w:basedOn w:val="Normal"/>
    <w:next w:val="Normal"/>
    <w:link w:val="Heading1Char"/>
    <w:uiPriority w:val="9"/>
    <w:qFormat/>
    <w:rsid w:val="00FF1D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1D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1D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1D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1D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1D0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1D0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1D0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1D0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D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1D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1D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1D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1D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1D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1D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1D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1D02"/>
    <w:rPr>
      <w:rFonts w:eastAsiaTheme="majorEastAsia" w:cstheme="majorBidi"/>
      <w:color w:val="272727" w:themeColor="text1" w:themeTint="D8"/>
    </w:rPr>
  </w:style>
  <w:style w:type="paragraph" w:styleId="Title">
    <w:name w:val="Title"/>
    <w:basedOn w:val="Normal"/>
    <w:next w:val="Normal"/>
    <w:link w:val="TitleChar"/>
    <w:uiPriority w:val="10"/>
    <w:qFormat/>
    <w:rsid w:val="00FF1D0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1D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1D0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1D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1D0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1D02"/>
    <w:rPr>
      <w:i/>
      <w:iCs/>
      <w:color w:val="404040" w:themeColor="text1" w:themeTint="BF"/>
    </w:rPr>
  </w:style>
  <w:style w:type="paragraph" w:styleId="ListParagraph">
    <w:name w:val="List Paragraph"/>
    <w:basedOn w:val="Normal"/>
    <w:uiPriority w:val="34"/>
    <w:qFormat/>
    <w:rsid w:val="00FF1D02"/>
    <w:pPr>
      <w:ind w:left="720"/>
      <w:contextualSpacing/>
    </w:pPr>
  </w:style>
  <w:style w:type="character" w:styleId="IntenseEmphasis">
    <w:name w:val="Intense Emphasis"/>
    <w:basedOn w:val="DefaultParagraphFont"/>
    <w:uiPriority w:val="21"/>
    <w:qFormat/>
    <w:rsid w:val="00FF1D02"/>
    <w:rPr>
      <w:i/>
      <w:iCs/>
      <w:color w:val="0F4761" w:themeColor="accent1" w:themeShade="BF"/>
    </w:rPr>
  </w:style>
  <w:style w:type="paragraph" w:styleId="IntenseQuote">
    <w:name w:val="Intense Quote"/>
    <w:basedOn w:val="Normal"/>
    <w:next w:val="Normal"/>
    <w:link w:val="IntenseQuoteChar"/>
    <w:uiPriority w:val="30"/>
    <w:qFormat/>
    <w:rsid w:val="00FF1D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1D02"/>
    <w:rPr>
      <w:i/>
      <w:iCs/>
      <w:color w:val="0F4761" w:themeColor="accent1" w:themeShade="BF"/>
    </w:rPr>
  </w:style>
  <w:style w:type="character" w:styleId="IntenseReference">
    <w:name w:val="Intense Reference"/>
    <w:basedOn w:val="DefaultParagraphFont"/>
    <w:uiPriority w:val="32"/>
    <w:qFormat/>
    <w:rsid w:val="00FF1D02"/>
    <w:rPr>
      <w:b/>
      <w:bCs/>
      <w:smallCaps/>
      <w:color w:val="0F4761" w:themeColor="accent1" w:themeShade="BF"/>
      <w:spacing w:val="5"/>
    </w:rPr>
  </w:style>
  <w:style w:type="paragraph" w:styleId="NormalWeb">
    <w:name w:val="Normal (Web)"/>
    <w:basedOn w:val="Normal"/>
    <w:uiPriority w:val="99"/>
    <w:unhideWhenUsed/>
    <w:rsid w:val="00FF1D0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FF1D02"/>
    <w:rPr>
      <w:color w:val="666666"/>
    </w:rPr>
  </w:style>
  <w:style w:type="character" w:styleId="Hyperlink">
    <w:name w:val="Hyperlink"/>
    <w:basedOn w:val="DefaultParagraphFont"/>
    <w:uiPriority w:val="99"/>
    <w:unhideWhenUsed/>
    <w:rsid w:val="00FF1D02"/>
    <w:rPr>
      <w:color w:val="0000FF"/>
      <w:u w:val="single"/>
    </w:rPr>
  </w:style>
  <w:style w:type="table" w:styleId="TableGrid">
    <w:name w:val="Table Grid"/>
    <w:basedOn w:val="TableNormal"/>
    <w:uiPriority w:val="39"/>
    <w:rsid w:val="00FF1D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1D02"/>
    <w:pPr>
      <w:tabs>
        <w:tab w:val="center" w:pos="4513"/>
        <w:tab w:val="right" w:pos="9026"/>
      </w:tabs>
    </w:pPr>
  </w:style>
  <w:style w:type="character" w:customStyle="1" w:styleId="HeaderChar">
    <w:name w:val="Header Char"/>
    <w:basedOn w:val="DefaultParagraphFont"/>
    <w:link w:val="Header"/>
    <w:uiPriority w:val="99"/>
    <w:rsid w:val="00FF1D02"/>
  </w:style>
  <w:style w:type="paragraph" w:styleId="Footer">
    <w:name w:val="footer"/>
    <w:basedOn w:val="Normal"/>
    <w:link w:val="FooterChar"/>
    <w:uiPriority w:val="99"/>
    <w:unhideWhenUsed/>
    <w:rsid w:val="00FF1D02"/>
    <w:pPr>
      <w:tabs>
        <w:tab w:val="center" w:pos="4513"/>
        <w:tab w:val="right" w:pos="9026"/>
      </w:tabs>
    </w:pPr>
  </w:style>
  <w:style w:type="character" w:customStyle="1" w:styleId="FooterChar">
    <w:name w:val="Footer Char"/>
    <w:basedOn w:val="DefaultParagraphFont"/>
    <w:link w:val="Footer"/>
    <w:uiPriority w:val="99"/>
    <w:rsid w:val="00FF1D02"/>
  </w:style>
  <w:style w:type="character" w:styleId="PageNumber">
    <w:name w:val="page number"/>
    <w:basedOn w:val="DefaultParagraphFont"/>
    <w:uiPriority w:val="99"/>
    <w:semiHidden/>
    <w:unhideWhenUsed/>
    <w:rsid w:val="00E67050"/>
  </w:style>
  <w:style w:type="character" w:styleId="FollowedHyperlink">
    <w:name w:val="FollowedHyperlink"/>
    <w:basedOn w:val="DefaultParagraphFont"/>
    <w:uiPriority w:val="99"/>
    <w:semiHidden/>
    <w:unhideWhenUsed/>
    <w:rsid w:val="00712808"/>
    <w:rPr>
      <w:color w:val="96607D" w:themeColor="followedHyperlink"/>
      <w:u w:val="single"/>
    </w:rPr>
  </w:style>
  <w:style w:type="character" w:styleId="Strong">
    <w:name w:val="Strong"/>
    <w:basedOn w:val="DefaultParagraphFont"/>
    <w:uiPriority w:val="22"/>
    <w:qFormat/>
    <w:rsid w:val="00E76D74"/>
    <w:rPr>
      <w:b/>
      <w:bCs/>
    </w:rPr>
  </w:style>
  <w:style w:type="character" w:styleId="Emphasis">
    <w:name w:val="Emphasis"/>
    <w:basedOn w:val="DefaultParagraphFont"/>
    <w:uiPriority w:val="20"/>
    <w:qFormat/>
    <w:rsid w:val="00E76D74"/>
    <w:rPr>
      <w:i/>
      <w:iCs/>
    </w:rPr>
  </w:style>
  <w:style w:type="character" w:customStyle="1" w:styleId="relative">
    <w:name w:val="relative"/>
    <w:basedOn w:val="DefaultParagraphFont"/>
    <w:rsid w:val="00E76D74"/>
  </w:style>
  <w:style w:type="paragraph" w:customStyle="1" w:styleId="not-prose">
    <w:name w:val="not-prose"/>
    <w:basedOn w:val="Normal"/>
    <w:rsid w:val="00E76D7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CommentReference">
    <w:name w:val="annotation reference"/>
    <w:basedOn w:val="DefaultParagraphFont"/>
    <w:uiPriority w:val="99"/>
    <w:semiHidden/>
    <w:unhideWhenUsed/>
    <w:rsid w:val="000D0A51"/>
    <w:rPr>
      <w:sz w:val="16"/>
      <w:szCs w:val="16"/>
    </w:rPr>
  </w:style>
  <w:style w:type="paragraph" w:styleId="CommentText">
    <w:name w:val="annotation text"/>
    <w:basedOn w:val="Normal"/>
    <w:link w:val="CommentTextChar"/>
    <w:uiPriority w:val="99"/>
    <w:unhideWhenUsed/>
    <w:rsid w:val="000D0A51"/>
    <w:rPr>
      <w:sz w:val="20"/>
      <w:szCs w:val="20"/>
    </w:rPr>
  </w:style>
  <w:style w:type="character" w:customStyle="1" w:styleId="CommentTextChar">
    <w:name w:val="Comment Text Char"/>
    <w:basedOn w:val="DefaultParagraphFont"/>
    <w:link w:val="CommentText"/>
    <w:uiPriority w:val="99"/>
    <w:rsid w:val="000D0A51"/>
    <w:rPr>
      <w:sz w:val="20"/>
      <w:szCs w:val="20"/>
    </w:rPr>
  </w:style>
  <w:style w:type="paragraph" w:styleId="CommentSubject">
    <w:name w:val="annotation subject"/>
    <w:basedOn w:val="CommentText"/>
    <w:next w:val="CommentText"/>
    <w:link w:val="CommentSubjectChar"/>
    <w:uiPriority w:val="99"/>
    <w:semiHidden/>
    <w:unhideWhenUsed/>
    <w:rsid w:val="000D0A51"/>
    <w:rPr>
      <w:b/>
      <w:bCs/>
    </w:rPr>
  </w:style>
  <w:style w:type="character" w:customStyle="1" w:styleId="CommentSubjectChar">
    <w:name w:val="Comment Subject Char"/>
    <w:basedOn w:val="CommentTextChar"/>
    <w:link w:val="CommentSubject"/>
    <w:uiPriority w:val="99"/>
    <w:semiHidden/>
    <w:rsid w:val="000D0A51"/>
    <w:rPr>
      <w:b/>
      <w:bCs/>
      <w:sz w:val="20"/>
      <w:szCs w:val="20"/>
    </w:rPr>
  </w:style>
  <w:style w:type="paragraph" w:styleId="Revision">
    <w:name w:val="Revision"/>
    <w:hidden/>
    <w:uiPriority w:val="99"/>
    <w:semiHidden/>
    <w:rsid w:val="000D0A51"/>
  </w:style>
  <w:style w:type="character" w:styleId="UnresolvedMention">
    <w:name w:val="Unresolved Mention"/>
    <w:basedOn w:val="DefaultParagraphFont"/>
    <w:uiPriority w:val="99"/>
    <w:semiHidden/>
    <w:unhideWhenUsed/>
    <w:rsid w:val="006752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42">
      <w:bodyDiv w:val="1"/>
      <w:marLeft w:val="0"/>
      <w:marRight w:val="0"/>
      <w:marTop w:val="0"/>
      <w:marBottom w:val="0"/>
      <w:divBdr>
        <w:top w:val="none" w:sz="0" w:space="0" w:color="auto"/>
        <w:left w:val="none" w:sz="0" w:space="0" w:color="auto"/>
        <w:bottom w:val="none" w:sz="0" w:space="0" w:color="auto"/>
        <w:right w:val="none" w:sz="0" w:space="0" w:color="auto"/>
      </w:divBdr>
    </w:div>
    <w:div w:id="1398060">
      <w:bodyDiv w:val="1"/>
      <w:marLeft w:val="0"/>
      <w:marRight w:val="0"/>
      <w:marTop w:val="0"/>
      <w:marBottom w:val="0"/>
      <w:divBdr>
        <w:top w:val="none" w:sz="0" w:space="0" w:color="auto"/>
        <w:left w:val="none" w:sz="0" w:space="0" w:color="auto"/>
        <w:bottom w:val="none" w:sz="0" w:space="0" w:color="auto"/>
        <w:right w:val="none" w:sz="0" w:space="0" w:color="auto"/>
      </w:divBdr>
    </w:div>
    <w:div w:id="1444473">
      <w:bodyDiv w:val="1"/>
      <w:marLeft w:val="0"/>
      <w:marRight w:val="0"/>
      <w:marTop w:val="0"/>
      <w:marBottom w:val="0"/>
      <w:divBdr>
        <w:top w:val="none" w:sz="0" w:space="0" w:color="auto"/>
        <w:left w:val="none" w:sz="0" w:space="0" w:color="auto"/>
        <w:bottom w:val="none" w:sz="0" w:space="0" w:color="auto"/>
        <w:right w:val="none" w:sz="0" w:space="0" w:color="auto"/>
      </w:divBdr>
    </w:div>
    <w:div w:id="1444814">
      <w:bodyDiv w:val="1"/>
      <w:marLeft w:val="0"/>
      <w:marRight w:val="0"/>
      <w:marTop w:val="0"/>
      <w:marBottom w:val="0"/>
      <w:divBdr>
        <w:top w:val="none" w:sz="0" w:space="0" w:color="auto"/>
        <w:left w:val="none" w:sz="0" w:space="0" w:color="auto"/>
        <w:bottom w:val="none" w:sz="0" w:space="0" w:color="auto"/>
        <w:right w:val="none" w:sz="0" w:space="0" w:color="auto"/>
      </w:divBdr>
    </w:div>
    <w:div w:id="1512805">
      <w:bodyDiv w:val="1"/>
      <w:marLeft w:val="0"/>
      <w:marRight w:val="0"/>
      <w:marTop w:val="0"/>
      <w:marBottom w:val="0"/>
      <w:divBdr>
        <w:top w:val="none" w:sz="0" w:space="0" w:color="auto"/>
        <w:left w:val="none" w:sz="0" w:space="0" w:color="auto"/>
        <w:bottom w:val="none" w:sz="0" w:space="0" w:color="auto"/>
        <w:right w:val="none" w:sz="0" w:space="0" w:color="auto"/>
      </w:divBdr>
    </w:div>
    <w:div w:id="3015390">
      <w:bodyDiv w:val="1"/>
      <w:marLeft w:val="0"/>
      <w:marRight w:val="0"/>
      <w:marTop w:val="0"/>
      <w:marBottom w:val="0"/>
      <w:divBdr>
        <w:top w:val="none" w:sz="0" w:space="0" w:color="auto"/>
        <w:left w:val="none" w:sz="0" w:space="0" w:color="auto"/>
        <w:bottom w:val="none" w:sz="0" w:space="0" w:color="auto"/>
        <w:right w:val="none" w:sz="0" w:space="0" w:color="auto"/>
      </w:divBdr>
    </w:div>
    <w:div w:id="3216560">
      <w:bodyDiv w:val="1"/>
      <w:marLeft w:val="0"/>
      <w:marRight w:val="0"/>
      <w:marTop w:val="0"/>
      <w:marBottom w:val="0"/>
      <w:divBdr>
        <w:top w:val="none" w:sz="0" w:space="0" w:color="auto"/>
        <w:left w:val="none" w:sz="0" w:space="0" w:color="auto"/>
        <w:bottom w:val="none" w:sz="0" w:space="0" w:color="auto"/>
        <w:right w:val="none" w:sz="0" w:space="0" w:color="auto"/>
      </w:divBdr>
    </w:div>
    <w:div w:id="4135337">
      <w:bodyDiv w:val="1"/>
      <w:marLeft w:val="0"/>
      <w:marRight w:val="0"/>
      <w:marTop w:val="0"/>
      <w:marBottom w:val="0"/>
      <w:divBdr>
        <w:top w:val="none" w:sz="0" w:space="0" w:color="auto"/>
        <w:left w:val="none" w:sz="0" w:space="0" w:color="auto"/>
        <w:bottom w:val="none" w:sz="0" w:space="0" w:color="auto"/>
        <w:right w:val="none" w:sz="0" w:space="0" w:color="auto"/>
      </w:divBdr>
    </w:div>
    <w:div w:id="4594538">
      <w:bodyDiv w:val="1"/>
      <w:marLeft w:val="0"/>
      <w:marRight w:val="0"/>
      <w:marTop w:val="0"/>
      <w:marBottom w:val="0"/>
      <w:divBdr>
        <w:top w:val="none" w:sz="0" w:space="0" w:color="auto"/>
        <w:left w:val="none" w:sz="0" w:space="0" w:color="auto"/>
        <w:bottom w:val="none" w:sz="0" w:space="0" w:color="auto"/>
        <w:right w:val="none" w:sz="0" w:space="0" w:color="auto"/>
      </w:divBdr>
    </w:div>
    <w:div w:id="4748175">
      <w:bodyDiv w:val="1"/>
      <w:marLeft w:val="0"/>
      <w:marRight w:val="0"/>
      <w:marTop w:val="0"/>
      <w:marBottom w:val="0"/>
      <w:divBdr>
        <w:top w:val="none" w:sz="0" w:space="0" w:color="auto"/>
        <w:left w:val="none" w:sz="0" w:space="0" w:color="auto"/>
        <w:bottom w:val="none" w:sz="0" w:space="0" w:color="auto"/>
        <w:right w:val="none" w:sz="0" w:space="0" w:color="auto"/>
      </w:divBdr>
    </w:div>
    <w:div w:id="4984607">
      <w:bodyDiv w:val="1"/>
      <w:marLeft w:val="0"/>
      <w:marRight w:val="0"/>
      <w:marTop w:val="0"/>
      <w:marBottom w:val="0"/>
      <w:divBdr>
        <w:top w:val="none" w:sz="0" w:space="0" w:color="auto"/>
        <w:left w:val="none" w:sz="0" w:space="0" w:color="auto"/>
        <w:bottom w:val="none" w:sz="0" w:space="0" w:color="auto"/>
        <w:right w:val="none" w:sz="0" w:space="0" w:color="auto"/>
      </w:divBdr>
    </w:div>
    <w:div w:id="5333983">
      <w:bodyDiv w:val="1"/>
      <w:marLeft w:val="0"/>
      <w:marRight w:val="0"/>
      <w:marTop w:val="0"/>
      <w:marBottom w:val="0"/>
      <w:divBdr>
        <w:top w:val="none" w:sz="0" w:space="0" w:color="auto"/>
        <w:left w:val="none" w:sz="0" w:space="0" w:color="auto"/>
        <w:bottom w:val="none" w:sz="0" w:space="0" w:color="auto"/>
        <w:right w:val="none" w:sz="0" w:space="0" w:color="auto"/>
      </w:divBdr>
    </w:div>
    <w:div w:id="6103017">
      <w:bodyDiv w:val="1"/>
      <w:marLeft w:val="0"/>
      <w:marRight w:val="0"/>
      <w:marTop w:val="0"/>
      <w:marBottom w:val="0"/>
      <w:divBdr>
        <w:top w:val="none" w:sz="0" w:space="0" w:color="auto"/>
        <w:left w:val="none" w:sz="0" w:space="0" w:color="auto"/>
        <w:bottom w:val="none" w:sz="0" w:space="0" w:color="auto"/>
        <w:right w:val="none" w:sz="0" w:space="0" w:color="auto"/>
      </w:divBdr>
    </w:div>
    <w:div w:id="6176523">
      <w:bodyDiv w:val="1"/>
      <w:marLeft w:val="0"/>
      <w:marRight w:val="0"/>
      <w:marTop w:val="0"/>
      <w:marBottom w:val="0"/>
      <w:divBdr>
        <w:top w:val="none" w:sz="0" w:space="0" w:color="auto"/>
        <w:left w:val="none" w:sz="0" w:space="0" w:color="auto"/>
        <w:bottom w:val="none" w:sz="0" w:space="0" w:color="auto"/>
        <w:right w:val="none" w:sz="0" w:space="0" w:color="auto"/>
      </w:divBdr>
    </w:div>
    <w:div w:id="7104780">
      <w:bodyDiv w:val="1"/>
      <w:marLeft w:val="0"/>
      <w:marRight w:val="0"/>
      <w:marTop w:val="0"/>
      <w:marBottom w:val="0"/>
      <w:divBdr>
        <w:top w:val="none" w:sz="0" w:space="0" w:color="auto"/>
        <w:left w:val="none" w:sz="0" w:space="0" w:color="auto"/>
        <w:bottom w:val="none" w:sz="0" w:space="0" w:color="auto"/>
        <w:right w:val="none" w:sz="0" w:space="0" w:color="auto"/>
      </w:divBdr>
    </w:div>
    <w:div w:id="8803083">
      <w:bodyDiv w:val="1"/>
      <w:marLeft w:val="0"/>
      <w:marRight w:val="0"/>
      <w:marTop w:val="0"/>
      <w:marBottom w:val="0"/>
      <w:divBdr>
        <w:top w:val="none" w:sz="0" w:space="0" w:color="auto"/>
        <w:left w:val="none" w:sz="0" w:space="0" w:color="auto"/>
        <w:bottom w:val="none" w:sz="0" w:space="0" w:color="auto"/>
        <w:right w:val="none" w:sz="0" w:space="0" w:color="auto"/>
      </w:divBdr>
    </w:div>
    <w:div w:id="10424875">
      <w:bodyDiv w:val="1"/>
      <w:marLeft w:val="0"/>
      <w:marRight w:val="0"/>
      <w:marTop w:val="0"/>
      <w:marBottom w:val="0"/>
      <w:divBdr>
        <w:top w:val="none" w:sz="0" w:space="0" w:color="auto"/>
        <w:left w:val="none" w:sz="0" w:space="0" w:color="auto"/>
        <w:bottom w:val="none" w:sz="0" w:space="0" w:color="auto"/>
        <w:right w:val="none" w:sz="0" w:space="0" w:color="auto"/>
      </w:divBdr>
    </w:div>
    <w:div w:id="12457808">
      <w:bodyDiv w:val="1"/>
      <w:marLeft w:val="0"/>
      <w:marRight w:val="0"/>
      <w:marTop w:val="0"/>
      <w:marBottom w:val="0"/>
      <w:divBdr>
        <w:top w:val="none" w:sz="0" w:space="0" w:color="auto"/>
        <w:left w:val="none" w:sz="0" w:space="0" w:color="auto"/>
        <w:bottom w:val="none" w:sz="0" w:space="0" w:color="auto"/>
        <w:right w:val="none" w:sz="0" w:space="0" w:color="auto"/>
      </w:divBdr>
    </w:div>
    <w:div w:id="13961262">
      <w:bodyDiv w:val="1"/>
      <w:marLeft w:val="0"/>
      <w:marRight w:val="0"/>
      <w:marTop w:val="0"/>
      <w:marBottom w:val="0"/>
      <w:divBdr>
        <w:top w:val="none" w:sz="0" w:space="0" w:color="auto"/>
        <w:left w:val="none" w:sz="0" w:space="0" w:color="auto"/>
        <w:bottom w:val="none" w:sz="0" w:space="0" w:color="auto"/>
        <w:right w:val="none" w:sz="0" w:space="0" w:color="auto"/>
      </w:divBdr>
    </w:div>
    <w:div w:id="14120431">
      <w:bodyDiv w:val="1"/>
      <w:marLeft w:val="0"/>
      <w:marRight w:val="0"/>
      <w:marTop w:val="0"/>
      <w:marBottom w:val="0"/>
      <w:divBdr>
        <w:top w:val="none" w:sz="0" w:space="0" w:color="auto"/>
        <w:left w:val="none" w:sz="0" w:space="0" w:color="auto"/>
        <w:bottom w:val="none" w:sz="0" w:space="0" w:color="auto"/>
        <w:right w:val="none" w:sz="0" w:space="0" w:color="auto"/>
      </w:divBdr>
    </w:div>
    <w:div w:id="14502506">
      <w:bodyDiv w:val="1"/>
      <w:marLeft w:val="0"/>
      <w:marRight w:val="0"/>
      <w:marTop w:val="0"/>
      <w:marBottom w:val="0"/>
      <w:divBdr>
        <w:top w:val="none" w:sz="0" w:space="0" w:color="auto"/>
        <w:left w:val="none" w:sz="0" w:space="0" w:color="auto"/>
        <w:bottom w:val="none" w:sz="0" w:space="0" w:color="auto"/>
        <w:right w:val="none" w:sz="0" w:space="0" w:color="auto"/>
      </w:divBdr>
    </w:div>
    <w:div w:id="14620193">
      <w:bodyDiv w:val="1"/>
      <w:marLeft w:val="0"/>
      <w:marRight w:val="0"/>
      <w:marTop w:val="0"/>
      <w:marBottom w:val="0"/>
      <w:divBdr>
        <w:top w:val="none" w:sz="0" w:space="0" w:color="auto"/>
        <w:left w:val="none" w:sz="0" w:space="0" w:color="auto"/>
        <w:bottom w:val="none" w:sz="0" w:space="0" w:color="auto"/>
        <w:right w:val="none" w:sz="0" w:space="0" w:color="auto"/>
      </w:divBdr>
    </w:div>
    <w:div w:id="17440262">
      <w:bodyDiv w:val="1"/>
      <w:marLeft w:val="0"/>
      <w:marRight w:val="0"/>
      <w:marTop w:val="0"/>
      <w:marBottom w:val="0"/>
      <w:divBdr>
        <w:top w:val="none" w:sz="0" w:space="0" w:color="auto"/>
        <w:left w:val="none" w:sz="0" w:space="0" w:color="auto"/>
        <w:bottom w:val="none" w:sz="0" w:space="0" w:color="auto"/>
        <w:right w:val="none" w:sz="0" w:space="0" w:color="auto"/>
      </w:divBdr>
    </w:div>
    <w:div w:id="18090395">
      <w:bodyDiv w:val="1"/>
      <w:marLeft w:val="0"/>
      <w:marRight w:val="0"/>
      <w:marTop w:val="0"/>
      <w:marBottom w:val="0"/>
      <w:divBdr>
        <w:top w:val="none" w:sz="0" w:space="0" w:color="auto"/>
        <w:left w:val="none" w:sz="0" w:space="0" w:color="auto"/>
        <w:bottom w:val="none" w:sz="0" w:space="0" w:color="auto"/>
        <w:right w:val="none" w:sz="0" w:space="0" w:color="auto"/>
      </w:divBdr>
    </w:div>
    <w:div w:id="18242077">
      <w:bodyDiv w:val="1"/>
      <w:marLeft w:val="0"/>
      <w:marRight w:val="0"/>
      <w:marTop w:val="0"/>
      <w:marBottom w:val="0"/>
      <w:divBdr>
        <w:top w:val="none" w:sz="0" w:space="0" w:color="auto"/>
        <w:left w:val="none" w:sz="0" w:space="0" w:color="auto"/>
        <w:bottom w:val="none" w:sz="0" w:space="0" w:color="auto"/>
        <w:right w:val="none" w:sz="0" w:space="0" w:color="auto"/>
      </w:divBdr>
    </w:div>
    <w:div w:id="18631038">
      <w:bodyDiv w:val="1"/>
      <w:marLeft w:val="0"/>
      <w:marRight w:val="0"/>
      <w:marTop w:val="0"/>
      <w:marBottom w:val="0"/>
      <w:divBdr>
        <w:top w:val="none" w:sz="0" w:space="0" w:color="auto"/>
        <w:left w:val="none" w:sz="0" w:space="0" w:color="auto"/>
        <w:bottom w:val="none" w:sz="0" w:space="0" w:color="auto"/>
        <w:right w:val="none" w:sz="0" w:space="0" w:color="auto"/>
      </w:divBdr>
    </w:div>
    <w:div w:id="21250260">
      <w:bodyDiv w:val="1"/>
      <w:marLeft w:val="0"/>
      <w:marRight w:val="0"/>
      <w:marTop w:val="0"/>
      <w:marBottom w:val="0"/>
      <w:divBdr>
        <w:top w:val="none" w:sz="0" w:space="0" w:color="auto"/>
        <w:left w:val="none" w:sz="0" w:space="0" w:color="auto"/>
        <w:bottom w:val="none" w:sz="0" w:space="0" w:color="auto"/>
        <w:right w:val="none" w:sz="0" w:space="0" w:color="auto"/>
      </w:divBdr>
    </w:div>
    <w:div w:id="21442754">
      <w:bodyDiv w:val="1"/>
      <w:marLeft w:val="0"/>
      <w:marRight w:val="0"/>
      <w:marTop w:val="0"/>
      <w:marBottom w:val="0"/>
      <w:divBdr>
        <w:top w:val="none" w:sz="0" w:space="0" w:color="auto"/>
        <w:left w:val="none" w:sz="0" w:space="0" w:color="auto"/>
        <w:bottom w:val="none" w:sz="0" w:space="0" w:color="auto"/>
        <w:right w:val="none" w:sz="0" w:space="0" w:color="auto"/>
      </w:divBdr>
    </w:div>
    <w:div w:id="23990960">
      <w:bodyDiv w:val="1"/>
      <w:marLeft w:val="0"/>
      <w:marRight w:val="0"/>
      <w:marTop w:val="0"/>
      <w:marBottom w:val="0"/>
      <w:divBdr>
        <w:top w:val="none" w:sz="0" w:space="0" w:color="auto"/>
        <w:left w:val="none" w:sz="0" w:space="0" w:color="auto"/>
        <w:bottom w:val="none" w:sz="0" w:space="0" w:color="auto"/>
        <w:right w:val="none" w:sz="0" w:space="0" w:color="auto"/>
      </w:divBdr>
    </w:div>
    <w:div w:id="24062942">
      <w:bodyDiv w:val="1"/>
      <w:marLeft w:val="0"/>
      <w:marRight w:val="0"/>
      <w:marTop w:val="0"/>
      <w:marBottom w:val="0"/>
      <w:divBdr>
        <w:top w:val="none" w:sz="0" w:space="0" w:color="auto"/>
        <w:left w:val="none" w:sz="0" w:space="0" w:color="auto"/>
        <w:bottom w:val="none" w:sz="0" w:space="0" w:color="auto"/>
        <w:right w:val="none" w:sz="0" w:space="0" w:color="auto"/>
      </w:divBdr>
    </w:div>
    <w:div w:id="24141763">
      <w:bodyDiv w:val="1"/>
      <w:marLeft w:val="0"/>
      <w:marRight w:val="0"/>
      <w:marTop w:val="0"/>
      <w:marBottom w:val="0"/>
      <w:divBdr>
        <w:top w:val="none" w:sz="0" w:space="0" w:color="auto"/>
        <w:left w:val="none" w:sz="0" w:space="0" w:color="auto"/>
        <w:bottom w:val="none" w:sz="0" w:space="0" w:color="auto"/>
        <w:right w:val="none" w:sz="0" w:space="0" w:color="auto"/>
      </w:divBdr>
    </w:div>
    <w:div w:id="24603741">
      <w:bodyDiv w:val="1"/>
      <w:marLeft w:val="0"/>
      <w:marRight w:val="0"/>
      <w:marTop w:val="0"/>
      <w:marBottom w:val="0"/>
      <w:divBdr>
        <w:top w:val="none" w:sz="0" w:space="0" w:color="auto"/>
        <w:left w:val="none" w:sz="0" w:space="0" w:color="auto"/>
        <w:bottom w:val="none" w:sz="0" w:space="0" w:color="auto"/>
        <w:right w:val="none" w:sz="0" w:space="0" w:color="auto"/>
      </w:divBdr>
    </w:div>
    <w:div w:id="24790656">
      <w:bodyDiv w:val="1"/>
      <w:marLeft w:val="0"/>
      <w:marRight w:val="0"/>
      <w:marTop w:val="0"/>
      <w:marBottom w:val="0"/>
      <w:divBdr>
        <w:top w:val="none" w:sz="0" w:space="0" w:color="auto"/>
        <w:left w:val="none" w:sz="0" w:space="0" w:color="auto"/>
        <w:bottom w:val="none" w:sz="0" w:space="0" w:color="auto"/>
        <w:right w:val="none" w:sz="0" w:space="0" w:color="auto"/>
      </w:divBdr>
    </w:div>
    <w:div w:id="25369847">
      <w:bodyDiv w:val="1"/>
      <w:marLeft w:val="0"/>
      <w:marRight w:val="0"/>
      <w:marTop w:val="0"/>
      <w:marBottom w:val="0"/>
      <w:divBdr>
        <w:top w:val="none" w:sz="0" w:space="0" w:color="auto"/>
        <w:left w:val="none" w:sz="0" w:space="0" w:color="auto"/>
        <w:bottom w:val="none" w:sz="0" w:space="0" w:color="auto"/>
        <w:right w:val="none" w:sz="0" w:space="0" w:color="auto"/>
      </w:divBdr>
    </w:div>
    <w:div w:id="27222209">
      <w:bodyDiv w:val="1"/>
      <w:marLeft w:val="0"/>
      <w:marRight w:val="0"/>
      <w:marTop w:val="0"/>
      <w:marBottom w:val="0"/>
      <w:divBdr>
        <w:top w:val="none" w:sz="0" w:space="0" w:color="auto"/>
        <w:left w:val="none" w:sz="0" w:space="0" w:color="auto"/>
        <w:bottom w:val="none" w:sz="0" w:space="0" w:color="auto"/>
        <w:right w:val="none" w:sz="0" w:space="0" w:color="auto"/>
      </w:divBdr>
    </w:div>
    <w:div w:id="27266499">
      <w:bodyDiv w:val="1"/>
      <w:marLeft w:val="0"/>
      <w:marRight w:val="0"/>
      <w:marTop w:val="0"/>
      <w:marBottom w:val="0"/>
      <w:divBdr>
        <w:top w:val="none" w:sz="0" w:space="0" w:color="auto"/>
        <w:left w:val="none" w:sz="0" w:space="0" w:color="auto"/>
        <w:bottom w:val="none" w:sz="0" w:space="0" w:color="auto"/>
        <w:right w:val="none" w:sz="0" w:space="0" w:color="auto"/>
      </w:divBdr>
    </w:div>
    <w:div w:id="27683410">
      <w:bodyDiv w:val="1"/>
      <w:marLeft w:val="0"/>
      <w:marRight w:val="0"/>
      <w:marTop w:val="0"/>
      <w:marBottom w:val="0"/>
      <w:divBdr>
        <w:top w:val="none" w:sz="0" w:space="0" w:color="auto"/>
        <w:left w:val="none" w:sz="0" w:space="0" w:color="auto"/>
        <w:bottom w:val="none" w:sz="0" w:space="0" w:color="auto"/>
        <w:right w:val="none" w:sz="0" w:space="0" w:color="auto"/>
      </w:divBdr>
    </w:div>
    <w:div w:id="29694601">
      <w:bodyDiv w:val="1"/>
      <w:marLeft w:val="0"/>
      <w:marRight w:val="0"/>
      <w:marTop w:val="0"/>
      <w:marBottom w:val="0"/>
      <w:divBdr>
        <w:top w:val="none" w:sz="0" w:space="0" w:color="auto"/>
        <w:left w:val="none" w:sz="0" w:space="0" w:color="auto"/>
        <w:bottom w:val="none" w:sz="0" w:space="0" w:color="auto"/>
        <w:right w:val="none" w:sz="0" w:space="0" w:color="auto"/>
      </w:divBdr>
    </w:div>
    <w:div w:id="31617080">
      <w:bodyDiv w:val="1"/>
      <w:marLeft w:val="0"/>
      <w:marRight w:val="0"/>
      <w:marTop w:val="0"/>
      <w:marBottom w:val="0"/>
      <w:divBdr>
        <w:top w:val="none" w:sz="0" w:space="0" w:color="auto"/>
        <w:left w:val="none" w:sz="0" w:space="0" w:color="auto"/>
        <w:bottom w:val="none" w:sz="0" w:space="0" w:color="auto"/>
        <w:right w:val="none" w:sz="0" w:space="0" w:color="auto"/>
      </w:divBdr>
    </w:div>
    <w:div w:id="31998813">
      <w:bodyDiv w:val="1"/>
      <w:marLeft w:val="0"/>
      <w:marRight w:val="0"/>
      <w:marTop w:val="0"/>
      <w:marBottom w:val="0"/>
      <w:divBdr>
        <w:top w:val="none" w:sz="0" w:space="0" w:color="auto"/>
        <w:left w:val="none" w:sz="0" w:space="0" w:color="auto"/>
        <w:bottom w:val="none" w:sz="0" w:space="0" w:color="auto"/>
        <w:right w:val="none" w:sz="0" w:space="0" w:color="auto"/>
      </w:divBdr>
    </w:div>
    <w:div w:id="32536323">
      <w:bodyDiv w:val="1"/>
      <w:marLeft w:val="0"/>
      <w:marRight w:val="0"/>
      <w:marTop w:val="0"/>
      <w:marBottom w:val="0"/>
      <w:divBdr>
        <w:top w:val="none" w:sz="0" w:space="0" w:color="auto"/>
        <w:left w:val="none" w:sz="0" w:space="0" w:color="auto"/>
        <w:bottom w:val="none" w:sz="0" w:space="0" w:color="auto"/>
        <w:right w:val="none" w:sz="0" w:space="0" w:color="auto"/>
      </w:divBdr>
    </w:div>
    <w:div w:id="33190940">
      <w:bodyDiv w:val="1"/>
      <w:marLeft w:val="0"/>
      <w:marRight w:val="0"/>
      <w:marTop w:val="0"/>
      <w:marBottom w:val="0"/>
      <w:divBdr>
        <w:top w:val="none" w:sz="0" w:space="0" w:color="auto"/>
        <w:left w:val="none" w:sz="0" w:space="0" w:color="auto"/>
        <w:bottom w:val="none" w:sz="0" w:space="0" w:color="auto"/>
        <w:right w:val="none" w:sz="0" w:space="0" w:color="auto"/>
      </w:divBdr>
    </w:div>
    <w:div w:id="33386409">
      <w:bodyDiv w:val="1"/>
      <w:marLeft w:val="0"/>
      <w:marRight w:val="0"/>
      <w:marTop w:val="0"/>
      <w:marBottom w:val="0"/>
      <w:divBdr>
        <w:top w:val="none" w:sz="0" w:space="0" w:color="auto"/>
        <w:left w:val="none" w:sz="0" w:space="0" w:color="auto"/>
        <w:bottom w:val="none" w:sz="0" w:space="0" w:color="auto"/>
        <w:right w:val="none" w:sz="0" w:space="0" w:color="auto"/>
      </w:divBdr>
    </w:div>
    <w:div w:id="33896495">
      <w:bodyDiv w:val="1"/>
      <w:marLeft w:val="0"/>
      <w:marRight w:val="0"/>
      <w:marTop w:val="0"/>
      <w:marBottom w:val="0"/>
      <w:divBdr>
        <w:top w:val="none" w:sz="0" w:space="0" w:color="auto"/>
        <w:left w:val="none" w:sz="0" w:space="0" w:color="auto"/>
        <w:bottom w:val="none" w:sz="0" w:space="0" w:color="auto"/>
        <w:right w:val="none" w:sz="0" w:space="0" w:color="auto"/>
      </w:divBdr>
    </w:div>
    <w:div w:id="34082950">
      <w:bodyDiv w:val="1"/>
      <w:marLeft w:val="0"/>
      <w:marRight w:val="0"/>
      <w:marTop w:val="0"/>
      <w:marBottom w:val="0"/>
      <w:divBdr>
        <w:top w:val="none" w:sz="0" w:space="0" w:color="auto"/>
        <w:left w:val="none" w:sz="0" w:space="0" w:color="auto"/>
        <w:bottom w:val="none" w:sz="0" w:space="0" w:color="auto"/>
        <w:right w:val="none" w:sz="0" w:space="0" w:color="auto"/>
      </w:divBdr>
    </w:div>
    <w:div w:id="34240854">
      <w:bodyDiv w:val="1"/>
      <w:marLeft w:val="0"/>
      <w:marRight w:val="0"/>
      <w:marTop w:val="0"/>
      <w:marBottom w:val="0"/>
      <w:divBdr>
        <w:top w:val="none" w:sz="0" w:space="0" w:color="auto"/>
        <w:left w:val="none" w:sz="0" w:space="0" w:color="auto"/>
        <w:bottom w:val="none" w:sz="0" w:space="0" w:color="auto"/>
        <w:right w:val="none" w:sz="0" w:space="0" w:color="auto"/>
      </w:divBdr>
    </w:div>
    <w:div w:id="34816546">
      <w:bodyDiv w:val="1"/>
      <w:marLeft w:val="0"/>
      <w:marRight w:val="0"/>
      <w:marTop w:val="0"/>
      <w:marBottom w:val="0"/>
      <w:divBdr>
        <w:top w:val="none" w:sz="0" w:space="0" w:color="auto"/>
        <w:left w:val="none" w:sz="0" w:space="0" w:color="auto"/>
        <w:bottom w:val="none" w:sz="0" w:space="0" w:color="auto"/>
        <w:right w:val="none" w:sz="0" w:space="0" w:color="auto"/>
      </w:divBdr>
    </w:div>
    <w:div w:id="35929825">
      <w:bodyDiv w:val="1"/>
      <w:marLeft w:val="0"/>
      <w:marRight w:val="0"/>
      <w:marTop w:val="0"/>
      <w:marBottom w:val="0"/>
      <w:divBdr>
        <w:top w:val="none" w:sz="0" w:space="0" w:color="auto"/>
        <w:left w:val="none" w:sz="0" w:space="0" w:color="auto"/>
        <w:bottom w:val="none" w:sz="0" w:space="0" w:color="auto"/>
        <w:right w:val="none" w:sz="0" w:space="0" w:color="auto"/>
      </w:divBdr>
    </w:div>
    <w:div w:id="36130161">
      <w:bodyDiv w:val="1"/>
      <w:marLeft w:val="0"/>
      <w:marRight w:val="0"/>
      <w:marTop w:val="0"/>
      <w:marBottom w:val="0"/>
      <w:divBdr>
        <w:top w:val="none" w:sz="0" w:space="0" w:color="auto"/>
        <w:left w:val="none" w:sz="0" w:space="0" w:color="auto"/>
        <w:bottom w:val="none" w:sz="0" w:space="0" w:color="auto"/>
        <w:right w:val="none" w:sz="0" w:space="0" w:color="auto"/>
      </w:divBdr>
    </w:div>
    <w:div w:id="36394105">
      <w:bodyDiv w:val="1"/>
      <w:marLeft w:val="0"/>
      <w:marRight w:val="0"/>
      <w:marTop w:val="0"/>
      <w:marBottom w:val="0"/>
      <w:divBdr>
        <w:top w:val="none" w:sz="0" w:space="0" w:color="auto"/>
        <w:left w:val="none" w:sz="0" w:space="0" w:color="auto"/>
        <w:bottom w:val="none" w:sz="0" w:space="0" w:color="auto"/>
        <w:right w:val="none" w:sz="0" w:space="0" w:color="auto"/>
      </w:divBdr>
    </w:div>
    <w:div w:id="36587518">
      <w:bodyDiv w:val="1"/>
      <w:marLeft w:val="0"/>
      <w:marRight w:val="0"/>
      <w:marTop w:val="0"/>
      <w:marBottom w:val="0"/>
      <w:divBdr>
        <w:top w:val="none" w:sz="0" w:space="0" w:color="auto"/>
        <w:left w:val="none" w:sz="0" w:space="0" w:color="auto"/>
        <w:bottom w:val="none" w:sz="0" w:space="0" w:color="auto"/>
        <w:right w:val="none" w:sz="0" w:space="0" w:color="auto"/>
      </w:divBdr>
    </w:div>
    <w:div w:id="37969948">
      <w:bodyDiv w:val="1"/>
      <w:marLeft w:val="0"/>
      <w:marRight w:val="0"/>
      <w:marTop w:val="0"/>
      <w:marBottom w:val="0"/>
      <w:divBdr>
        <w:top w:val="none" w:sz="0" w:space="0" w:color="auto"/>
        <w:left w:val="none" w:sz="0" w:space="0" w:color="auto"/>
        <w:bottom w:val="none" w:sz="0" w:space="0" w:color="auto"/>
        <w:right w:val="none" w:sz="0" w:space="0" w:color="auto"/>
      </w:divBdr>
    </w:div>
    <w:div w:id="39285582">
      <w:bodyDiv w:val="1"/>
      <w:marLeft w:val="0"/>
      <w:marRight w:val="0"/>
      <w:marTop w:val="0"/>
      <w:marBottom w:val="0"/>
      <w:divBdr>
        <w:top w:val="none" w:sz="0" w:space="0" w:color="auto"/>
        <w:left w:val="none" w:sz="0" w:space="0" w:color="auto"/>
        <w:bottom w:val="none" w:sz="0" w:space="0" w:color="auto"/>
        <w:right w:val="none" w:sz="0" w:space="0" w:color="auto"/>
      </w:divBdr>
    </w:div>
    <w:div w:id="41709115">
      <w:bodyDiv w:val="1"/>
      <w:marLeft w:val="0"/>
      <w:marRight w:val="0"/>
      <w:marTop w:val="0"/>
      <w:marBottom w:val="0"/>
      <w:divBdr>
        <w:top w:val="none" w:sz="0" w:space="0" w:color="auto"/>
        <w:left w:val="none" w:sz="0" w:space="0" w:color="auto"/>
        <w:bottom w:val="none" w:sz="0" w:space="0" w:color="auto"/>
        <w:right w:val="none" w:sz="0" w:space="0" w:color="auto"/>
      </w:divBdr>
    </w:div>
    <w:div w:id="41758017">
      <w:bodyDiv w:val="1"/>
      <w:marLeft w:val="0"/>
      <w:marRight w:val="0"/>
      <w:marTop w:val="0"/>
      <w:marBottom w:val="0"/>
      <w:divBdr>
        <w:top w:val="none" w:sz="0" w:space="0" w:color="auto"/>
        <w:left w:val="none" w:sz="0" w:space="0" w:color="auto"/>
        <w:bottom w:val="none" w:sz="0" w:space="0" w:color="auto"/>
        <w:right w:val="none" w:sz="0" w:space="0" w:color="auto"/>
      </w:divBdr>
    </w:div>
    <w:div w:id="42485519">
      <w:bodyDiv w:val="1"/>
      <w:marLeft w:val="0"/>
      <w:marRight w:val="0"/>
      <w:marTop w:val="0"/>
      <w:marBottom w:val="0"/>
      <w:divBdr>
        <w:top w:val="none" w:sz="0" w:space="0" w:color="auto"/>
        <w:left w:val="none" w:sz="0" w:space="0" w:color="auto"/>
        <w:bottom w:val="none" w:sz="0" w:space="0" w:color="auto"/>
        <w:right w:val="none" w:sz="0" w:space="0" w:color="auto"/>
      </w:divBdr>
    </w:div>
    <w:div w:id="42948971">
      <w:bodyDiv w:val="1"/>
      <w:marLeft w:val="0"/>
      <w:marRight w:val="0"/>
      <w:marTop w:val="0"/>
      <w:marBottom w:val="0"/>
      <w:divBdr>
        <w:top w:val="none" w:sz="0" w:space="0" w:color="auto"/>
        <w:left w:val="none" w:sz="0" w:space="0" w:color="auto"/>
        <w:bottom w:val="none" w:sz="0" w:space="0" w:color="auto"/>
        <w:right w:val="none" w:sz="0" w:space="0" w:color="auto"/>
      </w:divBdr>
    </w:div>
    <w:div w:id="43405617">
      <w:bodyDiv w:val="1"/>
      <w:marLeft w:val="0"/>
      <w:marRight w:val="0"/>
      <w:marTop w:val="0"/>
      <w:marBottom w:val="0"/>
      <w:divBdr>
        <w:top w:val="none" w:sz="0" w:space="0" w:color="auto"/>
        <w:left w:val="none" w:sz="0" w:space="0" w:color="auto"/>
        <w:bottom w:val="none" w:sz="0" w:space="0" w:color="auto"/>
        <w:right w:val="none" w:sz="0" w:space="0" w:color="auto"/>
      </w:divBdr>
    </w:div>
    <w:div w:id="44106720">
      <w:bodyDiv w:val="1"/>
      <w:marLeft w:val="0"/>
      <w:marRight w:val="0"/>
      <w:marTop w:val="0"/>
      <w:marBottom w:val="0"/>
      <w:divBdr>
        <w:top w:val="none" w:sz="0" w:space="0" w:color="auto"/>
        <w:left w:val="none" w:sz="0" w:space="0" w:color="auto"/>
        <w:bottom w:val="none" w:sz="0" w:space="0" w:color="auto"/>
        <w:right w:val="none" w:sz="0" w:space="0" w:color="auto"/>
      </w:divBdr>
    </w:div>
    <w:div w:id="45036724">
      <w:bodyDiv w:val="1"/>
      <w:marLeft w:val="0"/>
      <w:marRight w:val="0"/>
      <w:marTop w:val="0"/>
      <w:marBottom w:val="0"/>
      <w:divBdr>
        <w:top w:val="none" w:sz="0" w:space="0" w:color="auto"/>
        <w:left w:val="none" w:sz="0" w:space="0" w:color="auto"/>
        <w:bottom w:val="none" w:sz="0" w:space="0" w:color="auto"/>
        <w:right w:val="none" w:sz="0" w:space="0" w:color="auto"/>
      </w:divBdr>
    </w:div>
    <w:div w:id="45491670">
      <w:bodyDiv w:val="1"/>
      <w:marLeft w:val="0"/>
      <w:marRight w:val="0"/>
      <w:marTop w:val="0"/>
      <w:marBottom w:val="0"/>
      <w:divBdr>
        <w:top w:val="none" w:sz="0" w:space="0" w:color="auto"/>
        <w:left w:val="none" w:sz="0" w:space="0" w:color="auto"/>
        <w:bottom w:val="none" w:sz="0" w:space="0" w:color="auto"/>
        <w:right w:val="none" w:sz="0" w:space="0" w:color="auto"/>
      </w:divBdr>
    </w:div>
    <w:div w:id="47850360">
      <w:bodyDiv w:val="1"/>
      <w:marLeft w:val="0"/>
      <w:marRight w:val="0"/>
      <w:marTop w:val="0"/>
      <w:marBottom w:val="0"/>
      <w:divBdr>
        <w:top w:val="none" w:sz="0" w:space="0" w:color="auto"/>
        <w:left w:val="none" w:sz="0" w:space="0" w:color="auto"/>
        <w:bottom w:val="none" w:sz="0" w:space="0" w:color="auto"/>
        <w:right w:val="none" w:sz="0" w:space="0" w:color="auto"/>
      </w:divBdr>
    </w:div>
    <w:div w:id="47924456">
      <w:bodyDiv w:val="1"/>
      <w:marLeft w:val="0"/>
      <w:marRight w:val="0"/>
      <w:marTop w:val="0"/>
      <w:marBottom w:val="0"/>
      <w:divBdr>
        <w:top w:val="none" w:sz="0" w:space="0" w:color="auto"/>
        <w:left w:val="none" w:sz="0" w:space="0" w:color="auto"/>
        <w:bottom w:val="none" w:sz="0" w:space="0" w:color="auto"/>
        <w:right w:val="none" w:sz="0" w:space="0" w:color="auto"/>
      </w:divBdr>
    </w:div>
    <w:div w:id="48189178">
      <w:bodyDiv w:val="1"/>
      <w:marLeft w:val="0"/>
      <w:marRight w:val="0"/>
      <w:marTop w:val="0"/>
      <w:marBottom w:val="0"/>
      <w:divBdr>
        <w:top w:val="none" w:sz="0" w:space="0" w:color="auto"/>
        <w:left w:val="none" w:sz="0" w:space="0" w:color="auto"/>
        <w:bottom w:val="none" w:sz="0" w:space="0" w:color="auto"/>
        <w:right w:val="none" w:sz="0" w:space="0" w:color="auto"/>
      </w:divBdr>
    </w:div>
    <w:div w:id="48963636">
      <w:bodyDiv w:val="1"/>
      <w:marLeft w:val="0"/>
      <w:marRight w:val="0"/>
      <w:marTop w:val="0"/>
      <w:marBottom w:val="0"/>
      <w:divBdr>
        <w:top w:val="none" w:sz="0" w:space="0" w:color="auto"/>
        <w:left w:val="none" w:sz="0" w:space="0" w:color="auto"/>
        <w:bottom w:val="none" w:sz="0" w:space="0" w:color="auto"/>
        <w:right w:val="none" w:sz="0" w:space="0" w:color="auto"/>
      </w:divBdr>
    </w:div>
    <w:div w:id="49548362">
      <w:bodyDiv w:val="1"/>
      <w:marLeft w:val="0"/>
      <w:marRight w:val="0"/>
      <w:marTop w:val="0"/>
      <w:marBottom w:val="0"/>
      <w:divBdr>
        <w:top w:val="none" w:sz="0" w:space="0" w:color="auto"/>
        <w:left w:val="none" w:sz="0" w:space="0" w:color="auto"/>
        <w:bottom w:val="none" w:sz="0" w:space="0" w:color="auto"/>
        <w:right w:val="none" w:sz="0" w:space="0" w:color="auto"/>
      </w:divBdr>
    </w:div>
    <w:div w:id="50547001">
      <w:bodyDiv w:val="1"/>
      <w:marLeft w:val="0"/>
      <w:marRight w:val="0"/>
      <w:marTop w:val="0"/>
      <w:marBottom w:val="0"/>
      <w:divBdr>
        <w:top w:val="none" w:sz="0" w:space="0" w:color="auto"/>
        <w:left w:val="none" w:sz="0" w:space="0" w:color="auto"/>
        <w:bottom w:val="none" w:sz="0" w:space="0" w:color="auto"/>
        <w:right w:val="none" w:sz="0" w:space="0" w:color="auto"/>
      </w:divBdr>
    </w:div>
    <w:div w:id="51589204">
      <w:bodyDiv w:val="1"/>
      <w:marLeft w:val="0"/>
      <w:marRight w:val="0"/>
      <w:marTop w:val="0"/>
      <w:marBottom w:val="0"/>
      <w:divBdr>
        <w:top w:val="none" w:sz="0" w:space="0" w:color="auto"/>
        <w:left w:val="none" w:sz="0" w:space="0" w:color="auto"/>
        <w:bottom w:val="none" w:sz="0" w:space="0" w:color="auto"/>
        <w:right w:val="none" w:sz="0" w:space="0" w:color="auto"/>
      </w:divBdr>
    </w:div>
    <w:div w:id="52051310">
      <w:bodyDiv w:val="1"/>
      <w:marLeft w:val="0"/>
      <w:marRight w:val="0"/>
      <w:marTop w:val="0"/>
      <w:marBottom w:val="0"/>
      <w:divBdr>
        <w:top w:val="none" w:sz="0" w:space="0" w:color="auto"/>
        <w:left w:val="none" w:sz="0" w:space="0" w:color="auto"/>
        <w:bottom w:val="none" w:sz="0" w:space="0" w:color="auto"/>
        <w:right w:val="none" w:sz="0" w:space="0" w:color="auto"/>
      </w:divBdr>
    </w:div>
    <w:div w:id="53551415">
      <w:bodyDiv w:val="1"/>
      <w:marLeft w:val="0"/>
      <w:marRight w:val="0"/>
      <w:marTop w:val="0"/>
      <w:marBottom w:val="0"/>
      <w:divBdr>
        <w:top w:val="none" w:sz="0" w:space="0" w:color="auto"/>
        <w:left w:val="none" w:sz="0" w:space="0" w:color="auto"/>
        <w:bottom w:val="none" w:sz="0" w:space="0" w:color="auto"/>
        <w:right w:val="none" w:sz="0" w:space="0" w:color="auto"/>
      </w:divBdr>
    </w:div>
    <w:div w:id="54089509">
      <w:bodyDiv w:val="1"/>
      <w:marLeft w:val="0"/>
      <w:marRight w:val="0"/>
      <w:marTop w:val="0"/>
      <w:marBottom w:val="0"/>
      <w:divBdr>
        <w:top w:val="none" w:sz="0" w:space="0" w:color="auto"/>
        <w:left w:val="none" w:sz="0" w:space="0" w:color="auto"/>
        <w:bottom w:val="none" w:sz="0" w:space="0" w:color="auto"/>
        <w:right w:val="none" w:sz="0" w:space="0" w:color="auto"/>
      </w:divBdr>
    </w:div>
    <w:div w:id="54549226">
      <w:bodyDiv w:val="1"/>
      <w:marLeft w:val="0"/>
      <w:marRight w:val="0"/>
      <w:marTop w:val="0"/>
      <w:marBottom w:val="0"/>
      <w:divBdr>
        <w:top w:val="none" w:sz="0" w:space="0" w:color="auto"/>
        <w:left w:val="none" w:sz="0" w:space="0" w:color="auto"/>
        <w:bottom w:val="none" w:sz="0" w:space="0" w:color="auto"/>
        <w:right w:val="none" w:sz="0" w:space="0" w:color="auto"/>
      </w:divBdr>
    </w:div>
    <w:div w:id="54745560">
      <w:bodyDiv w:val="1"/>
      <w:marLeft w:val="0"/>
      <w:marRight w:val="0"/>
      <w:marTop w:val="0"/>
      <w:marBottom w:val="0"/>
      <w:divBdr>
        <w:top w:val="none" w:sz="0" w:space="0" w:color="auto"/>
        <w:left w:val="none" w:sz="0" w:space="0" w:color="auto"/>
        <w:bottom w:val="none" w:sz="0" w:space="0" w:color="auto"/>
        <w:right w:val="none" w:sz="0" w:space="0" w:color="auto"/>
      </w:divBdr>
    </w:div>
    <w:div w:id="56514417">
      <w:bodyDiv w:val="1"/>
      <w:marLeft w:val="0"/>
      <w:marRight w:val="0"/>
      <w:marTop w:val="0"/>
      <w:marBottom w:val="0"/>
      <w:divBdr>
        <w:top w:val="none" w:sz="0" w:space="0" w:color="auto"/>
        <w:left w:val="none" w:sz="0" w:space="0" w:color="auto"/>
        <w:bottom w:val="none" w:sz="0" w:space="0" w:color="auto"/>
        <w:right w:val="none" w:sz="0" w:space="0" w:color="auto"/>
      </w:divBdr>
    </w:div>
    <w:div w:id="56588953">
      <w:bodyDiv w:val="1"/>
      <w:marLeft w:val="0"/>
      <w:marRight w:val="0"/>
      <w:marTop w:val="0"/>
      <w:marBottom w:val="0"/>
      <w:divBdr>
        <w:top w:val="none" w:sz="0" w:space="0" w:color="auto"/>
        <w:left w:val="none" w:sz="0" w:space="0" w:color="auto"/>
        <w:bottom w:val="none" w:sz="0" w:space="0" w:color="auto"/>
        <w:right w:val="none" w:sz="0" w:space="0" w:color="auto"/>
      </w:divBdr>
    </w:div>
    <w:div w:id="56711088">
      <w:bodyDiv w:val="1"/>
      <w:marLeft w:val="0"/>
      <w:marRight w:val="0"/>
      <w:marTop w:val="0"/>
      <w:marBottom w:val="0"/>
      <w:divBdr>
        <w:top w:val="none" w:sz="0" w:space="0" w:color="auto"/>
        <w:left w:val="none" w:sz="0" w:space="0" w:color="auto"/>
        <w:bottom w:val="none" w:sz="0" w:space="0" w:color="auto"/>
        <w:right w:val="none" w:sz="0" w:space="0" w:color="auto"/>
      </w:divBdr>
    </w:div>
    <w:div w:id="57755435">
      <w:bodyDiv w:val="1"/>
      <w:marLeft w:val="0"/>
      <w:marRight w:val="0"/>
      <w:marTop w:val="0"/>
      <w:marBottom w:val="0"/>
      <w:divBdr>
        <w:top w:val="none" w:sz="0" w:space="0" w:color="auto"/>
        <w:left w:val="none" w:sz="0" w:space="0" w:color="auto"/>
        <w:bottom w:val="none" w:sz="0" w:space="0" w:color="auto"/>
        <w:right w:val="none" w:sz="0" w:space="0" w:color="auto"/>
      </w:divBdr>
    </w:div>
    <w:div w:id="57898461">
      <w:bodyDiv w:val="1"/>
      <w:marLeft w:val="0"/>
      <w:marRight w:val="0"/>
      <w:marTop w:val="0"/>
      <w:marBottom w:val="0"/>
      <w:divBdr>
        <w:top w:val="none" w:sz="0" w:space="0" w:color="auto"/>
        <w:left w:val="none" w:sz="0" w:space="0" w:color="auto"/>
        <w:bottom w:val="none" w:sz="0" w:space="0" w:color="auto"/>
        <w:right w:val="none" w:sz="0" w:space="0" w:color="auto"/>
      </w:divBdr>
    </w:div>
    <w:div w:id="59599474">
      <w:bodyDiv w:val="1"/>
      <w:marLeft w:val="0"/>
      <w:marRight w:val="0"/>
      <w:marTop w:val="0"/>
      <w:marBottom w:val="0"/>
      <w:divBdr>
        <w:top w:val="none" w:sz="0" w:space="0" w:color="auto"/>
        <w:left w:val="none" w:sz="0" w:space="0" w:color="auto"/>
        <w:bottom w:val="none" w:sz="0" w:space="0" w:color="auto"/>
        <w:right w:val="none" w:sz="0" w:space="0" w:color="auto"/>
      </w:divBdr>
    </w:div>
    <w:div w:id="61147538">
      <w:bodyDiv w:val="1"/>
      <w:marLeft w:val="0"/>
      <w:marRight w:val="0"/>
      <w:marTop w:val="0"/>
      <w:marBottom w:val="0"/>
      <w:divBdr>
        <w:top w:val="none" w:sz="0" w:space="0" w:color="auto"/>
        <w:left w:val="none" w:sz="0" w:space="0" w:color="auto"/>
        <w:bottom w:val="none" w:sz="0" w:space="0" w:color="auto"/>
        <w:right w:val="none" w:sz="0" w:space="0" w:color="auto"/>
      </w:divBdr>
    </w:div>
    <w:div w:id="61681335">
      <w:bodyDiv w:val="1"/>
      <w:marLeft w:val="0"/>
      <w:marRight w:val="0"/>
      <w:marTop w:val="0"/>
      <w:marBottom w:val="0"/>
      <w:divBdr>
        <w:top w:val="none" w:sz="0" w:space="0" w:color="auto"/>
        <w:left w:val="none" w:sz="0" w:space="0" w:color="auto"/>
        <w:bottom w:val="none" w:sz="0" w:space="0" w:color="auto"/>
        <w:right w:val="none" w:sz="0" w:space="0" w:color="auto"/>
      </w:divBdr>
    </w:div>
    <w:div w:id="62215115">
      <w:bodyDiv w:val="1"/>
      <w:marLeft w:val="0"/>
      <w:marRight w:val="0"/>
      <w:marTop w:val="0"/>
      <w:marBottom w:val="0"/>
      <w:divBdr>
        <w:top w:val="none" w:sz="0" w:space="0" w:color="auto"/>
        <w:left w:val="none" w:sz="0" w:space="0" w:color="auto"/>
        <w:bottom w:val="none" w:sz="0" w:space="0" w:color="auto"/>
        <w:right w:val="none" w:sz="0" w:space="0" w:color="auto"/>
      </w:divBdr>
    </w:div>
    <w:div w:id="62610068">
      <w:bodyDiv w:val="1"/>
      <w:marLeft w:val="0"/>
      <w:marRight w:val="0"/>
      <w:marTop w:val="0"/>
      <w:marBottom w:val="0"/>
      <w:divBdr>
        <w:top w:val="none" w:sz="0" w:space="0" w:color="auto"/>
        <w:left w:val="none" w:sz="0" w:space="0" w:color="auto"/>
        <w:bottom w:val="none" w:sz="0" w:space="0" w:color="auto"/>
        <w:right w:val="none" w:sz="0" w:space="0" w:color="auto"/>
      </w:divBdr>
    </w:div>
    <w:div w:id="64256886">
      <w:bodyDiv w:val="1"/>
      <w:marLeft w:val="0"/>
      <w:marRight w:val="0"/>
      <w:marTop w:val="0"/>
      <w:marBottom w:val="0"/>
      <w:divBdr>
        <w:top w:val="none" w:sz="0" w:space="0" w:color="auto"/>
        <w:left w:val="none" w:sz="0" w:space="0" w:color="auto"/>
        <w:bottom w:val="none" w:sz="0" w:space="0" w:color="auto"/>
        <w:right w:val="none" w:sz="0" w:space="0" w:color="auto"/>
      </w:divBdr>
    </w:div>
    <w:div w:id="65424956">
      <w:bodyDiv w:val="1"/>
      <w:marLeft w:val="0"/>
      <w:marRight w:val="0"/>
      <w:marTop w:val="0"/>
      <w:marBottom w:val="0"/>
      <w:divBdr>
        <w:top w:val="none" w:sz="0" w:space="0" w:color="auto"/>
        <w:left w:val="none" w:sz="0" w:space="0" w:color="auto"/>
        <w:bottom w:val="none" w:sz="0" w:space="0" w:color="auto"/>
        <w:right w:val="none" w:sz="0" w:space="0" w:color="auto"/>
      </w:divBdr>
    </w:div>
    <w:div w:id="67073513">
      <w:bodyDiv w:val="1"/>
      <w:marLeft w:val="0"/>
      <w:marRight w:val="0"/>
      <w:marTop w:val="0"/>
      <w:marBottom w:val="0"/>
      <w:divBdr>
        <w:top w:val="none" w:sz="0" w:space="0" w:color="auto"/>
        <w:left w:val="none" w:sz="0" w:space="0" w:color="auto"/>
        <w:bottom w:val="none" w:sz="0" w:space="0" w:color="auto"/>
        <w:right w:val="none" w:sz="0" w:space="0" w:color="auto"/>
      </w:divBdr>
    </w:div>
    <w:div w:id="68622111">
      <w:bodyDiv w:val="1"/>
      <w:marLeft w:val="0"/>
      <w:marRight w:val="0"/>
      <w:marTop w:val="0"/>
      <w:marBottom w:val="0"/>
      <w:divBdr>
        <w:top w:val="none" w:sz="0" w:space="0" w:color="auto"/>
        <w:left w:val="none" w:sz="0" w:space="0" w:color="auto"/>
        <w:bottom w:val="none" w:sz="0" w:space="0" w:color="auto"/>
        <w:right w:val="none" w:sz="0" w:space="0" w:color="auto"/>
      </w:divBdr>
    </w:div>
    <w:div w:id="68815429">
      <w:bodyDiv w:val="1"/>
      <w:marLeft w:val="0"/>
      <w:marRight w:val="0"/>
      <w:marTop w:val="0"/>
      <w:marBottom w:val="0"/>
      <w:divBdr>
        <w:top w:val="none" w:sz="0" w:space="0" w:color="auto"/>
        <w:left w:val="none" w:sz="0" w:space="0" w:color="auto"/>
        <w:bottom w:val="none" w:sz="0" w:space="0" w:color="auto"/>
        <w:right w:val="none" w:sz="0" w:space="0" w:color="auto"/>
      </w:divBdr>
    </w:div>
    <w:div w:id="69038852">
      <w:bodyDiv w:val="1"/>
      <w:marLeft w:val="0"/>
      <w:marRight w:val="0"/>
      <w:marTop w:val="0"/>
      <w:marBottom w:val="0"/>
      <w:divBdr>
        <w:top w:val="none" w:sz="0" w:space="0" w:color="auto"/>
        <w:left w:val="none" w:sz="0" w:space="0" w:color="auto"/>
        <w:bottom w:val="none" w:sz="0" w:space="0" w:color="auto"/>
        <w:right w:val="none" w:sz="0" w:space="0" w:color="auto"/>
      </w:divBdr>
    </w:div>
    <w:div w:id="71125802">
      <w:bodyDiv w:val="1"/>
      <w:marLeft w:val="0"/>
      <w:marRight w:val="0"/>
      <w:marTop w:val="0"/>
      <w:marBottom w:val="0"/>
      <w:divBdr>
        <w:top w:val="none" w:sz="0" w:space="0" w:color="auto"/>
        <w:left w:val="none" w:sz="0" w:space="0" w:color="auto"/>
        <w:bottom w:val="none" w:sz="0" w:space="0" w:color="auto"/>
        <w:right w:val="none" w:sz="0" w:space="0" w:color="auto"/>
      </w:divBdr>
    </w:div>
    <w:div w:id="71777340">
      <w:bodyDiv w:val="1"/>
      <w:marLeft w:val="0"/>
      <w:marRight w:val="0"/>
      <w:marTop w:val="0"/>
      <w:marBottom w:val="0"/>
      <w:divBdr>
        <w:top w:val="none" w:sz="0" w:space="0" w:color="auto"/>
        <w:left w:val="none" w:sz="0" w:space="0" w:color="auto"/>
        <w:bottom w:val="none" w:sz="0" w:space="0" w:color="auto"/>
        <w:right w:val="none" w:sz="0" w:space="0" w:color="auto"/>
      </w:divBdr>
    </w:div>
    <w:div w:id="72970111">
      <w:bodyDiv w:val="1"/>
      <w:marLeft w:val="0"/>
      <w:marRight w:val="0"/>
      <w:marTop w:val="0"/>
      <w:marBottom w:val="0"/>
      <w:divBdr>
        <w:top w:val="none" w:sz="0" w:space="0" w:color="auto"/>
        <w:left w:val="none" w:sz="0" w:space="0" w:color="auto"/>
        <w:bottom w:val="none" w:sz="0" w:space="0" w:color="auto"/>
        <w:right w:val="none" w:sz="0" w:space="0" w:color="auto"/>
      </w:divBdr>
    </w:div>
    <w:div w:id="73018153">
      <w:bodyDiv w:val="1"/>
      <w:marLeft w:val="0"/>
      <w:marRight w:val="0"/>
      <w:marTop w:val="0"/>
      <w:marBottom w:val="0"/>
      <w:divBdr>
        <w:top w:val="none" w:sz="0" w:space="0" w:color="auto"/>
        <w:left w:val="none" w:sz="0" w:space="0" w:color="auto"/>
        <w:bottom w:val="none" w:sz="0" w:space="0" w:color="auto"/>
        <w:right w:val="none" w:sz="0" w:space="0" w:color="auto"/>
      </w:divBdr>
    </w:div>
    <w:div w:id="75247351">
      <w:bodyDiv w:val="1"/>
      <w:marLeft w:val="0"/>
      <w:marRight w:val="0"/>
      <w:marTop w:val="0"/>
      <w:marBottom w:val="0"/>
      <w:divBdr>
        <w:top w:val="none" w:sz="0" w:space="0" w:color="auto"/>
        <w:left w:val="none" w:sz="0" w:space="0" w:color="auto"/>
        <w:bottom w:val="none" w:sz="0" w:space="0" w:color="auto"/>
        <w:right w:val="none" w:sz="0" w:space="0" w:color="auto"/>
      </w:divBdr>
    </w:div>
    <w:div w:id="75713643">
      <w:bodyDiv w:val="1"/>
      <w:marLeft w:val="0"/>
      <w:marRight w:val="0"/>
      <w:marTop w:val="0"/>
      <w:marBottom w:val="0"/>
      <w:divBdr>
        <w:top w:val="none" w:sz="0" w:space="0" w:color="auto"/>
        <w:left w:val="none" w:sz="0" w:space="0" w:color="auto"/>
        <w:bottom w:val="none" w:sz="0" w:space="0" w:color="auto"/>
        <w:right w:val="none" w:sz="0" w:space="0" w:color="auto"/>
      </w:divBdr>
    </w:div>
    <w:div w:id="76489807">
      <w:bodyDiv w:val="1"/>
      <w:marLeft w:val="0"/>
      <w:marRight w:val="0"/>
      <w:marTop w:val="0"/>
      <w:marBottom w:val="0"/>
      <w:divBdr>
        <w:top w:val="none" w:sz="0" w:space="0" w:color="auto"/>
        <w:left w:val="none" w:sz="0" w:space="0" w:color="auto"/>
        <w:bottom w:val="none" w:sz="0" w:space="0" w:color="auto"/>
        <w:right w:val="none" w:sz="0" w:space="0" w:color="auto"/>
      </w:divBdr>
    </w:div>
    <w:div w:id="77213780">
      <w:bodyDiv w:val="1"/>
      <w:marLeft w:val="0"/>
      <w:marRight w:val="0"/>
      <w:marTop w:val="0"/>
      <w:marBottom w:val="0"/>
      <w:divBdr>
        <w:top w:val="none" w:sz="0" w:space="0" w:color="auto"/>
        <w:left w:val="none" w:sz="0" w:space="0" w:color="auto"/>
        <w:bottom w:val="none" w:sz="0" w:space="0" w:color="auto"/>
        <w:right w:val="none" w:sz="0" w:space="0" w:color="auto"/>
      </w:divBdr>
    </w:div>
    <w:div w:id="78412030">
      <w:bodyDiv w:val="1"/>
      <w:marLeft w:val="0"/>
      <w:marRight w:val="0"/>
      <w:marTop w:val="0"/>
      <w:marBottom w:val="0"/>
      <w:divBdr>
        <w:top w:val="none" w:sz="0" w:space="0" w:color="auto"/>
        <w:left w:val="none" w:sz="0" w:space="0" w:color="auto"/>
        <w:bottom w:val="none" w:sz="0" w:space="0" w:color="auto"/>
        <w:right w:val="none" w:sz="0" w:space="0" w:color="auto"/>
      </w:divBdr>
    </w:div>
    <w:div w:id="79372410">
      <w:bodyDiv w:val="1"/>
      <w:marLeft w:val="0"/>
      <w:marRight w:val="0"/>
      <w:marTop w:val="0"/>
      <w:marBottom w:val="0"/>
      <w:divBdr>
        <w:top w:val="none" w:sz="0" w:space="0" w:color="auto"/>
        <w:left w:val="none" w:sz="0" w:space="0" w:color="auto"/>
        <w:bottom w:val="none" w:sz="0" w:space="0" w:color="auto"/>
        <w:right w:val="none" w:sz="0" w:space="0" w:color="auto"/>
      </w:divBdr>
    </w:div>
    <w:div w:id="79713964">
      <w:bodyDiv w:val="1"/>
      <w:marLeft w:val="0"/>
      <w:marRight w:val="0"/>
      <w:marTop w:val="0"/>
      <w:marBottom w:val="0"/>
      <w:divBdr>
        <w:top w:val="none" w:sz="0" w:space="0" w:color="auto"/>
        <w:left w:val="none" w:sz="0" w:space="0" w:color="auto"/>
        <w:bottom w:val="none" w:sz="0" w:space="0" w:color="auto"/>
        <w:right w:val="none" w:sz="0" w:space="0" w:color="auto"/>
      </w:divBdr>
    </w:div>
    <w:div w:id="80494307">
      <w:bodyDiv w:val="1"/>
      <w:marLeft w:val="0"/>
      <w:marRight w:val="0"/>
      <w:marTop w:val="0"/>
      <w:marBottom w:val="0"/>
      <w:divBdr>
        <w:top w:val="none" w:sz="0" w:space="0" w:color="auto"/>
        <w:left w:val="none" w:sz="0" w:space="0" w:color="auto"/>
        <w:bottom w:val="none" w:sz="0" w:space="0" w:color="auto"/>
        <w:right w:val="none" w:sz="0" w:space="0" w:color="auto"/>
      </w:divBdr>
    </w:div>
    <w:div w:id="83576501">
      <w:bodyDiv w:val="1"/>
      <w:marLeft w:val="0"/>
      <w:marRight w:val="0"/>
      <w:marTop w:val="0"/>
      <w:marBottom w:val="0"/>
      <w:divBdr>
        <w:top w:val="none" w:sz="0" w:space="0" w:color="auto"/>
        <w:left w:val="none" w:sz="0" w:space="0" w:color="auto"/>
        <w:bottom w:val="none" w:sz="0" w:space="0" w:color="auto"/>
        <w:right w:val="none" w:sz="0" w:space="0" w:color="auto"/>
      </w:divBdr>
    </w:div>
    <w:div w:id="84501201">
      <w:bodyDiv w:val="1"/>
      <w:marLeft w:val="0"/>
      <w:marRight w:val="0"/>
      <w:marTop w:val="0"/>
      <w:marBottom w:val="0"/>
      <w:divBdr>
        <w:top w:val="none" w:sz="0" w:space="0" w:color="auto"/>
        <w:left w:val="none" w:sz="0" w:space="0" w:color="auto"/>
        <w:bottom w:val="none" w:sz="0" w:space="0" w:color="auto"/>
        <w:right w:val="none" w:sz="0" w:space="0" w:color="auto"/>
      </w:divBdr>
    </w:div>
    <w:div w:id="84690869">
      <w:bodyDiv w:val="1"/>
      <w:marLeft w:val="0"/>
      <w:marRight w:val="0"/>
      <w:marTop w:val="0"/>
      <w:marBottom w:val="0"/>
      <w:divBdr>
        <w:top w:val="none" w:sz="0" w:space="0" w:color="auto"/>
        <w:left w:val="none" w:sz="0" w:space="0" w:color="auto"/>
        <w:bottom w:val="none" w:sz="0" w:space="0" w:color="auto"/>
        <w:right w:val="none" w:sz="0" w:space="0" w:color="auto"/>
      </w:divBdr>
    </w:div>
    <w:div w:id="86658788">
      <w:bodyDiv w:val="1"/>
      <w:marLeft w:val="0"/>
      <w:marRight w:val="0"/>
      <w:marTop w:val="0"/>
      <w:marBottom w:val="0"/>
      <w:divBdr>
        <w:top w:val="none" w:sz="0" w:space="0" w:color="auto"/>
        <w:left w:val="none" w:sz="0" w:space="0" w:color="auto"/>
        <w:bottom w:val="none" w:sz="0" w:space="0" w:color="auto"/>
        <w:right w:val="none" w:sz="0" w:space="0" w:color="auto"/>
      </w:divBdr>
    </w:div>
    <w:div w:id="87237371">
      <w:bodyDiv w:val="1"/>
      <w:marLeft w:val="0"/>
      <w:marRight w:val="0"/>
      <w:marTop w:val="0"/>
      <w:marBottom w:val="0"/>
      <w:divBdr>
        <w:top w:val="none" w:sz="0" w:space="0" w:color="auto"/>
        <w:left w:val="none" w:sz="0" w:space="0" w:color="auto"/>
        <w:bottom w:val="none" w:sz="0" w:space="0" w:color="auto"/>
        <w:right w:val="none" w:sz="0" w:space="0" w:color="auto"/>
      </w:divBdr>
    </w:div>
    <w:div w:id="90008759">
      <w:bodyDiv w:val="1"/>
      <w:marLeft w:val="0"/>
      <w:marRight w:val="0"/>
      <w:marTop w:val="0"/>
      <w:marBottom w:val="0"/>
      <w:divBdr>
        <w:top w:val="none" w:sz="0" w:space="0" w:color="auto"/>
        <w:left w:val="none" w:sz="0" w:space="0" w:color="auto"/>
        <w:bottom w:val="none" w:sz="0" w:space="0" w:color="auto"/>
        <w:right w:val="none" w:sz="0" w:space="0" w:color="auto"/>
      </w:divBdr>
    </w:div>
    <w:div w:id="91099073">
      <w:bodyDiv w:val="1"/>
      <w:marLeft w:val="0"/>
      <w:marRight w:val="0"/>
      <w:marTop w:val="0"/>
      <w:marBottom w:val="0"/>
      <w:divBdr>
        <w:top w:val="none" w:sz="0" w:space="0" w:color="auto"/>
        <w:left w:val="none" w:sz="0" w:space="0" w:color="auto"/>
        <w:bottom w:val="none" w:sz="0" w:space="0" w:color="auto"/>
        <w:right w:val="none" w:sz="0" w:space="0" w:color="auto"/>
      </w:divBdr>
    </w:div>
    <w:div w:id="91323153">
      <w:bodyDiv w:val="1"/>
      <w:marLeft w:val="0"/>
      <w:marRight w:val="0"/>
      <w:marTop w:val="0"/>
      <w:marBottom w:val="0"/>
      <w:divBdr>
        <w:top w:val="none" w:sz="0" w:space="0" w:color="auto"/>
        <w:left w:val="none" w:sz="0" w:space="0" w:color="auto"/>
        <w:bottom w:val="none" w:sz="0" w:space="0" w:color="auto"/>
        <w:right w:val="none" w:sz="0" w:space="0" w:color="auto"/>
      </w:divBdr>
    </w:div>
    <w:div w:id="91440785">
      <w:bodyDiv w:val="1"/>
      <w:marLeft w:val="0"/>
      <w:marRight w:val="0"/>
      <w:marTop w:val="0"/>
      <w:marBottom w:val="0"/>
      <w:divBdr>
        <w:top w:val="none" w:sz="0" w:space="0" w:color="auto"/>
        <w:left w:val="none" w:sz="0" w:space="0" w:color="auto"/>
        <w:bottom w:val="none" w:sz="0" w:space="0" w:color="auto"/>
        <w:right w:val="none" w:sz="0" w:space="0" w:color="auto"/>
      </w:divBdr>
    </w:div>
    <w:div w:id="91515125">
      <w:bodyDiv w:val="1"/>
      <w:marLeft w:val="0"/>
      <w:marRight w:val="0"/>
      <w:marTop w:val="0"/>
      <w:marBottom w:val="0"/>
      <w:divBdr>
        <w:top w:val="none" w:sz="0" w:space="0" w:color="auto"/>
        <w:left w:val="none" w:sz="0" w:space="0" w:color="auto"/>
        <w:bottom w:val="none" w:sz="0" w:space="0" w:color="auto"/>
        <w:right w:val="none" w:sz="0" w:space="0" w:color="auto"/>
      </w:divBdr>
    </w:div>
    <w:div w:id="91627924">
      <w:bodyDiv w:val="1"/>
      <w:marLeft w:val="0"/>
      <w:marRight w:val="0"/>
      <w:marTop w:val="0"/>
      <w:marBottom w:val="0"/>
      <w:divBdr>
        <w:top w:val="none" w:sz="0" w:space="0" w:color="auto"/>
        <w:left w:val="none" w:sz="0" w:space="0" w:color="auto"/>
        <w:bottom w:val="none" w:sz="0" w:space="0" w:color="auto"/>
        <w:right w:val="none" w:sz="0" w:space="0" w:color="auto"/>
      </w:divBdr>
    </w:div>
    <w:div w:id="93012730">
      <w:bodyDiv w:val="1"/>
      <w:marLeft w:val="0"/>
      <w:marRight w:val="0"/>
      <w:marTop w:val="0"/>
      <w:marBottom w:val="0"/>
      <w:divBdr>
        <w:top w:val="none" w:sz="0" w:space="0" w:color="auto"/>
        <w:left w:val="none" w:sz="0" w:space="0" w:color="auto"/>
        <w:bottom w:val="none" w:sz="0" w:space="0" w:color="auto"/>
        <w:right w:val="none" w:sz="0" w:space="0" w:color="auto"/>
      </w:divBdr>
    </w:div>
    <w:div w:id="93091482">
      <w:bodyDiv w:val="1"/>
      <w:marLeft w:val="0"/>
      <w:marRight w:val="0"/>
      <w:marTop w:val="0"/>
      <w:marBottom w:val="0"/>
      <w:divBdr>
        <w:top w:val="none" w:sz="0" w:space="0" w:color="auto"/>
        <w:left w:val="none" w:sz="0" w:space="0" w:color="auto"/>
        <w:bottom w:val="none" w:sz="0" w:space="0" w:color="auto"/>
        <w:right w:val="none" w:sz="0" w:space="0" w:color="auto"/>
      </w:divBdr>
    </w:div>
    <w:div w:id="93943317">
      <w:bodyDiv w:val="1"/>
      <w:marLeft w:val="0"/>
      <w:marRight w:val="0"/>
      <w:marTop w:val="0"/>
      <w:marBottom w:val="0"/>
      <w:divBdr>
        <w:top w:val="none" w:sz="0" w:space="0" w:color="auto"/>
        <w:left w:val="none" w:sz="0" w:space="0" w:color="auto"/>
        <w:bottom w:val="none" w:sz="0" w:space="0" w:color="auto"/>
        <w:right w:val="none" w:sz="0" w:space="0" w:color="auto"/>
      </w:divBdr>
    </w:div>
    <w:div w:id="95178857">
      <w:bodyDiv w:val="1"/>
      <w:marLeft w:val="0"/>
      <w:marRight w:val="0"/>
      <w:marTop w:val="0"/>
      <w:marBottom w:val="0"/>
      <w:divBdr>
        <w:top w:val="none" w:sz="0" w:space="0" w:color="auto"/>
        <w:left w:val="none" w:sz="0" w:space="0" w:color="auto"/>
        <w:bottom w:val="none" w:sz="0" w:space="0" w:color="auto"/>
        <w:right w:val="none" w:sz="0" w:space="0" w:color="auto"/>
      </w:divBdr>
    </w:div>
    <w:div w:id="96995323">
      <w:bodyDiv w:val="1"/>
      <w:marLeft w:val="0"/>
      <w:marRight w:val="0"/>
      <w:marTop w:val="0"/>
      <w:marBottom w:val="0"/>
      <w:divBdr>
        <w:top w:val="none" w:sz="0" w:space="0" w:color="auto"/>
        <w:left w:val="none" w:sz="0" w:space="0" w:color="auto"/>
        <w:bottom w:val="none" w:sz="0" w:space="0" w:color="auto"/>
        <w:right w:val="none" w:sz="0" w:space="0" w:color="auto"/>
      </w:divBdr>
    </w:div>
    <w:div w:id="97146253">
      <w:bodyDiv w:val="1"/>
      <w:marLeft w:val="0"/>
      <w:marRight w:val="0"/>
      <w:marTop w:val="0"/>
      <w:marBottom w:val="0"/>
      <w:divBdr>
        <w:top w:val="none" w:sz="0" w:space="0" w:color="auto"/>
        <w:left w:val="none" w:sz="0" w:space="0" w:color="auto"/>
        <w:bottom w:val="none" w:sz="0" w:space="0" w:color="auto"/>
        <w:right w:val="none" w:sz="0" w:space="0" w:color="auto"/>
      </w:divBdr>
    </w:div>
    <w:div w:id="97481561">
      <w:bodyDiv w:val="1"/>
      <w:marLeft w:val="0"/>
      <w:marRight w:val="0"/>
      <w:marTop w:val="0"/>
      <w:marBottom w:val="0"/>
      <w:divBdr>
        <w:top w:val="none" w:sz="0" w:space="0" w:color="auto"/>
        <w:left w:val="none" w:sz="0" w:space="0" w:color="auto"/>
        <w:bottom w:val="none" w:sz="0" w:space="0" w:color="auto"/>
        <w:right w:val="none" w:sz="0" w:space="0" w:color="auto"/>
      </w:divBdr>
    </w:div>
    <w:div w:id="97681023">
      <w:bodyDiv w:val="1"/>
      <w:marLeft w:val="0"/>
      <w:marRight w:val="0"/>
      <w:marTop w:val="0"/>
      <w:marBottom w:val="0"/>
      <w:divBdr>
        <w:top w:val="none" w:sz="0" w:space="0" w:color="auto"/>
        <w:left w:val="none" w:sz="0" w:space="0" w:color="auto"/>
        <w:bottom w:val="none" w:sz="0" w:space="0" w:color="auto"/>
        <w:right w:val="none" w:sz="0" w:space="0" w:color="auto"/>
      </w:divBdr>
    </w:div>
    <w:div w:id="97987297">
      <w:bodyDiv w:val="1"/>
      <w:marLeft w:val="0"/>
      <w:marRight w:val="0"/>
      <w:marTop w:val="0"/>
      <w:marBottom w:val="0"/>
      <w:divBdr>
        <w:top w:val="none" w:sz="0" w:space="0" w:color="auto"/>
        <w:left w:val="none" w:sz="0" w:space="0" w:color="auto"/>
        <w:bottom w:val="none" w:sz="0" w:space="0" w:color="auto"/>
        <w:right w:val="none" w:sz="0" w:space="0" w:color="auto"/>
      </w:divBdr>
    </w:div>
    <w:div w:id="98840463">
      <w:bodyDiv w:val="1"/>
      <w:marLeft w:val="0"/>
      <w:marRight w:val="0"/>
      <w:marTop w:val="0"/>
      <w:marBottom w:val="0"/>
      <w:divBdr>
        <w:top w:val="none" w:sz="0" w:space="0" w:color="auto"/>
        <w:left w:val="none" w:sz="0" w:space="0" w:color="auto"/>
        <w:bottom w:val="none" w:sz="0" w:space="0" w:color="auto"/>
        <w:right w:val="none" w:sz="0" w:space="0" w:color="auto"/>
      </w:divBdr>
    </w:div>
    <w:div w:id="100419363">
      <w:bodyDiv w:val="1"/>
      <w:marLeft w:val="0"/>
      <w:marRight w:val="0"/>
      <w:marTop w:val="0"/>
      <w:marBottom w:val="0"/>
      <w:divBdr>
        <w:top w:val="none" w:sz="0" w:space="0" w:color="auto"/>
        <w:left w:val="none" w:sz="0" w:space="0" w:color="auto"/>
        <w:bottom w:val="none" w:sz="0" w:space="0" w:color="auto"/>
        <w:right w:val="none" w:sz="0" w:space="0" w:color="auto"/>
      </w:divBdr>
    </w:div>
    <w:div w:id="100609878">
      <w:bodyDiv w:val="1"/>
      <w:marLeft w:val="0"/>
      <w:marRight w:val="0"/>
      <w:marTop w:val="0"/>
      <w:marBottom w:val="0"/>
      <w:divBdr>
        <w:top w:val="none" w:sz="0" w:space="0" w:color="auto"/>
        <w:left w:val="none" w:sz="0" w:space="0" w:color="auto"/>
        <w:bottom w:val="none" w:sz="0" w:space="0" w:color="auto"/>
        <w:right w:val="none" w:sz="0" w:space="0" w:color="auto"/>
      </w:divBdr>
    </w:div>
    <w:div w:id="102963961">
      <w:bodyDiv w:val="1"/>
      <w:marLeft w:val="0"/>
      <w:marRight w:val="0"/>
      <w:marTop w:val="0"/>
      <w:marBottom w:val="0"/>
      <w:divBdr>
        <w:top w:val="none" w:sz="0" w:space="0" w:color="auto"/>
        <w:left w:val="none" w:sz="0" w:space="0" w:color="auto"/>
        <w:bottom w:val="none" w:sz="0" w:space="0" w:color="auto"/>
        <w:right w:val="none" w:sz="0" w:space="0" w:color="auto"/>
      </w:divBdr>
    </w:div>
    <w:div w:id="103234376">
      <w:bodyDiv w:val="1"/>
      <w:marLeft w:val="0"/>
      <w:marRight w:val="0"/>
      <w:marTop w:val="0"/>
      <w:marBottom w:val="0"/>
      <w:divBdr>
        <w:top w:val="none" w:sz="0" w:space="0" w:color="auto"/>
        <w:left w:val="none" w:sz="0" w:space="0" w:color="auto"/>
        <w:bottom w:val="none" w:sz="0" w:space="0" w:color="auto"/>
        <w:right w:val="none" w:sz="0" w:space="0" w:color="auto"/>
      </w:divBdr>
    </w:div>
    <w:div w:id="103429587">
      <w:bodyDiv w:val="1"/>
      <w:marLeft w:val="0"/>
      <w:marRight w:val="0"/>
      <w:marTop w:val="0"/>
      <w:marBottom w:val="0"/>
      <w:divBdr>
        <w:top w:val="none" w:sz="0" w:space="0" w:color="auto"/>
        <w:left w:val="none" w:sz="0" w:space="0" w:color="auto"/>
        <w:bottom w:val="none" w:sz="0" w:space="0" w:color="auto"/>
        <w:right w:val="none" w:sz="0" w:space="0" w:color="auto"/>
      </w:divBdr>
    </w:div>
    <w:div w:id="105003815">
      <w:bodyDiv w:val="1"/>
      <w:marLeft w:val="0"/>
      <w:marRight w:val="0"/>
      <w:marTop w:val="0"/>
      <w:marBottom w:val="0"/>
      <w:divBdr>
        <w:top w:val="none" w:sz="0" w:space="0" w:color="auto"/>
        <w:left w:val="none" w:sz="0" w:space="0" w:color="auto"/>
        <w:bottom w:val="none" w:sz="0" w:space="0" w:color="auto"/>
        <w:right w:val="none" w:sz="0" w:space="0" w:color="auto"/>
      </w:divBdr>
    </w:div>
    <w:div w:id="107554177">
      <w:bodyDiv w:val="1"/>
      <w:marLeft w:val="0"/>
      <w:marRight w:val="0"/>
      <w:marTop w:val="0"/>
      <w:marBottom w:val="0"/>
      <w:divBdr>
        <w:top w:val="none" w:sz="0" w:space="0" w:color="auto"/>
        <w:left w:val="none" w:sz="0" w:space="0" w:color="auto"/>
        <w:bottom w:val="none" w:sz="0" w:space="0" w:color="auto"/>
        <w:right w:val="none" w:sz="0" w:space="0" w:color="auto"/>
      </w:divBdr>
    </w:div>
    <w:div w:id="107744785">
      <w:bodyDiv w:val="1"/>
      <w:marLeft w:val="0"/>
      <w:marRight w:val="0"/>
      <w:marTop w:val="0"/>
      <w:marBottom w:val="0"/>
      <w:divBdr>
        <w:top w:val="none" w:sz="0" w:space="0" w:color="auto"/>
        <w:left w:val="none" w:sz="0" w:space="0" w:color="auto"/>
        <w:bottom w:val="none" w:sz="0" w:space="0" w:color="auto"/>
        <w:right w:val="none" w:sz="0" w:space="0" w:color="auto"/>
      </w:divBdr>
    </w:div>
    <w:div w:id="108160293">
      <w:bodyDiv w:val="1"/>
      <w:marLeft w:val="0"/>
      <w:marRight w:val="0"/>
      <w:marTop w:val="0"/>
      <w:marBottom w:val="0"/>
      <w:divBdr>
        <w:top w:val="none" w:sz="0" w:space="0" w:color="auto"/>
        <w:left w:val="none" w:sz="0" w:space="0" w:color="auto"/>
        <w:bottom w:val="none" w:sz="0" w:space="0" w:color="auto"/>
        <w:right w:val="none" w:sz="0" w:space="0" w:color="auto"/>
      </w:divBdr>
    </w:div>
    <w:div w:id="108665066">
      <w:bodyDiv w:val="1"/>
      <w:marLeft w:val="0"/>
      <w:marRight w:val="0"/>
      <w:marTop w:val="0"/>
      <w:marBottom w:val="0"/>
      <w:divBdr>
        <w:top w:val="none" w:sz="0" w:space="0" w:color="auto"/>
        <w:left w:val="none" w:sz="0" w:space="0" w:color="auto"/>
        <w:bottom w:val="none" w:sz="0" w:space="0" w:color="auto"/>
        <w:right w:val="none" w:sz="0" w:space="0" w:color="auto"/>
      </w:divBdr>
    </w:div>
    <w:div w:id="108740868">
      <w:bodyDiv w:val="1"/>
      <w:marLeft w:val="0"/>
      <w:marRight w:val="0"/>
      <w:marTop w:val="0"/>
      <w:marBottom w:val="0"/>
      <w:divBdr>
        <w:top w:val="none" w:sz="0" w:space="0" w:color="auto"/>
        <w:left w:val="none" w:sz="0" w:space="0" w:color="auto"/>
        <w:bottom w:val="none" w:sz="0" w:space="0" w:color="auto"/>
        <w:right w:val="none" w:sz="0" w:space="0" w:color="auto"/>
      </w:divBdr>
    </w:div>
    <w:div w:id="109977866">
      <w:bodyDiv w:val="1"/>
      <w:marLeft w:val="0"/>
      <w:marRight w:val="0"/>
      <w:marTop w:val="0"/>
      <w:marBottom w:val="0"/>
      <w:divBdr>
        <w:top w:val="none" w:sz="0" w:space="0" w:color="auto"/>
        <w:left w:val="none" w:sz="0" w:space="0" w:color="auto"/>
        <w:bottom w:val="none" w:sz="0" w:space="0" w:color="auto"/>
        <w:right w:val="none" w:sz="0" w:space="0" w:color="auto"/>
      </w:divBdr>
    </w:div>
    <w:div w:id="110132306">
      <w:bodyDiv w:val="1"/>
      <w:marLeft w:val="0"/>
      <w:marRight w:val="0"/>
      <w:marTop w:val="0"/>
      <w:marBottom w:val="0"/>
      <w:divBdr>
        <w:top w:val="none" w:sz="0" w:space="0" w:color="auto"/>
        <w:left w:val="none" w:sz="0" w:space="0" w:color="auto"/>
        <w:bottom w:val="none" w:sz="0" w:space="0" w:color="auto"/>
        <w:right w:val="none" w:sz="0" w:space="0" w:color="auto"/>
      </w:divBdr>
    </w:div>
    <w:div w:id="110780644">
      <w:bodyDiv w:val="1"/>
      <w:marLeft w:val="0"/>
      <w:marRight w:val="0"/>
      <w:marTop w:val="0"/>
      <w:marBottom w:val="0"/>
      <w:divBdr>
        <w:top w:val="none" w:sz="0" w:space="0" w:color="auto"/>
        <w:left w:val="none" w:sz="0" w:space="0" w:color="auto"/>
        <w:bottom w:val="none" w:sz="0" w:space="0" w:color="auto"/>
        <w:right w:val="none" w:sz="0" w:space="0" w:color="auto"/>
      </w:divBdr>
    </w:div>
    <w:div w:id="110831999">
      <w:bodyDiv w:val="1"/>
      <w:marLeft w:val="0"/>
      <w:marRight w:val="0"/>
      <w:marTop w:val="0"/>
      <w:marBottom w:val="0"/>
      <w:divBdr>
        <w:top w:val="none" w:sz="0" w:space="0" w:color="auto"/>
        <w:left w:val="none" w:sz="0" w:space="0" w:color="auto"/>
        <w:bottom w:val="none" w:sz="0" w:space="0" w:color="auto"/>
        <w:right w:val="none" w:sz="0" w:space="0" w:color="auto"/>
      </w:divBdr>
    </w:div>
    <w:div w:id="111092859">
      <w:bodyDiv w:val="1"/>
      <w:marLeft w:val="0"/>
      <w:marRight w:val="0"/>
      <w:marTop w:val="0"/>
      <w:marBottom w:val="0"/>
      <w:divBdr>
        <w:top w:val="none" w:sz="0" w:space="0" w:color="auto"/>
        <w:left w:val="none" w:sz="0" w:space="0" w:color="auto"/>
        <w:bottom w:val="none" w:sz="0" w:space="0" w:color="auto"/>
        <w:right w:val="none" w:sz="0" w:space="0" w:color="auto"/>
      </w:divBdr>
    </w:div>
    <w:div w:id="111289046">
      <w:bodyDiv w:val="1"/>
      <w:marLeft w:val="0"/>
      <w:marRight w:val="0"/>
      <w:marTop w:val="0"/>
      <w:marBottom w:val="0"/>
      <w:divBdr>
        <w:top w:val="none" w:sz="0" w:space="0" w:color="auto"/>
        <w:left w:val="none" w:sz="0" w:space="0" w:color="auto"/>
        <w:bottom w:val="none" w:sz="0" w:space="0" w:color="auto"/>
        <w:right w:val="none" w:sz="0" w:space="0" w:color="auto"/>
      </w:divBdr>
    </w:div>
    <w:div w:id="111705292">
      <w:bodyDiv w:val="1"/>
      <w:marLeft w:val="0"/>
      <w:marRight w:val="0"/>
      <w:marTop w:val="0"/>
      <w:marBottom w:val="0"/>
      <w:divBdr>
        <w:top w:val="none" w:sz="0" w:space="0" w:color="auto"/>
        <w:left w:val="none" w:sz="0" w:space="0" w:color="auto"/>
        <w:bottom w:val="none" w:sz="0" w:space="0" w:color="auto"/>
        <w:right w:val="none" w:sz="0" w:space="0" w:color="auto"/>
      </w:divBdr>
    </w:div>
    <w:div w:id="112216114">
      <w:bodyDiv w:val="1"/>
      <w:marLeft w:val="0"/>
      <w:marRight w:val="0"/>
      <w:marTop w:val="0"/>
      <w:marBottom w:val="0"/>
      <w:divBdr>
        <w:top w:val="none" w:sz="0" w:space="0" w:color="auto"/>
        <w:left w:val="none" w:sz="0" w:space="0" w:color="auto"/>
        <w:bottom w:val="none" w:sz="0" w:space="0" w:color="auto"/>
        <w:right w:val="none" w:sz="0" w:space="0" w:color="auto"/>
      </w:divBdr>
    </w:div>
    <w:div w:id="114301742">
      <w:bodyDiv w:val="1"/>
      <w:marLeft w:val="0"/>
      <w:marRight w:val="0"/>
      <w:marTop w:val="0"/>
      <w:marBottom w:val="0"/>
      <w:divBdr>
        <w:top w:val="none" w:sz="0" w:space="0" w:color="auto"/>
        <w:left w:val="none" w:sz="0" w:space="0" w:color="auto"/>
        <w:bottom w:val="none" w:sz="0" w:space="0" w:color="auto"/>
        <w:right w:val="none" w:sz="0" w:space="0" w:color="auto"/>
      </w:divBdr>
    </w:div>
    <w:div w:id="114449059">
      <w:bodyDiv w:val="1"/>
      <w:marLeft w:val="0"/>
      <w:marRight w:val="0"/>
      <w:marTop w:val="0"/>
      <w:marBottom w:val="0"/>
      <w:divBdr>
        <w:top w:val="none" w:sz="0" w:space="0" w:color="auto"/>
        <w:left w:val="none" w:sz="0" w:space="0" w:color="auto"/>
        <w:bottom w:val="none" w:sz="0" w:space="0" w:color="auto"/>
        <w:right w:val="none" w:sz="0" w:space="0" w:color="auto"/>
      </w:divBdr>
    </w:div>
    <w:div w:id="114715173">
      <w:bodyDiv w:val="1"/>
      <w:marLeft w:val="0"/>
      <w:marRight w:val="0"/>
      <w:marTop w:val="0"/>
      <w:marBottom w:val="0"/>
      <w:divBdr>
        <w:top w:val="none" w:sz="0" w:space="0" w:color="auto"/>
        <w:left w:val="none" w:sz="0" w:space="0" w:color="auto"/>
        <w:bottom w:val="none" w:sz="0" w:space="0" w:color="auto"/>
        <w:right w:val="none" w:sz="0" w:space="0" w:color="auto"/>
      </w:divBdr>
    </w:div>
    <w:div w:id="115225398">
      <w:bodyDiv w:val="1"/>
      <w:marLeft w:val="0"/>
      <w:marRight w:val="0"/>
      <w:marTop w:val="0"/>
      <w:marBottom w:val="0"/>
      <w:divBdr>
        <w:top w:val="none" w:sz="0" w:space="0" w:color="auto"/>
        <w:left w:val="none" w:sz="0" w:space="0" w:color="auto"/>
        <w:bottom w:val="none" w:sz="0" w:space="0" w:color="auto"/>
        <w:right w:val="none" w:sz="0" w:space="0" w:color="auto"/>
      </w:divBdr>
    </w:div>
    <w:div w:id="115681354">
      <w:bodyDiv w:val="1"/>
      <w:marLeft w:val="0"/>
      <w:marRight w:val="0"/>
      <w:marTop w:val="0"/>
      <w:marBottom w:val="0"/>
      <w:divBdr>
        <w:top w:val="none" w:sz="0" w:space="0" w:color="auto"/>
        <w:left w:val="none" w:sz="0" w:space="0" w:color="auto"/>
        <w:bottom w:val="none" w:sz="0" w:space="0" w:color="auto"/>
        <w:right w:val="none" w:sz="0" w:space="0" w:color="auto"/>
      </w:divBdr>
    </w:div>
    <w:div w:id="116414257">
      <w:bodyDiv w:val="1"/>
      <w:marLeft w:val="0"/>
      <w:marRight w:val="0"/>
      <w:marTop w:val="0"/>
      <w:marBottom w:val="0"/>
      <w:divBdr>
        <w:top w:val="none" w:sz="0" w:space="0" w:color="auto"/>
        <w:left w:val="none" w:sz="0" w:space="0" w:color="auto"/>
        <w:bottom w:val="none" w:sz="0" w:space="0" w:color="auto"/>
        <w:right w:val="none" w:sz="0" w:space="0" w:color="auto"/>
      </w:divBdr>
    </w:div>
    <w:div w:id="116724789">
      <w:bodyDiv w:val="1"/>
      <w:marLeft w:val="0"/>
      <w:marRight w:val="0"/>
      <w:marTop w:val="0"/>
      <w:marBottom w:val="0"/>
      <w:divBdr>
        <w:top w:val="none" w:sz="0" w:space="0" w:color="auto"/>
        <w:left w:val="none" w:sz="0" w:space="0" w:color="auto"/>
        <w:bottom w:val="none" w:sz="0" w:space="0" w:color="auto"/>
        <w:right w:val="none" w:sz="0" w:space="0" w:color="auto"/>
      </w:divBdr>
    </w:div>
    <w:div w:id="117333431">
      <w:bodyDiv w:val="1"/>
      <w:marLeft w:val="0"/>
      <w:marRight w:val="0"/>
      <w:marTop w:val="0"/>
      <w:marBottom w:val="0"/>
      <w:divBdr>
        <w:top w:val="none" w:sz="0" w:space="0" w:color="auto"/>
        <w:left w:val="none" w:sz="0" w:space="0" w:color="auto"/>
        <w:bottom w:val="none" w:sz="0" w:space="0" w:color="auto"/>
        <w:right w:val="none" w:sz="0" w:space="0" w:color="auto"/>
      </w:divBdr>
    </w:div>
    <w:div w:id="117571710">
      <w:bodyDiv w:val="1"/>
      <w:marLeft w:val="0"/>
      <w:marRight w:val="0"/>
      <w:marTop w:val="0"/>
      <w:marBottom w:val="0"/>
      <w:divBdr>
        <w:top w:val="none" w:sz="0" w:space="0" w:color="auto"/>
        <w:left w:val="none" w:sz="0" w:space="0" w:color="auto"/>
        <w:bottom w:val="none" w:sz="0" w:space="0" w:color="auto"/>
        <w:right w:val="none" w:sz="0" w:space="0" w:color="auto"/>
      </w:divBdr>
    </w:div>
    <w:div w:id="117652646">
      <w:bodyDiv w:val="1"/>
      <w:marLeft w:val="0"/>
      <w:marRight w:val="0"/>
      <w:marTop w:val="0"/>
      <w:marBottom w:val="0"/>
      <w:divBdr>
        <w:top w:val="none" w:sz="0" w:space="0" w:color="auto"/>
        <w:left w:val="none" w:sz="0" w:space="0" w:color="auto"/>
        <w:bottom w:val="none" w:sz="0" w:space="0" w:color="auto"/>
        <w:right w:val="none" w:sz="0" w:space="0" w:color="auto"/>
      </w:divBdr>
    </w:div>
    <w:div w:id="117840076">
      <w:bodyDiv w:val="1"/>
      <w:marLeft w:val="0"/>
      <w:marRight w:val="0"/>
      <w:marTop w:val="0"/>
      <w:marBottom w:val="0"/>
      <w:divBdr>
        <w:top w:val="none" w:sz="0" w:space="0" w:color="auto"/>
        <w:left w:val="none" w:sz="0" w:space="0" w:color="auto"/>
        <w:bottom w:val="none" w:sz="0" w:space="0" w:color="auto"/>
        <w:right w:val="none" w:sz="0" w:space="0" w:color="auto"/>
      </w:divBdr>
    </w:div>
    <w:div w:id="120540989">
      <w:bodyDiv w:val="1"/>
      <w:marLeft w:val="0"/>
      <w:marRight w:val="0"/>
      <w:marTop w:val="0"/>
      <w:marBottom w:val="0"/>
      <w:divBdr>
        <w:top w:val="none" w:sz="0" w:space="0" w:color="auto"/>
        <w:left w:val="none" w:sz="0" w:space="0" w:color="auto"/>
        <w:bottom w:val="none" w:sz="0" w:space="0" w:color="auto"/>
        <w:right w:val="none" w:sz="0" w:space="0" w:color="auto"/>
      </w:divBdr>
    </w:div>
    <w:div w:id="120849299">
      <w:bodyDiv w:val="1"/>
      <w:marLeft w:val="0"/>
      <w:marRight w:val="0"/>
      <w:marTop w:val="0"/>
      <w:marBottom w:val="0"/>
      <w:divBdr>
        <w:top w:val="none" w:sz="0" w:space="0" w:color="auto"/>
        <w:left w:val="none" w:sz="0" w:space="0" w:color="auto"/>
        <w:bottom w:val="none" w:sz="0" w:space="0" w:color="auto"/>
        <w:right w:val="none" w:sz="0" w:space="0" w:color="auto"/>
      </w:divBdr>
    </w:div>
    <w:div w:id="122969862">
      <w:bodyDiv w:val="1"/>
      <w:marLeft w:val="0"/>
      <w:marRight w:val="0"/>
      <w:marTop w:val="0"/>
      <w:marBottom w:val="0"/>
      <w:divBdr>
        <w:top w:val="none" w:sz="0" w:space="0" w:color="auto"/>
        <w:left w:val="none" w:sz="0" w:space="0" w:color="auto"/>
        <w:bottom w:val="none" w:sz="0" w:space="0" w:color="auto"/>
        <w:right w:val="none" w:sz="0" w:space="0" w:color="auto"/>
      </w:divBdr>
    </w:div>
    <w:div w:id="124392301">
      <w:bodyDiv w:val="1"/>
      <w:marLeft w:val="0"/>
      <w:marRight w:val="0"/>
      <w:marTop w:val="0"/>
      <w:marBottom w:val="0"/>
      <w:divBdr>
        <w:top w:val="none" w:sz="0" w:space="0" w:color="auto"/>
        <w:left w:val="none" w:sz="0" w:space="0" w:color="auto"/>
        <w:bottom w:val="none" w:sz="0" w:space="0" w:color="auto"/>
        <w:right w:val="none" w:sz="0" w:space="0" w:color="auto"/>
      </w:divBdr>
    </w:div>
    <w:div w:id="124660034">
      <w:bodyDiv w:val="1"/>
      <w:marLeft w:val="0"/>
      <w:marRight w:val="0"/>
      <w:marTop w:val="0"/>
      <w:marBottom w:val="0"/>
      <w:divBdr>
        <w:top w:val="none" w:sz="0" w:space="0" w:color="auto"/>
        <w:left w:val="none" w:sz="0" w:space="0" w:color="auto"/>
        <w:bottom w:val="none" w:sz="0" w:space="0" w:color="auto"/>
        <w:right w:val="none" w:sz="0" w:space="0" w:color="auto"/>
      </w:divBdr>
    </w:div>
    <w:div w:id="129443997">
      <w:bodyDiv w:val="1"/>
      <w:marLeft w:val="0"/>
      <w:marRight w:val="0"/>
      <w:marTop w:val="0"/>
      <w:marBottom w:val="0"/>
      <w:divBdr>
        <w:top w:val="none" w:sz="0" w:space="0" w:color="auto"/>
        <w:left w:val="none" w:sz="0" w:space="0" w:color="auto"/>
        <w:bottom w:val="none" w:sz="0" w:space="0" w:color="auto"/>
        <w:right w:val="none" w:sz="0" w:space="0" w:color="auto"/>
      </w:divBdr>
    </w:div>
    <w:div w:id="130245541">
      <w:bodyDiv w:val="1"/>
      <w:marLeft w:val="0"/>
      <w:marRight w:val="0"/>
      <w:marTop w:val="0"/>
      <w:marBottom w:val="0"/>
      <w:divBdr>
        <w:top w:val="none" w:sz="0" w:space="0" w:color="auto"/>
        <w:left w:val="none" w:sz="0" w:space="0" w:color="auto"/>
        <w:bottom w:val="none" w:sz="0" w:space="0" w:color="auto"/>
        <w:right w:val="none" w:sz="0" w:space="0" w:color="auto"/>
      </w:divBdr>
    </w:div>
    <w:div w:id="130441679">
      <w:bodyDiv w:val="1"/>
      <w:marLeft w:val="0"/>
      <w:marRight w:val="0"/>
      <w:marTop w:val="0"/>
      <w:marBottom w:val="0"/>
      <w:divBdr>
        <w:top w:val="none" w:sz="0" w:space="0" w:color="auto"/>
        <w:left w:val="none" w:sz="0" w:space="0" w:color="auto"/>
        <w:bottom w:val="none" w:sz="0" w:space="0" w:color="auto"/>
        <w:right w:val="none" w:sz="0" w:space="0" w:color="auto"/>
      </w:divBdr>
    </w:div>
    <w:div w:id="130446614">
      <w:bodyDiv w:val="1"/>
      <w:marLeft w:val="0"/>
      <w:marRight w:val="0"/>
      <w:marTop w:val="0"/>
      <w:marBottom w:val="0"/>
      <w:divBdr>
        <w:top w:val="none" w:sz="0" w:space="0" w:color="auto"/>
        <w:left w:val="none" w:sz="0" w:space="0" w:color="auto"/>
        <w:bottom w:val="none" w:sz="0" w:space="0" w:color="auto"/>
        <w:right w:val="none" w:sz="0" w:space="0" w:color="auto"/>
      </w:divBdr>
    </w:div>
    <w:div w:id="131362295">
      <w:bodyDiv w:val="1"/>
      <w:marLeft w:val="0"/>
      <w:marRight w:val="0"/>
      <w:marTop w:val="0"/>
      <w:marBottom w:val="0"/>
      <w:divBdr>
        <w:top w:val="none" w:sz="0" w:space="0" w:color="auto"/>
        <w:left w:val="none" w:sz="0" w:space="0" w:color="auto"/>
        <w:bottom w:val="none" w:sz="0" w:space="0" w:color="auto"/>
        <w:right w:val="none" w:sz="0" w:space="0" w:color="auto"/>
      </w:divBdr>
    </w:div>
    <w:div w:id="131482661">
      <w:bodyDiv w:val="1"/>
      <w:marLeft w:val="0"/>
      <w:marRight w:val="0"/>
      <w:marTop w:val="0"/>
      <w:marBottom w:val="0"/>
      <w:divBdr>
        <w:top w:val="none" w:sz="0" w:space="0" w:color="auto"/>
        <w:left w:val="none" w:sz="0" w:space="0" w:color="auto"/>
        <w:bottom w:val="none" w:sz="0" w:space="0" w:color="auto"/>
        <w:right w:val="none" w:sz="0" w:space="0" w:color="auto"/>
      </w:divBdr>
    </w:div>
    <w:div w:id="131558097">
      <w:bodyDiv w:val="1"/>
      <w:marLeft w:val="0"/>
      <w:marRight w:val="0"/>
      <w:marTop w:val="0"/>
      <w:marBottom w:val="0"/>
      <w:divBdr>
        <w:top w:val="none" w:sz="0" w:space="0" w:color="auto"/>
        <w:left w:val="none" w:sz="0" w:space="0" w:color="auto"/>
        <w:bottom w:val="none" w:sz="0" w:space="0" w:color="auto"/>
        <w:right w:val="none" w:sz="0" w:space="0" w:color="auto"/>
      </w:divBdr>
    </w:div>
    <w:div w:id="132723628">
      <w:bodyDiv w:val="1"/>
      <w:marLeft w:val="0"/>
      <w:marRight w:val="0"/>
      <w:marTop w:val="0"/>
      <w:marBottom w:val="0"/>
      <w:divBdr>
        <w:top w:val="none" w:sz="0" w:space="0" w:color="auto"/>
        <w:left w:val="none" w:sz="0" w:space="0" w:color="auto"/>
        <w:bottom w:val="none" w:sz="0" w:space="0" w:color="auto"/>
        <w:right w:val="none" w:sz="0" w:space="0" w:color="auto"/>
      </w:divBdr>
    </w:div>
    <w:div w:id="133715081">
      <w:bodyDiv w:val="1"/>
      <w:marLeft w:val="0"/>
      <w:marRight w:val="0"/>
      <w:marTop w:val="0"/>
      <w:marBottom w:val="0"/>
      <w:divBdr>
        <w:top w:val="none" w:sz="0" w:space="0" w:color="auto"/>
        <w:left w:val="none" w:sz="0" w:space="0" w:color="auto"/>
        <w:bottom w:val="none" w:sz="0" w:space="0" w:color="auto"/>
        <w:right w:val="none" w:sz="0" w:space="0" w:color="auto"/>
      </w:divBdr>
    </w:div>
    <w:div w:id="135727217">
      <w:bodyDiv w:val="1"/>
      <w:marLeft w:val="0"/>
      <w:marRight w:val="0"/>
      <w:marTop w:val="0"/>
      <w:marBottom w:val="0"/>
      <w:divBdr>
        <w:top w:val="none" w:sz="0" w:space="0" w:color="auto"/>
        <w:left w:val="none" w:sz="0" w:space="0" w:color="auto"/>
        <w:bottom w:val="none" w:sz="0" w:space="0" w:color="auto"/>
        <w:right w:val="none" w:sz="0" w:space="0" w:color="auto"/>
      </w:divBdr>
    </w:div>
    <w:div w:id="135992491">
      <w:bodyDiv w:val="1"/>
      <w:marLeft w:val="0"/>
      <w:marRight w:val="0"/>
      <w:marTop w:val="0"/>
      <w:marBottom w:val="0"/>
      <w:divBdr>
        <w:top w:val="none" w:sz="0" w:space="0" w:color="auto"/>
        <w:left w:val="none" w:sz="0" w:space="0" w:color="auto"/>
        <w:bottom w:val="none" w:sz="0" w:space="0" w:color="auto"/>
        <w:right w:val="none" w:sz="0" w:space="0" w:color="auto"/>
      </w:divBdr>
    </w:div>
    <w:div w:id="136264357">
      <w:bodyDiv w:val="1"/>
      <w:marLeft w:val="0"/>
      <w:marRight w:val="0"/>
      <w:marTop w:val="0"/>
      <w:marBottom w:val="0"/>
      <w:divBdr>
        <w:top w:val="none" w:sz="0" w:space="0" w:color="auto"/>
        <w:left w:val="none" w:sz="0" w:space="0" w:color="auto"/>
        <w:bottom w:val="none" w:sz="0" w:space="0" w:color="auto"/>
        <w:right w:val="none" w:sz="0" w:space="0" w:color="auto"/>
      </w:divBdr>
    </w:div>
    <w:div w:id="136648239">
      <w:bodyDiv w:val="1"/>
      <w:marLeft w:val="0"/>
      <w:marRight w:val="0"/>
      <w:marTop w:val="0"/>
      <w:marBottom w:val="0"/>
      <w:divBdr>
        <w:top w:val="none" w:sz="0" w:space="0" w:color="auto"/>
        <w:left w:val="none" w:sz="0" w:space="0" w:color="auto"/>
        <w:bottom w:val="none" w:sz="0" w:space="0" w:color="auto"/>
        <w:right w:val="none" w:sz="0" w:space="0" w:color="auto"/>
      </w:divBdr>
    </w:div>
    <w:div w:id="136993810">
      <w:bodyDiv w:val="1"/>
      <w:marLeft w:val="0"/>
      <w:marRight w:val="0"/>
      <w:marTop w:val="0"/>
      <w:marBottom w:val="0"/>
      <w:divBdr>
        <w:top w:val="none" w:sz="0" w:space="0" w:color="auto"/>
        <w:left w:val="none" w:sz="0" w:space="0" w:color="auto"/>
        <w:bottom w:val="none" w:sz="0" w:space="0" w:color="auto"/>
        <w:right w:val="none" w:sz="0" w:space="0" w:color="auto"/>
      </w:divBdr>
    </w:div>
    <w:div w:id="137308308">
      <w:bodyDiv w:val="1"/>
      <w:marLeft w:val="0"/>
      <w:marRight w:val="0"/>
      <w:marTop w:val="0"/>
      <w:marBottom w:val="0"/>
      <w:divBdr>
        <w:top w:val="none" w:sz="0" w:space="0" w:color="auto"/>
        <w:left w:val="none" w:sz="0" w:space="0" w:color="auto"/>
        <w:bottom w:val="none" w:sz="0" w:space="0" w:color="auto"/>
        <w:right w:val="none" w:sz="0" w:space="0" w:color="auto"/>
      </w:divBdr>
    </w:div>
    <w:div w:id="137377986">
      <w:bodyDiv w:val="1"/>
      <w:marLeft w:val="0"/>
      <w:marRight w:val="0"/>
      <w:marTop w:val="0"/>
      <w:marBottom w:val="0"/>
      <w:divBdr>
        <w:top w:val="none" w:sz="0" w:space="0" w:color="auto"/>
        <w:left w:val="none" w:sz="0" w:space="0" w:color="auto"/>
        <w:bottom w:val="none" w:sz="0" w:space="0" w:color="auto"/>
        <w:right w:val="none" w:sz="0" w:space="0" w:color="auto"/>
      </w:divBdr>
    </w:div>
    <w:div w:id="137654374">
      <w:bodyDiv w:val="1"/>
      <w:marLeft w:val="0"/>
      <w:marRight w:val="0"/>
      <w:marTop w:val="0"/>
      <w:marBottom w:val="0"/>
      <w:divBdr>
        <w:top w:val="none" w:sz="0" w:space="0" w:color="auto"/>
        <w:left w:val="none" w:sz="0" w:space="0" w:color="auto"/>
        <w:bottom w:val="none" w:sz="0" w:space="0" w:color="auto"/>
        <w:right w:val="none" w:sz="0" w:space="0" w:color="auto"/>
      </w:divBdr>
    </w:div>
    <w:div w:id="140469407">
      <w:bodyDiv w:val="1"/>
      <w:marLeft w:val="0"/>
      <w:marRight w:val="0"/>
      <w:marTop w:val="0"/>
      <w:marBottom w:val="0"/>
      <w:divBdr>
        <w:top w:val="none" w:sz="0" w:space="0" w:color="auto"/>
        <w:left w:val="none" w:sz="0" w:space="0" w:color="auto"/>
        <w:bottom w:val="none" w:sz="0" w:space="0" w:color="auto"/>
        <w:right w:val="none" w:sz="0" w:space="0" w:color="auto"/>
      </w:divBdr>
    </w:div>
    <w:div w:id="140922996">
      <w:bodyDiv w:val="1"/>
      <w:marLeft w:val="0"/>
      <w:marRight w:val="0"/>
      <w:marTop w:val="0"/>
      <w:marBottom w:val="0"/>
      <w:divBdr>
        <w:top w:val="none" w:sz="0" w:space="0" w:color="auto"/>
        <w:left w:val="none" w:sz="0" w:space="0" w:color="auto"/>
        <w:bottom w:val="none" w:sz="0" w:space="0" w:color="auto"/>
        <w:right w:val="none" w:sz="0" w:space="0" w:color="auto"/>
      </w:divBdr>
    </w:div>
    <w:div w:id="143477420">
      <w:bodyDiv w:val="1"/>
      <w:marLeft w:val="0"/>
      <w:marRight w:val="0"/>
      <w:marTop w:val="0"/>
      <w:marBottom w:val="0"/>
      <w:divBdr>
        <w:top w:val="none" w:sz="0" w:space="0" w:color="auto"/>
        <w:left w:val="none" w:sz="0" w:space="0" w:color="auto"/>
        <w:bottom w:val="none" w:sz="0" w:space="0" w:color="auto"/>
        <w:right w:val="none" w:sz="0" w:space="0" w:color="auto"/>
      </w:divBdr>
    </w:div>
    <w:div w:id="143737685">
      <w:bodyDiv w:val="1"/>
      <w:marLeft w:val="0"/>
      <w:marRight w:val="0"/>
      <w:marTop w:val="0"/>
      <w:marBottom w:val="0"/>
      <w:divBdr>
        <w:top w:val="none" w:sz="0" w:space="0" w:color="auto"/>
        <w:left w:val="none" w:sz="0" w:space="0" w:color="auto"/>
        <w:bottom w:val="none" w:sz="0" w:space="0" w:color="auto"/>
        <w:right w:val="none" w:sz="0" w:space="0" w:color="auto"/>
      </w:divBdr>
    </w:div>
    <w:div w:id="144128162">
      <w:bodyDiv w:val="1"/>
      <w:marLeft w:val="0"/>
      <w:marRight w:val="0"/>
      <w:marTop w:val="0"/>
      <w:marBottom w:val="0"/>
      <w:divBdr>
        <w:top w:val="none" w:sz="0" w:space="0" w:color="auto"/>
        <w:left w:val="none" w:sz="0" w:space="0" w:color="auto"/>
        <w:bottom w:val="none" w:sz="0" w:space="0" w:color="auto"/>
        <w:right w:val="none" w:sz="0" w:space="0" w:color="auto"/>
      </w:divBdr>
    </w:div>
    <w:div w:id="144513399">
      <w:bodyDiv w:val="1"/>
      <w:marLeft w:val="0"/>
      <w:marRight w:val="0"/>
      <w:marTop w:val="0"/>
      <w:marBottom w:val="0"/>
      <w:divBdr>
        <w:top w:val="none" w:sz="0" w:space="0" w:color="auto"/>
        <w:left w:val="none" w:sz="0" w:space="0" w:color="auto"/>
        <w:bottom w:val="none" w:sz="0" w:space="0" w:color="auto"/>
        <w:right w:val="none" w:sz="0" w:space="0" w:color="auto"/>
      </w:divBdr>
    </w:div>
    <w:div w:id="145365634">
      <w:bodyDiv w:val="1"/>
      <w:marLeft w:val="0"/>
      <w:marRight w:val="0"/>
      <w:marTop w:val="0"/>
      <w:marBottom w:val="0"/>
      <w:divBdr>
        <w:top w:val="none" w:sz="0" w:space="0" w:color="auto"/>
        <w:left w:val="none" w:sz="0" w:space="0" w:color="auto"/>
        <w:bottom w:val="none" w:sz="0" w:space="0" w:color="auto"/>
        <w:right w:val="none" w:sz="0" w:space="0" w:color="auto"/>
      </w:divBdr>
    </w:div>
    <w:div w:id="145903852">
      <w:bodyDiv w:val="1"/>
      <w:marLeft w:val="0"/>
      <w:marRight w:val="0"/>
      <w:marTop w:val="0"/>
      <w:marBottom w:val="0"/>
      <w:divBdr>
        <w:top w:val="none" w:sz="0" w:space="0" w:color="auto"/>
        <w:left w:val="none" w:sz="0" w:space="0" w:color="auto"/>
        <w:bottom w:val="none" w:sz="0" w:space="0" w:color="auto"/>
        <w:right w:val="none" w:sz="0" w:space="0" w:color="auto"/>
      </w:divBdr>
    </w:div>
    <w:div w:id="146559073">
      <w:bodyDiv w:val="1"/>
      <w:marLeft w:val="0"/>
      <w:marRight w:val="0"/>
      <w:marTop w:val="0"/>
      <w:marBottom w:val="0"/>
      <w:divBdr>
        <w:top w:val="none" w:sz="0" w:space="0" w:color="auto"/>
        <w:left w:val="none" w:sz="0" w:space="0" w:color="auto"/>
        <w:bottom w:val="none" w:sz="0" w:space="0" w:color="auto"/>
        <w:right w:val="none" w:sz="0" w:space="0" w:color="auto"/>
      </w:divBdr>
    </w:div>
    <w:div w:id="147135213">
      <w:bodyDiv w:val="1"/>
      <w:marLeft w:val="0"/>
      <w:marRight w:val="0"/>
      <w:marTop w:val="0"/>
      <w:marBottom w:val="0"/>
      <w:divBdr>
        <w:top w:val="none" w:sz="0" w:space="0" w:color="auto"/>
        <w:left w:val="none" w:sz="0" w:space="0" w:color="auto"/>
        <w:bottom w:val="none" w:sz="0" w:space="0" w:color="auto"/>
        <w:right w:val="none" w:sz="0" w:space="0" w:color="auto"/>
      </w:divBdr>
    </w:div>
    <w:div w:id="148063341">
      <w:bodyDiv w:val="1"/>
      <w:marLeft w:val="0"/>
      <w:marRight w:val="0"/>
      <w:marTop w:val="0"/>
      <w:marBottom w:val="0"/>
      <w:divBdr>
        <w:top w:val="none" w:sz="0" w:space="0" w:color="auto"/>
        <w:left w:val="none" w:sz="0" w:space="0" w:color="auto"/>
        <w:bottom w:val="none" w:sz="0" w:space="0" w:color="auto"/>
        <w:right w:val="none" w:sz="0" w:space="0" w:color="auto"/>
      </w:divBdr>
    </w:div>
    <w:div w:id="148209011">
      <w:bodyDiv w:val="1"/>
      <w:marLeft w:val="0"/>
      <w:marRight w:val="0"/>
      <w:marTop w:val="0"/>
      <w:marBottom w:val="0"/>
      <w:divBdr>
        <w:top w:val="none" w:sz="0" w:space="0" w:color="auto"/>
        <w:left w:val="none" w:sz="0" w:space="0" w:color="auto"/>
        <w:bottom w:val="none" w:sz="0" w:space="0" w:color="auto"/>
        <w:right w:val="none" w:sz="0" w:space="0" w:color="auto"/>
      </w:divBdr>
    </w:div>
    <w:div w:id="149828179">
      <w:bodyDiv w:val="1"/>
      <w:marLeft w:val="0"/>
      <w:marRight w:val="0"/>
      <w:marTop w:val="0"/>
      <w:marBottom w:val="0"/>
      <w:divBdr>
        <w:top w:val="none" w:sz="0" w:space="0" w:color="auto"/>
        <w:left w:val="none" w:sz="0" w:space="0" w:color="auto"/>
        <w:bottom w:val="none" w:sz="0" w:space="0" w:color="auto"/>
        <w:right w:val="none" w:sz="0" w:space="0" w:color="auto"/>
      </w:divBdr>
    </w:div>
    <w:div w:id="150491359">
      <w:bodyDiv w:val="1"/>
      <w:marLeft w:val="0"/>
      <w:marRight w:val="0"/>
      <w:marTop w:val="0"/>
      <w:marBottom w:val="0"/>
      <w:divBdr>
        <w:top w:val="none" w:sz="0" w:space="0" w:color="auto"/>
        <w:left w:val="none" w:sz="0" w:space="0" w:color="auto"/>
        <w:bottom w:val="none" w:sz="0" w:space="0" w:color="auto"/>
        <w:right w:val="none" w:sz="0" w:space="0" w:color="auto"/>
      </w:divBdr>
    </w:div>
    <w:div w:id="151021939">
      <w:bodyDiv w:val="1"/>
      <w:marLeft w:val="0"/>
      <w:marRight w:val="0"/>
      <w:marTop w:val="0"/>
      <w:marBottom w:val="0"/>
      <w:divBdr>
        <w:top w:val="none" w:sz="0" w:space="0" w:color="auto"/>
        <w:left w:val="none" w:sz="0" w:space="0" w:color="auto"/>
        <w:bottom w:val="none" w:sz="0" w:space="0" w:color="auto"/>
        <w:right w:val="none" w:sz="0" w:space="0" w:color="auto"/>
      </w:divBdr>
    </w:div>
    <w:div w:id="151871715">
      <w:bodyDiv w:val="1"/>
      <w:marLeft w:val="0"/>
      <w:marRight w:val="0"/>
      <w:marTop w:val="0"/>
      <w:marBottom w:val="0"/>
      <w:divBdr>
        <w:top w:val="none" w:sz="0" w:space="0" w:color="auto"/>
        <w:left w:val="none" w:sz="0" w:space="0" w:color="auto"/>
        <w:bottom w:val="none" w:sz="0" w:space="0" w:color="auto"/>
        <w:right w:val="none" w:sz="0" w:space="0" w:color="auto"/>
      </w:divBdr>
    </w:div>
    <w:div w:id="151912630">
      <w:bodyDiv w:val="1"/>
      <w:marLeft w:val="0"/>
      <w:marRight w:val="0"/>
      <w:marTop w:val="0"/>
      <w:marBottom w:val="0"/>
      <w:divBdr>
        <w:top w:val="none" w:sz="0" w:space="0" w:color="auto"/>
        <w:left w:val="none" w:sz="0" w:space="0" w:color="auto"/>
        <w:bottom w:val="none" w:sz="0" w:space="0" w:color="auto"/>
        <w:right w:val="none" w:sz="0" w:space="0" w:color="auto"/>
      </w:divBdr>
    </w:div>
    <w:div w:id="154031080">
      <w:bodyDiv w:val="1"/>
      <w:marLeft w:val="0"/>
      <w:marRight w:val="0"/>
      <w:marTop w:val="0"/>
      <w:marBottom w:val="0"/>
      <w:divBdr>
        <w:top w:val="none" w:sz="0" w:space="0" w:color="auto"/>
        <w:left w:val="none" w:sz="0" w:space="0" w:color="auto"/>
        <w:bottom w:val="none" w:sz="0" w:space="0" w:color="auto"/>
        <w:right w:val="none" w:sz="0" w:space="0" w:color="auto"/>
      </w:divBdr>
    </w:div>
    <w:div w:id="154955803">
      <w:bodyDiv w:val="1"/>
      <w:marLeft w:val="0"/>
      <w:marRight w:val="0"/>
      <w:marTop w:val="0"/>
      <w:marBottom w:val="0"/>
      <w:divBdr>
        <w:top w:val="none" w:sz="0" w:space="0" w:color="auto"/>
        <w:left w:val="none" w:sz="0" w:space="0" w:color="auto"/>
        <w:bottom w:val="none" w:sz="0" w:space="0" w:color="auto"/>
        <w:right w:val="none" w:sz="0" w:space="0" w:color="auto"/>
      </w:divBdr>
    </w:div>
    <w:div w:id="155221077">
      <w:bodyDiv w:val="1"/>
      <w:marLeft w:val="0"/>
      <w:marRight w:val="0"/>
      <w:marTop w:val="0"/>
      <w:marBottom w:val="0"/>
      <w:divBdr>
        <w:top w:val="none" w:sz="0" w:space="0" w:color="auto"/>
        <w:left w:val="none" w:sz="0" w:space="0" w:color="auto"/>
        <w:bottom w:val="none" w:sz="0" w:space="0" w:color="auto"/>
        <w:right w:val="none" w:sz="0" w:space="0" w:color="auto"/>
      </w:divBdr>
    </w:div>
    <w:div w:id="156577231">
      <w:bodyDiv w:val="1"/>
      <w:marLeft w:val="0"/>
      <w:marRight w:val="0"/>
      <w:marTop w:val="0"/>
      <w:marBottom w:val="0"/>
      <w:divBdr>
        <w:top w:val="none" w:sz="0" w:space="0" w:color="auto"/>
        <w:left w:val="none" w:sz="0" w:space="0" w:color="auto"/>
        <w:bottom w:val="none" w:sz="0" w:space="0" w:color="auto"/>
        <w:right w:val="none" w:sz="0" w:space="0" w:color="auto"/>
      </w:divBdr>
    </w:div>
    <w:div w:id="157115179">
      <w:bodyDiv w:val="1"/>
      <w:marLeft w:val="0"/>
      <w:marRight w:val="0"/>
      <w:marTop w:val="0"/>
      <w:marBottom w:val="0"/>
      <w:divBdr>
        <w:top w:val="none" w:sz="0" w:space="0" w:color="auto"/>
        <w:left w:val="none" w:sz="0" w:space="0" w:color="auto"/>
        <w:bottom w:val="none" w:sz="0" w:space="0" w:color="auto"/>
        <w:right w:val="none" w:sz="0" w:space="0" w:color="auto"/>
      </w:divBdr>
    </w:div>
    <w:div w:id="157960692">
      <w:bodyDiv w:val="1"/>
      <w:marLeft w:val="0"/>
      <w:marRight w:val="0"/>
      <w:marTop w:val="0"/>
      <w:marBottom w:val="0"/>
      <w:divBdr>
        <w:top w:val="none" w:sz="0" w:space="0" w:color="auto"/>
        <w:left w:val="none" w:sz="0" w:space="0" w:color="auto"/>
        <w:bottom w:val="none" w:sz="0" w:space="0" w:color="auto"/>
        <w:right w:val="none" w:sz="0" w:space="0" w:color="auto"/>
      </w:divBdr>
    </w:div>
    <w:div w:id="158078087">
      <w:bodyDiv w:val="1"/>
      <w:marLeft w:val="0"/>
      <w:marRight w:val="0"/>
      <w:marTop w:val="0"/>
      <w:marBottom w:val="0"/>
      <w:divBdr>
        <w:top w:val="none" w:sz="0" w:space="0" w:color="auto"/>
        <w:left w:val="none" w:sz="0" w:space="0" w:color="auto"/>
        <w:bottom w:val="none" w:sz="0" w:space="0" w:color="auto"/>
        <w:right w:val="none" w:sz="0" w:space="0" w:color="auto"/>
      </w:divBdr>
    </w:div>
    <w:div w:id="159544198">
      <w:bodyDiv w:val="1"/>
      <w:marLeft w:val="0"/>
      <w:marRight w:val="0"/>
      <w:marTop w:val="0"/>
      <w:marBottom w:val="0"/>
      <w:divBdr>
        <w:top w:val="none" w:sz="0" w:space="0" w:color="auto"/>
        <w:left w:val="none" w:sz="0" w:space="0" w:color="auto"/>
        <w:bottom w:val="none" w:sz="0" w:space="0" w:color="auto"/>
        <w:right w:val="none" w:sz="0" w:space="0" w:color="auto"/>
      </w:divBdr>
    </w:div>
    <w:div w:id="160313228">
      <w:bodyDiv w:val="1"/>
      <w:marLeft w:val="0"/>
      <w:marRight w:val="0"/>
      <w:marTop w:val="0"/>
      <w:marBottom w:val="0"/>
      <w:divBdr>
        <w:top w:val="none" w:sz="0" w:space="0" w:color="auto"/>
        <w:left w:val="none" w:sz="0" w:space="0" w:color="auto"/>
        <w:bottom w:val="none" w:sz="0" w:space="0" w:color="auto"/>
        <w:right w:val="none" w:sz="0" w:space="0" w:color="auto"/>
      </w:divBdr>
    </w:div>
    <w:div w:id="163278404">
      <w:bodyDiv w:val="1"/>
      <w:marLeft w:val="0"/>
      <w:marRight w:val="0"/>
      <w:marTop w:val="0"/>
      <w:marBottom w:val="0"/>
      <w:divBdr>
        <w:top w:val="none" w:sz="0" w:space="0" w:color="auto"/>
        <w:left w:val="none" w:sz="0" w:space="0" w:color="auto"/>
        <w:bottom w:val="none" w:sz="0" w:space="0" w:color="auto"/>
        <w:right w:val="none" w:sz="0" w:space="0" w:color="auto"/>
      </w:divBdr>
    </w:div>
    <w:div w:id="163859164">
      <w:bodyDiv w:val="1"/>
      <w:marLeft w:val="0"/>
      <w:marRight w:val="0"/>
      <w:marTop w:val="0"/>
      <w:marBottom w:val="0"/>
      <w:divBdr>
        <w:top w:val="none" w:sz="0" w:space="0" w:color="auto"/>
        <w:left w:val="none" w:sz="0" w:space="0" w:color="auto"/>
        <w:bottom w:val="none" w:sz="0" w:space="0" w:color="auto"/>
        <w:right w:val="none" w:sz="0" w:space="0" w:color="auto"/>
      </w:divBdr>
    </w:div>
    <w:div w:id="164243694">
      <w:bodyDiv w:val="1"/>
      <w:marLeft w:val="0"/>
      <w:marRight w:val="0"/>
      <w:marTop w:val="0"/>
      <w:marBottom w:val="0"/>
      <w:divBdr>
        <w:top w:val="none" w:sz="0" w:space="0" w:color="auto"/>
        <w:left w:val="none" w:sz="0" w:space="0" w:color="auto"/>
        <w:bottom w:val="none" w:sz="0" w:space="0" w:color="auto"/>
        <w:right w:val="none" w:sz="0" w:space="0" w:color="auto"/>
      </w:divBdr>
    </w:div>
    <w:div w:id="164319596">
      <w:bodyDiv w:val="1"/>
      <w:marLeft w:val="0"/>
      <w:marRight w:val="0"/>
      <w:marTop w:val="0"/>
      <w:marBottom w:val="0"/>
      <w:divBdr>
        <w:top w:val="none" w:sz="0" w:space="0" w:color="auto"/>
        <w:left w:val="none" w:sz="0" w:space="0" w:color="auto"/>
        <w:bottom w:val="none" w:sz="0" w:space="0" w:color="auto"/>
        <w:right w:val="none" w:sz="0" w:space="0" w:color="auto"/>
      </w:divBdr>
    </w:div>
    <w:div w:id="166025792">
      <w:bodyDiv w:val="1"/>
      <w:marLeft w:val="0"/>
      <w:marRight w:val="0"/>
      <w:marTop w:val="0"/>
      <w:marBottom w:val="0"/>
      <w:divBdr>
        <w:top w:val="none" w:sz="0" w:space="0" w:color="auto"/>
        <w:left w:val="none" w:sz="0" w:space="0" w:color="auto"/>
        <w:bottom w:val="none" w:sz="0" w:space="0" w:color="auto"/>
        <w:right w:val="none" w:sz="0" w:space="0" w:color="auto"/>
      </w:divBdr>
    </w:div>
    <w:div w:id="166986859">
      <w:bodyDiv w:val="1"/>
      <w:marLeft w:val="0"/>
      <w:marRight w:val="0"/>
      <w:marTop w:val="0"/>
      <w:marBottom w:val="0"/>
      <w:divBdr>
        <w:top w:val="none" w:sz="0" w:space="0" w:color="auto"/>
        <w:left w:val="none" w:sz="0" w:space="0" w:color="auto"/>
        <w:bottom w:val="none" w:sz="0" w:space="0" w:color="auto"/>
        <w:right w:val="none" w:sz="0" w:space="0" w:color="auto"/>
      </w:divBdr>
    </w:div>
    <w:div w:id="167982775">
      <w:bodyDiv w:val="1"/>
      <w:marLeft w:val="0"/>
      <w:marRight w:val="0"/>
      <w:marTop w:val="0"/>
      <w:marBottom w:val="0"/>
      <w:divBdr>
        <w:top w:val="none" w:sz="0" w:space="0" w:color="auto"/>
        <w:left w:val="none" w:sz="0" w:space="0" w:color="auto"/>
        <w:bottom w:val="none" w:sz="0" w:space="0" w:color="auto"/>
        <w:right w:val="none" w:sz="0" w:space="0" w:color="auto"/>
      </w:divBdr>
    </w:div>
    <w:div w:id="168180784">
      <w:bodyDiv w:val="1"/>
      <w:marLeft w:val="0"/>
      <w:marRight w:val="0"/>
      <w:marTop w:val="0"/>
      <w:marBottom w:val="0"/>
      <w:divBdr>
        <w:top w:val="none" w:sz="0" w:space="0" w:color="auto"/>
        <w:left w:val="none" w:sz="0" w:space="0" w:color="auto"/>
        <w:bottom w:val="none" w:sz="0" w:space="0" w:color="auto"/>
        <w:right w:val="none" w:sz="0" w:space="0" w:color="auto"/>
      </w:divBdr>
    </w:div>
    <w:div w:id="168184939">
      <w:bodyDiv w:val="1"/>
      <w:marLeft w:val="0"/>
      <w:marRight w:val="0"/>
      <w:marTop w:val="0"/>
      <w:marBottom w:val="0"/>
      <w:divBdr>
        <w:top w:val="none" w:sz="0" w:space="0" w:color="auto"/>
        <w:left w:val="none" w:sz="0" w:space="0" w:color="auto"/>
        <w:bottom w:val="none" w:sz="0" w:space="0" w:color="auto"/>
        <w:right w:val="none" w:sz="0" w:space="0" w:color="auto"/>
      </w:divBdr>
    </w:div>
    <w:div w:id="168253231">
      <w:bodyDiv w:val="1"/>
      <w:marLeft w:val="0"/>
      <w:marRight w:val="0"/>
      <w:marTop w:val="0"/>
      <w:marBottom w:val="0"/>
      <w:divBdr>
        <w:top w:val="none" w:sz="0" w:space="0" w:color="auto"/>
        <w:left w:val="none" w:sz="0" w:space="0" w:color="auto"/>
        <w:bottom w:val="none" w:sz="0" w:space="0" w:color="auto"/>
        <w:right w:val="none" w:sz="0" w:space="0" w:color="auto"/>
      </w:divBdr>
    </w:div>
    <w:div w:id="168644427">
      <w:bodyDiv w:val="1"/>
      <w:marLeft w:val="0"/>
      <w:marRight w:val="0"/>
      <w:marTop w:val="0"/>
      <w:marBottom w:val="0"/>
      <w:divBdr>
        <w:top w:val="none" w:sz="0" w:space="0" w:color="auto"/>
        <w:left w:val="none" w:sz="0" w:space="0" w:color="auto"/>
        <w:bottom w:val="none" w:sz="0" w:space="0" w:color="auto"/>
        <w:right w:val="none" w:sz="0" w:space="0" w:color="auto"/>
      </w:divBdr>
    </w:div>
    <w:div w:id="170141733">
      <w:bodyDiv w:val="1"/>
      <w:marLeft w:val="0"/>
      <w:marRight w:val="0"/>
      <w:marTop w:val="0"/>
      <w:marBottom w:val="0"/>
      <w:divBdr>
        <w:top w:val="none" w:sz="0" w:space="0" w:color="auto"/>
        <w:left w:val="none" w:sz="0" w:space="0" w:color="auto"/>
        <w:bottom w:val="none" w:sz="0" w:space="0" w:color="auto"/>
        <w:right w:val="none" w:sz="0" w:space="0" w:color="auto"/>
      </w:divBdr>
    </w:div>
    <w:div w:id="171647760">
      <w:bodyDiv w:val="1"/>
      <w:marLeft w:val="0"/>
      <w:marRight w:val="0"/>
      <w:marTop w:val="0"/>
      <w:marBottom w:val="0"/>
      <w:divBdr>
        <w:top w:val="none" w:sz="0" w:space="0" w:color="auto"/>
        <w:left w:val="none" w:sz="0" w:space="0" w:color="auto"/>
        <w:bottom w:val="none" w:sz="0" w:space="0" w:color="auto"/>
        <w:right w:val="none" w:sz="0" w:space="0" w:color="auto"/>
      </w:divBdr>
    </w:div>
    <w:div w:id="172646027">
      <w:bodyDiv w:val="1"/>
      <w:marLeft w:val="0"/>
      <w:marRight w:val="0"/>
      <w:marTop w:val="0"/>
      <w:marBottom w:val="0"/>
      <w:divBdr>
        <w:top w:val="none" w:sz="0" w:space="0" w:color="auto"/>
        <w:left w:val="none" w:sz="0" w:space="0" w:color="auto"/>
        <w:bottom w:val="none" w:sz="0" w:space="0" w:color="auto"/>
        <w:right w:val="none" w:sz="0" w:space="0" w:color="auto"/>
      </w:divBdr>
    </w:div>
    <w:div w:id="172691885">
      <w:bodyDiv w:val="1"/>
      <w:marLeft w:val="0"/>
      <w:marRight w:val="0"/>
      <w:marTop w:val="0"/>
      <w:marBottom w:val="0"/>
      <w:divBdr>
        <w:top w:val="none" w:sz="0" w:space="0" w:color="auto"/>
        <w:left w:val="none" w:sz="0" w:space="0" w:color="auto"/>
        <w:bottom w:val="none" w:sz="0" w:space="0" w:color="auto"/>
        <w:right w:val="none" w:sz="0" w:space="0" w:color="auto"/>
      </w:divBdr>
    </w:div>
    <w:div w:id="174419744">
      <w:bodyDiv w:val="1"/>
      <w:marLeft w:val="0"/>
      <w:marRight w:val="0"/>
      <w:marTop w:val="0"/>
      <w:marBottom w:val="0"/>
      <w:divBdr>
        <w:top w:val="none" w:sz="0" w:space="0" w:color="auto"/>
        <w:left w:val="none" w:sz="0" w:space="0" w:color="auto"/>
        <w:bottom w:val="none" w:sz="0" w:space="0" w:color="auto"/>
        <w:right w:val="none" w:sz="0" w:space="0" w:color="auto"/>
      </w:divBdr>
    </w:div>
    <w:div w:id="174422643">
      <w:bodyDiv w:val="1"/>
      <w:marLeft w:val="0"/>
      <w:marRight w:val="0"/>
      <w:marTop w:val="0"/>
      <w:marBottom w:val="0"/>
      <w:divBdr>
        <w:top w:val="none" w:sz="0" w:space="0" w:color="auto"/>
        <w:left w:val="none" w:sz="0" w:space="0" w:color="auto"/>
        <w:bottom w:val="none" w:sz="0" w:space="0" w:color="auto"/>
        <w:right w:val="none" w:sz="0" w:space="0" w:color="auto"/>
      </w:divBdr>
    </w:div>
    <w:div w:id="174468286">
      <w:bodyDiv w:val="1"/>
      <w:marLeft w:val="0"/>
      <w:marRight w:val="0"/>
      <w:marTop w:val="0"/>
      <w:marBottom w:val="0"/>
      <w:divBdr>
        <w:top w:val="none" w:sz="0" w:space="0" w:color="auto"/>
        <w:left w:val="none" w:sz="0" w:space="0" w:color="auto"/>
        <w:bottom w:val="none" w:sz="0" w:space="0" w:color="auto"/>
        <w:right w:val="none" w:sz="0" w:space="0" w:color="auto"/>
      </w:divBdr>
    </w:div>
    <w:div w:id="174879991">
      <w:bodyDiv w:val="1"/>
      <w:marLeft w:val="0"/>
      <w:marRight w:val="0"/>
      <w:marTop w:val="0"/>
      <w:marBottom w:val="0"/>
      <w:divBdr>
        <w:top w:val="none" w:sz="0" w:space="0" w:color="auto"/>
        <w:left w:val="none" w:sz="0" w:space="0" w:color="auto"/>
        <w:bottom w:val="none" w:sz="0" w:space="0" w:color="auto"/>
        <w:right w:val="none" w:sz="0" w:space="0" w:color="auto"/>
      </w:divBdr>
    </w:div>
    <w:div w:id="175191679">
      <w:bodyDiv w:val="1"/>
      <w:marLeft w:val="0"/>
      <w:marRight w:val="0"/>
      <w:marTop w:val="0"/>
      <w:marBottom w:val="0"/>
      <w:divBdr>
        <w:top w:val="none" w:sz="0" w:space="0" w:color="auto"/>
        <w:left w:val="none" w:sz="0" w:space="0" w:color="auto"/>
        <w:bottom w:val="none" w:sz="0" w:space="0" w:color="auto"/>
        <w:right w:val="none" w:sz="0" w:space="0" w:color="auto"/>
      </w:divBdr>
    </w:div>
    <w:div w:id="176575945">
      <w:bodyDiv w:val="1"/>
      <w:marLeft w:val="0"/>
      <w:marRight w:val="0"/>
      <w:marTop w:val="0"/>
      <w:marBottom w:val="0"/>
      <w:divBdr>
        <w:top w:val="none" w:sz="0" w:space="0" w:color="auto"/>
        <w:left w:val="none" w:sz="0" w:space="0" w:color="auto"/>
        <w:bottom w:val="none" w:sz="0" w:space="0" w:color="auto"/>
        <w:right w:val="none" w:sz="0" w:space="0" w:color="auto"/>
      </w:divBdr>
    </w:div>
    <w:div w:id="179397486">
      <w:bodyDiv w:val="1"/>
      <w:marLeft w:val="0"/>
      <w:marRight w:val="0"/>
      <w:marTop w:val="0"/>
      <w:marBottom w:val="0"/>
      <w:divBdr>
        <w:top w:val="none" w:sz="0" w:space="0" w:color="auto"/>
        <w:left w:val="none" w:sz="0" w:space="0" w:color="auto"/>
        <w:bottom w:val="none" w:sz="0" w:space="0" w:color="auto"/>
        <w:right w:val="none" w:sz="0" w:space="0" w:color="auto"/>
      </w:divBdr>
    </w:div>
    <w:div w:id="179853696">
      <w:bodyDiv w:val="1"/>
      <w:marLeft w:val="0"/>
      <w:marRight w:val="0"/>
      <w:marTop w:val="0"/>
      <w:marBottom w:val="0"/>
      <w:divBdr>
        <w:top w:val="none" w:sz="0" w:space="0" w:color="auto"/>
        <w:left w:val="none" w:sz="0" w:space="0" w:color="auto"/>
        <w:bottom w:val="none" w:sz="0" w:space="0" w:color="auto"/>
        <w:right w:val="none" w:sz="0" w:space="0" w:color="auto"/>
      </w:divBdr>
    </w:div>
    <w:div w:id="180826659">
      <w:bodyDiv w:val="1"/>
      <w:marLeft w:val="0"/>
      <w:marRight w:val="0"/>
      <w:marTop w:val="0"/>
      <w:marBottom w:val="0"/>
      <w:divBdr>
        <w:top w:val="none" w:sz="0" w:space="0" w:color="auto"/>
        <w:left w:val="none" w:sz="0" w:space="0" w:color="auto"/>
        <w:bottom w:val="none" w:sz="0" w:space="0" w:color="auto"/>
        <w:right w:val="none" w:sz="0" w:space="0" w:color="auto"/>
      </w:divBdr>
    </w:div>
    <w:div w:id="181870006">
      <w:bodyDiv w:val="1"/>
      <w:marLeft w:val="0"/>
      <w:marRight w:val="0"/>
      <w:marTop w:val="0"/>
      <w:marBottom w:val="0"/>
      <w:divBdr>
        <w:top w:val="none" w:sz="0" w:space="0" w:color="auto"/>
        <w:left w:val="none" w:sz="0" w:space="0" w:color="auto"/>
        <w:bottom w:val="none" w:sz="0" w:space="0" w:color="auto"/>
        <w:right w:val="none" w:sz="0" w:space="0" w:color="auto"/>
      </w:divBdr>
    </w:div>
    <w:div w:id="181941511">
      <w:bodyDiv w:val="1"/>
      <w:marLeft w:val="0"/>
      <w:marRight w:val="0"/>
      <w:marTop w:val="0"/>
      <w:marBottom w:val="0"/>
      <w:divBdr>
        <w:top w:val="none" w:sz="0" w:space="0" w:color="auto"/>
        <w:left w:val="none" w:sz="0" w:space="0" w:color="auto"/>
        <w:bottom w:val="none" w:sz="0" w:space="0" w:color="auto"/>
        <w:right w:val="none" w:sz="0" w:space="0" w:color="auto"/>
      </w:divBdr>
    </w:div>
    <w:div w:id="182986117">
      <w:bodyDiv w:val="1"/>
      <w:marLeft w:val="0"/>
      <w:marRight w:val="0"/>
      <w:marTop w:val="0"/>
      <w:marBottom w:val="0"/>
      <w:divBdr>
        <w:top w:val="none" w:sz="0" w:space="0" w:color="auto"/>
        <w:left w:val="none" w:sz="0" w:space="0" w:color="auto"/>
        <w:bottom w:val="none" w:sz="0" w:space="0" w:color="auto"/>
        <w:right w:val="none" w:sz="0" w:space="0" w:color="auto"/>
      </w:divBdr>
    </w:div>
    <w:div w:id="183133220">
      <w:bodyDiv w:val="1"/>
      <w:marLeft w:val="0"/>
      <w:marRight w:val="0"/>
      <w:marTop w:val="0"/>
      <w:marBottom w:val="0"/>
      <w:divBdr>
        <w:top w:val="none" w:sz="0" w:space="0" w:color="auto"/>
        <w:left w:val="none" w:sz="0" w:space="0" w:color="auto"/>
        <w:bottom w:val="none" w:sz="0" w:space="0" w:color="auto"/>
        <w:right w:val="none" w:sz="0" w:space="0" w:color="auto"/>
      </w:divBdr>
    </w:div>
    <w:div w:id="185993578">
      <w:bodyDiv w:val="1"/>
      <w:marLeft w:val="0"/>
      <w:marRight w:val="0"/>
      <w:marTop w:val="0"/>
      <w:marBottom w:val="0"/>
      <w:divBdr>
        <w:top w:val="none" w:sz="0" w:space="0" w:color="auto"/>
        <w:left w:val="none" w:sz="0" w:space="0" w:color="auto"/>
        <w:bottom w:val="none" w:sz="0" w:space="0" w:color="auto"/>
        <w:right w:val="none" w:sz="0" w:space="0" w:color="auto"/>
      </w:divBdr>
    </w:div>
    <w:div w:id="186413602">
      <w:bodyDiv w:val="1"/>
      <w:marLeft w:val="0"/>
      <w:marRight w:val="0"/>
      <w:marTop w:val="0"/>
      <w:marBottom w:val="0"/>
      <w:divBdr>
        <w:top w:val="none" w:sz="0" w:space="0" w:color="auto"/>
        <w:left w:val="none" w:sz="0" w:space="0" w:color="auto"/>
        <w:bottom w:val="none" w:sz="0" w:space="0" w:color="auto"/>
        <w:right w:val="none" w:sz="0" w:space="0" w:color="auto"/>
      </w:divBdr>
    </w:div>
    <w:div w:id="186481575">
      <w:bodyDiv w:val="1"/>
      <w:marLeft w:val="0"/>
      <w:marRight w:val="0"/>
      <w:marTop w:val="0"/>
      <w:marBottom w:val="0"/>
      <w:divBdr>
        <w:top w:val="none" w:sz="0" w:space="0" w:color="auto"/>
        <w:left w:val="none" w:sz="0" w:space="0" w:color="auto"/>
        <w:bottom w:val="none" w:sz="0" w:space="0" w:color="auto"/>
        <w:right w:val="none" w:sz="0" w:space="0" w:color="auto"/>
      </w:divBdr>
    </w:div>
    <w:div w:id="188177975">
      <w:bodyDiv w:val="1"/>
      <w:marLeft w:val="0"/>
      <w:marRight w:val="0"/>
      <w:marTop w:val="0"/>
      <w:marBottom w:val="0"/>
      <w:divBdr>
        <w:top w:val="none" w:sz="0" w:space="0" w:color="auto"/>
        <w:left w:val="none" w:sz="0" w:space="0" w:color="auto"/>
        <w:bottom w:val="none" w:sz="0" w:space="0" w:color="auto"/>
        <w:right w:val="none" w:sz="0" w:space="0" w:color="auto"/>
      </w:divBdr>
    </w:div>
    <w:div w:id="188220906">
      <w:bodyDiv w:val="1"/>
      <w:marLeft w:val="0"/>
      <w:marRight w:val="0"/>
      <w:marTop w:val="0"/>
      <w:marBottom w:val="0"/>
      <w:divBdr>
        <w:top w:val="none" w:sz="0" w:space="0" w:color="auto"/>
        <w:left w:val="none" w:sz="0" w:space="0" w:color="auto"/>
        <w:bottom w:val="none" w:sz="0" w:space="0" w:color="auto"/>
        <w:right w:val="none" w:sz="0" w:space="0" w:color="auto"/>
      </w:divBdr>
    </w:div>
    <w:div w:id="188616249">
      <w:bodyDiv w:val="1"/>
      <w:marLeft w:val="0"/>
      <w:marRight w:val="0"/>
      <w:marTop w:val="0"/>
      <w:marBottom w:val="0"/>
      <w:divBdr>
        <w:top w:val="none" w:sz="0" w:space="0" w:color="auto"/>
        <w:left w:val="none" w:sz="0" w:space="0" w:color="auto"/>
        <w:bottom w:val="none" w:sz="0" w:space="0" w:color="auto"/>
        <w:right w:val="none" w:sz="0" w:space="0" w:color="auto"/>
      </w:divBdr>
    </w:div>
    <w:div w:id="189148774">
      <w:bodyDiv w:val="1"/>
      <w:marLeft w:val="0"/>
      <w:marRight w:val="0"/>
      <w:marTop w:val="0"/>
      <w:marBottom w:val="0"/>
      <w:divBdr>
        <w:top w:val="none" w:sz="0" w:space="0" w:color="auto"/>
        <w:left w:val="none" w:sz="0" w:space="0" w:color="auto"/>
        <w:bottom w:val="none" w:sz="0" w:space="0" w:color="auto"/>
        <w:right w:val="none" w:sz="0" w:space="0" w:color="auto"/>
      </w:divBdr>
    </w:div>
    <w:div w:id="189341577">
      <w:bodyDiv w:val="1"/>
      <w:marLeft w:val="0"/>
      <w:marRight w:val="0"/>
      <w:marTop w:val="0"/>
      <w:marBottom w:val="0"/>
      <w:divBdr>
        <w:top w:val="none" w:sz="0" w:space="0" w:color="auto"/>
        <w:left w:val="none" w:sz="0" w:space="0" w:color="auto"/>
        <w:bottom w:val="none" w:sz="0" w:space="0" w:color="auto"/>
        <w:right w:val="none" w:sz="0" w:space="0" w:color="auto"/>
      </w:divBdr>
    </w:div>
    <w:div w:id="189342287">
      <w:bodyDiv w:val="1"/>
      <w:marLeft w:val="0"/>
      <w:marRight w:val="0"/>
      <w:marTop w:val="0"/>
      <w:marBottom w:val="0"/>
      <w:divBdr>
        <w:top w:val="none" w:sz="0" w:space="0" w:color="auto"/>
        <w:left w:val="none" w:sz="0" w:space="0" w:color="auto"/>
        <w:bottom w:val="none" w:sz="0" w:space="0" w:color="auto"/>
        <w:right w:val="none" w:sz="0" w:space="0" w:color="auto"/>
      </w:divBdr>
    </w:div>
    <w:div w:id="189537186">
      <w:bodyDiv w:val="1"/>
      <w:marLeft w:val="0"/>
      <w:marRight w:val="0"/>
      <w:marTop w:val="0"/>
      <w:marBottom w:val="0"/>
      <w:divBdr>
        <w:top w:val="none" w:sz="0" w:space="0" w:color="auto"/>
        <w:left w:val="none" w:sz="0" w:space="0" w:color="auto"/>
        <w:bottom w:val="none" w:sz="0" w:space="0" w:color="auto"/>
        <w:right w:val="none" w:sz="0" w:space="0" w:color="auto"/>
      </w:divBdr>
    </w:div>
    <w:div w:id="189684887">
      <w:bodyDiv w:val="1"/>
      <w:marLeft w:val="0"/>
      <w:marRight w:val="0"/>
      <w:marTop w:val="0"/>
      <w:marBottom w:val="0"/>
      <w:divBdr>
        <w:top w:val="none" w:sz="0" w:space="0" w:color="auto"/>
        <w:left w:val="none" w:sz="0" w:space="0" w:color="auto"/>
        <w:bottom w:val="none" w:sz="0" w:space="0" w:color="auto"/>
        <w:right w:val="none" w:sz="0" w:space="0" w:color="auto"/>
      </w:divBdr>
    </w:div>
    <w:div w:id="189996437">
      <w:bodyDiv w:val="1"/>
      <w:marLeft w:val="0"/>
      <w:marRight w:val="0"/>
      <w:marTop w:val="0"/>
      <w:marBottom w:val="0"/>
      <w:divBdr>
        <w:top w:val="none" w:sz="0" w:space="0" w:color="auto"/>
        <w:left w:val="none" w:sz="0" w:space="0" w:color="auto"/>
        <w:bottom w:val="none" w:sz="0" w:space="0" w:color="auto"/>
        <w:right w:val="none" w:sz="0" w:space="0" w:color="auto"/>
      </w:divBdr>
    </w:div>
    <w:div w:id="190923457">
      <w:bodyDiv w:val="1"/>
      <w:marLeft w:val="0"/>
      <w:marRight w:val="0"/>
      <w:marTop w:val="0"/>
      <w:marBottom w:val="0"/>
      <w:divBdr>
        <w:top w:val="none" w:sz="0" w:space="0" w:color="auto"/>
        <w:left w:val="none" w:sz="0" w:space="0" w:color="auto"/>
        <w:bottom w:val="none" w:sz="0" w:space="0" w:color="auto"/>
        <w:right w:val="none" w:sz="0" w:space="0" w:color="auto"/>
      </w:divBdr>
    </w:div>
    <w:div w:id="192035193">
      <w:bodyDiv w:val="1"/>
      <w:marLeft w:val="0"/>
      <w:marRight w:val="0"/>
      <w:marTop w:val="0"/>
      <w:marBottom w:val="0"/>
      <w:divBdr>
        <w:top w:val="none" w:sz="0" w:space="0" w:color="auto"/>
        <w:left w:val="none" w:sz="0" w:space="0" w:color="auto"/>
        <w:bottom w:val="none" w:sz="0" w:space="0" w:color="auto"/>
        <w:right w:val="none" w:sz="0" w:space="0" w:color="auto"/>
      </w:divBdr>
    </w:div>
    <w:div w:id="193080700">
      <w:bodyDiv w:val="1"/>
      <w:marLeft w:val="0"/>
      <w:marRight w:val="0"/>
      <w:marTop w:val="0"/>
      <w:marBottom w:val="0"/>
      <w:divBdr>
        <w:top w:val="none" w:sz="0" w:space="0" w:color="auto"/>
        <w:left w:val="none" w:sz="0" w:space="0" w:color="auto"/>
        <w:bottom w:val="none" w:sz="0" w:space="0" w:color="auto"/>
        <w:right w:val="none" w:sz="0" w:space="0" w:color="auto"/>
      </w:divBdr>
    </w:div>
    <w:div w:id="194930159">
      <w:bodyDiv w:val="1"/>
      <w:marLeft w:val="0"/>
      <w:marRight w:val="0"/>
      <w:marTop w:val="0"/>
      <w:marBottom w:val="0"/>
      <w:divBdr>
        <w:top w:val="none" w:sz="0" w:space="0" w:color="auto"/>
        <w:left w:val="none" w:sz="0" w:space="0" w:color="auto"/>
        <w:bottom w:val="none" w:sz="0" w:space="0" w:color="auto"/>
        <w:right w:val="none" w:sz="0" w:space="0" w:color="auto"/>
      </w:divBdr>
    </w:div>
    <w:div w:id="195311709">
      <w:bodyDiv w:val="1"/>
      <w:marLeft w:val="0"/>
      <w:marRight w:val="0"/>
      <w:marTop w:val="0"/>
      <w:marBottom w:val="0"/>
      <w:divBdr>
        <w:top w:val="none" w:sz="0" w:space="0" w:color="auto"/>
        <w:left w:val="none" w:sz="0" w:space="0" w:color="auto"/>
        <w:bottom w:val="none" w:sz="0" w:space="0" w:color="auto"/>
        <w:right w:val="none" w:sz="0" w:space="0" w:color="auto"/>
      </w:divBdr>
    </w:div>
    <w:div w:id="195319587">
      <w:bodyDiv w:val="1"/>
      <w:marLeft w:val="0"/>
      <w:marRight w:val="0"/>
      <w:marTop w:val="0"/>
      <w:marBottom w:val="0"/>
      <w:divBdr>
        <w:top w:val="none" w:sz="0" w:space="0" w:color="auto"/>
        <w:left w:val="none" w:sz="0" w:space="0" w:color="auto"/>
        <w:bottom w:val="none" w:sz="0" w:space="0" w:color="auto"/>
        <w:right w:val="none" w:sz="0" w:space="0" w:color="auto"/>
      </w:divBdr>
    </w:div>
    <w:div w:id="195436118">
      <w:bodyDiv w:val="1"/>
      <w:marLeft w:val="0"/>
      <w:marRight w:val="0"/>
      <w:marTop w:val="0"/>
      <w:marBottom w:val="0"/>
      <w:divBdr>
        <w:top w:val="none" w:sz="0" w:space="0" w:color="auto"/>
        <w:left w:val="none" w:sz="0" w:space="0" w:color="auto"/>
        <w:bottom w:val="none" w:sz="0" w:space="0" w:color="auto"/>
        <w:right w:val="none" w:sz="0" w:space="0" w:color="auto"/>
      </w:divBdr>
    </w:div>
    <w:div w:id="196160666">
      <w:bodyDiv w:val="1"/>
      <w:marLeft w:val="0"/>
      <w:marRight w:val="0"/>
      <w:marTop w:val="0"/>
      <w:marBottom w:val="0"/>
      <w:divBdr>
        <w:top w:val="none" w:sz="0" w:space="0" w:color="auto"/>
        <w:left w:val="none" w:sz="0" w:space="0" w:color="auto"/>
        <w:bottom w:val="none" w:sz="0" w:space="0" w:color="auto"/>
        <w:right w:val="none" w:sz="0" w:space="0" w:color="auto"/>
      </w:divBdr>
    </w:div>
    <w:div w:id="196813702">
      <w:bodyDiv w:val="1"/>
      <w:marLeft w:val="0"/>
      <w:marRight w:val="0"/>
      <w:marTop w:val="0"/>
      <w:marBottom w:val="0"/>
      <w:divBdr>
        <w:top w:val="none" w:sz="0" w:space="0" w:color="auto"/>
        <w:left w:val="none" w:sz="0" w:space="0" w:color="auto"/>
        <w:bottom w:val="none" w:sz="0" w:space="0" w:color="auto"/>
        <w:right w:val="none" w:sz="0" w:space="0" w:color="auto"/>
      </w:divBdr>
    </w:div>
    <w:div w:id="196818914">
      <w:bodyDiv w:val="1"/>
      <w:marLeft w:val="0"/>
      <w:marRight w:val="0"/>
      <w:marTop w:val="0"/>
      <w:marBottom w:val="0"/>
      <w:divBdr>
        <w:top w:val="none" w:sz="0" w:space="0" w:color="auto"/>
        <w:left w:val="none" w:sz="0" w:space="0" w:color="auto"/>
        <w:bottom w:val="none" w:sz="0" w:space="0" w:color="auto"/>
        <w:right w:val="none" w:sz="0" w:space="0" w:color="auto"/>
      </w:divBdr>
    </w:div>
    <w:div w:id="197280792">
      <w:bodyDiv w:val="1"/>
      <w:marLeft w:val="0"/>
      <w:marRight w:val="0"/>
      <w:marTop w:val="0"/>
      <w:marBottom w:val="0"/>
      <w:divBdr>
        <w:top w:val="none" w:sz="0" w:space="0" w:color="auto"/>
        <w:left w:val="none" w:sz="0" w:space="0" w:color="auto"/>
        <w:bottom w:val="none" w:sz="0" w:space="0" w:color="auto"/>
        <w:right w:val="none" w:sz="0" w:space="0" w:color="auto"/>
      </w:divBdr>
    </w:div>
    <w:div w:id="197355153">
      <w:bodyDiv w:val="1"/>
      <w:marLeft w:val="0"/>
      <w:marRight w:val="0"/>
      <w:marTop w:val="0"/>
      <w:marBottom w:val="0"/>
      <w:divBdr>
        <w:top w:val="none" w:sz="0" w:space="0" w:color="auto"/>
        <w:left w:val="none" w:sz="0" w:space="0" w:color="auto"/>
        <w:bottom w:val="none" w:sz="0" w:space="0" w:color="auto"/>
        <w:right w:val="none" w:sz="0" w:space="0" w:color="auto"/>
      </w:divBdr>
    </w:div>
    <w:div w:id="199125045">
      <w:bodyDiv w:val="1"/>
      <w:marLeft w:val="0"/>
      <w:marRight w:val="0"/>
      <w:marTop w:val="0"/>
      <w:marBottom w:val="0"/>
      <w:divBdr>
        <w:top w:val="none" w:sz="0" w:space="0" w:color="auto"/>
        <w:left w:val="none" w:sz="0" w:space="0" w:color="auto"/>
        <w:bottom w:val="none" w:sz="0" w:space="0" w:color="auto"/>
        <w:right w:val="none" w:sz="0" w:space="0" w:color="auto"/>
      </w:divBdr>
    </w:div>
    <w:div w:id="200020421">
      <w:bodyDiv w:val="1"/>
      <w:marLeft w:val="0"/>
      <w:marRight w:val="0"/>
      <w:marTop w:val="0"/>
      <w:marBottom w:val="0"/>
      <w:divBdr>
        <w:top w:val="none" w:sz="0" w:space="0" w:color="auto"/>
        <w:left w:val="none" w:sz="0" w:space="0" w:color="auto"/>
        <w:bottom w:val="none" w:sz="0" w:space="0" w:color="auto"/>
        <w:right w:val="none" w:sz="0" w:space="0" w:color="auto"/>
      </w:divBdr>
    </w:div>
    <w:div w:id="200359565">
      <w:bodyDiv w:val="1"/>
      <w:marLeft w:val="0"/>
      <w:marRight w:val="0"/>
      <w:marTop w:val="0"/>
      <w:marBottom w:val="0"/>
      <w:divBdr>
        <w:top w:val="none" w:sz="0" w:space="0" w:color="auto"/>
        <w:left w:val="none" w:sz="0" w:space="0" w:color="auto"/>
        <w:bottom w:val="none" w:sz="0" w:space="0" w:color="auto"/>
        <w:right w:val="none" w:sz="0" w:space="0" w:color="auto"/>
      </w:divBdr>
    </w:div>
    <w:div w:id="200411004">
      <w:bodyDiv w:val="1"/>
      <w:marLeft w:val="0"/>
      <w:marRight w:val="0"/>
      <w:marTop w:val="0"/>
      <w:marBottom w:val="0"/>
      <w:divBdr>
        <w:top w:val="none" w:sz="0" w:space="0" w:color="auto"/>
        <w:left w:val="none" w:sz="0" w:space="0" w:color="auto"/>
        <w:bottom w:val="none" w:sz="0" w:space="0" w:color="auto"/>
        <w:right w:val="none" w:sz="0" w:space="0" w:color="auto"/>
      </w:divBdr>
    </w:div>
    <w:div w:id="201988469">
      <w:bodyDiv w:val="1"/>
      <w:marLeft w:val="0"/>
      <w:marRight w:val="0"/>
      <w:marTop w:val="0"/>
      <w:marBottom w:val="0"/>
      <w:divBdr>
        <w:top w:val="none" w:sz="0" w:space="0" w:color="auto"/>
        <w:left w:val="none" w:sz="0" w:space="0" w:color="auto"/>
        <w:bottom w:val="none" w:sz="0" w:space="0" w:color="auto"/>
        <w:right w:val="none" w:sz="0" w:space="0" w:color="auto"/>
      </w:divBdr>
    </w:div>
    <w:div w:id="204028091">
      <w:bodyDiv w:val="1"/>
      <w:marLeft w:val="0"/>
      <w:marRight w:val="0"/>
      <w:marTop w:val="0"/>
      <w:marBottom w:val="0"/>
      <w:divBdr>
        <w:top w:val="none" w:sz="0" w:space="0" w:color="auto"/>
        <w:left w:val="none" w:sz="0" w:space="0" w:color="auto"/>
        <w:bottom w:val="none" w:sz="0" w:space="0" w:color="auto"/>
        <w:right w:val="none" w:sz="0" w:space="0" w:color="auto"/>
      </w:divBdr>
    </w:div>
    <w:div w:id="204148338">
      <w:bodyDiv w:val="1"/>
      <w:marLeft w:val="0"/>
      <w:marRight w:val="0"/>
      <w:marTop w:val="0"/>
      <w:marBottom w:val="0"/>
      <w:divBdr>
        <w:top w:val="none" w:sz="0" w:space="0" w:color="auto"/>
        <w:left w:val="none" w:sz="0" w:space="0" w:color="auto"/>
        <w:bottom w:val="none" w:sz="0" w:space="0" w:color="auto"/>
        <w:right w:val="none" w:sz="0" w:space="0" w:color="auto"/>
      </w:divBdr>
    </w:div>
    <w:div w:id="204298255">
      <w:bodyDiv w:val="1"/>
      <w:marLeft w:val="0"/>
      <w:marRight w:val="0"/>
      <w:marTop w:val="0"/>
      <w:marBottom w:val="0"/>
      <w:divBdr>
        <w:top w:val="none" w:sz="0" w:space="0" w:color="auto"/>
        <w:left w:val="none" w:sz="0" w:space="0" w:color="auto"/>
        <w:bottom w:val="none" w:sz="0" w:space="0" w:color="auto"/>
        <w:right w:val="none" w:sz="0" w:space="0" w:color="auto"/>
      </w:divBdr>
    </w:div>
    <w:div w:id="204953951">
      <w:bodyDiv w:val="1"/>
      <w:marLeft w:val="0"/>
      <w:marRight w:val="0"/>
      <w:marTop w:val="0"/>
      <w:marBottom w:val="0"/>
      <w:divBdr>
        <w:top w:val="none" w:sz="0" w:space="0" w:color="auto"/>
        <w:left w:val="none" w:sz="0" w:space="0" w:color="auto"/>
        <w:bottom w:val="none" w:sz="0" w:space="0" w:color="auto"/>
        <w:right w:val="none" w:sz="0" w:space="0" w:color="auto"/>
      </w:divBdr>
    </w:div>
    <w:div w:id="205724383">
      <w:bodyDiv w:val="1"/>
      <w:marLeft w:val="0"/>
      <w:marRight w:val="0"/>
      <w:marTop w:val="0"/>
      <w:marBottom w:val="0"/>
      <w:divBdr>
        <w:top w:val="none" w:sz="0" w:space="0" w:color="auto"/>
        <w:left w:val="none" w:sz="0" w:space="0" w:color="auto"/>
        <w:bottom w:val="none" w:sz="0" w:space="0" w:color="auto"/>
        <w:right w:val="none" w:sz="0" w:space="0" w:color="auto"/>
      </w:divBdr>
    </w:div>
    <w:div w:id="206526273">
      <w:bodyDiv w:val="1"/>
      <w:marLeft w:val="0"/>
      <w:marRight w:val="0"/>
      <w:marTop w:val="0"/>
      <w:marBottom w:val="0"/>
      <w:divBdr>
        <w:top w:val="none" w:sz="0" w:space="0" w:color="auto"/>
        <w:left w:val="none" w:sz="0" w:space="0" w:color="auto"/>
        <w:bottom w:val="none" w:sz="0" w:space="0" w:color="auto"/>
        <w:right w:val="none" w:sz="0" w:space="0" w:color="auto"/>
      </w:divBdr>
    </w:div>
    <w:div w:id="207036417">
      <w:bodyDiv w:val="1"/>
      <w:marLeft w:val="0"/>
      <w:marRight w:val="0"/>
      <w:marTop w:val="0"/>
      <w:marBottom w:val="0"/>
      <w:divBdr>
        <w:top w:val="none" w:sz="0" w:space="0" w:color="auto"/>
        <w:left w:val="none" w:sz="0" w:space="0" w:color="auto"/>
        <w:bottom w:val="none" w:sz="0" w:space="0" w:color="auto"/>
        <w:right w:val="none" w:sz="0" w:space="0" w:color="auto"/>
      </w:divBdr>
    </w:div>
    <w:div w:id="207496284">
      <w:bodyDiv w:val="1"/>
      <w:marLeft w:val="0"/>
      <w:marRight w:val="0"/>
      <w:marTop w:val="0"/>
      <w:marBottom w:val="0"/>
      <w:divBdr>
        <w:top w:val="none" w:sz="0" w:space="0" w:color="auto"/>
        <w:left w:val="none" w:sz="0" w:space="0" w:color="auto"/>
        <w:bottom w:val="none" w:sz="0" w:space="0" w:color="auto"/>
        <w:right w:val="none" w:sz="0" w:space="0" w:color="auto"/>
      </w:divBdr>
    </w:div>
    <w:div w:id="208299697">
      <w:bodyDiv w:val="1"/>
      <w:marLeft w:val="0"/>
      <w:marRight w:val="0"/>
      <w:marTop w:val="0"/>
      <w:marBottom w:val="0"/>
      <w:divBdr>
        <w:top w:val="none" w:sz="0" w:space="0" w:color="auto"/>
        <w:left w:val="none" w:sz="0" w:space="0" w:color="auto"/>
        <w:bottom w:val="none" w:sz="0" w:space="0" w:color="auto"/>
        <w:right w:val="none" w:sz="0" w:space="0" w:color="auto"/>
      </w:divBdr>
    </w:div>
    <w:div w:id="209149802">
      <w:bodyDiv w:val="1"/>
      <w:marLeft w:val="0"/>
      <w:marRight w:val="0"/>
      <w:marTop w:val="0"/>
      <w:marBottom w:val="0"/>
      <w:divBdr>
        <w:top w:val="none" w:sz="0" w:space="0" w:color="auto"/>
        <w:left w:val="none" w:sz="0" w:space="0" w:color="auto"/>
        <w:bottom w:val="none" w:sz="0" w:space="0" w:color="auto"/>
        <w:right w:val="none" w:sz="0" w:space="0" w:color="auto"/>
      </w:divBdr>
    </w:div>
    <w:div w:id="209729208">
      <w:bodyDiv w:val="1"/>
      <w:marLeft w:val="0"/>
      <w:marRight w:val="0"/>
      <w:marTop w:val="0"/>
      <w:marBottom w:val="0"/>
      <w:divBdr>
        <w:top w:val="none" w:sz="0" w:space="0" w:color="auto"/>
        <w:left w:val="none" w:sz="0" w:space="0" w:color="auto"/>
        <w:bottom w:val="none" w:sz="0" w:space="0" w:color="auto"/>
        <w:right w:val="none" w:sz="0" w:space="0" w:color="auto"/>
      </w:divBdr>
    </w:div>
    <w:div w:id="211044194">
      <w:bodyDiv w:val="1"/>
      <w:marLeft w:val="0"/>
      <w:marRight w:val="0"/>
      <w:marTop w:val="0"/>
      <w:marBottom w:val="0"/>
      <w:divBdr>
        <w:top w:val="none" w:sz="0" w:space="0" w:color="auto"/>
        <w:left w:val="none" w:sz="0" w:space="0" w:color="auto"/>
        <w:bottom w:val="none" w:sz="0" w:space="0" w:color="auto"/>
        <w:right w:val="none" w:sz="0" w:space="0" w:color="auto"/>
      </w:divBdr>
    </w:div>
    <w:div w:id="212349841">
      <w:bodyDiv w:val="1"/>
      <w:marLeft w:val="0"/>
      <w:marRight w:val="0"/>
      <w:marTop w:val="0"/>
      <w:marBottom w:val="0"/>
      <w:divBdr>
        <w:top w:val="none" w:sz="0" w:space="0" w:color="auto"/>
        <w:left w:val="none" w:sz="0" w:space="0" w:color="auto"/>
        <w:bottom w:val="none" w:sz="0" w:space="0" w:color="auto"/>
        <w:right w:val="none" w:sz="0" w:space="0" w:color="auto"/>
      </w:divBdr>
    </w:div>
    <w:div w:id="213733940">
      <w:bodyDiv w:val="1"/>
      <w:marLeft w:val="0"/>
      <w:marRight w:val="0"/>
      <w:marTop w:val="0"/>
      <w:marBottom w:val="0"/>
      <w:divBdr>
        <w:top w:val="none" w:sz="0" w:space="0" w:color="auto"/>
        <w:left w:val="none" w:sz="0" w:space="0" w:color="auto"/>
        <w:bottom w:val="none" w:sz="0" w:space="0" w:color="auto"/>
        <w:right w:val="none" w:sz="0" w:space="0" w:color="auto"/>
      </w:divBdr>
    </w:div>
    <w:div w:id="214122137">
      <w:bodyDiv w:val="1"/>
      <w:marLeft w:val="0"/>
      <w:marRight w:val="0"/>
      <w:marTop w:val="0"/>
      <w:marBottom w:val="0"/>
      <w:divBdr>
        <w:top w:val="none" w:sz="0" w:space="0" w:color="auto"/>
        <w:left w:val="none" w:sz="0" w:space="0" w:color="auto"/>
        <w:bottom w:val="none" w:sz="0" w:space="0" w:color="auto"/>
        <w:right w:val="none" w:sz="0" w:space="0" w:color="auto"/>
      </w:divBdr>
    </w:div>
    <w:div w:id="216160547">
      <w:bodyDiv w:val="1"/>
      <w:marLeft w:val="0"/>
      <w:marRight w:val="0"/>
      <w:marTop w:val="0"/>
      <w:marBottom w:val="0"/>
      <w:divBdr>
        <w:top w:val="none" w:sz="0" w:space="0" w:color="auto"/>
        <w:left w:val="none" w:sz="0" w:space="0" w:color="auto"/>
        <w:bottom w:val="none" w:sz="0" w:space="0" w:color="auto"/>
        <w:right w:val="none" w:sz="0" w:space="0" w:color="auto"/>
      </w:divBdr>
    </w:div>
    <w:div w:id="216165440">
      <w:bodyDiv w:val="1"/>
      <w:marLeft w:val="0"/>
      <w:marRight w:val="0"/>
      <w:marTop w:val="0"/>
      <w:marBottom w:val="0"/>
      <w:divBdr>
        <w:top w:val="none" w:sz="0" w:space="0" w:color="auto"/>
        <w:left w:val="none" w:sz="0" w:space="0" w:color="auto"/>
        <w:bottom w:val="none" w:sz="0" w:space="0" w:color="auto"/>
        <w:right w:val="none" w:sz="0" w:space="0" w:color="auto"/>
      </w:divBdr>
    </w:div>
    <w:div w:id="216209247">
      <w:bodyDiv w:val="1"/>
      <w:marLeft w:val="0"/>
      <w:marRight w:val="0"/>
      <w:marTop w:val="0"/>
      <w:marBottom w:val="0"/>
      <w:divBdr>
        <w:top w:val="none" w:sz="0" w:space="0" w:color="auto"/>
        <w:left w:val="none" w:sz="0" w:space="0" w:color="auto"/>
        <w:bottom w:val="none" w:sz="0" w:space="0" w:color="auto"/>
        <w:right w:val="none" w:sz="0" w:space="0" w:color="auto"/>
      </w:divBdr>
    </w:div>
    <w:div w:id="218057556">
      <w:bodyDiv w:val="1"/>
      <w:marLeft w:val="0"/>
      <w:marRight w:val="0"/>
      <w:marTop w:val="0"/>
      <w:marBottom w:val="0"/>
      <w:divBdr>
        <w:top w:val="none" w:sz="0" w:space="0" w:color="auto"/>
        <w:left w:val="none" w:sz="0" w:space="0" w:color="auto"/>
        <w:bottom w:val="none" w:sz="0" w:space="0" w:color="auto"/>
        <w:right w:val="none" w:sz="0" w:space="0" w:color="auto"/>
      </w:divBdr>
    </w:div>
    <w:div w:id="219899100">
      <w:bodyDiv w:val="1"/>
      <w:marLeft w:val="0"/>
      <w:marRight w:val="0"/>
      <w:marTop w:val="0"/>
      <w:marBottom w:val="0"/>
      <w:divBdr>
        <w:top w:val="none" w:sz="0" w:space="0" w:color="auto"/>
        <w:left w:val="none" w:sz="0" w:space="0" w:color="auto"/>
        <w:bottom w:val="none" w:sz="0" w:space="0" w:color="auto"/>
        <w:right w:val="none" w:sz="0" w:space="0" w:color="auto"/>
      </w:divBdr>
    </w:div>
    <w:div w:id="219903359">
      <w:bodyDiv w:val="1"/>
      <w:marLeft w:val="0"/>
      <w:marRight w:val="0"/>
      <w:marTop w:val="0"/>
      <w:marBottom w:val="0"/>
      <w:divBdr>
        <w:top w:val="none" w:sz="0" w:space="0" w:color="auto"/>
        <w:left w:val="none" w:sz="0" w:space="0" w:color="auto"/>
        <w:bottom w:val="none" w:sz="0" w:space="0" w:color="auto"/>
        <w:right w:val="none" w:sz="0" w:space="0" w:color="auto"/>
      </w:divBdr>
    </w:div>
    <w:div w:id="220215578">
      <w:bodyDiv w:val="1"/>
      <w:marLeft w:val="0"/>
      <w:marRight w:val="0"/>
      <w:marTop w:val="0"/>
      <w:marBottom w:val="0"/>
      <w:divBdr>
        <w:top w:val="none" w:sz="0" w:space="0" w:color="auto"/>
        <w:left w:val="none" w:sz="0" w:space="0" w:color="auto"/>
        <w:bottom w:val="none" w:sz="0" w:space="0" w:color="auto"/>
        <w:right w:val="none" w:sz="0" w:space="0" w:color="auto"/>
      </w:divBdr>
    </w:div>
    <w:div w:id="220870785">
      <w:bodyDiv w:val="1"/>
      <w:marLeft w:val="0"/>
      <w:marRight w:val="0"/>
      <w:marTop w:val="0"/>
      <w:marBottom w:val="0"/>
      <w:divBdr>
        <w:top w:val="none" w:sz="0" w:space="0" w:color="auto"/>
        <w:left w:val="none" w:sz="0" w:space="0" w:color="auto"/>
        <w:bottom w:val="none" w:sz="0" w:space="0" w:color="auto"/>
        <w:right w:val="none" w:sz="0" w:space="0" w:color="auto"/>
      </w:divBdr>
    </w:div>
    <w:div w:id="222330284">
      <w:bodyDiv w:val="1"/>
      <w:marLeft w:val="0"/>
      <w:marRight w:val="0"/>
      <w:marTop w:val="0"/>
      <w:marBottom w:val="0"/>
      <w:divBdr>
        <w:top w:val="none" w:sz="0" w:space="0" w:color="auto"/>
        <w:left w:val="none" w:sz="0" w:space="0" w:color="auto"/>
        <w:bottom w:val="none" w:sz="0" w:space="0" w:color="auto"/>
        <w:right w:val="none" w:sz="0" w:space="0" w:color="auto"/>
      </w:divBdr>
    </w:div>
    <w:div w:id="222495699">
      <w:bodyDiv w:val="1"/>
      <w:marLeft w:val="0"/>
      <w:marRight w:val="0"/>
      <w:marTop w:val="0"/>
      <w:marBottom w:val="0"/>
      <w:divBdr>
        <w:top w:val="none" w:sz="0" w:space="0" w:color="auto"/>
        <w:left w:val="none" w:sz="0" w:space="0" w:color="auto"/>
        <w:bottom w:val="none" w:sz="0" w:space="0" w:color="auto"/>
        <w:right w:val="none" w:sz="0" w:space="0" w:color="auto"/>
      </w:divBdr>
    </w:div>
    <w:div w:id="222640090">
      <w:bodyDiv w:val="1"/>
      <w:marLeft w:val="0"/>
      <w:marRight w:val="0"/>
      <w:marTop w:val="0"/>
      <w:marBottom w:val="0"/>
      <w:divBdr>
        <w:top w:val="none" w:sz="0" w:space="0" w:color="auto"/>
        <w:left w:val="none" w:sz="0" w:space="0" w:color="auto"/>
        <w:bottom w:val="none" w:sz="0" w:space="0" w:color="auto"/>
        <w:right w:val="none" w:sz="0" w:space="0" w:color="auto"/>
      </w:divBdr>
    </w:div>
    <w:div w:id="222907291">
      <w:bodyDiv w:val="1"/>
      <w:marLeft w:val="0"/>
      <w:marRight w:val="0"/>
      <w:marTop w:val="0"/>
      <w:marBottom w:val="0"/>
      <w:divBdr>
        <w:top w:val="none" w:sz="0" w:space="0" w:color="auto"/>
        <w:left w:val="none" w:sz="0" w:space="0" w:color="auto"/>
        <w:bottom w:val="none" w:sz="0" w:space="0" w:color="auto"/>
        <w:right w:val="none" w:sz="0" w:space="0" w:color="auto"/>
      </w:divBdr>
    </w:div>
    <w:div w:id="224923963">
      <w:bodyDiv w:val="1"/>
      <w:marLeft w:val="0"/>
      <w:marRight w:val="0"/>
      <w:marTop w:val="0"/>
      <w:marBottom w:val="0"/>
      <w:divBdr>
        <w:top w:val="none" w:sz="0" w:space="0" w:color="auto"/>
        <w:left w:val="none" w:sz="0" w:space="0" w:color="auto"/>
        <w:bottom w:val="none" w:sz="0" w:space="0" w:color="auto"/>
        <w:right w:val="none" w:sz="0" w:space="0" w:color="auto"/>
      </w:divBdr>
    </w:div>
    <w:div w:id="226646916">
      <w:bodyDiv w:val="1"/>
      <w:marLeft w:val="0"/>
      <w:marRight w:val="0"/>
      <w:marTop w:val="0"/>
      <w:marBottom w:val="0"/>
      <w:divBdr>
        <w:top w:val="none" w:sz="0" w:space="0" w:color="auto"/>
        <w:left w:val="none" w:sz="0" w:space="0" w:color="auto"/>
        <w:bottom w:val="none" w:sz="0" w:space="0" w:color="auto"/>
        <w:right w:val="none" w:sz="0" w:space="0" w:color="auto"/>
      </w:divBdr>
    </w:div>
    <w:div w:id="226839650">
      <w:bodyDiv w:val="1"/>
      <w:marLeft w:val="0"/>
      <w:marRight w:val="0"/>
      <w:marTop w:val="0"/>
      <w:marBottom w:val="0"/>
      <w:divBdr>
        <w:top w:val="none" w:sz="0" w:space="0" w:color="auto"/>
        <w:left w:val="none" w:sz="0" w:space="0" w:color="auto"/>
        <w:bottom w:val="none" w:sz="0" w:space="0" w:color="auto"/>
        <w:right w:val="none" w:sz="0" w:space="0" w:color="auto"/>
      </w:divBdr>
    </w:div>
    <w:div w:id="226888603">
      <w:bodyDiv w:val="1"/>
      <w:marLeft w:val="0"/>
      <w:marRight w:val="0"/>
      <w:marTop w:val="0"/>
      <w:marBottom w:val="0"/>
      <w:divBdr>
        <w:top w:val="none" w:sz="0" w:space="0" w:color="auto"/>
        <w:left w:val="none" w:sz="0" w:space="0" w:color="auto"/>
        <w:bottom w:val="none" w:sz="0" w:space="0" w:color="auto"/>
        <w:right w:val="none" w:sz="0" w:space="0" w:color="auto"/>
      </w:divBdr>
    </w:div>
    <w:div w:id="228463587">
      <w:bodyDiv w:val="1"/>
      <w:marLeft w:val="0"/>
      <w:marRight w:val="0"/>
      <w:marTop w:val="0"/>
      <w:marBottom w:val="0"/>
      <w:divBdr>
        <w:top w:val="none" w:sz="0" w:space="0" w:color="auto"/>
        <w:left w:val="none" w:sz="0" w:space="0" w:color="auto"/>
        <w:bottom w:val="none" w:sz="0" w:space="0" w:color="auto"/>
        <w:right w:val="none" w:sz="0" w:space="0" w:color="auto"/>
      </w:divBdr>
    </w:div>
    <w:div w:id="230046779">
      <w:bodyDiv w:val="1"/>
      <w:marLeft w:val="0"/>
      <w:marRight w:val="0"/>
      <w:marTop w:val="0"/>
      <w:marBottom w:val="0"/>
      <w:divBdr>
        <w:top w:val="none" w:sz="0" w:space="0" w:color="auto"/>
        <w:left w:val="none" w:sz="0" w:space="0" w:color="auto"/>
        <w:bottom w:val="none" w:sz="0" w:space="0" w:color="auto"/>
        <w:right w:val="none" w:sz="0" w:space="0" w:color="auto"/>
      </w:divBdr>
    </w:div>
    <w:div w:id="230308155">
      <w:bodyDiv w:val="1"/>
      <w:marLeft w:val="0"/>
      <w:marRight w:val="0"/>
      <w:marTop w:val="0"/>
      <w:marBottom w:val="0"/>
      <w:divBdr>
        <w:top w:val="none" w:sz="0" w:space="0" w:color="auto"/>
        <w:left w:val="none" w:sz="0" w:space="0" w:color="auto"/>
        <w:bottom w:val="none" w:sz="0" w:space="0" w:color="auto"/>
        <w:right w:val="none" w:sz="0" w:space="0" w:color="auto"/>
      </w:divBdr>
    </w:div>
    <w:div w:id="232743961">
      <w:bodyDiv w:val="1"/>
      <w:marLeft w:val="0"/>
      <w:marRight w:val="0"/>
      <w:marTop w:val="0"/>
      <w:marBottom w:val="0"/>
      <w:divBdr>
        <w:top w:val="none" w:sz="0" w:space="0" w:color="auto"/>
        <w:left w:val="none" w:sz="0" w:space="0" w:color="auto"/>
        <w:bottom w:val="none" w:sz="0" w:space="0" w:color="auto"/>
        <w:right w:val="none" w:sz="0" w:space="0" w:color="auto"/>
      </w:divBdr>
    </w:div>
    <w:div w:id="233056107">
      <w:bodyDiv w:val="1"/>
      <w:marLeft w:val="0"/>
      <w:marRight w:val="0"/>
      <w:marTop w:val="0"/>
      <w:marBottom w:val="0"/>
      <w:divBdr>
        <w:top w:val="none" w:sz="0" w:space="0" w:color="auto"/>
        <w:left w:val="none" w:sz="0" w:space="0" w:color="auto"/>
        <w:bottom w:val="none" w:sz="0" w:space="0" w:color="auto"/>
        <w:right w:val="none" w:sz="0" w:space="0" w:color="auto"/>
      </w:divBdr>
    </w:div>
    <w:div w:id="234438344">
      <w:bodyDiv w:val="1"/>
      <w:marLeft w:val="0"/>
      <w:marRight w:val="0"/>
      <w:marTop w:val="0"/>
      <w:marBottom w:val="0"/>
      <w:divBdr>
        <w:top w:val="none" w:sz="0" w:space="0" w:color="auto"/>
        <w:left w:val="none" w:sz="0" w:space="0" w:color="auto"/>
        <w:bottom w:val="none" w:sz="0" w:space="0" w:color="auto"/>
        <w:right w:val="none" w:sz="0" w:space="0" w:color="auto"/>
      </w:divBdr>
    </w:div>
    <w:div w:id="234560254">
      <w:bodyDiv w:val="1"/>
      <w:marLeft w:val="0"/>
      <w:marRight w:val="0"/>
      <w:marTop w:val="0"/>
      <w:marBottom w:val="0"/>
      <w:divBdr>
        <w:top w:val="none" w:sz="0" w:space="0" w:color="auto"/>
        <w:left w:val="none" w:sz="0" w:space="0" w:color="auto"/>
        <w:bottom w:val="none" w:sz="0" w:space="0" w:color="auto"/>
        <w:right w:val="none" w:sz="0" w:space="0" w:color="auto"/>
      </w:divBdr>
    </w:div>
    <w:div w:id="236135344">
      <w:bodyDiv w:val="1"/>
      <w:marLeft w:val="0"/>
      <w:marRight w:val="0"/>
      <w:marTop w:val="0"/>
      <w:marBottom w:val="0"/>
      <w:divBdr>
        <w:top w:val="none" w:sz="0" w:space="0" w:color="auto"/>
        <w:left w:val="none" w:sz="0" w:space="0" w:color="auto"/>
        <w:bottom w:val="none" w:sz="0" w:space="0" w:color="auto"/>
        <w:right w:val="none" w:sz="0" w:space="0" w:color="auto"/>
      </w:divBdr>
    </w:div>
    <w:div w:id="236937668">
      <w:bodyDiv w:val="1"/>
      <w:marLeft w:val="0"/>
      <w:marRight w:val="0"/>
      <w:marTop w:val="0"/>
      <w:marBottom w:val="0"/>
      <w:divBdr>
        <w:top w:val="none" w:sz="0" w:space="0" w:color="auto"/>
        <w:left w:val="none" w:sz="0" w:space="0" w:color="auto"/>
        <w:bottom w:val="none" w:sz="0" w:space="0" w:color="auto"/>
        <w:right w:val="none" w:sz="0" w:space="0" w:color="auto"/>
      </w:divBdr>
    </w:div>
    <w:div w:id="237984767">
      <w:bodyDiv w:val="1"/>
      <w:marLeft w:val="0"/>
      <w:marRight w:val="0"/>
      <w:marTop w:val="0"/>
      <w:marBottom w:val="0"/>
      <w:divBdr>
        <w:top w:val="none" w:sz="0" w:space="0" w:color="auto"/>
        <w:left w:val="none" w:sz="0" w:space="0" w:color="auto"/>
        <w:bottom w:val="none" w:sz="0" w:space="0" w:color="auto"/>
        <w:right w:val="none" w:sz="0" w:space="0" w:color="auto"/>
      </w:divBdr>
    </w:div>
    <w:div w:id="238443973">
      <w:bodyDiv w:val="1"/>
      <w:marLeft w:val="0"/>
      <w:marRight w:val="0"/>
      <w:marTop w:val="0"/>
      <w:marBottom w:val="0"/>
      <w:divBdr>
        <w:top w:val="none" w:sz="0" w:space="0" w:color="auto"/>
        <w:left w:val="none" w:sz="0" w:space="0" w:color="auto"/>
        <w:bottom w:val="none" w:sz="0" w:space="0" w:color="auto"/>
        <w:right w:val="none" w:sz="0" w:space="0" w:color="auto"/>
      </w:divBdr>
    </w:div>
    <w:div w:id="238633079">
      <w:bodyDiv w:val="1"/>
      <w:marLeft w:val="0"/>
      <w:marRight w:val="0"/>
      <w:marTop w:val="0"/>
      <w:marBottom w:val="0"/>
      <w:divBdr>
        <w:top w:val="none" w:sz="0" w:space="0" w:color="auto"/>
        <w:left w:val="none" w:sz="0" w:space="0" w:color="auto"/>
        <w:bottom w:val="none" w:sz="0" w:space="0" w:color="auto"/>
        <w:right w:val="none" w:sz="0" w:space="0" w:color="auto"/>
      </w:divBdr>
    </w:div>
    <w:div w:id="240792915">
      <w:bodyDiv w:val="1"/>
      <w:marLeft w:val="0"/>
      <w:marRight w:val="0"/>
      <w:marTop w:val="0"/>
      <w:marBottom w:val="0"/>
      <w:divBdr>
        <w:top w:val="none" w:sz="0" w:space="0" w:color="auto"/>
        <w:left w:val="none" w:sz="0" w:space="0" w:color="auto"/>
        <w:bottom w:val="none" w:sz="0" w:space="0" w:color="auto"/>
        <w:right w:val="none" w:sz="0" w:space="0" w:color="auto"/>
      </w:divBdr>
    </w:div>
    <w:div w:id="242884959">
      <w:bodyDiv w:val="1"/>
      <w:marLeft w:val="0"/>
      <w:marRight w:val="0"/>
      <w:marTop w:val="0"/>
      <w:marBottom w:val="0"/>
      <w:divBdr>
        <w:top w:val="none" w:sz="0" w:space="0" w:color="auto"/>
        <w:left w:val="none" w:sz="0" w:space="0" w:color="auto"/>
        <w:bottom w:val="none" w:sz="0" w:space="0" w:color="auto"/>
        <w:right w:val="none" w:sz="0" w:space="0" w:color="auto"/>
      </w:divBdr>
    </w:div>
    <w:div w:id="243686189">
      <w:bodyDiv w:val="1"/>
      <w:marLeft w:val="0"/>
      <w:marRight w:val="0"/>
      <w:marTop w:val="0"/>
      <w:marBottom w:val="0"/>
      <w:divBdr>
        <w:top w:val="none" w:sz="0" w:space="0" w:color="auto"/>
        <w:left w:val="none" w:sz="0" w:space="0" w:color="auto"/>
        <w:bottom w:val="none" w:sz="0" w:space="0" w:color="auto"/>
        <w:right w:val="none" w:sz="0" w:space="0" w:color="auto"/>
      </w:divBdr>
    </w:div>
    <w:div w:id="244389090">
      <w:bodyDiv w:val="1"/>
      <w:marLeft w:val="0"/>
      <w:marRight w:val="0"/>
      <w:marTop w:val="0"/>
      <w:marBottom w:val="0"/>
      <w:divBdr>
        <w:top w:val="none" w:sz="0" w:space="0" w:color="auto"/>
        <w:left w:val="none" w:sz="0" w:space="0" w:color="auto"/>
        <w:bottom w:val="none" w:sz="0" w:space="0" w:color="auto"/>
        <w:right w:val="none" w:sz="0" w:space="0" w:color="auto"/>
      </w:divBdr>
    </w:div>
    <w:div w:id="244389434">
      <w:bodyDiv w:val="1"/>
      <w:marLeft w:val="0"/>
      <w:marRight w:val="0"/>
      <w:marTop w:val="0"/>
      <w:marBottom w:val="0"/>
      <w:divBdr>
        <w:top w:val="none" w:sz="0" w:space="0" w:color="auto"/>
        <w:left w:val="none" w:sz="0" w:space="0" w:color="auto"/>
        <w:bottom w:val="none" w:sz="0" w:space="0" w:color="auto"/>
        <w:right w:val="none" w:sz="0" w:space="0" w:color="auto"/>
      </w:divBdr>
    </w:div>
    <w:div w:id="245458483">
      <w:bodyDiv w:val="1"/>
      <w:marLeft w:val="0"/>
      <w:marRight w:val="0"/>
      <w:marTop w:val="0"/>
      <w:marBottom w:val="0"/>
      <w:divBdr>
        <w:top w:val="none" w:sz="0" w:space="0" w:color="auto"/>
        <w:left w:val="none" w:sz="0" w:space="0" w:color="auto"/>
        <w:bottom w:val="none" w:sz="0" w:space="0" w:color="auto"/>
        <w:right w:val="none" w:sz="0" w:space="0" w:color="auto"/>
      </w:divBdr>
    </w:div>
    <w:div w:id="245768907">
      <w:bodyDiv w:val="1"/>
      <w:marLeft w:val="0"/>
      <w:marRight w:val="0"/>
      <w:marTop w:val="0"/>
      <w:marBottom w:val="0"/>
      <w:divBdr>
        <w:top w:val="none" w:sz="0" w:space="0" w:color="auto"/>
        <w:left w:val="none" w:sz="0" w:space="0" w:color="auto"/>
        <w:bottom w:val="none" w:sz="0" w:space="0" w:color="auto"/>
        <w:right w:val="none" w:sz="0" w:space="0" w:color="auto"/>
      </w:divBdr>
    </w:div>
    <w:div w:id="247275802">
      <w:bodyDiv w:val="1"/>
      <w:marLeft w:val="0"/>
      <w:marRight w:val="0"/>
      <w:marTop w:val="0"/>
      <w:marBottom w:val="0"/>
      <w:divBdr>
        <w:top w:val="none" w:sz="0" w:space="0" w:color="auto"/>
        <w:left w:val="none" w:sz="0" w:space="0" w:color="auto"/>
        <w:bottom w:val="none" w:sz="0" w:space="0" w:color="auto"/>
        <w:right w:val="none" w:sz="0" w:space="0" w:color="auto"/>
      </w:divBdr>
    </w:div>
    <w:div w:id="249393604">
      <w:bodyDiv w:val="1"/>
      <w:marLeft w:val="0"/>
      <w:marRight w:val="0"/>
      <w:marTop w:val="0"/>
      <w:marBottom w:val="0"/>
      <w:divBdr>
        <w:top w:val="none" w:sz="0" w:space="0" w:color="auto"/>
        <w:left w:val="none" w:sz="0" w:space="0" w:color="auto"/>
        <w:bottom w:val="none" w:sz="0" w:space="0" w:color="auto"/>
        <w:right w:val="none" w:sz="0" w:space="0" w:color="auto"/>
      </w:divBdr>
    </w:div>
    <w:div w:id="251857910">
      <w:bodyDiv w:val="1"/>
      <w:marLeft w:val="0"/>
      <w:marRight w:val="0"/>
      <w:marTop w:val="0"/>
      <w:marBottom w:val="0"/>
      <w:divBdr>
        <w:top w:val="none" w:sz="0" w:space="0" w:color="auto"/>
        <w:left w:val="none" w:sz="0" w:space="0" w:color="auto"/>
        <w:bottom w:val="none" w:sz="0" w:space="0" w:color="auto"/>
        <w:right w:val="none" w:sz="0" w:space="0" w:color="auto"/>
      </w:divBdr>
    </w:div>
    <w:div w:id="252326914">
      <w:bodyDiv w:val="1"/>
      <w:marLeft w:val="0"/>
      <w:marRight w:val="0"/>
      <w:marTop w:val="0"/>
      <w:marBottom w:val="0"/>
      <w:divBdr>
        <w:top w:val="none" w:sz="0" w:space="0" w:color="auto"/>
        <w:left w:val="none" w:sz="0" w:space="0" w:color="auto"/>
        <w:bottom w:val="none" w:sz="0" w:space="0" w:color="auto"/>
        <w:right w:val="none" w:sz="0" w:space="0" w:color="auto"/>
      </w:divBdr>
    </w:div>
    <w:div w:id="252713087">
      <w:bodyDiv w:val="1"/>
      <w:marLeft w:val="0"/>
      <w:marRight w:val="0"/>
      <w:marTop w:val="0"/>
      <w:marBottom w:val="0"/>
      <w:divBdr>
        <w:top w:val="none" w:sz="0" w:space="0" w:color="auto"/>
        <w:left w:val="none" w:sz="0" w:space="0" w:color="auto"/>
        <w:bottom w:val="none" w:sz="0" w:space="0" w:color="auto"/>
        <w:right w:val="none" w:sz="0" w:space="0" w:color="auto"/>
      </w:divBdr>
    </w:div>
    <w:div w:id="252906206">
      <w:bodyDiv w:val="1"/>
      <w:marLeft w:val="0"/>
      <w:marRight w:val="0"/>
      <w:marTop w:val="0"/>
      <w:marBottom w:val="0"/>
      <w:divBdr>
        <w:top w:val="none" w:sz="0" w:space="0" w:color="auto"/>
        <w:left w:val="none" w:sz="0" w:space="0" w:color="auto"/>
        <w:bottom w:val="none" w:sz="0" w:space="0" w:color="auto"/>
        <w:right w:val="none" w:sz="0" w:space="0" w:color="auto"/>
      </w:divBdr>
    </w:div>
    <w:div w:id="252935166">
      <w:bodyDiv w:val="1"/>
      <w:marLeft w:val="0"/>
      <w:marRight w:val="0"/>
      <w:marTop w:val="0"/>
      <w:marBottom w:val="0"/>
      <w:divBdr>
        <w:top w:val="none" w:sz="0" w:space="0" w:color="auto"/>
        <w:left w:val="none" w:sz="0" w:space="0" w:color="auto"/>
        <w:bottom w:val="none" w:sz="0" w:space="0" w:color="auto"/>
        <w:right w:val="none" w:sz="0" w:space="0" w:color="auto"/>
      </w:divBdr>
    </w:div>
    <w:div w:id="253172018">
      <w:bodyDiv w:val="1"/>
      <w:marLeft w:val="0"/>
      <w:marRight w:val="0"/>
      <w:marTop w:val="0"/>
      <w:marBottom w:val="0"/>
      <w:divBdr>
        <w:top w:val="none" w:sz="0" w:space="0" w:color="auto"/>
        <w:left w:val="none" w:sz="0" w:space="0" w:color="auto"/>
        <w:bottom w:val="none" w:sz="0" w:space="0" w:color="auto"/>
        <w:right w:val="none" w:sz="0" w:space="0" w:color="auto"/>
      </w:divBdr>
    </w:div>
    <w:div w:id="254478175">
      <w:bodyDiv w:val="1"/>
      <w:marLeft w:val="0"/>
      <w:marRight w:val="0"/>
      <w:marTop w:val="0"/>
      <w:marBottom w:val="0"/>
      <w:divBdr>
        <w:top w:val="none" w:sz="0" w:space="0" w:color="auto"/>
        <w:left w:val="none" w:sz="0" w:space="0" w:color="auto"/>
        <w:bottom w:val="none" w:sz="0" w:space="0" w:color="auto"/>
        <w:right w:val="none" w:sz="0" w:space="0" w:color="auto"/>
      </w:divBdr>
    </w:div>
    <w:div w:id="254873610">
      <w:bodyDiv w:val="1"/>
      <w:marLeft w:val="0"/>
      <w:marRight w:val="0"/>
      <w:marTop w:val="0"/>
      <w:marBottom w:val="0"/>
      <w:divBdr>
        <w:top w:val="none" w:sz="0" w:space="0" w:color="auto"/>
        <w:left w:val="none" w:sz="0" w:space="0" w:color="auto"/>
        <w:bottom w:val="none" w:sz="0" w:space="0" w:color="auto"/>
        <w:right w:val="none" w:sz="0" w:space="0" w:color="auto"/>
      </w:divBdr>
    </w:div>
    <w:div w:id="255328265">
      <w:bodyDiv w:val="1"/>
      <w:marLeft w:val="0"/>
      <w:marRight w:val="0"/>
      <w:marTop w:val="0"/>
      <w:marBottom w:val="0"/>
      <w:divBdr>
        <w:top w:val="none" w:sz="0" w:space="0" w:color="auto"/>
        <w:left w:val="none" w:sz="0" w:space="0" w:color="auto"/>
        <w:bottom w:val="none" w:sz="0" w:space="0" w:color="auto"/>
        <w:right w:val="none" w:sz="0" w:space="0" w:color="auto"/>
      </w:divBdr>
    </w:div>
    <w:div w:id="256330936">
      <w:bodyDiv w:val="1"/>
      <w:marLeft w:val="0"/>
      <w:marRight w:val="0"/>
      <w:marTop w:val="0"/>
      <w:marBottom w:val="0"/>
      <w:divBdr>
        <w:top w:val="none" w:sz="0" w:space="0" w:color="auto"/>
        <w:left w:val="none" w:sz="0" w:space="0" w:color="auto"/>
        <w:bottom w:val="none" w:sz="0" w:space="0" w:color="auto"/>
        <w:right w:val="none" w:sz="0" w:space="0" w:color="auto"/>
      </w:divBdr>
    </w:div>
    <w:div w:id="256523389">
      <w:bodyDiv w:val="1"/>
      <w:marLeft w:val="0"/>
      <w:marRight w:val="0"/>
      <w:marTop w:val="0"/>
      <w:marBottom w:val="0"/>
      <w:divBdr>
        <w:top w:val="none" w:sz="0" w:space="0" w:color="auto"/>
        <w:left w:val="none" w:sz="0" w:space="0" w:color="auto"/>
        <w:bottom w:val="none" w:sz="0" w:space="0" w:color="auto"/>
        <w:right w:val="none" w:sz="0" w:space="0" w:color="auto"/>
      </w:divBdr>
    </w:div>
    <w:div w:id="256988227">
      <w:bodyDiv w:val="1"/>
      <w:marLeft w:val="0"/>
      <w:marRight w:val="0"/>
      <w:marTop w:val="0"/>
      <w:marBottom w:val="0"/>
      <w:divBdr>
        <w:top w:val="none" w:sz="0" w:space="0" w:color="auto"/>
        <w:left w:val="none" w:sz="0" w:space="0" w:color="auto"/>
        <w:bottom w:val="none" w:sz="0" w:space="0" w:color="auto"/>
        <w:right w:val="none" w:sz="0" w:space="0" w:color="auto"/>
      </w:divBdr>
    </w:div>
    <w:div w:id="257055873">
      <w:bodyDiv w:val="1"/>
      <w:marLeft w:val="0"/>
      <w:marRight w:val="0"/>
      <w:marTop w:val="0"/>
      <w:marBottom w:val="0"/>
      <w:divBdr>
        <w:top w:val="none" w:sz="0" w:space="0" w:color="auto"/>
        <w:left w:val="none" w:sz="0" w:space="0" w:color="auto"/>
        <w:bottom w:val="none" w:sz="0" w:space="0" w:color="auto"/>
        <w:right w:val="none" w:sz="0" w:space="0" w:color="auto"/>
      </w:divBdr>
    </w:div>
    <w:div w:id="259684455">
      <w:bodyDiv w:val="1"/>
      <w:marLeft w:val="0"/>
      <w:marRight w:val="0"/>
      <w:marTop w:val="0"/>
      <w:marBottom w:val="0"/>
      <w:divBdr>
        <w:top w:val="none" w:sz="0" w:space="0" w:color="auto"/>
        <w:left w:val="none" w:sz="0" w:space="0" w:color="auto"/>
        <w:bottom w:val="none" w:sz="0" w:space="0" w:color="auto"/>
        <w:right w:val="none" w:sz="0" w:space="0" w:color="auto"/>
      </w:divBdr>
    </w:div>
    <w:div w:id="261232813">
      <w:bodyDiv w:val="1"/>
      <w:marLeft w:val="0"/>
      <w:marRight w:val="0"/>
      <w:marTop w:val="0"/>
      <w:marBottom w:val="0"/>
      <w:divBdr>
        <w:top w:val="none" w:sz="0" w:space="0" w:color="auto"/>
        <w:left w:val="none" w:sz="0" w:space="0" w:color="auto"/>
        <w:bottom w:val="none" w:sz="0" w:space="0" w:color="auto"/>
        <w:right w:val="none" w:sz="0" w:space="0" w:color="auto"/>
      </w:divBdr>
    </w:div>
    <w:div w:id="261954371">
      <w:bodyDiv w:val="1"/>
      <w:marLeft w:val="0"/>
      <w:marRight w:val="0"/>
      <w:marTop w:val="0"/>
      <w:marBottom w:val="0"/>
      <w:divBdr>
        <w:top w:val="none" w:sz="0" w:space="0" w:color="auto"/>
        <w:left w:val="none" w:sz="0" w:space="0" w:color="auto"/>
        <w:bottom w:val="none" w:sz="0" w:space="0" w:color="auto"/>
        <w:right w:val="none" w:sz="0" w:space="0" w:color="auto"/>
      </w:divBdr>
    </w:div>
    <w:div w:id="262424009">
      <w:bodyDiv w:val="1"/>
      <w:marLeft w:val="0"/>
      <w:marRight w:val="0"/>
      <w:marTop w:val="0"/>
      <w:marBottom w:val="0"/>
      <w:divBdr>
        <w:top w:val="none" w:sz="0" w:space="0" w:color="auto"/>
        <w:left w:val="none" w:sz="0" w:space="0" w:color="auto"/>
        <w:bottom w:val="none" w:sz="0" w:space="0" w:color="auto"/>
        <w:right w:val="none" w:sz="0" w:space="0" w:color="auto"/>
      </w:divBdr>
    </w:div>
    <w:div w:id="262497474">
      <w:bodyDiv w:val="1"/>
      <w:marLeft w:val="0"/>
      <w:marRight w:val="0"/>
      <w:marTop w:val="0"/>
      <w:marBottom w:val="0"/>
      <w:divBdr>
        <w:top w:val="none" w:sz="0" w:space="0" w:color="auto"/>
        <w:left w:val="none" w:sz="0" w:space="0" w:color="auto"/>
        <w:bottom w:val="none" w:sz="0" w:space="0" w:color="auto"/>
        <w:right w:val="none" w:sz="0" w:space="0" w:color="auto"/>
      </w:divBdr>
    </w:div>
    <w:div w:id="263270443">
      <w:bodyDiv w:val="1"/>
      <w:marLeft w:val="0"/>
      <w:marRight w:val="0"/>
      <w:marTop w:val="0"/>
      <w:marBottom w:val="0"/>
      <w:divBdr>
        <w:top w:val="none" w:sz="0" w:space="0" w:color="auto"/>
        <w:left w:val="none" w:sz="0" w:space="0" w:color="auto"/>
        <w:bottom w:val="none" w:sz="0" w:space="0" w:color="auto"/>
        <w:right w:val="none" w:sz="0" w:space="0" w:color="auto"/>
      </w:divBdr>
    </w:div>
    <w:div w:id="263465095">
      <w:bodyDiv w:val="1"/>
      <w:marLeft w:val="0"/>
      <w:marRight w:val="0"/>
      <w:marTop w:val="0"/>
      <w:marBottom w:val="0"/>
      <w:divBdr>
        <w:top w:val="none" w:sz="0" w:space="0" w:color="auto"/>
        <w:left w:val="none" w:sz="0" w:space="0" w:color="auto"/>
        <w:bottom w:val="none" w:sz="0" w:space="0" w:color="auto"/>
        <w:right w:val="none" w:sz="0" w:space="0" w:color="auto"/>
      </w:divBdr>
    </w:div>
    <w:div w:id="264266320">
      <w:bodyDiv w:val="1"/>
      <w:marLeft w:val="0"/>
      <w:marRight w:val="0"/>
      <w:marTop w:val="0"/>
      <w:marBottom w:val="0"/>
      <w:divBdr>
        <w:top w:val="none" w:sz="0" w:space="0" w:color="auto"/>
        <w:left w:val="none" w:sz="0" w:space="0" w:color="auto"/>
        <w:bottom w:val="none" w:sz="0" w:space="0" w:color="auto"/>
        <w:right w:val="none" w:sz="0" w:space="0" w:color="auto"/>
      </w:divBdr>
    </w:div>
    <w:div w:id="264962564">
      <w:bodyDiv w:val="1"/>
      <w:marLeft w:val="0"/>
      <w:marRight w:val="0"/>
      <w:marTop w:val="0"/>
      <w:marBottom w:val="0"/>
      <w:divBdr>
        <w:top w:val="none" w:sz="0" w:space="0" w:color="auto"/>
        <w:left w:val="none" w:sz="0" w:space="0" w:color="auto"/>
        <w:bottom w:val="none" w:sz="0" w:space="0" w:color="auto"/>
        <w:right w:val="none" w:sz="0" w:space="0" w:color="auto"/>
      </w:divBdr>
    </w:div>
    <w:div w:id="265427360">
      <w:bodyDiv w:val="1"/>
      <w:marLeft w:val="0"/>
      <w:marRight w:val="0"/>
      <w:marTop w:val="0"/>
      <w:marBottom w:val="0"/>
      <w:divBdr>
        <w:top w:val="none" w:sz="0" w:space="0" w:color="auto"/>
        <w:left w:val="none" w:sz="0" w:space="0" w:color="auto"/>
        <w:bottom w:val="none" w:sz="0" w:space="0" w:color="auto"/>
        <w:right w:val="none" w:sz="0" w:space="0" w:color="auto"/>
      </w:divBdr>
    </w:div>
    <w:div w:id="265894254">
      <w:bodyDiv w:val="1"/>
      <w:marLeft w:val="0"/>
      <w:marRight w:val="0"/>
      <w:marTop w:val="0"/>
      <w:marBottom w:val="0"/>
      <w:divBdr>
        <w:top w:val="none" w:sz="0" w:space="0" w:color="auto"/>
        <w:left w:val="none" w:sz="0" w:space="0" w:color="auto"/>
        <w:bottom w:val="none" w:sz="0" w:space="0" w:color="auto"/>
        <w:right w:val="none" w:sz="0" w:space="0" w:color="auto"/>
      </w:divBdr>
    </w:div>
    <w:div w:id="267812041">
      <w:bodyDiv w:val="1"/>
      <w:marLeft w:val="0"/>
      <w:marRight w:val="0"/>
      <w:marTop w:val="0"/>
      <w:marBottom w:val="0"/>
      <w:divBdr>
        <w:top w:val="none" w:sz="0" w:space="0" w:color="auto"/>
        <w:left w:val="none" w:sz="0" w:space="0" w:color="auto"/>
        <w:bottom w:val="none" w:sz="0" w:space="0" w:color="auto"/>
        <w:right w:val="none" w:sz="0" w:space="0" w:color="auto"/>
      </w:divBdr>
    </w:div>
    <w:div w:id="268971067">
      <w:bodyDiv w:val="1"/>
      <w:marLeft w:val="0"/>
      <w:marRight w:val="0"/>
      <w:marTop w:val="0"/>
      <w:marBottom w:val="0"/>
      <w:divBdr>
        <w:top w:val="none" w:sz="0" w:space="0" w:color="auto"/>
        <w:left w:val="none" w:sz="0" w:space="0" w:color="auto"/>
        <w:bottom w:val="none" w:sz="0" w:space="0" w:color="auto"/>
        <w:right w:val="none" w:sz="0" w:space="0" w:color="auto"/>
      </w:divBdr>
    </w:div>
    <w:div w:id="269244878">
      <w:bodyDiv w:val="1"/>
      <w:marLeft w:val="0"/>
      <w:marRight w:val="0"/>
      <w:marTop w:val="0"/>
      <w:marBottom w:val="0"/>
      <w:divBdr>
        <w:top w:val="none" w:sz="0" w:space="0" w:color="auto"/>
        <w:left w:val="none" w:sz="0" w:space="0" w:color="auto"/>
        <w:bottom w:val="none" w:sz="0" w:space="0" w:color="auto"/>
        <w:right w:val="none" w:sz="0" w:space="0" w:color="auto"/>
      </w:divBdr>
    </w:div>
    <w:div w:id="269289144">
      <w:bodyDiv w:val="1"/>
      <w:marLeft w:val="0"/>
      <w:marRight w:val="0"/>
      <w:marTop w:val="0"/>
      <w:marBottom w:val="0"/>
      <w:divBdr>
        <w:top w:val="none" w:sz="0" w:space="0" w:color="auto"/>
        <w:left w:val="none" w:sz="0" w:space="0" w:color="auto"/>
        <w:bottom w:val="none" w:sz="0" w:space="0" w:color="auto"/>
        <w:right w:val="none" w:sz="0" w:space="0" w:color="auto"/>
      </w:divBdr>
    </w:div>
    <w:div w:id="269822308">
      <w:bodyDiv w:val="1"/>
      <w:marLeft w:val="0"/>
      <w:marRight w:val="0"/>
      <w:marTop w:val="0"/>
      <w:marBottom w:val="0"/>
      <w:divBdr>
        <w:top w:val="none" w:sz="0" w:space="0" w:color="auto"/>
        <w:left w:val="none" w:sz="0" w:space="0" w:color="auto"/>
        <w:bottom w:val="none" w:sz="0" w:space="0" w:color="auto"/>
        <w:right w:val="none" w:sz="0" w:space="0" w:color="auto"/>
      </w:divBdr>
    </w:div>
    <w:div w:id="270209744">
      <w:bodyDiv w:val="1"/>
      <w:marLeft w:val="0"/>
      <w:marRight w:val="0"/>
      <w:marTop w:val="0"/>
      <w:marBottom w:val="0"/>
      <w:divBdr>
        <w:top w:val="none" w:sz="0" w:space="0" w:color="auto"/>
        <w:left w:val="none" w:sz="0" w:space="0" w:color="auto"/>
        <w:bottom w:val="none" w:sz="0" w:space="0" w:color="auto"/>
        <w:right w:val="none" w:sz="0" w:space="0" w:color="auto"/>
      </w:divBdr>
    </w:div>
    <w:div w:id="270553491">
      <w:bodyDiv w:val="1"/>
      <w:marLeft w:val="0"/>
      <w:marRight w:val="0"/>
      <w:marTop w:val="0"/>
      <w:marBottom w:val="0"/>
      <w:divBdr>
        <w:top w:val="none" w:sz="0" w:space="0" w:color="auto"/>
        <w:left w:val="none" w:sz="0" w:space="0" w:color="auto"/>
        <w:bottom w:val="none" w:sz="0" w:space="0" w:color="auto"/>
        <w:right w:val="none" w:sz="0" w:space="0" w:color="auto"/>
      </w:divBdr>
    </w:div>
    <w:div w:id="271861226">
      <w:bodyDiv w:val="1"/>
      <w:marLeft w:val="0"/>
      <w:marRight w:val="0"/>
      <w:marTop w:val="0"/>
      <w:marBottom w:val="0"/>
      <w:divBdr>
        <w:top w:val="none" w:sz="0" w:space="0" w:color="auto"/>
        <w:left w:val="none" w:sz="0" w:space="0" w:color="auto"/>
        <w:bottom w:val="none" w:sz="0" w:space="0" w:color="auto"/>
        <w:right w:val="none" w:sz="0" w:space="0" w:color="auto"/>
      </w:divBdr>
    </w:div>
    <w:div w:id="272053277">
      <w:bodyDiv w:val="1"/>
      <w:marLeft w:val="0"/>
      <w:marRight w:val="0"/>
      <w:marTop w:val="0"/>
      <w:marBottom w:val="0"/>
      <w:divBdr>
        <w:top w:val="none" w:sz="0" w:space="0" w:color="auto"/>
        <w:left w:val="none" w:sz="0" w:space="0" w:color="auto"/>
        <w:bottom w:val="none" w:sz="0" w:space="0" w:color="auto"/>
        <w:right w:val="none" w:sz="0" w:space="0" w:color="auto"/>
      </w:divBdr>
    </w:div>
    <w:div w:id="273291728">
      <w:bodyDiv w:val="1"/>
      <w:marLeft w:val="0"/>
      <w:marRight w:val="0"/>
      <w:marTop w:val="0"/>
      <w:marBottom w:val="0"/>
      <w:divBdr>
        <w:top w:val="none" w:sz="0" w:space="0" w:color="auto"/>
        <w:left w:val="none" w:sz="0" w:space="0" w:color="auto"/>
        <w:bottom w:val="none" w:sz="0" w:space="0" w:color="auto"/>
        <w:right w:val="none" w:sz="0" w:space="0" w:color="auto"/>
      </w:divBdr>
    </w:div>
    <w:div w:id="274482036">
      <w:bodyDiv w:val="1"/>
      <w:marLeft w:val="0"/>
      <w:marRight w:val="0"/>
      <w:marTop w:val="0"/>
      <w:marBottom w:val="0"/>
      <w:divBdr>
        <w:top w:val="none" w:sz="0" w:space="0" w:color="auto"/>
        <w:left w:val="none" w:sz="0" w:space="0" w:color="auto"/>
        <w:bottom w:val="none" w:sz="0" w:space="0" w:color="auto"/>
        <w:right w:val="none" w:sz="0" w:space="0" w:color="auto"/>
      </w:divBdr>
    </w:div>
    <w:div w:id="275328848">
      <w:bodyDiv w:val="1"/>
      <w:marLeft w:val="0"/>
      <w:marRight w:val="0"/>
      <w:marTop w:val="0"/>
      <w:marBottom w:val="0"/>
      <w:divBdr>
        <w:top w:val="none" w:sz="0" w:space="0" w:color="auto"/>
        <w:left w:val="none" w:sz="0" w:space="0" w:color="auto"/>
        <w:bottom w:val="none" w:sz="0" w:space="0" w:color="auto"/>
        <w:right w:val="none" w:sz="0" w:space="0" w:color="auto"/>
      </w:divBdr>
    </w:div>
    <w:div w:id="275332002">
      <w:bodyDiv w:val="1"/>
      <w:marLeft w:val="0"/>
      <w:marRight w:val="0"/>
      <w:marTop w:val="0"/>
      <w:marBottom w:val="0"/>
      <w:divBdr>
        <w:top w:val="none" w:sz="0" w:space="0" w:color="auto"/>
        <w:left w:val="none" w:sz="0" w:space="0" w:color="auto"/>
        <w:bottom w:val="none" w:sz="0" w:space="0" w:color="auto"/>
        <w:right w:val="none" w:sz="0" w:space="0" w:color="auto"/>
      </w:divBdr>
    </w:div>
    <w:div w:id="276839573">
      <w:bodyDiv w:val="1"/>
      <w:marLeft w:val="0"/>
      <w:marRight w:val="0"/>
      <w:marTop w:val="0"/>
      <w:marBottom w:val="0"/>
      <w:divBdr>
        <w:top w:val="none" w:sz="0" w:space="0" w:color="auto"/>
        <w:left w:val="none" w:sz="0" w:space="0" w:color="auto"/>
        <w:bottom w:val="none" w:sz="0" w:space="0" w:color="auto"/>
        <w:right w:val="none" w:sz="0" w:space="0" w:color="auto"/>
      </w:divBdr>
    </w:div>
    <w:div w:id="277569246">
      <w:bodyDiv w:val="1"/>
      <w:marLeft w:val="0"/>
      <w:marRight w:val="0"/>
      <w:marTop w:val="0"/>
      <w:marBottom w:val="0"/>
      <w:divBdr>
        <w:top w:val="none" w:sz="0" w:space="0" w:color="auto"/>
        <w:left w:val="none" w:sz="0" w:space="0" w:color="auto"/>
        <w:bottom w:val="none" w:sz="0" w:space="0" w:color="auto"/>
        <w:right w:val="none" w:sz="0" w:space="0" w:color="auto"/>
      </w:divBdr>
    </w:div>
    <w:div w:id="277881036">
      <w:bodyDiv w:val="1"/>
      <w:marLeft w:val="0"/>
      <w:marRight w:val="0"/>
      <w:marTop w:val="0"/>
      <w:marBottom w:val="0"/>
      <w:divBdr>
        <w:top w:val="none" w:sz="0" w:space="0" w:color="auto"/>
        <w:left w:val="none" w:sz="0" w:space="0" w:color="auto"/>
        <w:bottom w:val="none" w:sz="0" w:space="0" w:color="auto"/>
        <w:right w:val="none" w:sz="0" w:space="0" w:color="auto"/>
      </w:divBdr>
    </w:div>
    <w:div w:id="278293395">
      <w:bodyDiv w:val="1"/>
      <w:marLeft w:val="0"/>
      <w:marRight w:val="0"/>
      <w:marTop w:val="0"/>
      <w:marBottom w:val="0"/>
      <w:divBdr>
        <w:top w:val="none" w:sz="0" w:space="0" w:color="auto"/>
        <w:left w:val="none" w:sz="0" w:space="0" w:color="auto"/>
        <w:bottom w:val="none" w:sz="0" w:space="0" w:color="auto"/>
        <w:right w:val="none" w:sz="0" w:space="0" w:color="auto"/>
      </w:divBdr>
    </w:div>
    <w:div w:id="283654730">
      <w:bodyDiv w:val="1"/>
      <w:marLeft w:val="0"/>
      <w:marRight w:val="0"/>
      <w:marTop w:val="0"/>
      <w:marBottom w:val="0"/>
      <w:divBdr>
        <w:top w:val="none" w:sz="0" w:space="0" w:color="auto"/>
        <w:left w:val="none" w:sz="0" w:space="0" w:color="auto"/>
        <w:bottom w:val="none" w:sz="0" w:space="0" w:color="auto"/>
        <w:right w:val="none" w:sz="0" w:space="0" w:color="auto"/>
      </w:divBdr>
    </w:div>
    <w:div w:id="283730611">
      <w:bodyDiv w:val="1"/>
      <w:marLeft w:val="0"/>
      <w:marRight w:val="0"/>
      <w:marTop w:val="0"/>
      <w:marBottom w:val="0"/>
      <w:divBdr>
        <w:top w:val="none" w:sz="0" w:space="0" w:color="auto"/>
        <w:left w:val="none" w:sz="0" w:space="0" w:color="auto"/>
        <w:bottom w:val="none" w:sz="0" w:space="0" w:color="auto"/>
        <w:right w:val="none" w:sz="0" w:space="0" w:color="auto"/>
      </w:divBdr>
    </w:div>
    <w:div w:id="284432585">
      <w:bodyDiv w:val="1"/>
      <w:marLeft w:val="0"/>
      <w:marRight w:val="0"/>
      <w:marTop w:val="0"/>
      <w:marBottom w:val="0"/>
      <w:divBdr>
        <w:top w:val="none" w:sz="0" w:space="0" w:color="auto"/>
        <w:left w:val="none" w:sz="0" w:space="0" w:color="auto"/>
        <w:bottom w:val="none" w:sz="0" w:space="0" w:color="auto"/>
        <w:right w:val="none" w:sz="0" w:space="0" w:color="auto"/>
      </w:divBdr>
    </w:div>
    <w:div w:id="287200943">
      <w:bodyDiv w:val="1"/>
      <w:marLeft w:val="0"/>
      <w:marRight w:val="0"/>
      <w:marTop w:val="0"/>
      <w:marBottom w:val="0"/>
      <w:divBdr>
        <w:top w:val="none" w:sz="0" w:space="0" w:color="auto"/>
        <w:left w:val="none" w:sz="0" w:space="0" w:color="auto"/>
        <w:bottom w:val="none" w:sz="0" w:space="0" w:color="auto"/>
        <w:right w:val="none" w:sz="0" w:space="0" w:color="auto"/>
      </w:divBdr>
    </w:div>
    <w:div w:id="288364740">
      <w:bodyDiv w:val="1"/>
      <w:marLeft w:val="0"/>
      <w:marRight w:val="0"/>
      <w:marTop w:val="0"/>
      <w:marBottom w:val="0"/>
      <w:divBdr>
        <w:top w:val="none" w:sz="0" w:space="0" w:color="auto"/>
        <w:left w:val="none" w:sz="0" w:space="0" w:color="auto"/>
        <w:bottom w:val="none" w:sz="0" w:space="0" w:color="auto"/>
        <w:right w:val="none" w:sz="0" w:space="0" w:color="auto"/>
      </w:divBdr>
    </w:div>
    <w:div w:id="288777581">
      <w:bodyDiv w:val="1"/>
      <w:marLeft w:val="0"/>
      <w:marRight w:val="0"/>
      <w:marTop w:val="0"/>
      <w:marBottom w:val="0"/>
      <w:divBdr>
        <w:top w:val="none" w:sz="0" w:space="0" w:color="auto"/>
        <w:left w:val="none" w:sz="0" w:space="0" w:color="auto"/>
        <w:bottom w:val="none" w:sz="0" w:space="0" w:color="auto"/>
        <w:right w:val="none" w:sz="0" w:space="0" w:color="auto"/>
      </w:divBdr>
    </w:div>
    <w:div w:id="288823250">
      <w:bodyDiv w:val="1"/>
      <w:marLeft w:val="0"/>
      <w:marRight w:val="0"/>
      <w:marTop w:val="0"/>
      <w:marBottom w:val="0"/>
      <w:divBdr>
        <w:top w:val="none" w:sz="0" w:space="0" w:color="auto"/>
        <w:left w:val="none" w:sz="0" w:space="0" w:color="auto"/>
        <w:bottom w:val="none" w:sz="0" w:space="0" w:color="auto"/>
        <w:right w:val="none" w:sz="0" w:space="0" w:color="auto"/>
      </w:divBdr>
    </w:div>
    <w:div w:id="289438506">
      <w:bodyDiv w:val="1"/>
      <w:marLeft w:val="0"/>
      <w:marRight w:val="0"/>
      <w:marTop w:val="0"/>
      <w:marBottom w:val="0"/>
      <w:divBdr>
        <w:top w:val="none" w:sz="0" w:space="0" w:color="auto"/>
        <w:left w:val="none" w:sz="0" w:space="0" w:color="auto"/>
        <w:bottom w:val="none" w:sz="0" w:space="0" w:color="auto"/>
        <w:right w:val="none" w:sz="0" w:space="0" w:color="auto"/>
      </w:divBdr>
    </w:div>
    <w:div w:id="289865877">
      <w:bodyDiv w:val="1"/>
      <w:marLeft w:val="0"/>
      <w:marRight w:val="0"/>
      <w:marTop w:val="0"/>
      <w:marBottom w:val="0"/>
      <w:divBdr>
        <w:top w:val="none" w:sz="0" w:space="0" w:color="auto"/>
        <w:left w:val="none" w:sz="0" w:space="0" w:color="auto"/>
        <w:bottom w:val="none" w:sz="0" w:space="0" w:color="auto"/>
        <w:right w:val="none" w:sz="0" w:space="0" w:color="auto"/>
      </w:divBdr>
    </w:div>
    <w:div w:id="290287765">
      <w:bodyDiv w:val="1"/>
      <w:marLeft w:val="0"/>
      <w:marRight w:val="0"/>
      <w:marTop w:val="0"/>
      <w:marBottom w:val="0"/>
      <w:divBdr>
        <w:top w:val="none" w:sz="0" w:space="0" w:color="auto"/>
        <w:left w:val="none" w:sz="0" w:space="0" w:color="auto"/>
        <w:bottom w:val="none" w:sz="0" w:space="0" w:color="auto"/>
        <w:right w:val="none" w:sz="0" w:space="0" w:color="auto"/>
      </w:divBdr>
    </w:div>
    <w:div w:id="292370150">
      <w:bodyDiv w:val="1"/>
      <w:marLeft w:val="0"/>
      <w:marRight w:val="0"/>
      <w:marTop w:val="0"/>
      <w:marBottom w:val="0"/>
      <w:divBdr>
        <w:top w:val="none" w:sz="0" w:space="0" w:color="auto"/>
        <w:left w:val="none" w:sz="0" w:space="0" w:color="auto"/>
        <w:bottom w:val="none" w:sz="0" w:space="0" w:color="auto"/>
        <w:right w:val="none" w:sz="0" w:space="0" w:color="auto"/>
      </w:divBdr>
    </w:div>
    <w:div w:id="292685245">
      <w:bodyDiv w:val="1"/>
      <w:marLeft w:val="0"/>
      <w:marRight w:val="0"/>
      <w:marTop w:val="0"/>
      <w:marBottom w:val="0"/>
      <w:divBdr>
        <w:top w:val="none" w:sz="0" w:space="0" w:color="auto"/>
        <w:left w:val="none" w:sz="0" w:space="0" w:color="auto"/>
        <w:bottom w:val="none" w:sz="0" w:space="0" w:color="auto"/>
        <w:right w:val="none" w:sz="0" w:space="0" w:color="auto"/>
      </w:divBdr>
    </w:div>
    <w:div w:id="292710724">
      <w:bodyDiv w:val="1"/>
      <w:marLeft w:val="0"/>
      <w:marRight w:val="0"/>
      <w:marTop w:val="0"/>
      <w:marBottom w:val="0"/>
      <w:divBdr>
        <w:top w:val="none" w:sz="0" w:space="0" w:color="auto"/>
        <w:left w:val="none" w:sz="0" w:space="0" w:color="auto"/>
        <w:bottom w:val="none" w:sz="0" w:space="0" w:color="auto"/>
        <w:right w:val="none" w:sz="0" w:space="0" w:color="auto"/>
      </w:divBdr>
    </w:div>
    <w:div w:id="293221110">
      <w:bodyDiv w:val="1"/>
      <w:marLeft w:val="0"/>
      <w:marRight w:val="0"/>
      <w:marTop w:val="0"/>
      <w:marBottom w:val="0"/>
      <w:divBdr>
        <w:top w:val="none" w:sz="0" w:space="0" w:color="auto"/>
        <w:left w:val="none" w:sz="0" w:space="0" w:color="auto"/>
        <w:bottom w:val="none" w:sz="0" w:space="0" w:color="auto"/>
        <w:right w:val="none" w:sz="0" w:space="0" w:color="auto"/>
      </w:divBdr>
    </w:div>
    <w:div w:id="295453080">
      <w:bodyDiv w:val="1"/>
      <w:marLeft w:val="0"/>
      <w:marRight w:val="0"/>
      <w:marTop w:val="0"/>
      <w:marBottom w:val="0"/>
      <w:divBdr>
        <w:top w:val="none" w:sz="0" w:space="0" w:color="auto"/>
        <w:left w:val="none" w:sz="0" w:space="0" w:color="auto"/>
        <w:bottom w:val="none" w:sz="0" w:space="0" w:color="auto"/>
        <w:right w:val="none" w:sz="0" w:space="0" w:color="auto"/>
      </w:divBdr>
    </w:div>
    <w:div w:id="296254472">
      <w:bodyDiv w:val="1"/>
      <w:marLeft w:val="0"/>
      <w:marRight w:val="0"/>
      <w:marTop w:val="0"/>
      <w:marBottom w:val="0"/>
      <w:divBdr>
        <w:top w:val="none" w:sz="0" w:space="0" w:color="auto"/>
        <w:left w:val="none" w:sz="0" w:space="0" w:color="auto"/>
        <w:bottom w:val="none" w:sz="0" w:space="0" w:color="auto"/>
        <w:right w:val="none" w:sz="0" w:space="0" w:color="auto"/>
      </w:divBdr>
    </w:div>
    <w:div w:id="297344541">
      <w:bodyDiv w:val="1"/>
      <w:marLeft w:val="0"/>
      <w:marRight w:val="0"/>
      <w:marTop w:val="0"/>
      <w:marBottom w:val="0"/>
      <w:divBdr>
        <w:top w:val="none" w:sz="0" w:space="0" w:color="auto"/>
        <w:left w:val="none" w:sz="0" w:space="0" w:color="auto"/>
        <w:bottom w:val="none" w:sz="0" w:space="0" w:color="auto"/>
        <w:right w:val="none" w:sz="0" w:space="0" w:color="auto"/>
      </w:divBdr>
    </w:div>
    <w:div w:id="297759922">
      <w:bodyDiv w:val="1"/>
      <w:marLeft w:val="0"/>
      <w:marRight w:val="0"/>
      <w:marTop w:val="0"/>
      <w:marBottom w:val="0"/>
      <w:divBdr>
        <w:top w:val="none" w:sz="0" w:space="0" w:color="auto"/>
        <w:left w:val="none" w:sz="0" w:space="0" w:color="auto"/>
        <w:bottom w:val="none" w:sz="0" w:space="0" w:color="auto"/>
        <w:right w:val="none" w:sz="0" w:space="0" w:color="auto"/>
      </w:divBdr>
    </w:div>
    <w:div w:id="298459342">
      <w:bodyDiv w:val="1"/>
      <w:marLeft w:val="0"/>
      <w:marRight w:val="0"/>
      <w:marTop w:val="0"/>
      <w:marBottom w:val="0"/>
      <w:divBdr>
        <w:top w:val="none" w:sz="0" w:space="0" w:color="auto"/>
        <w:left w:val="none" w:sz="0" w:space="0" w:color="auto"/>
        <w:bottom w:val="none" w:sz="0" w:space="0" w:color="auto"/>
        <w:right w:val="none" w:sz="0" w:space="0" w:color="auto"/>
      </w:divBdr>
    </w:div>
    <w:div w:id="298650105">
      <w:bodyDiv w:val="1"/>
      <w:marLeft w:val="0"/>
      <w:marRight w:val="0"/>
      <w:marTop w:val="0"/>
      <w:marBottom w:val="0"/>
      <w:divBdr>
        <w:top w:val="none" w:sz="0" w:space="0" w:color="auto"/>
        <w:left w:val="none" w:sz="0" w:space="0" w:color="auto"/>
        <w:bottom w:val="none" w:sz="0" w:space="0" w:color="auto"/>
        <w:right w:val="none" w:sz="0" w:space="0" w:color="auto"/>
      </w:divBdr>
    </w:div>
    <w:div w:id="298925725">
      <w:bodyDiv w:val="1"/>
      <w:marLeft w:val="0"/>
      <w:marRight w:val="0"/>
      <w:marTop w:val="0"/>
      <w:marBottom w:val="0"/>
      <w:divBdr>
        <w:top w:val="none" w:sz="0" w:space="0" w:color="auto"/>
        <w:left w:val="none" w:sz="0" w:space="0" w:color="auto"/>
        <w:bottom w:val="none" w:sz="0" w:space="0" w:color="auto"/>
        <w:right w:val="none" w:sz="0" w:space="0" w:color="auto"/>
      </w:divBdr>
    </w:div>
    <w:div w:id="300155604">
      <w:bodyDiv w:val="1"/>
      <w:marLeft w:val="0"/>
      <w:marRight w:val="0"/>
      <w:marTop w:val="0"/>
      <w:marBottom w:val="0"/>
      <w:divBdr>
        <w:top w:val="none" w:sz="0" w:space="0" w:color="auto"/>
        <w:left w:val="none" w:sz="0" w:space="0" w:color="auto"/>
        <w:bottom w:val="none" w:sz="0" w:space="0" w:color="auto"/>
        <w:right w:val="none" w:sz="0" w:space="0" w:color="auto"/>
      </w:divBdr>
    </w:div>
    <w:div w:id="300842974">
      <w:bodyDiv w:val="1"/>
      <w:marLeft w:val="0"/>
      <w:marRight w:val="0"/>
      <w:marTop w:val="0"/>
      <w:marBottom w:val="0"/>
      <w:divBdr>
        <w:top w:val="none" w:sz="0" w:space="0" w:color="auto"/>
        <w:left w:val="none" w:sz="0" w:space="0" w:color="auto"/>
        <w:bottom w:val="none" w:sz="0" w:space="0" w:color="auto"/>
        <w:right w:val="none" w:sz="0" w:space="0" w:color="auto"/>
      </w:divBdr>
    </w:div>
    <w:div w:id="301082911">
      <w:bodyDiv w:val="1"/>
      <w:marLeft w:val="0"/>
      <w:marRight w:val="0"/>
      <w:marTop w:val="0"/>
      <w:marBottom w:val="0"/>
      <w:divBdr>
        <w:top w:val="none" w:sz="0" w:space="0" w:color="auto"/>
        <w:left w:val="none" w:sz="0" w:space="0" w:color="auto"/>
        <w:bottom w:val="none" w:sz="0" w:space="0" w:color="auto"/>
        <w:right w:val="none" w:sz="0" w:space="0" w:color="auto"/>
      </w:divBdr>
    </w:div>
    <w:div w:id="302929562">
      <w:bodyDiv w:val="1"/>
      <w:marLeft w:val="0"/>
      <w:marRight w:val="0"/>
      <w:marTop w:val="0"/>
      <w:marBottom w:val="0"/>
      <w:divBdr>
        <w:top w:val="none" w:sz="0" w:space="0" w:color="auto"/>
        <w:left w:val="none" w:sz="0" w:space="0" w:color="auto"/>
        <w:bottom w:val="none" w:sz="0" w:space="0" w:color="auto"/>
        <w:right w:val="none" w:sz="0" w:space="0" w:color="auto"/>
      </w:divBdr>
    </w:div>
    <w:div w:id="304941258">
      <w:bodyDiv w:val="1"/>
      <w:marLeft w:val="0"/>
      <w:marRight w:val="0"/>
      <w:marTop w:val="0"/>
      <w:marBottom w:val="0"/>
      <w:divBdr>
        <w:top w:val="none" w:sz="0" w:space="0" w:color="auto"/>
        <w:left w:val="none" w:sz="0" w:space="0" w:color="auto"/>
        <w:bottom w:val="none" w:sz="0" w:space="0" w:color="auto"/>
        <w:right w:val="none" w:sz="0" w:space="0" w:color="auto"/>
      </w:divBdr>
    </w:div>
    <w:div w:id="305014142">
      <w:bodyDiv w:val="1"/>
      <w:marLeft w:val="0"/>
      <w:marRight w:val="0"/>
      <w:marTop w:val="0"/>
      <w:marBottom w:val="0"/>
      <w:divBdr>
        <w:top w:val="none" w:sz="0" w:space="0" w:color="auto"/>
        <w:left w:val="none" w:sz="0" w:space="0" w:color="auto"/>
        <w:bottom w:val="none" w:sz="0" w:space="0" w:color="auto"/>
        <w:right w:val="none" w:sz="0" w:space="0" w:color="auto"/>
      </w:divBdr>
    </w:div>
    <w:div w:id="305202941">
      <w:bodyDiv w:val="1"/>
      <w:marLeft w:val="0"/>
      <w:marRight w:val="0"/>
      <w:marTop w:val="0"/>
      <w:marBottom w:val="0"/>
      <w:divBdr>
        <w:top w:val="none" w:sz="0" w:space="0" w:color="auto"/>
        <w:left w:val="none" w:sz="0" w:space="0" w:color="auto"/>
        <w:bottom w:val="none" w:sz="0" w:space="0" w:color="auto"/>
        <w:right w:val="none" w:sz="0" w:space="0" w:color="auto"/>
      </w:divBdr>
    </w:div>
    <w:div w:id="306785064">
      <w:bodyDiv w:val="1"/>
      <w:marLeft w:val="0"/>
      <w:marRight w:val="0"/>
      <w:marTop w:val="0"/>
      <w:marBottom w:val="0"/>
      <w:divBdr>
        <w:top w:val="none" w:sz="0" w:space="0" w:color="auto"/>
        <w:left w:val="none" w:sz="0" w:space="0" w:color="auto"/>
        <w:bottom w:val="none" w:sz="0" w:space="0" w:color="auto"/>
        <w:right w:val="none" w:sz="0" w:space="0" w:color="auto"/>
      </w:divBdr>
    </w:div>
    <w:div w:id="307242921">
      <w:bodyDiv w:val="1"/>
      <w:marLeft w:val="0"/>
      <w:marRight w:val="0"/>
      <w:marTop w:val="0"/>
      <w:marBottom w:val="0"/>
      <w:divBdr>
        <w:top w:val="none" w:sz="0" w:space="0" w:color="auto"/>
        <w:left w:val="none" w:sz="0" w:space="0" w:color="auto"/>
        <w:bottom w:val="none" w:sz="0" w:space="0" w:color="auto"/>
        <w:right w:val="none" w:sz="0" w:space="0" w:color="auto"/>
      </w:divBdr>
    </w:div>
    <w:div w:id="308243178">
      <w:bodyDiv w:val="1"/>
      <w:marLeft w:val="0"/>
      <w:marRight w:val="0"/>
      <w:marTop w:val="0"/>
      <w:marBottom w:val="0"/>
      <w:divBdr>
        <w:top w:val="none" w:sz="0" w:space="0" w:color="auto"/>
        <w:left w:val="none" w:sz="0" w:space="0" w:color="auto"/>
        <w:bottom w:val="none" w:sz="0" w:space="0" w:color="auto"/>
        <w:right w:val="none" w:sz="0" w:space="0" w:color="auto"/>
      </w:divBdr>
    </w:div>
    <w:div w:id="309292057">
      <w:bodyDiv w:val="1"/>
      <w:marLeft w:val="0"/>
      <w:marRight w:val="0"/>
      <w:marTop w:val="0"/>
      <w:marBottom w:val="0"/>
      <w:divBdr>
        <w:top w:val="none" w:sz="0" w:space="0" w:color="auto"/>
        <w:left w:val="none" w:sz="0" w:space="0" w:color="auto"/>
        <w:bottom w:val="none" w:sz="0" w:space="0" w:color="auto"/>
        <w:right w:val="none" w:sz="0" w:space="0" w:color="auto"/>
      </w:divBdr>
    </w:div>
    <w:div w:id="310526325">
      <w:bodyDiv w:val="1"/>
      <w:marLeft w:val="0"/>
      <w:marRight w:val="0"/>
      <w:marTop w:val="0"/>
      <w:marBottom w:val="0"/>
      <w:divBdr>
        <w:top w:val="none" w:sz="0" w:space="0" w:color="auto"/>
        <w:left w:val="none" w:sz="0" w:space="0" w:color="auto"/>
        <w:bottom w:val="none" w:sz="0" w:space="0" w:color="auto"/>
        <w:right w:val="none" w:sz="0" w:space="0" w:color="auto"/>
      </w:divBdr>
    </w:div>
    <w:div w:id="312488886">
      <w:bodyDiv w:val="1"/>
      <w:marLeft w:val="0"/>
      <w:marRight w:val="0"/>
      <w:marTop w:val="0"/>
      <w:marBottom w:val="0"/>
      <w:divBdr>
        <w:top w:val="none" w:sz="0" w:space="0" w:color="auto"/>
        <w:left w:val="none" w:sz="0" w:space="0" w:color="auto"/>
        <w:bottom w:val="none" w:sz="0" w:space="0" w:color="auto"/>
        <w:right w:val="none" w:sz="0" w:space="0" w:color="auto"/>
      </w:divBdr>
    </w:div>
    <w:div w:id="314601905">
      <w:bodyDiv w:val="1"/>
      <w:marLeft w:val="0"/>
      <w:marRight w:val="0"/>
      <w:marTop w:val="0"/>
      <w:marBottom w:val="0"/>
      <w:divBdr>
        <w:top w:val="none" w:sz="0" w:space="0" w:color="auto"/>
        <w:left w:val="none" w:sz="0" w:space="0" w:color="auto"/>
        <w:bottom w:val="none" w:sz="0" w:space="0" w:color="auto"/>
        <w:right w:val="none" w:sz="0" w:space="0" w:color="auto"/>
      </w:divBdr>
    </w:div>
    <w:div w:id="314727215">
      <w:bodyDiv w:val="1"/>
      <w:marLeft w:val="0"/>
      <w:marRight w:val="0"/>
      <w:marTop w:val="0"/>
      <w:marBottom w:val="0"/>
      <w:divBdr>
        <w:top w:val="none" w:sz="0" w:space="0" w:color="auto"/>
        <w:left w:val="none" w:sz="0" w:space="0" w:color="auto"/>
        <w:bottom w:val="none" w:sz="0" w:space="0" w:color="auto"/>
        <w:right w:val="none" w:sz="0" w:space="0" w:color="auto"/>
      </w:divBdr>
    </w:div>
    <w:div w:id="318078918">
      <w:bodyDiv w:val="1"/>
      <w:marLeft w:val="0"/>
      <w:marRight w:val="0"/>
      <w:marTop w:val="0"/>
      <w:marBottom w:val="0"/>
      <w:divBdr>
        <w:top w:val="none" w:sz="0" w:space="0" w:color="auto"/>
        <w:left w:val="none" w:sz="0" w:space="0" w:color="auto"/>
        <w:bottom w:val="none" w:sz="0" w:space="0" w:color="auto"/>
        <w:right w:val="none" w:sz="0" w:space="0" w:color="auto"/>
      </w:divBdr>
    </w:div>
    <w:div w:id="318582679">
      <w:bodyDiv w:val="1"/>
      <w:marLeft w:val="0"/>
      <w:marRight w:val="0"/>
      <w:marTop w:val="0"/>
      <w:marBottom w:val="0"/>
      <w:divBdr>
        <w:top w:val="none" w:sz="0" w:space="0" w:color="auto"/>
        <w:left w:val="none" w:sz="0" w:space="0" w:color="auto"/>
        <w:bottom w:val="none" w:sz="0" w:space="0" w:color="auto"/>
        <w:right w:val="none" w:sz="0" w:space="0" w:color="auto"/>
      </w:divBdr>
    </w:div>
    <w:div w:id="318651595">
      <w:bodyDiv w:val="1"/>
      <w:marLeft w:val="0"/>
      <w:marRight w:val="0"/>
      <w:marTop w:val="0"/>
      <w:marBottom w:val="0"/>
      <w:divBdr>
        <w:top w:val="none" w:sz="0" w:space="0" w:color="auto"/>
        <w:left w:val="none" w:sz="0" w:space="0" w:color="auto"/>
        <w:bottom w:val="none" w:sz="0" w:space="0" w:color="auto"/>
        <w:right w:val="none" w:sz="0" w:space="0" w:color="auto"/>
      </w:divBdr>
    </w:div>
    <w:div w:id="319164065">
      <w:bodyDiv w:val="1"/>
      <w:marLeft w:val="0"/>
      <w:marRight w:val="0"/>
      <w:marTop w:val="0"/>
      <w:marBottom w:val="0"/>
      <w:divBdr>
        <w:top w:val="none" w:sz="0" w:space="0" w:color="auto"/>
        <w:left w:val="none" w:sz="0" w:space="0" w:color="auto"/>
        <w:bottom w:val="none" w:sz="0" w:space="0" w:color="auto"/>
        <w:right w:val="none" w:sz="0" w:space="0" w:color="auto"/>
      </w:divBdr>
    </w:div>
    <w:div w:id="320013222">
      <w:bodyDiv w:val="1"/>
      <w:marLeft w:val="0"/>
      <w:marRight w:val="0"/>
      <w:marTop w:val="0"/>
      <w:marBottom w:val="0"/>
      <w:divBdr>
        <w:top w:val="none" w:sz="0" w:space="0" w:color="auto"/>
        <w:left w:val="none" w:sz="0" w:space="0" w:color="auto"/>
        <w:bottom w:val="none" w:sz="0" w:space="0" w:color="auto"/>
        <w:right w:val="none" w:sz="0" w:space="0" w:color="auto"/>
      </w:divBdr>
    </w:div>
    <w:div w:id="320542031">
      <w:bodyDiv w:val="1"/>
      <w:marLeft w:val="0"/>
      <w:marRight w:val="0"/>
      <w:marTop w:val="0"/>
      <w:marBottom w:val="0"/>
      <w:divBdr>
        <w:top w:val="none" w:sz="0" w:space="0" w:color="auto"/>
        <w:left w:val="none" w:sz="0" w:space="0" w:color="auto"/>
        <w:bottom w:val="none" w:sz="0" w:space="0" w:color="auto"/>
        <w:right w:val="none" w:sz="0" w:space="0" w:color="auto"/>
      </w:divBdr>
    </w:div>
    <w:div w:id="321205077">
      <w:bodyDiv w:val="1"/>
      <w:marLeft w:val="0"/>
      <w:marRight w:val="0"/>
      <w:marTop w:val="0"/>
      <w:marBottom w:val="0"/>
      <w:divBdr>
        <w:top w:val="none" w:sz="0" w:space="0" w:color="auto"/>
        <w:left w:val="none" w:sz="0" w:space="0" w:color="auto"/>
        <w:bottom w:val="none" w:sz="0" w:space="0" w:color="auto"/>
        <w:right w:val="none" w:sz="0" w:space="0" w:color="auto"/>
      </w:divBdr>
    </w:div>
    <w:div w:id="322127530">
      <w:bodyDiv w:val="1"/>
      <w:marLeft w:val="0"/>
      <w:marRight w:val="0"/>
      <w:marTop w:val="0"/>
      <w:marBottom w:val="0"/>
      <w:divBdr>
        <w:top w:val="none" w:sz="0" w:space="0" w:color="auto"/>
        <w:left w:val="none" w:sz="0" w:space="0" w:color="auto"/>
        <w:bottom w:val="none" w:sz="0" w:space="0" w:color="auto"/>
        <w:right w:val="none" w:sz="0" w:space="0" w:color="auto"/>
      </w:divBdr>
    </w:div>
    <w:div w:id="323243605">
      <w:bodyDiv w:val="1"/>
      <w:marLeft w:val="0"/>
      <w:marRight w:val="0"/>
      <w:marTop w:val="0"/>
      <w:marBottom w:val="0"/>
      <w:divBdr>
        <w:top w:val="none" w:sz="0" w:space="0" w:color="auto"/>
        <w:left w:val="none" w:sz="0" w:space="0" w:color="auto"/>
        <w:bottom w:val="none" w:sz="0" w:space="0" w:color="auto"/>
        <w:right w:val="none" w:sz="0" w:space="0" w:color="auto"/>
      </w:divBdr>
    </w:div>
    <w:div w:id="323626396">
      <w:bodyDiv w:val="1"/>
      <w:marLeft w:val="0"/>
      <w:marRight w:val="0"/>
      <w:marTop w:val="0"/>
      <w:marBottom w:val="0"/>
      <w:divBdr>
        <w:top w:val="none" w:sz="0" w:space="0" w:color="auto"/>
        <w:left w:val="none" w:sz="0" w:space="0" w:color="auto"/>
        <w:bottom w:val="none" w:sz="0" w:space="0" w:color="auto"/>
        <w:right w:val="none" w:sz="0" w:space="0" w:color="auto"/>
      </w:divBdr>
    </w:div>
    <w:div w:id="323633567">
      <w:bodyDiv w:val="1"/>
      <w:marLeft w:val="0"/>
      <w:marRight w:val="0"/>
      <w:marTop w:val="0"/>
      <w:marBottom w:val="0"/>
      <w:divBdr>
        <w:top w:val="none" w:sz="0" w:space="0" w:color="auto"/>
        <w:left w:val="none" w:sz="0" w:space="0" w:color="auto"/>
        <w:bottom w:val="none" w:sz="0" w:space="0" w:color="auto"/>
        <w:right w:val="none" w:sz="0" w:space="0" w:color="auto"/>
      </w:divBdr>
    </w:div>
    <w:div w:id="325129483">
      <w:bodyDiv w:val="1"/>
      <w:marLeft w:val="0"/>
      <w:marRight w:val="0"/>
      <w:marTop w:val="0"/>
      <w:marBottom w:val="0"/>
      <w:divBdr>
        <w:top w:val="none" w:sz="0" w:space="0" w:color="auto"/>
        <w:left w:val="none" w:sz="0" w:space="0" w:color="auto"/>
        <w:bottom w:val="none" w:sz="0" w:space="0" w:color="auto"/>
        <w:right w:val="none" w:sz="0" w:space="0" w:color="auto"/>
      </w:divBdr>
    </w:div>
    <w:div w:id="329329528">
      <w:bodyDiv w:val="1"/>
      <w:marLeft w:val="0"/>
      <w:marRight w:val="0"/>
      <w:marTop w:val="0"/>
      <w:marBottom w:val="0"/>
      <w:divBdr>
        <w:top w:val="none" w:sz="0" w:space="0" w:color="auto"/>
        <w:left w:val="none" w:sz="0" w:space="0" w:color="auto"/>
        <w:bottom w:val="none" w:sz="0" w:space="0" w:color="auto"/>
        <w:right w:val="none" w:sz="0" w:space="0" w:color="auto"/>
      </w:divBdr>
    </w:div>
    <w:div w:id="332144180">
      <w:bodyDiv w:val="1"/>
      <w:marLeft w:val="0"/>
      <w:marRight w:val="0"/>
      <w:marTop w:val="0"/>
      <w:marBottom w:val="0"/>
      <w:divBdr>
        <w:top w:val="none" w:sz="0" w:space="0" w:color="auto"/>
        <w:left w:val="none" w:sz="0" w:space="0" w:color="auto"/>
        <w:bottom w:val="none" w:sz="0" w:space="0" w:color="auto"/>
        <w:right w:val="none" w:sz="0" w:space="0" w:color="auto"/>
      </w:divBdr>
    </w:div>
    <w:div w:id="333533705">
      <w:bodyDiv w:val="1"/>
      <w:marLeft w:val="0"/>
      <w:marRight w:val="0"/>
      <w:marTop w:val="0"/>
      <w:marBottom w:val="0"/>
      <w:divBdr>
        <w:top w:val="none" w:sz="0" w:space="0" w:color="auto"/>
        <w:left w:val="none" w:sz="0" w:space="0" w:color="auto"/>
        <w:bottom w:val="none" w:sz="0" w:space="0" w:color="auto"/>
        <w:right w:val="none" w:sz="0" w:space="0" w:color="auto"/>
      </w:divBdr>
    </w:div>
    <w:div w:id="334110180">
      <w:bodyDiv w:val="1"/>
      <w:marLeft w:val="0"/>
      <w:marRight w:val="0"/>
      <w:marTop w:val="0"/>
      <w:marBottom w:val="0"/>
      <w:divBdr>
        <w:top w:val="none" w:sz="0" w:space="0" w:color="auto"/>
        <w:left w:val="none" w:sz="0" w:space="0" w:color="auto"/>
        <w:bottom w:val="none" w:sz="0" w:space="0" w:color="auto"/>
        <w:right w:val="none" w:sz="0" w:space="0" w:color="auto"/>
      </w:divBdr>
    </w:div>
    <w:div w:id="334378225">
      <w:bodyDiv w:val="1"/>
      <w:marLeft w:val="0"/>
      <w:marRight w:val="0"/>
      <w:marTop w:val="0"/>
      <w:marBottom w:val="0"/>
      <w:divBdr>
        <w:top w:val="none" w:sz="0" w:space="0" w:color="auto"/>
        <w:left w:val="none" w:sz="0" w:space="0" w:color="auto"/>
        <w:bottom w:val="none" w:sz="0" w:space="0" w:color="auto"/>
        <w:right w:val="none" w:sz="0" w:space="0" w:color="auto"/>
      </w:divBdr>
    </w:div>
    <w:div w:id="335420681">
      <w:bodyDiv w:val="1"/>
      <w:marLeft w:val="0"/>
      <w:marRight w:val="0"/>
      <w:marTop w:val="0"/>
      <w:marBottom w:val="0"/>
      <w:divBdr>
        <w:top w:val="none" w:sz="0" w:space="0" w:color="auto"/>
        <w:left w:val="none" w:sz="0" w:space="0" w:color="auto"/>
        <w:bottom w:val="none" w:sz="0" w:space="0" w:color="auto"/>
        <w:right w:val="none" w:sz="0" w:space="0" w:color="auto"/>
      </w:divBdr>
    </w:div>
    <w:div w:id="336999405">
      <w:bodyDiv w:val="1"/>
      <w:marLeft w:val="0"/>
      <w:marRight w:val="0"/>
      <w:marTop w:val="0"/>
      <w:marBottom w:val="0"/>
      <w:divBdr>
        <w:top w:val="none" w:sz="0" w:space="0" w:color="auto"/>
        <w:left w:val="none" w:sz="0" w:space="0" w:color="auto"/>
        <w:bottom w:val="none" w:sz="0" w:space="0" w:color="auto"/>
        <w:right w:val="none" w:sz="0" w:space="0" w:color="auto"/>
      </w:divBdr>
    </w:div>
    <w:div w:id="337772686">
      <w:bodyDiv w:val="1"/>
      <w:marLeft w:val="0"/>
      <w:marRight w:val="0"/>
      <w:marTop w:val="0"/>
      <w:marBottom w:val="0"/>
      <w:divBdr>
        <w:top w:val="none" w:sz="0" w:space="0" w:color="auto"/>
        <w:left w:val="none" w:sz="0" w:space="0" w:color="auto"/>
        <w:bottom w:val="none" w:sz="0" w:space="0" w:color="auto"/>
        <w:right w:val="none" w:sz="0" w:space="0" w:color="auto"/>
      </w:divBdr>
    </w:div>
    <w:div w:id="339965061">
      <w:bodyDiv w:val="1"/>
      <w:marLeft w:val="0"/>
      <w:marRight w:val="0"/>
      <w:marTop w:val="0"/>
      <w:marBottom w:val="0"/>
      <w:divBdr>
        <w:top w:val="none" w:sz="0" w:space="0" w:color="auto"/>
        <w:left w:val="none" w:sz="0" w:space="0" w:color="auto"/>
        <w:bottom w:val="none" w:sz="0" w:space="0" w:color="auto"/>
        <w:right w:val="none" w:sz="0" w:space="0" w:color="auto"/>
      </w:divBdr>
    </w:div>
    <w:div w:id="340857089">
      <w:bodyDiv w:val="1"/>
      <w:marLeft w:val="0"/>
      <w:marRight w:val="0"/>
      <w:marTop w:val="0"/>
      <w:marBottom w:val="0"/>
      <w:divBdr>
        <w:top w:val="none" w:sz="0" w:space="0" w:color="auto"/>
        <w:left w:val="none" w:sz="0" w:space="0" w:color="auto"/>
        <w:bottom w:val="none" w:sz="0" w:space="0" w:color="auto"/>
        <w:right w:val="none" w:sz="0" w:space="0" w:color="auto"/>
      </w:divBdr>
    </w:div>
    <w:div w:id="341250584">
      <w:bodyDiv w:val="1"/>
      <w:marLeft w:val="0"/>
      <w:marRight w:val="0"/>
      <w:marTop w:val="0"/>
      <w:marBottom w:val="0"/>
      <w:divBdr>
        <w:top w:val="none" w:sz="0" w:space="0" w:color="auto"/>
        <w:left w:val="none" w:sz="0" w:space="0" w:color="auto"/>
        <w:bottom w:val="none" w:sz="0" w:space="0" w:color="auto"/>
        <w:right w:val="none" w:sz="0" w:space="0" w:color="auto"/>
      </w:divBdr>
    </w:div>
    <w:div w:id="342052146">
      <w:bodyDiv w:val="1"/>
      <w:marLeft w:val="0"/>
      <w:marRight w:val="0"/>
      <w:marTop w:val="0"/>
      <w:marBottom w:val="0"/>
      <w:divBdr>
        <w:top w:val="none" w:sz="0" w:space="0" w:color="auto"/>
        <w:left w:val="none" w:sz="0" w:space="0" w:color="auto"/>
        <w:bottom w:val="none" w:sz="0" w:space="0" w:color="auto"/>
        <w:right w:val="none" w:sz="0" w:space="0" w:color="auto"/>
      </w:divBdr>
    </w:div>
    <w:div w:id="343409450">
      <w:bodyDiv w:val="1"/>
      <w:marLeft w:val="0"/>
      <w:marRight w:val="0"/>
      <w:marTop w:val="0"/>
      <w:marBottom w:val="0"/>
      <w:divBdr>
        <w:top w:val="none" w:sz="0" w:space="0" w:color="auto"/>
        <w:left w:val="none" w:sz="0" w:space="0" w:color="auto"/>
        <w:bottom w:val="none" w:sz="0" w:space="0" w:color="auto"/>
        <w:right w:val="none" w:sz="0" w:space="0" w:color="auto"/>
      </w:divBdr>
    </w:div>
    <w:div w:id="344593244">
      <w:bodyDiv w:val="1"/>
      <w:marLeft w:val="0"/>
      <w:marRight w:val="0"/>
      <w:marTop w:val="0"/>
      <w:marBottom w:val="0"/>
      <w:divBdr>
        <w:top w:val="none" w:sz="0" w:space="0" w:color="auto"/>
        <w:left w:val="none" w:sz="0" w:space="0" w:color="auto"/>
        <w:bottom w:val="none" w:sz="0" w:space="0" w:color="auto"/>
        <w:right w:val="none" w:sz="0" w:space="0" w:color="auto"/>
      </w:divBdr>
    </w:div>
    <w:div w:id="344867935">
      <w:bodyDiv w:val="1"/>
      <w:marLeft w:val="0"/>
      <w:marRight w:val="0"/>
      <w:marTop w:val="0"/>
      <w:marBottom w:val="0"/>
      <w:divBdr>
        <w:top w:val="none" w:sz="0" w:space="0" w:color="auto"/>
        <w:left w:val="none" w:sz="0" w:space="0" w:color="auto"/>
        <w:bottom w:val="none" w:sz="0" w:space="0" w:color="auto"/>
        <w:right w:val="none" w:sz="0" w:space="0" w:color="auto"/>
      </w:divBdr>
    </w:div>
    <w:div w:id="346560002">
      <w:bodyDiv w:val="1"/>
      <w:marLeft w:val="0"/>
      <w:marRight w:val="0"/>
      <w:marTop w:val="0"/>
      <w:marBottom w:val="0"/>
      <w:divBdr>
        <w:top w:val="none" w:sz="0" w:space="0" w:color="auto"/>
        <w:left w:val="none" w:sz="0" w:space="0" w:color="auto"/>
        <w:bottom w:val="none" w:sz="0" w:space="0" w:color="auto"/>
        <w:right w:val="none" w:sz="0" w:space="0" w:color="auto"/>
      </w:divBdr>
    </w:div>
    <w:div w:id="347223625">
      <w:bodyDiv w:val="1"/>
      <w:marLeft w:val="0"/>
      <w:marRight w:val="0"/>
      <w:marTop w:val="0"/>
      <w:marBottom w:val="0"/>
      <w:divBdr>
        <w:top w:val="none" w:sz="0" w:space="0" w:color="auto"/>
        <w:left w:val="none" w:sz="0" w:space="0" w:color="auto"/>
        <w:bottom w:val="none" w:sz="0" w:space="0" w:color="auto"/>
        <w:right w:val="none" w:sz="0" w:space="0" w:color="auto"/>
      </w:divBdr>
    </w:div>
    <w:div w:id="347873159">
      <w:bodyDiv w:val="1"/>
      <w:marLeft w:val="0"/>
      <w:marRight w:val="0"/>
      <w:marTop w:val="0"/>
      <w:marBottom w:val="0"/>
      <w:divBdr>
        <w:top w:val="none" w:sz="0" w:space="0" w:color="auto"/>
        <w:left w:val="none" w:sz="0" w:space="0" w:color="auto"/>
        <w:bottom w:val="none" w:sz="0" w:space="0" w:color="auto"/>
        <w:right w:val="none" w:sz="0" w:space="0" w:color="auto"/>
      </w:divBdr>
    </w:div>
    <w:div w:id="348068135">
      <w:bodyDiv w:val="1"/>
      <w:marLeft w:val="0"/>
      <w:marRight w:val="0"/>
      <w:marTop w:val="0"/>
      <w:marBottom w:val="0"/>
      <w:divBdr>
        <w:top w:val="none" w:sz="0" w:space="0" w:color="auto"/>
        <w:left w:val="none" w:sz="0" w:space="0" w:color="auto"/>
        <w:bottom w:val="none" w:sz="0" w:space="0" w:color="auto"/>
        <w:right w:val="none" w:sz="0" w:space="0" w:color="auto"/>
      </w:divBdr>
    </w:div>
    <w:div w:id="348945985">
      <w:bodyDiv w:val="1"/>
      <w:marLeft w:val="0"/>
      <w:marRight w:val="0"/>
      <w:marTop w:val="0"/>
      <w:marBottom w:val="0"/>
      <w:divBdr>
        <w:top w:val="none" w:sz="0" w:space="0" w:color="auto"/>
        <w:left w:val="none" w:sz="0" w:space="0" w:color="auto"/>
        <w:bottom w:val="none" w:sz="0" w:space="0" w:color="auto"/>
        <w:right w:val="none" w:sz="0" w:space="0" w:color="auto"/>
      </w:divBdr>
    </w:div>
    <w:div w:id="349187135">
      <w:bodyDiv w:val="1"/>
      <w:marLeft w:val="0"/>
      <w:marRight w:val="0"/>
      <w:marTop w:val="0"/>
      <w:marBottom w:val="0"/>
      <w:divBdr>
        <w:top w:val="none" w:sz="0" w:space="0" w:color="auto"/>
        <w:left w:val="none" w:sz="0" w:space="0" w:color="auto"/>
        <w:bottom w:val="none" w:sz="0" w:space="0" w:color="auto"/>
        <w:right w:val="none" w:sz="0" w:space="0" w:color="auto"/>
      </w:divBdr>
    </w:div>
    <w:div w:id="349258922">
      <w:bodyDiv w:val="1"/>
      <w:marLeft w:val="0"/>
      <w:marRight w:val="0"/>
      <w:marTop w:val="0"/>
      <w:marBottom w:val="0"/>
      <w:divBdr>
        <w:top w:val="none" w:sz="0" w:space="0" w:color="auto"/>
        <w:left w:val="none" w:sz="0" w:space="0" w:color="auto"/>
        <w:bottom w:val="none" w:sz="0" w:space="0" w:color="auto"/>
        <w:right w:val="none" w:sz="0" w:space="0" w:color="auto"/>
      </w:divBdr>
    </w:div>
    <w:div w:id="350179942">
      <w:bodyDiv w:val="1"/>
      <w:marLeft w:val="0"/>
      <w:marRight w:val="0"/>
      <w:marTop w:val="0"/>
      <w:marBottom w:val="0"/>
      <w:divBdr>
        <w:top w:val="none" w:sz="0" w:space="0" w:color="auto"/>
        <w:left w:val="none" w:sz="0" w:space="0" w:color="auto"/>
        <w:bottom w:val="none" w:sz="0" w:space="0" w:color="auto"/>
        <w:right w:val="none" w:sz="0" w:space="0" w:color="auto"/>
      </w:divBdr>
    </w:div>
    <w:div w:id="350958571">
      <w:bodyDiv w:val="1"/>
      <w:marLeft w:val="0"/>
      <w:marRight w:val="0"/>
      <w:marTop w:val="0"/>
      <w:marBottom w:val="0"/>
      <w:divBdr>
        <w:top w:val="none" w:sz="0" w:space="0" w:color="auto"/>
        <w:left w:val="none" w:sz="0" w:space="0" w:color="auto"/>
        <w:bottom w:val="none" w:sz="0" w:space="0" w:color="auto"/>
        <w:right w:val="none" w:sz="0" w:space="0" w:color="auto"/>
      </w:divBdr>
    </w:div>
    <w:div w:id="351496101">
      <w:bodyDiv w:val="1"/>
      <w:marLeft w:val="0"/>
      <w:marRight w:val="0"/>
      <w:marTop w:val="0"/>
      <w:marBottom w:val="0"/>
      <w:divBdr>
        <w:top w:val="none" w:sz="0" w:space="0" w:color="auto"/>
        <w:left w:val="none" w:sz="0" w:space="0" w:color="auto"/>
        <w:bottom w:val="none" w:sz="0" w:space="0" w:color="auto"/>
        <w:right w:val="none" w:sz="0" w:space="0" w:color="auto"/>
      </w:divBdr>
    </w:div>
    <w:div w:id="351881778">
      <w:bodyDiv w:val="1"/>
      <w:marLeft w:val="0"/>
      <w:marRight w:val="0"/>
      <w:marTop w:val="0"/>
      <w:marBottom w:val="0"/>
      <w:divBdr>
        <w:top w:val="none" w:sz="0" w:space="0" w:color="auto"/>
        <w:left w:val="none" w:sz="0" w:space="0" w:color="auto"/>
        <w:bottom w:val="none" w:sz="0" w:space="0" w:color="auto"/>
        <w:right w:val="none" w:sz="0" w:space="0" w:color="auto"/>
      </w:divBdr>
    </w:div>
    <w:div w:id="351953048">
      <w:bodyDiv w:val="1"/>
      <w:marLeft w:val="0"/>
      <w:marRight w:val="0"/>
      <w:marTop w:val="0"/>
      <w:marBottom w:val="0"/>
      <w:divBdr>
        <w:top w:val="none" w:sz="0" w:space="0" w:color="auto"/>
        <w:left w:val="none" w:sz="0" w:space="0" w:color="auto"/>
        <w:bottom w:val="none" w:sz="0" w:space="0" w:color="auto"/>
        <w:right w:val="none" w:sz="0" w:space="0" w:color="auto"/>
      </w:divBdr>
    </w:div>
    <w:div w:id="352539592">
      <w:bodyDiv w:val="1"/>
      <w:marLeft w:val="0"/>
      <w:marRight w:val="0"/>
      <w:marTop w:val="0"/>
      <w:marBottom w:val="0"/>
      <w:divBdr>
        <w:top w:val="none" w:sz="0" w:space="0" w:color="auto"/>
        <w:left w:val="none" w:sz="0" w:space="0" w:color="auto"/>
        <w:bottom w:val="none" w:sz="0" w:space="0" w:color="auto"/>
        <w:right w:val="none" w:sz="0" w:space="0" w:color="auto"/>
      </w:divBdr>
    </w:div>
    <w:div w:id="353727614">
      <w:bodyDiv w:val="1"/>
      <w:marLeft w:val="0"/>
      <w:marRight w:val="0"/>
      <w:marTop w:val="0"/>
      <w:marBottom w:val="0"/>
      <w:divBdr>
        <w:top w:val="none" w:sz="0" w:space="0" w:color="auto"/>
        <w:left w:val="none" w:sz="0" w:space="0" w:color="auto"/>
        <w:bottom w:val="none" w:sz="0" w:space="0" w:color="auto"/>
        <w:right w:val="none" w:sz="0" w:space="0" w:color="auto"/>
      </w:divBdr>
    </w:div>
    <w:div w:id="354383974">
      <w:bodyDiv w:val="1"/>
      <w:marLeft w:val="0"/>
      <w:marRight w:val="0"/>
      <w:marTop w:val="0"/>
      <w:marBottom w:val="0"/>
      <w:divBdr>
        <w:top w:val="none" w:sz="0" w:space="0" w:color="auto"/>
        <w:left w:val="none" w:sz="0" w:space="0" w:color="auto"/>
        <w:bottom w:val="none" w:sz="0" w:space="0" w:color="auto"/>
        <w:right w:val="none" w:sz="0" w:space="0" w:color="auto"/>
      </w:divBdr>
    </w:div>
    <w:div w:id="354429327">
      <w:bodyDiv w:val="1"/>
      <w:marLeft w:val="0"/>
      <w:marRight w:val="0"/>
      <w:marTop w:val="0"/>
      <w:marBottom w:val="0"/>
      <w:divBdr>
        <w:top w:val="none" w:sz="0" w:space="0" w:color="auto"/>
        <w:left w:val="none" w:sz="0" w:space="0" w:color="auto"/>
        <w:bottom w:val="none" w:sz="0" w:space="0" w:color="auto"/>
        <w:right w:val="none" w:sz="0" w:space="0" w:color="auto"/>
      </w:divBdr>
    </w:div>
    <w:div w:id="354812987">
      <w:bodyDiv w:val="1"/>
      <w:marLeft w:val="0"/>
      <w:marRight w:val="0"/>
      <w:marTop w:val="0"/>
      <w:marBottom w:val="0"/>
      <w:divBdr>
        <w:top w:val="none" w:sz="0" w:space="0" w:color="auto"/>
        <w:left w:val="none" w:sz="0" w:space="0" w:color="auto"/>
        <w:bottom w:val="none" w:sz="0" w:space="0" w:color="auto"/>
        <w:right w:val="none" w:sz="0" w:space="0" w:color="auto"/>
      </w:divBdr>
    </w:div>
    <w:div w:id="355935525">
      <w:bodyDiv w:val="1"/>
      <w:marLeft w:val="0"/>
      <w:marRight w:val="0"/>
      <w:marTop w:val="0"/>
      <w:marBottom w:val="0"/>
      <w:divBdr>
        <w:top w:val="none" w:sz="0" w:space="0" w:color="auto"/>
        <w:left w:val="none" w:sz="0" w:space="0" w:color="auto"/>
        <w:bottom w:val="none" w:sz="0" w:space="0" w:color="auto"/>
        <w:right w:val="none" w:sz="0" w:space="0" w:color="auto"/>
      </w:divBdr>
    </w:div>
    <w:div w:id="356397445">
      <w:bodyDiv w:val="1"/>
      <w:marLeft w:val="0"/>
      <w:marRight w:val="0"/>
      <w:marTop w:val="0"/>
      <w:marBottom w:val="0"/>
      <w:divBdr>
        <w:top w:val="none" w:sz="0" w:space="0" w:color="auto"/>
        <w:left w:val="none" w:sz="0" w:space="0" w:color="auto"/>
        <w:bottom w:val="none" w:sz="0" w:space="0" w:color="auto"/>
        <w:right w:val="none" w:sz="0" w:space="0" w:color="auto"/>
      </w:divBdr>
    </w:div>
    <w:div w:id="358698487">
      <w:bodyDiv w:val="1"/>
      <w:marLeft w:val="0"/>
      <w:marRight w:val="0"/>
      <w:marTop w:val="0"/>
      <w:marBottom w:val="0"/>
      <w:divBdr>
        <w:top w:val="none" w:sz="0" w:space="0" w:color="auto"/>
        <w:left w:val="none" w:sz="0" w:space="0" w:color="auto"/>
        <w:bottom w:val="none" w:sz="0" w:space="0" w:color="auto"/>
        <w:right w:val="none" w:sz="0" w:space="0" w:color="auto"/>
      </w:divBdr>
    </w:div>
    <w:div w:id="358895163">
      <w:bodyDiv w:val="1"/>
      <w:marLeft w:val="0"/>
      <w:marRight w:val="0"/>
      <w:marTop w:val="0"/>
      <w:marBottom w:val="0"/>
      <w:divBdr>
        <w:top w:val="none" w:sz="0" w:space="0" w:color="auto"/>
        <w:left w:val="none" w:sz="0" w:space="0" w:color="auto"/>
        <w:bottom w:val="none" w:sz="0" w:space="0" w:color="auto"/>
        <w:right w:val="none" w:sz="0" w:space="0" w:color="auto"/>
      </w:divBdr>
    </w:div>
    <w:div w:id="360133327">
      <w:bodyDiv w:val="1"/>
      <w:marLeft w:val="0"/>
      <w:marRight w:val="0"/>
      <w:marTop w:val="0"/>
      <w:marBottom w:val="0"/>
      <w:divBdr>
        <w:top w:val="none" w:sz="0" w:space="0" w:color="auto"/>
        <w:left w:val="none" w:sz="0" w:space="0" w:color="auto"/>
        <w:bottom w:val="none" w:sz="0" w:space="0" w:color="auto"/>
        <w:right w:val="none" w:sz="0" w:space="0" w:color="auto"/>
      </w:divBdr>
    </w:div>
    <w:div w:id="360934249">
      <w:bodyDiv w:val="1"/>
      <w:marLeft w:val="0"/>
      <w:marRight w:val="0"/>
      <w:marTop w:val="0"/>
      <w:marBottom w:val="0"/>
      <w:divBdr>
        <w:top w:val="none" w:sz="0" w:space="0" w:color="auto"/>
        <w:left w:val="none" w:sz="0" w:space="0" w:color="auto"/>
        <w:bottom w:val="none" w:sz="0" w:space="0" w:color="auto"/>
        <w:right w:val="none" w:sz="0" w:space="0" w:color="auto"/>
      </w:divBdr>
    </w:div>
    <w:div w:id="361328288">
      <w:bodyDiv w:val="1"/>
      <w:marLeft w:val="0"/>
      <w:marRight w:val="0"/>
      <w:marTop w:val="0"/>
      <w:marBottom w:val="0"/>
      <w:divBdr>
        <w:top w:val="none" w:sz="0" w:space="0" w:color="auto"/>
        <w:left w:val="none" w:sz="0" w:space="0" w:color="auto"/>
        <w:bottom w:val="none" w:sz="0" w:space="0" w:color="auto"/>
        <w:right w:val="none" w:sz="0" w:space="0" w:color="auto"/>
      </w:divBdr>
    </w:div>
    <w:div w:id="362099793">
      <w:bodyDiv w:val="1"/>
      <w:marLeft w:val="0"/>
      <w:marRight w:val="0"/>
      <w:marTop w:val="0"/>
      <w:marBottom w:val="0"/>
      <w:divBdr>
        <w:top w:val="none" w:sz="0" w:space="0" w:color="auto"/>
        <w:left w:val="none" w:sz="0" w:space="0" w:color="auto"/>
        <w:bottom w:val="none" w:sz="0" w:space="0" w:color="auto"/>
        <w:right w:val="none" w:sz="0" w:space="0" w:color="auto"/>
      </w:divBdr>
    </w:div>
    <w:div w:id="362176105">
      <w:bodyDiv w:val="1"/>
      <w:marLeft w:val="0"/>
      <w:marRight w:val="0"/>
      <w:marTop w:val="0"/>
      <w:marBottom w:val="0"/>
      <w:divBdr>
        <w:top w:val="none" w:sz="0" w:space="0" w:color="auto"/>
        <w:left w:val="none" w:sz="0" w:space="0" w:color="auto"/>
        <w:bottom w:val="none" w:sz="0" w:space="0" w:color="auto"/>
        <w:right w:val="none" w:sz="0" w:space="0" w:color="auto"/>
      </w:divBdr>
    </w:div>
    <w:div w:id="364672978">
      <w:bodyDiv w:val="1"/>
      <w:marLeft w:val="0"/>
      <w:marRight w:val="0"/>
      <w:marTop w:val="0"/>
      <w:marBottom w:val="0"/>
      <w:divBdr>
        <w:top w:val="none" w:sz="0" w:space="0" w:color="auto"/>
        <w:left w:val="none" w:sz="0" w:space="0" w:color="auto"/>
        <w:bottom w:val="none" w:sz="0" w:space="0" w:color="auto"/>
        <w:right w:val="none" w:sz="0" w:space="0" w:color="auto"/>
      </w:divBdr>
    </w:div>
    <w:div w:id="365957745">
      <w:bodyDiv w:val="1"/>
      <w:marLeft w:val="0"/>
      <w:marRight w:val="0"/>
      <w:marTop w:val="0"/>
      <w:marBottom w:val="0"/>
      <w:divBdr>
        <w:top w:val="none" w:sz="0" w:space="0" w:color="auto"/>
        <w:left w:val="none" w:sz="0" w:space="0" w:color="auto"/>
        <w:bottom w:val="none" w:sz="0" w:space="0" w:color="auto"/>
        <w:right w:val="none" w:sz="0" w:space="0" w:color="auto"/>
      </w:divBdr>
    </w:div>
    <w:div w:id="366947943">
      <w:bodyDiv w:val="1"/>
      <w:marLeft w:val="0"/>
      <w:marRight w:val="0"/>
      <w:marTop w:val="0"/>
      <w:marBottom w:val="0"/>
      <w:divBdr>
        <w:top w:val="none" w:sz="0" w:space="0" w:color="auto"/>
        <w:left w:val="none" w:sz="0" w:space="0" w:color="auto"/>
        <w:bottom w:val="none" w:sz="0" w:space="0" w:color="auto"/>
        <w:right w:val="none" w:sz="0" w:space="0" w:color="auto"/>
      </w:divBdr>
    </w:div>
    <w:div w:id="367341884">
      <w:bodyDiv w:val="1"/>
      <w:marLeft w:val="0"/>
      <w:marRight w:val="0"/>
      <w:marTop w:val="0"/>
      <w:marBottom w:val="0"/>
      <w:divBdr>
        <w:top w:val="none" w:sz="0" w:space="0" w:color="auto"/>
        <w:left w:val="none" w:sz="0" w:space="0" w:color="auto"/>
        <w:bottom w:val="none" w:sz="0" w:space="0" w:color="auto"/>
        <w:right w:val="none" w:sz="0" w:space="0" w:color="auto"/>
      </w:divBdr>
    </w:div>
    <w:div w:id="368839613">
      <w:bodyDiv w:val="1"/>
      <w:marLeft w:val="0"/>
      <w:marRight w:val="0"/>
      <w:marTop w:val="0"/>
      <w:marBottom w:val="0"/>
      <w:divBdr>
        <w:top w:val="none" w:sz="0" w:space="0" w:color="auto"/>
        <w:left w:val="none" w:sz="0" w:space="0" w:color="auto"/>
        <w:bottom w:val="none" w:sz="0" w:space="0" w:color="auto"/>
        <w:right w:val="none" w:sz="0" w:space="0" w:color="auto"/>
      </w:divBdr>
    </w:div>
    <w:div w:id="369109182">
      <w:bodyDiv w:val="1"/>
      <w:marLeft w:val="0"/>
      <w:marRight w:val="0"/>
      <w:marTop w:val="0"/>
      <w:marBottom w:val="0"/>
      <w:divBdr>
        <w:top w:val="none" w:sz="0" w:space="0" w:color="auto"/>
        <w:left w:val="none" w:sz="0" w:space="0" w:color="auto"/>
        <w:bottom w:val="none" w:sz="0" w:space="0" w:color="auto"/>
        <w:right w:val="none" w:sz="0" w:space="0" w:color="auto"/>
      </w:divBdr>
    </w:div>
    <w:div w:id="369382131">
      <w:bodyDiv w:val="1"/>
      <w:marLeft w:val="0"/>
      <w:marRight w:val="0"/>
      <w:marTop w:val="0"/>
      <w:marBottom w:val="0"/>
      <w:divBdr>
        <w:top w:val="none" w:sz="0" w:space="0" w:color="auto"/>
        <w:left w:val="none" w:sz="0" w:space="0" w:color="auto"/>
        <w:bottom w:val="none" w:sz="0" w:space="0" w:color="auto"/>
        <w:right w:val="none" w:sz="0" w:space="0" w:color="auto"/>
      </w:divBdr>
    </w:div>
    <w:div w:id="369768317">
      <w:bodyDiv w:val="1"/>
      <w:marLeft w:val="0"/>
      <w:marRight w:val="0"/>
      <w:marTop w:val="0"/>
      <w:marBottom w:val="0"/>
      <w:divBdr>
        <w:top w:val="none" w:sz="0" w:space="0" w:color="auto"/>
        <w:left w:val="none" w:sz="0" w:space="0" w:color="auto"/>
        <w:bottom w:val="none" w:sz="0" w:space="0" w:color="auto"/>
        <w:right w:val="none" w:sz="0" w:space="0" w:color="auto"/>
      </w:divBdr>
    </w:div>
    <w:div w:id="372192827">
      <w:bodyDiv w:val="1"/>
      <w:marLeft w:val="0"/>
      <w:marRight w:val="0"/>
      <w:marTop w:val="0"/>
      <w:marBottom w:val="0"/>
      <w:divBdr>
        <w:top w:val="none" w:sz="0" w:space="0" w:color="auto"/>
        <w:left w:val="none" w:sz="0" w:space="0" w:color="auto"/>
        <w:bottom w:val="none" w:sz="0" w:space="0" w:color="auto"/>
        <w:right w:val="none" w:sz="0" w:space="0" w:color="auto"/>
      </w:divBdr>
    </w:div>
    <w:div w:id="372656714">
      <w:bodyDiv w:val="1"/>
      <w:marLeft w:val="0"/>
      <w:marRight w:val="0"/>
      <w:marTop w:val="0"/>
      <w:marBottom w:val="0"/>
      <w:divBdr>
        <w:top w:val="none" w:sz="0" w:space="0" w:color="auto"/>
        <w:left w:val="none" w:sz="0" w:space="0" w:color="auto"/>
        <w:bottom w:val="none" w:sz="0" w:space="0" w:color="auto"/>
        <w:right w:val="none" w:sz="0" w:space="0" w:color="auto"/>
      </w:divBdr>
    </w:div>
    <w:div w:id="372727972">
      <w:bodyDiv w:val="1"/>
      <w:marLeft w:val="0"/>
      <w:marRight w:val="0"/>
      <w:marTop w:val="0"/>
      <w:marBottom w:val="0"/>
      <w:divBdr>
        <w:top w:val="none" w:sz="0" w:space="0" w:color="auto"/>
        <w:left w:val="none" w:sz="0" w:space="0" w:color="auto"/>
        <w:bottom w:val="none" w:sz="0" w:space="0" w:color="auto"/>
        <w:right w:val="none" w:sz="0" w:space="0" w:color="auto"/>
      </w:divBdr>
    </w:div>
    <w:div w:id="374045501">
      <w:bodyDiv w:val="1"/>
      <w:marLeft w:val="0"/>
      <w:marRight w:val="0"/>
      <w:marTop w:val="0"/>
      <w:marBottom w:val="0"/>
      <w:divBdr>
        <w:top w:val="none" w:sz="0" w:space="0" w:color="auto"/>
        <w:left w:val="none" w:sz="0" w:space="0" w:color="auto"/>
        <w:bottom w:val="none" w:sz="0" w:space="0" w:color="auto"/>
        <w:right w:val="none" w:sz="0" w:space="0" w:color="auto"/>
      </w:divBdr>
    </w:div>
    <w:div w:id="374088357">
      <w:bodyDiv w:val="1"/>
      <w:marLeft w:val="0"/>
      <w:marRight w:val="0"/>
      <w:marTop w:val="0"/>
      <w:marBottom w:val="0"/>
      <w:divBdr>
        <w:top w:val="none" w:sz="0" w:space="0" w:color="auto"/>
        <w:left w:val="none" w:sz="0" w:space="0" w:color="auto"/>
        <w:bottom w:val="none" w:sz="0" w:space="0" w:color="auto"/>
        <w:right w:val="none" w:sz="0" w:space="0" w:color="auto"/>
      </w:divBdr>
    </w:div>
    <w:div w:id="374355668">
      <w:bodyDiv w:val="1"/>
      <w:marLeft w:val="0"/>
      <w:marRight w:val="0"/>
      <w:marTop w:val="0"/>
      <w:marBottom w:val="0"/>
      <w:divBdr>
        <w:top w:val="none" w:sz="0" w:space="0" w:color="auto"/>
        <w:left w:val="none" w:sz="0" w:space="0" w:color="auto"/>
        <w:bottom w:val="none" w:sz="0" w:space="0" w:color="auto"/>
        <w:right w:val="none" w:sz="0" w:space="0" w:color="auto"/>
      </w:divBdr>
    </w:div>
    <w:div w:id="374427210">
      <w:bodyDiv w:val="1"/>
      <w:marLeft w:val="0"/>
      <w:marRight w:val="0"/>
      <w:marTop w:val="0"/>
      <w:marBottom w:val="0"/>
      <w:divBdr>
        <w:top w:val="none" w:sz="0" w:space="0" w:color="auto"/>
        <w:left w:val="none" w:sz="0" w:space="0" w:color="auto"/>
        <w:bottom w:val="none" w:sz="0" w:space="0" w:color="auto"/>
        <w:right w:val="none" w:sz="0" w:space="0" w:color="auto"/>
      </w:divBdr>
    </w:div>
    <w:div w:id="376130645">
      <w:bodyDiv w:val="1"/>
      <w:marLeft w:val="0"/>
      <w:marRight w:val="0"/>
      <w:marTop w:val="0"/>
      <w:marBottom w:val="0"/>
      <w:divBdr>
        <w:top w:val="none" w:sz="0" w:space="0" w:color="auto"/>
        <w:left w:val="none" w:sz="0" w:space="0" w:color="auto"/>
        <w:bottom w:val="none" w:sz="0" w:space="0" w:color="auto"/>
        <w:right w:val="none" w:sz="0" w:space="0" w:color="auto"/>
      </w:divBdr>
    </w:div>
    <w:div w:id="378554471">
      <w:bodyDiv w:val="1"/>
      <w:marLeft w:val="0"/>
      <w:marRight w:val="0"/>
      <w:marTop w:val="0"/>
      <w:marBottom w:val="0"/>
      <w:divBdr>
        <w:top w:val="none" w:sz="0" w:space="0" w:color="auto"/>
        <w:left w:val="none" w:sz="0" w:space="0" w:color="auto"/>
        <w:bottom w:val="none" w:sz="0" w:space="0" w:color="auto"/>
        <w:right w:val="none" w:sz="0" w:space="0" w:color="auto"/>
      </w:divBdr>
    </w:div>
    <w:div w:id="380322101">
      <w:bodyDiv w:val="1"/>
      <w:marLeft w:val="0"/>
      <w:marRight w:val="0"/>
      <w:marTop w:val="0"/>
      <w:marBottom w:val="0"/>
      <w:divBdr>
        <w:top w:val="none" w:sz="0" w:space="0" w:color="auto"/>
        <w:left w:val="none" w:sz="0" w:space="0" w:color="auto"/>
        <w:bottom w:val="none" w:sz="0" w:space="0" w:color="auto"/>
        <w:right w:val="none" w:sz="0" w:space="0" w:color="auto"/>
      </w:divBdr>
    </w:div>
    <w:div w:id="380524629">
      <w:bodyDiv w:val="1"/>
      <w:marLeft w:val="0"/>
      <w:marRight w:val="0"/>
      <w:marTop w:val="0"/>
      <w:marBottom w:val="0"/>
      <w:divBdr>
        <w:top w:val="none" w:sz="0" w:space="0" w:color="auto"/>
        <w:left w:val="none" w:sz="0" w:space="0" w:color="auto"/>
        <w:bottom w:val="none" w:sz="0" w:space="0" w:color="auto"/>
        <w:right w:val="none" w:sz="0" w:space="0" w:color="auto"/>
      </w:divBdr>
    </w:div>
    <w:div w:id="382946740">
      <w:bodyDiv w:val="1"/>
      <w:marLeft w:val="0"/>
      <w:marRight w:val="0"/>
      <w:marTop w:val="0"/>
      <w:marBottom w:val="0"/>
      <w:divBdr>
        <w:top w:val="none" w:sz="0" w:space="0" w:color="auto"/>
        <w:left w:val="none" w:sz="0" w:space="0" w:color="auto"/>
        <w:bottom w:val="none" w:sz="0" w:space="0" w:color="auto"/>
        <w:right w:val="none" w:sz="0" w:space="0" w:color="auto"/>
      </w:divBdr>
    </w:div>
    <w:div w:id="383066028">
      <w:bodyDiv w:val="1"/>
      <w:marLeft w:val="0"/>
      <w:marRight w:val="0"/>
      <w:marTop w:val="0"/>
      <w:marBottom w:val="0"/>
      <w:divBdr>
        <w:top w:val="none" w:sz="0" w:space="0" w:color="auto"/>
        <w:left w:val="none" w:sz="0" w:space="0" w:color="auto"/>
        <w:bottom w:val="none" w:sz="0" w:space="0" w:color="auto"/>
        <w:right w:val="none" w:sz="0" w:space="0" w:color="auto"/>
      </w:divBdr>
    </w:div>
    <w:div w:id="383912438">
      <w:bodyDiv w:val="1"/>
      <w:marLeft w:val="0"/>
      <w:marRight w:val="0"/>
      <w:marTop w:val="0"/>
      <w:marBottom w:val="0"/>
      <w:divBdr>
        <w:top w:val="none" w:sz="0" w:space="0" w:color="auto"/>
        <w:left w:val="none" w:sz="0" w:space="0" w:color="auto"/>
        <w:bottom w:val="none" w:sz="0" w:space="0" w:color="auto"/>
        <w:right w:val="none" w:sz="0" w:space="0" w:color="auto"/>
      </w:divBdr>
    </w:div>
    <w:div w:id="384523258">
      <w:bodyDiv w:val="1"/>
      <w:marLeft w:val="0"/>
      <w:marRight w:val="0"/>
      <w:marTop w:val="0"/>
      <w:marBottom w:val="0"/>
      <w:divBdr>
        <w:top w:val="none" w:sz="0" w:space="0" w:color="auto"/>
        <w:left w:val="none" w:sz="0" w:space="0" w:color="auto"/>
        <w:bottom w:val="none" w:sz="0" w:space="0" w:color="auto"/>
        <w:right w:val="none" w:sz="0" w:space="0" w:color="auto"/>
      </w:divBdr>
    </w:div>
    <w:div w:id="384914748">
      <w:bodyDiv w:val="1"/>
      <w:marLeft w:val="0"/>
      <w:marRight w:val="0"/>
      <w:marTop w:val="0"/>
      <w:marBottom w:val="0"/>
      <w:divBdr>
        <w:top w:val="none" w:sz="0" w:space="0" w:color="auto"/>
        <w:left w:val="none" w:sz="0" w:space="0" w:color="auto"/>
        <w:bottom w:val="none" w:sz="0" w:space="0" w:color="auto"/>
        <w:right w:val="none" w:sz="0" w:space="0" w:color="auto"/>
      </w:divBdr>
    </w:div>
    <w:div w:id="387337932">
      <w:bodyDiv w:val="1"/>
      <w:marLeft w:val="0"/>
      <w:marRight w:val="0"/>
      <w:marTop w:val="0"/>
      <w:marBottom w:val="0"/>
      <w:divBdr>
        <w:top w:val="none" w:sz="0" w:space="0" w:color="auto"/>
        <w:left w:val="none" w:sz="0" w:space="0" w:color="auto"/>
        <w:bottom w:val="none" w:sz="0" w:space="0" w:color="auto"/>
        <w:right w:val="none" w:sz="0" w:space="0" w:color="auto"/>
      </w:divBdr>
    </w:div>
    <w:div w:id="388188977">
      <w:bodyDiv w:val="1"/>
      <w:marLeft w:val="0"/>
      <w:marRight w:val="0"/>
      <w:marTop w:val="0"/>
      <w:marBottom w:val="0"/>
      <w:divBdr>
        <w:top w:val="none" w:sz="0" w:space="0" w:color="auto"/>
        <w:left w:val="none" w:sz="0" w:space="0" w:color="auto"/>
        <w:bottom w:val="none" w:sz="0" w:space="0" w:color="auto"/>
        <w:right w:val="none" w:sz="0" w:space="0" w:color="auto"/>
      </w:divBdr>
    </w:div>
    <w:div w:id="388381175">
      <w:bodyDiv w:val="1"/>
      <w:marLeft w:val="0"/>
      <w:marRight w:val="0"/>
      <w:marTop w:val="0"/>
      <w:marBottom w:val="0"/>
      <w:divBdr>
        <w:top w:val="none" w:sz="0" w:space="0" w:color="auto"/>
        <w:left w:val="none" w:sz="0" w:space="0" w:color="auto"/>
        <w:bottom w:val="none" w:sz="0" w:space="0" w:color="auto"/>
        <w:right w:val="none" w:sz="0" w:space="0" w:color="auto"/>
      </w:divBdr>
    </w:div>
    <w:div w:id="389235840">
      <w:bodyDiv w:val="1"/>
      <w:marLeft w:val="0"/>
      <w:marRight w:val="0"/>
      <w:marTop w:val="0"/>
      <w:marBottom w:val="0"/>
      <w:divBdr>
        <w:top w:val="none" w:sz="0" w:space="0" w:color="auto"/>
        <w:left w:val="none" w:sz="0" w:space="0" w:color="auto"/>
        <w:bottom w:val="none" w:sz="0" w:space="0" w:color="auto"/>
        <w:right w:val="none" w:sz="0" w:space="0" w:color="auto"/>
      </w:divBdr>
    </w:div>
    <w:div w:id="389379158">
      <w:bodyDiv w:val="1"/>
      <w:marLeft w:val="0"/>
      <w:marRight w:val="0"/>
      <w:marTop w:val="0"/>
      <w:marBottom w:val="0"/>
      <w:divBdr>
        <w:top w:val="none" w:sz="0" w:space="0" w:color="auto"/>
        <w:left w:val="none" w:sz="0" w:space="0" w:color="auto"/>
        <w:bottom w:val="none" w:sz="0" w:space="0" w:color="auto"/>
        <w:right w:val="none" w:sz="0" w:space="0" w:color="auto"/>
      </w:divBdr>
    </w:div>
    <w:div w:id="390008444">
      <w:bodyDiv w:val="1"/>
      <w:marLeft w:val="0"/>
      <w:marRight w:val="0"/>
      <w:marTop w:val="0"/>
      <w:marBottom w:val="0"/>
      <w:divBdr>
        <w:top w:val="none" w:sz="0" w:space="0" w:color="auto"/>
        <w:left w:val="none" w:sz="0" w:space="0" w:color="auto"/>
        <w:bottom w:val="none" w:sz="0" w:space="0" w:color="auto"/>
        <w:right w:val="none" w:sz="0" w:space="0" w:color="auto"/>
      </w:divBdr>
    </w:div>
    <w:div w:id="390691375">
      <w:bodyDiv w:val="1"/>
      <w:marLeft w:val="0"/>
      <w:marRight w:val="0"/>
      <w:marTop w:val="0"/>
      <w:marBottom w:val="0"/>
      <w:divBdr>
        <w:top w:val="none" w:sz="0" w:space="0" w:color="auto"/>
        <w:left w:val="none" w:sz="0" w:space="0" w:color="auto"/>
        <w:bottom w:val="none" w:sz="0" w:space="0" w:color="auto"/>
        <w:right w:val="none" w:sz="0" w:space="0" w:color="auto"/>
      </w:divBdr>
    </w:div>
    <w:div w:id="392971761">
      <w:bodyDiv w:val="1"/>
      <w:marLeft w:val="0"/>
      <w:marRight w:val="0"/>
      <w:marTop w:val="0"/>
      <w:marBottom w:val="0"/>
      <w:divBdr>
        <w:top w:val="none" w:sz="0" w:space="0" w:color="auto"/>
        <w:left w:val="none" w:sz="0" w:space="0" w:color="auto"/>
        <w:bottom w:val="none" w:sz="0" w:space="0" w:color="auto"/>
        <w:right w:val="none" w:sz="0" w:space="0" w:color="auto"/>
      </w:divBdr>
    </w:div>
    <w:div w:id="393771846">
      <w:bodyDiv w:val="1"/>
      <w:marLeft w:val="0"/>
      <w:marRight w:val="0"/>
      <w:marTop w:val="0"/>
      <w:marBottom w:val="0"/>
      <w:divBdr>
        <w:top w:val="none" w:sz="0" w:space="0" w:color="auto"/>
        <w:left w:val="none" w:sz="0" w:space="0" w:color="auto"/>
        <w:bottom w:val="none" w:sz="0" w:space="0" w:color="auto"/>
        <w:right w:val="none" w:sz="0" w:space="0" w:color="auto"/>
      </w:divBdr>
    </w:div>
    <w:div w:id="394548467">
      <w:bodyDiv w:val="1"/>
      <w:marLeft w:val="0"/>
      <w:marRight w:val="0"/>
      <w:marTop w:val="0"/>
      <w:marBottom w:val="0"/>
      <w:divBdr>
        <w:top w:val="none" w:sz="0" w:space="0" w:color="auto"/>
        <w:left w:val="none" w:sz="0" w:space="0" w:color="auto"/>
        <w:bottom w:val="none" w:sz="0" w:space="0" w:color="auto"/>
        <w:right w:val="none" w:sz="0" w:space="0" w:color="auto"/>
      </w:divBdr>
    </w:div>
    <w:div w:id="394619930">
      <w:bodyDiv w:val="1"/>
      <w:marLeft w:val="0"/>
      <w:marRight w:val="0"/>
      <w:marTop w:val="0"/>
      <w:marBottom w:val="0"/>
      <w:divBdr>
        <w:top w:val="none" w:sz="0" w:space="0" w:color="auto"/>
        <w:left w:val="none" w:sz="0" w:space="0" w:color="auto"/>
        <w:bottom w:val="none" w:sz="0" w:space="0" w:color="auto"/>
        <w:right w:val="none" w:sz="0" w:space="0" w:color="auto"/>
      </w:divBdr>
    </w:div>
    <w:div w:id="395670830">
      <w:bodyDiv w:val="1"/>
      <w:marLeft w:val="0"/>
      <w:marRight w:val="0"/>
      <w:marTop w:val="0"/>
      <w:marBottom w:val="0"/>
      <w:divBdr>
        <w:top w:val="none" w:sz="0" w:space="0" w:color="auto"/>
        <w:left w:val="none" w:sz="0" w:space="0" w:color="auto"/>
        <w:bottom w:val="none" w:sz="0" w:space="0" w:color="auto"/>
        <w:right w:val="none" w:sz="0" w:space="0" w:color="auto"/>
      </w:divBdr>
    </w:div>
    <w:div w:id="396130523">
      <w:bodyDiv w:val="1"/>
      <w:marLeft w:val="0"/>
      <w:marRight w:val="0"/>
      <w:marTop w:val="0"/>
      <w:marBottom w:val="0"/>
      <w:divBdr>
        <w:top w:val="none" w:sz="0" w:space="0" w:color="auto"/>
        <w:left w:val="none" w:sz="0" w:space="0" w:color="auto"/>
        <w:bottom w:val="none" w:sz="0" w:space="0" w:color="auto"/>
        <w:right w:val="none" w:sz="0" w:space="0" w:color="auto"/>
      </w:divBdr>
    </w:div>
    <w:div w:id="396326719">
      <w:bodyDiv w:val="1"/>
      <w:marLeft w:val="0"/>
      <w:marRight w:val="0"/>
      <w:marTop w:val="0"/>
      <w:marBottom w:val="0"/>
      <w:divBdr>
        <w:top w:val="none" w:sz="0" w:space="0" w:color="auto"/>
        <w:left w:val="none" w:sz="0" w:space="0" w:color="auto"/>
        <w:bottom w:val="none" w:sz="0" w:space="0" w:color="auto"/>
        <w:right w:val="none" w:sz="0" w:space="0" w:color="auto"/>
      </w:divBdr>
    </w:div>
    <w:div w:id="397437387">
      <w:bodyDiv w:val="1"/>
      <w:marLeft w:val="0"/>
      <w:marRight w:val="0"/>
      <w:marTop w:val="0"/>
      <w:marBottom w:val="0"/>
      <w:divBdr>
        <w:top w:val="none" w:sz="0" w:space="0" w:color="auto"/>
        <w:left w:val="none" w:sz="0" w:space="0" w:color="auto"/>
        <w:bottom w:val="none" w:sz="0" w:space="0" w:color="auto"/>
        <w:right w:val="none" w:sz="0" w:space="0" w:color="auto"/>
      </w:divBdr>
    </w:div>
    <w:div w:id="398137024">
      <w:bodyDiv w:val="1"/>
      <w:marLeft w:val="0"/>
      <w:marRight w:val="0"/>
      <w:marTop w:val="0"/>
      <w:marBottom w:val="0"/>
      <w:divBdr>
        <w:top w:val="none" w:sz="0" w:space="0" w:color="auto"/>
        <w:left w:val="none" w:sz="0" w:space="0" w:color="auto"/>
        <w:bottom w:val="none" w:sz="0" w:space="0" w:color="auto"/>
        <w:right w:val="none" w:sz="0" w:space="0" w:color="auto"/>
      </w:divBdr>
    </w:div>
    <w:div w:id="398484319">
      <w:bodyDiv w:val="1"/>
      <w:marLeft w:val="0"/>
      <w:marRight w:val="0"/>
      <w:marTop w:val="0"/>
      <w:marBottom w:val="0"/>
      <w:divBdr>
        <w:top w:val="none" w:sz="0" w:space="0" w:color="auto"/>
        <w:left w:val="none" w:sz="0" w:space="0" w:color="auto"/>
        <w:bottom w:val="none" w:sz="0" w:space="0" w:color="auto"/>
        <w:right w:val="none" w:sz="0" w:space="0" w:color="auto"/>
      </w:divBdr>
    </w:div>
    <w:div w:id="400253929">
      <w:bodyDiv w:val="1"/>
      <w:marLeft w:val="0"/>
      <w:marRight w:val="0"/>
      <w:marTop w:val="0"/>
      <w:marBottom w:val="0"/>
      <w:divBdr>
        <w:top w:val="none" w:sz="0" w:space="0" w:color="auto"/>
        <w:left w:val="none" w:sz="0" w:space="0" w:color="auto"/>
        <w:bottom w:val="none" w:sz="0" w:space="0" w:color="auto"/>
        <w:right w:val="none" w:sz="0" w:space="0" w:color="auto"/>
      </w:divBdr>
    </w:div>
    <w:div w:id="402458080">
      <w:bodyDiv w:val="1"/>
      <w:marLeft w:val="0"/>
      <w:marRight w:val="0"/>
      <w:marTop w:val="0"/>
      <w:marBottom w:val="0"/>
      <w:divBdr>
        <w:top w:val="none" w:sz="0" w:space="0" w:color="auto"/>
        <w:left w:val="none" w:sz="0" w:space="0" w:color="auto"/>
        <w:bottom w:val="none" w:sz="0" w:space="0" w:color="auto"/>
        <w:right w:val="none" w:sz="0" w:space="0" w:color="auto"/>
      </w:divBdr>
    </w:div>
    <w:div w:id="403719456">
      <w:bodyDiv w:val="1"/>
      <w:marLeft w:val="0"/>
      <w:marRight w:val="0"/>
      <w:marTop w:val="0"/>
      <w:marBottom w:val="0"/>
      <w:divBdr>
        <w:top w:val="none" w:sz="0" w:space="0" w:color="auto"/>
        <w:left w:val="none" w:sz="0" w:space="0" w:color="auto"/>
        <w:bottom w:val="none" w:sz="0" w:space="0" w:color="auto"/>
        <w:right w:val="none" w:sz="0" w:space="0" w:color="auto"/>
      </w:divBdr>
    </w:div>
    <w:div w:id="403726424">
      <w:bodyDiv w:val="1"/>
      <w:marLeft w:val="0"/>
      <w:marRight w:val="0"/>
      <w:marTop w:val="0"/>
      <w:marBottom w:val="0"/>
      <w:divBdr>
        <w:top w:val="none" w:sz="0" w:space="0" w:color="auto"/>
        <w:left w:val="none" w:sz="0" w:space="0" w:color="auto"/>
        <w:bottom w:val="none" w:sz="0" w:space="0" w:color="auto"/>
        <w:right w:val="none" w:sz="0" w:space="0" w:color="auto"/>
      </w:divBdr>
    </w:div>
    <w:div w:id="404381763">
      <w:bodyDiv w:val="1"/>
      <w:marLeft w:val="0"/>
      <w:marRight w:val="0"/>
      <w:marTop w:val="0"/>
      <w:marBottom w:val="0"/>
      <w:divBdr>
        <w:top w:val="none" w:sz="0" w:space="0" w:color="auto"/>
        <w:left w:val="none" w:sz="0" w:space="0" w:color="auto"/>
        <w:bottom w:val="none" w:sz="0" w:space="0" w:color="auto"/>
        <w:right w:val="none" w:sz="0" w:space="0" w:color="auto"/>
      </w:divBdr>
    </w:div>
    <w:div w:id="404492319">
      <w:bodyDiv w:val="1"/>
      <w:marLeft w:val="0"/>
      <w:marRight w:val="0"/>
      <w:marTop w:val="0"/>
      <w:marBottom w:val="0"/>
      <w:divBdr>
        <w:top w:val="none" w:sz="0" w:space="0" w:color="auto"/>
        <w:left w:val="none" w:sz="0" w:space="0" w:color="auto"/>
        <w:bottom w:val="none" w:sz="0" w:space="0" w:color="auto"/>
        <w:right w:val="none" w:sz="0" w:space="0" w:color="auto"/>
      </w:divBdr>
    </w:div>
    <w:div w:id="404497771">
      <w:bodyDiv w:val="1"/>
      <w:marLeft w:val="0"/>
      <w:marRight w:val="0"/>
      <w:marTop w:val="0"/>
      <w:marBottom w:val="0"/>
      <w:divBdr>
        <w:top w:val="none" w:sz="0" w:space="0" w:color="auto"/>
        <w:left w:val="none" w:sz="0" w:space="0" w:color="auto"/>
        <w:bottom w:val="none" w:sz="0" w:space="0" w:color="auto"/>
        <w:right w:val="none" w:sz="0" w:space="0" w:color="auto"/>
      </w:divBdr>
    </w:div>
    <w:div w:id="405415595">
      <w:bodyDiv w:val="1"/>
      <w:marLeft w:val="0"/>
      <w:marRight w:val="0"/>
      <w:marTop w:val="0"/>
      <w:marBottom w:val="0"/>
      <w:divBdr>
        <w:top w:val="none" w:sz="0" w:space="0" w:color="auto"/>
        <w:left w:val="none" w:sz="0" w:space="0" w:color="auto"/>
        <w:bottom w:val="none" w:sz="0" w:space="0" w:color="auto"/>
        <w:right w:val="none" w:sz="0" w:space="0" w:color="auto"/>
      </w:divBdr>
    </w:div>
    <w:div w:id="405883139">
      <w:bodyDiv w:val="1"/>
      <w:marLeft w:val="0"/>
      <w:marRight w:val="0"/>
      <w:marTop w:val="0"/>
      <w:marBottom w:val="0"/>
      <w:divBdr>
        <w:top w:val="none" w:sz="0" w:space="0" w:color="auto"/>
        <w:left w:val="none" w:sz="0" w:space="0" w:color="auto"/>
        <w:bottom w:val="none" w:sz="0" w:space="0" w:color="auto"/>
        <w:right w:val="none" w:sz="0" w:space="0" w:color="auto"/>
      </w:divBdr>
    </w:div>
    <w:div w:id="406001432">
      <w:bodyDiv w:val="1"/>
      <w:marLeft w:val="0"/>
      <w:marRight w:val="0"/>
      <w:marTop w:val="0"/>
      <w:marBottom w:val="0"/>
      <w:divBdr>
        <w:top w:val="none" w:sz="0" w:space="0" w:color="auto"/>
        <w:left w:val="none" w:sz="0" w:space="0" w:color="auto"/>
        <w:bottom w:val="none" w:sz="0" w:space="0" w:color="auto"/>
        <w:right w:val="none" w:sz="0" w:space="0" w:color="auto"/>
      </w:divBdr>
    </w:div>
    <w:div w:id="408502117">
      <w:bodyDiv w:val="1"/>
      <w:marLeft w:val="0"/>
      <w:marRight w:val="0"/>
      <w:marTop w:val="0"/>
      <w:marBottom w:val="0"/>
      <w:divBdr>
        <w:top w:val="none" w:sz="0" w:space="0" w:color="auto"/>
        <w:left w:val="none" w:sz="0" w:space="0" w:color="auto"/>
        <w:bottom w:val="none" w:sz="0" w:space="0" w:color="auto"/>
        <w:right w:val="none" w:sz="0" w:space="0" w:color="auto"/>
      </w:divBdr>
    </w:div>
    <w:div w:id="409037016">
      <w:bodyDiv w:val="1"/>
      <w:marLeft w:val="0"/>
      <w:marRight w:val="0"/>
      <w:marTop w:val="0"/>
      <w:marBottom w:val="0"/>
      <w:divBdr>
        <w:top w:val="none" w:sz="0" w:space="0" w:color="auto"/>
        <w:left w:val="none" w:sz="0" w:space="0" w:color="auto"/>
        <w:bottom w:val="none" w:sz="0" w:space="0" w:color="auto"/>
        <w:right w:val="none" w:sz="0" w:space="0" w:color="auto"/>
      </w:divBdr>
    </w:div>
    <w:div w:id="409157597">
      <w:bodyDiv w:val="1"/>
      <w:marLeft w:val="0"/>
      <w:marRight w:val="0"/>
      <w:marTop w:val="0"/>
      <w:marBottom w:val="0"/>
      <w:divBdr>
        <w:top w:val="none" w:sz="0" w:space="0" w:color="auto"/>
        <w:left w:val="none" w:sz="0" w:space="0" w:color="auto"/>
        <w:bottom w:val="none" w:sz="0" w:space="0" w:color="auto"/>
        <w:right w:val="none" w:sz="0" w:space="0" w:color="auto"/>
      </w:divBdr>
    </w:div>
    <w:div w:id="409353984">
      <w:bodyDiv w:val="1"/>
      <w:marLeft w:val="0"/>
      <w:marRight w:val="0"/>
      <w:marTop w:val="0"/>
      <w:marBottom w:val="0"/>
      <w:divBdr>
        <w:top w:val="none" w:sz="0" w:space="0" w:color="auto"/>
        <w:left w:val="none" w:sz="0" w:space="0" w:color="auto"/>
        <w:bottom w:val="none" w:sz="0" w:space="0" w:color="auto"/>
        <w:right w:val="none" w:sz="0" w:space="0" w:color="auto"/>
      </w:divBdr>
    </w:div>
    <w:div w:id="409427055">
      <w:bodyDiv w:val="1"/>
      <w:marLeft w:val="0"/>
      <w:marRight w:val="0"/>
      <w:marTop w:val="0"/>
      <w:marBottom w:val="0"/>
      <w:divBdr>
        <w:top w:val="none" w:sz="0" w:space="0" w:color="auto"/>
        <w:left w:val="none" w:sz="0" w:space="0" w:color="auto"/>
        <w:bottom w:val="none" w:sz="0" w:space="0" w:color="auto"/>
        <w:right w:val="none" w:sz="0" w:space="0" w:color="auto"/>
      </w:divBdr>
    </w:div>
    <w:div w:id="409544814">
      <w:bodyDiv w:val="1"/>
      <w:marLeft w:val="0"/>
      <w:marRight w:val="0"/>
      <w:marTop w:val="0"/>
      <w:marBottom w:val="0"/>
      <w:divBdr>
        <w:top w:val="none" w:sz="0" w:space="0" w:color="auto"/>
        <w:left w:val="none" w:sz="0" w:space="0" w:color="auto"/>
        <w:bottom w:val="none" w:sz="0" w:space="0" w:color="auto"/>
        <w:right w:val="none" w:sz="0" w:space="0" w:color="auto"/>
      </w:divBdr>
    </w:div>
    <w:div w:id="410011054">
      <w:bodyDiv w:val="1"/>
      <w:marLeft w:val="0"/>
      <w:marRight w:val="0"/>
      <w:marTop w:val="0"/>
      <w:marBottom w:val="0"/>
      <w:divBdr>
        <w:top w:val="none" w:sz="0" w:space="0" w:color="auto"/>
        <w:left w:val="none" w:sz="0" w:space="0" w:color="auto"/>
        <w:bottom w:val="none" w:sz="0" w:space="0" w:color="auto"/>
        <w:right w:val="none" w:sz="0" w:space="0" w:color="auto"/>
      </w:divBdr>
    </w:div>
    <w:div w:id="410472994">
      <w:bodyDiv w:val="1"/>
      <w:marLeft w:val="0"/>
      <w:marRight w:val="0"/>
      <w:marTop w:val="0"/>
      <w:marBottom w:val="0"/>
      <w:divBdr>
        <w:top w:val="none" w:sz="0" w:space="0" w:color="auto"/>
        <w:left w:val="none" w:sz="0" w:space="0" w:color="auto"/>
        <w:bottom w:val="none" w:sz="0" w:space="0" w:color="auto"/>
        <w:right w:val="none" w:sz="0" w:space="0" w:color="auto"/>
      </w:divBdr>
    </w:div>
    <w:div w:id="411976217">
      <w:bodyDiv w:val="1"/>
      <w:marLeft w:val="0"/>
      <w:marRight w:val="0"/>
      <w:marTop w:val="0"/>
      <w:marBottom w:val="0"/>
      <w:divBdr>
        <w:top w:val="none" w:sz="0" w:space="0" w:color="auto"/>
        <w:left w:val="none" w:sz="0" w:space="0" w:color="auto"/>
        <w:bottom w:val="none" w:sz="0" w:space="0" w:color="auto"/>
        <w:right w:val="none" w:sz="0" w:space="0" w:color="auto"/>
      </w:divBdr>
    </w:div>
    <w:div w:id="412438120">
      <w:bodyDiv w:val="1"/>
      <w:marLeft w:val="0"/>
      <w:marRight w:val="0"/>
      <w:marTop w:val="0"/>
      <w:marBottom w:val="0"/>
      <w:divBdr>
        <w:top w:val="none" w:sz="0" w:space="0" w:color="auto"/>
        <w:left w:val="none" w:sz="0" w:space="0" w:color="auto"/>
        <w:bottom w:val="none" w:sz="0" w:space="0" w:color="auto"/>
        <w:right w:val="none" w:sz="0" w:space="0" w:color="auto"/>
      </w:divBdr>
    </w:div>
    <w:div w:id="412899928">
      <w:bodyDiv w:val="1"/>
      <w:marLeft w:val="0"/>
      <w:marRight w:val="0"/>
      <w:marTop w:val="0"/>
      <w:marBottom w:val="0"/>
      <w:divBdr>
        <w:top w:val="none" w:sz="0" w:space="0" w:color="auto"/>
        <w:left w:val="none" w:sz="0" w:space="0" w:color="auto"/>
        <w:bottom w:val="none" w:sz="0" w:space="0" w:color="auto"/>
        <w:right w:val="none" w:sz="0" w:space="0" w:color="auto"/>
      </w:divBdr>
    </w:div>
    <w:div w:id="414402170">
      <w:bodyDiv w:val="1"/>
      <w:marLeft w:val="0"/>
      <w:marRight w:val="0"/>
      <w:marTop w:val="0"/>
      <w:marBottom w:val="0"/>
      <w:divBdr>
        <w:top w:val="none" w:sz="0" w:space="0" w:color="auto"/>
        <w:left w:val="none" w:sz="0" w:space="0" w:color="auto"/>
        <w:bottom w:val="none" w:sz="0" w:space="0" w:color="auto"/>
        <w:right w:val="none" w:sz="0" w:space="0" w:color="auto"/>
      </w:divBdr>
    </w:div>
    <w:div w:id="414743445">
      <w:bodyDiv w:val="1"/>
      <w:marLeft w:val="0"/>
      <w:marRight w:val="0"/>
      <w:marTop w:val="0"/>
      <w:marBottom w:val="0"/>
      <w:divBdr>
        <w:top w:val="none" w:sz="0" w:space="0" w:color="auto"/>
        <w:left w:val="none" w:sz="0" w:space="0" w:color="auto"/>
        <w:bottom w:val="none" w:sz="0" w:space="0" w:color="auto"/>
        <w:right w:val="none" w:sz="0" w:space="0" w:color="auto"/>
      </w:divBdr>
    </w:div>
    <w:div w:id="416092937">
      <w:bodyDiv w:val="1"/>
      <w:marLeft w:val="0"/>
      <w:marRight w:val="0"/>
      <w:marTop w:val="0"/>
      <w:marBottom w:val="0"/>
      <w:divBdr>
        <w:top w:val="none" w:sz="0" w:space="0" w:color="auto"/>
        <w:left w:val="none" w:sz="0" w:space="0" w:color="auto"/>
        <w:bottom w:val="none" w:sz="0" w:space="0" w:color="auto"/>
        <w:right w:val="none" w:sz="0" w:space="0" w:color="auto"/>
      </w:divBdr>
    </w:div>
    <w:div w:id="416639832">
      <w:bodyDiv w:val="1"/>
      <w:marLeft w:val="0"/>
      <w:marRight w:val="0"/>
      <w:marTop w:val="0"/>
      <w:marBottom w:val="0"/>
      <w:divBdr>
        <w:top w:val="none" w:sz="0" w:space="0" w:color="auto"/>
        <w:left w:val="none" w:sz="0" w:space="0" w:color="auto"/>
        <w:bottom w:val="none" w:sz="0" w:space="0" w:color="auto"/>
        <w:right w:val="none" w:sz="0" w:space="0" w:color="auto"/>
      </w:divBdr>
    </w:div>
    <w:div w:id="416705772">
      <w:bodyDiv w:val="1"/>
      <w:marLeft w:val="0"/>
      <w:marRight w:val="0"/>
      <w:marTop w:val="0"/>
      <w:marBottom w:val="0"/>
      <w:divBdr>
        <w:top w:val="none" w:sz="0" w:space="0" w:color="auto"/>
        <w:left w:val="none" w:sz="0" w:space="0" w:color="auto"/>
        <w:bottom w:val="none" w:sz="0" w:space="0" w:color="auto"/>
        <w:right w:val="none" w:sz="0" w:space="0" w:color="auto"/>
      </w:divBdr>
    </w:div>
    <w:div w:id="417748903">
      <w:bodyDiv w:val="1"/>
      <w:marLeft w:val="0"/>
      <w:marRight w:val="0"/>
      <w:marTop w:val="0"/>
      <w:marBottom w:val="0"/>
      <w:divBdr>
        <w:top w:val="none" w:sz="0" w:space="0" w:color="auto"/>
        <w:left w:val="none" w:sz="0" w:space="0" w:color="auto"/>
        <w:bottom w:val="none" w:sz="0" w:space="0" w:color="auto"/>
        <w:right w:val="none" w:sz="0" w:space="0" w:color="auto"/>
      </w:divBdr>
    </w:div>
    <w:div w:id="419759141">
      <w:bodyDiv w:val="1"/>
      <w:marLeft w:val="0"/>
      <w:marRight w:val="0"/>
      <w:marTop w:val="0"/>
      <w:marBottom w:val="0"/>
      <w:divBdr>
        <w:top w:val="none" w:sz="0" w:space="0" w:color="auto"/>
        <w:left w:val="none" w:sz="0" w:space="0" w:color="auto"/>
        <w:bottom w:val="none" w:sz="0" w:space="0" w:color="auto"/>
        <w:right w:val="none" w:sz="0" w:space="0" w:color="auto"/>
      </w:divBdr>
    </w:div>
    <w:div w:id="421462757">
      <w:bodyDiv w:val="1"/>
      <w:marLeft w:val="0"/>
      <w:marRight w:val="0"/>
      <w:marTop w:val="0"/>
      <w:marBottom w:val="0"/>
      <w:divBdr>
        <w:top w:val="none" w:sz="0" w:space="0" w:color="auto"/>
        <w:left w:val="none" w:sz="0" w:space="0" w:color="auto"/>
        <w:bottom w:val="none" w:sz="0" w:space="0" w:color="auto"/>
        <w:right w:val="none" w:sz="0" w:space="0" w:color="auto"/>
      </w:divBdr>
    </w:div>
    <w:div w:id="422384509">
      <w:bodyDiv w:val="1"/>
      <w:marLeft w:val="0"/>
      <w:marRight w:val="0"/>
      <w:marTop w:val="0"/>
      <w:marBottom w:val="0"/>
      <w:divBdr>
        <w:top w:val="none" w:sz="0" w:space="0" w:color="auto"/>
        <w:left w:val="none" w:sz="0" w:space="0" w:color="auto"/>
        <w:bottom w:val="none" w:sz="0" w:space="0" w:color="auto"/>
        <w:right w:val="none" w:sz="0" w:space="0" w:color="auto"/>
      </w:divBdr>
    </w:div>
    <w:div w:id="422847579">
      <w:bodyDiv w:val="1"/>
      <w:marLeft w:val="0"/>
      <w:marRight w:val="0"/>
      <w:marTop w:val="0"/>
      <w:marBottom w:val="0"/>
      <w:divBdr>
        <w:top w:val="none" w:sz="0" w:space="0" w:color="auto"/>
        <w:left w:val="none" w:sz="0" w:space="0" w:color="auto"/>
        <w:bottom w:val="none" w:sz="0" w:space="0" w:color="auto"/>
        <w:right w:val="none" w:sz="0" w:space="0" w:color="auto"/>
      </w:divBdr>
    </w:div>
    <w:div w:id="423646014">
      <w:bodyDiv w:val="1"/>
      <w:marLeft w:val="0"/>
      <w:marRight w:val="0"/>
      <w:marTop w:val="0"/>
      <w:marBottom w:val="0"/>
      <w:divBdr>
        <w:top w:val="none" w:sz="0" w:space="0" w:color="auto"/>
        <w:left w:val="none" w:sz="0" w:space="0" w:color="auto"/>
        <w:bottom w:val="none" w:sz="0" w:space="0" w:color="auto"/>
        <w:right w:val="none" w:sz="0" w:space="0" w:color="auto"/>
      </w:divBdr>
    </w:div>
    <w:div w:id="423770328">
      <w:bodyDiv w:val="1"/>
      <w:marLeft w:val="0"/>
      <w:marRight w:val="0"/>
      <w:marTop w:val="0"/>
      <w:marBottom w:val="0"/>
      <w:divBdr>
        <w:top w:val="none" w:sz="0" w:space="0" w:color="auto"/>
        <w:left w:val="none" w:sz="0" w:space="0" w:color="auto"/>
        <w:bottom w:val="none" w:sz="0" w:space="0" w:color="auto"/>
        <w:right w:val="none" w:sz="0" w:space="0" w:color="auto"/>
      </w:divBdr>
    </w:div>
    <w:div w:id="423838687">
      <w:bodyDiv w:val="1"/>
      <w:marLeft w:val="0"/>
      <w:marRight w:val="0"/>
      <w:marTop w:val="0"/>
      <w:marBottom w:val="0"/>
      <w:divBdr>
        <w:top w:val="none" w:sz="0" w:space="0" w:color="auto"/>
        <w:left w:val="none" w:sz="0" w:space="0" w:color="auto"/>
        <w:bottom w:val="none" w:sz="0" w:space="0" w:color="auto"/>
        <w:right w:val="none" w:sz="0" w:space="0" w:color="auto"/>
      </w:divBdr>
    </w:div>
    <w:div w:id="424569017">
      <w:bodyDiv w:val="1"/>
      <w:marLeft w:val="0"/>
      <w:marRight w:val="0"/>
      <w:marTop w:val="0"/>
      <w:marBottom w:val="0"/>
      <w:divBdr>
        <w:top w:val="none" w:sz="0" w:space="0" w:color="auto"/>
        <w:left w:val="none" w:sz="0" w:space="0" w:color="auto"/>
        <w:bottom w:val="none" w:sz="0" w:space="0" w:color="auto"/>
        <w:right w:val="none" w:sz="0" w:space="0" w:color="auto"/>
      </w:divBdr>
    </w:div>
    <w:div w:id="424614557">
      <w:bodyDiv w:val="1"/>
      <w:marLeft w:val="0"/>
      <w:marRight w:val="0"/>
      <w:marTop w:val="0"/>
      <w:marBottom w:val="0"/>
      <w:divBdr>
        <w:top w:val="none" w:sz="0" w:space="0" w:color="auto"/>
        <w:left w:val="none" w:sz="0" w:space="0" w:color="auto"/>
        <w:bottom w:val="none" w:sz="0" w:space="0" w:color="auto"/>
        <w:right w:val="none" w:sz="0" w:space="0" w:color="auto"/>
      </w:divBdr>
    </w:div>
    <w:div w:id="424809480">
      <w:bodyDiv w:val="1"/>
      <w:marLeft w:val="0"/>
      <w:marRight w:val="0"/>
      <w:marTop w:val="0"/>
      <w:marBottom w:val="0"/>
      <w:divBdr>
        <w:top w:val="none" w:sz="0" w:space="0" w:color="auto"/>
        <w:left w:val="none" w:sz="0" w:space="0" w:color="auto"/>
        <w:bottom w:val="none" w:sz="0" w:space="0" w:color="auto"/>
        <w:right w:val="none" w:sz="0" w:space="0" w:color="auto"/>
      </w:divBdr>
    </w:div>
    <w:div w:id="426118460">
      <w:bodyDiv w:val="1"/>
      <w:marLeft w:val="0"/>
      <w:marRight w:val="0"/>
      <w:marTop w:val="0"/>
      <w:marBottom w:val="0"/>
      <w:divBdr>
        <w:top w:val="none" w:sz="0" w:space="0" w:color="auto"/>
        <w:left w:val="none" w:sz="0" w:space="0" w:color="auto"/>
        <w:bottom w:val="none" w:sz="0" w:space="0" w:color="auto"/>
        <w:right w:val="none" w:sz="0" w:space="0" w:color="auto"/>
      </w:divBdr>
    </w:div>
    <w:div w:id="427889085">
      <w:bodyDiv w:val="1"/>
      <w:marLeft w:val="0"/>
      <w:marRight w:val="0"/>
      <w:marTop w:val="0"/>
      <w:marBottom w:val="0"/>
      <w:divBdr>
        <w:top w:val="none" w:sz="0" w:space="0" w:color="auto"/>
        <w:left w:val="none" w:sz="0" w:space="0" w:color="auto"/>
        <w:bottom w:val="none" w:sz="0" w:space="0" w:color="auto"/>
        <w:right w:val="none" w:sz="0" w:space="0" w:color="auto"/>
      </w:divBdr>
    </w:div>
    <w:div w:id="428812832">
      <w:bodyDiv w:val="1"/>
      <w:marLeft w:val="0"/>
      <w:marRight w:val="0"/>
      <w:marTop w:val="0"/>
      <w:marBottom w:val="0"/>
      <w:divBdr>
        <w:top w:val="none" w:sz="0" w:space="0" w:color="auto"/>
        <w:left w:val="none" w:sz="0" w:space="0" w:color="auto"/>
        <w:bottom w:val="none" w:sz="0" w:space="0" w:color="auto"/>
        <w:right w:val="none" w:sz="0" w:space="0" w:color="auto"/>
      </w:divBdr>
    </w:div>
    <w:div w:id="428963365">
      <w:bodyDiv w:val="1"/>
      <w:marLeft w:val="0"/>
      <w:marRight w:val="0"/>
      <w:marTop w:val="0"/>
      <w:marBottom w:val="0"/>
      <w:divBdr>
        <w:top w:val="none" w:sz="0" w:space="0" w:color="auto"/>
        <w:left w:val="none" w:sz="0" w:space="0" w:color="auto"/>
        <w:bottom w:val="none" w:sz="0" w:space="0" w:color="auto"/>
        <w:right w:val="none" w:sz="0" w:space="0" w:color="auto"/>
      </w:divBdr>
    </w:div>
    <w:div w:id="429551146">
      <w:bodyDiv w:val="1"/>
      <w:marLeft w:val="0"/>
      <w:marRight w:val="0"/>
      <w:marTop w:val="0"/>
      <w:marBottom w:val="0"/>
      <w:divBdr>
        <w:top w:val="none" w:sz="0" w:space="0" w:color="auto"/>
        <w:left w:val="none" w:sz="0" w:space="0" w:color="auto"/>
        <w:bottom w:val="none" w:sz="0" w:space="0" w:color="auto"/>
        <w:right w:val="none" w:sz="0" w:space="0" w:color="auto"/>
      </w:divBdr>
    </w:div>
    <w:div w:id="430316762">
      <w:bodyDiv w:val="1"/>
      <w:marLeft w:val="0"/>
      <w:marRight w:val="0"/>
      <w:marTop w:val="0"/>
      <w:marBottom w:val="0"/>
      <w:divBdr>
        <w:top w:val="none" w:sz="0" w:space="0" w:color="auto"/>
        <w:left w:val="none" w:sz="0" w:space="0" w:color="auto"/>
        <w:bottom w:val="none" w:sz="0" w:space="0" w:color="auto"/>
        <w:right w:val="none" w:sz="0" w:space="0" w:color="auto"/>
      </w:divBdr>
    </w:div>
    <w:div w:id="431560295">
      <w:bodyDiv w:val="1"/>
      <w:marLeft w:val="0"/>
      <w:marRight w:val="0"/>
      <w:marTop w:val="0"/>
      <w:marBottom w:val="0"/>
      <w:divBdr>
        <w:top w:val="none" w:sz="0" w:space="0" w:color="auto"/>
        <w:left w:val="none" w:sz="0" w:space="0" w:color="auto"/>
        <w:bottom w:val="none" w:sz="0" w:space="0" w:color="auto"/>
        <w:right w:val="none" w:sz="0" w:space="0" w:color="auto"/>
      </w:divBdr>
    </w:div>
    <w:div w:id="432094528">
      <w:bodyDiv w:val="1"/>
      <w:marLeft w:val="0"/>
      <w:marRight w:val="0"/>
      <w:marTop w:val="0"/>
      <w:marBottom w:val="0"/>
      <w:divBdr>
        <w:top w:val="none" w:sz="0" w:space="0" w:color="auto"/>
        <w:left w:val="none" w:sz="0" w:space="0" w:color="auto"/>
        <w:bottom w:val="none" w:sz="0" w:space="0" w:color="auto"/>
        <w:right w:val="none" w:sz="0" w:space="0" w:color="auto"/>
      </w:divBdr>
    </w:div>
    <w:div w:id="433090533">
      <w:bodyDiv w:val="1"/>
      <w:marLeft w:val="0"/>
      <w:marRight w:val="0"/>
      <w:marTop w:val="0"/>
      <w:marBottom w:val="0"/>
      <w:divBdr>
        <w:top w:val="none" w:sz="0" w:space="0" w:color="auto"/>
        <w:left w:val="none" w:sz="0" w:space="0" w:color="auto"/>
        <w:bottom w:val="none" w:sz="0" w:space="0" w:color="auto"/>
        <w:right w:val="none" w:sz="0" w:space="0" w:color="auto"/>
      </w:divBdr>
    </w:div>
    <w:div w:id="433867514">
      <w:bodyDiv w:val="1"/>
      <w:marLeft w:val="0"/>
      <w:marRight w:val="0"/>
      <w:marTop w:val="0"/>
      <w:marBottom w:val="0"/>
      <w:divBdr>
        <w:top w:val="none" w:sz="0" w:space="0" w:color="auto"/>
        <w:left w:val="none" w:sz="0" w:space="0" w:color="auto"/>
        <w:bottom w:val="none" w:sz="0" w:space="0" w:color="auto"/>
        <w:right w:val="none" w:sz="0" w:space="0" w:color="auto"/>
      </w:divBdr>
    </w:div>
    <w:div w:id="435558735">
      <w:bodyDiv w:val="1"/>
      <w:marLeft w:val="0"/>
      <w:marRight w:val="0"/>
      <w:marTop w:val="0"/>
      <w:marBottom w:val="0"/>
      <w:divBdr>
        <w:top w:val="none" w:sz="0" w:space="0" w:color="auto"/>
        <w:left w:val="none" w:sz="0" w:space="0" w:color="auto"/>
        <w:bottom w:val="none" w:sz="0" w:space="0" w:color="auto"/>
        <w:right w:val="none" w:sz="0" w:space="0" w:color="auto"/>
      </w:divBdr>
    </w:div>
    <w:div w:id="438137389">
      <w:bodyDiv w:val="1"/>
      <w:marLeft w:val="0"/>
      <w:marRight w:val="0"/>
      <w:marTop w:val="0"/>
      <w:marBottom w:val="0"/>
      <w:divBdr>
        <w:top w:val="none" w:sz="0" w:space="0" w:color="auto"/>
        <w:left w:val="none" w:sz="0" w:space="0" w:color="auto"/>
        <w:bottom w:val="none" w:sz="0" w:space="0" w:color="auto"/>
        <w:right w:val="none" w:sz="0" w:space="0" w:color="auto"/>
      </w:divBdr>
    </w:div>
    <w:div w:id="438380556">
      <w:bodyDiv w:val="1"/>
      <w:marLeft w:val="0"/>
      <w:marRight w:val="0"/>
      <w:marTop w:val="0"/>
      <w:marBottom w:val="0"/>
      <w:divBdr>
        <w:top w:val="none" w:sz="0" w:space="0" w:color="auto"/>
        <w:left w:val="none" w:sz="0" w:space="0" w:color="auto"/>
        <w:bottom w:val="none" w:sz="0" w:space="0" w:color="auto"/>
        <w:right w:val="none" w:sz="0" w:space="0" w:color="auto"/>
      </w:divBdr>
    </w:div>
    <w:div w:id="438640864">
      <w:bodyDiv w:val="1"/>
      <w:marLeft w:val="0"/>
      <w:marRight w:val="0"/>
      <w:marTop w:val="0"/>
      <w:marBottom w:val="0"/>
      <w:divBdr>
        <w:top w:val="none" w:sz="0" w:space="0" w:color="auto"/>
        <w:left w:val="none" w:sz="0" w:space="0" w:color="auto"/>
        <w:bottom w:val="none" w:sz="0" w:space="0" w:color="auto"/>
        <w:right w:val="none" w:sz="0" w:space="0" w:color="auto"/>
      </w:divBdr>
    </w:div>
    <w:div w:id="440761350">
      <w:bodyDiv w:val="1"/>
      <w:marLeft w:val="0"/>
      <w:marRight w:val="0"/>
      <w:marTop w:val="0"/>
      <w:marBottom w:val="0"/>
      <w:divBdr>
        <w:top w:val="none" w:sz="0" w:space="0" w:color="auto"/>
        <w:left w:val="none" w:sz="0" w:space="0" w:color="auto"/>
        <w:bottom w:val="none" w:sz="0" w:space="0" w:color="auto"/>
        <w:right w:val="none" w:sz="0" w:space="0" w:color="auto"/>
      </w:divBdr>
    </w:div>
    <w:div w:id="444470705">
      <w:bodyDiv w:val="1"/>
      <w:marLeft w:val="0"/>
      <w:marRight w:val="0"/>
      <w:marTop w:val="0"/>
      <w:marBottom w:val="0"/>
      <w:divBdr>
        <w:top w:val="none" w:sz="0" w:space="0" w:color="auto"/>
        <w:left w:val="none" w:sz="0" w:space="0" w:color="auto"/>
        <w:bottom w:val="none" w:sz="0" w:space="0" w:color="auto"/>
        <w:right w:val="none" w:sz="0" w:space="0" w:color="auto"/>
      </w:divBdr>
    </w:div>
    <w:div w:id="444539698">
      <w:bodyDiv w:val="1"/>
      <w:marLeft w:val="0"/>
      <w:marRight w:val="0"/>
      <w:marTop w:val="0"/>
      <w:marBottom w:val="0"/>
      <w:divBdr>
        <w:top w:val="none" w:sz="0" w:space="0" w:color="auto"/>
        <w:left w:val="none" w:sz="0" w:space="0" w:color="auto"/>
        <w:bottom w:val="none" w:sz="0" w:space="0" w:color="auto"/>
        <w:right w:val="none" w:sz="0" w:space="0" w:color="auto"/>
      </w:divBdr>
    </w:div>
    <w:div w:id="444932008">
      <w:bodyDiv w:val="1"/>
      <w:marLeft w:val="0"/>
      <w:marRight w:val="0"/>
      <w:marTop w:val="0"/>
      <w:marBottom w:val="0"/>
      <w:divBdr>
        <w:top w:val="none" w:sz="0" w:space="0" w:color="auto"/>
        <w:left w:val="none" w:sz="0" w:space="0" w:color="auto"/>
        <w:bottom w:val="none" w:sz="0" w:space="0" w:color="auto"/>
        <w:right w:val="none" w:sz="0" w:space="0" w:color="auto"/>
      </w:divBdr>
    </w:div>
    <w:div w:id="445586012">
      <w:bodyDiv w:val="1"/>
      <w:marLeft w:val="0"/>
      <w:marRight w:val="0"/>
      <w:marTop w:val="0"/>
      <w:marBottom w:val="0"/>
      <w:divBdr>
        <w:top w:val="none" w:sz="0" w:space="0" w:color="auto"/>
        <w:left w:val="none" w:sz="0" w:space="0" w:color="auto"/>
        <w:bottom w:val="none" w:sz="0" w:space="0" w:color="auto"/>
        <w:right w:val="none" w:sz="0" w:space="0" w:color="auto"/>
      </w:divBdr>
    </w:div>
    <w:div w:id="446201648">
      <w:bodyDiv w:val="1"/>
      <w:marLeft w:val="0"/>
      <w:marRight w:val="0"/>
      <w:marTop w:val="0"/>
      <w:marBottom w:val="0"/>
      <w:divBdr>
        <w:top w:val="none" w:sz="0" w:space="0" w:color="auto"/>
        <w:left w:val="none" w:sz="0" w:space="0" w:color="auto"/>
        <w:bottom w:val="none" w:sz="0" w:space="0" w:color="auto"/>
        <w:right w:val="none" w:sz="0" w:space="0" w:color="auto"/>
      </w:divBdr>
    </w:div>
    <w:div w:id="447164737">
      <w:bodyDiv w:val="1"/>
      <w:marLeft w:val="0"/>
      <w:marRight w:val="0"/>
      <w:marTop w:val="0"/>
      <w:marBottom w:val="0"/>
      <w:divBdr>
        <w:top w:val="none" w:sz="0" w:space="0" w:color="auto"/>
        <w:left w:val="none" w:sz="0" w:space="0" w:color="auto"/>
        <w:bottom w:val="none" w:sz="0" w:space="0" w:color="auto"/>
        <w:right w:val="none" w:sz="0" w:space="0" w:color="auto"/>
      </w:divBdr>
    </w:div>
    <w:div w:id="447434745">
      <w:bodyDiv w:val="1"/>
      <w:marLeft w:val="0"/>
      <w:marRight w:val="0"/>
      <w:marTop w:val="0"/>
      <w:marBottom w:val="0"/>
      <w:divBdr>
        <w:top w:val="none" w:sz="0" w:space="0" w:color="auto"/>
        <w:left w:val="none" w:sz="0" w:space="0" w:color="auto"/>
        <w:bottom w:val="none" w:sz="0" w:space="0" w:color="auto"/>
        <w:right w:val="none" w:sz="0" w:space="0" w:color="auto"/>
      </w:divBdr>
    </w:div>
    <w:div w:id="448402576">
      <w:bodyDiv w:val="1"/>
      <w:marLeft w:val="0"/>
      <w:marRight w:val="0"/>
      <w:marTop w:val="0"/>
      <w:marBottom w:val="0"/>
      <w:divBdr>
        <w:top w:val="none" w:sz="0" w:space="0" w:color="auto"/>
        <w:left w:val="none" w:sz="0" w:space="0" w:color="auto"/>
        <w:bottom w:val="none" w:sz="0" w:space="0" w:color="auto"/>
        <w:right w:val="none" w:sz="0" w:space="0" w:color="auto"/>
      </w:divBdr>
    </w:div>
    <w:div w:id="448671881">
      <w:bodyDiv w:val="1"/>
      <w:marLeft w:val="0"/>
      <w:marRight w:val="0"/>
      <w:marTop w:val="0"/>
      <w:marBottom w:val="0"/>
      <w:divBdr>
        <w:top w:val="none" w:sz="0" w:space="0" w:color="auto"/>
        <w:left w:val="none" w:sz="0" w:space="0" w:color="auto"/>
        <w:bottom w:val="none" w:sz="0" w:space="0" w:color="auto"/>
        <w:right w:val="none" w:sz="0" w:space="0" w:color="auto"/>
      </w:divBdr>
    </w:div>
    <w:div w:id="449127511">
      <w:bodyDiv w:val="1"/>
      <w:marLeft w:val="0"/>
      <w:marRight w:val="0"/>
      <w:marTop w:val="0"/>
      <w:marBottom w:val="0"/>
      <w:divBdr>
        <w:top w:val="none" w:sz="0" w:space="0" w:color="auto"/>
        <w:left w:val="none" w:sz="0" w:space="0" w:color="auto"/>
        <w:bottom w:val="none" w:sz="0" w:space="0" w:color="auto"/>
        <w:right w:val="none" w:sz="0" w:space="0" w:color="auto"/>
      </w:divBdr>
    </w:div>
    <w:div w:id="451553688">
      <w:bodyDiv w:val="1"/>
      <w:marLeft w:val="0"/>
      <w:marRight w:val="0"/>
      <w:marTop w:val="0"/>
      <w:marBottom w:val="0"/>
      <w:divBdr>
        <w:top w:val="none" w:sz="0" w:space="0" w:color="auto"/>
        <w:left w:val="none" w:sz="0" w:space="0" w:color="auto"/>
        <w:bottom w:val="none" w:sz="0" w:space="0" w:color="auto"/>
        <w:right w:val="none" w:sz="0" w:space="0" w:color="auto"/>
      </w:divBdr>
    </w:div>
    <w:div w:id="452595646">
      <w:bodyDiv w:val="1"/>
      <w:marLeft w:val="0"/>
      <w:marRight w:val="0"/>
      <w:marTop w:val="0"/>
      <w:marBottom w:val="0"/>
      <w:divBdr>
        <w:top w:val="none" w:sz="0" w:space="0" w:color="auto"/>
        <w:left w:val="none" w:sz="0" w:space="0" w:color="auto"/>
        <w:bottom w:val="none" w:sz="0" w:space="0" w:color="auto"/>
        <w:right w:val="none" w:sz="0" w:space="0" w:color="auto"/>
      </w:divBdr>
    </w:div>
    <w:div w:id="453334641">
      <w:bodyDiv w:val="1"/>
      <w:marLeft w:val="0"/>
      <w:marRight w:val="0"/>
      <w:marTop w:val="0"/>
      <w:marBottom w:val="0"/>
      <w:divBdr>
        <w:top w:val="none" w:sz="0" w:space="0" w:color="auto"/>
        <w:left w:val="none" w:sz="0" w:space="0" w:color="auto"/>
        <w:bottom w:val="none" w:sz="0" w:space="0" w:color="auto"/>
        <w:right w:val="none" w:sz="0" w:space="0" w:color="auto"/>
      </w:divBdr>
    </w:div>
    <w:div w:id="453905728">
      <w:bodyDiv w:val="1"/>
      <w:marLeft w:val="0"/>
      <w:marRight w:val="0"/>
      <w:marTop w:val="0"/>
      <w:marBottom w:val="0"/>
      <w:divBdr>
        <w:top w:val="none" w:sz="0" w:space="0" w:color="auto"/>
        <w:left w:val="none" w:sz="0" w:space="0" w:color="auto"/>
        <w:bottom w:val="none" w:sz="0" w:space="0" w:color="auto"/>
        <w:right w:val="none" w:sz="0" w:space="0" w:color="auto"/>
      </w:divBdr>
    </w:div>
    <w:div w:id="453986067">
      <w:bodyDiv w:val="1"/>
      <w:marLeft w:val="0"/>
      <w:marRight w:val="0"/>
      <w:marTop w:val="0"/>
      <w:marBottom w:val="0"/>
      <w:divBdr>
        <w:top w:val="none" w:sz="0" w:space="0" w:color="auto"/>
        <w:left w:val="none" w:sz="0" w:space="0" w:color="auto"/>
        <w:bottom w:val="none" w:sz="0" w:space="0" w:color="auto"/>
        <w:right w:val="none" w:sz="0" w:space="0" w:color="auto"/>
      </w:divBdr>
    </w:div>
    <w:div w:id="454643572">
      <w:bodyDiv w:val="1"/>
      <w:marLeft w:val="0"/>
      <w:marRight w:val="0"/>
      <w:marTop w:val="0"/>
      <w:marBottom w:val="0"/>
      <w:divBdr>
        <w:top w:val="none" w:sz="0" w:space="0" w:color="auto"/>
        <w:left w:val="none" w:sz="0" w:space="0" w:color="auto"/>
        <w:bottom w:val="none" w:sz="0" w:space="0" w:color="auto"/>
        <w:right w:val="none" w:sz="0" w:space="0" w:color="auto"/>
      </w:divBdr>
    </w:div>
    <w:div w:id="455372541">
      <w:bodyDiv w:val="1"/>
      <w:marLeft w:val="0"/>
      <w:marRight w:val="0"/>
      <w:marTop w:val="0"/>
      <w:marBottom w:val="0"/>
      <w:divBdr>
        <w:top w:val="none" w:sz="0" w:space="0" w:color="auto"/>
        <w:left w:val="none" w:sz="0" w:space="0" w:color="auto"/>
        <w:bottom w:val="none" w:sz="0" w:space="0" w:color="auto"/>
        <w:right w:val="none" w:sz="0" w:space="0" w:color="auto"/>
      </w:divBdr>
    </w:div>
    <w:div w:id="455484628">
      <w:bodyDiv w:val="1"/>
      <w:marLeft w:val="0"/>
      <w:marRight w:val="0"/>
      <w:marTop w:val="0"/>
      <w:marBottom w:val="0"/>
      <w:divBdr>
        <w:top w:val="none" w:sz="0" w:space="0" w:color="auto"/>
        <w:left w:val="none" w:sz="0" w:space="0" w:color="auto"/>
        <w:bottom w:val="none" w:sz="0" w:space="0" w:color="auto"/>
        <w:right w:val="none" w:sz="0" w:space="0" w:color="auto"/>
      </w:divBdr>
    </w:div>
    <w:div w:id="460224872">
      <w:bodyDiv w:val="1"/>
      <w:marLeft w:val="0"/>
      <w:marRight w:val="0"/>
      <w:marTop w:val="0"/>
      <w:marBottom w:val="0"/>
      <w:divBdr>
        <w:top w:val="none" w:sz="0" w:space="0" w:color="auto"/>
        <w:left w:val="none" w:sz="0" w:space="0" w:color="auto"/>
        <w:bottom w:val="none" w:sz="0" w:space="0" w:color="auto"/>
        <w:right w:val="none" w:sz="0" w:space="0" w:color="auto"/>
      </w:divBdr>
    </w:div>
    <w:div w:id="461970539">
      <w:bodyDiv w:val="1"/>
      <w:marLeft w:val="0"/>
      <w:marRight w:val="0"/>
      <w:marTop w:val="0"/>
      <w:marBottom w:val="0"/>
      <w:divBdr>
        <w:top w:val="none" w:sz="0" w:space="0" w:color="auto"/>
        <w:left w:val="none" w:sz="0" w:space="0" w:color="auto"/>
        <w:bottom w:val="none" w:sz="0" w:space="0" w:color="auto"/>
        <w:right w:val="none" w:sz="0" w:space="0" w:color="auto"/>
      </w:divBdr>
    </w:div>
    <w:div w:id="463935402">
      <w:bodyDiv w:val="1"/>
      <w:marLeft w:val="0"/>
      <w:marRight w:val="0"/>
      <w:marTop w:val="0"/>
      <w:marBottom w:val="0"/>
      <w:divBdr>
        <w:top w:val="none" w:sz="0" w:space="0" w:color="auto"/>
        <w:left w:val="none" w:sz="0" w:space="0" w:color="auto"/>
        <w:bottom w:val="none" w:sz="0" w:space="0" w:color="auto"/>
        <w:right w:val="none" w:sz="0" w:space="0" w:color="auto"/>
      </w:divBdr>
    </w:div>
    <w:div w:id="465315880">
      <w:bodyDiv w:val="1"/>
      <w:marLeft w:val="0"/>
      <w:marRight w:val="0"/>
      <w:marTop w:val="0"/>
      <w:marBottom w:val="0"/>
      <w:divBdr>
        <w:top w:val="none" w:sz="0" w:space="0" w:color="auto"/>
        <w:left w:val="none" w:sz="0" w:space="0" w:color="auto"/>
        <w:bottom w:val="none" w:sz="0" w:space="0" w:color="auto"/>
        <w:right w:val="none" w:sz="0" w:space="0" w:color="auto"/>
      </w:divBdr>
    </w:div>
    <w:div w:id="465319548">
      <w:bodyDiv w:val="1"/>
      <w:marLeft w:val="0"/>
      <w:marRight w:val="0"/>
      <w:marTop w:val="0"/>
      <w:marBottom w:val="0"/>
      <w:divBdr>
        <w:top w:val="none" w:sz="0" w:space="0" w:color="auto"/>
        <w:left w:val="none" w:sz="0" w:space="0" w:color="auto"/>
        <w:bottom w:val="none" w:sz="0" w:space="0" w:color="auto"/>
        <w:right w:val="none" w:sz="0" w:space="0" w:color="auto"/>
      </w:divBdr>
    </w:div>
    <w:div w:id="465508735">
      <w:bodyDiv w:val="1"/>
      <w:marLeft w:val="0"/>
      <w:marRight w:val="0"/>
      <w:marTop w:val="0"/>
      <w:marBottom w:val="0"/>
      <w:divBdr>
        <w:top w:val="none" w:sz="0" w:space="0" w:color="auto"/>
        <w:left w:val="none" w:sz="0" w:space="0" w:color="auto"/>
        <w:bottom w:val="none" w:sz="0" w:space="0" w:color="auto"/>
        <w:right w:val="none" w:sz="0" w:space="0" w:color="auto"/>
      </w:divBdr>
    </w:div>
    <w:div w:id="465705570">
      <w:bodyDiv w:val="1"/>
      <w:marLeft w:val="0"/>
      <w:marRight w:val="0"/>
      <w:marTop w:val="0"/>
      <w:marBottom w:val="0"/>
      <w:divBdr>
        <w:top w:val="none" w:sz="0" w:space="0" w:color="auto"/>
        <w:left w:val="none" w:sz="0" w:space="0" w:color="auto"/>
        <w:bottom w:val="none" w:sz="0" w:space="0" w:color="auto"/>
        <w:right w:val="none" w:sz="0" w:space="0" w:color="auto"/>
      </w:divBdr>
    </w:div>
    <w:div w:id="466625097">
      <w:bodyDiv w:val="1"/>
      <w:marLeft w:val="0"/>
      <w:marRight w:val="0"/>
      <w:marTop w:val="0"/>
      <w:marBottom w:val="0"/>
      <w:divBdr>
        <w:top w:val="none" w:sz="0" w:space="0" w:color="auto"/>
        <w:left w:val="none" w:sz="0" w:space="0" w:color="auto"/>
        <w:bottom w:val="none" w:sz="0" w:space="0" w:color="auto"/>
        <w:right w:val="none" w:sz="0" w:space="0" w:color="auto"/>
      </w:divBdr>
    </w:div>
    <w:div w:id="468784195">
      <w:bodyDiv w:val="1"/>
      <w:marLeft w:val="0"/>
      <w:marRight w:val="0"/>
      <w:marTop w:val="0"/>
      <w:marBottom w:val="0"/>
      <w:divBdr>
        <w:top w:val="none" w:sz="0" w:space="0" w:color="auto"/>
        <w:left w:val="none" w:sz="0" w:space="0" w:color="auto"/>
        <w:bottom w:val="none" w:sz="0" w:space="0" w:color="auto"/>
        <w:right w:val="none" w:sz="0" w:space="0" w:color="auto"/>
      </w:divBdr>
    </w:div>
    <w:div w:id="469061523">
      <w:bodyDiv w:val="1"/>
      <w:marLeft w:val="0"/>
      <w:marRight w:val="0"/>
      <w:marTop w:val="0"/>
      <w:marBottom w:val="0"/>
      <w:divBdr>
        <w:top w:val="none" w:sz="0" w:space="0" w:color="auto"/>
        <w:left w:val="none" w:sz="0" w:space="0" w:color="auto"/>
        <w:bottom w:val="none" w:sz="0" w:space="0" w:color="auto"/>
        <w:right w:val="none" w:sz="0" w:space="0" w:color="auto"/>
      </w:divBdr>
    </w:div>
    <w:div w:id="469248720">
      <w:bodyDiv w:val="1"/>
      <w:marLeft w:val="0"/>
      <w:marRight w:val="0"/>
      <w:marTop w:val="0"/>
      <w:marBottom w:val="0"/>
      <w:divBdr>
        <w:top w:val="none" w:sz="0" w:space="0" w:color="auto"/>
        <w:left w:val="none" w:sz="0" w:space="0" w:color="auto"/>
        <w:bottom w:val="none" w:sz="0" w:space="0" w:color="auto"/>
        <w:right w:val="none" w:sz="0" w:space="0" w:color="auto"/>
      </w:divBdr>
    </w:div>
    <w:div w:id="470101155">
      <w:bodyDiv w:val="1"/>
      <w:marLeft w:val="0"/>
      <w:marRight w:val="0"/>
      <w:marTop w:val="0"/>
      <w:marBottom w:val="0"/>
      <w:divBdr>
        <w:top w:val="none" w:sz="0" w:space="0" w:color="auto"/>
        <w:left w:val="none" w:sz="0" w:space="0" w:color="auto"/>
        <w:bottom w:val="none" w:sz="0" w:space="0" w:color="auto"/>
        <w:right w:val="none" w:sz="0" w:space="0" w:color="auto"/>
      </w:divBdr>
    </w:div>
    <w:div w:id="470365631">
      <w:bodyDiv w:val="1"/>
      <w:marLeft w:val="0"/>
      <w:marRight w:val="0"/>
      <w:marTop w:val="0"/>
      <w:marBottom w:val="0"/>
      <w:divBdr>
        <w:top w:val="none" w:sz="0" w:space="0" w:color="auto"/>
        <w:left w:val="none" w:sz="0" w:space="0" w:color="auto"/>
        <w:bottom w:val="none" w:sz="0" w:space="0" w:color="auto"/>
        <w:right w:val="none" w:sz="0" w:space="0" w:color="auto"/>
      </w:divBdr>
    </w:div>
    <w:div w:id="471097250">
      <w:bodyDiv w:val="1"/>
      <w:marLeft w:val="0"/>
      <w:marRight w:val="0"/>
      <w:marTop w:val="0"/>
      <w:marBottom w:val="0"/>
      <w:divBdr>
        <w:top w:val="none" w:sz="0" w:space="0" w:color="auto"/>
        <w:left w:val="none" w:sz="0" w:space="0" w:color="auto"/>
        <w:bottom w:val="none" w:sz="0" w:space="0" w:color="auto"/>
        <w:right w:val="none" w:sz="0" w:space="0" w:color="auto"/>
      </w:divBdr>
    </w:div>
    <w:div w:id="471750685">
      <w:bodyDiv w:val="1"/>
      <w:marLeft w:val="0"/>
      <w:marRight w:val="0"/>
      <w:marTop w:val="0"/>
      <w:marBottom w:val="0"/>
      <w:divBdr>
        <w:top w:val="none" w:sz="0" w:space="0" w:color="auto"/>
        <w:left w:val="none" w:sz="0" w:space="0" w:color="auto"/>
        <w:bottom w:val="none" w:sz="0" w:space="0" w:color="auto"/>
        <w:right w:val="none" w:sz="0" w:space="0" w:color="auto"/>
      </w:divBdr>
    </w:div>
    <w:div w:id="472258747">
      <w:bodyDiv w:val="1"/>
      <w:marLeft w:val="0"/>
      <w:marRight w:val="0"/>
      <w:marTop w:val="0"/>
      <w:marBottom w:val="0"/>
      <w:divBdr>
        <w:top w:val="none" w:sz="0" w:space="0" w:color="auto"/>
        <w:left w:val="none" w:sz="0" w:space="0" w:color="auto"/>
        <w:bottom w:val="none" w:sz="0" w:space="0" w:color="auto"/>
        <w:right w:val="none" w:sz="0" w:space="0" w:color="auto"/>
      </w:divBdr>
    </w:div>
    <w:div w:id="472992876">
      <w:bodyDiv w:val="1"/>
      <w:marLeft w:val="0"/>
      <w:marRight w:val="0"/>
      <w:marTop w:val="0"/>
      <w:marBottom w:val="0"/>
      <w:divBdr>
        <w:top w:val="none" w:sz="0" w:space="0" w:color="auto"/>
        <w:left w:val="none" w:sz="0" w:space="0" w:color="auto"/>
        <w:bottom w:val="none" w:sz="0" w:space="0" w:color="auto"/>
        <w:right w:val="none" w:sz="0" w:space="0" w:color="auto"/>
      </w:divBdr>
    </w:div>
    <w:div w:id="473915537">
      <w:bodyDiv w:val="1"/>
      <w:marLeft w:val="0"/>
      <w:marRight w:val="0"/>
      <w:marTop w:val="0"/>
      <w:marBottom w:val="0"/>
      <w:divBdr>
        <w:top w:val="none" w:sz="0" w:space="0" w:color="auto"/>
        <w:left w:val="none" w:sz="0" w:space="0" w:color="auto"/>
        <w:bottom w:val="none" w:sz="0" w:space="0" w:color="auto"/>
        <w:right w:val="none" w:sz="0" w:space="0" w:color="auto"/>
      </w:divBdr>
    </w:div>
    <w:div w:id="474376388">
      <w:bodyDiv w:val="1"/>
      <w:marLeft w:val="0"/>
      <w:marRight w:val="0"/>
      <w:marTop w:val="0"/>
      <w:marBottom w:val="0"/>
      <w:divBdr>
        <w:top w:val="none" w:sz="0" w:space="0" w:color="auto"/>
        <w:left w:val="none" w:sz="0" w:space="0" w:color="auto"/>
        <w:bottom w:val="none" w:sz="0" w:space="0" w:color="auto"/>
        <w:right w:val="none" w:sz="0" w:space="0" w:color="auto"/>
      </w:divBdr>
    </w:div>
    <w:div w:id="475685894">
      <w:bodyDiv w:val="1"/>
      <w:marLeft w:val="0"/>
      <w:marRight w:val="0"/>
      <w:marTop w:val="0"/>
      <w:marBottom w:val="0"/>
      <w:divBdr>
        <w:top w:val="none" w:sz="0" w:space="0" w:color="auto"/>
        <w:left w:val="none" w:sz="0" w:space="0" w:color="auto"/>
        <w:bottom w:val="none" w:sz="0" w:space="0" w:color="auto"/>
        <w:right w:val="none" w:sz="0" w:space="0" w:color="auto"/>
      </w:divBdr>
    </w:div>
    <w:div w:id="476142697">
      <w:bodyDiv w:val="1"/>
      <w:marLeft w:val="0"/>
      <w:marRight w:val="0"/>
      <w:marTop w:val="0"/>
      <w:marBottom w:val="0"/>
      <w:divBdr>
        <w:top w:val="none" w:sz="0" w:space="0" w:color="auto"/>
        <w:left w:val="none" w:sz="0" w:space="0" w:color="auto"/>
        <w:bottom w:val="none" w:sz="0" w:space="0" w:color="auto"/>
        <w:right w:val="none" w:sz="0" w:space="0" w:color="auto"/>
      </w:divBdr>
    </w:div>
    <w:div w:id="476264030">
      <w:bodyDiv w:val="1"/>
      <w:marLeft w:val="0"/>
      <w:marRight w:val="0"/>
      <w:marTop w:val="0"/>
      <w:marBottom w:val="0"/>
      <w:divBdr>
        <w:top w:val="none" w:sz="0" w:space="0" w:color="auto"/>
        <w:left w:val="none" w:sz="0" w:space="0" w:color="auto"/>
        <w:bottom w:val="none" w:sz="0" w:space="0" w:color="auto"/>
        <w:right w:val="none" w:sz="0" w:space="0" w:color="auto"/>
      </w:divBdr>
    </w:div>
    <w:div w:id="477846800">
      <w:bodyDiv w:val="1"/>
      <w:marLeft w:val="0"/>
      <w:marRight w:val="0"/>
      <w:marTop w:val="0"/>
      <w:marBottom w:val="0"/>
      <w:divBdr>
        <w:top w:val="none" w:sz="0" w:space="0" w:color="auto"/>
        <w:left w:val="none" w:sz="0" w:space="0" w:color="auto"/>
        <w:bottom w:val="none" w:sz="0" w:space="0" w:color="auto"/>
        <w:right w:val="none" w:sz="0" w:space="0" w:color="auto"/>
      </w:divBdr>
    </w:div>
    <w:div w:id="478041194">
      <w:bodyDiv w:val="1"/>
      <w:marLeft w:val="0"/>
      <w:marRight w:val="0"/>
      <w:marTop w:val="0"/>
      <w:marBottom w:val="0"/>
      <w:divBdr>
        <w:top w:val="none" w:sz="0" w:space="0" w:color="auto"/>
        <w:left w:val="none" w:sz="0" w:space="0" w:color="auto"/>
        <w:bottom w:val="none" w:sz="0" w:space="0" w:color="auto"/>
        <w:right w:val="none" w:sz="0" w:space="0" w:color="auto"/>
      </w:divBdr>
    </w:div>
    <w:div w:id="482434046">
      <w:bodyDiv w:val="1"/>
      <w:marLeft w:val="0"/>
      <w:marRight w:val="0"/>
      <w:marTop w:val="0"/>
      <w:marBottom w:val="0"/>
      <w:divBdr>
        <w:top w:val="none" w:sz="0" w:space="0" w:color="auto"/>
        <w:left w:val="none" w:sz="0" w:space="0" w:color="auto"/>
        <w:bottom w:val="none" w:sz="0" w:space="0" w:color="auto"/>
        <w:right w:val="none" w:sz="0" w:space="0" w:color="auto"/>
      </w:divBdr>
    </w:div>
    <w:div w:id="482896876">
      <w:bodyDiv w:val="1"/>
      <w:marLeft w:val="0"/>
      <w:marRight w:val="0"/>
      <w:marTop w:val="0"/>
      <w:marBottom w:val="0"/>
      <w:divBdr>
        <w:top w:val="none" w:sz="0" w:space="0" w:color="auto"/>
        <w:left w:val="none" w:sz="0" w:space="0" w:color="auto"/>
        <w:bottom w:val="none" w:sz="0" w:space="0" w:color="auto"/>
        <w:right w:val="none" w:sz="0" w:space="0" w:color="auto"/>
      </w:divBdr>
    </w:div>
    <w:div w:id="484322397">
      <w:bodyDiv w:val="1"/>
      <w:marLeft w:val="0"/>
      <w:marRight w:val="0"/>
      <w:marTop w:val="0"/>
      <w:marBottom w:val="0"/>
      <w:divBdr>
        <w:top w:val="none" w:sz="0" w:space="0" w:color="auto"/>
        <w:left w:val="none" w:sz="0" w:space="0" w:color="auto"/>
        <w:bottom w:val="none" w:sz="0" w:space="0" w:color="auto"/>
        <w:right w:val="none" w:sz="0" w:space="0" w:color="auto"/>
      </w:divBdr>
    </w:div>
    <w:div w:id="484778558">
      <w:bodyDiv w:val="1"/>
      <w:marLeft w:val="0"/>
      <w:marRight w:val="0"/>
      <w:marTop w:val="0"/>
      <w:marBottom w:val="0"/>
      <w:divBdr>
        <w:top w:val="none" w:sz="0" w:space="0" w:color="auto"/>
        <w:left w:val="none" w:sz="0" w:space="0" w:color="auto"/>
        <w:bottom w:val="none" w:sz="0" w:space="0" w:color="auto"/>
        <w:right w:val="none" w:sz="0" w:space="0" w:color="auto"/>
      </w:divBdr>
    </w:div>
    <w:div w:id="486289085">
      <w:bodyDiv w:val="1"/>
      <w:marLeft w:val="0"/>
      <w:marRight w:val="0"/>
      <w:marTop w:val="0"/>
      <w:marBottom w:val="0"/>
      <w:divBdr>
        <w:top w:val="none" w:sz="0" w:space="0" w:color="auto"/>
        <w:left w:val="none" w:sz="0" w:space="0" w:color="auto"/>
        <w:bottom w:val="none" w:sz="0" w:space="0" w:color="auto"/>
        <w:right w:val="none" w:sz="0" w:space="0" w:color="auto"/>
      </w:divBdr>
    </w:div>
    <w:div w:id="486939533">
      <w:bodyDiv w:val="1"/>
      <w:marLeft w:val="0"/>
      <w:marRight w:val="0"/>
      <w:marTop w:val="0"/>
      <w:marBottom w:val="0"/>
      <w:divBdr>
        <w:top w:val="none" w:sz="0" w:space="0" w:color="auto"/>
        <w:left w:val="none" w:sz="0" w:space="0" w:color="auto"/>
        <w:bottom w:val="none" w:sz="0" w:space="0" w:color="auto"/>
        <w:right w:val="none" w:sz="0" w:space="0" w:color="auto"/>
      </w:divBdr>
    </w:div>
    <w:div w:id="488834401">
      <w:bodyDiv w:val="1"/>
      <w:marLeft w:val="0"/>
      <w:marRight w:val="0"/>
      <w:marTop w:val="0"/>
      <w:marBottom w:val="0"/>
      <w:divBdr>
        <w:top w:val="none" w:sz="0" w:space="0" w:color="auto"/>
        <w:left w:val="none" w:sz="0" w:space="0" w:color="auto"/>
        <w:bottom w:val="none" w:sz="0" w:space="0" w:color="auto"/>
        <w:right w:val="none" w:sz="0" w:space="0" w:color="auto"/>
      </w:divBdr>
    </w:div>
    <w:div w:id="488903295">
      <w:bodyDiv w:val="1"/>
      <w:marLeft w:val="0"/>
      <w:marRight w:val="0"/>
      <w:marTop w:val="0"/>
      <w:marBottom w:val="0"/>
      <w:divBdr>
        <w:top w:val="none" w:sz="0" w:space="0" w:color="auto"/>
        <w:left w:val="none" w:sz="0" w:space="0" w:color="auto"/>
        <w:bottom w:val="none" w:sz="0" w:space="0" w:color="auto"/>
        <w:right w:val="none" w:sz="0" w:space="0" w:color="auto"/>
      </w:divBdr>
    </w:div>
    <w:div w:id="488986075">
      <w:bodyDiv w:val="1"/>
      <w:marLeft w:val="0"/>
      <w:marRight w:val="0"/>
      <w:marTop w:val="0"/>
      <w:marBottom w:val="0"/>
      <w:divBdr>
        <w:top w:val="none" w:sz="0" w:space="0" w:color="auto"/>
        <w:left w:val="none" w:sz="0" w:space="0" w:color="auto"/>
        <w:bottom w:val="none" w:sz="0" w:space="0" w:color="auto"/>
        <w:right w:val="none" w:sz="0" w:space="0" w:color="auto"/>
      </w:divBdr>
    </w:div>
    <w:div w:id="489489950">
      <w:bodyDiv w:val="1"/>
      <w:marLeft w:val="0"/>
      <w:marRight w:val="0"/>
      <w:marTop w:val="0"/>
      <w:marBottom w:val="0"/>
      <w:divBdr>
        <w:top w:val="none" w:sz="0" w:space="0" w:color="auto"/>
        <w:left w:val="none" w:sz="0" w:space="0" w:color="auto"/>
        <w:bottom w:val="none" w:sz="0" w:space="0" w:color="auto"/>
        <w:right w:val="none" w:sz="0" w:space="0" w:color="auto"/>
      </w:divBdr>
    </w:div>
    <w:div w:id="490295182">
      <w:bodyDiv w:val="1"/>
      <w:marLeft w:val="0"/>
      <w:marRight w:val="0"/>
      <w:marTop w:val="0"/>
      <w:marBottom w:val="0"/>
      <w:divBdr>
        <w:top w:val="none" w:sz="0" w:space="0" w:color="auto"/>
        <w:left w:val="none" w:sz="0" w:space="0" w:color="auto"/>
        <w:bottom w:val="none" w:sz="0" w:space="0" w:color="auto"/>
        <w:right w:val="none" w:sz="0" w:space="0" w:color="auto"/>
      </w:divBdr>
    </w:div>
    <w:div w:id="490298528">
      <w:bodyDiv w:val="1"/>
      <w:marLeft w:val="0"/>
      <w:marRight w:val="0"/>
      <w:marTop w:val="0"/>
      <w:marBottom w:val="0"/>
      <w:divBdr>
        <w:top w:val="none" w:sz="0" w:space="0" w:color="auto"/>
        <w:left w:val="none" w:sz="0" w:space="0" w:color="auto"/>
        <w:bottom w:val="none" w:sz="0" w:space="0" w:color="auto"/>
        <w:right w:val="none" w:sz="0" w:space="0" w:color="auto"/>
      </w:divBdr>
    </w:div>
    <w:div w:id="490484928">
      <w:bodyDiv w:val="1"/>
      <w:marLeft w:val="0"/>
      <w:marRight w:val="0"/>
      <w:marTop w:val="0"/>
      <w:marBottom w:val="0"/>
      <w:divBdr>
        <w:top w:val="none" w:sz="0" w:space="0" w:color="auto"/>
        <w:left w:val="none" w:sz="0" w:space="0" w:color="auto"/>
        <w:bottom w:val="none" w:sz="0" w:space="0" w:color="auto"/>
        <w:right w:val="none" w:sz="0" w:space="0" w:color="auto"/>
      </w:divBdr>
    </w:div>
    <w:div w:id="492573251">
      <w:bodyDiv w:val="1"/>
      <w:marLeft w:val="0"/>
      <w:marRight w:val="0"/>
      <w:marTop w:val="0"/>
      <w:marBottom w:val="0"/>
      <w:divBdr>
        <w:top w:val="none" w:sz="0" w:space="0" w:color="auto"/>
        <w:left w:val="none" w:sz="0" w:space="0" w:color="auto"/>
        <w:bottom w:val="none" w:sz="0" w:space="0" w:color="auto"/>
        <w:right w:val="none" w:sz="0" w:space="0" w:color="auto"/>
      </w:divBdr>
    </w:div>
    <w:div w:id="492985777">
      <w:bodyDiv w:val="1"/>
      <w:marLeft w:val="0"/>
      <w:marRight w:val="0"/>
      <w:marTop w:val="0"/>
      <w:marBottom w:val="0"/>
      <w:divBdr>
        <w:top w:val="none" w:sz="0" w:space="0" w:color="auto"/>
        <w:left w:val="none" w:sz="0" w:space="0" w:color="auto"/>
        <w:bottom w:val="none" w:sz="0" w:space="0" w:color="auto"/>
        <w:right w:val="none" w:sz="0" w:space="0" w:color="auto"/>
      </w:divBdr>
    </w:div>
    <w:div w:id="492987798">
      <w:bodyDiv w:val="1"/>
      <w:marLeft w:val="0"/>
      <w:marRight w:val="0"/>
      <w:marTop w:val="0"/>
      <w:marBottom w:val="0"/>
      <w:divBdr>
        <w:top w:val="none" w:sz="0" w:space="0" w:color="auto"/>
        <w:left w:val="none" w:sz="0" w:space="0" w:color="auto"/>
        <w:bottom w:val="none" w:sz="0" w:space="0" w:color="auto"/>
        <w:right w:val="none" w:sz="0" w:space="0" w:color="auto"/>
      </w:divBdr>
    </w:div>
    <w:div w:id="493256662">
      <w:bodyDiv w:val="1"/>
      <w:marLeft w:val="0"/>
      <w:marRight w:val="0"/>
      <w:marTop w:val="0"/>
      <w:marBottom w:val="0"/>
      <w:divBdr>
        <w:top w:val="none" w:sz="0" w:space="0" w:color="auto"/>
        <w:left w:val="none" w:sz="0" w:space="0" w:color="auto"/>
        <w:bottom w:val="none" w:sz="0" w:space="0" w:color="auto"/>
        <w:right w:val="none" w:sz="0" w:space="0" w:color="auto"/>
      </w:divBdr>
    </w:div>
    <w:div w:id="493617517">
      <w:bodyDiv w:val="1"/>
      <w:marLeft w:val="0"/>
      <w:marRight w:val="0"/>
      <w:marTop w:val="0"/>
      <w:marBottom w:val="0"/>
      <w:divBdr>
        <w:top w:val="none" w:sz="0" w:space="0" w:color="auto"/>
        <w:left w:val="none" w:sz="0" w:space="0" w:color="auto"/>
        <w:bottom w:val="none" w:sz="0" w:space="0" w:color="auto"/>
        <w:right w:val="none" w:sz="0" w:space="0" w:color="auto"/>
      </w:divBdr>
    </w:div>
    <w:div w:id="494105104">
      <w:bodyDiv w:val="1"/>
      <w:marLeft w:val="0"/>
      <w:marRight w:val="0"/>
      <w:marTop w:val="0"/>
      <w:marBottom w:val="0"/>
      <w:divBdr>
        <w:top w:val="none" w:sz="0" w:space="0" w:color="auto"/>
        <w:left w:val="none" w:sz="0" w:space="0" w:color="auto"/>
        <w:bottom w:val="none" w:sz="0" w:space="0" w:color="auto"/>
        <w:right w:val="none" w:sz="0" w:space="0" w:color="auto"/>
      </w:divBdr>
    </w:div>
    <w:div w:id="494339884">
      <w:bodyDiv w:val="1"/>
      <w:marLeft w:val="0"/>
      <w:marRight w:val="0"/>
      <w:marTop w:val="0"/>
      <w:marBottom w:val="0"/>
      <w:divBdr>
        <w:top w:val="none" w:sz="0" w:space="0" w:color="auto"/>
        <w:left w:val="none" w:sz="0" w:space="0" w:color="auto"/>
        <w:bottom w:val="none" w:sz="0" w:space="0" w:color="auto"/>
        <w:right w:val="none" w:sz="0" w:space="0" w:color="auto"/>
      </w:divBdr>
    </w:div>
    <w:div w:id="498498997">
      <w:bodyDiv w:val="1"/>
      <w:marLeft w:val="0"/>
      <w:marRight w:val="0"/>
      <w:marTop w:val="0"/>
      <w:marBottom w:val="0"/>
      <w:divBdr>
        <w:top w:val="none" w:sz="0" w:space="0" w:color="auto"/>
        <w:left w:val="none" w:sz="0" w:space="0" w:color="auto"/>
        <w:bottom w:val="none" w:sz="0" w:space="0" w:color="auto"/>
        <w:right w:val="none" w:sz="0" w:space="0" w:color="auto"/>
      </w:divBdr>
    </w:div>
    <w:div w:id="498927488">
      <w:bodyDiv w:val="1"/>
      <w:marLeft w:val="0"/>
      <w:marRight w:val="0"/>
      <w:marTop w:val="0"/>
      <w:marBottom w:val="0"/>
      <w:divBdr>
        <w:top w:val="none" w:sz="0" w:space="0" w:color="auto"/>
        <w:left w:val="none" w:sz="0" w:space="0" w:color="auto"/>
        <w:bottom w:val="none" w:sz="0" w:space="0" w:color="auto"/>
        <w:right w:val="none" w:sz="0" w:space="0" w:color="auto"/>
      </w:divBdr>
    </w:div>
    <w:div w:id="499657156">
      <w:bodyDiv w:val="1"/>
      <w:marLeft w:val="0"/>
      <w:marRight w:val="0"/>
      <w:marTop w:val="0"/>
      <w:marBottom w:val="0"/>
      <w:divBdr>
        <w:top w:val="none" w:sz="0" w:space="0" w:color="auto"/>
        <w:left w:val="none" w:sz="0" w:space="0" w:color="auto"/>
        <w:bottom w:val="none" w:sz="0" w:space="0" w:color="auto"/>
        <w:right w:val="none" w:sz="0" w:space="0" w:color="auto"/>
      </w:divBdr>
    </w:div>
    <w:div w:id="499925097">
      <w:bodyDiv w:val="1"/>
      <w:marLeft w:val="0"/>
      <w:marRight w:val="0"/>
      <w:marTop w:val="0"/>
      <w:marBottom w:val="0"/>
      <w:divBdr>
        <w:top w:val="none" w:sz="0" w:space="0" w:color="auto"/>
        <w:left w:val="none" w:sz="0" w:space="0" w:color="auto"/>
        <w:bottom w:val="none" w:sz="0" w:space="0" w:color="auto"/>
        <w:right w:val="none" w:sz="0" w:space="0" w:color="auto"/>
      </w:divBdr>
    </w:div>
    <w:div w:id="501353446">
      <w:bodyDiv w:val="1"/>
      <w:marLeft w:val="0"/>
      <w:marRight w:val="0"/>
      <w:marTop w:val="0"/>
      <w:marBottom w:val="0"/>
      <w:divBdr>
        <w:top w:val="none" w:sz="0" w:space="0" w:color="auto"/>
        <w:left w:val="none" w:sz="0" w:space="0" w:color="auto"/>
        <w:bottom w:val="none" w:sz="0" w:space="0" w:color="auto"/>
        <w:right w:val="none" w:sz="0" w:space="0" w:color="auto"/>
      </w:divBdr>
    </w:div>
    <w:div w:id="501432479">
      <w:bodyDiv w:val="1"/>
      <w:marLeft w:val="0"/>
      <w:marRight w:val="0"/>
      <w:marTop w:val="0"/>
      <w:marBottom w:val="0"/>
      <w:divBdr>
        <w:top w:val="none" w:sz="0" w:space="0" w:color="auto"/>
        <w:left w:val="none" w:sz="0" w:space="0" w:color="auto"/>
        <w:bottom w:val="none" w:sz="0" w:space="0" w:color="auto"/>
        <w:right w:val="none" w:sz="0" w:space="0" w:color="auto"/>
      </w:divBdr>
    </w:div>
    <w:div w:id="502211271">
      <w:bodyDiv w:val="1"/>
      <w:marLeft w:val="0"/>
      <w:marRight w:val="0"/>
      <w:marTop w:val="0"/>
      <w:marBottom w:val="0"/>
      <w:divBdr>
        <w:top w:val="none" w:sz="0" w:space="0" w:color="auto"/>
        <w:left w:val="none" w:sz="0" w:space="0" w:color="auto"/>
        <w:bottom w:val="none" w:sz="0" w:space="0" w:color="auto"/>
        <w:right w:val="none" w:sz="0" w:space="0" w:color="auto"/>
      </w:divBdr>
    </w:div>
    <w:div w:id="502858562">
      <w:bodyDiv w:val="1"/>
      <w:marLeft w:val="0"/>
      <w:marRight w:val="0"/>
      <w:marTop w:val="0"/>
      <w:marBottom w:val="0"/>
      <w:divBdr>
        <w:top w:val="none" w:sz="0" w:space="0" w:color="auto"/>
        <w:left w:val="none" w:sz="0" w:space="0" w:color="auto"/>
        <w:bottom w:val="none" w:sz="0" w:space="0" w:color="auto"/>
        <w:right w:val="none" w:sz="0" w:space="0" w:color="auto"/>
      </w:divBdr>
    </w:div>
    <w:div w:id="504632965">
      <w:bodyDiv w:val="1"/>
      <w:marLeft w:val="0"/>
      <w:marRight w:val="0"/>
      <w:marTop w:val="0"/>
      <w:marBottom w:val="0"/>
      <w:divBdr>
        <w:top w:val="none" w:sz="0" w:space="0" w:color="auto"/>
        <w:left w:val="none" w:sz="0" w:space="0" w:color="auto"/>
        <w:bottom w:val="none" w:sz="0" w:space="0" w:color="auto"/>
        <w:right w:val="none" w:sz="0" w:space="0" w:color="auto"/>
      </w:divBdr>
    </w:div>
    <w:div w:id="506791146">
      <w:bodyDiv w:val="1"/>
      <w:marLeft w:val="0"/>
      <w:marRight w:val="0"/>
      <w:marTop w:val="0"/>
      <w:marBottom w:val="0"/>
      <w:divBdr>
        <w:top w:val="none" w:sz="0" w:space="0" w:color="auto"/>
        <w:left w:val="none" w:sz="0" w:space="0" w:color="auto"/>
        <w:bottom w:val="none" w:sz="0" w:space="0" w:color="auto"/>
        <w:right w:val="none" w:sz="0" w:space="0" w:color="auto"/>
      </w:divBdr>
    </w:div>
    <w:div w:id="506869055">
      <w:bodyDiv w:val="1"/>
      <w:marLeft w:val="0"/>
      <w:marRight w:val="0"/>
      <w:marTop w:val="0"/>
      <w:marBottom w:val="0"/>
      <w:divBdr>
        <w:top w:val="none" w:sz="0" w:space="0" w:color="auto"/>
        <w:left w:val="none" w:sz="0" w:space="0" w:color="auto"/>
        <w:bottom w:val="none" w:sz="0" w:space="0" w:color="auto"/>
        <w:right w:val="none" w:sz="0" w:space="0" w:color="auto"/>
      </w:divBdr>
    </w:div>
    <w:div w:id="507447083">
      <w:bodyDiv w:val="1"/>
      <w:marLeft w:val="0"/>
      <w:marRight w:val="0"/>
      <w:marTop w:val="0"/>
      <w:marBottom w:val="0"/>
      <w:divBdr>
        <w:top w:val="none" w:sz="0" w:space="0" w:color="auto"/>
        <w:left w:val="none" w:sz="0" w:space="0" w:color="auto"/>
        <w:bottom w:val="none" w:sz="0" w:space="0" w:color="auto"/>
        <w:right w:val="none" w:sz="0" w:space="0" w:color="auto"/>
      </w:divBdr>
    </w:div>
    <w:div w:id="508568100">
      <w:bodyDiv w:val="1"/>
      <w:marLeft w:val="0"/>
      <w:marRight w:val="0"/>
      <w:marTop w:val="0"/>
      <w:marBottom w:val="0"/>
      <w:divBdr>
        <w:top w:val="none" w:sz="0" w:space="0" w:color="auto"/>
        <w:left w:val="none" w:sz="0" w:space="0" w:color="auto"/>
        <w:bottom w:val="none" w:sz="0" w:space="0" w:color="auto"/>
        <w:right w:val="none" w:sz="0" w:space="0" w:color="auto"/>
      </w:divBdr>
    </w:div>
    <w:div w:id="508835317">
      <w:bodyDiv w:val="1"/>
      <w:marLeft w:val="0"/>
      <w:marRight w:val="0"/>
      <w:marTop w:val="0"/>
      <w:marBottom w:val="0"/>
      <w:divBdr>
        <w:top w:val="none" w:sz="0" w:space="0" w:color="auto"/>
        <w:left w:val="none" w:sz="0" w:space="0" w:color="auto"/>
        <w:bottom w:val="none" w:sz="0" w:space="0" w:color="auto"/>
        <w:right w:val="none" w:sz="0" w:space="0" w:color="auto"/>
      </w:divBdr>
    </w:div>
    <w:div w:id="510871713">
      <w:bodyDiv w:val="1"/>
      <w:marLeft w:val="0"/>
      <w:marRight w:val="0"/>
      <w:marTop w:val="0"/>
      <w:marBottom w:val="0"/>
      <w:divBdr>
        <w:top w:val="none" w:sz="0" w:space="0" w:color="auto"/>
        <w:left w:val="none" w:sz="0" w:space="0" w:color="auto"/>
        <w:bottom w:val="none" w:sz="0" w:space="0" w:color="auto"/>
        <w:right w:val="none" w:sz="0" w:space="0" w:color="auto"/>
      </w:divBdr>
    </w:div>
    <w:div w:id="511183644">
      <w:bodyDiv w:val="1"/>
      <w:marLeft w:val="0"/>
      <w:marRight w:val="0"/>
      <w:marTop w:val="0"/>
      <w:marBottom w:val="0"/>
      <w:divBdr>
        <w:top w:val="none" w:sz="0" w:space="0" w:color="auto"/>
        <w:left w:val="none" w:sz="0" w:space="0" w:color="auto"/>
        <w:bottom w:val="none" w:sz="0" w:space="0" w:color="auto"/>
        <w:right w:val="none" w:sz="0" w:space="0" w:color="auto"/>
      </w:divBdr>
    </w:div>
    <w:div w:id="511653404">
      <w:bodyDiv w:val="1"/>
      <w:marLeft w:val="0"/>
      <w:marRight w:val="0"/>
      <w:marTop w:val="0"/>
      <w:marBottom w:val="0"/>
      <w:divBdr>
        <w:top w:val="none" w:sz="0" w:space="0" w:color="auto"/>
        <w:left w:val="none" w:sz="0" w:space="0" w:color="auto"/>
        <w:bottom w:val="none" w:sz="0" w:space="0" w:color="auto"/>
        <w:right w:val="none" w:sz="0" w:space="0" w:color="auto"/>
      </w:divBdr>
    </w:div>
    <w:div w:id="512573433">
      <w:bodyDiv w:val="1"/>
      <w:marLeft w:val="0"/>
      <w:marRight w:val="0"/>
      <w:marTop w:val="0"/>
      <w:marBottom w:val="0"/>
      <w:divBdr>
        <w:top w:val="none" w:sz="0" w:space="0" w:color="auto"/>
        <w:left w:val="none" w:sz="0" w:space="0" w:color="auto"/>
        <w:bottom w:val="none" w:sz="0" w:space="0" w:color="auto"/>
        <w:right w:val="none" w:sz="0" w:space="0" w:color="auto"/>
      </w:divBdr>
    </w:div>
    <w:div w:id="512764532">
      <w:bodyDiv w:val="1"/>
      <w:marLeft w:val="0"/>
      <w:marRight w:val="0"/>
      <w:marTop w:val="0"/>
      <w:marBottom w:val="0"/>
      <w:divBdr>
        <w:top w:val="none" w:sz="0" w:space="0" w:color="auto"/>
        <w:left w:val="none" w:sz="0" w:space="0" w:color="auto"/>
        <w:bottom w:val="none" w:sz="0" w:space="0" w:color="auto"/>
        <w:right w:val="none" w:sz="0" w:space="0" w:color="auto"/>
      </w:divBdr>
    </w:div>
    <w:div w:id="513424739">
      <w:bodyDiv w:val="1"/>
      <w:marLeft w:val="0"/>
      <w:marRight w:val="0"/>
      <w:marTop w:val="0"/>
      <w:marBottom w:val="0"/>
      <w:divBdr>
        <w:top w:val="none" w:sz="0" w:space="0" w:color="auto"/>
        <w:left w:val="none" w:sz="0" w:space="0" w:color="auto"/>
        <w:bottom w:val="none" w:sz="0" w:space="0" w:color="auto"/>
        <w:right w:val="none" w:sz="0" w:space="0" w:color="auto"/>
      </w:divBdr>
    </w:div>
    <w:div w:id="514881927">
      <w:bodyDiv w:val="1"/>
      <w:marLeft w:val="0"/>
      <w:marRight w:val="0"/>
      <w:marTop w:val="0"/>
      <w:marBottom w:val="0"/>
      <w:divBdr>
        <w:top w:val="none" w:sz="0" w:space="0" w:color="auto"/>
        <w:left w:val="none" w:sz="0" w:space="0" w:color="auto"/>
        <w:bottom w:val="none" w:sz="0" w:space="0" w:color="auto"/>
        <w:right w:val="none" w:sz="0" w:space="0" w:color="auto"/>
      </w:divBdr>
    </w:div>
    <w:div w:id="514997036">
      <w:bodyDiv w:val="1"/>
      <w:marLeft w:val="0"/>
      <w:marRight w:val="0"/>
      <w:marTop w:val="0"/>
      <w:marBottom w:val="0"/>
      <w:divBdr>
        <w:top w:val="none" w:sz="0" w:space="0" w:color="auto"/>
        <w:left w:val="none" w:sz="0" w:space="0" w:color="auto"/>
        <w:bottom w:val="none" w:sz="0" w:space="0" w:color="auto"/>
        <w:right w:val="none" w:sz="0" w:space="0" w:color="auto"/>
      </w:divBdr>
    </w:div>
    <w:div w:id="515510061">
      <w:bodyDiv w:val="1"/>
      <w:marLeft w:val="0"/>
      <w:marRight w:val="0"/>
      <w:marTop w:val="0"/>
      <w:marBottom w:val="0"/>
      <w:divBdr>
        <w:top w:val="none" w:sz="0" w:space="0" w:color="auto"/>
        <w:left w:val="none" w:sz="0" w:space="0" w:color="auto"/>
        <w:bottom w:val="none" w:sz="0" w:space="0" w:color="auto"/>
        <w:right w:val="none" w:sz="0" w:space="0" w:color="auto"/>
      </w:divBdr>
    </w:div>
    <w:div w:id="515853234">
      <w:bodyDiv w:val="1"/>
      <w:marLeft w:val="0"/>
      <w:marRight w:val="0"/>
      <w:marTop w:val="0"/>
      <w:marBottom w:val="0"/>
      <w:divBdr>
        <w:top w:val="none" w:sz="0" w:space="0" w:color="auto"/>
        <w:left w:val="none" w:sz="0" w:space="0" w:color="auto"/>
        <w:bottom w:val="none" w:sz="0" w:space="0" w:color="auto"/>
        <w:right w:val="none" w:sz="0" w:space="0" w:color="auto"/>
      </w:divBdr>
    </w:div>
    <w:div w:id="515965754">
      <w:bodyDiv w:val="1"/>
      <w:marLeft w:val="0"/>
      <w:marRight w:val="0"/>
      <w:marTop w:val="0"/>
      <w:marBottom w:val="0"/>
      <w:divBdr>
        <w:top w:val="none" w:sz="0" w:space="0" w:color="auto"/>
        <w:left w:val="none" w:sz="0" w:space="0" w:color="auto"/>
        <w:bottom w:val="none" w:sz="0" w:space="0" w:color="auto"/>
        <w:right w:val="none" w:sz="0" w:space="0" w:color="auto"/>
      </w:divBdr>
    </w:div>
    <w:div w:id="517308059">
      <w:bodyDiv w:val="1"/>
      <w:marLeft w:val="0"/>
      <w:marRight w:val="0"/>
      <w:marTop w:val="0"/>
      <w:marBottom w:val="0"/>
      <w:divBdr>
        <w:top w:val="none" w:sz="0" w:space="0" w:color="auto"/>
        <w:left w:val="none" w:sz="0" w:space="0" w:color="auto"/>
        <w:bottom w:val="none" w:sz="0" w:space="0" w:color="auto"/>
        <w:right w:val="none" w:sz="0" w:space="0" w:color="auto"/>
      </w:divBdr>
    </w:div>
    <w:div w:id="517617972">
      <w:bodyDiv w:val="1"/>
      <w:marLeft w:val="0"/>
      <w:marRight w:val="0"/>
      <w:marTop w:val="0"/>
      <w:marBottom w:val="0"/>
      <w:divBdr>
        <w:top w:val="none" w:sz="0" w:space="0" w:color="auto"/>
        <w:left w:val="none" w:sz="0" w:space="0" w:color="auto"/>
        <w:bottom w:val="none" w:sz="0" w:space="0" w:color="auto"/>
        <w:right w:val="none" w:sz="0" w:space="0" w:color="auto"/>
      </w:divBdr>
    </w:div>
    <w:div w:id="519122433">
      <w:bodyDiv w:val="1"/>
      <w:marLeft w:val="0"/>
      <w:marRight w:val="0"/>
      <w:marTop w:val="0"/>
      <w:marBottom w:val="0"/>
      <w:divBdr>
        <w:top w:val="none" w:sz="0" w:space="0" w:color="auto"/>
        <w:left w:val="none" w:sz="0" w:space="0" w:color="auto"/>
        <w:bottom w:val="none" w:sz="0" w:space="0" w:color="auto"/>
        <w:right w:val="none" w:sz="0" w:space="0" w:color="auto"/>
      </w:divBdr>
    </w:div>
    <w:div w:id="519466642">
      <w:bodyDiv w:val="1"/>
      <w:marLeft w:val="0"/>
      <w:marRight w:val="0"/>
      <w:marTop w:val="0"/>
      <w:marBottom w:val="0"/>
      <w:divBdr>
        <w:top w:val="none" w:sz="0" w:space="0" w:color="auto"/>
        <w:left w:val="none" w:sz="0" w:space="0" w:color="auto"/>
        <w:bottom w:val="none" w:sz="0" w:space="0" w:color="auto"/>
        <w:right w:val="none" w:sz="0" w:space="0" w:color="auto"/>
      </w:divBdr>
    </w:div>
    <w:div w:id="520167627">
      <w:bodyDiv w:val="1"/>
      <w:marLeft w:val="0"/>
      <w:marRight w:val="0"/>
      <w:marTop w:val="0"/>
      <w:marBottom w:val="0"/>
      <w:divBdr>
        <w:top w:val="none" w:sz="0" w:space="0" w:color="auto"/>
        <w:left w:val="none" w:sz="0" w:space="0" w:color="auto"/>
        <w:bottom w:val="none" w:sz="0" w:space="0" w:color="auto"/>
        <w:right w:val="none" w:sz="0" w:space="0" w:color="auto"/>
      </w:divBdr>
    </w:div>
    <w:div w:id="520314758">
      <w:bodyDiv w:val="1"/>
      <w:marLeft w:val="0"/>
      <w:marRight w:val="0"/>
      <w:marTop w:val="0"/>
      <w:marBottom w:val="0"/>
      <w:divBdr>
        <w:top w:val="none" w:sz="0" w:space="0" w:color="auto"/>
        <w:left w:val="none" w:sz="0" w:space="0" w:color="auto"/>
        <w:bottom w:val="none" w:sz="0" w:space="0" w:color="auto"/>
        <w:right w:val="none" w:sz="0" w:space="0" w:color="auto"/>
      </w:divBdr>
    </w:div>
    <w:div w:id="520359623">
      <w:bodyDiv w:val="1"/>
      <w:marLeft w:val="0"/>
      <w:marRight w:val="0"/>
      <w:marTop w:val="0"/>
      <w:marBottom w:val="0"/>
      <w:divBdr>
        <w:top w:val="none" w:sz="0" w:space="0" w:color="auto"/>
        <w:left w:val="none" w:sz="0" w:space="0" w:color="auto"/>
        <w:bottom w:val="none" w:sz="0" w:space="0" w:color="auto"/>
        <w:right w:val="none" w:sz="0" w:space="0" w:color="auto"/>
      </w:divBdr>
    </w:div>
    <w:div w:id="520511946">
      <w:bodyDiv w:val="1"/>
      <w:marLeft w:val="0"/>
      <w:marRight w:val="0"/>
      <w:marTop w:val="0"/>
      <w:marBottom w:val="0"/>
      <w:divBdr>
        <w:top w:val="none" w:sz="0" w:space="0" w:color="auto"/>
        <w:left w:val="none" w:sz="0" w:space="0" w:color="auto"/>
        <w:bottom w:val="none" w:sz="0" w:space="0" w:color="auto"/>
        <w:right w:val="none" w:sz="0" w:space="0" w:color="auto"/>
      </w:divBdr>
    </w:div>
    <w:div w:id="520821186">
      <w:bodyDiv w:val="1"/>
      <w:marLeft w:val="0"/>
      <w:marRight w:val="0"/>
      <w:marTop w:val="0"/>
      <w:marBottom w:val="0"/>
      <w:divBdr>
        <w:top w:val="none" w:sz="0" w:space="0" w:color="auto"/>
        <w:left w:val="none" w:sz="0" w:space="0" w:color="auto"/>
        <w:bottom w:val="none" w:sz="0" w:space="0" w:color="auto"/>
        <w:right w:val="none" w:sz="0" w:space="0" w:color="auto"/>
      </w:divBdr>
    </w:div>
    <w:div w:id="522059941">
      <w:bodyDiv w:val="1"/>
      <w:marLeft w:val="0"/>
      <w:marRight w:val="0"/>
      <w:marTop w:val="0"/>
      <w:marBottom w:val="0"/>
      <w:divBdr>
        <w:top w:val="none" w:sz="0" w:space="0" w:color="auto"/>
        <w:left w:val="none" w:sz="0" w:space="0" w:color="auto"/>
        <w:bottom w:val="none" w:sz="0" w:space="0" w:color="auto"/>
        <w:right w:val="none" w:sz="0" w:space="0" w:color="auto"/>
      </w:divBdr>
    </w:div>
    <w:div w:id="523833569">
      <w:bodyDiv w:val="1"/>
      <w:marLeft w:val="0"/>
      <w:marRight w:val="0"/>
      <w:marTop w:val="0"/>
      <w:marBottom w:val="0"/>
      <w:divBdr>
        <w:top w:val="none" w:sz="0" w:space="0" w:color="auto"/>
        <w:left w:val="none" w:sz="0" w:space="0" w:color="auto"/>
        <w:bottom w:val="none" w:sz="0" w:space="0" w:color="auto"/>
        <w:right w:val="none" w:sz="0" w:space="0" w:color="auto"/>
      </w:divBdr>
    </w:div>
    <w:div w:id="524754636">
      <w:bodyDiv w:val="1"/>
      <w:marLeft w:val="0"/>
      <w:marRight w:val="0"/>
      <w:marTop w:val="0"/>
      <w:marBottom w:val="0"/>
      <w:divBdr>
        <w:top w:val="none" w:sz="0" w:space="0" w:color="auto"/>
        <w:left w:val="none" w:sz="0" w:space="0" w:color="auto"/>
        <w:bottom w:val="none" w:sz="0" w:space="0" w:color="auto"/>
        <w:right w:val="none" w:sz="0" w:space="0" w:color="auto"/>
      </w:divBdr>
    </w:div>
    <w:div w:id="525992311">
      <w:bodyDiv w:val="1"/>
      <w:marLeft w:val="0"/>
      <w:marRight w:val="0"/>
      <w:marTop w:val="0"/>
      <w:marBottom w:val="0"/>
      <w:divBdr>
        <w:top w:val="none" w:sz="0" w:space="0" w:color="auto"/>
        <w:left w:val="none" w:sz="0" w:space="0" w:color="auto"/>
        <w:bottom w:val="none" w:sz="0" w:space="0" w:color="auto"/>
        <w:right w:val="none" w:sz="0" w:space="0" w:color="auto"/>
      </w:divBdr>
    </w:div>
    <w:div w:id="526139234">
      <w:bodyDiv w:val="1"/>
      <w:marLeft w:val="0"/>
      <w:marRight w:val="0"/>
      <w:marTop w:val="0"/>
      <w:marBottom w:val="0"/>
      <w:divBdr>
        <w:top w:val="none" w:sz="0" w:space="0" w:color="auto"/>
        <w:left w:val="none" w:sz="0" w:space="0" w:color="auto"/>
        <w:bottom w:val="none" w:sz="0" w:space="0" w:color="auto"/>
        <w:right w:val="none" w:sz="0" w:space="0" w:color="auto"/>
      </w:divBdr>
    </w:div>
    <w:div w:id="526412615">
      <w:bodyDiv w:val="1"/>
      <w:marLeft w:val="0"/>
      <w:marRight w:val="0"/>
      <w:marTop w:val="0"/>
      <w:marBottom w:val="0"/>
      <w:divBdr>
        <w:top w:val="none" w:sz="0" w:space="0" w:color="auto"/>
        <w:left w:val="none" w:sz="0" w:space="0" w:color="auto"/>
        <w:bottom w:val="none" w:sz="0" w:space="0" w:color="auto"/>
        <w:right w:val="none" w:sz="0" w:space="0" w:color="auto"/>
      </w:divBdr>
    </w:div>
    <w:div w:id="526870399">
      <w:bodyDiv w:val="1"/>
      <w:marLeft w:val="0"/>
      <w:marRight w:val="0"/>
      <w:marTop w:val="0"/>
      <w:marBottom w:val="0"/>
      <w:divBdr>
        <w:top w:val="none" w:sz="0" w:space="0" w:color="auto"/>
        <w:left w:val="none" w:sz="0" w:space="0" w:color="auto"/>
        <w:bottom w:val="none" w:sz="0" w:space="0" w:color="auto"/>
        <w:right w:val="none" w:sz="0" w:space="0" w:color="auto"/>
      </w:divBdr>
    </w:div>
    <w:div w:id="529076324">
      <w:bodyDiv w:val="1"/>
      <w:marLeft w:val="0"/>
      <w:marRight w:val="0"/>
      <w:marTop w:val="0"/>
      <w:marBottom w:val="0"/>
      <w:divBdr>
        <w:top w:val="none" w:sz="0" w:space="0" w:color="auto"/>
        <w:left w:val="none" w:sz="0" w:space="0" w:color="auto"/>
        <w:bottom w:val="none" w:sz="0" w:space="0" w:color="auto"/>
        <w:right w:val="none" w:sz="0" w:space="0" w:color="auto"/>
      </w:divBdr>
    </w:div>
    <w:div w:id="530076560">
      <w:bodyDiv w:val="1"/>
      <w:marLeft w:val="0"/>
      <w:marRight w:val="0"/>
      <w:marTop w:val="0"/>
      <w:marBottom w:val="0"/>
      <w:divBdr>
        <w:top w:val="none" w:sz="0" w:space="0" w:color="auto"/>
        <w:left w:val="none" w:sz="0" w:space="0" w:color="auto"/>
        <w:bottom w:val="none" w:sz="0" w:space="0" w:color="auto"/>
        <w:right w:val="none" w:sz="0" w:space="0" w:color="auto"/>
      </w:divBdr>
    </w:div>
    <w:div w:id="530149032">
      <w:bodyDiv w:val="1"/>
      <w:marLeft w:val="0"/>
      <w:marRight w:val="0"/>
      <w:marTop w:val="0"/>
      <w:marBottom w:val="0"/>
      <w:divBdr>
        <w:top w:val="none" w:sz="0" w:space="0" w:color="auto"/>
        <w:left w:val="none" w:sz="0" w:space="0" w:color="auto"/>
        <w:bottom w:val="none" w:sz="0" w:space="0" w:color="auto"/>
        <w:right w:val="none" w:sz="0" w:space="0" w:color="auto"/>
      </w:divBdr>
    </w:div>
    <w:div w:id="530916292">
      <w:bodyDiv w:val="1"/>
      <w:marLeft w:val="0"/>
      <w:marRight w:val="0"/>
      <w:marTop w:val="0"/>
      <w:marBottom w:val="0"/>
      <w:divBdr>
        <w:top w:val="none" w:sz="0" w:space="0" w:color="auto"/>
        <w:left w:val="none" w:sz="0" w:space="0" w:color="auto"/>
        <w:bottom w:val="none" w:sz="0" w:space="0" w:color="auto"/>
        <w:right w:val="none" w:sz="0" w:space="0" w:color="auto"/>
      </w:divBdr>
    </w:div>
    <w:div w:id="531189604">
      <w:bodyDiv w:val="1"/>
      <w:marLeft w:val="0"/>
      <w:marRight w:val="0"/>
      <w:marTop w:val="0"/>
      <w:marBottom w:val="0"/>
      <w:divBdr>
        <w:top w:val="none" w:sz="0" w:space="0" w:color="auto"/>
        <w:left w:val="none" w:sz="0" w:space="0" w:color="auto"/>
        <w:bottom w:val="none" w:sz="0" w:space="0" w:color="auto"/>
        <w:right w:val="none" w:sz="0" w:space="0" w:color="auto"/>
      </w:divBdr>
    </w:div>
    <w:div w:id="531461099">
      <w:bodyDiv w:val="1"/>
      <w:marLeft w:val="0"/>
      <w:marRight w:val="0"/>
      <w:marTop w:val="0"/>
      <w:marBottom w:val="0"/>
      <w:divBdr>
        <w:top w:val="none" w:sz="0" w:space="0" w:color="auto"/>
        <w:left w:val="none" w:sz="0" w:space="0" w:color="auto"/>
        <w:bottom w:val="none" w:sz="0" w:space="0" w:color="auto"/>
        <w:right w:val="none" w:sz="0" w:space="0" w:color="auto"/>
      </w:divBdr>
    </w:div>
    <w:div w:id="531698336">
      <w:bodyDiv w:val="1"/>
      <w:marLeft w:val="0"/>
      <w:marRight w:val="0"/>
      <w:marTop w:val="0"/>
      <w:marBottom w:val="0"/>
      <w:divBdr>
        <w:top w:val="none" w:sz="0" w:space="0" w:color="auto"/>
        <w:left w:val="none" w:sz="0" w:space="0" w:color="auto"/>
        <w:bottom w:val="none" w:sz="0" w:space="0" w:color="auto"/>
        <w:right w:val="none" w:sz="0" w:space="0" w:color="auto"/>
      </w:divBdr>
    </w:div>
    <w:div w:id="536159905">
      <w:bodyDiv w:val="1"/>
      <w:marLeft w:val="0"/>
      <w:marRight w:val="0"/>
      <w:marTop w:val="0"/>
      <w:marBottom w:val="0"/>
      <w:divBdr>
        <w:top w:val="none" w:sz="0" w:space="0" w:color="auto"/>
        <w:left w:val="none" w:sz="0" w:space="0" w:color="auto"/>
        <w:bottom w:val="none" w:sz="0" w:space="0" w:color="auto"/>
        <w:right w:val="none" w:sz="0" w:space="0" w:color="auto"/>
      </w:divBdr>
    </w:div>
    <w:div w:id="536898291">
      <w:bodyDiv w:val="1"/>
      <w:marLeft w:val="0"/>
      <w:marRight w:val="0"/>
      <w:marTop w:val="0"/>
      <w:marBottom w:val="0"/>
      <w:divBdr>
        <w:top w:val="none" w:sz="0" w:space="0" w:color="auto"/>
        <w:left w:val="none" w:sz="0" w:space="0" w:color="auto"/>
        <w:bottom w:val="none" w:sz="0" w:space="0" w:color="auto"/>
        <w:right w:val="none" w:sz="0" w:space="0" w:color="auto"/>
      </w:divBdr>
    </w:div>
    <w:div w:id="537813397">
      <w:bodyDiv w:val="1"/>
      <w:marLeft w:val="0"/>
      <w:marRight w:val="0"/>
      <w:marTop w:val="0"/>
      <w:marBottom w:val="0"/>
      <w:divBdr>
        <w:top w:val="none" w:sz="0" w:space="0" w:color="auto"/>
        <w:left w:val="none" w:sz="0" w:space="0" w:color="auto"/>
        <w:bottom w:val="none" w:sz="0" w:space="0" w:color="auto"/>
        <w:right w:val="none" w:sz="0" w:space="0" w:color="auto"/>
      </w:divBdr>
    </w:div>
    <w:div w:id="538473060">
      <w:bodyDiv w:val="1"/>
      <w:marLeft w:val="0"/>
      <w:marRight w:val="0"/>
      <w:marTop w:val="0"/>
      <w:marBottom w:val="0"/>
      <w:divBdr>
        <w:top w:val="none" w:sz="0" w:space="0" w:color="auto"/>
        <w:left w:val="none" w:sz="0" w:space="0" w:color="auto"/>
        <w:bottom w:val="none" w:sz="0" w:space="0" w:color="auto"/>
        <w:right w:val="none" w:sz="0" w:space="0" w:color="auto"/>
      </w:divBdr>
    </w:div>
    <w:div w:id="541555516">
      <w:bodyDiv w:val="1"/>
      <w:marLeft w:val="0"/>
      <w:marRight w:val="0"/>
      <w:marTop w:val="0"/>
      <w:marBottom w:val="0"/>
      <w:divBdr>
        <w:top w:val="none" w:sz="0" w:space="0" w:color="auto"/>
        <w:left w:val="none" w:sz="0" w:space="0" w:color="auto"/>
        <w:bottom w:val="none" w:sz="0" w:space="0" w:color="auto"/>
        <w:right w:val="none" w:sz="0" w:space="0" w:color="auto"/>
      </w:divBdr>
    </w:div>
    <w:div w:id="543713626">
      <w:bodyDiv w:val="1"/>
      <w:marLeft w:val="0"/>
      <w:marRight w:val="0"/>
      <w:marTop w:val="0"/>
      <w:marBottom w:val="0"/>
      <w:divBdr>
        <w:top w:val="none" w:sz="0" w:space="0" w:color="auto"/>
        <w:left w:val="none" w:sz="0" w:space="0" w:color="auto"/>
        <w:bottom w:val="none" w:sz="0" w:space="0" w:color="auto"/>
        <w:right w:val="none" w:sz="0" w:space="0" w:color="auto"/>
      </w:divBdr>
    </w:div>
    <w:div w:id="544096544">
      <w:bodyDiv w:val="1"/>
      <w:marLeft w:val="0"/>
      <w:marRight w:val="0"/>
      <w:marTop w:val="0"/>
      <w:marBottom w:val="0"/>
      <w:divBdr>
        <w:top w:val="none" w:sz="0" w:space="0" w:color="auto"/>
        <w:left w:val="none" w:sz="0" w:space="0" w:color="auto"/>
        <w:bottom w:val="none" w:sz="0" w:space="0" w:color="auto"/>
        <w:right w:val="none" w:sz="0" w:space="0" w:color="auto"/>
      </w:divBdr>
    </w:div>
    <w:div w:id="545220399">
      <w:bodyDiv w:val="1"/>
      <w:marLeft w:val="0"/>
      <w:marRight w:val="0"/>
      <w:marTop w:val="0"/>
      <w:marBottom w:val="0"/>
      <w:divBdr>
        <w:top w:val="none" w:sz="0" w:space="0" w:color="auto"/>
        <w:left w:val="none" w:sz="0" w:space="0" w:color="auto"/>
        <w:bottom w:val="none" w:sz="0" w:space="0" w:color="auto"/>
        <w:right w:val="none" w:sz="0" w:space="0" w:color="auto"/>
      </w:divBdr>
    </w:div>
    <w:div w:id="546187360">
      <w:bodyDiv w:val="1"/>
      <w:marLeft w:val="0"/>
      <w:marRight w:val="0"/>
      <w:marTop w:val="0"/>
      <w:marBottom w:val="0"/>
      <w:divBdr>
        <w:top w:val="none" w:sz="0" w:space="0" w:color="auto"/>
        <w:left w:val="none" w:sz="0" w:space="0" w:color="auto"/>
        <w:bottom w:val="none" w:sz="0" w:space="0" w:color="auto"/>
        <w:right w:val="none" w:sz="0" w:space="0" w:color="auto"/>
      </w:divBdr>
    </w:div>
    <w:div w:id="546264058">
      <w:bodyDiv w:val="1"/>
      <w:marLeft w:val="0"/>
      <w:marRight w:val="0"/>
      <w:marTop w:val="0"/>
      <w:marBottom w:val="0"/>
      <w:divBdr>
        <w:top w:val="none" w:sz="0" w:space="0" w:color="auto"/>
        <w:left w:val="none" w:sz="0" w:space="0" w:color="auto"/>
        <w:bottom w:val="none" w:sz="0" w:space="0" w:color="auto"/>
        <w:right w:val="none" w:sz="0" w:space="0" w:color="auto"/>
      </w:divBdr>
    </w:div>
    <w:div w:id="547376237">
      <w:bodyDiv w:val="1"/>
      <w:marLeft w:val="0"/>
      <w:marRight w:val="0"/>
      <w:marTop w:val="0"/>
      <w:marBottom w:val="0"/>
      <w:divBdr>
        <w:top w:val="none" w:sz="0" w:space="0" w:color="auto"/>
        <w:left w:val="none" w:sz="0" w:space="0" w:color="auto"/>
        <w:bottom w:val="none" w:sz="0" w:space="0" w:color="auto"/>
        <w:right w:val="none" w:sz="0" w:space="0" w:color="auto"/>
      </w:divBdr>
    </w:div>
    <w:div w:id="547571404">
      <w:bodyDiv w:val="1"/>
      <w:marLeft w:val="0"/>
      <w:marRight w:val="0"/>
      <w:marTop w:val="0"/>
      <w:marBottom w:val="0"/>
      <w:divBdr>
        <w:top w:val="none" w:sz="0" w:space="0" w:color="auto"/>
        <w:left w:val="none" w:sz="0" w:space="0" w:color="auto"/>
        <w:bottom w:val="none" w:sz="0" w:space="0" w:color="auto"/>
        <w:right w:val="none" w:sz="0" w:space="0" w:color="auto"/>
      </w:divBdr>
    </w:div>
    <w:div w:id="548420318">
      <w:bodyDiv w:val="1"/>
      <w:marLeft w:val="0"/>
      <w:marRight w:val="0"/>
      <w:marTop w:val="0"/>
      <w:marBottom w:val="0"/>
      <w:divBdr>
        <w:top w:val="none" w:sz="0" w:space="0" w:color="auto"/>
        <w:left w:val="none" w:sz="0" w:space="0" w:color="auto"/>
        <w:bottom w:val="none" w:sz="0" w:space="0" w:color="auto"/>
        <w:right w:val="none" w:sz="0" w:space="0" w:color="auto"/>
      </w:divBdr>
    </w:div>
    <w:div w:id="549266721">
      <w:bodyDiv w:val="1"/>
      <w:marLeft w:val="0"/>
      <w:marRight w:val="0"/>
      <w:marTop w:val="0"/>
      <w:marBottom w:val="0"/>
      <w:divBdr>
        <w:top w:val="none" w:sz="0" w:space="0" w:color="auto"/>
        <w:left w:val="none" w:sz="0" w:space="0" w:color="auto"/>
        <w:bottom w:val="none" w:sz="0" w:space="0" w:color="auto"/>
        <w:right w:val="none" w:sz="0" w:space="0" w:color="auto"/>
      </w:divBdr>
    </w:div>
    <w:div w:id="549270788">
      <w:bodyDiv w:val="1"/>
      <w:marLeft w:val="0"/>
      <w:marRight w:val="0"/>
      <w:marTop w:val="0"/>
      <w:marBottom w:val="0"/>
      <w:divBdr>
        <w:top w:val="none" w:sz="0" w:space="0" w:color="auto"/>
        <w:left w:val="none" w:sz="0" w:space="0" w:color="auto"/>
        <w:bottom w:val="none" w:sz="0" w:space="0" w:color="auto"/>
        <w:right w:val="none" w:sz="0" w:space="0" w:color="auto"/>
      </w:divBdr>
    </w:div>
    <w:div w:id="549998591">
      <w:bodyDiv w:val="1"/>
      <w:marLeft w:val="0"/>
      <w:marRight w:val="0"/>
      <w:marTop w:val="0"/>
      <w:marBottom w:val="0"/>
      <w:divBdr>
        <w:top w:val="none" w:sz="0" w:space="0" w:color="auto"/>
        <w:left w:val="none" w:sz="0" w:space="0" w:color="auto"/>
        <w:bottom w:val="none" w:sz="0" w:space="0" w:color="auto"/>
        <w:right w:val="none" w:sz="0" w:space="0" w:color="auto"/>
      </w:divBdr>
    </w:div>
    <w:div w:id="551041254">
      <w:bodyDiv w:val="1"/>
      <w:marLeft w:val="0"/>
      <w:marRight w:val="0"/>
      <w:marTop w:val="0"/>
      <w:marBottom w:val="0"/>
      <w:divBdr>
        <w:top w:val="none" w:sz="0" w:space="0" w:color="auto"/>
        <w:left w:val="none" w:sz="0" w:space="0" w:color="auto"/>
        <w:bottom w:val="none" w:sz="0" w:space="0" w:color="auto"/>
        <w:right w:val="none" w:sz="0" w:space="0" w:color="auto"/>
      </w:divBdr>
    </w:div>
    <w:div w:id="551697957">
      <w:bodyDiv w:val="1"/>
      <w:marLeft w:val="0"/>
      <w:marRight w:val="0"/>
      <w:marTop w:val="0"/>
      <w:marBottom w:val="0"/>
      <w:divBdr>
        <w:top w:val="none" w:sz="0" w:space="0" w:color="auto"/>
        <w:left w:val="none" w:sz="0" w:space="0" w:color="auto"/>
        <w:bottom w:val="none" w:sz="0" w:space="0" w:color="auto"/>
        <w:right w:val="none" w:sz="0" w:space="0" w:color="auto"/>
      </w:divBdr>
    </w:div>
    <w:div w:id="551888868">
      <w:bodyDiv w:val="1"/>
      <w:marLeft w:val="0"/>
      <w:marRight w:val="0"/>
      <w:marTop w:val="0"/>
      <w:marBottom w:val="0"/>
      <w:divBdr>
        <w:top w:val="none" w:sz="0" w:space="0" w:color="auto"/>
        <w:left w:val="none" w:sz="0" w:space="0" w:color="auto"/>
        <w:bottom w:val="none" w:sz="0" w:space="0" w:color="auto"/>
        <w:right w:val="none" w:sz="0" w:space="0" w:color="auto"/>
      </w:divBdr>
    </w:div>
    <w:div w:id="553928774">
      <w:bodyDiv w:val="1"/>
      <w:marLeft w:val="0"/>
      <w:marRight w:val="0"/>
      <w:marTop w:val="0"/>
      <w:marBottom w:val="0"/>
      <w:divBdr>
        <w:top w:val="none" w:sz="0" w:space="0" w:color="auto"/>
        <w:left w:val="none" w:sz="0" w:space="0" w:color="auto"/>
        <w:bottom w:val="none" w:sz="0" w:space="0" w:color="auto"/>
        <w:right w:val="none" w:sz="0" w:space="0" w:color="auto"/>
      </w:divBdr>
    </w:div>
    <w:div w:id="554321293">
      <w:bodyDiv w:val="1"/>
      <w:marLeft w:val="0"/>
      <w:marRight w:val="0"/>
      <w:marTop w:val="0"/>
      <w:marBottom w:val="0"/>
      <w:divBdr>
        <w:top w:val="none" w:sz="0" w:space="0" w:color="auto"/>
        <w:left w:val="none" w:sz="0" w:space="0" w:color="auto"/>
        <w:bottom w:val="none" w:sz="0" w:space="0" w:color="auto"/>
        <w:right w:val="none" w:sz="0" w:space="0" w:color="auto"/>
      </w:divBdr>
    </w:div>
    <w:div w:id="554391608">
      <w:bodyDiv w:val="1"/>
      <w:marLeft w:val="0"/>
      <w:marRight w:val="0"/>
      <w:marTop w:val="0"/>
      <w:marBottom w:val="0"/>
      <w:divBdr>
        <w:top w:val="none" w:sz="0" w:space="0" w:color="auto"/>
        <w:left w:val="none" w:sz="0" w:space="0" w:color="auto"/>
        <w:bottom w:val="none" w:sz="0" w:space="0" w:color="auto"/>
        <w:right w:val="none" w:sz="0" w:space="0" w:color="auto"/>
      </w:divBdr>
    </w:div>
    <w:div w:id="555092739">
      <w:bodyDiv w:val="1"/>
      <w:marLeft w:val="0"/>
      <w:marRight w:val="0"/>
      <w:marTop w:val="0"/>
      <w:marBottom w:val="0"/>
      <w:divBdr>
        <w:top w:val="none" w:sz="0" w:space="0" w:color="auto"/>
        <w:left w:val="none" w:sz="0" w:space="0" w:color="auto"/>
        <w:bottom w:val="none" w:sz="0" w:space="0" w:color="auto"/>
        <w:right w:val="none" w:sz="0" w:space="0" w:color="auto"/>
      </w:divBdr>
    </w:div>
    <w:div w:id="555122309">
      <w:bodyDiv w:val="1"/>
      <w:marLeft w:val="0"/>
      <w:marRight w:val="0"/>
      <w:marTop w:val="0"/>
      <w:marBottom w:val="0"/>
      <w:divBdr>
        <w:top w:val="none" w:sz="0" w:space="0" w:color="auto"/>
        <w:left w:val="none" w:sz="0" w:space="0" w:color="auto"/>
        <w:bottom w:val="none" w:sz="0" w:space="0" w:color="auto"/>
        <w:right w:val="none" w:sz="0" w:space="0" w:color="auto"/>
      </w:divBdr>
    </w:div>
    <w:div w:id="555942273">
      <w:bodyDiv w:val="1"/>
      <w:marLeft w:val="0"/>
      <w:marRight w:val="0"/>
      <w:marTop w:val="0"/>
      <w:marBottom w:val="0"/>
      <w:divBdr>
        <w:top w:val="none" w:sz="0" w:space="0" w:color="auto"/>
        <w:left w:val="none" w:sz="0" w:space="0" w:color="auto"/>
        <w:bottom w:val="none" w:sz="0" w:space="0" w:color="auto"/>
        <w:right w:val="none" w:sz="0" w:space="0" w:color="auto"/>
      </w:divBdr>
    </w:div>
    <w:div w:id="556549666">
      <w:bodyDiv w:val="1"/>
      <w:marLeft w:val="0"/>
      <w:marRight w:val="0"/>
      <w:marTop w:val="0"/>
      <w:marBottom w:val="0"/>
      <w:divBdr>
        <w:top w:val="none" w:sz="0" w:space="0" w:color="auto"/>
        <w:left w:val="none" w:sz="0" w:space="0" w:color="auto"/>
        <w:bottom w:val="none" w:sz="0" w:space="0" w:color="auto"/>
        <w:right w:val="none" w:sz="0" w:space="0" w:color="auto"/>
      </w:divBdr>
    </w:div>
    <w:div w:id="556820905">
      <w:bodyDiv w:val="1"/>
      <w:marLeft w:val="0"/>
      <w:marRight w:val="0"/>
      <w:marTop w:val="0"/>
      <w:marBottom w:val="0"/>
      <w:divBdr>
        <w:top w:val="none" w:sz="0" w:space="0" w:color="auto"/>
        <w:left w:val="none" w:sz="0" w:space="0" w:color="auto"/>
        <w:bottom w:val="none" w:sz="0" w:space="0" w:color="auto"/>
        <w:right w:val="none" w:sz="0" w:space="0" w:color="auto"/>
      </w:divBdr>
    </w:div>
    <w:div w:id="557399914">
      <w:bodyDiv w:val="1"/>
      <w:marLeft w:val="0"/>
      <w:marRight w:val="0"/>
      <w:marTop w:val="0"/>
      <w:marBottom w:val="0"/>
      <w:divBdr>
        <w:top w:val="none" w:sz="0" w:space="0" w:color="auto"/>
        <w:left w:val="none" w:sz="0" w:space="0" w:color="auto"/>
        <w:bottom w:val="none" w:sz="0" w:space="0" w:color="auto"/>
        <w:right w:val="none" w:sz="0" w:space="0" w:color="auto"/>
      </w:divBdr>
    </w:div>
    <w:div w:id="564921116">
      <w:bodyDiv w:val="1"/>
      <w:marLeft w:val="0"/>
      <w:marRight w:val="0"/>
      <w:marTop w:val="0"/>
      <w:marBottom w:val="0"/>
      <w:divBdr>
        <w:top w:val="none" w:sz="0" w:space="0" w:color="auto"/>
        <w:left w:val="none" w:sz="0" w:space="0" w:color="auto"/>
        <w:bottom w:val="none" w:sz="0" w:space="0" w:color="auto"/>
        <w:right w:val="none" w:sz="0" w:space="0" w:color="auto"/>
      </w:divBdr>
    </w:div>
    <w:div w:id="565066231">
      <w:bodyDiv w:val="1"/>
      <w:marLeft w:val="0"/>
      <w:marRight w:val="0"/>
      <w:marTop w:val="0"/>
      <w:marBottom w:val="0"/>
      <w:divBdr>
        <w:top w:val="none" w:sz="0" w:space="0" w:color="auto"/>
        <w:left w:val="none" w:sz="0" w:space="0" w:color="auto"/>
        <w:bottom w:val="none" w:sz="0" w:space="0" w:color="auto"/>
        <w:right w:val="none" w:sz="0" w:space="0" w:color="auto"/>
      </w:divBdr>
    </w:div>
    <w:div w:id="568227085">
      <w:bodyDiv w:val="1"/>
      <w:marLeft w:val="0"/>
      <w:marRight w:val="0"/>
      <w:marTop w:val="0"/>
      <w:marBottom w:val="0"/>
      <w:divBdr>
        <w:top w:val="none" w:sz="0" w:space="0" w:color="auto"/>
        <w:left w:val="none" w:sz="0" w:space="0" w:color="auto"/>
        <w:bottom w:val="none" w:sz="0" w:space="0" w:color="auto"/>
        <w:right w:val="none" w:sz="0" w:space="0" w:color="auto"/>
      </w:divBdr>
    </w:div>
    <w:div w:id="568535608">
      <w:bodyDiv w:val="1"/>
      <w:marLeft w:val="0"/>
      <w:marRight w:val="0"/>
      <w:marTop w:val="0"/>
      <w:marBottom w:val="0"/>
      <w:divBdr>
        <w:top w:val="none" w:sz="0" w:space="0" w:color="auto"/>
        <w:left w:val="none" w:sz="0" w:space="0" w:color="auto"/>
        <w:bottom w:val="none" w:sz="0" w:space="0" w:color="auto"/>
        <w:right w:val="none" w:sz="0" w:space="0" w:color="auto"/>
      </w:divBdr>
    </w:div>
    <w:div w:id="568687800">
      <w:bodyDiv w:val="1"/>
      <w:marLeft w:val="0"/>
      <w:marRight w:val="0"/>
      <w:marTop w:val="0"/>
      <w:marBottom w:val="0"/>
      <w:divBdr>
        <w:top w:val="none" w:sz="0" w:space="0" w:color="auto"/>
        <w:left w:val="none" w:sz="0" w:space="0" w:color="auto"/>
        <w:bottom w:val="none" w:sz="0" w:space="0" w:color="auto"/>
        <w:right w:val="none" w:sz="0" w:space="0" w:color="auto"/>
      </w:divBdr>
    </w:div>
    <w:div w:id="569195819">
      <w:bodyDiv w:val="1"/>
      <w:marLeft w:val="0"/>
      <w:marRight w:val="0"/>
      <w:marTop w:val="0"/>
      <w:marBottom w:val="0"/>
      <w:divBdr>
        <w:top w:val="none" w:sz="0" w:space="0" w:color="auto"/>
        <w:left w:val="none" w:sz="0" w:space="0" w:color="auto"/>
        <w:bottom w:val="none" w:sz="0" w:space="0" w:color="auto"/>
        <w:right w:val="none" w:sz="0" w:space="0" w:color="auto"/>
      </w:divBdr>
    </w:div>
    <w:div w:id="570316368">
      <w:bodyDiv w:val="1"/>
      <w:marLeft w:val="0"/>
      <w:marRight w:val="0"/>
      <w:marTop w:val="0"/>
      <w:marBottom w:val="0"/>
      <w:divBdr>
        <w:top w:val="none" w:sz="0" w:space="0" w:color="auto"/>
        <w:left w:val="none" w:sz="0" w:space="0" w:color="auto"/>
        <w:bottom w:val="none" w:sz="0" w:space="0" w:color="auto"/>
        <w:right w:val="none" w:sz="0" w:space="0" w:color="auto"/>
      </w:divBdr>
    </w:div>
    <w:div w:id="570389515">
      <w:bodyDiv w:val="1"/>
      <w:marLeft w:val="0"/>
      <w:marRight w:val="0"/>
      <w:marTop w:val="0"/>
      <w:marBottom w:val="0"/>
      <w:divBdr>
        <w:top w:val="none" w:sz="0" w:space="0" w:color="auto"/>
        <w:left w:val="none" w:sz="0" w:space="0" w:color="auto"/>
        <w:bottom w:val="none" w:sz="0" w:space="0" w:color="auto"/>
        <w:right w:val="none" w:sz="0" w:space="0" w:color="auto"/>
      </w:divBdr>
    </w:div>
    <w:div w:id="571618632">
      <w:bodyDiv w:val="1"/>
      <w:marLeft w:val="0"/>
      <w:marRight w:val="0"/>
      <w:marTop w:val="0"/>
      <w:marBottom w:val="0"/>
      <w:divBdr>
        <w:top w:val="none" w:sz="0" w:space="0" w:color="auto"/>
        <w:left w:val="none" w:sz="0" w:space="0" w:color="auto"/>
        <w:bottom w:val="none" w:sz="0" w:space="0" w:color="auto"/>
        <w:right w:val="none" w:sz="0" w:space="0" w:color="auto"/>
      </w:divBdr>
    </w:div>
    <w:div w:id="571744853">
      <w:bodyDiv w:val="1"/>
      <w:marLeft w:val="0"/>
      <w:marRight w:val="0"/>
      <w:marTop w:val="0"/>
      <w:marBottom w:val="0"/>
      <w:divBdr>
        <w:top w:val="none" w:sz="0" w:space="0" w:color="auto"/>
        <w:left w:val="none" w:sz="0" w:space="0" w:color="auto"/>
        <w:bottom w:val="none" w:sz="0" w:space="0" w:color="auto"/>
        <w:right w:val="none" w:sz="0" w:space="0" w:color="auto"/>
      </w:divBdr>
    </w:div>
    <w:div w:id="572088403">
      <w:bodyDiv w:val="1"/>
      <w:marLeft w:val="0"/>
      <w:marRight w:val="0"/>
      <w:marTop w:val="0"/>
      <w:marBottom w:val="0"/>
      <w:divBdr>
        <w:top w:val="none" w:sz="0" w:space="0" w:color="auto"/>
        <w:left w:val="none" w:sz="0" w:space="0" w:color="auto"/>
        <w:bottom w:val="none" w:sz="0" w:space="0" w:color="auto"/>
        <w:right w:val="none" w:sz="0" w:space="0" w:color="auto"/>
      </w:divBdr>
    </w:div>
    <w:div w:id="572201912">
      <w:bodyDiv w:val="1"/>
      <w:marLeft w:val="0"/>
      <w:marRight w:val="0"/>
      <w:marTop w:val="0"/>
      <w:marBottom w:val="0"/>
      <w:divBdr>
        <w:top w:val="none" w:sz="0" w:space="0" w:color="auto"/>
        <w:left w:val="none" w:sz="0" w:space="0" w:color="auto"/>
        <w:bottom w:val="none" w:sz="0" w:space="0" w:color="auto"/>
        <w:right w:val="none" w:sz="0" w:space="0" w:color="auto"/>
      </w:divBdr>
    </w:div>
    <w:div w:id="573585558">
      <w:bodyDiv w:val="1"/>
      <w:marLeft w:val="0"/>
      <w:marRight w:val="0"/>
      <w:marTop w:val="0"/>
      <w:marBottom w:val="0"/>
      <w:divBdr>
        <w:top w:val="none" w:sz="0" w:space="0" w:color="auto"/>
        <w:left w:val="none" w:sz="0" w:space="0" w:color="auto"/>
        <w:bottom w:val="none" w:sz="0" w:space="0" w:color="auto"/>
        <w:right w:val="none" w:sz="0" w:space="0" w:color="auto"/>
      </w:divBdr>
    </w:div>
    <w:div w:id="573734394">
      <w:bodyDiv w:val="1"/>
      <w:marLeft w:val="0"/>
      <w:marRight w:val="0"/>
      <w:marTop w:val="0"/>
      <w:marBottom w:val="0"/>
      <w:divBdr>
        <w:top w:val="none" w:sz="0" w:space="0" w:color="auto"/>
        <w:left w:val="none" w:sz="0" w:space="0" w:color="auto"/>
        <w:bottom w:val="none" w:sz="0" w:space="0" w:color="auto"/>
        <w:right w:val="none" w:sz="0" w:space="0" w:color="auto"/>
      </w:divBdr>
    </w:div>
    <w:div w:id="574823002">
      <w:bodyDiv w:val="1"/>
      <w:marLeft w:val="0"/>
      <w:marRight w:val="0"/>
      <w:marTop w:val="0"/>
      <w:marBottom w:val="0"/>
      <w:divBdr>
        <w:top w:val="none" w:sz="0" w:space="0" w:color="auto"/>
        <w:left w:val="none" w:sz="0" w:space="0" w:color="auto"/>
        <w:bottom w:val="none" w:sz="0" w:space="0" w:color="auto"/>
        <w:right w:val="none" w:sz="0" w:space="0" w:color="auto"/>
      </w:divBdr>
    </w:div>
    <w:div w:id="577373129">
      <w:bodyDiv w:val="1"/>
      <w:marLeft w:val="0"/>
      <w:marRight w:val="0"/>
      <w:marTop w:val="0"/>
      <w:marBottom w:val="0"/>
      <w:divBdr>
        <w:top w:val="none" w:sz="0" w:space="0" w:color="auto"/>
        <w:left w:val="none" w:sz="0" w:space="0" w:color="auto"/>
        <w:bottom w:val="none" w:sz="0" w:space="0" w:color="auto"/>
        <w:right w:val="none" w:sz="0" w:space="0" w:color="auto"/>
      </w:divBdr>
    </w:div>
    <w:div w:id="578755766">
      <w:bodyDiv w:val="1"/>
      <w:marLeft w:val="0"/>
      <w:marRight w:val="0"/>
      <w:marTop w:val="0"/>
      <w:marBottom w:val="0"/>
      <w:divBdr>
        <w:top w:val="none" w:sz="0" w:space="0" w:color="auto"/>
        <w:left w:val="none" w:sz="0" w:space="0" w:color="auto"/>
        <w:bottom w:val="none" w:sz="0" w:space="0" w:color="auto"/>
        <w:right w:val="none" w:sz="0" w:space="0" w:color="auto"/>
      </w:divBdr>
    </w:div>
    <w:div w:id="579142190">
      <w:bodyDiv w:val="1"/>
      <w:marLeft w:val="0"/>
      <w:marRight w:val="0"/>
      <w:marTop w:val="0"/>
      <w:marBottom w:val="0"/>
      <w:divBdr>
        <w:top w:val="none" w:sz="0" w:space="0" w:color="auto"/>
        <w:left w:val="none" w:sz="0" w:space="0" w:color="auto"/>
        <w:bottom w:val="none" w:sz="0" w:space="0" w:color="auto"/>
        <w:right w:val="none" w:sz="0" w:space="0" w:color="auto"/>
      </w:divBdr>
    </w:div>
    <w:div w:id="580526792">
      <w:bodyDiv w:val="1"/>
      <w:marLeft w:val="0"/>
      <w:marRight w:val="0"/>
      <w:marTop w:val="0"/>
      <w:marBottom w:val="0"/>
      <w:divBdr>
        <w:top w:val="none" w:sz="0" w:space="0" w:color="auto"/>
        <w:left w:val="none" w:sz="0" w:space="0" w:color="auto"/>
        <w:bottom w:val="none" w:sz="0" w:space="0" w:color="auto"/>
        <w:right w:val="none" w:sz="0" w:space="0" w:color="auto"/>
      </w:divBdr>
    </w:div>
    <w:div w:id="580915157">
      <w:bodyDiv w:val="1"/>
      <w:marLeft w:val="0"/>
      <w:marRight w:val="0"/>
      <w:marTop w:val="0"/>
      <w:marBottom w:val="0"/>
      <w:divBdr>
        <w:top w:val="none" w:sz="0" w:space="0" w:color="auto"/>
        <w:left w:val="none" w:sz="0" w:space="0" w:color="auto"/>
        <w:bottom w:val="none" w:sz="0" w:space="0" w:color="auto"/>
        <w:right w:val="none" w:sz="0" w:space="0" w:color="auto"/>
      </w:divBdr>
    </w:div>
    <w:div w:id="582304902">
      <w:bodyDiv w:val="1"/>
      <w:marLeft w:val="0"/>
      <w:marRight w:val="0"/>
      <w:marTop w:val="0"/>
      <w:marBottom w:val="0"/>
      <w:divBdr>
        <w:top w:val="none" w:sz="0" w:space="0" w:color="auto"/>
        <w:left w:val="none" w:sz="0" w:space="0" w:color="auto"/>
        <w:bottom w:val="none" w:sz="0" w:space="0" w:color="auto"/>
        <w:right w:val="none" w:sz="0" w:space="0" w:color="auto"/>
      </w:divBdr>
    </w:div>
    <w:div w:id="582643730">
      <w:bodyDiv w:val="1"/>
      <w:marLeft w:val="0"/>
      <w:marRight w:val="0"/>
      <w:marTop w:val="0"/>
      <w:marBottom w:val="0"/>
      <w:divBdr>
        <w:top w:val="none" w:sz="0" w:space="0" w:color="auto"/>
        <w:left w:val="none" w:sz="0" w:space="0" w:color="auto"/>
        <w:bottom w:val="none" w:sz="0" w:space="0" w:color="auto"/>
        <w:right w:val="none" w:sz="0" w:space="0" w:color="auto"/>
      </w:divBdr>
    </w:div>
    <w:div w:id="583612515">
      <w:bodyDiv w:val="1"/>
      <w:marLeft w:val="0"/>
      <w:marRight w:val="0"/>
      <w:marTop w:val="0"/>
      <w:marBottom w:val="0"/>
      <w:divBdr>
        <w:top w:val="none" w:sz="0" w:space="0" w:color="auto"/>
        <w:left w:val="none" w:sz="0" w:space="0" w:color="auto"/>
        <w:bottom w:val="none" w:sz="0" w:space="0" w:color="auto"/>
        <w:right w:val="none" w:sz="0" w:space="0" w:color="auto"/>
      </w:divBdr>
    </w:div>
    <w:div w:id="583683921">
      <w:bodyDiv w:val="1"/>
      <w:marLeft w:val="0"/>
      <w:marRight w:val="0"/>
      <w:marTop w:val="0"/>
      <w:marBottom w:val="0"/>
      <w:divBdr>
        <w:top w:val="none" w:sz="0" w:space="0" w:color="auto"/>
        <w:left w:val="none" w:sz="0" w:space="0" w:color="auto"/>
        <w:bottom w:val="none" w:sz="0" w:space="0" w:color="auto"/>
        <w:right w:val="none" w:sz="0" w:space="0" w:color="auto"/>
      </w:divBdr>
    </w:div>
    <w:div w:id="584265385">
      <w:bodyDiv w:val="1"/>
      <w:marLeft w:val="0"/>
      <w:marRight w:val="0"/>
      <w:marTop w:val="0"/>
      <w:marBottom w:val="0"/>
      <w:divBdr>
        <w:top w:val="none" w:sz="0" w:space="0" w:color="auto"/>
        <w:left w:val="none" w:sz="0" w:space="0" w:color="auto"/>
        <w:bottom w:val="none" w:sz="0" w:space="0" w:color="auto"/>
        <w:right w:val="none" w:sz="0" w:space="0" w:color="auto"/>
      </w:divBdr>
    </w:div>
    <w:div w:id="584537153">
      <w:bodyDiv w:val="1"/>
      <w:marLeft w:val="0"/>
      <w:marRight w:val="0"/>
      <w:marTop w:val="0"/>
      <w:marBottom w:val="0"/>
      <w:divBdr>
        <w:top w:val="none" w:sz="0" w:space="0" w:color="auto"/>
        <w:left w:val="none" w:sz="0" w:space="0" w:color="auto"/>
        <w:bottom w:val="none" w:sz="0" w:space="0" w:color="auto"/>
        <w:right w:val="none" w:sz="0" w:space="0" w:color="auto"/>
      </w:divBdr>
    </w:div>
    <w:div w:id="584996866">
      <w:bodyDiv w:val="1"/>
      <w:marLeft w:val="0"/>
      <w:marRight w:val="0"/>
      <w:marTop w:val="0"/>
      <w:marBottom w:val="0"/>
      <w:divBdr>
        <w:top w:val="none" w:sz="0" w:space="0" w:color="auto"/>
        <w:left w:val="none" w:sz="0" w:space="0" w:color="auto"/>
        <w:bottom w:val="none" w:sz="0" w:space="0" w:color="auto"/>
        <w:right w:val="none" w:sz="0" w:space="0" w:color="auto"/>
      </w:divBdr>
    </w:div>
    <w:div w:id="588347010">
      <w:bodyDiv w:val="1"/>
      <w:marLeft w:val="0"/>
      <w:marRight w:val="0"/>
      <w:marTop w:val="0"/>
      <w:marBottom w:val="0"/>
      <w:divBdr>
        <w:top w:val="none" w:sz="0" w:space="0" w:color="auto"/>
        <w:left w:val="none" w:sz="0" w:space="0" w:color="auto"/>
        <w:bottom w:val="none" w:sz="0" w:space="0" w:color="auto"/>
        <w:right w:val="none" w:sz="0" w:space="0" w:color="auto"/>
      </w:divBdr>
    </w:div>
    <w:div w:id="588513721">
      <w:bodyDiv w:val="1"/>
      <w:marLeft w:val="0"/>
      <w:marRight w:val="0"/>
      <w:marTop w:val="0"/>
      <w:marBottom w:val="0"/>
      <w:divBdr>
        <w:top w:val="none" w:sz="0" w:space="0" w:color="auto"/>
        <w:left w:val="none" w:sz="0" w:space="0" w:color="auto"/>
        <w:bottom w:val="none" w:sz="0" w:space="0" w:color="auto"/>
        <w:right w:val="none" w:sz="0" w:space="0" w:color="auto"/>
      </w:divBdr>
    </w:div>
    <w:div w:id="589237004">
      <w:bodyDiv w:val="1"/>
      <w:marLeft w:val="0"/>
      <w:marRight w:val="0"/>
      <w:marTop w:val="0"/>
      <w:marBottom w:val="0"/>
      <w:divBdr>
        <w:top w:val="none" w:sz="0" w:space="0" w:color="auto"/>
        <w:left w:val="none" w:sz="0" w:space="0" w:color="auto"/>
        <w:bottom w:val="none" w:sz="0" w:space="0" w:color="auto"/>
        <w:right w:val="none" w:sz="0" w:space="0" w:color="auto"/>
      </w:divBdr>
    </w:div>
    <w:div w:id="589895611">
      <w:bodyDiv w:val="1"/>
      <w:marLeft w:val="0"/>
      <w:marRight w:val="0"/>
      <w:marTop w:val="0"/>
      <w:marBottom w:val="0"/>
      <w:divBdr>
        <w:top w:val="none" w:sz="0" w:space="0" w:color="auto"/>
        <w:left w:val="none" w:sz="0" w:space="0" w:color="auto"/>
        <w:bottom w:val="none" w:sz="0" w:space="0" w:color="auto"/>
        <w:right w:val="none" w:sz="0" w:space="0" w:color="auto"/>
      </w:divBdr>
    </w:div>
    <w:div w:id="592786849">
      <w:bodyDiv w:val="1"/>
      <w:marLeft w:val="0"/>
      <w:marRight w:val="0"/>
      <w:marTop w:val="0"/>
      <w:marBottom w:val="0"/>
      <w:divBdr>
        <w:top w:val="none" w:sz="0" w:space="0" w:color="auto"/>
        <w:left w:val="none" w:sz="0" w:space="0" w:color="auto"/>
        <w:bottom w:val="none" w:sz="0" w:space="0" w:color="auto"/>
        <w:right w:val="none" w:sz="0" w:space="0" w:color="auto"/>
      </w:divBdr>
    </w:div>
    <w:div w:id="593562473">
      <w:bodyDiv w:val="1"/>
      <w:marLeft w:val="0"/>
      <w:marRight w:val="0"/>
      <w:marTop w:val="0"/>
      <w:marBottom w:val="0"/>
      <w:divBdr>
        <w:top w:val="none" w:sz="0" w:space="0" w:color="auto"/>
        <w:left w:val="none" w:sz="0" w:space="0" w:color="auto"/>
        <w:bottom w:val="none" w:sz="0" w:space="0" w:color="auto"/>
        <w:right w:val="none" w:sz="0" w:space="0" w:color="auto"/>
      </w:divBdr>
    </w:div>
    <w:div w:id="593591000">
      <w:bodyDiv w:val="1"/>
      <w:marLeft w:val="0"/>
      <w:marRight w:val="0"/>
      <w:marTop w:val="0"/>
      <w:marBottom w:val="0"/>
      <w:divBdr>
        <w:top w:val="none" w:sz="0" w:space="0" w:color="auto"/>
        <w:left w:val="none" w:sz="0" w:space="0" w:color="auto"/>
        <w:bottom w:val="none" w:sz="0" w:space="0" w:color="auto"/>
        <w:right w:val="none" w:sz="0" w:space="0" w:color="auto"/>
      </w:divBdr>
    </w:div>
    <w:div w:id="594094890">
      <w:bodyDiv w:val="1"/>
      <w:marLeft w:val="0"/>
      <w:marRight w:val="0"/>
      <w:marTop w:val="0"/>
      <w:marBottom w:val="0"/>
      <w:divBdr>
        <w:top w:val="none" w:sz="0" w:space="0" w:color="auto"/>
        <w:left w:val="none" w:sz="0" w:space="0" w:color="auto"/>
        <w:bottom w:val="none" w:sz="0" w:space="0" w:color="auto"/>
        <w:right w:val="none" w:sz="0" w:space="0" w:color="auto"/>
      </w:divBdr>
    </w:div>
    <w:div w:id="594246978">
      <w:bodyDiv w:val="1"/>
      <w:marLeft w:val="0"/>
      <w:marRight w:val="0"/>
      <w:marTop w:val="0"/>
      <w:marBottom w:val="0"/>
      <w:divBdr>
        <w:top w:val="none" w:sz="0" w:space="0" w:color="auto"/>
        <w:left w:val="none" w:sz="0" w:space="0" w:color="auto"/>
        <w:bottom w:val="none" w:sz="0" w:space="0" w:color="auto"/>
        <w:right w:val="none" w:sz="0" w:space="0" w:color="auto"/>
      </w:divBdr>
    </w:div>
    <w:div w:id="596791519">
      <w:bodyDiv w:val="1"/>
      <w:marLeft w:val="0"/>
      <w:marRight w:val="0"/>
      <w:marTop w:val="0"/>
      <w:marBottom w:val="0"/>
      <w:divBdr>
        <w:top w:val="none" w:sz="0" w:space="0" w:color="auto"/>
        <w:left w:val="none" w:sz="0" w:space="0" w:color="auto"/>
        <w:bottom w:val="none" w:sz="0" w:space="0" w:color="auto"/>
        <w:right w:val="none" w:sz="0" w:space="0" w:color="auto"/>
      </w:divBdr>
    </w:div>
    <w:div w:id="597492895">
      <w:bodyDiv w:val="1"/>
      <w:marLeft w:val="0"/>
      <w:marRight w:val="0"/>
      <w:marTop w:val="0"/>
      <w:marBottom w:val="0"/>
      <w:divBdr>
        <w:top w:val="none" w:sz="0" w:space="0" w:color="auto"/>
        <w:left w:val="none" w:sz="0" w:space="0" w:color="auto"/>
        <w:bottom w:val="none" w:sz="0" w:space="0" w:color="auto"/>
        <w:right w:val="none" w:sz="0" w:space="0" w:color="auto"/>
      </w:divBdr>
    </w:div>
    <w:div w:id="598441587">
      <w:bodyDiv w:val="1"/>
      <w:marLeft w:val="0"/>
      <w:marRight w:val="0"/>
      <w:marTop w:val="0"/>
      <w:marBottom w:val="0"/>
      <w:divBdr>
        <w:top w:val="none" w:sz="0" w:space="0" w:color="auto"/>
        <w:left w:val="none" w:sz="0" w:space="0" w:color="auto"/>
        <w:bottom w:val="none" w:sz="0" w:space="0" w:color="auto"/>
        <w:right w:val="none" w:sz="0" w:space="0" w:color="auto"/>
      </w:divBdr>
    </w:div>
    <w:div w:id="598685575">
      <w:bodyDiv w:val="1"/>
      <w:marLeft w:val="0"/>
      <w:marRight w:val="0"/>
      <w:marTop w:val="0"/>
      <w:marBottom w:val="0"/>
      <w:divBdr>
        <w:top w:val="none" w:sz="0" w:space="0" w:color="auto"/>
        <w:left w:val="none" w:sz="0" w:space="0" w:color="auto"/>
        <w:bottom w:val="none" w:sz="0" w:space="0" w:color="auto"/>
        <w:right w:val="none" w:sz="0" w:space="0" w:color="auto"/>
      </w:divBdr>
    </w:div>
    <w:div w:id="599025980">
      <w:bodyDiv w:val="1"/>
      <w:marLeft w:val="0"/>
      <w:marRight w:val="0"/>
      <w:marTop w:val="0"/>
      <w:marBottom w:val="0"/>
      <w:divBdr>
        <w:top w:val="none" w:sz="0" w:space="0" w:color="auto"/>
        <w:left w:val="none" w:sz="0" w:space="0" w:color="auto"/>
        <w:bottom w:val="none" w:sz="0" w:space="0" w:color="auto"/>
        <w:right w:val="none" w:sz="0" w:space="0" w:color="auto"/>
      </w:divBdr>
    </w:div>
    <w:div w:id="599218388">
      <w:bodyDiv w:val="1"/>
      <w:marLeft w:val="0"/>
      <w:marRight w:val="0"/>
      <w:marTop w:val="0"/>
      <w:marBottom w:val="0"/>
      <w:divBdr>
        <w:top w:val="none" w:sz="0" w:space="0" w:color="auto"/>
        <w:left w:val="none" w:sz="0" w:space="0" w:color="auto"/>
        <w:bottom w:val="none" w:sz="0" w:space="0" w:color="auto"/>
        <w:right w:val="none" w:sz="0" w:space="0" w:color="auto"/>
      </w:divBdr>
    </w:div>
    <w:div w:id="600990998">
      <w:bodyDiv w:val="1"/>
      <w:marLeft w:val="0"/>
      <w:marRight w:val="0"/>
      <w:marTop w:val="0"/>
      <w:marBottom w:val="0"/>
      <w:divBdr>
        <w:top w:val="none" w:sz="0" w:space="0" w:color="auto"/>
        <w:left w:val="none" w:sz="0" w:space="0" w:color="auto"/>
        <w:bottom w:val="none" w:sz="0" w:space="0" w:color="auto"/>
        <w:right w:val="none" w:sz="0" w:space="0" w:color="auto"/>
      </w:divBdr>
    </w:div>
    <w:div w:id="602764222">
      <w:bodyDiv w:val="1"/>
      <w:marLeft w:val="0"/>
      <w:marRight w:val="0"/>
      <w:marTop w:val="0"/>
      <w:marBottom w:val="0"/>
      <w:divBdr>
        <w:top w:val="none" w:sz="0" w:space="0" w:color="auto"/>
        <w:left w:val="none" w:sz="0" w:space="0" w:color="auto"/>
        <w:bottom w:val="none" w:sz="0" w:space="0" w:color="auto"/>
        <w:right w:val="none" w:sz="0" w:space="0" w:color="auto"/>
      </w:divBdr>
    </w:div>
    <w:div w:id="602805323">
      <w:bodyDiv w:val="1"/>
      <w:marLeft w:val="0"/>
      <w:marRight w:val="0"/>
      <w:marTop w:val="0"/>
      <w:marBottom w:val="0"/>
      <w:divBdr>
        <w:top w:val="none" w:sz="0" w:space="0" w:color="auto"/>
        <w:left w:val="none" w:sz="0" w:space="0" w:color="auto"/>
        <w:bottom w:val="none" w:sz="0" w:space="0" w:color="auto"/>
        <w:right w:val="none" w:sz="0" w:space="0" w:color="auto"/>
      </w:divBdr>
    </w:div>
    <w:div w:id="604077023">
      <w:bodyDiv w:val="1"/>
      <w:marLeft w:val="0"/>
      <w:marRight w:val="0"/>
      <w:marTop w:val="0"/>
      <w:marBottom w:val="0"/>
      <w:divBdr>
        <w:top w:val="none" w:sz="0" w:space="0" w:color="auto"/>
        <w:left w:val="none" w:sz="0" w:space="0" w:color="auto"/>
        <w:bottom w:val="none" w:sz="0" w:space="0" w:color="auto"/>
        <w:right w:val="none" w:sz="0" w:space="0" w:color="auto"/>
      </w:divBdr>
    </w:div>
    <w:div w:id="604121673">
      <w:bodyDiv w:val="1"/>
      <w:marLeft w:val="0"/>
      <w:marRight w:val="0"/>
      <w:marTop w:val="0"/>
      <w:marBottom w:val="0"/>
      <w:divBdr>
        <w:top w:val="none" w:sz="0" w:space="0" w:color="auto"/>
        <w:left w:val="none" w:sz="0" w:space="0" w:color="auto"/>
        <w:bottom w:val="none" w:sz="0" w:space="0" w:color="auto"/>
        <w:right w:val="none" w:sz="0" w:space="0" w:color="auto"/>
      </w:divBdr>
    </w:div>
    <w:div w:id="606617218">
      <w:bodyDiv w:val="1"/>
      <w:marLeft w:val="0"/>
      <w:marRight w:val="0"/>
      <w:marTop w:val="0"/>
      <w:marBottom w:val="0"/>
      <w:divBdr>
        <w:top w:val="none" w:sz="0" w:space="0" w:color="auto"/>
        <w:left w:val="none" w:sz="0" w:space="0" w:color="auto"/>
        <w:bottom w:val="none" w:sz="0" w:space="0" w:color="auto"/>
        <w:right w:val="none" w:sz="0" w:space="0" w:color="auto"/>
      </w:divBdr>
    </w:div>
    <w:div w:id="608239621">
      <w:bodyDiv w:val="1"/>
      <w:marLeft w:val="0"/>
      <w:marRight w:val="0"/>
      <w:marTop w:val="0"/>
      <w:marBottom w:val="0"/>
      <w:divBdr>
        <w:top w:val="none" w:sz="0" w:space="0" w:color="auto"/>
        <w:left w:val="none" w:sz="0" w:space="0" w:color="auto"/>
        <w:bottom w:val="none" w:sz="0" w:space="0" w:color="auto"/>
        <w:right w:val="none" w:sz="0" w:space="0" w:color="auto"/>
      </w:divBdr>
    </w:div>
    <w:div w:id="608779776">
      <w:bodyDiv w:val="1"/>
      <w:marLeft w:val="0"/>
      <w:marRight w:val="0"/>
      <w:marTop w:val="0"/>
      <w:marBottom w:val="0"/>
      <w:divBdr>
        <w:top w:val="none" w:sz="0" w:space="0" w:color="auto"/>
        <w:left w:val="none" w:sz="0" w:space="0" w:color="auto"/>
        <w:bottom w:val="none" w:sz="0" w:space="0" w:color="auto"/>
        <w:right w:val="none" w:sz="0" w:space="0" w:color="auto"/>
      </w:divBdr>
    </w:div>
    <w:div w:id="609237501">
      <w:bodyDiv w:val="1"/>
      <w:marLeft w:val="0"/>
      <w:marRight w:val="0"/>
      <w:marTop w:val="0"/>
      <w:marBottom w:val="0"/>
      <w:divBdr>
        <w:top w:val="none" w:sz="0" w:space="0" w:color="auto"/>
        <w:left w:val="none" w:sz="0" w:space="0" w:color="auto"/>
        <w:bottom w:val="none" w:sz="0" w:space="0" w:color="auto"/>
        <w:right w:val="none" w:sz="0" w:space="0" w:color="auto"/>
      </w:divBdr>
    </w:div>
    <w:div w:id="609747584">
      <w:bodyDiv w:val="1"/>
      <w:marLeft w:val="0"/>
      <w:marRight w:val="0"/>
      <w:marTop w:val="0"/>
      <w:marBottom w:val="0"/>
      <w:divBdr>
        <w:top w:val="none" w:sz="0" w:space="0" w:color="auto"/>
        <w:left w:val="none" w:sz="0" w:space="0" w:color="auto"/>
        <w:bottom w:val="none" w:sz="0" w:space="0" w:color="auto"/>
        <w:right w:val="none" w:sz="0" w:space="0" w:color="auto"/>
      </w:divBdr>
    </w:div>
    <w:div w:id="609821825">
      <w:bodyDiv w:val="1"/>
      <w:marLeft w:val="0"/>
      <w:marRight w:val="0"/>
      <w:marTop w:val="0"/>
      <w:marBottom w:val="0"/>
      <w:divBdr>
        <w:top w:val="none" w:sz="0" w:space="0" w:color="auto"/>
        <w:left w:val="none" w:sz="0" w:space="0" w:color="auto"/>
        <w:bottom w:val="none" w:sz="0" w:space="0" w:color="auto"/>
        <w:right w:val="none" w:sz="0" w:space="0" w:color="auto"/>
      </w:divBdr>
    </w:div>
    <w:div w:id="612632130">
      <w:bodyDiv w:val="1"/>
      <w:marLeft w:val="0"/>
      <w:marRight w:val="0"/>
      <w:marTop w:val="0"/>
      <w:marBottom w:val="0"/>
      <w:divBdr>
        <w:top w:val="none" w:sz="0" w:space="0" w:color="auto"/>
        <w:left w:val="none" w:sz="0" w:space="0" w:color="auto"/>
        <w:bottom w:val="none" w:sz="0" w:space="0" w:color="auto"/>
        <w:right w:val="none" w:sz="0" w:space="0" w:color="auto"/>
      </w:divBdr>
    </w:div>
    <w:div w:id="614751094">
      <w:bodyDiv w:val="1"/>
      <w:marLeft w:val="0"/>
      <w:marRight w:val="0"/>
      <w:marTop w:val="0"/>
      <w:marBottom w:val="0"/>
      <w:divBdr>
        <w:top w:val="none" w:sz="0" w:space="0" w:color="auto"/>
        <w:left w:val="none" w:sz="0" w:space="0" w:color="auto"/>
        <w:bottom w:val="none" w:sz="0" w:space="0" w:color="auto"/>
        <w:right w:val="none" w:sz="0" w:space="0" w:color="auto"/>
      </w:divBdr>
    </w:div>
    <w:div w:id="620261779">
      <w:bodyDiv w:val="1"/>
      <w:marLeft w:val="0"/>
      <w:marRight w:val="0"/>
      <w:marTop w:val="0"/>
      <w:marBottom w:val="0"/>
      <w:divBdr>
        <w:top w:val="none" w:sz="0" w:space="0" w:color="auto"/>
        <w:left w:val="none" w:sz="0" w:space="0" w:color="auto"/>
        <w:bottom w:val="none" w:sz="0" w:space="0" w:color="auto"/>
        <w:right w:val="none" w:sz="0" w:space="0" w:color="auto"/>
      </w:divBdr>
    </w:div>
    <w:div w:id="620844455">
      <w:bodyDiv w:val="1"/>
      <w:marLeft w:val="0"/>
      <w:marRight w:val="0"/>
      <w:marTop w:val="0"/>
      <w:marBottom w:val="0"/>
      <w:divBdr>
        <w:top w:val="none" w:sz="0" w:space="0" w:color="auto"/>
        <w:left w:val="none" w:sz="0" w:space="0" w:color="auto"/>
        <w:bottom w:val="none" w:sz="0" w:space="0" w:color="auto"/>
        <w:right w:val="none" w:sz="0" w:space="0" w:color="auto"/>
      </w:divBdr>
    </w:div>
    <w:div w:id="621691284">
      <w:bodyDiv w:val="1"/>
      <w:marLeft w:val="0"/>
      <w:marRight w:val="0"/>
      <w:marTop w:val="0"/>
      <w:marBottom w:val="0"/>
      <w:divBdr>
        <w:top w:val="none" w:sz="0" w:space="0" w:color="auto"/>
        <w:left w:val="none" w:sz="0" w:space="0" w:color="auto"/>
        <w:bottom w:val="none" w:sz="0" w:space="0" w:color="auto"/>
        <w:right w:val="none" w:sz="0" w:space="0" w:color="auto"/>
      </w:divBdr>
    </w:div>
    <w:div w:id="622422657">
      <w:bodyDiv w:val="1"/>
      <w:marLeft w:val="0"/>
      <w:marRight w:val="0"/>
      <w:marTop w:val="0"/>
      <w:marBottom w:val="0"/>
      <w:divBdr>
        <w:top w:val="none" w:sz="0" w:space="0" w:color="auto"/>
        <w:left w:val="none" w:sz="0" w:space="0" w:color="auto"/>
        <w:bottom w:val="none" w:sz="0" w:space="0" w:color="auto"/>
        <w:right w:val="none" w:sz="0" w:space="0" w:color="auto"/>
      </w:divBdr>
    </w:div>
    <w:div w:id="622930410">
      <w:bodyDiv w:val="1"/>
      <w:marLeft w:val="0"/>
      <w:marRight w:val="0"/>
      <w:marTop w:val="0"/>
      <w:marBottom w:val="0"/>
      <w:divBdr>
        <w:top w:val="none" w:sz="0" w:space="0" w:color="auto"/>
        <w:left w:val="none" w:sz="0" w:space="0" w:color="auto"/>
        <w:bottom w:val="none" w:sz="0" w:space="0" w:color="auto"/>
        <w:right w:val="none" w:sz="0" w:space="0" w:color="auto"/>
      </w:divBdr>
    </w:div>
    <w:div w:id="624121181">
      <w:bodyDiv w:val="1"/>
      <w:marLeft w:val="0"/>
      <w:marRight w:val="0"/>
      <w:marTop w:val="0"/>
      <w:marBottom w:val="0"/>
      <w:divBdr>
        <w:top w:val="none" w:sz="0" w:space="0" w:color="auto"/>
        <w:left w:val="none" w:sz="0" w:space="0" w:color="auto"/>
        <w:bottom w:val="none" w:sz="0" w:space="0" w:color="auto"/>
        <w:right w:val="none" w:sz="0" w:space="0" w:color="auto"/>
      </w:divBdr>
    </w:div>
    <w:div w:id="627124488">
      <w:bodyDiv w:val="1"/>
      <w:marLeft w:val="0"/>
      <w:marRight w:val="0"/>
      <w:marTop w:val="0"/>
      <w:marBottom w:val="0"/>
      <w:divBdr>
        <w:top w:val="none" w:sz="0" w:space="0" w:color="auto"/>
        <w:left w:val="none" w:sz="0" w:space="0" w:color="auto"/>
        <w:bottom w:val="none" w:sz="0" w:space="0" w:color="auto"/>
        <w:right w:val="none" w:sz="0" w:space="0" w:color="auto"/>
      </w:divBdr>
    </w:div>
    <w:div w:id="627783594">
      <w:bodyDiv w:val="1"/>
      <w:marLeft w:val="0"/>
      <w:marRight w:val="0"/>
      <w:marTop w:val="0"/>
      <w:marBottom w:val="0"/>
      <w:divBdr>
        <w:top w:val="none" w:sz="0" w:space="0" w:color="auto"/>
        <w:left w:val="none" w:sz="0" w:space="0" w:color="auto"/>
        <w:bottom w:val="none" w:sz="0" w:space="0" w:color="auto"/>
        <w:right w:val="none" w:sz="0" w:space="0" w:color="auto"/>
      </w:divBdr>
    </w:div>
    <w:div w:id="628556724">
      <w:bodyDiv w:val="1"/>
      <w:marLeft w:val="0"/>
      <w:marRight w:val="0"/>
      <w:marTop w:val="0"/>
      <w:marBottom w:val="0"/>
      <w:divBdr>
        <w:top w:val="none" w:sz="0" w:space="0" w:color="auto"/>
        <w:left w:val="none" w:sz="0" w:space="0" w:color="auto"/>
        <w:bottom w:val="none" w:sz="0" w:space="0" w:color="auto"/>
        <w:right w:val="none" w:sz="0" w:space="0" w:color="auto"/>
      </w:divBdr>
    </w:div>
    <w:div w:id="628784980">
      <w:bodyDiv w:val="1"/>
      <w:marLeft w:val="0"/>
      <w:marRight w:val="0"/>
      <w:marTop w:val="0"/>
      <w:marBottom w:val="0"/>
      <w:divBdr>
        <w:top w:val="none" w:sz="0" w:space="0" w:color="auto"/>
        <w:left w:val="none" w:sz="0" w:space="0" w:color="auto"/>
        <w:bottom w:val="none" w:sz="0" w:space="0" w:color="auto"/>
        <w:right w:val="none" w:sz="0" w:space="0" w:color="auto"/>
      </w:divBdr>
    </w:div>
    <w:div w:id="630210478">
      <w:bodyDiv w:val="1"/>
      <w:marLeft w:val="0"/>
      <w:marRight w:val="0"/>
      <w:marTop w:val="0"/>
      <w:marBottom w:val="0"/>
      <w:divBdr>
        <w:top w:val="none" w:sz="0" w:space="0" w:color="auto"/>
        <w:left w:val="none" w:sz="0" w:space="0" w:color="auto"/>
        <w:bottom w:val="none" w:sz="0" w:space="0" w:color="auto"/>
        <w:right w:val="none" w:sz="0" w:space="0" w:color="auto"/>
      </w:divBdr>
    </w:div>
    <w:div w:id="630592703">
      <w:bodyDiv w:val="1"/>
      <w:marLeft w:val="0"/>
      <w:marRight w:val="0"/>
      <w:marTop w:val="0"/>
      <w:marBottom w:val="0"/>
      <w:divBdr>
        <w:top w:val="none" w:sz="0" w:space="0" w:color="auto"/>
        <w:left w:val="none" w:sz="0" w:space="0" w:color="auto"/>
        <w:bottom w:val="none" w:sz="0" w:space="0" w:color="auto"/>
        <w:right w:val="none" w:sz="0" w:space="0" w:color="auto"/>
      </w:divBdr>
    </w:div>
    <w:div w:id="632176016">
      <w:bodyDiv w:val="1"/>
      <w:marLeft w:val="0"/>
      <w:marRight w:val="0"/>
      <w:marTop w:val="0"/>
      <w:marBottom w:val="0"/>
      <w:divBdr>
        <w:top w:val="none" w:sz="0" w:space="0" w:color="auto"/>
        <w:left w:val="none" w:sz="0" w:space="0" w:color="auto"/>
        <w:bottom w:val="none" w:sz="0" w:space="0" w:color="auto"/>
        <w:right w:val="none" w:sz="0" w:space="0" w:color="auto"/>
      </w:divBdr>
    </w:div>
    <w:div w:id="632180743">
      <w:bodyDiv w:val="1"/>
      <w:marLeft w:val="0"/>
      <w:marRight w:val="0"/>
      <w:marTop w:val="0"/>
      <w:marBottom w:val="0"/>
      <w:divBdr>
        <w:top w:val="none" w:sz="0" w:space="0" w:color="auto"/>
        <w:left w:val="none" w:sz="0" w:space="0" w:color="auto"/>
        <w:bottom w:val="none" w:sz="0" w:space="0" w:color="auto"/>
        <w:right w:val="none" w:sz="0" w:space="0" w:color="auto"/>
      </w:divBdr>
    </w:div>
    <w:div w:id="632833314">
      <w:bodyDiv w:val="1"/>
      <w:marLeft w:val="0"/>
      <w:marRight w:val="0"/>
      <w:marTop w:val="0"/>
      <w:marBottom w:val="0"/>
      <w:divBdr>
        <w:top w:val="none" w:sz="0" w:space="0" w:color="auto"/>
        <w:left w:val="none" w:sz="0" w:space="0" w:color="auto"/>
        <w:bottom w:val="none" w:sz="0" w:space="0" w:color="auto"/>
        <w:right w:val="none" w:sz="0" w:space="0" w:color="auto"/>
      </w:divBdr>
    </w:div>
    <w:div w:id="634027480">
      <w:bodyDiv w:val="1"/>
      <w:marLeft w:val="0"/>
      <w:marRight w:val="0"/>
      <w:marTop w:val="0"/>
      <w:marBottom w:val="0"/>
      <w:divBdr>
        <w:top w:val="none" w:sz="0" w:space="0" w:color="auto"/>
        <w:left w:val="none" w:sz="0" w:space="0" w:color="auto"/>
        <w:bottom w:val="none" w:sz="0" w:space="0" w:color="auto"/>
        <w:right w:val="none" w:sz="0" w:space="0" w:color="auto"/>
      </w:divBdr>
    </w:div>
    <w:div w:id="634679200">
      <w:bodyDiv w:val="1"/>
      <w:marLeft w:val="0"/>
      <w:marRight w:val="0"/>
      <w:marTop w:val="0"/>
      <w:marBottom w:val="0"/>
      <w:divBdr>
        <w:top w:val="none" w:sz="0" w:space="0" w:color="auto"/>
        <w:left w:val="none" w:sz="0" w:space="0" w:color="auto"/>
        <w:bottom w:val="none" w:sz="0" w:space="0" w:color="auto"/>
        <w:right w:val="none" w:sz="0" w:space="0" w:color="auto"/>
      </w:divBdr>
    </w:div>
    <w:div w:id="634725881">
      <w:bodyDiv w:val="1"/>
      <w:marLeft w:val="0"/>
      <w:marRight w:val="0"/>
      <w:marTop w:val="0"/>
      <w:marBottom w:val="0"/>
      <w:divBdr>
        <w:top w:val="none" w:sz="0" w:space="0" w:color="auto"/>
        <w:left w:val="none" w:sz="0" w:space="0" w:color="auto"/>
        <w:bottom w:val="none" w:sz="0" w:space="0" w:color="auto"/>
        <w:right w:val="none" w:sz="0" w:space="0" w:color="auto"/>
      </w:divBdr>
    </w:div>
    <w:div w:id="635794109">
      <w:bodyDiv w:val="1"/>
      <w:marLeft w:val="0"/>
      <w:marRight w:val="0"/>
      <w:marTop w:val="0"/>
      <w:marBottom w:val="0"/>
      <w:divBdr>
        <w:top w:val="none" w:sz="0" w:space="0" w:color="auto"/>
        <w:left w:val="none" w:sz="0" w:space="0" w:color="auto"/>
        <w:bottom w:val="none" w:sz="0" w:space="0" w:color="auto"/>
        <w:right w:val="none" w:sz="0" w:space="0" w:color="auto"/>
      </w:divBdr>
    </w:div>
    <w:div w:id="636842470">
      <w:bodyDiv w:val="1"/>
      <w:marLeft w:val="0"/>
      <w:marRight w:val="0"/>
      <w:marTop w:val="0"/>
      <w:marBottom w:val="0"/>
      <w:divBdr>
        <w:top w:val="none" w:sz="0" w:space="0" w:color="auto"/>
        <w:left w:val="none" w:sz="0" w:space="0" w:color="auto"/>
        <w:bottom w:val="none" w:sz="0" w:space="0" w:color="auto"/>
        <w:right w:val="none" w:sz="0" w:space="0" w:color="auto"/>
      </w:divBdr>
    </w:div>
    <w:div w:id="636910156">
      <w:bodyDiv w:val="1"/>
      <w:marLeft w:val="0"/>
      <w:marRight w:val="0"/>
      <w:marTop w:val="0"/>
      <w:marBottom w:val="0"/>
      <w:divBdr>
        <w:top w:val="none" w:sz="0" w:space="0" w:color="auto"/>
        <w:left w:val="none" w:sz="0" w:space="0" w:color="auto"/>
        <w:bottom w:val="none" w:sz="0" w:space="0" w:color="auto"/>
        <w:right w:val="none" w:sz="0" w:space="0" w:color="auto"/>
      </w:divBdr>
    </w:div>
    <w:div w:id="638270278">
      <w:bodyDiv w:val="1"/>
      <w:marLeft w:val="0"/>
      <w:marRight w:val="0"/>
      <w:marTop w:val="0"/>
      <w:marBottom w:val="0"/>
      <w:divBdr>
        <w:top w:val="none" w:sz="0" w:space="0" w:color="auto"/>
        <w:left w:val="none" w:sz="0" w:space="0" w:color="auto"/>
        <w:bottom w:val="none" w:sz="0" w:space="0" w:color="auto"/>
        <w:right w:val="none" w:sz="0" w:space="0" w:color="auto"/>
      </w:divBdr>
    </w:div>
    <w:div w:id="639308574">
      <w:bodyDiv w:val="1"/>
      <w:marLeft w:val="0"/>
      <w:marRight w:val="0"/>
      <w:marTop w:val="0"/>
      <w:marBottom w:val="0"/>
      <w:divBdr>
        <w:top w:val="none" w:sz="0" w:space="0" w:color="auto"/>
        <w:left w:val="none" w:sz="0" w:space="0" w:color="auto"/>
        <w:bottom w:val="none" w:sz="0" w:space="0" w:color="auto"/>
        <w:right w:val="none" w:sz="0" w:space="0" w:color="auto"/>
      </w:divBdr>
    </w:div>
    <w:div w:id="641082579">
      <w:bodyDiv w:val="1"/>
      <w:marLeft w:val="0"/>
      <w:marRight w:val="0"/>
      <w:marTop w:val="0"/>
      <w:marBottom w:val="0"/>
      <w:divBdr>
        <w:top w:val="none" w:sz="0" w:space="0" w:color="auto"/>
        <w:left w:val="none" w:sz="0" w:space="0" w:color="auto"/>
        <w:bottom w:val="none" w:sz="0" w:space="0" w:color="auto"/>
        <w:right w:val="none" w:sz="0" w:space="0" w:color="auto"/>
      </w:divBdr>
    </w:div>
    <w:div w:id="641693079">
      <w:bodyDiv w:val="1"/>
      <w:marLeft w:val="0"/>
      <w:marRight w:val="0"/>
      <w:marTop w:val="0"/>
      <w:marBottom w:val="0"/>
      <w:divBdr>
        <w:top w:val="none" w:sz="0" w:space="0" w:color="auto"/>
        <w:left w:val="none" w:sz="0" w:space="0" w:color="auto"/>
        <w:bottom w:val="none" w:sz="0" w:space="0" w:color="auto"/>
        <w:right w:val="none" w:sz="0" w:space="0" w:color="auto"/>
      </w:divBdr>
    </w:div>
    <w:div w:id="642320208">
      <w:bodyDiv w:val="1"/>
      <w:marLeft w:val="0"/>
      <w:marRight w:val="0"/>
      <w:marTop w:val="0"/>
      <w:marBottom w:val="0"/>
      <w:divBdr>
        <w:top w:val="none" w:sz="0" w:space="0" w:color="auto"/>
        <w:left w:val="none" w:sz="0" w:space="0" w:color="auto"/>
        <w:bottom w:val="none" w:sz="0" w:space="0" w:color="auto"/>
        <w:right w:val="none" w:sz="0" w:space="0" w:color="auto"/>
      </w:divBdr>
    </w:div>
    <w:div w:id="642541959">
      <w:bodyDiv w:val="1"/>
      <w:marLeft w:val="0"/>
      <w:marRight w:val="0"/>
      <w:marTop w:val="0"/>
      <w:marBottom w:val="0"/>
      <w:divBdr>
        <w:top w:val="none" w:sz="0" w:space="0" w:color="auto"/>
        <w:left w:val="none" w:sz="0" w:space="0" w:color="auto"/>
        <w:bottom w:val="none" w:sz="0" w:space="0" w:color="auto"/>
        <w:right w:val="none" w:sz="0" w:space="0" w:color="auto"/>
      </w:divBdr>
    </w:div>
    <w:div w:id="643319357">
      <w:bodyDiv w:val="1"/>
      <w:marLeft w:val="0"/>
      <w:marRight w:val="0"/>
      <w:marTop w:val="0"/>
      <w:marBottom w:val="0"/>
      <w:divBdr>
        <w:top w:val="none" w:sz="0" w:space="0" w:color="auto"/>
        <w:left w:val="none" w:sz="0" w:space="0" w:color="auto"/>
        <w:bottom w:val="none" w:sz="0" w:space="0" w:color="auto"/>
        <w:right w:val="none" w:sz="0" w:space="0" w:color="auto"/>
      </w:divBdr>
    </w:div>
    <w:div w:id="643436788">
      <w:bodyDiv w:val="1"/>
      <w:marLeft w:val="0"/>
      <w:marRight w:val="0"/>
      <w:marTop w:val="0"/>
      <w:marBottom w:val="0"/>
      <w:divBdr>
        <w:top w:val="none" w:sz="0" w:space="0" w:color="auto"/>
        <w:left w:val="none" w:sz="0" w:space="0" w:color="auto"/>
        <w:bottom w:val="none" w:sz="0" w:space="0" w:color="auto"/>
        <w:right w:val="none" w:sz="0" w:space="0" w:color="auto"/>
      </w:divBdr>
    </w:div>
    <w:div w:id="644814804">
      <w:bodyDiv w:val="1"/>
      <w:marLeft w:val="0"/>
      <w:marRight w:val="0"/>
      <w:marTop w:val="0"/>
      <w:marBottom w:val="0"/>
      <w:divBdr>
        <w:top w:val="none" w:sz="0" w:space="0" w:color="auto"/>
        <w:left w:val="none" w:sz="0" w:space="0" w:color="auto"/>
        <w:bottom w:val="none" w:sz="0" w:space="0" w:color="auto"/>
        <w:right w:val="none" w:sz="0" w:space="0" w:color="auto"/>
      </w:divBdr>
    </w:div>
    <w:div w:id="645091823">
      <w:bodyDiv w:val="1"/>
      <w:marLeft w:val="0"/>
      <w:marRight w:val="0"/>
      <w:marTop w:val="0"/>
      <w:marBottom w:val="0"/>
      <w:divBdr>
        <w:top w:val="none" w:sz="0" w:space="0" w:color="auto"/>
        <w:left w:val="none" w:sz="0" w:space="0" w:color="auto"/>
        <w:bottom w:val="none" w:sz="0" w:space="0" w:color="auto"/>
        <w:right w:val="none" w:sz="0" w:space="0" w:color="auto"/>
      </w:divBdr>
    </w:div>
    <w:div w:id="646981024">
      <w:bodyDiv w:val="1"/>
      <w:marLeft w:val="0"/>
      <w:marRight w:val="0"/>
      <w:marTop w:val="0"/>
      <w:marBottom w:val="0"/>
      <w:divBdr>
        <w:top w:val="none" w:sz="0" w:space="0" w:color="auto"/>
        <w:left w:val="none" w:sz="0" w:space="0" w:color="auto"/>
        <w:bottom w:val="none" w:sz="0" w:space="0" w:color="auto"/>
        <w:right w:val="none" w:sz="0" w:space="0" w:color="auto"/>
      </w:divBdr>
    </w:div>
    <w:div w:id="647905990">
      <w:bodyDiv w:val="1"/>
      <w:marLeft w:val="0"/>
      <w:marRight w:val="0"/>
      <w:marTop w:val="0"/>
      <w:marBottom w:val="0"/>
      <w:divBdr>
        <w:top w:val="none" w:sz="0" w:space="0" w:color="auto"/>
        <w:left w:val="none" w:sz="0" w:space="0" w:color="auto"/>
        <w:bottom w:val="none" w:sz="0" w:space="0" w:color="auto"/>
        <w:right w:val="none" w:sz="0" w:space="0" w:color="auto"/>
      </w:divBdr>
    </w:div>
    <w:div w:id="647979256">
      <w:bodyDiv w:val="1"/>
      <w:marLeft w:val="0"/>
      <w:marRight w:val="0"/>
      <w:marTop w:val="0"/>
      <w:marBottom w:val="0"/>
      <w:divBdr>
        <w:top w:val="none" w:sz="0" w:space="0" w:color="auto"/>
        <w:left w:val="none" w:sz="0" w:space="0" w:color="auto"/>
        <w:bottom w:val="none" w:sz="0" w:space="0" w:color="auto"/>
        <w:right w:val="none" w:sz="0" w:space="0" w:color="auto"/>
      </w:divBdr>
    </w:div>
    <w:div w:id="649017296">
      <w:bodyDiv w:val="1"/>
      <w:marLeft w:val="0"/>
      <w:marRight w:val="0"/>
      <w:marTop w:val="0"/>
      <w:marBottom w:val="0"/>
      <w:divBdr>
        <w:top w:val="none" w:sz="0" w:space="0" w:color="auto"/>
        <w:left w:val="none" w:sz="0" w:space="0" w:color="auto"/>
        <w:bottom w:val="none" w:sz="0" w:space="0" w:color="auto"/>
        <w:right w:val="none" w:sz="0" w:space="0" w:color="auto"/>
      </w:divBdr>
    </w:div>
    <w:div w:id="649210335">
      <w:bodyDiv w:val="1"/>
      <w:marLeft w:val="0"/>
      <w:marRight w:val="0"/>
      <w:marTop w:val="0"/>
      <w:marBottom w:val="0"/>
      <w:divBdr>
        <w:top w:val="none" w:sz="0" w:space="0" w:color="auto"/>
        <w:left w:val="none" w:sz="0" w:space="0" w:color="auto"/>
        <w:bottom w:val="none" w:sz="0" w:space="0" w:color="auto"/>
        <w:right w:val="none" w:sz="0" w:space="0" w:color="auto"/>
      </w:divBdr>
    </w:div>
    <w:div w:id="649872656">
      <w:bodyDiv w:val="1"/>
      <w:marLeft w:val="0"/>
      <w:marRight w:val="0"/>
      <w:marTop w:val="0"/>
      <w:marBottom w:val="0"/>
      <w:divBdr>
        <w:top w:val="none" w:sz="0" w:space="0" w:color="auto"/>
        <w:left w:val="none" w:sz="0" w:space="0" w:color="auto"/>
        <w:bottom w:val="none" w:sz="0" w:space="0" w:color="auto"/>
        <w:right w:val="none" w:sz="0" w:space="0" w:color="auto"/>
      </w:divBdr>
    </w:div>
    <w:div w:id="650016683">
      <w:bodyDiv w:val="1"/>
      <w:marLeft w:val="0"/>
      <w:marRight w:val="0"/>
      <w:marTop w:val="0"/>
      <w:marBottom w:val="0"/>
      <w:divBdr>
        <w:top w:val="none" w:sz="0" w:space="0" w:color="auto"/>
        <w:left w:val="none" w:sz="0" w:space="0" w:color="auto"/>
        <w:bottom w:val="none" w:sz="0" w:space="0" w:color="auto"/>
        <w:right w:val="none" w:sz="0" w:space="0" w:color="auto"/>
      </w:divBdr>
    </w:div>
    <w:div w:id="650990384">
      <w:bodyDiv w:val="1"/>
      <w:marLeft w:val="0"/>
      <w:marRight w:val="0"/>
      <w:marTop w:val="0"/>
      <w:marBottom w:val="0"/>
      <w:divBdr>
        <w:top w:val="none" w:sz="0" w:space="0" w:color="auto"/>
        <w:left w:val="none" w:sz="0" w:space="0" w:color="auto"/>
        <w:bottom w:val="none" w:sz="0" w:space="0" w:color="auto"/>
        <w:right w:val="none" w:sz="0" w:space="0" w:color="auto"/>
      </w:divBdr>
    </w:div>
    <w:div w:id="651058213">
      <w:bodyDiv w:val="1"/>
      <w:marLeft w:val="0"/>
      <w:marRight w:val="0"/>
      <w:marTop w:val="0"/>
      <w:marBottom w:val="0"/>
      <w:divBdr>
        <w:top w:val="none" w:sz="0" w:space="0" w:color="auto"/>
        <w:left w:val="none" w:sz="0" w:space="0" w:color="auto"/>
        <w:bottom w:val="none" w:sz="0" w:space="0" w:color="auto"/>
        <w:right w:val="none" w:sz="0" w:space="0" w:color="auto"/>
      </w:divBdr>
    </w:div>
    <w:div w:id="651299792">
      <w:bodyDiv w:val="1"/>
      <w:marLeft w:val="0"/>
      <w:marRight w:val="0"/>
      <w:marTop w:val="0"/>
      <w:marBottom w:val="0"/>
      <w:divBdr>
        <w:top w:val="none" w:sz="0" w:space="0" w:color="auto"/>
        <w:left w:val="none" w:sz="0" w:space="0" w:color="auto"/>
        <w:bottom w:val="none" w:sz="0" w:space="0" w:color="auto"/>
        <w:right w:val="none" w:sz="0" w:space="0" w:color="auto"/>
      </w:divBdr>
    </w:div>
    <w:div w:id="651493739">
      <w:bodyDiv w:val="1"/>
      <w:marLeft w:val="0"/>
      <w:marRight w:val="0"/>
      <w:marTop w:val="0"/>
      <w:marBottom w:val="0"/>
      <w:divBdr>
        <w:top w:val="none" w:sz="0" w:space="0" w:color="auto"/>
        <w:left w:val="none" w:sz="0" w:space="0" w:color="auto"/>
        <w:bottom w:val="none" w:sz="0" w:space="0" w:color="auto"/>
        <w:right w:val="none" w:sz="0" w:space="0" w:color="auto"/>
      </w:divBdr>
    </w:div>
    <w:div w:id="651570113">
      <w:bodyDiv w:val="1"/>
      <w:marLeft w:val="0"/>
      <w:marRight w:val="0"/>
      <w:marTop w:val="0"/>
      <w:marBottom w:val="0"/>
      <w:divBdr>
        <w:top w:val="none" w:sz="0" w:space="0" w:color="auto"/>
        <w:left w:val="none" w:sz="0" w:space="0" w:color="auto"/>
        <w:bottom w:val="none" w:sz="0" w:space="0" w:color="auto"/>
        <w:right w:val="none" w:sz="0" w:space="0" w:color="auto"/>
      </w:divBdr>
    </w:div>
    <w:div w:id="652149285">
      <w:bodyDiv w:val="1"/>
      <w:marLeft w:val="0"/>
      <w:marRight w:val="0"/>
      <w:marTop w:val="0"/>
      <w:marBottom w:val="0"/>
      <w:divBdr>
        <w:top w:val="none" w:sz="0" w:space="0" w:color="auto"/>
        <w:left w:val="none" w:sz="0" w:space="0" w:color="auto"/>
        <w:bottom w:val="none" w:sz="0" w:space="0" w:color="auto"/>
        <w:right w:val="none" w:sz="0" w:space="0" w:color="auto"/>
      </w:divBdr>
    </w:div>
    <w:div w:id="653023925">
      <w:bodyDiv w:val="1"/>
      <w:marLeft w:val="0"/>
      <w:marRight w:val="0"/>
      <w:marTop w:val="0"/>
      <w:marBottom w:val="0"/>
      <w:divBdr>
        <w:top w:val="none" w:sz="0" w:space="0" w:color="auto"/>
        <w:left w:val="none" w:sz="0" w:space="0" w:color="auto"/>
        <w:bottom w:val="none" w:sz="0" w:space="0" w:color="auto"/>
        <w:right w:val="none" w:sz="0" w:space="0" w:color="auto"/>
      </w:divBdr>
    </w:div>
    <w:div w:id="653415585">
      <w:bodyDiv w:val="1"/>
      <w:marLeft w:val="0"/>
      <w:marRight w:val="0"/>
      <w:marTop w:val="0"/>
      <w:marBottom w:val="0"/>
      <w:divBdr>
        <w:top w:val="none" w:sz="0" w:space="0" w:color="auto"/>
        <w:left w:val="none" w:sz="0" w:space="0" w:color="auto"/>
        <w:bottom w:val="none" w:sz="0" w:space="0" w:color="auto"/>
        <w:right w:val="none" w:sz="0" w:space="0" w:color="auto"/>
      </w:divBdr>
    </w:div>
    <w:div w:id="654912995">
      <w:bodyDiv w:val="1"/>
      <w:marLeft w:val="0"/>
      <w:marRight w:val="0"/>
      <w:marTop w:val="0"/>
      <w:marBottom w:val="0"/>
      <w:divBdr>
        <w:top w:val="none" w:sz="0" w:space="0" w:color="auto"/>
        <w:left w:val="none" w:sz="0" w:space="0" w:color="auto"/>
        <w:bottom w:val="none" w:sz="0" w:space="0" w:color="auto"/>
        <w:right w:val="none" w:sz="0" w:space="0" w:color="auto"/>
      </w:divBdr>
    </w:div>
    <w:div w:id="655110206">
      <w:bodyDiv w:val="1"/>
      <w:marLeft w:val="0"/>
      <w:marRight w:val="0"/>
      <w:marTop w:val="0"/>
      <w:marBottom w:val="0"/>
      <w:divBdr>
        <w:top w:val="none" w:sz="0" w:space="0" w:color="auto"/>
        <w:left w:val="none" w:sz="0" w:space="0" w:color="auto"/>
        <w:bottom w:val="none" w:sz="0" w:space="0" w:color="auto"/>
        <w:right w:val="none" w:sz="0" w:space="0" w:color="auto"/>
      </w:divBdr>
    </w:div>
    <w:div w:id="656301309">
      <w:bodyDiv w:val="1"/>
      <w:marLeft w:val="0"/>
      <w:marRight w:val="0"/>
      <w:marTop w:val="0"/>
      <w:marBottom w:val="0"/>
      <w:divBdr>
        <w:top w:val="none" w:sz="0" w:space="0" w:color="auto"/>
        <w:left w:val="none" w:sz="0" w:space="0" w:color="auto"/>
        <w:bottom w:val="none" w:sz="0" w:space="0" w:color="auto"/>
        <w:right w:val="none" w:sz="0" w:space="0" w:color="auto"/>
      </w:divBdr>
    </w:div>
    <w:div w:id="656883813">
      <w:bodyDiv w:val="1"/>
      <w:marLeft w:val="0"/>
      <w:marRight w:val="0"/>
      <w:marTop w:val="0"/>
      <w:marBottom w:val="0"/>
      <w:divBdr>
        <w:top w:val="none" w:sz="0" w:space="0" w:color="auto"/>
        <w:left w:val="none" w:sz="0" w:space="0" w:color="auto"/>
        <w:bottom w:val="none" w:sz="0" w:space="0" w:color="auto"/>
        <w:right w:val="none" w:sz="0" w:space="0" w:color="auto"/>
      </w:divBdr>
    </w:div>
    <w:div w:id="657460723">
      <w:bodyDiv w:val="1"/>
      <w:marLeft w:val="0"/>
      <w:marRight w:val="0"/>
      <w:marTop w:val="0"/>
      <w:marBottom w:val="0"/>
      <w:divBdr>
        <w:top w:val="none" w:sz="0" w:space="0" w:color="auto"/>
        <w:left w:val="none" w:sz="0" w:space="0" w:color="auto"/>
        <w:bottom w:val="none" w:sz="0" w:space="0" w:color="auto"/>
        <w:right w:val="none" w:sz="0" w:space="0" w:color="auto"/>
      </w:divBdr>
    </w:div>
    <w:div w:id="663095608">
      <w:bodyDiv w:val="1"/>
      <w:marLeft w:val="0"/>
      <w:marRight w:val="0"/>
      <w:marTop w:val="0"/>
      <w:marBottom w:val="0"/>
      <w:divBdr>
        <w:top w:val="none" w:sz="0" w:space="0" w:color="auto"/>
        <w:left w:val="none" w:sz="0" w:space="0" w:color="auto"/>
        <w:bottom w:val="none" w:sz="0" w:space="0" w:color="auto"/>
        <w:right w:val="none" w:sz="0" w:space="0" w:color="auto"/>
      </w:divBdr>
    </w:div>
    <w:div w:id="663434271">
      <w:bodyDiv w:val="1"/>
      <w:marLeft w:val="0"/>
      <w:marRight w:val="0"/>
      <w:marTop w:val="0"/>
      <w:marBottom w:val="0"/>
      <w:divBdr>
        <w:top w:val="none" w:sz="0" w:space="0" w:color="auto"/>
        <w:left w:val="none" w:sz="0" w:space="0" w:color="auto"/>
        <w:bottom w:val="none" w:sz="0" w:space="0" w:color="auto"/>
        <w:right w:val="none" w:sz="0" w:space="0" w:color="auto"/>
      </w:divBdr>
    </w:div>
    <w:div w:id="664624329">
      <w:bodyDiv w:val="1"/>
      <w:marLeft w:val="0"/>
      <w:marRight w:val="0"/>
      <w:marTop w:val="0"/>
      <w:marBottom w:val="0"/>
      <w:divBdr>
        <w:top w:val="none" w:sz="0" w:space="0" w:color="auto"/>
        <w:left w:val="none" w:sz="0" w:space="0" w:color="auto"/>
        <w:bottom w:val="none" w:sz="0" w:space="0" w:color="auto"/>
        <w:right w:val="none" w:sz="0" w:space="0" w:color="auto"/>
      </w:divBdr>
    </w:div>
    <w:div w:id="664864405">
      <w:bodyDiv w:val="1"/>
      <w:marLeft w:val="0"/>
      <w:marRight w:val="0"/>
      <w:marTop w:val="0"/>
      <w:marBottom w:val="0"/>
      <w:divBdr>
        <w:top w:val="none" w:sz="0" w:space="0" w:color="auto"/>
        <w:left w:val="none" w:sz="0" w:space="0" w:color="auto"/>
        <w:bottom w:val="none" w:sz="0" w:space="0" w:color="auto"/>
        <w:right w:val="none" w:sz="0" w:space="0" w:color="auto"/>
      </w:divBdr>
    </w:div>
    <w:div w:id="664866458">
      <w:bodyDiv w:val="1"/>
      <w:marLeft w:val="0"/>
      <w:marRight w:val="0"/>
      <w:marTop w:val="0"/>
      <w:marBottom w:val="0"/>
      <w:divBdr>
        <w:top w:val="none" w:sz="0" w:space="0" w:color="auto"/>
        <w:left w:val="none" w:sz="0" w:space="0" w:color="auto"/>
        <w:bottom w:val="none" w:sz="0" w:space="0" w:color="auto"/>
        <w:right w:val="none" w:sz="0" w:space="0" w:color="auto"/>
      </w:divBdr>
    </w:div>
    <w:div w:id="666786577">
      <w:bodyDiv w:val="1"/>
      <w:marLeft w:val="0"/>
      <w:marRight w:val="0"/>
      <w:marTop w:val="0"/>
      <w:marBottom w:val="0"/>
      <w:divBdr>
        <w:top w:val="none" w:sz="0" w:space="0" w:color="auto"/>
        <w:left w:val="none" w:sz="0" w:space="0" w:color="auto"/>
        <w:bottom w:val="none" w:sz="0" w:space="0" w:color="auto"/>
        <w:right w:val="none" w:sz="0" w:space="0" w:color="auto"/>
      </w:divBdr>
    </w:div>
    <w:div w:id="666790769">
      <w:bodyDiv w:val="1"/>
      <w:marLeft w:val="0"/>
      <w:marRight w:val="0"/>
      <w:marTop w:val="0"/>
      <w:marBottom w:val="0"/>
      <w:divBdr>
        <w:top w:val="none" w:sz="0" w:space="0" w:color="auto"/>
        <w:left w:val="none" w:sz="0" w:space="0" w:color="auto"/>
        <w:bottom w:val="none" w:sz="0" w:space="0" w:color="auto"/>
        <w:right w:val="none" w:sz="0" w:space="0" w:color="auto"/>
      </w:divBdr>
    </w:div>
    <w:div w:id="666831374">
      <w:bodyDiv w:val="1"/>
      <w:marLeft w:val="0"/>
      <w:marRight w:val="0"/>
      <w:marTop w:val="0"/>
      <w:marBottom w:val="0"/>
      <w:divBdr>
        <w:top w:val="none" w:sz="0" w:space="0" w:color="auto"/>
        <w:left w:val="none" w:sz="0" w:space="0" w:color="auto"/>
        <w:bottom w:val="none" w:sz="0" w:space="0" w:color="auto"/>
        <w:right w:val="none" w:sz="0" w:space="0" w:color="auto"/>
      </w:divBdr>
    </w:div>
    <w:div w:id="667295855">
      <w:bodyDiv w:val="1"/>
      <w:marLeft w:val="0"/>
      <w:marRight w:val="0"/>
      <w:marTop w:val="0"/>
      <w:marBottom w:val="0"/>
      <w:divBdr>
        <w:top w:val="none" w:sz="0" w:space="0" w:color="auto"/>
        <w:left w:val="none" w:sz="0" w:space="0" w:color="auto"/>
        <w:bottom w:val="none" w:sz="0" w:space="0" w:color="auto"/>
        <w:right w:val="none" w:sz="0" w:space="0" w:color="auto"/>
      </w:divBdr>
    </w:div>
    <w:div w:id="668560506">
      <w:bodyDiv w:val="1"/>
      <w:marLeft w:val="0"/>
      <w:marRight w:val="0"/>
      <w:marTop w:val="0"/>
      <w:marBottom w:val="0"/>
      <w:divBdr>
        <w:top w:val="none" w:sz="0" w:space="0" w:color="auto"/>
        <w:left w:val="none" w:sz="0" w:space="0" w:color="auto"/>
        <w:bottom w:val="none" w:sz="0" w:space="0" w:color="auto"/>
        <w:right w:val="none" w:sz="0" w:space="0" w:color="auto"/>
      </w:divBdr>
    </w:div>
    <w:div w:id="668676942">
      <w:bodyDiv w:val="1"/>
      <w:marLeft w:val="0"/>
      <w:marRight w:val="0"/>
      <w:marTop w:val="0"/>
      <w:marBottom w:val="0"/>
      <w:divBdr>
        <w:top w:val="none" w:sz="0" w:space="0" w:color="auto"/>
        <w:left w:val="none" w:sz="0" w:space="0" w:color="auto"/>
        <w:bottom w:val="none" w:sz="0" w:space="0" w:color="auto"/>
        <w:right w:val="none" w:sz="0" w:space="0" w:color="auto"/>
      </w:divBdr>
    </w:div>
    <w:div w:id="669219685">
      <w:bodyDiv w:val="1"/>
      <w:marLeft w:val="0"/>
      <w:marRight w:val="0"/>
      <w:marTop w:val="0"/>
      <w:marBottom w:val="0"/>
      <w:divBdr>
        <w:top w:val="none" w:sz="0" w:space="0" w:color="auto"/>
        <w:left w:val="none" w:sz="0" w:space="0" w:color="auto"/>
        <w:bottom w:val="none" w:sz="0" w:space="0" w:color="auto"/>
        <w:right w:val="none" w:sz="0" w:space="0" w:color="auto"/>
      </w:divBdr>
    </w:div>
    <w:div w:id="670765111">
      <w:bodyDiv w:val="1"/>
      <w:marLeft w:val="0"/>
      <w:marRight w:val="0"/>
      <w:marTop w:val="0"/>
      <w:marBottom w:val="0"/>
      <w:divBdr>
        <w:top w:val="none" w:sz="0" w:space="0" w:color="auto"/>
        <w:left w:val="none" w:sz="0" w:space="0" w:color="auto"/>
        <w:bottom w:val="none" w:sz="0" w:space="0" w:color="auto"/>
        <w:right w:val="none" w:sz="0" w:space="0" w:color="auto"/>
      </w:divBdr>
    </w:div>
    <w:div w:id="672874029">
      <w:bodyDiv w:val="1"/>
      <w:marLeft w:val="0"/>
      <w:marRight w:val="0"/>
      <w:marTop w:val="0"/>
      <w:marBottom w:val="0"/>
      <w:divBdr>
        <w:top w:val="none" w:sz="0" w:space="0" w:color="auto"/>
        <w:left w:val="none" w:sz="0" w:space="0" w:color="auto"/>
        <w:bottom w:val="none" w:sz="0" w:space="0" w:color="auto"/>
        <w:right w:val="none" w:sz="0" w:space="0" w:color="auto"/>
      </w:divBdr>
    </w:div>
    <w:div w:id="673072262">
      <w:bodyDiv w:val="1"/>
      <w:marLeft w:val="0"/>
      <w:marRight w:val="0"/>
      <w:marTop w:val="0"/>
      <w:marBottom w:val="0"/>
      <w:divBdr>
        <w:top w:val="none" w:sz="0" w:space="0" w:color="auto"/>
        <w:left w:val="none" w:sz="0" w:space="0" w:color="auto"/>
        <w:bottom w:val="none" w:sz="0" w:space="0" w:color="auto"/>
        <w:right w:val="none" w:sz="0" w:space="0" w:color="auto"/>
      </w:divBdr>
    </w:div>
    <w:div w:id="673647199">
      <w:bodyDiv w:val="1"/>
      <w:marLeft w:val="0"/>
      <w:marRight w:val="0"/>
      <w:marTop w:val="0"/>
      <w:marBottom w:val="0"/>
      <w:divBdr>
        <w:top w:val="none" w:sz="0" w:space="0" w:color="auto"/>
        <w:left w:val="none" w:sz="0" w:space="0" w:color="auto"/>
        <w:bottom w:val="none" w:sz="0" w:space="0" w:color="auto"/>
        <w:right w:val="none" w:sz="0" w:space="0" w:color="auto"/>
      </w:divBdr>
    </w:div>
    <w:div w:id="673799276">
      <w:bodyDiv w:val="1"/>
      <w:marLeft w:val="0"/>
      <w:marRight w:val="0"/>
      <w:marTop w:val="0"/>
      <w:marBottom w:val="0"/>
      <w:divBdr>
        <w:top w:val="none" w:sz="0" w:space="0" w:color="auto"/>
        <w:left w:val="none" w:sz="0" w:space="0" w:color="auto"/>
        <w:bottom w:val="none" w:sz="0" w:space="0" w:color="auto"/>
        <w:right w:val="none" w:sz="0" w:space="0" w:color="auto"/>
      </w:divBdr>
    </w:div>
    <w:div w:id="673800051">
      <w:bodyDiv w:val="1"/>
      <w:marLeft w:val="0"/>
      <w:marRight w:val="0"/>
      <w:marTop w:val="0"/>
      <w:marBottom w:val="0"/>
      <w:divBdr>
        <w:top w:val="none" w:sz="0" w:space="0" w:color="auto"/>
        <w:left w:val="none" w:sz="0" w:space="0" w:color="auto"/>
        <w:bottom w:val="none" w:sz="0" w:space="0" w:color="auto"/>
        <w:right w:val="none" w:sz="0" w:space="0" w:color="auto"/>
      </w:divBdr>
    </w:div>
    <w:div w:id="674381687">
      <w:bodyDiv w:val="1"/>
      <w:marLeft w:val="0"/>
      <w:marRight w:val="0"/>
      <w:marTop w:val="0"/>
      <w:marBottom w:val="0"/>
      <w:divBdr>
        <w:top w:val="none" w:sz="0" w:space="0" w:color="auto"/>
        <w:left w:val="none" w:sz="0" w:space="0" w:color="auto"/>
        <w:bottom w:val="none" w:sz="0" w:space="0" w:color="auto"/>
        <w:right w:val="none" w:sz="0" w:space="0" w:color="auto"/>
      </w:divBdr>
    </w:div>
    <w:div w:id="674575186">
      <w:bodyDiv w:val="1"/>
      <w:marLeft w:val="0"/>
      <w:marRight w:val="0"/>
      <w:marTop w:val="0"/>
      <w:marBottom w:val="0"/>
      <w:divBdr>
        <w:top w:val="none" w:sz="0" w:space="0" w:color="auto"/>
        <w:left w:val="none" w:sz="0" w:space="0" w:color="auto"/>
        <w:bottom w:val="none" w:sz="0" w:space="0" w:color="auto"/>
        <w:right w:val="none" w:sz="0" w:space="0" w:color="auto"/>
      </w:divBdr>
    </w:div>
    <w:div w:id="675496584">
      <w:bodyDiv w:val="1"/>
      <w:marLeft w:val="0"/>
      <w:marRight w:val="0"/>
      <w:marTop w:val="0"/>
      <w:marBottom w:val="0"/>
      <w:divBdr>
        <w:top w:val="none" w:sz="0" w:space="0" w:color="auto"/>
        <w:left w:val="none" w:sz="0" w:space="0" w:color="auto"/>
        <w:bottom w:val="none" w:sz="0" w:space="0" w:color="auto"/>
        <w:right w:val="none" w:sz="0" w:space="0" w:color="auto"/>
      </w:divBdr>
    </w:div>
    <w:div w:id="676005589">
      <w:bodyDiv w:val="1"/>
      <w:marLeft w:val="0"/>
      <w:marRight w:val="0"/>
      <w:marTop w:val="0"/>
      <w:marBottom w:val="0"/>
      <w:divBdr>
        <w:top w:val="none" w:sz="0" w:space="0" w:color="auto"/>
        <w:left w:val="none" w:sz="0" w:space="0" w:color="auto"/>
        <w:bottom w:val="none" w:sz="0" w:space="0" w:color="auto"/>
        <w:right w:val="none" w:sz="0" w:space="0" w:color="auto"/>
      </w:divBdr>
    </w:div>
    <w:div w:id="676809137">
      <w:bodyDiv w:val="1"/>
      <w:marLeft w:val="0"/>
      <w:marRight w:val="0"/>
      <w:marTop w:val="0"/>
      <w:marBottom w:val="0"/>
      <w:divBdr>
        <w:top w:val="none" w:sz="0" w:space="0" w:color="auto"/>
        <w:left w:val="none" w:sz="0" w:space="0" w:color="auto"/>
        <w:bottom w:val="none" w:sz="0" w:space="0" w:color="auto"/>
        <w:right w:val="none" w:sz="0" w:space="0" w:color="auto"/>
      </w:divBdr>
    </w:div>
    <w:div w:id="678698425">
      <w:bodyDiv w:val="1"/>
      <w:marLeft w:val="0"/>
      <w:marRight w:val="0"/>
      <w:marTop w:val="0"/>
      <w:marBottom w:val="0"/>
      <w:divBdr>
        <w:top w:val="none" w:sz="0" w:space="0" w:color="auto"/>
        <w:left w:val="none" w:sz="0" w:space="0" w:color="auto"/>
        <w:bottom w:val="none" w:sz="0" w:space="0" w:color="auto"/>
        <w:right w:val="none" w:sz="0" w:space="0" w:color="auto"/>
      </w:divBdr>
    </w:div>
    <w:div w:id="678850387">
      <w:bodyDiv w:val="1"/>
      <w:marLeft w:val="0"/>
      <w:marRight w:val="0"/>
      <w:marTop w:val="0"/>
      <w:marBottom w:val="0"/>
      <w:divBdr>
        <w:top w:val="none" w:sz="0" w:space="0" w:color="auto"/>
        <w:left w:val="none" w:sz="0" w:space="0" w:color="auto"/>
        <w:bottom w:val="none" w:sz="0" w:space="0" w:color="auto"/>
        <w:right w:val="none" w:sz="0" w:space="0" w:color="auto"/>
      </w:divBdr>
    </w:div>
    <w:div w:id="680736663">
      <w:bodyDiv w:val="1"/>
      <w:marLeft w:val="0"/>
      <w:marRight w:val="0"/>
      <w:marTop w:val="0"/>
      <w:marBottom w:val="0"/>
      <w:divBdr>
        <w:top w:val="none" w:sz="0" w:space="0" w:color="auto"/>
        <w:left w:val="none" w:sz="0" w:space="0" w:color="auto"/>
        <w:bottom w:val="none" w:sz="0" w:space="0" w:color="auto"/>
        <w:right w:val="none" w:sz="0" w:space="0" w:color="auto"/>
      </w:divBdr>
    </w:div>
    <w:div w:id="681081527">
      <w:bodyDiv w:val="1"/>
      <w:marLeft w:val="0"/>
      <w:marRight w:val="0"/>
      <w:marTop w:val="0"/>
      <w:marBottom w:val="0"/>
      <w:divBdr>
        <w:top w:val="none" w:sz="0" w:space="0" w:color="auto"/>
        <w:left w:val="none" w:sz="0" w:space="0" w:color="auto"/>
        <w:bottom w:val="none" w:sz="0" w:space="0" w:color="auto"/>
        <w:right w:val="none" w:sz="0" w:space="0" w:color="auto"/>
      </w:divBdr>
    </w:div>
    <w:div w:id="681933619">
      <w:bodyDiv w:val="1"/>
      <w:marLeft w:val="0"/>
      <w:marRight w:val="0"/>
      <w:marTop w:val="0"/>
      <w:marBottom w:val="0"/>
      <w:divBdr>
        <w:top w:val="none" w:sz="0" w:space="0" w:color="auto"/>
        <w:left w:val="none" w:sz="0" w:space="0" w:color="auto"/>
        <w:bottom w:val="none" w:sz="0" w:space="0" w:color="auto"/>
        <w:right w:val="none" w:sz="0" w:space="0" w:color="auto"/>
      </w:divBdr>
    </w:div>
    <w:div w:id="682513111">
      <w:bodyDiv w:val="1"/>
      <w:marLeft w:val="0"/>
      <w:marRight w:val="0"/>
      <w:marTop w:val="0"/>
      <w:marBottom w:val="0"/>
      <w:divBdr>
        <w:top w:val="none" w:sz="0" w:space="0" w:color="auto"/>
        <w:left w:val="none" w:sz="0" w:space="0" w:color="auto"/>
        <w:bottom w:val="none" w:sz="0" w:space="0" w:color="auto"/>
        <w:right w:val="none" w:sz="0" w:space="0" w:color="auto"/>
      </w:divBdr>
    </w:div>
    <w:div w:id="682820982">
      <w:bodyDiv w:val="1"/>
      <w:marLeft w:val="0"/>
      <w:marRight w:val="0"/>
      <w:marTop w:val="0"/>
      <w:marBottom w:val="0"/>
      <w:divBdr>
        <w:top w:val="none" w:sz="0" w:space="0" w:color="auto"/>
        <w:left w:val="none" w:sz="0" w:space="0" w:color="auto"/>
        <w:bottom w:val="none" w:sz="0" w:space="0" w:color="auto"/>
        <w:right w:val="none" w:sz="0" w:space="0" w:color="auto"/>
      </w:divBdr>
    </w:div>
    <w:div w:id="683169478">
      <w:bodyDiv w:val="1"/>
      <w:marLeft w:val="0"/>
      <w:marRight w:val="0"/>
      <w:marTop w:val="0"/>
      <w:marBottom w:val="0"/>
      <w:divBdr>
        <w:top w:val="none" w:sz="0" w:space="0" w:color="auto"/>
        <w:left w:val="none" w:sz="0" w:space="0" w:color="auto"/>
        <w:bottom w:val="none" w:sz="0" w:space="0" w:color="auto"/>
        <w:right w:val="none" w:sz="0" w:space="0" w:color="auto"/>
      </w:divBdr>
    </w:div>
    <w:div w:id="683480367">
      <w:bodyDiv w:val="1"/>
      <w:marLeft w:val="0"/>
      <w:marRight w:val="0"/>
      <w:marTop w:val="0"/>
      <w:marBottom w:val="0"/>
      <w:divBdr>
        <w:top w:val="none" w:sz="0" w:space="0" w:color="auto"/>
        <w:left w:val="none" w:sz="0" w:space="0" w:color="auto"/>
        <w:bottom w:val="none" w:sz="0" w:space="0" w:color="auto"/>
        <w:right w:val="none" w:sz="0" w:space="0" w:color="auto"/>
      </w:divBdr>
    </w:div>
    <w:div w:id="683820800">
      <w:bodyDiv w:val="1"/>
      <w:marLeft w:val="0"/>
      <w:marRight w:val="0"/>
      <w:marTop w:val="0"/>
      <w:marBottom w:val="0"/>
      <w:divBdr>
        <w:top w:val="none" w:sz="0" w:space="0" w:color="auto"/>
        <w:left w:val="none" w:sz="0" w:space="0" w:color="auto"/>
        <w:bottom w:val="none" w:sz="0" w:space="0" w:color="auto"/>
        <w:right w:val="none" w:sz="0" w:space="0" w:color="auto"/>
      </w:divBdr>
    </w:div>
    <w:div w:id="685012577">
      <w:bodyDiv w:val="1"/>
      <w:marLeft w:val="0"/>
      <w:marRight w:val="0"/>
      <w:marTop w:val="0"/>
      <w:marBottom w:val="0"/>
      <w:divBdr>
        <w:top w:val="none" w:sz="0" w:space="0" w:color="auto"/>
        <w:left w:val="none" w:sz="0" w:space="0" w:color="auto"/>
        <w:bottom w:val="none" w:sz="0" w:space="0" w:color="auto"/>
        <w:right w:val="none" w:sz="0" w:space="0" w:color="auto"/>
      </w:divBdr>
    </w:div>
    <w:div w:id="685983044">
      <w:bodyDiv w:val="1"/>
      <w:marLeft w:val="0"/>
      <w:marRight w:val="0"/>
      <w:marTop w:val="0"/>
      <w:marBottom w:val="0"/>
      <w:divBdr>
        <w:top w:val="none" w:sz="0" w:space="0" w:color="auto"/>
        <w:left w:val="none" w:sz="0" w:space="0" w:color="auto"/>
        <w:bottom w:val="none" w:sz="0" w:space="0" w:color="auto"/>
        <w:right w:val="none" w:sz="0" w:space="0" w:color="auto"/>
      </w:divBdr>
    </w:div>
    <w:div w:id="686172042">
      <w:bodyDiv w:val="1"/>
      <w:marLeft w:val="0"/>
      <w:marRight w:val="0"/>
      <w:marTop w:val="0"/>
      <w:marBottom w:val="0"/>
      <w:divBdr>
        <w:top w:val="none" w:sz="0" w:space="0" w:color="auto"/>
        <w:left w:val="none" w:sz="0" w:space="0" w:color="auto"/>
        <w:bottom w:val="none" w:sz="0" w:space="0" w:color="auto"/>
        <w:right w:val="none" w:sz="0" w:space="0" w:color="auto"/>
      </w:divBdr>
    </w:div>
    <w:div w:id="686180879">
      <w:bodyDiv w:val="1"/>
      <w:marLeft w:val="0"/>
      <w:marRight w:val="0"/>
      <w:marTop w:val="0"/>
      <w:marBottom w:val="0"/>
      <w:divBdr>
        <w:top w:val="none" w:sz="0" w:space="0" w:color="auto"/>
        <w:left w:val="none" w:sz="0" w:space="0" w:color="auto"/>
        <w:bottom w:val="none" w:sz="0" w:space="0" w:color="auto"/>
        <w:right w:val="none" w:sz="0" w:space="0" w:color="auto"/>
      </w:divBdr>
    </w:div>
    <w:div w:id="687410176">
      <w:bodyDiv w:val="1"/>
      <w:marLeft w:val="0"/>
      <w:marRight w:val="0"/>
      <w:marTop w:val="0"/>
      <w:marBottom w:val="0"/>
      <w:divBdr>
        <w:top w:val="none" w:sz="0" w:space="0" w:color="auto"/>
        <w:left w:val="none" w:sz="0" w:space="0" w:color="auto"/>
        <w:bottom w:val="none" w:sz="0" w:space="0" w:color="auto"/>
        <w:right w:val="none" w:sz="0" w:space="0" w:color="auto"/>
      </w:divBdr>
    </w:div>
    <w:div w:id="689113981">
      <w:bodyDiv w:val="1"/>
      <w:marLeft w:val="0"/>
      <w:marRight w:val="0"/>
      <w:marTop w:val="0"/>
      <w:marBottom w:val="0"/>
      <w:divBdr>
        <w:top w:val="none" w:sz="0" w:space="0" w:color="auto"/>
        <w:left w:val="none" w:sz="0" w:space="0" w:color="auto"/>
        <w:bottom w:val="none" w:sz="0" w:space="0" w:color="auto"/>
        <w:right w:val="none" w:sz="0" w:space="0" w:color="auto"/>
      </w:divBdr>
    </w:div>
    <w:div w:id="689796091">
      <w:bodyDiv w:val="1"/>
      <w:marLeft w:val="0"/>
      <w:marRight w:val="0"/>
      <w:marTop w:val="0"/>
      <w:marBottom w:val="0"/>
      <w:divBdr>
        <w:top w:val="none" w:sz="0" w:space="0" w:color="auto"/>
        <w:left w:val="none" w:sz="0" w:space="0" w:color="auto"/>
        <w:bottom w:val="none" w:sz="0" w:space="0" w:color="auto"/>
        <w:right w:val="none" w:sz="0" w:space="0" w:color="auto"/>
      </w:divBdr>
    </w:div>
    <w:div w:id="690306543">
      <w:bodyDiv w:val="1"/>
      <w:marLeft w:val="0"/>
      <w:marRight w:val="0"/>
      <w:marTop w:val="0"/>
      <w:marBottom w:val="0"/>
      <w:divBdr>
        <w:top w:val="none" w:sz="0" w:space="0" w:color="auto"/>
        <w:left w:val="none" w:sz="0" w:space="0" w:color="auto"/>
        <w:bottom w:val="none" w:sz="0" w:space="0" w:color="auto"/>
        <w:right w:val="none" w:sz="0" w:space="0" w:color="auto"/>
      </w:divBdr>
    </w:div>
    <w:div w:id="690498828">
      <w:bodyDiv w:val="1"/>
      <w:marLeft w:val="0"/>
      <w:marRight w:val="0"/>
      <w:marTop w:val="0"/>
      <w:marBottom w:val="0"/>
      <w:divBdr>
        <w:top w:val="none" w:sz="0" w:space="0" w:color="auto"/>
        <w:left w:val="none" w:sz="0" w:space="0" w:color="auto"/>
        <w:bottom w:val="none" w:sz="0" w:space="0" w:color="auto"/>
        <w:right w:val="none" w:sz="0" w:space="0" w:color="auto"/>
      </w:divBdr>
    </w:div>
    <w:div w:id="693191741">
      <w:bodyDiv w:val="1"/>
      <w:marLeft w:val="0"/>
      <w:marRight w:val="0"/>
      <w:marTop w:val="0"/>
      <w:marBottom w:val="0"/>
      <w:divBdr>
        <w:top w:val="none" w:sz="0" w:space="0" w:color="auto"/>
        <w:left w:val="none" w:sz="0" w:space="0" w:color="auto"/>
        <w:bottom w:val="none" w:sz="0" w:space="0" w:color="auto"/>
        <w:right w:val="none" w:sz="0" w:space="0" w:color="auto"/>
      </w:divBdr>
    </w:div>
    <w:div w:id="693458701">
      <w:bodyDiv w:val="1"/>
      <w:marLeft w:val="0"/>
      <w:marRight w:val="0"/>
      <w:marTop w:val="0"/>
      <w:marBottom w:val="0"/>
      <w:divBdr>
        <w:top w:val="none" w:sz="0" w:space="0" w:color="auto"/>
        <w:left w:val="none" w:sz="0" w:space="0" w:color="auto"/>
        <w:bottom w:val="none" w:sz="0" w:space="0" w:color="auto"/>
        <w:right w:val="none" w:sz="0" w:space="0" w:color="auto"/>
      </w:divBdr>
    </w:div>
    <w:div w:id="695039777">
      <w:bodyDiv w:val="1"/>
      <w:marLeft w:val="0"/>
      <w:marRight w:val="0"/>
      <w:marTop w:val="0"/>
      <w:marBottom w:val="0"/>
      <w:divBdr>
        <w:top w:val="none" w:sz="0" w:space="0" w:color="auto"/>
        <w:left w:val="none" w:sz="0" w:space="0" w:color="auto"/>
        <w:bottom w:val="none" w:sz="0" w:space="0" w:color="auto"/>
        <w:right w:val="none" w:sz="0" w:space="0" w:color="auto"/>
      </w:divBdr>
    </w:div>
    <w:div w:id="695274601">
      <w:bodyDiv w:val="1"/>
      <w:marLeft w:val="0"/>
      <w:marRight w:val="0"/>
      <w:marTop w:val="0"/>
      <w:marBottom w:val="0"/>
      <w:divBdr>
        <w:top w:val="none" w:sz="0" w:space="0" w:color="auto"/>
        <w:left w:val="none" w:sz="0" w:space="0" w:color="auto"/>
        <w:bottom w:val="none" w:sz="0" w:space="0" w:color="auto"/>
        <w:right w:val="none" w:sz="0" w:space="0" w:color="auto"/>
      </w:divBdr>
    </w:div>
    <w:div w:id="695426778">
      <w:bodyDiv w:val="1"/>
      <w:marLeft w:val="0"/>
      <w:marRight w:val="0"/>
      <w:marTop w:val="0"/>
      <w:marBottom w:val="0"/>
      <w:divBdr>
        <w:top w:val="none" w:sz="0" w:space="0" w:color="auto"/>
        <w:left w:val="none" w:sz="0" w:space="0" w:color="auto"/>
        <w:bottom w:val="none" w:sz="0" w:space="0" w:color="auto"/>
        <w:right w:val="none" w:sz="0" w:space="0" w:color="auto"/>
      </w:divBdr>
    </w:div>
    <w:div w:id="696155457">
      <w:bodyDiv w:val="1"/>
      <w:marLeft w:val="0"/>
      <w:marRight w:val="0"/>
      <w:marTop w:val="0"/>
      <w:marBottom w:val="0"/>
      <w:divBdr>
        <w:top w:val="none" w:sz="0" w:space="0" w:color="auto"/>
        <w:left w:val="none" w:sz="0" w:space="0" w:color="auto"/>
        <w:bottom w:val="none" w:sz="0" w:space="0" w:color="auto"/>
        <w:right w:val="none" w:sz="0" w:space="0" w:color="auto"/>
      </w:divBdr>
    </w:div>
    <w:div w:id="696925643">
      <w:bodyDiv w:val="1"/>
      <w:marLeft w:val="0"/>
      <w:marRight w:val="0"/>
      <w:marTop w:val="0"/>
      <w:marBottom w:val="0"/>
      <w:divBdr>
        <w:top w:val="none" w:sz="0" w:space="0" w:color="auto"/>
        <w:left w:val="none" w:sz="0" w:space="0" w:color="auto"/>
        <w:bottom w:val="none" w:sz="0" w:space="0" w:color="auto"/>
        <w:right w:val="none" w:sz="0" w:space="0" w:color="auto"/>
      </w:divBdr>
    </w:div>
    <w:div w:id="697046094">
      <w:bodyDiv w:val="1"/>
      <w:marLeft w:val="0"/>
      <w:marRight w:val="0"/>
      <w:marTop w:val="0"/>
      <w:marBottom w:val="0"/>
      <w:divBdr>
        <w:top w:val="none" w:sz="0" w:space="0" w:color="auto"/>
        <w:left w:val="none" w:sz="0" w:space="0" w:color="auto"/>
        <w:bottom w:val="none" w:sz="0" w:space="0" w:color="auto"/>
        <w:right w:val="none" w:sz="0" w:space="0" w:color="auto"/>
      </w:divBdr>
    </w:div>
    <w:div w:id="698631444">
      <w:bodyDiv w:val="1"/>
      <w:marLeft w:val="0"/>
      <w:marRight w:val="0"/>
      <w:marTop w:val="0"/>
      <w:marBottom w:val="0"/>
      <w:divBdr>
        <w:top w:val="none" w:sz="0" w:space="0" w:color="auto"/>
        <w:left w:val="none" w:sz="0" w:space="0" w:color="auto"/>
        <w:bottom w:val="none" w:sz="0" w:space="0" w:color="auto"/>
        <w:right w:val="none" w:sz="0" w:space="0" w:color="auto"/>
      </w:divBdr>
    </w:div>
    <w:div w:id="700201633">
      <w:bodyDiv w:val="1"/>
      <w:marLeft w:val="0"/>
      <w:marRight w:val="0"/>
      <w:marTop w:val="0"/>
      <w:marBottom w:val="0"/>
      <w:divBdr>
        <w:top w:val="none" w:sz="0" w:space="0" w:color="auto"/>
        <w:left w:val="none" w:sz="0" w:space="0" w:color="auto"/>
        <w:bottom w:val="none" w:sz="0" w:space="0" w:color="auto"/>
        <w:right w:val="none" w:sz="0" w:space="0" w:color="auto"/>
      </w:divBdr>
    </w:div>
    <w:div w:id="700864843">
      <w:bodyDiv w:val="1"/>
      <w:marLeft w:val="0"/>
      <w:marRight w:val="0"/>
      <w:marTop w:val="0"/>
      <w:marBottom w:val="0"/>
      <w:divBdr>
        <w:top w:val="none" w:sz="0" w:space="0" w:color="auto"/>
        <w:left w:val="none" w:sz="0" w:space="0" w:color="auto"/>
        <w:bottom w:val="none" w:sz="0" w:space="0" w:color="auto"/>
        <w:right w:val="none" w:sz="0" w:space="0" w:color="auto"/>
      </w:divBdr>
    </w:div>
    <w:div w:id="702174652">
      <w:bodyDiv w:val="1"/>
      <w:marLeft w:val="0"/>
      <w:marRight w:val="0"/>
      <w:marTop w:val="0"/>
      <w:marBottom w:val="0"/>
      <w:divBdr>
        <w:top w:val="none" w:sz="0" w:space="0" w:color="auto"/>
        <w:left w:val="none" w:sz="0" w:space="0" w:color="auto"/>
        <w:bottom w:val="none" w:sz="0" w:space="0" w:color="auto"/>
        <w:right w:val="none" w:sz="0" w:space="0" w:color="auto"/>
      </w:divBdr>
    </w:div>
    <w:div w:id="702706712">
      <w:bodyDiv w:val="1"/>
      <w:marLeft w:val="0"/>
      <w:marRight w:val="0"/>
      <w:marTop w:val="0"/>
      <w:marBottom w:val="0"/>
      <w:divBdr>
        <w:top w:val="none" w:sz="0" w:space="0" w:color="auto"/>
        <w:left w:val="none" w:sz="0" w:space="0" w:color="auto"/>
        <w:bottom w:val="none" w:sz="0" w:space="0" w:color="auto"/>
        <w:right w:val="none" w:sz="0" w:space="0" w:color="auto"/>
      </w:divBdr>
    </w:div>
    <w:div w:id="703484107">
      <w:bodyDiv w:val="1"/>
      <w:marLeft w:val="0"/>
      <w:marRight w:val="0"/>
      <w:marTop w:val="0"/>
      <w:marBottom w:val="0"/>
      <w:divBdr>
        <w:top w:val="none" w:sz="0" w:space="0" w:color="auto"/>
        <w:left w:val="none" w:sz="0" w:space="0" w:color="auto"/>
        <w:bottom w:val="none" w:sz="0" w:space="0" w:color="auto"/>
        <w:right w:val="none" w:sz="0" w:space="0" w:color="auto"/>
      </w:divBdr>
    </w:div>
    <w:div w:id="703486854">
      <w:bodyDiv w:val="1"/>
      <w:marLeft w:val="0"/>
      <w:marRight w:val="0"/>
      <w:marTop w:val="0"/>
      <w:marBottom w:val="0"/>
      <w:divBdr>
        <w:top w:val="none" w:sz="0" w:space="0" w:color="auto"/>
        <w:left w:val="none" w:sz="0" w:space="0" w:color="auto"/>
        <w:bottom w:val="none" w:sz="0" w:space="0" w:color="auto"/>
        <w:right w:val="none" w:sz="0" w:space="0" w:color="auto"/>
      </w:divBdr>
    </w:div>
    <w:div w:id="703674497">
      <w:bodyDiv w:val="1"/>
      <w:marLeft w:val="0"/>
      <w:marRight w:val="0"/>
      <w:marTop w:val="0"/>
      <w:marBottom w:val="0"/>
      <w:divBdr>
        <w:top w:val="none" w:sz="0" w:space="0" w:color="auto"/>
        <w:left w:val="none" w:sz="0" w:space="0" w:color="auto"/>
        <w:bottom w:val="none" w:sz="0" w:space="0" w:color="auto"/>
        <w:right w:val="none" w:sz="0" w:space="0" w:color="auto"/>
      </w:divBdr>
    </w:div>
    <w:div w:id="706299653">
      <w:bodyDiv w:val="1"/>
      <w:marLeft w:val="0"/>
      <w:marRight w:val="0"/>
      <w:marTop w:val="0"/>
      <w:marBottom w:val="0"/>
      <w:divBdr>
        <w:top w:val="none" w:sz="0" w:space="0" w:color="auto"/>
        <w:left w:val="none" w:sz="0" w:space="0" w:color="auto"/>
        <w:bottom w:val="none" w:sz="0" w:space="0" w:color="auto"/>
        <w:right w:val="none" w:sz="0" w:space="0" w:color="auto"/>
      </w:divBdr>
    </w:div>
    <w:div w:id="706300493">
      <w:bodyDiv w:val="1"/>
      <w:marLeft w:val="0"/>
      <w:marRight w:val="0"/>
      <w:marTop w:val="0"/>
      <w:marBottom w:val="0"/>
      <w:divBdr>
        <w:top w:val="none" w:sz="0" w:space="0" w:color="auto"/>
        <w:left w:val="none" w:sz="0" w:space="0" w:color="auto"/>
        <w:bottom w:val="none" w:sz="0" w:space="0" w:color="auto"/>
        <w:right w:val="none" w:sz="0" w:space="0" w:color="auto"/>
      </w:divBdr>
    </w:div>
    <w:div w:id="706761728">
      <w:bodyDiv w:val="1"/>
      <w:marLeft w:val="0"/>
      <w:marRight w:val="0"/>
      <w:marTop w:val="0"/>
      <w:marBottom w:val="0"/>
      <w:divBdr>
        <w:top w:val="none" w:sz="0" w:space="0" w:color="auto"/>
        <w:left w:val="none" w:sz="0" w:space="0" w:color="auto"/>
        <w:bottom w:val="none" w:sz="0" w:space="0" w:color="auto"/>
        <w:right w:val="none" w:sz="0" w:space="0" w:color="auto"/>
      </w:divBdr>
    </w:div>
    <w:div w:id="707873169">
      <w:bodyDiv w:val="1"/>
      <w:marLeft w:val="0"/>
      <w:marRight w:val="0"/>
      <w:marTop w:val="0"/>
      <w:marBottom w:val="0"/>
      <w:divBdr>
        <w:top w:val="none" w:sz="0" w:space="0" w:color="auto"/>
        <w:left w:val="none" w:sz="0" w:space="0" w:color="auto"/>
        <w:bottom w:val="none" w:sz="0" w:space="0" w:color="auto"/>
        <w:right w:val="none" w:sz="0" w:space="0" w:color="auto"/>
      </w:divBdr>
    </w:div>
    <w:div w:id="707949681">
      <w:bodyDiv w:val="1"/>
      <w:marLeft w:val="0"/>
      <w:marRight w:val="0"/>
      <w:marTop w:val="0"/>
      <w:marBottom w:val="0"/>
      <w:divBdr>
        <w:top w:val="none" w:sz="0" w:space="0" w:color="auto"/>
        <w:left w:val="none" w:sz="0" w:space="0" w:color="auto"/>
        <w:bottom w:val="none" w:sz="0" w:space="0" w:color="auto"/>
        <w:right w:val="none" w:sz="0" w:space="0" w:color="auto"/>
      </w:divBdr>
    </w:div>
    <w:div w:id="709765424">
      <w:bodyDiv w:val="1"/>
      <w:marLeft w:val="0"/>
      <w:marRight w:val="0"/>
      <w:marTop w:val="0"/>
      <w:marBottom w:val="0"/>
      <w:divBdr>
        <w:top w:val="none" w:sz="0" w:space="0" w:color="auto"/>
        <w:left w:val="none" w:sz="0" w:space="0" w:color="auto"/>
        <w:bottom w:val="none" w:sz="0" w:space="0" w:color="auto"/>
        <w:right w:val="none" w:sz="0" w:space="0" w:color="auto"/>
      </w:divBdr>
    </w:div>
    <w:div w:id="711618184">
      <w:bodyDiv w:val="1"/>
      <w:marLeft w:val="0"/>
      <w:marRight w:val="0"/>
      <w:marTop w:val="0"/>
      <w:marBottom w:val="0"/>
      <w:divBdr>
        <w:top w:val="none" w:sz="0" w:space="0" w:color="auto"/>
        <w:left w:val="none" w:sz="0" w:space="0" w:color="auto"/>
        <w:bottom w:val="none" w:sz="0" w:space="0" w:color="auto"/>
        <w:right w:val="none" w:sz="0" w:space="0" w:color="auto"/>
      </w:divBdr>
    </w:div>
    <w:div w:id="711730991">
      <w:bodyDiv w:val="1"/>
      <w:marLeft w:val="0"/>
      <w:marRight w:val="0"/>
      <w:marTop w:val="0"/>
      <w:marBottom w:val="0"/>
      <w:divBdr>
        <w:top w:val="none" w:sz="0" w:space="0" w:color="auto"/>
        <w:left w:val="none" w:sz="0" w:space="0" w:color="auto"/>
        <w:bottom w:val="none" w:sz="0" w:space="0" w:color="auto"/>
        <w:right w:val="none" w:sz="0" w:space="0" w:color="auto"/>
      </w:divBdr>
    </w:div>
    <w:div w:id="712073282">
      <w:bodyDiv w:val="1"/>
      <w:marLeft w:val="0"/>
      <w:marRight w:val="0"/>
      <w:marTop w:val="0"/>
      <w:marBottom w:val="0"/>
      <w:divBdr>
        <w:top w:val="none" w:sz="0" w:space="0" w:color="auto"/>
        <w:left w:val="none" w:sz="0" w:space="0" w:color="auto"/>
        <w:bottom w:val="none" w:sz="0" w:space="0" w:color="auto"/>
        <w:right w:val="none" w:sz="0" w:space="0" w:color="auto"/>
      </w:divBdr>
    </w:div>
    <w:div w:id="712727336">
      <w:bodyDiv w:val="1"/>
      <w:marLeft w:val="0"/>
      <w:marRight w:val="0"/>
      <w:marTop w:val="0"/>
      <w:marBottom w:val="0"/>
      <w:divBdr>
        <w:top w:val="none" w:sz="0" w:space="0" w:color="auto"/>
        <w:left w:val="none" w:sz="0" w:space="0" w:color="auto"/>
        <w:bottom w:val="none" w:sz="0" w:space="0" w:color="auto"/>
        <w:right w:val="none" w:sz="0" w:space="0" w:color="auto"/>
      </w:divBdr>
    </w:div>
    <w:div w:id="713584584">
      <w:bodyDiv w:val="1"/>
      <w:marLeft w:val="0"/>
      <w:marRight w:val="0"/>
      <w:marTop w:val="0"/>
      <w:marBottom w:val="0"/>
      <w:divBdr>
        <w:top w:val="none" w:sz="0" w:space="0" w:color="auto"/>
        <w:left w:val="none" w:sz="0" w:space="0" w:color="auto"/>
        <w:bottom w:val="none" w:sz="0" w:space="0" w:color="auto"/>
        <w:right w:val="none" w:sz="0" w:space="0" w:color="auto"/>
      </w:divBdr>
    </w:div>
    <w:div w:id="714815582">
      <w:bodyDiv w:val="1"/>
      <w:marLeft w:val="0"/>
      <w:marRight w:val="0"/>
      <w:marTop w:val="0"/>
      <w:marBottom w:val="0"/>
      <w:divBdr>
        <w:top w:val="none" w:sz="0" w:space="0" w:color="auto"/>
        <w:left w:val="none" w:sz="0" w:space="0" w:color="auto"/>
        <w:bottom w:val="none" w:sz="0" w:space="0" w:color="auto"/>
        <w:right w:val="none" w:sz="0" w:space="0" w:color="auto"/>
      </w:divBdr>
    </w:div>
    <w:div w:id="715392320">
      <w:bodyDiv w:val="1"/>
      <w:marLeft w:val="0"/>
      <w:marRight w:val="0"/>
      <w:marTop w:val="0"/>
      <w:marBottom w:val="0"/>
      <w:divBdr>
        <w:top w:val="none" w:sz="0" w:space="0" w:color="auto"/>
        <w:left w:val="none" w:sz="0" w:space="0" w:color="auto"/>
        <w:bottom w:val="none" w:sz="0" w:space="0" w:color="auto"/>
        <w:right w:val="none" w:sz="0" w:space="0" w:color="auto"/>
      </w:divBdr>
    </w:div>
    <w:div w:id="715934015">
      <w:bodyDiv w:val="1"/>
      <w:marLeft w:val="0"/>
      <w:marRight w:val="0"/>
      <w:marTop w:val="0"/>
      <w:marBottom w:val="0"/>
      <w:divBdr>
        <w:top w:val="none" w:sz="0" w:space="0" w:color="auto"/>
        <w:left w:val="none" w:sz="0" w:space="0" w:color="auto"/>
        <w:bottom w:val="none" w:sz="0" w:space="0" w:color="auto"/>
        <w:right w:val="none" w:sz="0" w:space="0" w:color="auto"/>
      </w:divBdr>
    </w:div>
    <w:div w:id="715934800">
      <w:bodyDiv w:val="1"/>
      <w:marLeft w:val="0"/>
      <w:marRight w:val="0"/>
      <w:marTop w:val="0"/>
      <w:marBottom w:val="0"/>
      <w:divBdr>
        <w:top w:val="none" w:sz="0" w:space="0" w:color="auto"/>
        <w:left w:val="none" w:sz="0" w:space="0" w:color="auto"/>
        <w:bottom w:val="none" w:sz="0" w:space="0" w:color="auto"/>
        <w:right w:val="none" w:sz="0" w:space="0" w:color="auto"/>
      </w:divBdr>
    </w:div>
    <w:div w:id="716245155">
      <w:bodyDiv w:val="1"/>
      <w:marLeft w:val="0"/>
      <w:marRight w:val="0"/>
      <w:marTop w:val="0"/>
      <w:marBottom w:val="0"/>
      <w:divBdr>
        <w:top w:val="none" w:sz="0" w:space="0" w:color="auto"/>
        <w:left w:val="none" w:sz="0" w:space="0" w:color="auto"/>
        <w:bottom w:val="none" w:sz="0" w:space="0" w:color="auto"/>
        <w:right w:val="none" w:sz="0" w:space="0" w:color="auto"/>
      </w:divBdr>
    </w:div>
    <w:div w:id="719209722">
      <w:bodyDiv w:val="1"/>
      <w:marLeft w:val="0"/>
      <w:marRight w:val="0"/>
      <w:marTop w:val="0"/>
      <w:marBottom w:val="0"/>
      <w:divBdr>
        <w:top w:val="none" w:sz="0" w:space="0" w:color="auto"/>
        <w:left w:val="none" w:sz="0" w:space="0" w:color="auto"/>
        <w:bottom w:val="none" w:sz="0" w:space="0" w:color="auto"/>
        <w:right w:val="none" w:sz="0" w:space="0" w:color="auto"/>
      </w:divBdr>
    </w:div>
    <w:div w:id="719592860">
      <w:bodyDiv w:val="1"/>
      <w:marLeft w:val="0"/>
      <w:marRight w:val="0"/>
      <w:marTop w:val="0"/>
      <w:marBottom w:val="0"/>
      <w:divBdr>
        <w:top w:val="none" w:sz="0" w:space="0" w:color="auto"/>
        <w:left w:val="none" w:sz="0" w:space="0" w:color="auto"/>
        <w:bottom w:val="none" w:sz="0" w:space="0" w:color="auto"/>
        <w:right w:val="none" w:sz="0" w:space="0" w:color="auto"/>
      </w:divBdr>
    </w:div>
    <w:div w:id="720788126">
      <w:bodyDiv w:val="1"/>
      <w:marLeft w:val="0"/>
      <w:marRight w:val="0"/>
      <w:marTop w:val="0"/>
      <w:marBottom w:val="0"/>
      <w:divBdr>
        <w:top w:val="none" w:sz="0" w:space="0" w:color="auto"/>
        <w:left w:val="none" w:sz="0" w:space="0" w:color="auto"/>
        <w:bottom w:val="none" w:sz="0" w:space="0" w:color="auto"/>
        <w:right w:val="none" w:sz="0" w:space="0" w:color="auto"/>
      </w:divBdr>
    </w:div>
    <w:div w:id="724764933">
      <w:bodyDiv w:val="1"/>
      <w:marLeft w:val="0"/>
      <w:marRight w:val="0"/>
      <w:marTop w:val="0"/>
      <w:marBottom w:val="0"/>
      <w:divBdr>
        <w:top w:val="none" w:sz="0" w:space="0" w:color="auto"/>
        <w:left w:val="none" w:sz="0" w:space="0" w:color="auto"/>
        <w:bottom w:val="none" w:sz="0" w:space="0" w:color="auto"/>
        <w:right w:val="none" w:sz="0" w:space="0" w:color="auto"/>
      </w:divBdr>
    </w:div>
    <w:div w:id="725106341">
      <w:bodyDiv w:val="1"/>
      <w:marLeft w:val="0"/>
      <w:marRight w:val="0"/>
      <w:marTop w:val="0"/>
      <w:marBottom w:val="0"/>
      <w:divBdr>
        <w:top w:val="none" w:sz="0" w:space="0" w:color="auto"/>
        <w:left w:val="none" w:sz="0" w:space="0" w:color="auto"/>
        <w:bottom w:val="none" w:sz="0" w:space="0" w:color="auto"/>
        <w:right w:val="none" w:sz="0" w:space="0" w:color="auto"/>
      </w:divBdr>
    </w:div>
    <w:div w:id="726148273">
      <w:bodyDiv w:val="1"/>
      <w:marLeft w:val="0"/>
      <w:marRight w:val="0"/>
      <w:marTop w:val="0"/>
      <w:marBottom w:val="0"/>
      <w:divBdr>
        <w:top w:val="none" w:sz="0" w:space="0" w:color="auto"/>
        <w:left w:val="none" w:sz="0" w:space="0" w:color="auto"/>
        <w:bottom w:val="none" w:sz="0" w:space="0" w:color="auto"/>
        <w:right w:val="none" w:sz="0" w:space="0" w:color="auto"/>
      </w:divBdr>
    </w:div>
    <w:div w:id="726798624">
      <w:bodyDiv w:val="1"/>
      <w:marLeft w:val="0"/>
      <w:marRight w:val="0"/>
      <w:marTop w:val="0"/>
      <w:marBottom w:val="0"/>
      <w:divBdr>
        <w:top w:val="none" w:sz="0" w:space="0" w:color="auto"/>
        <w:left w:val="none" w:sz="0" w:space="0" w:color="auto"/>
        <w:bottom w:val="none" w:sz="0" w:space="0" w:color="auto"/>
        <w:right w:val="none" w:sz="0" w:space="0" w:color="auto"/>
      </w:divBdr>
    </w:div>
    <w:div w:id="727218917">
      <w:bodyDiv w:val="1"/>
      <w:marLeft w:val="0"/>
      <w:marRight w:val="0"/>
      <w:marTop w:val="0"/>
      <w:marBottom w:val="0"/>
      <w:divBdr>
        <w:top w:val="none" w:sz="0" w:space="0" w:color="auto"/>
        <w:left w:val="none" w:sz="0" w:space="0" w:color="auto"/>
        <w:bottom w:val="none" w:sz="0" w:space="0" w:color="auto"/>
        <w:right w:val="none" w:sz="0" w:space="0" w:color="auto"/>
      </w:divBdr>
    </w:div>
    <w:div w:id="728921724">
      <w:bodyDiv w:val="1"/>
      <w:marLeft w:val="0"/>
      <w:marRight w:val="0"/>
      <w:marTop w:val="0"/>
      <w:marBottom w:val="0"/>
      <w:divBdr>
        <w:top w:val="none" w:sz="0" w:space="0" w:color="auto"/>
        <w:left w:val="none" w:sz="0" w:space="0" w:color="auto"/>
        <w:bottom w:val="none" w:sz="0" w:space="0" w:color="auto"/>
        <w:right w:val="none" w:sz="0" w:space="0" w:color="auto"/>
      </w:divBdr>
    </w:div>
    <w:div w:id="729884615">
      <w:bodyDiv w:val="1"/>
      <w:marLeft w:val="0"/>
      <w:marRight w:val="0"/>
      <w:marTop w:val="0"/>
      <w:marBottom w:val="0"/>
      <w:divBdr>
        <w:top w:val="none" w:sz="0" w:space="0" w:color="auto"/>
        <w:left w:val="none" w:sz="0" w:space="0" w:color="auto"/>
        <w:bottom w:val="none" w:sz="0" w:space="0" w:color="auto"/>
        <w:right w:val="none" w:sz="0" w:space="0" w:color="auto"/>
      </w:divBdr>
    </w:div>
    <w:div w:id="730226935">
      <w:bodyDiv w:val="1"/>
      <w:marLeft w:val="0"/>
      <w:marRight w:val="0"/>
      <w:marTop w:val="0"/>
      <w:marBottom w:val="0"/>
      <w:divBdr>
        <w:top w:val="none" w:sz="0" w:space="0" w:color="auto"/>
        <w:left w:val="none" w:sz="0" w:space="0" w:color="auto"/>
        <w:bottom w:val="none" w:sz="0" w:space="0" w:color="auto"/>
        <w:right w:val="none" w:sz="0" w:space="0" w:color="auto"/>
      </w:divBdr>
    </w:div>
    <w:div w:id="730691091">
      <w:bodyDiv w:val="1"/>
      <w:marLeft w:val="0"/>
      <w:marRight w:val="0"/>
      <w:marTop w:val="0"/>
      <w:marBottom w:val="0"/>
      <w:divBdr>
        <w:top w:val="none" w:sz="0" w:space="0" w:color="auto"/>
        <w:left w:val="none" w:sz="0" w:space="0" w:color="auto"/>
        <w:bottom w:val="none" w:sz="0" w:space="0" w:color="auto"/>
        <w:right w:val="none" w:sz="0" w:space="0" w:color="auto"/>
      </w:divBdr>
    </w:div>
    <w:div w:id="730736694">
      <w:bodyDiv w:val="1"/>
      <w:marLeft w:val="0"/>
      <w:marRight w:val="0"/>
      <w:marTop w:val="0"/>
      <w:marBottom w:val="0"/>
      <w:divBdr>
        <w:top w:val="none" w:sz="0" w:space="0" w:color="auto"/>
        <w:left w:val="none" w:sz="0" w:space="0" w:color="auto"/>
        <w:bottom w:val="none" w:sz="0" w:space="0" w:color="auto"/>
        <w:right w:val="none" w:sz="0" w:space="0" w:color="auto"/>
      </w:divBdr>
    </w:div>
    <w:div w:id="734471214">
      <w:bodyDiv w:val="1"/>
      <w:marLeft w:val="0"/>
      <w:marRight w:val="0"/>
      <w:marTop w:val="0"/>
      <w:marBottom w:val="0"/>
      <w:divBdr>
        <w:top w:val="none" w:sz="0" w:space="0" w:color="auto"/>
        <w:left w:val="none" w:sz="0" w:space="0" w:color="auto"/>
        <w:bottom w:val="none" w:sz="0" w:space="0" w:color="auto"/>
        <w:right w:val="none" w:sz="0" w:space="0" w:color="auto"/>
      </w:divBdr>
    </w:div>
    <w:div w:id="734935510">
      <w:bodyDiv w:val="1"/>
      <w:marLeft w:val="0"/>
      <w:marRight w:val="0"/>
      <w:marTop w:val="0"/>
      <w:marBottom w:val="0"/>
      <w:divBdr>
        <w:top w:val="none" w:sz="0" w:space="0" w:color="auto"/>
        <w:left w:val="none" w:sz="0" w:space="0" w:color="auto"/>
        <w:bottom w:val="none" w:sz="0" w:space="0" w:color="auto"/>
        <w:right w:val="none" w:sz="0" w:space="0" w:color="auto"/>
      </w:divBdr>
    </w:div>
    <w:div w:id="735936198">
      <w:bodyDiv w:val="1"/>
      <w:marLeft w:val="0"/>
      <w:marRight w:val="0"/>
      <w:marTop w:val="0"/>
      <w:marBottom w:val="0"/>
      <w:divBdr>
        <w:top w:val="none" w:sz="0" w:space="0" w:color="auto"/>
        <w:left w:val="none" w:sz="0" w:space="0" w:color="auto"/>
        <w:bottom w:val="none" w:sz="0" w:space="0" w:color="auto"/>
        <w:right w:val="none" w:sz="0" w:space="0" w:color="auto"/>
      </w:divBdr>
    </w:div>
    <w:div w:id="736826516">
      <w:bodyDiv w:val="1"/>
      <w:marLeft w:val="0"/>
      <w:marRight w:val="0"/>
      <w:marTop w:val="0"/>
      <w:marBottom w:val="0"/>
      <w:divBdr>
        <w:top w:val="none" w:sz="0" w:space="0" w:color="auto"/>
        <w:left w:val="none" w:sz="0" w:space="0" w:color="auto"/>
        <w:bottom w:val="none" w:sz="0" w:space="0" w:color="auto"/>
        <w:right w:val="none" w:sz="0" w:space="0" w:color="auto"/>
      </w:divBdr>
    </w:div>
    <w:div w:id="741366973">
      <w:bodyDiv w:val="1"/>
      <w:marLeft w:val="0"/>
      <w:marRight w:val="0"/>
      <w:marTop w:val="0"/>
      <w:marBottom w:val="0"/>
      <w:divBdr>
        <w:top w:val="none" w:sz="0" w:space="0" w:color="auto"/>
        <w:left w:val="none" w:sz="0" w:space="0" w:color="auto"/>
        <w:bottom w:val="none" w:sz="0" w:space="0" w:color="auto"/>
        <w:right w:val="none" w:sz="0" w:space="0" w:color="auto"/>
      </w:divBdr>
    </w:div>
    <w:div w:id="742531399">
      <w:bodyDiv w:val="1"/>
      <w:marLeft w:val="0"/>
      <w:marRight w:val="0"/>
      <w:marTop w:val="0"/>
      <w:marBottom w:val="0"/>
      <w:divBdr>
        <w:top w:val="none" w:sz="0" w:space="0" w:color="auto"/>
        <w:left w:val="none" w:sz="0" w:space="0" w:color="auto"/>
        <w:bottom w:val="none" w:sz="0" w:space="0" w:color="auto"/>
        <w:right w:val="none" w:sz="0" w:space="0" w:color="auto"/>
      </w:divBdr>
    </w:div>
    <w:div w:id="742948545">
      <w:bodyDiv w:val="1"/>
      <w:marLeft w:val="0"/>
      <w:marRight w:val="0"/>
      <w:marTop w:val="0"/>
      <w:marBottom w:val="0"/>
      <w:divBdr>
        <w:top w:val="none" w:sz="0" w:space="0" w:color="auto"/>
        <w:left w:val="none" w:sz="0" w:space="0" w:color="auto"/>
        <w:bottom w:val="none" w:sz="0" w:space="0" w:color="auto"/>
        <w:right w:val="none" w:sz="0" w:space="0" w:color="auto"/>
      </w:divBdr>
    </w:div>
    <w:div w:id="743070229">
      <w:bodyDiv w:val="1"/>
      <w:marLeft w:val="0"/>
      <w:marRight w:val="0"/>
      <w:marTop w:val="0"/>
      <w:marBottom w:val="0"/>
      <w:divBdr>
        <w:top w:val="none" w:sz="0" w:space="0" w:color="auto"/>
        <w:left w:val="none" w:sz="0" w:space="0" w:color="auto"/>
        <w:bottom w:val="none" w:sz="0" w:space="0" w:color="auto"/>
        <w:right w:val="none" w:sz="0" w:space="0" w:color="auto"/>
      </w:divBdr>
    </w:div>
    <w:div w:id="743180655">
      <w:bodyDiv w:val="1"/>
      <w:marLeft w:val="0"/>
      <w:marRight w:val="0"/>
      <w:marTop w:val="0"/>
      <w:marBottom w:val="0"/>
      <w:divBdr>
        <w:top w:val="none" w:sz="0" w:space="0" w:color="auto"/>
        <w:left w:val="none" w:sz="0" w:space="0" w:color="auto"/>
        <w:bottom w:val="none" w:sz="0" w:space="0" w:color="auto"/>
        <w:right w:val="none" w:sz="0" w:space="0" w:color="auto"/>
      </w:divBdr>
    </w:div>
    <w:div w:id="743407431">
      <w:bodyDiv w:val="1"/>
      <w:marLeft w:val="0"/>
      <w:marRight w:val="0"/>
      <w:marTop w:val="0"/>
      <w:marBottom w:val="0"/>
      <w:divBdr>
        <w:top w:val="none" w:sz="0" w:space="0" w:color="auto"/>
        <w:left w:val="none" w:sz="0" w:space="0" w:color="auto"/>
        <w:bottom w:val="none" w:sz="0" w:space="0" w:color="auto"/>
        <w:right w:val="none" w:sz="0" w:space="0" w:color="auto"/>
      </w:divBdr>
    </w:div>
    <w:div w:id="744301743">
      <w:bodyDiv w:val="1"/>
      <w:marLeft w:val="0"/>
      <w:marRight w:val="0"/>
      <w:marTop w:val="0"/>
      <w:marBottom w:val="0"/>
      <w:divBdr>
        <w:top w:val="none" w:sz="0" w:space="0" w:color="auto"/>
        <w:left w:val="none" w:sz="0" w:space="0" w:color="auto"/>
        <w:bottom w:val="none" w:sz="0" w:space="0" w:color="auto"/>
        <w:right w:val="none" w:sz="0" w:space="0" w:color="auto"/>
      </w:divBdr>
    </w:div>
    <w:div w:id="745224732">
      <w:bodyDiv w:val="1"/>
      <w:marLeft w:val="0"/>
      <w:marRight w:val="0"/>
      <w:marTop w:val="0"/>
      <w:marBottom w:val="0"/>
      <w:divBdr>
        <w:top w:val="none" w:sz="0" w:space="0" w:color="auto"/>
        <w:left w:val="none" w:sz="0" w:space="0" w:color="auto"/>
        <w:bottom w:val="none" w:sz="0" w:space="0" w:color="auto"/>
        <w:right w:val="none" w:sz="0" w:space="0" w:color="auto"/>
      </w:divBdr>
    </w:div>
    <w:div w:id="746196800">
      <w:bodyDiv w:val="1"/>
      <w:marLeft w:val="0"/>
      <w:marRight w:val="0"/>
      <w:marTop w:val="0"/>
      <w:marBottom w:val="0"/>
      <w:divBdr>
        <w:top w:val="none" w:sz="0" w:space="0" w:color="auto"/>
        <w:left w:val="none" w:sz="0" w:space="0" w:color="auto"/>
        <w:bottom w:val="none" w:sz="0" w:space="0" w:color="auto"/>
        <w:right w:val="none" w:sz="0" w:space="0" w:color="auto"/>
      </w:divBdr>
    </w:div>
    <w:div w:id="746221709">
      <w:bodyDiv w:val="1"/>
      <w:marLeft w:val="0"/>
      <w:marRight w:val="0"/>
      <w:marTop w:val="0"/>
      <w:marBottom w:val="0"/>
      <w:divBdr>
        <w:top w:val="none" w:sz="0" w:space="0" w:color="auto"/>
        <w:left w:val="none" w:sz="0" w:space="0" w:color="auto"/>
        <w:bottom w:val="none" w:sz="0" w:space="0" w:color="auto"/>
        <w:right w:val="none" w:sz="0" w:space="0" w:color="auto"/>
      </w:divBdr>
    </w:div>
    <w:div w:id="746339364">
      <w:bodyDiv w:val="1"/>
      <w:marLeft w:val="0"/>
      <w:marRight w:val="0"/>
      <w:marTop w:val="0"/>
      <w:marBottom w:val="0"/>
      <w:divBdr>
        <w:top w:val="none" w:sz="0" w:space="0" w:color="auto"/>
        <w:left w:val="none" w:sz="0" w:space="0" w:color="auto"/>
        <w:bottom w:val="none" w:sz="0" w:space="0" w:color="auto"/>
        <w:right w:val="none" w:sz="0" w:space="0" w:color="auto"/>
      </w:divBdr>
    </w:div>
    <w:div w:id="747002501">
      <w:bodyDiv w:val="1"/>
      <w:marLeft w:val="0"/>
      <w:marRight w:val="0"/>
      <w:marTop w:val="0"/>
      <w:marBottom w:val="0"/>
      <w:divBdr>
        <w:top w:val="none" w:sz="0" w:space="0" w:color="auto"/>
        <w:left w:val="none" w:sz="0" w:space="0" w:color="auto"/>
        <w:bottom w:val="none" w:sz="0" w:space="0" w:color="auto"/>
        <w:right w:val="none" w:sz="0" w:space="0" w:color="auto"/>
      </w:divBdr>
    </w:div>
    <w:div w:id="747389265">
      <w:bodyDiv w:val="1"/>
      <w:marLeft w:val="0"/>
      <w:marRight w:val="0"/>
      <w:marTop w:val="0"/>
      <w:marBottom w:val="0"/>
      <w:divBdr>
        <w:top w:val="none" w:sz="0" w:space="0" w:color="auto"/>
        <w:left w:val="none" w:sz="0" w:space="0" w:color="auto"/>
        <w:bottom w:val="none" w:sz="0" w:space="0" w:color="auto"/>
        <w:right w:val="none" w:sz="0" w:space="0" w:color="auto"/>
      </w:divBdr>
    </w:div>
    <w:div w:id="747650140">
      <w:bodyDiv w:val="1"/>
      <w:marLeft w:val="0"/>
      <w:marRight w:val="0"/>
      <w:marTop w:val="0"/>
      <w:marBottom w:val="0"/>
      <w:divBdr>
        <w:top w:val="none" w:sz="0" w:space="0" w:color="auto"/>
        <w:left w:val="none" w:sz="0" w:space="0" w:color="auto"/>
        <w:bottom w:val="none" w:sz="0" w:space="0" w:color="auto"/>
        <w:right w:val="none" w:sz="0" w:space="0" w:color="auto"/>
      </w:divBdr>
    </w:div>
    <w:div w:id="747964714">
      <w:bodyDiv w:val="1"/>
      <w:marLeft w:val="0"/>
      <w:marRight w:val="0"/>
      <w:marTop w:val="0"/>
      <w:marBottom w:val="0"/>
      <w:divBdr>
        <w:top w:val="none" w:sz="0" w:space="0" w:color="auto"/>
        <w:left w:val="none" w:sz="0" w:space="0" w:color="auto"/>
        <w:bottom w:val="none" w:sz="0" w:space="0" w:color="auto"/>
        <w:right w:val="none" w:sz="0" w:space="0" w:color="auto"/>
      </w:divBdr>
    </w:div>
    <w:div w:id="749037213">
      <w:bodyDiv w:val="1"/>
      <w:marLeft w:val="0"/>
      <w:marRight w:val="0"/>
      <w:marTop w:val="0"/>
      <w:marBottom w:val="0"/>
      <w:divBdr>
        <w:top w:val="none" w:sz="0" w:space="0" w:color="auto"/>
        <w:left w:val="none" w:sz="0" w:space="0" w:color="auto"/>
        <w:bottom w:val="none" w:sz="0" w:space="0" w:color="auto"/>
        <w:right w:val="none" w:sz="0" w:space="0" w:color="auto"/>
      </w:divBdr>
    </w:div>
    <w:div w:id="749692113">
      <w:bodyDiv w:val="1"/>
      <w:marLeft w:val="0"/>
      <w:marRight w:val="0"/>
      <w:marTop w:val="0"/>
      <w:marBottom w:val="0"/>
      <w:divBdr>
        <w:top w:val="none" w:sz="0" w:space="0" w:color="auto"/>
        <w:left w:val="none" w:sz="0" w:space="0" w:color="auto"/>
        <w:bottom w:val="none" w:sz="0" w:space="0" w:color="auto"/>
        <w:right w:val="none" w:sz="0" w:space="0" w:color="auto"/>
      </w:divBdr>
    </w:div>
    <w:div w:id="750152782">
      <w:bodyDiv w:val="1"/>
      <w:marLeft w:val="0"/>
      <w:marRight w:val="0"/>
      <w:marTop w:val="0"/>
      <w:marBottom w:val="0"/>
      <w:divBdr>
        <w:top w:val="none" w:sz="0" w:space="0" w:color="auto"/>
        <w:left w:val="none" w:sz="0" w:space="0" w:color="auto"/>
        <w:bottom w:val="none" w:sz="0" w:space="0" w:color="auto"/>
        <w:right w:val="none" w:sz="0" w:space="0" w:color="auto"/>
      </w:divBdr>
    </w:div>
    <w:div w:id="750734562">
      <w:bodyDiv w:val="1"/>
      <w:marLeft w:val="0"/>
      <w:marRight w:val="0"/>
      <w:marTop w:val="0"/>
      <w:marBottom w:val="0"/>
      <w:divBdr>
        <w:top w:val="none" w:sz="0" w:space="0" w:color="auto"/>
        <w:left w:val="none" w:sz="0" w:space="0" w:color="auto"/>
        <w:bottom w:val="none" w:sz="0" w:space="0" w:color="auto"/>
        <w:right w:val="none" w:sz="0" w:space="0" w:color="auto"/>
      </w:divBdr>
    </w:div>
    <w:div w:id="751510080">
      <w:bodyDiv w:val="1"/>
      <w:marLeft w:val="0"/>
      <w:marRight w:val="0"/>
      <w:marTop w:val="0"/>
      <w:marBottom w:val="0"/>
      <w:divBdr>
        <w:top w:val="none" w:sz="0" w:space="0" w:color="auto"/>
        <w:left w:val="none" w:sz="0" w:space="0" w:color="auto"/>
        <w:bottom w:val="none" w:sz="0" w:space="0" w:color="auto"/>
        <w:right w:val="none" w:sz="0" w:space="0" w:color="auto"/>
      </w:divBdr>
    </w:div>
    <w:div w:id="753084912">
      <w:bodyDiv w:val="1"/>
      <w:marLeft w:val="0"/>
      <w:marRight w:val="0"/>
      <w:marTop w:val="0"/>
      <w:marBottom w:val="0"/>
      <w:divBdr>
        <w:top w:val="none" w:sz="0" w:space="0" w:color="auto"/>
        <w:left w:val="none" w:sz="0" w:space="0" w:color="auto"/>
        <w:bottom w:val="none" w:sz="0" w:space="0" w:color="auto"/>
        <w:right w:val="none" w:sz="0" w:space="0" w:color="auto"/>
      </w:divBdr>
    </w:div>
    <w:div w:id="753430384">
      <w:bodyDiv w:val="1"/>
      <w:marLeft w:val="0"/>
      <w:marRight w:val="0"/>
      <w:marTop w:val="0"/>
      <w:marBottom w:val="0"/>
      <w:divBdr>
        <w:top w:val="none" w:sz="0" w:space="0" w:color="auto"/>
        <w:left w:val="none" w:sz="0" w:space="0" w:color="auto"/>
        <w:bottom w:val="none" w:sz="0" w:space="0" w:color="auto"/>
        <w:right w:val="none" w:sz="0" w:space="0" w:color="auto"/>
      </w:divBdr>
    </w:div>
    <w:div w:id="753822409">
      <w:bodyDiv w:val="1"/>
      <w:marLeft w:val="0"/>
      <w:marRight w:val="0"/>
      <w:marTop w:val="0"/>
      <w:marBottom w:val="0"/>
      <w:divBdr>
        <w:top w:val="none" w:sz="0" w:space="0" w:color="auto"/>
        <w:left w:val="none" w:sz="0" w:space="0" w:color="auto"/>
        <w:bottom w:val="none" w:sz="0" w:space="0" w:color="auto"/>
        <w:right w:val="none" w:sz="0" w:space="0" w:color="auto"/>
      </w:divBdr>
    </w:div>
    <w:div w:id="754714796">
      <w:bodyDiv w:val="1"/>
      <w:marLeft w:val="0"/>
      <w:marRight w:val="0"/>
      <w:marTop w:val="0"/>
      <w:marBottom w:val="0"/>
      <w:divBdr>
        <w:top w:val="none" w:sz="0" w:space="0" w:color="auto"/>
        <w:left w:val="none" w:sz="0" w:space="0" w:color="auto"/>
        <w:bottom w:val="none" w:sz="0" w:space="0" w:color="auto"/>
        <w:right w:val="none" w:sz="0" w:space="0" w:color="auto"/>
      </w:divBdr>
    </w:div>
    <w:div w:id="755713406">
      <w:bodyDiv w:val="1"/>
      <w:marLeft w:val="0"/>
      <w:marRight w:val="0"/>
      <w:marTop w:val="0"/>
      <w:marBottom w:val="0"/>
      <w:divBdr>
        <w:top w:val="none" w:sz="0" w:space="0" w:color="auto"/>
        <w:left w:val="none" w:sz="0" w:space="0" w:color="auto"/>
        <w:bottom w:val="none" w:sz="0" w:space="0" w:color="auto"/>
        <w:right w:val="none" w:sz="0" w:space="0" w:color="auto"/>
      </w:divBdr>
    </w:div>
    <w:div w:id="755904195">
      <w:bodyDiv w:val="1"/>
      <w:marLeft w:val="0"/>
      <w:marRight w:val="0"/>
      <w:marTop w:val="0"/>
      <w:marBottom w:val="0"/>
      <w:divBdr>
        <w:top w:val="none" w:sz="0" w:space="0" w:color="auto"/>
        <w:left w:val="none" w:sz="0" w:space="0" w:color="auto"/>
        <w:bottom w:val="none" w:sz="0" w:space="0" w:color="auto"/>
        <w:right w:val="none" w:sz="0" w:space="0" w:color="auto"/>
      </w:divBdr>
    </w:div>
    <w:div w:id="757098327">
      <w:bodyDiv w:val="1"/>
      <w:marLeft w:val="0"/>
      <w:marRight w:val="0"/>
      <w:marTop w:val="0"/>
      <w:marBottom w:val="0"/>
      <w:divBdr>
        <w:top w:val="none" w:sz="0" w:space="0" w:color="auto"/>
        <w:left w:val="none" w:sz="0" w:space="0" w:color="auto"/>
        <w:bottom w:val="none" w:sz="0" w:space="0" w:color="auto"/>
        <w:right w:val="none" w:sz="0" w:space="0" w:color="auto"/>
      </w:divBdr>
    </w:div>
    <w:div w:id="757672764">
      <w:bodyDiv w:val="1"/>
      <w:marLeft w:val="0"/>
      <w:marRight w:val="0"/>
      <w:marTop w:val="0"/>
      <w:marBottom w:val="0"/>
      <w:divBdr>
        <w:top w:val="none" w:sz="0" w:space="0" w:color="auto"/>
        <w:left w:val="none" w:sz="0" w:space="0" w:color="auto"/>
        <w:bottom w:val="none" w:sz="0" w:space="0" w:color="auto"/>
        <w:right w:val="none" w:sz="0" w:space="0" w:color="auto"/>
      </w:divBdr>
    </w:div>
    <w:div w:id="757755420">
      <w:bodyDiv w:val="1"/>
      <w:marLeft w:val="0"/>
      <w:marRight w:val="0"/>
      <w:marTop w:val="0"/>
      <w:marBottom w:val="0"/>
      <w:divBdr>
        <w:top w:val="none" w:sz="0" w:space="0" w:color="auto"/>
        <w:left w:val="none" w:sz="0" w:space="0" w:color="auto"/>
        <w:bottom w:val="none" w:sz="0" w:space="0" w:color="auto"/>
        <w:right w:val="none" w:sz="0" w:space="0" w:color="auto"/>
      </w:divBdr>
    </w:div>
    <w:div w:id="757797706">
      <w:bodyDiv w:val="1"/>
      <w:marLeft w:val="0"/>
      <w:marRight w:val="0"/>
      <w:marTop w:val="0"/>
      <w:marBottom w:val="0"/>
      <w:divBdr>
        <w:top w:val="none" w:sz="0" w:space="0" w:color="auto"/>
        <w:left w:val="none" w:sz="0" w:space="0" w:color="auto"/>
        <w:bottom w:val="none" w:sz="0" w:space="0" w:color="auto"/>
        <w:right w:val="none" w:sz="0" w:space="0" w:color="auto"/>
      </w:divBdr>
    </w:div>
    <w:div w:id="757874385">
      <w:bodyDiv w:val="1"/>
      <w:marLeft w:val="0"/>
      <w:marRight w:val="0"/>
      <w:marTop w:val="0"/>
      <w:marBottom w:val="0"/>
      <w:divBdr>
        <w:top w:val="none" w:sz="0" w:space="0" w:color="auto"/>
        <w:left w:val="none" w:sz="0" w:space="0" w:color="auto"/>
        <w:bottom w:val="none" w:sz="0" w:space="0" w:color="auto"/>
        <w:right w:val="none" w:sz="0" w:space="0" w:color="auto"/>
      </w:divBdr>
    </w:div>
    <w:div w:id="758647847">
      <w:bodyDiv w:val="1"/>
      <w:marLeft w:val="0"/>
      <w:marRight w:val="0"/>
      <w:marTop w:val="0"/>
      <w:marBottom w:val="0"/>
      <w:divBdr>
        <w:top w:val="none" w:sz="0" w:space="0" w:color="auto"/>
        <w:left w:val="none" w:sz="0" w:space="0" w:color="auto"/>
        <w:bottom w:val="none" w:sz="0" w:space="0" w:color="auto"/>
        <w:right w:val="none" w:sz="0" w:space="0" w:color="auto"/>
      </w:divBdr>
    </w:div>
    <w:div w:id="759133178">
      <w:bodyDiv w:val="1"/>
      <w:marLeft w:val="0"/>
      <w:marRight w:val="0"/>
      <w:marTop w:val="0"/>
      <w:marBottom w:val="0"/>
      <w:divBdr>
        <w:top w:val="none" w:sz="0" w:space="0" w:color="auto"/>
        <w:left w:val="none" w:sz="0" w:space="0" w:color="auto"/>
        <w:bottom w:val="none" w:sz="0" w:space="0" w:color="auto"/>
        <w:right w:val="none" w:sz="0" w:space="0" w:color="auto"/>
      </w:divBdr>
    </w:div>
    <w:div w:id="759328456">
      <w:bodyDiv w:val="1"/>
      <w:marLeft w:val="0"/>
      <w:marRight w:val="0"/>
      <w:marTop w:val="0"/>
      <w:marBottom w:val="0"/>
      <w:divBdr>
        <w:top w:val="none" w:sz="0" w:space="0" w:color="auto"/>
        <w:left w:val="none" w:sz="0" w:space="0" w:color="auto"/>
        <w:bottom w:val="none" w:sz="0" w:space="0" w:color="auto"/>
        <w:right w:val="none" w:sz="0" w:space="0" w:color="auto"/>
      </w:divBdr>
    </w:div>
    <w:div w:id="760376923">
      <w:bodyDiv w:val="1"/>
      <w:marLeft w:val="0"/>
      <w:marRight w:val="0"/>
      <w:marTop w:val="0"/>
      <w:marBottom w:val="0"/>
      <w:divBdr>
        <w:top w:val="none" w:sz="0" w:space="0" w:color="auto"/>
        <w:left w:val="none" w:sz="0" w:space="0" w:color="auto"/>
        <w:bottom w:val="none" w:sz="0" w:space="0" w:color="auto"/>
        <w:right w:val="none" w:sz="0" w:space="0" w:color="auto"/>
      </w:divBdr>
    </w:div>
    <w:div w:id="763039629">
      <w:bodyDiv w:val="1"/>
      <w:marLeft w:val="0"/>
      <w:marRight w:val="0"/>
      <w:marTop w:val="0"/>
      <w:marBottom w:val="0"/>
      <w:divBdr>
        <w:top w:val="none" w:sz="0" w:space="0" w:color="auto"/>
        <w:left w:val="none" w:sz="0" w:space="0" w:color="auto"/>
        <w:bottom w:val="none" w:sz="0" w:space="0" w:color="auto"/>
        <w:right w:val="none" w:sz="0" w:space="0" w:color="auto"/>
      </w:divBdr>
    </w:div>
    <w:div w:id="765610204">
      <w:bodyDiv w:val="1"/>
      <w:marLeft w:val="0"/>
      <w:marRight w:val="0"/>
      <w:marTop w:val="0"/>
      <w:marBottom w:val="0"/>
      <w:divBdr>
        <w:top w:val="none" w:sz="0" w:space="0" w:color="auto"/>
        <w:left w:val="none" w:sz="0" w:space="0" w:color="auto"/>
        <w:bottom w:val="none" w:sz="0" w:space="0" w:color="auto"/>
        <w:right w:val="none" w:sz="0" w:space="0" w:color="auto"/>
      </w:divBdr>
    </w:div>
    <w:div w:id="765925126">
      <w:bodyDiv w:val="1"/>
      <w:marLeft w:val="0"/>
      <w:marRight w:val="0"/>
      <w:marTop w:val="0"/>
      <w:marBottom w:val="0"/>
      <w:divBdr>
        <w:top w:val="none" w:sz="0" w:space="0" w:color="auto"/>
        <w:left w:val="none" w:sz="0" w:space="0" w:color="auto"/>
        <w:bottom w:val="none" w:sz="0" w:space="0" w:color="auto"/>
        <w:right w:val="none" w:sz="0" w:space="0" w:color="auto"/>
      </w:divBdr>
    </w:div>
    <w:div w:id="766921457">
      <w:bodyDiv w:val="1"/>
      <w:marLeft w:val="0"/>
      <w:marRight w:val="0"/>
      <w:marTop w:val="0"/>
      <w:marBottom w:val="0"/>
      <w:divBdr>
        <w:top w:val="none" w:sz="0" w:space="0" w:color="auto"/>
        <w:left w:val="none" w:sz="0" w:space="0" w:color="auto"/>
        <w:bottom w:val="none" w:sz="0" w:space="0" w:color="auto"/>
        <w:right w:val="none" w:sz="0" w:space="0" w:color="auto"/>
      </w:divBdr>
    </w:div>
    <w:div w:id="767164907">
      <w:bodyDiv w:val="1"/>
      <w:marLeft w:val="0"/>
      <w:marRight w:val="0"/>
      <w:marTop w:val="0"/>
      <w:marBottom w:val="0"/>
      <w:divBdr>
        <w:top w:val="none" w:sz="0" w:space="0" w:color="auto"/>
        <w:left w:val="none" w:sz="0" w:space="0" w:color="auto"/>
        <w:bottom w:val="none" w:sz="0" w:space="0" w:color="auto"/>
        <w:right w:val="none" w:sz="0" w:space="0" w:color="auto"/>
      </w:divBdr>
    </w:div>
    <w:div w:id="769469823">
      <w:bodyDiv w:val="1"/>
      <w:marLeft w:val="0"/>
      <w:marRight w:val="0"/>
      <w:marTop w:val="0"/>
      <w:marBottom w:val="0"/>
      <w:divBdr>
        <w:top w:val="none" w:sz="0" w:space="0" w:color="auto"/>
        <w:left w:val="none" w:sz="0" w:space="0" w:color="auto"/>
        <w:bottom w:val="none" w:sz="0" w:space="0" w:color="auto"/>
        <w:right w:val="none" w:sz="0" w:space="0" w:color="auto"/>
      </w:divBdr>
    </w:div>
    <w:div w:id="769744427">
      <w:bodyDiv w:val="1"/>
      <w:marLeft w:val="0"/>
      <w:marRight w:val="0"/>
      <w:marTop w:val="0"/>
      <w:marBottom w:val="0"/>
      <w:divBdr>
        <w:top w:val="none" w:sz="0" w:space="0" w:color="auto"/>
        <w:left w:val="none" w:sz="0" w:space="0" w:color="auto"/>
        <w:bottom w:val="none" w:sz="0" w:space="0" w:color="auto"/>
        <w:right w:val="none" w:sz="0" w:space="0" w:color="auto"/>
      </w:divBdr>
    </w:div>
    <w:div w:id="770206649">
      <w:bodyDiv w:val="1"/>
      <w:marLeft w:val="0"/>
      <w:marRight w:val="0"/>
      <w:marTop w:val="0"/>
      <w:marBottom w:val="0"/>
      <w:divBdr>
        <w:top w:val="none" w:sz="0" w:space="0" w:color="auto"/>
        <w:left w:val="none" w:sz="0" w:space="0" w:color="auto"/>
        <w:bottom w:val="none" w:sz="0" w:space="0" w:color="auto"/>
        <w:right w:val="none" w:sz="0" w:space="0" w:color="auto"/>
      </w:divBdr>
    </w:div>
    <w:div w:id="771316017">
      <w:bodyDiv w:val="1"/>
      <w:marLeft w:val="0"/>
      <w:marRight w:val="0"/>
      <w:marTop w:val="0"/>
      <w:marBottom w:val="0"/>
      <w:divBdr>
        <w:top w:val="none" w:sz="0" w:space="0" w:color="auto"/>
        <w:left w:val="none" w:sz="0" w:space="0" w:color="auto"/>
        <w:bottom w:val="none" w:sz="0" w:space="0" w:color="auto"/>
        <w:right w:val="none" w:sz="0" w:space="0" w:color="auto"/>
      </w:divBdr>
    </w:div>
    <w:div w:id="771823395">
      <w:bodyDiv w:val="1"/>
      <w:marLeft w:val="0"/>
      <w:marRight w:val="0"/>
      <w:marTop w:val="0"/>
      <w:marBottom w:val="0"/>
      <w:divBdr>
        <w:top w:val="none" w:sz="0" w:space="0" w:color="auto"/>
        <w:left w:val="none" w:sz="0" w:space="0" w:color="auto"/>
        <w:bottom w:val="none" w:sz="0" w:space="0" w:color="auto"/>
        <w:right w:val="none" w:sz="0" w:space="0" w:color="auto"/>
      </w:divBdr>
    </w:div>
    <w:div w:id="772214770">
      <w:bodyDiv w:val="1"/>
      <w:marLeft w:val="0"/>
      <w:marRight w:val="0"/>
      <w:marTop w:val="0"/>
      <w:marBottom w:val="0"/>
      <w:divBdr>
        <w:top w:val="none" w:sz="0" w:space="0" w:color="auto"/>
        <w:left w:val="none" w:sz="0" w:space="0" w:color="auto"/>
        <w:bottom w:val="none" w:sz="0" w:space="0" w:color="auto"/>
        <w:right w:val="none" w:sz="0" w:space="0" w:color="auto"/>
      </w:divBdr>
    </w:div>
    <w:div w:id="772432944">
      <w:bodyDiv w:val="1"/>
      <w:marLeft w:val="0"/>
      <w:marRight w:val="0"/>
      <w:marTop w:val="0"/>
      <w:marBottom w:val="0"/>
      <w:divBdr>
        <w:top w:val="none" w:sz="0" w:space="0" w:color="auto"/>
        <w:left w:val="none" w:sz="0" w:space="0" w:color="auto"/>
        <w:bottom w:val="none" w:sz="0" w:space="0" w:color="auto"/>
        <w:right w:val="none" w:sz="0" w:space="0" w:color="auto"/>
      </w:divBdr>
    </w:div>
    <w:div w:id="773331781">
      <w:bodyDiv w:val="1"/>
      <w:marLeft w:val="0"/>
      <w:marRight w:val="0"/>
      <w:marTop w:val="0"/>
      <w:marBottom w:val="0"/>
      <w:divBdr>
        <w:top w:val="none" w:sz="0" w:space="0" w:color="auto"/>
        <w:left w:val="none" w:sz="0" w:space="0" w:color="auto"/>
        <w:bottom w:val="none" w:sz="0" w:space="0" w:color="auto"/>
        <w:right w:val="none" w:sz="0" w:space="0" w:color="auto"/>
      </w:divBdr>
    </w:div>
    <w:div w:id="773398532">
      <w:bodyDiv w:val="1"/>
      <w:marLeft w:val="0"/>
      <w:marRight w:val="0"/>
      <w:marTop w:val="0"/>
      <w:marBottom w:val="0"/>
      <w:divBdr>
        <w:top w:val="none" w:sz="0" w:space="0" w:color="auto"/>
        <w:left w:val="none" w:sz="0" w:space="0" w:color="auto"/>
        <w:bottom w:val="none" w:sz="0" w:space="0" w:color="auto"/>
        <w:right w:val="none" w:sz="0" w:space="0" w:color="auto"/>
      </w:divBdr>
    </w:div>
    <w:div w:id="773480768">
      <w:bodyDiv w:val="1"/>
      <w:marLeft w:val="0"/>
      <w:marRight w:val="0"/>
      <w:marTop w:val="0"/>
      <w:marBottom w:val="0"/>
      <w:divBdr>
        <w:top w:val="none" w:sz="0" w:space="0" w:color="auto"/>
        <w:left w:val="none" w:sz="0" w:space="0" w:color="auto"/>
        <w:bottom w:val="none" w:sz="0" w:space="0" w:color="auto"/>
        <w:right w:val="none" w:sz="0" w:space="0" w:color="auto"/>
      </w:divBdr>
    </w:div>
    <w:div w:id="773861511">
      <w:bodyDiv w:val="1"/>
      <w:marLeft w:val="0"/>
      <w:marRight w:val="0"/>
      <w:marTop w:val="0"/>
      <w:marBottom w:val="0"/>
      <w:divBdr>
        <w:top w:val="none" w:sz="0" w:space="0" w:color="auto"/>
        <w:left w:val="none" w:sz="0" w:space="0" w:color="auto"/>
        <w:bottom w:val="none" w:sz="0" w:space="0" w:color="auto"/>
        <w:right w:val="none" w:sz="0" w:space="0" w:color="auto"/>
      </w:divBdr>
    </w:div>
    <w:div w:id="775249712">
      <w:bodyDiv w:val="1"/>
      <w:marLeft w:val="0"/>
      <w:marRight w:val="0"/>
      <w:marTop w:val="0"/>
      <w:marBottom w:val="0"/>
      <w:divBdr>
        <w:top w:val="none" w:sz="0" w:space="0" w:color="auto"/>
        <w:left w:val="none" w:sz="0" w:space="0" w:color="auto"/>
        <w:bottom w:val="none" w:sz="0" w:space="0" w:color="auto"/>
        <w:right w:val="none" w:sz="0" w:space="0" w:color="auto"/>
      </w:divBdr>
    </w:div>
    <w:div w:id="775295902">
      <w:bodyDiv w:val="1"/>
      <w:marLeft w:val="0"/>
      <w:marRight w:val="0"/>
      <w:marTop w:val="0"/>
      <w:marBottom w:val="0"/>
      <w:divBdr>
        <w:top w:val="none" w:sz="0" w:space="0" w:color="auto"/>
        <w:left w:val="none" w:sz="0" w:space="0" w:color="auto"/>
        <w:bottom w:val="none" w:sz="0" w:space="0" w:color="auto"/>
        <w:right w:val="none" w:sz="0" w:space="0" w:color="auto"/>
      </w:divBdr>
    </w:div>
    <w:div w:id="776406393">
      <w:bodyDiv w:val="1"/>
      <w:marLeft w:val="0"/>
      <w:marRight w:val="0"/>
      <w:marTop w:val="0"/>
      <w:marBottom w:val="0"/>
      <w:divBdr>
        <w:top w:val="none" w:sz="0" w:space="0" w:color="auto"/>
        <w:left w:val="none" w:sz="0" w:space="0" w:color="auto"/>
        <w:bottom w:val="none" w:sz="0" w:space="0" w:color="auto"/>
        <w:right w:val="none" w:sz="0" w:space="0" w:color="auto"/>
      </w:divBdr>
    </w:div>
    <w:div w:id="777024569">
      <w:bodyDiv w:val="1"/>
      <w:marLeft w:val="0"/>
      <w:marRight w:val="0"/>
      <w:marTop w:val="0"/>
      <w:marBottom w:val="0"/>
      <w:divBdr>
        <w:top w:val="none" w:sz="0" w:space="0" w:color="auto"/>
        <w:left w:val="none" w:sz="0" w:space="0" w:color="auto"/>
        <w:bottom w:val="none" w:sz="0" w:space="0" w:color="auto"/>
        <w:right w:val="none" w:sz="0" w:space="0" w:color="auto"/>
      </w:divBdr>
    </w:div>
    <w:div w:id="777986449">
      <w:bodyDiv w:val="1"/>
      <w:marLeft w:val="0"/>
      <w:marRight w:val="0"/>
      <w:marTop w:val="0"/>
      <w:marBottom w:val="0"/>
      <w:divBdr>
        <w:top w:val="none" w:sz="0" w:space="0" w:color="auto"/>
        <w:left w:val="none" w:sz="0" w:space="0" w:color="auto"/>
        <w:bottom w:val="none" w:sz="0" w:space="0" w:color="auto"/>
        <w:right w:val="none" w:sz="0" w:space="0" w:color="auto"/>
      </w:divBdr>
    </w:div>
    <w:div w:id="778988419">
      <w:bodyDiv w:val="1"/>
      <w:marLeft w:val="0"/>
      <w:marRight w:val="0"/>
      <w:marTop w:val="0"/>
      <w:marBottom w:val="0"/>
      <w:divBdr>
        <w:top w:val="none" w:sz="0" w:space="0" w:color="auto"/>
        <w:left w:val="none" w:sz="0" w:space="0" w:color="auto"/>
        <w:bottom w:val="none" w:sz="0" w:space="0" w:color="auto"/>
        <w:right w:val="none" w:sz="0" w:space="0" w:color="auto"/>
      </w:divBdr>
    </w:div>
    <w:div w:id="779177544">
      <w:bodyDiv w:val="1"/>
      <w:marLeft w:val="0"/>
      <w:marRight w:val="0"/>
      <w:marTop w:val="0"/>
      <w:marBottom w:val="0"/>
      <w:divBdr>
        <w:top w:val="none" w:sz="0" w:space="0" w:color="auto"/>
        <w:left w:val="none" w:sz="0" w:space="0" w:color="auto"/>
        <w:bottom w:val="none" w:sz="0" w:space="0" w:color="auto"/>
        <w:right w:val="none" w:sz="0" w:space="0" w:color="auto"/>
      </w:divBdr>
    </w:div>
    <w:div w:id="779763290">
      <w:bodyDiv w:val="1"/>
      <w:marLeft w:val="0"/>
      <w:marRight w:val="0"/>
      <w:marTop w:val="0"/>
      <w:marBottom w:val="0"/>
      <w:divBdr>
        <w:top w:val="none" w:sz="0" w:space="0" w:color="auto"/>
        <w:left w:val="none" w:sz="0" w:space="0" w:color="auto"/>
        <w:bottom w:val="none" w:sz="0" w:space="0" w:color="auto"/>
        <w:right w:val="none" w:sz="0" w:space="0" w:color="auto"/>
      </w:divBdr>
    </w:div>
    <w:div w:id="781341888">
      <w:bodyDiv w:val="1"/>
      <w:marLeft w:val="0"/>
      <w:marRight w:val="0"/>
      <w:marTop w:val="0"/>
      <w:marBottom w:val="0"/>
      <w:divBdr>
        <w:top w:val="none" w:sz="0" w:space="0" w:color="auto"/>
        <w:left w:val="none" w:sz="0" w:space="0" w:color="auto"/>
        <w:bottom w:val="none" w:sz="0" w:space="0" w:color="auto"/>
        <w:right w:val="none" w:sz="0" w:space="0" w:color="auto"/>
      </w:divBdr>
    </w:div>
    <w:div w:id="781730799">
      <w:bodyDiv w:val="1"/>
      <w:marLeft w:val="0"/>
      <w:marRight w:val="0"/>
      <w:marTop w:val="0"/>
      <w:marBottom w:val="0"/>
      <w:divBdr>
        <w:top w:val="none" w:sz="0" w:space="0" w:color="auto"/>
        <w:left w:val="none" w:sz="0" w:space="0" w:color="auto"/>
        <w:bottom w:val="none" w:sz="0" w:space="0" w:color="auto"/>
        <w:right w:val="none" w:sz="0" w:space="0" w:color="auto"/>
      </w:divBdr>
    </w:div>
    <w:div w:id="783693517">
      <w:bodyDiv w:val="1"/>
      <w:marLeft w:val="0"/>
      <w:marRight w:val="0"/>
      <w:marTop w:val="0"/>
      <w:marBottom w:val="0"/>
      <w:divBdr>
        <w:top w:val="none" w:sz="0" w:space="0" w:color="auto"/>
        <w:left w:val="none" w:sz="0" w:space="0" w:color="auto"/>
        <w:bottom w:val="none" w:sz="0" w:space="0" w:color="auto"/>
        <w:right w:val="none" w:sz="0" w:space="0" w:color="auto"/>
      </w:divBdr>
    </w:div>
    <w:div w:id="784540307">
      <w:bodyDiv w:val="1"/>
      <w:marLeft w:val="0"/>
      <w:marRight w:val="0"/>
      <w:marTop w:val="0"/>
      <w:marBottom w:val="0"/>
      <w:divBdr>
        <w:top w:val="none" w:sz="0" w:space="0" w:color="auto"/>
        <w:left w:val="none" w:sz="0" w:space="0" w:color="auto"/>
        <w:bottom w:val="none" w:sz="0" w:space="0" w:color="auto"/>
        <w:right w:val="none" w:sz="0" w:space="0" w:color="auto"/>
      </w:divBdr>
    </w:div>
    <w:div w:id="785000059">
      <w:bodyDiv w:val="1"/>
      <w:marLeft w:val="0"/>
      <w:marRight w:val="0"/>
      <w:marTop w:val="0"/>
      <w:marBottom w:val="0"/>
      <w:divBdr>
        <w:top w:val="none" w:sz="0" w:space="0" w:color="auto"/>
        <w:left w:val="none" w:sz="0" w:space="0" w:color="auto"/>
        <w:bottom w:val="none" w:sz="0" w:space="0" w:color="auto"/>
        <w:right w:val="none" w:sz="0" w:space="0" w:color="auto"/>
      </w:divBdr>
    </w:div>
    <w:div w:id="785587346">
      <w:bodyDiv w:val="1"/>
      <w:marLeft w:val="0"/>
      <w:marRight w:val="0"/>
      <w:marTop w:val="0"/>
      <w:marBottom w:val="0"/>
      <w:divBdr>
        <w:top w:val="none" w:sz="0" w:space="0" w:color="auto"/>
        <w:left w:val="none" w:sz="0" w:space="0" w:color="auto"/>
        <w:bottom w:val="none" w:sz="0" w:space="0" w:color="auto"/>
        <w:right w:val="none" w:sz="0" w:space="0" w:color="auto"/>
      </w:divBdr>
    </w:div>
    <w:div w:id="785655293">
      <w:bodyDiv w:val="1"/>
      <w:marLeft w:val="0"/>
      <w:marRight w:val="0"/>
      <w:marTop w:val="0"/>
      <w:marBottom w:val="0"/>
      <w:divBdr>
        <w:top w:val="none" w:sz="0" w:space="0" w:color="auto"/>
        <w:left w:val="none" w:sz="0" w:space="0" w:color="auto"/>
        <w:bottom w:val="none" w:sz="0" w:space="0" w:color="auto"/>
        <w:right w:val="none" w:sz="0" w:space="0" w:color="auto"/>
      </w:divBdr>
    </w:div>
    <w:div w:id="785733035">
      <w:bodyDiv w:val="1"/>
      <w:marLeft w:val="0"/>
      <w:marRight w:val="0"/>
      <w:marTop w:val="0"/>
      <w:marBottom w:val="0"/>
      <w:divBdr>
        <w:top w:val="none" w:sz="0" w:space="0" w:color="auto"/>
        <w:left w:val="none" w:sz="0" w:space="0" w:color="auto"/>
        <w:bottom w:val="none" w:sz="0" w:space="0" w:color="auto"/>
        <w:right w:val="none" w:sz="0" w:space="0" w:color="auto"/>
      </w:divBdr>
    </w:div>
    <w:div w:id="786974527">
      <w:bodyDiv w:val="1"/>
      <w:marLeft w:val="0"/>
      <w:marRight w:val="0"/>
      <w:marTop w:val="0"/>
      <w:marBottom w:val="0"/>
      <w:divBdr>
        <w:top w:val="none" w:sz="0" w:space="0" w:color="auto"/>
        <w:left w:val="none" w:sz="0" w:space="0" w:color="auto"/>
        <w:bottom w:val="none" w:sz="0" w:space="0" w:color="auto"/>
        <w:right w:val="none" w:sz="0" w:space="0" w:color="auto"/>
      </w:divBdr>
    </w:div>
    <w:div w:id="787164896">
      <w:bodyDiv w:val="1"/>
      <w:marLeft w:val="0"/>
      <w:marRight w:val="0"/>
      <w:marTop w:val="0"/>
      <w:marBottom w:val="0"/>
      <w:divBdr>
        <w:top w:val="none" w:sz="0" w:space="0" w:color="auto"/>
        <w:left w:val="none" w:sz="0" w:space="0" w:color="auto"/>
        <w:bottom w:val="none" w:sz="0" w:space="0" w:color="auto"/>
        <w:right w:val="none" w:sz="0" w:space="0" w:color="auto"/>
      </w:divBdr>
    </w:div>
    <w:div w:id="787898673">
      <w:bodyDiv w:val="1"/>
      <w:marLeft w:val="0"/>
      <w:marRight w:val="0"/>
      <w:marTop w:val="0"/>
      <w:marBottom w:val="0"/>
      <w:divBdr>
        <w:top w:val="none" w:sz="0" w:space="0" w:color="auto"/>
        <w:left w:val="none" w:sz="0" w:space="0" w:color="auto"/>
        <w:bottom w:val="none" w:sz="0" w:space="0" w:color="auto"/>
        <w:right w:val="none" w:sz="0" w:space="0" w:color="auto"/>
      </w:divBdr>
    </w:div>
    <w:div w:id="788549917">
      <w:bodyDiv w:val="1"/>
      <w:marLeft w:val="0"/>
      <w:marRight w:val="0"/>
      <w:marTop w:val="0"/>
      <w:marBottom w:val="0"/>
      <w:divBdr>
        <w:top w:val="none" w:sz="0" w:space="0" w:color="auto"/>
        <w:left w:val="none" w:sz="0" w:space="0" w:color="auto"/>
        <w:bottom w:val="none" w:sz="0" w:space="0" w:color="auto"/>
        <w:right w:val="none" w:sz="0" w:space="0" w:color="auto"/>
      </w:divBdr>
    </w:div>
    <w:div w:id="789863473">
      <w:bodyDiv w:val="1"/>
      <w:marLeft w:val="0"/>
      <w:marRight w:val="0"/>
      <w:marTop w:val="0"/>
      <w:marBottom w:val="0"/>
      <w:divBdr>
        <w:top w:val="none" w:sz="0" w:space="0" w:color="auto"/>
        <w:left w:val="none" w:sz="0" w:space="0" w:color="auto"/>
        <w:bottom w:val="none" w:sz="0" w:space="0" w:color="auto"/>
        <w:right w:val="none" w:sz="0" w:space="0" w:color="auto"/>
      </w:divBdr>
    </w:div>
    <w:div w:id="790635202">
      <w:bodyDiv w:val="1"/>
      <w:marLeft w:val="0"/>
      <w:marRight w:val="0"/>
      <w:marTop w:val="0"/>
      <w:marBottom w:val="0"/>
      <w:divBdr>
        <w:top w:val="none" w:sz="0" w:space="0" w:color="auto"/>
        <w:left w:val="none" w:sz="0" w:space="0" w:color="auto"/>
        <w:bottom w:val="none" w:sz="0" w:space="0" w:color="auto"/>
        <w:right w:val="none" w:sz="0" w:space="0" w:color="auto"/>
      </w:divBdr>
    </w:div>
    <w:div w:id="791554058">
      <w:bodyDiv w:val="1"/>
      <w:marLeft w:val="0"/>
      <w:marRight w:val="0"/>
      <w:marTop w:val="0"/>
      <w:marBottom w:val="0"/>
      <w:divBdr>
        <w:top w:val="none" w:sz="0" w:space="0" w:color="auto"/>
        <w:left w:val="none" w:sz="0" w:space="0" w:color="auto"/>
        <w:bottom w:val="none" w:sz="0" w:space="0" w:color="auto"/>
        <w:right w:val="none" w:sz="0" w:space="0" w:color="auto"/>
      </w:divBdr>
    </w:div>
    <w:div w:id="792211191">
      <w:bodyDiv w:val="1"/>
      <w:marLeft w:val="0"/>
      <w:marRight w:val="0"/>
      <w:marTop w:val="0"/>
      <w:marBottom w:val="0"/>
      <w:divBdr>
        <w:top w:val="none" w:sz="0" w:space="0" w:color="auto"/>
        <w:left w:val="none" w:sz="0" w:space="0" w:color="auto"/>
        <w:bottom w:val="none" w:sz="0" w:space="0" w:color="auto"/>
        <w:right w:val="none" w:sz="0" w:space="0" w:color="auto"/>
      </w:divBdr>
    </w:div>
    <w:div w:id="792867169">
      <w:bodyDiv w:val="1"/>
      <w:marLeft w:val="0"/>
      <w:marRight w:val="0"/>
      <w:marTop w:val="0"/>
      <w:marBottom w:val="0"/>
      <w:divBdr>
        <w:top w:val="none" w:sz="0" w:space="0" w:color="auto"/>
        <w:left w:val="none" w:sz="0" w:space="0" w:color="auto"/>
        <w:bottom w:val="none" w:sz="0" w:space="0" w:color="auto"/>
        <w:right w:val="none" w:sz="0" w:space="0" w:color="auto"/>
      </w:divBdr>
    </w:div>
    <w:div w:id="793183784">
      <w:bodyDiv w:val="1"/>
      <w:marLeft w:val="0"/>
      <w:marRight w:val="0"/>
      <w:marTop w:val="0"/>
      <w:marBottom w:val="0"/>
      <w:divBdr>
        <w:top w:val="none" w:sz="0" w:space="0" w:color="auto"/>
        <w:left w:val="none" w:sz="0" w:space="0" w:color="auto"/>
        <w:bottom w:val="none" w:sz="0" w:space="0" w:color="auto"/>
        <w:right w:val="none" w:sz="0" w:space="0" w:color="auto"/>
      </w:divBdr>
    </w:div>
    <w:div w:id="793251533">
      <w:bodyDiv w:val="1"/>
      <w:marLeft w:val="0"/>
      <w:marRight w:val="0"/>
      <w:marTop w:val="0"/>
      <w:marBottom w:val="0"/>
      <w:divBdr>
        <w:top w:val="none" w:sz="0" w:space="0" w:color="auto"/>
        <w:left w:val="none" w:sz="0" w:space="0" w:color="auto"/>
        <w:bottom w:val="none" w:sz="0" w:space="0" w:color="auto"/>
        <w:right w:val="none" w:sz="0" w:space="0" w:color="auto"/>
      </w:divBdr>
    </w:div>
    <w:div w:id="793600953">
      <w:bodyDiv w:val="1"/>
      <w:marLeft w:val="0"/>
      <w:marRight w:val="0"/>
      <w:marTop w:val="0"/>
      <w:marBottom w:val="0"/>
      <w:divBdr>
        <w:top w:val="none" w:sz="0" w:space="0" w:color="auto"/>
        <w:left w:val="none" w:sz="0" w:space="0" w:color="auto"/>
        <w:bottom w:val="none" w:sz="0" w:space="0" w:color="auto"/>
        <w:right w:val="none" w:sz="0" w:space="0" w:color="auto"/>
      </w:divBdr>
    </w:div>
    <w:div w:id="794566796">
      <w:bodyDiv w:val="1"/>
      <w:marLeft w:val="0"/>
      <w:marRight w:val="0"/>
      <w:marTop w:val="0"/>
      <w:marBottom w:val="0"/>
      <w:divBdr>
        <w:top w:val="none" w:sz="0" w:space="0" w:color="auto"/>
        <w:left w:val="none" w:sz="0" w:space="0" w:color="auto"/>
        <w:bottom w:val="none" w:sz="0" w:space="0" w:color="auto"/>
        <w:right w:val="none" w:sz="0" w:space="0" w:color="auto"/>
      </w:divBdr>
    </w:div>
    <w:div w:id="794755891">
      <w:bodyDiv w:val="1"/>
      <w:marLeft w:val="0"/>
      <w:marRight w:val="0"/>
      <w:marTop w:val="0"/>
      <w:marBottom w:val="0"/>
      <w:divBdr>
        <w:top w:val="none" w:sz="0" w:space="0" w:color="auto"/>
        <w:left w:val="none" w:sz="0" w:space="0" w:color="auto"/>
        <w:bottom w:val="none" w:sz="0" w:space="0" w:color="auto"/>
        <w:right w:val="none" w:sz="0" w:space="0" w:color="auto"/>
      </w:divBdr>
    </w:div>
    <w:div w:id="795148361">
      <w:bodyDiv w:val="1"/>
      <w:marLeft w:val="0"/>
      <w:marRight w:val="0"/>
      <w:marTop w:val="0"/>
      <w:marBottom w:val="0"/>
      <w:divBdr>
        <w:top w:val="none" w:sz="0" w:space="0" w:color="auto"/>
        <w:left w:val="none" w:sz="0" w:space="0" w:color="auto"/>
        <w:bottom w:val="none" w:sz="0" w:space="0" w:color="auto"/>
        <w:right w:val="none" w:sz="0" w:space="0" w:color="auto"/>
      </w:divBdr>
    </w:div>
    <w:div w:id="795373227">
      <w:bodyDiv w:val="1"/>
      <w:marLeft w:val="0"/>
      <w:marRight w:val="0"/>
      <w:marTop w:val="0"/>
      <w:marBottom w:val="0"/>
      <w:divBdr>
        <w:top w:val="none" w:sz="0" w:space="0" w:color="auto"/>
        <w:left w:val="none" w:sz="0" w:space="0" w:color="auto"/>
        <w:bottom w:val="none" w:sz="0" w:space="0" w:color="auto"/>
        <w:right w:val="none" w:sz="0" w:space="0" w:color="auto"/>
      </w:divBdr>
    </w:div>
    <w:div w:id="795830415">
      <w:bodyDiv w:val="1"/>
      <w:marLeft w:val="0"/>
      <w:marRight w:val="0"/>
      <w:marTop w:val="0"/>
      <w:marBottom w:val="0"/>
      <w:divBdr>
        <w:top w:val="none" w:sz="0" w:space="0" w:color="auto"/>
        <w:left w:val="none" w:sz="0" w:space="0" w:color="auto"/>
        <w:bottom w:val="none" w:sz="0" w:space="0" w:color="auto"/>
        <w:right w:val="none" w:sz="0" w:space="0" w:color="auto"/>
      </w:divBdr>
    </w:div>
    <w:div w:id="795951281">
      <w:bodyDiv w:val="1"/>
      <w:marLeft w:val="0"/>
      <w:marRight w:val="0"/>
      <w:marTop w:val="0"/>
      <w:marBottom w:val="0"/>
      <w:divBdr>
        <w:top w:val="none" w:sz="0" w:space="0" w:color="auto"/>
        <w:left w:val="none" w:sz="0" w:space="0" w:color="auto"/>
        <w:bottom w:val="none" w:sz="0" w:space="0" w:color="auto"/>
        <w:right w:val="none" w:sz="0" w:space="0" w:color="auto"/>
      </w:divBdr>
    </w:div>
    <w:div w:id="796147297">
      <w:bodyDiv w:val="1"/>
      <w:marLeft w:val="0"/>
      <w:marRight w:val="0"/>
      <w:marTop w:val="0"/>
      <w:marBottom w:val="0"/>
      <w:divBdr>
        <w:top w:val="none" w:sz="0" w:space="0" w:color="auto"/>
        <w:left w:val="none" w:sz="0" w:space="0" w:color="auto"/>
        <w:bottom w:val="none" w:sz="0" w:space="0" w:color="auto"/>
        <w:right w:val="none" w:sz="0" w:space="0" w:color="auto"/>
      </w:divBdr>
    </w:div>
    <w:div w:id="796603935">
      <w:bodyDiv w:val="1"/>
      <w:marLeft w:val="0"/>
      <w:marRight w:val="0"/>
      <w:marTop w:val="0"/>
      <w:marBottom w:val="0"/>
      <w:divBdr>
        <w:top w:val="none" w:sz="0" w:space="0" w:color="auto"/>
        <w:left w:val="none" w:sz="0" w:space="0" w:color="auto"/>
        <w:bottom w:val="none" w:sz="0" w:space="0" w:color="auto"/>
        <w:right w:val="none" w:sz="0" w:space="0" w:color="auto"/>
      </w:divBdr>
    </w:div>
    <w:div w:id="797188617">
      <w:bodyDiv w:val="1"/>
      <w:marLeft w:val="0"/>
      <w:marRight w:val="0"/>
      <w:marTop w:val="0"/>
      <w:marBottom w:val="0"/>
      <w:divBdr>
        <w:top w:val="none" w:sz="0" w:space="0" w:color="auto"/>
        <w:left w:val="none" w:sz="0" w:space="0" w:color="auto"/>
        <w:bottom w:val="none" w:sz="0" w:space="0" w:color="auto"/>
        <w:right w:val="none" w:sz="0" w:space="0" w:color="auto"/>
      </w:divBdr>
    </w:div>
    <w:div w:id="797339954">
      <w:bodyDiv w:val="1"/>
      <w:marLeft w:val="0"/>
      <w:marRight w:val="0"/>
      <w:marTop w:val="0"/>
      <w:marBottom w:val="0"/>
      <w:divBdr>
        <w:top w:val="none" w:sz="0" w:space="0" w:color="auto"/>
        <w:left w:val="none" w:sz="0" w:space="0" w:color="auto"/>
        <w:bottom w:val="none" w:sz="0" w:space="0" w:color="auto"/>
        <w:right w:val="none" w:sz="0" w:space="0" w:color="auto"/>
      </w:divBdr>
    </w:div>
    <w:div w:id="798188556">
      <w:bodyDiv w:val="1"/>
      <w:marLeft w:val="0"/>
      <w:marRight w:val="0"/>
      <w:marTop w:val="0"/>
      <w:marBottom w:val="0"/>
      <w:divBdr>
        <w:top w:val="none" w:sz="0" w:space="0" w:color="auto"/>
        <w:left w:val="none" w:sz="0" w:space="0" w:color="auto"/>
        <w:bottom w:val="none" w:sz="0" w:space="0" w:color="auto"/>
        <w:right w:val="none" w:sz="0" w:space="0" w:color="auto"/>
      </w:divBdr>
    </w:div>
    <w:div w:id="798650834">
      <w:bodyDiv w:val="1"/>
      <w:marLeft w:val="0"/>
      <w:marRight w:val="0"/>
      <w:marTop w:val="0"/>
      <w:marBottom w:val="0"/>
      <w:divBdr>
        <w:top w:val="none" w:sz="0" w:space="0" w:color="auto"/>
        <w:left w:val="none" w:sz="0" w:space="0" w:color="auto"/>
        <w:bottom w:val="none" w:sz="0" w:space="0" w:color="auto"/>
        <w:right w:val="none" w:sz="0" w:space="0" w:color="auto"/>
      </w:divBdr>
    </w:div>
    <w:div w:id="799113095">
      <w:bodyDiv w:val="1"/>
      <w:marLeft w:val="0"/>
      <w:marRight w:val="0"/>
      <w:marTop w:val="0"/>
      <w:marBottom w:val="0"/>
      <w:divBdr>
        <w:top w:val="none" w:sz="0" w:space="0" w:color="auto"/>
        <w:left w:val="none" w:sz="0" w:space="0" w:color="auto"/>
        <w:bottom w:val="none" w:sz="0" w:space="0" w:color="auto"/>
        <w:right w:val="none" w:sz="0" w:space="0" w:color="auto"/>
      </w:divBdr>
    </w:div>
    <w:div w:id="800076807">
      <w:bodyDiv w:val="1"/>
      <w:marLeft w:val="0"/>
      <w:marRight w:val="0"/>
      <w:marTop w:val="0"/>
      <w:marBottom w:val="0"/>
      <w:divBdr>
        <w:top w:val="none" w:sz="0" w:space="0" w:color="auto"/>
        <w:left w:val="none" w:sz="0" w:space="0" w:color="auto"/>
        <w:bottom w:val="none" w:sz="0" w:space="0" w:color="auto"/>
        <w:right w:val="none" w:sz="0" w:space="0" w:color="auto"/>
      </w:divBdr>
    </w:div>
    <w:div w:id="800271089">
      <w:bodyDiv w:val="1"/>
      <w:marLeft w:val="0"/>
      <w:marRight w:val="0"/>
      <w:marTop w:val="0"/>
      <w:marBottom w:val="0"/>
      <w:divBdr>
        <w:top w:val="none" w:sz="0" w:space="0" w:color="auto"/>
        <w:left w:val="none" w:sz="0" w:space="0" w:color="auto"/>
        <w:bottom w:val="none" w:sz="0" w:space="0" w:color="auto"/>
        <w:right w:val="none" w:sz="0" w:space="0" w:color="auto"/>
      </w:divBdr>
    </w:div>
    <w:div w:id="800726368">
      <w:bodyDiv w:val="1"/>
      <w:marLeft w:val="0"/>
      <w:marRight w:val="0"/>
      <w:marTop w:val="0"/>
      <w:marBottom w:val="0"/>
      <w:divBdr>
        <w:top w:val="none" w:sz="0" w:space="0" w:color="auto"/>
        <w:left w:val="none" w:sz="0" w:space="0" w:color="auto"/>
        <w:bottom w:val="none" w:sz="0" w:space="0" w:color="auto"/>
        <w:right w:val="none" w:sz="0" w:space="0" w:color="auto"/>
      </w:divBdr>
    </w:div>
    <w:div w:id="803428649">
      <w:bodyDiv w:val="1"/>
      <w:marLeft w:val="0"/>
      <w:marRight w:val="0"/>
      <w:marTop w:val="0"/>
      <w:marBottom w:val="0"/>
      <w:divBdr>
        <w:top w:val="none" w:sz="0" w:space="0" w:color="auto"/>
        <w:left w:val="none" w:sz="0" w:space="0" w:color="auto"/>
        <w:bottom w:val="none" w:sz="0" w:space="0" w:color="auto"/>
        <w:right w:val="none" w:sz="0" w:space="0" w:color="auto"/>
      </w:divBdr>
    </w:div>
    <w:div w:id="804199312">
      <w:bodyDiv w:val="1"/>
      <w:marLeft w:val="0"/>
      <w:marRight w:val="0"/>
      <w:marTop w:val="0"/>
      <w:marBottom w:val="0"/>
      <w:divBdr>
        <w:top w:val="none" w:sz="0" w:space="0" w:color="auto"/>
        <w:left w:val="none" w:sz="0" w:space="0" w:color="auto"/>
        <w:bottom w:val="none" w:sz="0" w:space="0" w:color="auto"/>
        <w:right w:val="none" w:sz="0" w:space="0" w:color="auto"/>
      </w:divBdr>
    </w:div>
    <w:div w:id="805390995">
      <w:bodyDiv w:val="1"/>
      <w:marLeft w:val="0"/>
      <w:marRight w:val="0"/>
      <w:marTop w:val="0"/>
      <w:marBottom w:val="0"/>
      <w:divBdr>
        <w:top w:val="none" w:sz="0" w:space="0" w:color="auto"/>
        <w:left w:val="none" w:sz="0" w:space="0" w:color="auto"/>
        <w:bottom w:val="none" w:sz="0" w:space="0" w:color="auto"/>
        <w:right w:val="none" w:sz="0" w:space="0" w:color="auto"/>
      </w:divBdr>
    </w:div>
    <w:div w:id="806053280">
      <w:bodyDiv w:val="1"/>
      <w:marLeft w:val="0"/>
      <w:marRight w:val="0"/>
      <w:marTop w:val="0"/>
      <w:marBottom w:val="0"/>
      <w:divBdr>
        <w:top w:val="none" w:sz="0" w:space="0" w:color="auto"/>
        <w:left w:val="none" w:sz="0" w:space="0" w:color="auto"/>
        <w:bottom w:val="none" w:sz="0" w:space="0" w:color="auto"/>
        <w:right w:val="none" w:sz="0" w:space="0" w:color="auto"/>
      </w:divBdr>
    </w:div>
    <w:div w:id="806707394">
      <w:bodyDiv w:val="1"/>
      <w:marLeft w:val="0"/>
      <w:marRight w:val="0"/>
      <w:marTop w:val="0"/>
      <w:marBottom w:val="0"/>
      <w:divBdr>
        <w:top w:val="none" w:sz="0" w:space="0" w:color="auto"/>
        <w:left w:val="none" w:sz="0" w:space="0" w:color="auto"/>
        <w:bottom w:val="none" w:sz="0" w:space="0" w:color="auto"/>
        <w:right w:val="none" w:sz="0" w:space="0" w:color="auto"/>
      </w:divBdr>
    </w:div>
    <w:div w:id="807094742">
      <w:bodyDiv w:val="1"/>
      <w:marLeft w:val="0"/>
      <w:marRight w:val="0"/>
      <w:marTop w:val="0"/>
      <w:marBottom w:val="0"/>
      <w:divBdr>
        <w:top w:val="none" w:sz="0" w:space="0" w:color="auto"/>
        <w:left w:val="none" w:sz="0" w:space="0" w:color="auto"/>
        <w:bottom w:val="none" w:sz="0" w:space="0" w:color="auto"/>
        <w:right w:val="none" w:sz="0" w:space="0" w:color="auto"/>
      </w:divBdr>
    </w:div>
    <w:div w:id="807212523">
      <w:bodyDiv w:val="1"/>
      <w:marLeft w:val="0"/>
      <w:marRight w:val="0"/>
      <w:marTop w:val="0"/>
      <w:marBottom w:val="0"/>
      <w:divBdr>
        <w:top w:val="none" w:sz="0" w:space="0" w:color="auto"/>
        <w:left w:val="none" w:sz="0" w:space="0" w:color="auto"/>
        <w:bottom w:val="none" w:sz="0" w:space="0" w:color="auto"/>
        <w:right w:val="none" w:sz="0" w:space="0" w:color="auto"/>
      </w:divBdr>
    </w:div>
    <w:div w:id="807820546">
      <w:bodyDiv w:val="1"/>
      <w:marLeft w:val="0"/>
      <w:marRight w:val="0"/>
      <w:marTop w:val="0"/>
      <w:marBottom w:val="0"/>
      <w:divBdr>
        <w:top w:val="none" w:sz="0" w:space="0" w:color="auto"/>
        <w:left w:val="none" w:sz="0" w:space="0" w:color="auto"/>
        <w:bottom w:val="none" w:sz="0" w:space="0" w:color="auto"/>
        <w:right w:val="none" w:sz="0" w:space="0" w:color="auto"/>
      </w:divBdr>
    </w:div>
    <w:div w:id="808205849">
      <w:bodyDiv w:val="1"/>
      <w:marLeft w:val="0"/>
      <w:marRight w:val="0"/>
      <w:marTop w:val="0"/>
      <w:marBottom w:val="0"/>
      <w:divBdr>
        <w:top w:val="none" w:sz="0" w:space="0" w:color="auto"/>
        <w:left w:val="none" w:sz="0" w:space="0" w:color="auto"/>
        <w:bottom w:val="none" w:sz="0" w:space="0" w:color="auto"/>
        <w:right w:val="none" w:sz="0" w:space="0" w:color="auto"/>
      </w:divBdr>
    </w:div>
    <w:div w:id="809832820">
      <w:bodyDiv w:val="1"/>
      <w:marLeft w:val="0"/>
      <w:marRight w:val="0"/>
      <w:marTop w:val="0"/>
      <w:marBottom w:val="0"/>
      <w:divBdr>
        <w:top w:val="none" w:sz="0" w:space="0" w:color="auto"/>
        <w:left w:val="none" w:sz="0" w:space="0" w:color="auto"/>
        <w:bottom w:val="none" w:sz="0" w:space="0" w:color="auto"/>
        <w:right w:val="none" w:sz="0" w:space="0" w:color="auto"/>
      </w:divBdr>
    </w:div>
    <w:div w:id="810248926">
      <w:bodyDiv w:val="1"/>
      <w:marLeft w:val="0"/>
      <w:marRight w:val="0"/>
      <w:marTop w:val="0"/>
      <w:marBottom w:val="0"/>
      <w:divBdr>
        <w:top w:val="none" w:sz="0" w:space="0" w:color="auto"/>
        <w:left w:val="none" w:sz="0" w:space="0" w:color="auto"/>
        <w:bottom w:val="none" w:sz="0" w:space="0" w:color="auto"/>
        <w:right w:val="none" w:sz="0" w:space="0" w:color="auto"/>
      </w:divBdr>
    </w:div>
    <w:div w:id="811408530">
      <w:bodyDiv w:val="1"/>
      <w:marLeft w:val="0"/>
      <w:marRight w:val="0"/>
      <w:marTop w:val="0"/>
      <w:marBottom w:val="0"/>
      <w:divBdr>
        <w:top w:val="none" w:sz="0" w:space="0" w:color="auto"/>
        <w:left w:val="none" w:sz="0" w:space="0" w:color="auto"/>
        <w:bottom w:val="none" w:sz="0" w:space="0" w:color="auto"/>
        <w:right w:val="none" w:sz="0" w:space="0" w:color="auto"/>
      </w:divBdr>
    </w:div>
    <w:div w:id="811673181">
      <w:bodyDiv w:val="1"/>
      <w:marLeft w:val="0"/>
      <w:marRight w:val="0"/>
      <w:marTop w:val="0"/>
      <w:marBottom w:val="0"/>
      <w:divBdr>
        <w:top w:val="none" w:sz="0" w:space="0" w:color="auto"/>
        <w:left w:val="none" w:sz="0" w:space="0" w:color="auto"/>
        <w:bottom w:val="none" w:sz="0" w:space="0" w:color="auto"/>
        <w:right w:val="none" w:sz="0" w:space="0" w:color="auto"/>
      </w:divBdr>
    </w:div>
    <w:div w:id="813179871">
      <w:bodyDiv w:val="1"/>
      <w:marLeft w:val="0"/>
      <w:marRight w:val="0"/>
      <w:marTop w:val="0"/>
      <w:marBottom w:val="0"/>
      <w:divBdr>
        <w:top w:val="none" w:sz="0" w:space="0" w:color="auto"/>
        <w:left w:val="none" w:sz="0" w:space="0" w:color="auto"/>
        <w:bottom w:val="none" w:sz="0" w:space="0" w:color="auto"/>
        <w:right w:val="none" w:sz="0" w:space="0" w:color="auto"/>
      </w:divBdr>
    </w:div>
    <w:div w:id="813722045">
      <w:bodyDiv w:val="1"/>
      <w:marLeft w:val="0"/>
      <w:marRight w:val="0"/>
      <w:marTop w:val="0"/>
      <w:marBottom w:val="0"/>
      <w:divBdr>
        <w:top w:val="none" w:sz="0" w:space="0" w:color="auto"/>
        <w:left w:val="none" w:sz="0" w:space="0" w:color="auto"/>
        <w:bottom w:val="none" w:sz="0" w:space="0" w:color="auto"/>
        <w:right w:val="none" w:sz="0" w:space="0" w:color="auto"/>
      </w:divBdr>
    </w:div>
    <w:div w:id="813906967">
      <w:bodyDiv w:val="1"/>
      <w:marLeft w:val="0"/>
      <w:marRight w:val="0"/>
      <w:marTop w:val="0"/>
      <w:marBottom w:val="0"/>
      <w:divBdr>
        <w:top w:val="none" w:sz="0" w:space="0" w:color="auto"/>
        <w:left w:val="none" w:sz="0" w:space="0" w:color="auto"/>
        <w:bottom w:val="none" w:sz="0" w:space="0" w:color="auto"/>
        <w:right w:val="none" w:sz="0" w:space="0" w:color="auto"/>
      </w:divBdr>
    </w:div>
    <w:div w:id="815804948">
      <w:bodyDiv w:val="1"/>
      <w:marLeft w:val="0"/>
      <w:marRight w:val="0"/>
      <w:marTop w:val="0"/>
      <w:marBottom w:val="0"/>
      <w:divBdr>
        <w:top w:val="none" w:sz="0" w:space="0" w:color="auto"/>
        <w:left w:val="none" w:sz="0" w:space="0" w:color="auto"/>
        <w:bottom w:val="none" w:sz="0" w:space="0" w:color="auto"/>
        <w:right w:val="none" w:sz="0" w:space="0" w:color="auto"/>
      </w:divBdr>
    </w:div>
    <w:div w:id="816193099">
      <w:bodyDiv w:val="1"/>
      <w:marLeft w:val="0"/>
      <w:marRight w:val="0"/>
      <w:marTop w:val="0"/>
      <w:marBottom w:val="0"/>
      <w:divBdr>
        <w:top w:val="none" w:sz="0" w:space="0" w:color="auto"/>
        <w:left w:val="none" w:sz="0" w:space="0" w:color="auto"/>
        <w:bottom w:val="none" w:sz="0" w:space="0" w:color="auto"/>
        <w:right w:val="none" w:sz="0" w:space="0" w:color="auto"/>
      </w:divBdr>
    </w:div>
    <w:div w:id="817378447">
      <w:bodyDiv w:val="1"/>
      <w:marLeft w:val="0"/>
      <w:marRight w:val="0"/>
      <w:marTop w:val="0"/>
      <w:marBottom w:val="0"/>
      <w:divBdr>
        <w:top w:val="none" w:sz="0" w:space="0" w:color="auto"/>
        <w:left w:val="none" w:sz="0" w:space="0" w:color="auto"/>
        <w:bottom w:val="none" w:sz="0" w:space="0" w:color="auto"/>
        <w:right w:val="none" w:sz="0" w:space="0" w:color="auto"/>
      </w:divBdr>
    </w:div>
    <w:div w:id="818233371">
      <w:bodyDiv w:val="1"/>
      <w:marLeft w:val="0"/>
      <w:marRight w:val="0"/>
      <w:marTop w:val="0"/>
      <w:marBottom w:val="0"/>
      <w:divBdr>
        <w:top w:val="none" w:sz="0" w:space="0" w:color="auto"/>
        <w:left w:val="none" w:sz="0" w:space="0" w:color="auto"/>
        <w:bottom w:val="none" w:sz="0" w:space="0" w:color="auto"/>
        <w:right w:val="none" w:sz="0" w:space="0" w:color="auto"/>
      </w:divBdr>
    </w:div>
    <w:div w:id="818309896">
      <w:bodyDiv w:val="1"/>
      <w:marLeft w:val="0"/>
      <w:marRight w:val="0"/>
      <w:marTop w:val="0"/>
      <w:marBottom w:val="0"/>
      <w:divBdr>
        <w:top w:val="none" w:sz="0" w:space="0" w:color="auto"/>
        <w:left w:val="none" w:sz="0" w:space="0" w:color="auto"/>
        <w:bottom w:val="none" w:sz="0" w:space="0" w:color="auto"/>
        <w:right w:val="none" w:sz="0" w:space="0" w:color="auto"/>
      </w:divBdr>
    </w:div>
    <w:div w:id="819928376">
      <w:bodyDiv w:val="1"/>
      <w:marLeft w:val="0"/>
      <w:marRight w:val="0"/>
      <w:marTop w:val="0"/>
      <w:marBottom w:val="0"/>
      <w:divBdr>
        <w:top w:val="none" w:sz="0" w:space="0" w:color="auto"/>
        <w:left w:val="none" w:sz="0" w:space="0" w:color="auto"/>
        <w:bottom w:val="none" w:sz="0" w:space="0" w:color="auto"/>
        <w:right w:val="none" w:sz="0" w:space="0" w:color="auto"/>
      </w:divBdr>
    </w:div>
    <w:div w:id="820118721">
      <w:bodyDiv w:val="1"/>
      <w:marLeft w:val="0"/>
      <w:marRight w:val="0"/>
      <w:marTop w:val="0"/>
      <w:marBottom w:val="0"/>
      <w:divBdr>
        <w:top w:val="none" w:sz="0" w:space="0" w:color="auto"/>
        <w:left w:val="none" w:sz="0" w:space="0" w:color="auto"/>
        <w:bottom w:val="none" w:sz="0" w:space="0" w:color="auto"/>
        <w:right w:val="none" w:sz="0" w:space="0" w:color="auto"/>
      </w:divBdr>
    </w:div>
    <w:div w:id="820273277">
      <w:bodyDiv w:val="1"/>
      <w:marLeft w:val="0"/>
      <w:marRight w:val="0"/>
      <w:marTop w:val="0"/>
      <w:marBottom w:val="0"/>
      <w:divBdr>
        <w:top w:val="none" w:sz="0" w:space="0" w:color="auto"/>
        <w:left w:val="none" w:sz="0" w:space="0" w:color="auto"/>
        <w:bottom w:val="none" w:sz="0" w:space="0" w:color="auto"/>
        <w:right w:val="none" w:sz="0" w:space="0" w:color="auto"/>
      </w:divBdr>
    </w:div>
    <w:div w:id="822238806">
      <w:bodyDiv w:val="1"/>
      <w:marLeft w:val="0"/>
      <w:marRight w:val="0"/>
      <w:marTop w:val="0"/>
      <w:marBottom w:val="0"/>
      <w:divBdr>
        <w:top w:val="none" w:sz="0" w:space="0" w:color="auto"/>
        <w:left w:val="none" w:sz="0" w:space="0" w:color="auto"/>
        <w:bottom w:val="none" w:sz="0" w:space="0" w:color="auto"/>
        <w:right w:val="none" w:sz="0" w:space="0" w:color="auto"/>
      </w:divBdr>
    </w:div>
    <w:div w:id="823352529">
      <w:bodyDiv w:val="1"/>
      <w:marLeft w:val="0"/>
      <w:marRight w:val="0"/>
      <w:marTop w:val="0"/>
      <w:marBottom w:val="0"/>
      <w:divBdr>
        <w:top w:val="none" w:sz="0" w:space="0" w:color="auto"/>
        <w:left w:val="none" w:sz="0" w:space="0" w:color="auto"/>
        <w:bottom w:val="none" w:sz="0" w:space="0" w:color="auto"/>
        <w:right w:val="none" w:sz="0" w:space="0" w:color="auto"/>
      </w:divBdr>
    </w:div>
    <w:div w:id="825824424">
      <w:bodyDiv w:val="1"/>
      <w:marLeft w:val="0"/>
      <w:marRight w:val="0"/>
      <w:marTop w:val="0"/>
      <w:marBottom w:val="0"/>
      <w:divBdr>
        <w:top w:val="none" w:sz="0" w:space="0" w:color="auto"/>
        <w:left w:val="none" w:sz="0" w:space="0" w:color="auto"/>
        <w:bottom w:val="none" w:sz="0" w:space="0" w:color="auto"/>
        <w:right w:val="none" w:sz="0" w:space="0" w:color="auto"/>
      </w:divBdr>
    </w:div>
    <w:div w:id="825826452">
      <w:bodyDiv w:val="1"/>
      <w:marLeft w:val="0"/>
      <w:marRight w:val="0"/>
      <w:marTop w:val="0"/>
      <w:marBottom w:val="0"/>
      <w:divBdr>
        <w:top w:val="none" w:sz="0" w:space="0" w:color="auto"/>
        <w:left w:val="none" w:sz="0" w:space="0" w:color="auto"/>
        <w:bottom w:val="none" w:sz="0" w:space="0" w:color="auto"/>
        <w:right w:val="none" w:sz="0" w:space="0" w:color="auto"/>
      </w:divBdr>
    </w:div>
    <w:div w:id="829634188">
      <w:bodyDiv w:val="1"/>
      <w:marLeft w:val="0"/>
      <w:marRight w:val="0"/>
      <w:marTop w:val="0"/>
      <w:marBottom w:val="0"/>
      <w:divBdr>
        <w:top w:val="none" w:sz="0" w:space="0" w:color="auto"/>
        <w:left w:val="none" w:sz="0" w:space="0" w:color="auto"/>
        <w:bottom w:val="none" w:sz="0" w:space="0" w:color="auto"/>
        <w:right w:val="none" w:sz="0" w:space="0" w:color="auto"/>
      </w:divBdr>
    </w:div>
    <w:div w:id="831457852">
      <w:bodyDiv w:val="1"/>
      <w:marLeft w:val="0"/>
      <w:marRight w:val="0"/>
      <w:marTop w:val="0"/>
      <w:marBottom w:val="0"/>
      <w:divBdr>
        <w:top w:val="none" w:sz="0" w:space="0" w:color="auto"/>
        <w:left w:val="none" w:sz="0" w:space="0" w:color="auto"/>
        <w:bottom w:val="none" w:sz="0" w:space="0" w:color="auto"/>
        <w:right w:val="none" w:sz="0" w:space="0" w:color="auto"/>
      </w:divBdr>
    </w:div>
    <w:div w:id="831675159">
      <w:bodyDiv w:val="1"/>
      <w:marLeft w:val="0"/>
      <w:marRight w:val="0"/>
      <w:marTop w:val="0"/>
      <w:marBottom w:val="0"/>
      <w:divBdr>
        <w:top w:val="none" w:sz="0" w:space="0" w:color="auto"/>
        <w:left w:val="none" w:sz="0" w:space="0" w:color="auto"/>
        <w:bottom w:val="none" w:sz="0" w:space="0" w:color="auto"/>
        <w:right w:val="none" w:sz="0" w:space="0" w:color="auto"/>
      </w:divBdr>
    </w:div>
    <w:div w:id="831725726">
      <w:bodyDiv w:val="1"/>
      <w:marLeft w:val="0"/>
      <w:marRight w:val="0"/>
      <w:marTop w:val="0"/>
      <w:marBottom w:val="0"/>
      <w:divBdr>
        <w:top w:val="none" w:sz="0" w:space="0" w:color="auto"/>
        <w:left w:val="none" w:sz="0" w:space="0" w:color="auto"/>
        <w:bottom w:val="none" w:sz="0" w:space="0" w:color="auto"/>
        <w:right w:val="none" w:sz="0" w:space="0" w:color="auto"/>
      </w:divBdr>
    </w:div>
    <w:div w:id="832452046">
      <w:bodyDiv w:val="1"/>
      <w:marLeft w:val="0"/>
      <w:marRight w:val="0"/>
      <w:marTop w:val="0"/>
      <w:marBottom w:val="0"/>
      <w:divBdr>
        <w:top w:val="none" w:sz="0" w:space="0" w:color="auto"/>
        <w:left w:val="none" w:sz="0" w:space="0" w:color="auto"/>
        <w:bottom w:val="none" w:sz="0" w:space="0" w:color="auto"/>
        <w:right w:val="none" w:sz="0" w:space="0" w:color="auto"/>
      </w:divBdr>
    </w:div>
    <w:div w:id="832839227">
      <w:bodyDiv w:val="1"/>
      <w:marLeft w:val="0"/>
      <w:marRight w:val="0"/>
      <w:marTop w:val="0"/>
      <w:marBottom w:val="0"/>
      <w:divBdr>
        <w:top w:val="none" w:sz="0" w:space="0" w:color="auto"/>
        <w:left w:val="none" w:sz="0" w:space="0" w:color="auto"/>
        <w:bottom w:val="none" w:sz="0" w:space="0" w:color="auto"/>
        <w:right w:val="none" w:sz="0" w:space="0" w:color="auto"/>
      </w:divBdr>
    </w:div>
    <w:div w:id="832986043">
      <w:bodyDiv w:val="1"/>
      <w:marLeft w:val="0"/>
      <w:marRight w:val="0"/>
      <w:marTop w:val="0"/>
      <w:marBottom w:val="0"/>
      <w:divBdr>
        <w:top w:val="none" w:sz="0" w:space="0" w:color="auto"/>
        <w:left w:val="none" w:sz="0" w:space="0" w:color="auto"/>
        <w:bottom w:val="none" w:sz="0" w:space="0" w:color="auto"/>
        <w:right w:val="none" w:sz="0" w:space="0" w:color="auto"/>
      </w:divBdr>
    </w:div>
    <w:div w:id="835268401">
      <w:bodyDiv w:val="1"/>
      <w:marLeft w:val="0"/>
      <w:marRight w:val="0"/>
      <w:marTop w:val="0"/>
      <w:marBottom w:val="0"/>
      <w:divBdr>
        <w:top w:val="none" w:sz="0" w:space="0" w:color="auto"/>
        <w:left w:val="none" w:sz="0" w:space="0" w:color="auto"/>
        <w:bottom w:val="none" w:sz="0" w:space="0" w:color="auto"/>
        <w:right w:val="none" w:sz="0" w:space="0" w:color="auto"/>
      </w:divBdr>
    </w:div>
    <w:div w:id="836042829">
      <w:bodyDiv w:val="1"/>
      <w:marLeft w:val="0"/>
      <w:marRight w:val="0"/>
      <w:marTop w:val="0"/>
      <w:marBottom w:val="0"/>
      <w:divBdr>
        <w:top w:val="none" w:sz="0" w:space="0" w:color="auto"/>
        <w:left w:val="none" w:sz="0" w:space="0" w:color="auto"/>
        <w:bottom w:val="none" w:sz="0" w:space="0" w:color="auto"/>
        <w:right w:val="none" w:sz="0" w:space="0" w:color="auto"/>
      </w:divBdr>
    </w:div>
    <w:div w:id="836117844">
      <w:bodyDiv w:val="1"/>
      <w:marLeft w:val="0"/>
      <w:marRight w:val="0"/>
      <w:marTop w:val="0"/>
      <w:marBottom w:val="0"/>
      <w:divBdr>
        <w:top w:val="none" w:sz="0" w:space="0" w:color="auto"/>
        <w:left w:val="none" w:sz="0" w:space="0" w:color="auto"/>
        <w:bottom w:val="none" w:sz="0" w:space="0" w:color="auto"/>
        <w:right w:val="none" w:sz="0" w:space="0" w:color="auto"/>
      </w:divBdr>
    </w:div>
    <w:div w:id="836581292">
      <w:bodyDiv w:val="1"/>
      <w:marLeft w:val="0"/>
      <w:marRight w:val="0"/>
      <w:marTop w:val="0"/>
      <w:marBottom w:val="0"/>
      <w:divBdr>
        <w:top w:val="none" w:sz="0" w:space="0" w:color="auto"/>
        <w:left w:val="none" w:sz="0" w:space="0" w:color="auto"/>
        <w:bottom w:val="none" w:sz="0" w:space="0" w:color="auto"/>
        <w:right w:val="none" w:sz="0" w:space="0" w:color="auto"/>
      </w:divBdr>
    </w:div>
    <w:div w:id="838039256">
      <w:bodyDiv w:val="1"/>
      <w:marLeft w:val="0"/>
      <w:marRight w:val="0"/>
      <w:marTop w:val="0"/>
      <w:marBottom w:val="0"/>
      <w:divBdr>
        <w:top w:val="none" w:sz="0" w:space="0" w:color="auto"/>
        <w:left w:val="none" w:sz="0" w:space="0" w:color="auto"/>
        <w:bottom w:val="none" w:sz="0" w:space="0" w:color="auto"/>
        <w:right w:val="none" w:sz="0" w:space="0" w:color="auto"/>
      </w:divBdr>
    </w:div>
    <w:div w:id="838692517">
      <w:bodyDiv w:val="1"/>
      <w:marLeft w:val="0"/>
      <w:marRight w:val="0"/>
      <w:marTop w:val="0"/>
      <w:marBottom w:val="0"/>
      <w:divBdr>
        <w:top w:val="none" w:sz="0" w:space="0" w:color="auto"/>
        <w:left w:val="none" w:sz="0" w:space="0" w:color="auto"/>
        <w:bottom w:val="none" w:sz="0" w:space="0" w:color="auto"/>
        <w:right w:val="none" w:sz="0" w:space="0" w:color="auto"/>
      </w:divBdr>
    </w:div>
    <w:div w:id="839080663">
      <w:bodyDiv w:val="1"/>
      <w:marLeft w:val="0"/>
      <w:marRight w:val="0"/>
      <w:marTop w:val="0"/>
      <w:marBottom w:val="0"/>
      <w:divBdr>
        <w:top w:val="none" w:sz="0" w:space="0" w:color="auto"/>
        <w:left w:val="none" w:sz="0" w:space="0" w:color="auto"/>
        <w:bottom w:val="none" w:sz="0" w:space="0" w:color="auto"/>
        <w:right w:val="none" w:sz="0" w:space="0" w:color="auto"/>
      </w:divBdr>
    </w:div>
    <w:div w:id="839083176">
      <w:bodyDiv w:val="1"/>
      <w:marLeft w:val="0"/>
      <w:marRight w:val="0"/>
      <w:marTop w:val="0"/>
      <w:marBottom w:val="0"/>
      <w:divBdr>
        <w:top w:val="none" w:sz="0" w:space="0" w:color="auto"/>
        <w:left w:val="none" w:sz="0" w:space="0" w:color="auto"/>
        <w:bottom w:val="none" w:sz="0" w:space="0" w:color="auto"/>
        <w:right w:val="none" w:sz="0" w:space="0" w:color="auto"/>
      </w:divBdr>
    </w:div>
    <w:div w:id="839085079">
      <w:bodyDiv w:val="1"/>
      <w:marLeft w:val="0"/>
      <w:marRight w:val="0"/>
      <w:marTop w:val="0"/>
      <w:marBottom w:val="0"/>
      <w:divBdr>
        <w:top w:val="none" w:sz="0" w:space="0" w:color="auto"/>
        <w:left w:val="none" w:sz="0" w:space="0" w:color="auto"/>
        <w:bottom w:val="none" w:sz="0" w:space="0" w:color="auto"/>
        <w:right w:val="none" w:sz="0" w:space="0" w:color="auto"/>
      </w:divBdr>
    </w:div>
    <w:div w:id="839467553">
      <w:bodyDiv w:val="1"/>
      <w:marLeft w:val="0"/>
      <w:marRight w:val="0"/>
      <w:marTop w:val="0"/>
      <w:marBottom w:val="0"/>
      <w:divBdr>
        <w:top w:val="none" w:sz="0" w:space="0" w:color="auto"/>
        <w:left w:val="none" w:sz="0" w:space="0" w:color="auto"/>
        <w:bottom w:val="none" w:sz="0" w:space="0" w:color="auto"/>
        <w:right w:val="none" w:sz="0" w:space="0" w:color="auto"/>
      </w:divBdr>
    </w:div>
    <w:div w:id="842165959">
      <w:bodyDiv w:val="1"/>
      <w:marLeft w:val="0"/>
      <w:marRight w:val="0"/>
      <w:marTop w:val="0"/>
      <w:marBottom w:val="0"/>
      <w:divBdr>
        <w:top w:val="none" w:sz="0" w:space="0" w:color="auto"/>
        <w:left w:val="none" w:sz="0" w:space="0" w:color="auto"/>
        <w:bottom w:val="none" w:sz="0" w:space="0" w:color="auto"/>
        <w:right w:val="none" w:sz="0" w:space="0" w:color="auto"/>
      </w:divBdr>
    </w:div>
    <w:div w:id="844171001">
      <w:bodyDiv w:val="1"/>
      <w:marLeft w:val="0"/>
      <w:marRight w:val="0"/>
      <w:marTop w:val="0"/>
      <w:marBottom w:val="0"/>
      <w:divBdr>
        <w:top w:val="none" w:sz="0" w:space="0" w:color="auto"/>
        <w:left w:val="none" w:sz="0" w:space="0" w:color="auto"/>
        <w:bottom w:val="none" w:sz="0" w:space="0" w:color="auto"/>
        <w:right w:val="none" w:sz="0" w:space="0" w:color="auto"/>
      </w:divBdr>
    </w:div>
    <w:div w:id="845438817">
      <w:bodyDiv w:val="1"/>
      <w:marLeft w:val="0"/>
      <w:marRight w:val="0"/>
      <w:marTop w:val="0"/>
      <w:marBottom w:val="0"/>
      <w:divBdr>
        <w:top w:val="none" w:sz="0" w:space="0" w:color="auto"/>
        <w:left w:val="none" w:sz="0" w:space="0" w:color="auto"/>
        <w:bottom w:val="none" w:sz="0" w:space="0" w:color="auto"/>
        <w:right w:val="none" w:sz="0" w:space="0" w:color="auto"/>
      </w:divBdr>
    </w:div>
    <w:div w:id="846559980">
      <w:bodyDiv w:val="1"/>
      <w:marLeft w:val="0"/>
      <w:marRight w:val="0"/>
      <w:marTop w:val="0"/>
      <w:marBottom w:val="0"/>
      <w:divBdr>
        <w:top w:val="none" w:sz="0" w:space="0" w:color="auto"/>
        <w:left w:val="none" w:sz="0" w:space="0" w:color="auto"/>
        <w:bottom w:val="none" w:sz="0" w:space="0" w:color="auto"/>
        <w:right w:val="none" w:sz="0" w:space="0" w:color="auto"/>
      </w:divBdr>
    </w:div>
    <w:div w:id="847524754">
      <w:bodyDiv w:val="1"/>
      <w:marLeft w:val="0"/>
      <w:marRight w:val="0"/>
      <w:marTop w:val="0"/>
      <w:marBottom w:val="0"/>
      <w:divBdr>
        <w:top w:val="none" w:sz="0" w:space="0" w:color="auto"/>
        <w:left w:val="none" w:sz="0" w:space="0" w:color="auto"/>
        <w:bottom w:val="none" w:sz="0" w:space="0" w:color="auto"/>
        <w:right w:val="none" w:sz="0" w:space="0" w:color="auto"/>
      </w:divBdr>
    </w:div>
    <w:div w:id="848714241">
      <w:bodyDiv w:val="1"/>
      <w:marLeft w:val="0"/>
      <w:marRight w:val="0"/>
      <w:marTop w:val="0"/>
      <w:marBottom w:val="0"/>
      <w:divBdr>
        <w:top w:val="none" w:sz="0" w:space="0" w:color="auto"/>
        <w:left w:val="none" w:sz="0" w:space="0" w:color="auto"/>
        <w:bottom w:val="none" w:sz="0" w:space="0" w:color="auto"/>
        <w:right w:val="none" w:sz="0" w:space="0" w:color="auto"/>
      </w:divBdr>
    </w:div>
    <w:div w:id="849639433">
      <w:bodyDiv w:val="1"/>
      <w:marLeft w:val="0"/>
      <w:marRight w:val="0"/>
      <w:marTop w:val="0"/>
      <w:marBottom w:val="0"/>
      <w:divBdr>
        <w:top w:val="none" w:sz="0" w:space="0" w:color="auto"/>
        <w:left w:val="none" w:sz="0" w:space="0" w:color="auto"/>
        <w:bottom w:val="none" w:sz="0" w:space="0" w:color="auto"/>
        <w:right w:val="none" w:sz="0" w:space="0" w:color="auto"/>
      </w:divBdr>
    </w:div>
    <w:div w:id="851919790">
      <w:bodyDiv w:val="1"/>
      <w:marLeft w:val="0"/>
      <w:marRight w:val="0"/>
      <w:marTop w:val="0"/>
      <w:marBottom w:val="0"/>
      <w:divBdr>
        <w:top w:val="none" w:sz="0" w:space="0" w:color="auto"/>
        <w:left w:val="none" w:sz="0" w:space="0" w:color="auto"/>
        <w:bottom w:val="none" w:sz="0" w:space="0" w:color="auto"/>
        <w:right w:val="none" w:sz="0" w:space="0" w:color="auto"/>
      </w:divBdr>
    </w:div>
    <w:div w:id="851996789">
      <w:bodyDiv w:val="1"/>
      <w:marLeft w:val="0"/>
      <w:marRight w:val="0"/>
      <w:marTop w:val="0"/>
      <w:marBottom w:val="0"/>
      <w:divBdr>
        <w:top w:val="none" w:sz="0" w:space="0" w:color="auto"/>
        <w:left w:val="none" w:sz="0" w:space="0" w:color="auto"/>
        <w:bottom w:val="none" w:sz="0" w:space="0" w:color="auto"/>
        <w:right w:val="none" w:sz="0" w:space="0" w:color="auto"/>
      </w:divBdr>
    </w:div>
    <w:div w:id="852452837">
      <w:bodyDiv w:val="1"/>
      <w:marLeft w:val="0"/>
      <w:marRight w:val="0"/>
      <w:marTop w:val="0"/>
      <w:marBottom w:val="0"/>
      <w:divBdr>
        <w:top w:val="none" w:sz="0" w:space="0" w:color="auto"/>
        <w:left w:val="none" w:sz="0" w:space="0" w:color="auto"/>
        <w:bottom w:val="none" w:sz="0" w:space="0" w:color="auto"/>
        <w:right w:val="none" w:sz="0" w:space="0" w:color="auto"/>
      </w:divBdr>
    </w:div>
    <w:div w:id="852689434">
      <w:bodyDiv w:val="1"/>
      <w:marLeft w:val="0"/>
      <w:marRight w:val="0"/>
      <w:marTop w:val="0"/>
      <w:marBottom w:val="0"/>
      <w:divBdr>
        <w:top w:val="none" w:sz="0" w:space="0" w:color="auto"/>
        <w:left w:val="none" w:sz="0" w:space="0" w:color="auto"/>
        <w:bottom w:val="none" w:sz="0" w:space="0" w:color="auto"/>
        <w:right w:val="none" w:sz="0" w:space="0" w:color="auto"/>
      </w:divBdr>
    </w:div>
    <w:div w:id="853114120">
      <w:bodyDiv w:val="1"/>
      <w:marLeft w:val="0"/>
      <w:marRight w:val="0"/>
      <w:marTop w:val="0"/>
      <w:marBottom w:val="0"/>
      <w:divBdr>
        <w:top w:val="none" w:sz="0" w:space="0" w:color="auto"/>
        <w:left w:val="none" w:sz="0" w:space="0" w:color="auto"/>
        <w:bottom w:val="none" w:sz="0" w:space="0" w:color="auto"/>
        <w:right w:val="none" w:sz="0" w:space="0" w:color="auto"/>
      </w:divBdr>
    </w:div>
    <w:div w:id="853423290">
      <w:bodyDiv w:val="1"/>
      <w:marLeft w:val="0"/>
      <w:marRight w:val="0"/>
      <w:marTop w:val="0"/>
      <w:marBottom w:val="0"/>
      <w:divBdr>
        <w:top w:val="none" w:sz="0" w:space="0" w:color="auto"/>
        <w:left w:val="none" w:sz="0" w:space="0" w:color="auto"/>
        <w:bottom w:val="none" w:sz="0" w:space="0" w:color="auto"/>
        <w:right w:val="none" w:sz="0" w:space="0" w:color="auto"/>
      </w:divBdr>
    </w:div>
    <w:div w:id="853880266">
      <w:bodyDiv w:val="1"/>
      <w:marLeft w:val="0"/>
      <w:marRight w:val="0"/>
      <w:marTop w:val="0"/>
      <w:marBottom w:val="0"/>
      <w:divBdr>
        <w:top w:val="none" w:sz="0" w:space="0" w:color="auto"/>
        <w:left w:val="none" w:sz="0" w:space="0" w:color="auto"/>
        <w:bottom w:val="none" w:sz="0" w:space="0" w:color="auto"/>
        <w:right w:val="none" w:sz="0" w:space="0" w:color="auto"/>
      </w:divBdr>
    </w:div>
    <w:div w:id="854156447">
      <w:bodyDiv w:val="1"/>
      <w:marLeft w:val="0"/>
      <w:marRight w:val="0"/>
      <w:marTop w:val="0"/>
      <w:marBottom w:val="0"/>
      <w:divBdr>
        <w:top w:val="none" w:sz="0" w:space="0" w:color="auto"/>
        <w:left w:val="none" w:sz="0" w:space="0" w:color="auto"/>
        <w:bottom w:val="none" w:sz="0" w:space="0" w:color="auto"/>
        <w:right w:val="none" w:sz="0" w:space="0" w:color="auto"/>
      </w:divBdr>
    </w:div>
    <w:div w:id="854540976">
      <w:bodyDiv w:val="1"/>
      <w:marLeft w:val="0"/>
      <w:marRight w:val="0"/>
      <w:marTop w:val="0"/>
      <w:marBottom w:val="0"/>
      <w:divBdr>
        <w:top w:val="none" w:sz="0" w:space="0" w:color="auto"/>
        <w:left w:val="none" w:sz="0" w:space="0" w:color="auto"/>
        <w:bottom w:val="none" w:sz="0" w:space="0" w:color="auto"/>
        <w:right w:val="none" w:sz="0" w:space="0" w:color="auto"/>
      </w:divBdr>
    </w:div>
    <w:div w:id="854609955">
      <w:bodyDiv w:val="1"/>
      <w:marLeft w:val="0"/>
      <w:marRight w:val="0"/>
      <w:marTop w:val="0"/>
      <w:marBottom w:val="0"/>
      <w:divBdr>
        <w:top w:val="none" w:sz="0" w:space="0" w:color="auto"/>
        <w:left w:val="none" w:sz="0" w:space="0" w:color="auto"/>
        <w:bottom w:val="none" w:sz="0" w:space="0" w:color="auto"/>
        <w:right w:val="none" w:sz="0" w:space="0" w:color="auto"/>
      </w:divBdr>
    </w:div>
    <w:div w:id="854617585">
      <w:bodyDiv w:val="1"/>
      <w:marLeft w:val="0"/>
      <w:marRight w:val="0"/>
      <w:marTop w:val="0"/>
      <w:marBottom w:val="0"/>
      <w:divBdr>
        <w:top w:val="none" w:sz="0" w:space="0" w:color="auto"/>
        <w:left w:val="none" w:sz="0" w:space="0" w:color="auto"/>
        <w:bottom w:val="none" w:sz="0" w:space="0" w:color="auto"/>
        <w:right w:val="none" w:sz="0" w:space="0" w:color="auto"/>
      </w:divBdr>
    </w:div>
    <w:div w:id="854686871">
      <w:bodyDiv w:val="1"/>
      <w:marLeft w:val="0"/>
      <w:marRight w:val="0"/>
      <w:marTop w:val="0"/>
      <w:marBottom w:val="0"/>
      <w:divBdr>
        <w:top w:val="none" w:sz="0" w:space="0" w:color="auto"/>
        <w:left w:val="none" w:sz="0" w:space="0" w:color="auto"/>
        <w:bottom w:val="none" w:sz="0" w:space="0" w:color="auto"/>
        <w:right w:val="none" w:sz="0" w:space="0" w:color="auto"/>
      </w:divBdr>
    </w:div>
    <w:div w:id="858081290">
      <w:bodyDiv w:val="1"/>
      <w:marLeft w:val="0"/>
      <w:marRight w:val="0"/>
      <w:marTop w:val="0"/>
      <w:marBottom w:val="0"/>
      <w:divBdr>
        <w:top w:val="none" w:sz="0" w:space="0" w:color="auto"/>
        <w:left w:val="none" w:sz="0" w:space="0" w:color="auto"/>
        <w:bottom w:val="none" w:sz="0" w:space="0" w:color="auto"/>
        <w:right w:val="none" w:sz="0" w:space="0" w:color="auto"/>
      </w:divBdr>
    </w:div>
    <w:div w:id="858466250">
      <w:bodyDiv w:val="1"/>
      <w:marLeft w:val="0"/>
      <w:marRight w:val="0"/>
      <w:marTop w:val="0"/>
      <w:marBottom w:val="0"/>
      <w:divBdr>
        <w:top w:val="none" w:sz="0" w:space="0" w:color="auto"/>
        <w:left w:val="none" w:sz="0" w:space="0" w:color="auto"/>
        <w:bottom w:val="none" w:sz="0" w:space="0" w:color="auto"/>
        <w:right w:val="none" w:sz="0" w:space="0" w:color="auto"/>
      </w:divBdr>
    </w:div>
    <w:div w:id="859398606">
      <w:bodyDiv w:val="1"/>
      <w:marLeft w:val="0"/>
      <w:marRight w:val="0"/>
      <w:marTop w:val="0"/>
      <w:marBottom w:val="0"/>
      <w:divBdr>
        <w:top w:val="none" w:sz="0" w:space="0" w:color="auto"/>
        <w:left w:val="none" w:sz="0" w:space="0" w:color="auto"/>
        <w:bottom w:val="none" w:sz="0" w:space="0" w:color="auto"/>
        <w:right w:val="none" w:sz="0" w:space="0" w:color="auto"/>
      </w:divBdr>
    </w:div>
    <w:div w:id="859901973">
      <w:bodyDiv w:val="1"/>
      <w:marLeft w:val="0"/>
      <w:marRight w:val="0"/>
      <w:marTop w:val="0"/>
      <w:marBottom w:val="0"/>
      <w:divBdr>
        <w:top w:val="none" w:sz="0" w:space="0" w:color="auto"/>
        <w:left w:val="none" w:sz="0" w:space="0" w:color="auto"/>
        <w:bottom w:val="none" w:sz="0" w:space="0" w:color="auto"/>
        <w:right w:val="none" w:sz="0" w:space="0" w:color="auto"/>
      </w:divBdr>
    </w:div>
    <w:div w:id="859972767">
      <w:bodyDiv w:val="1"/>
      <w:marLeft w:val="0"/>
      <w:marRight w:val="0"/>
      <w:marTop w:val="0"/>
      <w:marBottom w:val="0"/>
      <w:divBdr>
        <w:top w:val="none" w:sz="0" w:space="0" w:color="auto"/>
        <w:left w:val="none" w:sz="0" w:space="0" w:color="auto"/>
        <w:bottom w:val="none" w:sz="0" w:space="0" w:color="auto"/>
        <w:right w:val="none" w:sz="0" w:space="0" w:color="auto"/>
      </w:divBdr>
    </w:div>
    <w:div w:id="860970148">
      <w:bodyDiv w:val="1"/>
      <w:marLeft w:val="0"/>
      <w:marRight w:val="0"/>
      <w:marTop w:val="0"/>
      <w:marBottom w:val="0"/>
      <w:divBdr>
        <w:top w:val="none" w:sz="0" w:space="0" w:color="auto"/>
        <w:left w:val="none" w:sz="0" w:space="0" w:color="auto"/>
        <w:bottom w:val="none" w:sz="0" w:space="0" w:color="auto"/>
        <w:right w:val="none" w:sz="0" w:space="0" w:color="auto"/>
      </w:divBdr>
    </w:div>
    <w:div w:id="861406774">
      <w:bodyDiv w:val="1"/>
      <w:marLeft w:val="0"/>
      <w:marRight w:val="0"/>
      <w:marTop w:val="0"/>
      <w:marBottom w:val="0"/>
      <w:divBdr>
        <w:top w:val="none" w:sz="0" w:space="0" w:color="auto"/>
        <w:left w:val="none" w:sz="0" w:space="0" w:color="auto"/>
        <w:bottom w:val="none" w:sz="0" w:space="0" w:color="auto"/>
        <w:right w:val="none" w:sz="0" w:space="0" w:color="auto"/>
      </w:divBdr>
    </w:div>
    <w:div w:id="864027740">
      <w:bodyDiv w:val="1"/>
      <w:marLeft w:val="0"/>
      <w:marRight w:val="0"/>
      <w:marTop w:val="0"/>
      <w:marBottom w:val="0"/>
      <w:divBdr>
        <w:top w:val="none" w:sz="0" w:space="0" w:color="auto"/>
        <w:left w:val="none" w:sz="0" w:space="0" w:color="auto"/>
        <w:bottom w:val="none" w:sz="0" w:space="0" w:color="auto"/>
        <w:right w:val="none" w:sz="0" w:space="0" w:color="auto"/>
      </w:divBdr>
    </w:div>
    <w:div w:id="865338628">
      <w:bodyDiv w:val="1"/>
      <w:marLeft w:val="0"/>
      <w:marRight w:val="0"/>
      <w:marTop w:val="0"/>
      <w:marBottom w:val="0"/>
      <w:divBdr>
        <w:top w:val="none" w:sz="0" w:space="0" w:color="auto"/>
        <w:left w:val="none" w:sz="0" w:space="0" w:color="auto"/>
        <w:bottom w:val="none" w:sz="0" w:space="0" w:color="auto"/>
        <w:right w:val="none" w:sz="0" w:space="0" w:color="auto"/>
      </w:divBdr>
    </w:div>
    <w:div w:id="866019006">
      <w:bodyDiv w:val="1"/>
      <w:marLeft w:val="0"/>
      <w:marRight w:val="0"/>
      <w:marTop w:val="0"/>
      <w:marBottom w:val="0"/>
      <w:divBdr>
        <w:top w:val="none" w:sz="0" w:space="0" w:color="auto"/>
        <w:left w:val="none" w:sz="0" w:space="0" w:color="auto"/>
        <w:bottom w:val="none" w:sz="0" w:space="0" w:color="auto"/>
        <w:right w:val="none" w:sz="0" w:space="0" w:color="auto"/>
      </w:divBdr>
    </w:div>
    <w:div w:id="868419370">
      <w:bodyDiv w:val="1"/>
      <w:marLeft w:val="0"/>
      <w:marRight w:val="0"/>
      <w:marTop w:val="0"/>
      <w:marBottom w:val="0"/>
      <w:divBdr>
        <w:top w:val="none" w:sz="0" w:space="0" w:color="auto"/>
        <w:left w:val="none" w:sz="0" w:space="0" w:color="auto"/>
        <w:bottom w:val="none" w:sz="0" w:space="0" w:color="auto"/>
        <w:right w:val="none" w:sz="0" w:space="0" w:color="auto"/>
      </w:divBdr>
    </w:div>
    <w:div w:id="868494355">
      <w:bodyDiv w:val="1"/>
      <w:marLeft w:val="0"/>
      <w:marRight w:val="0"/>
      <w:marTop w:val="0"/>
      <w:marBottom w:val="0"/>
      <w:divBdr>
        <w:top w:val="none" w:sz="0" w:space="0" w:color="auto"/>
        <w:left w:val="none" w:sz="0" w:space="0" w:color="auto"/>
        <w:bottom w:val="none" w:sz="0" w:space="0" w:color="auto"/>
        <w:right w:val="none" w:sz="0" w:space="0" w:color="auto"/>
      </w:divBdr>
    </w:div>
    <w:div w:id="870924907">
      <w:bodyDiv w:val="1"/>
      <w:marLeft w:val="0"/>
      <w:marRight w:val="0"/>
      <w:marTop w:val="0"/>
      <w:marBottom w:val="0"/>
      <w:divBdr>
        <w:top w:val="none" w:sz="0" w:space="0" w:color="auto"/>
        <w:left w:val="none" w:sz="0" w:space="0" w:color="auto"/>
        <w:bottom w:val="none" w:sz="0" w:space="0" w:color="auto"/>
        <w:right w:val="none" w:sz="0" w:space="0" w:color="auto"/>
      </w:divBdr>
    </w:div>
    <w:div w:id="871652085">
      <w:bodyDiv w:val="1"/>
      <w:marLeft w:val="0"/>
      <w:marRight w:val="0"/>
      <w:marTop w:val="0"/>
      <w:marBottom w:val="0"/>
      <w:divBdr>
        <w:top w:val="none" w:sz="0" w:space="0" w:color="auto"/>
        <w:left w:val="none" w:sz="0" w:space="0" w:color="auto"/>
        <w:bottom w:val="none" w:sz="0" w:space="0" w:color="auto"/>
        <w:right w:val="none" w:sz="0" w:space="0" w:color="auto"/>
      </w:divBdr>
    </w:div>
    <w:div w:id="872302635">
      <w:bodyDiv w:val="1"/>
      <w:marLeft w:val="0"/>
      <w:marRight w:val="0"/>
      <w:marTop w:val="0"/>
      <w:marBottom w:val="0"/>
      <w:divBdr>
        <w:top w:val="none" w:sz="0" w:space="0" w:color="auto"/>
        <w:left w:val="none" w:sz="0" w:space="0" w:color="auto"/>
        <w:bottom w:val="none" w:sz="0" w:space="0" w:color="auto"/>
        <w:right w:val="none" w:sz="0" w:space="0" w:color="auto"/>
      </w:divBdr>
    </w:div>
    <w:div w:id="872769154">
      <w:bodyDiv w:val="1"/>
      <w:marLeft w:val="0"/>
      <w:marRight w:val="0"/>
      <w:marTop w:val="0"/>
      <w:marBottom w:val="0"/>
      <w:divBdr>
        <w:top w:val="none" w:sz="0" w:space="0" w:color="auto"/>
        <w:left w:val="none" w:sz="0" w:space="0" w:color="auto"/>
        <w:bottom w:val="none" w:sz="0" w:space="0" w:color="auto"/>
        <w:right w:val="none" w:sz="0" w:space="0" w:color="auto"/>
      </w:divBdr>
    </w:div>
    <w:div w:id="873731996">
      <w:bodyDiv w:val="1"/>
      <w:marLeft w:val="0"/>
      <w:marRight w:val="0"/>
      <w:marTop w:val="0"/>
      <w:marBottom w:val="0"/>
      <w:divBdr>
        <w:top w:val="none" w:sz="0" w:space="0" w:color="auto"/>
        <w:left w:val="none" w:sz="0" w:space="0" w:color="auto"/>
        <w:bottom w:val="none" w:sz="0" w:space="0" w:color="auto"/>
        <w:right w:val="none" w:sz="0" w:space="0" w:color="auto"/>
      </w:divBdr>
    </w:div>
    <w:div w:id="875431077">
      <w:bodyDiv w:val="1"/>
      <w:marLeft w:val="0"/>
      <w:marRight w:val="0"/>
      <w:marTop w:val="0"/>
      <w:marBottom w:val="0"/>
      <w:divBdr>
        <w:top w:val="none" w:sz="0" w:space="0" w:color="auto"/>
        <w:left w:val="none" w:sz="0" w:space="0" w:color="auto"/>
        <w:bottom w:val="none" w:sz="0" w:space="0" w:color="auto"/>
        <w:right w:val="none" w:sz="0" w:space="0" w:color="auto"/>
      </w:divBdr>
    </w:div>
    <w:div w:id="875502304">
      <w:bodyDiv w:val="1"/>
      <w:marLeft w:val="0"/>
      <w:marRight w:val="0"/>
      <w:marTop w:val="0"/>
      <w:marBottom w:val="0"/>
      <w:divBdr>
        <w:top w:val="none" w:sz="0" w:space="0" w:color="auto"/>
        <w:left w:val="none" w:sz="0" w:space="0" w:color="auto"/>
        <w:bottom w:val="none" w:sz="0" w:space="0" w:color="auto"/>
        <w:right w:val="none" w:sz="0" w:space="0" w:color="auto"/>
      </w:divBdr>
    </w:div>
    <w:div w:id="876117888">
      <w:bodyDiv w:val="1"/>
      <w:marLeft w:val="0"/>
      <w:marRight w:val="0"/>
      <w:marTop w:val="0"/>
      <w:marBottom w:val="0"/>
      <w:divBdr>
        <w:top w:val="none" w:sz="0" w:space="0" w:color="auto"/>
        <w:left w:val="none" w:sz="0" w:space="0" w:color="auto"/>
        <w:bottom w:val="none" w:sz="0" w:space="0" w:color="auto"/>
        <w:right w:val="none" w:sz="0" w:space="0" w:color="auto"/>
      </w:divBdr>
    </w:div>
    <w:div w:id="878124354">
      <w:bodyDiv w:val="1"/>
      <w:marLeft w:val="0"/>
      <w:marRight w:val="0"/>
      <w:marTop w:val="0"/>
      <w:marBottom w:val="0"/>
      <w:divBdr>
        <w:top w:val="none" w:sz="0" w:space="0" w:color="auto"/>
        <w:left w:val="none" w:sz="0" w:space="0" w:color="auto"/>
        <w:bottom w:val="none" w:sz="0" w:space="0" w:color="auto"/>
        <w:right w:val="none" w:sz="0" w:space="0" w:color="auto"/>
      </w:divBdr>
    </w:div>
    <w:div w:id="880173393">
      <w:bodyDiv w:val="1"/>
      <w:marLeft w:val="0"/>
      <w:marRight w:val="0"/>
      <w:marTop w:val="0"/>
      <w:marBottom w:val="0"/>
      <w:divBdr>
        <w:top w:val="none" w:sz="0" w:space="0" w:color="auto"/>
        <w:left w:val="none" w:sz="0" w:space="0" w:color="auto"/>
        <w:bottom w:val="none" w:sz="0" w:space="0" w:color="auto"/>
        <w:right w:val="none" w:sz="0" w:space="0" w:color="auto"/>
      </w:divBdr>
    </w:div>
    <w:div w:id="880483794">
      <w:bodyDiv w:val="1"/>
      <w:marLeft w:val="0"/>
      <w:marRight w:val="0"/>
      <w:marTop w:val="0"/>
      <w:marBottom w:val="0"/>
      <w:divBdr>
        <w:top w:val="none" w:sz="0" w:space="0" w:color="auto"/>
        <w:left w:val="none" w:sz="0" w:space="0" w:color="auto"/>
        <w:bottom w:val="none" w:sz="0" w:space="0" w:color="auto"/>
        <w:right w:val="none" w:sz="0" w:space="0" w:color="auto"/>
      </w:divBdr>
    </w:div>
    <w:div w:id="880555985">
      <w:bodyDiv w:val="1"/>
      <w:marLeft w:val="0"/>
      <w:marRight w:val="0"/>
      <w:marTop w:val="0"/>
      <w:marBottom w:val="0"/>
      <w:divBdr>
        <w:top w:val="none" w:sz="0" w:space="0" w:color="auto"/>
        <w:left w:val="none" w:sz="0" w:space="0" w:color="auto"/>
        <w:bottom w:val="none" w:sz="0" w:space="0" w:color="auto"/>
        <w:right w:val="none" w:sz="0" w:space="0" w:color="auto"/>
      </w:divBdr>
    </w:div>
    <w:div w:id="880631295">
      <w:bodyDiv w:val="1"/>
      <w:marLeft w:val="0"/>
      <w:marRight w:val="0"/>
      <w:marTop w:val="0"/>
      <w:marBottom w:val="0"/>
      <w:divBdr>
        <w:top w:val="none" w:sz="0" w:space="0" w:color="auto"/>
        <w:left w:val="none" w:sz="0" w:space="0" w:color="auto"/>
        <w:bottom w:val="none" w:sz="0" w:space="0" w:color="auto"/>
        <w:right w:val="none" w:sz="0" w:space="0" w:color="auto"/>
      </w:divBdr>
    </w:div>
    <w:div w:id="880678419">
      <w:bodyDiv w:val="1"/>
      <w:marLeft w:val="0"/>
      <w:marRight w:val="0"/>
      <w:marTop w:val="0"/>
      <w:marBottom w:val="0"/>
      <w:divBdr>
        <w:top w:val="none" w:sz="0" w:space="0" w:color="auto"/>
        <w:left w:val="none" w:sz="0" w:space="0" w:color="auto"/>
        <w:bottom w:val="none" w:sz="0" w:space="0" w:color="auto"/>
        <w:right w:val="none" w:sz="0" w:space="0" w:color="auto"/>
      </w:divBdr>
    </w:div>
    <w:div w:id="881357212">
      <w:bodyDiv w:val="1"/>
      <w:marLeft w:val="0"/>
      <w:marRight w:val="0"/>
      <w:marTop w:val="0"/>
      <w:marBottom w:val="0"/>
      <w:divBdr>
        <w:top w:val="none" w:sz="0" w:space="0" w:color="auto"/>
        <w:left w:val="none" w:sz="0" w:space="0" w:color="auto"/>
        <w:bottom w:val="none" w:sz="0" w:space="0" w:color="auto"/>
        <w:right w:val="none" w:sz="0" w:space="0" w:color="auto"/>
      </w:divBdr>
    </w:div>
    <w:div w:id="882985141">
      <w:bodyDiv w:val="1"/>
      <w:marLeft w:val="0"/>
      <w:marRight w:val="0"/>
      <w:marTop w:val="0"/>
      <w:marBottom w:val="0"/>
      <w:divBdr>
        <w:top w:val="none" w:sz="0" w:space="0" w:color="auto"/>
        <w:left w:val="none" w:sz="0" w:space="0" w:color="auto"/>
        <w:bottom w:val="none" w:sz="0" w:space="0" w:color="auto"/>
        <w:right w:val="none" w:sz="0" w:space="0" w:color="auto"/>
      </w:divBdr>
    </w:div>
    <w:div w:id="883104673">
      <w:bodyDiv w:val="1"/>
      <w:marLeft w:val="0"/>
      <w:marRight w:val="0"/>
      <w:marTop w:val="0"/>
      <w:marBottom w:val="0"/>
      <w:divBdr>
        <w:top w:val="none" w:sz="0" w:space="0" w:color="auto"/>
        <w:left w:val="none" w:sz="0" w:space="0" w:color="auto"/>
        <w:bottom w:val="none" w:sz="0" w:space="0" w:color="auto"/>
        <w:right w:val="none" w:sz="0" w:space="0" w:color="auto"/>
      </w:divBdr>
    </w:div>
    <w:div w:id="884833413">
      <w:bodyDiv w:val="1"/>
      <w:marLeft w:val="0"/>
      <w:marRight w:val="0"/>
      <w:marTop w:val="0"/>
      <w:marBottom w:val="0"/>
      <w:divBdr>
        <w:top w:val="none" w:sz="0" w:space="0" w:color="auto"/>
        <w:left w:val="none" w:sz="0" w:space="0" w:color="auto"/>
        <w:bottom w:val="none" w:sz="0" w:space="0" w:color="auto"/>
        <w:right w:val="none" w:sz="0" w:space="0" w:color="auto"/>
      </w:divBdr>
    </w:div>
    <w:div w:id="885291789">
      <w:bodyDiv w:val="1"/>
      <w:marLeft w:val="0"/>
      <w:marRight w:val="0"/>
      <w:marTop w:val="0"/>
      <w:marBottom w:val="0"/>
      <w:divBdr>
        <w:top w:val="none" w:sz="0" w:space="0" w:color="auto"/>
        <w:left w:val="none" w:sz="0" w:space="0" w:color="auto"/>
        <w:bottom w:val="none" w:sz="0" w:space="0" w:color="auto"/>
        <w:right w:val="none" w:sz="0" w:space="0" w:color="auto"/>
      </w:divBdr>
    </w:div>
    <w:div w:id="885331197">
      <w:bodyDiv w:val="1"/>
      <w:marLeft w:val="0"/>
      <w:marRight w:val="0"/>
      <w:marTop w:val="0"/>
      <w:marBottom w:val="0"/>
      <w:divBdr>
        <w:top w:val="none" w:sz="0" w:space="0" w:color="auto"/>
        <w:left w:val="none" w:sz="0" w:space="0" w:color="auto"/>
        <w:bottom w:val="none" w:sz="0" w:space="0" w:color="auto"/>
        <w:right w:val="none" w:sz="0" w:space="0" w:color="auto"/>
      </w:divBdr>
    </w:div>
    <w:div w:id="885726233">
      <w:bodyDiv w:val="1"/>
      <w:marLeft w:val="0"/>
      <w:marRight w:val="0"/>
      <w:marTop w:val="0"/>
      <w:marBottom w:val="0"/>
      <w:divBdr>
        <w:top w:val="none" w:sz="0" w:space="0" w:color="auto"/>
        <w:left w:val="none" w:sz="0" w:space="0" w:color="auto"/>
        <w:bottom w:val="none" w:sz="0" w:space="0" w:color="auto"/>
        <w:right w:val="none" w:sz="0" w:space="0" w:color="auto"/>
      </w:divBdr>
    </w:div>
    <w:div w:id="885868727">
      <w:bodyDiv w:val="1"/>
      <w:marLeft w:val="0"/>
      <w:marRight w:val="0"/>
      <w:marTop w:val="0"/>
      <w:marBottom w:val="0"/>
      <w:divBdr>
        <w:top w:val="none" w:sz="0" w:space="0" w:color="auto"/>
        <w:left w:val="none" w:sz="0" w:space="0" w:color="auto"/>
        <w:bottom w:val="none" w:sz="0" w:space="0" w:color="auto"/>
        <w:right w:val="none" w:sz="0" w:space="0" w:color="auto"/>
      </w:divBdr>
    </w:div>
    <w:div w:id="886061946">
      <w:bodyDiv w:val="1"/>
      <w:marLeft w:val="0"/>
      <w:marRight w:val="0"/>
      <w:marTop w:val="0"/>
      <w:marBottom w:val="0"/>
      <w:divBdr>
        <w:top w:val="none" w:sz="0" w:space="0" w:color="auto"/>
        <w:left w:val="none" w:sz="0" w:space="0" w:color="auto"/>
        <w:bottom w:val="none" w:sz="0" w:space="0" w:color="auto"/>
        <w:right w:val="none" w:sz="0" w:space="0" w:color="auto"/>
      </w:divBdr>
    </w:div>
    <w:div w:id="886140576">
      <w:bodyDiv w:val="1"/>
      <w:marLeft w:val="0"/>
      <w:marRight w:val="0"/>
      <w:marTop w:val="0"/>
      <w:marBottom w:val="0"/>
      <w:divBdr>
        <w:top w:val="none" w:sz="0" w:space="0" w:color="auto"/>
        <w:left w:val="none" w:sz="0" w:space="0" w:color="auto"/>
        <w:bottom w:val="none" w:sz="0" w:space="0" w:color="auto"/>
        <w:right w:val="none" w:sz="0" w:space="0" w:color="auto"/>
      </w:divBdr>
    </w:div>
    <w:div w:id="886455263">
      <w:bodyDiv w:val="1"/>
      <w:marLeft w:val="0"/>
      <w:marRight w:val="0"/>
      <w:marTop w:val="0"/>
      <w:marBottom w:val="0"/>
      <w:divBdr>
        <w:top w:val="none" w:sz="0" w:space="0" w:color="auto"/>
        <w:left w:val="none" w:sz="0" w:space="0" w:color="auto"/>
        <w:bottom w:val="none" w:sz="0" w:space="0" w:color="auto"/>
        <w:right w:val="none" w:sz="0" w:space="0" w:color="auto"/>
      </w:divBdr>
    </w:div>
    <w:div w:id="886839813">
      <w:bodyDiv w:val="1"/>
      <w:marLeft w:val="0"/>
      <w:marRight w:val="0"/>
      <w:marTop w:val="0"/>
      <w:marBottom w:val="0"/>
      <w:divBdr>
        <w:top w:val="none" w:sz="0" w:space="0" w:color="auto"/>
        <w:left w:val="none" w:sz="0" w:space="0" w:color="auto"/>
        <w:bottom w:val="none" w:sz="0" w:space="0" w:color="auto"/>
        <w:right w:val="none" w:sz="0" w:space="0" w:color="auto"/>
      </w:divBdr>
    </w:div>
    <w:div w:id="887492490">
      <w:bodyDiv w:val="1"/>
      <w:marLeft w:val="0"/>
      <w:marRight w:val="0"/>
      <w:marTop w:val="0"/>
      <w:marBottom w:val="0"/>
      <w:divBdr>
        <w:top w:val="none" w:sz="0" w:space="0" w:color="auto"/>
        <w:left w:val="none" w:sz="0" w:space="0" w:color="auto"/>
        <w:bottom w:val="none" w:sz="0" w:space="0" w:color="auto"/>
        <w:right w:val="none" w:sz="0" w:space="0" w:color="auto"/>
      </w:divBdr>
    </w:div>
    <w:div w:id="888154700">
      <w:bodyDiv w:val="1"/>
      <w:marLeft w:val="0"/>
      <w:marRight w:val="0"/>
      <w:marTop w:val="0"/>
      <w:marBottom w:val="0"/>
      <w:divBdr>
        <w:top w:val="none" w:sz="0" w:space="0" w:color="auto"/>
        <w:left w:val="none" w:sz="0" w:space="0" w:color="auto"/>
        <w:bottom w:val="none" w:sz="0" w:space="0" w:color="auto"/>
        <w:right w:val="none" w:sz="0" w:space="0" w:color="auto"/>
      </w:divBdr>
    </w:div>
    <w:div w:id="889801271">
      <w:bodyDiv w:val="1"/>
      <w:marLeft w:val="0"/>
      <w:marRight w:val="0"/>
      <w:marTop w:val="0"/>
      <w:marBottom w:val="0"/>
      <w:divBdr>
        <w:top w:val="none" w:sz="0" w:space="0" w:color="auto"/>
        <w:left w:val="none" w:sz="0" w:space="0" w:color="auto"/>
        <w:bottom w:val="none" w:sz="0" w:space="0" w:color="auto"/>
        <w:right w:val="none" w:sz="0" w:space="0" w:color="auto"/>
      </w:divBdr>
    </w:div>
    <w:div w:id="889919765">
      <w:bodyDiv w:val="1"/>
      <w:marLeft w:val="0"/>
      <w:marRight w:val="0"/>
      <w:marTop w:val="0"/>
      <w:marBottom w:val="0"/>
      <w:divBdr>
        <w:top w:val="none" w:sz="0" w:space="0" w:color="auto"/>
        <w:left w:val="none" w:sz="0" w:space="0" w:color="auto"/>
        <w:bottom w:val="none" w:sz="0" w:space="0" w:color="auto"/>
        <w:right w:val="none" w:sz="0" w:space="0" w:color="auto"/>
      </w:divBdr>
    </w:div>
    <w:div w:id="890726609">
      <w:bodyDiv w:val="1"/>
      <w:marLeft w:val="0"/>
      <w:marRight w:val="0"/>
      <w:marTop w:val="0"/>
      <w:marBottom w:val="0"/>
      <w:divBdr>
        <w:top w:val="none" w:sz="0" w:space="0" w:color="auto"/>
        <w:left w:val="none" w:sz="0" w:space="0" w:color="auto"/>
        <w:bottom w:val="none" w:sz="0" w:space="0" w:color="auto"/>
        <w:right w:val="none" w:sz="0" w:space="0" w:color="auto"/>
      </w:divBdr>
    </w:div>
    <w:div w:id="892038648">
      <w:bodyDiv w:val="1"/>
      <w:marLeft w:val="0"/>
      <w:marRight w:val="0"/>
      <w:marTop w:val="0"/>
      <w:marBottom w:val="0"/>
      <w:divBdr>
        <w:top w:val="none" w:sz="0" w:space="0" w:color="auto"/>
        <w:left w:val="none" w:sz="0" w:space="0" w:color="auto"/>
        <w:bottom w:val="none" w:sz="0" w:space="0" w:color="auto"/>
        <w:right w:val="none" w:sz="0" w:space="0" w:color="auto"/>
      </w:divBdr>
    </w:div>
    <w:div w:id="892041670">
      <w:bodyDiv w:val="1"/>
      <w:marLeft w:val="0"/>
      <w:marRight w:val="0"/>
      <w:marTop w:val="0"/>
      <w:marBottom w:val="0"/>
      <w:divBdr>
        <w:top w:val="none" w:sz="0" w:space="0" w:color="auto"/>
        <w:left w:val="none" w:sz="0" w:space="0" w:color="auto"/>
        <w:bottom w:val="none" w:sz="0" w:space="0" w:color="auto"/>
        <w:right w:val="none" w:sz="0" w:space="0" w:color="auto"/>
      </w:divBdr>
    </w:div>
    <w:div w:id="892884207">
      <w:bodyDiv w:val="1"/>
      <w:marLeft w:val="0"/>
      <w:marRight w:val="0"/>
      <w:marTop w:val="0"/>
      <w:marBottom w:val="0"/>
      <w:divBdr>
        <w:top w:val="none" w:sz="0" w:space="0" w:color="auto"/>
        <w:left w:val="none" w:sz="0" w:space="0" w:color="auto"/>
        <w:bottom w:val="none" w:sz="0" w:space="0" w:color="auto"/>
        <w:right w:val="none" w:sz="0" w:space="0" w:color="auto"/>
      </w:divBdr>
    </w:div>
    <w:div w:id="894320131">
      <w:bodyDiv w:val="1"/>
      <w:marLeft w:val="0"/>
      <w:marRight w:val="0"/>
      <w:marTop w:val="0"/>
      <w:marBottom w:val="0"/>
      <w:divBdr>
        <w:top w:val="none" w:sz="0" w:space="0" w:color="auto"/>
        <w:left w:val="none" w:sz="0" w:space="0" w:color="auto"/>
        <w:bottom w:val="none" w:sz="0" w:space="0" w:color="auto"/>
        <w:right w:val="none" w:sz="0" w:space="0" w:color="auto"/>
      </w:divBdr>
    </w:div>
    <w:div w:id="895747516">
      <w:bodyDiv w:val="1"/>
      <w:marLeft w:val="0"/>
      <w:marRight w:val="0"/>
      <w:marTop w:val="0"/>
      <w:marBottom w:val="0"/>
      <w:divBdr>
        <w:top w:val="none" w:sz="0" w:space="0" w:color="auto"/>
        <w:left w:val="none" w:sz="0" w:space="0" w:color="auto"/>
        <w:bottom w:val="none" w:sz="0" w:space="0" w:color="auto"/>
        <w:right w:val="none" w:sz="0" w:space="0" w:color="auto"/>
      </w:divBdr>
    </w:div>
    <w:div w:id="897981160">
      <w:bodyDiv w:val="1"/>
      <w:marLeft w:val="0"/>
      <w:marRight w:val="0"/>
      <w:marTop w:val="0"/>
      <w:marBottom w:val="0"/>
      <w:divBdr>
        <w:top w:val="none" w:sz="0" w:space="0" w:color="auto"/>
        <w:left w:val="none" w:sz="0" w:space="0" w:color="auto"/>
        <w:bottom w:val="none" w:sz="0" w:space="0" w:color="auto"/>
        <w:right w:val="none" w:sz="0" w:space="0" w:color="auto"/>
      </w:divBdr>
    </w:div>
    <w:div w:id="898589420">
      <w:bodyDiv w:val="1"/>
      <w:marLeft w:val="0"/>
      <w:marRight w:val="0"/>
      <w:marTop w:val="0"/>
      <w:marBottom w:val="0"/>
      <w:divBdr>
        <w:top w:val="none" w:sz="0" w:space="0" w:color="auto"/>
        <w:left w:val="none" w:sz="0" w:space="0" w:color="auto"/>
        <w:bottom w:val="none" w:sz="0" w:space="0" w:color="auto"/>
        <w:right w:val="none" w:sz="0" w:space="0" w:color="auto"/>
      </w:divBdr>
    </w:div>
    <w:div w:id="898593236">
      <w:bodyDiv w:val="1"/>
      <w:marLeft w:val="0"/>
      <w:marRight w:val="0"/>
      <w:marTop w:val="0"/>
      <w:marBottom w:val="0"/>
      <w:divBdr>
        <w:top w:val="none" w:sz="0" w:space="0" w:color="auto"/>
        <w:left w:val="none" w:sz="0" w:space="0" w:color="auto"/>
        <w:bottom w:val="none" w:sz="0" w:space="0" w:color="auto"/>
        <w:right w:val="none" w:sz="0" w:space="0" w:color="auto"/>
      </w:divBdr>
    </w:div>
    <w:div w:id="899513508">
      <w:bodyDiv w:val="1"/>
      <w:marLeft w:val="0"/>
      <w:marRight w:val="0"/>
      <w:marTop w:val="0"/>
      <w:marBottom w:val="0"/>
      <w:divBdr>
        <w:top w:val="none" w:sz="0" w:space="0" w:color="auto"/>
        <w:left w:val="none" w:sz="0" w:space="0" w:color="auto"/>
        <w:bottom w:val="none" w:sz="0" w:space="0" w:color="auto"/>
        <w:right w:val="none" w:sz="0" w:space="0" w:color="auto"/>
      </w:divBdr>
    </w:div>
    <w:div w:id="900939943">
      <w:bodyDiv w:val="1"/>
      <w:marLeft w:val="0"/>
      <w:marRight w:val="0"/>
      <w:marTop w:val="0"/>
      <w:marBottom w:val="0"/>
      <w:divBdr>
        <w:top w:val="none" w:sz="0" w:space="0" w:color="auto"/>
        <w:left w:val="none" w:sz="0" w:space="0" w:color="auto"/>
        <w:bottom w:val="none" w:sz="0" w:space="0" w:color="auto"/>
        <w:right w:val="none" w:sz="0" w:space="0" w:color="auto"/>
      </w:divBdr>
    </w:div>
    <w:div w:id="902642267">
      <w:bodyDiv w:val="1"/>
      <w:marLeft w:val="0"/>
      <w:marRight w:val="0"/>
      <w:marTop w:val="0"/>
      <w:marBottom w:val="0"/>
      <w:divBdr>
        <w:top w:val="none" w:sz="0" w:space="0" w:color="auto"/>
        <w:left w:val="none" w:sz="0" w:space="0" w:color="auto"/>
        <w:bottom w:val="none" w:sz="0" w:space="0" w:color="auto"/>
        <w:right w:val="none" w:sz="0" w:space="0" w:color="auto"/>
      </w:divBdr>
    </w:div>
    <w:div w:id="902643518">
      <w:bodyDiv w:val="1"/>
      <w:marLeft w:val="0"/>
      <w:marRight w:val="0"/>
      <w:marTop w:val="0"/>
      <w:marBottom w:val="0"/>
      <w:divBdr>
        <w:top w:val="none" w:sz="0" w:space="0" w:color="auto"/>
        <w:left w:val="none" w:sz="0" w:space="0" w:color="auto"/>
        <w:bottom w:val="none" w:sz="0" w:space="0" w:color="auto"/>
        <w:right w:val="none" w:sz="0" w:space="0" w:color="auto"/>
      </w:divBdr>
    </w:div>
    <w:div w:id="903680863">
      <w:bodyDiv w:val="1"/>
      <w:marLeft w:val="0"/>
      <w:marRight w:val="0"/>
      <w:marTop w:val="0"/>
      <w:marBottom w:val="0"/>
      <w:divBdr>
        <w:top w:val="none" w:sz="0" w:space="0" w:color="auto"/>
        <w:left w:val="none" w:sz="0" w:space="0" w:color="auto"/>
        <w:bottom w:val="none" w:sz="0" w:space="0" w:color="auto"/>
        <w:right w:val="none" w:sz="0" w:space="0" w:color="auto"/>
      </w:divBdr>
    </w:div>
    <w:div w:id="905064767">
      <w:bodyDiv w:val="1"/>
      <w:marLeft w:val="0"/>
      <w:marRight w:val="0"/>
      <w:marTop w:val="0"/>
      <w:marBottom w:val="0"/>
      <w:divBdr>
        <w:top w:val="none" w:sz="0" w:space="0" w:color="auto"/>
        <w:left w:val="none" w:sz="0" w:space="0" w:color="auto"/>
        <w:bottom w:val="none" w:sz="0" w:space="0" w:color="auto"/>
        <w:right w:val="none" w:sz="0" w:space="0" w:color="auto"/>
      </w:divBdr>
    </w:div>
    <w:div w:id="906305858">
      <w:bodyDiv w:val="1"/>
      <w:marLeft w:val="0"/>
      <w:marRight w:val="0"/>
      <w:marTop w:val="0"/>
      <w:marBottom w:val="0"/>
      <w:divBdr>
        <w:top w:val="none" w:sz="0" w:space="0" w:color="auto"/>
        <w:left w:val="none" w:sz="0" w:space="0" w:color="auto"/>
        <w:bottom w:val="none" w:sz="0" w:space="0" w:color="auto"/>
        <w:right w:val="none" w:sz="0" w:space="0" w:color="auto"/>
      </w:divBdr>
    </w:div>
    <w:div w:id="906842844">
      <w:bodyDiv w:val="1"/>
      <w:marLeft w:val="0"/>
      <w:marRight w:val="0"/>
      <w:marTop w:val="0"/>
      <w:marBottom w:val="0"/>
      <w:divBdr>
        <w:top w:val="none" w:sz="0" w:space="0" w:color="auto"/>
        <w:left w:val="none" w:sz="0" w:space="0" w:color="auto"/>
        <w:bottom w:val="none" w:sz="0" w:space="0" w:color="auto"/>
        <w:right w:val="none" w:sz="0" w:space="0" w:color="auto"/>
      </w:divBdr>
    </w:div>
    <w:div w:id="908032668">
      <w:bodyDiv w:val="1"/>
      <w:marLeft w:val="0"/>
      <w:marRight w:val="0"/>
      <w:marTop w:val="0"/>
      <w:marBottom w:val="0"/>
      <w:divBdr>
        <w:top w:val="none" w:sz="0" w:space="0" w:color="auto"/>
        <w:left w:val="none" w:sz="0" w:space="0" w:color="auto"/>
        <w:bottom w:val="none" w:sz="0" w:space="0" w:color="auto"/>
        <w:right w:val="none" w:sz="0" w:space="0" w:color="auto"/>
      </w:divBdr>
    </w:div>
    <w:div w:id="908268044">
      <w:bodyDiv w:val="1"/>
      <w:marLeft w:val="0"/>
      <w:marRight w:val="0"/>
      <w:marTop w:val="0"/>
      <w:marBottom w:val="0"/>
      <w:divBdr>
        <w:top w:val="none" w:sz="0" w:space="0" w:color="auto"/>
        <w:left w:val="none" w:sz="0" w:space="0" w:color="auto"/>
        <w:bottom w:val="none" w:sz="0" w:space="0" w:color="auto"/>
        <w:right w:val="none" w:sz="0" w:space="0" w:color="auto"/>
      </w:divBdr>
    </w:div>
    <w:div w:id="908998695">
      <w:bodyDiv w:val="1"/>
      <w:marLeft w:val="0"/>
      <w:marRight w:val="0"/>
      <w:marTop w:val="0"/>
      <w:marBottom w:val="0"/>
      <w:divBdr>
        <w:top w:val="none" w:sz="0" w:space="0" w:color="auto"/>
        <w:left w:val="none" w:sz="0" w:space="0" w:color="auto"/>
        <w:bottom w:val="none" w:sz="0" w:space="0" w:color="auto"/>
        <w:right w:val="none" w:sz="0" w:space="0" w:color="auto"/>
      </w:divBdr>
    </w:div>
    <w:div w:id="910819974">
      <w:bodyDiv w:val="1"/>
      <w:marLeft w:val="0"/>
      <w:marRight w:val="0"/>
      <w:marTop w:val="0"/>
      <w:marBottom w:val="0"/>
      <w:divBdr>
        <w:top w:val="none" w:sz="0" w:space="0" w:color="auto"/>
        <w:left w:val="none" w:sz="0" w:space="0" w:color="auto"/>
        <w:bottom w:val="none" w:sz="0" w:space="0" w:color="auto"/>
        <w:right w:val="none" w:sz="0" w:space="0" w:color="auto"/>
      </w:divBdr>
    </w:div>
    <w:div w:id="911083088">
      <w:bodyDiv w:val="1"/>
      <w:marLeft w:val="0"/>
      <w:marRight w:val="0"/>
      <w:marTop w:val="0"/>
      <w:marBottom w:val="0"/>
      <w:divBdr>
        <w:top w:val="none" w:sz="0" w:space="0" w:color="auto"/>
        <w:left w:val="none" w:sz="0" w:space="0" w:color="auto"/>
        <w:bottom w:val="none" w:sz="0" w:space="0" w:color="auto"/>
        <w:right w:val="none" w:sz="0" w:space="0" w:color="auto"/>
      </w:divBdr>
    </w:div>
    <w:div w:id="911164156">
      <w:bodyDiv w:val="1"/>
      <w:marLeft w:val="0"/>
      <w:marRight w:val="0"/>
      <w:marTop w:val="0"/>
      <w:marBottom w:val="0"/>
      <w:divBdr>
        <w:top w:val="none" w:sz="0" w:space="0" w:color="auto"/>
        <w:left w:val="none" w:sz="0" w:space="0" w:color="auto"/>
        <w:bottom w:val="none" w:sz="0" w:space="0" w:color="auto"/>
        <w:right w:val="none" w:sz="0" w:space="0" w:color="auto"/>
      </w:divBdr>
    </w:div>
    <w:div w:id="911542398">
      <w:bodyDiv w:val="1"/>
      <w:marLeft w:val="0"/>
      <w:marRight w:val="0"/>
      <w:marTop w:val="0"/>
      <w:marBottom w:val="0"/>
      <w:divBdr>
        <w:top w:val="none" w:sz="0" w:space="0" w:color="auto"/>
        <w:left w:val="none" w:sz="0" w:space="0" w:color="auto"/>
        <w:bottom w:val="none" w:sz="0" w:space="0" w:color="auto"/>
        <w:right w:val="none" w:sz="0" w:space="0" w:color="auto"/>
      </w:divBdr>
    </w:div>
    <w:div w:id="917666283">
      <w:bodyDiv w:val="1"/>
      <w:marLeft w:val="0"/>
      <w:marRight w:val="0"/>
      <w:marTop w:val="0"/>
      <w:marBottom w:val="0"/>
      <w:divBdr>
        <w:top w:val="none" w:sz="0" w:space="0" w:color="auto"/>
        <w:left w:val="none" w:sz="0" w:space="0" w:color="auto"/>
        <w:bottom w:val="none" w:sz="0" w:space="0" w:color="auto"/>
        <w:right w:val="none" w:sz="0" w:space="0" w:color="auto"/>
      </w:divBdr>
    </w:div>
    <w:div w:id="917981319">
      <w:bodyDiv w:val="1"/>
      <w:marLeft w:val="0"/>
      <w:marRight w:val="0"/>
      <w:marTop w:val="0"/>
      <w:marBottom w:val="0"/>
      <w:divBdr>
        <w:top w:val="none" w:sz="0" w:space="0" w:color="auto"/>
        <w:left w:val="none" w:sz="0" w:space="0" w:color="auto"/>
        <w:bottom w:val="none" w:sz="0" w:space="0" w:color="auto"/>
        <w:right w:val="none" w:sz="0" w:space="0" w:color="auto"/>
      </w:divBdr>
    </w:div>
    <w:div w:id="919631426">
      <w:bodyDiv w:val="1"/>
      <w:marLeft w:val="0"/>
      <w:marRight w:val="0"/>
      <w:marTop w:val="0"/>
      <w:marBottom w:val="0"/>
      <w:divBdr>
        <w:top w:val="none" w:sz="0" w:space="0" w:color="auto"/>
        <w:left w:val="none" w:sz="0" w:space="0" w:color="auto"/>
        <w:bottom w:val="none" w:sz="0" w:space="0" w:color="auto"/>
        <w:right w:val="none" w:sz="0" w:space="0" w:color="auto"/>
      </w:divBdr>
    </w:div>
    <w:div w:id="920722676">
      <w:bodyDiv w:val="1"/>
      <w:marLeft w:val="0"/>
      <w:marRight w:val="0"/>
      <w:marTop w:val="0"/>
      <w:marBottom w:val="0"/>
      <w:divBdr>
        <w:top w:val="none" w:sz="0" w:space="0" w:color="auto"/>
        <w:left w:val="none" w:sz="0" w:space="0" w:color="auto"/>
        <w:bottom w:val="none" w:sz="0" w:space="0" w:color="auto"/>
        <w:right w:val="none" w:sz="0" w:space="0" w:color="auto"/>
      </w:divBdr>
    </w:div>
    <w:div w:id="921065656">
      <w:bodyDiv w:val="1"/>
      <w:marLeft w:val="0"/>
      <w:marRight w:val="0"/>
      <w:marTop w:val="0"/>
      <w:marBottom w:val="0"/>
      <w:divBdr>
        <w:top w:val="none" w:sz="0" w:space="0" w:color="auto"/>
        <w:left w:val="none" w:sz="0" w:space="0" w:color="auto"/>
        <w:bottom w:val="none" w:sz="0" w:space="0" w:color="auto"/>
        <w:right w:val="none" w:sz="0" w:space="0" w:color="auto"/>
      </w:divBdr>
    </w:div>
    <w:div w:id="921526810">
      <w:bodyDiv w:val="1"/>
      <w:marLeft w:val="0"/>
      <w:marRight w:val="0"/>
      <w:marTop w:val="0"/>
      <w:marBottom w:val="0"/>
      <w:divBdr>
        <w:top w:val="none" w:sz="0" w:space="0" w:color="auto"/>
        <w:left w:val="none" w:sz="0" w:space="0" w:color="auto"/>
        <w:bottom w:val="none" w:sz="0" w:space="0" w:color="auto"/>
        <w:right w:val="none" w:sz="0" w:space="0" w:color="auto"/>
      </w:divBdr>
    </w:div>
    <w:div w:id="921834619">
      <w:bodyDiv w:val="1"/>
      <w:marLeft w:val="0"/>
      <w:marRight w:val="0"/>
      <w:marTop w:val="0"/>
      <w:marBottom w:val="0"/>
      <w:divBdr>
        <w:top w:val="none" w:sz="0" w:space="0" w:color="auto"/>
        <w:left w:val="none" w:sz="0" w:space="0" w:color="auto"/>
        <w:bottom w:val="none" w:sz="0" w:space="0" w:color="auto"/>
        <w:right w:val="none" w:sz="0" w:space="0" w:color="auto"/>
      </w:divBdr>
    </w:div>
    <w:div w:id="922028620">
      <w:bodyDiv w:val="1"/>
      <w:marLeft w:val="0"/>
      <w:marRight w:val="0"/>
      <w:marTop w:val="0"/>
      <w:marBottom w:val="0"/>
      <w:divBdr>
        <w:top w:val="none" w:sz="0" w:space="0" w:color="auto"/>
        <w:left w:val="none" w:sz="0" w:space="0" w:color="auto"/>
        <w:bottom w:val="none" w:sz="0" w:space="0" w:color="auto"/>
        <w:right w:val="none" w:sz="0" w:space="0" w:color="auto"/>
      </w:divBdr>
    </w:div>
    <w:div w:id="922301738">
      <w:bodyDiv w:val="1"/>
      <w:marLeft w:val="0"/>
      <w:marRight w:val="0"/>
      <w:marTop w:val="0"/>
      <w:marBottom w:val="0"/>
      <w:divBdr>
        <w:top w:val="none" w:sz="0" w:space="0" w:color="auto"/>
        <w:left w:val="none" w:sz="0" w:space="0" w:color="auto"/>
        <w:bottom w:val="none" w:sz="0" w:space="0" w:color="auto"/>
        <w:right w:val="none" w:sz="0" w:space="0" w:color="auto"/>
      </w:divBdr>
    </w:div>
    <w:div w:id="922489717">
      <w:bodyDiv w:val="1"/>
      <w:marLeft w:val="0"/>
      <w:marRight w:val="0"/>
      <w:marTop w:val="0"/>
      <w:marBottom w:val="0"/>
      <w:divBdr>
        <w:top w:val="none" w:sz="0" w:space="0" w:color="auto"/>
        <w:left w:val="none" w:sz="0" w:space="0" w:color="auto"/>
        <w:bottom w:val="none" w:sz="0" w:space="0" w:color="auto"/>
        <w:right w:val="none" w:sz="0" w:space="0" w:color="auto"/>
      </w:divBdr>
    </w:div>
    <w:div w:id="922957844">
      <w:bodyDiv w:val="1"/>
      <w:marLeft w:val="0"/>
      <w:marRight w:val="0"/>
      <w:marTop w:val="0"/>
      <w:marBottom w:val="0"/>
      <w:divBdr>
        <w:top w:val="none" w:sz="0" w:space="0" w:color="auto"/>
        <w:left w:val="none" w:sz="0" w:space="0" w:color="auto"/>
        <w:bottom w:val="none" w:sz="0" w:space="0" w:color="auto"/>
        <w:right w:val="none" w:sz="0" w:space="0" w:color="auto"/>
      </w:divBdr>
    </w:div>
    <w:div w:id="923875497">
      <w:bodyDiv w:val="1"/>
      <w:marLeft w:val="0"/>
      <w:marRight w:val="0"/>
      <w:marTop w:val="0"/>
      <w:marBottom w:val="0"/>
      <w:divBdr>
        <w:top w:val="none" w:sz="0" w:space="0" w:color="auto"/>
        <w:left w:val="none" w:sz="0" w:space="0" w:color="auto"/>
        <w:bottom w:val="none" w:sz="0" w:space="0" w:color="auto"/>
        <w:right w:val="none" w:sz="0" w:space="0" w:color="auto"/>
      </w:divBdr>
    </w:div>
    <w:div w:id="924336492">
      <w:bodyDiv w:val="1"/>
      <w:marLeft w:val="0"/>
      <w:marRight w:val="0"/>
      <w:marTop w:val="0"/>
      <w:marBottom w:val="0"/>
      <w:divBdr>
        <w:top w:val="none" w:sz="0" w:space="0" w:color="auto"/>
        <w:left w:val="none" w:sz="0" w:space="0" w:color="auto"/>
        <w:bottom w:val="none" w:sz="0" w:space="0" w:color="auto"/>
        <w:right w:val="none" w:sz="0" w:space="0" w:color="auto"/>
      </w:divBdr>
    </w:div>
    <w:div w:id="926303128">
      <w:bodyDiv w:val="1"/>
      <w:marLeft w:val="0"/>
      <w:marRight w:val="0"/>
      <w:marTop w:val="0"/>
      <w:marBottom w:val="0"/>
      <w:divBdr>
        <w:top w:val="none" w:sz="0" w:space="0" w:color="auto"/>
        <w:left w:val="none" w:sz="0" w:space="0" w:color="auto"/>
        <w:bottom w:val="none" w:sz="0" w:space="0" w:color="auto"/>
        <w:right w:val="none" w:sz="0" w:space="0" w:color="auto"/>
      </w:divBdr>
    </w:div>
    <w:div w:id="926694443">
      <w:bodyDiv w:val="1"/>
      <w:marLeft w:val="0"/>
      <w:marRight w:val="0"/>
      <w:marTop w:val="0"/>
      <w:marBottom w:val="0"/>
      <w:divBdr>
        <w:top w:val="none" w:sz="0" w:space="0" w:color="auto"/>
        <w:left w:val="none" w:sz="0" w:space="0" w:color="auto"/>
        <w:bottom w:val="none" w:sz="0" w:space="0" w:color="auto"/>
        <w:right w:val="none" w:sz="0" w:space="0" w:color="auto"/>
      </w:divBdr>
    </w:div>
    <w:div w:id="927272231">
      <w:bodyDiv w:val="1"/>
      <w:marLeft w:val="0"/>
      <w:marRight w:val="0"/>
      <w:marTop w:val="0"/>
      <w:marBottom w:val="0"/>
      <w:divBdr>
        <w:top w:val="none" w:sz="0" w:space="0" w:color="auto"/>
        <w:left w:val="none" w:sz="0" w:space="0" w:color="auto"/>
        <w:bottom w:val="none" w:sz="0" w:space="0" w:color="auto"/>
        <w:right w:val="none" w:sz="0" w:space="0" w:color="auto"/>
      </w:divBdr>
    </w:div>
    <w:div w:id="927351223">
      <w:bodyDiv w:val="1"/>
      <w:marLeft w:val="0"/>
      <w:marRight w:val="0"/>
      <w:marTop w:val="0"/>
      <w:marBottom w:val="0"/>
      <w:divBdr>
        <w:top w:val="none" w:sz="0" w:space="0" w:color="auto"/>
        <w:left w:val="none" w:sz="0" w:space="0" w:color="auto"/>
        <w:bottom w:val="none" w:sz="0" w:space="0" w:color="auto"/>
        <w:right w:val="none" w:sz="0" w:space="0" w:color="auto"/>
      </w:divBdr>
    </w:div>
    <w:div w:id="927495747">
      <w:bodyDiv w:val="1"/>
      <w:marLeft w:val="0"/>
      <w:marRight w:val="0"/>
      <w:marTop w:val="0"/>
      <w:marBottom w:val="0"/>
      <w:divBdr>
        <w:top w:val="none" w:sz="0" w:space="0" w:color="auto"/>
        <w:left w:val="none" w:sz="0" w:space="0" w:color="auto"/>
        <w:bottom w:val="none" w:sz="0" w:space="0" w:color="auto"/>
        <w:right w:val="none" w:sz="0" w:space="0" w:color="auto"/>
      </w:divBdr>
    </w:div>
    <w:div w:id="927692064">
      <w:bodyDiv w:val="1"/>
      <w:marLeft w:val="0"/>
      <w:marRight w:val="0"/>
      <w:marTop w:val="0"/>
      <w:marBottom w:val="0"/>
      <w:divBdr>
        <w:top w:val="none" w:sz="0" w:space="0" w:color="auto"/>
        <w:left w:val="none" w:sz="0" w:space="0" w:color="auto"/>
        <w:bottom w:val="none" w:sz="0" w:space="0" w:color="auto"/>
        <w:right w:val="none" w:sz="0" w:space="0" w:color="auto"/>
      </w:divBdr>
    </w:div>
    <w:div w:id="927999987">
      <w:bodyDiv w:val="1"/>
      <w:marLeft w:val="0"/>
      <w:marRight w:val="0"/>
      <w:marTop w:val="0"/>
      <w:marBottom w:val="0"/>
      <w:divBdr>
        <w:top w:val="none" w:sz="0" w:space="0" w:color="auto"/>
        <w:left w:val="none" w:sz="0" w:space="0" w:color="auto"/>
        <w:bottom w:val="none" w:sz="0" w:space="0" w:color="auto"/>
        <w:right w:val="none" w:sz="0" w:space="0" w:color="auto"/>
      </w:divBdr>
    </w:div>
    <w:div w:id="928777101">
      <w:bodyDiv w:val="1"/>
      <w:marLeft w:val="0"/>
      <w:marRight w:val="0"/>
      <w:marTop w:val="0"/>
      <w:marBottom w:val="0"/>
      <w:divBdr>
        <w:top w:val="none" w:sz="0" w:space="0" w:color="auto"/>
        <w:left w:val="none" w:sz="0" w:space="0" w:color="auto"/>
        <w:bottom w:val="none" w:sz="0" w:space="0" w:color="auto"/>
        <w:right w:val="none" w:sz="0" w:space="0" w:color="auto"/>
      </w:divBdr>
    </w:div>
    <w:div w:id="929124873">
      <w:bodyDiv w:val="1"/>
      <w:marLeft w:val="0"/>
      <w:marRight w:val="0"/>
      <w:marTop w:val="0"/>
      <w:marBottom w:val="0"/>
      <w:divBdr>
        <w:top w:val="none" w:sz="0" w:space="0" w:color="auto"/>
        <w:left w:val="none" w:sz="0" w:space="0" w:color="auto"/>
        <w:bottom w:val="none" w:sz="0" w:space="0" w:color="auto"/>
        <w:right w:val="none" w:sz="0" w:space="0" w:color="auto"/>
      </w:divBdr>
    </w:div>
    <w:div w:id="929198889">
      <w:bodyDiv w:val="1"/>
      <w:marLeft w:val="0"/>
      <w:marRight w:val="0"/>
      <w:marTop w:val="0"/>
      <w:marBottom w:val="0"/>
      <w:divBdr>
        <w:top w:val="none" w:sz="0" w:space="0" w:color="auto"/>
        <w:left w:val="none" w:sz="0" w:space="0" w:color="auto"/>
        <w:bottom w:val="none" w:sz="0" w:space="0" w:color="auto"/>
        <w:right w:val="none" w:sz="0" w:space="0" w:color="auto"/>
      </w:divBdr>
    </w:div>
    <w:div w:id="931008503">
      <w:bodyDiv w:val="1"/>
      <w:marLeft w:val="0"/>
      <w:marRight w:val="0"/>
      <w:marTop w:val="0"/>
      <w:marBottom w:val="0"/>
      <w:divBdr>
        <w:top w:val="none" w:sz="0" w:space="0" w:color="auto"/>
        <w:left w:val="none" w:sz="0" w:space="0" w:color="auto"/>
        <w:bottom w:val="none" w:sz="0" w:space="0" w:color="auto"/>
        <w:right w:val="none" w:sz="0" w:space="0" w:color="auto"/>
      </w:divBdr>
    </w:div>
    <w:div w:id="931400651">
      <w:bodyDiv w:val="1"/>
      <w:marLeft w:val="0"/>
      <w:marRight w:val="0"/>
      <w:marTop w:val="0"/>
      <w:marBottom w:val="0"/>
      <w:divBdr>
        <w:top w:val="none" w:sz="0" w:space="0" w:color="auto"/>
        <w:left w:val="none" w:sz="0" w:space="0" w:color="auto"/>
        <w:bottom w:val="none" w:sz="0" w:space="0" w:color="auto"/>
        <w:right w:val="none" w:sz="0" w:space="0" w:color="auto"/>
      </w:divBdr>
    </w:div>
    <w:div w:id="931545561">
      <w:bodyDiv w:val="1"/>
      <w:marLeft w:val="0"/>
      <w:marRight w:val="0"/>
      <w:marTop w:val="0"/>
      <w:marBottom w:val="0"/>
      <w:divBdr>
        <w:top w:val="none" w:sz="0" w:space="0" w:color="auto"/>
        <w:left w:val="none" w:sz="0" w:space="0" w:color="auto"/>
        <w:bottom w:val="none" w:sz="0" w:space="0" w:color="auto"/>
        <w:right w:val="none" w:sz="0" w:space="0" w:color="auto"/>
      </w:divBdr>
    </w:div>
    <w:div w:id="931619262">
      <w:bodyDiv w:val="1"/>
      <w:marLeft w:val="0"/>
      <w:marRight w:val="0"/>
      <w:marTop w:val="0"/>
      <w:marBottom w:val="0"/>
      <w:divBdr>
        <w:top w:val="none" w:sz="0" w:space="0" w:color="auto"/>
        <w:left w:val="none" w:sz="0" w:space="0" w:color="auto"/>
        <w:bottom w:val="none" w:sz="0" w:space="0" w:color="auto"/>
        <w:right w:val="none" w:sz="0" w:space="0" w:color="auto"/>
      </w:divBdr>
    </w:div>
    <w:div w:id="931820601">
      <w:bodyDiv w:val="1"/>
      <w:marLeft w:val="0"/>
      <w:marRight w:val="0"/>
      <w:marTop w:val="0"/>
      <w:marBottom w:val="0"/>
      <w:divBdr>
        <w:top w:val="none" w:sz="0" w:space="0" w:color="auto"/>
        <w:left w:val="none" w:sz="0" w:space="0" w:color="auto"/>
        <w:bottom w:val="none" w:sz="0" w:space="0" w:color="auto"/>
        <w:right w:val="none" w:sz="0" w:space="0" w:color="auto"/>
      </w:divBdr>
    </w:div>
    <w:div w:id="933590771">
      <w:bodyDiv w:val="1"/>
      <w:marLeft w:val="0"/>
      <w:marRight w:val="0"/>
      <w:marTop w:val="0"/>
      <w:marBottom w:val="0"/>
      <w:divBdr>
        <w:top w:val="none" w:sz="0" w:space="0" w:color="auto"/>
        <w:left w:val="none" w:sz="0" w:space="0" w:color="auto"/>
        <w:bottom w:val="none" w:sz="0" w:space="0" w:color="auto"/>
        <w:right w:val="none" w:sz="0" w:space="0" w:color="auto"/>
      </w:divBdr>
    </w:div>
    <w:div w:id="935406395">
      <w:bodyDiv w:val="1"/>
      <w:marLeft w:val="0"/>
      <w:marRight w:val="0"/>
      <w:marTop w:val="0"/>
      <w:marBottom w:val="0"/>
      <w:divBdr>
        <w:top w:val="none" w:sz="0" w:space="0" w:color="auto"/>
        <w:left w:val="none" w:sz="0" w:space="0" w:color="auto"/>
        <w:bottom w:val="none" w:sz="0" w:space="0" w:color="auto"/>
        <w:right w:val="none" w:sz="0" w:space="0" w:color="auto"/>
      </w:divBdr>
    </w:div>
    <w:div w:id="935596046">
      <w:bodyDiv w:val="1"/>
      <w:marLeft w:val="0"/>
      <w:marRight w:val="0"/>
      <w:marTop w:val="0"/>
      <w:marBottom w:val="0"/>
      <w:divBdr>
        <w:top w:val="none" w:sz="0" w:space="0" w:color="auto"/>
        <w:left w:val="none" w:sz="0" w:space="0" w:color="auto"/>
        <w:bottom w:val="none" w:sz="0" w:space="0" w:color="auto"/>
        <w:right w:val="none" w:sz="0" w:space="0" w:color="auto"/>
      </w:divBdr>
    </w:div>
    <w:div w:id="935871436">
      <w:bodyDiv w:val="1"/>
      <w:marLeft w:val="0"/>
      <w:marRight w:val="0"/>
      <w:marTop w:val="0"/>
      <w:marBottom w:val="0"/>
      <w:divBdr>
        <w:top w:val="none" w:sz="0" w:space="0" w:color="auto"/>
        <w:left w:val="none" w:sz="0" w:space="0" w:color="auto"/>
        <w:bottom w:val="none" w:sz="0" w:space="0" w:color="auto"/>
        <w:right w:val="none" w:sz="0" w:space="0" w:color="auto"/>
      </w:divBdr>
    </w:div>
    <w:div w:id="937300093">
      <w:bodyDiv w:val="1"/>
      <w:marLeft w:val="0"/>
      <w:marRight w:val="0"/>
      <w:marTop w:val="0"/>
      <w:marBottom w:val="0"/>
      <w:divBdr>
        <w:top w:val="none" w:sz="0" w:space="0" w:color="auto"/>
        <w:left w:val="none" w:sz="0" w:space="0" w:color="auto"/>
        <w:bottom w:val="none" w:sz="0" w:space="0" w:color="auto"/>
        <w:right w:val="none" w:sz="0" w:space="0" w:color="auto"/>
      </w:divBdr>
    </w:div>
    <w:div w:id="938102421">
      <w:bodyDiv w:val="1"/>
      <w:marLeft w:val="0"/>
      <w:marRight w:val="0"/>
      <w:marTop w:val="0"/>
      <w:marBottom w:val="0"/>
      <w:divBdr>
        <w:top w:val="none" w:sz="0" w:space="0" w:color="auto"/>
        <w:left w:val="none" w:sz="0" w:space="0" w:color="auto"/>
        <w:bottom w:val="none" w:sz="0" w:space="0" w:color="auto"/>
        <w:right w:val="none" w:sz="0" w:space="0" w:color="auto"/>
      </w:divBdr>
    </w:div>
    <w:div w:id="939414790">
      <w:bodyDiv w:val="1"/>
      <w:marLeft w:val="0"/>
      <w:marRight w:val="0"/>
      <w:marTop w:val="0"/>
      <w:marBottom w:val="0"/>
      <w:divBdr>
        <w:top w:val="none" w:sz="0" w:space="0" w:color="auto"/>
        <w:left w:val="none" w:sz="0" w:space="0" w:color="auto"/>
        <w:bottom w:val="none" w:sz="0" w:space="0" w:color="auto"/>
        <w:right w:val="none" w:sz="0" w:space="0" w:color="auto"/>
      </w:divBdr>
    </w:div>
    <w:div w:id="939753051">
      <w:bodyDiv w:val="1"/>
      <w:marLeft w:val="0"/>
      <w:marRight w:val="0"/>
      <w:marTop w:val="0"/>
      <w:marBottom w:val="0"/>
      <w:divBdr>
        <w:top w:val="none" w:sz="0" w:space="0" w:color="auto"/>
        <w:left w:val="none" w:sz="0" w:space="0" w:color="auto"/>
        <w:bottom w:val="none" w:sz="0" w:space="0" w:color="auto"/>
        <w:right w:val="none" w:sz="0" w:space="0" w:color="auto"/>
      </w:divBdr>
    </w:div>
    <w:div w:id="942612465">
      <w:bodyDiv w:val="1"/>
      <w:marLeft w:val="0"/>
      <w:marRight w:val="0"/>
      <w:marTop w:val="0"/>
      <w:marBottom w:val="0"/>
      <w:divBdr>
        <w:top w:val="none" w:sz="0" w:space="0" w:color="auto"/>
        <w:left w:val="none" w:sz="0" w:space="0" w:color="auto"/>
        <w:bottom w:val="none" w:sz="0" w:space="0" w:color="auto"/>
        <w:right w:val="none" w:sz="0" w:space="0" w:color="auto"/>
      </w:divBdr>
    </w:div>
    <w:div w:id="944652647">
      <w:bodyDiv w:val="1"/>
      <w:marLeft w:val="0"/>
      <w:marRight w:val="0"/>
      <w:marTop w:val="0"/>
      <w:marBottom w:val="0"/>
      <w:divBdr>
        <w:top w:val="none" w:sz="0" w:space="0" w:color="auto"/>
        <w:left w:val="none" w:sz="0" w:space="0" w:color="auto"/>
        <w:bottom w:val="none" w:sz="0" w:space="0" w:color="auto"/>
        <w:right w:val="none" w:sz="0" w:space="0" w:color="auto"/>
      </w:divBdr>
    </w:div>
    <w:div w:id="945500913">
      <w:bodyDiv w:val="1"/>
      <w:marLeft w:val="0"/>
      <w:marRight w:val="0"/>
      <w:marTop w:val="0"/>
      <w:marBottom w:val="0"/>
      <w:divBdr>
        <w:top w:val="none" w:sz="0" w:space="0" w:color="auto"/>
        <w:left w:val="none" w:sz="0" w:space="0" w:color="auto"/>
        <w:bottom w:val="none" w:sz="0" w:space="0" w:color="auto"/>
        <w:right w:val="none" w:sz="0" w:space="0" w:color="auto"/>
      </w:divBdr>
    </w:div>
    <w:div w:id="945893710">
      <w:bodyDiv w:val="1"/>
      <w:marLeft w:val="0"/>
      <w:marRight w:val="0"/>
      <w:marTop w:val="0"/>
      <w:marBottom w:val="0"/>
      <w:divBdr>
        <w:top w:val="none" w:sz="0" w:space="0" w:color="auto"/>
        <w:left w:val="none" w:sz="0" w:space="0" w:color="auto"/>
        <w:bottom w:val="none" w:sz="0" w:space="0" w:color="auto"/>
        <w:right w:val="none" w:sz="0" w:space="0" w:color="auto"/>
      </w:divBdr>
    </w:div>
    <w:div w:id="946423848">
      <w:bodyDiv w:val="1"/>
      <w:marLeft w:val="0"/>
      <w:marRight w:val="0"/>
      <w:marTop w:val="0"/>
      <w:marBottom w:val="0"/>
      <w:divBdr>
        <w:top w:val="none" w:sz="0" w:space="0" w:color="auto"/>
        <w:left w:val="none" w:sz="0" w:space="0" w:color="auto"/>
        <w:bottom w:val="none" w:sz="0" w:space="0" w:color="auto"/>
        <w:right w:val="none" w:sz="0" w:space="0" w:color="auto"/>
      </w:divBdr>
    </w:div>
    <w:div w:id="946543420">
      <w:bodyDiv w:val="1"/>
      <w:marLeft w:val="0"/>
      <w:marRight w:val="0"/>
      <w:marTop w:val="0"/>
      <w:marBottom w:val="0"/>
      <w:divBdr>
        <w:top w:val="none" w:sz="0" w:space="0" w:color="auto"/>
        <w:left w:val="none" w:sz="0" w:space="0" w:color="auto"/>
        <w:bottom w:val="none" w:sz="0" w:space="0" w:color="auto"/>
        <w:right w:val="none" w:sz="0" w:space="0" w:color="auto"/>
      </w:divBdr>
    </w:div>
    <w:div w:id="946694175">
      <w:bodyDiv w:val="1"/>
      <w:marLeft w:val="0"/>
      <w:marRight w:val="0"/>
      <w:marTop w:val="0"/>
      <w:marBottom w:val="0"/>
      <w:divBdr>
        <w:top w:val="none" w:sz="0" w:space="0" w:color="auto"/>
        <w:left w:val="none" w:sz="0" w:space="0" w:color="auto"/>
        <w:bottom w:val="none" w:sz="0" w:space="0" w:color="auto"/>
        <w:right w:val="none" w:sz="0" w:space="0" w:color="auto"/>
      </w:divBdr>
    </w:div>
    <w:div w:id="948128483">
      <w:bodyDiv w:val="1"/>
      <w:marLeft w:val="0"/>
      <w:marRight w:val="0"/>
      <w:marTop w:val="0"/>
      <w:marBottom w:val="0"/>
      <w:divBdr>
        <w:top w:val="none" w:sz="0" w:space="0" w:color="auto"/>
        <w:left w:val="none" w:sz="0" w:space="0" w:color="auto"/>
        <w:bottom w:val="none" w:sz="0" w:space="0" w:color="auto"/>
        <w:right w:val="none" w:sz="0" w:space="0" w:color="auto"/>
      </w:divBdr>
    </w:div>
    <w:div w:id="950935830">
      <w:bodyDiv w:val="1"/>
      <w:marLeft w:val="0"/>
      <w:marRight w:val="0"/>
      <w:marTop w:val="0"/>
      <w:marBottom w:val="0"/>
      <w:divBdr>
        <w:top w:val="none" w:sz="0" w:space="0" w:color="auto"/>
        <w:left w:val="none" w:sz="0" w:space="0" w:color="auto"/>
        <w:bottom w:val="none" w:sz="0" w:space="0" w:color="auto"/>
        <w:right w:val="none" w:sz="0" w:space="0" w:color="auto"/>
      </w:divBdr>
    </w:div>
    <w:div w:id="952134620">
      <w:bodyDiv w:val="1"/>
      <w:marLeft w:val="0"/>
      <w:marRight w:val="0"/>
      <w:marTop w:val="0"/>
      <w:marBottom w:val="0"/>
      <w:divBdr>
        <w:top w:val="none" w:sz="0" w:space="0" w:color="auto"/>
        <w:left w:val="none" w:sz="0" w:space="0" w:color="auto"/>
        <w:bottom w:val="none" w:sz="0" w:space="0" w:color="auto"/>
        <w:right w:val="none" w:sz="0" w:space="0" w:color="auto"/>
      </w:divBdr>
    </w:div>
    <w:div w:id="952325882">
      <w:bodyDiv w:val="1"/>
      <w:marLeft w:val="0"/>
      <w:marRight w:val="0"/>
      <w:marTop w:val="0"/>
      <w:marBottom w:val="0"/>
      <w:divBdr>
        <w:top w:val="none" w:sz="0" w:space="0" w:color="auto"/>
        <w:left w:val="none" w:sz="0" w:space="0" w:color="auto"/>
        <w:bottom w:val="none" w:sz="0" w:space="0" w:color="auto"/>
        <w:right w:val="none" w:sz="0" w:space="0" w:color="auto"/>
      </w:divBdr>
    </w:div>
    <w:div w:id="954141740">
      <w:bodyDiv w:val="1"/>
      <w:marLeft w:val="0"/>
      <w:marRight w:val="0"/>
      <w:marTop w:val="0"/>
      <w:marBottom w:val="0"/>
      <w:divBdr>
        <w:top w:val="none" w:sz="0" w:space="0" w:color="auto"/>
        <w:left w:val="none" w:sz="0" w:space="0" w:color="auto"/>
        <w:bottom w:val="none" w:sz="0" w:space="0" w:color="auto"/>
        <w:right w:val="none" w:sz="0" w:space="0" w:color="auto"/>
      </w:divBdr>
    </w:div>
    <w:div w:id="954408507">
      <w:bodyDiv w:val="1"/>
      <w:marLeft w:val="0"/>
      <w:marRight w:val="0"/>
      <w:marTop w:val="0"/>
      <w:marBottom w:val="0"/>
      <w:divBdr>
        <w:top w:val="none" w:sz="0" w:space="0" w:color="auto"/>
        <w:left w:val="none" w:sz="0" w:space="0" w:color="auto"/>
        <w:bottom w:val="none" w:sz="0" w:space="0" w:color="auto"/>
        <w:right w:val="none" w:sz="0" w:space="0" w:color="auto"/>
      </w:divBdr>
    </w:div>
    <w:div w:id="955872140">
      <w:bodyDiv w:val="1"/>
      <w:marLeft w:val="0"/>
      <w:marRight w:val="0"/>
      <w:marTop w:val="0"/>
      <w:marBottom w:val="0"/>
      <w:divBdr>
        <w:top w:val="none" w:sz="0" w:space="0" w:color="auto"/>
        <w:left w:val="none" w:sz="0" w:space="0" w:color="auto"/>
        <w:bottom w:val="none" w:sz="0" w:space="0" w:color="auto"/>
        <w:right w:val="none" w:sz="0" w:space="0" w:color="auto"/>
      </w:divBdr>
    </w:div>
    <w:div w:id="956180429">
      <w:bodyDiv w:val="1"/>
      <w:marLeft w:val="0"/>
      <w:marRight w:val="0"/>
      <w:marTop w:val="0"/>
      <w:marBottom w:val="0"/>
      <w:divBdr>
        <w:top w:val="none" w:sz="0" w:space="0" w:color="auto"/>
        <w:left w:val="none" w:sz="0" w:space="0" w:color="auto"/>
        <w:bottom w:val="none" w:sz="0" w:space="0" w:color="auto"/>
        <w:right w:val="none" w:sz="0" w:space="0" w:color="auto"/>
      </w:divBdr>
    </w:div>
    <w:div w:id="956332471">
      <w:bodyDiv w:val="1"/>
      <w:marLeft w:val="0"/>
      <w:marRight w:val="0"/>
      <w:marTop w:val="0"/>
      <w:marBottom w:val="0"/>
      <w:divBdr>
        <w:top w:val="none" w:sz="0" w:space="0" w:color="auto"/>
        <w:left w:val="none" w:sz="0" w:space="0" w:color="auto"/>
        <w:bottom w:val="none" w:sz="0" w:space="0" w:color="auto"/>
        <w:right w:val="none" w:sz="0" w:space="0" w:color="auto"/>
      </w:divBdr>
    </w:div>
    <w:div w:id="957419379">
      <w:bodyDiv w:val="1"/>
      <w:marLeft w:val="0"/>
      <w:marRight w:val="0"/>
      <w:marTop w:val="0"/>
      <w:marBottom w:val="0"/>
      <w:divBdr>
        <w:top w:val="none" w:sz="0" w:space="0" w:color="auto"/>
        <w:left w:val="none" w:sz="0" w:space="0" w:color="auto"/>
        <w:bottom w:val="none" w:sz="0" w:space="0" w:color="auto"/>
        <w:right w:val="none" w:sz="0" w:space="0" w:color="auto"/>
      </w:divBdr>
    </w:div>
    <w:div w:id="958149832">
      <w:bodyDiv w:val="1"/>
      <w:marLeft w:val="0"/>
      <w:marRight w:val="0"/>
      <w:marTop w:val="0"/>
      <w:marBottom w:val="0"/>
      <w:divBdr>
        <w:top w:val="none" w:sz="0" w:space="0" w:color="auto"/>
        <w:left w:val="none" w:sz="0" w:space="0" w:color="auto"/>
        <w:bottom w:val="none" w:sz="0" w:space="0" w:color="auto"/>
        <w:right w:val="none" w:sz="0" w:space="0" w:color="auto"/>
      </w:divBdr>
    </w:div>
    <w:div w:id="958607965">
      <w:bodyDiv w:val="1"/>
      <w:marLeft w:val="0"/>
      <w:marRight w:val="0"/>
      <w:marTop w:val="0"/>
      <w:marBottom w:val="0"/>
      <w:divBdr>
        <w:top w:val="none" w:sz="0" w:space="0" w:color="auto"/>
        <w:left w:val="none" w:sz="0" w:space="0" w:color="auto"/>
        <w:bottom w:val="none" w:sz="0" w:space="0" w:color="auto"/>
        <w:right w:val="none" w:sz="0" w:space="0" w:color="auto"/>
      </w:divBdr>
    </w:div>
    <w:div w:id="959992952">
      <w:bodyDiv w:val="1"/>
      <w:marLeft w:val="0"/>
      <w:marRight w:val="0"/>
      <w:marTop w:val="0"/>
      <w:marBottom w:val="0"/>
      <w:divBdr>
        <w:top w:val="none" w:sz="0" w:space="0" w:color="auto"/>
        <w:left w:val="none" w:sz="0" w:space="0" w:color="auto"/>
        <w:bottom w:val="none" w:sz="0" w:space="0" w:color="auto"/>
        <w:right w:val="none" w:sz="0" w:space="0" w:color="auto"/>
      </w:divBdr>
    </w:div>
    <w:div w:id="961033941">
      <w:bodyDiv w:val="1"/>
      <w:marLeft w:val="0"/>
      <w:marRight w:val="0"/>
      <w:marTop w:val="0"/>
      <w:marBottom w:val="0"/>
      <w:divBdr>
        <w:top w:val="none" w:sz="0" w:space="0" w:color="auto"/>
        <w:left w:val="none" w:sz="0" w:space="0" w:color="auto"/>
        <w:bottom w:val="none" w:sz="0" w:space="0" w:color="auto"/>
        <w:right w:val="none" w:sz="0" w:space="0" w:color="auto"/>
      </w:divBdr>
    </w:div>
    <w:div w:id="961377362">
      <w:bodyDiv w:val="1"/>
      <w:marLeft w:val="0"/>
      <w:marRight w:val="0"/>
      <w:marTop w:val="0"/>
      <w:marBottom w:val="0"/>
      <w:divBdr>
        <w:top w:val="none" w:sz="0" w:space="0" w:color="auto"/>
        <w:left w:val="none" w:sz="0" w:space="0" w:color="auto"/>
        <w:bottom w:val="none" w:sz="0" w:space="0" w:color="auto"/>
        <w:right w:val="none" w:sz="0" w:space="0" w:color="auto"/>
      </w:divBdr>
    </w:div>
    <w:div w:id="961496256">
      <w:bodyDiv w:val="1"/>
      <w:marLeft w:val="0"/>
      <w:marRight w:val="0"/>
      <w:marTop w:val="0"/>
      <w:marBottom w:val="0"/>
      <w:divBdr>
        <w:top w:val="none" w:sz="0" w:space="0" w:color="auto"/>
        <w:left w:val="none" w:sz="0" w:space="0" w:color="auto"/>
        <w:bottom w:val="none" w:sz="0" w:space="0" w:color="auto"/>
        <w:right w:val="none" w:sz="0" w:space="0" w:color="auto"/>
      </w:divBdr>
    </w:div>
    <w:div w:id="963342574">
      <w:bodyDiv w:val="1"/>
      <w:marLeft w:val="0"/>
      <w:marRight w:val="0"/>
      <w:marTop w:val="0"/>
      <w:marBottom w:val="0"/>
      <w:divBdr>
        <w:top w:val="none" w:sz="0" w:space="0" w:color="auto"/>
        <w:left w:val="none" w:sz="0" w:space="0" w:color="auto"/>
        <w:bottom w:val="none" w:sz="0" w:space="0" w:color="auto"/>
        <w:right w:val="none" w:sz="0" w:space="0" w:color="auto"/>
      </w:divBdr>
    </w:div>
    <w:div w:id="963657904">
      <w:bodyDiv w:val="1"/>
      <w:marLeft w:val="0"/>
      <w:marRight w:val="0"/>
      <w:marTop w:val="0"/>
      <w:marBottom w:val="0"/>
      <w:divBdr>
        <w:top w:val="none" w:sz="0" w:space="0" w:color="auto"/>
        <w:left w:val="none" w:sz="0" w:space="0" w:color="auto"/>
        <w:bottom w:val="none" w:sz="0" w:space="0" w:color="auto"/>
        <w:right w:val="none" w:sz="0" w:space="0" w:color="auto"/>
      </w:divBdr>
    </w:div>
    <w:div w:id="963777888">
      <w:bodyDiv w:val="1"/>
      <w:marLeft w:val="0"/>
      <w:marRight w:val="0"/>
      <w:marTop w:val="0"/>
      <w:marBottom w:val="0"/>
      <w:divBdr>
        <w:top w:val="none" w:sz="0" w:space="0" w:color="auto"/>
        <w:left w:val="none" w:sz="0" w:space="0" w:color="auto"/>
        <w:bottom w:val="none" w:sz="0" w:space="0" w:color="auto"/>
        <w:right w:val="none" w:sz="0" w:space="0" w:color="auto"/>
      </w:divBdr>
    </w:div>
    <w:div w:id="964195956">
      <w:bodyDiv w:val="1"/>
      <w:marLeft w:val="0"/>
      <w:marRight w:val="0"/>
      <w:marTop w:val="0"/>
      <w:marBottom w:val="0"/>
      <w:divBdr>
        <w:top w:val="none" w:sz="0" w:space="0" w:color="auto"/>
        <w:left w:val="none" w:sz="0" w:space="0" w:color="auto"/>
        <w:bottom w:val="none" w:sz="0" w:space="0" w:color="auto"/>
        <w:right w:val="none" w:sz="0" w:space="0" w:color="auto"/>
      </w:divBdr>
    </w:div>
    <w:div w:id="964433686">
      <w:bodyDiv w:val="1"/>
      <w:marLeft w:val="0"/>
      <w:marRight w:val="0"/>
      <w:marTop w:val="0"/>
      <w:marBottom w:val="0"/>
      <w:divBdr>
        <w:top w:val="none" w:sz="0" w:space="0" w:color="auto"/>
        <w:left w:val="none" w:sz="0" w:space="0" w:color="auto"/>
        <w:bottom w:val="none" w:sz="0" w:space="0" w:color="auto"/>
        <w:right w:val="none" w:sz="0" w:space="0" w:color="auto"/>
      </w:divBdr>
    </w:div>
    <w:div w:id="964845825">
      <w:bodyDiv w:val="1"/>
      <w:marLeft w:val="0"/>
      <w:marRight w:val="0"/>
      <w:marTop w:val="0"/>
      <w:marBottom w:val="0"/>
      <w:divBdr>
        <w:top w:val="none" w:sz="0" w:space="0" w:color="auto"/>
        <w:left w:val="none" w:sz="0" w:space="0" w:color="auto"/>
        <w:bottom w:val="none" w:sz="0" w:space="0" w:color="auto"/>
        <w:right w:val="none" w:sz="0" w:space="0" w:color="auto"/>
      </w:divBdr>
    </w:div>
    <w:div w:id="965234455">
      <w:bodyDiv w:val="1"/>
      <w:marLeft w:val="0"/>
      <w:marRight w:val="0"/>
      <w:marTop w:val="0"/>
      <w:marBottom w:val="0"/>
      <w:divBdr>
        <w:top w:val="none" w:sz="0" w:space="0" w:color="auto"/>
        <w:left w:val="none" w:sz="0" w:space="0" w:color="auto"/>
        <w:bottom w:val="none" w:sz="0" w:space="0" w:color="auto"/>
        <w:right w:val="none" w:sz="0" w:space="0" w:color="auto"/>
      </w:divBdr>
    </w:div>
    <w:div w:id="966399879">
      <w:bodyDiv w:val="1"/>
      <w:marLeft w:val="0"/>
      <w:marRight w:val="0"/>
      <w:marTop w:val="0"/>
      <w:marBottom w:val="0"/>
      <w:divBdr>
        <w:top w:val="none" w:sz="0" w:space="0" w:color="auto"/>
        <w:left w:val="none" w:sz="0" w:space="0" w:color="auto"/>
        <w:bottom w:val="none" w:sz="0" w:space="0" w:color="auto"/>
        <w:right w:val="none" w:sz="0" w:space="0" w:color="auto"/>
      </w:divBdr>
    </w:div>
    <w:div w:id="967200607">
      <w:bodyDiv w:val="1"/>
      <w:marLeft w:val="0"/>
      <w:marRight w:val="0"/>
      <w:marTop w:val="0"/>
      <w:marBottom w:val="0"/>
      <w:divBdr>
        <w:top w:val="none" w:sz="0" w:space="0" w:color="auto"/>
        <w:left w:val="none" w:sz="0" w:space="0" w:color="auto"/>
        <w:bottom w:val="none" w:sz="0" w:space="0" w:color="auto"/>
        <w:right w:val="none" w:sz="0" w:space="0" w:color="auto"/>
      </w:divBdr>
    </w:div>
    <w:div w:id="967277581">
      <w:bodyDiv w:val="1"/>
      <w:marLeft w:val="0"/>
      <w:marRight w:val="0"/>
      <w:marTop w:val="0"/>
      <w:marBottom w:val="0"/>
      <w:divBdr>
        <w:top w:val="none" w:sz="0" w:space="0" w:color="auto"/>
        <w:left w:val="none" w:sz="0" w:space="0" w:color="auto"/>
        <w:bottom w:val="none" w:sz="0" w:space="0" w:color="auto"/>
        <w:right w:val="none" w:sz="0" w:space="0" w:color="auto"/>
      </w:divBdr>
    </w:div>
    <w:div w:id="967590047">
      <w:bodyDiv w:val="1"/>
      <w:marLeft w:val="0"/>
      <w:marRight w:val="0"/>
      <w:marTop w:val="0"/>
      <w:marBottom w:val="0"/>
      <w:divBdr>
        <w:top w:val="none" w:sz="0" w:space="0" w:color="auto"/>
        <w:left w:val="none" w:sz="0" w:space="0" w:color="auto"/>
        <w:bottom w:val="none" w:sz="0" w:space="0" w:color="auto"/>
        <w:right w:val="none" w:sz="0" w:space="0" w:color="auto"/>
      </w:divBdr>
    </w:div>
    <w:div w:id="969820607">
      <w:bodyDiv w:val="1"/>
      <w:marLeft w:val="0"/>
      <w:marRight w:val="0"/>
      <w:marTop w:val="0"/>
      <w:marBottom w:val="0"/>
      <w:divBdr>
        <w:top w:val="none" w:sz="0" w:space="0" w:color="auto"/>
        <w:left w:val="none" w:sz="0" w:space="0" w:color="auto"/>
        <w:bottom w:val="none" w:sz="0" w:space="0" w:color="auto"/>
        <w:right w:val="none" w:sz="0" w:space="0" w:color="auto"/>
      </w:divBdr>
    </w:div>
    <w:div w:id="970552752">
      <w:bodyDiv w:val="1"/>
      <w:marLeft w:val="0"/>
      <w:marRight w:val="0"/>
      <w:marTop w:val="0"/>
      <w:marBottom w:val="0"/>
      <w:divBdr>
        <w:top w:val="none" w:sz="0" w:space="0" w:color="auto"/>
        <w:left w:val="none" w:sz="0" w:space="0" w:color="auto"/>
        <w:bottom w:val="none" w:sz="0" w:space="0" w:color="auto"/>
        <w:right w:val="none" w:sz="0" w:space="0" w:color="auto"/>
      </w:divBdr>
    </w:div>
    <w:div w:id="971132552">
      <w:bodyDiv w:val="1"/>
      <w:marLeft w:val="0"/>
      <w:marRight w:val="0"/>
      <w:marTop w:val="0"/>
      <w:marBottom w:val="0"/>
      <w:divBdr>
        <w:top w:val="none" w:sz="0" w:space="0" w:color="auto"/>
        <w:left w:val="none" w:sz="0" w:space="0" w:color="auto"/>
        <w:bottom w:val="none" w:sz="0" w:space="0" w:color="auto"/>
        <w:right w:val="none" w:sz="0" w:space="0" w:color="auto"/>
      </w:divBdr>
    </w:div>
    <w:div w:id="971134028">
      <w:bodyDiv w:val="1"/>
      <w:marLeft w:val="0"/>
      <w:marRight w:val="0"/>
      <w:marTop w:val="0"/>
      <w:marBottom w:val="0"/>
      <w:divBdr>
        <w:top w:val="none" w:sz="0" w:space="0" w:color="auto"/>
        <w:left w:val="none" w:sz="0" w:space="0" w:color="auto"/>
        <w:bottom w:val="none" w:sz="0" w:space="0" w:color="auto"/>
        <w:right w:val="none" w:sz="0" w:space="0" w:color="auto"/>
      </w:divBdr>
    </w:div>
    <w:div w:id="971639844">
      <w:bodyDiv w:val="1"/>
      <w:marLeft w:val="0"/>
      <w:marRight w:val="0"/>
      <w:marTop w:val="0"/>
      <w:marBottom w:val="0"/>
      <w:divBdr>
        <w:top w:val="none" w:sz="0" w:space="0" w:color="auto"/>
        <w:left w:val="none" w:sz="0" w:space="0" w:color="auto"/>
        <w:bottom w:val="none" w:sz="0" w:space="0" w:color="auto"/>
        <w:right w:val="none" w:sz="0" w:space="0" w:color="auto"/>
      </w:divBdr>
    </w:div>
    <w:div w:id="972712722">
      <w:bodyDiv w:val="1"/>
      <w:marLeft w:val="0"/>
      <w:marRight w:val="0"/>
      <w:marTop w:val="0"/>
      <w:marBottom w:val="0"/>
      <w:divBdr>
        <w:top w:val="none" w:sz="0" w:space="0" w:color="auto"/>
        <w:left w:val="none" w:sz="0" w:space="0" w:color="auto"/>
        <w:bottom w:val="none" w:sz="0" w:space="0" w:color="auto"/>
        <w:right w:val="none" w:sz="0" w:space="0" w:color="auto"/>
      </w:divBdr>
    </w:div>
    <w:div w:id="973372421">
      <w:bodyDiv w:val="1"/>
      <w:marLeft w:val="0"/>
      <w:marRight w:val="0"/>
      <w:marTop w:val="0"/>
      <w:marBottom w:val="0"/>
      <w:divBdr>
        <w:top w:val="none" w:sz="0" w:space="0" w:color="auto"/>
        <w:left w:val="none" w:sz="0" w:space="0" w:color="auto"/>
        <w:bottom w:val="none" w:sz="0" w:space="0" w:color="auto"/>
        <w:right w:val="none" w:sz="0" w:space="0" w:color="auto"/>
      </w:divBdr>
    </w:div>
    <w:div w:id="974069032">
      <w:bodyDiv w:val="1"/>
      <w:marLeft w:val="0"/>
      <w:marRight w:val="0"/>
      <w:marTop w:val="0"/>
      <w:marBottom w:val="0"/>
      <w:divBdr>
        <w:top w:val="none" w:sz="0" w:space="0" w:color="auto"/>
        <w:left w:val="none" w:sz="0" w:space="0" w:color="auto"/>
        <w:bottom w:val="none" w:sz="0" w:space="0" w:color="auto"/>
        <w:right w:val="none" w:sz="0" w:space="0" w:color="auto"/>
      </w:divBdr>
    </w:div>
    <w:div w:id="974989663">
      <w:bodyDiv w:val="1"/>
      <w:marLeft w:val="0"/>
      <w:marRight w:val="0"/>
      <w:marTop w:val="0"/>
      <w:marBottom w:val="0"/>
      <w:divBdr>
        <w:top w:val="none" w:sz="0" w:space="0" w:color="auto"/>
        <w:left w:val="none" w:sz="0" w:space="0" w:color="auto"/>
        <w:bottom w:val="none" w:sz="0" w:space="0" w:color="auto"/>
        <w:right w:val="none" w:sz="0" w:space="0" w:color="auto"/>
      </w:divBdr>
    </w:div>
    <w:div w:id="975069236">
      <w:bodyDiv w:val="1"/>
      <w:marLeft w:val="0"/>
      <w:marRight w:val="0"/>
      <w:marTop w:val="0"/>
      <w:marBottom w:val="0"/>
      <w:divBdr>
        <w:top w:val="none" w:sz="0" w:space="0" w:color="auto"/>
        <w:left w:val="none" w:sz="0" w:space="0" w:color="auto"/>
        <w:bottom w:val="none" w:sz="0" w:space="0" w:color="auto"/>
        <w:right w:val="none" w:sz="0" w:space="0" w:color="auto"/>
      </w:divBdr>
    </w:div>
    <w:div w:id="975376245">
      <w:bodyDiv w:val="1"/>
      <w:marLeft w:val="0"/>
      <w:marRight w:val="0"/>
      <w:marTop w:val="0"/>
      <w:marBottom w:val="0"/>
      <w:divBdr>
        <w:top w:val="none" w:sz="0" w:space="0" w:color="auto"/>
        <w:left w:val="none" w:sz="0" w:space="0" w:color="auto"/>
        <w:bottom w:val="none" w:sz="0" w:space="0" w:color="auto"/>
        <w:right w:val="none" w:sz="0" w:space="0" w:color="auto"/>
      </w:divBdr>
    </w:div>
    <w:div w:id="975647700">
      <w:bodyDiv w:val="1"/>
      <w:marLeft w:val="0"/>
      <w:marRight w:val="0"/>
      <w:marTop w:val="0"/>
      <w:marBottom w:val="0"/>
      <w:divBdr>
        <w:top w:val="none" w:sz="0" w:space="0" w:color="auto"/>
        <w:left w:val="none" w:sz="0" w:space="0" w:color="auto"/>
        <w:bottom w:val="none" w:sz="0" w:space="0" w:color="auto"/>
        <w:right w:val="none" w:sz="0" w:space="0" w:color="auto"/>
      </w:divBdr>
    </w:div>
    <w:div w:id="975913049">
      <w:bodyDiv w:val="1"/>
      <w:marLeft w:val="0"/>
      <w:marRight w:val="0"/>
      <w:marTop w:val="0"/>
      <w:marBottom w:val="0"/>
      <w:divBdr>
        <w:top w:val="none" w:sz="0" w:space="0" w:color="auto"/>
        <w:left w:val="none" w:sz="0" w:space="0" w:color="auto"/>
        <w:bottom w:val="none" w:sz="0" w:space="0" w:color="auto"/>
        <w:right w:val="none" w:sz="0" w:space="0" w:color="auto"/>
      </w:divBdr>
    </w:div>
    <w:div w:id="976573188">
      <w:bodyDiv w:val="1"/>
      <w:marLeft w:val="0"/>
      <w:marRight w:val="0"/>
      <w:marTop w:val="0"/>
      <w:marBottom w:val="0"/>
      <w:divBdr>
        <w:top w:val="none" w:sz="0" w:space="0" w:color="auto"/>
        <w:left w:val="none" w:sz="0" w:space="0" w:color="auto"/>
        <w:bottom w:val="none" w:sz="0" w:space="0" w:color="auto"/>
        <w:right w:val="none" w:sz="0" w:space="0" w:color="auto"/>
      </w:divBdr>
    </w:div>
    <w:div w:id="976842317">
      <w:bodyDiv w:val="1"/>
      <w:marLeft w:val="0"/>
      <w:marRight w:val="0"/>
      <w:marTop w:val="0"/>
      <w:marBottom w:val="0"/>
      <w:divBdr>
        <w:top w:val="none" w:sz="0" w:space="0" w:color="auto"/>
        <w:left w:val="none" w:sz="0" w:space="0" w:color="auto"/>
        <w:bottom w:val="none" w:sz="0" w:space="0" w:color="auto"/>
        <w:right w:val="none" w:sz="0" w:space="0" w:color="auto"/>
      </w:divBdr>
    </w:div>
    <w:div w:id="976957604">
      <w:bodyDiv w:val="1"/>
      <w:marLeft w:val="0"/>
      <w:marRight w:val="0"/>
      <w:marTop w:val="0"/>
      <w:marBottom w:val="0"/>
      <w:divBdr>
        <w:top w:val="none" w:sz="0" w:space="0" w:color="auto"/>
        <w:left w:val="none" w:sz="0" w:space="0" w:color="auto"/>
        <w:bottom w:val="none" w:sz="0" w:space="0" w:color="auto"/>
        <w:right w:val="none" w:sz="0" w:space="0" w:color="auto"/>
      </w:divBdr>
    </w:div>
    <w:div w:id="977413137">
      <w:bodyDiv w:val="1"/>
      <w:marLeft w:val="0"/>
      <w:marRight w:val="0"/>
      <w:marTop w:val="0"/>
      <w:marBottom w:val="0"/>
      <w:divBdr>
        <w:top w:val="none" w:sz="0" w:space="0" w:color="auto"/>
        <w:left w:val="none" w:sz="0" w:space="0" w:color="auto"/>
        <w:bottom w:val="none" w:sz="0" w:space="0" w:color="auto"/>
        <w:right w:val="none" w:sz="0" w:space="0" w:color="auto"/>
      </w:divBdr>
    </w:div>
    <w:div w:id="978460675">
      <w:bodyDiv w:val="1"/>
      <w:marLeft w:val="0"/>
      <w:marRight w:val="0"/>
      <w:marTop w:val="0"/>
      <w:marBottom w:val="0"/>
      <w:divBdr>
        <w:top w:val="none" w:sz="0" w:space="0" w:color="auto"/>
        <w:left w:val="none" w:sz="0" w:space="0" w:color="auto"/>
        <w:bottom w:val="none" w:sz="0" w:space="0" w:color="auto"/>
        <w:right w:val="none" w:sz="0" w:space="0" w:color="auto"/>
      </w:divBdr>
    </w:div>
    <w:div w:id="979187803">
      <w:bodyDiv w:val="1"/>
      <w:marLeft w:val="0"/>
      <w:marRight w:val="0"/>
      <w:marTop w:val="0"/>
      <w:marBottom w:val="0"/>
      <w:divBdr>
        <w:top w:val="none" w:sz="0" w:space="0" w:color="auto"/>
        <w:left w:val="none" w:sz="0" w:space="0" w:color="auto"/>
        <w:bottom w:val="none" w:sz="0" w:space="0" w:color="auto"/>
        <w:right w:val="none" w:sz="0" w:space="0" w:color="auto"/>
      </w:divBdr>
    </w:div>
    <w:div w:id="979307389">
      <w:bodyDiv w:val="1"/>
      <w:marLeft w:val="0"/>
      <w:marRight w:val="0"/>
      <w:marTop w:val="0"/>
      <w:marBottom w:val="0"/>
      <w:divBdr>
        <w:top w:val="none" w:sz="0" w:space="0" w:color="auto"/>
        <w:left w:val="none" w:sz="0" w:space="0" w:color="auto"/>
        <w:bottom w:val="none" w:sz="0" w:space="0" w:color="auto"/>
        <w:right w:val="none" w:sz="0" w:space="0" w:color="auto"/>
      </w:divBdr>
    </w:div>
    <w:div w:id="980621941">
      <w:bodyDiv w:val="1"/>
      <w:marLeft w:val="0"/>
      <w:marRight w:val="0"/>
      <w:marTop w:val="0"/>
      <w:marBottom w:val="0"/>
      <w:divBdr>
        <w:top w:val="none" w:sz="0" w:space="0" w:color="auto"/>
        <w:left w:val="none" w:sz="0" w:space="0" w:color="auto"/>
        <w:bottom w:val="none" w:sz="0" w:space="0" w:color="auto"/>
        <w:right w:val="none" w:sz="0" w:space="0" w:color="auto"/>
      </w:divBdr>
    </w:div>
    <w:div w:id="981496658">
      <w:bodyDiv w:val="1"/>
      <w:marLeft w:val="0"/>
      <w:marRight w:val="0"/>
      <w:marTop w:val="0"/>
      <w:marBottom w:val="0"/>
      <w:divBdr>
        <w:top w:val="none" w:sz="0" w:space="0" w:color="auto"/>
        <w:left w:val="none" w:sz="0" w:space="0" w:color="auto"/>
        <w:bottom w:val="none" w:sz="0" w:space="0" w:color="auto"/>
        <w:right w:val="none" w:sz="0" w:space="0" w:color="auto"/>
      </w:divBdr>
    </w:div>
    <w:div w:id="981732486">
      <w:bodyDiv w:val="1"/>
      <w:marLeft w:val="0"/>
      <w:marRight w:val="0"/>
      <w:marTop w:val="0"/>
      <w:marBottom w:val="0"/>
      <w:divBdr>
        <w:top w:val="none" w:sz="0" w:space="0" w:color="auto"/>
        <w:left w:val="none" w:sz="0" w:space="0" w:color="auto"/>
        <w:bottom w:val="none" w:sz="0" w:space="0" w:color="auto"/>
        <w:right w:val="none" w:sz="0" w:space="0" w:color="auto"/>
      </w:divBdr>
    </w:div>
    <w:div w:id="983117100">
      <w:bodyDiv w:val="1"/>
      <w:marLeft w:val="0"/>
      <w:marRight w:val="0"/>
      <w:marTop w:val="0"/>
      <w:marBottom w:val="0"/>
      <w:divBdr>
        <w:top w:val="none" w:sz="0" w:space="0" w:color="auto"/>
        <w:left w:val="none" w:sz="0" w:space="0" w:color="auto"/>
        <w:bottom w:val="none" w:sz="0" w:space="0" w:color="auto"/>
        <w:right w:val="none" w:sz="0" w:space="0" w:color="auto"/>
      </w:divBdr>
    </w:div>
    <w:div w:id="983704421">
      <w:bodyDiv w:val="1"/>
      <w:marLeft w:val="0"/>
      <w:marRight w:val="0"/>
      <w:marTop w:val="0"/>
      <w:marBottom w:val="0"/>
      <w:divBdr>
        <w:top w:val="none" w:sz="0" w:space="0" w:color="auto"/>
        <w:left w:val="none" w:sz="0" w:space="0" w:color="auto"/>
        <w:bottom w:val="none" w:sz="0" w:space="0" w:color="auto"/>
        <w:right w:val="none" w:sz="0" w:space="0" w:color="auto"/>
      </w:divBdr>
    </w:div>
    <w:div w:id="986278561">
      <w:bodyDiv w:val="1"/>
      <w:marLeft w:val="0"/>
      <w:marRight w:val="0"/>
      <w:marTop w:val="0"/>
      <w:marBottom w:val="0"/>
      <w:divBdr>
        <w:top w:val="none" w:sz="0" w:space="0" w:color="auto"/>
        <w:left w:val="none" w:sz="0" w:space="0" w:color="auto"/>
        <w:bottom w:val="none" w:sz="0" w:space="0" w:color="auto"/>
        <w:right w:val="none" w:sz="0" w:space="0" w:color="auto"/>
      </w:divBdr>
    </w:div>
    <w:div w:id="986587908">
      <w:bodyDiv w:val="1"/>
      <w:marLeft w:val="0"/>
      <w:marRight w:val="0"/>
      <w:marTop w:val="0"/>
      <w:marBottom w:val="0"/>
      <w:divBdr>
        <w:top w:val="none" w:sz="0" w:space="0" w:color="auto"/>
        <w:left w:val="none" w:sz="0" w:space="0" w:color="auto"/>
        <w:bottom w:val="none" w:sz="0" w:space="0" w:color="auto"/>
        <w:right w:val="none" w:sz="0" w:space="0" w:color="auto"/>
      </w:divBdr>
    </w:div>
    <w:div w:id="987708980">
      <w:bodyDiv w:val="1"/>
      <w:marLeft w:val="0"/>
      <w:marRight w:val="0"/>
      <w:marTop w:val="0"/>
      <w:marBottom w:val="0"/>
      <w:divBdr>
        <w:top w:val="none" w:sz="0" w:space="0" w:color="auto"/>
        <w:left w:val="none" w:sz="0" w:space="0" w:color="auto"/>
        <w:bottom w:val="none" w:sz="0" w:space="0" w:color="auto"/>
        <w:right w:val="none" w:sz="0" w:space="0" w:color="auto"/>
      </w:divBdr>
    </w:div>
    <w:div w:id="987781041">
      <w:bodyDiv w:val="1"/>
      <w:marLeft w:val="0"/>
      <w:marRight w:val="0"/>
      <w:marTop w:val="0"/>
      <w:marBottom w:val="0"/>
      <w:divBdr>
        <w:top w:val="none" w:sz="0" w:space="0" w:color="auto"/>
        <w:left w:val="none" w:sz="0" w:space="0" w:color="auto"/>
        <w:bottom w:val="none" w:sz="0" w:space="0" w:color="auto"/>
        <w:right w:val="none" w:sz="0" w:space="0" w:color="auto"/>
      </w:divBdr>
    </w:div>
    <w:div w:id="988364877">
      <w:bodyDiv w:val="1"/>
      <w:marLeft w:val="0"/>
      <w:marRight w:val="0"/>
      <w:marTop w:val="0"/>
      <w:marBottom w:val="0"/>
      <w:divBdr>
        <w:top w:val="none" w:sz="0" w:space="0" w:color="auto"/>
        <w:left w:val="none" w:sz="0" w:space="0" w:color="auto"/>
        <w:bottom w:val="none" w:sz="0" w:space="0" w:color="auto"/>
        <w:right w:val="none" w:sz="0" w:space="0" w:color="auto"/>
      </w:divBdr>
    </w:div>
    <w:div w:id="989403684">
      <w:bodyDiv w:val="1"/>
      <w:marLeft w:val="0"/>
      <w:marRight w:val="0"/>
      <w:marTop w:val="0"/>
      <w:marBottom w:val="0"/>
      <w:divBdr>
        <w:top w:val="none" w:sz="0" w:space="0" w:color="auto"/>
        <w:left w:val="none" w:sz="0" w:space="0" w:color="auto"/>
        <w:bottom w:val="none" w:sz="0" w:space="0" w:color="auto"/>
        <w:right w:val="none" w:sz="0" w:space="0" w:color="auto"/>
      </w:divBdr>
    </w:div>
    <w:div w:id="990673195">
      <w:bodyDiv w:val="1"/>
      <w:marLeft w:val="0"/>
      <w:marRight w:val="0"/>
      <w:marTop w:val="0"/>
      <w:marBottom w:val="0"/>
      <w:divBdr>
        <w:top w:val="none" w:sz="0" w:space="0" w:color="auto"/>
        <w:left w:val="none" w:sz="0" w:space="0" w:color="auto"/>
        <w:bottom w:val="none" w:sz="0" w:space="0" w:color="auto"/>
        <w:right w:val="none" w:sz="0" w:space="0" w:color="auto"/>
      </w:divBdr>
    </w:div>
    <w:div w:id="991520623">
      <w:bodyDiv w:val="1"/>
      <w:marLeft w:val="0"/>
      <w:marRight w:val="0"/>
      <w:marTop w:val="0"/>
      <w:marBottom w:val="0"/>
      <w:divBdr>
        <w:top w:val="none" w:sz="0" w:space="0" w:color="auto"/>
        <w:left w:val="none" w:sz="0" w:space="0" w:color="auto"/>
        <w:bottom w:val="none" w:sz="0" w:space="0" w:color="auto"/>
        <w:right w:val="none" w:sz="0" w:space="0" w:color="auto"/>
      </w:divBdr>
    </w:div>
    <w:div w:id="995455669">
      <w:bodyDiv w:val="1"/>
      <w:marLeft w:val="0"/>
      <w:marRight w:val="0"/>
      <w:marTop w:val="0"/>
      <w:marBottom w:val="0"/>
      <w:divBdr>
        <w:top w:val="none" w:sz="0" w:space="0" w:color="auto"/>
        <w:left w:val="none" w:sz="0" w:space="0" w:color="auto"/>
        <w:bottom w:val="none" w:sz="0" w:space="0" w:color="auto"/>
        <w:right w:val="none" w:sz="0" w:space="0" w:color="auto"/>
      </w:divBdr>
    </w:div>
    <w:div w:id="995837560">
      <w:bodyDiv w:val="1"/>
      <w:marLeft w:val="0"/>
      <w:marRight w:val="0"/>
      <w:marTop w:val="0"/>
      <w:marBottom w:val="0"/>
      <w:divBdr>
        <w:top w:val="none" w:sz="0" w:space="0" w:color="auto"/>
        <w:left w:val="none" w:sz="0" w:space="0" w:color="auto"/>
        <w:bottom w:val="none" w:sz="0" w:space="0" w:color="auto"/>
        <w:right w:val="none" w:sz="0" w:space="0" w:color="auto"/>
      </w:divBdr>
    </w:div>
    <w:div w:id="996108783">
      <w:bodyDiv w:val="1"/>
      <w:marLeft w:val="0"/>
      <w:marRight w:val="0"/>
      <w:marTop w:val="0"/>
      <w:marBottom w:val="0"/>
      <w:divBdr>
        <w:top w:val="none" w:sz="0" w:space="0" w:color="auto"/>
        <w:left w:val="none" w:sz="0" w:space="0" w:color="auto"/>
        <w:bottom w:val="none" w:sz="0" w:space="0" w:color="auto"/>
        <w:right w:val="none" w:sz="0" w:space="0" w:color="auto"/>
      </w:divBdr>
    </w:div>
    <w:div w:id="997003719">
      <w:bodyDiv w:val="1"/>
      <w:marLeft w:val="0"/>
      <w:marRight w:val="0"/>
      <w:marTop w:val="0"/>
      <w:marBottom w:val="0"/>
      <w:divBdr>
        <w:top w:val="none" w:sz="0" w:space="0" w:color="auto"/>
        <w:left w:val="none" w:sz="0" w:space="0" w:color="auto"/>
        <w:bottom w:val="none" w:sz="0" w:space="0" w:color="auto"/>
        <w:right w:val="none" w:sz="0" w:space="0" w:color="auto"/>
      </w:divBdr>
    </w:div>
    <w:div w:id="997198035">
      <w:bodyDiv w:val="1"/>
      <w:marLeft w:val="0"/>
      <w:marRight w:val="0"/>
      <w:marTop w:val="0"/>
      <w:marBottom w:val="0"/>
      <w:divBdr>
        <w:top w:val="none" w:sz="0" w:space="0" w:color="auto"/>
        <w:left w:val="none" w:sz="0" w:space="0" w:color="auto"/>
        <w:bottom w:val="none" w:sz="0" w:space="0" w:color="auto"/>
        <w:right w:val="none" w:sz="0" w:space="0" w:color="auto"/>
      </w:divBdr>
    </w:div>
    <w:div w:id="998270024">
      <w:bodyDiv w:val="1"/>
      <w:marLeft w:val="0"/>
      <w:marRight w:val="0"/>
      <w:marTop w:val="0"/>
      <w:marBottom w:val="0"/>
      <w:divBdr>
        <w:top w:val="none" w:sz="0" w:space="0" w:color="auto"/>
        <w:left w:val="none" w:sz="0" w:space="0" w:color="auto"/>
        <w:bottom w:val="none" w:sz="0" w:space="0" w:color="auto"/>
        <w:right w:val="none" w:sz="0" w:space="0" w:color="auto"/>
      </w:divBdr>
    </w:div>
    <w:div w:id="998385797">
      <w:bodyDiv w:val="1"/>
      <w:marLeft w:val="0"/>
      <w:marRight w:val="0"/>
      <w:marTop w:val="0"/>
      <w:marBottom w:val="0"/>
      <w:divBdr>
        <w:top w:val="none" w:sz="0" w:space="0" w:color="auto"/>
        <w:left w:val="none" w:sz="0" w:space="0" w:color="auto"/>
        <w:bottom w:val="none" w:sz="0" w:space="0" w:color="auto"/>
        <w:right w:val="none" w:sz="0" w:space="0" w:color="auto"/>
      </w:divBdr>
    </w:div>
    <w:div w:id="998577641">
      <w:bodyDiv w:val="1"/>
      <w:marLeft w:val="0"/>
      <w:marRight w:val="0"/>
      <w:marTop w:val="0"/>
      <w:marBottom w:val="0"/>
      <w:divBdr>
        <w:top w:val="none" w:sz="0" w:space="0" w:color="auto"/>
        <w:left w:val="none" w:sz="0" w:space="0" w:color="auto"/>
        <w:bottom w:val="none" w:sz="0" w:space="0" w:color="auto"/>
        <w:right w:val="none" w:sz="0" w:space="0" w:color="auto"/>
      </w:divBdr>
    </w:div>
    <w:div w:id="998733723">
      <w:bodyDiv w:val="1"/>
      <w:marLeft w:val="0"/>
      <w:marRight w:val="0"/>
      <w:marTop w:val="0"/>
      <w:marBottom w:val="0"/>
      <w:divBdr>
        <w:top w:val="none" w:sz="0" w:space="0" w:color="auto"/>
        <w:left w:val="none" w:sz="0" w:space="0" w:color="auto"/>
        <w:bottom w:val="none" w:sz="0" w:space="0" w:color="auto"/>
        <w:right w:val="none" w:sz="0" w:space="0" w:color="auto"/>
      </w:divBdr>
    </w:div>
    <w:div w:id="998769559">
      <w:bodyDiv w:val="1"/>
      <w:marLeft w:val="0"/>
      <w:marRight w:val="0"/>
      <w:marTop w:val="0"/>
      <w:marBottom w:val="0"/>
      <w:divBdr>
        <w:top w:val="none" w:sz="0" w:space="0" w:color="auto"/>
        <w:left w:val="none" w:sz="0" w:space="0" w:color="auto"/>
        <w:bottom w:val="none" w:sz="0" w:space="0" w:color="auto"/>
        <w:right w:val="none" w:sz="0" w:space="0" w:color="auto"/>
      </w:divBdr>
    </w:div>
    <w:div w:id="1000618613">
      <w:bodyDiv w:val="1"/>
      <w:marLeft w:val="0"/>
      <w:marRight w:val="0"/>
      <w:marTop w:val="0"/>
      <w:marBottom w:val="0"/>
      <w:divBdr>
        <w:top w:val="none" w:sz="0" w:space="0" w:color="auto"/>
        <w:left w:val="none" w:sz="0" w:space="0" w:color="auto"/>
        <w:bottom w:val="none" w:sz="0" w:space="0" w:color="auto"/>
        <w:right w:val="none" w:sz="0" w:space="0" w:color="auto"/>
      </w:divBdr>
    </w:div>
    <w:div w:id="1001086220">
      <w:bodyDiv w:val="1"/>
      <w:marLeft w:val="0"/>
      <w:marRight w:val="0"/>
      <w:marTop w:val="0"/>
      <w:marBottom w:val="0"/>
      <w:divBdr>
        <w:top w:val="none" w:sz="0" w:space="0" w:color="auto"/>
        <w:left w:val="none" w:sz="0" w:space="0" w:color="auto"/>
        <w:bottom w:val="none" w:sz="0" w:space="0" w:color="auto"/>
        <w:right w:val="none" w:sz="0" w:space="0" w:color="auto"/>
      </w:divBdr>
    </w:div>
    <w:div w:id="1001276549">
      <w:bodyDiv w:val="1"/>
      <w:marLeft w:val="0"/>
      <w:marRight w:val="0"/>
      <w:marTop w:val="0"/>
      <w:marBottom w:val="0"/>
      <w:divBdr>
        <w:top w:val="none" w:sz="0" w:space="0" w:color="auto"/>
        <w:left w:val="none" w:sz="0" w:space="0" w:color="auto"/>
        <w:bottom w:val="none" w:sz="0" w:space="0" w:color="auto"/>
        <w:right w:val="none" w:sz="0" w:space="0" w:color="auto"/>
      </w:divBdr>
    </w:div>
    <w:div w:id="1002585915">
      <w:bodyDiv w:val="1"/>
      <w:marLeft w:val="0"/>
      <w:marRight w:val="0"/>
      <w:marTop w:val="0"/>
      <w:marBottom w:val="0"/>
      <w:divBdr>
        <w:top w:val="none" w:sz="0" w:space="0" w:color="auto"/>
        <w:left w:val="none" w:sz="0" w:space="0" w:color="auto"/>
        <w:bottom w:val="none" w:sz="0" w:space="0" w:color="auto"/>
        <w:right w:val="none" w:sz="0" w:space="0" w:color="auto"/>
      </w:divBdr>
    </w:div>
    <w:div w:id="1002657482">
      <w:bodyDiv w:val="1"/>
      <w:marLeft w:val="0"/>
      <w:marRight w:val="0"/>
      <w:marTop w:val="0"/>
      <w:marBottom w:val="0"/>
      <w:divBdr>
        <w:top w:val="none" w:sz="0" w:space="0" w:color="auto"/>
        <w:left w:val="none" w:sz="0" w:space="0" w:color="auto"/>
        <w:bottom w:val="none" w:sz="0" w:space="0" w:color="auto"/>
        <w:right w:val="none" w:sz="0" w:space="0" w:color="auto"/>
      </w:divBdr>
    </w:div>
    <w:div w:id="1003625274">
      <w:bodyDiv w:val="1"/>
      <w:marLeft w:val="0"/>
      <w:marRight w:val="0"/>
      <w:marTop w:val="0"/>
      <w:marBottom w:val="0"/>
      <w:divBdr>
        <w:top w:val="none" w:sz="0" w:space="0" w:color="auto"/>
        <w:left w:val="none" w:sz="0" w:space="0" w:color="auto"/>
        <w:bottom w:val="none" w:sz="0" w:space="0" w:color="auto"/>
        <w:right w:val="none" w:sz="0" w:space="0" w:color="auto"/>
      </w:divBdr>
    </w:div>
    <w:div w:id="1004163105">
      <w:bodyDiv w:val="1"/>
      <w:marLeft w:val="0"/>
      <w:marRight w:val="0"/>
      <w:marTop w:val="0"/>
      <w:marBottom w:val="0"/>
      <w:divBdr>
        <w:top w:val="none" w:sz="0" w:space="0" w:color="auto"/>
        <w:left w:val="none" w:sz="0" w:space="0" w:color="auto"/>
        <w:bottom w:val="none" w:sz="0" w:space="0" w:color="auto"/>
        <w:right w:val="none" w:sz="0" w:space="0" w:color="auto"/>
      </w:divBdr>
    </w:div>
    <w:div w:id="1004435756">
      <w:bodyDiv w:val="1"/>
      <w:marLeft w:val="0"/>
      <w:marRight w:val="0"/>
      <w:marTop w:val="0"/>
      <w:marBottom w:val="0"/>
      <w:divBdr>
        <w:top w:val="none" w:sz="0" w:space="0" w:color="auto"/>
        <w:left w:val="none" w:sz="0" w:space="0" w:color="auto"/>
        <w:bottom w:val="none" w:sz="0" w:space="0" w:color="auto"/>
        <w:right w:val="none" w:sz="0" w:space="0" w:color="auto"/>
      </w:divBdr>
    </w:div>
    <w:div w:id="1005134243">
      <w:bodyDiv w:val="1"/>
      <w:marLeft w:val="0"/>
      <w:marRight w:val="0"/>
      <w:marTop w:val="0"/>
      <w:marBottom w:val="0"/>
      <w:divBdr>
        <w:top w:val="none" w:sz="0" w:space="0" w:color="auto"/>
        <w:left w:val="none" w:sz="0" w:space="0" w:color="auto"/>
        <w:bottom w:val="none" w:sz="0" w:space="0" w:color="auto"/>
        <w:right w:val="none" w:sz="0" w:space="0" w:color="auto"/>
      </w:divBdr>
    </w:div>
    <w:div w:id="1005522033">
      <w:bodyDiv w:val="1"/>
      <w:marLeft w:val="0"/>
      <w:marRight w:val="0"/>
      <w:marTop w:val="0"/>
      <w:marBottom w:val="0"/>
      <w:divBdr>
        <w:top w:val="none" w:sz="0" w:space="0" w:color="auto"/>
        <w:left w:val="none" w:sz="0" w:space="0" w:color="auto"/>
        <w:bottom w:val="none" w:sz="0" w:space="0" w:color="auto"/>
        <w:right w:val="none" w:sz="0" w:space="0" w:color="auto"/>
      </w:divBdr>
    </w:div>
    <w:div w:id="1005859910">
      <w:bodyDiv w:val="1"/>
      <w:marLeft w:val="0"/>
      <w:marRight w:val="0"/>
      <w:marTop w:val="0"/>
      <w:marBottom w:val="0"/>
      <w:divBdr>
        <w:top w:val="none" w:sz="0" w:space="0" w:color="auto"/>
        <w:left w:val="none" w:sz="0" w:space="0" w:color="auto"/>
        <w:bottom w:val="none" w:sz="0" w:space="0" w:color="auto"/>
        <w:right w:val="none" w:sz="0" w:space="0" w:color="auto"/>
      </w:divBdr>
    </w:div>
    <w:div w:id="1006591275">
      <w:bodyDiv w:val="1"/>
      <w:marLeft w:val="0"/>
      <w:marRight w:val="0"/>
      <w:marTop w:val="0"/>
      <w:marBottom w:val="0"/>
      <w:divBdr>
        <w:top w:val="none" w:sz="0" w:space="0" w:color="auto"/>
        <w:left w:val="none" w:sz="0" w:space="0" w:color="auto"/>
        <w:bottom w:val="none" w:sz="0" w:space="0" w:color="auto"/>
        <w:right w:val="none" w:sz="0" w:space="0" w:color="auto"/>
      </w:divBdr>
    </w:div>
    <w:div w:id="1006635479">
      <w:bodyDiv w:val="1"/>
      <w:marLeft w:val="0"/>
      <w:marRight w:val="0"/>
      <w:marTop w:val="0"/>
      <w:marBottom w:val="0"/>
      <w:divBdr>
        <w:top w:val="none" w:sz="0" w:space="0" w:color="auto"/>
        <w:left w:val="none" w:sz="0" w:space="0" w:color="auto"/>
        <w:bottom w:val="none" w:sz="0" w:space="0" w:color="auto"/>
        <w:right w:val="none" w:sz="0" w:space="0" w:color="auto"/>
      </w:divBdr>
    </w:div>
    <w:div w:id="1008408705">
      <w:bodyDiv w:val="1"/>
      <w:marLeft w:val="0"/>
      <w:marRight w:val="0"/>
      <w:marTop w:val="0"/>
      <w:marBottom w:val="0"/>
      <w:divBdr>
        <w:top w:val="none" w:sz="0" w:space="0" w:color="auto"/>
        <w:left w:val="none" w:sz="0" w:space="0" w:color="auto"/>
        <w:bottom w:val="none" w:sz="0" w:space="0" w:color="auto"/>
        <w:right w:val="none" w:sz="0" w:space="0" w:color="auto"/>
      </w:divBdr>
    </w:div>
    <w:div w:id="1008630194">
      <w:bodyDiv w:val="1"/>
      <w:marLeft w:val="0"/>
      <w:marRight w:val="0"/>
      <w:marTop w:val="0"/>
      <w:marBottom w:val="0"/>
      <w:divBdr>
        <w:top w:val="none" w:sz="0" w:space="0" w:color="auto"/>
        <w:left w:val="none" w:sz="0" w:space="0" w:color="auto"/>
        <w:bottom w:val="none" w:sz="0" w:space="0" w:color="auto"/>
        <w:right w:val="none" w:sz="0" w:space="0" w:color="auto"/>
      </w:divBdr>
    </w:div>
    <w:div w:id="1009136113">
      <w:bodyDiv w:val="1"/>
      <w:marLeft w:val="0"/>
      <w:marRight w:val="0"/>
      <w:marTop w:val="0"/>
      <w:marBottom w:val="0"/>
      <w:divBdr>
        <w:top w:val="none" w:sz="0" w:space="0" w:color="auto"/>
        <w:left w:val="none" w:sz="0" w:space="0" w:color="auto"/>
        <w:bottom w:val="none" w:sz="0" w:space="0" w:color="auto"/>
        <w:right w:val="none" w:sz="0" w:space="0" w:color="auto"/>
      </w:divBdr>
    </w:div>
    <w:div w:id="1010990494">
      <w:bodyDiv w:val="1"/>
      <w:marLeft w:val="0"/>
      <w:marRight w:val="0"/>
      <w:marTop w:val="0"/>
      <w:marBottom w:val="0"/>
      <w:divBdr>
        <w:top w:val="none" w:sz="0" w:space="0" w:color="auto"/>
        <w:left w:val="none" w:sz="0" w:space="0" w:color="auto"/>
        <w:bottom w:val="none" w:sz="0" w:space="0" w:color="auto"/>
        <w:right w:val="none" w:sz="0" w:space="0" w:color="auto"/>
      </w:divBdr>
    </w:div>
    <w:div w:id="1011031903">
      <w:bodyDiv w:val="1"/>
      <w:marLeft w:val="0"/>
      <w:marRight w:val="0"/>
      <w:marTop w:val="0"/>
      <w:marBottom w:val="0"/>
      <w:divBdr>
        <w:top w:val="none" w:sz="0" w:space="0" w:color="auto"/>
        <w:left w:val="none" w:sz="0" w:space="0" w:color="auto"/>
        <w:bottom w:val="none" w:sz="0" w:space="0" w:color="auto"/>
        <w:right w:val="none" w:sz="0" w:space="0" w:color="auto"/>
      </w:divBdr>
    </w:div>
    <w:div w:id="1012149100">
      <w:bodyDiv w:val="1"/>
      <w:marLeft w:val="0"/>
      <w:marRight w:val="0"/>
      <w:marTop w:val="0"/>
      <w:marBottom w:val="0"/>
      <w:divBdr>
        <w:top w:val="none" w:sz="0" w:space="0" w:color="auto"/>
        <w:left w:val="none" w:sz="0" w:space="0" w:color="auto"/>
        <w:bottom w:val="none" w:sz="0" w:space="0" w:color="auto"/>
        <w:right w:val="none" w:sz="0" w:space="0" w:color="auto"/>
      </w:divBdr>
    </w:div>
    <w:div w:id="1014453092">
      <w:bodyDiv w:val="1"/>
      <w:marLeft w:val="0"/>
      <w:marRight w:val="0"/>
      <w:marTop w:val="0"/>
      <w:marBottom w:val="0"/>
      <w:divBdr>
        <w:top w:val="none" w:sz="0" w:space="0" w:color="auto"/>
        <w:left w:val="none" w:sz="0" w:space="0" w:color="auto"/>
        <w:bottom w:val="none" w:sz="0" w:space="0" w:color="auto"/>
        <w:right w:val="none" w:sz="0" w:space="0" w:color="auto"/>
      </w:divBdr>
    </w:div>
    <w:div w:id="1014528725">
      <w:bodyDiv w:val="1"/>
      <w:marLeft w:val="0"/>
      <w:marRight w:val="0"/>
      <w:marTop w:val="0"/>
      <w:marBottom w:val="0"/>
      <w:divBdr>
        <w:top w:val="none" w:sz="0" w:space="0" w:color="auto"/>
        <w:left w:val="none" w:sz="0" w:space="0" w:color="auto"/>
        <w:bottom w:val="none" w:sz="0" w:space="0" w:color="auto"/>
        <w:right w:val="none" w:sz="0" w:space="0" w:color="auto"/>
      </w:divBdr>
    </w:div>
    <w:div w:id="1019088113">
      <w:bodyDiv w:val="1"/>
      <w:marLeft w:val="0"/>
      <w:marRight w:val="0"/>
      <w:marTop w:val="0"/>
      <w:marBottom w:val="0"/>
      <w:divBdr>
        <w:top w:val="none" w:sz="0" w:space="0" w:color="auto"/>
        <w:left w:val="none" w:sz="0" w:space="0" w:color="auto"/>
        <w:bottom w:val="none" w:sz="0" w:space="0" w:color="auto"/>
        <w:right w:val="none" w:sz="0" w:space="0" w:color="auto"/>
      </w:divBdr>
    </w:div>
    <w:div w:id="1020351434">
      <w:bodyDiv w:val="1"/>
      <w:marLeft w:val="0"/>
      <w:marRight w:val="0"/>
      <w:marTop w:val="0"/>
      <w:marBottom w:val="0"/>
      <w:divBdr>
        <w:top w:val="none" w:sz="0" w:space="0" w:color="auto"/>
        <w:left w:val="none" w:sz="0" w:space="0" w:color="auto"/>
        <w:bottom w:val="none" w:sz="0" w:space="0" w:color="auto"/>
        <w:right w:val="none" w:sz="0" w:space="0" w:color="auto"/>
      </w:divBdr>
    </w:div>
    <w:div w:id="1020670254">
      <w:bodyDiv w:val="1"/>
      <w:marLeft w:val="0"/>
      <w:marRight w:val="0"/>
      <w:marTop w:val="0"/>
      <w:marBottom w:val="0"/>
      <w:divBdr>
        <w:top w:val="none" w:sz="0" w:space="0" w:color="auto"/>
        <w:left w:val="none" w:sz="0" w:space="0" w:color="auto"/>
        <w:bottom w:val="none" w:sz="0" w:space="0" w:color="auto"/>
        <w:right w:val="none" w:sz="0" w:space="0" w:color="auto"/>
      </w:divBdr>
    </w:div>
    <w:div w:id="1021475393">
      <w:bodyDiv w:val="1"/>
      <w:marLeft w:val="0"/>
      <w:marRight w:val="0"/>
      <w:marTop w:val="0"/>
      <w:marBottom w:val="0"/>
      <w:divBdr>
        <w:top w:val="none" w:sz="0" w:space="0" w:color="auto"/>
        <w:left w:val="none" w:sz="0" w:space="0" w:color="auto"/>
        <w:bottom w:val="none" w:sz="0" w:space="0" w:color="auto"/>
        <w:right w:val="none" w:sz="0" w:space="0" w:color="auto"/>
      </w:divBdr>
    </w:div>
    <w:div w:id="1021707119">
      <w:bodyDiv w:val="1"/>
      <w:marLeft w:val="0"/>
      <w:marRight w:val="0"/>
      <w:marTop w:val="0"/>
      <w:marBottom w:val="0"/>
      <w:divBdr>
        <w:top w:val="none" w:sz="0" w:space="0" w:color="auto"/>
        <w:left w:val="none" w:sz="0" w:space="0" w:color="auto"/>
        <w:bottom w:val="none" w:sz="0" w:space="0" w:color="auto"/>
        <w:right w:val="none" w:sz="0" w:space="0" w:color="auto"/>
      </w:divBdr>
    </w:div>
    <w:div w:id="1021978129">
      <w:bodyDiv w:val="1"/>
      <w:marLeft w:val="0"/>
      <w:marRight w:val="0"/>
      <w:marTop w:val="0"/>
      <w:marBottom w:val="0"/>
      <w:divBdr>
        <w:top w:val="none" w:sz="0" w:space="0" w:color="auto"/>
        <w:left w:val="none" w:sz="0" w:space="0" w:color="auto"/>
        <w:bottom w:val="none" w:sz="0" w:space="0" w:color="auto"/>
        <w:right w:val="none" w:sz="0" w:space="0" w:color="auto"/>
      </w:divBdr>
    </w:div>
    <w:div w:id="1022902646">
      <w:bodyDiv w:val="1"/>
      <w:marLeft w:val="0"/>
      <w:marRight w:val="0"/>
      <w:marTop w:val="0"/>
      <w:marBottom w:val="0"/>
      <w:divBdr>
        <w:top w:val="none" w:sz="0" w:space="0" w:color="auto"/>
        <w:left w:val="none" w:sz="0" w:space="0" w:color="auto"/>
        <w:bottom w:val="none" w:sz="0" w:space="0" w:color="auto"/>
        <w:right w:val="none" w:sz="0" w:space="0" w:color="auto"/>
      </w:divBdr>
    </w:div>
    <w:div w:id="1023171412">
      <w:bodyDiv w:val="1"/>
      <w:marLeft w:val="0"/>
      <w:marRight w:val="0"/>
      <w:marTop w:val="0"/>
      <w:marBottom w:val="0"/>
      <w:divBdr>
        <w:top w:val="none" w:sz="0" w:space="0" w:color="auto"/>
        <w:left w:val="none" w:sz="0" w:space="0" w:color="auto"/>
        <w:bottom w:val="none" w:sz="0" w:space="0" w:color="auto"/>
        <w:right w:val="none" w:sz="0" w:space="0" w:color="auto"/>
      </w:divBdr>
    </w:div>
    <w:div w:id="1024213365">
      <w:bodyDiv w:val="1"/>
      <w:marLeft w:val="0"/>
      <w:marRight w:val="0"/>
      <w:marTop w:val="0"/>
      <w:marBottom w:val="0"/>
      <w:divBdr>
        <w:top w:val="none" w:sz="0" w:space="0" w:color="auto"/>
        <w:left w:val="none" w:sz="0" w:space="0" w:color="auto"/>
        <w:bottom w:val="none" w:sz="0" w:space="0" w:color="auto"/>
        <w:right w:val="none" w:sz="0" w:space="0" w:color="auto"/>
      </w:divBdr>
    </w:div>
    <w:div w:id="1025205101">
      <w:bodyDiv w:val="1"/>
      <w:marLeft w:val="0"/>
      <w:marRight w:val="0"/>
      <w:marTop w:val="0"/>
      <w:marBottom w:val="0"/>
      <w:divBdr>
        <w:top w:val="none" w:sz="0" w:space="0" w:color="auto"/>
        <w:left w:val="none" w:sz="0" w:space="0" w:color="auto"/>
        <w:bottom w:val="none" w:sz="0" w:space="0" w:color="auto"/>
        <w:right w:val="none" w:sz="0" w:space="0" w:color="auto"/>
      </w:divBdr>
    </w:div>
    <w:div w:id="1025525507">
      <w:bodyDiv w:val="1"/>
      <w:marLeft w:val="0"/>
      <w:marRight w:val="0"/>
      <w:marTop w:val="0"/>
      <w:marBottom w:val="0"/>
      <w:divBdr>
        <w:top w:val="none" w:sz="0" w:space="0" w:color="auto"/>
        <w:left w:val="none" w:sz="0" w:space="0" w:color="auto"/>
        <w:bottom w:val="none" w:sz="0" w:space="0" w:color="auto"/>
        <w:right w:val="none" w:sz="0" w:space="0" w:color="auto"/>
      </w:divBdr>
    </w:div>
    <w:div w:id="1025716286">
      <w:bodyDiv w:val="1"/>
      <w:marLeft w:val="0"/>
      <w:marRight w:val="0"/>
      <w:marTop w:val="0"/>
      <w:marBottom w:val="0"/>
      <w:divBdr>
        <w:top w:val="none" w:sz="0" w:space="0" w:color="auto"/>
        <w:left w:val="none" w:sz="0" w:space="0" w:color="auto"/>
        <w:bottom w:val="none" w:sz="0" w:space="0" w:color="auto"/>
        <w:right w:val="none" w:sz="0" w:space="0" w:color="auto"/>
      </w:divBdr>
    </w:div>
    <w:div w:id="1025911636">
      <w:bodyDiv w:val="1"/>
      <w:marLeft w:val="0"/>
      <w:marRight w:val="0"/>
      <w:marTop w:val="0"/>
      <w:marBottom w:val="0"/>
      <w:divBdr>
        <w:top w:val="none" w:sz="0" w:space="0" w:color="auto"/>
        <w:left w:val="none" w:sz="0" w:space="0" w:color="auto"/>
        <w:bottom w:val="none" w:sz="0" w:space="0" w:color="auto"/>
        <w:right w:val="none" w:sz="0" w:space="0" w:color="auto"/>
      </w:divBdr>
    </w:div>
    <w:div w:id="1025984227">
      <w:bodyDiv w:val="1"/>
      <w:marLeft w:val="0"/>
      <w:marRight w:val="0"/>
      <w:marTop w:val="0"/>
      <w:marBottom w:val="0"/>
      <w:divBdr>
        <w:top w:val="none" w:sz="0" w:space="0" w:color="auto"/>
        <w:left w:val="none" w:sz="0" w:space="0" w:color="auto"/>
        <w:bottom w:val="none" w:sz="0" w:space="0" w:color="auto"/>
        <w:right w:val="none" w:sz="0" w:space="0" w:color="auto"/>
      </w:divBdr>
    </w:div>
    <w:div w:id="1026829698">
      <w:bodyDiv w:val="1"/>
      <w:marLeft w:val="0"/>
      <w:marRight w:val="0"/>
      <w:marTop w:val="0"/>
      <w:marBottom w:val="0"/>
      <w:divBdr>
        <w:top w:val="none" w:sz="0" w:space="0" w:color="auto"/>
        <w:left w:val="none" w:sz="0" w:space="0" w:color="auto"/>
        <w:bottom w:val="none" w:sz="0" w:space="0" w:color="auto"/>
        <w:right w:val="none" w:sz="0" w:space="0" w:color="auto"/>
      </w:divBdr>
    </w:div>
    <w:div w:id="1027176610">
      <w:bodyDiv w:val="1"/>
      <w:marLeft w:val="0"/>
      <w:marRight w:val="0"/>
      <w:marTop w:val="0"/>
      <w:marBottom w:val="0"/>
      <w:divBdr>
        <w:top w:val="none" w:sz="0" w:space="0" w:color="auto"/>
        <w:left w:val="none" w:sz="0" w:space="0" w:color="auto"/>
        <w:bottom w:val="none" w:sz="0" w:space="0" w:color="auto"/>
        <w:right w:val="none" w:sz="0" w:space="0" w:color="auto"/>
      </w:divBdr>
    </w:div>
    <w:div w:id="1030689105">
      <w:bodyDiv w:val="1"/>
      <w:marLeft w:val="0"/>
      <w:marRight w:val="0"/>
      <w:marTop w:val="0"/>
      <w:marBottom w:val="0"/>
      <w:divBdr>
        <w:top w:val="none" w:sz="0" w:space="0" w:color="auto"/>
        <w:left w:val="none" w:sz="0" w:space="0" w:color="auto"/>
        <w:bottom w:val="none" w:sz="0" w:space="0" w:color="auto"/>
        <w:right w:val="none" w:sz="0" w:space="0" w:color="auto"/>
      </w:divBdr>
    </w:div>
    <w:div w:id="1030691006">
      <w:bodyDiv w:val="1"/>
      <w:marLeft w:val="0"/>
      <w:marRight w:val="0"/>
      <w:marTop w:val="0"/>
      <w:marBottom w:val="0"/>
      <w:divBdr>
        <w:top w:val="none" w:sz="0" w:space="0" w:color="auto"/>
        <w:left w:val="none" w:sz="0" w:space="0" w:color="auto"/>
        <w:bottom w:val="none" w:sz="0" w:space="0" w:color="auto"/>
        <w:right w:val="none" w:sz="0" w:space="0" w:color="auto"/>
      </w:divBdr>
    </w:div>
    <w:div w:id="1031417949">
      <w:bodyDiv w:val="1"/>
      <w:marLeft w:val="0"/>
      <w:marRight w:val="0"/>
      <w:marTop w:val="0"/>
      <w:marBottom w:val="0"/>
      <w:divBdr>
        <w:top w:val="none" w:sz="0" w:space="0" w:color="auto"/>
        <w:left w:val="none" w:sz="0" w:space="0" w:color="auto"/>
        <w:bottom w:val="none" w:sz="0" w:space="0" w:color="auto"/>
        <w:right w:val="none" w:sz="0" w:space="0" w:color="auto"/>
      </w:divBdr>
    </w:div>
    <w:div w:id="1031419023">
      <w:bodyDiv w:val="1"/>
      <w:marLeft w:val="0"/>
      <w:marRight w:val="0"/>
      <w:marTop w:val="0"/>
      <w:marBottom w:val="0"/>
      <w:divBdr>
        <w:top w:val="none" w:sz="0" w:space="0" w:color="auto"/>
        <w:left w:val="none" w:sz="0" w:space="0" w:color="auto"/>
        <w:bottom w:val="none" w:sz="0" w:space="0" w:color="auto"/>
        <w:right w:val="none" w:sz="0" w:space="0" w:color="auto"/>
      </w:divBdr>
    </w:div>
    <w:div w:id="1032344762">
      <w:bodyDiv w:val="1"/>
      <w:marLeft w:val="0"/>
      <w:marRight w:val="0"/>
      <w:marTop w:val="0"/>
      <w:marBottom w:val="0"/>
      <w:divBdr>
        <w:top w:val="none" w:sz="0" w:space="0" w:color="auto"/>
        <w:left w:val="none" w:sz="0" w:space="0" w:color="auto"/>
        <w:bottom w:val="none" w:sz="0" w:space="0" w:color="auto"/>
        <w:right w:val="none" w:sz="0" w:space="0" w:color="auto"/>
      </w:divBdr>
    </w:div>
    <w:div w:id="1032993952">
      <w:bodyDiv w:val="1"/>
      <w:marLeft w:val="0"/>
      <w:marRight w:val="0"/>
      <w:marTop w:val="0"/>
      <w:marBottom w:val="0"/>
      <w:divBdr>
        <w:top w:val="none" w:sz="0" w:space="0" w:color="auto"/>
        <w:left w:val="none" w:sz="0" w:space="0" w:color="auto"/>
        <w:bottom w:val="none" w:sz="0" w:space="0" w:color="auto"/>
        <w:right w:val="none" w:sz="0" w:space="0" w:color="auto"/>
      </w:divBdr>
    </w:div>
    <w:div w:id="1032997951">
      <w:bodyDiv w:val="1"/>
      <w:marLeft w:val="0"/>
      <w:marRight w:val="0"/>
      <w:marTop w:val="0"/>
      <w:marBottom w:val="0"/>
      <w:divBdr>
        <w:top w:val="none" w:sz="0" w:space="0" w:color="auto"/>
        <w:left w:val="none" w:sz="0" w:space="0" w:color="auto"/>
        <w:bottom w:val="none" w:sz="0" w:space="0" w:color="auto"/>
        <w:right w:val="none" w:sz="0" w:space="0" w:color="auto"/>
      </w:divBdr>
    </w:div>
    <w:div w:id="1034815980">
      <w:bodyDiv w:val="1"/>
      <w:marLeft w:val="0"/>
      <w:marRight w:val="0"/>
      <w:marTop w:val="0"/>
      <w:marBottom w:val="0"/>
      <w:divBdr>
        <w:top w:val="none" w:sz="0" w:space="0" w:color="auto"/>
        <w:left w:val="none" w:sz="0" w:space="0" w:color="auto"/>
        <w:bottom w:val="none" w:sz="0" w:space="0" w:color="auto"/>
        <w:right w:val="none" w:sz="0" w:space="0" w:color="auto"/>
      </w:divBdr>
    </w:div>
    <w:div w:id="1035085934">
      <w:bodyDiv w:val="1"/>
      <w:marLeft w:val="0"/>
      <w:marRight w:val="0"/>
      <w:marTop w:val="0"/>
      <w:marBottom w:val="0"/>
      <w:divBdr>
        <w:top w:val="none" w:sz="0" w:space="0" w:color="auto"/>
        <w:left w:val="none" w:sz="0" w:space="0" w:color="auto"/>
        <w:bottom w:val="none" w:sz="0" w:space="0" w:color="auto"/>
        <w:right w:val="none" w:sz="0" w:space="0" w:color="auto"/>
      </w:divBdr>
    </w:div>
    <w:div w:id="1035548187">
      <w:bodyDiv w:val="1"/>
      <w:marLeft w:val="0"/>
      <w:marRight w:val="0"/>
      <w:marTop w:val="0"/>
      <w:marBottom w:val="0"/>
      <w:divBdr>
        <w:top w:val="none" w:sz="0" w:space="0" w:color="auto"/>
        <w:left w:val="none" w:sz="0" w:space="0" w:color="auto"/>
        <w:bottom w:val="none" w:sz="0" w:space="0" w:color="auto"/>
        <w:right w:val="none" w:sz="0" w:space="0" w:color="auto"/>
      </w:divBdr>
    </w:div>
    <w:div w:id="1038242626">
      <w:bodyDiv w:val="1"/>
      <w:marLeft w:val="0"/>
      <w:marRight w:val="0"/>
      <w:marTop w:val="0"/>
      <w:marBottom w:val="0"/>
      <w:divBdr>
        <w:top w:val="none" w:sz="0" w:space="0" w:color="auto"/>
        <w:left w:val="none" w:sz="0" w:space="0" w:color="auto"/>
        <w:bottom w:val="none" w:sz="0" w:space="0" w:color="auto"/>
        <w:right w:val="none" w:sz="0" w:space="0" w:color="auto"/>
      </w:divBdr>
    </w:div>
    <w:div w:id="1039015232">
      <w:bodyDiv w:val="1"/>
      <w:marLeft w:val="0"/>
      <w:marRight w:val="0"/>
      <w:marTop w:val="0"/>
      <w:marBottom w:val="0"/>
      <w:divBdr>
        <w:top w:val="none" w:sz="0" w:space="0" w:color="auto"/>
        <w:left w:val="none" w:sz="0" w:space="0" w:color="auto"/>
        <w:bottom w:val="none" w:sz="0" w:space="0" w:color="auto"/>
        <w:right w:val="none" w:sz="0" w:space="0" w:color="auto"/>
      </w:divBdr>
    </w:div>
    <w:div w:id="1039940643">
      <w:bodyDiv w:val="1"/>
      <w:marLeft w:val="0"/>
      <w:marRight w:val="0"/>
      <w:marTop w:val="0"/>
      <w:marBottom w:val="0"/>
      <w:divBdr>
        <w:top w:val="none" w:sz="0" w:space="0" w:color="auto"/>
        <w:left w:val="none" w:sz="0" w:space="0" w:color="auto"/>
        <w:bottom w:val="none" w:sz="0" w:space="0" w:color="auto"/>
        <w:right w:val="none" w:sz="0" w:space="0" w:color="auto"/>
      </w:divBdr>
    </w:div>
    <w:div w:id="1041393802">
      <w:bodyDiv w:val="1"/>
      <w:marLeft w:val="0"/>
      <w:marRight w:val="0"/>
      <w:marTop w:val="0"/>
      <w:marBottom w:val="0"/>
      <w:divBdr>
        <w:top w:val="none" w:sz="0" w:space="0" w:color="auto"/>
        <w:left w:val="none" w:sz="0" w:space="0" w:color="auto"/>
        <w:bottom w:val="none" w:sz="0" w:space="0" w:color="auto"/>
        <w:right w:val="none" w:sz="0" w:space="0" w:color="auto"/>
      </w:divBdr>
    </w:div>
    <w:div w:id="1041438077">
      <w:bodyDiv w:val="1"/>
      <w:marLeft w:val="0"/>
      <w:marRight w:val="0"/>
      <w:marTop w:val="0"/>
      <w:marBottom w:val="0"/>
      <w:divBdr>
        <w:top w:val="none" w:sz="0" w:space="0" w:color="auto"/>
        <w:left w:val="none" w:sz="0" w:space="0" w:color="auto"/>
        <w:bottom w:val="none" w:sz="0" w:space="0" w:color="auto"/>
        <w:right w:val="none" w:sz="0" w:space="0" w:color="auto"/>
      </w:divBdr>
    </w:div>
    <w:div w:id="1043824430">
      <w:bodyDiv w:val="1"/>
      <w:marLeft w:val="0"/>
      <w:marRight w:val="0"/>
      <w:marTop w:val="0"/>
      <w:marBottom w:val="0"/>
      <w:divBdr>
        <w:top w:val="none" w:sz="0" w:space="0" w:color="auto"/>
        <w:left w:val="none" w:sz="0" w:space="0" w:color="auto"/>
        <w:bottom w:val="none" w:sz="0" w:space="0" w:color="auto"/>
        <w:right w:val="none" w:sz="0" w:space="0" w:color="auto"/>
      </w:divBdr>
    </w:div>
    <w:div w:id="1044449310">
      <w:bodyDiv w:val="1"/>
      <w:marLeft w:val="0"/>
      <w:marRight w:val="0"/>
      <w:marTop w:val="0"/>
      <w:marBottom w:val="0"/>
      <w:divBdr>
        <w:top w:val="none" w:sz="0" w:space="0" w:color="auto"/>
        <w:left w:val="none" w:sz="0" w:space="0" w:color="auto"/>
        <w:bottom w:val="none" w:sz="0" w:space="0" w:color="auto"/>
        <w:right w:val="none" w:sz="0" w:space="0" w:color="auto"/>
      </w:divBdr>
    </w:div>
    <w:div w:id="1044449452">
      <w:bodyDiv w:val="1"/>
      <w:marLeft w:val="0"/>
      <w:marRight w:val="0"/>
      <w:marTop w:val="0"/>
      <w:marBottom w:val="0"/>
      <w:divBdr>
        <w:top w:val="none" w:sz="0" w:space="0" w:color="auto"/>
        <w:left w:val="none" w:sz="0" w:space="0" w:color="auto"/>
        <w:bottom w:val="none" w:sz="0" w:space="0" w:color="auto"/>
        <w:right w:val="none" w:sz="0" w:space="0" w:color="auto"/>
      </w:divBdr>
    </w:div>
    <w:div w:id="1045371203">
      <w:bodyDiv w:val="1"/>
      <w:marLeft w:val="0"/>
      <w:marRight w:val="0"/>
      <w:marTop w:val="0"/>
      <w:marBottom w:val="0"/>
      <w:divBdr>
        <w:top w:val="none" w:sz="0" w:space="0" w:color="auto"/>
        <w:left w:val="none" w:sz="0" w:space="0" w:color="auto"/>
        <w:bottom w:val="none" w:sz="0" w:space="0" w:color="auto"/>
        <w:right w:val="none" w:sz="0" w:space="0" w:color="auto"/>
      </w:divBdr>
    </w:div>
    <w:div w:id="1048148948">
      <w:bodyDiv w:val="1"/>
      <w:marLeft w:val="0"/>
      <w:marRight w:val="0"/>
      <w:marTop w:val="0"/>
      <w:marBottom w:val="0"/>
      <w:divBdr>
        <w:top w:val="none" w:sz="0" w:space="0" w:color="auto"/>
        <w:left w:val="none" w:sz="0" w:space="0" w:color="auto"/>
        <w:bottom w:val="none" w:sz="0" w:space="0" w:color="auto"/>
        <w:right w:val="none" w:sz="0" w:space="0" w:color="auto"/>
      </w:divBdr>
    </w:div>
    <w:div w:id="1048913844">
      <w:bodyDiv w:val="1"/>
      <w:marLeft w:val="0"/>
      <w:marRight w:val="0"/>
      <w:marTop w:val="0"/>
      <w:marBottom w:val="0"/>
      <w:divBdr>
        <w:top w:val="none" w:sz="0" w:space="0" w:color="auto"/>
        <w:left w:val="none" w:sz="0" w:space="0" w:color="auto"/>
        <w:bottom w:val="none" w:sz="0" w:space="0" w:color="auto"/>
        <w:right w:val="none" w:sz="0" w:space="0" w:color="auto"/>
      </w:divBdr>
    </w:div>
    <w:div w:id="1049383148">
      <w:bodyDiv w:val="1"/>
      <w:marLeft w:val="0"/>
      <w:marRight w:val="0"/>
      <w:marTop w:val="0"/>
      <w:marBottom w:val="0"/>
      <w:divBdr>
        <w:top w:val="none" w:sz="0" w:space="0" w:color="auto"/>
        <w:left w:val="none" w:sz="0" w:space="0" w:color="auto"/>
        <w:bottom w:val="none" w:sz="0" w:space="0" w:color="auto"/>
        <w:right w:val="none" w:sz="0" w:space="0" w:color="auto"/>
      </w:divBdr>
    </w:div>
    <w:div w:id="1049499002">
      <w:bodyDiv w:val="1"/>
      <w:marLeft w:val="0"/>
      <w:marRight w:val="0"/>
      <w:marTop w:val="0"/>
      <w:marBottom w:val="0"/>
      <w:divBdr>
        <w:top w:val="none" w:sz="0" w:space="0" w:color="auto"/>
        <w:left w:val="none" w:sz="0" w:space="0" w:color="auto"/>
        <w:bottom w:val="none" w:sz="0" w:space="0" w:color="auto"/>
        <w:right w:val="none" w:sz="0" w:space="0" w:color="auto"/>
      </w:divBdr>
    </w:div>
    <w:div w:id="1050150556">
      <w:bodyDiv w:val="1"/>
      <w:marLeft w:val="0"/>
      <w:marRight w:val="0"/>
      <w:marTop w:val="0"/>
      <w:marBottom w:val="0"/>
      <w:divBdr>
        <w:top w:val="none" w:sz="0" w:space="0" w:color="auto"/>
        <w:left w:val="none" w:sz="0" w:space="0" w:color="auto"/>
        <w:bottom w:val="none" w:sz="0" w:space="0" w:color="auto"/>
        <w:right w:val="none" w:sz="0" w:space="0" w:color="auto"/>
      </w:divBdr>
    </w:div>
    <w:div w:id="1051003516">
      <w:bodyDiv w:val="1"/>
      <w:marLeft w:val="0"/>
      <w:marRight w:val="0"/>
      <w:marTop w:val="0"/>
      <w:marBottom w:val="0"/>
      <w:divBdr>
        <w:top w:val="none" w:sz="0" w:space="0" w:color="auto"/>
        <w:left w:val="none" w:sz="0" w:space="0" w:color="auto"/>
        <w:bottom w:val="none" w:sz="0" w:space="0" w:color="auto"/>
        <w:right w:val="none" w:sz="0" w:space="0" w:color="auto"/>
      </w:divBdr>
    </w:div>
    <w:div w:id="1051229531">
      <w:bodyDiv w:val="1"/>
      <w:marLeft w:val="0"/>
      <w:marRight w:val="0"/>
      <w:marTop w:val="0"/>
      <w:marBottom w:val="0"/>
      <w:divBdr>
        <w:top w:val="none" w:sz="0" w:space="0" w:color="auto"/>
        <w:left w:val="none" w:sz="0" w:space="0" w:color="auto"/>
        <w:bottom w:val="none" w:sz="0" w:space="0" w:color="auto"/>
        <w:right w:val="none" w:sz="0" w:space="0" w:color="auto"/>
      </w:divBdr>
    </w:div>
    <w:div w:id="1051348081">
      <w:bodyDiv w:val="1"/>
      <w:marLeft w:val="0"/>
      <w:marRight w:val="0"/>
      <w:marTop w:val="0"/>
      <w:marBottom w:val="0"/>
      <w:divBdr>
        <w:top w:val="none" w:sz="0" w:space="0" w:color="auto"/>
        <w:left w:val="none" w:sz="0" w:space="0" w:color="auto"/>
        <w:bottom w:val="none" w:sz="0" w:space="0" w:color="auto"/>
        <w:right w:val="none" w:sz="0" w:space="0" w:color="auto"/>
      </w:divBdr>
    </w:div>
    <w:div w:id="1051811030">
      <w:bodyDiv w:val="1"/>
      <w:marLeft w:val="0"/>
      <w:marRight w:val="0"/>
      <w:marTop w:val="0"/>
      <w:marBottom w:val="0"/>
      <w:divBdr>
        <w:top w:val="none" w:sz="0" w:space="0" w:color="auto"/>
        <w:left w:val="none" w:sz="0" w:space="0" w:color="auto"/>
        <w:bottom w:val="none" w:sz="0" w:space="0" w:color="auto"/>
        <w:right w:val="none" w:sz="0" w:space="0" w:color="auto"/>
      </w:divBdr>
    </w:div>
    <w:div w:id="1052267725">
      <w:bodyDiv w:val="1"/>
      <w:marLeft w:val="0"/>
      <w:marRight w:val="0"/>
      <w:marTop w:val="0"/>
      <w:marBottom w:val="0"/>
      <w:divBdr>
        <w:top w:val="none" w:sz="0" w:space="0" w:color="auto"/>
        <w:left w:val="none" w:sz="0" w:space="0" w:color="auto"/>
        <w:bottom w:val="none" w:sz="0" w:space="0" w:color="auto"/>
        <w:right w:val="none" w:sz="0" w:space="0" w:color="auto"/>
      </w:divBdr>
    </w:div>
    <w:div w:id="1053456863">
      <w:bodyDiv w:val="1"/>
      <w:marLeft w:val="0"/>
      <w:marRight w:val="0"/>
      <w:marTop w:val="0"/>
      <w:marBottom w:val="0"/>
      <w:divBdr>
        <w:top w:val="none" w:sz="0" w:space="0" w:color="auto"/>
        <w:left w:val="none" w:sz="0" w:space="0" w:color="auto"/>
        <w:bottom w:val="none" w:sz="0" w:space="0" w:color="auto"/>
        <w:right w:val="none" w:sz="0" w:space="0" w:color="auto"/>
      </w:divBdr>
    </w:div>
    <w:div w:id="1053652477">
      <w:bodyDiv w:val="1"/>
      <w:marLeft w:val="0"/>
      <w:marRight w:val="0"/>
      <w:marTop w:val="0"/>
      <w:marBottom w:val="0"/>
      <w:divBdr>
        <w:top w:val="none" w:sz="0" w:space="0" w:color="auto"/>
        <w:left w:val="none" w:sz="0" w:space="0" w:color="auto"/>
        <w:bottom w:val="none" w:sz="0" w:space="0" w:color="auto"/>
        <w:right w:val="none" w:sz="0" w:space="0" w:color="auto"/>
      </w:divBdr>
    </w:div>
    <w:div w:id="1053693754">
      <w:bodyDiv w:val="1"/>
      <w:marLeft w:val="0"/>
      <w:marRight w:val="0"/>
      <w:marTop w:val="0"/>
      <w:marBottom w:val="0"/>
      <w:divBdr>
        <w:top w:val="none" w:sz="0" w:space="0" w:color="auto"/>
        <w:left w:val="none" w:sz="0" w:space="0" w:color="auto"/>
        <w:bottom w:val="none" w:sz="0" w:space="0" w:color="auto"/>
        <w:right w:val="none" w:sz="0" w:space="0" w:color="auto"/>
      </w:divBdr>
    </w:div>
    <w:div w:id="1053966692">
      <w:bodyDiv w:val="1"/>
      <w:marLeft w:val="0"/>
      <w:marRight w:val="0"/>
      <w:marTop w:val="0"/>
      <w:marBottom w:val="0"/>
      <w:divBdr>
        <w:top w:val="none" w:sz="0" w:space="0" w:color="auto"/>
        <w:left w:val="none" w:sz="0" w:space="0" w:color="auto"/>
        <w:bottom w:val="none" w:sz="0" w:space="0" w:color="auto"/>
        <w:right w:val="none" w:sz="0" w:space="0" w:color="auto"/>
      </w:divBdr>
    </w:div>
    <w:div w:id="1054113089">
      <w:bodyDiv w:val="1"/>
      <w:marLeft w:val="0"/>
      <w:marRight w:val="0"/>
      <w:marTop w:val="0"/>
      <w:marBottom w:val="0"/>
      <w:divBdr>
        <w:top w:val="none" w:sz="0" w:space="0" w:color="auto"/>
        <w:left w:val="none" w:sz="0" w:space="0" w:color="auto"/>
        <w:bottom w:val="none" w:sz="0" w:space="0" w:color="auto"/>
        <w:right w:val="none" w:sz="0" w:space="0" w:color="auto"/>
      </w:divBdr>
    </w:div>
    <w:div w:id="1054934010">
      <w:bodyDiv w:val="1"/>
      <w:marLeft w:val="0"/>
      <w:marRight w:val="0"/>
      <w:marTop w:val="0"/>
      <w:marBottom w:val="0"/>
      <w:divBdr>
        <w:top w:val="none" w:sz="0" w:space="0" w:color="auto"/>
        <w:left w:val="none" w:sz="0" w:space="0" w:color="auto"/>
        <w:bottom w:val="none" w:sz="0" w:space="0" w:color="auto"/>
        <w:right w:val="none" w:sz="0" w:space="0" w:color="auto"/>
      </w:divBdr>
    </w:div>
    <w:div w:id="1055617515">
      <w:bodyDiv w:val="1"/>
      <w:marLeft w:val="0"/>
      <w:marRight w:val="0"/>
      <w:marTop w:val="0"/>
      <w:marBottom w:val="0"/>
      <w:divBdr>
        <w:top w:val="none" w:sz="0" w:space="0" w:color="auto"/>
        <w:left w:val="none" w:sz="0" w:space="0" w:color="auto"/>
        <w:bottom w:val="none" w:sz="0" w:space="0" w:color="auto"/>
        <w:right w:val="none" w:sz="0" w:space="0" w:color="auto"/>
      </w:divBdr>
    </w:div>
    <w:div w:id="1055813120">
      <w:bodyDiv w:val="1"/>
      <w:marLeft w:val="0"/>
      <w:marRight w:val="0"/>
      <w:marTop w:val="0"/>
      <w:marBottom w:val="0"/>
      <w:divBdr>
        <w:top w:val="none" w:sz="0" w:space="0" w:color="auto"/>
        <w:left w:val="none" w:sz="0" w:space="0" w:color="auto"/>
        <w:bottom w:val="none" w:sz="0" w:space="0" w:color="auto"/>
        <w:right w:val="none" w:sz="0" w:space="0" w:color="auto"/>
      </w:divBdr>
    </w:div>
    <w:div w:id="1057050199">
      <w:bodyDiv w:val="1"/>
      <w:marLeft w:val="0"/>
      <w:marRight w:val="0"/>
      <w:marTop w:val="0"/>
      <w:marBottom w:val="0"/>
      <w:divBdr>
        <w:top w:val="none" w:sz="0" w:space="0" w:color="auto"/>
        <w:left w:val="none" w:sz="0" w:space="0" w:color="auto"/>
        <w:bottom w:val="none" w:sz="0" w:space="0" w:color="auto"/>
        <w:right w:val="none" w:sz="0" w:space="0" w:color="auto"/>
      </w:divBdr>
    </w:div>
    <w:div w:id="1058897826">
      <w:bodyDiv w:val="1"/>
      <w:marLeft w:val="0"/>
      <w:marRight w:val="0"/>
      <w:marTop w:val="0"/>
      <w:marBottom w:val="0"/>
      <w:divBdr>
        <w:top w:val="none" w:sz="0" w:space="0" w:color="auto"/>
        <w:left w:val="none" w:sz="0" w:space="0" w:color="auto"/>
        <w:bottom w:val="none" w:sz="0" w:space="0" w:color="auto"/>
        <w:right w:val="none" w:sz="0" w:space="0" w:color="auto"/>
      </w:divBdr>
    </w:div>
    <w:div w:id="1060055776">
      <w:bodyDiv w:val="1"/>
      <w:marLeft w:val="0"/>
      <w:marRight w:val="0"/>
      <w:marTop w:val="0"/>
      <w:marBottom w:val="0"/>
      <w:divBdr>
        <w:top w:val="none" w:sz="0" w:space="0" w:color="auto"/>
        <w:left w:val="none" w:sz="0" w:space="0" w:color="auto"/>
        <w:bottom w:val="none" w:sz="0" w:space="0" w:color="auto"/>
        <w:right w:val="none" w:sz="0" w:space="0" w:color="auto"/>
      </w:divBdr>
    </w:div>
    <w:div w:id="1061631860">
      <w:bodyDiv w:val="1"/>
      <w:marLeft w:val="0"/>
      <w:marRight w:val="0"/>
      <w:marTop w:val="0"/>
      <w:marBottom w:val="0"/>
      <w:divBdr>
        <w:top w:val="none" w:sz="0" w:space="0" w:color="auto"/>
        <w:left w:val="none" w:sz="0" w:space="0" w:color="auto"/>
        <w:bottom w:val="none" w:sz="0" w:space="0" w:color="auto"/>
        <w:right w:val="none" w:sz="0" w:space="0" w:color="auto"/>
      </w:divBdr>
    </w:div>
    <w:div w:id="1061636337">
      <w:bodyDiv w:val="1"/>
      <w:marLeft w:val="0"/>
      <w:marRight w:val="0"/>
      <w:marTop w:val="0"/>
      <w:marBottom w:val="0"/>
      <w:divBdr>
        <w:top w:val="none" w:sz="0" w:space="0" w:color="auto"/>
        <w:left w:val="none" w:sz="0" w:space="0" w:color="auto"/>
        <w:bottom w:val="none" w:sz="0" w:space="0" w:color="auto"/>
        <w:right w:val="none" w:sz="0" w:space="0" w:color="auto"/>
      </w:divBdr>
    </w:div>
    <w:div w:id="1063261125">
      <w:bodyDiv w:val="1"/>
      <w:marLeft w:val="0"/>
      <w:marRight w:val="0"/>
      <w:marTop w:val="0"/>
      <w:marBottom w:val="0"/>
      <w:divBdr>
        <w:top w:val="none" w:sz="0" w:space="0" w:color="auto"/>
        <w:left w:val="none" w:sz="0" w:space="0" w:color="auto"/>
        <w:bottom w:val="none" w:sz="0" w:space="0" w:color="auto"/>
        <w:right w:val="none" w:sz="0" w:space="0" w:color="auto"/>
      </w:divBdr>
    </w:div>
    <w:div w:id="1063405062">
      <w:bodyDiv w:val="1"/>
      <w:marLeft w:val="0"/>
      <w:marRight w:val="0"/>
      <w:marTop w:val="0"/>
      <w:marBottom w:val="0"/>
      <w:divBdr>
        <w:top w:val="none" w:sz="0" w:space="0" w:color="auto"/>
        <w:left w:val="none" w:sz="0" w:space="0" w:color="auto"/>
        <w:bottom w:val="none" w:sz="0" w:space="0" w:color="auto"/>
        <w:right w:val="none" w:sz="0" w:space="0" w:color="auto"/>
      </w:divBdr>
    </w:div>
    <w:div w:id="1063411334">
      <w:bodyDiv w:val="1"/>
      <w:marLeft w:val="0"/>
      <w:marRight w:val="0"/>
      <w:marTop w:val="0"/>
      <w:marBottom w:val="0"/>
      <w:divBdr>
        <w:top w:val="none" w:sz="0" w:space="0" w:color="auto"/>
        <w:left w:val="none" w:sz="0" w:space="0" w:color="auto"/>
        <w:bottom w:val="none" w:sz="0" w:space="0" w:color="auto"/>
        <w:right w:val="none" w:sz="0" w:space="0" w:color="auto"/>
      </w:divBdr>
    </w:div>
    <w:div w:id="1065182359">
      <w:bodyDiv w:val="1"/>
      <w:marLeft w:val="0"/>
      <w:marRight w:val="0"/>
      <w:marTop w:val="0"/>
      <w:marBottom w:val="0"/>
      <w:divBdr>
        <w:top w:val="none" w:sz="0" w:space="0" w:color="auto"/>
        <w:left w:val="none" w:sz="0" w:space="0" w:color="auto"/>
        <w:bottom w:val="none" w:sz="0" w:space="0" w:color="auto"/>
        <w:right w:val="none" w:sz="0" w:space="0" w:color="auto"/>
      </w:divBdr>
    </w:div>
    <w:div w:id="1065563833">
      <w:bodyDiv w:val="1"/>
      <w:marLeft w:val="0"/>
      <w:marRight w:val="0"/>
      <w:marTop w:val="0"/>
      <w:marBottom w:val="0"/>
      <w:divBdr>
        <w:top w:val="none" w:sz="0" w:space="0" w:color="auto"/>
        <w:left w:val="none" w:sz="0" w:space="0" w:color="auto"/>
        <w:bottom w:val="none" w:sz="0" w:space="0" w:color="auto"/>
        <w:right w:val="none" w:sz="0" w:space="0" w:color="auto"/>
      </w:divBdr>
    </w:div>
    <w:div w:id="1066490079">
      <w:bodyDiv w:val="1"/>
      <w:marLeft w:val="0"/>
      <w:marRight w:val="0"/>
      <w:marTop w:val="0"/>
      <w:marBottom w:val="0"/>
      <w:divBdr>
        <w:top w:val="none" w:sz="0" w:space="0" w:color="auto"/>
        <w:left w:val="none" w:sz="0" w:space="0" w:color="auto"/>
        <w:bottom w:val="none" w:sz="0" w:space="0" w:color="auto"/>
        <w:right w:val="none" w:sz="0" w:space="0" w:color="auto"/>
      </w:divBdr>
    </w:div>
    <w:div w:id="1066880968">
      <w:bodyDiv w:val="1"/>
      <w:marLeft w:val="0"/>
      <w:marRight w:val="0"/>
      <w:marTop w:val="0"/>
      <w:marBottom w:val="0"/>
      <w:divBdr>
        <w:top w:val="none" w:sz="0" w:space="0" w:color="auto"/>
        <w:left w:val="none" w:sz="0" w:space="0" w:color="auto"/>
        <w:bottom w:val="none" w:sz="0" w:space="0" w:color="auto"/>
        <w:right w:val="none" w:sz="0" w:space="0" w:color="auto"/>
      </w:divBdr>
    </w:div>
    <w:div w:id="1067533623">
      <w:bodyDiv w:val="1"/>
      <w:marLeft w:val="0"/>
      <w:marRight w:val="0"/>
      <w:marTop w:val="0"/>
      <w:marBottom w:val="0"/>
      <w:divBdr>
        <w:top w:val="none" w:sz="0" w:space="0" w:color="auto"/>
        <w:left w:val="none" w:sz="0" w:space="0" w:color="auto"/>
        <w:bottom w:val="none" w:sz="0" w:space="0" w:color="auto"/>
        <w:right w:val="none" w:sz="0" w:space="0" w:color="auto"/>
      </w:divBdr>
    </w:div>
    <w:div w:id="1069381806">
      <w:bodyDiv w:val="1"/>
      <w:marLeft w:val="0"/>
      <w:marRight w:val="0"/>
      <w:marTop w:val="0"/>
      <w:marBottom w:val="0"/>
      <w:divBdr>
        <w:top w:val="none" w:sz="0" w:space="0" w:color="auto"/>
        <w:left w:val="none" w:sz="0" w:space="0" w:color="auto"/>
        <w:bottom w:val="none" w:sz="0" w:space="0" w:color="auto"/>
        <w:right w:val="none" w:sz="0" w:space="0" w:color="auto"/>
      </w:divBdr>
    </w:div>
    <w:div w:id="1070883864">
      <w:bodyDiv w:val="1"/>
      <w:marLeft w:val="0"/>
      <w:marRight w:val="0"/>
      <w:marTop w:val="0"/>
      <w:marBottom w:val="0"/>
      <w:divBdr>
        <w:top w:val="none" w:sz="0" w:space="0" w:color="auto"/>
        <w:left w:val="none" w:sz="0" w:space="0" w:color="auto"/>
        <w:bottom w:val="none" w:sz="0" w:space="0" w:color="auto"/>
        <w:right w:val="none" w:sz="0" w:space="0" w:color="auto"/>
      </w:divBdr>
    </w:div>
    <w:div w:id="1071005420">
      <w:bodyDiv w:val="1"/>
      <w:marLeft w:val="0"/>
      <w:marRight w:val="0"/>
      <w:marTop w:val="0"/>
      <w:marBottom w:val="0"/>
      <w:divBdr>
        <w:top w:val="none" w:sz="0" w:space="0" w:color="auto"/>
        <w:left w:val="none" w:sz="0" w:space="0" w:color="auto"/>
        <w:bottom w:val="none" w:sz="0" w:space="0" w:color="auto"/>
        <w:right w:val="none" w:sz="0" w:space="0" w:color="auto"/>
      </w:divBdr>
    </w:div>
    <w:div w:id="1071851869">
      <w:bodyDiv w:val="1"/>
      <w:marLeft w:val="0"/>
      <w:marRight w:val="0"/>
      <w:marTop w:val="0"/>
      <w:marBottom w:val="0"/>
      <w:divBdr>
        <w:top w:val="none" w:sz="0" w:space="0" w:color="auto"/>
        <w:left w:val="none" w:sz="0" w:space="0" w:color="auto"/>
        <w:bottom w:val="none" w:sz="0" w:space="0" w:color="auto"/>
        <w:right w:val="none" w:sz="0" w:space="0" w:color="auto"/>
      </w:divBdr>
    </w:div>
    <w:div w:id="1071973372">
      <w:bodyDiv w:val="1"/>
      <w:marLeft w:val="0"/>
      <w:marRight w:val="0"/>
      <w:marTop w:val="0"/>
      <w:marBottom w:val="0"/>
      <w:divBdr>
        <w:top w:val="none" w:sz="0" w:space="0" w:color="auto"/>
        <w:left w:val="none" w:sz="0" w:space="0" w:color="auto"/>
        <w:bottom w:val="none" w:sz="0" w:space="0" w:color="auto"/>
        <w:right w:val="none" w:sz="0" w:space="0" w:color="auto"/>
      </w:divBdr>
    </w:div>
    <w:div w:id="1072921878">
      <w:bodyDiv w:val="1"/>
      <w:marLeft w:val="0"/>
      <w:marRight w:val="0"/>
      <w:marTop w:val="0"/>
      <w:marBottom w:val="0"/>
      <w:divBdr>
        <w:top w:val="none" w:sz="0" w:space="0" w:color="auto"/>
        <w:left w:val="none" w:sz="0" w:space="0" w:color="auto"/>
        <w:bottom w:val="none" w:sz="0" w:space="0" w:color="auto"/>
        <w:right w:val="none" w:sz="0" w:space="0" w:color="auto"/>
      </w:divBdr>
    </w:div>
    <w:div w:id="1074621500">
      <w:bodyDiv w:val="1"/>
      <w:marLeft w:val="0"/>
      <w:marRight w:val="0"/>
      <w:marTop w:val="0"/>
      <w:marBottom w:val="0"/>
      <w:divBdr>
        <w:top w:val="none" w:sz="0" w:space="0" w:color="auto"/>
        <w:left w:val="none" w:sz="0" w:space="0" w:color="auto"/>
        <w:bottom w:val="none" w:sz="0" w:space="0" w:color="auto"/>
        <w:right w:val="none" w:sz="0" w:space="0" w:color="auto"/>
      </w:divBdr>
    </w:div>
    <w:div w:id="1075011642">
      <w:bodyDiv w:val="1"/>
      <w:marLeft w:val="0"/>
      <w:marRight w:val="0"/>
      <w:marTop w:val="0"/>
      <w:marBottom w:val="0"/>
      <w:divBdr>
        <w:top w:val="none" w:sz="0" w:space="0" w:color="auto"/>
        <w:left w:val="none" w:sz="0" w:space="0" w:color="auto"/>
        <w:bottom w:val="none" w:sz="0" w:space="0" w:color="auto"/>
        <w:right w:val="none" w:sz="0" w:space="0" w:color="auto"/>
      </w:divBdr>
    </w:div>
    <w:div w:id="1077167081">
      <w:bodyDiv w:val="1"/>
      <w:marLeft w:val="0"/>
      <w:marRight w:val="0"/>
      <w:marTop w:val="0"/>
      <w:marBottom w:val="0"/>
      <w:divBdr>
        <w:top w:val="none" w:sz="0" w:space="0" w:color="auto"/>
        <w:left w:val="none" w:sz="0" w:space="0" w:color="auto"/>
        <w:bottom w:val="none" w:sz="0" w:space="0" w:color="auto"/>
        <w:right w:val="none" w:sz="0" w:space="0" w:color="auto"/>
      </w:divBdr>
    </w:div>
    <w:div w:id="1078208608">
      <w:bodyDiv w:val="1"/>
      <w:marLeft w:val="0"/>
      <w:marRight w:val="0"/>
      <w:marTop w:val="0"/>
      <w:marBottom w:val="0"/>
      <w:divBdr>
        <w:top w:val="none" w:sz="0" w:space="0" w:color="auto"/>
        <w:left w:val="none" w:sz="0" w:space="0" w:color="auto"/>
        <w:bottom w:val="none" w:sz="0" w:space="0" w:color="auto"/>
        <w:right w:val="none" w:sz="0" w:space="0" w:color="auto"/>
      </w:divBdr>
    </w:div>
    <w:div w:id="1078332311">
      <w:bodyDiv w:val="1"/>
      <w:marLeft w:val="0"/>
      <w:marRight w:val="0"/>
      <w:marTop w:val="0"/>
      <w:marBottom w:val="0"/>
      <w:divBdr>
        <w:top w:val="none" w:sz="0" w:space="0" w:color="auto"/>
        <w:left w:val="none" w:sz="0" w:space="0" w:color="auto"/>
        <w:bottom w:val="none" w:sz="0" w:space="0" w:color="auto"/>
        <w:right w:val="none" w:sz="0" w:space="0" w:color="auto"/>
      </w:divBdr>
    </w:div>
    <w:div w:id="1078406876">
      <w:bodyDiv w:val="1"/>
      <w:marLeft w:val="0"/>
      <w:marRight w:val="0"/>
      <w:marTop w:val="0"/>
      <w:marBottom w:val="0"/>
      <w:divBdr>
        <w:top w:val="none" w:sz="0" w:space="0" w:color="auto"/>
        <w:left w:val="none" w:sz="0" w:space="0" w:color="auto"/>
        <w:bottom w:val="none" w:sz="0" w:space="0" w:color="auto"/>
        <w:right w:val="none" w:sz="0" w:space="0" w:color="auto"/>
      </w:divBdr>
    </w:div>
    <w:div w:id="1078793014">
      <w:bodyDiv w:val="1"/>
      <w:marLeft w:val="0"/>
      <w:marRight w:val="0"/>
      <w:marTop w:val="0"/>
      <w:marBottom w:val="0"/>
      <w:divBdr>
        <w:top w:val="none" w:sz="0" w:space="0" w:color="auto"/>
        <w:left w:val="none" w:sz="0" w:space="0" w:color="auto"/>
        <w:bottom w:val="none" w:sz="0" w:space="0" w:color="auto"/>
        <w:right w:val="none" w:sz="0" w:space="0" w:color="auto"/>
      </w:divBdr>
    </w:div>
    <w:div w:id="1078988123">
      <w:bodyDiv w:val="1"/>
      <w:marLeft w:val="0"/>
      <w:marRight w:val="0"/>
      <w:marTop w:val="0"/>
      <w:marBottom w:val="0"/>
      <w:divBdr>
        <w:top w:val="none" w:sz="0" w:space="0" w:color="auto"/>
        <w:left w:val="none" w:sz="0" w:space="0" w:color="auto"/>
        <w:bottom w:val="none" w:sz="0" w:space="0" w:color="auto"/>
        <w:right w:val="none" w:sz="0" w:space="0" w:color="auto"/>
      </w:divBdr>
    </w:div>
    <w:div w:id="1080325619">
      <w:bodyDiv w:val="1"/>
      <w:marLeft w:val="0"/>
      <w:marRight w:val="0"/>
      <w:marTop w:val="0"/>
      <w:marBottom w:val="0"/>
      <w:divBdr>
        <w:top w:val="none" w:sz="0" w:space="0" w:color="auto"/>
        <w:left w:val="none" w:sz="0" w:space="0" w:color="auto"/>
        <w:bottom w:val="none" w:sz="0" w:space="0" w:color="auto"/>
        <w:right w:val="none" w:sz="0" w:space="0" w:color="auto"/>
      </w:divBdr>
    </w:div>
    <w:div w:id="1080374975">
      <w:bodyDiv w:val="1"/>
      <w:marLeft w:val="0"/>
      <w:marRight w:val="0"/>
      <w:marTop w:val="0"/>
      <w:marBottom w:val="0"/>
      <w:divBdr>
        <w:top w:val="none" w:sz="0" w:space="0" w:color="auto"/>
        <w:left w:val="none" w:sz="0" w:space="0" w:color="auto"/>
        <w:bottom w:val="none" w:sz="0" w:space="0" w:color="auto"/>
        <w:right w:val="none" w:sz="0" w:space="0" w:color="auto"/>
      </w:divBdr>
    </w:div>
    <w:div w:id="1082869663">
      <w:bodyDiv w:val="1"/>
      <w:marLeft w:val="0"/>
      <w:marRight w:val="0"/>
      <w:marTop w:val="0"/>
      <w:marBottom w:val="0"/>
      <w:divBdr>
        <w:top w:val="none" w:sz="0" w:space="0" w:color="auto"/>
        <w:left w:val="none" w:sz="0" w:space="0" w:color="auto"/>
        <w:bottom w:val="none" w:sz="0" w:space="0" w:color="auto"/>
        <w:right w:val="none" w:sz="0" w:space="0" w:color="auto"/>
      </w:divBdr>
    </w:div>
    <w:div w:id="1083264682">
      <w:bodyDiv w:val="1"/>
      <w:marLeft w:val="0"/>
      <w:marRight w:val="0"/>
      <w:marTop w:val="0"/>
      <w:marBottom w:val="0"/>
      <w:divBdr>
        <w:top w:val="none" w:sz="0" w:space="0" w:color="auto"/>
        <w:left w:val="none" w:sz="0" w:space="0" w:color="auto"/>
        <w:bottom w:val="none" w:sz="0" w:space="0" w:color="auto"/>
        <w:right w:val="none" w:sz="0" w:space="0" w:color="auto"/>
      </w:divBdr>
    </w:div>
    <w:div w:id="1084642730">
      <w:bodyDiv w:val="1"/>
      <w:marLeft w:val="0"/>
      <w:marRight w:val="0"/>
      <w:marTop w:val="0"/>
      <w:marBottom w:val="0"/>
      <w:divBdr>
        <w:top w:val="none" w:sz="0" w:space="0" w:color="auto"/>
        <w:left w:val="none" w:sz="0" w:space="0" w:color="auto"/>
        <w:bottom w:val="none" w:sz="0" w:space="0" w:color="auto"/>
        <w:right w:val="none" w:sz="0" w:space="0" w:color="auto"/>
      </w:divBdr>
    </w:div>
    <w:div w:id="1085497362">
      <w:bodyDiv w:val="1"/>
      <w:marLeft w:val="0"/>
      <w:marRight w:val="0"/>
      <w:marTop w:val="0"/>
      <w:marBottom w:val="0"/>
      <w:divBdr>
        <w:top w:val="none" w:sz="0" w:space="0" w:color="auto"/>
        <w:left w:val="none" w:sz="0" w:space="0" w:color="auto"/>
        <w:bottom w:val="none" w:sz="0" w:space="0" w:color="auto"/>
        <w:right w:val="none" w:sz="0" w:space="0" w:color="auto"/>
      </w:divBdr>
    </w:div>
    <w:div w:id="1087772279">
      <w:bodyDiv w:val="1"/>
      <w:marLeft w:val="0"/>
      <w:marRight w:val="0"/>
      <w:marTop w:val="0"/>
      <w:marBottom w:val="0"/>
      <w:divBdr>
        <w:top w:val="none" w:sz="0" w:space="0" w:color="auto"/>
        <w:left w:val="none" w:sz="0" w:space="0" w:color="auto"/>
        <w:bottom w:val="none" w:sz="0" w:space="0" w:color="auto"/>
        <w:right w:val="none" w:sz="0" w:space="0" w:color="auto"/>
      </w:divBdr>
    </w:div>
    <w:div w:id="1089040589">
      <w:bodyDiv w:val="1"/>
      <w:marLeft w:val="0"/>
      <w:marRight w:val="0"/>
      <w:marTop w:val="0"/>
      <w:marBottom w:val="0"/>
      <w:divBdr>
        <w:top w:val="none" w:sz="0" w:space="0" w:color="auto"/>
        <w:left w:val="none" w:sz="0" w:space="0" w:color="auto"/>
        <w:bottom w:val="none" w:sz="0" w:space="0" w:color="auto"/>
        <w:right w:val="none" w:sz="0" w:space="0" w:color="auto"/>
      </w:divBdr>
    </w:div>
    <w:div w:id="1089421888">
      <w:bodyDiv w:val="1"/>
      <w:marLeft w:val="0"/>
      <w:marRight w:val="0"/>
      <w:marTop w:val="0"/>
      <w:marBottom w:val="0"/>
      <w:divBdr>
        <w:top w:val="none" w:sz="0" w:space="0" w:color="auto"/>
        <w:left w:val="none" w:sz="0" w:space="0" w:color="auto"/>
        <w:bottom w:val="none" w:sz="0" w:space="0" w:color="auto"/>
        <w:right w:val="none" w:sz="0" w:space="0" w:color="auto"/>
      </w:divBdr>
    </w:div>
    <w:div w:id="1089619472">
      <w:bodyDiv w:val="1"/>
      <w:marLeft w:val="0"/>
      <w:marRight w:val="0"/>
      <w:marTop w:val="0"/>
      <w:marBottom w:val="0"/>
      <w:divBdr>
        <w:top w:val="none" w:sz="0" w:space="0" w:color="auto"/>
        <w:left w:val="none" w:sz="0" w:space="0" w:color="auto"/>
        <w:bottom w:val="none" w:sz="0" w:space="0" w:color="auto"/>
        <w:right w:val="none" w:sz="0" w:space="0" w:color="auto"/>
      </w:divBdr>
    </w:div>
    <w:div w:id="1089692446">
      <w:bodyDiv w:val="1"/>
      <w:marLeft w:val="0"/>
      <w:marRight w:val="0"/>
      <w:marTop w:val="0"/>
      <w:marBottom w:val="0"/>
      <w:divBdr>
        <w:top w:val="none" w:sz="0" w:space="0" w:color="auto"/>
        <w:left w:val="none" w:sz="0" w:space="0" w:color="auto"/>
        <w:bottom w:val="none" w:sz="0" w:space="0" w:color="auto"/>
        <w:right w:val="none" w:sz="0" w:space="0" w:color="auto"/>
      </w:divBdr>
    </w:div>
    <w:div w:id="1089814359">
      <w:bodyDiv w:val="1"/>
      <w:marLeft w:val="0"/>
      <w:marRight w:val="0"/>
      <w:marTop w:val="0"/>
      <w:marBottom w:val="0"/>
      <w:divBdr>
        <w:top w:val="none" w:sz="0" w:space="0" w:color="auto"/>
        <w:left w:val="none" w:sz="0" w:space="0" w:color="auto"/>
        <w:bottom w:val="none" w:sz="0" w:space="0" w:color="auto"/>
        <w:right w:val="none" w:sz="0" w:space="0" w:color="auto"/>
      </w:divBdr>
    </w:div>
    <w:div w:id="1090396350">
      <w:bodyDiv w:val="1"/>
      <w:marLeft w:val="0"/>
      <w:marRight w:val="0"/>
      <w:marTop w:val="0"/>
      <w:marBottom w:val="0"/>
      <w:divBdr>
        <w:top w:val="none" w:sz="0" w:space="0" w:color="auto"/>
        <w:left w:val="none" w:sz="0" w:space="0" w:color="auto"/>
        <w:bottom w:val="none" w:sz="0" w:space="0" w:color="auto"/>
        <w:right w:val="none" w:sz="0" w:space="0" w:color="auto"/>
      </w:divBdr>
    </w:div>
    <w:div w:id="1090810654">
      <w:bodyDiv w:val="1"/>
      <w:marLeft w:val="0"/>
      <w:marRight w:val="0"/>
      <w:marTop w:val="0"/>
      <w:marBottom w:val="0"/>
      <w:divBdr>
        <w:top w:val="none" w:sz="0" w:space="0" w:color="auto"/>
        <w:left w:val="none" w:sz="0" w:space="0" w:color="auto"/>
        <w:bottom w:val="none" w:sz="0" w:space="0" w:color="auto"/>
        <w:right w:val="none" w:sz="0" w:space="0" w:color="auto"/>
      </w:divBdr>
    </w:div>
    <w:div w:id="1091050671">
      <w:bodyDiv w:val="1"/>
      <w:marLeft w:val="0"/>
      <w:marRight w:val="0"/>
      <w:marTop w:val="0"/>
      <w:marBottom w:val="0"/>
      <w:divBdr>
        <w:top w:val="none" w:sz="0" w:space="0" w:color="auto"/>
        <w:left w:val="none" w:sz="0" w:space="0" w:color="auto"/>
        <w:bottom w:val="none" w:sz="0" w:space="0" w:color="auto"/>
        <w:right w:val="none" w:sz="0" w:space="0" w:color="auto"/>
      </w:divBdr>
    </w:div>
    <w:div w:id="1091387643">
      <w:bodyDiv w:val="1"/>
      <w:marLeft w:val="0"/>
      <w:marRight w:val="0"/>
      <w:marTop w:val="0"/>
      <w:marBottom w:val="0"/>
      <w:divBdr>
        <w:top w:val="none" w:sz="0" w:space="0" w:color="auto"/>
        <w:left w:val="none" w:sz="0" w:space="0" w:color="auto"/>
        <w:bottom w:val="none" w:sz="0" w:space="0" w:color="auto"/>
        <w:right w:val="none" w:sz="0" w:space="0" w:color="auto"/>
      </w:divBdr>
    </w:div>
    <w:div w:id="1091731335">
      <w:bodyDiv w:val="1"/>
      <w:marLeft w:val="0"/>
      <w:marRight w:val="0"/>
      <w:marTop w:val="0"/>
      <w:marBottom w:val="0"/>
      <w:divBdr>
        <w:top w:val="none" w:sz="0" w:space="0" w:color="auto"/>
        <w:left w:val="none" w:sz="0" w:space="0" w:color="auto"/>
        <w:bottom w:val="none" w:sz="0" w:space="0" w:color="auto"/>
        <w:right w:val="none" w:sz="0" w:space="0" w:color="auto"/>
      </w:divBdr>
    </w:div>
    <w:div w:id="1092161855">
      <w:bodyDiv w:val="1"/>
      <w:marLeft w:val="0"/>
      <w:marRight w:val="0"/>
      <w:marTop w:val="0"/>
      <w:marBottom w:val="0"/>
      <w:divBdr>
        <w:top w:val="none" w:sz="0" w:space="0" w:color="auto"/>
        <w:left w:val="none" w:sz="0" w:space="0" w:color="auto"/>
        <w:bottom w:val="none" w:sz="0" w:space="0" w:color="auto"/>
        <w:right w:val="none" w:sz="0" w:space="0" w:color="auto"/>
      </w:divBdr>
    </w:div>
    <w:div w:id="1092360754">
      <w:bodyDiv w:val="1"/>
      <w:marLeft w:val="0"/>
      <w:marRight w:val="0"/>
      <w:marTop w:val="0"/>
      <w:marBottom w:val="0"/>
      <w:divBdr>
        <w:top w:val="none" w:sz="0" w:space="0" w:color="auto"/>
        <w:left w:val="none" w:sz="0" w:space="0" w:color="auto"/>
        <w:bottom w:val="none" w:sz="0" w:space="0" w:color="auto"/>
        <w:right w:val="none" w:sz="0" w:space="0" w:color="auto"/>
      </w:divBdr>
    </w:div>
    <w:div w:id="1092895654">
      <w:bodyDiv w:val="1"/>
      <w:marLeft w:val="0"/>
      <w:marRight w:val="0"/>
      <w:marTop w:val="0"/>
      <w:marBottom w:val="0"/>
      <w:divBdr>
        <w:top w:val="none" w:sz="0" w:space="0" w:color="auto"/>
        <w:left w:val="none" w:sz="0" w:space="0" w:color="auto"/>
        <w:bottom w:val="none" w:sz="0" w:space="0" w:color="auto"/>
        <w:right w:val="none" w:sz="0" w:space="0" w:color="auto"/>
      </w:divBdr>
    </w:div>
    <w:div w:id="1092970483">
      <w:bodyDiv w:val="1"/>
      <w:marLeft w:val="0"/>
      <w:marRight w:val="0"/>
      <w:marTop w:val="0"/>
      <w:marBottom w:val="0"/>
      <w:divBdr>
        <w:top w:val="none" w:sz="0" w:space="0" w:color="auto"/>
        <w:left w:val="none" w:sz="0" w:space="0" w:color="auto"/>
        <w:bottom w:val="none" w:sz="0" w:space="0" w:color="auto"/>
        <w:right w:val="none" w:sz="0" w:space="0" w:color="auto"/>
      </w:divBdr>
    </w:div>
    <w:div w:id="1095857479">
      <w:bodyDiv w:val="1"/>
      <w:marLeft w:val="0"/>
      <w:marRight w:val="0"/>
      <w:marTop w:val="0"/>
      <w:marBottom w:val="0"/>
      <w:divBdr>
        <w:top w:val="none" w:sz="0" w:space="0" w:color="auto"/>
        <w:left w:val="none" w:sz="0" w:space="0" w:color="auto"/>
        <w:bottom w:val="none" w:sz="0" w:space="0" w:color="auto"/>
        <w:right w:val="none" w:sz="0" w:space="0" w:color="auto"/>
      </w:divBdr>
    </w:div>
    <w:div w:id="1096636601">
      <w:bodyDiv w:val="1"/>
      <w:marLeft w:val="0"/>
      <w:marRight w:val="0"/>
      <w:marTop w:val="0"/>
      <w:marBottom w:val="0"/>
      <w:divBdr>
        <w:top w:val="none" w:sz="0" w:space="0" w:color="auto"/>
        <w:left w:val="none" w:sz="0" w:space="0" w:color="auto"/>
        <w:bottom w:val="none" w:sz="0" w:space="0" w:color="auto"/>
        <w:right w:val="none" w:sz="0" w:space="0" w:color="auto"/>
      </w:divBdr>
    </w:div>
    <w:div w:id="1098212832">
      <w:bodyDiv w:val="1"/>
      <w:marLeft w:val="0"/>
      <w:marRight w:val="0"/>
      <w:marTop w:val="0"/>
      <w:marBottom w:val="0"/>
      <w:divBdr>
        <w:top w:val="none" w:sz="0" w:space="0" w:color="auto"/>
        <w:left w:val="none" w:sz="0" w:space="0" w:color="auto"/>
        <w:bottom w:val="none" w:sz="0" w:space="0" w:color="auto"/>
        <w:right w:val="none" w:sz="0" w:space="0" w:color="auto"/>
      </w:divBdr>
    </w:div>
    <w:div w:id="1098408636">
      <w:bodyDiv w:val="1"/>
      <w:marLeft w:val="0"/>
      <w:marRight w:val="0"/>
      <w:marTop w:val="0"/>
      <w:marBottom w:val="0"/>
      <w:divBdr>
        <w:top w:val="none" w:sz="0" w:space="0" w:color="auto"/>
        <w:left w:val="none" w:sz="0" w:space="0" w:color="auto"/>
        <w:bottom w:val="none" w:sz="0" w:space="0" w:color="auto"/>
        <w:right w:val="none" w:sz="0" w:space="0" w:color="auto"/>
      </w:divBdr>
    </w:div>
    <w:div w:id="1098479827">
      <w:bodyDiv w:val="1"/>
      <w:marLeft w:val="0"/>
      <w:marRight w:val="0"/>
      <w:marTop w:val="0"/>
      <w:marBottom w:val="0"/>
      <w:divBdr>
        <w:top w:val="none" w:sz="0" w:space="0" w:color="auto"/>
        <w:left w:val="none" w:sz="0" w:space="0" w:color="auto"/>
        <w:bottom w:val="none" w:sz="0" w:space="0" w:color="auto"/>
        <w:right w:val="none" w:sz="0" w:space="0" w:color="auto"/>
      </w:divBdr>
    </w:div>
    <w:div w:id="1099373145">
      <w:bodyDiv w:val="1"/>
      <w:marLeft w:val="0"/>
      <w:marRight w:val="0"/>
      <w:marTop w:val="0"/>
      <w:marBottom w:val="0"/>
      <w:divBdr>
        <w:top w:val="none" w:sz="0" w:space="0" w:color="auto"/>
        <w:left w:val="none" w:sz="0" w:space="0" w:color="auto"/>
        <w:bottom w:val="none" w:sz="0" w:space="0" w:color="auto"/>
        <w:right w:val="none" w:sz="0" w:space="0" w:color="auto"/>
      </w:divBdr>
    </w:div>
    <w:div w:id="1100447279">
      <w:bodyDiv w:val="1"/>
      <w:marLeft w:val="0"/>
      <w:marRight w:val="0"/>
      <w:marTop w:val="0"/>
      <w:marBottom w:val="0"/>
      <w:divBdr>
        <w:top w:val="none" w:sz="0" w:space="0" w:color="auto"/>
        <w:left w:val="none" w:sz="0" w:space="0" w:color="auto"/>
        <w:bottom w:val="none" w:sz="0" w:space="0" w:color="auto"/>
        <w:right w:val="none" w:sz="0" w:space="0" w:color="auto"/>
      </w:divBdr>
    </w:div>
    <w:div w:id="1100487604">
      <w:bodyDiv w:val="1"/>
      <w:marLeft w:val="0"/>
      <w:marRight w:val="0"/>
      <w:marTop w:val="0"/>
      <w:marBottom w:val="0"/>
      <w:divBdr>
        <w:top w:val="none" w:sz="0" w:space="0" w:color="auto"/>
        <w:left w:val="none" w:sz="0" w:space="0" w:color="auto"/>
        <w:bottom w:val="none" w:sz="0" w:space="0" w:color="auto"/>
        <w:right w:val="none" w:sz="0" w:space="0" w:color="auto"/>
      </w:divBdr>
    </w:div>
    <w:div w:id="1101100670">
      <w:bodyDiv w:val="1"/>
      <w:marLeft w:val="0"/>
      <w:marRight w:val="0"/>
      <w:marTop w:val="0"/>
      <w:marBottom w:val="0"/>
      <w:divBdr>
        <w:top w:val="none" w:sz="0" w:space="0" w:color="auto"/>
        <w:left w:val="none" w:sz="0" w:space="0" w:color="auto"/>
        <w:bottom w:val="none" w:sz="0" w:space="0" w:color="auto"/>
        <w:right w:val="none" w:sz="0" w:space="0" w:color="auto"/>
      </w:divBdr>
    </w:div>
    <w:div w:id="1101342679">
      <w:bodyDiv w:val="1"/>
      <w:marLeft w:val="0"/>
      <w:marRight w:val="0"/>
      <w:marTop w:val="0"/>
      <w:marBottom w:val="0"/>
      <w:divBdr>
        <w:top w:val="none" w:sz="0" w:space="0" w:color="auto"/>
        <w:left w:val="none" w:sz="0" w:space="0" w:color="auto"/>
        <w:bottom w:val="none" w:sz="0" w:space="0" w:color="auto"/>
        <w:right w:val="none" w:sz="0" w:space="0" w:color="auto"/>
      </w:divBdr>
    </w:div>
    <w:div w:id="1102840834">
      <w:bodyDiv w:val="1"/>
      <w:marLeft w:val="0"/>
      <w:marRight w:val="0"/>
      <w:marTop w:val="0"/>
      <w:marBottom w:val="0"/>
      <w:divBdr>
        <w:top w:val="none" w:sz="0" w:space="0" w:color="auto"/>
        <w:left w:val="none" w:sz="0" w:space="0" w:color="auto"/>
        <w:bottom w:val="none" w:sz="0" w:space="0" w:color="auto"/>
        <w:right w:val="none" w:sz="0" w:space="0" w:color="auto"/>
      </w:divBdr>
    </w:div>
    <w:div w:id="1103644782">
      <w:bodyDiv w:val="1"/>
      <w:marLeft w:val="0"/>
      <w:marRight w:val="0"/>
      <w:marTop w:val="0"/>
      <w:marBottom w:val="0"/>
      <w:divBdr>
        <w:top w:val="none" w:sz="0" w:space="0" w:color="auto"/>
        <w:left w:val="none" w:sz="0" w:space="0" w:color="auto"/>
        <w:bottom w:val="none" w:sz="0" w:space="0" w:color="auto"/>
        <w:right w:val="none" w:sz="0" w:space="0" w:color="auto"/>
      </w:divBdr>
    </w:div>
    <w:div w:id="1103719925">
      <w:bodyDiv w:val="1"/>
      <w:marLeft w:val="0"/>
      <w:marRight w:val="0"/>
      <w:marTop w:val="0"/>
      <w:marBottom w:val="0"/>
      <w:divBdr>
        <w:top w:val="none" w:sz="0" w:space="0" w:color="auto"/>
        <w:left w:val="none" w:sz="0" w:space="0" w:color="auto"/>
        <w:bottom w:val="none" w:sz="0" w:space="0" w:color="auto"/>
        <w:right w:val="none" w:sz="0" w:space="0" w:color="auto"/>
      </w:divBdr>
    </w:div>
    <w:div w:id="1104422613">
      <w:bodyDiv w:val="1"/>
      <w:marLeft w:val="0"/>
      <w:marRight w:val="0"/>
      <w:marTop w:val="0"/>
      <w:marBottom w:val="0"/>
      <w:divBdr>
        <w:top w:val="none" w:sz="0" w:space="0" w:color="auto"/>
        <w:left w:val="none" w:sz="0" w:space="0" w:color="auto"/>
        <w:bottom w:val="none" w:sz="0" w:space="0" w:color="auto"/>
        <w:right w:val="none" w:sz="0" w:space="0" w:color="auto"/>
      </w:divBdr>
    </w:div>
    <w:div w:id="1104575156">
      <w:bodyDiv w:val="1"/>
      <w:marLeft w:val="0"/>
      <w:marRight w:val="0"/>
      <w:marTop w:val="0"/>
      <w:marBottom w:val="0"/>
      <w:divBdr>
        <w:top w:val="none" w:sz="0" w:space="0" w:color="auto"/>
        <w:left w:val="none" w:sz="0" w:space="0" w:color="auto"/>
        <w:bottom w:val="none" w:sz="0" w:space="0" w:color="auto"/>
        <w:right w:val="none" w:sz="0" w:space="0" w:color="auto"/>
      </w:divBdr>
    </w:div>
    <w:div w:id="1105464566">
      <w:bodyDiv w:val="1"/>
      <w:marLeft w:val="0"/>
      <w:marRight w:val="0"/>
      <w:marTop w:val="0"/>
      <w:marBottom w:val="0"/>
      <w:divBdr>
        <w:top w:val="none" w:sz="0" w:space="0" w:color="auto"/>
        <w:left w:val="none" w:sz="0" w:space="0" w:color="auto"/>
        <w:bottom w:val="none" w:sz="0" w:space="0" w:color="auto"/>
        <w:right w:val="none" w:sz="0" w:space="0" w:color="auto"/>
      </w:divBdr>
    </w:div>
    <w:div w:id="1106341077">
      <w:bodyDiv w:val="1"/>
      <w:marLeft w:val="0"/>
      <w:marRight w:val="0"/>
      <w:marTop w:val="0"/>
      <w:marBottom w:val="0"/>
      <w:divBdr>
        <w:top w:val="none" w:sz="0" w:space="0" w:color="auto"/>
        <w:left w:val="none" w:sz="0" w:space="0" w:color="auto"/>
        <w:bottom w:val="none" w:sz="0" w:space="0" w:color="auto"/>
        <w:right w:val="none" w:sz="0" w:space="0" w:color="auto"/>
      </w:divBdr>
    </w:div>
    <w:div w:id="1107504850">
      <w:bodyDiv w:val="1"/>
      <w:marLeft w:val="0"/>
      <w:marRight w:val="0"/>
      <w:marTop w:val="0"/>
      <w:marBottom w:val="0"/>
      <w:divBdr>
        <w:top w:val="none" w:sz="0" w:space="0" w:color="auto"/>
        <w:left w:val="none" w:sz="0" w:space="0" w:color="auto"/>
        <w:bottom w:val="none" w:sz="0" w:space="0" w:color="auto"/>
        <w:right w:val="none" w:sz="0" w:space="0" w:color="auto"/>
      </w:divBdr>
    </w:div>
    <w:div w:id="1107820698">
      <w:bodyDiv w:val="1"/>
      <w:marLeft w:val="0"/>
      <w:marRight w:val="0"/>
      <w:marTop w:val="0"/>
      <w:marBottom w:val="0"/>
      <w:divBdr>
        <w:top w:val="none" w:sz="0" w:space="0" w:color="auto"/>
        <w:left w:val="none" w:sz="0" w:space="0" w:color="auto"/>
        <w:bottom w:val="none" w:sz="0" w:space="0" w:color="auto"/>
        <w:right w:val="none" w:sz="0" w:space="0" w:color="auto"/>
      </w:divBdr>
    </w:div>
    <w:div w:id="1107892741">
      <w:bodyDiv w:val="1"/>
      <w:marLeft w:val="0"/>
      <w:marRight w:val="0"/>
      <w:marTop w:val="0"/>
      <w:marBottom w:val="0"/>
      <w:divBdr>
        <w:top w:val="none" w:sz="0" w:space="0" w:color="auto"/>
        <w:left w:val="none" w:sz="0" w:space="0" w:color="auto"/>
        <w:bottom w:val="none" w:sz="0" w:space="0" w:color="auto"/>
        <w:right w:val="none" w:sz="0" w:space="0" w:color="auto"/>
      </w:divBdr>
    </w:div>
    <w:div w:id="1108311247">
      <w:bodyDiv w:val="1"/>
      <w:marLeft w:val="0"/>
      <w:marRight w:val="0"/>
      <w:marTop w:val="0"/>
      <w:marBottom w:val="0"/>
      <w:divBdr>
        <w:top w:val="none" w:sz="0" w:space="0" w:color="auto"/>
        <w:left w:val="none" w:sz="0" w:space="0" w:color="auto"/>
        <w:bottom w:val="none" w:sz="0" w:space="0" w:color="auto"/>
        <w:right w:val="none" w:sz="0" w:space="0" w:color="auto"/>
      </w:divBdr>
    </w:div>
    <w:div w:id="1108697816">
      <w:bodyDiv w:val="1"/>
      <w:marLeft w:val="0"/>
      <w:marRight w:val="0"/>
      <w:marTop w:val="0"/>
      <w:marBottom w:val="0"/>
      <w:divBdr>
        <w:top w:val="none" w:sz="0" w:space="0" w:color="auto"/>
        <w:left w:val="none" w:sz="0" w:space="0" w:color="auto"/>
        <w:bottom w:val="none" w:sz="0" w:space="0" w:color="auto"/>
        <w:right w:val="none" w:sz="0" w:space="0" w:color="auto"/>
      </w:divBdr>
    </w:div>
    <w:div w:id="1111245622">
      <w:bodyDiv w:val="1"/>
      <w:marLeft w:val="0"/>
      <w:marRight w:val="0"/>
      <w:marTop w:val="0"/>
      <w:marBottom w:val="0"/>
      <w:divBdr>
        <w:top w:val="none" w:sz="0" w:space="0" w:color="auto"/>
        <w:left w:val="none" w:sz="0" w:space="0" w:color="auto"/>
        <w:bottom w:val="none" w:sz="0" w:space="0" w:color="auto"/>
        <w:right w:val="none" w:sz="0" w:space="0" w:color="auto"/>
      </w:divBdr>
    </w:div>
    <w:div w:id="1112360296">
      <w:bodyDiv w:val="1"/>
      <w:marLeft w:val="0"/>
      <w:marRight w:val="0"/>
      <w:marTop w:val="0"/>
      <w:marBottom w:val="0"/>
      <w:divBdr>
        <w:top w:val="none" w:sz="0" w:space="0" w:color="auto"/>
        <w:left w:val="none" w:sz="0" w:space="0" w:color="auto"/>
        <w:bottom w:val="none" w:sz="0" w:space="0" w:color="auto"/>
        <w:right w:val="none" w:sz="0" w:space="0" w:color="auto"/>
      </w:divBdr>
    </w:div>
    <w:div w:id="1112434477">
      <w:bodyDiv w:val="1"/>
      <w:marLeft w:val="0"/>
      <w:marRight w:val="0"/>
      <w:marTop w:val="0"/>
      <w:marBottom w:val="0"/>
      <w:divBdr>
        <w:top w:val="none" w:sz="0" w:space="0" w:color="auto"/>
        <w:left w:val="none" w:sz="0" w:space="0" w:color="auto"/>
        <w:bottom w:val="none" w:sz="0" w:space="0" w:color="auto"/>
        <w:right w:val="none" w:sz="0" w:space="0" w:color="auto"/>
      </w:divBdr>
    </w:div>
    <w:div w:id="1113743427">
      <w:bodyDiv w:val="1"/>
      <w:marLeft w:val="0"/>
      <w:marRight w:val="0"/>
      <w:marTop w:val="0"/>
      <w:marBottom w:val="0"/>
      <w:divBdr>
        <w:top w:val="none" w:sz="0" w:space="0" w:color="auto"/>
        <w:left w:val="none" w:sz="0" w:space="0" w:color="auto"/>
        <w:bottom w:val="none" w:sz="0" w:space="0" w:color="auto"/>
        <w:right w:val="none" w:sz="0" w:space="0" w:color="auto"/>
      </w:divBdr>
    </w:div>
    <w:div w:id="1114248669">
      <w:bodyDiv w:val="1"/>
      <w:marLeft w:val="0"/>
      <w:marRight w:val="0"/>
      <w:marTop w:val="0"/>
      <w:marBottom w:val="0"/>
      <w:divBdr>
        <w:top w:val="none" w:sz="0" w:space="0" w:color="auto"/>
        <w:left w:val="none" w:sz="0" w:space="0" w:color="auto"/>
        <w:bottom w:val="none" w:sz="0" w:space="0" w:color="auto"/>
        <w:right w:val="none" w:sz="0" w:space="0" w:color="auto"/>
      </w:divBdr>
    </w:div>
    <w:div w:id="1114981061">
      <w:bodyDiv w:val="1"/>
      <w:marLeft w:val="0"/>
      <w:marRight w:val="0"/>
      <w:marTop w:val="0"/>
      <w:marBottom w:val="0"/>
      <w:divBdr>
        <w:top w:val="none" w:sz="0" w:space="0" w:color="auto"/>
        <w:left w:val="none" w:sz="0" w:space="0" w:color="auto"/>
        <w:bottom w:val="none" w:sz="0" w:space="0" w:color="auto"/>
        <w:right w:val="none" w:sz="0" w:space="0" w:color="auto"/>
      </w:divBdr>
    </w:div>
    <w:div w:id="1115556925">
      <w:bodyDiv w:val="1"/>
      <w:marLeft w:val="0"/>
      <w:marRight w:val="0"/>
      <w:marTop w:val="0"/>
      <w:marBottom w:val="0"/>
      <w:divBdr>
        <w:top w:val="none" w:sz="0" w:space="0" w:color="auto"/>
        <w:left w:val="none" w:sz="0" w:space="0" w:color="auto"/>
        <w:bottom w:val="none" w:sz="0" w:space="0" w:color="auto"/>
        <w:right w:val="none" w:sz="0" w:space="0" w:color="auto"/>
      </w:divBdr>
    </w:div>
    <w:div w:id="1116296811">
      <w:bodyDiv w:val="1"/>
      <w:marLeft w:val="0"/>
      <w:marRight w:val="0"/>
      <w:marTop w:val="0"/>
      <w:marBottom w:val="0"/>
      <w:divBdr>
        <w:top w:val="none" w:sz="0" w:space="0" w:color="auto"/>
        <w:left w:val="none" w:sz="0" w:space="0" w:color="auto"/>
        <w:bottom w:val="none" w:sz="0" w:space="0" w:color="auto"/>
        <w:right w:val="none" w:sz="0" w:space="0" w:color="auto"/>
      </w:divBdr>
    </w:div>
    <w:div w:id="1116825912">
      <w:bodyDiv w:val="1"/>
      <w:marLeft w:val="0"/>
      <w:marRight w:val="0"/>
      <w:marTop w:val="0"/>
      <w:marBottom w:val="0"/>
      <w:divBdr>
        <w:top w:val="none" w:sz="0" w:space="0" w:color="auto"/>
        <w:left w:val="none" w:sz="0" w:space="0" w:color="auto"/>
        <w:bottom w:val="none" w:sz="0" w:space="0" w:color="auto"/>
        <w:right w:val="none" w:sz="0" w:space="0" w:color="auto"/>
      </w:divBdr>
    </w:div>
    <w:div w:id="1119030205">
      <w:bodyDiv w:val="1"/>
      <w:marLeft w:val="0"/>
      <w:marRight w:val="0"/>
      <w:marTop w:val="0"/>
      <w:marBottom w:val="0"/>
      <w:divBdr>
        <w:top w:val="none" w:sz="0" w:space="0" w:color="auto"/>
        <w:left w:val="none" w:sz="0" w:space="0" w:color="auto"/>
        <w:bottom w:val="none" w:sz="0" w:space="0" w:color="auto"/>
        <w:right w:val="none" w:sz="0" w:space="0" w:color="auto"/>
      </w:divBdr>
    </w:div>
    <w:div w:id="1121074569">
      <w:bodyDiv w:val="1"/>
      <w:marLeft w:val="0"/>
      <w:marRight w:val="0"/>
      <w:marTop w:val="0"/>
      <w:marBottom w:val="0"/>
      <w:divBdr>
        <w:top w:val="none" w:sz="0" w:space="0" w:color="auto"/>
        <w:left w:val="none" w:sz="0" w:space="0" w:color="auto"/>
        <w:bottom w:val="none" w:sz="0" w:space="0" w:color="auto"/>
        <w:right w:val="none" w:sz="0" w:space="0" w:color="auto"/>
      </w:divBdr>
    </w:div>
    <w:div w:id="1122068020">
      <w:bodyDiv w:val="1"/>
      <w:marLeft w:val="0"/>
      <w:marRight w:val="0"/>
      <w:marTop w:val="0"/>
      <w:marBottom w:val="0"/>
      <w:divBdr>
        <w:top w:val="none" w:sz="0" w:space="0" w:color="auto"/>
        <w:left w:val="none" w:sz="0" w:space="0" w:color="auto"/>
        <w:bottom w:val="none" w:sz="0" w:space="0" w:color="auto"/>
        <w:right w:val="none" w:sz="0" w:space="0" w:color="auto"/>
      </w:divBdr>
    </w:div>
    <w:div w:id="1123233237">
      <w:bodyDiv w:val="1"/>
      <w:marLeft w:val="0"/>
      <w:marRight w:val="0"/>
      <w:marTop w:val="0"/>
      <w:marBottom w:val="0"/>
      <w:divBdr>
        <w:top w:val="none" w:sz="0" w:space="0" w:color="auto"/>
        <w:left w:val="none" w:sz="0" w:space="0" w:color="auto"/>
        <w:bottom w:val="none" w:sz="0" w:space="0" w:color="auto"/>
        <w:right w:val="none" w:sz="0" w:space="0" w:color="auto"/>
      </w:divBdr>
    </w:div>
    <w:div w:id="1123812127">
      <w:bodyDiv w:val="1"/>
      <w:marLeft w:val="0"/>
      <w:marRight w:val="0"/>
      <w:marTop w:val="0"/>
      <w:marBottom w:val="0"/>
      <w:divBdr>
        <w:top w:val="none" w:sz="0" w:space="0" w:color="auto"/>
        <w:left w:val="none" w:sz="0" w:space="0" w:color="auto"/>
        <w:bottom w:val="none" w:sz="0" w:space="0" w:color="auto"/>
        <w:right w:val="none" w:sz="0" w:space="0" w:color="auto"/>
      </w:divBdr>
    </w:div>
    <w:div w:id="1124158022">
      <w:bodyDiv w:val="1"/>
      <w:marLeft w:val="0"/>
      <w:marRight w:val="0"/>
      <w:marTop w:val="0"/>
      <w:marBottom w:val="0"/>
      <w:divBdr>
        <w:top w:val="none" w:sz="0" w:space="0" w:color="auto"/>
        <w:left w:val="none" w:sz="0" w:space="0" w:color="auto"/>
        <w:bottom w:val="none" w:sz="0" w:space="0" w:color="auto"/>
        <w:right w:val="none" w:sz="0" w:space="0" w:color="auto"/>
      </w:divBdr>
    </w:div>
    <w:div w:id="1125268512">
      <w:bodyDiv w:val="1"/>
      <w:marLeft w:val="0"/>
      <w:marRight w:val="0"/>
      <w:marTop w:val="0"/>
      <w:marBottom w:val="0"/>
      <w:divBdr>
        <w:top w:val="none" w:sz="0" w:space="0" w:color="auto"/>
        <w:left w:val="none" w:sz="0" w:space="0" w:color="auto"/>
        <w:bottom w:val="none" w:sz="0" w:space="0" w:color="auto"/>
        <w:right w:val="none" w:sz="0" w:space="0" w:color="auto"/>
      </w:divBdr>
    </w:div>
    <w:div w:id="1125999745">
      <w:bodyDiv w:val="1"/>
      <w:marLeft w:val="0"/>
      <w:marRight w:val="0"/>
      <w:marTop w:val="0"/>
      <w:marBottom w:val="0"/>
      <w:divBdr>
        <w:top w:val="none" w:sz="0" w:space="0" w:color="auto"/>
        <w:left w:val="none" w:sz="0" w:space="0" w:color="auto"/>
        <w:bottom w:val="none" w:sz="0" w:space="0" w:color="auto"/>
        <w:right w:val="none" w:sz="0" w:space="0" w:color="auto"/>
      </w:divBdr>
    </w:div>
    <w:div w:id="1126049319">
      <w:bodyDiv w:val="1"/>
      <w:marLeft w:val="0"/>
      <w:marRight w:val="0"/>
      <w:marTop w:val="0"/>
      <w:marBottom w:val="0"/>
      <w:divBdr>
        <w:top w:val="none" w:sz="0" w:space="0" w:color="auto"/>
        <w:left w:val="none" w:sz="0" w:space="0" w:color="auto"/>
        <w:bottom w:val="none" w:sz="0" w:space="0" w:color="auto"/>
        <w:right w:val="none" w:sz="0" w:space="0" w:color="auto"/>
      </w:divBdr>
    </w:div>
    <w:div w:id="1127502822">
      <w:bodyDiv w:val="1"/>
      <w:marLeft w:val="0"/>
      <w:marRight w:val="0"/>
      <w:marTop w:val="0"/>
      <w:marBottom w:val="0"/>
      <w:divBdr>
        <w:top w:val="none" w:sz="0" w:space="0" w:color="auto"/>
        <w:left w:val="none" w:sz="0" w:space="0" w:color="auto"/>
        <w:bottom w:val="none" w:sz="0" w:space="0" w:color="auto"/>
        <w:right w:val="none" w:sz="0" w:space="0" w:color="auto"/>
      </w:divBdr>
    </w:div>
    <w:div w:id="1127892785">
      <w:bodyDiv w:val="1"/>
      <w:marLeft w:val="0"/>
      <w:marRight w:val="0"/>
      <w:marTop w:val="0"/>
      <w:marBottom w:val="0"/>
      <w:divBdr>
        <w:top w:val="none" w:sz="0" w:space="0" w:color="auto"/>
        <w:left w:val="none" w:sz="0" w:space="0" w:color="auto"/>
        <w:bottom w:val="none" w:sz="0" w:space="0" w:color="auto"/>
        <w:right w:val="none" w:sz="0" w:space="0" w:color="auto"/>
      </w:divBdr>
    </w:div>
    <w:div w:id="1128015394">
      <w:bodyDiv w:val="1"/>
      <w:marLeft w:val="0"/>
      <w:marRight w:val="0"/>
      <w:marTop w:val="0"/>
      <w:marBottom w:val="0"/>
      <w:divBdr>
        <w:top w:val="none" w:sz="0" w:space="0" w:color="auto"/>
        <w:left w:val="none" w:sz="0" w:space="0" w:color="auto"/>
        <w:bottom w:val="none" w:sz="0" w:space="0" w:color="auto"/>
        <w:right w:val="none" w:sz="0" w:space="0" w:color="auto"/>
      </w:divBdr>
    </w:div>
    <w:div w:id="1128549837">
      <w:bodyDiv w:val="1"/>
      <w:marLeft w:val="0"/>
      <w:marRight w:val="0"/>
      <w:marTop w:val="0"/>
      <w:marBottom w:val="0"/>
      <w:divBdr>
        <w:top w:val="none" w:sz="0" w:space="0" w:color="auto"/>
        <w:left w:val="none" w:sz="0" w:space="0" w:color="auto"/>
        <w:bottom w:val="none" w:sz="0" w:space="0" w:color="auto"/>
        <w:right w:val="none" w:sz="0" w:space="0" w:color="auto"/>
      </w:divBdr>
    </w:div>
    <w:div w:id="1129934858">
      <w:bodyDiv w:val="1"/>
      <w:marLeft w:val="0"/>
      <w:marRight w:val="0"/>
      <w:marTop w:val="0"/>
      <w:marBottom w:val="0"/>
      <w:divBdr>
        <w:top w:val="none" w:sz="0" w:space="0" w:color="auto"/>
        <w:left w:val="none" w:sz="0" w:space="0" w:color="auto"/>
        <w:bottom w:val="none" w:sz="0" w:space="0" w:color="auto"/>
        <w:right w:val="none" w:sz="0" w:space="0" w:color="auto"/>
      </w:divBdr>
    </w:div>
    <w:div w:id="1130323513">
      <w:bodyDiv w:val="1"/>
      <w:marLeft w:val="0"/>
      <w:marRight w:val="0"/>
      <w:marTop w:val="0"/>
      <w:marBottom w:val="0"/>
      <w:divBdr>
        <w:top w:val="none" w:sz="0" w:space="0" w:color="auto"/>
        <w:left w:val="none" w:sz="0" w:space="0" w:color="auto"/>
        <w:bottom w:val="none" w:sz="0" w:space="0" w:color="auto"/>
        <w:right w:val="none" w:sz="0" w:space="0" w:color="auto"/>
      </w:divBdr>
    </w:div>
    <w:div w:id="1132555388">
      <w:bodyDiv w:val="1"/>
      <w:marLeft w:val="0"/>
      <w:marRight w:val="0"/>
      <w:marTop w:val="0"/>
      <w:marBottom w:val="0"/>
      <w:divBdr>
        <w:top w:val="none" w:sz="0" w:space="0" w:color="auto"/>
        <w:left w:val="none" w:sz="0" w:space="0" w:color="auto"/>
        <w:bottom w:val="none" w:sz="0" w:space="0" w:color="auto"/>
        <w:right w:val="none" w:sz="0" w:space="0" w:color="auto"/>
      </w:divBdr>
    </w:div>
    <w:div w:id="1133060269">
      <w:bodyDiv w:val="1"/>
      <w:marLeft w:val="0"/>
      <w:marRight w:val="0"/>
      <w:marTop w:val="0"/>
      <w:marBottom w:val="0"/>
      <w:divBdr>
        <w:top w:val="none" w:sz="0" w:space="0" w:color="auto"/>
        <w:left w:val="none" w:sz="0" w:space="0" w:color="auto"/>
        <w:bottom w:val="none" w:sz="0" w:space="0" w:color="auto"/>
        <w:right w:val="none" w:sz="0" w:space="0" w:color="auto"/>
      </w:divBdr>
    </w:div>
    <w:div w:id="1133183233">
      <w:bodyDiv w:val="1"/>
      <w:marLeft w:val="0"/>
      <w:marRight w:val="0"/>
      <w:marTop w:val="0"/>
      <w:marBottom w:val="0"/>
      <w:divBdr>
        <w:top w:val="none" w:sz="0" w:space="0" w:color="auto"/>
        <w:left w:val="none" w:sz="0" w:space="0" w:color="auto"/>
        <w:bottom w:val="none" w:sz="0" w:space="0" w:color="auto"/>
        <w:right w:val="none" w:sz="0" w:space="0" w:color="auto"/>
      </w:divBdr>
    </w:div>
    <w:div w:id="1133869244">
      <w:bodyDiv w:val="1"/>
      <w:marLeft w:val="0"/>
      <w:marRight w:val="0"/>
      <w:marTop w:val="0"/>
      <w:marBottom w:val="0"/>
      <w:divBdr>
        <w:top w:val="none" w:sz="0" w:space="0" w:color="auto"/>
        <w:left w:val="none" w:sz="0" w:space="0" w:color="auto"/>
        <w:bottom w:val="none" w:sz="0" w:space="0" w:color="auto"/>
        <w:right w:val="none" w:sz="0" w:space="0" w:color="auto"/>
      </w:divBdr>
    </w:div>
    <w:div w:id="1134640383">
      <w:bodyDiv w:val="1"/>
      <w:marLeft w:val="0"/>
      <w:marRight w:val="0"/>
      <w:marTop w:val="0"/>
      <w:marBottom w:val="0"/>
      <w:divBdr>
        <w:top w:val="none" w:sz="0" w:space="0" w:color="auto"/>
        <w:left w:val="none" w:sz="0" w:space="0" w:color="auto"/>
        <w:bottom w:val="none" w:sz="0" w:space="0" w:color="auto"/>
        <w:right w:val="none" w:sz="0" w:space="0" w:color="auto"/>
      </w:divBdr>
    </w:div>
    <w:div w:id="1136793890">
      <w:bodyDiv w:val="1"/>
      <w:marLeft w:val="0"/>
      <w:marRight w:val="0"/>
      <w:marTop w:val="0"/>
      <w:marBottom w:val="0"/>
      <w:divBdr>
        <w:top w:val="none" w:sz="0" w:space="0" w:color="auto"/>
        <w:left w:val="none" w:sz="0" w:space="0" w:color="auto"/>
        <w:bottom w:val="none" w:sz="0" w:space="0" w:color="auto"/>
        <w:right w:val="none" w:sz="0" w:space="0" w:color="auto"/>
      </w:divBdr>
    </w:div>
    <w:div w:id="1138689367">
      <w:bodyDiv w:val="1"/>
      <w:marLeft w:val="0"/>
      <w:marRight w:val="0"/>
      <w:marTop w:val="0"/>
      <w:marBottom w:val="0"/>
      <w:divBdr>
        <w:top w:val="none" w:sz="0" w:space="0" w:color="auto"/>
        <w:left w:val="none" w:sz="0" w:space="0" w:color="auto"/>
        <w:bottom w:val="none" w:sz="0" w:space="0" w:color="auto"/>
        <w:right w:val="none" w:sz="0" w:space="0" w:color="auto"/>
      </w:divBdr>
    </w:div>
    <w:div w:id="1139111515">
      <w:bodyDiv w:val="1"/>
      <w:marLeft w:val="0"/>
      <w:marRight w:val="0"/>
      <w:marTop w:val="0"/>
      <w:marBottom w:val="0"/>
      <w:divBdr>
        <w:top w:val="none" w:sz="0" w:space="0" w:color="auto"/>
        <w:left w:val="none" w:sz="0" w:space="0" w:color="auto"/>
        <w:bottom w:val="none" w:sz="0" w:space="0" w:color="auto"/>
        <w:right w:val="none" w:sz="0" w:space="0" w:color="auto"/>
      </w:divBdr>
    </w:div>
    <w:div w:id="1141995305">
      <w:bodyDiv w:val="1"/>
      <w:marLeft w:val="0"/>
      <w:marRight w:val="0"/>
      <w:marTop w:val="0"/>
      <w:marBottom w:val="0"/>
      <w:divBdr>
        <w:top w:val="none" w:sz="0" w:space="0" w:color="auto"/>
        <w:left w:val="none" w:sz="0" w:space="0" w:color="auto"/>
        <w:bottom w:val="none" w:sz="0" w:space="0" w:color="auto"/>
        <w:right w:val="none" w:sz="0" w:space="0" w:color="auto"/>
      </w:divBdr>
    </w:div>
    <w:div w:id="1142230031">
      <w:bodyDiv w:val="1"/>
      <w:marLeft w:val="0"/>
      <w:marRight w:val="0"/>
      <w:marTop w:val="0"/>
      <w:marBottom w:val="0"/>
      <w:divBdr>
        <w:top w:val="none" w:sz="0" w:space="0" w:color="auto"/>
        <w:left w:val="none" w:sz="0" w:space="0" w:color="auto"/>
        <w:bottom w:val="none" w:sz="0" w:space="0" w:color="auto"/>
        <w:right w:val="none" w:sz="0" w:space="0" w:color="auto"/>
      </w:divBdr>
    </w:div>
    <w:div w:id="1142769030">
      <w:bodyDiv w:val="1"/>
      <w:marLeft w:val="0"/>
      <w:marRight w:val="0"/>
      <w:marTop w:val="0"/>
      <w:marBottom w:val="0"/>
      <w:divBdr>
        <w:top w:val="none" w:sz="0" w:space="0" w:color="auto"/>
        <w:left w:val="none" w:sz="0" w:space="0" w:color="auto"/>
        <w:bottom w:val="none" w:sz="0" w:space="0" w:color="auto"/>
        <w:right w:val="none" w:sz="0" w:space="0" w:color="auto"/>
      </w:divBdr>
    </w:div>
    <w:div w:id="1143236910">
      <w:bodyDiv w:val="1"/>
      <w:marLeft w:val="0"/>
      <w:marRight w:val="0"/>
      <w:marTop w:val="0"/>
      <w:marBottom w:val="0"/>
      <w:divBdr>
        <w:top w:val="none" w:sz="0" w:space="0" w:color="auto"/>
        <w:left w:val="none" w:sz="0" w:space="0" w:color="auto"/>
        <w:bottom w:val="none" w:sz="0" w:space="0" w:color="auto"/>
        <w:right w:val="none" w:sz="0" w:space="0" w:color="auto"/>
      </w:divBdr>
    </w:div>
    <w:div w:id="1143350365">
      <w:bodyDiv w:val="1"/>
      <w:marLeft w:val="0"/>
      <w:marRight w:val="0"/>
      <w:marTop w:val="0"/>
      <w:marBottom w:val="0"/>
      <w:divBdr>
        <w:top w:val="none" w:sz="0" w:space="0" w:color="auto"/>
        <w:left w:val="none" w:sz="0" w:space="0" w:color="auto"/>
        <w:bottom w:val="none" w:sz="0" w:space="0" w:color="auto"/>
        <w:right w:val="none" w:sz="0" w:space="0" w:color="auto"/>
      </w:divBdr>
    </w:div>
    <w:div w:id="1144275667">
      <w:bodyDiv w:val="1"/>
      <w:marLeft w:val="0"/>
      <w:marRight w:val="0"/>
      <w:marTop w:val="0"/>
      <w:marBottom w:val="0"/>
      <w:divBdr>
        <w:top w:val="none" w:sz="0" w:space="0" w:color="auto"/>
        <w:left w:val="none" w:sz="0" w:space="0" w:color="auto"/>
        <w:bottom w:val="none" w:sz="0" w:space="0" w:color="auto"/>
        <w:right w:val="none" w:sz="0" w:space="0" w:color="auto"/>
      </w:divBdr>
    </w:div>
    <w:div w:id="1145506829">
      <w:bodyDiv w:val="1"/>
      <w:marLeft w:val="0"/>
      <w:marRight w:val="0"/>
      <w:marTop w:val="0"/>
      <w:marBottom w:val="0"/>
      <w:divBdr>
        <w:top w:val="none" w:sz="0" w:space="0" w:color="auto"/>
        <w:left w:val="none" w:sz="0" w:space="0" w:color="auto"/>
        <w:bottom w:val="none" w:sz="0" w:space="0" w:color="auto"/>
        <w:right w:val="none" w:sz="0" w:space="0" w:color="auto"/>
      </w:divBdr>
    </w:div>
    <w:div w:id="1145515218">
      <w:bodyDiv w:val="1"/>
      <w:marLeft w:val="0"/>
      <w:marRight w:val="0"/>
      <w:marTop w:val="0"/>
      <w:marBottom w:val="0"/>
      <w:divBdr>
        <w:top w:val="none" w:sz="0" w:space="0" w:color="auto"/>
        <w:left w:val="none" w:sz="0" w:space="0" w:color="auto"/>
        <w:bottom w:val="none" w:sz="0" w:space="0" w:color="auto"/>
        <w:right w:val="none" w:sz="0" w:space="0" w:color="auto"/>
      </w:divBdr>
    </w:div>
    <w:div w:id="1146169190">
      <w:bodyDiv w:val="1"/>
      <w:marLeft w:val="0"/>
      <w:marRight w:val="0"/>
      <w:marTop w:val="0"/>
      <w:marBottom w:val="0"/>
      <w:divBdr>
        <w:top w:val="none" w:sz="0" w:space="0" w:color="auto"/>
        <w:left w:val="none" w:sz="0" w:space="0" w:color="auto"/>
        <w:bottom w:val="none" w:sz="0" w:space="0" w:color="auto"/>
        <w:right w:val="none" w:sz="0" w:space="0" w:color="auto"/>
      </w:divBdr>
    </w:div>
    <w:div w:id="1146628116">
      <w:bodyDiv w:val="1"/>
      <w:marLeft w:val="0"/>
      <w:marRight w:val="0"/>
      <w:marTop w:val="0"/>
      <w:marBottom w:val="0"/>
      <w:divBdr>
        <w:top w:val="none" w:sz="0" w:space="0" w:color="auto"/>
        <w:left w:val="none" w:sz="0" w:space="0" w:color="auto"/>
        <w:bottom w:val="none" w:sz="0" w:space="0" w:color="auto"/>
        <w:right w:val="none" w:sz="0" w:space="0" w:color="auto"/>
      </w:divBdr>
    </w:div>
    <w:div w:id="1147865257">
      <w:bodyDiv w:val="1"/>
      <w:marLeft w:val="0"/>
      <w:marRight w:val="0"/>
      <w:marTop w:val="0"/>
      <w:marBottom w:val="0"/>
      <w:divBdr>
        <w:top w:val="none" w:sz="0" w:space="0" w:color="auto"/>
        <w:left w:val="none" w:sz="0" w:space="0" w:color="auto"/>
        <w:bottom w:val="none" w:sz="0" w:space="0" w:color="auto"/>
        <w:right w:val="none" w:sz="0" w:space="0" w:color="auto"/>
      </w:divBdr>
    </w:div>
    <w:div w:id="1148128436">
      <w:bodyDiv w:val="1"/>
      <w:marLeft w:val="0"/>
      <w:marRight w:val="0"/>
      <w:marTop w:val="0"/>
      <w:marBottom w:val="0"/>
      <w:divBdr>
        <w:top w:val="none" w:sz="0" w:space="0" w:color="auto"/>
        <w:left w:val="none" w:sz="0" w:space="0" w:color="auto"/>
        <w:bottom w:val="none" w:sz="0" w:space="0" w:color="auto"/>
        <w:right w:val="none" w:sz="0" w:space="0" w:color="auto"/>
      </w:divBdr>
    </w:div>
    <w:div w:id="1149246240">
      <w:bodyDiv w:val="1"/>
      <w:marLeft w:val="0"/>
      <w:marRight w:val="0"/>
      <w:marTop w:val="0"/>
      <w:marBottom w:val="0"/>
      <w:divBdr>
        <w:top w:val="none" w:sz="0" w:space="0" w:color="auto"/>
        <w:left w:val="none" w:sz="0" w:space="0" w:color="auto"/>
        <w:bottom w:val="none" w:sz="0" w:space="0" w:color="auto"/>
        <w:right w:val="none" w:sz="0" w:space="0" w:color="auto"/>
      </w:divBdr>
    </w:div>
    <w:div w:id="1149400736">
      <w:bodyDiv w:val="1"/>
      <w:marLeft w:val="0"/>
      <w:marRight w:val="0"/>
      <w:marTop w:val="0"/>
      <w:marBottom w:val="0"/>
      <w:divBdr>
        <w:top w:val="none" w:sz="0" w:space="0" w:color="auto"/>
        <w:left w:val="none" w:sz="0" w:space="0" w:color="auto"/>
        <w:bottom w:val="none" w:sz="0" w:space="0" w:color="auto"/>
        <w:right w:val="none" w:sz="0" w:space="0" w:color="auto"/>
      </w:divBdr>
    </w:div>
    <w:div w:id="1149709253">
      <w:bodyDiv w:val="1"/>
      <w:marLeft w:val="0"/>
      <w:marRight w:val="0"/>
      <w:marTop w:val="0"/>
      <w:marBottom w:val="0"/>
      <w:divBdr>
        <w:top w:val="none" w:sz="0" w:space="0" w:color="auto"/>
        <w:left w:val="none" w:sz="0" w:space="0" w:color="auto"/>
        <w:bottom w:val="none" w:sz="0" w:space="0" w:color="auto"/>
        <w:right w:val="none" w:sz="0" w:space="0" w:color="auto"/>
      </w:divBdr>
    </w:div>
    <w:div w:id="1150057338">
      <w:bodyDiv w:val="1"/>
      <w:marLeft w:val="0"/>
      <w:marRight w:val="0"/>
      <w:marTop w:val="0"/>
      <w:marBottom w:val="0"/>
      <w:divBdr>
        <w:top w:val="none" w:sz="0" w:space="0" w:color="auto"/>
        <w:left w:val="none" w:sz="0" w:space="0" w:color="auto"/>
        <w:bottom w:val="none" w:sz="0" w:space="0" w:color="auto"/>
        <w:right w:val="none" w:sz="0" w:space="0" w:color="auto"/>
      </w:divBdr>
    </w:div>
    <w:div w:id="1152403876">
      <w:bodyDiv w:val="1"/>
      <w:marLeft w:val="0"/>
      <w:marRight w:val="0"/>
      <w:marTop w:val="0"/>
      <w:marBottom w:val="0"/>
      <w:divBdr>
        <w:top w:val="none" w:sz="0" w:space="0" w:color="auto"/>
        <w:left w:val="none" w:sz="0" w:space="0" w:color="auto"/>
        <w:bottom w:val="none" w:sz="0" w:space="0" w:color="auto"/>
        <w:right w:val="none" w:sz="0" w:space="0" w:color="auto"/>
      </w:divBdr>
    </w:div>
    <w:div w:id="1154108059">
      <w:bodyDiv w:val="1"/>
      <w:marLeft w:val="0"/>
      <w:marRight w:val="0"/>
      <w:marTop w:val="0"/>
      <w:marBottom w:val="0"/>
      <w:divBdr>
        <w:top w:val="none" w:sz="0" w:space="0" w:color="auto"/>
        <w:left w:val="none" w:sz="0" w:space="0" w:color="auto"/>
        <w:bottom w:val="none" w:sz="0" w:space="0" w:color="auto"/>
        <w:right w:val="none" w:sz="0" w:space="0" w:color="auto"/>
      </w:divBdr>
    </w:div>
    <w:div w:id="1154491723">
      <w:bodyDiv w:val="1"/>
      <w:marLeft w:val="0"/>
      <w:marRight w:val="0"/>
      <w:marTop w:val="0"/>
      <w:marBottom w:val="0"/>
      <w:divBdr>
        <w:top w:val="none" w:sz="0" w:space="0" w:color="auto"/>
        <w:left w:val="none" w:sz="0" w:space="0" w:color="auto"/>
        <w:bottom w:val="none" w:sz="0" w:space="0" w:color="auto"/>
        <w:right w:val="none" w:sz="0" w:space="0" w:color="auto"/>
      </w:divBdr>
    </w:div>
    <w:div w:id="1155535185">
      <w:bodyDiv w:val="1"/>
      <w:marLeft w:val="0"/>
      <w:marRight w:val="0"/>
      <w:marTop w:val="0"/>
      <w:marBottom w:val="0"/>
      <w:divBdr>
        <w:top w:val="none" w:sz="0" w:space="0" w:color="auto"/>
        <w:left w:val="none" w:sz="0" w:space="0" w:color="auto"/>
        <w:bottom w:val="none" w:sz="0" w:space="0" w:color="auto"/>
        <w:right w:val="none" w:sz="0" w:space="0" w:color="auto"/>
      </w:divBdr>
    </w:div>
    <w:div w:id="1156190696">
      <w:bodyDiv w:val="1"/>
      <w:marLeft w:val="0"/>
      <w:marRight w:val="0"/>
      <w:marTop w:val="0"/>
      <w:marBottom w:val="0"/>
      <w:divBdr>
        <w:top w:val="none" w:sz="0" w:space="0" w:color="auto"/>
        <w:left w:val="none" w:sz="0" w:space="0" w:color="auto"/>
        <w:bottom w:val="none" w:sz="0" w:space="0" w:color="auto"/>
        <w:right w:val="none" w:sz="0" w:space="0" w:color="auto"/>
      </w:divBdr>
    </w:div>
    <w:div w:id="1156190902">
      <w:bodyDiv w:val="1"/>
      <w:marLeft w:val="0"/>
      <w:marRight w:val="0"/>
      <w:marTop w:val="0"/>
      <w:marBottom w:val="0"/>
      <w:divBdr>
        <w:top w:val="none" w:sz="0" w:space="0" w:color="auto"/>
        <w:left w:val="none" w:sz="0" w:space="0" w:color="auto"/>
        <w:bottom w:val="none" w:sz="0" w:space="0" w:color="auto"/>
        <w:right w:val="none" w:sz="0" w:space="0" w:color="auto"/>
      </w:divBdr>
    </w:div>
    <w:div w:id="1156579514">
      <w:bodyDiv w:val="1"/>
      <w:marLeft w:val="0"/>
      <w:marRight w:val="0"/>
      <w:marTop w:val="0"/>
      <w:marBottom w:val="0"/>
      <w:divBdr>
        <w:top w:val="none" w:sz="0" w:space="0" w:color="auto"/>
        <w:left w:val="none" w:sz="0" w:space="0" w:color="auto"/>
        <w:bottom w:val="none" w:sz="0" w:space="0" w:color="auto"/>
        <w:right w:val="none" w:sz="0" w:space="0" w:color="auto"/>
      </w:divBdr>
    </w:div>
    <w:div w:id="1157040269">
      <w:bodyDiv w:val="1"/>
      <w:marLeft w:val="0"/>
      <w:marRight w:val="0"/>
      <w:marTop w:val="0"/>
      <w:marBottom w:val="0"/>
      <w:divBdr>
        <w:top w:val="none" w:sz="0" w:space="0" w:color="auto"/>
        <w:left w:val="none" w:sz="0" w:space="0" w:color="auto"/>
        <w:bottom w:val="none" w:sz="0" w:space="0" w:color="auto"/>
        <w:right w:val="none" w:sz="0" w:space="0" w:color="auto"/>
      </w:divBdr>
    </w:div>
    <w:div w:id="1157844907">
      <w:bodyDiv w:val="1"/>
      <w:marLeft w:val="0"/>
      <w:marRight w:val="0"/>
      <w:marTop w:val="0"/>
      <w:marBottom w:val="0"/>
      <w:divBdr>
        <w:top w:val="none" w:sz="0" w:space="0" w:color="auto"/>
        <w:left w:val="none" w:sz="0" w:space="0" w:color="auto"/>
        <w:bottom w:val="none" w:sz="0" w:space="0" w:color="auto"/>
        <w:right w:val="none" w:sz="0" w:space="0" w:color="auto"/>
      </w:divBdr>
    </w:div>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 w:id="1159465286">
      <w:bodyDiv w:val="1"/>
      <w:marLeft w:val="0"/>
      <w:marRight w:val="0"/>
      <w:marTop w:val="0"/>
      <w:marBottom w:val="0"/>
      <w:divBdr>
        <w:top w:val="none" w:sz="0" w:space="0" w:color="auto"/>
        <w:left w:val="none" w:sz="0" w:space="0" w:color="auto"/>
        <w:bottom w:val="none" w:sz="0" w:space="0" w:color="auto"/>
        <w:right w:val="none" w:sz="0" w:space="0" w:color="auto"/>
      </w:divBdr>
    </w:div>
    <w:div w:id="1159997081">
      <w:bodyDiv w:val="1"/>
      <w:marLeft w:val="0"/>
      <w:marRight w:val="0"/>
      <w:marTop w:val="0"/>
      <w:marBottom w:val="0"/>
      <w:divBdr>
        <w:top w:val="none" w:sz="0" w:space="0" w:color="auto"/>
        <w:left w:val="none" w:sz="0" w:space="0" w:color="auto"/>
        <w:bottom w:val="none" w:sz="0" w:space="0" w:color="auto"/>
        <w:right w:val="none" w:sz="0" w:space="0" w:color="auto"/>
      </w:divBdr>
    </w:div>
    <w:div w:id="1160080639">
      <w:bodyDiv w:val="1"/>
      <w:marLeft w:val="0"/>
      <w:marRight w:val="0"/>
      <w:marTop w:val="0"/>
      <w:marBottom w:val="0"/>
      <w:divBdr>
        <w:top w:val="none" w:sz="0" w:space="0" w:color="auto"/>
        <w:left w:val="none" w:sz="0" w:space="0" w:color="auto"/>
        <w:bottom w:val="none" w:sz="0" w:space="0" w:color="auto"/>
        <w:right w:val="none" w:sz="0" w:space="0" w:color="auto"/>
      </w:divBdr>
    </w:div>
    <w:div w:id="1160192158">
      <w:bodyDiv w:val="1"/>
      <w:marLeft w:val="0"/>
      <w:marRight w:val="0"/>
      <w:marTop w:val="0"/>
      <w:marBottom w:val="0"/>
      <w:divBdr>
        <w:top w:val="none" w:sz="0" w:space="0" w:color="auto"/>
        <w:left w:val="none" w:sz="0" w:space="0" w:color="auto"/>
        <w:bottom w:val="none" w:sz="0" w:space="0" w:color="auto"/>
        <w:right w:val="none" w:sz="0" w:space="0" w:color="auto"/>
      </w:divBdr>
    </w:div>
    <w:div w:id="1160389724">
      <w:bodyDiv w:val="1"/>
      <w:marLeft w:val="0"/>
      <w:marRight w:val="0"/>
      <w:marTop w:val="0"/>
      <w:marBottom w:val="0"/>
      <w:divBdr>
        <w:top w:val="none" w:sz="0" w:space="0" w:color="auto"/>
        <w:left w:val="none" w:sz="0" w:space="0" w:color="auto"/>
        <w:bottom w:val="none" w:sz="0" w:space="0" w:color="auto"/>
        <w:right w:val="none" w:sz="0" w:space="0" w:color="auto"/>
      </w:divBdr>
    </w:div>
    <w:div w:id="1160853125">
      <w:bodyDiv w:val="1"/>
      <w:marLeft w:val="0"/>
      <w:marRight w:val="0"/>
      <w:marTop w:val="0"/>
      <w:marBottom w:val="0"/>
      <w:divBdr>
        <w:top w:val="none" w:sz="0" w:space="0" w:color="auto"/>
        <w:left w:val="none" w:sz="0" w:space="0" w:color="auto"/>
        <w:bottom w:val="none" w:sz="0" w:space="0" w:color="auto"/>
        <w:right w:val="none" w:sz="0" w:space="0" w:color="auto"/>
      </w:divBdr>
    </w:div>
    <w:div w:id="1162624035">
      <w:bodyDiv w:val="1"/>
      <w:marLeft w:val="0"/>
      <w:marRight w:val="0"/>
      <w:marTop w:val="0"/>
      <w:marBottom w:val="0"/>
      <w:divBdr>
        <w:top w:val="none" w:sz="0" w:space="0" w:color="auto"/>
        <w:left w:val="none" w:sz="0" w:space="0" w:color="auto"/>
        <w:bottom w:val="none" w:sz="0" w:space="0" w:color="auto"/>
        <w:right w:val="none" w:sz="0" w:space="0" w:color="auto"/>
      </w:divBdr>
    </w:div>
    <w:div w:id="1164591474">
      <w:bodyDiv w:val="1"/>
      <w:marLeft w:val="0"/>
      <w:marRight w:val="0"/>
      <w:marTop w:val="0"/>
      <w:marBottom w:val="0"/>
      <w:divBdr>
        <w:top w:val="none" w:sz="0" w:space="0" w:color="auto"/>
        <w:left w:val="none" w:sz="0" w:space="0" w:color="auto"/>
        <w:bottom w:val="none" w:sz="0" w:space="0" w:color="auto"/>
        <w:right w:val="none" w:sz="0" w:space="0" w:color="auto"/>
      </w:divBdr>
    </w:div>
    <w:div w:id="1166090855">
      <w:bodyDiv w:val="1"/>
      <w:marLeft w:val="0"/>
      <w:marRight w:val="0"/>
      <w:marTop w:val="0"/>
      <w:marBottom w:val="0"/>
      <w:divBdr>
        <w:top w:val="none" w:sz="0" w:space="0" w:color="auto"/>
        <w:left w:val="none" w:sz="0" w:space="0" w:color="auto"/>
        <w:bottom w:val="none" w:sz="0" w:space="0" w:color="auto"/>
        <w:right w:val="none" w:sz="0" w:space="0" w:color="auto"/>
      </w:divBdr>
    </w:div>
    <w:div w:id="1166358468">
      <w:bodyDiv w:val="1"/>
      <w:marLeft w:val="0"/>
      <w:marRight w:val="0"/>
      <w:marTop w:val="0"/>
      <w:marBottom w:val="0"/>
      <w:divBdr>
        <w:top w:val="none" w:sz="0" w:space="0" w:color="auto"/>
        <w:left w:val="none" w:sz="0" w:space="0" w:color="auto"/>
        <w:bottom w:val="none" w:sz="0" w:space="0" w:color="auto"/>
        <w:right w:val="none" w:sz="0" w:space="0" w:color="auto"/>
      </w:divBdr>
    </w:div>
    <w:div w:id="1166364426">
      <w:bodyDiv w:val="1"/>
      <w:marLeft w:val="0"/>
      <w:marRight w:val="0"/>
      <w:marTop w:val="0"/>
      <w:marBottom w:val="0"/>
      <w:divBdr>
        <w:top w:val="none" w:sz="0" w:space="0" w:color="auto"/>
        <w:left w:val="none" w:sz="0" w:space="0" w:color="auto"/>
        <w:bottom w:val="none" w:sz="0" w:space="0" w:color="auto"/>
        <w:right w:val="none" w:sz="0" w:space="0" w:color="auto"/>
      </w:divBdr>
    </w:div>
    <w:div w:id="1167525154">
      <w:bodyDiv w:val="1"/>
      <w:marLeft w:val="0"/>
      <w:marRight w:val="0"/>
      <w:marTop w:val="0"/>
      <w:marBottom w:val="0"/>
      <w:divBdr>
        <w:top w:val="none" w:sz="0" w:space="0" w:color="auto"/>
        <w:left w:val="none" w:sz="0" w:space="0" w:color="auto"/>
        <w:bottom w:val="none" w:sz="0" w:space="0" w:color="auto"/>
        <w:right w:val="none" w:sz="0" w:space="0" w:color="auto"/>
      </w:divBdr>
    </w:div>
    <w:div w:id="1168060130">
      <w:bodyDiv w:val="1"/>
      <w:marLeft w:val="0"/>
      <w:marRight w:val="0"/>
      <w:marTop w:val="0"/>
      <w:marBottom w:val="0"/>
      <w:divBdr>
        <w:top w:val="none" w:sz="0" w:space="0" w:color="auto"/>
        <w:left w:val="none" w:sz="0" w:space="0" w:color="auto"/>
        <w:bottom w:val="none" w:sz="0" w:space="0" w:color="auto"/>
        <w:right w:val="none" w:sz="0" w:space="0" w:color="auto"/>
      </w:divBdr>
    </w:div>
    <w:div w:id="1170103556">
      <w:bodyDiv w:val="1"/>
      <w:marLeft w:val="0"/>
      <w:marRight w:val="0"/>
      <w:marTop w:val="0"/>
      <w:marBottom w:val="0"/>
      <w:divBdr>
        <w:top w:val="none" w:sz="0" w:space="0" w:color="auto"/>
        <w:left w:val="none" w:sz="0" w:space="0" w:color="auto"/>
        <w:bottom w:val="none" w:sz="0" w:space="0" w:color="auto"/>
        <w:right w:val="none" w:sz="0" w:space="0" w:color="auto"/>
      </w:divBdr>
    </w:div>
    <w:div w:id="1170371173">
      <w:bodyDiv w:val="1"/>
      <w:marLeft w:val="0"/>
      <w:marRight w:val="0"/>
      <w:marTop w:val="0"/>
      <w:marBottom w:val="0"/>
      <w:divBdr>
        <w:top w:val="none" w:sz="0" w:space="0" w:color="auto"/>
        <w:left w:val="none" w:sz="0" w:space="0" w:color="auto"/>
        <w:bottom w:val="none" w:sz="0" w:space="0" w:color="auto"/>
        <w:right w:val="none" w:sz="0" w:space="0" w:color="auto"/>
      </w:divBdr>
    </w:div>
    <w:div w:id="1171946369">
      <w:bodyDiv w:val="1"/>
      <w:marLeft w:val="0"/>
      <w:marRight w:val="0"/>
      <w:marTop w:val="0"/>
      <w:marBottom w:val="0"/>
      <w:divBdr>
        <w:top w:val="none" w:sz="0" w:space="0" w:color="auto"/>
        <w:left w:val="none" w:sz="0" w:space="0" w:color="auto"/>
        <w:bottom w:val="none" w:sz="0" w:space="0" w:color="auto"/>
        <w:right w:val="none" w:sz="0" w:space="0" w:color="auto"/>
      </w:divBdr>
    </w:div>
    <w:div w:id="1172136640">
      <w:bodyDiv w:val="1"/>
      <w:marLeft w:val="0"/>
      <w:marRight w:val="0"/>
      <w:marTop w:val="0"/>
      <w:marBottom w:val="0"/>
      <w:divBdr>
        <w:top w:val="none" w:sz="0" w:space="0" w:color="auto"/>
        <w:left w:val="none" w:sz="0" w:space="0" w:color="auto"/>
        <w:bottom w:val="none" w:sz="0" w:space="0" w:color="auto"/>
        <w:right w:val="none" w:sz="0" w:space="0" w:color="auto"/>
      </w:divBdr>
    </w:div>
    <w:div w:id="1172723125">
      <w:bodyDiv w:val="1"/>
      <w:marLeft w:val="0"/>
      <w:marRight w:val="0"/>
      <w:marTop w:val="0"/>
      <w:marBottom w:val="0"/>
      <w:divBdr>
        <w:top w:val="none" w:sz="0" w:space="0" w:color="auto"/>
        <w:left w:val="none" w:sz="0" w:space="0" w:color="auto"/>
        <w:bottom w:val="none" w:sz="0" w:space="0" w:color="auto"/>
        <w:right w:val="none" w:sz="0" w:space="0" w:color="auto"/>
      </w:divBdr>
    </w:div>
    <w:div w:id="1172834623">
      <w:bodyDiv w:val="1"/>
      <w:marLeft w:val="0"/>
      <w:marRight w:val="0"/>
      <w:marTop w:val="0"/>
      <w:marBottom w:val="0"/>
      <w:divBdr>
        <w:top w:val="none" w:sz="0" w:space="0" w:color="auto"/>
        <w:left w:val="none" w:sz="0" w:space="0" w:color="auto"/>
        <w:bottom w:val="none" w:sz="0" w:space="0" w:color="auto"/>
        <w:right w:val="none" w:sz="0" w:space="0" w:color="auto"/>
      </w:divBdr>
    </w:div>
    <w:div w:id="1173379513">
      <w:bodyDiv w:val="1"/>
      <w:marLeft w:val="0"/>
      <w:marRight w:val="0"/>
      <w:marTop w:val="0"/>
      <w:marBottom w:val="0"/>
      <w:divBdr>
        <w:top w:val="none" w:sz="0" w:space="0" w:color="auto"/>
        <w:left w:val="none" w:sz="0" w:space="0" w:color="auto"/>
        <w:bottom w:val="none" w:sz="0" w:space="0" w:color="auto"/>
        <w:right w:val="none" w:sz="0" w:space="0" w:color="auto"/>
      </w:divBdr>
    </w:div>
    <w:div w:id="1173911058">
      <w:bodyDiv w:val="1"/>
      <w:marLeft w:val="0"/>
      <w:marRight w:val="0"/>
      <w:marTop w:val="0"/>
      <w:marBottom w:val="0"/>
      <w:divBdr>
        <w:top w:val="none" w:sz="0" w:space="0" w:color="auto"/>
        <w:left w:val="none" w:sz="0" w:space="0" w:color="auto"/>
        <w:bottom w:val="none" w:sz="0" w:space="0" w:color="auto"/>
        <w:right w:val="none" w:sz="0" w:space="0" w:color="auto"/>
      </w:divBdr>
    </w:div>
    <w:div w:id="1175152380">
      <w:bodyDiv w:val="1"/>
      <w:marLeft w:val="0"/>
      <w:marRight w:val="0"/>
      <w:marTop w:val="0"/>
      <w:marBottom w:val="0"/>
      <w:divBdr>
        <w:top w:val="none" w:sz="0" w:space="0" w:color="auto"/>
        <w:left w:val="none" w:sz="0" w:space="0" w:color="auto"/>
        <w:bottom w:val="none" w:sz="0" w:space="0" w:color="auto"/>
        <w:right w:val="none" w:sz="0" w:space="0" w:color="auto"/>
      </w:divBdr>
    </w:div>
    <w:div w:id="1177384898">
      <w:bodyDiv w:val="1"/>
      <w:marLeft w:val="0"/>
      <w:marRight w:val="0"/>
      <w:marTop w:val="0"/>
      <w:marBottom w:val="0"/>
      <w:divBdr>
        <w:top w:val="none" w:sz="0" w:space="0" w:color="auto"/>
        <w:left w:val="none" w:sz="0" w:space="0" w:color="auto"/>
        <w:bottom w:val="none" w:sz="0" w:space="0" w:color="auto"/>
        <w:right w:val="none" w:sz="0" w:space="0" w:color="auto"/>
      </w:divBdr>
    </w:div>
    <w:div w:id="1177844260">
      <w:bodyDiv w:val="1"/>
      <w:marLeft w:val="0"/>
      <w:marRight w:val="0"/>
      <w:marTop w:val="0"/>
      <w:marBottom w:val="0"/>
      <w:divBdr>
        <w:top w:val="none" w:sz="0" w:space="0" w:color="auto"/>
        <w:left w:val="none" w:sz="0" w:space="0" w:color="auto"/>
        <w:bottom w:val="none" w:sz="0" w:space="0" w:color="auto"/>
        <w:right w:val="none" w:sz="0" w:space="0" w:color="auto"/>
      </w:divBdr>
    </w:div>
    <w:div w:id="1178884987">
      <w:bodyDiv w:val="1"/>
      <w:marLeft w:val="0"/>
      <w:marRight w:val="0"/>
      <w:marTop w:val="0"/>
      <w:marBottom w:val="0"/>
      <w:divBdr>
        <w:top w:val="none" w:sz="0" w:space="0" w:color="auto"/>
        <w:left w:val="none" w:sz="0" w:space="0" w:color="auto"/>
        <w:bottom w:val="none" w:sz="0" w:space="0" w:color="auto"/>
        <w:right w:val="none" w:sz="0" w:space="0" w:color="auto"/>
      </w:divBdr>
    </w:div>
    <w:div w:id="1179853299">
      <w:bodyDiv w:val="1"/>
      <w:marLeft w:val="0"/>
      <w:marRight w:val="0"/>
      <w:marTop w:val="0"/>
      <w:marBottom w:val="0"/>
      <w:divBdr>
        <w:top w:val="none" w:sz="0" w:space="0" w:color="auto"/>
        <w:left w:val="none" w:sz="0" w:space="0" w:color="auto"/>
        <w:bottom w:val="none" w:sz="0" w:space="0" w:color="auto"/>
        <w:right w:val="none" w:sz="0" w:space="0" w:color="auto"/>
      </w:divBdr>
    </w:div>
    <w:div w:id="1180975070">
      <w:bodyDiv w:val="1"/>
      <w:marLeft w:val="0"/>
      <w:marRight w:val="0"/>
      <w:marTop w:val="0"/>
      <w:marBottom w:val="0"/>
      <w:divBdr>
        <w:top w:val="none" w:sz="0" w:space="0" w:color="auto"/>
        <w:left w:val="none" w:sz="0" w:space="0" w:color="auto"/>
        <w:bottom w:val="none" w:sz="0" w:space="0" w:color="auto"/>
        <w:right w:val="none" w:sz="0" w:space="0" w:color="auto"/>
      </w:divBdr>
    </w:div>
    <w:div w:id="1181433616">
      <w:bodyDiv w:val="1"/>
      <w:marLeft w:val="0"/>
      <w:marRight w:val="0"/>
      <w:marTop w:val="0"/>
      <w:marBottom w:val="0"/>
      <w:divBdr>
        <w:top w:val="none" w:sz="0" w:space="0" w:color="auto"/>
        <w:left w:val="none" w:sz="0" w:space="0" w:color="auto"/>
        <w:bottom w:val="none" w:sz="0" w:space="0" w:color="auto"/>
        <w:right w:val="none" w:sz="0" w:space="0" w:color="auto"/>
      </w:divBdr>
    </w:div>
    <w:div w:id="1183713986">
      <w:bodyDiv w:val="1"/>
      <w:marLeft w:val="0"/>
      <w:marRight w:val="0"/>
      <w:marTop w:val="0"/>
      <w:marBottom w:val="0"/>
      <w:divBdr>
        <w:top w:val="none" w:sz="0" w:space="0" w:color="auto"/>
        <w:left w:val="none" w:sz="0" w:space="0" w:color="auto"/>
        <w:bottom w:val="none" w:sz="0" w:space="0" w:color="auto"/>
        <w:right w:val="none" w:sz="0" w:space="0" w:color="auto"/>
      </w:divBdr>
    </w:div>
    <w:div w:id="1183743235">
      <w:bodyDiv w:val="1"/>
      <w:marLeft w:val="0"/>
      <w:marRight w:val="0"/>
      <w:marTop w:val="0"/>
      <w:marBottom w:val="0"/>
      <w:divBdr>
        <w:top w:val="none" w:sz="0" w:space="0" w:color="auto"/>
        <w:left w:val="none" w:sz="0" w:space="0" w:color="auto"/>
        <w:bottom w:val="none" w:sz="0" w:space="0" w:color="auto"/>
        <w:right w:val="none" w:sz="0" w:space="0" w:color="auto"/>
      </w:divBdr>
    </w:div>
    <w:div w:id="1183933689">
      <w:bodyDiv w:val="1"/>
      <w:marLeft w:val="0"/>
      <w:marRight w:val="0"/>
      <w:marTop w:val="0"/>
      <w:marBottom w:val="0"/>
      <w:divBdr>
        <w:top w:val="none" w:sz="0" w:space="0" w:color="auto"/>
        <w:left w:val="none" w:sz="0" w:space="0" w:color="auto"/>
        <w:bottom w:val="none" w:sz="0" w:space="0" w:color="auto"/>
        <w:right w:val="none" w:sz="0" w:space="0" w:color="auto"/>
      </w:divBdr>
    </w:div>
    <w:div w:id="1184172306">
      <w:bodyDiv w:val="1"/>
      <w:marLeft w:val="0"/>
      <w:marRight w:val="0"/>
      <w:marTop w:val="0"/>
      <w:marBottom w:val="0"/>
      <w:divBdr>
        <w:top w:val="none" w:sz="0" w:space="0" w:color="auto"/>
        <w:left w:val="none" w:sz="0" w:space="0" w:color="auto"/>
        <w:bottom w:val="none" w:sz="0" w:space="0" w:color="auto"/>
        <w:right w:val="none" w:sz="0" w:space="0" w:color="auto"/>
      </w:divBdr>
    </w:div>
    <w:div w:id="1184856985">
      <w:bodyDiv w:val="1"/>
      <w:marLeft w:val="0"/>
      <w:marRight w:val="0"/>
      <w:marTop w:val="0"/>
      <w:marBottom w:val="0"/>
      <w:divBdr>
        <w:top w:val="none" w:sz="0" w:space="0" w:color="auto"/>
        <w:left w:val="none" w:sz="0" w:space="0" w:color="auto"/>
        <w:bottom w:val="none" w:sz="0" w:space="0" w:color="auto"/>
        <w:right w:val="none" w:sz="0" w:space="0" w:color="auto"/>
      </w:divBdr>
    </w:div>
    <w:div w:id="1185363294">
      <w:bodyDiv w:val="1"/>
      <w:marLeft w:val="0"/>
      <w:marRight w:val="0"/>
      <w:marTop w:val="0"/>
      <w:marBottom w:val="0"/>
      <w:divBdr>
        <w:top w:val="none" w:sz="0" w:space="0" w:color="auto"/>
        <w:left w:val="none" w:sz="0" w:space="0" w:color="auto"/>
        <w:bottom w:val="none" w:sz="0" w:space="0" w:color="auto"/>
        <w:right w:val="none" w:sz="0" w:space="0" w:color="auto"/>
      </w:divBdr>
    </w:div>
    <w:div w:id="1187330555">
      <w:bodyDiv w:val="1"/>
      <w:marLeft w:val="0"/>
      <w:marRight w:val="0"/>
      <w:marTop w:val="0"/>
      <w:marBottom w:val="0"/>
      <w:divBdr>
        <w:top w:val="none" w:sz="0" w:space="0" w:color="auto"/>
        <w:left w:val="none" w:sz="0" w:space="0" w:color="auto"/>
        <w:bottom w:val="none" w:sz="0" w:space="0" w:color="auto"/>
        <w:right w:val="none" w:sz="0" w:space="0" w:color="auto"/>
      </w:divBdr>
    </w:div>
    <w:div w:id="1192377792">
      <w:bodyDiv w:val="1"/>
      <w:marLeft w:val="0"/>
      <w:marRight w:val="0"/>
      <w:marTop w:val="0"/>
      <w:marBottom w:val="0"/>
      <w:divBdr>
        <w:top w:val="none" w:sz="0" w:space="0" w:color="auto"/>
        <w:left w:val="none" w:sz="0" w:space="0" w:color="auto"/>
        <w:bottom w:val="none" w:sz="0" w:space="0" w:color="auto"/>
        <w:right w:val="none" w:sz="0" w:space="0" w:color="auto"/>
      </w:divBdr>
    </w:div>
    <w:div w:id="1192766337">
      <w:bodyDiv w:val="1"/>
      <w:marLeft w:val="0"/>
      <w:marRight w:val="0"/>
      <w:marTop w:val="0"/>
      <w:marBottom w:val="0"/>
      <w:divBdr>
        <w:top w:val="none" w:sz="0" w:space="0" w:color="auto"/>
        <w:left w:val="none" w:sz="0" w:space="0" w:color="auto"/>
        <w:bottom w:val="none" w:sz="0" w:space="0" w:color="auto"/>
        <w:right w:val="none" w:sz="0" w:space="0" w:color="auto"/>
      </w:divBdr>
    </w:div>
    <w:div w:id="1193567333">
      <w:bodyDiv w:val="1"/>
      <w:marLeft w:val="0"/>
      <w:marRight w:val="0"/>
      <w:marTop w:val="0"/>
      <w:marBottom w:val="0"/>
      <w:divBdr>
        <w:top w:val="none" w:sz="0" w:space="0" w:color="auto"/>
        <w:left w:val="none" w:sz="0" w:space="0" w:color="auto"/>
        <w:bottom w:val="none" w:sz="0" w:space="0" w:color="auto"/>
        <w:right w:val="none" w:sz="0" w:space="0" w:color="auto"/>
      </w:divBdr>
    </w:div>
    <w:div w:id="1195197715">
      <w:bodyDiv w:val="1"/>
      <w:marLeft w:val="0"/>
      <w:marRight w:val="0"/>
      <w:marTop w:val="0"/>
      <w:marBottom w:val="0"/>
      <w:divBdr>
        <w:top w:val="none" w:sz="0" w:space="0" w:color="auto"/>
        <w:left w:val="none" w:sz="0" w:space="0" w:color="auto"/>
        <w:bottom w:val="none" w:sz="0" w:space="0" w:color="auto"/>
        <w:right w:val="none" w:sz="0" w:space="0" w:color="auto"/>
      </w:divBdr>
    </w:div>
    <w:div w:id="1195458672">
      <w:bodyDiv w:val="1"/>
      <w:marLeft w:val="0"/>
      <w:marRight w:val="0"/>
      <w:marTop w:val="0"/>
      <w:marBottom w:val="0"/>
      <w:divBdr>
        <w:top w:val="none" w:sz="0" w:space="0" w:color="auto"/>
        <w:left w:val="none" w:sz="0" w:space="0" w:color="auto"/>
        <w:bottom w:val="none" w:sz="0" w:space="0" w:color="auto"/>
        <w:right w:val="none" w:sz="0" w:space="0" w:color="auto"/>
      </w:divBdr>
    </w:div>
    <w:div w:id="1195731771">
      <w:bodyDiv w:val="1"/>
      <w:marLeft w:val="0"/>
      <w:marRight w:val="0"/>
      <w:marTop w:val="0"/>
      <w:marBottom w:val="0"/>
      <w:divBdr>
        <w:top w:val="none" w:sz="0" w:space="0" w:color="auto"/>
        <w:left w:val="none" w:sz="0" w:space="0" w:color="auto"/>
        <w:bottom w:val="none" w:sz="0" w:space="0" w:color="auto"/>
        <w:right w:val="none" w:sz="0" w:space="0" w:color="auto"/>
      </w:divBdr>
    </w:div>
    <w:div w:id="1196306904">
      <w:bodyDiv w:val="1"/>
      <w:marLeft w:val="0"/>
      <w:marRight w:val="0"/>
      <w:marTop w:val="0"/>
      <w:marBottom w:val="0"/>
      <w:divBdr>
        <w:top w:val="none" w:sz="0" w:space="0" w:color="auto"/>
        <w:left w:val="none" w:sz="0" w:space="0" w:color="auto"/>
        <w:bottom w:val="none" w:sz="0" w:space="0" w:color="auto"/>
        <w:right w:val="none" w:sz="0" w:space="0" w:color="auto"/>
      </w:divBdr>
    </w:div>
    <w:div w:id="1196311508">
      <w:bodyDiv w:val="1"/>
      <w:marLeft w:val="0"/>
      <w:marRight w:val="0"/>
      <w:marTop w:val="0"/>
      <w:marBottom w:val="0"/>
      <w:divBdr>
        <w:top w:val="none" w:sz="0" w:space="0" w:color="auto"/>
        <w:left w:val="none" w:sz="0" w:space="0" w:color="auto"/>
        <w:bottom w:val="none" w:sz="0" w:space="0" w:color="auto"/>
        <w:right w:val="none" w:sz="0" w:space="0" w:color="auto"/>
      </w:divBdr>
    </w:div>
    <w:div w:id="1196385805">
      <w:bodyDiv w:val="1"/>
      <w:marLeft w:val="0"/>
      <w:marRight w:val="0"/>
      <w:marTop w:val="0"/>
      <w:marBottom w:val="0"/>
      <w:divBdr>
        <w:top w:val="none" w:sz="0" w:space="0" w:color="auto"/>
        <w:left w:val="none" w:sz="0" w:space="0" w:color="auto"/>
        <w:bottom w:val="none" w:sz="0" w:space="0" w:color="auto"/>
        <w:right w:val="none" w:sz="0" w:space="0" w:color="auto"/>
      </w:divBdr>
    </w:div>
    <w:div w:id="1196623543">
      <w:bodyDiv w:val="1"/>
      <w:marLeft w:val="0"/>
      <w:marRight w:val="0"/>
      <w:marTop w:val="0"/>
      <w:marBottom w:val="0"/>
      <w:divBdr>
        <w:top w:val="none" w:sz="0" w:space="0" w:color="auto"/>
        <w:left w:val="none" w:sz="0" w:space="0" w:color="auto"/>
        <w:bottom w:val="none" w:sz="0" w:space="0" w:color="auto"/>
        <w:right w:val="none" w:sz="0" w:space="0" w:color="auto"/>
      </w:divBdr>
    </w:div>
    <w:div w:id="1196969158">
      <w:bodyDiv w:val="1"/>
      <w:marLeft w:val="0"/>
      <w:marRight w:val="0"/>
      <w:marTop w:val="0"/>
      <w:marBottom w:val="0"/>
      <w:divBdr>
        <w:top w:val="none" w:sz="0" w:space="0" w:color="auto"/>
        <w:left w:val="none" w:sz="0" w:space="0" w:color="auto"/>
        <w:bottom w:val="none" w:sz="0" w:space="0" w:color="auto"/>
        <w:right w:val="none" w:sz="0" w:space="0" w:color="auto"/>
      </w:divBdr>
    </w:div>
    <w:div w:id="1197546353">
      <w:bodyDiv w:val="1"/>
      <w:marLeft w:val="0"/>
      <w:marRight w:val="0"/>
      <w:marTop w:val="0"/>
      <w:marBottom w:val="0"/>
      <w:divBdr>
        <w:top w:val="none" w:sz="0" w:space="0" w:color="auto"/>
        <w:left w:val="none" w:sz="0" w:space="0" w:color="auto"/>
        <w:bottom w:val="none" w:sz="0" w:space="0" w:color="auto"/>
        <w:right w:val="none" w:sz="0" w:space="0" w:color="auto"/>
      </w:divBdr>
    </w:div>
    <w:div w:id="1198395294">
      <w:bodyDiv w:val="1"/>
      <w:marLeft w:val="0"/>
      <w:marRight w:val="0"/>
      <w:marTop w:val="0"/>
      <w:marBottom w:val="0"/>
      <w:divBdr>
        <w:top w:val="none" w:sz="0" w:space="0" w:color="auto"/>
        <w:left w:val="none" w:sz="0" w:space="0" w:color="auto"/>
        <w:bottom w:val="none" w:sz="0" w:space="0" w:color="auto"/>
        <w:right w:val="none" w:sz="0" w:space="0" w:color="auto"/>
      </w:divBdr>
    </w:div>
    <w:div w:id="1199902330">
      <w:bodyDiv w:val="1"/>
      <w:marLeft w:val="0"/>
      <w:marRight w:val="0"/>
      <w:marTop w:val="0"/>
      <w:marBottom w:val="0"/>
      <w:divBdr>
        <w:top w:val="none" w:sz="0" w:space="0" w:color="auto"/>
        <w:left w:val="none" w:sz="0" w:space="0" w:color="auto"/>
        <w:bottom w:val="none" w:sz="0" w:space="0" w:color="auto"/>
        <w:right w:val="none" w:sz="0" w:space="0" w:color="auto"/>
      </w:divBdr>
    </w:div>
    <w:div w:id="1200895475">
      <w:bodyDiv w:val="1"/>
      <w:marLeft w:val="0"/>
      <w:marRight w:val="0"/>
      <w:marTop w:val="0"/>
      <w:marBottom w:val="0"/>
      <w:divBdr>
        <w:top w:val="none" w:sz="0" w:space="0" w:color="auto"/>
        <w:left w:val="none" w:sz="0" w:space="0" w:color="auto"/>
        <w:bottom w:val="none" w:sz="0" w:space="0" w:color="auto"/>
        <w:right w:val="none" w:sz="0" w:space="0" w:color="auto"/>
      </w:divBdr>
    </w:div>
    <w:div w:id="1201623936">
      <w:bodyDiv w:val="1"/>
      <w:marLeft w:val="0"/>
      <w:marRight w:val="0"/>
      <w:marTop w:val="0"/>
      <w:marBottom w:val="0"/>
      <w:divBdr>
        <w:top w:val="none" w:sz="0" w:space="0" w:color="auto"/>
        <w:left w:val="none" w:sz="0" w:space="0" w:color="auto"/>
        <w:bottom w:val="none" w:sz="0" w:space="0" w:color="auto"/>
        <w:right w:val="none" w:sz="0" w:space="0" w:color="auto"/>
      </w:divBdr>
    </w:div>
    <w:div w:id="1203664752">
      <w:bodyDiv w:val="1"/>
      <w:marLeft w:val="0"/>
      <w:marRight w:val="0"/>
      <w:marTop w:val="0"/>
      <w:marBottom w:val="0"/>
      <w:divBdr>
        <w:top w:val="none" w:sz="0" w:space="0" w:color="auto"/>
        <w:left w:val="none" w:sz="0" w:space="0" w:color="auto"/>
        <w:bottom w:val="none" w:sz="0" w:space="0" w:color="auto"/>
        <w:right w:val="none" w:sz="0" w:space="0" w:color="auto"/>
      </w:divBdr>
    </w:div>
    <w:div w:id="1204364219">
      <w:bodyDiv w:val="1"/>
      <w:marLeft w:val="0"/>
      <w:marRight w:val="0"/>
      <w:marTop w:val="0"/>
      <w:marBottom w:val="0"/>
      <w:divBdr>
        <w:top w:val="none" w:sz="0" w:space="0" w:color="auto"/>
        <w:left w:val="none" w:sz="0" w:space="0" w:color="auto"/>
        <w:bottom w:val="none" w:sz="0" w:space="0" w:color="auto"/>
        <w:right w:val="none" w:sz="0" w:space="0" w:color="auto"/>
      </w:divBdr>
    </w:div>
    <w:div w:id="1207252656">
      <w:bodyDiv w:val="1"/>
      <w:marLeft w:val="0"/>
      <w:marRight w:val="0"/>
      <w:marTop w:val="0"/>
      <w:marBottom w:val="0"/>
      <w:divBdr>
        <w:top w:val="none" w:sz="0" w:space="0" w:color="auto"/>
        <w:left w:val="none" w:sz="0" w:space="0" w:color="auto"/>
        <w:bottom w:val="none" w:sz="0" w:space="0" w:color="auto"/>
        <w:right w:val="none" w:sz="0" w:space="0" w:color="auto"/>
      </w:divBdr>
    </w:div>
    <w:div w:id="1207789047">
      <w:bodyDiv w:val="1"/>
      <w:marLeft w:val="0"/>
      <w:marRight w:val="0"/>
      <w:marTop w:val="0"/>
      <w:marBottom w:val="0"/>
      <w:divBdr>
        <w:top w:val="none" w:sz="0" w:space="0" w:color="auto"/>
        <w:left w:val="none" w:sz="0" w:space="0" w:color="auto"/>
        <w:bottom w:val="none" w:sz="0" w:space="0" w:color="auto"/>
        <w:right w:val="none" w:sz="0" w:space="0" w:color="auto"/>
      </w:divBdr>
    </w:div>
    <w:div w:id="1208102636">
      <w:bodyDiv w:val="1"/>
      <w:marLeft w:val="0"/>
      <w:marRight w:val="0"/>
      <w:marTop w:val="0"/>
      <w:marBottom w:val="0"/>
      <w:divBdr>
        <w:top w:val="none" w:sz="0" w:space="0" w:color="auto"/>
        <w:left w:val="none" w:sz="0" w:space="0" w:color="auto"/>
        <w:bottom w:val="none" w:sz="0" w:space="0" w:color="auto"/>
        <w:right w:val="none" w:sz="0" w:space="0" w:color="auto"/>
      </w:divBdr>
    </w:div>
    <w:div w:id="1208833757">
      <w:bodyDiv w:val="1"/>
      <w:marLeft w:val="0"/>
      <w:marRight w:val="0"/>
      <w:marTop w:val="0"/>
      <w:marBottom w:val="0"/>
      <w:divBdr>
        <w:top w:val="none" w:sz="0" w:space="0" w:color="auto"/>
        <w:left w:val="none" w:sz="0" w:space="0" w:color="auto"/>
        <w:bottom w:val="none" w:sz="0" w:space="0" w:color="auto"/>
        <w:right w:val="none" w:sz="0" w:space="0" w:color="auto"/>
      </w:divBdr>
    </w:div>
    <w:div w:id="1211380182">
      <w:bodyDiv w:val="1"/>
      <w:marLeft w:val="0"/>
      <w:marRight w:val="0"/>
      <w:marTop w:val="0"/>
      <w:marBottom w:val="0"/>
      <w:divBdr>
        <w:top w:val="none" w:sz="0" w:space="0" w:color="auto"/>
        <w:left w:val="none" w:sz="0" w:space="0" w:color="auto"/>
        <w:bottom w:val="none" w:sz="0" w:space="0" w:color="auto"/>
        <w:right w:val="none" w:sz="0" w:space="0" w:color="auto"/>
      </w:divBdr>
    </w:div>
    <w:div w:id="1211382280">
      <w:bodyDiv w:val="1"/>
      <w:marLeft w:val="0"/>
      <w:marRight w:val="0"/>
      <w:marTop w:val="0"/>
      <w:marBottom w:val="0"/>
      <w:divBdr>
        <w:top w:val="none" w:sz="0" w:space="0" w:color="auto"/>
        <w:left w:val="none" w:sz="0" w:space="0" w:color="auto"/>
        <w:bottom w:val="none" w:sz="0" w:space="0" w:color="auto"/>
        <w:right w:val="none" w:sz="0" w:space="0" w:color="auto"/>
      </w:divBdr>
    </w:div>
    <w:div w:id="1212497365">
      <w:bodyDiv w:val="1"/>
      <w:marLeft w:val="0"/>
      <w:marRight w:val="0"/>
      <w:marTop w:val="0"/>
      <w:marBottom w:val="0"/>
      <w:divBdr>
        <w:top w:val="none" w:sz="0" w:space="0" w:color="auto"/>
        <w:left w:val="none" w:sz="0" w:space="0" w:color="auto"/>
        <w:bottom w:val="none" w:sz="0" w:space="0" w:color="auto"/>
        <w:right w:val="none" w:sz="0" w:space="0" w:color="auto"/>
      </w:divBdr>
    </w:div>
    <w:div w:id="1212888434">
      <w:bodyDiv w:val="1"/>
      <w:marLeft w:val="0"/>
      <w:marRight w:val="0"/>
      <w:marTop w:val="0"/>
      <w:marBottom w:val="0"/>
      <w:divBdr>
        <w:top w:val="none" w:sz="0" w:space="0" w:color="auto"/>
        <w:left w:val="none" w:sz="0" w:space="0" w:color="auto"/>
        <w:bottom w:val="none" w:sz="0" w:space="0" w:color="auto"/>
        <w:right w:val="none" w:sz="0" w:space="0" w:color="auto"/>
      </w:divBdr>
    </w:div>
    <w:div w:id="1213346480">
      <w:bodyDiv w:val="1"/>
      <w:marLeft w:val="0"/>
      <w:marRight w:val="0"/>
      <w:marTop w:val="0"/>
      <w:marBottom w:val="0"/>
      <w:divBdr>
        <w:top w:val="none" w:sz="0" w:space="0" w:color="auto"/>
        <w:left w:val="none" w:sz="0" w:space="0" w:color="auto"/>
        <w:bottom w:val="none" w:sz="0" w:space="0" w:color="auto"/>
        <w:right w:val="none" w:sz="0" w:space="0" w:color="auto"/>
      </w:divBdr>
    </w:div>
    <w:div w:id="1214537243">
      <w:bodyDiv w:val="1"/>
      <w:marLeft w:val="0"/>
      <w:marRight w:val="0"/>
      <w:marTop w:val="0"/>
      <w:marBottom w:val="0"/>
      <w:divBdr>
        <w:top w:val="none" w:sz="0" w:space="0" w:color="auto"/>
        <w:left w:val="none" w:sz="0" w:space="0" w:color="auto"/>
        <w:bottom w:val="none" w:sz="0" w:space="0" w:color="auto"/>
        <w:right w:val="none" w:sz="0" w:space="0" w:color="auto"/>
      </w:divBdr>
    </w:div>
    <w:div w:id="1214849876">
      <w:bodyDiv w:val="1"/>
      <w:marLeft w:val="0"/>
      <w:marRight w:val="0"/>
      <w:marTop w:val="0"/>
      <w:marBottom w:val="0"/>
      <w:divBdr>
        <w:top w:val="none" w:sz="0" w:space="0" w:color="auto"/>
        <w:left w:val="none" w:sz="0" w:space="0" w:color="auto"/>
        <w:bottom w:val="none" w:sz="0" w:space="0" w:color="auto"/>
        <w:right w:val="none" w:sz="0" w:space="0" w:color="auto"/>
      </w:divBdr>
    </w:div>
    <w:div w:id="1216355759">
      <w:bodyDiv w:val="1"/>
      <w:marLeft w:val="0"/>
      <w:marRight w:val="0"/>
      <w:marTop w:val="0"/>
      <w:marBottom w:val="0"/>
      <w:divBdr>
        <w:top w:val="none" w:sz="0" w:space="0" w:color="auto"/>
        <w:left w:val="none" w:sz="0" w:space="0" w:color="auto"/>
        <w:bottom w:val="none" w:sz="0" w:space="0" w:color="auto"/>
        <w:right w:val="none" w:sz="0" w:space="0" w:color="auto"/>
      </w:divBdr>
    </w:div>
    <w:div w:id="1216742911">
      <w:bodyDiv w:val="1"/>
      <w:marLeft w:val="0"/>
      <w:marRight w:val="0"/>
      <w:marTop w:val="0"/>
      <w:marBottom w:val="0"/>
      <w:divBdr>
        <w:top w:val="none" w:sz="0" w:space="0" w:color="auto"/>
        <w:left w:val="none" w:sz="0" w:space="0" w:color="auto"/>
        <w:bottom w:val="none" w:sz="0" w:space="0" w:color="auto"/>
        <w:right w:val="none" w:sz="0" w:space="0" w:color="auto"/>
      </w:divBdr>
    </w:div>
    <w:div w:id="1217232615">
      <w:bodyDiv w:val="1"/>
      <w:marLeft w:val="0"/>
      <w:marRight w:val="0"/>
      <w:marTop w:val="0"/>
      <w:marBottom w:val="0"/>
      <w:divBdr>
        <w:top w:val="none" w:sz="0" w:space="0" w:color="auto"/>
        <w:left w:val="none" w:sz="0" w:space="0" w:color="auto"/>
        <w:bottom w:val="none" w:sz="0" w:space="0" w:color="auto"/>
        <w:right w:val="none" w:sz="0" w:space="0" w:color="auto"/>
      </w:divBdr>
    </w:div>
    <w:div w:id="1217741922">
      <w:bodyDiv w:val="1"/>
      <w:marLeft w:val="0"/>
      <w:marRight w:val="0"/>
      <w:marTop w:val="0"/>
      <w:marBottom w:val="0"/>
      <w:divBdr>
        <w:top w:val="none" w:sz="0" w:space="0" w:color="auto"/>
        <w:left w:val="none" w:sz="0" w:space="0" w:color="auto"/>
        <w:bottom w:val="none" w:sz="0" w:space="0" w:color="auto"/>
        <w:right w:val="none" w:sz="0" w:space="0" w:color="auto"/>
      </w:divBdr>
    </w:div>
    <w:div w:id="1218204788">
      <w:bodyDiv w:val="1"/>
      <w:marLeft w:val="0"/>
      <w:marRight w:val="0"/>
      <w:marTop w:val="0"/>
      <w:marBottom w:val="0"/>
      <w:divBdr>
        <w:top w:val="none" w:sz="0" w:space="0" w:color="auto"/>
        <w:left w:val="none" w:sz="0" w:space="0" w:color="auto"/>
        <w:bottom w:val="none" w:sz="0" w:space="0" w:color="auto"/>
        <w:right w:val="none" w:sz="0" w:space="0" w:color="auto"/>
      </w:divBdr>
    </w:div>
    <w:div w:id="1218316616">
      <w:bodyDiv w:val="1"/>
      <w:marLeft w:val="0"/>
      <w:marRight w:val="0"/>
      <w:marTop w:val="0"/>
      <w:marBottom w:val="0"/>
      <w:divBdr>
        <w:top w:val="none" w:sz="0" w:space="0" w:color="auto"/>
        <w:left w:val="none" w:sz="0" w:space="0" w:color="auto"/>
        <w:bottom w:val="none" w:sz="0" w:space="0" w:color="auto"/>
        <w:right w:val="none" w:sz="0" w:space="0" w:color="auto"/>
      </w:divBdr>
    </w:div>
    <w:div w:id="1218511585">
      <w:bodyDiv w:val="1"/>
      <w:marLeft w:val="0"/>
      <w:marRight w:val="0"/>
      <w:marTop w:val="0"/>
      <w:marBottom w:val="0"/>
      <w:divBdr>
        <w:top w:val="none" w:sz="0" w:space="0" w:color="auto"/>
        <w:left w:val="none" w:sz="0" w:space="0" w:color="auto"/>
        <w:bottom w:val="none" w:sz="0" w:space="0" w:color="auto"/>
        <w:right w:val="none" w:sz="0" w:space="0" w:color="auto"/>
      </w:divBdr>
    </w:div>
    <w:div w:id="1219628597">
      <w:bodyDiv w:val="1"/>
      <w:marLeft w:val="0"/>
      <w:marRight w:val="0"/>
      <w:marTop w:val="0"/>
      <w:marBottom w:val="0"/>
      <w:divBdr>
        <w:top w:val="none" w:sz="0" w:space="0" w:color="auto"/>
        <w:left w:val="none" w:sz="0" w:space="0" w:color="auto"/>
        <w:bottom w:val="none" w:sz="0" w:space="0" w:color="auto"/>
        <w:right w:val="none" w:sz="0" w:space="0" w:color="auto"/>
      </w:divBdr>
    </w:div>
    <w:div w:id="1219896795">
      <w:bodyDiv w:val="1"/>
      <w:marLeft w:val="0"/>
      <w:marRight w:val="0"/>
      <w:marTop w:val="0"/>
      <w:marBottom w:val="0"/>
      <w:divBdr>
        <w:top w:val="none" w:sz="0" w:space="0" w:color="auto"/>
        <w:left w:val="none" w:sz="0" w:space="0" w:color="auto"/>
        <w:bottom w:val="none" w:sz="0" w:space="0" w:color="auto"/>
        <w:right w:val="none" w:sz="0" w:space="0" w:color="auto"/>
      </w:divBdr>
    </w:div>
    <w:div w:id="1222407934">
      <w:bodyDiv w:val="1"/>
      <w:marLeft w:val="0"/>
      <w:marRight w:val="0"/>
      <w:marTop w:val="0"/>
      <w:marBottom w:val="0"/>
      <w:divBdr>
        <w:top w:val="none" w:sz="0" w:space="0" w:color="auto"/>
        <w:left w:val="none" w:sz="0" w:space="0" w:color="auto"/>
        <w:bottom w:val="none" w:sz="0" w:space="0" w:color="auto"/>
        <w:right w:val="none" w:sz="0" w:space="0" w:color="auto"/>
      </w:divBdr>
    </w:div>
    <w:div w:id="1223102026">
      <w:bodyDiv w:val="1"/>
      <w:marLeft w:val="0"/>
      <w:marRight w:val="0"/>
      <w:marTop w:val="0"/>
      <w:marBottom w:val="0"/>
      <w:divBdr>
        <w:top w:val="none" w:sz="0" w:space="0" w:color="auto"/>
        <w:left w:val="none" w:sz="0" w:space="0" w:color="auto"/>
        <w:bottom w:val="none" w:sz="0" w:space="0" w:color="auto"/>
        <w:right w:val="none" w:sz="0" w:space="0" w:color="auto"/>
      </w:divBdr>
    </w:div>
    <w:div w:id="1224679685">
      <w:bodyDiv w:val="1"/>
      <w:marLeft w:val="0"/>
      <w:marRight w:val="0"/>
      <w:marTop w:val="0"/>
      <w:marBottom w:val="0"/>
      <w:divBdr>
        <w:top w:val="none" w:sz="0" w:space="0" w:color="auto"/>
        <w:left w:val="none" w:sz="0" w:space="0" w:color="auto"/>
        <w:bottom w:val="none" w:sz="0" w:space="0" w:color="auto"/>
        <w:right w:val="none" w:sz="0" w:space="0" w:color="auto"/>
      </w:divBdr>
    </w:div>
    <w:div w:id="1224830210">
      <w:bodyDiv w:val="1"/>
      <w:marLeft w:val="0"/>
      <w:marRight w:val="0"/>
      <w:marTop w:val="0"/>
      <w:marBottom w:val="0"/>
      <w:divBdr>
        <w:top w:val="none" w:sz="0" w:space="0" w:color="auto"/>
        <w:left w:val="none" w:sz="0" w:space="0" w:color="auto"/>
        <w:bottom w:val="none" w:sz="0" w:space="0" w:color="auto"/>
        <w:right w:val="none" w:sz="0" w:space="0" w:color="auto"/>
      </w:divBdr>
    </w:div>
    <w:div w:id="1225213478">
      <w:bodyDiv w:val="1"/>
      <w:marLeft w:val="0"/>
      <w:marRight w:val="0"/>
      <w:marTop w:val="0"/>
      <w:marBottom w:val="0"/>
      <w:divBdr>
        <w:top w:val="none" w:sz="0" w:space="0" w:color="auto"/>
        <w:left w:val="none" w:sz="0" w:space="0" w:color="auto"/>
        <w:bottom w:val="none" w:sz="0" w:space="0" w:color="auto"/>
        <w:right w:val="none" w:sz="0" w:space="0" w:color="auto"/>
      </w:divBdr>
    </w:div>
    <w:div w:id="1226405407">
      <w:bodyDiv w:val="1"/>
      <w:marLeft w:val="0"/>
      <w:marRight w:val="0"/>
      <w:marTop w:val="0"/>
      <w:marBottom w:val="0"/>
      <w:divBdr>
        <w:top w:val="none" w:sz="0" w:space="0" w:color="auto"/>
        <w:left w:val="none" w:sz="0" w:space="0" w:color="auto"/>
        <w:bottom w:val="none" w:sz="0" w:space="0" w:color="auto"/>
        <w:right w:val="none" w:sz="0" w:space="0" w:color="auto"/>
      </w:divBdr>
    </w:div>
    <w:div w:id="1226454766">
      <w:bodyDiv w:val="1"/>
      <w:marLeft w:val="0"/>
      <w:marRight w:val="0"/>
      <w:marTop w:val="0"/>
      <w:marBottom w:val="0"/>
      <w:divBdr>
        <w:top w:val="none" w:sz="0" w:space="0" w:color="auto"/>
        <w:left w:val="none" w:sz="0" w:space="0" w:color="auto"/>
        <w:bottom w:val="none" w:sz="0" w:space="0" w:color="auto"/>
        <w:right w:val="none" w:sz="0" w:space="0" w:color="auto"/>
      </w:divBdr>
    </w:div>
    <w:div w:id="1226838624">
      <w:bodyDiv w:val="1"/>
      <w:marLeft w:val="0"/>
      <w:marRight w:val="0"/>
      <w:marTop w:val="0"/>
      <w:marBottom w:val="0"/>
      <w:divBdr>
        <w:top w:val="none" w:sz="0" w:space="0" w:color="auto"/>
        <w:left w:val="none" w:sz="0" w:space="0" w:color="auto"/>
        <w:bottom w:val="none" w:sz="0" w:space="0" w:color="auto"/>
        <w:right w:val="none" w:sz="0" w:space="0" w:color="auto"/>
      </w:divBdr>
    </w:div>
    <w:div w:id="1226994582">
      <w:bodyDiv w:val="1"/>
      <w:marLeft w:val="0"/>
      <w:marRight w:val="0"/>
      <w:marTop w:val="0"/>
      <w:marBottom w:val="0"/>
      <w:divBdr>
        <w:top w:val="none" w:sz="0" w:space="0" w:color="auto"/>
        <w:left w:val="none" w:sz="0" w:space="0" w:color="auto"/>
        <w:bottom w:val="none" w:sz="0" w:space="0" w:color="auto"/>
        <w:right w:val="none" w:sz="0" w:space="0" w:color="auto"/>
      </w:divBdr>
    </w:div>
    <w:div w:id="1228144913">
      <w:bodyDiv w:val="1"/>
      <w:marLeft w:val="0"/>
      <w:marRight w:val="0"/>
      <w:marTop w:val="0"/>
      <w:marBottom w:val="0"/>
      <w:divBdr>
        <w:top w:val="none" w:sz="0" w:space="0" w:color="auto"/>
        <w:left w:val="none" w:sz="0" w:space="0" w:color="auto"/>
        <w:bottom w:val="none" w:sz="0" w:space="0" w:color="auto"/>
        <w:right w:val="none" w:sz="0" w:space="0" w:color="auto"/>
      </w:divBdr>
    </w:div>
    <w:div w:id="1228805927">
      <w:bodyDiv w:val="1"/>
      <w:marLeft w:val="0"/>
      <w:marRight w:val="0"/>
      <w:marTop w:val="0"/>
      <w:marBottom w:val="0"/>
      <w:divBdr>
        <w:top w:val="none" w:sz="0" w:space="0" w:color="auto"/>
        <w:left w:val="none" w:sz="0" w:space="0" w:color="auto"/>
        <w:bottom w:val="none" w:sz="0" w:space="0" w:color="auto"/>
        <w:right w:val="none" w:sz="0" w:space="0" w:color="auto"/>
      </w:divBdr>
    </w:div>
    <w:div w:id="1229144218">
      <w:bodyDiv w:val="1"/>
      <w:marLeft w:val="0"/>
      <w:marRight w:val="0"/>
      <w:marTop w:val="0"/>
      <w:marBottom w:val="0"/>
      <w:divBdr>
        <w:top w:val="none" w:sz="0" w:space="0" w:color="auto"/>
        <w:left w:val="none" w:sz="0" w:space="0" w:color="auto"/>
        <w:bottom w:val="none" w:sz="0" w:space="0" w:color="auto"/>
        <w:right w:val="none" w:sz="0" w:space="0" w:color="auto"/>
      </w:divBdr>
    </w:div>
    <w:div w:id="1229609594">
      <w:bodyDiv w:val="1"/>
      <w:marLeft w:val="0"/>
      <w:marRight w:val="0"/>
      <w:marTop w:val="0"/>
      <w:marBottom w:val="0"/>
      <w:divBdr>
        <w:top w:val="none" w:sz="0" w:space="0" w:color="auto"/>
        <w:left w:val="none" w:sz="0" w:space="0" w:color="auto"/>
        <w:bottom w:val="none" w:sz="0" w:space="0" w:color="auto"/>
        <w:right w:val="none" w:sz="0" w:space="0" w:color="auto"/>
      </w:divBdr>
    </w:div>
    <w:div w:id="1229733240">
      <w:bodyDiv w:val="1"/>
      <w:marLeft w:val="0"/>
      <w:marRight w:val="0"/>
      <w:marTop w:val="0"/>
      <w:marBottom w:val="0"/>
      <w:divBdr>
        <w:top w:val="none" w:sz="0" w:space="0" w:color="auto"/>
        <w:left w:val="none" w:sz="0" w:space="0" w:color="auto"/>
        <w:bottom w:val="none" w:sz="0" w:space="0" w:color="auto"/>
        <w:right w:val="none" w:sz="0" w:space="0" w:color="auto"/>
      </w:divBdr>
    </w:div>
    <w:div w:id="1232039280">
      <w:bodyDiv w:val="1"/>
      <w:marLeft w:val="0"/>
      <w:marRight w:val="0"/>
      <w:marTop w:val="0"/>
      <w:marBottom w:val="0"/>
      <w:divBdr>
        <w:top w:val="none" w:sz="0" w:space="0" w:color="auto"/>
        <w:left w:val="none" w:sz="0" w:space="0" w:color="auto"/>
        <w:bottom w:val="none" w:sz="0" w:space="0" w:color="auto"/>
        <w:right w:val="none" w:sz="0" w:space="0" w:color="auto"/>
      </w:divBdr>
    </w:div>
    <w:div w:id="1234241225">
      <w:bodyDiv w:val="1"/>
      <w:marLeft w:val="0"/>
      <w:marRight w:val="0"/>
      <w:marTop w:val="0"/>
      <w:marBottom w:val="0"/>
      <w:divBdr>
        <w:top w:val="none" w:sz="0" w:space="0" w:color="auto"/>
        <w:left w:val="none" w:sz="0" w:space="0" w:color="auto"/>
        <w:bottom w:val="none" w:sz="0" w:space="0" w:color="auto"/>
        <w:right w:val="none" w:sz="0" w:space="0" w:color="auto"/>
      </w:divBdr>
    </w:div>
    <w:div w:id="1234505682">
      <w:bodyDiv w:val="1"/>
      <w:marLeft w:val="0"/>
      <w:marRight w:val="0"/>
      <w:marTop w:val="0"/>
      <w:marBottom w:val="0"/>
      <w:divBdr>
        <w:top w:val="none" w:sz="0" w:space="0" w:color="auto"/>
        <w:left w:val="none" w:sz="0" w:space="0" w:color="auto"/>
        <w:bottom w:val="none" w:sz="0" w:space="0" w:color="auto"/>
        <w:right w:val="none" w:sz="0" w:space="0" w:color="auto"/>
      </w:divBdr>
    </w:div>
    <w:div w:id="1236863103">
      <w:bodyDiv w:val="1"/>
      <w:marLeft w:val="0"/>
      <w:marRight w:val="0"/>
      <w:marTop w:val="0"/>
      <w:marBottom w:val="0"/>
      <w:divBdr>
        <w:top w:val="none" w:sz="0" w:space="0" w:color="auto"/>
        <w:left w:val="none" w:sz="0" w:space="0" w:color="auto"/>
        <w:bottom w:val="none" w:sz="0" w:space="0" w:color="auto"/>
        <w:right w:val="none" w:sz="0" w:space="0" w:color="auto"/>
      </w:divBdr>
    </w:div>
    <w:div w:id="1237787174">
      <w:bodyDiv w:val="1"/>
      <w:marLeft w:val="0"/>
      <w:marRight w:val="0"/>
      <w:marTop w:val="0"/>
      <w:marBottom w:val="0"/>
      <w:divBdr>
        <w:top w:val="none" w:sz="0" w:space="0" w:color="auto"/>
        <w:left w:val="none" w:sz="0" w:space="0" w:color="auto"/>
        <w:bottom w:val="none" w:sz="0" w:space="0" w:color="auto"/>
        <w:right w:val="none" w:sz="0" w:space="0" w:color="auto"/>
      </w:divBdr>
    </w:div>
    <w:div w:id="1238049546">
      <w:bodyDiv w:val="1"/>
      <w:marLeft w:val="0"/>
      <w:marRight w:val="0"/>
      <w:marTop w:val="0"/>
      <w:marBottom w:val="0"/>
      <w:divBdr>
        <w:top w:val="none" w:sz="0" w:space="0" w:color="auto"/>
        <w:left w:val="none" w:sz="0" w:space="0" w:color="auto"/>
        <w:bottom w:val="none" w:sz="0" w:space="0" w:color="auto"/>
        <w:right w:val="none" w:sz="0" w:space="0" w:color="auto"/>
      </w:divBdr>
    </w:div>
    <w:div w:id="1238706344">
      <w:bodyDiv w:val="1"/>
      <w:marLeft w:val="0"/>
      <w:marRight w:val="0"/>
      <w:marTop w:val="0"/>
      <w:marBottom w:val="0"/>
      <w:divBdr>
        <w:top w:val="none" w:sz="0" w:space="0" w:color="auto"/>
        <w:left w:val="none" w:sz="0" w:space="0" w:color="auto"/>
        <w:bottom w:val="none" w:sz="0" w:space="0" w:color="auto"/>
        <w:right w:val="none" w:sz="0" w:space="0" w:color="auto"/>
      </w:divBdr>
    </w:div>
    <w:div w:id="1239443113">
      <w:bodyDiv w:val="1"/>
      <w:marLeft w:val="0"/>
      <w:marRight w:val="0"/>
      <w:marTop w:val="0"/>
      <w:marBottom w:val="0"/>
      <w:divBdr>
        <w:top w:val="none" w:sz="0" w:space="0" w:color="auto"/>
        <w:left w:val="none" w:sz="0" w:space="0" w:color="auto"/>
        <w:bottom w:val="none" w:sz="0" w:space="0" w:color="auto"/>
        <w:right w:val="none" w:sz="0" w:space="0" w:color="auto"/>
      </w:divBdr>
    </w:div>
    <w:div w:id="1240748479">
      <w:bodyDiv w:val="1"/>
      <w:marLeft w:val="0"/>
      <w:marRight w:val="0"/>
      <w:marTop w:val="0"/>
      <w:marBottom w:val="0"/>
      <w:divBdr>
        <w:top w:val="none" w:sz="0" w:space="0" w:color="auto"/>
        <w:left w:val="none" w:sz="0" w:space="0" w:color="auto"/>
        <w:bottom w:val="none" w:sz="0" w:space="0" w:color="auto"/>
        <w:right w:val="none" w:sz="0" w:space="0" w:color="auto"/>
      </w:divBdr>
    </w:div>
    <w:div w:id="1241212269">
      <w:bodyDiv w:val="1"/>
      <w:marLeft w:val="0"/>
      <w:marRight w:val="0"/>
      <w:marTop w:val="0"/>
      <w:marBottom w:val="0"/>
      <w:divBdr>
        <w:top w:val="none" w:sz="0" w:space="0" w:color="auto"/>
        <w:left w:val="none" w:sz="0" w:space="0" w:color="auto"/>
        <w:bottom w:val="none" w:sz="0" w:space="0" w:color="auto"/>
        <w:right w:val="none" w:sz="0" w:space="0" w:color="auto"/>
      </w:divBdr>
    </w:div>
    <w:div w:id="1241213825">
      <w:bodyDiv w:val="1"/>
      <w:marLeft w:val="0"/>
      <w:marRight w:val="0"/>
      <w:marTop w:val="0"/>
      <w:marBottom w:val="0"/>
      <w:divBdr>
        <w:top w:val="none" w:sz="0" w:space="0" w:color="auto"/>
        <w:left w:val="none" w:sz="0" w:space="0" w:color="auto"/>
        <w:bottom w:val="none" w:sz="0" w:space="0" w:color="auto"/>
        <w:right w:val="none" w:sz="0" w:space="0" w:color="auto"/>
      </w:divBdr>
    </w:div>
    <w:div w:id="1241672258">
      <w:bodyDiv w:val="1"/>
      <w:marLeft w:val="0"/>
      <w:marRight w:val="0"/>
      <w:marTop w:val="0"/>
      <w:marBottom w:val="0"/>
      <w:divBdr>
        <w:top w:val="none" w:sz="0" w:space="0" w:color="auto"/>
        <w:left w:val="none" w:sz="0" w:space="0" w:color="auto"/>
        <w:bottom w:val="none" w:sz="0" w:space="0" w:color="auto"/>
        <w:right w:val="none" w:sz="0" w:space="0" w:color="auto"/>
      </w:divBdr>
    </w:div>
    <w:div w:id="1242566676">
      <w:bodyDiv w:val="1"/>
      <w:marLeft w:val="0"/>
      <w:marRight w:val="0"/>
      <w:marTop w:val="0"/>
      <w:marBottom w:val="0"/>
      <w:divBdr>
        <w:top w:val="none" w:sz="0" w:space="0" w:color="auto"/>
        <w:left w:val="none" w:sz="0" w:space="0" w:color="auto"/>
        <w:bottom w:val="none" w:sz="0" w:space="0" w:color="auto"/>
        <w:right w:val="none" w:sz="0" w:space="0" w:color="auto"/>
      </w:divBdr>
    </w:div>
    <w:div w:id="1244149306">
      <w:bodyDiv w:val="1"/>
      <w:marLeft w:val="0"/>
      <w:marRight w:val="0"/>
      <w:marTop w:val="0"/>
      <w:marBottom w:val="0"/>
      <w:divBdr>
        <w:top w:val="none" w:sz="0" w:space="0" w:color="auto"/>
        <w:left w:val="none" w:sz="0" w:space="0" w:color="auto"/>
        <w:bottom w:val="none" w:sz="0" w:space="0" w:color="auto"/>
        <w:right w:val="none" w:sz="0" w:space="0" w:color="auto"/>
      </w:divBdr>
    </w:div>
    <w:div w:id="1247881682">
      <w:bodyDiv w:val="1"/>
      <w:marLeft w:val="0"/>
      <w:marRight w:val="0"/>
      <w:marTop w:val="0"/>
      <w:marBottom w:val="0"/>
      <w:divBdr>
        <w:top w:val="none" w:sz="0" w:space="0" w:color="auto"/>
        <w:left w:val="none" w:sz="0" w:space="0" w:color="auto"/>
        <w:bottom w:val="none" w:sz="0" w:space="0" w:color="auto"/>
        <w:right w:val="none" w:sz="0" w:space="0" w:color="auto"/>
      </w:divBdr>
    </w:div>
    <w:div w:id="1248073178">
      <w:bodyDiv w:val="1"/>
      <w:marLeft w:val="0"/>
      <w:marRight w:val="0"/>
      <w:marTop w:val="0"/>
      <w:marBottom w:val="0"/>
      <w:divBdr>
        <w:top w:val="none" w:sz="0" w:space="0" w:color="auto"/>
        <w:left w:val="none" w:sz="0" w:space="0" w:color="auto"/>
        <w:bottom w:val="none" w:sz="0" w:space="0" w:color="auto"/>
        <w:right w:val="none" w:sz="0" w:space="0" w:color="auto"/>
      </w:divBdr>
    </w:div>
    <w:div w:id="1249995291">
      <w:bodyDiv w:val="1"/>
      <w:marLeft w:val="0"/>
      <w:marRight w:val="0"/>
      <w:marTop w:val="0"/>
      <w:marBottom w:val="0"/>
      <w:divBdr>
        <w:top w:val="none" w:sz="0" w:space="0" w:color="auto"/>
        <w:left w:val="none" w:sz="0" w:space="0" w:color="auto"/>
        <w:bottom w:val="none" w:sz="0" w:space="0" w:color="auto"/>
        <w:right w:val="none" w:sz="0" w:space="0" w:color="auto"/>
      </w:divBdr>
    </w:div>
    <w:div w:id="1250693710">
      <w:bodyDiv w:val="1"/>
      <w:marLeft w:val="0"/>
      <w:marRight w:val="0"/>
      <w:marTop w:val="0"/>
      <w:marBottom w:val="0"/>
      <w:divBdr>
        <w:top w:val="none" w:sz="0" w:space="0" w:color="auto"/>
        <w:left w:val="none" w:sz="0" w:space="0" w:color="auto"/>
        <w:bottom w:val="none" w:sz="0" w:space="0" w:color="auto"/>
        <w:right w:val="none" w:sz="0" w:space="0" w:color="auto"/>
      </w:divBdr>
    </w:div>
    <w:div w:id="1252663553">
      <w:bodyDiv w:val="1"/>
      <w:marLeft w:val="0"/>
      <w:marRight w:val="0"/>
      <w:marTop w:val="0"/>
      <w:marBottom w:val="0"/>
      <w:divBdr>
        <w:top w:val="none" w:sz="0" w:space="0" w:color="auto"/>
        <w:left w:val="none" w:sz="0" w:space="0" w:color="auto"/>
        <w:bottom w:val="none" w:sz="0" w:space="0" w:color="auto"/>
        <w:right w:val="none" w:sz="0" w:space="0" w:color="auto"/>
      </w:divBdr>
    </w:div>
    <w:div w:id="1252736673">
      <w:bodyDiv w:val="1"/>
      <w:marLeft w:val="0"/>
      <w:marRight w:val="0"/>
      <w:marTop w:val="0"/>
      <w:marBottom w:val="0"/>
      <w:divBdr>
        <w:top w:val="none" w:sz="0" w:space="0" w:color="auto"/>
        <w:left w:val="none" w:sz="0" w:space="0" w:color="auto"/>
        <w:bottom w:val="none" w:sz="0" w:space="0" w:color="auto"/>
        <w:right w:val="none" w:sz="0" w:space="0" w:color="auto"/>
      </w:divBdr>
    </w:div>
    <w:div w:id="1253471554">
      <w:bodyDiv w:val="1"/>
      <w:marLeft w:val="0"/>
      <w:marRight w:val="0"/>
      <w:marTop w:val="0"/>
      <w:marBottom w:val="0"/>
      <w:divBdr>
        <w:top w:val="none" w:sz="0" w:space="0" w:color="auto"/>
        <w:left w:val="none" w:sz="0" w:space="0" w:color="auto"/>
        <w:bottom w:val="none" w:sz="0" w:space="0" w:color="auto"/>
        <w:right w:val="none" w:sz="0" w:space="0" w:color="auto"/>
      </w:divBdr>
    </w:div>
    <w:div w:id="1253591124">
      <w:bodyDiv w:val="1"/>
      <w:marLeft w:val="0"/>
      <w:marRight w:val="0"/>
      <w:marTop w:val="0"/>
      <w:marBottom w:val="0"/>
      <w:divBdr>
        <w:top w:val="none" w:sz="0" w:space="0" w:color="auto"/>
        <w:left w:val="none" w:sz="0" w:space="0" w:color="auto"/>
        <w:bottom w:val="none" w:sz="0" w:space="0" w:color="auto"/>
        <w:right w:val="none" w:sz="0" w:space="0" w:color="auto"/>
      </w:divBdr>
    </w:div>
    <w:div w:id="1254166561">
      <w:bodyDiv w:val="1"/>
      <w:marLeft w:val="0"/>
      <w:marRight w:val="0"/>
      <w:marTop w:val="0"/>
      <w:marBottom w:val="0"/>
      <w:divBdr>
        <w:top w:val="none" w:sz="0" w:space="0" w:color="auto"/>
        <w:left w:val="none" w:sz="0" w:space="0" w:color="auto"/>
        <w:bottom w:val="none" w:sz="0" w:space="0" w:color="auto"/>
        <w:right w:val="none" w:sz="0" w:space="0" w:color="auto"/>
      </w:divBdr>
    </w:div>
    <w:div w:id="1254244302">
      <w:bodyDiv w:val="1"/>
      <w:marLeft w:val="0"/>
      <w:marRight w:val="0"/>
      <w:marTop w:val="0"/>
      <w:marBottom w:val="0"/>
      <w:divBdr>
        <w:top w:val="none" w:sz="0" w:space="0" w:color="auto"/>
        <w:left w:val="none" w:sz="0" w:space="0" w:color="auto"/>
        <w:bottom w:val="none" w:sz="0" w:space="0" w:color="auto"/>
        <w:right w:val="none" w:sz="0" w:space="0" w:color="auto"/>
      </w:divBdr>
    </w:div>
    <w:div w:id="1255746408">
      <w:bodyDiv w:val="1"/>
      <w:marLeft w:val="0"/>
      <w:marRight w:val="0"/>
      <w:marTop w:val="0"/>
      <w:marBottom w:val="0"/>
      <w:divBdr>
        <w:top w:val="none" w:sz="0" w:space="0" w:color="auto"/>
        <w:left w:val="none" w:sz="0" w:space="0" w:color="auto"/>
        <w:bottom w:val="none" w:sz="0" w:space="0" w:color="auto"/>
        <w:right w:val="none" w:sz="0" w:space="0" w:color="auto"/>
      </w:divBdr>
    </w:div>
    <w:div w:id="1256327332">
      <w:bodyDiv w:val="1"/>
      <w:marLeft w:val="0"/>
      <w:marRight w:val="0"/>
      <w:marTop w:val="0"/>
      <w:marBottom w:val="0"/>
      <w:divBdr>
        <w:top w:val="none" w:sz="0" w:space="0" w:color="auto"/>
        <w:left w:val="none" w:sz="0" w:space="0" w:color="auto"/>
        <w:bottom w:val="none" w:sz="0" w:space="0" w:color="auto"/>
        <w:right w:val="none" w:sz="0" w:space="0" w:color="auto"/>
      </w:divBdr>
    </w:div>
    <w:div w:id="1257054673">
      <w:bodyDiv w:val="1"/>
      <w:marLeft w:val="0"/>
      <w:marRight w:val="0"/>
      <w:marTop w:val="0"/>
      <w:marBottom w:val="0"/>
      <w:divBdr>
        <w:top w:val="none" w:sz="0" w:space="0" w:color="auto"/>
        <w:left w:val="none" w:sz="0" w:space="0" w:color="auto"/>
        <w:bottom w:val="none" w:sz="0" w:space="0" w:color="auto"/>
        <w:right w:val="none" w:sz="0" w:space="0" w:color="auto"/>
      </w:divBdr>
    </w:div>
    <w:div w:id="1258441313">
      <w:bodyDiv w:val="1"/>
      <w:marLeft w:val="0"/>
      <w:marRight w:val="0"/>
      <w:marTop w:val="0"/>
      <w:marBottom w:val="0"/>
      <w:divBdr>
        <w:top w:val="none" w:sz="0" w:space="0" w:color="auto"/>
        <w:left w:val="none" w:sz="0" w:space="0" w:color="auto"/>
        <w:bottom w:val="none" w:sz="0" w:space="0" w:color="auto"/>
        <w:right w:val="none" w:sz="0" w:space="0" w:color="auto"/>
      </w:divBdr>
    </w:div>
    <w:div w:id="1258444801">
      <w:bodyDiv w:val="1"/>
      <w:marLeft w:val="0"/>
      <w:marRight w:val="0"/>
      <w:marTop w:val="0"/>
      <w:marBottom w:val="0"/>
      <w:divBdr>
        <w:top w:val="none" w:sz="0" w:space="0" w:color="auto"/>
        <w:left w:val="none" w:sz="0" w:space="0" w:color="auto"/>
        <w:bottom w:val="none" w:sz="0" w:space="0" w:color="auto"/>
        <w:right w:val="none" w:sz="0" w:space="0" w:color="auto"/>
      </w:divBdr>
    </w:div>
    <w:div w:id="1258559157">
      <w:bodyDiv w:val="1"/>
      <w:marLeft w:val="0"/>
      <w:marRight w:val="0"/>
      <w:marTop w:val="0"/>
      <w:marBottom w:val="0"/>
      <w:divBdr>
        <w:top w:val="none" w:sz="0" w:space="0" w:color="auto"/>
        <w:left w:val="none" w:sz="0" w:space="0" w:color="auto"/>
        <w:bottom w:val="none" w:sz="0" w:space="0" w:color="auto"/>
        <w:right w:val="none" w:sz="0" w:space="0" w:color="auto"/>
      </w:divBdr>
    </w:div>
    <w:div w:id="1258560112">
      <w:bodyDiv w:val="1"/>
      <w:marLeft w:val="0"/>
      <w:marRight w:val="0"/>
      <w:marTop w:val="0"/>
      <w:marBottom w:val="0"/>
      <w:divBdr>
        <w:top w:val="none" w:sz="0" w:space="0" w:color="auto"/>
        <w:left w:val="none" w:sz="0" w:space="0" w:color="auto"/>
        <w:bottom w:val="none" w:sz="0" w:space="0" w:color="auto"/>
        <w:right w:val="none" w:sz="0" w:space="0" w:color="auto"/>
      </w:divBdr>
    </w:div>
    <w:div w:id="1258637022">
      <w:bodyDiv w:val="1"/>
      <w:marLeft w:val="0"/>
      <w:marRight w:val="0"/>
      <w:marTop w:val="0"/>
      <w:marBottom w:val="0"/>
      <w:divBdr>
        <w:top w:val="none" w:sz="0" w:space="0" w:color="auto"/>
        <w:left w:val="none" w:sz="0" w:space="0" w:color="auto"/>
        <w:bottom w:val="none" w:sz="0" w:space="0" w:color="auto"/>
        <w:right w:val="none" w:sz="0" w:space="0" w:color="auto"/>
      </w:divBdr>
    </w:div>
    <w:div w:id="1259021612">
      <w:bodyDiv w:val="1"/>
      <w:marLeft w:val="0"/>
      <w:marRight w:val="0"/>
      <w:marTop w:val="0"/>
      <w:marBottom w:val="0"/>
      <w:divBdr>
        <w:top w:val="none" w:sz="0" w:space="0" w:color="auto"/>
        <w:left w:val="none" w:sz="0" w:space="0" w:color="auto"/>
        <w:bottom w:val="none" w:sz="0" w:space="0" w:color="auto"/>
        <w:right w:val="none" w:sz="0" w:space="0" w:color="auto"/>
      </w:divBdr>
    </w:div>
    <w:div w:id="1259212300">
      <w:bodyDiv w:val="1"/>
      <w:marLeft w:val="0"/>
      <w:marRight w:val="0"/>
      <w:marTop w:val="0"/>
      <w:marBottom w:val="0"/>
      <w:divBdr>
        <w:top w:val="none" w:sz="0" w:space="0" w:color="auto"/>
        <w:left w:val="none" w:sz="0" w:space="0" w:color="auto"/>
        <w:bottom w:val="none" w:sz="0" w:space="0" w:color="auto"/>
        <w:right w:val="none" w:sz="0" w:space="0" w:color="auto"/>
      </w:divBdr>
    </w:div>
    <w:div w:id="1260404369">
      <w:bodyDiv w:val="1"/>
      <w:marLeft w:val="0"/>
      <w:marRight w:val="0"/>
      <w:marTop w:val="0"/>
      <w:marBottom w:val="0"/>
      <w:divBdr>
        <w:top w:val="none" w:sz="0" w:space="0" w:color="auto"/>
        <w:left w:val="none" w:sz="0" w:space="0" w:color="auto"/>
        <w:bottom w:val="none" w:sz="0" w:space="0" w:color="auto"/>
        <w:right w:val="none" w:sz="0" w:space="0" w:color="auto"/>
      </w:divBdr>
    </w:div>
    <w:div w:id="1262837736">
      <w:bodyDiv w:val="1"/>
      <w:marLeft w:val="0"/>
      <w:marRight w:val="0"/>
      <w:marTop w:val="0"/>
      <w:marBottom w:val="0"/>
      <w:divBdr>
        <w:top w:val="none" w:sz="0" w:space="0" w:color="auto"/>
        <w:left w:val="none" w:sz="0" w:space="0" w:color="auto"/>
        <w:bottom w:val="none" w:sz="0" w:space="0" w:color="auto"/>
        <w:right w:val="none" w:sz="0" w:space="0" w:color="auto"/>
      </w:divBdr>
    </w:div>
    <w:div w:id="1263296617">
      <w:bodyDiv w:val="1"/>
      <w:marLeft w:val="0"/>
      <w:marRight w:val="0"/>
      <w:marTop w:val="0"/>
      <w:marBottom w:val="0"/>
      <w:divBdr>
        <w:top w:val="none" w:sz="0" w:space="0" w:color="auto"/>
        <w:left w:val="none" w:sz="0" w:space="0" w:color="auto"/>
        <w:bottom w:val="none" w:sz="0" w:space="0" w:color="auto"/>
        <w:right w:val="none" w:sz="0" w:space="0" w:color="auto"/>
      </w:divBdr>
    </w:div>
    <w:div w:id="1263299708">
      <w:bodyDiv w:val="1"/>
      <w:marLeft w:val="0"/>
      <w:marRight w:val="0"/>
      <w:marTop w:val="0"/>
      <w:marBottom w:val="0"/>
      <w:divBdr>
        <w:top w:val="none" w:sz="0" w:space="0" w:color="auto"/>
        <w:left w:val="none" w:sz="0" w:space="0" w:color="auto"/>
        <w:bottom w:val="none" w:sz="0" w:space="0" w:color="auto"/>
        <w:right w:val="none" w:sz="0" w:space="0" w:color="auto"/>
      </w:divBdr>
    </w:div>
    <w:div w:id="1264073123">
      <w:bodyDiv w:val="1"/>
      <w:marLeft w:val="0"/>
      <w:marRight w:val="0"/>
      <w:marTop w:val="0"/>
      <w:marBottom w:val="0"/>
      <w:divBdr>
        <w:top w:val="none" w:sz="0" w:space="0" w:color="auto"/>
        <w:left w:val="none" w:sz="0" w:space="0" w:color="auto"/>
        <w:bottom w:val="none" w:sz="0" w:space="0" w:color="auto"/>
        <w:right w:val="none" w:sz="0" w:space="0" w:color="auto"/>
      </w:divBdr>
    </w:div>
    <w:div w:id="1264924578">
      <w:bodyDiv w:val="1"/>
      <w:marLeft w:val="0"/>
      <w:marRight w:val="0"/>
      <w:marTop w:val="0"/>
      <w:marBottom w:val="0"/>
      <w:divBdr>
        <w:top w:val="none" w:sz="0" w:space="0" w:color="auto"/>
        <w:left w:val="none" w:sz="0" w:space="0" w:color="auto"/>
        <w:bottom w:val="none" w:sz="0" w:space="0" w:color="auto"/>
        <w:right w:val="none" w:sz="0" w:space="0" w:color="auto"/>
      </w:divBdr>
    </w:div>
    <w:div w:id="1265572735">
      <w:bodyDiv w:val="1"/>
      <w:marLeft w:val="0"/>
      <w:marRight w:val="0"/>
      <w:marTop w:val="0"/>
      <w:marBottom w:val="0"/>
      <w:divBdr>
        <w:top w:val="none" w:sz="0" w:space="0" w:color="auto"/>
        <w:left w:val="none" w:sz="0" w:space="0" w:color="auto"/>
        <w:bottom w:val="none" w:sz="0" w:space="0" w:color="auto"/>
        <w:right w:val="none" w:sz="0" w:space="0" w:color="auto"/>
      </w:divBdr>
    </w:div>
    <w:div w:id="1265727742">
      <w:bodyDiv w:val="1"/>
      <w:marLeft w:val="0"/>
      <w:marRight w:val="0"/>
      <w:marTop w:val="0"/>
      <w:marBottom w:val="0"/>
      <w:divBdr>
        <w:top w:val="none" w:sz="0" w:space="0" w:color="auto"/>
        <w:left w:val="none" w:sz="0" w:space="0" w:color="auto"/>
        <w:bottom w:val="none" w:sz="0" w:space="0" w:color="auto"/>
        <w:right w:val="none" w:sz="0" w:space="0" w:color="auto"/>
      </w:divBdr>
    </w:div>
    <w:div w:id="1266573288">
      <w:bodyDiv w:val="1"/>
      <w:marLeft w:val="0"/>
      <w:marRight w:val="0"/>
      <w:marTop w:val="0"/>
      <w:marBottom w:val="0"/>
      <w:divBdr>
        <w:top w:val="none" w:sz="0" w:space="0" w:color="auto"/>
        <w:left w:val="none" w:sz="0" w:space="0" w:color="auto"/>
        <w:bottom w:val="none" w:sz="0" w:space="0" w:color="auto"/>
        <w:right w:val="none" w:sz="0" w:space="0" w:color="auto"/>
      </w:divBdr>
    </w:div>
    <w:div w:id="1267346312">
      <w:bodyDiv w:val="1"/>
      <w:marLeft w:val="0"/>
      <w:marRight w:val="0"/>
      <w:marTop w:val="0"/>
      <w:marBottom w:val="0"/>
      <w:divBdr>
        <w:top w:val="none" w:sz="0" w:space="0" w:color="auto"/>
        <w:left w:val="none" w:sz="0" w:space="0" w:color="auto"/>
        <w:bottom w:val="none" w:sz="0" w:space="0" w:color="auto"/>
        <w:right w:val="none" w:sz="0" w:space="0" w:color="auto"/>
      </w:divBdr>
    </w:div>
    <w:div w:id="1267536681">
      <w:bodyDiv w:val="1"/>
      <w:marLeft w:val="0"/>
      <w:marRight w:val="0"/>
      <w:marTop w:val="0"/>
      <w:marBottom w:val="0"/>
      <w:divBdr>
        <w:top w:val="none" w:sz="0" w:space="0" w:color="auto"/>
        <w:left w:val="none" w:sz="0" w:space="0" w:color="auto"/>
        <w:bottom w:val="none" w:sz="0" w:space="0" w:color="auto"/>
        <w:right w:val="none" w:sz="0" w:space="0" w:color="auto"/>
      </w:divBdr>
    </w:div>
    <w:div w:id="1268318408">
      <w:bodyDiv w:val="1"/>
      <w:marLeft w:val="0"/>
      <w:marRight w:val="0"/>
      <w:marTop w:val="0"/>
      <w:marBottom w:val="0"/>
      <w:divBdr>
        <w:top w:val="none" w:sz="0" w:space="0" w:color="auto"/>
        <w:left w:val="none" w:sz="0" w:space="0" w:color="auto"/>
        <w:bottom w:val="none" w:sz="0" w:space="0" w:color="auto"/>
        <w:right w:val="none" w:sz="0" w:space="0" w:color="auto"/>
      </w:divBdr>
    </w:div>
    <w:div w:id="1268806075">
      <w:bodyDiv w:val="1"/>
      <w:marLeft w:val="0"/>
      <w:marRight w:val="0"/>
      <w:marTop w:val="0"/>
      <w:marBottom w:val="0"/>
      <w:divBdr>
        <w:top w:val="none" w:sz="0" w:space="0" w:color="auto"/>
        <w:left w:val="none" w:sz="0" w:space="0" w:color="auto"/>
        <w:bottom w:val="none" w:sz="0" w:space="0" w:color="auto"/>
        <w:right w:val="none" w:sz="0" w:space="0" w:color="auto"/>
      </w:divBdr>
    </w:div>
    <w:div w:id="1273904091">
      <w:bodyDiv w:val="1"/>
      <w:marLeft w:val="0"/>
      <w:marRight w:val="0"/>
      <w:marTop w:val="0"/>
      <w:marBottom w:val="0"/>
      <w:divBdr>
        <w:top w:val="none" w:sz="0" w:space="0" w:color="auto"/>
        <w:left w:val="none" w:sz="0" w:space="0" w:color="auto"/>
        <w:bottom w:val="none" w:sz="0" w:space="0" w:color="auto"/>
        <w:right w:val="none" w:sz="0" w:space="0" w:color="auto"/>
      </w:divBdr>
    </w:div>
    <w:div w:id="1274242096">
      <w:bodyDiv w:val="1"/>
      <w:marLeft w:val="0"/>
      <w:marRight w:val="0"/>
      <w:marTop w:val="0"/>
      <w:marBottom w:val="0"/>
      <w:divBdr>
        <w:top w:val="none" w:sz="0" w:space="0" w:color="auto"/>
        <w:left w:val="none" w:sz="0" w:space="0" w:color="auto"/>
        <w:bottom w:val="none" w:sz="0" w:space="0" w:color="auto"/>
        <w:right w:val="none" w:sz="0" w:space="0" w:color="auto"/>
      </w:divBdr>
    </w:div>
    <w:div w:id="1275284247">
      <w:bodyDiv w:val="1"/>
      <w:marLeft w:val="0"/>
      <w:marRight w:val="0"/>
      <w:marTop w:val="0"/>
      <w:marBottom w:val="0"/>
      <w:divBdr>
        <w:top w:val="none" w:sz="0" w:space="0" w:color="auto"/>
        <w:left w:val="none" w:sz="0" w:space="0" w:color="auto"/>
        <w:bottom w:val="none" w:sz="0" w:space="0" w:color="auto"/>
        <w:right w:val="none" w:sz="0" w:space="0" w:color="auto"/>
      </w:divBdr>
    </w:div>
    <w:div w:id="1275673498">
      <w:bodyDiv w:val="1"/>
      <w:marLeft w:val="0"/>
      <w:marRight w:val="0"/>
      <w:marTop w:val="0"/>
      <w:marBottom w:val="0"/>
      <w:divBdr>
        <w:top w:val="none" w:sz="0" w:space="0" w:color="auto"/>
        <w:left w:val="none" w:sz="0" w:space="0" w:color="auto"/>
        <w:bottom w:val="none" w:sz="0" w:space="0" w:color="auto"/>
        <w:right w:val="none" w:sz="0" w:space="0" w:color="auto"/>
      </w:divBdr>
    </w:div>
    <w:div w:id="1275673607">
      <w:bodyDiv w:val="1"/>
      <w:marLeft w:val="0"/>
      <w:marRight w:val="0"/>
      <w:marTop w:val="0"/>
      <w:marBottom w:val="0"/>
      <w:divBdr>
        <w:top w:val="none" w:sz="0" w:space="0" w:color="auto"/>
        <w:left w:val="none" w:sz="0" w:space="0" w:color="auto"/>
        <w:bottom w:val="none" w:sz="0" w:space="0" w:color="auto"/>
        <w:right w:val="none" w:sz="0" w:space="0" w:color="auto"/>
      </w:divBdr>
    </w:div>
    <w:div w:id="1275867359">
      <w:bodyDiv w:val="1"/>
      <w:marLeft w:val="0"/>
      <w:marRight w:val="0"/>
      <w:marTop w:val="0"/>
      <w:marBottom w:val="0"/>
      <w:divBdr>
        <w:top w:val="none" w:sz="0" w:space="0" w:color="auto"/>
        <w:left w:val="none" w:sz="0" w:space="0" w:color="auto"/>
        <w:bottom w:val="none" w:sz="0" w:space="0" w:color="auto"/>
        <w:right w:val="none" w:sz="0" w:space="0" w:color="auto"/>
      </w:divBdr>
    </w:div>
    <w:div w:id="1277102386">
      <w:bodyDiv w:val="1"/>
      <w:marLeft w:val="0"/>
      <w:marRight w:val="0"/>
      <w:marTop w:val="0"/>
      <w:marBottom w:val="0"/>
      <w:divBdr>
        <w:top w:val="none" w:sz="0" w:space="0" w:color="auto"/>
        <w:left w:val="none" w:sz="0" w:space="0" w:color="auto"/>
        <w:bottom w:val="none" w:sz="0" w:space="0" w:color="auto"/>
        <w:right w:val="none" w:sz="0" w:space="0" w:color="auto"/>
      </w:divBdr>
    </w:div>
    <w:div w:id="1277105673">
      <w:bodyDiv w:val="1"/>
      <w:marLeft w:val="0"/>
      <w:marRight w:val="0"/>
      <w:marTop w:val="0"/>
      <w:marBottom w:val="0"/>
      <w:divBdr>
        <w:top w:val="none" w:sz="0" w:space="0" w:color="auto"/>
        <w:left w:val="none" w:sz="0" w:space="0" w:color="auto"/>
        <w:bottom w:val="none" w:sz="0" w:space="0" w:color="auto"/>
        <w:right w:val="none" w:sz="0" w:space="0" w:color="auto"/>
      </w:divBdr>
    </w:div>
    <w:div w:id="1278367580">
      <w:bodyDiv w:val="1"/>
      <w:marLeft w:val="0"/>
      <w:marRight w:val="0"/>
      <w:marTop w:val="0"/>
      <w:marBottom w:val="0"/>
      <w:divBdr>
        <w:top w:val="none" w:sz="0" w:space="0" w:color="auto"/>
        <w:left w:val="none" w:sz="0" w:space="0" w:color="auto"/>
        <w:bottom w:val="none" w:sz="0" w:space="0" w:color="auto"/>
        <w:right w:val="none" w:sz="0" w:space="0" w:color="auto"/>
      </w:divBdr>
    </w:div>
    <w:div w:id="1278412246">
      <w:bodyDiv w:val="1"/>
      <w:marLeft w:val="0"/>
      <w:marRight w:val="0"/>
      <w:marTop w:val="0"/>
      <w:marBottom w:val="0"/>
      <w:divBdr>
        <w:top w:val="none" w:sz="0" w:space="0" w:color="auto"/>
        <w:left w:val="none" w:sz="0" w:space="0" w:color="auto"/>
        <w:bottom w:val="none" w:sz="0" w:space="0" w:color="auto"/>
        <w:right w:val="none" w:sz="0" w:space="0" w:color="auto"/>
      </w:divBdr>
    </w:div>
    <w:div w:id="1278830886">
      <w:bodyDiv w:val="1"/>
      <w:marLeft w:val="0"/>
      <w:marRight w:val="0"/>
      <w:marTop w:val="0"/>
      <w:marBottom w:val="0"/>
      <w:divBdr>
        <w:top w:val="none" w:sz="0" w:space="0" w:color="auto"/>
        <w:left w:val="none" w:sz="0" w:space="0" w:color="auto"/>
        <w:bottom w:val="none" w:sz="0" w:space="0" w:color="auto"/>
        <w:right w:val="none" w:sz="0" w:space="0" w:color="auto"/>
      </w:divBdr>
    </w:div>
    <w:div w:id="1281760235">
      <w:bodyDiv w:val="1"/>
      <w:marLeft w:val="0"/>
      <w:marRight w:val="0"/>
      <w:marTop w:val="0"/>
      <w:marBottom w:val="0"/>
      <w:divBdr>
        <w:top w:val="none" w:sz="0" w:space="0" w:color="auto"/>
        <w:left w:val="none" w:sz="0" w:space="0" w:color="auto"/>
        <w:bottom w:val="none" w:sz="0" w:space="0" w:color="auto"/>
        <w:right w:val="none" w:sz="0" w:space="0" w:color="auto"/>
      </w:divBdr>
    </w:div>
    <w:div w:id="1282031057">
      <w:bodyDiv w:val="1"/>
      <w:marLeft w:val="0"/>
      <w:marRight w:val="0"/>
      <w:marTop w:val="0"/>
      <w:marBottom w:val="0"/>
      <w:divBdr>
        <w:top w:val="none" w:sz="0" w:space="0" w:color="auto"/>
        <w:left w:val="none" w:sz="0" w:space="0" w:color="auto"/>
        <w:bottom w:val="none" w:sz="0" w:space="0" w:color="auto"/>
        <w:right w:val="none" w:sz="0" w:space="0" w:color="auto"/>
      </w:divBdr>
    </w:div>
    <w:div w:id="1282999621">
      <w:bodyDiv w:val="1"/>
      <w:marLeft w:val="0"/>
      <w:marRight w:val="0"/>
      <w:marTop w:val="0"/>
      <w:marBottom w:val="0"/>
      <w:divBdr>
        <w:top w:val="none" w:sz="0" w:space="0" w:color="auto"/>
        <w:left w:val="none" w:sz="0" w:space="0" w:color="auto"/>
        <w:bottom w:val="none" w:sz="0" w:space="0" w:color="auto"/>
        <w:right w:val="none" w:sz="0" w:space="0" w:color="auto"/>
      </w:divBdr>
    </w:div>
    <w:div w:id="1284389627">
      <w:bodyDiv w:val="1"/>
      <w:marLeft w:val="0"/>
      <w:marRight w:val="0"/>
      <w:marTop w:val="0"/>
      <w:marBottom w:val="0"/>
      <w:divBdr>
        <w:top w:val="none" w:sz="0" w:space="0" w:color="auto"/>
        <w:left w:val="none" w:sz="0" w:space="0" w:color="auto"/>
        <w:bottom w:val="none" w:sz="0" w:space="0" w:color="auto"/>
        <w:right w:val="none" w:sz="0" w:space="0" w:color="auto"/>
      </w:divBdr>
    </w:div>
    <w:div w:id="1284768714">
      <w:bodyDiv w:val="1"/>
      <w:marLeft w:val="0"/>
      <w:marRight w:val="0"/>
      <w:marTop w:val="0"/>
      <w:marBottom w:val="0"/>
      <w:divBdr>
        <w:top w:val="none" w:sz="0" w:space="0" w:color="auto"/>
        <w:left w:val="none" w:sz="0" w:space="0" w:color="auto"/>
        <w:bottom w:val="none" w:sz="0" w:space="0" w:color="auto"/>
        <w:right w:val="none" w:sz="0" w:space="0" w:color="auto"/>
      </w:divBdr>
    </w:div>
    <w:div w:id="1285582081">
      <w:bodyDiv w:val="1"/>
      <w:marLeft w:val="0"/>
      <w:marRight w:val="0"/>
      <w:marTop w:val="0"/>
      <w:marBottom w:val="0"/>
      <w:divBdr>
        <w:top w:val="none" w:sz="0" w:space="0" w:color="auto"/>
        <w:left w:val="none" w:sz="0" w:space="0" w:color="auto"/>
        <w:bottom w:val="none" w:sz="0" w:space="0" w:color="auto"/>
        <w:right w:val="none" w:sz="0" w:space="0" w:color="auto"/>
      </w:divBdr>
    </w:div>
    <w:div w:id="1286155684">
      <w:bodyDiv w:val="1"/>
      <w:marLeft w:val="0"/>
      <w:marRight w:val="0"/>
      <w:marTop w:val="0"/>
      <w:marBottom w:val="0"/>
      <w:divBdr>
        <w:top w:val="none" w:sz="0" w:space="0" w:color="auto"/>
        <w:left w:val="none" w:sz="0" w:space="0" w:color="auto"/>
        <w:bottom w:val="none" w:sz="0" w:space="0" w:color="auto"/>
        <w:right w:val="none" w:sz="0" w:space="0" w:color="auto"/>
      </w:divBdr>
    </w:div>
    <w:div w:id="1287542819">
      <w:bodyDiv w:val="1"/>
      <w:marLeft w:val="0"/>
      <w:marRight w:val="0"/>
      <w:marTop w:val="0"/>
      <w:marBottom w:val="0"/>
      <w:divBdr>
        <w:top w:val="none" w:sz="0" w:space="0" w:color="auto"/>
        <w:left w:val="none" w:sz="0" w:space="0" w:color="auto"/>
        <w:bottom w:val="none" w:sz="0" w:space="0" w:color="auto"/>
        <w:right w:val="none" w:sz="0" w:space="0" w:color="auto"/>
      </w:divBdr>
    </w:div>
    <w:div w:id="1288513936">
      <w:bodyDiv w:val="1"/>
      <w:marLeft w:val="0"/>
      <w:marRight w:val="0"/>
      <w:marTop w:val="0"/>
      <w:marBottom w:val="0"/>
      <w:divBdr>
        <w:top w:val="none" w:sz="0" w:space="0" w:color="auto"/>
        <w:left w:val="none" w:sz="0" w:space="0" w:color="auto"/>
        <w:bottom w:val="none" w:sz="0" w:space="0" w:color="auto"/>
        <w:right w:val="none" w:sz="0" w:space="0" w:color="auto"/>
      </w:divBdr>
    </w:div>
    <w:div w:id="1290012997">
      <w:bodyDiv w:val="1"/>
      <w:marLeft w:val="0"/>
      <w:marRight w:val="0"/>
      <w:marTop w:val="0"/>
      <w:marBottom w:val="0"/>
      <w:divBdr>
        <w:top w:val="none" w:sz="0" w:space="0" w:color="auto"/>
        <w:left w:val="none" w:sz="0" w:space="0" w:color="auto"/>
        <w:bottom w:val="none" w:sz="0" w:space="0" w:color="auto"/>
        <w:right w:val="none" w:sz="0" w:space="0" w:color="auto"/>
      </w:divBdr>
    </w:div>
    <w:div w:id="1290015422">
      <w:bodyDiv w:val="1"/>
      <w:marLeft w:val="0"/>
      <w:marRight w:val="0"/>
      <w:marTop w:val="0"/>
      <w:marBottom w:val="0"/>
      <w:divBdr>
        <w:top w:val="none" w:sz="0" w:space="0" w:color="auto"/>
        <w:left w:val="none" w:sz="0" w:space="0" w:color="auto"/>
        <w:bottom w:val="none" w:sz="0" w:space="0" w:color="auto"/>
        <w:right w:val="none" w:sz="0" w:space="0" w:color="auto"/>
      </w:divBdr>
    </w:div>
    <w:div w:id="1290209843">
      <w:bodyDiv w:val="1"/>
      <w:marLeft w:val="0"/>
      <w:marRight w:val="0"/>
      <w:marTop w:val="0"/>
      <w:marBottom w:val="0"/>
      <w:divBdr>
        <w:top w:val="none" w:sz="0" w:space="0" w:color="auto"/>
        <w:left w:val="none" w:sz="0" w:space="0" w:color="auto"/>
        <w:bottom w:val="none" w:sz="0" w:space="0" w:color="auto"/>
        <w:right w:val="none" w:sz="0" w:space="0" w:color="auto"/>
      </w:divBdr>
    </w:div>
    <w:div w:id="1290285527">
      <w:bodyDiv w:val="1"/>
      <w:marLeft w:val="0"/>
      <w:marRight w:val="0"/>
      <w:marTop w:val="0"/>
      <w:marBottom w:val="0"/>
      <w:divBdr>
        <w:top w:val="none" w:sz="0" w:space="0" w:color="auto"/>
        <w:left w:val="none" w:sz="0" w:space="0" w:color="auto"/>
        <w:bottom w:val="none" w:sz="0" w:space="0" w:color="auto"/>
        <w:right w:val="none" w:sz="0" w:space="0" w:color="auto"/>
      </w:divBdr>
    </w:div>
    <w:div w:id="1290477344">
      <w:bodyDiv w:val="1"/>
      <w:marLeft w:val="0"/>
      <w:marRight w:val="0"/>
      <w:marTop w:val="0"/>
      <w:marBottom w:val="0"/>
      <w:divBdr>
        <w:top w:val="none" w:sz="0" w:space="0" w:color="auto"/>
        <w:left w:val="none" w:sz="0" w:space="0" w:color="auto"/>
        <w:bottom w:val="none" w:sz="0" w:space="0" w:color="auto"/>
        <w:right w:val="none" w:sz="0" w:space="0" w:color="auto"/>
      </w:divBdr>
    </w:div>
    <w:div w:id="1291592432">
      <w:bodyDiv w:val="1"/>
      <w:marLeft w:val="0"/>
      <w:marRight w:val="0"/>
      <w:marTop w:val="0"/>
      <w:marBottom w:val="0"/>
      <w:divBdr>
        <w:top w:val="none" w:sz="0" w:space="0" w:color="auto"/>
        <w:left w:val="none" w:sz="0" w:space="0" w:color="auto"/>
        <w:bottom w:val="none" w:sz="0" w:space="0" w:color="auto"/>
        <w:right w:val="none" w:sz="0" w:space="0" w:color="auto"/>
      </w:divBdr>
    </w:div>
    <w:div w:id="1291932483">
      <w:bodyDiv w:val="1"/>
      <w:marLeft w:val="0"/>
      <w:marRight w:val="0"/>
      <w:marTop w:val="0"/>
      <w:marBottom w:val="0"/>
      <w:divBdr>
        <w:top w:val="none" w:sz="0" w:space="0" w:color="auto"/>
        <w:left w:val="none" w:sz="0" w:space="0" w:color="auto"/>
        <w:bottom w:val="none" w:sz="0" w:space="0" w:color="auto"/>
        <w:right w:val="none" w:sz="0" w:space="0" w:color="auto"/>
      </w:divBdr>
    </w:div>
    <w:div w:id="1292783541">
      <w:bodyDiv w:val="1"/>
      <w:marLeft w:val="0"/>
      <w:marRight w:val="0"/>
      <w:marTop w:val="0"/>
      <w:marBottom w:val="0"/>
      <w:divBdr>
        <w:top w:val="none" w:sz="0" w:space="0" w:color="auto"/>
        <w:left w:val="none" w:sz="0" w:space="0" w:color="auto"/>
        <w:bottom w:val="none" w:sz="0" w:space="0" w:color="auto"/>
        <w:right w:val="none" w:sz="0" w:space="0" w:color="auto"/>
      </w:divBdr>
    </w:div>
    <w:div w:id="1292906327">
      <w:bodyDiv w:val="1"/>
      <w:marLeft w:val="0"/>
      <w:marRight w:val="0"/>
      <w:marTop w:val="0"/>
      <w:marBottom w:val="0"/>
      <w:divBdr>
        <w:top w:val="none" w:sz="0" w:space="0" w:color="auto"/>
        <w:left w:val="none" w:sz="0" w:space="0" w:color="auto"/>
        <w:bottom w:val="none" w:sz="0" w:space="0" w:color="auto"/>
        <w:right w:val="none" w:sz="0" w:space="0" w:color="auto"/>
      </w:divBdr>
    </w:div>
    <w:div w:id="1293973533">
      <w:bodyDiv w:val="1"/>
      <w:marLeft w:val="0"/>
      <w:marRight w:val="0"/>
      <w:marTop w:val="0"/>
      <w:marBottom w:val="0"/>
      <w:divBdr>
        <w:top w:val="none" w:sz="0" w:space="0" w:color="auto"/>
        <w:left w:val="none" w:sz="0" w:space="0" w:color="auto"/>
        <w:bottom w:val="none" w:sz="0" w:space="0" w:color="auto"/>
        <w:right w:val="none" w:sz="0" w:space="0" w:color="auto"/>
      </w:divBdr>
    </w:div>
    <w:div w:id="1294016356">
      <w:bodyDiv w:val="1"/>
      <w:marLeft w:val="0"/>
      <w:marRight w:val="0"/>
      <w:marTop w:val="0"/>
      <w:marBottom w:val="0"/>
      <w:divBdr>
        <w:top w:val="none" w:sz="0" w:space="0" w:color="auto"/>
        <w:left w:val="none" w:sz="0" w:space="0" w:color="auto"/>
        <w:bottom w:val="none" w:sz="0" w:space="0" w:color="auto"/>
        <w:right w:val="none" w:sz="0" w:space="0" w:color="auto"/>
      </w:divBdr>
    </w:div>
    <w:div w:id="1295215356">
      <w:bodyDiv w:val="1"/>
      <w:marLeft w:val="0"/>
      <w:marRight w:val="0"/>
      <w:marTop w:val="0"/>
      <w:marBottom w:val="0"/>
      <w:divBdr>
        <w:top w:val="none" w:sz="0" w:space="0" w:color="auto"/>
        <w:left w:val="none" w:sz="0" w:space="0" w:color="auto"/>
        <w:bottom w:val="none" w:sz="0" w:space="0" w:color="auto"/>
        <w:right w:val="none" w:sz="0" w:space="0" w:color="auto"/>
      </w:divBdr>
    </w:div>
    <w:div w:id="1295327019">
      <w:bodyDiv w:val="1"/>
      <w:marLeft w:val="0"/>
      <w:marRight w:val="0"/>
      <w:marTop w:val="0"/>
      <w:marBottom w:val="0"/>
      <w:divBdr>
        <w:top w:val="none" w:sz="0" w:space="0" w:color="auto"/>
        <w:left w:val="none" w:sz="0" w:space="0" w:color="auto"/>
        <w:bottom w:val="none" w:sz="0" w:space="0" w:color="auto"/>
        <w:right w:val="none" w:sz="0" w:space="0" w:color="auto"/>
      </w:divBdr>
    </w:div>
    <w:div w:id="1295985877">
      <w:bodyDiv w:val="1"/>
      <w:marLeft w:val="0"/>
      <w:marRight w:val="0"/>
      <w:marTop w:val="0"/>
      <w:marBottom w:val="0"/>
      <w:divBdr>
        <w:top w:val="none" w:sz="0" w:space="0" w:color="auto"/>
        <w:left w:val="none" w:sz="0" w:space="0" w:color="auto"/>
        <w:bottom w:val="none" w:sz="0" w:space="0" w:color="auto"/>
        <w:right w:val="none" w:sz="0" w:space="0" w:color="auto"/>
      </w:divBdr>
    </w:div>
    <w:div w:id="1296567555">
      <w:bodyDiv w:val="1"/>
      <w:marLeft w:val="0"/>
      <w:marRight w:val="0"/>
      <w:marTop w:val="0"/>
      <w:marBottom w:val="0"/>
      <w:divBdr>
        <w:top w:val="none" w:sz="0" w:space="0" w:color="auto"/>
        <w:left w:val="none" w:sz="0" w:space="0" w:color="auto"/>
        <w:bottom w:val="none" w:sz="0" w:space="0" w:color="auto"/>
        <w:right w:val="none" w:sz="0" w:space="0" w:color="auto"/>
      </w:divBdr>
    </w:div>
    <w:div w:id="1296913440">
      <w:bodyDiv w:val="1"/>
      <w:marLeft w:val="0"/>
      <w:marRight w:val="0"/>
      <w:marTop w:val="0"/>
      <w:marBottom w:val="0"/>
      <w:divBdr>
        <w:top w:val="none" w:sz="0" w:space="0" w:color="auto"/>
        <w:left w:val="none" w:sz="0" w:space="0" w:color="auto"/>
        <w:bottom w:val="none" w:sz="0" w:space="0" w:color="auto"/>
        <w:right w:val="none" w:sz="0" w:space="0" w:color="auto"/>
      </w:divBdr>
    </w:div>
    <w:div w:id="1298533904">
      <w:bodyDiv w:val="1"/>
      <w:marLeft w:val="0"/>
      <w:marRight w:val="0"/>
      <w:marTop w:val="0"/>
      <w:marBottom w:val="0"/>
      <w:divBdr>
        <w:top w:val="none" w:sz="0" w:space="0" w:color="auto"/>
        <w:left w:val="none" w:sz="0" w:space="0" w:color="auto"/>
        <w:bottom w:val="none" w:sz="0" w:space="0" w:color="auto"/>
        <w:right w:val="none" w:sz="0" w:space="0" w:color="auto"/>
      </w:divBdr>
    </w:div>
    <w:div w:id="1298683720">
      <w:bodyDiv w:val="1"/>
      <w:marLeft w:val="0"/>
      <w:marRight w:val="0"/>
      <w:marTop w:val="0"/>
      <w:marBottom w:val="0"/>
      <w:divBdr>
        <w:top w:val="none" w:sz="0" w:space="0" w:color="auto"/>
        <w:left w:val="none" w:sz="0" w:space="0" w:color="auto"/>
        <w:bottom w:val="none" w:sz="0" w:space="0" w:color="auto"/>
        <w:right w:val="none" w:sz="0" w:space="0" w:color="auto"/>
      </w:divBdr>
    </w:div>
    <w:div w:id="1299458009">
      <w:bodyDiv w:val="1"/>
      <w:marLeft w:val="0"/>
      <w:marRight w:val="0"/>
      <w:marTop w:val="0"/>
      <w:marBottom w:val="0"/>
      <w:divBdr>
        <w:top w:val="none" w:sz="0" w:space="0" w:color="auto"/>
        <w:left w:val="none" w:sz="0" w:space="0" w:color="auto"/>
        <w:bottom w:val="none" w:sz="0" w:space="0" w:color="auto"/>
        <w:right w:val="none" w:sz="0" w:space="0" w:color="auto"/>
      </w:divBdr>
    </w:div>
    <w:div w:id="1299917482">
      <w:bodyDiv w:val="1"/>
      <w:marLeft w:val="0"/>
      <w:marRight w:val="0"/>
      <w:marTop w:val="0"/>
      <w:marBottom w:val="0"/>
      <w:divBdr>
        <w:top w:val="none" w:sz="0" w:space="0" w:color="auto"/>
        <w:left w:val="none" w:sz="0" w:space="0" w:color="auto"/>
        <w:bottom w:val="none" w:sz="0" w:space="0" w:color="auto"/>
        <w:right w:val="none" w:sz="0" w:space="0" w:color="auto"/>
      </w:divBdr>
    </w:div>
    <w:div w:id="1301155303">
      <w:bodyDiv w:val="1"/>
      <w:marLeft w:val="0"/>
      <w:marRight w:val="0"/>
      <w:marTop w:val="0"/>
      <w:marBottom w:val="0"/>
      <w:divBdr>
        <w:top w:val="none" w:sz="0" w:space="0" w:color="auto"/>
        <w:left w:val="none" w:sz="0" w:space="0" w:color="auto"/>
        <w:bottom w:val="none" w:sz="0" w:space="0" w:color="auto"/>
        <w:right w:val="none" w:sz="0" w:space="0" w:color="auto"/>
      </w:divBdr>
    </w:div>
    <w:div w:id="1302269719">
      <w:bodyDiv w:val="1"/>
      <w:marLeft w:val="0"/>
      <w:marRight w:val="0"/>
      <w:marTop w:val="0"/>
      <w:marBottom w:val="0"/>
      <w:divBdr>
        <w:top w:val="none" w:sz="0" w:space="0" w:color="auto"/>
        <w:left w:val="none" w:sz="0" w:space="0" w:color="auto"/>
        <w:bottom w:val="none" w:sz="0" w:space="0" w:color="auto"/>
        <w:right w:val="none" w:sz="0" w:space="0" w:color="auto"/>
      </w:divBdr>
    </w:div>
    <w:div w:id="1302466152">
      <w:bodyDiv w:val="1"/>
      <w:marLeft w:val="0"/>
      <w:marRight w:val="0"/>
      <w:marTop w:val="0"/>
      <w:marBottom w:val="0"/>
      <w:divBdr>
        <w:top w:val="none" w:sz="0" w:space="0" w:color="auto"/>
        <w:left w:val="none" w:sz="0" w:space="0" w:color="auto"/>
        <w:bottom w:val="none" w:sz="0" w:space="0" w:color="auto"/>
        <w:right w:val="none" w:sz="0" w:space="0" w:color="auto"/>
      </w:divBdr>
    </w:div>
    <w:div w:id="1302534928">
      <w:bodyDiv w:val="1"/>
      <w:marLeft w:val="0"/>
      <w:marRight w:val="0"/>
      <w:marTop w:val="0"/>
      <w:marBottom w:val="0"/>
      <w:divBdr>
        <w:top w:val="none" w:sz="0" w:space="0" w:color="auto"/>
        <w:left w:val="none" w:sz="0" w:space="0" w:color="auto"/>
        <w:bottom w:val="none" w:sz="0" w:space="0" w:color="auto"/>
        <w:right w:val="none" w:sz="0" w:space="0" w:color="auto"/>
      </w:divBdr>
    </w:div>
    <w:div w:id="1302689285">
      <w:bodyDiv w:val="1"/>
      <w:marLeft w:val="0"/>
      <w:marRight w:val="0"/>
      <w:marTop w:val="0"/>
      <w:marBottom w:val="0"/>
      <w:divBdr>
        <w:top w:val="none" w:sz="0" w:space="0" w:color="auto"/>
        <w:left w:val="none" w:sz="0" w:space="0" w:color="auto"/>
        <w:bottom w:val="none" w:sz="0" w:space="0" w:color="auto"/>
        <w:right w:val="none" w:sz="0" w:space="0" w:color="auto"/>
      </w:divBdr>
    </w:div>
    <w:div w:id="1302730058">
      <w:bodyDiv w:val="1"/>
      <w:marLeft w:val="0"/>
      <w:marRight w:val="0"/>
      <w:marTop w:val="0"/>
      <w:marBottom w:val="0"/>
      <w:divBdr>
        <w:top w:val="none" w:sz="0" w:space="0" w:color="auto"/>
        <w:left w:val="none" w:sz="0" w:space="0" w:color="auto"/>
        <w:bottom w:val="none" w:sz="0" w:space="0" w:color="auto"/>
        <w:right w:val="none" w:sz="0" w:space="0" w:color="auto"/>
      </w:divBdr>
    </w:div>
    <w:div w:id="1305042266">
      <w:bodyDiv w:val="1"/>
      <w:marLeft w:val="0"/>
      <w:marRight w:val="0"/>
      <w:marTop w:val="0"/>
      <w:marBottom w:val="0"/>
      <w:divBdr>
        <w:top w:val="none" w:sz="0" w:space="0" w:color="auto"/>
        <w:left w:val="none" w:sz="0" w:space="0" w:color="auto"/>
        <w:bottom w:val="none" w:sz="0" w:space="0" w:color="auto"/>
        <w:right w:val="none" w:sz="0" w:space="0" w:color="auto"/>
      </w:divBdr>
    </w:div>
    <w:div w:id="1306473032">
      <w:bodyDiv w:val="1"/>
      <w:marLeft w:val="0"/>
      <w:marRight w:val="0"/>
      <w:marTop w:val="0"/>
      <w:marBottom w:val="0"/>
      <w:divBdr>
        <w:top w:val="none" w:sz="0" w:space="0" w:color="auto"/>
        <w:left w:val="none" w:sz="0" w:space="0" w:color="auto"/>
        <w:bottom w:val="none" w:sz="0" w:space="0" w:color="auto"/>
        <w:right w:val="none" w:sz="0" w:space="0" w:color="auto"/>
      </w:divBdr>
    </w:div>
    <w:div w:id="1306861708">
      <w:bodyDiv w:val="1"/>
      <w:marLeft w:val="0"/>
      <w:marRight w:val="0"/>
      <w:marTop w:val="0"/>
      <w:marBottom w:val="0"/>
      <w:divBdr>
        <w:top w:val="none" w:sz="0" w:space="0" w:color="auto"/>
        <w:left w:val="none" w:sz="0" w:space="0" w:color="auto"/>
        <w:bottom w:val="none" w:sz="0" w:space="0" w:color="auto"/>
        <w:right w:val="none" w:sz="0" w:space="0" w:color="auto"/>
      </w:divBdr>
    </w:div>
    <w:div w:id="1307198828">
      <w:bodyDiv w:val="1"/>
      <w:marLeft w:val="0"/>
      <w:marRight w:val="0"/>
      <w:marTop w:val="0"/>
      <w:marBottom w:val="0"/>
      <w:divBdr>
        <w:top w:val="none" w:sz="0" w:space="0" w:color="auto"/>
        <w:left w:val="none" w:sz="0" w:space="0" w:color="auto"/>
        <w:bottom w:val="none" w:sz="0" w:space="0" w:color="auto"/>
        <w:right w:val="none" w:sz="0" w:space="0" w:color="auto"/>
      </w:divBdr>
    </w:div>
    <w:div w:id="1307508795">
      <w:bodyDiv w:val="1"/>
      <w:marLeft w:val="0"/>
      <w:marRight w:val="0"/>
      <w:marTop w:val="0"/>
      <w:marBottom w:val="0"/>
      <w:divBdr>
        <w:top w:val="none" w:sz="0" w:space="0" w:color="auto"/>
        <w:left w:val="none" w:sz="0" w:space="0" w:color="auto"/>
        <w:bottom w:val="none" w:sz="0" w:space="0" w:color="auto"/>
        <w:right w:val="none" w:sz="0" w:space="0" w:color="auto"/>
      </w:divBdr>
    </w:div>
    <w:div w:id="1307977467">
      <w:bodyDiv w:val="1"/>
      <w:marLeft w:val="0"/>
      <w:marRight w:val="0"/>
      <w:marTop w:val="0"/>
      <w:marBottom w:val="0"/>
      <w:divBdr>
        <w:top w:val="none" w:sz="0" w:space="0" w:color="auto"/>
        <w:left w:val="none" w:sz="0" w:space="0" w:color="auto"/>
        <w:bottom w:val="none" w:sz="0" w:space="0" w:color="auto"/>
        <w:right w:val="none" w:sz="0" w:space="0" w:color="auto"/>
      </w:divBdr>
    </w:div>
    <w:div w:id="1308899979">
      <w:bodyDiv w:val="1"/>
      <w:marLeft w:val="0"/>
      <w:marRight w:val="0"/>
      <w:marTop w:val="0"/>
      <w:marBottom w:val="0"/>
      <w:divBdr>
        <w:top w:val="none" w:sz="0" w:space="0" w:color="auto"/>
        <w:left w:val="none" w:sz="0" w:space="0" w:color="auto"/>
        <w:bottom w:val="none" w:sz="0" w:space="0" w:color="auto"/>
        <w:right w:val="none" w:sz="0" w:space="0" w:color="auto"/>
      </w:divBdr>
    </w:div>
    <w:div w:id="1309938245">
      <w:bodyDiv w:val="1"/>
      <w:marLeft w:val="0"/>
      <w:marRight w:val="0"/>
      <w:marTop w:val="0"/>
      <w:marBottom w:val="0"/>
      <w:divBdr>
        <w:top w:val="none" w:sz="0" w:space="0" w:color="auto"/>
        <w:left w:val="none" w:sz="0" w:space="0" w:color="auto"/>
        <w:bottom w:val="none" w:sz="0" w:space="0" w:color="auto"/>
        <w:right w:val="none" w:sz="0" w:space="0" w:color="auto"/>
      </w:divBdr>
    </w:div>
    <w:div w:id="1310091566">
      <w:bodyDiv w:val="1"/>
      <w:marLeft w:val="0"/>
      <w:marRight w:val="0"/>
      <w:marTop w:val="0"/>
      <w:marBottom w:val="0"/>
      <w:divBdr>
        <w:top w:val="none" w:sz="0" w:space="0" w:color="auto"/>
        <w:left w:val="none" w:sz="0" w:space="0" w:color="auto"/>
        <w:bottom w:val="none" w:sz="0" w:space="0" w:color="auto"/>
        <w:right w:val="none" w:sz="0" w:space="0" w:color="auto"/>
      </w:divBdr>
    </w:div>
    <w:div w:id="1310204732">
      <w:bodyDiv w:val="1"/>
      <w:marLeft w:val="0"/>
      <w:marRight w:val="0"/>
      <w:marTop w:val="0"/>
      <w:marBottom w:val="0"/>
      <w:divBdr>
        <w:top w:val="none" w:sz="0" w:space="0" w:color="auto"/>
        <w:left w:val="none" w:sz="0" w:space="0" w:color="auto"/>
        <w:bottom w:val="none" w:sz="0" w:space="0" w:color="auto"/>
        <w:right w:val="none" w:sz="0" w:space="0" w:color="auto"/>
      </w:divBdr>
    </w:div>
    <w:div w:id="1310355820">
      <w:bodyDiv w:val="1"/>
      <w:marLeft w:val="0"/>
      <w:marRight w:val="0"/>
      <w:marTop w:val="0"/>
      <w:marBottom w:val="0"/>
      <w:divBdr>
        <w:top w:val="none" w:sz="0" w:space="0" w:color="auto"/>
        <w:left w:val="none" w:sz="0" w:space="0" w:color="auto"/>
        <w:bottom w:val="none" w:sz="0" w:space="0" w:color="auto"/>
        <w:right w:val="none" w:sz="0" w:space="0" w:color="auto"/>
      </w:divBdr>
    </w:div>
    <w:div w:id="1311059896">
      <w:bodyDiv w:val="1"/>
      <w:marLeft w:val="0"/>
      <w:marRight w:val="0"/>
      <w:marTop w:val="0"/>
      <w:marBottom w:val="0"/>
      <w:divBdr>
        <w:top w:val="none" w:sz="0" w:space="0" w:color="auto"/>
        <w:left w:val="none" w:sz="0" w:space="0" w:color="auto"/>
        <w:bottom w:val="none" w:sz="0" w:space="0" w:color="auto"/>
        <w:right w:val="none" w:sz="0" w:space="0" w:color="auto"/>
      </w:divBdr>
    </w:div>
    <w:div w:id="1311403979">
      <w:bodyDiv w:val="1"/>
      <w:marLeft w:val="0"/>
      <w:marRight w:val="0"/>
      <w:marTop w:val="0"/>
      <w:marBottom w:val="0"/>
      <w:divBdr>
        <w:top w:val="none" w:sz="0" w:space="0" w:color="auto"/>
        <w:left w:val="none" w:sz="0" w:space="0" w:color="auto"/>
        <w:bottom w:val="none" w:sz="0" w:space="0" w:color="auto"/>
        <w:right w:val="none" w:sz="0" w:space="0" w:color="auto"/>
      </w:divBdr>
    </w:div>
    <w:div w:id="1312556763">
      <w:bodyDiv w:val="1"/>
      <w:marLeft w:val="0"/>
      <w:marRight w:val="0"/>
      <w:marTop w:val="0"/>
      <w:marBottom w:val="0"/>
      <w:divBdr>
        <w:top w:val="none" w:sz="0" w:space="0" w:color="auto"/>
        <w:left w:val="none" w:sz="0" w:space="0" w:color="auto"/>
        <w:bottom w:val="none" w:sz="0" w:space="0" w:color="auto"/>
        <w:right w:val="none" w:sz="0" w:space="0" w:color="auto"/>
      </w:divBdr>
    </w:div>
    <w:div w:id="1312905097">
      <w:bodyDiv w:val="1"/>
      <w:marLeft w:val="0"/>
      <w:marRight w:val="0"/>
      <w:marTop w:val="0"/>
      <w:marBottom w:val="0"/>
      <w:divBdr>
        <w:top w:val="none" w:sz="0" w:space="0" w:color="auto"/>
        <w:left w:val="none" w:sz="0" w:space="0" w:color="auto"/>
        <w:bottom w:val="none" w:sz="0" w:space="0" w:color="auto"/>
        <w:right w:val="none" w:sz="0" w:space="0" w:color="auto"/>
      </w:divBdr>
    </w:div>
    <w:div w:id="1313487649">
      <w:bodyDiv w:val="1"/>
      <w:marLeft w:val="0"/>
      <w:marRight w:val="0"/>
      <w:marTop w:val="0"/>
      <w:marBottom w:val="0"/>
      <w:divBdr>
        <w:top w:val="none" w:sz="0" w:space="0" w:color="auto"/>
        <w:left w:val="none" w:sz="0" w:space="0" w:color="auto"/>
        <w:bottom w:val="none" w:sz="0" w:space="0" w:color="auto"/>
        <w:right w:val="none" w:sz="0" w:space="0" w:color="auto"/>
      </w:divBdr>
    </w:div>
    <w:div w:id="1317344256">
      <w:bodyDiv w:val="1"/>
      <w:marLeft w:val="0"/>
      <w:marRight w:val="0"/>
      <w:marTop w:val="0"/>
      <w:marBottom w:val="0"/>
      <w:divBdr>
        <w:top w:val="none" w:sz="0" w:space="0" w:color="auto"/>
        <w:left w:val="none" w:sz="0" w:space="0" w:color="auto"/>
        <w:bottom w:val="none" w:sz="0" w:space="0" w:color="auto"/>
        <w:right w:val="none" w:sz="0" w:space="0" w:color="auto"/>
      </w:divBdr>
    </w:div>
    <w:div w:id="1317759793">
      <w:bodyDiv w:val="1"/>
      <w:marLeft w:val="0"/>
      <w:marRight w:val="0"/>
      <w:marTop w:val="0"/>
      <w:marBottom w:val="0"/>
      <w:divBdr>
        <w:top w:val="none" w:sz="0" w:space="0" w:color="auto"/>
        <w:left w:val="none" w:sz="0" w:space="0" w:color="auto"/>
        <w:bottom w:val="none" w:sz="0" w:space="0" w:color="auto"/>
        <w:right w:val="none" w:sz="0" w:space="0" w:color="auto"/>
      </w:divBdr>
    </w:div>
    <w:div w:id="1318610022">
      <w:bodyDiv w:val="1"/>
      <w:marLeft w:val="0"/>
      <w:marRight w:val="0"/>
      <w:marTop w:val="0"/>
      <w:marBottom w:val="0"/>
      <w:divBdr>
        <w:top w:val="none" w:sz="0" w:space="0" w:color="auto"/>
        <w:left w:val="none" w:sz="0" w:space="0" w:color="auto"/>
        <w:bottom w:val="none" w:sz="0" w:space="0" w:color="auto"/>
        <w:right w:val="none" w:sz="0" w:space="0" w:color="auto"/>
      </w:divBdr>
    </w:div>
    <w:div w:id="1321352674">
      <w:bodyDiv w:val="1"/>
      <w:marLeft w:val="0"/>
      <w:marRight w:val="0"/>
      <w:marTop w:val="0"/>
      <w:marBottom w:val="0"/>
      <w:divBdr>
        <w:top w:val="none" w:sz="0" w:space="0" w:color="auto"/>
        <w:left w:val="none" w:sz="0" w:space="0" w:color="auto"/>
        <w:bottom w:val="none" w:sz="0" w:space="0" w:color="auto"/>
        <w:right w:val="none" w:sz="0" w:space="0" w:color="auto"/>
      </w:divBdr>
    </w:div>
    <w:div w:id="1321500154">
      <w:bodyDiv w:val="1"/>
      <w:marLeft w:val="0"/>
      <w:marRight w:val="0"/>
      <w:marTop w:val="0"/>
      <w:marBottom w:val="0"/>
      <w:divBdr>
        <w:top w:val="none" w:sz="0" w:space="0" w:color="auto"/>
        <w:left w:val="none" w:sz="0" w:space="0" w:color="auto"/>
        <w:bottom w:val="none" w:sz="0" w:space="0" w:color="auto"/>
        <w:right w:val="none" w:sz="0" w:space="0" w:color="auto"/>
      </w:divBdr>
    </w:div>
    <w:div w:id="1323125565">
      <w:bodyDiv w:val="1"/>
      <w:marLeft w:val="0"/>
      <w:marRight w:val="0"/>
      <w:marTop w:val="0"/>
      <w:marBottom w:val="0"/>
      <w:divBdr>
        <w:top w:val="none" w:sz="0" w:space="0" w:color="auto"/>
        <w:left w:val="none" w:sz="0" w:space="0" w:color="auto"/>
        <w:bottom w:val="none" w:sz="0" w:space="0" w:color="auto"/>
        <w:right w:val="none" w:sz="0" w:space="0" w:color="auto"/>
      </w:divBdr>
    </w:div>
    <w:div w:id="1323581075">
      <w:bodyDiv w:val="1"/>
      <w:marLeft w:val="0"/>
      <w:marRight w:val="0"/>
      <w:marTop w:val="0"/>
      <w:marBottom w:val="0"/>
      <w:divBdr>
        <w:top w:val="none" w:sz="0" w:space="0" w:color="auto"/>
        <w:left w:val="none" w:sz="0" w:space="0" w:color="auto"/>
        <w:bottom w:val="none" w:sz="0" w:space="0" w:color="auto"/>
        <w:right w:val="none" w:sz="0" w:space="0" w:color="auto"/>
      </w:divBdr>
    </w:div>
    <w:div w:id="1325083883">
      <w:bodyDiv w:val="1"/>
      <w:marLeft w:val="0"/>
      <w:marRight w:val="0"/>
      <w:marTop w:val="0"/>
      <w:marBottom w:val="0"/>
      <w:divBdr>
        <w:top w:val="none" w:sz="0" w:space="0" w:color="auto"/>
        <w:left w:val="none" w:sz="0" w:space="0" w:color="auto"/>
        <w:bottom w:val="none" w:sz="0" w:space="0" w:color="auto"/>
        <w:right w:val="none" w:sz="0" w:space="0" w:color="auto"/>
      </w:divBdr>
    </w:div>
    <w:div w:id="1325822174">
      <w:bodyDiv w:val="1"/>
      <w:marLeft w:val="0"/>
      <w:marRight w:val="0"/>
      <w:marTop w:val="0"/>
      <w:marBottom w:val="0"/>
      <w:divBdr>
        <w:top w:val="none" w:sz="0" w:space="0" w:color="auto"/>
        <w:left w:val="none" w:sz="0" w:space="0" w:color="auto"/>
        <w:bottom w:val="none" w:sz="0" w:space="0" w:color="auto"/>
        <w:right w:val="none" w:sz="0" w:space="0" w:color="auto"/>
      </w:divBdr>
    </w:div>
    <w:div w:id="1327397337">
      <w:bodyDiv w:val="1"/>
      <w:marLeft w:val="0"/>
      <w:marRight w:val="0"/>
      <w:marTop w:val="0"/>
      <w:marBottom w:val="0"/>
      <w:divBdr>
        <w:top w:val="none" w:sz="0" w:space="0" w:color="auto"/>
        <w:left w:val="none" w:sz="0" w:space="0" w:color="auto"/>
        <w:bottom w:val="none" w:sz="0" w:space="0" w:color="auto"/>
        <w:right w:val="none" w:sz="0" w:space="0" w:color="auto"/>
      </w:divBdr>
    </w:div>
    <w:div w:id="1328098931">
      <w:bodyDiv w:val="1"/>
      <w:marLeft w:val="0"/>
      <w:marRight w:val="0"/>
      <w:marTop w:val="0"/>
      <w:marBottom w:val="0"/>
      <w:divBdr>
        <w:top w:val="none" w:sz="0" w:space="0" w:color="auto"/>
        <w:left w:val="none" w:sz="0" w:space="0" w:color="auto"/>
        <w:bottom w:val="none" w:sz="0" w:space="0" w:color="auto"/>
        <w:right w:val="none" w:sz="0" w:space="0" w:color="auto"/>
      </w:divBdr>
    </w:div>
    <w:div w:id="1330134286">
      <w:bodyDiv w:val="1"/>
      <w:marLeft w:val="0"/>
      <w:marRight w:val="0"/>
      <w:marTop w:val="0"/>
      <w:marBottom w:val="0"/>
      <w:divBdr>
        <w:top w:val="none" w:sz="0" w:space="0" w:color="auto"/>
        <w:left w:val="none" w:sz="0" w:space="0" w:color="auto"/>
        <w:bottom w:val="none" w:sz="0" w:space="0" w:color="auto"/>
        <w:right w:val="none" w:sz="0" w:space="0" w:color="auto"/>
      </w:divBdr>
    </w:div>
    <w:div w:id="1331834788">
      <w:bodyDiv w:val="1"/>
      <w:marLeft w:val="0"/>
      <w:marRight w:val="0"/>
      <w:marTop w:val="0"/>
      <w:marBottom w:val="0"/>
      <w:divBdr>
        <w:top w:val="none" w:sz="0" w:space="0" w:color="auto"/>
        <w:left w:val="none" w:sz="0" w:space="0" w:color="auto"/>
        <w:bottom w:val="none" w:sz="0" w:space="0" w:color="auto"/>
        <w:right w:val="none" w:sz="0" w:space="0" w:color="auto"/>
      </w:divBdr>
    </w:div>
    <w:div w:id="1333099661">
      <w:bodyDiv w:val="1"/>
      <w:marLeft w:val="0"/>
      <w:marRight w:val="0"/>
      <w:marTop w:val="0"/>
      <w:marBottom w:val="0"/>
      <w:divBdr>
        <w:top w:val="none" w:sz="0" w:space="0" w:color="auto"/>
        <w:left w:val="none" w:sz="0" w:space="0" w:color="auto"/>
        <w:bottom w:val="none" w:sz="0" w:space="0" w:color="auto"/>
        <w:right w:val="none" w:sz="0" w:space="0" w:color="auto"/>
      </w:divBdr>
    </w:div>
    <w:div w:id="1335765777">
      <w:bodyDiv w:val="1"/>
      <w:marLeft w:val="0"/>
      <w:marRight w:val="0"/>
      <w:marTop w:val="0"/>
      <w:marBottom w:val="0"/>
      <w:divBdr>
        <w:top w:val="none" w:sz="0" w:space="0" w:color="auto"/>
        <w:left w:val="none" w:sz="0" w:space="0" w:color="auto"/>
        <w:bottom w:val="none" w:sz="0" w:space="0" w:color="auto"/>
        <w:right w:val="none" w:sz="0" w:space="0" w:color="auto"/>
      </w:divBdr>
    </w:div>
    <w:div w:id="1336878926">
      <w:bodyDiv w:val="1"/>
      <w:marLeft w:val="0"/>
      <w:marRight w:val="0"/>
      <w:marTop w:val="0"/>
      <w:marBottom w:val="0"/>
      <w:divBdr>
        <w:top w:val="none" w:sz="0" w:space="0" w:color="auto"/>
        <w:left w:val="none" w:sz="0" w:space="0" w:color="auto"/>
        <w:bottom w:val="none" w:sz="0" w:space="0" w:color="auto"/>
        <w:right w:val="none" w:sz="0" w:space="0" w:color="auto"/>
      </w:divBdr>
    </w:div>
    <w:div w:id="1336957638">
      <w:bodyDiv w:val="1"/>
      <w:marLeft w:val="0"/>
      <w:marRight w:val="0"/>
      <w:marTop w:val="0"/>
      <w:marBottom w:val="0"/>
      <w:divBdr>
        <w:top w:val="none" w:sz="0" w:space="0" w:color="auto"/>
        <w:left w:val="none" w:sz="0" w:space="0" w:color="auto"/>
        <w:bottom w:val="none" w:sz="0" w:space="0" w:color="auto"/>
        <w:right w:val="none" w:sz="0" w:space="0" w:color="auto"/>
      </w:divBdr>
    </w:div>
    <w:div w:id="1337880497">
      <w:bodyDiv w:val="1"/>
      <w:marLeft w:val="0"/>
      <w:marRight w:val="0"/>
      <w:marTop w:val="0"/>
      <w:marBottom w:val="0"/>
      <w:divBdr>
        <w:top w:val="none" w:sz="0" w:space="0" w:color="auto"/>
        <w:left w:val="none" w:sz="0" w:space="0" w:color="auto"/>
        <w:bottom w:val="none" w:sz="0" w:space="0" w:color="auto"/>
        <w:right w:val="none" w:sz="0" w:space="0" w:color="auto"/>
      </w:divBdr>
    </w:div>
    <w:div w:id="1340234391">
      <w:bodyDiv w:val="1"/>
      <w:marLeft w:val="0"/>
      <w:marRight w:val="0"/>
      <w:marTop w:val="0"/>
      <w:marBottom w:val="0"/>
      <w:divBdr>
        <w:top w:val="none" w:sz="0" w:space="0" w:color="auto"/>
        <w:left w:val="none" w:sz="0" w:space="0" w:color="auto"/>
        <w:bottom w:val="none" w:sz="0" w:space="0" w:color="auto"/>
        <w:right w:val="none" w:sz="0" w:space="0" w:color="auto"/>
      </w:divBdr>
    </w:div>
    <w:div w:id="1342051598">
      <w:bodyDiv w:val="1"/>
      <w:marLeft w:val="0"/>
      <w:marRight w:val="0"/>
      <w:marTop w:val="0"/>
      <w:marBottom w:val="0"/>
      <w:divBdr>
        <w:top w:val="none" w:sz="0" w:space="0" w:color="auto"/>
        <w:left w:val="none" w:sz="0" w:space="0" w:color="auto"/>
        <w:bottom w:val="none" w:sz="0" w:space="0" w:color="auto"/>
        <w:right w:val="none" w:sz="0" w:space="0" w:color="auto"/>
      </w:divBdr>
    </w:div>
    <w:div w:id="1342314264">
      <w:bodyDiv w:val="1"/>
      <w:marLeft w:val="0"/>
      <w:marRight w:val="0"/>
      <w:marTop w:val="0"/>
      <w:marBottom w:val="0"/>
      <w:divBdr>
        <w:top w:val="none" w:sz="0" w:space="0" w:color="auto"/>
        <w:left w:val="none" w:sz="0" w:space="0" w:color="auto"/>
        <w:bottom w:val="none" w:sz="0" w:space="0" w:color="auto"/>
        <w:right w:val="none" w:sz="0" w:space="0" w:color="auto"/>
      </w:divBdr>
    </w:div>
    <w:div w:id="1343127130">
      <w:bodyDiv w:val="1"/>
      <w:marLeft w:val="0"/>
      <w:marRight w:val="0"/>
      <w:marTop w:val="0"/>
      <w:marBottom w:val="0"/>
      <w:divBdr>
        <w:top w:val="none" w:sz="0" w:space="0" w:color="auto"/>
        <w:left w:val="none" w:sz="0" w:space="0" w:color="auto"/>
        <w:bottom w:val="none" w:sz="0" w:space="0" w:color="auto"/>
        <w:right w:val="none" w:sz="0" w:space="0" w:color="auto"/>
      </w:divBdr>
    </w:div>
    <w:div w:id="1345479211">
      <w:bodyDiv w:val="1"/>
      <w:marLeft w:val="0"/>
      <w:marRight w:val="0"/>
      <w:marTop w:val="0"/>
      <w:marBottom w:val="0"/>
      <w:divBdr>
        <w:top w:val="none" w:sz="0" w:space="0" w:color="auto"/>
        <w:left w:val="none" w:sz="0" w:space="0" w:color="auto"/>
        <w:bottom w:val="none" w:sz="0" w:space="0" w:color="auto"/>
        <w:right w:val="none" w:sz="0" w:space="0" w:color="auto"/>
      </w:divBdr>
    </w:div>
    <w:div w:id="1346128024">
      <w:bodyDiv w:val="1"/>
      <w:marLeft w:val="0"/>
      <w:marRight w:val="0"/>
      <w:marTop w:val="0"/>
      <w:marBottom w:val="0"/>
      <w:divBdr>
        <w:top w:val="none" w:sz="0" w:space="0" w:color="auto"/>
        <w:left w:val="none" w:sz="0" w:space="0" w:color="auto"/>
        <w:bottom w:val="none" w:sz="0" w:space="0" w:color="auto"/>
        <w:right w:val="none" w:sz="0" w:space="0" w:color="auto"/>
      </w:divBdr>
    </w:div>
    <w:div w:id="1347171813">
      <w:bodyDiv w:val="1"/>
      <w:marLeft w:val="0"/>
      <w:marRight w:val="0"/>
      <w:marTop w:val="0"/>
      <w:marBottom w:val="0"/>
      <w:divBdr>
        <w:top w:val="none" w:sz="0" w:space="0" w:color="auto"/>
        <w:left w:val="none" w:sz="0" w:space="0" w:color="auto"/>
        <w:bottom w:val="none" w:sz="0" w:space="0" w:color="auto"/>
        <w:right w:val="none" w:sz="0" w:space="0" w:color="auto"/>
      </w:divBdr>
    </w:div>
    <w:div w:id="1348170920">
      <w:bodyDiv w:val="1"/>
      <w:marLeft w:val="0"/>
      <w:marRight w:val="0"/>
      <w:marTop w:val="0"/>
      <w:marBottom w:val="0"/>
      <w:divBdr>
        <w:top w:val="none" w:sz="0" w:space="0" w:color="auto"/>
        <w:left w:val="none" w:sz="0" w:space="0" w:color="auto"/>
        <w:bottom w:val="none" w:sz="0" w:space="0" w:color="auto"/>
        <w:right w:val="none" w:sz="0" w:space="0" w:color="auto"/>
      </w:divBdr>
    </w:div>
    <w:div w:id="1350833110">
      <w:bodyDiv w:val="1"/>
      <w:marLeft w:val="0"/>
      <w:marRight w:val="0"/>
      <w:marTop w:val="0"/>
      <w:marBottom w:val="0"/>
      <w:divBdr>
        <w:top w:val="none" w:sz="0" w:space="0" w:color="auto"/>
        <w:left w:val="none" w:sz="0" w:space="0" w:color="auto"/>
        <w:bottom w:val="none" w:sz="0" w:space="0" w:color="auto"/>
        <w:right w:val="none" w:sz="0" w:space="0" w:color="auto"/>
      </w:divBdr>
    </w:div>
    <w:div w:id="1351300284">
      <w:bodyDiv w:val="1"/>
      <w:marLeft w:val="0"/>
      <w:marRight w:val="0"/>
      <w:marTop w:val="0"/>
      <w:marBottom w:val="0"/>
      <w:divBdr>
        <w:top w:val="none" w:sz="0" w:space="0" w:color="auto"/>
        <w:left w:val="none" w:sz="0" w:space="0" w:color="auto"/>
        <w:bottom w:val="none" w:sz="0" w:space="0" w:color="auto"/>
        <w:right w:val="none" w:sz="0" w:space="0" w:color="auto"/>
      </w:divBdr>
    </w:div>
    <w:div w:id="1351418922">
      <w:bodyDiv w:val="1"/>
      <w:marLeft w:val="0"/>
      <w:marRight w:val="0"/>
      <w:marTop w:val="0"/>
      <w:marBottom w:val="0"/>
      <w:divBdr>
        <w:top w:val="none" w:sz="0" w:space="0" w:color="auto"/>
        <w:left w:val="none" w:sz="0" w:space="0" w:color="auto"/>
        <w:bottom w:val="none" w:sz="0" w:space="0" w:color="auto"/>
        <w:right w:val="none" w:sz="0" w:space="0" w:color="auto"/>
      </w:divBdr>
    </w:div>
    <w:div w:id="1351569244">
      <w:bodyDiv w:val="1"/>
      <w:marLeft w:val="0"/>
      <w:marRight w:val="0"/>
      <w:marTop w:val="0"/>
      <w:marBottom w:val="0"/>
      <w:divBdr>
        <w:top w:val="none" w:sz="0" w:space="0" w:color="auto"/>
        <w:left w:val="none" w:sz="0" w:space="0" w:color="auto"/>
        <w:bottom w:val="none" w:sz="0" w:space="0" w:color="auto"/>
        <w:right w:val="none" w:sz="0" w:space="0" w:color="auto"/>
      </w:divBdr>
    </w:div>
    <w:div w:id="1352806453">
      <w:bodyDiv w:val="1"/>
      <w:marLeft w:val="0"/>
      <w:marRight w:val="0"/>
      <w:marTop w:val="0"/>
      <w:marBottom w:val="0"/>
      <w:divBdr>
        <w:top w:val="none" w:sz="0" w:space="0" w:color="auto"/>
        <w:left w:val="none" w:sz="0" w:space="0" w:color="auto"/>
        <w:bottom w:val="none" w:sz="0" w:space="0" w:color="auto"/>
        <w:right w:val="none" w:sz="0" w:space="0" w:color="auto"/>
      </w:divBdr>
    </w:div>
    <w:div w:id="1353801884">
      <w:bodyDiv w:val="1"/>
      <w:marLeft w:val="0"/>
      <w:marRight w:val="0"/>
      <w:marTop w:val="0"/>
      <w:marBottom w:val="0"/>
      <w:divBdr>
        <w:top w:val="none" w:sz="0" w:space="0" w:color="auto"/>
        <w:left w:val="none" w:sz="0" w:space="0" w:color="auto"/>
        <w:bottom w:val="none" w:sz="0" w:space="0" w:color="auto"/>
        <w:right w:val="none" w:sz="0" w:space="0" w:color="auto"/>
      </w:divBdr>
    </w:div>
    <w:div w:id="1353845463">
      <w:bodyDiv w:val="1"/>
      <w:marLeft w:val="0"/>
      <w:marRight w:val="0"/>
      <w:marTop w:val="0"/>
      <w:marBottom w:val="0"/>
      <w:divBdr>
        <w:top w:val="none" w:sz="0" w:space="0" w:color="auto"/>
        <w:left w:val="none" w:sz="0" w:space="0" w:color="auto"/>
        <w:bottom w:val="none" w:sz="0" w:space="0" w:color="auto"/>
        <w:right w:val="none" w:sz="0" w:space="0" w:color="auto"/>
      </w:divBdr>
    </w:div>
    <w:div w:id="1353923495">
      <w:bodyDiv w:val="1"/>
      <w:marLeft w:val="0"/>
      <w:marRight w:val="0"/>
      <w:marTop w:val="0"/>
      <w:marBottom w:val="0"/>
      <w:divBdr>
        <w:top w:val="none" w:sz="0" w:space="0" w:color="auto"/>
        <w:left w:val="none" w:sz="0" w:space="0" w:color="auto"/>
        <w:bottom w:val="none" w:sz="0" w:space="0" w:color="auto"/>
        <w:right w:val="none" w:sz="0" w:space="0" w:color="auto"/>
      </w:divBdr>
    </w:div>
    <w:div w:id="1354183017">
      <w:bodyDiv w:val="1"/>
      <w:marLeft w:val="0"/>
      <w:marRight w:val="0"/>
      <w:marTop w:val="0"/>
      <w:marBottom w:val="0"/>
      <w:divBdr>
        <w:top w:val="none" w:sz="0" w:space="0" w:color="auto"/>
        <w:left w:val="none" w:sz="0" w:space="0" w:color="auto"/>
        <w:bottom w:val="none" w:sz="0" w:space="0" w:color="auto"/>
        <w:right w:val="none" w:sz="0" w:space="0" w:color="auto"/>
      </w:divBdr>
    </w:div>
    <w:div w:id="1356075194">
      <w:bodyDiv w:val="1"/>
      <w:marLeft w:val="0"/>
      <w:marRight w:val="0"/>
      <w:marTop w:val="0"/>
      <w:marBottom w:val="0"/>
      <w:divBdr>
        <w:top w:val="none" w:sz="0" w:space="0" w:color="auto"/>
        <w:left w:val="none" w:sz="0" w:space="0" w:color="auto"/>
        <w:bottom w:val="none" w:sz="0" w:space="0" w:color="auto"/>
        <w:right w:val="none" w:sz="0" w:space="0" w:color="auto"/>
      </w:divBdr>
    </w:div>
    <w:div w:id="1356424195">
      <w:bodyDiv w:val="1"/>
      <w:marLeft w:val="0"/>
      <w:marRight w:val="0"/>
      <w:marTop w:val="0"/>
      <w:marBottom w:val="0"/>
      <w:divBdr>
        <w:top w:val="none" w:sz="0" w:space="0" w:color="auto"/>
        <w:left w:val="none" w:sz="0" w:space="0" w:color="auto"/>
        <w:bottom w:val="none" w:sz="0" w:space="0" w:color="auto"/>
        <w:right w:val="none" w:sz="0" w:space="0" w:color="auto"/>
      </w:divBdr>
    </w:div>
    <w:div w:id="1356536946">
      <w:bodyDiv w:val="1"/>
      <w:marLeft w:val="0"/>
      <w:marRight w:val="0"/>
      <w:marTop w:val="0"/>
      <w:marBottom w:val="0"/>
      <w:divBdr>
        <w:top w:val="none" w:sz="0" w:space="0" w:color="auto"/>
        <w:left w:val="none" w:sz="0" w:space="0" w:color="auto"/>
        <w:bottom w:val="none" w:sz="0" w:space="0" w:color="auto"/>
        <w:right w:val="none" w:sz="0" w:space="0" w:color="auto"/>
      </w:divBdr>
    </w:div>
    <w:div w:id="1357535622">
      <w:bodyDiv w:val="1"/>
      <w:marLeft w:val="0"/>
      <w:marRight w:val="0"/>
      <w:marTop w:val="0"/>
      <w:marBottom w:val="0"/>
      <w:divBdr>
        <w:top w:val="none" w:sz="0" w:space="0" w:color="auto"/>
        <w:left w:val="none" w:sz="0" w:space="0" w:color="auto"/>
        <w:bottom w:val="none" w:sz="0" w:space="0" w:color="auto"/>
        <w:right w:val="none" w:sz="0" w:space="0" w:color="auto"/>
      </w:divBdr>
    </w:div>
    <w:div w:id="1358699902">
      <w:bodyDiv w:val="1"/>
      <w:marLeft w:val="0"/>
      <w:marRight w:val="0"/>
      <w:marTop w:val="0"/>
      <w:marBottom w:val="0"/>
      <w:divBdr>
        <w:top w:val="none" w:sz="0" w:space="0" w:color="auto"/>
        <w:left w:val="none" w:sz="0" w:space="0" w:color="auto"/>
        <w:bottom w:val="none" w:sz="0" w:space="0" w:color="auto"/>
        <w:right w:val="none" w:sz="0" w:space="0" w:color="auto"/>
      </w:divBdr>
    </w:div>
    <w:div w:id="1360396586">
      <w:bodyDiv w:val="1"/>
      <w:marLeft w:val="0"/>
      <w:marRight w:val="0"/>
      <w:marTop w:val="0"/>
      <w:marBottom w:val="0"/>
      <w:divBdr>
        <w:top w:val="none" w:sz="0" w:space="0" w:color="auto"/>
        <w:left w:val="none" w:sz="0" w:space="0" w:color="auto"/>
        <w:bottom w:val="none" w:sz="0" w:space="0" w:color="auto"/>
        <w:right w:val="none" w:sz="0" w:space="0" w:color="auto"/>
      </w:divBdr>
    </w:div>
    <w:div w:id="1361587764">
      <w:bodyDiv w:val="1"/>
      <w:marLeft w:val="0"/>
      <w:marRight w:val="0"/>
      <w:marTop w:val="0"/>
      <w:marBottom w:val="0"/>
      <w:divBdr>
        <w:top w:val="none" w:sz="0" w:space="0" w:color="auto"/>
        <w:left w:val="none" w:sz="0" w:space="0" w:color="auto"/>
        <w:bottom w:val="none" w:sz="0" w:space="0" w:color="auto"/>
        <w:right w:val="none" w:sz="0" w:space="0" w:color="auto"/>
      </w:divBdr>
    </w:div>
    <w:div w:id="1363244085">
      <w:bodyDiv w:val="1"/>
      <w:marLeft w:val="0"/>
      <w:marRight w:val="0"/>
      <w:marTop w:val="0"/>
      <w:marBottom w:val="0"/>
      <w:divBdr>
        <w:top w:val="none" w:sz="0" w:space="0" w:color="auto"/>
        <w:left w:val="none" w:sz="0" w:space="0" w:color="auto"/>
        <w:bottom w:val="none" w:sz="0" w:space="0" w:color="auto"/>
        <w:right w:val="none" w:sz="0" w:space="0" w:color="auto"/>
      </w:divBdr>
    </w:div>
    <w:div w:id="1364593827">
      <w:bodyDiv w:val="1"/>
      <w:marLeft w:val="0"/>
      <w:marRight w:val="0"/>
      <w:marTop w:val="0"/>
      <w:marBottom w:val="0"/>
      <w:divBdr>
        <w:top w:val="none" w:sz="0" w:space="0" w:color="auto"/>
        <w:left w:val="none" w:sz="0" w:space="0" w:color="auto"/>
        <w:bottom w:val="none" w:sz="0" w:space="0" w:color="auto"/>
        <w:right w:val="none" w:sz="0" w:space="0" w:color="auto"/>
      </w:divBdr>
    </w:div>
    <w:div w:id="1365136983">
      <w:bodyDiv w:val="1"/>
      <w:marLeft w:val="0"/>
      <w:marRight w:val="0"/>
      <w:marTop w:val="0"/>
      <w:marBottom w:val="0"/>
      <w:divBdr>
        <w:top w:val="none" w:sz="0" w:space="0" w:color="auto"/>
        <w:left w:val="none" w:sz="0" w:space="0" w:color="auto"/>
        <w:bottom w:val="none" w:sz="0" w:space="0" w:color="auto"/>
        <w:right w:val="none" w:sz="0" w:space="0" w:color="auto"/>
      </w:divBdr>
    </w:div>
    <w:div w:id="1365787743">
      <w:bodyDiv w:val="1"/>
      <w:marLeft w:val="0"/>
      <w:marRight w:val="0"/>
      <w:marTop w:val="0"/>
      <w:marBottom w:val="0"/>
      <w:divBdr>
        <w:top w:val="none" w:sz="0" w:space="0" w:color="auto"/>
        <w:left w:val="none" w:sz="0" w:space="0" w:color="auto"/>
        <w:bottom w:val="none" w:sz="0" w:space="0" w:color="auto"/>
        <w:right w:val="none" w:sz="0" w:space="0" w:color="auto"/>
      </w:divBdr>
    </w:div>
    <w:div w:id="1367952388">
      <w:bodyDiv w:val="1"/>
      <w:marLeft w:val="0"/>
      <w:marRight w:val="0"/>
      <w:marTop w:val="0"/>
      <w:marBottom w:val="0"/>
      <w:divBdr>
        <w:top w:val="none" w:sz="0" w:space="0" w:color="auto"/>
        <w:left w:val="none" w:sz="0" w:space="0" w:color="auto"/>
        <w:bottom w:val="none" w:sz="0" w:space="0" w:color="auto"/>
        <w:right w:val="none" w:sz="0" w:space="0" w:color="auto"/>
      </w:divBdr>
    </w:div>
    <w:div w:id="1370643449">
      <w:bodyDiv w:val="1"/>
      <w:marLeft w:val="0"/>
      <w:marRight w:val="0"/>
      <w:marTop w:val="0"/>
      <w:marBottom w:val="0"/>
      <w:divBdr>
        <w:top w:val="none" w:sz="0" w:space="0" w:color="auto"/>
        <w:left w:val="none" w:sz="0" w:space="0" w:color="auto"/>
        <w:bottom w:val="none" w:sz="0" w:space="0" w:color="auto"/>
        <w:right w:val="none" w:sz="0" w:space="0" w:color="auto"/>
      </w:divBdr>
    </w:div>
    <w:div w:id="1370839269">
      <w:bodyDiv w:val="1"/>
      <w:marLeft w:val="0"/>
      <w:marRight w:val="0"/>
      <w:marTop w:val="0"/>
      <w:marBottom w:val="0"/>
      <w:divBdr>
        <w:top w:val="none" w:sz="0" w:space="0" w:color="auto"/>
        <w:left w:val="none" w:sz="0" w:space="0" w:color="auto"/>
        <w:bottom w:val="none" w:sz="0" w:space="0" w:color="auto"/>
        <w:right w:val="none" w:sz="0" w:space="0" w:color="auto"/>
      </w:divBdr>
    </w:div>
    <w:div w:id="1371804713">
      <w:bodyDiv w:val="1"/>
      <w:marLeft w:val="0"/>
      <w:marRight w:val="0"/>
      <w:marTop w:val="0"/>
      <w:marBottom w:val="0"/>
      <w:divBdr>
        <w:top w:val="none" w:sz="0" w:space="0" w:color="auto"/>
        <w:left w:val="none" w:sz="0" w:space="0" w:color="auto"/>
        <w:bottom w:val="none" w:sz="0" w:space="0" w:color="auto"/>
        <w:right w:val="none" w:sz="0" w:space="0" w:color="auto"/>
      </w:divBdr>
    </w:div>
    <w:div w:id="1372072780">
      <w:bodyDiv w:val="1"/>
      <w:marLeft w:val="0"/>
      <w:marRight w:val="0"/>
      <w:marTop w:val="0"/>
      <w:marBottom w:val="0"/>
      <w:divBdr>
        <w:top w:val="none" w:sz="0" w:space="0" w:color="auto"/>
        <w:left w:val="none" w:sz="0" w:space="0" w:color="auto"/>
        <w:bottom w:val="none" w:sz="0" w:space="0" w:color="auto"/>
        <w:right w:val="none" w:sz="0" w:space="0" w:color="auto"/>
      </w:divBdr>
    </w:div>
    <w:div w:id="1372536821">
      <w:bodyDiv w:val="1"/>
      <w:marLeft w:val="0"/>
      <w:marRight w:val="0"/>
      <w:marTop w:val="0"/>
      <w:marBottom w:val="0"/>
      <w:divBdr>
        <w:top w:val="none" w:sz="0" w:space="0" w:color="auto"/>
        <w:left w:val="none" w:sz="0" w:space="0" w:color="auto"/>
        <w:bottom w:val="none" w:sz="0" w:space="0" w:color="auto"/>
        <w:right w:val="none" w:sz="0" w:space="0" w:color="auto"/>
      </w:divBdr>
    </w:div>
    <w:div w:id="1373504316">
      <w:bodyDiv w:val="1"/>
      <w:marLeft w:val="0"/>
      <w:marRight w:val="0"/>
      <w:marTop w:val="0"/>
      <w:marBottom w:val="0"/>
      <w:divBdr>
        <w:top w:val="none" w:sz="0" w:space="0" w:color="auto"/>
        <w:left w:val="none" w:sz="0" w:space="0" w:color="auto"/>
        <w:bottom w:val="none" w:sz="0" w:space="0" w:color="auto"/>
        <w:right w:val="none" w:sz="0" w:space="0" w:color="auto"/>
      </w:divBdr>
    </w:div>
    <w:div w:id="1373574520">
      <w:bodyDiv w:val="1"/>
      <w:marLeft w:val="0"/>
      <w:marRight w:val="0"/>
      <w:marTop w:val="0"/>
      <w:marBottom w:val="0"/>
      <w:divBdr>
        <w:top w:val="none" w:sz="0" w:space="0" w:color="auto"/>
        <w:left w:val="none" w:sz="0" w:space="0" w:color="auto"/>
        <w:bottom w:val="none" w:sz="0" w:space="0" w:color="auto"/>
        <w:right w:val="none" w:sz="0" w:space="0" w:color="auto"/>
      </w:divBdr>
    </w:div>
    <w:div w:id="1373962634">
      <w:bodyDiv w:val="1"/>
      <w:marLeft w:val="0"/>
      <w:marRight w:val="0"/>
      <w:marTop w:val="0"/>
      <w:marBottom w:val="0"/>
      <w:divBdr>
        <w:top w:val="none" w:sz="0" w:space="0" w:color="auto"/>
        <w:left w:val="none" w:sz="0" w:space="0" w:color="auto"/>
        <w:bottom w:val="none" w:sz="0" w:space="0" w:color="auto"/>
        <w:right w:val="none" w:sz="0" w:space="0" w:color="auto"/>
      </w:divBdr>
    </w:div>
    <w:div w:id="1375691005">
      <w:bodyDiv w:val="1"/>
      <w:marLeft w:val="0"/>
      <w:marRight w:val="0"/>
      <w:marTop w:val="0"/>
      <w:marBottom w:val="0"/>
      <w:divBdr>
        <w:top w:val="none" w:sz="0" w:space="0" w:color="auto"/>
        <w:left w:val="none" w:sz="0" w:space="0" w:color="auto"/>
        <w:bottom w:val="none" w:sz="0" w:space="0" w:color="auto"/>
        <w:right w:val="none" w:sz="0" w:space="0" w:color="auto"/>
      </w:divBdr>
    </w:div>
    <w:div w:id="1376004880">
      <w:bodyDiv w:val="1"/>
      <w:marLeft w:val="0"/>
      <w:marRight w:val="0"/>
      <w:marTop w:val="0"/>
      <w:marBottom w:val="0"/>
      <w:divBdr>
        <w:top w:val="none" w:sz="0" w:space="0" w:color="auto"/>
        <w:left w:val="none" w:sz="0" w:space="0" w:color="auto"/>
        <w:bottom w:val="none" w:sz="0" w:space="0" w:color="auto"/>
        <w:right w:val="none" w:sz="0" w:space="0" w:color="auto"/>
      </w:divBdr>
    </w:div>
    <w:div w:id="1376808413">
      <w:bodyDiv w:val="1"/>
      <w:marLeft w:val="0"/>
      <w:marRight w:val="0"/>
      <w:marTop w:val="0"/>
      <w:marBottom w:val="0"/>
      <w:divBdr>
        <w:top w:val="none" w:sz="0" w:space="0" w:color="auto"/>
        <w:left w:val="none" w:sz="0" w:space="0" w:color="auto"/>
        <w:bottom w:val="none" w:sz="0" w:space="0" w:color="auto"/>
        <w:right w:val="none" w:sz="0" w:space="0" w:color="auto"/>
      </w:divBdr>
    </w:div>
    <w:div w:id="1377857010">
      <w:bodyDiv w:val="1"/>
      <w:marLeft w:val="0"/>
      <w:marRight w:val="0"/>
      <w:marTop w:val="0"/>
      <w:marBottom w:val="0"/>
      <w:divBdr>
        <w:top w:val="none" w:sz="0" w:space="0" w:color="auto"/>
        <w:left w:val="none" w:sz="0" w:space="0" w:color="auto"/>
        <w:bottom w:val="none" w:sz="0" w:space="0" w:color="auto"/>
        <w:right w:val="none" w:sz="0" w:space="0" w:color="auto"/>
      </w:divBdr>
    </w:div>
    <w:div w:id="1378971538">
      <w:bodyDiv w:val="1"/>
      <w:marLeft w:val="0"/>
      <w:marRight w:val="0"/>
      <w:marTop w:val="0"/>
      <w:marBottom w:val="0"/>
      <w:divBdr>
        <w:top w:val="none" w:sz="0" w:space="0" w:color="auto"/>
        <w:left w:val="none" w:sz="0" w:space="0" w:color="auto"/>
        <w:bottom w:val="none" w:sz="0" w:space="0" w:color="auto"/>
        <w:right w:val="none" w:sz="0" w:space="0" w:color="auto"/>
      </w:divBdr>
    </w:div>
    <w:div w:id="1379284417">
      <w:bodyDiv w:val="1"/>
      <w:marLeft w:val="0"/>
      <w:marRight w:val="0"/>
      <w:marTop w:val="0"/>
      <w:marBottom w:val="0"/>
      <w:divBdr>
        <w:top w:val="none" w:sz="0" w:space="0" w:color="auto"/>
        <w:left w:val="none" w:sz="0" w:space="0" w:color="auto"/>
        <w:bottom w:val="none" w:sz="0" w:space="0" w:color="auto"/>
        <w:right w:val="none" w:sz="0" w:space="0" w:color="auto"/>
      </w:divBdr>
    </w:div>
    <w:div w:id="1379861424">
      <w:bodyDiv w:val="1"/>
      <w:marLeft w:val="0"/>
      <w:marRight w:val="0"/>
      <w:marTop w:val="0"/>
      <w:marBottom w:val="0"/>
      <w:divBdr>
        <w:top w:val="none" w:sz="0" w:space="0" w:color="auto"/>
        <w:left w:val="none" w:sz="0" w:space="0" w:color="auto"/>
        <w:bottom w:val="none" w:sz="0" w:space="0" w:color="auto"/>
        <w:right w:val="none" w:sz="0" w:space="0" w:color="auto"/>
      </w:divBdr>
    </w:div>
    <w:div w:id="1380399275">
      <w:bodyDiv w:val="1"/>
      <w:marLeft w:val="0"/>
      <w:marRight w:val="0"/>
      <w:marTop w:val="0"/>
      <w:marBottom w:val="0"/>
      <w:divBdr>
        <w:top w:val="none" w:sz="0" w:space="0" w:color="auto"/>
        <w:left w:val="none" w:sz="0" w:space="0" w:color="auto"/>
        <w:bottom w:val="none" w:sz="0" w:space="0" w:color="auto"/>
        <w:right w:val="none" w:sz="0" w:space="0" w:color="auto"/>
      </w:divBdr>
    </w:div>
    <w:div w:id="1381006287">
      <w:bodyDiv w:val="1"/>
      <w:marLeft w:val="0"/>
      <w:marRight w:val="0"/>
      <w:marTop w:val="0"/>
      <w:marBottom w:val="0"/>
      <w:divBdr>
        <w:top w:val="none" w:sz="0" w:space="0" w:color="auto"/>
        <w:left w:val="none" w:sz="0" w:space="0" w:color="auto"/>
        <w:bottom w:val="none" w:sz="0" w:space="0" w:color="auto"/>
        <w:right w:val="none" w:sz="0" w:space="0" w:color="auto"/>
      </w:divBdr>
    </w:div>
    <w:div w:id="1381368303">
      <w:bodyDiv w:val="1"/>
      <w:marLeft w:val="0"/>
      <w:marRight w:val="0"/>
      <w:marTop w:val="0"/>
      <w:marBottom w:val="0"/>
      <w:divBdr>
        <w:top w:val="none" w:sz="0" w:space="0" w:color="auto"/>
        <w:left w:val="none" w:sz="0" w:space="0" w:color="auto"/>
        <w:bottom w:val="none" w:sz="0" w:space="0" w:color="auto"/>
        <w:right w:val="none" w:sz="0" w:space="0" w:color="auto"/>
      </w:divBdr>
    </w:div>
    <w:div w:id="1381783110">
      <w:bodyDiv w:val="1"/>
      <w:marLeft w:val="0"/>
      <w:marRight w:val="0"/>
      <w:marTop w:val="0"/>
      <w:marBottom w:val="0"/>
      <w:divBdr>
        <w:top w:val="none" w:sz="0" w:space="0" w:color="auto"/>
        <w:left w:val="none" w:sz="0" w:space="0" w:color="auto"/>
        <w:bottom w:val="none" w:sz="0" w:space="0" w:color="auto"/>
        <w:right w:val="none" w:sz="0" w:space="0" w:color="auto"/>
      </w:divBdr>
    </w:div>
    <w:div w:id="1381859168">
      <w:bodyDiv w:val="1"/>
      <w:marLeft w:val="0"/>
      <w:marRight w:val="0"/>
      <w:marTop w:val="0"/>
      <w:marBottom w:val="0"/>
      <w:divBdr>
        <w:top w:val="none" w:sz="0" w:space="0" w:color="auto"/>
        <w:left w:val="none" w:sz="0" w:space="0" w:color="auto"/>
        <w:bottom w:val="none" w:sz="0" w:space="0" w:color="auto"/>
        <w:right w:val="none" w:sz="0" w:space="0" w:color="auto"/>
      </w:divBdr>
    </w:div>
    <w:div w:id="1381899512">
      <w:bodyDiv w:val="1"/>
      <w:marLeft w:val="0"/>
      <w:marRight w:val="0"/>
      <w:marTop w:val="0"/>
      <w:marBottom w:val="0"/>
      <w:divBdr>
        <w:top w:val="none" w:sz="0" w:space="0" w:color="auto"/>
        <w:left w:val="none" w:sz="0" w:space="0" w:color="auto"/>
        <w:bottom w:val="none" w:sz="0" w:space="0" w:color="auto"/>
        <w:right w:val="none" w:sz="0" w:space="0" w:color="auto"/>
      </w:divBdr>
    </w:div>
    <w:div w:id="1382250091">
      <w:bodyDiv w:val="1"/>
      <w:marLeft w:val="0"/>
      <w:marRight w:val="0"/>
      <w:marTop w:val="0"/>
      <w:marBottom w:val="0"/>
      <w:divBdr>
        <w:top w:val="none" w:sz="0" w:space="0" w:color="auto"/>
        <w:left w:val="none" w:sz="0" w:space="0" w:color="auto"/>
        <w:bottom w:val="none" w:sz="0" w:space="0" w:color="auto"/>
        <w:right w:val="none" w:sz="0" w:space="0" w:color="auto"/>
      </w:divBdr>
    </w:div>
    <w:div w:id="1382826425">
      <w:bodyDiv w:val="1"/>
      <w:marLeft w:val="0"/>
      <w:marRight w:val="0"/>
      <w:marTop w:val="0"/>
      <w:marBottom w:val="0"/>
      <w:divBdr>
        <w:top w:val="none" w:sz="0" w:space="0" w:color="auto"/>
        <w:left w:val="none" w:sz="0" w:space="0" w:color="auto"/>
        <w:bottom w:val="none" w:sz="0" w:space="0" w:color="auto"/>
        <w:right w:val="none" w:sz="0" w:space="0" w:color="auto"/>
      </w:divBdr>
    </w:div>
    <w:div w:id="1383024150">
      <w:bodyDiv w:val="1"/>
      <w:marLeft w:val="0"/>
      <w:marRight w:val="0"/>
      <w:marTop w:val="0"/>
      <w:marBottom w:val="0"/>
      <w:divBdr>
        <w:top w:val="none" w:sz="0" w:space="0" w:color="auto"/>
        <w:left w:val="none" w:sz="0" w:space="0" w:color="auto"/>
        <w:bottom w:val="none" w:sz="0" w:space="0" w:color="auto"/>
        <w:right w:val="none" w:sz="0" w:space="0" w:color="auto"/>
      </w:divBdr>
    </w:div>
    <w:div w:id="1385055955">
      <w:bodyDiv w:val="1"/>
      <w:marLeft w:val="0"/>
      <w:marRight w:val="0"/>
      <w:marTop w:val="0"/>
      <w:marBottom w:val="0"/>
      <w:divBdr>
        <w:top w:val="none" w:sz="0" w:space="0" w:color="auto"/>
        <w:left w:val="none" w:sz="0" w:space="0" w:color="auto"/>
        <w:bottom w:val="none" w:sz="0" w:space="0" w:color="auto"/>
        <w:right w:val="none" w:sz="0" w:space="0" w:color="auto"/>
      </w:divBdr>
    </w:div>
    <w:div w:id="1385759475">
      <w:bodyDiv w:val="1"/>
      <w:marLeft w:val="0"/>
      <w:marRight w:val="0"/>
      <w:marTop w:val="0"/>
      <w:marBottom w:val="0"/>
      <w:divBdr>
        <w:top w:val="none" w:sz="0" w:space="0" w:color="auto"/>
        <w:left w:val="none" w:sz="0" w:space="0" w:color="auto"/>
        <w:bottom w:val="none" w:sz="0" w:space="0" w:color="auto"/>
        <w:right w:val="none" w:sz="0" w:space="0" w:color="auto"/>
      </w:divBdr>
    </w:div>
    <w:div w:id="1386024813">
      <w:bodyDiv w:val="1"/>
      <w:marLeft w:val="0"/>
      <w:marRight w:val="0"/>
      <w:marTop w:val="0"/>
      <w:marBottom w:val="0"/>
      <w:divBdr>
        <w:top w:val="none" w:sz="0" w:space="0" w:color="auto"/>
        <w:left w:val="none" w:sz="0" w:space="0" w:color="auto"/>
        <w:bottom w:val="none" w:sz="0" w:space="0" w:color="auto"/>
        <w:right w:val="none" w:sz="0" w:space="0" w:color="auto"/>
      </w:divBdr>
    </w:div>
    <w:div w:id="1386218967">
      <w:bodyDiv w:val="1"/>
      <w:marLeft w:val="0"/>
      <w:marRight w:val="0"/>
      <w:marTop w:val="0"/>
      <w:marBottom w:val="0"/>
      <w:divBdr>
        <w:top w:val="none" w:sz="0" w:space="0" w:color="auto"/>
        <w:left w:val="none" w:sz="0" w:space="0" w:color="auto"/>
        <w:bottom w:val="none" w:sz="0" w:space="0" w:color="auto"/>
        <w:right w:val="none" w:sz="0" w:space="0" w:color="auto"/>
      </w:divBdr>
    </w:div>
    <w:div w:id="1386636542">
      <w:bodyDiv w:val="1"/>
      <w:marLeft w:val="0"/>
      <w:marRight w:val="0"/>
      <w:marTop w:val="0"/>
      <w:marBottom w:val="0"/>
      <w:divBdr>
        <w:top w:val="none" w:sz="0" w:space="0" w:color="auto"/>
        <w:left w:val="none" w:sz="0" w:space="0" w:color="auto"/>
        <w:bottom w:val="none" w:sz="0" w:space="0" w:color="auto"/>
        <w:right w:val="none" w:sz="0" w:space="0" w:color="auto"/>
      </w:divBdr>
    </w:div>
    <w:div w:id="1387341739">
      <w:bodyDiv w:val="1"/>
      <w:marLeft w:val="0"/>
      <w:marRight w:val="0"/>
      <w:marTop w:val="0"/>
      <w:marBottom w:val="0"/>
      <w:divBdr>
        <w:top w:val="none" w:sz="0" w:space="0" w:color="auto"/>
        <w:left w:val="none" w:sz="0" w:space="0" w:color="auto"/>
        <w:bottom w:val="none" w:sz="0" w:space="0" w:color="auto"/>
        <w:right w:val="none" w:sz="0" w:space="0" w:color="auto"/>
      </w:divBdr>
    </w:div>
    <w:div w:id="1388069518">
      <w:bodyDiv w:val="1"/>
      <w:marLeft w:val="0"/>
      <w:marRight w:val="0"/>
      <w:marTop w:val="0"/>
      <w:marBottom w:val="0"/>
      <w:divBdr>
        <w:top w:val="none" w:sz="0" w:space="0" w:color="auto"/>
        <w:left w:val="none" w:sz="0" w:space="0" w:color="auto"/>
        <w:bottom w:val="none" w:sz="0" w:space="0" w:color="auto"/>
        <w:right w:val="none" w:sz="0" w:space="0" w:color="auto"/>
      </w:divBdr>
    </w:div>
    <w:div w:id="1388142556">
      <w:bodyDiv w:val="1"/>
      <w:marLeft w:val="0"/>
      <w:marRight w:val="0"/>
      <w:marTop w:val="0"/>
      <w:marBottom w:val="0"/>
      <w:divBdr>
        <w:top w:val="none" w:sz="0" w:space="0" w:color="auto"/>
        <w:left w:val="none" w:sz="0" w:space="0" w:color="auto"/>
        <w:bottom w:val="none" w:sz="0" w:space="0" w:color="auto"/>
        <w:right w:val="none" w:sz="0" w:space="0" w:color="auto"/>
      </w:divBdr>
    </w:div>
    <w:div w:id="1388914211">
      <w:bodyDiv w:val="1"/>
      <w:marLeft w:val="0"/>
      <w:marRight w:val="0"/>
      <w:marTop w:val="0"/>
      <w:marBottom w:val="0"/>
      <w:divBdr>
        <w:top w:val="none" w:sz="0" w:space="0" w:color="auto"/>
        <w:left w:val="none" w:sz="0" w:space="0" w:color="auto"/>
        <w:bottom w:val="none" w:sz="0" w:space="0" w:color="auto"/>
        <w:right w:val="none" w:sz="0" w:space="0" w:color="auto"/>
      </w:divBdr>
    </w:div>
    <w:div w:id="1389067603">
      <w:bodyDiv w:val="1"/>
      <w:marLeft w:val="0"/>
      <w:marRight w:val="0"/>
      <w:marTop w:val="0"/>
      <w:marBottom w:val="0"/>
      <w:divBdr>
        <w:top w:val="none" w:sz="0" w:space="0" w:color="auto"/>
        <w:left w:val="none" w:sz="0" w:space="0" w:color="auto"/>
        <w:bottom w:val="none" w:sz="0" w:space="0" w:color="auto"/>
        <w:right w:val="none" w:sz="0" w:space="0" w:color="auto"/>
      </w:divBdr>
    </w:div>
    <w:div w:id="1389184921">
      <w:bodyDiv w:val="1"/>
      <w:marLeft w:val="0"/>
      <w:marRight w:val="0"/>
      <w:marTop w:val="0"/>
      <w:marBottom w:val="0"/>
      <w:divBdr>
        <w:top w:val="none" w:sz="0" w:space="0" w:color="auto"/>
        <w:left w:val="none" w:sz="0" w:space="0" w:color="auto"/>
        <w:bottom w:val="none" w:sz="0" w:space="0" w:color="auto"/>
        <w:right w:val="none" w:sz="0" w:space="0" w:color="auto"/>
      </w:divBdr>
    </w:div>
    <w:div w:id="1389377905">
      <w:bodyDiv w:val="1"/>
      <w:marLeft w:val="0"/>
      <w:marRight w:val="0"/>
      <w:marTop w:val="0"/>
      <w:marBottom w:val="0"/>
      <w:divBdr>
        <w:top w:val="none" w:sz="0" w:space="0" w:color="auto"/>
        <w:left w:val="none" w:sz="0" w:space="0" w:color="auto"/>
        <w:bottom w:val="none" w:sz="0" w:space="0" w:color="auto"/>
        <w:right w:val="none" w:sz="0" w:space="0" w:color="auto"/>
      </w:divBdr>
    </w:div>
    <w:div w:id="1389647127">
      <w:bodyDiv w:val="1"/>
      <w:marLeft w:val="0"/>
      <w:marRight w:val="0"/>
      <w:marTop w:val="0"/>
      <w:marBottom w:val="0"/>
      <w:divBdr>
        <w:top w:val="none" w:sz="0" w:space="0" w:color="auto"/>
        <w:left w:val="none" w:sz="0" w:space="0" w:color="auto"/>
        <w:bottom w:val="none" w:sz="0" w:space="0" w:color="auto"/>
        <w:right w:val="none" w:sz="0" w:space="0" w:color="auto"/>
      </w:divBdr>
    </w:div>
    <w:div w:id="1389720890">
      <w:bodyDiv w:val="1"/>
      <w:marLeft w:val="0"/>
      <w:marRight w:val="0"/>
      <w:marTop w:val="0"/>
      <w:marBottom w:val="0"/>
      <w:divBdr>
        <w:top w:val="none" w:sz="0" w:space="0" w:color="auto"/>
        <w:left w:val="none" w:sz="0" w:space="0" w:color="auto"/>
        <w:bottom w:val="none" w:sz="0" w:space="0" w:color="auto"/>
        <w:right w:val="none" w:sz="0" w:space="0" w:color="auto"/>
      </w:divBdr>
    </w:div>
    <w:div w:id="1391266738">
      <w:bodyDiv w:val="1"/>
      <w:marLeft w:val="0"/>
      <w:marRight w:val="0"/>
      <w:marTop w:val="0"/>
      <w:marBottom w:val="0"/>
      <w:divBdr>
        <w:top w:val="none" w:sz="0" w:space="0" w:color="auto"/>
        <w:left w:val="none" w:sz="0" w:space="0" w:color="auto"/>
        <w:bottom w:val="none" w:sz="0" w:space="0" w:color="auto"/>
        <w:right w:val="none" w:sz="0" w:space="0" w:color="auto"/>
      </w:divBdr>
    </w:div>
    <w:div w:id="1393115868">
      <w:bodyDiv w:val="1"/>
      <w:marLeft w:val="0"/>
      <w:marRight w:val="0"/>
      <w:marTop w:val="0"/>
      <w:marBottom w:val="0"/>
      <w:divBdr>
        <w:top w:val="none" w:sz="0" w:space="0" w:color="auto"/>
        <w:left w:val="none" w:sz="0" w:space="0" w:color="auto"/>
        <w:bottom w:val="none" w:sz="0" w:space="0" w:color="auto"/>
        <w:right w:val="none" w:sz="0" w:space="0" w:color="auto"/>
      </w:divBdr>
    </w:div>
    <w:div w:id="1394429257">
      <w:bodyDiv w:val="1"/>
      <w:marLeft w:val="0"/>
      <w:marRight w:val="0"/>
      <w:marTop w:val="0"/>
      <w:marBottom w:val="0"/>
      <w:divBdr>
        <w:top w:val="none" w:sz="0" w:space="0" w:color="auto"/>
        <w:left w:val="none" w:sz="0" w:space="0" w:color="auto"/>
        <w:bottom w:val="none" w:sz="0" w:space="0" w:color="auto"/>
        <w:right w:val="none" w:sz="0" w:space="0" w:color="auto"/>
      </w:divBdr>
    </w:div>
    <w:div w:id="1394429727">
      <w:bodyDiv w:val="1"/>
      <w:marLeft w:val="0"/>
      <w:marRight w:val="0"/>
      <w:marTop w:val="0"/>
      <w:marBottom w:val="0"/>
      <w:divBdr>
        <w:top w:val="none" w:sz="0" w:space="0" w:color="auto"/>
        <w:left w:val="none" w:sz="0" w:space="0" w:color="auto"/>
        <w:bottom w:val="none" w:sz="0" w:space="0" w:color="auto"/>
        <w:right w:val="none" w:sz="0" w:space="0" w:color="auto"/>
      </w:divBdr>
    </w:div>
    <w:div w:id="1395354774">
      <w:bodyDiv w:val="1"/>
      <w:marLeft w:val="0"/>
      <w:marRight w:val="0"/>
      <w:marTop w:val="0"/>
      <w:marBottom w:val="0"/>
      <w:divBdr>
        <w:top w:val="none" w:sz="0" w:space="0" w:color="auto"/>
        <w:left w:val="none" w:sz="0" w:space="0" w:color="auto"/>
        <w:bottom w:val="none" w:sz="0" w:space="0" w:color="auto"/>
        <w:right w:val="none" w:sz="0" w:space="0" w:color="auto"/>
      </w:divBdr>
    </w:div>
    <w:div w:id="1396317178">
      <w:bodyDiv w:val="1"/>
      <w:marLeft w:val="0"/>
      <w:marRight w:val="0"/>
      <w:marTop w:val="0"/>
      <w:marBottom w:val="0"/>
      <w:divBdr>
        <w:top w:val="none" w:sz="0" w:space="0" w:color="auto"/>
        <w:left w:val="none" w:sz="0" w:space="0" w:color="auto"/>
        <w:bottom w:val="none" w:sz="0" w:space="0" w:color="auto"/>
        <w:right w:val="none" w:sz="0" w:space="0" w:color="auto"/>
      </w:divBdr>
    </w:div>
    <w:div w:id="1398089845">
      <w:bodyDiv w:val="1"/>
      <w:marLeft w:val="0"/>
      <w:marRight w:val="0"/>
      <w:marTop w:val="0"/>
      <w:marBottom w:val="0"/>
      <w:divBdr>
        <w:top w:val="none" w:sz="0" w:space="0" w:color="auto"/>
        <w:left w:val="none" w:sz="0" w:space="0" w:color="auto"/>
        <w:bottom w:val="none" w:sz="0" w:space="0" w:color="auto"/>
        <w:right w:val="none" w:sz="0" w:space="0" w:color="auto"/>
      </w:divBdr>
    </w:div>
    <w:div w:id="1400832048">
      <w:bodyDiv w:val="1"/>
      <w:marLeft w:val="0"/>
      <w:marRight w:val="0"/>
      <w:marTop w:val="0"/>
      <w:marBottom w:val="0"/>
      <w:divBdr>
        <w:top w:val="none" w:sz="0" w:space="0" w:color="auto"/>
        <w:left w:val="none" w:sz="0" w:space="0" w:color="auto"/>
        <w:bottom w:val="none" w:sz="0" w:space="0" w:color="auto"/>
        <w:right w:val="none" w:sz="0" w:space="0" w:color="auto"/>
      </w:divBdr>
    </w:div>
    <w:div w:id="1400901378">
      <w:bodyDiv w:val="1"/>
      <w:marLeft w:val="0"/>
      <w:marRight w:val="0"/>
      <w:marTop w:val="0"/>
      <w:marBottom w:val="0"/>
      <w:divBdr>
        <w:top w:val="none" w:sz="0" w:space="0" w:color="auto"/>
        <w:left w:val="none" w:sz="0" w:space="0" w:color="auto"/>
        <w:bottom w:val="none" w:sz="0" w:space="0" w:color="auto"/>
        <w:right w:val="none" w:sz="0" w:space="0" w:color="auto"/>
      </w:divBdr>
    </w:div>
    <w:div w:id="1402405505">
      <w:bodyDiv w:val="1"/>
      <w:marLeft w:val="0"/>
      <w:marRight w:val="0"/>
      <w:marTop w:val="0"/>
      <w:marBottom w:val="0"/>
      <w:divBdr>
        <w:top w:val="none" w:sz="0" w:space="0" w:color="auto"/>
        <w:left w:val="none" w:sz="0" w:space="0" w:color="auto"/>
        <w:bottom w:val="none" w:sz="0" w:space="0" w:color="auto"/>
        <w:right w:val="none" w:sz="0" w:space="0" w:color="auto"/>
      </w:divBdr>
    </w:div>
    <w:div w:id="1402872271">
      <w:bodyDiv w:val="1"/>
      <w:marLeft w:val="0"/>
      <w:marRight w:val="0"/>
      <w:marTop w:val="0"/>
      <w:marBottom w:val="0"/>
      <w:divBdr>
        <w:top w:val="none" w:sz="0" w:space="0" w:color="auto"/>
        <w:left w:val="none" w:sz="0" w:space="0" w:color="auto"/>
        <w:bottom w:val="none" w:sz="0" w:space="0" w:color="auto"/>
        <w:right w:val="none" w:sz="0" w:space="0" w:color="auto"/>
      </w:divBdr>
    </w:div>
    <w:div w:id="1403136354">
      <w:bodyDiv w:val="1"/>
      <w:marLeft w:val="0"/>
      <w:marRight w:val="0"/>
      <w:marTop w:val="0"/>
      <w:marBottom w:val="0"/>
      <w:divBdr>
        <w:top w:val="none" w:sz="0" w:space="0" w:color="auto"/>
        <w:left w:val="none" w:sz="0" w:space="0" w:color="auto"/>
        <w:bottom w:val="none" w:sz="0" w:space="0" w:color="auto"/>
        <w:right w:val="none" w:sz="0" w:space="0" w:color="auto"/>
      </w:divBdr>
    </w:div>
    <w:div w:id="1403484475">
      <w:bodyDiv w:val="1"/>
      <w:marLeft w:val="0"/>
      <w:marRight w:val="0"/>
      <w:marTop w:val="0"/>
      <w:marBottom w:val="0"/>
      <w:divBdr>
        <w:top w:val="none" w:sz="0" w:space="0" w:color="auto"/>
        <w:left w:val="none" w:sz="0" w:space="0" w:color="auto"/>
        <w:bottom w:val="none" w:sz="0" w:space="0" w:color="auto"/>
        <w:right w:val="none" w:sz="0" w:space="0" w:color="auto"/>
      </w:divBdr>
    </w:div>
    <w:div w:id="1403990795">
      <w:bodyDiv w:val="1"/>
      <w:marLeft w:val="0"/>
      <w:marRight w:val="0"/>
      <w:marTop w:val="0"/>
      <w:marBottom w:val="0"/>
      <w:divBdr>
        <w:top w:val="none" w:sz="0" w:space="0" w:color="auto"/>
        <w:left w:val="none" w:sz="0" w:space="0" w:color="auto"/>
        <w:bottom w:val="none" w:sz="0" w:space="0" w:color="auto"/>
        <w:right w:val="none" w:sz="0" w:space="0" w:color="auto"/>
      </w:divBdr>
    </w:div>
    <w:div w:id="1404716331">
      <w:bodyDiv w:val="1"/>
      <w:marLeft w:val="0"/>
      <w:marRight w:val="0"/>
      <w:marTop w:val="0"/>
      <w:marBottom w:val="0"/>
      <w:divBdr>
        <w:top w:val="none" w:sz="0" w:space="0" w:color="auto"/>
        <w:left w:val="none" w:sz="0" w:space="0" w:color="auto"/>
        <w:bottom w:val="none" w:sz="0" w:space="0" w:color="auto"/>
        <w:right w:val="none" w:sz="0" w:space="0" w:color="auto"/>
      </w:divBdr>
    </w:div>
    <w:div w:id="1405952108">
      <w:bodyDiv w:val="1"/>
      <w:marLeft w:val="0"/>
      <w:marRight w:val="0"/>
      <w:marTop w:val="0"/>
      <w:marBottom w:val="0"/>
      <w:divBdr>
        <w:top w:val="none" w:sz="0" w:space="0" w:color="auto"/>
        <w:left w:val="none" w:sz="0" w:space="0" w:color="auto"/>
        <w:bottom w:val="none" w:sz="0" w:space="0" w:color="auto"/>
        <w:right w:val="none" w:sz="0" w:space="0" w:color="auto"/>
      </w:divBdr>
    </w:div>
    <w:div w:id="1406956922">
      <w:bodyDiv w:val="1"/>
      <w:marLeft w:val="0"/>
      <w:marRight w:val="0"/>
      <w:marTop w:val="0"/>
      <w:marBottom w:val="0"/>
      <w:divBdr>
        <w:top w:val="none" w:sz="0" w:space="0" w:color="auto"/>
        <w:left w:val="none" w:sz="0" w:space="0" w:color="auto"/>
        <w:bottom w:val="none" w:sz="0" w:space="0" w:color="auto"/>
        <w:right w:val="none" w:sz="0" w:space="0" w:color="auto"/>
      </w:divBdr>
    </w:div>
    <w:div w:id="1407262117">
      <w:bodyDiv w:val="1"/>
      <w:marLeft w:val="0"/>
      <w:marRight w:val="0"/>
      <w:marTop w:val="0"/>
      <w:marBottom w:val="0"/>
      <w:divBdr>
        <w:top w:val="none" w:sz="0" w:space="0" w:color="auto"/>
        <w:left w:val="none" w:sz="0" w:space="0" w:color="auto"/>
        <w:bottom w:val="none" w:sz="0" w:space="0" w:color="auto"/>
        <w:right w:val="none" w:sz="0" w:space="0" w:color="auto"/>
      </w:divBdr>
    </w:div>
    <w:div w:id="1407264047">
      <w:bodyDiv w:val="1"/>
      <w:marLeft w:val="0"/>
      <w:marRight w:val="0"/>
      <w:marTop w:val="0"/>
      <w:marBottom w:val="0"/>
      <w:divBdr>
        <w:top w:val="none" w:sz="0" w:space="0" w:color="auto"/>
        <w:left w:val="none" w:sz="0" w:space="0" w:color="auto"/>
        <w:bottom w:val="none" w:sz="0" w:space="0" w:color="auto"/>
        <w:right w:val="none" w:sz="0" w:space="0" w:color="auto"/>
      </w:divBdr>
    </w:div>
    <w:div w:id="1407461149">
      <w:bodyDiv w:val="1"/>
      <w:marLeft w:val="0"/>
      <w:marRight w:val="0"/>
      <w:marTop w:val="0"/>
      <w:marBottom w:val="0"/>
      <w:divBdr>
        <w:top w:val="none" w:sz="0" w:space="0" w:color="auto"/>
        <w:left w:val="none" w:sz="0" w:space="0" w:color="auto"/>
        <w:bottom w:val="none" w:sz="0" w:space="0" w:color="auto"/>
        <w:right w:val="none" w:sz="0" w:space="0" w:color="auto"/>
      </w:divBdr>
    </w:div>
    <w:div w:id="1407726186">
      <w:bodyDiv w:val="1"/>
      <w:marLeft w:val="0"/>
      <w:marRight w:val="0"/>
      <w:marTop w:val="0"/>
      <w:marBottom w:val="0"/>
      <w:divBdr>
        <w:top w:val="none" w:sz="0" w:space="0" w:color="auto"/>
        <w:left w:val="none" w:sz="0" w:space="0" w:color="auto"/>
        <w:bottom w:val="none" w:sz="0" w:space="0" w:color="auto"/>
        <w:right w:val="none" w:sz="0" w:space="0" w:color="auto"/>
      </w:divBdr>
    </w:div>
    <w:div w:id="1407921336">
      <w:bodyDiv w:val="1"/>
      <w:marLeft w:val="0"/>
      <w:marRight w:val="0"/>
      <w:marTop w:val="0"/>
      <w:marBottom w:val="0"/>
      <w:divBdr>
        <w:top w:val="none" w:sz="0" w:space="0" w:color="auto"/>
        <w:left w:val="none" w:sz="0" w:space="0" w:color="auto"/>
        <w:bottom w:val="none" w:sz="0" w:space="0" w:color="auto"/>
        <w:right w:val="none" w:sz="0" w:space="0" w:color="auto"/>
      </w:divBdr>
    </w:div>
    <w:div w:id="1409234311">
      <w:bodyDiv w:val="1"/>
      <w:marLeft w:val="0"/>
      <w:marRight w:val="0"/>
      <w:marTop w:val="0"/>
      <w:marBottom w:val="0"/>
      <w:divBdr>
        <w:top w:val="none" w:sz="0" w:space="0" w:color="auto"/>
        <w:left w:val="none" w:sz="0" w:space="0" w:color="auto"/>
        <w:bottom w:val="none" w:sz="0" w:space="0" w:color="auto"/>
        <w:right w:val="none" w:sz="0" w:space="0" w:color="auto"/>
      </w:divBdr>
    </w:div>
    <w:div w:id="1411268309">
      <w:bodyDiv w:val="1"/>
      <w:marLeft w:val="0"/>
      <w:marRight w:val="0"/>
      <w:marTop w:val="0"/>
      <w:marBottom w:val="0"/>
      <w:divBdr>
        <w:top w:val="none" w:sz="0" w:space="0" w:color="auto"/>
        <w:left w:val="none" w:sz="0" w:space="0" w:color="auto"/>
        <w:bottom w:val="none" w:sz="0" w:space="0" w:color="auto"/>
        <w:right w:val="none" w:sz="0" w:space="0" w:color="auto"/>
      </w:divBdr>
    </w:div>
    <w:div w:id="1411392784">
      <w:bodyDiv w:val="1"/>
      <w:marLeft w:val="0"/>
      <w:marRight w:val="0"/>
      <w:marTop w:val="0"/>
      <w:marBottom w:val="0"/>
      <w:divBdr>
        <w:top w:val="none" w:sz="0" w:space="0" w:color="auto"/>
        <w:left w:val="none" w:sz="0" w:space="0" w:color="auto"/>
        <w:bottom w:val="none" w:sz="0" w:space="0" w:color="auto"/>
        <w:right w:val="none" w:sz="0" w:space="0" w:color="auto"/>
      </w:divBdr>
    </w:div>
    <w:div w:id="1413773845">
      <w:bodyDiv w:val="1"/>
      <w:marLeft w:val="0"/>
      <w:marRight w:val="0"/>
      <w:marTop w:val="0"/>
      <w:marBottom w:val="0"/>
      <w:divBdr>
        <w:top w:val="none" w:sz="0" w:space="0" w:color="auto"/>
        <w:left w:val="none" w:sz="0" w:space="0" w:color="auto"/>
        <w:bottom w:val="none" w:sz="0" w:space="0" w:color="auto"/>
        <w:right w:val="none" w:sz="0" w:space="0" w:color="auto"/>
      </w:divBdr>
    </w:div>
    <w:div w:id="1414207479">
      <w:bodyDiv w:val="1"/>
      <w:marLeft w:val="0"/>
      <w:marRight w:val="0"/>
      <w:marTop w:val="0"/>
      <w:marBottom w:val="0"/>
      <w:divBdr>
        <w:top w:val="none" w:sz="0" w:space="0" w:color="auto"/>
        <w:left w:val="none" w:sz="0" w:space="0" w:color="auto"/>
        <w:bottom w:val="none" w:sz="0" w:space="0" w:color="auto"/>
        <w:right w:val="none" w:sz="0" w:space="0" w:color="auto"/>
      </w:divBdr>
    </w:div>
    <w:div w:id="1414354217">
      <w:bodyDiv w:val="1"/>
      <w:marLeft w:val="0"/>
      <w:marRight w:val="0"/>
      <w:marTop w:val="0"/>
      <w:marBottom w:val="0"/>
      <w:divBdr>
        <w:top w:val="none" w:sz="0" w:space="0" w:color="auto"/>
        <w:left w:val="none" w:sz="0" w:space="0" w:color="auto"/>
        <w:bottom w:val="none" w:sz="0" w:space="0" w:color="auto"/>
        <w:right w:val="none" w:sz="0" w:space="0" w:color="auto"/>
      </w:divBdr>
    </w:div>
    <w:div w:id="1414397991">
      <w:bodyDiv w:val="1"/>
      <w:marLeft w:val="0"/>
      <w:marRight w:val="0"/>
      <w:marTop w:val="0"/>
      <w:marBottom w:val="0"/>
      <w:divBdr>
        <w:top w:val="none" w:sz="0" w:space="0" w:color="auto"/>
        <w:left w:val="none" w:sz="0" w:space="0" w:color="auto"/>
        <w:bottom w:val="none" w:sz="0" w:space="0" w:color="auto"/>
        <w:right w:val="none" w:sz="0" w:space="0" w:color="auto"/>
      </w:divBdr>
    </w:div>
    <w:div w:id="1415977827">
      <w:bodyDiv w:val="1"/>
      <w:marLeft w:val="0"/>
      <w:marRight w:val="0"/>
      <w:marTop w:val="0"/>
      <w:marBottom w:val="0"/>
      <w:divBdr>
        <w:top w:val="none" w:sz="0" w:space="0" w:color="auto"/>
        <w:left w:val="none" w:sz="0" w:space="0" w:color="auto"/>
        <w:bottom w:val="none" w:sz="0" w:space="0" w:color="auto"/>
        <w:right w:val="none" w:sz="0" w:space="0" w:color="auto"/>
      </w:divBdr>
    </w:div>
    <w:div w:id="1418212510">
      <w:bodyDiv w:val="1"/>
      <w:marLeft w:val="0"/>
      <w:marRight w:val="0"/>
      <w:marTop w:val="0"/>
      <w:marBottom w:val="0"/>
      <w:divBdr>
        <w:top w:val="none" w:sz="0" w:space="0" w:color="auto"/>
        <w:left w:val="none" w:sz="0" w:space="0" w:color="auto"/>
        <w:bottom w:val="none" w:sz="0" w:space="0" w:color="auto"/>
        <w:right w:val="none" w:sz="0" w:space="0" w:color="auto"/>
      </w:divBdr>
    </w:div>
    <w:div w:id="1419131940">
      <w:bodyDiv w:val="1"/>
      <w:marLeft w:val="0"/>
      <w:marRight w:val="0"/>
      <w:marTop w:val="0"/>
      <w:marBottom w:val="0"/>
      <w:divBdr>
        <w:top w:val="none" w:sz="0" w:space="0" w:color="auto"/>
        <w:left w:val="none" w:sz="0" w:space="0" w:color="auto"/>
        <w:bottom w:val="none" w:sz="0" w:space="0" w:color="auto"/>
        <w:right w:val="none" w:sz="0" w:space="0" w:color="auto"/>
      </w:divBdr>
    </w:div>
    <w:div w:id="1420639925">
      <w:bodyDiv w:val="1"/>
      <w:marLeft w:val="0"/>
      <w:marRight w:val="0"/>
      <w:marTop w:val="0"/>
      <w:marBottom w:val="0"/>
      <w:divBdr>
        <w:top w:val="none" w:sz="0" w:space="0" w:color="auto"/>
        <w:left w:val="none" w:sz="0" w:space="0" w:color="auto"/>
        <w:bottom w:val="none" w:sz="0" w:space="0" w:color="auto"/>
        <w:right w:val="none" w:sz="0" w:space="0" w:color="auto"/>
      </w:divBdr>
    </w:div>
    <w:div w:id="1420902536">
      <w:bodyDiv w:val="1"/>
      <w:marLeft w:val="0"/>
      <w:marRight w:val="0"/>
      <w:marTop w:val="0"/>
      <w:marBottom w:val="0"/>
      <w:divBdr>
        <w:top w:val="none" w:sz="0" w:space="0" w:color="auto"/>
        <w:left w:val="none" w:sz="0" w:space="0" w:color="auto"/>
        <w:bottom w:val="none" w:sz="0" w:space="0" w:color="auto"/>
        <w:right w:val="none" w:sz="0" w:space="0" w:color="auto"/>
      </w:divBdr>
    </w:div>
    <w:div w:id="1422222105">
      <w:bodyDiv w:val="1"/>
      <w:marLeft w:val="0"/>
      <w:marRight w:val="0"/>
      <w:marTop w:val="0"/>
      <w:marBottom w:val="0"/>
      <w:divBdr>
        <w:top w:val="none" w:sz="0" w:space="0" w:color="auto"/>
        <w:left w:val="none" w:sz="0" w:space="0" w:color="auto"/>
        <w:bottom w:val="none" w:sz="0" w:space="0" w:color="auto"/>
        <w:right w:val="none" w:sz="0" w:space="0" w:color="auto"/>
      </w:divBdr>
    </w:div>
    <w:div w:id="1424035562">
      <w:bodyDiv w:val="1"/>
      <w:marLeft w:val="0"/>
      <w:marRight w:val="0"/>
      <w:marTop w:val="0"/>
      <w:marBottom w:val="0"/>
      <w:divBdr>
        <w:top w:val="none" w:sz="0" w:space="0" w:color="auto"/>
        <w:left w:val="none" w:sz="0" w:space="0" w:color="auto"/>
        <w:bottom w:val="none" w:sz="0" w:space="0" w:color="auto"/>
        <w:right w:val="none" w:sz="0" w:space="0" w:color="auto"/>
      </w:divBdr>
    </w:div>
    <w:div w:id="1424885951">
      <w:bodyDiv w:val="1"/>
      <w:marLeft w:val="0"/>
      <w:marRight w:val="0"/>
      <w:marTop w:val="0"/>
      <w:marBottom w:val="0"/>
      <w:divBdr>
        <w:top w:val="none" w:sz="0" w:space="0" w:color="auto"/>
        <w:left w:val="none" w:sz="0" w:space="0" w:color="auto"/>
        <w:bottom w:val="none" w:sz="0" w:space="0" w:color="auto"/>
        <w:right w:val="none" w:sz="0" w:space="0" w:color="auto"/>
      </w:divBdr>
    </w:div>
    <w:div w:id="1425685131">
      <w:bodyDiv w:val="1"/>
      <w:marLeft w:val="0"/>
      <w:marRight w:val="0"/>
      <w:marTop w:val="0"/>
      <w:marBottom w:val="0"/>
      <w:divBdr>
        <w:top w:val="none" w:sz="0" w:space="0" w:color="auto"/>
        <w:left w:val="none" w:sz="0" w:space="0" w:color="auto"/>
        <w:bottom w:val="none" w:sz="0" w:space="0" w:color="auto"/>
        <w:right w:val="none" w:sz="0" w:space="0" w:color="auto"/>
      </w:divBdr>
    </w:div>
    <w:div w:id="1426078475">
      <w:bodyDiv w:val="1"/>
      <w:marLeft w:val="0"/>
      <w:marRight w:val="0"/>
      <w:marTop w:val="0"/>
      <w:marBottom w:val="0"/>
      <w:divBdr>
        <w:top w:val="none" w:sz="0" w:space="0" w:color="auto"/>
        <w:left w:val="none" w:sz="0" w:space="0" w:color="auto"/>
        <w:bottom w:val="none" w:sz="0" w:space="0" w:color="auto"/>
        <w:right w:val="none" w:sz="0" w:space="0" w:color="auto"/>
      </w:divBdr>
    </w:div>
    <w:div w:id="1426220375">
      <w:bodyDiv w:val="1"/>
      <w:marLeft w:val="0"/>
      <w:marRight w:val="0"/>
      <w:marTop w:val="0"/>
      <w:marBottom w:val="0"/>
      <w:divBdr>
        <w:top w:val="none" w:sz="0" w:space="0" w:color="auto"/>
        <w:left w:val="none" w:sz="0" w:space="0" w:color="auto"/>
        <w:bottom w:val="none" w:sz="0" w:space="0" w:color="auto"/>
        <w:right w:val="none" w:sz="0" w:space="0" w:color="auto"/>
      </w:divBdr>
    </w:div>
    <w:div w:id="1426459890">
      <w:bodyDiv w:val="1"/>
      <w:marLeft w:val="0"/>
      <w:marRight w:val="0"/>
      <w:marTop w:val="0"/>
      <w:marBottom w:val="0"/>
      <w:divBdr>
        <w:top w:val="none" w:sz="0" w:space="0" w:color="auto"/>
        <w:left w:val="none" w:sz="0" w:space="0" w:color="auto"/>
        <w:bottom w:val="none" w:sz="0" w:space="0" w:color="auto"/>
        <w:right w:val="none" w:sz="0" w:space="0" w:color="auto"/>
      </w:divBdr>
    </w:div>
    <w:div w:id="1426531731">
      <w:bodyDiv w:val="1"/>
      <w:marLeft w:val="0"/>
      <w:marRight w:val="0"/>
      <w:marTop w:val="0"/>
      <w:marBottom w:val="0"/>
      <w:divBdr>
        <w:top w:val="none" w:sz="0" w:space="0" w:color="auto"/>
        <w:left w:val="none" w:sz="0" w:space="0" w:color="auto"/>
        <w:bottom w:val="none" w:sz="0" w:space="0" w:color="auto"/>
        <w:right w:val="none" w:sz="0" w:space="0" w:color="auto"/>
      </w:divBdr>
    </w:div>
    <w:div w:id="1426803047">
      <w:bodyDiv w:val="1"/>
      <w:marLeft w:val="0"/>
      <w:marRight w:val="0"/>
      <w:marTop w:val="0"/>
      <w:marBottom w:val="0"/>
      <w:divBdr>
        <w:top w:val="none" w:sz="0" w:space="0" w:color="auto"/>
        <w:left w:val="none" w:sz="0" w:space="0" w:color="auto"/>
        <w:bottom w:val="none" w:sz="0" w:space="0" w:color="auto"/>
        <w:right w:val="none" w:sz="0" w:space="0" w:color="auto"/>
      </w:divBdr>
    </w:div>
    <w:div w:id="1427002293">
      <w:bodyDiv w:val="1"/>
      <w:marLeft w:val="0"/>
      <w:marRight w:val="0"/>
      <w:marTop w:val="0"/>
      <w:marBottom w:val="0"/>
      <w:divBdr>
        <w:top w:val="none" w:sz="0" w:space="0" w:color="auto"/>
        <w:left w:val="none" w:sz="0" w:space="0" w:color="auto"/>
        <w:bottom w:val="none" w:sz="0" w:space="0" w:color="auto"/>
        <w:right w:val="none" w:sz="0" w:space="0" w:color="auto"/>
      </w:divBdr>
    </w:div>
    <w:div w:id="1430199211">
      <w:bodyDiv w:val="1"/>
      <w:marLeft w:val="0"/>
      <w:marRight w:val="0"/>
      <w:marTop w:val="0"/>
      <w:marBottom w:val="0"/>
      <w:divBdr>
        <w:top w:val="none" w:sz="0" w:space="0" w:color="auto"/>
        <w:left w:val="none" w:sz="0" w:space="0" w:color="auto"/>
        <w:bottom w:val="none" w:sz="0" w:space="0" w:color="auto"/>
        <w:right w:val="none" w:sz="0" w:space="0" w:color="auto"/>
      </w:divBdr>
    </w:div>
    <w:div w:id="1432974074">
      <w:bodyDiv w:val="1"/>
      <w:marLeft w:val="0"/>
      <w:marRight w:val="0"/>
      <w:marTop w:val="0"/>
      <w:marBottom w:val="0"/>
      <w:divBdr>
        <w:top w:val="none" w:sz="0" w:space="0" w:color="auto"/>
        <w:left w:val="none" w:sz="0" w:space="0" w:color="auto"/>
        <w:bottom w:val="none" w:sz="0" w:space="0" w:color="auto"/>
        <w:right w:val="none" w:sz="0" w:space="0" w:color="auto"/>
      </w:divBdr>
    </w:div>
    <w:div w:id="1434134864">
      <w:bodyDiv w:val="1"/>
      <w:marLeft w:val="0"/>
      <w:marRight w:val="0"/>
      <w:marTop w:val="0"/>
      <w:marBottom w:val="0"/>
      <w:divBdr>
        <w:top w:val="none" w:sz="0" w:space="0" w:color="auto"/>
        <w:left w:val="none" w:sz="0" w:space="0" w:color="auto"/>
        <w:bottom w:val="none" w:sz="0" w:space="0" w:color="auto"/>
        <w:right w:val="none" w:sz="0" w:space="0" w:color="auto"/>
      </w:divBdr>
    </w:div>
    <w:div w:id="1434588925">
      <w:bodyDiv w:val="1"/>
      <w:marLeft w:val="0"/>
      <w:marRight w:val="0"/>
      <w:marTop w:val="0"/>
      <w:marBottom w:val="0"/>
      <w:divBdr>
        <w:top w:val="none" w:sz="0" w:space="0" w:color="auto"/>
        <w:left w:val="none" w:sz="0" w:space="0" w:color="auto"/>
        <w:bottom w:val="none" w:sz="0" w:space="0" w:color="auto"/>
        <w:right w:val="none" w:sz="0" w:space="0" w:color="auto"/>
      </w:divBdr>
    </w:div>
    <w:div w:id="1435828948">
      <w:bodyDiv w:val="1"/>
      <w:marLeft w:val="0"/>
      <w:marRight w:val="0"/>
      <w:marTop w:val="0"/>
      <w:marBottom w:val="0"/>
      <w:divBdr>
        <w:top w:val="none" w:sz="0" w:space="0" w:color="auto"/>
        <w:left w:val="none" w:sz="0" w:space="0" w:color="auto"/>
        <w:bottom w:val="none" w:sz="0" w:space="0" w:color="auto"/>
        <w:right w:val="none" w:sz="0" w:space="0" w:color="auto"/>
      </w:divBdr>
    </w:div>
    <w:div w:id="1435976250">
      <w:bodyDiv w:val="1"/>
      <w:marLeft w:val="0"/>
      <w:marRight w:val="0"/>
      <w:marTop w:val="0"/>
      <w:marBottom w:val="0"/>
      <w:divBdr>
        <w:top w:val="none" w:sz="0" w:space="0" w:color="auto"/>
        <w:left w:val="none" w:sz="0" w:space="0" w:color="auto"/>
        <w:bottom w:val="none" w:sz="0" w:space="0" w:color="auto"/>
        <w:right w:val="none" w:sz="0" w:space="0" w:color="auto"/>
      </w:divBdr>
    </w:div>
    <w:div w:id="1436248952">
      <w:bodyDiv w:val="1"/>
      <w:marLeft w:val="0"/>
      <w:marRight w:val="0"/>
      <w:marTop w:val="0"/>
      <w:marBottom w:val="0"/>
      <w:divBdr>
        <w:top w:val="none" w:sz="0" w:space="0" w:color="auto"/>
        <w:left w:val="none" w:sz="0" w:space="0" w:color="auto"/>
        <w:bottom w:val="none" w:sz="0" w:space="0" w:color="auto"/>
        <w:right w:val="none" w:sz="0" w:space="0" w:color="auto"/>
      </w:divBdr>
    </w:div>
    <w:div w:id="1437405784">
      <w:bodyDiv w:val="1"/>
      <w:marLeft w:val="0"/>
      <w:marRight w:val="0"/>
      <w:marTop w:val="0"/>
      <w:marBottom w:val="0"/>
      <w:divBdr>
        <w:top w:val="none" w:sz="0" w:space="0" w:color="auto"/>
        <w:left w:val="none" w:sz="0" w:space="0" w:color="auto"/>
        <w:bottom w:val="none" w:sz="0" w:space="0" w:color="auto"/>
        <w:right w:val="none" w:sz="0" w:space="0" w:color="auto"/>
      </w:divBdr>
    </w:div>
    <w:div w:id="1438059621">
      <w:bodyDiv w:val="1"/>
      <w:marLeft w:val="0"/>
      <w:marRight w:val="0"/>
      <w:marTop w:val="0"/>
      <w:marBottom w:val="0"/>
      <w:divBdr>
        <w:top w:val="none" w:sz="0" w:space="0" w:color="auto"/>
        <w:left w:val="none" w:sz="0" w:space="0" w:color="auto"/>
        <w:bottom w:val="none" w:sz="0" w:space="0" w:color="auto"/>
        <w:right w:val="none" w:sz="0" w:space="0" w:color="auto"/>
      </w:divBdr>
    </w:div>
    <w:div w:id="1438402859">
      <w:bodyDiv w:val="1"/>
      <w:marLeft w:val="0"/>
      <w:marRight w:val="0"/>
      <w:marTop w:val="0"/>
      <w:marBottom w:val="0"/>
      <w:divBdr>
        <w:top w:val="none" w:sz="0" w:space="0" w:color="auto"/>
        <w:left w:val="none" w:sz="0" w:space="0" w:color="auto"/>
        <w:bottom w:val="none" w:sz="0" w:space="0" w:color="auto"/>
        <w:right w:val="none" w:sz="0" w:space="0" w:color="auto"/>
      </w:divBdr>
    </w:div>
    <w:div w:id="1440300242">
      <w:bodyDiv w:val="1"/>
      <w:marLeft w:val="0"/>
      <w:marRight w:val="0"/>
      <w:marTop w:val="0"/>
      <w:marBottom w:val="0"/>
      <w:divBdr>
        <w:top w:val="none" w:sz="0" w:space="0" w:color="auto"/>
        <w:left w:val="none" w:sz="0" w:space="0" w:color="auto"/>
        <w:bottom w:val="none" w:sz="0" w:space="0" w:color="auto"/>
        <w:right w:val="none" w:sz="0" w:space="0" w:color="auto"/>
      </w:divBdr>
    </w:div>
    <w:div w:id="1440490155">
      <w:bodyDiv w:val="1"/>
      <w:marLeft w:val="0"/>
      <w:marRight w:val="0"/>
      <w:marTop w:val="0"/>
      <w:marBottom w:val="0"/>
      <w:divBdr>
        <w:top w:val="none" w:sz="0" w:space="0" w:color="auto"/>
        <w:left w:val="none" w:sz="0" w:space="0" w:color="auto"/>
        <w:bottom w:val="none" w:sz="0" w:space="0" w:color="auto"/>
        <w:right w:val="none" w:sz="0" w:space="0" w:color="auto"/>
      </w:divBdr>
    </w:div>
    <w:div w:id="1440491733">
      <w:bodyDiv w:val="1"/>
      <w:marLeft w:val="0"/>
      <w:marRight w:val="0"/>
      <w:marTop w:val="0"/>
      <w:marBottom w:val="0"/>
      <w:divBdr>
        <w:top w:val="none" w:sz="0" w:space="0" w:color="auto"/>
        <w:left w:val="none" w:sz="0" w:space="0" w:color="auto"/>
        <w:bottom w:val="none" w:sz="0" w:space="0" w:color="auto"/>
        <w:right w:val="none" w:sz="0" w:space="0" w:color="auto"/>
      </w:divBdr>
    </w:div>
    <w:div w:id="1441949680">
      <w:bodyDiv w:val="1"/>
      <w:marLeft w:val="0"/>
      <w:marRight w:val="0"/>
      <w:marTop w:val="0"/>
      <w:marBottom w:val="0"/>
      <w:divBdr>
        <w:top w:val="none" w:sz="0" w:space="0" w:color="auto"/>
        <w:left w:val="none" w:sz="0" w:space="0" w:color="auto"/>
        <w:bottom w:val="none" w:sz="0" w:space="0" w:color="auto"/>
        <w:right w:val="none" w:sz="0" w:space="0" w:color="auto"/>
      </w:divBdr>
    </w:div>
    <w:div w:id="1442071499">
      <w:bodyDiv w:val="1"/>
      <w:marLeft w:val="0"/>
      <w:marRight w:val="0"/>
      <w:marTop w:val="0"/>
      <w:marBottom w:val="0"/>
      <w:divBdr>
        <w:top w:val="none" w:sz="0" w:space="0" w:color="auto"/>
        <w:left w:val="none" w:sz="0" w:space="0" w:color="auto"/>
        <w:bottom w:val="none" w:sz="0" w:space="0" w:color="auto"/>
        <w:right w:val="none" w:sz="0" w:space="0" w:color="auto"/>
      </w:divBdr>
    </w:div>
    <w:div w:id="1442414576">
      <w:bodyDiv w:val="1"/>
      <w:marLeft w:val="0"/>
      <w:marRight w:val="0"/>
      <w:marTop w:val="0"/>
      <w:marBottom w:val="0"/>
      <w:divBdr>
        <w:top w:val="none" w:sz="0" w:space="0" w:color="auto"/>
        <w:left w:val="none" w:sz="0" w:space="0" w:color="auto"/>
        <w:bottom w:val="none" w:sz="0" w:space="0" w:color="auto"/>
        <w:right w:val="none" w:sz="0" w:space="0" w:color="auto"/>
      </w:divBdr>
    </w:div>
    <w:div w:id="1443957318">
      <w:bodyDiv w:val="1"/>
      <w:marLeft w:val="0"/>
      <w:marRight w:val="0"/>
      <w:marTop w:val="0"/>
      <w:marBottom w:val="0"/>
      <w:divBdr>
        <w:top w:val="none" w:sz="0" w:space="0" w:color="auto"/>
        <w:left w:val="none" w:sz="0" w:space="0" w:color="auto"/>
        <w:bottom w:val="none" w:sz="0" w:space="0" w:color="auto"/>
        <w:right w:val="none" w:sz="0" w:space="0" w:color="auto"/>
      </w:divBdr>
    </w:div>
    <w:div w:id="1444106381">
      <w:bodyDiv w:val="1"/>
      <w:marLeft w:val="0"/>
      <w:marRight w:val="0"/>
      <w:marTop w:val="0"/>
      <w:marBottom w:val="0"/>
      <w:divBdr>
        <w:top w:val="none" w:sz="0" w:space="0" w:color="auto"/>
        <w:left w:val="none" w:sz="0" w:space="0" w:color="auto"/>
        <w:bottom w:val="none" w:sz="0" w:space="0" w:color="auto"/>
        <w:right w:val="none" w:sz="0" w:space="0" w:color="auto"/>
      </w:divBdr>
    </w:div>
    <w:div w:id="1444416798">
      <w:bodyDiv w:val="1"/>
      <w:marLeft w:val="0"/>
      <w:marRight w:val="0"/>
      <w:marTop w:val="0"/>
      <w:marBottom w:val="0"/>
      <w:divBdr>
        <w:top w:val="none" w:sz="0" w:space="0" w:color="auto"/>
        <w:left w:val="none" w:sz="0" w:space="0" w:color="auto"/>
        <w:bottom w:val="none" w:sz="0" w:space="0" w:color="auto"/>
        <w:right w:val="none" w:sz="0" w:space="0" w:color="auto"/>
      </w:divBdr>
    </w:div>
    <w:div w:id="1444424694">
      <w:bodyDiv w:val="1"/>
      <w:marLeft w:val="0"/>
      <w:marRight w:val="0"/>
      <w:marTop w:val="0"/>
      <w:marBottom w:val="0"/>
      <w:divBdr>
        <w:top w:val="none" w:sz="0" w:space="0" w:color="auto"/>
        <w:left w:val="none" w:sz="0" w:space="0" w:color="auto"/>
        <w:bottom w:val="none" w:sz="0" w:space="0" w:color="auto"/>
        <w:right w:val="none" w:sz="0" w:space="0" w:color="auto"/>
      </w:divBdr>
    </w:div>
    <w:div w:id="1444766452">
      <w:bodyDiv w:val="1"/>
      <w:marLeft w:val="0"/>
      <w:marRight w:val="0"/>
      <w:marTop w:val="0"/>
      <w:marBottom w:val="0"/>
      <w:divBdr>
        <w:top w:val="none" w:sz="0" w:space="0" w:color="auto"/>
        <w:left w:val="none" w:sz="0" w:space="0" w:color="auto"/>
        <w:bottom w:val="none" w:sz="0" w:space="0" w:color="auto"/>
        <w:right w:val="none" w:sz="0" w:space="0" w:color="auto"/>
      </w:divBdr>
    </w:div>
    <w:div w:id="1446266490">
      <w:bodyDiv w:val="1"/>
      <w:marLeft w:val="0"/>
      <w:marRight w:val="0"/>
      <w:marTop w:val="0"/>
      <w:marBottom w:val="0"/>
      <w:divBdr>
        <w:top w:val="none" w:sz="0" w:space="0" w:color="auto"/>
        <w:left w:val="none" w:sz="0" w:space="0" w:color="auto"/>
        <w:bottom w:val="none" w:sz="0" w:space="0" w:color="auto"/>
        <w:right w:val="none" w:sz="0" w:space="0" w:color="auto"/>
      </w:divBdr>
    </w:div>
    <w:div w:id="1447501716">
      <w:bodyDiv w:val="1"/>
      <w:marLeft w:val="0"/>
      <w:marRight w:val="0"/>
      <w:marTop w:val="0"/>
      <w:marBottom w:val="0"/>
      <w:divBdr>
        <w:top w:val="none" w:sz="0" w:space="0" w:color="auto"/>
        <w:left w:val="none" w:sz="0" w:space="0" w:color="auto"/>
        <w:bottom w:val="none" w:sz="0" w:space="0" w:color="auto"/>
        <w:right w:val="none" w:sz="0" w:space="0" w:color="auto"/>
      </w:divBdr>
    </w:div>
    <w:div w:id="1450510140">
      <w:bodyDiv w:val="1"/>
      <w:marLeft w:val="0"/>
      <w:marRight w:val="0"/>
      <w:marTop w:val="0"/>
      <w:marBottom w:val="0"/>
      <w:divBdr>
        <w:top w:val="none" w:sz="0" w:space="0" w:color="auto"/>
        <w:left w:val="none" w:sz="0" w:space="0" w:color="auto"/>
        <w:bottom w:val="none" w:sz="0" w:space="0" w:color="auto"/>
        <w:right w:val="none" w:sz="0" w:space="0" w:color="auto"/>
      </w:divBdr>
    </w:div>
    <w:div w:id="1452548400">
      <w:bodyDiv w:val="1"/>
      <w:marLeft w:val="0"/>
      <w:marRight w:val="0"/>
      <w:marTop w:val="0"/>
      <w:marBottom w:val="0"/>
      <w:divBdr>
        <w:top w:val="none" w:sz="0" w:space="0" w:color="auto"/>
        <w:left w:val="none" w:sz="0" w:space="0" w:color="auto"/>
        <w:bottom w:val="none" w:sz="0" w:space="0" w:color="auto"/>
        <w:right w:val="none" w:sz="0" w:space="0" w:color="auto"/>
      </w:divBdr>
    </w:div>
    <w:div w:id="1452892762">
      <w:bodyDiv w:val="1"/>
      <w:marLeft w:val="0"/>
      <w:marRight w:val="0"/>
      <w:marTop w:val="0"/>
      <w:marBottom w:val="0"/>
      <w:divBdr>
        <w:top w:val="none" w:sz="0" w:space="0" w:color="auto"/>
        <w:left w:val="none" w:sz="0" w:space="0" w:color="auto"/>
        <w:bottom w:val="none" w:sz="0" w:space="0" w:color="auto"/>
        <w:right w:val="none" w:sz="0" w:space="0" w:color="auto"/>
      </w:divBdr>
    </w:div>
    <w:div w:id="1453019339">
      <w:bodyDiv w:val="1"/>
      <w:marLeft w:val="0"/>
      <w:marRight w:val="0"/>
      <w:marTop w:val="0"/>
      <w:marBottom w:val="0"/>
      <w:divBdr>
        <w:top w:val="none" w:sz="0" w:space="0" w:color="auto"/>
        <w:left w:val="none" w:sz="0" w:space="0" w:color="auto"/>
        <w:bottom w:val="none" w:sz="0" w:space="0" w:color="auto"/>
        <w:right w:val="none" w:sz="0" w:space="0" w:color="auto"/>
      </w:divBdr>
    </w:div>
    <w:div w:id="1453132885">
      <w:bodyDiv w:val="1"/>
      <w:marLeft w:val="0"/>
      <w:marRight w:val="0"/>
      <w:marTop w:val="0"/>
      <w:marBottom w:val="0"/>
      <w:divBdr>
        <w:top w:val="none" w:sz="0" w:space="0" w:color="auto"/>
        <w:left w:val="none" w:sz="0" w:space="0" w:color="auto"/>
        <w:bottom w:val="none" w:sz="0" w:space="0" w:color="auto"/>
        <w:right w:val="none" w:sz="0" w:space="0" w:color="auto"/>
      </w:divBdr>
    </w:div>
    <w:div w:id="1454131363">
      <w:bodyDiv w:val="1"/>
      <w:marLeft w:val="0"/>
      <w:marRight w:val="0"/>
      <w:marTop w:val="0"/>
      <w:marBottom w:val="0"/>
      <w:divBdr>
        <w:top w:val="none" w:sz="0" w:space="0" w:color="auto"/>
        <w:left w:val="none" w:sz="0" w:space="0" w:color="auto"/>
        <w:bottom w:val="none" w:sz="0" w:space="0" w:color="auto"/>
        <w:right w:val="none" w:sz="0" w:space="0" w:color="auto"/>
      </w:divBdr>
    </w:div>
    <w:div w:id="1455177862">
      <w:bodyDiv w:val="1"/>
      <w:marLeft w:val="0"/>
      <w:marRight w:val="0"/>
      <w:marTop w:val="0"/>
      <w:marBottom w:val="0"/>
      <w:divBdr>
        <w:top w:val="none" w:sz="0" w:space="0" w:color="auto"/>
        <w:left w:val="none" w:sz="0" w:space="0" w:color="auto"/>
        <w:bottom w:val="none" w:sz="0" w:space="0" w:color="auto"/>
        <w:right w:val="none" w:sz="0" w:space="0" w:color="auto"/>
      </w:divBdr>
    </w:div>
    <w:div w:id="1455322838">
      <w:bodyDiv w:val="1"/>
      <w:marLeft w:val="0"/>
      <w:marRight w:val="0"/>
      <w:marTop w:val="0"/>
      <w:marBottom w:val="0"/>
      <w:divBdr>
        <w:top w:val="none" w:sz="0" w:space="0" w:color="auto"/>
        <w:left w:val="none" w:sz="0" w:space="0" w:color="auto"/>
        <w:bottom w:val="none" w:sz="0" w:space="0" w:color="auto"/>
        <w:right w:val="none" w:sz="0" w:space="0" w:color="auto"/>
      </w:divBdr>
    </w:div>
    <w:div w:id="1457604192">
      <w:bodyDiv w:val="1"/>
      <w:marLeft w:val="0"/>
      <w:marRight w:val="0"/>
      <w:marTop w:val="0"/>
      <w:marBottom w:val="0"/>
      <w:divBdr>
        <w:top w:val="none" w:sz="0" w:space="0" w:color="auto"/>
        <w:left w:val="none" w:sz="0" w:space="0" w:color="auto"/>
        <w:bottom w:val="none" w:sz="0" w:space="0" w:color="auto"/>
        <w:right w:val="none" w:sz="0" w:space="0" w:color="auto"/>
      </w:divBdr>
    </w:div>
    <w:div w:id="1458331039">
      <w:bodyDiv w:val="1"/>
      <w:marLeft w:val="0"/>
      <w:marRight w:val="0"/>
      <w:marTop w:val="0"/>
      <w:marBottom w:val="0"/>
      <w:divBdr>
        <w:top w:val="none" w:sz="0" w:space="0" w:color="auto"/>
        <w:left w:val="none" w:sz="0" w:space="0" w:color="auto"/>
        <w:bottom w:val="none" w:sz="0" w:space="0" w:color="auto"/>
        <w:right w:val="none" w:sz="0" w:space="0" w:color="auto"/>
      </w:divBdr>
    </w:div>
    <w:div w:id="1459564265">
      <w:bodyDiv w:val="1"/>
      <w:marLeft w:val="0"/>
      <w:marRight w:val="0"/>
      <w:marTop w:val="0"/>
      <w:marBottom w:val="0"/>
      <w:divBdr>
        <w:top w:val="none" w:sz="0" w:space="0" w:color="auto"/>
        <w:left w:val="none" w:sz="0" w:space="0" w:color="auto"/>
        <w:bottom w:val="none" w:sz="0" w:space="0" w:color="auto"/>
        <w:right w:val="none" w:sz="0" w:space="0" w:color="auto"/>
      </w:divBdr>
    </w:div>
    <w:div w:id="1460151805">
      <w:bodyDiv w:val="1"/>
      <w:marLeft w:val="0"/>
      <w:marRight w:val="0"/>
      <w:marTop w:val="0"/>
      <w:marBottom w:val="0"/>
      <w:divBdr>
        <w:top w:val="none" w:sz="0" w:space="0" w:color="auto"/>
        <w:left w:val="none" w:sz="0" w:space="0" w:color="auto"/>
        <w:bottom w:val="none" w:sz="0" w:space="0" w:color="auto"/>
        <w:right w:val="none" w:sz="0" w:space="0" w:color="auto"/>
      </w:divBdr>
    </w:div>
    <w:div w:id="1461341425">
      <w:bodyDiv w:val="1"/>
      <w:marLeft w:val="0"/>
      <w:marRight w:val="0"/>
      <w:marTop w:val="0"/>
      <w:marBottom w:val="0"/>
      <w:divBdr>
        <w:top w:val="none" w:sz="0" w:space="0" w:color="auto"/>
        <w:left w:val="none" w:sz="0" w:space="0" w:color="auto"/>
        <w:bottom w:val="none" w:sz="0" w:space="0" w:color="auto"/>
        <w:right w:val="none" w:sz="0" w:space="0" w:color="auto"/>
      </w:divBdr>
    </w:div>
    <w:div w:id="1463116651">
      <w:bodyDiv w:val="1"/>
      <w:marLeft w:val="0"/>
      <w:marRight w:val="0"/>
      <w:marTop w:val="0"/>
      <w:marBottom w:val="0"/>
      <w:divBdr>
        <w:top w:val="none" w:sz="0" w:space="0" w:color="auto"/>
        <w:left w:val="none" w:sz="0" w:space="0" w:color="auto"/>
        <w:bottom w:val="none" w:sz="0" w:space="0" w:color="auto"/>
        <w:right w:val="none" w:sz="0" w:space="0" w:color="auto"/>
      </w:divBdr>
    </w:div>
    <w:div w:id="1463383966">
      <w:bodyDiv w:val="1"/>
      <w:marLeft w:val="0"/>
      <w:marRight w:val="0"/>
      <w:marTop w:val="0"/>
      <w:marBottom w:val="0"/>
      <w:divBdr>
        <w:top w:val="none" w:sz="0" w:space="0" w:color="auto"/>
        <w:left w:val="none" w:sz="0" w:space="0" w:color="auto"/>
        <w:bottom w:val="none" w:sz="0" w:space="0" w:color="auto"/>
        <w:right w:val="none" w:sz="0" w:space="0" w:color="auto"/>
      </w:divBdr>
    </w:div>
    <w:div w:id="1464882088">
      <w:bodyDiv w:val="1"/>
      <w:marLeft w:val="0"/>
      <w:marRight w:val="0"/>
      <w:marTop w:val="0"/>
      <w:marBottom w:val="0"/>
      <w:divBdr>
        <w:top w:val="none" w:sz="0" w:space="0" w:color="auto"/>
        <w:left w:val="none" w:sz="0" w:space="0" w:color="auto"/>
        <w:bottom w:val="none" w:sz="0" w:space="0" w:color="auto"/>
        <w:right w:val="none" w:sz="0" w:space="0" w:color="auto"/>
      </w:divBdr>
    </w:div>
    <w:div w:id="1464957047">
      <w:bodyDiv w:val="1"/>
      <w:marLeft w:val="0"/>
      <w:marRight w:val="0"/>
      <w:marTop w:val="0"/>
      <w:marBottom w:val="0"/>
      <w:divBdr>
        <w:top w:val="none" w:sz="0" w:space="0" w:color="auto"/>
        <w:left w:val="none" w:sz="0" w:space="0" w:color="auto"/>
        <w:bottom w:val="none" w:sz="0" w:space="0" w:color="auto"/>
        <w:right w:val="none" w:sz="0" w:space="0" w:color="auto"/>
      </w:divBdr>
    </w:div>
    <w:div w:id="1465082934">
      <w:bodyDiv w:val="1"/>
      <w:marLeft w:val="0"/>
      <w:marRight w:val="0"/>
      <w:marTop w:val="0"/>
      <w:marBottom w:val="0"/>
      <w:divBdr>
        <w:top w:val="none" w:sz="0" w:space="0" w:color="auto"/>
        <w:left w:val="none" w:sz="0" w:space="0" w:color="auto"/>
        <w:bottom w:val="none" w:sz="0" w:space="0" w:color="auto"/>
        <w:right w:val="none" w:sz="0" w:space="0" w:color="auto"/>
      </w:divBdr>
    </w:div>
    <w:div w:id="1466318440">
      <w:bodyDiv w:val="1"/>
      <w:marLeft w:val="0"/>
      <w:marRight w:val="0"/>
      <w:marTop w:val="0"/>
      <w:marBottom w:val="0"/>
      <w:divBdr>
        <w:top w:val="none" w:sz="0" w:space="0" w:color="auto"/>
        <w:left w:val="none" w:sz="0" w:space="0" w:color="auto"/>
        <w:bottom w:val="none" w:sz="0" w:space="0" w:color="auto"/>
        <w:right w:val="none" w:sz="0" w:space="0" w:color="auto"/>
      </w:divBdr>
    </w:div>
    <w:div w:id="1467552665">
      <w:bodyDiv w:val="1"/>
      <w:marLeft w:val="0"/>
      <w:marRight w:val="0"/>
      <w:marTop w:val="0"/>
      <w:marBottom w:val="0"/>
      <w:divBdr>
        <w:top w:val="none" w:sz="0" w:space="0" w:color="auto"/>
        <w:left w:val="none" w:sz="0" w:space="0" w:color="auto"/>
        <w:bottom w:val="none" w:sz="0" w:space="0" w:color="auto"/>
        <w:right w:val="none" w:sz="0" w:space="0" w:color="auto"/>
      </w:divBdr>
    </w:div>
    <w:div w:id="1469012044">
      <w:bodyDiv w:val="1"/>
      <w:marLeft w:val="0"/>
      <w:marRight w:val="0"/>
      <w:marTop w:val="0"/>
      <w:marBottom w:val="0"/>
      <w:divBdr>
        <w:top w:val="none" w:sz="0" w:space="0" w:color="auto"/>
        <w:left w:val="none" w:sz="0" w:space="0" w:color="auto"/>
        <w:bottom w:val="none" w:sz="0" w:space="0" w:color="auto"/>
        <w:right w:val="none" w:sz="0" w:space="0" w:color="auto"/>
      </w:divBdr>
    </w:div>
    <w:div w:id="1470394412">
      <w:bodyDiv w:val="1"/>
      <w:marLeft w:val="0"/>
      <w:marRight w:val="0"/>
      <w:marTop w:val="0"/>
      <w:marBottom w:val="0"/>
      <w:divBdr>
        <w:top w:val="none" w:sz="0" w:space="0" w:color="auto"/>
        <w:left w:val="none" w:sz="0" w:space="0" w:color="auto"/>
        <w:bottom w:val="none" w:sz="0" w:space="0" w:color="auto"/>
        <w:right w:val="none" w:sz="0" w:space="0" w:color="auto"/>
      </w:divBdr>
    </w:div>
    <w:div w:id="1472021815">
      <w:bodyDiv w:val="1"/>
      <w:marLeft w:val="0"/>
      <w:marRight w:val="0"/>
      <w:marTop w:val="0"/>
      <w:marBottom w:val="0"/>
      <w:divBdr>
        <w:top w:val="none" w:sz="0" w:space="0" w:color="auto"/>
        <w:left w:val="none" w:sz="0" w:space="0" w:color="auto"/>
        <w:bottom w:val="none" w:sz="0" w:space="0" w:color="auto"/>
        <w:right w:val="none" w:sz="0" w:space="0" w:color="auto"/>
      </w:divBdr>
    </w:div>
    <w:div w:id="1472095857">
      <w:bodyDiv w:val="1"/>
      <w:marLeft w:val="0"/>
      <w:marRight w:val="0"/>
      <w:marTop w:val="0"/>
      <w:marBottom w:val="0"/>
      <w:divBdr>
        <w:top w:val="none" w:sz="0" w:space="0" w:color="auto"/>
        <w:left w:val="none" w:sz="0" w:space="0" w:color="auto"/>
        <w:bottom w:val="none" w:sz="0" w:space="0" w:color="auto"/>
        <w:right w:val="none" w:sz="0" w:space="0" w:color="auto"/>
      </w:divBdr>
    </w:div>
    <w:div w:id="1474328077">
      <w:bodyDiv w:val="1"/>
      <w:marLeft w:val="0"/>
      <w:marRight w:val="0"/>
      <w:marTop w:val="0"/>
      <w:marBottom w:val="0"/>
      <w:divBdr>
        <w:top w:val="none" w:sz="0" w:space="0" w:color="auto"/>
        <w:left w:val="none" w:sz="0" w:space="0" w:color="auto"/>
        <w:bottom w:val="none" w:sz="0" w:space="0" w:color="auto"/>
        <w:right w:val="none" w:sz="0" w:space="0" w:color="auto"/>
      </w:divBdr>
    </w:div>
    <w:div w:id="1474443322">
      <w:bodyDiv w:val="1"/>
      <w:marLeft w:val="0"/>
      <w:marRight w:val="0"/>
      <w:marTop w:val="0"/>
      <w:marBottom w:val="0"/>
      <w:divBdr>
        <w:top w:val="none" w:sz="0" w:space="0" w:color="auto"/>
        <w:left w:val="none" w:sz="0" w:space="0" w:color="auto"/>
        <w:bottom w:val="none" w:sz="0" w:space="0" w:color="auto"/>
        <w:right w:val="none" w:sz="0" w:space="0" w:color="auto"/>
      </w:divBdr>
    </w:div>
    <w:div w:id="1474830759">
      <w:bodyDiv w:val="1"/>
      <w:marLeft w:val="0"/>
      <w:marRight w:val="0"/>
      <w:marTop w:val="0"/>
      <w:marBottom w:val="0"/>
      <w:divBdr>
        <w:top w:val="none" w:sz="0" w:space="0" w:color="auto"/>
        <w:left w:val="none" w:sz="0" w:space="0" w:color="auto"/>
        <w:bottom w:val="none" w:sz="0" w:space="0" w:color="auto"/>
        <w:right w:val="none" w:sz="0" w:space="0" w:color="auto"/>
      </w:divBdr>
    </w:div>
    <w:div w:id="1475835522">
      <w:bodyDiv w:val="1"/>
      <w:marLeft w:val="0"/>
      <w:marRight w:val="0"/>
      <w:marTop w:val="0"/>
      <w:marBottom w:val="0"/>
      <w:divBdr>
        <w:top w:val="none" w:sz="0" w:space="0" w:color="auto"/>
        <w:left w:val="none" w:sz="0" w:space="0" w:color="auto"/>
        <w:bottom w:val="none" w:sz="0" w:space="0" w:color="auto"/>
        <w:right w:val="none" w:sz="0" w:space="0" w:color="auto"/>
      </w:divBdr>
    </w:div>
    <w:div w:id="1476067999">
      <w:bodyDiv w:val="1"/>
      <w:marLeft w:val="0"/>
      <w:marRight w:val="0"/>
      <w:marTop w:val="0"/>
      <w:marBottom w:val="0"/>
      <w:divBdr>
        <w:top w:val="none" w:sz="0" w:space="0" w:color="auto"/>
        <w:left w:val="none" w:sz="0" w:space="0" w:color="auto"/>
        <w:bottom w:val="none" w:sz="0" w:space="0" w:color="auto"/>
        <w:right w:val="none" w:sz="0" w:space="0" w:color="auto"/>
      </w:divBdr>
    </w:div>
    <w:div w:id="1477452126">
      <w:bodyDiv w:val="1"/>
      <w:marLeft w:val="0"/>
      <w:marRight w:val="0"/>
      <w:marTop w:val="0"/>
      <w:marBottom w:val="0"/>
      <w:divBdr>
        <w:top w:val="none" w:sz="0" w:space="0" w:color="auto"/>
        <w:left w:val="none" w:sz="0" w:space="0" w:color="auto"/>
        <w:bottom w:val="none" w:sz="0" w:space="0" w:color="auto"/>
        <w:right w:val="none" w:sz="0" w:space="0" w:color="auto"/>
      </w:divBdr>
    </w:div>
    <w:div w:id="1478034609">
      <w:bodyDiv w:val="1"/>
      <w:marLeft w:val="0"/>
      <w:marRight w:val="0"/>
      <w:marTop w:val="0"/>
      <w:marBottom w:val="0"/>
      <w:divBdr>
        <w:top w:val="none" w:sz="0" w:space="0" w:color="auto"/>
        <w:left w:val="none" w:sz="0" w:space="0" w:color="auto"/>
        <w:bottom w:val="none" w:sz="0" w:space="0" w:color="auto"/>
        <w:right w:val="none" w:sz="0" w:space="0" w:color="auto"/>
      </w:divBdr>
    </w:div>
    <w:div w:id="1478105409">
      <w:bodyDiv w:val="1"/>
      <w:marLeft w:val="0"/>
      <w:marRight w:val="0"/>
      <w:marTop w:val="0"/>
      <w:marBottom w:val="0"/>
      <w:divBdr>
        <w:top w:val="none" w:sz="0" w:space="0" w:color="auto"/>
        <w:left w:val="none" w:sz="0" w:space="0" w:color="auto"/>
        <w:bottom w:val="none" w:sz="0" w:space="0" w:color="auto"/>
        <w:right w:val="none" w:sz="0" w:space="0" w:color="auto"/>
      </w:divBdr>
    </w:div>
    <w:div w:id="1478841689">
      <w:bodyDiv w:val="1"/>
      <w:marLeft w:val="0"/>
      <w:marRight w:val="0"/>
      <w:marTop w:val="0"/>
      <w:marBottom w:val="0"/>
      <w:divBdr>
        <w:top w:val="none" w:sz="0" w:space="0" w:color="auto"/>
        <w:left w:val="none" w:sz="0" w:space="0" w:color="auto"/>
        <w:bottom w:val="none" w:sz="0" w:space="0" w:color="auto"/>
        <w:right w:val="none" w:sz="0" w:space="0" w:color="auto"/>
      </w:divBdr>
    </w:div>
    <w:div w:id="1479877524">
      <w:bodyDiv w:val="1"/>
      <w:marLeft w:val="0"/>
      <w:marRight w:val="0"/>
      <w:marTop w:val="0"/>
      <w:marBottom w:val="0"/>
      <w:divBdr>
        <w:top w:val="none" w:sz="0" w:space="0" w:color="auto"/>
        <w:left w:val="none" w:sz="0" w:space="0" w:color="auto"/>
        <w:bottom w:val="none" w:sz="0" w:space="0" w:color="auto"/>
        <w:right w:val="none" w:sz="0" w:space="0" w:color="auto"/>
      </w:divBdr>
    </w:div>
    <w:div w:id="1480459841">
      <w:bodyDiv w:val="1"/>
      <w:marLeft w:val="0"/>
      <w:marRight w:val="0"/>
      <w:marTop w:val="0"/>
      <w:marBottom w:val="0"/>
      <w:divBdr>
        <w:top w:val="none" w:sz="0" w:space="0" w:color="auto"/>
        <w:left w:val="none" w:sz="0" w:space="0" w:color="auto"/>
        <w:bottom w:val="none" w:sz="0" w:space="0" w:color="auto"/>
        <w:right w:val="none" w:sz="0" w:space="0" w:color="auto"/>
      </w:divBdr>
    </w:div>
    <w:div w:id="1480531967">
      <w:bodyDiv w:val="1"/>
      <w:marLeft w:val="0"/>
      <w:marRight w:val="0"/>
      <w:marTop w:val="0"/>
      <w:marBottom w:val="0"/>
      <w:divBdr>
        <w:top w:val="none" w:sz="0" w:space="0" w:color="auto"/>
        <w:left w:val="none" w:sz="0" w:space="0" w:color="auto"/>
        <w:bottom w:val="none" w:sz="0" w:space="0" w:color="auto"/>
        <w:right w:val="none" w:sz="0" w:space="0" w:color="auto"/>
      </w:divBdr>
    </w:div>
    <w:div w:id="1480808067">
      <w:bodyDiv w:val="1"/>
      <w:marLeft w:val="0"/>
      <w:marRight w:val="0"/>
      <w:marTop w:val="0"/>
      <w:marBottom w:val="0"/>
      <w:divBdr>
        <w:top w:val="none" w:sz="0" w:space="0" w:color="auto"/>
        <w:left w:val="none" w:sz="0" w:space="0" w:color="auto"/>
        <w:bottom w:val="none" w:sz="0" w:space="0" w:color="auto"/>
        <w:right w:val="none" w:sz="0" w:space="0" w:color="auto"/>
      </w:divBdr>
    </w:div>
    <w:div w:id="1480996561">
      <w:bodyDiv w:val="1"/>
      <w:marLeft w:val="0"/>
      <w:marRight w:val="0"/>
      <w:marTop w:val="0"/>
      <w:marBottom w:val="0"/>
      <w:divBdr>
        <w:top w:val="none" w:sz="0" w:space="0" w:color="auto"/>
        <w:left w:val="none" w:sz="0" w:space="0" w:color="auto"/>
        <w:bottom w:val="none" w:sz="0" w:space="0" w:color="auto"/>
        <w:right w:val="none" w:sz="0" w:space="0" w:color="auto"/>
      </w:divBdr>
    </w:div>
    <w:div w:id="1481464923">
      <w:bodyDiv w:val="1"/>
      <w:marLeft w:val="0"/>
      <w:marRight w:val="0"/>
      <w:marTop w:val="0"/>
      <w:marBottom w:val="0"/>
      <w:divBdr>
        <w:top w:val="none" w:sz="0" w:space="0" w:color="auto"/>
        <w:left w:val="none" w:sz="0" w:space="0" w:color="auto"/>
        <w:bottom w:val="none" w:sz="0" w:space="0" w:color="auto"/>
        <w:right w:val="none" w:sz="0" w:space="0" w:color="auto"/>
      </w:divBdr>
    </w:div>
    <w:div w:id="1481507174">
      <w:bodyDiv w:val="1"/>
      <w:marLeft w:val="0"/>
      <w:marRight w:val="0"/>
      <w:marTop w:val="0"/>
      <w:marBottom w:val="0"/>
      <w:divBdr>
        <w:top w:val="none" w:sz="0" w:space="0" w:color="auto"/>
        <w:left w:val="none" w:sz="0" w:space="0" w:color="auto"/>
        <w:bottom w:val="none" w:sz="0" w:space="0" w:color="auto"/>
        <w:right w:val="none" w:sz="0" w:space="0" w:color="auto"/>
      </w:divBdr>
    </w:div>
    <w:div w:id="1481580145">
      <w:bodyDiv w:val="1"/>
      <w:marLeft w:val="0"/>
      <w:marRight w:val="0"/>
      <w:marTop w:val="0"/>
      <w:marBottom w:val="0"/>
      <w:divBdr>
        <w:top w:val="none" w:sz="0" w:space="0" w:color="auto"/>
        <w:left w:val="none" w:sz="0" w:space="0" w:color="auto"/>
        <w:bottom w:val="none" w:sz="0" w:space="0" w:color="auto"/>
        <w:right w:val="none" w:sz="0" w:space="0" w:color="auto"/>
      </w:divBdr>
    </w:div>
    <w:div w:id="1482506375">
      <w:bodyDiv w:val="1"/>
      <w:marLeft w:val="0"/>
      <w:marRight w:val="0"/>
      <w:marTop w:val="0"/>
      <w:marBottom w:val="0"/>
      <w:divBdr>
        <w:top w:val="none" w:sz="0" w:space="0" w:color="auto"/>
        <w:left w:val="none" w:sz="0" w:space="0" w:color="auto"/>
        <w:bottom w:val="none" w:sz="0" w:space="0" w:color="auto"/>
        <w:right w:val="none" w:sz="0" w:space="0" w:color="auto"/>
      </w:divBdr>
    </w:div>
    <w:div w:id="1486819565">
      <w:bodyDiv w:val="1"/>
      <w:marLeft w:val="0"/>
      <w:marRight w:val="0"/>
      <w:marTop w:val="0"/>
      <w:marBottom w:val="0"/>
      <w:divBdr>
        <w:top w:val="none" w:sz="0" w:space="0" w:color="auto"/>
        <w:left w:val="none" w:sz="0" w:space="0" w:color="auto"/>
        <w:bottom w:val="none" w:sz="0" w:space="0" w:color="auto"/>
        <w:right w:val="none" w:sz="0" w:space="0" w:color="auto"/>
      </w:divBdr>
    </w:div>
    <w:div w:id="1487548681">
      <w:bodyDiv w:val="1"/>
      <w:marLeft w:val="0"/>
      <w:marRight w:val="0"/>
      <w:marTop w:val="0"/>
      <w:marBottom w:val="0"/>
      <w:divBdr>
        <w:top w:val="none" w:sz="0" w:space="0" w:color="auto"/>
        <w:left w:val="none" w:sz="0" w:space="0" w:color="auto"/>
        <w:bottom w:val="none" w:sz="0" w:space="0" w:color="auto"/>
        <w:right w:val="none" w:sz="0" w:space="0" w:color="auto"/>
      </w:divBdr>
    </w:div>
    <w:div w:id="1487697166">
      <w:bodyDiv w:val="1"/>
      <w:marLeft w:val="0"/>
      <w:marRight w:val="0"/>
      <w:marTop w:val="0"/>
      <w:marBottom w:val="0"/>
      <w:divBdr>
        <w:top w:val="none" w:sz="0" w:space="0" w:color="auto"/>
        <w:left w:val="none" w:sz="0" w:space="0" w:color="auto"/>
        <w:bottom w:val="none" w:sz="0" w:space="0" w:color="auto"/>
        <w:right w:val="none" w:sz="0" w:space="0" w:color="auto"/>
      </w:divBdr>
    </w:div>
    <w:div w:id="1491363214">
      <w:bodyDiv w:val="1"/>
      <w:marLeft w:val="0"/>
      <w:marRight w:val="0"/>
      <w:marTop w:val="0"/>
      <w:marBottom w:val="0"/>
      <w:divBdr>
        <w:top w:val="none" w:sz="0" w:space="0" w:color="auto"/>
        <w:left w:val="none" w:sz="0" w:space="0" w:color="auto"/>
        <w:bottom w:val="none" w:sz="0" w:space="0" w:color="auto"/>
        <w:right w:val="none" w:sz="0" w:space="0" w:color="auto"/>
      </w:divBdr>
    </w:div>
    <w:div w:id="1492259138">
      <w:bodyDiv w:val="1"/>
      <w:marLeft w:val="0"/>
      <w:marRight w:val="0"/>
      <w:marTop w:val="0"/>
      <w:marBottom w:val="0"/>
      <w:divBdr>
        <w:top w:val="none" w:sz="0" w:space="0" w:color="auto"/>
        <w:left w:val="none" w:sz="0" w:space="0" w:color="auto"/>
        <w:bottom w:val="none" w:sz="0" w:space="0" w:color="auto"/>
        <w:right w:val="none" w:sz="0" w:space="0" w:color="auto"/>
      </w:divBdr>
    </w:div>
    <w:div w:id="1493107762">
      <w:bodyDiv w:val="1"/>
      <w:marLeft w:val="0"/>
      <w:marRight w:val="0"/>
      <w:marTop w:val="0"/>
      <w:marBottom w:val="0"/>
      <w:divBdr>
        <w:top w:val="none" w:sz="0" w:space="0" w:color="auto"/>
        <w:left w:val="none" w:sz="0" w:space="0" w:color="auto"/>
        <w:bottom w:val="none" w:sz="0" w:space="0" w:color="auto"/>
        <w:right w:val="none" w:sz="0" w:space="0" w:color="auto"/>
      </w:divBdr>
    </w:div>
    <w:div w:id="1493253789">
      <w:bodyDiv w:val="1"/>
      <w:marLeft w:val="0"/>
      <w:marRight w:val="0"/>
      <w:marTop w:val="0"/>
      <w:marBottom w:val="0"/>
      <w:divBdr>
        <w:top w:val="none" w:sz="0" w:space="0" w:color="auto"/>
        <w:left w:val="none" w:sz="0" w:space="0" w:color="auto"/>
        <w:bottom w:val="none" w:sz="0" w:space="0" w:color="auto"/>
        <w:right w:val="none" w:sz="0" w:space="0" w:color="auto"/>
      </w:divBdr>
    </w:div>
    <w:div w:id="1493906070">
      <w:bodyDiv w:val="1"/>
      <w:marLeft w:val="0"/>
      <w:marRight w:val="0"/>
      <w:marTop w:val="0"/>
      <w:marBottom w:val="0"/>
      <w:divBdr>
        <w:top w:val="none" w:sz="0" w:space="0" w:color="auto"/>
        <w:left w:val="none" w:sz="0" w:space="0" w:color="auto"/>
        <w:bottom w:val="none" w:sz="0" w:space="0" w:color="auto"/>
        <w:right w:val="none" w:sz="0" w:space="0" w:color="auto"/>
      </w:divBdr>
    </w:div>
    <w:div w:id="1495292634">
      <w:bodyDiv w:val="1"/>
      <w:marLeft w:val="0"/>
      <w:marRight w:val="0"/>
      <w:marTop w:val="0"/>
      <w:marBottom w:val="0"/>
      <w:divBdr>
        <w:top w:val="none" w:sz="0" w:space="0" w:color="auto"/>
        <w:left w:val="none" w:sz="0" w:space="0" w:color="auto"/>
        <w:bottom w:val="none" w:sz="0" w:space="0" w:color="auto"/>
        <w:right w:val="none" w:sz="0" w:space="0" w:color="auto"/>
      </w:divBdr>
    </w:div>
    <w:div w:id="1495879756">
      <w:bodyDiv w:val="1"/>
      <w:marLeft w:val="0"/>
      <w:marRight w:val="0"/>
      <w:marTop w:val="0"/>
      <w:marBottom w:val="0"/>
      <w:divBdr>
        <w:top w:val="none" w:sz="0" w:space="0" w:color="auto"/>
        <w:left w:val="none" w:sz="0" w:space="0" w:color="auto"/>
        <w:bottom w:val="none" w:sz="0" w:space="0" w:color="auto"/>
        <w:right w:val="none" w:sz="0" w:space="0" w:color="auto"/>
      </w:divBdr>
    </w:div>
    <w:div w:id="1497111521">
      <w:bodyDiv w:val="1"/>
      <w:marLeft w:val="0"/>
      <w:marRight w:val="0"/>
      <w:marTop w:val="0"/>
      <w:marBottom w:val="0"/>
      <w:divBdr>
        <w:top w:val="none" w:sz="0" w:space="0" w:color="auto"/>
        <w:left w:val="none" w:sz="0" w:space="0" w:color="auto"/>
        <w:bottom w:val="none" w:sz="0" w:space="0" w:color="auto"/>
        <w:right w:val="none" w:sz="0" w:space="0" w:color="auto"/>
      </w:divBdr>
    </w:div>
    <w:div w:id="1497384218">
      <w:bodyDiv w:val="1"/>
      <w:marLeft w:val="0"/>
      <w:marRight w:val="0"/>
      <w:marTop w:val="0"/>
      <w:marBottom w:val="0"/>
      <w:divBdr>
        <w:top w:val="none" w:sz="0" w:space="0" w:color="auto"/>
        <w:left w:val="none" w:sz="0" w:space="0" w:color="auto"/>
        <w:bottom w:val="none" w:sz="0" w:space="0" w:color="auto"/>
        <w:right w:val="none" w:sz="0" w:space="0" w:color="auto"/>
      </w:divBdr>
    </w:div>
    <w:div w:id="1498496732">
      <w:bodyDiv w:val="1"/>
      <w:marLeft w:val="0"/>
      <w:marRight w:val="0"/>
      <w:marTop w:val="0"/>
      <w:marBottom w:val="0"/>
      <w:divBdr>
        <w:top w:val="none" w:sz="0" w:space="0" w:color="auto"/>
        <w:left w:val="none" w:sz="0" w:space="0" w:color="auto"/>
        <w:bottom w:val="none" w:sz="0" w:space="0" w:color="auto"/>
        <w:right w:val="none" w:sz="0" w:space="0" w:color="auto"/>
      </w:divBdr>
    </w:div>
    <w:div w:id="1499148445">
      <w:bodyDiv w:val="1"/>
      <w:marLeft w:val="0"/>
      <w:marRight w:val="0"/>
      <w:marTop w:val="0"/>
      <w:marBottom w:val="0"/>
      <w:divBdr>
        <w:top w:val="none" w:sz="0" w:space="0" w:color="auto"/>
        <w:left w:val="none" w:sz="0" w:space="0" w:color="auto"/>
        <w:bottom w:val="none" w:sz="0" w:space="0" w:color="auto"/>
        <w:right w:val="none" w:sz="0" w:space="0" w:color="auto"/>
      </w:divBdr>
    </w:div>
    <w:div w:id="1499350320">
      <w:bodyDiv w:val="1"/>
      <w:marLeft w:val="0"/>
      <w:marRight w:val="0"/>
      <w:marTop w:val="0"/>
      <w:marBottom w:val="0"/>
      <w:divBdr>
        <w:top w:val="none" w:sz="0" w:space="0" w:color="auto"/>
        <w:left w:val="none" w:sz="0" w:space="0" w:color="auto"/>
        <w:bottom w:val="none" w:sz="0" w:space="0" w:color="auto"/>
        <w:right w:val="none" w:sz="0" w:space="0" w:color="auto"/>
      </w:divBdr>
    </w:div>
    <w:div w:id="1499493451">
      <w:bodyDiv w:val="1"/>
      <w:marLeft w:val="0"/>
      <w:marRight w:val="0"/>
      <w:marTop w:val="0"/>
      <w:marBottom w:val="0"/>
      <w:divBdr>
        <w:top w:val="none" w:sz="0" w:space="0" w:color="auto"/>
        <w:left w:val="none" w:sz="0" w:space="0" w:color="auto"/>
        <w:bottom w:val="none" w:sz="0" w:space="0" w:color="auto"/>
        <w:right w:val="none" w:sz="0" w:space="0" w:color="auto"/>
      </w:divBdr>
    </w:div>
    <w:div w:id="1500922418">
      <w:bodyDiv w:val="1"/>
      <w:marLeft w:val="0"/>
      <w:marRight w:val="0"/>
      <w:marTop w:val="0"/>
      <w:marBottom w:val="0"/>
      <w:divBdr>
        <w:top w:val="none" w:sz="0" w:space="0" w:color="auto"/>
        <w:left w:val="none" w:sz="0" w:space="0" w:color="auto"/>
        <w:bottom w:val="none" w:sz="0" w:space="0" w:color="auto"/>
        <w:right w:val="none" w:sz="0" w:space="0" w:color="auto"/>
      </w:divBdr>
    </w:div>
    <w:div w:id="1500926152">
      <w:bodyDiv w:val="1"/>
      <w:marLeft w:val="0"/>
      <w:marRight w:val="0"/>
      <w:marTop w:val="0"/>
      <w:marBottom w:val="0"/>
      <w:divBdr>
        <w:top w:val="none" w:sz="0" w:space="0" w:color="auto"/>
        <w:left w:val="none" w:sz="0" w:space="0" w:color="auto"/>
        <w:bottom w:val="none" w:sz="0" w:space="0" w:color="auto"/>
        <w:right w:val="none" w:sz="0" w:space="0" w:color="auto"/>
      </w:divBdr>
    </w:div>
    <w:div w:id="1501313749">
      <w:bodyDiv w:val="1"/>
      <w:marLeft w:val="0"/>
      <w:marRight w:val="0"/>
      <w:marTop w:val="0"/>
      <w:marBottom w:val="0"/>
      <w:divBdr>
        <w:top w:val="none" w:sz="0" w:space="0" w:color="auto"/>
        <w:left w:val="none" w:sz="0" w:space="0" w:color="auto"/>
        <w:bottom w:val="none" w:sz="0" w:space="0" w:color="auto"/>
        <w:right w:val="none" w:sz="0" w:space="0" w:color="auto"/>
      </w:divBdr>
    </w:div>
    <w:div w:id="1501698841">
      <w:bodyDiv w:val="1"/>
      <w:marLeft w:val="0"/>
      <w:marRight w:val="0"/>
      <w:marTop w:val="0"/>
      <w:marBottom w:val="0"/>
      <w:divBdr>
        <w:top w:val="none" w:sz="0" w:space="0" w:color="auto"/>
        <w:left w:val="none" w:sz="0" w:space="0" w:color="auto"/>
        <w:bottom w:val="none" w:sz="0" w:space="0" w:color="auto"/>
        <w:right w:val="none" w:sz="0" w:space="0" w:color="auto"/>
      </w:divBdr>
    </w:div>
    <w:div w:id="1503281690">
      <w:bodyDiv w:val="1"/>
      <w:marLeft w:val="0"/>
      <w:marRight w:val="0"/>
      <w:marTop w:val="0"/>
      <w:marBottom w:val="0"/>
      <w:divBdr>
        <w:top w:val="none" w:sz="0" w:space="0" w:color="auto"/>
        <w:left w:val="none" w:sz="0" w:space="0" w:color="auto"/>
        <w:bottom w:val="none" w:sz="0" w:space="0" w:color="auto"/>
        <w:right w:val="none" w:sz="0" w:space="0" w:color="auto"/>
      </w:divBdr>
    </w:div>
    <w:div w:id="1504586030">
      <w:bodyDiv w:val="1"/>
      <w:marLeft w:val="0"/>
      <w:marRight w:val="0"/>
      <w:marTop w:val="0"/>
      <w:marBottom w:val="0"/>
      <w:divBdr>
        <w:top w:val="none" w:sz="0" w:space="0" w:color="auto"/>
        <w:left w:val="none" w:sz="0" w:space="0" w:color="auto"/>
        <w:bottom w:val="none" w:sz="0" w:space="0" w:color="auto"/>
        <w:right w:val="none" w:sz="0" w:space="0" w:color="auto"/>
      </w:divBdr>
    </w:div>
    <w:div w:id="1505631766">
      <w:bodyDiv w:val="1"/>
      <w:marLeft w:val="0"/>
      <w:marRight w:val="0"/>
      <w:marTop w:val="0"/>
      <w:marBottom w:val="0"/>
      <w:divBdr>
        <w:top w:val="none" w:sz="0" w:space="0" w:color="auto"/>
        <w:left w:val="none" w:sz="0" w:space="0" w:color="auto"/>
        <w:bottom w:val="none" w:sz="0" w:space="0" w:color="auto"/>
        <w:right w:val="none" w:sz="0" w:space="0" w:color="auto"/>
      </w:divBdr>
    </w:div>
    <w:div w:id="1506557621">
      <w:bodyDiv w:val="1"/>
      <w:marLeft w:val="0"/>
      <w:marRight w:val="0"/>
      <w:marTop w:val="0"/>
      <w:marBottom w:val="0"/>
      <w:divBdr>
        <w:top w:val="none" w:sz="0" w:space="0" w:color="auto"/>
        <w:left w:val="none" w:sz="0" w:space="0" w:color="auto"/>
        <w:bottom w:val="none" w:sz="0" w:space="0" w:color="auto"/>
        <w:right w:val="none" w:sz="0" w:space="0" w:color="auto"/>
      </w:divBdr>
    </w:div>
    <w:div w:id="1506745586">
      <w:bodyDiv w:val="1"/>
      <w:marLeft w:val="0"/>
      <w:marRight w:val="0"/>
      <w:marTop w:val="0"/>
      <w:marBottom w:val="0"/>
      <w:divBdr>
        <w:top w:val="none" w:sz="0" w:space="0" w:color="auto"/>
        <w:left w:val="none" w:sz="0" w:space="0" w:color="auto"/>
        <w:bottom w:val="none" w:sz="0" w:space="0" w:color="auto"/>
        <w:right w:val="none" w:sz="0" w:space="0" w:color="auto"/>
      </w:divBdr>
    </w:div>
    <w:div w:id="1507280211">
      <w:bodyDiv w:val="1"/>
      <w:marLeft w:val="0"/>
      <w:marRight w:val="0"/>
      <w:marTop w:val="0"/>
      <w:marBottom w:val="0"/>
      <w:divBdr>
        <w:top w:val="none" w:sz="0" w:space="0" w:color="auto"/>
        <w:left w:val="none" w:sz="0" w:space="0" w:color="auto"/>
        <w:bottom w:val="none" w:sz="0" w:space="0" w:color="auto"/>
        <w:right w:val="none" w:sz="0" w:space="0" w:color="auto"/>
      </w:divBdr>
    </w:div>
    <w:div w:id="1507552231">
      <w:bodyDiv w:val="1"/>
      <w:marLeft w:val="0"/>
      <w:marRight w:val="0"/>
      <w:marTop w:val="0"/>
      <w:marBottom w:val="0"/>
      <w:divBdr>
        <w:top w:val="none" w:sz="0" w:space="0" w:color="auto"/>
        <w:left w:val="none" w:sz="0" w:space="0" w:color="auto"/>
        <w:bottom w:val="none" w:sz="0" w:space="0" w:color="auto"/>
        <w:right w:val="none" w:sz="0" w:space="0" w:color="auto"/>
      </w:divBdr>
    </w:div>
    <w:div w:id="1509716590">
      <w:bodyDiv w:val="1"/>
      <w:marLeft w:val="0"/>
      <w:marRight w:val="0"/>
      <w:marTop w:val="0"/>
      <w:marBottom w:val="0"/>
      <w:divBdr>
        <w:top w:val="none" w:sz="0" w:space="0" w:color="auto"/>
        <w:left w:val="none" w:sz="0" w:space="0" w:color="auto"/>
        <w:bottom w:val="none" w:sz="0" w:space="0" w:color="auto"/>
        <w:right w:val="none" w:sz="0" w:space="0" w:color="auto"/>
      </w:divBdr>
    </w:div>
    <w:div w:id="1510409287">
      <w:bodyDiv w:val="1"/>
      <w:marLeft w:val="0"/>
      <w:marRight w:val="0"/>
      <w:marTop w:val="0"/>
      <w:marBottom w:val="0"/>
      <w:divBdr>
        <w:top w:val="none" w:sz="0" w:space="0" w:color="auto"/>
        <w:left w:val="none" w:sz="0" w:space="0" w:color="auto"/>
        <w:bottom w:val="none" w:sz="0" w:space="0" w:color="auto"/>
        <w:right w:val="none" w:sz="0" w:space="0" w:color="auto"/>
      </w:divBdr>
    </w:div>
    <w:div w:id="1511213917">
      <w:bodyDiv w:val="1"/>
      <w:marLeft w:val="0"/>
      <w:marRight w:val="0"/>
      <w:marTop w:val="0"/>
      <w:marBottom w:val="0"/>
      <w:divBdr>
        <w:top w:val="none" w:sz="0" w:space="0" w:color="auto"/>
        <w:left w:val="none" w:sz="0" w:space="0" w:color="auto"/>
        <w:bottom w:val="none" w:sz="0" w:space="0" w:color="auto"/>
        <w:right w:val="none" w:sz="0" w:space="0" w:color="auto"/>
      </w:divBdr>
    </w:div>
    <w:div w:id="1511218866">
      <w:bodyDiv w:val="1"/>
      <w:marLeft w:val="0"/>
      <w:marRight w:val="0"/>
      <w:marTop w:val="0"/>
      <w:marBottom w:val="0"/>
      <w:divBdr>
        <w:top w:val="none" w:sz="0" w:space="0" w:color="auto"/>
        <w:left w:val="none" w:sz="0" w:space="0" w:color="auto"/>
        <w:bottom w:val="none" w:sz="0" w:space="0" w:color="auto"/>
        <w:right w:val="none" w:sz="0" w:space="0" w:color="auto"/>
      </w:divBdr>
    </w:div>
    <w:div w:id="1511992394">
      <w:bodyDiv w:val="1"/>
      <w:marLeft w:val="0"/>
      <w:marRight w:val="0"/>
      <w:marTop w:val="0"/>
      <w:marBottom w:val="0"/>
      <w:divBdr>
        <w:top w:val="none" w:sz="0" w:space="0" w:color="auto"/>
        <w:left w:val="none" w:sz="0" w:space="0" w:color="auto"/>
        <w:bottom w:val="none" w:sz="0" w:space="0" w:color="auto"/>
        <w:right w:val="none" w:sz="0" w:space="0" w:color="auto"/>
      </w:divBdr>
    </w:div>
    <w:div w:id="1513642011">
      <w:bodyDiv w:val="1"/>
      <w:marLeft w:val="0"/>
      <w:marRight w:val="0"/>
      <w:marTop w:val="0"/>
      <w:marBottom w:val="0"/>
      <w:divBdr>
        <w:top w:val="none" w:sz="0" w:space="0" w:color="auto"/>
        <w:left w:val="none" w:sz="0" w:space="0" w:color="auto"/>
        <w:bottom w:val="none" w:sz="0" w:space="0" w:color="auto"/>
        <w:right w:val="none" w:sz="0" w:space="0" w:color="auto"/>
      </w:divBdr>
    </w:div>
    <w:div w:id="1513765866">
      <w:bodyDiv w:val="1"/>
      <w:marLeft w:val="0"/>
      <w:marRight w:val="0"/>
      <w:marTop w:val="0"/>
      <w:marBottom w:val="0"/>
      <w:divBdr>
        <w:top w:val="none" w:sz="0" w:space="0" w:color="auto"/>
        <w:left w:val="none" w:sz="0" w:space="0" w:color="auto"/>
        <w:bottom w:val="none" w:sz="0" w:space="0" w:color="auto"/>
        <w:right w:val="none" w:sz="0" w:space="0" w:color="auto"/>
      </w:divBdr>
    </w:div>
    <w:div w:id="1514225112">
      <w:bodyDiv w:val="1"/>
      <w:marLeft w:val="0"/>
      <w:marRight w:val="0"/>
      <w:marTop w:val="0"/>
      <w:marBottom w:val="0"/>
      <w:divBdr>
        <w:top w:val="none" w:sz="0" w:space="0" w:color="auto"/>
        <w:left w:val="none" w:sz="0" w:space="0" w:color="auto"/>
        <w:bottom w:val="none" w:sz="0" w:space="0" w:color="auto"/>
        <w:right w:val="none" w:sz="0" w:space="0" w:color="auto"/>
      </w:divBdr>
    </w:div>
    <w:div w:id="1514607538">
      <w:bodyDiv w:val="1"/>
      <w:marLeft w:val="0"/>
      <w:marRight w:val="0"/>
      <w:marTop w:val="0"/>
      <w:marBottom w:val="0"/>
      <w:divBdr>
        <w:top w:val="none" w:sz="0" w:space="0" w:color="auto"/>
        <w:left w:val="none" w:sz="0" w:space="0" w:color="auto"/>
        <w:bottom w:val="none" w:sz="0" w:space="0" w:color="auto"/>
        <w:right w:val="none" w:sz="0" w:space="0" w:color="auto"/>
      </w:divBdr>
    </w:div>
    <w:div w:id="1516386456">
      <w:bodyDiv w:val="1"/>
      <w:marLeft w:val="0"/>
      <w:marRight w:val="0"/>
      <w:marTop w:val="0"/>
      <w:marBottom w:val="0"/>
      <w:divBdr>
        <w:top w:val="none" w:sz="0" w:space="0" w:color="auto"/>
        <w:left w:val="none" w:sz="0" w:space="0" w:color="auto"/>
        <w:bottom w:val="none" w:sz="0" w:space="0" w:color="auto"/>
        <w:right w:val="none" w:sz="0" w:space="0" w:color="auto"/>
      </w:divBdr>
    </w:div>
    <w:div w:id="1516654030">
      <w:bodyDiv w:val="1"/>
      <w:marLeft w:val="0"/>
      <w:marRight w:val="0"/>
      <w:marTop w:val="0"/>
      <w:marBottom w:val="0"/>
      <w:divBdr>
        <w:top w:val="none" w:sz="0" w:space="0" w:color="auto"/>
        <w:left w:val="none" w:sz="0" w:space="0" w:color="auto"/>
        <w:bottom w:val="none" w:sz="0" w:space="0" w:color="auto"/>
        <w:right w:val="none" w:sz="0" w:space="0" w:color="auto"/>
      </w:divBdr>
    </w:div>
    <w:div w:id="1516966062">
      <w:bodyDiv w:val="1"/>
      <w:marLeft w:val="0"/>
      <w:marRight w:val="0"/>
      <w:marTop w:val="0"/>
      <w:marBottom w:val="0"/>
      <w:divBdr>
        <w:top w:val="none" w:sz="0" w:space="0" w:color="auto"/>
        <w:left w:val="none" w:sz="0" w:space="0" w:color="auto"/>
        <w:bottom w:val="none" w:sz="0" w:space="0" w:color="auto"/>
        <w:right w:val="none" w:sz="0" w:space="0" w:color="auto"/>
      </w:divBdr>
    </w:div>
    <w:div w:id="1517960661">
      <w:bodyDiv w:val="1"/>
      <w:marLeft w:val="0"/>
      <w:marRight w:val="0"/>
      <w:marTop w:val="0"/>
      <w:marBottom w:val="0"/>
      <w:divBdr>
        <w:top w:val="none" w:sz="0" w:space="0" w:color="auto"/>
        <w:left w:val="none" w:sz="0" w:space="0" w:color="auto"/>
        <w:bottom w:val="none" w:sz="0" w:space="0" w:color="auto"/>
        <w:right w:val="none" w:sz="0" w:space="0" w:color="auto"/>
      </w:divBdr>
    </w:div>
    <w:div w:id="1518042348">
      <w:bodyDiv w:val="1"/>
      <w:marLeft w:val="0"/>
      <w:marRight w:val="0"/>
      <w:marTop w:val="0"/>
      <w:marBottom w:val="0"/>
      <w:divBdr>
        <w:top w:val="none" w:sz="0" w:space="0" w:color="auto"/>
        <w:left w:val="none" w:sz="0" w:space="0" w:color="auto"/>
        <w:bottom w:val="none" w:sz="0" w:space="0" w:color="auto"/>
        <w:right w:val="none" w:sz="0" w:space="0" w:color="auto"/>
      </w:divBdr>
    </w:div>
    <w:div w:id="1518737246">
      <w:bodyDiv w:val="1"/>
      <w:marLeft w:val="0"/>
      <w:marRight w:val="0"/>
      <w:marTop w:val="0"/>
      <w:marBottom w:val="0"/>
      <w:divBdr>
        <w:top w:val="none" w:sz="0" w:space="0" w:color="auto"/>
        <w:left w:val="none" w:sz="0" w:space="0" w:color="auto"/>
        <w:bottom w:val="none" w:sz="0" w:space="0" w:color="auto"/>
        <w:right w:val="none" w:sz="0" w:space="0" w:color="auto"/>
      </w:divBdr>
    </w:div>
    <w:div w:id="1519001634">
      <w:bodyDiv w:val="1"/>
      <w:marLeft w:val="0"/>
      <w:marRight w:val="0"/>
      <w:marTop w:val="0"/>
      <w:marBottom w:val="0"/>
      <w:divBdr>
        <w:top w:val="none" w:sz="0" w:space="0" w:color="auto"/>
        <w:left w:val="none" w:sz="0" w:space="0" w:color="auto"/>
        <w:bottom w:val="none" w:sz="0" w:space="0" w:color="auto"/>
        <w:right w:val="none" w:sz="0" w:space="0" w:color="auto"/>
      </w:divBdr>
    </w:div>
    <w:div w:id="1519464990">
      <w:bodyDiv w:val="1"/>
      <w:marLeft w:val="0"/>
      <w:marRight w:val="0"/>
      <w:marTop w:val="0"/>
      <w:marBottom w:val="0"/>
      <w:divBdr>
        <w:top w:val="none" w:sz="0" w:space="0" w:color="auto"/>
        <w:left w:val="none" w:sz="0" w:space="0" w:color="auto"/>
        <w:bottom w:val="none" w:sz="0" w:space="0" w:color="auto"/>
        <w:right w:val="none" w:sz="0" w:space="0" w:color="auto"/>
      </w:divBdr>
    </w:div>
    <w:div w:id="1519805477">
      <w:bodyDiv w:val="1"/>
      <w:marLeft w:val="0"/>
      <w:marRight w:val="0"/>
      <w:marTop w:val="0"/>
      <w:marBottom w:val="0"/>
      <w:divBdr>
        <w:top w:val="none" w:sz="0" w:space="0" w:color="auto"/>
        <w:left w:val="none" w:sz="0" w:space="0" w:color="auto"/>
        <w:bottom w:val="none" w:sz="0" w:space="0" w:color="auto"/>
        <w:right w:val="none" w:sz="0" w:space="0" w:color="auto"/>
      </w:divBdr>
    </w:div>
    <w:div w:id="1519811788">
      <w:bodyDiv w:val="1"/>
      <w:marLeft w:val="0"/>
      <w:marRight w:val="0"/>
      <w:marTop w:val="0"/>
      <w:marBottom w:val="0"/>
      <w:divBdr>
        <w:top w:val="none" w:sz="0" w:space="0" w:color="auto"/>
        <w:left w:val="none" w:sz="0" w:space="0" w:color="auto"/>
        <w:bottom w:val="none" w:sz="0" w:space="0" w:color="auto"/>
        <w:right w:val="none" w:sz="0" w:space="0" w:color="auto"/>
      </w:divBdr>
    </w:div>
    <w:div w:id="1520074651">
      <w:bodyDiv w:val="1"/>
      <w:marLeft w:val="0"/>
      <w:marRight w:val="0"/>
      <w:marTop w:val="0"/>
      <w:marBottom w:val="0"/>
      <w:divBdr>
        <w:top w:val="none" w:sz="0" w:space="0" w:color="auto"/>
        <w:left w:val="none" w:sz="0" w:space="0" w:color="auto"/>
        <w:bottom w:val="none" w:sz="0" w:space="0" w:color="auto"/>
        <w:right w:val="none" w:sz="0" w:space="0" w:color="auto"/>
      </w:divBdr>
    </w:div>
    <w:div w:id="1520199410">
      <w:bodyDiv w:val="1"/>
      <w:marLeft w:val="0"/>
      <w:marRight w:val="0"/>
      <w:marTop w:val="0"/>
      <w:marBottom w:val="0"/>
      <w:divBdr>
        <w:top w:val="none" w:sz="0" w:space="0" w:color="auto"/>
        <w:left w:val="none" w:sz="0" w:space="0" w:color="auto"/>
        <w:bottom w:val="none" w:sz="0" w:space="0" w:color="auto"/>
        <w:right w:val="none" w:sz="0" w:space="0" w:color="auto"/>
      </w:divBdr>
    </w:div>
    <w:div w:id="1520778042">
      <w:bodyDiv w:val="1"/>
      <w:marLeft w:val="0"/>
      <w:marRight w:val="0"/>
      <w:marTop w:val="0"/>
      <w:marBottom w:val="0"/>
      <w:divBdr>
        <w:top w:val="none" w:sz="0" w:space="0" w:color="auto"/>
        <w:left w:val="none" w:sz="0" w:space="0" w:color="auto"/>
        <w:bottom w:val="none" w:sz="0" w:space="0" w:color="auto"/>
        <w:right w:val="none" w:sz="0" w:space="0" w:color="auto"/>
      </w:divBdr>
    </w:div>
    <w:div w:id="1521620681">
      <w:bodyDiv w:val="1"/>
      <w:marLeft w:val="0"/>
      <w:marRight w:val="0"/>
      <w:marTop w:val="0"/>
      <w:marBottom w:val="0"/>
      <w:divBdr>
        <w:top w:val="none" w:sz="0" w:space="0" w:color="auto"/>
        <w:left w:val="none" w:sz="0" w:space="0" w:color="auto"/>
        <w:bottom w:val="none" w:sz="0" w:space="0" w:color="auto"/>
        <w:right w:val="none" w:sz="0" w:space="0" w:color="auto"/>
      </w:divBdr>
    </w:div>
    <w:div w:id="1522861980">
      <w:bodyDiv w:val="1"/>
      <w:marLeft w:val="0"/>
      <w:marRight w:val="0"/>
      <w:marTop w:val="0"/>
      <w:marBottom w:val="0"/>
      <w:divBdr>
        <w:top w:val="none" w:sz="0" w:space="0" w:color="auto"/>
        <w:left w:val="none" w:sz="0" w:space="0" w:color="auto"/>
        <w:bottom w:val="none" w:sz="0" w:space="0" w:color="auto"/>
        <w:right w:val="none" w:sz="0" w:space="0" w:color="auto"/>
      </w:divBdr>
    </w:div>
    <w:div w:id="1523207502">
      <w:bodyDiv w:val="1"/>
      <w:marLeft w:val="0"/>
      <w:marRight w:val="0"/>
      <w:marTop w:val="0"/>
      <w:marBottom w:val="0"/>
      <w:divBdr>
        <w:top w:val="none" w:sz="0" w:space="0" w:color="auto"/>
        <w:left w:val="none" w:sz="0" w:space="0" w:color="auto"/>
        <w:bottom w:val="none" w:sz="0" w:space="0" w:color="auto"/>
        <w:right w:val="none" w:sz="0" w:space="0" w:color="auto"/>
      </w:divBdr>
    </w:div>
    <w:div w:id="1524707761">
      <w:bodyDiv w:val="1"/>
      <w:marLeft w:val="0"/>
      <w:marRight w:val="0"/>
      <w:marTop w:val="0"/>
      <w:marBottom w:val="0"/>
      <w:divBdr>
        <w:top w:val="none" w:sz="0" w:space="0" w:color="auto"/>
        <w:left w:val="none" w:sz="0" w:space="0" w:color="auto"/>
        <w:bottom w:val="none" w:sz="0" w:space="0" w:color="auto"/>
        <w:right w:val="none" w:sz="0" w:space="0" w:color="auto"/>
      </w:divBdr>
    </w:div>
    <w:div w:id="1524904931">
      <w:bodyDiv w:val="1"/>
      <w:marLeft w:val="0"/>
      <w:marRight w:val="0"/>
      <w:marTop w:val="0"/>
      <w:marBottom w:val="0"/>
      <w:divBdr>
        <w:top w:val="none" w:sz="0" w:space="0" w:color="auto"/>
        <w:left w:val="none" w:sz="0" w:space="0" w:color="auto"/>
        <w:bottom w:val="none" w:sz="0" w:space="0" w:color="auto"/>
        <w:right w:val="none" w:sz="0" w:space="0" w:color="auto"/>
      </w:divBdr>
    </w:div>
    <w:div w:id="1526751768">
      <w:bodyDiv w:val="1"/>
      <w:marLeft w:val="0"/>
      <w:marRight w:val="0"/>
      <w:marTop w:val="0"/>
      <w:marBottom w:val="0"/>
      <w:divBdr>
        <w:top w:val="none" w:sz="0" w:space="0" w:color="auto"/>
        <w:left w:val="none" w:sz="0" w:space="0" w:color="auto"/>
        <w:bottom w:val="none" w:sz="0" w:space="0" w:color="auto"/>
        <w:right w:val="none" w:sz="0" w:space="0" w:color="auto"/>
      </w:divBdr>
    </w:div>
    <w:div w:id="1526946174">
      <w:bodyDiv w:val="1"/>
      <w:marLeft w:val="0"/>
      <w:marRight w:val="0"/>
      <w:marTop w:val="0"/>
      <w:marBottom w:val="0"/>
      <w:divBdr>
        <w:top w:val="none" w:sz="0" w:space="0" w:color="auto"/>
        <w:left w:val="none" w:sz="0" w:space="0" w:color="auto"/>
        <w:bottom w:val="none" w:sz="0" w:space="0" w:color="auto"/>
        <w:right w:val="none" w:sz="0" w:space="0" w:color="auto"/>
      </w:divBdr>
    </w:div>
    <w:div w:id="1527479550">
      <w:bodyDiv w:val="1"/>
      <w:marLeft w:val="0"/>
      <w:marRight w:val="0"/>
      <w:marTop w:val="0"/>
      <w:marBottom w:val="0"/>
      <w:divBdr>
        <w:top w:val="none" w:sz="0" w:space="0" w:color="auto"/>
        <w:left w:val="none" w:sz="0" w:space="0" w:color="auto"/>
        <w:bottom w:val="none" w:sz="0" w:space="0" w:color="auto"/>
        <w:right w:val="none" w:sz="0" w:space="0" w:color="auto"/>
      </w:divBdr>
    </w:div>
    <w:div w:id="1529292001">
      <w:bodyDiv w:val="1"/>
      <w:marLeft w:val="0"/>
      <w:marRight w:val="0"/>
      <w:marTop w:val="0"/>
      <w:marBottom w:val="0"/>
      <w:divBdr>
        <w:top w:val="none" w:sz="0" w:space="0" w:color="auto"/>
        <w:left w:val="none" w:sz="0" w:space="0" w:color="auto"/>
        <w:bottom w:val="none" w:sz="0" w:space="0" w:color="auto"/>
        <w:right w:val="none" w:sz="0" w:space="0" w:color="auto"/>
      </w:divBdr>
    </w:div>
    <w:div w:id="1530218684">
      <w:bodyDiv w:val="1"/>
      <w:marLeft w:val="0"/>
      <w:marRight w:val="0"/>
      <w:marTop w:val="0"/>
      <w:marBottom w:val="0"/>
      <w:divBdr>
        <w:top w:val="none" w:sz="0" w:space="0" w:color="auto"/>
        <w:left w:val="none" w:sz="0" w:space="0" w:color="auto"/>
        <w:bottom w:val="none" w:sz="0" w:space="0" w:color="auto"/>
        <w:right w:val="none" w:sz="0" w:space="0" w:color="auto"/>
      </w:divBdr>
    </w:div>
    <w:div w:id="1531721513">
      <w:bodyDiv w:val="1"/>
      <w:marLeft w:val="0"/>
      <w:marRight w:val="0"/>
      <w:marTop w:val="0"/>
      <w:marBottom w:val="0"/>
      <w:divBdr>
        <w:top w:val="none" w:sz="0" w:space="0" w:color="auto"/>
        <w:left w:val="none" w:sz="0" w:space="0" w:color="auto"/>
        <w:bottom w:val="none" w:sz="0" w:space="0" w:color="auto"/>
        <w:right w:val="none" w:sz="0" w:space="0" w:color="auto"/>
      </w:divBdr>
    </w:div>
    <w:div w:id="1534221686">
      <w:bodyDiv w:val="1"/>
      <w:marLeft w:val="0"/>
      <w:marRight w:val="0"/>
      <w:marTop w:val="0"/>
      <w:marBottom w:val="0"/>
      <w:divBdr>
        <w:top w:val="none" w:sz="0" w:space="0" w:color="auto"/>
        <w:left w:val="none" w:sz="0" w:space="0" w:color="auto"/>
        <w:bottom w:val="none" w:sz="0" w:space="0" w:color="auto"/>
        <w:right w:val="none" w:sz="0" w:space="0" w:color="auto"/>
      </w:divBdr>
    </w:div>
    <w:div w:id="1534995157">
      <w:bodyDiv w:val="1"/>
      <w:marLeft w:val="0"/>
      <w:marRight w:val="0"/>
      <w:marTop w:val="0"/>
      <w:marBottom w:val="0"/>
      <w:divBdr>
        <w:top w:val="none" w:sz="0" w:space="0" w:color="auto"/>
        <w:left w:val="none" w:sz="0" w:space="0" w:color="auto"/>
        <w:bottom w:val="none" w:sz="0" w:space="0" w:color="auto"/>
        <w:right w:val="none" w:sz="0" w:space="0" w:color="auto"/>
      </w:divBdr>
    </w:div>
    <w:div w:id="1535539034">
      <w:bodyDiv w:val="1"/>
      <w:marLeft w:val="0"/>
      <w:marRight w:val="0"/>
      <w:marTop w:val="0"/>
      <w:marBottom w:val="0"/>
      <w:divBdr>
        <w:top w:val="none" w:sz="0" w:space="0" w:color="auto"/>
        <w:left w:val="none" w:sz="0" w:space="0" w:color="auto"/>
        <w:bottom w:val="none" w:sz="0" w:space="0" w:color="auto"/>
        <w:right w:val="none" w:sz="0" w:space="0" w:color="auto"/>
      </w:divBdr>
    </w:div>
    <w:div w:id="1535654786">
      <w:bodyDiv w:val="1"/>
      <w:marLeft w:val="0"/>
      <w:marRight w:val="0"/>
      <w:marTop w:val="0"/>
      <w:marBottom w:val="0"/>
      <w:divBdr>
        <w:top w:val="none" w:sz="0" w:space="0" w:color="auto"/>
        <w:left w:val="none" w:sz="0" w:space="0" w:color="auto"/>
        <w:bottom w:val="none" w:sz="0" w:space="0" w:color="auto"/>
        <w:right w:val="none" w:sz="0" w:space="0" w:color="auto"/>
      </w:divBdr>
    </w:div>
    <w:div w:id="1536196531">
      <w:bodyDiv w:val="1"/>
      <w:marLeft w:val="0"/>
      <w:marRight w:val="0"/>
      <w:marTop w:val="0"/>
      <w:marBottom w:val="0"/>
      <w:divBdr>
        <w:top w:val="none" w:sz="0" w:space="0" w:color="auto"/>
        <w:left w:val="none" w:sz="0" w:space="0" w:color="auto"/>
        <w:bottom w:val="none" w:sz="0" w:space="0" w:color="auto"/>
        <w:right w:val="none" w:sz="0" w:space="0" w:color="auto"/>
      </w:divBdr>
    </w:div>
    <w:div w:id="1536389442">
      <w:bodyDiv w:val="1"/>
      <w:marLeft w:val="0"/>
      <w:marRight w:val="0"/>
      <w:marTop w:val="0"/>
      <w:marBottom w:val="0"/>
      <w:divBdr>
        <w:top w:val="none" w:sz="0" w:space="0" w:color="auto"/>
        <w:left w:val="none" w:sz="0" w:space="0" w:color="auto"/>
        <w:bottom w:val="none" w:sz="0" w:space="0" w:color="auto"/>
        <w:right w:val="none" w:sz="0" w:space="0" w:color="auto"/>
      </w:divBdr>
    </w:div>
    <w:div w:id="1536582573">
      <w:bodyDiv w:val="1"/>
      <w:marLeft w:val="0"/>
      <w:marRight w:val="0"/>
      <w:marTop w:val="0"/>
      <w:marBottom w:val="0"/>
      <w:divBdr>
        <w:top w:val="none" w:sz="0" w:space="0" w:color="auto"/>
        <w:left w:val="none" w:sz="0" w:space="0" w:color="auto"/>
        <w:bottom w:val="none" w:sz="0" w:space="0" w:color="auto"/>
        <w:right w:val="none" w:sz="0" w:space="0" w:color="auto"/>
      </w:divBdr>
    </w:div>
    <w:div w:id="1537043431">
      <w:bodyDiv w:val="1"/>
      <w:marLeft w:val="0"/>
      <w:marRight w:val="0"/>
      <w:marTop w:val="0"/>
      <w:marBottom w:val="0"/>
      <w:divBdr>
        <w:top w:val="none" w:sz="0" w:space="0" w:color="auto"/>
        <w:left w:val="none" w:sz="0" w:space="0" w:color="auto"/>
        <w:bottom w:val="none" w:sz="0" w:space="0" w:color="auto"/>
        <w:right w:val="none" w:sz="0" w:space="0" w:color="auto"/>
      </w:divBdr>
    </w:div>
    <w:div w:id="1537737660">
      <w:bodyDiv w:val="1"/>
      <w:marLeft w:val="0"/>
      <w:marRight w:val="0"/>
      <w:marTop w:val="0"/>
      <w:marBottom w:val="0"/>
      <w:divBdr>
        <w:top w:val="none" w:sz="0" w:space="0" w:color="auto"/>
        <w:left w:val="none" w:sz="0" w:space="0" w:color="auto"/>
        <w:bottom w:val="none" w:sz="0" w:space="0" w:color="auto"/>
        <w:right w:val="none" w:sz="0" w:space="0" w:color="auto"/>
      </w:divBdr>
    </w:div>
    <w:div w:id="1539393605">
      <w:bodyDiv w:val="1"/>
      <w:marLeft w:val="0"/>
      <w:marRight w:val="0"/>
      <w:marTop w:val="0"/>
      <w:marBottom w:val="0"/>
      <w:divBdr>
        <w:top w:val="none" w:sz="0" w:space="0" w:color="auto"/>
        <w:left w:val="none" w:sz="0" w:space="0" w:color="auto"/>
        <w:bottom w:val="none" w:sz="0" w:space="0" w:color="auto"/>
        <w:right w:val="none" w:sz="0" w:space="0" w:color="auto"/>
      </w:divBdr>
    </w:div>
    <w:div w:id="1539977389">
      <w:bodyDiv w:val="1"/>
      <w:marLeft w:val="0"/>
      <w:marRight w:val="0"/>
      <w:marTop w:val="0"/>
      <w:marBottom w:val="0"/>
      <w:divBdr>
        <w:top w:val="none" w:sz="0" w:space="0" w:color="auto"/>
        <w:left w:val="none" w:sz="0" w:space="0" w:color="auto"/>
        <w:bottom w:val="none" w:sz="0" w:space="0" w:color="auto"/>
        <w:right w:val="none" w:sz="0" w:space="0" w:color="auto"/>
      </w:divBdr>
    </w:div>
    <w:div w:id="1540510697">
      <w:bodyDiv w:val="1"/>
      <w:marLeft w:val="0"/>
      <w:marRight w:val="0"/>
      <w:marTop w:val="0"/>
      <w:marBottom w:val="0"/>
      <w:divBdr>
        <w:top w:val="none" w:sz="0" w:space="0" w:color="auto"/>
        <w:left w:val="none" w:sz="0" w:space="0" w:color="auto"/>
        <w:bottom w:val="none" w:sz="0" w:space="0" w:color="auto"/>
        <w:right w:val="none" w:sz="0" w:space="0" w:color="auto"/>
      </w:divBdr>
    </w:div>
    <w:div w:id="1540818172">
      <w:bodyDiv w:val="1"/>
      <w:marLeft w:val="0"/>
      <w:marRight w:val="0"/>
      <w:marTop w:val="0"/>
      <w:marBottom w:val="0"/>
      <w:divBdr>
        <w:top w:val="none" w:sz="0" w:space="0" w:color="auto"/>
        <w:left w:val="none" w:sz="0" w:space="0" w:color="auto"/>
        <w:bottom w:val="none" w:sz="0" w:space="0" w:color="auto"/>
        <w:right w:val="none" w:sz="0" w:space="0" w:color="auto"/>
      </w:divBdr>
    </w:div>
    <w:div w:id="1541672509">
      <w:bodyDiv w:val="1"/>
      <w:marLeft w:val="0"/>
      <w:marRight w:val="0"/>
      <w:marTop w:val="0"/>
      <w:marBottom w:val="0"/>
      <w:divBdr>
        <w:top w:val="none" w:sz="0" w:space="0" w:color="auto"/>
        <w:left w:val="none" w:sz="0" w:space="0" w:color="auto"/>
        <w:bottom w:val="none" w:sz="0" w:space="0" w:color="auto"/>
        <w:right w:val="none" w:sz="0" w:space="0" w:color="auto"/>
      </w:divBdr>
    </w:div>
    <w:div w:id="1542286112">
      <w:bodyDiv w:val="1"/>
      <w:marLeft w:val="0"/>
      <w:marRight w:val="0"/>
      <w:marTop w:val="0"/>
      <w:marBottom w:val="0"/>
      <w:divBdr>
        <w:top w:val="none" w:sz="0" w:space="0" w:color="auto"/>
        <w:left w:val="none" w:sz="0" w:space="0" w:color="auto"/>
        <w:bottom w:val="none" w:sz="0" w:space="0" w:color="auto"/>
        <w:right w:val="none" w:sz="0" w:space="0" w:color="auto"/>
      </w:divBdr>
    </w:div>
    <w:div w:id="1543057279">
      <w:bodyDiv w:val="1"/>
      <w:marLeft w:val="0"/>
      <w:marRight w:val="0"/>
      <w:marTop w:val="0"/>
      <w:marBottom w:val="0"/>
      <w:divBdr>
        <w:top w:val="none" w:sz="0" w:space="0" w:color="auto"/>
        <w:left w:val="none" w:sz="0" w:space="0" w:color="auto"/>
        <w:bottom w:val="none" w:sz="0" w:space="0" w:color="auto"/>
        <w:right w:val="none" w:sz="0" w:space="0" w:color="auto"/>
      </w:divBdr>
    </w:div>
    <w:div w:id="1543636561">
      <w:bodyDiv w:val="1"/>
      <w:marLeft w:val="0"/>
      <w:marRight w:val="0"/>
      <w:marTop w:val="0"/>
      <w:marBottom w:val="0"/>
      <w:divBdr>
        <w:top w:val="none" w:sz="0" w:space="0" w:color="auto"/>
        <w:left w:val="none" w:sz="0" w:space="0" w:color="auto"/>
        <w:bottom w:val="none" w:sz="0" w:space="0" w:color="auto"/>
        <w:right w:val="none" w:sz="0" w:space="0" w:color="auto"/>
      </w:divBdr>
    </w:div>
    <w:div w:id="1544053147">
      <w:bodyDiv w:val="1"/>
      <w:marLeft w:val="0"/>
      <w:marRight w:val="0"/>
      <w:marTop w:val="0"/>
      <w:marBottom w:val="0"/>
      <w:divBdr>
        <w:top w:val="none" w:sz="0" w:space="0" w:color="auto"/>
        <w:left w:val="none" w:sz="0" w:space="0" w:color="auto"/>
        <w:bottom w:val="none" w:sz="0" w:space="0" w:color="auto"/>
        <w:right w:val="none" w:sz="0" w:space="0" w:color="auto"/>
      </w:divBdr>
    </w:div>
    <w:div w:id="1544519381">
      <w:bodyDiv w:val="1"/>
      <w:marLeft w:val="0"/>
      <w:marRight w:val="0"/>
      <w:marTop w:val="0"/>
      <w:marBottom w:val="0"/>
      <w:divBdr>
        <w:top w:val="none" w:sz="0" w:space="0" w:color="auto"/>
        <w:left w:val="none" w:sz="0" w:space="0" w:color="auto"/>
        <w:bottom w:val="none" w:sz="0" w:space="0" w:color="auto"/>
        <w:right w:val="none" w:sz="0" w:space="0" w:color="auto"/>
      </w:divBdr>
    </w:div>
    <w:div w:id="1545288437">
      <w:bodyDiv w:val="1"/>
      <w:marLeft w:val="0"/>
      <w:marRight w:val="0"/>
      <w:marTop w:val="0"/>
      <w:marBottom w:val="0"/>
      <w:divBdr>
        <w:top w:val="none" w:sz="0" w:space="0" w:color="auto"/>
        <w:left w:val="none" w:sz="0" w:space="0" w:color="auto"/>
        <w:bottom w:val="none" w:sz="0" w:space="0" w:color="auto"/>
        <w:right w:val="none" w:sz="0" w:space="0" w:color="auto"/>
      </w:divBdr>
    </w:div>
    <w:div w:id="1545675726">
      <w:bodyDiv w:val="1"/>
      <w:marLeft w:val="0"/>
      <w:marRight w:val="0"/>
      <w:marTop w:val="0"/>
      <w:marBottom w:val="0"/>
      <w:divBdr>
        <w:top w:val="none" w:sz="0" w:space="0" w:color="auto"/>
        <w:left w:val="none" w:sz="0" w:space="0" w:color="auto"/>
        <w:bottom w:val="none" w:sz="0" w:space="0" w:color="auto"/>
        <w:right w:val="none" w:sz="0" w:space="0" w:color="auto"/>
      </w:divBdr>
    </w:div>
    <w:div w:id="1546213578">
      <w:bodyDiv w:val="1"/>
      <w:marLeft w:val="0"/>
      <w:marRight w:val="0"/>
      <w:marTop w:val="0"/>
      <w:marBottom w:val="0"/>
      <w:divBdr>
        <w:top w:val="none" w:sz="0" w:space="0" w:color="auto"/>
        <w:left w:val="none" w:sz="0" w:space="0" w:color="auto"/>
        <w:bottom w:val="none" w:sz="0" w:space="0" w:color="auto"/>
        <w:right w:val="none" w:sz="0" w:space="0" w:color="auto"/>
      </w:divBdr>
    </w:div>
    <w:div w:id="1547061677">
      <w:bodyDiv w:val="1"/>
      <w:marLeft w:val="0"/>
      <w:marRight w:val="0"/>
      <w:marTop w:val="0"/>
      <w:marBottom w:val="0"/>
      <w:divBdr>
        <w:top w:val="none" w:sz="0" w:space="0" w:color="auto"/>
        <w:left w:val="none" w:sz="0" w:space="0" w:color="auto"/>
        <w:bottom w:val="none" w:sz="0" w:space="0" w:color="auto"/>
        <w:right w:val="none" w:sz="0" w:space="0" w:color="auto"/>
      </w:divBdr>
    </w:div>
    <w:div w:id="1548302234">
      <w:bodyDiv w:val="1"/>
      <w:marLeft w:val="0"/>
      <w:marRight w:val="0"/>
      <w:marTop w:val="0"/>
      <w:marBottom w:val="0"/>
      <w:divBdr>
        <w:top w:val="none" w:sz="0" w:space="0" w:color="auto"/>
        <w:left w:val="none" w:sz="0" w:space="0" w:color="auto"/>
        <w:bottom w:val="none" w:sz="0" w:space="0" w:color="auto"/>
        <w:right w:val="none" w:sz="0" w:space="0" w:color="auto"/>
      </w:divBdr>
    </w:div>
    <w:div w:id="1553930172">
      <w:bodyDiv w:val="1"/>
      <w:marLeft w:val="0"/>
      <w:marRight w:val="0"/>
      <w:marTop w:val="0"/>
      <w:marBottom w:val="0"/>
      <w:divBdr>
        <w:top w:val="none" w:sz="0" w:space="0" w:color="auto"/>
        <w:left w:val="none" w:sz="0" w:space="0" w:color="auto"/>
        <w:bottom w:val="none" w:sz="0" w:space="0" w:color="auto"/>
        <w:right w:val="none" w:sz="0" w:space="0" w:color="auto"/>
      </w:divBdr>
    </w:div>
    <w:div w:id="1555239217">
      <w:bodyDiv w:val="1"/>
      <w:marLeft w:val="0"/>
      <w:marRight w:val="0"/>
      <w:marTop w:val="0"/>
      <w:marBottom w:val="0"/>
      <w:divBdr>
        <w:top w:val="none" w:sz="0" w:space="0" w:color="auto"/>
        <w:left w:val="none" w:sz="0" w:space="0" w:color="auto"/>
        <w:bottom w:val="none" w:sz="0" w:space="0" w:color="auto"/>
        <w:right w:val="none" w:sz="0" w:space="0" w:color="auto"/>
      </w:divBdr>
    </w:div>
    <w:div w:id="1557006815">
      <w:bodyDiv w:val="1"/>
      <w:marLeft w:val="0"/>
      <w:marRight w:val="0"/>
      <w:marTop w:val="0"/>
      <w:marBottom w:val="0"/>
      <w:divBdr>
        <w:top w:val="none" w:sz="0" w:space="0" w:color="auto"/>
        <w:left w:val="none" w:sz="0" w:space="0" w:color="auto"/>
        <w:bottom w:val="none" w:sz="0" w:space="0" w:color="auto"/>
        <w:right w:val="none" w:sz="0" w:space="0" w:color="auto"/>
      </w:divBdr>
    </w:div>
    <w:div w:id="1557354292">
      <w:bodyDiv w:val="1"/>
      <w:marLeft w:val="0"/>
      <w:marRight w:val="0"/>
      <w:marTop w:val="0"/>
      <w:marBottom w:val="0"/>
      <w:divBdr>
        <w:top w:val="none" w:sz="0" w:space="0" w:color="auto"/>
        <w:left w:val="none" w:sz="0" w:space="0" w:color="auto"/>
        <w:bottom w:val="none" w:sz="0" w:space="0" w:color="auto"/>
        <w:right w:val="none" w:sz="0" w:space="0" w:color="auto"/>
      </w:divBdr>
    </w:div>
    <w:div w:id="1557475739">
      <w:bodyDiv w:val="1"/>
      <w:marLeft w:val="0"/>
      <w:marRight w:val="0"/>
      <w:marTop w:val="0"/>
      <w:marBottom w:val="0"/>
      <w:divBdr>
        <w:top w:val="none" w:sz="0" w:space="0" w:color="auto"/>
        <w:left w:val="none" w:sz="0" w:space="0" w:color="auto"/>
        <w:bottom w:val="none" w:sz="0" w:space="0" w:color="auto"/>
        <w:right w:val="none" w:sz="0" w:space="0" w:color="auto"/>
      </w:divBdr>
    </w:div>
    <w:div w:id="1557820064">
      <w:bodyDiv w:val="1"/>
      <w:marLeft w:val="0"/>
      <w:marRight w:val="0"/>
      <w:marTop w:val="0"/>
      <w:marBottom w:val="0"/>
      <w:divBdr>
        <w:top w:val="none" w:sz="0" w:space="0" w:color="auto"/>
        <w:left w:val="none" w:sz="0" w:space="0" w:color="auto"/>
        <w:bottom w:val="none" w:sz="0" w:space="0" w:color="auto"/>
        <w:right w:val="none" w:sz="0" w:space="0" w:color="auto"/>
      </w:divBdr>
    </w:div>
    <w:div w:id="1557858140">
      <w:bodyDiv w:val="1"/>
      <w:marLeft w:val="0"/>
      <w:marRight w:val="0"/>
      <w:marTop w:val="0"/>
      <w:marBottom w:val="0"/>
      <w:divBdr>
        <w:top w:val="none" w:sz="0" w:space="0" w:color="auto"/>
        <w:left w:val="none" w:sz="0" w:space="0" w:color="auto"/>
        <w:bottom w:val="none" w:sz="0" w:space="0" w:color="auto"/>
        <w:right w:val="none" w:sz="0" w:space="0" w:color="auto"/>
      </w:divBdr>
    </w:div>
    <w:div w:id="1558122555">
      <w:bodyDiv w:val="1"/>
      <w:marLeft w:val="0"/>
      <w:marRight w:val="0"/>
      <w:marTop w:val="0"/>
      <w:marBottom w:val="0"/>
      <w:divBdr>
        <w:top w:val="none" w:sz="0" w:space="0" w:color="auto"/>
        <w:left w:val="none" w:sz="0" w:space="0" w:color="auto"/>
        <w:bottom w:val="none" w:sz="0" w:space="0" w:color="auto"/>
        <w:right w:val="none" w:sz="0" w:space="0" w:color="auto"/>
      </w:divBdr>
    </w:div>
    <w:div w:id="1558708818">
      <w:bodyDiv w:val="1"/>
      <w:marLeft w:val="0"/>
      <w:marRight w:val="0"/>
      <w:marTop w:val="0"/>
      <w:marBottom w:val="0"/>
      <w:divBdr>
        <w:top w:val="none" w:sz="0" w:space="0" w:color="auto"/>
        <w:left w:val="none" w:sz="0" w:space="0" w:color="auto"/>
        <w:bottom w:val="none" w:sz="0" w:space="0" w:color="auto"/>
        <w:right w:val="none" w:sz="0" w:space="0" w:color="auto"/>
      </w:divBdr>
    </w:div>
    <w:div w:id="1560240788">
      <w:bodyDiv w:val="1"/>
      <w:marLeft w:val="0"/>
      <w:marRight w:val="0"/>
      <w:marTop w:val="0"/>
      <w:marBottom w:val="0"/>
      <w:divBdr>
        <w:top w:val="none" w:sz="0" w:space="0" w:color="auto"/>
        <w:left w:val="none" w:sz="0" w:space="0" w:color="auto"/>
        <w:bottom w:val="none" w:sz="0" w:space="0" w:color="auto"/>
        <w:right w:val="none" w:sz="0" w:space="0" w:color="auto"/>
      </w:divBdr>
    </w:div>
    <w:div w:id="1561600387">
      <w:bodyDiv w:val="1"/>
      <w:marLeft w:val="0"/>
      <w:marRight w:val="0"/>
      <w:marTop w:val="0"/>
      <w:marBottom w:val="0"/>
      <w:divBdr>
        <w:top w:val="none" w:sz="0" w:space="0" w:color="auto"/>
        <w:left w:val="none" w:sz="0" w:space="0" w:color="auto"/>
        <w:bottom w:val="none" w:sz="0" w:space="0" w:color="auto"/>
        <w:right w:val="none" w:sz="0" w:space="0" w:color="auto"/>
      </w:divBdr>
    </w:div>
    <w:div w:id="1561747885">
      <w:bodyDiv w:val="1"/>
      <w:marLeft w:val="0"/>
      <w:marRight w:val="0"/>
      <w:marTop w:val="0"/>
      <w:marBottom w:val="0"/>
      <w:divBdr>
        <w:top w:val="none" w:sz="0" w:space="0" w:color="auto"/>
        <w:left w:val="none" w:sz="0" w:space="0" w:color="auto"/>
        <w:bottom w:val="none" w:sz="0" w:space="0" w:color="auto"/>
        <w:right w:val="none" w:sz="0" w:space="0" w:color="auto"/>
      </w:divBdr>
    </w:div>
    <w:div w:id="1562058290">
      <w:bodyDiv w:val="1"/>
      <w:marLeft w:val="0"/>
      <w:marRight w:val="0"/>
      <w:marTop w:val="0"/>
      <w:marBottom w:val="0"/>
      <w:divBdr>
        <w:top w:val="none" w:sz="0" w:space="0" w:color="auto"/>
        <w:left w:val="none" w:sz="0" w:space="0" w:color="auto"/>
        <w:bottom w:val="none" w:sz="0" w:space="0" w:color="auto"/>
        <w:right w:val="none" w:sz="0" w:space="0" w:color="auto"/>
      </w:divBdr>
    </w:div>
    <w:div w:id="1562326683">
      <w:bodyDiv w:val="1"/>
      <w:marLeft w:val="0"/>
      <w:marRight w:val="0"/>
      <w:marTop w:val="0"/>
      <w:marBottom w:val="0"/>
      <w:divBdr>
        <w:top w:val="none" w:sz="0" w:space="0" w:color="auto"/>
        <w:left w:val="none" w:sz="0" w:space="0" w:color="auto"/>
        <w:bottom w:val="none" w:sz="0" w:space="0" w:color="auto"/>
        <w:right w:val="none" w:sz="0" w:space="0" w:color="auto"/>
      </w:divBdr>
    </w:div>
    <w:div w:id="1562716571">
      <w:bodyDiv w:val="1"/>
      <w:marLeft w:val="0"/>
      <w:marRight w:val="0"/>
      <w:marTop w:val="0"/>
      <w:marBottom w:val="0"/>
      <w:divBdr>
        <w:top w:val="none" w:sz="0" w:space="0" w:color="auto"/>
        <w:left w:val="none" w:sz="0" w:space="0" w:color="auto"/>
        <w:bottom w:val="none" w:sz="0" w:space="0" w:color="auto"/>
        <w:right w:val="none" w:sz="0" w:space="0" w:color="auto"/>
      </w:divBdr>
    </w:div>
    <w:div w:id="1564028464">
      <w:bodyDiv w:val="1"/>
      <w:marLeft w:val="0"/>
      <w:marRight w:val="0"/>
      <w:marTop w:val="0"/>
      <w:marBottom w:val="0"/>
      <w:divBdr>
        <w:top w:val="none" w:sz="0" w:space="0" w:color="auto"/>
        <w:left w:val="none" w:sz="0" w:space="0" w:color="auto"/>
        <w:bottom w:val="none" w:sz="0" w:space="0" w:color="auto"/>
        <w:right w:val="none" w:sz="0" w:space="0" w:color="auto"/>
      </w:divBdr>
    </w:div>
    <w:div w:id="1564290314">
      <w:bodyDiv w:val="1"/>
      <w:marLeft w:val="0"/>
      <w:marRight w:val="0"/>
      <w:marTop w:val="0"/>
      <w:marBottom w:val="0"/>
      <w:divBdr>
        <w:top w:val="none" w:sz="0" w:space="0" w:color="auto"/>
        <w:left w:val="none" w:sz="0" w:space="0" w:color="auto"/>
        <w:bottom w:val="none" w:sz="0" w:space="0" w:color="auto"/>
        <w:right w:val="none" w:sz="0" w:space="0" w:color="auto"/>
      </w:divBdr>
    </w:div>
    <w:div w:id="1564295670">
      <w:bodyDiv w:val="1"/>
      <w:marLeft w:val="0"/>
      <w:marRight w:val="0"/>
      <w:marTop w:val="0"/>
      <w:marBottom w:val="0"/>
      <w:divBdr>
        <w:top w:val="none" w:sz="0" w:space="0" w:color="auto"/>
        <w:left w:val="none" w:sz="0" w:space="0" w:color="auto"/>
        <w:bottom w:val="none" w:sz="0" w:space="0" w:color="auto"/>
        <w:right w:val="none" w:sz="0" w:space="0" w:color="auto"/>
      </w:divBdr>
    </w:div>
    <w:div w:id="1565871919">
      <w:bodyDiv w:val="1"/>
      <w:marLeft w:val="0"/>
      <w:marRight w:val="0"/>
      <w:marTop w:val="0"/>
      <w:marBottom w:val="0"/>
      <w:divBdr>
        <w:top w:val="none" w:sz="0" w:space="0" w:color="auto"/>
        <w:left w:val="none" w:sz="0" w:space="0" w:color="auto"/>
        <w:bottom w:val="none" w:sz="0" w:space="0" w:color="auto"/>
        <w:right w:val="none" w:sz="0" w:space="0" w:color="auto"/>
      </w:divBdr>
    </w:div>
    <w:div w:id="1567061876">
      <w:bodyDiv w:val="1"/>
      <w:marLeft w:val="0"/>
      <w:marRight w:val="0"/>
      <w:marTop w:val="0"/>
      <w:marBottom w:val="0"/>
      <w:divBdr>
        <w:top w:val="none" w:sz="0" w:space="0" w:color="auto"/>
        <w:left w:val="none" w:sz="0" w:space="0" w:color="auto"/>
        <w:bottom w:val="none" w:sz="0" w:space="0" w:color="auto"/>
        <w:right w:val="none" w:sz="0" w:space="0" w:color="auto"/>
      </w:divBdr>
    </w:div>
    <w:div w:id="1567258691">
      <w:bodyDiv w:val="1"/>
      <w:marLeft w:val="0"/>
      <w:marRight w:val="0"/>
      <w:marTop w:val="0"/>
      <w:marBottom w:val="0"/>
      <w:divBdr>
        <w:top w:val="none" w:sz="0" w:space="0" w:color="auto"/>
        <w:left w:val="none" w:sz="0" w:space="0" w:color="auto"/>
        <w:bottom w:val="none" w:sz="0" w:space="0" w:color="auto"/>
        <w:right w:val="none" w:sz="0" w:space="0" w:color="auto"/>
      </w:divBdr>
    </w:div>
    <w:div w:id="1568807030">
      <w:bodyDiv w:val="1"/>
      <w:marLeft w:val="0"/>
      <w:marRight w:val="0"/>
      <w:marTop w:val="0"/>
      <w:marBottom w:val="0"/>
      <w:divBdr>
        <w:top w:val="none" w:sz="0" w:space="0" w:color="auto"/>
        <w:left w:val="none" w:sz="0" w:space="0" w:color="auto"/>
        <w:bottom w:val="none" w:sz="0" w:space="0" w:color="auto"/>
        <w:right w:val="none" w:sz="0" w:space="0" w:color="auto"/>
      </w:divBdr>
    </w:div>
    <w:div w:id="1569345775">
      <w:bodyDiv w:val="1"/>
      <w:marLeft w:val="0"/>
      <w:marRight w:val="0"/>
      <w:marTop w:val="0"/>
      <w:marBottom w:val="0"/>
      <w:divBdr>
        <w:top w:val="none" w:sz="0" w:space="0" w:color="auto"/>
        <w:left w:val="none" w:sz="0" w:space="0" w:color="auto"/>
        <w:bottom w:val="none" w:sz="0" w:space="0" w:color="auto"/>
        <w:right w:val="none" w:sz="0" w:space="0" w:color="auto"/>
      </w:divBdr>
    </w:div>
    <w:div w:id="1569533371">
      <w:bodyDiv w:val="1"/>
      <w:marLeft w:val="0"/>
      <w:marRight w:val="0"/>
      <w:marTop w:val="0"/>
      <w:marBottom w:val="0"/>
      <w:divBdr>
        <w:top w:val="none" w:sz="0" w:space="0" w:color="auto"/>
        <w:left w:val="none" w:sz="0" w:space="0" w:color="auto"/>
        <w:bottom w:val="none" w:sz="0" w:space="0" w:color="auto"/>
        <w:right w:val="none" w:sz="0" w:space="0" w:color="auto"/>
      </w:divBdr>
    </w:div>
    <w:div w:id="1570843687">
      <w:bodyDiv w:val="1"/>
      <w:marLeft w:val="0"/>
      <w:marRight w:val="0"/>
      <w:marTop w:val="0"/>
      <w:marBottom w:val="0"/>
      <w:divBdr>
        <w:top w:val="none" w:sz="0" w:space="0" w:color="auto"/>
        <w:left w:val="none" w:sz="0" w:space="0" w:color="auto"/>
        <w:bottom w:val="none" w:sz="0" w:space="0" w:color="auto"/>
        <w:right w:val="none" w:sz="0" w:space="0" w:color="auto"/>
      </w:divBdr>
    </w:div>
    <w:div w:id="1571387712">
      <w:bodyDiv w:val="1"/>
      <w:marLeft w:val="0"/>
      <w:marRight w:val="0"/>
      <w:marTop w:val="0"/>
      <w:marBottom w:val="0"/>
      <w:divBdr>
        <w:top w:val="none" w:sz="0" w:space="0" w:color="auto"/>
        <w:left w:val="none" w:sz="0" w:space="0" w:color="auto"/>
        <w:bottom w:val="none" w:sz="0" w:space="0" w:color="auto"/>
        <w:right w:val="none" w:sz="0" w:space="0" w:color="auto"/>
      </w:divBdr>
    </w:div>
    <w:div w:id="1571572171">
      <w:bodyDiv w:val="1"/>
      <w:marLeft w:val="0"/>
      <w:marRight w:val="0"/>
      <w:marTop w:val="0"/>
      <w:marBottom w:val="0"/>
      <w:divBdr>
        <w:top w:val="none" w:sz="0" w:space="0" w:color="auto"/>
        <w:left w:val="none" w:sz="0" w:space="0" w:color="auto"/>
        <w:bottom w:val="none" w:sz="0" w:space="0" w:color="auto"/>
        <w:right w:val="none" w:sz="0" w:space="0" w:color="auto"/>
      </w:divBdr>
    </w:div>
    <w:div w:id="1572424976">
      <w:bodyDiv w:val="1"/>
      <w:marLeft w:val="0"/>
      <w:marRight w:val="0"/>
      <w:marTop w:val="0"/>
      <w:marBottom w:val="0"/>
      <w:divBdr>
        <w:top w:val="none" w:sz="0" w:space="0" w:color="auto"/>
        <w:left w:val="none" w:sz="0" w:space="0" w:color="auto"/>
        <w:bottom w:val="none" w:sz="0" w:space="0" w:color="auto"/>
        <w:right w:val="none" w:sz="0" w:space="0" w:color="auto"/>
      </w:divBdr>
    </w:div>
    <w:div w:id="1573003509">
      <w:bodyDiv w:val="1"/>
      <w:marLeft w:val="0"/>
      <w:marRight w:val="0"/>
      <w:marTop w:val="0"/>
      <w:marBottom w:val="0"/>
      <w:divBdr>
        <w:top w:val="none" w:sz="0" w:space="0" w:color="auto"/>
        <w:left w:val="none" w:sz="0" w:space="0" w:color="auto"/>
        <w:bottom w:val="none" w:sz="0" w:space="0" w:color="auto"/>
        <w:right w:val="none" w:sz="0" w:space="0" w:color="auto"/>
      </w:divBdr>
    </w:div>
    <w:div w:id="1573155930">
      <w:bodyDiv w:val="1"/>
      <w:marLeft w:val="0"/>
      <w:marRight w:val="0"/>
      <w:marTop w:val="0"/>
      <w:marBottom w:val="0"/>
      <w:divBdr>
        <w:top w:val="none" w:sz="0" w:space="0" w:color="auto"/>
        <w:left w:val="none" w:sz="0" w:space="0" w:color="auto"/>
        <w:bottom w:val="none" w:sz="0" w:space="0" w:color="auto"/>
        <w:right w:val="none" w:sz="0" w:space="0" w:color="auto"/>
      </w:divBdr>
    </w:div>
    <w:div w:id="1573470591">
      <w:bodyDiv w:val="1"/>
      <w:marLeft w:val="0"/>
      <w:marRight w:val="0"/>
      <w:marTop w:val="0"/>
      <w:marBottom w:val="0"/>
      <w:divBdr>
        <w:top w:val="none" w:sz="0" w:space="0" w:color="auto"/>
        <w:left w:val="none" w:sz="0" w:space="0" w:color="auto"/>
        <w:bottom w:val="none" w:sz="0" w:space="0" w:color="auto"/>
        <w:right w:val="none" w:sz="0" w:space="0" w:color="auto"/>
      </w:divBdr>
    </w:div>
    <w:div w:id="1575318250">
      <w:bodyDiv w:val="1"/>
      <w:marLeft w:val="0"/>
      <w:marRight w:val="0"/>
      <w:marTop w:val="0"/>
      <w:marBottom w:val="0"/>
      <w:divBdr>
        <w:top w:val="none" w:sz="0" w:space="0" w:color="auto"/>
        <w:left w:val="none" w:sz="0" w:space="0" w:color="auto"/>
        <w:bottom w:val="none" w:sz="0" w:space="0" w:color="auto"/>
        <w:right w:val="none" w:sz="0" w:space="0" w:color="auto"/>
      </w:divBdr>
    </w:div>
    <w:div w:id="1575359564">
      <w:bodyDiv w:val="1"/>
      <w:marLeft w:val="0"/>
      <w:marRight w:val="0"/>
      <w:marTop w:val="0"/>
      <w:marBottom w:val="0"/>
      <w:divBdr>
        <w:top w:val="none" w:sz="0" w:space="0" w:color="auto"/>
        <w:left w:val="none" w:sz="0" w:space="0" w:color="auto"/>
        <w:bottom w:val="none" w:sz="0" w:space="0" w:color="auto"/>
        <w:right w:val="none" w:sz="0" w:space="0" w:color="auto"/>
      </w:divBdr>
    </w:div>
    <w:div w:id="1577013394">
      <w:bodyDiv w:val="1"/>
      <w:marLeft w:val="0"/>
      <w:marRight w:val="0"/>
      <w:marTop w:val="0"/>
      <w:marBottom w:val="0"/>
      <w:divBdr>
        <w:top w:val="none" w:sz="0" w:space="0" w:color="auto"/>
        <w:left w:val="none" w:sz="0" w:space="0" w:color="auto"/>
        <w:bottom w:val="none" w:sz="0" w:space="0" w:color="auto"/>
        <w:right w:val="none" w:sz="0" w:space="0" w:color="auto"/>
      </w:divBdr>
    </w:div>
    <w:div w:id="1577588590">
      <w:bodyDiv w:val="1"/>
      <w:marLeft w:val="0"/>
      <w:marRight w:val="0"/>
      <w:marTop w:val="0"/>
      <w:marBottom w:val="0"/>
      <w:divBdr>
        <w:top w:val="none" w:sz="0" w:space="0" w:color="auto"/>
        <w:left w:val="none" w:sz="0" w:space="0" w:color="auto"/>
        <w:bottom w:val="none" w:sz="0" w:space="0" w:color="auto"/>
        <w:right w:val="none" w:sz="0" w:space="0" w:color="auto"/>
      </w:divBdr>
    </w:div>
    <w:div w:id="1577744893">
      <w:bodyDiv w:val="1"/>
      <w:marLeft w:val="0"/>
      <w:marRight w:val="0"/>
      <w:marTop w:val="0"/>
      <w:marBottom w:val="0"/>
      <w:divBdr>
        <w:top w:val="none" w:sz="0" w:space="0" w:color="auto"/>
        <w:left w:val="none" w:sz="0" w:space="0" w:color="auto"/>
        <w:bottom w:val="none" w:sz="0" w:space="0" w:color="auto"/>
        <w:right w:val="none" w:sz="0" w:space="0" w:color="auto"/>
      </w:divBdr>
    </w:div>
    <w:div w:id="1578856925">
      <w:bodyDiv w:val="1"/>
      <w:marLeft w:val="0"/>
      <w:marRight w:val="0"/>
      <w:marTop w:val="0"/>
      <w:marBottom w:val="0"/>
      <w:divBdr>
        <w:top w:val="none" w:sz="0" w:space="0" w:color="auto"/>
        <w:left w:val="none" w:sz="0" w:space="0" w:color="auto"/>
        <w:bottom w:val="none" w:sz="0" w:space="0" w:color="auto"/>
        <w:right w:val="none" w:sz="0" w:space="0" w:color="auto"/>
      </w:divBdr>
    </w:div>
    <w:div w:id="1579746730">
      <w:bodyDiv w:val="1"/>
      <w:marLeft w:val="0"/>
      <w:marRight w:val="0"/>
      <w:marTop w:val="0"/>
      <w:marBottom w:val="0"/>
      <w:divBdr>
        <w:top w:val="none" w:sz="0" w:space="0" w:color="auto"/>
        <w:left w:val="none" w:sz="0" w:space="0" w:color="auto"/>
        <w:bottom w:val="none" w:sz="0" w:space="0" w:color="auto"/>
        <w:right w:val="none" w:sz="0" w:space="0" w:color="auto"/>
      </w:divBdr>
    </w:div>
    <w:div w:id="1580212672">
      <w:bodyDiv w:val="1"/>
      <w:marLeft w:val="0"/>
      <w:marRight w:val="0"/>
      <w:marTop w:val="0"/>
      <w:marBottom w:val="0"/>
      <w:divBdr>
        <w:top w:val="none" w:sz="0" w:space="0" w:color="auto"/>
        <w:left w:val="none" w:sz="0" w:space="0" w:color="auto"/>
        <w:bottom w:val="none" w:sz="0" w:space="0" w:color="auto"/>
        <w:right w:val="none" w:sz="0" w:space="0" w:color="auto"/>
      </w:divBdr>
    </w:div>
    <w:div w:id="1580287354">
      <w:bodyDiv w:val="1"/>
      <w:marLeft w:val="0"/>
      <w:marRight w:val="0"/>
      <w:marTop w:val="0"/>
      <w:marBottom w:val="0"/>
      <w:divBdr>
        <w:top w:val="none" w:sz="0" w:space="0" w:color="auto"/>
        <w:left w:val="none" w:sz="0" w:space="0" w:color="auto"/>
        <w:bottom w:val="none" w:sz="0" w:space="0" w:color="auto"/>
        <w:right w:val="none" w:sz="0" w:space="0" w:color="auto"/>
      </w:divBdr>
    </w:div>
    <w:div w:id="1581520848">
      <w:bodyDiv w:val="1"/>
      <w:marLeft w:val="0"/>
      <w:marRight w:val="0"/>
      <w:marTop w:val="0"/>
      <w:marBottom w:val="0"/>
      <w:divBdr>
        <w:top w:val="none" w:sz="0" w:space="0" w:color="auto"/>
        <w:left w:val="none" w:sz="0" w:space="0" w:color="auto"/>
        <w:bottom w:val="none" w:sz="0" w:space="0" w:color="auto"/>
        <w:right w:val="none" w:sz="0" w:space="0" w:color="auto"/>
      </w:divBdr>
    </w:div>
    <w:div w:id="1581912304">
      <w:bodyDiv w:val="1"/>
      <w:marLeft w:val="0"/>
      <w:marRight w:val="0"/>
      <w:marTop w:val="0"/>
      <w:marBottom w:val="0"/>
      <w:divBdr>
        <w:top w:val="none" w:sz="0" w:space="0" w:color="auto"/>
        <w:left w:val="none" w:sz="0" w:space="0" w:color="auto"/>
        <w:bottom w:val="none" w:sz="0" w:space="0" w:color="auto"/>
        <w:right w:val="none" w:sz="0" w:space="0" w:color="auto"/>
      </w:divBdr>
    </w:div>
    <w:div w:id="1584099647">
      <w:bodyDiv w:val="1"/>
      <w:marLeft w:val="0"/>
      <w:marRight w:val="0"/>
      <w:marTop w:val="0"/>
      <w:marBottom w:val="0"/>
      <w:divBdr>
        <w:top w:val="none" w:sz="0" w:space="0" w:color="auto"/>
        <w:left w:val="none" w:sz="0" w:space="0" w:color="auto"/>
        <w:bottom w:val="none" w:sz="0" w:space="0" w:color="auto"/>
        <w:right w:val="none" w:sz="0" w:space="0" w:color="auto"/>
      </w:divBdr>
    </w:div>
    <w:div w:id="1584678534">
      <w:bodyDiv w:val="1"/>
      <w:marLeft w:val="0"/>
      <w:marRight w:val="0"/>
      <w:marTop w:val="0"/>
      <w:marBottom w:val="0"/>
      <w:divBdr>
        <w:top w:val="none" w:sz="0" w:space="0" w:color="auto"/>
        <w:left w:val="none" w:sz="0" w:space="0" w:color="auto"/>
        <w:bottom w:val="none" w:sz="0" w:space="0" w:color="auto"/>
        <w:right w:val="none" w:sz="0" w:space="0" w:color="auto"/>
      </w:divBdr>
    </w:div>
    <w:div w:id="1585410538">
      <w:bodyDiv w:val="1"/>
      <w:marLeft w:val="0"/>
      <w:marRight w:val="0"/>
      <w:marTop w:val="0"/>
      <w:marBottom w:val="0"/>
      <w:divBdr>
        <w:top w:val="none" w:sz="0" w:space="0" w:color="auto"/>
        <w:left w:val="none" w:sz="0" w:space="0" w:color="auto"/>
        <w:bottom w:val="none" w:sz="0" w:space="0" w:color="auto"/>
        <w:right w:val="none" w:sz="0" w:space="0" w:color="auto"/>
      </w:divBdr>
    </w:div>
    <w:div w:id="1586914367">
      <w:bodyDiv w:val="1"/>
      <w:marLeft w:val="0"/>
      <w:marRight w:val="0"/>
      <w:marTop w:val="0"/>
      <w:marBottom w:val="0"/>
      <w:divBdr>
        <w:top w:val="none" w:sz="0" w:space="0" w:color="auto"/>
        <w:left w:val="none" w:sz="0" w:space="0" w:color="auto"/>
        <w:bottom w:val="none" w:sz="0" w:space="0" w:color="auto"/>
        <w:right w:val="none" w:sz="0" w:space="0" w:color="auto"/>
      </w:divBdr>
    </w:div>
    <w:div w:id="1587300002">
      <w:bodyDiv w:val="1"/>
      <w:marLeft w:val="0"/>
      <w:marRight w:val="0"/>
      <w:marTop w:val="0"/>
      <w:marBottom w:val="0"/>
      <w:divBdr>
        <w:top w:val="none" w:sz="0" w:space="0" w:color="auto"/>
        <w:left w:val="none" w:sz="0" w:space="0" w:color="auto"/>
        <w:bottom w:val="none" w:sz="0" w:space="0" w:color="auto"/>
        <w:right w:val="none" w:sz="0" w:space="0" w:color="auto"/>
      </w:divBdr>
    </w:div>
    <w:div w:id="1587496698">
      <w:bodyDiv w:val="1"/>
      <w:marLeft w:val="0"/>
      <w:marRight w:val="0"/>
      <w:marTop w:val="0"/>
      <w:marBottom w:val="0"/>
      <w:divBdr>
        <w:top w:val="none" w:sz="0" w:space="0" w:color="auto"/>
        <w:left w:val="none" w:sz="0" w:space="0" w:color="auto"/>
        <w:bottom w:val="none" w:sz="0" w:space="0" w:color="auto"/>
        <w:right w:val="none" w:sz="0" w:space="0" w:color="auto"/>
      </w:divBdr>
    </w:div>
    <w:div w:id="1587955411">
      <w:bodyDiv w:val="1"/>
      <w:marLeft w:val="0"/>
      <w:marRight w:val="0"/>
      <w:marTop w:val="0"/>
      <w:marBottom w:val="0"/>
      <w:divBdr>
        <w:top w:val="none" w:sz="0" w:space="0" w:color="auto"/>
        <w:left w:val="none" w:sz="0" w:space="0" w:color="auto"/>
        <w:bottom w:val="none" w:sz="0" w:space="0" w:color="auto"/>
        <w:right w:val="none" w:sz="0" w:space="0" w:color="auto"/>
      </w:divBdr>
    </w:div>
    <w:div w:id="1590966693">
      <w:bodyDiv w:val="1"/>
      <w:marLeft w:val="0"/>
      <w:marRight w:val="0"/>
      <w:marTop w:val="0"/>
      <w:marBottom w:val="0"/>
      <w:divBdr>
        <w:top w:val="none" w:sz="0" w:space="0" w:color="auto"/>
        <w:left w:val="none" w:sz="0" w:space="0" w:color="auto"/>
        <w:bottom w:val="none" w:sz="0" w:space="0" w:color="auto"/>
        <w:right w:val="none" w:sz="0" w:space="0" w:color="auto"/>
      </w:divBdr>
    </w:div>
    <w:div w:id="1592548078">
      <w:bodyDiv w:val="1"/>
      <w:marLeft w:val="0"/>
      <w:marRight w:val="0"/>
      <w:marTop w:val="0"/>
      <w:marBottom w:val="0"/>
      <w:divBdr>
        <w:top w:val="none" w:sz="0" w:space="0" w:color="auto"/>
        <w:left w:val="none" w:sz="0" w:space="0" w:color="auto"/>
        <w:bottom w:val="none" w:sz="0" w:space="0" w:color="auto"/>
        <w:right w:val="none" w:sz="0" w:space="0" w:color="auto"/>
      </w:divBdr>
    </w:div>
    <w:div w:id="1593080298">
      <w:bodyDiv w:val="1"/>
      <w:marLeft w:val="0"/>
      <w:marRight w:val="0"/>
      <w:marTop w:val="0"/>
      <w:marBottom w:val="0"/>
      <w:divBdr>
        <w:top w:val="none" w:sz="0" w:space="0" w:color="auto"/>
        <w:left w:val="none" w:sz="0" w:space="0" w:color="auto"/>
        <w:bottom w:val="none" w:sz="0" w:space="0" w:color="auto"/>
        <w:right w:val="none" w:sz="0" w:space="0" w:color="auto"/>
      </w:divBdr>
    </w:div>
    <w:div w:id="1593665288">
      <w:bodyDiv w:val="1"/>
      <w:marLeft w:val="0"/>
      <w:marRight w:val="0"/>
      <w:marTop w:val="0"/>
      <w:marBottom w:val="0"/>
      <w:divBdr>
        <w:top w:val="none" w:sz="0" w:space="0" w:color="auto"/>
        <w:left w:val="none" w:sz="0" w:space="0" w:color="auto"/>
        <w:bottom w:val="none" w:sz="0" w:space="0" w:color="auto"/>
        <w:right w:val="none" w:sz="0" w:space="0" w:color="auto"/>
      </w:divBdr>
    </w:div>
    <w:div w:id="1594123591">
      <w:bodyDiv w:val="1"/>
      <w:marLeft w:val="0"/>
      <w:marRight w:val="0"/>
      <w:marTop w:val="0"/>
      <w:marBottom w:val="0"/>
      <w:divBdr>
        <w:top w:val="none" w:sz="0" w:space="0" w:color="auto"/>
        <w:left w:val="none" w:sz="0" w:space="0" w:color="auto"/>
        <w:bottom w:val="none" w:sz="0" w:space="0" w:color="auto"/>
        <w:right w:val="none" w:sz="0" w:space="0" w:color="auto"/>
      </w:divBdr>
    </w:div>
    <w:div w:id="1596745848">
      <w:bodyDiv w:val="1"/>
      <w:marLeft w:val="0"/>
      <w:marRight w:val="0"/>
      <w:marTop w:val="0"/>
      <w:marBottom w:val="0"/>
      <w:divBdr>
        <w:top w:val="none" w:sz="0" w:space="0" w:color="auto"/>
        <w:left w:val="none" w:sz="0" w:space="0" w:color="auto"/>
        <w:bottom w:val="none" w:sz="0" w:space="0" w:color="auto"/>
        <w:right w:val="none" w:sz="0" w:space="0" w:color="auto"/>
      </w:divBdr>
    </w:div>
    <w:div w:id="1596786088">
      <w:bodyDiv w:val="1"/>
      <w:marLeft w:val="0"/>
      <w:marRight w:val="0"/>
      <w:marTop w:val="0"/>
      <w:marBottom w:val="0"/>
      <w:divBdr>
        <w:top w:val="none" w:sz="0" w:space="0" w:color="auto"/>
        <w:left w:val="none" w:sz="0" w:space="0" w:color="auto"/>
        <w:bottom w:val="none" w:sz="0" w:space="0" w:color="auto"/>
        <w:right w:val="none" w:sz="0" w:space="0" w:color="auto"/>
      </w:divBdr>
    </w:div>
    <w:div w:id="1597249487">
      <w:bodyDiv w:val="1"/>
      <w:marLeft w:val="0"/>
      <w:marRight w:val="0"/>
      <w:marTop w:val="0"/>
      <w:marBottom w:val="0"/>
      <w:divBdr>
        <w:top w:val="none" w:sz="0" w:space="0" w:color="auto"/>
        <w:left w:val="none" w:sz="0" w:space="0" w:color="auto"/>
        <w:bottom w:val="none" w:sz="0" w:space="0" w:color="auto"/>
        <w:right w:val="none" w:sz="0" w:space="0" w:color="auto"/>
      </w:divBdr>
    </w:div>
    <w:div w:id="1598557019">
      <w:bodyDiv w:val="1"/>
      <w:marLeft w:val="0"/>
      <w:marRight w:val="0"/>
      <w:marTop w:val="0"/>
      <w:marBottom w:val="0"/>
      <w:divBdr>
        <w:top w:val="none" w:sz="0" w:space="0" w:color="auto"/>
        <w:left w:val="none" w:sz="0" w:space="0" w:color="auto"/>
        <w:bottom w:val="none" w:sz="0" w:space="0" w:color="auto"/>
        <w:right w:val="none" w:sz="0" w:space="0" w:color="auto"/>
      </w:divBdr>
    </w:div>
    <w:div w:id="1598753580">
      <w:bodyDiv w:val="1"/>
      <w:marLeft w:val="0"/>
      <w:marRight w:val="0"/>
      <w:marTop w:val="0"/>
      <w:marBottom w:val="0"/>
      <w:divBdr>
        <w:top w:val="none" w:sz="0" w:space="0" w:color="auto"/>
        <w:left w:val="none" w:sz="0" w:space="0" w:color="auto"/>
        <w:bottom w:val="none" w:sz="0" w:space="0" w:color="auto"/>
        <w:right w:val="none" w:sz="0" w:space="0" w:color="auto"/>
      </w:divBdr>
    </w:div>
    <w:div w:id="1599362465">
      <w:bodyDiv w:val="1"/>
      <w:marLeft w:val="0"/>
      <w:marRight w:val="0"/>
      <w:marTop w:val="0"/>
      <w:marBottom w:val="0"/>
      <w:divBdr>
        <w:top w:val="none" w:sz="0" w:space="0" w:color="auto"/>
        <w:left w:val="none" w:sz="0" w:space="0" w:color="auto"/>
        <w:bottom w:val="none" w:sz="0" w:space="0" w:color="auto"/>
        <w:right w:val="none" w:sz="0" w:space="0" w:color="auto"/>
      </w:divBdr>
    </w:div>
    <w:div w:id="1600606099">
      <w:bodyDiv w:val="1"/>
      <w:marLeft w:val="0"/>
      <w:marRight w:val="0"/>
      <w:marTop w:val="0"/>
      <w:marBottom w:val="0"/>
      <w:divBdr>
        <w:top w:val="none" w:sz="0" w:space="0" w:color="auto"/>
        <w:left w:val="none" w:sz="0" w:space="0" w:color="auto"/>
        <w:bottom w:val="none" w:sz="0" w:space="0" w:color="auto"/>
        <w:right w:val="none" w:sz="0" w:space="0" w:color="auto"/>
      </w:divBdr>
    </w:div>
    <w:div w:id="1600874271">
      <w:bodyDiv w:val="1"/>
      <w:marLeft w:val="0"/>
      <w:marRight w:val="0"/>
      <w:marTop w:val="0"/>
      <w:marBottom w:val="0"/>
      <w:divBdr>
        <w:top w:val="none" w:sz="0" w:space="0" w:color="auto"/>
        <w:left w:val="none" w:sz="0" w:space="0" w:color="auto"/>
        <w:bottom w:val="none" w:sz="0" w:space="0" w:color="auto"/>
        <w:right w:val="none" w:sz="0" w:space="0" w:color="auto"/>
      </w:divBdr>
    </w:div>
    <w:div w:id="1601639093">
      <w:bodyDiv w:val="1"/>
      <w:marLeft w:val="0"/>
      <w:marRight w:val="0"/>
      <w:marTop w:val="0"/>
      <w:marBottom w:val="0"/>
      <w:divBdr>
        <w:top w:val="none" w:sz="0" w:space="0" w:color="auto"/>
        <w:left w:val="none" w:sz="0" w:space="0" w:color="auto"/>
        <w:bottom w:val="none" w:sz="0" w:space="0" w:color="auto"/>
        <w:right w:val="none" w:sz="0" w:space="0" w:color="auto"/>
      </w:divBdr>
    </w:div>
    <w:div w:id="1603027724">
      <w:bodyDiv w:val="1"/>
      <w:marLeft w:val="0"/>
      <w:marRight w:val="0"/>
      <w:marTop w:val="0"/>
      <w:marBottom w:val="0"/>
      <w:divBdr>
        <w:top w:val="none" w:sz="0" w:space="0" w:color="auto"/>
        <w:left w:val="none" w:sz="0" w:space="0" w:color="auto"/>
        <w:bottom w:val="none" w:sz="0" w:space="0" w:color="auto"/>
        <w:right w:val="none" w:sz="0" w:space="0" w:color="auto"/>
      </w:divBdr>
    </w:div>
    <w:div w:id="1604026282">
      <w:bodyDiv w:val="1"/>
      <w:marLeft w:val="0"/>
      <w:marRight w:val="0"/>
      <w:marTop w:val="0"/>
      <w:marBottom w:val="0"/>
      <w:divBdr>
        <w:top w:val="none" w:sz="0" w:space="0" w:color="auto"/>
        <w:left w:val="none" w:sz="0" w:space="0" w:color="auto"/>
        <w:bottom w:val="none" w:sz="0" w:space="0" w:color="auto"/>
        <w:right w:val="none" w:sz="0" w:space="0" w:color="auto"/>
      </w:divBdr>
    </w:div>
    <w:div w:id="1605189291">
      <w:bodyDiv w:val="1"/>
      <w:marLeft w:val="0"/>
      <w:marRight w:val="0"/>
      <w:marTop w:val="0"/>
      <w:marBottom w:val="0"/>
      <w:divBdr>
        <w:top w:val="none" w:sz="0" w:space="0" w:color="auto"/>
        <w:left w:val="none" w:sz="0" w:space="0" w:color="auto"/>
        <w:bottom w:val="none" w:sz="0" w:space="0" w:color="auto"/>
        <w:right w:val="none" w:sz="0" w:space="0" w:color="auto"/>
      </w:divBdr>
    </w:div>
    <w:div w:id="1605650136">
      <w:bodyDiv w:val="1"/>
      <w:marLeft w:val="0"/>
      <w:marRight w:val="0"/>
      <w:marTop w:val="0"/>
      <w:marBottom w:val="0"/>
      <w:divBdr>
        <w:top w:val="none" w:sz="0" w:space="0" w:color="auto"/>
        <w:left w:val="none" w:sz="0" w:space="0" w:color="auto"/>
        <w:bottom w:val="none" w:sz="0" w:space="0" w:color="auto"/>
        <w:right w:val="none" w:sz="0" w:space="0" w:color="auto"/>
      </w:divBdr>
    </w:div>
    <w:div w:id="1606109269">
      <w:bodyDiv w:val="1"/>
      <w:marLeft w:val="0"/>
      <w:marRight w:val="0"/>
      <w:marTop w:val="0"/>
      <w:marBottom w:val="0"/>
      <w:divBdr>
        <w:top w:val="none" w:sz="0" w:space="0" w:color="auto"/>
        <w:left w:val="none" w:sz="0" w:space="0" w:color="auto"/>
        <w:bottom w:val="none" w:sz="0" w:space="0" w:color="auto"/>
        <w:right w:val="none" w:sz="0" w:space="0" w:color="auto"/>
      </w:divBdr>
    </w:div>
    <w:div w:id="1606381859">
      <w:bodyDiv w:val="1"/>
      <w:marLeft w:val="0"/>
      <w:marRight w:val="0"/>
      <w:marTop w:val="0"/>
      <w:marBottom w:val="0"/>
      <w:divBdr>
        <w:top w:val="none" w:sz="0" w:space="0" w:color="auto"/>
        <w:left w:val="none" w:sz="0" w:space="0" w:color="auto"/>
        <w:bottom w:val="none" w:sz="0" w:space="0" w:color="auto"/>
        <w:right w:val="none" w:sz="0" w:space="0" w:color="auto"/>
      </w:divBdr>
    </w:div>
    <w:div w:id="1607151841">
      <w:bodyDiv w:val="1"/>
      <w:marLeft w:val="0"/>
      <w:marRight w:val="0"/>
      <w:marTop w:val="0"/>
      <w:marBottom w:val="0"/>
      <w:divBdr>
        <w:top w:val="none" w:sz="0" w:space="0" w:color="auto"/>
        <w:left w:val="none" w:sz="0" w:space="0" w:color="auto"/>
        <w:bottom w:val="none" w:sz="0" w:space="0" w:color="auto"/>
        <w:right w:val="none" w:sz="0" w:space="0" w:color="auto"/>
      </w:divBdr>
    </w:div>
    <w:div w:id="1607613907">
      <w:bodyDiv w:val="1"/>
      <w:marLeft w:val="0"/>
      <w:marRight w:val="0"/>
      <w:marTop w:val="0"/>
      <w:marBottom w:val="0"/>
      <w:divBdr>
        <w:top w:val="none" w:sz="0" w:space="0" w:color="auto"/>
        <w:left w:val="none" w:sz="0" w:space="0" w:color="auto"/>
        <w:bottom w:val="none" w:sz="0" w:space="0" w:color="auto"/>
        <w:right w:val="none" w:sz="0" w:space="0" w:color="auto"/>
      </w:divBdr>
    </w:div>
    <w:div w:id="1609266670">
      <w:bodyDiv w:val="1"/>
      <w:marLeft w:val="0"/>
      <w:marRight w:val="0"/>
      <w:marTop w:val="0"/>
      <w:marBottom w:val="0"/>
      <w:divBdr>
        <w:top w:val="none" w:sz="0" w:space="0" w:color="auto"/>
        <w:left w:val="none" w:sz="0" w:space="0" w:color="auto"/>
        <w:bottom w:val="none" w:sz="0" w:space="0" w:color="auto"/>
        <w:right w:val="none" w:sz="0" w:space="0" w:color="auto"/>
      </w:divBdr>
    </w:div>
    <w:div w:id="1609504795">
      <w:bodyDiv w:val="1"/>
      <w:marLeft w:val="0"/>
      <w:marRight w:val="0"/>
      <w:marTop w:val="0"/>
      <w:marBottom w:val="0"/>
      <w:divBdr>
        <w:top w:val="none" w:sz="0" w:space="0" w:color="auto"/>
        <w:left w:val="none" w:sz="0" w:space="0" w:color="auto"/>
        <w:bottom w:val="none" w:sz="0" w:space="0" w:color="auto"/>
        <w:right w:val="none" w:sz="0" w:space="0" w:color="auto"/>
      </w:divBdr>
    </w:div>
    <w:div w:id="1609773132">
      <w:bodyDiv w:val="1"/>
      <w:marLeft w:val="0"/>
      <w:marRight w:val="0"/>
      <w:marTop w:val="0"/>
      <w:marBottom w:val="0"/>
      <w:divBdr>
        <w:top w:val="none" w:sz="0" w:space="0" w:color="auto"/>
        <w:left w:val="none" w:sz="0" w:space="0" w:color="auto"/>
        <w:bottom w:val="none" w:sz="0" w:space="0" w:color="auto"/>
        <w:right w:val="none" w:sz="0" w:space="0" w:color="auto"/>
      </w:divBdr>
    </w:div>
    <w:div w:id="1609846957">
      <w:bodyDiv w:val="1"/>
      <w:marLeft w:val="0"/>
      <w:marRight w:val="0"/>
      <w:marTop w:val="0"/>
      <w:marBottom w:val="0"/>
      <w:divBdr>
        <w:top w:val="none" w:sz="0" w:space="0" w:color="auto"/>
        <w:left w:val="none" w:sz="0" w:space="0" w:color="auto"/>
        <w:bottom w:val="none" w:sz="0" w:space="0" w:color="auto"/>
        <w:right w:val="none" w:sz="0" w:space="0" w:color="auto"/>
      </w:divBdr>
    </w:div>
    <w:div w:id="1610165249">
      <w:bodyDiv w:val="1"/>
      <w:marLeft w:val="0"/>
      <w:marRight w:val="0"/>
      <w:marTop w:val="0"/>
      <w:marBottom w:val="0"/>
      <w:divBdr>
        <w:top w:val="none" w:sz="0" w:space="0" w:color="auto"/>
        <w:left w:val="none" w:sz="0" w:space="0" w:color="auto"/>
        <w:bottom w:val="none" w:sz="0" w:space="0" w:color="auto"/>
        <w:right w:val="none" w:sz="0" w:space="0" w:color="auto"/>
      </w:divBdr>
    </w:div>
    <w:div w:id="1611204843">
      <w:bodyDiv w:val="1"/>
      <w:marLeft w:val="0"/>
      <w:marRight w:val="0"/>
      <w:marTop w:val="0"/>
      <w:marBottom w:val="0"/>
      <w:divBdr>
        <w:top w:val="none" w:sz="0" w:space="0" w:color="auto"/>
        <w:left w:val="none" w:sz="0" w:space="0" w:color="auto"/>
        <w:bottom w:val="none" w:sz="0" w:space="0" w:color="auto"/>
        <w:right w:val="none" w:sz="0" w:space="0" w:color="auto"/>
      </w:divBdr>
    </w:div>
    <w:div w:id="1612976369">
      <w:bodyDiv w:val="1"/>
      <w:marLeft w:val="0"/>
      <w:marRight w:val="0"/>
      <w:marTop w:val="0"/>
      <w:marBottom w:val="0"/>
      <w:divBdr>
        <w:top w:val="none" w:sz="0" w:space="0" w:color="auto"/>
        <w:left w:val="none" w:sz="0" w:space="0" w:color="auto"/>
        <w:bottom w:val="none" w:sz="0" w:space="0" w:color="auto"/>
        <w:right w:val="none" w:sz="0" w:space="0" w:color="auto"/>
      </w:divBdr>
    </w:div>
    <w:div w:id="1613628188">
      <w:bodyDiv w:val="1"/>
      <w:marLeft w:val="0"/>
      <w:marRight w:val="0"/>
      <w:marTop w:val="0"/>
      <w:marBottom w:val="0"/>
      <w:divBdr>
        <w:top w:val="none" w:sz="0" w:space="0" w:color="auto"/>
        <w:left w:val="none" w:sz="0" w:space="0" w:color="auto"/>
        <w:bottom w:val="none" w:sz="0" w:space="0" w:color="auto"/>
        <w:right w:val="none" w:sz="0" w:space="0" w:color="auto"/>
      </w:divBdr>
    </w:div>
    <w:div w:id="1614558918">
      <w:bodyDiv w:val="1"/>
      <w:marLeft w:val="0"/>
      <w:marRight w:val="0"/>
      <w:marTop w:val="0"/>
      <w:marBottom w:val="0"/>
      <w:divBdr>
        <w:top w:val="none" w:sz="0" w:space="0" w:color="auto"/>
        <w:left w:val="none" w:sz="0" w:space="0" w:color="auto"/>
        <w:bottom w:val="none" w:sz="0" w:space="0" w:color="auto"/>
        <w:right w:val="none" w:sz="0" w:space="0" w:color="auto"/>
      </w:divBdr>
    </w:div>
    <w:div w:id="1615675925">
      <w:bodyDiv w:val="1"/>
      <w:marLeft w:val="0"/>
      <w:marRight w:val="0"/>
      <w:marTop w:val="0"/>
      <w:marBottom w:val="0"/>
      <w:divBdr>
        <w:top w:val="none" w:sz="0" w:space="0" w:color="auto"/>
        <w:left w:val="none" w:sz="0" w:space="0" w:color="auto"/>
        <w:bottom w:val="none" w:sz="0" w:space="0" w:color="auto"/>
        <w:right w:val="none" w:sz="0" w:space="0" w:color="auto"/>
      </w:divBdr>
    </w:div>
    <w:div w:id="1617717850">
      <w:bodyDiv w:val="1"/>
      <w:marLeft w:val="0"/>
      <w:marRight w:val="0"/>
      <w:marTop w:val="0"/>
      <w:marBottom w:val="0"/>
      <w:divBdr>
        <w:top w:val="none" w:sz="0" w:space="0" w:color="auto"/>
        <w:left w:val="none" w:sz="0" w:space="0" w:color="auto"/>
        <w:bottom w:val="none" w:sz="0" w:space="0" w:color="auto"/>
        <w:right w:val="none" w:sz="0" w:space="0" w:color="auto"/>
      </w:divBdr>
    </w:div>
    <w:div w:id="1617907237">
      <w:bodyDiv w:val="1"/>
      <w:marLeft w:val="0"/>
      <w:marRight w:val="0"/>
      <w:marTop w:val="0"/>
      <w:marBottom w:val="0"/>
      <w:divBdr>
        <w:top w:val="none" w:sz="0" w:space="0" w:color="auto"/>
        <w:left w:val="none" w:sz="0" w:space="0" w:color="auto"/>
        <w:bottom w:val="none" w:sz="0" w:space="0" w:color="auto"/>
        <w:right w:val="none" w:sz="0" w:space="0" w:color="auto"/>
      </w:divBdr>
    </w:div>
    <w:div w:id="1618368969">
      <w:bodyDiv w:val="1"/>
      <w:marLeft w:val="0"/>
      <w:marRight w:val="0"/>
      <w:marTop w:val="0"/>
      <w:marBottom w:val="0"/>
      <w:divBdr>
        <w:top w:val="none" w:sz="0" w:space="0" w:color="auto"/>
        <w:left w:val="none" w:sz="0" w:space="0" w:color="auto"/>
        <w:bottom w:val="none" w:sz="0" w:space="0" w:color="auto"/>
        <w:right w:val="none" w:sz="0" w:space="0" w:color="auto"/>
      </w:divBdr>
    </w:div>
    <w:div w:id="1618637461">
      <w:bodyDiv w:val="1"/>
      <w:marLeft w:val="0"/>
      <w:marRight w:val="0"/>
      <w:marTop w:val="0"/>
      <w:marBottom w:val="0"/>
      <w:divBdr>
        <w:top w:val="none" w:sz="0" w:space="0" w:color="auto"/>
        <w:left w:val="none" w:sz="0" w:space="0" w:color="auto"/>
        <w:bottom w:val="none" w:sz="0" w:space="0" w:color="auto"/>
        <w:right w:val="none" w:sz="0" w:space="0" w:color="auto"/>
      </w:divBdr>
    </w:div>
    <w:div w:id="1618678014">
      <w:bodyDiv w:val="1"/>
      <w:marLeft w:val="0"/>
      <w:marRight w:val="0"/>
      <w:marTop w:val="0"/>
      <w:marBottom w:val="0"/>
      <w:divBdr>
        <w:top w:val="none" w:sz="0" w:space="0" w:color="auto"/>
        <w:left w:val="none" w:sz="0" w:space="0" w:color="auto"/>
        <w:bottom w:val="none" w:sz="0" w:space="0" w:color="auto"/>
        <w:right w:val="none" w:sz="0" w:space="0" w:color="auto"/>
      </w:divBdr>
    </w:div>
    <w:div w:id="1619600457">
      <w:bodyDiv w:val="1"/>
      <w:marLeft w:val="0"/>
      <w:marRight w:val="0"/>
      <w:marTop w:val="0"/>
      <w:marBottom w:val="0"/>
      <w:divBdr>
        <w:top w:val="none" w:sz="0" w:space="0" w:color="auto"/>
        <w:left w:val="none" w:sz="0" w:space="0" w:color="auto"/>
        <w:bottom w:val="none" w:sz="0" w:space="0" w:color="auto"/>
        <w:right w:val="none" w:sz="0" w:space="0" w:color="auto"/>
      </w:divBdr>
    </w:div>
    <w:div w:id="1620332188">
      <w:bodyDiv w:val="1"/>
      <w:marLeft w:val="0"/>
      <w:marRight w:val="0"/>
      <w:marTop w:val="0"/>
      <w:marBottom w:val="0"/>
      <w:divBdr>
        <w:top w:val="none" w:sz="0" w:space="0" w:color="auto"/>
        <w:left w:val="none" w:sz="0" w:space="0" w:color="auto"/>
        <w:bottom w:val="none" w:sz="0" w:space="0" w:color="auto"/>
        <w:right w:val="none" w:sz="0" w:space="0" w:color="auto"/>
      </w:divBdr>
    </w:div>
    <w:div w:id="1621957499">
      <w:bodyDiv w:val="1"/>
      <w:marLeft w:val="0"/>
      <w:marRight w:val="0"/>
      <w:marTop w:val="0"/>
      <w:marBottom w:val="0"/>
      <w:divBdr>
        <w:top w:val="none" w:sz="0" w:space="0" w:color="auto"/>
        <w:left w:val="none" w:sz="0" w:space="0" w:color="auto"/>
        <w:bottom w:val="none" w:sz="0" w:space="0" w:color="auto"/>
        <w:right w:val="none" w:sz="0" w:space="0" w:color="auto"/>
      </w:divBdr>
    </w:div>
    <w:div w:id="1622222235">
      <w:bodyDiv w:val="1"/>
      <w:marLeft w:val="0"/>
      <w:marRight w:val="0"/>
      <w:marTop w:val="0"/>
      <w:marBottom w:val="0"/>
      <w:divBdr>
        <w:top w:val="none" w:sz="0" w:space="0" w:color="auto"/>
        <w:left w:val="none" w:sz="0" w:space="0" w:color="auto"/>
        <w:bottom w:val="none" w:sz="0" w:space="0" w:color="auto"/>
        <w:right w:val="none" w:sz="0" w:space="0" w:color="auto"/>
      </w:divBdr>
    </w:div>
    <w:div w:id="1623272042">
      <w:bodyDiv w:val="1"/>
      <w:marLeft w:val="0"/>
      <w:marRight w:val="0"/>
      <w:marTop w:val="0"/>
      <w:marBottom w:val="0"/>
      <w:divBdr>
        <w:top w:val="none" w:sz="0" w:space="0" w:color="auto"/>
        <w:left w:val="none" w:sz="0" w:space="0" w:color="auto"/>
        <w:bottom w:val="none" w:sz="0" w:space="0" w:color="auto"/>
        <w:right w:val="none" w:sz="0" w:space="0" w:color="auto"/>
      </w:divBdr>
    </w:div>
    <w:div w:id="1626085951">
      <w:bodyDiv w:val="1"/>
      <w:marLeft w:val="0"/>
      <w:marRight w:val="0"/>
      <w:marTop w:val="0"/>
      <w:marBottom w:val="0"/>
      <w:divBdr>
        <w:top w:val="none" w:sz="0" w:space="0" w:color="auto"/>
        <w:left w:val="none" w:sz="0" w:space="0" w:color="auto"/>
        <w:bottom w:val="none" w:sz="0" w:space="0" w:color="auto"/>
        <w:right w:val="none" w:sz="0" w:space="0" w:color="auto"/>
      </w:divBdr>
    </w:div>
    <w:div w:id="1626430247">
      <w:bodyDiv w:val="1"/>
      <w:marLeft w:val="0"/>
      <w:marRight w:val="0"/>
      <w:marTop w:val="0"/>
      <w:marBottom w:val="0"/>
      <w:divBdr>
        <w:top w:val="none" w:sz="0" w:space="0" w:color="auto"/>
        <w:left w:val="none" w:sz="0" w:space="0" w:color="auto"/>
        <w:bottom w:val="none" w:sz="0" w:space="0" w:color="auto"/>
        <w:right w:val="none" w:sz="0" w:space="0" w:color="auto"/>
      </w:divBdr>
    </w:div>
    <w:div w:id="1626622060">
      <w:bodyDiv w:val="1"/>
      <w:marLeft w:val="0"/>
      <w:marRight w:val="0"/>
      <w:marTop w:val="0"/>
      <w:marBottom w:val="0"/>
      <w:divBdr>
        <w:top w:val="none" w:sz="0" w:space="0" w:color="auto"/>
        <w:left w:val="none" w:sz="0" w:space="0" w:color="auto"/>
        <w:bottom w:val="none" w:sz="0" w:space="0" w:color="auto"/>
        <w:right w:val="none" w:sz="0" w:space="0" w:color="auto"/>
      </w:divBdr>
    </w:div>
    <w:div w:id="1627127950">
      <w:bodyDiv w:val="1"/>
      <w:marLeft w:val="0"/>
      <w:marRight w:val="0"/>
      <w:marTop w:val="0"/>
      <w:marBottom w:val="0"/>
      <w:divBdr>
        <w:top w:val="none" w:sz="0" w:space="0" w:color="auto"/>
        <w:left w:val="none" w:sz="0" w:space="0" w:color="auto"/>
        <w:bottom w:val="none" w:sz="0" w:space="0" w:color="auto"/>
        <w:right w:val="none" w:sz="0" w:space="0" w:color="auto"/>
      </w:divBdr>
    </w:div>
    <w:div w:id="1627200599">
      <w:bodyDiv w:val="1"/>
      <w:marLeft w:val="0"/>
      <w:marRight w:val="0"/>
      <w:marTop w:val="0"/>
      <w:marBottom w:val="0"/>
      <w:divBdr>
        <w:top w:val="none" w:sz="0" w:space="0" w:color="auto"/>
        <w:left w:val="none" w:sz="0" w:space="0" w:color="auto"/>
        <w:bottom w:val="none" w:sz="0" w:space="0" w:color="auto"/>
        <w:right w:val="none" w:sz="0" w:space="0" w:color="auto"/>
      </w:divBdr>
    </w:div>
    <w:div w:id="1628974116">
      <w:bodyDiv w:val="1"/>
      <w:marLeft w:val="0"/>
      <w:marRight w:val="0"/>
      <w:marTop w:val="0"/>
      <w:marBottom w:val="0"/>
      <w:divBdr>
        <w:top w:val="none" w:sz="0" w:space="0" w:color="auto"/>
        <w:left w:val="none" w:sz="0" w:space="0" w:color="auto"/>
        <w:bottom w:val="none" w:sz="0" w:space="0" w:color="auto"/>
        <w:right w:val="none" w:sz="0" w:space="0" w:color="auto"/>
      </w:divBdr>
    </w:div>
    <w:div w:id="1630284971">
      <w:bodyDiv w:val="1"/>
      <w:marLeft w:val="0"/>
      <w:marRight w:val="0"/>
      <w:marTop w:val="0"/>
      <w:marBottom w:val="0"/>
      <w:divBdr>
        <w:top w:val="none" w:sz="0" w:space="0" w:color="auto"/>
        <w:left w:val="none" w:sz="0" w:space="0" w:color="auto"/>
        <w:bottom w:val="none" w:sz="0" w:space="0" w:color="auto"/>
        <w:right w:val="none" w:sz="0" w:space="0" w:color="auto"/>
      </w:divBdr>
    </w:div>
    <w:div w:id="1630473074">
      <w:bodyDiv w:val="1"/>
      <w:marLeft w:val="0"/>
      <w:marRight w:val="0"/>
      <w:marTop w:val="0"/>
      <w:marBottom w:val="0"/>
      <w:divBdr>
        <w:top w:val="none" w:sz="0" w:space="0" w:color="auto"/>
        <w:left w:val="none" w:sz="0" w:space="0" w:color="auto"/>
        <w:bottom w:val="none" w:sz="0" w:space="0" w:color="auto"/>
        <w:right w:val="none" w:sz="0" w:space="0" w:color="auto"/>
      </w:divBdr>
    </w:div>
    <w:div w:id="1631668120">
      <w:bodyDiv w:val="1"/>
      <w:marLeft w:val="0"/>
      <w:marRight w:val="0"/>
      <w:marTop w:val="0"/>
      <w:marBottom w:val="0"/>
      <w:divBdr>
        <w:top w:val="none" w:sz="0" w:space="0" w:color="auto"/>
        <w:left w:val="none" w:sz="0" w:space="0" w:color="auto"/>
        <w:bottom w:val="none" w:sz="0" w:space="0" w:color="auto"/>
        <w:right w:val="none" w:sz="0" w:space="0" w:color="auto"/>
      </w:divBdr>
    </w:div>
    <w:div w:id="1632436986">
      <w:bodyDiv w:val="1"/>
      <w:marLeft w:val="0"/>
      <w:marRight w:val="0"/>
      <w:marTop w:val="0"/>
      <w:marBottom w:val="0"/>
      <w:divBdr>
        <w:top w:val="none" w:sz="0" w:space="0" w:color="auto"/>
        <w:left w:val="none" w:sz="0" w:space="0" w:color="auto"/>
        <w:bottom w:val="none" w:sz="0" w:space="0" w:color="auto"/>
        <w:right w:val="none" w:sz="0" w:space="0" w:color="auto"/>
      </w:divBdr>
    </w:div>
    <w:div w:id="1633636640">
      <w:bodyDiv w:val="1"/>
      <w:marLeft w:val="0"/>
      <w:marRight w:val="0"/>
      <w:marTop w:val="0"/>
      <w:marBottom w:val="0"/>
      <w:divBdr>
        <w:top w:val="none" w:sz="0" w:space="0" w:color="auto"/>
        <w:left w:val="none" w:sz="0" w:space="0" w:color="auto"/>
        <w:bottom w:val="none" w:sz="0" w:space="0" w:color="auto"/>
        <w:right w:val="none" w:sz="0" w:space="0" w:color="auto"/>
      </w:divBdr>
    </w:div>
    <w:div w:id="1634865440">
      <w:bodyDiv w:val="1"/>
      <w:marLeft w:val="0"/>
      <w:marRight w:val="0"/>
      <w:marTop w:val="0"/>
      <w:marBottom w:val="0"/>
      <w:divBdr>
        <w:top w:val="none" w:sz="0" w:space="0" w:color="auto"/>
        <w:left w:val="none" w:sz="0" w:space="0" w:color="auto"/>
        <w:bottom w:val="none" w:sz="0" w:space="0" w:color="auto"/>
        <w:right w:val="none" w:sz="0" w:space="0" w:color="auto"/>
      </w:divBdr>
    </w:div>
    <w:div w:id="1636452073">
      <w:bodyDiv w:val="1"/>
      <w:marLeft w:val="0"/>
      <w:marRight w:val="0"/>
      <w:marTop w:val="0"/>
      <w:marBottom w:val="0"/>
      <w:divBdr>
        <w:top w:val="none" w:sz="0" w:space="0" w:color="auto"/>
        <w:left w:val="none" w:sz="0" w:space="0" w:color="auto"/>
        <w:bottom w:val="none" w:sz="0" w:space="0" w:color="auto"/>
        <w:right w:val="none" w:sz="0" w:space="0" w:color="auto"/>
      </w:divBdr>
    </w:div>
    <w:div w:id="1637106022">
      <w:bodyDiv w:val="1"/>
      <w:marLeft w:val="0"/>
      <w:marRight w:val="0"/>
      <w:marTop w:val="0"/>
      <w:marBottom w:val="0"/>
      <w:divBdr>
        <w:top w:val="none" w:sz="0" w:space="0" w:color="auto"/>
        <w:left w:val="none" w:sz="0" w:space="0" w:color="auto"/>
        <w:bottom w:val="none" w:sz="0" w:space="0" w:color="auto"/>
        <w:right w:val="none" w:sz="0" w:space="0" w:color="auto"/>
      </w:divBdr>
    </w:div>
    <w:div w:id="1638727896">
      <w:bodyDiv w:val="1"/>
      <w:marLeft w:val="0"/>
      <w:marRight w:val="0"/>
      <w:marTop w:val="0"/>
      <w:marBottom w:val="0"/>
      <w:divBdr>
        <w:top w:val="none" w:sz="0" w:space="0" w:color="auto"/>
        <w:left w:val="none" w:sz="0" w:space="0" w:color="auto"/>
        <w:bottom w:val="none" w:sz="0" w:space="0" w:color="auto"/>
        <w:right w:val="none" w:sz="0" w:space="0" w:color="auto"/>
      </w:divBdr>
    </w:div>
    <w:div w:id="1639651266">
      <w:bodyDiv w:val="1"/>
      <w:marLeft w:val="0"/>
      <w:marRight w:val="0"/>
      <w:marTop w:val="0"/>
      <w:marBottom w:val="0"/>
      <w:divBdr>
        <w:top w:val="none" w:sz="0" w:space="0" w:color="auto"/>
        <w:left w:val="none" w:sz="0" w:space="0" w:color="auto"/>
        <w:bottom w:val="none" w:sz="0" w:space="0" w:color="auto"/>
        <w:right w:val="none" w:sz="0" w:space="0" w:color="auto"/>
      </w:divBdr>
    </w:div>
    <w:div w:id="1640189468">
      <w:bodyDiv w:val="1"/>
      <w:marLeft w:val="0"/>
      <w:marRight w:val="0"/>
      <w:marTop w:val="0"/>
      <w:marBottom w:val="0"/>
      <w:divBdr>
        <w:top w:val="none" w:sz="0" w:space="0" w:color="auto"/>
        <w:left w:val="none" w:sz="0" w:space="0" w:color="auto"/>
        <w:bottom w:val="none" w:sz="0" w:space="0" w:color="auto"/>
        <w:right w:val="none" w:sz="0" w:space="0" w:color="auto"/>
      </w:divBdr>
    </w:div>
    <w:div w:id="1641037341">
      <w:bodyDiv w:val="1"/>
      <w:marLeft w:val="0"/>
      <w:marRight w:val="0"/>
      <w:marTop w:val="0"/>
      <w:marBottom w:val="0"/>
      <w:divBdr>
        <w:top w:val="none" w:sz="0" w:space="0" w:color="auto"/>
        <w:left w:val="none" w:sz="0" w:space="0" w:color="auto"/>
        <w:bottom w:val="none" w:sz="0" w:space="0" w:color="auto"/>
        <w:right w:val="none" w:sz="0" w:space="0" w:color="auto"/>
      </w:divBdr>
    </w:div>
    <w:div w:id="1641496208">
      <w:bodyDiv w:val="1"/>
      <w:marLeft w:val="0"/>
      <w:marRight w:val="0"/>
      <w:marTop w:val="0"/>
      <w:marBottom w:val="0"/>
      <w:divBdr>
        <w:top w:val="none" w:sz="0" w:space="0" w:color="auto"/>
        <w:left w:val="none" w:sz="0" w:space="0" w:color="auto"/>
        <w:bottom w:val="none" w:sz="0" w:space="0" w:color="auto"/>
        <w:right w:val="none" w:sz="0" w:space="0" w:color="auto"/>
      </w:divBdr>
    </w:div>
    <w:div w:id="1641567250">
      <w:bodyDiv w:val="1"/>
      <w:marLeft w:val="0"/>
      <w:marRight w:val="0"/>
      <w:marTop w:val="0"/>
      <w:marBottom w:val="0"/>
      <w:divBdr>
        <w:top w:val="none" w:sz="0" w:space="0" w:color="auto"/>
        <w:left w:val="none" w:sz="0" w:space="0" w:color="auto"/>
        <w:bottom w:val="none" w:sz="0" w:space="0" w:color="auto"/>
        <w:right w:val="none" w:sz="0" w:space="0" w:color="auto"/>
      </w:divBdr>
    </w:div>
    <w:div w:id="1641616674">
      <w:bodyDiv w:val="1"/>
      <w:marLeft w:val="0"/>
      <w:marRight w:val="0"/>
      <w:marTop w:val="0"/>
      <w:marBottom w:val="0"/>
      <w:divBdr>
        <w:top w:val="none" w:sz="0" w:space="0" w:color="auto"/>
        <w:left w:val="none" w:sz="0" w:space="0" w:color="auto"/>
        <w:bottom w:val="none" w:sz="0" w:space="0" w:color="auto"/>
        <w:right w:val="none" w:sz="0" w:space="0" w:color="auto"/>
      </w:divBdr>
    </w:div>
    <w:div w:id="1642148571">
      <w:bodyDiv w:val="1"/>
      <w:marLeft w:val="0"/>
      <w:marRight w:val="0"/>
      <w:marTop w:val="0"/>
      <w:marBottom w:val="0"/>
      <w:divBdr>
        <w:top w:val="none" w:sz="0" w:space="0" w:color="auto"/>
        <w:left w:val="none" w:sz="0" w:space="0" w:color="auto"/>
        <w:bottom w:val="none" w:sz="0" w:space="0" w:color="auto"/>
        <w:right w:val="none" w:sz="0" w:space="0" w:color="auto"/>
      </w:divBdr>
    </w:div>
    <w:div w:id="1642465138">
      <w:bodyDiv w:val="1"/>
      <w:marLeft w:val="0"/>
      <w:marRight w:val="0"/>
      <w:marTop w:val="0"/>
      <w:marBottom w:val="0"/>
      <w:divBdr>
        <w:top w:val="none" w:sz="0" w:space="0" w:color="auto"/>
        <w:left w:val="none" w:sz="0" w:space="0" w:color="auto"/>
        <w:bottom w:val="none" w:sz="0" w:space="0" w:color="auto"/>
        <w:right w:val="none" w:sz="0" w:space="0" w:color="auto"/>
      </w:divBdr>
    </w:div>
    <w:div w:id="1643002552">
      <w:bodyDiv w:val="1"/>
      <w:marLeft w:val="0"/>
      <w:marRight w:val="0"/>
      <w:marTop w:val="0"/>
      <w:marBottom w:val="0"/>
      <w:divBdr>
        <w:top w:val="none" w:sz="0" w:space="0" w:color="auto"/>
        <w:left w:val="none" w:sz="0" w:space="0" w:color="auto"/>
        <w:bottom w:val="none" w:sz="0" w:space="0" w:color="auto"/>
        <w:right w:val="none" w:sz="0" w:space="0" w:color="auto"/>
      </w:divBdr>
    </w:div>
    <w:div w:id="1643734741">
      <w:bodyDiv w:val="1"/>
      <w:marLeft w:val="0"/>
      <w:marRight w:val="0"/>
      <w:marTop w:val="0"/>
      <w:marBottom w:val="0"/>
      <w:divBdr>
        <w:top w:val="none" w:sz="0" w:space="0" w:color="auto"/>
        <w:left w:val="none" w:sz="0" w:space="0" w:color="auto"/>
        <w:bottom w:val="none" w:sz="0" w:space="0" w:color="auto"/>
        <w:right w:val="none" w:sz="0" w:space="0" w:color="auto"/>
      </w:divBdr>
    </w:div>
    <w:div w:id="1643922751">
      <w:bodyDiv w:val="1"/>
      <w:marLeft w:val="0"/>
      <w:marRight w:val="0"/>
      <w:marTop w:val="0"/>
      <w:marBottom w:val="0"/>
      <w:divBdr>
        <w:top w:val="none" w:sz="0" w:space="0" w:color="auto"/>
        <w:left w:val="none" w:sz="0" w:space="0" w:color="auto"/>
        <w:bottom w:val="none" w:sz="0" w:space="0" w:color="auto"/>
        <w:right w:val="none" w:sz="0" w:space="0" w:color="auto"/>
      </w:divBdr>
    </w:div>
    <w:div w:id="1645156631">
      <w:bodyDiv w:val="1"/>
      <w:marLeft w:val="0"/>
      <w:marRight w:val="0"/>
      <w:marTop w:val="0"/>
      <w:marBottom w:val="0"/>
      <w:divBdr>
        <w:top w:val="none" w:sz="0" w:space="0" w:color="auto"/>
        <w:left w:val="none" w:sz="0" w:space="0" w:color="auto"/>
        <w:bottom w:val="none" w:sz="0" w:space="0" w:color="auto"/>
        <w:right w:val="none" w:sz="0" w:space="0" w:color="auto"/>
      </w:divBdr>
    </w:div>
    <w:div w:id="1645546021">
      <w:bodyDiv w:val="1"/>
      <w:marLeft w:val="0"/>
      <w:marRight w:val="0"/>
      <w:marTop w:val="0"/>
      <w:marBottom w:val="0"/>
      <w:divBdr>
        <w:top w:val="none" w:sz="0" w:space="0" w:color="auto"/>
        <w:left w:val="none" w:sz="0" w:space="0" w:color="auto"/>
        <w:bottom w:val="none" w:sz="0" w:space="0" w:color="auto"/>
        <w:right w:val="none" w:sz="0" w:space="0" w:color="auto"/>
      </w:divBdr>
    </w:div>
    <w:div w:id="1645894134">
      <w:bodyDiv w:val="1"/>
      <w:marLeft w:val="0"/>
      <w:marRight w:val="0"/>
      <w:marTop w:val="0"/>
      <w:marBottom w:val="0"/>
      <w:divBdr>
        <w:top w:val="none" w:sz="0" w:space="0" w:color="auto"/>
        <w:left w:val="none" w:sz="0" w:space="0" w:color="auto"/>
        <w:bottom w:val="none" w:sz="0" w:space="0" w:color="auto"/>
        <w:right w:val="none" w:sz="0" w:space="0" w:color="auto"/>
      </w:divBdr>
    </w:div>
    <w:div w:id="1646160683">
      <w:bodyDiv w:val="1"/>
      <w:marLeft w:val="0"/>
      <w:marRight w:val="0"/>
      <w:marTop w:val="0"/>
      <w:marBottom w:val="0"/>
      <w:divBdr>
        <w:top w:val="none" w:sz="0" w:space="0" w:color="auto"/>
        <w:left w:val="none" w:sz="0" w:space="0" w:color="auto"/>
        <w:bottom w:val="none" w:sz="0" w:space="0" w:color="auto"/>
        <w:right w:val="none" w:sz="0" w:space="0" w:color="auto"/>
      </w:divBdr>
    </w:div>
    <w:div w:id="1646200087">
      <w:bodyDiv w:val="1"/>
      <w:marLeft w:val="0"/>
      <w:marRight w:val="0"/>
      <w:marTop w:val="0"/>
      <w:marBottom w:val="0"/>
      <w:divBdr>
        <w:top w:val="none" w:sz="0" w:space="0" w:color="auto"/>
        <w:left w:val="none" w:sz="0" w:space="0" w:color="auto"/>
        <w:bottom w:val="none" w:sz="0" w:space="0" w:color="auto"/>
        <w:right w:val="none" w:sz="0" w:space="0" w:color="auto"/>
      </w:divBdr>
    </w:div>
    <w:div w:id="1646204203">
      <w:bodyDiv w:val="1"/>
      <w:marLeft w:val="0"/>
      <w:marRight w:val="0"/>
      <w:marTop w:val="0"/>
      <w:marBottom w:val="0"/>
      <w:divBdr>
        <w:top w:val="none" w:sz="0" w:space="0" w:color="auto"/>
        <w:left w:val="none" w:sz="0" w:space="0" w:color="auto"/>
        <w:bottom w:val="none" w:sz="0" w:space="0" w:color="auto"/>
        <w:right w:val="none" w:sz="0" w:space="0" w:color="auto"/>
      </w:divBdr>
    </w:div>
    <w:div w:id="1646542092">
      <w:bodyDiv w:val="1"/>
      <w:marLeft w:val="0"/>
      <w:marRight w:val="0"/>
      <w:marTop w:val="0"/>
      <w:marBottom w:val="0"/>
      <w:divBdr>
        <w:top w:val="none" w:sz="0" w:space="0" w:color="auto"/>
        <w:left w:val="none" w:sz="0" w:space="0" w:color="auto"/>
        <w:bottom w:val="none" w:sz="0" w:space="0" w:color="auto"/>
        <w:right w:val="none" w:sz="0" w:space="0" w:color="auto"/>
      </w:divBdr>
    </w:div>
    <w:div w:id="1648628470">
      <w:bodyDiv w:val="1"/>
      <w:marLeft w:val="0"/>
      <w:marRight w:val="0"/>
      <w:marTop w:val="0"/>
      <w:marBottom w:val="0"/>
      <w:divBdr>
        <w:top w:val="none" w:sz="0" w:space="0" w:color="auto"/>
        <w:left w:val="none" w:sz="0" w:space="0" w:color="auto"/>
        <w:bottom w:val="none" w:sz="0" w:space="0" w:color="auto"/>
        <w:right w:val="none" w:sz="0" w:space="0" w:color="auto"/>
      </w:divBdr>
    </w:div>
    <w:div w:id="1648700737">
      <w:bodyDiv w:val="1"/>
      <w:marLeft w:val="0"/>
      <w:marRight w:val="0"/>
      <w:marTop w:val="0"/>
      <w:marBottom w:val="0"/>
      <w:divBdr>
        <w:top w:val="none" w:sz="0" w:space="0" w:color="auto"/>
        <w:left w:val="none" w:sz="0" w:space="0" w:color="auto"/>
        <w:bottom w:val="none" w:sz="0" w:space="0" w:color="auto"/>
        <w:right w:val="none" w:sz="0" w:space="0" w:color="auto"/>
      </w:divBdr>
    </w:div>
    <w:div w:id="1650481162">
      <w:bodyDiv w:val="1"/>
      <w:marLeft w:val="0"/>
      <w:marRight w:val="0"/>
      <w:marTop w:val="0"/>
      <w:marBottom w:val="0"/>
      <w:divBdr>
        <w:top w:val="none" w:sz="0" w:space="0" w:color="auto"/>
        <w:left w:val="none" w:sz="0" w:space="0" w:color="auto"/>
        <w:bottom w:val="none" w:sz="0" w:space="0" w:color="auto"/>
        <w:right w:val="none" w:sz="0" w:space="0" w:color="auto"/>
      </w:divBdr>
    </w:div>
    <w:div w:id="1652325788">
      <w:bodyDiv w:val="1"/>
      <w:marLeft w:val="0"/>
      <w:marRight w:val="0"/>
      <w:marTop w:val="0"/>
      <w:marBottom w:val="0"/>
      <w:divBdr>
        <w:top w:val="none" w:sz="0" w:space="0" w:color="auto"/>
        <w:left w:val="none" w:sz="0" w:space="0" w:color="auto"/>
        <w:bottom w:val="none" w:sz="0" w:space="0" w:color="auto"/>
        <w:right w:val="none" w:sz="0" w:space="0" w:color="auto"/>
      </w:divBdr>
    </w:div>
    <w:div w:id="1652363039">
      <w:bodyDiv w:val="1"/>
      <w:marLeft w:val="0"/>
      <w:marRight w:val="0"/>
      <w:marTop w:val="0"/>
      <w:marBottom w:val="0"/>
      <w:divBdr>
        <w:top w:val="none" w:sz="0" w:space="0" w:color="auto"/>
        <w:left w:val="none" w:sz="0" w:space="0" w:color="auto"/>
        <w:bottom w:val="none" w:sz="0" w:space="0" w:color="auto"/>
        <w:right w:val="none" w:sz="0" w:space="0" w:color="auto"/>
      </w:divBdr>
    </w:div>
    <w:div w:id="1654943963">
      <w:bodyDiv w:val="1"/>
      <w:marLeft w:val="0"/>
      <w:marRight w:val="0"/>
      <w:marTop w:val="0"/>
      <w:marBottom w:val="0"/>
      <w:divBdr>
        <w:top w:val="none" w:sz="0" w:space="0" w:color="auto"/>
        <w:left w:val="none" w:sz="0" w:space="0" w:color="auto"/>
        <w:bottom w:val="none" w:sz="0" w:space="0" w:color="auto"/>
        <w:right w:val="none" w:sz="0" w:space="0" w:color="auto"/>
      </w:divBdr>
    </w:div>
    <w:div w:id="1656372892">
      <w:bodyDiv w:val="1"/>
      <w:marLeft w:val="0"/>
      <w:marRight w:val="0"/>
      <w:marTop w:val="0"/>
      <w:marBottom w:val="0"/>
      <w:divBdr>
        <w:top w:val="none" w:sz="0" w:space="0" w:color="auto"/>
        <w:left w:val="none" w:sz="0" w:space="0" w:color="auto"/>
        <w:bottom w:val="none" w:sz="0" w:space="0" w:color="auto"/>
        <w:right w:val="none" w:sz="0" w:space="0" w:color="auto"/>
      </w:divBdr>
    </w:div>
    <w:div w:id="1657681396">
      <w:bodyDiv w:val="1"/>
      <w:marLeft w:val="0"/>
      <w:marRight w:val="0"/>
      <w:marTop w:val="0"/>
      <w:marBottom w:val="0"/>
      <w:divBdr>
        <w:top w:val="none" w:sz="0" w:space="0" w:color="auto"/>
        <w:left w:val="none" w:sz="0" w:space="0" w:color="auto"/>
        <w:bottom w:val="none" w:sz="0" w:space="0" w:color="auto"/>
        <w:right w:val="none" w:sz="0" w:space="0" w:color="auto"/>
      </w:divBdr>
    </w:div>
    <w:div w:id="1660039539">
      <w:bodyDiv w:val="1"/>
      <w:marLeft w:val="0"/>
      <w:marRight w:val="0"/>
      <w:marTop w:val="0"/>
      <w:marBottom w:val="0"/>
      <w:divBdr>
        <w:top w:val="none" w:sz="0" w:space="0" w:color="auto"/>
        <w:left w:val="none" w:sz="0" w:space="0" w:color="auto"/>
        <w:bottom w:val="none" w:sz="0" w:space="0" w:color="auto"/>
        <w:right w:val="none" w:sz="0" w:space="0" w:color="auto"/>
      </w:divBdr>
    </w:div>
    <w:div w:id="1661350127">
      <w:bodyDiv w:val="1"/>
      <w:marLeft w:val="0"/>
      <w:marRight w:val="0"/>
      <w:marTop w:val="0"/>
      <w:marBottom w:val="0"/>
      <w:divBdr>
        <w:top w:val="none" w:sz="0" w:space="0" w:color="auto"/>
        <w:left w:val="none" w:sz="0" w:space="0" w:color="auto"/>
        <w:bottom w:val="none" w:sz="0" w:space="0" w:color="auto"/>
        <w:right w:val="none" w:sz="0" w:space="0" w:color="auto"/>
      </w:divBdr>
    </w:div>
    <w:div w:id="1662851597">
      <w:bodyDiv w:val="1"/>
      <w:marLeft w:val="0"/>
      <w:marRight w:val="0"/>
      <w:marTop w:val="0"/>
      <w:marBottom w:val="0"/>
      <w:divBdr>
        <w:top w:val="none" w:sz="0" w:space="0" w:color="auto"/>
        <w:left w:val="none" w:sz="0" w:space="0" w:color="auto"/>
        <w:bottom w:val="none" w:sz="0" w:space="0" w:color="auto"/>
        <w:right w:val="none" w:sz="0" w:space="0" w:color="auto"/>
      </w:divBdr>
    </w:div>
    <w:div w:id="1664502131">
      <w:bodyDiv w:val="1"/>
      <w:marLeft w:val="0"/>
      <w:marRight w:val="0"/>
      <w:marTop w:val="0"/>
      <w:marBottom w:val="0"/>
      <w:divBdr>
        <w:top w:val="none" w:sz="0" w:space="0" w:color="auto"/>
        <w:left w:val="none" w:sz="0" w:space="0" w:color="auto"/>
        <w:bottom w:val="none" w:sz="0" w:space="0" w:color="auto"/>
        <w:right w:val="none" w:sz="0" w:space="0" w:color="auto"/>
      </w:divBdr>
    </w:div>
    <w:div w:id="1664814634">
      <w:bodyDiv w:val="1"/>
      <w:marLeft w:val="0"/>
      <w:marRight w:val="0"/>
      <w:marTop w:val="0"/>
      <w:marBottom w:val="0"/>
      <w:divBdr>
        <w:top w:val="none" w:sz="0" w:space="0" w:color="auto"/>
        <w:left w:val="none" w:sz="0" w:space="0" w:color="auto"/>
        <w:bottom w:val="none" w:sz="0" w:space="0" w:color="auto"/>
        <w:right w:val="none" w:sz="0" w:space="0" w:color="auto"/>
      </w:divBdr>
    </w:div>
    <w:div w:id="1666399074">
      <w:bodyDiv w:val="1"/>
      <w:marLeft w:val="0"/>
      <w:marRight w:val="0"/>
      <w:marTop w:val="0"/>
      <w:marBottom w:val="0"/>
      <w:divBdr>
        <w:top w:val="none" w:sz="0" w:space="0" w:color="auto"/>
        <w:left w:val="none" w:sz="0" w:space="0" w:color="auto"/>
        <w:bottom w:val="none" w:sz="0" w:space="0" w:color="auto"/>
        <w:right w:val="none" w:sz="0" w:space="0" w:color="auto"/>
      </w:divBdr>
    </w:div>
    <w:div w:id="1667241723">
      <w:bodyDiv w:val="1"/>
      <w:marLeft w:val="0"/>
      <w:marRight w:val="0"/>
      <w:marTop w:val="0"/>
      <w:marBottom w:val="0"/>
      <w:divBdr>
        <w:top w:val="none" w:sz="0" w:space="0" w:color="auto"/>
        <w:left w:val="none" w:sz="0" w:space="0" w:color="auto"/>
        <w:bottom w:val="none" w:sz="0" w:space="0" w:color="auto"/>
        <w:right w:val="none" w:sz="0" w:space="0" w:color="auto"/>
      </w:divBdr>
    </w:div>
    <w:div w:id="1668442228">
      <w:bodyDiv w:val="1"/>
      <w:marLeft w:val="0"/>
      <w:marRight w:val="0"/>
      <w:marTop w:val="0"/>
      <w:marBottom w:val="0"/>
      <w:divBdr>
        <w:top w:val="none" w:sz="0" w:space="0" w:color="auto"/>
        <w:left w:val="none" w:sz="0" w:space="0" w:color="auto"/>
        <w:bottom w:val="none" w:sz="0" w:space="0" w:color="auto"/>
        <w:right w:val="none" w:sz="0" w:space="0" w:color="auto"/>
      </w:divBdr>
    </w:div>
    <w:div w:id="1668751645">
      <w:bodyDiv w:val="1"/>
      <w:marLeft w:val="0"/>
      <w:marRight w:val="0"/>
      <w:marTop w:val="0"/>
      <w:marBottom w:val="0"/>
      <w:divBdr>
        <w:top w:val="none" w:sz="0" w:space="0" w:color="auto"/>
        <w:left w:val="none" w:sz="0" w:space="0" w:color="auto"/>
        <w:bottom w:val="none" w:sz="0" w:space="0" w:color="auto"/>
        <w:right w:val="none" w:sz="0" w:space="0" w:color="auto"/>
      </w:divBdr>
    </w:div>
    <w:div w:id="1670133111">
      <w:bodyDiv w:val="1"/>
      <w:marLeft w:val="0"/>
      <w:marRight w:val="0"/>
      <w:marTop w:val="0"/>
      <w:marBottom w:val="0"/>
      <w:divBdr>
        <w:top w:val="none" w:sz="0" w:space="0" w:color="auto"/>
        <w:left w:val="none" w:sz="0" w:space="0" w:color="auto"/>
        <w:bottom w:val="none" w:sz="0" w:space="0" w:color="auto"/>
        <w:right w:val="none" w:sz="0" w:space="0" w:color="auto"/>
      </w:divBdr>
    </w:div>
    <w:div w:id="1670255090">
      <w:bodyDiv w:val="1"/>
      <w:marLeft w:val="0"/>
      <w:marRight w:val="0"/>
      <w:marTop w:val="0"/>
      <w:marBottom w:val="0"/>
      <w:divBdr>
        <w:top w:val="none" w:sz="0" w:space="0" w:color="auto"/>
        <w:left w:val="none" w:sz="0" w:space="0" w:color="auto"/>
        <w:bottom w:val="none" w:sz="0" w:space="0" w:color="auto"/>
        <w:right w:val="none" w:sz="0" w:space="0" w:color="auto"/>
      </w:divBdr>
    </w:div>
    <w:div w:id="1670984264">
      <w:bodyDiv w:val="1"/>
      <w:marLeft w:val="0"/>
      <w:marRight w:val="0"/>
      <w:marTop w:val="0"/>
      <w:marBottom w:val="0"/>
      <w:divBdr>
        <w:top w:val="none" w:sz="0" w:space="0" w:color="auto"/>
        <w:left w:val="none" w:sz="0" w:space="0" w:color="auto"/>
        <w:bottom w:val="none" w:sz="0" w:space="0" w:color="auto"/>
        <w:right w:val="none" w:sz="0" w:space="0" w:color="auto"/>
      </w:divBdr>
    </w:div>
    <w:div w:id="1673944573">
      <w:bodyDiv w:val="1"/>
      <w:marLeft w:val="0"/>
      <w:marRight w:val="0"/>
      <w:marTop w:val="0"/>
      <w:marBottom w:val="0"/>
      <w:divBdr>
        <w:top w:val="none" w:sz="0" w:space="0" w:color="auto"/>
        <w:left w:val="none" w:sz="0" w:space="0" w:color="auto"/>
        <w:bottom w:val="none" w:sz="0" w:space="0" w:color="auto"/>
        <w:right w:val="none" w:sz="0" w:space="0" w:color="auto"/>
      </w:divBdr>
    </w:div>
    <w:div w:id="1675256809">
      <w:bodyDiv w:val="1"/>
      <w:marLeft w:val="0"/>
      <w:marRight w:val="0"/>
      <w:marTop w:val="0"/>
      <w:marBottom w:val="0"/>
      <w:divBdr>
        <w:top w:val="none" w:sz="0" w:space="0" w:color="auto"/>
        <w:left w:val="none" w:sz="0" w:space="0" w:color="auto"/>
        <w:bottom w:val="none" w:sz="0" w:space="0" w:color="auto"/>
        <w:right w:val="none" w:sz="0" w:space="0" w:color="auto"/>
      </w:divBdr>
    </w:div>
    <w:div w:id="1675262199">
      <w:bodyDiv w:val="1"/>
      <w:marLeft w:val="0"/>
      <w:marRight w:val="0"/>
      <w:marTop w:val="0"/>
      <w:marBottom w:val="0"/>
      <w:divBdr>
        <w:top w:val="none" w:sz="0" w:space="0" w:color="auto"/>
        <w:left w:val="none" w:sz="0" w:space="0" w:color="auto"/>
        <w:bottom w:val="none" w:sz="0" w:space="0" w:color="auto"/>
        <w:right w:val="none" w:sz="0" w:space="0" w:color="auto"/>
      </w:divBdr>
    </w:div>
    <w:div w:id="1676348801">
      <w:bodyDiv w:val="1"/>
      <w:marLeft w:val="0"/>
      <w:marRight w:val="0"/>
      <w:marTop w:val="0"/>
      <w:marBottom w:val="0"/>
      <w:divBdr>
        <w:top w:val="none" w:sz="0" w:space="0" w:color="auto"/>
        <w:left w:val="none" w:sz="0" w:space="0" w:color="auto"/>
        <w:bottom w:val="none" w:sz="0" w:space="0" w:color="auto"/>
        <w:right w:val="none" w:sz="0" w:space="0" w:color="auto"/>
      </w:divBdr>
    </w:div>
    <w:div w:id="1677079233">
      <w:bodyDiv w:val="1"/>
      <w:marLeft w:val="0"/>
      <w:marRight w:val="0"/>
      <w:marTop w:val="0"/>
      <w:marBottom w:val="0"/>
      <w:divBdr>
        <w:top w:val="none" w:sz="0" w:space="0" w:color="auto"/>
        <w:left w:val="none" w:sz="0" w:space="0" w:color="auto"/>
        <w:bottom w:val="none" w:sz="0" w:space="0" w:color="auto"/>
        <w:right w:val="none" w:sz="0" w:space="0" w:color="auto"/>
      </w:divBdr>
    </w:div>
    <w:div w:id="1677154517">
      <w:bodyDiv w:val="1"/>
      <w:marLeft w:val="0"/>
      <w:marRight w:val="0"/>
      <w:marTop w:val="0"/>
      <w:marBottom w:val="0"/>
      <w:divBdr>
        <w:top w:val="none" w:sz="0" w:space="0" w:color="auto"/>
        <w:left w:val="none" w:sz="0" w:space="0" w:color="auto"/>
        <w:bottom w:val="none" w:sz="0" w:space="0" w:color="auto"/>
        <w:right w:val="none" w:sz="0" w:space="0" w:color="auto"/>
      </w:divBdr>
    </w:div>
    <w:div w:id="1678078571">
      <w:bodyDiv w:val="1"/>
      <w:marLeft w:val="0"/>
      <w:marRight w:val="0"/>
      <w:marTop w:val="0"/>
      <w:marBottom w:val="0"/>
      <w:divBdr>
        <w:top w:val="none" w:sz="0" w:space="0" w:color="auto"/>
        <w:left w:val="none" w:sz="0" w:space="0" w:color="auto"/>
        <w:bottom w:val="none" w:sz="0" w:space="0" w:color="auto"/>
        <w:right w:val="none" w:sz="0" w:space="0" w:color="auto"/>
      </w:divBdr>
    </w:div>
    <w:div w:id="1678340815">
      <w:bodyDiv w:val="1"/>
      <w:marLeft w:val="0"/>
      <w:marRight w:val="0"/>
      <w:marTop w:val="0"/>
      <w:marBottom w:val="0"/>
      <w:divBdr>
        <w:top w:val="none" w:sz="0" w:space="0" w:color="auto"/>
        <w:left w:val="none" w:sz="0" w:space="0" w:color="auto"/>
        <w:bottom w:val="none" w:sz="0" w:space="0" w:color="auto"/>
        <w:right w:val="none" w:sz="0" w:space="0" w:color="auto"/>
      </w:divBdr>
    </w:div>
    <w:div w:id="1678385886">
      <w:bodyDiv w:val="1"/>
      <w:marLeft w:val="0"/>
      <w:marRight w:val="0"/>
      <w:marTop w:val="0"/>
      <w:marBottom w:val="0"/>
      <w:divBdr>
        <w:top w:val="none" w:sz="0" w:space="0" w:color="auto"/>
        <w:left w:val="none" w:sz="0" w:space="0" w:color="auto"/>
        <w:bottom w:val="none" w:sz="0" w:space="0" w:color="auto"/>
        <w:right w:val="none" w:sz="0" w:space="0" w:color="auto"/>
      </w:divBdr>
    </w:div>
    <w:div w:id="1678540587">
      <w:bodyDiv w:val="1"/>
      <w:marLeft w:val="0"/>
      <w:marRight w:val="0"/>
      <w:marTop w:val="0"/>
      <w:marBottom w:val="0"/>
      <w:divBdr>
        <w:top w:val="none" w:sz="0" w:space="0" w:color="auto"/>
        <w:left w:val="none" w:sz="0" w:space="0" w:color="auto"/>
        <w:bottom w:val="none" w:sz="0" w:space="0" w:color="auto"/>
        <w:right w:val="none" w:sz="0" w:space="0" w:color="auto"/>
      </w:divBdr>
    </w:div>
    <w:div w:id="1679574292">
      <w:bodyDiv w:val="1"/>
      <w:marLeft w:val="0"/>
      <w:marRight w:val="0"/>
      <w:marTop w:val="0"/>
      <w:marBottom w:val="0"/>
      <w:divBdr>
        <w:top w:val="none" w:sz="0" w:space="0" w:color="auto"/>
        <w:left w:val="none" w:sz="0" w:space="0" w:color="auto"/>
        <w:bottom w:val="none" w:sz="0" w:space="0" w:color="auto"/>
        <w:right w:val="none" w:sz="0" w:space="0" w:color="auto"/>
      </w:divBdr>
    </w:div>
    <w:div w:id="1679892668">
      <w:bodyDiv w:val="1"/>
      <w:marLeft w:val="0"/>
      <w:marRight w:val="0"/>
      <w:marTop w:val="0"/>
      <w:marBottom w:val="0"/>
      <w:divBdr>
        <w:top w:val="none" w:sz="0" w:space="0" w:color="auto"/>
        <w:left w:val="none" w:sz="0" w:space="0" w:color="auto"/>
        <w:bottom w:val="none" w:sz="0" w:space="0" w:color="auto"/>
        <w:right w:val="none" w:sz="0" w:space="0" w:color="auto"/>
      </w:divBdr>
    </w:div>
    <w:div w:id="1680232110">
      <w:bodyDiv w:val="1"/>
      <w:marLeft w:val="0"/>
      <w:marRight w:val="0"/>
      <w:marTop w:val="0"/>
      <w:marBottom w:val="0"/>
      <w:divBdr>
        <w:top w:val="none" w:sz="0" w:space="0" w:color="auto"/>
        <w:left w:val="none" w:sz="0" w:space="0" w:color="auto"/>
        <w:bottom w:val="none" w:sz="0" w:space="0" w:color="auto"/>
        <w:right w:val="none" w:sz="0" w:space="0" w:color="auto"/>
      </w:divBdr>
    </w:div>
    <w:div w:id="1680621036">
      <w:bodyDiv w:val="1"/>
      <w:marLeft w:val="0"/>
      <w:marRight w:val="0"/>
      <w:marTop w:val="0"/>
      <w:marBottom w:val="0"/>
      <w:divBdr>
        <w:top w:val="none" w:sz="0" w:space="0" w:color="auto"/>
        <w:left w:val="none" w:sz="0" w:space="0" w:color="auto"/>
        <w:bottom w:val="none" w:sz="0" w:space="0" w:color="auto"/>
        <w:right w:val="none" w:sz="0" w:space="0" w:color="auto"/>
      </w:divBdr>
    </w:div>
    <w:div w:id="1681617111">
      <w:bodyDiv w:val="1"/>
      <w:marLeft w:val="0"/>
      <w:marRight w:val="0"/>
      <w:marTop w:val="0"/>
      <w:marBottom w:val="0"/>
      <w:divBdr>
        <w:top w:val="none" w:sz="0" w:space="0" w:color="auto"/>
        <w:left w:val="none" w:sz="0" w:space="0" w:color="auto"/>
        <w:bottom w:val="none" w:sz="0" w:space="0" w:color="auto"/>
        <w:right w:val="none" w:sz="0" w:space="0" w:color="auto"/>
      </w:divBdr>
    </w:div>
    <w:div w:id="1682051713">
      <w:bodyDiv w:val="1"/>
      <w:marLeft w:val="0"/>
      <w:marRight w:val="0"/>
      <w:marTop w:val="0"/>
      <w:marBottom w:val="0"/>
      <w:divBdr>
        <w:top w:val="none" w:sz="0" w:space="0" w:color="auto"/>
        <w:left w:val="none" w:sz="0" w:space="0" w:color="auto"/>
        <w:bottom w:val="none" w:sz="0" w:space="0" w:color="auto"/>
        <w:right w:val="none" w:sz="0" w:space="0" w:color="auto"/>
      </w:divBdr>
    </w:div>
    <w:div w:id="1683120575">
      <w:bodyDiv w:val="1"/>
      <w:marLeft w:val="0"/>
      <w:marRight w:val="0"/>
      <w:marTop w:val="0"/>
      <w:marBottom w:val="0"/>
      <w:divBdr>
        <w:top w:val="none" w:sz="0" w:space="0" w:color="auto"/>
        <w:left w:val="none" w:sz="0" w:space="0" w:color="auto"/>
        <w:bottom w:val="none" w:sz="0" w:space="0" w:color="auto"/>
        <w:right w:val="none" w:sz="0" w:space="0" w:color="auto"/>
      </w:divBdr>
    </w:div>
    <w:div w:id="1683701630">
      <w:bodyDiv w:val="1"/>
      <w:marLeft w:val="0"/>
      <w:marRight w:val="0"/>
      <w:marTop w:val="0"/>
      <w:marBottom w:val="0"/>
      <w:divBdr>
        <w:top w:val="none" w:sz="0" w:space="0" w:color="auto"/>
        <w:left w:val="none" w:sz="0" w:space="0" w:color="auto"/>
        <w:bottom w:val="none" w:sz="0" w:space="0" w:color="auto"/>
        <w:right w:val="none" w:sz="0" w:space="0" w:color="auto"/>
      </w:divBdr>
    </w:div>
    <w:div w:id="1684165944">
      <w:bodyDiv w:val="1"/>
      <w:marLeft w:val="0"/>
      <w:marRight w:val="0"/>
      <w:marTop w:val="0"/>
      <w:marBottom w:val="0"/>
      <w:divBdr>
        <w:top w:val="none" w:sz="0" w:space="0" w:color="auto"/>
        <w:left w:val="none" w:sz="0" w:space="0" w:color="auto"/>
        <w:bottom w:val="none" w:sz="0" w:space="0" w:color="auto"/>
        <w:right w:val="none" w:sz="0" w:space="0" w:color="auto"/>
      </w:divBdr>
    </w:div>
    <w:div w:id="1684747918">
      <w:bodyDiv w:val="1"/>
      <w:marLeft w:val="0"/>
      <w:marRight w:val="0"/>
      <w:marTop w:val="0"/>
      <w:marBottom w:val="0"/>
      <w:divBdr>
        <w:top w:val="none" w:sz="0" w:space="0" w:color="auto"/>
        <w:left w:val="none" w:sz="0" w:space="0" w:color="auto"/>
        <w:bottom w:val="none" w:sz="0" w:space="0" w:color="auto"/>
        <w:right w:val="none" w:sz="0" w:space="0" w:color="auto"/>
      </w:divBdr>
    </w:div>
    <w:div w:id="1685134717">
      <w:bodyDiv w:val="1"/>
      <w:marLeft w:val="0"/>
      <w:marRight w:val="0"/>
      <w:marTop w:val="0"/>
      <w:marBottom w:val="0"/>
      <w:divBdr>
        <w:top w:val="none" w:sz="0" w:space="0" w:color="auto"/>
        <w:left w:val="none" w:sz="0" w:space="0" w:color="auto"/>
        <w:bottom w:val="none" w:sz="0" w:space="0" w:color="auto"/>
        <w:right w:val="none" w:sz="0" w:space="0" w:color="auto"/>
      </w:divBdr>
    </w:div>
    <w:div w:id="1685549490">
      <w:bodyDiv w:val="1"/>
      <w:marLeft w:val="0"/>
      <w:marRight w:val="0"/>
      <w:marTop w:val="0"/>
      <w:marBottom w:val="0"/>
      <w:divBdr>
        <w:top w:val="none" w:sz="0" w:space="0" w:color="auto"/>
        <w:left w:val="none" w:sz="0" w:space="0" w:color="auto"/>
        <w:bottom w:val="none" w:sz="0" w:space="0" w:color="auto"/>
        <w:right w:val="none" w:sz="0" w:space="0" w:color="auto"/>
      </w:divBdr>
    </w:div>
    <w:div w:id="1685593962">
      <w:bodyDiv w:val="1"/>
      <w:marLeft w:val="0"/>
      <w:marRight w:val="0"/>
      <w:marTop w:val="0"/>
      <w:marBottom w:val="0"/>
      <w:divBdr>
        <w:top w:val="none" w:sz="0" w:space="0" w:color="auto"/>
        <w:left w:val="none" w:sz="0" w:space="0" w:color="auto"/>
        <w:bottom w:val="none" w:sz="0" w:space="0" w:color="auto"/>
        <w:right w:val="none" w:sz="0" w:space="0" w:color="auto"/>
      </w:divBdr>
    </w:div>
    <w:div w:id="1686781258">
      <w:bodyDiv w:val="1"/>
      <w:marLeft w:val="0"/>
      <w:marRight w:val="0"/>
      <w:marTop w:val="0"/>
      <w:marBottom w:val="0"/>
      <w:divBdr>
        <w:top w:val="none" w:sz="0" w:space="0" w:color="auto"/>
        <w:left w:val="none" w:sz="0" w:space="0" w:color="auto"/>
        <w:bottom w:val="none" w:sz="0" w:space="0" w:color="auto"/>
        <w:right w:val="none" w:sz="0" w:space="0" w:color="auto"/>
      </w:divBdr>
    </w:div>
    <w:div w:id="1687517465">
      <w:bodyDiv w:val="1"/>
      <w:marLeft w:val="0"/>
      <w:marRight w:val="0"/>
      <w:marTop w:val="0"/>
      <w:marBottom w:val="0"/>
      <w:divBdr>
        <w:top w:val="none" w:sz="0" w:space="0" w:color="auto"/>
        <w:left w:val="none" w:sz="0" w:space="0" w:color="auto"/>
        <w:bottom w:val="none" w:sz="0" w:space="0" w:color="auto"/>
        <w:right w:val="none" w:sz="0" w:space="0" w:color="auto"/>
      </w:divBdr>
    </w:div>
    <w:div w:id="1688746875">
      <w:bodyDiv w:val="1"/>
      <w:marLeft w:val="0"/>
      <w:marRight w:val="0"/>
      <w:marTop w:val="0"/>
      <w:marBottom w:val="0"/>
      <w:divBdr>
        <w:top w:val="none" w:sz="0" w:space="0" w:color="auto"/>
        <w:left w:val="none" w:sz="0" w:space="0" w:color="auto"/>
        <w:bottom w:val="none" w:sz="0" w:space="0" w:color="auto"/>
        <w:right w:val="none" w:sz="0" w:space="0" w:color="auto"/>
      </w:divBdr>
    </w:div>
    <w:div w:id="1690325889">
      <w:bodyDiv w:val="1"/>
      <w:marLeft w:val="0"/>
      <w:marRight w:val="0"/>
      <w:marTop w:val="0"/>
      <w:marBottom w:val="0"/>
      <w:divBdr>
        <w:top w:val="none" w:sz="0" w:space="0" w:color="auto"/>
        <w:left w:val="none" w:sz="0" w:space="0" w:color="auto"/>
        <w:bottom w:val="none" w:sz="0" w:space="0" w:color="auto"/>
        <w:right w:val="none" w:sz="0" w:space="0" w:color="auto"/>
      </w:divBdr>
    </w:div>
    <w:div w:id="1692413446">
      <w:bodyDiv w:val="1"/>
      <w:marLeft w:val="0"/>
      <w:marRight w:val="0"/>
      <w:marTop w:val="0"/>
      <w:marBottom w:val="0"/>
      <w:divBdr>
        <w:top w:val="none" w:sz="0" w:space="0" w:color="auto"/>
        <w:left w:val="none" w:sz="0" w:space="0" w:color="auto"/>
        <w:bottom w:val="none" w:sz="0" w:space="0" w:color="auto"/>
        <w:right w:val="none" w:sz="0" w:space="0" w:color="auto"/>
      </w:divBdr>
    </w:div>
    <w:div w:id="1692875210">
      <w:bodyDiv w:val="1"/>
      <w:marLeft w:val="0"/>
      <w:marRight w:val="0"/>
      <w:marTop w:val="0"/>
      <w:marBottom w:val="0"/>
      <w:divBdr>
        <w:top w:val="none" w:sz="0" w:space="0" w:color="auto"/>
        <w:left w:val="none" w:sz="0" w:space="0" w:color="auto"/>
        <w:bottom w:val="none" w:sz="0" w:space="0" w:color="auto"/>
        <w:right w:val="none" w:sz="0" w:space="0" w:color="auto"/>
      </w:divBdr>
    </w:div>
    <w:div w:id="1693647807">
      <w:bodyDiv w:val="1"/>
      <w:marLeft w:val="0"/>
      <w:marRight w:val="0"/>
      <w:marTop w:val="0"/>
      <w:marBottom w:val="0"/>
      <w:divBdr>
        <w:top w:val="none" w:sz="0" w:space="0" w:color="auto"/>
        <w:left w:val="none" w:sz="0" w:space="0" w:color="auto"/>
        <w:bottom w:val="none" w:sz="0" w:space="0" w:color="auto"/>
        <w:right w:val="none" w:sz="0" w:space="0" w:color="auto"/>
      </w:divBdr>
    </w:div>
    <w:div w:id="1693995217">
      <w:bodyDiv w:val="1"/>
      <w:marLeft w:val="0"/>
      <w:marRight w:val="0"/>
      <w:marTop w:val="0"/>
      <w:marBottom w:val="0"/>
      <w:divBdr>
        <w:top w:val="none" w:sz="0" w:space="0" w:color="auto"/>
        <w:left w:val="none" w:sz="0" w:space="0" w:color="auto"/>
        <w:bottom w:val="none" w:sz="0" w:space="0" w:color="auto"/>
        <w:right w:val="none" w:sz="0" w:space="0" w:color="auto"/>
      </w:divBdr>
    </w:div>
    <w:div w:id="1694261110">
      <w:bodyDiv w:val="1"/>
      <w:marLeft w:val="0"/>
      <w:marRight w:val="0"/>
      <w:marTop w:val="0"/>
      <w:marBottom w:val="0"/>
      <w:divBdr>
        <w:top w:val="none" w:sz="0" w:space="0" w:color="auto"/>
        <w:left w:val="none" w:sz="0" w:space="0" w:color="auto"/>
        <w:bottom w:val="none" w:sz="0" w:space="0" w:color="auto"/>
        <w:right w:val="none" w:sz="0" w:space="0" w:color="auto"/>
      </w:divBdr>
    </w:div>
    <w:div w:id="1695692632">
      <w:bodyDiv w:val="1"/>
      <w:marLeft w:val="0"/>
      <w:marRight w:val="0"/>
      <w:marTop w:val="0"/>
      <w:marBottom w:val="0"/>
      <w:divBdr>
        <w:top w:val="none" w:sz="0" w:space="0" w:color="auto"/>
        <w:left w:val="none" w:sz="0" w:space="0" w:color="auto"/>
        <w:bottom w:val="none" w:sz="0" w:space="0" w:color="auto"/>
        <w:right w:val="none" w:sz="0" w:space="0" w:color="auto"/>
      </w:divBdr>
    </w:div>
    <w:div w:id="1695954942">
      <w:bodyDiv w:val="1"/>
      <w:marLeft w:val="0"/>
      <w:marRight w:val="0"/>
      <w:marTop w:val="0"/>
      <w:marBottom w:val="0"/>
      <w:divBdr>
        <w:top w:val="none" w:sz="0" w:space="0" w:color="auto"/>
        <w:left w:val="none" w:sz="0" w:space="0" w:color="auto"/>
        <w:bottom w:val="none" w:sz="0" w:space="0" w:color="auto"/>
        <w:right w:val="none" w:sz="0" w:space="0" w:color="auto"/>
      </w:divBdr>
    </w:div>
    <w:div w:id="1697342844">
      <w:bodyDiv w:val="1"/>
      <w:marLeft w:val="0"/>
      <w:marRight w:val="0"/>
      <w:marTop w:val="0"/>
      <w:marBottom w:val="0"/>
      <w:divBdr>
        <w:top w:val="none" w:sz="0" w:space="0" w:color="auto"/>
        <w:left w:val="none" w:sz="0" w:space="0" w:color="auto"/>
        <w:bottom w:val="none" w:sz="0" w:space="0" w:color="auto"/>
        <w:right w:val="none" w:sz="0" w:space="0" w:color="auto"/>
      </w:divBdr>
    </w:div>
    <w:div w:id="1698038699">
      <w:bodyDiv w:val="1"/>
      <w:marLeft w:val="0"/>
      <w:marRight w:val="0"/>
      <w:marTop w:val="0"/>
      <w:marBottom w:val="0"/>
      <w:divBdr>
        <w:top w:val="none" w:sz="0" w:space="0" w:color="auto"/>
        <w:left w:val="none" w:sz="0" w:space="0" w:color="auto"/>
        <w:bottom w:val="none" w:sz="0" w:space="0" w:color="auto"/>
        <w:right w:val="none" w:sz="0" w:space="0" w:color="auto"/>
      </w:divBdr>
    </w:div>
    <w:div w:id="1698039394">
      <w:bodyDiv w:val="1"/>
      <w:marLeft w:val="0"/>
      <w:marRight w:val="0"/>
      <w:marTop w:val="0"/>
      <w:marBottom w:val="0"/>
      <w:divBdr>
        <w:top w:val="none" w:sz="0" w:space="0" w:color="auto"/>
        <w:left w:val="none" w:sz="0" w:space="0" w:color="auto"/>
        <w:bottom w:val="none" w:sz="0" w:space="0" w:color="auto"/>
        <w:right w:val="none" w:sz="0" w:space="0" w:color="auto"/>
      </w:divBdr>
    </w:div>
    <w:div w:id="1698189988">
      <w:bodyDiv w:val="1"/>
      <w:marLeft w:val="0"/>
      <w:marRight w:val="0"/>
      <w:marTop w:val="0"/>
      <w:marBottom w:val="0"/>
      <w:divBdr>
        <w:top w:val="none" w:sz="0" w:space="0" w:color="auto"/>
        <w:left w:val="none" w:sz="0" w:space="0" w:color="auto"/>
        <w:bottom w:val="none" w:sz="0" w:space="0" w:color="auto"/>
        <w:right w:val="none" w:sz="0" w:space="0" w:color="auto"/>
      </w:divBdr>
    </w:div>
    <w:div w:id="1701122893">
      <w:bodyDiv w:val="1"/>
      <w:marLeft w:val="0"/>
      <w:marRight w:val="0"/>
      <w:marTop w:val="0"/>
      <w:marBottom w:val="0"/>
      <w:divBdr>
        <w:top w:val="none" w:sz="0" w:space="0" w:color="auto"/>
        <w:left w:val="none" w:sz="0" w:space="0" w:color="auto"/>
        <w:bottom w:val="none" w:sz="0" w:space="0" w:color="auto"/>
        <w:right w:val="none" w:sz="0" w:space="0" w:color="auto"/>
      </w:divBdr>
    </w:div>
    <w:div w:id="1701392304">
      <w:bodyDiv w:val="1"/>
      <w:marLeft w:val="0"/>
      <w:marRight w:val="0"/>
      <w:marTop w:val="0"/>
      <w:marBottom w:val="0"/>
      <w:divBdr>
        <w:top w:val="none" w:sz="0" w:space="0" w:color="auto"/>
        <w:left w:val="none" w:sz="0" w:space="0" w:color="auto"/>
        <w:bottom w:val="none" w:sz="0" w:space="0" w:color="auto"/>
        <w:right w:val="none" w:sz="0" w:space="0" w:color="auto"/>
      </w:divBdr>
    </w:div>
    <w:div w:id="1702514980">
      <w:bodyDiv w:val="1"/>
      <w:marLeft w:val="0"/>
      <w:marRight w:val="0"/>
      <w:marTop w:val="0"/>
      <w:marBottom w:val="0"/>
      <w:divBdr>
        <w:top w:val="none" w:sz="0" w:space="0" w:color="auto"/>
        <w:left w:val="none" w:sz="0" w:space="0" w:color="auto"/>
        <w:bottom w:val="none" w:sz="0" w:space="0" w:color="auto"/>
        <w:right w:val="none" w:sz="0" w:space="0" w:color="auto"/>
      </w:divBdr>
    </w:div>
    <w:div w:id="1703943001">
      <w:bodyDiv w:val="1"/>
      <w:marLeft w:val="0"/>
      <w:marRight w:val="0"/>
      <w:marTop w:val="0"/>
      <w:marBottom w:val="0"/>
      <w:divBdr>
        <w:top w:val="none" w:sz="0" w:space="0" w:color="auto"/>
        <w:left w:val="none" w:sz="0" w:space="0" w:color="auto"/>
        <w:bottom w:val="none" w:sz="0" w:space="0" w:color="auto"/>
        <w:right w:val="none" w:sz="0" w:space="0" w:color="auto"/>
      </w:divBdr>
    </w:div>
    <w:div w:id="1704745085">
      <w:bodyDiv w:val="1"/>
      <w:marLeft w:val="0"/>
      <w:marRight w:val="0"/>
      <w:marTop w:val="0"/>
      <w:marBottom w:val="0"/>
      <w:divBdr>
        <w:top w:val="none" w:sz="0" w:space="0" w:color="auto"/>
        <w:left w:val="none" w:sz="0" w:space="0" w:color="auto"/>
        <w:bottom w:val="none" w:sz="0" w:space="0" w:color="auto"/>
        <w:right w:val="none" w:sz="0" w:space="0" w:color="auto"/>
      </w:divBdr>
    </w:div>
    <w:div w:id="1708287085">
      <w:bodyDiv w:val="1"/>
      <w:marLeft w:val="0"/>
      <w:marRight w:val="0"/>
      <w:marTop w:val="0"/>
      <w:marBottom w:val="0"/>
      <w:divBdr>
        <w:top w:val="none" w:sz="0" w:space="0" w:color="auto"/>
        <w:left w:val="none" w:sz="0" w:space="0" w:color="auto"/>
        <w:bottom w:val="none" w:sz="0" w:space="0" w:color="auto"/>
        <w:right w:val="none" w:sz="0" w:space="0" w:color="auto"/>
      </w:divBdr>
    </w:div>
    <w:div w:id="1708945778">
      <w:bodyDiv w:val="1"/>
      <w:marLeft w:val="0"/>
      <w:marRight w:val="0"/>
      <w:marTop w:val="0"/>
      <w:marBottom w:val="0"/>
      <w:divBdr>
        <w:top w:val="none" w:sz="0" w:space="0" w:color="auto"/>
        <w:left w:val="none" w:sz="0" w:space="0" w:color="auto"/>
        <w:bottom w:val="none" w:sz="0" w:space="0" w:color="auto"/>
        <w:right w:val="none" w:sz="0" w:space="0" w:color="auto"/>
      </w:divBdr>
    </w:div>
    <w:div w:id="1710761844">
      <w:bodyDiv w:val="1"/>
      <w:marLeft w:val="0"/>
      <w:marRight w:val="0"/>
      <w:marTop w:val="0"/>
      <w:marBottom w:val="0"/>
      <w:divBdr>
        <w:top w:val="none" w:sz="0" w:space="0" w:color="auto"/>
        <w:left w:val="none" w:sz="0" w:space="0" w:color="auto"/>
        <w:bottom w:val="none" w:sz="0" w:space="0" w:color="auto"/>
        <w:right w:val="none" w:sz="0" w:space="0" w:color="auto"/>
      </w:divBdr>
    </w:div>
    <w:div w:id="1711414910">
      <w:bodyDiv w:val="1"/>
      <w:marLeft w:val="0"/>
      <w:marRight w:val="0"/>
      <w:marTop w:val="0"/>
      <w:marBottom w:val="0"/>
      <w:divBdr>
        <w:top w:val="none" w:sz="0" w:space="0" w:color="auto"/>
        <w:left w:val="none" w:sz="0" w:space="0" w:color="auto"/>
        <w:bottom w:val="none" w:sz="0" w:space="0" w:color="auto"/>
        <w:right w:val="none" w:sz="0" w:space="0" w:color="auto"/>
      </w:divBdr>
    </w:div>
    <w:div w:id="1712455855">
      <w:bodyDiv w:val="1"/>
      <w:marLeft w:val="0"/>
      <w:marRight w:val="0"/>
      <w:marTop w:val="0"/>
      <w:marBottom w:val="0"/>
      <w:divBdr>
        <w:top w:val="none" w:sz="0" w:space="0" w:color="auto"/>
        <w:left w:val="none" w:sz="0" w:space="0" w:color="auto"/>
        <w:bottom w:val="none" w:sz="0" w:space="0" w:color="auto"/>
        <w:right w:val="none" w:sz="0" w:space="0" w:color="auto"/>
      </w:divBdr>
    </w:div>
    <w:div w:id="1713070546">
      <w:bodyDiv w:val="1"/>
      <w:marLeft w:val="0"/>
      <w:marRight w:val="0"/>
      <w:marTop w:val="0"/>
      <w:marBottom w:val="0"/>
      <w:divBdr>
        <w:top w:val="none" w:sz="0" w:space="0" w:color="auto"/>
        <w:left w:val="none" w:sz="0" w:space="0" w:color="auto"/>
        <w:bottom w:val="none" w:sz="0" w:space="0" w:color="auto"/>
        <w:right w:val="none" w:sz="0" w:space="0" w:color="auto"/>
      </w:divBdr>
    </w:div>
    <w:div w:id="1715421368">
      <w:bodyDiv w:val="1"/>
      <w:marLeft w:val="0"/>
      <w:marRight w:val="0"/>
      <w:marTop w:val="0"/>
      <w:marBottom w:val="0"/>
      <w:divBdr>
        <w:top w:val="none" w:sz="0" w:space="0" w:color="auto"/>
        <w:left w:val="none" w:sz="0" w:space="0" w:color="auto"/>
        <w:bottom w:val="none" w:sz="0" w:space="0" w:color="auto"/>
        <w:right w:val="none" w:sz="0" w:space="0" w:color="auto"/>
      </w:divBdr>
    </w:div>
    <w:div w:id="1715422346">
      <w:bodyDiv w:val="1"/>
      <w:marLeft w:val="0"/>
      <w:marRight w:val="0"/>
      <w:marTop w:val="0"/>
      <w:marBottom w:val="0"/>
      <w:divBdr>
        <w:top w:val="none" w:sz="0" w:space="0" w:color="auto"/>
        <w:left w:val="none" w:sz="0" w:space="0" w:color="auto"/>
        <w:bottom w:val="none" w:sz="0" w:space="0" w:color="auto"/>
        <w:right w:val="none" w:sz="0" w:space="0" w:color="auto"/>
      </w:divBdr>
    </w:div>
    <w:div w:id="1720279986">
      <w:bodyDiv w:val="1"/>
      <w:marLeft w:val="0"/>
      <w:marRight w:val="0"/>
      <w:marTop w:val="0"/>
      <w:marBottom w:val="0"/>
      <w:divBdr>
        <w:top w:val="none" w:sz="0" w:space="0" w:color="auto"/>
        <w:left w:val="none" w:sz="0" w:space="0" w:color="auto"/>
        <w:bottom w:val="none" w:sz="0" w:space="0" w:color="auto"/>
        <w:right w:val="none" w:sz="0" w:space="0" w:color="auto"/>
      </w:divBdr>
    </w:div>
    <w:div w:id="1720399604">
      <w:bodyDiv w:val="1"/>
      <w:marLeft w:val="0"/>
      <w:marRight w:val="0"/>
      <w:marTop w:val="0"/>
      <w:marBottom w:val="0"/>
      <w:divBdr>
        <w:top w:val="none" w:sz="0" w:space="0" w:color="auto"/>
        <w:left w:val="none" w:sz="0" w:space="0" w:color="auto"/>
        <w:bottom w:val="none" w:sz="0" w:space="0" w:color="auto"/>
        <w:right w:val="none" w:sz="0" w:space="0" w:color="auto"/>
      </w:divBdr>
    </w:div>
    <w:div w:id="1720976910">
      <w:bodyDiv w:val="1"/>
      <w:marLeft w:val="0"/>
      <w:marRight w:val="0"/>
      <w:marTop w:val="0"/>
      <w:marBottom w:val="0"/>
      <w:divBdr>
        <w:top w:val="none" w:sz="0" w:space="0" w:color="auto"/>
        <w:left w:val="none" w:sz="0" w:space="0" w:color="auto"/>
        <w:bottom w:val="none" w:sz="0" w:space="0" w:color="auto"/>
        <w:right w:val="none" w:sz="0" w:space="0" w:color="auto"/>
      </w:divBdr>
    </w:div>
    <w:div w:id="1720979194">
      <w:bodyDiv w:val="1"/>
      <w:marLeft w:val="0"/>
      <w:marRight w:val="0"/>
      <w:marTop w:val="0"/>
      <w:marBottom w:val="0"/>
      <w:divBdr>
        <w:top w:val="none" w:sz="0" w:space="0" w:color="auto"/>
        <w:left w:val="none" w:sz="0" w:space="0" w:color="auto"/>
        <w:bottom w:val="none" w:sz="0" w:space="0" w:color="auto"/>
        <w:right w:val="none" w:sz="0" w:space="0" w:color="auto"/>
      </w:divBdr>
    </w:div>
    <w:div w:id="1722243084">
      <w:bodyDiv w:val="1"/>
      <w:marLeft w:val="0"/>
      <w:marRight w:val="0"/>
      <w:marTop w:val="0"/>
      <w:marBottom w:val="0"/>
      <w:divBdr>
        <w:top w:val="none" w:sz="0" w:space="0" w:color="auto"/>
        <w:left w:val="none" w:sz="0" w:space="0" w:color="auto"/>
        <w:bottom w:val="none" w:sz="0" w:space="0" w:color="auto"/>
        <w:right w:val="none" w:sz="0" w:space="0" w:color="auto"/>
      </w:divBdr>
    </w:div>
    <w:div w:id="1723403997">
      <w:bodyDiv w:val="1"/>
      <w:marLeft w:val="0"/>
      <w:marRight w:val="0"/>
      <w:marTop w:val="0"/>
      <w:marBottom w:val="0"/>
      <w:divBdr>
        <w:top w:val="none" w:sz="0" w:space="0" w:color="auto"/>
        <w:left w:val="none" w:sz="0" w:space="0" w:color="auto"/>
        <w:bottom w:val="none" w:sz="0" w:space="0" w:color="auto"/>
        <w:right w:val="none" w:sz="0" w:space="0" w:color="auto"/>
      </w:divBdr>
    </w:div>
    <w:div w:id="1723407399">
      <w:bodyDiv w:val="1"/>
      <w:marLeft w:val="0"/>
      <w:marRight w:val="0"/>
      <w:marTop w:val="0"/>
      <w:marBottom w:val="0"/>
      <w:divBdr>
        <w:top w:val="none" w:sz="0" w:space="0" w:color="auto"/>
        <w:left w:val="none" w:sz="0" w:space="0" w:color="auto"/>
        <w:bottom w:val="none" w:sz="0" w:space="0" w:color="auto"/>
        <w:right w:val="none" w:sz="0" w:space="0" w:color="auto"/>
      </w:divBdr>
    </w:div>
    <w:div w:id="1723819973">
      <w:bodyDiv w:val="1"/>
      <w:marLeft w:val="0"/>
      <w:marRight w:val="0"/>
      <w:marTop w:val="0"/>
      <w:marBottom w:val="0"/>
      <w:divBdr>
        <w:top w:val="none" w:sz="0" w:space="0" w:color="auto"/>
        <w:left w:val="none" w:sz="0" w:space="0" w:color="auto"/>
        <w:bottom w:val="none" w:sz="0" w:space="0" w:color="auto"/>
        <w:right w:val="none" w:sz="0" w:space="0" w:color="auto"/>
      </w:divBdr>
    </w:div>
    <w:div w:id="1723822990">
      <w:bodyDiv w:val="1"/>
      <w:marLeft w:val="0"/>
      <w:marRight w:val="0"/>
      <w:marTop w:val="0"/>
      <w:marBottom w:val="0"/>
      <w:divBdr>
        <w:top w:val="none" w:sz="0" w:space="0" w:color="auto"/>
        <w:left w:val="none" w:sz="0" w:space="0" w:color="auto"/>
        <w:bottom w:val="none" w:sz="0" w:space="0" w:color="auto"/>
        <w:right w:val="none" w:sz="0" w:space="0" w:color="auto"/>
      </w:divBdr>
    </w:div>
    <w:div w:id="1725711258">
      <w:bodyDiv w:val="1"/>
      <w:marLeft w:val="0"/>
      <w:marRight w:val="0"/>
      <w:marTop w:val="0"/>
      <w:marBottom w:val="0"/>
      <w:divBdr>
        <w:top w:val="none" w:sz="0" w:space="0" w:color="auto"/>
        <w:left w:val="none" w:sz="0" w:space="0" w:color="auto"/>
        <w:bottom w:val="none" w:sz="0" w:space="0" w:color="auto"/>
        <w:right w:val="none" w:sz="0" w:space="0" w:color="auto"/>
      </w:divBdr>
    </w:div>
    <w:div w:id="1727332880">
      <w:bodyDiv w:val="1"/>
      <w:marLeft w:val="0"/>
      <w:marRight w:val="0"/>
      <w:marTop w:val="0"/>
      <w:marBottom w:val="0"/>
      <w:divBdr>
        <w:top w:val="none" w:sz="0" w:space="0" w:color="auto"/>
        <w:left w:val="none" w:sz="0" w:space="0" w:color="auto"/>
        <w:bottom w:val="none" w:sz="0" w:space="0" w:color="auto"/>
        <w:right w:val="none" w:sz="0" w:space="0" w:color="auto"/>
      </w:divBdr>
    </w:div>
    <w:div w:id="1730375185">
      <w:bodyDiv w:val="1"/>
      <w:marLeft w:val="0"/>
      <w:marRight w:val="0"/>
      <w:marTop w:val="0"/>
      <w:marBottom w:val="0"/>
      <w:divBdr>
        <w:top w:val="none" w:sz="0" w:space="0" w:color="auto"/>
        <w:left w:val="none" w:sz="0" w:space="0" w:color="auto"/>
        <w:bottom w:val="none" w:sz="0" w:space="0" w:color="auto"/>
        <w:right w:val="none" w:sz="0" w:space="0" w:color="auto"/>
      </w:divBdr>
    </w:div>
    <w:div w:id="1730610674">
      <w:bodyDiv w:val="1"/>
      <w:marLeft w:val="0"/>
      <w:marRight w:val="0"/>
      <w:marTop w:val="0"/>
      <w:marBottom w:val="0"/>
      <w:divBdr>
        <w:top w:val="none" w:sz="0" w:space="0" w:color="auto"/>
        <w:left w:val="none" w:sz="0" w:space="0" w:color="auto"/>
        <w:bottom w:val="none" w:sz="0" w:space="0" w:color="auto"/>
        <w:right w:val="none" w:sz="0" w:space="0" w:color="auto"/>
      </w:divBdr>
    </w:div>
    <w:div w:id="1732343282">
      <w:bodyDiv w:val="1"/>
      <w:marLeft w:val="0"/>
      <w:marRight w:val="0"/>
      <w:marTop w:val="0"/>
      <w:marBottom w:val="0"/>
      <w:divBdr>
        <w:top w:val="none" w:sz="0" w:space="0" w:color="auto"/>
        <w:left w:val="none" w:sz="0" w:space="0" w:color="auto"/>
        <w:bottom w:val="none" w:sz="0" w:space="0" w:color="auto"/>
        <w:right w:val="none" w:sz="0" w:space="0" w:color="auto"/>
      </w:divBdr>
    </w:div>
    <w:div w:id="1732926770">
      <w:bodyDiv w:val="1"/>
      <w:marLeft w:val="0"/>
      <w:marRight w:val="0"/>
      <w:marTop w:val="0"/>
      <w:marBottom w:val="0"/>
      <w:divBdr>
        <w:top w:val="none" w:sz="0" w:space="0" w:color="auto"/>
        <w:left w:val="none" w:sz="0" w:space="0" w:color="auto"/>
        <w:bottom w:val="none" w:sz="0" w:space="0" w:color="auto"/>
        <w:right w:val="none" w:sz="0" w:space="0" w:color="auto"/>
      </w:divBdr>
    </w:div>
    <w:div w:id="1733383005">
      <w:bodyDiv w:val="1"/>
      <w:marLeft w:val="0"/>
      <w:marRight w:val="0"/>
      <w:marTop w:val="0"/>
      <w:marBottom w:val="0"/>
      <w:divBdr>
        <w:top w:val="none" w:sz="0" w:space="0" w:color="auto"/>
        <w:left w:val="none" w:sz="0" w:space="0" w:color="auto"/>
        <w:bottom w:val="none" w:sz="0" w:space="0" w:color="auto"/>
        <w:right w:val="none" w:sz="0" w:space="0" w:color="auto"/>
      </w:divBdr>
    </w:div>
    <w:div w:id="1733499363">
      <w:bodyDiv w:val="1"/>
      <w:marLeft w:val="0"/>
      <w:marRight w:val="0"/>
      <w:marTop w:val="0"/>
      <w:marBottom w:val="0"/>
      <w:divBdr>
        <w:top w:val="none" w:sz="0" w:space="0" w:color="auto"/>
        <w:left w:val="none" w:sz="0" w:space="0" w:color="auto"/>
        <w:bottom w:val="none" w:sz="0" w:space="0" w:color="auto"/>
        <w:right w:val="none" w:sz="0" w:space="0" w:color="auto"/>
      </w:divBdr>
    </w:div>
    <w:div w:id="1733653373">
      <w:bodyDiv w:val="1"/>
      <w:marLeft w:val="0"/>
      <w:marRight w:val="0"/>
      <w:marTop w:val="0"/>
      <w:marBottom w:val="0"/>
      <w:divBdr>
        <w:top w:val="none" w:sz="0" w:space="0" w:color="auto"/>
        <w:left w:val="none" w:sz="0" w:space="0" w:color="auto"/>
        <w:bottom w:val="none" w:sz="0" w:space="0" w:color="auto"/>
        <w:right w:val="none" w:sz="0" w:space="0" w:color="auto"/>
      </w:divBdr>
    </w:div>
    <w:div w:id="1736010369">
      <w:bodyDiv w:val="1"/>
      <w:marLeft w:val="0"/>
      <w:marRight w:val="0"/>
      <w:marTop w:val="0"/>
      <w:marBottom w:val="0"/>
      <w:divBdr>
        <w:top w:val="none" w:sz="0" w:space="0" w:color="auto"/>
        <w:left w:val="none" w:sz="0" w:space="0" w:color="auto"/>
        <w:bottom w:val="none" w:sz="0" w:space="0" w:color="auto"/>
        <w:right w:val="none" w:sz="0" w:space="0" w:color="auto"/>
      </w:divBdr>
    </w:div>
    <w:div w:id="1736976814">
      <w:bodyDiv w:val="1"/>
      <w:marLeft w:val="0"/>
      <w:marRight w:val="0"/>
      <w:marTop w:val="0"/>
      <w:marBottom w:val="0"/>
      <w:divBdr>
        <w:top w:val="none" w:sz="0" w:space="0" w:color="auto"/>
        <w:left w:val="none" w:sz="0" w:space="0" w:color="auto"/>
        <w:bottom w:val="none" w:sz="0" w:space="0" w:color="auto"/>
        <w:right w:val="none" w:sz="0" w:space="0" w:color="auto"/>
      </w:divBdr>
    </w:div>
    <w:div w:id="1737046636">
      <w:bodyDiv w:val="1"/>
      <w:marLeft w:val="0"/>
      <w:marRight w:val="0"/>
      <w:marTop w:val="0"/>
      <w:marBottom w:val="0"/>
      <w:divBdr>
        <w:top w:val="none" w:sz="0" w:space="0" w:color="auto"/>
        <w:left w:val="none" w:sz="0" w:space="0" w:color="auto"/>
        <w:bottom w:val="none" w:sz="0" w:space="0" w:color="auto"/>
        <w:right w:val="none" w:sz="0" w:space="0" w:color="auto"/>
      </w:divBdr>
    </w:div>
    <w:div w:id="1738475806">
      <w:bodyDiv w:val="1"/>
      <w:marLeft w:val="0"/>
      <w:marRight w:val="0"/>
      <w:marTop w:val="0"/>
      <w:marBottom w:val="0"/>
      <w:divBdr>
        <w:top w:val="none" w:sz="0" w:space="0" w:color="auto"/>
        <w:left w:val="none" w:sz="0" w:space="0" w:color="auto"/>
        <w:bottom w:val="none" w:sz="0" w:space="0" w:color="auto"/>
        <w:right w:val="none" w:sz="0" w:space="0" w:color="auto"/>
      </w:divBdr>
    </w:div>
    <w:div w:id="1738624552">
      <w:bodyDiv w:val="1"/>
      <w:marLeft w:val="0"/>
      <w:marRight w:val="0"/>
      <w:marTop w:val="0"/>
      <w:marBottom w:val="0"/>
      <w:divBdr>
        <w:top w:val="none" w:sz="0" w:space="0" w:color="auto"/>
        <w:left w:val="none" w:sz="0" w:space="0" w:color="auto"/>
        <w:bottom w:val="none" w:sz="0" w:space="0" w:color="auto"/>
        <w:right w:val="none" w:sz="0" w:space="0" w:color="auto"/>
      </w:divBdr>
    </w:div>
    <w:div w:id="1738698545">
      <w:bodyDiv w:val="1"/>
      <w:marLeft w:val="0"/>
      <w:marRight w:val="0"/>
      <w:marTop w:val="0"/>
      <w:marBottom w:val="0"/>
      <w:divBdr>
        <w:top w:val="none" w:sz="0" w:space="0" w:color="auto"/>
        <w:left w:val="none" w:sz="0" w:space="0" w:color="auto"/>
        <w:bottom w:val="none" w:sz="0" w:space="0" w:color="auto"/>
        <w:right w:val="none" w:sz="0" w:space="0" w:color="auto"/>
      </w:divBdr>
    </w:div>
    <w:div w:id="1739089841">
      <w:bodyDiv w:val="1"/>
      <w:marLeft w:val="0"/>
      <w:marRight w:val="0"/>
      <w:marTop w:val="0"/>
      <w:marBottom w:val="0"/>
      <w:divBdr>
        <w:top w:val="none" w:sz="0" w:space="0" w:color="auto"/>
        <w:left w:val="none" w:sz="0" w:space="0" w:color="auto"/>
        <w:bottom w:val="none" w:sz="0" w:space="0" w:color="auto"/>
        <w:right w:val="none" w:sz="0" w:space="0" w:color="auto"/>
      </w:divBdr>
    </w:div>
    <w:div w:id="1739473836">
      <w:bodyDiv w:val="1"/>
      <w:marLeft w:val="0"/>
      <w:marRight w:val="0"/>
      <w:marTop w:val="0"/>
      <w:marBottom w:val="0"/>
      <w:divBdr>
        <w:top w:val="none" w:sz="0" w:space="0" w:color="auto"/>
        <w:left w:val="none" w:sz="0" w:space="0" w:color="auto"/>
        <w:bottom w:val="none" w:sz="0" w:space="0" w:color="auto"/>
        <w:right w:val="none" w:sz="0" w:space="0" w:color="auto"/>
      </w:divBdr>
    </w:div>
    <w:div w:id="1741781128">
      <w:bodyDiv w:val="1"/>
      <w:marLeft w:val="0"/>
      <w:marRight w:val="0"/>
      <w:marTop w:val="0"/>
      <w:marBottom w:val="0"/>
      <w:divBdr>
        <w:top w:val="none" w:sz="0" w:space="0" w:color="auto"/>
        <w:left w:val="none" w:sz="0" w:space="0" w:color="auto"/>
        <w:bottom w:val="none" w:sz="0" w:space="0" w:color="auto"/>
        <w:right w:val="none" w:sz="0" w:space="0" w:color="auto"/>
      </w:divBdr>
    </w:div>
    <w:div w:id="1742556302">
      <w:bodyDiv w:val="1"/>
      <w:marLeft w:val="0"/>
      <w:marRight w:val="0"/>
      <w:marTop w:val="0"/>
      <w:marBottom w:val="0"/>
      <w:divBdr>
        <w:top w:val="none" w:sz="0" w:space="0" w:color="auto"/>
        <w:left w:val="none" w:sz="0" w:space="0" w:color="auto"/>
        <w:bottom w:val="none" w:sz="0" w:space="0" w:color="auto"/>
        <w:right w:val="none" w:sz="0" w:space="0" w:color="auto"/>
      </w:divBdr>
    </w:div>
    <w:div w:id="1743141417">
      <w:bodyDiv w:val="1"/>
      <w:marLeft w:val="0"/>
      <w:marRight w:val="0"/>
      <w:marTop w:val="0"/>
      <w:marBottom w:val="0"/>
      <w:divBdr>
        <w:top w:val="none" w:sz="0" w:space="0" w:color="auto"/>
        <w:left w:val="none" w:sz="0" w:space="0" w:color="auto"/>
        <w:bottom w:val="none" w:sz="0" w:space="0" w:color="auto"/>
        <w:right w:val="none" w:sz="0" w:space="0" w:color="auto"/>
      </w:divBdr>
    </w:div>
    <w:div w:id="1744907449">
      <w:bodyDiv w:val="1"/>
      <w:marLeft w:val="0"/>
      <w:marRight w:val="0"/>
      <w:marTop w:val="0"/>
      <w:marBottom w:val="0"/>
      <w:divBdr>
        <w:top w:val="none" w:sz="0" w:space="0" w:color="auto"/>
        <w:left w:val="none" w:sz="0" w:space="0" w:color="auto"/>
        <w:bottom w:val="none" w:sz="0" w:space="0" w:color="auto"/>
        <w:right w:val="none" w:sz="0" w:space="0" w:color="auto"/>
      </w:divBdr>
    </w:div>
    <w:div w:id="1745256224">
      <w:bodyDiv w:val="1"/>
      <w:marLeft w:val="0"/>
      <w:marRight w:val="0"/>
      <w:marTop w:val="0"/>
      <w:marBottom w:val="0"/>
      <w:divBdr>
        <w:top w:val="none" w:sz="0" w:space="0" w:color="auto"/>
        <w:left w:val="none" w:sz="0" w:space="0" w:color="auto"/>
        <w:bottom w:val="none" w:sz="0" w:space="0" w:color="auto"/>
        <w:right w:val="none" w:sz="0" w:space="0" w:color="auto"/>
      </w:divBdr>
    </w:div>
    <w:div w:id="1746954704">
      <w:bodyDiv w:val="1"/>
      <w:marLeft w:val="0"/>
      <w:marRight w:val="0"/>
      <w:marTop w:val="0"/>
      <w:marBottom w:val="0"/>
      <w:divBdr>
        <w:top w:val="none" w:sz="0" w:space="0" w:color="auto"/>
        <w:left w:val="none" w:sz="0" w:space="0" w:color="auto"/>
        <w:bottom w:val="none" w:sz="0" w:space="0" w:color="auto"/>
        <w:right w:val="none" w:sz="0" w:space="0" w:color="auto"/>
      </w:divBdr>
    </w:div>
    <w:div w:id="1748111581">
      <w:bodyDiv w:val="1"/>
      <w:marLeft w:val="0"/>
      <w:marRight w:val="0"/>
      <w:marTop w:val="0"/>
      <w:marBottom w:val="0"/>
      <w:divBdr>
        <w:top w:val="none" w:sz="0" w:space="0" w:color="auto"/>
        <w:left w:val="none" w:sz="0" w:space="0" w:color="auto"/>
        <w:bottom w:val="none" w:sz="0" w:space="0" w:color="auto"/>
        <w:right w:val="none" w:sz="0" w:space="0" w:color="auto"/>
      </w:divBdr>
    </w:div>
    <w:div w:id="1748113847">
      <w:bodyDiv w:val="1"/>
      <w:marLeft w:val="0"/>
      <w:marRight w:val="0"/>
      <w:marTop w:val="0"/>
      <w:marBottom w:val="0"/>
      <w:divBdr>
        <w:top w:val="none" w:sz="0" w:space="0" w:color="auto"/>
        <w:left w:val="none" w:sz="0" w:space="0" w:color="auto"/>
        <w:bottom w:val="none" w:sz="0" w:space="0" w:color="auto"/>
        <w:right w:val="none" w:sz="0" w:space="0" w:color="auto"/>
      </w:divBdr>
    </w:div>
    <w:div w:id="1749886921">
      <w:bodyDiv w:val="1"/>
      <w:marLeft w:val="0"/>
      <w:marRight w:val="0"/>
      <w:marTop w:val="0"/>
      <w:marBottom w:val="0"/>
      <w:divBdr>
        <w:top w:val="none" w:sz="0" w:space="0" w:color="auto"/>
        <w:left w:val="none" w:sz="0" w:space="0" w:color="auto"/>
        <w:bottom w:val="none" w:sz="0" w:space="0" w:color="auto"/>
        <w:right w:val="none" w:sz="0" w:space="0" w:color="auto"/>
      </w:divBdr>
    </w:div>
    <w:div w:id="1750150368">
      <w:bodyDiv w:val="1"/>
      <w:marLeft w:val="0"/>
      <w:marRight w:val="0"/>
      <w:marTop w:val="0"/>
      <w:marBottom w:val="0"/>
      <w:divBdr>
        <w:top w:val="none" w:sz="0" w:space="0" w:color="auto"/>
        <w:left w:val="none" w:sz="0" w:space="0" w:color="auto"/>
        <w:bottom w:val="none" w:sz="0" w:space="0" w:color="auto"/>
        <w:right w:val="none" w:sz="0" w:space="0" w:color="auto"/>
      </w:divBdr>
    </w:div>
    <w:div w:id="1752048599">
      <w:bodyDiv w:val="1"/>
      <w:marLeft w:val="0"/>
      <w:marRight w:val="0"/>
      <w:marTop w:val="0"/>
      <w:marBottom w:val="0"/>
      <w:divBdr>
        <w:top w:val="none" w:sz="0" w:space="0" w:color="auto"/>
        <w:left w:val="none" w:sz="0" w:space="0" w:color="auto"/>
        <w:bottom w:val="none" w:sz="0" w:space="0" w:color="auto"/>
        <w:right w:val="none" w:sz="0" w:space="0" w:color="auto"/>
      </w:divBdr>
    </w:div>
    <w:div w:id="1752508138">
      <w:bodyDiv w:val="1"/>
      <w:marLeft w:val="0"/>
      <w:marRight w:val="0"/>
      <w:marTop w:val="0"/>
      <w:marBottom w:val="0"/>
      <w:divBdr>
        <w:top w:val="none" w:sz="0" w:space="0" w:color="auto"/>
        <w:left w:val="none" w:sz="0" w:space="0" w:color="auto"/>
        <w:bottom w:val="none" w:sz="0" w:space="0" w:color="auto"/>
        <w:right w:val="none" w:sz="0" w:space="0" w:color="auto"/>
      </w:divBdr>
    </w:div>
    <w:div w:id="1752584853">
      <w:bodyDiv w:val="1"/>
      <w:marLeft w:val="0"/>
      <w:marRight w:val="0"/>
      <w:marTop w:val="0"/>
      <w:marBottom w:val="0"/>
      <w:divBdr>
        <w:top w:val="none" w:sz="0" w:space="0" w:color="auto"/>
        <w:left w:val="none" w:sz="0" w:space="0" w:color="auto"/>
        <w:bottom w:val="none" w:sz="0" w:space="0" w:color="auto"/>
        <w:right w:val="none" w:sz="0" w:space="0" w:color="auto"/>
      </w:divBdr>
    </w:div>
    <w:div w:id="1753039549">
      <w:bodyDiv w:val="1"/>
      <w:marLeft w:val="0"/>
      <w:marRight w:val="0"/>
      <w:marTop w:val="0"/>
      <w:marBottom w:val="0"/>
      <w:divBdr>
        <w:top w:val="none" w:sz="0" w:space="0" w:color="auto"/>
        <w:left w:val="none" w:sz="0" w:space="0" w:color="auto"/>
        <w:bottom w:val="none" w:sz="0" w:space="0" w:color="auto"/>
        <w:right w:val="none" w:sz="0" w:space="0" w:color="auto"/>
      </w:divBdr>
    </w:div>
    <w:div w:id="1754008565">
      <w:bodyDiv w:val="1"/>
      <w:marLeft w:val="0"/>
      <w:marRight w:val="0"/>
      <w:marTop w:val="0"/>
      <w:marBottom w:val="0"/>
      <w:divBdr>
        <w:top w:val="none" w:sz="0" w:space="0" w:color="auto"/>
        <w:left w:val="none" w:sz="0" w:space="0" w:color="auto"/>
        <w:bottom w:val="none" w:sz="0" w:space="0" w:color="auto"/>
        <w:right w:val="none" w:sz="0" w:space="0" w:color="auto"/>
      </w:divBdr>
    </w:div>
    <w:div w:id="1755931389">
      <w:bodyDiv w:val="1"/>
      <w:marLeft w:val="0"/>
      <w:marRight w:val="0"/>
      <w:marTop w:val="0"/>
      <w:marBottom w:val="0"/>
      <w:divBdr>
        <w:top w:val="none" w:sz="0" w:space="0" w:color="auto"/>
        <w:left w:val="none" w:sz="0" w:space="0" w:color="auto"/>
        <w:bottom w:val="none" w:sz="0" w:space="0" w:color="auto"/>
        <w:right w:val="none" w:sz="0" w:space="0" w:color="auto"/>
      </w:divBdr>
    </w:div>
    <w:div w:id="1756436137">
      <w:bodyDiv w:val="1"/>
      <w:marLeft w:val="0"/>
      <w:marRight w:val="0"/>
      <w:marTop w:val="0"/>
      <w:marBottom w:val="0"/>
      <w:divBdr>
        <w:top w:val="none" w:sz="0" w:space="0" w:color="auto"/>
        <w:left w:val="none" w:sz="0" w:space="0" w:color="auto"/>
        <w:bottom w:val="none" w:sz="0" w:space="0" w:color="auto"/>
        <w:right w:val="none" w:sz="0" w:space="0" w:color="auto"/>
      </w:divBdr>
    </w:div>
    <w:div w:id="1756705005">
      <w:bodyDiv w:val="1"/>
      <w:marLeft w:val="0"/>
      <w:marRight w:val="0"/>
      <w:marTop w:val="0"/>
      <w:marBottom w:val="0"/>
      <w:divBdr>
        <w:top w:val="none" w:sz="0" w:space="0" w:color="auto"/>
        <w:left w:val="none" w:sz="0" w:space="0" w:color="auto"/>
        <w:bottom w:val="none" w:sz="0" w:space="0" w:color="auto"/>
        <w:right w:val="none" w:sz="0" w:space="0" w:color="auto"/>
      </w:divBdr>
    </w:div>
    <w:div w:id="1756781475">
      <w:bodyDiv w:val="1"/>
      <w:marLeft w:val="0"/>
      <w:marRight w:val="0"/>
      <w:marTop w:val="0"/>
      <w:marBottom w:val="0"/>
      <w:divBdr>
        <w:top w:val="none" w:sz="0" w:space="0" w:color="auto"/>
        <w:left w:val="none" w:sz="0" w:space="0" w:color="auto"/>
        <w:bottom w:val="none" w:sz="0" w:space="0" w:color="auto"/>
        <w:right w:val="none" w:sz="0" w:space="0" w:color="auto"/>
      </w:divBdr>
    </w:div>
    <w:div w:id="1759205138">
      <w:bodyDiv w:val="1"/>
      <w:marLeft w:val="0"/>
      <w:marRight w:val="0"/>
      <w:marTop w:val="0"/>
      <w:marBottom w:val="0"/>
      <w:divBdr>
        <w:top w:val="none" w:sz="0" w:space="0" w:color="auto"/>
        <w:left w:val="none" w:sz="0" w:space="0" w:color="auto"/>
        <w:bottom w:val="none" w:sz="0" w:space="0" w:color="auto"/>
        <w:right w:val="none" w:sz="0" w:space="0" w:color="auto"/>
      </w:divBdr>
    </w:div>
    <w:div w:id="1760059636">
      <w:bodyDiv w:val="1"/>
      <w:marLeft w:val="0"/>
      <w:marRight w:val="0"/>
      <w:marTop w:val="0"/>
      <w:marBottom w:val="0"/>
      <w:divBdr>
        <w:top w:val="none" w:sz="0" w:space="0" w:color="auto"/>
        <w:left w:val="none" w:sz="0" w:space="0" w:color="auto"/>
        <w:bottom w:val="none" w:sz="0" w:space="0" w:color="auto"/>
        <w:right w:val="none" w:sz="0" w:space="0" w:color="auto"/>
      </w:divBdr>
    </w:div>
    <w:div w:id="1761560673">
      <w:bodyDiv w:val="1"/>
      <w:marLeft w:val="0"/>
      <w:marRight w:val="0"/>
      <w:marTop w:val="0"/>
      <w:marBottom w:val="0"/>
      <w:divBdr>
        <w:top w:val="none" w:sz="0" w:space="0" w:color="auto"/>
        <w:left w:val="none" w:sz="0" w:space="0" w:color="auto"/>
        <w:bottom w:val="none" w:sz="0" w:space="0" w:color="auto"/>
        <w:right w:val="none" w:sz="0" w:space="0" w:color="auto"/>
      </w:divBdr>
    </w:div>
    <w:div w:id="1762950195">
      <w:bodyDiv w:val="1"/>
      <w:marLeft w:val="0"/>
      <w:marRight w:val="0"/>
      <w:marTop w:val="0"/>
      <w:marBottom w:val="0"/>
      <w:divBdr>
        <w:top w:val="none" w:sz="0" w:space="0" w:color="auto"/>
        <w:left w:val="none" w:sz="0" w:space="0" w:color="auto"/>
        <w:bottom w:val="none" w:sz="0" w:space="0" w:color="auto"/>
        <w:right w:val="none" w:sz="0" w:space="0" w:color="auto"/>
      </w:divBdr>
    </w:div>
    <w:div w:id="1762990890">
      <w:bodyDiv w:val="1"/>
      <w:marLeft w:val="0"/>
      <w:marRight w:val="0"/>
      <w:marTop w:val="0"/>
      <w:marBottom w:val="0"/>
      <w:divBdr>
        <w:top w:val="none" w:sz="0" w:space="0" w:color="auto"/>
        <w:left w:val="none" w:sz="0" w:space="0" w:color="auto"/>
        <w:bottom w:val="none" w:sz="0" w:space="0" w:color="auto"/>
        <w:right w:val="none" w:sz="0" w:space="0" w:color="auto"/>
      </w:divBdr>
    </w:div>
    <w:div w:id="1763719627">
      <w:bodyDiv w:val="1"/>
      <w:marLeft w:val="0"/>
      <w:marRight w:val="0"/>
      <w:marTop w:val="0"/>
      <w:marBottom w:val="0"/>
      <w:divBdr>
        <w:top w:val="none" w:sz="0" w:space="0" w:color="auto"/>
        <w:left w:val="none" w:sz="0" w:space="0" w:color="auto"/>
        <w:bottom w:val="none" w:sz="0" w:space="0" w:color="auto"/>
        <w:right w:val="none" w:sz="0" w:space="0" w:color="auto"/>
      </w:divBdr>
    </w:div>
    <w:div w:id="1764304855">
      <w:bodyDiv w:val="1"/>
      <w:marLeft w:val="0"/>
      <w:marRight w:val="0"/>
      <w:marTop w:val="0"/>
      <w:marBottom w:val="0"/>
      <w:divBdr>
        <w:top w:val="none" w:sz="0" w:space="0" w:color="auto"/>
        <w:left w:val="none" w:sz="0" w:space="0" w:color="auto"/>
        <w:bottom w:val="none" w:sz="0" w:space="0" w:color="auto"/>
        <w:right w:val="none" w:sz="0" w:space="0" w:color="auto"/>
      </w:divBdr>
    </w:div>
    <w:div w:id="1764566669">
      <w:bodyDiv w:val="1"/>
      <w:marLeft w:val="0"/>
      <w:marRight w:val="0"/>
      <w:marTop w:val="0"/>
      <w:marBottom w:val="0"/>
      <w:divBdr>
        <w:top w:val="none" w:sz="0" w:space="0" w:color="auto"/>
        <w:left w:val="none" w:sz="0" w:space="0" w:color="auto"/>
        <w:bottom w:val="none" w:sz="0" w:space="0" w:color="auto"/>
        <w:right w:val="none" w:sz="0" w:space="0" w:color="auto"/>
      </w:divBdr>
    </w:div>
    <w:div w:id="1765345998">
      <w:bodyDiv w:val="1"/>
      <w:marLeft w:val="0"/>
      <w:marRight w:val="0"/>
      <w:marTop w:val="0"/>
      <w:marBottom w:val="0"/>
      <w:divBdr>
        <w:top w:val="none" w:sz="0" w:space="0" w:color="auto"/>
        <w:left w:val="none" w:sz="0" w:space="0" w:color="auto"/>
        <w:bottom w:val="none" w:sz="0" w:space="0" w:color="auto"/>
        <w:right w:val="none" w:sz="0" w:space="0" w:color="auto"/>
      </w:divBdr>
    </w:div>
    <w:div w:id="1765682458">
      <w:bodyDiv w:val="1"/>
      <w:marLeft w:val="0"/>
      <w:marRight w:val="0"/>
      <w:marTop w:val="0"/>
      <w:marBottom w:val="0"/>
      <w:divBdr>
        <w:top w:val="none" w:sz="0" w:space="0" w:color="auto"/>
        <w:left w:val="none" w:sz="0" w:space="0" w:color="auto"/>
        <w:bottom w:val="none" w:sz="0" w:space="0" w:color="auto"/>
        <w:right w:val="none" w:sz="0" w:space="0" w:color="auto"/>
      </w:divBdr>
    </w:div>
    <w:div w:id="1765884814">
      <w:bodyDiv w:val="1"/>
      <w:marLeft w:val="0"/>
      <w:marRight w:val="0"/>
      <w:marTop w:val="0"/>
      <w:marBottom w:val="0"/>
      <w:divBdr>
        <w:top w:val="none" w:sz="0" w:space="0" w:color="auto"/>
        <w:left w:val="none" w:sz="0" w:space="0" w:color="auto"/>
        <w:bottom w:val="none" w:sz="0" w:space="0" w:color="auto"/>
        <w:right w:val="none" w:sz="0" w:space="0" w:color="auto"/>
      </w:divBdr>
    </w:div>
    <w:div w:id="1766535364">
      <w:bodyDiv w:val="1"/>
      <w:marLeft w:val="0"/>
      <w:marRight w:val="0"/>
      <w:marTop w:val="0"/>
      <w:marBottom w:val="0"/>
      <w:divBdr>
        <w:top w:val="none" w:sz="0" w:space="0" w:color="auto"/>
        <w:left w:val="none" w:sz="0" w:space="0" w:color="auto"/>
        <w:bottom w:val="none" w:sz="0" w:space="0" w:color="auto"/>
        <w:right w:val="none" w:sz="0" w:space="0" w:color="auto"/>
      </w:divBdr>
    </w:div>
    <w:div w:id="1766920242">
      <w:bodyDiv w:val="1"/>
      <w:marLeft w:val="0"/>
      <w:marRight w:val="0"/>
      <w:marTop w:val="0"/>
      <w:marBottom w:val="0"/>
      <w:divBdr>
        <w:top w:val="none" w:sz="0" w:space="0" w:color="auto"/>
        <w:left w:val="none" w:sz="0" w:space="0" w:color="auto"/>
        <w:bottom w:val="none" w:sz="0" w:space="0" w:color="auto"/>
        <w:right w:val="none" w:sz="0" w:space="0" w:color="auto"/>
      </w:divBdr>
    </w:div>
    <w:div w:id="1766922694">
      <w:bodyDiv w:val="1"/>
      <w:marLeft w:val="0"/>
      <w:marRight w:val="0"/>
      <w:marTop w:val="0"/>
      <w:marBottom w:val="0"/>
      <w:divBdr>
        <w:top w:val="none" w:sz="0" w:space="0" w:color="auto"/>
        <w:left w:val="none" w:sz="0" w:space="0" w:color="auto"/>
        <w:bottom w:val="none" w:sz="0" w:space="0" w:color="auto"/>
        <w:right w:val="none" w:sz="0" w:space="0" w:color="auto"/>
      </w:divBdr>
    </w:div>
    <w:div w:id="1767387279">
      <w:bodyDiv w:val="1"/>
      <w:marLeft w:val="0"/>
      <w:marRight w:val="0"/>
      <w:marTop w:val="0"/>
      <w:marBottom w:val="0"/>
      <w:divBdr>
        <w:top w:val="none" w:sz="0" w:space="0" w:color="auto"/>
        <w:left w:val="none" w:sz="0" w:space="0" w:color="auto"/>
        <w:bottom w:val="none" w:sz="0" w:space="0" w:color="auto"/>
        <w:right w:val="none" w:sz="0" w:space="0" w:color="auto"/>
      </w:divBdr>
    </w:div>
    <w:div w:id="1768305222">
      <w:bodyDiv w:val="1"/>
      <w:marLeft w:val="0"/>
      <w:marRight w:val="0"/>
      <w:marTop w:val="0"/>
      <w:marBottom w:val="0"/>
      <w:divBdr>
        <w:top w:val="none" w:sz="0" w:space="0" w:color="auto"/>
        <w:left w:val="none" w:sz="0" w:space="0" w:color="auto"/>
        <w:bottom w:val="none" w:sz="0" w:space="0" w:color="auto"/>
        <w:right w:val="none" w:sz="0" w:space="0" w:color="auto"/>
      </w:divBdr>
    </w:div>
    <w:div w:id="1771582117">
      <w:bodyDiv w:val="1"/>
      <w:marLeft w:val="0"/>
      <w:marRight w:val="0"/>
      <w:marTop w:val="0"/>
      <w:marBottom w:val="0"/>
      <w:divBdr>
        <w:top w:val="none" w:sz="0" w:space="0" w:color="auto"/>
        <w:left w:val="none" w:sz="0" w:space="0" w:color="auto"/>
        <w:bottom w:val="none" w:sz="0" w:space="0" w:color="auto"/>
        <w:right w:val="none" w:sz="0" w:space="0" w:color="auto"/>
      </w:divBdr>
    </w:div>
    <w:div w:id="1773015612">
      <w:bodyDiv w:val="1"/>
      <w:marLeft w:val="0"/>
      <w:marRight w:val="0"/>
      <w:marTop w:val="0"/>
      <w:marBottom w:val="0"/>
      <w:divBdr>
        <w:top w:val="none" w:sz="0" w:space="0" w:color="auto"/>
        <w:left w:val="none" w:sz="0" w:space="0" w:color="auto"/>
        <w:bottom w:val="none" w:sz="0" w:space="0" w:color="auto"/>
        <w:right w:val="none" w:sz="0" w:space="0" w:color="auto"/>
      </w:divBdr>
    </w:div>
    <w:div w:id="1773670232">
      <w:bodyDiv w:val="1"/>
      <w:marLeft w:val="0"/>
      <w:marRight w:val="0"/>
      <w:marTop w:val="0"/>
      <w:marBottom w:val="0"/>
      <w:divBdr>
        <w:top w:val="none" w:sz="0" w:space="0" w:color="auto"/>
        <w:left w:val="none" w:sz="0" w:space="0" w:color="auto"/>
        <w:bottom w:val="none" w:sz="0" w:space="0" w:color="auto"/>
        <w:right w:val="none" w:sz="0" w:space="0" w:color="auto"/>
      </w:divBdr>
    </w:div>
    <w:div w:id="1774326716">
      <w:bodyDiv w:val="1"/>
      <w:marLeft w:val="0"/>
      <w:marRight w:val="0"/>
      <w:marTop w:val="0"/>
      <w:marBottom w:val="0"/>
      <w:divBdr>
        <w:top w:val="none" w:sz="0" w:space="0" w:color="auto"/>
        <w:left w:val="none" w:sz="0" w:space="0" w:color="auto"/>
        <w:bottom w:val="none" w:sz="0" w:space="0" w:color="auto"/>
        <w:right w:val="none" w:sz="0" w:space="0" w:color="auto"/>
      </w:divBdr>
    </w:div>
    <w:div w:id="1775126396">
      <w:bodyDiv w:val="1"/>
      <w:marLeft w:val="0"/>
      <w:marRight w:val="0"/>
      <w:marTop w:val="0"/>
      <w:marBottom w:val="0"/>
      <w:divBdr>
        <w:top w:val="none" w:sz="0" w:space="0" w:color="auto"/>
        <w:left w:val="none" w:sz="0" w:space="0" w:color="auto"/>
        <w:bottom w:val="none" w:sz="0" w:space="0" w:color="auto"/>
        <w:right w:val="none" w:sz="0" w:space="0" w:color="auto"/>
      </w:divBdr>
    </w:div>
    <w:div w:id="1775636256">
      <w:bodyDiv w:val="1"/>
      <w:marLeft w:val="0"/>
      <w:marRight w:val="0"/>
      <w:marTop w:val="0"/>
      <w:marBottom w:val="0"/>
      <w:divBdr>
        <w:top w:val="none" w:sz="0" w:space="0" w:color="auto"/>
        <w:left w:val="none" w:sz="0" w:space="0" w:color="auto"/>
        <w:bottom w:val="none" w:sz="0" w:space="0" w:color="auto"/>
        <w:right w:val="none" w:sz="0" w:space="0" w:color="auto"/>
      </w:divBdr>
    </w:div>
    <w:div w:id="1776167217">
      <w:bodyDiv w:val="1"/>
      <w:marLeft w:val="0"/>
      <w:marRight w:val="0"/>
      <w:marTop w:val="0"/>
      <w:marBottom w:val="0"/>
      <w:divBdr>
        <w:top w:val="none" w:sz="0" w:space="0" w:color="auto"/>
        <w:left w:val="none" w:sz="0" w:space="0" w:color="auto"/>
        <w:bottom w:val="none" w:sz="0" w:space="0" w:color="auto"/>
        <w:right w:val="none" w:sz="0" w:space="0" w:color="auto"/>
      </w:divBdr>
    </w:div>
    <w:div w:id="1777367651">
      <w:bodyDiv w:val="1"/>
      <w:marLeft w:val="0"/>
      <w:marRight w:val="0"/>
      <w:marTop w:val="0"/>
      <w:marBottom w:val="0"/>
      <w:divBdr>
        <w:top w:val="none" w:sz="0" w:space="0" w:color="auto"/>
        <w:left w:val="none" w:sz="0" w:space="0" w:color="auto"/>
        <w:bottom w:val="none" w:sz="0" w:space="0" w:color="auto"/>
        <w:right w:val="none" w:sz="0" w:space="0" w:color="auto"/>
      </w:divBdr>
    </w:div>
    <w:div w:id="1777409838">
      <w:bodyDiv w:val="1"/>
      <w:marLeft w:val="0"/>
      <w:marRight w:val="0"/>
      <w:marTop w:val="0"/>
      <w:marBottom w:val="0"/>
      <w:divBdr>
        <w:top w:val="none" w:sz="0" w:space="0" w:color="auto"/>
        <w:left w:val="none" w:sz="0" w:space="0" w:color="auto"/>
        <w:bottom w:val="none" w:sz="0" w:space="0" w:color="auto"/>
        <w:right w:val="none" w:sz="0" w:space="0" w:color="auto"/>
      </w:divBdr>
    </w:div>
    <w:div w:id="1777486280">
      <w:bodyDiv w:val="1"/>
      <w:marLeft w:val="0"/>
      <w:marRight w:val="0"/>
      <w:marTop w:val="0"/>
      <w:marBottom w:val="0"/>
      <w:divBdr>
        <w:top w:val="none" w:sz="0" w:space="0" w:color="auto"/>
        <w:left w:val="none" w:sz="0" w:space="0" w:color="auto"/>
        <w:bottom w:val="none" w:sz="0" w:space="0" w:color="auto"/>
        <w:right w:val="none" w:sz="0" w:space="0" w:color="auto"/>
      </w:divBdr>
    </w:div>
    <w:div w:id="1777600991">
      <w:bodyDiv w:val="1"/>
      <w:marLeft w:val="0"/>
      <w:marRight w:val="0"/>
      <w:marTop w:val="0"/>
      <w:marBottom w:val="0"/>
      <w:divBdr>
        <w:top w:val="none" w:sz="0" w:space="0" w:color="auto"/>
        <w:left w:val="none" w:sz="0" w:space="0" w:color="auto"/>
        <w:bottom w:val="none" w:sz="0" w:space="0" w:color="auto"/>
        <w:right w:val="none" w:sz="0" w:space="0" w:color="auto"/>
      </w:divBdr>
    </w:div>
    <w:div w:id="1777630091">
      <w:bodyDiv w:val="1"/>
      <w:marLeft w:val="0"/>
      <w:marRight w:val="0"/>
      <w:marTop w:val="0"/>
      <w:marBottom w:val="0"/>
      <w:divBdr>
        <w:top w:val="none" w:sz="0" w:space="0" w:color="auto"/>
        <w:left w:val="none" w:sz="0" w:space="0" w:color="auto"/>
        <w:bottom w:val="none" w:sz="0" w:space="0" w:color="auto"/>
        <w:right w:val="none" w:sz="0" w:space="0" w:color="auto"/>
      </w:divBdr>
    </w:div>
    <w:div w:id="1779107665">
      <w:bodyDiv w:val="1"/>
      <w:marLeft w:val="0"/>
      <w:marRight w:val="0"/>
      <w:marTop w:val="0"/>
      <w:marBottom w:val="0"/>
      <w:divBdr>
        <w:top w:val="none" w:sz="0" w:space="0" w:color="auto"/>
        <w:left w:val="none" w:sz="0" w:space="0" w:color="auto"/>
        <w:bottom w:val="none" w:sz="0" w:space="0" w:color="auto"/>
        <w:right w:val="none" w:sz="0" w:space="0" w:color="auto"/>
      </w:divBdr>
    </w:div>
    <w:div w:id="1780104699">
      <w:bodyDiv w:val="1"/>
      <w:marLeft w:val="0"/>
      <w:marRight w:val="0"/>
      <w:marTop w:val="0"/>
      <w:marBottom w:val="0"/>
      <w:divBdr>
        <w:top w:val="none" w:sz="0" w:space="0" w:color="auto"/>
        <w:left w:val="none" w:sz="0" w:space="0" w:color="auto"/>
        <w:bottom w:val="none" w:sz="0" w:space="0" w:color="auto"/>
        <w:right w:val="none" w:sz="0" w:space="0" w:color="auto"/>
      </w:divBdr>
    </w:div>
    <w:div w:id="1781292836">
      <w:bodyDiv w:val="1"/>
      <w:marLeft w:val="0"/>
      <w:marRight w:val="0"/>
      <w:marTop w:val="0"/>
      <w:marBottom w:val="0"/>
      <w:divBdr>
        <w:top w:val="none" w:sz="0" w:space="0" w:color="auto"/>
        <w:left w:val="none" w:sz="0" w:space="0" w:color="auto"/>
        <w:bottom w:val="none" w:sz="0" w:space="0" w:color="auto"/>
        <w:right w:val="none" w:sz="0" w:space="0" w:color="auto"/>
      </w:divBdr>
    </w:div>
    <w:div w:id="1781296169">
      <w:bodyDiv w:val="1"/>
      <w:marLeft w:val="0"/>
      <w:marRight w:val="0"/>
      <w:marTop w:val="0"/>
      <w:marBottom w:val="0"/>
      <w:divBdr>
        <w:top w:val="none" w:sz="0" w:space="0" w:color="auto"/>
        <w:left w:val="none" w:sz="0" w:space="0" w:color="auto"/>
        <w:bottom w:val="none" w:sz="0" w:space="0" w:color="auto"/>
        <w:right w:val="none" w:sz="0" w:space="0" w:color="auto"/>
      </w:divBdr>
    </w:div>
    <w:div w:id="1782072997">
      <w:bodyDiv w:val="1"/>
      <w:marLeft w:val="0"/>
      <w:marRight w:val="0"/>
      <w:marTop w:val="0"/>
      <w:marBottom w:val="0"/>
      <w:divBdr>
        <w:top w:val="none" w:sz="0" w:space="0" w:color="auto"/>
        <w:left w:val="none" w:sz="0" w:space="0" w:color="auto"/>
        <w:bottom w:val="none" w:sz="0" w:space="0" w:color="auto"/>
        <w:right w:val="none" w:sz="0" w:space="0" w:color="auto"/>
      </w:divBdr>
    </w:div>
    <w:div w:id="1782139341">
      <w:bodyDiv w:val="1"/>
      <w:marLeft w:val="0"/>
      <w:marRight w:val="0"/>
      <w:marTop w:val="0"/>
      <w:marBottom w:val="0"/>
      <w:divBdr>
        <w:top w:val="none" w:sz="0" w:space="0" w:color="auto"/>
        <w:left w:val="none" w:sz="0" w:space="0" w:color="auto"/>
        <w:bottom w:val="none" w:sz="0" w:space="0" w:color="auto"/>
        <w:right w:val="none" w:sz="0" w:space="0" w:color="auto"/>
      </w:divBdr>
    </w:div>
    <w:div w:id="1782189546">
      <w:bodyDiv w:val="1"/>
      <w:marLeft w:val="0"/>
      <w:marRight w:val="0"/>
      <w:marTop w:val="0"/>
      <w:marBottom w:val="0"/>
      <w:divBdr>
        <w:top w:val="none" w:sz="0" w:space="0" w:color="auto"/>
        <w:left w:val="none" w:sz="0" w:space="0" w:color="auto"/>
        <w:bottom w:val="none" w:sz="0" w:space="0" w:color="auto"/>
        <w:right w:val="none" w:sz="0" w:space="0" w:color="auto"/>
      </w:divBdr>
    </w:div>
    <w:div w:id="1782801380">
      <w:bodyDiv w:val="1"/>
      <w:marLeft w:val="0"/>
      <w:marRight w:val="0"/>
      <w:marTop w:val="0"/>
      <w:marBottom w:val="0"/>
      <w:divBdr>
        <w:top w:val="none" w:sz="0" w:space="0" w:color="auto"/>
        <w:left w:val="none" w:sz="0" w:space="0" w:color="auto"/>
        <w:bottom w:val="none" w:sz="0" w:space="0" w:color="auto"/>
        <w:right w:val="none" w:sz="0" w:space="0" w:color="auto"/>
      </w:divBdr>
    </w:div>
    <w:div w:id="1782843319">
      <w:bodyDiv w:val="1"/>
      <w:marLeft w:val="0"/>
      <w:marRight w:val="0"/>
      <w:marTop w:val="0"/>
      <w:marBottom w:val="0"/>
      <w:divBdr>
        <w:top w:val="none" w:sz="0" w:space="0" w:color="auto"/>
        <w:left w:val="none" w:sz="0" w:space="0" w:color="auto"/>
        <w:bottom w:val="none" w:sz="0" w:space="0" w:color="auto"/>
        <w:right w:val="none" w:sz="0" w:space="0" w:color="auto"/>
      </w:divBdr>
    </w:div>
    <w:div w:id="1782990247">
      <w:bodyDiv w:val="1"/>
      <w:marLeft w:val="0"/>
      <w:marRight w:val="0"/>
      <w:marTop w:val="0"/>
      <w:marBottom w:val="0"/>
      <w:divBdr>
        <w:top w:val="none" w:sz="0" w:space="0" w:color="auto"/>
        <w:left w:val="none" w:sz="0" w:space="0" w:color="auto"/>
        <w:bottom w:val="none" w:sz="0" w:space="0" w:color="auto"/>
        <w:right w:val="none" w:sz="0" w:space="0" w:color="auto"/>
      </w:divBdr>
    </w:div>
    <w:div w:id="1784419103">
      <w:bodyDiv w:val="1"/>
      <w:marLeft w:val="0"/>
      <w:marRight w:val="0"/>
      <w:marTop w:val="0"/>
      <w:marBottom w:val="0"/>
      <w:divBdr>
        <w:top w:val="none" w:sz="0" w:space="0" w:color="auto"/>
        <w:left w:val="none" w:sz="0" w:space="0" w:color="auto"/>
        <w:bottom w:val="none" w:sz="0" w:space="0" w:color="auto"/>
        <w:right w:val="none" w:sz="0" w:space="0" w:color="auto"/>
      </w:divBdr>
    </w:div>
    <w:div w:id="1787235090">
      <w:bodyDiv w:val="1"/>
      <w:marLeft w:val="0"/>
      <w:marRight w:val="0"/>
      <w:marTop w:val="0"/>
      <w:marBottom w:val="0"/>
      <w:divBdr>
        <w:top w:val="none" w:sz="0" w:space="0" w:color="auto"/>
        <w:left w:val="none" w:sz="0" w:space="0" w:color="auto"/>
        <w:bottom w:val="none" w:sz="0" w:space="0" w:color="auto"/>
        <w:right w:val="none" w:sz="0" w:space="0" w:color="auto"/>
      </w:divBdr>
    </w:div>
    <w:div w:id="1788695377">
      <w:bodyDiv w:val="1"/>
      <w:marLeft w:val="0"/>
      <w:marRight w:val="0"/>
      <w:marTop w:val="0"/>
      <w:marBottom w:val="0"/>
      <w:divBdr>
        <w:top w:val="none" w:sz="0" w:space="0" w:color="auto"/>
        <w:left w:val="none" w:sz="0" w:space="0" w:color="auto"/>
        <w:bottom w:val="none" w:sz="0" w:space="0" w:color="auto"/>
        <w:right w:val="none" w:sz="0" w:space="0" w:color="auto"/>
      </w:divBdr>
    </w:div>
    <w:div w:id="1791701892">
      <w:bodyDiv w:val="1"/>
      <w:marLeft w:val="0"/>
      <w:marRight w:val="0"/>
      <w:marTop w:val="0"/>
      <w:marBottom w:val="0"/>
      <w:divBdr>
        <w:top w:val="none" w:sz="0" w:space="0" w:color="auto"/>
        <w:left w:val="none" w:sz="0" w:space="0" w:color="auto"/>
        <w:bottom w:val="none" w:sz="0" w:space="0" w:color="auto"/>
        <w:right w:val="none" w:sz="0" w:space="0" w:color="auto"/>
      </w:divBdr>
    </w:div>
    <w:div w:id="1792673111">
      <w:bodyDiv w:val="1"/>
      <w:marLeft w:val="0"/>
      <w:marRight w:val="0"/>
      <w:marTop w:val="0"/>
      <w:marBottom w:val="0"/>
      <w:divBdr>
        <w:top w:val="none" w:sz="0" w:space="0" w:color="auto"/>
        <w:left w:val="none" w:sz="0" w:space="0" w:color="auto"/>
        <w:bottom w:val="none" w:sz="0" w:space="0" w:color="auto"/>
        <w:right w:val="none" w:sz="0" w:space="0" w:color="auto"/>
      </w:divBdr>
    </w:div>
    <w:div w:id="1793862673">
      <w:bodyDiv w:val="1"/>
      <w:marLeft w:val="0"/>
      <w:marRight w:val="0"/>
      <w:marTop w:val="0"/>
      <w:marBottom w:val="0"/>
      <w:divBdr>
        <w:top w:val="none" w:sz="0" w:space="0" w:color="auto"/>
        <w:left w:val="none" w:sz="0" w:space="0" w:color="auto"/>
        <w:bottom w:val="none" w:sz="0" w:space="0" w:color="auto"/>
        <w:right w:val="none" w:sz="0" w:space="0" w:color="auto"/>
      </w:divBdr>
    </w:div>
    <w:div w:id="1796680661">
      <w:bodyDiv w:val="1"/>
      <w:marLeft w:val="0"/>
      <w:marRight w:val="0"/>
      <w:marTop w:val="0"/>
      <w:marBottom w:val="0"/>
      <w:divBdr>
        <w:top w:val="none" w:sz="0" w:space="0" w:color="auto"/>
        <w:left w:val="none" w:sz="0" w:space="0" w:color="auto"/>
        <w:bottom w:val="none" w:sz="0" w:space="0" w:color="auto"/>
        <w:right w:val="none" w:sz="0" w:space="0" w:color="auto"/>
      </w:divBdr>
    </w:div>
    <w:div w:id="1797336798">
      <w:bodyDiv w:val="1"/>
      <w:marLeft w:val="0"/>
      <w:marRight w:val="0"/>
      <w:marTop w:val="0"/>
      <w:marBottom w:val="0"/>
      <w:divBdr>
        <w:top w:val="none" w:sz="0" w:space="0" w:color="auto"/>
        <w:left w:val="none" w:sz="0" w:space="0" w:color="auto"/>
        <w:bottom w:val="none" w:sz="0" w:space="0" w:color="auto"/>
        <w:right w:val="none" w:sz="0" w:space="0" w:color="auto"/>
      </w:divBdr>
    </w:div>
    <w:div w:id="1799184760">
      <w:bodyDiv w:val="1"/>
      <w:marLeft w:val="0"/>
      <w:marRight w:val="0"/>
      <w:marTop w:val="0"/>
      <w:marBottom w:val="0"/>
      <w:divBdr>
        <w:top w:val="none" w:sz="0" w:space="0" w:color="auto"/>
        <w:left w:val="none" w:sz="0" w:space="0" w:color="auto"/>
        <w:bottom w:val="none" w:sz="0" w:space="0" w:color="auto"/>
        <w:right w:val="none" w:sz="0" w:space="0" w:color="auto"/>
      </w:divBdr>
    </w:div>
    <w:div w:id="1801918435">
      <w:bodyDiv w:val="1"/>
      <w:marLeft w:val="0"/>
      <w:marRight w:val="0"/>
      <w:marTop w:val="0"/>
      <w:marBottom w:val="0"/>
      <w:divBdr>
        <w:top w:val="none" w:sz="0" w:space="0" w:color="auto"/>
        <w:left w:val="none" w:sz="0" w:space="0" w:color="auto"/>
        <w:bottom w:val="none" w:sz="0" w:space="0" w:color="auto"/>
        <w:right w:val="none" w:sz="0" w:space="0" w:color="auto"/>
      </w:divBdr>
    </w:div>
    <w:div w:id="1802305587">
      <w:bodyDiv w:val="1"/>
      <w:marLeft w:val="0"/>
      <w:marRight w:val="0"/>
      <w:marTop w:val="0"/>
      <w:marBottom w:val="0"/>
      <w:divBdr>
        <w:top w:val="none" w:sz="0" w:space="0" w:color="auto"/>
        <w:left w:val="none" w:sz="0" w:space="0" w:color="auto"/>
        <w:bottom w:val="none" w:sz="0" w:space="0" w:color="auto"/>
        <w:right w:val="none" w:sz="0" w:space="0" w:color="auto"/>
      </w:divBdr>
    </w:div>
    <w:div w:id="1802963169">
      <w:bodyDiv w:val="1"/>
      <w:marLeft w:val="0"/>
      <w:marRight w:val="0"/>
      <w:marTop w:val="0"/>
      <w:marBottom w:val="0"/>
      <w:divBdr>
        <w:top w:val="none" w:sz="0" w:space="0" w:color="auto"/>
        <w:left w:val="none" w:sz="0" w:space="0" w:color="auto"/>
        <w:bottom w:val="none" w:sz="0" w:space="0" w:color="auto"/>
        <w:right w:val="none" w:sz="0" w:space="0" w:color="auto"/>
      </w:divBdr>
    </w:div>
    <w:div w:id="1803040844">
      <w:bodyDiv w:val="1"/>
      <w:marLeft w:val="0"/>
      <w:marRight w:val="0"/>
      <w:marTop w:val="0"/>
      <w:marBottom w:val="0"/>
      <w:divBdr>
        <w:top w:val="none" w:sz="0" w:space="0" w:color="auto"/>
        <w:left w:val="none" w:sz="0" w:space="0" w:color="auto"/>
        <w:bottom w:val="none" w:sz="0" w:space="0" w:color="auto"/>
        <w:right w:val="none" w:sz="0" w:space="0" w:color="auto"/>
      </w:divBdr>
    </w:div>
    <w:div w:id="1803843669">
      <w:bodyDiv w:val="1"/>
      <w:marLeft w:val="0"/>
      <w:marRight w:val="0"/>
      <w:marTop w:val="0"/>
      <w:marBottom w:val="0"/>
      <w:divBdr>
        <w:top w:val="none" w:sz="0" w:space="0" w:color="auto"/>
        <w:left w:val="none" w:sz="0" w:space="0" w:color="auto"/>
        <w:bottom w:val="none" w:sz="0" w:space="0" w:color="auto"/>
        <w:right w:val="none" w:sz="0" w:space="0" w:color="auto"/>
      </w:divBdr>
    </w:div>
    <w:div w:id="1806853960">
      <w:bodyDiv w:val="1"/>
      <w:marLeft w:val="0"/>
      <w:marRight w:val="0"/>
      <w:marTop w:val="0"/>
      <w:marBottom w:val="0"/>
      <w:divBdr>
        <w:top w:val="none" w:sz="0" w:space="0" w:color="auto"/>
        <w:left w:val="none" w:sz="0" w:space="0" w:color="auto"/>
        <w:bottom w:val="none" w:sz="0" w:space="0" w:color="auto"/>
        <w:right w:val="none" w:sz="0" w:space="0" w:color="auto"/>
      </w:divBdr>
    </w:div>
    <w:div w:id="1807694504">
      <w:bodyDiv w:val="1"/>
      <w:marLeft w:val="0"/>
      <w:marRight w:val="0"/>
      <w:marTop w:val="0"/>
      <w:marBottom w:val="0"/>
      <w:divBdr>
        <w:top w:val="none" w:sz="0" w:space="0" w:color="auto"/>
        <w:left w:val="none" w:sz="0" w:space="0" w:color="auto"/>
        <w:bottom w:val="none" w:sz="0" w:space="0" w:color="auto"/>
        <w:right w:val="none" w:sz="0" w:space="0" w:color="auto"/>
      </w:divBdr>
    </w:div>
    <w:div w:id="1808087360">
      <w:bodyDiv w:val="1"/>
      <w:marLeft w:val="0"/>
      <w:marRight w:val="0"/>
      <w:marTop w:val="0"/>
      <w:marBottom w:val="0"/>
      <w:divBdr>
        <w:top w:val="none" w:sz="0" w:space="0" w:color="auto"/>
        <w:left w:val="none" w:sz="0" w:space="0" w:color="auto"/>
        <w:bottom w:val="none" w:sz="0" w:space="0" w:color="auto"/>
        <w:right w:val="none" w:sz="0" w:space="0" w:color="auto"/>
      </w:divBdr>
    </w:div>
    <w:div w:id="1808861207">
      <w:bodyDiv w:val="1"/>
      <w:marLeft w:val="0"/>
      <w:marRight w:val="0"/>
      <w:marTop w:val="0"/>
      <w:marBottom w:val="0"/>
      <w:divBdr>
        <w:top w:val="none" w:sz="0" w:space="0" w:color="auto"/>
        <w:left w:val="none" w:sz="0" w:space="0" w:color="auto"/>
        <w:bottom w:val="none" w:sz="0" w:space="0" w:color="auto"/>
        <w:right w:val="none" w:sz="0" w:space="0" w:color="auto"/>
      </w:divBdr>
    </w:div>
    <w:div w:id="1808862694">
      <w:bodyDiv w:val="1"/>
      <w:marLeft w:val="0"/>
      <w:marRight w:val="0"/>
      <w:marTop w:val="0"/>
      <w:marBottom w:val="0"/>
      <w:divBdr>
        <w:top w:val="none" w:sz="0" w:space="0" w:color="auto"/>
        <w:left w:val="none" w:sz="0" w:space="0" w:color="auto"/>
        <w:bottom w:val="none" w:sz="0" w:space="0" w:color="auto"/>
        <w:right w:val="none" w:sz="0" w:space="0" w:color="auto"/>
      </w:divBdr>
    </w:div>
    <w:div w:id="1810050280">
      <w:bodyDiv w:val="1"/>
      <w:marLeft w:val="0"/>
      <w:marRight w:val="0"/>
      <w:marTop w:val="0"/>
      <w:marBottom w:val="0"/>
      <w:divBdr>
        <w:top w:val="none" w:sz="0" w:space="0" w:color="auto"/>
        <w:left w:val="none" w:sz="0" w:space="0" w:color="auto"/>
        <w:bottom w:val="none" w:sz="0" w:space="0" w:color="auto"/>
        <w:right w:val="none" w:sz="0" w:space="0" w:color="auto"/>
      </w:divBdr>
    </w:div>
    <w:div w:id="1811511079">
      <w:bodyDiv w:val="1"/>
      <w:marLeft w:val="0"/>
      <w:marRight w:val="0"/>
      <w:marTop w:val="0"/>
      <w:marBottom w:val="0"/>
      <w:divBdr>
        <w:top w:val="none" w:sz="0" w:space="0" w:color="auto"/>
        <w:left w:val="none" w:sz="0" w:space="0" w:color="auto"/>
        <w:bottom w:val="none" w:sz="0" w:space="0" w:color="auto"/>
        <w:right w:val="none" w:sz="0" w:space="0" w:color="auto"/>
      </w:divBdr>
    </w:div>
    <w:div w:id="1811946628">
      <w:bodyDiv w:val="1"/>
      <w:marLeft w:val="0"/>
      <w:marRight w:val="0"/>
      <w:marTop w:val="0"/>
      <w:marBottom w:val="0"/>
      <w:divBdr>
        <w:top w:val="none" w:sz="0" w:space="0" w:color="auto"/>
        <w:left w:val="none" w:sz="0" w:space="0" w:color="auto"/>
        <w:bottom w:val="none" w:sz="0" w:space="0" w:color="auto"/>
        <w:right w:val="none" w:sz="0" w:space="0" w:color="auto"/>
      </w:divBdr>
    </w:div>
    <w:div w:id="1813255725">
      <w:bodyDiv w:val="1"/>
      <w:marLeft w:val="0"/>
      <w:marRight w:val="0"/>
      <w:marTop w:val="0"/>
      <w:marBottom w:val="0"/>
      <w:divBdr>
        <w:top w:val="none" w:sz="0" w:space="0" w:color="auto"/>
        <w:left w:val="none" w:sz="0" w:space="0" w:color="auto"/>
        <w:bottom w:val="none" w:sz="0" w:space="0" w:color="auto"/>
        <w:right w:val="none" w:sz="0" w:space="0" w:color="auto"/>
      </w:divBdr>
    </w:div>
    <w:div w:id="1813324764">
      <w:bodyDiv w:val="1"/>
      <w:marLeft w:val="0"/>
      <w:marRight w:val="0"/>
      <w:marTop w:val="0"/>
      <w:marBottom w:val="0"/>
      <w:divBdr>
        <w:top w:val="none" w:sz="0" w:space="0" w:color="auto"/>
        <w:left w:val="none" w:sz="0" w:space="0" w:color="auto"/>
        <w:bottom w:val="none" w:sz="0" w:space="0" w:color="auto"/>
        <w:right w:val="none" w:sz="0" w:space="0" w:color="auto"/>
      </w:divBdr>
    </w:div>
    <w:div w:id="1814440280">
      <w:bodyDiv w:val="1"/>
      <w:marLeft w:val="0"/>
      <w:marRight w:val="0"/>
      <w:marTop w:val="0"/>
      <w:marBottom w:val="0"/>
      <w:divBdr>
        <w:top w:val="none" w:sz="0" w:space="0" w:color="auto"/>
        <w:left w:val="none" w:sz="0" w:space="0" w:color="auto"/>
        <w:bottom w:val="none" w:sz="0" w:space="0" w:color="auto"/>
        <w:right w:val="none" w:sz="0" w:space="0" w:color="auto"/>
      </w:divBdr>
    </w:div>
    <w:div w:id="1815684865">
      <w:bodyDiv w:val="1"/>
      <w:marLeft w:val="0"/>
      <w:marRight w:val="0"/>
      <w:marTop w:val="0"/>
      <w:marBottom w:val="0"/>
      <w:divBdr>
        <w:top w:val="none" w:sz="0" w:space="0" w:color="auto"/>
        <w:left w:val="none" w:sz="0" w:space="0" w:color="auto"/>
        <w:bottom w:val="none" w:sz="0" w:space="0" w:color="auto"/>
        <w:right w:val="none" w:sz="0" w:space="0" w:color="auto"/>
      </w:divBdr>
    </w:div>
    <w:div w:id="1816950341">
      <w:bodyDiv w:val="1"/>
      <w:marLeft w:val="0"/>
      <w:marRight w:val="0"/>
      <w:marTop w:val="0"/>
      <w:marBottom w:val="0"/>
      <w:divBdr>
        <w:top w:val="none" w:sz="0" w:space="0" w:color="auto"/>
        <w:left w:val="none" w:sz="0" w:space="0" w:color="auto"/>
        <w:bottom w:val="none" w:sz="0" w:space="0" w:color="auto"/>
        <w:right w:val="none" w:sz="0" w:space="0" w:color="auto"/>
      </w:divBdr>
    </w:div>
    <w:div w:id="1817213801">
      <w:bodyDiv w:val="1"/>
      <w:marLeft w:val="0"/>
      <w:marRight w:val="0"/>
      <w:marTop w:val="0"/>
      <w:marBottom w:val="0"/>
      <w:divBdr>
        <w:top w:val="none" w:sz="0" w:space="0" w:color="auto"/>
        <w:left w:val="none" w:sz="0" w:space="0" w:color="auto"/>
        <w:bottom w:val="none" w:sz="0" w:space="0" w:color="auto"/>
        <w:right w:val="none" w:sz="0" w:space="0" w:color="auto"/>
      </w:divBdr>
    </w:div>
    <w:div w:id="1818064991">
      <w:bodyDiv w:val="1"/>
      <w:marLeft w:val="0"/>
      <w:marRight w:val="0"/>
      <w:marTop w:val="0"/>
      <w:marBottom w:val="0"/>
      <w:divBdr>
        <w:top w:val="none" w:sz="0" w:space="0" w:color="auto"/>
        <w:left w:val="none" w:sz="0" w:space="0" w:color="auto"/>
        <w:bottom w:val="none" w:sz="0" w:space="0" w:color="auto"/>
        <w:right w:val="none" w:sz="0" w:space="0" w:color="auto"/>
      </w:divBdr>
    </w:div>
    <w:div w:id="1820338461">
      <w:bodyDiv w:val="1"/>
      <w:marLeft w:val="0"/>
      <w:marRight w:val="0"/>
      <w:marTop w:val="0"/>
      <w:marBottom w:val="0"/>
      <w:divBdr>
        <w:top w:val="none" w:sz="0" w:space="0" w:color="auto"/>
        <w:left w:val="none" w:sz="0" w:space="0" w:color="auto"/>
        <w:bottom w:val="none" w:sz="0" w:space="0" w:color="auto"/>
        <w:right w:val="none" w:sz="0" w:space="0" w:color="auto"/>
      </w:divBdr>
    </w:div>
    <w:div w:id="1821313984">
      <w:bodyDiv w:val="1"/>
      <w:marLeft w:val="0"/>
      <w:marRight w:val="0"/>
      <w:marTop w:val="0"/>
      <w:marBottom w:val="0"/>
      <w:divBdr>
        <w:top w:val="none" w:sz="0" w:space="0" w:color="auto"/>
        <w:left w:val="none" w:sz="0" w:space="0" w:color="auto"/>
        <w:bottom w:val="none" w:sz="0" w:space="0" w:color="auto"/>
        <w:right w:val="none" w:sz="0" w:space="0" w:color="auto"/>
      </w:divBdr>
    </w:div>
    <w:div w:id="1822653141">
      <w:bodyDiv w:val="1"/>
      <w:marLeft w:val="0"/>
      <w:marRight w:val="0"/>
      <w:marTop w:val="0"/>
      <w:marBottom w:val="0"/>
      <w:divBdr>
        <w:top w:val="none" w:sz="0" w:space="0" w:color="auto"/>
        <w:left w:val="none" w:sz="0" w:space="0" w:color="auto"/>
        <w:bottom w:val="none" w:sz="0" w:space="0" w:color="auto"/>
        <w:right w:val="none" w:sz="0" w:space="0" w:color="auto"/>
      </w:divBdr>
    </w:div>
    <w:div w:id="1822770970">
      <w:bodyDiv w:val="1"/>
      <w:marLeft w:val="0"/>
      <w:marRight w:val="0"/>
      <w:marTop w:val="0"/>
      <w:marBottom w:val="0"/>
      <w:divBdr>
        <w:top w:val="none" w:sz="0" w:space="0" w:color="auto"/>
        <w:left w:val="none" w:sz="0" w:space="0" w:color="auto"/>
        <w:bottom w:val="none" w:sz="0" w:space="0" w:color="auto"/>
        <w:right w:val="none" w:sz="0" w:space="0" w:color="auto"/>
      </w:divBdr>
    </w:div>
    <w:div w:id="1823616467">
      <w:bodyDiv w:val="1"/>
      <w:marLeft w:val="0"/>
      <w:marRight w:val="0"/>
      <w:marTop w:val="0"/>
      <w:marBottom w:val="0"/>
      <w:divBdr>
        <w:top w:val="none" w:sz="0" w:space="0" w:color="auto"/>
        <w:left w:val="none" w:sz="0" w:space="0" w:color="auto"/>
        <w:bottom w:val="none" w:sz="0" w:space="0" w:color="auto"/>
        <w:right w:val="none" w:sz="0" w:space="0" w:color="auto"/>
      </w:divBdr>
    </w:div>
    <w:div w:id="1823621305">
      <w:bodyDiv w:val="1"/>
      <w:marLeft w:val="0"/>
      <w:marRight w:val="0"/>
      <w:marTop w:val="0"/>
      <w:marBottom w:val="0"/>
      <w:divBdr>
        <w:top w:val="none" w:sz="0" w:space="0" w:color="auto"/>
        <w:left w:val="none" w:sz="0" w:space="0" w:color="auto"/>
        <w:bottom w:val="none" w:sz="0" w:space="0" w:color="auto"/>
        <w:right w:val="none" w:sz="0" w:space="0" w:color="auto"/>
      </w:divBdr>
    </w:div>
    <w:div w:id="1823696229">
      <w:bodyDiv w:val="1"/>
      <w:marLeft w:val="0"/>
      <w:marRight w:val="0"/>
      <w:marTop w:val="0"/>
      <w:marBottom w:val="0"/>
      <w:divBdr>
        <w:top w:val="none" w:sz="0" w:space="0" w:color="auto"/>
        <w:left w:val="none" w:sz="0" w:space="0" w:color="auto"/>
        <w:bottom w:val="none" w:sz="0" w:space="0" w:color="auto"/>
        <w:right w:val="none" w:sz="0" w:space="0" w:color="auto"/>
      </w:divBdr>
    </w:div>
    <w:div w:id="1824271522">
      <w:bodyDiv w:val="1"/>
      <w:marLeft w:val="0"/>
      <w:marRight w:val="0"/>
      <w:marTop w:val="0"/>
      <w:marBottom w:val="0"/>
      <w:divBdr>
        <w:top w:val="none" w:sz="0" w:space="0" w:color="auto"/>
        <w:left w:val="none" w:sz="0" w:space="0" w:color="auto"/>
        <w:bottom w:val="none" w:sz="0" w:space="0" w:color="auto"/>
        <w:right w:val="none" w:sz="0" w:space="0" w:color="auto"/>
      </w:divBdr>
    </w:div>
    <w:div w:id="1824809279">
      <w:bodyDiv w:val="1"/>
      <w:marLeft w:val="0"/>
      <w:marRight w:val="0"/>
      <w:marTop w:val="0"/>
      <w:marBottom w:val="0"/>
      <w:divBdr>
        <w:top w:val="none" w:sz="0" w:space="0" w:color="auto"/>
        <w:left w:val="none" w:sz="0" w:space="0" w:color="auto"/>
        <w:bottom w:val="none" w:sz="0" w:space="0" w:color="auto"/>
        <w:right w:val="none" w:sz="0" w:space="0" w:color="auto"/>
      </w:divBdr>
    </w:div>
    <w:div w:id="1826359398">
      <w:bodyDiv w:val="1"/>
      <w:marLeft w:val="0"/>
      <w:marRight w:val="0"/>
      <w:marTop w:val="0"/>
      <w:marBottom w:val="0"/>
      <w:divBdr>
        <w:top w:val="none" w:sz="0" w:space="0" w:color="auto"/>
        <w:left w:val="none" w:sz="0" w:space="0" w:color="auto"/>
        <w:bottom w:val="none" w:sz="0" w:space="0" w:color="auto"/>
        <w:right w:val="none" w:sz="0" w:space="0" w:color="auto"/>
      </w:divBdr>
    </w:div>
    <w:div w:id="1827285028">
      <w:bodyDiv w:val="1"/>
      <w:marLeft w:val="0"/>
      <w:marRight w:val="0"/>
      <w:marTop w:val="0"/>
      <w:marBottom w:val="0"/>
      <w:divBdr>
        <w:top w:val="none" w:sz="0" w:space="0" w:color="auto"/>
        <w:left w:val="none" w:sz="0" w:space="0" w:color="auto"/>
        <w:bottom w:val="none" w:sz="0" w:space="0" w:color="auto"/>
        <w:right w:val="none" w:sz="0" w:space="0" w:color="auto"/>
      </w:divBdr>
    </w:div>
    <w:div w:id="1828085192">
      <w:bodyDiv w:val="1"/>
      <w:marLeft w:val="0"/>
      <w:marRight w:val="0"/>
      <w:marTop w:val="0"/>
      <w:marBottom w:val="0"/>
      <w:divBdr>
        <w:top w:val="none" w:sz="0" w:space="0" w:color="auto"/>
        <w:left w:val="none" w:sz="0" w:space="0" w:color="auto"/>
        <w:bottom w:val="none" w:sz="0" w:space="0" w:color="auto"/>
        <w:right w:val="none" w:sz="0" w:space="0" w:color="auto"/>
      </w:divBdr>
    </w:div>
    <w:div w:id="1828086683">
      <w:bodyDiv w:val="1"/>
      <w:marLeft w:val="0"/>
      <w:marRight w:val="0"/>
      <w:marTop w:val="0"/>
      <w:marBottom w:val="0"/>
      <w:divBdr>
        <w:top w:val="none" w:sz="0" w:space="0" w:color="auto"/>
        <w:left w:val="none" w:sz="0" w:space="0" w:color="auto"/>
        <w:bottom w:val="none" w:sz="0" w:space="0" w:color="auto"/>
        <w:right w:val="none" w:sz="0" w:space="0" w:color="auto"/>
      </w:divBdr>
    </w:div>
    <w:div w:id="1828789934">
      <w:bodyDiv w:val="1"/>
      <w:marLeft w:val="0"/>
      <w:marRight w:val="0"/>
      <w:marTop w:val="0"/>
      <w:marBottom w:val="0"/>
      <w:divBdr>
        <w:top w:val="none" w:sz="0" w:space="0" w:color="auto"/>
        <w:left w:val="none" w:sz="0" w:space="0" w:color="auto"/>
        <w:bottom w:val="none" w:sz="0" w:space="0" w:color="auto"/>
        <w:right w:val="none" w:sz="0" w:space="0" w:color="auto"/>
      </w:divBdr>
    </w:div>
    <w:div w:id="1829595266">
      <w:bodyDiv w:val="1"/>
      <w:marLeft w:val="0"/>
      <w:marRight w:val="0"/>
      <w:marTop w:val="0"/>
      <w:marBottom w:val="0"/>
      <w:divBdr>
        <w:top w:val="none" w:sz="0" w:space="0" w:color="auto"/>
        <w:left w:val="none" w:sz="0" w:space="0" w:color="auto"/>
        <w:bottom w:val="none" w:sz="0" w:space="0" w:color="auto"/>
        <w:right w:val="none" w:sz="0" w:space="0" w:color="auto"/>
      </w:divBdr>
    </w:div>
    <w:div w:id="1830172381">
      <w:bodyDiv w:val="1"/>
      <w:marLeft w:val="0"/>
      <w:marRight w:val="0"/>
      <w:marTop w:val="0"/>
      <w:marBottom w:val="0"/>
      <w:divBdr>
        <w:top w:val="none" w:sz="0" w:space="0" w:color="auto"/>
        <w:left w:val="none" w:sz="0" w:space="0" w:color="auto"/>
        <w:bottom w:val="none" w:sz="0" w:space="0" w:color="auto"/>
        <w:right w:val="none" w:sz="0" w:space="0" w:color="auto"/>
      </w:divBdr>
    </w:div>
    <w:div w:id="1830173699">
      <w:bodyDiv w:val="1"/>
      <w:marLeft w:val="0"/>
      <w:marRight w:val="0"/>
      <w:marTop w:val="0"/>
      <w:marBottom w:val="0"/>
      <w:divBdr>
        <w:top w:val="none" w:sz="0" w:space="0" w:color="auto"/>
        <w:left w:val="none" w:sz="0" w:space="0" w:color="auto"/>
        <w:bottom w:val="none" w:sz="0" w:space="0" w:color="auto"/>
        <w:right w:val="none" w:sz="0" w:space="0" w:color="auto"/>
      </w:divBdr>
    </w:div>
    <w:div w:id="1831216054">
      <w:bodyDiv w:val="1"/>
      <w:marLeft w:val="0"/>
      <w:marRight w:val="0"/>
      <w:marTop w:val="0"/>
      <w:marBottom w:val="0"/>
      <w:divBdr>
        <w:top w:val="none" w:sz="0" w:space="0" w:color="auto"/>
        <w:left w:val="none" w:sz="0" w:space="0" w:color="auto"/>
        <w:bottom w:val="none" w:sz="0" w:space="0" w:color="auto"/>
        <w:right w:val="none" w:sz="0" w:space="0" w:color="auto"/>
      </w:divBdr>
    </w:div>
    <w:div w:id="1831750393">
      <w:bodyDiv w:val="1"/>
      <w:marLeft w:val="0"/>
      <w:marRight w:val="0"/>
      <w:marTop w:val="0"/>
      <w:marBottom w:val="0"/>
      <w:divBdr>
        <w:top w:val="none" w:sz="0" w:space="0" w:color="auto"/>
        <w:left w:val="none" w:sz="0" w:space="0" w:color="auto"/>
        <w:bottom w:val="none" w:sz="0" w:space="0" w:color="auto"/>
        <w:right w:val="none" w:sz="0" w:space="0" w:color="auto"/>
      </w:divBdr>
    </w:div>
    <w:div w:id="1832216739">
      <w:bodyDiv w:val="1"/>
      <w:marLeft w:val="0"/>
      <w:marRight w:val="0"/>
      <w:marTop w:val="0"/>
      <w:marBottom w:val="0"/>
      <w:divBdr>
        <w:top w:val="none" w:sz="0" w:space="0" w:color="auto"/>
        <w:left w:val="none" w:sz="0" w:space="0" w:color="auto"/>
        <w:bottom w:val="none" w:sz="0" w:space="0" w:color="auto"/>
        <w:right w:val="none" w:sz="0" w:space="0" w:color="auto"/>
      </w:divBdr>
    </w:div>
    <w:div w:id="1834178185">
      <w:bodyDiv w:val="1"/>
      <w:marLeft w:val="0"/>
      <w:marRight w:val="0"/>
      <w:marTop w:val="0"/>
      <w:marBottom w:val="0"/>
      <w:divBdr>
        <w:top w:val="none" w:sz="0" w:space="0" w:color="auto"/>
        <w:left w:val="none" w:sz="0" w:space="0" w:color="auto"/>
        <w:bottom w:val="none" w:sz="0" w:space="0" w:color="auto"/>
        <w:right w:val="none" w:sz="0" w:space="0" w:color="auto"/>
      </w:divBdr>
    </w:div>
    <w:div w:id="1834838325">
      <w:bodyDiv w:val="1"/>
      <w:marLeft w:val="0"/>
      <w:marRight w:val="0"/>
      <w:marTop w:val="0"/>
      <w:marBottom w:val="0"/>
      <w:divBdr>
        <w:top w:val="none" w:sz="0" w:space="0" w:color="auto"/>
        <w:left w:val="none" w:sz="0" w:space="0" w:color="auto"/>
        <w:bottom w:val="none" w:sz="0" w:space="0" w:color="auto"/>
        <w:right w:val="none" w:sz="0" w:space="0" w:color="auto"/>
      </w:divBdr>
    </w:div>
    <w:div w:id="1835339080">
      <w:bodyDiv w:val="1"/>
      <w:marLeft w:val="0"/>
      <w:marRight w:val="0"/>
      <w:marTop w:val="0"/>
      <w:marBottom w:val="0"/>
      <w:divBdr>
        <w:top w:val="none" w:sz="0" w:space="0" w:color="auto"/>
        <w:left w:val="none" w:sz="0" w:space="0" w:color="auto"/>
        <w:bottom w:val="none" w:sz="0" w:space="0" w:color="auto"/>
        <w:right w:val="none" w:sz="0" w:space="0" w:color="auto"/>
      </w:divBdr>
    </w:div>
    <w:div w:id="1835411038">
      <w:bodyDiv w:val="1"/>
      <w:marLeft w:val="0"/>
      <w:marRight w:val="0"/>
      <w:marTop w:val="0"/>
      <w:marBottom w:val="0"/>
      <w:divBdr>
        <w:top w:val="none" w:sz="0" w:space="0" w:color="auto"/>
        <w:left w:val="none" w:sz="0" w:space="0" w:color="auto"/>
        <w:bottom w:val="none" w:sz="0" w:space="0" w:color="auto"/>
        <w:right w:val="none" w:sz="0" w:space="0" w:color="auto"/>
      </w:divBdr>
    </w:div>
    <w:div w:id="1835609060">
      <w:bodyDiv w:val="1"/>
      <w:marLeft w:val="0"/>
      <w:marRight w:val="0"/>
      <w:marTop w:val="0"/>
      <w:marBottom w:val="0"/>
      <w:divBdr>
        <w:top w:val="none" w:sz="0" w:space="0" w:color="auto"/>
        <w:left w:val="none" w:sz="0" w:space="0" w:color="auto"/>
        <w:bottom w:val="none" w:sz="0" w:space="0" w:color="auto"/>
        <w:right w:val="none" w:sz="0" w:space="0" w:color="auto"/>
      </w:divBdr>
    </w:div>
    <w:div w:id="1835996760">
      <w:bodyDiv w:val="1"/>
      <w:marLeft w:val="0"/>
      <w:marRight w:val="0"/>
      <w:marTop w:val="0"/>
      <w:marBottom w:val="0"/>
      <w:divBdr>
        <w:top w:val="none" w:sz="0" w:space="0" w:color="auto"/>
        <w:left w:val="none" w:sz="0" w:space="0" w:color="auto"/>
        <w:bottom w:val="none" w:sz="0" w:space="0" w:color="auto"/>
        <w:right w:val="none" w:sz="0" w:space="0" w:color="auto"/>
      </w:divBdr>
    </w:div>
    <w:div w:id="1836142593">
      <w:bodyDiv w:val="1"/>
      <w:marLeft w:val="0"/>
      <w:marRight w:val="0"/>
      <w:marTop w:val="0"/>
      <w:marBottom w:val="0"/>
      <w:divBdr>
        <w:top w:val="none" w:sz="0" w:space="0" w:color="auto"/>
        <w:left w:val="none" w:sz="0" w:space="0" w:color="auto"/>
        <w:bottom w:val="none" w:sz="0" w:space="0" w:color="auto"/>
        <w:right w:val="none" w:sz="0" w:space="0" w:color="auto"/>
      </w:divBdr>
    </w:div>
    <w:div w:id="1841046018">
      <w:bodyDiv w:val="1"/>
      <w:marLeft w:val="0"/>
      <w:marRight w:val="0"/>
      <w:marTop w:val="0"/>
      <w:marBottom w:val="0"/>
      <w:divBdr>
        <w:top w:val="none" w:sz="0" w:space="0" w:color="auto"/>
        <w:left w:val="none" w:sz="0" w:space="0" w:color="auto"/>
        <w:bottom w:val="none" w:sz="0" w:space="0" w:color="auto"/>
        <w:right w:val="none" w:sz="0" w:space="0" w:color="auto"/>
      </w:divBdr>
    </w:div>
    <w:div w:id="1841311350">
      <w:bodyDiv w:val="1"/>
      <w:marLeft w:val="0"/>
      <w:marRight w:val="0"/>
      <w:marTop w:val="0"/>
      <w:marBottom w:val="0"/>
      <w:divBdr>
        <w:top w:val="none" w:sz="0" w:space="0" w:color="auto"/>
        <w:left w:val="none" w:sz="0" w:space="0" w:color="auto"/>
        <w:bottom w:val="none" w:sz="0" w:space="0" w:color="auto"/>
        <w:right w:val="none" w:sz="0" w:space="0" w:color="auto"/>
      </w:divBdr>
    </w:div>
    <w:div w:id="1843810704">
      <w:bodyDiv w:val="1"/>
      <w:marLeft w:val="0"/>
      <w:marRight w:val="0"/>
      <w:marTop w:val="0"/>
      <w:marBottom w:val="0"/>
      <w:divBdr>
        <w:top w:val="none" w:sz="0" w:space="0" w:color="auto"/>
        <w:left w:val="none" w:sz="0" w:space="0" w:color="auto"/>
        <w:bottom w:val="none" w:sz="0" w:space="0" w:color="auto"/>
        <w:right w:val="none" w:sz="0" w:space="0" w:color="auto"/>
      </w:divBdr>
    </w:div>
    <w:div w:id="1844854733">
      <w:bodyDiv w:val="1"/>
      <w:marLeft w:val="0"/>
      <w:marRight w:val="0"/>
      <w:marTop w:val="0"/>
      <w:marBottom w:val="0"/>
      <w:divBdr>
        <w:top w:val="none" w:sz="0" w:space="0" w:color="auto"/>
        <w:left w:val="none" w:sz="0" w:space="0" w:color="auto"/>
        <w:bottom w:val="none" w:sz="0" w:space="0" w:color="auto"/>
        <w:right w:val="none" w:sz="0" w:space="0" w:color="auto"/>
      </w:divBdr>
    </w:div>
    <w:div w:id="1846823709">
      <w:bodyDiv w:val="1"/>
      <w:marLeft w:val="0"/>
      <w:marRight w:val="0"/>
      <w:marTop w:val="0"/>
      <w:marBottom w:val="0"/>
      <w:divBdr>
        <w:top w:val="none" w:sz="0" w:space="0" w:color="auto"/>
        <w:left w:val="none" w:sz="0" w:space="0" w:color="auto"/>
        <w:bottom w:val="none" w:sz="0" w:space="0" w:color="auto"/>
        <w:right w:val="none" w:sz="0" w:space="0" w:color="auto"/>
      </w:divBdr>
    </w:div>
    <w:div w:id="1847285599">
      <w:bodyDiv w:val="1"/>
      <w:marLeft w:val="0"/>
      <w:marRight w:val="0"/>
      <w:marTop w:val="0"/>
      <w:marBottom w:val="0"/>
      <w:divBdr>
        <w:top w:val="none" w:sz="0" w:space="0" w:color="auto"/>
        <w:left w:val="none" w:sz="0" w:space="0" w:color="auto"/>
        <w:bottom w:val="none" w:sz="0" w:space="0" w:color="auto"/>
        <w:right w:val="none" w:sz="0" w:space="0" w:color="auto"/>
      </w:divBdr>
    </w:div>
    <w:div w:id="1847358390">
      <w:bodyDiv w:val="1"/>
      <w:marLeft w:val="0"/>
      <w:marRight w:val="0"/>
      <w:marTop w:val="0"/>
      <w:marBottom w:val="0"/>
      <w:divBdr>
        <w:top w:val="none" w:sz="0" w:space="0" w:color="auto"/>
        <w:left w:val="none" w:sz="0" w:space="0" w:color="auto"/>
        <w:bottom w:val="none" w:sz="0" w:space="0" w:color="auto"/>
        <w:right w:val="none" w:sz="0" w:space="0" w:color="auto"/>
      </w:divBdr>
    </w:div>
    <w:div w:id="1847361237">
      <w:bodyDiv w:val="1"/>
      <w:marLeft w:val="0"/>
      <w:marRight w:val="0"/>
      <w:marTop w:val="0"/>
      <w:marBottom w:val="0"/>
      <w:divBdr>
        <w:top w:val="none" w:sz="0" w:space="0" w:color="auto"/>
        <w:left w:val="none" w:sz="0" w:space="0" w:color="auto"/>
        <w:bottom w:val="none" w:sz="0" w:space="0" w:color="auto"/>
        <w:right w:val="none" w:sz="0" w:space="0" w:color="auto"/>
      </w:divBdr>
    </w:div>
    <w:div w:id="1847480540">
      <w:bodyDiv w:val="1"/>
      <w:marLeft w:val="0"/>
      <w:marRight w:val="0"/>
      <w:marTop w:val="0"/>
      <w:marBottom w:val="0"/>
      <w:divBdr>
        <w:top w:val="none" w:sz="0" w:space="0" w:color="auto"/>
        <w:left w:val="none" w:sz="0" w:space="0" w:color="auto"/>
        <w:bottom w:val="none" w:sz="0" w:space="0" w:color="auto"/>
        <w:right w:val="none" w:sz="0" w:space="0" w:color="auto"/>
      </w:divBdr>
    </w:div>
    <w:div w:id="1849170684">
      <w:bodyDiv w:val="1"/>
      <w:marLeft w:val="0"/>
      <w:marRight w:val="0"/>
      <w:marTop w:val="0"/>
      <w:marBottom w:val="0"/>
      <w:divBdr>
        <w:top w:val="none" w:sz="0" w:space="0" w:color="auto"/>
        <w:left w:val="none" w:sz="0" w:space="0" w:color="auto"/>
        <w:bottom w:val="none" w:sz="0" w:space="0" w:color="auto"/>
        <w:right w:val="none" w:sz="0" w:space="0" w:color="auto"/>
      </w:divBdr>
    </w:div>
    <w:div w:id="1850169775">
      <w:bodyDiv w:val="1"/>
      <w:marLeft w:val="0"/>
      <w:marRight w:val="0"/>
      <w:marTop w:val="0"/>
      <w:marBottom w:val="0"/>
      <w:divBdr>
        <w:top w:val="none" w:sz="0" w:space="0" w:color="auto"/>
        <w:left w:val="none" w:sz="0" w:space="0" w:color="auto"/>
        <w:bottom w:val="none" w:sz="0" w:space="0" w:color="auto"/>
        <w:right w:val="none" w:sz="0" w:space="0" w:color="auto"/>
      </w:divBdr>
    </w:div>
    <w:div w:id="1850367427">
      <w:bodyDiv w:val="1"/>
      <w:marLeft w:val="0"/>
      <w:marRight w:val="0"/>
      <w:marTop w:val="0"/>
      <w:marBottom w:val="0"/>
      <w:divBdr>
        <w:top w:val="none" w:sz="0" w:space="0" w:color="auto"/>
        <w:left w:val="none" w:sz="0" w:space="0" w:color="auto"/>
        <w:bottom w:val="none" w:sz="0" w:space="0" w:color="auto"/>
        <w:right w:val="none" w:sz="0" w:space="0" w:color="auto"/>
      </w:divBdr>
    </w:div>
    <w:div w:id="1850438016">
      <w:bodyDiv w:val="1"/>
      <w:marLeft w:val="0"/>
      <w:marRight w:val="0"/>
      <w:marTop w:val="0"/>
      <w:marBottom w:val="0"/>
      <w:divBdr>
        <w:top w:val="none" w:sz="0" w:space="0" w:color="auto"/>
        <w:left w:val="none" w:sz="0" w:space="0" w:color="auto"/>
        <w:bottom w:val="none" w:sz="0" w:space="0" w:color="auto"/>
        <w:right w:val="none" w:sz="0" w:space="0" w:color="auto"/>
      </w:divBdr>
    </w:div>
    <w:div w:id="1852142143">
      <w:bodyDiv w:val="1"/>
      <w:marLeft w:val="0"/>
      <w:marRight w:val="0"/>
      <w:marTop w:val="0"/>
      <w:marBottom w:val="0"/>
      <w:divBdr>
        <w:top w:val="none" w:sz="0" w:space="0" w:color="auto"/>
        <w:left w:val="none" w:sz="0" w:space="0" w:color="auto"/>
        <w:bottom w:val="none" w:sz="0" w:space="0" w:color="auto"/>
        <w:right w:val="none" w:sz="0" w:space="0" w:color="auto"/>
      </w:divBdr>
    </w:div>
    <w:div w:id="1852328578">
      <w:bodyDiv w:val="1"/>
      <w:marLeft w:val="0"/>
      <w:marRight w:val="0"/>
      <w:marTop w:val="0"/>
      <w:marBottom w:val="0"/>
      <w:divBdr>
        <w:top w:val="none" w:sz="0" w:space="0" w:color="auto"/>
        <w:left w:val="none" w:sz="0" w:space="0" w:color="auto"/>
        <w:bottom w:val="none" w:sz="0" w:space="0" w:color="auto"/>
        <w:right w:val="none" w:sz="0" w:space="0" w:color="auto"/>
      </w:divBdr>
    </w:div>
    <w:div w:id="1853062466">
      <w:bodyDiv w:val="1"/>
      <w:marLeft w:val="0"/>
      <w:marRight w:val="0"/>
      <w:marTop w:val="0"/>
      <w:marBottom w:val="0"/>
      <w:divBdr>
        <w:top w:val="none" w:sz="0" w:space="0" w:color="auto"/>
        <w:left w:val="none" w:sz="0" w:space="0" w:color="auto"/>
        <w:bottom w:val="none" w:sz="0" w:space="0" w:color="auto"/>
        <w:right w:val="none" w:sz="0" w:space="0" w:color="auto"/>
      </w:divBdr>
    </w:div>
    <w:div w:id="1854568916">
      <w:bodyDiv w:val="1"/>
      <w:marLeft w:val="0"/>
      <w:marRight w:val="0"/>
      <w:marTop w:val="0"/>
      <w:marBottom w:val="0"/>
      <w:divBdr>
        <w:top w:val="none" w:sz="0" w:space="0" w:color="auto"/>
        <w:left w:val="none" w:sz="0" w:space="0" w:color="auto"/>
        <w:bottom w:val="none" w:sz="0" w:space="0" w:color="auto"/>
        <w:right w:val="none" w:sz="0" w:space="0" w:color="auto"/>
      </w:divBdr>
    </w:div>
    <w:div w:id="1856261111">
      <w:bodyDiv w:val="1"/>
      <w:marLeft w:val="0"/>
      <w:marRight w:val="0"/>
      <w:marTop w:val="0"/>
      <w:marBottom w:val="0"/>
      <w:divBdr>
        <w:top w:val="none" w:sz="0" w:space="0" w:color="auto"/>
        <w:left w:val="none" w:sz="0" w:space="0" w:color="auto"/>
        <w:bottom w:val="none" w:sz="0" w:space="0" w:color="auto"/>
        <w:right w:val="none" w:sz="0" w:space="0" w:color="auto"/>
      </w:divBdr>
    </w:div>
    <w:div w:id="1856264546">
      <w:bodyDiv w:val="1"/>
      <w:marLeft w:val="0"/>
      <w:marRight w:val="0"/>
      <w:marTop w:val="0"/>
      <w:marBottom w:val="0"/>
      <w:divBdr>
        <w:top w:val="none" w:sz="0" w:space="0" w:color="auto"/>
        <w:left w:val="none" w:sz="0" w:space="0" w:color="auto"/>
        <w:bottom w:val="none" w:sz="0" w:space="0" w:color="auto"/>
        <w:right w:val="none" w:sz="0" w:space="0" w:color="auto"/>
      </w:divBdr>
    </w:div>
    <w:div w:id="1857114324">
      <w:bodyDiv w:val="1"/>
      <w:marLeft w:val="0"/>
      <w:marRight w:val="0"/>
      <w:marTop w:val="0"/>
      <w:marBottom w:val="0"/>
      <w:divBdr>
        <w:top w:val="none" w:sz="0" w:space="0" w:color="auto"/>
        <w:left w:val="none" w:sz="0" w:space="0" w:color="auto"/>
        <w:bottom w:val="none" w:sz="0" w:space="0" w:color="auto"/>
        <w:right w:val="none" w:sz="0" w:space="0" w:color="auto"/>
      </w:divBdr>
    </w:div>
    <w:div w:id="1857498686">
      <w:bodyDiv w:val="1"/>
      <w:marLeft w:val="0"/>
      <w:marRight w:val="0"/>
      <w:marTop w:val="0"/>
      <w:marBottom w:val="0"/>
      <w:divBdr>
        <w:top w:val="none" w:sz="0" w:space="0" w:color="auto"/>
        <w:left w:val="none" w:sz="0" w:space="0" w:color="auto"/>
        <w:bottom w:val="none" w:sz="0" w:space="0" w:color="auto"/>
        <w:right w:val="none" w:sz="0" w:space="0" w:color="auto"/>
      </w:divBdr>
    </w:div>
    <w:div w:id="1857500889">
      <w:bodyDiv w:val="1"/>
      <w:marLeft w:val="0"/>
      <w:marRight w:val="0"/>
      <w:marTop w:val="0"/>
      <w:marBottom w:val="0"/>
      <w:divBdr>
        <w:top w:val="none" w:sz="0" w:space="0" w:color="auto"/>
        <w:left w:val="none" w:sz="0" w:space="0" w:color="auto"/>
        <w:bottom w:val="none" w:sz="0" w:space="0" w:color="auto"/>
        <w:right w:val="none" w:sz="0" w:space="0" w:color="auto"/>
      </w:divBdr>
    </w:div>
    <w:div w:id="1857697529">
      <w:bodyDiv w:val="1"/>
      <w:marLeft w:val="0"/>
      <w:marRight w:val="0"/>
      <w:marTop w:val="0"/>
      <w:marBottom w:val="0"/>
      <w:divBdr>
        <w:top w:val="none" w:sz="0" w:space="0" w:color="auto"/>
        <w:left w:val="none" w:sz="0" w:space="0" w:color="auto"/>
        <w:bottom w:val="none" w:sz="0" w:space="0" w:color="auto"/>
        <w:right w:val="none" w:sz="0" w:space="0" w:color="auto"/>
      </w:divBdr>
    </w:div>
    <w:div w:id="1858347442">
      <w:bodyDiv w:val="1"/>
      <w:marLeft w:val="0"/>
      <w:marRight w:val="0"/>
      <w:marTop w:val="0"/>
      <w:marBottom w:val="0"/>
      <w:divBdr>
        <w:top w:val="none" w:sz="0" w:space="0" w:color="auto"/>
        <w:left w:val="none" w:sz="0" w:space="0" w:color="auto"/>
        <w:bottom w:val="none" w:sz="0" w:space="0" w:color="auto"/>
        <w:right w:val="none" w:sz="0" w:space="0" w:color="auto"/>
      </w:divBdr>
    </w:div>
    <w:div w:id="1858738473">
      <w:bodyDiv w:val="1"/>
      <w:marLeft w:val="0"/>
      <w:marRight w:val="0"/>
      <w:marTop w:val="0"/>
      <w:marBottom w:val="0"/>
      <w:divBdr>
        <w:top w:val="none" w:sz="0" w:space="0" w:color="auto"/>
        <w:left w:val="none" w:sz="0" w:space="0" w:color="auto"/>
        <w:bottom w:val="none" w:sz="0" w:space="0" w:color="auto"/>
        <w:right w:val="none" w:sz="0" w:space="0" w:color="auto"/>
      </w:divBdr>
    </w:div>
    <w:div w:id="1859201344">
      <w:bodyDiv w:val="1"/>
      <w:marLeft w:val="0"/>
      <w:marRight w:val="0"/>
      <w:marTop w:val="0"/>
      <w:marBottom w:val="0"/>
      <w:divBdr>
        <w:top w:val="none" w:sz="0" w:space="0" w:color="auto"/>
        <w:left w:val="none" w:sz="0" w:space="0" w:color="auto"/>
        <w:bottom w:val="none" w:sz="0" w:space="0" w:color="auto"/>
        <w:right w:val="none" w:sz="0" w:space="0" w:color="auto"/>
      </w:divBdr>
    </w:div>
    <w:div w:id="1859616724">
      <w:bodyDiv w:val="1"/>
      <w:marLeft w:val="0"/>
      <w:marRight w:val="0"/>
      <w:marTop w:val="0"/>
      <w:marBottom w:val="0"/>
      <w:divBdr>
        <w:top w:val="none" w:sz="0" w:space="0" w:color="auto"/>
        <w:left w:val="none" w:sz="0" w:space="0" w:color="auto"/>
        <w:bottom w:val="none" w:sz="0" w:space="0" w:color="auto"/>
        <w:right w:val="none" w:sz="0" w:space="0" w:color="auto"/>
      </w:divBdr>
    </w:div>
    <w:div w:id="1861039752">
      <w:bodyDiv w:val="1"/>
      <w:marLeft w:val="0"/>
      <w:marRight w:val="0"/>
      <w:marTop w:val="0"/>
      <w:marBottom w:val="0"/>
      <w:divBdr>
        <w:top w:val="none" w:sz="0" w:space="0" w:color="auto"/>
        <w:left w:val="none" w:sz="0" w:space="0" w:color="auto"/>
        <w:bottom w:val="none" w:sz="0" w:space="0" w:color="auto"/>
        <w:right w:val="none" w:sz="0" w:space="0" w:color="auto"/>
      </w:divBdr>
    </w:div>
    <w:div w:id="1863398519">
      <w:bodyDiv w:val="1"/>
      <w:marLeft w:val="0"/>
      <w:marRight w:val="0"/>
      <w:marTop w:val="0"/>
      <w:marBottom w:val="0"/>
      <w:divBdr>
        <w:top w:val="none" w:sz="0" w:space="0" w:color="auto"/>
        <w:left w:val="none" w:sz="0" w:space="0" w:color="auto"/>
        <w:bottom w:val="none" w:sz="0" w:space="0" w:color="auto"/>
        <w:right w:val="none" w:sz="0" w:space="0" w:color="auto"/>
      </w:divBdr>
    </w:div>
    <w:div w:id="1863547638">
      <w:bodyDiv w:val="1"/>
      <w:marLeft w:val="0"/>
      <w:marRight w:val="0"/>
      <w:marTop w:val="0"/>
      <w:marBottom w:val="0"/>
      <w:divBdr>
        <w:top w:val="none" w:sz="0" w:space="0" w:color="auto"/>
        <w:left w:val="none" w:sz="0" w:space="0" w:color="auto"/>
        <w:bottom w:val="none" w:sz="0" w:space="0" w:color="auto"/>
        <w:right w:val="none" w:sz="0" w:space="0" w:color="auto"/>
      </w:divBdr>
    </w:div>
    <w:div w:id="1863591632">
      <w:bodyDiv w:val="1"/>
      <w:marLeft w:val="0"/>
      <w:marRight w:val="0"/>
      <w:marTop w:val="0"/>
      <w:marBottom w:val="0"/>
      <w:divBdr>
        <w:top w:val="none" w:sz="0" w:space="0" w:color="auto"/>
        <w:left w:val="none" w:sz="0" w:space="0" w:color="auto"/>
        <w:bottom w:val="none" w:sz="0" w:space="0" w:color="auto"/>
        <w:right w:val="none" w:sz="0" w:space="0" w:color="auto"/>
      </w:divBdr>
    </w:div>
    <w:div w:id="1864123144">
      <w:bodyDiv w:val="1"/>
      <w:marLeft w:val="0"/>
      <w:marRight w:val="0"/>
      <w:marTop w:val="0"/>
      <w:marBottom w:val="0"/>
      <w:divBdr>
        <w:top w:val="none" w:sz="0" w:space="0" w:color="auto"/>
        <w:left w:val="none" w:sz="0" w:space="0" w:color="auto"/>
        <w:bottom w:val="none" w:sz="0" w:space="0" w:color="auto"/>
        <w:right w:val="none" w:sz="0" w:space="0" w:color="auto"/>
      </w:divBdr>
    </w:div>
    <w:div w:id="1864324307">
      <w:bodyDiv w:val="1"/>
      <w:marLeft w:val="0"/>
      <w:marRight w:val="0"/>
      <w:marTop w:val="0"/>
      <w:marBottom w:val="0"/>
      <w:divBdr>
        <w:top w:val="none" w:sz="0" w:space="0" w:color="auto"/>
        <w:left w:val="none" w:sz="0" w:space="0" w:color="auto"/>
        <w:bottom w:val="none" w:sz="0" w:space="0" w:color="auto"/>
        <w:right w:val="none" w:sz="0" w:space="0" w:color="auto"/>
      </w:divBdr>
    </w:div>
    <w:div w:id="1864901083">
      <w:bodyDiv w:val="1"/>
      <w:marLeft w:val="0"/>
      <w:marRight w:val="0"/>
      <w:marTop w:val="0"/>
      <w:marBottom w:val="0"/>
      <w:divBdr>
        <w:top w:val="none" w:sz="0" w:space="0" w:color="auto"/>
        <w:left w:val="none" w:sz="0" w:space="0" w:color="auto"/>
        <w:bottom w:val="none" w:sz="0" w:space="0" w:color="auto"/>
        <w:right w:val="none" w:sz="0" w:space="0" w:color="auto"/>
      </w:divBdr>
    </w:div>
    <w:div w:id="1866402639">
      <w:bodyDiv w:val="1"/>
      <w:marLeft w:val="0"/>
      <w:marRight w:val="0"/>
      <w:marTop w:val="0"/>
      <w:marBottom w:val="0"/>
      <w:divBdr>
        <w:top w:val="none" w:sz="0" w:space="0" w:color="auto"/>
        <w:left w:val="none" w:sz="0" w:space="0" w:color="auto"/>
        <w:bottom w:val="none" w:sz="0" w:space="0" w:color="auto"/>
        <w:right w:val="none" w:sz="0" w:space="0" w:color="auto"/>
      </w:divBdr>
    </w:div>
    <w:div w:id="1866599449">
      <w:bodyDiv w:val="1"/>
      <w:marLeft w:val="0"/>
      <w:marRight w:val="0"/>
      <w:marTop w:val="0"/>
      <w:marBottom w:val="0"/>
      <w:divBdr>
        <w:top w:val="none" w:sz="0" w:space="0" w:color="auto"/>
        <w:left w:val="none" w:sz="0" w:space="0" w:color="auto"/>
        <w:bottom w:val="none" w:sz="0" w:space="0" w:color="auto"/>
        <w:right w:val="none" w:sz="0" w:space="0" w:color="auto"/>
      </w:divBdr>
    </w:div>
    <w:div w:id="1869221203">
      <w:bodyDiv w:val="1"/>
      <w:marLeft w:val="0"/>
      <w:marRight w:val="0"/>
      <w:marTop w:val="0"/>
      <w:marBottom w:val="0"/>
      <w:divBdr>
        <w:top w:val="none" w:sz="0" w:space="0" w:color="auto"/>
        <w:left w:val="none" w:sz="0" w:space="0" w:color="auto"/>
        <w:bottom w:val="none" w:sz="0" w:space="0" w:color="auto"/>
        <w:right w:val="none" w:sz="0" w:space="0" w:color="auto"/>
      </w:divBdr>
    </w:div>
    <w:div w:id="1869635265">
      <w:bodyDiv w:val="1"/>
      <w:marLeft w:val="0"/>
      <w:marRight w:val="0"/>
      <w:marTop w:val="0"/>
      <w:marBottom w:val="0"/>
      <w:divBdr>
        <w:top w:val="none" w:sz="0" w:space="0" w:color="auto"/>
        <w:left w:val="none" w:sz="0" w:space="0" w:color="auto"/>
        <w:bottom w:val="none" w:sz="0" w:space="0" w:color="auto"/>
        <w:right w:val="none" w:sz="0" w:space="0" w:color="auto"/>
      </w:divBdr>
    </w:div>
    <w:div w:id="1869684779">
      <w:bodyDiv w:val="1"/>
      <w:marLeft w:val="0"/>
      <w:marRight w:val="0"/>
      <w:marTop w:val="0"/>
      <w:marBottom w:val="0"/>
      <w:divBdr>
        <w:top w:val="none" w:sz="0" w:space="0" w:color="auto"/>
        <w:left w:val="none" w:sz="0" w:space="0" w:color="auto"/>
        <w:bottom w:val="none" w:sz="0" w:space="0" w:color="auto"/>
        <w:right w:val="none" w:sz="0" w:space="0" w:color="auto"/>
      </w:divBdr>
    </w:div>
    <w:div w:id="1870413756">
      <w:bodyDiv w:val="1"/>
      <w:marLeft w:val="0"/>
      <w:marRight w:val="0"/>
      <w:marTop w:val="0"/>
      <w:marBottom w:val="0"/>
      <w:divBdr>
        <w:top w:val="none" w:sz="0" w:space="0" w:color="auto"/>
        <w:left w:val="none" w:sz="0" w:space="0" w:color="auto"/>
        <w:bottom w:val="none" w:sz="0" w:space="0" w:color="auto"/>
        <w:right w:val="none" w:sz="0" w:space="0" w:color="auto"/>
      </w:divBdr>
    </w:div>
    <w:div w:id="1872449125">
      <w:bodyDiv w:val="1"/>
      <w:marLeft w:val="0"/>
      <w:marRight w:val="0"/>
      <w:marTop w:val="0"/>
      <w:marBottom w:val="0"/>
      <w:divBdr>
        <w:top w:val="none" w:sz="0" w:space="0" w:color="auto"/>
        <w:left w:val="none" w:sz="0" w:space="0" w:color="auto"/>
        <w:bottom w:val="none" w:sz="0" w:space="0" w:color="auto"/>
        <w:right w:val="none" w:sz="0" w:space="0" w:color="auto"/>
      </w:divBdr>
    </w:div>
    <w:div w:id="1872644971">
      <w:bodyDiv w:val="1"/>
      <w:marLeft w:val="0"/>
      <w:marRight w:val="0"/>
      <w:marTop w:val="0"/>
      <w:marBottom w:val="0"/>
      <w:divBdr>
        <w:top w:val="none" w:sz="0" w:space="0" w:color="auto"/>
        <w:left w:val="none" w:sz="0" w:space="0" w:color="auto"/>
        <w:bottom w:val="none" w:sz="0" w:space="0" w:color="auto"/>
        <w:right w:val="none" w:sz="0" w:space="0" w:color="auto"/>
      </w:divBdr>
    </w:div>
    <w:div w:id="1873034166">
      <w:bodyDiv w:val="1"/>
      <w:marLeft w:val="0"/>
      <w:marRight w:val="0"/>
      <w:marTop w:val="0"/>
      <w:marBottom w:val="0"/>
      <w:divBdr>
        <w:top w:val="none" w:sz="0" w:space="0" w:color="auto"/>
        <w:left w:val="none" w:sz="0" w:space="0" w:color="auto"/>
        <w:bottom w:val="none" w:sz="0" w:space="0" w:color="auto"/>
        <w:right w:val="none" w:sz="0" w:space="0" w:color="auto"/>
      </w:divBdr>
    </w:div>
    <w:div w:id="1873180112">
      <w:bodyDiv w:val="1"/>
      <w:marLeft w:val="0"/>
      <w:marRight w:val="0"/>
      <w:marTop w:val="0"/>
      <w:marBottom w:val="0"/>
      <w:divBdr>
        <w:top w:val="none" w:sz="0" w:space="0" w:color="auto"/>
        <w:left w:val="none" w:sz="0" w:space="0" w:color="auto"/>
        <w:bottom w:val="none" w:sz="0" w:space="0" w:color="auto"/>
        <w:right w:val="none" w:sz="0" w:space="0" w:color="auto"/>
      </w:divBdr>
    </w:div>
    <w:div w:id="1874462872">
      <w:bodyDiv w:val="1"/>
      <w:marLeft w:val="0"/>
      <w:marRight w:val="0"/>
      <w:marTop w:val="0"/>
      <w:marBottom w:val="0"/>
      <w:divBdr>
        <w:top w:val="none" w:sz="0" w:space="0" w:color="auto"/>
        <w:left w:val="none" w:sz="0" w:space="0" w:color="auto"/>
        <w:bottom w:val="none" w:sz="0" w:space="0" w:color="auto"/>
        <w:right w:val="none" w:sz="0" w:space="0" w:color="auto"/>
      </w:divBdr>
    </w:div>
    <w:div w:id="1877159796">
      <w:bodyDiv w:val="1"/>
      <w:marLeft w:val="0"/>
      <w:marRight w:val="0"/>
      <w:marTop w:val="0"/>
      <w:marBottom w:val="0"/>
      <w:divBdr>
        <w:top w:val="none" w:sz="0" w:space="0" w:color="auto"/>
        <w:left w:val="none" w:sz="0" w:space="0" w:color="auto"/>
        <w:bottom w:val="none" w:sz="0" w:space="0" w:color="auto"/>
        <w:right w:val="none" w:sz="0" w:space="0" w:color="auto"/>
      </w:divBdr>
    </w:div>
    <w:div w:id="1878614448">
      <w:bodyDiv w:val="1"/>
      <w:marLeft w:val="0"/>
      <w:marRight w:val="0"/>
      <w:marTop w:val="0"/>
      <w:marBottom w:val="0"/>
      <w:divBdr>
        <w:top w:val="none" w:sz="0" w:space="0" w:color="auto"/>
        <w:left w:val="none" w:sz="0" w:space="0" w:color="auto"/>
        <w:bottom w:val="none" w:sz="0" w:space="0" w:color="auto"/>
        <w:right w:val="none" w:sz="0" w:space="0" w:color="auto"/>
      </w:divBdr>
    </w:div>
    <w:div w:id="1878935030">
      <w:bodyDiv w:val="1"/>
      <w:marLeft w:val="0"/>
      <w:marRight w:val="0"/>
      <w:marTop w:val="0"/>
      <w:marBottom w:val="0"/>
      <w:divBdr>
        <w:top w:val="none" w:sz="0" w:space="0" w:color="auto"/>
        <w:left w:val="none" w:sz="0" w:space="0" w:color="auto"/>
        <w:bottom w:val="none" w:sz="0" w:space="0" w:color="auto"/>
        <w:right w:val="none" w:sz="0" w:space="0" w:color="auto"/>
      </w:divBdr>
    </w:div>
    <w:div w:id="1880430142">
      <w:bodyDiv w:val="1"/>
      <w:marLeft w:val="0"/>
      <w:marRight w:val="0"/>
      <w:marTop w:val="0"/>
      <w:marBottom w:val="0"/>
      <w:divBdr>
        <w:top w:val="none" w:sz="0" w:space="0" w:color="auto"/>
        <w:left w:val="none" w:sz="0" w:space="0" w:color="auto"/>
        <w:bottom w:val="none" w:sz="0" w:space="0" w:color="auto"/>
        <w:right w:val="none" w:sz="0" w:space="0" w:color="auto"/>
      </w:divBdr>
    </w:div>
    <w:div w:id="1881477370">
      <w:bodyDiv w:val="1"/>
      <w:marLeft w:val="0"/>
      <w:marRight w:val="0"/>
      <w:marTop w:val="0"/>
      <w:marBottom w:val="0"/>
      <w:divBdr>
        <w:top w:val="none" w:sz="0" w:space="0" w:color="auto"/>
        <w:left w:val="none" w:sz="0" w:space="0" w:color="auto"/>
        <w:bottom w:val="none" w:sz="0" w:space="0" w:color="auto"/>
        <w:right w:val="none" w:sz="0" w:space="0" w:color="auto"/>
      </w:divBdr>
    </w:div>
    <w:div w:id="1882353039">
      <w:bodyDiv w:val="1"/>
      <w:marLeft w:val="0"/>
      <w:marRight w:val="0"/>
      <w:marTop w:val="0"/>
      <w:marBottom w:val="0"/>
      <w:divBdr>
        <w:top w:val="none" w:sz="0" w:space="0" w:color="auto"/>
        <w:left w:val="none" w:sz="0" w:space="0" w:color="auto"/>
        <w:bottom w:val="none" w:sz="0" w:space="0" w:color="auto"/>
        <w:right w:val="none" w:sz="0" w:space="0" w:color="auto"/>
      </w:divBdr>
    </w:div>
    <w:div w:id="1882670260">
      <w:bodyDiv w:val="1"/>
      <w:marLeft w:val="0"/>
      <w:marRight w:val="0"/>
      <w:marTop w:val="0"/>
      <w:marBottom w:val="0"/>
      <w:divBdr>
        <w:top w:val="none" w:sz="0" w:space="0" w:color="auto"/>
        <w:left w:val="none" w:sz="0" w:space="0" w:color="auto"/>
        <w:bottom w:val="none" w:sz="0" w:space="0" w:color="auto"/>
        <w:right w:val="none" w:sz="0" w:space="0" w:color="auto"/>
      </w:divBdr>
    </w:div>
    <w:div w:id="1883705480">
      <w:bodyDiv w:val="1"/>
      <w:marLeft w:val="0"/>
      <w:marRight w:val="0"/>
      <w:marTop w:val="0"/>
      <w:marBottom w:val="0"/>
      <w:divBdr>
        <w:top w:val="none" w:sz="0" w:space="0" w:color="auto"/>
        <w:left w:val="none" w:sz="0" w:space="0" w:color="auto"/>
        <w:bottom w:val="none" w:sz="0" w:space="0" w:color="auto"/>
        <w:right w:val="none" w:sz="0" w:space="0" w:color="auto"/>
      </w:divBdr>
    </w:div>
    <w:div w:id="1884555680">
      <w:bodyDiv w:val="1"/>
      <w:marLeft w:val="0"/>
      <w:marRight w:val="0"/>
      <w:marTop w:val="0"/>
      <w:marBottom w:val="0"/>
      <w:divBdr>
        <w:top w:val="none" w:sz="0" w:space="0" w:color="auto"/>
        <w:left w:val="none" w:sz="0" w:space="0" w:color="auto"/>
        <w:bottom w:val="none" w:sz="0" w:space="0" w:color="auto"/>
        <w:right w:val="none" w:sz="0" w:space="0" w:color="auto"/>
      </w:divBdr>
    </w:div>
    <w:div w:id="1886478750">
      <w:bodyDiv w:val="1"/>
      <w:marLeft w:val="0"/>
      <w:marRight w:val="0"/>
      <w:marTop w:val="0"/>
      <w:marBottom w:val="0"/>
      <w:divBdr>
        <w:top w:val="none" w:sz="0" w:space="0" w:color="auto"/>
        <w:left w:val="none" w:sz="0" w:space="0" w:color="auto"/>
        <w:bottom w:val="none" w:sz="0" w:space="0" w:color="auto"/>
        <w:right w:val="none" w:sz="0" w:space="0" w:color="auto"/>
      </w:divBdr>
    </w:div>
    <w:div w:id="1886481681">
      <w:bodyDiv w:val="1"/>
      <w:marLeft w:val="0"/>
      <w:marRight w:val="0"/>
      <w:marTop w:val="0"/>
      <w:marBottom w:val="0"/>
      <w:divBdr>
        <w:top w:val="none" w:sz="0" w:space="0" w:color="auto"/>
        <w:left w:val="none" w:sz="0" w:space="0" w:color="auto"/>
        <w:bottom w:val="none" w:sz="0" w:space="0" w:color="auto"/>
        <w:right w:val="none" w:sz="0" w:space="0" w:color="auto"/>
      </w:divBdr>
    </w:div>
    <w:div w:id="1889225011">
      <w:bodyDiv w:val="1"/>
      <w:marLeft w:val="0"/>
      <w:marRight w:val="0"/>
      <w:marTop w:val="0"/>
      <w:marBottom w:val="0"/>
      <w:divBdr>
        <w:top w:val="none" w:sz="0" w:space="0" w:color="auto"/>
        <w:left w:val="none" w:sz="0" w:space="0" w:color="auto"/>
        <w:bottom w:val="none" w:sz="0" w:space="0" w:color="auto"/>
        <w:right w:val="none" w:sz="0" w:space="0" w:color="auto"/>
      </w:divBdr>
    </w:div>
    <w:div w:id="1892424795">
      <w:bodyDiv w:val="1"/>
      <w:marLeft w:val="0"/>
      <w:marRight w:val="0"/>
      <w:marTop w:val="0"/>
      <w:marBottom w:val="0"/>
      <w:divBdr>
        <w:top w:val="none" w:sz="0" w:space="0" w:color="auto"/>
        <w:left w:val="none" w:sz="0" w:space="0" w:color="auto"/>
        <w:bottom w:val="none" w:sz="0" w:space="0" w:color="auto"/>
        <w:right w:val="none" w:sz="0" w:space="0" w:color="auto"/>
      </w:divBdr>
    </w:div>
    <w:div w:id="1892574203">
      <w:bodyDiv w:val="1"/>
      <w:marLeft w:val="0"/>
      <w:marRight w:val="0"/>
      <w:marTop w:val="0"/>
      <w:marBottom w:val="0"/>
      <w:divBdr>
        <w:top w:val="none" w:sz="0" w:space="0" w:color="auto"/>
        <w:left w:val="none" w:sz="0" w:space="0" w:color="auto"/>
        <w:bottom w:val="none" w:sz="0" w:space="0" w:color="auto"/>
        <w:right w:val="none" w:sz="0" w:space="0" w:color="auto"/>
      </w:divBdr>
    </w:div>
    <w:div w:id="1894580296">
      <w:bodyDiv w:val="1"/>
      <w:marLeft w:val="0"/>
      <w:marRight w:val="0"/>
      <w:marTop w:val="0"/>
      <w:marBottom w:val="0"/>
      <w:divBdr>
        <w:top w:val="none" w:sz="0" w:space="0" w:color="auto"/>
        <w:left w:val="none" w:sz="0" w:space="0" w:color="auto"/>
        <w:bottom w:val="none" w:sz="0" w:space="0" w:color="auto"/>
        <w:right w:val="none" w:sz="0" w:space="0" w:color="auto"/>
      </w:divBdr>
    </w:div>
    <w:div w:id="1894920763">
      <w:bodyDiv w:val="1"/>
      <w:marLeft w:val="0"/>
      <w:marRight w:val="0"/>
      <w:marTop w:val="0"/>
      <w:marBottom w:val="0"/>
      <w:divBdr>
        <w:top w:val="none" w:sz="0" w:space="0" w:color="auto"/>
        <w:left w:val="none" w:sz="0" w:space="0" w:color="auto"/>
        <w:bottom w:val="none" w:sz="0" w:space="0" w:color="auto"/>
        <w:right w:val="none" w:sz="0" w:space="0" w:color="auto"/>
      </w:divBdr>
    </w:div>
    <w:div w:id="1895193057">
      <w:bodyDiv w:val="1"/>
      <w:marLeft w:val="0"/>
      <w:marRight w:val="0"/>
      <w:marTop w:val="0"/>
      <w:marBottom w:val="0"/>
      <w:divBdr>
        <w:top w:val="none" w:sz="0" w:space="0" w:color="auto"/>
        <w:left w:val="none" w:sz="0" w:space="0" w:color="auto"/>
        <w:bottom w:val="none" w:sz="0" w:space="0" w:color="auto"/>
        <w:right w:val="none" w:sz="0" w:space="0" w:color="auto"/>
      </w:divBdr>
    </w:div>
    <w:div w:id="1895385548">
      <w:bodyDiv w:val="1"/>
      <w:marLeft w:val="0"/>
      <w:marRight w:val="0"/>
      <w:marTop w:val="0"/>
      <w:marBottom w:val="0"/>
      <w:divBdr>
        <w:top w:val="none" w:sz="0" w:space="0" w:color="auto"/>
        <w:left w:val="none" w:sz="0" w:space="0" w:color="auto"/>
        <w:bottom w:val="none" w:sz="0" w:space="0" w:color="auto"/>
        <w:right w:val="none" w:sz="0" w:space="0" w:color="auto"/>
      </w:divBdr>
    </w:div>
    <w:div w:id="1896312085">
      <w:bodyDiv w:val="1"/>
      <w:marLeft w:val="0"/>
      <w:marRight w:val="0"/>
      <w:marTop w:val="0"/>
      <w:marBottom w:val="0"/>
      <w:divBdr>
        <w:top w:val="none" w:sz="0" w:space="0" w:color="auto"/>
        <w:left w:val="none" w:sz="0" w:space="0" w:color="auto"/>
        <w:bottom w:val="none" w:sz="0" w:space="0" w:color="auto"/>
        <w:right w:val="none" w:sz="0" w:space="0" w:color="auto"/>
      </w:divBdr>
    </w:div>
    <w:div w:id="1896624155">
      <w:bodyDiv w:val="1"/>
      <w:marLeft w:val="0"/>
      <w:marRight w:val="0"/>
      <w:marTop w:val="0"/>
      <w:marBottom w:val="0"/>
      <w:divBdr>
        <w:top w:val="none" w:sz="0" w:space="0" w:color="auto"/>
        <w:left w:val="none" w:sz="0" w:space="0" w:color="auto"/>
        <w:bottom w:val="none" w:sz="0" w:space="0" w:color="auto"/>
        <w:right w:val="none" w:sz="0" w:space="0" w:color="auto"/>
      </w:divBdr>
    </w:div>
    <w:div w:id="1899627310">
      <w:bodyDiv w:val="1"/>
      <w:marLeft w:val="0"/>
      <w:marRight w:val="0"/>
      <w:marTop w:val="0"/>
      <w:marBottom w:val="0"/>
      <w:divBdr>
        <w:top w:val="none" w:sz="0" w:space="0" w:color="auto"/>
        <w:left w:val="none" w:sz="0" w:space="0" w:color="auto"/>
        <w:bottom w:val="none" w:sz="0" w:space="0" w:color="auto"/>
        <w:right w:val="none" w:sz="0" w:space="0" w:color="auto"/>
      </w:divBdr>
    </w:div>
    <w:div w:id="1901477585">
      <w:bodyDiv w:val="1"/>
      <w:marLeft w:val="0"/>
      <w:marRight w:val="0"/>
      <w:marTop w:val="0"/>
      <w:marBottom w:val="0"/>
      <w:divBdr>
        <w:top w:val="none" w:sz="0" w:space="0" w:color="auto"/>
        <w:left w:val="none" w:sz="0" w:space="0" w:color="auto"/>
        <w:bottom w:val="none" w:sz="0" w:space="0" w:color="auto"/>
        <w:right w:val="none" w:sz="0" w:space="0" w:color="auto"/>
      </w:divBdr>
    </w:div>
    <w:div w:id="1903564119">
      <w:bodyDiv w:val="1"/>
      <w:marLeft w:val="0"/>
      <w:marRight w:val="0"/>
      <w:marTop w:val="0"/>
      <w:marBottom w:val="0"/>
      <w:divBdr>
        <w:top w:val="none" w:sz="0" w:space="0" w:color="auto"/>
        <w:left w:val="none" w:sz="0" w:space="0" w:color="auto"/>
        <w:bottom w:val="none" w:sz="0" w:space="0" w:color="auto"/>
        <w:right w:val="none" w:sz="0" w:space="0" w:color="auto"/>
      </w:divBdr>
    </w:div>
    <w:div w:id="1903835011">
      <w:bodyDiv w:val="1"/>
      <w:marLeft w:val="0"/>
      <w:marRight w:val="0"/>
      <w:marTop w:val="0"/>
      <w:marBottom w:val="0"/>
      <w:divBdr>
        <w:top w:val="none" w:sz="0" w:space="0" w:color="auto"/>
        <w:left w:val="none" w:sz="0" w:space="0" w:color="auto"/>
        <w:bottom w:val="none" w:sz="0" w:space="0" w:color="auto"/>
        <w:right w:val="none" w:sz="0" w:space="0" w:color="auto"/>
      </w:divBdr>
    </w:div>
    <w:div w:id="1904364416">
      <w:bodyDiv w:val="1"/>
      <w:marLeft w:val="0"/>
      <w:marRight w:val="0"/>
      <w:marTop w:val="0"/>
      <w:marBottom w:val="0"/>
      <w:divBdr>
        <w:top w:val="none" w:sz="0" w:space="0" w:color="auto"/>
        <w:left w:val="none" w:sz="0" w:space="0" w:color="auto"/>
        <w:bottom w:val="none" w:sz="0" w:space="0" w:color="auto"/>
        <w:right w:val="none" w:sz="0" w:space="0" w:color="auto"/>
      </w:divBdr>
    </w:div>
    <w:div w:id="1904563403">
      <w:bodyDiv w:val="1"/>
      <w:marLeft w:val="0"/>
      <w:marRight w:val="0"/>
      <w:marTop w:val="0"/>
      <w:marBottom w:val="0"/>
      <w:divBdr>
        <w:top w:val="none" w:sz="0" w:space="0" w:color="auto"/>
        <w:left w:val="none" w:sz="0" w:space="0" w:color="auto"/>
        <w:bottom w:val="none" w:sz="0" w:space="0" w:color="auto"/>
        <w:right w:val="none" w:sz="0" w:space="0" w:color="auto"/>
      </w:divBdr>
    </w:div>
    <w:div w:id="1905295269">
      <w:bodyDiv w:val="1"/>
      <w:marLeft w:val="0"/>
      <w:marRight w:val="0"/>
      <w:marTop w:val="0"/>
      <w:marBottom w:val="0"/>
      <w:divBdr>
        <w:top w:val="none" w:sz="0" w:space="0" w:color="auto"/>
        <w:left w:val="none" w:sz="0" w:space="0" w:color="auto"/>
        <w:bottom w:val="none" w:sz="0" w:space="0" w:color="auto"/>
        <w:right w:val="none" w:sz="0" w:space="0" w:color="auto"/>
      </w:divBdr>
    </w:div>
    <w:div w:id="1905409633">
      <w:bodyDiv w:val="1"/>
      <w:marLeft w:val="0"/>
      <w:marRight w:val="0"/>
      <w:marTop w:val="0"/>
      <w:marBottom w:val="0"/>
      <w:divBdr>
        <w:top w:val="none" w:sz="0" w:space="0" w:color="auto"/>
        <w:left w:val="none" w:sz="0" w:space="0" w:color="auto"/>
        <w:bottom w:val="none" w:sz="0" w:space="0" w:color="auto"/>
        <w:right w:val="none" w:sz="0" w:space="0" w:color="auto"/>
      </w:divBdr>
    </w:div>
    <w:div w:id="1905794395">
      <w:bodyDiv w:val="1"/>
      <w:marLeft w:val="0"/>
      <w:marRight w:val="0"/>
      <w:marTop w:val="0"/>
      <w:marBottom w:val="0"/>
      <w:divBdr>
        <w:top w:val="none" w:sz="0" w:space="0" w:color="auto"/>
        <w:left w:val="none" w:sz="0" w:space="0" w:color="auto"/>
        <w:bottom w:val="none" w:sz="0" w:space="0" w:color="auto"/>
        <w:right w:val="none" w:sz="0" w:space="0" w:color="auto"/>
      </w:divBdr>
    </w:div>
    <w:div w:id="1907182991">
      <w:bodyDiv w:val="1"/>
      <w:marLeft w:val="0"/>
      <w:marRight w:val="0"/>
      <w:marTop w:val="0"/>
      <w:marBottom w:val="0"/>
      <w:divBdr>
        <w:top w:val="none" w:sz="0" w:space="0" w:color="auto"/>
        <w:left w:val="none" w:sz="0" w:space="0" w:color="auto"/>
        <w:bottom w:val="none" w:sz="0" w:space="0" w:color="auto"/>
        <w:right w:val="none" w:sz="0" w:space="0" w:color="auto"/>
      </w:divBdr>
    </w:div>
    <w:div w:id="1907373476">
      <w:bodyDiv w:val="1"/>
      <w:marLeft w:val="0"/>
      <w:marRight w:val="0"/>
      <w:marTop w:val="0"/>
      <w:marBottom w:val="0"/>
      <w:divBdr>
        <w:top w:val="none" w:sz="0" w:space="0" w:color="auto"/>
        <w:left w:val="none" w:sz="0" w:space="0" w:color="auto"/>
        <w:bottom w:val="none" w:sz="0" w:space="0" w:color="auto"/>
        <w:right w:val="none" w:sz="0" w:space="0" w:color="auto"/>
      </w:divBdr>
    </w:div>
    <w:div w:id="1907910284">
      <w:bodyDiv w:val="1"/>
      <w:marLeft w:val="0"/>
      <w:marRight w:val="0"/>
      <w:marTop w:val="0"/>
      <w:marBottom w:val="0"/>
      <w:divBdr>
        <w:top w:val="none" w:sz="0" w:space="0" w:color="auto"/>
        <w:left w:val="none" w:sz="0" w:space="0" w:color="auto"/>
        <w:bottom w:val="none" w:sz="0" w:space="0" w:color="auto"/>
        <w:right w:val="none" w:sz="0" w:space="0" w:color="auto"/>
      </w:divBdr>
    </w:div>
    <w:div w:id="1907952466">
      <w:bodyDiv w:val="1"/>
      <w:marLeft w:val="0"/>
      <w:marRight w:val="0"/>
      <w:marTop w:val="0"/>
      <w:marBottom w:val="0"/>
      <w:divBdr>
        <w:top w:val="none" w:sz="0" w:space="0" w:color="auto"/>
        <w:left w:val="none" w:sz="0" w:space="0" w:color="auto"/>
        <w:bottom w:val="none" w:sz="0" w:space="0" w:color="auto"/>
        <w:right w:val="none" w:sz="0" w:space="0" w:color="auto"/>
      </w:divBdr>
    </w:div>
    <w:div w:id="1908109228">
      <w:bodyDiv w:val="1"/>
      <w:marLeft w:val="0"/>
      <w:marRight w:val="0"/>
      <w:marTop w:val="0"/>
      <w:marBottom w:val="0"/>
      <w:divBdr>
        <w:top w:val="none" w:sz="0" w:space="0" w:color="auto"/>
        <w:left w:val="none" w:sz="0" w:space="0" w:color="auto"/>
        <w:bottom w:val="none" w:sz="0" w:space="0" w:color="auto"/>
        <w:right w:val="none" w:sz="0" w:space="0" w:color="auto"/>
      </w:divBdr>
    </w:div>
    <w:div w:id="1911769223">
      <w:bodyDiv w:val="1"/>
      <w:marLeft w:val="0"/>
      <w:marRight w:val="0"/>
      <w:marTop w:val="0"/>
      <w:marBottom w:val="0"/>
      <w:divBdr>
        <w:top w:val="none" w:sz="0" w:space="0" w:color="auto"/>
        <w:left w:val="none" w:sz="0" w:space="0" w:color="auto"/>
        <w:bottom w:val="none" w:sz="0" w:space="0" w:color="auto"/>
        <w:right w:val="none" w:sz="0" w:space="0" w:color="auto"/>
      </w:divBdr>
    </w:div>
    <w:div w:id="1914853106">
      <w:bodyDiv w:val="1"/>
      <w:marLeft w:val="0"/>
      <w:marRight w:val="0"/>
      <w:marTop w:val="0"/>
      <w:marBottom w:val="0"/>
      <w:divBdr>
        <w:top w:val="none" w:sz="0" w:space="0" w:color="auto"/>
        <w:left w:val="none" w:sz="0" w:space="0" w:color="auto"/>
        <w:bottom w:val="none" w:sz="0" w:space="0" w:color="auto"/>
        <w:right w:val="none" w:sz="0" w:space="0" w:color="auto"/>
      </w:divBdr>
    </w:div>
    <w:div w:id="1915358276">
      <w:bodyDiv w:val="1"/>
      <w:marLeft w:val="0"/>
      <w:marRight w:val="0"/>
      <w:marTop w:val="0"/>
      <w:marBottom w:val="0"/>
      <w:divBdr>
        <w:top w:val="none" w:sz="0" w:space="0" w:color="auto"/>
        <w:left w:val="none" w:sz="0" w:space="0" w:color="auto"/>
        <w:bottom w:val="none" w:sz="0" w:space="0" w:color="auto"/>
        <w:right w:val="none" w:sz="0" w:space="0" w:color="auto"/>
      </w:divBdr>
    </w:div>
    <w:div w:id="1916279037">
      <w:bodyDiv w:val="1"/>
      <w:marLeft w:val="0"/>
      <w:marRight w:val="0"/>
      <w:marTop w:val="0"/>
      <w:marBottom w:val="0"/>
      <w:divBdr>
        <w:top w:val="none" w:sz="0" w:space="0" w:color="auto"/>
        <w:left w:val="none" w:sz="0" w:space="0" w:color="auto"/>
        <w:bottom w:val="none" w:sz="0" w:space="0" w:color="auto"/>
        <w:right w:val="none" w:sz="0" w:space="0" w:color="auto"/>
      </w:divBdr>
    </w:div>
    <w:div w:id="1916624602">
      <w:bodyDiv w:val="1"/>
      <w:marLeft w:val="0"/>
      <w:marRight w:val="0"/>
      <w:marTop w:val="0"/>
      <w:marBottom w:val="0"/>
      <w:divBdr>
        <w:top w:val="none" w:sz="0" w:space="0" w:color="auto"/>
        <w:left w:val="none" w:sz="0" w:space="0" w:color="auto"/>
        <w:bottom w:val="none" w:sz="0" w:space="0" w:color="auto"/>
        <w:right w:val="none" w:sz="0" w:space="0" w:color="auto"/>
      </w:divBdr>
    </w:div>
    <w:div w:id="1917393864">
      <w:bodyDiv w:val="1"/>
      <w:marLeft w:val="0"/>
      <w:marRight w:val="0"/>
      <w:marTop w:val="0"/>
      <w:marBottom w:val="0"/>
      <w:divBdr>
        <w:top w:val="none" w:sz="0" w:space="0" w:color="auto"/>
        <w:left w:val="none" w:sz="0" w:space="0" w:color="auto"/>
        <w:bottom w:val="none" w:sz="0" w:space="0" w:color="auto"/>
        <w:right w:val="none" w:sz="0" w:space="0" w:color="auto"/>
      </w:divBdr>
    </w:div>
    <w:div w:id="1917662782">
      <w:bodyDiv w:val="1"/>
      <w:marLeft w:val="0"/>
      <w:marRight w:val="0"/>
      <w:marTop w:val="0"/>
      <w:marBottom w:val="0"/>
      <w:divBdr>
        <w:top w:val="none" w:sz="0" w:space="0" w:color="auto"/>
        <w:left w:val="none" w:sz="0" w:space="0" w:color="auto"/>
        <w:bottom w:val="none" w:sz="0" w:space="0" w:color="auto"/>
        <w:right w:val="none" w:sz="0" w:space="0" w:color="auto"/>
      </w:divBdr>
    </w:div>
    <w:div w:id="1919905238">
      <w:bodyDiv w:val="1"/>
      <w:marLeft w:val="0"/>
      <w:marRight w:val="0"/>
      <w:marTop w:val="0"/>
      <w:marBottom w:val="0"/>
      <w:divBdr>
        <w:top w:val="none" w:sz="0" w:space="0" w:color="auto"/>
        <w:left w:val="none" w:sz="0" w:space="0" w:color="auto"/>
        <w:bottom w:val="none" w:sz="0" w:space="0" w:color="auto"/>
        <w:right w:val="none" w:sz="0" w:space="0" w:color="auto"/>
      </w:divBdr>
    </w:div>
    <w:div w:id="1920482615">
      <w:bodyDiv w:val="1"/>
      <w:marLeft w:val="0"/>
      <w:marRight w:val="0"/>
      <w:marTop w:val="0"/>
      <w:marBottom w:val="0"/>
      <w:divBdr>
        <w:top w:val="none" w:sz="0" w:space="0" w:color="auto"/>
        <w:left w:val="none" w:sz="0" w:space="0" w:color="auto"/>
        <w:bottom w:val="none" w:sz="0" w:space="0" w:color="auto"/>
        <w:right w:val="none" w:sz="0" w:space="0" w:color="auto"/>
      </w:divBdr>
    </w:div>
    <w:div w:id="1920749686">
      <w:bodyDiv w:val="1"/>
      <w:marLeft w:val="0"/>
      <w:marRight w:val="0"/>
      <w:marTop w:val="0"/>
      <w:marBottom w:val="0"/>
      <w:divBdr>
        <w:top w:val="none" w:sz="0" w:space="0" w:color="auto"/>
        <w:left w:val="none" w:sz="0" w:space="0" w:color="auto"/>
        <w:bottom w:val="none" w:sz="0" w:space="0" w:color="auto"/>
        <w:right w:val="none" w:sz="0" w:space="0" w:color="auto"/>
      </w:divBdr>
    </w:div>
    <w:div w:id="1921208367">
      <w:bodyDiv w:val="1"/>
      <w:marLeft w:val="0"/>
      <w:marRight w:val="0"/>
      <w:marTop w:val="0"/>
      <w:marBottom w:val="0"/>
      <w:divBdr>
        <w:top w:val="none" w:sz="0" w:space="0" w:color="auto"/>
        <w:left w:val="none" w:sz="0" w:space="0" w:color="auto"/>
        <w:bottom w:val="none" w:sz="0" w:space="0" w:color="auto"/>
        <w:right w:val="none" w:sz="0" w:space="0" w:color="auto"/>
      </w:divBdr>
    </w:div>
    <w:div w:id="1922525608">
      <w:bodyDiv w:val="1"/>
      <w:marLeft w:val="0"/>
      <w:marRight w:val="0"/>
      <w:marTop w:val="0"/>
      <w:marBottom w:val="0"/>
      <w:divBdr>
        <w:top w:val="none" w:sz="0" w:space="0" w:color="auto"/>
        <w:left w:val="none" w:sz="0" w:space="0" w:color="auto"/>
        <w:bottom w:val="none" w:sz="0" w:space="0" w:color="auto"/>
        <w:right w:val="none" w:sz="0" w:space="0" w:color="auto"/>
      </w:divBdr>
    </w:div>
    <w:div w:id="1922639975">
      <w:bodyDiv w:val="1"/>
      <w:marLeft w:val="0"/>
      <w:marRight w:val="0"/>
      <w:marTop w:val="0"/>
      <w:marBottom w:val="0"/>
      <w:divBdr>
        <w:top w:val="none" w:sz="0" w:space="0" w:color="auto"/>
        <w:left w:val="none" w:sz="0" w:space="0" w:color="auto"/>
        <w:bottom w:val="none" w:sz="0" w:space="0" w:color="auto"/>
        <w:right w:val="none" w:sz="0" w:space="0" w:color="auto"/>
      </w:divBdr>
    </w:div>
    <w:div w:id="1925218005">
      <w:bodyDiv w:val="1"/>
      <w:marLeft w:val="0"/>
      <w:marRight w:val="0"/>
      <w:marTop w:val="0"/>
      <w:marBottom w:val="0"/>
      <w:divBdr>
        <w:top w:val="none" w:sz="0" w:space="0" w:color="auto"/>
        <w:left w:val="none" w:sz="0" w:space="0" w:color="auto"/>
        <w:bottom w:val="none" w:sz="0" w:space="0" w:color="auto"/>
        <w:right w:val="none" w:sz="0" w:space="0" w:color="auto"/>
      </w:divBdr>
    </w:div>
    <w:div w:id="1926451444">
      <w:bodyDiv w:val="1"/>
      <w:marLeft w:val="0"/>
      <w:marRight w:val="0"/>
      <w:marTop w:val="0"/>
      <w:marBottom w:val="0"/>
      <w:divBdr>
        <w:top w:val="none" w:sz="0" w:space="0" w:color="auto"/>
        <w:left w:val="none" w:sz="0" w:space="0" w:color="auto"/>
        <w:bottom w:val="none" w:sz="0" w:space="0" w:color="auto"/>
        <w:right w:val="none" w:sz="0" w:space="0" w:color="auto"/>
      </w:divBdr>
    </w:div>
    <w:div w:id="1927182667">
      <w:bodyDiv w:val="1"/>
      <w:marLeft w:val="0"/>
      <w:marRight w:val="0"/>
      <w:marTop w:val="0"/>
      <w:marBottom w:val="0"/>
      <w:divBdr>
        <w:top w:val="none" w:sz="0" w:space="0" w:color="auto"/>
        <w:left w:val="none" w:sz="0" w:space="0" w:color="auto"/>
        <w:bottom w:val="none" w:sz="0" w:space="0" w:color="auto"/>
        <w:right w:val="none" w:sz="0" w:space="0" w:color="auto"/>
      </w:divBdr>
    </w:div>
    <w:div w:id="1927499175">
      <w:bodyDiv w:val="1"/>
      <w:marLeft w:val="0"/>
      <w:marRight w:val="0"/>
      <w:marTop w:val="0"/>
      <w:marBottom w:val="0"/>
      <w:divBdr>
        <w:top w:val="none" w:sz="0" w:space="0" w:color="auto"/>
        <w:left w:val="none" w:sz="0" w:space="0" w:color="auto"/>
        <w:bottom w:val="none" w:sz="0" w:space="0" w:color="auto"/>
        <w:right w:val="none" w:sz="0" w:space="0" w:color="auto"/>
      </w:divBdr>
    </w:div>
    <w:div w:id="1927762205">
      <w:bodyDiv w:val="1"/>
      <w:marLeft w:val="0"/>
      <w:marRight w:val="0"/>
      <w:marTop w:val="0"/>
      <w:marBottom w:val="0"/>
      <w:divBdr>
        <w:top w:val="none" w:sz="0" w:space="0" w:color="auto"/>
        <w:left w:val="none" w:sz="0" w:space="0" w:color="auto"/>
        <w:bottom w:val="none" w:sz="0" w:space="0" w:color="auto"/>
        <w:right w:val="none" w:sz="0" w:space="0" w:color="auto"/>
      </w:divBdr>
    </w:div>
    <w:div w:id="1929382850">
      <w:bodyDiv w:val="1"/>
      <w:marLeft w:val="0"/>
      <w:marRight w:val="0"/>
      <w:marTop w:val="0"/>
      <w:marBottom w:val="0"/>
      <w:divBdr>
        <w:top w:val="none" w:sz="0" w:space="0" w:color="auto"/>
        <w:left w:val="none" w:sz="0" w:space="0" w:color="auto"/>
        <w:bottom w:val="none" w:sz="0" w:space="0" w:color="auto"/>
        <w:right w:val="none" w:sz="0" w:space="0" w:color="auto"/>
      </w:divBdr>
    </w:div>
    <w:div w:id="1930044336">
      <w:bodyDiv w:val="1"/>
      <w:marLeft w:val="0"/>
      <w:marRight w:val="0"/>
      <w:marTop w:val="0"/>
      <w:marBottom w:val="0"/>
      <w:divBdr>
        <w:top w:val="none" w:sz="0" w:space="0" w:color="auto"/>
        <w:left w:val="none" w:sz="0" w:space="0" w:color="auto"/>
        <w:bottom w:val="none" w:sz="0" w:space="0" w:color="auto"/>
        <w:right w:val="none" w:sz="0" w:space="0" w:color="auto"/>
      </w:divBdr>
    </w:div>
    <w:div w:id="1930771072">
      <w:bodyDiv w:val="1"/>
      <w:marLeft w:val="0"/>
      <w:marRight w:val="0"/>
      <w:marTop w:val="0"/>
      <w:marBottom w:val="0"/>
      <w:divBdr>
        <w:top w:val="none" w:sz="0" w:space="0" w:color="auto"/>
        <w:left w:val="none" w:sz="0" w:space="0" w:color="auto"/>
        <w:bottom w:val="none" w:sz="0" w:space="0" w:color="auto"/>
        <w:right w:val="none" w:sz="0" w:space="0" w:color="auto"/>
      </w:divBdr>
    </w:div>
    <w:div w:id="1931158197">
      <w:bodyDiv w:val="1"/>
      <w:marLeft w:val="0"/>
      <w:marRight w:val="0"/>
      <w:marTop w:val="0"/>
      <w:marBottom w:val="0"/>
      <w:divBdr>
        <w:top w:val="none" w:sz="0" w:space="0" w:color="auto"/>
        <w:left w:val="none" w:sz="0" w:space="0" w:color="auto"/>
        <w:bottom w:val="none" w:sz="0" w:space="0" w:color="auto"/>
        <w:right w:val="none" w:sz="0" w:space="0" w:color="auto"/>
      </w:divBdr>
    </w:div>
    <w:div w:id="1932077657">
      <w:bodyDiv w:val="1"/>
      <w:marLeft w:val="0"/>
      <w:marRight w:val="0"/>
      <w:marTop w:val="0"/>
      <w:marBottom w:val="0"/>
      <w:divBdr>
        <w:top w:val="none" w:sz="0" w:space="0" w:color="auto"/>
        <w:left w:val="none" w:sz="0" w:space="0" w:color="auto"/>
        <w:bottom w:val="none" w:sz="0" w:space="0" w:color="auto"/>
        <w:right w:val="none" w:sz="0" w:space="0" w:color="auto"/>
      </w:divBdr>
    </w:div>
    <w:div w:id="1933778634">
      <w:bodyDiv w:val="1"/>
      <w:marLeft w:val="0"/>
      <w:marRight w:val="0"/>
      <w:marTop w:val="0"/>
      <w:marBottom w:val="0"/>
      <w:divBdr>
        <w:top w:val="none" w:sz="0" w:space="0" w:color="auto"/>
        <w:left w:val="none" w:sz="0" w:space="0" w:color="auto"/>
        <w:bottom w:val="none" w:sz="0" w:space="0" w:color="auto"/>
        <w:right w:val="none" w:sz="0" w:space="0" w:color="auto"/>
      </w:divBdr>
    </w:div>
    <w:div w:id="1933779452">
      <w:bodyDiv w:val="1"/>
      <w:marLeft w:val="0"/>
      <w:marRight w:val="0"/>
      <w:marTop w:val="0"/>
      <w:marBottom w:val="0"/>
      <w:divBdr>
        <w:top w:val="none" w:sz="0" w:space="0" w:color="auto"/>
        <w:left w:val="none" w:sz="0" w:space="0" w:color="auto"/>
        <w:bottom w:val="none" w:sz="0" w:space="0" w:color="auto"/>
        <w:right w:val="none" w:sz="0" w:space="0" w:color="auto"/>
      </w:divBdr>
    </w:div>
    <w:div w:id="1934780039">
      <w:bodyDiv w:val="1"/>
      <w:marLeft w:val="0"/>
      <w:marRight w:val="0"/>
      <w:marTop w:val="0"/>
      <w:marBottom w:val="0"/>
      <w:divBdr>
        <w:top w:val="none" w:sz="0" w:space="0" w:color="auto"/>
        <w:left w:val="none" w:sz="0" w:space="0" w:color="auto"/>
        <w:bottom w:val="none" w:sz="0" w:space="0" w:color="auto"/>
        <w:right w:val="none" w:sz="0" w:space="0" w:color="auto"/>
      </w:divBdr>
    </w:div>
    <w:div w:id="1936012386">
      <w:bodyDiv w:val="1"/>
      <w:marLeft w:val="0"/>
      <w:marRight w:val="0"/>
      <w:marTop w:val="0"/>
      <w:marBottom w:val="0"/>
      <w:divBdr>
        <w:top w:val="none" w:sz="0" w:space="0" w:color="auto"/>
        <w:left w:val="none" w:sz="0" w:space="0" w:color="auto"/>
        <w:bottom w:val="none" w:sz="0" w:space="0" w:color="auto"/>
        <w:right w:val="none" w:sz="0" w:space="0" w:color="auto"/>
      </w:divBdr>
    </w:div>
    <w:div w:id="1936748234">
      <w:bodyDiv w:val="1"/>
      <w:marLeft w:val="0"/>
      <w:marRight w:val="0"/>
      <w:marTop w:val="0"/>
      <w:marBottom w:val="0"/>
      <w:divBdr>
        <w:top w:val="none" w:sz="0" w:space="0" w:color="auto"/>
        <w:left w:val="none" w:sz="0" w:space="0" w:color="auto"/>
        <w:bottom w:val="none" w:sz="0" w:space="0" w:color="auto"/>
        <w:right w:val="none" w:sz="0" w:space="0" w:color="auto"/>
      </w:divBdr>
    </w:div>
    <w:div w:id="1936790063">
      <w:bodyDiv w:val="1"/>
      <w:marLeft w:val="0"/>
      <w:marRight w:val="0"/>
      <w:marTop w:val="0"/>
      <w:marBottom w:val="0"/>
      <w:divBdr>
        <w:top w:val="none" w:sz="0" w:space="0" w:color="auto"/>
        <w:left w:val="none" w:sz="0" w:space="0" w:color="auto"/>
        <w:bottom w:val="none" w:sz="0" w:space="0" w:color="auto"/>
        <w:right w:val="none" w:sz="0" w:space="0" w:color="auto"/>
      </w:divBdr>
    </w:div>
    <w:div w:id="1937446708">
      <w:bodyDiv w:val="1"/>
      <w:marLeft w:val="0"/>
      <w:marRight w:val="0"/>
      <w:marTop w:val="0"/>
      <w:marBottom w:val="0"/>
      <w:divBdr>
        <w:top w:val="none" w:sz="0" w:space="0" w:color="auto"/>
        <w:left w:val="none" w:sz="0" w:space="0" w:color="auto"/>
        <w:bottom w:val="none" w:sz="0" w:space="0" w:color="auto"/>
        <w:right w:val="none" w:sz="0" w:space="0" w:color="auto"/>
      </w:divBdr>
    </w:div>
    <w:div w:id="1937900746">
      <w:bodyDiv w:val="1"/>
      <w:marLeft w:val="0"/>
      <w:marRight w:val="0"/>
      <w:marTop w:val="0"/>
      <w:marBottom w:val="0"/>
      <w:divBdr>
        <w:top w:val="none" w:sz="0" w:space="0" w:color="auto"/>
        <w:left w:val="none" w:sz="0" w:space="0" w:color="auto"/>
        <w:bottom w:val="none" w:sz="0" w:space="0" w:color="auto"/>
        <w:right w:val="none" w:sz="0" w:space="0" w:color="auto"/>
      </w:divBdr>
    </w:div>
    <w:div w:id="1938169170">
      <w:bodyDiv w:val="1"/>
      <w:marLeft w:val="0"/>
      <w:marRight w:val="0"/>
      <w:marTop w:val="0"/>
      <w:marBottom w:val="0"/>
      <w:divBdr>
        <w:top w:val="none" w:sz="0" w:space="0" w:color="auto"/>
        <w:left w:val="none" w:sz="0" w:space="0" w:color="auto"/>
        <w:bottom w:val="none" w:sz="0" w:space="0" w:color="auto"/>
        <w:right w:val="none" w:sz="0" w:space="0" w:color="auto"/>
      </w:divBdr>
    </w:div>
    <w:div w:id="1938247362">
      <w:bodyDiv w:val="1"/>
      <w:marLeft w:val="0"/>
      <w:marRight w:val="0"/>
      <w:marTop w:val="0"/>
      <w:marBottom w:val="0"/>
      <w:divBdr>
        <w:top w:val="none" w:sz="0" w:space="0" w:color="auto"/>
        <w:left w:val="none" w:sz="0" w:space="0" w:color="auto"/>
        <w:bottom w:val="none" w:sz="0" w:space="0" w:color="auto"/>
        <w:right w:val="none" w:sz="0" w:space="0" w:color="auto"/>
      </w:divBdr>
    </w:div>
    <w:div w:id="1942836780">
      <w:bodyDiv w:val="1"/>
      <w:marLeft w:val="0"/>
      <w:marRight w:val="0"/>
      <w:marTop w:val="0"/>
      <w:marBottom w:val="0"/>
      <w:divBdr>
        <w:top w:val="none" w:sz="0" w:space="0" w:color="auto"/>
        <w:left w:val="none" w:sz="0" w:space="0" w:color="auto"/>
        <w:bottom w:val="none" w:sz="0" w:space="0" w:color="auto"/>
        <w:right w:val="none" w:sz="0" w:space="0" w:color="auto"/>
      </w:divBdr>
    </w:div>
    <w:div w:id="1943106154">
      <w:bodyDiv w:val="1"/>
      <w:marLeft w:val="0"/>
      <w:marRight w:val="0"/>
      <w:marTop w:val="0"/>
      <w:marBottom w:val="0"/>
      <w:divBdr>
        <w:top w:val="none" w:sz="0" w:space="0" w:color="auto"/>
        <w:left w:val="none" w:sz="0" w:space="0" w:color="auto"/>
        <w:bottom w:val="none" w:sz="0" w:space="0" w:color="auto"/>
        <w:right w:val="none" w:sz="0" w:space="0" w:color="auto"/>
      </w:divBdr>
    </w:div>
    <w:div w:id="1946844751">
      <w:bodyDiv w:val="1"/>
      <w:marLeft w:val="0"/>
      <w:marRight w:val="0"/>
      <w:marTop w:val="0"/>
      <w:marBottom w:val="0"/>
      <w:divBdr>
        <w:top w:val="none" w:sz="0" w:space="0" w:color="auto"/>
        <w:left w:val="none" w:sz="0" w:space="0" w:color="auto"/>
        <w:bottom w:val="none" w:sz="0" w:space="0" w:color="auto"/>
        <w:right w:val="none" w:sz="0" w:space="0" w:color="auto"/>
      </w:divBdr>
    </w:div>
    <w:div w:id="1949043521">
      <w:bodyDiv w:val="1"/>
      <w:marLeft w:val="0"/>
      <w:marRight w:val="0"/>
      <w:marTop w:val="0"/>
      <w:marBottom w:val="0"/>
      <w:divBdr>
        <w:top w:val="none" w:sz="0" w:space="0" w:color="auto"/>
        <w:left w:val="none" w:sz="0" w:space="0" w:color="auto"/>
        <w:bottom w:val="none" w:sz="0" w:space="0" w:color="auto"/>
        <w:right w:val="none" w:sz="0" w:space="0" w:color="auto"/>
      </w:divBdr>
    </w:div>
    <w:div w:id="1949773459">
      <w:bodyDiv w:val="1"/>
      <w:marLeft w:val="0"/>
      <w:marRight w:val="0"/>
      <w:marTop w:val="0"/>
      <w:marBottom w:val="0"/>
      <w:divBdr>
        <w:top w:val="none" w:sz="0" w:space="0" w:color="auto"/>
        <w:left w:val="none" w:sz="0" w:space="0" w:color="auto"/>
        <w:bottom w:val="none" w:sz="0" w:space="0" w:color="auto"/>
        <w:right w:val="none" w:sz="0" w:space="0" w:color="auto"/>
      </w:divBdr>
    </w:div>
    <w:div w:id="1950313562">
      <w:bodyDiv w:val="1"/>
      <w:marLeft w:val="0"/>
      <w:marRight w:val="0"/>
      <w:marTop w:val="0"/>
      <w:marBottom w:val="0"/>
      <w:divBdr>
        <w:top w:val="none" w:sz="0" w:space="0" w:color="auto"/>
        <w:left w:val="none" w:sz="0" w:space="0" w:color="auto"/>
        <w:bottom w:val="none" w:sz="0" w:space="0" w:color="auto"/>
        <w:right w:val="none" w:sz="0" w:space="0" w:color="auto"/>
      </w:divBdr>
    </w:div>
    <w:div w:id="1950577326">
      <w:bodyDiv w:val="1"/>
      <w:marLeft w:val="0"/>
      <w:marRight w:val="0"/>
      <w:marTop w:val="0"/>
      <w:marBottom w:val="0"/>
      <w:divBdr>
        <w:top w:val="none" w:sz="0" w:space="0" w:color="auto"/>
        <w:left w:val="none" w:sz="0" w:space="0" w:color="auto"/>
        <w:bottom w:val="none" w:sz="0" w:space="0" w:color="auto"/>
        <w:right w:val="none" w:sz="0" w:space="0" w:color="auto"/>
      </w:divBdr>
    </w:div>
    <w:div w:id="1950893437">
      <w:bodyDiv w:val="1"/>
      <w:marLeft w:val="0"/>
      <w:marRight w:val="0"/>
      <w:marTop w:val="0"/>
      <w:marBottom w:val="0"/>
      <w:divBdr>
        <w:top w:val="none" w:sz="0" w:space="0" w:color="auto"/>
        <w:left w:val="none" w:sz="0" w:space="0" w:color="auto"/>
        <w:bottom w:val="none" w:sz="0" w:space="0" w:color="auto"/>
        <w:right w:val="none" w:sz="0" w:space="0" w:color="auto"/>
      </w:divBdr>
    </w:div>
    <w:div w:id="1951933773">
      <w:bodyDiv w:val="1"/>
      <w:marLeft w:val="0"/>
      <w:marRight w:val="0"/>
      <w:marTop w:val="0"/>
      <w:marBottom w:val="0"/>
      <w:divBdr>
        <w:top w:val="none" w:sz="0" w:space="0" w:color="auto"/>
        <w:left w:val="none" w:sz="0" w:space="0" w:color="auto"/>
        <w:bottom w:val="none" w:sz="0" w:space="0" w:color="auto"/>
        <w:right w:val="none" w:sz="0" w:space="0" w:color="auto"/>
      </w:divBdr>
    </w:div>
    <w:div w:id="1951934647">
      <w:bodyDiv w:val="1"/>
      <w:marLeft w:val="0"/>
      <w:marRight w:val="0"/>
      <w:marTop w:val="0"/>
      <w:marBottom w:val="0"/>
      <w:divBdr>
        <w:top w:val="none" w:sz="0" w:space="0" w:color="auto"/>
        <w:left w:val="none" w:sz="0" w:space="0" w:color="auto"/>
        <w:bottom w:val="none" w:sz="0" w:space="0" w:color="auto"/>
        <w:right w:val="none" w:sz="0" w:space="0" w:color="auto"/>
      </w:divBdr>
    </w:div>
    <w:div w:id="1952010003">
      <w:bodyDiv w:val="1"/>
      <w:marLeft w:val="0"/>
      <w:marRight w:val="0"/>
      <w:marTop w:val="0"/>
      <w:marBottom w:val="0"/>
      <w:divBdr>
        <w:top w:val="none" w:sz="0" w:space="0" w:color="auto"/>
        <w:left w:val="none" w:sz="0" w:space="0" w:color="auto"/>
        <w:bottom w:val="none" w:sz="0" w:space="0" w:color="auto"/>
        <w:right w:val="none" w:sz="0" w:space="0" w:color="auto"/>
      </w:divBdr>
    </w:div>
    <w:div w:id="1952742010">
      <w:bodyDiv w:val="1"/>
      <w:marLeft w:val="0"/>
      <w:marRight w:val="0"/>
      <w:marTop w:val="0"/>
      <w:marBottom w:val="0"/>
      <w:divBdr>
        <w:top w:val="none" w:sz="0" w:space="0" w:color="auto"/>
        <w:left w:val="none" w:sz="0" w:space="0" w:color="auto"/>
        <w:bottom w:val="none" w:sz="0" w:space="0" w:color="auto"/>
        <w:right w:val="none" w:sz="0" w:space="0" w:color="auto"/>
      </w:divBdr>
    </w:div>
    <w:div w:id="1952932195">
      <w:bodyDiv w:val="1"/>
      <w:marLeft w:val="0"/>
      <w:marRight w:val="0"/>
      <w:marTop w:val="0"/>
      <w:marBottom w:val="0"/>
      <w:divBdr>
        <w:top w:val="none" w:sz="0" w:space="0" w:color="auto"/>
        <w:left w:val="none" w:sz="0" w:space="0" w:color="auto"/>
        <w:bottom w:val="none" w:sz="0" w:space="0" w:color="auto"/>
        <w:right w:val="none" w:sz="0" w:space="0" w:color="auto"/>
      </w:divBdr>
    </w:div>
    <w:div w:id="1953129011">
      <w:bodyDiv w:val="1"/>
      <w:marLeft w:val="0"/>
      <w:marRight w:val="0"/>
      <w:marTop w:val="0"/>
      <w:marBottom w:val="0"/>
      <w:divBdr>
        <w:top w:val="none" w:sz="0" w:space="0" w:color="auto"/>
        <w:left w:val="none" w:sz="0" w:space="0" w:color="auto"/>
        <w:bottom w:val="none" w:sz="0" w:space="0" w:color="auto"/>
        <w:right w:val="none" w:sz="0" w:space="0" w:color="auto"/>
      </w:divBdr>
    </w:div>
    <w:div w:id="1953587927">
      <w:bodyDiv w:val="1"/>
      <w:marLeft w:val="0"/>
      <w:marRight w:val="0"/>
      <w:marTop w:val="0"/>
      <w:marBottom w:val="0"/>
      <w:divBdr>
        <w:top w:val="none" w:sz="0" w:space="0" w:color="auto"/>
        <w:left w:val="none" w:sz="0" w:space="0" w:color="auto"/>
        <w:bottom w:val="none" w:sz="0" w:space="0" w:color="auto"/>
        <w:right w:val="none" w:sz="0" w:space="0" w:color="auto"/>
      </w:divBdr>
    </w:div>
    <w:div w:id="1954021824">
      <w:bodyDiv w:val="1"/>
      <w:marLeft w:val="0"/>
      <w:marRight w:val="0"/>
      <w:marTop w:val="0"/>
      <w:marBottom w:val="0"/>
      <w:divBdr>
        <w:top w:val="none" w:sz="0" w:space="0" w:color="auto"/>
        <w:left w:val="none" w:sz="0" w:space="0" w:color="auto"/>
        <w:bottom w:val="none" w:sz="0" w:space="0" w:color="auto"/>
        <w:right w:val="none" w:sz="0" w:space="0" w:color="auto"/>
      </w:divBdr>
    </w:div>
    <w:div w:id="1957829723">
      <w:bodyDiv w:val="1"/>
      <w:marLeft w:val="0"/>
      <w:marRight w:val="0"/>
      <w:marTop w:val="0"/>
      <w:marBottom w:val="0"/>
      <w:divBdr>
        <w:top w:val="none" w:sz="0" w:space="0" w:color="auto"/>
        <w:left w:val="none" w:sz="0" w:space="0" w:color="auto"/>
        <w:bottom w:val="none" w:sz="0" w:space="0" w:color="auto"/>
        <w:right w:val="none" w:sz="0" w:space="0" w:color="auto"/>
      </w:divBdr>
    </w:div>
    <w:div w:id="1959410065">
      <w:bodyDiv w:val="1"/>
      <w:marLeft w:val="0"/>
      <w:marRight w:val="0"/>
      <w:marTop w:val="0"/>
      <w:marBottom w:val="0"/>
      <w:divBdr>
        <w:top w:val="none" w:sz="0" w:space="0" w:color="auto"/>
        <w:left w:val="none" w:sz="0" w:space="0" w:color="auto"/>
        <w:bottom w:val="none" w:sz="0" w:space="0" w:color="auto"/>
        <w:right w:val="none" w:sz="0" w:space="0" w:color="auto"/>
      </w:divBdr>
    </w:div>
    <w:div w:id="1960525629">
      <w:bodyDiv w:val="1"/>
      <w:marLeft w:val="0"/>
      <w:marRight w:val="0"/>
      <w:marTop w:val="0"/>
      <w:marBottom w:val="0"/>
      <w:divBdr>
        <w:top w:val="none" w:sz="0" w:space="0" w:color="auto"/>
        <w:left w:val="none" w:sz="0" w:space="0" w:color="auto"/>
        <w:bottom w:val="none" w:sz="0" w:space="0" w:color="auto"/>
        <w:right w:val="none" w:sz="0" w:space="0" w:color="auto"/>
      </w:divBdr>
    </w:div>
    <w:div w:id="1961375468">
      <w:bodyDiv w:val="1"/>
      <w:marLeft w:val="0"/>
      <w:marRight w:val="0"/>
      <w:marTop w:val="0"/>
      <w:marBottom w:val="0"/>
      <w:divBdr>
        <w:top w:val="none" w:sz="0" w:space="0" w:color="auto"/>
        <w:left w:val="none" w:sz="0" w:space="0" w:color="auto"/>
        <w:bottom w:val="none" w:sz="0" w:space="0" w:color="auto"/>
        <w:right w:val="none" w:sz="0" w:space="0" w:color="auto"/>
      </w:divBdr>
    </w:div>
    <w:div w:id="1962760275">
      <w:bodyDiv w:val="1"/>
      <w:marLeft w:val="0"/>
      <w:marRight w:val="0"/>
      <w:marTop w:val="0"/>
      <w:marBottom w:val="0"/>
      <w:divBdr>
        <w:top w:val="none" w:sz="0" w:space="0" w:color="auto"/>
        <w:left w:val="none" w:sz="0" w:space="0" w:color="auto"/>
        <w:bottom w:val="none" w:sz="0" w:space="0" w:color="auto"/>
        <w:right w:val="none" w:sz="0" w:space="0" w:color="auto"/>
      </w:divBdr>
    </w:div>
    <w:div w:id="1963800595">
      <w:bodyDiv w:val="1"/>
      <w:marLeft w:val="0"/>
      <w:marRight w:val="0"/>
      <w:marTop w:val="0"/>
      <w:marBottom w:val="0"/>
      <w:divBdr>
        <w:top w:val="none" w:sz="0" w:space="0" w:color="auto"/>
        <w:left w:val="none" w:sz="0" w:space="0" w:color="auto"/>
        <w:bottom w:val="none" w:sz="0" w:space="0" w:color="auto"/>
        <w:right w:val="none" w:sz="0" w:space="0" w:color="auto"/>
      </w:divBdr>
    </w:div>
    <w:div w:id="1963874853">
      <w:bodyDiv w:val="1"/>
      <w:marLeft w:val="0"/>
      <w:marRight w:val="0"/>
      <w:marTop w:val="0"/>
      <w:marBottom w:val="0"/>
      <w:divBdr>
        <w:top w:val="none" w:sz="0" w:space="0" w:color="auto"/>
        <w:left w:val="none" w:sz="0" w:space="0" w:color="auto"/>
        <w:bottom w:val="none" w:sz="0" w:space="0" w:color="auto"/>
        <w:right w:val="none" w:sz="0" w:space="0" w:color="auto"/>
      </w:divBdr>
    </w:div>
    <w:div w:id="1964071059">
      <w:bodyDiv w:val="1"/>
      <w:marLeft w:val="0"/>
      <w:marRight w:val="0"/>
      <w:marTop w:val="0"/>
      <w:marBottom w:val="0"/>
      <w:divBdr>
        <w:top w:val="none" w:sz="0" w:space="0" w:color="auto"/>
        <w:left w:val="none" w:sz="0" w:space="0" w:color="auto"/>
        <w:bottom w:val="none" w:sz="0" w:space="0" w:color="auto"/>
        <w:right w:val="none" w:sz="0" w:space="0" w:color="auto"/>
      </w:divBdr>
    </w:div>
    <w:div w:id="1965193347">
      <w:bodyDiv w:val="1"/>
      <w:marLeft w:val="0"/>
      <w:marRight w:val="0"/>
      <w:marTop w:val="0"/>
      <w:marBottom w:val="0"/>
      <w:divBdr>
        <w:top w:val="none" w:sz="0" w:space="0" w:color="auto"/>
        <w:left w:val="none" w:sz="0" w:space="0" w:color="auto"/>
        <w:bottom w:val="none" w:sz="0" w:space="0" w:color="auto"/>
        <w:right w:val="none" w:sz="0" w:space="0" w:color="auto"/>
      </w:divBdr>
    </w:div>
    <w:div w:id="1967157081">
      <w:bodyDiv w:val="1"/>
      <w:marLeft w:val="0"/>
      <w:marRight w:val="0"/>
      <w:marTop w:val="0"/>
      <w:marBottom w:val="0"/>
      <w:divBdr>
        <w:top w:val="none" w:sz="0" w:space="0" w:color="auto"/>
        <w:left w:val="none" w:sz="0" w:space="0" w:color="auto"/>
        <w:bottom w:val="none" w:sz="0" w:space="0" w:color="auto"/>
        <w:right w:val="none" w:sz="0" w:space="0" w:color="auto"/>
      </w:divBdr>
    </w:div>
    <w:div w:id="1967271722">
      <w:bodyDiv w:val="1"/>
      <w:marLeft w:val="0"/>
      <w:marRight w:val="0"/>
      <w:marTop w:val="0"/>
      <w:marBottom w:val="0"/>
      <w:divBdr>
        <w:top w:val="none" w:sz="0" w:space="0" w:color="auto"/>
        <w:left w:val="none" w:sz="0" w:space="0" w:color="auto"/>
        <w:bottom w:val="none" w:sz="0" w:space="0" w:color="auto"/>
        <w:right w:val="none" w:sz="0" w:space="0" w:color="auto"/>
      </w:divBdr>
    </w:div>
    <w:div w:id="1968733052">
      <w:bodyDiv w:val="1"/>
      <w:marLeft w:val="0"/>
      <w:marRight w:val="0"/>
      <w:marTop w:val="0"/>
      <w:marBottom w:val="0"/>
      <w:divBdr>
        <w:top w:val="none" w:sz="0" w:space="0" w:color="auto"/>
        <w:left w:val="none" w:sz="0" w:space="0" w:color="auto"/>
        <w:bottom w:val="none" w:sz="0" w:space="0" w:color="auto"/>
        <w:right w:val="none" w:sz="0" w:space="0" w:color="auto"/>
      </w:divBdr>
    </w:div>
    <w:div w:id="1969776616">
      <w:bodyDiv w:val="1"/>
      <w:marLeft w:val="0"/>
      <w:marRight w:val="0"/>
      <w:marTop w:val="0"/>
      <w:marBottom w:val="0"/>
      <w:divBdr>
        <w:top w:val="none" w:sz="0" w:space="0" w:color="auto"/>
        <w:left w:val="none" w:sz="0" w:space="0" w:color="auto"/>
        <w:bottom w:val="none" w:sz="0" w:space="0" w:color="auto"/>
        <w:right w:val="none" w:sz="0" w:space="0" w:color="auto"/>
      </w:divBdr>
    </w:div>
    <w:div w:id="1971740329">
      <w:bodyDiv w:val="1"/>
      <w:marLeft w:val="0"/>
      <w:marRight w:val="0"/>
      <w:marTop w:val="0"/>
      <w:marBottom w:val="0"/>
      <w:divBdr>
        <w:top w:val="none" w:sz="0" w:space="0" w:color="auto"/>
        <w:left w:val="none" w:sz="0" w:space="0" w:color="auto"/>
        <w:bottom w:val="none" w:sz="0" w:space="0" w:color="auto"/>
        <w:right w:val="none" w:sz="0" w:space="0" w:color="auto"/>
      </w:divBdr>
    </w:div>
    <w:div w:id="1972133217">
      <w:bodyDiv w:val="1"/>
      <w:marLeft w:val="0"/>
      <w:marRight w:val="0"/>
      <w:marTop w:val="0"/>
      <w:marBottom w:val="0"/>
      <w:divBdr>
        <w:top w:val="none" w:sz="0" w:space="0" w:color="auto"/>
        <w:left w:val="none" w:sz="0" w:space="0" w:color="auto"/>
        <w:bottom w:val="none" w:sz="0" w:space="0" w:color="auto"/>
        <w:right w:val="none" w:sz="0" w:space="0" w:color="auto"/>
      </w:divBdr>
    </w:div>
    <w:div w:id="1972242181">
      <w:bodyDiv w:val="1"/>
      <w:marLeft w:val="0"/>
      <w:marRight w:val="0"/>
      <w:marTop w:val="0"/>
      <w:marBottom w:val="0"/>
      <w:divBdr>
        <w:top w:val="none" w:sz="0" w:space="0" w:color="auto"/>
        <w:left w:val="none" w:sz="0" w:space="0" w:color="auto"/>
        <w:bottom w:val="none" w:sz="0" w:space="0" w:color="auto"/>
        <w:right w:val="none" w:sz="0" w:space="0" w:color="auto"/>
      </w:divBdr>
    </w:div>
    <w:div w:id="1973050039">
      <w:bodyDiv w:val="1"/>
      <w:marLeft w:val="0"/>
      <w:marRight w:val="0"/>
      <w:marTop w:val="0"/>
      <w:marBottom w:val="0"/>
      <w:divBdr>
        <w:top w:val="none" w:sz="0" w:space="0" w:color="auto"/>
        <w:left w:val="none" w:sz="0" w:space="0" w:color="auto"/>
        <w:bottom w:val="none" w:sz="0" w:space="0" w:color="auto"/>
        <w:right w:val="none" w:sz="0" w:space="0" w:color="auto"/>
      </w:divBdr>
    </w:div>
    <w:div w:id="1974404124">
      <w:bodyDiv w:val="1"/>
      <w:marLeft w:val="0"/>
      <w:marRight w:val="0"/>
      <w:marTop w:val="0"/>
      <w:marBottom w:val="0"/>
      <w:divBdr>
        <w:top w:val="none" w:sz="0" w:space="0" w:color="auto"/>
        <w:left w:val="none" w:sz="0" w:space="0" w:color="auto"/>
        <w:bottom w:val="none" w:sz="0" w:space="0" w:color="auto"/>
        <w:right w:val="none" w:sz="0" w:space="0" w:color="auto"/>
      </w:divBdr>
    </w:div>
    <w:div w:id="1974827473">
      <w:bodyDiv w:val="1"/>
      <w:marLeft w:val="0"/>
      <w:marRight w:val="0"/>
      <w:marTop w:val="0"/>
      <w:marBottom w:val="0"/>
      <w:divBdr>
        <w:top w:val="none" w:sz="0" w:space="0" w:color="auto"/>
        <w:left w:val="none" w:sz="0" w:space="0" w:color="auto"/>
        <w:bottom w:val="none" w:sz="0" w:space="0" w:color="auto"/>
        <w:right w:val="none" w:sz="0" w:space="0" w:color="auto"/>
      </w:divBdr>
    </w:div>
    <w:div w:id="1976063649">
      <w:bodyDiv w:val="1"/>
      <w:marLeft w:val="0"/>
      <w:marRight w:val="0"/>
      <w:marTop w:val="0"/>
      <w:marBottom w:val="0"/>
      <w:divBdr>
        <w:top w:val="none" w:sz="0" w:space="0" w:color="auto"/>
        <w:left w:val="none" w:sz="0" w:space="0" w:color="auto"/>
        <w:bottom w:val="none" w:sz="0" w:space="0" w:color="auto"/>
        <w:right w:val="none" w:sz="0" w:space="0" w:color="auto"/>
      </w:divBdr>
    </w:div>
    <w:div w:id="1976908228">
      <w:bodyDiv w:val="1"/>
      <w:marLeft w:val="0"/>
      <w:marRight w:val="0"/>
      <w:marTop w:val="0"/>
      <w:marBottom w:val="0"/>
      <w:divBdr>
        <w:top w:val="none" w:sz="0" w:space="0" w:color="auto"/>
        <w:left w:val="none" w:sz="0" w:space="0" w:color="auto"/>
        <w:bottom w:val="none" w:sz="0" w:space="0" w:color="auto"/>
        <w:right w:val="none" w:sz="0" w:space="0" w:color="auto"/>
      </w:divBdr>
    </w:div>
    <w:div w:id="1976986789">
      <w:bodyDiv w:val="1"/>
      <w:marLeft w:val="0"/>
      <w:marRight w:val="0"/>
      <w:marTop w:val="0"/>
      <w:marBottom w:val="0"/>
      <w:divBdr>
        <w:top w:val="none" w:sz="0" w:space="0" w:color="auto"/>
        <w:left w:val="none" w:sz="0" w:space="0" w:color="auto"/>
        <w:bottom w:val="none" w:sz="0" w:space="0" w:color="auto"/>
        <w:right w:val="none" w:sz="0" w:space="0" w:color="auto"/>
      </w:divBdr>
    </w:div>
    <w:div w:id="1977182030">
      <w:bodyDiv w:val="1"/>
      <w:marLeft w:val="0"/>
      <w:marRight w:val="0"/>
      <w:marTop w:val="0"/>
      <w:marBottom w:val="0"/>
      <w:divBdr>
        <w:top w:val="none" w:sz="0" w:space="0" w:color="auto"/>
        <w:left w:val="none" w:sz="0" w:space="0" w:color="auto"/>
        <w:bottom w:val="none" w:sz="0" w:space="0" w:color="auto"/>
        <w:right w:val="none" w:sz="0" w:space="0" w:color="auto"/>
      </w:divBdr>
    </w:div>
    <w:div w:id="1977367418">
      <w:bodyDiv w:val="1"/>
      <w:marLeft w:val="0"/>
      <w:marRight w:val="0"/>
      <w:marTop w:val="0"/>
      <w:marBottom w:val="0"/>
      <w:divBdr>
        <w:top w:val="none" w:sz="0" w:space="0" w:color="auto"/>
        <w:left w:val="none" w:sz="0" w:space="0" w:color="auto"/>
        <w:bottom w:val="none" w:sz="0" w:space="0" w:color="auto"/>
        <w:right w:val="none" w:sz="0" w:space="0" w:color="auto"/>
      </w:divBdr>
    </w:div>
    <w:div w:id="1978144041">
      <w:bodyDiv w:val="1"/>
      <w:marLeft w:val="0"/>
      <w:marRight w:val="0"/>
      <w:marTop w:val="0"/>
      <w:marBottom w:val="0"/>
      <w:divBdr>
        <w:top w:val="none" w:sz="0" w:space="0" w:color="auto"/>
        <w:left w:val="none" w:sz="0" w:space="0" w:color="auto"/>
        <w:bottom w:val="none" w:sz="0" w:space="0" w:color="auto"/>
        <w:right w:val="none" w:sz="0" w:space="0" w:color="auto"/>
      </w:divBdr>
    </w:div>
    <w:div w:id="1978559804">
      <w:bodyDiv w:val="1"/>
      <w:marLeft w:val="0"/>
      <w:marRight w:val="0"/>
      <w:marTop w:val="0"/>
      <w:marBottom w:val="0"/>
      <w:divBdr>
        <w:top w:val="none" w:sz="0" w:space="0" w:color="auto"/>
        <w:left w:val="none" w:sz="0" w:space="0" w:color="auto"/>
        <w:bottom w:val="none" w:sz="0" w:space="0" w:color="auto"/>
        <w:right w:val="none" w:sz="0" w:space="0" w:color="auto"/>
      </w:divBdr>
    </w:div>
    <w:div w:id="1978876192">
      <w:bodyDiv w:val="1"/>
      <w:marLeft w:val="0"/>
      <w:marRight w:val="0"/>
      <w:marTop w:val="0"/>
      <w:marBottom w:val="0"/>
      <w:divBdr>
        <w:top w:val="none" w:sz="0" w:space="0" w:color="auto"/>
        <w:left w:val="none" w:sz="0" w:space="0" w:color="auto"/>
        <w:bottom w:val="none" w:sz="0" w:space="0" w:color="auto"/>
        <w:right w:val="none" w:sz="0" w:space="0" w:color="auto"/>
      </w:divBdr>
    </w:div>
    <w:div w:id="1980526675">
      <w:bodyDiv w:val="1"/>
      <w:marLeft w:val="0"/>
      <w:marRight w:val="0"/>
      <w:marTop w:val="0"/>
      <w:marBottom w:val="0"/>
      <w:divBdr>
        <w:top w:val="none" w:sz="0" w:space="0" w:color="auto"/>
        <w:left w:val="none" w:sz="0" w:space="0" w:color="auto"/>
        <w:bottom w:val="none" w:sz="0" w:space="0" w:color="auto"/>
        <w:right w:val="none" w:sz="0" w:space="0" w:color="auto"/>
      </w:divBdr>
    </w:div>
    <w:div w:id="1980720518">
      <w:bodyDiv w:val="1"/>
      <w:marLeft w:val="0"/>
      <w:marRight w:val="0"/>
      <w:marTop w:val="0"/>
      <w:marBottom w:val="0"/>
      <w:divBdr>
        <w:top w:val="none" w:sz="0" w:space="0" w:color="auto"/>
        <w:left w:val="none" w:sz="0" w:space="0" w:color="auto"/>
        <w:bottom w:val="none" w:sz="0" w:space="0" w:color="auto"/>
        <w:right w:val="none" w:sz="0" w:space="0" w:color="auto"/>
      </w:divBdr>
    </w:div>
    <w:div w:id="1981422569">
      <w:bodyDiv w:val="1"/>
      <w:marLeft w:val="0"/>
      <w:marRight w:val="0"/>
      <w:marTop w:val="0"/>
      <w:marBottom w:val="0"/>
      <w:divBdr>
        <w:top w:val="none" w:sz="0" w:space="0" w:color="auto"/>
        <w:left w:val="none" w:sz="0" w:space="0" w:color="auto"/>
        <w:bottom w:val="none" w:sz="0" w:space="0" w:color="auto"/>
        <w:right w:val="none" w:sz="0" w:space="0" w:color="auto"/>
      </w:divBdr>
    </w:div>
    <w:div w:id="1981570063">
      <w:bodyDiv w:val="1"/>
      <w:marLeft w:val="0"/>
      <w:marRight w:val="0"/>
      <w:marTop w:val="0"/>
      <w:marBottom w:val="0"/>
      <w:divBdr>
        <w:top w:val="none" w:sz="0" w:space="0" w:color="auto"/>
        <w:left w:val="none" w:sz="0" w:space="0" w:color="auto"/>
        <w:bottom w:val="none" w:sz="0" w:space="0" w:color="auto"/>
        <w:right w:val="none" w:sz="0" w:space="0" w:color="auto"/>
      </w:divBdr>
    </w:div>
    <w:div w:id="1981692988">
      <w:bodyDiv w:val="1"/>
      <w:marLeft w:val="0"/>
      <w:marRight w:val="0"/>
      <w:marTop w:val="0"/>
      <w:marBottom w:val="0"/>
      <w:divBdr>
        <w:top w:val="none" w:sz="0" w:space="0" w:color="auto"/>
        <w:left w:val="none" w:sz="0" w:space="0" w:color="auto"/>
        <w:bottom w:val="none" w:sz="0" w:space="0" w:color="auto"/>
        <w:right w:val="none" w:sz="0" w:space="0" w:color="auto"/>
      </w:divBdr>
    </w:div>
    <w:div w:id="1982076375">
      <w:bodyDiv w:val="1"/>
      <w:marLeft w:val="0"/>
      <w:marRight w:val="0"/>
      <w:marTop w:val="0"/>
      <w:marBottom w:val="0"/>
      <w:divBdr>
        <w:top w:val="none" w:sz="0" w:space="0" w:color="auto"/>
        <w:left w:val="none" w:sz="0" w:space="0" w:color="auto"/>
        <w:bottom w:val="none" w:sz="0" w:space="0" w:color="auto"/>
        <w:right w:val="none" w:sz="0" w:space="0" w:color="auto"/>
      </w:divBdr>
    </w:div>
    <w:div w:id="1982614823">
      <w:bodyDiv w:val="1"/>
      <w:marLeft w:val="0"/>
      <w:marRight w:val="0"/>
      <w:marTop w:val="0"/>
      <w:marBottom w:val="0"/>
      <w:divBdr>
        <w:top w:val="none" w:sz="0" w:space="0" w:color="auto"/>
        <w:left w:val="none" w:sz="0" w:space="0" w:color="auto"/>
        <w:bottom w:val="none" w:sz="0" w:space="0" w:color="auto"/>
        <w:right w:val="none" w:sz="0" w:space="0" w:color="auto"/>
      </w:divBdr>
    </w:div>
    <w:div w:id="1982927033">
      <w:bodyDiv w:val="1"/>
      <w:marLeft w:val="0"/>
      <w:marRight w:val="0"/>
      <w:marTop w:val="0"/>
      <w:marBottom w:val="0"/>
      <w:divBdr>
        <w:top w:val="none" w:sz="0" w:space="0" w:color="auto"/>
        <w:left w:val="none" w:sz="0" w:space="0" w:color="auto"/>
        <w:bottom w:val="none" w:sz="0" w:space="0" w:color="auto"/>
        <w:right w:val="none" w:sz="0" w:space="0" w:color="auto"/>
      </w:divBdr>
    </w:div>
    <w:div w:id="1984649863">
      <w:bodyDiv w:val="1"/>
      <w:marLeft w:val="0"/>
      <w:marRight w:val="0"/>
      <w:marTop w:val="0"/>
      <w:marBottom w:val="0"/>
      <w:divBdr>
        <w:top w:val="none" w:sz="0" w:space="0" w:color="auto"/>
        <w:left w:val="none" w:sz="0" w:space="0" w:color="auto"/>
        <w:bottom w:val="none" w:sz="0" w:space="0" w:color="auto"/>
        <w:right w:val="none" w:sz="0" w:space="0" w:color="auto"/>
      </w:divBdr>
    </w:div>
    <w:div w:id="1985426146">
      <w:bodyDiv w:val="1"/>
      <w:marLeft w:val="0"/>
      <w:marRight w:val="0"/>
      <w:marTop w:val="0"/>
      <w:marBottom w:val="0"/>
      <w:divBdr>
        <w:top w:val="none" w:sz="0" w:space="0" w:color="auto"/>
        <w:left w:val="none" w:sz="0" w:space="0" w:color="auto"/>
        <w:bottom w:val="none" w:sz="0" w:space="0" w:color="auto"/>
        <w:right w:val="none" w:sz="0" w:space="0" w:color="auto"/>
      </w:divBdr>
    </w:div>
    <w:div w:id="1986423852">
      <w:bodyDiv w:val="1"/>
      <w:marLeft w:val="0"/>
      <w:marRight w:val="0"/>
      <w:marTop w:val="0"/>
      <w:marBottom w:val="0"/>
      <w:divBdr>
        <w:top w:val="none" w:sz="0" w:space="0" w:color="auto"/>
        <w:left w:val="none" w:sz="0" w:space="0" w:color="auto"/>
        <w:bottom w:val="none" w:sz="0" w:space="0" w:color="auto"/>
        <w:right w:val="none" w:sz="0" w:space="0" w:color="auto"/>
      </w:divBdr>
    </w:div>
    <w:div w:id="1986471872">
      <w:bodyDiv w:val="1"/>
      <w:marLeft w:val="0"/>
      <w:marRight w:val="0"/>
      <w:marTop w:val="0"/>
      <w:marBottom w:val="0"/>
      <w:divBdr>
        <w:top w:val="none" w:sz="0" w:space="0" w:color="auto"/>
        <w:left w:val="none" w:sz="0" w:space="0" w:color="auto"/>
        <w:bottom w:val="none" w:sz="0" w:space="0" w:color="auto"/>
        <w:right w:val="none" w:sz="0" w:space="0" w:color="auto"/>
      </w:divBdr>
    </w:div>
    <w:div w:id="1988974496">
      <w:bodyDiv w:val="1"/>
      <w:marLeft w:val="0"/>
      <w:marRight w:val="0"/>
      <w:marTop w:val="0"/>
      <w:marBottom w:val="0"/>
      <w:divBdr>
        <w:top w:val="none" w:sz="0" w:space="0" w:color="auto"/>
        <w:left w:val="none" w:sz="0" w:space="0" w:color="auto"/>
        <w:bottom w:val="none" w:sz="0" w:space="0" w:color="auto"/>
        <w:right w:val="none" w:sz="0" w:space="0" w:color="auto"/>
      </w:divBdr>
    </w:div>
    <w:div w:id="1989699522">
      <w:bodyDiv w:val="1"/>
      <w:marLeft w:val="0"/>
      <w:marRight w:val="0"/>
      <w:marTop w:val="0"/>
      <w:marBottom w:val="0"/>
      <w:divBdr>
        <w:top w:val="none" w:sz="0" w:space="0" w:color="auto"/>
        <w:left w:val="none" w:sz="0" w:space="0" w:color="auto"/>
        <w:bottom w:val="none" w:sz="0" w:space="0" w:color="auto"/>
        <w:right w:val="none" w:sz="0" w:space="0" w:color="auto"/>
      </w:divBdr>
    </w:div>
    <w:div w:id="1992176307">
      <w:bodyDiv w:val="1"/>
      <w:marLeft w:val="0"/>
      <w:marRight w:val="0"/>
      <w:marTop w:val="0"/>
      <w:marBottom w:val="0"/>
      <w:divBdr>
        <w:top w:val="none" w:sz="0" w:space="0" w:color="auto"/>
        <w:left w:val="none" w:sz="0" w:space="0" w:color="auto"/>
        <w:bottom w:val="none" w:sz="0" w:space="0" w:color="auto"/>
        <w:right w:val="none" w:sz="0" w:space="0" w:color="auto"/>
      </w:divBdr>
    </w:div>
    <w:div w:id="1993484553">
      <w:bodyDiv w:val="1"/>
      <w:marLeft w:val="0"/>
      <w:marRight w:val="0"/>
      <w:marTop w:val="0"/>
      <w:marBottom w:val="0"/>
      <w:divBdr>
        <w:top w:val="none" w:sz="0" w:space="0" w:color="auto"/>
        <w:left w:val="none" w:sz="0" w:space="0" w:color="auto"/>
        <w:bottom w:val="none" w:sz="0" w:space="0" w:color="auto"/>
        <w:right w:val="none" w:sz="0" w:space="0" w:color="auto"/>
      </w:divBdr>
    </w:div>
    <w:div w:id="1993943456">
      <w:bodyDiv w:val="1"/>
      <w:marLeft w:val="0"/>
      <w:marRight w:val="0"/>
      <w:marTop w:val="0"/>
      <w:marBottom w:val="0"/>
      <w:divBdr>
        <w:top w:val="none" w:sz="0" w:space="0" w:color="auto"/>
        <w:left w:val="none" w:sz="0" w:space="0" w:color="auto"/>
        <w:bottom w:val="none" w:sz="0" w:space="0" w:color="auto"/>
        <w:right w:val="none" w:sz="0" w:space="0" w:color="auto"/>
      </w:divBdr>
    </w:div>
    <w:div w:id="1995528498">
      <w:bodyDiv w:val="1"/>
      <w:marLeft w:val="0"/>
      <w:marRight w:val="0"/>
      <w:marTop w:val="0"/>
      <w:marBottom w:val="0"/>
      <w:divBdr>
        <w:top w:val="none" w:sz="0" w:space="0" w:color="auto"/>
        <w:left w:val="none" w:sz="0" w:space="0" w:color="auto"/>
        <w:bottom w:val="none" w:sz="0" w:space="0" w:color="auto"/>
        <w:right w:val="none" w:sz="0" w:space="0" w:color="auto"/>
      </w:divBdr>
    </w:div>
    <w:div w:id="1995908020">
      <w:bodyDiv w:val="1"/>
      <w:marLeft w:val="0"/>
      <w:marRight w:val="0"/>
      <w:marTop w:val="0"/>
      <w:marBottom w:val="0"/>
      <w:divBdr>
        <w:top w:val="none" w:sz="0" w:space="0" w:color="auto"/>
        <w:left w:val="none" w:sz="0" w:space="0" w:color="auto"/>
        <w:bottom w:val="none" w:sz="0" w:space="0" w:color="auto"/>
        <w:right w:val="none" w:sz="0" w:space="0" w:color="auto"/>
      </w:divBdr>
    </w:div>
    <w:div w:id="1997756355">
      <w:bodyDiv w:val="1"/>
      <w:marLeft w:val="0"/>
      <w:marRight w:val="0"/>
      <w:marTop w:val="0"/>
      <w:marBottom w:val="0"/>
      <w:divBdr>
        <w:top w:val="none" w:sz="0" w:space="0" w:color="auto"/>
        <w:left w:val="none" w:sz="0" w:space="0" w:color="auto"/>
        <w:bottom w:val="none" w:sz="0" w:space="0" w:color="auto"/>
        <w:right w:val="none" w:sz="0" w:space="0" w:color="auto"/>
      </w:divBdr>
    </w:div>
    <w:div w:id="1998261726">
      <w:bodyDiv w:val="1"/>
      <w:marLeft w:val="0"/>
      <w:marRight w:val="0"/>
      <w:marTop w:val="0"/>
      <w:marBottom w:val="0"/>
      <w:divBdr>
        <w:top w:val="none" w:sz="0" w:space="0" w:color="auto"/>
        <w:left w:val="none" w:sz="0" w:space="0" w:color="auto"/>
        <w:bottom w:val="none" w:sz="0" w:space="0" w:color="auto"/>
        <w:right w:val="none" w:sz="0" w:space="0" w:color="auto"/>
      </w:divBdr>
    </w:div>
    <w:div w:id="1998532357">
      <w:bodyDiv w:val="1"/>
      <w:marLeft w:val="0"/>
      <w:marRight w:val="0"/>
      <w:marTop w:val="0"/>
      <w:marBottom w:val="0"/>
      <w:divBdr>
        <w:top w:val="none" w:sz="0" w:space="0" w:color="auto"/>
        <w:left w:val="none" w:sz="0" w:space="0" w:color="auto"/>
        <w:bottom w:val="none" w:sz="0" w:space="0" w:color="auto"/>
        <w:right w:val="none" w:sz="0" w:space="0" w:color="auto"/>
      </w:divBdr>
    </w:div>
    <w:div w:id="1999071444">
      <w:bodyDiv w:val="1"/>
      <w:marLeft w:val="0"/>
      <w:marRight w:val="0"/>
      <w:marTop w:val="0"/>
      <w:marBottom w:val="0"/>
      <w:divBdr>
        <w:top w:val="none" w:sz="0" w:space="0" w:color="auto"/>
        <w:left w:val="none" w:sz="0" w:space="0" w:color="auto"/>
        <w:bottom w:val="none" w:sz="0" w:space="0" w:color="auto"/>
        <w:right w:val="none" w:sz="0" w:space="0" w:color="auto"/>
      </w:divBdr>
    </w:div>
    <w:div w:id="1999845186">
      <w:bodyDiv w:val="1"/>
      <w:marLeft w:val="0"/>
      <w:marRight w:val="0"/>
      <w:marTop w:val="0"/>
      <w:marBottom w:val="0"/>
      <w:divBdr>
        <w:top w:val="none" w:sz="0" w:space="0" w:color="auto"/>
        <w:left w:val="none" w:sz="0" w:space="0" w:color="auto"/>
        <w:bottom w:val="none" w:sz="0" w:space="0" w:color="auto"/>
        <w:right w:val="none" w:sz="0" w:space="0" w:color="auto"/>
      </w:divBdr>
    </w:div>
    <w:div w:id="1999962135">
      <w:bodyDiv w:val="1"/>
      <w:marLeft w:val="0"/>
      <w:marRight w:val="0"/>
      <w:marTop w:val="0"/>
      <w:marBottom w:val="0"/>
      <w:divBdr>
        <w:top w:val="none" w:sz="0" w:space="0" w:color="auto"/>
        <w:left w:val="none" w:sz="0" w:space="0" w:color="auto"/>
        <w:bottom w:val="none" w:sz="0" w:space="0" w:color="auto"/>
        <w:right w:val="none" w:sz="0" w:space="0" w:color="auto"/>
      </w:divBdr>
    </w:div>
    <w:div w:id="2000621200">
      <w:bodyDiv w:val="1"/>
      <w:marLeft w:val="0"/>
      <w:marRight w:val="0"/>
      <w:marTop w:val="0"/>
      <w:marBottom w:val="0"/>
      <w:divBdr>
        <w:top w:val="none" w:sz="0" w:space="0" w:color="auto"/>
        <w:left w:val="none" w:sz="0" w:space="0" w:color="auto"/>
        <w:bottom w:val="none" w:sz="0" w:space="0" w:color="auto"/>
        <w:right w:val="none" w:sz="0" w:space="0" w:color="auto"/>
      </w:divBdr>
    </w:div>
    <w:div w:id="2000882200">
      <w:bodyDiv w:val="1"/>
      <w:marLeft w:val="0"/>
      <w:marRight w:val="0"/>
      <w:marTop w:val="0"/>
      <w:marBottom w:val="0"/>
      <w:divBdr>
        <w:top w:val="none" w:sz="0" w:space="0" w:color="auto"/>
        <w:left w:val="none" w:sz="0" w:space="0" w:color="auto"/>
        <w:bottom w:val="none" w:sz="0" w:space="0" w:color="auto"/>
        <w:right w:val="none" w:sz="0" w:space="0" w:color="auto"/>
      </w:divBdr>
    </w:div>
    <w:div w:id="2001233330">
      <w:bodyDiv w:val="1"/>
      <w:marLeft w:val="0"/>
      <w:marRight w:val="0"/>
      <w:marTop w:val="0"/>
      <w:marBottom w:val="0"/>
      <w:divBdr>
        <w:top w:val="none" w:sz="0" w:space="0" w:color="auto"/>
        <w:left w:val="none" w:sz="0" w:space="0" w:color="auto"/>
        <w:bottom w:val="none" w:sz="0" w:space="0" w:color="auto"/>
        <w:right w:val="none" w:sz="0" w:space="0" w:color="auto"/>
      </w:divBdr>
    </w:div>
    <w:div w:id="2001274367">
      <w:bodyDiv w:val="1"/>
      <w:marLeft w:val="0"/>
      <w:marRight w:val="0"/>
      <w:marTop w:val="0"/>
      <w:marBottom w:val="0"/>
      <w:divBdr>
        <w:top w:val="none" w:sz="0" w:space="0" w:color="auto"/>
        <w:left w:val="none" w:sz="0" w:space="0" w:color="auto"/>
        <w:bottom w:val="none" w:sz="0" w:space="0" w:color="auto"/>
        <w:right w:val="none" w:sz="0" w:space="0" w:color="auto"/>
      </w:divBdr>
    </w:div>
    <w:div w:id="2001420356">
      <w:bodyDiv w:val="1"/>
      <w:marLeft w:val="0"/>
      <w:marRight w:val="0"/>
      <w:marTop w:val="0"/>
      <w:marBottom w:val="0"/>
      <w:divBdr>
        <w:top w:val="none" w:sz="0" w:space="0" w:color="auto"/>
        <w:left w:val="none" w:sz="0" w:space="0" w:color="auto"/>
        <w:bottom w:val="none" w:sz="0" w:space="0" w:color="auto"/>
        <w:right w:val="none" w:sz="0" w:space="0" w:color="auto"/>
      </w:divBdr>
      <w:divsChild>
        <w:div w:id="1299341550">
          <w:marLeft w:val="0"/>
          <w:marRight w:val="0"/>
          <w:marTop w:val="0"/>
          <w:marBottom w:val="0"/>
          <w:divBdr>
            <w:top w:val="none" w:sz="0" w:space="0" w:color="auto"/>
            <w:left w:val="none" w:sz="0" w:space="0" w:color="auto"/>
            <w:bottom w:val="none" w:sz="0" w:space="0" w:color="auto"/>
            <w:right w:val="none" w:sz="0" w:space="0" w:color="auto"/>
          </w:divBdr>
        </w:div>
        <w:div w:id="1457678586">
          <w:marLeft w:val="0"/>
          <w:marRight w:val="0"/>
          <w:marTop w:val="0"/>
          <w:marBottom w:val="0"/>
          <w:divBdr>
            <w:top w:val="none" w:sz="0" w:space="0" w:color="auto"/>
            <w:left w:val="none" w:sz="0" w:space="0" w:color="auto"/>
            <w:bottom w:val="none" w:sz="0" w:space="0" w:color="auto"/>
            <w:right w:val="none" w:sz="0" w:space="0" w:color="auto"/>
          </w:divBdr>
        </w:div>
        <w:div w:id="2062242863">
          <w:marLeft w:val="0"/>
          <w:marRight w:val="0"/>
          <w:marTop w:val="0"/>
          <w:marBottom w:val="0"/>
          <w:divBdr>
            <w:top w:val="none" w:sz="0" w:space="0" w:color="auto"/>
            <w:left w:val="none" w:sz="0" w:space="0" w:color="auto"/>
            <w:bottom w:val="none" w:sz="0" w:space="0" w:color="auto"/>
            <w:right w:val="none" w:sz="0" w:space="0" w:color="auto"/>
          </w:divBdr>
        </w:div>
        <w:div w:id="734199837">
          <w:marLeft w:val="0"/>
          <w:marRight w:val="0"/>
          <w:marTop w:val="0"/>
          <w:marBottom w:val="0"/>
          <w:divBdr>
            <w:top w:val="none" w:sz="0" w:space="0" w:color="auto"/>
            <w:left w:val="none" w:sz="0" w:space="0" w:color="auto"/>
            <w:bottom w:val="none" w:sz="0" w:space="0" w:color="auto"/>
            <w:right w:val="none" w:sz="0" w:space="0" w:color="auto"/>
          </w:divBdr>
        </w:div>
        <w:div w:id="1525829360">
          <w:marLeft w:val="0"/>
          <w:marRight w:val="0"/>
          <w:marTop w:val="0"/>
          <w:marBottom w:val="0"/>
          <w:divBdr>
            <w:top w:val="none" w:sz="0" w:space="0" w:color="auto"/>
            <w:left w:val="none" w:sz="0" w:space="0" w:color="auto"/>
            <w:bottom w:val="none" w:sz="0" w:space="0" w:color="auto"/>
            <w:right w:val="none" w:sz="0" w:space="0" w:color="auto"/>
          </w:divBdr>
        </w:div>
        <w:div w:id="834301304">
          <w:marLeft w:val="0"/>
          <w:marRight w:val="0"/>
          <w:marTop w:val="0"/>
          <w:marBottom w:val="0"/>
          <w:divBdr>
            <w:top w:val="none" w:sz="0" w:space="0" w:color="auto"/>
            <w:left w:val="none" w:sz="0" w:space="0" w:color="auto"/>
            <w:bottom w:val="none" w:sz="0" w:space="0" w:color="auto"/>
            <w:right w:val="none" w:sz="0" w:space="0" w:color="auto"/>
          </w:divBdr>
        </w:div>
        <w:div w:id="223757436">
          <w:marLeft w:val="0"/>
          <w:marRight w:val="0"/>
          <w:marTop w:val="0"/>
          <w:marBottom w:val="0"/>
          <w:divBdr>
            <w:top w:val="none" w:sz="0" w:space="0" w:color="auto"/>
            <w:left w:val="none" w:sz="0" w:space="0" w:color="auto"/>
            <w:bottom w:val="none" w:sz="0" w:space="0" w:color="auto"/>
            <w:right w:val="none" w:sz="0" w:space="0" w:color="auto"/>
          </w:divBdr>
        </w:div>
        <w:div w:id="687104712">
          <w:marLeft w:val="0"/>
          <w:marRight w:val="0"/>
          <w:marTop w:val="0"/>
          <w:marBottom w:val="0"/>
          <w:divBdr>
            <w:top w:val="none" w:sz="0" w:space="0" w:color="auto"/>
            <w:left w:val="none" w:sz="0" w:space="0" w:color="auto"/>
            <w:bottom w:val="none" w:sz="0" w:space="0" w:color="auto"/>
            <w:right w:val="none" w:sz="0" w:space="0" w:color="auto"/>
          </w:divBdr>
        </w:div>
        <w:div w:id="1923952344">
          <w:marLeft w:val="0"/>
          <w:marRight w:val="0"/>
          <w:marTop w:val="0"/>
          <w:marBottom w:val="0"/>
          <w:divBdr>
            <w:top w:val="none" w:sz="0" w:space="0" w:color="auto"/>
            <w:left w:val="none" w:sz="0" w:space="0" w:color="auto"/>
            <w:bottom w:val="none" w:sz="0" w:space="0" w:color="auto"/>
            <w:right w:val="none" w:sz="0" w:space="0" w:color="auto"/>
          </w:divBdr>
        </w:div>
        <w:div w:id="805707951">
          <w:marLeft w:val="0"/>
          <w:marRight w:val="0"/>
          <w:marTop w:val="0"/>
          <w:marBottom w:val="0"/>
          <w:divBdr>
            <w:top w:val="none" w:sz="0" w:space="0" w:color="auto"/>
            <w:left w:val="none" w:sz="0" w:space="0" w:color="auto"/>
            <w:bottom w:val="none" w:sz="0" w:space="0" w:color="auto"/>
            <w:right w:val="none" w:sz="0" w:space="0" w:color="auto"/>
          </w:divBdr>
        </w:div>
        <w:div w:id="1546873695">
          <w:marLeft w:val="0"/>
          <w:marRight w:val="0"/>
          <w:marTop w:val="0"/>
          <w:marBottom w:val="0"/>
          <w:divBdr>
            <w:top w:val="none" w:sz="0" w:space="0" w:color="auto"/>
            <w:left w:val="none" w:sz="0" w:space="0" w:color="auto"/>
            <w:bottom w:val="none" w:sz="0" w:space="0" w:color="auto"/>
            <w:right w:val="none" w:sz="0" w:space="0" w:color="auto"/>
          </w:divBdr>
        </w:div>
        <w:div w:id="642928046">
          <w:marLeft w:val="0"/>
          <w:marRight w:val="0"/>
          <w:marTop w:val="0"/>
          <w:marBottom w:val="0"/>
          <w:divBdr>
            <w:top w:val="none" w:sz="0" w:space="0" w:color="auto"/>
            <w:left w:val="none" w:sz="0" w:space="0" w:color="auto"/>
            <w:bottom w:val="none" w:sz="0" w:space="0" w:color="auto"/>
            <w:right w:val="none" w:sz="0" w:space="0" w:color="auto"/>
          </w:divBdr>
        </w:div>
        <w:div w:id="1308901506">
          <w:marLeft w:val="0"/>
          <w:marRight w:val="0"/>
          <w:marTop w:val="0"/>
          <w:marBottom w:val="0"/>
          <w:divBdr>
            <w:top w:val="none" w:sz="0" w:space="0" w:color="auto"/>
            <w:left w:val="none" w:sz="0" w:space="0" w:color="auto"/>
            <w:bottom w:val="none" w:sz="0" w:space="0" w:color="auto"/>
            <w:right w:val="none" w:sz="0" w:space="0" w:color="auto"/>
          </w:divBdr>
        </w:div>
        <w:div w:id="1647902863">
          <w:marLeft w:val="0"/>
          <w:marRight w:val="0"/>
          <w:marTop w:val="0"/>
          <w:marBottom w:val="0"/>
          <w:divBdr>
            <w:top w:val="none" w:sz="0" w:space="0" w:color="auto"/>
            <w:left w:val="none" w:sz="0" w:space="0" w:color="auto"/>
            <w:bottom w:val="none" w:sz="0" w:space="0" w:color="auto"/>
            <w:right w:val="none" w:sz="0" w:space="0" w:color="auto"/>
          </w:divBdr>
        </w:div>
        <w:div w:id="1381172598">
          <w:marLeft w:val="0"/>
          <w:marRight w:val="0"/>
          <w:marTop w:val="0"/>
          <w:marBottom w:val="0"/>
          <w:divBdr>
            <w:top w:val="none" w:sz="0" w:space="0" w:color="auto"/>
            <w:left w:val="none" w:sz="0" w:space="0" w:color="auto"/>
            <w:bottom w:val="none" w:sz="0" w:space="0" w:color="auto"/>
            <w:right w:val="none" w:sz="0" w:space="0" w:color="auto"/>
          </w:divBdr>
        </w:div>
        <w:div w:id="305742723">
          <w:marLeft w:val="0"/>
          <w:marRight w:val="0"/>
          <w:marTop w:val="0"/>
          <w:marBottom w:val="0"/>
          <w:divBdr>
            <w:top w:val="none" w:sz="0" w:space="0" w:color="auto"/>
            <w:left w:val="none" w:sz="0" w:space="0" w:color="auto"/>
            <w:bottom w:val="none" w:sz="0" w:space="0" w:color="auto"/>
            <w:right w:val="none" w:sz="0" w:space="0" w:color="auto"/>
          </w:divBdr>
        </w:div>
        <w:div w:id="1232617576">
          <w:marLeft w:val="0"/>
          <w:marRight w:val="0"/>
          <w:marTop w:val="0"/>
          <w:marBottom w:val="0"/>
          <w:divBdr>
            <w:top w:val="none" w:sz="0" w:space="0" w:color="auto"/>
            <w:left w:val="none" w:sz="0" w:space="0" w:color="auto"/>
            <w:bottom w:val="none" w:sz="0" w:space="0" w:color="auto"/>
            <w:right w:val="none" w:sz="0" w:space="0" w:color="auto"/>
          </w:divBdr>
        </w:div>
        <w:div w:id="235239031">
          <w:marLeft w:val="0"/>
          <w:marRight w:val="0"/>
          <w:marTop w:val="0"/>
          <w:marBottom w:val="0"/>
          <w:divBdr>
            <w:top w:val="none" w:sz="0" w:space="0" w:color="auto"/>
            <w:left w:val="none" w:sz="0" w:space="0" w:color="auto"/>
            <w:bottom w:val="none" w:sz="0" w:space="0" w:color="auto"/>
            <w:right w:val="none" w:sz="0" w:space="0" w:color="auto"/>
          </w:divBdr>
        </w:div>
        <w:div w:id="918637415">
          <w:marLeft w:val="0"/>
          <w:marRight w:val="0"/>
          <w:marTop w:val="0"/>
          <w:marBottom w:val="0"/>
          <w:divBdr>
            <w:top w:val="none" w:sz="0" w:space="0" w:color="auto"/>
            <w:left w:val="none" w:sz="0" w:space="0" w:color="auto"/>
            <w:bottom w:val="none" w:sz="0" w:space="0" w:color="auto"/>
            <w:right w:val="none" w:sz="0" w:space="0" w:color="auto"/>
          </w:divBdr>
        </w:div>
        <w:div w:id="289560456">
          <w:marLeft w:val="0"/>
          <w:marRight w:val="0"/>
          <w:marTop w:val="0"/>
          <w:marBottom w:val="0"/>
          <w:divBdr>
            <w:top w:val="none" w:sz="0" w:space="0" w:color="auto"/>
            <w:left w:val="none" w:sz="0" w:space="0" w:color="auto"/>
            <w:bottom w:val="none" w:sz="0" w:space="0" w:color="auto"/>
            <w:right w:val="none" w:sz="0" w:space="0" w:color="auto"/>
          </w:divBdr>
        </w:div>
        <w:div w:id="2018191477">
          <w:marLeft w:val="0"/>
          <w:marRight w:val="0"/>
          <w:marTop w:val="0"/>
          <w:marBottom w:val="0"/>
          <w:divBdr>
            <w:top w:val="none" w:sz="0" w:space="0" w:color="auto"/>
            <w:left w:val="none" w:sz="0" w:space="0" w:color="auto"/>
            <w:bottom w:val="none" w:sz="0" w:space="0" w:color="auto"/>
            <w:right w:val="none" w:sz="0" w:space="0" w:color="auto"/>
          </w:divBdr>
        </w:div>
        <w:div w:id="372195062">
          <w:marLeft w:val="0"/>
          <w:marRight w:val="0"/>
          <w:marTop w:val="0"/>
          <w:marBottom w:val="0"/>
          <w:divBdr>
            <w:top w:val="none" w:sz="0" w:space="0" w:color="auto"/>
            <w:left w:val="none" w:sz="0" w:space="0" w:color="auto"/>
            <w:bottom w:val="none" w:sz="0" w:space="0" w:color="auto"/>
            <w:right w:val="none" w:sz="0" w:space="0" w:color="auto"/>
          </w:divBdr>
        </w:div>
        <w:div w:id="1778326882">
          <w:marLeft w:val="0"/>
          <w:marRight w:val="0"/>
          <w:marTop w:val="0"/>
          <w:marBottom w:val="0"/>
          <w:divBdr>
            <w:top w:val="none" w:sz="0" w:space="0" w:color="auto"/>
            <w:left w:val="none" w:sz="0" w:space="0" w:color="auto"/>
            <w:bottom w:val="none" w:sz="0" w:space="0" w:color="auto"/>
            <w:right w:val="none" w:sz="0" w:space="0" w:color="auto"/>
          </w:divBdr>
        </w:div>
        <w:div w:id="1482193680">
          <w:marLeft w:val="0"/>
          <w:marRight w:val="0"/>
          <w:marTop w:val="0"/>
          <w:marBottom w:val="0"/>
          <w:divBdr>
            <w:top w:val="none" w:sz="0" w:space="0" w:color="auto"/>
            <w:left w:val="none" w:sz="0" w:space="0" w:color="auto"/>
            <w:bottom w:val="none" w:sz="0" w:space="0" w:color="auto"/>
            <w:right w:val="none" w:sz="0" w:space="0" w:color="auto"/>
          </w:divBdr>
        </w:div>
        <w:div w:id="1335766183">
          <w:marLeft w:val="0"/>
          <w:marRight w:val="0"/>
          <w:marTop w:val="0"/>
          <w:marBottom w:val="0"/>
          <w:divBdr>
            <w:top w:val="none" w:sz="0" w:space="0" w:color="auto"/>
            <w:left w:val="none" w:sz="0" w:space="0" w:color="auto"/>
            <w:bottom w:val="none" w:sz="0" w:space="0" w:color="auto"/>
            <w:right w:val="none" w:sz="0" w:space="0" w:color="auto"/>
          </w:divBdr>
        </w:div>
        <w:div w:id="929122700">
          <w:marLeft w:val="0"/>
          <w:marRight w:val="0"/>
          <w:marTop w:val="0"/>
          <w:marBottom w:val="0"/>
          <w:divBdr>
            <w:top w:val="none" w:sz="0" w:space="0" w:color="auto"/>
            <w:left w:val="none" w:sz="0" w:space="0" w:color="auto"/>
            <w:bottom w:val="none" w:sz="0" w:space="0" w:color="auto"/>
            <w:right w:val="none" w:sz="0" w:space="0" w:color="auto"/>
          </w:divBdr>
        </w:div>
        <w:div w:id="242105195">
          <w:marLeft w:val="0"/>
          <w:marRight w:val="0"/>
          <w:marTop w:val="0"/>
          <w:marBottom w:val="0"/>
          <w:divBdr>
            <w:top w:val="none" w:sz="0" w:space="0" w:color="auto"/>
            <w:left w:val="none" w:sz="0" w:space="0" w:color="auto"/>
            <w:bottom w:val="none" w:sz="0" w:space="0" w:color="auto"/>
            <w:right w:val="none" w:sz="0" w:space="0" w:color="auto"/>
          </w:divBdr>
        </w:div>
        <w:div w:id="815997790">
          <w:marLeft w:val="0"/>
          <w:marRight w:val="0"/>
          <w:marTop w:val="0"/>
          <w:marBottom w:val="0"/>
          <w:divBdr>
            <w:top w:val="none" w:sz="0" w:space="0" w:color="auto"/>
            <w:left w:val="none" w:sz="0" w:space="0" w:color="auto"/>
            <w:bottom w:val="none" w:sz="0" w:space="0" w:color="auto"/>
            <w:right w:val="none" w:sz="0" w:space="0" w:color="auto"/>
          </w:divBdr>
        </w:div>
        <w:div w:id="2055615121">
          <w:marLeft w:val="0"/>
          <w:marRight w:val="0"/>
          <w:marTop w:val="0"/>
          <w:marBottom w:val="0"/>
          <w:divBdr>
            <w:top w:val="none" w:sz="0" w:space="0" w:color="auto"/>
            <w:left w:val="none" w:sz="0" w:space="0" w:color="auto"/>
            <w:bottom w:val="none" w:sz="0" w:space="0" w:color="auto"/>
            <w:right w:val="none" w:sz="0" w:space="0" w:color="auto"/>
          </w:divBdr>
        </w:div>
        <w:div w:id="1115641698">
          <w:marLeft w:val="0"/>
          <w:marRight w:val="0"/>
          <w:marTop w:val="0"/>
          <w:marBottom w:val="0"/>
          <w:divBdr>
            <w:top w:val="none" w:sz="0" w:space="0" w:color="auto"/>
            <w:left w:val="none" w:sz="0" w:space="0" w:color="auto"/>
            <w:bottom w:val="none" w:sz="0" w:space="0" w:color="auto"/>
            <w:right w:val="none" w:sz="0" w:space="0" w:color="auto"/>
          </w:divBdr>
        </w:div>
        <w:div w:id="1189100336">
          <w:marLeft w:val="0"/>
          <w:marRight w:val="0"/>
          <w:marTop w:val="0"/>
          <w:marBottom w:val="0"/>
          <w:divBdr>
            <w:top w:val="none" w:sz="0" w:space="0" w:color="auto"/>
            <w:left w:val="none" w:sz="0" w:space="0" w:color="auto"/>
            <w:bottom w:val="none" w:sz="0" w:space="0" w:color="auto"/>
            <w:right w:val="none" w:sz="0" w:space="0" w:color="auto"/>
          </w:divBdr>
        </w:div>
        <w:div w:id="2119057160">
          <w:marLeft w:val="0"/>
          <w:marRight w:val="0"/>
          <w:marTop w:val="0"/>
          <w:marBottom w:val="0"/>
          <w:divBdr>
            <w:top w:val="none" w:sz="0" w:space="0" w:color="auto"/>
            <w:left w:val="none" w:sz="0" w:space="0" w:color="auto"/>
            <w:bottom w:val="none" w:sz="0" w:space="0" w:color="auto"/>
            <w:right w:val="none" w:sz="0" w:space="0" w:color="auto"/>
          </w:divBdr>
        </w:div>
        <w:div w:id="332076840">
          <w:marLeft w:val="0"/>
          <w:marRight w:val="0"/>
          <w:marTop w:val="0"/>
          <w:marBottom w:val="0"/>
          <w:divBdr>
            <w:top w:val="none" w:sz="0" w:space="0" w:color="auto"/>
            <w:left w:val="none" w:sz="0" w:space="0" w:color="auto"/>
            <w:bottom w:val="none" w:sz="0" w:space="0" w:color="auto"/>
            <w:right w:val="none" w:sz="0" w:space="0" w:color="auto"/>
          </w:divBdr>
        </w:div>
        <w:div w:id="587539169">
          <w:marLeft w:val="0"/>
          <w:marRight w:val="0"/>
          <w:marTop w:val="0"/>
          <w:marBottom w:val="0"/>
          <w:divBdr>
            <w:top w:val="none" w:sz="0" w:space="0" w:color="auto"/>
            <w:left w:val="none" w:sz="0" w:space="0" w:color="auto"/>
            <w:bottom w:val="none" w:sz="0" w:space="0" w:color="auto"/>
            <w:right w:val="none" w:sz="0" w:space="0" w:color="auto"/>
          </w:divBdr>
        </w:div>
        <w:div w:id="889345646">
          <w:marLeft w:val="0"/>
          <w:marRight w:val="0"/>
          <w:marTop w:val="0"/>
          <w:marBottom w:val="0"/>
          <w:divBdr>
            <w:top w:val="none" w:sz="0" w:space="0" w:color="auto"/>
            <w:left w:val="none" w:sz="0" w:space="0" w:color="auto"/>
            <w:bottom w:val="none" w:sz="0" w:space="0" w:color="auto"/>
            <w:right w:val="none" w:sz="0" w:space="0" w:color="auto"/>
          </w:divBdr>
        </w:div>
        <w:div w:id="699859041">
          <w:marLeft w:val="0"/>
          <w:marRight w:val="0"/>
          <w:marTop w:val="0"/>
          <w:marBottom w:val="0"/>
          <w:divBdr>
            <w:top w:val="none" w:sz="0" w:space="0" w:color="auto"/>
            <w:left w:val="none" w:sz="0" w:space="0" w:color="auto"/>
            <w:bottom w:val="none" w:sz="0" w:space="0" w:color="auto"/>
            <w:right w:val="none" w:sz="0" w:space="0" w:color="auto"/>
          </w:divBdr>
        </w:div>
        <w:div w:id="1456633674">
          <w:marLeft w:val="0"/>
          <w:marRight w:val="0"/>
          <w:marTop w:val="0"/>
          <w:marBottom w:val="0"/>
          <w:divBdr>
            <w:top w:val="none" w:sz="0" w:space="0" w:color="auto"/>
            <w:left w:val="none" w:sz="0" w:space="0" w:color="auto"/>
            <w:bottom w:val="none" w:sz="0" w:space="0" w:color="auto"/>
            <w:right w:val="none" w:sz="0" w:space="0" w:color="auto"/>
          </w:divBdr>
        </w:div>
        <w:div w:id="1391071330">
          <w:marLeft w:val="0"/>
          <w:marRight w:val="0"/>
          <w:marTop w:val="0"/>
          <w:marBottom w:val="0"/>
          <w:divBdr>
            <w:top w:val="none" w:sz="0" w:space="0" w:color="auto"/>
            <w:left w:val="none" w:sz="0" w:space="0" w:color="auto"/>
            <w:bottom w:val="none" w:sz="0" w:space="0" w:color="auto"/>
            <w:right w:val="none" w:sz="0" w:space="0" w:color="auto"/>
          </w:divBdr>
        </w:div>
        <w:div w:id="2111311276">
          <w:marLeft w:val="0"/>
          <w:marRight w:val="0"/>
          <w:marTop w:val="0"/>
          <w:marBottom w:val="0"/>
          <w:divBdr>
            <w:top w:val="none" w:sz="0" w:space="0" w:color="auto"/>
            <w:left w:val="none" w:sz="0" w:space="0" w:color="auto"/>
            <w:bottom w:val="none" w:sz="0" w:space="0" w:color="auto"/>
            <w:right w:val="none" w:sz="0" w:space="0" w:color="auto"/>
          </w:divBdr>
        </w:div>
        <w:div w:id="1461991002">
          <w:marLeft w:val="0"/>
          <w:marRight w:val="0"/>
          <w:marTop w:val="0"/>
          <w:marBottom w:val="0"/>
          <w:divBdr>
            <w:top w:val="none" w:sz="0" w:space="0" w:color="auto"/>
            <w:left w:val="none" w:sz="0" w:space="0" w:color="auto"/>
            <w:bottom w:val="none" w:sz="0" w:space="0" w:color="auto"/>
            <w:right w:val="none" w:sz="0" w:space="0" w:color="auto"/>
          </w:divBdr>
        </w:div>
        <w:div w:id="1021712093">
          <w:marLeft w:val="0"/>
          <w:marRight w:val="0"/>
          <w:marTop w:val="0"/>
          <w:marBottom w:val="0"/>
          <w:divBdr>
            <w:top w:val="none" w:sz="0" w:space="0" w:color="auto"/>
            <w:left w:val="none" w:sz="0" w:space="0" w:color="auto"/>
            <w:bottom w:val="none" w:sz="0" w:space="0" w:color="auto"/>
            <w:right w:val="none" w:sz="0" w:space="0" w:color="auto"/>
          </w:divBdr>
        </w:div>
        <w:div w:id="612977863">
          <w:marLeft w:val="0"/>
          <w:marRight w:val="0"/>
          <w:marTop w:val="0"/>
          <w:marBottom w:val="0"/>
          <w:divBdr>
            <w:top w:val="none" w:sz="0" w:space="0" w:color="auto"/>
            <w:left w:val="none" w:sz="0" w:space="0" w:color="auto"/>
            <w:bottom w:val="none" w:sz="0" w:space="0" w:color="auto"/>
            <w:right w:val="none" w:sz="0" w:space="0" w:color="auto"/>
          </w:divBdr>
        </w:div>
        <w:div w:id="2084059146">
          <w:marLeft w:val="0"/>
          <w:marRight w:val="0"/>
          <w:marTop w:val="0"/>
          <w:marBottom w:val="0"/>
          <w:divBdr>
            <w:top w:val="none" w:sz="0" w:space="0" w:color="auto"/>
            <w:left w:val="none" w:sz="0" w:space="0" w:color="auto"/>
            <w:bottom w:val="none" w:sz="0" w:space="0" w:color="auto"/>
            <w:right w:val="none" w:sz="0" w:space="0" w:color="auto"/>
          </w:divBdr>
        </w:div>
      </w:divsChild>
    </w:div>
    <w:div w:id="2001614946">
      <w:bodyDiv w:val="1"/>
      <w:marLeft w:val="0"/>
      <w:marRight w:val="0"/>
      <w:marTop w:val="0"/>
      <w:marBottom w:val="0"/>
      <w:divBdr>
        <w:top w:val="none" w:sz="0" w:space="0" w:color="auto"/>
        <w:left w:val="none" w:sz="0" w:space="0" w:color="auto"/>
        <w:bottom w:val="none" w:sz="0" w:space="0" w:color="auto"/>
        <w:right w:val="none" w:sz="0" w:space="0" w:color="auto"/>
      </w:divBdr>
    </w:div>
    <w:div w:id="2002345699">
      <w:bodyDiv w:val="1"/>
      <w:marLeft w:val="0"/>
      <w:marRight w:val="0"/>
      <w:marTop w:val="0"/>
      <w:marBottom w:val="0"/>
      <w:divBdr>
        <w:top w:val="none" w:sz="0" w:space="0" w:color="auto"/>
        <w:left w:val="none" w:sz="0" w:space="0" w:color="auto"/>
        <w:bottom w:val="none" w:sz="0" w:space="0" w:color="auto"/>
        <w:right w:val="none" w:sz="0" w:space="0" w:color="auto"/>
      </w:divBdr>
    </w:div>
    <w:div w:id="2004580215">
      <w:bodyDiv w:val="1"/>
      <w:marLeft w:val="0"/>
      <w:marRight w:val="0"/>
      <w:marTop w:val="0"/>
      <w:marBottom w:val="0"/>
      <w:divBdr>
        <w:top w:val="none" w:sz="0" w:space="0" w:color="auto"/>
        <w:left w:val="none" w:sz="0" w:space="0" w:color="auto"/>
        <w:bottom w:val="none" w:sz="0" w:space="0" w:color="auto"/>
        <w:right w:val="none" w:sz="0" w:space="0" w:color="auto"/>
      </w:divBdr>
    </w:div>
    <w:div w:id="2005892709">
      <w:bodyDiv w:val="1"/>
      <w:marLeft w:val="0"/>
      <w:marRight w:val="0"/>
      <w:marTop w:val="0"/>
      <w:marBottom w:val="0"/>
      <w:divBdr>
        <w:top w:val="none" w:sz="0" w:space="0" w:color="auto"/>
        <w:left w:val="none" w:sz="0" w:space="0" w:color="auto"/>
        <w:bottom w:val="none" w:sz="0" w:space="0" w:color="auto"/>
        <w:right w:val="none" w:sz="0" w:space="0" w:color="auto"/>
      </w:divBdr>
    </w:div>
    <w:div w:id="2006400400">
      <w:bodyDiv w:val="1"/>
      <w:marLeft w:val="0"/>
      <w:marRight w:val="0"/>
      <w:marTop w:val="0"/>
      <w:marBottom w:val="0"/>
      <w:divBdr>
        <w:top w:val="none" w:sz="0" w:space="0" w:color="auto"/>
        <w:left w:val="none" w:sz="0" w:space="0" w:color="auto"/>
        <w:bottom w:val="none" w:sz="0" w:space="0" w:color="auto"/>
        <w:right w:val="none" w:sz="0" w:space="0" w:color="auto"/>
      </w:divBdr>
    </w:div>
    <w:div w:id="2006736555">
      <w:bodyDiv w:val="1"/>
      <w:marLeft w:val="0"/>
      <w:marRight w:val="0"/>
      <w:marTop w:val="0"/>
      <w:marBottom w:val="0"/>
      <w:divBdr>
        <w:top w:val="none" w:sz="0" w:space="0" w:color="auto"/>
        <w:left w:val="none" w:sz="0" w:space="0" w:color="auto"/>
        <w:bottom w:val="none" w:sz="0" w:space="0" w:color="auto"/>
        <w:right w:val="none" w:sz="0" w:space="0" w:color="auto"/>
      </w:divBdr>
    </w:div>
    <w:div w:id="2007513964">
      <w:bodyDiv w:val="1"/>
      <w:marLeft w:val="0"/>
      <w:marRight w:val="0"/>
      <w:marTop w:val="0"/>
      <w:marBottom w:val="0"/>
      <w:divBdr>
        <w:top w:val="none" w:sz="0" w:space="0" w:color="auto"/>
        <w:left w:val="none" w:sz="0" w:space="0" w:color="auto"/>
        <w:bottom w:val="none" w:sz="0" w:space="0" w:color="auto"/>
        <w:right w:val="none" w:sz="0" w:space="0" w:color="auto"/>
      </w:divBdr>
    </w:div>
    <w:div w:id="2008054793">
      <w:bodyDiv w:val="1"/>
      <w:marLeft w:val="0"/>
      <w:marRight w:val="0"/>
      <w:marTop w:val="0"/>
      <w:marBottom w:val="0"/>
      <w:divBdr>
        <w:top w:val="none" w:sz="0" w:space="0" w:color="auto"/>
        <w:left w:val="none" w:sz="0" w:space="0" w:color="auto"/>
        <w:bottom w:val="none" w:sz="0" w:space="0" w:color="auto"/>
        <w:right w:val="none" w:sz="0" w:space="0" w:color="auto"/>
      </w:divBdr>
    </w:div>
    <w:div w:id="2008946681">
      <w:bodyDiv w:val="1"/>
      <w:marLeft w:val="0"/>
      <w:marRight w:val="0"/>
      <w:marTop w:val="0"/>
      <w:marBottom w:val="0"/>
      <w:divBdr>
        <w:top w:val="none" w:sz="0" w:space="0" w:color="auto"/>
        <w:left w:val="none" w:sz="0" w:space="0" w:color="auto"/>
        <w:bottom w:val="none" w:sz="0" w:space="0" w:color="auto"/>
        <w:right w:val="none" w:sz="0" w:space="0" w:color="auto"/>
      </w:divBdr>
    </w:div>
    <w:div w:id="2010674761">
      <w:bodyDiv w:val="1"/>
      <w:marLeft w:val="0"/>
      <w:marRight w:val="0"/>
      <w:marTop w:val="0"/>
      <w:marBottom w:val="0"/>
      <w:divBdr>
        <w:top w:val="none" w:sz="0" w:space="0" w:color="auto"/>
        <w:left w:val="none" w:sz="0" w:space="0" w:color="auto"/>
        <w:bottom w:val="none" w:sz="0" w:space="0" w:color="auto"/>
        <w:right w:val="none" w:sz="0" w:space="0" w:color="auto"/>
      </w:divBdr>
    </w:div>
    <w:div w:id="2011522077">
      <w:bodyDiv w:val="1"/>
      <w:marLeft w:val="0"/>
      <w:marRight w:val="0"/>
      <w:marTop w:val="0"/>
      <w:marBottom w:val="0"/>
      <w:divBdr>
        <w:top w:val="none" w:sz="0" w:space="0" w:color="auto"/>
        <w:left w:val="none" w:sz="0" w:space="0" w:color="auto"/>
        <w:bottom w:val="none" w:sz="0" w:space="0" w:color="auto"/>
        <w:right w:val="none" w:sz="0" w:space="0" w:color="auto"/>
      </w:divBdr>
    </w:div>
    <w:div w:id="2013071590">
      <w:bodyDiv w:val="1"/>
      <w:marLeft w:val="0"/>
      <w:marRight w:val="0"/>
      <w:marTop w:val="0"/>
      <w:marBottom w:val="0"/>
      <w:divBdr>
        <w:top w:val="none" w:sz="0" w:space="0" w:color="auto"/>
        <w:left w:val="none" w:sz="0" w:space="0" w:color="auto"/>
        <w:bottom w:val="none" w:sz="0" w:space="0" w:color="auto"/>
        <w:right w:val="none" w:sz="0" w:space="0" w:color="auto"/>
      </w:divBdr>
    </w:div>
    <w:div w:id="2014643710">
      <w:bodyDiv w:val="1"/>
      <w:marLeft w:val="0"/>
      <w:marRight w:val="0"/>
      <w:marTop w:val="0"/>
      <w:marBottom w:val="0"/>
      <w:divBdr>
        <w:top w:val="none" w:sz="0" w:space="0" w:color="auto"/>
        <w:left w:val="none" w:sz="0" w:space="0" w:color="auto"/>
        <w:bottom w:val="none" w:sz="0" w:space="0" w:color="auto"/>
        <w:right w:val="none" w:sz="0" w:space="0" w:color="auto"/>
      </w:divBdr>
      <w:divsChild>
        <w:div w:id="555629192">
          <w:marLeft w:val="0"/>
          <w:marRight w:val="0"/>
          <w:marTop w:val="0"/>
          <w:marBottom w:val="0"/>
          <w:divBdr>
            <w:top w:val="none" w:sz="0" w:space="0" w:color="auto"/>
            <w:left w:val="none" w:sz="0" w:space="0" w:color="auto"/>
            <w:bottom w:val="none" w:sz="0" w:space="0" w:color="auto"/>
            <w:right w:val="none" w:sz="0" w:space="0" w:color="auto"/>
          </w:divBdr>
        </w:div>
      </w:divsChild>
    </w:div>
    <w:div w:id="2016154463">
      <w:bodyDiv w:val="1"/>
      <w:marLeft w:val="0"/>
      <w:marRight w:val="0"/>
      <w:marTop w:val="0"/>
      <w:marBottom w:val="0"/>
      <w:divBdr>
        <w:top w:val="none" w:sz="0" w:space="0" w:color="auto"/>
        <w:left w:val="none" w:sz="0" w:space="0" w:color="auto"/>
        <w:bottom w:val="none" w:sz="0" w:space="0" w:color="auto"/>
        <w:right w:val="none" w:sz="0" w:space="0" w:color="auto"/>
      </w:divBdr>
    </w:div>
    <w:div w:id="2016953919">
      <w:bodyDiv w:val="1"/>
      <w:marLeft w:val="0"/>
      <w:marRight w:val="0"/>
      <w:marTop w:val="0"/>
      <w:marBottom w:val="0"/>
      <w:divBdr>
        <w:top w:val="none" w:sz="0" w:space="0" w:color="auto"/>
        <w:left w:val="none" w:sz="0" w:space="0" w:color="auto"/>
        <w:bottom w:val="none" w:sz="0" w:space="0" w:color="auto"/>
        <w:right w:val="none" w:sz="0" w:space="0" w:color="auto"/>
      </w:divBdr>
    </w:div>
    <w:div w:id="2017074002">
      <w:bodyDiv w:val="1"/>
      <w:marLeft w:val="0"/>
      <w:marRight w:val="0"/>
      <w:marTop w:val="0"/>
      <w:marBottom w:val="0"/>
      <w:divBdr>
        <w:top w:val="none" w:sz="0" w:space="0" w:color="auto"/>
        <w:left w:val="none" w:sz="0" w:space="0" w:color="auto"/>
        <w:bottom w:val="none" w:sz="0" w:space="0" w:color="auto"/>
        <w:right w:val="none" w:sz="0" w:space="0" w:color="auto"/>
      </w:divBdr>
    </w:div>
    <w:div w:id="2017147467">
      <w:bodyDiv w:val="1"/>
      <w:marLeft w:val="0"/>
      <w:marRight w:val="0"/>
      <w:marTop w:val="0"/>
      <w:marBottom w:val="0"/>
      <w:divBdr>
        <w:top w:val="none" w:sz="0" w:space="0" w:color="auto"/>
        <w:left w:val="none" w:sz="0" w:space="0" w:color="auto"/>
        <w:bottom w:val="none" w:sz="0" w:space="0" w:color="auto"/>
        <w:right w:val="none" w:sz="0" w:space="0" w:color="auto"/>
      </w:divBdr>
    </w:div>
    <w:div w:id="2017221370">
      <w:bodyDiv w:val="1"/>
      <w:marLeft w:val="0"/>
      <w:marRight w:val="0"/>
      <w:marTop w:val="0"/>
      <w:marBottom w:val="0"/>
      <w:divBdr>
        <w:top w:val="none" w:sz="0" w:space="0" w:color="auto"/>
        <w:left w:val="none" w:sz="0" w:space="0" w:color="auto"/>
        <w:bottom w:val="none" w:sz="0" w:space="0" w:color="auto"/>
        <w:right w:val="none" w:sz="0" w:space="0" w:color="auto"/>
      </w:divBdr>
    </w:div>
    <w:div w:id="2019428304">
      <w:bodyDiv w:val="1"/>
      <w:marLeft w:val="0"/>
      <w:marRight w:val="0"/>
      <w:marTop w:val="0"/>
      <w:marBottom w:val="0"/>
      <w:divBdr>
        <w:top w:val="none" w:sz="0" w:space="0" w:color="auto"/>
        <w:left w:val="none" w:sz="0" w:space="0" w:color="auto"/>
        <w:bottom w:val="none" w:sz="0" w:space="0" w:color="auto"/>
        <w:right w:val="none" w:sz="0" w:space="0" w:color="auto"/>
      </w:divBdr>
    </w:div>
    <w:div w:id="2019430824">
      <w:bodyDiv w:val="1"/>
      <w:marLeft w:val="0"/>
      <w:marRight w:val="0"/>
      <w:marTop w:val="0"/>
      <w:marBottom w:val="0"/>
      <w:divBdr>
        <w:top w:val="none" w:sz="0" w:space="0" w:color="auto"/>
        <w:left w:val="none" w:sz="0" w:space="0" w:color="auto"/>
        <w:bottom w:val="none" w:sz="0" w:space="0" w:color="auto"/>
        <w:right w:val="none" w:sz="0" w:space="0" w:color="auto"/>
      </w:divBdr>
    </w:div>
    <w:div w:id="2019454400">
      <w:bodyDiv w:val="1"/>
      <w:marLeft w:val="0"/>
      <w:marRight w:val="0"/>
      <w:marTop w:val="0"/>
      <w:marBottom w:val="0"/>
      <w:divBdr>
        <w:top w:val="none" w:sz="0" w:space="0" w:color="auto"/>
        <w:left w:val="none" w:sz="0" w:space="0" w:color="auto"/>
        <w:bottom w:val="none" w:sz="0" w:space="0" w:color="auto"/>
        <w:right w:val="none" w:sz="0" w:space="0" w:color="auto"/>
      </w:divBdr>
    </w:div>
    <w:div w:id="2021010033">
      <w:bodyDiv w:val="1"/>
      <w:marLeft w:val="0"/>
      <w:marRight w:val="0"/>
      <w:marTop w:val="0"/>
      <w:marBottom w:val="0"/>
      <w:divBdr>
        <w:top w:val="none" w:sz="0" w:space="0" w:color="auto"/>
        <w:left w:val="none" w:sz="0" w:space="0" w:color="auto"/>
        <w:bottom w:val="none" w:sz="0" w:space="0" w:color="auto"/>
        <w:right w:val="none" w:sz="0" w:space="0" w:color="auto"/>
      </w:divBdr>
    </w:div>
    <w:div w:id="2022537639">
      <w:bodyDiv w:val="1"/>
      <w:marLeft w:val="0"/>
      <w:marRight w:val="0"/>
      <w:marTop w:val="0"/>
      <w:marBottom w:val="0"/>
      <w:divBdr>
        <w:top w:val="none" w:sz="0" w:space="0" w:color="auto"/>
        <w:left w:val="none" w:sz="0" w:space="0" w:color="auto"/>
        <w:bottom w:val="none" w:sz="0" w:space="0" w:color="auto"/>
        <w:right w:val="none" w:sz="0" w:space="0" w:color="auto"/>
      </w:divBdr>
    </w:div>
    <w:div w:id="2023316324">
      <w:bodyDiv w:val="1"/>
      <w:marLeft w:val="0"/>
      <w:marRight w:val="0"/>
      <w:marTop w:val="0"/>
      <w:marBottom w:val="0"/>
      <w:divBdr>
        <w:top w:val="none" w:sz="0" w:space="0" w:color="auto"/>
        <w:left w:val="none" w:sz="0" w:space="0" w:color="auto"/>
        <w:bottom w:val="none" w:sz="0" w:space="0" w:color="auto"/>
        <w:right w:val="none" w:sz="0" w:space="0" w:color="auto"/>
      </w:divBdr>
    </w:div>
    <w:div w:id="2023513292">
      <w:bodyDiv w:val="1"/>
      <w:marLeft w:val="0"/>
      <w:marRight w:val="0"/>
      <w:marTop w:val="0"/>
      <w:marBottom w:val="0"/>
      <w:divBdr>
        <w:top w:val="none" w:sz="0" w:space="0" w:color="auto"/>
        <w:left w:val="none" w:sz="0" w:space="0" w:color="auto"/>
        <w:bottom w:val="none" w:sz="0" w:space="0" w:color="auto"/>
        <w:right w:val="none" w:sz="0" w:space="0" w:color="auto"/>
      </w:divBdr>
    </w:div>
    <w:div w:id="2023781738">
      <w:bodyDiv w:val="1"/>
      <w:marLeft w:val="0"/>
      <w:marRight w:val="0"/>
      <w:marTop w:val="0"/>
      <w:marBottom w:val="0"/>
      <w:divBdr>
        <w:top w:val="none" w:sz="0" w:space="0" w:color="auto"/>
        <w:left w:val="none" w:sz="0" w:space="0" w:color="auto"/>
        <w:bottom w:val="none" w:sz="0" w:space="0" w:color="auto"/>
        <w:right w:val="none" w:sz="0" w:space="0" w:color="auto"/>
      </w:divBdr>
    </w:div>
    <w:div w:id="2024164669">
      <w:bodyDiv w:val="1"/>
      <w:marLeft w:val="0"/>
      <w:marRight w:val="0"/>
      <w:marTop w:val="0"/>
      <w:marBottom w:val="0"/>
      <w:divBdr>
        <w:top w:val="none" w:sz="0" w:space="0" w:color="auto"/>
        <w:left w:val="none" w:sz="0" w:space="0" w:color="auto"/>
        <w:bottom w:val="none" w:sz="0" w:space="0" w:color="auto"/>
        <w:right w:val="none" w:sz="0" w:space="0" w:color="auto"/>
      </w:divBdr>
    </w:div>
    <w:div w:id="2024893332">
      <w:bodyDiv w:val="1"/>
      <w:marLeft w:val="0"/>
      <w:marRight w:val="0"/>
      <w:marTop w:val="0"/>
      <w:marBottom w:val="0"/>
      <w:divBdr>
        <w:top w:val="none" w:sz="0" w:space="0" w:color="auto"/>
        <w:left w:val="none" w:sz="0" w:space="0" w:color="auto"/>
        <w:bottom w:val="none" w:sz="0" w:space="0" w:color="auto"/>
        <w:right w:val="none" w:sz="0" w:space="0" w:color="auto"/>
      </w:divBdr>
    </w:div>
    <w:div w:id="2029066695">
      <w:bodyDiv w:val="1"/>
      <w:marLeft w:val="0"/>
      <w:marRight w:val="0"/>
      <w:marTop w:val="0"/>
      <w:marBottom w:val="0"/>
      <w:divBdr>
        <w:top w:val="none" w:sz="0" w:space="0" w:color="auto"/>
        <w:left w:val="none" w:sz="0" w:space="0" w:color="auto"/>
        <w:bottom w:val="none" w:sz="0" w:space="0" w:color="auto"/>
        <w:right w:val="none" w:sz="0" w:space="0" w:color="auto"/>
      </w:divBdr>
    </w:div>
    <w:div w:id="2029329186">
      <w:bodyDiv w:val="1"/>
      <w:marLeft w:val="0"/>
      <w:marRight w:val="0"/>
      <w:marTop w:val="0"/>
      <w:marBottom w:val="0"/>
      <w:divBdr>
        <w:top w:val="none" w:sz="0" w:space="0" w:color="auto"/>
        <w:left w:val="none" w:sz="0" w:space="0" w:color="auto"/>
        <w:bottom w:val="none" w:sz="0" w:space="0" w:color="auto"/>
        <w:right w:val="none" w:sz="0" w:space="0" w:color="auto"/>
      </w:divBdr>
    </w:div>
    <w:div w:id="2031030913">
      <w:bodyDiv w:val="1"/>
      <w:marLeft w:val="0"/>
      <w:marRight w:val="0"/>
      <w:marTop w:val="0"/>
      <w:marBottom w:val="0"/>
      <w:divBdr>
        <w:top w:val="none" w:sz="0" w:space="0" w:color="auto"/>
        <w:left w:val="none" w:sz="0" w:space="0" w:color="auto"/>
        <w:bottom w:val="none" w:sz="0" w:space="0" w:color="auto"/>
        <w:right w:val="none" w:sz="0" w:space="0" w:color="auto"/>
      </w:divBdr>
    </w:div>
    <w:div w:id="2031176564">
      <w:bodyDiv w:val="1"/>
      <w:marLeft w:val="0"/>
      <w:marRight w:val="0"/>
      <w:marTop w:val="0"/>
      <w:marBottom w:val="0"/>
      <w:divBdr>
        <w:top w:val="none" w:sz="0" w:space="0" w:color="auto"/>
        <w:left w:val="none" w:sz="0" w:space="0" w:color="auto"/>
        <w:bottom w:val="none" w:sz="0" w:space="0" w:color="auto"/>
        <w:right w:val="none" w:sz="0" w:space="0" w:color="auto"/>
      </w:divBdr>
    </w:div>
    <w:div w:id="2032486368">
      <w:bodyDiv w:val="1"/>
      <w:marLeft w:val="0"/>
      <w:marRight w:val="0"/>
      <w:marTop w:val="0"/>
      <w:marBottom w:val="0"/>
      <w:divBdr>
        <w:top w:val="none" w:sz="0" w:space="0" w:color="auto"/>
        <w:left w:val="none" w:sz="0" w:space="0" w:color="auto"/>
        <w:bottom w:val="none" w:sz="0" w:space="0" w:color="auto"/>
        <w:right w:val="none" w:sz="0" w:space="0" w:color="auto"/>
      </w:divBdr>
    </w:div>
    <w:div w:id="2033141120">
      <w:bodyDiv w:val="1"/>
      <w:marLeft w:val="0"/>
      <w:marRight w:val="0"/>
      <w:marTop w:val="0"/>
      <w:marBottom w:val="0"/>
      <w:divBdr>
        <w:top w:val="none" w:sz="0" w:space="0" w:color="auto"/>
        <w:left w:val="none" w:sz="0" w:space="0" w:color="auto"/>
        <w:bottom w:val="none" w:sz="0" w:space="0" w:color="auto"/>
        <w:right w:val="none" w:sz="0" w:space="0" w:color="auto"/>
      </w:divBdr>
    </w:div>
    <w:div w:id="2033143826">
      <w:bodyDiv w:val="1"/>
      <w:marLeft w:val="0"/>
      <w:marRight w:val="0"/>
      <w:marTop w:val="0"/>
      <w:marBottom w:val="0"/>
      <w:divBdr>
        <w:top w:val="none" w:sz="0" w:space="0" w:color="auto"/>
        <w:left w:val="none" w:sz="0" w:space="0" w:color="auto"/>
        <w:bottom w:val="none" w:sz="0" w:space="0" w:color="auto"/>
        <w:right w:val="none" w:sz="0" w:space="0" w:color="auto"/>
      </w:divBdr>
    </w:div>
    <w:div w:id="2035618048">
      <w:bodyDiv w:val="1"/>
      <w:marLeft w:val="0"/>
      <w:marRight w:val="0"/>
      <w:marTop w:val="0"/>
      <w:marBottom w:val="0"/>
      <w:divBdr>
        <w:top w:val="none" w:sz="0" w:space="0" w:color="auto"/>
        <w:left w:val="none" w:sz="0" w:space="0" w:color="auto"/>
        <w:bottom w:val="none" w:sz="0" w:space="0" w:color="auto"/>
        <w:right w:val="none" w:sz="0" w:space="0" w:color="auto"/>
      </w:divBdr>
    </w:div>
    <w:div w:id="2040668072">
      <w:bodyDiv w:val="1"/>
      <w:marLeft w:val="0"/>
      <w:marRight w:val="0"/>
      <w:marTop w:val="0"/>
      <w:marBottom w:val="0"/>
      <w:divBdr>
        <w:top w:val="none" w:sz="0" w:space="0" w:color="auto"/>
        <w:left w:val="none" w:sz="0" w:space="0" w:color="auto"/>
        <w:bottom w:val="none" w:sz="0" w:space="0" w:color="auto"/>
        <w:right w:val="none" w:sz="0" w:space="0" w:color="auto"/>
      </w:divBdr>
    </w:div>
    <w:div w:id="2042393142">
      <w:bodyDiv w:val="1"/>
      <w:marLeft w:val="0"/>
      <w:marRight w:val="0"/>
      <w:marTop w:val="0"/>
      <w:marBottom w:val="0"/>
      <w:divBdr>
        <w:top w:val="none" w:sz="0" w:space="0" w:color="auto"/>
        <w:left w:val="none" w:sz="0" w:space="0" w:color="auto"/>
        <w:bottom w:val="none" w:sz="0" w:space="0" w:color="auto"/>
        <w:right w:val="none" w:sz="0" w:space="0" w:color="auto"/>
      </w:divBdr>
    </w:div>
    <w:div w:id="2045327432">
      <w:bodyDiv w:val="1"/>
      <w:marLeft w:val="0"/>
      <w:marRight w:val="0"/>
      <w:marTop w:val="0"/>
      <w:marBottom w:val="0"/>
      <w:divBdr>
        <w:top w:val="none" w:sz="0" w:space="0" w:color="auto"/>
        <w:left w:val="none" w:sz="0" w:space="0" w:color="auto"/>
        <w:bottom w:val="none" w:sz="0" w:space="0" w:color="auto"/>
        <w:right w:val="none" w:sz="0" w:space="0" w:color="auto"/>
      </w:divBdr>
    </w:div>
    <w:div w:id="2045907622">
      <w:bodyDiv w:val="1"/>
      <w:marLeft w:val="0"/>
      <w:marRight w:val="0"/>
      <w:marTop w:val="0"/>
      <w:marBottom w:val="0"/>
      <w:divBdr>
        <w:top w:val="none" w:sz="0" w:space="0" w:color="auto"/>
        <w:left w:val="none" w:sz="0" w:space="0" w:color="auto"/>
        <w:bottom w:val="none" w:sz="0" w:space="0" w:color="auto"/>
        <w:right w:val="none" w:sz="0" w:space="0" w:color="auto"/>
      </w:divBdr>
    </w:div>
    <w:div w:id="2048019440">
      <w:bodyDiv w:val="1"/>
      <w:marLeft w:val="0"/>
      <w:marRight w:val="0"/>
      <w:marTop w:val="0"/>
      <w:marBottom w:val="0"/>
      <w:divBdr>
        <w:top w:val="none" w:sz="0" w:space="0" w:color="auto"/>
        <w:left w:val="none" w:sz="0" w:space="0" w:color="auto"/>
        <w:bottom w:val="none" w:sz="0" w:space="0" w:color="auto"/>
        <w:right w:val="none" w:sz="0" w:space="0" w:color="auto"/>
      </w:divBdr>
    </w:div>
    <w:div w:id="2048799938">
      <w:bodyDiv w:val="1"/>
      <w:marLeft w:val="0"/>
      <w:marRight w:val="0"/>
      <w:marTop w:val="0"/>
      <w:marBottom w:val="0"/>
      <w:divBdr>
        <w:top w:val="none" w:sz="0" w:space="0" w:color="auto"/>
        <w:left w:val="none" w:sz="0" w:space="0" w:color="auto"/>
        <w:bottom w:val="none" w:sz="0" w:space="0" w:color="auto"/>
        <w:right w:val="none" w:sz="0" w:space="0" w:color="auto"/>
      </w:divBdr>
    </w:div>
    <w:div w:id="2048948765">
      <w:bodyDiv w:val="1"/>
      <w:marLeft w:val="0"/>
      <w:marRight w:val="0"/>
      <w:marTop w:val="0"/>
      <w:marBottom w:val="0"/>
      <w:divBdr>
        <w:top w:val="none" w:sz="0" w:space="0" w:color="auto"/>
        <w:left w:val="none" w:sz="0" w:space="0" w:color="auto"/>
        <w:bottom w:val="none" w:sz="0" w:space="0" w:color="auto"/>
        <w:right w:val="none" w:sz="0" w:space="0" w:color="auto"/>
      </w:divBdr>
    </w:div>
    <w:div w:id="2050764483">
      <w:bodyDiv w:val="1"/>
      <w:marLeft w:val="0"/>
      <w:marRight w:val="0"/>
      <w:marTop w:val="0"/>
      <w:marBottom w:val="0"/>
      <w:divBdr>
        <w:top w:val="none" w:sz="0" w:space="0" w:color="auto"/>
        <w:left w:val="none" w:sz="0" w:space="0" w:color="auto"/>
        <w:bottom w:val="none" w:sz="0" w:space="0" w:color="auto"/>
        <w:right w:val="none" w:sz="0" w:space="0" w:color="auto"/>
      </w:divBdr>
    </w:div>
    <w:div w:id="2051999314">
      <w:bodyDiv w:val="1"/>
      <w:marLeft w:val="0"/>
      <w:marRight w:val="0"/>
      <w:marTop w:val="0"/>
      <w:marBottom w:val="0"/>
      <w:divBdr>
        <w:top w:val="none" w:sz="0" w:space="0" w:color="auto"/>
        <w:left w:val="none" w:sz="0" w:space="0" w:color="auto"/>
        <w:bottom w:val="none" w:sz="0" w:space="0" w:color="auto"/>
        <w:right w:val="none" w:sz="0" w:space="0" w:color="auto"/>
      </w:divBdr>
    </w:div>
    <w:div w:id="2052460758">
      <w:bodyDiv w:val="1"/>
      <w:marLeft w:val="0"/>
      <w:marRight w:val="0"/>
      <w:marTop w:val="0"/>
      <w:marBottom w:val="0"/>
      <w:divBdr>
        <w:top w:val="none" w:sz="0" w:space="0" w:color="auto"/>
        <w:left w:val="none" w:sz="0" w:space="0" w:color="auto"/>
        <w:bottom w:val="none" w:sz="0" w:space="0" w:color="auto"/>
        <w:right w:val="none" w:sz="0" w:space="0" w:color="auto"/>
      </w:divBdr>
    </w:div>
    <w:div w:id="2053339306">
      <w:bodyDiv w:val="1"/>
      <w:marLeft w:val="0"/>
      <w:marRight w:val="0"/>
      <w:marTop w:val="0"/>
      <w:marBottom w:val="0"/>
      <w:divBdr>
        <w:top w:val="none" w:sz="0" w:space="0" w:color="auto"/>
        <w:left w:val="none" w:sz="0" w:space="0" w:color="auto"/>
        <w:bottom w:val="none" w:sz="0" w:space="0" w:color="auto"/>
        <w:right w:val="none" w:sz="0" w:space="0" w:color="auto"/>
      </w:divBdr>
    </w:div>
    <w:div w:id="2054041908">
      <w:bodyDiv w:val="1"/>
      <w:marLeft w:val="0"/>
      <w:marRight w:val="0"/>
      <w:marTop w:val="0"/>
      <w:marBottom w:val="0"/>
      <w:divBdr>
        <w:top w:val="none" w:sz="0" w:space="0" w:color="auto"/>
        <w:left w:val="none" w:sz="0" w:space="0" w:color="auto"/>
        <w:bottom w:val="none" w:sz="0" w:space="0" w:color="auto"/>
        <w:right w:val="none" w:sz="0" w:space="0" w:color="auto"/>
      </w:divBdr>
    </w:div>
    <w:div w:id="2054189110">
      <w:bodyDiv w:val="1"/>
      <w:marLeft w:val="0"/>
      <w:marRight w:val="0"/>
      <w:marTop w:val="0"/>
      <w:marBottom w:val="0"/>
      <w:divBdr>
        <w:top w:val="none" w:sz="0" w:space="0" w:color="auto"/>
        <w:left w:val="none" w:sz="0" w:space="0" w:color="auto"/>
        <w:bottom w:val="none" w:sz="0" w:space="0" w:color="auto"/>
        <w:right w:val="none" w:sz="0" w:space="0" w:color="auto"/>
      </w:divBdr>
    </w:div>
    <w:div w:id="2054576886">
      <w:bodyDiv w:val="1"/>
      <w:marLeft w:val="0"/>
      <w:marRight w:val="0"/>
      <w:marTop w:val="0"/>
      <w:marBottom w:val="0"/>
      <w:divBdr>
        <w:top w:val="none" w:sz="0" w:space="0" w:color="auto"/>
        <w:left w:val="none" w:sz="0" w:space="0" w:color="auto"/>
        <w:bottom w:val="none" w:sz="0" w:space="0" w:color="auto"/>
        <w:right w:val="none" w:sz="0" w:space="0" w:color="auto"/>
      </w:divBdr>
    </w:div>
    <w:div w:id="2054842391">
      <w:bodyDiv w:val="1"/>
      <w:marLeft w:val="0"/>
      <w:marRight w:val="0"/>
      <w:marTop w:val="0"/>
      <w:marBottom w:val="0"/>
      <w:divBdr>
        <w:top w:val="none" w:sz="0" w:space="0" w:color="auto"/>
        <w:left w:val="none" w:sz="0" w:space="0" w:color="auto"/>
        <w:bottom w:val="none" w:sz="0" w:space="0" w:color="auto"/>
        <w:right w:val="none" w:sz="0" w:space="0" w:color="auto"/>
      </w:divBdr>
    </w:div>
    <w:div w:id="2055036813">
      <w:bodyDiv w:val="1"/>
      <w:marLeft w:val="0"/>
      <w:marRight w:val="0"/>
      <w:marTop w:val="0"/>
      <w:marBottom w:val="0"/>
      <w:divBdr>
        <w:top w:val="none" w:sz="0" w:space="0" w:color="auto"/>
        <w:left w:val="none" w:sz="0" w:space="0" w:color="auto"/>
        <w:bottom w:val="none" w:sz="0" w:space="0" w:color="auto"/>
        <w:right w:val="none" w:sz="0" w:space="0" w:color="auto"/>
      </w:divBdr>
    </w:div>
    <w:div w:id="2055351504">
      <w:bodyDiv w:val="1"/>
      <w:marLeft w:val="0"/>
      <w:marRight w:val="0"/>
      <w:marTop w:val="0"/>
      <w:marBottom w:val="0"/>
      <w:divBdr>
        <w:top w:val="none" w:sz="0" w:space="0" w:color="auto"/>
        <w:left w:val="none" w:sz="0" w:space="0" w:color="auto"/>
        <w:bottom w:val="none" w:sz="0" w:space="0" w:color="auto"/>
        <w:right w:val="none" w:sz="0" w:space="0" w:color="auto"/>
      </w:divBdr>
    </w:div>
    <w:div w:id="2058047706">
      <w:bodyDiv w:val="1"/>
      <w:marLeft w:val="0"/>
      <w:marRight w:val="0"/>
      <w:marTop w:val="0"/>
      <w:marBottom w:val="0"/>
      <w:divBdr>
        <w:top w:val="none" w:sz="0" w:space="0" w:color="auto"/>
        <w:left w:val="none" w:sz="0" w:space="0" w:color="auto"/>
        <w:bottom w:val="none" w:sz="0" w:space="0" w:color="auto"/>
        <w:right w:val="none" w:sz="0" w:space="0" w:color="auto"/>
      </w:divBdr>
    </w:div>
    <w:div w:id="2058317937">
      <w:bodyDiv w:val="1"/>
      <w:marLeft w:val="0"/>
      <w:marRight w:val="0"/>
      <w:marTop w:val="0"/>
      <w:marBottom w:val="0"/>
      <w:divBdr>
        <w:top w:val="none" w:sz="0" w:space="0" w:color="auto"/>
        <w:left w:val="none" w:sz="0" w:space="0" w:color="auto"/>
        <w:bottom w:val="none" w:sz="0" w:space="0" w:color="auto"/>
        <w:right w:val="none" w:sz="0" w:space="0" w:color="auto"/>
      </w:divBdr>
    </w:div>
    <w:div w:id="2058580098">
      <w:bodyDiv w:val="1"/>
      <w:marLeft w:val="0"/>
      <w:marRight w:val="0"/>
      <w:marTop w:val="0"/>
      <w:marBottom w:val="0"/>
      <w:divBdr>
        <w:top w:val="none" w:sz="0" w:space="0" w:color="auto"/>
        <w:left w:val="none" w:sz="0" w:space="0" w:color="auto"/>
        <w:bottom w:val="none" w:sz="0" w:space="0" w:color="auto"/>
        <w:right w:val="none" w:sz="0" w:space="0" w:color="auto"/>
      </w:divBdr>
    </w:div>
    <w:div w:id="2058695143">
      <w:bodyDiv w:val="1"/>
      <w:marLeft w:val="0"/>
      <w:marRight w:val="0"/>
      <w:marTop w:val="0"/>
      <w:marBottom w:val="0"/>
      <w:divBdr>
        <w:top w:val="none" w:sz="0" w:space="0" w:color="auto"/>
        <w:left w:val="none" w:sz="0" w:space="0" w:color="auto"/>
        <w:bottom w:val="none" w:sz="0" w:space="0" w:color="auto"/>
        <w:right w:val="none" w:sz="0" w:space="0" w:color="auto"/>
      </w:divBdr>
    </w:div>
    <w:div w:id="2059160675">
      <w:bodyDiv w:val="1"/>
      <w:marLeft w:val="0"/>
      <w:marRight w:val="0"/>
      <w:marTop w:val="0"/>
      <w:marBottom w:val="0"/>
      <w:divBdr>
        <w:top w:val="none" w:sz="0" w:space="0" w:color="auto"/>
        <w:left w:val="none" w:sz="0" w:space="0" w:color="auto"/>
        <w:bottom w:val="none" w:sz="0" w:space="0" w:color="auto"/>
        <w:right w:val="none" w:sz="0" w:space="0" w:color="auto"/>
      </w:divBdr>
    </w:div>
    <w:div w:id="2059428545">
      <w:bodyDiv w:val="1"/>
      <w:marLeft w:val="0"/>
      <w:marRight w:val="0"/>
      <w:marTop w:val="0"/>
      <w:marBottom w:val="0"/>
      <w:divBdr>
        <w:top w:val="none" w:sz="0" w:space="0" w:color="auto"/>
        <w:left w:val="none" w:sz="0" w:space="0" w:color="auto"/>
        <w:bottom w:val="none" w:sz="0" w:space="0" w:color="auto"/>
        <w:right w:val="none" w:sz="0" w:space="0" w:color="auto"/>
      </w:divBdr>
    </w:div>
    <w:div w:id="2059743212">
      <w:bodyDiv w:val="1"/>
      <w:marLeft w:val="0"/>
      <w:marRight w:val="0"/>
      <w:marTop w:val="0"/>
      <w:marBottom w:val="0"/>
      <w:divBdr>
        <w:top w:val="none" w:sz="0" w:space="0" w:color="auto"/>
        <w:left w:val="none" w:sz="0" w:space="0" w:color="auto"/>
        <w:bottom w:val="none" w:sz="0" w:space="0" w:color="auto"/>
        <w:right w:val="none" w:sz="0" w:space="0" w:color="auto"/>
      </w:divBdr>
    </w:div>
    <w:div w:id="2062751186">
      <w:bodyDiv w:val="1"/>
      <w:marLeft w:val="0"/>
      <w:marRight w:val="0"/>
      <w:marTop w:val="0"/>
      <w:marBottom w:val="0"/>
      <w:divBdr>
        <w:top w:val="none" w:sz="0" w:space="0" w:color="auto"/>
        <w:left w:val="none" w:sz="0" w:space="0" w:color="auto"/>
        <w:bottom w:val="none" w:sz="0" w:space="0" w:color="auto"/>
        <w:right w:val="none" w:sz="0" w:space="0" w:color="auto"/>
      </w:divBdr>
    </w:div>
    <w:div w:id="2065446856">
      <w:bodyDiv w:val="1"/>
      <w:marLeft w:val="0"/>
      <w:marRight w:val="0"/>
      <w:marTop w:val="0"/>
      <w:marBottom w:val="0"/>
      <w:divBdr>
        <w:top w:val="none" w:sz="0" w:space="0" w:color="auto"/>
        <w:left w:val="none" w:sz="0" w:space="0" w:color="auto"/>
        <w:bottom w:val="none" w:sz="0" w:space="0" w:color="auto"/>
        <w:right w:val="none" w:sz="0" w:space="0" w:color="auto"/>
      </w:divBdr>
    </w:div>
    <w:div w:id="2065984211">
      <w:bodyDiv w:val="1"/>
      <w:marLeft w:val="0"/>
      <w:marRight w:val="0"/>
      <w:marTop w:val="0"/>
      <w:marBottom w:val="0"/>
      <w:divBdr>
        <w:top w:val="none" w:sz="0" w:space="0" w:color="auto"/>
        <w:left w:val="none" w:sz="0" w:space="0" w:color="auto"/>
        <w:bottom w:val="none" w:sz="0" w:space="0" w:color="auto"/>
        <w:right w:val="none" w:sz="0" w:space="0" w:color="auto"/>
      </w:divBdr>
    </w:div>
    <w:div w:id="2067145149">
      <w:bodyDiv w:val="1"/>
      <w:marLeft w:val="0"/>
      <w:marRight w:val="0"/>
      <w:marTop w:val="0"/>
      <w:marBottom w:val="0"/>
      <w:divBdr>
        <w:top w:val="none" w:sz="0" w:space="0" w:color="auto"/>
        <w:left w:val="none" w:sz="0" w:space="0" w:color="auto"/>
        <w:bottom w:val="none" w:sz="0" w:space="0" w:color="auto"/>
        <w:right w:val="none" w:sz="0" w:space="0" w:color="auto"/>
      </w:divBdr>
    </w:div>
    <w:div w:id="2068987243">
      <w:bodyDiv w:val="1"/>
      <w:marLeft w:val="0"/>
      <w:marRight w:val="0"/>
      <w:marTop w:val="0"/>
      <w:marBottom w:val="0"/>
      <w:divBdr>
        <w:top w:val="none" w:sz="0" w:space="0" w:color="auto"/>
        <w:left w:val="none" w:sz="0" w:space="0" w:color="auto"/>
        <w:bottom w:val="none" w:sz="0" w:space="0" w:color="auto"/>
        <w:right w:val="none" w:sz="0" w:space="0" w:color="auto"/>
      </w:divBdr>
    </w:div>
    <w:div w:id="2071924899">
      <w:bodyDiv w:val="1"/>
      <w:marLeft w:val="0"/>
      <w:marRight w:val="0"/>
      <w:marTop w:val="0"/>
      <w:marBottom w:val="0"/>
      <w:divBdr>
        <w:top w:val="none" w:sz="0" w:space="0" w:color="auto"/>
        <w:left w:val="none" w:sz="0" w:space="0" w:color="auto"/>
        <w:bottom w:val="none" w:sz="0" w:space="0" w:color="auto"/>
        <w:right w:val="none" w:sz="0" w:space="0" w:color="auto"/>
      </w:divBdr>
    </w:div>
    <w:div w:id="2072147834">
      <w:bodyDiv w:val="1"/>
      <w:marLeft w:val="0"/>
      <w:marRight w:val="0"/>
      <w:marTop w:val="0"/>
      <w:marBottom w:val="0"/>
      <w:divBdr>
        <w:top w:val="none" w:sz="0" w:space="0" w:color="auto"/>
        <w:left w:val="none" w:sz="0" w:space="0" w:color="auto"/>
        <w:bottom w:val="none" w:sz="0" w:space="0" w:color="auto"/>
        <w:right w:val="none" w:sz="0" w:space="0" w:color="auto"/>
      </w:divBdr>
    </w:div>
    <w:div w:id="2072801559">
      <w:bodyDiv w:val="1"/>
      <w:marLeft w:val="0"/>
      <w:marRight w:val="0"/>
      <w:marTop w:val="0"/>
      <w:marBottom w:val="0"/>
      <w:divBdr>
        <w:top w:val="none" w:sz="0" w:space="0" w:color="auto"/>
        <w:left w:val="none" w:sz="0" w:space="0" w:color="auto"/>
        <w:bottom w:val="none" w:sz="0" w:space="0" w:color="auto"/>
        <w:right w:val="none" w:sz="0" w:space="0" w:color="auto"/>
      </w:divBdr>
    </w:div>
    <w:div w:id="2073311039">
      <w:bodyDiv w:val="1"/>
      <w:marLeft w:val="0"/>
      <w:marRight w:val="0"/>
      <w:marTop w:val="0"/>
      <w:marBottom w:val="0"/>
      <w:divBdr>
        <w:top w:val="none" w:sz="0" w:space="0" w:color="auto"/>
        <w:left w:val="none" w:sz="0" w:space="0" w:color="auto"/>
        <w:bottom w:val="none" w:sz="0" w:space="0" w:color="auto"/>
        <w:right w:val="none" w:sz="0" w:space="0" w:color="auto"/>
      </w:divBdr>
    </w:div>
    <w:div w:id="2073959740">
      <w:bodyDiv w:val="1"/>
      <w:marLeft w:val="0"/>
      <w:marRight w:val="0"/>
      <w:marTop w:val="0"/>
      <w:marBottom w:val="0"/>
      <w:divBdr>
        <w:top w:val="none" w:sz="0" w:space="0" w:color="auto"/>
        <w:left w:val="none" w:sz="0" w:space="0" w:color="auto"/>
        <w:bottom w:val="none" w:sz="0" w:space="0" w:color="auto"/>
        <w:right w:val="none" w:sz="0" w:space="0" w:color="auto"/>
      </w:divBdr>
    </w:div>
    <w:div w:id="2074310151">
      <w:bodyDiv w:val="1"/>
      <w:marLeft w:val="0"/>
      <w:marRight w:val="0"/>
      <w:marTop w:val="0"/>
      <w:marBottom w:val="0"/>
      <w:divBdr>
        <w:top w:val="none" w:sz="0" w:space="0" w:color="auto"/>
        <w:left w:val="none" w:sz="0" w:space="0" w:color="auto"/>
        <w:bottom w:val="none" w:sz="0" w:space="0" w:color="auto"/>
        <w:right w:val="none" w:sz="0" w:space="0" w:color="auto"/>
      </w:divBdr>
    </w:div>
    <w:div w:id="2074547661">
      <w:bodyDiv w:val="1"/>
      <w:marLeft w:val="0"/>
      <w:marRight w:val="0"/>
      <w:marTop w:val="0"/>
      <w:marBottom w:val="0"/>
      <w:divBdr>
        <w:top w:val="none" w:sz="0" w:space="0" w:color="auto"/>
        <w:left w:val="none" w:sz="0" w:space="0" w:color="auto"/>
        <w:bottom w:val="none" w:sz="0" w:space="0" w:color="auto"/>
        <w:right w:val="none" w:sz="0" w:space="0" w:color="auto"/>
      </w:divBdr>
    </w:div>
    <w:div w:id="2076319038">
      <w:bodyDiv w:val="1"/>
      <w:marLeft w:val="0"/>
      <w:marRight w:val="0"/>
      <w:marTop w:val="0"/>
      <w:marBottom w:val="0"/>
      <w:divBdr>
        <w:top w:val="none" w:sz="0" w:space="0" w:color="auto"/>
        <w:left w:val="none" w:sz="0" w:space="0" w:color="auto"/>
        <w:bottom w:val="none" w:sz="0" w:space="0" w:color="auto"/>
        <w:right w:val="none" w:sz="0" w:space="0" w:color="auto"/>
      </w:divBdr>
    </w:div>
    <w:div w:id="2076735235">
      <w:bodyDiv w:val="1"/>
      <w:marLeft w:val="0"/>
      <w:marRight w:val="0"/>
      <w:marTop w:val="0"/>
      <w:marBottom w:val="0"/>
      <w:divBdr>
        <w:top w:val="none" w:sz="0" w:space="0" w:color="auto"/>
        <w:left w:val="none" w:sz="0" w:space="0" w:color="auto"/>
        <w:bottom w:val="none" w:sz="0" w:space="0" w:color="auto"/>
        <w:right w:val="none" w:sz="0" w:space="0" w:color="auto"/>
      </w:divBdr>
    </w:div>
    <w:div w:id="2076781954">
      <w:bodyDiv w:val="1"/>
      <w:marLeft w:val="0"/>
      <w:marRight w:val="0"/>
      <w:marTop w:val="0"/>
      <w:marBottom w:val="0"/>
      <w:divBdr>
        <w:top w:val="none" w:sz="0" w:space="0" w:color="auto"/>
        <w:left w:val="none" w:sz="0" w:space="0" w:color="auto"/>
        <w:bottom w:val="none" w:sz="0" w:space="0" w:color="auto"/>
        <w:right w:val="none" w:sz="0" w:space="0" w:color="auto"/>
      </w:divBdr>
    </w:div>
    <w:div w:id="2078698960">
      <w:bodyDiv w:val="1"/>
      <w:marLeft w:val="0"/>
      <w:marRight w:val="0"/>
      <w:marTop w:val="0"/>
      <w:marBottom w:val="0"/>
      <w:divBdr>
        <w:top w:val="none" w:sz="0" w:space="0" w:color="auto"/>
        <w:left w:val="none" w:sz="0" w:space="0" w:color="auto"/>
        <w:bottom w:val="none" w:sz="0" w:space="0" w:color="auto"/>
        <w:right w:val="none" w:sz="0" w:space="0" w:color="auto"/>
      </w:divBdr>
    </w:div>
    <w:div w:id="2079860730">
      <w:bodyDiv w:val="1"/>
      <w:marLeft w:val="0"/>
      <w:marRight w:val="0"/>
      <w:marTop w:val="0"/>
      <w:marBottom w:val="0"/>
      <w:divBdr>
        <w:top w:val="none" w:sz="0" w:space="0" w:color="auto"/>
        <w:left w:val="none" w:sz="0" w:space="0" w:color="auto"/>
        <w:bottom w:val="none" w:sz="0" w:space="0" w:color="auto"/>
        <w:right w:val="none" w:sz="0" w:space="0" w:color="auto"/>
      </w:divBdr>
    </w:div>
    <w:div w:id="2079937578">
      <w:bodyDiv w:val="1"/>
      <w:marLeft w:val="0"/>
      <w:marRight w:val="0"/>
      <w:marTop w:val="0"/>
      <w:marBottom w:val="0"/>
      <w:divBdr>
        <w:top w:val="none" w:sz="0" w:space="0" w:color="auto"/>
        <w:left w:val="none" w:sz="0" w:space="0" w:color="auto"/>
        <w:bottom w:val="none" w:sz="0" w:space="0" w:color="auto"/>
        <w:right w:val="none" w:sz="0" w:space="0" w:color="auto"/>
      </w:divBdr>
    </w:div>
    <w:div w:id="2082482490">
      <w:bodyDiv w:val="1"/>
      <w:marLeft w:val="0"/>
      <w:marRight w:val="0"/>
      <w:marTop w:val="0"/>
      <w:marBottom w:val="0"/>
      <w:divBdr>
        <w:top w:val="none" w:sz="0" w:space="0" w:color="auto"/>
        <w:left w:val="none" w:sz="0" w:space="0" w:color="auto"/>
        <w:bottom w:val="none" w:sz="0" w:space="0" w:color="auto"/>
        <w:right w:val="none" w:sz="0" w:space="0" w:color="auto"/>
      </w:divBdr>
    </w:div>
    <w:div w:id="2083093015">
      <w:bodyDiv w:val="1"/>
      <w:marLeft w:val="0"/>
      <w:marRight w:val="0"/>
      <w:marTop w:val="0"/>
      <w:marBottom w:val="0"/>
      <w:divBdr>
        <w:top w:val="none" w:sz="0" w:space="0" w:color="auto"/>
        <w:left w:val="none" w:sz="0" w:space="0" w:color="auto"/>
        <w:bottom w:val="none" w:sz="0" w:space="0" w:color="auto"/>
        <w:right w:val="none" w:sz="0" w:space="0" w:color="auto"/>
      </w:divBdr>
    </w:div>
    <w:div w:id="2083983819">
      <w:bodyDiv w:val="1"/>
      <w:marLeft w:val="0"/>
      <w:marRight w:val="0"/>
      <w:marTop w:val="0"/>
      <w:marBottom w:val="0"/>
      <w:divBdr>
        <w:top w:val="none" w:sz="0" w:space="0" w:color="auto"/>
        <w:left w:val="none" w:sz="0" w:space="0" w:color="auto"/>
        <w:bottom w:val="none" w:sz="0" w:space="0" w:color="auto"/>
        <w:right w:val="none" w:sz="0" w:space="0" w:color="auto"/>
      </w:divBdr>
    </w:div>
    <w:div w:id="2084714693">
      <w:bodyDiv w:val="1"/>
      <w:marLeft w:val="0"/>
      <w:marRight w:val="0"/>
      <w:marTop w:val="0"/>
      <w:marBottom w:val="0"/>
      <w:divBdr>
        <w:top w:val="none" w:sz="0" w:space="0" w:color="auto"/>
        <w:left w:val="none" w:sz="0" w:space="0" w:color="auto"/>
        <w:bottom w:val="none" w:sz="0" w:space="0" w:color="auto"/>
        <w:right w:val="none" w:sz="0" w:space="0" w:color="auto"/>
      </w:divBdr>
    </w:div>
    <w:div w:id="2085567237">
      <w:bodyDiv w:val="1"/>
      <w:marLeft w:val="0"/>
      <w:marRight w:val="0"/>
      <w:marTop w:val="0"/>
      <w:marBottom w:val="0"/>
      <w:divBdr>
        <w:top w:val="none" w:sz="0" w:space="0" w:color="auto"/>
        <w:left w:val="none" w:sz="0" w:space="0" w:color="auto"/>
        <w:bottom w:val="none" w:sz="0" w:space="0" w:color="auto"/>
        <w:right w:val="none" w:sz="0" w:space="0" w:color="auto"/>
      </w:divBdr>
    </w:div>
    <w:div w:id="2086099980">
      <w:bodyDiv w:val="1"/>
      <w:marLeft w:val="0"/>
      <w:marRight w:val="0"/>
      <w:marTop w:val="0"/>
      <w:marBottom w:val="0"/>
      <w:divBdr>
        <w:top w:val="none" w:sz="0" w:space="0" w:color="auto"/>
        <w:left w:val="none" w:sz="0" w:space="0" w:color="auto"/>
        <w:bottom w:val="none" w:sz="0" w:space="0" w:color="auto"/>
        <w:right w:val="none" w:sz="0" w:space="0" w:color="auto"/>
      </w:divBdr>
    </w:div>
    <w:div w:id="2086223963">
      <w:bodyDiv w:val="1"/>
      <w:marLeft w:val="0"/>
      <w:marRight w:val="0"/>
      <w:marTop w:val="0"/>
      <w:marBottom w:val="0"/>
      <w:divBdr>
        <w:top w:val="none" w:sz="0" w:space="0" w:color="auto"/>
        <w:left w:val="none" w:sz="0" w:space="0" w:color="auto"/>
        <w:bottom w:val="none" w:sz="0" w:space="0" w:color="auto"/>
        <w:right w:val="none" w:sz="0" w:space="0" w:color="auto"/>
      </w:divBdr>
    </w:div>
    <w:div w:id="2089837608">
      <w:bodyDiv w:val="1"/>
      <w:marLeft w:val="0"/>
      <w:marRight w:val="0"/>
      <w:marTop w:val="0"/>
      <w:marBottom w:val="0"/>
      <w:divBdr>
        <w:top w:val="none" w:sz="0" w:space="0" w:color="auto"/>
        <w:left w:val="none" w:sz="0" w:space="0" w:color="auto"/>
        <w:bottom w:val="none" w:sz="0" w:space="0" w:color="auto"/>
        <w:right w:val="none" w:sz="0" w:space="0" w:color="auto"/>
      </w:divBdr>
    </w:div>
    <w:div w:id="2091613692">
      <w:bodyDiv w:val="1"/>
      <w:marLeft w:val="0"/>
      <w:marRight w:val="0"/>
      <w:marTop w:val="0"/>
      <w:marBottom w:val="0"/>
      <w:divBdr>
        <w:top w:val="none" w:sz="0" w:space="0" w:color="auto"/>
        <w:left w:val="none" w:sz="0" w:space="0" w:color="auto"/>
        <w:bottom w:val="none" w:sz="0" w:space="0" w:color="auto"/>
        <w:right w:val="none" w:sz="0" w:space="0" w:color="auto"/>
      </w:divBdr>
    </w:div>
    <w:div w:id="2091928184">
      <w:bodyDiv w:val="1"/>
      <w:marLeft w:val="0"/>
      <w:marRight w:val="0"/>
      <w:marTop w:val="0"/>
      <w:marBottom w:val="0"/>
      <w:divBdr>
        <w:top w:val="none" w:sz="0" w:space="0" w:color="auto"/>
        <w:left w:val="none" w:sz="0" w:space="0" w:color="auto"/>
        <w:bottom w:val="none" w:sz="0" w:space="0" w:color="auto"/>
        <w:right w:val="none" w:sz="0" w:space="0" w:color="auto"/>
      </w:divBdr>
    </w:div>
    <w:div w:id="2092238166">
      <w:bodyDiv w:val="1"/>
      <w:marLeft w:val="0"/>
      <w:marRight w:val="0"/>
      <w:marTop w:val="0"/>
      <w:marBottom w:val="0"/>
      <w:divBdr>
        <w:top w:val="none" w:sz="0" w:space="0" w:color="auto"/>
        <w:left w:val="none" w:sz="0" w:space="0" w:color="auto"/>
        <w:bottom w:val="none" w:sz="0" w:space="0" w:color="auto"/>
        <w:right w:val="none" w:sz="0" w:space="0" w:color="auto"/>
      </w:divBdr>
    </w:div>
    <w:div w:id="2093624573">
      <w:bodyDiv w:val="1"/>
      <w:marLeft w:val="0"/>
      <w:marRight w:val="0"/>
      <w:marTop w:val="0"/>
      <w:marBottom w:val="0"/>
      <w:divBdr>
        <w:top w:val="none" w:sz="0" w:space="0" w:color="auto"/>
        <w:left w:val="none" w:sz="0" w:space="0" w:color="auto"/>
        <w:bottom w:val="none" w:sz="0" w:space="0" w:color="auto"/>
        <w:right w:val="none" w:sz="0" w:space="0" w:color="auto"/>
      </w:divBdr>
    </w:div>
    <w:div w:id="2094430014">
      <w:bodyDiv w:val="1"/>
      <w:marLeft w:val="0"/>
      <w:marRight w:val="0"/>
      <w:marTop w:val="0"/>
      <w:marBottom w:val="0"/>
      <w:divBdr>
        <w:top w:val="none" w:sz="0" w:space="0" w:color="auto"/>
        <w:left w:val="none" w:sz="0" w:space="0" w:color="auto"/>
        <w:bottom w:val="none" w:sz="0" w:space="0" w:color="auto"/>
        <w:right w:val="none" w:sz="0" w:space="0" w:color="auto"/>
      </w:divBdr>
    </w:div>
    <w:div w:id="2094738695">
      <w:bodyDiv w:val="1"/>
      <w:marLeft w:val="0"/>
      <w:marRight w:val="0"/>
      <w:marTop w:val="0"/>
      <w:marBottom w:val="0"/>
      <w:divBdr>
        <w:top w:val="none" w:sz="0" w:space="0" w:color="auto"/>
        <w:left w:val="none" w:sz="0" w:space="0" w:color="auto"/>
        <w:bottom w:val="none" w:sz="0" w:space="0" w:color="auto"/>
        <w:right w:val="none" w:sz="0" w:space="0" w:color="auto"/>
      </w:divBdr>
    </w:div>
    <w:div w:id="2095854191">
      <w:bodyDiv w:val="1"/>
      <w:marLeft w:val="0"/>
      <w:marRight w:val="0"/>
      <w:marTop w:val="0"/>
      <w:marBottom w:val="0"/>
      <w:divBdr>
        <w:top w:val="none" w:sz="0" w:space="0" w:color="auto"/>
        <w:left w:val="none" w:sz="0" w:space="0" w:color="auto"/>
        <w:bottom w:val="none" w:sz="0" w:space="0" w:color="auto"/>
        <w:right w:val="none" w:sz="0" w:space="0" w:color="auto"/>
      </w:divBdr>
    </w:div>
    <w:div w:id="2096897640">
      <w:bodyDiv w:val="1"/>
      <w:marLeft w:val="0"/>
      <w:marRight w:val="0"/>
      <w:marTop w:val="0"/>
      <w:marBottom w:val="0"/>
      <w:divBdr>
        <w:top w:val="none" w:sz="0" w:space="0" w:color="auto"/>
        <w:left w:val="none" w:sz="0" w:space="0" w:color="auto"/>
        <w:bottom w:val="none" w:sz="0" w:space="0" w:color="auto"/>
        <w:right w:val="none" w:sz="0" w:space="0" w:color="auto"/>
      </w:divBdr>
    </w:div>
    <w:div w:id="2099331206">
      <w:bodyDiv w:val="1"/>
      <w:marLeft w:val="0"/>
      <w:marRight w:val="0"/>
      <w:marTop w:val="0"/>
      <w:marBottom w:val="0"/>
      <w:divBdr>
        <w:top w:val="none" w:sz="0" w:space="0" w:color="auto"/>
        <w:left w:val="none" w:sz="0" w:space="0" w:color="auto"/>
        <w:bottom w:val="none" w:sz="0" w:space="0" w:color="auto"/>
        <w:right w:val="none" w:sz="0" w:space="0" w:color="auto"/>
      </w:divBdr>
    </w:div>
    <w:div w:id="2101756982">
      <w:bodyDiv w:val="1"/>
      <w:marLeft w:val="0"/>
      <w:marRight w:val="0"/>
      <w:marTop w:val="0"/>
      <w:marBottom w:val="0"/>
      <w:divBdr>
        <w:top w:val="none" w:sz="0" w:space="0" w:color="auto"/>
        <w:left w:val="none" w:sz="0" w:space="0" w:color="auto"/>
        <w:bottom w:val="none" w:sz="0" w:space="0" w:color="auto"/>
        <w:right w:val="none" w:sz="0" w:space="0" w:color="auto"/>
      </w:divBdr>
    </w:div>
    <w:div w:id="2101827846">
      <w:bodyDiv w:val="1"/>
      <w:marLeft w:val="0"/>
      <w:marRight w:val="0"/>
      <w:marTop w:val="0"/>
      <w:marBottom w:val="0"/>
      <w:divBdr>
        <w:top w:val="none" w:sz="0" w:space="0" w:color="auto"/>
        <w:left w:val="none" w:sz="0" w:space="0" w:color="auto"/>
        <w:bottom w:val="none" w:sz="0" w:space="0" w:color="auto"/>
        <w:right w:val="none" w:sz="0" w:space="0" w:color="auto"/>
      </w:divBdr>
    </w:div>
    <w:div w:id="2102531968">
      <w:bodyDiv w:val="1"/>
      <w:marLeft w:val="0"/>
      <w:marRight w:val="0"/>
      <w:marTop w:val="0"/>
      <w:marBottom w:val="0"/>
      <w:divBdr>
        <w:top w:val="none" w:sz="0" w:space="0" w:color="auto"/>
        <w:left w:val="none" w:sz="0" w:space="0" w:color="auto"/>
        <w:bottom w:val="none" w:sz="0" w:space="0" w:color="auto"/>
        <w:right w:val="none" w:sz="0" w:space="0" w:color="auto"/>
      </w:divBdr>
    </w:div>
    <w:div w:id="2103185478">
      <w:bodyDiv w:val="1"/>
      <w:marLeft w:val="0"/>
      <w:marRight w:val="0"/>
      <w:marTop w:val="0"/>
      <w:marBottom w:val="0"/>
      <w:divBdr>
        <w:top w:val="none" w:sz="0" w:space="0" w:color="auto"/>
        <w:left w:val="none" w:sz="0" w:space="0" w:color="auto"/>
        <w:bottom w:val="none" w:sz="0" w:space="0" w:color="auto"/>
        <w:right w:val="none" w:sz="0" w:space="0" w:color="auto"/>
      </w:divBdr>
    </w:div>
    <w:div w:id="2106687187">
      <w:bodyDiv w:val="1"/>
      <w:marLeft w:val="0"/>
      <w:marRight w:val="0"/>
      <w:marTop w:val="0"/>
      <w:marBottom w:val="0"/>
      <w:divBdr>
        <w:top w:val="none" w:sz="0" w:space="0" w:color="auto"/>
        <w:left w:val="none" w:sz="0" w:space="0" w:color="auto"/>
        <w:bottom w:val="none" w:sz="0" w:space="0" w:color="auto"/>
        <w:right w:val="none" w:sz="0" w:space="0" w:color="auto"/>
      </w:divBdr>
    </w:div>
    <w:div w:id="2107841406">
      <w:bodyDiv w:val="1"/>
      <w:marLeft w:val="0"/>
      <w:marRight w:val="0"/>
      <w:marTop w:val="0"/>
      <w:marBottom w:val="0"/>
      <w:divBdr>
        <w:top w:val="none" w:sz="0" w:space="0" w:color="auto"/>
        <w:left w:val="none" w:sz="0" w:space="0" w:color="auto"/>
        <w:bottom w:val="none" w:sz="0" w:space="0" w:color="auto"/>
        <w:right w:val="none" w:sz="0" w:space="0" w:color="auto"/>
      </w:divBdr>
    </w:div>
    <w:div w:id="2107922219">
      <w:bodyDiv w:val="1"/>
      <w:marLeft w:val="0"/>
      <w:marRight w:val="0"/>
      <w:marTop w:val="0"/>
      <w:marBottom w:val="0"/>
      <w:divBdr>
        <w:top w:val="none" w:sz="0" w:space="0" w:color="auto"/>
        <w:left w:val="none" w:sz="0" w:space="0" w:color="auto"/>
        <w:bottom w:val="none" w:sz="0" w:space="0" w:color="auto"/>
        <w:right w:val="none" w:sz="0" w:space="0" w:color="auto"/>
      </w:divBdr>
    </w:div>
    <w:div w:id="2108766112">
      <w:bodyDiv w:val="1"/>
      <w:marLeft w:val="0"/>
      <w:marRight w:val="0"/>
      <w:marTop w:val="0"/>
      <w:marBottom w:val="0"/>
      <w:divBdr>
        <w:top w:val="none" w:sz="0" w:space="0" w:color="auto"/>
        <w:left w:val="none" w:sz="0" w:space="0" w:color="auto"/>
        <w:bottom w:val="none" w:sz="0" w:space="0" w:color="auto"/>
        <w:right w:val="none" w:sz="0" w:space="0" w:color="auto"/>
      </w:divBdr>
    </w:div>
    <w:div w:id="2108883646">
      <w:bodyDiv w:val="1"/>
      <w:marLeft w:val="0"/>
      <w:marRight w:val="0"/>
      <w:marTop w:val="0"/>
      <w:marBottom w:val="0"/>
      <w:divBdr>
        <w:top w:val="none" w:sz="0" w:space="0" w:color="auto"/>
        <w:left w:val="none" w:sz="0" w:space="0" w:color="auto"/>
        <w:bottom w:val="none" w:sz="0" w:space="0" w:color="auto"/>
        <w:right w:val="none" w:sz="0" w:space="0" w:color="auto"/>
      </w:divBdr>
    </w:div>
    <w:div w:id="2110083354">
      <w:bodyDiv w:val="1"/>
      <w:marLeft w:val="0"/>
      <w:marRight w:val="0"/>
      <w:marTop w:val="0"/>
      <w:marBottom w:val="0"/>
      <w:divBdr>
        <w:top w:val="none" w:sz="0" w:space="0" w:color="auto"/>
        <w:left w:val="none" w:sz="0" w:space="0" w:color="auto"/>
        <w:bottom w:val="none" w:sz="0" w:space="0" w:color="auto"/>
        <w:right w:val="none" w:sz="0" w:space="0" w:color="auto"/>
      </w:divBdr>
    </w:div>
    <w:div w:id="2110225684">
      <w:bodyDiv w:val="1"/>
      <w:marLeft w:val="0"/>
      <w:marRight w:val="0"/>
      <w:marTop w:val="0"/>
      <w:marBottom w:val="0"/>
      <w:divBdr>
        <w:top w:val="none" w:sz="0" w:space="0" w:color="auto"/>
        <w:left w:val="none" w:sz="0" w:space="0" w:color="auto"/>
        <w:bottom w:val="none" w:sz="0" w:space="0" w:color="auto"/>
        <w:right w:val="none" w:sz="0" w:space="0" w:color="auto"/>
      </w:divBdr>
    </w:div>
    <w:div w:id="2110349007">
      <w:bodyDiv w:val="1"/>
      <w:marLeft w:val="0"/>
      <w:marRight w:val="0"/>
      <w:marTop w:val="0"/>
      <w:marBottom w:val="0"/>
      <w:divBdr>
        <w:top w:val="none" w:sz="0" w:space="0" w:color="auto"/>
        <w:left w:val="none" w:sz="0" w:space="0" w:color="auto"/>
        <w:bottom w:val="none" w:sz="0" w:space="0" w:color="auto"/>
        <w:right w:val="none" w:sz="0" w:space="0" w:color="auto"/>
      </w:divBdr>
    </w:div>
    <w:div w:id="2111510998">
      <w:bodyDiv w:val="1"/>
      <w:marLeft w:val="0"/>
      <w:marRight w:val="0"/>
      <w:marTop w:val="0"/>
      <w:marBottom w:val="0"/>
      <w:divBdr>
        <w:top w:val="none" w:sz="0" w:space="0" w:color="auto"/>
        <w:left w:val="none" w:sz="0" w:space="0" w:color="auto"/>
        <w:bottom w:val="none" w:sz="0" w:space="0" w:color="auto"/>
        <w:right w:val="none" w:sz="0" w:space="0" w:color="auto"/>
      </w:divBdr>
    </w:div>
    <w:div w:id="2112384861">
      <w:bodyDiv w:val="1"/>
      <w:marLeft w:val="0"/>
      <w:marRight w:val="0"/>
      <w:marTop w:val="0"/>
      <w:marBottom w:val="0"/>
      <w:divBdr>
        <w:top w:val="none" w:sz="0" w:space="0" w:color="auto"/>
        <w:left w:val="none" w:sz="0" w:space="0" w:color="auto"/>
        <w:bottom w:val="none" w:sz="0" w:space="0" w:color="auto"/>
        <w:right w:val="none" w:sz="0" w:space="0" w:color="auto"/>
      </w:divBdr>
    </w:div>
    <w:div w:id="2112511889">
      <w:bodyDiv w:val="1"/>
      <w:marLeft w:val="0"/>
      <w:marRight w:val="0"/>
      <w:marTop w:val="0"/>
      <w:marBottom w:val="0"/>
      <w:divBdr>
        <w:top w:val="none" w:sz="0" w:space="0" w:color="auto"/>
        <w:left w:val="none" w:sz="0" w:space="0" w:color="auto"/>
        <w:bottom w:val="none" w:sz="0" w:space="0" w:color="auto"/>
        <w:right w:val="none" w:sz="0" w:space="0" w:color="auto"/>
      </w:divBdr>
    </w:div>
    <w:div w:id="2114088740">
      <w:bodyDiv w:val="1"/>
      <w:marLeft w:val="0"/>
      <w:marRight w:val="0"/>
      <w:marTop w:val="0"/>
      <w:marBottom w:val="0"/>
      <w:divBdr>
        <w:top w:val="none" w:sz="0" w:space="0" w:color="auto"/>
        <w:left w:val="none" w:sz="0" w:space="0" w:color="auto"/>
        <w:bottom w:val="none" w:sz="0" w:space="0" w:color="auto"/>
        <w:right w:val="none" w:sz="0" w:space="0" w:color="auto"/>
      </w:divBdr>
    </w:div>
    <w:div w:id="2114547594">
      <w:bodyDiv w:val="1"/>
      <w:marLeft w:val="0"/>
      <w:marRight w:val="0"/>
      <w:marTop w:val="0"/>
      <w:marBottom w:val="0"/>
      <w:divBdr>
        <w:top w:val="none" w:sz="0" w:space="0" w:color="auto"/>
        <w:left w:val="none" w:sz="0" w:space="0" w:color="auto"/>
        <w:bottom w:val="none" w:sz="0" w:space="0" w:color="auto"/>
        <w:right w:val="none" w:sz="0" w:space="0" w:color="auto"/>
      </w:divBdr>
    </w:div>
    <w:div w:id="2116553537">
      <w:bodyDiv w:val="1"/>
      <w:marLeft w:val="0"/>
      <w:marRight w:val="0"/>
      <w:marTop w:val="0"/>
      <w:marBottom w:val="0"/>
      <w:divBdr>
        <w:top w:val="none" w:sz="0" w:space="0" w:color="auto"/>
        <w:left w:val="none" w:sz="0" w:space="0" w:color="auto"/>
        <w:bottom w:val="none" w:sz="0" w:space="0" w:color="auto"/>
        <w:right w:val="none" w:sz="0" w:space="0" w:color="auto"/>
      </w:divBdr>
    </w:div>
    <w:div w:id="2116560329">
      <w:bodyDiv w:val="1"/>
      <w:marLeft w:val="0"/>
      <w:marRight w:val="0"/>
      <w:marTop w:val="0"/>
      <w:marBottom w:val="0"/>
      <w:divBdr>
        <w:top w:val="none" w:sz="0" w:space="0" w:color="auto"/>
        <w:left w:val="none" w:sz="0" w:space="0" w:color="auto"/>
        <w:bottom w:val="none" w:sz="0" w:space="0" w:color="auto"/>
        <w:right w:val="none" w:sz="0" w:space="0" w:color="auto"/>
      </w:divBdr>
    </w:div>
    <w:div w:id="2116629485">
      <w:bodyDiv w:val="1"/>
      <w:marLeft w:val="0"/>
      <w:marRight w:val="0"/>
      <w:marTop w:val="0"/>
      <w:marBottom w:val="0"/>
      <w:divBdr>
        <w:top w:val="none" w:sz="0" w:space="0" w:color="auto"/>
        <w:left w:val="none" w:sz="0" w:space="0" w:color="auto"/>
        <w:bottom w:val="none" w:sz="0" w:space="0" w:color="auto"/>
        <w:right w:val="none" w:sz="0" w:space="0" w:color="auto"/>
      </w:divBdr>
    </w:div>
    <w:div w:id="2116711748">
      <w:bodyDiv w:val="1"/>
      <w:marLeft w:val="0"/>
      <w:marRight w:val="0"/>
      <w:marTop w:val="0"/>
      <w:marBottom w:val="0"/>
      <w:divBdr>
        <w:top w:val="none" w:sz="0" w:space="0" w:color="auto"/>
        <w:left w:val="none" w:sz="0" w:space="0" w:color="auto"/>
        <w:bottom w:val="none" w:sz="0" w:space="0" w:color="auto"/>
        <w:right w:val="none" w:sz="0" w:space="0" w:color="auto"/>
      </w:divBdr>
    </w:div>
    <w:div w:id="2124306859">
      <w:bodyDiv w:val="1"/>
      <w:marLeft w:val="0"/>
      <w:marRight w:val="0"/>
      <w:marTop w:val="0"/>
      <w:marBottom w:val="0"/>
      <w:divBdr>
        <w:top w:val="none" w:sz="0" w:space="0" w:color="auto"/>
        <w:left w:val="none" w:sz="0" w:space="0" w:color="auto"/>
        <w:bottom w:val="none" w:sz="0" w:space="0" w:color="auto"/>
        <w:right w:val="none" w:sz="0" w:space="0" w:color="auto"/>
      </w:divBdr>
    </w:div>
    <w:div w:id="2126382892">
      <w:bodyDiv w:val="1"/>
      <w:marLeft w:val="0"/>
      <w:marRight w:val="0"/>
      <w:marTop w:val="0"/>
      <w:marBottom w:val="0"/>
      <w:divBdr>
        <w:top w:val="none" w:sz="0" w:space="0" w:color="auto"/>
        <w:left w:val="none" w:sz="0" w:space="0" w:color="auto"/>
        <w:bottom w:val="none" w:sz="0" w:space="0" w:color="auto"/>
        <w:right w:val="none" w:sz="0" w:space="0" w:color="auto"/>
      </w:divBdr>
    </w:div>
    <w:div w:id="2128041803">
      <w:bodyDiv w:val="1"/>
      <w:marLeft w:val="0"/>
      <w:marRight w:val="0"/>
      <w:marTop w:val="0"/>
      <w:marBottom w:val="0"/>
      <w:divBdr>
        <w:top w:val="none" w:sz="0" w:space="0" w:color="auto"/>
        <w:left w:val="none" w:sz="0" w:space="0" w:color="auto"/>
        <w:bottom w:val="none" w:sz="0" w:space="0" w:color="auto"/>
        <w:right w:val="none" w:sz="0" w:space="0" w:color="auto"/>
      </w:divBdr>
    </w:div>
    <w:div w:id="2128502310">
      <w:bodyDiv w:val="1"/>
      <w:marLeft w:val="0"/>
      <w:marRight w:val="0"/>
      <w:marTop w:val="0"/>
      <w:marBottom w:val="0"/>
      <w:divBdr>
        <w:top w:val="none" w:sz="0" w:space="0" w:color="auto"/>
        <w:left w:val="none" w:sz="0" w:space="0" w:color="auto"/>
        <w:bottom w:val="none" w:sz="0" w:space="0" w:color="auto"/>
        <w:right w:val="none" w:sz="0" w:space="0" w:color="auto"/>
      </w:divBdr>
    </w:div>
    <w:div w:id="2128968980">
      <w:bodyDiv w:val="1"/>
      <w:marLeft w:val="0"/>
      <w:marRight w:val="0"/>
      <w:marTop w:val="0"/>
      <w:marBottom w:val="0"/>
      <w:divBdr>
        <w:top w:val="none" w:sz="0" w:space="0" w:color="auto"/>
        <w:left w:val="none" w:sz="0" w:space="0" w:color="auto"/>
        <w:bottom w:val="none" w:sz="0" w:space="0" w:color="auto"/>
        <w:right w:val="none" w:sz="0" w:space="0" w:color="auto"/>
      </w:divBdr>
    </w:div>
    <w:div w:id="2129354887">
      <w:bodyDiv w:val="1"/>
      <w:marLeft w:val="0"/>
      <w:marRight w:val="0"/>
      <w:marTop w:val="0"/>
      <w:marBottom w:val="0"/>
      <w:divBdr>
        <w:top w:val="none" w:sz="0" w:space="0" w:color="auto"/>
        <w:left w:val="none" w:sz="0" w:space="0" w:color="auto"/>
        <w:bottom w:val="none" w:sz="0" w:space="0" w:color="auto"/>
        <w:right w:val="none" w:sz="0" w:space="0" w:color="auto"/>
      </w:divBdr>
    </w:div>
    <w:div w:id="2129397753">
      <w:bodyDiv w:val="1"/>
      <w:marLeft w:val="0"/>
      <w:marRight w:val="0"/>
      <w:marTop w:val="0"/>
      <w:marBottom w:val="0"/>
      <w:divBdr>
        <w:top w:val="none" w:sz="0" w:space="0" w:color="auto"/>
        <w:left w:val="none" w:sz="0" w:space="0" w:color="auto"/>
        <w:bottom w:val="none" w:sz="0" w:space="0" w:color="auto"/>
        <w:right w:val="none" w:sz="0" w:space="0" w:color="auto"/>
      </w:divBdr>
    </w:div>
    <w:div w:id="2129539844">
      <w:bodyDiv w:val="1"/>
      <w:marLeft w:val="0"/>
      <w:marRight w:val="0"/>
      <w:marTop w:val="0"/>
      <w:marBottom w:val="0"/>
      <w:divBdr>
        <w:top w:val="none" w:sz="0" w:space="0" w:color="auto"/>
        <w:left w:val="none" w:sz="0" w:space="0" w:color="auto"/>
        <w:bottom w:val="none" w:sz="0" w:space="0" w:color="auto"/>
        <w:right w:val="none" w:sz="0" w:space="0" w:color="auto"/>
      </w:divBdr>
    </w:div>
    <w:div w:id="2130589768">
      <w:bodyDiv w:val="1"/>
      <w:marLeft w:val="0"/>
      <w:marRight w:val="0"/>
      <w:marTop w:val="0"/>
      <w:marBottom w:val="0"/>
      <w:divBdr>
        <w:top w:val="none" w:sz="0" w:space="0" w:color="auto"/>
        <w:left w:val="none" w:sz="0" w:space="0" w:color="auto"/>
        <w:bottom w:val="none" w:sz="0" w:space="0" w:color="auto"/>
        <w:right w:val="none" w:sz="0" w:space="0" w:color="auto"/>
      </w:divBdr>
    </w:div>
    <w:div w:id="2130976532">
      <w:bodyDiv w:val="1"/>
      <w:marLeft w:val="0"/>
      <w:marRight w:val="0"/>
      <w:marTop w:val="0"/>
      <w:marBottom w:val="0"/>
      <w:divBdr>
        <w:top w:val="none" w:sz="0" w:space="0" w:color="auto"/>
        <w:left w:val="none" w:sz="0" w:space="0" w:color="auto"/>
        <w:bottom w:val="none" w:sz="0" w:space="0" w:color="auto"/>
        <w:right w:val="none" w:sz="0" w:space="0" w:color="auto"/>
      </w:divBdr>
    </w:div>
    <w:div w:id="2132674794">
      <w:bodyDiv w:val="1"/>
      <w:marLeft w:val="0"/>
      <w:marRight w:val="0"/>
      <w:marTop w:val="0"/>
      <w:marBottom w:val="0"/>
      <w:divBdr>
        <w:top w:val="none" w:sz="0" w:space="0" w:color="auto"/>
        <w:left w:val="none" w:sz="0" w:space="0" w:color="auto"/>
        <w:bottom w:val="none" w:sz="0" w:space="0" w:color="auto"/>
        <w:right w:val="none" w:sz="0" w:space="0" w:color="auto"/>
      </w:divBdr>
    </w:div>
    <w:div w:id="2133398646">
      <w:bodyDiv w:val="1"/>
      <w:marLeft w:val="0"/>
      <w:marRight w:val="0"/>
      <w:marTop w:val="0"/>
      <w:marBottom w:val="0"/>
      <w:divBdr>
        <w:top w:val="none" w:sz="0" w:space="0" w:color="auto"/>
        <w:left w:val="none" w:sz="0" w:space="0" w:color="auto"/>
        <w:bottom w:val="none" w:sz="0" w:space="0" w:color="auto"/>
        <w:right w:val="none" w:sz="0" w:space="0" w:color="auto"/>
      </w:divBdr>
    </w:div>
    <w:div w:id="2134598009">
      <w:bodyDiv w:val="1"/>
      <w:marLeft w:val="0"/>
      <w:marRight w:val="0"/>
      <w:marTop w:val="0"/>
      <w:marBottom w:val="0"/>
      <w:divBdr>
        <w:top w:val="none" w:sz="0" w:space="0" w:color="auto"/>
        <w:left w:val="none" w:sz="0" w:space="0" w:color="auto"/>
        <w:bottom w:val="none" w:sz="0" w:space="0" w:color="auto"/>
        <w:right w:val="none" w:sz="0" w:space="0" w:color="auto"/>
      </w:divBdr>
    </w:div>
    <w:div w:id="2135323579">
      <w:bodyDiv w:val="1"/>
      <w:marLeft w:val="0"/>
      <w:marRight w:val="0"/>
      <w:marTop w:val="0"/>
      <w:marBottom w:val="0"/>
      <w:divBdr>
        <w:top w:val="none" w:sz="0" w:space="0" w:color="auto"/>
        <w:left w:val="none" w:sz="0" w:space="0" w:color="auto"/>
        <w:bottom w:val="none" w:sz="0" w:space="0" w:color="auto"/>
        <w:right w:val="none" w:sz="0" w:space="0" w:color="auto"/>
      </w:divBdr>
    </w:div>
    <w:div w:id="2135556213">
      <w:bodyDiv w:val="1"/>
      <w:marLeft w:val="0"/>
      <w:marRight w:val="0"/>
      <w:marTop w:val="0"/>
      <w:marBottom w:val="0"/>
      <w:divBdr>
        <w:top w:val="none" w:sz="0" w:space="0" w:color="auto"/>
        <w:left w:val="none" w:sz="0" w:space="0" w:color="auto"/>
        <w:bottom w:val="none" w:sz="0" w:space="0" w:color="auto"/>
        <w:right w:val="none" w:sz="0" w:space="0" w:color="auto"/>
      </w:divBdr>
    </w:div>
    <w:div w:id="2136175708">
      <w:bodyDiv w:val="1"/>
      <w:marLeft w:val="0"/>
      <w:marRight w:val="0"/>
      <w:marTop w:val="0"/>
      <w:marBottom w:val="0"/>
      <w:divBdr>
        <w:top w:val="none" w:sz="0" w:space="0" w:color="auto"/>
        <w:left w:val="none" w:sz="0" w:space="0" w:color="auto"/>
        <w:bottom w:val="none" w:sz="0" w:space="0" w:color="auto"/>
        <w:right w:val="none" w:sz="0" w:space="0" w:color="auto"/>
      </w:divBdr>
    </w:div>
    <w:div w:id="2137142995">
      <w:bodyDiv w:val="1"/>
      <w:marLeft w:val="0"/>
      <w:marRight w:val="0"/>
      <w:marTop w:val="0"/>
      <w:marBottom w:val="0"/>
      <w:divBdr>
        <w:top w:val="none" w:sz="0" w:space="0" w:color="auto"/>
        <w:left w:val="none" w:sz="0" w:space="0" w:color="auto"/>
        <w:bottom w:val="none" w:sz="0" w:space="0" w:color="auto"/>
        <w:right w:val="none" w:sz="0" w:space="0" w:color="auto"/>
      </w:divBdr>
    </w:div>
    <w:div w:id="2137675265">
      <w:bodyDiv w:val="1"/>
      <w:marLeft w:val="0"/>
      <w:marRight w:val="0"/>
      <w:marTop w:val="0"/>
      <w:marBottom w:val="0"/>
      <w:divBdr>
        <w:top w:val="none" w:sz="0" w:space="0" w:color="auto"/>
        <w:left w:val="none" w:sz="0" w:space="0" w:color="auto"/>
        <w:bottom w:val="none" w:sz="0" w:space="0" w:color="auto"/>
        <w:right w:val="none" w:sz="0" w:space="0" w:color="auto"/>
      </w:divBdr>
    </w:div>
    <w:div w:id="2139371231">
      <w:bodyDiv w:val="1"/>
      <w:marLeft w:val="0"/>
      <w:marRight w:val="0"/>
      <w:marTop w:val="0"/>
      <w:marBottom w:val="0"/>
      <w:divBdr>
        <w:top w:val="none" w:sz="0" w:space="0" w:color="auto"/>
        <w:left w:val="none" w:sz="0" w:space="0" w:color="auto"/>
        <w:bottom w:val="none" w:sz="0" w:space="0" w:color="auto"/>
        <w:right w:val="none" w:sz="0" w:space="0" w:color="auto"/>
      </w:divBdr>
    </w:div>
    <w:div w:id="2140106697">
      <w:bodyDiv w:val="1"/>
      <w:marLeft w:val="0"/>
      <w:marRight w:val="0"/>
      <w:marTop w:val="0"/>
      <w:marBottom w:val="0"/>
      <w:divBdr>
        <w:top w:val="none" w:sz="0" w:space="0" w:color="auto"/>
        <w:left w:val="none" w:sz="0" w:space="0" w:color="auto"/>
        <w:bottom w:val="none" w:sz="0" w:space="0" w:color="auto"/>
        <w:right w:val="none" w:sz="0" w:space="0" w:color="auto"/>
      </w:divBdr>
    </w:div>
    <w:div w:id="2144883562">
      <w:bodyDiv w:val="1"/>
      <w:marLeft w:val="0"/>
      <w:marRight w:val="0"/>
      <w:marTop w:val="0"/>
      <w:marBottom w:val="0"/>
      <w:divBdr>
        <w:top w:val="none" w:sz="0" w:space="0" w:color="auto"/>
        <w:left w:val="none" w:sz="0" w:space="0" w:color="auto"/>
        <w:bottom w:val="none" w:sz="0" w:space="0" w:color="auto"/>
        <w:right w:val="none" w:sz="0" w:space="0" w:color="auto"/>
      </w:divBdr>
    </w:div>
    <w:div w:id="2145851274">
      <w:bodyDiv w:val="1"/>
      <w:marLeft w:val="0"/>
      <w:marRight w:val="0"/>
      <w:marTop w:val="0"/>
      <w:marBottom w:val="0"/>
      <w:divBdr>
        <w:top w:val="none" w:sz="0" w:space="0" w:color="auto"/>
        <w:left w:val="none" w:sz="0" w:space="0" w:color="auto"/>
        <w:bottom w:val="none" w:sz="0" w:space="0" w:color="auto"/>
        <w:right w:val="none" w:sz="0" w:space="0" w:color="auto"/>
      </w:divBdr>
    </w:div>
    <w:div w:id="214592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ohnsandcolitis.org.uk/news-stories/news-items/new-research-shows-over-1-in-123-people-in-uk-living-with-crohn-s-or-colitis" TargetMode="External"/><Relationship Id="rId13" Type="http://schemas.openxmlformats.org/officeDocument/2006/relationships/hyperlink" Target="https://crohnsandcolitis.org.uk/news-stories/news-items/flu-vaccinations-and-covid-19-boosters-for-people-with-crohns-or-colitis"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covid-19-vaccination-spring-booster-resources/a-guide-to-the-covid-19-spring-booster-202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lu-vaccines-for-the-current-season/flu-vaccines-for-the-2023-to-2024-seas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https/resources.equator-network.org/reporting-guidelines/strobe/strobe-checklist.doc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ssets.publishing.service.gov.uk/media/689cba1b1c63de6de5bb12a9/Green-book-chapter-Shingles_12_8_24.pdf:"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92881A297AB4C41BF8C9E5B41DC5542"/>
        <w:category>
          <w:name w:val="General"/>
          <w:gallery w:val="placeholder"/>
        </w:category>
        <w:types>
          <w:type w:val="bbPlcHdr"/>
        </w:types>
        <w:behaviors>
          <w:behavior w:val="content"/>
        </w:behaviors>
        <w:guid w:val="{D81C1D21-F76B-AB49-B1F1-C5C39C4DE305}"/>
      </w:docPartPr>
      <w:docPartBody>
        <w:p w:rsidR="002F6850" w:rsidRDefault="002F6850" w:rsidP="002F6850">
          <w:pPr>
            <w:pStyle w:val="E92881A297AB4C41BF8C9E5B41DC5542"/>
          </w:pPr>
          <w:r w:rsidRPr="006F7143">
            <w:rPr>
              <w:rStyle w:val="PlaceholderText"/>
            </w:rPr>
            <w:t>Formatting...</w:t>
          </w:r>
        </w:p>
      </w:docPartBody>
    </w:docPart>
    <w:docPart>
      <w:docPartPr>
        <w:name w:val="3176B17A492DA641A90FE81432CFC3AA"/>
        <w:category>
          <w:name w:val="General"/>
          <w:gallery w:val="placeholder"/>
        </w:category>
        <w:types>
          <w:type w:val="bbPlcHdr"/>
        </w:types>
        <w:behaviors>
          <w:behavior w:val="content"/>
        </w:behaviors>
        <w:guid w:val="{E4200B3A-DBE7-904E-B076-67272D651BB9}"/>
      </w:docPartPr>
      <w:docPartBody>
        <w:p w:rsidR="002F6850" w:rsidRDefault="002F6850" w:rsidP="002F6850">
          <w:pPr>
            <w:pStyle w:val="3176B17A492DA641A90FE81432CFC3AA"/>
          </w:pPr>
          <w:r w:rsidRPr="00E128C7">
            <w:rPr>
              <w:rStyle w:val="PlaceholderText"/>
            </w:rPr>
            <w:t>Formatting...</w:t>
          </w:r>
        </w:p>
      </w:docPartBody>
    </w:docPart>
    <w:docPart>
      <w:docPartPr>
        <w:name w:val="C4BE6784C51BEB4589A2BFFFF7DC04E0"/>
        <w:category>
          <w:name w:val="General"/>
          <w:gallery w:val="placeholder"/>
        </w:category>
        <w:types>
          <w:type w:val="bbPlcHdr"/>
        </w:types>
        <w:behaviors>
          <w:behavior w:val="content"/>
        </w:behaviors>
        <w:guid w:val="{F0560717-E79A-D543-AAF9-CEED7B914AF6}"/>
      </w:docPartPr>
      <w:docPartBody>
        <w:p w:rsidR="002F6850" w:rsidRDefault="002F6850" w:rsidP="002F6850">
          <w:pPr>
            <w:pStyle w:val="C4BE6784C51BEB4589A2BFFFF7DC04E0"/>
          </w:pPr>
          <w:r w:rsidRPr="006F7143">
            <w:rPr>
              <w:rStyle w:val="PlaceholderText"/>
            </w:rPr>
            <w:t>Formatting...</w:t>
          </w:r>
        </w:p>
      </w:docPartBody>
    </w:docPart>
    <w:docPart>
      <w:docPartPr>
        <w:name w:val="33FF966081C59D44BE8551353385DF54"/>
        <w:category>
          <w:name w:val="General"/>
          <w:gallery w:val="placeholder"/>
        </w:category>
        <w:types>
          <w:type w:val="bbPlcHdr"/>
        </w:types>
        <w:behaviors>
          <w:behavior w:val="content"/>
        </w:behaviors>
        <w:guid w:val="{73C7B619-D635-C348-BA1D-6BE2E80BD630}"/>
      </w:docPartPr>
      <w:docPartBody>
        <w:p w:rsidR="002F6850" w:rsidRDefault="002F6850" w:rsidP="002F6850">
          <w:pPr>
            <w:pStyle w:val="33FF966081C59D44BE8551353385DF54"/>
          </w:pPr>
          <w:r w:rsidRPr="006F7143">
            <w:rPr>
              <w:rStyle w:val="PlaceholderText"/>
            </w:rPr>
            <w:t>Formatting...</w:t>
          </w:r>
        </w:p>
      </w:docPartBody>
    </w:docPart>
    <w:docPart>
      <w:docPartPr>
        <w:name w:val="68B2C5594F4A5247B735BF694676B30F"/>
        <w:category>
          <w:name w:val="General"/>
          <w:gallery w:val="placeholder"/>
        </w:category>
        <w:types>
          <w:type w:val="bbPlcHdr"/>
        </w:types>
        <w:behaviors>
          <w:behavior w:val="content"/>
        </w:behaviors>
        <w:guid w:val="{85C91E01-92D7-0843-8999-2C65C2A6B14B}"/>
      </w:docPartPr>
      <w:docPartBody>
        <w:p w:rsidR="002F6850" w:rsidRDefault="002F6850" w:rsidP="002F6850">
          <w:pPr>
            <w:pStyle w:val="68B2C5594F4A5247B735BF694676B30F"/>
          </w:pPr>
          <w:r w:rsidRPr="006F7143">
            <w:rPr>
              <w:rStyle w:val="PlaceholderText"/>
            </w:rPr>
            <w:t>Formatting...</w:t>
          </w:r>
        </w:p>
      </w:docPartBody>
    </w:docPart>
    <w:docPart>
      <w:docPartPr>
        <w:name w:val="AC326ACDC922E442A15A8DD88AC477CE"/>
        <w:category>
          <w:name w:val="General"/>
          <w:gallery w:val="placeholder"/>
        </w:category>
        <w:types>
          <w:type w:val="bbPlcHdr"/>
        </w:types>
        <w:behaviors>
          <w:behavior w:val="content"/>
        </w:behaviors>
        <w:guid w:val="{96CE6AAB-16F3-3B4A-9991-565E8C30DF14}"/>
      </w:docPartPr>
      <w:docPartBody>
        <w:p w:rsidR="002F6850" w:rsidRDefault="002F6850" w:rsidP="002F6850">
          <w:pPr>
            <w:pStyle w:val="AC326ACDC922E442A15A8DD88AC477CE"/>
          </w:pPr>
          <w:r w:rsidRPr="00E128C7">
            <w:rPr>
              <w:rStyle w:val="PlaceholderText"/>
            </w:rPr>
            <w:t>Formatting...</w:t>
          </w:r>
        </w:p>
      </w:docPartBody>
    </w:docPart>
    <w:docPart>
      <w:docPartPr>
        <w:name w:val="032EF5739369D246A6CE49234F4BF758"/>
        <w:category>
          <w:name w:val="General"/>
          <w:gallery w:val="placeholder"/>
        </w:category>
        <w:types>
          <w:type w:val="bbPlcHdr"/>
        </w:types>
        <w:behaviors>
          <w:behavior w:val="content"/>
        </w:behaviors>
        <w:guid w:val="{8B455B0A-BA7F-8D46-A135-0EC65AB93FDE}"/>
      </w:docPartPr>
      <w:docPartBody>
        <w:p w:rsidR="002F6850" w:rsidRDefault="002F6850" w:rsidP="002F6850">
          <w:pPr>
            <w:pStyle w:val="032EF5739369D246A6CE49234F4BF758"/>
          </w:pPr>
          <w:r w:rsidRPr="00E128C7">
            <w:rPr>
              <w:rStyle w:val="PlaceholderText"/>
            </w:rPr>
            <w:t>Formatting...</w:t>
          </w:r>
        </w:p>
      </w:docPartBody>
    </w:docPart>
    <w:docPart>
      <w:docPartPr>
        <w:name w:val="4BF5269BAAB60445AC23BABF0E965402"/>
        <w:category>
          <w:name w:val="General"/>
          <w:gallery w:val="placeholder"/>
        </w:category>
        <w:types>
          <w:type w:val="bbPlcHdr"/>
        </w:types>
        <w:behaviors>
          <w:behavior w:val="content"/>
        </w:behaviors>
        <w:guid w:val="{CEEC9B7D-A7A0-964E-9C04-699700F2294C}"/>
      </w:docPartPr>
      <w:docPartBody>
        <w:p w:rsidR="002F6850" w:rsidRDefault="002F6850" w:rsidP="002F6850">
          <w:pPr>
            <w:pStyle w:val="4BF5269BAAB60445AC23BABF0E965402"/>
          </w:pPr>
          <w:r w:rsidRPr="00E128C7">
            <w:rPr>
              <w:rStyle w:val="PlaceholderText"/>
            </w:rPr>
            <w:t>Formatting...</w:t>
          </w:r>
        </w:p>
      </w:docPartBody>
    </w:docPart>
    <w:docPart>
      <w:docPartPr>
        <w:name w:val="A726957C8B73D4459CDED17279A4FCA5"/>
        <w:category>
          <w:name w:val="General"/>
          <w:gallery w:val="placeholder"/>
        </w:category>
        <w:types>
          <w:type w:val="bbPlcHdr"/>
        </w:types>
        <w:behaviors>
          <w:behavior w:val="content"/>
        </w:behaviors>
        <w:guid w:val="{47FBEA8C-754B-554E-B2CA-54426D09D99E}"/>
      </w:docPartPr>
      <w:docPartBody>
        <w:p w:rsidR="002F6850" w:rsidRDefault="002F6850" w:rsidP="002F6850">
          <w:pPr>
            <w:pStyle w:val="A726957C8B73D4459CDED17279A4FCA5"/>
          </w:pPr>
          <w:r w:rsidRPr="006F7143">
            <w:rPr>
              <w:rStyle w:val="PlaceholderText"/>
            </w:rPr>
            <w:t>Formatting...</w:t>
          </w:r>
        </w:p>
      </w:docPartBody>
    </w:docPart>
    <w:docPart>
      <w:docPartPr>
        <w:name w:val="1D0ACFA1C00EC74984C13D4714C2303D"/>
        <w:category>
          <w:name w:val="General"/>
          <w:gallery w:val="placeholder"/>
        </w:category>
        <w:types>
          <w:type w:val="bbPlcHdr"/>
        </w:types>
        <w:behaviors>
          <w:behavior w:val="content"/>
        </w:behaviors>
        <w:guid w:val="{63B96D7F-4FEC-E946-B23E-21ACE79E39D2}"/>
      </w:docPartPr>
      <w:docPartBody>
        <w:p w:rsidR="002F6850" w:rsidRDefault="002F6850" w:rsidP="002F6850">
          <w:pPr>
            <w:pStyle w:val="1D0ACFA1C00EC74984C13D4714C2303D"/>
          </w:pPr>
          <w:r w:rsidRPr="006F7143">
            <w:rPr>
              <w:rStyle w:val="PlaceholderText"/>
            </w:rPr>
            <w:t>Formatting...</w:t>
          </w:r>
        </w:p>
      </w:docPartBody>
    </w:docPart>
    <w:docPart>
      <w:docPartPr>
        <w:name w:val="38C3A6D39DB10D428C4D2230C9EF101E"/>
        <w:category>
          <w:name w:val="General"/>
          <w:gallery w:val="placeholder"/>
        </w:category>
        <w:types>
          <w:type w:val="bbPlcHdr"/>
        </w:types>
        <w:behaviors>
          <w:behavior w:val="content"/>
        </w:behaviors>
        <w:guid w:val="{55ED2F70-2517-494F-8C91-821F6CECC4B5}"/>
      </w:docPartPr>
      <w:docPartBody>
        <w:p w:rsidR="002F6850" w:rsidRDefault="002F6850" w:rsidP="002F6850">
          <w:pPr>
            <w:pStyle w:val="38C3A6D39DB10D428C4D2230C9EF101E"/>
          </w:pPr>
          <w:r w:rsidRPr="004B752E">
            <w:rPr>
              <w:rStyle w:val="PlaceholderText"/>
            </w:rPr>
            <w:t>Formatting...</w:t>
          </w:r>
        </w:p>
      </w:docPartBody>
    </w:docPart>
    <w:docPart>
      <w:docPartPr>
        <w:name w:val="881D57D19CD9DD48BF67A77EA60C26C3"/>
        <w:category>
          <w:name w:val="General"/>
          <w:gallery w:val="placeholder"/>
        </w:category>
        <w:types>
          <w:type w:val="bbPlcHdr"/>
        </w:types>
        <w:behaviors>
          <w:behavior w:val="content"/>
        </w:behaviors>
        <w:guid w:val="{9B35B52E-DC4F-1649-ACCE-1981AED7CAC7}"/>
      </w:docPartPr>
      <w:docPartBody>
        <w:p w:rsidR="002F6850" w:rsidRDefault="002F6850" w:rsidP="002F6850">
          <w:pPr>
            <w:pStyle w:val="881D57D19CD9DD48BF67A77EA60C26C3"/>
          </w:pPr>
          <w:r w:rsidRPr="004B752E">
            <w:rPr>
              <w:rStyle w:val="PlaceholderText"/>
            </w:rPr>
            <w:t>Formatting...</w:t>
          </w:r>
        </w:p>
      </w:docPartBody>
    </w:docPart>
    <w:docPart>
      <w:docPartPr>
        <w:name w:val="375C084ECFC1594991CC9531890DAA14"/>
        <w:category>
          <w:name w:val="General"/>
          <w:gallery w:val="placeholder"/>
        </w:category>
        <w:types>
          <w:type w:val="bbPlcHdr"/>
        </w:types>
        <w:behaviors>
          <w:behavior w:val="content"/>
        </w:behaviors>
        <w:guid w:val="{2673BD21-A5C2-F34F-9A23-232527836AC9}"/>
      </w:docPartPr>
      <w:docPartBody>
        <w:p w:rsidR="002F6850" w:rsidRDefault="002F6850" w:rsidP="002F6850">
          <w:pPr>
            <w:pStyle w:val="375C084ECFC1594991CC9531890DAA14"/>
          </w:pPr>
          <w:r w:rsidRPr="00665B15">
            <w:rPr>
              <w:rStyle w:val="PlaceholderText"/>
            </w:rPr>
            <w:t>Formatting...</w:t>
          </w:r>
        </w:p>
      </w:docPartBody>
    </w:docPart>
    <w:docPart>
      <w:docPartPr>
        <w:name w:val="D95E3D61C9F24C4EA51670CD68E96E6E"/>
        <w:category>
          <w:name w:val="General"/>
          <w:gallery w:val="placeholder"/>
        </w:category>
        <w:types>
          <w:type w:val="bbPlcHdr"/>
        </w:types>
        <w:behaviors>
          <w:behavior w:val="content"/>
        </w:behaviors>
        <w:guid w:val="{E40AE216-0472-FB41-97AB-E3A1D992F808}"/>
      </w:docPartPr>
      <w:docPartBody>
        <w:p w:rsidR="002F6850" w:rsidRDefault="002F6850" w:rsidP="002F6850">
          <w:pPr>
            <w:pStyle w:val="D95E3D61C9F24C4EA51670CD68E96E6E"/>
          </w:pPr>
          <w:r w:rsidRPr="00665B15">
            <w:rPr>
              <w:rStyle w:val="PlaceholderText"/>
            </w:rPr>
            <w:t>Formatting...</w:t>
          </w:r>
        </w:p>
      </w:docPartBody>
    </w:docPart>
    <w:docPart>
      <w:docPartPr>
        <w:name w:val="21F7E3CEB933DE4BAB12BE109B7BC957"/>
        <w:category>
          <w:name w:val="General"/>
          <w:gallery w:val="placeholder"/>
        </w:category>
        <w:types>
          <w:type w:val="bbPlcHdr"/>
        </w:types>
        <w:behaviors>
          <w:behavior w:val="content"/>
        </w:behaviors>
        <w:guid w:val="{F7F648DA-D7C1-CC40-9EFD-73D7766B016C}"/>
      </w:docPartPr>
      <w:docPartBody>
        <w:p w:rsidR="002F6850" w:rsidRDefault="002F6850" w:rsidP="002F6850">
          <w:pPr>
            <w:pStyle w:val="21F7E3CEB933DE4BAB12BE109B7BC957"/>
          </w:pPr>
          <w:r w:rsidRPr="00665B15">
            <w:rPr>
              <w:rStyle w:val="PlaceholderText"/>
            </w:rPr>
            <w:t>Formatting...</w:t>
          </w:r>
        </w:p>
      </w:docPartBody>
    </w:docPart>
    <w:docPart>
      <w:docPartPr>
        <w:name w:val="B0AC850BFAF1C84CAE959FED667D4674"/>
        <w:category>
          <w:name w:val="General"/>
          <w:gallery w:val="placeholder"/>
        </w:category>
        <w:types>
          <w:type w:val="bbPlcHdr"/>
        </w:types>
        <w:behaviors>
          <w:behavior w:val="content"/>
        </w:behaviors>
        <w:guid w:val="{C71F2ECD-4AB6-F244-BFAB-01AB6771F277}"/>
      </w:docPartPr>
      <w:docPartBody>
        <w:p w:rsidR="002F6850" w:rsidRDefault="002F6850" w:rsidP="002F6850">
          <w:pPr>
            <w:pStyle w:val="B0AC850BFAF1C84CAE959FED667D4674"/>
          </w:pPr>
          <w:r w:rsidRPr="00665B15">
            <w:rPr>
              <w:rStyle w:val="PlaceholderText"/>
            </w:rPr>
            <w:t>Formatting...</w:t>
          </w:r>
        </w:p>
      </w:docPartBody>
    </w:docPart>
    <w:docPart>
      <w:docPartPr>
        <w:name w:val="6A3A1C0DE2EAB14C82B7567F5F1A0ADE"/>
        <w:category>
          <w:name w:val="General"/>
          <w:gallery w:val="placeholder"/>
        </w:category>
        <w:types>
          <w:type w:val="bbPlcHdr"/>
        </w:types>
        <w:behaviors>
          <w:behavior w:val="content"/>
        </w:behaviors>
        <w:guid w:val="{0CC9E7B6-685B-2240-A9DC-EDAE93869201}"/>
      </w:docPartPr>
      <w:docPartBody>
        <w:p w:rsidR="002F6850" w:rsidRDefault="002F6850" w:rsidP="002F6850">
          <w:pPr>
            <w:pStyle w:val="6A3A1C0DE2EAB14C82B7567F5F1A0ADE"/>
          </w:pPr>
          <w:r w:rsidRPr="00665B15">
            <w:rPr>
              <w:rStyle w:val="PlaceholderText"/>
            </w:rPr>
            <w:t>Formatting...</w:t>
          </w:r>
        </w:p>
      </w:docPartBody>
    </w:docPart>
    <w:docPart>
      <w:docPartPr>
        <w:name w:val="936EBFCD49DB6044BAE07BC6F8F09961"/>
        <w:category>
          <w:name w:val="General"/>
          <w:gallery w:val="placeholder"/>
        </w:category>
        <w:types>
          <w:type w:val="bbPlcHdr"/>
        </w:types>
        <w:behaviors>
          <w:behavior w:val="content"/>
        </w:behaviors>
        <w:guid w:val="{A9FFE268-70E3-EC4E-90BD-0FF01ACC52D2}"/>
      </w:docPartPr>
      <w:docPartBody>
        <w:p w:rsidR="002F6850" w:rsidRDefault="002F6850">
          <w:r w:rsidRPr="00665B15">
            <w:rPr>
              <w:rStyle w:val="PlaceholderText"/>
            </w:rPr>
            <w:t>Formatting...</w:t>
          </w:r>
        </w:p>
      </w:docPartBody>
    </w:docPart>
    <w:docPart>
      <w:docPartPr>
        <w:name w:val="153E80998E3C9E4A8E1A27FBEB7DF8B5"/>
        <w:category>
          <w:name w:val="General"/>
          <w:gallery w:val="placeholder"/>
        </w:category>
        <w:types>
          <w:type w:val="bbPlcHdr"/>
        </w:types>
        <w:behaviors>
          <w:behavior w:val="content"/>
        </w:behaviors>
        <w:guid w:val="{B92FCFFF-0ACD-744E-B675-4E80A7C531F8}"/>
      </w:docPartPr>
      <w:docPartBody>
        <w:p w:rsidR="002F6850" w:rsidRDefault="002F6850" w:rsidP="002F6850">
          <w:pPr>
            <w:pStyle w:val="153E80998E3C9E4A8E1A27FBEB7DF8B5"/>
          </w:pPr>
          <w:r w:rsidRPr="00665B15">
            <w:rPr>
              <w:rStyle w:val="PlaceholderText"/>
            </w:rPr>
            <w:t>Formatting...</w:t>
          </w:r>
        </w:p>
      </w:docPartBody>
    </w:docPart>
    <w:docPart>
      <w:docPartPr>
        <w:name w:val="3C250AD07CEC304EA6CFAC34F7C801FF"/>
        <w:category>
          <w:name w:val="General"/>
          <w:gallery w:val="placeholder"/>
        </w:category>
        <w:types>
          <w:type w:val="bbPlcHdr"/>
        </w:types>
        <w:behaviors>
          <w:behavior w:val="content"/>
        </w:behaviors>
        <w:guid w:val="{6F2A1C41-5BC7-0846-91D0-97A34D82CB51}"/>
      </w:docPartPr>
      <w:docPartBody>
        <w:p w:rsidR="002F6850" w:rsidRDefault="002F6850" w:rsidP="002F6850">
          <w:pPr>
            <w:pStyle w:val="3C250AD07CEC304EA6CFAC34F7C801FF"/>
          </w:pPr>
          <w:r w:rsidRPr="00665B15">
            <w:rPr>
              <w:rStyle w:val="PlaceholderText"/>
            </w:rPr>
            <w:t>Formatting...</w:t>
          </w:r>
        </w:p>
      </w:docPartBody>
    </w:docPart>
    <w:docPart>
      <w:docPartPr>
        <w:name w:val="0675C950E28A5645986D01739607BE76"/>
        <w:category>
          <w:name w:val="General"/>
          <w:gallery w:val="placeholder"/>
        </w:category>
        <w:types>
          <w:type w:val="bbPlcHdr"/>
        </w:types>
        <w:behaviors>
          <w:behavior w:val="content"/>
        </w:behaviors>
        <w:guid w:val="{E37A6143-6FF3-6C4E-ABD7-2A811B94351E}"/>
      </w:docPartPr>
      <w:docPartBody>
        <w:p w:rsidR="002F6850" w:rsidRDefault="002F6850" w:rsidP="002F6850">
          <w:pPr>
            <w:pStyle w:val="0675C950E28A5645986D01739607BE76"/>
          </w:pPr>
          <w:r w:rsidRPr="00665B15">
            <w:rPr>
              <w:rStyle w:val="PlaceholderText"/>
            </w:rPr>
            <w:t>Formatting...</w:t>
          </w:r>
        </w:p>
      </w:docPartBody>
    </w:docPart>
    <w:docPart>
      <w:docPartPr>
        <w:name w:val="2E81EAA3AC986C40B21465CAD1CB1D74"/>
        <w:category>
          <w:name w:val="General"/>
          <w:gallery w:val="placeholder"/>
        </w:category>
        <w:types>
          <w:type w:val="bbPlcHdr"/>
        </w:types>
        <w:behaviors>
          <w:behavior w:val="content"/>
        </w:behaviors>
        <w:guid w:val="{DF360378-89BC-6147-8358-F27907C587B7}"/>
      </w:docPartPr>
      <w:docPartBody>
        <w:p w:rsidR="002F6850" w:rsidRDefault="002F6850" w:rsidP="002F6850">
          <w:pPr>
            <w:pStyle w:val="2E81EAA3AC986C40B21465CAD1CB1D74"/>
          </w:pPr>
          <w:r w:rsidRPr="00C5388B">
            <w:rPr>
              <w:rStyle w:val="PlaceholderText"/>
            </w:rPr>
            <w:t>Formatting...</w:t>
          </w:r>
        </w:p>
      </w:docPartBody>
    </w:docPart>
    <w:docPart>
      <w:docPartPr>
        <w:name w:val="C8DE2C3BD678C54996EEE77B5DB2BA84"/>
        <w:category>
          <w:name w:val="General"/>
          <w:gallery w:val="placeholder"/>
        </w:category>
        <w:types>
          <w:type w:val="bbPlcHdr"/>
        </w:types>
        <w:behaviors>
          <w:behavior w:val="content"/>
        </w:behaviors>
        <w:guid w:val="{041E3734-1C5E-F94F-8786-8C9EAA9863B1}"/>
      </w:docPartPr>
      <w:docPartBody>
        <w:p w:rsidR="00A46301" w:rsidRDefault="00A46301">
          <w:r w:rsidRPr="00332F88">
            <w:rPr>
              <w:rStyle w:val="PlaceholderText"/>
            </w:rPr>
            <w:t>Formatting...</w:t>
          </w:r>
        </w:p>
      </w:docPartBody>
    </w:docPart>
    <w:docPart>
      <w:docPartPr>
        <w:name w:val="FF5A93CC8D1579418CD5A943147FAE92"/>
        <w:category>
          <w:name w:val="General"/>
          <w:gallery w:val="placeholder"/>
        </w:category>
        <w:types>
          <w:type w:val="bbPlcHdr"/>
        </w:types>
        <w:behaviors>
          <w:behavior w:val="content"/>
        </w:behaviors>
        <w:guid w:val="{24E3C1A9-2F56-E34F-9AF3-B48A986FECB7}"/>
      </w:docPartPr>
      <w:docPartBody>
        <w:p w:rsidR="00A46301" w:rsidRDefault="00A46301">
          <w:r w:rsidRPr="00332F88">
            <w:rPr>
              <w:rStyle w:val="PlaceholderText"/>
            </w:rPr>
            <w:t>Formatting...</w:t>
          </w:r>
        </w:p>
      </w:docPartBody>
    </w:docPart>
    <w:docPart>
      <w:docPartPr>
        <w:name w:val="8926D2AF5890C445B4262063195C14F3"/>
        <w:category>
          <w:name w:val="General"/>
          <w:gallery w:val="placeholder"/>
        </w:category>
        <w:types>
          <w:type w:val="bbPlcHdr"/>
        </w:types>
        <w:behaviors>
          <w:behavior w:val="content"/>
        </w:behaviors>
        <w:guid w:val="{746A821D-AD05-9C4B-8ABE-F42D3BD37B02}"/>
      </w:docPartPr>
      <w:docPartBody>
        <w:p w:rsidR="00A46301" w:rsidRDefault="00A46301">
          <w:r w:rsidRPr="00332F88">
            <w:rPr>
              <w:rStyle w:val="PlaceholderText"/>
            </w:rPr>
            <w:t>Formatting...</w:t>
          </w:r>
        </w:p>
      </w:docPartBody>
    </w:docPart>
    <w:docPart>
      <w:docPartPr>
        <w:name w:val="8FB5B1E37FFF0B44AF641A43842A7FFA"/>
        <w:category>
          <w:name w:val="General"/>
          <w:gallery w:val="placeholder"/>
        </w:category>
        <w:types>
          <w:type w:val="bbPlcHdr"/>
        </w:types>
        <w:behaviors>
          <w:behavior w:val="content"/>
        </w:behaviors>
        <w:guid w:val="{D18BBF8D-4BF9-EF44-B21B-F53F6634D6F1}"/>
      </w:docPartPr>
      <w:docPartBody>
        <w:p w:rsidR="00A46301" w:rsidRDefault="00A46301" w:rsidP="00A46301">
          <w:pPr>
            <w:pStyle w:val="8FB5B1E37FFF0B44AF641A43842A7FFA"/>
          </w:pPr>
          <w:r w:rsidRPr="00332F88">
            <w:rPr>
              <w:rStyle w:val="PlaceholderText"/>
            </w:rPr>
            <w:t>Formatting...</w:t>
          </w:r>
        </w:p>
      </w:docPartBody>
    </w:docPart>
    <w:docPart>
      <w:docPartPr>
        <w:name w:val="5D4B5D6A58CBD542BB7E4D8C5C77FABC"/>
        <w:category>
          <w:name w:val="General"/>
          <w:gallery w:val="placeholder"/>
        </w:category>
        <w:types>
          <w:type w:val="bbPlcHdr"/>
        </w:types>
        <w:behaviors>
          <w:behavior w:val="content"/>
        </w:behaviors>
        <w:guid w:val="{50AA1A65-756A-024F-9EFE-8F684CDB3760}"/>
      </w:docPartPr>
      <w:docPartBody>
        <w:p w:rsidR="00A46301" w:rsidRDefault="00A46301" w:rsidP="00A46301">
          <w:pPr>
            <w:pStyle w:val="5D4B5D6A58CBD542BB7E4D8C5C77FABC"/>
          </w:pPr>
          <w:r w:rsidRPr="004B752E">
            <w:rPr>
              <w:rStyle w:val="PlaceholderText"/>
            </w:rPr>
            <w:t>Formatting...</w:t>
          </w:r>
        </w:p>
      </w:docPartBody>
    </w:docPart>
    <w:docPart>
      <w:docPartPr>
        <w:name w:val="E32EBC7B196545468EAB37F3DA2320A8"/>
        <w:category>
          <w:name w:val="General"/>
          <w:gallery w:val="placeholder"/>
        </w:category>
        <w:types>
          <w:type w:val="bbPlcHdr"/>
        </w:types>
        <w:behaviors>
          <w:behavior w:val="content"/>
        </w:behaviors>
        <w:guid w:val="{026E7725-41B4-E14A-9198-1CFB89040DE9}"/>
      </w:docPartPr>
      <w:docPartBody>
        <w:p w:rsidR="00D15C4F" w:rsidRDefault="000E5B5C" w:rsidP="000E5B5C">
          <w:pPr>
            <w:pStyle w:val="E32EBC7B196545468EAB37F3DA2320A8"/>
          </w:pPr>
          <w:r w:rsidRPr="00332F88">
            <w:rPr>
              <w:rStyle w:val="PlaceholderText"/>
            </w:rPr>
            <w:t>Formatting...</w:t>
          </w:r>
        </w:p>
      </w:docPartBody>
    </w:docPart>
    <w:docPart>
      <w:docPartPr>
        <w:name w:val="42E62886EEE30C40967712E47F669DAE"/>
        <w:category>
          <w:name w:val="General"/>
          <w:gallery w:val="placeholder"/>
        </w:category>
        <w:types>
          <w:type w:val="bbPlcHdr"/>
        </w:types>
        <w:behaviors>
          <w:behavior w:val="content"/>
        </w:behaviors>
        <w:guid w:val="{36745118-E912-0346-831E-A43D9FD0161E}"/>
      </w:docPartPr>
      <w:docPartBody>
        <w:p w:rsidR="00E24852" w:rsidRDefault="00F9406A">
          <w:r w:rsidRPr="00B72329">
            <w:rPr>
              <w:rStyle w:val="PlaceholderText"/>
            </w:rPr>
            <w:t>Formatting...</w:t>
          </w:r>
        </w:p>
      </w:docPartBody>
    </w:docPart>
    <w:docPart>
      <w:docPartPr>
        <w:name w:val="E4060FC9C565AB45901B96E097993522"/>
        <w:category>
          <w:name w:val="General"/>
          <w:gallery w:val="placeholder"/>
        </w:category>
        <w:types>
          <w:type w:val="bbPlcHdr"/>
        </w:types>
        <w:behaviors>
          <w:behavior w:val="content"/>
        </w:behaviors>
        <w:guid w:val="{7BBBC245-5BC7-7349-BE04-72D74BA088BC}"/>
      </w:docPartPr>
      <w:docPartBody>
        <w:p w:rsidR="00E24852" w:rsidRDefault="00F9406A">
          <w:r w:rsidRPr="00B72329">
            <w:rPr>
              <w:rStyle w:val="PlaceholderText"/>
            </w:rPr>
            <w:t>Formatting...</w:t>
          </w:r>
        </w:p>
      </w:docPartBody>
    </w:docPart>
    <w:docPart>
      <w:docPartPr>
        <w:name w:val="ED91D2A9F0A7374BBC41165F0BA1C0FF"/>
        <w:category>
          <w:name w:val="General"/>
          <w:gallery w:val="placeholder"/>
        </w:category>
        <w:types>
          <w:type w:val="bbPlcHdr"/>
        </w:types>
        <w:behaviors>
          <w:behavior w:val="content"/>
        </w:behaviors>
        <w:guid w:val="{CC7B5D8E-679B-8642-BCC8-0C815C7A5AF0}"/>
      </w:docPartPr>
      <w:docPartBody>
        <w:p w:rsidR="00E24852" w:rsidRDefault="00F9406A" w:rsidP="00F9406A">
          <w:pPr>
            <w:pStyle w:val="ED91D2A9F0A7374BBC41165F0BA1C0FF"/>
          </w:pPr>
          <w:r w:rsidRPr="00665B15">
            <w:rPr>
              <w:rStyle w:val="PlaceholderText"/>
            </w:rPr>
            <w:t>Formatting...</w:t>
          </w:r>
        </w:p>
      </w:docPartBody>
    </w:docPart>
    <w:docPart>
      <w:docPartPr>
        <w:name w:val="B06B8651BA0E964DBBACF8A0A6EB1AA1"/>
        <w:category>
          <w:name w:val="General"/>
          <w:gallery w:val="placeholder"/>
        </w:category>
        <w:types>
          <w:type w:val="bbPlcHdr"/>
        </w:types>
        <w:behaviors>
          <w:behavior w:val="content"/>
        </w:behaviors>
        <w:guid w:val="{47A74CB2-58CB-E644-9659-D304D60A3D77}"/>
      </w:docPartPr>
      <w:docPartBody>
        <w:p w:rsidR="00E24852" w:rsidRDefault="00F9406A">
          <w:r w:rsidRPr="00B72329">
            <w:rPr>
              <w:rStyle w:val="PlaceholderText"/>
            </w:rPr>
            <w:t>Formatting...</w:t>
          </w:r>
        </w:p>
      </w:docPartBody>
    </w:docPart>
    <w:docPart>
      <w:docPartPr>
        <w:name w:val="F6E28287F6398242B1570C77215863F4"/>
        <w:category>
          <w:name w:val="General"/>
          <w:gallery w:val="placeholder"/>
        </w:category>
        <w:types>
          <w:type w:val="bbPlcHdr"/>
        </w:types>
        <w:behaviors>
          <w:behavior w:val="content"/>
        </w:behaviors>
        <w:guid w:val="{B0410644-4701-C64A-B6B5-71A9FE823834}"/>
      </w:docPartPr>
      <w:docPartBody>
        <w:p w:rsidR="00E24852" w:rsidRDefault="00F9406A">
          <w:r w:rsidRPr="00B72329">
            <w:rPr>
              <w:rStyle w:val="PlaceholderText"/>
            </w:rPr>
            <w:t>Formatting...</w:t>
          </w:r>
        </w:p>
      </w:docPartBody>
    </w:docPart>
    <w:docPart>
      <w:docPartPr>
        <w:name w:val="D0B7330CF8866E49B981D406E45F74CC"/>
        <w:category>
          <w:name w:val="General"/>
          <w:gallery w:val="placeholder"/>
        </w:category>
        <w:types>
          <w:type w:val="bbPlcHdr"/>
        </w:types>
        <w:behaviors>
          <w:behavior w:val="content"/>
        </w:behaviors>
        <w:guid w:val="{FD4B42B3-A784-9E48-96FC-A6C8EC87D408}"/>
      </w:docPartPr>
      <w:docPartBody>
        <w:p w:rsidR="00E24852" w:rsidRDefault="00F9406A" w:rsidP="00F9406A">
          <w:pPr>
            <w:pStyle w:val="D0B7330CF8866E49B981D406E45F74CC"/>
          </w:pPr>
          <w:r w:rsidRPr="00665B15">
            <w:rPr>
              <w:rStyle w:val="PlaceholderText"/>
            </w:rPr>
            <w:t>Formatting...</w:t>
          </w:r>
        </w:p>
      </w:docPartBody>
    </w:docPart>
    <w:docPart>
      <w:docPartPr>
        <w:name w:val="571554FA17C624409289F403BCF3F26A"/>
        <w:category>
          <w:name w:val="General"/>
          <w:gallery w:val="placeholder"/>
        </w:category>
        <w:types>
          <w:type w:val="bbPlcHdr"/>
        </w:types>
        <w:behaviors>
          <w:behavior w:val="content"/>
        </w:behaviors>
        <w:guid w:val="{D3AE7BE6-A7DD-BF4F-8C33-63E675E81AA8}"/>
      </w:docPartPr>
      <w:docPartBody>
        <w:p w:rsidR="00E24852" w:rsidRDefault="00F9406A" w:rsidP="00F9406A">
          <w:pPr>
            <w:pStyle w:val="571554FA17C624409289F403BCF3F26A"/>
          </w:pPr>
          <w:r w:rsidRPr="00665B15">
            <w:rPr>
              <w:rStyle w:val="PlaceholderText"/>
            </w:rPr>
            <w:t>Formatting...</w:t>
          </w:r>
        </w:p>
      </w:docPartBody>
    </w:docPart>
    <w:docPart>
      <w:docPartPr>
        <w:name w:val="30462BAA05CF524494C0D46CF979620F"/>
        <w:category>
          <w:name w:val="General"/>
          <w:gallery w:val="placeholder"/>
        </w:category>
        <w:types>
          <w:type w:val="bbPlcHdr"/>
        </w:types>
        <w:behaviors>
          <w:behavior w:val="content"/>
        </w:behaviors>
        <w:guid w:val="{B13EA860-0E09-A94B-BE85-FF23ABC8F0A1}"/>
      </w:docPartPr>
      <w:docPartBody>
        <w:p w:rsidR="00E24852" w:rsidRDefault="00F9406A" w:rsidP="00F9406A">
          <w:pPr>
            <w:pStyle w:val="30462BAA05CF524494C0D46CF979620F"/>
          </w:pPr>
          <w:r w:rsidRPr="00527D07">
            <w:rPr>
              <w:rStyle w:val="PlaceholderText"/>
            </w:rPr>
            <w:t>Formatting...</w:t>
          </w:r>
        </w:p>
      </w:docPartBody>
    </w:docPart>
    <w:docPart>
      <w:docPartPr>
        <w:name w:val="F08212BE5614AE45B31DAA945B7113EA"/>
        <w:category>
          <w:name w:val="General"/>
          <w:gallery w:val="placeholder"/>
        </w:category>
        <w:types>
          <w:type w:val="bbPlcHdr"/>
        </w:types>
        <w:behaviors>
          <w:behavior w:val="content"/>
        </w:behaviors>
        <w:guid w:val="{474D30C3-5CD5-E241-9B06-C96763820E91}"/>
      </w:docPartPr>
      <w:docPartBody>
        <w:p w:rsidR="009A33A5" w:rsidRDefault="00523324">
          <w:r w:rsidRPr="0069445B">
            <w:rPr>
              <w:rStyle w:val="PlaceholderText"/>
            </w:rPr>
            <w:t>Formatting...</w:t>
          </w:r>
        </w:p>
      </w:docPartBody>
    </w:docPart>
    <w:docPart>
      <w:docPartPr>
        <w:name w:val="F77CD716F21FDD43B5B6569CC44A78E4"/>
        <w:category>
          <w:name w:val="General"/>
          <w:gallery w:val="placeholder"/>
        </w:category>
        <w:types>
          <w:type w:val="bbPlcHdr"/>
        </w:types>
        <w:behaviors>
          <w:behavior w:val="content"/>
        </w:behaviors>
        <w:guid w:val="{1D70B997-6603-1646-A627-942128CDECE8}"/>
      </w:docPartPr>
      <w:docPartBody>
        <w:p w:rsidR="009A33A5" w:rsidRDefault="00523324" w:rsidP="00523324">
          <w:pPr>
            <w:pStyle w:val="F77CD716F21FDD43B5B6569CC44A78E4"/>
          </w:pPr>
          <w:r w:rsidRPr="00665B15">
            <w:rPr>
              <w:rStyle w:val="PlaceholderText"/>
            </w:rPr>
            <w:t>Formatting...</w:t>
          </w:r>
        </w:p>
      </w:docPartBody>
    </w:docPart>
    <w:docPart>
      <w:docPartPr>
        <w:name w:val="8941563619C1164CBD3A93709DF7E49A"/>
        <w:category>
          <w:name w:val="General"/>
          <w:gallery w:val="placeholder"/>
        </w:category>
        <w:types>
          <w:type w:val="bbPlcHdr"/>
        </w:types>
        <w:behaviors>
          <w:behavior w:val="content"/>
        </w:behaviors>
        <w:guid w:val="{2D1BC405-B818-9A42-82B6-A0049C2464DE}"/>
      </w:docPartPr>
      <w:docPartBody>
        <w:p w:rsidR="009A33A5" w:rsidRDefault="00523324">
          <w:r w:rsidRPr="0069445B">
            <w:rPr>
              <w:rStyle w:val="PlaceholderText"/>
            </w:rPr>
            <w:t>Formatting Bibliography...</w:t>
          </w:r>
        </w:p>
      </w:docPartBody>
    </w:docPart>
    <w:docPart>
      <w:docPartPr>
        <w:name w:val="C05701A5A0FCE14CBCF210DC2C3ECC70"/>
        <w:category>
          <w:name w:val="General"/>
          <w:gallery w:val="placeholder"/>
        </w:category>
        <w:types>
          <w:type w:val="bbPlcHdr"/>
        </w:types>
        <w:behaviors>
          <w:behavior w:val="content"/>
        </w:behaviors>
        <w:guid w:val="{EDE4E637-0534-1A45-A9EF-AE8FE9C76747}"/>
      </w:docPartPr>
      <w:docPartBody>
        <w:p w:rsidR="009540A7" w:rsidRDefault="00BB0A70">
          <w:r w:rsidRPr="00A152A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undefined">
    <w:altName w:val="Cambria"/>
    <w:panose1 w:val="020B0604020202020204"/>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850"/>
    <w:rsid w:val="00011DAD"/>
    <w:rsid w:val="000520DC"/>
    <w:rsid w:val="000542F8"/>
    <w:rsid w:val="000D3F7F"/>
    <w:rsid w:val="000E5B5C"/>
    <w:rsid w:val="000F454F"/>
    <w:rsid w:val="00166775"/>
    <w:rsid w:val="001942DD"/>
    <w:rsid w:val="001E517C"/>
    <w:rsid w:val="00204D5F"/>
    <w:rsid w:val="0021611C"/>
    <w:rsid w:val="002F6850"/>
    <w:rsid w:val="00330CD3"/>
    <w:rsid w:val="00351D76"/>
    <w:rsid w:val="00370388"/>
    <w:rsid w:val="003C565B"/>
    <w:rsid w:val="003E44DA"/>
    <w:rsid w:val="00430AF3"/>
    <w:rsid w:val="0043537A"/>
    <w:rsid w:val="004A30B8"/>
    <w:rsid w:val="004B5C29"/>
    <w:rsid w:val="004D70A2"/>
    <w:rsid w:val="00523324"/>
    <w:rsid w:val="005A52D3"/>
    <w:rsid w:val="00600D21"/>
    <w:rsid w:val="00611CA2"/>
    <w:rsid w:val="00627F71"/>
    <w:rsid w:val="006A1BEC"/>
    <w:rsid w:val="006B3CD1"/>
    <w:rsid w:val="00790D60"/>
    <w:rsid w:val="007C6FBA"/>
    <w:rsid w:val="008017BF"/>
    <w:rsid w:val="009540A7"/>
    <w:rsid w:val="00954269"/>
    <w:rsid w:val="009A33A5"/>
    <w:rsid w:val="00A40ADE"/>
    <w:rsid w:val="00A46301"/>
    <w:rsid w:val="00A85B35"/>
    <w:rsid w:val="00B405F9"/>
    <w:rsid w:val="00B7011F"/>
    <w:rsid w:val="00BB0A70"/>
    <w:rsid w:val="00BB4F5D"/>
    <w:rsid w:val="00C0718C"/>
    <w:rsid w:val="00C12F92"/>
    <w:rsid w:val="00C636A5"/>
    <w:rsid w:val="00CA6D5B"/>
    <w:rsid w:val="00CC5F57"/>
    <w:rsid w:val="00CE2073"/>
    <w:rsid w:val="00CF6F8C"/>
    <w:rsid w:val="00D15C4F"/>
    <w:rsid w:val="00DA1CBC"/>
    <w:rsid w:val="00E165D3"/>
    <w:rsid w:val="00E24852"/>
    <w:rsid w:val="00E611B5"/>
    <w:rsid w:val="00E81CDA"/>
    <w:rsid w:val="00F05A82"/>
    <w:rsid w:val="00F92FE8"/>
    <w:rsid w:val="00F9406A"/>
    <w:rsid w:val="00FB7A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0A70"/>
    <w:rPr>
      <w:color w:val="666666"/>
    </w:rPr>
  </w:style>
  <w:style w:type="paragraph" w:customStyle="1" w:styleId="8FB5B1E37FFF0B44AF641A43842A7FFA">
    <w:name w:val="8FB5B1E37FFF0B44AF641A43842A7FFA"/>
    <w:rsid w:val="00A46301"/>
  </w:style>
  <w:style w:type="paragraph" w:customStyle="1" w:styleId="E92881A297AB4C41BF8C9E5B41DC5542">
    <w:name w:val="E92881A297AB4C41BF8C9E5B41DC5542"/>
    <w:rsid w:val="002F6850"/>
  </w:style>
  <w:style w:type="paragraph" w:customStyle="1" w:styleId="3176B17A492DA641A90FE81432CFC3AA">
    <w:name w:val="3176B17A492DA641A90FE81432CFC3AA"/>
    <w:rsid w:val="002F6850"/>
  </w:style>
  <w:style w:type="paragraph" w:customStyle="1" w:styleId="C4BE6784C51BEB4589A2BFFFF7DC04E0">
    <w:name w:val="C4BE6784C51BEB4589A2BFFFF7DC04E0"/>
    <w:rsid w:val="002F6850"/>
  </w:style>
  <w:style w:type="paragraph" w:customStyle="1" w:styleId="33FF966081C59D44BE8551353385DF54">
    <w:name w:val="33FF966081C59D44BE8551353385DF54"/>
    <w:rsid w:val="002F6850"/>
  </w:style>
  <w:style w:type="paragraph" w:customStyle="1" w:styleId="68B2C5594F4A5247B735BF694676B30F">
    <w:name w:val="68B2C5594F4A5247B735BF694676B30F"/>
    <w:rsid w:val="002F6850"/>
  </w:style>
  <w:style w:type="paragraph" w:customStyle="1" w:styleId="AC326ACDC922E442A15A8DD88AC477CE">
    <w:name w:val="AC326ACDC922E442A15A8DD88AC477CE"/>
    <w:rsid w:val="002F6850"/>
  </w:style>
  <w:style w:type="paragraph" w:customStyle="1" w:styleId="032EF5739369D246A6CE49234F4BF758">
    <w:name w:val="032EF5739369D246A6CE49234F4BF758"/>
    <w:rsid w:val="002F6850"/>
  </w:style>
  <w:style w:type="paragraph" w:customStyle="1" w:styleId="4BF5269BAAB60445AC23BABF0E965402">
    <w:name w:val="4BF5269BAAB60445AC23BABF0E965402"/>
    <w:rsid w:val="002F6850"/>
  </w:style>
  <w:style w:type="paragraph" w:customStyle="1" w:styleId="A726957C8B73D4459CDED17279A4FCA5">
    <w:name w:val="A726957C8B73D4459CDED17279A4FCA5"/>
    <w:rsid w:val="002F6850"/>
  </w:style>
  <w:style w:type="paragraph" w:customStyle="1" w:styleId="1D0ACFA1C00EC74984C13D4714C2303D">
    <w:name w:val="1D0ACFA1C00EC74984C13D4714C2303D"/>
    <w:rsid w:val="002F6850"/>
  </w:style>
  <w:style w:type="paragraph" w:customStyle="1" w:styleId="38C3A6D39DB10D428C4D2230C9EF101E">
    <w:name w:val="38C3A6D39DB10D428C4D2230C9EF101E"/>
    <w:rsid w:val="002F6850"/>
  </w:style>
  <w:style w:type="paragraph" w:customStyle="1" w:styleId="881D57D19CD9DD48BF67A77EA60C26C3">
    <w:name w:val="881D57D19CD9DD48BF67A77EA60C26C3"/>
    <w:rsid w:val="002F6850"/>
  </w:style>
  <w:style w:type="paragraph" w:customStyle="1" w:styleId="375C084ECFC1594991CC9531890DAA14">
    <w:name w:val="375C084ECFC1594991CC9531890DAA14"/>
    <w:rsid w:val="002F6850"/>
  </w:style>
  <w:style w:type="paragraph" w:customStyle="1" w:styleId="D95E3D61C9F24C4EA51670CD68E96E6E">
    <w:name w:val="D95E3D61C9F24C4EA51670CD68E96E6E"/>
    <w:rsid w:val="002F6850"/>
  </w:style>
  <w:style w:type="paragraph" w:customStyle="1" w:styleId="21F7E3CEB933DE4BAB12BE109B7BC957">
    <w:name w:val="21F7E3CEB933DE4BAB12BE109B7BC957"/>
    <w:rsid w:val="002F6850"/>
  </w:style>
  <w:style w:type="paragraph" w:customStyle="1" w:styleId="B0AC850BFAF1C84CAE959FED667D4674">
    <w:name w:val="B0AC850BFAF1C84CAE959FED667D4674"/>
    <w:rsid w:val="002F6850"/>
  </w:style>
  <w:style w:type="paragraph" w:customStyle="1" w:styleId="6A3A1C0DE2EAB14C82B7567F5F1A0ADE">
    <w:name w:val="6A3A1C0DE2EAB14C82B7567F5F1A0ADE"/>
    <w:rsid w:val="002F6850"/>
  </w:style>
  <w:style w:type="paragraph" w:customStyle="1" w:styleId="5D4B5D6A58CBD542BB7E4D8C5C77FABC">
    <w:name w:val="5D4B5D6A58CBD542BB7E4D8C5C77FABC"/>
    <w:rsid w:val="00A46301"/>
  </w:style>
  <w:style w:type="paragraph" w:customStyle="1" w:styleId="153E80998E3C9E4A8E1A27FBEB7DF8B5">
    <w:name w:val="153E80998E3C9E4A8E1A27FBEB7DF8B5"/>
    <w:rsid w:val="002F6850"/>
  </w:style>
  <w:style w:type="paragraph" w:customStyle="1" w:styleId="3C250AD07CEC304EA6CFAC34F7C801FF">
    <w:name w:val="3C250AD07CEC304EA6CFAC34F7C801FF"/>
    <w:rsid w:val="002F6850"/>
  </w:style>
  <w:style w:type="paragraph" w:customStyle="1" w:styleId="0675C950E28A5645986D01739607BE76">
    <w:name w:val="0675C950E28A5645986D01739607BE76"/>
    <w:rsid w:val="002F6850"/>
  </w:style>
  <w:style w:type="paragraph" w:customStyle="1" w:styleId="2E81EAA3AC986C40B21465CAD1CB1D74">
    <w:name w:val="2E81EAA3AC986C40B21465CAD1CB1D74"/>
    <w:rsid w:val="002F6850"/>
  </w:style>
  <w:style w:type="paragraph" w:customStyle="1" w:styleId="E32EBC7B196545468EAB37F3DA2320A8">
    <w:name w:val="E32EBC7B196545468EAB37F3DA2320A8"/>
    <w:rsid w:val="000E5B5C"/>
  </w:style>
  <w:style w:type="paragraph" w:customStyle="1" w:styleId="ED91D2A9F0A7374BBC41165F0BA1C0FF">
    <w:name w:val="ED91D2A9F0A7374BBC41165F0BA1C0FF"/>
    <w:rsid w:val="00F9406A"/>
  </w:style>
  <w:style w:type="paragraph" w:customStyle="1" w:styleId="D0B7330CF8866E49B981D406E45F74CC">
    <w:name w:val="D0B7330CF8866E49B981D406E45F74CC"/>
    <w:rsid w:val="00F9406A"/>
  </w:style>
  <w:style w:type="paragraph" w:customStyle="1" w:styleId="571554FA17C624409289F403BCF3F26A">
    <w:name w:val="571554FA17C624409289F403BCF3F26A"/>
    <w:rsid w:val="00F9406A"/>
  </w:style>
  <w:style w:type="paragraph" w:customStyle="1" w:styleId="30462BAA05CF524494C0D46CF979620F">
    <w:name w:val="30462BAA05CF524494C0D46CF979620F"/>
    <w:rsid w:val="00F9406A"/>
  </w:style>
  <w:style w:type="paragraph" w:customStyle="1" w:styleId="F77CD716F21FDD43B5B6569CC44A78E4">
    <w:name w:val="F77CD716F21FDD43B5B6569CC44A78E4"/>
    <w:rsid w:val="005233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F8BF6583-86CB-6743-98BF-DB1D9154D86B}">
  <we:reference id="wa104380122" version="2.1.0.1" store="en-GB" storeType="OMEX"/>
  <we:alternateReferences>
    <we:reference id="wa104380122" version="2.1.0.1" store="WA104380122" storeType="OMEX"/>
  </we:alternateReferences>
  <we:properties>
    <we:property name="bibliographyEnabled" value="&quot;bibliographyEnabled&quot;"/>
    <we:property name="citations" value="{&quot;73394102&quot;:{&quot;referencesIds&quot;:[&quot;doc:6635017368d68a4c6bfe2030&quot;],&quot;referencesOptions&quot;:{&quot;doc:6635017368d68a4c6bfe2030&quot;:{&quot;author&quot;:true,&quot;year&quot;:true,&quot;pageReplace&quot;:&quot;&quot;,&quot;prefix&quot;:&quot;&quot;,&quot;suffix&quot;:&quot;&quot;}},&quot;hasBrokenReferences&quot;:false,&quot;hasManualEdits&quot;:false,&quot;citationType&quot;:&quot;inline&quot;,&quot;id&quot;:73394102,&quot;citationText&quot;:&quot;&lt;span style=\&quot;font-family:Calibri;font-size:16px;color:#000000\&quot;&gt;&lt;sup&gt;27&lt;/sup&gt;&lt;/span&gt;&quot;},&quot;383217660&quot;:{&quot;referencesIds&quot;:[&quot;doc:66393b4b86006d6d7e6e6671&quot;,&quot;doc:66393d178237a9026ea87563&quot;],&quot;referencesOptions&quot;:{&quot;doc:66393b4b86006d6d7e6e6671&quot;:{&quot;author&quot;:true,&quot;year&quot;:true,&quot;pageReplace&quot;:&quot;&quot;,&quot;prefix&quot;:&quot;&quot;,&quot;suffix&quot;:&quot;&quot;},&quot;doc:66393d178237a9026ea87563&quot;:{&quot;author&quot;:true,&quot;year&quot;:true,&quot;pageReplace&quot;:&quot;&quot;,&quot;prefix&quot;:&quot;&quot;,&quot;suffix&quot;:&quot;&quot;}},&quot;hasBrokenReferences&quot;:false,&quot;hasManualEdits&quot;:false,&quot;citationType&quot;:&quot;inline&quot;,&quot;id&quot;:383217660,&quot;citationText&quot;:&quot;&lt;span style=\&quot;font-family:Calibri;font-size:16px;color:#000000\&quot;&gt;&lt;sup&gt;35,36&lt;/sup&gt;&lt;/span&gt;&quot;},&quot;383533567&quot;:{&quot;referencesIds&quot;:[&quot;doc:66029c551c186202b1d1fea8&quot;],&quot;referencesOptions&quot;:{&quot;doc:66029c551c186202b1d1fea8&quot;:{&quot;author&quot;:true,&quot;year&quot;:true,&quot;pageReplace&quot;:&quot;&quot;,&quot;prefix&quot;:&quot;&quot;,&quot;suffix&quot;:&quot;&quot;}},&quot;hasBrokenReferences&quot;:false,&quot;hasManualEdits&quot;:false,&quot;citationType&quot;:&quot;inline&quot;,&quot;id&quot;:383533567,&quot;citationText&quot;:&quot;&lt;span style=\&quot;font-family:Calibri;font-size:16px;color:#000000\&quot;&gt;&lt;sup&gt;21&lt;/sup&gt;&lt;/span&gt;&quot;},&quot;451981373&quot;:{&quot;referencesIds&quot;:[&quot;doc:6633d67b232fba050808f142&quot;],&quot;referencesOptions&quot;:{&quot;doc:6633d67b232fba050808f142&quot;:{&quot;author&quot;:true,&quot;year&quot;:true,&quot;pageReplace&quot;:&quot;&quot;,&quot;prefix&quot;:&quot;&quot;,&quot;suffix&quot;:&quot;&quot;}},&quot;hasBrokenReferences&quot;:false,&quot;hasManualEdits&quot;:false,&quot;citationType&quot;:&quot;inline&quot;,&quot;id&quot;:451981373,&quot;citationText&quot;:&quot;&lt;span style=\&quot;font-family:Calibri;font-size:16px;color:#000000\&quot;&gt;&lt;sup&gt;33&lt;/sup&gt;&lt;/span&gt;&quot;},&quot;457381801&quot;:{&quot;referencesIds&quot;:[&quot;doc:65dccdcb58a6705a6aded738&quot;],&quot;referencesOptions&quot;:{&quot;doc:65dccdcb58a6705a6aded738&quot;:{&quot;author&quot;:true,&quot;year&quot;:true,&quot;pageReplace&quot;:&quot;&quot;,&quot;prefix&quot;:&quot;&quot;,&quot;suffix&quot;:&quot;&quot;}},&quot;hasBrokenReferences&quot;:false,&quot;hasManualEdits&quot;:false,&quot;citationType&quot;:&quot;inline&quot;,&quot;id&quot;:457381801,&quot;citationText&quot;:&quot;&lt;span style=\&quot;font-family:Calibri;font-size:16px;color:#000000\&quot;&gt;&lt;sup&gt;16&lt;/sup&gt;&lt;/span&gt;&quot;},&quot;545494114&quot;:{&quot;referencesIds&quot;:[&quot;doc:66338bc46472e74d858649fa&quot;],&quot;referencesOptions&quot;:{&quot;doc:66338bc46472e74d858649fa&quot;:{&quot;author&quot;:true,&quot;year&quot;:true,&quot;pageReplace&quot;:&quot;&quot;,&quot;prefix&quot;:&quot;&quot;,&quot;suffix&quot;:&quot;&quot;}},&quot;hasBrokenReferences&quot;:false,&quot;hasManualEdits&quot;:false,&quot;citationType&quot;:&quot;inline&quot;,&quot;id&quot;:545494114,&quot;citationText&quot;:&quot;&lt;span style=\&quot;font-family:Calibri;font-size:16px;color:#000000\&quot;&gt;&lt;sup&gt;47&lt;/sup&gt;&lt;/span&gt;&quot;},&quot;549887618&quot;:{&quot;referencesIds&quot;:[&quot;doc:663bf87bd8944c1dffea455e&quot;],&quot;referencesOptions&quot;:{&quot;doc:663bf87bd8944c1dffea455e&quot;:{&quot;author&quot;:true,&quot;year&quot;:true,&quot;pageReplace&quot;:&quot;&quot;,&quot;prefix&quot;:&quot;&quot;,&quot;suffix&quot;:&quot;&quot;}},&quot;hasBrokenReferences&quot;:false,&quot;hasManualEdits&quot;:false,&quot;citationType&quot;:&quot;inline&quot;,&quot;id&quot;:549887618,&quot;citationText&quot;:&quot;&lt;span style=\&quot;font-family:Calibri;font-size:16px;color:#000000\&quot;&gt;&lt;sup&gt;28&lt;/sup&gt;&lt;/span&gt;&quot;},&quot;558910142&quot;:{&quot;referencesIds&quot;:[&quot;doc:65dcc1501a480d2264b13197&quot;,&quot;doc:65dcc3752d7a3702c7c340f0&quot;,&quot;doc:66018b0ce7a1617d1e6d4b1d&quot;],&quot;referencesOptions&quot;:{&quot;doc:65dcc1501a480d2264b13197&quot;:{&quot;author&quot;:true,&quot;year&quot;:true,&quot;pageReplace&quot;:&quot;&quot;,&quot;prefix&quot;:&quot;&quot;,&quot;suffix&quot;:&quot;&quot;},&quot;doc:65dcc3752d7a3702c7c340f0&quot;:{&quot;author&quot;:true,&quot;year&quot;:true,&quot;pageReplace&quot;:&quot;&quot;,&quot;prefix&quot;:&quot;&quot;,&quot;suffix&quot;:&quot;&quot;},&quot;doc:66018b0ce7a1617d1e6d4b1d&quot;:{&quot;author&quot;:true,&quot;year&quot;:true,&quot;pageReplace&quot;:&quot;&quot;,&quot;prefix&quot;:&quot;&quot;,&quot;suffix&quot;:&quot;&quot;}},&quot;hasBrokenReferences&quot;:false,&quot;hasManualEdits&quot;:false,&quot;citationType&quot;:&quot;inline&quot;,&quot;id&quot;:558910142,&quot;citationText&quot;:&quot;&lt;span style=\&quot;font-family:Calibri;font-size:16px;color:#000000\&quot;&gt;&lt;sup&gt;4,5,30&lt;/sup&gt;&lt;/span&gt;&quot;},&quot;568000359&quot;:{&quot;referencesIds&quot;:[&quot;doc:66029c551c186202b1d1fea8&quot;,&quot;doc:65dcceaf597bc5343fe3cb8d&quot;],&quot;referencesOptions&quot;:{&quot;doc:66029c551c186202b1d1fea8&quot;:{&quot;author&quot;:true,&quot;year&quot;:true,&quot;pageReplace&quot;:&quot;&quot;,&quot;prefix&quot;:&quot;&quot;,&quot;suffix&quot;:&quot;&quot;},&quot;doc:65dcceaf597bc5343fe3cb8d&quot;:{&quot;author&quot;:true,&quot;year&quot;:true,&quot;pageReplace&quot;:&quot;&quot;,&quot;prefix&quot;:&quot;&quot;,&quot;suffix&quot;:&quot;&quot;}},&quot;hasBrokenReferences&quot;:false,&quot;hasManualEdits&quot;:false,&quot;citationType&quot;:&quot;inline&quot;,&quot;id&quot;:568000359,&quot;citationText&quot;:&quot;&lt;span style=\&quot;font-family:Calibri;font-size:16px;color:#000000\&quot;&gt;&lt;sup&gt;21,23&lt;/sup&gt;&lt;/span&gt;&quot;},&quot;588282512&quot;:{&quot;referencesIds&quot;:[&quot;doc:660a9c5f81a8fd36146e9305&quot;,&quot;doc:660a9a51e0c0237fc7c5ca04&quot;],&quot;referencesOptions&quot;:{&quot;doc:660a9c5f81a8fd36146e9305&quot;:{&quot;author&quot;:true,&quot;year&quot;:true,&quot;pageReplace&quot;:&quot;&quot;,&quot;prefix&quot;:&quot;&quot;,&quot;suffix&quot;:&quot;&quot;},&quot;doc:660a9a51e0c0237fc7c5ca04&quot;:{&quot;author&quot;:true,&quot;year&quot;:true,&quot;pageReplace&quot;:&quot;&quot;,&quot;prefix&quot;:&quot;&quot;,&quot;suffix&quot;:&quot;&quot;}},&quot;hasBrokenReferences&quot;:false,&quot;hasManualEdits&quot;:false,&quot;citationType&quot;:&quot;inline&quot;,&quot;id&quot;:588282512,&quot;citationText&quot;:&quot;&lt;span style=\&quot;font-family:Calibri;font-size:16px;color:#000000\&quot;&gt;&lt;sup&gt;19,20&lt;/sup&gt;&lt;/span&gt;&quot;},&quot;703832275&quot;:{&quot;referencesIds&quot;:[&quot;doc:660a9b8105411e2ac9fdedbc&quot;],&quot;referencesOptions&quot;:{&quot;doc:660a9b8105411e2ac9fdedbc&quot;:{&quot;author&quot;:true,&quot;year&quot;:true,&quot;pageReplace&quot;:&quot;&quot;,&quot;prefix&quot;:&quot;&quot;,&quot;suffix&quot;:&quot;&quot;}},&quot;hasBrokenReferences&quot;:false,&quot;hasManualEdits&quot;:false,&quot;citationType&quot;:&quot;inline&quot;,&quot;id&quot;:703832275,&quot;citationText&quot;:&quot;&lt;span style=\&quot;font-family:Calibri;font-size:16px;color:#000000\&quot;&gt;&lt;sup&gt;18&lt;/sup&gt;&lt;/span&gt;&quot;},&quot;924466423&quot;:{&quot;referencesIds&quot;:[&quot;doc:6634da5cb8ad570eea7e9369&quot;],&quot;referencesOptions&quot;:{&quot;doc:6634da5cb8ad570eea7e9369&quot;:{&quot;author&quot;:true,&quot;year&quot;:true,&quot;pageReplace&quot;:&quot;&quot;,&quot;prefix&quot;:&quot;&quot;,&quot;suffix&quot;:&quot;&quot;}},&quot;hasBrokenReferences&quot;:false,&quot;hasManualEdits&quot;:false,&quot;citationType&quot;:&quot;inline&quot;,&quot;id&quot;:924466423,&quot;citationText&quot;:&quot;&lt;span style=\&quot;font-family:Calibri;font-size:16px;color:#000000\&quot;&gt;&lt;sup&gt;34&lt;/sup&gt;&lt;/span&gt;&quot;},&quot;975412898&quot;:{&quot;referencesIds&quot;:[&quot;doc:6633890e13f5c1467069b149&quot;],&quot;referencesOptions&quot;:{&quot;doc:6633890e13f5c1467069b149&quot;:{&quot;author&quot;:true,&quot;year&quot;:true,&quot;pageReplace&quot;:&quot;&quot;,&quot;prefix&quot;:&quot;&quot;,&quot;suffix&quot;:&quot;&quot;}},&quot;hasBrokenReferences&quot;:false,&quot;hasManualEdits&quot;:false,&quot;citationType&quot;:&quot;inline&quot;,&quot;id&quot;:975412898,&quot;citationText&quot;:&quot;&lt;span style=\&quot;font-family:Calibri;font-size:16px;color:#000000\&quot;&gt;&lt;sup&gt;17&lt;/sup&gt;&lt;/span&gt;&quot;},&quot;1085263629&quot;:{&quot;referencesIds&quot;:[&quot;doc:65ef1432c499367206dd5557&quot;],&quot;referencesOptions&quot;:{&quot;doc:65ef1432c499367206dd5557&quot;:{&quot;author&quot;:true,&quot;year&quot;:true,&quot;pageReplace&quot;:&quot;&quot;,&quot;prefix&quot;:&quot;&quot;,&quot;suffix&quot;:&quot;&quot;}},&quot;hasBrokenReferences&quot;:false,&quot;hasManualEdits&quot;:false,&quot;citationType&quot;:&quot;inline&quot;,&quot;id&quot;:1085263629,&quot;citationText&quot;:&quot;&lt;span style=\&quot;font-family:Calibri;font-size:16px;color:#000000\&quot;&gt;&lt;sup&gt;25&lt;/sup&gt;&lt;/span&gt;&quot;},&quot;1121114221&quot;:{&quot;referencesIds&quot;:[&quot;doc:66029c551c186202b1d1fea8&quot;,&quot;doc:65dcceaf597bc5343fe3cb8d&quot;],&quot;referencesOptions&quot;:{&quot;doc:66029c551c186202b1d1fea8&quot;:{&quot;author&quot;:true,&quot;year&quot;:true,&quot;pageReplace&quot;:&quot;&quot;,&quot;prefix&quot;:&quot;&quot;,&quot;suffix&quot;:&quot;&quot;},&quot;doc:65dcceaf597bc5343fe3cb8d&quot;:{&quot;author&quot;:true,&quot;year&quot;:true,&quot;pageReplace&quot;:&quot;&quot;,&quot;prefix&quot;:&quot;&quot;,&quot;suffix&quot;:&quot;&quot;}},&quot;hasBrokenReferences&quot;:false,&quot;hasManualEdits&quot;:false,&quot;citationType&quot;:&quot;inline&quot;,&quot;id&quot;:1121114221,&quot;citationText&quot;:&quot;&lt;span style=\&quot;font-family:Calibri;font-size:16px;color:#000000\&quot;&gt;&lt;sup&gt;21,23&lt;/sup&gt;&lt;/span&gt;&quot;},&quot;1256020098&quot;:{&quot;referencesIds&quot;:[&quot;doc:660a9b8105411e2ac9fdedbc&quot;],&quot;referencesOptions&quot;:{&quot;doc:660a9b8105411e2ac9fdedbc&quot;:{&quot;author&quot;:true,&quot;year&quot;:true,&quot;pageReplace&quot;:&quot;&quot;,&quot;prefix&quot;:&quot;&quot;,&quot;suffix&quot;:&quot;&quot;}},&quot;hasBrokenReferences&quot;:false,&quot;hasManualEdits&quot;:false,&quot;citationType&quot;:&quot;inline&quot;,&quot;id&quot;:1256020098,&quot;citationText&quot;:&quot;&lt;span style=\&quot;font-family:Calibri;font-size:16px;color:#000000\&quot;&gt;&lt;sup&gt;18&lt;/sup&gt;&lt;/span&gt;&quot;},&quot;1541944383&quot;:{&quot;referencesIds&quot;:[&quot;doc:65dccdcb58a6705a6aded738&quot;],&quot;referencesOptions&quot;:{&quot;doc:65dccdcb58a6705a6aded738&quot;:{&quot;author&quot;:true,&quot;year&quot;:true,&quot;pageReplace&quot;:&quot;&quot;,&quot;prefix&quot;:&quot;&quot;,&quot;suffix&quot;:&quot;&quot;}},&quot;hasBrokenReferences&quot;:false,&quot;hasManualEdits&quot;:false,&quot;citationType&quot;:&quot;inline&quot;,&quot;id&quot;:1541944383,&quot;citationText&quot;:&quot;&lt;span style=\&quot;font-family:Calibri;font-size:16px;color:#000000\&quot;&gt;&lt;sup&gt;16&lt;/sup&gt;&lt;/span&gt;&quot;},&quot;1659115420&quot;:{&quot;referencesIds&quot;:[&quot;doc:6634fb456472e74d85867753&quot;],&quot;referencesOptions&quot;:{&quot;doc:6634fb456472e74d85867753&quot;:{&quot;author&quot;:true,&quot;year&quot;:true,&quot;pageReplace&quot;:&quot;&quot;,&quot;prefix&quot;:&quot;&quot;,&quot;suffix&quot;:&quot;&quot;}},&quot;hasBrokenReferences&quot;:false,&quot;hasManualEdits&quot;:false,&quot;citationType&quot;:&quot;inline&quot;,&quot;id&quot;:1659115420,&quot;citationText&quot;:&quot;&lt;span style=\&quot;font-family:Calibri;font-size:16px;color:#000000\&quot;&gt;&lt;sup&gt;26&lt;/sup&gt;&lt;/span&gt;&quot;},&quot;1769188356&quot;:{&quot;referencesIds&quot;:[&quot;doc:65dcc3752d7a3702c7c340f0&quot;],&quot;referencesOptions&quot;:{&quot;doc:65dcc3752d7a3702c7c340f0&quot;:{&quot;author&quot;:true,&quot;year&quot;:true,&quot;pageReplace&quot;:&quot;&quot;,&quot;prefix&quot;:&quot;&quot;,&quot;suffix&quot;:&quot;&quot;}},&quot;hasBrokenReferences&quot;:false,&quot;hasManualEdits&quot;:false,&quot;citationType&quot;:&quot;inline&quot;,&quot;id&quot;:1769188356,&quot;citationText&quot;:&quot;&lt;span style=\&quot;font-family:Calibri;font-size:16px;color:#000000\&quot;&gt;&lt;sup&gt;5&lt;/sup&gt;&lt;/span&gt;&quot;},&quot;1881968739&quot;:{&quot;referencesIds&quot;:[&quot;doc:663bff7686006d6d7e6ee5ce&quot;],&quot;referencesOptions&quot;:{&quot;doc:663bff7686006d6d7e6ee5ce&quot;:{&quot;author&quot;:true,&quot;year&quot;:true,&quot;pageReplace&quot;:&quot;&quot;,&quot;prefix&quot;:&quot;&quot;,&quot;suffix&quot;:&quot;&quot;}},&quot;hasBrokenReferences&quot;:false,&quot;hasManualEdits&quot;:false,&quot;citationType&quot;:&quot;inline&quot;,&quot;id&quot;:1881968739,&quot;citationText&quot;:&quot;&lt;span style=\&quot;font-family:Calibri;font-size:16px;color:#000000\&quot;&gt;&lt;sup&gt;29&lt;/sup&gt;&lt;/span&gt;&quot;},&quot;1913588689&quot;:{&quot;referencesIds&quot;:[&quot;doc:65dcc1501a480d2264b13197&quot;],&quot;referencesOptions&quot;:{&quot;doc:65dcc1501a480d2264b13197&quot;:{&quot;author&quot;:true,&quot;year&quot;:true,&quot;pageReplace&quot;:&quot;&quot;,&quot;prefix&quot;:&quot;&quot;,&quot;suffix&quot;:&quot;&quot;}},&quot;hasBrokenReferences&quot;:false,&quot;hasManualEdits&quot;:false,&quot;citationType&quot;:&quot;inline&quot;,&quot;id&quot;:1913588689,&quot;citationText&quot;:&quot;&lt;span style=\&quot;font-family:Calibri;font-size:16px;color:#000000\&quot;&gt;&lt;sup&gt;4&lt;/sup&gt;&lt;/span&gt;&quot;},&quot;1972399161&quot;:{&quot;referencesIds&quot;:[&quot;doc:65dccdcb58a6705a6aded738&quot;],&quot;referencesOptions&quot;:{&quot;doc:65dccdcb58a6705a6aded738&quot;:{&quot;author&quot;:true,&quot;year&quot;:true,&quot;pageReplace&quot;:&quot;&quot;,&quot;prefix&quot;:&quot;&quot;,&quot;suffix&quot;:&quot;&quot;}},&quot;hasBrokenReferences&quot;:false,&quot;hasManualEdits&quot;:false,&quot;citationType&quot;:&quot;inline&quot;,&quot;id&quot;:1972399161,&quot;citationText&quot;:&quot;&lt;span style=\&quot;font-family:Calibri;font-size:16px;color:#000000\&quot;&gt;&lt;sup&gt;16&lt;/sup&gt;&lt;/span&gt;&quot;},&quot;2064138530&quot;:{&quot;referencesIds&quot;:[&quot;doc:66393ee5136d067ca5418207&quot;,&quot;doc:6634fe957f6cba183a18bd85&quot;],&quot;referencesOptions&quot;:{&quot;doc:66393ee5136d067ca5418207&quot;:{&quot;author&quot;:true,&quot;year&quot;:true,&quot;pageReplace&quot;:&quot;&quot;,&quot;prefix&quot;:&quot;&quot;,&quot;suffix&quot;:&quot;&quot;},&quot;doc:6634fe957f6cba183a18bd85&quot;:{&quot;author&quot;:true,&quot;year&quot;:true,&quot;pageReplace&quot;:&quot;&quot;,&quot;prefix&quot;:&quot;&quot;,&quot;suffix&quot;:&quot;&quot;}},&quot;hasBrokenReferences&quot;:false,&quot;hasManualEdits&quot;:false,&quot;citationType&quot;:&quot;inline&quot;,&quot;id&quot;:2064138530,&quot;citationText&quot;:&quot;&lt;span style=\&quot;font-family:Calibri;font-size:16px;color:#000000\&quot;&gt;&lt;sup&gt;42,43&lt;/sup&gt;&lt;/span&gt;&quot;},&quot;2109533714&quot;:{&quot;referencesIds&quot;:[&quot;doc:6634f001b8ad570eea7e979c&quot;],&quot;referencesOptions&quot;:{&quot;doc:6634f001b8ad570eea7e979c&quot;:{&quot;author&quot;:true,&quot;year&quot;:true,&quot;pageReplace&quot;:&quot;&quot;,&quot;prefix&quot;:&quot;&quot;,&quot;suffix&quot;:&quot;&quot;}},&quot;hasBrokenReferences&quot;:false,&quot;hasManualEdits&quot;:false,&quot;citationType&quot;:&quot;inline&quot;,&quot;id&quot;:2109533714,&quot;citationText&quot;:&quot;&lt;span style=\&quot;font-family:Calibri;font-size:16px;color:#000000\&quot;&gt;&lt;sup&gt;40&lt;/sup&gt;&lt;/span&gt;&quot;},&quot;-363214063&quot;:{&quot;referencesIds&quot;:[&quot;doc:660188004eb5f86e4feaeb64&quot;],&quot;referencesOptions&quot;:{&quot;doc:660188004eb5f86e4feaeb64&quot;:{&quot;author&quot;:true,&quot;year&quot;:true,&quot;pageReplace&quot;:&quot;&quot;,&quot;prefix&quot;:&quot;&quot;,&quot;suffix&quot;:&quot;&quot;}},&quot;hasBrokenReferences&quot;:false,&quot;hasManualEdits&quot;:false,&quot;citationType&quot;:&quot;inline&quot;,&quot;id&quot;:-363214063,&quot;citationText&quot;:&quot;&lt;span style=\&quot;font-family:Calibri;font-size:16px;color:#000000\&quot;&gt;&lt;sup&gt;1&lt;/sup&gt;&lt;/span&gt;&quot;},&quot;-419799347&quot;:{&quot;referencesIds&quot;:[&quot;doc:65dcb1f2b5a57f07bd985abd&quot;],&quot;referencesOptions&quot;:{&quot;doc:65dcb1f2b5a57f07bd985abd&quot;:{&quot;author&quot;:true,&quot;year&quot;:true,&quot;pageReplace&quot;:&quot;&quot;,&quot;prefix&quot;:&quot;&quot;,&quot;suffix&quot;:&quot;&quot;}},&quot;hasBrokenReferences&quot;:false,&quot;hasManualEdits&quot;:false,&quot;citationType&quot;:&quot;inline&quot;,&quot;id&quot;:-419799347,&quot;citationText&quot;:&quot;&lt;span style=\&quot;font-family:Calibri;font-size:16px;color:#000000\&quot;&gt;&lt;sup&gt;2&lt;/sup&gt;&lt;/span&gt;&quot;},&quot;-1159228824&quot;:{&quot;referencesIds&quot;:[&quot;doc:6616a94573c14d5f69952ff9&quot;],&quot;referencesOptions&quot;:{&quot;doc:6616a94573c14d5f69952ff9&quot;:{&quot;author&quot;:true,&quot;year&quot;:true,&quot;pageReplace&quot;:&quot;&quot;,&quot;prefix&quot;:&quot;&quot;,&quot;suffix&quot;:&quot;&quot;}},&quot;hasBrokenReferences&quot;:false,&quot;hasManualEdits&quot;:false,&quot;citationType&quot;:&quot;inline&quot;,&quot;id&quot;:-1159228824,&quot;citationText&quot;:&quot;&lt;span style=\&quot;font-family:Calibri;font-size:16px;color:#000000\&quot;&gt;&lt;sup&gt;3&lt;/sup&gt;&lt;/span&gt;&quot;},&quot;-1436980692&quot;:{&quot;referencesIds&quot;:[&quot;doc:663bc8957e586c0576cd8850&quot;],&quot;referencesOptions&quot;:{&quot;doc:663bc8957e586c0576cd8850&quot;:{&quot;author&quot;:true,&quot;year&quot;:true,&quot;pageReplace&quot;:&quot;&quot;,&quot;prefix&quot;:&quot;&quot;,&quot;suffix&quot;:&quot;&quot;}},&quot;hasBrokenReferences&quot;:false,&quot;hasManualEdits&quot;:false,&quot;citationType&quot;:&quot;inline&quot;,&quot;id&quot;:-1436980692,&quot;citationText&quot;:&quot;&lt;span style=\&quot;font-family:Calibri;font-size:16px;color:#000000\&quot;&gt;&lt;sup&gt;6&lt;/sup&gt;&lt;/span&gt;&quot;},&quot;-160779438&quot;:{&quot;referencesIds&quot;:[&quot;doc:663bc2a370768b676901ffd8&quot;,&quot;doc:66018d6612f4ef302d343953&quot;,&quot;doc:663bc5a1a13f7342a9ef658a&quot;],&quot;referencesOptions&quot;:{&quot;doc:663bc2a370768b676901ffd8&quot;:{&quot;author&quot;:true,&quot;year&quot;:true,&quot;pageReplace&quot;:&quot;&quot;,&quot;prefix&quot;:&quot;&quot;,&quot;suffix&quot;:&quot;&quot;},&quot;doc:66018d6612f4ef302d343953&quot;:{&quot;author&quot;:true,&quot;year&quot;:true,&quot;pageReplace&quot;:&quot;&quot;,&quot;prefix&quot;:&quot;&quot;,&quot;suffix&quot;:&quot;&quot;},&quot;doc:663bc5a1a13f7342a9ef658a&quot;:{&quot;author&quot;:true,&quot;year&quot;:true,&quot;pageReplace&quot;:&quot;&quot;,&quot;prefix&quot;:&quot;&quot;,&quot;suffix&quot;:&quot;&quot;}},&quot;hasBrokenReferences&quot;:false,&quot;hasManualEdits&quot;:false,&quot;citationType&quot;:&quot;inline&quot;,&quot;id&quot;:-160779438,&quot;citationText&quot;:&quot;&lt;span style=\&quot;font-family:Calibri;font-size:16px;color:#000000\&quot;&gt;&lt;sup&gt;7-9&lt;/sup&gt;&lt;/span&gt;&quot;},&quot;-1167389985&quot;:{&quot;referencesIds&quot;:[&quot;doc:65fa009a06053f1ba990250b&quot;],&quot;referencesOptions&quot;:{&quot;doc:65fa009a06053f1ba990250b&quot;:{&quot;author&quot;:true,&quot;year&quot;:true,&quot;pageReplace&quot;:&quot;&quot;,&quot;prefix&quot;:&quot;&quot;,&quot;suffix&quot;:&quot;&quot;}},&quot;hasBrokenReferences&quot;:false,&quot;hasManualEdits&quot;:false,&quot;citationType&quot;:&quot;inline&quot;,&quot;id&quot;:-1167389985,&quot;citationText&quot;:&quot;&lt;span style=\&quot;font-family:Calibri;font-size:16px;color:#000000\&quot;&gt;&lt;sup&gt;10&lt;/sup&gt;&lt;/span&gt;&quot;},&quot;-1798373770&quot;:{&quot;referencesIds&quot;:[&quot;doc:663bcb9c9f742b20f6acdaeb&quot;,&quot;doc:6601e26e6b5d7654cba1c914&quot;,&quot;doc:660192271c186202b1d1dac4&quot;,&quot;doc:6601e2a9e7d3fd387d2f69c6&quot;],&quot;referencesOptions&quot;:{&quot;doc:663bcb9c9f742b20f6acdaeb&quot;:{&quot;author&quot;:true,&quot;year&quot;:true,&quot;pageReplace&quot;:&quot;&quot;,&quot;prefix&quot;:&quot;&quot;,&quot;suffix&quot;:&quot;&quot;},&quot;doc:6601e26e6b5d7654cba1c914&quot;:{&quot;author&quot;:true,&quot;year&quot;:true,&quot;pageReplace&quot;:&quot;&quot;,&quot;prefix&quot;:&quot;&quot;,&quot;suffix&quot;:&quot;&quot;},&quot;doc:660192271c186202b1d1dac4&quot;:{&quot;author&quot;:true,&quot;year&quot;:true,&quot;pageReplace&quot;:&quot;&quot;,&quot;prefix&quot;:&quot;&quot;,&quot;suffix&quot;:&quot;&quot;},&quot;doc:6601e2a9e7d3fd387d2f69c6&quot;:{&quot;author&quot;:true,&quot;year&quot;:true,&quot;pageReplace&quot;:&quot;&quot;,&quot;prefix&quot;:&quot;&quot;,&quot;suffix&quot;:&quot;&quot;}},&quot;hasBrokenReferences&quot;:false,&quot;hasManualEdits&quot;:false,&quot;citationType&quot;:&quot;inline&quot;,&quot;id&quot;:-1798373770,&quot;citationText&quot;:&quot;&lt;span style=\&quot;font-family:Calibri;font-size:16px;color:#000000\&quot;&gt;&lt;sup&gt;11-14&lt;/sup&gt;&lt;/span&gt;&quot;},&quot;-1920006078&quot;:{&quot;referencesIds&quot;:[&quot;doc:663bcdc0531dec49568711c1&quot;],&quot;referencesOptions&quot;:{&quot;doc:663bcdc0531dec49568711c1&quot;:{&quot;author&quot;:true,&quot;year&quot;:true,&quot;pageReplace&quot;:&quot;&quot;,&quot;prefix&quot;:&quot;&quot;,&quot;suffix&quot;:&quot;&quot;}},&quot;hasBrokenReferences&quot;:false,&quot;hasManualEdits&quot;:false,&quot;citationType&quot;:&quot;inline&quot;,&quot;id&quot;:-1920006078,&quot;citationText&quot;:&quot;&lt;span style=\&quot;font-family:Calibri;font-size:16px;color:#000000\&quot;&gt;&lt;sup&gt;15&lt;/sup&gt;&lt;/span&gt;&quot;},&quot;-346865593&quot;:{&quot;referencesIds&quot;:[&quot;doc:65dccdcb58a6705a6aded738&quot;,&quot;doc:66018d6612f4ef302d343953&quot;,&quot;doc:6633890e13f5c1467069b149&quot;],&quot;referencesOptions&quot;:{&quot;doc:65dccdcb58a6705a6aded738&quot;:{&quot;author&quot;:true,&quot;year&quot;:true,&quot;pageReplace&quot;:&quot;&quot;,&quot;prefix&quot;:&quot;&quot;,&quot;suffix&quot;:&quot;&quot;},&quot;doc:66018d6612f4ef302d343953&quot;:{&quot;author&quot;:true,&quot;year&quot;:true,&quot;pageReplace&quot;:&quot;&quot;,&quot;prefix&quot;:&quot;&quot;,&quot;suffix&quot;:&quot;&quot;},&quot;doc:6633890e13f5c1467069b149&quot;:{&quot;author&quot;:true,&quot;year&quot;:true,&quot;pageReplace&quot;:&quot;&quot;,&quot;prefix&quot;:&quot;&quot;,&quot;suffix&quot;:&quot;&quot;}},&quot;hasBrokenReferences&quot;:false,&quot;hasManualEdits&quot;:false,&quot;citationType&quot;:&quot;inline&quot;,&quot;id&quot;:-346865593,&quot;citationText&quot;:&quot;&lt;span style=\&quot;font-family:Calibri;font-size:16px;color:#000000\&quot;&gt;&lt;sup&gt;8,16,17&lt;/sup&gt;&lt;/span&gt;&quot;},&quot;-1923936935&quot;:{&quot;referencesIds&quot;:[&quot;doc:66029c551c186202b1d1fea8&quot;,&quot;doc:65dcca3da51e646ff4e92df3&quot;],&quot;referencesOptions&quot;:{&quot;doc:66029c551c186202b1d1fea8&quot;:{&quot;author&quot;:true,&quot;year&quot;:true,&quot;pageReplace&quot;:&quot;&quot;,&quot;prefix&quot;:&quot;&quot;,&quot;suffix&quot;:&quot;&quot;},&quot;doc:65dcca3da51e646ff4e92df3&quot;:{&quot;author&quot;:true,&quot;year&quot;:true,&quot;pageReplace&quot;:&quot;&quot;,&quot;prefix&quot;:&quot;&quot;,&quot;suffix&quot;:&quot;&quot;}},&quot;hasBrokenReferences&quot;:false,&quot;hasManualEdits&quot;:false,&quot;citationType&quot;:&quot;inline&quot;,&quot;id&quot;:-1923936935,&quot;citationText&quot;:&quot;&lt;span style=\&quot;font-family:Calibri;font-size:16px;color:#000000\&quot;&gt;&lt;sup&gt;21,22&lt;/sup&gt;&lt;/span&gt;&quot;},&quot;-826365948&quot;:{&quot;referencesIds&quot;:[&quot;doc:65dcceaf597bc5343fe3cb8d&quot;,&quot;doc:66029c551c186202b1d1fea8&quot;],&quot;referencesOptions&quot;:{&quot;doc:65dcceaf597bc5343fe3cb8d&quot;:{&quot;author&quot;:true,&quot;year&quot;:true,&quot;pageReplace&quot;:&quot;&quot;,&quot;prefix&quot;:&quot;&quot;,&quot;suffix&quot;:&quot;&quot;},&quot;doc:66029c551c186202b1d1fea8&quot;:{&quot;author&quot;:true,&quot;year&quot;:true,&quot;pageReplace&quot;:&quot;&quot;,&quot;prefix&quot;:&quot;&quot;,&quot;suffix&quot;:&quot;&quot;}},&quot;hasBrokenReferences&quot;:false,&quot;hasManualEdits&quot;:false,&quot;citationType&quot;:&quot;inline&quot;,&quot;id&quot;:-826365948,&quot;citationText&quot;:&quot;&lt;span style=\&quot;font-family:Calibri;font-size:16px;color:#000000\&quot;&gt;&lt;sup&gt;21,23&lt;/sup&gt;&lt;/span&gt;&quot;},&quot;-267083177&quot;:{&quot;referencesIds&quot;:[&quot;doc:65dcd2394dd39b02c69206ac&quot;],&quot;referencesOptions&quot;:{&quot;doc:65dcd2394dd39b02c69206ac&quot;:{&quot;author&quot;:true,&quot;year&quot;:true,&quot;pageReplace&quot;:&quot;&quot;,&quot;prefix&quot;:&quot;&quot;,&quot;suffix&quot;:&quot;&quot;}},&quot;hasBrokenReferences&quot;:false,&quot;hasManualEdits&quot;:false,&quot;citationType&quot;:&quot;inline&quot;,&quot;id&quot;:-267083177,&quot;citationText&quot;:&quot;&lt;span style=\&quot;font-family:Calibri;font-size:16px;color:#000000\&quot;&gt;&lt;sup&gt;24&lt;/sup&gt;&lt;/span&gt;&quot;},&quot;-497500685&quot;:{&quot;referencesIds&quot;:[&quot;doc:65ef1432c499367206dd5557&quot;],&quot;referencesOptions&quot;:{&quot;doc:65ef1432c499367206dd5557&quot;:{&quot;author&quot;:true,&quot;year&quot;:true,&quot;pageReplace&quot;:&quot;&quot;,&quot;prefix&quot;:&quot;&quot;,&quot;suffix&quot;:&quot;&quot;}},&quot;hasBrokenReferences&quot;:false,&quot;hasManualEdits&quot;:false,&quot;citationType&quot;:&quot;inline&quot;,&quot;id&quot;:-497500685,&quot;citationText&quot;:&quot;&lt;span style=\&quot;font-family:Calibri;font-size:16px;color:#000000\&quot;&gt;&lt;sup&gt;25&lt;/sup&gt;&lt;/span&gt;&quot;},&quot;-1943609060&quot;:{&quot;referencesIds&quot;:[&quot;doc:6634fb456472e74d85867753&quot;,&quot;doc:6635017368d68a4c6bfe2030&quot;],&quot;referencesOptions&quot;:{&quot;doc:6634fb456472e74d85867753&quot;:{&quot;author&quot;:true,&quot;year&quot;:true,&quot;pageReplace&quot;:&quot;&quot;,&quot;prefix&quot;:&quot;&quot;,&quot;suffix&quot;:&quot;&quot;},&quot;doc:6635017368d68a4c6bfe2030&quot;:{&quot;author&quot;:true,&quot;year&quot;:true,&quot;pageReplace&quot;:&quot;&quot;,&quot;prefix&quot;:&quot;&quot;,&quot;suffix&quot;:&quot;&quot;}},&quot;hasBrokenReferences&quot;:false,&quot;hasManualEdits&quot;:false,&quot;citationType&quot;:&quot;inline&quot;,&quot;id&quot;:-1943609060,&quot;citationText&quot;:&quot;&lt;span style=\&quot;font-family:Calibri;font-size:16px;color:#000000\&quot;&gt;&lt;sup&gt;26,27&lt;/sup&gt;&lt;/span&gt;&quot;},&quot;-747498457&quot;:{&quot;referencesIds&quot;:[&quot;doc:663bf87bd8944c1dffea455e&quot;],&quot;referencesOptions&quot;:{&quot;doc:663bf87bd8944c1dffea455e&quot;:{&quot;author&quot;:true,&quot;year&quot;:true,&quot;pageReplace&quot;:&quot;&quot;,&quot;prefix&quot;:&quot;&quot;,&quot;suffix&quot;:&quot;&quot;}},&quot;hasBrokenReferences&quot;:false,&quot;hasManualEdits&quot;:false,&quot;citationType&quot;:&quot;inline&quot;,&quot;id&quot;:-747498457,&quot;citationText&quot;:&quot;&lt;span style=\&quot;font-family:Calibri;font-size:16px;color:#000000\&quot;&gt;&lt;sup&gt;28&lt;/sup&gt;&lt;/span&gt;&quot;},&quot;-801684270&quot;:{&quot;referencesIds&quot;:[&quot;doc:6633890e13f5c1467069b149&quot;],&quot;referencesOptions&quot;:{&quot;doc:6633890e13f5c1467069b149&quot;:{&quot;author&quot;:true,&quot;year&quot;:true,&quot;pageReplace&quot;:&quot;&quot;,&quot;prefix&quot;:&quot;&quot;,&quot;suffix&quot;:&quot;&quot;}},&quot;hasBrokenReferences&quot;:false,&quot;hasManualEdits&quot;:false,&quot;citationType&quot;:&quot;inline&quot;,&quot;id&quot;:-801684270,&quot;citationText&quot;:&quot;&lt;span style=\&quot;font-family:Calibri;font-size:16px;color:#000000\&quot;&gt;&lt;sup&gt;17&lt;/sup&gt;&lt;/span&gt;&quot;},&quot;-1656758006&quot;:{&quot;referencesIds&quot;:[&quot;doc:660a9b8105411e2ac9fdedbc&quot;],&quot;referencesOptions&quot;:{&quot;doc:660a9b8105411e2ac9fdedbc&quot;:{&quot;author&quot;:true,&quot;year&quot;:true,&quot;pageReplace&quot;:&quot;&quot;,&quot;prefix&quot;:&quot;&quot;,&quot;suffix&quot;:&quot;&quot;}},&quot;hasBrokenReferences&quot;:false,&quot;hasManualEdits&quot;:false,&quot;citationType&quot;:&quot;inline&quot;,&quot;id&quot;:-1656758006,&quot;citationText&quot;:&quot;&lt;span style=\&quot;font-family:Calibri;font-size:16px;color:#000000\&quot;&gt;&lt;sup&gt;18&lt;/sup&gt;&lt;/span&gt;&quot;},&quot;-854493018&quot;:{&quot;referencesIds&quot;:[&quot;doc:66029c551c186202b1d1fea8&quot;],&quot;referencesOptions&quot;:{&quot;doc:66029c551c186202b1d1fea8&quot;:{&quot;author&quot;:true,&quot;year&quot;:true,&quot;pageReplace&quot;:&quot;&quot;,&quot;prefix&quot;:&quot;&quot;,&quot;suffix&quot;:&quot;&quot;}},&quot;hasBrokenReferences&quot;:false,&quot;hasManualEdits&quot;:false,&quot;citationType&quot;:&quot;inline&quot;,&quot;id&quot;:-854493018,&quot;citationText&quot;:&quot;&lt;span style=\&quot;font-family:Calibri;font-size:16px;color:#000000\&quot;&gt;&lt;sup&gt;21&lt;/sup&gt;&lt;/span&gt;&quot;},&quot;-859128734&quot;:{&quot;referencesIds&quot;:[&quot;doc:65dccdcb58a6705a6aded738&quot;],&quot;referencesOptions&quot;:{&quot;doc:65dccdcb58a6705a6aded738&quot;:{&quot;author&quot;:true,&quot;year&quot;:true,&quot;pageReplace&quot;:&quot;&quot;,&quot;prefix&quot;:&quot;&quot;,&quot;suffix&quot;:&quot;&quot;}},&quot;hasBrokenReferences&quot;:false,&quot;hasManualEdits&quot;:false,&quot;citationType&quot;:&quot;inline&quot;,&quot;id&quot;:-859128734,&quot;citationText&quot;:&quot;&lt;span style=\&quot;font-family:Calibri;font-size:16px;color:#000000\&quot;&gt;&lt;sup&gt;16&lt;/sup&gt;&lt;/span&gt;&quot;},&quot;-1506200304&quot;:{&quot;referencesIds&quot;:[&quot;doc:6634d8106472e74d85867113&quot;,&quot;doc:6634d8068f01625c72171d05&quot;],&quot;referencesOptions&quot;:{&quot;doc:6634d8106472e74d85867113&quot;:{&quot;author&quot;:true,&quot;year&quot;:true,&quot;pageReplace&quot;:&quot;&quot;,&quot;prefix&quot;:&quot;&quot;,&quot;suffix&quot;:&quot;&quot;},&quot;doc:6634d8068f01625c72171d05&quot;:{&quot;author&quot;:true,&quot;year&quot;:true,&quot;pageReplace&quot;:&quot;&quot;,&quot;prefix&quot;:&quot;&quot;,&quot;suffix&quot;:&quot;&quot;}},&quot;hasBrokenReferences&quot;:false,&quot;hasManualEdits&quot;:false,&quot;citationType&quot;:&quot;inline&quot;,&quot;id&quot;:-1506200304,&quot;citationText&quot;:&quot;&lt;span style=\&quot;font-family:Calibri;font-size:16px;color:#000000\&quot;&gt;&lt;sup&gt;31,32&lt;/sup&gt;&lt;/span&gt;&quot;},&quot;-511528123&quot;:{&quot;referencesIds&quot;:[&quot;doc:65dccdcb58a6705a6aded738&quot;],&quot;referencesOptions&quot;:{&quot;doc:65dccdcb58a6705a6aded738&quot;:{&quot;author&quot;:true,&quot;year&quot;:true,&quot;pageReplace&quot;:&quot;&quot;,&quot;prefix&quot;:&quot;&quot;,&quot;suffix&quot;:&quot;&quot;}},&quot;hasBrokenReferences&quot;:false,&quot;hasManualEdits&quot;:false,&quot;citationType&quot;:&quot;inline&quot;,&quot;id&quot;:-511528123,&quot;citationText&quot;:&quot;&lt;span style=\&quot;font-family:Calibri;font-size:16px;color:#000000\&quot;&gt;&lt;sup&gt;16&lt;/sup&gt;&lt;/span&gt;&quot;},&quot;-2036717608&quot;:{&quot;referencesIds&quot;:[&quot;doc:6634df1db8ad570eea7e9406&quot;,&quot;doc:6633d67b232fba050808f142&quot;],&quot;referencesOptions&quot;:{&quot;doc:6634df1db8ad570eea7e9406&quot;:{&quot;author&quot;:true,&quot;year&quot;:true,&quot;pageReplace&quot;:&quot;&quot;,&quot;prefix&quot;:&quot;&quot;,&quot;suffix&quot;:&quot;&quot;},&quot;doc:6633d67b232fba050808f142&quot;:{&quot;author&quot;:true,&quot;year&quot;:true,&quot;pageReplace&quot;:&quot;&quot;,&quot;prefix&quot;:&quot;&quot;,&quot;suffix&quot;:&quot;&quot;}},&quot;hasBrokenReferences&quot;:false,&quot;hasManualEdits&quot;:false,&quot;citationType&quot;:&quot;inline&quot;,&quot;id&quot;:-2036717608,&quot;citationText&quot;:&quot;&lt;span style=\&quot;font-family:Calibri;font-size:16px;color:#000000\&quot;&gt;&lt;sup&gt;33,37&lt;/sup&gt;&lt;/span&gt;&quot;},&quot;-459498074&quot;:{&quot;referencesIds&quot;:[&quot;doc:6634df1db8ad570eea7e9406&quot;],&quot;referencesOptions&quot;:{&quot;doc:6634df1db8ad570eea7e9406&quot;:{&quot;author&quot;:true,&quot;year&quot;:true,&quot;pageReplace&quot;:&quot;&quot;,&quot;prefix&quot;:&quot;&quot;,&quot;suffix&quot;:&quot;&quot;}},&quot;hasBrokenReferences&quot;:false,&quot;hasManualEdits&quot;:false,&quot;citationType&quot;:&quot;inline&quot;,&quot;id&quot;:-459498074,&quot;citationText&quot;:&quot;&lt;span style=\&quot;font-family:Calibri;font-size:16px;color:#000000\&quot;&gt;&lt;sup&gt;37&lt;/sup&gt;&lt;/span&gt;&quot;},&quot;-1209736&quot;:{&quot;referencesIds&quot;:[&quot;doc:6634eb3cd3d44367c3baa033&quot;],&quot;referencesOptions&quot;:{&quot;doc:6634eb3cd3d44367c3baa033&quot;:{&quot;author&quot;:true,&quot;year&quot;:true,&quot;pageReplace&quot;:&quot;&quot;,&quot;prefix&quot;:&quot;&quot;,&quot;suffix&quot;:&quot;&quot;}},&quot;hasBrokenReferences&quot;:false,&quot;hasManualEdits&quot;:false,&quot;citationType&quot;:&quot;inline&quot;,&quot;id&quot;:-1209736,&quot;citationText&quot;:&quot;&lt;span style=\&quot;font-family:Calibri;font-size:16px;color:#000000\&quot;&gt;&lt;sup&gt;38&lt;/sup&gt;&lt;/span&gt;&quot;},&quot;-142974565&quot;:{&quot;referencesIds&quot;:[&quot;doc:6634f0e9d3d44367c3baa0ee&quot;],&quot;referencesOptions&quot;:{&quot;doc:6634f0e9d3d44367c3baa0ee&quot;:{&quot;author&quot;:true,&quot;year&quot;:true,&quot;pageReplace&quot;:&quot;&quot;,&quot;prefix&quot;:&quot;&quot;,&quot;suffix&quot;:&quot;&quot;}},&quot;hasBrokenReferences&quot;:false,&quot;hasManualEdits&quot;:false,&quot;citationType&quot;:&quot;inline&quot;,&quot;id&quot;:-142974565,&quot;citationText&quot;:&quot;&lt;span style=\&quot;font-family:Calibri;font-size:16px;color:#000000\&quot;&gt;&lt;sup&gt;39&lt;/sup&gt;&lt;/span&gt;&quot;},&quot;-272326722&quot;:{&quot;referencesIds&quot;:[&quot;doc:6636ab6f68d68a4c6bfe4c3d&quot;,&quot;doc:6633890e13f5c1467069b149&quot;],&quot;referencesOptions&quot;:{&quot;doc:6636ab6f68d68a4c6bfe4c3d&quot;:{&quot;author&quot;:true,&quot;year&quot;:true,&quot;pageReplace&quot;:&quot;&quot;,&quot;prefix&quot;:&quot;&quot;,&quot;suffix&quot;:&quot;&quot;},&quot;doc:6633890e13f5c1467069b149&quot;:{&quot;author&quot;:true,&quot;year&quot;:true,&quot;pageReplace&quot;:&quot;&quot;,&quot;prefix&quot;:&quot;&quot;,&quot;suffix&quot;:&quot;&quot;}},&quot;hasBrokenReferences&quot;:false,&quot;hasManualEdits&quot;:false,&quot;citationType&quot;:&quot;inline&quot;,&quot;id&quot;:-272326722,&quot;citationText&quot;:&quot;&lt;span style=\&quot;font-family:Calibri;font-size:16px;color:#000000\&quot;&gt;&lt;sup&gt;17,41&lt;/sup&gt;&lt;/span&gt;&quot;},&quot;-946084938&quot;:{&quot;referencesIds&quot;:[&quot;doc:663bff7686006d6d7e6ee5ce&quot;],&quot;referencesOptions&quot;:{&quot;doc:663bff7686006d6d7e6ee5ce&quot;:{&quot;author&quot;:true,&quot;year&quot;:true,&quot;pageReplace&quot;:&quot;&quot;,&quot;prefix&quot;:&quot;&quot;,&quot;suffix&quot;:&quot;&quot;}},&quot;hasBrokenReferences&quot;:false,&quot;hasManualEdits&quot;:false,&quot;citationType&quot;:&quot;inline&quot;,&quot;id&quot;:-946084938,&quot;citationText&quot;:&quot;&lt;span style=\&quot;font-family:Calibri;font-size:16px;color:#000000\&quot;&gt;&lt;sup&gt;29&lt;/sup&gt;&lt;/span&gt;&quot;},&quot;-952473715&quot;:{&quot;referencesIds&quot;:[&quot;doc:66029c551c186202b1d1fea8&quot;],&quot;referencesOptions&quot;:{&quot;doc:66029c551c186202b1d1fea8&quot;:{&quot;author&quot;:true,&quot;year&quot;:true,&quot;pageReplace&quot;:&quot;&quot;,&quot;prefix&quot;:&quot;&quot;,&quot;suffix&quot;:&quot;&quot;}},&quot;hasBrokenReferences&quot;:false,&quot;hasManualEdits&quot;:false,&quot;citationType&quot;:&quot;inline&quot;,&quot;id&quot;:-952473715,&quot;citationText&quot;:&quot;&lt;span style=\&quot;font-family:Calibri;font-size:16px;color:#000000\&quot;&gt;&lt;sup&gt;21&lt;/sup&gt;&lt;/span&gt;&quot;},&quot;-706639503&quot;:{&quot;referencesIds&quot;:[&quot;doc:66361d758325806e77f7a51c&quot;,&quot;doc:66361d688325806e77f7a517&quot;],&quot;referencesOptions&quot;:{&quot;doc:66361d758325806e77f7a51c&quot;:{&quot;author&quot;:true,&quot;year&quot;:true,&quot;pageReplace&quot;:&quot;&quot;,&quot;prefix&quot;:&quot;&quot;,&quot;suffix&quot;:&quot;&quot;},&quot;doc:66361d688325806e77f7a517&quot;:{&quot;author&quot;:true,&quot;year&quot;:true,&quot;pageReplace&quot;:&quot;&quot;,&quot;prefix&quot;:&quot;&quot;,&quot;suffix&quot;:&quot;&quot;}},&quot;hasBrokenReferences&quot;:false,&quot;hasManualEdits&quot;:false,&quot;citationType&quot;:&quot;inline&quot;,&quot;id&quot;:-706639503,&quot;citationText&quot;:&quot;&lt;span style=\&quot;font-family:Calibri;font-size:16px;color:#000000\&quot;&gt;&lt;sup&gt;44,45&lt;/sup&gt;&lt;/span&gt;&quot;},&quot;-863744356&quot;:{&quot;referencesIds&quot;:[&quot;doc:664fd2de551c7475f9620e1a&quot;],&quot;referencesOptions&quot;:{&quot;doc:664fd2de551c7475f9620e1a&quot;:{&quot;author&quot;:true,&quot;year&quot;:true,&quot;pageReplace&quot;:&quot;&quot;,&quot;prefix&quot;:&quot;&quot;,&quot;suffix&quot;:&quot;&quot;}},&quot;hasBrokenReferences&quot;:false,&quot;hasManualEdits&quot;:false,&quot;citationType&quot;:&quot;inline&quot;,&quot;id&quot;:-863744356,&quot;citationText&quot;:&quot;&lt;span style=\&quot;font-family:Calibri;font-size:16px;color:#000000\&quot;&gt;&lt;sup&gt;46&lt;/sup&gt;&lt;/span&gt;&quot;},&quot;-1949239144&quot;:{&quot;referencesIds&quot;:[&quot;doc:6633890e13f5c1467069b149&quot;,&quot;doc:6636ab6f68d68a4c6bfe4c3d&quot;],&quot;referencesOptions&quot;:{&quot;doc:6633890e13f5c1467069b149&quot;:{&quot;author&quot;:true,&quot;year&quot;:true,&quot;pageReplace&quot;:&quot;&quot;,&quot;prefix&quot;:&quot;&quot;,&quot;suffix&quot;:&quot;&quot;},&quot;doc:6636ab6f68d68a4c6bfe4c3d&quot;:{&quot;author&quot;:true,&quot;year&quot;:true,&quot;pageReplace&quot;:&quot;&quot;,&quot;prefix&quot;:&quot;&quot;,&quot;suffix&quot;:&quot;&quot;}},&quot;hasBrokenReferences&quot;:false,&quot;hasManualEdits&quot;:false,&quot;citationType&quot;:&quot;inline&quot;,&quot;id&quot;:-1949239144,&quot;citationText&quot;:&quot;&lt;span style=\&quot;font-family:Calibri;font-size:16px;color:#000000\&quot;&gt;&lt;sup&gt;17,41&lt;/sup&gt;&lt;/span&gt;&quot;},&quot;-896673224&quot;:{&quot;referencesIds&quot;:[&quot;doc:66377f3013f5c146706a1848&quot;,&quot;doc:6637844ce4fd450d52776040&quot;],&quot;referencesOptions&quot;:{&quot;doc:66377f3013f5c146706a1848&quot;:{&quot;author&quot;:true,&quot;year&quot;:true,&quot;pageReplace&quot;:&quot;&quot;,&quot;prefix&quot;:&quot;&quot;,&quot;suffix&quot;:&quot;&quot;},&quot;doc:6637844ce4fd450d52776040&quot;:{&quot;author&quot;:true,&quot;year&quot;:true,&quot;pageReplace&quot;:&quot;&quot;,&quot;prefix&quot;:&quot;&quot;,&quot;suffix&quot;:&quot;&quot;}},&quot;hasBrokenReferences&quot;:false,&quot;hasManualEdits&quot;:false,&quot;citationType&quot;:&quot;inline&quot;,&quot;id&quot;:-896673224,&quot;citationText&quot;:&quot;&lt;span style=\&quot;font-family:Calibri;font-size:16px;color:#000000\&quot;&gt;&lt;sup&gt;48,49&lt;/sup&gt;&lt;/span&gt;&quot;}}"/>
    <we:property name="currentStyle" value="{&quot;id&quot;:&quot;rwuserstyle:6141f894bf49d9066d5b3277&quot;,&quot;styleType&quot;:&quot;refworks&quot;,&quot;name&quot;:&quot;Imperial College - Vancouver (Superscript)&quot;,&quot;userId&quot;:&quot;user:5193a9681a365be49258721b&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2aafe6f8f08c65662bf2b1e&quot;"/>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word/webextensions/webextension2.xml><?xml version="1.0" encoding="utf-8"?>
<we:webextension xmlns:we="http://schemas.microsoft.com/office/webextensions/webextension/2010/11" id="{C46D75B1-E561-9640-92AF-E4601370623C}">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451981373&quot;:{&quot;referencesIds&quot;:[&quot;doc:6633d67b232fba050808f142&quot;],&quot;referencesOptions&quot;:{&quot;doc:6633d67b232fba050808f142&quot;:{&quot;author&quot;:true,&quot;year&quot;:true,&quot;pageReplace&quot;:&quot;&quot;,&quot;prefix&quot;:&quot;&quot;,&quot;suffix&quot;:&quot;&quot;}},&quot;hasBrokenReferences&quot;:false,&quot;hasManualEdits&quot;:false,&quot;isEmpty&quot;:false,&quot;citationType&quot;:&quot;inline&quot;,&quot;id&quot;:451981373,&quot;citationText&quot;:&quot;&lt;span style=\&quot;font-family:Arial;font-size:14.666666666666666px;color:#000000\&quot;&gt;&lt;sup&gt;30&lt;/sup&gt;&lt;/span&gt;&quot;},&quot;588282512&quot;:{&quot;referencesIds&quot;:[&quot;doc:660a9c5f81a8fd36146e9305&quot;,&quot;doc:660a9a51e0c0237fc7c5ca04&quot;],&quot;referencesOptions&quot;:{&quot;doc:660a9c5f81a8fd36146e9305&quot;:{&quot;author&quot;:true,&quot;year&quot;:true,&quot;pageReplace&quot;:&quot;&quot;,&quot;prefix&quot;:&quot;&quot;,&quot;suffix&quot;:&quot;&quot;},&quot;doc:660a9a51e0c0237fc7c5ca04&quot;:{&quot;author&quot;:true,&quot;year&quot;:true,&quot;pageReplace&quot;:&quot;&quot;,&quot;prefix&quot;:&quot;&quot;,&quot;suffix&quot;:&quot;&quot;}},&quot;hasBrokenReferences&quot;:false,&quot;hasManualEdits&quot;:false,&quot;isEmpty&quot;:false,&quot;citationType&quot;:&quot;inline&quot;,&quot;id&quot;:588282512,&quot;citationText&quot;:&quot;&lt;span style=\&quot;font-family:Arial;font-size:14.666666666666666px;color:#000000\&quot;&gt;&lt;sup&gt;20,21&lt;/sup&gt;&lt;/span&gt;&quot;},&quot;703832275&quot;:{&quot;referencesIds&quot;:[&quot;doc:660a9b8105411e2ac9fdedbc&quot;],&quot;referencesOptions&quot;:{&quot;doc:660a9b8105411e2ac9fdedbc&quot;:{&quot;author&quot;:true,&quot;year&quot;:true,&quot;pageReplace&quot;:&quot;&quot;,&quot;prefix&quot;:&quot;&quot;,&quot;suffix&quot;:&quot;&quot;}},&quot;hasBrokenReferences&quot;:false,&quot;hasManualEdits&quot;:false,&quot;isEmpty&quot;:false,&quot;citationType&quot;:&quot;inline&quot;,&quot;id&quot;:703832275,&quot;citationText&quot;:&quot;&lt;span style=\&quot;font-family:Arial;font-size:14.666666666666666px;color:#000000\&quot;&gt;&lt;sup&gt;19&lt;/sup&gt;&lt;/span&gt;&quot;},&quot;860317890&quot;:{&quot;referencesIds&quot;:[&quot;doc:65dccdcb58a6705a6aded738&quot;,&quot;doc:6633890e13f5c1467069b149&quot;,&quot;doc:66338bc46472e74d858649fa&quot;],&quot;referencesOptions&quot;:{&quot;doc:65dccdcb58a6705a6aded738&quot;:{&quot;author&quot;:true,&quot;year&quot;:true,&quot;formatAuthorYear&quot;:false,&quot;pageReplace&quot;:&quot;&quot;,&quot;additionalField&quot;:&quot;&quot;,&quot;additionalValue&quot;:&quot;&quot;,&quot;prefix&quot;:&quot;&quot;,&quot;suffix&quot;:&quot;&quot;},&quot;doc:6633890e13f5c1467069b149&quot;:{&quot;author&quot;:true,&quot;year&quot;:true,&quot;formatAuthorYear&quot;:false,&quot;pageReplace&quot;:&quot;&quot;,&quot;additionalField&quot;:&quot;&quot;,&quot;additionalValue&quot;:&quot;&quot;,&quot;prefix&quot;:&quot;&quot;,&quot;suffix&quot;:&quot;&quot;},&quot;doc:66338bc46472e74d858649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0317890,&quot;citationText&quot;:&quot;&lt;span style=\&quot;font-family:Arial;font-size:14.666666666666666px;color:#000000\&quot;&gt;&lt;sup&gt;17,18,41&lt;/sup&gt;&lt;/span&gt;&quot;},&quot;924466423&quot;:{&quot;referencesIds&quot;:[&quot;doc:6634da5cb8ad570eea7e9369&quot;],&quot;referencesOptions&quot;:{&quot;doc:6634da5cb8ad570eea7e9369&quot;:{&quot;author&quot;:true,&quot;year&quot;:true,&quot;pageReplace&quot;:&quot;&quot;,&quot;prefix&quot;:&quot;&quot;,&quot;suffix&quot;:&quot;&quot;}},&quot;hasBrokenReferences&quot;:false,&quot;hasManualEdits&quot;:false,&quot;isEmpty&quot;:false,&quot;citationType&quot;:&quot;inline&quot;,&quot;id&quot;:924466423,&quot;citationText&quot;:&quot;&lt;span style=\&quot;font-family:Arial;font-size:14.666666666666666px;color:#000000\&quot;&gt;&lt;sup&gt;31&lt;/sup&gt;&lt;/span&gt;&quot;},&quot;1287400816&quot;:{&quot;referencesIds&quot;:[&quot;doc:663bc8957e586c0576cd8850&quot;],&quot;referencesOptions&quot;:{&quot;doc:663bc8957e586c0576cd88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7400816,&quot;citationText&quot;:&quot;&lt;span style=\&quot;font-family:Arial;font-size:14.666666666666666px;color:#000000\&quot;&gt;&lt;sup&gt;15&lt;/sup&gt;&lt;/span&gt;&quot;},&quot;1541944383&quot;:{&quot;referencesIds&quot;:[&quot;doc:65dccdcb58a6705a6aded738&quot;],&quot;referencesOptions&quot;:{&quot;doc:65dccdcb58a6705a6aded738&quot;:{&quot;author&quot;:true,&quot;year&quot;:true,&quot;pageReplace&quot;:&quot;&quot;,&quot;prefix&quot;:&quot;&quot;,&quot;suffix&quot;:&quot;&quot;}},&quot;hasBrokenReferences&quot;:false,&quot;hasManualEdits&quot;:false,&quot;isEmpty&quot;:false,&quot;citationType&quot;:&quot;inline&quot;,&quot;id&quot;:1541944383,&quot;citationText&quot;:&quot;&lt;span style=\&quot;font-family:Arial;font-size:14.666666666666666px;color:#000000\&quot;&gt;&lt;sup&gt;17&lt;/sup&gt;&lt;/span&gt;&quot;},&quot;1549806254&quot;:{&quot;referencesIds&quot;:[&quot;doc:68f7b1dfd4ff037156b2096a&quot;],&quot;referencesOptions&quot;:{&quot;doc:68f7b1dfd4ff037156b209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9806254,&quot;citationText&quot;:&quot;&lt;span style=\&quot;font-family:Arial;font-size:14.666666666666666px;color:#000000\&quot;&gt;&lt;sup&gt;28&lt;/sup&gt;&lt;/span&gt;&quot;},&quot;1633521624&quot;:{&quot;referencesIds&quot;:[&quot;doc:66029c551c186202b1d1fea8&quot;],&quot;referencesOptions&quot;:{&quot;doc:66029c551c186202b1d1fea8&quot;:{&quot;author&quot;:true,&quot;year&quot;:true,&quot;pageReplace&quot;:&quot;&quot;,&quot;prefix&quot;:&quot;&quot;,&quot;suffix&quot;:&quot;&quot;}},&quot;hasBrokenReferences&quot;:false,&quot;hasManualEdits&quot;:false,&quot;isEmpty&quot;:false,&quot;citationType&quot;:&quot;inline&quot;,&quot;id&quot;:1633521624,&quot;citationText&quot;:&quot;&lt;span style=\&quot;font-family:Arial;font-size:14.666666666666666px;color:#000000\&quot;&gt;&lt;sup&gt;23&lt;/sup&gt;&lt;/span&gt;&quot;},&quot;1769188356&quot;:{&quot;referencesIds&quot;:[&quot;doc:65dcc3752d7a3702c7c340f0&quot;],&quot;referencesOptions&quot;:{&quot;doc:65dcc3752d7a3702c7c340f0&quot;:{&quot;author&quot;:true,&quot;year&quot;:true,&quot;pageReplace&quot;:&quot;&quot;,&quot;prefix&quot;:&quot;&quot;,&quot;suffix&quot;:&quot;&quot;}},&quot;hasBrokenReferences&quot;:false,&quot;hasManualEdits&quot;:false,&quot;isEmpty&quot;:false,&quot;citationType&quot;:&quot;inline&quot;,&quot;id&quot;:1769188356,&quot;citationText&quot;:&quot;&lt;span style=\&quot;font-family:Arial;font-size:14.666666666666666px;color:#000000\&quot;&gt;&lt;sup&gt;5&lt;/sup&gt;&lt;/span&gt;&quot;},&quot;1821298439&quot;:{&quot;referencesIds&quot;:[&quot;doc:68f7e41694344900f0b2dc0e&quot;,&quot;doc:65dcceaf597bc5343fe3cb8d&quot;],&quot;referencesOptions&quot;:{&quot;doc:68f7e41694344900f0b2dc0e&quot;:{&quot;author&quot;:true,&quot;year&quot;:true,&quot;formatAuthorYear&quot;:false,&quot;pageReplace&quot;:&quot;&quot;,&quot;additionalField&quot;:&quot;&quot;,&quot;additionalValue&quot;:&quot;&quot;,&quot;prefix&quot;:&quot;&quot;,&quot;suffix&quot;:&quot;&quot;},&quot;doc:65dcceaf597bc5343fe3cb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1298439,&quot;citationText&quot;:&quot;&lt;span style=\&quot;font-family:Arial;font-size:14.666666666666666px;color:#000000\&quot;&gt;&lt;sup&gt;22,33&lt;/sup&gt;&lt;/span&gt;&quot;},&quot;1913588689&quot;:{&quot;referencesIds&quot;:[&quot;doc:65dcc1501a480d2264b13197&quot;],&quot;referencesOptions&quot;:{&quot;doc:65dcc1501a480d2264b13197&quot;:{&quot;author&quot;:true,&quot;year&quot;:true,&quot;pageReplace&quot;:&quot;&quot;,&quot;prefix&quot;:&quot;&quot;,&quot;suffix&quot;:&quot;&quot;}},&quot;hasBrokenReferences&quot;:false,&quot;hasManualEdits&quot;:false,&quot;isEmpty&quot;:false,&quot;citationType&quot;:&quot;inline&quot;,&quot;id&quot;:1913588689,&quot;citationText&quot;:&quot;&lt;span style=\&quot;font-family:Arial;font-size:14.666666666666666px;color:#000000\&quot;&gt;&lt;sup&gt;4&lt;/sup&gt;&lt;/span&gt;&quot;},&quot;1972399161&quot;:{&quot;referencesIds&quot;:[&quot;doc:65dccdcb58a6705a6aded738&quot;],&quot;referencesOptions&quot;:{&quot;doc:65dccdcb58a6705a6aded738&quot;:{&quot;author&quot;:true,&quot;year&quot;:true,&quot;pageReplace&quot;:&quot;&quot;,&quot;prefix&quot;:&quot;&quot;,&quot;suffix&quot;:&quot;&quot;}},&quot;hasBrokenReferences&quot;:false,&quot;hasManualEdits&quot;:false,&quot;isEmpty&quot;:false,&quot;citationType&quot;:&quot;inline&quot;,&quot;id&quot;:1972399161,&quot;citationText&quot;:&quot;&lt;span style=\&quot;font-family:Arial;font-size:14.666666666666666px;color:#000000\&quot;&gt;&lt;sup&gt;17&lt;/sup&gt;&lt;/span&gt;&quot;},&quot;2018341554&quot;:{&quot;referencesIds&quot;:[&quot;doc:66393b4b86006d6d7e6e6671&quot;,&quot;doc:66393d178237a9026ea87563&quot;],&quot;referencesOptions&quot;:{&quot;doc:66393b4b86006d6d7e6e6671&quot;:{&quot;author&quot;:true,&quot;year&quot;:true,&quot;pageReplace&quot;:&quot;&quot;,&quot;prefix&quot;:&quot;&quot;,&quot;suffix&quot;:&quot;&quot;},&quot;doc:66393d178237a9026ea87563&quot;:{&quot;author&quot;:true,&quot;year&quot;:true,&quot;pageReplace&quot;:&quot;&quot;,&quot;prefix&quot;:&quot;&quot;,&quot;suffix&quot;:&quot;&quot;}},&quot;hasBrokenReferences&quot;:false,&quot;hasManualEdits&quot;:false,&quot;isEmpty&quot;:false,&quot;citationType&quot;:&quot;inline&quot;,&quot;id&quot;:2018341554,&quot;citationText&quot;:&quot;&lt;span style=\&quot;font-family:Arial;font-size:14.666666666666666px;color:#000000\&quot;&gt;&lt;sup&gt;39,40&lt;/sup&gt;&lt;/span&gt;&quot;},&quot;2109533714&quot;:{&quot;referencesIds&quot;:[&quot;doc:6634f001b8ad570eea7e979c&quot;],&quot;referencesOptions&quot;:{&quot;doc:6634f001b8ad570eea7e979c&quot;:{&quot;author&quot;:true,&quot;year&quot;:true,&quot;pageReplace&quot;:&quot;&quot;,&quot;prefix&quot;:&quot;&quot;,&quot;suffix&quot;:&quot;&quot;}},&quot;hasBrokenReferences&quot;:false,&quot;hasManualEdits&quot;:false,&quot;isEmpty&quot;:false,&quot;citationType&quot;:&quot;inline&quot;,&quot;id&quot;:2109533714,&quot;citationText&quot;:&quot;&lt;span style=\&quot;font-family:Arial;font-size:14.666666666666666px;color:#000000\&quot;&gt;&lt;sup&gt;36&lt;/sup&gt;&lt;/span&gt;&quot;},&quot;-363214063&quot;:{&quot;referencesIds&quot;:[&quot;doc:660188004eb5f86e4feaeb64&quot;],&quot;referencesOptions&quot;:{&quot;doc:660188004eb5f86e4feaeb64&quot;:{&quot;author&quot;:true,&quot;year&quot;:true,&quot;pageReplace&quot;:&quot;&quot;,&quot;prefix&quot;:&quot;&quot;,&quot;suffix&quot;:&quot;&quot;}},&quot;hasBrokenReferences&quot;:false,&quot;hasManualEdits&quot;:false,&quot;isEmpty&quot;:false,&quot;citationType&quot;:&quot;inline&quot;,&quot;id&quot;:-363214063,&quot;citationText&quot;:&quot;&lt;span style=\&quot;font-family:Arial;font-size:14.666666666666666px;color:#000000\&quot;&gt;&lt;sup&gt;1&lt;/sup&gt;&lt;/span&gt;&quot;},&quot;-419799347&quot;:{&quot;referencesIds&quot;:[&quot;doc:65dcb1f2b5a57f07bd985abd&quot;],&quot;referencesOptions&quot;:{&quot;doc:65dcb1f2b5a57f07bd985abd&quot;:{&quot;author&quot;:true,&quot;year&quot;:true,&quot;pageReplace&quot;:&quot;&quot;,&quot;prefix&quot;:&quot;&quot;,&quot;suffix&quot;:&quot;&quot;}},&quot;hasBrokenReferences&quot;:false,&quot;hasManualEdits&quot;:false,&quot;isEmpty&quot;:false,&quot;citationType&quot;:&quot;inline&quot;,&quot;id&quot;:-419799347,&quot;citationText&quot;:&quot;&lt;span style=\&quot;font-family:Arial;font-size:14.666666666666666px;color:#000000\&quot;&gt;&lt;sup&gt;2&lt;/sup&gt;&lt;/span&gt;&quot;},&quot;-1159228824&quot;:{&quot;referencesIds&quot;:[&quot;doc:6616a94573c14d5f69952ff9&quot;],&quot;referencesOptions&quot;:{&quot;doc:6616a94573c14d5f69952ff9&quot;:{&quot;author&quot;:true,&quot;year&quot;:true,&quot;pageReplace&quot;:&quot;&quot;,&quot;prefix&quot;:&quot;&quot;,&quot;suffix&quot;:&quot;&quot;}},&quot;hasBrokenReferences&quot;:false,&quot;hasManualEdits&quot;:false,&quot;isEmpty&quot;:false,&quot;citationType&quot;:&quot;inline&quot;,&quot;id&quot;:-1159228824,&quot;citationText&quot;:&quot;&lt;span style=\&quot;font-family:Arial;font-size:14.666666666666666px;color:#000000\&quot;&gt;&lt;sup&gt;3&lt;/sup&gt;&lt;/span&gt;&quot;},&quot;-160779438&quot;:{&quot;referencesIds&quot;:[&quot;doc:663bc2a370768b676901ffd8&quot;,&quot;doc:66018d6612f4ef302d343953&quot;,&quot;doc:663bc5a1a13f7342a9ef658a&quot;],&quot;referencesOptions&quot;:{&quot;doc:663bc2a370768b676901ffd8&quot;:{&quot;author&quot;:true,&quot;year&quot;:true,&quot;pageReplace&quot;:&quot;&quot;,&quot;prefix&quot;:&quot;&quot;,&quot;suffix&quot;:&quot;&quot;},&quot;doc:66018d6612f4ef302d343953&quot;:{&quot;author&quot;:true,&quot;year&quot;:true,&quot;pageReplace&quot;:&quot;&quot;,&quot;prefix&quot;:&quot;&quot;,&quot;suffix&quot;:&quot;&quot;},&quot;doc:663bc5a1a13f7342a9ef658a&quot;:{&quot;author&quot;:true,&quot;year&quot;:true,&quot;pageReplace&quot;:&quot;&quot;,&quot;prefix&quot;:&quot;&quot;,&quot;suffix&quot;:&quot;&quot;}},&quot;hasBrokenReferences&quot;:false,&quot;hasManualEdits&quot;:false,&quot;isEmpty&quot;:false,&quot;citationType&quot;:&quot;inline&quot;,&quot;id&quot;:-160779438,&quot;citationText&quot;:&quot;&lt;span style=\&quot;font-family:Arial;font-size:14.666666666666666px;color:#000000\&quot;&gt;&lt;sup&gt;6-8&lt;/sup&gt;&lt;/span&gt;&quot;},&quot;-1167389985&quot;:{&quot;referencesIds&quot;:[&quot;doc:65fa009a06053f1ba990250b&quot;],&quot;referencesOptions&quot;:{&quot;doc:65fa009a06053f1ba990250b&quot;:{&quot;author&quot;:true,&quot;year&quot;:true,&quot;pageReplace&quot;:&quot;&quot;,&quot;prefix&quot;:&quot;&quot;,&quot;suffix&quot;:&quot;&quot;}},&quot;hasBrokenReferences&quot;:false,&quot;hasManualEdits&quot;:false,&quot;isEmpty&quot;:false,&quot;citationType&quot;:&quot;inline&quot;,&quot;id&quot;:-1167389985,&quot;citationText&quot;:&quot;&lt;span style=\&quot;font-family:Arial;font-size:14.666666666666666px;color:#000000\&quot;&gt;&lt;sup&gt;9&lt;/sup&gt;&lt;/span&gt;&quot;},&quot;-1798373770&quot;:{&quot;referencesIds&quot;:[&quot;doc:663bcb9c9f742b20f6acdaeb&quot;,&quot;doc:6601e26e6b5d7654cba1c914&quot;,&quot;doc:660192271c186202b1d1dac4&quot;,&quot;doc:6601e2a9e7d3fd387d2f69c6&quot;],&quot;referencesOptions&quot;:{&quot;doc:663bcb9c9f742b20f6acdaeb&quot;:{&quot;author&quot;:true,&quot;year&quot;:true,&quot;pageReplace&quot;:&quot;&quot;,&quot;prefix&quot;:&quot;&quot;,&quot;suffix&quot;:&quot;&quot;},&quot;doc:6601e26e6b5d7654cba1c914&quot;:{&quot;author&quot;:true,&quot;year&quot;:true,&quot;pageReplace&quot;:&quot;&quot;,&quot;prefix&quot;:&quot;&quot;,&quot;suffix&quot;:&quot;&quot;},&quot;doc:660192271c186202b1d1dac4&quot;:{&quot;author&quot;:true,&quot;year&quot;:true,&quot;pageReplace&quot;:&quot;&quot;,&quot;prefix&quot;:&quot;&quot;,&quot;suffix&quot;:&quot;&quot;},&quot;doc:6601e2a9e7d3fd387d2f69c6&quot;:{&quot;author&quot;:true,&quot;year&quot;:true,&quot;pageReplace&quot;:&quot;&quot;,&quot;prefix&quot;:&quot;&quot;,&quot;suffix&quot;:&quot;&quot;}},&quot;hasBrokenReferences&quot;:false,&quot;hasManualEdits&quot;:false,&quot;isEmpty&quot;:false,&quot;citationType&quot;:&quot;inline&quot;,&quot;id&quot;:-1798373770,&quot;citationText&quot;:&quot;&lt;span style=\&quot;font-family:Arial;font-size:14.666666666666666px;color:#000000\&quot;&gt;&lt;sup&gt;10-13&lt;/sup&gt;&lt;/span&gt;&quot;},&quot;-1697221561&quot;:{&quot;referencesIds&quot;:[&quot;doc:690915cfe35155151cc7b879&quot;],&quot;referencesOptions&quot;:{&quot;doc:690915cfe35155151cc7b8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7221561,&quot;citationText&quot;:&quot;&lt;span style=\&quot;font-family:Arial;font-size:14.666666666666666px;color:#000000\&quot;&gt;&lt;sup&gt;14&lt;/sup&gt;&lt;/span&gt;&quot;},&quot;-1920006078&quot;:{&quot;referencesIds&quot;:[&quot;doc:663bcdc0531dec49568711c1&quot;],&quot;referencesOptions&quot;:{&quot;doc:663bcdc0531dec49568711c1&quot;:{&quot;author&quot;:true,&quot;year&quot;:true,&quot;pageReplace&quot;:&quot;&quot;,&quot;prefix&quot;:&quot;&quot;,&quot;suffix&quot;:&quot;&quot;}},&quot;hasBrokenReferences&quot;:false,&quot;hasManualEdits&quot;:false,&quot;isEmpty&quot;:false,&quot;citationType&quot;:&quot;inline&quot;,&quot;id&quot;:-1920006078,&quot;citationText&quot;:&quot;&lt;span style=\&quot;font-family:Arial;font-size:14.666666666666666px;color:#000000\&quot;&gt;&lt;sup&gt;16&lt;/sup&gt;&lt;/span&gt;&quot;},&quot;-346865593&quot;:{&quot;referencesIds&quot;:[&quot;doc:65dccdcb58a6705a6aded738&quot;,&quot;doc:66018d6612f4ef302d343953&quot;,&quot;doc:6633890e13f5c1467069b149&quot;],&quot;referencesOptions&quot;:{&quot;doc:65dccdcb58a6705a6aded738&quot;:{&quot;author&quot;:true,&quot;year&quot;:true,&quot;pageReplace&quot;:&quot;&quot;,&quot;prefix&quot;:&quot;&quot;,&quot;suffix&quot;:&quot;&quot;},&quot;doc:66018d6612f4ef302d343953&quot;:{&quot;author&quot;:true,&quot;year&quot;:true,&quot;pageReplace&quot;:&quot;&quot;,&quot;prefix&quot;:&quot;&quot;,&quot;suffix&quot;:&quot;&quot;},&quot;doc:6633890e13f5c1467069b149&quot;:{&quot;author&quot;:true,&quot;year&quot;:true,&quot;pageReplace&quot;:&quot;&quot;,&quot;prefix&quot;:&quot;&quot;,&quot;suffix&quot;:&quot;&quot;}},&quot;hasBrokenReferences&quot;:false,&quot;hasManualEdits&quot;:false,&quot;isEmpty&quot;:false,&quot;citationType&quot;:&quot;inline&quot;,&quot;id&quot;:-346865593,&quot;citationText&quot;:&quot;&lt;span style=\&quot;font-family:Arial;font-size:14.666666666666666px;color:#000000\&quot;&gt;&lt;sup&gt;7,17,18&lt;/sup&gt;&lt;/span&gt;&quot;},&quot;-826365948&quot;:{&quot;referencesIds&quot;:[&quot;doc:65dcceaf597bc5343fe3cb8d&quot;,&quot;doc:66029c551c186202b1d1fea8&quot;],&quot;referencesOptions&quot;:{&quot;doc:65dcceaf597bc5343fe3cb8d&quot;:{&quot;author&quot;:true,&quot;year&quot;:true,&quot;pageReplace&quot;:&quot;&quot;,&quot;prefix&quot;:&quot;&quot;,&quot;suffix&quot;:&quot;&quot;},&quot;doc:66029c551c186202b1d1fea8&quot;:{&quot;author&quot;:true,&quot;year&quot;:true,&quot;pageReplace&quot;:&quot;&quot;,&quot;prefix&quot;:&quot;&quot;,&quot;suffix&quot;:&quot;&quot;}},&quot;hasBrokenReferences&quot;:false,&quot;hasManualEdits&quot;:false,&quot;isEmpty&quot;:false,&quot;citationType&quot;:&quot;inline&quot;,&quot;id&quot;:-826365948,&quot;citationText&quot;:&quot;&lt;span style=\&quot;font-family:Arial;font-size:14.666666666666666px;color:#000000\&quot;&gt;&lt;sup&gt;22,23&lt;/sup&gt;&lt;/span&gt;&quot;},&quot;-706639503&quot;:{&quot;referencesIds&quot;:[&quot;doc:66361d758325806e77f7a51c&quot;,&quot;doc:66361d688325806e77f7a517&quot;],&quot;referencesOptions&quot;:{&quot;doc:66361d758325806e77f7a51c&quot;:{&quot;author&quot;:true,&quot;year&quot;:true,&quot;pageReplace&quot;:&quot;&quot;,&quot;prefix&quot;:&quot;&quot;,&quot;suffix&quot;:&quot;&quot;},&quot;doc:66361d688325806e77f7a517&quot;:{&quot;author&quot;:true,&quot;year&quot;:true,&quot;pageReplace&quot;:&quot;&quot;,&quot;prefix&quot;:&quot;&quot;,&quot;suffix&quot;:&quot;&quot;}},&quot;hasBrokenReferences&quot;:false,&quot;hasManualEdits&quot;:false,&quot;isEmpty&quot;:false,&quot;citationType&quot;:&quot;inline&quot;,&quot;id&quot;:-706639503,&quot;citationText&quot;:&quot;&lt;span style=\&quot;font-family:Arial;font-size:14.666666666666666px;color:#000000\&quot;&gt;&lt;sup&gt;24,25&lt;/sup&gt;&lt;/span&gt;&quot;},&quot;-267083177&quot;:{&quot;referencesIds&quot;:[&quot;doc:65dcd2394dd39b02c69206ac&quot;],&quot;referencesOptions&quot;:{&quot;doc:65dcd2394dd39b02c69206ac&quot;:{&quot;author&quot;:true,&quot;year&quot;:true,&quot;pageReplace&quot;:&quot;&quot;,&quot;prefix&quot;:&quot;&quot;,&quot;suffix&quot;:&quot;&quot;}},&quot;hasBrokenReferences&quot;:false,&quot;hasManualEdits&quot;:false,&quot;isEmpty&quot;:false,&quot;citationType&quot;:&quot;inline&quot;,&quot;id&quot;:-267083177,&quot;citationText&quot;:&quot;&lt;span style=\&quot;font-family:Arial;font-size:14.666666666666666px;color:#000000\&quot;&gt;&lt;sup&gt;26&lt;/sup&gt;&lt;/span&gt;&quot;},&quot;-747498457&quot;:{&quot;referencesIds&quot;:[&quot;doc:663bf87bd8944c1dffea455e&quot;],&quot;referencesOptions&quot;:{&quot;doc:663bf87bd8944c1dffea455e&quot;:{&quot;author&quot;:true,&quot;year&quot;:true,&quot;pageReplace&quot;:&quot;&quot;,&quot;prefix&quot;:&quot;&quot;,&quot;suffix&quot;:&quot;&quot;}},&quot;hasBrokenReferences&quot;:false,&quot;hasManualEdits&quot;:false,&quot;isEmpty&quot;:false,&quot;citationType&quot;:&quot;inline&quot;,&quot;id&quot;:-747498457,&quot;citationText&quot;:&quot;&lt;span style=\&quot;font-family:Arial;font-size:14.666666666666666px;color:#000000\&quot;&gt;&lt;sup&gt;27&lt;/sup&gt;&lt;/span&gt;&quot;},&quot;-859128734&quot;:{&quot;referencesIds&quot;:[&quot;doc:65dccdcb58a6705a6aded738&quot;],&quot;referencesOptions&quot;:{&quot;doc:65dccdcb58a6705a6aded738&quot;:{&quot;author&quot;:true,&quot;year&quot;:true,&quot;pageReplace&quot;:&quot;&quot;,&quot;prefix&quot;:&quot;&quot;,&quot;suffix&quot;:&quot;&quot;}},&quot;hasBrokenReferences&quot;:false,&quot;hasManualEdits&quot;:false,&quot;isEmpty&quot;:false,&quot;citationType&quot;:&quot;inline&quot;,&quot;id&quot;:-859128734,&quot;citationText&quot;:&quot;&lt;span style=\&quot;font-family:Arial;font-size:14.666666666666666px;color:#000000\&quot;&gt;&lt;sup&gt;17&lt;/sup&gt;&lt;/span&gt;&quot;},&quot;-415168722&quot;:{&quot;referencesIds&quot;:[&quot;doc:6920642c9ccd830bd054c0af&quot;],&quot;referencesOptions&quot;:{&quot;doc:6920642c9ccd830bd054c0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5168722,&quot;citationText&quot;:&quot;&lt;span style=\&quot;font-family:Arial;font-size:14.666666666666666px;color:#000000\&quot;&gt;&lt;sup&gt;29&lt;/sup&gt;&lt;/span&gt;&quot;},&quot;-511528123&quot;:{&quot;referencesIds&quot;:[&quot;doc:65dccdcb58a6705a6aded738&quot;],&quot;referencesOptions&quot;:{&quot;doc:65dccdcb58a6705a6aded738&quot;:{&quot;author&quot;:true,&quot;year&quot;:true,&quot;pageReplace&quot;:&quot;&quot;,&quot;prefix&quot;:&quot;&quot;,&quot;suffix&quot;:&quot;&quot;}},&quot;hasBrokenReferences&quot;:false,&quot;hasManualEdits&quot;:false,&quot;isEmpty&quot;:false,&quot;citationType&quot;:&quot;inline&quot;,&quot;id&quot;:-511528123,&quot;citationText&quot;:&quot;&lt;span style=\&quot;font-family:Arial;font-size:14.666666666666666px;color:#000000\&quot;&gt;&lt;sup&gt;17&lt;/sup&gt;&lt;/span&gt;&quot;},&quot;-2036717608&quot;:{&quot;referencesIds&quot;:[&quot;doc:6634df1db8ad570eea7e9406&quot;,&quot;doc:6633d67b232fba050808f142&quot;],&quot;referencesOptions&quot;:{&quot;doc:6634df1db8ad570eea7e9406&quot;:{&quot;author&quot;:true,&quot;year&quot;:true,&quot;pageReplace&quot;:&quot;&quot;,&quot;prefix&quot;:&quot;&quot;,&quot;suffix&quot;:&quot;&quot;},&quot;doc:6633d67b232fba050808f142&quot;:{&quot;author&quot;:true,&quot;year&quot;:true,&quot;pageReplace&quot;:&quot;&quot;,&quot;prefix&quot;:&quot;&quot;,&quot;suffix&quot;:&quot;&quot;}},&quot;hasBrokenReferences&quot;:false,&quot;hasManualEdits&quot;:false,&quot;isEmpty&quot;:false,&quot;citationType&quot;:&quot;inline&quot;,&quot;id&quot;:-2036717608,&quot;citationText&quot;:&quot;&lt;span style=\&quot;font-family:Arial;font-size:14.666666666666666px;color:#000000\&quot;&gt;&lt;sup&gt;30,32&lt;/sup&gt;&lt;/span&gt;&quot;},&quot;-459498074&quot;:{&quot;referencesIds&quot;:[&quot;doc:6634df1db8ad570eea7e9406&quot;],&quot;referencesOptions&quot;:{&quot;doc:6634df1db8ad570eea7e9406&quot;:{&quot;author&quot;:true,&quot;year&quot;:true,&quot;pageReplace&quot;:&quot;&quot;,&quot;prefix&quot;:&quot;&quot;,&quot;suffix&quot;:&quot;&quot;}},&quot;hasBrokenReferences&quot;:false,&quot;hasManualEdits&quot;:false,&quot;isEmpty&quot;:false,&quot;citationType&quot;:&quot;inline&quot;,&quot;id&quot;:-459498074,&quot;citationText&quot;:&quot;&lt;span style=\&quot;font-family:Arial;font-size:14.666666666666666px;color:#000000\&quot;&gt;&lt;sup&gt;32&lt;/sup&gt;&lt;/span&gt;&quot;},&quot;-1209736&quot;:{&quot;referencesIds&quot;:[&quot;doc:6634eb3cd3d44367c3baa033&quot;],&quot;referencesOptions&quot;:{&quot;doc:6634eb3cd3d44367c3baa033&quot;:{&quot;author&quot;:true,&quot;year&quot;:true,&quot;pageReplace&quot;:&quot;&quot;,&quot;prefix&quot;:&quot;&quot;,&quot;suffix&quot;:&quot;&quot;}},&quot;hasBrokenReferences&quot;:false,&quot;hasManualEdits&quot;:false,&quot;isEmpty&quot;:false,&quot;citationType&quot;:&quot;inline&quot;,&quot;id&quot;:-1209736,&quot;citationText&quot;:&quot;&lt;span style=\&quot;font-family:Arial;font-size:14.666666666666666px;color:#000000\&quot;&gt;&lt;sup&gt;34&lt;/sup&gt;&lt;/span&gt;&quot;},&quot;-142974565&quot;:{&quot;referencesIds&quot;:[&quot;doc:6634f0e9d3d44367c3baa0ee&quot;],&quot;referencesOptions&quot;:{&quot;doc:6634f0e9d3d44367c3baa0ee&quot;:{&quot;author&quot;:true,&quot;year&quot;:true,&quot;pageReplace&quot;:&quot;&quot;,&quot;prefix&quot;:&quot;&quot;,&quot;suffix&quot;:&quot;&quot;}},&quot;hasBrokenReferences&quot;:false,&quot;hasManualEdits&quot;:false,&quot;isEmpty&quot;:false,&quot;citationType&quot;:&quot;inline&quot;,&quot;id&quot;:-142974565,&quot;citationText&quot;:&quot;&lt;span style=\&quot;font-family:Arial;font-size:14.666666666666666px;color:#000000\&quot;&gt;&lt;sup&gt;35&lt;/sup&gt;&lt;/span&gt;&quot;},&quot;-952473715&quot;:{&quot;referencesIds&quot;:[&quot;doc:66029c551c186202b1d1fea8&quot;],&quot;referencesOptions&quot;:{&quot;doc:66029c551c186202b1d1fea8&quot;:{&quot;author&quot;:true,&quot;year&quot;:true,&quot;pageReplace&quot;:&quot;&quot;,&quot;prefix&quot;:&quot;&quot;,&quot;suffix&quot;:&quot;&quot;}},&quot;hasBrokenReferences&quot;:false,&quot;hasManualEdits&quot;:false,&quot;isEmpty&quot;:false,&quot;citationType&quot;:&quot;inline&quot;,&quot;id&quot;:-952473715,&quot;citationText&quot;:&quot;&lt;span style=\&quot;font-family:Arial;font-size:14.666666666666666px;color:#000000\&quot;&gt;&lt;sup&gt;23&lt;/sup&gt;&lt;/span&gt;&quot;},&quot;-1949239144&quot;:{&quot;referencesIds&quot;:[&quot;doc:6633890e13f5c1467069b149&quot;,&quot;doc:6636ab6f68d68a4c6bfe4c3d&quot;],&quot;referencesOptions&quot;:{&quot;doc:6633890e13f5c1467069b149&quot;:{&quot;author&quot;:true,&quot;year&quot;:true,&quot;pageReplace&quot;:&quot;&quot;,&quot;prefix&quot;:&quot;&quot;,&quot;suffix&quot;:&quot;&quot;},&quot;doc:6636ab6f68d68a4c6bfe4c3d&quot;:{&quot;author&quot;:true,&quot;year&quot;:true,&quot;pageReplace&quot;:&quot;&quot;,&quot;prefix&quot;:&quot;&quot;,&quot;suffix&quot;:&quot;&quot;}},&quot;hasBrokenReferences&quot;:false,&quot;hasManualEdits&quot;:false,&quot;isEmpty&quot;:false,&quot;citationType&quot;:&quot;inline&quot;,&quot;id&quot;:-1949239144,&quot;citationText&quot;:&quot;&lt;span style=\&quot;font-family:Arial;font-size:14.666666666666666px;color:#000000\&quot;&gt;&lt;sup&gt;18,37&lt;/sup&gt;&lt;/span&gt;&quot;},&quot;-863744356&quot;:{&quot;referencesIds&quot;:[&quot;doc:664fd2de551c7475f9620e1a&quot;],&quot;referencesOptions&quot;:{&quot;doc:664fd2de551c7475f9620e1a&quot;:{&quot;author&quot;:true,&quot;year&quot;:true,&quot;pageReplace&quot;:&quot;&quot;,&quot;prefix&quot;:&quot;&quot;,&quot;suffix&quot;:&quot;&quot;}},&quot;hasBrokenReferences&quot;:false,&quot;hasManualEdits&quot;:false,&quot;isEmpty&quot;:false,&quot;citationType&quot;:&quot;inline&quot;,&quot;id&quot;:-863744356,&quot;citationText&quot;:&quot;&lt;span style=\&quot;font-family:Arial;font-size:14.666666666666666px;color:#000000\&quot;&gt;&lt;sup&gt;38&lt;/sup&gt;&lt;/span&gt;&quot;},&quot;-896673224&quot;:{&quot;referencesIds&quot;:[&quot;doc:66377f3013f5c146706a1848&quot;,&quot;doc:6637844ce4fd450d52776040&quot;],&quot;referencesOptions&quot;:{&quot;doc:66377f3013f5c146706a1848&quot;:{&quot;author&quot;:true,&quot;year&quot;:true,&quot;pageReplace&quot;:&quot;&quot;,&quot;prefix&quot;:&quot;&quot;,&quot;suffix&quot;:&quot;&quot;},&quot;doc:6637844ce4fd450d52776040&quot;:{&quot;author&quot;:true,&quot;year&quot;:true,&quot;pageReplace&quot;:&quot;&quot;,&quot;prefix&quot;:&quot;&quot;,&quot;suffix&quot;:&quot;&quot;}},&quot;hasBrokenReferences&quot;:false,&quot;hasManualEdits&quot;:false,&quot;isEmpty&quot;:false,&quot;citationType&quot;:&quot;inline&quot;,&quot;id&quot;:-896673224,&quot;citationText&quot;:&quot;&lt;span style=\&quot;font-family:Arial;font-size:14.666666666666666px;color:#000000\&quot;&gt;&lt;sup&gt;42,43&lt;/sup&gt;&lt;/span&gt;&quot;}}"/>
    <we:property name="currentFolder" value="{&quot;id&quot;:&quot;project:65db77c11fa0bb70091a8bbc&quot;,&quot;userId&quot;:&quot;user:62aafe6f8f08c65662bf2b1e&quot;,&quot;projectId&quot;:&quot;ap:62aafe6f8f08c65662bf2b1f&quot;,&quot;name&quot;:&quot;Gastroenterology Project&quot;,&quot;created&quot;:1708881857759,&quot;lastModified&quot;:1708881857759,&quot;position&quot;:6,&quot;isShared&quot;:false,&quot;isExampleCollection&quot;:false,&quot;isMyPublicationsCollection&quot;:false,&quot;notInFolder&quot;:false,&quot;totalReferences&quot;:62,&quot;depth&quot;:0}"/>
    <we:property name="currentStyle" value="{&quot;id&quot;:&quot;rwuserstyle:6141f894bf49d9066d5b3277&quot;,&quot;styleType&quot;:&quot;refworks&quot;,&quot;name&quot;:&quot;Imperial College - Vancouver (Superscript)&quot;,&quot;userId&quot;:&quot;user:5193a9681a365be49258721b&quot;,&quot;isInstitutional&quot;:true,&quot;citeStyle&quot;:&quot;INTEXT_ONLY&quot;,&quot;isSorted&quot;:false,&quot;usesNumbers&quot;:true,&quot;authorDisambiguation&quot;:&quot;surname_firstname&quot;}"/>
    <we:property name="formattingEnabled" value="&quot;formattingEnabled&quot;"/>
    <we:property name="rcm.version" value="2"/>
    <we:property name="rw.officeVersion" value="&quot;1.3&quot;"/>
    <we:property name="rw.subscriberId" value="&quot;0&quot;"/>
    <we:property name="rw.userId" value="&quot;user:62aafe6f8f08c65662bf2b1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F8B35-502A-824D-B48F-0ABD7B688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5276</Words>
  <Characters>33087</Characters>
  <Application>Microsoft Office Word</Application>
  <DocSecurity>0</DocSecurity>
  <Lines>703</Lines>
  <Paragraphs>103</Paragraphs>
  <ScaleCrop>false</ScaleCrop>
  <Company/>
  <LinksUpToDate>false</LinksUpToDate>
  <CharactersWithSpaces>38260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Decker</dc:creator>
  <cp:keywords/>
  <dc:description/>
  <cp:lastModifiedBy>Decker, Valentin</cp:lastModifiedBy>
  <cp:revision>5</cp:revision>
  <cp:lastPrinted>2024-05-09T14:05:00Z</cp:lastPrinted>
  <dcterms:created xsi:type="dcterms:W3CDTF">2026-01-08T15:22:00Z</dcterms:created>
  <dcterms:modified xsi:type="dcterms:W3CDTF">2026-01-08T15:43:00Z</dcterms:modified>
</cp:coreProperties>
</file>