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C5DA4" w14:textId="76027E07" w:rsidR="00630265" w:rsidRPr="00D151D1" w:rsidRDefault="00D151D1" w:rsidP="007376E4">
      <w:pPr>
        <w:spacing w:line="360" w:lineRule="auto"/>
        <w:rPr>
          <w:b/>
          <w:bCs/>
          <w:color w:val="FF0000"/>
          <w:szCs w:val="24"/>
        </w:rPr>
      </w:pPr>
      <w:bookmarkStart w:id="0" w:name="_Hlk111731228"/>
      <w:r w:rsidRPr="00D151D1">
        <w:rPr>
          <w:b/>
          <w:bCs/>
          <w:color w:val="FF0000"/>
          <w:szCs w:val="24"/>
        </w:rPr>
        <w:t xml:space="preserve">Tailoring wood waste biochar as a reusable microwave absorbent for pollutant </w:t>
      </w:r>
      <w:r w:rsidR="00193F32">
        <w:rPr>
          <w:b/>
          <w:bCs/>
          <w:color w:val="FF0000"/>
          <w:szCs w:val="24"/>
        </w:rPr>
        <w:t>removal</w:t>
      </w:r>
      <w:r w:rsidRPr="00D151D1">
        <w:rPr>
          <w:b/>
          <w:bCs/>
          <w:color w:val="FF0000"/>
          <w:szCs w:val="24"/>
        </w:rPr>
        <w:t xml:space="preserve">: </w:t>
      </w:r>
      <w:r w:rsidR="0013714E">
        <w:rPr>
          <w:b/>
          <w:bCs/>
          <w:color w:val="FF0000"/>
          <w:szCs w:val="24"/>
        </w:rPr>
        <w:t>S</w:t>
      </w:r>
      <w:r w:rsidR="00C10D8A" w:rsidRPr="00C10D8A">
        <w:rPr>
          <w:b/>
          <w:bCs/>
          <w:color w:val="FF0000"/>
          <w:szCs w:val="24"/>
        </w:rPr>
        <w:t xml:space="preserve">tructure-property-performance relationship </w:t>
      </w:r>
      <w:r w:rsidR="00C10D8A">
        <w:rPr>
          <w:b/>
          <w:bCs/>
          <w:color w:val="FF0000"/>
          <w:szCs w:val="24"/>
        </w:rPr>
        <w:t xml:space="preserve">and </w:t>
      </w:r>
      <w:r w:rsidRPr="00D151D1">
        <w:rPr>
          <w:b/>
          <w:bCs/>
          <w:color w:val="FF0000"/>
          <w:szCs w:val="24"/>
        </w:rPr>
        <w:t>iron-carbon interaction</w:t>
      </w:r>
    </w:p>
    <w:bookmarkEnd w:id="0"/>
    <w:p w14:paraId="44C634C0" w14:textId="77777777" w:rsidR="007376E4" w:rsidRPr="00B8723B" w:rsidRDefault="007376E4" w:rsidP="007376E4">
      <w:pPr>
        <w:spacing w:line="360" w:lineRule="auto"/>
        <w:rPr>
          <w:b/>
          <w:bCs/>
          <w:szCs w:val="24"/>
        </w:rPr>
      </w:pPr>
    </w:p>
    <w:p w14:paraId="0981080A" w14:textId="29B31380" w:rsidR="00630265" w:rsidRDefault="00630265" w:rsidP="007376E4">
      <w:pPr>
        <w:spacing w:line="360" w:lineRule="auto"/>
        <w:rPr>
          <w:szCs w:val="24"/>
        </w:rPr>
      </w:pPr>
      <w:bookmarkStart w:id="1" w:name="_Hlk93228226"/>
      <w:proofErr w:type="spellStart"/>
      <w:r>
        <w:rPr>
          <w:rFonts w:hint="eastAsia"/>
          <w:szCs w:val="24"/>
        </w:rPr>
        <w:t>Yuqing</w:t>
      </w:r>
      <w:proofErr w:type="spellEnd"/>
      <w:r>
        <w:rPr>
          <w:rFonts w:hint="eastAsia"/>
          <w:szCs w:val="24"/>
        </w:rPr>
        <w:t xml:space="preserve"> Sun</w:t>
      </w:r>
      <w:r>
        <w:rPr>
          <w:szCs w:val="24"/>
        </w:rPr>
        <w:t xml:space="preserve"> </w:t>
      </w:r>
      <w:proofErr w:type="spellStart"/>
      <w:proofErr w:type="gramStart"/>
      <w:r>
        <w:rPr>
          <w:szCs w:val="24"/>
          <w:vertAlign w:val="superscript"/>
        </w:rPr>
        <w:t>a,b</w:t>
      </w:r>
      <w:proofErr w:type="spellEnd"/>
      <w:proofErr w:type="gramEnd"/>
      <w:r>
        <w:rPr>
          <w:rFonts w:hint="eastAsia"/>
          <w:szCs w:val="24"/>
        </w:rPr>
        <w:t>,</w:t>
      </w:r>
      <w:r>
        <w:rPr>
          <w:szCs w:val="24"/>
        </w:rPr>
        <w:t xml:space="preserve"> </w:t>
      </w:r>
      <w:proofErr w:type="spellStart"/>
      <w:r>
        <w:rPr>
          <w:rFonts w:hint="eastAsia"/>
          <w:szCs w:val="24"/>
        </w:rPr>
        <w:t>Qiaozhi</w:t>
      </w:r>
      <w:proofErr w:type="spellEnd"/>
      <w:r>
        <w:rPr>
          <w:rFonts w:hint="eastAsia"/>
          <w:szCs w:val="24"/>
        </w:rPr>
        <w:t xml:space="preserve"> Zhang</w:t>
      </w:r>
      <w:r>
        <w:rPr>
          <w:szCs w:val="24"/>
        </w:rPr>
        <w:t xml:space="preserve"> </w:t>
      </w:r>
      <w:r>
        <w:rPr>
          <w:szCs w:val="24"/>
          <w:vertAlign w:val="superscript"/>
        </w:rPr>
        <w:t>b</w:t>
      </w:r>
      <w:r>
        <w:rPr>
          <w:rFonts w:hint="eastAsia"/>
          <w:szCs w:val="24"/>
        </w:rPr>
        <w:t>,</w:t>
      </w:r>
      <w:r>
        <w:rPr>
          <w:szCs w:val="24"/>
        </w:rPr>
        <w:t xml:space="preserve"> James H. Clark </w:t>
      </w:r>
      <w:proofErr w:type="spellStart"/>
      <w:r>
        <w:rPr>
          <w:szCs w:val="24"/>
          <w:vertAlign w:val="superscript"/>
        </w:rPr>
        <w:t>d,e</w:t>
      </w:r>
      <w:proofErr w:type="spellEnd"/>
      <w:r>
        <w:rPr>
          <w:szCs w:val="24"/>
        </w:rPr>
        <w:t xml:space="preserve">, Nigel J.D. Graham </w:t>
      </w:r>
      <w:r>
        <w:rPr>
          <w:szCs w:val="24"/>
          <w:vertAlign w:val="superscript"/>
        </w:rPr>
        <w:t>f</w:t>
      </w:r>
      <w:r>
        <w:rPr>
          <w:szCs w:val="24"/>
        </w:rPr>
        <w:t xml:space="preserve">, </w:t>
      </w:r>
      <w:proofErr w:type="spellStart"/>
      <w:r>
        <w:rPr>
          <w:szCs w:val="24"/>
        </w:rPr>
        <w:t>Deyi</w:t>
      </w:r>
      <w:proofErr w:type="spellEnd"/>
      <w:r>
        <w:rPr>
          <w:szCs w:val="24"/>
        </w:rPr>
        <w:t xml:space="preserve"> Hou </w:t>
      </w:r>
      <w:r>
        <w:rPr>
          <w:szCs w:val="24"/>
          <w:vertAlign w:val="superscript"/>
        </w:rPr>
        <w:t>g</w:t>
      </w:r>
      <w:r>
        <w:rPr>
          <w:szCs w:val="24"/>
        </w:rPr>
        <w:t xml:space="preserve">, Yong </w:t>
      </w:r>
      <w:proofErr w:type="spellStart"/>
      <w:r>
        <w:rPr>
          <w:szCs w:val="24"/>
        </w:rPr>
        <w:t>Sik</w:t>
      </w:r>
      <w:proofErr w:type="spellEnd"/>
      <w:r>
        <w:rPr>
          <w:szCs w:val="24"/>
        </w:rPr>
        <w:t xml:space="preserve"> Ok </w:t>
      </w:r>
      <w:r>
        <w:rPr>
          <w:szCs w:val="24"/>
          <w:vertAlign w:val="superscript"/>
        </w:rPr>
        <w:t>h</w:t>
      </w:r>
      <w:r>
        <w:rPr>
          <w:szCs w:val="24"/>
        </w:rPr>
        <w:t>,</w:t>
      </w:r>
      <w:r>
        <w:rPr>
          <w:rFonts w:hint="eastAsia"/>
          <w:szCs w:val="24"/>
        </w:rPr>
        <w:t xml:space="preserve"> Daniel C.W. Tsang</w:t>
      </w:r>
      <w:r>
        <w:rPr>
          <w:szCs w:val="24"/>
        </w:rPr>
        <w:t xml:space="preserve"> </w:t>
      </w:r>
      <w:proofErr w:type="spellStart"/>
      <w:r>
        <w:rPr>
          <w:szCs w:val="24"/>
          <w:vertAlign w:val="superscript"/>
        </w:rPr>
        <w:t>b,c</w:t>
      </w:r>
      <w:proofErr w:type="spellEnd"/>
      <w:r>
        <w:rPr>
          <w:szCs w:val="24"/>
          <w:vertAlign w:val="superscript"/>
        </w:rPr>
        <w:t>,</w:t>
      </w:r>
      <w:r>
        <w:rPr>
          <w:rFonts w:hint="eastAsia"/>
          <w:szCs w:val="24"/>
        </w:rPr>
        <w:t>*</w:t>
      </w:r>
    </w:p>
    <w:p w14:paraId="55FFE67F" w14:textId="77777777" w:rsidR="007376E4" w:rsidRDefault="007376E4" w:rsidP="007376E4">
      <w:pPr>
        <w:spacing w:line="360" w:lineRule="auto"/>
        <w:rPr>
          <w:szCs w:val="24"/>
        </w:rPr>
      </w:pPr>
    </w:p>
    <w:p w14:paraId="361E2899" w14:textId="7CF74CA7" w:rsidR="00630265" w:rsidRPr="0042036D" w:rsidRDefault="00630265" w:rsidP="007376E4">
      <w:pPr>
        <w:spacing w:line="360" w:lineRule="auto"/>
        <w:jc w:val="left"/>
        <w:rPr>
          <w:sz w:val="21"/>
          <w:szCs w:val="21"/>
        </w:rPr>
      </w:pPr>
      <w:r>
        <w:rPr>
          <w:rFonts w:hint="eastAsia"/>
          <w:sz w:val="21"/>
          <w:szCs w:val="21"/>
          <w:vertAlign w:val="superscript"/>
        </w:rPr>
        <w:t>a</w:t>
      </w:r>
      <w:r>
        <w:rPr>
          <w:sz w:val="21"/>
          <w:szCs w:val="21"/>
        </w:rPr>
        <w:t xml:space="preserve"> School of Agriculture, Sun </w:t>
      </w:r>
      <w:proofErr w:type="spellStart"/>
      <w:r>
        <w:rPr>
          <w:sz w:val="21"/>
          <w:szCs w:val="21"/>
        </w:rPr>
        <w:t>Yat-sen</w:t>
      </w:r>
      <w:proofErr w:type="spellEnd"/>
      <w:r>
        <w:rPr>
          <w:sz w:val="21"/>
          <w:szCs w:val="21"/>
        </w:rPr>
        <w:t xml:space="preserve"> University, G</w:t>
      </w:r>
      <w:r>
        <w:rPr>
          <w:rFonts w:hint="eastAsia"/>
          <w:sz w:val="21"/>
          <w:szCs w:val="21"/>
        </w:rPr>
        <w:t>uang</w:t>
      </w:r>
      <w:r>
        <w:rPr>
          <w:sz w:val="21"/>
          <w:szCs w:val="21"/>
        </w:rPr>
        <w:t>zhou, Guangdong 510275, China</w:t>
      </w:r>
    </w:p>
    <w:p w14:paraId="3E083B91" w14:textId="77777777" w:rsidR="00630265" w:rsidRDefault="00630265" w:rsidP="007376E4">
      <w:pPr>
        <w:spacing w:line="360" w:lineRule="auto"/>
        <w:jc w:val="left"/>
        <w:rPr>
          <w:sz w:val="21"/>
          <w:szCs w:val="21"/>
        </w:rPr>
      </w:pPr>
      <w:r>
        <w:rPr>
          <w:sz w:val="21"/>
          <w:szCs w:val="21"/>
          <w:vertAlign w:val="superscript"/>
        </w:rPr>
        <w:t>b</w:t>
      </w:r>
      <w:r>
        <w:rPr>
          <w:sz w:val="21"/>
          <w:szCs w:val="21"/>
        </w:rPr>
        <w:t xml:space="preserve"> Department of Civil and Environmental Engineering, The Hong Kong Polytechnic University, Hung </w:t>
      </w:r>
      <w:proofErr w:type="spellStart"/>
      <w:r>
        <w:rPr>
          <w:sz w:val="21"/>
          <w:szCs w:val="21"/>
        </w:rPr>
        <w:t>Hom</w:t>
      </w:r>
      <w:proofErr w:type="spellEnd"/>
      <w:r>
        <w:rPr>
          <w:sz w:val="21"/>
          <w:szCs w:val="21"/>
        </w:rPr>
        <w:t>, Kowloon, Hong Kong, China.</w:t>
      </w:r>
    </w:p>
    <w:p w14:paraId="5CE1F62D" w14:textId="77777777" w:rsidR="00630265" w:rsidRDefault="00630265" w:rsidP="007376E4">
      <w:pPr>
        <w:spacing w:line="360" w:lineRule="auto"/>
        <w:jc w:val="left"/>
        <w:rPr>
          <w:sz w:val="21"/>
          <w:szCs w:val="21"/>
        </w:rPr>
      </w:pPr>
      <w:r>
        <w:rPr>
          <w:sz w:val="21"/>
          <w:szCs w:val="21"/>
          <w:vertAlign w:val="superscript"/>
        </w:rPr>
        <w:t>c</w:t>
      </w:r>
      <w:r>
        <w:rPr>
          <w:sz w:val="21"/>
          <w:szCs w:val="21"/>
        </w:rPr>
        <w:t xml:space="preserve"> Research Centre for Resources Engineering towards Carbon Neutrality, The Hong Kong Polytechnic University, Hung </w:t>
      </w:r>
      <w:proofErr w:type="spellStart"/>
      <w:r>
        <w:rPr>
          <w:sz w:val="21"/>
          <w:szCs w:val="21"/>
        </w:rPr>
        <w:t>Hom</w:t>
      </w:r>
      <w:proofErr w:type="spellEnd"/>
      <w:r>
        <w:rPr>
          <w:sz w:val="21"/>
          <w:szCs w:val="21"/>
        </w:rPr>
        <w:t>, Kowloon, Hong Kong, China.</w:t>
      </w:r>
    </w:p>
    <w:p w14:paraId="63AE07A5" w14:textId="77777777" w:rsidR="00630265" w:rsidRDefault="00630265" w:rsidP="007376E4">
      <w:pPr>
        <w:spacing w:line="360" w:lineRule="auto"/>
        <w:jc w:val="left"/>
        <w:rPr>
          <w:sz w:val="21"/>
          <w:szCs w:val="21"/>
          <w:lang w:val="en-GB"/>
        </w:rPr>
      </w:pPr>
      <w:r>
        <w:rPr>
          <w:sz w:val="21"/>
          <w:szCs w:val="21"/>
          <w:vertAlign w:val="superscript"/>
          <w:lang w:val="en-GB"/>
        </w:rPr>
        <w:t>d</w:t>
      </w:r>
      <w:r>
        <w:rPr>
          <w:sz w:val="21"/>
          <w:szCs w:val="21"/>
          <w:lang w:val="en-GB"/>
        </w:rPr>
        <w:t xml:space="preserve"> Green Chemistry Centre of Excellence, University of York, York YO105DD, UK</w:t>
      </w:r>
    </w:p>
    <w:p w14:paraId="266822FA" w14:textId="77777777" w:rsidR="00630265" w:rsidRDefault="00630265" w:rsidP="007376E4">
      <w:pPr>
        <w:spacing w:line="360" w:lineRule="auto"/>
        <w:jc w:val="left"/>
        <w:rPr>
          <w:sz w:val="21"/>
          <w:szCs w:val="21"/>
          <w:lang w:val="en-GB"/>
        </w:rPr>
      </w:pPr>
      <w:r>
        <w:rPr>
          <w:sz w:val="21"/>
          <w:szCs w:val="21"/>
          <w:vertAlign w:val="superscript"/>
          <w:lang w:val="en-GB"/>
        </w:rPr>
        <w:t>e</w:t>
      </w:r>
      <w:r>
        <w:rPr>
          <w:sz w:val="21"/>
          <w:szCs w:val="21"/>
          <w:lang w:val="en-GB"/>
        </w:rPr>
        <w:t xml:space="preserve"> Shanghai Key Laboratory of Atmospheric Particle Pollution and Prevention (LAP3), Department of Environmental Science and Engineering, Fudan University, Shanghai 200438, China.</w:t>
      </w:r>
    </w:p>
    <w:p w14:paraId="0412A917" w14:textId="77777777" w:rsidR="00630265" w:rsidRDefault="00630265" w:rsidP="007376E4">
      <w:pPr>
        <w:spacing w:line="360" w:lineRule="auto"/>
        <w:jc w:val="left"/>
        <w:rPr>
          <w:sz w:val="21"/>
          <w:szCs w:val="21"/>
          <w:lang w:val="en-GB"/>
        </w:rPr>
      </w:pPr>
      <w:r>
        <w:rPr>
          <w:sz w:val="21"/>
          <w:szCs w:val="21"/>
          <w:vertAlign w:val="superscript"/>
          <w:lang w:val="en-GB"/>
        </w:rPr>
        <w:t>f</w:t>
      </w:r>
      <w:r>
        <w:rPr>
          <w:sz w:val="21"/>
          <w:szCs w:val="21"/>
          <w:lang w:val="en-GB"/>
        </w:rPr>
        <w:t xml:space="preserve"> Department of Civil and Environmental Engineering, Imperial College London, South Kensington Campus, London SW7 2AZ, UK.</w:t>
      </w:r>
    </w:p>
    <w:p w14:paraId="5AED89C8" w14:textId="77777777" w:rsidR="00630265" w:rsidRDefault="00630265" w:rsidP="007376E4">
      <w:pPr>
        <w:spacing w:line="360" w:lineRule="auto"/>
        <w:jc w:val="left"/>
        <w:rPr>
          <w:sz w:val="21"/>
          <w:szCs w:val="21"/>
        </w:rPr>
      </w:pPr>
      <w:r>
        <w:rPr>
          <w:sz w:val="21"/>
          <w:szCs w:val="21"/>
          <w:vertAlign w:val="superscript"/>
        </w:rPr>
        <w:t>g</w:t>
      </w:r>
      <w:r>
        <w:rPr>
          <w:sz w:val="21"/>
          <w:szCs w:val="21"/>
        </w:rPr>
        <w:t xml:space="preserve"> School of Environment, Tsinghua University, Beijing 100084, China.</w:t>
      </w:r>
    </w:p>
    <w:p w14:paraId="65CBA0DC" w14:textId="77777777" w:rsidR="00630265" w:rsidRDefault="00630265" w:rsidP="007376E4">
      <w:pPr>
        <w:spacing w:line="360" w:lineRule="auto"/>
        <w:jc w:val="left"/>
        <w:rPr>
          <w:sz w:val="21"/>
          <w:szCs w:val="21"/>
        </w:rPr>
      </w:pPr>
      <w:r>
        <w:rPr>
          <w:sz w:val="21"/>
          <w:szCs w:val="21"/>
          <w:vertAlign w:val="superscript"/>
        </w:rPr>
        <w:t>h</w:t>
      </w:r>
      <w:r>
        <w:rPr>
          <w:sz w:val="21"/>
          <w:szCs w:val="21"/>
        </w:rPr>
        <w:t xml:space="preserve"> Korea Biochar Research Centre, APRU Sustainable Waste Management Program &amp; Division of Environmental Science and Ecological Engineering, Korea University, Seoul 02841, Korea.</w:t>
      </w:r>
      <w:bookmarkEnd w:id="1"/>
    </w:p>
    <w:p w14:paraId="1592E36B" w14:textId="77777777" w:rsidR="007376E4" w:rsidRDefault="007376E4" w:rsidP="007376E4">
      <w:pPr>
        <w:spacing w:line="360" w:lineRule="auto"/>
        <w:jc w:val="left"/>
        <w:rPr>
          <w:szCs w:val="24"/>
          <w:lang w:val="en-GB"/>
        </w:rPr>
      </w:pPr>
    </w:p>
    <w:p w14:paraId="4FE704A4" w14:textId="32B2EF4B" w:rsidR="00630265" w:rsidRDefault="00630265" w:rsidP="007376E4">
      <w:pPr>
        <w:spacing w:line="360" w:lineRule="auto"/>
        <w:jc w:val="left"/>
        <w:rPr>
          <w:rStyle w:val="Hyperlink"/>
          <w:szCs w:val="24"/>
          <w:lang w:val="en-GB"/>
        </w:rPr>
      </w:pPr>
      <w:r>
        <w:rPr>
          <w:szCs w:val="24"/>
          <w:lang w:val="en-GB"/>
        </w:rPr>
        <w:t xml:space="preserve">* Corresponding author email: </w:t>
      </w:r>
      <w:hyperlink r:id="rId9" w:history="1">
        <w:r>
          <w:rPr>
            <w:rStyle w:val="Hyperlink"/>
            <w:szCs w:val="24"/>
            <w:lang w:val="en-GB"/>
          </w:rPr>
          <w:t>dan.tsang@polyu.edu.hk</w:t>
        </w:r>
      </w:hyperlink>
    </w:p>
    <w:p w14:paraId="01F2300D" w14:textId="07101925" w:rsidR="00002A80" w:rsidRDefault="00002A80" w:rsidP="007376E4">
      <w:pPr>
        <w:widowControl/>
        <w:spacing w:line="360" w:lineRule="auto"/>
        <w:jc w:val="left"/>
        <w:rPr>
          <w:szCs w:val="24"/>
        </w:rPr>
      </w:pPr>
      <w:r>
        <w:rPr>
          <w:szCs w:val="24"/>
        </w:rPr>
        <w:br w:type="page"/>
      </w:r>
    </w:p>
    <w:p w14:paraId="1388422B" w14:textId="135E4732" w:rsidR="00605F3B" w:rsidRPr="00630265" w:rsidRDefault="001078BA" w:rsidP="00947050">
      <w:pPr>
        <w:spacing w:line="480" w:lineRule="auto"/>
        <w:jc w:val="left"/>
        <w:rPr>
          <w:szCs w:val="24"/>
          <w:u w:val="single"/>
          <w:lang w:val="en-GB"/>
        </w:rPr>
      </w:pPr>
      <w:r w:rsidRPr="00630265">
        <w:rPr>
          <w:rFonts w:hint="eastAsia"/>
          <w:b/>
          <w:bCs/>
          <w:szCs w:val="24"/>
          <w:lang w:val="en-GB"/>
        </w:rPr>
        <w:lastRenderedPageBreak/>
        <w:t>A</w:t>
      </w:r>
      <w:r w:rsidRPr="00630265">
        <w:rPr>
          <w:b/>
          <w:bCs/>
          <w:szCs w:val="24"/>
          <w:lang w:val="en-GB"/>
        </w:rPr>
        <w:t>bstract</w:t>
      </w:r>
    </w:p>
    <w:p w14:paraId="0F3BF55F" w14:textId="573989E3" w:rsidR="008B1098" w:rsidRPr="00630265" w:rsidRDefault="00634F84" w:rsidP="00947050">
      <w:pPr>
        <w:spacing w:line="480" w:lineRule="auto"/>
        <w:rPr>
          <w:szCs w:val="24"/>
        </w:rPr>
      </w:pPr>
      <w:r w:rsidRPr="00630265">
        <w:rPr>
          <w:szCs w:val="24"/>
        </w:rPr>
        <w:t xml:space="preserve">This study innovated the concept </w:t>
      </w:r>
      <w:r w:rsidR="00937B5F" w:rsidRPr="00630265">
        <w:rPr>
          <w:szCs w:val="24"/>
        </w:rPr>
        <w:t xml:space="preserve">in designing an efficient and reusable </w:t>
      </w:r>
      <w:r w:rsidR="00E41049" w:rsidRPr="00630265">
        <w:rPr>
          <w:szCs w:val="24"/>
        </w:rPr>
        <w:t>microwave</w:t>
      </w:r>
      <w:r w:rsidRPr="00630265">
        <w:rPr>
          <w:szCs w:val="24"/>
        </w:rPr>
        <w:t xml:space="preserve"> </w:t>
      </w:r>
      <w:r w:rsidR="003152DC" w:rsidRPr="00630265">
        <w:rPr>
          <w:szCs w:val="24"/>
        </w:rPr>
        <w:t xml:space="preserve">(MW) </w:t>
      </w:r>
      <w:r w:rsidRPr="00630265">
        <w:rPr>
          <w:szCs w:val="24"/>
        </w:rPr>
        <w:t xml:space="preserve">absorbent </w:t>
      </w:r>
      <w:r w:rsidR="00937B5F" w:rsidRPr="00630265">
        <w:rPr>
          <w:szCs w:val="24"/>
        </w:rPr>
        <w:t xml:space="preserve">through </w:t>
      </w:r>
      <w:r w:rsidR="0030415A" w:rsidRPr="00630265">
        <w:rPr>
          <w:szCs w:val="24"/>
        </w:rPr>
        <w:t>concurrent</w:t>
      </w:r>
      <w:r w:rsidR="00937B5F" w:rsidRPr="00630265">
        <w:rPr>
          <w:szCs w:val="24"/>
        </w:rPr>
        <w:t xml:space="preserve"> exploitation of </w:t>
      </w:r>
      <w:r w:rsidR="003152DC" w:rsidRPr="00630265">
        <w:rPr>
          <w:szCs w:val="24"/>
        </w:rPr>
        <w:t>carbon graphitization, oxygen</w:t>
      </w:r>
      <w:r w:rsidR="00F7076B" w:rsidRPr="00630265">
        <w:rPr>
          <w:szCs w:val="24"/>
        </w:rPr>
        <w:t xml:space="preserve"> </w:t>
      </w:r>
      <w:r w:rsidR="003152DC" w:rsidRPr="00630265">
        <w:rPr>
          <w:szCs w:val="24"/>
        </w:rPr>
        <w:t xml:space="preserve">functionalization, and </w:t>
      </w:r>
      <w:r w:rsidR="004929D4" w:rsidRPr="00630265">
        <w:rPr>
          <w:szCs w:val="24"/>
        </w:rPr>
        <w:t>carbothermal</w:t>
      </w:r>
      <w:r w:rsidR="003152DC" w:rsidRPr="00630265">
        <w:rPr>
          <w:szCs w:val="24"/>
        </w:rPr>
        <w:t xml:space="preserve"> iron </w:t>
      </w:r>
      <w:r w:rsidR="004929D4" w:rsidRPr="00630265">
        <w:rPr>
          <w:szCs w:val="24"/>
        </w:rPr>
        <w:t>reduction</w:t>
      </w:r>
      <w:r w:rsidR="003152DC" w:rsidRPr="00630265">
        <w:rPr>
          <w:szCs w:val="24"/>
        </w:rPr>
        <w:t xml:space="preserve"> </w:t>
      </w:r>
      <w:r w:rsidR="00B21F55" w:rsidRPr="00630265">
        <w:rPr>
          <w:szCs w:val="24"/>
        </w:rPr>
        <w:t>underpinned by</w:t>
      </w:r>
      <w:r w:rsidR="003152DC" w:rsidRPr="00630265">
        <w:rPr>
          <w:szCs w:val="24"/>
        </w:rPr>
        <w:t xml:space="preserve"> </w:t>
      </w:r>
      <w:r w:rsidR="00630265">
        <w:rPr>
          <w:szCs w:val="24"/>
        </w:rPr>
        <w:t xml:space="preserve">an </w:t>
      </w:r>
      <w:r w:rsidR="003152DC" w:rsidRPr="00630265">
        <w:rPr>
          <w:szCs w:val="24"/>
          <w:lang w:val="en-GB"/>
        </w:rPr>
        <w:t>endothermic</w:t>
      </w:r>
      <w:r w:rsidR="00631CF4" w:rsidRPr="00630265">
        <w:rPr>
          <w:szCs w:val="24"/>
        </w:rPr>
        <w:t xml:space="preserve"> co-pyrolysis </w:t>
      </w:r>
      <w:r w:rsidR="003152DC" w:rsidRPr="00630265">
        <w:rPr>
          <w:szCs w:val="24"/>
        </w:rPr>
        <w:t xml:space="preserve">of </w:t>
      </w:r>
      <w:r w:rsidR="00E50FB7" w:rsidRPr="00630265">
        <w:rPr>
          <w:szCs w:val="24"/>
        </w:rPr>
        <w:t xml:space="preserve">wood </w:t>
      </w:r>
      <w:r w:rsidR="003152DC" w:rsidRPr="00630265">
        <w:rPr>
          <w:szCs w:val="24"/>
        </w:rPr>
        <w:t xml:space="preserve">waste and low-dosage iron. </w:t>
      </w:r>
      <w:r w:rsidR="00BC756E" w:rsidRPr="00630265">
        <w:rPr>
          <w:szCs w:val="24"/>
        </w:rPr>
        <w:t>A</w:t>
      </w:r>
      <w:r w:rsidR="00C31754" w:rsidRPr="00630265">
        <w:rPr>
          <w:szCs w:val="24"/>
        </w:rPr>
        <w:t xml:space="preserve"> </w:t>
      </w:r>
      <w:r w:rsidR="003204DF" w:rsidRPr="00630265">
        <w:rPr>
          <w:szCs w:val="24"/>
        </w:rPr>
        <w:t>powerful</w:t>
      </w:r>
      <w:r w:rsidR="00C31754" w:rsidRPr="00630265">
        <w:rPr>
          <w:szCs w:val="24"/>
        </w:rPr>
        <w:t xml:space="preserve"> </w:t>
      </w:r>
      <w:r w:rsidR="001078BA" w:rsidRPr="00630265">
        <w:rPr>
          <w:rFonts w:cs="Times New Roman"/>
        </w:rPr>
        <w:t xml:space="preserve">MW assimilation </w:t>
      </w:r>
      <w:r w:rsidR="00BC756E" w:rsidRPr="00630265">
        <w:rPr>
          <w:rFonts w:cs="Times New Roman"/>
        </w:rPr>
        <w:t xml:space="preserve">was </w:t>
      </w:r>
      <w:r w:rsidR="004939DD" w:rsidRPr="004939DD">
        <w:rPr>
          <w:rFonts w:cs="Times New Roman"/>
          <w:color w:val="FF0000"/>
        </w:rPr>
        <w:t>accomplished</w:t>
      </w:r>
      <w:r w:rsidR="00BC756E" w:rsidRPr="004939DD">
        <w:rPr>
          <w:rFonts w:cs="Times New Roman"/>
          <w:color w:val="FF0000"/>
        </w:rPr>
        <w:t xml:space="preserve"> </w:t>
      </w:r>
      <w:r w:rsidR="00C31754" w:rsidRPr="00630265">
        <w:rPr>
          <w:rFonts w:cs="Times New Roman"/>
        </w:rPr>
        <w:t xml:space="preserve">from </w:t>
      </w:r>
      <w:r w:rsidR="00C31754" w:rsidRPr="00630265">
        <w:rPr>
          <w:szCs w:val="24"/>
        </w:rPr>
        <w:t xml:space="preserve">nanoscale amorphous magnetic particles </w:t>
      </w:r>
      <w:r w:rsidR="004929D4" w:rsidRPr="00630265">
        <w:rPr>
          <w:szCs w:val="24"/>
        </w:rPr>
        <w:t xml:space="preserve">as well as </w:t>
      </w:r>
      <w:r w:rsidR="00C31754" w:rsidRPr="00630265">
        <w:rPr>
          <w:szCs w:val="24"/>
        </w:rPr>
        <w:t xml:space="preserve">graphitized </w:t>
      </w:r>
      <w:r w:rsidR="00BC756E" w:rsidRPr="00630265">
        <w:rPr>
          <w:szCs w:val="24"/>
        </w:rPr>
        <w:t xml:space="preserve">microporous </w:t>
      </w:r>
      <w:r w:rsidR="00C31754" w:rsidRPr="00630265">
        <w:rPr>
          <w:szCs w:val="24"/>
        </w:rPr>
        <w:t>carbon-iron skeleton</w:t>
      </w:r>
      <w:r w:rsidR="004939DD">
        <w:rPr>
          <w:szCs w:val="24"/>
        </w:rPr>
        <w:t xml:space="preserve"> </w:t>
      </w:r>
      <w:r w:rsidR="004939DD" w:rsidRPr="004939DD">
        <w:rPr>
          <w:color w:val="FF0000"/>
          <w:szCs w:val="24"/>
        </w:rPr>
        <w:t xml:space="preserve">in </w:t>
      </w:r>
      <w:r w:rsidR="004939DD">
        <w:rPr>
          <w:color w:val="FF0000"/>
          <w:szCs w:val="24"/>
        </w:rPr>
        <w:t xml:space="preserve">the </w:t>
      </w:r>
      <w:r w:rsidR="004939DD" w:rsidRPr="004939DD">
        <w:rPr>
          <w:color w:val="FF0000"/>
          <w:szCs w:val="24"/>
          <w:lang w:val="en-GB"/>
        </w:rPr>
        <w:t>biochar composite</w:t>
      </w:r>
      <w:r w:rsidR="004939DD" w:rsidRPr="004939DD">
        <w:rPr>
          <w:color w:val="FF0000"/>
          <w:szCs w:val="24"/>
          <w:lang w:val="en-GB"/>
        </w:rPr>
        <w:t>s</w:t>
      </w:r>
      <w:r w:rsidR="00C31754" w:rsidRPr="00630265">
        <w:rPr>
          <w:rFonts w:cs="Times New Roman"/>
        </w:rPr>
        <w:t xml:space="preserve">. </w:t>
      </w:r>
      <w:r w:rsidR="00D93576" w:rsidRPr="00630265">
        <w:rPr>
          <w:rFonts w:cs="Times New Roman"/>
        </w:rPr>
        <w:t>Relative to</w:t>
      </w:r>
      <w:r w:rsidR="004C7463" w:rsidRPr="00630265">
        <w:rPr>
          <w:rFonts w:cs="Times New Roman"/>
        </w:rPr>
        <w:t xml:space="preserve"> </w:t>
      </w:r>
      <w:r w:rsidR="00B21F55" w:rsidRPr="00630265">
        <w:rPr>
          <w:rFonts w:cs="Times New Roman"/>
        </w:rPr>
        <w:t>a</w:t>
      </w:r>
      <w:r w:rsidR="004C7463" w:rsidRPr="00630265">
        <w:rPr>
          <w:rFonts w:cs="Times New Roman"/>
        </w:rPr>
        <w:t xml:space="preserve"> we</w:t>
      </w:r>
      <w:r w:rsidR="008F4D58">
        <w:rPr>
          <w:rFonts w:cs="Times New Roman"/>
        </w:rPr>
        <w:t>a</w:t>
      </w:r>
      <w:r w:rsidR="004C7463" w:rsidRPr="00630265">
        <w:rPr>
          <w:rFonts w:cs="Times New Roman"/>
        </w:rPr>
        <w:t>k magnetic loss derived from the iron phase, t</w:t>
      </w:r>
      <w:r w:rsidR="00721E1D" w:rsidRPr="00630265">
        <w:rPr>
          <w:rFonts w:cs="Times New Roman"/>
        </w:rPr>
        <w:t>he graphiti</w:t>
      </w:r>
      <w:r w:rsidR="00AB3B23" w:rsidRPr="00630265">
        <w:rPr>
          <w:rFonts w:cs="Times New Roman"/>
        </w:rPr>
        <w:t>c</w:t>
      </w:r>
      <w:r w:rsidR="00721E1D" w:rsidRPr="00630265">
        <w:rPr>
          <w:rFonts w:cs="Times New Roman"/>
        </w:rPr>
        <w:t xml:space="preserve"> carbon architecture </w:t>
      </w:r>
      <w:r w:rsidR="004C7463" w:rsidRPr="00630265">
        <w:rPr>
          <w:rFonts w:cs="Times New Roman"/>
        </w:rPr>
        <w:t xml:space="preserve">with abundant </w:t>
      </w:r>
      <w:r w:rsidR="00B21F55" w:rsidRPr="00630265">
        <w:rPr>
          <w:rFonts w:cs="Times New Roman"/>
        </w:rPr>
        <w:t>surface functionalities</w:t>
      </w:r>
      <w:r w:rsidR="004C7463" w:rsidRPr="00630265">
        <w:rPr>
          <w:rFonts w:cs="Times New Roman"/>
        </w:rPr>
        <w:t xml:space="preserve"> (</w:t>
      </w:r>
      <w:r w:rsidR="004C7463" w:rsidRPr="00630265">
        <w:rPr>
          <w:rFonts w:cs="Times New Roman"/>
          <w:i/>
          <w:iCs/>
        </w:rPr>
        <w:t>i.e.</w:t>
      </w:r>
      <w:r w:rsidR="004C7463" w:rsidRPr="00630265">
        <w:rPr>
          <w:rFonts w:cs="Times New Roman"/>
        </w:rPr>
        <w:t>, C</w:t>
      </w:r>
      <w:r w:rsidR="004C7463" w:rsidRPr="00630265">
        <w:rPr>
          <w:rFonts w:cs="Times New Roman"/>
          <w:szCs w:val="24"/>
          <w:lang w:val="en-GB"/>
        </w:rPr>
        <w:t>−O and C=O</w:t>
      </w:r>
      <w:r w:rsidR="004C7463" w:rsidRPr="00630265">
        <w:rPr>
          <w:rFonts w:cs="Times New Roman"/>
        </w:rPr>
        <w:t xml:space="preserve">) exhibited </w:t>
      </w:r>
      <w:r w:rsidR="00B21F55" w:rsidRPr="00630265">
        <w:rPr>
          <w:rFonts w:cs="Times New Roman"/>
        </w:rPr>
        <w:t xml:space="preserve">a </w:t>
      </w:r>
      <w:r w:rsidR="004C7463" w:rsidRPr="00630265">
        <w:rPr>
          <w:rFonts w:cs="Times New Roman"/>
        </w:rPr>
        <w:t>strong dielectric loss</w:t>
      </w:r>
      <w:r w:rsidR="004939DD">
        <w:rPr>
          <w:rFonts w:cs="Times New Roman"/>
        </w:rPr>
        <w:t xml:space="preserve">, </w:t>
      </w:r>
      <w:r w:rsidR="004939DD" w:rsidRPr="004939DD">
        <w:rPr>
          <w:rFonts w:cs="Times New Roman"/>
          <w:color w:val="FF0000"/>
        </w:rPr>
        <w:t>which</w:t>
      </w:r>
      <w:r w:rsidR="004C7463" w:rsidRPr="00630265">
        <w:rPr>
          <w:rFonts w:cs="Times New Roman"/>
        </w:rPr>
        <w:t xml:space="preserve"> was thus prioritized </w:t>
      </w:r>
      <w:r w:rsidR="00721E1D" w:rsidRPr="00630265">
        <w:rPr>
          <w:rFonts w:cs="Times New Roman"/>
        </w:rPr>
        <w:t>as major active sites during MW reuse</w:t>
      </w:r>
      <w:r w:rsidR="004C7463" w:rsidRPr="00630265">
        <w:rPr>
          <w:rFonts w:cs="Times New Roman"/>
        </w:rPr>
        <w:t xml:space="preserve">. </w:t>
      </w:r>
      <w:r w:rsidR="001078BA" w:rsidRPr="00630265">
        <w:rPr>
          <w:szCs w:val="24"/>
          <w:lang w:val="en-GB"/>
        </w:rPr>
        <w:t>The MW</w:t>
      </w:r>
      <w:r w:rsidR="00A3719F" w:rsidRPr="00630265">
        <w:rPr>
          <w:szCs w:val="24"/>
          <w:lang w:val="en-GB"/>
        </w:rPr>
        <w:t>-absorbing biochar</w:t>
      </w:r>
      <w:r w:rsidR="001078BA" w:rsidRPr="00630265">
        <w:rPr>
          <w:szCs w:val="24"/>
          <w:lang w:val="en-GB"/>
        </w:rPr>
        <w:t xml:space="preserve"> demonstrate</w:t>
      </w:r>
      <w:r w:rsidR="001078BA" w:rsidRPr="00630265">
        <w:rPr>
          <w:rFonts w:hint="eastAsia"/>
          <w:szCs w:val="24"/>
          <w:lang w:val="en-GB"/>
        </w:rPr>
        <w:t>d</w:t>
      </w:r>
      <w:r w:rsidR="001078BA" w:rsidRPr="00630265">
        <w:rPr>
          <w:szCs w:val="24"/>
          <w:lang w:val="en-GB"/>
        </w:rPr>
        <w:t xml:space="preserve"> a fast, robust, and durable removal of a refractory herbicide (</w:t>
      </w:r>
      <w:r w:rsidR="001078BA" w:rsidRPr="00630265">
        <w:rPr>
          <w:szCs w:val="24"/>
        </w:rPr>
        <w:t>2,4-dichlorophenoxy acetic acid</w:t>
      </w:r>
      <w:r w:rsidR="001078BA" w:rsidRPr="00630265">
        <w:rPr>
          <w:szCs w:val="24"/>
          <w:lang w:val="en-GB"/>
        </w:rPr>
        <w:t xml:space="preserve">) under mild MW irradiation with zero chemical input, low electricity consumption, and </w:t>
      </w:r>
      <w:r w:rsidR="00A3719F" w:rsidRPr="00630265">
        <w:rPr>
          <w:szCs w:val="24"/>
          <w:lang w:val="en-GB"/>
        </w:rPr>
        <w:t>negligible</w:t>
      </w:r>
      <w:r w:rsidR="001078BA" w:rsidRPr="00630265">
        <w:rPr>
          <w:szCs w:val="24"/>
          <w:lang w:val="en-GB"/>
        </w:rPr>
        <w:t xml:space="preserve"> Fe dissolution. </w:t>
      </w:r>
      <w:r w:rsidR="001078BA" w:rsidRPr="00630265">
        <w:rPr>
          <w:szCs w:val="24"/>
        </w:rPr>
        <w:t xml:space="preserve">Overall, </w:t>
      </w:r>
      <w:r w:rsidR="000D1918" w:rsidRPr="00630265">
        <w:rPr>
          <w:szCs w:val="24"/>
        </w:rPr>
        <w:t>this</w:t>
      </w:r>
      <w:r w:rsidR="001078BA" w:rsidRPr="00630265">
        <w:rPr>
          <w:szCs w:val="24"/>
        </w:rPr>
        <w:t xml:space="preserve"> study </w:t>
      </w:r>
      <w:r w:rsidR="00721E1D" w:rsidRPr="00630265">
        <w:rPr>
          <w:szCs w:val="24"/>
        </w:rPr>
        <w:t>will</w:t>
      </w:r>
      <w:r w:rsidR="001078BA" w:rsidRPr="00630265">
        <w:rPr>
          <w:szCs w:val="24"/>
        </w:rPr>
        <w:t xml:space="preserve"> </w:t>
      </w:r>
      <w:r w:rsidR="00EE20EA">
        <w:rPr>
          <w:rFonts w:cs="Times New Roman"/>
          <w:color w:val="FF0000"/>
        </w:rPr>
        <w:t>foster</w:t>
      </w:r>
      <w:r w:rsidR="007E0E0D" w:rsidRPr="00630265">
        <w:rPr>
          <w:szCs w:val="24"/>
        </w:rPr>
        <w:t xml:space="preserve"> </w:t>
      </w:r>
      <w:r w:rsidR="001078BA" w:rsidRPr="00630265">
        <w:rPr>
          <w:szCs w:val="24"/>
        </w:rPr>
        <w:t xml:space="preserve">carbon-neutral </w:t>
      </w:r>
      <w:r w:rsidR="007E0E0D" w:rsidRPr="00630265">
        <w:rPr>
          <w:szCs w:val="24"/>
        </w:rPr>
        <w:t xml:space="preserve">industrial </w:t>
      </w:r>
      <w:r w:rsidR="001078BA" w:rsidRPr="00630265">
        <w:rPr>
          <w:szCs w:val="24"/>
        </w:rPr>
        <w:t>wastewater treatment</w:t>
      </w:r>
      <w:r w:rsidR="00721E1D" w:rsidRPr="00630265">
        <w:rPr>
          <w:szCs w:val="24"/>
        </w:rPr>
        <w:t xml:space="preserve"> and wood waste </w:t>
      </w:r>
      <w:r w:rsidR="00EE20EA" w:rsidRPr="00EE20EA">
        <w:rPr>
          <w:color w:val="FF0000"/>
          <w:szCs w:val="24"/>
          <w:lang w:val="en-GB"/>
        </w:rPr>
        <w:t>valorization</w:t>
      </w:r>
      <w:r w:rsidR="001078BA" w:rsidRPr="00630265">
        <w:rPr>
          <w:szCs w:val="24"/>
        </w:rPr>
        <w:t>.</w:t>
      </w:r>
    </w:p>
    <w:p w14:paraId="2B653BD2" w14:textId="04B2852C" w:rsidR="0032768B" w:rsidRPr="00630265" w:rsidRDefault="0032768B" w:rsidP="0032768B">
      <w:pPr>
        <w:spacing w:line="480" w:lineRule="auto"/>
        <w:rPr>
          <w:szCs w:val="24"/>
          <w:lang w:val="en-GB"/>
        </w:rPr>
      </w:pPr>
      <w:r w:rsidRPr="00630265">
        <w:rPr>
          <w:rFonts w:hint="eastAsia"/>
          <w:b/>
          <w:bCs/>
          <w:szCs w:val="24"/>
          <w:lang w:val="en-GB"/>
        </w:rPr>
        <w:t>K</w:t>
      </w:r>
      <w:r w:rsidRPr="00630265">
        <w:rPr>
          <w:b/>
          <w:bCs/>
          <w:szCs w:val="24"/>
          <w:lang w:val="en-GB"/>
        </w:rPr>
        <w:t xml:space="preserve">eywords: </w:t>
      </w:r>
      <w:r w:rsidRPr="00630265">
        <w:rPr>
          <w:szCs w:val="24"/>
          <w:lang w:val="en-GB"/>
        </w:rPr>
        <w:t>microwave absorption, engineered biochar,</w:t>
      </w:r>
      <w:r w:rsidRPr="00630265">
        <w:rPr>
          <w:szCs w:val="24"/>
        </w:rPr>
        <w:t xml:space="preserve"> </w:t>
      </w:r>
      <w:r w:rsidRPr="00630265">
        <w:rPr>
          <w:szCs w:val="24"/>
          <w:lang w:val="en-GB"/>
        </w:rPr>
        <w:t>iron-biochar composite, sustainable wastewater treatment, wood waste recycling/</w:t>
      </w:r>
      <w:r w:rsidR="004939DD" w:rsidRPr="004939DD">
        <w:rPr>
          <w:color w:val="FF0000"/>
          <w:szCs w:val="24"/>
          <w:lang w:val="en-GB"/>
        </w:rPr>
        <w:t>management</w:t>
      </w:r>
      <w:r w:rsidRPr="00630265">
        <w:rPr>
          <w:szCs w:val="24"/>
          <w:lang w:val="en-GB"/>
        </w:rPr>
        <w:t>.</w:t>
      </w:r>
    </w:p>
    <w:p w14:paraId="6CD6067C" w14:textId="22B26C9A" w:rsidR="00A43D03" w:rsidRPr="0032768B" w:rsidRDefault="00A43D03" w:rsidP="00947050">
      <w:pPr>
        <w:spacing w:line="480" w:lineRule="auto"/>
        <w:rPr>
          <w:b/>
          <w:bCs/>
          <w:szCs w:val="24"/>
          <w:lang w:val="en-GB"/>
        </w:rPr>
      </w:pPr>
    </w:p>
    <w:p w14:paraId="228C719B" w14:textId="0D316BFC" w:rsidR="00605F3B" w:rsidRDefault="001078BA" w:rsidP="00F46600">
      <w:pPr>
        <w:spacing w:line="480" w:lineRule="auto"/>
        <w:jc w:val="left"/>
        <w:rPr>
          <w:b/>
          <w:bCs/>
          <w:szCs w:val="24"/>
          <w:lang w:val="en-GB"/>
        </w:rPr>
      </w:pPr>
      <w:r>
        <w:rPr>
          <w:rFonts w:hint="eastAsia"/>
          <w:b/>
          <w:bCs/>
          <w:szCs w:val="24"/>
          <w:lang w:val="en-GB"/>
        </w:rPr>
        <w:t>1</w:t>
      </w:r>
      <w:r>
        <w:rPr>
          <w:b/>
          <w:bCs/>
          <w:szCs w:val="24"/>
          <w:lang w:val="en-GB"/>
        </w:rPr>
        <w:t>. Introduction</w:t>
      </w:r>
    </w:p>
    <w:p w14:paraId="00EF09ED" w14:textId="1105DF6A" w:rsidR="00605F3B" w:rsidRDefault="000C055D" w:rsidP="00F46600">
      <w:pPr>
        <w:spacing w:line="480" w:lineRule="auto"/>
        <w:ind w:firstLineChars="100" w:firstLine="220"/>
        <w:rPr>
          <w:szCs w:val="24"/>
        </w:rPr>
      </w:pPr>
      <w:r>
        <w:rPr>
          <w:szCs w:val="24"/>
        </w:rPr>
        <w:t>There</w:t>
      </w:r>
      <w:r w:rsidR="001078BA">
        <w:rPr>
          <w:szCs w:val="24"/>
        </w:rPr>
        <w:t xml:space="preserve"> is </w:t>
      </w:r>
      <w:r>
        <w:rPr>
          <w:szCs w:val="24"/>
        </w:rPr>
        <w:t xml:space="preserve">an </w:t>
      </w:r>
      <w:r w:rsidR="001078BA">
        <w:rPr>
          <w:szCs w:val="24"/>
        </w:rPr>
        <w:t>increasing deterioration and scarcity of water resources, caused partly by the ubiquitous distribution of toxic and resistant synthetic organic contaminants</w:t>
      </w:r>
      <w:r w:rsidR="00243FB5">
        <w:rPr>
          <w:szCs w:val="24"/>
        </w:rPr>
        <w:t xml:space="preserve"> (</w:t>
      </w:r>
      <w:proofErr w:type="spellStart"/>
      <w:r w:rsidR="00243FB5" w:rsidRPr="00DF0A9C">
        <w:rPr>
          <w:rFonts w:cs="Times New Roman"/>
          <w:szCs w:val="24"/>
        </w:rPr>
        <w:t>Palansooriya</w:t>
      </w:r>
      <w:proofErr w:type="spellEnd"/>
      <w:r w:rsidR="00243FB5">
        <w:rPr>
          <w:rFonts w:cs="Times New Roman"/>
          <w:szCs w:val="24"/>
        </w:rPr>
        <w:t xml:space="preserve"> et al.</w:t>
      </w:r>
      <w:r w:rsidR="008F4D58">
        <w:rPr>
          <w:rFonts w:cs="Times New Roman"/>
          <w:szCs w:val="24"/>
        </w:rPr>
        <w:t>,</w:t>
      </w:r>
      <w:r w:rsidR="00243FB5">
        <w:rPr>
          <w:rFonts w:cs="Times New Roman"/>
          <w:szCs w:val="24"/>
        </w:rPr>
        <w:t xml:space="preserve"> 2020</w:t>
      </w:r>
      <w:r w:rsidR="00243FB5">
        <w:rPr>
          <w:szCs w:val="24"/>
        </w:rPr>
        <w:t>)</w:t>
      </w:r>
      <w:r w:rsidR="001078BA">
        <w:rPr>
          <w:szCs w:val="24"/>
        </w:rPr>
        <w:t xml:space="preserve">. </w:t>
      </w:r>
      <w:r>
        <w:rPr>
          <w:szCs w:val="24"/>
        </w:rPr>
        <w:t>F</w:t>
      </w:r>
      <w:r w:rsidR="001078BA">
        <w:rPr>
          <w:szCs w:val="24"/>
        </w:rPr>
        <w:t xml:space="preserve">uture </w:t>
      </w:r>
      <w:r w:rsidR="001078BA">
        <w:rPr>
          <w:szCs w:val="24"/>
        </w:rPr>
        <w:lastRenderedPageBreak/>
        <w:t xml:space="preserve">wastewater treatment should be consistent with the global consensus on low-carbon, sustainable technology featuring energy saving and </w:t>
      </w:r>
      <w:r>
        <w:rPr>
          <w:szCs w:val="24"/>
        </w:rPr>
        <w:t>resource circulation</w:t>
      </w:r>
      <w:r w:rsidR="00243FB5">
        <w:rPr>
          <w:szCs w:val="24"/>
        </w:rPr>
        <w:t xml:space="preserve"> (</w:t>
      </w:r>
      <w:proofErr w:type="spellStart"/>
      <w:r w:rsidR="00243FB5" w:rsidRPr="00DF0A9C">
        <w:rPr>
          <w:rFonts w:cs="Times New Roman"/>
          <w:szCs w:val="24"/>
        </w:rPr>
        <w:t>Kamali</w:t>
      </w:r>
      <w:proofErr w:type="spellEnd"/>
      <w:r w:rsidR="00243FB5">
        <w:rPr>
          <w:rFonts w:cs="Times New Roman"/>
          <w:szCs w:val="24"/>
        </w:rPr>
        <w:t xml:space="preserve"> et al.</w:t>
      </w:r>
      <w:r w:rsidR="002F2DD3">
        <w:rPr>
          <w:rFonts w:cs="Times New Roman"/>
          <w:szCs w:val="24"/>
        </w:rPr>
        <w:t>,</w:t>
      </w:r>
      <w:r w:rsidR="00243FB5">
        <w:rPr>
          <w:rFonts w:cs="Times New Roman"/>
          <w:szCs w:val="24"/>
        </w:rPr>
        <w:t xml:space="preserve"> 2021</w:t>
      </w:r>
      <w:r w:rsidR="00243FB5">
        <w:rPr>
          <w:szCs w:val="24"/>
        </w:rPr>
        <w:t>)</w:t>
      </w:r>
      <w:r w:rsidR="001078BA">
        <w:rPr>
          <w:szCs w:val="24"/>
        </w:rPr>
        <w:t>.</w:t>
      </w:r>
      <w:r w:rsidR="001078BA">
        <w:rPr>
          <w:rFonts w:hint="eastAsia"/>
          <w:szCs w:val="24"/>
        </w:rPr>
        <w:t xml:space="preserve"> </w:t>
      </w:r>
      <w:r w:rsidR="001078BA">
        <w:rPr>
          <w:szCs w:val="24"/>
        </w:rPr>
        <w:t xml:space="preserve">Microwave-assisted wastewater treatment is attractive with </w:t>
      </w:r>
      <w:r w:rsidR="001078BA">
        <w:rPr>
          <w:rFonts w:hint="eastAsia"/>
          <w:szCs w:val="24"/>
        </w:rPr>
        <w:t>a</w:t>
      </w:r>
      <w:r w:rsidR="001078BA">
        <w:rPr>
          <w:szCs w:val="24"/>
        </w:rPr>
        <w:t xml:space="preserve"> reduced reactor size, </w:t>
      </w:r>
      <w:r>
        <w:rPr>
          <w:szCs w:val="24"/>
        </w:rPr>
        <w:t xml:space="preserve">short </w:t>
      </w:r>
      <w:r w:rsidR="001078BA">
        <w:rPr>
          <w:szCs w:val="24"/>
        </w:rPr>
        <w:t xml:space="preserve">reaction </w:t>
      </w:r>
      <w:r>
        <w:rPr>
          <w:szCs w:val="24"/>
        </w:rPr>
        <w:t>time</w:t>
      </w:r>
      <w:r w:rsidR="001078BA">
        <w:rPr>
          <w:szCs w:val="24"/>
        </w:rPr>
        <w:t>, limited chemical addition, and low energy consumption</w:t>
      </w:r>
      <w:r w:rsidR="00243FB5">
        <w:rPr>
          <w:szCs w:val="24"/>
        </w:rPr>
        <w:t xml:space="preserve"> (</w:t>
      </w:r>
      <w:r w:rsidR="00243FB5" w:rsidRPr="00DF0A9C">
        <w:rPr>
          <w:rFonts w:cs="Times New Roman"/>
          <w:szCs w:val="24"/>
        </w:rPr>
        <w:t>Wei</w:t>
      </w:r>
      <w:r w:rsidR="00243FB5">
        <w:rPr>
          <w:rFonts w:cs="Times New Roman"/>
          <w:szCs w:val="24"/>
        </w:rPr>
        <w:t xml:space="preserve"> et al.</w:t>
      </w:r>
      <w:r w:rsidR="002F2DD3">
        <w:rPr>
          <w:rFonts w:cs="Times New Roman"/>
          <w:szCs w:val="24"/>
        </w:rPr>
        <w:t>,</w:t>
      </w:r>
      <w:r w:rsidR="00243FB5">
        <w:rPr>
          <w:rFonts w:cs="Times New Roman"/>
          <w:szCs w:val="24"/>
        </w:rPr>
        <w:t xml:space="preserve"> 2020</w:t>
      </w:r>
      <w:r w:rsidR="00243FB5">
        <w:rPr>
          <w:szCs w:val="24"/>
        </w:rPr>
        <w:t>)</w:t>
      </w:r>
      <w:r w:rsidR="001078BA">
        <w:rPr>
          <w:szCs w:val="24"/>
        </w:rPr>
        <w:t xml:space="preserve">. These advantages are </w:t>
      </w:r>
      <w:r w:rsidR="00B42D45">
        <w:rPr>
          <w:szCs w:val="24"/>
        </w:rPr>
        <w:t xml:space="preserve">primarily dependent on </w:t>
      </w:r>
      <w:r w:rsidR="001078BA">
        <w:rPr>
          <w:szCs w:val="24"/>
        </w:rPr>
        <w:t xml:space="preserve">the </w:t>
      </w:r>
      <w:r w:rsidR="00B42D45">
        <w:rPr>
          <w:szCs w:val="24"/>
        </w:rPr>
        <w:t>design of</w:t>
      </w:r>
      <w:r w:rsidR="001078BA">
        <w:rPr>
          <w:szCs w:val="24"/>
        </w:rPr>
        <w:t xml:space="preserve"> eco-friendly microwave absorbent. The ideal microwave absorber can effectively convert electromagnetic wave radiation into thermal or other types of energy, to induce thermal activation and generation of oxidative radicals from water molecules for organics degradation</w:t>
      </w:r>
      <w:r w:rsidR="00243FB5">
        <w:rPr>
          <w:szCs w:val="24"/>
        </w:rPr>
        <w:t xml:space="preserve"> (Xia et al.</w:t>
      </w:r>
      <w:r w:rsidR="00774724">
        <w:rPr>
          <w:szCs w:val="24"/>
        </w:rPr>
        <w:t>,</w:t>
      </w:r>
      <w:r w:rsidR="00243FB5">
        <w:rPr>
          <w:szCs w:val="24"/>
        </w:rPr>
        <w:t xml:space="preserve"> 2022)</w:t>
      </w:r>
      <w:r w:rsidR="001078BA">
        <w:rPr>
          <w:szCs w:val="24"/>
        </w:rPr>
        <w:t>.</w:t>
      </w:r>
    </w:p>
    <w:p w14:paraId="6D5C6891" w14:textId="5A034DE5" w:rsidR="00605F3B" w:rsidRDefault="001078BA" w:rsidP="00F46600">
      <w:pPr>
        <w:spacing w:line="480" w:lineRule="auto"/>
        <w:ind w:firstLineChars="100" w:firstLine="220"/>
        <w:rPr>
          <w:szCs w:val="24"/>
        </w:rPr>
      </w:pPr>
      <w:r>
        <w:rPr>
          <w:szCs w:val="24"/>
        </w:rPr>
        <w:t>Carbonaceous materials with adjustable dielectric properties and iron-based materials with strong magnetic responses are commonly used microwave absorbents</w:t>
      </w:r>
      <w:r w:rsidR="002811F3">
        <w:rPr>
          <w:szCs w:val="24"/>
        </w:rPr>
        <w:t xml:space="preserve"> (Wang et al.</w:t>
      </w:r>
      <w:r w:rsidR="00565EA5">
        <w:rPr>
          <w:szCs w:val="24"/>
        </w:rPr>
        <w:t>,</w:t>
      </w:r>
      <w:r w:rsidR="002811F3">
        <w:rPr>
          <w:szCs w:val="24"/>
        </w:rPr>
        <w:t xml:space="preserve"> 2018)</w:t>
      </w:r>
      <w:r>
        <w:rPr>
          <w:szCs w:val="24"/>
        </w:rPr>
        <w:t>. However, they usually display</w:t>
      </w:r>
      <w:r w:rsidRPr="00E76FEA">
        <w:rPr>
          <w:color w:val="FF0000"/>
          <w:szCs w:val="24"/>
        </w:rPr>
        <w:t xml:space="preserve"> poor performance</w:t>
      </w:r>
      <w:r>
        <w:rPr>
          <w:szCs w:val="24"/>
        </w:rPr>
        <w:t xml:space="preserve"> due to inferior porous architectures, high density, and easy oxidation/corrosion</w:t>
      </w:r>
      <w:r w:rsidR="00FA735B">
        <w:rPr>
          <w:szCs w:val="24"/>
        </w:rPr>
        <w:t xml:space="preserve"> (</w:t>
      </w:r>
      <w:r w:rsidR="00FA735B" w:rsidRPr="00FA735B">
        <w:rPr>
          <w:szCs w:val="24"/>
        </w:rPr>
        <w:t>Shukla</w:t>
      </w:r>
      <w:r w:rsidR="00565EA5">
        <w:rPr>
          <w:szCs w:val="24"/>
        </w:rPr>
        <w:t>,</w:t>
      </w:r>
      <w:r w:rsidR="00FA735B">
        <w:rPr>
          <w:szCs w:val="24"/>
        </w:rPr>
        <w:t xml:space="preserve"> 2019)</w:t>
      </w:r>
      <w:r>
        <w:rPr>
          <w:szCs w:val="24"/>
        </w:rPr>
        <w:t xml:space="preserve">. Recently, iron-carbon composites derived from high-temperature (&gt; 800 </w:t>
      </w:r>
      <w:r>
        <w:rPr>
          <w:rFonts w:cs="Times New Roman"/>
          <w:szCs w:val="24"/>
        </w:rPr>
        <w:t>°</w:t>
      </w:r>
      <w:r>
        <w:rPr>
          <w:szCs w:val="24"/>
        </w:rPr>
        <w:t>C) calcination of iron-containing metal-organic frameworks (MOFs) have attracted intensive research interest as effective microwave absorbents</w:t>
      </w:r>
      <w:r w:rsidR="00FA735B">
        <w:rPr>
          <w:szCs w:val="24"/>
        </w:rPr>
        <w:t xml:space="preserve"> (Liu et al.</w:t>
      </w:r>
      <w:r w:rsidR="00565EA5">
        <w:rPr>
          <w:szCs w:val="24"/>
        </w:rPr>
        <w:t>,</w:t>
      </w:r>
      <w:r w:rsidR="00FA735B">
        <w:rPr>
          <w:szCs w:val="24"/>
        </w:rPr>
        <w:t xml:space="preserve"> 2021a, </w:t>
      </w:r>
      <w:r w:rsidR="00565EA5">
        <w:rPr>
          <w:szCs w:val="24"/>
        </w:rPr>
        <w:t>2021</w:t>
      </w:r>
      <w:r w:rsidR="00FA735B">
        <w:rPr>
          <w:szCs w:val="24"/>
        </w:rPr>
        <w:t>b)</w:t>
      </w:r>
      <w:r>
        <w:rPr>
          <w:szCs w:val="24"/>
        </w:rPr>
        <w:t>. However, a plethora of fossil fuel-derived energy and chemicals were exhausted during the complicated synthesis procedures</w:t>
      </w:r>
      <w:r w:rsidR="00FA735B">
        <w:rPr>
          <w:szCs w:val="24"/>
        </w:rPr>
        <w:t xml:space="preserve"> (Zhao et al.</w:t>
      </w:r>
      <w:r w:rsidR="00565EA5">
        <w:rPr>
          <w:szCs w:val="24"/>
        </w:rPr>
        <w:t>,</w:t>
      </w:r>
      <w:r w:rsidR="00FA735B">
        <w:rPr>
          <w:szCs w:val="24"/>
        </w:rPr>
        <w:t xml:space="preserve"> 2019)</w:t>
      </w:r>
      <w:r>
        <w:rPr>
          <w:szCs w:val="24"/>
        </w:rPr>
        <w:t>. In contrast, an iron-biochar composite produced from negative-emission, economical-feasible, scalable, and renewable one-pot pyrolysis of waste forestry biomass, would be a highly advantageous substitute</w:t>
      </w:r>
      <w:r w:rsidR="008279CF">
        <w:rPr>
          <w:szCs w:val="24"/>
        </w:rPr>
        <w:t xml:space="preserve"> (Kim et al.</w:t>
      </w:r>
      <w:r w:rsidR="00FE6600">
        <w:rPr>
          <w:szCs w:val="24"/>
        </w:rPr>
        <w:t>,</w:t>
      </w:r>
      <w:r w:rsidR="008279CF">
        <w:rPr>
          <w:szCs w:val="24"/>
        </w:rPr>
        <w:t xml:space="preserve"> 2020</w:t>
      </w:r>
      <w:r w:rsidR="008279CF" w:rsidRPr="00630265">
        <w:rPr>
          <w:szCs w:val="24"/>
        </w:rPr>
        <w:t>)</w:t>
      </w:r>
      <w:r w:rsidRPr="00630265">
        <w:rPr>
          <w:szCs w:val="24"/>
        </w:rPr>
        <w:t>.</w:t>
      </w:r>
      <w:r>
        <w:rPr>
          <w:szCs w:val="24"/>
        </w:rPr>
        <w:t xml:space="preserve"> This material can benefit from the complementary nature of the carbon and iron compositions for synchronous dielectric l</w:t>
      </w:r>
      <w:r>
        <w:rPr>
          <w:rFonts w:hint="eastAsia"/>
          <w:szCs w:val="24"/>
        </w:rPr>
        <w:t>o</w:t>
      </w:r>
      <w:r>
        <w:rPr>
          <w:szCs w:val="24"/>
        </w:rPr>
        <w:t>ss and magnetic loss to promote microwave absorption capacity.</w:t>
      </w:r>
    </w:p>
    <w:p w14:paraId="0D24679C" w14:textId="576E99A8" w:rsidR="00605F3B" w:rsidRDefault="001078BA" w:rsidP="00F46600">
      <w:pPr>
        <w:spacing w:line="480" w:lineRule="auto"/>
        <w:ind w:firstLineChars="100" w:firstLine="220"/>
        <w:rPr>
          <w:szCs w:val="24"/>
        </w:rPr>
      </w:pPr>
      <w:r>
        <w:rPr>
          <w:szCs w:val="24"/>
        </w:rPr>
        <w:lastRenderedPageBreak/>
        <w:t xml:space="preserve">Recent research studies have demonstrated the promising performance of iron-biochar composites as a microwave-active catalyst for organics removal from wastewater. </w:t>
      </w:r>
      <w:proofErr w:type="spellStart"/>
      <w:r>
        <w:rPr>
          <w:szCs w:val="24"/>
        </w:rPr>
        <w:t>Lv</w:t>
      </w:r>
      <w:proofErr w:type="spellEnd"/>
      <w:r>
        <w:rPr>
          <w:szCs w:val="24"/>
        </w:rPr>
        <w:t xml:space="preserve"> et al. </w:t>
      </w:r>
      <w:r w:rsidR="00526186">
        <w:rPr>
          <w:szCs w:val="24"/>
        </w:rPr>
        <w:t xml:space="preserve">(2019) </w:t>
      </w:r>
      <w:r>
        <w:rPr>
          <w:szCs w:val="24"/>
        </w:rPr>
        <w:t>produced</w:t>
      </w:r>
      <w:r w:rsidR="00F334AB">
        <w:rPr>
          <w:szCs w:val="24"/>
        </w:rPr>
        <w:t xml:space="preserve"> a</w:t>
      </w:r>
      <w:r>
        <w:rPr>
          <w:szCs w:val="24"/>
        </w:rPr>
        <w:t xml:space="preserve"> sludge-derived biochar by means of </w:t>
      </w:r>
      <w:r w:rsidRPr="00193F32">
        <w:rPr>
          <w:color w:val="FF0000"/>
          <w:szCs w:val="24"/>
        </w:rPr>
        <w:t>650</w:t>
      </w:r>
      <w:r w:rsidRPr="00193F32">
        <w:rPr>
          <w:rFonts w:cs="Times New Roman"/>
          <w:color w:val="FF0000"/>
          <w:szCs w:val="24"/>
        </w:rPr>
        <w:t>°</w:t>
      </w:r>
      <w:r w:rsidRPr="00193F32">
        <w:rPr>
          <w:color w:val="FF0000"/>
          <w:szCs w:val="24"/>
        </w:rPr>
        <w:t>C</w:t>
      </w:r>
      <w:r w:rsidR="00710528">
        <w:rPr>
          <w:color w:val="FF0000"/>
          <w:szCs w:val="24"/>
        </w:rPr>
        <w:t xml:space="preserve"> </w:t>
      </w:r>
      <w:r w:rsidRPr="00193F32">
        <w:rPr>
          <w:color w:val="FF0000"/>
          <w:szCs w:val="24"/>
        </w:rPr>
        <w:t>pyrolysis</w:t>
      </w:r>
      <w:r w:rsidR="00193F32" w:rsidRPr="00193F32">
        <w:rPr>
          <w:color w:val="FF0000"/>
          <w:szCs w:val="24"/>
        </w:rPr>
        <w:t xml:space="preserve"> </w:t>
      </w:r>
      <w:r w:rsidRPr="00193F32">
        <w:rPr>
          <w:color w:val="FF0000"/>
          <w:szCs w:val="24"/>
        </w:rPr>
        <w:t xml:space="preserve">and ~20 </w:t>
      </w:r>
      <w:r w:rsidRPr="00193F32">
        <w:rPr>
          <w:i/>
          <w:iCs/>
          <w:color w:val="FF0000"/>
          <w:szCs w:val="24"/>
        </w:rPr>
        <w:t>wt.</w:t>
      </w:r>
      <w:r w:rsidRPr="00193F32">
        <w:rPr>
          <w:color w:val="FF0000"/>
          <w:szCs w:val="24"/>
        </w:rPr>
        <w:t>% Fe precipitation</w:t>
      </w:r>
      <w:r>
        <w:rPr>
          <w:szCs w:val="24"/>
        </w:rPr>
        <w:t>. With additional hydrogen peroxide (H</w:t>
      </w:r>
      <w:r>
        <w:rPr>
          <w:szCs w:val="24"/>
          <w:vertAlign w:val="subscript"/>
        </w:rPr>
        <w:t>2</w:t>
      </w:r>
      <w:r>
        <w:rPr>
          <w:szCs w:val="24"/>
        </w:rPr>
        <w:t>O</w:t>
      </w:r>
      <w:r>
        <w:rPr>
          <w:szCs w:val="24"/>
          <w:vertAlign w:val="subscript"/>
        </w:rPr>
        <w:t>2</w:t>
      </w:r>
      <w:r>
        <w:rPr>
          <w:szCs w:val="24"/>
        </w:rPr>
        <w:t xml:space="preserve">, 0.3 M), this magnetic biochar composite achieved fast degradation of bisphenol S </w:t>
      </w:r>
      <w:r>
        <w:rPr>
          <w:i/>
          <w:iCs/>
          <w:szCs w:val="24"/>
        </w:rPr>
        <w:t>via</w:t>
      </w:r>
      <w:r>
        <w:rPr>
          <w:szCs w:val="24"/>
        </w:rPr>
        <w:t xml:space="preserve"> a Fenton-like reaction and maintained a stable efficiency for three cycles. Cai et al. </w:t>
      </w:r>
      <w:r w:rsidR="00EE6F57">
        <w:rPr>
          <w:szCs w:val="24"/>
        </w:rPr>
        <w:t xml:space="preserve">(2020) </w:t>
      </w:r>
      <w:r>
        <w:rPr>
          <w:szCs w:val="24"/>
        </w:rPr>
        <w:t>prepared an Fe/Fe</w:t>
      </w:r>
      <w:r>
        <w:rPr>
          <w:szCs w:val="24"/>
          <w:vertAlign w:val="subscript"/>
        </w:rPr>
        <w:t>3</w:t>
      </w:r>
      <w:r>
        <w:rPr>
          <w:szCs w:val="24"/>
        </w:rPr>
        <w:t>C@C powder through calcinating a mixture of Fe</w:t>
      </w:r>
      <w:r>
        <w:rPr>
          <w:szCs w:val="24"/>
          <w:vertAlign w:val="superscript"/>
        </w:rPr>
        <w:t>3+</w:t>
      </w:r>
      <w:r>
        <w:rPr>
          <w:szCs w:val="24"/>
        </w:rPr>
        <w:t xml:space="preserve"> and citric acid (molar ratio of 1:2) at 700</w:t>
      </w:r>
      <w:r>
        <w:rPr>
          <w:rFonts w:cs="Times New Roman"/>
          <w:szCs w:val="24"/>
        </w:rPr>
        <w:t>°</w:t>
      </w:r>
      <w:r>
        <w:rPr>
          <w:szCs w:val="24"/>
        </w:rPr>
        <w:t xml:space="preserve">C. This catalyst exhibited super-fast removal of methyl orange without extra oxidant. Nevertheless, the composites were synthesized without scientific </w:t>
      </w:r>
      <w:r w:rsidR="00B8573A">
        <w:rPr>
          <w:szCs w:val="24"/>
        </w:rPr>
        <w:t xml:space="preserve">hypothesis </w:t>
      </w:r>
      <w:r>
        <w:rPr>
          <w:szCs w:val="24"/>
        </w:rPr>
        <w:t>to unravel the structure-property-performance relationships. In particular, the over-loaded Fe content (</w:t>
      </w:r>
      <w:r>
        <w:rPr>
          <w:i/>
          <w:iCs/>
          <w:szCs w:val="24"/>
        </w:rPr>
        <w:t>e.g.</w:t>
      </w:r>
      <w:r>
        <w:rPr>
          <w:szCs w:val="24"/>
        </w:rPr>
        <w:t xml:space="preserve">, &gt; 20%) and </w:t>
      </w:r>
      <w:r w:rsidR="00B8573A">
        <w:rPr>
          <w:szCs w:val="24"/>
        </w:rPr>
        <w:t>use of citric acid</w:t>
      </w:r>
      <w:r>
        <w:rPr>
          <w:szCs w:val="24"/>
        </w:rPr>
        <w:t xml:space="preserve"> dissipates valuable resource/energy and results in low reusability as well as secondary environmental contamination due to substantial Fe leaching. Overall, the available literature is limited in the</w:t>
      </w:r>
      <w:r w:rsidR="00AD4690">
        <w:rPr>
          <w:szCs w:val="24"/>
        </w:rPr>
        <w:t>se</w:t>
      </w:r>
      <w:r>
        <w:rPr>
          <w:szCs w:val="24"/>
        </w:rPr>
        <w:t xml:space="preserve"> critical aspects, which would restrict the practical application of microwave-assisted wastewater treatment.</w:t>
      </w:r>
    </w:p>
    <w:p w14:paraId="48A77E19" w14:textId="1CC11705" w:rsidR="00605F3B" w:rsidRDefault="002050CE" w:rsidP="00F46600">
      <w:pPr>
        <w:spacing w:line="480" w:lineRule="auto"/>
        <w:ind w:firstLineChars="100" w:firstLine="220"/>
        <w:rPr>
          <w:szCs w:val="24"/>
        </w:rPr>
      </w:pPr>
      <w:r w:rsidRPr="002050CE">
        <w:rPr>
          <w:color w:val="FF0000"/>
          <w:szCs w:val="24"/>
        </w:rPr>
        <w:t>T</w:t>
      </w:r>
      <w:r w:rsidR="001078BA" w:rsidRPr="002050CE">
        <w:rPr>
          <w:color w:val="FF0000"/>
          <w:szCs w:val="24"/>
        </w:rPr>
        <w:t>his study aim</w:t>
      </w:r>
      <w:r w:rsidRPr="002050CE">
        <w:rPr>
          <w:color w:val="FF0000"/>
          <w:szCs w:val="24"/>
        </w:rPr>
        <w:t>s</w:t>
      </w:r>
      <w:r w:rsidR="001078BA">
        <w:rPr>
          <w:szCs w:val="24"/>
        </w:rPr>
        <w:t xml:space="preserve"> to shed light on the essential </w:t>
      </w:r>
      <w:r w:rsidR="00397C51">
        <w:rPr>
          <w:szCs w:val="24"/>
        </w:rPr>
        <w:t xml:space="preserve">microwave-absorbing </w:t>
      </w:r>
      <w:r w:rsidR="001078BA">
        <w:rPr>
          <w:szCs w:val="24"/>
        </w:rPr>
        <w:t>properties and iron-carbon interactions in producing a tailored biochar composite as an efficient, reusable, and environmentally friendly microwave absorber that can accomplish the rapid removal of a representative refractory organic contaminant</w:t>
      </w:r>
      <w:r w:rsidR="0009490C">
        <w:rPr>
          <w:szCs w:val="24"/>
        </w:rPr>
        <w:t>s</w:t>
      </w:r>
      <w:r w:rsidR="001078BA">
        <w:rPr>
          <w:szCs w:val="24"/>
        </w:rPr>
        <w:t xml:space="preserve"> with low energy and chemical consumption. The following hypotheses were thus proposed: (</w:t>
      </w:r>
      <w:proofErr w:type="spellStart"/>
      <w:r w:rsidR="001078BA">
        <w:rPr>
          <w:szCs w:val="24"/>
        </w:rPr>
        <w:t>i</w:t>
      </w:r>
      <w:proofErr w:type="spellEnd"/>
      <w:r w:rsidR="001078BA">
        <w:rPr>
          <w:szCs w:val="24"/>
        </w:rPr>
        <w:t xml:space="preserve">) At different </w:t>
      </w:r>
      <w:r w:rsidR="00FA552E">
        <w:rPr>
          <w:szCs w:val="24"/>
        </w:rPr>
        <w:t xml:space="preserve">pyrolysis </w:t>
      </w:r>
      <w:r w:rsidR="001078BA">
        <w:rPr>
          <w:szCs w:val="24"/>
        </w:rPr>
        <w:t xml:space="preserve">conditions, both biochar and loaded Fe species can evolve from microwave-transparent materials to a microwave-absorbent; the composite characteristics including graphitic carbon, reduced Fe-based magnetic </w:t>
      </w:r>
      <w:r w:rsidR="001078BA">
        <w:rPr>
          <w:szCs w:val="24"/>
        </w:rPr>
        <w:lastRenderedPageBreak/>
        <w:t xml:space="preserve">particles, oxygen functional groups, defective structure, and hierarchically porous carbon-iron interfaces, </w:t>
      </w:r>
      <w:r w:rsidR="00FA552E">
        <w:rPr>
          <w:szCs w:val="24"/>
        </w:rPr>
        <w:t xml:space="preserve">would be </w:t>
      </w:r>
      <w:r w:rsidR="001078BA">
        <w:rPr>
          <w:szCs w:val="24"/>
        </w:rPr>
        <w:t>closely related to its microwave absorption capacity</w:t>
      </w:r>
      <w:r w:rsidR="00FA552E">
        <w:rPr>
          <w:szCs w:val="24"/>
        </w:rPr>
        <w:t>.</w:t>
      </w:r>
      <w:r w:rsidR="001078BA">
        <w:rPr>
          <w:szCs w:val="24"/>
        </w:rPr>
        <w:t xml:space="preserve"> (ii) A low dosage of Fe impregnation can catalyze reformation of carbon structure during co-pyrolysis, while a high</w:t>
      </w:r>
      <w:r w:rsidR="00FA552E">
        <w:rPr>
          <w:szCs w:val="24"/>
        </w:rPr>
        <w:t xml:space="preserve"> </w:t>
      </w:r>
      <w:r w:rsidR="001078BA">
        <w:rPr>
          <w:szCs w:val="24"/>
        </w:rPr>
        <w:t xml:space="preserve">dosage </w:t>
      </w:r>
      <w:r w:rsidR="00FA552E">
        <w:rPr>
          <w:szCs w:val="24"/>
        </w:rPr>
        <w:t xml:space="preserve">of </w:t>
      </w:r>
      <w:r w:rsidR="001078BA">
        <w:rPr>
          <w:szCs w:val="24"/>
        </w:rPr>
        <w:t xml:space="preserve">Fe would block the porous structure and detach from the </w:t>
      </w:r>
      <w:r w:rsidR="00FA552E">
        <w:rPr>
          <w:szCs w:val="24"/>
        </w:rPr>
        <w:t xml:space="preserve">biochar </w:t>
      </w:r>
      <w:r w:rsidR="001078BA">
        <w:rPr>
          <w:szCs w:val="24"/>
        </w:rPr>
        <w:t>matrix.</w:t>
      </w:r>
    </w:p>
    <w:p w14:paraId="5C9D6849" w14:textId="63AD6787" w:rsidR="00605F3B" w:rsidRDefault="001078BA" w:rsidP="00F46600">
      <w:pPr>
        <w:spacing w:line="480" w:lineRule="auto"/>
        <w:ind w:firstLineChars="100" w:firstLine="220"/>
        <w:rPr>
          <w:szCs w:val="24"/>
        </w:rPr>
      </w:pPr>
      <w:r>
        <w:rPr>
          <w:rFonts w:cs="Times New Roman"/>
          <w:szCs w:val="24"/>
        </w:rPr>
        <w:t xml:space="preserve">By virtue of multiple advanced spectroscopic analyses, </w:t>
      </w:r>
      <w:r w:rsidR="002050CE" w:rsidRPr="002050CE">
        <w:rPr>
          <w:rFonts w:cs="Times New Roman"/>
          <w:color w:val="FF0000"/>
          <w:szCs w:val="24"/>
        </w:rPr>
        <w:t>this</w:t>
      </w:r>
      <w:r>
        <w:rPr>
          <w:rFonts w:cs="Times New Roman"/>
          <w:szCs w:val="24"/>
        </w:rPr>
        <w:t xml:space="preserve"> study disseminated that sufficient MW-assisted organic removal, energy efficiency, and reusability of the composites required high MW absorption ability </w:t>
      </w:r>
      <w:r w:rsidR="00E17F9A">
        <w:rPr>
          <w:rFonts w:cs="Times New Roman"/>
          <w:szCs w:val="24"/>
        </w:rPr>
        <w:t xml:space="preserve">corresponding </w:t>
      </w:r>
      <w:r>
        <w:rPr>
          <w:rFonts w:cs="Times New Roman"/>
          <w:szCs w:val="24"/>
        </w:rPr>
        <w:t xml:space="preserve">to dielectric and magnetic loss, which </w:t>
      </w:r>
      <w:r w:rsidR="00E17F9A">
        <w:rPr>
          <w:rFonts w:cs="Times New Roman"/>
          <w:szCs w:val="24"/>
        </w:rPr>
        <w:t xml:space="preserve">could be </w:t>
      </w:r>
      <w:r>
        <w:rPr>
          <w:rFonts w:cs="Times New Roman"/>
          <w:szCs w:val="24"/>
        </w:rPr>
        <w:t xml:space="preserve">maximized by the formation of nano-sized amorphous magnetic particles, rich defective sites, and abundant surface functionalities on the graphitized microporous carbon-iron skeleton. These composite features were pivotal for the beneficial Fe-catalytic effects on both the carbothermal reduction of Fe speciation and carbon structure evolution during the endothermic reactions. Overall, </w:t>
      </w:r>
      <w:r w:rsidR="002050CE">
        <w:rPr>
          <w:rFonts w:cs="Times New Roman"/>
          <w:color w:val="FF0000"/>
          <w:szCs w:val="24"/>
        </w:rPr>
        <w:t>this</w:t>
      </w:r>
      <w:r>
        <w:rPr>
          <w:rFonts w:cs="Times New Roman"/>
          <w:szCs w:val="24"/>
        </w:rPr>
        <w:t xml:space="preserve"> study </w:t>
      </w:r>
      <w:r w:rsidR="00E17F9A">
        <w:rPr>
          <w:rFonts w:cs="Times New Roman"/>
          <w:szCs w:val="24"/>
        </w:rPr>
        <w:t>could provide</w:t>
      </w:r>
      <w:r>
        <w:rPr>
          <w:rFonts w:cs="Times New Roman"/>
          <w:szCs w:val="24"/>
        </w:rPr>
        <w:t xml:space="preserve"> valuable insights into application</w:t>
      </w:r>
      <w:r w:rsidR="00E17F9A">
        <w:rPr>
          <w:rFonts w:cs="Times New Roman"/>
          <w:szCs w:val="24"/>
        </w:rPr>
        <w:t>-oriented design</w:t>
      </w:r>
      <w:r>
        <w:rPr>
          <w:rFonts w:cs="Times New Roman"/>
          <w:szCs w:val="24"/>
        </w:rPr>
        <w:t xml:space="preserve"> of biochar</w:t>
      </w:r>
      <w:r w:rsidR="00E17F9A">
        <w:rPr>
          <w:rFonts w:cs="Times New Roman"/>
          <w:szCs w:val="24"/>
        </w:rPr>
        <w:t xml:space="preserve"> composites for microwave-assisted wastewater treatment</w:t>
      </w:r>
      <w:r>
        <w:rPr>
          <w:rFonts w:cs="Times New Roman"/>
          <w:szCs w:val="24"/>
        </w:rPr>
        <w:t>.</w:t>
      </w:r>
      <w:r>
        <w:rPr>
          <w:szCs w:val="24"/>
        </w:rPr>
        <w:t xml:space="preserve"> </w:t>
      </w:r>
    </w:p>
    <w:p w14:paraId="1DB6A53E" w14:textId="77777777" w:rsidR="00605F3B" w:rsidRDefault="00605F3B" w:rsidP="00F46600">
      <w:pPr>
        <w:spacing w:line="480" w:lineRule="auto"/>
        <w:rPr>
          <w:szCs w:val="24"/>
        </w:rPr>
      </w:pPr>
    </w:p>
    <w:p w14:paraId="02EE0482" w14:textId="77777777" w:rsidR="00605F3B" w:rsidRDefault="001078BA" w:rsidP="00F46600">
      <w:pPr>
        <w:spacing w:line="480" w:lineRule="auto"/>
        <w:rPr>
          <w:b/>
          <w:bCs/>
          <w:szCs w:val="24"/>
        </w:rPr>
      </w:pPr>
      <w:r>
        <w:rPr>
          <w:b/>
          <w:bCs/>
          <w:szCs w:val="24"/>
        </w:rPr>
        <w:t>2. Materials and Methods</w:t>
      </w:r>
    </w:p>
    <w:p w14:paraId="002F9F8F" w14:textId="77777777" w:rsidR="00605F3B" w:rsidRDefault="001078BA" w:rsidP="00F46600">
      <w:pPr>
        <w:spacing w:line="480" w:lineRule="auto"/>
        <w:rPr>
          <w:b/>
          <w:bCs/>
          <w:i/>
          <w:iCs/>
          <w:szCs w:val="24"/>
        </w:rPr>
      </w:pPr>
      <w:r>
        <w:rPr>
          <w:b/>
          <w:bCs/>
          <w:i/>
          <w:iCs/>
          <w:szCs w:val="24"/>
        </w:rPr>
        <w:t xml:space="preserve">2.1 Chemicals </w:t>
      </w:r>
    </w:p>
    <w:p w14:paraId="3E08EA7F" w14:textId="00B26077" w:rsidR="00605F3B" w:rsidRDefault="001078BA" w:rsidP="00F46600">
      <w:pPr>
        <w:spacing w:line="480" w:lineRule="auto"/>
        <w:ind w:firstLineChars="100" w:firstLine="220"/>
        <w:rPr>
          <w:szCs w:val="24"/>
        </w:rPr>
      </w:pPr>
      <w:r>
        <w:rPr>
          <w:rFonts w:hint="eastAsia"/>
          <w:szCs w:val="24"/>
        </w:rPr>
        <w:t>A</w:t>
      </w:r>
      <w:r>
        <w:rPr>
          <w:szCs w:val="24"/>
        </w:rPr>
        <w:t>ll the chemicals used in this study were of analytical grade and solvents were of</w:t>
      </w:r>
      <w:r>
        <w:rPr>
          <w:rFonts w:hint="eastAsia"/>
          <w:szCs w:val="24"/>
        </w:rPr>
        <w:t xml:space="preserve"> </w:t>
      </w:r>
      <w:r>
        <w:rPr>
          <w:szCs w:val="24"/>
        </w:rPr>
        <w:t xml:space="preserve">high-performance liquid chromatography (HPLC) grade. </w:t>
      </w:r>
      <w:r w:rsidRPr="006D74A7">
        <w:rPr>
          <w:szCs w:val="24"/>
        </w:rPr>
        <w:t>Detailed information can be found in</w:t>
      </w:r>
      <w:r w:rsidRPr="006D74A7">
        <w:rPr>
          <w:color w:val="FF0000"/>
          <w:szCs w:val="24"/>
        </w:rPr>
        <w:t xml:space="preserve"> </w:t>
      </w:r>
      <w:r w:rsidR="006D74A7" w:rsidRPr="006D74A7">
        <w:rPr>
          <w:szCs w:val="24"/>
        </w:rPr>
        <w:t xml:space="preserve">the </w:t>
      </w:r>
      <w:r w:rsidR="006D14A3" w:rsidRPr="006D74A7">
        <w:rPr>
          <w:rFonts w:hint="eastAsia"/>
          <w:color w:val="FF0000"/>
          <w:szCs w:val="24"/>
        </w:rPr>
        <w:t>pre</w:t>
      </w:r>
      <w:r w:rsidR="006D14A3" w:rsidRPr="006D74A7">
        <w:rPr>
          <w:color w:val="FF0000"/>
          <w:szCs w:val="24"/>
        </w:rPr>
        <w:t>vious study (</w:t>
      </w:r>
      <w:r w:rsidR="006D74A7" w:rsidRPr="006D74A7">
        <w:rPr>
          <w:color w:val="FF0000"/>
          <w:szCs w:val="24"/>
        </w:rPr>
        <w:t>Sun et al., 2020</w:t>
      </w:r>
      <w:r w:rsidR="006D14A3" w:rsidRPr="006D74A7">
        <w:rPr>
          <w:color w:val="FF0000"/>
          <w:szCs w:val="24"/>
        </w:rPr>
        <w:t>)</w:t>
      </w:r>
      <w:r w:rsidRPr="006D74A7">
        <w:rPr>
          <w:color w:val="FF0000"/>
          <w:szCs w:val="24"/>
        </w:rPr>
        <w:t>.</w:t>
      </w:r>
    </w:p>
    <w:p w14:paraId="7718E7CA" w14:textId="1AD6AE4D" w:rsidR="00605F3B" w:rsidRDefault="001078BA" w:rsidP="00F46600">
      <w:pPr>
        <w:spacing w:line="480" w:lineRule="auto"/>
        <w:rPr>
          <w:b/>
          <w:bCs/>
          <w:i/>
          <w:iCs/>
          <w:szCs w:val="24"/>
        </w:rPr>
      </w:pPr>
      <w:r>
        <w:rPr>
          <w:rFonts w:hint="eastAsia"/>
          <w:b/>
          <w:bCs/>
          <w:i/>
          <w:iCs/>
          <w:szCs w:val="24"/>
        </w:rPr>
        <w:t>2</w:t>
      </w:r>
      <w:r>
        <w:rPr>
          <w:b/>
          <w:bCs/>
          <w:i/>
          <w:iCs/>
          <w:szCs w:val="24"/>
        </w:rPr>
        <w:t>.2 Tailored</w:t>
      </w:r>
      <w:r w:rsidR="00E17F9A">
        <w:rPr>
          <w:b/>
          <w:bCs/>
          <w:i/>
          <w:iCs/>
          <w:szCs w:val="24"/>
        </w:rPr>
        <w:t xml:space="preserve"> </w:t>
      </w:r>
      <w:r>
        <w:rPr>
          <w:b/>
          <w:bCs/>
          <w:i/>
          <w:iCs/>
          <w:szCs w:val="24"/>
        </w:rPr>
        <w:t>preparation of biochar composites</w:t>
      </w:r>
    </w:p>
    <w:p w14:paraId="11812247" w14:textId="1A0C5A8F" w:rsidR="00605F3B" w:rsidRDefault="001078BA" w:rsidP="00F46600">
      <w:pPr>
        <w:spacing w:line="480" w:lineRule="auto"/>
        <w:ind w:firstLineChars="100" w:firstLine="220"/>
        <w:rPr>
          <w:szCs w:val="24"/>
        </w:rPr>
      </w:pPr>
      <w:r>
        <w:rPr>
          <w:szCs w:val="24"/>
        </w:rPr>
        <w:lastRenderedPageBreak/>
        <w:t>A lignocellulosic waste biomass, namely oak tree sawdust with intrinsic porous structure, high lignin content, and low impurity</w:t>
      </w:r>
      <w:r w:rsidR="00EE6F57">
        <w:rPr>
          <w:szCs w:val="24"/>
        </w:rPr>
        <w:t xml:space="preserve"> (Jing et al.</w:t>
      </w:r>
      <w:r w:rsidR="007849BE">
        <w:rPr>
          <w:szCs w:val="24"/>
        </w:rPr>
        <w:t>,</w:t>
      </w:r>
      <w:r w:rsidR="00EE6F57">
        <w:rPr>
          <w:szCs w:val="24"/>
        </w:rPr>
        <w:t xml:space="preserve"> 2022)</w:t>
      </w:r>
      <w:r>
        <w:rPr>
          <w:szCs w:val="24"/>
        </w:rPr>
        <w:t xml:space="preserve">, was collected from a furniture manufacturer in Wuxi (Jiangsu Province, China) and used as a precursor material without acid washing. The wood biomass was cut and crushed to pass through a 30-mesh sieve (particle size &lt; 0.6 mm), and then oven-dried at 60 </w:t>
      </w:r>
      <w:r>
        <w:rPr>
          <w:rFonts w:cs="Times New Roman"/>
          <w:szCs w:val="24"/>
        </w:rPr>
        <w:t>°</w:t>
      </w:r>
      <w:r>
        <w:rPr>
          <w:szCs w:val="24"/>
        </w:rPr>
        <w:t>C overnight before use. An aliquot of the wood powder (10 g) was mixed uniformly with a certain amount of FeCl</w:t>
      </w:r>
      <w:r>
        <w:rPr>
          <w:szCs w:val="24"/>
          <w:vertAlign w:val="subscript"/>
        </w:rPr>
        <w:t>3</w:t>
      </w:r>
      <w:r>
        <w:rPr>
          <w:rFonts w:cs="Times New Roman"/>
          <w:szCs w:val="24"/>
        </w:rPr>
        <w:t>·</w:t>
      </w:r>
      <w:r>
        <w:rPr>
          <w:szCs w:val="24"/>
        </w:rPr>
        <w:t>6H</w:t>
      </w:r>
      <w:r>
        <w:rPr>
          <w:szCs w:val="24"/>
          <w:vertAlign w:val="subscript"/>
        </w:rPr>
        <w:t>2</w:t>
      </w:r>
      <w:r>
        <w:rPr>
          <w:szCs w:val="24"/>
        </w:rPr>
        <w:t xml:space="preserve">O, giving Fe to biochar mass ratios of approximate 1, 5, and 10% (according to the biochar yield at the selected pyrolytic temperature), respectively, in 600 mL deionized water (DIW) </w:t>
      </w:r>
      <w:bookmarkStart w:id="2" w:name="_Hlk89854388"/>
      <w:r>
        <w:rPr>
          <w:lang w:val="en-GB"/>
        </w:rPr>
        <w:t>in a ceramic container</w:t>
      </w:r>
      <w:bookmarkEnd w:id="2"/>
      <w:r>
        <w:rPr>
          <w:lang w:val="en-GB"/>
        </w:rPr>
        <w:t xml:space="preserve"> </w:t>
      </w:r>
      <w:r>
        <w:rPr>
          <w:szCs w:val="24"/>
        </w:rPr>
        <w:t>by a magnetic stirring apparatus at room temperature for 24 h. The liquid-solid mixture was then evaporated in a 105°C oven overnight. To rationally tune the porosity, graphitization level, surface functionality, and Fe speciation of the iron-biochar composites, the solid residue was ground for homogeneity and pyrolyzed in a tube furnace that was heated to four different temperatures (</w:t>
      </w:r>
      <w:r>
        <w:rPr>
          <w:i/>
          <w:iCs/>
          <w:szCs w:val="24"/>
        </w:rPr>
        <w:t>i.e.</w:t>
      </w:r>
      <w:r>
        <w:rPr>
          <w:szCs w:val="24"/>
        </w:rPr>
        <w:t xml:space="preserve">, 500, 700, 800, and 900 </w:t>
      </w:r>
      <w:r>
        <w:rPr>
          <w:rFonts w:cs="Times New Roman"/>
          <w:szCs w:val="24"/>
        </w:rPr>
        <w:t>°</w:t>
      </w:r>
      <w:r>
        <w:rPr>
          <w:szCs w:val="24"/>
        </w:rPr>
        <w:t xml:space="preserve">C) at a ramping rate of 10 </w:t>
      </w:r>
      <w:r>
        <w:rPr>
          <w:rFonts w:cs="Times New Roman"/>
          <w:szCs w:val="24"/>
        </w:rPr>
        <w:t>°</w:t>
      </w:r>
      <w:r>
        <w:rPr>
          <w:szCs w:val="24"/>
        </w:rPr>
        <w:t>C min</w:t>
      </w:r>
      <w:r>
        <w:rPr>
          <w:szCs w:val="24"/>
          <w:vertAlign w:val="superscript"/>
        </w:rPr>
        <w:sym w:font="Symbol" w:char="F02D"/>
      </w:r>
      <w:r>
        <w:rPr>
          <w:szCs w:val="24"/>
          <w:vertAlign w:val="superscript"/>
        </w:rPr>
        <w:t>1</w:t>
      </w:r>
      <w:r>
        <w:rPr>
          <w:szCs w:val="24"/>
        </w:rPr>
        <w:t>, and held for 2 h at</w:t>
      </w:r>
      <w:r>
        <w:rPr>
          <w:rFonts w:hint="eastAsia"/>
          <w:szCs w:val="24"/>
        </w:rPr>
        <w:t xml:space="preserve"> </w:t>
      </w:r>
      <w:r>
        <w:rPr>
          <w:szCs w:val="24"/>
        </w:rPr>
        <w:t>the target temperature with continuous N</w:t>
      </w:r>
      <w:r>
        <w:rPr>
          <w:szCs w:val="24"/>
          <w:vertAlign w:val="subscript"/>
        </w:rPr>
        <w:t>2</w:t>
      </w:r>
      <w:r>
        <w:rPr>
          <w:szCs w:val="24"/>
        </w:rPr>
        <w:t xml:space="preserve"> purging at a flowrate of 200 mL min</w:t>
      </w:r>
      <w:r>
        <w:rPr>
          <w:szCs w:val="24"/>
          <w:vertAlign w:val="superscript"/>
        </w:rPr>
        <w:sym w:font="Symbol" w:char="F02D"/>
      </w:r>
      <w:r>
        <w:rPr>
          <w:szCs w:val="24"/>
          <w:vertAlign w:val="superscript"/>
        </w:rPr>
        <w:t>1</w:t>
      </w:r>
      <w:r w:rsidR="00EE6F57">
        <w:rPr>
          <w:szCs w:val="24"/>
        </w:rPr>
        <w:t xml:space="preserve"> (Xu et al.</w:t>
      </w:r>
      <w:r w:rsidR="00B765F6">
        <w:rPr>
          <w:szCs w:val="24"/>
        </w:rPr>
        <w:t>,</w:t>
      </w:r>
      <w:r w:rsidR="00EE6F57">
        <w:rPr>
          <w:szCs w:val="24"/>
        </w:rPr>
        <w:t xml:space="preserve"> 2021)</w:t>
      </w:r>
      <w:r>
        <w:rPr>
          <w:szCs w:val="24"/>
        </w:rPr>
        <w:t>. After cooling to ambient temperature</w:t>
      </w:r>
      <w:r>
        <w:rPr>
          <w:rFonts w:hint="eastAsia"/>
          <w:szCs w:val="24"/>
        </w:rPr>
        <w:t xml:space="preserve"> </w:t>
      </w:r>
      <w:r>
        <w:rPr>
          <w:szCs w:val="24"/>
        </w:rPr>
        <w:t xml:space="preserve">inside the furnace through </w:t>
      </w:r>
      <w:r>
        <w:rPr>
          <w:lang w:val="en-GB"/>
        </w:rPr>
        <w:t xml:space="preserve">a </w:t>
      </w:r>
      <w:r>
        <w:t>30-min slow air-N</w:t>
      </w:r>
      <w:r>
        <w:rPr>
          <w:vertAlign w:val="subscript"/>
        </w:rPr>
        <w:t>2</w:t>
      </w:r>
      <w:r>
        <w:t xml:space="preserve"> exchange</w:t>
      </w:r>
      <w:r>
        <w:rPr>
          <w:szCs w:val="24"/>
        </w:rPr>
        <w:t xml:space="preserve">, the stabilized samples were taken out and stored in air-tight containers for further use. The obtained samples were denoted as </w:t>
      </w:r>
      <w:proofErr w:type="spellStart"/>
      <w:r>
        <w:rPr>
          <w:szCs w:val="24"/>
        </w:rPr>
        <w:t>FeXBCY</w:t>
      </w:r>
      <w:proofErr w:type="spellEnd"/>
      <w:r>
        <w:rPr>
          <w:szCs w:val="24"/>
        </w:rPr>
        <w:t>, where X (X = 1, 5, and 10) and Y (Y = 500, 700, 800, and 900) represented the Fe loading ratio (%) and pyrolytic temperature (</w:t>
      </w:r>
      <w:r>
        <w:rPr>
          <w:rFonts w:cs="Times New Roman"/>
          <w:szCs w:val="24"/>
        </w:rPr>
        <w:t>°</w:t>
      </w:r>
      <w:r>
        <w:rPr>
          <w:szCs w:val="24"/>
        </w:rPr>
        <w:t xml:space="preserve">C), respectively. The pristine </w:t>
      </w:r>
      <w:proofErr w:type="spellStart"/>
      <w:r>
        <w:rPr>
          <w:szCs w:val="24"/>
        </w:rPr>
        <w:t>biochars</w:t>
      </w:r>
      <w:proofErr w:type="spellEnd"/>
      <w:r>
        <w:rPr>
          <w:szCs w:val="24"/>
        </w:rPr>
        <w:t xml:space="preserve"> (denoted as BC500, BC700, BC800, and BC900) were also prepared following the same protocols above.</w:t>
      </w:r>
    </w:p>
    <w:p w14:paraId="5C836F87" w14:textId="0C77B0DD" w:rsidR="00605F3B" w:rsidRDefault="001078BA" w:rsidP="00F46600">
      <w:pPr>
        <w:spacing w:line="480" w:lineRule="auto"/>
        <w:ind w:firstLineChars="100" w:firstLine="220"/>
        <w:rPr>
          <w:szCs w:val="24"/>
        </w:rPr>
      </w:pPr>
      <w:r>
        <w:rPr>
          <w:szCs w:val="24"/>
        </w:rPr>
        <w:t xml:space="preserve">Detailed information about the microwave absorption ability </w:t>
      </w:r>
      <w:r w:rsidR="0077798F" w:rsidRPr="0077798F">
        <w:rPr>
          <w:color w:val="FF0000"/>
          <w:szCs w:val="24"/>
        </w:rPr>
        <w:t>of biochar composites</w:t>
      </w:r>
      <w:r w:rsidR="0077798F">
        <w:rPr>
          <w:szCs w:val="24"/>
        </w:rPr>
        <w:t xml:space="preserve"> </w:t>
      </w:r>
      <w:r w:rsidR="00710528" w:rsidRPr="00710528">
        <w:rPr>
          <w:color w:val="FF0000"/>
          <w:szCs w:val="24"/>
        </w:rPr>
        <w:t xml:space="preserve">was comprehensively </w:t>
      </w:r>
      <w:r w:rsidR="00710528" w:rsidRPr="00710528">
        <w:rPr>
          <w:color w:val="FF0000"/>
          <w:szCs w:val="24"/>
        </w:rPr>
        <w:lastRenderedPageBreak/>
        <w:t>characterized.</w:t>
      </w:r>
      <w:r>
        <w:rPr>
          <w:szCs w:val="24"/>
        </w:rPr>
        <w:t xml:space="preserve"> </w:t>
      </w:r>
      <w:r w:rsidR="0077798F" w:rsidRPr="0077798F">
        <w:rPr>
          <w:color w:val="FF0000"/>
          <w:szCs w:val="24"/>
        </w:rPr>
        <w:t>The analyses included</w:t>
      </w:r>
      <w:r w:rsidRPr="0077798F">
        <w:rPr>
          <w:color w:val="FF0000"/>
          <w:szCs w:val="24"/>
        </w:rPr>
        <w:t xml:space="preserve"> </w:t>
      </w:r>
      <w:r>
        <w:rPr>
          <w:szCs w:val="24"/>
        </w:rPr>
        <w:t>vector</w:t>
      </w:r>
      <w:r>
        <w:rPr>
          <w:rFonts w:hint="eastAsia"/>
          <w:szCs w:val="24"/>
        </w:rPr>
        <w:t xml:space="preserve"> </w:t>
      </w:r>
      <w:r>
        <w:rPr>
          <w:szCs w:val="24"/>
        </w:rPr>
        <w:t>network analyzer (Agilent, HP8722ES, USA), transmission</w:t>
      </w:r>
      <w:r>
        <w:rPr>
          <w:rFonts w:hint="eastAsia"/>
          <w:szCs w:val="24"/>
        </w:rPr>
        <w:t xml:space="preserve"> </w:t>
      </w:r>
      <w:r>
        <w:rPr>
          <w:szCs w:val="24"/>
        </w:rPr>
        <w:t xml:space="preserve">electron microscopy </w:t>
      </w:r>
      <w:r>
        <w:t>coupled with energy dispersive X-ray spectroscopy</w:t>
      </w:r>
      <w:r>
        <w:rPr>
          <w:szCs w:val="24"/>
        </w:rPr>
        <w:t xml:space="preserve"> (TEM-EDX) (</w:t>
      </w:r>
      <w:proofErr w:type="spellStart"/>
      <w:r>
        <w:rPr>
          <w:szCs w:val="24"/>
        </w:rPr>
        <w:t>Thermo</w:t>
      </w:r>
      <w:proofErr w:type="spellEnd"/>
      <w:r>
        <w:rPr>
          <w:szCs w:val="24"/>
        </w:rPr>
        <w:t xml:space="preserve"> Fisher Scientific, FEI Talos F200X, USA), X-ray</w:t>
      </w:r>
      <w:r>
        <w:rPr>
          <w:rFonts w:hint="eastAsia"/>
          <w:szCs w:val="24"/>
        </w:rPr>
        <w:t xml:space="preserve"> </w:t>
      </w:r>
      <w:r>
        <w:rPr>
          <w:szCs w:val="24"/>
        </w:rPr>
        <w:t xml:space="preserve">diffraction (XRD) (Rigaku </w:t>
      </w:r>
      <w:proofErr w:type="spellStart"/>
      <w:r>
        <w:rPr>
          <w:szCs w:val="24"/>
        </w:rPr>
        <w:t>SmartLab</w:t>
      </w:r>
      <w:proofErr w:type="spellEnd"/>
      <w:r>
        <w:rPr>
          <w:szCs w:val="24"/>
        </w:rPr>
        <w:t xml:space="preserve">, Japan), </w:t>
      </w:r>
      <w:r w:rsidRPr="0077798F">
        <w:rPr>
          <w:color w:val="FF0000"/>
          <w:szCs w:val="24"/>
        </w:rPr>
        <w:t>N</w:t>
      </w:r>
      <w:r w:rsidRPr="0077798F">
        <w:rPr>
          <w:color w:val="FF0000"/>
          <w:szCs w:val="24"/>
          <w:vertAlign w:val="subscript"/>
        </w:rPr>
        <w:t>2</w:t>
      </w:r>
      <w:r>
        <w:rPr>
          <w:szCs w:val="24"/>
        </w:rPr>
        <w:t xml:space="preserve"> isothermal adsorption-desorption analyzer (Micromeritics, ASAP2460, USA), </w:t>
      </w:r>
      <w:r>
        <w:t>Micro-</w:t>
      </w:r>
      <w:r>
        <w:rPr>
          <w:szCs w:val="24"/>
        </w:rPr>
        <w:t>Raman</w:t>
      </w:r>
      <w:r>
        <w:rPr>
          <w:rFonts w:hint="eastAsia"/>
          <w:szCs w:val="24"/>
        </w:rPr>
        <w:t xml:space="preserve"> </w:t>
      </w:r>
      <w:r>
        <w:rPr>
          <w:szCs w:val="24"/>
        </w:rPr>
        <w:t>spectroscopy (Renishaw, UK), X-ray photoelectron spectroscopy</w:t>
      </w:r>
      <w:r>
        <w:rPr>
          <w:rFonts w:hint="eastAsia"/>
          <w:szCs w:val="24"/>
        </w:rPr>
        <w:t xml:space="preserve"> </w:t>
      </w:r>
      <w:r>
        <w:rPr>
          <w:szCs w:val="24"/>
        </w:rPr>
        <w:t>(XPS) (</w:t>
      </w:r>
      <w:proofErr w:type="spellStart"/>
      <w:r>
        <w:rPr>
          <w:szCs w:val="24"/>
        </w:rPr>
        <w:t>Thermo</w:t>
      </w:r>
      <w:proofErr w:type="spellEnd"/>
      <w:r>
        <w:rPr>
          <w:szCs w:val="24"/>
        </w:rPr>
        <w:t xml:space="preserve"> Fisher </w:t>
      </w:r>
      <w:proofErr w:type="spellStart"/>
      <w:r>
        <w:t>Nexsa</w:t>
      </w:r>
      <w:proofErr w:type="spellEnd"/>
      <w:r>
        <w:t xml:space="preserve">, </w:t>
      </w:r>
      <w:r>
        <w:rPr>
          <w:szCs w:val="24"/>
        </w:rPr>
        <w:t>USA), Fe</w:t>
      </w:r>
      <w:r>
        <w:rPr>
          <w:i/>
          <w:iCs/>
          <w:szCs w:val="24"/>
        </w:rPr>
        <w:t xml:space="preserve"> K</w:t>
      </w:r>
      <w:r>
        <w:rPr>
          <w:szCs w:val="24"/>
        </w:rPr>
        <w:t>-Edge X-ray absorption near-edge structure (XANES) and extended X-ray adsorption fine structure (EXAFS) spectroscopy coupled with linear combination fitting (LCF) and wavelet transformation</w:t>
      </w:r>
      <w:r>
        <w:rPr>
          <w:rFonts w:hint="eastAsia"/>
          <w:szCs w:val="24"/>
        </w:rPr>
        <w:t xml:space="preserve"> </w:t>
      </w:r>
      <w:r>
        <w:rPr>
          <w:szCs w:val="24"/>
        </w:rPr>
        <w:t xml:space="preserve">(WT) analyses, and </w:t>
      </w:r>
      <w:r>
        <w:rPr>
          <w:rFonts w:cs="Times New Roman"/>
          <w:szCs w:val="24"/>
        </w:rPr>
        <w:t>thermogravimetry-derivative thermogravimetry-differential</w:t>
      </w:r>
      <w:r>
        <w:rPr>
          <w:rFonts w:cs="Times New Roman" w:hint="eastAsia"/>
          <w:szCs w:val="24"/>
        </w:rPr>
        <w:t xml:space="preserve"> </w:t>
      </w:r>
      <w:r>
        <w:rPr>
          <w:rFonts w:cs="Times New Roman"/>
          <w:szCs w:val="24"/>
        </w:rPr>
        <w:t>scanning calorimetry (TG</w:t>
      </w:r>
      <w:r w:rsidR="0077798F" w:rsidRPr="0077798F">
        <w:rPr>
          <w:rFonts w:cs="Times New Roman"/>
          <w:color w:val="FF0000"/>
          <w:szCs w:val="24"/>
        </w:rPr>
        <w:t>-</w:t>
      </w:r>
      <w:r>
        <w:rPr>
          <w:rFonts w:cs="Times New Roman"/>
          <w:szCs w:val="24"/>
        </w:rPr>
        <w:t>DTG/DSC)</w:t>
      </w:r>
      <w:r>
        <w:rPr>
          <w:szCs w:val="24"/>
        </w:rPr>
        <w:t xml:space="preserve"> (</w:t>
      </w:r>
      <w:proofErr w:type="spellStart"/>
      <w:r>
        <w:rPr>
          <w:szCs w:val="24"/>
        </w:rPr>
        <w:t>Netzsch</w:t>
      </w:r>
      <w:proofErr w:type="spellEnd"/>
      <w:r>
        <w:rPr>
          <w:szCs w:val="24"/>
        </w:rPr>
        <w:t>, STA 449F3, Germany)</w:t>
      </w:r>
      <w:r w:rsidR="0077798F">
        <w:rPr>
          <w:szCs w:val="24"/>
        </w:rPr>
        <w:t>.</w:t>
      </w:r>
      <w:r>
        <w:rPr>
          <w:szCs w:val="24"/>
        </w:rPr>
        <w:t xml:space="preserve"> </w:t>
      </w:r>
      <w:r w:rsidR="0077798F" w:rsidRPr="0077798F">
        <w:rPr>
          <w:color w:val="FF0000"/>
          <w:szCs w:val="24"/>
        </w:rPr>
        <w:t xml:space="preserve">Analytical </w:t>
      </w:r>
      <w:r w:rsidR="0077798F">
        <w:rPr>
          <w:color w:val="FF0000"/>
          <w:szCs w:val="24"/>
        </w:rPr>
        <w:t xml:space="preserve">conditions and </w:t>
      </w:r>
      <w:r w:rsidR="0077798F" w:rsidRPr="0077798F">
        <w:rPr>
          <w:color w:val="FF0000"/>
          <w:szCs w:val="24"/>
        </w:rPr>
        <w:t>detail</w:t>
      </w:r>
      <w:r w:rsidR="0077798F">
        <w:rPr>
          <w:color w:val="FF0000"/>
          <w:szCs w:val="24"/>
        </w:rPr>
        <w:t>ed procedures</w:t>
      </w:r>
      <w:r w:rsidRPr="0077798F">
        <w:rPr>
          <w:color w:val="FF0000"/>
          <w:szCs w:val="24"/>
        </w:rPr>
        <w:t xml:space="preserve"> </w:t>
      </w:r>
      <w:r>
        <w:rPr>
          <w:szCs w:val="24"/>
        </w:rPr>
        <w:t>can be found in the</w:t>
      </w:r>
      <w:r w:rsidR="006D74A7">
        <w:rPr>
          <w:b/>
          <w:bCs/>
          <w:szCs w:val="24"/>
        </w:rPr>
        <w:t xml:space="preserve"> </w:t>
      </w:r>
      <w:r w:rsidR="006D74A7">
        <w:rPr>
          <w:color w:val="FF0000"/>
          <w:szCs w:val="24"/>
        </w:rPr>
        <w:t>previous studies (</w:t>
      </w:r>
      <w:r w:rsidR="00285FD0" w:rsidRPr="008424D9">
        <w:rPr>
          <w:color w:val="FF0000"/>
          <w:szCs w:val="24"/>
        </w:rPr>
        <w:t xml:space="preserve">Feng et al., 2020; </w:t>
      </w:r>
      <w:r w:rsidR="00C800B3" w:rsidRPr="008424D9">
        <w:rPr>
          <w:color w:val="FF0000"/>
          <w:szCs w:val="24"/>
        </w:rPr>
        <w:t>Lin et al., 2007;</w:t>
      </w:r>
      <w:r w:rsidR="00C800B3">
        <w:rPr>
          <w:color w:val="FF0000"/>
          <w:szCs w:val="24"/>
        </w:rPr>
        <w:t xml:space="preserve"> </w:t>
      </w:r>
      <w:r w:rsidR="00285FD0" w:rsidRPr="008424D9">
        <w:rPr>
          <w:rFonts w:cs="Times New Roman"/>
          <w:color w:val="FF0000"/>
          <w:szCs w:val="24"/>
        </w:rPr>
        <w:t>Sun et al., 2019, 2020</w:t>
      </w:r>
      <w:r w:rsidR="006D74A7">
        <w:rPr>
          <w:color w:val="FF0000"/>
          <w:szCs w:val="24"/>
        </w:rPr>
        <w:t>)</w:t>
      </w:r>
      <w:r>
        <w:rPr>
          <w:szCs w:val="24"/>
        </w:rPr>
        <w:t>.</w:t>
      </w:r>
    </w:p>
    <w:p w14:paraId="395A87CD" w14:textId="0BBDD33D" w:rsidR="00605F3B" w:rsidRDefault="001078BA" w:rsidP="00F46600">
      <w:pPr>
        <w:spacing w:line="480" w:lineRule="auto"/>
        <w:rPr>
          <w:b/>
          <w:bCs/>
          <w:i/>
          <w:iCs/>
          <w:szCs w:val="24"/>
        </w:rPr>
      </w:pPr>
      <w:r>
        <w:rPr>
          <w:b/>
          <w:bCs/>
          <w:i/>
          <w:iCs/>
          <w:szCs w:val="24"/>
        </w:rPr>
        <w:t>2.</w:t>
      </w:r>
      <w:r w:rsidR="006D74A7">
        <w:rPr>
          <w:b/>
          <w:bCs/>
          <w:i/>
          <w:iCs/>
          <w:szCs w:val="24"/>
        </w:rPr>
        <w:t>3</w:t>
      </w:r>
      <w:r>
        <w:rPr>
          <w:b/>
          <w:bCs/>
          <w:i/>
          <w:iCs/>
          <w:szCs w:val="24"/>
        </w:rPr>
        <w:t xml:space="preserve"> Microwave-assisted removal of organic contaminant</w:t>
      </w:r>
    </w:p>
    <w:p w14:paraId="6118A3AE" w14:textId="77271222" w:rsidR="00605F3B" w:rsidRDefault="001078BA" w:rsidP="00F46600">
      <w:pPr>
        <w:spacing w:line="480" w:lineRule="auto"/>
        <w:ind w:firstLineChars="100" w:firstLine="220"/>
        <w:rPr>
          <w:szCs w:val="24"/>
        </w:rPr>
      </w:pPr>
      <w:r>
        <w:rPr>
          <w:szCs w:val="24"/>
        </w:rPr>
        <w:t>As one of the most widely used</w:t>
      </w:r>
      <w:r>
        <w:rPr>
          <w:rFonts w:hint="eastAsia"/>
          <w:szCs w:val="24"/>
        </w:rPr>
        <w:t xml:space="preserve"> </w:t>
      </w:r>
      <w:r>
        <w:rPr>
          <w:szCs w:val="24"/>
        </w:rPr>
        <w:t xml:space="preserve">herbicides and possible human carcinogens, the ubiquitously detected and easily mobilized organic contaminant, 2,4-dichlorophenoxy acetic acid (2,4-D), with a </w:t>
      </w:r>
      <w:proofErr w:type="gramStart"/>
      <w:r>
        <w:rPr>
          <w:szCs w:val="24"/>
        </w:rPr>
        <w:t>high water</w:t>
      </w:r>
      <w:proofErr w:type="gramEnd"/>
      <w:r>
        <w:rPr>
          <w:szCs w:val="24"/>
        </w:rPr>
        <w:t xml:space="preserve"> solubility</w:t>
      </w:r>
      <w:r>
        <w:rPr>
          <w:rFonts w:hint="eastAsia"/>
          <w:szCs w:val="24"/>
        </w:rPr>
        <w:t xml:space="preserve"> </w:t>
      </w:r>
      <w:r>
        <w:rPr>
          <w:szCs w:val="24"/>
        </w:rPr>
        <w:t>(900 mg L</w:t>
      </w:r>
      <w:bookmarkStart w:id="3" w:name="_Hlk90371505"/>
      <w:r>
        <w:rPr>
          <w:szCs w:val="24"/>
          <w:vertAlign w:val="superscript"/>
        </w:rPr>
        <w:t>−</w:t>
      </w:r>
      <w:bookmarkEnd w:id="3"/>
      <w:r>
        <w:rPr>
          <w:szCs w:val="24"/>
          <w:vertAlign w:val="superscript"/>
        </w:rPr>
        <w:t>1</w:t>
      </w:r>
      <w:r>
        <w:rPr>
          <w:szCs w:val="24"/>
        </w:rPr>
        <w:t>), recalcitrant chemical</w:t>
      </w:r>
      <w:r>
        <w:rPr>
          <w:rFonts w:hint="eastAsia"/>
          <w:szCs w:val="24"/>
        </w:rPr>
        <w:t xml:space="preserve"> </w:t>
      </w:r>
      <w:r>
        <w:rPr>
          <w:szCs w:val="24"/>
        </w:rPr>
        <w:t>structure, low biodegradability, and moderate toxicity, was selected as a</w:t>
      </w:r>
      <w:r>
        <w:rPr>
          <w:rFonts w:hint="eastAsia"/>
          <w:szCs w:val="24"/>
        </w:rPr>
        <w:t xml:space="preserve"> </w:t>
      </w:r>
      <w:r>
        <w:rPr>
          <w:szCs w:val="24"/>
        </w:rPr>
        <w:t>target refractory organic contaminant</w:t>
      </w:r>
      <w:r w:rsidR="00EE6F57">
        <w:rPr>
          <w:szCs w:val="24"/>
        </w:rPr>
        <w:t xml:space="preserve"> (</w:t>
      </w:r>
      <w:proofErr w:type="spellStart"/>
      <w:r w:rsidR="00EE6F57" w:rsidRPr="00EE6F57">
        <w:rPr>
          <w:szCs w:val="24"/>
        </w:rPr>
        <w:t>Zuanazzi</w:t>
      </w:r>
      <w:proofErr w:type="spellEnd"/>
      <w:r w:rsidR="00EE6F57">
        <w:rPr>
          <w:szCs w:val="24"/>
        </w:rPr>
        <w:t xml:space="preserve"> et al.</w:t>
      </w:r>
      <w:r w:rsidR="00B765F6">
        <w:rPr>
          <w:szCs w:val="24"/>
        </w:rPr>
        <w:t>,</w:t>
      </w:r>
      <w:r w:rsidR="00EE6F57">
        <w:rPr>
          <w:szCs w:val="24"/>
        </w:rPr>
        <w:t xml:space="preserve"> 2020)</w:t>
      </w:r>
      <w:r>
        <w:rPr>
          <w:szCs w:val="24"/>
        </w:rPr>
        <w:t>. To initiate the reaction, 20 mg (1 g L</w:t>
      </w:r>
      <w:r>
        <w:rPr>
          <w:szCs w:val="24"/>
          <w:vertAlign w:val="superscript"/>
        </w:rPr>
        <w:t>−1</w:t>
      </w:r>
      <w:r>
        <w:rPr>
          <w:szCs w:val="24"/>
        </w:rPr>
        <w:t xml:space="preserve">) of the BC or </w:t>
      </w:r>
      <w:proofErr w:type="spellStart"/>
      <w:r>
        <w:rPr>
          <w:szCs w:val="24"/>
        </w:rPr>
        <w:t>FeBC</w:t>
      </w:r>
      <w:proofErr w:type="spellEnd"/>
      <w:r>
        <w:rPr>
          <w:szCs w:val="24"/>
        </w:rPr>
        <w:t xml:space="preserve"> composites were transferred into 100 mL Teflon reaction vessels containing 20 mL solution of 2,4-D at an initial concentration of 100 mg L</w:t>
      </w:r>
      <w:r>
        <w:rPr>
          <w:szCs w:val="24"/>
          <w:vertAlign w:val="superscript"/>
        </w:rPr>
        <w:t>−1</w:t>
      </w:r>
      <w:r>
        <w:rPr>
          <w:szCs w:val="24"/>
        </w:rPr>
        <w:t xml:space="preserve"> (a typical concentration reported in 2,4-D manufacturing wastewaters) without pH adjustment</w:t>
      </w:r>
      <w:r w:rsidR="006F74C4">
        <w:rPr>
          <w:szCs w:val="24"/>
        </w:rPr>
        <w:t xml:space="preserve"> </w:t>
      </w:r>
      <w:r w:rsidR="006F74C4" w:rsidRPr="006F74C4">
        <w:rPr>
          <w:color w:val="FF0000"/>
          <w:szCs w:val="24"/>
        </w:rPr>
        <w:t>(Sun et al., 2020)</w:t>
      </w:r>
      <w:r>
        <w:rPr>
          <w:szCs w:val="24"/>
        </w:rPr>
        <w:t xml:space="preserve">. </w:t>
      </w:r>
      <w:r w:rsidR="00630265">
        <w:rPr>
          <w:szCs w:val="24"/>
        </w:rPr>
        <w:t xml:space="preserve">The vessels were heated in a </w:t>
      </w:r>
      <w:r w:rsidR="00630265">
        <w:t xml:space="preserve">microwave (MW) reactor </w:t>
      </w:r>
      <w:r w:rsidR="00630265">
        <w:lastRenderedPageBreak/>
        <w:t xml:space="preserve">(Milestone Ethos Up, Italy, 2450 MHz, </w:t>
      </w:r>
      <w:r w:rsidR="00630265">
        <w:rPr>
          <w:szCs w:val="24"/>
        </w:rPr>
        <w:t>maximum power of 1500 W</w:t>
      </w:r>
      <w:r w:rsidR="00630265">
        <w:t>)</w:t>
      </w:r>
      <w:r w:rsidR="00630265">
        <w:rPr>
          <w:szCs w:val="24"/>
        </w:rPr>
        <w:t xml:space="preserve">. The reactor temperature was ramped from ambient to 90 </w:t>
      </w:r>
      <w:r w:rsidR="00630265">
        <w:rPr>
          <w:rFonts w:cs="Times New Roman"/>
          <w:szCs w:val="24"/>
        </w:rPr>
        <w:t>°</w:t>
      </w:r>
      <w:r w:rsidR="00630265">
        <w:rPr>
          <w:szCs w:val="24"/>
        </w:rPr>
        <w:t xml:space="preserve">C within 2 min, held for 1min, and gradually cooled down to 60 </w:t>
      </w:r>
      <w:r w:rsidR="00630265">
        <w:rPr>
          <w:rFonts w:cs="Times New Roman"/>
          <w:szCs w:val="24"/>
        </w:rPr>
        <w:t>°</w:t>
      </w:r>
      <w:r w:rsidR="00630265">
        <w:rPr>
          <w:szCs w:val="24"/>
        </w:rPr>
        <w:t xml:space="preserve">C by mechanical ventilation in the MW reactor. </w:t>
      </w:r>
      <w:r w:rsidR="00630265" w:rsidRPr="003E4B29">
        <w:t>Constant magnetic stirring</w:t>
      </w:r>
      <w:r w:rsidR="00630265" w:rsidRPr="003E4B29">
        <w:rPr>
          <w:rFonts w:cs="Times New Roman"/>
          <w:szCs w:val="24"/>
        </w:rPr>
        <w:t xml:space="preserve"> was only deployed during the temperature-holding stage, where 2,4-D was in full contact with biochar.</w:t>
      </w:r>
      <w:r w:rsidR="00630265">
        <w:rPr>
          <w:rFonts w:cs="Times New Roman"/>
          <w:szCs w:val="24"/>
        </w:rPr>
        <w:t xml:space="preserve"> </w:t>
      </w:r>
      <w:r>
        <w:rPr>
          <w:rFonts w:cs="Times New Roman"/>
          <w:szCs w:val="24"/>
        </w:rPr>
        <w:t>The adopted</w:t>
      </w:r>
      <w:r>
        <w:rPr>
          <w:rFonts w:cs="Times New Roman" w:hint="eastAsia"/>
          <w:szCs w:val="24"/>
        </w:rPr>
        <w:t xml:space="preserve"> </w:t>
      </w:r>
      <w:r>
        <w:rPr>
          <w:rFonts w:cs="Times New Roman"/>
          <w:szCs w:val="24"/>
        </w:rPr>
        <w:t>BC/</w:t>
      </w:r>
      <w:proofErr w:type="spellStart"/>
      <w:r>
        <w:rPr>
          <w:rFonts w:cs="Times New Roman"/>
          <w:szCs w:val="24"/>
        </w:rPr>
        <w:t>FeBC</w:t>
      </w:r>
      <w:proofErr w:type="spellEnd"/>
      <w:r>
        <w:rPr>
          <w:rFonts w:cs="Times New Roman"/>
          <w:szCs w:val="24"/>
        </w:rPr>
        <w:t xml:space="preserve"> loading, reaction temperature, and duration, were comparable to previous studies</w:t>
      </w:r>
      <w:r>
        <w:rPr>
          <w:rFonts w:cs="Times New Roman" w:hint="eastAsia"/>
          <w:szCs w:val="24"/>
        </w:rPr>
        <w:t xml:space="preserve"> </w:t>
      </w:r>
      <w:r>
        <w:rPr>
          <w:rFonts w:cs="Times New Roman"/>
          <w:szCs w:val="24"/>
        </w:rPr>
        <w:t>on MW-assisted organic removal</w:t>
      </w:r>
      <w:r w:rsidR="00EE6F57">
        <w:rPr>
          <w:rFonts w:cs="Times New Roman"/>
          <w:szCs w:val="24"/>
        </w:rPr>
        <w:t xml:space="preserve"> (Cai et al.</w:t>
      </w:r>
      <w:r w:rsidR="006F1CD6">
        <w:rPr>
          <w:rFonts w:cs="Times New Roman"/>
          <w:szCs w:val="24"/>
        </w:rPr>
        <w:t>,</w:t>
      </w:r>
      <w:r w:rsidR="00EE6F57">
        <w:rPr>
          <w:rFonts w:cs="Times New Roman"/>
          <w:szCs w:val="24"/>
        </w:rPr>
        <w:t xml:space="preserve"> 2020; </w:t>
      </w:r>
      <w:proofErr w:type="spellStart"/>
      <w:r w:rsidR="00EE6F57">
        <w:rPr>
          <w:rFonts w:cs="Times New Roman"/>
          <w:szCs w:val="24"/>
        </w:rPr>
        <w:t>Lv</w:t>
      </w:r>
      <w:proofErr w:type="spellEnd"/>
      <w:r w:rsidR="00EE6F57">
        <w:rPr>
          <w:rFonts w:cs="Times New Roman"/>
          <w:szCs w:val="24"/>
        </w:rPr>
        <w:t xml:space="preserve"> et al.</w:t>
      </w:r>
      <w:r w:rsidR="000E31ED">
        <w:rPr>
          <w:rFonts w:cs="Times New Roman" w:hint="eastAsia"/>
          <w:szCs w:val="24"/>
        </w:rPr>
        <w:t>,</w:t>
      </w:r>
      <w:r w:rsidR="00EE6F57">
        <w:rPr>
          <w:rFonts w:cs="Times New Roman"/>
          <w:szCs w:val="24"/>
        </w:rPr>
        <w:t xml:space="preserve"> 2019)</w:t>
      </w:r>
      <w:r>
        <w:rPr>
          <w:rFonts w:cs="Times New Roman"/>
          <w:szCs w:val="24"/>
        </w:rPr>
        <w:t>.</w:t>
      </w:r>
      <w:r>
        <w:rPr>
          <w:szCs w:val="24"/>
        </w:rPr>
        <w:t xml:space="preserve"> After reaction, the liquid phase was filtered using a </w:t>
      </w:r>
      <w:r>
        <w:rPr>
          <w:rFonts w:cs="Times New Roman"/>
          <w:szCs w:val="24"/>
        </w:rPr>
        <w:t>0.45-µm mixed cellulose ester</w:t>
      </w:r>
      <w:r>
        <w:rPr>
          <w:szCs w:val="24"/>
        </w:rPr>
        <w:t xml:space="preserve"> (MCE) membrane filter before measurement of 2,4-D concentration</w:t>
      </w:r>
      <w:r w:rsidR="00EA050B">
        <w:rPr>
          <w:szCs w:val="24"/>
        </w:rPr>
        <w:t xml:space="preserve"> </w:t>
      </w:r>
      <w:r w:rsidR="00EA050B" w:rsidRPr="00EA050B">
        <w:rPr>
          <w:color w:val="FF0000"/>
          <w:szCs w:val="24"/>
        </w:rPr>
        <w:t xml:space="preserve">and </w:t>
      </w:r>
      <w:r w:rsidRPr="00EA050B">
        <w:rPr>
          <w:color w:val="FF0000"/>
          <w:szCs w:val="24"/>
        </w:rPr>
        <w:t>Fe leaching</w:t>
      </w:r>
      <w:r>
        <w:rPr>
          <w:szCs w:val="24"/>
        </w:rPr>
        <w:t xml:space="preserve">. A control experiment with only MW and no BC or </w:t>
      </w:r>
      <w:proofErr w:type="spellStart"/>
      <w:r>
        <w:rPr>
          <w:szCs w:val="24"/>
        </w:rPr>
        <w:t>FeBC</w:t>
      </w:r>
      <w:proofErr w:type="spellEnd"/>
      <w:r>
        <w:rPr>
          <w:szCs w:val="24"/>
        </w:rPr>
        <w:t xml:space="preserve"> was also conducted. The 2,4-D adsorption by BC and </w:t>
      </w:r>
      <w:proofErr w:type="spellStart"/>
      <w:r>
        <w:rPr>
          <w:szCs w:val="24"/>
        </w:rPr>
        <w:t>FeBC</w:t>
      </w:r>
      <w:proofErr w:type="spellEnd"/>
      <w:r>
        <w:rPr>
          <w:szCs w:val="24"/>
        </w:rPr>
        <w:t xml:space="preserve"> was investigated at room temperature (RT) with end-over-end rotation at 50 rpm. After reaction under both MW and RT conditions, the spent samples were collected after vacuum filtration, DIW rinsing, and </w:t>
      </w:r>
      <w:r>
        <w:t>60</w:t>
      </w:r>
      <w:r>
        <w:rPr>
          <w:rFonts w:cs="Times New Roman"/>
        </w:rPr>
        <w:t>°</w:t>
      </w:r>
      <w:r>
        <w:t>C oven-dry overnight</w:t>
      </w:r>
      <w:r>
        <w:rPr>
          <w:szCs w:val="24"/>
        </w:rPr>
        <w:t xml:space="preserve">, and then tested for 2,4-D affinity (by solvent extraction) and reusability. The scavenger tests were implemented under both MW and RT conditions to determine </w:t>
      </w:r>
      <w:r>
        <w:rPr>
          <w:i/>
          <w:iCs/>
          <w:szCs w:val="24"/>
        </w:rPr>
        <w:t>in-situ</w:t>
      </w:r>
      <w:r>
        <w:rPr>
          <w:szCs w:val="24"/>
        </w:rPr>
        <w:t xml:space="preserve"> formation of oxidative radicals. All experimental procedures were conducted at least in triplicate, and data were presented as mean values ± standard </w:t>
      </w:r>
      <w:r>
        <w:rPr>
          <w:rFonts w:hint="eastAsia"/>
          <w:szCs w:val="24"/>
        </w:rPr>
        <w:t>error</w:t>
      </w:r>
      <w:r>
        <w:rPr>
          <w:szCs w:val="24"/>
        </w:rPr>
        <w:t>s. Detailed information on experimental procedures and analytical parameters is available in the</w:t>
      </w:r>
      <w:r w:rsidR="006F1CD6">
        <w:rPr>
          <w:b/>
          <w:bCs/>
          <w:szCs w:val="24"/>
        </w:rPr>
        <w:t xml:space="preserve"> </w:t>
      </w:r>
      <w:r w:rsidR="008424D9">
        <w:rPr>
          <w:color w:val="FF0000"/>
          <w:szCs w:val="24"/>
        </w:rPr>
        <w:t>previous study (Sun et al., 2020)</w:t>
      </w:r>
      <w:r>
        <w:rPr>
          <w:szCs w:val="24"/>
        </w:rPr>
        <w:t>.</w:t>
      </w:r>
    </w:p>
    <w:p w14:paraId="094C2CBF" w14:textId="77777777" w:rsidR="00605F3B" w:rsidRDefault="00605F3B" w:rsidP="00F46600">
      <w:pPr>
        <w:spacing w:line="480" w:lineRule="auto"/>
        <w:rPr>
          <w:szCs w:val="24"/>
        </w:rPr>
      </w:pPr>
    </w:p>
    <w:p w14:paraId="4A5D4964" w14:textId="77777777" w:rsidR="00605F3B" w:rsidRDefault="001078BA" w:rsidP="00F46600">
      <w:pPr>
        <w:spacing w:line="480" w:lineRule="auto"/>
        <w:rPr>
          <w:b/>
          <w:bCs/>
          <w:szCs w:val="24"/>
        </w:rPr>
      </w:pPr>
      <w:r>
        <w:rPr>
          <w:rFonts w:hint="eastAsia"/>
          <w:b/>
          <w:bCs/>
          <w:szCs w:val="24"/>
        </w:rPr>
        <w:t>3</w:t>
      </w:r>
      <w:r>
        <w:rPr>
          <w:b/>
          <w:bCs/>
          <w:szCs w:val="24"/>
        </w:rPr>
        <w:t>. Results and Discussion</w:t>
      </w:r>
    </w:p>
    <w:p w14:paraId="77D56F65" w14:textId="03684978" w:rsidR="00605F3B" w:rsidRDefault="001078BA" w:rsidP="00F46600">
      <w:pPr>
        <w:spacing w:line="480" w:lineRule="auto"/>
        <w:rPr>
          <w:b/>
          <w:bCs/>
          <w:i/>
          <w:iCs/>
          <w:szCs w:val="24"/>
        </w:rPr>
      </w:pPr>
      <w:r>
        <w:rPr>
          <w:rFonts w:hint="eastAsia"/>
          <w:b/>
          <w:bCs/>
          <w:i/>
          <w:iCs/>
          <w:szCs w:val="24"/>
        </w:rPr>
        <w:t>3</w:t>
      </w:r>
      <w:r>
        <w:rPr>
          <w:b/>
          <w:bCs/>
          <w:i/>
          <w:iCs/>
          <w:szCs w:val="24"/>
        </w:rPr>
        <w:t xml:space="preserve">.1 </w:t>
      </w:r>
      <w:r w:rsidR="00950F73" w:rsidRPr="00950F73">
        <w:rPr>
          <w:b/>
          <w:bCs/>
          <w:i/>
          <w:iCs/>
          <w:color w:val="FF0000"/>
          <w:szCs w:val="24"/>
        </w:rPr>
        <w:t>F</w:t>
      </w:r>
      <w:r w:rsidRPr="00950F73">
        <w:rPr>
          <w:b/>
          <w:bCs/>
          <w:i/>
          <w:iCs/>
          <w:color w:val="FF0000"/>
          <w:szCs w:val="24"/>
        </w:rPr>
        <w:t>ast</w:t>
      </w:r>
      <w:r>
        <w:rPr>
          <w:b/>
          <w:bCs/>
          <w:i/>
          <w:iCs/>
          <w:szCs w:val="24"/>
        </w:rPr>
        <w:t xml:space="preserve"> 2,4-D removal by the energy-</w:t>
      </w:r>
      <w:r w:rsidR="00422E51">
        <w:rPr>
          <w:b/>
          <w:bCs/>
          <w:i/>
          <w:iCs/>
          <w:szCs w:val="24"/>
        </w:rPr>
        <w:t xml:space="preserve">efficient </w:t>
      </w:r>
      <w:proofErr w:type="spellStart"/>
      <w:r>
        <w:rPr>
          <w:b/>
          <w:bCs/>
          <w:i/>
          <w:iCs/>
          <w:szCs w:val="24"/>
        </w:rPr>
        <w:t>FeBC</w:t>
      </w:r>
      <w:proofErr w:type="spellEnd"/>
      <w:r>
        <w:rPr>
          <w:b/>
          <w:bCs/>
          <w:i/>
          <w:iCs/>
          <w:szCs w:val="24"/>
        </w:rPr>
        <w:t xml:space="preserve">/MW system </w:t>
      </w:r>
    </w:p>
    <w:p w14:paraId="521F6F60" w14:textId="549163E5" w:rsidR="00605F3B" w:rsidRPr="003D37F7" w:rsidRDefault="001078BA" w:rsidP="00F46600">
      <w:pPr>
        <w:spacing w:line="480" w:lineRule="auto"/>
        <w:ind w:firstLineChars="100" w:firstLine="220"/>
        <w:rPr>
          <w:color w:val="FF0000"/>
          <w:szCs w:val="24"/>
        </w:rPr>
      </w:pPr>
      <w:r>
        <w:rPr>
          <w:szCs w:val="24"/>
        </w:rPr>
        <w:lastRenderedPageBreak/>
        <w:t xml:space="preserve">The 2,4-D removal was found to depend on both the pyrolytic temperature and Fe impregnation ratio as depicted in </w:t>
      </w:r>
      <w:r>
        <w:rPr>
          <w:b/>
          <w:bCs/>
          <w:szCs w:val="24"/>
        </w:rPr>
        <w:t xml:space="preserve">Fig. 1a </w:t>
      </w:r>
      <w:r w:rsidR="00A75C78" w:rsidRPr="00D84C54">
        <w:rPr>
          <w:szCs w:val="24"/>
        </w:rPr>
        <w:t>(</w:t>
      </w:r>
      <w:r w:rsidR="00A75C78">
        <w:rPr>
          <w:b/>
          <w:bCs/>
          <w:szCs w:val="24"/>
        </w:rPr>
        <w:t xml:space="preserve">and </w:t>
      </w:r>
      <w:r w:rsidR="00A75C78" w:rsidRPr="00525089">
        <w:rPr>
          <w:b/>
          <w:bCs/>
          <w:szCs w:val="24"/>
          <w:highlight w:val="yellow"/>
        </w:rPr>
        <w:t>see Supplementary Material</w:t>
      </w:r>
      <w:r w:rsidR="00A75C78" w:rsidRPr="00D84C54">
        <w:rPr>
          <w:szCs w:val="24"/>
        </w:rPr>
        <w:t>)</w:t>
      </w:r>
      <w:r>
        <w:rPr>
          <w:szCs w:val="24"/>
        </w:rPr>
        <w:t>. The 900°C-composites displayed clearly greater 2,4-D adsorption capacities (47.6−49.3% 2,4-D removal in 1 min) than those prepared at lower temperatures (</w:t>
      </w:r>
      <w:r>
        <w:rPr>
          <w:i/>
          <w:iCs/>
          <w:szCs w:val="24"/>
        </w:rPr>
        <w:t>i.e.</w:t>
      </w:r>
      <w:r>
        <w:rPr>
          <w:szCs w:val="24"/>
        </w:rPr>
        <w:t xml:space="preserve">, 500, 700, and 800 °C), except for a comparably low efficacy (12.0%) of the Fe10BC900. This divergence might be attributed to their larger external surface area, </w:t>
      </w:r>
      <w:r w:rsidR="006D5C6B">
        <w:rPr>
          <w:szCs w:val="24"/>
        </w:rPr>
        <w:t>higher graphitization level</w:t>
      </w:r>
      <w:r>
        <w:rPr>
          <w:szCs w:val="24"/>
        </w:rPr>
        <w:t xml:space="preserve">, and </w:t>
      </w:r>
      <w:r w:rsidR="006D5C6B">
        <w:rPr>
          <w:szCs w:val="24"/>
        </w:rPr>
        <w:t xml:space="preserve">more oxygen-containing functional groups </w:t>
      </w:r>
      <w:r>
        <w:rPr>
          <w:szCs w:val="24"/>
        </w:rPr>
        <w:t xml:space="preserve">for improved 2,4-D removal </w:t>
      </w:r>
      <w:r>
        <w:rPr>
          <w:i/>
          <w:iCs/>
          <w:szCs w:val="24"/>
        </w:rPr>
        <w:t>via</w:t>
      </w:r>
      <w:r>
        <w:rPr>
          <w:szCs w:val="24"/>
        </w:rPr>
        <w:t xml:space="preserve"> pore filling, </w:t>
      </w:r>
      <w:r w:rsidR="006D5C6B">
        <w:rPr>
          <w:szCs w:val="24"/>
        </w:rPr>
        <w:t>π-π interactions</w:t>
      </w:r>
      <w:r>
        <w:rPr>
          <w:szCs w:val="24"/>
        </w:rPr>
        <w:t xml:space="preserve">, and </w:t>
      </w:r>
      <w:r w:rsidR="006D5C6B">
        <w:rPr>
          <w:szCs w:val="24"/>
        </w:rPr>
        <w:t>chemisorption</w:t>
      </w:r>
      <w:r w:rsidR="003D37F7">
        <w:rPr>
          <w:szCs w:val="24"/>
        </w:rPr>
        <w:t xml:space="preserve"> (Wu et al.</w:t>
      </w:r>
      <w:r w:rsidR="00D84C54">
        <w:rPr>
          <w:szCs w:val="24"/>
        </w:rPr>
        <w:t>,</w:t>
      </w:r>
      <w:r w:rsidR="003D37F7">
        <w:rPr>
          <w:szCs w:val="24"/>
        </w:rPr>
        <w:t xml:space="preserve"> 2021)</w:t>
      </w:r>
      <w:r>
        <w:rPr>
          <w:szCs w:val="24"/>
        </w:rPr>
        <w:t xml:space="preserve">. MW irradiation </w:t>
      </w:r>
      <w:r w:rsidR="00571746">
        <w:rPr>
          <w:szCs w:val="24"/>
        </w:rPr>
        <w:t xml:space="preserve">notably </w:t>
      </w:r>
      <w:r>
        <w:rPr>
          <w:szCs w:val="24"/>
        </w:rPr>
        <w:t>promoted the performances (increase of 11.9−28.2% and 25.3−37.7%, respectively) of the high-temperature (</w:t>
      </w:r>
      <w:r>
        <w:rPr>
          <w:i/>
          <w:iCs/>
          <w:szCs w:val="24"/>
        </w:rPr>
        <w:t>i.e.</w:t>
      </w:r>
      <w:r>
        <w:rPr>
          <w:szCs w:val="24"/>
        </w:rPr>
        <w:t xml:space="preserve">, 800 and 900 °C) composites. </w:t>
      </w:r>
      <w:r w:rsidR="00285C35" w:rsidRPr="006B448F">
        <w:rPr>
          <w:szCs w:val="24"/>
        </w:rPr>
        <w:t xml:space="preserve">In contrast, </w:t>
      </w:r>
      <w:r w:rsidR="00487875" w:rsidRPr="006B448F">
        <w:rPr>
          <w:szCs w:val="24"/>
        </w:rPr>
        <w:t>the MW-</w:t>
      </w:r>
      <w:r w:rsidR="00FC7907" w:rsidRPr="006B448F">
        <w:rPr>
          <w:szCs w:val="24"/>
        </w:rPr>
        <w:t>stemmed</w:t>
      </w:r>
      <w:r w:rsidR="00487875" w:rsidRPr="006B448F">
        <w:rPr>
          <w:szCs w:val="24"/>
        </w:rPr>
        <w:t xml:space="preserve"> </w:t>
      </w:r>
      <w:r w:rsidR="00285C35" w:rsidRPr="006B448F">
        <w:rPr>
          <w:szCs w:val="24"/>
        </w:rPr>
        <w:t>improvement</w:t>
      </w:r>
      <w:r w:rsidR="00487875" w:rsidRPr="006B448F">
        <w:rPr>
          <w:szCs w:val="24"/>
        </w:rPr>
        <w:t xml:space="preserve"> was indiscer</w:t>
      </w:r>
      <w:r w:rsidR="00285C35" w:rsidRPr="006B448F">
        <w:rPr>
          <w:szCs w:val="24"/>
        </w:rPr>
        <w:t>n</w:t>
      </w:r>
      <w:r w:rsidR="00487875" w:rsidRPr="006B448F">
        <w:rPr>
          <w:szCs w:val="24"/>
        </w:rPr>
        <w:t>ible</w:t>
      </w:r>
      <w:r w:rsidR="00285C35" w:rsidRPr="006B448F">
        <w:rPr>
          <w:szCs w:val="24"/>
        </w:rPr>
        <w:t xml:space="preserve"> for the other composites (</w:t>
      </w:r>
      <w:r w:rsidR="00D84C54" w:rsidRPr="00525089">
        <w:rPr>
          <w:b/>
          <w:bCs/>
          <w:szCs w:val="24"/>
          <w:highlight w:val="yellow"/>
        </w:rPr>
        <w:t>see Supplementary Material</w:t>
      </w:r>
      <w:r w:rsidR="00285C35" w:rsidRPr="006B448F">
        <w:rPr>
          <w:szCs w:val="24"/>
        </w:rPr>
        <w:t>).</w:t>
      </w:r>
      <w:r w:rsidR="00487875" w:rsidRPr="006B448F">
        <w:rPr>
          <w:szCs w:val="24"/>
        </w:rPr>
        <w:t xml:space="preserve"> </w:t>
      </w:r>
      <w:r>
        <w:rPr>
          <w:szCs w:val="24"/>
        </w:rPr>
        <w:t>The low Fe dosages (</w:t>
      </w:r>
      <w:r>
        <w:rPr>
          <w:i/>
          <w:iCs/>
          <w:szCs w:val="24"/>
        </w:rPr>
        <w:t>i.e.</w:t>
      </w:r>
      <w:r>
        <w:rPr>
          <w:szCs w:val="24"/>
        </w:rPr>
        <w:t xml:space="preserve">, 1 and 5 </w:t>
      </w:r>
      <w:r>
        <w:rPr>
          <w:i/>
          <w:iCs/>
          <w:szCs w:val="24"/>
        </w:rPr>
        <w:t>wt.</w:t>
      </w:r>
      <w:r>
        <w:rPr>
          <w:szCs w:val="24"/>
        </w:rPr>
        <w:t>%) endowed an upward momentum, albeit with a small rise below 18.0%, in the composite performance under the MW condition. However, the highest Fe loading (</w:t>
      </w:r>
      <w:r>
        <w:rPr>
          <w:i/>
          <w:iCs/>
          <w:szCs w:val="24"/>
        </w:rPr>
        <w:t>i.e.</w:t>
      </w:r>
      <w:r>
        <w:rPr>
          <w:szCs w:val="24"/>
        </w:rPr>
        <w:t xml:space="preserve">, 10 </w:t>
      </w:r>
      <w:r>
        <w:rPr>
          <w:i/>
          <w:iCs/>
          <w:szCs w:val="24"/>
        </w:rPr>
        <w:t>wt.</w:t>
      </w:r>
      <w:r>
        <w:rPr>
          <w:szCs w:val="24"/>
        </w:rPr>
        <w:t xml:space="preserve">%) elicited an opposite impact on those composites. The Fe10BC800 was superior (59.9% </w:t>
      </w:r>
      <w:r>
        <w:rPr>
          <w:i/>
          <w:iCs/>
          <w:szCs w:val="24"/>
        </w:rPr>
        <w:t>vs.</w:t>
      </w:r>
      <w:r>
        <w:rPr>
          <w:szCs w:val="24"/>
        </w:rPr>
        <w:t xml:space="preserve"> 16.5−34.5%) whereas the Fe10BC900 was inferior (27.7% </w:t>
      </w:r>
      <w:r>
        <w:rPr>
          <w:i/>
          <w:iCs/>
          <w:szCs w:val="24"/>
        </w:rPr>
        <w:t>vs.</w:t>
      </w:r>
      <w:r>
        <w:rPr>
          <w:szCs w:val="24"/>
        </w:rPr>
        <w:t xml:space="preserve"> 74.6−85.4%) than their counterparts, respectively.</w:t>
      </w:r>
      <w:r w:rsidR="003D37F7" w:rsidRPr="006B448F">
        <w:rPr>
          <w:szCs w:val="24"/>
        </w:rPr>
        <w:t xml:space="preserve"> The critical </w:t>
      </w:r>
      <w:r w:rsidR="00B40AA0" w:rsidRPr="006B448F">
        <w:rPr>
          <w:szCs w:val="24"/>
        </w:rPr>
        <w:t>structure</w:t>
      </w:r>
      <w:r w:rsidR="003D37F7" w:rsidRPr="006B448F">
        <w:rPr>
          <w:szCs w:val="24"/>
          <w:lang w:val="en-GB"/>
        </w:rPr>
        <w:t xml:space="preserve">-property-performance relationships of these </w:t>
      </w:r>
      <w:r w:rsidR="00B40AA0" w:rsidRPr="006B448F">
        <w:rPr>
          <w:szCs w:val="24"/>
          <w:lang w:val="en-GB"/>
        </w:rPr>
        <w:t xml:space="preserve">composites will be comprehensively scrutinized in the following sections. </w:t>
      </w:r>
      <w:r w:rsidR="00B40AA0">
        <w:rPr>
          <w:color w:val="FF0000"/>
          <w:szCs w:val="24"/>
          <w:lang w:val="en-GB"/>
        </w:rPr>
        <w:t xml:space="preserve"> </w:t>
      </w:r>
    </w:p>
    <w:p w14:paraId="1B008F1E" w14:textId="367B790E" w:rsidR="00605F3B" w:rsidRPr="006B448F" w:rsidRDefault="001078BA" w:rsidP="006B448F">
      <w:pPr>
        <w:spacing w:line="480" w:lineRule="auto"/>
        <w:ind w:firstLineChars="100" w:firstLine="220"/>
        <w:rPr>
          <w:szCs w:val="24"/>
        </w:rPr>
      </w:pPr>
      <w:r>
        <w:rPr>
          <w:szCs w:val="24"/>
        </w:rPr>
        <w:t xml:space="preserve">After reaction under the MW condition, even an intensive solvent extraction by methanol was incapable </w:t>
      </w:r>
      <w:r w:rsidR="00901565">
        <w:rPr>
          <w:szCs w:val="24"/>
        </w:rPr>
        <w:t xml:space="preserve">and accomplished </w:t>
      </w:r>
      <w:r>
        <w:rPr>
          <w:szCs w:val="24"/>
        </w:rPr>
        <w:t xml:space="preserve">less than 33.1% </w:t>
      </w:r>
      <w:r w:rsidR="00901565">
        <w:rPr>
          <w:szCs w:val="24"/>
        </w:rPr>
        <w:t xml:space="preserve">desorption of </w:t>
      </w:r>
      <w:r>
        <w:rPr>
          <w:szCs w:val="24"/>
        </w:rPr>
        <w:t xml:space="preserve">2,4-D </w:t>
      </w:r>
      <w:r w:rsidR="00901565">
        <w:rPr>
          <w:szCs w:val="24"/>
        </w:rPr>
        <w:t>from</w:t>
      </w:r>
      <w:r>
        <w:rPr>
          <w:szCs w:val="24"/>
        </w:rPr>
        <w:t xml:space="preserve"> the composites</w:t>
      </w:r>
      <w:r w:rsidR="00B03916">
        <w:rPr>
          <w:szCs w:val="24"/>
        </w:rPr>
        <w:t xml:space="preserve"> </w:t>
      </w:r>
      <w:r w:rsidR="00B03916" w:rsidRPr="00B03916">
        <w:rPr>
          <w:color w:val="FF0000"/>
          <w:szCs w:val="24"/>
        </w:rPr>
        <w:t>(</w:t>
      </w:r>
      <w:r w:rsidR="00B03916" w:rsidRPr="00B03916">
        <w:rPr>
          <w:b/>
          <w:bCs/>
          <w:color w:val="FF0000"/>
          <w:szCs w:val="24"/>
        </w:rPr>
        <w:t>Fig. 1b</w:t>
      </w:r>
      <w:r w:rsidR="00B03916" w:rsidRPr="00B03916">
        <w:rPr>
          <w:color w:val="FF0000"/>
          <w:szCs w:val="24"/>
        </w:rPr>
        <w:t>)</w:t>
      </w:r>
      <w:r>
        <w:rPr>
          <w:szCs w:val="24"/>
        </w:rPr>
        <w:t>. The particularly high 2,4-D affinity (</w:t>
      </w:r>
      <w:r w:rsidR="00901565" w:rsidRPr="00901565">
        <w:rPr>
          <w:i/>
          <w:szCs w:val="24"/>
        </w:rPr>
        <w:t>i.e.</w:t>
      </w:r>
      <w:r w:rsidR="00901565">
        <w:rPr>
          <w:szCs w:val="24"/>
        </w:rPr>
        <w:t xml:space="preserve">, </w:t>
      </w:r>
      <w:r>
        <w:rPr>
          <w:szCs w:val="24"/>
        </w:rPr>
        <w:t xml:space="preserve">only 1.8−7.5% 2,4-D desorption) in the Fe10BC800, Fe1BC900, and Fe5BC900 might </w:t>
      </w:r>
      <w:r>
        <w:rPr>
          <w:szCs w:val="24"/>
        </w:rPr>
        <w:lastRenderedPageBreak/>
        <w:t>rely on their abundant microporous structure, graphitized carbon domain, and rich O-functionality</w:t>
      </w:r>
      <w:r w:rsidR="003D37F7">
        <w:rPr>
          <w:szCs w:val="24"/>
        </w:rPr>
        <w:t xml:space="preserve"> (</w:t>
      </w:r>
      <w:proofErr w:type="spellStart"/>
      <w:r w:rsidR="003D37F7" w:rsidRPr="00DF0A9C">
        <w:rPr>
          <w:rFonts w:cs="Times New Roman"/>
          <w:szCs w:val="24"/>
        </w:rPr>
        <w:t>Orduz</w:t>
      </w:r>
      <w:proofErr w:type="spellEnd"/>
      <w:r w:rsidR="003D37F7">
        <w:rPr>
          <w:rFonts w:cs="Times New Roman"/>
          <w:szCs w:val="24"/>
        </w:rPr>
        <w:t xml:space="preserve"> et al.</w:t>
      </w:r>
      <w:r w:rsidR="00362849">
        <w:rPr>
          <w:rFonts w:cs="Times New Roman"/>
          <w:szCs w:val="24"/>
        </w:rPr>
        <w:t>,</w:t>
      </w:r>
      <w:r w:rsidR="003D37F7">
        <w:rPr>
          <w:rFonts w:cs="Times New Roman"/>
          <w:szCs w:val="24"/>
        </w:rPr>
        <w:t xml:space="preserve"> 2021</w:t>
      </w:r>
      <w:r w:rsidR="003D37F7">
        <w:rPr>
          <w:szCs w:val="24"/>
        </w:rPr>
        <w:t>)</w:t>
      </w:r>
      <w:r>
        <w:rPr>
          <w:szCs w:val="24"/>
        </w:rPr>
        <w:t xml:space="preserve">. This strong bonding unfortunately </w:t>
      </w:r>
      <w:r w:rsidR="00901565">
        <w:rPr>
          <w:szCs w:val="24"/>
        </w:rPr>
        <w:t>allowed</w:t>
      </w:r>
      <w:r>
        <w:rPr>
          <w:szCs w:val="24"/>
        </w:rPr>
        <w:t xml:space="preserve"> no procuration of possible degradation intermediates in </w:t>
      </w:r>
      <w:r w:rsidR="00B03916">
        <w:rPr>
          <w:rFonts w:hint="eastAsia"/>
          <w:color w:val="FF0000"/>
          <w:szCs w:val="24"/>
        </w:rPr>
        <w:t>this</w:t>
      </w:r>
      <w:r>
        <w:rPr>
          <w:szCs w:val="24"/>
        </w:rPr>
        <w:t xml:space="preserve"> study. </w:t>
      </w:r>
      <w:r w:rsidR="00867A5D">
        <w:rPr>
          <w:szCs w:val="24"/>
        </w:rPr>
        <w:t xml:space="preserve">Nevertheless, </w:t>
      </w:r>
      <w:r w:rsidR="00E4104F">
        <w:rPr>
          <w:szCs w:val="24"/>
        </w:rPr>
        <w:t xml:space="preserve">the significantly curbed MW-assisted </w:t>
      </w:r>
      <w:r w:rsidR="00867A5D">
        <w:rPr>
          <w:szCs w:val="24"/>
        </w:rPr>
        <w:t xml:space="preserve">2,4-D removal </w:t>
      </w:r>
      <w:r w:rsidR="00E4104F">
        <w:rPr>
          <w:szCs w:val="24"/>
        </w:rPr>
        <w:t>(</w:t>
      </w:r>
      <w:r w:rsidR="00362849" w:rsidRPr="00525089">
        <w:rPr>
          <w:b/>
          <w:bCs/>
          <w:szCs w:val="24"/>
          <w:highlight w:val="yellow"/>
        </w:rPr>
        <w:t>see Supplementary Material</w:t>
      </w:r>
      <w:r w:rsidR="00E4104F">
        <w:rPr>
          <w:szCs w:val="24"/>
        </w:rPr>
        <w:t>) by the composites</w:t>
      </w:r>
      <w:r w:rsidR="00867A5D">
        <w:rPr>
          <w:szCs w:val="24"/>
        </w:rPr>
        <w:t xml:space="preserve"> </w:t>
      </w:r>
      <w:r w:rsidR="00E4104F">
        <w:rPr>
          <w:szCs w:val="24"/>
        </w:rPr>
        <w:t>in the presence of various organic scavengers (TBA, FFA, and AA</w:t>
      </w:r>
      <w:r w:rsidR="00E4104F" w:rsidRPr="006B448F">
        <w:rPr>
          <w:szCs w:val="24"/>
        </w:rPr>
        <w:t>)</w:t>
      </w:r>
      <w:r w:rsidR="00867A5D" w:rsidRPr="006B448F">
        <w:rPr>
          <w:szCs w:val="24"/>
        </w:rPr>
        <w:t xml:space="preserve">, contrasting the almost unaffected performance under room temperature condition (data not shown), </w:t>
      </w:r>
      <w:r w:rsidR="00E4104F">
        <w:rPr>
          <w:szCs w:val="24"/>
        </w:rPr>
        <w:t xml:space="preserve">provided a corollary to the </w:t>
      </w:r>
      <w:r w:rsidR="00E4104F">
        <w:rPr>
          <w:i/>
          <w:iCs/>
          <w:szCs w:val="24"/>
        </w:rPr>
        <w:t>in-situ</w:t>
      </w:r>
      <w:r w:rsidR="00E4104F">
        <w:rPr>
          <w:szCs w:val="24"/>
        </w:rPr>
        <w:t xml:space="preserve"> formation of oxidative radicals (</w:t>
      </w:r>
      <w:r w:rsidR="00E4104F">
        <w:rPr>
          <w:szCs w:val="24"/>
          <w:vertAlign w:val="superscript"/>
        </w:rPr>
        <w:sym w:font="Symbol" w:char="F0B7"/>
      </w:r>
      <w:r w:rsidR="00E4104F">
        <w:rPr>
          <w:szCs w:val="24"/>
        </w:rPr>
        <w:t xml:space="preserve">OH, </w:t>
      </w:r>
      <w:r w:rsidR="00E4104F">
        <w:rPr>
          <w:szCs w:val="24"/>
          <w:vertAlign w:val="superscript"/>
        </w:rPr>
        <w:t>1</w:t>
      </w:r>
      <w:r w:rsidR="00E4104F">
        <w:rPr>
          <w:szCs w:val="24"/>
        </w:rPr>
        <w:t>O</w:t>
      </w:r>
      <w:r w:rsidR="00E4104F">
        <w:rPr>
          <w:szCs w:val="24"/>
          <w:vertAlign w:val="subscript"/>
        </w:rPr>
        <w:t>2</w:t>
      </w:r>
      <w:r w:rsidR="00E4104F">
        <w:rPr>
          <w:szCs w:val="24"/>
        </w:rPr>
        <w:t>, and O</w:t>
      </w:r>
      <w:r w:rsidR="00E4104F">
        <w:rPr>
          <w:szCs w:val="24"/>
          <w:vertAlign w:val="subscript"/>
        </w:rPr>
        <w:t>2</w:t>
      </w:r>
      <w:r w:rsidR="00E4104F">
        <w:rPr>
          <w:szCs w:val="24"/>
          <w:vertAlign w:val="superscript"/>
        </w:rPr>
        <w:sym w:font="Symbol" w:char="F0B7"/>
      </w:r>
      <w:r w:rsidR="00E4104F">
        <w:rPr>
          <w:szCs w:val="24"/>
          <w:vertAlign w:val="superscript"/>
        </w:rPr>
        <w:t>−</w:t>
      </w:r>
      <w:r w:rsidR="00E4104F">
        <w:rPr>
          <w:szCs w:val="24"/>
        </w:rPr>
        <w:t>) under MW irradiation for 2,4-D degradation.</w:t>
      </w:r>
      <w:r w:rsidR="006B448F">
        <w:rPr>
          <w:szCs w:val="24"/>
        </w:rPr>
        <w:t xml:space="preserve"> </w:t>
      </w:r>
      <w:r w:rsidR="006B448F" w:rsidRPr="003A0CDA">
        <w:rPr>
          <w:color w:val="FF0000"/>
          <w:szCs w:val="24"/>
        </w:rPr>
        <w:t xml:space="preserve">A </w:t>
      </w:r>
      <w:r w:rsidR="006B448F" w:rsidRPr="003A0CDA">
        <w:rPr>
          <w:rFonts w:cs="Times New Roman"/>
          <w:color w:val="FF0000"/>
        </w:rPr>
        <w:t>more comprehensive experimental-computational design (</w:t>
      </w:r>
      <w:r w:rsidR="006B448F" w:rsidRPr="003A0CDA">
        <w:rPr>
          <w:rFonts w:cs="Times New Roman"/>
          <w:i/>
          <w:iCs/>
          <w:color w:val="FF0000"/>
        </w:rPr>
        <w:t>e.g.</w:t>
      </w:r>
      <w:r w:rsidR="006B448F" w:rsidRPr="003A0CDA">
        <w:rPr>
          <w:rFonts w:cs="Times New Roman"/>
          <w:color w:val="FF0000"/>
        </w:rPr>
        <w:t xml:space="preserve">, </w:t>
      </w:r>
      <w:r w:rsidR="00C7721C" w:rsidRPr="003A0CDA">
        <w:rPr>
          <w:rFonts w:cs="Times New Roman"/>
          <w:color w:val="FF0000"/>
        </w:rPr>
        <w:t>full identiﬁcation of 2,4-D intermediates by mass spectrometry, detection of released Cl</w:t>
      </w:r>
      <w:r w:rsidR="00C7721C" w:rsidRPr="003A0CDA">
        <w:rPr>
          <w:rFonts w:cs="Times New Roman"/>
          <w:color w:val="FF0000"/>
          <w:vertAlign w:val="superscript"/>
        </w:rPr>
        <w:t>−</w:t>
      </w:r>
      <w:r w:rsidR="00C7721C">
        <w:rPr>
          <w:rFonts w:cs="Times New Roman"/>
          <w:color w:val="FF0000"/>
        </w:rPr>
        <w:t xml:space="preserve"> in the solution, and comparison</w:t>
      </w:r>
      <w:r w:rsidR="006B448F" w:rsidRPr="003A0CDA">
        <w:rPr>
          <w:rFonts w:cs="Times New Roman"/>
          <w:color w:val="FF0000"/>
        </w:rPr>
        <w:t xml:space="preserve"> of different organic contaminants </w:t>
      </w:r>
      <w:r w:rsidR="00C7721C">
        <w:rPr>
          <w:rFonts w:cs="Times New Roman"/>
          <w:color w:val="FF0000"/>
        </w:rPr>
        <w:t>displaying</w:t>
      </w:r>
      <w:r w:rsidR="006B448F" w:rsidRPr="003A0CDA">
        <w:rPr>
          <w:rFonts w:cs="Times New Roman"/>
          <w:color w:val="FF0000"/>
        </w:rPr>
        <w:t xml:space="preserve"> vari</w:t>
      </w:r>
      <w:r w:rsidR="00C7721C">
        <w:rPr>
          <w:rFonts w:cs="Times New Roman"/>
          <w:color w:val="FF0000"/>
        </w:rPr>
        <w:t>able</w:t>
      </w:r>
      <w:r w:rsidR="006B448F" w:rsidRPr="003A0CDA">
        <w:rPr>
          <w:rFonts w:cs="Times New Roman"/>
          <w:color w:val="FF0000"/>
        </w:rPr>
        <w:t xml:space="preserve"> </w:t>
      </w:r>
      <w:r w:rsidR="00C7721C">
        <w:rPr>
          <w:rFonts w:cs="Times New Roman"/>
          <w:color w:val="FF0000"/>
        </w:rPr>
        <w:t>interac</w:t>
      </w:r>
      <w:r w:rsidR="006B448F" w:rsidRPr="003A0CDA">
        <w:rPr>
          <w:rFonts w:cs="Times New Roman"/>
          <w:color w:val="FF0000"/>
        </w:rPr>
        <w:t>tion</w:t>
      </w:r>
      <w:r w:rsidR="00C7721C">
        <w:rPr>
          <w:rFonts w:cs="Times New Roman"/>
          <w:color w:val="FF0000"/>
        </w:rPr>
        <w:t>s</w:t>
      </w:r>
      <w:r w:rsidR="006B448F" w:rsidRPr="003A0CDA">
        <w:rPr>
          <w:rFonts w:cs="Times New Roman"/>
          <w:color w:val="FF0000"/>
        </w:rPr>
        <w:t xml:space="preserve"> </w:t>
      </w:r>
      <w:r w:rsidR="00C7721C">
        <w:rPr>
          <w:rFonts w:cs="Times New Roman"/>
          <w:color w:val="FF0000"/>
        </w:rPr>
        <w:t>with engineered</w:t>
      </w:r>
      <w:r w:rsidR="006B448F" w:rsidRPr="003A0CDA">
        <w:rPr>
          <w:rFonts w:cs="Times New Roman"/>
          <w:color w:val="FF0000"/>
        </w:rPr>
        <w:t xml:space="preserve"> biochar) will further </w:t>
      </w:r>
      <w:r w:rsidR="00F1585C">
        <w:rPr>
          <w:rFonts w:cs="Times New Roman"/>
          <w:color w:val="FF0000"/>
        </w:rPr>
        <w:t>validate</w:t>
      </w:r>
      <w:r w:rsidR="006B448F" w:rsidRPr="003A0CDA">
        <w:rPr>
          <w:rFonts w:cs="Times New Roman"/>
          <w:color w:val="FF0000"/>
        </w:rPr>
        <w:t xml:space="preserve"> and quantify the organics degradation in the MW/Fe-biochar system</w:t>
      </w:r>
      <w:r w:rsidR="00F1585C">
        <w:rPr>
          <w:rFonts w:cs="Times New Roman"/>
          <w:color w:val="FF0000"/>
        </w:rPr>
        <w:t xml:space="preserve"> in future studies</w:t>
      </w:r>
      <w:r w:rsidR="006B448F" w:rsidRPr="003A0CDA">
        <w:rPr>
          <w:rFonts w:cs="Times New Roman"/>
          <w:color w:val="FF0000"/>
        </w:rPr>
        <w:t>.</w:t>
      </w:r>
    </w:p>
    <w:p w14:paraId="06A0FEF4" w14:textId="6A52132C" w:rsidR="006B448F" w:rsidRDefault="001078BA" w:rsidP="00F46600">
      <w:pPr>
        <w:spacing w:line="480" w:lineRule="auto"/>
        <w:ind w:firstLineChars="100" w:firstLine="220"/>
        <w:rPr>
          <w:szCs w:val="24"/>
        </w:rPr>
      </w:pPr>
      <w:r>
        <w:rPr>
          <w:szCs w:val="24"/>
        </w:rPr>
        <w:t xml:space="preserve">Good energy efficiencies of the prepared </w:t>
      </w:r>
      <w:proofErr w:type="spellStart"/>
      <w:r>
        <w:rPr>
          <w:szCs w:val="24"/>
        </w:rPr>
        <w:t>FeBC</w:t>
      </w:r>
      <w:proofErr w:type="spellEnd"/>
      <w:r>
        <w:rPr>
          <w:szCs w:val="24"/>
        </w:rPr>
        <w:t xml:space="preserve"> composites (</w:t>
      </w:r>
      <w:r>
        <w:rPr>
          <w:b/>
          <w:bCs/>
          <w:szCs w:val="24"/>
        </w:rPr>
        <w:t xml:space="preserve">Fig. 1c and </w:t>
      </w:r>
      <w:r w:rsidR="00362849" w:rsidRPr="00525089">
        <w:rPr>
          <w:b/>
          <w:bCs/>
          <w:szCs w:val="24"/>
          <w:highlight w:val="yellow"/>
        </w:rPr>
        <w:t>see Supplementary Material</w:t>
      </w:r>
      <w:r>
        <w:rPr>
          <w:szCs w:val="24"/>
        </w:rPr>
        <w:t xml:space="preserve">) further demonstrated their versatility in developing </w:t>
      </w:r>
      <w:r>
        <w:rPr>
          <w:rFonts w:hint="eastAsia"/>
          <w:szCs w:val="24"/>
        </w:rPr>
        <w:t>th</w:t>
      </w:r>
      <w:r>
        <w:rPr>
          <w:szCs w:val="24"/>
        </w:rPr>
        <w:t>e MW-assisted wastewater treatment. Notably, the MW reactors containing the BC900, Fe1BC900, and Fe5BC900 showed multifaceted performance ameliorations in 2,4-D removal (74.6−85.4%)</w:t>
      </w:r>
      <w:r w:rsidR="00B00E61">
        <w:rPr>
          <w:szCs w:val="24"/>
        </w:rPr>
        <w:t xml:space="preserve"> </w:t>
      </w:r>
      <w:r w:rsidR="00B00E61" w:rsidRPr="006B448F">
        <w:rPr>
          <w:szCs w:val="24"/>
        </w:rPr>
        <w:t xml:space="preserve">as well as </w:t>
      </w:r>
      <w:r w:rsidRPr="006B448F">
        <w:rPr>
          <w:szCs w:val="24"/>
        </w:rPr>
        <w:t xml:space="preserve">electricity consumption (0.014−0.018 </w:t>
      </w:r>
      <w:r w:rsidR="00B91ED3" w:rsidRPr="00B91ED3">
        <w:rPr>
          <w:color w:val="FF0000"/>
          <w:szCs w:val="24"/>
        </w:rPr>
        <w:t>k</w:t>
      </w:r>
      <w:r w:rsidRPr="006B448F">
        <w:rPr>
          <w:szCs w:val="24"/>
        </w:rPr>
        <w:t>Wh/mg 2,4-D)</w:t>
      </w:r>
      <w:r w:rsidR="00B00E61" w:rsidRPr="006B448F">
        <w:rPr>
          <w:szCs w:val="24"/>
        </w:rPr>
        <w:t>.</w:t>
      </w:r>
      <w:r w:rsidR="00B00E61">
        <w:rPr>
          <w:color w:val="FF0000"/>
          <w:szCs w:val="24"/>
        </w:rPr>
        <w:t xml:space="preserve"> </w:t>
      </w:r>
      <w:r w:rsidR="00B00E61" w:rsidRPr="006B448F">
        <w:rPr>
          <w:szCs w:val="24"/>
        </w:rPr>
        <w:t xml:space="preserve">Meanwhile, </w:t>
      </w:r>
      <w:r w:rsidR="00C872EB" w:rsidRPr="006B448F">
        <w:rPr>
          <w:szCs w:val="24"/>
        </w:rPr>
        <w:t xml:space="preserve">with an appreciable increase of </w:t>
      </w:r>
      <w:r w:rsidR="00E85B24" w:rsidRPr="006B448F">
        <w:rPr>
          <w:szCs w:val="24"/>
        </w:rPr>
        <w:t xml:space="preserve">the </w:t>
      </w:r>
      <w:r w:rsidR="00C872EB" w:rsidRPr="006B448F">
        <w:rPr>
          <w:szCs w:val="24"/>
        </w:rPr>
        <w:t xml:space="preserve">reactor temperature (0.4−0.7 °C), </w:t>
      </w:r>
      <w:r w:rsidR="00E85B24" w:rsidRPr="006B448F">
        <w:rPr>
          <w:szCs w:val="24"/>
        </w:rPr>
        <w:t>these composites</w:t>
      </w:r>
      <w:r w:rsidR="00B65B52" w:rsidRPr="006B448F">
        <w:rPr>
          <w:szCs w:val="24"/>
        </w:rPr>
        <w:t xml:space="preserve"> </w:t>
      </w:r>
      <w:r w:rsidR="00D1379C" w:rsidRPr="006B448F">
        <w:rPr>
          <w:szCs w:val="24"/>
        </w:rPr>
        <w:t>intrigued</w:t>
      </w:r>
      <w:r w:rsidR="001B66B8" w:rsidRPr="006B448F">
        <w:rPr>
          <w:szCs w:val="24"/>
        </w:rPr>
        <w:t xml:space="preserve"> a more eﬃcient </w:t>
      </w:r>
      <w:r w:rsidR="00E85B24" w:rsidRPr="006B448F">
        <w:rPr>
          <w:szCs w:val="24"/>
        </w:rPr>
        <w:t xml:space="preserve">MW-to-thermal energy </w:t>
      </w:r>
      <w:r w:rsidR="001B66B8" w:rsidRPr="006B448F">
        <w:rPr>
          <w:szCs w:val="24"/>
        </w:rPr>
        <w:t>transformation outperform</w:t>
      </w:r>
      <w:r w:rsidR="00D1379C" w:rsidRPr="006B448F">
        <w:rPr>
          <w:szCs w:val="24"/>
        </w:rPr>
        <w:t>ing</w:t>
      </w:r>
      <w:r w:rsidR="00B65B52" w:rsidRPr="006B448F">
        <w:rPr>
          <w:szCs w:val="24"/>
        </w:rPr>
        <w:t xml:space="preserve"> the </w:t>
      </w:r>
      <w:r w:rsidR="00C872EB" w:rsidRPr="006B448F">
        <w:rPr>
          <w:szCs w:val="24"/>
        </w:rPr>
        <w:t xml:space="preserve">conventional </w:t>
      </w:r>
      <w:r w:rsidR="00616A60" w:rsidRPr="00616A60">
        <w:rPr>
          <w:color w:val="FF0000"/>
          <w:szCs w:val="24"/>
        </w:rPr>
        <w:t>thermal</w:t>
      </w:r>
      <w:r w:rsidR="001B66B8" w:rsidRPr="00616A60">
        <w:rPr>
          <w:color w:val="FF0000"/>
          <w:szCs w:val="24"/>
        </w:rPr>
        <w:t xml:space="preserve"> </w:t>
      </w:r>
      <w:r w:rsidR="001B66B8" w:rsidRPr="006B448F">
        <w:rPr>
          <w:szCs w:val="24"/>
        </w:rPr>
        <w:t>activation</w:t>
      </w:r>
      <w:r w:rsidR="00C872EB" w:rsidRPr="006B448F">
        <w:rPr>
          <w:szCs w:val="24"/>
        </w:rPr>
        <w:t xml:space="preserve"> (</w:t>
      </w:r>
      <w:r w:rsidR="00513C75" w:rsidRPr="00AE421A">
        <w:rPr>
          <w:color w:val="FF0000"/>
          <w:szCs w:val="24"/>
        </w:rPr>
        <w:t>Qu et al.</w:t>
      </w:r>
      <w:r w:rsidR="00362849" w:rsidRPr="00AE421A">
        <w:rPr>
          <w:color w:val="FF0000"/>
          <w:szCs w:val="24"/>
        </w:rPr>
        <w:t>,</w:t>
      </w:r>
      <w:r w:rsidR="00513C75" w:rsidRPr="00AE421A">
        <w:rPr>
          <w:color w:val="FF0000"/>
          <w:szCs w:val="24"/>
        </w:rPr>
        <w:t xml:space="preserve"> 2022</w:t>
      </w:r>
      <w:r w:rsidR="00C872EB" w:rsidRPr="006B448F">
        <w:rPr>
          <w:szCs w:val="24"/>
        </w:rPr>
        <w:t>)</w:t>
      </w:r>
      <w:r w:rsidRPr="006B448F">
        <w:rPr>
          <w:szCs w:val="24"/>
        </w:rPr>
        <w:t>.</w:t>
      </w:r>
      <w:r w:rsidR="00B74640">
        <w:rPr>
          <w:szCs w:val="24"/>
        </w:rPr>
        <w:t xml:space="preserve"> </w:t>
      </w:r>
      <w:r w:rsidR="006F74C4">
        <w:rPr>
          <w:color w:val="FF0000"/>
          <w:szCs w:val="24"/>
        </w:rPr>
        <w:t>The</w:t>
      </w:r>
      <w:r w:rsidR="00B74640" w:rsidRPr="00410B29">
        <w:rPr>
          <w:szCs w:val="24"/>
        </w:rPr>
        <w:t xml:space="preserve"> previous study carried out a comparative study</w:t>
      </w:r>
      <w:r w:rsidR="00B74640" w:rsidRPr="00410B29">
        <w:rPr>
          <w:rFonts w:hint="eastAsia"/>
          <w:szCs w:val="24"/>
        </w:rPr>
        <w:t xml:space="preserve"> </w:t>
      </w:r>
      <w:r w:rsidR="00B74640" w:rsidRPr="00410B29">
        <w:rPr>
          <w:szCs w:val="24"/>
        </w:rPr>
        <w:t xml:space="preserve">under oil-bath heating with the same experimental setup, </w:t>
      </w:r>
      <w:r w:rsidR="00616A60" w:rsidRPr="00616A60">
        <w:rPr>
          <w:color w:val="FF0000"/>
          <w:szCs w:val="24"/>
        </w:rPr>
        <w:t>which</w:t>
      </w:r>
      <w:r w:rsidR="00B74640" w:rsidRPr="00616A60">
        <w:rPr>
          <w:color w:val="FF0000"/>
          <w:szCs w:val="24"/>
        </w:rPr>
        <w:t xml:space="preserve"> </w:t>
      </w:r>
      <w:r w:rsidR="00B74640" w:rsidRPr="00410B29">
        <w:rPr>
          <w:szCs w:val="24"/>
        </w:rPr>
        <w:t xml:space="preserve">showed that biochar entrapped less 2,4-D even with a much longer (1 min </w:t>
      </w:r>
      <w:r w:rsidR="00B74640" w:rsidRPr="00410B29">
        <w:rPr>
          <w:i/>
          <w:iCs/>
          <w:szCs w:val="24"/>
        </w:rPr>
        <w:t>vs.</w:t>
      </w:r>
      <w:r w:rsidR="00B74640" w:rsidRPr="00410B29">
        <w:rPr>
          <w:szCs w:val="24"/>
        </w:rPr>
        <w:t xml:space="preserve"> </w:t>
      </w:r>
      <w:r w:rsidR="00B74640">
        <w:rPr>
          <w:szCs w:val="24"/>
        </w:rPr>
        <w:t>30</w:t>
      </w:r>
      <w:r w:rsidR="00B74640" w:rsidRPr="00410B29">
        <w:rPr>
          <w:szCs w:val="24"/>
        </w:rPr>
        <w:t xml:space="preserve"> min) reaction </w:t>
      </w:r>
      <w:r w:rsidR="00B74640" w:rsidRPr="00410B29">
        <w:rPr>
          <w:szCs w:val="24"/>
        </w:rPr>
        <w:lastRenderedPageBreak/>
        <w:t>time, probably owing to a non-thermal (</w:t>
      </w:r>
      <w:r w:rsidR="00B74640" w:rsidRPr="00410B29">
        <w:rPr>
          <w:i/>
          <w:iCs/>
          <w:szCs w:val="24"/>
        </w:rPr>
        <w:t>i.e.</w:t>
      </w:r>
      <w:r w:rsidR="00B74640" w:rsidRPr="00410B29">
        <w:rPr>
          <w:szCs w:val="24"/>
        </w:rPr>
        <w:t>, “hot-spot”) effect on the</w:t>
      </w:r>
      <w:r w:rsidR="00B74640" w:rsidRPr="00410B29">
        <w:rPr>
          <w:rFonts w:hint="eastAsia"/>
          <w:szCs w:val="24"/>
        </w:rPr>
        <w:t xml:space="preserve"> </w:t>
      </w:r>
      <w:r w:rsidR="00B74640" w:rsidRPr="00410B29">
        <w:rPr>
          <w:szCs w:val="24"/>
        </w:rPr>
        <w:t xml:space="preserve">biochar surface </w:t>
      </w:r>
      <w:r w:rsidR="00B74640">
        <w:rPr>
          <w:szCs w:val="24"/>
        </w:rPr>
        <w:t>(Sun et al.</w:t>
      </w:r>
      <w:r w:rsidR="00362849">
        <w:rPr>
          <w:szCs w:val="24"/>
        </w:rPr>
        <w:t>,</w:t>
      </w:r>
      <w:r w:rsidR="00B74640">
        <w:rPr>
          <w:szCs w:val="24"/>
        </w:rPr>
        <w:t xml:space="preserve"> 2020)</w:t>
      </w:r>
      <w:r w:rsidR="00B74640" w:rsidRPr="00410B29">
        <w:rPr>
          <w:szCs w:val="24"/>
        </w:rPr>
        <w:t>.</w:t>
      </w:r>
    </w:p>
    <w:p w14:paraId="7F7F322F" w14:textId="5F9C670E" w:rsidR="00605F3B" w:rsidRDefault="001078BA" w:rsidP="00F46600">
      <w:pPr>
        <w:spacing w:line="480" w:lineRule="auto"/>
        <w:ind w:firstLineChars="100" w:firstLine="220"/>
        <w:rPr>
          <w:szCs w:val="24"/>
        </w:rPr>
      </w:pPr>
      <w:r>
        <w:rPr>
          <w:szCs w:val="24"/>
        </w:rPr>
        <w:t xml:space="preserve">These results unequivocally indicated that </w:t>
      </w:r>
      <w:r w:rsidR="00C25597">
        <w:rPr>
          <w:szCs w:val="24"/>
        </w:rPr>
        <w:t xml:space="preserve">this </w:t>
      </w:r>
      <w:r>
        <w:rPr>
          <w:szCs w:val="24"/>
        </w:rPr>
        <w:t xml:space="preserve">chemical-free and energy-saving </w:t>
      </w:r>
      <w:proofErr w:type="spellStart"/>
      <w:r>
        <w:rPr>
          <w:szCs w:val="24"/>
        </w:rPr>
        <w:t>FeBC</w:t>
      </w:r>
      <w:proofErr w:type="spellEnd"/>
      <w:r>
        <w:rPr>
          <w:szCs w:val="24"/>
        </w:rPr>
        <w:t xml:space="preserve">/MW system would be more feasible and sustainable for treating wastewater contaminated with </w:t>
      </w:r>
      <w:r w:rsidRPr="0077404A">
        <w:rPr>
          <w:color w:val="FF0000"/>
          <w:szCs w:val="24"/>
        </w:rPr>
        <w:t>refractory organic herbicides</w:t>
      </w:r>
      <w:r>
        <w:rPr>
          <w:szCs w:val="24"/>
        </w:rPr>
        <w:t xml:space="preserve"> than other types of advanced oxidation processes (AOPs)</w:t>
      </w:r>
      <w:r w:rsidR="0045467B" w:rsidRPr="0045467B">
        <w:rPr>
          <w:color w:val="FF0000"/>
          <w:szCs w:val="24"/>
        </w:rPr>
        <w:t>. For instance</w:t>
      </w:r>
      <w:r w:rsidRPr="0045467B">
        <w:rPr>
          <w:color w:val="FF0000"/>
          <w:szCs w:val="24"/>
        </w:rPr>
        <w:t xml:space="preserve">, </w:t>
      </w:r>
      <w:r w:rsidR="0045467B" w:rsidRPr="0045467B">
        <w:rPr>
          <w:color w:val="FF0000"/>
          <w:szCs w:val="24"/>
        </w:rPr>
        <w:t xml:space="preserve">the previous reports </w:t>
      </w:r>
      <w:r w:rsidRPr="0045467B">
        <w:rPr>
          <w:color w:val="FF0000"/>
          <w:szCs w:val="24"/>
        </w:rPr>
        <w:t>includ</w:t>
      </w:r>
      <w:r w:rsidR="0045467B" w:rsidRPr="0045467B">
        <w:rPr>
          <w:color w:val="FF0000"/>
          <w:szCs w:val="24"/>
        </w:rPr>
        <w:t>ed</w:t>
      </w:r>
      <w:r w:rsidRPr="0045467B">
        <w:rPr>
          <w:color w:val="FF0000"/>
          <w:szCs w:val="24"/>
        </w:rPr>
        <w:t xml:space="preserve"> </w:t>
      </w:r>
      <w:r>
        <w:rPr>
          <w:szCs w:val="24"/>
        </w:rPr>
        <w:t>photocatalysis (</w:t>
      </w:r>
      <w:r>
        <w:rPr>
          <w:i/>
          <w:iCs/>
          <w:szCs w:val="24"/>
        </w:rPr>
        <w:t>e.g.</w:t>
      </w:r>
      <w:r>
        <w:rPr>
          <w:szCs w:val="24"/>
        </w:rPr>
        <w:t>, 92.9% removal of 1.73 mg L</w:t>
      </w:r>
      <w:r>
        <w:rPr>
          <w:szCs w:val="24"/>
          <w:vertAlign w:val="superscript"/>
        </w:rPr>
        <w:t>−1</w:t>
      </w:r>
      <w:r>
        <w:rPr>
          <w:szCs w:val="24"/>
        </w:rPr>
        <w:t xml:space="preserve"> </w:t>
      </w:r>
      <w:bookmarkStart w:id="4" w:name="_Hlk111818659"/>
      <w:proofErr w:type="spellStart"/>
      <w:r>
        <w:rPr>
          <w:szCs w:val="24"/>
        </w:rPr>
        <w:t>chlorotoluron</w:t>
      </w:r>
      <w:bookmarkEnd w:id="4"/>
      <w:proofErr w:type="spellEnd"/>
      <w:r>
        <w:rPr>
          <w:szCs w:val="24"/>
        </w:rPr>
        <w:t xml:space="preserve"> in 10 min with 0.060 </w:t>
      </w:r>
      <w:r w:rsidR="00B91ED3" w:rsidRPr="00B91ED3">
        <w:rPr>
          <w:color w:val="FF0000"/>
          <w:szCs w:val="24"/>
        </w:rPr>
        <w:t>k</w:t>
      </w:r>
      <w:r>
        <w:rPr>
          <w:szCs w:val="24"/>
        </w:rPr>
        <w:t>Wh/mg using ultraviolet radiation and 0.0253 g L</w:t>
      </w:r>
      <w:r>
        <w:rPr>
          <w:szCs w:val="24"/>
          <w:vertAlign w:val="superscript"/>
        </w:rPr>
        <w:t>−1</w:t>
      </w:r>
      <w:r>
        <w:rPr>
          <w:szCs w:val="24"/>
        </w:rPr>
        <w:t xml:space="preserve"> persulfate as oxidant)</w:t>
      </w:r>
      <w:r w:rsidR="00AF43F0">
        <w:rPr>
          <w:szCs w:val="24"/>
        </w:rPr>
        <w:t xml:space="preserve"> (Lai et al.</w:t>
      </w:r>
      <w:r w:rsidR="00362849">
        <w:rPr>
          <w:szCs w:val="24"/>
        </w:rPr>
        <w:t>,</w:t>
      </w:r>
      <w:r w:rsidR="00AF43F0">
        <w:rPr>
          <w:szCs w:val="24"/>
        </w:rPr>
        <w:t xml:space="preserve"> 2022)</w:t>
      </w:r>
      <w:r>
        <w:rPr>
          <w:szCs w:val="24"/>
        </w:rPr>
        <w:t>, electrolysis (</w:t>
      </w:r>
      <w:r>
        <w:rPr>
          <w:i/>
          <w:iCs/>
          <w:szCs w:val="24"/>
        </w:rPr>
        <w:t>e.g.</w:t>
      </w:r>
      <w:r>
        <w:rPr>
          <w:szCs w:val="24"/>
        </w:rPr>
        <w:t>, 100% removal of 40 mg L</w:t>
      </w:r>
      <w:r>
        <w:rPr>
          <w:szCs w:val="24"/>
          <w:vertAlign w:val="superscript"/>
        </w:rPr>
        <w:t>−1</w:t>
      </w:r>
      <w:r>
        <w:rPr>
          <w:szCs w:val="24"/>
        </w:rPr>
        <w:t xml:space="preserve"> </w:t>
      </w:r>
      <w:bookmarkStart w:id="5" w:name="_Hlk111818682"/>
      <w:r>
        <w:rPr>
          <w:szCs w:val="24"/>
        </w:rPr>
        <w:t>diuron</w:t>
      </w:r>
      <w:bookmarkEnd w:id="5"/>
      <w:r>
        <w:rPr>
          <w:szCs w:val="24"/>
        </w:rPr>
        <w:t xml:space="preserve"> in 75 min with 0.0962 </w:t>
      </w:r>
      <w:r w:rsidR="00B91ED3" w:rsidRPr="00B91ED3">
        <w:rPr>
          <w:color w:val="FF0000"/>
          <w:szCs w:val="24"/>
        </w:rPr>
        <w:t>k</w:t>
      </w:r>
      <w:r>
        <w:rPr>
          <w:szCs w:val="24"/>
        </w:rPr>
        <w:t>Wh/mg using the three-dimensional carbon felt/β-PbO</w:t>
      </w:r>
      <w:r>
        <w:rPr>
          <w:szCs w:val="24"/>
          <w:vertAlign w:val="subscript"/>
        </w:rPr>
        <w:t>2</w:t>
      </w:r>
      <w:r>
        <w:rPr>
          <w:szCs w:val="24"/>
        </w:rPr>
        <w:t xml:space="preserve"> anode and 6.1 g L</w:t>
      </w:r>
      <w:r>
        <w:rPr>
          <w:szCs w:val="24"/>
          <w:vertAlign w:val="superscript"/>
        </w:rPr>
        <w:t>−1</w:t>
      </w:r>
      <w:r>
        <w:rPr>
          <w:szCs w:val="24"/>
        </w:rPr>
        <w:t xml:space="preserve"> Na</w:t>
      </w:r>
      <w:r>
        <w:rPr>
          <w:szCs w:val="24"/>
          <w:vertAlign w:val="subscript"/>
        </w:rPr>
        <w:t>2</w:t>
      </w:r>
      <w:r>
        <w:rPr>
          <w:szCs w:val="24"/>
        </w:rPr>
        <w:t>SO</w:t>
      </w:r>
      <w:r>
        <w:rPr>
          <w:szCs w:val="24"/>
          <w:vertAlign w:val="subscript"/>
        </w:rPr>
        <w:t>4</w:t>
      </w:r>
      <w:r>
        <w:rPr>
          <w:szCs w:val="24"/>
        </w:rPr>
        <w:t xml:space="preserve"> as electrolyte)</w:t>
      </w:r>
      <w:r w:rsidR="00AF43F0">
        <w:rPr>
          <w:szCs w:val="24"/>
        </w:rPr>
        <w:t xml:space="preserve"> (</w:t>
      </w:r>
      <w:proofErr w:type="spellStart"/>
      <w:r w:rsidR="00AF43F0" w:rsidRPr="00AF43F0">
        <w:rPr>
          <w:szCs w:val="24"/>
        </w:rPr>
        <w:t>Rahmani</w:t>
      </w:r>
      <w:proofErr w:type="spellEnd"/>
      <w:r w:rsidR="00AF43F0">
        <w:rPr>
          <w:szCs w:val="24"/>
        </w:rPr>
        <w:t xml:space="preserve"> et al.</w:t>
      </w:r>
      <w:r w:rsidR="00362849">
        <w:rPr>
          <w:szCs w:val="24"/>
        </w:rPr>
        <w:t>,</w:t>
      </w:r>
      <w:r w:rsidR="00AF43F0">
        <w:rPr>
          <w:szCs w:val="24"/>
        </w:rPr>
        <w:t xml:space="preserve"> 2021)</w:t>
      </w:r>
      <w:r>
        <w:rPr>
          <w:szCs w:val="24"/>
        </w:rPr>
        <w:t>, and ozonation (</w:t>
      </w:r>
      <w:r>
        <w:rPr>
          <w:i/>
          <w:iCs/>
          <w:szCs w:val="24"/>
        </w:rPr>
        <w:t>e.g.</w:t>
      </w:r>
      <w:r>
        <w:rPr>
          <w:szCs w:val="24"/>
        </w:rPr>
        <w:t xml:space="preserve">, 51% removal of 200 </w:t>
      </w:r>
      <w:proofErr w:type="spellStart"/>
      <w:r>
        <w:rPr>
          <w:rFonts w:cs="Times New Roman"/>
          <w:szCs w:val="24"/>
        </w:rPr>
        <w:t>μ</w:t>
      </w:r>
      <w:r>
        <w:rPr>
          <w:szCs w:val="24"/>
        </w:rPr>
        <w:t>g</w:t>
      </w:r>
      <w:proofErr w:type="spellEnd"/>
      <w:r>
        <w:rPr>
          <w:szCs w:val="24"/>
        </w:rPr>
        <w:t xml:space="preserve"> L</w:t>
      </w:r>
      <w:r>
        <w:rPr>
          <w:szCs w:val="24"/>
          <w:vertAlign w:val="superscript"/>
        </w:rPr>
        <w:t>−1</w:t>
      </w:r>
      <w:r>
        <w:rPr>
          <w:szCs w:val="24"/>
        </w:rPr>
        <w:t xml:space="preserve"> </w:t>
      </w:r>
      <w:bookmarkStart w:id="6" w:name="_Hlk111818700"/>
      <w:r>
        <w:rPr>
          <w:szCs w:val="24"/>
        </w:rPr>
        <w:t>atrazine</w:t>
      </w:r>
      <w:bookmarkEnd w:id="6"/>
      <w:r>
        <w:rPr>
          <w:szCs w:val="24"/>
        </w:rPr>
        <w:t xml:space="preserve"> in 30 min with 0.160 </w:t>
      </w:r>
      <w:r w:rsidR="00B91ED3" w:rsidRPr="00B91ED3">
        <w:rPr>
          <w:color w:val="FF0000"/>
          <w:szCs w:val="24"/>
        </w:rPr>
        <w:t>k</w:t>
      </w:r>
      <w:r>
        <w:rPr>
          <w:szCs w:val="24"/>
        </w:rPr>
        <w:t>Wh/mg by purging an ozone/oxygen gas mixture)</w:t>
      </w:r>
      <w:r w:rsidR="00AF43F0">
        <w:rPr>
          <w:szCs w:val="24"/>
        </w:rPr>
        <w:t xml:space="preserve"> (Liu et al.</w:t>
      </w:r>
      <w:r w:rsidR="00362849">
        <w:rPr>
          <w:szCs w:val="24"/>
        </w:rPr>
        <w:t>,</w:t>
      </w:r>
      <w:r w:rsidR="00AF43F0">
        <w:rPr>
          <w:szCs w:val="24"/>
        </w:rPr>
        <w:t xml:space="preserve"> 2021</w:t>
      </w:r>
      <w:r w:rsidR="003B0B83">
        <w:rPr>
          <w:szCs w:val="24"/>
        </w:rPr>
        <w:t>c</w:t>
      </w:r>
      <w:r w:rsidR="00AF43F0">
        <w:rPr>
          <w:szCs w:val="24"/>
        </w:rPr>
        <w:t>)</w:t>
      </w:r>
      <w:r>
        <w:rPr>
          <w:szCs w:val="24"/>
        </w:rPr>
        <w:t xml:space="preserve">. Moreover, the variable </w:t>
      </w:r>
      <w:r w:rsidRPr="006F74C4">
        <w:rPr>
          <w:szCs w:val="24"/>
        </w:rPr>
        <w:t>MW performances</w:t>
      </w:r>
      <w:r>
        <w:rPr>
          <w:szCs w:val="24"/>
        </w:rPr>
        <w:t xml:space="preserve"> of the composites strongly depend on their MW absorption capacities</w:t>
      </w:r>
      <w:r w:rsidR="00C25597">
        <w:rPr>
          <w:szCs w:val="24"/>
        </w:rPr>
        <w:t>, which will be further elaborated in the following sections</w:t>
      </w:r>
      <w:r>
        <w:rPr>
          <w:szCs w:val="24"/>
        </w:rPr>
        <w:t>.</w:t>
      </w:r>
    </w:p>
    <w:p w14:paraId="4DB52F6E" w14:textId="77777777" w:rsidR="00605F3B" w:rsidRDefault="00605F3B" w:rsidP="00F46600">
      <w:pPr>
        <w:spacing w:line="480" w:lineRule="auto"/>
        <w:rPr>
          <w:szCs w:val="24"/>
        </w:rPr>
      </w:pPr>
    </w:p>
    <w:p w14:paraId="3AE980A1" w14:textId="79530599" w:rsidR="00605F3B" w:rsidRDefault="001078BA" w:rsidP="00F46600">
      <w:pPr>
        <w:spacing w:line="480" w:lineRule="auto"/>
        <w:rPr>
          <w:b/>
          <w:bCs/>
          <w:szCs w:val="24"/>
        </w:rPr>
      </w:pPr>
      <w:r>
        <w:rPr>
          <w:rFonts w:hint="eastAsia"/>
          <w:b/>
          <w:bCs/>
          <w:i/>
          <w:iCs/>
          <w:szCs w:val="24"/>
        </w:rPr>
        <w:t>3</w:t>
      </w:r>
      <w:r>
        <w:rPr>
          <w:b/>
          <w:bCs/>
          <w:i/>
          <w:iCs/>
          <w:szCs w:val="24"/>
        </w:rPr>
        <w:t xml:space="preserve">.2 Roles of the iron and carbon phases in </w:t>
      </w:r>
      <w:r w:rsidR="00422E51">
        <w:rPr>
          <w:b/>
          <w:bCs/>
          <w:i/>
          <w:iCs/>
          <w:szCs w:val="24"/>
        </w:rPr>
        <w:t xml:space="preserve">achieving high </w:t>
      </w:r>
      <w:r>
        <w:rPr>
          <w:b/>
          <w:bCs/>
          <w:i/>
          <w:iCs/>
          <w:szCs w:val="24"/>
        </w:rPr>
        <w:t>MW absorption</w:t>
      </w:r>
    </w:p>
    <w:p w14:paraId="2AF86905" w14:textId="189FE4E0" w:rsidR="00605F3B" w:rsidRDefault="001078BA" w:rsidP="00F46600">
      <w:pPr>
        <w:spacing w:line="480" w:lineRule="auto"/>
        <w:ind w:firstLineChars="100" w:firstLine="220"/>
        <w:rPr>
          <w:rFonts w:cs="Times New Roman"/>
          <w:szCs w:val="24"/>
        </w:rPr>
      </w:pPr>
      <w:r>
        <w:rPr>
          <w:szCs w:val="24"/>
        </w:rPr>
        <w:t>The</w:t>
      </w:r>
      <w:r>
        <w:rPr>
          <w:rFonts w:hint="eastAsia"/>
          <w:szCs w:val="24"/>
        </w:rPr>
        <w:t xml:space="preserve"> </w:t>
      </w:r>
      <w:r>
        <w:rPr>
          <w:szCs w:val="24"/>
        </w:rPr>
        <w:t xml:space="preserve">2D projection of MW reflection loss (RL, </w:t>
      </w:r>
      <w:r>
        <w:rPr>
          <w:b/>
          <w:bCs/>
          <w:szCs w:val="24"/>
        </w:rPr>
        <w:t>Fig. 2a</w:t>
      </w:r>
      <w:r>
        <w:rPr>
          <w:szCs w:val="24"/>
        </w:rPr>
        <w:t>) illustrated that each composite possessed an optimized MW absorption value (</w:t>
      </w:r>
      <w:proofErr w:type="spellStart"/>
      <w:r>
        <w:rPr>
          <w:szCs w:val="24"/>
        </w:rPr>
        <w:t>RL</w:t>
      </w:r>
      <w:r>
        <w:rPr>
          <w:szCs w:val="24"/>
          <w:vertAlign w:val="subscript"/>
        </w:rPr>
        <w:t>min</w:t>
      </w:r>
      <w:proofErr w:type="spellEnd"/>
      <w:r>
        <w:rPr>
          <w:szCs w:val="24"/>
        </w:rPr>
        <w:t>) over the frequency (</w:t>
      </w:r>
      <w:proofErr w:type="spellStart"/>
      <w:r>
        <w:rPr>
          <w:szCs w:val="24"/>
        </w:rPr>
        <w:t>f</w:t>
      </w:r>
      <w:r>
        <w:rPr>
          <w:szCs w:val="24"/>
          <w:vertAlign w:val="subscript"/>
        </w:rPr>
        <w:t>m</w:t>
      </w:r>
      <w:proofErr w:type="spellEnd"/>
      <w:r>
        <w:rPr>
          <w:szCs w:val="24"/>
        </w:rPr>
        <w:t>) range of 2−18 GHz and the thickness (d</w:t>
      </w:r>
      <w:r>
        <w:rPr>
          <w:szCs w:val="24"/>
          <w:vertAlign w:val="subscript"/>
        </w:rPr>
        <w:t>m</w:t>
      </w:r>
      <w:r>
        <w:rPr>
          <w:szCs w:val="24"/>
        </w:rPr>
        <w:t>) range of 1−</w:t>
      </w:r>
      <w:r>
        <w:rPr>
          <w:rFonts w:hint="eastAsia"/>
          <w:szCs w:val="24"/>
        </w:rPr>
        <w:t>6</w:t>
      </w:r>
      <w:r>
        <w:rPr>
          <w:szCs w:val="24"/>
        </w:rPr>
        <w:t xml:space="preserve"> mm. The frequency range with an RL</w:t>
      </w:r>
      <w:r>
        <w:rPr>
          <w:rFonts w:hint="eastAsia"/>
          <w:szCs w:val="24"/>
        </w:rPr>
        <w:t xml:space="preserve"> </w:t>
      </w:r>
      <w:r>
        <w:rPr>
          <w:szCs w:val="24"/>
        </w:rPr>
        <w:t>value below -10 dB is commonly defined as the effective absorption bandwidth</w:t>
      </w:r>
      <w:r>
        <w:rPr>
          <w:rFonts w:hint="eastAsia"/>
          <w:szCs w:val="24"/>
        </w:rPr>
        <w:t xml:space="preserve"> </w:t>
      </w:r>
      <w:r>
        <w:rPr>
          <w:szCs w:val="24"/>
        </w:rPr>
        <w:t>(EAB) where more than 90% of electromagnetic waves can be absorbed</w:t>
      </w:r>
      <w:r w:rsidR="007A0FA9">
        <w:rPr>
          <w:szCs w:val="24"/>
        </w:rPr>
        <w:t xml:space="preserve"> (Cao et al.</w:t>
      </w:r>
      <w:r w:rsidR="00362849">
        <w:rPr>
          <w:szCs w:val="24"/>
        </w:rPr>
        <w:t>,</w:t>
      </w:r>
      <w:r w:rsidR="007A0FA9">
        <w:rPr>
          <w:szCs w:val="24"/>
        </w:rPr>
        <w:t xml:space="preserve"> 2019)</w:t>
      </w:r>
      <w:r>
        <w:rPr>
          <w:szCs w:val="24"/>
        </w:rPr>
        <w:t xml:space="preserve">. </w:t>
      </w:r>
      <w:r w:rsidR="00696A7B">
        <w:rPr>
          <w:rFonts w:cs="Times New Roman"/>
          <w:szCs w:val="24"/>
        </w:rPr>
        <w:t>T</w:t>
      </w:r>
      <w:r>
        <w:rPr>
          <w:rFonts w:cs="Times New Roman"/>
          <w:szCs w:val="24"/>
        </w:rPr>
        <w:t xml:space="preserve">he </w:t>
      </w:r>
      <w:r>
        <w:rPr>
          <w:szCs w:val="24"/>
        </w:rPr>
        <w:t>Fe5BC900 displayed</w:t>
      </w:r>
      <w:r>
        <w:rPr>
          <w:rFonts w:cs="Times New Roman"/>
          <w:szCs w:val="24"/>
        </w:rPr>
        <w:t xml:space="preserve"> the smallest </w:t>
      </w:r>
      <w:proofErr w:type="spellStart"/>
      <w:r>
        <w:rPr>
          <w:szCs w:val="24"/>
        </w:rPr>
        <w:t>RL</w:t>
      </w:r>
      <w:r>
        <w:rPr>
          <w:szCs w:val="24"/>
          <w:vertAlign w:val="subscript"/>
        </w:rPr>
        <w:t>min</w:t>
      </w:r>
      <w:proofErr w:type="spellEnd"/>
      <w:r>
        <w:rPr>
          <w:szCs w:val="24"/>
        </w:rPr>
        <w:t xml:space="preserve"> (</w:t>
      </w:r>
      <w:r>
        <w:rPr>
          <w:rFonts w:cs="Times New Roman"/>
          <w:szCs w:val="24"/>
        </w:rPr>
        <w:t xml:space="preserve">-50.6 </w:t>
      </w:r>
      <w:r>
        <w:rPr>
          <w:rFonts w:cs="Times New Roman"/>
          <w:i/>
          <w:iCs/>
          <w:szCs w:val="24"/>
        </w:rPr>
        <w:t>vs.</w:t>
      </w:r>
      <w:r>
        <w:rPr>
          <w:rFonts w:cs="Times New Roman"/>
          <w:szCs w:val="24"/>
        </w:rPr>
        <w:t xml:space="preserve"> -27.1</w:t>
      </w:r>
      <w:r>
        <w:rPr>
          <w:szCs w:val="24"/>
        </w:rPr>
        <w:t xml:space="preserve">−-46.8 </w:t>
      </w:r>
      <w:r>
        <w:rPr>
          <w:rFonts w:cs="Times New Roman"/>
          <w:szCs w:val="24"/>
        </w:rPr>
        <w:t>dB</w:t>
      </w:r>
      <w:r>
        <w:rPr>
          <w:szCs w:val="24"/>
        </w:rPr>
        <w:t>)</w:t>
      </w:r>
      <w:r>
        <w:rPr>
          <w:rFonts w:cs="Times New Roman"/>
          <w:szCs w:val="24"/>
        </w:rPr>
        <w:t xml:space="preserve"> and a wide EAB (2.40 </w:t>
      </w:r>
      <w:r>
        <w:rPr>
          <w:rFonts w:cs="Times New Roman"/>
          <w:i/>
          <w:iCs/>
          <w:szCs w:val="24"/>
        </w:rPr>
        <w:t>vs.</w:t>
      </w:r>
      <w:r>
        <w:rPr>
          <w:rFonts w:cs="Times New Roman"/>
          <w:szCs w:val="24"/>
        </w:rPr>
        <w:t xml:space="preserve"> </w:t>
      </w:r>
      <w:r>
        <w:rPr>
          <w:rFonts w:cs="Times New Roman"/>
          <w:szCs w:val="24"/>
        </w:rPr>
        <w:lastRenderedPageBreak/>
        <w:t>1.76</w:t>
      </w:r>
      <w:r>
        <w:rPr>
          <w:szCs w:val="24"/>
        </w:rPr>
        <w:t xml:space="preserve">−3.68 </w:t>
      </w:r>
      <w:r>
        <w:rPr>
          <w:rFonts w:cs="Times New Roman"/>
          <w:szCs w:val="24"/>
        </w:rPr>
        <w:t xml:space="preserve">GHz) at </w:t>
      </w:r>
      <w:proofErr w:type="spellStart"/>
      <w:r>
        <w:rPr>
          <w:rFonts w:cs="Times New Roman"/>
          <w:szCs w:val="24"/>
        </w:rPr>
        <w:t>f</w:t>
      </w:r>
      <w:r>
        <w:rPr>
          <w:rFonts w:cs="Times New Roman"/>
          <w:szCs w:val="24"/>
          <w:vertAlign w:val="subscript"/>
        </w:rPr>
        <w:t>m</w:t>
      </w:r>
      <w:proofErr w:type="spellEnd"/>
      <w:r>
        <w:rPr>
          <w:rFonts w:cs="Times New Roman"/>
          <w:szCs w:val="24"/>
        </w:rPr>
        <w:t xml:space="preserve"> </w:t>
      </w:r>
      <w:r>
        <w:rPr>
          <w:rFonts w:cs="Times New Roman" w:hint="eastAsia"/>
          <w:szCs w:val="24"/>
        </w:rPr>
        <w:t>=</w:t>
      </w:r>
      <w:r>
        <w:rPr>
          <w:rFonts w:cs="Times New Roman"/>
          <w:szCs w:val="24"/>
        </w:rPr>
        <w:t xml:space="preserve"> 11.20 GHz with a thin </w:t>
      </w:r>
      <w:r>
        <w:rPr>
          <w:szCs w:val="24"/>
        </w:rPr>
        <w:t>d</w:t>
      </w:r>
      <w:r>
        <w:rPr>
          <w:szCs w:val="24"/>
          <w:vertAlign w:val="subscript"/>
        </w:rPr>
        <w:t>m</w:t>
      </w:r>
      <w:r>
        <w:rPr>
          <w:szCs w:val="24"/>
        </w:rPr>
        <w:t xml:space="preserve"> (2.8 </w:t>
      </w:r>
      <w:r>
        <w:rPr>
          <w:i/>
          <w:iCs/>
          <w:szCs w:val="24"/>
        </w:rPr>
        <w:t>vs.</w:t>
      </w:r>
      <w:r>
        <w:rPr>
          <w:szCs w:val="24"/>
        </w:rPr>
        <w:t xml:space="preserve"> 2.7−5.5 mm) </w:t>
      </w:r>
      <w:r>
        <w:rPr>
          <w:rFonts w:cs="Times New Roman"/>
          <w:szCs w:val="24"/>
        </w:rPr>
        <w:t xml:space="preserve">compared with </w:t>
      </w:r>
      <w:r>
        <w:rPr>
          <w:rFonts w:cs="Times New Roman" w:hint="eastAsia"/>
          <w:szCs w:val="24"/>
        </w:rPr>
        <w:t>the</w:t>
      </w:r>
      <w:r>
        <w:rPr>
          <w:rFonts w:cs="Times New Roman"/>
          <w:szCs w:val="24"/>
        </w:rPr>
        <w:t xml:space="preserve"> other composites </w:t>
      </w:r>
      <w:r>
        <w:rPr>
          <w:szCs w:val="24"/>
        </w:rPr>
        <w:t>(</w:t>
      </w:r>
      <w:r>
        <w:rPr>
          <w:b/>
          <w:bCs/>
          <w:szCs w:val="24"/>
        </w:rPr>
        <w:t>Fig. 2b</w:t>
      </w:r>
      <w:r>
        <w:rPr>
          <w:szCs w:val="24"/>
        </w:rPr>
        <w:t>)</w:t>
      </w:r>
      <w:r>
        <w:rPr>
          <w:rFonts w:cs="Times New Roman"/>
          <w:szCs w:val="24"/>
        </w:rPr>
        <w:t>.</w:t>
      </w:r>
      <w:r>
        <w:rPr>
          <w:szCs w:val="24"/>
        </w:rPr>
        <w:t xml:space="preserve"> </w:t>
      </w:r>
      <w:r>
        <w:rPr>
          <w:rFonts w:cs="Times New Roman"/>
          <w:szCs w:val="24"/>
        </w:rPr>
        <w:t>Thus, the Fe5BC900 (with only 4.64</w:t>
      </w:r>
      <w:r>
        <w:rPr>
          <w:rFonts w:cs="Times New Roman"/>
          <w:i/>
          <w:iCs/>
          <w:szCs w:val="24"/>
        </w:rPr>
        <w:t xml:space="preserve"> wt.</w:t>
      </w:r>
      <w:r>
        <w:rPr>
          <w:rFonts w:cs="Times New Roman"/>
          <w:szCs w:val="24"/>
        </w:rPr>
        <w:t>% Fe) had the strongest microwave absorption capacity</w:t>
      </w:r>
      <w:r w:rsidR="00696A7B">
        <w:rPr>
          <w:rFonts w:cs="Times New Roman"/>
          <w:szCs w:val="24"/>
        </w:rPr>
        <w:t>, which could even be</w:t>
      </w:r>
      <w:r>
        <w:rPr>
          <w:rFonts w:cs="Times New Roman"/>
          <w:szCs w:val="24"/>
        </w:rPr>
        <w:t xml:space="preserve"> comparable with the magnetic nano-porous carbon nanorods prepared from the high-temperature calcination of the Fe-based MOF (40 </w:t>
      </w:r>
      <w:r>
        <w:rPr>
          <w:rFonts w:cs="Times New Roman"/>
          <w:i/>
          <w:iCs/>
          <w:szCs w:val="24"/>
        </w:rPr>
        <w:t>wt.</w:t>
      </w:r>
      <w:r>
        <w:rPr>
          <w:rFonts w:cs="Times New Roman"/>
          <w:szCs w:val="24"/>
        </w:rPr>
        <w:t xml:space="preserve">% Fe, </w:t>
      </w:r>
      <w:proofErr w:type="spellStart"/>
      <w:r>
        <w:rPr>
          <w:szCs w:val="24"/>
        </w:rPr>
        <w:t>RL</w:t>
      </w:r>
      <w:r>
        <w:rPr>
          <w:szCs w:val="24"/>
          <w:vertAlign w:val="subscript"/>
        </w:rPr>
        <w:t>min</w:t>
      </w:r>
      <w:proofErr w:type="spellEnd"/>
      <w:r>
        <w:rPr>
          <w:szCs w:val="24"/>
        </w:rPr>
        <w:t xml:space="preserve"> = </w:t>
      </w:r>
      <w:r>
        <w:rPr>
          <w:rFonts w:cs="Times New Roman"/>
          <w:szCs w:val="24"/>
        </w:rPr>
        <w:t xml:space="preserve">-52.9 dB, EAB = 4.56 GHz, </w:t>
      </w:r>
      <w:r>
        <w:rPr>
          <w:szCs w:val="24"/>
        </w:rPr>
        <w:t>d</w:t>
      </w:r>
      <w:r>
        <w:rPr>
          <w:szCs w:val="24"/>
          <w:vertAlign w:val="subscript"/>
        </w:rPr>
        <w:t>m</w:t>
      </w:r>
      <w:r>
        <w:rPr>
          <w:szCs w:val="24"/>
        </w:rPr>
        <w:t xml:space="preserve"> = 3.5 mm</w:t>
      </w:r>
      <w:r>
        <w:rPr>
          <w:rFonts w:cs="Times New Roman"/>
          <w:szCs w:val="24"/>
        </w:rPr>
        <w:t>)</w:t>
      </w:r>
      <w:r w:rsidR="007A0FA9">
        <w:rPr>
          <w:rFonts w:cs="Times New Roman"/>
          <w:szCs w:val="24"/>
        </w:rPr>
        <w:t xml:space="preserve"> (Wu et al.</w:t>
      </w:r>
      <w:r w:rsidR="00362849">
        <w:rPr>
          <w:rFonts w:cs="Times New Roman"/>
          <w:szCs w:val="24"/>
        </w:rPr>
        <w:t>,</w:t>
      </w:r>
      <w:r w:rsidR="007A0FA9">
        <w:rPr>
          <w:rFonts w:cs="Times New Roman"/>
          <w:szCs w:val="24"/>
        </w:rPr>
        <w:t xml:space="preserve"> 2019)</w:t>
      </w:r>
      <w:r>
        <w:rPr>
          <w:rFonts w:cs="Times New Roman"/>
          <w:szCs w:val="24"/>
        </w:rPr>
        <w:t xml:space="preserve">. In this </w:t>
      </w:r>
      <w:r w:rsidR="00696A7B">
        <w:rPr>
          <w:rFonts w:cs="Times New Roman"/>
          <w:szCs w:val="24"/>
        </w:rPr>
        <w:t>study</w:t>
      </w:r>
      <w:r>
        <w:rPr>
          <w:rFonts w:cs="Times New Roman"/>
          <w:szCs w:val="24"/>
        </w:rPr>
        <w:t xml:space="preserve">, the MW absorption capacity of the </w:t>
      </w:r>
      <w:r w:rsidR="00696A7B">
        <w:rPr>
          <w:rFonts w:cs="Times New Roman"/>
          <w:szCs w:val="24"/>
        </w:rPr>
        <w:t xml:space="preserve">biochar </w:t>
      </w:r>
      <w:r>
        <w:rPr>
          <w:rFonts w:cs="Times New Roman"/>
          <w:szCs w:val="24"/>
        </w:rPr>
        <w:t xml:space="preserve">composites demonstrated a decreasing trend, as follows: Fe5BC900 &gt; Fe1BC900 &gt; BC900 &gt; Fe10BC800 &gt; Fe10BC900 &gt; Fe1BC800 &gt; Fe5BC800 &gt; BC800. This trend is </w:t>
      </w:r>
      <w:proofErr w:type="gramStart"/>
      <w:r>
        <w:rPr>
          <w:rFonts w:cs="Times New Roman"/>
          <w:szCs w:val="24"/>
        </w:rPr>
        <w:t>similar to</w:t>
      </w:r>
      <w:proofErr w:type="gramEnd"/>
      <w:r>
        <w:rPr>
          <w:rFonts w:cs="Times New Roman"/>
          <w:szCs w:val="24"/>
        </w:rPr>
        <w:t xml:space="preserve"> the variations in their MW-assisted 2,4-D removal, energy efficiency, and reactor temperature.</w:t>
      </w:r>
    </w:p>
    <w:p w14:paraId="16E1B811" w14:textId="18438C80" w:rsidR="00605F3B" w:rsidRDefault="001078BA" w:rsidP="00F46600">
      <w:pPr>
        <w:spacing w:line="480" w:lineRule="auto"/>
        <w:ind w:firstLineChars="100" w:firstLine="220"/>
        <w:rPr>
          <w:rFonts w:cs="Times New Roman"/>
          <w:szCs w:val="24"/>
        </w:rPr>
      </w:pPr>
      <w:r>
        <w:rPr>
          <w:rFonts w:cs="Times New Roman"/>
          <w:szCs w:val="24"/>
        </w:rPr>
        <w:t>The integral MW absorption capacity of the composite was closely related to the dielectric loss and magnetic loss (tan</w:t>
      </w:r>
      <w:r w:rsidR="00A24298">
        <w:rPr>
          <w:rFonts w:cs="Times New Roman"/>
          <w:szCs w:val="24"/>
        </w:rPr>
        <w:t xml:space="preserve"> </w:t>
      </w:r>
      <w:proofErr w:type="spellStart"/>
      <w:r>
        <w:rPr>
          <w:rFonts w:cs="Times New Roman"/>
          <w:szCs w:val="24"/>
          <w:lang w:val="el-GR"/>
        </w:rPr>
        <w:t>δ</w:t>
      </w:r>
      <w:r>
        <w:rPr>
          <w:rFonts w:cs="Times New Roman"/>
          <w:szCs w:val="24"/>
          <w:vertAlign w:val="subscript"/>
          <w:lang w:val="el-GR"/>
        </w:rPr>
        <w:t>E</w:t>
      </w:r>
      <w:proofErr w:type="spellEnd"/>
      <w:r>
        <w:rPr>
          <w:rFonts w:cs="Times New Roman"/>
          <w:szCs w:val="24"/>
          <w:lang w:val="el-GR"/>
        </w:rPr>
        <w:t xml:space="preserve"> and</w:t>
      </w:r>
      <w:r>
        <w:rPr>
          <w:rFonts w:cs="Times New Roman"/>
          <w:szCs w:val="24"/>
        </w:rPr>
        <w:t xml:space="preserve"> tan</w:t>
      </w:r>
      <w:r w:rsidR="00A24298">
        <w:rPr>
          <w:rFonts w:cs="Times New Roman"/>
          <w:szCs w:val="24"/>
        </w:rPr>
        <w:t xml:space="preserve"> </w:t>
      </w:r>
      <w:proofErr w:type="spellStart"/>
      <w:r>
        <w:rPr>
          <w:rFonts w:cs="Times New Roman"/>
          <w:szCs w:val="24"/>
          <w:lang w:val="el-GR"/>
        </w:rPr>
        <w:t>δ</w:t>
      </w:r>
      <w:r>
        <w:rPr>
          <w:rFonts w:cs="Times New Roman"/>
          <w:szCs w:val="24"/>
          <w:vertAlign w:val="subscript"/>
          <w:lang w:val="el-GR"/>
        </w:rPr>
        <w:t>M</w:t>
      </w:r>
      <w:proofErr w:type="spellEnd"/>
      <w:r>
        <w:rPr>
          <w:rFonts w:cs="Times New Roman"/>
          <w:szCs w:val="24"/>
          <w:lang w:val="el-GR"/>
        </w:rPr>
        <w:t xml:space="preserve">, </w:t>
      </w:r>
      <w:proofErr w:type="spellStart"/>
      <w:r>
        <w:rPr>
          <w:rFonts w:cs="Times New Roman"/>
          <w:b/>
          <w:bCs/>
          <w:szCs w:val="24"/>
          <w:lang w:val="el-GR"/>
        </w:rPr>
        <w:t>Fig</w:t>
      </w:r>
      <w:proofErr w:type="spellEnd"/>
      <w:r>
        <w:rPr>
          <w:rFonts w:cs="Times New Roman"/>
          <w:b/>
          <w:bCs/>
          <w:szCs w:val="24"/>
          <w:lang w:val="el-GR"/>
        </w:rPr>
        <w:t>.</w:t>
      </w:r>
      <w:r>
        <w:rPr>
          <w:rFonts w:cs="Times New Roman"/>
          <w:b/>
          <w:bCs/>
          <w:szCs w:val="24"/>
          <w:lang w:val="en-GB"/>
        </w:rPr>
        <w:t xml:space="preserve"> </w:t>
      </w:r>
      <w:r>
        <w:rPr>
          <w:rFonts w:cs="Times New Roman"/>
          <w:b/>
          <w:bCs/>
          <w:szCs w:val="24"/>
          <w:lang w:val="el-GR"/>
        </w:rPr>
        <w:t>2c</w:t>
      </w:r>
      <w:r>
        <w:rPr>
          <w:rFonts w:cs="Times New Roman"/>
          <w:szCs w:val="24"/>
        </w:rPr>
        <w:t xml:space="preserve">) derived from the carbon and iron compositions, respectively. For the FeBC900s, the </w:t>
      </w:r>
      <w:proofErr w:type="spellStart"/>
      <w:r>
        <w:rPr>
          <w:rFonts w:cs="Times New Roman"/>
          <w:szCs w:val="24"/>
        </w:rPr>
        <w:t>f</w:t>
      </w:r>
      <w:r>
        <w:rPr>
          <w:rFonts w:cs="Times New Roman"/>
          <w:szCs w:val="24"/>
          <w:vertAlign w:val="subscript"/>
        </w:rPr>
        <w:t>m</w:t>
      </w:r>
      <w:proofErr w:type="spellEnd"/>
      <w:r>
        <w:rPr>
          <w:rFonts w:cs="Times New Roman"/>
          <w:szCs w:val="24"/>
        </w:rPr>
        <w:t xml:space="preserve"> values matching their </w:t>
      </w:r>
      <w:proofErr w:type="spellStart"/>
      <w:r>
        <w:rPr>
          <w:szCs w:val="24"/>
        </w:rPr>
        <w:t>RL</w:t>
      </w:r>
      <w:r>
        <w:rPr>
          <w:szCs w:val="24"/>
          <w:vertAlign w:val="subscript"/>
        </w:rPr>
        <w:t>min</w:t>
      </w:r>
      <w:proofErr w:type="spellEnd"/>
      <w:r>
        <w:rPr>
          <w:szCs w:val="24"/>
        </w:rPr>
        <w:t xml:space="preserve"> were shifted to a higher range </w:t>
      </w:r>
      <w:r>
        <w:rPr>
          <w:rFonts w:cs="Times New Roman"/>
          <w:szCs w:val="24"/>
        </w:rPr>
        <w:t>(8.64</w:t>
      </w:r>
      <w:r>
        <w:rPr>
          <w:szCs w:val="24"/>
        </w:rPr>
        <w:t xml:space="preserve">−11.20 </w:t>
      </w:r>
      <w:r>
        <w:rPr>
          <w:rFonts w:cs="Times New Roman"/>
          <w:szCs w:val="24"/>
        </w:rPr>
        <w:t xml:space="preserve">GHz, </w:t>
      </w:r>
      <w:r>
        <w:rPr>
          <w:szCs w:val="24"/>
        </w:rPr>
        <w:t>where tan</w:t>
      </w:r>
      <w:r w:rsidR="00A24298">
        <w:rPr>
          <w:szCs w:val="24"/>
        </w:rPr>
        <w:t xml:space="preserve"> </w:t>
      </w:r>
      <w:r>
        <w:rPr>
          <w:szCs w:val="24"/>
          <w:lang w:val="el-GR"/>
        </w:rPr>
        <w:t>δ</w:t>
      </w:r>
      <w:r>
        <w:rPr>
          <w:szCs w:val="24"/>
          <w:vertAlign w:val="subscript"/>
        </w:rPr>
        <w:t xml:space="preserve">M </w:t>
      </w:r>
      <w:r>
        <w:rPr>
          <w:szCs w:val="24"/>
        </w:rPr>
        <w:t>&gt; tan</w:t>
      </w:r>
      <w:r w:rsidR="00A24298">
        <w:rPr>
          <w:szCs w:val="24"/>
        </w:rPr>
        <w:t xml:space="preserve"> </w:t>
      </w:r>
      <w:r>
        <w:rPr>
          <w:szCs w:val="24"/>
          <w:lang w:val="el-GR"/>
        </w:rPr>
        <w:t>δ</w:t>
      </w:r>
      <w:r>
        <w:rPr>
          <w:szCs w:val="24"/>
          <w:vertAlign w:val="subscript"/>
        </w:rPr>
        <w:t>E</w:t>
      </w:r>
      <w:r>
        <w:rPr>
          <w:rFonts w:cs="Times New Roman"/>
          <w:szCs w:val="24"/>
        </w:rPr>
        <w:t xml:space="preserve">) </w:t>
      </w:r>
      <w:r>
        <w:rPr>
          <w:szCs w:val="24"/>
        </w:rPr>
        <w:t xml:space="preserve">than the BC900 (5.76 </w:t>
      </w:r>
      <w:r>
        <w:rPr>
          <w:rFonts w:cs="Times New Roman"/>
          <w:szCs w:val="24"/>
        </w:rPr>
        <w:t xml:space="preserve">GHz, </w:t>
      </w:r>
      <w:r>
        <w:rPr>
          <w:szCs w:val="24"/>
        </w:rPr>
        <w:t>where tan</w:t>
      </w:r>
      <w:r w:rsidR="00A24298">
        <w:rPr>
          <w:szCs w:val="24"/>
        </w:rPr>
        <w:t xml:space="preserve"> </w:t>
      </w:r>
      <w:r>
        <w:rPr>
          <w:szCs w:val="24"/>
          <w:lang w:val="el-GR"/>
        </w:rPr>
        <w:t>δ</w:t>
      </w:r>
      <w:r>
        <w:rPr>
          <w:szCs w:val="24"/>
          <w:vertAlign w:val="subscript"/>
        </w:rPr>
        <w:t xml:space="preserve">M </w:t>
      </w:r>
      <w:r>
        <w:rPr>
          <w:szCs w:val="24"/>
        </w:rPr>
        <w:t>&lt; tan</w:t>
      </w:r>
      <w:r w:rsidR="00A24298">
        <w:rPr>
          <w:szCs w:val="24"/>
        </w:rPr>
        <w:t xml:space="preserve"> </w:t>
      </w:r>
      <w:r>
        <w:rPr>
          <w:szCs w:val="24"/>
          <w:lang w:val="el-GR"/>
        </w:rPr>
        <w:t>δ</w:t>
      </w:r>
      <w:r>
        <w:rPr>
          <w:szCs w:val="24"/>
          <w:vertAlign w:val="subscript"/>
        </w:rPr>
        <w:t>E</w:t>
      </w:r>
      <w:r>
        <w:rPr>
          <w:szCs w:val="24"/>
        </w:rPr>
        <w:t xml:space="preserve">), </w:t>
      </w:r>
      <w:r>
        <w:rPr>
          <w:rFonts w:cs="Times New Roman"/>
          <w:szCs w:val="24"/>
        </w:rPr>
        <w:t xml:space="preserve">implying that the Fe phase was the major MW absorbent. </w:t>
      </w:r>
      <w:r w:rsidRPr="0077404A">
        <w:rPr>
          <w:rFonts w:cs="Times New Roman"/>
          <w:color w:val="FF0000"/>
          <w:szCs w:val="24"/>
        </w:rPr>
        <w:t xml:space="preserve">In contrast, the carbon phase </w:t>
      </w:r>
      <w:bookmarkStart w:id="7" w:name="_Hlk111886460"/>
      <w:r w:rsidRPr="0077404A">
        <w:rPr>
          <w:rFonts w:cs="Times New Roman"/>
          <w:color w:val="FF0000"/>
          <w:szCs w:val="24"/>
        </w:rPr>
        <w:t>largely contributed to MW absorption for the</w:t>
      </w:r>
      <w:bookmarkEnd w:id="7"/>
      <w:r w:rsidRPr="0077404A">
        <w:rPr>
          <w:rFonts w:cs="Times New Roman"/>
          <w:color w:val="FF0000"/>
          <w:szCs w:val="24"/>
        </w:rPr>
        <w:t xml:space="preserve"> BC800, Fe1BC800, and </w:t>
      </w:r>
      <w:r w:rsidRPr="009472CC">
        <w:rPr>
          <w:rFonts w:cs="Times New Roman"/>
          <w:color w:val="FF0000"/>
          <w:szCs w:val="24"/>
        </w:rPr>
        <w:t>Fe5BC800</w:t>
      </w:r>
      <w:r w:rsidR="009472CC" w:rsidRPr="009472CC">
        <w:rPr>
          <w:rFonts w:cs="Times New Roman"/>
          <w:color w:val="FF0000"/>
          <w:szCs w:val="24"/>
        </w:rPr>
        <w:t>,</w:t>
      </w:r>
      <w:r w:rsidRPr="009472CC">
        <w:rPr>
          <w:rFonts w:cs="Times New Roman"/>
          <w:color w:val="FF0000"/>
          <w:szCs w:val="24"/>
        </w:rPr>
        <w:t xml:space="preserve"> </w:t>
      </w:r>
      <w:r w:rsidR="009472CC" w:rsidRPr="009472CC">
        <w:rPr>
          <w:rFonts w:cs="Times New Roman"/>
          <w:color w:val="FF0000"/>
          <w:szCs w:val="24"/>
        </w:rPr>
        <w:t>displaying</w:t>
      </w:r>
      <w:r w:rsidRPr="009472CC">
        <w:rPr>
          <w:rFonts w:cs="Times New Roman"/>
          <w:color w:val="FF0000"/>
          <w:szCs w:val="24"/>
        </w:rPr>
        <w:t xml:space="preserve"> </w:t>
      </w:r>
      <w:r>
        <w:rPr>
          <w:rFonts w:cs="Times New Roman"/>
          <w:szCs w:val="24"/>
        </w:rPr>
        <w:t xml:space="preserve">similar </w:t>
      </w:r>
      <w:proofErr w:type="spellStart"/>
      <w:r>
        <w:rPr>
          <w:rFonts w:cs="Times New Roman"/>
          <w:szCs w:val="24"/>
        </w:rPr>
        <w:t>f</w:t>
      </w:r>
      <w:r>
        <w:rPr>
          <w:rFonts w:cs="Times New Roman"/>
          <w:szCs w:val="24"/>
          <w:vertAlign w:val="subscript"/>
        </w:rPr>
        <w:t>m</w:t>
      </w:r>
      <w:proofErr w:type="spellEnd"/>
      <w:r>
        <w:rPr>
          <w:rFonts w:cs="Times New Roman"/>
          <w:szCs w:val="24"/>
        </w:rPr>
        <w:t xml:space="preserve"> values (5.04</w:t>
      </w:r>
      <w:r>
        <w:rPr>
          <w:szCs w:val="24"/>
        </w:rPr>
        <w:t xml:space="preserve">−5.36 </w:t>
      </w:r>
      <w:r>
        <w:rPr>
          <w:rFonts w:cs="Times New Roman"/>
          <w:szCs w:val="24"/>
        </w:rPr>
        <w:t xml:space="preserve">GHz, </w:t>
      </w:r>
      <w:r>
        <w:rPr>
          <w:szCs w:val="24"/>
        </w:rPr>
        <w:t>where tan</w:t>
      </w:r>
      <w:r w:rsidR="00B70A05">
        <w:rPr>
          <w:szCs w:val="24"/>
        </w:rPr>
        <w:t xml:space="preserve"> </w:t>
      </w:r>
      <w:r>
        <w:rPr>
          <w:szCs w:val="24"/>
          <w:lang w:val="el-GR"/>
        </w:rPr>
        <w:t>δ</w:t>
      </w:r>
      <w:r>
        <w:rPr>
          <w:szCs w:val="24"/>
          <w:vertAlign w:val="subscript"/>
        </w:rPr>
        <w:t xml:space="preserve">M </w:t>
      </w:r>
      <w:r>
        <w:rPr>
          <w:szCs w:val="24"/>
        </w:rPr>
        <w:t>&lt; tan</w:t>
      </w:r>
      <w:r w:rsidR="00B70A05">
        <w:rPr>
          <w:szCs w:val="24"/>
        </w:rPr>
        <w:t xml:space="preserve"> </w:t>
      </w:r>
      <w:r>
        <w:rPr>
          <w:szCs w:val="24"/>
          <w:lang w:val="el-GR"/>
        </w:rPr>
        <w:t>δ</w:t>
      </w:r>
      <w:r>
        <w:rPr>
          <w:szCs w:val="24"/>
          <w:vertAlign w:val="subscript"/>
        </w:rPr>
        <w:t>E</w:t>
      </w:r>
      <w:r>
        <w:rPr>
          <w:rFonts w:cs="Times New Roman"/>
          <w:szCs w:val="24"/>
        </w:rPr>
        <w:t xml:space="preserve">). Interestingly, the Fe10BC800 demonstrated approximately equal values (0.17 and 0.24) of </w:t>
      </w:r>
      <w:r>
        <w:rPr>
          <w:szCs w:val="24"/>
        </w:rPr>
        <w:t>tan</w:t>
      </w:r>
      <w:r w:rsidR="00B70A05">
        <w:rPr>
          <w:szCs w:val="24"/>
        </w:rPr>
        <w:t xml:space="preserve"> </w:t>
      </w:r>
      <w:r>
        <w:rPr>
          <w:szCs w:val="24"/>
          <w:lang w:val="el-GR"/>
        </w:rPr>
        <w:t>δ</w:t>
      </w:r>
      <w:r>
        <w:rPr>
          <w:szCs w:val="24"/>
          <w:vertAlign w:val="subscript"/>
        </w:rPr>
        <w:t xml:space="preserve">M </w:t>
      </w:r>
      <w:r>
        <w:rPr>
          <w:szCs w:val="24"/>
        </w:rPr>
        <w:t>and tan</w:t>
      </w:r>
      <w:r w:rsidR="00B70A05">
        <w:rPr>
          <w:szCs w:val="24"/>
        </w:rPr>
        <w:t xml:space="preserve"> </w:t>
      </w:r>
      <w:r>
        <w:rPr>
          <w:szCs w:val="24"/>
          <w:lang w:val="el-GR"/>
        </w:rPr>
        <w:t>δ</w:t>
      </w:r>
      <w:r>
        <w:rPr>
          <w:szCs w:val="24"/>
          <w:vertAlign w:val="subscript"/>
        </w:rPr>
        <w:t>E</w:t>
      </w:r>
      <w:r>
        <w:rPr>
          <w:rFonts w:cs="Times New Roman"/>
          <w:szCs w:val="24"/>
        </w:rPr>
        <w:t xml:space="preserve"> (at </w:t>
      </w:r>
      <w:proofErr w:type="spellStart"/>
      <w:r>
        <w:rPr>
          <w:rFonts w:cs="Times New Roman"/>
          <w:szCs w:val="24"/>
        </w:rPr>
        <w:t>f</w:t>
      </w:r>
      <w:r>
        <w:rPr>
          <w:rFonts w:cs="Times New Roman"/>
          <w:szCs w:val="24"/>
          <w:vertAlign w:val="subscript"/>
        </w:rPr>
        <w:t>m</w:t>
      </w:r>
      <w:proofErr w:type="spellEnd"/>
      <w:r>
        <w:rPr>
          <w:rFonts w:cs="Times New Roman"/>
          <w:szCs w:val="24"/>
        </w:rPr>
        <w:t xml:space="preserve"> = 7.12 GHz), suggesting both the Fe and carbon phases played </w:t>
      </w:r>
      <w:r w:rsidR="00B70A05">
        <w:rPr>
          <w:rFonts w:cs="Times New Roman"/>
          <w:szCs w:val="24"/>
        </w:rPr>
        <w:t xml:space="preserve">essential </w:t>
      </w:r>
      <w:r>
        <w:rPr>
          <w:rFonts w:cs="Times New Roman"/>
          <w:szCs w:val="24"/>
        </w:rPr>
        <w:t xml:space="preserve">roles in its MW absorption capacity.    </w:t>
      </w:r>
    </w:p>
    <w:p w14:paraId="6C5F1015" w14:textId="500EDF47" w:rsidR="00605F3B" w:rsidRDefault="00B70A05" w:rsidP="00F46600">
      <w:pPr>
        <w:spacing w:line="480" w:lineRule="auto"/>
        <w:ind w:firstLineChars="100" w:firstLine="220"/>
        <w:rPr>
          <w:rFonts w:cs="Times New Roman"/>
          <w:szCs w:val="24"/>
        </w:rPr>
      </w:pPr>
      <w:r>
        <w:rPr>
          <w:rFonts w:cs="Times New Roman"/>
          <w:szCs w:val="24"/>
        </w:rPr>
        <w:t>In general</w:t>
      </w:r>
      <w:r w:rsidR="001078BA">
        <w:rPr>
          <w:rFonts w:cs="Times New Roman"/>
          <w:szCs w:val="24"/>
        </w:rPr>
        <w:t>, dielectric loss depends on conduction loss and polarization loss</w:t>
      </w:r>
      <w:r w:rsidR="007A0FA9">
        <w:rPr>
          <w:rFonts w:cs="Times New Roman"/>
          <w:szCs w:val="24"/>
        </w:rPr>
        <w:t xml:space="preserve"> (Liu et al.</w:t>
      </w:r>
      <w:r w:rsidR="00362849">
        <w:rPr>
          <w:rFonts w:cs="Times New Roman"/>
          <w:szCs w:val="24"/>
        </w:rPr>
        <w:t>,</w:t>
      </w:r>
      <w:r w:rsidR="007A0FA9">
        <w:rPr>
          <w:rFonts w:cs="Times New Roman"/>
          <w:szCs w:val="24"/>
        </w:rPr>
        <w:t xml:space="preserve"> 2021a)</w:t>
      </w:r>
      <w:r w:rsidR="001078BA">
        <w:rPr>
          <w:rFonts w:cs="Times New Roman"/>
          <w:szCs w:val="24"/>
        </w:rPr>
        <w:t>, while magnetic loss is</w:t>
      </w:r>
      <w:r w:rsidR="001078BA">
        <w:rPr>
          <w:rFonts w:cs="Times New Roman" w:hint="eastAsia"/>
          <w:szCs w:val="24"/>
        </w:rPr>
        <w:t xml:space="preserve"> </w:t>
      </w:r>
      <w:r w:rsidR="001078BA">
        <w:rPr>
          <w:rFonts w:cs="Times New Roman"/>
          <w:szCs w:val="24"/>
        </w:rPr>
        <w:t>mainly determined by natural ferromagnetic resonance</w:t>
      </w:r>
      <w:r w:rsidR="007A0FA9">
        <w:rPr>
          <w:rFonts w:cs="Times New Roman"/>
          <w:szCs w:val="24"/>
        </w:rPr>
        <w:t xml:space="preserve"> (Zeng et al.</w:t>
      </w:r>
      <w:r w:rsidR="00D232C8">
        <w:rPr>
          <w:rFonts w:cs="Times New Roman"/>
          <w:szCs w:val="24"/>
        </w:rPr>
        <w:t>,</w:t>
      </w:r>
      <w:r w:rsidR="007A0FA9">
        <w:rPr>
          <w:rFonts w:cs="Times New Roman"/>
          <w:szCs w:val="24"/>
        </w:rPr>
        <w:t xml:space="preserve"> 2020)</w:t>
      </w:r>
      <w:r w:rsidR="001078BA">
        <w:rPr>
          <w:rFonts w:cs="Times New Roman"/>
          <w:szCs w:val="24"/>
        </w:rPr>
        <w:t xml:space="preserve">. The following </w:t>
      </w:r>
      <w:r w:rsidR="001078BA">
        <w:rPr>
          <w:rFonts w:cs="Times New Roman"/>
          <w:szCs w:val="24"/>
        </w:rPr>
        <w:lastRenderedPageBreak/>
        <w:t xml:space="preserve">conjectures were raised: </w:t>
      </w:r>
      <w:r>
        <w:rPr>
          <w:rFonts w:cs="Times New Roman"/>
          <w:szCs w:val="24"/>
        </w:rPr>
        <w:t>(</w:t>
      </w:r>
      <w:proofErr w:type="spellStart"/>
      <w:r w:rsidR="001078BA">
        <w:rPr>
          <w:rFonts w:cs="Times New Roman"/>
          <w:szCs w:val="24"/>
        </w:rPr>
        <w:t>i</w:t>
      </w:r>
      <w:proofErr w:type="spellEnd"/>
      <w:r w:rsidR="001078BA">
        <w:rPr>
          <w:rFonts w:cs="Times New Roman"/>
          <w:szCs w:val="24"/>
        </w:rPr>
        <w:t>) graphitic carbon and nanoscale reduced magnetic particles</w:t>
      </w:r>
      <w:r w:rsidR="001078BA">
        <w:rPr>
          <w:rFonts w:cs="Times New Roman" w:hint="eastAsia"/>
          <w:szCs w:val="24"/>
        </w:rPr>
        <w:t xml:space="preserve"> </w:t>
      </w:r>
      <w:r w:rsidR="00151613">
        <w:rPr>
          <w:rFonts w:cs="Times New Roman"/>
          <w:szCs w:val="24"/>
        </w:rPr>
        <w:t xml:space="preserve">facilitate </w:t>
      </w:r>
      <w:r w:rsidR="001078BA">
        <w:rPr>
          <w:rFonts w:cs="Times New Roman"/>
          <w:szCs w:val="24"/>
        </w:rPr>
        <w:t xml:space="preserve">electron transport to induce conduction loss; </w:t>
      </w:r>
      <w:r>
        <w:rPr>
          <w:rFonts w:cs="Times New Roman"/>
          <w:szCs w:val="24"/>
        </w:rPr>
        <w:t>(</w:t>
      </w:r>
      <w:r w:rsidR="001078BA">
        <w:rPr>
          <w:rFonts w:cs="Times New Roman"/>
          <w:szCs w:val="24"/>
        </w:rPr>
        <w:t xml:space="preserve">ii) oxygen-functionality and defective structure combined with the graphitic carbon framework accumulate bound charges to produce dipolar polarization; and </w:t>
      </w:r>
      <w:r>
        <w:rPr>
          <w:rFonts w:cs="Times New Roman"/>
          <w:szCs w:val="24"/>
        </w:rPr>
        <w:t>(</w:t>
      </w:r>
      <w:r w:rsidR="001078BA">
        <w:rPr>
          <w:rFonts w:cs="Times New Roman"/>
          <w:szCs w:val="24"/>
        </w:rPr>
        <w:t xml:space="preserve">iii) hierarchically porous carbon-iron interfaces with uneven charge distribution </w:t>
      </w:r>
      <w:r w:rsidR="00151613">
        <w:rPr>
          <w:rFonts w:cs="Times New Roman"/>
          <w:szCs w:val="24"/>
        </w:rPr>
        <w:t xml:space="preserve">promote </w:t>
      </w:r>
      <w:r w:rsidR="001078BA">
        <w:rPr>
          <w:rFonts w:cs="Times New Roman"/>
          <w:szCs w:val="24"/>
        </w:rPr>
        <w:t xml:space="preserve">interfacial polarization. These </w:t>
      </w:r>
      <w:r w:rsidR="001078BA">
        <w:rPr>
          <w:rFonts w:cs="Times New Roman" w:hint="eastAsia"/>
          <w:szCs w:val="24"/>
        </w:rPr>
        <w:t>assumptions</w:t>
      </w:r>
      <w:r w:rsidR="001078BA">
        <w:rPr>
          <w:rFonts w:cs="Times New Roman"/>
          <w:szCs w:val="24"/>
        </w:rPr>
        <w:t xml:space="preserve"> were </w:t>
      </w:r>
      <w:r w:rsidR="00151613">
        <w:rPr>
          <w:rFonts w:cs="Times New Roman"/>
          <w:szCs w:val="24"/>
        </w:rPr>
        <w:t xml:space="preserve">then </w:t>
      </w:r>
      <w:r w:rsidR="001078BA">
        <w:rPr>
          <w:rFonts w:cs="Times New Roman"/>
          <w:szCs w:val="24"/>
        </w:rPr>
        <w:t xml:space="preserve">further verified through </w:t>
      </w:r>
      <w:r w:rsidR="00151613">
        <w:rPr>
          <w:rFonts w:cs="Times New Roman"/>
          <w:szCs w:val="24"/>
        </w:rPr>
        <w:t xml:space="preserve">detailed </w:t>
      </w:r>
      <w:r w:rsidR="001078BA">
        <w:rPr>
          <w:rFonts w:cs="Times New Roman"/>
          <w:szCs w:val="24"/>
        </w:rPr>
        <w:t xml:space="preserve">characterization of the </w:t>
      </w:r>
      <w:r w:rsidR="00151613">
        <w:rPr>
          <w:rFonts w:cs="Times New Roman"/>
          <w:szCs w:val="24"/>
        </w:rPr>
        <w:t xml:space="preserve">biochar </w:t>
      </w:r>
      <w:r w:rsidR="001078BA">
        <w:rPr>
          <w:rFonts w:cs="Times New Roman"/>
          <w:szCs w:val="24"/>
        </w:rPr>
        <w:t xml:space="preserve">composites.   </w:t>
      </w:r>
    </w:p>
    <w:p w14:paraId="15F8E068" w14:textId="77777777" w:rsidR="00605F3B" w:rsidRDefault="00605F3B" w:rsidP="00F46600">
      <w:pPr>
        <w:spacing w:line="480" w:lineRule="auto"/>
        <w:rPr>
          <w:rFonts w:cs="Times New Roman"/>
          <w:szCs w:val="24"/>
        </w:rPr>
      </w:pPr>
    </w:p>
    <w:p w14:paraId="07C5A31E" w14:textId="2A54A0AD" w:rsidR="00605F3B" w:rsidRDefault="001078BA" w:rsidP="00F46600">
      <w:pPr>
        <w:spacing w:line="480" w:lineRule="auto"/>
        <w:rPr>
          <w:rFonts w:cs="Times New Roman"/>
          <w:b/>
          <w:bCs/>
          <w:i/>
          <w:iCs/>
          <w:szCs w:val="24"/>
        </w:rPr>
      </w:pPr>
      <w:r>
        <w:rPr>
          <w:rFonts w:cs="Times New Roman"/>
          <w:b/>
          <w:bCs/>
          <w:i/>
          <w:iCs/>
          <w:szCs w:val="24"/>
        </w:rPr>
        <w:t xml:space="preserve">3.3 </w:t>
      </w:r>
      <w:r w:rsidR="002A534A">
        <w:rPr>
          <w:rFonts w:cs="Times New Roman"/>
          <w:b/>
          <w:bCs/>
          <w:i/>
          <w:iCs/>
          <w:color w:val="FF0000"/>
          <w:szCs w:val="24"/>
        </w:rPr>
        <w:t>Iron</w:t>
      </w:r>
      <w:r w:rsidRPr="00074981">
        <w:rPr>
          <w:rFonts w:cs="Times New Roman"/>
          <w:b/>
          <w:bCs/>
          <w:i/>
          <w:iCs/>
          <w:color w:val="FF0000"/>
          <w:szCs w:val="24"/>
        </w:rPr>
        <w:t xml:space="preserve"> induces</w:t>
      </w:r>
      <w:r w:rsidR="00074981" w:rsidRPr="00074981">
        <w:rPr>
          <w:rFonts w:cs="Times New Roman"/>
          <w:b/>
          <w:bCs/>
          <w:i/>
          <w:iCs/>
          <w:color w:val="FF0000"/>
          <w:szCs w:val="24"/>
        </w:rPr>
        <w:t xml:space="preserve"> contrasting catalytic effects</w:t>
      </w:r>
      <w:r w:rsidRPr="00074981">
        <w:rPr>
          <w:rFonts w:cs="Times New Roman"/>
          <w:b/>
          <w:bCs/>
          <w:i/>
          <w:iCs/>
          <w:color w:val="FF0000"/>
          <w:szCs w:val="24"/>
        </w:rPr>
        <w:t xml:space="preserve"> </w:t>
      </w:r>
      <w:bookmarkStart w:id="8" w:name="_Hlk91076026"/>
      <w:r w:rsidR="00B22313">
        <w:rPr>
          <w:rFonts w:cs="Times New Roman"/>
          <w:b/>
          <w:bCs/>
          <w:i/>
          <w:iCs/>
          <w:color w:val="FF0000"/>
          <w:szCs w:val="24"/>
        </w:rPr>
        <w:t>on</w:t>
      </w:r>
      <w:r w:rsidR="00074981">
        <w:rPr>
          <w:rFonts w:cs="Times New Roman"/>
          <w:b/>
          <w:bCs/>
          <w:i/>
          <w:iCs/>
          <w:color w:val="FF0000"/>
          <w:szCs w:val="24"/>
        </w:rPr>
        <w:t xml:space="preserve"> pyrolytic </w:t>
      </w:r>
      <w:r w:rsidRPr="00074981">
        <w:rPr>
          <w:rFonts w:cs="Times New Roman"/>
          <w:b/>
          <w:bCs/>
          <w:i/>
          <w:iCs/>
          <w:color w:val="FF0000"/>
          <w:szCs w:val="24"/>
        </w:rPr>
        <w:t>carbon evolution</w:t>
      </w:r>
      <w:bookmarkEnd w:id="8"/>
    </w:p>
    <w:p w14:paraId="440F6541" w14:textId="5C640A1A" w:rsidR="00605F3B" w:rsidRDefault="001078BA" w:rsidP="00F46600">
      <w:pPr>
        <w:spacing w:line="480" w:lineRule="auto"/>
        <w:ind w:firstLineChars="100" w:firstLine="220"/>
        <w:rPr>
          <w:rFonts w:cs="Times New Roman"/>
          <w:szCs w:val="24"/>
        </w:rPr>
      </w:pPr>
      <w:r>
        <w:rPr>
          <w:rFonts w:cs="Times New Roman"/>
          <w:szCs w:val="24"/>
        </w:rPr>
        <w:t>After the designed fabrication</w:t>
      </w:r>
      <w:r w:rsidR="00151613">
        <w:rPr>
          <w:rFonts w:cs="Times New Roman"/>
          <w:szCs w:val="24"/>
        </w:rPr>
        <w:t xml:space="preserve"> for testing our hypothesis</w:t>
      </w:r>
      <w:r>
        <w:rPr>
          <w:rFonts w:cs="Times New Roman"/>
          <w:szCs w:val="24"/>
        </w:rPr>
        <w:t xml:space="preserve">, </w:t>
      </w:r>
      <w:proofErr w:type="spellStart"/>
      <w:r>
        <w:rPr>
          <w:rFonts w:cs="Times New Roman"/>
          <w:szCs w:val="24"/>
        </w:rPr>
        <w:t>FeBC</w:t>
      </w:r>
      <w:proofErr w:type="spellEnd"/>
      <w:r>
        <w:rPr>
          <w:rFonts w:cs="Times New Roman"/>
          <w:szCs w:val="24"/>
        </w:rPr>
        <w:t xml:space="preserve"> composites with distinguishable surface morphologies </w:t>
      </w:r>
      <w:r w:rsidR="00151613">
        <w:rPr>
          <w:rFonts w:cs="Times New Roman"/>
          <w:szCs w:val="24"/>
        </w:rPr>
        <w:t xml:space="preserve">yet </w:t>
      </w:r>
      <w:r>
        <w:rPr>
          <w:rFonts w:cs="Times New Roman"/>
          <w:szCs w:val="24"/>
        </w:rPr>
        <w:t xml:space="preserve">similar Fe compositions were obtained according to the TEM images with EDX mapping and XRD </w:t>
      </w:r>
      <w:r w:rsidR="00151613">
        <w:rPr>
          <w:rFonts w:cs="Times New Roman"/>
          <w:szCs w:val="24"/>
        </w:rPr>
        <w:t xml:space="preserve">patterns </w:t>
      </w:r>
      <w:r>
        <w:rPr>
          <w:rFonts w:cs="Times New Roman"/>
          <w:szCs w:val="24"/>
        </w:rPr>
        <w:t>(</w:t>
      </w:r>
      <w:r w:rsidR="00D232C8" w:rsidRPr="000E2981">
        <w:rPr>
          <w:b/>
          <w:bCs/>
          <w:szCs w:val="24"/>
          <w:highlight w:val="yellow"/>
        </w:rPr>
        <w:t>see Supplementary Material</w:t>
      </w:r>
      <w:r>
        <w:rPr>
          <w:rFonts w:cs="Times New Roman"/>
          <w:szCs w:val="24"/>
        </w:rPr>
        <w:t>). The FeBC800s presented a large amount of nano-sized (32.9</w:t>
      </w:r>
      <w:r>
        <w:rPr>
          <w:szCs w:val="24"/>
        </w:rPr>
        <w:t>−154 nm</w:t>
      </w:r>
      <w:r>
        <w:rPr>
          <w:rFonts w:cs="Times New Roman"/>
          <w:szCs w:val="24"/>
        </w:rPr>
        <w:t>) iron-oxide particles</w:t>
      </w:r>
      <w:r w:rsidR="00D232C8">
        <w:rPr>
          <w:rFonts w:cs="Times New Roman"/>
          <w:szCs w:val="24"/>
        </w:rPr>
        <w:t xml:space="preserve"> </w:t>
      </w:r>
      <w:r>
        <w:rPr>
          <w:rFonts w:cs="Times New Roman"/>
          <w:szCs w:val="24"/>
        </w:rPr>
        <w:t xml:space="preserve">with high crystallinity (light spots in the SAED patterns) </w:t>
      </w:r>
      <w:r w:rsidR="00D232C8" w:rsidRPr="003636E5">
        <w:rPr>
          <w:rFonts w:cs="Times New Roman"/>
          <w:szCs w:val="24"/>
        </w:rPr>
        <w:t>(</w:t>
      </w:r>
      <w:proofErr w:type="spellStart"/>
      <w:r w:rsidR="00D232C8" w:rsidRPr="003636E5">
        <w:rPr>
          <w:rFonts w:cs="Times New Roman"/>
          <w:szCs w:val="24"/>
        </w:rPr>
        <w:t>Nadejde</w:t>
      </w:r>
      <w:proofErr w:type="spellEnd"/>
      <w:r w:rsidR="00D232C8" w:rsidRPr="003636E5">
        <w:rPr>
          <w:rFonts w:cs="Times New Roman"/>
          <w:szCs w:val="24"/>
        </w:rPr>
        <w:t xml:space="preserve"> et al.</w:t>
      </w:r>
      <w:r w:rsidR="00D232C8">
        <w:rPr>
          <w:rFonts w:cs="Times New Roman"/>
          <w:szCs w:val="24"/>
        </w:rPr>
        <w:t>,</w:t>
      </w:r>
      <w:r w:rsidR="00D232C8" w:rsidRPr="003636E5">
        <w:rPr>
          <w:rFonts w:cs="Times New Roman"/>
          <w:szCs w:val="24"/>
        </w:rPr>
        <w:t xml:space="preserve"> 2015)</w:t>
      </w:r>
      <w:r w:rsidR="00D232C8">
        <w:rPr>
          <w:rFonts w:cs="Times New Roman"/>
          <w:szCs w:val="24"/>
        </w:rPr>
        <w:t xml:space="preserve"> </w:t>
      </w:r>
      <w:r>
        <w:rPr>
          <w:rFonts w:cs="Times New Roman"/>
          <w:szCs w:val="24"/>
        </w:rPr>
        <w:t>on the amorphous carbon domain.</w:t>
      </w:r>
      <w:r>
        <w:rPr>
          <w:rFonts w:cs="Times New Roman" w:hint="eastAsia"/>
          <w:szCs w:val="24"/>
        </w:rPr>
        <w:t xml:space="preserve"> </w:t>
      </w:r>
      <w:r>
        <w:rPr>
          <w:rFonts w:cs="Times New Roman"/>
          <w:szCs w:val="24"/>
        </w:rPr>
        <w:t xml:space="preserve">In contrast, the </w:t>
      </w:r>
      <w:proofErr w:type="spellStart"/>
      <w:r>
        <w:rPr>
          <w:rFonts w:cs="Times New Roman"/>
          <w:szCs w:val="24"/>
        </w:rPr>
        <w:t>FeBC</w:t>
      </w:r>
      <w:proofErr w:type="spellEnd"/>
      <w:r>
        <w:rPr>
          <w:rFonts w:cs="Times New Roman"/>
          <w:szCs w:val="24"/>
        </w:rPr>
        <w:t xml:space="preserve"> composites prepared at 900 °C illustrated that relatively sparse nanoscale (35.4</w:t>
      </w:r>
      <w:r>
        <w:rPr>
          <w:szCs w:val="24"/>
        </w:rPr>
        <w:t>−166 nm</w:t>
      </w:r>
      <w:r>
        <w:rPr>
          <w:rFonts w:cs="Times New Roman"/>
          <w:szCs w:val="24"/>
        </w:rPr>
        <w:t xml:space="preserve">) iron-based particles in amorphous form (ring structure without light spots in the SAED patterns) </w:t>
      </w:r>
      <w:r w:rsidR="00D232C8">
        <w:rPr>
          <w:rFonts w:cs="Times New Roman"/>
          <w:szCs w:val="24"/>
        </w:rPr>
        <w:t>(</w:t>
      </w:r>
      <w:proofErr w:type="spellStart"/>
      <w:r w:rsidR="00D232C8" w:rsidRPr="005D2880">
        <w:rPr>
          <w:rFonts w:cs="Times New Roman"/>
          <w:szCs w:val="24"/>
        </w:rPr>
        <w:t>Nadejde</w:t>
      </w:r>
      <w:proofErr w:type="spellEnd"/>
      <w:r w:rsidR="00D232C8">
        <w:rPr>
          <w:rFonts w:cs="Times New Roman"/>
          <w:szCs w:val="24"/>
        </w:rPr>
        <w:t xml:space="preserve"> et al., 2015) </w:t>
      </w:r>
      <w:r>
        <w:rPr>
          <w:rFonts w:cs="Times New Roman"/>
          <w:szCs w:val="24"/>
        </w:rPr>
        <w:t xml:space="preserve">were encapsulated in the graphitized carbon (crystalline spacing d ≈ 0.250 </w:t>
      </w:r>
      <w:r w:rsidR="00151613">
        <w:rPr>
          <w:rFonts w:cs="Times New Roman"/>
          <w:szCs w:val="24"/>
        </w:rPr>
        <w:t>n</w:t>
      </w:r>
      <w:r>
        <w:rPr>
          <w:rFonts w:cs="Times New Roman"/>
          <w:szCs w:val="24"/>
        </w:rPr>
        <w:t xml:space="preserve">m) matrix </w:t>
      </w:r>
      <w:r w:rsidR="00D232C8" w:rsidRPr="003636E5">
        <w:rPr>
          <w:rFonts w:cs="Times New Roman"/>
          <w:szCs w:val="24"/>
        </w:rPr>
        <w:t>(Wan et al.</w:t>
      </w:r>
      <w:r w:rsidR="00D232C8">
        <w:rPr>
          <w:rFonts w:cs="Times New Roman"/>
          <w:szCs w:val="24"/>
        </w:rPr>
        <w:t>,</w:t>
      </w:r>
      <w:r w:rsidR="00D232C8" w:rsidRPr="003636E5">
        <w:rPr>
          <w:rFonts w:cs="Times New Roman"/>
          <w:szCs w:val="24"/>
        </w:rPr>
        <w:t xml:space="preserve"> 2020)</w:t>
      </w:r>
      <w:r>
        <w:rPr>
          <w:rFonts w:cs="Times New Roman"/>
          <w:szCs w:val="24"/>
        </w:rPr>
        <w:t xml:space="preserve">. The Fe speciation in all the composites consisted </w:t>
      </w:r>
      <w:r w:rsidR="00151613">
        <w:rPr>
          <w:rFonts w:cs="Times New Roman"/>
          <w:szCs w:val="24"/>
        </w:rPr>
        <w:t xml:space="preserve">predominantly </w:t>
      </w:r>
      <w:r>
        <w:rPr>
          <w:rFonts w:cs="Times New Roman"/>
          <w:szCs w:val="24"/>
        </w:rPr>
        <w:t>of magnetite (Fe</w:t>
      </w:r>
      <w:r>
        <w:rPr>
          <w:rFonts w:cs="Times New Roman"/>
          <w:szCs w:val="24"/>
          <w:vertAlign w:val="subscript"/>
        </w:rPr>
        <w:t>3</w:t>
      </w:r>
      <w:r>
        <w:rPr>
          <w:rFonts w:cs="Times New Roman"/>
          <w:szCs w:val="24"/>
        </w:rPr>
        <w:t>O</w:t>
      </w:r>
      <w:r>
        <w:rPr>
          <w:rFonts w:cs="Times New Roman"/>
          <w:szCs w:val="24"/>
          <w:vertAlign w:val="subscript"/>
        </w:rPr>
        <w:t>4</w:t>
      </w:r>
      <w:r>
        <w:rPr>
          <w:rFonts w:cs="Times New Roman"/>
          <w:szCs w:val="24"/>
        </w:rPr>
        <w:t xml:space="preserve">, PDF 89-0688), as indicated by the representative peaks in the XRD </w:t>
      </w:r>
      <w:r w:rsidR="00151613">
        <w:rPr>
          <w:rFonts w:cs="Times New Roman"/>
          <w:szCs w:val="24"/>
        </w:rPr>
        <w:t xml:space="preserve">patterns </w:t>
      </w:r>
      <w:r>
        <w:rPr>
          <w:rFonts w:cs="Times New Roman"/>
          <w:szCs w:val="24"/>
        </w:rPr>
        <w:t xml:space="preserve">and calculated d (~0.279 nm) </w:t>
      </w:r>
      <w:r w:rsidR="00427CB9">
        <w:rPr>
          <w:rFonts w:cs="Times New Roman"/>
          <w:szCs w:val="24"/>
        </w:rPr>
        <w:t>(Fei et al.</w:t>
      </w:r>
      <w:r w:rsidR="001C20AC">
        <w:rPr>
          <w:rFonts w:cs="Times New Roman"/>
          <w:szCs w:val="24"/>
        </w:rPr>
        <w:t>,</w:t>
      </w:r>
      <w:r w:rsidR="00427CB9">
        <w:rPr>
          <w:rFonts w:cs="Times New Roman"/>
          <w:szCs w:val="24"/>
        </w:rPr>
        <w:t xml:space="preserve"> 1999) </w:t>
      </w:r>
      <w:r>
        <w:rPr>
          <w:rFonts w:cs="Times New Roman"/>
          <w:szCs w:val="24"/>
        </w:rPr>
        <w:t>in the HRTEM images. The high Fe loading ratio (</w:t>
      </w:r>
      <w:r>
        <w:rPr>
          <w:rFonts w:cs="Times New Roman"/>
          <w:i/>
          <w:iCs/>
          <w:szCs w:val="24"/>
        </w:rPr>
        <w:t>i.e.</w:t>
      </w:r>
      <w:r>
        <w:rPr>
          <w:rFonts w:cs="Times New Roman"/>
          <w:szCs w:val="24"/>
        </w:rPr>
        <w:t xml:space="preserve">, 10 </w:t>
      </w:r>
      <w:r>
        <w:rPr>
          <w:rFonts w:cs="Times New Roman"/>
          <w:i/>
          <w:iCs/>
          <w:szCs w:val="24"/>
        </w:rPr>
        <w:t>wt.</w:t>
      </w:r>
      <w:r>
        <w:rPr>
          <w:rFonts w:cs="Times New Roman"/>
          <w:szCs w:val="24"/>
        </w:rPr>
        <w:t xml:space="preserve">%) resulted in severe particle aggregation, as evidenced by </w:t>
      </w:r>
      <w:r w:rsidRPr="000E2981">
        <w:rPr>
          <w:rFonts w:cs="Times New Roman"/>
          <w:color w:val="FF0000"/>
          <w:szCs w:val="24"/>
        </w:rPr>
        <w:t xml:space="preserve">the largest average crystal size (determined </w:t>
      </w:r>
      <w:r w:rsidRPr="000E2981">
        <w:rPr>
          <w:rFonts w:cs="Times New Roman"/>
          <w:color w:val="FF0000"/>
          <w:szCs w:val="24"/>
        </w:rPr>
        <w:lastRenderedPageBreak/>
        <w:t>by S</w:t>
      </w:r>
      <w:r w:rsidR="002A534A">
        <w:rPr>
          <w:rFonts w:cs="Times New Roman"/>
          <w:color w:val="FF0000"/>
          <w:szCs w:val="24"/>
        </w:rPr>
        <w:t>c</w:t>
      </w:r>
      <w:r w:rsidRPr="000E2981">
        <w:rPr>
          <w:rFonts w:cs="Times New Roman"/>
          <w:color w:val="FF0000"/>
          <w:szCs w:val="24"/>
        </w:rPr>
        <w:t>herrer Equation)</w:t>
      </w:r>
      <w:r>
        <w:rPr>
          <w:rFonts w:cs="Times New Roman"/>
          <w:szCs w:val="24"/>
        </w:rPr>
        <w:t xml:space="preserve"> identified in the Fe10BC800 and Fe10BC900.</w:t>
      </w:r>
    </w:p>
    <w:p w14:paraId="1DAC40AA" w14:textId="00956767" w:rsidR="00605F3B" w:rsidRPr="003636E5" w:rsidRDefault="001078BA" w:rsidP="00DB63D8">
      <w:pPr>
        <w:spacing w:line="480" w:lineRule="auto"/>
        <w:ind w:firstLineChars="100" w:firstLine="220"/>
        <w:rPr>
          <w:rFonts w:cs="Times New Roman"/>
          <w:szCs w:val="24"/>
        </w:rPr>
      </w:pPr>
      <w:r>
        <w:rPr>
          <w:rFonts w:cs="Times New Roman"/>
          <w:szCs w:val="24"/>
        </w:rPr>
        <w:t>Obvious v</w:t>
      </w:r>
      <w:r>
        <w:rPr>
          <w:rFonts w:cs="Times New Roman" w:hint="eastAsia"/>
          <w:szCs w:val="24"/>
        </w:rPr>
        <w:t>a</w:t>
      </w:r>
      <w:r>
        <w:rPr>
          <w:rFonts w:cs="Times New Roman"/>
          <w:szCs w:val="24"/>
        </w:rPr>
        <w:t xml:space="preserve">riations in the composite surface area and porosity were manifested in </w:t>
      </w:r>
      <w:r>
        <w:rPr>
          <w:rFonts w:cs="Times New Roman"/>
          <w:b/>
          <w:bCs/>
          <w:szCs w:val="24"/>
        </w:rPr>
        <w:t>Fig. 3</w:t>
      </w:r>
      <w:r w:rsidR="001C20AC">
        <w:rPr>
          <w:rFonts w:cs="Times New Roman" w:hint="eastAsia"/>
          <w:b/>
          <w:bCs/>
          <w:szCs w:val="24"/>
        </w:rPr>
        <w:t>a</w:t>
      </w:r>
      <w:r>
        <w:rPr>
          <w:rFonts w:cs="Times New Roman"/>
          <w:szCs w:val="24"/>
        </w:rPr>
        <w:t xml:space="preserve">. In contrast to the gradually collapsed porous structure in the pristine </w:t>
      </w:r>
      <w:proofErr w:type="spellStart"/>
      <w:r>
        <w:rPr>
          <w:rFonts w:cs="Times New Roman"/>
          <w:szCs w:val="24"/>
        </w:rPr>
        <w:t>biochars</w:t>
      </w:r>
      <w:proofErr w:type="spellEnd"/>
      <w:r>
        <w:rPr>
          <w:rFonts w:cs="Times New Roman"/>
          <w:szCs w:val="24"/>
        </w:rPr>
        <w:t xml:space="preserve"> prepared over 700 °C, more micropores (</w:t>
      </w:r>
      <w:proofErr w:type="spellStart"/>
      <w:r>
        <w:rPr>
          <w:rFonts w:cs="Times New Roman"/>
          <w:szCs w:val="24"/>
        </w:rPr>
        <w:t>S</w:t>
      </w:r>
      <w:r>
        <w:rPr>
          <w:rFonts w:cs="Times New Roman"/>
          <w:szCs w:val="24"/>
          <w:vertAlign w:val="subscript"/>
        </w:rPr>
        <w:t>micro</w:t>
      </w:r>
      <w:proofErr w:type="spellEnd"/>
      <w:r>
        <w:rPr>
          <w:rFonts w:cs="Times New Roman"/>
          <w:szCs w:val="24"/>
        </w:rPr>
        <w:t xml:space="preserve"> and </w:t>
      </w:r>
      <w:proofErr w:type="spellStart"/>
      <w:r>
        <w:rPr>
          <w:rFonts w:cs="Times New Roman"/>
          <w:szCs w:val="24"/>
        </w:rPr>
        <w:t>V</w:t>
      </w:r>
      <w:r>
        <w:rPr>
          <w:rFonts w:cs="Times New Roman"/>
          <w:szCs w:val="24"/>
          <w:vertAlign w:val="subscript"/>
        </w:rPr>
        <w:t>micro</w:t>
      </w:r>
      <w:proofErr w:type="spellEnd"/>
      <w:r>
        <w:rPr>
          <w:rFonts w:cs="Times New Roman"/>
          <w:szCs w:val="24"/>
        </w:rPr>
        <w:t xml:space="preserve"> increased by 2.56</w:t>
      </w:r>
      <w:r>
        <w:rPr>
          <w:szCs w:val="24"/>
        </w:rPr>
        <w:t>−</w:t>
      </w:r>
      <w:r>
        <w:rPr>
          <w:rFonts w:cs="Times New Roman"/>
          <w:szCs w:val="24"/>
        </w:rPr>
        <w:t>5.34 and 1.69</w:t>
      </w:r>
      <w:r>
        <w:rPr>
          <w:szCs w:val="24"/>
        </w:rPr>
        <w:t>−</w:t>
      </w:r>
      <w:r>
        <w:rPr>
          <w:rFonts w:cs="Times New Roman"/>
          <w:szCs w:val="24"/>
        </w:rPr>
        <w:t xml:space="preserve">3.28 times, respectively) were formed after co-pyrolysis with lower dosages (1 and 5 </w:t>
      </w:r>
      <w:r>
        <w:rPr>
          <w:rFonts w:cs="Times New Roman"/>
          <w:i/>
          <w:iCs/>
          <w:szCs w:val="24"/>
        </w:rPr>
        <w:t>wt.</w:t>
      </w:r>
      <w:r>
        <w:rPr>
          <w:rFonts w:cs="Times New Roman"/>
          <w:szCs w:val="24"/>
        </w:rPr>
        <w:t>%) of Fe at 900 °C. In comparison, more macro/meso-pores (S</w:t>
      </w:r>
      <w:r>
        <w:rPr>
          <w:rFonts w:cs="Times New Roman"/>
          <w:szCs w:val="24"/>
          <w:vertAlign w:val="subscript"/>
        </w:rPr>
        <w:t>ext</w:t>
      </w:r>
      <w:r>
        <w:rPr>
          <w:rFonts w:cs="Times New Roman"/>
          <w:szCs w:val="24"/>
        </w:rPr>
        <w:t xml:space="preserve"> and </w:t>
      </w:r>
      <w:proofErr w:type="spellStart"/>
      <w:r>
        <w:rPr>
          <w:rFonts w:cs="Times New Roman"/>
          <w:szCs w:val="24"/>
        </w:rPr>
        <w:t>V</w:t>
      </w:r>
      <w:r>
        <w:rPr>
          <w:rFonts w:cs="Times New Roman"/>
          <w:szCs w:val="24"/>
          <w:vertAlign w:val="subscript"/>
        </w:rPr>
        <w:t>total</w:t>
      </w:r>
      <w:proofErr w:type="spellEnd"/>
      <w:r>
        <w:rPr>
          <w:rFonts w:cs="Times New Roman"/>
          <w:szCs w:val="24"/>
        </w:rPr>
        <w:t xml:space="preserve"> amplified by 59.4</w:t>
      </w:r>
      <w:r>
        <w:rPr>
          <w:szCs w:val="24"/>
        </w:rPr>
        <w:t>−</w:t>
      </w:r>
      <w:r>
        <w:rPr>
          <w:rFonts w:cs="Times New Roman"/>
          <w:szCs w:val="24"/>
        </w:rPr>
        <w:t>83.0 and 24.3</w:t>
      </w:r>
      <w:r>
        <w:rPr>
          <w:szCs w:val="24"/>
        </w:rPr>
        <w:t>−</w:t>
      </w:r>
      <w:r>
        <w:rPr>
          <w:rFonts w:cs="Times New Roman"/>
          <w:szCs w:val="24"/>
        </w:rPr>
        <w:t xml:space="preserve">30.7%, respectively) were generated under 800 °C. </w:t>
      </w:r>
      <w:r w:rsidR="00DB63D8" w:rsidRPr="003636E5">
        <w:rPr>
          <w:rFonts w:cs="Times New Roman"/>
          <w:szCs w:val="24"/>
        </w:rPr>
        <w:t>T</w:t>
      </w:r>
      <w:r w:rsidR="00DB63D8" w:rsidRPr="003636E5">
        <w:rPr>
          <w:rFonts w:cs="Times New Roman" w:hint="eastAsia"/>
          <w:szCs w:val="24"/>
        </w:rPr>
        <w:t>hese</w:t>
      </w:r>
      <w:r w:rsidR="00DB63D8" w:rsidRPr="003636E5">
        <w:rPr>
          <w:rFonts w:cs="Times New Roman"/>
          <w:szCs w:val="24"/>
        </w:rPr>
        <w:t xml:space="preserve"> observations were consistent with </w:t>
      </w:r>
      <w:r w:rsidR="006F74C4">
        <w:rPr>
          <w:rFonts w:cs="Times New Roman"/>
          <w:color w:val="FF0000"/>
          <w:szCs w:val="24"/>
        </w:rPr>
        <w:t>the</w:t>
      </w:r>
      <w:r w:rsidR="00DB63D8" w:rsidRPr="003636E5">
        <w:rPr>
          <w:rFonts w:cs="Times New Roman"/>
          <w:szCs w:val="24"/>
        </w:rPr>
        <w:t xml:space="preserve"> previous findings that metal chlorides (</w:t>
      </w:r>
      <w:r w:rsidR="00DB63D8" w:rsidRPr="003636E5">
        <w:rPr>
          <w:rFonts w:cs="Times New Roman"/>
          <w:i/>
          <w:iCs/>
          <w:szCs w:val="24"/>
        </w:rPr>
        <w:t>e.g.</w:t>
      </w:r>
      <w:r w:rsidR="00DB63D8" w:rsidRPr="003636E5">
        <w:rPr>
          <w:rFonts w:cs="Times New Roman"/>
          <w:szCs w:val="24"/>
        </w:rPr>
        <w:t>, CuCl</w:t>
      </w:r>
      <w:r w:rsidR="00DB63D8" w:rsidRPr="003636E5">
        <w:rPr>
          <w:rFonts w:cs="Times New Roman"/>
          <w:szCs w:val="24"/>
          <w:vertAlign w:val="subscript"/>
        </w:rPr>
        <w:t>2</w:t>
      </w:r>
      <w:r w:rsidR="00DB63D8" w:rsidRPr="003636E5">
        <w:rPr>
          <w:rFonts w:cs="Times New Roman"/>
          <w:szCs w:val="24"/>
        </w:rPr>
        <w:t xml:space="preserve">) acted as a pore-forming agent of biochar during </w:t>
      </w:r>
      <w:r w:rsidR="000B117B" w:rsidRPr="003636E5">
        <w:rPr>
          <w:rFonts w:cs="Times New Roman"/>
          <w:szCs w:val="24"/>
        </w:rPr>
        <w:t>high-temperature pyrolysis</w:t>
      </w:r>
      <w:r w:rsidR="00DB63D8" w:rsidRPr="003636E5">
        <w:rPr>
          <w:rFonts w:cs="Times New Roman"/>
          <w:szCs w:val="24"/>
        </w:rPr>
        <w:t xml:space="preserve"> </w:t>
      </w:r>
      <w:r w:rsidR="007967C5" w:rsidRPr="003636E5">
        <w:rPr>
          <w:rFonts w:cs="Times New Roman"/>
          <w:szCs w:val="24"/>
        </w:rPr>
        <w:t>(Wan et al.</w:t>
      </w:r>
      <w:r w:rsidR="001C20AC">
        <w:rPr>
          <w:rFonts w:cs="Times New Roman"/>
          <w:szCs w:val="24"/>
        </w:rPr>
        <w:t>,</w:t>
      </w:r>
      <w:r w:rsidR="007967C5" w:rsidRPr="003636E5">
        <w:rPr>
          <w:rFonts w:cs="Times New Roman"/>
          <w:szCs w:val="24"/>
        </w:rPr>
        <w:t xml:space="preserve"> 2019)</w:t>
      </w:r>
      <w:r w:rsidR="00DB63D8" w:rsidRPr="003636E5">
        <w:rPr>
          <w:rFonts w:cs="Times New Roman"/>
          <w:szCs w:val="24"/>
        </w:rPr>
        <w:t xml:space="preserve">. </w:t>
      </w:r>
      <w:r w:rsidR="00800177">
        <w:rPr>
          <w:rFonts w:cs="Times New Roman"/>
          <w:szCs w:val="24"/>
        </w:rPr>
        <w:t>By contrast</w:t>
      </w:r>
      <w:r>
        <w:rPr>
          <w:rFonts w:cs="Times New Roman"/>
          <w:szCs w:val="24"/>
        </w:rPr>
        <w:t xml:space="preserve">, thermal treatment at lower temperatures (500 and 700 °C) or with over-loaded (10 </w:t>
      </w:r>
      <w:r>
        <w:rPr>
          <w:rFonts w:cs="Times New Roman"/>
          <w:i/>
          <w:iCs/>
          <w:szCs w:val="24"/>
        </w:rPr>
        <w:t>wt.</w:t>
      </w:r>
      <w:r>
        <w:rPr>
          <w:rFonts w:cs="Times New Roman"/>
          <w:szCs w:val="24"/>
        </w:rPr>
        <w:t xml:space="preserve">%) Fe led to blockage of the porous structure in the </w:t>
      </w:r>
      <w:proofErr w:type="spellStart"/>
      <w:r>
        <w:rPr>
          <w:rFonts w:cs="Times New Roman"/>
          <w:szCs w:val="24"/>
        </w:rPr>
        <w:t>biochars</w:t>
      </w:r>
      <w:proofErr w:type="spellEnd"/>
      <w:r w:rsidR="000E2981">
        <w:rPr>
          <w:rFonts w:cs="Times New Roman"/>
          <w:szCs w:val="24"/>
        </w:rPr>
        <w:t>.</w:t>
      </w:r>
      <w:r w:rsidR="006D6D10">
        <w:rPr>
          <w:rFonts w:cs="Times New Roman"/>
          <w:szCs w:val="24"/>
        </w:rPr>
        <w:t xml:space="preserve"> </w:t>
      </w:r>
      <w:r w:rsidR="007967C5" w:rsidRPr="003636E5">
        <w:rPr>
          <w:rFonts w:cs="Times New Roman"/>
          <w:szCs w:val="24"/>
        </w:rPr>
        <w:t>T</w:t>
      </w:r>
      <w:r w:rsidR="002A2978" w:rsidRPr="003636E5">
        <w:rPr>
          <w:rFonts w:cs="Times New Roman"/>
          <w:szCs w:val="24"/>
        </w:rPr>
        <w:t xml:space="preserve">he underdeveloped porosity </w:t>
      </w:r>
      <w:r w:rsidR="007967C5" w:rsidRPr="003636E5">
        <w:rPr>
          <w:rFonts w:cs="Times New Roman"/>
          <w:szCs w:val="24"/>
        </w:rPr>
        <w:t xml:space="preserve">might </w:t>
      </w:r>
      <w:r w:rsidR="00BE0FA4" w:rsidRPr="003636E5">
        <w:rPr>
          <w:rFonts w:cs="Times New Roman"/>
          <w:szCs w:val="24"/>
        </w:rPr>
        <w:t>be a cardinal</w:t>
      </w:r>
      <w:r w:rsidR="00D26950" w:rsidRPr="003636E5">
        <w:rPr>
          <w:rFonts w:cs="Times New Roman"/>
          <w:szCs w:val="24"/>
        </w:rPr>
        <w:t>ly</w:t>
      </w:r>
      <w:r w:rsidR="00BE0FA4" w:rsidRPr="003636E5">
        <w:rPr>
          <w:rFonts w:cs="Times New Roman"/>
          <w:szCs w:val="24"/>
        </w:rPr>
        <w:t xml:space="preserve"> </w:t>
      </w:r>
      <w:r w:rsidR="00D26950" w:rsidRPr="003636E5">
        <w:rPr>
          <w:rFonts w:cs="Times New Roman"/>
          <w:szCs w:val="24"/>
        </w:rPr>
        <w:t xml:space="preserve">prejudicial </w:t>
      </w:r>
      <w:r w:rsidR="00BE0FA4" w:rsidRPr="003636E5">
        <w:rPr>
          <w:rFonts w:cs="Times New Roman"/>
          <w:szCs w:val="24"/>
        </w:rPr>
        <w:t xml:space="preserve">factor in the undifferentiated and mediocre 2,4-D </w:t>
      </w:r>
      <w:r w:rsidR="00186F38" w:rsidRPr="003636E5">
        <w:rPr>
          <w:rFonts w:cs="Times New Roman"/>
          <w:szCs w:val="24"/>
        </w:rPr>
        <w:t>adsorption</w:t>
      </w:r>
      <w:r w:rsidR="00BE0FA4" w:rsidRPr="003636E5">
        <w:rPr>
          <w:rFonts w:cs="Times New Roman"/>
          <w:szCs w:val="24"/>
        </w:rPr>
        <w:t xml:space="preserve"> by</w:t>
      </w:r>
      <w:r w:rsidR="007967C5" w:rsidRPr="003636E5">
        <w:rPr>
          <w:rFonts w:cs="Times New Roman"/>
          <w:szCs w:val="24"/>
        </w:rPr>
        <w:t xml:space="preserve"> these above-mentioned composites</w:t>
      </w:r>
      <w:r w:rsidR="002A2978" w:rsidRPr="003636E5">
        <w:rPr>
          <w:rFonts w:cs="Times New Roman"/>
          <w:szCs w:val="24"/>
        </w:rPr>
        <w:t xml:space="preserve"> </w:t>
      </w:r>
      <w:r w:rsidR="00A541BC" w:rsidRPr="003636E5">
        <w:rPr>
          <w:rFonts w:cs="Times New Roman"/>
          <w:szCs w:val="24"/>
        </w:rPr>
        <w:t>(</w:t>
      </w:r>
      <w:r w:rsidR="00A541BC" w:rsidRPr="003636E5">
        <w:rPr>
          <w:rFonts w:cs="Times New Roman"/>
          <w:b/>
          <w:bCs/>
          <w:szCs w:val="24"/>
        </w:rPr>
        <w:t>Fig.</w:t>
      </w:r>
      <w:r w:rsidR="006214B3">
        <w:rPr>
          <w:rFonts w:cs="Times New Roman"/>
          <w:b/>
          <w:bCs/>
          <w:szCs w:val="24"/>
        </w:rPr>
        <w:t xml:space="preserve"> </w:t>
      </w:r>
      <w:r w:rsidR="00A541BC" w:rsidRPr="003636E5">
        <w:rPr>
          <w:rFonts w:cs="Times New Roman"/>
          <w:b/>
          <w:bCs/>
          <w:szCs w:val="24"/>
        </w:rPr>
        <w:t xml:space="preserve">1 and </w:t>
      </w:r>
      <w:r w:rsidR="001C20AC" w:rsidRPr="000E2981">
        <w:rPr>
          <w:b/>
          <w:bCs/>
          <w:szCs w:val="24"/>
          <w:highlight w:val="yellow"/>
        </w:rPr>
        <w:t>see Supplementary Material</w:t>
      </w:r>
      <w:r w:rsidR="00A541BC" w:rsidRPr="003636E5">
        <w:rPr>
          <w:rFonts w:cs="Times New Roman"/>
          <w:szCs w:val="24"/>
        </w:rPr>
        <w:t>).</w:t>
      </w:r>
    </w:p>
    <w:p w14:paraId="74396942" w14:textId="1AC33974" w:rsidR="00605F3B" w:rsidRDefault="001078BA" w:rsidP="00F46600">
      <w:pPr>
        <w:spacing w:line="480" w:lineRule="auto"/>
        <w:ind w:firstLineChars="100" w:firstLine="220"/>
        <w:rPr>
          <w:rFonts w:cs="Times New Roman"/>
          <w:szCs w:val="24"/>
        </w:rPr>
      </w:pPr>
      <w:r>
        <w:rPr>
          <w:rFonts w:cs="Times New Roman"/>
          <w:szCs w:val="24"/>
        </w:rPr>
        <w:t xml:space="preserve">The different pyrolytic conditions exerted </w:t>
      </w:r>
      <w:proofErr w:type="spellStart"/>
      <w:r>
        <w:rPr>
          <w:rFonts w:cs="Times New Roman"/>
          <w:szCs w:val="24"/>
        </w:rPr>
        <w:t>cynosural</w:t>
      </w:r>
      <w:proofErr w:type="spellEnd"/>
      <w:r>
        <w:rPr>
          <w:rFonts w:cs="Times New Roman"/>
          <w:szCs w:val="24"/>
        </w:rPr>
        <w:t xml:space="preserve"> influences on the graphitization level and interfacial chemical </w:t>
      </w:r>
      <w:proofErr w:type="spellStart"/>
      <w:r w:rsidR="00800177">
        <w:rPr>
          <w:rFonts w:cs="Times New Roman"/>
          <w:szCs w:val="24"/>
        </w:rPr>
        <w:t>behaviour</w:t>
      </w:r>
      <w:proofErr w:type="spellEnd"/>
      <w:r w:rsidR="00800177">
        <w:rPr>
          <w:rFonts w:cs="Times New Roman"/>
          <w:szCs w:val="24"/>
        </w:rPr>
        <w:t xml:space="preserve"> </w:t>
      </w:r>
      <w:r>
        <w:rPr>
          <w:rFonts w:cs="Times New Roman"/>
          <w:szCs w:val="24"/>
        </w:rPr>
        <w:t xml:space="preserve">of the </w:t>
      </w:r>
      <w:proofErr w:type="spellStart"/>
      <w:r>
        <w:rPr>
          <w:rFonts w:cs="Times New Roman"/>
          <w:szCs w:val="24"/>
        </w:rPr>
        <w:t>FeBC</w:t>
      </w:r>
      <w:proofErr w:type="spellEnd"/>
      <w:r>
        <w:rPr>
          <w:rFonts w:cs="Times New Roman"/>
          <w:szCs w:val="24"/>
        </w:rPr>
        <w:t xml:space="preserve"> composites, based on quantitative deconvolution of the Raman (</w:t>
      </w:r>
      <w:r>
        <w:rPr>
          <w:rFonts w:cs="Times New Roman"/>
          <w:b/>
          <w:bCs/>
          <w:szCs w:val="24"/>
        </w:rPr>
        <w:t>Fig. 3</w:t>
      </w:r>
      <w:r w:rsidR="009B32EE">
        <w:rPr>
          <w:rFonts w:cs="Times New Roman"/>
          <w:b/>
          <w:bCs/>
          <w:szCs w:val="24"/>
        </w:rPr>
        <w:t>b</w:t>
      </w:r>
      <w:r>
        <w:rPr>
          <w:rFonts w:cs="Times New Roman"/>
          <w:szCs w:val="24"/>
        </w:rPr>
        <w:t>) and XPS (</w:t>
      </w:r>
      <w:r>
        <w:rPr>
          <w:rFonts w:cs="Times New Roman"/>
          <w:b/>
          <w:bCs/>
          <w:szCs w:val="24"/>
        </w:rPr>
        <w:t>Fig. 3</w:t>
      </w:r>
      <w:r w:rsidR="009B32EE">
        <w:rPr>
          <w:rFonts w:cs="Times New Roman"/>
          <w:b/>
          <w:bCs/>
          <w:szCs w:val="24"/>
        </w:rPr>
        <w:t>c</w:t>
      </w:r>
      <w:r w:rsidR="00E869AF">
        <w:rPr>
          <w:rFonts w:cs="Times New Roman"/>
          <w:szCs w:val="24"/>
        </w:rPr>
        <w:t xml:space="preserve"> </w:t>
      </w:r>
      <w:r w:rsidR="00E869AF" w:rsidRPr="00E869AF">
        <w:rPr>
          <w:rFonts w:cs="Times New Roman"/>
          <w:b/>
          <w:bCs/>
          <w:szCs w:val="24"/>
        </w:rPr>
        <w:t>and</w:t>
      </w:r>
      <w:r w:rsidR="00E869AF">
        <w:rPr>
          <w:rFonts w:cs="Times New Roman"/>
          <w:szCs w:val="24"/>
        </w:rPr>
        <w:t xml:space="preserve"> </w:t>
      </w:r>
      <w:r w:rsidR="00E869AF" w:rsidRPr="000E2981">
        <w:rPr>
          <w:b/>
          <w:bCs/>
          <w:szCs w:val="24"/>
          <w:highlight w:val="yellow"/>
        </w:rPr>
        <w:t>see Supplementary Material</w:t>
      </w:r>
      <w:r>
        <w:rPr>
          <w:rFonts w:cs="Times New Roman"/>
          <w:szCs w:val="24"/>
        </w:rPr>
        <w:t xml:space="preserve">) spectra. With temperature increasing from 800 to 900 °C, no obvious changes in the carbon structure were observed for the pristine </w:t>
      </w:r>
      <w:proofErr w:type="spellStart"/>
      <w:r>
        <w:rPr>
          <w:rFonts w:cs="Times New Roman"/>
          <w:szCs w:val="24"/>
        </w:rPr>
        <w:t>biochars</w:t>
      </w:r>
      <w:proofErr w:type="spellEnd"/>
      <w:r>
        <w:rPr>
          <w:rFonts w:cs="Times New Roman"/>
          <w:szCs w:val="24"/>
        </w:rPr>
        <w:t xml:space="preserve"> (</w:t>
      </w:r>
      <w:r>
        <w:rPr>
          <w:rFonts w:cs="Times New Roman"/>
          <w:i/>
          <w:iCs/>
          <w:szCs w:val="24"/>
        </w:rPr>
        <w:t>i.e.</w:t>
      </w:r>
      <w:r>
        <w:rPr>
          <w:rFonts w:cs="Times New Roman"/>
          <w:szCs w:val="24"/>
        </w:rPr>
        <w:t>, BC800 and BC900). However, co-pyrolysis with Fe promoted beneficial carbon evolution within this temperature range. The aromatic oxygen-functionality (S) and methylene semicircle ring structures (V</w:t>
      </w:r>
      <w:r>
        <w:rPr>
          <w:rFonts w:cs="Times New Roman"/>
          <w:szCs w:val="24"/>
          <w:vertAlign w:val="subscript"/>
        </w:rPr>
        <w:t>L</w:t>
      </w:r>
      <w:r>
        <w:rPr>
          <w:rFonts w:cs="Times New Roman"/>
          <w:szCs w:val="24"/>
        </w:rPr>
        <w:t xml:space="preserve">) in the FeBC800s transformed into defective large aromatic carbon structures (D) and highly ordered </w:t>
      </w:r>
      <w:r>
        <w:rPr>
          <w:rFonts w:cs="Times New Roman"/>
          <w:i/>
          <w:iCs/>
          <w:szCs w:val="24"/>
        </w:rPr>
        <w:t>sp</w:t>
      </w:r>
      <w:r>
        <w:rPr>
          <w:rFonts w:cs="Times New Roman"/>
          <w:i/>
          <w:iCs/>
          <w:szCs w:val="24"/>
          <w:vertAlign w:val="superscript"/>
        </w:rPr>
        <w:t>2</w:t>
      </w:r>
      <w:r>
        <w:rPr>
          <w:rFonts w:cs="Times New Roman"/>
          <w:szCs w:val="24"/>
        </w:rPr>
        <w:t xml:space="preserve">-hybridized graphitic </w:t>
      </w:r>
      <w:r>
        <w:rPr>
          <w:rFonts w:cs="Times New Roman"/>
          <w:szCs w:val="24"/>
        </w:rPr>
        <w:lastRenderedPageBreak/>
        <w:t xml:space="preserve">crystallites (G) </w:t>
      </w:r>
      <w:r w:rsidR="00684A56">
        <w:rPr>
          <w:rFonts w:cs="Times New Roman"/>
          <w:szCs w:val="24"/>
        </w:rPr>
        <w:t>(</w:t>
      </w:r>
      <w:r w:rsidR="00684A56" w:rsidRPr="00684A56">
        <w:rPr>
          <w:rFonts w:cs="Times New Roman"/>
          <w:szCs w:val="24"/>
        </w:rPr>
        <w:t>Sun et al.</w:t>
      </w:r>
      <w:r w:rsidR="009B32EE">
        <w:rPr>
          <w:rFonts w:cs="Times New Roman"/>
          <w:szCs w:val="24"/>
        </w:rPr>
        <w:t>,</w:t>
      </w:r>
      <w:r w:rsidR="00684A56" w:rsidRPr="00684A56">
        <w:rPr>
          <w:rFonts w:cs="Times New Roman"/>
          <w:szCs w:val="24"/>
        </w:rPr>
        <w:t xml:space="preserve"> 2020;</w:t>
      </w:r>
      <w:r w:rsidR="00684A56">
        <w:rPr>
          <w:rFonts w:cs="Times New Roman"/>
          <w:szCs w:val="24"/>
        </w:rPr>
        <w:t xml:space="preserve"> Wan et al.</w:t>
      </w:r>
      <w:r w:rsidR="009B32EE">
        <w:rPr>
          <w:rFonts w:cs="Times New Roman"/>
          <w:szCs w:val="24"/>
        </w:rPr>
        <w:t>,</w:t>
      </w:r>
      <w:r w:rsidR="00684A56">
        <w:rPr>
          <w:rFonts w:cs="Times New Roman"/>
          <w:szCs w:val="24"/>
        </w:rPr>
        <w:t xml:space="preserve"> 2019) </w:t>
      </w:r>
      <w:r>
        <w:rPr>
          <w:rFonts w:cs="Times New Roman"/>
          <w:szCs w:val="24"/>
        </w:rPr>
        <w:t>in the FeBC900s (</w:t>
      </w:r>
      <w:r>
        <w:rPr>
          <w:rFonts w:cs="Times New Roman"/>
          <w:b/>
          <w:bCs/>
          <w:szCs w:val="24"/>
        </w:rPr>
        <w:t>Fig. 3</w:t>
      </w:r>
      <w:r w:rsidR="009B32EE">
        <w:rPr>
          <w:rFonts w:cs="Times New Roman"/>
          <w:b/>
          <w:bCs/>
          <w:szCs w:val="24"/>
        </w:rPr>
        <w:t>b</w:t>
      </w:r>
      <w:r>
        <w:rPr>
          <w:rFonts w:cs="Times New Roman"/>
          <w:szCs w:val="24"/>
        </w:rPr>
        <w:t xml:space="preserve">). </w:t>
      </w:r>
      <w:r w:rsidR="003B140A">
        <w:rPr>
          <w:rFonts w:cs="Times New Roman"/>
          <w:szCs w:val="24"/>
        </w:rPr>
        <w:t>C</w:t>
      </w:r>
      <w:r>
        <w:rPr>
          <w:rFonts w:cs="Times New Roman"/>
          <w:szCs w:val="24"/>
        </w:rPr>
        <w:t>ompared with the 800°C-composites (A</w:t>
      </w:r>
      <w:r>
        <w:rPr>
          <w:rFonts w:cs="Times New Roman"/>
          <w:szCs w:val="24"/>
          <w:vertAlign w:val="subscript"/>
        </w:rPr>
        <w:t>D</w:t>
      </w:r>
      <w:r>
        <w:rPr>
          <w:rFonts w:cs="Times New Roman"/>
          <w:szCs w:val="24"/>
        </w:rPr>
        <w:t>/A</w:t>
      </w:r>
      <w:r>
        <w:rPr>
          <w:rFonts w:cs="Times New Roman"/>
          <w:szCs w:val="24"/>
          <w:vertAlign w:val="subscript"/>
        </w:rPr>
        <w:t>G</w:t>
      </w:r>
      <w:r>
        <w:rPr>
          <w:rFonts w:cs="Times New Roman"/>
          <w:szCs w:val="24"/>
        </w:rPr>
        <w:t xml:space="preserve"> = 0.43</w:t>
      </w:r>
      <w:r>
        <w:rPr>
          <w:szCs w:val="24"/>
        </w:rPr>
        <w:t>−0.87, A</w:t>
      </w:r>
      <w:r>
        <w:rPr>
          <w:szCs w:val="24"/>
          <w:vertAlign w:val="subscript"/>
        </w:rPr>
        <w:t>D</w:t>
      </w:r>
      <w:r>
        <w:rPr>
          <w:szCs w:val="24"/>
        </w:rPr>
        <w:t>/A</w:t>
      </w:r>
      <w:r>
        <w:rPr>
          <w:szCs w:val="24"/>
          <w:vertAlign w:val="subscript"/>
        </w:rPr>
        <w:t>(VR+VL)</w:t>
      </w:r>
      <w:r>
        <w:rPr>
          <w:szCs w:val="24"/>
        </w:rPr>
        <w:t xml:space="preserve"> = 0.33−0.42</w:t>
      </w:r>
      <w:r>
        <w:rPr>
          <w:rFonts w:cs="Times New Roman"/>
          <w:szCs w:val="24"/>
        </w:rPr>
        <w:t xml:space="preserve">), the FeBC900s </w:t>
      </w:r>
      <w:r w:rsidR="003B140A">
        <w:rPr>
          <w:rFonts w:cs="Times New Roman"/>
          <w:szCs w:val="24"/>
        </w:rPr>
        <w:t>displayed higher</w:t>
      </w:r>
      <w:r>
        <w:rPr>
          <w:rFonts w:cs="Times New Roman"/>
          <w:szCs w:val="24"/>
        </w:rPr>
        <w:t xml:space="preserve"> levels </w:t>
      </w:r>
      <w:r w:rsidR="003B140A">
        <w:rPr>
          <w:rFonts w:cs="Times New Roman"/>
          <w:szCs w:val="24"/>
        </w:rPr>
        <w:t xml:space="preserve">of </w:t>
      </w:r>
      <w:r>
        <w:rPr>
          <w:rFonts w:cs="Times New Roman"/>
          <w:szCs w:val="24"/>
        </w:rPr>
        <w:t>defect (A</w:t>
      </w:r>
      <w:r>
        <w:rPr>
          <w:rFonts w:cs="Times New Roman"/>
          <w:szCs w:val="24"/>
          <w:vertAlign w:val="subscript"/>
        </w:rPr>
        <w:t>D</w:t>
      </w:r>
      <w:r>
        <w:rPr>
          <w:rFonts w:cs="Times New Roman"/>
          <w:szCs w:val="24"/>
        </w:rPr>
        <w:t>/A</w:t>
      </w:r>
      <w:r>
        <w:rPr>
          <w:rFonts w:cs="Times New Roman"/>
          <w:szCs w:val="24"/>
          <w:vertAlign w:val="subscript"/>
        </w:rPr>
        <w:t>G</w:t>
      </w:r>
      <w:r>
        <w:rPr>
          <w:rFonts w:cs="Times New Roman"/>
          <w:szCs w:val="24"/>
        </w:rPr>
        <w:t xml:space="preserve"> = 1.00</w:t>
      </w:r>
      <w:r>
        <w:rPr>
          <w:szCs w:val="24"/>
        </w:rPr>
        <w:t>−1.09</w:t>
      </w:r>
      <w:r>
        <w:rPr>
          <w:rFonts w:cs="Times New Roman"/>
          <w:szCs w:val="24"/>
        </w:rPr>
        <w:t>) and graphitization (</w:t>
      </w:r>
      <w:r>
        <w:rPr>
          <w:szCs w:val="24"/>
        </w:rPr>
        <w:t>A</w:t>
      </w:r>
      <w:r>
        <w:rPr>
          <w:szCs w:val="24"/>
          <w:vertAlign w:val="subscript"/>
        </w:rPr>
        <w:t>D</w:t>
      </w:r>
      <w:r>
        <w:rPr>
          <w:szCs w:val="24"/>
        </w:rPr>
        <w:t>/A</w:t>
      </w:r>
      <w:r>
        <w:rPr>
          <w:szCs w:val="24"/>
          <w:vertAlign w:val="subscript"/>
        </w:rPr>
        <w:t>(VR+VL)</w:t>
      </w:r>
      <w:r>
        <w:rPr>
          <w:szCs w:val="24"/>
        </w:rPr>
        <w:t xml:space="preserve"> = 1.13−1.23</w:t>
      </w:r>
      <w:r>
        <w:rPr>
          <w:rFonts w:cs="Times New Roman"/>
          <w:szCs w:val="24"/>
        </w:rPr>
        <w:t xml:space="preserve">) </w:t>
      </w:r>
      <w:r w:rsidR="00684A56">
        <w:rPr>
          <w:rFonts w:cs="Times New Roman"/>
          <w:szCs w:val="24"/>
        </w:rPr>
        <w:t>(</w:t>
      </w:r>
      <w:r w:rsidR="00684A56" w:rsidRPr="00EA050B">
        <w:rPr>
          <w:rFonts w:cs="Times New Roman"/>
          <w:color w:val="FF0000"/>
          <w:szCs w:val="24"/>
        </w:rPr>
        <w:t>Wan et al.</w:t>
      </w:r>
      <w:r w:rsidR="009B32EE" w:rsidRPr="00EA050B">
        <w:rPr>
          <w:rFonts w:cs="Times New Roman"/>
          <w:color w:val="FF0000"/>
          <w:szCs w:val="24"/>
        </w:rPr>
        <w:t>,</w:t>
      </w:r>
      <w:r w:rsidR="004539C5" w:rsidRPr="00EA050B">
        <w:rPr>
          <w:rFonts w:cs="Times New Roman"/>
          <w:color w:val="FF0000"/>
          <w:szCs w:val="24"/>
        </w:rPr>
        <w:t xml:space="preserve"> </w:t>
      </w:r>
      <w:r w:rsidR="00684A56" w:rsidRPr="00EA050B">
        <w:rPr>
          <w:rFonts w:cs="Times New Roman"/>
          <w:color w:val="FF0000"/>
          <w:szCs w:val="24"/>
        </w:rPr>
        <w:t>2020</w:t>
      </w:r>
      <w:r w:rsidR="00684A56">
        <w:rPr>
          <w:rFonts w:cs="Times New Roman"/>
          <w:szCs w:val="24"/>
        </w:rPr>
        <w:t>)</w:t>
      </w:r>
      <w:r>
        <w:rPr>
          <w:rFonts w:cs="Times New Roman"/>
          <w:szCs w:val="24"/>
        </w:rPr>
        <w:t xml:space="preserve">. </w:t>
      </w:r>
    </w:p>
    <w:p w14:paraId="59880F52" w14:textId="61F61D00" w:rsidR="00605F3B" w:rsidRDefault="001078BA" w:rsidP="00F46600">
      <w:pPr>
        <w:spacing w:line="480" w:lineRule="auto"/>
        <w:ind w:firstLineChars="100" w:firstLine="220"/>
        <w:rPr>
          <w:rFonts w:cs="Times New Roman"/>
          <w:szCs w:val="24"/>
        </w:rPr>
      </w:pPr>
      <w:r w:rsidRPr="00684A56">
        <w:rPr>
          <w:rFonts w:cs="Times New Roman"/>
          <w:szCs w:val="24"/>
        </w:rPr>
        <w:t xml:space="preserve">Surprisingly, Fe loading results in deterioration of the carbon structure during the 800°C-pyrolysis. With </w:t>
      </w:r>
      <w:proofErr w:type="gramStart"/>
      <w:r w:rsidRPr="00684A56">
        <w:rPr>
          <w:rFonts w:cs="Times New Roman"/>
          <w:szCs w:val="24"/>
        </w:rPr>
        <w:t>low-dosage</w:t>
      </w:r>
      <w:proofErr w:type="gramEnd"/>
      <w:r w:rsidRPr="00684A56">
        <w:rPr>
          <w:rFonts w:cs="Times New Roman"/>
          <w:szCs w:val="24"/>
        </w:rPr>
        <w:t xml:space="preserve"> (1 and 5</w:t>
      </w:r>
      <w:r w:rsidRPr="00684A56">
        <w:rPr>
          <w:rFonts w:cs="Times New Roman"/>
          <w:i/>
          <w:iCs/>
          <w:szCs w:val="24"/>
        </w:rPr>
        <w:t xml:space="preserve"> wt.</w:t>
      </w:r>
      <w:r w:rsidRPr="00684A56">
        <w:rPr>
          <w:rFonts w:cs="Times New Roman"/>
          <w:szCs w:val="24"/>
        </w:rPr>
        <w:t>%) of Fe, about 50% D band and 30% G band in the BC800 were decomposed into V</w:t>
      </w:r>
      <w:r w:rsidRPr="00684A56">
        <w:rPr>
          <w:rFonts w:cs="Times New Roman"/>
          <w:szCs w:val="24"/>
          <w:vertAlign w:val="subscript"/>
        </w:rPr>
        <w:t>L</w:t>
      </w:r>
      <w:r w:rsidRPr="00684A56">
        <w:rPr>
          <w:rFonts w:cs="Times New Roman"/>
          <w:szCs w:val="24"/>
        </w:rPr>
        <w:t xml:space="preserve"> and S bands (</w:t>
      </w:r>
      <w:r w:rsidRPr="00684A56">
        <w:rPr>
          <w:rFonts w:cs="Times New Roman"/>
          <w:b/>
          <w:bCs/>
          <w:szCs w:val="24"/>
        </w:rPr>
        <w:t>Fig. 3</w:t>
      </w:r>
      <w:r w:rsidR="004539C5">
        <w:rPr>
          <w:rFonts w:cs="Times New Roman"/>
          <w:b/>
          <w:bCs/>
          <w:szCs w:val="24"/>
        </w:rPr>
        <w:t>b</w:t>
      </w:r>
      <w:r w:rsidR="00E869AF">
        <w:rPr>
          <w:rFonts w:cs="Times New Roman"/>
          <w:b/>
          <w:bCs/>
          <w:szCs w:val="24"/>
        </w:rPr>
        <w:t xml:space="preserve"> </w:t>
      </w:r>
      <w:r w:rsidR="00E869AF" w:rsidRPr="00E869AF">
        <w:rPr>
          <w:rFonts w:cs="Times New Roman"/>
          <w:b/>
          <w:bCs/>
          <w:szCs w:val="24"/>
        </w:rPr>
        <w:t>and</w:t>
      </w:r>
      <w:r w:rsidR="00E869AF">
        <w:rPr>
          <w:rFonts w:cs="Times New Roman"/>
          <w:szCs w:val="24"/>
        </w:rPr>
        <w:t xml:space="preserve"> </w:t>
      </w:r>
      <w:r w:rsidR="00E869AF" w:rsidRPr="000E2981">
        <w:rPr>
          <w:b/>
          <w:bCs/>
          <w:szCs w:val="24"/>
          <w:highlight w:val="yellow"/>
        </w:rPr>
        <w:t>see Supplementary Material</w:t>
      </w:r>
      <w:r w:rsidRPr="00684A56">
        <w:rPr>
          <w:rFonts w:cs="Times New Roman"/>
          <w:szCs w:val="24"/>
        </w:rPr>
        <w:t xml:space="preserve">). The resultant </w:t>
      </w:r>
      <w:proofErr w:type="spellStart"/>
      <w:r w:rsidRPr="00684A56">
        <w:rPr>
          <w:rFonts w:cs="Times New Roman"/>
          <w:szCs w:val="24"/>
        </w:rPr>
        <w:t>FeBC</w:t>
      </w:r>
      <w:proofErr w:type="spellEnd"/>
      <w:r w:rsidRPr="00684A56">
        <w:rPr>
          <w:rFonts w:cs="Times New Roman"/>
          <w:szCs w:val="24"/>
        </w:rPr>
        <w:t xml:space="preserve"> composites (</w:t>
      </w:r>
      <w:r w:rsidRPr="00684A56">
        <w:rPr>
          <w:rFonts w:cs="Times New Roman"/>
          <w:i/>
          <w:iCs/>
          <w:szCs w:val="24"/>
        </w:rPr>
        <w:t>i.e.</w:t>
      </w:r>
      <w:r w:rsidRPr="00684A56">
        <w:rPr>
          <w:rFonts w:cs="Times New Roman"/>
          <w:szCs w:val="24"/>
        </w:rPr>
        <w:t>, Fe1BC800 and Fe5BC800) are inferior in terms of defect level (A</w:t>
      </w:r>
      <w:r w:rsidRPr="00684A56">
        <w:rPr>
          <w:rFonts w:cs="Times New Roman"/>
          <w:szCs w:val="24"/>
          <w:vertAlign w:val="subscript"/>
        </w:rPr>
        <w:t>D</w:t>
      </w:r>
      <w:r w:rsidRPr="00684A56">
        <w:rPr>
          <w:rFonts w:cs="Times New Roman"/>
          <w:szCs w:val="24"/>
        </w:rPr>
        <w:t>/A</w:t>
      </w:r>
      <w:r w:rsidRPr="00684A56">
        <w:rPr>
          <w:rFonts w:cs="Times New Roman"/>
          <w:szCs w:val="24"/>
          <w:vertAlign w:val="subscript"/>
        </w:rPr>
        <w:t>G</w:t>
      </w:r>
      <w:r w:rsidRPr="00684A56">
        <w:rPr>
          <w:rFonts w:cs="Times New Roman"/>
          <w:szCs w:val="24"/>
        </w:rPr>
        <w:t xml:space="preserve"> = 0.85</w:t>
      </w:r>
      <w:r w:rsidRPr="00684A56">
        <w:rPr>
          <w:szCs w:val="24"/>
        </w:rPr>
        <w:t xml:space="preserve">−0.87 </w:t>
      </w:r>
      <w:r w:rsidRPr="00684A56">
        <w:rPr>
          <w:i/>
          <w:iCs/>
          <w:szCs w:val="24"/>
        </w:rPr>
        <w:t>vs.</w:t>
      </w:r>
      <w:r w:rsidRPr="00684A56">
        <w:rPr>
          <w:szCs w:val="24"/>
        </w:rPr>
        <w:t xml:space="preserve"> 1.12</w:t>
      </w:r>
      <w:r w:rsidRPr="00684A56">
        <w:rPr>
          <w:rFonts w:cs="Times New Roman"/>
          <w:szCs w:val="24"/>
        </w:rPr>
        <w:t>) and graphitization degree (</w:t>
      </w:r>
      <w:r w:rsidRPr="00684A56">
        <w:rPr>
          <w:szCs w:val="24"/>
        </w:rPr>
        <w:t>A</w:t>
      </w:r>
      <w:r w:rsidRPr="00684A56">
        <w:rPr>
          <w:szCs w:val="24"/>
          <w:vertAlign w:val="subscript"/>
        </w:rPr>
        <w:t>D</w:t>
      </w:r>
      <w:r w:rsidRPr="00684A56">
        <w:rPr>
          <w:szCs w:val="24"/>
        </w:rPr>
        <w:t>/A</w:t>
      </w:r>
      <w:r w:rsidRPr="00684A56">
        <w:rPr>
          <w:szCs w:val="24"/>
          <w:vertAlign w:val="subscript"/>
        </w:rPr>
        <w:t>(VR+VL)</w:t>
      </w:r>
      <w:r w:rsidRPr="00684A56">
        <w:rPr>
          <w:szCs w:val="24"/>
        </w:rPr>
        <w:t xml:space="preserve"> = </w:t>
      </w:r>
      <w:r w:rsidRPr="00684A56">
        <w:rPr>
          <w:rFonts w:cs="Times New Roman"/>
          <w:szCs w:val="24"/>
        </w:rPr>
        <w:t>0.37</w:t>
      </w:r>
      <w:r w:rsidRPr="00684A56">
        <w:rPr>
          <w:szCs w:val="24"/>
        </w:rPr>
        <w:t xml:space="preserve">−0.42 </w:t>
      </w:r>
      <w:r w:rsidRPr="00684A56">
        <w:rPr>
          <w:i/>
          <w:iCs/>
          <w:szCs w:val="24"/>
        </w:rPr>
        <w:t>vs.</w:t>
      </w:r>
      <w:r w:rsidRPr="00684A56">
        <w:rPr>
          <w:szCs w:val="24"/>
        </w:rPr>
        <w:t xml:space="preserve"> 1.21, </w:t>
      </w:r>
      <w:r w:rsidRPr="00684A56">
        <w:rPr>
          <w:rFonts w:cs="Times New Roman"/>
          <w:szCs w:val="24"/>
        </w:rPr>
        <w:t>π</w:t>
      </w:r>
      <w:r w:rsidRPr="00684A56">
        <w:rPr>
          <w:szCs w:val="24"/>
        </w:rPr>
        <w:t>−</w:t>
      </w:r>
      <w:r w:rsidRPr="00684A56">
        <w:rPr>
          <w:rFonts w:cs="Times New Roman"/>
          <w:szCs w:val="24"/>
        </w:rPr>
        <w:t xml:space="preserve">π transition </w:t>
      </w:r>
      <w:r w:rsidRPr="00684A56">
        <w:rPr>
          <w:szCs w:val="24"/>
        </w:rPr>
        <w:t xml:space="preserve">ratios of 3.32−5.13% </w:t>
      </w:r>
      <w:r w:rsidRPr="00684A56">
        <w:rPr>
          <w:i/>
          <w:iCs/>
          <w:szCs w:val="24"/>
        </w:rPr>
        <w:t>vs.</w:t>
      </w:r>
      <w:r w:rsidRPr="00684A56">
        <w:rPr>
          <w:szCs w:val="24"/>
        </w:rPr>
        <w:t xml:space="preserve"> 11.1%</w:t>
      </w:r>
      <w:r w:rsidRPr="00684A56">
        <w:rPr>
          <w:rFonts w:cs="Times New Roman"/>
          <w:szCs w:val="24"/>
        </w:rPr>
        <w:t>)</w:t>
      </w:r>
      <w:r w:rsidR="00386CEC">
        <w:rPr>
          <w:rFonts w:cs="Times New Roman"/>
          <w:szCs w:val="24"/>
        </w:rPr>
        <w:t xml:space="preserve"> </w:t>
      </w:r>
      <w:r w:rsidR="00386CEC" w:rsidRPr="00684A56">
        <w:rPr>
          <w:rFonts w:cs="Times New Roman"/>
          <w:szCs w:val="24"/>
        </w:rPr>
        <w:t>than the BC800</w:t>
      </w:r>
      <w:r w:rsidRPr="00684A56">
        <w:rPr>
          <w:rFonts w:cs="Times New Roman"/>
          <w:szCs w:val="24"/>
        </w:rPr>
        <w:t xml:space="preserve">. </w:t>
      </w:r>
      <w:r>
        <w:rPr>
          <w:rFonts w:cs="Times New Roman"/>
          <w:szCs w:val="24"/>
        </w:rPr>
        <w:t xml:space="preserve">A similar disrupted carbon structure was observed in the FeBC700s relative to the FeBC500s. </w:t>
      </w:r>
      <w:r w:rsidR="00351278">
        <w:rPr>
          <w:rFonts w:cs="Times New Roman"/>
          <w:szCs w:val="24"/>
        </w:rPr>
        <w:t>A</w:t>
      </w:r>
      <w:r>
        <w:rPr>
          <w:rFonts w:cs="Times New Roman"/>
          <w:szCs w:val="24"/>
        </w:rPr>
        <w:t xml:space="preserve"> further increased Fe loading (</w:t>
      </w:r>
      <w:r>
        <w:rPr>
          <w:rFonts w:cs="Times New Roman"/>
          <w:i/>
          <w:iCs/>
          <w:szCs w:val="24"/>
        </w:rPr>
        <w:t>i.e.</w:t>
      </w:r>
      <w:r>
        <w:rPr>
          <w:rFonts w:cs="Times New Roman"/>
          <w:szCs w:val="24"/>
        </w:rPr>
        <w:t xml:space="preserve">, 10 </w:t>
      </w:r>
      <w:r>
        <w:rPr>
          <w:rFonts w:cs="Times New Roman"/>
          <w:i/>
          <w:iCs/>
          <w:szCs w:val="24"/>
        </w:rPr>
        <w:t>wt.</w:t>
      </w:r>
      <w:r>
        <w:rPr>
          <w:rFonts w:cs="Times New Roman"/>
          <w:szCs w:val="24"/>
        </w:rPr>
        <w:t>%) completely eradicated the V</w:t>
      </w:r>
      <w:r>
        <w:rPr>
          <w:rFonts w:cs="Times New Roman"/>
          <w:szCs w:val="24"/>
          <w:vertAlign w:val="subscript"/>
        </w:rPr>
        <w:t>L</w:t>
      </w:r>
      <w:r>
        <w:rPr>
          <w:rFonts w:cs="Times New Roman"/>
          <w:szCs w:val="24"/>
        </w:rPr>
        <w:t xml:space="preserve"> band, and newly formed amorphous carbon structures (V</w:t>
      </w:r>
      <w:r>
        <w:rPr>
          <w:rFonts w:cs="Times New Roman"/>
          <w:szCs w:val="24"/>
          <w:vertAlign w:val="subscript"/>
        </w:rPr>
        <w:t>R</w:t>
      </w:r>
      <w:r>
        <w:rPr>
          <w:rFonts w:cs="Times New Roman"/>
          <w:szCs w:val="24"/>
        </w:rPr>
        <w:t xml:space="preserve">) and G band in the Fe10BC800, with a slightly more graphitized carbon domain detected </w:t>
      </w:r>
      <w:r>
        <w:rPr>
          <w:rFonts w:cs="Times New Roman" w:hint="eastAsia"/>
          <w:szCs w:val="24"/>
        </w:rPr>
        <w:t>in</w:t>
      </w:r>
      <w:r>
        <w:rPr>
          <w:rFonts w:cs="Times New Roman"/>
          <w:szCs w:val="24"/>
        </w:rPr>
        <w:t xml:space="preserve"> the HRTEM purview.</w:t>
      </w:r>
    </w:p>
    <w:p w14:paraId="58C1837B" w14:textId="1239E923" w:rsidR="00386CEC" w:rsidRPr="003636E5" w:rsidRDefault="00386CEC" w:rsidP="00F46600">
      <w:pPr>
        <w:spacing w:line="480" w:lineRule="auto"/>
        <w:ind w:firstLineChars="100" w:firstLine="220"/>
        <w:rPr>
          <w:rFonts w:cs="Times New Roman"/>
          <w:szCs w:val="24"/>
        </w:rPr>
      </w:pPr>
      <w:r w:rsidRPr="003636E5">
        <w:rPr>
          <w:rFonts w:cs="Times New Roman"/>
          <w:szCs w:val="24"/>
        </w:rPr>
        <w:t>Moreover, after pyrolysis at 800 and 900 °C, Fe impregnation contributed to more abundant oxygen-functionalities in the composite surfaces</w:t>
      </w:r>
      <w:r w:rsidR="00CC12E8" w:rsidRPr="003636E5">
        <w:rPr>
          <w:rFonts w:cs="Times New Roman"/>
          <w:szCs w:val="24"/>
        </w:rPr>
        <w:t xml:space="preserve"> (</w:t>
      </w:r>
      <w:r w:rsidR="00CC12E8" w:rsidRPr="003636E5">
        <w:rPr>
          <w:rFonts w:cs="Times New Roman"/>
          <w:b/>
          <w:bCs/>
          <w:szCs w:val="24"/>
        </w:rPr>
        <w:t>Fig. 3</w:t>
      </w:r>
      <w:r w:rsidR="000C392F">
        <w:rPr>
          <w:rFonts w:cs="Times New Roman"/>
          <w:b/>
          <w:bCs/>
          <w:szCs w:val="24"/>
        </w:rPr>
        <w:t>c</w:t>
      </w:r>
      <w:r w:rsidR="00E869AF">
        <w:rPr>
          <w:rFonts w:cs="Times New Roman"/>
          <w:b/>
          <w:bCs/>
          <w:szCs w:val="24"/>
        </w:rPr>
        <w:t xml:space="preserve"> </w:t>
      </w:r>
      <w:r w:rsidR="00E869AF" w:rsidRPr="00E869AF">
        <w:rPr>
          <w:rFonts w:cs="Times New Roman"/>
          <w:b/>
          <w:bCs/>
          <w:szCs w:val="24"/>
        </w:rPr>
        <w:t>and</w:t>
      </w:r>
      <w:r w:rsidR="00E869AF">
        <w:rPr>
          <w:rFonts w:cs="Times New Roman"/>
          <w:szCs w:val="24"/>
        </w:rPr>
        <w:t xml:space="preserve"> </w:t>
      </w:r>
      <w:r w:rsidR="00E869AF" w:rsidRPr="000E2981">
        <w:rPr>
          <w:b/>
          <w:bCs/>
          <w:szCs w:val="24"/>
          <w:highlight w:val="yellow"/>
        </w:rPr>
        <w:t>see Supplementary Material</w:t>
      </w:r>
      <w:r w:rsidR="00CC12E8" w:rsidRPr="003636E5">
        <w:rPr>
          <w:rFonts w:cs="Times New Roman"/>
          <w:szCs w:val="24"/>
        </w:rPr>
        <w:t xml:space="preserve">). The </w:t>
      </w:r>
      <w:r w:rsidRPr="003636E5">
        <w:rPr>
          <w:rFonts w:cs="Times New Roman"/>
          <w:szCs w:val="24"/>
        </w:rPr>
        <w:t>ratios of C</w:t>
      </w:r>
      <w:r w:rsidRPr="003636E5">
        <w:rPr>
          <w:szCs w:val="24"/>
        </w:rPr>
        <w:t xml:space="preserve">−O and C=O </w:t>
      </w:r>
      <w:r w:rsidRPr="003636E5">
        <w:rPr>
          <w:rFonts w:cs="Times New Roman"/>
          <w:szCs w:val="24"/>
        </w:rPr>
        <w:t>increased by 5.60% and 7.80% in the Fe1BC900 and Fe10BC900, respectively</w:t>
      </w:r>
      <w:r w:rsidR="00CC12E8" w:rsidRPr="003636E5">
        <w:rPr>
          <w:rFonts w:cs="Times New Roman"/>
          <w:szCs w:val="24"/>
        </w:rPr>
        <w:t xml:space="preserve">, </w:t>
      </w:r>
      <w:r w:rsidRPr="003636E5">
        <w:rPr>
          <w:rFonts w:cs="Times New Roman"/>
          <w:szCs w:val="24"/>
        </w:rPr>
        <w:t>in comparison with the BC900. The FeBC800s were also more enriched (11.5</w:t>
      </w:r>
      <w:r w:rsidRPr="003636E5">
        <w:rPr>
          <w:szCs w:val="24"/>
        </w:rPr>
        <w:t xml:space="preserve">−18.4% </w:t>
      </w:r>
      <w:r w:rsidRPr="003636E5">
        <w:rPr>
          <w:i/>
          <w:iCs/>
          <w:szCs w:val="24"/>
        </w:rPr>
        <w:t>vs.</w:t>
      </w:r>
      <w:r w:rsidRPr="003636E5">
        <w:rPr>
          <w:szCs w:val="24"/>
        </w:rPr>
        <w:t xml:space="preserve"> </w:t>
      </w:r>
      <w:r w:rsidRPr="003636E5">
        <w:rPr>
          <w:rFonts w:cs="Times New Roman"/>
          <w:szCs w:val="24"/>
        </w:rPr>
        <w:t>8.27%) with C=O functional groups</w:t>
      </w:r>
      <w:r w:rsidR="00CC12E8" w:rsidRPr="003636E5">
        <w:rPr>
          <w:rFonts w:cs="Times New Roman"/>
          <w:szCs w:val="24"/>
        </w:rPr>
        <w:t xml:space="preserve"> than the BC800.</w:t>
      </w:r>
      <w:r w:rsidRPr="003636E5">
        <w:rPr>
          <w:rFonts w:cs="Times New Roman"/>
          <w:szCs w:val="24"/>
        </w:rPr>
        <w:t xml:space="preserve"> </w:t>
      </w:r>
      <w:r w:rsidR="00CC12E8" w:rsidRPr="003636E5">
        <w:rPr>
          <w:rFonts w:cs="Times New Roman"/>
          <w:szCs w:val="24"/>
        </w:rPr>
        <w:t xml:space="preserve">Contrastingly, </w:t>
      </w:r>
      <w:r w:rsidR="008F6C6E" w:rsidRPr="003636E5">
        <w:rPr>
          <w:rFonts w:cs="Times New Roman"/>
          <w:szCs w:val="24"/>
        </w:rPr>
        <w:t xml:space="preserve">Fe addition at </w:t>
      </w:r>
      <w:r w:rsidR="00CC12E8" w:rsidRPr="003636E5">
        <w:rPr>
          <w:rFonts w:cs="Times New Roman"/>
          <w:szCs w:val="24"/>
        </w:rPr>
        <w:t>low</w:t>
      </w:r>
      <w:r w:rsidR="008F6C6E" w:rsidRPr="003636E5">
        <w:rPr>
          <w:rFonts w:cs="Times New Roman"/>
          <w:szCs w:val="24"/>
        </w:rPr>
        <w:t>er</w:t>
      </w:r>
      <w:r w:rsidR="00CC12E8" w:rsidRPr="003636E5">
        <w:rPr>
          <w:rFonts w:cs="Times New Roman"/>
          <w:szCs w:val="24"/>
        </w:rPr>
        <w:t xml:space="preserve"> temperatures (</w:t>
      </w:r>
      <w:r w:rsidR="00C536DF" w:rsidRPr="003636E5">
        <w:rPr>
          <w:rFonts w:cs="Times New Roman"/>
          <w:i/>
          <w:iCs/>
          <w:szCs w:val="24"/>
        </w:rPr>
        <w:t>i.e</w:t>
      </w:r>
      <w:r w:rsidR="008F6C6E" w:rsidRPr="003636E5">
        <w:rPr>
          <w:rFonts w:cs="Times New Roman"/>
          <w:i/>
          <w:iCs/>
          <w:szCs w:val="24"/>
        </w:rPr>
        <w:t>.</w:t>
      </w:r>
      <w:r w:rsidR="008F6C6E" w:rsidRPr="003636E5">
        <w:rPr>
          <w:rFonts w:cs="Times New Roman"/>
          <w:szCs w:val="24"/>
        </w:rPr>
        <w:t xml:space="preserve">, </w:t>
      </w:r>
      <w:r w:rsidR="00CC12E8" w:rsidRPr="003636E5">
        <w:rPr>
          <w:rFonts w:cs="Times New Roman"/>
          <w:szCs w:val="24"/>
        </w:rPr>
        <w:t xml:space="preserve">500 and 700 °C) </w:t>
      </w:r>
      <w:r w:rsidR="008F6C6E" w:rsidRPr="003636E5">
        <w:rPr>
          <w:rFonts w:cs="Times New Roman"/>
          <w:szCs w:val="24"/>
        </w:rPr>
        <w:t>largely consumed the C</w:t>
      </w:r>
      <w:r w:rsidR="008F6C6E" w:rsidRPr="003636E5">
        <w:rPr>
          <w:szCs w:val="24"/>
        </w:rPr>
        <w:t>−O and HO−C=O</w:t>
      </w:r>
      <w:r w:rsidR="002D596D" w:rsidRPr="003636E5">
        <w:rPr>
          <w:rFonts w:cs="Times New Roman"/>
          <w:szCs w:val="24"/>
        </w:rPr>
        <w:t xml:space="preserve"> bonds in </w:t>
      </w:r>
      <w:r w:rsidR="008F6C6E" w:rsidRPr="003636E5">
        <w:rPr>
          <w:rFonts w:cs="Times New Roman"/>
          <w:szCs w:val="24"/>
        </w:rPr>
        <w:t xml:space="preserve">the </w:t>
      </w:r>
      <w:proofErr w:type="spellStart"/>
      <w:r w:rsidR="002D596D" w:rsidRPr="003636E5">
        <w:rPr>
          <w:rFonts w:cs="Times New Roman"/>
          <w:szCs w:val="24"/>
        </w:rPr>
        <w:t>biochars</w:t>
      </w:r>
      <w:proofErr w:type="spellEnd"/>
      <w:r w:rsidR="008F6C6E" w:rsidRPr="003636E5">
        <w:rPr>
          <w:rFonts w:cs="Times New Roman"/>
          <w:szCs w:val="24"/>
        </w:rPr>
        <w:t>.</w:t>
      </w:r>
      <w:r w:rsidR="009061FB" w:rsidRPr="003636E5">
        <w:rPr>
          <w:rFonts w:cs="Times New Roman"/>
          <w:szCs w:val="24"/>
        </w:rPr>
        <w:t xml:space="preserve"> Thus, </w:t>
      </w:r>
      <w:bookmarkStart w:id="9" w:name="_Hlk104212275"/>
      <w:r w:rsidR="009061FB" w:rsidRPr="003636E5">
        <w:rPr>
          <w:rFonts w:cs="Times New Roman"/>
          <w:szCs w:val="24"/>
        </w:rPr>
        <w:t xml:space="preserve">this study underscored the importance of catalytic Fe co-pyrolysis </w:t>
      </w:r>
      <w:r w:rsidR="009061FB" w:rsidRPr="003636E5">
        <w:rPr>
          <w:rFonts w:cs="Times New Roman"/>
          <w:szCs w:val="24"/>
        </w:rPr>
        <w:lastRenderedPageBreak/>
        <w:t>in reinforcing oxygen-containing groups (</w:t>
      </w:r>
      <w:r w:rsidR="009061FB" w:rsidRPr="003636E5">
        <w:rPr>
          <w:rFonts w:cs="Times New Roman"/>
          <w:i/>
          <w:iCs/>
          <w:szCs w:val="24"/>
        </w:rPr>
        <w:t>i.e.</w:t>
      </w:r>
      <w:r w:rsidR="009061FB" w:rsidRPr="003636E5">
        <w:rPr>
          <w:rFonts w:cs="Times New Roman"/>
          <w:szCs w:val="24"/>
        </w:rPr>
        <w:t>, C=O and C</w:t>
      </w:r>
      <w:r w:rsidR="009061FB" w:rsidRPr="003636E5">
        <w:rPr>
          <w:szCs w:val="24"/>
        </w:rPr>
        <w:t>−O</w:t>
      </w:r>
      <w:r w:rsidR="009061FB" w:rsidRPr="003636E5">
        <w:rPr>
          <w:rFonts w:cs="Times New Roman"/>
          <w:szCs w:val="24"/>
        </w:rPr>
        <w:t>) on the biochar surface at high temperature</w:t>
      </w:r>
      <w:r w:rsidR="005F1B65" w:rsidRPr="003636E5">
        <w:rPr>
          <w:rFonts w:cs="Times New Roman"/>
          <w:szCs w:val="24"/>
        </w:rPr>
        <w:t>s</w:t>
      </w:r>
      <w:r w:rsidR="009061FB" w:rsidRPr="003636E5">
        <w:rPr>
          <w:rFonts w:cs="Times New Roman"/>
          <w:szCs w:val="24"/>
        </w:rPr>
        <w:t>, which was overlooked in other relevant recurrences</w:t>
      </w:r>
      <w:r w:rsidR="00506DA8" w:rsidRPr="003636E5">
        <w:rPr>
          <w:rFonts w:cs="Times New Roman"/>
          <w:szCs w:val="24"/>
        </w:rPr>
        <w:t xml:space="preserve"> (Sun et al.</w:t>
      </w:r>
      <w:r w:rsidR="000C392F">
        <w:rPr>
          <w:rFonts w:cs="Times New Roman"/>
          <w:szCs w:val="24"/>
        </w:rPr>
        <w:t>,</w:t>
      </w:r>
      <w:r w:rsidR="00506DA8" w:rsidRPr="003636E5">
        <w:rPr>
          <w:rFonts w:cs="Times New Roman"/>
          <w:szCs w:val="24"/>
        </w:rPr>
        <w:t xml:space="preserve"> 2019; Xu et al.</w:t>
      </w:r>
      <w:r w:rsidR="000C392F">
        <w:rPr>
          <w:rFonts w:cs="Times New Roman"/>
          <w:szCs w:val="24"/>
        </w:rPr>
        <w:t>,</w:t>
      </w:r>
      <w:r w:rsidR="00506DA8" w:rsidRPr="003636E5">
        <w:rPr>
          <w:rFonts w:cs="Times New Roman"/>
          <w:szCs w:val="24"/>
        </w:rPr>
        <w:t xml:space="preserve"> 2022)</w:t>
      </w:r>
      <w:r w:rsidR="009061FB" w:rsidRPr="003636E5">
        <w:rPr>
          <w:rFonts w:cs="Times New Roman"/>
          <w:szCs w:val="24"/>
        </w:rPr>
        <w:t>.</w:t>
      </w:r>
      <w:bookmarkEnd w:id="9"/>
    </w:p>
    <w:p w14:paraId="53C0B0DA" w14:textId="7CD7F49D" w:rsidR="00605F3B" w:rsidRDefault="00422E51" w:rsidP="00F46600">
      <w:pPr>
        <w:spacing w:line="480" w:lineRule="auto"/>
        <w:ind w:firstLineChars="100" w:firstLine="220"/>
        <w:rPr>
          <w:rFonts w:cs="Times New Roman"/>
          <w:szCs w:val="24"/>
        </w:rPr>
      </w:pPr>
      <w:r>
        <w:rPr>
          <w:rFonts w:cs="Times New Roman"/>
          <w:szCs w:val="24"/>
        </w:rPr>
        <w:t>It is important to note that</w:t>
      </w:r>
      <w:r w:rsidR="001078BA">
        <w:rPr>
          <w:rFonts w:cs="Times New Roman"/>
          <w:szCs w:val="24"/>
        </w:rPr>
        <w:t xml:space="preserve"> </w:t>
      </w:r>
      <w:r w:rsidR="00351278">
        <w:rPr>
          <w:rFonts w:cs="Times New Roman"/>
          <w:szCs w:val="24"/>
        </w:rPr>
        <w:t xml:space="preserve">Fe impregnation </w:t>
      </w:r>
      <w:r w:rsidR="001078BA">
        <w:rPr>
          <w:rFonts w:cs="Times New Roman"/>
          <w:szCs w:val="24"/>
        </w:rPr>
        <w:t>induced intensive carbon evolution but imposed opposite catalytic effects during co-pyrolysis at high temperatures of 800 and 900 °C</w:t>
      </w:r>
      <w:r>
        <w:rPr>
          <w:rFonts w:cs="Times New Roman"/>
          <w:szCs w:val="24"/>
        </w:rPr>
        <w:t>, respectively</w:t>
      </w:r>
      <w:r w:rsidR="001078BA">
        <w:rPr>
          <w:rFonts w:cs="Times New Roman"/>
          <w:szCs w:val="24"/>
        </w:rPr>
        <w:t xml:space="preserve">. </w:t>
      </w:r>
      <w:r w:rsidR="00351278">
        <w:rPr>
          <w:rFonts w:cs="Times New Roman"/>
          <w:szCs w:val="24"/>
        </w:rPr>
        <w:t xml:space="preserve">In contrast to </w:t>
      </w:r>
      <w:r w:rsidR="001078BA">
        <w:rPr>
          <w:rFonts w:cs="Times New Roman"/>
          <w:szCs w:val="24"/>
        </w:rPr>
        <w:t xml:space="preserve">the pristine </w:t>
      </w:r>
      <w:proofErr w:type="spellStart"/>
      <w:r w:rsidR="001078BA">
        <w:rPr>
          <w:rFonts w:cs="Times New Roman"/>
          <w:szCs w:val="24"/>
        </w:rPr>
        <w:t>biochar</w:t>
      </w:r>
      <w:r w:rsidR="00B04AFF">
        <w:rPr>
          <w:rFonts w:cs="Times New Roman"/>
          <w:szCs w:val="24"/>
        </w:rPr>
        <w:t>s</w:t>
      </w:r>
      <w:proofErr w:type="spellEnd"/>
      <w:r w:rsidR="001078BA">
        <w:rPr>
          <w:rFonts w:cs="Times New Roman"/>
          <w:szCs w:val="24"/>
        </w:rPr>
        <w:t xml:space="preserve">, the Fe1BC900 and Fe5BC900 exhibited a hierarchically microporous skeleton, abundant nano-sized amorphous magnetic particles, a promoted defect level, an enhanced graphitization degree, and a rich O-functionality. These merits were essential for their associated MW-assisted 2,4-D removal due to the </w:t>
      </w:r>
      <w:r w:rsidR="001078BA">
        <w:rPr>
          <w:szCs w:val="24"/>
        </w:rPr>
        <w:t>synchronously</w:t>
      </w:r>
      <w:r w:rsidR="001078BA">
        <w:rPr>
          <w:rFonts w:cs="Times New Roman"/>
          <w:szCs w:val="24"/>
        </w:rPr>
        <w:t xml:space="preserve"> strong 2,4-D adsorption and MW absorption. However, the Fe1BC800 and Fe5BC800 demonstrated </w:t>
      </w:r>
      <w:r w:rsidR="006C58FA">
        <w:rPr>
          <w:rFonts w:cs="Times New Roman"/>
          <w:szCs w:val="24"/>
        </w:rPr>
        <w:t xml:space="preserve">inferior </w:t>
      </w:r>
      <w:r w:rsidR="001078BA">
        <w:rPr>
          <w:rFonts w:cs="Times New Roman"/>
          <w:szCs w:val="24"/>
        </w:rPr>
        <w:t xml:space="preserve">performances, possibly ascribed to the annihilated carbon structure. </w:t>
      </w:r>
      <w:r w:rsidR="002A534A">
        <w:rPr>
          <w:rFonts w:cs="Times New Roman"/>
          <w:color w:val="FF0000"/>
          <w:szCs w:val="24"/>
        </w:rPr>
        <w:t>In p</w:t>
      </w:r>
      <w:r w:rsidR="00EB0ADF" w:rsidRPr="00C34741">
        <w:rPr>
          <w:rFonts w:cs="Times New Roman"/>
          <w:color w:val="FF0000"/>
          <w:szCs w:val="24"/>
        </w:rPr>
        <w:t>articular, t</w:t>
      </w:r>
      <w:r w:rsidR="00BD0FBB" w:rsidRPr="00C34741">
        <w:rPr>
          <w:rFonts w:cs="Times New Roman"/>
          <w:color w:val="FF0000"/>
          <w:szCs w:val="24"/>
        </w:rPr>
        <w:t xml:space="preserve">he </w:t>
      </w:r>
      <w:r w:rsidR="00AD5A41" w:rsidRPr="00C34741">
        <w:rPr>
          <w:rFonts w:cs="Times New Roman"/>
          <w:color w:val="FF0000"/>
          <w:szCs w:val="24"/>
        </w:rPr>
        <w:t>lowest defect as well as graphitization level (A</w:t>
      </w:r>
      <w:r w:rsidR="00AD5A41" w:rsidRPr="00C34741">
        <w:rPr>
          <w:rFonts w:cs="Times New Roman"/>
          <w:color w:val="FF0000"/>
          <w:szCs w:val="24"/>
          <w:vertAlign w:val="subscript"/>
        </w:rPr>
        <w:t>D</w:t>
      </w:r>
      <w:r w:rsidR="00AD5A41" w:rsidRPr="00C34741">
        <w:rPr>
          <w:rFonts w:cs="Times New Roman"/>
          <w:color w:val="FF0000"/>
          <w:szCs w:val="24"/>
        </w:rPr>
        <w:t>/A</w:t>
      </w:r>
      <w:r w:rsidR="00AD5A41" w:rsidRPr="00C34741">
        <w:rPr>
          <w:rFonts w:cs="Times New Roman"/>
          <w:color w:val="FF0000"/>
          <w:szCs w:val="24"/>
          <w:vertAlign w:val="subscript"/>
        </w:rPr>
        <w:t>G</w:t>
      </w:r>
      <w:r w:rsidR="00AD5A41" w:rsidRPr="00C34741">
        <w:rPr>
          <w:rFonts w:cs="Times New Roman"/>
          <w:color w:val="FF0000"/>
          <w:szCs w:val="24"/>
        </w:rPr>
        <w:t xml:space="preserve"> = 0.85, </w:t>
      </w:r>
      <w:r w:rsidR="00AD5A41" w:rsidRPr="00C34741">
        <w:rPr>
          <w:color w:val="FF0000"/>
          <w:szCs w:val="24"/>
        </w:rPr>
        <w:t>A</w:t>
      </w:r>
      <w:r w:rsidR="00AD5A41" w:rsidRPr="00C34741">
        <w:rPr>
          <w:color w:val="FF0000"/>
          <w:szCs w:val="24"/>
          <w:vertAlign w:val="subscript"/>
        </w:rPr>
        <w:t>D</w:t>
      </w:r>
      <w:r w:rsidR="00AD5A41" w:rsidRPr="00C34741">
        <w:rPr>
          <w:color w:val="FF0000"/>
          <w:szCs w:val="24"/>
        </w:rPr>
        <w:t>/A</w:t>
      </w:r>
      <w:r w:rsidR="00AD5A41" w:rsidRPr="00C34741">
        <w:rPr>
          <w:color w:val="FF0000"/>
          <w:szCs w:val="24"/>
          <w:vertAlign w:val="subscript"/>
        </w:rPr>
        <w:t>(VR+VL)</w:t>
      </w:r>
      <w:r w:rsidR="00AD5A41" w:rsidRPr="00C34741">
        <w:rPr>
          <w:color w:val="FF0000"/>
          <w:szCs w:val="24"/>
        </w:rPr>
        <w:t xml:space="preserve"> = </w:t>
      </w:r>
      <w:r w:rsidR="00AD5A41" w:rsidRPr="00C34741">
        <w:rPr>
          <w:rFonts w:cs="Times New Roman"/>
          <w:color w:val="FF0000"/>
          <w:szCs w:val="24"/>
        </w:rPr>
        <w:t>0.37</w:t>
      </w:r>
      <w:r w:rsidR="00E869AF" w:rsidRPr="00C34741">
        <w:rPr>
          <w:rFonts w:cs="Times New Roman"/>
          <w:color w:val="FF0000"/>
          <w:szCs w:val="24"/>
        </w:rPr>
        <w:t>,</w:t>
      </w:r>
      <w:r w:rsidR="00E869AF" w:rsidRPr="00C34741">
        <w:rPr>
          <w:rFonts w:cs="Times New Roman"/>
          <w:b/>
          <w:bCs/>
          <w:color w:val="FF0000"/>
          <w:szCs w:val="24"/>
        </w:rPr>
        <w:t xml:space="preserve"> </w:t>
      </w:r>
      <w:r w:rsidR="00E869AF" w:rsidRPr="00C34741">
        <w:rPr>
          <w:b/>
          <w:bCs/>
          <w:color w:val="FF0000"/>
          <w:szCs w:val="24"/>
          <w:highlight w:val="yellow"/>
        </w:rPr>
        <w:t>see Supplementary Material</w:t>
      </w:r>
      <w:r w:rsidR="00AD5A41" w:rsidRPr="00C34741">
        <w:rPr>
          <w:rFonts w:cs="Times New Roman"/>
          <w:color w:val="FF0000"/>
          <w:szCs w:val="24"/>
        </w:rPr>
        <w:t xml:space="preserve">) of the </w:t>
      </w:r>
      <w:r w:rsidR="00EB0ADF" w:rsidRPr="00C34741">
        <w:rPr>
          <w:rFonts w:cs="Times New Roman"/>
          <w:color w:val="FF0000"/>
          <w:szCs w:val="24"/>
        </w:rPr>
        <w:t xml:space="preserve">Fe5BC800 </w:t>
      </w:r>
      <w:r w:rsidR="002A534A">
        <w:rPr>
          <w:rFonts w:cs="Times New Roman"/>
          <w:color w:val="FF0000"/>
          <w:szCs w:val="24"/>
        </w:rPr>
        <w:t>were</w:t>
      </w:r>
      <w:r w:rsidR="00186F38" w:rsidRPr="00C34741">
        <w:rPr>
          <w:rFonts w:cs="Times New Roman"/>
          <w:color w:val="FF0000"/>
          <w:szCs w:val="24"/>
        </w:rPr>
        <w:t xml:space="preserve"> pertinent to its </w:t>
      </w:r>
      <w:r w:rsidR="009B713C" w:rsidRPr="00C34741">
        <w:rPr>
          <w:rFonts w:cs="Times New Roman"/>
          <w:color w:val="FF0000"/>
          <w:szCs w:val="24"/>
        </w:rPr>
        <w:t>relatively we</w:t>
      </w:r>
      <w:r w:rsidR="000C392F" w:rsidRPr="00C34741">
        <w:rPr>
          <w:rFonts w:cs="Times New Roman"/>
          <w:color w:val="FF0000"/>
          <w:szCs w:val="24"/>
        </w:rPr>
        <w:t>a</w:t>
      </w:r>
      <w:r w:rsidR="009B713C" w:rsidRPr="00C34741">
        <w:rPr>
          <w:rFonts w:cs="Times New Roman"/>
          <w:color w:val="FF0000"/>
          <w:szCs w:val="24"/>
        </w:rPr>
        <w:t xml:space="preserve">k MW </w:t>
      </w:r>
      <w:r w:rsidR="002A534A">
        <w:rPr>
          <w:rFonts w:cs="Times New Roman"/>
          <w:color w:val="FF0000"/>
          <w:szCs w:val="24"/>
        </w:rPr>
        <w:t>absorption</w:t>
      </w:r>
      <w:r w:rsidR="009B713C" w:rsidRPr="00C34741">
        <w:rPr>
          <w:rFonts w:cs="Times New Roman"/>
          <w:color w:val="FF0000"/>
          <w:szCs w:val="24"/>
        </w:rPr>
        <w:t xml:space="preserve"> and</w:t>
      </w:r>
      <w:r w:rsidR="00AD5A41" w:rsidRPr="00C34741">
        <w:rPr>
          <w:rFonts w:cs="Times New Roman"/>
          <w:color w:val="FF0000"/>
          <w:szCs w:val="24"/>
        </w:rPr>
        <w:t xml:space="preserve"> </w:t>
      </w:r>
      <w:r w:rsidR="007453AD" w:rsidRPr="00C34741">
        <w:rPr>
          <w:rFonts w:cs="Times New Roman"/>
          <w:color w:val="FF0000"/>
          <w:szCs w:val="24"/>
        </w:rPr>
        <w:t xml:space="preserve">poor 2,4-D removal </w:t>
      </w:r>
      <w:r w:rsidR="009B713C" w:rsidRPr="00C34741">
        <w:rPr>
          <w:rFonts w:cs="Times New Roman"/>
          <w:color w:val="FF0000"/>
          <w:szCs w:val="24"/>
        </w:rPr>
        <w:t>(</w:t>
      </w:r>
      <w:r w:rsidR="009B713C" w:rsidRPr="00C34741">
        <w:rPr>
          <w:rFonts w:cs="Times New Roman"/>
          <w:b/>
          <w:bCs/>
          <w:color w:val="FF0000"/>
          <w:szCs w:val="24"/>
        </w:rPr>
        <w:t>Fig.</w:t>
      </w:r>
      <w:r w:rsidR="00A410B8" w:rsidRPr="00C34741">
        <w:rPr>
          <w:rFonts w:cs="Times New Roman"/>
          <w:b/>
          <w:bCs/>
          <w:color w:val="FF0000"/>
          <w:szCs w:val="24"/>
        </w:rPr>
        <w:t xml:space="preserve"> </w:t>
      </w:r>
      <w:r w:rsidR="009B713C" w:rsidRPr="00C34741">
        <w:rPr>
          <w:rFonts w:cs="Times New Roman"/>
          <w:b/>
          <w:bCs/>
          <w:color w:val="FF0000"/>
          <w:szCs w:val="24"/>
        </w:rPr>
        <w:t>1</w:t>
      </w:r>
      <w:r w:rsidR="009B713C" w:rsidRPr="00C34741">
        <w:rPr>
          <w:rFonts w:cs="Times New Roman"/>
          <w:color w:val="FF0000"/>
          <w:szCs w:val="24"/>
        </w:rPr>
        <w:t>)</w:t>
      </w:r>
      <w:r w:rsidR="00AD5A41" w:rsidRPr="00C34741">
        <w:rPr>
          <w:rFonts w:cs="Times New Roman"/>
          <w:color w:val="FF0000"/>
          <w:szCs w:val="24"/>
        </w:rPr>
        <w:t xml:space="preserve">. </w:t>
      </w:r>
      <w:r w:rsidR="006C58FA">
        <w:rPr>
          <w:rFonts w:cs="Times New Roman"/>
          <w:szCs w:val="24"/>
        </w:rPr>
        <w:t>T</w:t>
      </w:r>
      <w:r w:rsidR="001078BA">
        <w:rPr>
          <w:rFonts w:cs="Times New Roman"/>
          <w:szCs w:val="24"/>
        </w:rPr>
        <w:t>he excessive Fe (</w:t>
      </w:r>
      <w:r w:rsidR="001078BA">
        <w:rPr>
          <w:rFonts w:cs="Times New Roman"/>
          <w:i/>
          <w:iCs/>
          <w:szCs w:val="24"/>
        </w:rPr>
        <w:t>i.e.</w:t>
      </w:r>
      <w:r w:rsidR="001078BA">
        <w:rPr>
          <w:rFonts w:cs="Times New Roman"/>
          <w:szCs w:val="24"/>
        </w:rPr>
        <w:t xml:space="preserve">, 10 </w:t>
      </w:r>
      <w:r w:rsidR="001078BA">
        <w:rPr>
          <w:rFonts w:cs="Times New Roman"/>
          <w:i/>
          <w:iCs/>
          <w:szCs w:val="24"/>
        </w:rPr>
        <w:t>wt.</w:t>
      </w:r>
      <w:r w:rsidR="001078BA">
        <w:rPr>
          <w:rFonts w:cs="Times New Roman"/>
          <w:szCs w:val="24"/>
        </w:rPr>
        <w:t xml:space="preserve">%) alleviated </w:t>
      </w:r>
      <w:r w:rsidR="006C58FA">
        <w:rPr>
          <w:rFonts w:cs="Times New Roman"/>
          <w:szCs w:val="24"/>
        </w:rPr>
        <w:t>the thermal</w:t>
      </w:r>
      <w:r w:rsidR="001078BA">
        <w:rPr>
          <w:rFonts w:cs="Times New Roman"/>
          <w:szCs w:val="24"/>
        </w:rPr>
        <w:t xml:space="preserve"> impact at 800</w:t>
      </w:r>
      <w:r w:rsidR="006C58FA">
        <w:rPr>
          <w:rFonts w:cs="Times New Roman"/>
          <w:szCs w:val="24"/>
        </w:rPr>
        <w:t xml:space="preserve"> or </w:t>
      </w:r>
      <w:r w:rsidR="001078BA">
        <w:rPr>
          <w:rFonts w:cs="Times New Roman"/>
          <w:szCs w:val="24"/>
        </w:rPr>
        <w:t xml:space="preserve">900 °C, probably due to </w:t>
      </w:r>
      <w:r w:rsidR="00A410B8">
        <w:rPr>
          <w:rFonts w:cs="Times New Roman"/>
          <w:szCs w:val="24"/>
        </w:rPr>
        <w:t xml:space="preserve">reforming the primeval disordered carbon matrix </w:t>
      </w:r>
      <w:r w:rsidR="001078BA">
        <w:rPr>
          <w:rFonts w:cs="Times New Roman"/>
          <w:szCs w:val="24"/>
        </w:rPr>
        <w:t>or</w:t>
      </w:r>
      <w:r w:rsidR="00A410B8">
        <w:rPr>
          <w:rFonts w:cs="Times New Roman"/>
          <w:szCs w:val="24"/>
        </w:rPr>
        <w:t xml:space="preserve"> blocking the original graphitic porous carbon architecture</w:t>
      </w:r>
      <w:r w:rsidR="001078BA">
        <w:rPr>
          <w:rFonts w:cs="Times New Roman"/>
          <w:szCs w:val="24"/>
        </w:rPr>
        <w:t xml:space="preserve">, respectively. The distinctive physicochemical properties, surface morphology, porous structure, and interfacial chemical </w:t>
      </w:r>
      <w:r w:rsidR="00592E44">
        <w:rPr>
          <w:rFonts w:cs="Times New Roman"/>
          <w:szCs w:val="24"/>
        </w:rPr>
        <w:t>interactions</w:t>
      </w:r>
      <w:r w:rsidR="001078BA">
        <w:rPr>
          <w:rFonts w:cs="Times New Roman"/>
          <w:szCs w:val="24"/>
        </w:rPr>
        <w:t xml:space="preserve"> were </w:t>
      </w:r>
      <w:r w:rsidR="00592E44">
        <w:rPr>
          <w:rFonts w:cs="Times New Roman"/>
          <w:szCs w:val="24"/>
        </w:rPr>
        <w:t xml:space="preserve">attributed </w:t>
      </w:r>
      <w:r w:rsidR="001078BA">
        <w:rPr>
          <w:rFonts w:cs="Times New Roman"/>
          <w:szCs w:val="24"/>
        </w:rPr>
        <w:t>to the iron-carbon interactions during the pyrolytic process.</w:t>
      </w:r>
    </w:p>
    <w:p w14:paraId="224D82E6" w14:textId="77777777" w:rsidR="00605F3B" w:rsidRDefault="00605F3B" w:rsidP="00F46600">
      <w:pPr>
        <w:spacing w:line="480" w:lineRule="auto"/>
        <w:rPr>
          <w:rFonts w:cs="Times New Roman"/>
          <w:szCs w:val="24"/>
        </w:rPr>
      </w:pPr>
    </w:p>
    <w:p w14:paraId="12A37405" w14:textId="3A41368A" w:rsidR="00605F3B" w:rsidRDefault="001078BA" w:rsidP="00F46600">
      <w:pPr>
        <w:spacing w:line="480" w:lineRule="auto"/>
        <w:rPr>
          <w:rFonts w:cs="Times New Roman"/>
          <w:b/>
          <w:bCs/>
          <w:i/>
          <w:iCs/>
          <w:szCs w:val="24"/>
        </w:rPr>
      </w:pPr>
      <w:r>
        <w:rPr>
          <w:rFonts w:cs="Times New Roman" w:hint="eastAsia"/>
          <w:b/>
          <w:bCs/>
          <w:i/>
          <w:iCs/>
          <w:szCs w:val="24"/>
        </w:rPr>
        <w:t>3</w:t>
      </w:r>
      <w:r>
        <w:rPr>
          <w:rFonts w:cs="Times New Roman"/>
          <w:b/>
          <w:bCs/>
          <w:i/>
          <w:iCs/>
          <w:szCs w:val="24"/>
        </w:rPr>
        <w:t xml:space="preserve">.4 </w:t>
      </w:r>
      <w:r w:rsidR="00B22313" w:rsidRPr="00B22313">
        <w:rPr>
          <w:rFonts w:cs="Times New Roman"/>
          <w:b/>
          <w:bCs/>
          <w:i/>
          <w:iCs/>
          <w:color w:val="FF0000"/>
          <w:szCs w:val="24"/>
        </w:rPr>
        <w:t xml:space="preserve">Concurrent </w:t>
      </w:r>
      <w:r w:rsidR="00383603">
        <w:rPr>
          <w:rFonts w:cs="Times New Roman"/>
          <w:b/>
          <w:bCs/>
          <w:i/>
          <w:iCs/>
          <w:color w:val="FF0000"/>
          <w:szCs w:val="24"/>
        </w:rPr>
        <w:t xml:space="preserve">exploitation of </w:t>
      </w:r>
      <w:r w:rsidRPr="00B22313">
        <w:rPr>
          <w:rFonts w:cs="Times New Roman"/>
          <w:b/>
          <w:bCs/>
          <w:i/>
          <w:iCs/>
          <w:color w:val="FF0000"/>
          <w:szCs w:val="24"/>
        </w:rPr>
        <w:t xml:space="preserve">carbothermal reduction of iron </w:t>
      </w:r>
      <w:r w:rsidR="00422E51" w:rsidRPr="00B22313">
        <w:rPr>
          <w:rFonts w:cs="Times New Roman"/>
          <w:b/>
          <w:bCs/>
          <w:i/>
          <w:iCs/>
          <w:color w:val="FF0000"/>
          <w:szCs w:val="24"/>
        </w:rPr>
        <w:t xml:space="preserve">and </w:t>
      </w:r>
      <w:r w:rsidRPr="00B22313">
        <w:rPr>
          <w:rFonts w:cs="Times New Roman"/>
          <w:b/>
          <w:bCs/>
          <w:i/>
          <w:iCs/>
          <w:color w:val="FF0000"/>
          <w:szCs w:val="24"/>
        </w:rPr>
        <w:t>catalytic reformation of carbon</w:t>
      </w:r>
    </w:p>
    <w:p w14:paraId="23A69BB7" w14:textId="19776E5B" w:rsidR="00605F3B" w:rsidRDefault="001078BA" w:rsidP="00F46600">
      <w:pPr>
        <w:spacing w:line="480" w:lineRule="auto"/>
        <w:ind w:firstLineChars="100" w:firstLine="220"/>
        <w:rPr>
          <w:rFonts w:cs="Times New Roman"/>
          <w:szCs w:val="24"/>
        </w:rPr>
      </w:pPr>
      <w:r>
        <w:rPr>
          <w:rFonts w:cs="Times New Roman"/>
          <w:szCs w:val="24"/>
        </w:rPr>
        <w:t>LCF/WT analyses of the XANES</w:t>
      </w:r>
      <w:r w:rsidR="00B0277E">
        <w:rPr>
          <w:rFonts w:cs="Times New Roman"/>
          <w:szCs w:val="24"/>
        </w:rPr>
        <w:t xml:space="preserve"> and </w:t>
      </w:r>
      <w:r>
        <w:rPr>
          <w:rFonts w:cs="Times New Roman"/>
          <w:szCs w:val="24"/>
        </w:rPr>
        <w:t>EXAFS spectra (</w:t>
      </w:r>
      <w:r>
        <w:rPr>
          <w:rFonts w:cs="Times New Roman"/>
          <w:b/>
          <w:bCs/>
          <w:szCs w:val="24"/>
        </w:rPr>
        <w:t xml:space="preserve">Fig. 4 and </w:t>
      </w:r>
      <w:r w:rsidR="009226B4" w:rsidRPr="009E4A0B">
        <w:rPr>
          <w:b/>
          <w:bCs/>
          <w:szCs w:val="24"/>
          <w:highlight w:val="yellow"/>
        </w:rPr>
        <w:t>see Supplementary Material</w:t>
      </w:r>
      <w:r>
        <w:rPr>
          <w:rFonts w:cs="Times New Roman"/>
          <w:szCs w:val="24"/>
        </w:rPr>
        <w:t xml:space="preserve">) were </w:t>
      </w:r>
      <w:r>
        <w:rPr>
          <w:rFonts w:cs="Times New Roman"/>
          <w:szCs w:val="24"/>
        </w:rPr>
        <w:lastRenderedPageBreak/>
        <w:t xml:space="preserve">further conducted to scrutinize the Fe atoms in the </w:t>
      </w:r>
      <w:proofErr w:type="spellStart"/>
      <w:r>
        <w:rPr>
          <w:rFonts w:cs="Times New Roman"/>
          <w:szCs w:val="24"/>
        </w:rPr>
        <w:t>FeBC</w:t>
      </w:r>
      <w:proofErr w:type="spellEnd"/>
      <w:r>
        <w:rPr>
          <w:rFonts w:cs="Times New Roman"/>
          <w:szCs w:val="24"/>
        </w:rPr>
        <w:t xml:space="preserve"> composites. The LCF results (</w:t>
      </w:r>
      <w:r>
        <w:rPr>
          <w:rFonts w:cs="Times New Roman"/>
          <w:b/>
          <w:bCs/>
          <w:szCs w:val="24"/>
        </w:rPr>
        <w:t>Fig. 4a&amp;c</w:t>
      </w:r>
      <w:r>
        <w:rPr>
          <w:rFonts w:cs="Times New Roman"/>
          <w:szCs w:val="24"/>
        </w:rPr>
        <w:t>) revealed that magnetite (Fe</w:t>
      </w:r>
      <w:r>
        <w:rPr>
          <w:rFonts w:cs="Times New Roman"/>
          <w:szCs w:val="24"/>
          <w:vertAlign w:val="subscript"/>
        </w:rPr>
        <w:t>3</w:t>
      </w:r>
      <w:r>
        <w:rPr>
          <w:rFonts w:cs="Times New Roman"/>
          <w:szCs w:val="24"/>
        </w:rPr>
        <w:t>O</w:t>
      </w:r>
      <w:r>
        <w:rPr>
          <w:rFonts w:cs="Times New Roman"/>
          <w:szCs w:val="24"/>
          <w:vertAlign w:val="subscript"/>
        </w:rPr>
        <w:t>4</w:t>
      </w:r>
      <w:r>
        <w:rPr>
          <w:rFonts w:cs="Times New Roman"/>
          <w:szCs w:val="24"/>
        </w:rPr>
        <w:t>, PDF 89-0688) was the major (50.9</w:t>
      </w:r>
      <w:r>
        <w:rPr>
          <w:szCs w:val="24"/>
        </w:rPr>
        <w:t>−68.0%</w:t>
      </w:r>
      <w:r>
        <w:rPr>
          <w:rFonts w:cs="Times New Roman"/>
          <w:szCs w:val="24"/>
        </w:rPr>
        <w:t>) Fe component. The WT analysis (</w:t>
      </w:r>
      <w:r>
        <w:rPr>
          <w:rFonts w:cs="Times New Roman"/>
          <w:b/>
          <w:bCs/>
          <w:szCs w:val="24"/>
        </w:rPr>
        <w:t>Fig. 4b</w:t>
      </w:r>
      <w:r>
        <w:rPr>
          <w:rFonts w:cs="Times New Roman"/>
          <w:szCs w:val="24"/>
        </w:rPr>
        <w:t>) showed similar first</w:t>
      </w:r>
      <w:r w:rsidR="00B0277E">
        <w:rPr>
          <w:rFonts w:cs="Times New Roman"/>
          <w:szCs w:val="24"/>
        </w:rPr>
        <w:t xml:space="preserve"> and </w:t>
      </w:r>
      <w:r>
        <w:rPr>
          <w:rFonts w:cs="Times New Roman"/>
          <w:szCs w:val="24"/>
        </w:rPr>
        <w:t xml:space="preserve">second shell contributions for all the </w:t>
      </w:r>
      <w:proofErr w:type="spellStart"/>
      <w:r>
        <w:rPr>
          <w:rFonts w:cs="Times New Roman"/>
          <w:szCs w:val="24"/>
        </w:rPr>
        <w:t>FeBC</w:t>
      </w:r>
      <w:proofErr w:type="spellEnd"/>
      <w:r>
        <w:rPr>
          <w:rFonts w:cs="Times New Roman"/>
          <w:szCs w:val="24"/>
        </w:rPr>
        <w:t xml:space="preserve"> composites, where the weak/strong back-scattering signals appeared in the energy range of 4</w:t>
      </w:r>
      <w:r>
        <w:rPr>
          <w:szCs w:val="24"/>
        </w:rPr>
        <w:t xml:space="preserve">−6 and 5−8 </w:t>
      </w:r>
      <w:r>
        <w:rPr>
          <w:rFonts w:cs="Times New Roman"/>
          <w:szCs w:val="24"/>
        </w:rPr>
        <w:t>Å</w:t>
      </w:r>
      <w:r>
        <w:rPr>
          <w:szCs w:val="24"/>
          <w:vertAlign w:val="superscript"/>
        </w:rPr>
        <w:t>−</w:t>
      </w:r>
      <w:r>
        <w:rPr>
          <w:rFonts w:cs="Times New Roman"/>
          <w:szCs w:val="24"/>
          <w:vertAlign w:val="superscript"/>
        </w:rPr>
        <w:t>1</w:t>
      </w:r>
      <w:r>
        <w:rPr>
          <w:rFonts w:cs="Times New Roman"/>
          <w:szCs w:val="24"/>
        </w:rPr>
        <w:t>, respectively, in accordance with the Fe</w:t>
      </w:r>
      <w:r>
        <w:rPr>
          <w:szCs w:val="24"/>
        </w:rPr>
        <w:t>−</w:t>
      </w:r>
      <w:r>
        <w:rPr>
          <w:rFonts w:cs="Times New Roman"/>
          <w:szCs w:val="24"/>
        </w:rPr>
        <w:t>O and Fe</w:t>
      </w:r>
      <w:r>
        <w:rPr>
          <w:szCs w:val="24"/>
        </w:rPr>
        <w:t xml:space="preserve">−Fe </w:t>
      </w:r>
      <w:r>
        <w:rPr>
          <w:rFonts w:cs="Times New Roman"/>
          <w:szCs w:val="24"/>
        </w:rPr>
        <w:t>scattering of magnetite</w:t>
      </w:r>
      <w:r w:rsidR="00BA4BF3">
        <w:rPr>
          <w:rFonts w:cs="Times New Roman"/>
          <w:szCs w:val="24"/>
        </w:rPr>
        <w:t xml:space="preserve"> (</w:t>
      </w:r>
      <w:proofErr w:type="spellStart"/>
      <w:r w:rsidR="00BA4BF3" w:rsidRPr="00BA4BF3">
        <w:rPr>
          <w:rFonts w:cs="Times New Roman"/>
          <w:szCs w:val="24"/>
        </w:rPr>
        <w:t>Giannetta</w:t>
      </w:r>
      <w:proofErr w:type="spellEnd"/>
      <w:r w:rsidR="00BA4BF3">
        <w:rPr>
          <w:rFonts w:cs="Times New Roman"/>
          <w:szCs w:val="24"/>
        </w:rPr>
        <w:t xml:space="preserve"> et al.</w:t>
      </w:r>
      <w:r w:rsidR="009226B4">
        <w:rPr>
          <w:rFonts w:cs="Times New Roman"/>
          <w:szCs w:val="24"/>
        </w:rPr>
        <w:t>,</w:t>
      </w:r>
      <w:r w:rsidR="00BA4BF3">
        <w:rPr>
          <w:rFonts w:cs="Times New Roman"/>
          <w:szCs w:val="24"/>
        </w:rPr>
        <w:t xml:space="preserve"> 2020; </w:t>
      </w:r>
      <w:r w:rsidR="00BA4BF3" w:rsidRPr="00BA4BF3">
        <w:rPr>
          <w:rFonts w:cs="Times New Roman"/>
          <w:szCs w:val="24"/>
        </w:rPr>
        <w:t>Karlsson</w:t>
      </w:r>
      <w:r w:rsidR="00BA4BF3">
        <w:rPr>
          <w:rFonts w:cs="Times New Roman"/>
          <w:szCs w:val="24"/>
        </w:rPr>
        <w:t xml:space="preserve"> et al.</w:t>
      </w:r>
      <w:r w:rsidR="009226B4">
        <w:rPr>
          <w:rFonts w:cs="Times New Roman"/>
          <w:szCs w:val="24"/>
        </w:rPr>
        <w:t>,</w:t>
      </w:r>
      <w:r w:rsidR="00BA4BF3">
        <w:rPr>
          <w:rFonts w:cs="Times New Roman"/>
          <w:szCs w:val="24"/>
        </w:rPr>
        <w:t xml:space="preserve"> 2008)</w:t>
      </w:r>
      <w:r>
        <w:rPr>
          <w:rFonts w:cs="Times New Roman"/>
          <w:szCs w:val="24"/>
        </w:rPr>
        <w:t>. The</w:t>
      </w:r>
      <w:r>
        <w:rPr>
          <w:rFonts w:cs="Times New Roman" w:hint="eastAsia"/>
          <w:szCs w:val="24"/>
        </w:rPr>
        <w:t xml:space="preserve"> </w:t>
      </w:r>
      <w:r>
        <w:rPr>
          <w:rFonts w:cs="Times New Roman"/>
          <w:szCs w:val="24"/>
        </w:rPr>
        <w:t>bond distances (</w:t>
      </w:r>
      <w:r>
        <w:rPr>
          <w:rFonts w:cs="Times New Roman"/>
          <w:b/>
          <w:bCs/>
          <w:szCs w:val="24"/>
        </w:rPr>
        <w:t>Fig. 4d</w:t>
      </w:r>
      <w:r>
        <w:rPr>
          <w:rFonts w:cs="Times New Roman"/>
          <w:szCs w:val="24"/>
        </w:rPr>
        <w:t>) found in the first Fe</w:t>
      </w:r>
      <w:r>
        <w:rPr>
          <w:szCs w:val="24"/>
        </w:rPr>
        <w:t>−</w:t>
      </w:r>
      <w:r>
        <w:rPr>
          <w:rFonts w:cs="Times New Roman"/>
          <w:szCs w:val="24"/>
        </w:rPr>
        <w:t>O shell (2.00</w:t>
      </w:r>
      <w:r>
        <w:rPr>
          <w:szCs w:val="24"/>
        </w:rPr>
        <w:t xml:space="preserve">−2.09 </w:t>
      </w:r>
      <w:r>
        <w:rPr>
          <w:rFonts w:cs="Times New Roman"/>
          <w:szCs w:val="24"/>
        </w:rPr>
        <w:t>Å) and second Fe</w:t>
      </w:r>
      <w:r>
        <w:rPr>
          <w:szCs w:val="24"/>
        </w:rPr>
        <w:t>−Fe</w:t>
      </w:r>
      <w:r>
        <w:rPr>
          <w:rFonts w:cs="Times New Roman"/>
          <w:szCs w:val="24"/>
        </w:rPr>
        <w:t xml:space="preserve"> shell (2.94</w:t>
      </w:r>
      <w:r>
        <w:rPr>
          <w:szCs w:val="24"/>
        </w:rPr>
        <w:t>−3.10/</w:t>
      </w:r>
      <w:r>
        <w:rPr>
          <w:rFonts w:cs="Times New Roman"/>
          <w:szCs w:val="24"/>
        </w:rPr>
        <w:t>3.43</w:t>
      </w:r>
      <w:r>
        <w:rPr>
          <w:szCs w:val="24"/>
        </w:rPr>
        <w:t xml:space="preserve">−3.51 </w:t>
      </w:r>
      <w:r>
        <w:rPr>
          <w:rFonts w:cs="Times New Roman"/>
          <w:szCs w:val="24"/>
        </w:rPr>
        <w:t>Å) of the samples</w:t>
      </w:r>
      <w:r>
        <w:rPr>
          <w:rFonts w:cs="Times New Roman" w:hint="eastAsia"/>
          <w:szCs w:val="24"/>
        </w:rPr>
        <w:t xml:space="preserve"> </w:t>
      </w:r>
      <w:r>
        <w:rPr>
          <w:rFonts w:cs="Times New Roman"/>
          <w:szCs w:val="24"/>
        </w:rPr>
        <w:t>were in fair agreement with the Fe</w:t>
      </w:r>
      <w:r>
        <w:rPr>
          <w:szCs w:val="24"/>
        </w:rPr>
        <w:t>−</w:t>
      </w:r>
      <w:r>
        <w:rPr>
          <w:rFonts w:cs="Times New Roman"/>
          <w:szCs w:val="24"/>
        </w:rPr>
        <w:t>O</w:t>
      </w:r>
      <w:r w:rsidR="00B0277E">
        <w:rPr>
          <w:rFonts w:cs="Times New Roman"/>
          <w:szCs w:val="24"/>
        </w:rPr>
        <w:t xml:space="preserve"> and </w:t>
      </w:r>
      <w:r>
        <w:rPr>
          <w:rFonts w:cs="Times New Roman"/>
          <w:szCs w:val="24"/>
        </w:rPr>
        <w:t>Fe</w:t>
      </w:r>
      <w:r>
        <w:rPr>
          <w:szCs w:val="24"/>
        </w:rPr>
        <w:t>−Fe</w:t>
      </w:r>
      <w:r>
        <w:rPr>
          <w:rFonts w:cs="Times New Roman"/>
          <w:szCs w:val="24"/>
        </w:rPr>
        <w:t xml:space="preserve"> bond length reported for magnetite</w:t>
      </w:r>
      <w:r w:rsidR="00BA4BF3">
        <w:rPr>
          <w:rFonts w:cs="Times New Roman"/>
          <w:szCs w:val="24"/>
        </w:rPr>
        <w:t xml:space="preserve"> (</w:t>
      </w:r>
      <w:proofErr w:type="spellStart"/>
      <w:r w:rsidR="00BA4BF3" w:rsidRPr="00BA4BF3">
        <w:rPr>
          <w:rFonts w:cs="Times New Roman"/>
          <w:szCs w:val="24"/>
        </w:rPr>
        <w:t>Changela</w:t>
      </w:r>
      <w:proofErr w:type="spellEnd"/>
      <w:r w:rsidR="00BA4BF3">
        <w:rPr>
          <w:rFonts w:cs="Times New Roman"/>
          <w:szCs w:val="24"/>
        </w:rPr>
        <w:t xml:space="preserve"> et al.</w:t>
      </w:r>
      <w:r w:rsidR="009226B4">
        <w:rPr>
          <w:rFonts w:cs="Times New Roman"/>
          <w:szCs w:val="24"/>
        </w:rPr>
        <w:t>,</w:t>
      </w:r>
      <w:r w:rsidR="00BA4BF3">
        <w:rPr>
          <w:rFonts w:cs="Times New Roman"/>
          <w:szCs w:val="24"/>
        </w:rPr>
        <w:t xml:space="preserve"> 2012)</w:t>
      </w:r>
      <w:r>
        <w:rPr>
          <w:rFonts w:cs="Times New Roman"/>
          <w:szCs w:val="24"/>
        </w:rPr>
        <w:t xml:space="preserve">. </w:t>
      </w:r>
      <w:r>
        <w:rPr>
          <w:rFonts w:cs="Times New Roman" w:hint="eastAsia"/>
          <w:szCs w:val="24"/>
        </w:rPr>
        <w:t>M</w:t>
      </w:r>
      <w:r>
        <w:rPr>
          <w:rFonts w:cs="Times New Roman"/>
          <w:szCs w:val="24"/>
        </w:rPr>
        <w:t>oreover, much lower fractions (19.2</w:t>
      </w:r>
      <w:r>
        <w:rPr>
          <w:szCs w:val="24"/>
        </w:rPr>
        <w:t>−26.7 and 12.8−22.4%</w:t>
      </w:r>
      <w:r>
        <w:rPr>
          <w:rFonts w:cs="Times New Roman"/>
          <w:szCs w:val="24"/>
        </w:rPr>
        <w:t xml:space="preserve">) of </w:t>
      </w:r>
      <w:proofErr w:type="spellStart"/>
      <w:r>
        <w:rPr>
          <w:rFonts w:cs="Times New Roman"/>
          <w:szCs w:val="24"/>
        </w:rPr>
        <w:t>wustite</w:t>
      </w:r>
      <w:proofErr w:type="spellEnd"/>
      <w:r>
        <w:rPr>
          <w:rFonts w:cs="Times New Roman"/>
          <w:szCs w:val="24"/>
        </w:rPr>
        <w:t xml:space="preserve"> (</w:t>
      </w:r>
      <w:proofErr w:type="spellStart"/>
      <w:r>
        <w:rPr>
          <w:rFonts w:cs="Times New Roman"/>
          <w:szCs w:val="24"/>
        </w:rPr>
        <w:t>FeO</w:t>
      </w:r>
      <w:proofErr w:type="spellEnd"/>
      <w:r>
        <w:rPr>
          <w:rFonts w:cs="Times New Roman"/>
          <w:szCs w:val="24"/>
        </w:rPr>
        <w:t>, PDF 74-1886) and metallic Fe (Fe</w:t>
      </w:r>
      <w:r>
        <w:rPr>
          <w:rFonts w:cs="Times New Roman"/>
          <w:szCs w:val="24"/>
          <w:vertAlign w:val="superscript"/>
        </w:rPr>
        <w:t>0</w:t>
      </w:r>
      <w:r>
        <w:rPr>
          <w:rFonts w:cs="Times New Roman"/>
          <w:szCs w:val="24"/>
        </w:rPr>
        <w:t xml:space="preserve">, PDF 88-2324) were also observed in the composites, consistent with the small representative peaks in the XRD </w:t>
      </w:r>
      <w:r w:rsidR="00B0277E">
        <w:rPr>
          <w:rFonts w:cs="Times New Roman"/>
          <w:szCs w:val="24"/>
        </w:rPr>
        <w:t xml:space="preserve">patterns </w:t>
      </w:r>
      <w:r>
        <w:rPr>
          <w:rFonts w:cs="Times New Roman"/>
          <w:szCs w:val="24"/>
        </w:rPr>
        <w:t xml:space="preserve">and the calculated crystalline spacing (~0.433 </w:t>
      </w:r>
      <w:r w:rsidR="00B0277E">
        <w:rPr>
          <w:rFonts w:cs="Times New Roman"/>
          <w:szCs w:val="24"/>
        </w:rPr>
        <w:t>n</w:t>
      </w:r>
      <w:r>
        <w:rPr>
          <w:rFonts w:cs="Times New Roman"/>
          <w:szCs w:val="24"/>
        </w:rPr>
        <w:t xml:space="preserve">m of </w:t>
      </w:r>
      <w:proofErr w:type="spellStart"/>
      <w:r>
        <w:rPr>
          <w:rFonts w:cs="Times New Roman"/>
          <w:szCs w:val="24"/>
        </w:rPr>
        <w:t>FeO</w:t>
      </w:r>
      <w:proofErr w:type="spellEnd"/>
      <w:r>
        <w:rPr>
          <w:rFonts w:cs="Times New Roman"/>
          <w:szCs w:val="24"/>
        </w:rPr>
        <w:t xml:space="preserve">) </w:t>
      </w:r>
      <w:r w:rsidR="00BA4BF3">
        <w:rPr>
          <w:rFonts w:cs="Times New Roman"/>
          <w:szCs w:val="24"/>
        </w:rPr>
        <w:t>(</w:t>
      </w:r>
      <w:proofErr w:type="spellStart"/>
      <w:r w:rsidR="00BA4BF3" w:rsidRPr="00BA4BF3">
        <w:rPr>
          <w:rFonts w:cs="Times New Roman"/>
          <w:szCs w:val="24"/>
        </w:rPr>
        <w:t>Jette</w:t>
      </w:r>
      <w:proofErr w:type="spellEnd"/>
      <w:r w:rsidR="00BA4BF3" w:rsidRPr="00BA4BF3">
        <w:rPr>
          <w:rFonts w:cs="Times New Roman"/>
          <w:szCs w:val="24"/>
        </w:rPr>
        <w:t xml:space="preserve"> and Foote</w:t>
      </w:r>
      <w:r w:rsidR="00BA4BF3">
        <w:rPr>
          <w:rFonts w:cs="Times New Roman"/>
          <w:szCs w:val="24"/>
        </w:rPr>
        <w:t xml:space="preserve">, 1933) </w:t>
      </w:r>
      <w:r>
        <w:rPr>
          <w:rFonts w:cs="Times New Roman"/>
          <w:szCs w:val="24"/>
        </w:rPr>
        <w:t>in the HRTEM images (</w:t>
      </w:r>
      <w:r w:rsidR="009226B4" w:rsidRPr="009E4A0B">
        <w:rPr>
          <w:b/>
          <w:bCs/>
          <w:szCs w:val="24"/>
          <w:highlight w:val="yellow"/>
        </w:rPr>
        <w:t>see Supplementary Material</w:t>
      </w:r>
      <w:r>
        <w:rPr>
          <w:rFonts w:cs="Times New Roman"/>
          <w:szCs w:val="24"/>
        </w:rPr>
        <w:t>).</w:t>
      </w:r>
    </w:p>
    <w:p w14:paraId="49B0824A" w14:textId="1FD8B5FA" w:rsidR="00605F3B" w:rsidRDefault="001078BA" w:rsidP="00F46600">
      <w:pPr>
        <w:spacing w:line="480" w:lineRule="auto"/>
        <w:ind w:firstLineChars="100" w:firstLine="220"/>
        <w:rPr>
          <w:rFonts w:cs="Times New Roman"/>
          <w:szCs w:val="24"/>
        </w:rPr>
      </w:pPr>
      <w:r>
        <w:rPr>
          <w:rFonts w:cs="Times New Roman"/>
          <w:szCs w:val="24"/>
        </w:rPr>
        <w:t xml:space="preserve">It was evident that the 800°C-pyrolysis caused the reductive transformation of the Fe species, as </w:t>
      </w:r>
      <w:r w:rsidR="00671231">
        <w:rPr>
          <w:rFonts w:cs="Times New Roman"/>
          <w:szCs w:val="24"/>
        </w:rPr>
        <w:t xml:space="preserve">the </w:t>
      </w:r>
      <w:r>
        <w:rPr>
          <w:rFonts w:cs="Times New Roman"/>
          <w:szCs w:val="24"/>
        </w:rPr>
        <w:t>content</w:t>
      </w:r>
      <w:r w:rsidR="00671231">
        <w:rPr>
          <w:rFonts w:cs="Times New Roman"/>
          <w:szCs w:val="24"/>
        </w:rPr>
        <w:t>s</w:t>
      </w:r>
      <w:r>
        <w:rPr>
          <w:rFonts w:cs="Times New Roman"/>
          <w:szCs w:val="24"/>
        </w:rPr>
        <w:t xml:space="preserve"> of Fe</w:t>
      </w:r>
      <w:r>
        <w:rPr>
          <w:rFonts w:cs="Times New Roman"/>
          <w:szCs w:val="24"/>
          <w:vertAlign w:val="superscript"/>
        </w:rPr>
        <w:t>0</w:t>
      </w:r>
      <w:r>
        <w:rPr>
          <w:rFonts w:cs="Times New Roman"/>
          <w:szCs w:val="24"/>
        </w:rPr>
        <w:t xml:space="preserve"> (from 12.8 to 22.4%) and </w:t>
      </w:r>
      <w:proofErr w:type="spellStart"/>
      <w:r>
        <w:rPr>
          <w:rFonts w:cs="Times New Roman"/>
          <w:szCs w:val="24"/>
        </w:rPr>
        <w:t>FeO</w:t>
      </w:r>
      <w:proofErr w:type="spellEnd"/>
      <w:r>
        <w:rPr>
          <w:rFonts w:cs="Times New Roman"/>
          <w:szCs w:val="24"/>
        </w:rPr>
        <w:t xml:space="preserve"> (from 19.2 to 26.7%) were </w:t>
      </w:r>
      <w:r w:rsidR="00671231">
        <w:rPr>
          <w:rFonts w:cs="Times New Roman"/>
          <w:szCs w:val="24"/>
        </w:rPr>
        <w:t xml:space="preserve">increased </w:t>
      </w:r>
      <w:r>
        <w:rPr>
          <w:rFonts w:cs="Times New Roman"/>
          <w:szCs w:val="24"/>
        </w:rPr>
        <w:t>with the higher Fe loading ratio</w:t>
      </w:r>
      <w:r>
        <w:rPr>
          <w:rFonts w:cs="Times New Roman" w:hint="eastAsia"/>
          <w:szCs w:val="24"/>
        </w:rPr>
        <w:t>s</w:t>
      </w:r>
      <w:r>
        <w:rPr>
          <w:rFonts w:cs="Times New Roman"/>
          <w:szCs w:val="24"/>
        </w:rPr>
        <w:t xml:space="preserve"> (1</w:t>
      </w:r>
      <w:r>
        <w:rPr>
          <w:szCs w:val="24"/>
        </w:rPr>
        <w:t>−</w:t>
      </w:r>
      <w:r>
        <w:rPr>
          <w:rFonts w:cs="Times New Roman"/>
          <w:szCs w:val="24"/>
        </w:rPr>
        <w:t xml:space="preserve">10 </w:t>
      </w:r>
      <w:r>
        <w:rPr>
          <w:rFonts w:cs="Times New Roman"/>
          <w:i/>
          <w:iCs/>
          <w:szCs w:val="24"/>
        </w:rPr>
        <w:t>wt.</w:t>
      </w:r>
      <w:r>
        <w:rPr>
          <w:rFonts w:cs="Times New Roman"/>
          <w:szCs w:val="24"/>
        </w:rPr>
        <w:t>%) in the FeBC800s (</w:t>
      </w:r>
      <w:r>
        <w:rPr>
          <w:rFonts w:cs="Times New Roman"/>
          <w:b/>
          <w:bCs/>
          <w:szCs w:val="24"/>
        </w:rPr>
        <w:t>Fig. 4c</w:t>
      </w:r>
      <w:r>
        <w:rPr>
          <w:rFonts w:cs="Times New Roman"/>
          <w:szCs w:val="24"/>
        </w:rPr>
        <w:t>). In contrast, the FeBC900s maintained relatively constant Fe composition (</w:t>
      </w:r>
      <w:r>
        <w:rPr>
          <w:rFonts w:cs="Times New Roman"/>
          <w:i/>
          <w:iCs/>
          <w:szCs w:val="24"/>
        </w:rPr>
        <w:t>i.e.</w:t>
      </w:r>
      <w:r>
        <w:rPr>
          <w:rFonts w:cs="Times New Roman"/>
          <w:szCs w:val="24"/>
        </w:rPr>
        <w:t>, 17.9</w:t>
      </w:r>
      <w:r>
        <w:rPr>
          <w:szCs w:val="24"/>
        </w:rPr>
        <w:t>−19.3% Fe</w:t>
      </w:r>
      <w:r>
        <w:rPr>
          <w:szCs w:val="24"/>
          <w:vertAlign w:val="superscript"/>
        </w:rPr>
        <w:t>0</w:t>
      </w:r>
      <w:r>
        <w:rPr>
          <w:szCs w:val="24"/>
        </w:rPr>
        <w:t xml:space="preserve">, </w:t>
      </w:r>
      <w:r>
        <w:rPr>
          <w:rFonts w:cs="Times New Roman"/>
          <w:szCs w:val="24"/>
        </w:rPr>
        <w:t>22.9</w:t>
      </w:r>
      <w:r>
        <w:rPr>
          <w:szCs w:val="24"/>
        </w:rPr>
        <w:t xml:space="preserve">−24.0% </w:t>
      </w:r>
      <w:proofErr w:type="spellStart"/>
      <w:r>
        <w:rPr>
          <w:szCs w:val="24"/>
        </w:rPr>
        <w:t>FeO</w:t>
      </w:r>
      <w:proofErr w:type="spellEnd"/>
      <w:r>
        <w:rPr>
          <w:szCs w:val="24"/>
        </w:rPr>
        <w:t>, and 56.7−59.2% Fe</w:t>
      </w:r>
      <w:r>
        <w:rPr>
          <w:szCs w:val="24"/>
          <w:vertAlign w:val="subscript"/>
        </w:rPr>
        <w:t>3</w:t>
      </w:r>
      <w:r>
        <w:rPr>
          <w:szCs w:val="24"/>
        </w:rPr>
        <w:t>O</w:t>
      </w:r>
      <w:r>
        <w:rPr>
          <w:szCs w:val="24"/>
          <w:vertAlign w:val="subscript"/>
        </w:rPr>
        <w:t>4</w:t>
      </w:r>
      <w:r>
        <w:rPr>
          <w:rFonts w:cs="Times New Roman"/>
          <w:szCs w:val="24"/>
        </w:rPr>
        <w:t xml:space="preserve">) irrespective of the Fe dosages. Furthermore, the smallest bond distance (2.94 </w:t>
      </w:r>
      <w:r>
        <w:rPr>
          <w:rFonts w:cs="Times New Roman"/>
          <w:i/>
          <w:iCs/>
          <w:szCs w:val="24"/>
        </w:rPr>
        <w:t>vs.</w:t>
      </w:r>
      <w:r>
        <w:rPr>
          <w:rFonts w:cs="Times New Roman"/>
          <w:szCs w:val="24"/>
        </w:rPr>
        <w:t xml:space="preserve"> 3.02</w:t>
      </w:r>
      <w:r>
        <w:rPr>
          <w:szCs w:val="24"/>
        </w:rPr>
        <w:t xml:space="preserve">−3.20 </w:t>
      </w:r>
      <w:r>
        <w:rPr>
          <w:rFonts w:cs="Times New Roman"/>
          <w:szCs w:val="24"/>
        </w:rPr>
        <w:t>Å) for the short Fe</w:t>
      </w:r>
      <w:r>
        <w:rPr>
          <w:szCs w:val="24"/>
        </w:rPr>
        <w:t>−Fe path in the Fe10BC800 implied a major aggregation of iron oxide particles</w:t>
      </w:r>
      <w:r w:rsidR="00671231">
        <w:rPr>
          <w:szCs w:val="24"/>
        </w:rPr>
        <w:t xml:space="preserve"> on the biochar composites</w:t>
      </w:r>
      <w:r>
        <w:rPr>
          <w:szCs w:val="24"/>
        </w:rPr>
        <w:t>, which was consistent with the analyses of average crystal size (</w:t>
      </w:r>
      <w:r w:rsidR="009226B4" w:rsidRPr="009E4A0B">
        <w:rPr>
          <w:b/>
          <w:bCs/>
          <w:szCs w:val="24"/>
          <w:highlight w:val="yellow"/>
        </w:rPr>
        <w:t>see Supplementary Material</w:t>
      </w:r>
      <w:r>
        <w:rPr>
          <w:szCs w:val="24"/>
        </w:rPr>
        <w:t>)</w:t>
      </w:r>
      <w:r w:rsidR="009E4A0B">
        <w:rPr>
          <w:szCs w:val="24"/>
        </w:rPr>
        <w:t xml:space="preserve"> </w:t>
      </w:r>
      <w:r w:rsidR="009E4A0B" w:rsidRPr="009E4A0B">
        <w:rPr>
          <w:color w:val="FF0000"/>
          <w:szCs w:val="24"/>
        </w:rPr>
        <w:t xml:space="preserve">and </w:t>
      </w:r>
      <w:r w:rsidRPr="009E4A0B">
        <w:rPr>
          <w:color w:val="FF0000"/>
          <w:szCs w:val="24"/>
        </w:rPr>
        <w:t>surface area</w:t>
      </w:r>
      <w:r>
        <w:rPr>
          <w:szCs w:val="24"/>
        </w:rPr>
        <w:t xml:space="preserve"> (</w:t>
      </w:r>
      <w:r>
        <w:rPr>
          <w:b/>
          <w:bCs/>
          <w:szCs w:val="24"/>
        </w:rPr>
        <w:t>Fig. 3</w:t>
      </w:r>
      <w:r w:rsidR="009226B4">
        <w:rPr>
          <w:b/>
          <w:bCs/>
          <w:szCs w:val="24"/>
        </w:rPr>
        <w:t>a</w:t>
      </w:r>
      <w:r>
        <w:rPr>
          <w:szCs w:val="24"/>
        </w:rPr>
        <w:t xml:space="preserve">). </w:t>
      </w:r>
      <w:r w:rsidR="00671231">
        <w:rPr>
          <w:szCs w:val="24"/>
        </w:rPr>
        <w:t>C</w:t>
      </w:r>
      <w:r>
        <w:rPr>
          <w:szCs w:val="24"/>
        </w:rPr>
        <w:t xml:space="preserve">ompared with </w:t>
      </w:r>
      <w:r>
        <w:rPr>
          <w:szCs w:val="24"/>
        </w:rPr>
        <w:lastRenderedPageBreak/>
        <w:t xml:space="preserve">the Fe1BC900, </w:t>
      </w:r>
      <w:r>
        <w:rPr>
          <w:rFonts w:cs="Times New Roman"/>
          <w:szCs w:val="24"/>
        </w:rPr>
        <w:t>the Fe10BC900 exhibited a more extended Fe</w:t>
      </w:r>
      <w:r>
        <w:rPr>
          <w:szCs w:val="24"/>
        </w:rPr>
        <w:t xml:space="preserve">−Fe path (3.49/3.51 </w:t>
      </w:r>
      <w:r>
        <w:rPr>
          <w:i/>
          <w:iCs/>
          <w:szCs w:val="24"/>
        </w:rPr>
        <w:t>vs.</w:t>
      </w:r>
      <w:r>
        <w:rPr>
          <w:szCs w:val="24"/>
        </w:rPr>
        <w:t xml:space="preserve"> 3.04/3.43</w:t>
      </w:r>
      <w:r w:rsidR="00D40737">
        <w:rPr>
          <w:szCs w:val="24"/>
        </w:rPr>
        <w:t xml:space="preserve"> </w:t>
      </w:r>
      <w:r>
        <w:rPr>
          <w:rFonts w:cs="Times New Roman"/>
          <w:szCs w:val="24"/>
        </w:rPr>
        <w:t>Å</w:t>
      </w:r>
      <w:r>
        <w:rPr>
          <w:szCs w:val="24"/>
        </w:rPr>
        <w:t xml:space="preserve">) but a more compact Fe−O path (2.02 </w:t>
      </w:r>
      <w:r>
        <w:rPr>
          <w:i/>
          <w:iCs/>
          <w:szCs w:val="24"/>
        </w:rPr>
        <w:t>vs.</w:t>
      </w:r>
      <w:r>
        <w:rPr>
          <w:szCs w:val="24"/>
        </w:rPr>
        <w:t xml:space="preserve"> 2.09 </w:t>
      </w:r>
      <w:r>
        <w:rPr>
          <w:rFonts w:cs="Times New Roman"/>
          <w:szCs w:val="24"/>
        </w:rPr>
        <w:t>Å</w:t>
      </w:r>
      <w:r>
        <w:rPr>
          <w:szCs w:val="24"/>
        </w:rPr>
        <w:t xml:space="preserve">), which indicated </w:t>
      </w:r>
      <w:r w:rsidR="00671231">
        <w:rPr>
          <w:szCs w:val="24"/>
        </w:rPr>
        <w:t xml:space="preserve">that </w:t>
      </w:r>
      <w:r>
        <w:rPr>
          <w:szCs w:val="24"/>
        </w:rPr>
        <w:t xml:space="preserve">the Fe atoms were inserted into the carbon framework, probably </w:t>
      </w:r>
      <w:r>
        <w:rPr>
          <w:i/>
          <w:iCs/>
          <w:szCs w:val="24"/>
        </w:rPr>
        <w:t>via</w:t>
      </w:r>
      <w:r>
        <w:rPr>
          <w:szCs w:val="24"/>
        </w:rPr>
        <w:t xml:space="preserve"> Fe−O−C bonding</w:t>
      </w:r>
      <w:r w:rsidR="00AE302A">
        <w:rPr>
          <w:szCs w:val="24"/>
        </w:rPr>
        <w:t xml:space="preserve"> (Sun et al.</w:t>
      </w:r>
      <w:r w:rsidR="009226B4">
        <w:rPr>
          <w:szCs w:val="24"/>
        </w:rPr>
        <w:t>,</w:t>
      </w:r>
      <w:r w:rsidR="00AE302A">
        <w:rPr>
          <w:szCs w:val="24"/>
        </w:rPr>
        <w:t xml:space="preserve"> 2019)</w:t>
      </w:r>
      <w:r>
        <w:rPr>
          <w:szCs w:val="24"/>
        </w:rPr>
        <w:t xml:space="preserve">. </w:t>
      </w:r>
    </w:p>
    <w:p w14:paraId="13831D50" w14:textId="12B6E019" w:rsidR="00605F3B" w:rsidRDefault="001078BA" w:rsidP="00F46600">
      <w:pPr>
        <w:spacing w:line="480" w:lineRule="auto"/>
        <w:ind w:firstLineChars="100" w:firstLine="220"/>
        <w:rPr>
          <w:rFonts w:cs="Times New Roman"/>
          <w:szCs w:val="24"/>
        </w:rPr>
      </w:pPr>
      <w:r>
        <w:rPr>
          <w:rFonts w:cs="Times New Roman"/>
          <w:szCs w:val="24"/>
        </w:rPr>
        <w:t xml:space="preserve">The above </w:t>
      </w:r>
      <w:r w:rsidR="00DE5282">
        <w:rPr>
          <w:rFonts w:cs="Times New Roman"/>
          <w:szCs w:val="24"/>
        </w:rPr>
        <w:t>discussion</w:t>
      </w:r>
      <w:r>
        <w:rPr>
          <w:rFonts w:cs="Times New Roman"/>
          <w:szCs w:val="24"/>
        </w:rPr>
        <w:t xml:space="preserve"> </w:t>
      </w:r>
      <w:r w:rsidR="009E4A0B">
        <w:rPr>
          <w:rFonts w:cs="Times New Roman"/>
          <w:color w:val="FF0000"/>
          <w:szCs w:val="24"/>
        </w:rPr>
        <w:t xml:space="preserve">is </w:t>
      </w:r>
      <w:r>
        <w:rPr>
          <w:rFonts w:cs="Times New Roman"/>
          <w:szCs w:val="24"/>
        </w:rPr>
        <w:t xml:space="preserve">further </w:t>
      </w:r>
      <w:r w:rsidR="00DE5282">
        <w:rPr>
          <w:rFonts w:cs="Times New Roman"/>
          <w:szCs w:val="24"/>
        </w:rPr>
        <w:t xml:space="preserve">substantiated </w:t>
      </w:r>
      <w:r>
        <w:rPr>
          <w:rFonts w:cs="Times New Roman"/>
          <w:szCs w:val="24"/>
        </w:rPr>
        <w:t>by evaluating the variation</w:t>
      </w:r>
      <w:r w:rsidR="00DE5282">
        <w:rPr>
          <w:rFonts w:cs="Times New Roman"/>
          <w:szCs w:val="24"/>
        </w:rPr>
        <w:t>s</w:t>
      </w:r>
      <w:r>
        <w:rPr>
          <w:rFonts w:cs="Times New Roman"/>
          <w:szCs w:val="24"/>
        </w:rPr>
        <w:t xml:space="preserve"> in weight loss and heat flow direction associated with thermal pyrolysis of the Fe-oak mixtures based on the TG/DTG/DSC analyses (</w:t>
      </w:r>
      <w:r>
        <w:rPr>
          <w:rFonts w:cs="Times New Roman"/>
          <w:b/>
          <w:bCs/>
          <w:szCs w:val="24"/>
        </w:rPr>
        <w:t>Fig. 5</w:t>
      </w:r>
      <w:r>
        <w:rPr>
          <w:rFonts w:cs="Times New Roman"/>
          <w:szCs w:val="24"/>
        </w:rPr>
        <w:t xml:space="preserve">). For the oak biomass without the co-existing Fe, char was formed at ~360 °C (line 4 in </w:t>
      </w:r>
      <w:r>
        <w:rPr>
          <w:rFonts w:cs="Times New Roman"/>
          <w:b/>
          <w:bCs/>
          <w:szCs w:val="24"/>
        </w:rPr>
        <w:t>Fig. 5b</w:t>
      </w:r>
      <w:r>
        <w:rPr>
          <w:rFonts w:cs="Times New Roman"/>
          <w:szCs w:val="24"/>
        </w:rPr>
        <w:t>). The exothermic (</w:t>
      </w:r>
      <w:r>
        <w:rPr>
          <w:rFonts w:cs="Times New Roman"/>
          <w:i/>
          <w:iCs/>
          <w:szCs w:val="24"/>
        </w:rPr>
        <w:t>i.e.</w:t>
      </w:r>
      <w:r>
        <w:rPr>
          <w:rFonts w:cs="Times New Roman"/>
          <w:szCs w:val="24"/>
        </w:rPr>
        <w:t>, decomposition) or endothermic (</w:t>
      </w:r>
      <w:r>
        <w:rPr>
          <w:rFonts w:cs="Times New Roman"/>
          <w:i/>
          <w:iCs/>
          <w:szCs w:val="24"/>
        </w:rPr>
        <w:t>i.e.</w:t>
      </w:r>
      <w:r>
        <w:rPr>
          <w:rFonts w:cs="Times New Roman"/>
          <w:szCs w:val="24"/>
        </w:rPr>
        <w:t xml:space="preserve">, carbonization) reaction occurred below or above this temperature (line 4 in </w:t>
      </w:r>
      <w:r>
        <w:rPr>
          <w:rFonts w:cs="Times New Roman"/>
          <w:b/>
          <w:bCs/>
          <w:szCs w:val="24"/>
        </w:rPr>
        <w:t>Fig. 5c</w:t>
      </w:r>
      <w:r>
        <w:rPr>
          <w:rFonts w:cs="Times New Roman"/>
          <w:szCs w:val="24"/>
        </w:rPr>
        <w:t>)</w:t>
      </w:r>
      <w:r w:rsidR="00ED080E">
        <w:rPr>
          <w:rFonts w:cs="Times New Roman"/>
          <w:szCs w:val="24"/>
        </w:rPr>
        <w:t xml:space="preserve"> (Li et al.</w:t>
      </w:r>
      <w:r w:rsidR="00D40737">
        <w:rPr>
          <w:rFonts w:cs="Times New Roman"/>
          <w:szCs w:val="24"/>
        </w:rPr>
        <w:t>,</w:t>
      </w:r>
      <w:r w:rsidR="00ED080E">
        <w:rPr>
          <w:rFonts w:cs="Times New Roman"/>
          <w:szCs w:val="24"/>
        </w:rPr>
        <w:t xml:space="preserve"> 2021)</w:t>
      </w:r>
      <w:r>
        <w:rPr>
          <w:rFonts w:cs="Times New Roman"/>
          <w:szCs w:val="24"/>
        </w:rPr>
        <w:t xml:space="preserve">, respectively. The Fe-induced catalytic effect obviously lowered the required temperature for char formation </w:t>
      </w:r>
      <w:r w:rsidR="00ED080E">
        <w:rPr>
          <w:rFonts w:cs="Times New Roman"/>
          <w:szCs w:val="24"/>
        </w:rPr>
        <w:t>(</w:t>
      </w:r>
      <w:proofErr w:type="spellStart"/>
      <w:r w:rsidR="00ED080E" w:rsidRPr="00ED080E">
        <w:rPr>
          <w:rFonts w:cs="Times New Roman"/>
          <w:szCs w:val="24"/>
        </w:rPr>
        <w:t>Beliy</w:t>
      </w:r>
      <w:proofErr w:type="spellEnd"/>
      <w:r w:rsidR="00ED080E" w:rsidRPr="00ED080E">
        <w:rPr>
          <w:rFonts w:cs="Times New Roman"/>
          <w:szCs w:val="24"/>
        </w:rPr>
        <w:t xml:space="preserve"> and </w:t>
      </w:r>
      <w:proofErr w:type="spellStart"/>
      <w:r w:rsidR="00ED080E" w:rsidRPr="00ED080E">
        <w:rPr>
          <w:rFonts w:cs="Times New Roman"/>
          <w:szCs w:val="24"/>
        </w:rPr>
        <w:t>Udoratina</w:t>
      </w:r>
      <w:proofErr w:type="spellEnd"/>
      <w:r w:rsidR="00D40737">
        <w:rPr>
          <w:rFonts w:cs="Times New Roman"/>
          <w:szCs w:val="24"/>
        </w:rPr>
        <w:t>,</w:t>
      </w:r>
      <w:r w:rsidR="00ED080E">
        <w:rPr>
          <w:rFonts w:cs="Times New Roman"/>
          <w:szCs w:val="24"/>
        </w:rPr>
        <w:t xml:space="preserve"> 2014)</w:t>
      </w:r>
      <w:r>
        <w:rPr>
          <w:szCs w:val="24"/>
        </w:rPr>
        <w:t xml:space="preserve"> </w:t>
      </w:r>
      <w:r>
        <w:rPr>
          <w:rFonts w:cs="Times New Roman"/>
          <w:szCs w:val="24"/>
        </w:rPr>
        <w:t xml:space="preserve">to </w:t>
      </w:r>
      <w:r w:rsidR="003E3C1B">
        <w:rPr>
          <w:rFonts w:cs="Times New Roman"/>
          <w:szCs w:val="24"/>
        </w:rPr>
        <w:t xml:space="preserve">approximately </w:t>
      </w:r>
      <w:r>
        <w:rPr>
          <w:rFonts w:cs="Times New Roman"/>
          <w:szCs w:val="24"/>
        </w:rPr>
        <w:t>350, 320, and 270 °C (lines 1</w:t>
      </w:r>
      <w:r>
        <w:rPr>
          <w:szCs w:val="24"/>
        </w:rPr>
        <w:t>−</w:t>
      </w:r>
      <w:r>
        <w:rPr>
          <w:rFonts w:cs="Times New Roman"/>
          <w:szCs w:val="24"/>
        </w:rPr>
        <w:t xml:space="preserve">3 in </w:t>
      </w:r>
      <w:r>
        <w:rPr>
          <w:rFonts w:cs="Times New Roman"/>
          <w:b/>
          <w:bCs/>
          <w:szCs w:val="24"/>
        </w:rPr>
        <w:t>Fig. 5b</w:t>
      </w:r>
      <w:r>
        <w:rPr>
          <w:rFonts w:cs="Times New Roman"/>
          <w:szCs w:val="24"/>
        </w:rPr>
        <w:t xml:space="preserve">) with increasing Fe doses of 1, 5, and 10 </w:t>
      </w:r>
      <w:r>
        <w:rPr>
          <w:rFonts w:cs="Times New Roman"/>
          <w:i/>
          <w:iCs/>
          <w:szCs w:val="24"/>
        </w:rPr>
        <w:t>wt.</w:t>
      </w:r>
      <w:r>
        <w:rPr>
          <w:rFonts w:cs="Times New Roman"/>
          <w:szCs w:val="24"/>
        </w:rPr>
        <w:t xml:space="preserve">%, respectively. At lower Fe dosages of 1 and 5 </w:t>
      </w:r>
      <w:r>
        <w:rPr>
          <w:rFonts w:cs="Times New Roman"/>
          <w:i/>
          <w:iCs/>
          <w:szCs w:val="24"/>
        </w:rPr>
        <w:t>wt.</w:t>
      </w:r>
      <w:r>
        <w:rPr>
          <w:rFonts w:cs="Times New Roman"/>
          <w:szCs w:val="24"/>
        </w:rPr>
        <w:t>%, a tangible mass decay with an upward peak similar with the pristine biomass (lines 5</w:t>
      </w:r>
      <w:r w:rsidR="00633686">
        <w:rPr>
          <w:rFonts w:cs="Times New Roman"/>
          <w:szCs w:val="24"/>
        </w:rPr>
        <w:t xml:space="preserve"> </w:t>
      </w:r>
      <w:r>
        <w:rPr>
          <w:rFonts w:cs="Times New Roman"/>
          <w:szCs w:val="24"/>
        </w:rPr>
        <w:t>&amp;</w:t>
      </w:r>
      <w:r w:rsidR="00633686">
        <w:rPr>
          <w:rFonts w:cs="Times New Roman"/>
          <w:szCs w:val="24"/>
        </w:rPr>
        <w:t xml:space="preserve"> </w:t>
      </w:r>
      <w:r>
        <w:rPr>
          <w:rFonts w:cs="Times New Roman"/>
          <w:szCs w:val="24"/>
        </w:rPr>
        <w:t xml:space="preserve">6 in </w:t>
      </w:r>
      <w:r>
        <w:rPr>
          <w:rFonts w:cs="Times New Roman"/>
          <w:b/>
          <w:bCs/>
          <w:szCs w:val="24"/>
        </w:rPr>
        <w:t>Fig. 5b&amp;c</w:t>
      </w:r>
      <w:r>
        <w:rPr>
          <w:rFonts w:cs="Times New Roman"/>
          <w:szCs w:val="24"/>
        </w:rPr>
        <w:t>) appeared at approximate 631 and 596 °C. This phenomenon might refer to the catalytic char cracking due to depolymerization and fragmentation</w:t>
      </w:r>
      <w:r w:rsidR="00C17F11">
        <w:rPr>
          <w:rFonts w:cs="Times New Roman"/>
          <w:szCs w:val="24"/>
        </w:rPr>
        <w:t xml:space="preserve"> (</w:t>
      </w:r>
      <w:proofErr w:type="spellStart"/>
      <w:r w:rsidR="00C17F11" w:rsidRPr="00C17F11">
        <w:rPr>
          <w:rFonts w:cs="Times New Roman"/>
          <w:szCs w:val="24"/>
        </w:rPr>
        <w:t>Rangabhashiyam</w:t>
      </w:r>
      <w:proofErr w:type="spellEnd"/>
      <w:r w:rsidR="00C17F11" w:rsidRPr="00C17F11">
        <w:rPr>
          <w:rFonts w:cs="Times New Roman"/>
          <w:szCs w:val="24"/>
        </w:rPr>
        <w:t xml:space="preserve"> and Balasubramanian</w:t>
      </w:r>
      <w:r w:rsidR="00D40737">
        <w:rPr>
          <w:rFonts w:cs="Times New Roman"/>
          <w:szCs w:val="24"/>
        </w:rPr>
        <w:t>,</w:t>
      </w:r>
      <w:r w:rsidR="00C17F11">
        <w:rPr>
          <w:rFonts w:cs="Times New Roman"/>
          <w:szCs w:val="24"/>
        </w:rPr>
        <w:t xml:space="preserve"> 2019)</w:t>
      </w:r>
      <w:r>
        <w:rPr>
          <w:rFonts w:cs="Times New Roman"/>
          <w:szCs w:val="24"/>
        </w:rPr>
        <w:t xml:space="preserve">, which coincided with the disrupted carbon structure in the FeBC700s </w:t>
      </w:r>
      <w:r w:rsidR="000C054E">
        <w:rPr>
          <w:rFonts w:cs="Times New Roman"/>
          <w:szCs w:val="24"/>
        </w:rPr>
        <w:t>rather than</w:t>
      </w:r>
      <w:r>
        <w:rPr>
          <w:rFonts w:cs="Times New Roman"/>
          <w:szCs w:val="24"/>
        </w:rPr>
        <w:t xml:space="preserve"> FeBC500s. Meanwhile, similar DSC peaks (lines 8</w:t>
      </w:r>
      <w:r w:rsidR="00633686">
        <w:rPr>
          <w:rFonts w:cs="Times New Roman"/>
          <w:szCs w:val="24"/>
        </w:rPr>
        <w:t xml:space="preserve"> </w:t>
      </w:r>
      <w:r>
        <w:rPr>
          <w:rFonts w:cs="Times New Roman"/>
          <w:szCs w:val="24"/>
        </w:rPr>
        <w:t>&amp;</w:t>
      </w:r>
      <w:r w:rsidR="00633686">
        <w:rPr>
          <w:rFonts w:cs="Times New Roman"/>
          <w:szCs w:val="24"/>
        </w:rPr>
        <w:t xml:space="preserve"> </w:t>
      </w:r>
      <w:r>
        <w:rPr>
          <w:rFonts w:cs="Times New Roman"/>
          <w:szCs w:val="24"/>
        </w:rPr>
        <w:t xml:space="preserve">10 in </w:t>
      </w:r>
      <w:r>
        <w:rPr>
          <w:rFonts w:cs="Times New Roman"/>
          <w:b/>
          <w:bCs/>
          <w:szCs w:val="24"/>
        </w:rPr>
        <w:t>Fig. 5c</w:t>
      </w:r>
      <w:r>
        <w:rPr>
          <w:rFonts w:cs="Times New Roman"/>
          <w:szCs w:val="24"/>
        </w:rPr>
        <w:t xml:space="preserve">) with no detectable mass decay </w:t>
      </w:r>
      <w:r w:rsidR="000C054E">
        <w:rPr>
          <w:rFonts w:cs="Times New Roman"/>
          <w:szCs w:val="24"/>
        </w:rPr>
        <w:t xml:space="preserve">was </w:t>
      </w:r>
      <w:r>
        <w:rPr>
          <w:rFonts w:cs="Times New Roman"/>
          <w:szCs w:val="24"/>
        </w:rPr>
        <w:t xml:space="preserve">noted at ~781 and ~745 °C at the Fe contents of 5 and 10 </w:t>
      </w:r>
      <w:r>
        <w:rPr>
          <w:rFonts w:cs="Times New Roman"/>
          <w:i/>
          <w:iCs/>
          <w:szCs w:val="24"/>
        </w:rPr>
        <w:t>wt.</w:t>
      </w:r>
      <w:r>
        <w:rPr>
          <w:rFonts w:cs="Times New Roman"/>
          <w:szCs w:val="24"/>
        </w:rPr>
        <w:t xml:space="preserve">%, respectively. These conditions possibly induced secondary char formation </w:t>
      </w:r>
      <w:r>
        <w:rPr>
          <w:rFonts w:cs="Times New Roman"/>
          <w:i/>
          <w:iCs/>
          <w:szCs w:val="24"/>
        </w:rPr>
        <w:t>via</w:t>
      </w:r>
      <w:r>
        <w:rPr>
          <w:rFonts w:cs="Times New Roman"/>
          <w:szCs w:val="24"/>
        </w:rPr>
        <w:t xml:space="preserve"> repolymerization and graphitization</w:t>
      </w:r>
      <w:r w:rsidR="00C17F11">
        <w:rPr>
          <w:rFonts w:cs="Times New Roman"/>
          <w:szCs w:val="24"/>
        </w:rPr>
        <w:t xml:space="preserve"> (He et al.</w:t>
      </w:r>
      <w:r w:rsidR="00D40737">
        <w:rPr>
          <w:rFonts w:cs="Times New Roman"/>
          <w:szCs w:val="24"/>
        </w:rPr>
        <w:t>,</w:t>
      </w:r>
      <w:r w:rsidR="00C17F11">
        <w:rPr>
          <w:rFonts w:cs="Times New Roman"/>
          <w:szCs w:val="24"/>
        </w:rPr>
        <w:t xml:space="preserve"> 2021)</w:t>
      </w:r>
      <w:r>
        <w:rPr>
          <w:rFonts w:cs="Times New Roman"/>
          <w:szCs w:val="24"/>
        </w:rPr>
        <w:t xml:space="preserve">, </w:t>
      </w:r>
      <w:r w:rsidR="000C054E">
        <w:rPr>
          <w:rFonts w:cs="Times New Roman"/>
          <w:szCs w:val="24"/>
        </w:rPr>
        <w:t xml:space="preserve">in agreement with </w:t>
      </w:r>
      <w:r>
        <w:rPr>
          <w:rFonts w:cs="Times New Roman"/>
          <w:szCs w:val="24"/>
        </w:rPr>
        <w:t xml:space="preserve">the intensive carbon evolution </w:t>
      </w:r>
      <w:r w:rsidR="000C054E">
        <w:rPr>
          <w:rFonts w:cs="Times New Roman"/>
          <w:szCs w:val="24"/>
        </w:rPr>
        <w:t xml:space="preserve">that took </w:t>
      </w:r>
      <w:r>
        <w:rPr>
          <w:rFonts w:cs="Times New Roman"/>
          <w:szCs w:val="24"/>
        </w:rPr>
        <w:t xml:space="preserve">place at over 800 °C. In comparison, with the same amount of Fe impregnation, downward DSC peaks </w:t>
      </w:r>
      <w:r>
        <w:rPr>
          <w:rFonts w:cs="Times New Roman"/>
          <w:szCs w:val="24"/>
        </w:rPr>
        <w:lastRenderedPageBreak/>
        <w:t>(lines 7</w:t>
      </w:r>
      <w:r w:rsidR="00633686">
        <w:rPr>
          <w:rFonts w:cs="Times New Roman"/>
          <w:szCs w:val="24"/>
        </w:rPr>
        <w:t xml:space="preserve"> </w:t>
      </w:r>
      <w:r>
        <w:rPr>
          <w:rFonts w:cs="Times New Roman"/>
          <w:szCs w:val="24"/>
        </w:rPr>
        <w:t>&amp;</w:t>
      </w:r>
      <w:r w:rsidR="00633686">
        <w:rPr>
          <w:rFonts w:cs="Times New Roman"/>
          <w:szCs w:val="24"/>
        </w:rPr>
        <w:t xml:space="preserve"> </w:t>
      </w:r>
      <w:r>
        <w:rPr>
          <w:rFonts w:cs="Times New Roman"/>
          <w:szCs w:val="24"/>
        </w:rPr>
        <w:t xml:space="preserve">9 in </w:t>
      </w:r>
      <w:r>
        <w:rPr>
          <w:rFonts w:cs="Times New Roman"/>
          <w:b/>
          <w:bCs/>
          <w:szCs w:val="24"/>
        </w:rPr>
        <w:t>Fig. 5b&amp;c</w:t>
      </w:r>
      <w:r>
        <w:rPr>
          <w:rFonts w:cs="Times New Roman"/>
          <w:szCs w:val="24"/>
        </w:rPr>
        <w:t>) with obvious mass decays emerged at ~707</w:t>
      </w:r>
      <w:r>
        <w:rPr>
          <w:szCs w:val="24"/>
        </w:rPr>
        <w:t xml:space="preserve"> and ~747 </w:t>
      </w:r>
      <w:r>
        <w:rPr>
          <w:rFonts w:cs="Times New Roman"/>
          <w:szCs w:val="24"/>
        </w:rPr>
        <w:t xml:space="preserve">°C, implying the </w:t>
      </w:r>
      <w:bookmarkStart w:id="10" w:name="_Hlk104295098"/>
      <w:r>
        <w:rPr>
          <w:rFonts w:cs="Times New Roman"/>
          <w:szCs w:val="24"/>
        </w:rPr>
        <w:t>transformation of</w:t>
      </w:r>
      <w:r w:rsidR="00633686">
        <w:rPr>
          <w:rFonts w:cs="Times New Roman"/>
          <w:szCs w:val="24"/>
        </w:rPr>
        <w:t xml:space="preserve"> </w:t>
      </w:r>
      <w:r>
        <w:rPr>
          <w:rFonts w:cs="Times New Roman"/>
          <w:szCs w:val="24"/>
        </w:rPr>
        <w:t>Fe speciation</w:t>
      </w:r>
      <w:bookmarkEnd w:id="10"/>
      <w:r>
        <w:rPr>
          <w:rFonts w:cs="Times New Roman"/>
          <w:szCs w:val="24"/>
        </w:rPr>
        <w:t xml:space="preserve">, </w:t>
      </w:r>
      <w:r w:rsidR="000C054E">
        <w:rPr>
          <w:rFonts w:cs="Times New Roman"/>
          <w:szCs w:val="24"/>
        </w:rPr>
        <w:t xml:space="preserve">which was also </w:t>
      </w:r>
      <w:r>
        <w:rPr>
          <w:rFonts w:cs="Times New Roman"/>
          <w:szCs w:val="24"/>
        </w:rPr>
        <w:t>evidenced by the LCF/WT analyses (</w:t>
      </w:r>
      <w:r w:rsidR="00D40737" w:rsidRPr="002C4C38">
        <w:rPr>
          <w:b/>
          <w:bCs/>
          <w:szCs w:val="24"/>
          <w:highlight w:val="yellow"/>
        </w:rPr>
        <w:t>see Supplementary Material</w:t>
      </w:r>
      <w:r>
        <w:rPr>
          <w:rFonts w:cs="Times New Roman"/>
          <w:szCs w:val="24"/>
        </w:rPr>
        <w:t>).</w:t>
      </w:r>
    </w:p>
    <w:p w14:paraId="28084408" w14:textId="40BFCB42" w:rsidR="00605F3B" w:rsidRDefault="001078BA" w:rsidP="00F46600">
      <w:pPr>
        <w:spacing w:line="480" w:lineRule="auto"/>
        <w:ind w:firstLineChars="100" w:firstLine="220"/>
        <w:rPr>
          <w:rFonts w:cs="Times New Roman"/>
          <w:szCs w:val="24"/>
        </w:rPr>
      </w:pPr>
      <w:r>
        <w:rPr>
          <w:szCs w:val="24"/>
        </w:rPr>
        <w:t xml:space="preserve">Overall, </w:t>
      </w:r>
      <w:r w:rsidR="006F5AFF">
        <w:rPr>
          <w:szCs w:val="24"/>
        </w:rPr>
        <w:t xml:space="preserve">in this study, </w:t>
      </w:r>
      <w:r>
        <w:rPr>
          <w:rFonts w:cs="Times New Roman"/>
          <w:szCs w:val="24"/>
        </w:rPr>
        <w:t xml:space="preserve">these distinctions in the Fe configuration and thermal </w:t>
      </w:r>
      <w:r w:rsidR="006F5AFF">
        <w:rPr>
          <w:rFonts w:cs="Times New Roman"/>
          <w:szCs w:val="24"/>
        </w:rPr>
        <w:t xml:space="preserve">transformation suggested </w:t>
      </w:r>
      <w:r>
        <w:rPr>
          <w:rFonts w:cs="Times New Roman"/>
          <w:szCs w:val="24"/>
        </w:rPr>
        <w:t xml:space="preserve">that 800 °C was a critical temperature to initiate the carbothermal reduction of crystalline Fe oxides by the labile carbon. The exothermic decomposition reactions </w:t>
      </w:r>
      <w:r w:rsidR="003260BC">
        <w:rPr>
          <w:rFonts w:cs="Times New Roman"/>
          <w:szCs w:val="24"/>
        </w:rPr>
        <w:t xml:space="preserve">at low temperatures </w:t>
      </w:r>
      <w:r>
        <w:rPr>
          <w:rFonts w:cs="Times New Roman"/>
          <w:szCs w:val="24"/>
        </w:rPr>
        <w:t xml:space="preserve">(illustrated as a downtrend of the DSC curves in </w:t>
      </w:r>
      <w:r>
        <w:rPr>
          <w:rFonts w:cs="Times New Roman"/>
          <w:b/>
          <w:bCs/>
          <w:szCs w:val="24"/>
        </w:rPr>
        <w:t>Fig. 5c</w:t>
      </w:r>
      <w:r>
        <w:rPr>
          <w:rFonts w:cs="Times New Roman"/>
          <w:szCs w:val="24"/>
        </w:rPr>
        <w:t xml:space="preserve">) involved in preparation of the Fe1BC800 and Fe5BC800 resulted in deterioration of the C structure in the </w:t>
      </w:r>
      <w:r w:rsidR="003260BC">
        <w:rPr>
          <w:rFonts w:cs="Times New Roman"/>
          <w:szCs w:val="24"/>
        </w:rPr>
        <w:t xml:space="preserve">biochar </w:t>
      </w:r>
      <w:r>
        <w:rPr>
          <w:rFonts w:cs="Times New Roman"/>
          <w:szCs w:val="24"/>
        </w:rPr>
        <w:t xml:space="preserve">composites. </w:t>
      </w:r>
      <w:r w:rsidR="003260BC">
        <w:rPr>
          <w:rFonts w:cs="Times New Roman"/>
          <w:szCs w:val="24"/>
        </w:rPr>
        <w:t>Nevertheless</w:t>
      </w:r>
      <w:r>
        <w:rPr>
          <w:rFonts w:cs="Times New Roman"/>
          <w:szCs w:val="24"/>
        </w:rPr>
        <w:t xml:space="preserve">, after forming the stable amorphous Fe compounds, the impregnated Fe </w:t>
      </w:r>
      <w:r w:rsidR="003260BC">
        <w:rPr>
          <w:rFonts w:cs="Times New Roman"/>
          <w:szCs w:val="24"/>
        </w:rPr>
        <w:t>primarily contributed to</w:t>
      </w:r>
      <w:r>
        <w:rPr>
          <w:rFonts w:cs="Times New Roman"/>
          <w:szCs w:val="24"/>
        </w:rPr>
        <w:t xml:space="preserve"> catalytic reformation of the carbon structure at </w:t>
      </w:r>
      <w:r w:rsidR="003260BC">
        <w:rPr>
          <w:rFonts w:cs="Times New Roman"/>
          <w:szCs w:val="24"/>
        </w:rPr>
        <w:t>high temperatures</w:t>
      </w:r>
      <w:r>
        <w:rPr>
          <w:rFonts w:cs="Times New Roman"/>
          <w:szCs w:val="24"/>
        </w:rPr>
        <w:t xml:space="preserve">. The endothermic carbonization reactions (depicted as an uptrend of the DSC curves in </w:t>
      </w:r>
      <w:r>
        <w:rPr>
          <w:rFonts w:cs="Times New Roman"/>
          <w:b/>
          <w:bCs/>
          <w:szCs w:val="24"/>
        </w:rPr>
        <w:t>Fig. 5c</w:t>
      </w:r>
      <w:r>
        <w:rPr>
          <w:rFonts w:cs="Times New Roman"/>
          <w:szCs w:val="24"/>
        </w:rPr>
        <w:t>) produced the Fe5BC900 and Fe10BC900 with improved graphitization</w:t>
      </w:r>
      <w:r w:rsidR="003260BC">
        <w:rPr>
          <w:rFonts w:cs="Times New Roman"/>
          <w:szCs w:val="24"/>
        </w:rPr>
        <w:t xml:space="preserve"> and </w:t>
      </w:r>
      <w:r>
        <w:rPr>
          <w:rFonts w:cs="Times New Roman"/>
          <w:szCs w:val="24"/>
        </w:rPr>
        <w:t>defective level. Meanwhile, the DSC curves (</w:t>
      </w:r>
      <w:r>
        <w:rPr>
          <w:rFonts w:cs="Times New Roman"/>
          <w:b/>
          <w:bCs/>
          <w:szCs w:val="24"/>
        </w:rPr>
        <w:t>Fig. 5c</w:t>
      </w:r>
      <w:r>
        <w:rPr>
          <w:rFonts w:cs="Times New Roman"/>
          <w:szCs w:val="24"/>
        </w:rPr>
        <w:t>) corresponding to the Fe1BC900 (after a decline) and Fe10BC800 (before an ascendance) reached a relatively plateau phase, which possibly offered improvement in their surface functionality and graphitization level, respectively.</w:t>
      </w:r>
    </w:p>
    <w:p w14:paraId="6026A2B3" w14:textId="77777777" w:rsidR="00605F3B" w:rsidRDefault="00605F3B" w:rsidP="00F46600">
      <w:pPr>
        <w:spacing w:line="480" w:lineRule="auto"/>
        <w:rPr>
          <w:rFonts w:cs="Times New Roman"/>
          <w:szCs w:val="24"/>
        </w:rPr>
      </w:pPr>
    </w:p>
    <w:p w14:paraId="453C84EB" w14:textId="18E573E7" w:rsidR="00605F3B" w:rsidRDefault="001078BA" w:rsidP="00F46600">
      <w:pPr>
        <w:spacing w:line="480" w:lineRule="auto"/>
        <w:rPr>
          <w:rFonts w:cs="Times New Roman"/>
          <w:b/>
          <w:bCs/>
          <w:i/>
          <w:iCs/>
          <w:szCs w:val="24"/>
        </w:rPr>
      </w:pPr>
      <w:r>
        <w:rPr>
          <w:rFonts w:cs="Times New Roman"/>
          <w:b/>
          <w:bCs/>
          <w:i/>
          <w:iCs/>
          <w:szCs w:val="24"/>
        </w:rPr>
        <w:t xml:space="preserve">3.5 Composite reusability </w:t>
      </w:r>
      <w:r w:rsidR="00422E51">
        <w:rPr>
          <w:rFonts w:cs="Times New Roman"/>
          <w:b/>
          <w:bCs/>
          <w:i/>
          <w:iCs/>
          <w:szCs w:val="24"/>
        </w:rPr>
        <w:t xml:space="preserve">depends </w:t>
      </w:r>
      <w:r>
        <w:rPr>
          <w:rFonts w:cs="Times New Roman"/>
          <w:b/>
          <w:bCs/>
          <w:i/>
          <w:iCs/>
          <w:szCs w:val="24"/>
        </w:rPr>
        <w:t>on preferable active sites</w:t>
      </w:r>
    </w:p>
    <w:p w14:paraId="6FA73BF0" w14:textId="6EAF2D2A" w:rsidR="004C02AF" w:rsidRPr="003636E5" w:rsidRDefault="001078BA" w:rsidP="00EF145F">
      <w:pPr>
        <w:spacing w:line="480" w:lineRule="auto"/>
        <w:ind w:firstLineChars="100" w:firstLine="220"/>
        <w:rPr>
          <w:rFonts w:cs="Times New Roman"/>
          <w:szCs w:val="24"/>
        </w:rPr>
      </w:pPr>
      <w:r>
        <w:rPr>
          <w:rFonts w:cs="Times New Roman"/>
          <w:szCs w:val="24"/>
        </w:rPr>
        <w:t xml:space="preserve">The reusability of the composite is critical </w:t>
      </w:r>
      <w:r w:rsidR="00EF0176">
        <w:rPr>
          <w:rFonts w:cs="Times New Roman"/>
          <w:szCs w:val="24"/>
        </w:rPr>
        <w:t xml:space="preserve">for </w:t>
      </w:r>
      <w:r>
        <w:rPr>
          <w:rFonts w:cs="Times New Roman"/>
          <w:szCs w:val="24"/>
        </w:rPr>
        <w:t xml:space="preserve">determining its commercial practicability. </w:t>
      </w:r>
      <w:r w:rsidR="00953A82" w:rsidRPr="003636E5">
        <w:rPr>
          <w:rFonts w:cs="Times New Roman"/>
          <w:szCs w:val="24"/>
        </w:rPr>
        <w:t>It</w:t>
      </w:r>
      <w:r w:rsidR="00953A82">
        <w:rPr>
          <w:rFonts w:cs="Times New Roman"/>
          <w:szCs w:val="24"/>
        </w:rPr>
        <w:t xml:space="preserve"> is noteworthy that the Fe1BC900 maintained 73.2% and 64.1% of the original efficacy after 3</w:t>
      </w:r>
      <w:r w:rsidR="00953A82">
        <w:rPr>
          <w:rFonts w:cs="Times New Roman"/>
          <w:szCs w:val="24"/>
          <w:vertAlign w:val="superscript"/>
        </w:rPr>
        <w:t>rd</w:t>
      </w:r>
      <w:r w:rsidR="00953A82">
        <w:rPr>
          <w:rFonts w:cs="Times New Roman"/>
          <w:szCs w:val="24"/>
        </w:rPr>
        <w:t xml:space="preserve"> and 5</w:t>
      </w:r>
      <w:r w:rsidR="00953A82">
        <w:rPr>
          <w:rFonts w:cs="Times New Roman"/>
          <w:szCs w:val="24"/>
          <w:vertAlign w:val="superscript"/>
        </w:rPr>
        <w:t>th</w:t>
      </w:r>
      <w:r w:rsidR="00953A82">
        <w:rPr>
          <w:rFonts w:cs="Times New Roman"/>
          <w:szCs w:val="24"/>
        </w:rPr>
        <w:t xml:space="preserve"> use (</w:t>
      </w:r>
      <w:r w:rsidR="00953A82">
        <w:rPr>
          <w:rFonts w:cs="Times New Roman"/>
          <w:b/>
          <w:bCs/>
          <w:szCs w:val="24"/>
        </w:rPr>
        <w:t>Fig. 6a</w:t>
      </w:r>
      <w:r w:rsidR="00953A82">
        <w:rPr>
          <w:rFonts w:cs="Times New Roman"/>
          <w:szCs w:val="24"/>
        </w:rPr>
        <w:t xml:space="preserve">), </w:t>
      </w:r>
      <w:r w:rsidR="00953A82">
        <w:rPr>
          <w:rFonts w:cs="Times New Roman"/>
          <w:szCs w:val="24"/>
        </w:rPr>
        <w:lastRenderedPageBreak/>
        <w:t>respectively, exhibiting the best reusability for 2,4-D adsorption.</w:t>
      </w:r>
      <w:r w:rsidR="00953A82" w:rsidRPr="00953A82">
        <w:rPr>
          <w:rFonts w:cs="Times New Roman"/>
          <w:szCs w:val="24"/>
        </w:rPr>
        <w:t xml:space="preserve"> </w:t>
      </w:r>
      <w:r w:rsidR="00953A82">
        <w:rPr>
          <w:rFonts w:cs="Times New Roman"/>
          <w:szCs w:val="24"/>
        </w:rPr>
        <w:t>Under MW irradiation, the BC900 gave the most resilient performance (</w:t>
      </w:r>
      <w:r w:rsidR="00953A82">
        <w:rPr>
          <w:rFonts w:cs="Times New Roman"/>
          <w:i/>
          <w:iCs/>
          <w:szCs w:val="24"/>
        </w:rPr>
        <w:t>i.e.</w:t>
      </w:r>
      <w:r w:rsidR="00953A82">
        <w:rPr>
          <w:rFonts w:cs="Times New Roman"/>
          <w:szCs w:val="24"/>
        </w:rPr>
        <w:t>, 67.3% of the primary capacity after 3</w:t>
      </w:r>
      <w:r w:rsidR="00953A82">
        <w:rPr>
          <w:rFonts w:cs="Times New Roman"/>
          <w:szCs w:val="24"/>
          <w:vertAlign w:val="superscript"/>
        </w:rPr>
        <w:t>rd</w:t>
      </w:r>
      <w:r w:rsidR="00953A82">
        <w:rPr>
          <w:rFonts w:cs="Times New Roman"/>
          <w:szCs w:val="24"/>
        </w:rPr>
        <w:t xml:space="preserve"> use, </w:t>
      </w:r>
      <w:r w:rsidR="00953A82">
        <w:rPr>
          <w:rFonts w:cs="Times New Roman"/>
          <w:b/>
          <w:bCs/>
          <w:szCs w:val="24"/>
        </w:rPr>
        <w:t>Fig. 6b&amp;c</w:t>
      </w:r>
      <w:r w:rsidR="00953A82">
        <w:rPr>
          <w:rFonts w:cs="Times New Roman"/>
          <w:szCs w:val="24"/>
        </w:rPr>
        <w:t>).</w:t>
      </w:r>
      <w:r w:rsidR="00953A82">
        <w:rPr>
          <w:rFonts w:cs="Times New Roman" w:hint="eastAsia"/>
          <w:szCs w:val="24"/>
        </w:rPr>
        <w:t xml:space="preserve"> </w:t>
      </w:r>
      <w:r w:rsidR="00BF0936" w:rsidRPr="003636E5">
        <w:rPr>
          <w:rFonts w:cs="Times New Roman"/>
          <w:szCs w:val="24"/>
        </w:rPr>
        <w:t xml:space="preserve">These carbonaceous materials </w:t>
      </w:r>
      <w:r w:rsidR="00D51A28" w:rsidRPr="003636E5">
        <w:rPr>
          <w:rFonts w:cs="Times New Roman"/>
          <w:szCs w:val="24"/>
        </w:rPr>
        <w:t>can</w:t>
      </w:r>
      <w:r w:rsidR="00BF0936" w:rsidRPr="003636E5">
        <w:rPr>
          <w:rFonts w:cs="Times New Roman"/>
          <w:szCs w:val="24"/>
        </w:rPr>
        <w:t xml:space="preserve"> be regenerated through a low-temperature (at ~200 °C) thermal annealing treatment. </w:t>
      </w:r>
      <w:r w:rsidR="006F74C4">
        <w:rPr>
          <w:rFonts w:cs="Times New Roman"/>
          <w:color w:val="FF0000"/>
          <w:szCs w:val="24"/>
        </w:rPr>
        <w:t>The</w:t>
      </w:r>
      <w:r w:rsidR="0033606E" w:rsidRPr="003636E5">
        <w:rPr>
          <w:rFonts w:cs="Times New Roman"/>
          <w:szCs w:val="24"/>
        </w:rPr>
        <w:t xml:space="preserve"> previous research gave evidence that </w:t>
      </w:r>
      <w:r w:rsidR="00D51A28" w:rsidRPr="003636E5">
        <w:rPr>
          <w:rFonts w:cs="Times New Roman"/>
          <w:szCs w:val="24"/>
        </w:rPr>
        <w:t xml:space="preserve">this process remediated </w:t>
      </w:r>
      <w:r w:rsidR="0033606E" w:rsidRPr="003636E5">
        <w:rPr>
          <w:rFonts w:cs="Times New Roman"/>
          <w:szCs w:val="24"/>
        </w:rPr>
        <w:t xml:space="preserve">70% of the initial </w:t>
      </w:r>
      <w:r w:rsidR="00BF0936" w:rsidRPr="003636E5">
        <w:rPr>
          <w:rFonts w:cs="Times New Roman"/>
          <w:szCs w:val="24"/>
        </w:rPr>
        <w:t>efficiency</w:t>
      </w:r>
      <w:r w:rsidR="0033606E" w:rsidRPr="003636E5">
        <w:rPr>
          <w:rFonts w:cs="Times New Roman"/>
          <w:szCs w:val="24"/>
        </w:rPr>
        <w:t xml:space="preserve"> in a wood waste biochar after </w:t>
      </w:r>
      <w:r w:rsidR="00694DC8" w:rsidRPr="003636E5">
        <w:rPr>
          <w:rFonts w:cs="Times New Roman"/>
          <w:szCs w:val="24"/>
        </w:rPr>
        <w:t>3</w:t>
      </w:r>
      <w:r w:rsidR="00694DC8" w:rsidRPr="003636E5">
        <w:rPr>
          <w:rFonts w:cs="Times New Roman"/>
          <w:szCs w:val="24"/>
          <w:vertAlign w:val="superscript"/>
        </w:rPr>
        <w:t>rd</w:t>
      </w:r>
      <w:r w:rsidR="00694DC8" w:rsidRPr="003636E5">
        <w:rPr>
          <w:rFonts w:cs="Times New Roman"/>
          <w:szCs w:val="24"/>
        </w:rPr>
        <w:t xml:space="preserve"> </w:t>
      </w:r>
      <w:r w:rsidR="0033606E" w:rsidRPr="003636E5">
        <w:rPr>
          <w:rFonts w:cs="Times New Roman"/>
          <w:szCs w:val="24"/>
        </w:rPr>
        <w:t xml:space="preserve">run for 4-CH removal </w:t>
      </w:r>
      <w:r w:rsidR="00CA4680" w:rsidRPr="003636E5">
        <w:rPr>
          <w:rFonts w:cs="Times New Roman"/>
          <w:szCs w:val="24"/>
        </w:rPr>
        <w:t>(Wan et al.</w:t>
      </w:r>
      <w:r w:rsidR="0041620F">
        <w:rPr>
          <w:rFonts w:cs="Times New Roman"/>
          <w:szCs w:val="24"/>
        </w:rPr>
        <w:t>,</w:t>
      </w:r>
      <w:r w:rsidR="00CA4680" w:rsidRPr="003636E5">
        <w:rPr>
          <w:rFonts w:cs="Times New Roman"/>
          <w:szCs w:val="24"/>
        </w:rPr>
        <w:t xml:space="preserve"> 2021)</w:t>
      </w:r>
      <w:r w:rsidR="0033606E" w:rsidRPr="003636E5">
        <w:rPr>
          <w:rFonts w:cs="Times New Roman"/>
          <w:szCs w:val="24"/>
        </w:rPr>
        <w:t>.</w:t>
      </w:r>
    </w:p>
    <w:p w14:paraId="3DC407AF" w14:textId="1D9B2AEF" w:rsidR="00605F3B" w:rsidRPr="00C41D22" w:rsidRDefault="001078BA" w:rsidP="00EF145F">
      <w:pPr>
        <w:spacing w:line="480" w:lineRule="auto"/>
        <w:ind w:firstLineChars="100" w:firstLine="220"/>
        <w:rPr>
          <w:rFonts w:cs="Times New Roman"/>
          <w:color w:val="FF0000"/>
          <w:szCs w:val="24"/>
        </w:rPr>
      </w:pPr>
      <w:r>
        <w:rPr>
          <w:rFonts w:cs="Times New Roman"/>
          <w:szCs w:val="24"/>
        </w:rPr>
        <w:t xml:space="preserve">At ambient temperature, </w:t>
      </w:r>
      <w:r w:rsidR="007D68F9" w:rsidRPr="003636E5">
        <w:rPr>
          <w:rFonts w:cs="Times New Roman"/>
          <w:szCs w:val="24"/>
        </w:rPr>
        <w:t xml:space="preserve">the </w:t>
      </w:r>
      <w:proofErr w:type="spellStart"/>
      <w:r w:rsidR="007D68F9" w:rsidRPr="003636E5">
        <w:rPr>
          <w:rFonts w:cs="Times New Roman"/>
          <w:szCs w:val="24"/>
        </w:rPr>
        <w:t>FeBC</w:t>
      </w:r>
      <w:proofErr w:type="spellEnd"/>
      <w:r w:rsidR="007D68F9" w:rsidRPr="003636E5">
        <w:rPr>
          <w:rFonts w:cs="Times New Roman"/>
          <w:szCs w:val="24"/>
        </w:rPr>
        <w:t xml:space="preserve"> composites and pristine </w:t>
      </w:r>
      <w:proofErr w:type="spellStart"/>
      <w:r w:rsidR="007D68F9" w:rsidRPr="003636E5">
        <w:rPr>
          <w:rFonts w:cs="Times New Roman"/>
          <w:szCs w:val="24"/>
        </w:rPr>
        <w:t>biochars</w:t>
      </w:r>
      <w:proofErr w:type="spellEnd"/>
      <w:r w:rsidR="007D68F9" w:rsidRPr="003636E5">
        <w:rPr>
          <w:rFonts w:cs="Times New Roman"/>
          <w:szCs w:val="24"/>
        </w:rPr>
        <w:t xml:space="preserve"> </w:t>
      </w:r>
      <w:r w:rsidR="001822B2" w:rsidRPr="003636E5">
        <w:rPr>
          <w:rFonts w:cs="Times New Roman"/>
          <w:szCs w:val="24"/>
        </w:rPr>
        <w:t xml:space="preserve">primarily </w:t>
      </w:r>
      <w:r w:rsidR="007D68F9" w:rsidRPr="003636E5">
        <w:rPr>
          <w:rFonts w:cs="Times New Roman"/>
          <w:szCs w:val="24"/>
        </w:rPr>
        <w:t>consumed their graphitic C</w:t>
      </w:r>
      <w:bookmarkStart w:id="11" w:name="_Hlk104212014"/>
      <w:r w:rsidR="007D68F9" w:rsidRPr="003636E5">
        <w:rPr>
          <w:szCs w:val="24"/>
        </w:rPr>
        <w:t>−</w:t>
      </w:r>
      <w:bookmarkEnd w:id="11"/>
      <w:r w:rsidR="007D68F9" w:rsidRPr="003636E5">
        <w:rPr>
          <w:rFonts w:cs="Times New Roman"/>
          <w:szCs w:val="24"/>
        </w:rPr>
        <w:t xml:space="preserve">C/C=C structure after reaction with 2,4-D </w:t>
      </w:r>
      <w:r w:rsidR="007D68F9" w:rsidRPr="003636E5">
        <w:rPr>
          <w:rFonts w:cs="Times New Roman"/>
          <w:i/>
          <w:iCs/>
          <w:szCs w:val="24"/>
        </w:rPr>
        <w:t>via</w:t>
      </w:r>
      <w:r w:rsidR="007D68F9" w:rsidRPr="003636E5">
        <w:rPr>
          <w:rFonts w:cs="Times New Roman"/>
          <w:szCs w:val="24"/>
        </w:rPr>
        <w:t xml:space="preserve"> </w:t>
      </w:r>
      <w:bookmarkStart w:id="12" w:name="_Hlk104212134"/>
      <w:r w:rsidR="00037E60" w:rsidRPr="003636E5">
        <w:rPr>
          <w:szCs w:val="24"/>
        </w:rPr>
        <w:t>π-π interactions</w:t>
      </w:r>
      <w:bookmarkEnd w:id="12"/>
      <w:r w:rsidR="00E869AF">
        <w:rPr>
          <w:szCs w:val="24"/>
        </w:rPr>
        <w:t xml:space="preserve"> (</w:t>
      </w:r>
      <w:r w:rsidR="00E869AF" w:rsidRPr="000E2981">
        <w:rPr>
          <w:b/>
          <w:bCs/>
          <w:szCs w:val="24"/>
          <w:highlight w:val="yellow"/>
        </w:rPr>
        <w:t>see Supplementary Material</w:t>
      </w:r>
      <w:r w:rsidR="00E869AF">
        <w:rPr>
          <w:szCs w:val="24"/>
        </w:rPr>
        <w:t>)</w:t>
      </w:r>
      <w:r w:rsidR="00037E60">
        <w:rPr>
          <w:rFonts w:cs="Times New Roman"/>
          <w:szCs w:val="24"/>
        </w:rPr>
        <w:t xml:space="preserve">. </w:t>
      </w:r>
      <w:r w:rsidR="00150CE6" w:rsidRPr="003636E5">
        <w:rPr>
          <w:rFonts w:cs="Times New Roman"/>
          <w:szCs w:val="24"/>
        </w:rPr>
        <w:t xml:space="preserve">Thus, the </w:t>
      </w:r>
      <w:r w:rsidR="00365E4F" w:rsidRPr="003636E5">
        <w:rPr>
          <w:rFonts w:cs="Times New Roman"/>
          <w:szCs w:val="24"/>
        </w:rPr>
        <w:t xml:space="preserve">intriguingly higher/lower 2,4-D adsorption by the Fe10BC800/Fe10BC900 </w:t>
      </w:r>
      <w:r w:rsidR="00ED696F" w:rsidRPr="003636E5">
        <w:rPr>
          <w:rFonts w:cs="Times New Roman"/>
          <w:szCs w:val="24"/>
        </w:rPr>
        <w:t>aligned</w:t>
      </w:r>
      <w:r w:rsidR="00365E4F" w:rsidRPr="003636E5">
        <w:rPr>
          <w:rFonts w:cs="Times New Roman"/>
          <w:szCs w:val="24"/>
        </w:rPr>
        <w:t xml:space="preserve"> with </w:t>
      </w:r>
      <w:r w:rsidR="00063C13" w:rsidRPr="003636E5">
        <w:rPr>
          <w:rFonts w:cs="Times New Roman"/>
          <w:szCs w:val="24"/>
        </w:rPr>
        <w:t>the</w:t>
      </w:r>
      <w:r w:rsidR="00365E4F" w:rsidRPr="003636E5">
        <w:rPr>
          <w:rFonts w:cs="Times New Roman"/>
          <w:szCs w:val="24"/>
        </w:rPr>
        <w:t xml:space="preserve"> rev</w:t>
      </w:r>
      <w:r w:rsidR="00063C13" w:rsidRPr="003636E5">
        <w:rPr>
          <w:rFonts w:cs="Times New Roman"/>
          <w:szCs w:val="24"/>
        </w:rPr>
        <w:t>italized/blocked graphitized carbon domain relative to their counterparts.</w:t>
      </w:r>
      <w:r w:rsidR="00365E4F" w:rsidRPr="003636E5">
        <w:rPr>
          <w:rFonts w:cs="Times New Roman"/>
          <w:szCs w:val="24"/>
        </w:rPr>
        <w:t xml:space="preserve"> </w:t>
      </w:r>
      <w:r w:rsidR="0033606E" w:rsidRPr="003636E5">
        <w:rPr>
          <w:rFonts w:cs="Times New Roman"/>
          <w:szCs w:val="24"/>
        </w:rPr>
        <w:t>In addition, t</w:t>
      </w:r>
      <w:r>
        <w:rPr>
          <w:rFonts w:cs="Times New Roman"/>
          <w:szCs w:val="24"/>
        </w:rPr>
        <w:t>he Fe1BC900 preferably utilized its high-level C</w:t>
      </w:r>
      <w:r>
        <w:rPr>
          <w:szCs w:val="24"/>
        </w:rPr>
        <w:t>−</w:t>
      </w:r>
      <w:r>
        <w:rPr>
          <w:rFonts w:cs="Times New Roman"/>
          <w:szCs w:val="24"/>
        </w:rPr>
        <w:t xml:space="preserve">O/C=O groups as active sites </w:t>
      </w:r>
      <w:r w:rsidR="00840D55" w:rsidRPr="003636E5">
        <w:rPr>
          <w:rFonts w:cs="Times New Roman"/>
          <w:szCs w:val="24"/>
        </w:rPr>
        <w:t xml:space="preserve">for chemisorption </w:t>
      </w:r>
      <w:r w:rsidRPr="003636E5">
        <w:rPr>
          <w:rFonts w:cs="Times New Roman"/>
          <w:szCs w:val="24"/>
        </w:rPr>
        <w:t>(</w:t>
      </w:r>
      <w:r w:rsidRPr="003636E5">
        <w:rPr>
          <w:rFonts w:cs="Times New Roman"/>
          <w:b/>
          <w:bCs/>
          <w:szCs w:val="24"/>
        </w:rPr>
        <w:t>Fig. 6d</w:t>
      </w:r>
      <w:r w:rsidRPr="003636E5">
        <w:rPr>
          <w:rFonts w:cs="Times New Roman"/>
          <w:szCs w:val="24"/>
        </w:rPr>
        <w:t>).</w:t>
      </w:r>
      <w:r w:rsidR="001822B2" w:rsidRPr="003636E5">
        <w:rPr>
          <w:rFonts w:cs="Times New Roman"/>
          <w:szCs w:val="24"/>
        </w:rPr>
        <w:t xml:space="preserve"> </w:t>
      </w:r>
      <w:r w:rsidR="00063C13" w:rsidRPr="003636E5">
        <w:rPr>
          <w:rFonts w:cs="Times New Roman"/>
          <w:szCs w:val="24"/>
        </w:rPr>
        <w:t>Meanwhile, for the MW-assisted 2,4-D removal, t</w:t>
      </w:r>
      <w:r w:rsidRPr="003636E5">
        <w:rPr>
          <w:rFonts w:cs="Times New Roman"/>
          <w:szCs w:val="24"/>
        </w:rPr>
        <w:t>h</w:t>
      </w:r>
      <w:r>
        <w:rPr>
          <w:rFonts w:cs="Times New Roman"/>
          <w:szCs w:val="24"/>
        </w:rPr>
        <w:t xml:space="preserve">e pristine </w:t>
      </w:r>
      <w:proofErr w:type="spellStart"/>
      <w:r>
        <w:rPr>
          <w:rFonts w:cs="Times New Roman"/>
          <w:szCs w:val="24"/>
        </w:rPr>
        <w:t>biochars</w:t>
      </w:r>
      <w:proofErr w:type="spellEnd"/>
      <w:r>
        <w:rPr>
          <w:rFonts w:cs="Times New Roman"/>
          <w:szCs w:val="24"/>
        </w:rPr>
        <w:t xml:space="preserve"> generally </w:t>
      </w:r>
      <w:r w:rsidR="009D307D">
        <w:rPr>
          <w:rFonts w:cs="Times New Roman"/>
          <w:szCs w:val="24"/>
        </w:rPr>
        <w:t xml:space="preserve">relied on </w:t>
      </w:r>
      <w:r>
        <w:rPr>
          <w:rFonts w:cs="Times New Roman"/>
          <w:szCs w:val="24"/>
        </w:rPr>
        <w:t>the C</w:t>
      </w:r>
      <w:r>
        <w:rPr>
          <w:szCs w:val="24"/>
        </w:rPr>
        <w:t>−</w:t>
      </w:r>
      <w:r>
        <w:rPr>
          <w:rFonts w:cs="Times New Roman"/>
          <w:szCs w:val="24"/>
        </w:rPr>
        <w:t>O functionality (</w:t>
      </w:r>
      <w:r>
        <w:rPr>
          <w:rFonts w:cs="Times New Roman"/>
          <w:b/>
          <w:bCs/>
          <w:szCs w:val="24"/>
        </w:rPr>
        <w:t>Fig. 6d</w:t>
      </w:r>
      <w:r>
        <w:rPr>
          <w:rFonts w:cs="Times New Roman"/>
          <w:szCs w:val="24"/>
        </w:rPr>
        <w:t xml:space="preserve">), whereas the </w:t>
      </w:r>
      <w:proofErr w:type="spellStart"/>
      <w:r>
        <w:rPr>
          <w:rFonts w:cs="Times New Roman"/>
          <w:szCs w:val="24"/>
        </w:rPr>
        <w:t>FeBC</w:t>
      </w:r>
      <w:proofErr w:type="spellEnd"/>
      <w:r>
        <w:rPr>
          <w:rFonts w:cs="Times New Roman"/>
          <w:szCs w:val="24"/>
        </w:rPr>
        <w:t xml:space="preserve"> composites </w:t>
      </w:r>
      <w:r>
        <w:t xml:space="preserve">preferentially </w:t>
      </w:r>
      <w:r>
        <w:rPr>
          <w:rFonts w:cs="Times New Roman"/>
          <w:szCs w:val="24"/>
        </w:rPr>
        <w:t>expended the C</w:t>
      </w:r>
      <w:r>
        <w:rPr>
          <w:szCs w:val="24"/>
        </w:rPr>
        <w:t>−</w:t>
      </w:r>
      <w:r>
        <w:rPr>
          <w:rFonts w:cs="Times New Roman"/>
          <w:szCs w:val="24"/>
        </w:rPr>
        <w:t>C/C=C and C=O bonds.</w:t>
      </w:r>
      <w:r w:rsidR="004C02AF">
        <w:rPr>
          <w:rFonts w:cs="Times New Roman"/>
          <w:szCs w:val="24"/>
        </w:rPr>
        <w:t xml:space="preserve"> </w:t>
      </w:r>
    </w:p>
    <w:p w14:paraId="24679606" w14:textId="66678996" w:rsidR="00605F3B" w:rsidRDefault="001078BA" w:rsidP="00F46600">
      <w:pPr>
        <w:spacing w:line="480" w:lineRule="auto"/>
        <w:ind w:firstLineChars="100" w:firstLine="220"/>
        <w:rPr>
          <w:rFonts w:cs="Times New Roman"/>
          <w:szCs w:val="24"/>
        </w:rPr>
      </w:pPr>
      <w:r>
        <w:rPr>
          <w:rFonts w:cs="Times New Roman"/>
          <w:szCs w:val="24"/>
        </w:rPr>
        <w:t xml:space="preserve">After reaction with the Fe1BC900 or Fe5BC900 under MW conditions </w:t>
      </w:r>
      <w:r w:rsidR="009D307D">
        <w:rPr>
          <w:rFonts w:cs="Times New Roman"/>
          <w:szCs w:val="24"/>
        </w:rPr>
        <w:t xml:space="preserve">for </w:t>
      </w:r>
      <w:r>
        <w:rPr>
          <w:rFonts w:cs="Times New Roman"/>
          <w:szCs w:val="24"/>
        </w:rPr>
        <w:t>three times, a negligible fraction (&lt;</w:t>
      </w:r>
      <w:r w:rsidR="00633686">
        <w:rPr>
          <w:rFonts w:cs="Times New Roman"/>
          <w:szCs w:val="24"/>
        </w:rPr>
        <w:t xml:space="preserve"> </w:t>
      </w:r>
      <w:r>
        <w:rPr>
          <w:rFonts w:cs="Times New Roman"/>
          <w:szCs w:val="24"/>
        </w:rPr>
        <w:t>0</w:t>
      </w:r>
      <w:r w:rsidR="004413BA">
        <w:rPr>
          <w:rFonts w:cs="Times New Roman"/>
          <w:szCs w:val="24"/>
        </w:rPr>
        <w:t>.</w:t>
      </w:r>
      <w:r>
        <w:rPr>
          <w:rFonts w:cs="Times New Roman"/>
          <w:szCs w:val="24"/>
        </w:rPr>
        <w:t>3</w:t>
      </w:r>
      <w:r w:rsidR="004413BA">
        <w:rPr>
          <w:rFonts w:cs="Times New Roman"/>
          <w:szCs w:val="24"/>
        </w:rPr>
        <w:t>%</w:t>
      </w:r>
      <w:r>
        <w:rPr>
          <w:rFonts w:cs="Times New Roman"/>
          <w:szCs w:val="24"/>
        </w:rPr>
        <w:t>) of Fe was leached</w:t>
      </w:r>
      <w:r w:rsidR="009D307D">
        <w:rPr>
          <w:rFonts w:cs="Times New Roman"/>
          <w:szCs w:val="24"/>
        </w:rPr>
        <w:t xml:space="preserve"> or </w:t>
      </w:r>
      <w:r>
        <w:rPr>
          <w:rFonts w:cs="Times New Roman"/>
          <w:szCs w:val="24"/>
        </w:rPr>
        <w:t xml:space="preserve">detached from the </w:t>
      </w:r>
      <w:r w:rsidR="009D307D">
        <w:rPr>
          <w:rFonts w:cs="Times New Roman"/>
          <w:szCs w:val="24"/>
        </w:rPr>
        <w:t xml:space="preserve">biochar </w:t>
      </w:r>
      <w:r>
        <w:rPr>
          <w:rFonts w:cs="Times New Roman"/>
          <w:szCs w:val="24"/>
        </w:rPr>
        <w:t>composite. Their deconvoluted Raman spectra demonstrated a transformation from D, G, and V</w:t>
      </w:r>
      <w:r>
        <w:rPr>
          <w:rFonts w:cs="Times New Roman"/>
          <w:szCs w:val="24"/>
          <w:vertAlign w:val="subscript"/>
        </w:rPr>
        <w:t>R</w:t>
      </w:r>
      <w:r>
        <w:rPr>
          <w:rFonts w:cs="Times New Roman"/>
          <w:szCs w:val="24"/>
        </w:rPr>
        <w:t xml:space="preserve"> bands to S and G</w:t>
      </w:r>
      <w:r>
        <w:rPr>
          <w:rFonts w:cs="Times New Roman"/>
          <w:szCs w:val="24"/>
          <w:vertAlign w:val="subscript"/>
        </w:rPr>
        <w:t>R</w:t>
      </w:r>
      <w:r>
        <w:rPr>
          <w:rFonts w:cs="Times New Roman"/>
          <w:szCs w:val="24"/>
        </w:rPr>
        <w:t xml:space="preserve"> bands, accompanied with decreased values of A</w:t>
      </w:r>
      <w:r>
        <w:rPr>
          <w:rFonts w:cs="Times New Roman"/>
          <w:szCs w:val="24"/>
          <w:vertAlign w:val="subscript"/>
        </w:rPr>
        <w:t>D</w:t>
      </w:r>
      <w:r>
        <w:rPr>
          <w:rFonts w:cs="Times New Roman"/>
          <w:szCs w:val="24"/>
        </w:rPr>
        <w:t>/A</w:t>
      </w:r>
      <w:r>
        <w:rPr>
          <w:rFonts w:cs="Times New Roman"/>
          <w:szCs w:val="24"/>
          <w:vertAlign w:val="subscript"/>
        </w:rPr>
        <w:t>G</w:t>
      </w:r>
      <w:r>
        <w:rPr>
          <w:rFonts w:cs="Times New Roman"/>
          <w:szCs w:val="24"/>
        </w:rPr>
        <w:t xml:space="preserve"> and A</w:t>
      </w:r>
      <w:r>
        <w:rPr>
          <w:rFonts w:cs="Times New Roman"/>
          <w:szCs w:val="24"/>
          <w:vertAlign w:val="subscript"/>
        </w:rPr>
        <w:t>D</w:t>
      </w:r>
      <w:r>
        <w:rPr>
          <w:rFonts w:cs="Times New Roman"/>
          <w:szCs w:val="24"/>
        </w:rPr>
        <w:t>/A</w:t>
      </w:r>
      <w:r>
        <w:rPr>
          <w:rFonts w:cs="Times New Roman"/>
          <w:szCs w:val="24"/>
          <w:vertAlign w:val="subscript"/>
        </w:rPr>
        <w:t>(VR+VL+GR)</w:t>
      </w:r>
      <w:r>
        <w:rPr>
          <w:rFonts w:cs="Times New Roman"/>
          <w:szCs w:val="24"/>
        </w:rPr>
        <w:t xml:space="preserve"> (</w:t>
      </w:r>
      <w:r>
        <w:rPr>
          <w:rFonts w:cs="Times New Roman"/>
          <w:b/>
          <w:bCs/>
          <w:szCs w:val="24"/>
        </w:rPr>
        <w:t>Fig. 6e</w:t>
      </w:r>
      <w:r w:rsidR="00E869AF">
        <w:rPr>
          <w:rFonts w:cs="Times New Roman"/>
          <w:b/>
          <w:bCs/>
          <w:szCs w:val="24"/>
        </w:rPr>
        <w:t xml:space="preserve"> </w:t>
      </w:r>
      <w:r w:rsidR="00E869AF" w:rsidRPr="00E869AF">
        <w:rPr>
          <w:rFonts w:cs="Times New Roman"/>
          <w:b/>
          <w:bCs/>
          <w:szCs w:val="24"/>
        </w:rPr>
        <w:t>and</w:t>
      </w:r>
      <w:r w:rsidR="00E869AF">
        <w:rPr>
          <w:rFonts w:cs="Times New Roman"/>
          <w:szCs w:val="24"/>
        </w:rPr>
        <w:t xml:space="preserve"> </w:t>
      </w:r>
      <w:r w:rsidR="00E869AF" w:rsidRPr="000E2981">
        <w:rPr>
          <w:b/>
          <w:bCs/>
          <w:szCs w:val="24"/>
          <w:highlight w:val="yellow"/>
        </w:rPr>
        <w:t>see Supplementary Material</w:t>
      </w:r>
      <w:r>
        <w:rPr>
          <w:rFonts w:cs="Times New Roman"/>
          <w:szCs w:val="24"/>
        </w:rPr>
        <w:t>). However, the XPS analysis of C1s binding state displayed a conspicuous change from C</w:t>
      </w:r>
      <w:r>
        <w:rPr>
          <w:szCs w:val="24"/>
        </w:rPr>
        <w:t>−</w:t>
      </w:r>
      <w:r>
        <w:rPr>
          <w:rFonts w:cs="Times New Roman"/>
          <w:szCs w:val="24"/>
        </w:rPr>
        <w:t>C/C=C to C</w:t>
      </w:r>
      <w:r>
        <w:rPr>
          <w:szCs w:val="24"/>
        </w:rPr>
        <w:t>−</w:t>
      </w:r>
      <w:r>
        <w:rPr>
          <w:rFonts w:cs="Times New Roman"/>
          <w:szCs w:val="24"/>
        </w:rPr>
        <w:t xml:space="preserve">O/C=O bonds, and this MW-triggered variation was ~3 times that under </w:t>
      </w:r>
      <w:r w:rsidR="009D307D">
        <w:rPr>
          <w:rFonts w:cs="Times New Roman"/>
          <w:szCs w:val="24"/>
        </w:rPr>
        <w:t xml:space="preserve">ambient </w:t>
      </w:r>
      <w:r>
        <w:rPr>
          <w:rFonts w:cs="Times New Roman"/>
          <w:szCs w:val="24"/>
        </w:rPr>
        <w:t>condition (</w:t>
      </w:r>
      <w:r>
        <w:rPr>
          <w:rFonts w:cs="Times New Roman"/>
          <w:b/>
          <w:bCs/>
          <w:szCs w:val="24"/>
        </w:rPr>
        <w:t>Fig. 6d</w:t>
      </w:r>
      <w:r>
        <w:rPr>
          <w:rFonts w:cs="Times New Roman"/>
          <w:szCs w:val="24"/>
        </w:rPr>
        <w:t xml:space="preserve">). Thus, the carbon structure in the </w:t>
      </w:r>
      <w:r>
        <w:rPr>
          <w:rFonts w:cs="Times New Roman"/>
          <w:szCs w:val="24"/>
        </w:rPr>
        <w:lastRenderedPageBreak/>
        <w:t xml:space="preserve">Fe1BC900 and Fe5BC900 became more disordered and oxidized after MW reuse. Similar effects were observed with the pristine </w:t>
      </w:r>
      <w:proofErr w:type="spellStart"/>
      <w:r>
        <w:rPr>
          <w:rFonts w:cs="Times New Roman"/>
          <w:szCs w:val="24"/>
        </w:rPr>
        <w:t>biochars</w:t>
      </w:r>
      <w:proofErr w:type="spellEnd"/>
      <w:r>
        <w:rPr>
          <w:rFonts w:cs="Times New Roman"/>
          <w:szCs w:val="24"/>
        </w:rPr>
        <w:t xml:space="preserve"> (</w:t>
      </w:r>
      <w:r>
        <w:rPr>
          <w:rFonts w:cs="Times New Roman"/>
          <w:i/>
          <w:iCs/>
          <w:szCs w:val="24"/>
        </w:rPr>
        <w:t>i.e.</w:t>
      </w:r>
      <w:r>
        <w:rPr>
          <w:rFonts w:cs="Times New Roman"/>
          <w:szCs w:val="24"/>
        </w:rPr>
        <w:t>, BC800 and BC900). In contrast, Fe dissolution (</w:t>
      </w:r>
      <w:r>
        <w:rPr>
          <w:rFonts w:cs="Times New Roman"/>
          <w:b/>
          <w:bCs/>
          <w:szCs w:val="24"/>
        </w:rPr>
        <w:t>Fig. 6b&amp;c</w:t>
      </w:r>
      <w:r>
        <w:rPr>
          <w:rFonts w:cs="Times New Roman"/>
          <w:szCs w:val="24"/>
        </w:rPr>
        <w:t xml:space="preserve">) was detected in the MW reactors </w:t>
      </w:r>
      <w:r w:rsidR="004413BA">
        <w:rPr>
          <w:rFonts w:cs="Times New Roman"/>
          <w:szCs w:val="24"/>
        </w:rPr>
        <w:t xml:space="preserve">when using </w:t>
      </w:r>
      <w:r>
        <w:rPr>
          <w:rFonts w:cs="Times New Roman"/>
          <w:szCs w:val="24"/>
        </w:rPr>
        <w:t>the Fe1BC800 (1</w:t>
      </w:r>
      <w:r w:rsidR="004413BA">
        <w:rPr>
          <w:rFonts w:cs="Times New Roman"/>
          <w:szCs w:val="24"/>
        </w:rPr>
        <w:t>.</w:t>
      </w:r>
      <w:r>
        <w:rPr>
          <w:rFonts w:cs="Times New Roman"/>
          <w:szCs w:val="24"/>
        </w:rPr>
        <w:t>1</w:t>
      </w:r>
      <w:r w:rsidR="004413BA">
        <w:rPr>
          <w:rFonts w:cs="Times New Roman"/>
          <w:szCs w:val="24"/>
        </w:rPr>
        <w:t>%</w:t>
      </w:r>
      <w:r>
        <w:rPr>
          <w:rFonts w:cs="Times New Roman"/>
          <w:szCs w:val="24"/>
        </w:rPr>
        <w:t>), Fe5BC800 (0</w:t>
      </w:r>
      <w:r w:rsidR="004413BA">
        <w:rPr>
          <w:rFonts w:cs="Times New Roman"/>
          <w:szCs w:val="24"/>
        </w:rPr>
        <w:t>.</w:t>
      </w:r>
      <w:r>
        <w:rPr>
          <w:rFonts w:cs="Times New Roman"/>
          <w:szCs w:val="24"/>
        </w:rPr>
        <w:t>4</w:t>
      </w:r>
      <w:r w:rsidR="004413BA">
        <w:rPr>
          <w:rFonts w:cs="Times New Roman"/>
          <w:szCs w:val="24"/>
        </w:rPr>
        <w:t>%</w:t>
      </w:r>
      <w:r>
        <w:rPr>
          <w:rFonts w:cs="Times New Roman"/>
          <w:szCs w:val="24"/>
        </w:rPr>
        <w:t>), and Fe10BC900 (5</w:t>
      </w:r>
      <w:r w:rsidR="004413BA">
        <w:rPr>
          <w:rFonts w:cs="Times New Roman"/>
          <w:szCs w:val="24"/>
        </w:rPr>
        <w:t>.</w:t>
      </w:r>
      <w:r>
        <w:rPr>
          <w:rFonts w:cs="Times New Roman"/>
          <w:szCs w:val="24"/>
        </w:rPr>
        <w:t>1</w:t>
      </w:r>
      <w:r w:rsidR="004413BA">
        <w:rPr>
          <w:rFonts w:cs="Times New Roman"/>
          <w:szCs w:val="24"/>
        </w:rPr>
        <w:t>%</w:t>
      </w:r>
      <w:r>
        <w:rPr>
          <w:rFonts w:cs="Times New Roman"/>
          <w:szCs w:val="24"/>
        </w:rPr>
        <w:t>). Their carbon skeleton showed no significant changes after MW reaction compared with ambient temperature (</w:t>
      </w:r>
      <w:r>
        <w:rPr>
          <w:rFonts w:cs="Times New Roman"/>
          <w:b/>
          <w:bCs/>
          <w:szCs w:val="24"/>
        </w:rPr>
        <w:t>Fig. 6d&amp;e</w:t>
      </w:r>
      <w:r>
        <w:rPr>
          <w:rFonts w:cs="Times New Roman"/>
          <w:szCs w:val="24"/>
        </w:rPr>
        <w:t xml:space="preserve">). Unlike all the other composites, </w:t>
      </w:r>
      <w:r w:rsidR="00AA01C1">
        <w:rPr>
          <w:rFonts w:cs="Times New Roman"/>
          <w:szCs w:val="24"/>
        </w:rPr>
        <w:t xml:space="preserve">after the first MW use, </w:t>
      </w:r>
      <w:r>
        <w:rPr>
          <w:rFonts w:cs="Times New Roman"/>
          <w:szCs w:val="24"/>
        </w:rPr>
        <w:t>the Fe10BC800 presented a medium-level Fe leaching (0</w:t>
      </w:r>
      <w:r w:rsidR="00AA01C1">
        <w:rPr>
          <w:rFonts w:cs="Times New Roman"/>
          <w:szCs w:val="24"/>
        </w:rPr>
        <w:t>.</w:t>
      </w:r>
      <w:r>
        <w:rPr>
          <w:rFonts w:cs="Times New Roman"/>
          <w:szCs w:val="24"/>
        </w:rPr>
        <w:t>6</w:t>
      </w:r>
      <w:r w:rsidR="00AA01C1">
        <w:rPr>
          <w:rFonts w:cs="Times New Roman"/>
          <w:szCs w:val="24"/>
        </w:rPr>
        <w:t>%</w:t>
      </w:r>
      <w:r>
        <w:rPr>
          <w:rFonts w:cs="Times New Roman"/>
          <w:szCs w:val="24"/>
        </w:rPr>
        <w:t>), a more disordered carbon matrix (V</w:t>
      </w:r>
      <w:r>
        <w:rPr>
          <w:rFonts w:cs="Times New Roman"/>
          <w:szCs w:val="24"/>
          <w:vertAlign w:val="subscript"/>
        </w:rPr>
        <w:t>R</w:t>
      </w:r>
      <w:r>
        <w:rPr>
          <w:rFonts w:cs="Times New Roman"/>
          <w:szCs w:val="24"/>
        </w:rPr>
        <w:t xml:space="preserve"> and G bands converted into G</w:t>
      </w:r>
      <w:r>
        <w:rPr>
          <w:rFonts w:cs="Times New Roman"/>
          <w:szCs w:val="24"/>
          <w:vertAlign w:val="subscript"/>
        </w:rPr>
        <w:t>R</w:t>
      </w:r>
      <w:r>
        <w:rPr>
          <w:rFonts w:cs="Times New Roman"/>
          <w:szCs w:val="24"/>
        </w:rPr>
        <w:t xml:space="preserve"> and D bands, respectively), and a significant loss (17.1%) of C=O groups. Meanwhile, similar changes with the </w:t>
      </w:r>
      <w:r w:rsidR="00AA01C1">
        <w:rPr>
          <w:rFonts w:cs="Times New Roman"/>
          <w:szCs w:val="24"/>
        </w:rPr>
        <w:t xml:space="preserve">ambient </w:t>
      </w:r>
      <w:r>
        <w:rPr>
          <w:rFonts w:cs="Times New Roman"/>
          <w:szCs w:val="24"/>
        </w:rPr>
        <w:t>condition (</w:t>
      </w:r>
      <w:r>
        <w:rPr>
          <w:rFonts w:cs="Times New Roman"/>
          <w:i/>
          <w:iCs/>
          <w:szCs w:val="24"/>
        </w:rPr>
        <w:t>i.e.</w:t>
      </w:r>
      <w:r>
        <w:rPr>
          <w:rFonts w:cs="Times New Roman"/>
          <w:szCs w:val="24"/>
        </w:rPr>
        <w:t>, ~20% decrease in C</w:t>
      </w:r>
      <w:r>
        <w:rPr>
          <w:szCs w:val="24"/>
        </w:rPr>
        <w:t>−</w:t>
      </w:r>
      <w:r>
        <w:rPr>
          <w:rFonts w:cs="Times New Roman"/>
          <w:szCs w:val="24"/>
        </w:rPr>
        <w:t xml:space="preserve">C/C=C) were shown after the third use.                </w:t>
      </w:r>
    </w:p>
    <w:p w14:paraId="22405497" w14:textId="51DFBDC5" w:rsidR="00A53353" w:rsidRDefault="001078BA" w:rsidP="003D3BDB">
      <w:pPr>
        <w:spacing w:line="480" w:lineRule="auto"/>
        <w:ind w:firstLineChars="100" w:firstLine="220"/>
        <w:rPr>
          <w:rFonts w:cs="Times New Roman"/>
          <w:szCs w:val="24"/>
        </w:rPr>
      </w:pPr>
      <w:r>
        <w:rPr>
          <w:rFonts w:cs="Times New Roman"/>
          <w:szCs w:val="24"/>
        </w:rPr>
        <w:t xml:space="preserve">Accordingly, the iron and carbon phases in the </w:t>
      </w:r>
      <w:proofErr w:type="spellStart"/>
      <w:r>
        <w:rPr>
          <w:rFonts w:cs="Times New Roman"/>
          <w:szCs w:val="24"/>
        </w:rPr>
        <w:t>FeBC</w:t>
      </w:r>
      <w:proofErr w:type="spellEnd"/>
      <w:r>
        <w:rPr>
          <w:rFonts w:cs="Times New Roman"/>
          <w:szCs w:val="24"/>
        </w:rPr>
        <w:t xml:space="preserve"> composites showed different priorities for MW reaction. At the MW working frequency (</w:t>
      </w:r>
      <w:r>
        <w:rPr>
          <w:rFonts w:cs="Times New Roman"/>
          <w:i/>
          <w:iCs/>
          <w:szCs w:val="24"/>
        </w:rPr>
        <w:t>i.e.</w:t>
      </w:r>
      <w:r>
        <w:rPr>
          <w:rFonts w:cs="Times New Roman"/>
          <w:szCs w:val="24"/>
        </w:rPr>
        <w:t>, 2.45 GHz), owing to the prominently larger values of tan</w:t>
      </w:r>
      <w:r w:rsidR="00AA01C1">
        <w:rPr>
          <w:rFonts w:cs="Times New Roman"/>
          <w:szCs w:val="24"/>
        </w:rPr>
        <w:t xml:space="preserve"> </w:t>
      </w:r>
      <w:r>
        <w:rPr>
          <w:rFonts w:cs="Times New Roman"/>
          <w:szCs w:val="24"/>
          <w:lang w:val="el-GR"/>
        </w:rPr>
        <w:t>δ</w:t>
      </w:r>
      <w:r>
        <w:rPr>
          <w:rFonts w:cs="Times New Roman"/>
          <w:szCs w:val="24"/>
          <w:vertAlign w:val="subscript"/>
        </w:rPr>
        <w:t>E</w:t>
      </w:r>
      <w:r>
        <w:rPr>
          <w:rFonts w:cs="Times New Roman"/>
          <w:szCs w:val="24"/>
        </w:rPr>
        <w:t xml:space="preserve"> than tan</w:t>
      </w:r>
      <w:r w:rsidR="00AA01C1">
        <w:rPr>
          <w:rFonts w:cs="Times New Roman"/>
          <w:szCs w:val="24"/>
        </w:rPr>
        <w:t xml:space="preserve"> </w:t>
      </w:r>
      <w:r>
        <w:rPr>
          <w:rFonts w:cs="Times New Roman"/>
          <w:szCs w:val="24"/>
          <w:lang w:val="el-GR"/>
        </w:rPr>
        <w:t>δ</w:t>
      </w:r>
      <w:r>
        <w:rPr>
          <w:rFonts w:cs="Times New Roman"/>
          <w:szCs w:val="24"/>
          <w:vertAlign w:val="subscript"/>
        </w:rPr>
        <w:t>M</w:t>
      </w:r>
      <w:r>
        <w:rPr>
          <w:rFonts w:cs="Times New Roman"/>
          <w:szCs w:val="24"/>
        </w:rPr>
        <w:t xml:space="preserve"> for all the composites (</w:t>
      </w:r>
      <w:r>
        <w:rPr>
          <w:rFonts w:cs="Times New Roman"/>
          <w:b/>
          <w:bCs/>
          <w:szCs w:val="24"/>
        </w:rPr>
        <w:t>Fig. 2c</w:t>
      </w:r>
      <w:r>
        <w:rPr>
          <w:rFonts w:cs="Times New Roman"/>
          <w:szCs w:val="24"/>
        </w:rPr>
        <w:t xml:space="preserve">), the electromagnetic waves </w:t>
      </w:r>
      <w:proofErr w:type="gramStart"/>
      <w:r>
        <w:rPr>
          <w:rFonts w:cs="Times New Roman"/>
          <w:szCs w:val="24"/>
        </w:rPr>
        <w:t>were capable of penetrating</w:t>
      </w:r>
      <w:proofErr w:type="gramEnd"/>
      <w:r>
        <w:rPr>
          <w:rFonts w:cs="Times New Roman"/>
          <w:szCs w:val="24"/>
        </w:rPr>
        <w:t xml:space="preserve"> the Fe layer and directly irradiating the carbon phase. The highly graphitized and hierarchically porous carbon architecture of the Fe1BC900 and Fe5BC900, with a substantial MW absorption ability (tan</w:t>
      </w:r>
      <w:r w:rsidR="00AA01C1">
        <w:rPr>
          <w:rFonts w:cs="Times New Roman"/>
          <w:szCs w:val="24"/>
        </w:rPr>
        <w:t xml:space="preserve"> </w:t>
      </w:r>
      <w:r>
        <w:rPr>
          <w:rFonts w:cs="Times New Roman"/>
          <w:szCs w:val="24"/>
          <w:lang w:val="el-GR"/>
        </w:rPr>
        <w:t>δ</w:t>
      </w:r>
      <w:r>
        <w:rPr>
          <w:rFonts w:cs="Times New Roman"/>
          <w:szCs w:val="24"/>
          <w:vertAlign w:val="subscript"/>
        </w:rPr>
        <w:t>E</w:t>
      </w:r>
      <w:r>
        <w:rPr>
          <w:rFonts w:cs="Times New Roman"/>
          <w:szCs w:val="24"/>
        </w:rPr>
        <w:t xml:space="preserve"> = 0.548 and 0.675), </w:t>
      </w:r>
      <w:r w:rsidR="00AA01C1">
        <w:rPr>
          <w:rFonts w:cs="Times New Roman"/>
          <w:szCs w:val="24"/>
        </w:rPr>
        <w:t xml:space="preserve">which was even </w:t>
      </w:r>
      <w:r>
        <w:rPr>
          <w:rFonts w:cs="Times New Roman"/>
          <w:szCs w:val="24"/>
        </w:rPr>
        <w:t>higher than the activated carbon</w:t>
      </w:r>
      <w:r w:rsidR="00D66613">
        <w:rPr>
          <w:rFonts w:cs="Times New Roman"/>
          <w:szCs w:val="24"/>
        </w:rPr>
        <w:t xml:space="preserve"> (</w:t>
      </w:r>
      <w:r w:rsidR="00D66613" w:rsidRPr="00D66613">
        <w:rPr>
          <w:rFonts w:cs="Times New Roman"/>
          <w:szCs w:val="24"/>
        </w:rPr>
        <w:t>Garcia-Costa</w:t>
      </w:r>
      <w:r w:rsidR="00D66613">
        <w:rPr>
          <w:rFonts w:cs="Times New Roman"/>
          <w:szCs w:val="24"/>
        </w:rPr>
        <w:t xml:space="preserve"> et al.</w:t>
      </w:r>
      <w:r w:rsidR="00CD3495">
        <w:rPr>
          <w:rFonts w:cs="Times New Roman"/>
          <w:szCs w:val="24"/>
        </w:rPr>
        <w:t>,</w:t>
      </w:r>
      <w:r w:rsidR="00D66613">
        <w:rPr>
          <w:rFonts w:cs="Times New Roman"/>
          <w:szCs w:val="24"/>
        </w:rPr>
        <w:t xml:space="preserve"> 2017)</w:t>
      </w:r>
      <w:r>
        <w:rPr>
          <w:rFonts w:cs="Times New Roman"/>
          <w:szCs w:val="24"/>
        </w:rPr>
        <w:t xml:space="preserve">, would serve predominant active sites. </w:t>
      </w:r>
      <w:r w:rsidR="00007709" w:rsidRPr="003636E5">
        <w:rPr>
          <w:rFonts w:cs="Times New Roman"/>
          <w:szCs w:val="24"/>
        </w:rPr>
        <w:t xml:space="preserve">Nevertheless, the unstable and </w:t>
      </w:r>
      <w:r w:rsidR="00ED696F" w:rsidRPr="003636E5">
        <w:rPr>
          <w:rFonts w:cs="Times New Roman"/>
          <w:szCs w:val="24"/>
        </w:rPr>
        <w:t>surplus</w:t>
      </w:r>
      <w:r w:rsidR="00007709" w:rsidRPr="003636E5">
        <w:rPr>
          <w:rFonts w:cs="Times New Roman"/>
          <w:szCs w:val="24"/>
        </w:rPr>
        <w:t xml:space="preserve"> Fe particles inevitably interfered microwave propagation, which resulted in a lower </w:t>
      </w:r>
      <w:r w:rsidR="00F15B23" w:rsidRPr="003636E5">
        <w:rPr>
          <w:rFonts w:cs="Times New Roman"/>
          <w:szCs w:val="24"/>
        </w:rPr>
        <w:t xml:space="preserve">MW </w:t>
      </w:r>
      <w:r w:rsidR="00007709" w:rsidRPr="003636E5">
        <w:rPr>
          <w:rFonts w:cs="Times New Roman"/>
          <w:szCs w:val="24"/>
        </w:rPr>
        <w:t>performance of the Fe10BC900 with obvious Fe leaching.</w:t>
      </w:r>
      <w:r w:rsidR="00007709">
        <w:rPr>
          <w:rFonts w:cs="Times New Roman"/>
          <w:color w:val="FF0000"/>
          <w:szCs w:val="24"/>
        </w:rPr>
        <w:t xml:space="preserve"> </w:t>
      </w:r>
      <w:r>
        <w:rPr>
          <w:rFonts w:cs="Times New Roman"/>
          <w:szCs w:val="24"/>
        </w:rPr>
        <w:t>In comparison, for the crystalline Fe</w:t>
      </w:r>
      <w:r>
        <w:rPr>
          <w:rFonts w:cs="Times New Roman"/>
          <w:szCs w:val="24"/>
          <w:vertAlign w:val="subscript"/>
        </w:rPr>
        <w:t>3</w:t>
      </w:r>
      <w:r>
        <w:rPr>
          <w:rFonts w:cs="Times New Roman"/>
          <w:szCs w:val="24"/>
        </w:rPr>
        <w:t>O</w:t>
      </w:r>
      <w:r>
        <w:rPr>
          <w:rFonts w:cs="Times New Roman"/>
          <w:szCs w:val="24"/>
          <w:vertAlign w:val="subscript"/>
        </w:rPr>
        <w:t>4</w:t>
      </w:r>
      <w:r>
        <w:rPr>
          <w:rFonts w:cs="Times New Roman"/>
          <w:szCs w:val="24"/>
        </w:rPr>
        <w:t xml:space="preserve"> particles, a half-metallic material where electron hopping arises</w:t>
      </w:r>
      <w:r>
        <w:rPr>
          <w:rFonts w:cs="Times New Roman" w:hint="eastAsia"/>
          <w:szCs w:val="24"/>
        </w:rPr>
        <w:t xml:space="preserve"> </w:t>
      </w:r>
      <w:r>
        <w:rPr>
          <w:rFonts w:cs="Times New Roman"/>
          <w:szCs w:val="24"/>
        </w:rPr>
        <w:t>between the Fe</w:t>
      </w:r>
      <w:r>
        <w:rPr>
          <w:rFonts w:cs="Times New Roman"/>
          <w:szCs w:val="24"/>
          <w:vertAlign w:val="superscript"/>
        </w:rPr>
        <w:t>2+</w:t>
      </w:r>
      <w:r>
        <w:rPr>
          <w:rFonts w:cs="Times New Roman"/>
          <w:szCs w:val="24"/>
        </w:rPr>
        <w:t xml:space="preserve"> and Fe</w:t>
      </w:r>
      <w:r>
        <w:rPr>
          <w:rFonts w:cs="Times New Roman"/>
          <w:szCs w:val="24"/>
          <w:vertAlign w:val="superscript"/>
        </w:rPr>
        <w:t>3+</w:t>
      </w:r>
      <w:r w:rsidR="00D66613">
        <w:rPr>
          <w:rFonts w:cs="Times New Roman"/>
          <w:szCs w:val="24"/>
        </w:rPr>
        <w:t xml:space="preserve"> (</w:t>
      </w:r>
      <w:r w:rsidR="00D66613" w:rsidRPr="00D66613">
        <w:rPr>
          <w:rFonts w:cs="Times New Roman"/>
          <w:szCs w:val="24"/>
        </w:rPr>
        <w:t>Shukla</w:t>
      </w:r>
      <w:r w:rsidR="00CD3495">
        <w:rPr>
          <w:rFonts w:cs="Times New Roman"/>
          <w:szCs w:val="24"/>
        </w:rPr>
        <w:t>,</w:t>
      </w:r>
      <w:r w:rsidR="00D66613">
        <w:rPr>
          <w:rFonts w:cs="Times New Roman"/>
          <w:szCs w:val="24"/>
        </w:rPr>
        <w:t xml:space="preserve"> 2019)</w:t>
      </w:r>
      <w:r>
        <w:rPr>
          <w:rFonts w:cs="Times New Roman"/>
          <w:szCs w:val="24"/>
        </w:rPr>
        <w:t xml:space="preserve">, might act as the chief active spots of the Fe1BC800 and Fe5BC800, because the MW </w:t>
      </w:r>
      <w:r>
        <w:rPr>
          <w:rFonts w:cs="Times New Roman"/>
          <w:szCs w:val="24"/>
        </w:rPr>
        <w:lastRenderedPageBreak/>
        <w:t xml:space="preserve">energy was </w:t>
      </w:r>
      <w:r w:rsidR="0037199F">
        <w:rPr>
          <w:rFonts w:cs="Times New Roman"/>
          <w:szCs w:val="24"/>
        </w:rPr>
        <w:t>marginally</w:t>
      </w:r>
      <w:r>
        <w:rPr>
          <w:rFonts w:cs="Times New Roman"/>
          <w:szCs w:val="24"/>
        </w:rPr>
        <w:t xml:space="preserve"> absorbed by their carbon domain and reflected to the Fe layer. </w:t>
      </w:r>
      <w:r w:rsidR="0037199F">
        <w:rPr>
          <w:rFonts w:cs="Times New Roman"/>
          <w:szCs w:val="24"/>
        </w:rPr>
        <w:t>Contrastingly</w:t>
      </w:r>
      <w:r>
        <w:rPr>
          <w:rFonts w:cs="Times New Roman"/>
          <w:szCs w:val="24"/>
        </w:rPr>
        <w:t>, both the carbon and Fe fractions were MW-sensitive in the Fe10BC800</w:t>
      </w:r>
      <w:r w:rsidR="00556B7F">
        <w:rPr>
          <w:rFonts w:cs="Times New Roman"/>
          <w:szCs w:val="24"/>
        </w:rPr>
        <w:t xml:space="preserve"> </w:t>
      </w:r>
      <w:r w:rsidR="00556B7F" w:rsidRPr="00AD3530">
        <w:rPr>
          <w:rFonts w:cs="Times New Roman"/>
          <w:szCs w:val="24"/>
        </w:rPr>
        <w:t>deploying promoted MW capture</w:t>
      </w:r>
      <w:r w:rsidRPr="00AD3530">
        <w:rPr>
          <w:rFonts w:cs="Times New Roman"/>
          <w:szCs w:val="24"/>
        </w:rPr>
        <w:t>.</w:t>
      </w:r>
      <w:r>
        <w:rPr>
          <w:rFonts w:cs="Times New Roman"/>
          <w:szCs w:val="24"/>
        </w:rPr>
        <w:t xml:space="preserve"> Its slightly graphitized carbon matrix incompletely assimilated the MW irradiation, and the residual energy was taken up by the Fe components.</w:t>
      </w:r>
    </w:p>
    <w:p w14:paraId="07F15F54" w14:textId="77777777" w:rsidR="003D3BDB" w:rsidRDefault="003D3BDB" w:rsidP="00497F63">
      <w:pPr>
        <w:spacing w:line="480" w:lineRule="auto"/>
        <w:rPr>
          <w:rFonts w:cs="Times New Roman"/>
          <w:szCs w:val="24"/>
        </w:rPr>
      </w:pPr>
    </w:p>
    <w:p w14:paraId="17F10CF7" w14:textId="271E394B" w:rsidR="00605F3B" w:rsidRDefault="001078BA" w:rsidP="00F46600">
      <w:pPr>
        <w:spacing w:line="480" w:lineRule="auto"/>
        <w:rPr>
          <w:rFonts w:cs="Times New Roman"/>
          <w:b/>
          <w:bCs/>
          <w:szCs w:val="24"/>
        </w:rPr>
      </w:pPr>
      <w:r>
        <w:rPr>
          <w:rFonts w:cs="Times New Roman"/>
          <w:b/>
          <w:bCs/>
          <w:szCs w:val="24"/>
        </w:rPr>
        <w:t xml:space="preserve">4. </w:t>
      </w:r>
      <w:r w:rsidR="0037199F">
        <w:rPr>
          <w:rFonts w:cs="Times New Roman"/>
          <w:b/>
          <w:bCs/>
          <w:szCs w:val="24"/>
        </w:rPr>
        <w:t>Conclusions</w:t>
      </w:r>
    </w:p>
    <w:p w14:paraId="158B0FEA" w14:textId="33C6FAFC" w:rsidR="00605F3B" w:rsidRDefault="00D45888" w:rsidP="00F46600">
      <w:pPr>
        <w:spacing w:line="480" w:lineRule="auto"/>
        <w:ind w:firstLineChars="100" w:firstLine="220"/>
        <w:rPr>
          <w:rFonts w:cs="Times New Roman"/>
          <w:szCs w:val="24"/>
        </w:rPr>
      </w:pPr>
      <w:r w:rsidRPr="00D45888">
        <w:rPr>
          <w:rFonts w:cs="Times New Roman"/>
          <w:color w:val="FF0000"/>
          <w:szCs w:val="24"/>
        </w:rPr>
        <w:t xml:space="preserve">This </w:t>
      </w:r>
      <w:r w:rsidR="00201ABC">
        <w:rPr>
          <w:rFonts w:cs="Times New Roman"/>
          <w:color w:val="FF0000"/>
          <w:szCs w:val="24"/>
        </w:rPr>
        <w:t>study</w:t>
      </w:r>
      <w:r w:rsidR="001078BA" w:rsidRPr="00D45888">
        <w:rPr>
          <w:rFonts w:cs="Times New Roman"/>
          <w:color w:val="FF0000"/>
          <w:szCs w:val="24"/>
        </w:rPr>
        <w:t xml:space="preserve"> demonstrate</w:t>
      </w:r>
      <w:r w:rsidRPr="00D45888">
        <w:rPr>
          <w:rFonts w:cs="Times New Roman"/>
          <w:color w:val="FF0000"/>
          <w:szCs w:val="24"/>
        </w:rPr>
        <w:t>s</w:t>
      </w:r>
      <w:r w:rsidR="001078BA" w:rsidRPr="006B09E5">
        <w:rPr>
          <w:rFonts w:cs="Times New Roman"/>
          <w:color w:val="FF0000"/>
          <w:szCs w:val="24"/>
        </w:rPr>
        <w:t xml:space="preserve"> </w:t>
      </w:r>
      <w:r w:rsidR="006B09E5" w:rsidRPr="006B09E5">
        <w:rPr>
          <w:rFonts w:cs="Times New Roman"/>
          <w:color w:val="FF0000"/>
          <w:szCs w:val="24"/>
        </w:rPr>
        <w:t>a</w:t>
      </w:r>
      <w:r w:rsidR="001078BA">
        <w:rPr>
          <w:rFonts w:cs="Times New Roman"/>
          <w:szCs w:val="24"/>
        </w:rPr>
        <w:t xml:space="preserve"> high-efficacy, chemical-free, and energy-saving MW-assisted removal of a </w:t>
      </w:r>
      <w:r w:rsidR="00166FC3">
        <w:rPr>
          <w:rFonts w:cs="Times New Roman"/>
          <w:szCs w:val="24"/>
        </w:rPr>
        <w:t xml:space="preserve">prevalent </w:t>
      </w:r>
      <w:r w:rsidR="001078BA">
        <w:rPr>
          <w:rFonts w:cs="Times New Roman"/>
          <w:szCs w:val="24"/>
        </w:rPr>
        <w:t>herbicide by environmental</w:t>
      </w:r>
      <w:r w:rsidR="0037199F">
        <w:rPr>
          <w:rFonts w:cs="Times New Roman"/>
          <w:szCs w:val="24"/>
        </w:rPr>
        <w:t xml:space="preserve">ly </w:t>
      </w:r>
      <w:r w:rsidR="001078BA">
        <w:rPr>
          <w:rFonts w:cs="Times New Roman"/>
          <w:szCs w:val="24"/>
        </w:rPr>
        <w:t xml:space="preserve">benign and reusable </w:t>
      </w:r>
      <w:r w:rsidR="0037199F">
        <w:rPr>
          <w:rFonts w:cs="Times New Roman"/>
          <w:szCs w:val="24"/>
        </w:rPr>
        <w:t xml:space="preserve">wood waste-derived </w:t>
      </w:r>
      <w:r w:rsidR="001078BA">
        <w:rPr>
          <w:rFonts w:cs="Times New Roman"/>
          <w:szCs w:val="24"/>
        </w:rPr>
        <w:t xml:space="preserve">MW absorbent. </w:t>
      </w:r>
      <w:r w:rsidR="006B09E5" w:rsidRPr="005E5D13">
        <w:rPr>
          <w:rFonts w:cs="Times New Roman"/>
          <w:color w:val="FF0000"/>
          <w:szCs w:val="24"/>
        </w:rPr>
        <w:t>T</w:t>
      </w:r>
      <w:r w:rsidR="001078BA" w:rsidRPr="005E5D13">
        <w:rPr>
          <w:rFonts w:cs="Times New Roman"/>
          <w:color w:val="FF0000"/>
          <w:szCs w:val="24"/>
        </w:rPr>
        <w:t xml:space="preserve">he </w:t>
      </w:r>
      <w:r w:rsidR="005E5D13" w:rsidRPr="005E5D13">
        <w:rPr>
          <w:rFonts w:cs="Times New Roman"/>
          <w:color w:val="FF0000"/>
          <w:szCs w:val="24"/>
        </w:rPr>
        <w:t xml:space="preserve">design </w:t>
      </w:r>
      <w:r w:rsidR="005E5D13" w:rsidRPr="005E5D13">
        <w:rPr>
          <w:rFonts w:cs="Times New Roman"/>
          <w:color w:val="FF0000"/>
          <w:szCs w:val="24"/>
        </w:rPr>
        <w:t xml:space="preserve">of </w:t>
      </w:r>
      <w:r w:rsidR="00AE7075">
        <w:rPr>
          <w:rFonts w:cs="Times New Roman"/>
          <w:szCs w:val="24"/>
        </w:rPr>
        <w:t xml:space="preserve">high-performance biochar </w:t>
      </w:r>
      <w:r w:rsidR="001078BA">
        <w:rPr>
          <w:rFonts w:cs="Times New Roman"/>
          <w:szCs w:val="24"/>
        </w:rPr>
        <w:t xml:space="preserve">lies in the science-informed </w:t>
      </w:r>
      <w:r w:rsidR="00AE7075">
        <w:rPr>
          <w:rFonts w:cs="Times New Roman"/>
          <w:szCs w:val="24"/>
        </w:rPr>
        <w:t xml:space="preserve">customization </w:t>
      </w:r>
      <w:r w:rsidR="001078BA">
        <w:rPr>
          <w:rFonts w:cs="Times New Roman"/>
          <w:szCs w:val="24"/>
        </w:rPr>
        <w:t>of the pyrolytic conditions (</w:t>
      </w:r>
      <w:r w:rsidR="001078BA">
        <w:rPr>
          <w:rFonts w:cs="Times New Roman"/>
          <w:i/>
          <w:iCs/>
          <w:szCs w:val="24"/>
        </w:rPr>
        <w:t>e.g.</w:t>
      </w:r>
      <w:r w:rsidR="001078BA">
        <w:rPr>
          <w:rFonts w:cs="Times New Roman"/>
          <w:szCs w:val="24"/>
        </w:rPr>
        <w:t>, Fe loading ratio and temperature)</w:t>
      </w:r>
      <w:r w:rsidR="005E5D13" w:rsidRPr="005E5D13">
        <w:rPr>
          <w:rFonts w:cs="Times New Roman"/>
          <w:color w:val="FF0000"/>
          <w:szCs w:val="24"/>
        </w:rPr>
        <w:t>.</w:t>
      </w:r>
      <w:r w:rsidR="001078BA" w:rsidRPr="005E5D13">
        <w:rPr>
          <w:rFonts w:cs="Times New Roman"/>
          <w:color w:val="FF0000"/>
          <w:szCs w:val="24"/>
        </w:rPr>
        <w:t xml:space="preserve"> </w:t>
      </w:r>
      <w:r w:rsidR="005E5D13" w:rsidRPr="005E5D13">
        <w:rPr>
          <w:rFonts w:cs="Times New Roman"/>
          <w:color w:val="FF0000"/>
          <w:szCs w:val="24"/>
        </w:rPr>
        <w:t>B</w:t>
      </w:r>
      <w:r w:rsidR="001078BA" w:rsidRPr="005E5D13">
        <w:rPr>
          <w:rFonts w:cs="Times New Roman"/>
          <w:color w:val="FF0000"/>
          <w:szCs w:val="24"/>
        </w:rPr>
        <w:t xml:space="preserve">oth </w:t>
      </w:r>
      <w:r w:rsidR="001078BA">
        <w:rPr>
          <w:rFonts w:cs="Times New Roman"/>
          <w:szCs w:val="24"/>
        </w:rPr>
        <w:t xml:space="preserve">reductive transformation of Fe speciation and </w:t>
      </w:r>
      <w:r w:rsidR="005E5D13" w:rsidRPr="005E5D13">
        <w:rPr>
          <w:rFonts w:cs="Times New Roman"/>
          <w:color w:val="FF0000"/>
          <w:szCs w:val="24"/>
        </w:rPr>
        <w:t>catalytic</w:t>
      </w:r>
      <w:r w:rsidR="001078BA" w:rsidRPr="005E5D13">
        <w:rPr>
          <w:rFonts w:cs="Times New Roman"/>
          <w:color w:val="FF0000"/>
          <w:szCs w:val="24"/>
        </w:rPr>
        <w:t xml:space="preserve"> </w:t>
      </w:r>
      <w:r w:rsidR="001078BA">
        <w:rPr>
          <w:rFonts w:cs="Times New Roman"/>
          <w:szCs w:val="24"/>
        </w:rPr>
        <w:t xml:space="preserve">evolution of carbon matrix </w:t>
      </w:r>
      <w:r w:rsidR="00AE7075">
        <w:rPr>
          <w:rFonts w:cs="Times New Roman"/>
          <w:szCs w:val="24"/>
        </w:rPr>
        <w:t xml:space="preserve">should be </w:t>
      </w:r>
      <w:r w:rsidR="001078BA">
        <w:rPr>
          <w:rFonts w:cs="Times New Roman"/>
          <w:szCs w:val="24"/>
        </w:rPr>
        <w:t xml:space="preserve">simultaneously </w:t>
      </w:r>
      <w:r w:rsidR="00AE7075">
        <w:rPr>
          <w:rFonts w:cs="Times New Roman"/>
          <w:szCs w:val="24"/>
        </w:rPr>
        <w:t xml:space="preserve">tailored and exploited </w:t>
      </w:r>
      <w:r w:rsidR="001078BA">
        <w:rPr>
          <w:rFonts w:cs="Times New Roman"/>
          <w:szCs w:val="24"/>
        </w:rPr>
        <w:t xml:space="preserve">during the endothermic reactions. Overall, </w:t>
      </w:r>
      <w:r>
        <w:rPr>
          <w:rFonts w:cs="Times New Roman"/>
          <w:color w:val="FF0000"/>
          <w:szCs w:val="24"/>
        </w:rPr>
        <w:t>this</w:t>
      </w:r>
      <w:r w:rsidR="001078BA">
        <w:rPr>
          <w:rFonts w:cs="Times New Roman"/>
          <w:szCs w:val="24"/>
        </w:rPr>
        <w:t xml:space="preserve"> application-oriented </w:t>
      </w:r>
      <w:r w:rsidR="00AE7075">
        <w:rPr>
          <w:rFonts w:cs="Times New Roman"/>
          <w:szCs w:val="24"/>
        </w:rPr>
        <w:t xml:space="preserve">synthesis </w:t>
      </w:r>
      <w:r w:rsidR="001078BA">
        <w:rPr>
          <w:rFonts w:cs="Times New Roman"/>
          <w:szCs w:val="24"/>
        </w:rPr>
        <w:t>of the MW-reactive and environmental</w:t>
      </w:r>
      <w:r w:rsidR="00AE7075">
        <w:rPr>
          <w:rFonts w:cs="Times New Roman"/>
          <w:szCs w:val="24"/>
        </w:rPr>
        <w:t xml:space="preserve">ly </w:t>
      </w:r>
      <w:r w:rsidR="001078BA">
        <w:rPr>
          <w:rFonts w:cs="Times New Roman"/>
          <w:szCs w:val="24"/>
        </w:rPr>
        <w:t>friendly iron</w:t>
      </w:r>
      <w:r w:rsidR="00AE7075">
        <w:rPr>
          <w:rFonts w:cs="Times New Roman"/>
          <w:szCs w:val="24"/>
        </w:rPr>
        <w:t>-</w:t>
      </w:r>
      <w:r w:rsidR="005E5D13" w:rsidRPr="005E5D13">
        <w:rPr>
          <w:rFonts w:cs="Times New Roman"/>
          <w:color w:val="FF0000"/>
          <w:szCs w:val="24"/>
        </w:rPr>
        <w:t>biochar</w:t>
      </w:r>
      <w:r w:rsidR="001078BA">
        <w:rPr>
          <w:rFonts w:cs="Times New Roman"/>
          <w:szCs w:val="24"/>
        </w:rPr>
        <w:t xml:space="preserve"> composite</w:t>
      </w:r>
      <w:r w:rsidR="005E5D13" w:rsidRPr="005E5D13">
        <w:rPr>
          <w:rFonts w:cs="Times New Roman"/>
          <w:color w:val="FF0000"/>
          <w:szCs w:val="24"/>
        </w:rPr>
        <w:t>s</w:t>
      </w:r>
      <w:r w:rsidR="001078BA">
        <w:rPr>
          <w:rFonts w:cs="Times New Roman"/>
          <w:szCs w:val="24"/>
        </w:rPr>
        <w:t xml:space="preserve"> will facilitate multifaceted improvement towards sustainable wastewater treatment as well as value-added wood waste recycling.</w:t>
      </w:r>
    </w:p>
    <w:p w14:paraId="12EE2F9F" w14:textId="77777777" w:rsidR="00605F3B" w:rsidRDefault="00605F3B" w:rsidP="00F46600">
      <w:pPr>
        <w:spacing w:line="480" w:lineRule="auto"/>
        <w:rPr>
          <w:rFonts w:cs="Times New Roman"/>
          <w:szCs w:val="24"/>
        </w:rPr>
      </w:pPr>
    </w:p>
    <w:p w14:paraId="4BC0B9BB" w14:textId="77777777" w:rsidR="00E20C86" w:rsidRDefault="00522F62" w:rsidP="00F46600">
      <w:pPr>
        <w:spacing w:line="480" w:lineRule="auto"/>
      </w:pPr>
      <w:r>
        <w:rPr>
          <w:rFonts w:cs="Times New Roman"/>
          <w:b/>
          <w:bCs/>
          <w:szCs w:val="24"/>
        </w:rPr>
        <w:t xml:space="preserve">Supplementary </w:t>
      </w:r>
      <w:r w:rsidR="00796247">
        <w:rPr>
          <w:rFonts w:cs="Times New Roman"/>
          <w:b/>
          <w:bCs/>
          <w:szCs w:val="24"/>
        </w:rPr>
        <w:t>Material</w:t>
      </w:r>
      <w:r w:rsidR="009C0C33">
        <w:rPr>
          <w:rFonts w:hint="eastAsia"/>
        </w:rPr>
        <w:t xml:space="preserve"> </w:t>
      </w:r>
    </w:p>
    <w:p w14:paraId="28773AB7" w14:textId="36A3FA29" w:rsidR="00605F3B" w:rsidRPr="000B50D8" w:rsidRDefault="000B50D8" w:rsidP="00F46600">
      <w:pPr>
        <w:spacing w:line="480" w:lineRule="auto"/>
      </w:pPr>
      <w:r w:rsidRPr="000B50D8">
        <w:t>E-supplementary data for this work can be found in the online version of the paper.</w:t>
      </w:r>
    </w:p>
    <w:p w14:paraId="01144BBC" w14:textId="77777777" w:rsidR="00605F3B" w:rsidRDefault="00605F3B" w:rsidP="00F46600">
      <w:pPr>
        <w:spacing w:line="480" w:lineRule="auto"/>
        <w:rPr>
          <w:rFonts w:cs="Times New Roman"/>
          <w:szCs w:val="24"/>
        </w:rPr>
      </w:pPr>
    </w:p>
    <w:p w14:paraId="5A276539" w14:textId="77777777" w:rsidR="00E20C86" w:rsidRDefault="001078BA" w:rsidP="00F46600">
      <w:pPr>
        <w:spacing w:line="480" w:lineRule="auto"/>
        <w:rPr>
          <w:rFonts w:cs="Times New Roman"/>
          <w:b/>
          <w:bCs/>
          <w:szCs w:val="24"/>
        </w:rPr>
      </w:pPr>
      <w:r>
        <w:rPr>
          <w:rFonts w:cs="Times New Roman" w:hint="eastAsia"/>
          <w:b/>
          <w:bCs/>
          <w:szCs w:val="24"/>
        </w:rPr>
        <w:lastRenderedPageBreak/>
        <w:t>A</w:t>
      </w:r>
      <w:r>
        <w:rPr>
          <w:rFonts w:cs="Times New Roman"/>
          <w:b/>
          <w:bCs/>
          <w:szCs w:val="24"/>
        </w:rPr>
        <w:t>cknowledgements</w:t>
      </w:r>
      <w:r w:rsidR="009C0C33">
        <w:rPr>
          <w:rFonts w:cs="Times New Roman" w:hint="eastAsia"/>
          <w:b/>
          <w:bCs/>
          <w:szCs w:val="24"/>
        </w:rPr>
        <w:t xml:space="preserve"> </w:t>
      </w:r>
    </w:p>
    <w:p w14:paraId="54FAF1A0" w14:textId="471FA98D" w:rsidR="00605F3B" w:rsidRPr="009C0C33" w:rsidRDefault="006F5598" w:rsidP="00F46600">
      <w:pPr>
        <w:spacing w:line="480" w:lineRule="auto"/>
        <w:rPr>
          <w:rFonts w:cs="Times New Roman"/>
          <w:b/>
          <w:bCs/>
          <w:szCs w:val="24"/>
        </w:rPr>
      </w:pPr>
      <w:r w:rsidRPr="006F5598">
        <w:rPr>
          <w:rFonts w:cs="Times New Roman"/>
          <w:color w:val="FF0000"/>
          <w:szCs w:val="24"/>
        </w:rPr>
        <w:t>The authors</w:t>
      </w:r>
      <w:r w:rsidR="00FF2D34" w:rsidRPr="006F5598">
        <w:rPr>
          <w:rFonts w:cs="Times New Roman"/>
          <w:color w:val="FF0000"/>
          <w:szCs w:val="24"/>
        </w:rPr>
        <w:t xml:space="preserve"> </w:t>
      </w:r>
      <w:r w:rsidR="00FF2D34">
        <w:rPr>
          <w:rFonts w:cs="Times New Roman"/>
          <w:szCs w:val="24"/>
        </w:rPr>
        <w:t>appreciate the financial support from the</w:t>
      </w:r>
      <w:r w:rsidRPr="006F5598">
        <w:rPr>
          <w:rFonts w:cs="Times New Roman"/>
          <w:szCs w:val="24"/>
        </w:rPr>
        <w:t xml:space="preserve"> </w:t>
      </w:r>
      <w:r>
        <w:rPr>
          <w:rFonts w:cs="Times New Roman"/>
          <w:szCs w:val="24"/>
        </w:rPr>
        <w:t>Hong Kong Research Grants Council (</w:t>
      </w:r>
      <w:proofErr w:type="spellStart"/>
      <w:r>
        <w:rPr>
          <w:rFonts w:cs="Times New Roman"/>
          <w:szCs w:val="24"/>
        </w:rPr>
        <w:t>PolyU</w:t>
      </w:r>
      <w:proofErr w:type="spellEnd"/>
      <w:r>
        <w:rPr>
          <w:rFonts w:cs="Times New Roman"/>
          <w:szCs w:val="24"/>
        </w:rPr>
        <w:t xml:space="preserve"> 15222020) </w:t>
      </w:r>
      <w:r>
        <w:rPr>
          <w:rFonts w:cs="Times New Roman"/>
          <w:szCs w:val="24"/>
        </w:rPr>
        <w:t>and</w:t>
      </w:r>
      <w:r w:rsidR="00FF2D34">
        <w:rPr>
          <w:rFonts w:cs="Times New Roman"/>
          <w:szCs w:val="24"/>
        </w:rPr>
        <w:t xml:space="preserve"> Hong Kong Green Tech Fund</w:t>
      </w:r>
      <w:r w:rsidR="00FF2D34">
        <w:rPr>
          <w:rFonts w:cs="Times New Roman" w:hint="eastAsia"/>
          <w:szCs w:val="24"/>
        </w:rPr>
        <w:t xml:space="preserve"> </w:t>
      </w:r>
      <w:r w:rsidR="00FF2D34">
        <w:rPr>
          <w:rFonts w:cs="Times New Roman"/>
          <w:szCs w:val="24"/>
        </w:rPr>
        <w:t>(</w:t>
      </w:r>
      <w:r w:rsidR="00FF2D34" w:rsidRPr="00166FC3">
        <w:rPr>
          <w:rFonts w:cs="Times New Roman"/>
          <w:szCs w:val="24"/>
        </w:rPr>
        <w:t>GTF202020153</w:t>
      </w:r>
      <w:r w:rsidR="00FF2D34">
        <w:rPr>
          <w:rFonts w:cs="Times New Roman"/>
          <w:szCs w:val="24"/>
        </w:rPr>
        <w:t xml:space="preserve">) for this study. </w:t>
      </w:r>
      <w:r w:rsidRPr="006F5598">
        <w:rPr>
          <w:rFonts w:cs="Times New Roman"/>
          <w:color w:val="FF0000"/>
          <w:szCs w:val="24"/>
        </w:rPr>
        <w:t>The authors</w:t>
      </w:r>
      <w:r>
        <w:rPr>
          <w:rFonts w:cs="Times New Roman"/>
          <w:color w:val="FF0000"/>
          <w:szCs w:val="24"/>
        </w:rPr>
        <w:t xml:space="preserve"> also</w:t>
      </w:r>
      <w:r w:rsidRPr="006F5598">
        <w:rPr>
          <w:rFonts w:cs="Times New Roman"/>
          <w:color w:val="FF0000"/>
          <w:szCs w:val="24"/>
        </w:rPr>
        <w:t xml:space="preserve"> </w:t>
      </w:r>
      <w:r w:rsidR="00166FC3">
        <w:rPr>
          <w:rFonts w:cs="Times New Roman"/>
          <w:szCs w:val="24"/>
        </w:rPr>
        <w:t xml:space="preserve">acknowledge </w:t>
      </w:r>
      <w:r w:rsidR="001078BA">
        <w:rPr>
          <w:rFonts w:cs="Times New Roman"/>
          <w:szCs w:val="24"/>
        </w:rPr>
        <w:t>the equipment support provided by the University Research Facility Chemical and Environmental Analysis (UCEA) of Hong Kong Polytechnic University</w:t>
      </w:r>
      <w:r w:rsidR="001078BA" w:rsidRPr="006F5598">
        <w:rPr>
          <w:rFonts w:cs="Times New Roman"/>
          <w:color w:val="FF0000"/>
          <w:szCs w:val="24"/>
        </w:rPr>
        <w:t>.</w:t>
      </w:r>
    </w:p>
    <w:p w14:paraId="3A146EA3" w14:textId="6E1E3A4F" w:rsidR="00605F3B" w:rsidRDefault="00605F3B" w:rsidP="00F46600">
      <w:pPr>
        <w:spacing w:line="480" w:lineRule="auto"/>
        <w:rPr>
          <w:rFonts w:cs="Times New Roman"/>
          <w:szCs w:val="24"/>
        </w:rPr>
      </w:pPr>
    </w:p>
    <w:p w14:paraId="3CE536D6" w14:textId="4DC6D771" w:rsidR="00605F3B" w:rsidRDefault="001078BA" w:rsidP="00D151D1">
      <w:pPr>
        <w:spacing w:line="480" w:lineRule="auto"/>
        <w:rPr>
          <w:rFonts w:cs="Times New Roman"/>
          <w:b/>
          <w:bCs/>
          <w:szCs w:val="24"/>
        </w:rPr>
      </w:pPr>
      <w:r>
        <w:rPr>
          <w:rFonts w:cs="Times New Roman" w:hint="eastAsia"/>
          <w:b/>
          <w:bCs/>
          <w:szCs w:val="24"/>
        </w:rPr>
        <w:t>R</w:t>
      </w:r>
      <w:r>
        <w:rPr>
          <w:rFonts w:cs="Times New Roman"/>
          <w:b/>
          <w:bCs/>
          <w:szCs w:val="24"/>
        </w:rPr>
        <w:t>eferences</w:t>
      </w:r>
    </w:p>
    <w:p w14:paraId="5381DB5D" w14:textId="6C865408" w:rsidR="001E2156" w:rsidRPr="002F2DD3" w:rsidRDefault="001E2156" w:rsidP="00D151D1">
      <w:pPr>
        <w:pStyle w:val="ListParagraph"/>
        <w:numPr>
          <w:ilvl w:val="0"/>
          <w:numId w:val="4"/>
        </w:numPr>
        <w:spacing w:line="480" w:lineRule="auto"/>
        <w:ind w:firstLineChars="0"/>
        <w:rPr>
          <w:rFonts w:cs="Times New Roman"/>
          <w:szCs w:val="24"/>
        </w:rPr>
      </w:pPr>
      <w:bookmarkStart w:id="13" w:name="_Hlk104294886"/>
      <w:bookmarkStart w:id="14" w:name="_Hlk111731585"/>
      <w:proofErr w:type="spellStart"/>
      <w:r w:rsidRPr="002F2DD3">
        <w:rPr>
          <w:rFonts w:cs="Times New Roman"/>
          <w:szCs w:val="24"/>
        </w:rPr>
        <w:t>Beliy</w:t>
      </w:r>
      <w:proofErr w:type="spellEnd"/>
      <w:r w:rsidR="00FF2D34">
        <w:rPr>
          <w:rFonts w:cs="Times New Roman"/>
          <w:szCs w:val="24"/>
        </w:rPr>
        <w:t>,</w:t>
      </w:r>
      <w:r w:rsidRPr="002F2DD3">
        <w:rPr>
          <w:rFonts w:cs="Times New Roman"/>
          <w:szCs w:val="24"/>
        </w:rPr>
        <w:t xml:space="preserve"> V</w:t>
      </w:r>
      <w:r w:rsidR="00FF2D34">
        <w:rPr>
          <w:rFonts w:cs="Times New Roman"/>
          <w:szCs w:val="24"/>
        </w:rPr>
        <w:t>.</w:t>
      </w:r>
      <w:r w:rsidRPr="002F2DD3">
        <w:rPr>
          <w:rFonts w:cs="Times New Roman"/>
          <w:szCs w:val="24"/>
        </w:rPr>
        <w:t>A</w:t>
      </w:r>
      <w:r w:rsidR="00FF2D34">
        <w:rPr>
          <w:rFonts w:cs="Times New Roman"/>
          <w:szCs w:val="24"/>
        </w:rPr>
        <w:t>. and</w:t>
      </w:r>
      <w:r w:rsidR="00381D0D" w:rsidRPr="002F2DD3">
        <w:rPr>
          <w:rFonts w:cs="Times New Roman"/>
          <w:szCs w:val="24"/>
        </w:rPr>
        <w:t xml:space="preserve"> </w:t>
      </w:r>
      <w:proofErr w:type="spellStart"/>
      <w:r w:rsidRPr="002F2DD3">
        <w:rPr>
          <w:rFonts w:cs="Times New Roman"/>
          <w:szCs w:val="24"/>
        </w:rPr>
        <w:t>Udoratina</w:t>
      </w:r>
      <w:bookmarkEnd w:id="13"/>
      <w:proofErr w:type="spellEnd"/>
      <w:r w:rsidR="00FF2D34">
        <w:rPr>
          <w:rFonts w:cs="Times New Roman"/>
          <w:szCs w:val="24"/>
        </w:rPr>
        <w:t>,</w:t>
      </w:r>
      <w:r w:rsidRPr="002F2DD3">
        <w:rPr>
          <w:rFonts w:cs="Times New Roman"/>
          <w:szCs w:val="24"/>
        </w:rPr>
        <w:t xml:space="preserve"> E</w:t>
      </w:r>
      <w:r w:rsidR="00FF2D34">
        <w:rPr>
          <w:rFonts w:cs="Times New Roman"/>
          <w:szCs w:val="24"/>
        </w:rPr>
        <w:t>.</w:t>
      </w:r>
      <w:r w:rsidRPr="002F2DD3">
        <w:rPr>
          <w:rFonts w:cs="Times New Roman"/>
          <w:szCs w:val="24"/>
        </w:rPr>
        <w:t>V</w:t>
      </w:r>
      <w:r w:rsidR="00FF2D34">
        <w:rPr>
          <w:rFonts w:cs="Times New Roman"/>
          <w:szCs w:val="24"/>
        </w:rPr>
        <w:t>.</w:t>
      </w:r>
      <w:r w:rsidR="0007286E">
        <w:rPr>
          <w:rFonts w:cs="Times New Roman"/>
          <w:szCs w:val="24"/>
        </w:rPr>
        <w:t>,</w:t>
      </w:r>
      <w:r w:rsidR="00B506E7" w:rsidRPr="002F2DD3">
        <w:rPr>
          <w:rFonts w:cs="Times New Roman"/>
          <w:szCs w:val="24"/>
        </w:rPr>
        <w:t xml:space="preserve"> </w:t>
      </w:r>
      <w:r w:rsidRPr="002F2DD3">
        <w:rPr>
          <w:rFonts w:cs="Times New Roman"/>
          <w:szCs w:val="24"/>
        </w:rPr>
        <w:t>2014</w:t>
      </w:r>
      <w:r w:rsidR="0007286E">
        <w:rPr>
          <w:rFonts w:cs="Times New Roman"/>
          <w:szCs w:val="24"/>
        </w:rPr>
        <w:t>.</w:t>
      </w:r>
      <w:r w:rsidRPr="002F2DD3">
        <w:rPr>
          <w:rFonts w:cs="Times New Roman"/>
          <w:szCs w:val="24"/>
        </w:rPr>
        <w:t xml:space="preserve"> Kinetic study of wood pyrolysis in presence of metal halides. </w:t>
      </w:r>
      <w:r w:rsidR="001B79C0" w:rsidRPr="001B79C0">
        <w:rPr>
          <w:rFonts w:cs="Times New Roman"/>
          <w:szCs w:val="24"/>
        </w:rPr>
        <w:t>Cent</w:t>
      </w:r>
      <w:r w:rsidR="001B79C0" w:rsidRPr="001B79C0">
        <w:rPr>
          <w:rFonts w:cs="Times New Roman"/>
          <w:i/>
          <w:iCs/>
          <w:szCs w:val="24"/>
        </w:rPr>
        <w:t xml:space="preserve"> </w:t>
      </w:r>
      <w:r w:rsidR="001B79C0" w:rsidRPr="001B79C0">
        <w:rPr>
          <w:rFonts w:cs="Times New Roman"/>
          <w:szCs w:val="24"/>
        </w:rPr>
        <w:t>Eur</w:t>
      </w:r>
      <w:r w:rsidR="001B79C0">
        <w:rPr>
          <w:rFonts w:cs="Times New Roman"/>
          <w:szCs w:val="24"/>
        </w:rPr>
        <w:t>.</w:t>
      </w:r>
      <w:r w:rsidR="001B79C0" w:rsidRPr="001B79C0">
        <w:rPr>
          <w:rFonts w:cs="Times New Roman"/>
          <w:szCs w:val="24"/>
        </w:rPr>
        <w:t xml:space="preserve"> J</w:t>
      </w:r>
      <w:r w:rsidR="001B79C0">
        <w:rPr>
          <w:rFonts w:cs="Times New Roman"/>
          <w:szCs w:val="24"/>
        </w:rPr>
        <w:t>.</w:t>
      </w:r>
      <w:r w:rsidR="001B79C0" w:rsidRPr="001B79C0">
        <w:rPr>
          <w:rFonts w:cs="Times New Roman"/>
          <w:szCs w:val="24"/>
        </w:rPr>
        <w:t xml:space="preserve"> Chem</w:t>
      </w:r>
      <w:r w:rsidR="001B79C0">
        <w:rPr>
          <w:rFonts w:cs="Times New Roman"/>
          <w:szCs w:val="24"/>
        </w:rPr>
        <w:t>.</w:t>
      </w:r>
      <w:r w:rsidRPr="002F2DD3">
        <w:rPr>
          <w:rFonts w:cs="Times New Roman"/>
          <w:szCs w:val="24"/>
        </w:rPr>
        <w:t xml:space="preserve"> </w:t>
      </w:r>
      <w:r w:rsidRPr="006F5598">
        <w:rPr>
          <w:rFonts w:cs="Times New Roman"/>
          <w:color w:val="FF0000"/>
          <w:szCs w:val="24"/>
        </w:rPr>
        <w:t>12</w:t>
      </w:r>
      <w:r w:rsidR="0007286E">
        <w:rPr>
          <w:rFonts w:cs="Times New Roman"/>
          <w:szCs w:val="24"/>
        </w:rPr>
        <w:t xml:space="preserve">, </w:t>
      </w:r>
      <w:r w:rsidRPr="002F2DD3">
        <w:rPr>
          <w:rFonts w:cs="Times New Roman"/>
          <w:szCs w:val="24"/>
        </w:rPr>
        <w:t>1294-1303.</w:t>
      </w:r>
      <w:r w:rsidR="00641432" w:rsidRPr="002F2DD3">
        <w:rPr>
          <w:rFonts w:cs="Times New Roman"/>
          <w:szCs w:val="24"/>
        </w:rPr>
        <w:t xml:space="preserve"> </w:t>
      </w:r>
    </w:p>
    <w:p w14:paraId="37C9728D" w14:textId="1F25F378"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Cai</w:t>
      </w:r>
      <w:r w:rsidR="0007286E">
        <w:rPr>
          <w:rFonts w:cs="Times New Roman"/>
          <w:szCs w:val="24"/>
        </w:rPr>
        <w:t>,</w:t>
      </w:r>
      <w:r w:rsidRPr="002F2DD3">
        <w:rPr>
          <w:rFonts w:cs="Times New Roman"/>
          <w:szCs w:val="24"/>
        </w:rPr>
        <w:t xml:space="preserve"> B</w:t>
      </w:r>
      <w:r w:rsidR="0007286E">
        <w:rPr>
          <w:rFonts w:cs="Times New Roman"/>
          <w:szCs w:val="24"/>
        </w:rPr>
        <w:t>.</w:t>
      </w:r>
      <w:r w:rsidRPr="002F2DD3">
        <w:rPr>
          <w:rFonts w:cs="Times New Roman"/>
          <w:szCs w:val="24"/>
        </w:rPr>
        <w:t>, Feng</w:t>
      </w:r>
      <w:r w:rsidR="0007286E">
        <w:rPr>
          <w:rFonts w:cs="Times New Roman"/>
          <w:szCs w:val="24"/>
        </w:rPr>
        <w:t>,</w:t>
      </w:r>
      <w:r w:rsidRPr="002F2DD3">
        <w:rPr>
          <w:rFonts w:cs="Times New Roman"/>
          <w:szCs w:val="24"/>
        </w:rPr>
        <w:t xml:space="preserve"> J</w:t>
      </w:r>
      <w:r w:rsidR="0007286E">
        <w:rPr>
          <w:rFonts w:cs="Times New Roman"/>
          <w:szCs w:val="24"/>
        </w:rPr>
        <w:t>.</w:t>
      </w:r>
      <w:r w:rsidRPr="002F2DD3">
        <w:rPr>
          <w:rFonts w:cs="Times New Roman"/>
          <w:szCs w:val="24"/>
        </w:rPr>
        <w:t>, Peng</w:t>
      </w:r>
      <w:r w:rsidR="0007286E">
        <w:rPr>
          <w:rFonts w:cs="Times New Roman"/>
          <w:szCs w:val="24"/>
        </w:rPr>
        <w:t>,</w:t>
      </w:r>
      <w:r w:rsidRPr="002F2DD3">
        <w:rPr>
          <w:rFonts w:cs="Times New Roman"/>
          <w:szCs w:val="24"/>
        </w:rPr>
        <w:t xml:space="preserve"> Q</w:t>
      </w:r>
      <w:r w:rsidR="0007286E">
        <w:rPr>
          <w:rFonts w:cs="Times New Roman"/>
          <w:szCs w:val="24"/>
        </w:rPr>
        <w:t>.</w:t>
      </w:r>
      <w:r w:rsidRPr="002F2DD3">
        <w:rPr>
          <w:rFonts w:cs="Times New Roman"/>
          <w:szCs w:val="24"/>
        </w:rPr>
        <w:t>, Zhao</w:t>
      </w:r>
      <w:r w:rsidR="0007286E">
        <w:rPr>
          <w:rFonts w:cs="Times New Roman"/>
          <w:szCs w:val="24"/>
        </w:rPr>
        <w:t>,</w:t>
      </w:r>
      <w:r w:rsidRPr="002F2DD3">
        <w:rPr>
          <w:rFonts w:cs="Times New Roman"/>
          <w:szCs w:val="24"/>
        </w:rPr>
        <w:t xml:space="preserve"> H</w:t>
      </w:r>
      <w:r w:rsidR="0007286E">
        <w:rPr>
          <w:rFonts w:cs="Times New Roman"/>
          <w:szCs w:val="24"/>
        </w:rPr>
        <w:t>.</w:t>
      </w:r>
      <w:r w:rsidRPr="002F2DD3">
        <w:rPr>
          <w:rFonts w:cs="Times New Roman"/>
          <w:szCs w:val="24"/>
        </w:rPr>
        <w:t>, Miao</w:t>
      </w:r>
      <w:r w:rsidR="0007286E">
        <w:rPr>
          <w:rFonts w:cs="Times New Roman"/>
          <w:szCs w:val="24"/>
        </w:rPr>
        <w:t>,</w:t>
      </w:r>
      <w:r w:rsidRPr="002F2DD3">
        <w:rPr>
          <w:rFonts w:cs="Times New Roman"/>
          <w:szCs w:val="24"/>
        </w:rPr>
        <w:t xml:space="preserve"> Y</w:t>
      </w:r>
      <w:r w:rsidR="0007286E">
        <w:rPr>
          <w:rFonts w:cs="Times New Roman"/>
          <w:szCs w:val="24"/>
        </w:rPr>
        <w:t>.</w:t>
      </w:r>
      <w:r w:rsidRPr="002F2DD3">
        <w:rPr>
          <w:rFonts w:cs="Times New Roman"/>
          <w:szCs w:val="24"/>
        </w:rPr>
        <w:t>, Pan</w:t>
      </w:r>
      <w:r w:rsidR="00B375CB">
        <w:rPr>
          <w:rFonts w:cs="Times New Roman"/>
          <w:szCs w:val="24"/>
        </w:rPr>
        <w:t>,</w:t>
      </w:r>
      <w:r w:rsidRPr="002F2DD3">
        <w:rPr>
          <w:rFonts w:cs="Times New Roman"/>
          <w:szCs w:val="24"/>
        </w:rPr>
        <w:t xml:space="preserve"> H</w:t>
      </w:r>
      <w:r w:rsidR="00B375CB">
        <w:rPr>
          <w:rFonts w:cs="Times New Roman"/>
          <w:szCs w:val="24"/>
        </w:rPr>
        <w:t>.</w:t>
      </w:r>
      <w:r w:rsidR="006C109E">
        <w:rPr>
          <w:rFonts w:cs="Times New Roman"/>
          <w:szCs w:val="24"/>
        </w:rPr>
        <w:t xml:space="preserve">, </w:t>
      </w:r>
      <w:r w:rsidRPr="002F2DD3">
        <w:rPr>
          <w:rFonts w:cs="Times New Roman"/>
          <w:szCs w:val="24"/>
        </w:rPr>
        <w:t>2020</w:t>
      </w:r>
      <w:r w:rsidR="006C109E">
        <w:rPr>
          <w:rFonts w:cs="Times New Roman"/>
          <w:szCs w:val="24"/>
        </w:rPr>
        <w:t>.</w:t>
      </w:r>
      <w:r w:rsidRPr="002F2DD3">
        <w:rPr>
          <w:rFonts w:cs="Times New Roman"/>
          <w:szCs w:val="24"/>
        </w:rPr>
        <w:t xml:space="preserve"> Super-fast degradation of high concentration methyl orange over bifunctional catalyst Fe/Fe</w:t>
      </w:r>
      <w:r w:rsidRPr="002F2DD3">
        <w:rPr>
          <w:rFonts w:cs="Times New Roman"/>
          <w:szCs w:val="24"/>
          <w:vertAlign w:val="subscript"/>
        </w:rPr>
        <w:t>3</w:t>
      </w:r>
      <w:r w:rsidRPr="002F2DD3">
        <w:rPr>
          <w:rFonts w:cs="Times New Roman"/>
          <w:szCs w:val="24"/>
        </w:rPr>
        <w:t xml:space="preserve">C@C with microwave irradiation. </w:t>
      </w:r>
      <w:r w:rsidR="001B79C0" w:rsidRPr="002B68D4">
        <w:rPr>
          <w:rFonts w:cs="Times New Roman"/>
          <w:szCs w:val="24"/>
        </w:rPr>
        <w:t>J</w:t>
      </w:r>
      <w:r w:rsidR="001B79C0">
        <w:rPr>
          <w:rFonts w:cs="Times New Roman"/>
          <w:szCs w:val="24"/>
        </w:rPr>
        <w:t>.</w:t>
      </w:r>
      <w:r w:rsidR="001B79C0" w:rsidRPr="002B68D4">
        <w:rPr>
          <w:rFonts w:cs="Times New Roman"/>
          <w:szCs w:val="24"/>
        </w:rPr>
        <w:t xml:space="preserve"> Hazard</w:t>
      </w:r>
      <w:r w:rsidR="001B79C0">
        <w:rPr>
          <w:rFonts w:cs="Times New Roman"/>
          <w:szCs w:val="24"/>
        </w:rPr>
        <w:t>.</w:t>
      </w:r>
      <w:r w:rsidR="001B79C0" w:rsidRPr="002B68D4">
        <w:rPr>
          <w:rFonts w:cs="Times New Roman"/>
          <w:szCs w:val="24"/>
        </w:rPr>
        <w:t xml:space="preserve"> Mater</w:t>
      </w:r>
      <w:r w:rsidR="001B79C0">
        <w:rPr>
          <w:rFonts w:cs="Times New Roman"/>
          <w:szCs w:val="24"/>
        </w:rPr>
        <w:t>.</w:t>
      </w:r>
      <w:r w:rsidRPr="002F2DD3">
        <w:rPr>
          <w:rFonts w:cs="Times New Roman"/>
          <w:szCs w:val="24"/>
        </w:rPr>
        <w:t xml:space="preserve"> </w:t>
      </w:r>
      <w:r w:rsidRPr="001B79C0">
        <w:rPr>
          <w:rFonts w:cs="Times New Roman"/>
          <w:szCs w:val="24"/>
        </w:rPr>
        <w:t>392</w:t>
      </w:r>
      <w:r w:rsidR="006C109E">
        <w:rPr>
          <w:rFonts w:cs="Times New Roman"/>
          <w:szCs w:val="24"/>
        </w:rPr>
        <w:t xml:space="preserve">, </w:t>
      </w:r>
      <w:r w:rsidRPr="002F2DD3">
        <w:rPr>
          <w:rFonts w:cs="Times New Roman"/>
          <w:szCs w:val="24"/>
        </w:rPr>
        <w:t>122279.</w:t>
      </w:r>
      <w:r w:rsidR="00641432" w:rsidRPr="002F2DD3">
        <w:rPr>
          <w:rFonts w:cs="Times New Roman"/>
          <w:szCs w:val="24"/>
        </w:rPr>
        <w:t xml:space="preserve"> </w:t>
      </w:r>
    </w:p>
    <w:p w14:paraId="463C570D" w14:textId="32D92D41"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Cao</w:t>
      </w:r>
      <w:r w:rsidR="006C109E">
        <w:rPr>
          <w:rFonts w:cs="Times New Roman"/>
          <w:szCs w:val="24"/>
        </w:rPr>
        <w:t>,</w:t>
      </w:r>
      <w:r w:rsidRPr="002F2DD3">
        <w:rPr>
          <w:rFonts w:cs="Times New Roman"/>
          <w:szCs w:val="24"/>
        </w:rPr>
        <w:t xml:space="preserve"> M</w:t>
      </w:r>
      <w:r w:rsidR="006C109E">
        <w:rPr>
          <w:rFonts w:cs="Times New Roman"/>
          <w:szCs w:val="24"/>
        </w:rPr>
        <w:t>.</w:t>
      </w:r>
      <w:r w:rsidRPr="002F2DD3">
        <w:rPr>
          <w:rFonts w:cs="Times New Roman"/>
          <w:szCs w:val="24"/>
        </w:rPr>
        <w:t>, Cai</w:t>
      </w:r>
      <w:r w:rsidR="006C109E">
        <w:rPr>
          <w:rFonts w:cs="Times New Roman"/>
          <w:szCs w:val="24"/>
        </w:rPr>
        <w:t>,</w:t>
      </w:r>
      <w:r w:rsidRPr="002F2DD3">
        <w:rPr>
          <w:rFonts w:cs="Times New Roman"/>
          <w:szCs w:val="24"/>
        </w:rPr>
        <w:t xml:space="preserve"> Y</w:t>
      </w:r>
      <w:r w:rsidR="006C109E">
        <w:rPr>
          <w:rFonts w:cs="Times New Roman"/>
          <w:szCs w:val="24"/>
        </w:rPr>
        <w:t>.</w:t>
      </w:r>
      <w:r w:rsidRPr="002F2DD3">
        <w:rPr>
          <w:rFonts w:cs="Times New Roman"/>
          <w:szCs w:val="24"/>
        </w:rPr>
        <w:t>, He</w:t>
      </w:r>
      <w:r w:rsidR="006C109E">
        <w:rPr>
          <w:rFonts w:cs="Times New Roman"/>
          <w:szCs w:val="24"/>
        </w:rPr>
        <w:t>,</w:t>
      </w:r>
      <w:r w:rsidRPr="002F2DD3">
        <w:rPr>
          <w:rFonts w:cs="Times New Roman"/>
          <w:szCs w:val="24"/>
        </w:rPr>
        <w:t xml:space="preserve"> P</w:t>
      </w:r>
      <w:r w:rsidR="006C109E">
        <w:rPr>
          <w:rFonts w:cs="Times New Roman"/>
          <w:szCs w:val="24"/>
        </w:rPr>
        <w:t>.</w:t>
      </w:r>
      <w:r w:rsidRPr="002F2DD3">
        <w:rPr>
          <w:rFonts w:cs="Times New Roman"/>
          <w:szCs w:val="24"/>
        </w:rPr>
        <w:t>, Shu</w:t>
      </w:r>
      <w:r w:rsidR="006C109E">
        <w:rPr>
          <w:rFonts w:cs="Times New Roman"/>
          <w:szCs w:val="24"/>
        </w:rPr>
        <w:t>,</w:t>
      </w:r>
      <w:r w:rsidRPr="002F2DD3">
        <w:rPr>
          <w:rFonts w:cs="Times New Roman"/>
          <w:szCs w:val="24"/>
        </w:rPr>
        <w:t xml:space="preserve"> J</w:t>
      </w:r>
      <w:r w:rsidR="006C109E">
        <w:rPr>
          <w:rFonts w:cs="Times New Roman"/>
          <w:szCs w:val="24"/>
        </w:rPr>
        <w:t>.</w:t>
      </w:r>
      <w:r w:rsidRPr="002F2DD3">
        <w:rPr>
          <w:rFonts w:cs="Times New Roman"/>
          <w:szCs w:val="24"/>
        </w:rPr>
        <w:t>, Cao</w:t>
      </w:r>
      <w:r w:rsidR="006C109E">
        <w:rPr>
          <w:rFonts w:cs="Times New Roman"/>
          <w:szCs w:val="24"/>
        </w:rPr>
        <w:t>,</w:t>
      </w:r>
      <w:r w:rsidRPr="002F2DD3">
        <w:rPr>
          <w:rFonts w:cs="Times New Roman"/>
          <w:szCs w:val="24"/>
        </w:rPr>
        <w:t xml:space="preserve"> W</w:t>
      </w:r>
      <w:r w:rsidR="006C109E">
        <w:rPr>
          <w:rFonts w:cs="Times New Roman"/>
          <w:szCs w:val="24"/>
        </w:rPr>
        <w:t>.</w:t>
      </w:r>
      <w:r w:rsidRPr="002F2DD3">
        <w:rPr>
          <w:rFonts w:cs="Times New Roman"/>
          <w:szCs w:val="24"/>
        </w:rPr>
        <w:t>, Yuan</w:t>
      </w:r>
      <w:r w:rsidR="006C109E">
        <w:rPr>
          <w:rFonts w:cs="Times New Roman"/>
          <w:szCs w:val="24"/>
        </w:rPr>
        <w:t>,</w:t>
      </w:r>
      <w:r w:rsidRPr="002F2DD3">
        <w:rPr>
          <w:rFonts w:cs="Times New Roman"/>
          <w:szCs w:val="24"/>
        </w:rPr>
        <w:t xml:space="preserve"> J</w:t>
      </w:r>
      <w:r w:rsidR="006C109E">
        <w:rPr>
          <w:rFonts w:cs="Times New Roman"/>
          <w:szCs w:val="24"/>
        </w:rPr>
        <w:t>.,</w:t>
      </w:r>
      <w:r w:rsidR="00DD442C" w:rsidRPr="002F2DD3">
        <w:rPr>
          <w:rFonts w:cs="Times New Roman"/>
          <w:szCs w:val="24"/>
        </w:rPr>
        <w:t xml:space="preserve"> </w:t>
      </w:r>
      <w:r w:rsidRPr="002F2DD3">
        <w:rPr>
          <w:rFonts w:cs="Times New Roman"/>
          <w:szCs w:val="24"/>
        </w:rPr>
        <w:t>2019</w:t>
      </w:r>
      <w:r w:rsidR="006C109E">
        <w:rPr>
          <w:rFonts w:cs="Times New Roman"/>
          <w:szCs w:val="24"/>
        </w:rPr>
        <w:t>.</w:t>
      </w:r>
      <w:r w:rsidRPr="002F2DD3">
        <w:rPr>
          <w:rFonts w:cs="Times New Roman"/>
          <w:szCs w:val="24"/>
        </w:rPr>
        <w:t xml:space="preserve"> 2D </w:t>
      </w:r>
      <w:proofErr w:type="spellStart"/>
      <w:r w:rsidRPr="002F2DD3">
        <w:rPr>
          <w:rFonts w:cs="Times New Roman"/>
          <w:szCs w:val="24"/>
        </w:rPr>
        <w:t>MXenes</w:t>
      </w:r>
      <w:proofErr w:type="spellEnd"/>
      <w:r w:rsidRPr="002F2DD3">
        <w:rPr>
          <w:rFonts w:cs="Times New Roman"/>
          <w:szCs w:val="24"/>
        </w:rPr>
        <w:t xml:space="preserve">: electromagnetic property for microwave absorption and electromagnetic interference shielding. </w:t>
      </w:r>
      <w:r w:rsidR="001B79C0" w:rsidRPr="002B68D4">
        <w:rPr>
          <w:rFonts w:cs="Times New Roman"/>
          <w:szCs w:val="24"/>
        </w:rPr>
        <w:t>Chem</w:t>
      </w:r>
      <w:r w:rsidR="001B79C0">
        <w:rPr>
          <w:rFonts w:cs="Times New Roman"/>
          <w:szCs w:val="24"/>
        </w:rPr>
        <w:t>.</w:t>
      </w:r>
      <w:r w:rsidR="001B79C0" w:rsidRPr="002B68D4">
        <w:rPr>
          <w:rFonts w:cs="Times New Roman"/>
          <w:szCs w:val="24"/>
        </w:rPr>
        <w:t xml:space="preserve"> Eng</w:t>
      </w:r>
      <w:r w:rsidR="001B79C0">
        <w:rPr>
          <w:rFonts w:cs="Times New Roman"/>
          <w:szCs w:val="24"/>
        </w:rPr>
        <w:t>.</w:t>
      </w:r>
      <w:r w:rsidR="001B79C0" w:rsidRPr="002B68D4">
        <w:rPr>
          <w:rFonts w:cs="Times New Roman"/>
          <w:szCs w:val="24"/>
        </w:rPr>
        <w:t xml:space="preserve"> J</w:t>
      </w:r>
      <w:r w:rsidR="001B79C0">
        <w:rPr>
          <w:rFonts w:cs="Times New Roman"/>
          <w:szCs w:val="24"/>
        </w:rPr>
        <w:t>.</w:t>
      </w:r>
      <w:r w:rsidRPr="002F2DD3">
        <w:rPr>
          <w:rFonts w:cs="Times New Roman"/>
          <w:szCs w:val="24"/>
        </w:rPr>
        <w:t xml:space="preserve"> </w:t>
      </w:r>
      <w:r w:rsidRPr="001B79C0">
        <w:rPr>
          <w:rFonts w:cs="Times New Roman"/>
          <w:szCs w:val="24"/>
        </w:rPr>
        <w:t>359</w:t>
      </w:r>
      <w:r w:rsidR="006C109E">
        <w:rPr>
          <w:rFonts w:cs="Times New Roman"/>
          <w:szCs w:val="24"/>
        </w:rPr>
        <w:t xml:space="preserve">, </w:t>
      </w:r>
      <w:r w:rsidRPr="002F2DD3">
        <w:rPr>
          <w:rFonts w:cs="Times New Roman"/>
          <w:szCs w:val="24"/>
        </w:rPr>
        <w:t>1265-1302.</w:t>
      </w:r>
    </w:p>
    <w:p w14:paraId="13E460AC" w14:textId="65E6529B" w:rsidR="001E2156" w:rsidRPr="002F2DD3" w:rsidRDefault="001E2156" w:rsidP="00D151D1">
      <w:pPr>
        <w:pStyle w:val="ListParagraph"/>
        <w:numPr>
          <w:ilvl w:val="0"/>
          <w:numId w:val="4"/>
        </w:numPr>
        <w:spacing w:line="480" w:lineRule="auto"/>
        <w:ind w:firstLineChars="0"/>
        <w:rPr>
          <w:rFonts w:cs="Times New Roman"/>
          <w:szCs w:val="24"/>
        </w:rPr>
      </w:pPr>
      <w:bookmarkStart w:id="15" w:name="_Hlk104294504"/>
      <w:proofErr w:type="spellStart"/>
      <w:r w:rsidRPr="002F2DD3">
        <w:rPr>
          <w:rFonts w:cs="Times New Roman"/>
          <w:szCs w:val="24"/>
        </w:rPr>
        <w:t>Changela</w:t>
      </w:r>
      <w:bookmarkEnd w:id="15"/>
      <w:proofErr w:type="spellEnd"/>
      <w:r w:rsidR="006C109E">
        <w:rPr>
          <w:rFonts w:cs="Times New Roman"/>
          <w:szCs w:val="24"/>
        </w:rPr>
        <w:t>,</w:t>
      </w:r>
      <w:r w:rsidRPr="002F2DD3">
        <w:rPr>
          <w:rFonts w:cs="Times New Roman"/>
          <w:szCs w:val="24"/>
        </w:rPr>
        <w:t xml:space="preserve"> H</w:t>
      </w:r>
      <w:r w:rsidR="006C109E">
        <w:rPr>
          <w:rFonts w:cs="Times New Roman"/>
          <w:szCs w:val="24"/>
        </w:rPr>
        <w:t>.</w:t>
      </w:r>
      <w:r w:rsidRPr="002F2DD3">
        <w:rPr>
          <w:rFonts w:cs="Times New Roman"/>
          <w:szCs w:val="24"/>
        </w:rPr>
        <w:t>G</w:t>
      </w:r>
      <w:r w:rsidR="006C109E">
        <w:rPr>
          <w:rFonts w:cs="Times New Roman"/>
          <w:szCs w:val="24"/>
        </w:rPr>
        <w:t>.</w:t>
      </w:r>
      <w:r w:rsidRPr="002F2DD3">
        <w:rPr>
          <w:rFonts w:cs="Times New Roman"/>
          <w:szCs w:val="24"/>
        </w:rPr>
        <w:t>, Bridges</w:t>
      </w:r>
      <w:r w:rsidR="006C109E">
        <w:rPr>
          <w:rFonts w:cs="Times New Roman"/>
          <w:szCs w:val="24"/>
        </w:rPr>
        <w:t>,</w:t>
      </w:r>
      <w:r w:rsidRPr="002F2DD3">
        <w:rPr>
          <w:rFonts w:cs="Times New Roman"/>
          <w:szCs w:val="24"/>
        </w:rPr>
        <w:t xml:space="preserve"> J</w:t>
      </w:r>
      <w:r w:rsidR="006C109E">
        <w:rPr>
          <w:rFonts w:cs="Times New Roman"/>
          <w:szCs w:val="24"/>
        </w:rPr>
        <w:t>.</w:t>
      </w:r>
      <w:r w:rsidRPr="002F2DD3">
        <w:rPr>
          <w:rFonts w:cs="Times New Roman"/>
          <w:szCs w:val="24"/>
        </w:rPr>
        <w:t>C</w:t>
      </w:r>
      <w:r w:rsidR="006C109E">
        <w:rPr>
          <w:rFonts w:cs="Times New Roman"/>
          <w:szCs w:val="24"/>
        </w:rPr>
        <w:t>.</w:t>
      </w:r>
      <w:r w:rsidRPr="002F2DD3">
        <w:rPr>
          <w:rFonts w:cs="Times New Roman"/>
          <w:szCs w:val="24"/>
        </w:rPr>
        <w:t xml:space="preserve">, </w:t>
      </w:r>
      <w:proofErr w:type="spellStart"/>
      <w:r w:rsidRPr="002F2DD3">
        <w:rPr>
          <w:rFonts w:cs="Times New Roman"/>
          <w:szCs w:val="24"/>
        </w:rPr>
        <w:t>Gurman</w:t>
      </w:r>
      <w:proofErr w:type="spellEnd"/>
      <w:r w:rsidR="006C109E">
        <w:rPr>
          <w:rFonts w:cs="Times New Roman"/>
          <w:szCs w:val="24"/>
        </w:rPr>
        <w:t>,</w:t>
      </w:r>
      <w:r w:rsidRPr="002F2DD3">
        <w:rPr>
          <w:rFonts w:cs="Times New Roman"/>
          <w:szCs w:val="24"/>
        </w:rPr>
        <w:t xml:space="preserve"> S</w:t>
      </w:r>
      <w:r w:rsidR="006C109E">
        <w:rPr>
          <w:rFonts w:cs="Times New Roman"/>
          <w:szCs w:val="24"/>
        </w:rPr>
        <w:t>.</w:t>
      </w:r>
      <w:r w:rsidRPr="002F2DD3">
        <w:rPr>
          <w:rFonts w:cs="Times New Roman"/>
          <w:szCs w:val="24"/>
        </w:rPr>
        <w:t>J</w:t>
      </w:r>
      <w:r w:rsidR="006C109E">
        <w:rPr>
          <w:rFonts w:cs="Times New Roman"/>
          <w:szCs w:val="24"/>
        </w:rPr>
        <w:t>.,</w:t>
      </w:r>
      <w:r w:rsidR="003C1AE2" w:rsidRPr="002F2DD3">
        <w:rPr>
          <w:rFonts w:cs="Times New Roman"/>
          <w:szCs w:val="24"/>
        </w:rPr>
        <w:t xml:space="preserve"> </w:t>
      </w:r>
      <w:r w:rsidRPr="002F2DD3">
        <w:rPr>
          <w:rFonts w:cs="Times New Roman"/>
          <w:szCs w:val="24"/>
        </w:rPr>
        <w:t>2012</w:t>
      </w:r>
      <w:r w:rsidR="006C109E">
        <w:rPr>
          <w:rFonts w:cs="Times New Roman"/>
          <w:szCs w:val="24"/>
        </w:rPr>
        <w:t>.</w:t>
      </w:r>
      <w:r w:rsidRPr="002F2DD3">
        <w:rPr>
          <w:rFonts w:cs="Times New Roman"/>
          <w:szCs w:val="24"/>
        </w:rPr>
        <w:t xml:space="preserve"> Extended X-ray Absorption Fine Structure (EXAFS) in Stardust tracks: Constraining the origin of ferric iron-bearing minerals. </w:t>
      </w:r>
      <w:proofErr w:type="spellStart"/>
      <w:r w:rsidR="001B79C0" w:rsidRPr="002B68D4">
        <w:rPr>
          <w:rFonts w:cs="Times New Roman"/>
          <w:szCs w:val="24"/>
        </w:rPr>
        <w:t>Geochim</w:t>
      </w:r>
      <w:proofErr w:type="spellEnd"/>
      <w:r w:rsidR="001B79C0">
        <w:rPr>
          <w:rFonts w:cs="Times New Roman"/>
          <w:szCs w:val="24"/>
        </w:rPr>
        <w:t>.</w:t>
      </w:r>
      <w:r w:rsidR="001B79C0" w:rsidRPr="002B68D4">
        <w:rPr>
          <w:rFonts w:cs="Times New Roman"/>
          <w:szCs w:val="24"/>
        </w:rPr>
        <w:t xml:space="preserve"> </w:t>
      </w:r>
      <w:proofErr w:type="spellStart"/>
      <w:r w:rsidR="001B79C0" w:rsidRPr="002B68D4">
        <w:rPr>
          <w:rFonts w:cs="Times New Roman"/>
          <w:szCs w:val="24"/>
        </w:rPr>
        <w:t>Cosmochim</w:t>
      </w:r>
      <w:proofErr w:type="spellEnd"/>
      <w:r w:rsidR="001B79C0">
        <w:rPr>
          <w:rFonts w:cs="Times New Roman"/>
          <w:szCs w:val="24"/>
        </w:rPr>
        <w:t>.</w:t>
      </w:r>
      <w:r w:rsidR="001B79C0" w:rsidRPr="002B68D4">
        <w:rPr>
          <w:rFonts w:cs="Times New Roman"/>
          <w:szCs w:val="24"/>
        </w:rPr>
        <w:t xml:space="preserve"> Ac</w:t>
      </w:r>
      <w:r w:rsidR="001B79C0">
        <w:rPr>
          <w:rFonts w:cs="Times New Roman"/>
          <w:szCs w:val="24"/>
        </w:rPr>
        <w:t>.</w:t>
      </w:r>
      <w:r w:rsidRPr="002F2DD3">
        <w:rPr>
          <w:rFonts w:cs="Times New Roman"/>
          <w:szCs w:val="24"/>
        </w:rPr>
        <w:t xml:space="preserve"> </w:t>
      </w:r>
      <w:r w:rsidRPr="0017115D">
        <w:rPr>
          <w:rFonts w:cs="Times New Roman"/>
          <w:szCs w:val="24"/>
        </w:rPr>
        <w:t>98</w:t>
      </w:r>
      <w:r w:rsidR="007D41CC">
        <w:rPr>
          <w:rFonts w:cs="Times New Roman"/>
          <w:szCs w:val="24"/>
        </w:rPr>
        <w:t xml:space="preserve">, </w:t>
      </w:r>
      <w:r w:rsidRPr="002F2DD3">
        <w:rPr>
          <w:rFonts w:cs="Times New Roman"/>
          <w:szCs w:val="24"/>
        </w:rPr>
        <w:t>282-294.</w:t>
      </w:r>
    </w:p>
    <w:p w14:paraId="3B5D5CE2" w14:textId="162715FE" w:rsidR="001E2156"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Fei</w:t>
      </w:r>
      <w:r w:rsidR="00325C50">
        <w:rPr>
          <w:rFonts w:cs="Times New Roman"/>
          <w:szCs w:val="24"/>
        </w:rPr>
        <w:t>,</w:t>
      </w:r>
      <w:r w:rsidRPr="002F2DD3">
        <w:rPr>
          <w:rFonts w:cs="Times New Roman"/>
          <w:szCs w:val="24"/>
        </w:rPr>
        <w:t xml:space="preserve"> Y</w:t>
      </w:r>
      <w:r w:rsidR="00325C50">
        <w:rPr>
          <w:rFonts w:cs="Times New Roman"/>
          <w:szCs w:val="24"/>
        </w:rPr>
        <w:t>.</w:t>
      </w:r>
      <w:r w:rsidRPr="002F2DD3">
        <w:rPr>
          <w:rFonts w:cs="Times New Roman"/>
          <w:szCs w:val="24"/>
        </w:rPr>
        <w:t>, Frost</w:t>
      </w:r>
      <w:r w:rsidR="00325C50">
        <w:rPr>
          <w:rFonts w:cs="Times New Roman"/>
          <w:szCs w:val="24"/>
        </w:rPr>
        <w:t>,</w:t>
      </w:r>
      <w:r w:rsidRPr="002F2DD3">
        <w:rPr>
          <w:rFonts w:cs="Times New Roman"/>
          <w:szCs w:val="24"/>
        </w:rPr>
        <w:t xml:space="preserve"> D</w:t>
      </w:r>
      <w:r w:rsidR="00325C50">
        <w:rPr>
          <w:rFonts w:cs="Times New Roman"/>
          <w:szCs w:val="24"/>
        </w:rPr>
        <w:t>.</w:t>
      </w:r>
      <w:r w:rsidRPr="002F2DD3">
        <w:rPr>
          <w:rFonts w:cs="Times New Roman"/>
          <w:szCs w:val="24"/>
        </w:rPr>
        <w:t>J</w:t>
      </w:r>
      <w:r w:rsidR="00325C50">
        <w:rPr>
          <w:rFonts w:cs="Times New Roman"/>
          <w:szCs w:val="24"/>
        </w:rPr>
        <w:t>.</w:t>
      </w:r>
      <w:r w:rsidRPr="002F2DD3">
        <w:rPr>
          <w:rFonts w:cs="Times New Roman"/>
          <w:szCs w:val="24"/>
        </w:rPr>
        <w:t>, Mao</w:t>
      </w:r>
      <w:r w:rsidR="00325C50">
        <w:rPr>
          <w:rFonts w:cs="Times New Roman"/>
          <w:szCs w:val="24"/>
        </w:rPr>
        <w:t>,</w:t>
      </w:r>
      <w:r w:rsidRPr="002F2DD3">
        <w:rPr>
          <w:rFonts w:cs="Times New Roman"/>
          <w:szCs w:val="24"/>
        </w:rPr>
        <w:t xml:space="preserve"> H</w:t>
      </w:r>
      <w:r w:rsidR="00325C50">
        <w:rPr>
          <w:rFonts w:cs="Times New Roman"/>
          <w:szCs w:val="24"/>
        </w:rPr>
        <w:t>.</w:t>
      </w:r>
      <w:r w:rsidRPr="002F2DD3">
        <w:rPr>
          <w:rFonts w:cs="Times New Roman"/>
          <w:szCs w:val="24"/>
        </w:rPr>
        <w:t>K</w:t>
      </w:r>
      <w:r w:rsidR="00325C50">
        <w:rPr>
          <w:rFonts w:cs="Times New Roman"/>
          <w:szCs w:val="24"/>
        </w:rPr>
        <w:t>.</w:t>
      </w:r>
      <w:r w:rsidRPr="002F2DD3">
        <w:rPr>
          <w:rFonts w:cs="Times New Roman"/>
          <w:szCs w:val="24"/>
        </w:rPr>
        <w:t>, Prewitt</w:t>
      </w:r>
      <w:r w:rsidR="00325C50">
        <w:rPr>
          <w:rFonts w:cs="Times New Roman"/>
          <w:szCs w:val="24"/>
        </w:rPr>
        <w:t>,</w:t>
      </w:r>
      <w:r w:rsidRPr="002F2DD3">
        <w:rPr>
          <w:rFonts w:cs="Times New Roman"/>
          <w:szCs w:val="24"/>
        </w:rPr>
        <w:t xml:space="preserve"> C</w:t>
      </w:r>
      <w:r w:rsidR="00325C50">
        <w:rPr>
          <w:rFonts w:cs="Times New Roman"/>
          <w:szCs w:val="24"/>
        </w:rPr>
        <w:t>.</w:t>
      </w:r>
      <w:r w:rsidRPr="002F2DD3">
        <w:rPr>
          <w:rFonts w:cs="Times New Roman"/>
          <w:szCs w:val="24"/>
        </w:rPr>
        <w:t>T</w:t>
      </w:r>
      <w:r w:rsidR="00325C50">
        <w:rPr>
          <w:rFonts w:cs="Times New Roman"/>
          <w:szCs w:val="24"/>
        </w:rPr>
        <w:t>.</w:t>
      </w:r>
      <w:r w:rsidRPr="002F2DD3">
        <w:rPr>
          <w:rFonts w:cs="Times New Roman"/>
          <w:szCs w:val="24"/>
        </w:rPr>
        <w:t xml:space="preserve">, </w:t>
      </w:r>
      <w:proofErr w:type="spellStart"/>
      <w:r w:rsidRPr="002F2DD3">
        <w:rPr>
          <w:rFonts w:cs="Times New Roman"/>
          <w:szCs w:val="24"/>
        </w:rPr>
        <w:t>Haeusermann</w:t>
      </w:r>
      <w:proofErr w:type="spellEnd"/>
      <w:r w:rsidR="00325C50">
        <w:rPr>
          <w:rFonts w:cs="Times New Roman"/>
          <w:szCs w:val="24"/>
        </w:rPr>
        <w:t>,</w:t>
      </w:r>
      <w:r w:rsidRPr="002F2DD3">
        <w:rPr>
          <w:rFonts w:cs="Times New Roman"/>
          <w:szCs w:val="24"/>
        </w:rPr>
        <w:t xml:space="preserve"> D</w:t>
      </w:r>
      <w:r w:rsidR="00325C50">
        <w:rPr>
          <w:rFonts w:cs="Times New Roman"/>
          <w:szCs w:val="24"/>
        </w:rPr>
        <w:t>.,</w:t>
      </w:r>
      <w:r w:rsidRPr="002F2DD3">
        <w:rPr>
          <w:rFonts w:cs="Times New Roman"/>
          <w:szCs w:val="24"/>
        </w:rPr>
        <w:t xml:space="preserve"> 1999</w:t>
      </w:r>
      <w:r w:rsidR="00325C50">
        <w:rPr>
          <w:rFonts w:cs="Times New Roman"/>
          <w:szCs w:val="24"/>
        </w:rPr>
        <w:t>.</w:t>
      </w:r>
      <w:r w:rsidRPr="002F2DD3">
        <w:rPr>
          <w:rFonts w:cs="Times New Roman"/>
          <w:szCs w:val="24"/>
        </w:rPr>
        <w:t xml:space="preserve"> In situ structure determination of </w:t>
      </w:r>
      <w:r w:rsidRPr="002F2DD3">
        <w:rPr>
          <w:rFonts w:cs="Times New Roman"/>
          <w:szCs w:val="24"/>
        </w:rPr>
        <w:lastRenderedPageBreak/>
        <w:t>the high-pressure phase of Fe</w:t>
      </w:r>
      <w:r w:rsidRPr="002F2DD3">
        <w:rPr>
          <w:rFonts w:cs="Times New Roman"/>
          <w:szCs w:val="24"/>
          <w:vertAlign w:val="subscript"/>
        </w:rPr>
        <w:t>3</w:t>
      </w:r>
      <w:r w:rsidRPr="002F2DD3">
        <w:rPr>
          <w:rFonts w:cs="Times New Roman"/>
          <w:szCs w:val="24"/>
        </w:rPr>
        <w:t>O</w:t>
      </w:r>
      <w:r w:rsidRPr="002F2DD3">
        <w:rPr>
          <w:rFonts w:cs="Times New Roman"/>
          <w:szCs w:val="24"/>
          <w:vertAlign w:val="subscript"/>
        </w:rPr>
        <w:t>4</w:t>
      </w:r>
      <w:r w:rsidRPr="002F2DD3">
        <w:rPr>
          <w:rFonts w:cs="Times New Roman"/>
          <w:szCs w:val="24"/>
        </w:rPr>
        <w:t xml:space="preserve">. </w:t>
      </w:r>
      <w:r w:rsidR="0017115D" w:rsidRPr="002B68D4">
        <w:rPr>
          <w:rFonts w:cs="Times New Roman"/>
          <w:szCs w:val="24"/>
        </w:rPr>
        <w:t>Am</w:t>
      </w:r>
      <w:r w:rsidR="0017115D">
        <w:rPr>
          <w:rFonts w:cs="Times New Roman"/>
          <w:szCs w:val="24"/>
        </w:rPr>
        <w:t>.</w:t>
      </w:r>
      <w:r w:rsidR="0017115D" w:rsidRPr="002B68D4">
        <w:rPr>
          <w:rFonts w:cs="Times New Roman"/>
          <w:szCs w:val="24"/>
        </w:rPr>
        <w:t xml:space="preserve"> Mineral</w:t>
      </w:r>
      <w:r w:rsidR="0017115D">
        <w:rPr>
          <w:rFonts w:cs="Times New Roman"/>
          <w:szCs w:val="24"/>
        </w:rPr>
        <w:t>.</w:t>
      </w:r>
      <w:r w:rsidRPr="002F2DD3">
        <w:rPr>
          <w:rFonts w:cs="Times New Roman"/>
          <w:szCs w:val="24"/>
        </w:rPr>
        <w:t xml:space="preserve"> </w:t>
      </w:r>
      <w:r w:rsidRPr="006F5598">
        <w:rPr>
          <w:rFonts w:cs="Times New Roman"/>
          <w:color w:val="FF0000"/>
          <w:szCs w:val="24"/>
        </w:rPr>
        <w:t>84</w:t>
      </w:r>
      <w:r w:rsidR="00325C50">
        <w:rPr>
          <w:rFonts w:cs="Times New Roman"/>
          <w:szCs w:val="24"/>
        </w:rPr>
        <w:t xml:space="preserve">, </w:t>
      </w:r>
      <w:r w:rsidRPr="002F2DD3">
        <w:rPr>
          <w:rFonts w:cs="Times New Roman"/>
          <w:szCs w:val="24"/>
        </w:rPr>
        <w:t>203-206.</w:t>
      </w:r>
    </w:p>
    <w:p w14:paraId="0B6DCF12" w14:textId="2D07C78F" w:rsidR="00285FD0" w:rsidRPr="00285FD0" w:rsidRDefault="00285FD0" w:rsidP="00285FD0">
      <w:pPr>
        <w:pStyle w:val="ListParagraph"/>
        <w:numPr>
          <w:ilvl w:val="0"/>
          <w:numId w:val="4"/>
        </w:numPr>
        <w:spacing w:line="480" w:lineRule="auto"/>
        <w:ind w:firstLineChars="0"/>
        <w:rPr>
          <w:rFonts w:cs="Times New Roman"/>
          <w:color w:val="FF0000"/>
          <w:szCs w:val="24"/>
        </w:rPr>
      </w:pPr>
      <w:r w:rsidRPr="00285FD0">
        <w:rPr>
          <w:rFonts w:cs="Times New Roman"/>
          <w:color w:val="FF0000"/>
          <w:szCs w:val="24"/>
        </w:rPr>
        <w:t>Feng, Y.</w:t>
      </w:r>
      <w:r>
        <w:rPr>
          <w:rFonts w:cs="Times New Roman"/>
          <w:color w:val="FF0000"/>
          <w:szCs w:val="24"/>
        </w:rPr>
        <w:t>,</w:t>
      </w:r>
      <w:r w:rsidRPr="00285FD0">
        <w:rPr>
          <w:rFonts w:cs="Times New Roman"/>
          <w:color w:val="FF0000"/>
          <w:szCs w:val="24"/>
        </w:rPr>
        <w:t xml:space="preserve"> Liu, P.</w:t>
      </w:r>
      <w:r>
        <w:rPr>
          <w:rFonts w:cs="Times New Roman"/>
          <w:color w:val="FF0000"/>
          <w:szCs w:val="24"/>
        </w:rPr>
        <w:t>,</w:t>
      </w:r>
      <w:r w:rsidRPr="00285FD0">
        <w:rPr>
          <w:rFonts w:cs="Times New Roman"/>
          <w:color w:val="FF0000"/>
          <w:szCs w:val="24"/>
        </w:rPr>
        <w:t xml:space="preserve"> Wang, Y.</w:t>
      </w:r>
      <w:r>
        <w:rPr>
          <w:rFonts w:cs="Times New Roman"/>
          <w:color w:val="FF0000"/>
          <w:szCs w:val="24"/>
        </w:rPr>
        <w:t>,</w:t>
      </w:r>
      <w:r w:rsidRPr="00285FD0">
        <w:rPr>
          <w:rFonts w:cs="Times New Roman"/>
          <w:color w:val="FF0000"/>
          <w:szCs w:val="24"/>
        </w:rPr>
        <w:t xml:space="preserve"> </w:t>
      </w:r>
      <w:proofErr w:type="spellStart"/>
      <w:r w:rsidRPr="00285FD0">
        <w:rPr>
          <w:rFonts w:cs="Times New Roman"/>
          <w:color w:val="FF0000"/>
          <w:szCs w:val="24"/>
        </w:rPr>
        <w:t>Finfrock</w:t>
      </w:r>
      <w:proofErr w:type="spellEnd"/>
      <w:r w:rsidRPr="00285FD0">
        <w:rPr>
          <w:rFonts w:cs="Times New Roman"/>
          <w:color w:val="FF0000"/>
          <w:szCs w:val="24"/>
        </w:rPr>
        <w:t>, Y.Z.</w:t>
      </w:r>
      <w:r w:rsidR="005C20A3">
        <w:rPr>
          <w:rFonts w:cs="Times New Roman"/>
          <w:color w:val="FF0000"/>
          <w:szCs w:val="24"/>
        </w:rPr>
        <w:t>,</w:t>
      </w:r>
      <w:r w:rsidRPr="00285FD0">
        <w:rPr>
          <w:rFonts w:cs="Times New Roman"/>
          <w:color w:val="FF0000"/>
          <w:szCs w:val="24"/>
        </w:rPr>
        <w:t xml:space="preserve"> </w:t>
      </w:r>
      <w:proofErr w:type="spellStart"/>
      <w:r w:rsidRPr="00285FD0">
        <w:rPr>
          <w:rFonts w:cs="Times New Roman"/>
          <w:color w:val="FF0000"/>
          <w:szCs w:val="24"/>
        </w:rPr>
        <w:t>Xie</w:t>
      </w:r>
      <w:proofErr w:type="spellEnd"/>
      <w:r w:rsidRPr="00285FD0">
        <w:rPr>
          <w:rFonts w:cs="Times New Roman"/>
          <w:color w:val="FF0000"/>
          <w:szCs w:val="24"/>
        </w:rPr>
        <w:t>, X.</w:t>
      </w:r>
      <w:r w:rsidR="005C20A3">
        <w:rPr>
          <w:rFonts w:cs="Times New Roman"/>
          <w:color w:val="FF0000"/>
          <w:szCs w:val="24"/>
        </w:rPr>
        <w:t>,</w:t>
      </w:r>
      <w:r w:rsidRPr="00285FD0">
        <w:rPr>
          <w:rFonts w:cs="Times New Roman"/>
          <w:color w:val="FF0000"/>
          <w:szCs w:val="24"/>
        </w:rPr>
        <w:t xml:space="preserve"> </w:t>
      </w:r>
      <w:proofErr w:type="spellStart"/>
      <w:r w:rsidRPr="00285FD0">
        <w:rPr>
          <w:rFonts w:cs="Times New Roman"/>
          <w:color w:val="FF0000"/>
          <w:szCs w:val="24"/>
        </w:rPr>
        <w:t>Su</w:t>
      </w:r>
      <w:proofErr w:type="spellEnd"/>
      <w:r w:rsidRPr="00285FD0">
        <w:rPr>
          <w:rFonts w:cs="Times New Roman"/>
          <w:color w:val="FF0000"/>
          <w:szCs w:val="24"/>
        </w:rPr>
        <w:t>, C.</w:t>
      </w:r>
      <w:r w:rsidR="005C20A3">
        <w:rPr>
          <w:rFonts w:cs="Times New Roman"/>
          <w:color w:val="FF0000"/>
          <w:szCs w:val="24"/>
        </w:rPr>
        <w:t>,</w:t>
      </w:r>
      <w:r w:rsidRPr="00285FD0">
        <w:rPr>
          <w:rFonts w:cs="Times New Roman"/>
          <w:color w:val="FF0000"/>
          <w:szCs w:val="24"/>
        </w:rPr>
        <w:t xml:space="preserve"> Liu, N.</w:t>
      </w:r>
      <w:r w:rsidR="005C20A3">
        <w:rPr>
          <w:rFonts w:cs="Times New Roman"/>
          <w:color w:val="FF0000"/>
          <w:szCs w:val="24"/>
        </w:rPr>
        <w:t>,</w:t>
      </w:r>
      <w:r w:rsidRPr="00285FD0">
        <w:rPr>
          <w:rFonts w:cs="Times New Roman"/>
          <w:color w:val="FF0000"/>
          <w:szCs w:val="24"/>
        </w:rPr>
        <w:t xml:space="preserve"> Yang, Y.Y.</w:t>
      </w:r>
      <w:r w:rsidR="005C20A3">
        <w:rPr>
          <w:rFonts w:cs="Times New Roman"/>
          <w:color w:val="FF0000"/>
          <w:szCs w:val="24"/>
        </w:rPr>
        <w:t>,</w:t>
      </w:r>
      <w:r w:rsidRPr="00285FD0">
        <w:rPr>
          <w:rFonts w:cs="Times New Roman"/>
          <w:color w:val="FF0000"/>
          <w:szCs w:val="24"/>
        </w:rPr>
        <w:t xml:space="preserve"> Xu, Y.</w:t>
      </w:r>
      <w:r w:rsidR="005C20A3">
        <w:rPr>
          <w:rFonts w:cs="Times New Roman"/>
          <w:color w:val="FF0000"/>
          <w:szCs w:val="24"/>
        </w:rPr>
        <w:t>, 2020.</w:t>
      </w:r>
      <w:r w:rsidRPr="00285FD0">
        <w:rPr>
          <w:rFonts w:cs="Times New Roman"/>
          <w:color w:val="FF0000"/>
          <w:szCs w:val="24"/>
        </w:rPr>
        <w:t xml:space="preserve"> Distribution and speciation of iron in Fe-modified </w:t>
      </w:r>
      <w:proofErr w:type="spellStart"/>
      <w:r w:rsidRPr="00285FD0">
        <w:rPr>
          <w:rFonts w:cs="Times New Roman"/>
          <w:color w:val="FF0000"/>
          <w:szCs w:val="24"/>
        </w:rPr>
        <w:t>biochars</w:t>
      </w:r>
      <w:proofErr w:type="spellEnd"/>
      <w:r w:rsidRPr="00285FD0">
        <w:rPr>
          <w:rFonts w:cs="Times New Roman"/>
          <w:color w:val="FF0000"/>
          <w:szCs w:val="24"/>
        </w:rPr>
        <w:t xml:space="preserve"> and its application in removal of As(V), </w:t>
      </w:r>
      <w:proofErr w:type="gramStart"/>
      <w:r w:rsidRPr="00285FD0">
        <w:rPr>
          <w:rFonts w:cs="Times New Roman"/>
          <w:color w:val="FF0000"/>
          <w:szCs w:val="24"/>
        </w:rPr>
        <w:t>As(</w:t>
      </w:r>
      <w:proofErr w:type="gramEnd"/>
      <w:r w:rsidRPr="00285FD0">
        <w:rPr>
          <w:rFonts w:cs="Times New Roman"/>
          <w:color w:val="FF0000"/>
          <w:szCs w:val="24"/>
        </w:rPr>
        <w:t xml:space="preserve">III), Cr(VI), and Hg(II): An X-ray absorption study. </w:t>
      </w:r>
      <w:r w:rsidRPr="005C20A3">
        <w:rPr>
          <w:rFonts w:cs="Times New Roman"/>
          <w:color w:val="FF0000"/>
          <w:szCs w:val="24"/>
        </w:rPr>
        <w:t>J. Hazard. Mater.</w:t>
      </w:r>
      <w:r w:rsidRPr="00285FD0">
        <w:rPr>
          <w:rFonts w:cs="Times New Roman"/>
          <w:color w:val="FF0000"/>
          <w:szCs w:val="24"/>
        </w:rPr>
        <w:t xml:space="preserve"> 384, 121342.</w:t>
      </w:r>
    </w:p>
    <w:p w14:paraId="07C11F00" w14:textId="54E3CDDC" w:rsidR="001E2156" w:rsidRPr="002F2DD3" w:rsidRDefault="001E2156" w:rsidP="00D151D1">
      <w:pPr>
        <w:pStyle w:val="ListParagraph"/>
        <w:numPr>
          <w:ilvl w:val="0"/>
          <w:numId w:val="4"/>
        </w:numPr>
        <w:spacing w:line="480" w:lineRule="auto"/>
        <w:ind w:firstLineChars="0"/>
        <w:rPr>
          <w:rFonts w:cs="Times New Roman"/>
          <w:szCs w:val="24"/>
        </w:rPr>
      </w:pPr>
      <w:bookmarkStart w:id="16" w:name="_Hlk104295680"/>
      <w:r w:rsidRPr="002F2DD3">
        <w:rPr>
          <w:rFonts w:cs="Times New Roman"/>
          <w:szCs w:val="24"/>
        </w:rPr>
        <w:t>Garcia-Costa</w:t>
      </w:r>
      <w:bookmarkEnd w:id="16"/>
      <w:r w:rsidR="00F606DD">
        <w:rPr>
          <w:rFonts w:cs="Times New Roman"/>
          <w:szCs w:val="24"/>
        </w:rPr>
        <w:t>,</w:t>
      </w:r>
      <w:r w:rsidRPr="002F2DD3">
        <w:rPr>
          <w:rFonts w:cs="Times New Roman"/>
          <w:szCs w:val="24"/>
        </w:rPr>
        <w:t xml:space="preserve"> A</w:t>
      </w:r>
      <w:r w:rsidR="00F606DD">
        <w:rPr>
          <w:rFonts w:cs="Times New Roman"/>
          <w:szCs w:val="24"/>
        </w:rPr>
        <w:t>.</w:t>
      </w:r>
      <w:r w:rsidRPr="002F2DD3">
        <w:rPr>
          <w:rFonts w:cs="Times New Roman"/>
          <w:szCs w:val="24"/>
        </w:rPr>
        <w:t>L</w:t>
      </w:r>
      <w:r w:rsidR="00F606DD">
        <w:rPr>
          <w:rFonts w:cs="Times New Roman"/>
          <w:szCs w:val="24"/>
        </w:rPr>
        <w:t>.</w:t>
      </w:r>
      <w:r w:rsidRPr="002F2DD3">
        <w:rPr>
          <w:rFonts w:cs="Times New Roman"/>
          <w:szCs w:val="24"/>
        </w:rPr>
        <w:t xml:space="preserve">, </w:t>
      </w:r>
      <w:proofErr w:type="spellStart"/>
      <w:r w:rsidRPr="002F2DD3">
        <w:rPr>
          <w:rFonts w:cs="Times New Roman"/>
          <w:szCs w:val="24"/>
        </w:rPr>
        <w:t>Zazo</w:t>
      </w:r>
      <w:proofErr w:type="spellEnd"/>
      <w:r w:rsidR="00F606DD">
        <w:rPr>
          <w:rFonts w:cs="Times New Roman"/>
          <w:szCs w:val="24"/>
        </w:rPr>
        <w:t>,</w:t>
      </w:r>
      <w:r w:rsidRPr="002F2DD3">
        <w:rPr>
          <w:rFonts w:cs="Times New Roman"/>
          <w:szCs w:val="24"/>
        </w:rPr>
        <w:t xml:space="preserve"> J</w:t>
      </w:r>
      <w:r w:rsidR="00F606DD">
        <w:rPr>
          <w:rFonts w:cs="Times New Roman"/>
          <w:szCs w:val="24"/>
        </w:rPr>
        <w:t>.</w:t>
      </w:r>
      <w:r w:rsidRPr="002F2DD3">
        <w:rPr>
          <w:rFonts w:cs="Times New Roman"/>
          <w:szCs w:val="24"/>
        </w:rPr>
        <w:t>A</w:t>
      </w:r>
      <w:r w:rsidR="00F606DD">
        <w:rPr>
          <w:rFonts w:cs="Times New Roman"/>
          <w:szCs w:val="24"/>
        </w:rPr>
        <w:t>.</w:t>
      </w:r>
      <w:r w:rsidRPr="002F2DD3">
        <w:rPr>
          <w:rFonts w:cs="Times New Roman"/>
          <w:szCs w:val="24"/>
        </w:rPr>
        <w:t>, Rodriguez</w:t>
      </w:r>
      <w:r w:rsidR="00F606DD">
        <w:rPr>
          <w:rFonts w:cs="Times New Roman"/>
          <w:szCs w:val="24"/>
        </w:rPr>
        <w:t>,</w:t>
      </w:r>
      <w:r w:rsidRPr="002F2DD3">
        <w:rPr>
          <w:rFonts w:cs="Times New Roman"/>
          <w:szCs w:val="24"/>
        </w:rPr>
        <w:t xml:space="preserve"> J</w:t>
      </w:r>
      <w:r w:rsidR="00F606DD">
        <w:rPr>
          <w:rFonts w:cs="Times New Roman"/>
          <w:szCs w:val="24"/>
        </w:rPr>
        <w:t>.</w:t>
      </w:r>
      <w:r w:rsidRPr="002F2DD3">
        <w:rPr>
          <w:rFonts w:cs="Times New Roman"/>
          <w:szCs w:val="24"/>
        </w:rPr>
        <w:t>J</w:t>
      </w:r>
      <w:r w:rsidR="00F606DD">
        <w:rPr>
          <w:rFonts w:cs="Times New Roman"/>
          <w:szCs w:val="24"/>
        </w:rPr>
        <w:t>.</w:t>
      </w:r>
      <w:r w:rsidRPr="002F2DD3">
        <w:rPr>
          <w:rFonts w:cs="Times New Roman"/>
          <w:szCs w:val="24"/>
        </w:rPr>
        <w:t>, Casas</w:t>
      </w:r>
      <w:r w:rsidR="00F606DD">
        <w:rPr>
          <w:rFonts w:cs="Times New Roman"/>
          <w:szCs w:val="24"/>
        </w:rPr>
        <w:t>,</w:t>
      </w:r>
      <w:r w:rsidRPr="002F2DD3">
        <w:rPr>
          <w:rFonts w:cs="Times New Roman"/>
          <w:szCs w:val="24"/>
        </w:rPr>
        <w:t xml:space="preserve"> J</w:t>
      </w:r>
      <w:r w:rsidR="00F606DD">
        <w:rPr>
          <w:rFonts w:cs="Times New Roman"/>
          <w:szCs w:val="24"/>
        </w:rPr>
        <w:t>.</w:t>
      </w:r>
      <w:r w:rsidRPr="002F2DD3">
        <w:rPr>
          <w:rFonts w:cs="Times New Roman"/>
          <w:szCs w:val="24"/>
        </w:rPr>
        <w:t>A</w:t>
      </w:r>
      <w:r w:rsidR="00F606DD">
        <w:rPr>
          <w:rFonts w:cs="Times New Roman"/>
          <w:szCs w:val="24"/>
        </w:rPr>
        <w:t xml:space="preserve">., </w:t>
      </w:r>
      <w:r w:rsidRPr="002F2DD3">
        <w:rPr>
          <w:rFonts w:cs="Times New Roman"/>
          <w:szCs w:val="24"/>
        </w:rPr>
        <w:t>2017</w:t>
      </w:r>
      <w:r w:rsidR="00F606DD">
        <w:rPr>
          <w:rFonts w:cs="Times New Roman"/>
          <w:szCs w:val="24"/>
        </w:rPr>
        <w:t>.</w:t>
      </w:r>
      <w:r w:rsidRPr="002F2DD3">
        <w:rPr>
          <w:rFonts w:cs="Times New Roman"/>
          <w:szCs w:val="24"/>
        </w:rPr>
        <w:t xml:space="preserve"> Microwave-assisted catalytic wet peroxide oxidation. Comparison of Fe catalysts supported on activated carbon and gamma—alumina. </w:t>
      </w:r>
      <w:bookmarkStart w:id="17" w:name="_Hlk104283084"/>
      <w:r w:rsidR="0034064B" w:rsidRPr="002B68D4">
        <w:rPr>
          <w:rFonts w:cs="Times New Roman"/>
          <w:szCs w:val="24"/>
        </w:rPr>
        <w:t>Appl</w:t>
      </w:r>
      <w:r w:rsidR="0034064B">
        <w:rPr>
          <w:rFonts w:cs="Times New Roman"/>
          <w:szCs w:val="24"/>
        </w:rPr>
        <w:t>.</w:t>
      </w:r>
      <w:r w:rsidR="0034064B" w:rsidRPr="002B68D4">
        <w:rPr>
          <w:rFonts w:cs="Times New Roman"/>
          <w:szCs w:val="24"/>
        </w:rPr>
        <w:t xml:space="preserve"> </w:t>
      </w:r>
      <w:proofErr w:type="spellStart"/>
      <w:r w:rsidR="0034064B" w:rsidRPr="002B68D4">
        <w:rPr>
          <w:rFonts w:cs="Times New Roman"/>
          <w:szCs w:val="24"/>
        </w:rPr>
        <w:t>Catal</w:t>
      </w:r>
      <w:proofErr w:type="spellEnd"/>
      <w:r w:rsidR="0034064B">
        <w:rPr>
          <w:rFonts w:cs="Times New Roman"/>
          <w:szCs w:val="24"/>
        </w:rPr>
        <w:t>.</w:t>
      </w:r>
      <w:r w:rsidR="0034064B" w:rsidRPr="002B68D4">
        <w:rPr>
          <w:rFonts w:cs="Times New Roman"/>
          <w:szCs w:val="24"/>
        </w:rPr>
        <w:t xml:space="preserve"> B: Environ</w:t>
      </w:r>
      <w:bookmarkEnd w:id="17"/>
      <w:r w:rsidR="0034064B">
        <w:rPr>
          <w:rFonts w:cs="Times New Roman"/>
          <w:szCs w:val="24"/>
        </w:rPr>
        <w:t>.</w:t>
      </w:r>
      <w:r w:rsidR="00272242" w:rsidRPr="00272242">
        <w:rPr>
          <w:rFonts w:cs="Times New Roman"/>
          <w:szCs w:val="24"/>
        </w:rPr>
        <w:t xml:space="preserve"> </w:t>
      </w:r>
      <w:r w:rsidRPr="0034064B">
        <w:rPr>
          <w:rFonts w:cs="Times New Roman"/>
          <w:szCs w:val="24"/>
        </w:rPr>
        <w:t>218</w:t>
      </w:r>
      <w:r w:rsidR="00272242">
        <w:rPr>
          <w:rFonts w:cs="Times New Roman"/>
          <w:szCs w:val="24"/>
        </w:rPr>
        <w:t xml:space="preserve">, </w:t>
      </w:r>
      <w:r w:rsidRPr="002F2DD3">
        <w:rPr>
          <w:rFonts w:cs="Times New Roman"/>
          <w:szCs w:val="24"/>
        </w:rPr>
        <w:t>637-642.</w:t>
      </w:r>
      <w:r w:rsidR="00693AFB" w:rsidRPr="002F2DD3">
        <w:rPr>
          <w:rFonts w:cs="Times New Roman"/>
          <w:szCs w:val="24"/>
        </w:rPr>
        <w:t xml:space="preserve"> </w:t>
      </w:r>
    </w:p>
    <w:p w14:paraId="16CEEEC3" w14:textId="63B58F16" w:rsidR="001E2156" w:rsidRPr="002F2DD3" w:rsidRDefault="001E2156" w:rsidP="00D151D1">
      <w:pPr>
        <w:pStyle w:val="ListParagraph"/>
        <w:numPr>
          <w:ilvl w:val="0"/>
          <w:numId w:val="4"/>
        </w:numPr>
        <w:spacing w:line="480" w:lineRule="auto"/>
        <w:ind w:firstLineChars="0"/>
        <w:rPr>
          <w:rFonts w:cs="Times New Roman"/>
          <w:szCs w:val="24"/>
        </w:rPr>
      </w:pPr>
      <w:bookmarkStart w:id="18" w:name="_Hlk104294456"/>
      <w:proofErr w:type="spellStart"/>
      <w:r w:rsidRPr="002F2DD3">
        <w:rPr>
          <w:rFonts w:cs="Times New Roman"/>
          <w:szCs w:val="24"/>
        </w:rPr>
        <w:t>Giannetta</w:t>
      </w:r>
      <w:bookmarkEnd w:id="18"/>
      <w:proofErr w:type="spellEnd"/>
      <w:r w:rsidR="00272242">
        <w:rPr>
          <w:rFonts w:cs="Times New Roman"/>
          <w:szCs w:val="24"/>
        </w:rPr>
        <w:t>,</w:t>
      </w:r>
      <w:r w:rsidRPr="002F2DD3">
        <w:rPr>
          <w:rFonts w:cs="Times New Roman"/>
          <w:szCs w:val="24"/>
        </w:rPr>
        <w:t xml:space="preserve"> B</w:t>
      </w:r>
      <w:r w:rsidR="00272242">
        <w:rPr>
          <w:rFonts w:cs="Times New Roman"/>
          <w:szCs w:val="24"/>
        </w:rPr>
        <w:t>.</w:t>
      </w:r>
      <w:r w:rsidRPr="002F2DD3">
        <w:rPr>
          <w:rFonts w:cs="Times New Roman"/>
          <w:szCs w:val="24"/>
        </w:rPr>
        <w:t>, Plaza</w:t>
      </w:r>
      <w:r w:rsidR="00272242">
        <w:rPr>
          <w:rFonts w:cs="Times New Roman"/>
          <w:szCs w:val="24"/>
        </w:rPr>
        <w:t>,</w:t>
      </w:r>
      <w:r w:rsidRPr="002F2DD3">
        <w:rPr>
          <w:rFonts w:cs="Times New Roman"/>
          <w:szCs w:val="24"/>
        </w:rPr>
        <w:t xml:space="preserve"> C</w:t>
      </w:r>
      <w:r w:rsidR="00272242">
        <w:rPr>
          <w:rFonts w:cs="Times New Roman"/>
          <w:szCs w:val="24"/>
        </w:rPr>
        <w:t>.</w:t>
      </w:r>
      <w:r w:rsidRPr="002F2DD3">
        <w:rPr>
          <w:rFonts w:cs="Times New Roman"/>
          <w:szCs w:val="24"/>
        </w:rPr>
        <w:t xml:space="preserve">, </w:t>
      </w:r>
      <w:proofErr w:type="spellStart"/>
      <w:r w:rsidRPr="002F2DD3">
        <w:rPr>
          <w:rFonts w:cs="Times New Roman"/>
          <w:szCs w:val="24"/>
        </w:rPr>
        <w:t>Siebecker</w:t>
      </w:r>
      <w:proofErr w:type="spellEnd"/>
      <w:r w:rsidR="00272242">
        <w:rPr>
          <w:rFonts w:cs="Times New Roman"/>
          <w:szCs w:val="24"/>
        </w:rPr>
        <w:t>,</w:t>
      </w:r>
      <w:r w:rsidRPr="002F2DD3">
        <w:rPr>
          <w:rFonts w:cs="Times New Roman"/>
          <w:szCs w:val="24"/>
        </w:rPr>
        <w:t xml:space="preserve"> M</w:t>
      </w:r>
      <w:r w:rsidR="00272242">
        <w:rPr>
          <w:rFonts w:cs="Times New Roman"/>
          <w:szCs w:val="24"/>
        </w:rPr>
        <w:t>.</w:t>
      </w:r>
      <w:r w:rsidRPr="002F2DD3">
        <w:rPr>
          <w:rFonts w:cs="Times New Roman"/>
          <w:szCs w:val="24"/>
        </w:rPr>
        <w:t>G</w:t>
      </w:r>
      <w:r w:rsidR="00272242">
        <w:rPr>
          <w:rFonts w:cs="Times New Roman"/>
          <w:szCs w:val="24"/>
        </w:rPr>
        <w:t>.</w:t>
      </w:r>
      <w:r w:rsidRPr="002F2DD3">
        <w:rPr>
          <w:rFonts w:cs="Times New Roman"/>
          <w:szCs w:val="24"/>
        </w:rPr>
        <w:t xml:space="preserve">, </w:t>
      </w:r>
      <w:proofErr w:type="spellStart"/>
      <w:r w:rsidRPr="002F2DD3">
        <w:rPr>
          <w:rFonts w:cs="Times New Roman"/>
          <w:szCs w:val="24"/>
        </w:rPr>
        <w:t>Aquilanti</w:t>
      </w:r>
      <w:proofErr w:type="spellEnd"/>
      <w:r w:rsidR="00272242">
        <w:rPr>
          <w:rFonts w:cs="Times New Roman"/>
          <w:szCs w:val="24"/>
        </w:rPr>
        <w:t>,</w:t>
      </w:r>
      <w:r w:rsidRPr="002F2DD3">
        <w:rPr>
          <w:rFonts w:cs="Times New Roman"/>
          <w:szCs w:val="24"/>
        </w:rPr>
        <w:t xml:space="preserve"> G</w:t>
      </w:r>
      <w:r w:rsidR="00272242">
        <w:rPr>
          <w:rFonts w:cs="Times New Roman"/>
          <w:szCs w:val="24"/>
        </w:rPr>
        <w:t>.</w:t>
      </w:r>
      <w:r w:rsidRPr="002F2DD3">
        <w:rPr>
          <w:rFonts w:cs="Times New Roman"/>
          <w:szCs w:val="24"/>
        </w:rPr>
        <w:t xml:space="preserve">, </w:t>
      </w:r>
      <w:proofErr w:type="spellStart"/>
      <w:r w:rsidRPr="002F2DD3">
        <w:rPr>
          <w:rFonts w:cs="Times New Roman"/>
          <w:szCs w:val="24"/>
        </w:rPr>
        <w:t>Vischetti</w:t>
      </w:r>
      <w:proofErr w:type="spellEnd"/>
      <w:r w:rsidR="00272242">
        <w:rPr>
          <w:rFonts w:cs="Times New Roman"/>
          <w:szCs w:val="24"/>
        </w:rPr>
        <w:t>,</w:t>
      </w:r>
      <w:r w:rsidRPr="002F2DD3">
        <w:rPr>
          <w:rFonts w:cs="Times New Roman"/>
          <w:szCs w:val="24"/>
        </w:rPr>
        <w:t xml:space="preserve"> C</w:t>
      </w:r>
      <w:r w:rsidR="00272242">
        <w:rPr>
          <w:rFonts w:cs="Times New Roman"/>
          <w:szCs w:val="24"/>
        </w:rPr>
        <w:t>.</w:t>
      </w:r>
      <w:r w:rsidRPr="002F2DD3">
        <w:rPr>
          <w:rFonts w:cs="Times New Roman"/>
          <w:szCs w:val="24"/>
        </w:rPr>
        <w:t xml:space="preserve">, </w:t>
      </w:r>
      <w:proofErr w:type="spellStart"/>
      <w:r w:rsidRPr="002F2DD3">
        <w:rPr>
          <w:rFonts w:cs="Times New Roman"/>
          <w:szCs w:val="24"/>
        </w:rPr>
        <w:t>Plaisier</w:t>
      </w:r>
      <w:proofErr w:type="spellEnd"/>
      <w:r w:rsidR="00272242">
        <w:rPr>
          <w:rFonts w:cs="Times New Roman"/>
          <w:szCs w:val="24"/>
        </w:rPr>
        <w:t>,</w:t>
      </w:r>
      <w:r w:rsidRPr="002F2DD3">
        <w:rPr>
          <w:rFonts w:cs="Times New Roman"/>
          <w:szCs w:val="24"/>
        </w:rPr>
        <w:t xml:space="preserve"> J</w:t>
      </w:r>
      <w:r w:rsidR="00272242">
        <w:rPr>
          <w:rFonts w:cs="Times New Roman"/>
          <w:szCs w:val="24"/>
        </w:rPr>
        <w:t>.</w:t>
      </w:r>
      <w:r w:rsidRPr="002F2DD3">
        <w:rPr>
          <w:rFonts w:cs="Times New Roman"/>
          <w:szCs w:val="24"/>
        </w:rPr>
        <w:t>R</w:t>
      </w:r>
      <w:r w:rsidR="00272242">
        <w:rPr>
          <w:rFonts w:cs="Times New Roman"/>
          <w:szCs w:val="24"/>
        </w:rPr>
        <w:t>.</w:t>
      </w:r>
      <w:r w:rsidRPr="002F2DD3">
        <w:rPr>
          <w:rFonts w:cs="Times New Roman"/>
          <w:szCs w:val="24"/>
        </w:rPr>
        <w:t xml:space="preserve">, </w:t>
      </w:r>
      <w:proofErr w:type="spellStart"/>
      <w:r w:rsidRPr="002F2DD3">
        <w:rPr>
          <w:rFonts w:cs="Times New Roman"/>
          <w:szCs w:val="24"/>
        </w:rPr>
        <w:t>Juanco</w:t>
      </w:r>
      <w:proofErr w:type="spellEnd"/>
      <w:r w:rsidR="00272242">
        <w:rPr>
          <w:rFonts w:cs="Times New Roman"/>
          <w:szCs w:val="24"/>
        </w:rPr>
        <w:t>,</w:t>
      </w:r>
      <w:r w:rsidRPr="002F2DD3">
        <w:rPr>
          <w:rFonts w:cs="Times New Roman"/>
          <w:szCs w:val="24"/>
        </w:rPr>
        <w:t xml:space="preserve"> M</w:t>
      </w:r>
      <w:r w:rsidR="00272242">
        <w:rPr>
          <w:rFonts w:cs="Times New Roman"/>
          <w:szCs w:val="24"/>
        </w:rPr>
        <w:t>.</w:t>
      </w:r>
      <w:r w:rsidRPr="002F2DD3">
        <w:rPr>
          <w:rFonts w:cs="Times New Roman"/>
          <w:szCs w:val="24"/>
        </w:rPr>
        <w:t>, Sparks</w:t>
      </w:r>
      <w:r w:rsidR="00272242">
        <w:rPr>
          <w:rFonts w:cs="Times New Roman"/>
          <w:szCs w:val="24"/>
        </w:rPr>
        <w:t>,</w:t>
      </w:r>
      <w:r w:rsidRPr="002F2DD3">
        <w:rPr>
          <w:rFonts w:cs="Times New Roman"/>
          <w:szCs w:val="24"/>
        </w:rPr>
        <w:t xml:space="preserve"> D</w:t>
      </w:r>
      <w:r w:rsidR="00272242">
        <w:rPr>
          <w:rFonts w:cs="Times New Roman"/>
          <w:szCs w:val="24"/>
        </w:rPr>
        <w:t>.</w:t>
      </w:r>
      <w:r w:rsidRPr="002F2DD3">
        <w:rPr>
          <w:rFonts w:cs="Times New Roman"/>
          <w:szCs w:val="24"/>
        </w:rPr>
        <w:t>L</w:t>
      </w:r>
      <w:r w:rsidR="00272242">
        <w:rPr>
          <w:rFonts w:cs="Times New Roman"/>
          <w:szCs w:val="24"/>
        </w:rPr>
        <w:t>.</w:t>
      </w:r>
      <w:r w:rsidRPr="002F2DD3">
        <w:rPr>
          <w:rFonts w:cs="Times New Roman"/>
          <w:szCs w:val="24"/>
        </w:rPr>
        <w:t>, Zaccone</w:t>
      </w:r>
      <w:r w:rsidR="00272242">
        <w:rPr>
          <w:rFonts w:cs="Times New Roman"/>
          <w:szCs w:val="24"/>
        </w:rPr>
        <w:t>,</w:t>
      </w:r>
      <w:r w:rsidRPr="002F2DD3">
        <w:rPr>
          <w:rFonts w:cs="Times New Roman"/>
          <w:szCs w:val="24"/>
        </w:rPr>
        <w:t xml:space="preserve"> C</w:t>
      </w:r>
      <w:r w:rsidR="00272242">
        <w:rPr>
          <w:rFonts w:cs="Times New Roman"/>
          <w:szCs w:val="24"/>
        </w:rPr>
        <w:t>.,</w:t>
      </w:r>
      <w:r w:rsidR="009E4E80" w:rsidRPr="002F2DD3">
        <w:rPr>
          <w:rFonts w:cs="Times New Roman"/>
          <w:szCs w:val="24"/>
        </w:rPr>
        <w:t xml:space="preserve"> </w:t>
      </w:r>
      <w:r w:rsidRPr="002F2DD3">
        <w:rPr>
          <w:rFonts w:cs="Times New Roman"/>
          <w:szCs w:val="24"/>
        </w:rPr>
        <w:t>2020</w:t>
      </w:r>
      <w:r w:rsidR="00272242">
        <w:rPr>
          <w:rFonts w:cs="Times New Roman"/>
          <w:szCs w:val="24"/>
        </w:rPr>
        <w:t>.</w:t>
      </w:r>
      <w:r w:rsidRPr="002F2DD3">
        <w:rPr>
          <w:rFonts w:cs="Times New Roman"/>
          <w:szCs w:val="24"/>
        </w:rPr>
        <w:t xml:space="preserve"> Iron speciation in organic matter fractions isolated from soils amended with biochar and organic fertilizers. </w:t>
      </w:r>
      <w:r w:rsidR="0034064B" w:rsidRPr="002B68D4">
        <w:rPr>
          <w:rFonts w:cs="Times New Roman"/>
          <w:szCs w:val="24"/>
        </w:rPr>
        <w:t>Environ</w:t>
      </w:r>
      <w:r w:rsidR="0034064B">
        <w:rPr>
          <w:rFonts w:cs="Times New Roman"/>
          <w:szCs w:val="24"/>
        </w:rPr>
        <w:t>.</w:t>
      </w:r>
      <w:r w:rsidR="0034064B" w:rsidRPr="002B68D4">
        <w:rPr>
          <w:rFonts w:cs="Times New Roman"/>
          <w:szCs w:val="24"/>
        </w:rPr>
        <w:t xml:space="preserve"> Sci</w:t>
      </w:r>
      <w:r w:rsidR="0034064B">
        <w:rPr>
          <w:rFonts w:cs="Times New Roman"/>
          <w:szCs w:val="24"/>
        </w:rPr>
        <w:t>.</w:t>
      </w:r>
      <w:r w:rsidR="0034064B" w:rsidRPr="002B68D4">
        <w:rPr>
          <w:rFonts w:cs="Times New Roman"/>
          <w:szCs w:val="24"/>
        </w:rPr>
        <w:t xml:space="preserve"> Technol</w:t>
      </w:r>
      <w:r w:rsidR="0034064B">
        <w:rPr>
          <w:rFonts w:cs="Times New Roman"/>
          <w:szCs w:val="24"/>
        </w:rPr>
        <w:t>.</w:t>
      </w:r>
      <w:r w:rsidRPr="002F2DD3">
        <w:rPr>
          <w:rFonts w:cs="Times New Roman"/>
          <w:szCs w:val="24"/>
        </w:rPr>
        <w:t xml:space="preserve"> </w:t>
      </w:r>
      <w:r w:rsidRPr="006F5598">
        <w:rPr>
          <w:rFonts w:cs="Times New Roman"/>
          <w:color w:val="FF0000"/>
          <w:szCs w:val="24"/>
        </w:rPr>
        <w:t>54</w:t>
      </w:r>
      <w:r w:rsidR="00272242">
        <w:rPr>
          <w:rFonts w:cs="Times New Roman"/>
          <w:szCs w:val="24"/>
        </w:rPr>
        <w:t xml:space="preserve">, </w:t>
      </w:r>
      <w:r w:rsidRPr="002F2DD3">
        <w:rPr>
          <w:rFonts w:cs="Times New Roman"/>
          <w:szCs w:val="24"/>
        </w:rPr>
        <w:t>5093-5101.</w:t>
      </w:r>
    </w:p>
    <w:p w14:paraId="1BAA6551" w14:textId="748FB4BE"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He</w:t>
      </w:r>
      <w:r w:rsidR="00272242">
        <w:rPr>
          <w:rFonts w:cs="Times New Roman"/>
          <w:szCs w:val="24"/>
        </w:rPr>
        <w:t>,</w:t>
      </w:r>
      <w:r w:rsidRPr="002F2DD3">
        <w:rPr>
          <w:rFonts w:cs="Times New Roman"/>
          <w:szCs w:val="24"/>
        </w:rPr>
        <w:t xml:space="preserve"> M</w:t>
      </w:r>
      <w:r w:rsidR="00272242">
        <w:rPr>
          <w:rFonts w:cs="Times New Roman"/>
          <w:szCs w:val="24"/>
        </w:rPr>
        <w:t>.</w:t>
      </w:r>
      <w:r w:rsidRPr="002F2DD3">
        <w:rPr>
          <w:rFonts w:cs="Times New Roman"/>
          <w:szCs w:val="24"/>
        </w:rPr>
        <w:t>, Xu</w:t>
      </w:r>
      <w:r w:rsidR="00272242">
        <w:rPr>
          <w:rFonts w:cs="Times New Roman"/>
          <w:szCs w:val="24"/>
        </w:rPr>
        <w:t>,</w:t>
      </w:r>
      <w:r w:rsidRPr="002F2DD3">
        <w:rPr>
          <w:rFonts w:cs="Times New Roman"/>
          <w:szCs w:val="24"/>
        </w:rPr>
        <w:t xml:space="preserve"> Z</w:t>
      </w:r>
      <w:r w:rsidR="00272242">
        <w:rPr>
          <w:rFonts w:cs="Times New Roman"/>
          <w:szCs w:val="24"/>
        </w:rPr>
        <w:t>.</w:t>
      </w:r>
      <w:r w:rsidRPr="002F2DD3">
        <w:rPr>
          <w:rFonts w:cs="Times New Roman"/>
          <w:szCs w:val="24"/>
        </w:rPr>
        <w:t>, Sun</w:t>
      </w:r>
      <w:r w:rsidR="00272242">
        <w:rPr>
          <w:rFonts w:cs="Times New Roman"/>
          <w:szCs w:val="24"/>
        </w:rPr>
        <w:t>,</w:t>
      </w:r>
      <w:r w:rsidRPr="002F2DD3">
        <w:rPr>
          <w:rFonts w:cs="Times New Roman"/>
          <w:szCs w:val="24"/>
        </w:rPr>
        <w:t xml:space="preserve"> Y</w:t>
      </w:r>
      <w:r w:rsidR="00272242">
        <w:rPr>
          <w:rFonts w:cs="Times New Roman"/>
          <w:szCs w:val="24"/>
        </w:rPr>
        <w:t>.</w:t>
      </w:r>
      <w:r w:rsidRPr="002F2DD3">
        <w:rPr>
          <w:rFonts w:cs="Times New Roman"/>
          <w:szCs w:val="24"/>
        </w:rPr>
        <w:t>, Chan</w:t>
      </w:r>
      <w:r w:rsidR="00272242">
        <w:rPr>
          <w:rFonts w:cs="Times New Roman"/>
          <w:szCs w:val="24"/>
        </w:rPr>
        <w:t>,</w:t>
      </w:r>
      <w:r w:rsidRPr="002F2DD3">
        <w:rPr>
          <w:rFonts w:cs="Times New Roman"/>
          <w:szCs w:val="24"/>
        </w:rPr>
        <w:t xml:space="preserve"> P</w:t>
      </w:r>
      <w:r w:rsidR="00272242">
        <w:rPr>
          <w:rFonts w:cs="Times New Roman"/>
          <w:szCs w:val="24"/>
        </w:rPr>
        <w:t>.</w:t>
      </w:r>
      <w:r w:rsidRPr="002F2DD3">
        <w:rPr>
          <w:rFonts w:cs="Times New Roman"/>
          <w:szCs w:val="24"/>
        </w:rPr>
        <w:t>, Lui</w:t>
      </w:r>
      <w:r w:rsidR="00272242">
        <w:rPr>
          <w:rFonts w:cs="Times New Roman"/>
          <w:szCs w:val="24"/>
        </w:rPr>
        <w:t>,</w:t>
      </w:r>
      <w:r w:rsidRPr="002F2DD3">
        <w:rPr>
          <w:rFonts w:cs="Times New Roman"/>
          <w:szCs w:val="24"/>
        </w:rPr>
        <w:t xml:space="preserve"> I</w:t>
      </w:r>
      <w:r w:rsidR="00272242">
        <w:rPr>
          <w:rFonts w:cs="Times New Roman"/>
          <w:szCs w:val="24"/>
        </w:rPr>
        <w:t>.</w:t>
      </w:r>
      <w:r w:rsidRPr="002F2DD3">
        <w:rPr>
          <w:rFonts w:cs="Times New Roman"/>
          <w:szCs w:val="24"/>
        </w:rPr>
        <w:t>, Tsang</w:t>
      </w:r>
      <w:r w:rsidR="00272242">
        <w:rPr>
          <w:rFonts w:cs="Times New Roman"/>
          <w:szCs w:val="24"/>
        </w:rPr>
        <w:t>,</w:t>
      </w:r>
      <w:r w:rsidR="005F16D1" w:rsidRPr="002F2DD3">
        <w:rPr>
          <w:rFonts w:cs="Times New Roman"/>
          <w:szCs w:val="24"/>
        </w:rPr>
        <w:t xml:space="preserve"> </w:t>
      </w:r>
      <w:r w:rsidRPr="002F2DD3">
        <w:rPr>
          <w:rFonts w:cs="Times New Roman"/>
          <w:szCs w:val="24"/>
        </w:rPr>
        <w:t>D</w:t>
      </w:r>
      <w:r w:rsidR="00272242">
        <w:rPr>
          <w:rFonts w:cs="Times New Roman"/>
          <w:szCs w:val="24"/>
        </w:rPr>
        <w:t>.</w:t>
      </w:r>
      <w:r w:rsidRPr="002F2DD3">
        <w:rPr>
          <w:rFonts w:cs="Times New Roman"/>
          <w:szCs w:val="24"/>
        </w:rPr>
        <w:t>C</w:t>
      </w:r>
      <w:r w:rsidR="00272242">
        <w:rPr>
          <w:rFonts w:cs="Times New Roman"/>
          <w:szCs w:val="24"/>
        </w:rPr>
        <w:t>.</w:t>
      </w:r>
      <w:r w:rsidRPr="002F2DD3">
        <w:rPr>
          <w:rFonts w:cs="Times New Roman"/>
          <w:szCs w:val="24"/>
        </w:rPr>
        <w:t>W</w:t>
      </w:r>
      <w:r w:rsidR="00272242">
        <w:rPr>
          <w:rFonts w:cs="Times New Roman"/>
          <w:szCs w:val="24"/>
        </w:rPr>
        <w:t>.,</w:t>
      </w:r>
      <w:r w:rsidR="005F16D1" w:rsidRPr="002F2DD3">
        <w:rPr>
          <w:rFonts w:cs="Times New Roman"/>
          <w:szCs w:val="24"/>
        </w:rPr>
        <w:t xml:space="preserve"> </w:t>
      </w:r>
      <w:r w:rsidR="00272242">
        <w:rPr>
          <w:rFonts w:cs="Times New Roman"/>
          <w:szCs w:val="24"/>
        </w:rPr>
        <w:t>2</w:t>
      </w:r>
      <w:r w:rsidRPr="002F2DD3">
        <w:rPr>
          <w:rFonts w:cs="Times New Roman"/>
          <w:szCs w:val="24"/>
        </w:rPr>
        <w:t>021</w:t>
      </w:r>
      <w:r w:rsidR="00272242">
        <w:rPr>
          <w:rFonts w:cs="Times New Roman"/>
          <w:szCs w:val="24"/>
        </w:rPr>
        <w:t>.</w:t>
      </w:r>
      <w:r w:rsidRPr="002F2DD3">
        <w:rPr>
          <w:rFonts w:cs="Times New Roman"/>
          <w:szCs w:val="24"/>
        </w:rPr>
        <w:t xml:space="preserve"> Critical impacts of pyrolysis conditions and activation methods on application-oriented production of wood waste-derived biochar. </w:t>
      </w:r>
      <w:r w:rsidR="004855DA" w:rsidRPr="002B68D4">
        <w:rPr>
          <w:rFonts w:cs="Times New Roman"/>
          <w:szCs w:val="24"/>
        </w:rPr>
        <w:t>Bioresource Technol</w:t>
      </w:r>
      <w:r w:rsidR="004855DA">
        <w:rPr>
          <w:rFonts w:cs="Times New Roman"/>
          <w:szCs w:val="24"/>
        </w:rPr>
        <w:t>.</w:t>
      </w:r>
      <w:r w:rsidRPr="002F2DD3">
        <w:rPr>
          <w:rFonts w:cs="Times New Roman"/>
          <w:szCs w:val="24"/>
        </w:rPr>
        <w:t xml:space="preserve"> </w:t>
      </w:r>
      <w:r w:rsidRPr="004855DA">
        <w:rPr>
          <w:rFonts w:cs="Times New Roman"/>
          <w:szCs w:val="24"/>
        </w:rPr>
        <w:t>341</w:t>
      </w:r>
      <w:r w:rsidR="00272242">
        <w:rPr>
          <w:rFonts w:cs="Times New Roman"/>
          <w:szCs w:val="24"/>
        </w:rPr>
        <w:t xml:space="preserve">, </w:t>
      </w:r>
      <w:r w:rsidRPr="002F2DD3">
        <w:rPr>
          <w:rFonts w:cs="Times New Roman"/>
          <w:szCs w:val="24"/>
        </w:rPr>
        <w:t>125811.</w:t>
      </w:r>
      <w:r w:rsidR="00693AFB" w:rsidRPr="002F2DD3">
        <w:rPr>
          <w:rFonts w:cs="Times New Roman"/>
          <w:szCs w:val="24"/>
        </w:rPr>
        <w:t xml:space="preserve"> </w:t>
      </w:r>
    </w:p>
    <w:p w14:paraId="72FD89EC" w14:textId="14690AE9" w:rsidR="001E2156" w:rsidRPr="002F2DD3" w:rsidRDefault="001E2156" w:rsidP="00D151D1">
      <w:pPr>
        <w:pStyle w:val="ListParagraph"/>
        <w:numPr>
          <w:ilvl w:val="0"/>
          <w:numId w:val="4"/>
        </w:numPr>
        <w:spacing w:line="480" w:lineRule="auto"/>
        <w:ind w:firstLineChars="0"/>
        <w:rPr>
          <w:rFonts w:cs="Times New Roman"/>
          <w:szCs w:val="24"/>
        </w:rPr>
      </w:pPr>
      <w:bookmarkStart w:id="19" w:name="_Hlk104294547"/>
      <w:proofErr w:type="spellStart"/>
      <w:r w:rsidRPr="002F2DD3">
        <w:rPr>
          <w:rFonts w:cs="Times New Roman"/>
          <w:szCs w:val="24"/>
        </w:rPr>
        <w:t>Jette</w:t>
      </w:r>
      <w:proofErr w:type="spellEnd"/>
      <w:r w:rsidR="00894392">
        <w:rPr>
          <w:rFonts w:cs="Times New Roman"/>
          <w:szCs w:val="24"/>
        </w:rPr>
        <w:t>,</w:t>
      </w:r>
      <w:r w:rsidRPr="002F2DD3">
        <w:rPr>
          <w:rFonts w:cs="Times New Roman"/>
          <w:szCs w:val="24"/>
        </w:rPr>
        <w:t xml:space="preserve"> E</w:t>
      </w:r>
      <w:r w:rsidR="00894392">
        <w:rPr>
          <w:rFonts w:cs="Times New Roman"/>
          <w:szCs w:val="24"/>
        </w:rPr>
        <w:t>.</w:t>
      </w:r>
      <w:r w:rsidRPr="002F2DD3">
        <w:rPr>
          <w:rFonts w:cs="Times New Roman"/>
          <w:szCs w:val="24"/>
        </w:rPr>
        <w:t>R</w:t>
      </w:r>
      <w:r w:rsidR="00894392">
        <w:rPr>
          <w:rFonts w:cs="Times New Roman"/>
          <w:szCs w:val="24"/>
        </w:rPr>
        <w:t xml:space="preserve">. and </w:t>
      </w:r>
      <w:r w:rsidRPr="002F2DD3">
        <w:rPr>
          <w:rFonts w:cs="Times New Roman"/>
          <w:szCs w:val="24"/>
        </w:rPr>
        <w:t>Foote</w:t>
      </w:r>
      <w:bookmarkEnd w:id="19"/>
      <w:r w:rsidR="00894392">
        <w:rPr>
          <w:rFonts w:cs="Times New Roman"/>
          <w:szCs w:val="24"/>
        </w:rPr>
        <w:t>,</w:t>
      </w:r>
      <w:r w:rsidRPr="002F2DD3">
        <w:rPr>
          <w:rFonts w:cs="Times New Roman"/>
          <w:szCs w:val="24"/>
        </w:rPr>
        <w:t xml:space="preserve"> F</w:t>
      </w:r>
      <w:r w:rsidR="00894392">
        <w:rPr>
          <w:rFonts w:cs="Times New Roman"/>
          <w:szCs w:val="24"/>
        </w:rPr>
        <w:t xml:space="preserve">., </w:t>
      </w:r>
      <w:r w:rsidRPr="002F2DD3">
        <w:rPr>
          <w:rFonts w:cs="Times New Roman"/>
          <w:szCs w:val="24"/>
        </w:rPr>
        <w:t>1933</w:t>
      </w:r>
      <w:r w:rsidR="00894392">
        <w:rPr>
          <w:rFonts w:cs="Times New Roman"/>
          <w:szCs w:val="24"/>
        </w:rPr>
        <w:t>.</w:t>
      </w:r>
      <w:r w:rsidRPr="002F2DD3">
        <w:rPr>
          <w:rFonts w:cs="Times New Roman"/>
          <w:szCs w:val="24"/>
        </w:rPr>
        <w:t xml:space="preserve"> An X‐Ray study of the </w:t>
      </w:r>
      <w:proofErr w:type="spellStart"/>
      <w:r w:rsidRPr="002F2DD3">
        <w:rPr>
          <w:rFonts w:cs="Times New Roman"/>
          <w:szCs w:val="24"/>
        </w:rPr>
        <w:t>wüstite</w:t>
      </w:r>
      <w:proofErr w:type="spellEnd"/>
      <w:r w:rsidRPr="002F2DD3">
        <w:rPr>
          <w:rFonts w:cs="Times New Roman"/>
          <w:szCs w:val="24"/>
        </w:rPr>
        <w:t xml:space="preserve"> (</w:t>
      </w:r>
      <w:proofErr w:type="spellStart"/>
      <w:r w:rsidRPr="002F2DD3">
        <w:rPr>
          <w:rFonts w:cs="Times New Roman"/>
          <w:szCs w:val="24"/>
        </w:rPr>
        <w:t>FeO</w:t>
      </w:r>
      <w:proofErr w:type="spellEnd"/>
      <w:r w:rsidRPr="002F2DD3">
        <w:rPr>
          <w:rFonts w:cs="Times New Roman"/>
          <w:szCs w:val="24"/>
        </w:rPr>
        <w:t xml:space="preserve">) solid solutions. </w:t>
      </w:r>
      <w:r w:rsidR="004855DA" w:rsidRPr="002B68D4">
        <w:rPr>
          <w:rFonts w:cs="Times New Roman"/>
          <w:szCs w:val="24"/>
        </w:rPr>
        <w:t>J</w:t>
      </w:r>
      <w:r w:rsidR="004855DA">
        <w:rPr>
          <w:rFonts w:cs="Times New Roman"/>
          <w:szCs w:val="24"/>
        </w:rPr>
        <w:t>.</w:t>
      </w:r>
      <w:r w:rsidR="004855DA" w:rsidRPr="002B68D4">
        <w:rPr>
          <w:rFonts w:cs="Times New Roman"/>
          <w:szCs w:val="24"/>
        </w:rPr>
        <w:t xml:space="preserve"> Chem</w:t>
      </w:r>
      <w:r w:rsidR="004855DA">
        <w:rPr>
          <w:rFonts w:cs="Times New Roman"/>
          <w:szCs w:val="24"/>
        </w:rPr>
        <w:t>.</w:t>
      </w:r>
      <w:r w:rsidR="004855DA" w:rsidRPr="002B68D4">
        <w:rPr>
          <w:rFonts w:cs="Times New Roman"/>
          <w:szCs w:val="24"/>
        </w:rPr>
        <w:t xml:space="preserve"> Phys</w:t>
      </w:r>
      <w:r w:rsidR="004855DA">
        <w:rPr>
          <w:rFonts w:cs="Times New Roman"/>
          <w:szCs w:val="24"/>
        </w:rPr>
        <w:t>.</w:t>
      </w:r>
      <w:r w:rsidR="00894392" w:rsidRPr="00894392">
        <w:rPr>
          <w:rFonts w:cs="Times New Roman"/>
          <w:szCs w:val="24"/>
        </w:rPr>
        <w:t xml:space="preserve"> </w:t>
      </w:r>
      <w:r w:rsidRPr="006F5598">
        <w:rPr>
          <w:rFonts w:cs="Times New Roman"/>
          <w:color w:val="FF0000"/>
          <w:szCs w:val="24"/>
        </w:rPr>
        <w:t>1</w:t>
      </w:r>
      <w:r w:rsidR="00894392">
        <w:rPr>
          <w:rFonts w:cs="Times New Roman"/>
          <w:szCs w:val="24"/>
        </w:rPr>
        <w:t xml:space="preserve">, </w:t>
      </w:r>
      <w:r w:rsidRPr="002F2DD3">
        <w:rPr>
          <w:rFonts w:cs="Times New Roman"/>
          <w:szCs w:val="24"/>
        </w:rPr>
        <w:t>29-36.</w:t>
      </w:r>
    </w:p>
    <w:p w14:paraId="03A1171A" w14:textId="58E56CC8"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Jing</w:t>
      </w:r>
      <w:r w:rsidR="00894392">
        <w:rPr>
          <w:rFonts w:cs="Times New Roman"/>
          <w:szCs w:val="24"/>
        </w:rPr>
        <w:t>,</w:t>
      </w:r>
      <w:r w:rsidRPr="002F2DD3">
        <w:rPr>
          <w:rFonts w:cs="Times New Roman"/>
          <w:szCs w:val="24"/>
        </w:rPr>
        <w:t xml:space="preserve"> F</w:t>
      </w:r>
      <w:r w:rsidR="00894392">
        <w:rPr>
          <w:rFonts w:cs="Times New Roman"/>
          <w:szCs w:val="24"/>
        </w:rPr>
        <w:t>.</w:t>
      </w:r>
      <w:r w:rsidRPr="002F2DD3">
        <w:rPr>
          <w:rFonts w:cs="Times New Roman"/>
          <w:szCs w:val="24"/>
        </w:rPr>
        <w:t>, Sun</w:t>
      </w:r>
      <w:r w:rsidR="00894392">
        <w:rPr>
          <w:rFonts w:cs="Times New Roman"/>
          <w:szCs w:val="24"/>
        </w:rPr>
        <w:t>,</w:t>
      </w:r>
      <w:r w:rsidRPr="002F2DD3">
        <w:rPr>
          <w:rFonts w:cs="Times New Roman"/>
          <w:szCs w:val="24"/>
        </w:rPr>
        <w:t xml:space="preserve"> Y</w:t>
      </w:r>
      <w:r w:rsidR="00894392">
        <w:rPr>
          <w:rFonts w:cs="Times New Roman"/>
          <w:szCs w:val="24"/>
        </w:rPr>
        <w:t>.</w:t>
      </w:r>
      <w:r w:rsidRPr="002F2DD3">
        <w:rPr>
          <w:rFonts w:cs="Times New Roman"/>
          <w:szCs w:val="24"/>
        </w:rPr>
        <w:t>, Liu</w:t>
      </w:r>
      <w:r w:rsidR="00894392">
        <w:rPr>
          <w:rFonts w:cs="Times New Roman"/>
          <w:szCs w:val="24"/>
        </w:rPr>
        <w:t>,</w:t>
      </w:r>
      <w:r w:rsidRPr="002F2DD3">
        <w:rPr>
          <w:rFonts w:cs="Times New Roman"/>
          <w:szCs w:val="24"/>
        </w:rPr>
        <w:t xml:space="preserve"> Y</w:t>
      </w:r>
      <w:r w:rsidR="00894392">
        <w:rPr>
          <w:rFonts w:cs="Times New Roman"/>
          <w:szCs w:val="24"/>
        </w:rPr>
        <w:t>.</w:t>
      </w:r>
      <w:r w:rsidRPr="002F2DD3">
        <w:rPr>
          <w:rFonts w:cs="Times New Roman"/>
          <w:szCs w:val="24"/>
        </w:rPr>
        <w:t>, Wan</w:t>
      </w:r>
      <w:r w:rsidR="00894392">
        <w:rPr>
          <w:rFonts w:cs="Times New Roman"/>
          <w:szCs w:val="24"/>
        </w:rPr>
        <w:t>,</w:t>
      </w:r>
      <w:r w:rsidRPr="002F2DD3">
        <w:rPr>
          <w:rFonts w:cs="Times New Roman"/>
          <w:szCs w:val="24"/>
        </w:rPr>
        <w:t xml:space="preserve"> Z</w:t>
      </w:r>
      <w:r w:rsidR="00894392">
        <w:rPr>
          <w:rFonts w:cs="Times New Roman"/>
          <w:szCs w:val="24"/>
        </w:rPr>
        <w:t>.</w:t>
      </w:r>
      <w:r w:rsidRPr="002F2DD3">
        <w:rPr>
          <w:rFonts w:cs="Times New Roman"/>
          <w:szCs w:val="24"/>
        </w:rPr>
        <w:t>, Chen</w:t>
      </w:r>
      <w:r w:rsidR="00894392">
        <w:rPr>
          <w:rFonts w:cs="Times New Roman"/>
          <w:szCs w:val="24"/>
        </w:rPr>
        <w:t>,</w:t>
      </w:r>
      <w:r w:rsidRPr="002F2DD3">
        <w:rPr>
          <w:rFonts w:cs="Times New Roman"/>
          <w:szCs w:val="24"/>
        </w:rPr>
        <w:t xml:space="preserve"> J</w:t>
      </w:r>
      <w:r w:rsidR="00894392">
        <w:rPr>
          <w:rFonts w:cs="Times New Roman"/>
          <w:szCs w:val="24"/>
        </w:rPr>
        <w:t>.</w:t>
      </w:r>
      <w:r w:rsidRPr="002F2DD3">
        <w:rPr>
          <w:rFonts w:cs="Times New Roman"/>
          <w:szCs w:val="24"/>
        </w:rPr>
        <w:t>, Tsang</w:t>
      </w:r>
      <w:r w:rsidR="00894392">
        <w:rPr>
          <w:rFonts w:cs="Times New Roman"/>
          <w:szCs w:val="24"/>
        </w:rPr>
        <w:t>,</w:t>
      </w:r>
      <w:r w:rsidRPr="002F2DD3">
        <w:rPr>
          <w:rFonts w:cs="Times New Roman"/>
          <w:szCs w:val="24"/>
        </w:rPr>
        <w:t xml:space="preserve"> D</w:t>
      </w:r>
      <w:r w:rsidR="00894392">
        <w:rPr>
          <w:rFonts w:cs="Times New Roman"/>
          <w:szCs w:val="24"/>
        </w:rPr>
        <w:t>.</w:t>
      </w:r>
      <w:r w:rsidRPr="002F2DD3">
        <w:rPr>
          <w:rFonts w:cs="Times New Roman"/>
          <w:szCs w:val="24"/>
        </w:rPr>
        <w:t>C</w:t>
      </w:r>
      <w:r w:rsidR="00894392">
        <w:rPr>
          <w:rFonts w:cs="Times New Roman"/>
          <w:szCs w:val="24"/>
        </w:rPr>
        <w:t>.</w:t>
      </w:r>
      <w:r w:rsidRPr="002F2DD3">
        <w:rPr>
          <w:rFonts w:cs="Times New Roman"/>
          <w:szCs w:val="24"/>
        </w:rPr>
        <w:t>W</w:t>
      </w:r>
      <w:r w:rsidR="00894392">
        <w:rPr>
          <w:rFonts w:cs="Times New Roman"/>
          <w:szCs w:val="24"/>
        </w:rPr>
        <w:t>.,</w:t>
      </w:r>
      <w:r w:rsidRPr="002F2DD3">
        <w:rPr>
          <w:rFonts w:cs="Times New Roman"/>
          <w:szCs w:val="24"/>
        </w:rPr>
        <w:t xml:space="preserve"> 2022</w:t>
      </w:r>
      <w:r w:rsidR="00894392">
        <w:rPr>
          <w:rFonts w:cs="Times New Roman"/>
          <w:szCs w:val="24"/>
        </w:rPr>
        <w:t>.</w:t>
      </w:r>
      <w:r w:rsidRPr="002F2DD3">
        <w:rPr>
          <w:rFonts w:cs="Times New Roman"/>
          <w:szCs w:val="24"/>
        </w:rPr>
        <w:t xml:space="preserve"> Interactions between biochar and clay minerals in changing biochar carbon stability. </w:t>
      </w:r>
      <w:r w:rsidR="004855DA" w:rsidRPr="002B68D4">
        <w:rPr>
          <w:rFonts w:cs="Times New Roman"/>
          <w:szCs w:val="24"/>
        </w:rPr>
        <w:t>Sci</w:t>
      </w:r>
      <w:r w:rsidR="004855DA">
        <w:rPr>
          <w:rFonts w:cs="Times New Roman"/>
          <w:szCs w:val="24"/>
        </w:rPr>
        <w:t>.</w:t>
      </w:r>
      <w:r w:rsidR="004855DA" w:rsidRPr="002B68D4">
        <w:rPr>
          <w:rFonts w:cs="Times New Roman"/>
          <w:szCs w:val="24"/>
        </w:rPr>
        <w:t xml:space="preserve"> Total</w:t>
      </w:r>
      <w:r w:rsidR="004855DA">
        <w:rPr>
          <w:rFonts w:cs="Times New Roman"/>
          <w:szCs w:val="24"/>
        </w:rPr>
        <w:t>.</w:t>
      </w:r>
      <w:r w:rsidR="004855DA" w:rsidRPr="002B68D4">
        <w:rPr>
          <w:rFonts w:cs="Times New Roman"/>
          <w:szCs w:val="24"/>
        </w:rPr>
        <w:t xml:space="preserve"> Environ</w:t>
      </w:r>
      <w:r w:rsidR="004855DA">
        <w:rPr>
          <w:rFonts w:cs="Times New Roman"/>
          <w:szCs w:val="24"/>
        </w:rPr>
        <w:t>.</w:t>
      </w:r>
      <w:r w:rsidRPr="002F2DD3">
        <w:rPr>
          <w:rFonts w:cs="Times New Roman"/>
          <w:szCs w:val="24"/>
        </w:rPr>
        <w:t xml:space="preserve"> </w:t>
      </w:r>
      <w:r w:rsidRPr="004855DA">
        <w:rPr>
          <w:rFonts w:cs="Times New Roman"/>
          <w:szCs w:val="24"/>
        </w:rPr>
        <w:t>809</w:t>
      </w:r>
      <w:r w:rsidR="00B86CAE">
        <w:rPr>
          <w:rFonts w:cs="Times New Roman"/>
          <w:szCs w:val="24"/>
        </w:rPr>
        <w:t xml:space="preserve">, </w:t>
      </w:r>
      <w:r w:rsidRPr="002F2DD3">
        <w:rPr>
          <w:rFonts w:cs="Times New Roman"/>
          <w:szCs w:val="24"/>
        </w:rPr>
        <w:t>151124.</w:t>
      </w:r>
      <w:r w:rsidR="003E7D27" w:rsidRPr="002F2DD3">
        <w:rPr>
          <w:rFonts w:cs="Times New Roman"/>
          <w:szCs w:val="24"/>
        </w:rPr>
        <w:t xml:space="preserve"> </w:t>
      </w:r>
    </w:p>
    <w:p w14:paraId="55FFF75E" w14:textId="0F908374" w:rsidR="001E2156" w:rsidRPr="002F2DD3" w:rsidRDefault="001E2156" w:rsidP="00D151D1">
      <w:pPr>
        <w:pStyle w:val="ListParagraph"/>
        <w:numPr>
          <w:ilvl w:val="0"/>
          <w:numId w:val="4"/>
        </w:numPr>
        <w:spacing w:line="480" w:lineRule="auto"/>
        <w:ind w:firstLineChars="0"/>
        <w:rPr>
          <w:rFonts w:cs="Times New Roman"/>
          <w:szCs w:val="24"/>
        </w:rPr>
      </w:pPr>
      <w:proofErr w:type="spellStart"/>
      <w:r w:rsidRPr="002F2DD3">
        <w:rPr>
          <w:rFonts w:cs="Times New Roman"/>
          <w:szCs w:val="24"/>
        </w:rPr>
        <w:t>Kamali</w:t>
      </w:r>
      <w:proofErr w:type="spellEnd"/>
      <w:r w:rsidR="00B86CAE">
        <w:rPr>
          <w:rFonts w:cs="Times New Roman"/>
          <w:szCs w:val="24"/>
        </w:rPr>
        <w:t>,</w:t>
      </w:r>
      <w:r w:rsidRPr="002F2DD3">
        <w:rPr>
          <w:rFonts w:cs="Times New Roman"/>
          <w:szCs w:val="24"/>
        </w:rPr>
        <w:t xml:space="preserve"> M</w:t>
      </w:r>
      <w:r w:rsidR="00B86CAE">
        <w:rPr>
          <w:rFonts w:cs="Times New Roman"/>
          <w:szCs w:val="24"/>
        </w:rPr>
        <w:t>.</w:t>
      </w:r>
      <w:r w:rsidRPr="002F2DD3">
        <w:rPr>
          <w:rFonts w:cs="Times New Roman"/>
          <w:szCs w:val="24"/>
        </w:rPr>
        <w:t>, Appels</w:t>
      </w:r>
      <w:r w:rsidR="00B86CAE">
        <w:rPr>
          <w:rFonts w:cs="Times New Roman"/>
          <w:szCs w:val="24"/>
        </w:rPr>
        <w:t>,</w:t>
      </w:r>
      <w:r w:rsidRPr="002F2DD3">
        <w:rPr>
          <w:rFonts w:cs="Times New Roman"/>
          <w:szCs w:val="24"/>
        </w:rPr>
        <w:t xml:space="preserve"> L</w:t>
      </w:r>
      <w:r w:rsidR="00B86CAE">
        <w:rPr>
          <w:rFonts w:cs="Times New Roman"/>
          <w:szCs w:val="24"/>
        </w:rPr>
        <w:t>.</w:t>
      </w:r>
      <w:r w:rsidRPr="002F2DD3">
        <w:rPr>
          <w:rFonts w:cs="Times New Roman"/>
          <w:szCs w:val="24"/>
        </w:rPr>
        <w:t>, Kwon</w:t>
      </w:r>
      <w:r w:rsidR="00B86CAE">
        <w:rPr>
          <w:rFonts w:cs="Times New Roman"/>
          <w:szCs w:val="24"/>
        </w:rPr>
        <w:t>,</w:t>
      </w:r>
      <w:r w:rsidRPr="002F2DD3">
        <w:rPr>
          <w:rFonts w:cs="Times New Roman"/>
          <w:szCs w:val="24"/>
        </w:rPr>
        <w:t xml:space="preserve"> E</w:t>
      </w:r>
      <w:r w:rsidR="00B86CAE">
        <w:rPr>
          <w:rFonts w:cs="Times New Roman"/>
          <w:szCs w:val="24"/>
        </w:rPr>
        <w:t>.</w:t>
      </w:r>
      <w:r w:rsidRPr="002F2DD3">
        <w:rPr>
          <w:rFonts w:cs="Times New Roman"/>
          <w:szCs w:val="24"/>
        </w:rPr>
        <w:t>E</w:t>
      </w:r>
      <w:r w:rsidR="00B86CAE">
        <w:rPr>
          <w:rFonts w:cs="Times New Roman"/>
          <w:szCs w:val="24"/>
        </w:rPr>
        <w:t>.</w:t>
      </w:r>
      <w:r w:rsidRPr="002F2DD3">
        <w:rPr>
          <w:rFonts w:cs="Times New Roman"/>
          <w:szCs w:val="24"/>
        </w:rPr>
        <w:t xml:space="preserve">, </w:t>
      </w:r>
      <w:proofErr w:type="spellStart"/>
      <w:r w:rsidRPr="002F2DD3">
        <w:rPr>
          <w:rFonts w:cs="Times New Roman"/>
          <w:szCs w:val="24"/>
        </w:rPr>
        <w:t>Aminabhavi</w:t>
      </w:r>
      <w:proofErr w:type="spellEnd"/>
      <w:r w:rsidR="00B86CAE">
        <w:rPr>
          <w:rFonts w:cs="Times New Roman"/>
          <w:szCs w:val="24"/>
        </w:rPr>
        <w:t>,</w:t>
      </w:r>
      <w:r w:rsidRPr="002F2DD3">
        <w:rPr>
          <w:rFonts w:cs="Times New Roman"/>
          <w:szCs w:val="24"/>
        </w:rPr>
        <w:t xml:space="preserve"> T</w:t>
      </w:r>
      <w:r w:rsidR="00B86CAE">
        <w:rPr>
          <w:rFonts w:cs="Times New Roman"/>
          <w:szCs w:val="24"/>
        </w:rPr>
        <w:t>.</w:t>
      </w:r>
      <w:r w:rsidRPr="002F2DD3">
        <w:rPr>
          <w:rFonts w:cs="Times New Roman"/>
          <w:szCs w:val="24"/>
        </w:rPr>
        <w:t>M</w:t>
      </w:r>
      <w:r w:rsidR="00B86CAE">
        <w:rPr>
          <w:rFonts w:cs="Times New Roman"/>
          <w:szCs w:val="24"/>
        </w:rPr>
        <w:t>.</w:t>
      </w:r>
      <w:r w:rsidRPr="002F2DD3">
        <w:rPr>
          <w:rFonts w:cs="Times New Roman"/>
          <w:szCs w:val="24"/>
        </w:rPr>
        <w:t xml:space="preserve">, </w:t>
      </w:r>
      <w:proofErr w:type="spellStart"/>
      <w:r w:rsidRPr="002F2DD3">
        <w:rPr>
          <w:rFonts w:cs="Times New Roman"/>
          <w:szCs w:val="24"/>
        </w:rPr>
        <w:t>Dewil</w:t>
      </w:r>
      <w:proofErr w:type="spellEnd"/>
      <w:r w:rsidR="00B86CAE">
        <w:rPr>
          <w:rFonts w:cs="Times New Roman"/>
          <w:szCs w:val="24"/>
        </w:rPr>
        <w:t>,</w:t>
      </w:r>
      <w:r w:rsidRPr="002F2DD3">
        <w:rPr>
          <w:rFonts w:cs="Times New Roman"/>
          <w:szCs w:val="24"/>
        </w:rPr>
        <w:t xml:space="preserve"> R</w:t>
      </w:r>
      <w:r w:rsidR="00B86CAE">
        <w:rPr>
          <w:rFonts w:cs="Times New Roman"/>
          <w:szCs w:val="24"/>
        </w:rPr>
        <w:t>.,</w:t>
      </w:r>
      <w:r w:rsidRPr="002F2DD3">
        <w:rPr>
          <w:rFonts w:cs="Times New Roman"/>
          <w:szCs w:val="24"/>
        </w:rPr>
        <w:t xml:space="preserve"> 2021</w:t>
      </w:r>
      <w:r w:rsidR="00B86CAE">
        <w:rPr>
          <w:rFonts w:cs="Times New Roman"/>
          <w:szCs w:val="24"/>
        </w:rPr>
        <w:t>.</w:t>
      </w:r>
      <w:r w:rsidRPr="002F2DD3">
        <w:rPr>
          <w:rFonts w:cs="Times New Roman"/>
          <w:szCs w:val="24"/>
        </w:rPr>
        <w:t xml:space="preserve"> Biochar in water and </w:t>
      </w:r>
      <w:r w:rsidRPr="002F2DD3">
        <w:rPr>
          <w:rFonts w:cs="Times New Roman"/>
          <w:szCs w:val="24"/>
        </w:rPr>
        <w:lastRenderedPageBreak/>
        <w:t xml:space="preserve">wastewater treatment - A sustainability assessment. </w:t>
      </w:r>
      <w:r w:rsidR="004855DA" w:rsidRPr="002B68D4">
        <w:rPr>
          <w:rFonts w:cs="Times New Roman"/>
          <w:szCs w:val="24"/>
        </w:rPr>
        <w:t>Chem</w:t>
      </w:r>
      <w:r w:rsidR="004855DA">
        <w:rPr>
          <w:rFonts w:cs="Times New Roman"/>
          <w:szCs w:val="24"/>
        </w:rPr>
        <w:t>.</w:t>
      </w:r>
      <w:r w:rsidR="004855DA" w:rsidRPr="002B68D4">
        <w:rPr>
          <w:rFonts w:cs="Times New Roman"/>
          <w:szCs w:val="24"/>
        </w:rPr>
        <w:t xml:space="preserve"> Eng</w:t>
      </w:r>
      <w:r w:rsidR="004855DA">
        <w:rPr>
          <w:rFonts w:cs="Times New Roman"/>
          <w:szCs w:val="24"/>
        </w:rPr>
        <w:t>.</w:t>
      </w:r>
      <w:r w:rsidR="004855DA" w:rsidRPr="002B68D4">
        <w:rPr>
          <w:rFonts w:cs="Times New Roman"/>
          <w:szCs w:val="24"/>
        </w:rPr>
        <w:t xml:space="preserve"> J</w:t>
      </w:r>
      <w:r w:rsidR="004855DA">
        <w:rPr>
          <w:rFonts w:cs="Times New Roman"/>
          <w:szCs w:val="24"/>
        </w:rPr>
        <w:t>.</w:t>
      </w:r>
      <w:r w:rsidRPr="002F2DD3">
        <w:rPr>
          <w:rFonts w:cs="Times New Roman"/>
          <w:szCs w:val="24"/>
        </w:rPr>
        <w:t xml:space="preserve"> </w:t>
      </w:r>
      <w:r w:rsidRPr="004855DA">
        <w:rPr>
          <w:rFonts w:cs="Times New Roman"/>
          <w:szCs w:val="24"/>
        </w:rPr>
        <w:t>420</w:t>
      </w:r>
      <w:r w:rsidR="00B86CAE">
        <w:rPr>
          <w:rFonts w:cs="Times New Roman"/>
          <w:szCs w:val="24"/>
        </w:rPr>
        <w:t xml:space="preserve">, </w:t>
      </w:r>
      <w:r w:rsidRPr="002F2DD3">
        <w:rPr>
          <w:rFonts w:cs="Times New Roman"/>
          <w:szCs w:val="24"/>
        </w:rPr>
        <w:t>129946.</w:t>
      </w:r>
      <w:r w:rsidR="003E7D27" w:rsidRPr="002F2DD3">
        <w:rPr>
          <w:rFonts w:cs="Times New Roman"/>
          <w:szCs w:val="24"/>
        </w:rPr>
        <w:t xml:space="preserve"> </w:t>
      </w:r>
    </w:p>
    <w:p w14:paraId="57C1B075" w14:textId="32BEB978" w:rsidR="001E2156" w:rsidRPr="002F2DD3" w:rsidRDefault="001E2156" w:rsidP="00D151D1">
      <w:pPr>
        <w:pStyle w:val="ListParagraph"/>
        <w:numPr>
          <w:ilvl w:val="0"/>
          <w:numId w:val="4"/>
        </w:numPr>
        <w:spacing w:line="480" w:lineRule="auto"/>
        <w:ind w:firstLineChars="0"/>
        <w:rPr>
          <w:rFonts w:cs="Times New Roman"/>
          <w:szCs w:val="24"/>
        </w:rPr>
      </w:pPr>
      <w:bookmarkStart w:id="20" w:name="_Hlk104294478"/>
      <w:r w:rsidRPr="002F2DD3">
        <w:rPr>
          <w:rFonts w:cs="Times New Roman"/>
          <w:szCs w:val="24"/>
        </w:rPr>
        <w:t>Karlsson</w:t>
      </w:r>
      <w:bookmarkEnd w:id="20"/>
      <w:r w:rsidR="00B86CAE">
        <w:rPr>
          <w:rFonts w:cs="Times New Roman"/>
          <w:szCs w:val="24"/>
        </w:rPr>
        <w:t>,</w:t>
      </w:r>
      <w:r w:rsidRPr="002F2DD3">
        <w:rPr>
          <w:rFonts w:cs="Times New Roman"/>
          <w:szCs w:val="24"/>
        </w:rPr>
        <w:t xml:space="preserve"> T</w:t>
      </w:r>
      <w:r w:rsidR="00B86CAE">
        <w:rPr>
          <w:rFonts w:cs="Times New Roman"/>
          <w:szCs w:val="24"/>
        </w:rPr>
        <w:t>.</w:t>
      </w:r>
      <w:r w:rsidRPr="002F2DD3">
        <w:rPr>
          <w:rFonts w:cs="Times New Roman"/>
          <w:szCs w:val="24"/>
        </w:rPr>
        <w:t>, Persson</w:t>
      </w:r>
      <w:r w:rsidR="00B86CAE">
        <w:rPr>
          <w:rFonts w:cs="Times New Roman"/>
          <w:szCs w:val="24"/>
        </w:rPr>
        <w:t>,</w:t>
      </w:r>
      <w:r w:rsidRPr="002F2DD3">
        <w:rPr>
          <w:rFonts w:cs="Times New Roman"/>
          <w:szCs w:val="24"/>
        </w:rPr>
        <w:t xml:space="preserve"> P</w:t>
      </w:r>
      <w:r w:rsidR="00B86CAE">
        <w:rPr>
          <w:rFonts w:cs="Times New Roman"/>
          <w:szCs w:val="24"/>
        </w:rPr>
        <w:t>.</w:t>
      </w:r>
      <w:r w:rsidRPr="002F2DD3">
        <w:rPr>
          <w:rFonts w:cs="Times New Roman"/>
          <w:szCs w:val="24"/>
        </w:rPr>
        <w:t xml:space="preserve">, </w:t>
      </w:r>
      <w:proofErr w:type="spellStart"/>
      <w:r w:rsidRPr="002F2DD3">
        <w:rPr>
          <w:rFonts w:cs="Times New Roman"/>
          <w:szCs w:val="24"/>
        </w:rPr>
        <w:t>Skyllberg</w:t>
      </w:r>
      <w:proofErr w:type="spellEnd"/>
      <w:r w:rsidR="00B86CAE">
        <w:rPr>
          <w:rFonts w:cs="Times New Roman"/>
          <w:szCs w:val="24"/>
        </w:rPr>
        <w:t>,</w:t>
      </w:r>
      <w:r w:rsidRPr="002F2DD3">
        <w:rPr>
          <w:rFonts w:cs="Times New Roman"/>
          <w:szCs w:val="24"/>
        </w:rPr>
        <w:t xml:space="preserve"> U</w:t>
      </w:r>
      <w:r w:rsidR="00B86CAE">
        <w:rPr>
          <w:rFonts w:cs="Times New Roman"/>
          <w:szCs w:val="24"/>
        </w:rPr>
        <w:t>.</w:t>
      </w:r>
      <w:r w:rsidRPr="002F2DD3">
        <w:rPr>
          <w:rFonts w:cs="Times New Roman"/>
          <w:szCs w:val="24"/>
        </w:rPr>
        <w:t xml:space="preserve">, </w:t>
      </w:r>
      <w:proofErr w:type="spellStart"/>
      <w:r w:rsidRPr="002F2DD3">
        <w:rPr>
          <w:rFonts w:cs="Times New Roman"/>
          <w:szCs w:val="24"/>
        </w:rPr>
        <w:t>Mo</w:t>
      </w:r>
      <w:r w:rsidRPr="002F2DD3">
        <w:rPr>
          <w:rFonts w:eastAsia="MS Gothic" w:cs="Times New Roman"/>
          <w:szCs w:val="24"/>
        </w:rPr>
        <w:t>̈</w:t>
      </w:r>
      <w:r w:rsidRPr="002F2DD3">
        <w:rPr>
          <w:rFonts w:cs="Times New Roman"/>
          <w:szCs w:val="24"/>
        </w:rPr>
        <w:t>rth</w:t>
      </w:r>
      <w:proofErr w:type="spellEnd"/>
      <w:r w:rsidR="00B86CAE">
        <w:rPr>
          <w:rFonts w:cs="Times New Roman"/>
          <w:szCs w:val="24"/>
        </w:rPr>
        <w:t>,</w:t>
      </w:r>
      <w:r w:rsidRPr="002F2DD3">
        <w:rPr>
          <w:rFonts w:cs="Times New Roman"/>
          <w:szCs w:val="24"/>
        </w:rPr>
        <w:t xml:space="preserve"> C</w:t>
      </w:r>
      <w:r w:rsidR="00B86CAE">
        <w:rPr>
          <w:rFonts w:cs="Times New Roman"/>
          <w:szCs w:val="24"/>
        </w:rPr>
        <w:t>.</w:t>
      </w:r>
      <w:r w:rsidRPr="002F2DD3">
        <w:rPr>
          <w:rFonts w:cs="Times New Roman"/>
          <w:szCs w:val="24"/>
        </w:rPr>
        <w:t>M</w:t>
      </w:r>
      <w:r w:rsidR="00B86CAE">
        <w:rPr>
          <w:rFonts w:cs="Times New Roman"/>
          <w:szCs w:val="24"/>
        </w:rPr>
        <w:t>.</w:t>
      </w:r>
      <w:r w:rsidRPr="002F2DD3">
        <w:rPr>
          <w:rFonts w:cs="Times New Roman"/>
          <w:szCs w:val="24"/>
        </w:rPr>
        <w:t xml:space="preserve">, </w:t>
      </w:r>
      <w:proofErr w:type="spellStart"/>
      <w:r w:rsidRPr="002F2DD3">
        <w:rPr>
          <w:rFonts w:cs="Times New Roman"/>
          <w:szCs w:val="24"/>
        </w:rPr>
        <w:t>Giesler</w:t>
      </w:r>
      <w:proofErr w:type="spellEnd"/>
      <w:r w:rsidR="00B86CAE">
        <w:rPr>
          <w:rFonts w:cs="Times New Roman"/>
          <w:szCs w:val="24"/>
        </w:rPr>
        <w:t>,</w:t>
      </w:r>
      <w:r w:rsidRPr="002F2DD3">
        <w:rPr>
          <w:rFonts w:cs="Times New Roman"/>
          <w:szCs w:val="24"/>
        </w:rPr>
        <w:t xml:space="preserve"> R</w:t>
      </w:r>
      <w:r w:rsidR="00B86CAE">
        <w:rPr>
          <w:rFonts w:cs="Times New Roman"/>
          <w:szCs w:val="24"/>
        </w:rPr>
        <w:t>.,</w:t>
      </w:r>
      <w:r w:rsidRPr="002F2DD3">
        <w:rPr>
          <w:rFonts w:cs="Times New Roman"/>
          <w:szCs w:val="24"/>
        </w:rPr>
        <w:t xml:space="preserve"> 2008</w:t>
      </w:r>
      <w:r w:rsidR="00B86CAE">
        <w:rPr>
          <w:rFonts w:cs="Times New Roman"/>
          <w:szCs w:val="24"/>
        </w:rPr>
        <w:t>.</w:t>
      </w:r>
      <w:r w:rsidRPr="002F2DD3">
        <w:rPr>
          <w:rFonts w:cs="Times New Roman"/>
          <w:szCs w:val="24"/>
        </w:rPr>
        <w:t xml:space="preserve"> Characterization of iron (III) in organic soils using extended X-ray absorption fine structure spectroscopy. </w:t>
      </w:r>
      <w:r w:rsidR="004855DA" w:rsidRPr="002B68D4">
        <w:rPr>
          <w:rFonts w:cs="Times New Roman"/>
          <w:szCs w:val="24"/>
        </w:rPr>
        <w:t>Environ</w:t>
      </w:r>
      <w:r w:rsidR="004855DA">
        <w:rPr>
          <w:rFonts w:cs="Times New Roman"/>
          <w:szCs w:val="24"/>
        </w:rPr>
        <w:t>.</w:t>
      </w:r>
      <w:r w:rsidR="004855DA" w:rsidRPr="002B68D4">
        <w:rPr>
          <w:rFonts w:cs="Times New Roman"/>
          <w:szCs w:val="24"/>
        </w:rPr>
        <w:t xml:space="preserve"> Sci</w:t>
      </w:r>
      <w:r w:rsidR="004855DA">
        <w:rPr>
          <w:rFonts w:cs="Times New Roman"/>
          <w:szCs w:val="24"/>
        </w:rPr>
        <w:t>.</w:t>
      </w:r>
      <w:r w:rsidR="004855DA" w:rsidRPr="002B68D4">
        <w:rPr>
          <w:rFonts w:cs="Times New Roman"/>
          <w:szCs w:val="24"/>
        </w:rPr>
        <w:t xml:space="preserve"> Technol</w:t>
      </w:r>
      <w:r w:rsidR="004855DA">
        <w:rPr>
          <w:rFonts w:cs="Times New Roman"/>
          <w:szCs w:val="24"/>
        </w:rPr>
        <w:t>.</w:t>
      </w:r>
      <w:r w:rsidRPr="002F2DD3">
        <w:rPr>
          <w:rFonts w:cs="Times New Roman"/>
          <w:szCs w:val="24"/>
        </w:rPr>
        <w:t xml:space="preserve"> </w:t>
      </w:r>
      <w:r w:rsidRPr="006F5598">
        <w:rPr>
          <w:rFonts w:cs="Times New Roman"/>
          <w:color w:val="FF0000"/>
          <w:szCs w:val="24"/>
        </w:rPr>
        <w:t>42</w:t>
      </w:r>
      <w:r w:rsidR="00B86CAE">
        <w:rPr>
          <w:rFonts w:cs="Times New Roman"/>
          <w:szCs w:val="24"/>
        </w:rPr>
        <w:t xml:space="preserve">, </w:t>
      </w:r>
      <w:r w:rsidRPr="002F2DD3">
        <w:rPr>
          <w:rFonts w:cs="Times New Roman"/>
          <w:szCs w:val="24"/>
        </w:rPr>
        <w:t>5449-5454.</w:t>
      </w:r>
      <w:r w:rsidR="003E7D27" w:rsidRPr="002F2DD3">
        <w:rPr>
          <w:rFonts w:cs="Times New Roman"/>
          <w:szCs w:val="24"/>
        </w:rPr>
        <w:t xml:space="preserve"> </w:t>
      </w:r>
    </w:p>
    <w:p w14:paraId="3C9B5424" w14:textId="272CD7AE"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Kim</w:t>
      </w:r>
      <w:r w:rsidR="00F8092E">
        <w:rPr>
          <w:rFonts w:cs="Times New Roman"/>
          <w:szCs w:val="24"/>
        </w:rPr>
        <w:t>,</w:t>
      </w:r>
      <w:r w:rsidRPr="002F2DD3">
        <w:rPr>
          <w:rFonts w:cs="Times New Roman"/>
          <w:szCs w:val="24"/>
        </w:rPr>
        <w:t xml:space="preserve"> J</w:t>
      </w:r>
      <w:r w:rsidR="00F8092E">
        <w:rPr>
          <w:rFonts w:cs="Times New Roman"/>
          <w:szCs w:val="24"/>
        </w:rPr>
        <w:t>.</w:t>
      </w:r>
      <w:r w:rsidRPr="002F2DD3">
        <w:rPr>
          <w:rFonts w:cs="Times New Roman"/>
          <w:szCs w:val="24"/>
        </w:rPr>
        <w:t>Y</w:t>
      </w:r>
      <w:r w:rsidR="00F8092E">
        <w:rPr>
          <w:rFonts w:cs="Times New Roman"/>
          <w:szCs w:val="24"/>
        </w:rPr>
        <w:t>.</w:t>
      </w:r>
      <w:r w:rsidRPr="002F2DD3">
        <w:rPr>
          <w:rFonts w:cs="Times New Roman"/>
          <w:szCs w:val="24"/>
        </w:rPr>
        <w:t>, Oh</w:t>
      </w:r>
      <w:r w:rsidR="00F8092E">
        <w:rPr>
          <w:rFonts w:cs="Times New Roman"/>
          <w:szCs w:val="24"/>
        </w:rPr>
        <w:t>,</w:t>
      </w:r>
      <w:r w:rsidRPr="002F2DD3">
        <w:rPr>
          <w:rFonts w:cs="Times New Roman"/>
          <w:szCs w:val="24"/>
        </w:rPr>
        <w:t xml:space="preserve"> S</w:t>
      </w:r>
      <w:r w:rsidR="00F8092E">
        <w:rPr>
          <w:rFonts w:cs="Times New Roman"/>
          <w:szCs w:val="24"/>
        </w:rPr>
        <w:t>.</w:t>
      </w:r>
      <w:r w:rsidRPr="002F2DD3">
        <w:rPr>
          <w:rFonts w:cs="Times New Roman"/>
          <w:szCs w:val="24"/>
        </w:rPr>
        <w:t>, Park</w:t>
      </w:r>
      <w:r w:rsidR="00F8092E">
        <w:rPr>
          <w:rFonts w:cs="Times New Roman"/>
          <w:szCs w:val="24"/>
        </w:rPr>
        <w:t>,</w:t>
      </w:r>
      <w:r w:rsidRPr="002F2DD3">
        <w:rPr>
          <w:rFonts w:cs="Times New Roman"/>
          <w:szCs w:val="24"/>
        </w:rPr>
        <w:t xml:space="preserve"> Y</w:t>
      </w:r>
      <w:r w:rsidR="00F8092E">
        <w:rPr>
          <w:rFonts w:cs="Times New Roman"/>
          <w:szCs w:val="24"/>
        </w:rPr>
        <w:t>.</w:t>
      </w:r>
      <w:r w:rsidRPr="002F2DD3">
        <w:rPr>
          <w:rFonts w:cs="Times New Roman"/>
          <w:szCs w:val="24"/>
        </w:rPr>
        <w:t>K</w:t>
      </w:r>
      <w:r w:rsidR="00F8092E">
        <w:rPr>
          <w:rFonts w:cs="Times New Roman"/>
          <w:szCs w:val="24"/>
        </w:rPr>
        <w:t>.,</w:t>
      </w:r>
      <w:r w:rsidR="008B0CCC" w:rsidRPr="002F2DD3">
        <w:rPr>
          <w:rFonts w:cs="Times New Roman"/>
          <w:szCs w:val="24"/>
        </w:rPr>
        <w:t xml:space="preserve"> </w:t>
      </w:r>
      <w:r w:rsidRPr="002F2DD3">
        <w:rPr>
          <w:rFonts w:cs="Times New Roman"/>
          <w:szCs w:val="24"/>
        </w:rPr>
        <w:t>2020</w:t>
      </w:r>
      <w:r w:rsidR="00F8092E">
        <w:rPr>
          <w:rFonts w:cs="Times New Roman"/>
          <w:szCs w:val="24"/>
        </w:rPr>
        <w:t>.</w:t>
      </w:r>
      <w:r w:rsidRPr="002F2DD3">
        <w:rPr>
          <w:rFonts w:cs="Times New Roman"/>
          <w:szCs w:val="24"/>
        </w:rPr>
        <w:t xml:space="preserve"> Overview of biochar production from preservative-treated wood with detailed analysis of biochar characteristics, heavy metals behaviors, and their ecotoxicity. </w:t>
      </w:r>
      <w:r w:rsidR="00883CCD" w:rsidRPr="002B68D4">
        <w:rPr>
          <w:rFonts w:cs="Times New Roman"/>
          <w:szCs w:val="24"/>
        </w:rPr>
        <w:t>J</w:t>
      </w:r>
      <w:r w:rsidR="00883CCD">
        <w:rPr>
          <w:rFonts w:cs="Times New Roman"/>
          <w:szCs w:val="24"/>
        </w:rPr>
        <w:t>.</w:t>
      </w:r>
      <w:r w:rsidR="00883CCD" w:rsidRPr="002B68D4">
        <w:rPr>
          <w:rFonts w:cs="Times New Roman"/>
          <w:szCs w:val="24"/>
        </w:rPr>
        <w:t xml:space="preserve"> Hazard</w:t>
      </w:r>
      <w:r w:rsidR="00883CCD">
        <w:rPr>
          <w:rFonts w:cs="Times New Roman"/>
          <w:szCs w:val="24"/>
        </w:rPr>
        <w:t>.</w:t>
      </w:r>
      <w:r w:rsidR="00883CCD" w:rsidRPr="002B68D4">
        <w:rPr>
          <w:rFonts w:cs="Times New Roman"/>
          <w:szCs w:val="24"/>
        </w:rPr>
        <w:t xml:space="preserve"> Mater</w:t>
      </w:r>
      <w:r w:rsidR="00883CCD">
        <w:rPr>
          <w:rFonts w:cs="Times New Roman"/>
          <w:szCs w:val="24"/>
        </w:rPr>
        <w:t>.</w:t>
      </w:r>
      <w:r w:rsidRPr="002F2DD3">
        <w:rPr>
          <w:rFonts w:cs="Times New Roman"/>
          <w:szCs w:val="24"/>
        </w:rPr>
        <w:t xml:space="preserve"> 384</w:t>
      </w:r>
      <w:r w:rsidR="00F8092E">
        <w:rPr>
          <w:rFonts w:cs="Times New Roman"/>
          <w:szCs w:val="24"/>
        </w:rPr>
        <w:t xml:space="preserve">, </w:t>
      </w:r>
      <w:r w:rsidRPr="002F2DD3">
        <w:rPr>
          <w:rFonts w:cs="Times New Roman"/>
          <w:szCs w:val="24"/>
        </w:rPr>
        <w:t>121356.</w:t>
      </w:r>
    </w:p>
    <w:p w14:paraId="2DF7C88A" w14:textId="52B80F4E"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Lai</w:t>
      </w:r>
      <w:r w:rsidR="00B4707C">
        <w:rPr>
          <w:rFonts w:cs="Times New Roman"/>
          <w:szCs w:val="24"/>
        </w:rPr>
        <w:t>,</w:t>
      </w:r>
      <w:r w:rsidRPr="002F2DD3">
        <w:rPr>
          <w:rFonts w:cs="Times New Roman"/>
          <w:szCs w:val="24"/>
        </w:rPr>
        <w:t xml:space="preserve"> F</w:t>
      </w:r>
      <w:r w:rsidR="00B4707C">
        <w:rPr>
          <w:rFonts w:cs="Times New Roman"/>
          <w:szCs w:val="24"/>
        </w:rPr>
        <w:t>.</w:t>
      </w:r>
      <w:r w:rsidRPr="002F2DD3">
        <w:rPr>
          <w:rFonts w:cs="Times New Roman"/>
          <w:szCs w:val="24"/>
        </w:rPr>
        <w:t>, Tian</w:t>
      </w:r>
      <w:r w:rsidR="00B4707C">
        <w:rPr>
          <w:rFonts w:cs="Times New Roman"/>
          <w:szCs w:val="24"/>
        </w:rPr>
        <w:t>,</w:t>
      </w:r>
      <w:r w:rsidRPr="002F2DD3">
        <w:rPr>
          <w:rFonts w:cs="Times New Roman"/>
          <w:szCs w:val="24"/>
        </w:rPr>
        <w:t xml:space="preserve"> F</w:t>
      </w:r>
      <w:r w:rsidR="00B4707C">
        <w:rPr>
          <w:rFonts w:cs="Times New Roman"/>
          <w:szCs w:val="24"/>
        </w:rPr>
        <w:t>.</w:t>
      </w:r>
      <w:r w:rsidRPr="002F2DD3">
        <w:rPr>
          <w:rFonts w:cs="Times New Roman"/>
          <w:szCs w:val="24"/>
        </w:rPr>
        <w:t>, Xu</w:t>
      </w:r>
      <w:r w:rsidR="00B4707C">
        <w:rPr>
          <w:rFonts w:cs="Times New Roman"/>
          <w:szCs w:val="24"/>
        </w:rPr>
        <w:t>,</w:t>
      </w:r>
      <w:r w:rsidRPr="002F2DD3">
        <w:rPr>
          <w:rFonts w:cs="Times New Roman"/>
          <w:szCs w:val="24"/>
        </w:rPr>
        <w:t xml:space="preserve"> B</w:t>
      </w:r>
      <w:r w:rsidR="00B4707C">
        <w:rPr>
          <w:rFonts w:cs="Times New Roman"/>
          <w:szCs w:val="24"/>
        </w:rPr>
        <w:t>.</w:t>
      </w:r>
      <w:r w:rsidRPr="002F2DD3">
        <w:rPr>
          <w:rFonts w:cs="Times New Roman"/>
          <w:szCs w:val="24"/>
        </w:rPr>
        <w:t>, Ye</w:t>
      </w:r>
      <w:r w:rsidR="00B4707C">
        <w:rPr>
          <w:rFonts w:cs="Times New Roman"/>
          <w:szCs w:val="24"/>
        </w:rPr>
        <w:t>,</w:t>
      </w:r>
      <w:r w:rsidRPr="002F2DD3">
        <w:rPr>
          <w:rFonts w:cs="Times New Roman"/>
          <w:szCs w:val="24"/>
        </w:rPr>
        <w:t xml:space="preserve"> W</w:t>
      </w:r>
      <w:r w:rsidR="00B4707C">
        <w:rPr>
          <w:rFonts w:cs="Times New Roman"/>
          <w:szCs w:val="24"/>
        </w:rPr>
        <w:t>.</w:t>
      </w:r>
      <w:r w:rsidRPr="002F2DD3">
        <w:rPr>
          <w:rFonts w:cs="Times New Roman"/>
          <w:szCs w:val="24"/>
        </w:rPr>
        <w:t>, Gao</w:t>
      </w:r>
      <w:r w:rsidR="00B4707C">
        <w:rPr>
          <w:rFonts w:cs="Times New Roman"/>
          <w:szCs w:val="24"/>
        </w:rPr>
        <w:t>,</w:t>
      </w:r>
      <w:r w:rsidRPr="002F2DD3">
        <w:rPr>
          <w:rFonts w:cs="Times New Roman"/>
          <w:szCs w:val="24"/>
        </w:rPr>
        <w:t xml:space="preserve"> Y</w:t>
      </w:r>
      <w:r w:rsidR="00B4707C">
        <w:rPr>
          <w:rFonts w:cs="Times New Roman"/>
          <w:szCs w:val="24"/>
        </w:rPr>
        <w:t>.</w:t>
      </w:r>
      <w:r w:rsidRPr="002F2DD3">
        <w:rPr>
          <w:rFonts w:cs="Times New Roman"/>
          <w:szCs w:val="24"/>
        </w:rPr>
        <w:t>, Chen</w:t>
      </w:r>
      <w:r w:rsidR="00B4707C">
        <w:rPr>
          <w:rFonts w:cs="Times New Roman"/>
          <w:szCs w:val="24"/>
        </w:rPr>
        <w:t>,</w:t>
      </w:r>
      <w:r w:rsidRPr="002F2DD3">
        <w:rPr>
          <w:rFonts w:cs="Times New Roman"/>
          <w:szCs w:val="24"/>
        </w:rPr>
        <w:t xml:space="preserve"> C</w:t>
      </w:r>
      <w:r w:rsidR="00B4707C">
        <w:rPr>
          <w:rFonts w:cs="Times New Roman"/>
          <w:szCs w:val="24"/>
        </w:rPr>
        <w:t>.</w:t>
      </w:r>
      <w:r w:rsidRPr="002F2DD3">
        <w:rPr>
          <w:rFonts w:cs="Times New Roman"/>
          <w:szCs w:val="24"/>
        </w:rPr>
        <w:t>, Xing</w:t>
      </w:r>
      <w:r w:rsidR="00B4707C">
        <w:rPr>
          <w:rFonts w:cs="Times New Roman"/>
          <w:szCs w:val="24"/>
        </w:rPr>
        <w:t>,</w:t>
      </w:r>
      <w:r w:rsidRPr="002F2DD3">
        <w:rPr>
          <w:rFonts w:cs="Times New Roman"/>
          <w:szCs w:val="24"/>
        </w:rPr>
        <w:t xml:space="preserve"> H</w:t>
      </w:r>
      <w:r w:rsidR="00B4707C">
        <w:rPr>
          <w:rFonts w:cs="Times New Roman"/>
          <w:szCs w:val="24"/>
        </w:rPr>
        <w:t>.</w:t>
      </w:r>
      <w:r w:rsidRPr="002F2DD3">
        <w:rPr>
          <w:rFonts w:cs="Times New Roman"/>
          <w:szCs w:val="24"/>
        </w:rPr>
        <w:t>, Wang</w:t>
      </w:r>
      <w:r w:rsidR="00B4707C">
        <w:rPr>
          <w:rFonts w:cs="Times New Roman"/>
          <w:szCs w:val="24"/>
        </w:rPr>
        <w:t>,</w:t>
      </w:r>
      <w:r w:rsidRPr="002F2DD3">
        <w:rPr>
          <w:rFonts w:cs="Times New Roman"/>
          <w:szCs w:val="24"/>
        </w:rPr>
        <w:t xml:space="preserve"> B</w:t>
      </w:r>
      <w:r w:rsidR="00B4707C">
        <w:rPr>
          <w:rFonts w:cs="Times New Roman"/>
          <w:szCs w:val="24"/>
        </w:rPr>
        <w:t>.</w:t>
      </w:r>
      <w:r w:rsidRPr="002F2DD3">
        <w:rPr>
          <w:rFonts w:cs="Times New Roman"/>
          <w:szCs w:val="24"/>
        </w:rPr>
        <w:t xml:space="preserve">, </w:t>
      </w:r>
      <w:proofErr w:type="spellStart"/>
      <w:r w:rsidRPr="002F2DD3">
        <w:rPr>
          <w:rFonts w:cs="Times New Roman"/>
          <w:szCs w:val="24"/>
        </w:rPr>
        <w:t>Xie</w:t>
      </w:r>
      <w:proofErr w:type="spellEnd"/>
      <w:r w:rsidR="00B4707C">
        <w:rPr>
          <w:rFonts w:cs="Times New Roman"/>
          <w:szCs w:val="24"/>
        </w:rPr>
        <w:t>,</w:t>
      </w:r>
      <w:r w:rsidRPr="002F2DD3">
        <w:rPr>
          <w:rFonts w:cs="Times New Roman"/>
          <w:szCs w:val="24"/>
        </w:rPr>
        <w:t xml:space="preserve"> M</w:t>
      </w:r>
      <w:r w:rsidR="00B4707C">
        <w:rPr>
          <w:rFonts w:cs="Times New Roman"/>
          <w:szCs w:val="24"/>
        </w:rPr>
        <w:t>.</w:t>
      </w:r>
      <w:r w:rsidRPr="002F2DD3">
        <w:rPr>
          <w:rFonts w:cs="Times New Roman"/>
          <w:szCs w:val="24"/>
        </w:rPr>
        <w:t>, Hu</w:t>
      </w:r>
      <w:r w:rsidR="00B4707C">
        <w:rPr>
          <w:rFonts w:cs="Times New Roman"/>
          <w:szCs w:val="24"/>
        </w:rPr>
        <w:t>,</w:t>
      </w:r>
      <w:r w:rsidRPr="002F2DD3">
        <w:rPr>
          <w:rFonts w:cs="Times New Roman"/>
          <w:szCs w:val="24"/>
        </w:rPr>
        <w:t xml:space="preserve"> X</w:t>
      </w:r>
      <w:r w:rsidR="00B4707C">
        <w:rPr>
          <w:rFonts w:cs="Times New Roman"/>
          <w:szCs w:val="24"/>
        </w:rPr>
        <w:t>.,</w:t>
      </w:r>
      <w:r w:rsidR="009C27C0" w:rsidRPr="002F2DD3">
        <w:rPr>
          <w:rFonts w:cs="Times New Roman"/>
          <w:szCs w:val="24"/>
        </w:rPr>
        <w:t xml:space="preserve"> </w:t>
      </w:r>
      <w:r w:rsidRPr="002F2DD3">
        <w:rPr>
          <w:rFonts w:cs="Times New Roman"/>
          <w:szCs w:val="24"/>
        </w:rPr>
        <w:t>2022</w:t>
      </w:r>
      <w:r w:rsidR="00B4707C">
        <w:rPr>
          <w:rFonts w:cs="Times New Roman"/>
          <w:szCs w:val="24"/>
        </w:rPr>
        <w:t>.</w:t>
      </w:r>
      <w:r w:rsidRPr="002F2DD3">
        <w:rPr>
          <w:rFonts w:cs="Times New Roman"/>
          <w:szCs w:val="24"/>
        </w:rPr>
        <w:t xml:space="preserve"> A comparative study on the degradation of </w:t>
      </w:r>
      <w:proofErr w:type="spellStart"/>
      <w:r w:rsidRPr="002F2DD3">
        <w:rPr>
          <w:rFonts w:cs="Times New Roman"/>
          <w:szCs w:val="24"/>
        </w:rPr>
        <w:t>phenylurea</w:t>
      </w:r>
      <w:proofErr w:type="spellEnd"/>
      <w:r w:rsidRPr="002F2DD3">
        <w:rPr>
          <w:rFonts w:cs="Times New Roman"/>
          <w:szCs w:val="24"/>
        </w:rPr>
        <w:t xml:space="preserve"> herbicides by UV/persulfate process: Kinetics, mechanisms, energy demand and toxicity evaluation associated with DBPs. </w:t>
      </w:r>
      <w:r w:rsidR="00883CCD" w:rsidRPr="002B68D4">
        <w:rPr>
          <w:rFonts w:cs="Times New Roman"/>
          <w:szCs w:val="24"/>
        </w:rPr>
        <w:t>Chem</w:t>
      </w:r>
      <w:r w:rsidR="00883CCD">
        <w:rPr>
          <w:rFonts w:cs="Times New Roman"/>
          <w:szCs w:val="24"/>
        </w:rPr>
        <w:t>.</w:t>
      </w:r>
      <w:r w:rsidR="00883CCD" w:rsidRPr="002B68D4">
        <w:rPr>
          <w:rFonts w:cs="Times New Roman"/>
          <w:szCs w:val="24"/>
        </w:rPr>
        <w:t xml:space="preserve"> Eng</w:t>
      </w:r>
      <w:r w:rsidR="00883CCD">
        <w:rPr>
          <w:rFonts w:cs="Times New Roman"/>
          <w:szCs w:val="24"/>
        </w:rPr>
        <w:t>.</w:t>
      </w:r>
      <w:r w:rsidR="00883CCD" w:rsidRPr="002B68D4">
        <w:rPr>
          <w:rFonts w:cs="Times New Roman"/>
          <w:szCs w:val="24"/>
        </w:rPr>
        <w:t xml:space="preserve"> J</w:t>
      </w:r>
      <w:r w:rsidR="00883CCD">
        <w:rPr>
          <w:rFonts w:cs="Times New Roman"/>
          <w:szCs w:val="24"/>
        </w:rPr>
        <w:t>.</w:t>
      </w:r>
      <w:r w:rsidRPr="002F2DD3">
        <w:rPr>
          <w:rFonts w:cs="Times New Roman"/>
          <w:szCs w:val="24"/>
        </w:rPr>
        <w:t xml:space="preserve"> </w:t>
      </w:r>
      <w:r w:rsidRPr="00883CCD">
        <w:rPr>
          <w:rFonts w:cs="Times New Roman"/>
          <w:szCs w:val="24"/>
        </w:rPr>
        <w:t>428</w:t>
      </w:r>
      <w:r w:rsidR="00B4707C">
        <w:rPr>
          <w:rFonts w:cs="Times New Roman"/>
          <w:szCs w:val="24"/>
        </w:rPr>
        <w:t xml:space="preserve">, </w:t>
      </w:r>
      <w:r w:rsidRPr="002F2DD3">
        <w:rPr>
          <w:rFonts w:cs="Times New Roman"/>
          <w:szCs w:val="24"/>
        </w:rPr>
        <w:t>132088.</w:t>
      </w:r>
      <w:r w:rsidR="008239CA" w:rsidRPr="002F2DD3">
        <w:rPr>
          <w:rFonts w:cs="Times New Roman"/>
          <w:szCs w:val="24"/>
        </w:rPr>
        <w:t xml:space="preserve"> </w:t>
      </w:r>
    </w:p>
    <w:p w14:paraId="15D51959" w14:textId="1247F414" w:rsidR="001E2156"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Li</w:t>
      </w:r>
      <w:r w:rsidR="00B4707C">
        <w:rPr>
          <w:rFonts w:cs="Times New Roman"/>
          <w:szCs w:val="24"/>
        </w:rPr>
        <w:t>,</w:t>
      </w:r>
      <w:r w:rsidRPr="002F2DD3">
        <w:rPr>
          <w:rFonts w:cs="Times New Roman"/>
          <w:szCs w:val="24"/>
        </w:rPr>
        <w:t xml:space="preserve"> J</w:t>
      </w:r>
      <w:r w:rsidR="00B4707C">
        <w:rPr>
          <w:rFonts w:cs="Times New Roman"/>
          <w:szCs w:val="24"/>
        </w:rPr>
        <w:t>.</w:t>
      </w:r>
      <w:r w:rsidRPr="002F2DD3">
        <w:rPr>
          <w:rFonts w:cs="Times New Roman"/>
          <w:szCs w:val="24"/>
        </w:rPr>
        <w:t>, Dou</w:t>
      </w:r>
      <w:r w:rsidR="00B4707C">
        <w:rPr>
          <w:rFonts w:cs="Times New Roman"/>
          <w:szCs w:val="24"/>
        </w:rPr>
        <w:t>,</w:t>
      </w:r>
      <w:r w:rsidRPr="002F2DD3">
        <w:rPr>
          <w:rFonts w:cs="Times New Roman"/>
          <w:szCs w:val="24"/>
        </w:rPr>
        <w:t xml:space="preserve"> B</w:t>
      </w:r>
      <w:r w:rsidR="00B4707C">
        <w:rPr>
          <w:rFonts w:cs="Times New Roman"/>
          <w:szCs w:val="24"/>
        </w:rPr>
        <w:t>.</w:t>
      </w:r>
      <w:r w:rsidRPr="002F2DD3">
        <w:rPr>
          <w:rFonts w:cs="Times New Roman"/>
          <w:szCs w:val="24"/>
        </w:rPr>
        <w:t>, Zhang</w:t>
      </w:r>
      <w:r w:rsidR="00B4707C">
        <w:rPr>
          <w:rFonts w:cs="Times New Roman"/>
          <w:szCs w:val="24"/>
        </w:rPr>
        <w:t>,</w:t>
      </w:r>
      <w:r w:rsidRPr="002F2DD3">
        <w:rPr>
          <w:rFonts w:cs="Times New Roman"/>
          <w:szCs w:val="24"/>
        </w:rPr>
        <w:t xml:space="preserve"> H</w:t>
      </w:r>
      <w:r w:rsidR="00B4707C">
        <w:rPr>
          <w:rFonts w:cs="Times New Roman"/>
          <w:szCs w:val="24"/>
        </w:rPr>
        <w:t>.</w:t>
      </w:r>
      <w:r w:rsidRPr="002F2DD3">
        <w:rPr>
          <w:rFonts w:cs="Times New Roman"/>
          <w:szCs w:val="24"/>
        </w:rPr>
        <w:t>, Zhang</w:t>
      </w:r>
      <w:r w:rsidR="00B4707C">
        <w:rPr>
          <w:rFonts w:cs="Times New Roman"/>
          <w:szCs w:val="24"/>
        </w:rPr>
        <w:t>,</w:t>
      </w:r>
      <w:r w:rsidRPr="002F2DD3">
        <w:rPr>
          <w:rFonts w:cs="Times New Roman"/>
          <w:szCs w:val="24"/>
        </w:rPr>
        <w:t xml:space="preserve"> H</w:t>
      </w:r>
      <w:r w:rsidR="00B4707C">
        <w:rPr>
          <w:rFonts w:cs="Times New Roman"/>
          <w:szCs w:val="24"/>
        </w:rPr>
        <w:t>.</w:t>
      </w:r>
      <w:r w:rsidRPr="002F2DD3">
        <w:rPr>
          <w:rFonts w:cs="Times New Roman"/>
          <w:szCs w:val="24"/>
        </w:rPr>
        <w:t>, Chen</w:t>
      </w:r>
      <w:r w:rsidR="00B4707C">
        <w:rPr>
          <w:rFonts w:cs="Times New Roman"/>
          <w:szCs w:val="24"/>
        </w:rPr>
        <w:t>,</w:t>
      </w:r>
      <w:r w:rsidRPr="002F2DD3">
        <w:rPr>
          <w:rFonts w:cs="Times New Roman"/>
          <w:szCs w:val="24"/>
        </w:rPr>
        <w:t xml:space="preserve"> H</w:t>
      </w:r>
      <w:r w:rsidR="00B4707C">
        <w:rPr>
          <w:rFonts w:cs="Times New Roman"/>
          <w:szCs w:val="24"/>
        </w:rPr>
        <w:t>.</w:t>
      </w:r>
      <w:r w:rsidRPr="002F2DD3">
        <w:rPr>
          <w:rFonts w:cs="Times New Roman"/>
          <w:szCs w:val="24"/>
        </w:rPr>
        <w:t>, Xu</w:t>
      </w:r>
      <w:r w:rsidR="00B4707C">
        <w:rPr>
          <w:rFonts w:cs="Times New Roman"/>
          <w:szCs w:val="24"/>
        </w:rPr>
        <w:t>,</w:t>
      </w:r>
      <w:r w:rsidRPr="002F2DD3">
        <w:rPr>
          <w:rFonts w:cs="Times New Roman"/>
          <w:szCs w:val="24"/>
        </w:rPr>
        <w:t xml:space="preserve"> Y</w:t>
      </w:r>
      <w:r w:rsidR="00B4707C">
        <w:rPr>
          <w:rFonts w:cs="Times New Roman"/>
          <w:szCs w:val="24"/>
        </w:rPr>
        <w:t>.</w:t>
      </w:r>
      <w:r w:rsidRPr="002F2DD3">
        <w:rPr>
          <w:rFonts w:cs="Times New Roman"/>
          <w:szCs w:val="24"/>
        </w:rPr>
        <w:t>, Wu</w:t>
      </w:r>
      <w:r w:rsidR="00B4707C">
        <w:rPr>
          <w:rFonts w:cs="Times New Roman"/>
          <w:szCs w:val="24"/>
        </w:rPr>
        <w:t>,</w:t>
      </w:r>
      <w:r w:rsidRPr="002F2DD3">
        <w:rPr>
          <w:rFonts w:cs="Times New Roman"/>
          <w:szCs w:val="24"/>
        </w:rPr>
        <w:t xml:space="preserve"> C</w:t>
      </w:r>
      <w:r w:rsidR="00B4707C">
        <w:rPr>
          <w:rFonts w:cs="Times New Roman"/>
          <w:szCs w:val="24"/>
        </w:rPr>
        <w:t>.,</w:t>
      </w:r>
      <w:r w:rsidRPr="002F2DD3">
        <w:rPr>
          <w:rFonts w:cs="Times New Roman"/>
          <w:szCs w:val="24"/>
        </w:rPr>
        <w:t xml:space="preserve"> 2021</w:t>
      </w:r>
      <w:r w:rsidR="00B4707C">
        <w:rPr>
          <w:rFonts w:cs="Times New Roman"/>
          <w:szCs w:val="24"/>
        </w:rPr>
        <w:t>.</w:t>
      </w:r>
      <w:r w:rsidRPr="002F2DD3">
        <w:rPr>
          <w:rFonts w:cs="Times New Roman"/>
          <w:szCs w:val="24"/>
        </w:rPr>
        <w:t xml:space="preserve"> Pyrolysis characteristics and non-isothermal kinetics of waste wood biomass. </w:t>
      </w:r>
      <w:r w:rsidRPr="00883CCD">
        <w:rPr>
          <w:rFonts w:cs="Times New Roman"/>
          <w:szCs w:val="24"/>
        </w:rPr>
        <w:t>Energy</w:t>
      </w:r>
      <w:r w:rsidRPr="002F2DD3">
        <w:rPr>
          <w:rFonts w:cs="Times New Roman"/>
          <w:szCs w:val="24"/>
        </w:rPr>
        <w:t xml:space="preserve"> </w:t>
      </w:r>
      <w:r w:rsidRPr="00883CCD">
        <w:rPr>
          <w:rFonts w:cs="Times New Roman"/>
          <w:szCs w:val="24"/>
        </w:rPr>
        <w:t>226</w:t>
      </w:r>
      <w:r w:rsidR="00B4707C">
        <w:rPr>
          <w:rFonts w:cs="Times New Roman"/>
          <w:szCs w:val="24"/>
        </w:rPr>
        <w:t xml:space="preserve">, </w:t>
      </w:r>
      <w:r w:rsidRPr="002F2DD3">
        <w:rPr>
          <w:rFonts w:cs="Times New Roman"/>
          <w:szCs w:val="24"/>
        </w:rPr>
        <w:t>120358.</w:t>
      </w:r>
    </w:p>
    <w:p w14:paraId="6D6B60A1" w14:textId="27531F81" w:rsidR="005C20A3" w:rsidRPr="005C20A3" w:rsidRDefault="005C20A3" w:rsidP="005C20A3">
      <w:pPr>
        <w:pStyle w:val="ListParagraph"/>
        <w:numPr>
          <w:ilvl w:val="0"/>
          <w:numId w:val="4"/>
        </w:numPr>
        <w:spacing w:line="480" w:lineRule="auto"/>
        <w:ind w:firstLineChars="0"/>
        <w:rPr>
          <w:rFonts w:cs="Times New Roman"/>
          <w:color w:val="FF0000"/>
          <w:szCs w:val="24"/>
        </w:rPr>
      </w:pPr>
      <w:r w:rsidRPr="005C20A3">
        <w:rPr>
          <w:rFonts w:cs="Times New Roman"/>
          <w:color w:val="FF0000"/>
          <w:szCs w:val="24"/>
        </w:rPr>
        <w:t>Lin, H.</w:t>
      </w:r>
      <w:r>
        <w:rPr>
          <w:rFonts w:cs="Times New Roman"/>
          <w:color w:val="FF0000"/>
          <w:szCs w:val="24"/>
        </w:rPr>
        <w:t>,</w:t>
      </w:r>
      <w:r w:rsidRPr="005C20A3">
        <w:rPr>
          <w:rFonts w:cs="Times New Roman"/>
          <w:color w:val="FF0000"/>
          <w:szCs w:val="24"/>
        </w:rPr>
        <w:t xml:space="preserve"> Hong, Z.</w:t>
      </w:r>
      <w:r>
        <w:rPr>
          <w:rFonts w:cs="Times New Roman"/>
          <w:color w:val="FF0000"/>
          <w:szCs w:val="24"/>
        </w:rPr>
        <w:t>,</w:t>
      </w:r>
      <w:r w:rsidRPr="005C20A3">
        <w:rPr>
          <w:rFonts w:cs="Times New Roman"/>
          <w:color w:val="FF0000"/>
          <w:szCs w:val="24"/>
        </w:rPr>
        <w:t xml:space="preserve"> Guo, H.</w:t>
      </w:r>
      <w:r>
        <w:rPr>
          <w:rFonts w:cs="Times New Roman"/>
          <w:color w:val="FF0000"/>
          <w:szCs w:val="24"/>
        </w:rPr>
        <w:t>,</w:t>
      </w:r>
      <w:r w:rsidRPr="005C20A3">
        <w:rPr>
          <w:rFonts w:cs="Times New Roman"/>
          <w:color w:val="FF0000"/>
          <w:szCs w:val="24"/>
        </w:rPr>
        <w:t xml:space="preserve"> Yu, L.</w:t>
      </w:r>
      <w:r>
        <w:rPr>
          <w:rFonts w:cs="Times New Roman"/>
          <w:color w:val="FF0000"/>
          <w:szCs w:val="24"/>
        </w:rPr>
        <w:t>, 2007.</w:t>
      </w:r>
      <w:r w:rsidRPr="005C20A3">
        <w:rPr>
          <w:rFonts w:cs="Times New Roman"/>
          <w:color w:val="FF0000"/>
          <w:szCs w:val="24"/>
        </w:rPr>
        <w:t xml:space="preserve"> Investigation of the microwave-absorbing properties of Fe-filled carbon nanotubes. Mater. Lett. 61, 3547-3550.</w:t>
      </w:r>
    </w:p>
    <w:p w14:paraId="6F582165" w14:textId="3D40684C"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Liu</w:t>
      </w:r>
      <w:r w:rsidR="00A12521">
        <w:rPr>
          <w:rFonts w:cs="Times New Roman"/>
          <w:szCs w:val="24"/>
        </w:rPr>
        <w:t>,</w:t>
      </w:r>
      <w:r w:rsidRPr="002F2DD3">
        <w:rPr>
          <w:rFonts w:cs="Times New Roman"/>
          <w:szCs w:val="24"/>
        </w:rPr>
        <w:t xml:space="preserve"> P</w:t>
      </w:r>
      <w:r w:rsidR="00A12521">
        <w:rPr>
          <w:rFonts w:cs="Times New Roman"/>
          <w:szCs w:val="24"/>
        </w:rPr>
        <w:t>.</w:t>
      </w:r>
      <w:r w:rsidRPr="002F2DD3">
        <w:rPr>
          <w:rFonts w:cs="Times New Roman"/>
          <w:szCs w:val="24"/>
        </w:rPr>
        <w:t>, Gao</w:t>
      </w:r>
      <w:r w:rsidR="00A12521">
        <w:rPr>
          <w:rFonts w:cs="Times New Roman"/>
          <w:szCs w:val="24"/>
        </w:rPr>
        <w:t>,</w:t>
      </w:r>
      <w:r w:rsidRPr="002F2DD3">
        <w:rPr>
          <w:rFonts w:cs="Times New Roman"/>
          <w:szCs w:val="24"/>
        </w:rPr>
        <w:t xml:space="preserve"> S</w:t>
      </w:r>
      <w:r w:rsidR="00A12521">
        <w:rPr>
          <w:rFonts w:cs="Times New Roman"/>
          <w:szCs w:val="24"/>
        </w:rPr>
        <w:t>.</w:t>
      </w:r>
      <w:r w:rsidRPr="002F2DD3">
        <w:rPr>
          <w:rFonts w:cs="Times New Roman"/>
          <w:szCs w:val="24"/>
        </w:rPr>
        <w:t>, Wang</w:t>
      </w:r>
      <w:r w:rsidR="00A12521">
        <w:rPr>
          <w:rFonts w:cs="Times New Roman"/>
          <w:szCs w:val="24"/>
        </w:rPr>
        <w:t>,</w:t>
      </w:r>
      <w:r w:rsidRPr="002F2DD3">
        <w:rPr>
          <w:rFonts w:cs="Times New Roman"/>
          <w:szCs w:val="24"/>
        </w:rPr>
        <w:t xml:space="preserve"> Y</w:t>
      </w:r>
      <w:r w:rsidR="00A12521">
        <w:rPr>
          <w:rFonts w:cs="Times New Roman"/>
          <w:szCs w:val="24"/>
        </w:rPr>
        <w:t>.</w:t>
      </w:r>
      <w:r w:rsidRPr="002F2DD3">
        <w:rPr>
          <w:rFonts w:cs="Times New Roman"/>
          <w:szCs w:val="24"/>
        </w:rPr>
        <w:t>, Huang</w:t>
      </w:r>
      <w:r w:rsidR="00A12521">
        <w:rPr>
          <w:rFonts w:cs="Times New Roman"/>
          <w:szCs w:val="24"/>
        </w:rPr>
        <w:t>,</w:t>
      </w:r>
      <w:r w:rsidRPr="002F2DD3">
        <w:rPr>
          <w:rFonts w:cs="Times New Roman"/>
          <w:szCs w:val="24"/>
        </w:rPr>
        <w:t xml:space="preserve"> Y</w:t>
      </w:r>
      <w:r w:rsidR="00A12521">
        <w:rPr>
          <w:rFonts w:cs="Times New Roman"/>
          <w:szCs w:val="24"/>
        </w:rPr>
        <w:t>.</w:t>
      </w:r>
      <w:r w:rsidRPr="002F2DD3">
        <w:rPr>
          <w:rFonts w:cs="Times New Roman"/>
          <w:szCs w:val="24"/>
        </w:rPr>
        <w:t>, Zhou</w:t>
      </w:r>
      <w:r w:rsidR="00A12521">
        <w:rPr>
          <w:rFonts w:cs="Times New Roman"/>
          <w:szCs w:val="24"/>
        </w:rPr>
        <w:t>,</w:t>
      </w:r>
      <w:r w:rsidRPr="002F2DD3">
        <w:rPr>
          <w:rFonts w:cs="Times New Roman"/>
          <w:szCs w:val="24"/>
        </w:rPr>
        <w:t xml:space="preserve"> F</w:t>
      </w:r>
      <w:r w:rsidR="00A12521">
        <w:rPr>
          <w:rFonts w:cs="Times New Roman"/>
          <w:szCs w:val="24"/>
        </w:rPr>
        <w:t>.</w:t>
      </w:r>
      <w:r w:rsidRPr="002F2DD3">
        <w:rPr>
          <w:rFonts w:cs="Times New Roman"/>
          <w:szCs w:val="24"/>
        </w:rPr>
        <w:t>, Liu</w:t>
      </w:r>
      <w:r w:rsidR="00A12521">
        <w:rPr>
          <w:rFonts w:cs="Times New Roman"/>
          <w:szCs w:val="24"/>
        </w:rPr>
        <w:t>,</w:t>
      </w:r>
      <w:r w:rsidRPr="002F2DD3">
        <w:rPr>
          <w:rFonts w:cs="Times New Roman"/>
          <w:szCs w:val="24"/>
        </w:rPr>
        <w:t xml:space="preserve"> P</w:t>
      </w:r>
      <w:r w:rsidR="00A12521">
        <w:rPr>
          <w:rFonts w:cs="Times New Roman"/>
          <w:szCs w:val="24"/>
        </w:rPr>
        <w:t>.,</w:t>
      </w:r>
      <w:r w:rsidR="00284FEA" w:rsidRPr="002F2DD3">
        <w:rPr>
          <w:rFonts w:cs="Times New Roman"/>
          <w:szCs w:val="24"/>
        </w:rPr>
        <w:t xml:space="preserve"> </w:t>
      </w:r>
      <w:r w:rsidRPr="002F2DD3">
        <w:rPr>
          <w:rFonts w:cs="Times New Roman"/>
          <w:szCs w:val="24"/>
        </w:rPr>
        <w:t>2021a</w:t>
      </w:r>
      <w:r w:rsidR="00A12521">
        <w:rPr>
          <w:rFonts w:cs="Times New Roman"/>
          <w:szCs w:val="24"/>
        </w:rPr>
        <w:t>.</w:t>
      </w:r>
      <w:r w:rsidRPr="002F2DD3">
        <w:rPr>
          <w:rFonts w:cs="Times New Roman"/>
          <w:szCs w:val="24"/>
        </w:rPr>
        <w:t xml:space="preserve"> Magnetic porous N-doped carbon composites with adjusted composition and porous microstructure for lightweight microwave absorbers. </w:t>
      </w:r>
      <w:r w:rsidRPr="00883CCD">
        <w:rPr>
          <w:rFonts w:cs="Times New Roman"/>
          <w:szCs w:val="24"/>
        </w:rPr>
        <w:t>Carbon</w:t>
      </w:r>
      <w:r w:rsidRPr="002F2DD3">
        <w:rPr>
          <w:rFonts w:cs="Times New Roman"/>
          <w:szCs w:val="24"/>
        </w:rPr>
        <w:t xml:space="preserve"> </w:t>
      </w:r>
      <w:r w:rsidRPr="00883CCD">
        <w:rPr>
          <w:rFonts w:cs="Times New Roman"/>
          <w:szCs w:val="24"/>
        </w:rPr>
        <w:t>173</w:t>
      </w:r>
      <w:r w:rsidR="00A12521">
        <w:rPr>
          <w:rFonts w:cs="Times New Roman"/>
          <w:szCs w:val="24"/>
        </w:rPr>
        <w:t xml:space="preserve">, </w:t>
      </w:r>
      <w:r w:rsidRPr="002F2DD3">
        <w:rPr>
          <w:rFonts w:cs="Times New Roman"/>
          <w:szCs w:val="24"/>
        </w:rPr>
        <w:t>655-666.</w:t>
      </w:r>
      <w:r w:rsidR="008239CA" w:rsidRPr="002F2DD3">
        <w:rPr>
          <w:rFonts w:cs="Times New Roman"/>
          <w:szCs w:val="24"/>
        </w:rPr>
        <w:t xml:space="preserve"> </w:t>
      </w:r>
    </w:p>
    <w:p w14:paraId="2306163B" w14:textId="6C2B796D"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Liu</w:t>
      </w:r>
      <w:r w:rsidR="00A12521">
        <w:rPr>
          <w:rFonts w:cs="Times New Roman"/>
          <w:szCs w:val="24"/>
        </w:rPr>
        <w:t>,</w:t>
      </w:r>
      <w:r w:rsidRPr="002F2DD3">
        <w:rPr>
          <w:rFonts w:cs="Times New Roman"/>
          <w:szCs w:val="24"/>
        </w:rPr>
        <w:t xml:space="preserve"> Q</w:t>
      </w:r>
      <w:r w:rsidR="00A12521">
        <w:rPr>
          <w:rFonts w:cs="Times New Roman"/>
          <w:szCs w:val="24"/>
        </w:rPr>
        <w:t>.</w:t>
      </w:r>
      <w:r w:rsidRPr="002F2DD3">
        <w:rPr>
          <w:rFonts w:cs="Times New Roman"/>
          <w:szCs w:val="24"/>
        </w:rPr>
        <w:t>, Zeng</w:t>
      </w:r>
      <w:r w:rsidR="00A12521">
        <w:rPr>
          <w:rFonts w:cs="Times New Roman"/>
          <w:szCs w:val="24"/>
        </w:rPr>
        <w:t>,</w:t>
      </w:r>
      <w:r w:rsidRPr="002F2DD3">
        <w:rPr>
          <w:rFonts w:cs="Times New Roman"/>
          <w:szCs w:val="24"/>
        </w:rPr>
        <w:t xml:space="preserve"> M</w:t>
      </w:r>
      <w:r w:rsidR="00A12521">
        <w:rPr>
          <w:rFonts w:cs="Times New Roman"/>
          <w:szCs w:val="24"/>
        </w:rPr>
        <w:t>.</w:t>
      </w:r>
      <w:r w:rsidRPr="002F2DD3">
        <w:rPr>
          <w:rFonts w:cs="Times New Roman"/>
          <w:szCs w:val="24"/>
        </w:rPr>
        <w:t>, Liu</w:t>
      </w:r>
      <w:r w:rsidR="00A12521">
        <w:rPr>
          <w:rFonts w:cs="Times New Roman"/>
          <w:szCs w:val="24"/>
        </w:rPr>
        <w:t>,</w:t>
      </w:r>
      <w:r w:rsidRPr="002F2DD3">
        <w:rPr>
          <w:rFonts w:cs="Times New Roman"/>
          <w:szCs w:val="24"/>
        </w:rPr>
        <w:t xml:space="preserve"> J</w:t>
      </w:r>
      <w:r w:rsidR="00A12521">
        <w:rPr>
          <w:rFonts w:cs="Times New Roman"/>
          <w:szCs w:val="24"/>
        </w:rPr>
        <w:t>.</w:t>
      </w:r>
      <w:r w:rsidRPr="002F2DD3">
        <w:rPr>
          <w:rFonts w:cs="Times New Roman"/>
          <w:szCs w:val="24"/>
        </w:rPr>
        <w:t>, Guo</w:t>
      </w:r>
      <w:r w:rsidR="00A12521">
        <w:rPr>
          <w:rFonts w:cs="Times New Roman"/>
          <w:szCs w:val="24"/>
        </w:rPr>
        <w:t>,</w:t>
      </w:r>
      <w:r w:rsidRPr="002F2DD3">
        <w:rPr>
          <w:rFonts w:cs="Times New Roman"/>
          <w:szCs w:val="24"/>
        </w:rPr>
        <w:t xml:space="preserve"> B</w:t>
      </w:r>
      <w:r w:rsidR="00A12521">
        <w:rPr>
          <w:rFonts w:cs="Times New Roman"/>
          <w:szCs w:val="24"/>
        </w:rPr>
        <w:t>.</w:t>
      </w:r>
      <w:r w:rsidRPr="002F2DD3">
        <w:rPr>
          <w:rFonts w:cs="Times New Roman"/>
          <w:szCs w:val="24"/>
        </w:rPr>
        <w:t>, Hao</w:t>
      </w:r>
      <w:r w:rsidR="00A12521">
        <w:rPr>
          <w:rFonts w:cs="Times New Roman"/>
          <w:szCs w:val="24"/>
        </w:rPr>
        <w:t>,</w:t>
      </w:r>
      <w:r w:rsidRPr="002F2DD3">
        <w:rPr>
          <w:rFonts w:cs="Times New Roman"/>
          <w:szCs w:val="24"/>
        </w:rPr>
        <w:t xml:space="preserve"> X</w:t>
      </w:r>
      <w:r w:rsidR="00A12521">
        <w:rPr>
          <w:rFonts w:cs="Times New Roman"/>
          <w:szCs w:val="24"/>
        </w:rPr>
        <w:t>.</w:t>
      </w:r>
      <w:r w:rsidRPr="002F2DD3">
        <w:rPr>
          <w:rFonts w:cs="Times New Roman"/>
          <w:szCs w:val="24"/>
        </w:rPr>
        <w:t>, Cao</w:t>
      </w:r>
      <w:r w:rsidR="00A12521">
        <w:rPr>
          <w:rFonts w:cs="Times New Roman"/>
          <w:szCs w:val="24"/>
        </w:rPr>
        <w:t>,</w:t>
      </w:r>
      <w:r w:rsidRPr="002F2DD3">
        <w:rPr>
          <w:rFonts w:cs="Times New Roman"/>
          <w:szCs w:val="24"/>
        </w:rPr>
        <w:t xml:space="preserve"> Q</w:t>
      </w:r>
      <w:r w:rsidR="00A12521">
        <w:rPr>
          <w:rFonts w:cs="Times New Roman"/>
          <w:szCs w:val="24"/>
        </w:rPr>
        <w:t>.</w:t>
      </w:r>
      <w:r w:rsidRPr="002F2DD3">
        <w:rPr>
          <w:rFonts w:cs="Times New Roman"/>
          <w:szCs w:val="24"/>
        </w:rPr>
        <w:t>, Shang</w:t>
      </w:r>
      <w:r w:rsidR="00A12521">
        <w:rPr>
          <w:rFonts w:cs="Times New Roman"/>
          <w:szCs w:val="24"/>
        </w:rPr>
        <w:t>,</w:t>
      </w:r>
      <w:r w:rsidRPr="002F2DD3">
        <w:rPr>
          <w:rFonts w:cs="Times New Roman"/>
          <w:szCs w:val="24"/>
        </w:rPr>
        <w:t xml:space="preserve"> Y</w:t>
      </w:r>
      <w:r w:rsidR="00A12521">
        <w:rPr>
          <w:rFonts w:cs="Times New Roman"/>
          <w:szCs w:val="24"/>
        </w:rPr>
        <w:t>.</w:t>
      </w:r>
      <w:r w:rsidRPr="002F2DD3">
        <w:rPr>
          <w:rFonts w:cs="Times New Roman"/>
          <w:szCs w:val="24"/>
        </w:rPr>
        <w:t>, Sun</w:t>
      </w:r>
      <w:r w:rsidR="00A12521">
        <w:rPr>
          <w:rFonts w:cs="Times New Roman"/>
          <w:szCs w:val="24"/>
        </w:rPr>
        <w:t>,</w:t>
      </w:r>
      <w:r w:rsidRPr="002F2DD3">
        <w:rPr>
          <w:rFonts w:cs="Times New Roman"/>
          <w:szCs w:val="24"/>
        </w:rPr>
        <w:t xml:space="preserve"> X</w:t>
      </w:r>
      <w:r w:rsidR="00A12521">
        <w:rPr>
          <w:rFonts w:cs="Times New Roman"/>
          <w:szCs w:val="24"/>
        </w:rPr>
        <w:t>.</w:t>
      </w:r>
      <w:r w:rsidRPr="002F2DD3">
        <w:rPr>
          <w:rFonts w:cs="Times New Roman"/>
          <w:szCs w:val="24"/>
        </w:rPr>
        <w:t>, Liu</w:t>
      </w:r>
      <w:r w:rsidR="00A12521">
        <w:rPr>
          <w:rFonts w:cs="Times New Roman"/>
          <w:szCs w:val="24"/>
        </w:rPr>
        <w:t>,</w:t>
      </w:r>
      <w:r w:rsidRPr="002F2DD3">
        <w:rPr>
          <w:rFonts w:cs="Times New Roman"/>
          <w:szCs w:val="24"/>
        </w:rPr>
        <w:t xml:space="preserve"> J</w:t>
      </w:r>
      <w:r w:rsidR="00A12521">
        <w:rPr>
          <w:rFonts w:cs="Times New Roman"/>
          <w:szCs w:val="24"/>
        </w:rPr>
        <w:t>.</w:t>
      </w:r>
      <w:r w:rsidRPr="002F2DD3">
        <w:rPr>
          <w:rFonts w:cs="Times New Roman"/>
          <w:szCs w:val="24"/>
        </w:rPr>
        <w:t>, Gao</w:t>
      </w:r>
      <w:r w:rsidR="00A12521">
        <w:rPr>
          <w:rFonts w:cs="Times New Roman"/>
          <w:szCs w:val="24"/>
        </w:rPr>
        <w:t>,</w:t>
      </w:r>
      <w:r w:rsidRPr="002F2DD3">
        <w:rPr>
          <w:rFonts w:cs="Times New Roman"/>
          <w:szCs w:val="24"/>
        </w:rPr>
        <w:t xml:space="preserve"> X</w:t>
      </w:r>
      <w:r w:rsidR="00A12521">
        <w:rPr>
          <w:rFonts w:cs="Times New Roman"/>
          <w:szCs w:val="24"/>
        </w:rPr>
        <w:t>.,</w:t>
      </w:r>
      <w:r w:rsidRPr="002F2DD3">
        <w:rPr>
          <w:rFonts w:cs="Times New Roman"/>
          <w:szCs w:val="24"/>
        </w:rPr>
        <w:t xml:space="preserve"> 2021b</w:t>
      </w:r>
      <w:r w:rsidR="00A12521">
        <w:rPr>
          <w:rFonts w:cs="Times New Roman"/>
          <w:szCs w:val="24"/>
        </w:rPr>
        <w:t>.</w:t>
      </w:r>
      <w:r w:rsidRPr="002F2DD3">
        <w:rPr>
          <w:rFonts w:cs="Times New Roman"/>
          <w:szCs w:val="24"/>
        </w:rPr>
        <w:t xml:space="preserve"> Fe-</w:t>
      </w:r>
      <w:r w:rsidRPr="002F2DD3">
        <w:rPr>
          <w:rFonts w:cs="Times New Roman"/>
          <w:szCs w:val="24"/>
        </w:rPr>
        <w:lastRenderedPageBreak/>
        <w:t xml:space="preserve">based material@ N-doped carbon composites as environment-friendly microwave absorbers. </w:t>
      </w:r>
      <w:r w:rsidRPr="00883CCD">
        <w:rPr>
          <w:rFonts w:cs="Times New Roman"/>
          <w:szCs w:val="24"/>
        </w:rPr>
        <w:t>Carbon</w:t>
      </w:r>
      <w:r w:rsidRPr="002F2DD3">
        <w:rPr>
          <w:rFonts w:cs="Times New Roman"/>
          <w:szCs w:val="24"/>
        </w:rPr>
        <w:t xml:space="preserve"> </w:t>
      </w:r>
      <w:r w:rsidRPr="00883CCD">
        <w:rPr>
          <w:rFonts w:cs="Times New Roman"/>
          <w:szCs w:val="24"/>
        </w:rPr>
        <w:t>171</w:t>
      </w:r>
      <w:r w:rsidR="00A12521">
        <w:rPr>
          <w:rFonts w:cs="Times New Roman"/>
          <w:szCs w:val="24"/>
        </w:rPr>
        <w:t xml:space="preserve">, </w:t>
      </w:r>
      <w:r w:rsidRPr="002F2DD3">
        <w:rPr>
          <w:rFonts w:cs="Times New Roman"/>
          <w:szCs w:val="24"/>
        </w:rPr>
        <w:t>646-657.</w:t>
      </w:r>
    </w:p>
    <w:p w14:paraId="3B8F96B2" w14:textId="5F2248D8"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Liu</w:t>
      </w:r>
      <w:r w:rsidR="00A12521">
        <w:rPr>
          <w:rFonts w:cs="Times New Roman"/>
          <w:szCs w:val="24"/>
        </w:rPr>
        <w:t>,</w:t>
      </w:r>
      <w:r w:rsidRPr="002F2DD3">
        <w:rPr>
          <w:rFonts w:cs="Times New Roman"/>
          <w:szCs w:val="24"/>
        </w:rPr>
        <w:t xml:space="preserve"> Z</w:t>
      </w:r>
      <w:r w:rsidR="00A12521">
        <w:rPr>
          <w:rFonts w:cs="Times New Roman"/>
          <w:szCs w:val="24"/>
        </w:rPr>
        <w:t>.</w:t>
      </w:r>
      <w:r w:rsidRPr="002F2DD3">
        <w:rPr>
          <w:rFonts w:cs="Times New Roman"/>
          <w:szCs w:val="24"/>
        </w:rPr>
        <w:t>, Yang</w:t>
      </w:r>
      <w:r w:rsidR="00A12521">
        <w:rPr>
          <w:rFonts w:cs="Times New Roman"/>
          <w:szCs w:val="24"/>
        </w:rPr>
        <w:t>,</w:t>
      </w:r>
      <w:r w:rsidRPr="002F2DD3">
        <w:rPr>
          <w:rFonts w:cs="Times New Roman"/>
          <w:szCs w:val="24"/>
        </w:rPr>
        <w:t xml:space="preserve"> X</w:t>
      </w:r>
      <w:r w:rsidR="00A12521">
        <w:rPr>
          <w:rFonts w:cs="Times New Roman"/>
          <w:szCs w:val="24"/>
        </w:rPr>
        <w:t>.</w:t>
      </w:r>
      <w:r w:rsidRPr="002F2DD3">
        <w:rPr>
          <w:rFonts w:cs="Times New Roman"/>
          <w:szCs w:val="24"/>
        </w:rPr>
        <w:t xml:space="preserve">, </w:t>
      </w:r>
      <w:proofErr w:type="spellStart"/>
      <w:r w:rsidRPr="002F2DD3">
        <w:rPr>
          <w:rFonts w:cs="Times New Roman"/>
          <w:szCs w:val="24"/>
        </w:rPr>
        <w:t>Demeestere</w:t>
      </w:r>
      <w:proofErr w:type="spellEnd"/>
      <w:r w:rsidR="00A12521">
        <w:rPr>
          <w:rFonts w:cs="Times New Roman"/>
          <w:szCs w:val="24"/>
        </w:rPr>
        <w:t>,</w:t>
      </w:r>
      <w:r w:rsidRPr="002F2DD3">
        <w:rPr>
          <w:rFonts w:cs="Times New Roman"/>
          <w:szCs w:val="24"/>
        </w:rPr>
        <w:t xml:space="preserve"> K</w:t>
      </w:r>
      <w:r w:rsidR="00A12521">
        <w:rPr>
          <w:rFonts w:cs="Times New Roman"/>
          <w:szCs w:val="24"/>
        </w:rPr>
        <w:t>.</w:t>
      </w:r>
      <w:r w:rsidRPr="002F2DD3">
        <w:rPr>
          <w:rFonts w:cs="Times New Roman"/>
          <w:szCs w:val="24"/>
        </w:rPr>
        <w:t xml:space="preserve">, Van </w:t>
      </w:r>
      <w:proofErr w:type="spellStart"/>
      <w:r w:rsidRPr="002F2DD3">
        <w:rPr>
          <w:rFonts w:cs="Times New Roman"/>
          <w:szCs w:val="24"/>
        </w:rPr>
        <w:t>Hulle</w:t>
      </w:r>
      <w:proofErr w:type="spellEnd"/>
      <w:r w:rsidR="00A12521">
        <w:rPr>
          <w:rFonts w:cs="Times New Roman"/>
          <w:szCs w:val="24"/>
        </w:rPr>
        <w:t>,</w:t>
      </w:r>
      <w:r w:rsidRPr="002F2DD3">
        <w:rPr>
          <w:rFonts w:cs="Times New Roman"/>
          <w:szCs w:val="24"/>
        </w:rPr>
        <w:t xml:space="preserve"> S</w:t>
      </w:r>
      <w:r w:rsidR="00A12521">
        <w:rPr>
          <w:rFonts w:cs="Times New Roman"/>
          <w:szCs w:val="24"/>
        </w:rPr>
        <w:t>.,</w:t>
      </w:r>
      <w:r w:rsidR="00890D75" w:rsidRPr="002F2DD3">
        <w:rPr>
          <w:rFonts w:cs="Times New Roman"/>
          <w:szCs w:val="24"/>
        </w:rPr>
        <w:t xml:space="preserve"> </w:t>
      </w:r>
      <w:r w:rsidRPr="002F2DD3">
        <w:rPr>
          <w:rFonts w:cs="Times New Roman"/>
          <w:szCs w:val="24"/>
        </w:rPr>
        <w:t>2021c</w:t>
      </w:r>
      <w:r w:rsidR="00A12521">
        <w:rPr>
          <w:rFonts w:cs="Times New Roman"/>
          <w:szCs w:val="24"/>
        </w:rPr>
        <w:t>.</w:t>
      </w:r>
      <w:r w:rsidRPr="002F2DD3">
        <w:rPr>
          <w:rFonts w:cs="Times New Roman"/>
          <w:szCs w:val="24"/>
        </w:rPr>
        <w:t xml:space="preserve"> Insights into a packed bubble column for removal of several </w:t>
      </w:r>
      <w:proofErr w:type="gramStart"/>
      <w:r w:rsidRPr="002F2DD3">
        <w:rPr>
          <w:rFonts w:cs="Times New Roman"/>
          <w:szCs w:val="24"/>
        </w:rPr>
        <w:t>ozone-persistent</w:t>
      </w:r>
      <w:proofErr w:type="gramEnd"/>
      <w:r w:rsidRPr="002F2DD3">
        <w:rPr>
          <w:rFonts w:cs="Times New Roman"/>
          <w:szCs w:val="24"/>
        </w:rPr>
        <w:t xml:space="preserve"> </w:t>
      </w:r>
      <w:proofErr w:type="spellStart"/>
      <w:r w:rsidRPr="002F2DD3">
        <w:rPr>
          <w:rFonts w:cs="Times New Roman"/>
          <w:szCs w:val="24"/>
        </w:rPr>
        <w:t>TrOCs</w:t>
      </w:r>
      <w:proofErr w:type="spellEnd"/>
      <w:r w:rsidRPr="002F2DD3">
        <w:rPr>
          <w:rFonts w:cs="Times New Roman"/>
          <w:szCs w:val="24"/>
        </w:rPr>
        <w:t xml:space="preserve"> by ozonation: removal kinetics, energy efficiency and elimination prediction. </w:t>
      </w:r>
      <w:r w:rsidR="00883CCD" w:rsidRPr="00284FEA">
        <w:rPr>
          <w:rFonts w:cs="Times New Roman"/>
          <w:szCs w:val="24"/>
        </w:rPr>
        <w:t>Sep</w:t>
      </w:r>
      <w:r w:rsidR="00883CCD">
        <w:rPr>
          <w:rFonts w:cs="Times New Roman"/>
          <w:szCs w:val="24"/>
        </w:rPr>
        <w:t>.</w:t>
      </w:r>
      <w:r w:rsidR="00883CCD" w:rsidRPr="00284FEA">
        <w:rPr>
          <w:rFonts w:cs="Times New Roman"/>
          <w:szCs w:val="24"/>
        </w:rPr>
        <w:t xml:space="preserve"> </w:t>
      </w:r>
      <w:proofErr w:type="spellStart"/>
      <w:r w:rsidR="00883CCD" w:rsidRPr="00284FEA">
        <w:rPr>
          <w:rFonts w:cs="Times New Roman"/>
          <w:szCs w:val="24"/>
        </w:rPr>
        <w:t>Purif</w:t>
      </w:r>
      <w:proofErr w:type="spellEnd"/>
      <w:r w:rsidR="00883CCD">
        <w:rPr>
          <w:rFonts w:cs="Times New Roman"/>
          <w:szCs w:val="24"/>
        </w:rPr>
        <w:t>.</w:t>
      </w:r>
      <w:r w:rsidR="00883CCD" w:rsidRPr="00284FEA">
        <w:rPr>
          <w:rFonts w:cs="Times New Roman"/>
          <w:szCs w:val="24"/>
        </w:rPr>
        <w:t xml:space="preserve"> Technol</w:t>
      </w:r>
      <w:r w:rsidR="00883CCD">
        <w:rPr>
          <w:rFonts w:cs="Times New Roman"/>
          <w:szCs w:val="24"/>
        </w:rPr>
        <w:t>.</w:t>
      </w:r>
      <w:r w:rsidRPr="002F2DD3">
        <w:rPr>
          <w:rFonts w:cs="Times New Roman"/>
          <w:szCs w:val="24"/>
        </w:rPr>
        <w:t xml:space="preserve"> </w:t>
      </w:r>
      <w:r w:rsidRPr="00883CCD">
        <w:rPr>
          <w:rFonts w:cs="Times New Roman"/>
          <w:szCs w:val="24"/>
        </w:rPr>
        <w:t>275</w:t>
      </w:r>
      <w:r w:rsidR="00A12521">
        <w:rPr>
          <w:rFonts w:cs="Times New Roman"/>
          <w:szCs w:val="24"/>
        </w:rPr>
        <w:t xml:space="preserve">, </w:t>
      </w:r>
      <w:r w:rsidRPr="002F2DD3">
        <w:rPr>
          <w:rFonts w:cs="Times New Roman"/>
          <w:szCs w:val="24"/>
        </w:rPr>
        <w:t>119170.</w:t>
      </w:r>
    </w:p>
    <w:p w14:paraId="0E950C86" w14:textId="1BDA34AF" w:rsidR="001E2156" w:rsidRPr="002F2DD3" w:rsidRDefault="001E2156" w:rsidP="00D151D1">
      <w:pPr>
        <w:pStyle w:val="ListParagraph"/>
        <w:numPr>
          <w:ilvl w:val="0"/>
          <w:numId w:val="4"/>
        </w:numPr>
        <w:spacing w:line="480" w:lineRule="auto"/>
        <w:ind w:firstLineChars="0"/>
        <w:rPr>
          <w:rFonts w:cs="Times New Roman"/>
          <w:szCs w:val="24"/>
        </w:rPr>
      </w:pPr>
      <w:proofErr w:type="spellStart"/>
      <w:r w:rsidRPr="002F2DD3">
        <w:rPr>
          <w:rFonts w:cs="Times New Roman"/>
          <w:szCs w:val="24"/>
        </w:rPr>
        <w:t>Lv</w:t>
      </w:r>
      <w:proofErr w:type="spellEnd"/>
      <w:r w:rsidR="00266EEC">
        <w:rPr>
          <w:rFonts w:cs="Times New Roman"/>
          <w:szCs w:val="24"/>
        </w:rPr>
        <w:t>,</w:t>
      </w:r>
      <w:r w:rsidRPr="002F2DD3">
        <w:rPr>
          <w:rFonts w:cs="Times New Roman"/>
          <w:szCs w:val="24"/>
        </w:rPr>
        <w:t xml:space="preserve"> Y</w:t>
      </w:r>
      <w:r w:rsidR="00266EEC">
        <w:rPr>
          <w:rFonts w:cs="Times New Roman"/>
          <w:szCs w:val="24"/>
        </w:rPr>
        <w:t>.</w:t>
      </w:r>
      <w:r w:rsidRPr="002F2DD3">
        <w:rPr>
          <w:rFonts w:cs="Times New Roman"/>
          <w:szCs w:val="24"/>
        </w:rPr>
        <w:t>, Zhang</w:t>
      </w:r>
      <w:r w:rsidR="00266EEC">
        <w:rPr>
          <w:rFonts w:cs="Times New Roman"/>
          <w:szCs w:val="24"/>
        </w:rPr>
        <w:t>,</w:t>
      </w:r>
      <w:r w:rsidRPr="002F2DD3">
        <w:rPr>
          <w:rFonts w:cs="Times New Roman"/>
          <w:szCs w:val="24"/>
        </w:rPr>
        <w:t xml:space="preserve"> J</w:t>
      </w:r>
      <w:r w:rsidR="00266EEC">
        <w:rPr>
          <w:rFonts w:cs="Times New Roman"/>
          <w:szCs w:val="24"/>
        </w:rPr>
        <w:t>.</w:t>
      </w:r>
      <w:r w:rsidRPr="002F2DD3">
        <w:rPr>
          <w:rFonts w:cs="Times New Roman"/>
          <w:szCs w:val="24"/>
        </w:rPr>
        <w:t xml:space="preserve">, </w:t>
      </w:r>
      <w:proofErr w:type="spellStart"/>
      <w:r w:rsidRPr="002F2DD3">
        <w:rPr>
          <w:rFonts w:cs="Times New Roman"/>
          <w:szCs w:val="24"/>
        </w:rPr>
        <w:t>Asgodom</w:t>
      </w:r>
      <w:proofErr w:type="spellEnd"/>
      <w:r w:rsidR="00266EEC">
        <w:rPr>
          <w:rFonts w:cs="Times New Roman"/>
          <w:szCs w:val="24"/>
        </w:rPr>
        <w:t>,</w:t>
      </w:r>
      <w:r w:rsidRPr="002F2DD3">
        <w:rPr>
          <w:rFonts w:cs="Times New Roman"/>
          <w:szCs w:val="24"/>
        </w:rPr>
        <w:t xml:space="preserve"> M</w:t>
      </w:r>
      <w:r w:rsidR="00266EEC">
        <w:rPr>
          <w:rFonts w:cs="Times New Roman"/>
          <w:szCs w:val="24"/>
        </w:rPr>
        <w:t>.</w:t>
      </w:r>
      <w:r w:rsidRPr="002F2DD3">
        <w:rPr>
          <w:rFonts w:cs="Times New Roman"/>
          <w:szCs w:val="24"/>
        </w:rPr>
        <w:t>E</w:t>
      </w:r>
      <w:r w:rsidR="00266EEC">
        <w:rPr>
          <w:rFonts w:cs="Times New Roman"/>
          <w:szCs w:val="24"/>
        </w:rPr>
        <w:t>.</w:t>
      </w:r>
      <w:r w:rsidRPr="002F2DD3">
        <w:rPr>
          <w:rFonts w:cs="Times New Roman"/>
          <w:szCs w:val="24"/>
        </w:rPr>
        <w:t>, Liu</w:t>
      </w:r>
      <w:r w:rsidR="00266EEC">
        <w:rPr>
          <w:rFonts w:cs="Times New Roman"/>
          <w:szCs w:val="24"/>
        </w:rPr>
        <w:t>,</w:t>
      </w:r>
      <w:r w:rsidRPr="002F2DD3">
        <w:rPr>
          <w:rFonts w:cs="Times New Roman"/>
          <w:szCs w:val="24"/>
        </w:rPr>
        <w:t xml:space="preserve"> D</w:t>
      </w:r>
      <w:r w:rsidR="00266EEC">
        <w:rPr>
          <w:rFonts w:cs="Times New Roman"/>
          <w:szCs w:val="24"/>
        </w:rPr>
        <w:t>.</w:t>
      </w:r>
      <w:r w:rsidRPr="002F2DD3">
        <w:rPr>
          <w:rFonts w:cs="Times New Roman"/>
          <w:szCs w:val="24"/>
        </w:rPr>
        <w:t xml:space="preserve">, </w:t>
      </w:r>
      <w:proofErr w:type="spellStart"/>
      <w:r w:rsidRPr="002F2DD3">
        <w:rPr>
          <w:rFonts w:cs="Times New Roman"/>
          <w:szCs w:val="24"/>
        </w:rPr>
        <w:t>Xie</w:t>
      </w:r>
      <w:proofErr w:type="spellEnd"/>
      <w:r w:rsidR="00266EEC">
        <w:rPr>
          <w:rFonts w:cs="Times New Roman"/>
          <w:szCs w:val="24"/>
        </w:rPr>
        <w:t>,</w:t>
      </w:r>
      <w:r w:rsidRPr="002F2DD3">
        <w:rPr>
          <w:rFonts w:cs="Times New Roman"/>
          <w:szCs w:val="24"/>
        </w:rPr>
        <w:t xml:space="preserve"> H</w:t>
      </w:r>
      <w:r w:rsidR="00266EEC">
        <w:rPr>
          <w:rFonts w:cs="Times New Roman"/>
          <w:szCs w:val="24"/>
        </w:rPr>
        <w:t>.</w:t>
      </w:r>
      <w:r w:rsidRPr="002F2DD3">
        <w:rPr>
          <w:rFonts w:cs="Times New Roman"/>
          <w:szCs w:val="24"/>
        </w:rPr>
        <w:t>, Qu</w:t>
      </w:r>
      <w:r w:rsidR="00266EEC">
        <w:rPr>
          <w:rFonts w:cs="Times New Roman"/>
          <w:szCs w:val="24"/>
        </w:rPr>
        <w:t>,</w:t>
      </w:r>
      <w:r w:rsidRPr="002F2DD3">
        <w:rPr>
          <w:rFonts w:cs="Times New Roman"/>
          <w:szCs w:val="24"/>
        </w:rPr>
        <w:t xml:space="preserve"> H</w:t>
      </w:r>
      <w:r w:rsidR="00266EEC">
        <w:rPr>
          <w:rFonts w:cs="Times New Roman"/>
          <w:szCs w:val="24"/>
        </w:rPr>
        <w:t>.,</w:t>
      </w:r>
      <w:r w:rsidRPr="002F2DD3">
        <w:rPr>
          <w:rFonts w:cs="Times New Roman"/>
          <w:szCs w:val="24"/>
        </w:rPr>
        <w:t xml:space="preserve"> 2019</w:t>
      </w:r>
      <w:r w:rsidR="00266EEC">
        <w:rPr>
          <w:rFonts w:cs="Times New Roman"/>
          <w:szCs w:val="24"/>
        </w:rPr>
        <w:t>.</w:t>
      </w:r>
      <w:r w:rsidRPr="002F2DD3">
        <w:rPr>
          <w:rFonts w:cs="Times New Roman"/>
          <w:szCs w:val="24"/>
        </w:rPr>
        <w:t xml:space="preserve"> Study on the degradation of accumulated bisphenol S and regeneration of magnetic sludge-derived biochar upon microwave irritation in the presence of hydrogen peroxide for application in integrated process. </w:t>
      </w:r>
      <w:r w:rsidR="00883CCD" w:rsidRPr="002B68D4">
        <w:rPr>
          <w:rFonts w:cs="Times New Roman"/>
          <w:szCs w:val="24"/>
        </w:rPr>
        <w:t>Bioresource Technol</w:t>
      </w:r>
      <w:r w:rsidR="00883CCD">
        <w:rPr>
          <w:rFonts w:cs="Times New Roman"/>
          <w:szCs w:val="24"/>
        </w:rPr>
        <w:t>.</w:t>
      </w:r>
      <w:r w:rsidRPr="002F2DD3">
        <w:rPr>
          <w:rFonts w:cs="Times New Roman"/>
          <w:szCs w:val="24"/>
        </w:rPr>
        <w:t xml:space="preserve"> </w:t>
      </w:r>
      <w:r w:rsidRPr="00883CCD">
        <w:rPr>
          <w:rFonts w:cs="Times New Roman"/>
          <w:szCs w:val="24"/>
        </w:rPr>
        <w:t>293</w:t>
      </w:r>
      <w:r w:rsidR="00266EEC">
        <w:rPr>
          <w:rFonts w:cs="Times New Roman"/>
          <w:szCs w:val="24"/>
        </w:rPr>
        <w:t xml:space="preserve">, </w:t>
      </w:r>
      <w:r w:rsidRPr="002F2DD3">
        <w:rPr>
          <w:rFonts w:cs="Times New Roman"/>
          <w:szCs w:val="24"/>
        </w:rPr>
        <w:t>122072.</w:t>
      </w:r>
    </w:p>
    <w:p w14:paraId="070E2CB3" w14:textId="678677EB" w:rsidR="001E2156" w:rsidRPr="002F2DD3" w:rsidRDefault="001E2156" w:rsidP="00D151D1">
      <w:pPr>
        <w:pStyle w:val="ListParagraph"/>
        <w:numPr>
          <w:ilvl w:val="0"/>
          <w:numId w:val="4"/>
        </w:numPr>
        <w:spacing w:line="480" w:lineRule="auto"/>
        <w:ind w:firstLineChars="0"/>
        <w:rPr>
          <w:rFonts w:cs="Times New Roman"/>
          <w:szCs w:val="24"/>
        </w:rPr>
      </w:pPr>
      <w:proofErr w:type="spellStart"/>
      <w:r w:rsidRPr="002F2DD3">
        <w:rPr>
          <w:rFonts w:cs="Times New Roman"/>
          <w:szCs w:val="24"/>
        </w:rPr>
        <w:t>Nadejde</w:t>
      </w:r>
      <w:proofErr w:type="spellEnd"/>
      <w:r w:rsidR="00701E95">
        <w:rPr>
          <w:rFonts w:cs="Times New Roman"/>
          <w:szCs w:val="24"/>
        </w:rPr>
        <w:t>,</w:t>
      </w:r>
      <w:r w:rsidRPr="002F2DD3">
        <w:rPr>
          <w:rFonts w:cs="Times New Roman"/>
          <w:szCs w:val="24"/>
        </w:rPr>
        <w:t xml:space="preserve"> C</w:t>
      </w:r>
      <w:r w:rsidR="00701E95">
        <w:rPr>
          <w:rFonts w:cs="Times New Roman"/>
          <w:szCs w:val="24"/>
        </w:rPr>
        <w:t>.</w:t>
      </w:r>
      <w:r w:rsidRPr="002F2DD3">
        <w:rPr>
          <w:rFonts w:cs="Times New Roman"/>
          <w:szCs w:val="24"/>
        </w:rPr>
        <w:t xml:space="preserve">, </w:t>
      </w:r>
      <w:proofErr w:type="spellStart"/>
      <w:r w:rsidRPr="002F2DD3">
        <w:rPr>
          <w:rFonts w:cs="Times New Roman"/>
          <w:szCs w:val="24"/>
        </w:rPr>
        <w:t>Neamtu</w:t>
      </w:r>
      <w:proofErr w:type="spellEnd"/>
      <w:r w:rsidR="00701E95">
        <w:rPr>
          <w:rFonts w:cs="Times New Roman"/>
          <w:szCs w:val="24"/>
        </w:rPr>
        <w:t>,</w:t>
      </w:r>
      <w:r w:rsidRPr="002F2DD3">
        <w:rPr>
          <w:rFonts w:cs="Times New Roman"/>
          <w:szCs w:val="24"/>
        </w:rPr>
        <w:t xml:space="preserve"> M</w:t>
      </w:r>
      <w:r w:rsidR="00701E95">
        <w:rPr>
          <w:rFonts w:cs="Times New Roman"/>
          <w:szCs w:val="24"/>
        </w:rPr>
        <w:t>.</w:t>
      </w:r>
      <w:r w:rsidRPr="002F2DD3">
        <w:rPr>
          <w:rFonts w:cs="Times New Roman"/>
          <w:szCs w:val="24"/>
        </w:rPr>
        <w:t xml:space="preserve">, </w:t>
      </w:r>
      <w:proofErr w:type="spellStart"/>
      <w:r w:rsidRPr="002F2DD3">
        <w:rPr>
          <w:rFonts w:cs="Times New Roman"/>
          <w:szCs w:val="24"/>
        </w:rPr>
        <w:t>Hodoroaba</w:t>
      </w:r>
      <w:proofErr w:type="spellEnd"/>
      <w:r w:rsidR="00701E95">
        <w:rPr>
          <w:rFonts w:cs="Times New Roman"/>
          <w:szCs w:val="24"/>
        </w:rPr>
        <w:t>,</w:t>
      </w:r>
      <w:r w:rsidRPr="002F2DD3">
        <w:rPr>
          <w:rFonts w:cs="Times New Roman"/>
          <w:szCs w:val="24"/>
        </w:rPr>
        <w:t xml:space="preserve"> V</w:t>
      </w:r>
      <w:r w:rsidR="00701E95">
        <w:rPr>
          <w:rFonts w:cs="Times New Roman"/>
          <w:szCs w:val="24"/>
        </w:rPr>
        <w:t>.</w:t>
      </w:r>
      <w:r w:rsidRPr="002F2DD3">
        <w:rPr>
          <w:rFonts w:cs="Times New Roman"/>
          <w:szCs w:val="24"/>
        </w:rPr>
        <w:t>D</w:t>
      </w:r>
      <w:r w:rsidR="00701E95">
        <w:rPr>
          <w:rFonts w:cs="Times New Roman"/>
          <w:szCs w:val="24"/>
        </w:rPr>
        <w:t>.</w:t>
      </w:r>
      <w:r w:rsidRPr="002F2DD3">
        <w:rPr>
          <w:rFonts w:cs="Times New Roman"/>
          <w:szCs w:val="24"/>
        </w:rPr>
        <w:t>, Schneider</w:t>
      </w:r>
      <w:r w:rsidR="00701E95">
        <w:rPr>
          <w:rFonts w:cs="Times New Roman"/>
          <w:szCs w:val="24"/>
        </w:rPr>
        <w:t>,</w:t>
      </w:r>
      <w:r w:rsidRPr="002F2DD3">
        <w:rPr>
          <w:rFonts w:cs="Times New Roman"/>
          <w:szCs w:val="24"/>
        </w:rPr>
        <w:t xml:space="preserve"> R</w:t>
      </w:r>
      <w:r w:rsidR="00701E95">
        <w:rPr>
          <w:rFonts w:cs="Times New Roman"/>
          <w:szCs w:val="24"/>
        </w:rPr>
        <w:t>.</w:t>
      </w:r>
      <w:r w:rsidRPr="002F2DD3">
        <w:rPr>
          <w:rFonts w:cs="Times New Roman"/>
          <w:szCs w:val="24"/>
        </w:rPr>
        <w:t>, Paul</w:t>
      </w:r>
      <w:r w:rsidR="00701E95">
        <w:rPr>
          <w:rFonts w:cs="Times New Roman"/>
          <w:szCs w:val="24"/>
        </w:rPr>
        <w:t>,</w:t>
      </w:r>
      <w:r w:rsidRPr="002F2DD3">
        <w:rPr>
          <w:rFonts w:cs="Times New Roman"/>
          <w:szCs w:val="24"/>
        </w:rPr>
        <w:t xml:space="preserve"> A</w:t>
      </w:r>
      <w:r w:rsidR="00701E95">
        <w:rPr>
          <w:rFonts w:cs="Times New Roman"/>
          <w:szCs w:val="24"/>
        </w:rPr>
        <w:t>.</w:t>
      </w:r>
      <w:r w:rsidRPr="002F2DD3">
        <w:rPr>
          <w:rFonts w:cs="Times New Roman"/>
          <w:szCs w:val="24"/>
        </w:rPr>
        <w:t xml:space="preserve">, </w:t>
      </w:r>
      <w:proofErr w:type="spellStart"/>
      <w:r w:rsidRPr="002F2DD3">
        <w:rPr>
          <w:rFonts w:cs="Times New Roman"/>
          <w:szCs w:val="24"/>
        </w:rPr>
        <w:t>Ababei</w:t>
      </w:r>
      <w:proofErr w:type="spellEnd"/>
      <w:r w:rsidR="00701E95">
        <w:rPr>
          <w:rFonts w:cs="Times New Roman"/>
          <w:szCs w:val="24"/>
        </w:rPr>
        <w:t>,</w:t>
      </w:r>
      <w:r w:rsidRPr="002F2DD3">
        <w:rPr>
          <w:rFonts w:cs="Times New Roman"/>
          <w:szCs w:val="24"/>
        </w:rPr>
        <w:t xml:space="preserve"> G</w:t>
      </w:r>
      <w:r w:rsidR="00701E95">
        <w:rPr>
          <w:rFonts w:cs="Times New Roman"/>
          <w:szCs w:val="24"/>
        </w:rPr>
        <w:t>.</w:t>
      </w:r>
      <w:r w:rsidRPr="002F2DD3">
        <w:rPr>
          <w:rFonts w:cs="Times New Roman"/>
          <w:szCs w:val="24"/>
        </w:rPr>
        <w:t>, Panne</w:t>
      </w:r>
      <w:r w:rsidR="00701E95">
        <w:rPr>
          <w:rFonts w:cs="Times New Roman"/>
          <w:szCs w:val="24"/>
        </w:rPr>
        <w:t>,</w:t>
      </w:r>
      <w:r w:rsidRPr="002F2DD3">
        <w:rPr>
          <w:rFonts w:cs="Times New Roman"/>
          <w:szCs w:val="24"/>
        </w:rPr>
        <w:t xml:space="preserve"> U</w:t>
      </w:r>
      <w:r w:rsidR="00701E95">
        <w:rPr>
          <w:rFonts w:cs="Times New Roman"/>
          <w:szCs w:val="24"/>
        </w:rPr>
        <w:t>.,</w:t>
      </w:r>
      <w:r w:rsidRPr="002F2DD3">
        <w:rPr>
          <w:rFonts w:cs="Times New Roman"/>
          <w:szCs w:val="24"/>
        </w:rPr>
        <w:t xml:space="preserve"> 2015</w:t>
      </w:r>
      <w:r w:rsidR="00701E95">
        <w:rPr>
          <w:rFonts w:cs="Times New Roman"/>
          <w:szCs w:val="24"/>
        </w:rPr>
        <w:t>.</w:t>
      </w:r>
      <w:r w:rsidRPr="002F2DD3">
        <w:rPr>
          <w:rFonts w:cs="Times New Roman"/>
          <w:szCs w:val="24"/>
        </w:rPr>
        <w:t xml:space="preserve"> Green Fenton-like magnetic </w:t>
      </w:r>
      <w:proofErr w:type="spellStart"/>
      <w:r w:rsidRPr="002F2DD3">
        <w:rPr>
          <w:rFonts w:cs="Times New Roman"/>
          <w:szCs w:val="24"/>
        </w:rPr>
        <w:t>nanocatalysts</w:t>
      </w:r>
      <w:proofErr w:type="spellEnd"/>
      <w:r w:rsidRPr="002F2DD3">
        <w:rPr>
          <w:rFonts w:cs="Times New Roman"/>
          <w:szCs w:val="24"/>
        </w:rPr>
        <w:t xml:space="preserve">: Synthesis, </w:t>
      </w:r>
      <w:proofErr w:type="gramStart"/>
      <w:r w:rsidRPr="002F2DD3">
        <w:rPr>
          <w:rFonts w:cs="Times New Roman"/>
          <w:szCs w:val="24"/>
        </w:rPr>
        <w:t>characterization</w:t>
      </w:r>
      <w:proofErr w:type="gramEnd"/>
      <w:r w:rsidRPr="002F2DD3">
        <w:rPr>
          <w:rFonts w:cs="Times New Roman"/>
          <w:szCs w:val="24"/>
        </w:rPr>
        <w:t xml:space="preserve"> and catalytic application. </w:t>
      </w:r>
      <w:r w:rsidR="00883CCD" w:rsidRPr="002B68D4">
        <w:rPr>
          <w:rFonts w:cs="Times New Roman"/>
          <w:szCs w:val="24"/>
        </w:rPr>
        <w:t>Appl</w:t>
      </w:r>
      <w:r w:rsidR="00883CCD">
        <w:rPr>
          <w:rFonts w:cs="Times New Roman"/>
          <w:szCs w:val="24"/>
        </w:rPr>
        <w:t>.</w:t>
      </w:r>
      <w:r w:rsidR="00883CCD" w:rsidRPr="002B68D4">
        <w:rPr>
          <w:rFonts w:cs="Times New Roman"/>
          <w:szCs w:val="24"/>
        </w:rPr>
        <w:t xml:space="preserve"> </w:t>
      </w:r>
      <w:proofErr w:type="spellStart"/>
      <w:r w:rsidR="00883CCD" w:rsidRPr="002B68D4">
        <w:rPr>
          <w:rFonts w:cs="Times New Roman"/>
          <w:szCs w:val="24"/>
        </w:rPr>
        <w:t>Catal</w:t>
      </w:r>
      <w:proofErr w:type="spellEnd"/>
      <w:r w:rsidR="00883CCD">
        <w:rPr>
          <w:rFonts w:cs="Times New Roman"/>
          <w:szCs w:val="24"/>
        </w:rPr>
        <w:t>.</w:t>
      </w:r>
      <w:r w:rsidR="00883CCD" w:rsidRPr="002B68D4">
        <w:rPr>
          <w:rFonts w:cs="Times New Roman"/>
          <w:szCs w:val="24"/>
        </w:rPr>
        <w:t xml:space="preserve"> B: Environ</w:t>
      </w:r>
      <w:r w:rsidR="00883CCD">
        <w:rPr>
          <w:rFonts w:cs="Times New Roman"/>
          <w:szCs w:val="24"/>
        </w:rPr>
        <w:t>.</w:t>
      </w:r>
      <w:r w:rsidRPr="002F2DD3">
        <w:rPr>
          <w:rFonts w:cs="Times New Roman"/>
          <w:szCs w:val="24"/>
        </w:rPr>
        <w:t xml:space="preserve"> </w:t>
      </w:r>
      <w:r w:rsidRPr="00883CCD">
        <w:rPr>
          <w:rFonts w:cs="Times New Roman"/>
          <w:szCs w:val="24"/>
        </w:rPr>
        <w:t>176</w:t>
      </w:r>
      <w:r w:rsidR="00701E95">
        <w:rPr>
          <w:rFonts w:cs="Times New Roman"/>
          <w:szCs w:val="24"/>
        </w:rPr>
        <w:t xml:space="preserve">, </w:t>
      </w:r>
      <w:r w:rsidRPr="002F2DD3">
        <w:rPr>
          <w:rFonts w:cs="Times New Roman"/>
          <w:szCs w:val="24"/>
        </w:rPr>
        <w:t>667-677.</w:t>
      </w:r>
      <w:r w:rsidR="008239CA" w:rsidRPr="002F2DD3">
        <w:rPr>
          <w:rFonts w:cs="Times New Roman"/>
          <w:szCs w:val="24"/>
        </w:rPr>
        <w:t xml:space="preserve"> </w:t>
      </w:r>
    </w:p>
    <w:p w14:paraId="45D59576" w14:textId="12910B87" w:rsidR="001E2156" w:rsidRPr="002F2DD3" w:rsidRDefault="001E2156" w:rsidP="00D151D1">
      <w:pPr>
        <w:pStyle w:val="ListParagraph"/>
        <w:numPr>
          <w:ilvl w:val="0"/>
          <w:numId w:val="4"/>
        </w:numPr>
        <w:spacing w:line="480" w:lineRule="auto"/>
        <w:ind w:firstLineChars="0"/>
        <w:rPr>
          <w:rFonts w:cs="Times New Roman"/>
          <w:szCs w:val="24"/>
        </w:rPr>
      </w:pPr>
      <w:bookmarkStart w:id="21" w:name="_Hlk104281031"/>
      <w:proofErr w:type="spellStart"/>
      <w:r w:rsidRPr="002F2DD3">
        <w:rPr>
          <w:rFonts w:cs="Times New Roman"/>
          <w:szCs w:val="24"/>
        </w:rPr>
        <w:t>Orduz</w:t>
      </w:r>
      <w:bookmarkEnd w:id="21"/>
      <w:proofErr w:type="spellEnd"/>
      <w:r w:rsidR="00701E95">
        <w:rPr>
          <w:rFonts w:cs="Times New Roman"/>
          <w:szCs w:val="24"/>
        </w:rPr>
        <w:t>,</w:t>
      </w:r>
      <w:r w:rsidRPr="002F2DD3">
        <w:rPr>
          <w:rFonts w:cs="Times New Roman"/>
          <w:szCs w:val="24"/>
        </w:rPr>
        <w:t xml:space="preserve"> A</w:t>
      </w:r>
      <w:r w:rsidR="00701E95">
        <w:rPr>
          <w:rFonts w:cs="Times New Roman"/>
          <w:szCs w:val="24"/>
        </w:rPr>
        <w:t>.</w:t>
      </w:r>
      <w:r w:rsidRPr="002F2DD3">
        <w:rPr>
          <w:rFonts w:cs="Times New Roman"/>
          <w:szCs w:val="24"/>
        </w:rPr>
        <w:t>E</w:t>
      </w:r>
      <w:r w:rsidR="00701E95">
        <w:rPr>
          <w:rFonts w:cs="Times New Roman"/>
          <w:szCs w:val="24"/>
        </w:rPr>
        <w:t>.</w:t>
      </w:r>
      <w:r w:rsidRPr="002F2DD3">
        <w:rPr>
          <w:rFonts w:cs="Times New Roman"/>
          <w:szCs w:val="24"/>
        </w:rPr>
        <w:t xml:space="preserve">, </w:t>
      </w:r>
      <w:proofErr w:type="spellStart"/>
      <w:r w:rsidRPr="002F2DD3">
        <w:rPr>
          <w:rFonts w:cs="Times New Roman"/>
          <w:szCs w:val="24"/>
        </w:rPr>
        <w:t>Acebal</w:t>
      </w:r>
      <w:proofErr w:type="spellEnd"/>
      <w:r w:rsidR="00701E95">
        <w:rPr>
          <w:rFonts w:cs="Times New Roman"/>
          <w:szCs w:val="24"/>
        </w:rPr>
        <w:t>,</w:t>
      </w:r>
      <w:r w:rsidRPr="002F2DD3">
        <w:rPr>
          <w:rFonts w:cs="Times New Roman"/>
          <w:szCs w:val="24"/>
        </w:rPr>
        <w:t xml:space="preserve"> C</w:t>
      </w:r>
      <w:r w:rsidR="00701E95">
        <w:rPr>
          <w:rFonts w:cs="Times New Roman"/>
          <w:szCs w:val="24"/>
        </w:rPr>
        <w:t>.</w:t>
      </w:r>
      <w:r w:rsidRPr="002F2DD3">
        <w:rPr>
          <w:rFonts w:cs="Times New Roman"/>
          <w:szCs w:val="24"/>
        </w:rPr>
        <w:t xml:space="preserve">, </w:t>
      </w:r>
      <w:proofErr w:type="spellStart"/>
      <w:r w:rsidRPr="002F2DD3">
        <w:rPr>
          <w:rFonts w:cs="Times New Roman"/>
          <w:szCs w:val="24"/>
        </w:rPr>
        <w:t>Zanini</w:t>
      </w:r>
      <w:proofErr w:type="spellEnd"/>
      <w:r w:rsidR="00701E95">
        <w:rPr>
          <w:rFonts w:cs="Times New Roman"/>
          <w:szCs w:val="24"/>
        </w:rPr>
        <w:t>,</w:t>
      </w:r>
      <w:r w:rsidRPr="002F2DD3">
        <w:rPr>
          <w:rFonts w:cs="Times New Roman"/>
          <w:szCs w:val="24"/>
        </w:rPr>
        <w:t xml:space="preserve"> G</w:t>
      </w:r>
      <w:r w:rsidR="00701E95">
        <w:rPr>
          <w:rFonts w:cs="Times New Roman"/>
          <w:szCs w:val="24"/>
        </w:rPr>
        <w:t>.,</w:t>
      </w:r>
      <w:r w:rsidR="001B5A5F" w:rsidRPr="002F2DD3">
        <w:rPr>
          <w:rFonts w:cs="Times New Roman"/>
          <w:szCs w:val="24"/>
        </w:rPr>
        <w:t xml:space="preserve"> </w:t>
      </w:r>
      <w:r w:rsidRPr="002F2DD3">
        <w:rPr>
          <w:rFonts w:cs="Times New Roman"/>
          <w:szCs w:val="24"/>
        </w:rPr>
        <w:t>2021</w:t>
      </w:r>
      <w:r w:rsidR="00701E95">
        <w:rPr>
          <w:rFonts w:cs="Times New Roman"/>
          <w:szCs w:val="24"/>
        </w:rPr>
        <w:t>.</w:t>
      </w:r>
      <w:r w:rsidRPr="002F2DD3">
        <w:rPr>
          <w:rFonts w:cs="Times New Roman"/>
          <w:szCs w:val="24"/>
        </w:rPr>
        <w:t xml:space="preserve"> Activated carbon from peanut shells: 2, 4-D desorption kinetics study for application as a green material for analytical purposes. </w:t>
      </w:r>
      <w:r w:rsidR="00883CCD" w:rsidRPr="00284FEA">
        <w:rPr>
          <w:rFonts w:cs="Times New Roman"/>
          <w:szCs w:val="24"/>
        </w:rPr>
        <w:t>J</w:t>
      </w:r>
      <w:r w:rsidR="00883CCD">
        <w:rPr>
          <w:rFonts w:cs="Times New Roman"/>
          <w:szCs w:val="24"/>
        </w:rPr>
        <w:t>.</w:t>
      </w:r>
      <w:r w:rsidR="00883CCD" w:rsidRPr="00284FEA">
        <w:rPr>
          <w:rFonts w:cs="Times New Roman"/>
          <w:szCs w:val="24"/>
        </w:rPr>
        <w:t xml:space="preserve"> Environ</w:t>
      </w:r>
      <w:r w:rsidR="00883CCD">
        <w:rPr>
          <w:rFonts w:cs="Times New Roman"/>
          <w:szCs w:val="24"/>
        </w:rPr>
        <w:t>.</w:t>
      </w:r>
      <w:r w:rsidR="00883CCD" w:rsidRPr="00284FEA">
        <w:rPr>
          <w:rFonts w:cs="Times New Roman"/>
          <w:szCs w:val="24"/>
        </w:rPr>
        <w:t xml:space="preserve"> Chem</w:t>
      </w:r>
      <w:r w:rsidR="00883CCD">
        <w:rPr>
          <w:rFonts w:cs="Times New Roman"/>
          <w:szCs w:val="24"/>
        </w:rPr>
        <w:t>.</w:t>
      </w:r>
      <w:r w:rsidR="00883CCD" w:rsidRPr="00284FEA">
        <w:rPr>
          <w:rFonts w:cs="Times New Roman"/>
          <w:szCs w:val="24"/>
        </w:rPr>
        <w:t xml:space="preserve"> Eng</w:t>
      </w:r>
      <w:r w:rsidR="00883CCD">
        <w:rPr>
          <w:rFonts w:cs="Times New Roman"/>
          <w:szCs w:val="24"/>
        </w:rPr>
        <w:t>.</w:t>
      </w:r>
      <w:r w:rsidRPr="002F2DD3">
        <w:rPr>
          <w:rFonts w:cs="Times New Roman"/>
          <w:szCs w:val="24"/>
        </w:rPr>
        <w:t xml:space="preserve"> </w:t>
      </w:r>
      <w:r w:rsidRPr="006F5598">
        <w:rPr>
          <w:rFonts w:cs="Times New Roman"/>
          <w:color w:val="FF0000"/>
          <w:szCs w:val="24"/>
        </w:rPr>
        <w:t>9</w:t>
      </w:r>
      <w:r w:rsidR="000A2135">
        <w:rPr>
          <w:rFonts w:cs="Times New Roman"/>
          <w:szCs w:val="24"/>
        </w:rPr>
        <w:t xml:space="preserve">, </w:t>
      </w:r>
      <w:r w:rsidRPr="002F2DD3">
        <w:rPr>
          <w:rFonts w:cs="Times New Roman"/>
          <w:szCs w:val="24"/>
        </w:rPr>
        <w:t>104601.</w:t>
      </w:r>
    </w:p>
    <w:p w14:paraId="2DD39FD1" w14:textId="0F2D793A" w:rsidR="001E2156" w:rsidRPr="002F2DD3" w:rsidRDefault="001E2156" w:rsidP="00D151D1">
      <w:pPr>
        <w:pStyle w:val="ListParagraph"/>
        <w:numPr>
          <w:ilvl w:val="0"/>
          <w:numId w:val="4"/>
        </w:numPr>
        <w:spacing w:line="480" w:lineRule="auto"/>
        <w:ind w:firstLineChars="0"/>
        <w:rPr>
          <w:rFonts w:cs="Times New Roman"/>
          <w:szCs w:val="24"/>
        </w:rPr>
      </w:pPr>
      <w:proofErr w:type="spellStart"/>
      <w:r w:rsidRPr="002F2DD3">
        <w:rPr>
          <w:rFonts w:cs="Times New Roman"/>
          <w:szCs w:val="24"/>
        </w:rPr>
        <w:t>Palansooriya</w:t>
      </w:r>
      <w:proofErr w:type="spellEnd"/>
      <w:r w:rsidR="00901A60">
        <w:rPr>
          <w:rFonts w:cs="Times New Roman"/>
          <w:szCs w:val="24"/>
        </w:rPr>
        <w:t>,</w:t>
      </w:r>
      <w:r w:rsidRPr="002F2DD3">
        <w:rPr>
          <w:rFonts w:cs="Times New Roman"/>
          <w:szCs w:val="24"/>
        </w:rPr>
        <w:t xml:space="preserve"> K</w:t>
      </w:r>
      <w:r w:rsidR="00901A60">
        <w:rPr>
          <w:rFonts w:cs="Times New Roman"/>
          <w:szCs w:val="24"/>
        </w:rPr>
        <w:t>.</w:t>
      </w:r>
      <w:r w:rsidRPr="002F2DD3">
        <w:rPr>
          <w:rFonts w:cs="Times New Roman"/>
          <w:szCs w:val="24"/>
        </w:rPr>
        <w:t>N</w:t>
      </w:r>
      <w:r w:rsidR="00901A60">
        <w:rPr>
          <w:rFonts w:cs="Times New Roman"/>
          <w:szCs w:val="24"/>
        </w:rPr>
        <w:t>.</w:t>
      </w:r>
      <w:r w:rsidRPr="002F2DD3">
        <w:rPr>
          <w:rFonts w:cs="Times New Roman"/>
          <w:szCs w:val="24"/>
        </w:rPr>
        <w:t>, Yang</w:t>
      </w:r>
      <w:r w:rsidR="00901A60">
        <w:rPr>
          <w:rFonts w:cs="Times New Roman"/>
          <w:szCs w:val="24"/>
        </w:rPr>
        <w:t>,</w:t>
      </w:r>
      <w:r w:rsidRPr="002F2DD3">
        <w:rPr>
          <w:rFonts w:cs="Times New Roman"/>
          <w:szCs w:val="24"/>
        </w:rPr>
        <w:t xml:space="preserve"> Y</w:t>
      </w:r>
      <w:r w:rsidR="00901A60">
        <w:rPr>
          <w:rFonts w:cs="Times New Roman"/>
          <w:szCs w:val="24"/>
        </w:rPr>
        <w:t>.</w:t>
      </w:r>
      <w:r w:rsidRPr="002F2DD3">
        <w:rPr>
          <w:rFonts w:cs="Times New Roman"/>
          <w:szCs w:val="24"/>
        </w:rPr>
        <w:t>, Tsang</w:t>
      </w:r>
      <w:r w:rsidR="00901A60">
        <w:rPr>
          <w:rFonts w:cs="Times New Roman"/>
          <w:szCs w:val="24"/>
        </w:rPr>
        <w:t>,</w:t>
      </w:r>
      <w:r w:rsidRPr="002F2DD3">
        <w:rPr>
          <w:rFonts w:cs="Times New Roman"/>
          <w:szCs w:val="24"/>
        </w:rPr>
        <w:t xml:space="preserve"> Y</w:t>
      </w:r>
      <w:r w:rsidR="00901A60">
        <w:rPr>
          <w:rFonts w:cs="Times New Roman"/>
          <w:szCs w:val="24"/>
        </w:rPr>
        <w:t>.</w:t>
      </w:r>
      <w:r w:rsidRPr="002F2DD3">
        <w:rPr>
          <w:rFonts w:cs="Times New Roman"/>
          <w:szCs w:val="24"/>
        </w:rPr>
        <w:t>F</w:t>
      </w:r>
      <w:r w:rsidR="00901A60">
        <w:rPr>
          <w:rFonts w:cs="Times New Roman"/>
          <w:szCs w:val="24"/>
        </w:rPr>
        <w:t>.</w:t>
      </w:r>
      <w:r w:rsidRPr="002F2DD3">
        <w:rPr>
          <w:rFonts w:cs="Times New Roman"/>
          <w:szCs w:val="24"/>
        </w:rPr>
        <w:t>, Sarkar</w:t>
      </w:r>
      <w:r w:rsidR="00901A60">
        <w:rPr>
          <w:rFonts w:cs="Times New Roman"/>
          <w:szCs w:val="24"/>
        </w:rPr>
        <w:t>,</w:t>
      </w:r>
      <w:r w:rsidRPr="002F2DD3">
        <w:rPr>
          <w:rFonts w:cs="Times New Roman"/>
          <w:szCs w:val="24"/>
        </w:rPr>
        <w:t xml:space="preserve"> B</w:t>
      </w:r>
      <w:r w:rsidR="00901A60">
        <w:rPr>
          <w:rFonts w:cs="Times New Roman"/>
          <w:szCs w:val="24"/>
        </w:rPr>
        <w:t>.</w:t>
      </w:r>
      <w:r w:rsidRPr="002F2DD3">
        <w:rPr>
          <w:rFonts w:cs="Times New Roman"/>
          <w:szCs w:val="24"/>
        </w:rPr>
        <w:t>, Hou</w:t>
      </w:r>
      <w:r w:rsidR="00901A60">
        <w:rPr>
          <w:rFonts w:cs="Times New Roman"/>
          <w:szCs w:val="24"/>
        </w:rPr>
        <w:t>,</w:t>
      </w:r>
      <w:r w:rsidRPr="002F2DD3">
        <w:rPr>
          <w:rFonts w:cs="Times New Roman"/>
          <w:szCs w:val="24"/>
        </w:rPr>
        <w:t xml:space="preserve"> D</w:t>
      </w:r>
      <w:r w:rsidR="00901A60">
        <w:rPr>
          <w:rFonts w:cs="Times New Roman"/>
          <w:szCs w:val="24"/>
        </w:rPr>
        <w:t>.</w:t>
      </w:r>
      <w:r w:rsidRPr="002F2DD3">
        <w:rPr>
          <w:rFonts w:cs="Times New Roman"/>
          <w:szCs w:val="24"/>
        </w:rPr>
        <w:t>, Cao</w:t>
      </w:r>
      <w:r w:rsidR="00901A60">
        <w:rPr>
          <w:rFonts w:cs="Times New Roman"/>
          <w:szCs w:val="24"/>
        </w:rPr>
        <w:t>,</w:t>
      </w:r>
      <w:r w:rsidRPr="002F2DD3">
        <w:rPr>
          <w:rFonts w:cs="Times New Roman"/>
          <w:szCs w:val="24"/>
        </w:rPr>
        <w:t xml:space="preserve"> X</w:t>
      </w:r>
      <w:r w:rsidR="00901A60">
        <w:rPr>
          <w:rFonts w:cs="Times New Roman"/>
          <w:szCs w:val="24"/>
        </w:rPr>
        <w:t>.</w:t>
      </w:r>
      <w:r w:rsidRPr="002F2DD3">
        <w:rPr>
          <w:rFonts w:cs="Times New Roman"/>
          <w:szCs w:val="24"/>
        </w:rPr>
        <w:t xml:space="preserve">, </w:t>
      </w:r>
      <w:proofErr w:type="spellStart"/>
      <w:r w:rsidRPr="002F2DD3">
        <w:rPr>
          <w:rFonts w:cs="Times New Roman"/>
          <w:szCs w:val="24"/>
        </w:rPr>
        <w:t>Meers</w:t>
      </w:r>
      <w:proofErr w:type="spellEnd"/>
      <w:r w:rsidR="00901A60">
        <w:rPr>
          <w:rFonts w:cs="Times New Roman"/>
          <w:szCs w:val="24"/>
        </w:rPr>
        <w:t>,</w:t>
      </w:r>
      <w:r w:rsidRPr="002F2DD3">
        <w:rPr>
          <w:rFonts w:cs="Times New Roman"/>
          <w:szCs w:val="24"/>
        </w:rPr>
        <w:t xml:space="preserve"> E</w:t>
      </w:r>
      <w:r w:rsidR="00901A60">
        <w:rPr>
          <w:rFonts w:cs="Times New Roman"/>
          <w:szCs w:val="24"/>
        </w:rPr>
        <w:t>.</w:t>
      </w:r>
      <w:r w:rsidRPr="002F2DD3">
        <w:rPr>
          <w:rFonts w:cs="Times New Roman"/>
          <w:szCs w:val="24"/>
        </w:rPr>
        <w:t xml:space="preserve">, </w:t>
      </w:r>
      <w:proofErr w:type="spellStart"/>
      <w:r w:rsidRPr="002F2DD3">
        <w:rPr>
          <w:rFonts w:cs="Times New Roman"/>
          <w:szCs w:val="24"/>
        </w:rPr>
        <w:t>Rinklebe</w:t>
      </w:r>
      <w:proofErr w:type="spellEnd"/>
      <w:r w:rsidR="00901A60">
        <w:rPr>
          <w:rFonts w:cs="Times New Roman"/>
          <w:szCs w:val="24"/>
        </w:rPr>
        <w:t>,</w:t>
      </w:r>
      <w:r w:rsidRPr="002F2DD3">
        <w:rPr>
          <w:rFonts w:cs="Times New Roman"/>
          <w:szCs w:val="24"/>
        </w:rPr>
        <w:t xml:space="preserve"> J</w:t>
      </w:r>
      <w:r w:rsidR="00901A60">
        <w:rPr>
          <w:rFonts w:cs="Times New Roman"/>
          <w:szCs w:val="24"/>
        </w:rPr>
        <w:t>.</w:t>
      </w:r>
      <w:r w:rsidRPr="002F2DD3">
        <w:rPr>
          <w:rFonts w:cs="Times New Roman"/>
          <w:szCs w:val="24"/>
        </w:rPr>
        <w:t>, Kim</w:t>
      </w:r>
      <w:r w:rsidR="00901A60">
        <w:rPr>
          <w:rFonts w:cs="Times New Roman"/>
          <w:szCs w:val="24"/>
        </w:rPr>
        <w:t>,</w:t>
      </w:r>
      <w:r w:rsidRPr="002F2DD3">
        <w:rPr>
          <w:rFonts w:cs="Times New Roman"/>
          <w:szCs w:val="24"/>
        </w:rPr>
        <w:t xml:space="preserve"> K</w:t>
      </w:r>
      <w:r w:rsidR="00901A60">
        <w:rPr>
          <w:rFonts w:cs="Times New Roman"/>
          <w:szCs w:val="24"/>
        </w:rPr>
        <w:t>.</w:t>
      </w:r>
      <w:r w:rsidRPr="002F2DD3">
        <w:rPr>
          <w:rFonts w:cs="Times New Roman"/>
          <w:szCs w:val="24"/>
        </w:rPr>
        <w:t>H</w:t>
      </w:r>
      <w:r w:rsidR="00901A60">
        <w:rPr>
          <w:rFonts w:cs="Times New Roman"/>
          <w:szCs w:val="24"/>
        </w:rPr>
        <w:t>.</w:t>
      </w:r>
      <w:r w:rsidRPr="002F2DD3">
        <w:rPr>
          <w:rFonts w:cs="Times New Roman"/>
          <w:szCs w:val="24"/>
        </w:rPr>
        <w:t>, Ok</w:t>
      </w:r>
      <w:r w:rsidR="00901A60">
        <w:rPr>
          <w:rFonts w:cs="Times New Roman"/>
          <w:szCs w:val="24"/>
        </w:rPr>
        <w:t>,</w:t>
      </w:r>
      <w:r w:rsidRPr="002F2DD3">
        <w:rPr>
          <w:rFonts w:cs="Times New Roman"/>
          <w:szCs w:val="24"/>
        </w:rPr>
        <w:t xml:space="preserve"> Y</w:t>
      </w:r>
      <w:r w:rsidR="00901A60">
        <w:rPr>
          <w:rFonts w:cs="Times New Roman"/>
          <w:szCs w:val="24"/>
        </w:rPr>
        <w:t>.</w:t>
      </w:r>
      <w:r w:rsidRPr="002F2DD3">
        <w:rPr>
          <w:rFonts w:cs="Times New Roman"/>
          <w:szCs w:val="24"/>
        </w:rPr>
        <w:t>S</w:t>
      </w:r>
      <w:r w:rsidR="00901A60">
        <w:rPr>
          <w:rFonts w:cs="Times New Roman"/>
          <w:szCs w:val="24"/>
        </w:rPr>
        <w:t>.,</w:t>
      </w:r>
      <w:r w:rsidR="001B5A5F" w:rsidRPr="002F2DD3">
        <w:rPr>
          <w:rFonts w:cs="Times New Roman"/>
          <w:szCs w:val="24"/>
        </w:rPr>
        <w:t xml:space="preserve"> </w:t>
      </w:r>
      <w:r w:rsidRPr="002F2DD3">
        <w:rPr>
          <w:rFonts w:cs="Times New Roman"/>
          <w:szCs w:val="24"/>
        </w:rPr>
        <w:t>2020</w:t>
      </w:r>
      <w:r w:rsidR="00901A60">
        <w:rPr>
          <w:rFonts w:cs="Times New Roman"/>
          <w:szCs w:val="24"/>
        </w:rPr>
        <w:t>.</w:t>
      </w:r>
      <w:r w:rsidRPr="002F2DD3">
        <w:rPr>
          <w:rFonts w:cs="Times New Roman"/>
          <w:szCs w:val="24"/>
        </w:rPr>
        <w:t xml:space="preserve"> Occurrence of contaminants in drinking water sources and the potential of biochar for water quality improvement: A review. </w:t>
      </w:r>
      <w:r w:rsidR="00883CCD" w:rsidRPr="00284FEA">
        <w:rPr>
          <w:rFonts w:cs="Times New Roman"/>
          <w:szCs w:val="24"/>
        </w:rPr>
        <w:t>Crit</w:t>
      </w:r>
      <w:r w:rsidR="00883CCD">
        <w:rPr>
          <w:rFonts w:cs="Times New Roman"/>
          <w:szCs w:val="24"/>
        </w:rPr>
        <w:t>.</w:t>
      </w:r>
      <w:r w:rsidR="00883CCD" w:rsidRPr="00284FEA">
        <w:rPr>
          <w:rFonts w:cs="Times New Roman"/>
          <w:szCs w:val="24"/>
        </w:rPr>
        <w:t xml:space="preserve"> Rev</w:t>
      </w:r>
      <w:r w:rsidR="00883CCD">
        <w:rPr>
          <w:rFonts w:cs="Times New Roman"/>
          <w:szCs w:val="24"/>
        </w:rPr>
        <w:t>.</w:t>
      </w:r>
      <w:r w:rsidR="00883CCD" w:rsidRPr="00284FEA">
        <w:rPr>
          <w:rFonts w:cs="Times New Roman"/>
          <w:szCs w:val="24"/>
        </w:rPr>
        <w:t xml:space="preserve"> Environ</w:t>
      </w:r>
      <w:r w:rsidR="00883CCD">
        <w:rPr>
          <w:rFonts w:cs="Times New Roman"/>
          <w:szCs w:val="24"/>
        </w:rPr>
        <w:t>.</w:t>
      </w:r>
      <w:r w:rsidR="00883CCD" w:rsidRPr="00284FEA">
        <w:rPr>
          <w:rFonts w:cs="Times New Roman"/>
          <w:szCs w:val="24"/>
        </w:rPr>
        <w:t xml:space="preserve"> Sci</w:t>
      </w:r>
      <w:r w:rsidR="00883CCD">
        <w:rPr>
          <w:rFonts w:cs="Times New Roman"/>
          <w:szCs w:val="24"/>
        </w:rPr>
        <w:t>.</w:t>
      </w:r>
      <w:r w:rsidR="00883CCD" w:rsidRPr="00284FEA">
        <w:rPr>
          <w:rFonts w:cs="Times New Roman"/>
          <w:szCs w:val="24"/>
        </w:rPr>
        <w:t xml:space="preserve"> Technol</w:t>
      </w:r>
      <w:r w:rsidR="00883CCD">
        <w:rPr>
          <w:rFonts w:cs="Times New Roman"/>
          <w:szCs w:val="24"/>
        </w:rPr>
        <w:t>.</w:t>
      </w:r>
      <w:r w:rsidRPr="002F2DD3">
        <w:rPr>
          <w:rFonts w:cs="Times New Roman"/>
          <w:szCs w:val="24"/>
        </w:rPr>
        <w:t xml:space="preserve"> </w:t>
      </w:r>
      <w:r w:rsidRPr="006F5598">
        <w:rPr>
          <w:rFonts w:cs="Times New Roman"/>
          <w:color w:val="FF0000"/>
          <w:szCs w:val="24"/>
        </w:rPr>
        <w:t>50</w:t>
      </w:r>
      <w:r w:rsidR="00901A60">
        <w:rPr>
          <w:rFonts w:cs="Times New Roman"/>
          <w:szCs w:val="24"/>
        </w:rPr>
        <w:t xml:space="preserve">, </w:t>
      </w:r>
      <w:r w:rsidRPr="002F2DD3">
        <w:rPr>
          <w:rFonts w:cs="Times New Roman"/>
          <w:szCs w:val="24"/>
        </w:rPr>
        <w:t>549-611.</w:t>
      </w:r>
      <w:r w:rsidR="00916F09" w:rsidRPr="002F2DD3">
        <w:rPr>
          <w:rFonts w:cs="Times New Roman"/>
          <w:szCs w:val="24"/>
        </w:rPr>
        <w:t xml:space="preserve"> </w:t>
      </w:r>
    </w:p>
    <w:p w14:paraId="600BD36B" w14:textId="29B01B74"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Qu</w:t>
      </w:r>
      <w:r w:rsidR="00772B1F">
        <w:rPr>
          <w:rFonts w:cs="Times New Roman"/>
          <w:szCs w:val="24"/>
        </w:rPr>
        <w:t>,</w:t>
      </w:r>
      <w:r w:rsidRPr="002F2DD3">
        <w:rPr>
          <w:rFonts w:cs="Times New Roman"/>
          <w:szCs w:val="24"/>
        </w:rPr>
        <w:t xml:space="preserve"> J</w:t>
      </w:r>
      <w:r w:rsidR="00772B1F">
        <w:rPr>
          <w:rFonts w:cs="Times New Roman"/>
          <w:szCs w:val="24"/>
        </w:rPr>
        <w:t>.</w:t>
      </w:r>
      <w:r w:rsidRPr="002F2DD3">
        <w:rPr>
          <w:rFonts w:cs="Times New Roman"/>
          <w:szCs w:val="24"/>
        </w:rPr>
        <w:t>, Tian</w:t>
      </w:r>
      <w:r w:rsidR="00772B1F">
        <w:rPr>
          <w:rFonts w:cs="Times New Roman"/>
          <w:szCs w:val="24"/>
        </w:rPr>
        <w:t>,</w:t>
      </w:r>
      <w:r w:rsidRPr="002F2DD3">
        <w:rPr>
          <w:rFonts w:cs="Times New Roman"/>
          <w:szCs w:val="24"/>
        </w:rPr>
        <w:t xml:space="preserve"> X</w:t>
      </w:r>
      <w:r w:rsidR="00772B1F">
        <w:rPr>
          <w:rFonts w:cs="Times New Roman"/>
          <w:szCs w:val="24"/>
        </w:rPr>
        <w:t>.</w:t>
      </w:r>
      <w:r w:rsidRPr="002F2DD3">
        <w:rPr>
          <w:rFonts w:cs="Times New Roman"/>
          <w:szCs w:val="24"/>
        </w:rPr>
        <w:t>, Zhang</w:t>
      </w:r>
      <w:r w:rsidR="00772B1F">
        <w:rPr>
          <w:rFonts w:cs="Times New Roman"/>
          <w:szCs w:val="24"/>
        </w:rPr>
        <w:t>,</w:t>
      </w:r>
      <w:r w:rsidRPr="002F2DD3">
        <w:rPr>
          <w:rFonts w:cs="Times New Roman"/>
          <w:szCs w:val="24"/>
        </w:rPr>
        <w:t xml:space="preserve"> X</w:t>
      </w:r>
      <w:r w:rsidR="00772B1F">
        <w:rPr>
          <w:rFonts w:cs="Times New Roman"/>
          <w:szCs w:val="24"/>
        </w:rPr>
        <w:t>.</w:t>
      </w:r>
      <w:r w:rsidRPr="002F2DD3">
        <w:rPr>
          <w:rFonts w:cs="Times New Roman"/>
          <w:szCs w:val="24"/>
        </w:rPr>
        <w:t>, Yao</w:t>
      </w:r>
      <w:r w:rsidR="00772B1F">
        <w:rPr>
          <w:rFonts w:cs="Times New Roman"/>
          <w:szCs w:val="24"/>
        </w:rPr>
        <w:t>,</w:t>
      </w:r>
      <w:r w:rsidRPr="002F2DD3">
        <w:rPr>
          <w:rFonts w:cs="Times New Roman"/>
          <w:szCs w:val="24"/>
        </w:rPr>
        <w:t xml:space="preserve"> J</w:t>
      </w:r>
      <w:r w:rsidR="00772B1F">
        <w:rPr>
          <w:rFonts w:cs="Times New Roman"/>
          <w:szCs w:val="24"/>
        </w:rPr>
        <w:t>.</w:t>
      </w:r>
      <w:r w:rsidRPr="002F2DD3">
        <w:rPr>
          <w:rFonts w:cs="Times New Roman"/>
          <w:szCs w:val="24"/>
        </w:rPr>
        <w:t xml:space="preserve">, </w:t>
      </w:r>
      <w:proofErr w:type="spellStart"/>
      <w:r w:rsidRPr="002F2DD3">
        <w:rPr>
          <w:rFonts w:cs="Times New Roman"/>
          <w:szCs w:val="24"/>
        </w:rPr>
        <w:t>Xue</w:t>
      </w:r>
      <w:proofErr w:type="spellEnd"/>
      <w:r w:rsidR="00772B1F">
        <w:rPr>
          <w:rFonts w:cs="Times New Roman"/>
          <w:szCs w:val="24"/>
        </w:rPr>
        <w:t>,</w:t>
      </w:r>
      <w:r w:rsidRPr="002F2DD3">
        <w:rPr>
          <w:rFonts w:cs="Times New Roman"/>
          <w:szCs w:val="24"/>
        </w:rPr>
        <w:t xml:space="preserve"> J</w:t>
      </w:r>
      <w:r w:rsidR="00772B1F">
        <w:rPr>
          <w:rFonts w:cs="Times New Roman"/>
          <w:szCs w:val="24"/>
        </w:rPr>
        <w:t>.</w:t>
      </w:r>
      <w:r w:rsidRPr="002F2DD3">
        <w:rPr>
          <w:rFonts w:cs="Times New Roman"/>
          <w:szCs w:val="24"/>
        </w:rPr>
        <w:t>, Li</w:t>
      </w:r>
      <w:r w:rsidR="00772B1F">
        <w:rPr>
          <w:rFonts w:cs="Times New Roman"/>
          <w:szCs w:val="24"/>
        </w:rPr>
        <w:t>,</w:t>
      </w:r>
      <w:r w:rsidRPr="002F2DD3">
        <w:rPr>
          <w:rFonts w:cs="Times New Roman"/>
          <w:szCs w:val="24"/>
        </w:rPr>
        <w:t xml:space="preserve"> K</w:t>
      </w:r>
      <w:r w:rsidR="00772B1F">
        <w:rPr>
          <w:rFonts w:cs="Times New Roman"/>
          <w:szCs w:val="24"/>
        </w:rPr>
        <w:t>.</w:t>
      </w:r>
      <w:r w:rsidRPr="002F2DD3">
        <w:rPr>
          <w:rFonts w:cs="Times New Roman"/>
          <w:szCs w:val="24"/>
        </w:rPr>
        <w:t>, Zhang</w:t>
      </w:r>
      <w:r w:rsidR="00772B1F">
        <w:rPr>
          <w:rFonts w:cs="Times New Roman"/>
          <w:szCs w:val="24"/>
        </w:rPr>
        <w:t>,</w:t>
      </w:r>
      <w:r w:rsidRPr="002F2DD3">
        <w:rPr>
          <w:rFonts w:cs="Times New Roman"/>
          <w:szCs w:val="24"/>
        </w:rPr>
        <w:t xml:space="preserve"> B</w:t>
      </w:r>
      <w:r w:rsidR="00772B1F">
        <w:rPr>
          <w:rFonts w:cs="Times New Roman"/>
          <w:szCs w:val="24"/>
        </w:rPr>
        <w:t>.</w:t>
      </w:r>
      <w:r w:rsidRPr="002F2DD3">
        <w:rPr>
          <w:rFonts w:cs="Times New Roman"/>
          <w:szCs w:val="24"/>
        </w:rPr>
        <w:t>, Wang</w:t>
      </w:r>
      <w:r w:rsidR="00772B1F">
        <w:rPr>
          <w:rFonts w:cs="Times New Roman"/>
          <w:szCs w:val="24"/>
        </w:rPr>
        <w:t>,</w:t>
      </w:r>
      <w:r w:rsidRPr="002F2DD3">
        <w:rPr>
          <w:rFonts w:cs="Times New Roman"/>
          <w:szCs w:val="24"/>
        </w:rPr>
        <w:t xml:space="preserve"> L</w:t>
      </w:r>
      <w:r w:rsidR="00772B1F">
        <w:rPr>
          <w:rFonts w:cs="Times New Roman"/>
          <w:szCs w:val="24"/>
        </w:rPr>
        <w:t>.</w:t>
      </w:r>
      <w:r w:rsidRPr="002F2DD3">
        <w:rPr>
          <w:rFonts w:cs="Times New Roman"/>
          <w:szCs w:val="24"/>
        </w:rPr>
        <w:t>, Zhang</w:t>
      </w:r>
      <w:r w:rsidR="00772B1F">
        <w:rPr>
          <w:rFonts w:cs="Times New Roman"/>
          <w:szCs w:val="24"/>
        </w:rPr>
        <w:t>,</w:t>
      </w:r>
      <w:r w:rsidRPr="002F2DD3">
        <w:rPr>
          <w:rFonts w:cs="Times New Roman"/>
          <w:szCs w:val="24"/>
        </w:rPr>
        <w:t xml:space="preserve"> Y</w:t>
      </w:r>
      <w:r w:rsidR="00772B1F">
        <w:rPr>
          <w:rFonts w:cs="Times New Roman"/>
          <w:szCs w:val="24"/>
        </w:rPr>
        <w:t>.,</w:t>
      </w:r>
      <w:r w:rsidRPr="002F2DD3">
        <w:rPr>
          <w:rFonts w:cs="Times New Roman"/>
          <w:szCs w:val="24"/>
        </w:rPr>
        <w:t xml:space="preserve"> </w:t>
      </w:r>
      <w:r w:rsidRPr="00617C06">
        <w:rPr>
          <w:rFonts w:cs="Times New Roman"/>
          <w:color w:val="FF0000"/>
          <w:szCs w:val="24"/>
        </w:rPr>
        <w:t>2022</w:t>
      </w:r>
      <w:r w:rsidR="00772B1F">
        <w:rPr>
          <w:rFonts w:cs="Times New Roman"/>
          <w:szCs w:val="24"/>
        </w:rPr>
        <w:t>.</w:t>
      </w:r>
      <w:r w:rsidRPr="002F2DD3">
        <w:rPr>
          <w:rFonts w:cs="Times New Roman"/>
          <w:szCs w:val="24"/>
        </w:rPr>
        <w:t xml:space="preserve"> Free radicals-</w:t>
      </w:r>
      <w:r w:rsidRPr="002F2DD3">
        <w:rPr>
          <w:rFonts w:cs="Times New Roman"/>
          <w:szCs w:val="24"/>
        </w:rPr>
        <w:lastRenderedPageBreak/>
        <w:t xml:space="preserve">triggered reductive and oxidative degradation of highly chlorinated compounds via regulation of heat-activated persulfate by low-molecular-weight organic acids. </w:t>
      </w:r>
      <w:r w:rsidR="00883CCD" w:rsidRPr="002B68D4">
        <w:rPr>
          <w:rFonts w:cs="Times New Roman"/>
          <w:szCs w:val="24"/>
        </w:rPr>
        <w:t>Appl</w:t>
      </w:r>
      <w:r w:rsidR="00883CCD">
        <w:rPr>
          <w:rFonts w:cs="Times New Roman"/>
          <w:szCs w:val="24"/>
        </w:rPr>
        <w:t>.</w:t>
      </w:r>
      <w:r w:rsidR="00883CCD" w:rsidRPr="002B68D4">
        <w:rPr>
          <w:rFonts w:cs="Times New Roman"/>
          <w:szCs w:val="24"/>
        </w:rPr>
        <w:t xml:space="preserve"> </w:t>
      </w:r>
      <w:proofErr w:type="spellStart"/>
      <w:r w:rsidR="00883CCD" w:rsidRPr="002B68D4">
        <w:rPr>
          <w:rFonts w:cs="Times New Roman"/>
          <w:szCs w:val="24"/>
        </w:rPr>
        <w:t>Catal</w:t>
      </w:r>
      <w:proofErr w:type="spellEnd"/>
      <w:r w:rsidR="00883CCD">
        <w:rPr>
          <w:rFonts w:cs="Times New Roman"/>
          <w:szCs w:val="24"/>
        </w:rPr>
        <w:t>.</w:t>
      </w:r>
      <w:r w:rsidR="00883CCD" w:rsidRPr="002B68D4">
        <w:rPr>
          <w:rFonts w:cs="Times New Roman"/>
          <w:szCs w:val="24"/>
        </w:rPr>
        <w:t xml:space="preserve"> B: Environ</w:t>
      </w:r>
      <w:r w:rsidR="00883CCD">
        <w:rPr>
          <w:rFonts w:cs="Times New Roman"/>
          <w:szCs w:val="24"/>
        </w:rPr>
        <w:t xml:space="preserve">. </w:t>
      </w:r>
      <w:r w:rsidRPr="00883CCD">
        <w:rPr>
          <w:rFonts w:cs="Times New Roman"/>
          <w:szCs w:val="24"/>
        </w:rPr>
        <w:t>310</w:t>
      </w:r>
      <w:r w:rsidR="00772B1F">
        <w:rPr>
          <w:rFonts w:cs="Times New Roman"/>
          <w:szCs w:val="24"/>
        </w:rPr>
        <w:t xml:space="preserve">, </w:t>
      </w:r>
      <w:r w:rsidRPr="002F2DD3">
        <w:rPr>
          <w:rFonts w:cs="Times New Roman"/>
          <w:szCs w:val="24"/>
        </w:rPr>
        <w:t>121359.</w:t>
      </w:r>
      <w:r w:rsidR="001D28C2" w:rsidRPr="002F2DD3">
        <w:rPr>
          <w:rFonts w:cs="Times New Roman"/>
          <w:szCs w:val="24"/>
        </w:rPr>
        <w:t xml:space="preserve"> </w:t>
      </w:r>
    </w:p>
    <w:p w14:paraId="40BA995F" w14:textId="254F966A" w:rsidR="001E2156" w:rsidRPr="002F2DD3" w:rsidRDefault="001E2156" w:rsidP="00D151D1">
      <w:pPr>
        <w:pStyle w:val="ListParagraph"/>
        <w:numPr>
          <w:ilvl w:val="0"/>
          <w:numId w:val="4"/>
        </w:numPr>
        <w:spacing w:line="480" w:lineRule="auto"/>
        <w:ind w:firstLineChars="0"/>
        <w:rPr>
          <w:rFonts w:cs="Times New Roman"/>
          <w:szCs w:val="24"/>
        </w:rPr>
      </w:pPr>
      <w:proofErr w:type="spellStart"/>
      <w:r w:rsidRPr="002F2DD3">
        <w:rPr>
          <w:rFonts w:cs="Times New Roman"/>
          <w:szCs w:val="24"/>
        </w:rPr>
        <w:t>Rahmani</w:t>
      </w:r>
      <w:proofErr w:type="spellEnd"/>
      <w:r w:rsidR="00772B1F">
        <w:rPr>
          <w:rFonts w:cs="Times New Roman"/>
          <w:szCs w:val="24"/>
        </w:rPr>
        <w:t>,</w:t>
      </w:r>
      <w:r w:rsidRPr="002F2DD3">
        <w:rPr>
          <w:rFonts w:cs="Times New Roman"/>
          <w:szCs w:val="24"/>
        </w:rPr>
        <w:t xml:space="preserve"> A</w:t>
      </w:r>
      <w:r w:rsidR="00772B1F">
        <w:rPr>
          <w:rFonts w:cs="Times New Roman"/>
          <w:szCs w:val="24"/>
        </w:rPr>
        <w:t>.</w:t>
      </w:r>
      <w:r w:rsidRPr="002F2DD3">
        <w:rPr>
          <w:rFonts w:cs="Times New Roman"/>
          <w:szCs w:val="24"/>
        </w:rPr>
        <w:t xml:space="preserve">, </w:t>
      </w:r>
      <w:proofErr w:type="spellStart"/>
      <w:r w:rsidRPr="002F2DD3">
        <w:rPr>
          <w:rFonts w:cs="Times New Roman"/>
          <w:szCs w:val="24"/>
        </w:rPr>
        <w:t>Seid</w:t>
      </w:r>
      <w:proofErr w:type="spellEnd"/>
      <w:r w:rsidRPr="002F2DD3">
        <w:rPr>
          <w:rFonts w:cs="Times New Roman"/>
          <w:szCs w:val="24"/>
        </w:rPr>
        <w:t>-Mohammadi</w:t>
      </w:r>
      <w:r w:rsidR="00772B1F">
        <w:rPr>
          <w:rFonts w:cs="Times New Roman"/>
          <w:szCs w:val="24"/>
        </w:rPr>
        <w:t>,</w:t>
      </w:r>
      <w:r w:rsidRPr="002F2DD3">
        <w:rPr>
          <w:rFonts w:cs="Times New Roman"/>
          <w:szCs w:val="24"/>
        </w:rPr>
        <w:t xml:space="preserve"> A</w:t>
      </w:r>
      <w:r w:rsidR="00772B1F">
        <w:rPr>
          <w:rFonts w:cs="Times New Roman"/>
          <w:szCs w:val="24"/>
        </w:rPr>
        <w:t>.</w:t>
      </w:r>
      <w:r w:rsidRPr="002F2DD3">
        <w:rPr>
          <w:rFonts w:cs="Times New Roman"/>
          <w:szCs w:val="24"/>
        </w:rPr>
        <w:t xml:space="preserve">, </w:t>
      </w:r>
      <w:proofErr w:type="spellStart"/>
      <w:r w:rsidRPr="002F2DD3">
        <w:rPr>
          <w:rFonts w:cs="Times New Roman"/>
          <w:szCs w:val="24"/>
        </w:rPr>
        <w:t>Leili</w:t>
      </w:r>
      <w:proofErr w:type="spellEnd"/>
      <w:r w:rsidR="00772B1F">
        <w:rPr>
          <w:rFonts w:cs="Times New Roman"/>
          <w:szCs w:val="24"/>
        </w:rPr>
        <w:t>,</w:t>
      </w:r>
      <w:r w:rsidRPr="002F2DD3">
        <w:rPr>
          <w:rFonts w:cs="Times New Roman"/>
          <w:szCs w:val="24"/>
        </w:rPr>
        <w:t xml:space="preserve"> M</w:t>
      </w:r>
      <w:r w:rsidR="00772B1F">
        <w:rPr>
          <w:rFonts w:cs="Times New Roman"/>
          <w:szCs w:val="24"/>
        </w:rPr>
        <w:t>.</w:t>
      </w:r>
      <w:r w:rsidRPr="002F2DD3">
        <w:rPr>
          <w:rFonts w:cs="Times New Roman"/>
          <w:szCs w:val="24"/>
        </w:rPr>
        <w:t xml:space="preserve">, </w:t>
      </w:r>
      <w:proofErr w:type="spellStart"/>
      <w:r w:rsidRPr="002F2DD3">
        <w:rPr>
          <w:rFonts w:cs="Times New Roman"/>
          <w:szCs w:val="24"/>
        </w:rPr>
        <w:t>Shabanloo</w:t>
      </w:r>
      <w:proofErr w:type="spellEnd"/>
      <w:r w:rsidR="00772B1F">
        <w:rPr>
          <w:rFonts w:cs="Times New Roman"/>
          <w:szCs w:val="24"/>
        </w:rPr>
        <w:t>,</w:t>
      </w:r>
      <w:r w:rsidRPr="002F2DD3">
        <w:rPr>
          <w:rFonts w:cs="Times New Roman"/>
          <w:szCs w:val="24"/>
        </w:rPr>
        <w:t xml:space="preserve"> A</w:t>
      </w:r>
      <w:r w:rsidR="00772B1F">
        <w:rPr>
          <w:rFonts w:cs="Times New Roman"/>
          <w:szCs w:val="24"/>
        </w:rPr>
        <w:t>.</w:t>
      </w:r>
      <w:r w:rsidRPr="002F2DD3">
        <w:rPr>
          <w:rFonts w:cs="Times New Roman"/>
          <w:szCs w:val="24"/>
        </w:rPr>
        <w:t>, Ansari</w:t>
      </w:r>
      <w:r w:rsidR="00772B1F">
        <w:rPr>
          <w:rFonts w:cs="Times New Roman"/>
          <w:szCs w:val="24"/>
        </w:rPr>
        <w:t>,</w:t>
      </w:r>
      <w:r w:rsidRPr="002F2DD3">
        <w:rPr>
          <w:rFonts w:cs="Times New Roman"/>
          <w:szCs w:val="24"/>
        </w:rPr>
        <w:t xml:space="preserve"> A</w:t>
      </w:r>
      <w:r w:rsidR="00772B1F">
        <w:rPr>
          <w:rFonts w:cs="Times New Roman"/>
          <w:szCs w:val="24"/>
        </w:rPr>
        <w:t>.</w:t>
      </w:r>
      <w:r w:rsidRPr="002F2DD3">
        <w:rPr>
          <w:rFonts w:cs="Times New Roman"/>
          <w:szCs w:val="24"/>
        </w:rPr>
        <w:t>, Alizadeh</w:t>
      </w:r>
      <w:r w:rsidR="00772B1F">
        <w:rPr>
          <w:rFonts w:cs="Times New Roman"/>
          <w:szCs w:val="24"/>
        </w:rPr>
        <w:t>,</w:t>
      </w:r>
      <w:r w:rsidRPr="002F2DD3">
        <w:rPr>
          <w:rFonts w:cs="Times New Roman"/>
          <w:szCs w:val="24"/>
        </w:rPr>
        <w:t xml:space="preserve"> S</w:t>
      </w:r>
      <w:r w:rsidR="00772B1F">
        <w:rPr>
          <w:rFonts w:cs="Times New Roman"/>
          <w:szCs w:val="24"/>
        </w:rPr>
        <w:t>.</w:t>
      </w:r>
      <w:r w:rsidRPr="002F2DD3">
        <w:rPr>
          <w:rFonts w:cs="Times New Roman"/>
          <w:szCs w:val="24"/>
        </w:rPr>
        <w:t xml:space="preserve">, </w:t>
      </w:r>
      <w:proofErr w:type="spellStart"/>
      <w:r w:rsidRPr="002F2DD3">
        <w:rPr>
          <w:rFonts w:cs="Times New Roman"/>
          <w:szCs w:val="24"/>
        </w:rPr>
        <w:t>Nematollahi</w:t>
      </w:r>
      <w:proofErr w:type="spellEnd"/>
      <w:r w:rsidR="00772B1F">
        <w:rPr>
          <w:rFonts w:cs="Times New Roman"/>
          <w:szCs w:val="24"/>
        </w:rPr>
        <w:t>,</w:t>
      </w:r>
      <w:r w:rsidRPr="002F2DD3">
        <w:rPr>
          <w:rFonts w:cs="Times New Roman"/>
          <w:szCs w:val="24"/>
        </w:rPr>
        <w:t xml:space="preserve"> D</w:t>
      </w:r>
      <w:r w:rsidR="00772B1F">
        <w:rPr>
          <w:rFonts w:cs="Times New Roman"/>
          <w:szCs w:val="24"/>
        </w:rPr>
        <w:t xml:space="preserve">., </w:t>
      </w:r>
      <w:r w:rsidRPr="002F2DD3">
        <w:rPr>
          <w:rFonts w:cs="Times New Roman"/>
          <w:szCs w:val="24"/>
        </w:rPr>
        <w:t>2021</w:t>
      </w:r>
      <w:r w:rsidR="00772B1F">
        <w:rPr>
          <w:rFonts w:cs="Times New Roman"/>
          <w:szCs w:val="24"/>
        </w:rPr>
        <w:t>.</w:t>
      </w:r>
      <w:r w:rsidRPr="002F2DD3">
        <w:rPr>
          <w:rFonts w:cs="Times New Roman"/>
          <w:szCs w:val="24"/>
        </w:rPr>
        <w:t xml:space="preserve"> Electrocatalytic degradation of diuron herbicide using three-dimensional carbon felt/β-PbO</w:t>
      </w:r>
      <w:r w:rsidRPr="002F2DD3">
        <w:rPr>
          <w:rFonts w:cs="Times New Roman"/>
          <w:szCs w:val="24"/>
          <w:vertAlign w:val="subscript"/>
        </w:rPr>
        <w:t>2</w:t>
      </w:r>
      <w:r w:rsidRPr="002F2DD3">
        <w:rPr>
          <w:rFonts w:cs="Times New Roman"/>
          <w:szCs w:val="24"/>
        </w:rPr>
        <w:t xml:space="preserve"> anode as a highly porous electrode: influencing factors and degradation mechanisms. </w:t>
      </w:r>
      <w:r w:rsidRPr="00883CCD">
        <w:rPr>
          <w:rFonts w:cs="Times New Roman"/>
          <w:szCs w:val="24"/>
        </w:rPr>
        <w:t>Chemosphere</w:t>
      </w:r>
      <w:r w:rsidRPr="002F2DD3">
        <w:rPr>
          <w:rFonts w:cs="Times New Roman"/>
          <w:szCs w:val="24"/>
        </w:rPr>
        <w:t xml:space="preserve"> </w:t>
      </w:r>
      <w:r w:rsidRPr="00883CCD">
        <w:rPr>
          <w:rFonts w:cs="Times New Roman"/>
          <w:szCs w:val="24"/>
        </w:rPr>
        <w:t>276</w:t>
      </w:r>
      <w:r w:rsidR="00772B1F">
        <w:rPr>
          <w:rFonts w:cs="Times New Roman"/>
          <w:szCs w:val="24"/>
        </w:rPr>
        <w:t xml:space="preserve">, </w:t>
      </w:r>
      <w:r w:rsidRPr="002F2DD3">
        <w:rPr>
          <w:rFonts w:cs="Times New Roman"/>
          <w:szCs w:val="24"/>
        </w:rPr>
        <w:t>130141.</w:t>
      </w:r>
    </w:p>
    <w:p w14:paraId="519AA1C2" w14:textId="7A5E51C7" w:rsidR="001E2156" w:rsidRPr="002F2DD3" w:rsidRDefault="001E2156" w:rsidP="00D151D1">
      <w:pPr>
        <w:pStyle w:val="ListParagraph"/>
        <w:numPr>
          <w:ilvl w:val="0"/>
          <w:numId w:val="4"/>
        </w:numPr>
        <w:spacing w:line="480" w:lineRule="auto"/>
        <w:ind w:firstLineChars="0"/>
        <w:rPr>
          <w:rFonts w:cs="Times New Roman"/>
          <w:szCs w:val="24"/>
        </w:rPr>
      </w:pPr>
      <w:bookmarkStart w:id="22" w:name="_Hlk104294978"/>
      <w:proofErr w:type="spellStart"/>
      <w:r w:rsidRPr="002F2DD3">
        <w:rPr>
          <w:rFonts w:cs="Times New Roman"/>
          <w:szCs w:val="24"/>
        </w:rPr>
        <w:t>Rangabhashiyam</w:t>
      </w:r>
      <w:proofErr w:type="spellEnd"/>
      <w:r w:rsidR="00BC7185">
        <w:rPr>
          <w:rFonts w:cs="Times New Roman"/>
          <w:szCs w:val="24"/>
        </w:rPr>
        <w:t>,</w:t>
      </w:r>
      <w:r w:rsidRPr="002F2DD3">
        <w:rPr>
          <w:rFonts w:cs="Times New Roman"/>
          <w:szCs w:val="24"/>
        </w:rPr>
        <w:t xml:space="preserve"> S</w:t>
      </w:r>
      <w:r w:rsidR="00BC7185">
        <w:rPr>
          <w:rFonts w:cs="Times New Roman"/>
          <w:szCs w:val="24"/>
        </w:rPr>
        <w:t xml:space="preserve">. and </w:t>
      </w:r>
      <w:r w:rsidRPr="002F2DD3">
        <w:rPr>
          <w:rFonts w:cs="Times New Roman"/>
          <w:szCs w:val="24"/>
        </w:rPr>
        <w:t>Balasubramanian</w:t>
      </w:r>
      <w:bookmarkEnd w:id="22"/>
      <w:r w:rsidR="00BC7185">
        <w:rPr>
          <w:rFonts w:cs="Times New Roman"/>
          <w:szCs w:val="24"/>
        </w:rPr>
        <w:t>,</w:t>
      </w:r>
      <w:r w:rsidRPr="002F2DD3">
        <w:rPr>
          <w:rFonts w:cs="Times New Roman"/>
          <w:szCs w:val="24"/>
        </w:rPr>
        <w:t xml:space="preserve"> P</w:t>
      </w:r>
      <w:r w:rsidR="00BC7185">
        <w:rPr>
          <w:rFonts w:cs="Times New Roman"/>
          <w:szCs w:val="24"/>
        </w:rPr>
        <w:t>.,</w:t>
      </w:r>
      <w:r w:rsidR="0045003F" w:rsidRPr="002F2DD3">
        <w:rPr>
          <w:rFonts w:cs="Times New Roman"/>
          <w:szCs w:val="24"/>
        </w:rPr>
        <w:t xml:space="preserve"> </w:t>
      </w:r>
      <w:r w:rsidRPr="002F2DD3">
        <w:rPr>
          <w:rFonts w:cs="Times New Roman"/>
          <w:szCs w:val="24"/>
        </w:rPr>
        <w:t>2019</w:t>
      </w:r>
      <w:r w:rsidR="00BC7185">
        <w:rPr>
          <w:rFonts w:cs="Times New Roman"/>
          <w:szCs w:val="24"/>
        </w:rPr>
        <w:t>.</w:t>
      </w:r>
      <w:r w:rsidRPr="002F2DD3">
        <w:rPr>
          <w:rFonts w:cs="Times New Roman"/>
          <w:szCs w:val="24"/>
        </w:rPr>
        <w:t xml:space="preserve"> The potential of lignocellulosic biomass precursors for biochar production: performance, </w:t>
      </w:r>
      <w:proofErr w:type="gramStart"/>
      <w:r w:rsidRPr="002F2DD3">
        <w:rPr>
          <w:rFonts w:cs="Times New Roman"/>
          <w:szCs w:val="24"/>
        </w:rPr>
        <w:t>mechanism</w:t>
      </w:r>
      <w:proofErr w:type="gramEnd"/>
      <w:r w:rsidRPr="002F2DD3">
        <w:rPr>
          <w:rFonts w:cs="Times New Roman"/>
          <w:szCs w:val="24"/>
        </w:rPr>
        <w:t xml:space="preserve"> and wastewater application-A review. </w:t>
      </w:r>
      <w:r w:rsidR="00883CCD" w:rsidRPr="00284FEA">
        <w:rPr>
          <w:rFonts w:cs="Times New Roman"/>
          <w:szCs w:val="24"/>
        </w:rPr>
        <w:t>Ind</w:t>
      </w:r>
      <w:r w:rsidR="00883CCD">
        <w:rPr>
          <w:rFonts w:cs="Times New Roman"/>
          <w:szCs w:val="24"/>
        </w:rPr>
        <w:t>.</w:t>
      </w:r>
      <w:r w:rsidR="00883CCD" w:rsidRPr="00284FEA">
        <w:rPr>
          <w:rFonts w:cs="Times New Roman"/>
          <w:szCs w:val="24"/>
        </w:rPr>
        <w:t xml:space="preserve"> Crop</w:t>
      </w:r>
      <w:r w:rsidR="00883CCD">
        <w:rPr>
          <w:rFonts w:cs="Times New Roman"/>
          <w:szCs w:val="24"/>
        </w:rPr>
        <w:t>.</w:t>
      </w:r>
      <w:r w:rsidR="00883CCD" w:rsidRPr="00284FEA">
        <w:rPr>
          <w:rFonts w:cs="Times New Roman"/>
          <w:szCs w:val="24"/>
        </w:rPr>
        <w:t xml:space="preserve"> Prod</w:t>
      </w:r>
      <w:r w:rsidR="00883CCD">
        <w:rPr>
          <w:rFonts w:cs="Times New Roman"/>
          <w:szCs w:val="24"/>
        </w:rPr>
        <w:t>.</w:t>
      </w:r>
      <w:r w:rsidR="00BC7185" w:rsidRPr="00BC7185">
        <w:rPr>
          <w:rFonts w:cs="Times New Roman"/>
          <w:szCs w:val="24"/>
        </w:rPr>
        <w:t xml:space="preserve"> </w:t>
      </w:r>
      <w:r w:rsidRPr="006A4760">
        <w:rPr>
          <w:rFonts w:cs="Times New Roman"/>
          <w:szCs w:val="24"/>
        </w:rPr>
        <w:t>128</w:t>
      </w:r>
      <w:r w:rsidR="00BC7185">
        <w:rPr>
          <w:rFonts w:cs="Times New Roman"/>
          <w:szCs w:val="24"/>
        </w:rPr>
        <w:t xml:space="preserve">, </w:t>
      </w:r>
      <w:r w:rsidRPr="002F2DD3">
        <w:rPr>
          <w:rFonts w:cs="Times New Roman"/>
          <w:szCs w:val="24"/>
        </w:rPr>
        <w:t>405-423.</w:t>
      </w:r>
    </w:p>
    <w:p w14:paraId="343C7DEC" w14:textId="5D5FCB29" w:rsidR="001E2156" w:rsidRPr="002F2DD3" w:rsidRDefault="001E2156" w:rsidP="00D151D1">
      <w:pPr>
        <w:pStyle w:val="ListParagraph"/>
        <w:numPr>
          <w:ilvl w:val="0"/>
          <w:numId w:val="4"/>
        </w:numPr>
        <w:spacing w:line="480" w:lineRule="auto"/>
        <w:ind w:firstLineChars="0"/>
        <w:rPr>
          <w:rFonts w:cs="Times New Roman"/>
          <w:szCs w:val="24"/>
        </w:rPr>
      </w:pPr>
      <w:bookmarkStart w:id="23" w:name="_Hlk104295726"/>
      <w:r w:rsidRPr="002F2DD3">
        <w:rPr>
          <w:rFonts w:cs="Times New Roman"/>
          <w:szCs w:val="24"/>
        </w:rPr>
        <w:t>Shukla</w:t>
      </w:r>
      <w:bookmarkEnd w:id="23"/>
      <w:r w:rsidR="004F0512">
        <w:rPr>
          <w:rFonts w:cs="Times New Roman"/>
          <w:szCs w:val="24"/>
        </w:rPr>
        <w:t>,</w:t>
      </w:r>
      <w:r w:rsidRPr="002F2DD3">
        <w:rPr>
          <w:rFonts w:cs="Times New Roman"/>
          <w:szCs w:val="24"/>
        </w:rPr>
        <w:t xml:space="preserve"> V</w:t>
      </w:r>
      <w:r w:rsidR="004F0512">
        <w:rPr>
          <w:rFonts w:cs="Times New Roman"/>
          <w:szCs w:val="24"/>
        </w:rPr>
        <w:t>.,</w:t>
      </w:r>
      <w:r w:rsidR="00750FC7" w:rsidRPr="002F2DD3">
        <w:rPr>
          <w:rFonts w:cs="Times New Roman"/>
          <w:szCs w:val="24"/>
        </w:rPr>
        <w:t xml:space="preserve"> </w:t>
      </w:r>
      <w:r w:rsidRPr="002F2DD3">
        <w:rPr>
          <w:rFonts w:cs="Times New Roman"/>
          <w:szCs w:val="24"/>
        </w:rPr>
        <w:t>2019</w:t>
      </w:r>
      <w:r w:rsidR="004F0512">
        <w:rPr>
          <w:rFonts w:cs="Times New Roman"/>
          <w:szCs w:val="24"/>
        </w:rPr>
        <w:t>.</w:t>
      </w:r>
      <w:r w:rsidRPr="002F2DD3">
        <w:rPr>
          <w:rFonts w:cs="Times New Roman"/>
          <w:szCs w:val="24"/>
        </w:rPr>
        <w:t xml:space="preserve"> Review of electromagnetic interference shielding materials fabricated by iron ingredients. </w:t>
      </w:r>
      <w:r w:rsidR="006A4760" w:rsidRPr="00284FEA">
        <w:rPr>
          <w:rFonts w:cs="Times New Roman"/>
          <w:szCs w:val="24"/>
        </w:rPr>
        <w:t>Nanoscale Adv</w:t>
      </w:r>
      <w:r w:rsidR="006A4760">
        <w:rPr>
          <w:rFonts w:cs="Times New Roman"/>
          <w:szCs w:val="24"/>
        </w:rPr>
        <w:t>.</w:t>
      </w:r>
      <w:r w:rsidRPr="002F2DD3">
        <w:rPr>
          <w:rFonts w:cs="Times New Roman"/>
          <w:szCs w:val="24"/>
        </w:rPr>
        <w:t xml:space="preserve"> </w:t>
      </w:r>
      <w:r w:rsidRPr="007415C2">
        <w:rPr>
          <w:rFonts w:cs="Times New Roman"/>
          <w:color w:val="FF0000"/>
          <w:szCs w:val="24"/>
        </w:rPr>
        <w:t>1</w:t>
      </w:r>
      <w:r w:rsidR="004F0512">
        <w:rPr>
          <w:rFonts w:cs="Times New Roman"/>
          <w:szCs w:val="24"/>
        </w:rPr>
        <w:t xml:space="preserve">, </w:t>
      </w:r>
      <w:r w:rsidRPr="002F2DD3">
        <w:rPr>
          <w:rFonts w:cs="Times New Roman"/>
          <w:szCs w:val="24"/>
        </w:rPr>
        <w:t>1640-1671.</w:t>
      </w:r>
    </w:p>
    <w:p w14:paraId="0FB79689" w14:textId="685A7DBA"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Sun</w:t>
      </w:r>
      <w:r w:rsidR="002C0494">
        <w:rPr>
          <w:rFonts w:cs="Times New Roman"/>
          <w:szCs w:val="24"/>
        </w:rPr>
        <w:t>,</w:t>
      </w:r>
      <w:r w:rsidRPr="002F2DD3">
        <w:rPr>
          <w:rFonts w:cs="Times New Roman"/>
          <w:szCs w:val="24"/>
        </w:rPr>
        <w:t xml:space="preserve"> Y</w:t>
      </w:r>
      <w:r w:rsidR="002C0494">
        <w:rPr>
          <w:rFonts w:cs="Times New Roman"/>
          <w:szCs w:val="24"/>
        </w:rPr>
        <w:t>.</w:t>
      </w:r>
      <w:r w:rsidRPr="002F2DD3">
        <w:rPr>
          <w:rFonts w:cs="Times New Roman"/>
          <w:szCs w:val="24"/>
        </w:rPr>
        <w:t>, Yu</w:t>
      </w:r>
      <w:r w:rsidR="002C0494">
        <w:rPr>
          <w:rFonts w:cs="Times New Roman"/>
          <w:szCs w:val="24"/>
        </w:rPr>
        <w:t>,</w:t>
      </w:r>
      <w:r w:rsidRPr="002F2DD3">
        <w:rPr>
          <w:rFonts w:cs="Times New Roman"/>
          <w:szCs w:val="24"/>
        </w:rPr>
        <w:t xml:space="preserve"> I</w:t>
      </w:r>
      <w:r w:rsidR="002C0494">
        <w:rPr>
          <w:rFonts w:cs="Times New Roman"/>
          <w:szCs w:val="24"/>
        </w:rPr>
        <w:t>.</w:t>
      </w:r>
      <w:r w:rsidRPr="002F2DD3">
        <w:rPr>
          <w:rFonts w:cs="Times New Roman"/>
          <w:szCs w:val="24"/>
        </w:rPr>
        <w:t>K</w:t>
      </w:r>
      <w:r w:rsidR="002C0494">
        <w:rPr>
          <w:rFonts w:cs="Times New Roman"/>
          <w:szCs w:val="24"/>
        </w:rPr>
        <w:t>.</w:t>
      </w:r>
      <w:r w:rsidRPr="002F2DD3">
        <w:rPr>
          <w:rFonts w:cs="Times New Roman"/>
          <w:szCs w:val="24"/>
        </w:rPr>
        <w:t>M</w:t>
      </w:r>
      <w:r w:rsidR="002C0494">
        <w:rPr>
          <w:rFonts w:cs="Times New Roman"/>
          <w:szCs w:val="24"/>
        </w:rPr>
        <w:t>.</w:t>
      </w:r>
      <w:r w:rsidRPr="002F2DD3">
        <w:rPr>
          <w:rFonts w:cs="Times New Roman"/>
          <w:szCs w:val="24"/>
        </w:rPr>
        <w:t>, Tsang</w:t>
      </w:r>
      <w:r w:rsidR="002C0494">
        <w:rPr>
          <w:rFonts w:cs="Times New Roman"/>
          <w:szCs w:val="24"/>
        </w:rPr>
        <w:t>,</w:t>
      </w:r>
      <w:r w:rsidRPr="002F2DD3">
        <w:rPr>
          <w:rFonts w:cs="Times New Roman"/>
          <w:szCs w:val="24"/>
        </w:rPr>
        <w:t xml:space="preserve"> D</w:t>
      </w:r>
      <w:r w:rsidR="002C0494">
        <w:rPr>
          <w:rFonts w:cs="Times New Roman"/>
          <w:szCs w:val="24"/>
        </w:rPr>
        <w:t>.</w:t>
      </w:r>
      <w:r w:rsidRPr="002F2DD3">
        <w:rPr>
          <w:rFonts w:cs="Times New Roman"/>
          <w:szCs w:val="24"/>
        </w:rPr>
        <w:t>C</w:t>
      </w:r>
      <w:r w:rsidR="002C0494">
        <w:rPr>
          <w:rFonts w:cs="Times New Roman"/>
          <w:szCs w:val="24"/>
        </w:rPr>
        <w:t>.</w:t>
      </w:r>
      <w:r w:rsidRPr="002F2DD3">
        <w:rPr>
          <w:rFonts w:cs="Times New Roman"/>
          <w:szCs w:val="24"/>
        </w:rPr>
        <w:t>W</w:t>
      </w:r>
      <w:r w:rsidR="002C0494">
        <w:rPr>
          <w:rFonts w:cs="Times New Roman"/>
          <w:szCs w:val="24"/>
        </w:rPr>
        <w:t>.</w:t>
      </w:r>
      <w:r w:rsidRPr="002F2DD3">
        <w:rPr>
          <w:rFonts w:cs="Times New Roman"/>
          <w:szCs w:val="24"/>
        </w:rPr>
        <w:t>, Cao</w:t>
      </w:r>
      <w:r w:rsidR="002C0494">
        <w:rPr>
          <w:rFonts w:cs="Times New Roman"/>
          <w:szCs w:val="24"/>
        </w:rPr>
        <w:t>,</w:t>
      </w:r>
      <w:r w:rsidRPr="002F2DD3">
        <w:rPr>
          <w:rFonts w:cs="Times New Roman"/>
          <w:szCs w:val="24"/>
        </w:rPr>
        <w:t xml:space="preserve"> X</w:t>
      </w:r>
      <w:r w:rsidR="002C0494">
        <w:rPr>
          <w:rFonts w:cs="Times New Roman"/>
          <w:szCs w:val="24"/>
        </w:rPr>
        <w:t>.</w:t>
      </w:r>
      <w:r w:rsidRPr="002F2DD3">
        <w:rPr>
          <w:rFonts w:cs="Times New Roman"/>
          <w:szCs w:val="24"/>
        </w:rPr>
        <w:t>, Lin</w:t>
      </w:r>
      <w:r w:rsidR="002C0494">
        <w:rPr>
          <w:rFonts w:cs="Times New Roman"/>
          <w:szCs w:val="24"/>
        </w:rPr>
        <w:t>,</w:t>
      </w:r>
      <w:r w:rsidRPr="002F2DD3">
        <w:rPr>
          <w:rFonts w:cs="Times New Roman"/>
          <w:szCs w:val="24"/>
        </w:rPr>
        <w:t xml:space="preserve"> D</w:t>
      </w:r>
      <w:r w:rsidR="002C0494">
        <w:rPr>
          <w:rFonts w:cs="Times New Roman"/>
          <w:szCs w:val="24"/>
        </w:rPr>
        <w:t>.</w:t>
      </w:r>
      <w:r w:rsidRPr="002F2DD3">
        <w:rPr>
          <w:rFonts w:cs="Times New Roman"/>
          <w:szCs w:val="24"/>
        </w:rPr>
        <w:t>, Wang</w:t>
      </w:r>
      <w:r w:rsidR="002C0494">
        <w:rPr>
          <w:rFonts w:cs="Times New Roman"/>
          <w:szCs w:val="24"/>
        </w:rPr>
        <w:t>,</w:t>
      </w:r>
      <w:r w:rsidRPr="002F2DD3">
        <w:rPr>
          <w:rFonts w:cs="Times New Roman"/>
          <w:szCs w:val="24"/>
        </w:rPr>
        <w:t xml:space="preserve"> L</w:t>
      </w:r>
      <w:r w:rsidR="002C0494">
        <w:rPr>
          <w:rFonts w:cs="Times New Roman"/>
          <w:szCs w:val="24"/>
        </w:rPr>
        <w:t>.</w:t>
      </w:r>
      <w:r w:rsidRPr="002F2DD3">
        <w:rPr>
          <w:rFonts w:cs="Times New Roman"/>
          <w:szCs w:val="24"/>
        </w:rPr>
        <w:t>, Graham</w:t>
      </w:r>
      <w:r w:rsidR="002C0494">
        <w:rPr>
          <w:rFonts w:cs="Times New Roman"/>
          <w:szCs w:val="24"/>
        </w:rPr>
        <w:t>,</w:t>
      </w:r>
      <w:r w:rsidRPr="002F2DD3">
        <w:rPr>
          <w:rFonts w:cs="Times New Roman"/>
          <w:szCs w:val="24"/>
        </w:rPr>
        <w:t xml:space="preserve"> N</w:t>
      </w:r>
      <w:r w:rsidR="002C0494">
        <w:rPr>
          <w:rFonts w:cs="Times New Roman"/>
          <w:szCs w:val="24"/>
        </w:rPr>
        <w:t>.</w:t>
      </w:r>
      <w:r w:rsidRPr="002F2DD3">
        <w:rPr>
          <w:rFonts w:cs="Times New Roman"/>
          <w:szCs w:val="24"/>
        </w:rPr>
        <w:t>J</w:t>
      </w:r>
      <w:r w:rsidR="002C0494">
        <w:rPr>
          <w:rFonts w:cs="Times New Roman"/>
          <w:szCs w:val="24"/>
        </w:rPr>
        <w:t>.</w:t>
      </w:r>
      <w:r w:rsidRPr="002F2DD3">
        <w:rPr>
          <w:rFonts w:cs="Times New Roman"/>
          <w:szCs w:val="24"/>
        </w:rPr>
        <w:t>D</w:t>
      </w:r>
      <w:r w:rsidR="002C0494">
        <w:rPr>
          <w:rFonts w:cs="Times New Roman"/>
          <w:szCs w:val="24"/>
        </w:rPr>
        <w:t>.</w:t>
      </w:r>
      <w:r w:rsidRPr="002F2DD3">
        <w:rPr>
          <w:rFonts w:cs="Times New Roman"/>
          <w:szCs w:val="24"/>
        </w:rPr>
        <w:t>, Alessi</w:t>
      </w:r>
      <w:r w:rsidR="002C0494">
        <w:rPr>
          <w:rFonts w:cs="Times New Roman"/>
          <w:szCs w:val="24"/>
        </w:rPr>
        <w:t>,</w:t>
      </w:r>
      <w:r w:rsidRPr="002F2DD3">
        <w:rPr>
          <w:rFonts w:cs="Times New Roman"/>
          <w:szCs w:val="24"/>
        </w:rPr>
        <w:t xml:space="preserve"> D</w:t>
      </w:r>
      <w:r w:rsidR="002C0494">
        <w:rPr>
          <w:rFonts w:cs="Times New Roman"/>
          <w:szCs w:val="24"/>
        </w:rPr>
        <w:t>.</w:t>
      </w:r>
      <w:r w:rsidRPr="002F2DD3">
        <w:rPr>
          <w:rFonts w:cs="Times New Roman"/>
          <w:szCs w:val="24"/>
        </w:rPr>
        <w:t>S</w:t>
      </w:r>
      <w:r w:rsidR="002C0494">
        <w:rPr>
          <w:rFonts w:cs="Times New Roman"/>
          <w:szCs w:val="24"/>
        </w:rPr>
        <w:t>.</w:t>
      </w:r>
      <w:r w:rsidRPr="002F2DD3">
        <w:rPr>
          <w:rFonts w:cs="Times New Roman"/>
          <w:szCs w:val="24"/>
        </w:rPr>
        <w:t xml:space="preserve">, </w:t>
      </w:r>
      <w:proofErr w:type="spellStart"/>
      <w:r w:rsidRPr="002F2DD3">
        <w:rPr>
          <w:rFonts w:cs="Times New Roman"/>
          <w:szCs w:val="24"/>
        </w:rPr>
        <w:t>Komárek</w:t>
      </w:r>
      <w:proofErr w:type="spellEnd"/>
      <w:r w:rsidR="002C0494">
        <w:rPr>
          <w:rFonts w:cs="Times New Roman"/>
          <w:szCs w:val="24"/>
        </w:rPr>
        <w:t>,</w:t>
      </w:r>
      <w:r w:rsidRPr="002F2DD3">
        <w:rPr>
          <w:rFonts w:cs="Times New Roman"/>
          <w:szCs w:val="24"/>
        </w:rPr>
        <w:t xml:space="preserve"> M</w:t>
      </w:r>
      <w:r w:rsidR="002C0494">
        <w:rPr>
          <w:rFonts w:cs="Times New Roman"/>
          <w:szCs w:val="24"/>
        </w:rPr>
        <w:t>.</w:t>
      </w:r>
      <w:r w:rsidRPr="002F2DD3">
        <w:rPr>
          <w:rFonts w:cs="Times New Roman"/>
          <w:szCs w:val="24"/>
        </w:rPr>
        <w:t>, Ok</w:t>
      </w:r>
      <w:r w:rsidR="002C0494">
        <w:rPr>
          <w:rFonts w:cs="Times New Roman"/>
          <w:szCs w:val="24"/>
        </w:rPr>
        <w:t>,</w:t>
      </w:r>
      <w:r w:rsidRPr="002F2DD3">
        <w:rPr>
          <w:rFonts w:cs="Times New Roman"/>
          <w:szCs w:val="24"/>
        </w:rPr>
        <w:t xml:space="preserve"> Y</w:t>
      </w:r>
      <w:r w:rsidR="002C0494">
        <w:rPr>
          <w:rFonts w:cs="Times New Roman"/>
          <w:szCs w:val="24"/>
        </w:rPr>
        <w:t>.</w:t>
      </w:r>
      <w:r w:rsidRPr="002F2DD3">
        <w:rPr>
          <w:rFonts w:cs="Times New Roman"/>
          <w:szCs w:val="24"/>
        </w:rPr>
        <w:t>S</w:t>
      </w:r>
      <w:r w:rsidR="002C0494">
        <w:rPr>
          <w:rFonts w:cs="Times New Roman"/>
          <w:szCs w:val="24"/>
        </w:rPr>
        <w:t>.</w:t>
      </w:r>
      <w:r w:rsidRPr="002F2DD3">
        <w:rPr>
          <w:rFonts w:cs="Times New Roman"/>
          <w:szCs w:val="24"/>
        </w:rPr>
        <w:t>, Feng</w:t>
      </w:r>
      <w:r w:rsidR="002C0494">
        <w:rPr>
          <w:rFonts w:cs="Times New Roman"/>
          <w:szCs w:val="24"/>
        </w:rPr>
        <w:t>,</w:t>
      </w:r>
      <w:r w:rsidRPr="002F2DD3">
        <w:rPr>
          <w:rFonts w:cs="Times New Roman"/>
          <w:szCs w:val="24"/>
        </w:rPr>
        <w:t xml:space="preserve"> Y</w:t>
      </w:r>
      <w:r w:rsidR="002C0494">
        <w:rPr>
          <w:rFonts w:cs="Times New Roman"/>
          <w:szCs w:val="24"/>
        </w:rPr>
        <w:t>.</w:t>
      </w:r>
      <w:r w:rsidRPr="002F2DD3">
        <w:rPr>
          <w:rFonts w:cs="Times New Roman"/>
          <w:szCs w:val="24"/>
        </w:rPr>
        <w:t>, Li</w:t>
      </w:r>
      <w:r w:rsidR="002C0494">
        <w:rPr>
          <w:rFonts w:cs="Times New Roman"/>
          <w:szCs w:val="24"/>
        </w:rPr>
        <w:t>,</w:t>
      </w:r>
      <w:r w:rsidRPr="002F2DD3">
        <w:rPr>
          <w:rFonts w:cs="Times New Roman"/>
          <w:szCs w:val="24"/>
        </w:rPr>
        <w:t xml:space="preserve"> X</w:t>
      </w:r>
      <w:r w:rsidR="002C0494">
        <w:rPr>
          <w:rFonts w:cs="Times New Roman"/>
          <w:szCs w:val="24"/>
        </w:rPr>
        <w:t>.</w:t>
      </w:r>
      <w:r w:rsidRPr="002F2DD3">
        <w:rPr>
          <w:rFonts w:cs="Times New Roman"/>
          <w:szCs w:val="24"/>
        </w:rPr>
        <w:t>D</w:t>
      </w:r>
      <w:r w:rsidR="002C0494">
        <w:rPr>
          <w:rFonts w:cs="Times New Roman"/>
          <w:szCs w:val="24"/>
        </w:rPr>
        <w:t>.,</w:t>
      </w:r>
      <w:r w:rsidRPr="002F2DD3">
        <w:rPr>
          <w:rFonts w:cs="Times New Roman"/>
          <w:szCs w:val="24"/>
        </w:rPr>
        <w:t xml:space="preserve"> 2019</w:t>
      </w:r>
      <w:r w:rsidR="002C0494">
        <w:rPr>
          <w:rFonts w:cs="Times New Roman"/>
          <w:szCs w:val="24"/>
        </w:rPr>
        <w:t>.</w:t>
      </w:r>
      <w:r w:rsidRPr="002F2DD3">
        <w:rPr>
          <w:rFonts w:cs="Times New Roman"/>
          <w:szCs w:val="24"/>
        </w:rPr>
        <w:t xml:space="preserve"> Multifunctional iron-biochar composites for the removal of potentially toxic elements, inherent cations, and hetero-chloride from hydraulic fracturing wastewater. </w:t>
      </w:r>
      <w:r w:rsidR="006A4760" w:rsidRPr="00284FEA">
        <w:rPr>
          <w:rFonts w:cs="Times New Roman"/>
          <w:szCs w:val="24"/>
        </w:rPr>
        <w:t>Environ</w:t>
      </w:r>
      <w:r w:rsidR="006A4760">
        <w:rPr>
          <w:rFonts w:cs="Times New Roman"/>
          <w:szCs w:val="24"/>
        </w:rPr>
        <w:t>.</w:t>
      </w:r>
      <w:r w:rsidR="006A4760" w:rsidRPr="00284FEA">
        <w:rPr>
          <w:rFonts w:cs="Times New Roman"/>
          <w:szCs w:val="24"/>
        </w:rPr>
        <w:t xml:space="preserve"> Int</w:t>
      </w:r>
      <w:r w:rsidR="006A4760">
        <w:rPr>
          <w:rFonts w:cs="Times New Roman"/>
          <w:szCs w:val="24"/>
        </w:rPr>
        <w:t>.</w:t>
      </w:r>
      <w:r w:rsidRPr="002F2DD3">
        <w:rPr>
          <w:rFonts w:cs="Times New Roman"/>
          <w:szCs w:val="24"/>
        </w:rPr>
        <w:t xml:space="preserve"> </w:t>
      </w:r>
      <w:r w:rsidRPr="006A4760">
        <w:rPr>
          <w:rFonts w:cs="Times New Roman"/>
          <w:szCs w:val="24"/>
        </w:rPr>
        <w:t>124</w:t>
      </w:r>
      <w:r w:rsidR="00003541">
        <w:rPr>
          <w:rFonts w:cs="Times New Roman"/>
          <w:szCs w:val="24"/>
        </w:rPr>
        <w:t xml:space="preserve">, </w:t>
      </w:r>
      <w:r w:rsidRPr="002F2DD3">
        <w:rPr>
          <w:rFonts w:cs="Times New Roman"/>
          <w:szCs w:val="24"/>
        </w:rPr>
        <w:t>521-532.</w:t>
      </w:r>
    </w:p>
    <w:p w14:paraId="1116CA68" w14:textId="7A187896"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Sun</w:t>
      </w:r>
      <w:r w:rsidR="00003541">
        <w:rPr>
          <w:rFonts w:cs="Times New Roman"/>
          <w:szCs w:val="24"/>
        </w:rPr>
        <w:t>,</w:t>
      </w:r>
      <w:r w:rsidRPr="002F2DD3">
        <w:rPr>
          <w:rFonts w:cs="Times New Roman"/>
          <w:szCs w:val="24"/>
        </w:rPr>
        <w:t xml:space="preserve"> Y</w:t>
      </w:r>
      <w:r w:rsidR="00003541">
        <w:rPr>
          <w:rFonts w:cs="Times New Roman"/>
          <w:szCs w:val="24"/>
        </w:rPr>
        <w:t>.</w:t>
      </w:r>
      <w:r w:rsidRPr="002F2DD3">
        <w:rPr>
          <w:rFonts w:cs="Times New Roman"/>
          <w:szCs w:val="24"/>
        </w:rPr>
        <w:t>, Yu</w:t>
      </w:r>
      <w:r w:rsidR="00003541">
        <w:rPr>
          <w:rFonts w:cs="Times New Roman"/>
          <w:szCs w:val="24"/>
        </w:rPr>
        <w:t>,</w:t>
      </w:r>
      <w:r w:rsidRPr="002F2DD3">
        <w:rPr>
          <w:rFonts w:cs="Times New Roman"/>
          <w:szCs w:val="24"/>
        </w:rPr>
        <w:t xml:space="preserve"> I</w:t>
      </w:r>
      <w:r w:rsidR="00003541">
        <w:rPr>
          <w:rFonts w:cs="Times New Roman"/>
          <w:szCs w:val="24"/>
        </w:rPr>
        <w:t>.</w:t>
      </w:r>
      <w:r w:rsidRPr="002F2DD3">
        <w:rPr>
          <w:rFonts w:cs="Times New Roman"/>
          <w:szCs w:val="24"/>
        </w:rPr>
        <w:t>K</w:t>
      </w:r>
      <w:r w:rsidR="00003541">
        <w:rPr>
          <w:rFonts w:cs="Times New Roman"/>
          <w:szCs w:val="24"/>
        </w:rPr>
        <w:t>.</w:t>
      </w:r>
      <w:r w:rsidRPr="002F2DD3">
        <w:rPr>
          <w:rFonts w:cs="Times New Roman"/>
          <w:szCs w:val="24"/>
        </w:rPr>
        <w:t>M</w:t>
      </w:r>
      <w:r w:rsidR="00003541">
        <w:rPr>
          <w:rFonts w:cs="Times New Roman"/>
          <w:szCs w:val="24"/>
        </w:rPr>
        <w:t>.</w:t>
      </w:r>
      <w:r w:rsidRPr="002F2DD3">
        <w:rPr>
          <w:rFonts w:cs="Times New Roman"/>
          <w:szCs w:val="24"/>
        </w:rPr>
        <w:t>, Tsang</w:t>
      </w:r>
      <w:r w:rsidR="00003541">
        <w:rPr>
          <w:rFonts w:cs="Times New Roman"/>
          <w:szCs w:val="24"/>
        </w:rPr>
        <w:t>,</w:t>
      </w:r>
      <w:r w:rsidRPr="002F2DD3">
        <w:rPr>
          <w:rFonts w:cs="Times New Roman"/>
          <w:szCs w:val="24"/>
        </w:rPr>
        <w:t xml:space="preserve"> D</w:t>
      </w:r>
      <w:r w:rsidR="00003541">
        <w:rPr>
          <w:rFonts w:cs="Times New Roman"/>
          <w:szCs w:val="24"/>
        </w:rPr>
        <w:t>.</w:t>
      </w:r>
      <w:r w:rsidRPr="002F2DD3">
        <w:rPr>
          <w:rFonts w:cs="Times New Roman"/>
          <w:szCs w:val="24"/>
        </w:rPr>
        <w:t>C</w:t>
      </w:r>
      <w:r w:rsidR="00003541">
        <w:rPr>
          <w:rFonts w:cs="Times New Roman"/>
          <w:szCs w:val="24"/>
        </w:rPr>
        <w:t>.</w:t>
      </w:r>
      <w:r w:rsidRPr="002F2DD3">
        <w:rPr>
          <w:rFonts w:cs="Times New Roman"/>
          <w:szCs w:val="24"/>
        </w:rPr>
        <w:t>W</w:t>
      </w:r>
      <w:r w:rsidR="00003541">
        <w:rPr>
          <w:rFonts w:cs="Times New Roman"/>
          <w:szCs w:val="24"/>
        </w:rPr>
        <w:t>.</w:t>
      </w:r>
      <w:r w:rsidRPr="002F2DD3">
        <w:rPr>
          <w:rFonts w:cs="Times New Roman"/>
          <w:szCs w:val="24"/>
        </w:rPr>
        <w:t>, Fan</w:t>
      </w:r>
      <w:r w:rsidR="00003541">
        <w:rPr>
          <w:rFonts w:cs="Times New Roman"/>
          <w:szCs w:val="24"/>
        </w:rPr>
        <w:t>,</w:t>
      </w:r>
      <w:r w:rsidRPr="002F2DD3">
        <w:rPr>
          <w:rFonts w:cs="Times New Roman"/>
          <w:szCs w:val="24"/>
        </w:rPr>
        <w:t xml:space="preserve"> J</w:t>
      </w:r>
      <w:r w:rsidR="00003541">
        <w:rPr>
          <w:rFonts w:cs="Times New Roman"/>
          <w:szCs w:val="24"/>
        </w:rPr>
        <w:t>.</w:t>
      </w:r>
      <w:r w:rsidR="00305D37" w:rsidRPr="002F2DD3">
        <w:rPr>
          <w:rFonts w:cs="Times New Roman"/>
          <w:szCs w:val="24"/>
        </w:rPr>
        <w:t>,</w:t>
      </w:r>
      <w:r w:rsidRPr="002F2DD3">
        <w:rPr>
          <w:rFonts w:cs="Times New Roman"/>
          <w:szCs w:val="24"/>
        </w:rPr>
        <w:t xml:space="preserve"> Clark</w:t>
      </w:r>
      <w:r w:rsidR="00003541">
        <w:rPr>
          <w:rFonts w:cs="Times New Roman"/>
          <w:szCs w:val="24"/>
        </w:rPr>
        <w:t>,</w:t>
      </w:r>
      <w:r w:rsidRPr="002F2DD3">
        <w:rPr>
          <w:rFonts w:cs="Times New Roman"/>
          <w:szCs w:val="24"/>
        </w:rPr>
        <w:t xml:space="preserve"> J</w:t>
      </w:r>
      <w:r w:rsidR="00003541">
        <w:rPr>
          <w:rFonts w:cs="Times New Roman"/>
          <w:szCs w:val="24"/>
        </w:rPr>
        <w:t>.</w:t>
      </w:r>
      <w:r w:rsidRPr="002F2DD3">
        <w:rPr>
          <w:rFonts w:cs="Times New Roman"/>
          <w:szCs w:val="24"/>
        </w:rPr>
        <w:t>H</w:t>
      </w:r>
      <w:r w:rsidR="00003541">
        <w:rPr>
          <w:rFonts w:cs="Times New Roman"/>
          <w:szCs w:val="24"/>
        </w:rPr>
        <w:t>.</w:t>
      </w:r>
      <w:r w:rsidRPr="002F2DD3">
        <w:rPr>
          <w:rFonts w:cs="Times New Roman"/>
          <w:szCs w:val="24"/>
        </w:rPr>
        <w:t>, Luo</w:t>
      </w:r>
      <w:r w:rsidR="00003541">
        <w:rPr>
          <w:rFonts w:cs="Times New Roman"/>
          <w:szCs w:val="24"/>
        </w:rPr>
        <w:t>,</w:t>
      </w:r>
      <w:r w:rsidRPr="002F2DD3">
        <w:rPr>
          <w:rFonts w:cs="Times New Roman"/>
          <w:szCs w:val="24"/>
        </w:rPr>
        <w:t xml:space="preserve"> G</w:t>
      </w:r>
      <w:r w:rsidR="00003541">
        <w:rPr>
          <w:rFonts w:cs="Times New Roman"/>
          <w:szCs w:val="24"/>
        </w:rPr>
        <w:t>.</w:t>
      </w:r>
      <w:r w:rsidRPr="002F2DD3">
        <w:rPr>
          <w:rFonts w:cs="Times New Roman"/>
          <w:szCs w:val="24"/>
        </w:rPr>
        <w:t>, Zhang</w:t>
      </w:r>
      <w:r w:rsidR="00003541">
        <w:rPr>
          <w:rFonts w:cs="Times New Roman"/>
          <w:szCs w:val="24"/>
        </w:rPr>
        <w:t>,</w:t>
      </w:r>
      <w:r w:rsidRPr="002F2DD3">
        <w:rPr>
          <w:rFonts w:cs="Times New Roman"/>
          <w:szCs w:val="24"/>
        </w:rPr>
        <w:t xml:space="preserve"> S</w:t>
      </w:r>
      <w:r w:rsidR="00003541">
        <w:rPr>
          <w:rFonts w:cs="Times New Roman"/>
          <w:szCs w:val="24"/>
        </w:rPr>
        <w:t>.</w:t>
      </w:r>
      <w:r w:rsidRPr="002F2DD3">
        <w:rPr>
          <w:rFonts w:cs="Times New Roman"/>
          <w:szCs w:val="24"/>
        </w:rPr>
        <w:t>, Khan</w:t>
      </w:r>
      <w:r w:rsidR="00003541">
        <w:rPr>
          <w:rFonts w:cs="Times New Roman"/>
          <w:szCs w:val="24"/>
        </w:rPr>
        <w:t>,</w:t>
      </w:r>
      <w:r w:rsidRPr="002F2DD3">
        <w:rPr>
          <w:rFonts w:cs="Times New Roman"/>
          <w:szCs w:val="24"/>
        </w:rPr>
        <w:t xml:space="preserve"> E</w:t>
      </w:r>
      <w:r w:rsidR="00003541">
        <w:rPr>
          <w:rFonts w:cs="Times New Roman"/>
          <w:szCs w:val="24"/>
        </w:rPr>
        <w:t>.</w:t>
      </w:r>
      <w:r w:rsidRPr="002F2DD3">
        <w:rPr>
          <w:rFonts w:cs="Times New Roman"/>
          <w:szCs w:val="24"/>
        </w:rPr>
        <w:t>, Graham</w:t>
      </w:r>
      <w:r w:rsidR="00003541">
        <w:rPr>
          <w:rFonts w:cs="Times New Roman"/>
          <w:szCs w:val="24"/>
        </w:rPr>
        <w:t>,</w:t>
      </w:r>
      <w:r w:rsidRPr="002F2DD3">
        <w:rPr>
          <w:rFonts w:cs="Times New Roman"/>
          <w:szCs w:val="24"/>
        </w:rPr>
        <w:t xml:space="preserve"> N</w:t>
      </w:r>
      <w:r w:rsidR="00003541">
        <w:rPr>
          <w:rFonts w:cs="Times New Roman"/>
          <w:szCs w:val="24"/>
        </w:rPr>
        <w:t>.</w:t>
      </w:r>
      <w:r w:rsidRPr="002F2DD3">
        <w:rPr>
          <w:rFonts w:cs="Times New Roman"/>
          <w:szCs w:val="24"/>
        </w:rPr>
        <w:t>J</w:t>
      </w:r>
      <w:r w:rsidR="00003541">
        <w:rPr>
          <w:rFonts w:cs="Times New Roman"/>
          <w:szCs w:val="24"/>
        </w:rPr>
        <w:t>.</w:t>
      </w:r>
      <w:r w:rsidRPr="002F2DD3">
        <w:rPr>
          <w:rFonts w:cs="Times New Roman"/>
          <w:szCs w:val="24"/>
        </w:rPr>
        <w:t>D</w:t>
      </w:r>
      <w:r w:rsidR="00003541">
        <w:rPr>
          <w:rFonts w:cs="Times New Roman"/>
          <w:szCs w:val="24"/>
        </w:rPr>
        <w:t>.,</w:t>
      </w:r>
      <w:r w:rsidRPr="002F2DD3">
        <w:rPr>
          <w:rFonts w:cs="Times New Roman"/>
          <w:szCs w:val="24"/>
        </w:rPr>
        <w:t xml:space="preserve"> 2020</w:t>
      </w:r>
      <w:r w:rsidR="00003541">
        <w:rPr>
          <w:rFonts w:cs="Times New Roman"/>
          <w:szCs w:val="24"/>
        </w:rPr>
        <w:t>.</w:t>
      </w:r>
      <w:r w:rsidRPr="002F2DD3">
        <w:rPr>
          <w:rFonts w:cs="Times New Roman"/>
          <w:szCs w:val="24"/>
        </w:rPr>
        <w:t xml:space="preserve"> Tailored design of graphitic biochar for high-efficiency and chemical-free microwave-assisted removal of refractory organic contaminants. </w:t>
      </w:r>
      <w:r w:rsidR="006A4760" w:rsidRPr="002B68D4">
        <w:rPr>
          <w:rFonts w:cs="Times New Roman"/>
          <w:szCs w:val="24"/>
        </w:rPr>
        <w:t>Chem</w:t>
      </w:r>
      <w:r w:rsidR="006A4760">
        <w:rPr>
          <w:rFonts w:cs="Times New Roman"/>
          <w:szCs w:val="24"/>
        </w:rPr>
        <w:t>.</w:t>
      </w:r>
      <w:r w:rsidR="006A4760" w:rsidRPr="002B68D4">
        <w:rPr>
          <w:rFonts w:cs="Times New Roman"/>
          <w:szCs w:val="24"/>
        </w:rPr>
        <w:t xml:space="preserve"> Eng</w:t>
      </w:r>
      <w:r w:rsidR="006A4760">
        <w:rPr>
          <w:rFonts w:cs="Times New Roman"/>
          <w:szCs w:val="24"/>
        </w:rPr>
        <w:t>.</w:t>
      </w:r>
      <w:r w:rsidR="006A4760" w:rsidRPr="002B68D4">
        <w:rPr>
          <w:rFonts w:cs="Times New Roman"/>
          <w:szCs w:val="24"/>
        </w:rPr>
        <w:t xml:space="preserve"> J</w:t>
      </w:r>
      <w:r w:rsidR="006A4760">
        <w:rPr>
          <w:rFonts w:cs="Times New Roman"/>
          <w:szCs w:val="24"/>
        </w:rPr>
        <w:t>.</w:t>
      </w:r>
      <w:r w:rsidRPr="002F2DD3">
        <w:rPr>
          <w:rFonts w:cs="Times New Roman"/>
          <w:szCs w:val="24"/>
        </w:rPr>
        <w:t xml:space="preserve"> </w:t>
      </w:r>
      <w:r w:rsidRPr="006A4760">
        <w:rPr>
          <w:rFonts w:cs="Times New Roman"/>
          <w:szCs w:val="24"/>
        </w:rPr>
        <w:t>398</w:t>
      </w:r>
      <w:r w:rsidR="00003541">
        <w:rPr>
          <w:rFonts w:cs="Times New Roman"/>
          <w:szCs w:val="24"/>
        </w:rPr>
        <w:t xml:space="preserve">, </w:t>
      </w:r>
      <w:r w:rsidRPr="002F2DD3">
        <w:rPr>
          <w:rFonts w:cs="Times New Roman"/>
          <w:szCs w:val="24"/>
        </w:rPr>
        <w:t>125505.</w:t>
      </w:r>
      <w:r w:rsidR="00454690" w:rsidRPr="002F2DD3">
        <w:rPr>
          <w:rFonts w:cs="Times New Roman"/>
          <w:szCs w:val="24"/>
        </w:rPr>
        <w:t xml:space="preserve"> </w:t>
      </w:r>
    </w:p>
    <w:p w14:paraId="1D6D3B4E" w14:textId="7B2DF2F5"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lang w:val="en-GB"/>
        </w:rPr>
        <w:lastRenderedPageBreak/>
        <w:t>Wan</w:t>
      </w:r>
      <w:r w:rsidR="002D76DA">
        <w:rPr>
          <w:rFonts w:cs="Times New Roman"/>
          <w:szCs w:val="24"/>
          <w:lang w:val="en-GB"/>
        </w:rPr>
        <w:t>,</w:t>
      </w:r>
      <w:r w:rsidRPr="002F2DD3">
        <w:rPr>
          <w:rFonts w:cs="Times New Roman"/>
          <w:szCs w:val="24"/>
          <w:lang w:val="en-GB"/>
        </w:rPr>
        <w:t xml:space="preserve"> Z</w:t>
      </w:r>
      <w:r w:rsidR="002D76DA">
        <w:rPr>
          <w:rFonts w:cs="Times New Roman"/>
          <w:szCs w:val="24"/>
          <w:lang w:val="en-GB"/>
        </w:rPr>
        <w:t>.</w:t>
      </w:r>
      <w:r w:rsidRPr="002F2DD3">
        <w:rPr>
          <w:rFonts w:cs="Times New Roman"/>
          <w:szCs w:val="24"/>
          <w:lang w:val="en-GB"/>
        </w:rPr>
        <w:t>, Sun</w:t>
      </w:r>
      <w:r w:rsidR="002D76DA">
        <w:rPr>
          <w:rFonts w:cs="Times New Roman"/>
          <w:szCs w:val="24"/>
          <w:lang w:val="en-GB"/>
        </w:rPr>
        <w:t>,</w:t>
      </w:r>
      <w:r w:rsidRPr="002F2DD3">
        <w:rPr>
          <w:rFonts w:cs="Times New Roman"/>
          <w:szCs w:val="24"/>
          <w:lang w:val="en-GB"/>
        </w:rPr>
        <w:t xml:space="preserve"> Y</w:t>
      </w:r>
      <w:r w:rsidR="002D76DA">
        <w:rPr>
          <w:rFonts w:cs="Times New Roman"/>
          <w:szCs w:val="24"/>
          <w:lang w:val="en-GB"/>
        </w:rPr>
        <w:t>.</w:t>
      </w:r>
      <w:r w:rsidRPr="002F2DD3">
        <w:rPr>
          <w:rFonts w:cs="Times New Roman"/>
          <w:szCs w:val="24"/>
          <w:lang w:val="en-GB"/>
        </w:rPr>
        <w:t>,</w:t>
      </w:r>
      <w:r w:rsidRPr="002F2DD3">
        <w:rPr>
          <w:rFonts w:cs="Times New Roman"/>
          <w:szCs w:val="24"/>
        </w:rPr>
        <w:t xml:space="preserve"> </w:t>
      </w:r>
      <w:r w:rsidRPr="002F2DD3">
        <w:rPr>
          <w:rFonts w:cs="Times New Roman"/>
          <w:szCs w:val="24"/>
          <w:lang w:val="en-GB"/>
        </w:rPr>
        <w:t>Tsang</w:t>
      </w:r>
      <w:r w:rsidR="002D76DA">
        <w:rPr>
          <w:rFonts w:cs="Times New Roman"/>
          <w:szCs w:val="24"/>
          <w:lang w:val="en-GB"/>
        </w:rPr>
        <w:t>,</w:t>
      </w:r>
      <w:r w:rsidRPr="002F2DD3">
        <w:rPr>
          <w:rFonts w:cs="Times New Roman"/>
          <w:szCs w:val="24"/>
          <w:lang w:val="en-GB"/>
        </w:rPr>
        <w:t xml:space="preserve"> D</w:t>
      </w:r>
      <w:r w:rsidR="002D76DA">
        <w:rPr>
          <w:rFonts w:cs="Times New Roman"/>
          <w:szCs w:val="24"/>
          <w:lang w:val="en-GB"/>
        </w:rPr>
        <w:t>.</w:t>
      </w:r>
      <w:r w:rsidRPr="002F2DD3">
        <w:rPr>
          <w:rFonts w:cs="Times New Roman"/>
          <w:szCs w:val="24"/>
          <w:lang w:val="en-GB"/>
        </w:rPr>
        <w:t>C</w:t>
      </w:r>
      <w:r w:rsidR="002D76DA">
        <w:rPr>
          <w:rFonts w:cs="Times New Roman"/>
          <w:szCs w:val="24"/>
          <w:lang w:val="en-GB"/>
        </w:rPr>
        <w:t>.</w:t>
      </w:r>
      <w:r w:rsidRPr="002F2DD3">
        <w:rPr>
          <w:rFonts w:cs="Times New Roman"/>
          <w:szCs w:val="24"/>
          <w:lang w:val="en-GB"/>
        </w:rPr>
        <w:t>W</w:t>
      </w:r>
      <w:r w:rsidR="002D76DA">
        <w:rPr>
          <w:rFonts w:cs="Times New Roman"/>
          <w:szCs w:val="24"/>
          <w:lang w:val="en-GB"/>
        </w:rPr>
        <w:t>.</w:t>
      </w:r>
      <w:r w:rsidRPr="002F2DD3">
        <w:rPr>
          <w:rFonts w:cs="Times New Roman"/>
          <w:szCs w:val="24"/>
          <w:lang w:val="en-GB"/>
        </w:rPr>
        <w:t>, Xu</w:t>
      </w:r>
      <w:r w:rsidR="002D76DA">
        <w:rPr>
          <w:rFonts w:cs="Times New Roman"/>
          <w:szCs w:val="24"/>
          <w:lang w:val="en-GB"/>
        </w:rPr>
        <w:t>,</w:t>
      </w:r>
      <w:r w:rsidRPr="002F2DD3">
        <w:rPr>
          <w:rFonts w:cs="Times New Roman"/>
          <w:szCs w:val="24"/>
          <w:lang w:val="en-GB"/>
        </w:rPr>
        <w:t xml:space="preserve"> Z</w:t>
      </w:r>
      <w:r w:rsidR="002D76DA">
        <w:rPr>
          <w:rFonts w:cs="Times New Roman"/>
          <w:szCs w:val="24"/>
          <w:lang w:val="en-GB"/>
        </w:rPr>
        <w:t>.</w:t>
      </w:r>
      <w:r w:rsidRPr="002F2DD3">
        <w:rPr>
          <w:rFonts w:cs="Times New Roman"/>
          <w:szCs w:val="24"/>
          <w:lang w:val="en-GB"/>
        </w:rPr>
        <w:t>, Khan</w:t>
      </w:r>
      <w:r w:rsidR="002D76DA">
        <w:rPr>
          <w:rFonts w:cs="Times New Roman"/>
          <w:szCs w:val="24"/>
          <w:lang w:val="en-GB"/>
        </w:rPr>
        <w:t>,</w:t>
      </w:r>
      <w:r w:rsidRPr="002F2DD3">
        <w:rPr>
          <w:rFonts w:cs="Times New Roman"/>
          <w:szCs w:val="24"/>
          <w:lang w:val="en-GB"/>
        </w:rPr>
        <w:t xml:space="preserve"> E</w:t>
      </w:r>
      <w:r w:rsidR="002D76DA">
        <w:rPr>
          <w:rFonts w:cs="Times New Roman"/>
          <w:szCs w:val="24"/>
          <w:lang w:val="en-GB"/>
        </w:rPr>
        <w:t>.</w:t>
      </w:r>
      <w:r w:rsidRPr="002F2DD3">
        <w:rPr>
          <w:rFonts w:cs="Times New Roman"/>
          <w:szCs w:val="24"/>
          <w:lang w:val="en-GB"/>
        </w:rPr>
        <w:t>, Liu</w:t>
      </w:r>
      <w:r w:rsidR="002D76DA">
        <w:rPr>
          <w:rFonts w:cs="Times New Roman"/>
          <w:szCs w:val="24"/>
          <w:lang w:val="en-GB"/>
        </w:rPr>
        <w:t>,</w:t>
      </w:r>
      <w:r w:rsidRPr="002F2DD3">
        <w:rPr>
          <w:rFonts w:cs="Times New Roman"/>
          <w:szCs w:val="24"/>
          <w:lang w:val="en-GB"/>
        </w:rPr>
        <w:t xml:space="preserve"> S</w:t>
      </w:r>
      <w:r w:rsidR="002D76DA">
        <w:rPr>
          <w:rFonts w:cs="Times New Roman"/>
          <w:szCs w:val="24"/>
          <w:lang w:val="en-GB"/>
        </w:rPr>
        <w:t>.</w:t>
      </w:r>
      <w:r w:rsidRPr="002F2DD3">
        <w:rPr>
          <w:rFonts w:cs="Times New Roman"/>
          <w:szCs w:val="24"/>
          <w:lang w:val="en-GB"/>
        </w:rPr>
        <w:t>D</w:t>
      </w:r>
      <w:r w:rsidR="002D76DA">
        <w:rPr>
          <w:rFonts w:cs="Times New Roman"/>
          <w:szCs w:val="24"/>
          <w:lang w:val="en-GB"/>
        </w:rPr>
        <w:t>.</w:t>
      </w:r>
      <w:r w:rsidRPr="002F2DD3">
        <w:rPr>
          <w:rFonts w:cs="Times New Roman"/>
          <w:szCs w:val="24"/>
          <w:lang w:val="en-GB"/>
        </w:rPr>
        <w:t>, Cao</w:t>
      </w:r>
      <w:r w:rsidR="002D76DA">
        <w:rPr>
          <w:rFonts w:cs="Times New Roman"/>
          <w:szCs w:val="24"/>
          <w:lang w:val="en-GB"/>
        </w:rPr>
        <w:t>,</w:t>
      </w:r>
      <w:r w:rsidRPr="002F2DD3">
        <w:rPr>
          <w:rFonts w:cs="Times New Roman"/>
          <w:szCs w:val="24"/>
          <w:lang w:val="en-GB"/>
        </w:rPr>
        <w:t xml:space="preserve"> X</w:t>
      </w:r>
      <w:r w:rsidR="002D76DA">
        <w:rPr>
          <w:rFonts w:cs="Times New Roman"/>
          <w:szCs w:val="24"/>
          <w:lang w:val="en-GB"/>
        </w:rPr>
        <w:t>.,</w:t>
      </w:r>
      <w:r w:rsidRPr="002F2DD3">
        <w:rPr>
          <w:rFonts w:cs="Times New Roman"/>
          <w:szCs w:val="24"/>
          <w:lang w:val="en-GB"/>
        </w:rPr>
        <w:t xml:space="preserve"> 2020</w:t>
      </w:r>
      <w:r w:rsidR="002D76DA">
        <w:rPr>
          <w:rFonts w:cs="Times New Roman"/>
          <w:szCs w:val="24"/>
          <w:lang w:val="en-GB"/>
        </w:rPr>
        <w:t>.</w:t>
      </w:r>
      <w:r w:rsidRPr="002F2DD3">
        <w:rPr>
          <w:rFonts w:cs="Times New Roman"/>
          <w:szCs w:val="24"/>
          <w:lang w:val="en-GB"/>
        </w:rPr>
        <w:t xml:space="preserve"> Sustainable impact of tartaric acid as electron shuttle on hierarchical iron-incorporated biochar. </w:t>
      </w:r>
      <w:r w:rsidR="006A4760" w:rsidRPr="002B68D4">
        <w:rPr>
          <w:rFonts w:cs="Times New Roman"/>
          <w:szCs w:val="24"/>
        </w:rPr>
        <w:t>Chem</w:t>
      </w:r>
      <w:r w:rsidR="006A4760">
        <w:rPr>
          <w:rFonts w:cs="Times New Roman"/>
          <w:szCs w:val="24"/>
        </w:rPr>
        <w:t>.</w:t>
      </w:r>
      <w:r w:rsidR="006A4760" w:rsidRPr="002B68D4">
        <w:rPr>
          <w:rFonts w:cs="Times New Roman"/>
          <w:szCs w:val="24"/>
        </w:rPr>
        <w:t xml:space="preserve"> Eng</w:t>
      </w:r>
      <w:r w:rsidR="006A4760">
        <w:rPr>
          <w:rFonts w:cs="Times New Roman"/>
          <w:szCs w:val="24"/>
        </w:rPr>
        <w:t>.</w:t>
      </w:r>
      <w:r w:rsidR="006A4760" w:rsidRPr="002B68D4">
        <w:rPr>
          <w:rFonts w:cs="Times New Roman"/>
          <w:szCs w:val="24"/>
        </w:rPr>
        <w:t xml:space="preserve"> J</w:t>
      </w:r>
      <w:r w:rsidR="006A4760">
        <w:rPr>
          <w:rFonts w:cs="Times New Roman"/>
          <w:szCs w:val="24"/>
        </w:rPr>
        <w:t>.</w:t>
      </w:r>
      <w:r w:rsidR="006A4760" w:rsidRPr="002F2DD3">
        <w:rPr>
          <w:rFonts w:cs="Times New Roman"/>
          <w:szCs w:val="24"/>
        </w:rPr>
        <w:t xml:space="preserve"> </w:t>
      </w:r>
      <w:r w:rsidRPr="007D434C">
        <w:rPr>
          <w:rFonts w:cs="Times New Roman"/>
          <w:szCs w:val="24"/>
        </w:rPr>
        <w:t>395</w:t>
      </w:r>
      <w:r w:rsidR="002D76DA">
        <w:rPr>
          <w:rFonts w:cs="Times New Roman"/>
          <w:szCs w:val="24"/>
        </w:rPr>
        <w:t xml:space="preserve">, </w:t>
      </w:r>
      <w:r w:rsidRPr="002F2DD3">
        <w:rPr>
          <w:rFonts w:cs="Times New Roman"/>
          <w:szCs w:val="24"/>
        </w:rPr>
        <w:t>125138.</w:t>
      </w:r>
    </w:p>
    <w:p w14:paraId="0288D045" w14:textId="0A660679" w:rsidR="001E2156"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Wan</w:t>
      </w:r>
      <w:r w:rsidR="002D76DA">
        <w:rPr>
          <w:rFonts w:cs="Times New Roman"/>
          <w:szCs w:val="24"/>
        </w:rPr>
        <w:t>,</w:t>
      </w:r>
      <w:r w:rsidRPr="002F2DD3">
        <w:rPr>
          <w:rFonts w:cs="Times New Roman"/>
          <w:szCs w:val="24"/>
        </w:rPr>
        <w:t xml:space="preserve"> Z</w:t>
      </w:r>
      <w:r w:rsidR="002D76DA">
        <w:rPr>
          <w:rFonts w:cs="Times New Roman"/>
          <w:szCs w:val="24"/>
        </w:rPr>
        <w:t>.</w:t>
      </w:r>
      <w:r w:rsidRPr="002F2DD3">
        <w:rPr>
          <w:rFonts w:cs="Times New Roman"/>
          <w:szCs w:val="24"/>
        </w:rPr>
        <w:t>, Sun</w:t>
      </w:r>
      <w:r w:rsidR="002D76DA">
        <w:rPr>
          <w:rFonts w:cs="Times New Roman"/>
          <w:szCs w:val="24"/>
        </w:rPr>
        <w:t>,</w:t>
      </w:r>
      <w:r w:rsidRPr="002F2DD3">
        <w:rPr>
          <w:rFonts w:cs="Times New Roman"/>
          <w:szCs w:val="24"/>
        </w:rPr>
        <w:t xml:space="preserve"> Y</w:t>
      </w:r>
      <w:r w:rsidR="002D76DA">
        <w:rPr>
          <w:rFonts w:cs="Times New Roman"/>
          <w:szCs w:val="24"/>
        </w:rPr>
        <w:t>.</w:t>
      </w:r>
      <w:r w:rsidRPr="002F2DD3">
        <w:rPr>
          <w:rFonts w:cs="Times New Roman"/>
          <w:szCs w:val="24"/>
        </w:rPr>
        <w:t>, Tsang</w:t>
      </w:r>
      <w:r w:rsidR="002D76DA">
        <w:rPr>
          <w:rFonts w:cs="Times New Roman"/>
          <w:szCs w:val="24"/>
        </w:rPr>
        <w:t>,</w:t>
      </w:r>
      <w:r w:rsidRPr="002F2DD3">
        <w:rPr>
          <w:rFonts w:cs="Times New Roman"/>
          <w:szCs w:val="24"/>
        </w:rPr>
        <w:t xml:space="preserve"> D</w:t>
      </w:r>
      <w:r w:rsidR="002D76DA">
        <w:rPr>
          <w:rFonts w:cs="Times New Roman"/>
          <w:szCs w:val="24"/>
        </w:rPr>
        <w:t>.</w:t>
      </w:r>
      <w:r w:rsidRPr="002F2DD3">
        <w:rPr>
          <w:rFonts w:cs="Times New Roman"/>
          <w:szCs w:val="24"/>
        </w:rPr>
        <w:t>C</w:t>
      </w:r>
      <w:r w:rsidR="002D76DA">
        <w:rPr>
          <w:rFonts w:cs="Times New Roman"/>
          <w:szCs w:val="24"/>
        </w:rPr>
        <w:t>.</w:t>
      </w:r>
      <w:r w:rsidRPr="002F2DD3">
        <w:rPr>
          <w:rFonts w:cs="Times New Roman"/>
          <w:szCs w:val="24"/>
        </w:rPr>
        <w:t>W</w:t>
      </w:r>
      <w:r w:rsidR="002D76DA">
        <w:rPr>
          <w:rFonts w:cs="Times New Roman"/>
          <w:szCs w:val="24"/>
        </w:rPr>
        <w:t>.</w:t>
      </w:r>
      <w:r w:rsidRPr="002F2DD3">
        <w:rPr>
          <w:rFonts w:cs="Times New Roman"/>
          <w:szCs w:val="24"/>
        </w:rPr>
        <w:t>, Yu</w:t>
      </w:r>
      <w:r w:rsidR="002D76DA">
        <w:rPr>
          <w:rFonts w:cs="Times New Roman"/>
          <w:szCs w:val="24"/>
        </w:rPr>
        <w:t>,</w:t>
      </w:r>
      <w:r w:rsidRPr="002F2DD3">
        <w:rPr>
          <w:rFonts w:cs="Times New Roman"/>
          <w:szCs w:val="24"/>
        </w:rPr>
        <w:t xml:space="preserve"> I</w:t>
      </w:r>
      <w:r w:rsidR="002D76DA">
        <w:rPr>
          <w:rFonts w:cs="Times New Roman"/>
          <w:szCs w:val="24"/>
        </w:rPr>
        <w:t>.</w:t>
      </w:r>
      <w:r w:rsidRPr="002F2DD3">
        <w:rPr>
          <w:rFonts w:cs="Times New Roman"/>
          <w:szCs w:val="24"/>
        </w:rPr>
        <w:t>K</w:t>
      </w:r>
      <w:r w:rsidR="002D76DA">
        <w:rPr>
          <w:rFonts w:cs="Times New Roman"/>
          <w:szCs w:val="24"/>
        </w:rPr>
        <w:t>.</w:t>
      </w:r>
      <w:r w:rsidRPr="002F2DD3">
        <w:rPr>
          <w:rFonts w:cs="Times New Roman"/>
          <w:szCs w:val="24"/>
        </w:rPr>
        <w:t>M</w:t>
      </w:r>
      <w:r w:rsidR="002D76DA">
        <w:rPr>
          <w:rFonts w:cs="Times New Roman"/>
          <w:szCs w:val="24"/>
        </w:rPr>
        <w:t>.</w:t>
      </w:r>
      <w:r w:rsidRPr="002F2DD3">
        <w:rPr>
          <w:rFonts w:cs="Times New Roman"/>
          <w:szCs w:val="24"/>
        </w:rPr>
        <w:t>, Fan</w:t>
      </w:r>
      <w:r w:rsidR="002D76DA">
        <w:rPr>
          <w:rFonts w:cs="Times New Roman"/>
          <w:szCs w:val="24"/>
        </w:rPr>
        <w:t>,</w:t>
      </w:r>
      <w:r w:rsidRPr="002F2DD3">
        <w:rPr>
          <w:rFonts w:cs="Times New Roman"/>
          <w:szCs w:val="24"/>
        </w:rPr>
        <w:t xml:space="preserve"> J</w:t>
      </w:r>
      <w:r w:rsidR="002D76DA">
        <w:rPr>
          <w:rFonts w:cs="Times New Roman"/>
          <w:szCs w:val="24"/>
        </w:rPr>
        <w:t>.</w:t>
      </w:r>
      <w:r w:rsidRPr="002F2DD3">
        <w:rPr>
          <w:rFonts w:cs="Times New Roman"/>
          <w:szCs w:val="24"/>
        </w:rPr>
        <w:t>, Clark</w:t>
      </w:r>
      <w:r w:rsidR="002D76DA">
        <w:rPr>
          <w:rFonts w:cs="Times New Roman"/>
          <w:szCs w:val="24"/>
        </w:rPr>
        <w:t>,</w:t>
      </w:r>
      <w:r w:rsidRPr="002F2DD3">
        <w:rPr>
          <w:rFonts w:cs="Times New Roman"/>
          <w:szCs w:val="24"/>
        </w:rPr>
        <w:t xml:space="preserve"> J</w:t>
      </w:r>
      <w:r w:rsidR="002D76DA">
        <w:rPr>
          <w:rFonts w:cs="Times New Roman"/>
          <w:szCs w:val="24"/>
        </w:rPr>
        <w:t>.</w:t>
      </w:r>
      <w:r w:rsidRPr="002F2DD3">
        <w:rPr>
          <w:rFonts w:cs="Times New Roman"/>
          <w:szCs w:val="24"/>
        </w:rPr>
        <w:t>H</w:t>
      </w:r>
      <w:r w:rsidR="002D76DA">
        <w:rPr>
          <w:rFonts w:cs="Times New Roman"/>
          <w:szCs w:val="24"/>
        </w:rPr>
        <w:t>.</w:t>
      </w:r>
      <w:r w:rsidRPr="002F2DD3">
        <w:rPr>
          <w:rFonts w:cs="Times New Roman"/>
          <w:szCs w:val="24"/>
        </w:rPr>
        <w:t>, Zhou</w:t>
      </w:r>
      <w:r w:rsidR="002D76DA">
        <w:rPr>
          <w:rFonts w:cs="Times New Roman"/>
          <w:szCs w:val="24"/>
        </w:rPr>
        <w:t>,</w:t>
      </w:r>
      <w:r w:rsidRPr="002F2DD3">
        <w:rPr>
          <w:rFonts w:cs="Times New Roman"/>
          <w:szCs w:val="24"/>
        </w:rPr>
        <w:t xml:space="preserve"> Y</w:t>
      </w:r>
      <w:r w:rsidR="002D76DA">
        <w:rPr>
          <w:rFonts w:cs="Times New Roman"/>
          <w:szCs w:val="24"/>
        </w:rPr>
        <w:t>.</w:t>
      </w:r>
      <w:r w:rsidRPr="002F2DD3">
        <w:rPr>
          <w:rFonts w:cs="Times New Roman"/>
          <w:szCs w:val="24"/>
        </w:rPr>
        <w:t>, Cao</w:t>
      </w:r>
      <w:r w:rsidR="002D76DA">
        <w:rPr>
          <w:rFonts w:cs="Times New Roman"/>
          <w:szCs w:val="24"/>
        </w:rPr>
        <w:t>,</w:t>
      </w:r>
      <w:r w:rsidRPr="002F2DD3">
        <w:rPr>
          <w:rFonts w:cs="Times New Roman"/>
          <w:szCs w:val="24"/>
        </w:rPr>
        <w:t xml:space="preserve"> X</w:t>
      </w:r>
      <w:r w:rsidR="002D76DA">
        <w:rPr>
          <w:rFonts w:cs="Times New Roman"/>
          <w:szCs w:val="24"/>
        </w:rPr>
        <w:t>.</w:t>
      </w:r>
      <w:r w:rsidRPr="002F2DD3">
        <w:rPr>
          <w:rFonts w:cs="Times New Roman"/>
          <w:szCs w:val="24"/>
        </w:rPr>
        <w:t>, Gao</w:t>
      </w:r>
      <w:r w:rsidR="002D76DA">
        <w:rPr>
          <w:rFonts w:cs="Times New Roman"/>
          <w:szCs w:val="24"/>
        </w:rPr>
        <w:t>,</w:t>
      </w:r>
      <w:r w:rsidRPr="002F2DD3">
        <w:rPr>
          <w:rFonts w:cs="Times New Roman"/>
          <w:szCs w:val="24"/>
        </w:rPr>
        <w:t xml:space="preserve"> B</w:t>
      </w:r>
      <w:r w:rsidR="002D76DA">
        <w:rPr>
          <w:rFonts w:cs="Times New Roman"/>
          <w:szCs w:val="24"/>
        </w:rPr>
        <w:t>.</w:t>
      </w:r>
      <w:r w:rsidRPr="002F2DD3">
        <w:rPr>
          <w:rFonts w:cs="Times New Roman"/>
          <w:szCs w:val="24"/>
        </w:rPr>
        <w:t>, Ok</w:t>
      </w:r>
      <w:r w:rsidR="002D76DA">
        <w:rPr>
          <w:rFonts w:cs="Times New Roman"/>
          <w:szCs w:val="24"/>
        </w:rPr>
        <w:t>,</w:t>
      </w:r>
      <w:r w:rsidRPr="002F2DD3">
        <w:rPr>
          <w:rFonts w:cs="Times New Roman"/>
          <w:szCs w:val="24"/>
        </w:rPr>
        <w:t xml:space="preserve"> Y</w:t>
      </w:r>
      <w:r w:rsidR="002D76DA">
        <w:rPr>
          <w:rFonts w:cs="Times New Roman"/>
          <w:szCs w:val="24"/>
        </w:rPr>
        <w:t>.</w:t>
      </w:r>
      <w:r w:rsidRPr="002F2DD3">
        <w:rPr>
          <w:rFonts w:cs="Times New Roman"/>
          <w:szCs w:val="24"/>
        </w:rPr>
        <w:t>S</w:t>
      </w:r>
      <w:r w:rsidR="002D76DA">
        <w:rPr>
          <w:rFonts w:cs="Times New Roman"/>
          <w:szCs w:val="24"/>
        </w:rPr>
        <w:t>.,</w:t>
      </w:r>
      <w:r w:rsidRPr="002F2DD3">
        <w:rPr>
          <w:rFonts w:cs="Times New Roman"/>
          <w:szCs w:val="24"/>
        </w:rPr>
        <w:t xml:space="preserve"> 2019</w:t>
      </w:r>
      <w:r w:rsidR="002D76DA">
        <w:rPr>
          <w:rFonts w:cs="Times New Roman"/>
          <w:szCs w:val="24"/>
        </w:rPr>
        <w:t>.</w:t>
      </w:r>
      <w:r w:rsidRPr="002F2DD3">
        <w:rPr>
          <w:rFonts w:cs="Times New Roman"/>
          <w:szCs w:val="24"/>
        </w:rPr>
        <w:t xml:space="preserve"> A sustainable biochar catalyst synergized with copper heteroatoms and CO</w:t>
      </w:r>
      <w:r w:rsidRPr="002F2DD3">
        <w:rPr>
          <w:rFonts w:cs="Times New Roman"/>
          <w:szCs w:val="24"/>
          <w:vertAlign w:val="subscript"/>
        </w:rPr>
        <w:t>2</w:t>
      </w:r>
      <w:r w:rsidRPr="002F2DD3">
        <w:rPr>
          <w:rFonts w:cs="Times New Roman"/>
          <w:szCs w:val="24"/>
        </w:rPr>
        <w:t xml:space="preserve"> for singlet oxygenation and electron transfer routes. </w:t>
      </w:r>
      <w:r w:rsidR="00C13B53" w:rsidRPr="00284FEA">
        <w:rPr>
          <w:rFonts w:cs="Times New Roman"/>
          <w:szCs w:val="24"/>
        </w:rPr>
        <w:t>Green Chem</w:t>
      </w:r>
      <w:r w:rsidR="00C13B53">
        <w:rPr>
          <w:rFonts w:cs="Times New Roman"/>
          <w:szCs w:val="24"/>
        </w:rPr>
        <w:t>.</w:t>
      </w:r>
      <w:r w:rsidRPr="002F2DD3">
        <w:rPr>
          <w:rFonts w:cs="Times New Roman"/>
          <w:szCs w:val="24"/>
        </w:rPr>
        <w:t xml:space="preserve"> </w:t>
      </w:r>
      <w:r w:rsidRPr="007415C2">
        <w:rPr>
          <w:rFonts w:cs="Times New Roman"/>
          <w:color w:val="FF0000"/>
          <w:szCs w:val="24"/>
        </w:rPr>
        <w:t>21</w:t>
      </w:r>
      <w:r w:rsidR="002D76DA">
        <w:rPr>
          <w:rFonts w:cs="Times New Roman"/>
          <w:szCs w:val="24"/>
        </w:rPr>
        <w:t xml:space="preserve">, </w:t>
      </w:r>
      <w:r w:rsidRPr="002F2DD3">
        <w:rPr>
          <w:rFonts w:cs="Times New Roman"/>
          <w:szCs w:val="24"/>
        </w:rPr>
        <w:t>4800-4814.</w:t>
      </w:r>
    </w:p>
    <w:p w14:paraId="765AF0D1" w14:textId="2E497473" w:rsidR="00F85350" w:rsidRPr="00F85350" w:rsidRDefault="00F85350" w:rsidP="00F85350">
      <w:pPr>
        <w:pStyle w:val="ListParagraph"/>
        <w:numPr>
          <w:ilvl w:val="0"/>
          <w:numId w:val="4"/>
        </w:numPr>
        <w:spacing w:line="360" w:lineRule="auto"/>
        <w:ind w:firstLineChars="0"/>
        <w:rPr>
          <w:rFonts w:cs="Times New Roman"/>
          <w:szCs w:val="24"/>
        </w:rPr>
      </w:pPr>
      <w:r w:rsidRPr="002F2DD3">
        <w:rPr>
          <w:rFonts w:cs="Times New Roman"/>
          <w:szCs w:val="24"/>
        </w:rPr>
        <w:t>Wan</w:t>
      </w:r>
      <w:r>
        <w:rPr>
          <w:rFonts w:cs="Times New Roman"/>
          <w:szCs w:val="24"/>
        </w:rPr>
        <w:t>,</w:t>
      </w:r>
      <w:r w:rsidRPr="002F2DD3">
        <w:rPr>
          <w:rFonts w:cs="Times New Roman"/>
          <w:szCs w:val="24"/>
        </w:rPr>
        <w:t xml:space="preserve"> Z</w:t>
      </w:r>
      <w:r>
        <w:rPr>
          <w:rFonts w:cs="Times New Roman"/>
          <w:szCs w:val="24"/>
        </w:rPr>
        <w:t>.</w:t>
      </w:r>
      <w:r w:rsidRPr="002F2DD3">
        <w:rPr>
          <w:rFonts w:cs="Times New Roman"/>
          <w:szCs w:val="24"/>
        </w:rPr>
        <w:t>, Xu</w:t>
      </w:r>
      <w:r>
        <w:rPr>
          <w:rFonts w:cs="Times New Roman"/>
          <w:szCs w:val="24"/>
        </w:rPr>
        <w:t>,</w:t>
      </w:r>
      <w:r w:rsidRPr="002F2DD3">
        <w:rPr>
          <w:rFonts w:cs="Times New Roman"/>
          <w:szCs w:val="24"/>
        </w:rPr>
        <w:t xml:space="preserve"> Z</w:t>
      </w:r>
      <w:r>
        <w:rPr>
          <w:rFonts w:cs="Times New Roman"/>
          <w:szCs w:val="24"/>
        </w:rPr>
        <w:t>.</w:t>
      </w:r>
      <w:r w:rsidRPr="002F2DD3">
        <w:rPr>
          <w:rFonts w:cs="Times New Roman"/>
          <w:szCs w:val="24"/>
        </w:rPr>
        <w:t>, Sun</w:t>
      </w:r>
      <w:r>
        <w:rPr>
          <w:rFonts w:cs="Times New Roman"/>
          <w:szCs w:val="24"/>
        </w:rPr>
        <w:t>,</w:t>
      </w:r>
      <w:r w:rsidRPr="002F2DD3">
        <w:rPr>
          <w:rFonts w:cs="Times New Roman"/>
          <w:szCs w:val="24"/>
        </w:rPr>
        <w:t xml:space="preserve"> Y</w:t>
      </w:r>
      <w:r>
        <w:rPr>
          <w:rFonts w:cs="Times New Roman"/>
          <w:szCs w:val="24"/>
        </w:rPr>
        <w:t>.</w:t>
      </w:r>
      <w:r w:rsidRPr="002F2DD3">
        <w:rPr>
          <w:rFonts w:cs="Times New Roman"/>
          <w:szCs w:val="24"/>
        </w:rPr>
        <w:t>, He</w:t>
      </w:r>
      <w:r>
        <w:rPr>
          <w:rFonts w:cs="Times New Roman"/>
          <w:szCs w:val="24"/>
        </w:rPr>
        <w:t>,</w:t>
      </w:r>
      <w:r w:rsidRPr="002F2DD3">
        <w:rPr>
          <w:rFonts w:cs="Times New Roman"/>
          <w:szCs w:val="24"/>
        </w:rPr>
        <w:t xml:space="preserve"> M</w:t>
      </w:r>
      <w:r>
        <w:rPr>
          <w:rFonts w:cs="Times New Roman"/>
          <w:szCs w:val="24"/>
        </w:rPr>
        <w:t>.</w:t>
      </w:r>
      <w:r w:rsidRPr="002F2DD3">
        <w:rPr>
          <w:rFonts w:cs="Times New Roman"/>
          <w:szCs w:val="24"/>
        </w:rPr>
        <w:t>, Hou</w:t>
      </w:r>
      <w:r>
        <w:rPr>
          <w:rFonts w:cs="Times New Roman"/>
          <w:szCs w:val="24"/>
        </w:rPr>
        <w:t>,</w:t>
      </w:r>
      <w:r w:rsidRPr="002F2DD3">
        <w:rPr>
          <w:rFonts w:cs="Times New Roman"/>
          <w:szCs w:val="24"/>
        </w:rPr>
        <w:t xml:space="preserve"> D</w:t>
      </w:r>
      <w:r>
        <w:rPr>
          <w:rFonts w:cs="Times New Roman"/>
          <w:szCs w:val="24"/>
        </w:rPr>
        <w:t>.</w:t>
      </w:r>
      <w:r w:rsidRPr="002F2DD3">
        <w:rPr>
          <w:rFonts w:cs="Times New Roman"/>
          <w:szCs w:val="24"/>
        </w:rPr>
        <w:t>, Cao</w:t>
      </w:r>
      <w:r>
        <w:rPr>
          <w:rFonts w:cs="Times New Roman"/>
          <w:szCs w:val="24"/>
        </w:rPr>
        <w:t>,</w:t>
      </w:r>
      <w:r w:rsidRPr="002F2DD3">
        <w:rPr>
          <w:rFonts w:cs="Times New Roman"/>
          <w:szCs w:val="24"/>
        </w:rPr>
        <w:t xml:space="preserve"> X</w:t>
      </w:r>
      <w:r>
        <w:rPr>
          <w:rFonts w:cs="Times New Roman"/>
          <w:szCs w:val="24"/>
        </w:rPr>
        <w:t>.</w:t>
      </w:r>
      <w:r w:rsidRPr="002F2DD3">
        <w:rPr>
          <w:rFonts w:cs="Times New Roman"/>
          <w:szCs w:val="24"/>
        </w:rPr>
        <w:t>, Tsang</w:t>
      </w:r>
      <w:r>
        <w:rPr>
          <w:rFonts w:cs="Times New Roman"/>
          <w:szCs w:val="24"/>
        </w:rPr>
        <w:t>,</w:t>
      </w:r>
      <w:r w:rsidRPr="002F2DD3">
        <w:rPr>
          <w:rFonts w:cs="Times New Roman"/>
          <w:szCs w:val="24"/>
        </w:rPr>
        <w:t xml:space="preserve"> D</w:t>
      </w:r>
      <w:r>
        <w:rPr>
          <w:rFonts w:cs="Times New Roman"/>
          <w:szCs w:val="24"/>
        </w:rPr>
        <w:t>.</w:t>
      </w:r>
      <w:r w:rsidRPr="002F2DD3">
        <w:rPr>
          <w:rFonts w:cs="Times New Roman"/>
          <w:szCs w:val="24"/>
        </w:rPr>
        <w:t>C</w:t>
      </w:r>
      <w:r>
        <w:rPr>
          <w:rFonts w:cs="Times New Roman"/>
          <w:szCs w:val="24"/>
        </w:rPr>
        <w:t>.</w:t>
      </w:r>
      <w:r w:rsidRPr="002F2DD3">
        <w:rPr>
          <w:rFonts w:cs="Times New Roman"/>
          <w:szCs w:val="24"/>
        </w:rPr>
        <w:t>W</w:t>
      </w:r>
      <w:r>
        <w:rPr>
          <w:rFonts w:cs="Times New Roman"/>
          <w:szCs w:val="24"/>
        </w:rPr>
        <w:t>.,</w:t>
      </w:r>
      <w:r w:rsidRPr="002F2DD3">
        <w:rPr>
          <w:rFonts w:cs="Times New Roman"/>
          <w:szCs w:val="24"/>
        </w:rPr>
        <w:t xml:space="preserve"> 2021</w:t>
      </w:r>
      <w:r>
        <w:rPr>
          <w:rFonts w:cs="Times New Roman"/>
          <w:szCs w:val="24"/>
        </w:rPr>
        <w:t>.</w:t>
      </w:r>
      <w:r w:rsidRPr="002F2DD3">
        <w:rPr>
          <w:rFonts w:cs="Times New Roman"/>
          <w:szCs w:val="24"/>
        </w:rPr>
        <w:t xml:space="preserve"> Critical impact of nitrogen vacancies in nonradical </w:t>
      </w:r>
      <w:proofErr w:type="spellStart"/>
      <w:r w:rsidRPr="002F2DD3">
        <w:rPr>
          <w:rFonts w:cs="Times New Roman"/>
          <w:szCs w:val="24"/>
        </w:rPr>
        <w:t>carbocatalysis</w:t>
      </w:r>
      <w:proofErr w:type="spellEnd"/>
      <w:r w:rsidRPr="002F2DD3">
        <w:rPr>
          <w:rFonts w:cs="Times New Roman"/>
          <w:szCs w:val="24"/>
        </w:rPr>
        <w:t xml:space="preserve"> on nitrogen-doped graphitic biochar. </w:t>
      </w:r>
      <w:r w:rsidRPr="00284FEA">
        <w:rPr>
          <w:rFonts w:cs="Times New Roman"/>
          <w:szCs w:val="24"/>
        </w:rPr>
        <w:t>Environ</w:t>
      </w:r>
      <w:r>
        <w:rPr>
          <w:rFonts w:cs="Times New Roman"/>
          <w:szCs w:val="24"/>
        </w:rPr>
        <w:t>.</w:t>
      </w:r>
      <w:r w:rsidRPr="00284FEA">
        <w:rPr>
          <w:rFonts w:cs="Times New Roman"/>
          <w:szCs w:val="24"/>
        </w:rPr>
        <w:t xml:space="preserve"> Sci</w:t>
      </w:r>
      <w:r>
        <w:rPr>
          <w:rFonts w:cs="Times New Roman"/>
          <w:szCs w:val="24"/>
        </w:rPr>
        <w:t>.</w:t>
      </w:r>
      <w:r w:rsidRPr="00284FEA">
        <w:rPr>
          <w:rFonts w:cs="Times New Roman"/>
          <w:szCs w:val="24"/>
        </w:rPr>
        <w:t xml:space="preserve"> Technol</w:t>
      </w:r>
      <w:r>
        <w:rPr>
          <w:rFonts w:cs="Times New Roman"/>
          <w:szCs w:val="24"/>
        </w:rPr>
        <w:t xml:space="preserve">. </w:t>
      </w:r>
      <w:r w:rsidRPr="007415C2">
        <w:rPr>
          <w:rFonts w:cs="Times New Roman"/>
          <w:color w:val="FF0000"/>
          <w:szCs w:val="24"/>
        </w:rPr>
        <w:t>55</w:t>
      </w:r>
      <w:r>
        <w:rPr>
          <w:rFonts w:cs="Times New Roman"/>
          <w:szCs w:val="24"/>
        </w:rPr>
        <w:t xml:space="preserve">, </w:t>
      </w:r>
      <w:r w:rsidRPr="002F2DD3">
        <w:rPr>
          <w:rFonts w:cs="Times New Roman"/>
          <w:szCs w:val="24"/>
        </w:rPr>
        <w:t xml:space="preserve">7004-7014. </w:t>
      </w:r>
    </w:p>
    <w:p w14:paraId="0ABB91E9" w14:textId="2CBCBB35"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Wang</w:t>
      </w:r>
      <w:r w:rsidR="00721037">
        <w:rPr>
          <w:rFonts w:cs="Times New Roman"/>
          <w:szCs w:val="24"/>
        </w:rPr>
        <w:t>,</w:t>
      </w:r>
      <w:r w:rsidRPr="002F2DD3">
        <w:rPr>
          <w:rFonts w:cs="Times New Roman"/>
          <w:szCs w:val="24"/>
        </w:rPr>
        <w:t xml:space="preserve"> H</w:t>
      </w:r>
      <w:r w:rsidR="00721037">
        <w:rPr>
          <w:rFonts w:cs="Times New Roman"/>
          <w:szCs w:val="24"/>
        </w:rPr>
        <w:t>.</w:t>
      </w:r>
      <w:r w:rsidRPr="002F2DD3">
        <w:rPr>
          <w:rFonts w:cs="Times New Roman"/>
          <w:szCs w:val="24"/>
        </w:rPr>
        <w:t>, Meng</w:t>
      </w:r>
      <w:r w:rsidR="00721037">
        <w:rPr>
          <w:rFonts w:cs="Times New Roman"/>
          <w:szCs w:val="24"/>
        </w:rPr>
        <w:t>,</w:t>
      </w:r>
      <w:r w:rsidRPr="002F2DD3">
        <w:rPr>
          <w:rFonts w:cs="Times New Roman"/>
          <w:szCs w:val="24"/>
        </w:rPr>
        <w:t xml:space="preserve"> F</w:t>
      </w:r>
      <w:r w:rsidR="00721037">
        <w:rPr>
          <w:rFonts w:cs="Times New Roman"/>
          <w:szCs w:val="24"/>
        </w:rPr>
        <w:t>.</w:t>
      </w:r>
      <w:r w:rsidRPr="002F2DD3">
        <w:rPr>
          <w:rFonts w:cs="Times New Roman"/>
          <w:szCs w:val="24"/>
        </w:rPr>
        <w:t>, Li</w:t>
      </w:r>
      <w:r w:rsidR="00721037">
        <w:rPr>
          <w:rFonts w:cs="Times New Roman"/>
          <w:szCs w:val="24"/>
        </w:rPr>
        <w:t>,</w:t>
      </w:r>
      <w:r w:rsidRPr="002F2DD3">
        <w:rPr>
          <w:rFonts w:cs="Times New Roman"/>
          <w:szCs w:val="24"/>
        </w:rPr>
        <w:t xml:space="preserve"> J</w:t>
      </w:r>
      <w:r w:rsidR="00721037">
        <w:rPr>
          <w:rFonts w:cs="Times New Roman"/>
          <w:szCs w:val="24"/>
        </w:rPr>
        <w:t>.</w:t>
      </w:r>
      <w:r w:rsidRPr="002F2DD3">
        <w:rPr>
          <w:rFonts w:cs="Times New Roman"/>
          <w:szCs w:val="24"/>
        </w:rPr>
        <w:t>, Li</w:t>
      </w:r>
      <w:r w:rsidR="00721037">
        <w:rPr>
          <w:rFonts w:cs="Times New Roman"/>
          <w:szCs w:val="24"/>
        </w:rPr>
        <w:t>,</w:t>
      </w:r>
      <w:r w:rsidRPr="002F2DD3">
        <w:rPr>
          <w:rFonts w:cs="Times New Roman"/>
          <w:szCs w:val="24"/>
        </w:rPr>
        <w:t xml:space="preserve"> T</w:t>
      </w:r>
      <w:r w:rsidR="00721037">
        <w:rPr>
          <w:rFonts w:cs="Times New Roman"/>
          <w:szCs w:val="24"/>
        </w:rPr>
        <w:t>.</w:t>
      </w:r>
      <w:r w:rsidRPr="002F2DD3">
        <w:rPr>
          <w:rFonts w:cs="Times New Roman"/>
          <w:szCs w:val="24"/>
        </w:rPr>
        <w:t>, Chen</w:t>
      </w:r>
      <w:r w:rsidR="00721037">
        <w:rPr>
          <w:rFonts w:cs="Times New Roman"/>
          <w:szCs w:val="24"/>
        </w:rPr>
        <w:t>,</w:t>
      </w:r>
      <w:r w:rsidRPr="002F2DD3">
        <w:rPr>
          <w:rFonts w:cs="Times New Roman"/>
          <w:szCs w:val="24"/>
        </w:rPr>
        <w:t xml:space="preserve"> Z</w:t>
      </w:r>
      <w:r w:rsidR="00721037">
        <w:rPr>
          <w:rFonts w:cs="Times New Roman"/>
          <w:szCs w:val="24"/>
        </w:rPr>
        <w:t>.</w:t>
      </w:r>
      <w:r w:rsidRPr="002F2DD3">
        <w:rPr>
          <w:rFonts w:cs="Times New Roman"/>
          <w:szCs w:val="24"/>
        </w:rPr>
        <w:t>, Luo</w:t>
      </w:r>
      <w:r w:rsidR="00721037">
        <w:rPr>
          <w:rFonts w:cs="Times New Roman"/>
          <w:szCs w:val="24"/>
        </w:rPr>
        <w:t>,</w:t>
      </w:r>
      <w:r w:rsidRPr="002F2DD3">
        <w:rPr>
          <w:rFonts w:cs="Times New Roman"/>
          <w:szCs w:val="24"/>
        </w:rPr>
        <w:t xml:space="preserve"> H</w:t>
      </w:r>
      <w:r w:rsidR="00721037">
        <w:rPr>
          <w:rFonts w:cs="Times New Roman"/>
          <w:szCs w:val="24"/>
        </w:rPr>
        <w:t>.</w:t>
      </w:r>
      <w:r w:rsidRPr="002F2DD3">
        <w:rPr>
          <w:rFonts w:cs="Times New Roman"/>
          <w:szCs w:val="24"/>
        </w:rPr>
        <w:t>, Zhou</w:t>
      </w:r>
      <w:r w:rsidR="00721037">
        <w:rPr>
          <w:rFonts w:cs="Times New Roman"/>
          <w:szCs w:val="24"/>
        </w:rPr>
        <w:t>,</w:t>
      </w:r>
      <w:r w:rsidRPr="002F2DD3">
        <w:rPr>
          <w:rFonts w:cs="Times New Roman"/>
          <w:szCs w:val="24"/>
        </w:rPr>
        <w:t xml:space="preserve"> Z</w:t>
      </w:r>
      <w:r w:rsidR="00721037">
        <w:rPr>
          <w:rFonts w:cs="Times New Roman"/>
          <w:szCs w:val="24"/>
        </w:rPr>
        <w:t>.,</w:t>
      </w:r>
      <w:r w:rsidRPr="002F2DD3">
        <w:rPr>
          <w:rFonts w:cs="Times New Roman"/>
          <w:szCs w:val="24"/>
        </w:rPr>
        <w:t xml:space="preserve"> 2018</w:t>
      </w:r>
      <w:r w:rsidR="00721037">
        <w:rPr>
          <w:rFonts w:cs="Times New Roman"/>
          <w:szCs w:val="24"/>
        </w:rPr>
        <w:t>.</w:t>
      </w:r>
      <w:r w:rsidRPr="002F2DD3">
        <w:rPr>
          <w:rFonts w:cs="Times New Roman"/>
          <w:szCs w:val="24"/>
        </w:rPr>
        <w:t xml:space="preserve"> Carbonized design of hierarchical porous carbon/Fe</w:t>
      </w:r>
      <w:r w:rsidRPr="002F2DD3">
        <w:rPr>
          <w:rFonts w:cs="Times New Roman"/>
          <w:szCs w:val="24"/>
          <w:vertAlign w:val="subscript"/>
        </w:rPr>
        <w:t>3</w:t>
      </w:r>
      <w:r w:rsidRPr="002F2DD3">
        <w:rPr>
          <w:rFonts w:cs="Times New Roman"/>
          <w:szCs w:val="24"/>
        </w:rPr>
        <w:t>O</w:t>
      </w:r>
      <w:r w:rsidRPr="002F2DD3">
        <w:rPr>
          <w:rFonts w:cs="Times New Roman"/>
          <w:szCs w:val="24"/>
          <w:vertAlign w:val="subscript"/>
        </w:rPr>
        <w:t>4</w:t>
      </w:r>
      <w:r w:rsidRPr="002F2DD3">
        <w:rPr>
          <w:rFonts w:cs="Times New Roman"/>
          <w:szCs w:val="24"/>
        </w:rPr>
        <w:t xml:space="preserve">@Fe derived from loofah sponge to achieve tunable high-performance microwave absorption. </w:t>
      </w:r>
      <w:r w:rsidR="00C13B53" w:rsidRPr="00284FEA">
        <w:rPr>
          <w:rFonts w:cs="Times New Roman"/>
          <w:szCs w:val="24"/>
        </w:rPr>
        <w:t>ACS Sustain</w:t>
      </w:r>
      <w:r w:rsidR="00C13B53">
        <w:rPr>
          <w:rFonts w:cs="Times New Roman"/>
          <w:szCs w:val="24"/>
        </w:rPr>
        <w:t>.</w:t>
      </w:r>
      <w:r w:rsidR="00C13B53" w:rsidRPr="00284FEA">
        <w:rPr>
          <w:rFonts w:cs="Times New Roman"/>
          <w:szCs w:val="24"/>
        </w:rPr>
        <w:t xml:space="preserve"> Chem</w:t>
      </w:r>
      <w:r w:rsidR="00C13B53">
        <w:rPr>
          <w:rFonts w:cs="Times New Roman"/>
          <w:szCs w:val="24"/>
        </w:rPr>
        <w:t>.</w:t>
      </w:r>
      <w:r w:rsidR="00C13B53" w:rsidRPr="00284FEA">
        <w:rPr>
          <w:rFonts w:cs="Times New Roman"/>
          <w:szCs w:val="24"/>
        </w:rPr>
        <w:t xml:space="preserve"> Eng</w:t>
      </w:r>
      <w:r w:rsidR="00C13B53">
        <w:rPr>
          <w:rFonts w:cs="Times New Roman"/>
          <w:szCs w:val="24"/>
        </w:rPr>
        <w:t>.</w:t>
      </w:r>
      <w:r w:rsidRPr="002F2DD3">
        <w:rPr>
          <w:rFonts w:cs="Times New Roman"/>
          <w:szCs w:val="24"/>
        </w:rPr>
        <w:t xml:space="preserve"> </w:t>
      </w:r>
      <w:r w:rsidRPr="007415C2">
        <w:rPr>
          <w:rFonts w:cs="Times New Roman"/>
          <w:color w:val="FF0000"/>
          <w:szCs w:val="24"/>
        </w:rPr>
        <w:t>6</w:t>
      </w:r>
      <w:r w:rsidR="00721037">
        <w:rPr>
          <w:rFonts w:cs="Times New Roman"/>
          <w:szCs w:val="24"/>
        </w:rPr>
        <w:t xml:space="preserve">, </w:t>
      </w:r>
      <w:r w:rsidRPr="002F2DD3">
        <w:rPr>
          <w:rFonts w:cs="Times New Roman"/>
          <w:szCs w:val="24"/>
        </w:rPr>
        <w:t>11801-11810.</w:t>
      </w:r>
    </w:p>
    <w:p w14:paraId="58D949C5" w14:textId="12ACB5CB"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Wei</w:t>
      </w:r>
      <w:r w:rsidR="00192FB1">
        <w:rPr>
          <w:rFonts w:cs="Times New Roman"/>
          <w:szCs w:val="24"/>
        </w:rPr>
        <w:t>,</w:t>
      </w:r>
      <w:r w:rsidRPr="002F2DD3">
        <w:rPr>
          <w:rFonts w:cs="Times New Roman"/>
          <w:szCs w:val="24"/>
        </w:rPr>
        <w:t xml:space="preserve"> R</w:t>
      </w:r>
      <w:r w:rsidR="00192FB1">
        <w:rPr>
          <w:rFonts w:cs="Times New Roman"/>
          <w:szCs w:val="24"/>
        </w:rPr>
        <w:t>.</w:t>
      </w:r>
      <w:r w:rsidRPr="002F2DD3">
        <w:rPr>
          <w:rFonts w:cs="Times New Roman"/>
          <w:szCs w:val="24"/>
        </w:rPr>
        <w:t>, Wang</w:t>
      </w:r>
      <w:r w:rsidR="00192FB1">
        <w:rPr>
          <w:rFonts w:cs="Times New Roman"/>
          <w:szCs w:val="24"/>
        </w:rPr>
        <w:t>,</w:t>
      </w:r>
      <w:r w:rsidRPr="002F2DD3">
        <w:rPr>
          <w:rFonts w:cs="Times New Roman"/>
          <w:szCs w:val="24"/>
        </w:rPr>
        <w:t xml:space="preserve"> P</w:t>
      </w:r>
      <w:r w:rsidR="00192FB1">
        <w:rPr>
          <w:rFonts w:cs="Times New Roman"/>
          <w:szCs w:val="24"/>
        </w:rPr>
        <w:t>.</w:t>
      </w:r>
      <w:r w:rsidRPr="002F2DD3">
        <w:rPr>
          <w:rFonts w:cs="Times New Roman"/>
          <w:szCs w:val="24"/>
        </w:rPr>
        <w:t>, Zhang</w:t>
      </w:r>
      <w:r w:rsidR="00192FB1">
        <w:rPr>
          <w:rFonts w:cs="Times New Roman"/>
          <w:szCs w:val="24"/>
        </w:rPr>
        <w:t>,</w:t>
      </w:r>
      <w:r w:rsidRPr="002F2DD3">
        <w:rPr>
          <w:rFonts w:cs="Times New Roman"/>
          <w:szCs w:val="24"/>
        </w:rPr>
        <w:t xml:space="preserve"> G</w:t>
      </w:r>
      <w:r w:rsidR="00192FB1">
        <w:rPr>
          <w:rFonts w:cs="Times New Roman"/>
          <w:szCs w:val="24"/>
        </w:rPr>
        <w:t>.</w:t>
      </w:r>
      <w:r w:rsidRPr="002F2DD3">
        <w:rPr>
          <w:rFonts w:cs="Times New Roman"/>
          <w:szCs w:val="24"/>
        </w:rPr>
        <w:t>, Wang</w:t>
      </w:r>
      <w:r w:rsidR="00192FB1">
        <w:rPr>
          <w:rFonts w:cs="Times New Roman"/>
          <w:szCs w:val="24"/>
        </w:rPr>
        <w:t>,</w:t>
      </w:r>
      <w:r w:rsidRPr="002F2DD3">
        <w:rPr>
          <w:rFonts w:cs="Times New Roman"/>
          <w:szCs w:val="24"/>
        </w:rPr>
        <w:t xml:space="preserve"> N</w:t>
      </w:r>
      <w:r w:rsidR="00192FB1">
        <w:rPr>
          <w:rFonts w:cs="Times New Roman"/>
          <w:szCs w:val="24"/>
        </w:rPr>
        <w:t>.</w:t>
      </w:r>
      <w:r w:rsidRPr="002F2DD3">
        <w:rPr>
          <w:rFonts w:cs="Times New Roman"/>
          <w:szCs w:val="24"/>
        </w:rPr>
        <w:t>, Zheng</w:t>
      </w:r>
      <w:r w:rsidR="00192FB1">
        <w:rPr>
          <w:rFonts w:cs="Times New Roman"/>
          <w:szCs w:val="24"/>
        </w:rPr>
        <w:t>,</w:t>
      </w:r>
      <w:r w:rsidRPr="002F2DD3">
        <w:rPr>
          <w:rFonts w:cs="Times New Roman"/>
          <w:szCs w:val="24"/>
        </w:rPr>
        <w:t xml:space="preserve"> T</w:t>
      </w:r>
      <w:r w:rsidR="00192FB1">
        <w:rPr>
          <w:rFonts w:cs="Times New Roman"/>
          <w:szCs w:val="24"/>
        </w:rPr>
        <w:t>.,</w:t>
      </w:r>
      <w:r w:rsidRPr="002F2DD3">
        <w:rPr>
          <w:rFonts w:cs="Times New Roman"/>
          <w:szCs w:val="24"/>
        </w:rPr>
        <w:t xml:space="preserve"> 2020</w:t>
      </w:r>
      <w:r w:rsidR="00192FB1">
        <w:rPr>
          <w:rFonts w:cs="Times New Roman"/>
          <w:szCs w:val="24"/>
        </w:rPr>
        <w:t>.</w:t>
      </w:r>
      <w:r w:rsidRPr="002F2DD3">
        <w:rPr>
          <w:rFonts w:cs="Times New Roman"/>
          <w:szCs w:val="24"/>
        </w:rPr>
        <w:t xml:space="preserve"> Microwave-responsive catalysts for wastewater treatment: A review. </w:t>
      </w:r>
      <w:r w:rsidR="007D434C" w:rsidRPr="002B68D4">
        <w:rPr>
          <w:rFonts w:cs="Times New Roman"/>
          <w:szCs w:val="24"/>
        </w:rPr>
        <w:t>Chem</w:t>
      </w:r>
      <w:r w:rsidR="007D434C">
        <w:rPr>
          <w:rFonts w:cs="Times New Roman"/>
          <w:szCs w:val="24"/>
        </w:rPr>
        <w:t>.</w:t>
      </w:r>
      <w:r w:rsidR="007D434C" w:rsidRPr="002B68D4">
        <w:rPr>
          <w:rFonts w:cs="Times New Roman"/>
          <w:szCs w:val="24"/>
        </w:rPr>
        <w:t xml:space="preserve"> Eng</w:t>
      </w:r>
      <w:r w:rsidR="007D434C">
        <w:rPr>
          <w:rFonts w:cs="Times New Roman"/>
          <w:szCs w:val="24"/>
        </w:rPr>
        <w:t>.</w:t>
      </w:r>
      <w:r w:rsidR="007D434C" w:rsidRPr="002B68D4">
        <w:rPr>
          <w:rFonts w:cs="Times New Roman"/>
          <w:szCs w:val="24"/>
        </w:rPr>
        <w:t xml:space="preserve"> J</w:t>
      </w:r>
      <w:r w:rsidR="007D434C">
        <w:rPr>
          <w:rFonts w:cs="Times New Roman"/>
          <w:szCs w:val="24"/>
        </w:rPr>
        <w:t xml:space="preserve">. </w:t>
      </w:r>
      <w:r w:rsidRPr="007D434C">
        <w:rPr>
          <w:rFonts w:cs="Times New Roman"/>
          <w:szCs w:val="24"/>
        </w:rPr>
        <w:t>382</w:t>
      </w:r>
      <w:r w:rsidR="00192FB1">
        <w:rPr>
          <w:rFonts w:cs="Times New Roman"/>
          <w:szCs w:val="24"/>
        </w:rPr>
        <w:t xml:space="preserve">, </w:t>
      </w:r>
      <w:r w:rsidRPr="002F2DD3">
        <w:rPr>
          <w:rFonts w:cs="Times New Roman"/>
          <w:szCs w:val="24"/>
        </w:rPr>
        <w:t>122781.</w:t>
      </w:r>
    </w:p>
    <w:p w14:paraId="22EFF843" w14:textId="5DEF54A8"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Wu</w:t>
      </w:r>
      <w:r w:rsidR="00192FB1">
        <w:rPr>
          <w:rFonts w:cs="Times New Roman"/>
          <w:szCs w:val="24"/>
        </w:rPr>
        <w:t>,</w:t>
      </w:r>
      <w:r w:rsidRPr="002F2DD3">
        <w:rPr>
          <w:rFonts w:cs="Times New Roman"/>
          <w:szCs w:val="24"/>
        </w:rPr>
        <w:t xml:space="preserve"> H</w:t>
      </w:r>
      <w:r w:rsidR="00192FB1">
        <w:rPr>
          <w:rFonts w:cs="Times New Roman"/>
          <w:szCs w:val="24"/>
        </w:rPr>
        <w:t>.</w:t>
      </w:r>
      <w:r w:rsidRPr="002F2DD3">
        <w:rPr>
          <w:rFonts w:cs="Times New Roman"/>
          <w:szCs w:val="24"/>
        </w:rPr>
        <w:t>, Gong</w:t>
      </w:r>
      <w:r w:rsidR="00192FB1">
        <w:rPr>
          <w:rFonts w:cs="Times New Roman"/>
          <w:szCs w:val="24"/>
        </w:rPr>
        <w:t>,</w:t>
      </w:r>
      <w:r w:rsidRPr="002F2DD3">
        <w:rPr>
          <w:rFonts w:cs="Times New Roman"/>
          <w:szCs w:val="24"/>
        </w:rPr>
        <w:t xml:space="preserve"> L</w:t>
      </w:r>
      <w:r w:rsidR="00192FB1">
        <w:rPr>
          <w:rFonts w:cs="Times New Roman"/>
          <w:szCs w:val="24"/>
        </w:rPr>
        <w:t>.</w:t>
      </w:r>
      <w:r w:rsidRPr="002F2DD3">
        <w:rPr>
          <w:rFonts w:cs="Times New Roman"/>
          <w:szCs w:val="24"/>
        </w:rPr>
        <w:t>, Zhang</w:t>
      </w:r>
      <w:r w:rsidR="00192FB1">
        <w:rPr>
          <w:rFonts w:cs="Times New Roman"/>
          <w:szCs w:val="24"/>
        </w:rPr>
        <w:t>,</w:t>
      </w:r>
      <w:r w:rsidRPr="002F2DD3">
        <w:rPr>
          <w:rFonts w:cs="Times New Roman"/>
          <w:szCs w:val="24"/>
        </w:rPr>
        <w:t xml:space="preserve"> X</w:t>
      </w:r>
      <w:r w:rsidR="00192FB1">
        <w:rPr>
          <w:rFonts w:cs="Times New Roman"/>
          <w:szCs w:val="24"/>
        </w:rPr>
        <w:t>.</w:t>
      </w:r>
      <w:r w:rsidRPr="002F2DD3">
        <w:rPr>
          <w:rFonts w:cs="Times New Roman"/>
          <w:szCs w:val="24"/>
        </w:rPr>
        <w:t>, He</w:t>
      </w:r>
      <w:r w:rsidR="00192FB1">
        <w:rPr>
          <w:rFonts w:cs="Times New Roman"/>
          <w:szCs w:val="24"/>
        </w:rPr>
        <w:t>,</w:t>
      </w:r>
      <w:r w:rsidRPr="002F2DD3">
        <w:rPr>
          <w:rFonts w:cs="Times New Roman"/>
          <w:szCs w:val="24"/>
        </w:rPr>
        <w:t xml:space="preserve"> F</w:t>
      </w:r>
      <w:r w:rsidR="00192FB1">
        <w:rPr>
          <w:rFonts w:cs="Times New Roman"/>
          <w:szCs w:val="24"/>
        </w:rPr>
        <w:t>.</w:t>
      </w:r>
      <w:r w:rsidRPr="002F2DD3">
        <w:rPr>
          <w:rFonts w:cs="Times New Roman"/>
          <w:szCs w:val="24"/>
        </w:rPr>
        <w:t>, Li</w:t>
      </w:r>
      <w:r w:rsidR="00192FB1">
        <w:rPr>
          <w:rFonts w:cs="Times New Roman"/>
          <w:szCs w:val="24"/>
        </w:rPr>
        <w:t>,</w:t>
      </w:r>
      <w:r w:rsidRPr="002F2DD3">
        <w:rPr>
          <w:rFonts w:cs="Times New Roman"/>
          <w:szCs w:val="24"/>
        </w:rPr>
        <w:t xml:space="preserve"> Z</w:t>
      </w:r>
      <w:r w:rsidR="00192FB1">
        <w:rPr>
          <w:rFonts w:cs="Times New Roman"/>
          <w:szCs w:val="24"/>
        </w:rPr>
        <w:t>.,</w:t>
      </w:r>
      <w:r w:rsidRPr="002F2DD3">
        <w:rPr>
          <w:rFonts w:cs="Times New Roman"/>
          <w:szCs w:val="24"/>
        </w:rPr>
        <w:t xml:space="preserve"> 2021</w:t>
      </w:r>
      <w:r w:rsidR="00192FB1">
        <w:rPr>
          <w:rFonts w:cs="Times New Roman"/>
          <w:szCs w:val="24"/>
        </w:rPr>
        <w:t>.</w:t>
      </w:r>
      <w:r w:rsidRPr="002F2DD3">
        <w:rPr>
          <w:rFonts w:cs="Times New Roman"/>
          <w:szCs w:val="24"/>
        </w:rPr>
        <w:t xml:space="preserve"> Bifunctional porous polyethyleneimine-grafted lignin microspheres for efficient adsorption of 2, 4-dichlorophenoxyacetic acid over a wide pH range and controlled release. </w:t>
      </w:r>
      <w:r w:rsidR="007D434C" w:rsidRPr="002B68D4">
        <w:rPr>
          <w:rFonts w:cs="Times New Roman"/>
          <w:szCs w:val="24"/>
        </w:rPr>
        <w:t>Chem</w:t>
      </w:r>
      <w:r w:rsidR="007D434C">
        <w:rPr>
          <w:rFonts w:cs="Times New Roman"/>
          <w:szCs w:val="24"/>
        </w:rPr>
        <w:t>.</w:t>
      </w:r>
      <w:r w:rsidR="007D434C" w:rsidRPr="002B68D4">
        <w:rPr>
          <w:rFonts w:cs="Times New Roman"/>
          <w:szCs w:val="24"/>
        </w:rPr>
        <w:t xml:space="preserve"> Eng</w:t>
      </w:r>
      <w:r w:rsidR="007D434C">
        <w:rPr>
          <w:rFonts w:cs="Times New Roman"/>
          <w:szCs w:val="24"/>
        </w:rPr>
        <w:t>.</w:t>
      </w:r>
      <w:r w:rsidR="007D434C" w:rsidRPr="002B68D4">
        <w:rPr>
          <w:rFonts w:cs="Times New Roman"/>
          <w:szCs w:val="24"/>
        </w:rPr>
        <w:t xml:space="preserve"> J</w:t>
      </w:r>
      <w:r w:rsidR="007D434C">
        <w:rPr>
          <w:rFonts w:cs="Times New Roman"/>
          <w:szCs w:val="24"/>
        </w:rPr>
        <w:t>.</w:t>
      </w:r>
      <w:r w:rsidRPr="002F2DD3">
        <w:rPr>
          <w:rFonts w:cs="Times New Roman"/>
          <w:szCs w:val="24"/>
        </w:rPr>
        <w:t xml:space="preserve"> </w:t>
      </w:r>
      <w:r w:rsidRPr="007D434C">
        <w:rPr>
          <w:rFonts w:cs="Times New Roman"/>
          <w:szCs w:val="24"/>
        </w:rPr>
        <w:t>411</w:t>
      </w:r>
      <w:r w:rsidR="003750FB">
        <w:rPr>
          <w:rFonts w:cs="Times New Roman"/>
          <w:szCs w:val="24"/>
        </w:rPr>
        <w:t xml:space="preserve">, </w:t>
      </w:r>
      <w:r w:rsidRPr="002F2DD3">
        <w:rPr>
          <w:rFonts w:cs="Times New Roman"/>
          <w:szCs w:val="24"/>
        </w:rPr>
        <w:t>128539.</w:t>
      </w:r>
      <w:r w:rsidR="005D3B64" w:rsidRPr="002F2DD3">
        <w:rPr>
          <w:rFonts w:cs="Times New Roman"/>
          <w:szCs w:val="24"/>
        </w:rPr>
        <w:t xml:space="preserve"> </w:t>
      </w:r>
    </w:p>
    <w:p w14:paraId="6B13F92E" w14:textId="1BEEB9E5"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Wu</w:t>
      </w:r>
      <w:r w:rsidR="003750FB">
        <w:rPr>
          <w:rFonts w:cs="Times New Roman"/>
          <w:szCs w:val="24"/>
        </w:rPr>
        <w:t>,</w:t>
      </w:r>
      <w:r w:rsidRPr="002F2DD3">
        <w:rPr>
          <w:rFonts w:cs="Times New Roman"/>
          <w:szCs w:val="24"/>
        </w:rPr>
        <w:t xml:space="preserve"> N</w:t>
      </w:r>
      <w:r w:rsidR="003750FB">
        <w:rPr>
          <w:rFonts w:cs="Times New Roman"/>
          <w:szCs w:val="24"/>
        </w:rPr>
        <w:t>.</w:t>
      </w:r>
      <w:r w:rsidRPr="002F2DD3">
        <w:rPr>
          <w:rFonts w:cs="Times New Roman"/>
          <w:szCs w:val="24"/>
        </w:rPr>
        <w:t>, Xu</w:t>
      </w:r>
      <w:r w:rsidR="003750FB">
        <w:rPr>
          <w:rFonts w:cs="Times New Roman"/>
          <w:szCs w:val="24"/>
        </w:rPr>
        <w:t>,</w:t>
      </w:r>
      <w:r w:rsidRPr="002F2DD3">
        <w:rPr>
          <w:rFonts w:cs="Times New Roman"/>
          <w:szCs w:val="24"/>
        </w:rPr>
        <w:t xml:space="preserve"> D</w:t>
      </w:r>
      <w:r w:rsidR="003750FB">
        <w:rPr>
          <w:rFonts w:cs="Times New Roman"/>
          <w:szCs w:val="24"/>
        </w:rPr>
        <w:t>.</w:t>
      </w:r>
      <w:r w:rsidRPr="002F2DD3">
        <w:rPr>
          <w:rFonts w:cs="Times New Roman"/>
          <w:szCs w:val="24"/>
        </w:rPr>
        <w:t>, Wang</w:t>
      </w:r>
      <w:r w:rsidR="003750FB">
        <w:rPr>
          <w:rFonts w:cs="Times New Roman"/>
          <w:szCs w:val="24"/>
        </w:rPr>
        <w:t>,</w:t>
      </w:r>
      <w:r w:rsidRPr="002F2DD3">
        <w:rPr>
          <w:rFonts w:cs="Times New Roman"/>
          <w:szCs w:val="24"/>
        </w:rPr>
        <w:t xml:space="preserve"> Z</w:t>
      </w:r>
      <w:r w:rsidR="003750FB">
        <w:rPr>
          <w:rFonts w:cs="Times New Roman"/>
          <w:szCs w:val="24"/>
        </w:rPr>
        <w:t>.</w:t>
      </w:r>
      <w:r w:rsidRPr="002F2DD3">
        <w:rPr>
          <w:rFonts w:cs="Times New Roman"/>
          <w:szCs w:val="24"/>
        </w:rPr>
        <w:t>, Wang</w:t>
      </w:r>
      <w:r w:rsidR="003750FB">
        <w:rPr>
          <w:rFonts w:cs="Times New Roman"/>
          <w:szCs w:val="24"/>
        </w:rPr>
        <w:t>,</w:t>
      </w:r>
      <w:r w:rsidRPr="002F2DD3">
        <w:rPr>
          <w:rFonts w:cs="Times New Roman"/>
          <w:szCs w:val="24"/>
        </w:rPr>
        <w:t xml:space="preserve"> F</w:t>
      </w:r>
      <w:r w:rsidR="003750FB">
        <w:rPr>
          <w:rFonts w:cs="Times New Roman"/>
          <w:szCs w:val="24"/>
        </w:rPr>
        <w:t>.</w:t>
      </w:r>
      <w:r w:rsidRPr="002F2DD3">
        <w:rPr>
          <w:rFonts w:cs="Times New Roman"/>
          <w:szCs w:val="24"/>
        </w:rPr>
        <w:t>, Liu</w:t>
      </w:r>
      <w:r w:rsidR="003750FB">
        <w:rPr>
          <w:rFonts w:cs="Times New Roman"/>
          <w:szCs w:val="24"/>
        </w:rPr>
        <w:t>,</w:t>
      </w:r>
      <w:r w:rsidRPr="002F2DD3">
        <w:rPr>
          <w:rFonts w:cs="Times New Roman"/>
          <w:szCs w:val="24"/>
        </w:rPr>
        <w:t xml:space="preserve"> J</w:t>
      </w:r>
      <w:r w:rsidR="003750FB">
        <w:rPr>
          <w:rFonts w:cs="Times New Roman"/>
          <w:szCs w:val="24"/>
        </w:rPr>
        <w:t>.</w:t>
      </w:r>
      <w:r w:rsidRPr="002F2DD3">
        <w:rPr>
          <w:rFonts w:cs="Times New Roman"/>
          <w:szCs w:val="24"/>
        </w:rPr>
        <w:t>, Liu</w:t>
      </w:r>
      <w:r w:rsidR="003750FB">
        <w:rPr>
          <w:rFonts w:cs="Times New Roman"/>
          <w:szCs w:val="24"/>
        </w:rPr>
        <w:t>,</w:t>
      </w:r>
      <w:r w:rsidRPr="002F2DD3">
        <w:rPr>
          <w:rFonts w:cs="Times New Roman"/>
          <w:szCs w:val="24"/>
        </w:rPr>
        <w:t xml:space="preserve"> W</w:t>
      </w:r>
      <w:r w:rsidR="003750FB">
        <w:rPr>
          <w:rFonts w:cs="Times New Roman"/>
          <w:szCs w:val="24"/>
        </w:rPr>
        <w:t>.</w:t>
      </w:r>
      <w:r w:rsidRPr="002F2DD3">
        <w:rPr>
          <w:rFonts w:cs="Times New Roman"/>
          <w:szCs w:val="24"/>
        </w:rPr>
        <w:t>, Shao</w:t>
      </w:r>
      <w:r w:rsidR="003750FB">
        <w:rPr>
          <w:rFonts w:cs="Times New Roman"/>
          <w:szCs w:val="24"/>
        </w:rPr>
        <w:t>,</w:t>
      </w:r>
      <w:r w:rsidRPr="002F2DD3">
        <w:rPr>
          <w:rFonts w:cs="Times New Roman"/>
          <w:szCs w:val="24"/>
        </w:rPr>
        <w:t xml:space="preserve"> Q</w:t>
      </w:r>
      <w:r w:rsidR="003750FB">
        <w:rPr>
          <w:rFonts w:cs="Times New Roman"/>
          <w:szCs w:val="24"/>
        </w:rPr>
        <w:t>.</w:t>
      </w:r>
      <w:r w:rsidRPr="002F2DD3">
        <w:rPr>
          <w:rFonts w:cs="Times New Roman"/>
          <w:szCs w:val="24"/>
        </w:rPr>
        <w:t>, Liu</w:t>
      </w:r>
      <w:r w:rsidR="003750FB">
        <w:rPr>
          <w:rFonts w:cs="Times New Roman"/>
          <w:szCs w:val="24"/>
        </w:rPr>
        <w:t>,</w:t>
      </w:r>
      <w:r w:rsidRPr="002F2DD3">
        <w:rPr>
          <w:rFonts w:cs="Times New Roman"/>
          <w:szCs w:val="24"/>
        </w:rPr>
        <w:t xml:space="preserve"> H</w:t>
      </w:r>
      <w:r w:rsidR="003750FB">
        <w:rPr>
          <w:rFonts w:cs="Times New Roman"/>
          <w:szCs w:val="24"/>
        </w:rPr>
        <w:t>.</w:t>
      </w:r>
      <w:r w:rsidRPr="002F2DD3">
        <w:rPr>
          <w:rFonts w:cs="Times New Roman"/>
          <w:szCs w:val="24"/>
        </w:rPr>
        <w:t>, Gao</w:t>
      </w:r>
      <w:r w:rsidR="003750FB">
        <w:rPr>
          <w:rFonts w:cs="Times New Roman"/>
          <w:szCs w:val="24"/>
        </w:rPr>
        <w:t>,</w:t>
      </w:r>
      <w:r w:rsidRPr="002F2DD3">
        <w:rPr>
          <w:rFonts w:cs="Times New Roman"/>
          <w:szCs w:val="24"/>
        </w:rPr>
        <w:t xml:space="preserve"> Q</w:t>
      </w:r>
      <w:r w:rsidR="003750FB">
        <w:rPr>
          <w:rFonts w:cs="Times New Roman"/>
          <w:szCs w:val="24"/>
        </w:rPr>
        <w:t>.</w:t>
      </w:r>
      <w:r w:rsidRPr="002F2DD3">
        <w:rPr>
          <w:rFonts w:cs="Times New Roman"/>
          <w:szCs w:val="24"/>
        </w:rPr>
        <w:t>, Guo</w:t>
      </w:r>
      <w:r w:rsidR="003750FB">
        <w:rPr>
          <w:rFonts w:cs="Times New Roman"/>
          <w:szCs w:val="24"/>
        </w:rPr>
        <w:t>,</w:t>
      </w:r>
      <w:r w:rsidRPr="002F2DD3">
        <w:rPr>
          <w:rFonts w:cs="Times New Roman"/>
          <w:szCs w:val="24"/>
        </w:rPr>
        <w:t xml:space="preserve"> Z</w:t>
      </w:r>
      <w:r w:rsidR="003750FB">
        <w:rPr>
          <w:rFonts w:cs="Times New Roman"/>
          <w:szCs w:val="24"/>
        </w:rPr>
        <w:t>.,</w:t>
      </w:r>
      <w:r w:rsidR="00F76D7F" w:rsidRPr="002F2DD3">
        <w:rPr>
          <w:rFonts w:cs="Times New Roman"/>
          <w:szCs w:val="24"/>
        </w:rPr>
        <w:t xml:space="preserve"> </w:t>
      </w:r>
      <w:r w:rsidRPr="002F2DD3">
        <w:rPr>
          <w:rFonts w:cs="Times New Roman"/>
          <w:szCs w:val="24"/>
        </w:rPr>
        <w:t>2019</w:t>
      </w:r>
      <w:r w:rsidR="003750FB">
        <w:rPr>
          <w:rFonts w:cs="Times New Roman"/>
          <w:szCs w:val="24"/>
        </w:rPr>
        <w:t>.</w:t>
      </w:r>
      <w:r w:rsidRPr="002F2DD3">
        <w:rPr>
          <w:rFonts w:cs="Times New Roman"/>
          <w:szCs w:val="24"/>
        </w:rPr>
        <w:t xml:space="preserve"> Achieving superior electromagnetic wave absorbers through the novel metal-organic frameworks derived magnetic porous carbon nanorods.</w:t>
      </w:r>
      <w:r w:rsidRPr="007D434C">
        <w:rPr>
          <w:rFonts w:cs="Times New Roman"/>
          <w:szCs w:val="24"/>
        </w:rPr>
        <w:t xml:space="preserve"> Carbon</w:t>
      </w:r>
      <w:r w:rsidRPr="002F2DD3">
        <w:rPr>
          <w:rFonts w:cs="Times New Roman"/>
          <w:szCs w:val="24"/>
        </w:rPr>
        <w:t xml:space="preserve"> </w:t>
      </w:r>
      <w:r w:rsidRPr="007D434C">
        <w:rPr>
          <w:rFonts w:cs="Times New Roman"/>
          <w:szCs w:val="24"/>
        </w:rPr>
        <w:t>145</w:t>
      </w:r>
      <w:r w:rsidR="003750FB">
        <w:rPr>
          <w:rFonts w:cs="Times New Roman"/>
          <w:szCs w:val="24"/>
        </w:rPr>
        <w:t xml:space="preserve">, </w:t>
      </w:r>
      <w:r w:rsidRPr="002F2DD3">
        <w:rPr>
          <w:rFonts w:cs="Times New Roman"/>
          <w:szCs w:val="24"/>
        </w:rPr>
        <w:t>433-444.</w:t>
      </w:r>
    </w:p>
    <w:p w14:paraId="784B478D" w14:textId="549F1CDF"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lastRenderedPageBreak/>
        <w:t>Xia</w:t>
      </w:r>
      <w:r w:rsidR="003750FB">
        <w:rPr>
          <w:rFonts w:cs="Times New Roman"/>
          <w:szCs w:val="24"/>
        </w:rPr>
        <w:t>,</w:t>
      </w:r>
      <w:r w:rsidRPr="002F2DD3">
        <w:rPr>
          <w:rFonts w:cs="Times New Roman"/>
          <w:szCs w:val="24"/>
        </w:rPr>
        <w:t xml:space="preserve"> H</w:t>
      </w:r>
      <w:r w:rsidR="003750FB">
        <w:rPr>
          <w:rFonts w:cs="Times New Roman"/>
          <w:szCs w:val="24"/>
        </w:rPr>
        <w:t>.</w:t>
      </w:r>
      <w:r w:rsidRPr="002F2DD3">
        <w:rPr>
          <w:rFonts w:cs="Times New Roman"/>
          <w:szCs w:val="24"/>
        </w:rPr>
        <w:t>, Li</w:t>
      </w:r>
      <w:r w:rsidR="003750FB">
        <w:rPr>
          <w:rFonts w:cs="Times New Roman"/>
          <w:szCs w:val="24"/>
        </w:rPr>
        <w:t>,</w:t>
      </w:r>
      <w:r w:rsidRPr="002F2DD3">
        <w:rPr>
          <w:rFonts w:cs="Times New Roman"/>
          <w:szCs w:val="24"/>
        </w:rPr>
        <w:t xml:space="preserve"> C</w:t>
      </w:r>
      <w:r w:rsidR="003750FB">
        <w:rPr>
          <w:rFonts w:cs="Times New Roman"/>
          <w:szCs w:val="24"/>
        </w:rPr>
        <w:t>.</w:t>
      </w:r>
      <w:r w:rsidRPr="002F2DD3">
        <w:rPr>
          <w:rFonts w:cs="Times New Roman"/>
          <w:szCs w:val="24"/>
        </w:rPr>
        <w:t>, Yang</w:t>
      </w:r>
      <w:r w:rsidR="003750FB">
        <w:rPr>
          <w:rFonts w:cs="Times New Roman"/>
          <w:szCs w:val="24"/>
        </w:rPr>
        <w:t>,</w:t>
      </w:r>
      <w:r w:rsidRPr="002F2DD3">
        <w:rPr>
          <w:rFonts w:cs="Times New Roman"/>
          <w:szCs w:val="24"/>
        </w:rPr>
        <w:t xml:space="preserve"> G</w:t>
      </w:r>
      <w:r w:rsidR="003750FB">
        <w:rPr>
          <w:rFonts w:cs="Times New Roman"/>
          <w:szCs w:val="24"/>
        </w:rPr>
        <w:t>.</w:t>
      </w:r>
      <w:r w:rsidRPr="002F2DD3">
        <w:rPr>
          <w:rFonts w:cs="Times New Roman"/>
          <w:szCs w:val="24"/>
        </w:rPr>
        <w:t>, Shi</w:t>
      </w:r>
      <w:r w:rsidR="003750FB">
        <w:rPr>
          <w:rFonts w:cs="Times New Roman"/>
          <w:szCs w:val="24"/>
        </w:rPr>
        <w:t>,</w:t>
      </w:r>
      <w:r w:rsidRPr="002F2DD3">
        <w:rPr>
          <w:rFonts w:cs="Times New Roman"/>
          <w:szCs w:val="24"/>
        </w:rPr>
        <w:t xml:space="preserve"> Z</w:t>
      </w:r>
      <w:r w:rsidR="003750FB">
        <w:rPr>
          <w:rFonts w:cs="Times New Roman"/>
          <w:szCs w:val="24"/>
        </w:rPr>
        <w:t>.</w:t>
      </w:r>
      <w:r w:rsidRPr="002F2DD3">
        <w:rPr>
          <w:rFonts w:cs="Times New Roman"/>
          <w:szCs w:val="24"/>
        </w:rPr>
        <w:t>,</w:t>
      </w:r>
      <w:r w:rsidR="00EC3DDC">
        <w:rPr>
          <w:rFonts w:cs="Times New Roman"/>
          <w:szCs w:val="24"/>
        </w:rPr>
        <w:t xml:space="preserve"> </w:t>
      </w:r>
      <w:proofErr w:type="spellStart"/>
      <w:r w:rsidRPr="002F2DD3">
        <w:rPr>
          <w:rFonts w:cs="Times New Roman"/>
          <w:szCs w:val="24"/>
        </w:rPr>
        <w:t>Jin</w:t>
      </w:r>
      <w:proofErr w:type="spellEnd"/>
      <w:r w:rsidR="003750FB">
        <w:rPr>
          <w:rFonts w:cs="Times New Roman"/>
          <w:szCs w:val="24"/>
        </w:rPr>
        <w:t>,</w:t>
      </w:r>
      <w:r w:rsidRPr="002F2DD3">
        <w:rPr>
          <w:rFonts w:cs="Times New Roman"/>
          <w:szCs w:val="24"/>
        </w:rPr>
        <w:t xml:space="preserve"> C</w:t>
      </w:r>
      <w:r w:rsidR="003750FB">
        <w:rPr>
          <w:rFonts w:cs="Times New Roman"/>
          <w:szCs w:val="24"/>
        </w:rPr>
        <w:t>.</w:t>
      </w:r>
      <w:r w:rsidRPr="002F2DD3">
        <w:rPr>
          <w:rFonts w:cs="Times New Roman"/>
          <w:szCs w:val="24"/>
        </w:rPr>
        <w:t>, He</w:t>
      </w:r>
      <w:r w:rsidR="003750FB">
        <w:rPr>
          <w:rFonts w:cs="Times New Roman"/>
          <w:szCs w:val="24"/>
        </w:rPr>
        <w:t>,</w:t>
      </w:r>
      <w:r w:rsidRPr="002F2DD3">
        <w:rPr>
          <w:rFonts w:cs="Times New Roman"/>
          <w:szCs w:val="24"/>
        </w:rPr>
        <w:t xml:space="preserve"> W</w:t>
      </w:r>
      <w:r w:rsidR="003750FB">
        <w:rPr>
          <w:rFonts w:cs="Times New Roman"/>
          <w:szCs w:val="24"/>
        </w:rPr>
        <w:t>.</w:t>
      </w:r>
      <w:r w:rsidRPr="002F2DD3">
        <w:rPr>
          <w:rFonts w:cs="Times New Roman"/>
          <w:szCs w:val="24"/>
        </w:rPr>
        <w:t>, Xu</w:t>
      </w:r>
      <w:r w:rsidR="003750FB">
        <w:rPr>
          <w:rFonts w:cs="Times New Roman"/>
          <w:szCs w:val="24"/>
        </w:rPr>
        <w:t>,</w:t>
      </w:r>
      <w:r w:rsidRPr="002F2DD3">
        <w:rPr>
          <w:rFonts w:cs="Times New Roman"/>
          <w:szCs w:val="24"/>
        </w:rPr>
        <w:t xml:space="preserve"> J</w:t>
      </w:r>
      <w:r w:rsidR="003750FB">
        <w:rPr>
          <w:rFonts w:cs="Times New Roman"/>
          <w:szCs w:val="24"/>
        </w:rPr>
        <w:t>.</w:t>
      </w:r>
      <w:r w:rsidRPr="002F2DD3">
        <w:rPr>
          <w:rFonts w:cs="Times New Roman"/>
          <w:szCs w:val="24"/>
        </w:rPr>
        <w:t>, Li</w:t>
      </w:r>
      <w:r w:rsidR="003750FB">
        <w:rPr>
          <w:rFonts w:cs="Times New Roman"/>
          <w:szCs w:val="24"/>
        </w:rPr>
        <w:t>,</w:t>
      </w:r>
      <w:r w:rsidRPr="002F2DD3">
        <w:rPr>
          <w:rFonts w:cs="Times New Roman"/>
          <w:szCs w:val="24"/>
        </w:rPr>
        <w:t xml:space="preserve"> G</w:t>
      </w:r>
      <w:r w:rsidR="003750FB">
        <w:rPr>
          <w:rFonts w:cs="Times New Roman"/>
          <w:szCs w:val="24"/>
        </w:rPr>
        <w:t>.,</w:t>
      </w:r>
      <w:r w:rsidRPr="002F2DD3">
        <w:rPr>
          <w:rFonts w:cs="Times New Roman"/>
          <w:szCs w:val="24"/>
        </w:rPr>
        <w:t xml:space="preserve"> 2022</w:t>
      </w:r>
      <w:r w:rsidR="003750FB">
        <w:rPr>
          <w:rFonts w:cs="Times New Roman"/>
          <w:szCs w:val="24"/>
        </w:rPr>
        <w:t>.</w:t>
      </w:r>
      <w:r w:rsidRPr="002F2DD3">
        <w:rPr>
          <w:rFonts w:cs="Times New Roman"/>
          <w:szCs w:val="24"/>
        </w:rPr>
        <w:t xml:space="preserve"> A review of microwave-assisted advanced oxidation processes for wastewater treatment. </w:t>
      </w:r>
      <w:r w:rsidRPr="007D434C">
        <w:rPr>
          <w:rFonts w:cs="Times New Roman"/>
          <w:szCs w:val="24"/>
        </w:rPr>
        <w:t>Chemosphere</w:t>
      </w:r>
      <w:r w:rsidRPr="002F2DD3">
        <w:rPr>
          <w:rFonts w:cs="Times New Roman"/>
          <w:szCs w:val="24"/>
        </w:rPr>
        <w:t xml:space="preserve"> </w:t>
      </w:r>
      <w:r w:rsidRPr="007D434C">
        <w:rPr>
          <w:rFonts w:cs="Times New Roman"/>
          <w:szCs w:val="24"/>
        </w:rPr>
        <w:t>287</w:t>
      </w:r>
      <w:r w:rsidR="003750FB">
        <w:rPr>
          <w:rFonts w:cs="Times New Roman"/>
          <w:szCs w:val="24"/>
        </w:rPr>
        <w:t xml:space="preserve">, </w:t>
      </w:r>
      <w:r w:rsidRPr="002F2DD3">
        <w:rPr>
          <w:rFonts w:cs="Times New Roman"/>
          <w:szCs w:val="24"/>
        </w:rPr>
        <w:t>131981.</w:t>
      </w:r>
    </w:p>
    <w:p w14:paraId="7B04F783" w14:textId="07FF9F03"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Xu</w:t>
      </w:r>
      <w:r w:rsidR="003750FB">
        <w:rPr>
          <w:rFonts w:cs="Times New Roman"/>
          <w:szCs w:val="24"/>
        </w:rPr>
        <w:t>,</w:t>
      </w:r>
      <w:r w:rsidRPr="002F2DD3">
        <w:rPr>
          <w:rFonts w:cs="Times New Roman"/>
          <w:szCs w:val="24"/>
        </w:rPr>
        <w:t xml:space="preserve"> Z</w:t>
      </w:r>
      <w:r w:rsidR="003750FB">
        <w:rPr>
          <w:rFonts w:cs="Times New Roman"/>
          <w:szCs w:val="24"/>
        </w:rPr>
        <w:t>.</w:t>
      </w:r>
      <w:r w:rsidRPr="002F2DD3">
        <w:rPr>
          <w:rFonts w:cs="Times New Roman"/>
          <w:szCs w:val="24"/>
        </w:rPr>
        <w:t>, Wan</w:t>
      </w:r>
      <w:r w:rsidR="003750FB">
        <w:rPr>
          <w:rFonts w:cs="Times New Roman"/>
          <w:szCs w:val="24"/>
        </w:rPr>
        <w:t>,</w:t>
      </w:r>
      <w:r w:rsidRPr="002F2DD3">
        <w:rPr>
          <w:rFonts w:cs="Times New Roman"/>
          <w:szCs w:val="24"/>
        </w:rPr>
        <w:t xml:space="preserve"> Z</w:t>
      </w:r>
      <w:r w:rsidR="003750FB">
        <w:rPr>
          <w:rFonts w:cs="Times New Roman"/>
          <w:szCs w:val="24"/>
        </w:rPr>
        <w:t>.</w:t>
      </w:r>
      <w:r w:rsidRPr="002F2DD3">
        <w:rPr>
          <w:rFonts w:cs="Times New Roman"/>
          <w:szCs w:val="24"/>
        </w:rPr>
        <w:t>, Sun</w:t>
      </w:r>
      <w:r w:rsidR="003750FB">
        <w:rPr>
          <w:rFonts w:cs="Times New Roman"/>
          <w:szCs w:val="24"/>
        </w:rPr>
        <w:t>,</w:t>
      </w:r>
      <w:r w:rsidRPr="002F2DD3">
        <w:rPr>
          <w:rFonts w:cs="Times New Roman"/>
          <w:szCs w:val="24"/>
        </w:rPr>
        <w:t xml:space="preserve"> Y</w:t>
      </w:r>
      <w:r w:rsidR="003750FB">
        <w:rPr>
          <w:rFonts w:cs="Times New Roman"/>
          <w:szCs w:val="24"/>
        </w:rPr>
        <w:t>.</w:t>
      </w:r>
      <w:r w:rsidRPr="002F2DD3">
        <w:rPr>
          <w:rFonts w:cs="Times New Roman"/>
          <w:szCs w:val="24"/>
        </w:rPr>
        <w:t>, Cao</w:t>
      </w:r>
      <w:r w:rsidR="003750FB">
        <w:rPr>
          <w:rFonts w:cs="Times New Roman"/>
          <w:szCs w:val="24"/>
        </w:rPr>
        <w:t>,</w:t>
      </w:r>
      <w:r w:rsidRPr="002F2DD3">
        <w:rPr>
          <w:rFonts w:cs="Times New Roman"/>
          <w:szCs w:val="24"/>
        </w:rPr>
        <w:t xml:space="preserve"> X</w:t>
      </w:r>
      <w:r w:rsidR="003750FB">
        <w:rPr>
          <w:rFonts w:cs="Times New Roman"/>
          <w:szCs w:val="24"/>
        </w:rPr>
        <w:t>.</w:t>
      </w:r>
      <w:r w:rsidRPr="002F2DD3">
        <w:rPr>
          <w:rFonts w:cs="Times New Roman"/>
          <w:szCs w:val="24"/>
        </w:rPr>
        <w:t>, Hou</w:t>
      </w:r>
      <w:r w:rsidR="003750FB">
        <w:rPr>
          <w:rFonts w:cs="Times New Roman"/>
          <w:szCs w:val="24"/>
        </w:rPr>
        <w:t>,</w:t>
      </w:r>
      <w:r w:rsidRPr="002F2DD3">
        <w:rPr>
          <w:rFonts w:cs="Times New Roman"/>
          <w:szCs w:val="24"/>
        </w:rPr>
        <w:t xml:space="preserve"> D</w:t>
      </w:r>
      <w:r w:rsidR="003750FB">
        <w:rPr>
          <w:rFonts w:cs="Times New Roman"/>
          <w:szCs w:val="24"/>
        </w:rPr>
        <w:t>.</w:t>
      </w:r>
      <w:r w:rsidRPr="002F2DD3">
        <w:rPr>
          <w:rFonts w:cs="Times New Roman"/>
          <w:szCs w:val="24"/>
        </w:rPr>
        <w:t>, Alessi</w:t>
      </w:r>
      <w:r w:rsidR="003750FB">
        <w:rPr>
          <w:rFonts w:cs="Times New Roman"/>
          <w:szCs w:val="24"/>
        </w:rPr>
        <w:t>,</w:t>
      </w:r>
      <w:r w:rsidRPr="002F2DD3">
        <w:rPr>
          <w:rFonts w:cs="Times New Roman"/>
          <w:szCs w:val="24"/>
        </w:rPr>
        <w:t xml:space="preserve"> D</w:t>
      </w:r>
      <w:r w:rsidR="003750FB">
        <w:rPr>
          <w:rFonts w:cs="Times New Roman"/>
          <w:szCs w:val="24"/>
        </w:rPr>
        <w:t>.</w:t>
      </w:r>
      <w:r w:rsidRPr="002F2DD3">
        <w:rPr>
          <w:rFonts w:cs="Times New Roman"/>
          <w:szCs w:val="24"/>
        </w:rPr>
        <w:t>S</w:t>
      </w:r>
      <w:r w:rsidR="003750FB">
        <w:rPr>
          <w:rFonts w:cs="Times New Roman"/>
          <w:szCs w:val="24"/>
        </w:rPr>
        <w:t>.</w:t>
      </w:r>
      <w:r w:rsidRPr="002F2DD3">
        <w:rPr>
          <w:rFonts w:cs="Times New Roman"/>
          <w:szCs w:val="24"/>
        </w:rPr>
        <w:t>, Ok</w:t>
      </w:r>
      <w:r w:rsidR="003750FB">
        <w:rPr>
          <w:rFonts w:cs="Times New Roman"/>
          <w:szCs w:val="24"/>
        </w:rPr>
        <w:t>,</w:t>
      </w:r>
      <w:r w:rsidRPr="002F2DD3">
        <w:rPr>
          <w:rFonts w:cs="Times New Roman"/>
          <w:szCs w:val="24"/>
        </w:rPr>
        <w:t xml:space="preserve"> Y</w:t>
      </w:r>
      <w:r w:rsidR="003750FB">
        <w:rPr>
          <w:rFonts w:cs="Times New Roman"/>
          <w:szCs w:val="24"/>
        </w:rPr>
        <w:t>.</w:t>
      </w:r>
      <w:r w:rsidRPr="002F2DD3">
        <w:rPr>
          <w:rFonts w:cs="Times New Roman"/>
          <w:szCs w:val="24"/>
        </w:rPr>
        <w:t>S</w:t>
      </w:r>
      <w:r w:rsidR="003750FB">
        <w:rPr>
          <w:rFonts w:cs="Times New Roman"/>
          <w:szCs w:val="24"/>
        </w:rPr>
        <w:t>.</w:t>
      </w:r>
      <w:r w:rsidRPr="002F2DD3">
        <w:rPr>
          <w:rFonts w:cs="Times New Roman"/>
          <w:szCs w:val="24"/>
        </w:rPr>
        <w:t>, Tsang</w:t>
      </w:r>
      <w:r w:rsidR="003750FB">
        <w:rPr>
          <w:rFonts w:cs="Times New Roman"/>
          <w:szCs w:val="24"/>
        </w:rPr>
        <w:t>,</w:t>
      </w:r>
      <w:r w:rsidRPr="002F2DD3">
        <w:rPr>
          <w:rFonts w:cs="Times New Roman"/>
          <w:szCs w:val="24"/>
        </w:rPr>
        <w:t xml:space="preserve"> D</w:t>
      </w:r>
      <w:r w:rsidR="003750FB">
        <w:rPr>
          <w:rFonts w:cs="Times New Roman"/>
          <w:szCs w:val="24"/>
        </w:rPr>
        <w:t>.</w:t>
      </w:r>
      <w:r w:rsidRPr="002F2DD3">
        <w:rPr>
          <w:rFonts w:cs="Times New Roman"/>
          <w:szCs w:val="24"/>
        </w:rPr>
        <w:t>C</w:t>
      </w:r>
      <w:r w:rsidR="003750FB">
        <w:rPr>
          <w:rFonts w:cs="Times New Roman"/>
          <w:szCs w:val="24"/>
        </w:rPr>
        <w:t>.</w:t>
      </w:r>
      <w:r w:rsidRPr="002F2DD3">
        <w:rPr>
          <w:rFonts w:cs="Times New Roman"/>
          <w:szCs w:val="24"/>
        </w:rPr>
        <w:t>W</w:t>
      </w:r>
      <w:r w:rsidR="003750FB">
        <w:rPr>
          <w:rFonts w:cs="Times New Roman"/>
          <w:szCs w:val="24"/>
        </w:rPr>
        <w:t>.,</w:t>
      </w:r>
      <w:r w:rsidRPr="002F2DD3">
        <w:rPr>
          <w:rFonts w:cs="Times New Roman"/>
          <w:szCs w:val="24"/>
        </w:rPr>
        <w:t xml:space="preserve"> 2021</w:t>
      </w:r>
      <w:r w:rsidR="003750FB">
        <w:rPr>
          <w:rFonts w:cs="Times New Roman"/>
          <w:szCs w:val="24"/>
        </w:rPr>
        <w:t>.</w:t>
      </w:r>
      <w:r w:rsidRPr="002F2DD3">
        <w:rPr>
          <w:rFonts w:cs="Times New Roman"/>
          <w:szCs w:val="24"/>
        </w:rPr>
        <w:t xml:space="preserve"> Unraveling iron speciation on Fe-biochar with distinct arsenic removal mechanisms and depth distributions of As and Fe. </w:t>
      </w:r>
      <w:r w:rsidR="007D434C" w:rsidRPr="002B68D4">
        <w:rPr>
          <w:rFonts w:cs="Times New Roman"/>
          <w:szCs w:val="24"/>
        </w:rPr>
        <w:t>Chem</w:t>
      </w:r>
      <w:r w:rsidR="007D434C">
        <w:rPr>
          <w:rFonts w:cs="Times New Roman"/>
          <w:szCs w:val="24"/>
        </w:rPr>
        <w:t>.</w:t>
      </w:r>
      <w:r w:rsidR="007D434C" w:rsidRPr="002B68D4">
        <w:rPr>
          <w:rFonts w:cs="Times New Roman"/>
          <w:szCs w:val="24"/>
        </w:rPr>
        <w:t xml:space="preserve"> Eng</w:t>
      </w:r>
      <w:r w:rsidR="007D434C">
        <w:rPr>
          <w:rFonts w:cs="Times New Roman"/>
          <w:szCs w:val="24"/>
        </w:rPr>
        <w:t>.</w:t>
      </w:r>
      <w:r w:rsidR="007D434C" w:rsidRPr="002B68D4">
        <w:rPr>
          <w:rFonts w:cs="Times New Roman"/>
          <w:szCs w:val="24"/>
        </w:rPr>
        <w:t xml:space="preserve"> J</w:t>
      </w:r>
      <w:r w:rsidR="007D434C">
        <w:rPr>
          <w:rFonts w:cs="Times New Roman"/>
          <w:szCs w:val="24"/>
        </w:rPr>
        <w:t>.</w:t>
      </w:r>
      <w:r w:rsidRPr="002F2DD3">
        <w:rPr>
          <w:rFonts w:cs="Times New Roman"/>
          <w:szCs w:val="24"/>
        </w:rPr>
        <w:t xml:space="preserve"> </w:t>
      </w:r>
      <w:r w:rsidRPr="007D434C">
        <w:rPr>
          <w:rFonts w:cs="Times New Roman"/>
          <w:szCs w:val="24"/>
        </w:rPr>
        <w:t>425</w:t>
      </w:r>
      <w:r w:rsidR="003750FB">
        <w:rPr>
          <w:rFonts w:cs="Times New Roman"/>
          <w:szCs w:val="24"/>
        </w:rPr>
        <w:t xml:space="preserve">, </w:t>
      </w:r>
      <w:r w:rsidRPr="002F2DD3">
        <w:rPr>
          <w:rFonts w:cs="Times New Roman"/>
          <w:szCs w:val="24"/>
        </w:rPr>
        <w:t>131489.</w:t>
      </w:r>
      <w:r w:rsidR="0061251C" w:rsidRPr="002F2DD3">
        <w:rPr>
          <w:rFonts w:cs="Times New Roman"/>
          <w:szCs w:val="24"/>
        </w:rPr>
        <w:t xml:space="preserve"> </w:t>
      </w:r>
    </w:p>
    <w:p w14:paraId="08985035" w14:textId="453470A1"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Xu</w:t>
      </w:r>
      <w:r w:rsidR="003750FB">
        <w:rPr>
          <w:rFonts w:cs="Times New Roman"/>
          <w:szCs w:val="24"/>
        </w:rPr>
        <w:t>,</w:t>
      </w:r>
      <w:r w:rsidRPr="002F2DD3">
        <w:rPr>
          <w:rFonts w:cs="Times New Roman"/>
          <w:szCs w:val="24"/>
        </w:rPr>
        <w:t xml:space="preserve"> Z</w:t>
      </w:r>
      <w:r w:rsidR="003750FB">
        <w:rPr>
          <w:rFonts w:cs="Times New Roman"/>
          <w:szCs w:val="24"/>
        </w:rPr>
        <w:t>.</w:t>
      </w:r>
      <w:r w:rsidRPr="002F2DD3">
        <w:rPr>
          <w:rFonts w:cs="Times New Roman"/>
          <w:szCs w:val="24"/>
        </w:rPr>
        <w:t>, Wan</w:t>
      </w:r>
      <w:r w:rsidR="003750FB">
        <w:rPr>
          <w:rFonts w:cs="Times New Roman"/>
          <w:szCs w:val="24"/>
        </w:rPr>
        <w:t>,</w:t>
      </w:r>
      <w:r w:rsidR="00A811F5" w:rsidRPr="002F2DD3">
        <w:rPr>
          <w:rFonts w:cs="Times New Roman"/>
          <w:szCs w:val="24"/>
        </w:rPr>
        <w:t xml:space="preserve"> </w:t>
      </w:r>
      <w:r w:rsidRPr="002F2DD3">
        <w:rPr>
          <w:rFonts w:cs="Times New Roman"/>
          <w:szCs w:val="24"/>
        </w:rPr>
        <w:t>Z</w:t>
      </w:r>
      <w:r w:rsidR="003750FB">
        <w:rPr>
          <w:rFonts w:cs="Times New Roman"/>
          <w:szCs w:val="24"/>
        </w:rPr>
        <w:t>.</w:t>
      </w:r>
      <w:r w:rsidRPr="002F2DD3">
        <w:rPr>
          <w:rFonts w:cs="Times New Roman"/>
          <w:szCs w:val="24"/>
        </w:rPr>
        <w:t>, Sun</w:t>
      </w:r>
      <w:r w:rsidR="003750FB">
        <w:rPr>
          <w:rFonts w:cs="Times New Roman"/>
          <w:szCs w:val="24"/>
        </w:rPr>
        <w:t>,</w:t>
      </w:r>
      <w:r w:rsidRPr="002F2DD3">
        <w:rPr>
          <w:rFonts w:cs="Times New Roman"/>
          <w:szCs w:val="24"/>
        </w:rPr>
        <w:t xml:space="preserve"> Y</w:t>
      </w:r>
      <w:r w:rsidR="003750FB">
        <w:rPr>
          <w:rFonts w:cs="Times New Roman"/>
          <w:szCs w:val="24"/>
        </w:rPr>
        <w:t>.</w:t>
      </w:r>
      <w:r w:rsidRPr="002F2DD3">
        <w:rPr>
          <w:rFonts w:cs="Times New Roman"/>
          <w:szCs w:val="24"/>
        </w:rPr>
        <w:t>,</w:t>
      </w:r>
      <w:r w:rsidRPr="002F2DD3">
        <w:rPr>
          <w:rFonts w:cs="Times New Roman"/>
          <w:b/>
          <w:bCs/>
          <w:szCs w:val="24"/>
        </w:rPr>
        <w:t xml:space="preserve"> </w:t>
      </w:r>
      <w:r w:rsidRPr="002F2DD3">
        <w:rPr>
          <w:rFonts w:cs="Times New Roman"/>
          <w:szCs w:val="24"/>
        </w:rPr>
        <w:t>Gao</w:t>
      </w:r>
      <w:r w:rsidR="003750FB">
        <w:rPr>
          <w:rFonts w:cs="Times New Roman"/>
          <w:szCs w:val="24"/>
        </w:rPr>
        <w:t>,</w:t>
      </w:r>
      <w:r w:rsidRPr="002F2DD3">
        <w:rPr>
          <w:rFonts w:cs="Times New Roman"/>
          <w:szCs w:val="24"/>
        </w:rPr>
        <w:t xml:space="preserve"> B</w:t>
      </w:r>
      <w:r w:rsidR="003750FB">
        <w:rPr>
          <w:rFonts w:cs="Times New Roman"/>
          <w:szCs w:val="24"/>
        </w:rPr>
        <w:t>.</w:t>
      </w:r>
      <w:r w:rsidRPr="002F2DD3">
        <w:rPr>
          <w:rFonts w:cs="Times New Roman"/>
          <w:szCs w:val="24"/>
        </w:rPr>
        <w:t>, Hou</w:t>
      </w:r>
      <w:r w:rsidR="003750FB">
        <w:rPr>
          <w:rFonts w:cs="Times New Roman"/>
          <w:szCs w:val="24"/>
        </w:rPr>
        <w:t>,</w:t>
      </w:r>
      <w:r w:rsidRPr="002F2DD3">
        <w:rPr>
          <w:rFonts w:cs="Times New Roman"/>
          <w:szCs w:val="24"/>
        </w:rPr>
        <w:t xml:space="preserve"> D</w:t>
      </w:r>
      <w:r w:rsidR="003750FB">
        <w:rPr>
          <w:rFonts w:cs="Times New Roman"/>
          <w:szCs w:val="24"/>
        </w:rPr>
        <w:t>.</w:t>
      </w:r>
      <w:r w:rsidRPr="002F2DD3">
        <w:rPr>
          <w:rFonts w:cs="Times New Roman"/>
          <w:szCs w:val="24"/>
        </w:rPr>
        <w:t>, Cao</w:t>
      </w:r>
      <w:r w:rsidR="003750FB">
        <w:rPr>
          <w:rFonts w:cs="Times New Roman"/>
          <w:szCs w:val="24"/>
        </w:rPr>
        <w:t>,</w:t>
      </w:r>
      <w:r w:rsidRPr="002F2DD3">
        <w:rPr>
          <w:rFonts w:cs="Times New Roman"/>
          <w:szCs w:val="24"/>
        </w:rPr>
        <w:t xml:space="preserve"> X</w:t>
      </w:r>
      <w:r w:rsidR="003750FB">
        <w:rPr>
          <w:rFonts w:cs="Times New Roman"/>
          <w:szCs w:val="24"/>
        </w:rPr>
        <w:t>.</w:t>
      </w:r>
      <w:r w:rsidRPr="002F2DD3">
        <w:rPr>
          <w:rFonts w:cs="Times New Roman"/>
          <w:szCs w:val="24"/>
        </w:rPr>
        <w:t>, Michael</w:t>
      </w:r>
      <w:r w:rsidR="003750FB">
        <w:rPr>
          <w:rFonts w:cs="Times New Roman"/>
          <w:szCs w:val="24"/>
        </w:rPr>
        <w:t>,</w:t>
      </w:r>
      <w:r w:rsidRPr="002F2DD3">
        <w:rPr>
          <w:rFonts w:cs="Times New Roman"/>
          <w:szCs w:val="24"/>
        </w:rPr>
        <w:t xml:space="preserve"> K</w:t>
      </w:r>
      <w:r w:rsidR="003750FB">
        <w:rPr>
          <w:rFonts w:cs="Times New Roman"/>
          <w:szCs w:val="24"/>
        </w:rPr>
        <w:t>.</w:t>
      </w:r>
      <w:r w:rsidRPr="002F2DD3">
        <w:rPr>
          <w:rFonts w:cs="Times New Roman"/>
          <w:szCs w:val="24"/>
        </w:rPr>
        <w:t xml:space="preserve">, </w:t>
      </w:r>
      <w:r w:rsidRPr="002F2DD3">
        <w:rPr>
          <w:rFonts w:cs="Times New Roman"/>
          <w:szCs w:val="24"/>
          <w:lang w:val="en-GB"/>
        </w:rPr>
        <w:t>Ok</w:t>
      </w:r>
      <w:r w:rsidR="003750FB">
        <w:rPr>
          <w:rFonts w:cs="Times New Roman"/>
          <w:szCs w:val="24"/>
          <w:lang w:val="en-GB"/>
        </w:rPr>
        <w:t>,</w:t>
      </w:r>
      <w:r w:rsidRPr="002F2DD3">
        <w:rPr>
          <w:rFonts w:cs="Times New Roman"/>
          <w:szCs w:val="24"/>
          <w:lang w:val="en-GB"/>
        </w:rPr>
        <w:t xml:space="preserve"> Y</w:t>
      </w:r>
      <w:r w:rsidR="003750FB">
        <w:rPr>
          <w:rFonts w:cs="Times New Roman"/>
          <w:szCs w:val="24"/>
          <w:lang w:val="en-GB"/>
        </w:rPr>
        <w:t>.</w:t>
      </w:r>
      <w:r w:rsidRPr="002F2DD3">
        <w:rPr>
          <w:rFonts w:cs="Times New Roman"/>
          <w:szCs w:val="24"/>
          <w:lang w:val="en-GB"/>
        </w:rPr>
        <w:t>S</w:t>
      </w:r>
      <w:r w:rsidR="003750FB">
        <w:rPr>
          <w:rFonts w:cs="Times New Roman"/>
          <w:szCs w:val="24"/>
          <w:lang w:val="en-GB"/>
        </w:rPr>
        <w:t>.</w:t>
      </w:r>
      <w:r w:rsidRPr="002F2DD3">
        <w:rPr>
          <w:rFonts w:cs="Times New Roman"/>
          <w:szCs w:val="24"/>
          <w:lang w:val="en-GB"/>
        </w:rPr>
        <w:t>, Tsang</w:t>
      </w:r>
      <w:r w:rsidR="003750FB">
        <w:rPr>
          <w:rFonts w:cs="Times New Roman"/>
          <w:szCs w:val="24"/>
          <w:lang w:val="en-GB"/>
        </w:rPr>
        <w:t>,</w:t>
      </w:r>
      <w:r w:rsidRPr="002F2DD3">
        <w:rPr>
          <w:rFonts w:cs="Times New Roman"/>
          <w:szCs w:val="24"/>
          <w:lang w:val="en-GB"/>
        </w:rPr>
        <w:t xml:space="preserve"> D</w:t>
      </w:r>
      <w:r w:rsidR="003750FB">
        <w:rPr>
          <w:rFonts w:cs="Times New Roman"/>
          <w:szCs w:val="24"/>
          <w:lang w:val="en-GB"/>
        </w:rPr>
        <w:t>.</w:t>
      </w:r>
      <w:r w:rsidRPr="002F2DD3">
        <w:rPr>
          <w:rFonts w:cs="Times New Roman"/>
          <w:szCs w:val="24"/>
          <w:lang w:val="en-GB"/>
        </w:rPr>
        <w:t>C</w:t>
      </w:r>
      <w:r w:rsidR="003750FB">
        <w:rPr>
          <w:rFonts w:cs="Times New Roman"/>
          <w:szCs w:val="24"/>
          <w:lang w:val="en-GB"/>
        </w:rPr>
        <w:t>.</w:t>
      </w:r>
      <w:r w:rsidRPr="002F2DD3">
        <w:rPr>
          <w:rFonts w:cs="Times New Roman"/>
          <w:szCs w:val="24"/>
          <w:lang w:val="en-GB"/>
        </w:rPr>
        <w:t>W</w:t>
      </w:r>
      <w:r w:rsidR="003750FB">
        <w:rPr>
          <w:rFonts w:cs="Times New Roman"/>
          <w:szCs w:val="24"/>
          <w:lang w:val="en-GB"/>
        </w:rPr>
        <w:t>.,</w:t>
      </w:r>
      <w:r w:rsidRPr="002F2DD3">
        <w:rPr>
          <w:rFonts w:cs="Times New Roman"/>
          <w:szCs w:val="24"/>
        </w:rPr>
        <w:t xml:space="preserve"> 2022</w:t>
      </w:r>
      <w:r w:rsidR="003750FB">
        <w:rPr>
          <w:rFonts w:cs="Times New Roman"/>
          <w:szCs w:val="24"/>
        </w:rPr>
        <w:t>.</w:t>
      </w:r>
      <w:r w:rsidRPr="002F2DD3">
        <w:rPr>
          <w:rFonts w:cs="Times New Roman"/>
          <w:szCs w:val="24"/>
          <w:lang w:val="en-GB"/>
        </w:rPr>
        <w:t xml:space="preserve"> Electroactive Fe-biochar for redox-related remediation of arsenic and chromium: distinct redox nature with varying iron/carbon speciation. </w:t>
      </w:r>
      <w:r w:rsidR="007D434C" w:rsidRPr="002B68D4">
        <w:rPr>
          <w:rFonts w:cs="Times New Roman"/>
          <w:szCs w:val="24"/>
        </w:rPr>
        <w:t>J</w:t>
      </w:r>
      <w:r w:rsidR="007D434C">
        <w:rPr>
          <w:rFonts w:cs="Times New Roman"/>
          <w:szCs w:val="24"/>
        </w:rPr>
        <w:t>.</w:t>
      </w:r>
      <w:r w:rsidR="007D434C" w:rsidRPr="002B68D4">
        <w:rPr>
          <w:rFonts w:cs="Times New Roman"/>
          <w:szCs w:val="24"/>
        </w:rPr>
        <w:t xml:space="preserve"> Hazard</w:t>
      </w:r>
      <w:r w:rsidR="007D434C">
        <w:rPr>
          <w:rFonts w:cs="Times New Roman"/>
          <w:szCs w:val="24"/>
        </w:rPr>
        <w:t>.</w:t>
      </w:r>
      <w:r w:rsidR="007D434C" w:rsidRPr="002B68D4">
        <w:rPr>
          <w:rFonts w:cs="Times New Roman"/>
          <w:szCs w:val="24"/>
        </w:rPr>
        <w:t xml:space="preserve"> Mater</w:t>
      </w:r>
      <w:r w:rsidR="007D434C">
        <w:rPr>
          <w:rFonts w:cs="Times New Roman"/>
          <w:szCs w:val="24"/>
        </w:rPr>
        <w:t>.</w:t>
      </w:r>
      <w:r w:rsidRPr="002F2DD3">
        <w:rPr>
          <w:rFonts w:cs="Times New Roman"/>
          <w:szCs w:val="24"/>
          <w:lang w:val="en-GB"/>
        </w:rPr>
        <w:t xml:space="preserve"> </w:t>
      </w:r>
      <w:r w:rsidRPr="007D434C">
        <w:rPr>
          <w:rFonts w:cs="Times New Roman"/>
          <w:szCs w:val="24"/>
          <w:lang w:val="en-GB"/>
        </w:rPr>
        <w:t>430</w:t>
      </w:r>
      <w:r w:rsidR="003750FB">
        <w:rPr>
          <w:rFonts w:cs="Times New Roman"/>
          <w:szCs w:val="24"/>
          <w:lang w:val="en-GB"/>
        </w:rPr>
        <w:t xml:space="preserve">, </w:t>
      </w:r>
      <w:r w:rsidRPr="002F2DD3">
        <w:rPr>
          <w:rFonts w:cs="Times New Roman"/>
          <w:szCs w:val="24"/>
          <w:lang w:val="en-GB"/>
        </w:rPr>
        <w:t>128479.</w:t>
      </w:r>
    </w:p>
    <w:p w14:paraId="5649BF38" w14:textId="6848D580"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Zeng</w:t>
      </w:r>
      <w:r w:rsidR="003750FB">
        <w:rPr>
          <w:rFonts w:cs="Times New Roman"/>
          <w:szCs w:val="24"/>
        </w:rPr>
        <w:t>,</w:t>
      </w:r>
      <w:r w:rsidRPr="002F2DD3">
        <w:rPr>
          <w:rFonts w:cs="Times New Roman"/>
          <w:szCs w:val="24"/>
        </w:rPr>
        <w:t xml:space="preserve"> X</w:t>
      </w:r>
      <w:r w:rsidR="003750FB">
        <w:rPr>
          <w:rFonts w:cs="Times New Roman"/>
          <w:szCs w:val="24"/>
        </w:rPr>
        <w:t>.</w:t>
      </w:r>
      <w:r w:rsidRPr="002F2DD3">
        <w:rPr>
          <w:rFonts w:cs="Times New Roman"/>
          <w:szCs w:val="24"/>
        </w:rPr>
        <w:t>, Cheng</w:t>
      </w:r>
      <w:r w:rsidR="003750FB">
        <w:rPr>
          <w:rFonts w:cs="Times New Roman"/>
          <w:szCs w:val="24"/>
        </w:rPr>
        <w:t>,</w:t>
      </w:r>
      <w:r w:rsidRPr="002F2DD3">
        <w:rPr>
          <w:rFonts w:cs="Times New Roman"/>
          <w:szCs w:val="24"/>
        </w:rPr>
        <w:t xml:space="preserve"> X</w:t>
      </w:r>
      <w:r w:rsidR="003750FB">
        <w:rPr>
          <w:rFonts w:cs="Times New Roman"/>
          <w:szCs w:val="24"/>
        </w:rPr>
        <w:t>.</w:t>
      </w:r>
      <w:r w:rsidRPr="002F2DD3">
        <w:rPr>
          <w:rFonts w:cs="Times New Roman"/>
          <w:szCs w:val="24"/>
        </w:rPr>
        <w:t>, Yu</w:t>
      </w:r>
      <w:r w:rsidR="003750FB">
        <w:rPr>
          <w:rFonts w:cs="Times New Roman"/>
          <w:szCs w:val="24"/>
        </w:rPr>
        <w:t>,</w:t>
      </w:r>
      <w:r w:rsidRPr="002F2DD3">
        <w:rPr>
          <w:rFonts w:cs="Times New Roman"/>
          <w:szCs w:val="24"/>
        </w:rPr>
        <w:t xml:space="preserve"> R</w:t>
      </w:r>
      <w:r w:rsidR="003750FB">
        <w:rPr>
          <w:rFonts w:cs="Times New Roman"/>
          <w:szCs w:val="24"/>
        </w:rPr>
        <w:t>.</w:t>
      </w:r>
      <w:r w:rsidRPr="002F2DD3">
        <w:rPr>
          <w:rFonts w:cs="Times New Roman"/>
          <w:szCs w:val="24"/>
        </w:rPr>
        <w:t>, Stucky</w:t>
      </w:r>
      <w:r w:rsidR="003750FB">
        <w:rPr>
          <w:rFonts w:cs="Times New Roman"/>
          <w:szCs w:val="24"/>
        </w:rPr>
        <w:t>,</w:t>
      </w:r>
      <w:r w:rsidRPr="002F2DD3">
        <w:rPr>
          <w:rFonts w:cs="Times New Roman"/>
          <w:szCs w:val="24"/>
        </w:rPr>
        <w:t xml:space="preserve"> G</w:t>
      </w:r>
      <w:r w:rsidR="003750FB">
        <w:rPr>
          <w:rFonts w:cs="Times New Roman"/>
          <w:szCs w:val="24"/>
        </w:rPr>
        <w:t>.</w:t>
      </w:r>
      <w:r w:rsidRPr="002F2DD3">
        <w:rPr>
          <w:rFonts w:cs="Times New Roman"/>
          <w:szCs w:val="24"/>
        </w:rPr>
        <w:t>D</w:t>
      </w:r>
      <w:r w:rsidR="003750FB">
        <w:rPr>
          <w:rFonts w:cs="Times New Roman"/>
          <w:szCs w:val="24"/>
        </w:rPr>
        <w:t>.,</w:t>
      </w:r>
      <w:r w:rsidRPr="002F2DD3">
        <w:rPr>
          <w:rFonts w:cs="Times New Roman"/>
          <w:szCs w:val="24"/>
        </w:rPr>
        <w:t xml:space="preserve"> 2020</w:t>
      </w:r>
      <w:r w:rsidR="003750FB">
        <w:rPr>
          <w:rFonts w:cs="Times New Roman"/>
          <w:szCs w:val="24"/>
        </w:rPr>
        <w:t>.</w:t>
      </w:r>
      <w:r w:rsidRPr="002F2DD3">
        <w:rPr>
          <w:rFonts w:cs="Times New Roman"/>
          <w:szCs w:val="24"/>
        </w:rPr>
        <w:t xml:space="preserve"> Electromagnetic microwave absorption theory and recent achievements in microwave absorbers. </w:t>
      </w:r>
      <w:r w:rsidRPr="007267A6">
        <w:rPr>
          <w:rFonts w:cs="Times New Roman"/>
          <w:szCs w:val="24"/>
        </w:rPr>
        <w:t>Carbon</w:t>
      </w:r>
      <w:r w:rsidRPr="002F2DD3">
        <w:rPr>
          <w:rFonts w:cs="Times New Roman"/>
          <w:szCs w:val="24"/>
        </w:rPr>
        <w:t xml:space="preserve"> </w:t>
      </w:r>
      <w:r w:rsidRPr="007267A6">
        <w:rPr>
          <w:rFonts w:cs="Times New Roman"/>
          <w:szCs w:val="24"/>
        </w:rPr>
        <w:t>168</w:t>
      </w:r>
      <w:r w:rsidR="006A074E">
        <w:rPr>
          <w:rFonts w:cs="Times New Roman"/>
          <w:szCs w:val="24"/>
        </w:rPr>
        <w:t xml:space="preserve">, </w:t>
      </w:r>
      <w:r w:rsidRPr="002F2DD3">
        <w:rPr>
          <w:rFonts w:cs="Times New Roman"/>
          <w:szCs w:val="24"/>
        </w:rPr>
        <w:t>606-623.</w:t>
      </w:r>
    </w:p>
    <w:p w14:paraId="6639A97F" w14:textId="4533F5B0" w:rsidR="001E2156" w:rsidRPr="002F2DD3" w:rsidRDefault="001E2156" w:rsidP="00D151D1">
      <w:pPr>
        <w:pStyle w:val="ListParagraph"/>
        <w:numPr>
          <w:ilvl w:val="0"/>
          <w:numId w:val="4"/>
        </w:numPr>
        <w:spacing w:line="480" w:lineRule="auto"/>
        <w:ind w:firstLineChars="0"/>
        <w:rPr>
          <w:rFonts w:cs="Times New Roman"/>
          <w:szCs w:val="24"/>
        </w:rPr>
      </w:pPr>
      <w:r w:rsidRPr="002F2DD3">
        <w:rPr>
          <w:rFonts w:cs="Times New Roman"/>
          <w:szCs w:val="24"/>
        </w:rPr>
        <w:t>Zhao</w:t>
      </w:r>
      <w:r w:rsidR="00C23816">
        <w:rPr>
          <w:rFonts w:cs="Times New Roman"/>
          <w:szCs w:val="24"/>
        </w:rPr>
        <w:t>,</w:t>
      </w:r>
      <w:r w:rsidRPr="002F2DD3">
        <w:rPr>
          <w:rFonts w:cs="Times New Roman"/>
          <w:szCs w:val="24"/>
        </w:rPr>
        <w:t xml:space="preserve"> H</w:t>
      </w:r>
      <w:r w:rsidR="00C23816">
        <w:rPr>
          <w:rFonts w:cs="Times New Roman"/>
          <w:szCs w:val="24"/>
        </w:rPr>
        <w:t>.</w:t>
      </w:r>
      <w:r w:rsidRPr="002F2DD3">
        <w:rPr>
          <w:rFonts w:cs="Times New Roman"/>
          <w:szCs w:val="24"/>
        </w:rPr>
        <w:t>, Cheng</w:t>
      </w:r>
      <w:r w:rsidR="00C23816">
        <w:rPr>
          <w:rFonts w:cs="Times New Roman"/>
          <w:szCs w:val="24"/>
        </w:rPr>
        <w:t>,</w:t>
      </w:r>
      <w:r w:rsidRPr="002F2DD3">
        <w:rPr>
          <w:rFonts w:cs="Times New Roman"/>
          <w:szCs w:val="24"/>
        </w:rPr>
        <w:t xml:space="preserve"> Y</w:t>
      </w:r>
      <w:r w:rsidR="00C23816">
        <w:rPr>
          <w:rFonts w:cs="Times New Roman"/>
          <w:szCs w:val="24"/>
        </w:rPr>
        <w:t>.</w:t>
      </w:r>
      <w:r w:rsidRPr="002F2DD3">
        <w:rPr>
          <w:rFonts w:cs="Times New Roman"/>
          <w:szCs w:val="24"/>
        </w:rPr>
        <w:t xml:space="preserve">, </w:t>
      </w:r>
      <w:proofErr w:type="spellStart"/>
      <w:r w:rsidRPr="002F2DD3">
        <w:rPr>
          <w:rFonts w:cs="Times New Roman"/>
          <w:szCs w:val="24"/>
        </w:rPr>
        <w:t>Lv</w:t>
      </w:r>
      <w:proofErr w:type="spellEnd"/>
      <w:r w:rsidR="00C23816">
        <w:rPr>
          <w:rFonts w:cs="Times New Roman"/>
          <w:szCs w:val="24"/>
        </w:rPr>
        <w:t>,</w:t>
      </w:r>
      <w:r w:rsidRPr="002F2DD3">
        <w:rPr>
          <w:rFonts w:cs="Times New Roman"/>
          <w:szCs w:val="24"/>
        </w:rPr>
        <w:t xml:space="preserve"> H</w:t>
      </w:r>
      <w:r w:rsidR="00C23816">
        <w:rPr>
          <w:rFonts w:cs="Times New Roman"/>
          <w:szCs w:val="24"/>
        </w:rPr>
        <w:t>.</w:t>
      </w:r>
      <w:r w:rsidRPr="002F2DD3">
        <w:rPr>
          <w:rFonts w:cs="Times New Roman"/>
          <w:szCs w:val="24"/>
        </w:rPr>
        <w:t>, Ji</w:t>
      </w:r>
      <w:r w:rsidR="00C23816">
        <w:rPr>
          <w:rFonts w:cs="Times New Roman"/>
          <w:szCs w:val="24"/>
        </w:rPr>
        <w:t>,</w:t>
      </w:r>
      <w:r w:rsidRPr="002F2DD3">
        <w:rPr>
          <w:rFonts w:cs="Times New Roman"/>
          <w:szCs w:val="24"/>
        </w:rPr>
        <w:t xml:space="preserve"> G</w:t>
      </w:r>
      <w:r w:rsidR="00C23816">
        <w:rPr>
          <w:rFonts w:cs="Times New Roman"/>
          <w:szCs w:val="24"/>
        </w:rPr>
        <w:t>.</w:t>
      </w:r>
      <w:r w:rsidRPr="002F2DD3">
        <w:rPr>
          <w:rFonts w:cs="Times New Roman"/>
          <w:szCs w:val="24"/>
        </w:rPr>
        <w:t>, Du</w:t>
      </w:r>
      <w:r w:rsidR="00C23816">
        <w:rPr>
          <w:rFonts w:cs="Times New Roman"/>
          <w:szCs w:val="24"/>
        </w:rPr>
        <w:t>,</w:t>
      </w:r>
      <w:r w:rsidRPr="002F2DD3">
        <w:rPr>
          <w:rFonts w:cs="Times New Roman"/>
          <w:szCs w:val="24"/>
        </w:rPr>
        <w:t xml:space="preserve"> Y</w:t>
      </w:r>
      <w:r w:rsidR="00C23816">
        <w:rPr>
          <w:rFonts w:cs="Times New Roman"/>
          <w:szCs w:val="24"/>
        </w:rPr>
        <w:t>.,</w:t>
      </w:r>
      <w:r w:rsidRPr="002F2DD3">
        <w:rPr>
          <w:rFonts w:cs="Times New Roman"/>
          <w:szCs w:val="24"/>
        </w:rPr>
        <w:t xml:space="preserve"> 2019</w:t>
      </w:r>
      <w:r w:rsidR="00C23816">
        <w:rPr>
          <w:rFonts w:cs="Times New Roman"/>
          <w:szCs w:val="24"/>
        </w:rPr>
        <w:t>.</w:t>
      </w:r>
      <w:r w:rsidRPr="002F2DD3">
        <w:rPr>
          <w:rFonts w:cs="Times New Roman"/>
          <w:szCs w:val="24"/>
        </w:rPr>
        <w:t xml:space="preserve"> A novel hierarchically porous magnetic carbon derived from biomass for strong lightweight microwave absorption. </w:t>
      </w:r>
      <w:r w:rsidRPr="007267A6">
        <w:rPr>
          <w:rFonts w:cs="Times New Roman"/>
          <w:szCs w:val="24"/>
        </w:rPr>
        <w:t>Carbon</w:t>
      </w:r>
      <w:r w:rsidR="00E53337" w:rsidRPr="002F2DD3">
        <w:rPr>
          <w:rFonts w:cs="Times New Roman"/>
          <w:szCs w:val="24"/>
        </w:rPr>
        <w:t xml:space="preserve"> </w:t>
      </w:r>
      <w:r w:rsidRPr="007267A6">
        <w:rPr>
          <w:rFonts w:cs="Times New Roman"/>
          <w:szCs w:val="24"/>
        </w:rPr>
        <w:t>142</w:t>
      </w:r>
      <w:r w:rsidR="00C23816">
        <w:rPr>
          <w:rFonts w:cs="Times New Roman"/>
          <w:szCs w:val="24"/>
        </w:rPr>
        <w:t xml:space="preserve">, </w:t>
      </w:r>
      <w:r w:rsidRPr="002F2DD3">
        <w:rPr>
          <w:rFonts w:cs="Times New Roman"/>
          <w:szCs w:val="24"/>
        </w:rPr>
        <w:t>245-253.</w:t>
      </w:r>
      <w:r w:rsidR="005C7B15" w:rsidRPr="002F2DD3">
        <w:rPr>
          <w:rFonts w:cs="Times New Roman"/>
          <w:szCs w:val="24"/>
        </w:rPr>
        <w:t xml:space="preserve"> </w:t>
      </w:r>
    </w:p>
    <w:p w14:paraId="0A404604" w14:textId="65BF4988" w:rsidR="00EA050B" w:rsidRPr="00EA050B" w:rsidRDefault="001E2156" w:rsidP="00EA050B">
      <w:pPr>
        <w:pStyle w:val="ListParagraph"/>
        <w:numPr>
          <w:ilvl w:val="0"/>
          <w:numId w:val="4"/>
        </w:numPr>
        <w:spacing w:line="480" w:lineRule="auto"/>
        <w:ind w:left="440" w:hangingChars="200" w:hanging="440"/>
        <w:rPr>
          <w:rStyle w:val="fontstyle01"/>
          <w:rFonts w:ascii="Times New Roman" w:hAnsi="Times New Roman" w:cs="Times New Roman"/>
          <w:color w:val="auto"/>
          <w:sz w:val="24"/>
          <w:szCs w:val="24"/>
        </w:rPr>
      </w:pPr>
      <w:bookmarkStart w:id="24" w:name="_Hlk104280736"/>
      <w:proofErr w:type="spellStart"/>
      <w:r w:rsidRPr="003C22CC">
        <w:rPr>
          <w:rFonts w:cs="Times New Roman"/>
          <w:szCs w:val="24"/>
        </w:rPr>
        <w:t>Zuanazzi</w:t>
      </w:r>
      <w:bookmarkEnd w:id="24"/>
      <w:proofErr w:type="spellEnd"/>
      <w:r w:rsidR="003C22CC" w:rsidRPr="003C22CC">
        <w:rPr>
          <w:rFonts w:cs="Times New Roman"/>
          <w:szCs w:val="24"/>
        </w:rPr>
        <w:t>,</w:t>
      </w:r>
      <w:r w:rsidRPr="003C22CC">
        <w:rPr>
          <w:rFonts w:cs="Times New Roman"/>
          <w:szCs w:val="24"/>
        </w:rPr>
        <w:t xml:space="preserve"> N</w:t>
      </w:r>
      <w:r w:rsidR="003C22CC" w:rsidRPr="003C22CC">
        <w:rPr>
          <w:rFonts w:cs="Times New Roman"/>
          <w:szCs w:val="24"/>
        </w:rPr>
        <w:t>.</w:t>
      </w:r>
      <w:r w:rsidRPr="003C22CC">
        <w:rPr>
          <w:rFonts w:cs="Times New Roman"/>
          <w:szCs w:val="24"/>
        </w:rPr>
        <w:t>R</w:t>
      </w:r>
      <w:r w:rsidR="003C22CC" w:rsidRPr="003C22CC">
        <w:rPr>
          <w:rFonts w:cs="Times New Roman"/>
          <w:szCs w:val="24"/>
        </w:rPr>
        <w:t>.</w:t>
      </w:r>
      <w:r w:rsidRPr="003C22CC">
        <w:rPr>
          <w:rFonts w:cs="Times New Roman"/>
          <w:szCs w:val="24"/>
        </w:rPr>
        <w:t xml:space="preserve">, de </w:t>
      </w:r>
      <w:proofErr w:type="spellStart"/>
      <w:r w:rsidRPr="003C22CC">
        <w:rPr>
          <w:rFonts w:cs="Times New Roman"/>
          <w:szCs w:val="24"/>
        </w:rPr>
        <w:t>Castilhos</w:t>
      </w:r>
      <w:proofErr w:type="spellEnd"/>
      <w:r w:rsidRPr="003C22CC">
        <w:rPr>
          <w:rFonts w:cs="Times New Roman"/>
          <w:szCs w:val="24"/>
        </w:rPr>
        <w:t xml:space="preserve"> </w:t>
      </w:r>
      <w:proofErr w:type="spellStart"/>
      <w:r w:rsidRPr="003C22CC">
        <w:rPr>
          <w:rFonts w:cs="Times New Roman"/>
          <w:szCs w:val="24"/>
        </w:rPr>
        <w:t>Ghisi</w:t>
      </w:r>
      <w:proofErr w:type="spellEnd"/>
      <w:r w:rsidR="003C22CC" w:rsidRPr="003C22CC">
        <w:rPr>
          <w:rFonts w:cs="Times New Roman"/>
          <w:szCs w:val="24"/>
        </w:rPr>
        <w:t>,</w:t>
      </w:r>
      <w:r w:rsidRPr="003C22CC">
        <w:rPr>
          <w:rFonts w:cs="Times New Roman"/>
          <w:szCs w:val="24"/>
        </w:rPr>
        <w:t xml:space="preserve"> N</w:t>
      </w:r>
      <w:r w:rsidR="003C22CC" w:rsidRPr="003C22CC">
        <w:rPr>
          <w:rFonts w:cs="Times New Roman"/>
          <w:szCs w:val="24"/>
        </w:rPr>
        <w:t>.</w:t>
      </w:r>
      <w:r w:rsidRPr="003C22CC">
        <w:rPr>
          <w:rFonts w:cs="Times New Roman"/>
          <w:szCs w:val="24"/>
        </w:rPr>
        <w:t>, Oliveira</w:t>
      </w:r>
      <w:r w:rsidR="003C22CC" w:rsidRPr="003C22CC">
        <w:rPr>
          <w:rFonts w:cs="Times New Roman"/>
          <w:szCs w:val="24"/>
        </w:rPr>
        <w:t>,</w:t>
      </w:r>
      <w:r w:rsidRPr="003C22CC">
        <w:rPr>
          <w:rFonts w:cs="Times New Roman"/>
          <w:szCs w:val="24"/>
        </w:rPr>
        <w:t xml:space="preserve"> E</w:t>
      </w:r>
      <w:r w:rsidR="003C22CC" w:rsidRPr="003C22CC">
        <w:rPr>
          <w:rFonts w:cs="Times New Roman"/>
          <w:szCs w:val="24"/>
        </w:rPr>
        <w:t>.</w:t>
      </w:r>
      <w:r w:rsidRPr="003C22CC">
        <w:rPr>
          <w:rFonts w:cs="Times New Roman"/>
          <w:szCs w:val="24"/>
        </w:rPr>
        <w:t>C</w:t>
      </w:r>
      <w:r w:rsidR="003C22CC" w:rsidRPr="003C22CC">
        <w:rPr>
          <w:rFonts w:cs="Times New Roman"/>
          <w:szCs w:val="24"/>
        </w:rPr>
        <w:t>.,</w:t>
      </w:r>
      <w:r w:rsidRPr="003C22CC">
        <w:rPr>
          <w:rFonts w:cs="Times New Roman"/>
          <w:szCs w:val="24"/>
        </w:rPr>
        <w:t xml:space="preserve"> 2020</w:t>
      </w:r>
      <w:r w:rsidR="003C22CC" w:rsidRPr="003C22CC">
        <w:rPr>
          <w:rFonts w:cs="Times New Roman"/>
          <w:szCs w:val="24"/>
        </w:rPr>
        <w:t>.</w:t>
      </w:r>
      <w:r w:rsidRPr="003C22CC">
        <w:rPr>
          <w:rFonts w:cs="Times New Roman"/>
          <w:szCs w:val="24"/>
        </w:rPr>
        <w:t xml:space="preserve"> Analysis of global trends and gaps for studies about 2, 4-D herbicide toxicity: A </w:t>
      </w:r>
      <w:proofErr w:type="spellStart"/>
      <w:r w:rsidRPr="003C22CC">
        <w:rPr>
          <w:rFonts w:cs="Times New Roman"/>
          <w:szCs w:val="24"/>
        </w:rPr>
        <w:t>scientometric</w:t>
      </w:r>
      <w:proofErr w:type="spellEnd"/>
      <w:r w:rsidRPr="003C22CC">
        <w:rPr>
          <w:rFonts w:cs="Times New Roman"/>
          <w:szCs w:val="24"/>
        </w:rPr>
        <w:t xml:space="preserve"> review. </w:t>
      </w:r>
      <w:r w:rsidRPr="007267A6">
        <w:rPr>
          <w:rFonts w:cs="Times New Roman"/>
          <w:szCs w:val="24"/>
        </w:rPr>
        <w:t>Chemosphere 241</w:t>
      </w:r>
      <w:r w:rsidR="003C22CC" w:rsidRPr="003C22CC">
        <w:rPr>
          <w:rFonts w:cs="Times New Roman"/>
          <w:szCs w:val="24"/>
        </w:rPr>
        <w:t xml:space="preserve">, </w:t>
      </w:r>
      <w:r w:rsidRPr="003C22CC">
        <w:rPr>
          <w:rFonts w:cs="Times New Roman"/>
          <w:szCs w:val="24"/>
        </w:rPr>
        <w:t>125016.</w:t>
      </w:r>
      <w:r w:rsidR="00BA6518" w:rsidRPr="003C22CC">
        <w:rPr>
          <w:rFonts w:cs="Times New Roman"/>
          <w:szCs w:val="24"/>
        </w:rPr>
        <w:t xml:space="preserve"> </w:t>
      </w:r>
    </w:p>
    <w:bookmarkEnd w:id="14"/>
    <w:p w14:paraId="7D1693FE" w14:textId="77777777" w:rsidR="00D151D1" w:rsidRDefault="00D151D1" w:rsidP="006D74A7">
      <w:pPr>
        <w:suppressLineNumbers/>
        <w:spacing w:line="264" w:lineRule="auto"/>
        <w:jc w:val="center"/>
        <w:rPr>
          <w:szCs w:val="24"/>
        </w:rPr>
      </w:pPr>
      <w:r>
        <w:rPr>
          <w:noProof/>
          <w:szCs w:val="24"/>
          <w:lang w:val="en-GB" w:eastAsia="en-GB"/>
        </w:rPr>
        <w:lastRenderedPageBreak/>
        <w:drawing>
          <wp:inline distT="0" distB="0" distL="0" distR="0" wp14:anchorId="79990634" wp14:editId="7E8FEC20">
            <wp:extent cx="3937142" cy="6840000"/>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0">
                      <a:extLst>
                        <a:ext uri="{28A0092B-C50C-407E-A947-70E740481C1C}">
                          <a14:useLocalDpi xmlns:a14="http://schemas.microsoft.com/office/drawing/2010/main" val="0"/>
                        </a:ext>
                      </a:extLst>
                    </a:blip>
                    <a:stretch>
                      <a:fillRect/>
                    </a:stretch>
                  </pic:blipFill>
                  <pic:spPr>
                    <a:xfrm>
                      <a:off x="0" y="0"/>
                      <a:ext cx="3937142" cy="6840000"/>
                    </a:xfrm>
                    <a:prstGeom prst="rect">
                      <a:avLst/>
                    </a:prstGeom>
                  </pic:spPr>
                </pic:pic>
              </a:graphicData>
            </a:graphic>
          </wp:inline>
        </w:drawing>
      </w:r>
    </w:p>
    <w:p w14:paraId="6638753A" w14:textId="084DC434" w:rsidR="00D151D1" w:rsidRPr="009E3EA5" w:rsidRDefault="00D151D1" w:rsidP="006D74A7">
      <w:pPr>
        <w:suppressLineNumbers/>
        <w:spacing w:line="264" w:lineRule="auto"/>
        <w:rPr>
          <w:szCs w:val="24"/>
        </w:rPr>
      </w:pPr>
      <w:r w:rsidRPr="00225F1D">
        <w:rPr>
          <w:b/>
          <w:bCs/>
          <w:szCs w:val="24"/>
        </w:rPr>
        <w:t>Fig.</w:t>
      </w:r>
      <w:r>
        <w:rPr>
          <w:b/>
          <w:bCs/>
          <w:szCs w:val="24"/>
        </w:rPr>
        <w:t xml:space="preserve"> </w:t>
      </w:r>
      <w:r w:rsidRPr="00225F1D">
        <w:rPr>
          <w:b/>
          <w:bCs/>
          <w:szCs w:val="24"/>
        </w:rPr>
        <w:t>1.</w:t>
      </w:r>
      <w:r w:rsidRPr="00225F1D">
        <w:rPr>
          <w:szCs w:val="24"/>
        </w:rPr>
        <w:t xml:space="preserve"> Comparison of 2,4-D removal performance under room temperature (RT) and microwave (MW) conditions (a)</w:t>
      </w:r>
      <w:r w:rsidR="007415C2" w:rsidRPr="007415C2">
        <w:rPr>
          <w:color w:val="FF0000"/>
          <w:szCs w:val="24"/>
        </w:rPr>
        <w:t>;</w:t>
      </w:r>
      <w:r w:rsidRPr="00225F1D">
        <w:rPr>
          <w:szCs w:val="24"/>
        </w:rPr>
        <w:t xml:space="preserve"> 2,4-D affinity</w:t>
      </w:r>
      <w:r w:rsidRPr="009E3EA5">
        <w:rPr>
          <w:szCs w:val="24"/>
        </w:rPr>
        <w:t xml:space="preserve"> (based on the ethanol (EtOH) extractability after reaction) under MW condition (b)</w:t>
      </w:r>
      <w:r w:rsidR="007415C2" w:rsidRPr="007415C2">
        <w:rPr>
          <w:color w:val="FF0000"/>
          <w:szCs w:val="24"/>
        </w:rPr>
        <w:t>;</w:t>
      </w:r>
      <w:r w:rsidRPr="009E3EA5">
        <w:rPr>
          <w:szCs w:val="24"/>
        </w:rPr>
        <w:t xml:space="preserve"> and MW energy efficiency (according to the electricity consumption and reactor temperature during 2,4-D removal) (c) of the </w:t>
      </w:r>
      <w:proofErr w:type="spellStart"/>
      <w:r w:rsidRPr="009E3EA5">
        <w:rPr>
          <w:szCs w:val="24"/>
        </w:rPr>
        <w:t>FeBC</w:t>
      </w:r>
      <w:proofErr w:type="spellEnd"/>
      <w:r w:rsidRPr="009E3EA5">
        <w:rPr>
          <w:szCs w:val="24"/>
        </w:rPr>
        <w:t xml:space="preserve"> composites (lower-case letters indicate the</w:t>
      </w:r>
      <w:r w:rsidRPr="009E3EA5">
        <w:rPr>
          <w:rFonts w:hint="eastAsia"/>
          <w:szCs w:val="24"/>
        </w:rPr>
        <w:t xml:space="preserve"> </w:t>
      </w:r>
      <w:r w:rsidRPr="009E3EA5">
        <w:rPr>
          <w:szCs w:val="24"/>
        </w:rPr>
        <w:t>signiﬁcance levels (</w:t>
      </w:r>
      <w:r w:rsidRPr="009E3EA5">
        <w:rPr>
          <w:i/>
          <w:iCs/>
          <w:szCs w:val="24"/>
        </w:rPr>
        <w:t>p</w:t>
      </w:r>
      <w:r w:rsidRPr="009E3EA5">
        <w:rPr>
          <w:szCs w:val="24"/>
        </w:rPr>
        <w:t xml:space="preserve"> &lt; 0.05) of diﬀerences).</w:t>
      </w:r>
    </w:p>
    <w:p w14:paraId="1EF618F3" w14:textId="77777777" w:rsidR="00D151D1" w:rsidRDefault="00D151D1" w:rsidP="00D151D1">
      <w:pPr>
        <w:spacing w:line="264" w:lineRule="auto"/>
        <w:rPr>
          <w:szCs w:val="24"/>
        </w:rPr>
        <w:sectPr w:rsidR="00D151D1" w:rsidSect="006D74A7">
          <w:footerReference w:type="default" r:id="rId11"/>
          <w:pgSz w:w="12242" w:h="15842" w:code="1"/>
          <w:pgMar w:top="1440" w:right="1440" w:bottom="1440" w:left="1440" w:header="851" w:footer="992" w:gutter="0"/>
          <w:lnNumType w:countBy="1" w:restart="continuous"/>
          <w:cols w:space="425"/>
          <w:docGrid w:type="linesAndChars" w:linePitch="360" w:charSpace="-4096"/>
        </w:sectPr>
      </w:pPr>
    </w:p>
    <w:p w14:paraId="6227E4D0" w14:textId="77777777" w:rsidR="00D151D1" w:rsidRDefault="00D151D1" w:rsidP="00D151D1">
      <w:pPr>
        <w:spacing w:line="264" w:lineRule="auto"/>
        <w:jc w:val="center"/>
        <w:rPr>
          <w:szCs w:val="24"/>
        </w:rPr>
      </w:pPr>
      <w:r>
        <w:rPr>
          <w:noProof/>
          <w:szCs w:val="24"/>
          <w:lang w:val="en-GB" w:eastAsia="en-GB"/>
        </w:rPr>
        <w:lastRenderedPageBreak/>
        <w:drawing>
          <wp:inline distT="0" distB="0" distL="0" distR="0" wp14:anchorId="726295E9" wp14:editId="4B1E0973">
            <wp:extent cx="4234763" cy="6840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34763" cy="6840000"/>
                    </a:xfrm>
                    <a:prstGeom prst="rect">
                      <a:avLst/>
                    </a:prstGeom>
                  </pic:spPr>
                </pic:pic>
              </a:graphicData>
            </a:graphic>
          </wp:inline>
        </w:drawing>
      </w:r>
    </w:p>
    <w:p w14:paraId="2F81E4CB" w14:textId="77777777" w:rsidR="00D151D1" w:rsidRPr="00126245" w:rsidRDefault="00D151D1" w:rsidP="00D151D1">
      <w:pPr>
        <w:spacing w:line="264" w:lineRule="auto"/>
        <w:rPr>
          <w:szCs w:val="24"/>
        </w:rPr>
      </w:pPr>
      <w:r w:rsidRPr="00126245">
        <w:rPr>
          <w:b/>
          <w:bCs/>
          <w:szCs w:val="24"/>
        </w:rPr>
        <w:t>Fig.</w:t>
      </w:r>
      <w:r>
        <w:rPr>
          <w:b/>
          <w:bCs/>
          <w:szCs w:val="24"/>
        </w:rPr>
        <w:t xml:space="preserve"> </w:t>
      </w:r>
      <w:r w:rsidRPr="00126245">
        <w:rPr>
          <w:b/>
          <w:bCs/>
          <w:szCs w:val="24"/>
        </w:rPr>
        <w:t xml:space="preserve">2. </w:t>
      </w:r>
      <w:r w:rsidRPr="00126245">
        <w:rPr>
          <w:szCs w:val="24"/>
        </w:rPr>
        <w:t xml:space="preserve">Comparison of microwave (MW) absorption ability of the </w:t>
      </w:r>
      <w:proofErr w:type="spellStart"/>
      <w:r w:rsidRPr="00126245">
        <w:rPr>
          <w:szCs w:val="24"/>
        </w:rPr>
        <w:t>FeBC</w:t>
      </w:r>
      <w:proofErr w:type="spellEnd"/>
      <w:r w:rsidRPr="00126245">
        <w:rPr>
          <w:szCs w:val="24"/>
        </w:rPr>
        <w:t xml:space="preserve"> composites with</w:t>
      </w:r>
      <w:r>
        <w:rPr>
          <w:szCs w:val="24"/>
        </w:rPr>
        <w:t xml:space="preserve"> frequency</w:t>
      </w:r>
      <w:r w:rsidRPr="00126245">
        <w:rPr>
          <w:szCs w:val="24"/>
        </w:rPr>
        <w:t xml:space="preserve"> </w:t>
      </w:r>
      <w:r>
        <w:rPr>
          <w:szCs w:val="24"/>
        </w:rPr>
        <w:t>(</w:t>
      </w:r>
      <w:r w:rsidRPr="00126245">
        <w:rPr>
          <w:szCs w:val="24"/>
        </w:rPr>
        <w:t>2</w:t>
      </w:r>
      <w:r w:rsidRPr="000876B4">
        <w:rPr>
          <w:szCs w:val="24"/>
        </w:rPr>
        <w:t>−</w:t>
      </w:r>
      <w:r w:rsidRPr="00126245">
        <w:rPr>
          <w:szCs w:val="24"/>
        </w:rPr>
        <w:t>18 GHz</w:t>
      </w:r>
      <w:r>
        <w:rPr>
          <w:szCs w:val="24"/>
        </w:rPr>
        <w:t>)</w:t>
      </w:r>
      <w:r w:rsidRPr="00126245">
        <w:rPr>
          <w:szCs w:val="24"/>
        </w:rPr>
        <w:t>: (a) 2D projection of reflection loss (RL) values (RL = -10 dB, 90% MW absorption); (b) minimum reflection loss (</w:t>
      </w:r>
      <w:proofErr w:type="spellStart"/>
      <w:r w:rsidRPr="00126245">
        <w:rPr>
          <w:szCs w:val="24"/>
        </w:rPr>
        <w:t>RL</w:t>
      </w:r>
      <w:r w:rsidRPr="00126245">
        <w:rPr>
          <w:szCs w:val="24"/>
          <w:vertAlign w:val="subscript"/>
        </w:rPr>
        <w:t>min</w:t>
      </w:r>
      <w:proofErr w:type="spellEnd"/>
      <w:r w:rsidRPr="00126245">
        <w:rPr>
          <w:szCs w:val="24"/>
        </w:rPr>
        <w:t>) values with corresponding frequency (</w:t>
      </w:r>
      <w:proofErr w:type="spellStart"/>
      <w:r w:rsidRPr="00126245">
        <w:rPr>
          <w:szCs w:val="24"/>
        </w:rPr>
        <w:t>f</w:t>
      </w:r>
      <w:r w:rsidRPr="003372C9">
        <w:rPr>
          <w:szCs w:val="24"/>
          <w:vertAlign w:val="subscript"/>
        </w:rPr>
        <w:t>m</w:t>
      </w:r>
      <w:proofErr w:type="spellEnd"/>
      <w:r w:rsidRPr="00126245">
        <w:rPr>
          <w:szCs w:val="24"/>
        </w:rPr>
        <w:t>), composite thickness (d</w:t>
      </w:r>
      <w:r w:rsidRPr="003372C9">
        <w:rPr>
          <w:szCs w:val="24"/>
          <w:vertAlign w:val="subscript"/>
        </w:rPr>
        <w:t>m</w:t>
      </w:r>
      <w:r w:rsidRPr="00126245">
        <w:rPr>
          <w:szCs w:val="24"/>
        </w:rPr>
        <w:t>), and effective absorption bandwidth (EAB); and (c) tangent magnetic loss (tan</w:t>
      </w:r>
      <w:r w:rsidRPr="00126245">
        <w:rPr>
          <w:szCs w:val="24"/>
          <w:lang w:val="el-GR"/>
        </w:rPr>
        <w:t>δ</w:t>
      </w:r>
      <w:r w:rsidRPr="00126245">
        <w:rPr>
          <w:szCs w:val="24"/>
          <w:vertAlign w:val="subscript"/>
        </w:rPr>
        <w:t>M</w:t>
      </w:r>
      <w:r w:rsidRPr="00126245">
        <w:rPr>
          <w:szCs w:val="24"/>
        </w:rPr>
        <w:t>) and dielectric loss (tan</w:t>
      </w:r>
      <w:r w:rsidRPr="00126245">
        <w:rPr>
          <w:szCs w:val="24"/>
          <w:lang w:val="el-GR"/>
        </w:rPr>
        <w:t>δ</w:t>
      </w:r>
      <w:r w:rsidRPr="00126245">
        <w:rPr>
          <w:szCs w:val="24"/>
          <w:vertAlign w:val="subscript"/>
        </w:rPr>
        <w:t>E</w:t>
      </w:r>
      <w:r w:rsidRPr="00126245">
        <w:rPr>
          <w:szCs w:val="24"/>
        </w:rPr>
        <w:t xml:space="preserve">) values (yellow line: working frequency of the MW reactor; green line: </w:t>
      </w:r>
      <w:proofErr w:type="spellStart"/>
      <w:r w:rsidRPr="00126245">
        <w:rPr>
          <w:szCs w:val="24"/>
        </w:rPr>
        <w:t>f</w:t>
      </w:r>
      <w:r w:rsidRPr="003372C9">
        <w:rPr>
          <w:szCs w:val="24"/>
          <w:vertAlign w:val="subscript"/>
        </w:rPr>
        <w:t>m</w:t>
      </w:r>
      <w:proofErr w:type="spellEnd"/>
      <w:r w:rsidRPr="00126245">
        <w:rPr>
          <w:szCs w:val="24"/>
        </w:rPr>
        <w:t>).</w:t>
      </w:r>
    </w:p>
    <w:p w14:paraId="2533026F" w14:textId="77777777" w:rsidR="00D151D1" w:rsidRDefault="00D151D1" w:rsidP="00D151D1">
      <w:pPr>
        <w:widowControl/>
        <w:spacing w:line="276" w:lineRule="auto"/>
        <w:jc w:val="left"/>
        <w:rPr>
          <w:szCs w:val="24"/>
        </w:rPr>
        <w:sectPr w:rsidR="00D151D1" w:rsidSect="009C7C32">
          <w:pgSz w:w="12242" w:h="15842" w:code="1"/>
          <w:pgMar w:top="1440" w:right="1440" w:bottom="1440" w:left="1440" w:header="851" w:footer="992" w:gutter="0"/>
          <w:cols w:space="425"/>
          <w:docGrid w:type="linesAndChars" w:linePitch="360" w:charSpace="-4096"/>
        </w:sectPr>
      </w:pPr>
    </w:p>
    <w:p w14:paraId="30F12921" w14:textId="77777777" w:rsidR="00D151D1" w:rsidRPr="00E12CD5" w:rsidRDefault="00D151D1" w:rsidP="00D151D1">
      <w:pPr>
        <w:spacing w:line="264" w:lineRule="auto"/>
        <w:jc w:val="center"/>
        <w:rPr>
          <w:szCs w:val="24"/>
        </w:rPr>
      </w:pPr>
      <w:r>
        <w:rPr>
          <w:noProof/>
          <w:szCs w:val="24"/>
        </w:rPr>
        <w:lastRenderedPageBreak/>
        <w:drawing>
          <wp:inline distT="0" distB="0" distL="0" distR="0" wp14:anchorId="5A5D59B7" wp14:editId="4A47B29F">
            <wp:extent cx="4161905" cy="6840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3">
                      <a:extLst>
                        <a:ext uri="{28A0092B-C50C-407E-A947-70E740481C1C}">
                          <a14:useLocalDpi xmlns:a14="http://schemas.microsoft.com/office/drawing/2010/main" val="0"/>
                        </a:ext>
                      </a:extLst>
                    </a:blip>
                    <a:stretch>
                      <a:fillRect/>
                    </a:stretch>
                  </pic:blipFill>
                  <pic:spPr>
                    <a:xfrm>
                      <a:off x="0" y="0"/>
                      <a:ext cx="4161905" cy="6840000"/>
                    </a:xfrm>
                    <a:prstGeom prst="rect">
                      <a:avLst/>
                    </a:prstGeom>
                  </pic:spPr>
                </pic:pic>
              </a:graphicData>
            </a:graphic>
          </wp:inline>
        </w:drawing>
      </w:r>
    </w:p>
    <w:p w14:paraId="2EC3916F" w14:textId="0E2D6BB2" w:rsidR="00D151D1" w:rsidRPr="00461DDA" w:rsidRDefault="00D151D1" w:rsidP="00D151D1">
      <w:pPr>
        <w:spacing w:line="264" w:lineRule="auto"/>
        <w:rPr>
          <w:szCs w:val="24"/>
        </w:rPr>
      </w:pPr>
      <w:r w:rsidRPr="00461DDA">
        <w:rPr>
          <w:b/>
          <w:bCs/>
          <w:szCs w:val="24"/>
        </w:rPr>
        <w:t>Fig.</w:t>
      </w:r>
      <w:r>
        <w:rPr>
          <w:b/>
          <w:bCs/>
          <w:szCs w:val="24"/>
        </w:rPr>
        <w:t xml:space="preserve"> </w:t>
      </w:r>
      <w:r w:rsidRPr="00461DDA">
        <w:rPr>
          <w:b/>
          <w:bCs/>
          <w:szCs w:val="24"/>
        </w:rPr>
        <w:t xml:space="preserve">3. </w:t>
      </w:r>
      <w:r>
        <w:rPr>
          <w:szCs w:val="24"/>
        </w:rPr>
        <w:t>S</w:t>
      </w:r>
      <w:r w:rsidRPr="00461DDA">
        <w:rPr>
          <w:szCs w:val="24"/>
        </w:rPr>
        <w:t>urface area and porosity (</w:t>
      </w:r>
      <w:r>
        <w:rPr>
          <w:szCs w:val="24"/>
        </w:rPr>
        <w:t>a</w:t>
      </w:r>
      <w:r w:rsidRPr="00461DDA">
        <w:rPr>
          <w:szCs w:val="24"/>
        </w:rPr>
        <w:t>)</w:t>
      </w:r>
      <w:r w:rsidR="007415C2" w:rsidRPr="007415C2">
        <w:rPr>
          <w:color w:val="FF0000"/>
          <w:szCs w:val="24"/>
        </w:rPr>
        <w:t>;</w:t>
      </w:r>
      <w:r w:rsidRPr="00461DDA">
        <w:rPr>
          <w:szCs w:val="24"/>
        </w:rPr>
        <w:t xml:space="preserve"> Raman analyses (</w:t>
      </w:r>
      <w:r>
        <w:rPr>
          <w:szCs w:val="24"/>
        </w:rPr>
        <w:t>b</w:t>
      </w:r>
      <w:r w:rsidRPr="00461DDA">
        <w:rPr>
          <w:szCs w:val="24"/>
        </w:rPr>
        <w:t>)</w:t>
      </w:r>
      <w:r w:rsidR="007415C2" w:rsidRPr="007415C2">
        <w:rPr>
          <w:color w:val="FF0000"/>
          <w:szCs w:val="24"/>
        </w:rPr>
        <w:t>;</w:t>
      </w:r>
      <w:r w:rsidRPr="00461DDA">
        <w:rPr>
          <w:szCs w:val="24"/>
        </w:rPr>
        <w:t xml:space="preserve"> and XPS results (</w:t>
      </w:r>
      <w:r>
        <w:rPr>
          <w:szCs w:val="24"/>
        </w:rPr>
        <w:t>c</w:t>
      </w:r>
      <w:r w:rsidRPr="00461DDA">
        <w:rPr>
          <w:szCs w:val="24"/>
        </w:rPr>
        <w:t xml:space="preserve">) </w:t>
      </w:r>
      <w:r>
        <w:rPr>
          <w:szCs w:val="24"/>
        </w:rPr>
        <w:t>for</w:t>
      </w:r>
      <w:r w:rsidRPr="00461DDA">
        <w:rPr>
          <w:szCs w:val="24"/>
        </w:rPr>
        <w:t xml:space="preserve"> the selected </w:t>
      </w:r>
      <w:proofErr w:type="spellStart"/>
      <w:r w:rsidRPr="00461DDA">
        <w:rPr>
          <w:szCs w:val="24"/>
        </w:rPr>
        <w:t>FeBC</w:t>
      </w:r>
      <w:proofErr w:type="spellEnd"/>
      <w:r w:rsidRPr="00461DDA">
        <w:rPr>
          <w:szCs w:val="24"/>
        </w:rPr>
        <w:t xml:space="preserve"> composites.</w:t>
      </w:r>
    </w:p>
    <w:p w14:paraId="1FAF1CE1" w14:textId="77777777" w:rsidR="00D151D1" w:rsidRDefault="00D151D1" w:rsidP="00D151D1">
      <w:pPr>
        <w:widowControl/>
        <w:spacing w:line="264" w:lineRule="auto"/>
        <w:jc w:val="left"/>
        <w:rPr>
          <w:szCs w:val="24"/>
        </w:rPr>
        <w:sectPr w:rsidR="00D151D1" w:rsidSect="00A067C9">
          <w:pgSz w:w="12242" w:h="15842" w:code="1"/>
          <w:pgMar w:top="1440" w:right="1440" w:bottom="1440" w:left="1440" w:header="851" w:footer="992" w:gutter="0"/>
          <w:cols w:space="425"/>
          <w:docGrid w:type="linesAndChars" w:linePitch="360" w:charSpace="-4096"/>
        </w:sectPr>
      </w:pPr>
    </w:p>
    <w:p w14:paraId="1BF39724" w14:textId="77777777" w:rsidR="00D151D1" w:rsidRDefault="00D151D1" w:rsidP="00D151D1">
      <w:pPr>
        <w:spacing w:line="264" w:lineRule="auto"/>
        <w:jc w:val="center"/>
        <w:rPr>
          <w:szCs w:val="24"/>
        </w:rPr>
      </w:pPr>
      <w:r>
        <w:rPr>
          <w:noProof/>
          <w:szCs w:val="24"/>
          <w:lang w:val="en-GB" w:eastAsia="en-GB"/>
        </w:rPr>
        <w:lastRenderedPageBreak/>
        <w:drawing>
          <wp:inline distT="0" distB="0" distL="0" distR="0" wp14:anchorId="3B9C623E" wp14:editId="7971AE40">
            <wp:extent cx="5944870" cy="407606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4">
                      <a:extLst>
                        <a:ext uri="{28A0092B-C50C-407E-A947-70E740481C1C}">
                          <a14:useLocalDpi xmlns:a14="http://schemas.microsoft.com/office/drawing/2010/main" val="0"/>
                        </a:ext>
                      </a:extLst>
                    </a:blip>
                    <a:stretch>
                      <a:fillRect/>
                    </a:stretch>
                  </pic:blipFill>
                  <pic:spPr>
                    <a:xfrm>
                      <a:off x="0" y="0"/>
                      <a:ext cx="5944870" cy="4076065"/>
                    </a:xfrm>
                    <a:prstGeom prst="rect">
                      <a:avLst/>
                    </a:prstGeom>
                  </pic:spPr>
                </pic:pic>
              </a:graphicData>
            </a:graphic>
          </wp:inline>
        </w:drawing>
      </w:r>
    </w:p>
    <w:p w14:paraId="6AFA0AC8" w14:textId="01DA1059" w:rsidR="00D151D1" w:rsidRPr="00152533" w:rsidRDefault="00D151D1" w:rsidP="00D151D1">
      <w:pPr>
        <w:spacing w:line="264" w:lineRule="auto"/>
        <w:rPr>
          <w:szCs w:val="24"/>
        </w:rPr>
      </w:pPr>
      <w:r w:rsidRPr="00152533">
        <w:rPr>
          <w:b/>
          <w:bCs/>
          <w:szCs w:val="24"/>
        </w:rPr>
        <w:t>Fig.</w:t>
      </w:r>
      <w:r>
        <w:rPr>
          <w:b/>
          <w:bCs/>
          <w:szCs w:val="24"/>
        </w:rPr>
        <w:t xml:space="preserve"> </w:t>
      </w:r>
      <w:r w:rsidRPr="00152533">
        <w:rPr>
          <w:b/>
          <w:bCs/>
          <w:szCs w:val="24"/>
        </w:rPr>
        <w:t>4.</w:t>
      </w:r>
      <w:r w:rsidRPr="00152533">
        <w:rPr>
          <w:szCs w:val="24"/>
        </w:rPr>
        <w:t xml:space="preserve"> </w:t>
      </w:r>
      <w:r w:rsidRPr="00D90699">
        <w:rPr>
          <w:szCs w:val="24"/>
        </w:rPr>
        <w:t xml:space="preserve">Edge-step normalized Fe </w:t>
      </w:r>
      <w:r w:rsidRPr="00734DEF">
        <w:rPr>
          <w:i/>
          <w:iCs/>
          <w:szCs w:val="24"/>
        </w:rPr>
        <w:t>K</w:t>
      </w:r>
      <w:r w:rsidRPr="00D90699">
        <w:rPr>
          <w:szCs w:val="24"/>
        </w:rPr>
        <w:t>-edge XAFS spect</w:t>
      </w:r>
      <w:r>
        <w:rPr>
          <w:rFonts w:hint="eastAsia"/>
          <w:szCs w:val="24"/>
        </w:rPr>
        <w:t>r</w:t>
      </w:r>
      <w:r>
        <w:rPr>
          <w:szCs w:val="24"/>
        </w:rPr>
        <w:t>a</w:t>
      </w:r>
      <w:r w:rsidRPr="00D90699">
        <w:rPr>
          <w:szCs w:val="24"/>
        </w:rPr>
        <w:t xml:space="preserve"> (a) and high-resolution WT plot displaying the first and second coordination shells </w:t>
      </w:r>
      <w:r>
        <w:rPr>
          <w:szCs w:val="24"/>
        </w:rPr>
        <w:t xml:space="preserve">(b) </w:t>
      </w:r>
      <w:r w:rsidRPr="00D90699">
        <w:rPr>
          <w:szCs w:val="24"/>
        </w:rPr>
        <w:t>of the Fe1BC900. Fe speciation (</w:t>
      </w:r>
      <w:r>
        <w:rPr>
          <w:szCs w:val="24"/>
        </w:rPr>
        <w:t>c</w:t>
      </w:r>
      <w:r w:rsidRPr="00D90699">
        <w:rPr>
          <w:szCs w:val="24"/>
        </w:rPr>
        <w:t>)</w:t>
      </w:r>
      <w:r>
        <w:rPr>
          <w:szCs w:val="24"/>
        </w:rPr>
        <w:t xml:space="preserve"> </w:t>
      </w:r>
      <w:r w:rsidRPr="00D90699">
        <w:rPr>
          <w:szCs w:val="24"/>
        </w:rPr>
        <w:t>calculated from XANES</w:t>
      </w:r>
      <w:r>
        <w:rPr>
          <w:szCs w:val="24"/>
        </w:rPr>
        <w:t>-</w:t>
      </w:r>
      <w:proofErr w:type="gramStart"/>
      <w:r w:rsidRPr="00D90699">
        <w:rPr>
          <w:szCs w:val="24"/>
        </w:rPr>
        <w:t>LCF</w:t>
      </w:r>
      <w:proofErr w:type="gramEnd"/>
      <w:r w:rsidRPr="00D90699">
        <w:rPr>
          <w:szCs w:val="24"/>
        </w:rPr>
        <w:t xml:space="preserve"> and bond length </w:t>
      </w:r>
      <w:r>
        <w:rPr>
          <w:szCs w:val="24"/>
        </w:rPr>
        <w:t xml:space="preserve">(d) </w:t>
      </w:r>
      <w:r w:rsidRPr="00D90699">
        <w:rPr>
          <w:szCs w:val="24"/>
        </w:rPr>
        <w:t>model</w:t>
      </w:r>
      <w:r w:rsidR="009B0119">
        <w:rPr>
          <w:szCs w:val="24"/>
        </w:rPr>
        <w:t>l</w:t>
      </w:r>
      <w:r w:rsidRPr="00D90699">
        <w:rPr>
          <w:szCs w:val="24"/>
        </w:rPr>
        <w:t xml:space="preserve">ed from EXAFS </w:t>
      </w:r>
      <w:r>
        <w:rPr>
          <w:szCs w:val="24"/>
        </w:rPr>
        <w:t xml:space="preserve">analyses </w:t>
      </w:r>
      <w:r w:rsidRPr="00D90699">
        <w:rPr>
          <w:szCs w:val="24"/>
        </w:rPr>
        <w:t xml:space="preserve">of the selected </w:t>
      </w:r>
      <w:proofErr w:type="spellStart"/>
      <w:r w:rsidRPr="00D90699">
        <w:rPr>
          <w:szCs w:val="24"/>
        </w:rPr>
        <w:t>FeBC</w:t>
      </w:r>
      <w:proofErr w:type="spellEnd"/>
      <w:r w:rsidRPr="00D90699">
        <w:rPr>
          <w:szCs w:val="24"/>
        </w:rPr>
        <w:t xml:space="preserve"> composites</w:t>
      </w:r>
      <w:r>
        <w:rPr>
          <w:szCs w:val="24"/>
        </w:rPr>
        <w:t>.</w:t>
      </w:r>
    </w:p>
    <w:p w14:paraId="157C782B" w14:textId="77777777" w:rsidR="00D151D1" w:rsidRDefault="00D151D1" w:rsidP="00D151D1">
      <w:pPr>
        <w:widowControl/>
        <w:jc w:val="left"/>
        <w:rPr>
          <w:szCs w:val="24"/>
        </w:rPr>
      </w:pPr>
      <w:r>
        <w:rPr>
          <w:szCs w:val="24"/>
        </w:rPr>
        <w:br w:type="page"/>
      </w:r>
    </w:p>
    <w:p w14:paraId="631AD778" w14:textId="77777777" w:rsidR="00D151D1" w:rsidRDefault="00D151D1" w:rsidP="00D151D1">
      <w:pPr>
        <w:spacing w:line="264" w:lineRule="auto"/>
        <w:jc w:val="center"/>
        <w:rPr>
          <w:szCs w:val="24"/>
        </w:rPr>
      </w:pPr>
      <w:r>
        <w:rPr>
          <w:rFonts w:hint="eastAsia"/>
          <w:noProof/>
          <w:szCs w:val="24"/>
          <w:lang w:val="en-GB" w:eastAsia="en-GB"/>
        </w:rPr>
        <w:lastRenderedPageBreak/>
        <w:drawing>
          <wp:inline distT="0" distB="0" distL="0" distR="0" wp14:anchorId="1936C344" wp14:editId="64EDBE79">
            <wp:extent cx="4168246" cy="7200000"/>
            <wp:effectExtent l="0" t="0" r="3810" b="127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5">
                      <a:extLst>
                        <a:ext uri="{28A0092B-C50C-407E-A947-70E740481C1C}">
                          <a14:useLocalDpi xmlns:a14="http://schemas.microsoft.com/office/drawing/2010/main" val="0"/>
                        </a:ext>
                      </a:extLst>
                    </a:blip>
                    <a:stretch>
                      <a:fillRect/>
                    </a:stretch>
                  </pic:blipFill>
                  <pic:spPr>
                    <a:xfrm>
                      <a:off x="0" y="0"/>
                      <a:ext cx="4168246" cy="7200000"/>
                    </a:xfrm>
                    <a:prstGeom prst="rect">
                      <a:avLst/>
                    </a:prstGeom>
                  </pic:spPr>
                </pic:pic>
              </a:graphicData>
            </a:graphic>
          </wp:inline>
        </w:drawing>
      </w:r>
    </w:p>
    <w:p w14:paraId="17C90C3C" w14:textId="300F7B21" w:rsidR="00D151D1" w:rsidRPr="009E3EA5" w:rsidRDefault="00D151D1" w:rsidP="00D151D1">
      <w:pPr>
        <w:spacing w:line="264" w:lineRule="auto"/>
        <w:rPr>
          <w:szCs w:val="24"/>
        </w:rPr>
      </w:pPr>
      <w:r w:rsidRPr="00152533">
        <w:rPr>
          <w:b/>
          <w:bCs/>
          <w:szCs w:val="24"/>
        </w:rPr>
        <w:t>Fig.</w:t>
      </w:r>
      <w:r>
        <w:rPr>
          <w:b/>
          <w:bCs/>
          <w:szCs w:val="24"/>
        </w:rPr>
        <w:t xml:space="preserve"> </w:t>
      </w:r>
      <w:r w:rsidRPr="00152533">
        <w:rPr>
          <w:b/>
          <w:bCs/>
          <w:szCs w:val="24"/>
        </w:rPr>
        <w:t xml:space="preserve">5. </w:t>
      </w:r>
      <w:r w:rsidRPr="00152533">
        <w:rPr>
          <w:szCs w:val="24"/>
        </w:rPr>
        <w:t>TG (a)</w:t>
      </w:r>
      <w:r w:rsidR="009B0119" w:rsidRPr="007415C2">
        <w:rPr>
          <w:color w:val="FF0000"/>
          <w:szCs w:val="24"/>
        </w:rPr>
        <w:t>;</w:t>
      </w:r>
      <w:r w:rsidRPr="00152533">
        <w:rPr>
          <w:szCs w:val="24"/>
        </w:rPr>
        <w:t xml:space="preserve"> DTG (b)</w:t>
      </w:r>
      <w:r w:rsidR="009B0119" w:rsidRPr="007415C2">
        <w:rPr>
          <w:color w:val="FF0000"/>
          <w:szCs w:val="24"/>
        </w:rPr>
        <w:t>;</w:t>
      </w:r>
      <w:r w:rsidRPr="00152533">
        <w:rPr>
          <w:szCs w:val="24"/>
        </w:rPr>
        <w:t xml:space="preserve"> and DSC (c) analys</w:t>
      </w:r>
      <w:r>
        <w:rPr>
          <w:szCs w:val="24"/>
        </w:rPr>
        <w:t>e</w:t>
      </w:r>
      <w:r w:rsidRPr="00152533">
        <w:rPr>
          <w:szCs w:val="24"/>
        </w:rPr>
        <w:t>s of the Fe-oak mixtur</w:t>
      </w:r>
      <w:r w:rsidRPr="009E3EA5">
        <w:rPr>
          <w:szCs w:val="24"/>
        </w:rPr>
        <w:t>es (1−4: char formation; 5 &amp; 6: char cracking; 7 &amp; 9: transformation of Fe speciation; 8 &amp; 10: secondary char formation).</w:t>
      </w:r>
    </w:p>
    <w:p w14:paraId="16E71405" w14:textId="77777777" w:rsidR="00D151D1" w:rsidRDefault="00D151D1" w:rsidP="00D151D1">
      <w:pPr>
        <w:widowControl/>
        <w:jc w:val="left"/>
        <w:rPr>
          <w:szCs w:val="24"/>
        </w:rPr>
      </w:pPr>
      <w:r>
        <w:rPr>
          <w:szCs w:val="24"/>
        </w:rPr>
        <w:br w:type="page"/>
      </w:r>
    </w:p>
    <w:p w14:paraId="39F7BC77" w14:textId="77777777" w:rsidR="00D151D1" w:rsidRDefault="00D151D1" w:rsidP="00D151D1">
      <w:pPr>
        <w:spacing w:line="480" w:lineRule="auto"/>
        <w:jc w:val="center"/>
        <w:rPr>
          <w:szCs w:val="24"/>
        </w:rPr>
        <w:sectPr w:rsidR="00D151D1" w:rsidSect="00461DDA">
          <w:pgSz w:w="12242" w:h="15842" w:code="1"/>
          <w:pgMar w:top="1440" w:right="1440" w:bottom="1440" w:left="1440" w:header="851" w:footer="992" w:gutter="0"/>
          <w:cols w:space="425"/>
          <w:docGrid w:type="linesAndChars" w:linePitch="360" w:charSpace="-4096"/>
        </w:sectPr>
      </w:pPr>
    </w:p>
    <w:p w14:paraId="7005E0FE" w14:textId="77777777" w:rsidR="00D151D1" w:rsidRDefault="00D151D1" w:rsidP="00D151D1">
      <w:pPr>
        <w:suppressLineNumbers/>
        <w:spacing w:line="264" w:lineRule="auto"/>
        <w:jc w:val="center"/>
        <w:rPr>
          <w:szCs w:val="24"/>
        </w:rPr>
      </w:pPr>
      <w:r>
        <w:rPr>
          <w:rFonts w:hint="eastAsia"/>
          <w:noProof/>
          <w:szCs w:val="24"/>
          <w:lang w:val="en-GB" w:eastAsia="en-GB"/>
        </w:rPr>
        <w:lastRenderedPageBreak/>
        <w:drawing>
          <wp:inline distT="0" distB="0" distL="0" distR="0" wp14:anchorId="0FB11FB2" wp14:editId="1919AD2F">
            <wp:extent cx="8230870" cy="316992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230870" cy="3169920"/>
                    </a:xfrm>
                    <a:prstGeom prst="rect">
                      <a:avLst/>
                    </a:prstGeom>
                  </pic:spPr>
                </pic:pic>
              </a:graphicData>
            </a:graphic>
          </wp:inline>
        </w:drawing>
      </w:r>
    </w:p>
    <w:p w14:paraId="6429C082" w14:textId="091AFC9E" w:rsidR="003C22CC" w:rsidRPr="00D151D1" w:rsidRDefault="00D151D1" w:rsidP="00D151D1">
      <w:pPr>
        <w:suppressLineNumbers/>
        <w:spacing w:line="264" w:lineRule="auto"/>
        <w:rPr>
          <w:rStyle w:val="fontstyle01"/>
          <w:rFonts w:ascii="Times New Roman" w:hAnsi="Times New Roman"/>
          <w:color w:val="auto"/>
          <w:sz w:val="24"/>
          <w:szCs w:val="24"/>
        </w:rPr>
      </w:pPr>
      <w:r w:rsidRPr="00152533">
        <w:rPr>
          <w:b/>
          <w:bCs/>
          <w:szCs w:val="24"/>
        </w:rPr>
        <w:t>Fig.</w:t>
      </w:r>
      <w:r>
        <w:rPr>
          <w:b/>
          <w:bCs/>
          <w:szCs w:val="24"/>
        </w:rPr>
        <w:t xml:space="preserve"> </w:t>
      </w:r>
      <w:r w:rsidRPr="00152533">
        <w:rPr>
          <w:b/>
          <w:bCs/>
          <w:szCs w:val="24"/>
        </w:rPr>
        <w:t>6.</w:t>
      </w:r>
      <w:r w:rsidRPr="00152533">
        <w:rPr>
          <w:szCs w:val="24"/>
        </w:rPr>
        <w:t xml:space="preserve"> </w:t>
      </w:r>
      <w:r>
        <w:rPr>
          <w:szCs w:val="24"/>
        </w:rPr>
        <w:t>R</w:t>
      </w:r>
      <w:r w:rsidRPr="00152533">
        <w:rPr>
          <w:szCs w:val="24"/>
        </w:rPr>
        <w:t xml:space="preserve">eusability </w:t>
      </w:r>
      <w:r>
        <w:rPr>
          <w:szCs w:val="24"/>
        </w:rPr>
        <w:t xml:space="preserve">of the </w:t>
      </w:r>
      <w:proofErr w:type="spellStart"/>
      <w:r>
        <w:rPr>
          <w:szCs w:val="24"/>
        </w:rPr>
        <w:t>FeBC</w:t>
      </w:r>
      <w:proofErr w:type="spellEnd"/>
      <w:r>
        <w:rPr>
          <w:szCs w:val="24"/>
        </w:rPr>
        <w:t xml:space="preserve"> c</w:t>
      </w:r>
      <w:r w:rsidRPr="00152533">
        <w:rPr>
          <w:szCs w:val="24"/>
        </w:rPr>
        <w:t>omposite</w:t>
      </w:r>
      <w:r>
        <w:rPr>
          <w:szCs w:val="24"/>
        </w:rPr>
        <w:t>s</w:t>
      </w:r>
      <w:r w:rsidRPr="00152533">
        <w:rPr>
          <w:szCs w:val="24"/>
        </w:rPr>
        <w:t xml:space="preserve"> under room temperature (RT) (a) and microwave (MW) (</w:t>
      </w:r>
      <w:proofErr w:type="spellStart"/>
      <w:r w:rsidRPr="00152533">
        <w:rPr>
          <w:szCs w:val="24"/>
        </w:rPr>
        <w:t>b&amp;c</w:t>
      </w:r>
      <w:proofErr w:type="spellEnd"/>
      <w:r w:rsidRPr="00152533">
        <w:rPr>
          <w:szCs w:val="24"/>
        </w:rPr>
        <w:t>) conditions</w:t>
      </w:r>
      <w:r>
        <w:rPr>
          <w:szCs w:val="24"/>
        </w:rPr>
        <w:t>. C</w:t>
      </w:r>
      <w:r w:rsidRPr="00152533">
        <w:rPr>
          <w:szCs w:val="24"/>
        </w:rPr>
        <w:t xml:space="preserve">haracterization of the </w:t>
      </w:r>
      <w:proofErr w:type="spellStart"/>
      <w:r>
        <w:rPr>
          <w:szCs w:val="24"/>
        </w:rPr>
        <w:t>FeBC</w:t>
      </w:r>
      <w:proofErr w:type="spellEnd"/>
      <w:r>
        <w:rPr>
          <w:szCs w:val="24"/>
        </w:rPr>
        <w:t xml:space="preserve"> </w:t>
      </w:r>
      <w:r w:rsidRPr="00152533">
        <w:rPr>
          <w:szCs w:val="24"/>
        </w:rPr>
        <w:t>composites after reuse by XPS C1s (d) and Raman (e) analys</w:t>
      </w:r>
      <w:r>
        <w:rPr>
          <w:szCs w:val="24"/>
        </w:rPr>
        <w:t>e</w:t>
      </w:r>
      <w:r w:rsidRPr="00152533">
        <w:rPr>
          <w:szCs w:val="24"/>
        </w:rPr>
        <w:t>s (1: after 1</w:t>
      </w:r>
      <w:r w:rsidRPr="00152533">
        <w:rPr>
          <w:szCs w:val="24"/>
          <w:vertAlign w:val="superscript"/>
        </w:rPr>
        <w:t>st</w:t>
      </w:r>
      <w:r w:rsidRPr="00152533">
        <w:rPr>
          <w:szCs w:val="24"/>
        </w:rPr>
        <w:t xml:space="preserve"> use; 3: after 3</w:t>
      </w:r>
      <w:r w:rsidRPr="00152533">
        <w:rPr>
          <w:szCs w:val="24"/>
          <w:vertAlign w:val="superscript"/>
        </w:rPr>
        <w:t>rd</w:t>
      </w:r>
      <w:r w:rsidRPr="00152533">
        <w:rPr>
          <w:szCs w:val="24"/>
        </w:rPr>
        <w:t xml:space="preserve"> use</w:t>
      </w:r>
      <w:r w:rsidRPr="009E3EA5">
        <w:rPr>
          <w:szCs w:val="24"/>
        </w:rPr>
        <w:t xml:space="preserve">; </w:t>
      </w:r>
      <w:r w:rsidR="009B0119" w:rsidRPr="009B0119">
        <w:rPr>
          <w:color w:val="FF0000"/>
          <w:szCs w:val="24"/>
        </w:rPr>
        <w:t>t</w:t>
      </w:r>
      <w:r w:rsidRPr="009E3EA5">
        <w:rPr>
          <w:szCs w:val="24"/>
        </w:rPr>
        <w:t>he change of XPS peak ratio was relative to the previously used composite).</w:t>
      </w:r>
    </w:p>
    <w:sectPr w:rsidR="003C22CC" w:rsidRPr="00D151D1" w:rsidSect="00D151D1">
      <w:footerReference w:type="default" r:id="rId17"/>
      <w:pgSz w:w="15842" w:h="12242" w:orient="landscape" w:code="1"/>
      <w:pgMar w:top="1440" w:right="1440" w:bottom="1440" w:left="1440" w:header="851" w:footer="992" w:gutter="0"/>
      <w:lnNumType w:countBy="1" w:restart="continuous"/>
      <w:cols w:space="425"/>
      <w:docGrid w:type="linesAndChars"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54CDF" w14:textId="77777777" w:rsidR="00183E69" w:rsidRDefault="00183E69">
      <w:r>
        <w:separator/>
      </w:r>
    </w:p>
  </w:endnote>
  <w:endnote w:type="continuationSeparator" w:id="0">
    <w:p w14:paraId="6B087731" w14:textId="77777777" w:rsidR="00183E69" w:rsidRDefault="00183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Utopia-Regular">
    <w:altName w:val="Cambria"/>
    <w:panose1 w:val="020B0604020202020204"/>
    <w:charset w:val="00"/>
    <w:family w:val="roman"/>
    <w:pitch w:val="default"/>
  </w:font>
  <w:font w:name="ChemBats2">
    <w:altName w:val="Cambria"/>
    <w:panose1 w:val="020B0604020202020204"/>
    <w:charset w:val="00"/>
    <w:family w:val="roman"/>
    <w:pitch w:val="default"/>
  </w:font>
  <w:font w:name="fixed">
    <w:altName w:val="Times New Roman"/>
    <w:panose1 w:val="020B0604020202020204"/>
    <w:charset w:val="00"/>
    <w:family w:val="roman"/>
    <w:pitch w:val="default"/>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59C6D" w14:textId="7445BC35" w:rsidR="00D151D1" w:rsidRDefault="00000000" w:rsidP="00E06B01">
    <w:pPr>
      <w:pStyle w:val="Footer"/>
      <w:jc w:val="center"/>
    </w:pPr>
    <w:sdt>
      <w:sdtPr>
        <w:id w:val="-1224904738"/>
        <w:docPartObj>
          <w:docPartGallery w:val="Page Numbers (Bottom of Page)"/>
          <w:docPartUnique/>
        </w:docPartObj>
      </w:sdtPr>
      <w:sdtContent>
        <w:r w:rsidR="00D151D1">
          <w:fldChar w:fldCharType="begin"/>
        </w:r>
        <w:r w:rsidR="00D151D1">
          <w:instrText>PAGE   \* MERGEFORMAT</w:instrText>
        </w:r>
        <w:r w:rsidR="00D151D1">
          <w:fldChar w:fldCharType="separate"/>
        </w:r>
        <w:r w:rsidR="00D151D1" w:rsidRPr="00A33B50">
          <w:rPr>
            <w:noProof/>
            <w:lang w:val="zh-CN"/>
          </w:rPr>
          <w:t>1</w:t>
        </w:r>
        <w:r w:rsidR="00D151D1">
          <w:fldChar w:fldCharType="end"/>
        </w:r>
      </w:sdtContent>
    </w:sdt>
    <w:r w:rsidR="009A2C25">
      <w:t>/35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78CC6" w14:textId="45A2FF56" w:rsidR="00AA01C1" w:rsidRDefault="00000000">
    <w:pPr>
      <w:pStyle w:val="Footer"/>
      <w:jc w:val="center"/>
    </w:pPr>
    <w:sdt>
      <w:sdtPr>
        <w:id w:val="1148092878"/>
      </w:sdtPr>
      <w:sdtContent>
        <w:r w:rsidR="00AA01C1">
          <w:fldChar w:fldCharType="begin"/>
        </w:r>
        <w:r w:rsidR="00AA01C1">
          <w:instrText>PAGE   \* MERGEFORMAT</w:instrText>
        </w:r>
        <w:r w:rsidR="00AA01C1">
          <w:fldChar w:fldCharType="separate"/>
        </w:r>
        <w:r w:rsidR="00AA01C1" w:rsidRPr="00671231">
          <w:rPr>
            <w:noProof/>
            <w:lang w:val="zh-CN"/>
          </w:rPr>
          <w:t>1</w:t>
        </w:r>
        <w:r w:rsidR="00AA01C1" w:rsidRPr="00671231">
          <w:rPr>
            <w:noProof/>
            <w:lang w:val="zh-CN"/>
          </w:rPr>
          <w:t>8</w:t>
        </w:r>
        <w:r w:rsidR="00AA01C1">
          <w:fldChar w:fldCharType="end"/>
        </w:r>
      </w:sdtContent>
    </w:sdt>
    <w:r w:rsidR="00AB2D04">
      <w:t>/35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FE84E" w14:textId="77777777" w:rsidR="00183E69" w:rsidRDefault="00183E69">
      <w:r>
        <w:separator/>
      </w:r>
    </w:p>
  </w:footnote>
  <w:footnote w:type="continuationSeparator" w:id="0">
    <w:p w14:paraId="319442D1" w14:textId="77777777" w:rsidR="00183E69" w:rsidRDefault="00183E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E5754"/>
    <w:multiLevelType w:val="hybridMultilevel"/>
    <w:tmpl w:val="922C40D2"/>
    <w:lvl w:ilvl="0" w:tplc="FFFFFFFF">
      <w:start w:val="1"/>
      <w:numFmt w:val="decimal"/>
      <w:lvlText w:val="(%1)"/>
      <w:lvlJc w:val="left"/>
      <w:pPr>
        <w:ind w:left="420" w:hanging="42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 w15:restartNumberingAfterBreak="0">
    <w:nsid w:val="14E955A2"/>
    <w:multiLevelType w:val="hybridMultilevel"/>
    <w:tmpl w:val="034CD692"/>
    <w:lvl w:ilvl="0" w:tplc="18DE4EDE">
      <w:start w:val="1"/>
      <w:numFmt w:val="bullet"/>
      <w:suff w:val="space"/>
      <w:lvlText w:val=""/>
      <w:lvlJc w:val="left"/>
      <w:pPr>
        <w:ind w:left="0" w:firstLine="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EA81453"/>
    <w:multiLevelType w:val="hybridMultilevel"/>
    <w:tmpl w:val="61708DE0"/>
    <w:lvl w:ilvl="0" w:tplc="D6984200">
      <w:start w:val="1"/>
      <w:numFmt w:val="bullet"/>
      <w:lvlText w:val=""/>
      <w:lvlJc w:val="left"/>
      <w:pPr>
        <w:ind w:left="420" w:hanging="420"/>
      </w:pPr>
      <w:rPr>
        <w:rFonts w:ascii="Wingdings" w:hAnsi="Wingdings" w:hint="default"/>
        <w:sz w:val="24"/>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7C2D30D8"/>
    <w:multiLevelType w:val="hybridMultilevel"/>
    <w:tmpl w:val="29C60D2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7DE3413B"/>
    <w:multiLevelType w:val="multilevel"/>
    <w:tmpl w:val="7DE3413B"/>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419718899">
    <w:abstractNumId w:val="4"/>
  </w:num>
  <w:num w:numId="2" w16cid:durableId="1265924009">
    <w:abstractNumId w:val="2"/>
  </w:num>
  <w:num w:numId="3" w16cid:durableId="549270160">
    <w:abstractNumId w:val="1"/>
  </w:num>
  <w:num w:numId="4" w16cid:durableId="1879468442">
    <w:abstractNumId w:val="3"/>
  </w:num>
  <w:num w:numId="5" w16cid:durableId="1457870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bordersDoNotSurroundHeader/>
  <w:bordersDoNotSurroundFooter/>
  <w:proofState w:spelling="clean" w:grammar="clean"/>
  <w:defaultTabStop w:val="420"/>
  <w:drawingGridHorizontalSpacing w:val="11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Chem Engineer J&lt;/Style&gt;&lt;LeftDelim&gt;{&lt;/LeftDelim&gt;&lt;RightDelim&gt;}&lt;/RightDelim&gt;&lt;FontName&gt;Utopia-Regular&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tarpe2af5fvvkezr5a5zd0spaz0t5ez0awz&quot;&gt;我的EndNote库-Converted&lt;record-ids&gt;&lt;item&gt;4189&lt;/item&gt;&lt;item&gt;4190&lt;/item&gt;&lt;item&gt;4191&lt;/item&gt;&lt;item&gt;4192&lt;/item&gt;&lt;item&gt;4193&lt;/item&gt;&lt;item&gt;4194&lt;/item&gt;&lt;item&gt;4195&lt;/item&gt;&lt;item&gt;4197&lt;/item&gt;&lt;item&gt;4198&lt;/item&gt;&lt;item&gt;4199&lt;/item&gt;&lt;item&gt;4200&lt;/item&gt;&lt;item&gt;4201&lt;/item&gt;&lt;item&gt;4202&lt;/item&gt;&lt;item&gt;4203&lt;/item&gt;&lt;item&gt;4204&lt;/item&gt;&lt;item&gt;4205&lt;/item&gt;&lt;item&gt;4206&lt;/item&gt;&lt;item&gt;4207&lt;/item&gt;&lt;item&gt;4208&lt;/item&gt;&lt;item&gt;4209&lt;/item&gt;&lt;item&gt;4210&lt;/item&gt;&lt;item&gt;4211&lt;/item&gt;&lt;item&gt;4212&lt;/item&gt;&lt;item&gt;4213&lt;/item&gt;&lt;item&gt;4214&lt;/item&gt;&lt;item&gt;4216&lt;/item&gt;&lt;item&gt;4218&lt;/item&gt;&lt;item&gt;4219&lt;/item&gt;&lt;item&gt;4220&lt;/item&gt;&lt;item&gt;4221&lt;/item&gt;&lt;item&gt;4222&lt;/item&gt;&lt;item&gt;4223&lt;/item&gt;&lt;item&gt;4224&lt;/item&gt;&lt;item&gt;4225&lt;/item&gt;&lt;item&gt;4226&lt;/item&gt;&lt;item&gt;4227&lt;/item&gt;&lt;item&gt;4228&lt;/item&gt;&lt;item&gt;4229&lt;/item&gt;&lt;item&gt;4230&lt;/item&gt;&lt;/record-ids&gt;&lt;/item&gt;&lt;/Libraries&gt;"/>
  </w:docVars>
  <w:rsids>
    <w:rsidRoot w:val="001256A8"/>
    <w:rsid w:val="F73F5557"/>
    <w:rsid w:val="FDD6AF51"/>
    <w:rsid w:val="00001494"/>
    <w:rsid w:val="00002A80"/>
    <w:rsid w:val="00003541"/>
    <w:rsid w:val="000057D7"/>
    <w:rsid w:val="00007709"/>
    <w:rsid w:val="00007F0E"/>
    <w:rsid w:val="000114D3"/>
    <w:rsid w:val="00011D60"/>
    <w:rsid w:val="00011F65"/>
    <w:rsid w:val="00015C41"/>
    <w:rsid w:val="00017FCA"/>
    <w:rsid w:val="00020B04"/>
    <w:rsid w:val="000229D0"/>
    <w:rsid w:val="00023BA2"/>
    <w:rsid w:val="00032BEC"/>
    <w:rsid w:val="0003501C"/>
    <w:rsid w:val="000364D0"/>
    <w:rsid w:val="00036AB8"/>
    <w:rsid w:val="00037E60"/>
    <w:rsid w:val="00041D21"/>
    <w:rsid w:val="00042A3E"/>
    <w:rsid w:val="00042C1A"/>
    <w:rsid w:val="000501E6"/>
    <w:rsid w:val="00054B27"/>
    <w:rsid w:val="00061E35"/>
    <w:rsid w:val="0006272B"/>
    <w:rsid w:val="00063C13"/>
    <w:rsid w:val="0006436C"/>
    <w:rsid w:val="00067273"/>
    <w:rsid w:val="000712DD"/>
    <w:rsid w:val="00071C91"/>
    <w:rsid w:val="0007286E"/>
    <w:rsid w:val="00073F69"/>
    <w:rsid w:val="000746EC"/>
    <w:rsid w:val="00074981"/>
    <w:rsid w:val="000750AB"/>
    <w:rsid w:val="000766C1"/>
    <w:rsid w:val="00080222"/>
    <w:rsid w:val="000844B9"/>
    <w:rsid w:val="00084AEB"/>
    <w:rsid w:val="00086956"/>
    <w:rsid w:val="00090708"/>
    <w:rsid w:val="0009168E"/>
    <w:rsid w:val="0009353D"/>
    <w:rsid w:val="0009490C"/>
    <w:rsid w:val="0009771B"/>
    <w:rsid w:val="00097CDC"/>
    <w:rsid w:val="000A2135"/>
    <w:rsid w:val="000A2A5F"/>
    <w:rsid w:val="000A4686"/>
    <w:rsid w:val="000B0D8C"/>
    <w:rsid w:val="000B117B"/>
    <w:rsid w:val="000B138E"/>
    <w:rsid w:val="000B50D8"/>
    <w:rsid w:val="000B7FEE"/>
    <w:rsid w:val="000C02A7"/>
    <w:rsid w:val="000C054E"/>
    <w:rsid w:val="000C055D"/>
    <w:rsid w:val="000C1625"/>
    <w:rsid w:val="000C36AE"/>
    <w:rsid w:val="000C392F"/>
    <w:rsid w:val="000D1154"/>
    <w:rsid w:val="000D1918"/>
    <w:rsid w:val="000D7653"/>
    <w:rsid w:val="000E1232"/>
    <w:rsid w:val="000E2981"/>
    <w:rsid w:val="000E31ED"/>
    <w:rsid w:val="000E36E3"/>
    <w:rsid w:val="000E3C01"/>
    <w:rsid w:val="000E5028"/>
    <w:rsid w:val="000E5968"/>
    <w:rsid w:val="000E7765"/>
    <w:rsid w:val="000F005F"/>
    <w:rsid w:val="000F0073"/>
    <w:rsid w:val="000F0DB4"/>
    <w:rsid w:val="000F3FE1"/>
    <w:rsid w:val="000F5669"/>
    <w:rsid w:val="000F5902"/>
    <w:rsid w:val="001002E5"/>
    <w:rsid w:val="00100853"/>
    <w:rsid w:val="00101541"/>
    <w:rsid w:val="001050F8"/>
    <w:rsid w:val="00105B61"/>
    <w:rsid w:val="0010620C"/>
    <w:rsid w:val="001078BA"/>
    <w:rsid w:val="001079D2"/>
    <w:rsid w:val="001119F1"/>
    <w:rsid w:val="00114BC3"/>
    <w:rsid w:val="00117CE8"/>
    <w:rsid w:val="00120DAC"/>
    <w:rsid w:val="001256A8"/>
    <w:rsid w:val="00126FC9"/>
    <w:rsid w:val="00130D44"/>
    <w:rsid w:val="001329F2"/>
    <w:rsid w:val="001358E2"/>
    <w:rsid w:val="00135F9B"/>
    <w:rsid w:val="00136918"/>
    <w:rsid w:val="0013714E"/>
    <w:rsid w:val="00137F22"/>
    <w:rsid w:val="001401B8"/>
    <w:rsid w:val="001402F8"/>
    <w:rsid w:val="001447DA"/>
    <w:rsid w:val="00144E57"/>
    <w:rsid w:val="00147099"/>
    <w:rsid w:val="0015027D"/>
    <w:rsid w:val="00150CE6"/>
    <w:rsid w:val="00151613"/>
    <w:rsid w:val="00156AAA"/>
    <w:rsid w:val="00156CD5"/>
    <w:rsid w:val="0016032A"/>
    <w:rsid w:val="00160450"/>
    <w:rsid w:val="00160944"/>
    <w:rsid w:val="00160967"/>
    <w:rsid w:val="00161C0C"/>
    <w:rsid w:val="00161DD2"/>
    <w:rsid w:val="001669BD"/>
    <w:rsid w:val="00166FC3"/>
    <w:rsid w:val="0016761D"/>
    <w:rsid w:val="00167648"/>
    <w:rsid w:val="00170A8E"/>
    <w:rsid w:val="0017115D"/>
    <w:rsid w:val="00172AFD"/>
    <w:rsid w:val="00172CA9"/>
    <w:rsid w:val="00172E64"/>
    <w:rsid w:val="001736C2"/>
    <w:rsid w:val="0017370D"/>
    <w:rsid w:val="001759A8"/>
    <w:rsid w:val="00175CAC"/>
    <w:rsid w:val="0017708B"/>
    <w:rsid w:val="00177D9F"/>
    <w:rsid w:val="001822B2"/>
    <w:rsid w:val="00183E69"/>
    <w:rsid w:val="001842B0"/>
    <w:rsid w:val="00184A99"/>
    <w:rsid w:val="00186F38"/>
    <w:rsid w:val="001901E2"/>
    <w:rsid w:val="00191A23"/>
    <w:rsid w:val="00192FB1"/>
    <w:rsid w:val="001933CF"/>
    <w:rsid w:val="00193F32"/>
    <w:rsid w:val="001948B4"/>
    <w:rsid w:val="00196809"/>
    <w:rsid w:val="001A06AA"/>
    <w:rsid w:val="001A580C"/>
    <w:rsid w:val="001B08EC"/>
    <w:rsid w:val="001B5605"/>
    <w:rsid w:val="001B5A5F"/>
    <w:rsid w:val="001B66B8"/>
    <w:rsid w:val="001B79C0"/>
    <w:rsid w:val="001B7F98"/>
    <w:rsid w:val="001C1423"/>
    <w:rsid w:val="001C20AC"/>
    <w:rsid w:val="001C2D8B"/>
    <w:rsid w:val="001C3F23"/>
    <w:rsid w:val="001C6605"/>
    <w:rsid w:val="001D0560"/>
    <w:rsid w:val="001D28C2"/>
    <w:rsid w:val="001D58FF"/>
    <w:rsid w:val="001D6697"/>
    <w:rsid w:val="001D6D40"/>
    <w:rsid w:val="001E2156"/>
    <w:rsid w:val="001E33BE"/>
    <w:rsid w:val="001E632A"/>
    <w:rsid w:val="001E6580"/>
    <w:rsid w:val="001E6BCD"/>
    <w:rsid w:val="001F1F61"/>
    <w:rsid w:val="001F28E4"/>
    <w:rsid w:val="001F4697"/>
    <w:rsid w:val="001F5AC4"/>
    <w:rsid w:val="00201ABC"/>
    <w:rsid w:val="002034C0"/>
    <w:rsid w:val="00203E13"/>
    <w:rsid w:val="002049DF"/>
    <w:rsid w:val="00204F76"/>
    <w:rsid w:val="002050CE"/>
    <w:rsid w:val="00205B49"/>
    <w:rsid w:val="00206DD3"/>
    <w:rsid w:val="00207FF2"/>
    <w:rsid w:val="00211274"/>
    <w:rsid w:val="002129B3"/>
    <w:rsid w:val="00213161"/>
    <w:rsid w:val="00213BD7"/>
    <w:rsid w:val="0021546D"/>
    <w:rsid w:val="00221132"/>
    <w:rsid w:val="00221290"/>
    <w:rsid w:val="00221830"/>
    <w:rsid w:val="00221B80"/>
    <w:rsid w:val="00221CE4"/>
    <w:rsid w:val="002222DA"/>
    <w:rsid w:val="002253A8"/>
    <w:rsid w:val="00230A3E"/>
    <w:rsid w:val="002335E9"/>
    <w:rsid w:val="0023557F"/>
    <w:rsid w:val="002369DE"/>
    <w:rsid w:val="00237F64"/>
    <w:rsid w:val="00240F63"/>
    <w:rsid w:val="0024317E"/>
    <w:rsid w:val="0024398E"/>
    <w:rsid w:val="00243AA8"/>
    <w:rsid w:val="00243FB5"/>
    <w:rsid w:val="00253C23"/>
    <w:rsid w:val="00255F9E"/>
    <w:rsid w:val="00255FEA"/>
    <w:rsid w:val="00256A50"/>
    <w:rsid w:val="002610E0"/>
    <w:rsid w:val="00266EEC"/>
    <w:rsid w:val="00270103"/>
    <w:rsid w:val="00272242"/>
    <w:rsid w:val="002725C6"/>
    <w:rsid w:val="002732DE"/>
    <w:rsid w:val="002811F3"/>
    <w:rsid w:val="00282B56"/>
    <w:rsid w:val="00284FEA"/>
    <w:rsid w:val="002854F8"/>
    <w:rsid w:val="00285C35"/>
    <w:rsid w:val="00285FD0"/>
    <w:rsid w:val="00286375"/>
    <w:rsid w:val="002876E8"/>
    <w:rsid w:val="00291A4F"/>
    <w:rsid w:val="0029521F"/>
    <w:rsid w:val="00295D56"/>
    <w:rsid w:val="0029605F"/>
    <w:rsid w:val="0029651D"/>
    <w:rsid w:val="00296648"/>
    <w:rsid w:val="00296916"/>
    <w:rsid w:val="002A28F2"/>
    <w:rsid w:val="002A2978"/>
    <w:rsid w:val="002A5074"/>
    <w:rsid w:val="002A51E0"/>
    <w:rsid w:val="002A534A"/>
    <w:rsid w:val="002A62E9"/>
    <w:rsid w:val="002B2AD1"/>
    <w:rsid w:val="002B2E30"/>
    <w:rsid w:val="002B35DF"/>
    <w:rsid w:val="002B3C08"/>
    <w:rsid w:val="002B4730"/>
    <w:rsid w:val="002B5CE9"/>
    <w:rsid w:val="002B6E2A"/>
    <w:rsid w:val="002B7432"/>
    <w:rsid w:val="002C0494"/>
    <w:rsid w:val="002C4C38"/>
    <w:rsid w:val="002C54C9"/>
    <w:rsid w:val="002C6833"/>
    <w:rsid w:val="002C7768"/>
    <w:rsid w:val="002D06F7"/>
    <w:rsid w:val="002D119A"/>
    <w:rsid w:val="002D3014"/>
    <w:rsid w:val="002D596D"/>
    <w:rsid w:val="002D5F3C"/>
    <w:rsid w:val="002D65BB"/>
    <w:rsid w:val="002D6740"/>
    <w:rsid w:val="002D6EA9"/>
    <w:rsid w:val="002D70AA"/>
    <w:rsid w:val="002D73CB"/>
    <w:rsid w:val="002D76DA"/>
    <w:rsid w:val="002E2321"/>
    <w:rsid w:val="002E524D"/>
    <w:rsid w:val="002E6F23"/>
    <w:rsid w:val="002F18EE"/>
    <w:rsid w:val="002F2DD3"/>
    <w:rsid w:val="002F5A66"/>
    <w:rsid w:val="002F5DAF"/>
    <w:rsid w:val="002F6410"/>
    <w:rsid w:val="00302637"/>
    <w:rsid w:val="003028B3"/>
    <w:rsid w:val="003033E4"/>
    <w:rsid w:val="0030415A"/>
    <w:rsid w:val="00304866"/>
    <w:rsid w:val="003052AD"/>
    <w:rsid w:val="003057EB"/>
    <w:rsid w:val="00305D37"/>
    <w:rsid w:val="0030787C"/>
    <w:rsid w:val="003112F3"/>
    <w:rsid w:val="003126F1"/>
    <w:rsid w:val="003152DC"/>
    <w:rsid w:val="003204DF"/>
    <w:rsid w:val="00320D5B"/>
    <w:rsid w:val="0032170C"/>
    <w:rsid w:val="00321827"/>
    <w:rsid w:val="00325630"/>
    <w:rsid w:val="00325C50"/>
    <w:rsid w:val="003260BC"/>
    <w:rsid w:val="003272D1"/>
    <w:rsid w:val="0032768B"/>
    <w:rsid w:val="0033115A"/>
    <w:rsid w:val="00331ADE"/>
    <w:rsid w:val="00332A56"/>
    <w:rsid w:val="00334AAD"/>
    <w:rsid w:val="003353B7"/>
    <w:rsid w:val="003359E5"/>
    <w:rsid w:val="0033606E"/>
    <w:rsid w:val="0034064B"/>
    <w:rsid w:val="00342274"/>
    <w:rsid w:val="00342AE3"/>
    <w:rsid w:val="003446B5"/>
    <w:rsid w:val="00344DC6"/>
    <w:rsid w:val="00350855"/>
    <w:rsid w:val="00351278"/>
    <w:rsid w:val="00353D43"/>
    <w:rsid w:val="00354739"/>
    <w:rsid w:val="00361659"/>
    <w:rsid w:val="00361BB6"/>
    <w:rsid w:val="00362849"/>
    <w:rsid w:val="003636E5"/>
    <w:rsid w:val="00365E4F"/>
    <w:rsid w:val="0037199F"/>
    <w:rsid w:val="003732FD"/>
    <w:rsid w:val="00373B08"/>
    <w:rsid w:val="003744E8"/>
    <w:rsid w:val="003750FB"/>
    <w:rsid w:val="00375E43"/>
    <w:rsid w:val="00380B6E"/>
    <w:rsid w:val="00381D0D"/>
    <w:rsid w:val="003821B0"/>
    <w:rsid w:val="0038225E"/>
    <w:rsid w:val="00383283"/>
    <w:rsid w:val="00383333"/>
    <w:rsid w:val="00383603"/>
    <w:rsid w:val="00386200"/>
    <w:rsid w:val="00386CEC"/>
    <w:rsid w:val="003919DC"/>
    <w:rsid w:val="00391B12"/>
    <w:rsid w:val="00391F31"/>
    <w:rsid w:val="00392E11"/>
    <w:rsid w:val="00392EC4"/>
    <w:rsid w:val="00393358"/>
    <w:rsid w:val="0039341C"/>
    <w:rsid w:val="00394253"/>
    <w:rsid w:val="0039568A"/>
    <w:rsid w:val="00395E91"/>
    <w:rsid w:val="00397C51"/>
    <w:rsid w:val="003A08B5"/>
    <w:rsid w:val="003A0CDA"/>
    <w:rsid w:val="003A5C6B"/>
    <w:rsid w:val="003A6083"/>
    <w:rsid w:val="003B0B83"/>
    <w:rsid w:val="003B140A"/>
    <w:rsid w:val="003B1583"/>
    <w:rsid w:val="003B25A5"/>
    <w:rsid w:val="003B3DB8"/>
    <w:rsid w:val="003B43BA"/>
    <w:rsid w:val="003B4442"/>
    <w:rsid w:val="003B4823"/>
    <w:rsid w:val="003B526B"/>
    <w:rsid w:val="003B76A0"/>
    <w:rsid w:val="003C04F3"/>
    <w:rsid w:val="003C174B"/>
    <w:rsid w:val="003C1AE2"/>
    <w:rsid w:val="003C22CC"/>
    <w:rsid w:val="003C48BB"/>
    <w:rsid w:val="003C4BA4"/>
    <w:rsid w:val="003C5141"/>
    <w:rsid w:val="003D37F7"/>
    <w:rsid w:val="003D396C"/>
    <w:rsid w:val="003D3BDB"/>
    <w:rsid w:val="003D5AFE"/>
    <w:rsid w:val="003E0312"/>
    <w:rsid w:val="003E1BAD"/>
    <w:rsid w:val="003E3236"/>
    <w:rsid w:val="003E3C1B"/>
    <w:rsid w:val="003E6F65"/>
    <w:rsid w:val="003E711D"/>
    <w:rsid w:val="003E7B09"/>
    <w:rsid w:val="003E7D27"/>
    <w:rsid w:val="00403A59"/>
    <w:rsid w:val="00403FE7"/>
    <w:rsid w:val="004045AE"/>
    <w:rsid w:val="00411582"/>
    <w:rsid w:val="00411B0E"/>
    <w:rsid w:val="00412409"/>
    <w:rsid w:val="00413255"/>
    <w:rsid w:val="004137DF"/>
    <w:rsid w:val="00415526"/>
    <w:rsid w:val="0041620F"/>
    <w:rsid w:val="0042036D"/>
    <w:rsid w:val="00420473"/>
    <w:rsid w:val="00420FA5"/>
    <w:rsid w:val="00422E51"/>
    <w:rsid w:val="00423B91"/>
    <w:rsid w:val="00425AEA"/>
    <w:rsid w:val="0042782F"/>
    <w:rsid w:val="00427CB9"/>
    <w:rsid w:val="004308E8"/>
    <w:rsid w:val="0043256C"/>
    <w:rsid w:val="00434BA9"/>
    <w:rsid w:val="0043626E"/>
    <w:rsid w:val="00437A59"/>
    <w:rsid w:val="00440006"/>
    <w:rsid w:val="00440667"/>
    <w:rsid w:val="00441294"/>
    <w:rsid w:val="004413BA"/>
    <w:rsid w:val="0044620C"/>
    <w:rsid w:val="0045003F"/>
    <w:rsid w:val="004539C5"/>
    <w:rsid w:val="0045467B"/>
    <w:rsid w:val="00454690"/>
    <w:rsid w:val="00454D2B"/>
    <w:rsid w:val="00460B5F"/>
    <w:rsid w:val="004625FB"/>
    <w:rsid w:val="004644B7"/>
    <w:rsid w:val="00465CBC"/>
    <w:rsid w:val="00473CB4"/>
    <w:rsid w:val="00473E01"/>
    <w:rsid w:val="004749C8"/>
    <w:rsid w:val="00475BAC"/>
    <w:rsid w:val="00475CA5"/>
    <w:rsid w:val="004766A8"/>
    <w:rsid w:val="004805BD"/>
    <w:rsid w:val="00481FF4"/>
    <w:rsid w:val="004855DA"/>
    <w:rsid w:val="004856DE"/>
    <w:rsid w:val="004860B0"/>
    <w:rsid w:val="00487875"/>
    <w:rsid w:val="0049137F"/>
    <w:rsid w:val="004915EA"/>
    <w:rsid w:val="004929D4"/>
    <w:rsid w:val="004939DD"/>
    <w:rsid w:val="00497F63"/>
    <w:rsid w:val="004A1545"/>
    <w:rsid w:val="004A76C7"/>
    <w:rsid w:val="004B4DFA"/>
    <w:rsid w:val="004B67C7"/>
    <w:rsid w:val="004B798D"/>
    <w:rsid w:val="004C02AF"/>
    <w:rsid w:val="004C3848"/>
    <w:rsid w:val="004C439C"/>
    <w:rsid w:val="004C68E0"/>
    <w:rsid w:val="004C7463"/>
    <w:rsid w:val="004D351C"/>
    <w:rsid w:val="004D4E28"/>
    <w:rsid w:val="004D6CEF"/>
    <w:rsid w:val="004D6D77"/>
    <w:rsid w:val="004D7BF3"/>
    <w:rsid w:val="004E155E"/>
    <w:rsid w:val="004E1BF8"/>
    <w:rsid w:val="004E3E77"/>
    <w:rsid w:val="004E668E"/>
    <w:rsid w:val="004F0512"/>
    <w:rsid w:val="004F6C06"/>
    <w:rsid w:val="004F7CCF"/>
    <w:rsid w:val="0050324D"/>
    <w:rsid w:val="00504396"/>
    <w:rsid w:val="00506DA8"/>
    <w:rsid w:val="00511DF1"/>
    <w:rsid w:val="0051305E"/>
    <w:rsid w:val="00513C75"/>
    <w:rsid w:val="005149D7"/>
    <w:rsid w:val="00522E3D"/>
    <w:rsid w:val="00522F62"/>
    <w:rsid w:val="005235E8"/>
    <w:rsid w:val="00525089"/>
    <w:rsid w:val="00525531"/>
    <w:rsid w:val="00526186"/>
    <w:rsid w:val="00530BBD"/>
    <w:rsid w:val="00531826"/>
    <w:rsid w:val="00531D69"/>
    <w:rsid w:val="00533366"/>
    <w:rsid w:val="005336DA"/>
    <w:rsid w:val="00533CAF"/>
    <w:rsid w:val="005422BE"/>
    <w:rsid w:val="00543829"/>
    <w:rsid w:val="00543EE2"/>
    <w:rsid w:val="00547896"/>
    <w:rsid w:val="00547E7E"/>
    <w:rsid w:val="005516ED"/>
    <w:rsid w:val="00556B7F"/>
    <w:rsid w:val="00561BA7"/>
    <w:rsid w:val="0056313C"/>
    <w:rsid w:val="00563D4A"/>
    <w:rsid w:val="0056438D"/>
    <w:rsid w:val="005645AB"/>
    <w:rsid w:val="00564F07"/>
    <w:rsid w:val="00565EA5"/>
    <w:rsid w:val="00567D0E"/>
    <w:rsid w:val="00571746"/>
    <w:rsid w:val="00572061"/>
    <w:rsid w:val="0057270D"/>
    <w:rsid w:val="005732D7"/>
    <w:rsid w:val="005779A2"/>
    <w:rsid w:val="00580F3D"/>
    <w:rsid w:val="00581578"/>
    <w:rsid w:val="00582091"/>
    <w:rsid w:val="00584F71"/>
    <w:rsid w:val="0058511B"/>
    <w:rsid w:val="00587003"/>
    <w:rsid w:val="005913C2"/>
    <w:rsid w:val="00591FCF"/>
    <w:rsid w:val="00592E44"/>
    <w:rsid w:val="005967A4"/>
    <w:rsid w:val="0059693A"/>
    <w:rsid w:val="00596CB6"/>
    <w:rsid w:val="005973B8"/>
    <w:rsid w:val="005A19B2"/>
    <w:rsid w:val="005A19CA"/>
    <w:rsid w:val="005A4696"/>
    <w:rsid w:val="005A4E21"/>
    <w:rsid w:val="005A58CB"/>
    <w:rsid w:val="005A6653"/>
    <w:rsid w:val="005A6954"/>
    <w:rsid w:val="005B0B5B"/>
    <w:rsid w:val="005B2D47"/>
    <w:rsid w:val="005B3BA4"/>
    <w:rsid w:val="005C016D"/>
    <w:rsid w:val="005C20A3"/>
    <w:rsid w:val="005C3488"/>
    <w:rsid w:val="005C501A"/>
    <w:rsid w:val="005C7B15"/>
    <w:rsid w:val="005D0160"/>
    <w:rsid w:val="005D2880"/>
    <w:rsid w:val="005D297C"/>
    <w:rsid w:val="005D31D4"/>
    <w:rsid w:val="005D3B64"/>
    <w:rsid w:val="005D5C72"/>
    <w:rsid w:val="005E13EC"/>
    <w:rsid w:val="005E2A37"/>
    <w:rsid w:val="005E5D13"/>
    <w:rsid w:val="005E6851"/>
    <w:rsid w:val="005E6B9E"/>
    <w:rsid w:val="005E6F52"/>
    <w:rsid w:val="005E6FA1"/>
    <w:rsid w:val="005F16D1"/>
    <w:rsid w:val="005F1B65"/>
    <w:rsid w:val="005F2F34"/>
    <w:rsid w:val="005F3F12"/>
    <w:rsid w:val="005F4CE6"/>
    <w:rsid w:val="005F5CD9"/>
    <w:rsid w:val="005F65D1"/>
    <w:rsid w:val="006007D3"/>
    <w:rsid w:val="00600ABF"/>
    <w:rsid w:val="00603E9D"/>
    <w:rsid w:val="00604790"/>
    <w:rsid w:val="0060481C"/>
    <w:rsid w:val="006058B1"/>
    <w:rsid w:val="00605F3B"/>
    <w:rsid w:val="00610479"/>
    <w:rsid w:val="006110B4"/>
    <w:rsid w:val="0061251C"/>
    <w:rsid w:val="00615294"/>
    <w:rsid w:val="006164AE"/>
    <w:rsid w:val="00616A60"/>
    <w:rsid w:val="00616AB8"/>
    <w:rsid w:val="00617745"/>
    <w:rsid w:val="00617C06"/>
    <w:rsid w:val="006214B3"/>
    <w:rsid w:val="00623EE2"/>
    <w:rsid w:val="00624617"/>
    <w:rsid w:val="00624906"/>
    <w:rsid w:val="00624B08"/>
    <w:rsid w:val="00624CA5"/>
    <w:rsid w:val="00626FBB"/>
    <w:rsid w:val="00630265"/>
    <w:rsid w:val="00630692"/>
    <w:rsid w:val="00630F61"/>
    <w:rsid w:val="00631C39"/>
    <w:rsid w:val="00631CF4"/>
    <w:rsid w:val="00632EA5"/>
    <w:rsid w:val="00633686"/>
    <w:rsid w:val="00634A8A"/>
    <w:rsid w:val="00634F84"/>
    <w:rsid w:val="00635070"/>
    <w:rsid w:val="0063598C"/>
    <w:rsid w:val="006405AD"/>
    <w:rsid w:val="00641432"/>
    <w:rsid w:val="006423B2"/>
    <w:rsid w:val="00642D9D"/>
    <w:rsid w:val="00643FFC"/>
    <w:rsid w:val="00645C3C"/>
    <w:rsid w:val="0065169F"/>
    <w:rsid w:val="0065237A"/>
    <w:rsid w:val="00655063"/>
    <w:rsid w:val="00655A45"/>
    <w:rsid w:val="00656B63"/>
    <w:rsid w:val="00657278"/>
    <w:rsid w:val="00660E19"/>
    <w:rsid w:val="006653CC"/>
    <w:rsid w:val="00666CF3"/>
    <w:rsid w:val="00671231"/>
    <w:rsid w:val="006734D1"/>
    <w:rsid w:val="00673EA8"/>
    <w:rsid w:val="00675DD2"/>
    <w:rsid w:val="00676B2F"/>
    <w:rsid w:val="0068404B"/>
    <w:rsid w:val="00684A56"/>
    <w:rsid w:val="00687F1B"/>
    <w:rsid w:val="00691400"/>
    <w:rsid w:val="00693AFB"/>
    <w:rsid w:val="00694DC8"/>
    <w:rsid w:val="00696A7B"/>
    <w:rsid w:val="006A074E"/>
    <w:rsid w:val="006A0E2E"/>
    <w:rsid w:val="006A167E"/>
    <w:rsid w:val="006A4760"/>
    <w:rsid w:val="006A4854"/>
    <w:rsid w:val="006A6B75"/>
    <w:rsid w:val="006A747A"/>
    <w:rsid w:val="006B09E5"/>
    <w:rsid w:val="006B3D5A"/>
    <w:rsid w:val="006B407A"/>
    <w:rsid w:val="006B448F"/>
    <w:rsid w:val="006B602C"/>
    <w:rsid w:val="006C109E"/>
    <w:rsid w:val="006C473F"/>
    <w:rsid w:val="006C52EE"/>
    <w:rsid w:val="006C58FA"/>
    <w:rsid w:val="006C69CE"/>
    <w:rsid w:val="006D14A3"/>
    <w:rsid w:val="006D1CC8"/>
    <w:rsid w:val="006D45B1"/>
    <w:rsid w:val="006D5C6B"/>
    <w:rsid w:val="006D6BB2"/>
    <w:rsid w:val="006D6D10"/>
    <w:rsid w:val="006D74A7"/>
    <w:rsid w:val="006D7CF6"/>
    <w:rsid w:val="006E0005"/>
    <w:rsid w:val="006E0DB5"/>
    <w:rsid w:val="006E643E"/>
    <w:rsid w:val="006E747B"/>
    <w:rsid w:val="006F0021"/>
    <w:rsid w:val="006F0469"/>
    <w:rsid w:val="006F0E57"/>
    <w:rsid w:val="006F1CD6"/>
    <w:rsid w:val="006F1EC3"/>
    <w:rsid w:val="006F2592"/>
    <w:rsid w:val="006F4BC0"/>
    <w:rsid w:val="006F5598"/>
    <w:rsid w:val="006F5AFF"/>
    <w:rsid w:val="006F5C5A"/>
    <w:rsid w:val="006F667E"/>
    <w:rsid w:val="006F74C4"/>
    <w:rsid w:val="0070197D"/>
    <w:rsid w:val="00701E95"/>
    <w:rsid w:val="00701F5A"/>
    <w:rsid w:val="00710076"/>
    <w:rsid w:val="0071031A"/>
    <w:rsid w:val="00710528"/>
    <w:rsid w:val="0071274A"/>
    <w:rsid w:val="00713F27"/>
    <w:rsid w:val="00717D9E"/>
    <w:rsid w:val="00721037"/>
    <w:rsid w:val="00721E1D"/>
    <w:rsid w:val="007222A9"/>
    <w:rsid w:val="00722EE8"/>
    <w:rsid w:val="0072426A"/>
    <w:rsid w:val="00724647"/>
    <w:rsid w:val="007267A6"/>
    <w:rsid w:val="00727819"/>
    <w:rsid w:val="00730DD5"/>
    <w:rsid w:val="00731212"/>
    <w:rsid w:val="00731940"/>
    <w:rsid w:val="00732B5E"/>
    <w:rsid w:val="00732DA4"/>
    <w:rsid w:val="00733DA3"/>
    <w:rsid w:val="00734F75"/>
    <w:rsid w:val="007355CE"/>
    <w:rsid w:val="00736F19"/>
    <w:rsid w:val="007376E4"/>
    <w:rsid w:val="00740B03"/>
    <w:rsid w:val="0074114F"/>
    <w:rsid w:val="007411EE"/>
    <w:rsid w:val="007415C2"/>
    <w:rsid w:val="007417A3"/>
    <w:rsid w:val="007453AD"/>
    <w:rsid w:val="00750FC7"/>
    <w:rsid w:val="00764F23"/>
    <w:rsid w:val="00770411"/>
    <w:rsid w:val="00772B1F"/>
    <w:rsid w:val="0077404A"/>
    <w:rsid w:val="00774724"/>
    <w:rsid w:val="007752B8"/>
    <w:rsid w:val="00775A63"/>
    <w:rsid w:val="00776C15"/>
    <w:rsid w:val="0077798F"/>
    <w:rsid w:val="0078052E"/>
    <w:rsid w:val="0078058C"/>
    <w:rsid w:val="007819DC"/>
    <w:rsid w:val="00781A0B"/>
    <w:rsid w:val="007849BE"/>
    <w:rsid w:val="00786B33"/>
    <w:rsid w:val="00786E45"/>
    <w:rsid w:val="00786F39"/>
    <w:rsid w:val="00787379"/>
    <w:rsid w:val="007877EB"/>
    <w:rsid w:val="00793639"/>
    <w:rsid w:val="00794E05"/>
    <w:rsid w:val="00795039"/>
    <w:rsid w:val="00796247"/>
    <w:rsid w:val="007967C5"/>
    <w:rsid w:val="00797445"/>
    <w:rsid w:val="007A0FA9"/>
    <w:rsid w:val="007A2361"/>
    <w:rsid w:val="007A2AAD"/>
    <w:rsid w:val="007A2EBF"/>
    <w:rsid w:val="007A3C3E"/>
    <w:rsid w:val="007A7FFA"/>
    <w:rsid w:val="007B4964"/>
    <w:rsid w:val="007B623F"/>
    <w:rsid w:val="007C15F0"/>
    <w:rsid w:val="007C50F1"/>
    <w:rsid w:val="007C60B7"/>
    <w:rsid w:val="007C66DF"/>
    <w:rsid w:val="007D096B"/>
    <w:rsid w:val="007D41CC"/>
    <w:rsid w:val="007D434C"/>
    <w:rsid w:val="007D4EBB"/>
    <w:rsid w:val="007D68F9"/>
    <w:rsid w:val="007E0E0D"/>
    <w:rsid w:val="007E2626"/>
    <w:rsid w:val="007E323E"/>
    <w:rsid w:val="007E48B8"/>
    <w:rsid w:val="007E588E"/>
    <w:rsid w:val="007E5CDA"/>
    <w:rsid w:val="007E6B33"/>
    <w:rsid w:val="007E70DE"/>
    <w:rsid w:val="007E7A4D"/>
    <w:rsid w:val="007F6B53"/>
    <w:rsid w:val="00800177"/>
    <w:rsid w:val="008027C8"/>
    <w:rsid w:val="00802866"/>
    <w:rsid w:val="00805ED7"/>
    <w:rsid w:val="00811295"/>
    <w:rsid w:val="008126E9"/>
    <w:rsid w:val="0081561A"/>
    <w:rsid w:val="00816EC7"/>
    <w:rsid w:val="00822926"/>
    <w:rsid w:val="008239CA"/>
    <w:rsid w:val="008247DD"/>
    <w:rsid w:val="0082509E"/>
    <w:rsid w:val="00825389"/>
    <w:rsid w:val="008279CF"/>
    <w:rsid w:val="00827D3C"/>
    <w:rsid w:val="008342F7"/>
    <w:rsid w:val="00837A4E"/>
    <w:rsid w:val="00840D55"/>
    <w:rsid w:val="0084136F"/>
    <w:rsid w:val="00841B1C"/>
    <w:rsid w:val="008424D9"/>
    <w:rsid w:val="00844245"/>
    <w:rsid w:val="00844BE9"/>
    <w:rsid w:val="0084551C"/>
    <w:rsid w:val="00850487"/>
    <w:rsid w:val="008506E7"/>
    <w:rsid w:val="0085087B"/>
    <w:rsid w:val="00853EDD"/>
    <w:rsid w:val="00855569"/>
    <w:rsid w:val="008555FB"/>
    <w:rsid w:val="00856D63"/>
    <w:rsid w:val="00860877"/>
    <w:rsid w:val="0086129F"/>
    <w:rsid w:val="00861CF2"/>
    <w:rsid w:val="00865ED0"/>
    <w:rsid w:val="00865FE5"/>
    <w:rsid w:val="00867A5D"/>
    <w:rsid w:val="0087395D"/>
    <w:rsid w:val="00880498"/>
    <w:rsid w:val="008823E6"/>
    <w:rsid w:val="0088248A"/>
    <w:rsid w:val="00882CB3"/>
    <w:rsid w:val="00882D12"/>
    <w:rsid w:val="00883561"/>
    <w:rsid w:val="00883A8A"/>
    <w:rsid w:val="00883CCD"/>
    <w:rsid w:val="00883FB2"/>
    <w:rsid w:val="008906C0"/>
    <w:rsid w:val="00890C3C"/>
    <w:rsid w:val="00890D75"/>
    <w:rsid w:val="00894392"/>
    <w:rsid w:val="008953F5"/>
    <w:rsid w:val="00895D28"/>
    <w:rsid w:val="008976A8"/>
    <w:rsid w:val="008A09A2"/>
    <w:rsid w:val="008A4A30"/>
    <w:rsid w:val="008A5891"/>
    <w:rsid w:val="008A5BA8"/>
    <w:rsid w:val="008A768E"/>
    <w:rsid w:val="008A7697"/>
    <w:rsid w:val="008B0CCC"/>
    <w:rsid w:val="008B1098"/>
    <w:rsid w:val="008B3534"/>
    <w:rsid w:val="008B3D7B"/>
    <w:rsid w:val="008B41FC"/>
    <w:rsid w:val="008B4201"/>
    <w:rsid w:val="008B4755"/>
    <w:rsid w:val="008B5337"/>
    <w:rsid w:val="008B6105"/>
    <w:rsid w:val="008C20A5"/>
    <w:rsid w:val="008C3407"/>
    <w:rsid w:val="008C6161"/>
    <w:rsid w:val="008C6FE4"/>
    <w:rsid w:val="008D1F13"/>
    <w:rsid w:val="008D4A3C"/>
    <w:rsid w:val="008E03F5"/>
    <w:rsid w:val="008E2D26"/>
    <w:rsid w:val="008E3A15"/>
    <w:rsid w:val="008E496F"/>
    <w:rsid w:val="008E55DA"/>
    <w:rsid w:val="008F0126"/>
    <w:rsid w:val="008F03AF"/>
    <w:rsid w:val="008F11D9"/>
    <w:rsid w:val="008F215F"/>
    <w:rsid w:val="008F278C"/>
    <w:rsid w:val="008F3FC0"/>
    <w:rsid w:val="008F4D58"/>
    <w:rsid w:val="008F5455"/>
    <w:rsid w:val="008F6C6E"/>
    <w:rsid w:val="008F6E8E"/>
    <w:rsid w:val="00901565"/>
    <w:rsid w:val="00901A60"/>
    <w:rsid w:val="00901C5A"/>
    <w:rsid w:val="009061FB"/>
    <w:rsid w:val="0091024F"/>
    <w:rsid w:val="00915AD1"/>
    <w:rsid w:val="00916346"/>
    <w:rsid w:val="0091649D"/>
    <w:rsid w:val="00916F09"/>
    <w:rsid w:val="00917021"/>
    <w:rsid w:val="00920393"/>
    <w:rsid w:val="009226B4"/>
    <w:rsid w:val="00922D85"/>
    <w:rsid w:val="009241F2"/>
    <w:rsid w:val="009251B2"/>
    <w:rsid w:val="00925F19"/>
    <w:rsid w:val="009263D8"/>
    <w:rsid w:val="00926F5D"/>
    <w:rsid w:val="0093097C"/>
    <w:rsid w:val="00931A64"/>
    <w:rsid w:val="00932028"/>
    <w:rsid w:val="0093561F"/>
    <w:rsid w:val="00937B5F"/>
    <w:rsid w:val="00940368"/>
    <w:rsid w:val="00942DD7"/>
    <w:rsid w:val="00943BB6"/>
    <w:rsid w:val="0094674C"/>
    <w:rsid w:val="00947050"/>
    <w:rsid w:val="009472CC"/>
    <w:rsid w:val="00950CFD"/>
    <w:rsid w:val="00950F73"/>
    <w:rsid w:val="00953A82"/>
    <w:rsid w:val="009545CE"/>
    <w:rsid w:val="00956CFF"/>
    <w:rsid w:val="0095775B"/>
    <w:rsid w:val="00960F5B"/>
    <w:rsid w:val="00962427"/>
    <w:rsid w:val="00975BA0"/>
    <w:rsid w:val="009764C3"/>
    <w:rsid w:val="009771AA"/>
    <w:rsid w:val="009816CA"/>
    <w:rsid w:val="00981A3A"/>
    <w:rsid w:val="009832F6"/>
    <w:rsid w:val="00983304"/>
    <w:rsid w:val="00991E04"/>
    <w:rsid w:val="00993121"/>
    <w:rsid w:val="00995FC8"/>
    <w:rsid w:val="009A014A"/>
    <w:rsid w:val="009A0A20"/>
    <w:rsid w:val="009A0B4E"/>
    <w:rsid w:val="009A13F7"/>
    <w:rsid w:val="009A2C25"/>
    <w:rsid w:val="009A3BA4"/>
    <w:rsid w:val="009A3BF5"/>
    <w:rsid w:val="009A450E"/>
    <w:rsid w:val="009A4D2B"/>
    <w:rsid w:val="009A77A3"/>
    <w:rsid w:val="009B0119"/>
    <w:rsid w:val="009B0BA4"/>
    <w:rsid w:val="009B0FA5"/>
    <w:rsid w:val="009B1792"/>
    <w:rsid w:val="009B32EE"/>
    <w:rsid w:val="009B3814"/>
    <w:rsid w:val="009B5458"/>
    <w:rsid w:val="009B713C"/>
    <w:rsid w:val="009C0C33"/>
    <w:rsid w:val="009C27C0"/>
    <w:rsid w:val="009C3C4D"/>
    <w:rsid w:val="009C660C"/>
    <w:rsid w:val="009C68FA"/>
    <w:rsid w:val="009C6FCE"/>
    <w:rsid w:val="009C7C99"/>
    <w:rsid w:val="009D2D01"/>
    <w:rsid w:val="009D307D"/>
    <w:rsid w:val="009D3296"/>
    <w:rsid w:val="009D7EB2"/>
    <w:rsid w:val="009E140A"/>
    <w:rsid w:val="009E21A9"/>
    <w:rsid w:val="009E3A51"/>
    <w:rsid w:val="009E461C"/>
    <w:rsid w:val="009E4A0B"/>
    <w:rsid w:val="009E4E80"/>
    <w:rsid w:val="009E6126"/>
    <w:rsid w:val="009E67E3"/>
    <w:rsid w:val="009E6ECF"/>
    <w:rsid w:val="009F1E6B"/>
    <w:rsid w:val="009F3394"/>
    <w:rsid w:val="009F4B97"/>
    <w:rsid w:val="009F5F48"/>
    <w:rsid w:val="009F6536"/>
    <w:rsid w:val="00A00D2F"/>
    <w:rsid w:val="00A0479D"/>
    <w:rsid w:val="00A048FB"/>
    <w:rsid w:val="00A05258"/>
    <w:rsid w:val="00A05727"/>
    <w:rsid w:val="00A1004C"/>
    <w:rsid w:val="00A11ED2"/>
    <w:rsid w:val="00A12521"/>
    <w:rsid w:val="00A1452F"/>
    <w:rsid w:val="00A176C8"/>
    <w:rsid w:val="00A17894"/>
    <w:rsid w:val="00A17AEA"/>
    <w:rsid w:val="00A211DC"/>
    <w:rsid w:val="00A21D9A"/>
    <w:rsid w:val="00A2238D"/>
    <w:rsid w:val="00A24298"/>
    <w:rsid w:val="00A25A23"/>
    <w:rsid w:val="00A33780"/>
    <w:rsid w:val="00A349A8"/>
    <w:rsid w:val="00A3501F"/>
    <w:rsid w:val="00A3719F"/>
    <w:rsid w:val="00A37CAF"/>
    <w:rsid w:val="00A410B8"/>
    <w:rsid w:val="00A43D03"/>
    <w:rsid w:val="00A4507F"/>
    <w:rsid w:val="00A4660C"/>
    <w:rsid w:val="00A46754"/>
    <w:rsid w:val="00A50343"/>
    <w:rsid w:val="00A50428"/>
    <w:rsid w:val="00A504BC"/>
    <w:rsid w:val="00A52D94"/>
    <w:rsid w:val="00A53353"/>
    <w:rsid w:val="00A541BC"/>
    <w:rsid w:val="00A5779F"/>
    <w:rsid w:val="00A63351"/>
    <w:rsid w:val="00A65AD1"/>
    <w:rsid w:val="00A727CF"/>
    <w:rsid w:val="00A755AB"/>
    <w:rsid w:val="00A75C78"/>
    <w:rsid w:val="00A8119B"/>
    <w:rsid w:val="00A811F5"/>
    <w:rsid w:val="00A845DB"/>
    <w:rsid w:val="00A848DB"/>
    <w:rsid w:val="00A85D90"/>
    <w:rsid w:val="00A86A88"/>
    <w:rsid w:val="00A90F7D"/>
    <w:rsid w:val="00A93E83"/>
    <w:rsid w:val="00A93EF3"/>
    <w:rsid w:val="00A95412"/>
    <w:rsid w:val="00A970DE"/>
    <w:rsid w:val="00AA01C1"/>
    <w:rsid w:val="00AA08FD"/>
    <w:rsid w:val="00AA1328"/>
    <w:rsid w:val="00AA3AE4"/>
    <w:rsid w:val="00AA56AD"/>
    <w:rsid w:val="00AA674C"/>
    <w:rsid w:val="00AA7F5C"/>
    <w:rsid w:val="00AB2D04"/>
    <w:rsid w:val="00AB3B23"/>
    <w:rsid w:val="00AB45E0"/>
    <w:rsid w:val="00AC0689"/>
    <w:rsid w:val="00AC095A"/>
    <w:rsid w:val="00AC0EFA"/>
    <w:rsid w:val="00AC4943"/>
    <w:rsid w:val="00AD237D"/>
    <w:rsid w:val="00AD33F6"/>
    <w:rsid w:val="00AD3530"/>
    <w:rsid w:val="00AD3E45"/>
    <w:rsid w:val="00AD4690"/>
    <w:rsid w:val="00AD5A41"/>
    <w:rsid w:val="00AD6F02"/>
    <w:rsid w:val="00AE0E77"/>
    <w:rsid w:val="00AE302A"/>
    <w:rsid w:val="00AE421A"/>
    <w:rsid w:val="00AE442D"/>
    <w:rsid w:val="00AE476F"/>
    <w:rsid w:val="00AE7075"/>
    <w:rsid w:val="00AF11A9"/>
    <w:rsid w:val="00AF43F0"/>
    <w:rsid w:val="00AF6BDB"/>
    <w:rsid w:val="00AF7C63"/>
    <w:rsid w:val="00B0037B"/>
    <w:rsid w:val="00B00E61"/>
    <w:rsid w:val="00B025D7"/>
    <w:rsid w:val="00B0277E"/>
    <w:rsid w:val="00B0325C"/>
    <w:rsid w:val="00B03916"/>
    <w:rsid w:val="00B04AFF"/>
    <w:rsid w:val="00B04C82"/>
    <w:rsid w:val="00B05295"/>
    <w:rsid w:val="00B05D9D"/>
    <w:rsid w:val="00B061D4"/>
    <w:rsid w:val="00B12247"/>
    <w:rsid w:val="00B15408"/>
    <w:rsid w:val="00B165F6"/>
    <w:rsid w:val="00B17E6B"/>
    <w:rsid w:val="00B203E7"/>
    <w:rsid w:val="00B20F9A"/>
    <w:rsid w:val="00B21F55"/>
    <w:rsid w:val="00B22313"/>
    <w:rsid w:val="00B2343B"/>
    <w:rsid w:val="00B23B41"/>
    <w:rsid w:val="00B270AF"/>
    <w:rsid w:val="00B2766A"/>
    <w:rsid w:val="00B30F11"/>
    <w:rsid w:val="00B35441"/>
    <w:rsid w:val="00B375CB"/>
    <w:rsid w:val="00B40209"/>
    <w:rsid w:val="00B40AA0"/>
    <w:rsid w:val="00B41ED6"/>
    <w:rsid w:val="00B42C28"/>
    <w:rsid w:val="00B42D45"/>
    <w:rsid w:val="00B4387C"/>
    <w:rsid w:val="00B43D88"/>
    <w:rsid w:val="00B4707C"/>
    <w:rsid w:val="00B506E7"/>
    <w:rsid w:val="00B51614"/>
    <w:rsid w:val="00B52208"/>
    <w:rsid w:val="00B53DAE"/>
    <w:rsid w:val="00B57D8E"/>
    <w:rsid w:val="00B6087D"/>
    <w:rsid w:val="00B6264C"/>
    <w:rsid w:val="00B64149"/>
    <w:rsid w:val="00B64710"/>
    <w:rsid w:val="00B65525"/>
    <w:rsid w:val="00B6570D"/>
    <w:rsid w:val="00B65B52"/>
    <w:rsid w:val="00B666AD"/>
    <w:rsid w:val="00B67106"/>
    <w:rsid w:val="00B70A05"/>
    <w:rsid w:val="00B72912"/>
    <w:rsid w:val="00B73C5B"/>
    <w:rsid w:val="00B74640"/>
    <w:rsid w:val="00B74E56"/>
    <w:rsid w:val="00B76480"/>
    <w:rsid w:val="00B765F6"/>
    <w:rsid w:val="00B770F3"/>
    <w:rsid w:val="00B828BA"/>
    <w:rsid w:val="00B84124"/>
    <w:rsid w:val="00B8573A"/>
    <w:rsid w:val="00B86CAE"/>
    <w:rsid w:val="00B90159"/>
    <w:rsid w:val="00B90C3A"/>
    <w:rsid w:val="00B91ED3"/>
    <w:rsid w:val="00B95F1F"/>
    <w:rsid w:val="00B96647"/>
    <w:rsid w:val="00B97BB7"/>
    <w:rsid w:val="00BA0936"/>
    <w:rsid w:val="00BA25BF"/>
    <w:rsid w:val="00BA4BF3"/>
    <w:rsid w:val="00BA6518"/>
    <w:rsid w:val="00BA716B"/>
    <w:rsid w:val="00BA7D88"/>
    <w:rsid w:val="00BB1702"/>
    <w:rsid w:val="00BB1A88"/>
    <w:rsid w:val="00BB2A98"/>
    <w:rsid w:val="00BB2EB3"/>
    <w:rsid w:val="00BB33D0"/>
    <w:rsid w:val="00BB37DA"/>
    <w:rsid w:val="00BB4BA5"/>
    <w:rsid w:val="00BB5389"/>
    <w:rsid w:val="00BB5796"/>
    <w:rsid w:val="00BB6168"/>
    <w:rsid w:val="00BB7B33"/>
    <w:rsid w:val="00BC0508"/>
    <w:rsid w:val="00BC103A"/>
    <w:rsid w:val="00BC1A38"/>
    <w:rsid w:val="00BC2726"/>
    <w:rsid w:val="00BC2A2F"/>
    <w:rsid w:val="00BC499A"/>
    <w:rsid w:val="00BC4E2B"/>
    <w:rsid w:val="00BC6A9A"/>
    <w:rsid w:val="00BC7185"/>
    <w:rsid w:val="00BC7480"/>
    <w:rsid w:val="00BC756E"/>
    <w:rsid w:val="00BD0FBB"/>
    <w:rsid w:val="00BD1C97"/>
    <w:rsid w:val="00BD63A2"/>
    <w:rsid w:val="00BD7222"/>
    <w:rsid w:val="00BD7804"/>
    <w:rsid w:val="00BE08F4"/>
    <w:rsid w:val="00BE0FA4"/>
    <w:rsid w:val="00BE1C00"/>
    <w:rsid w:val="00BE46A5"/>
    <w:rsid w:val="00BE7D59"/>
    <w:rsid w:val="00BF0375"/>
    <w:rsid w:val="00BF0936"/>
    <w:rsid w:val="00BF0BCE"/>
    <w:rsid w:val="00BF1115"/>
    <w:rsid w:val="00BF5EC0"/>
    <w:rsid w:val="00BF6690"/>
    <w:rsid w:val="00C00EF4"/>
    <w:rsid w:val="00C04753"/>
    <w:rsid w:val="00C0628A"/>
    <w:rsid w:val="00C10D8A"/>
    <w:rsid w:val="00C115B5"/>
    <w:rsid w:val="00C11B9B"/>
    <w:rsid w:val="00C13B53"/>
    <w:rsid w:val="00C15092"/>
    <w:rsid w:val="00C15BCD"/>
    <w:rsid w:val="00C16F72"/>
    <w:rsid w:val="00C17F11"/>
    <w:rsid w:val="00C20E1E"/>
    <w:rsid w:val="00C211AD"/>
    <w:rsid w:val="00C232E9"/>
    <w:rsid w:val="00C23816"/>
    <w:rsid w:val="00C25597"/>
    <w:rsid w:val="00C25CE4"/>
    <w:rsid w:val="00C25FB1"/>
    <w:rsid w:val="00C27E9F"/>
    <w:rsid w:val="00C31754"/>
    <w:rsid w:val="00C3420C"/>
    <w:rsid w:val="00C34372"/>
    <w:rsid w:val="00C34741"/>
    <w:rsid w:val="00C34DF7"/>
    <w:rsid w:val="00C41D22"/>
    <w:rsid w:val="00C422C0"/>
    <w:rsid w:val="00C43F55"/>
    <w:rsid w:val="00C47D0A"/>
    <w:rsid w:val="00C51E70"/>
    <w:rsid w:val="00C536DF"/>
    <w:rsid w:val="00C54DC3"/>
    <w:rsid w:val="00C55791"/>
    <w:rsid w:val="00C57F78"/>
    <w:rsid w:val="00C61F0A"/>
    <w:rsid w:val="00C64D8D"/>
    <w:rsid w:val="00C6662F"/>
    <w:rsid w:val="00C669B1"/>
    <w:rsid w:val="00C66DB4"/>
    <w:rsid w:val="00C67B6D"/>
    <w:rsid w:val="00C75260"/>
    <w:rsid w:val="00C7721C"/>
    <w:rsid w:val="00C800B3"/>
    <w:rsid w:val="00C807C9"/>
    <w:rsid w:val="00C84EDE"/>
    <w:rsid w:val="00C871A6"/>
    <w:rsid w:val="00C872EB"/>
    <w:rsid w:val="00C873C0"/>
    <w:rsid w:val="00C9036F"/>
    <w:rsid w:val="00C90AF7"/>
    <w:rsid w:val="00C9151B"/>
    <w:rsid w:val="00C9472E"/>
    <w:rsid w:val="00C95EA5"/>
    <w:rsid w:val="00C96808"/>
    <w:rsid w:val="00C97BF6"/>
    <w:rsid w:val="00CA1356"/>
    <w:rsid w:val="00CA17AE"/>
    <w:rsid w:val="00CA21B4"/>
    <w:rsid w:val="00CA287B"/>
    <w:rsid w:val="00CA4680"/>
    <w:rsid w:val="00CA5C24"/>
    <w:rsid w:val="00CA60C1"/>
    <w:rsid w:val="00CB13F5"/>
    <w:rsid w:val="00CB2990"/>
    <w:rsid w:val="00CB2C3A"/>
    <w:rsid w:val="00CB3724"/>
    <w:rsid w:val="00CB7931"/>
    <w:rsid w:val="00CC12E8"/>
    <w:rsid w:val="00CC5CF7"/>
    <w:rsid w:val="00CD3495"/>
    <w:rsid w:val="00CE1A26"/>
    <w:rsid w:val="00CE2F6A"/>
    <w:rsid w:val="00CE5DD1"/>
    <w:rsid w:val="00CE65CD"/>
    <w:rsid w:val="00CE67E1"/>
    <w:rsid w:val="00CE7E20"/>
    <w:rsid w:val="00CF1467"/>
    <w:rsid w:val="00CF3B3C"/>
    <w:rsid w:val="00CF6553"/>
    <w:rsid w:val="00D07EBC"/>
    <w:rsid w:val="00D10CC5"/>
    <w:rsid w:val="00D12A02"/>
    <w:rsid w:val="00D1327A"/>
    <w:rsid w:val="00D1379C"/>
    <w:rsid w:val="00D151D1"/>
    <w:rsid w:val="00D213DF"/>
    <w:rsid w:val="00D232C8"/>
    <w:rsid w:val="00D2364A"/>
    <w:rsid w:val="00D23F59"/>
    <w:rsid w:val="00D26950"/>
    <w:rsid w:val="00D27996"/>
    <w:rsid w:val="00D27D09"/>
    <w:rsid w:val="00D33F33"/>
    <w:rsid w:val="00D3606C"/>
    <w:rsid w:val="00D365D2"/>
    <w:rsid w:val="00D3676D"/>
    <w:rsid w:val="00D371CA"/>
    <w:rsid w:val="00D37229"/>
    <w:rsid w:val="00D37D3E"/>
    <w:rsid w:val="00D40737"/>
    <w:rsid w:val="00D408B1"/>
    <w:rsid w:val="00D43482"/>
    <w:rsid w:val="00D43DC7"/>
    <w:rsid w:val="00D45888"/>
    <w:rsid w:val="00D4704C"/>
    <w:rsid w:val="00D478FC"/>
    <w:rsid w:val="00D51698"/>
    <w:rsid w:val="00D51A28"/>
    <w:rsid w:val="00D52AF0"/>
    <w:rsid w:val="00D54946"/>
    <w:rsid w:val="00D57099"/>
    <w:rsid w:val="00D57E97"/>
    <w:rsid w:val="00D61A04"/>
    <w:rsid w:val="00D6418A"/>
    <w:rsid w:val="00D64354"/>
    <w:rsid w:val="00D64B89"/>
    <w:rsid w:val="00D65461"/>
    <w:rsid w:val="00D66613"/>
    <w:rsid w:val="00D66743"/>
    <w:rsid w:val="00D71954"/>
    <w:rsid w:val="00D80F72"/>
    <w:rsid w:val="00D811B6"/>
    <w:rsid w:val="00D81205"/>
    <w:rsid w:val="00D813BC"/>
    <w:rsid w:val="00D82018"/>
    <w:rsid w:val="00D8303D"/>
    <w:rsid w:val="00D84C54"/>
    <w:rsid w:val="00D8626D"/>
    <w:rsid w:val="00D86B96"/>
    <w:rsid w:val="00D87945"/>
    <w:rsid w:val="00D918B1"/>
    <w:rsid w:val="00D929A5"/>
    <w:rsid w:val="00D93576"/>
    <w:rsid w:val="00DA0395"/>
    <w:rsid w:val="00DA16BD"/>
    <w:rsid w:val="00DA44E7"/>
    <w:rsid w:val="00DA5402"/>
    <w:rsid w:val="00DA6DCC"/>
    <w:rsid w:val="00DA75BE"/>
    <w:rsid w:val="00DB1609"/>
    <w:rsid w:val="00DB2A8C"/>
    <w:rsid w:val="00DB5B15"/>
    <w:rsid w:val="00DB63D8"/>
    <w:rsid w:val="00DB7583"/>
    <w:rsid w:val="00DC49BD"/>
    <w:rsid w:val="00DC5081"/>
    <w:rsid w:val="00DC5BA2"/>
    <w:rsid w:val="00DC6C78"/>
    <w:rsid w:val="00DC75EF"/>
    <w:rsid w:val="00DC7FA6"/>
    <w:rsid w:val="00DD14BE"/>
    <w:rsid w:val="00DD393F"/>
    <w:rsid w:val="00DD442C"/>
    <w:rsid w:val="00DD4534"/>
    <w:rsid w:val="00DD5A66"/>
    <w:rsid w:val="00DD61D7"/>
    <w:rsid w:val="00DE0E03"/>
    <w:rsid w:val="00DE342B"/>
    <w:rsid w:val="00DE5282"/>
    <w:rsid w:val="00DE5C22"/>
    <w:rsid w:val="00DE69C8"/>
    <w:rsid w:val="00DE71E4"/>
    <w:rsid w:val="00DF674E"/>
    <w:rsid w:val="00E006A3"/>
    <w:rsid w:val="00E039E0"/>
    <w:rsid w:val="00E056DA"/>
    <w:rsid w:val="00E07BAD"/>
    <w:rsid w:val="00E07C69"/>
    <w:rsid w:val="00E115DF"/>
    <w:rsid w:val="00E13F17"/>
    <w:rsid w:val="00E15FD7"/>
    <w:rsid w:val="00E17F9A"/>
    <w:rsid w:val="00E20C86"/>
    <w:rsid w:val="00E22898"/>
    <w:rsid w:val="00E22C7A"/>
    <w:rsid w:val="00E279D1"/>
    <w:rsid w:val="00E27E52"/>
    <w:rsid w:val="00E318A7"/>
    <w:rsid w:val="00E33CEF"/>
    <w:rsid w:val="00E35B84"/>
    <w:rsid w:val="00E408EC"/>
    <w:rsid w:val="00E40EF4"/>
    <w:rsid w:val="00E40F03"/>
    <w:rsid w:val="00E41049"/>
    <w:rsid w:val="00E4104F"/>
    <w:rsid w:val="00E4204A"/>
    <w:rsid w:val="00E42928"/>
    <w:rsid w:val="00E42A33"/>
    <w:rsid w:val="00E43228"/>
    <w:rsid w:val="00E44FDB"/>
    <w:rsid w:val="00E46A63"/>
    <w:rsid w:val="00E47BE7"/>
    <w:rsid w:val="00E50854"/>
    <w:rsid w:val="00E50FB7"/>
    <w:rsid w:val="00E52161"/>
    <w:rsid w:val="00E53337"/>
    <w:rsid w:val="00E53C21"/>
    <w:rsid w:val="00E55CED"/>
    <w:rsid w:val="00E60CE9"/>
    <w:rsid w:val="00E668DE"/>
    <w:rsid w:val="00E7242C"/>
    <w:rsid w:val="00E7280A"/>
    <w:rsid w:val="00E76FEA"/>
    <w:rsid w:val="00E802CD"/>
    <w:rsid w:val="00E80525"/>
    <w:rsid w:val="00E830B8"/>
    <w:rsid w:val="00E83416"/>
    <w:rsid w:val="00E84D51"/>
    <w:rsid w:val="00E8575F"/>
    <w:rsid w:val="00E85B24"/>
    <w:rsid w:val="00E863D8"/>
    <w:rsid w:val="00E869AF"/>
    <w:rsid w:val="00E877A2"/>
    <w:rsid w:val="00E87A7B"/>
    <w:rsid w:val="00E91662"/>
    <w:rsid w:val="00E91B3C"/>
    <w:rsid w:val="00E92AE1"/>
    <w:rsid w:val="00E933A0"/>
    <w:rsid w:val="00E93694"/>
    <w:rsid w:val="00E94FB2"/>
    <w:rsid w:val="00EA050B"/>
    <w:rsid w:val="00EA3578"/>
    <w:rsid w:val="00EA4E68"/>
    <w:rsid w:val="00EA5BAE"/>
    <w:rsid w:val="00EB09B8"/>
    <w:rsid w:val="00EB0ADF"/>
    <w:rsid w:val="00EB78BE"/>
    <w:rsid w:val="00EC0519"/>
    <w:rsid w:val="00EC0AD8"/>
    <w:rsid w:val="00EC316F"/>
    <w:rsid w:val="00EC3CD8"/>
    <w:rsid w:val="00EC3DDC"/>
    <w:rsid w:val="00ED080E"/>
    <w:rsid w:val="00ED4F58"/>
    <w:rsid w:val="00ED53C1"/>
    <w:rsid w:val="00ED696F"/>
    <w:rsid w:val="00ED7794"/>
    <w:rsid w:val="00EE20EA"/>
    <w:rsid w:val="00EE2E0C"/>
    <w:rsid w:val="00EE3356"/>
    <w:rsid w:val="00EE5532"/>
    <w:rsid w:val="00EE6309"/>
    <w:rsid w:val="00EE6B63"/>
    <w:rsid w:val="00EE6F57"/>
    <w:rsid w:val="00EE7FB8"/>
    <w:rsid w:val="00EF0176"/>
    <w:rsid w:val="00EF145F"/>
    <w:rsid w:val="00EF2C55"/>
    <w:rsid w:val="00EF2CBA"/>
    <w:rsid w:val="00EF35FF"/>
    <w:rsid w:val="00EF4497"/>
    <w:rsid w:val="00EF6586"/>
    <w:rsid w:val="00EF7B1D"/>
    <w:rsid w:val="00F0184E"/>
    <w:rsid w:val="00F01D3F"/>
    <w:rsid w:val="00F0435E"/>
    <w:rsid w:val="00F04850"/>
    <w:rsid w:val="00F0548E"/>
    <w:rsid w:val="00F146A4"/>
    <w:rsid w:val="00F1585C"/>
    <w:rsid w:val="00F15B23"/>
    <w:rsid w:val="00F176E8"/>
    <w:rsid w:val="00F1794A"/>
    <w:rsid w:val="00F20B72"/>
    <w:rsid w:val="00F21949"/>
    <w:rsid w:val="00F2407B"/>
    <w:rsid w:val="00F240EC"/>
    <w:rsid w:val="00F24850"/>
    <w:rsid w:val="00F262F8"/>
    <w:rsid w:val="00F324C1"/>
    <w:rsid w:val="00F334AB"/>
    <w:rsid w:val="00F34581"/>
    <w:rsid w:val="00F37A4E"/>
    <w:rsid w:val="00F41A29"/>
    <w:rsid w:val="00F41AF2"/>
    <w:rsid w:val="00F44089"/>
    <w:rsid w:val="00F450A6"/>
    <w:rsid w:val="00F46600"/>
    <w:rsid w:val="00F47C49"/>
    <w:rsid w:val="00F544F4"/>
    <w:rsid w:val="00F54776"/>
    <w:rsid w:val="00F56731"/>
    <w:rsid w:val="00F606DD"/>
    <w:rsid w:val="00F630DC"/>
    <w:rsid w:val="00F63F20"/>
    <w:rsid w:val="00F64CDE"/>
    <w:rsid w:val="00F65997"/>
    <w:rsid w:val="00F7076B"/>
    <w:rsid w:val="00F724DF"/>
    <w:rsid w:val="00F72A76"/>
    <w:rsid w:val="00F7327A"/>
    <w:rsid w:val="00F74FA2"/>
    <w:rsid w:val="00F75F07"/>
    <w:rsid w:val="00F76D7F"/>
    <w:rsid w:val="00F8092E"/>
    <w:rsid w:val="00F85350"/>
    <w:rsid w:val="00F901DD"/>
    <w:rsid w:val="00F91966"/>
    <w:rsid w:val="00F92F2A"/>
    <w:rsid w:val="00FA1C63"/>
    <w:rsid w:val="00FA1DA6"/>
    <w:rsid w:val="00FA3836"/>
    <w:rsid w:val="00FA39B2"/>
    <w:rsid w:val="00FA552E"/>
    <w:rsid w:val="00FA6735"/>
    <w:rsid w:val="00FA6FB3"/>
    <w:rsid w:val="00FA735B"/>
    <w:rsid w:val="00FB3870"/>
    <w:rsid w:val="00FB48CC"/>
    <w:rsid w:val="00FB4FB0"/>
    <w:rsid w:val="00FB5474"/>
    <w:rsid w:val="00FB64A3"/>
    <w:rsid w:val="00FB69DA"/>
    <w:rsid w:val="00FB6A80"/>
    <w:rsid w:val="00FC1D80"/>
    <w:rsid w:val="00FC1E3B"/>
    <w:rsid w:val="00FC622A"/>
    <w:rsid w:val="00FC7907"/>
    <w:rsid w:val="00FC7956"/>
    <w:rsid w:val="00FC79CC"/>
    <w:rsid w:val="00FC7BD3"/>
    <w:rsid w:val="00FD18A2"/>
    <w:rsid w:val="00FD30D9"/>
    <w:rsid w:val="00FD3199"/>
    <w:rsid w:val="00FD39D9"/>
    <w:rsid w:val="00FD692B"/>
    <w:rsid w:val="00FE0DF9"/>
    <w:rsid w:val="00FE0F83"/>
    <w:rsid w:val="00FE1FA1"/>
    <w:rsid w:val="00FE466D"/>
    <w:rsid w:val="00FE5A46"/>
    <w:rsid w:val="00FE6600"/>
    <w:rsid w:val="00FF1ED9"/>
    <w:rsid w:val="00FF2D34"/>
    <w:rsid w:val="00FF39C5"/>
    <w:rsid w:val="00FF464D"/>
    <w:rsid w:val="00FF582B"/>
    <w:rsid w:val="3EEF2222"/>
    <w:rsid w:val="6E2FF4CA"/>
    <w:rsid w:val="77FBC9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50842"/>
  <w15:docId w15:val="{07487C72-DDFC-A942-8346-7306F743B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HK"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Times New Roman" w:hAnsi="Times New Roman"/>
      <w:kern w:val="2"/>
      <w:sz w:val="24"/>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Subject">
    <w:name w:val="annotation subject"/>
    <w:basedOn w:val="CommentText"/>
    <w:next w:val="CommentText"/>
    <w:link w:val="CommentSubjectChar"/>
    <w:uiPriority w:val="99"/>
    <w:unhideWhenUsed/>
    <w:qFormat/>
    <w:rPr>
      <w:b/>
      <w:bCs/>
    </w:rPr>
  </w:style>
  <w:style w:type="paragraph" w:styleId="CommentText">
    <w:name w:val="annotation text"/>
    <w:basedOn w:val="Normal"/>
    <w:link w:val="CommentTextChar"/>
    <w:uiPriority w:val="99"/>
    <w:unhideWhenUsed/>
    <w:qFormat/>
    <w:rPr>
      <w:sz w:val="20"/>
      <w:szCs w:val="20"/>
    </w:rPr>
  </w:style>
  <w:style w:type="paragraph" w:styleId="BalloonText">
    <w:name w:val="Balloon Text"/>
    <w:basedOn w:val="Normal"/>
    <w:link w:val="BalloonTextChar"/>
    <w:uiPriority w:val="99"/>
    <w:unhideWhenUsed/>
    <w:qFormat/>
    <w:rPr>
      <w:rFonts w:ascii="Segoe UI" w:hAnsi="Segoe UI" w:cs="Segoe UI"/>
      <w:sz w:val="18"/>
      <w:szCs w:val="18"/>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character" w:styleId="LineNumber">
    <w:name w:val="line number"/>
    <w:basedOn w:val="DefaultParagraphFont"/>
    <w:uiPriority w:val="99"/>
    <w:unhideWhenUsed/>
    <w:qFormat/>
  </w:style>
  <w:style w:type="character" w:styleId="Hyperlink">
    <w:name w:val="Hyperlink"/>
    <w:basedOn w:val="DefaultParagraphFont"/>
    <w:uiPriority w:val="99"/>
    <w:unhideWhenUsed/>
    <w:qFormat/>
    <w:rPr>
      <w:color w:val="0563C1" w:themeColor="hyperlink"/>
      <w:u w:val="single"/>
    </w:rPr>
  </w:style>
  <w:style w:type="character" w:styleId="CommentReference">
    <w:name w:val="annotation reference"/>
    <w:basedOn w:val="DefaultParagraphFont"/>
    <w:uiPriority w:val="99"/>
    <w:unhideWhenUsed/>
    <w:qFormat/>
    <w:rPr>
      <w:sz w:val="16"/>
      <w:szCs w:val="16"/>
    </w:rPr>
  </w:style>
  <w:style w:type="character" w:customStyle="1" w:styleId="1">
    <w:name w:val="未处理的提及1"/>
    <w:basedOn w:val="DefaultParagraphFont"/>
    <w:uiPriority w:val="99"/>
    <w:unhideWhenUsed/>
    <w:qFormat/>
    <w:rPr>
      <w:color w:val="605E5C"/>
      <w:shd w:val="clear" w:color="auto" w:fill="E1DFDD"/>
    </w:rPr>
  </w:style>
  <w:style w:type="character" w:customStyle="1" w:styleId="HeaderChar">
    <w:name w:val="Header Char"/>
    <w:basedOn w:val="DefaultParagraphFont"/>
    <w:link w:val="Header"/>
    <w:uiPriority w:val="99"/>
    <w:qFormat/>
    <w:rPr>
      <w:rFonts w:ascii="Times New Roman" w:hAnsi="Times New Roman"/>
      <w:sz w:val="18"/>
      <w:szCs w:val="18"/>
    </w:rPr>
  </w:style>
  <w:style w:type="character" w:customStyle="1" w:styleId="FooterChar">
    <w:name w:val="Footer Char"/>
    <w:basedOn w:val="DefaultParagraphFont"/>
    <w:link w:val="Footer"/>
    <w:uiPriority w:val="99"/>
    <w:qFormat/>
    <w:rPr>
      <w:rFonts w:ascii="Times New Roman" w:hAnsi="Times New Roman"/>
      <w:sz w:val="18"/>
      <w:szCs w:val="18"/>
    </w:rPr>
  </w:style>
  <w:style w:type="character" w:customStyle="1" w:styleId="fontstyle01">
    <w:name w:val="fontstyle01"/>
    <w:basedOn w:val="DefaultParagraphFont"/>
    <w:qFormat/>
    <w:rPr>
      <w:rFonts w:ascii="Utopia-Regular" w:hAnsi="Utopia-Regular" w:hint="default"/>
      <w:color w:val="242021"/>
      <w:sz w:val="18"/>
      <w:szCs w:val="18"/>
    </w:rPr>
  </w:style>
  <w:style w:type="character" w:customStyle="1" w:styleId="fontstyle21">
    <w:name w:val="fontstyle21"/>
    <w:basedOn w:val="DefaultParagraphFont"/>
    <w:qFormat/>
    <w:rPr>
      <w:rFonts w:ascii="ChemBats2" w:hAnsi="ChemBats2" w:hint="default"/>
      <w:color w:val="242021"/>
      <w:sz w:val="12"/>
      <w:szCs w:val="12"/>
    </w:rPr>
  </w:style>
  <w:style w:type="character" w:customStyle="1" w:styleId="value">
    <w:name w:val="value"/>
    <w:basedOn w:val="DefaultParagraphFont"/>
    <w:qFormat/>
  </w:style>
  <w:style w:type="paragraph" w:customStyle="1" w:styleId="ListParagraph1">
    <w:name w:val="List Paragraph1"/>
    <w:basedOn w:val="Normal"/>
    <w:uiPriority w:val="34"/>
    <w:qFormat/>
    <w:pPr>
      <w:ind w:firstLineChars="200" w:firstLine="420"/>
    </w:pPr>
  </w:style>
  <w:style w:type="character" w:customStyle="1" w:styleId="ng-star-inserted">
    <w:name w:val="ng-star-inserted"/>
    <w:basedOn w:val="DefaultParagraphFont"/>
    <w:qFormat/>
  </w:style>
  <w:style w:type="character" w:customStyle="1" w:styleId="CommentTextChar">
    <w:name w:val="Comment Text Char"/>
    <w:basedOn w:val="DefaultParagraphFont"/>
    <w:link w:val="CommentText"/>
    <w:uiPriority w:val="99"/>
    <w:semiHidden/>
    <w:qFormat/>
    <w:rPr>
      <w:rFonts w:ascii="Times New Roman" w:hAnsi="Times New Roman"/>
      <w:sz w:val="20"/>
      <w:szCs w:val="20"/>
    </w:rPr>
  </w:style>
  <w:style w:type="character" w:customStyle="1" w:styleId="CommentSubjectChar">
    <w:name w:val="Comment Subject Char"/>
    <w:basedOn w:val="CommentTextChar"/>
    <w:link w:val="CommentSubject"/>
    <w:uiPriority w:val="99"/>
    <w:semiHidden/>
    <w:qFormat/>
    <w:rPr>
      <w:rFonts w:ascii="Times New Roman" w:hAnsi="Times New Roman"/>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customStyle="1" w:styleId="Revision1">
    <w:name w:val="Revision1"/>
    <w:hidden/>
    <w:uiPriority w:val="99"/>
    <w:semiHidden/>
    <w:qFormat/>
    <w:rPr>
      <w:rFonts w:ascii="Times New Roman" w:hAnsi="Times New Roman"/>
      <w:kern w:val="2"/>
      <w:sz w:val="24"/>
      <w:szCs w:val="22"/>
      <w:lang w:val="en-US" w:eastAsia="zh-CN"/>
    </w:rPr>
  </w:style>
  <w:style w:type="character" w:customStyle="1" w:styleId="UnresolvedMention1">
    <w:name w:val="Unresolved Mention1"/>
    <w:basedOn w:val="DefaultParagraphFont"/>
    <w:uiPriority w:val="99"/>
    <w:unhideWhenUsed/>
    <w:qFormat/>
    <w:rPr>
      <w:color w:val="605E5C"/>
      <w:shd w:val="clear" w:color="auto" w:fill="E1DFDD"/>
    </w:rPr>
  </w:style>
  <w:style w:type="paragraph" w:customStyle="1" w:styleId="EndNoteBibliographyTitle">
    <w:name w:val="EndNote Bibliography Title"/>
    <w:basedOn w:val="Normal"/>
    <w:link w:val="EndNoteBibliographyTitleChar"/>
    <w:rsid w:val="008F03AF"/>
    <w:pPr>
      <w:jc w:val="center"/>
    </w:pPr>
    <w:rPr>
      <w:rFonts w:ascii="Utopia-Regular" w:hAnsi="Utopia-Regular"/>
      <w:noProof/>
      <w:sz w:val="18"/>
    </w:rPr>
  </w:style>
  <w:style w:type="character" w:customStyle="1" w:styleId="EndNoteBibliographyTitleChar">
    <w:name w:val="EndNote Bibliography Title Char"/>
    <w:basedOn w:val="DefaultParagraphFont"/>
    <w:link w:val="EndNoteBibliographyTitle"/>
    <w:rsid w:val="008F03AF"/>
    <w:rPr>
      <w:rFonts w:ascii="Utopia-Regular" w:hAnsi="Utopia-Regular"/>
      <w:noProof/>
      <w:kern w:val="2"/>
      <w:sz w:val="18"/>
      <w:szCs w:val="22"/>
      <w:lang w:val="en-US" w:eastAsia="zh-CN"/>
    </w:rPr>
  </w:style>
  <w:style w:type="paragraph" w:customStyle="1" w:styleId="EndNoteBibliography">
    <w:name w:val="EndNote Bibliography"/>
    <w:basedOn w:val="Normal"/>
    <w:link w:val="EndNoteBibliographyChar"/>
    <w:rsid w:val="008F03AF"/>
    <w:rPr>
      <w:rFonts w:ascii="Utopia-Regular" w:hAnsi="Utopia-Regular"/>
      <w:noProof/>
      <w:sz w:val="18"/>
    </w:rPr>
  </w:style>
  <w:style w:type="character" w:customStyle="1" w:styleId="EndNoteBibliographyChar">
    <w:name w:val="EndNote Bibliography Char"/>
    <w:basedOn w:val="DefaultParagraphFont"/>
    <w:link w:val="EndNoteBibliography"/>
    <w:rsid w:val="008F03AF"/>
    <w:rPr>
      <w:rFonts w:ascii="Utopia-Regular" w:hAnsi="Utopia-Regular"/>
      <w:noProof/>
      <w:kern w:val="2"/>
      <w:sz w:val="18"/>
      <w:szCs w:val="22"/>
      <w:lang w:val="en-US" w:eastAsia="zh-CN"/>
    </w:rPr>
  </w:style>
  <w:style w:type="character" w:styleId="UnresolvedMention">
    <w:name w:val="Unresolved Mention"/>
    <w:basedOn w:val="DefaultParagraphFont"/>
    <w:uiPriority w:val="99"/>
    <w:semiHidden/>
    <w:unhideWhenUsed/>
    <w:rsid w:val="008F03AF"/>
    <w:rPr>
      <w:color w:val="605E5C"/>
      <w:shd w:val="clear" w:color="auto" w:fill="E1DFDD"/>
    </w:rPr>
  </w:style>
  <w:style w:type="paragraph" w:styleId="ListParagraph">
    <w:name w:val="List Paragraph"/>
    <w:basedOn w:val="Normal"/>
    <w:uiPriority w:val="34"/>
    <w:qFormat/>
    <w:rsid w:val="000E1232"/>
    <w:pPr>
      <w:ind w:firstLineChars="200" w:firstLine="420"/>
    </w:pPr>
  </w:style>
  <w:style w:type="paragraph" w:styleId="HTMLPreformatted">
    <w:name w:val="HTML Preformatted"/>
    <w:basedOn w:val="Normal"/>
    <w:link w:val="HTMLPreformattedChar"/>
    <w:rsid w:val="00BF5E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fixed" w:eastAsia="PMingLiU" w:hAnsi="fixed" w:cs="Times New Roman"/>
      <w:color w:val="000000"/>
      <w:kern w:val="0"/>
      <w:sz w:val="18"/>
      <w:szCs w:val="18"/>
      <w:lang w:val="en-GB"/>
    </w:rPr>
  </w:style>
  <w:style w:type="character" w:customStyle="1" w:styleId="HTMLPreformattedChar">
    <w:name w:val="HTML Preformatted Char"/>
    <w:basedOn w:val="DefaultParagraphFont"/>
    <w:link w:val="HTMLPreformatted"/>
    <w:rsid w:val="00BF5EC0"/>
    <w:rPr>
      <w:rFonts w:ascii="fixed" w:eastAsia="PMingLiU" w:hAnsi="fixed" w:cs="Times New Roman"/>
      <w:color w:val="000000"/>
      <w:sz w:val="18"/>
      <w:szCs w:val="18"/>
      <w:lang w:val="en-GB" w:eastAsia="zh-CN"/>
    </w:rPr>
  </w:style>
  <w:style w:type="paragraph" w:customStyle="1" w:styleId="Default">
    <w:name w:val="Default"/>
    <w:qFormat/>
    <w:rsid w:val="00BF5EC0"/>
    <w:pPr>
      <w:autoSpaceDE w:val="0"/>
      <w:autoSpaceDN w:val="0"/>
      <w:adjustRightInd w:val="0"/>
    </w:pPr>
    <w:rPr>
      <w:rFonts w:ascii="Calibri" w:eastAsia="SimSun" w:hAnsi="Calibri" w:cs="Calibri"/>
      <w:color w:val="000000"/>
      <w:sz w:val="24"/>
      <w:szCs w:val="24"/>
      <w:lang w:val="en-US" w:eastAsia="zh-CN"/>
    </w:rPr>
  </w:style>
  <w:style w:type="table" w:customStyle="1" w:styleId="TableNormal1">
    <w:name w:val="Table Normal1"/>
    <w:uiPriority w:val="99"/>
    <w:semiHidden/>
    <w:rsid w:val="00786E45"/>
    <w:rPr>
      <w:sz w:val="22"/>
      <w:szCs w:val="22"/>
      <w:lang w:val="en-US" w:eastAsia="zh-CN"/>
    </w:rPr>
    <w:tblPr>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0728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tif"/><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tif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tif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tif"/><Relationship Id="rId10" Type="http://schemas.openxmlformats.org/officeDocument/2006/relationships/image" Target="media/image1.ti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dan.tsang@polyu.edu.hk" TargetMode="External"/><Relationship Id="rId14" Type="http://schemas.openxmlformats.org/officeDocument/2006/relationships/image" Target="media/image4.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C2169F-BEC3-478C-A024-57FA9233B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5505</TotalTime>
  <Pages>35</Pages>
  <Words>7370</Words>
  <Characters>42009</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孙宇晴</dc:creator>
  <cp:lastModifiedBy>TSANG, Dan [CEE]</cp:lastModifiedBy>
  <cp:revision>403</cp:revision>
  <cp:lastPrinted>2022-01-21T11:12:00Z</cp:lastPrinted>
  <dcterms:created xsi:type="dcterms:W3CDTF">2022-01-21T04:24:00Z</dcterms:created>
  <dcterms:modified xsi:type="dcterms:W3CDTF">2022-08-20T14:44:00Z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2052-4.0.1.6533</vt:lpwstr>
  </property>
</Properties>
</file>