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55AEB" w14:textId="2ADB4A69" w:rsidR="00986CC5" w:rsidRPr="00DD6FD2" w:rsidRDefault="00986CC5" w:rsidP="00986CC5">
      <w:pPr>
        <w:spacing w:before="100" w:beforeAutospacing="1" w:after="100" w:afterAutospacing="1" w:line="480" w:lineRule="auto"/>
        <w:rPr>
          <w:rFonts w:ascii="Times" w:hAnsi="Times"/>
        </w:rPr>
      </w:pPr>
      <w:r w:rsidRPr="00DD6FD2">
        <w:rPr>
          <w:rFonts w:ascii="Times" w:hAnsi="Times"/>
          <w:b/>
          <w:bCs/>
          <w:color w:val="282828"/>
          <w:sz w:val="22"/>
          <w:szCs w:val="22"/>
        </w:rPr>
        <w:t xml:space="preserve">A randomized comparison of antiretroviral therapy </w:t>
      </w:r>
      <w:r w:rsidR="00B4666C" w:rsidRPr="00DD6FD2">
        <w:rPr>
          <w:rFonts w:ascii="Times" w:hAnsi="Times"/>
          <w:b/>
          <w:bCs/>
          <w:color w:val="282828"/>
          <w:sz w:val="22"/>
          <w:szCs w:val="22"/>
        </w:rPr>
        <w:t xml:space="preserve">alone versus antiretroviral therapy </w:t>
      </w:r>
      <w:r w:rsidRPr="00DD6FD2">
        <w:rPr>
          <w:rFonts w:ascii="Times" w:hAnsi="Times"/>
          <w:b/>
          <w:bCs/>
          <w:color w:val="282828"/>
          <w:sz w:val="22"/>
          <w:szCs w:val="22"/>
        </w:rPr>
        <w:t>with a 'kick-and-kill' approach, on measures of the HIV reservoir</w:t>
      </w:r>
      <w:r w:rsidR="00B4666C" w:rsidRPr="00DD6FD2">
        <w:rPr>
          <w:rFonts w:ascii="Times" w:hAnsi="Times"/>
          <w:b/>
          <w:bCs/>
          <w:color w:val="282828"/>
          <w:sz w:val="22"/>
          <w:szCs w:val="22"/>
        </w:rPr>
        <w:t xml:space="preserve"> amongst participants with </w:t>
      </w:r>
      <w:r w:rsidR="00765657" w:rsidRPr="00DD6FD2">
        <w:rPr>
          <w:rFonts w:ascii="Times" w:hAnsi="Times"/>
          <w:b/>
          <w:bCs/>
          <w:color w:val="282828"/>
          <w:sz w:val="22"/>
          <w:szCs w:val="22"/>
        </w:rPr>
        <w:t xml:space="preserve">recent </w:t>
      </w:r>
      <w:r w:rsidR="00B4666C" w:rsidRPr="00DD6FD2">
        <w:rPr>
          <w:rFonts w:ascii="Times" w:hAnsi="Times"/>
          <w:b/>
          <w:bCs/>
          <w:color w:val="282828"/>
          <w:sz w:val="22"/>
          <w:szCs w:val="22"/>
        </w:rPr>
        <w:t>HIV infection</w:t>
      </w:r>
      <w:r w:rsidRPr="00DD6FD2">
        <w:rPr>
          <w:rFonts w:ascii="Times" w:hAnsi="Times"/>
          <w:b/>
          <w:bCs/>
          <w:color w:val="282828"/>
          <w:sz w:val="22"/>
          <w:szCs w:val="22"/>
        </w:rPr>
        <w:t xml:space="preserve">: the RIVER trial </w:t>
      </w:r>
    </w:p>
    <w:p w14:paraId="798FBC8A" w14:textId="77777777" w:rsidR="0031639B" w:rsidRPr="00DD6FD2" w:rsidRDefault="0031639B" w:rsidP="00837EB6">
      <w:pPr>
        <w:autoSpaceDE w:val="0"/>
        <w:autoSpaceDN w:val="0"/>
        <w:adjustRightInd w:val="0"/>
        <w:spacing w:line="276" w:lineRule="auto"/>
        <w:rPr>
          <w:b/>
          <w:bCs/>
          <w:color w:val="000000"/>
          <w:lang w:val="en-US"/>
        </w:rPr>
      </w:pPr>
    </w:p>
    <w:p w14:paraId="5249019B" w14:textId="4C82BAEE" w:rsidR="0031639B" w:rsidRPr="00DD6FD2" w:rsidRDefault="00B87F9E" w:rsidP="00837EB6">
      <w:pPr>
        <w:autoSpaceDE w:val="0"/>
        <w:autoSpaceDN w:val="0"/>
        <w:adjustRightInd w:val="0"/>
        <w:spacing w:line="276" w:lineRule="auto"/>
        <w:rPr>
          <w:color w:val="000000"/>
          <w:lang w:val="en-US"/>
        </w:rPr>
      </w:pPr>
      <w:r w:rsidRPr="00DD6FD2">
        <w:rPr>
          <w:color w:val="000000"/>
          <w:lang w:val="en-US"/>
        </w:rPr>
        <w:t>Sarah</w:t>
      </w:r>
      <w:r w:rsidR="0031639B" w:rsidRPr="00DD6FD2">
        <w:rPr>
          <w:color w:val="000000"/>
          <w:lang w:val="en-US"/>
        </w:rPr>
        <w:t xml:space="preserve"> Fidler</w:t>
      </w:r>
      <w:r w:rsidR="0031639B" w:rsidRPr="00DD6FD2">
        <w:rPr>
          <w:color w:val="000000"/>
          <w:vertAlign w:val="superscript"/>
          <w:lang w:val="en-US"/>
        </w:rPr>
        <w:t>1</w:t>
      </w:r>
      <w:r w:rsidR="0031639B" w:rsidRPr="00DD6FD2">
        <w:rPr>
          <w:color w:val="000000"/>
          <w:lang w:val="en-US"/>
        </w:rPr>
        <w:t>, W</w:t>
      </w:r>
      <w:r w:rsidRPr="00DD6FD2">
        <w:rPr>
          <w:color w:val="000000"/>
          <w:lang w:val="en-US"/>
        </w:rPr>
        <w:t>olfgang</w:t>
      </w:r>
      <w:r w:rsidR="0031639B" w:rsidRPr="00DD6FD2">
        <w:rPr>
          <w:color w:val="000000"/>
          <w:lang w:val="en-US"/>
        </w:rPr>
        <w:t xml:space="preserve"> St</w:t>
      </w:r>
      <w:r w:rsidR="00525445" w:rsidRPr="00DD6FD2">
        <w:rPr>
          <w:color w:val="000000"/>
          <w:lang w:val="en-US"/>
        </w:rPr>
        <w:t>ӧ</w:t>
      </w:r>
      <w:r w:rsidR="0031639B" w:rsidRPr="00DD6FD2">
        <w:rPr>
          <w:color w:val="000000"/>
          <w:lang w:val="en-US"/>
        </w:rPr>
        <w:t>hr</w:t>
      </w:r>
      <w:r w:rsidR="0031639B" w:rsidRPr="00DD6FD2">
        <w:rPr>
          <w:color w:val="000000"/>
          <w:vertAlign w:val="superscript"/>
          <w:lang w:val="en-US"/>
        </w:rPr>
        <w:t>2</w:t>
      </w:r>
      <w:r w:rsidRPr="00DD6FD2">
        <w:rPr>
          <w:color w:val="000000"/>
          <w:lang w:val="en-US"/>
        </w:rPr>
        <w:t>, Matt</w:t>
      </w:r>
      <w:r w:rsidR="0031639B" w:rsidRPr="00DD6FD2">
        <w:rPr>
          <w:color w:val="000000"/>
          <w:lang w:val="en-US"/>
        </w:rPr>
        <w:t xml:space="preserve"> Pace</w:t>
      </w:r>
      <w:r w:rsidR="0031639B" w:rsidRPr="00DD6FD2">
        <w:rPr>
          <w:color w:val="000000"/>
          <w:vertAlign w:val="superscript"/>
          <w:lang w:val="en-US"/>
        </w:rPr>
        <w:t>3</w:t>
      </w:r>
      <w:r w:rsidRPr="00DD6FD2">
        <w:rPr>
          <w:color w:val="000000"/>
          <w:lang w:val="en-US"/>
        </w:rPr>
        <w:t>, Lucy</w:t>
      </w:r>
      <w:r w:rsidR="0031639B" w:rsidRPr="00DD6FD2">
        <w:rPr>
          <w:color w:val="000000"/>
          <w:lang w:val="en-US"/>
        </w:rPr>
        <w:t xml:space="preserve"> Dorrell</w:t>
      </w:r>
      <w:r w:rsidR="0031639B" w:rsidRPr="00DD6FD2">
        <w:rPr>
          <w:color w:val="000000"/>
          <w:vertAlign w:val="superscript"/>
          <w:lang w:val="en-US"/>
        </w:rPr>
        <w:t>3</w:t>
      </w:r>
      <w:r w:rsidRPr="00DD6FD2">
        <w:rPr>
          <w:color w:val="000000"/>
          <w:lang w:val="en-US"/>
        </w:rPr>
        <w:t>, Andrew</w:t>
      </w:r>
      <w:r w:rsidR="0031639B" w:rsidRPr="00DD6FD2">
        <w:rPr>
          <w:color w:val="000000"/>
          <w:lang w:val="en-US"/>
        </w:rPr>
        <w:t xml:space="preserve"> Lever</w:t>
      </w:r>
      <w:r w:rsidR="0031639B" w:rsidRPr="00DD6FD2">
        <w:rPr>
          <w:color w:val="000000"/>
          <w:vertAlign w:val="superscript"/>
          <w:lang w:val="en-US"/>
        </w:rPr>
        <w:t>4</w:t>
      </w:r>
      <w:r w:rsidR="00315DEE" w:rsidRPr="00DD6FD2">
        <w:rPr>
          <w:color w:val="000000"/>
          <w:vertAlign w:val="superscript"/>
          <w:lang w:val="en-US"/>
        </w:rPr>
        <w:t>,13</w:t>
      </w:r>
      <w:r w:rsidRPr="00DD6FD2">
        <w:rPr>
          <w:color w:val="000000"/>
          <w:lang w:val="en-US"/>
        </w:rPr>
        <w:t>, Sarah</w:t>
      </w:r>
      <w:r w:rsidR="0031639B" w:rsidRPr="00DD6FD2">
        <w:rPr>
          <w:color w:val="000000"/>
          <w:lang w:val="en-US"/>
        </w:rPr>
        <w:t xml:space="preserve"> Pett</w:t>
      </w:r>
      <w:r w:rsidR="0031639B" w:rsidRPr="00DD6FD2">
        <w:rPr>
          <w:color w:val="000000"/>
          <w:vertAlign w:val="superscript"/>
          <w:lang w:val="en-US"/>
        </w:rPr>
        <w:t>2</w:t>
      </w:r>
      <w:r w:rsidRPr="00DD6FD2">
        <w:rPr>
          <w:color w:val="000000"/>
          <w:lang w:val="en-US"/>
        </w:rPr>
        <w:t>, Sabine</w:t>
      </w:r>
      <w:r w:rsidR="0031639B" w:rsidRPr="00DD6FD2">
        <w:rPr>
          <w:color w:val="000000"/>
          <w:lang w:val="en-US"/>
        </w:rPr>
        <w:t xml:space="preserve"> </w:t>
      </w:r>
      <w:r w:rsidR="00315DEE" w:rsidRPr="00DD6FD2">
        <w:rPr>
          <w:color w:val="000000"/>
          <w:lang w:val="en-US"/>
        </w:rPr>
        <w:t>Kinloch-de Loes</w:t>
      </w:r>
      <w:r w:rsidR="00315DEE" w:rsidRPr="00DD6FD2">
        <w:rPr>
          <w:color w:val="000000"/>
          <w:vertAlign w:val="superscript"/>
          <w:lang w:val="en-US"/>
        </w:rPr>
        <w:t>5</w:t>
      </w:r>
      <w:r w:rsidRPr="00DD6FD2">
        <w:rPr>
          <w:color w:val="000000"/>
          <w:lang w:val="en-US"/>
        </w:rPr>
        <w:t xml:space="preserve">, </w:t>
      </w:r>
      <w:r w:rsidR="00706BF0" w:rsidRPr="00DD6FD2">
        <w:rPr>
          <w:color w:val="000000"/>
          <w:lang w:val="en-US"/>
        </w:rPr>
        <w:t>Julie Fox</w:t>
      </w:r>
      <w:r w:rsidR="00706BF0" w:rsidRPr="00DD6FD2">
        <w:rPr>
          <w:color w:val="000000"/>
          <w:vertAlign w:val="superscript"/>
          <w:lang w:val="en-US"/>
        </w:rPr>
        <w:t>6</w:t>
      </w:r>
      <w:r w:rsidRPr="00DD6FD2">
        <w:rPr>
          <w:color w:val="000000"/>
          <w:lang w:val="en-US"/>
        </w:rPr>
        <w:t>, Amanda</w:t>
      </w:r>
      <w:r w:rsidR="0031639B" w:rsidRPr="00DD6FD2">
        <w:rPr>
          <w:color w:val="000000"/>
          <w:lang w:val="en-US"/>
        </w:rPr>
        <w:t xml:space="preserve"> Clarke</w:t>
      </w:r>
      <w:r w:rsidR="0031639B" w:rsidRPr="00DD6FD2">
        <w:rPr>
          <w:color w:val="000000"/>
          <w:vertAlign w:val="superscript"/>
          <w:lang w:val="en-US"/>
        </w:rPr>
        <w:t>7</w:t>
      </w:r>
      <w:r w:rsidRPr="00DD6FD2">
        <w:rPr>
          <w:color w:val="000000"/>
          <w:lang w:val="en-US"/>
        </w:rPr>
        <w:t>, Mark</w:t>
      </w:r>
      <w:r w:rsidR="0031639B" w:rsidRPr="00DD6FD2">
        <w:rPr>
          <w:color w:val="000000"/>
          <w:lang w:val="en-US"/>
        </w:rPr>
        <w:t xml:space="preserve"> Nelson</w:t>
      </w:r>
      <w:r w:rsidR="0031639B" w:rsidRPr="00DD6FD2">
        <w:rPr>
          <w:color w:val="000000"/>
          <w:vertAlign w:val="superscript"/>
          <w:lang w:val="en-US"/>
        </w:rPr>
        <w:t>8</w:t>
      </w:r>
      <w:r w:rsidRPr="00DD6FD2">
        <w:rPr>
          <w:color w:val="000000"/>
          <w:lang w:val="en-US"/>
        </w:rPr>
        <w:t xml:space="preserve">, </w:t>
      </w:r>
      <w:r w:rsidR="00706BF0" w:rsidRPr="00DD6FD2">
        <w:rPr>
          <w:color w:val="000000"/>
          <w:lang w:val="en-US"/>
        </w:rPr>
        <w:t>John Thornhill</w:t>
      </w:r>
      <w:r w:rsidR="00706BF0" w:rsidRPr="00DD6FD2">
        <w:rPr>
          <w:color w:val="000000"/>
          <w:vertAlign w:val="superscript"/>
          <w:lang w:val="en-US"/>
        </w:rPr>
        <w:t>1</w:t>
      </w:r>
      <w:r w:rsidR="00706BF0" w:rsidRPr="00DD6FD2">
        <w:rPr>
          <w:color w:val="000000"/>
          <w:lang w:val="en-US"/>
        </w:rPr>
        <w:t xml:space="preserve">, </w:t>
      </w:r>
      <w:r w:rsidRPr="00DD6FD2">
        <w:rPr>
          <w:color w:val="000000"/>
          <w:lang w:val="en-US"/>
        </w:rPr>
        <w:t>Maryam</w:t>
      </w:r>
      <w:r w:rsidR="0031639B" w:rsidRPr="00DD6FD2">
        <w:rPr>
          <w:color w:val="000000"/>
          <w:lang w:val="en-US"/>
        </w:rPr>
        <w:t xml:space="preserve"> Khan</w:t>
      </w:r>
      <w:r w:rsidR="00936B21" w:rsidRPr="00DD6FD2">
        <w:rPr>
          <w:color w:val="000000"/>
          <w:vertAlign w:val="superscript"/>
          <w:lang w:val="en-US"/>
        </w:rPr>
        <w:t>1</w:t>
      </w:r>
      <w:r w:rsidRPr="00DD6FD2">
        <w:rPr>
          <w:color w:val="000000"/>
          <w:lang w:val="en-US"/>
        </w:rPr>
        <w:t>, Axel</w:t>
      </w:r>
      <w:r w:rsidR="0031639B" w:rsidRPr="00DD6FD2">
        <w:rPr>
          <w:color w:val="000000"/>
          <w:lang w:val="en-US"/>
        </w:rPr>
        <w:t xml:space="preserve"> Fun</w:t>
      </w:r>
      <w:r w:rsidR="0031639B" w:rsidRPr="00DD6FD2">
        <w:rPr>
          <w:color w:val="000000"/>
          <w:vertAlign w:val="superscript"/>
          <w:lang w:val="en-US"/>
        </w:rPr>
        <w:t>4</w:t>
      </w:r>
      <w:r w:rsidRPr="00DD6FD2">
        <w:rPr>
          <w:color w:val="000000"/>
          <w:lang w:val="en-US"/>
        </w:rPr>
        <w:t xml:space="preserve">, </w:t>
      </w:r>
      <w:proofErr w:type="spellStart"/>
      <w:r w:rsidR="00F50145" w:rsidRPr="00DD6FD2">
        <w:rPr>
          <w:color w:val="000000"/>
          <w:lang w:val="en-US"/>
        </w:rPr>
        <w:t>Mikaila</w:t>
      </w:r>
      <w:proofErr w:type="spellEnd"/>
      <w:r w:rsidR="00F50145" w:rsidRPr="00DD6FD2">
        <w:rPr>
          <w:color w:val="000000"/>
          <w:lang w:val="en-US"/>
        </w:rPr>
        <w:t xml:space="preserve"> Bandara</w:t>
      </w:r>
      <w:r w:rsidR="00F50145" w:rsidRPr="00DD6FD2">
        <w:rPr>
          <w:color w:val="000000"/>
          <w:vertAlign w:val="superscript"/>
          <w:lang w:val="en-US"/>
        </w:rPr>
        <w:t>4</w:t>
      </w:r>
      <w:r w:rsidR="000312ED" w:rsidRPr="00DD6FD2">
        <w:rPr>
          <w:color w:val="000000"/>
          <w:lang w:val="en-US"/>
        </w:rPr>
        <w:t>,</w:t>
      </w:r>
      <w:r w:rsidR="00F50145" w:rsidRPr="00DD6FD2">
        <w:rPr>
          <w:color w:val="000000"/>
          <w:vertAlign w:val="superscript"/>
          <w:lang w:val="en-US"/>
        </w:rPr>
        <w:t xml:space="preserve"> </w:t>
      </w:r>
      <w:r w:rsidRPr="00DD6FD2">
        <w:rPr>
          <w:color w:val="000000"/>
          <w:lang w:val="en-US"/>
        </w:rPr>
        <w:t>Damian</w:t>
      </w:r>
      <w:r w:rsidR="0031639B" w:rsidRPr="00DD6FD2">
        <w:rPr>
          <w:color w:val="000000"/>
          <w:lang w:val="en-US"/>
        </w:rPr>
        <w:t xml:space="preserve"> Kelly</w:t>
      </w:r>
      <w:r w:rsidR="00E26827" w:rsidRPr="00DD6FD2">
        <w:rPr>
          <w:color w:val="000000"/>
          <w:vertAlign w:val="superscript"/>
          <w:lang w:val="en-US"/>
        </w:rPr>
        <w:t>10</w:t>
      </w:r>
      <w:r w:rsidRPr="00DD6FD2">
        <w:rPr>
          <w:color w:val="000000"/>
          <w:lang w:val="en-US"/>
        </w:rPr>
        <w:t>, Jakub</w:t>
      </w:r>
      <w:r w:rsidR="0031639B" w:rsidRPr="00DD6FD2">
        <w:rPr>
          <w:color w:val="000000"/>
          <w:lang w:val="en-US"/>
        </w:rPr>
        <w:t xml:space="preserve"> Kopycinski</w:t>
      </w:r>
      <w:r w:rsidR="0031639B" w:rsidRPr="00DD6FD2">
        <w:rPr>
          <w:color w:val="000000"/>
          <w:vertAlign w:val="superscript"/>
          <w:lang w:val="en-US"/>
        </w:rPr>
        <w:t>3</w:t>
      </w:r>
      <w:r w:rsidRPr="00DD6FD2">
        <w:rPr>
          <w:color w:val="000000"/>
          <w:lang w:val="en-US"/>
        </w:rPr>
        <w:t xml:space="preserve">, </w:t>
      </w:r>
      <w:proofErr w:type="spellStart"/>
      <w:r w:rsidRPr="00DD6FD2">
        <w:rPr>
          <w:color w:val="000000"/>
          <w:lang w:val="en-US"/>
        </w:rPr>
        <w:t>Tom</w:t>
      </w:r>
      <w:r w:rsidR="003834B9" w:rsidRPr="00DD6FD2">
        <w:rPr>
          <w:color w:val="000000"/>
          <w:lang w:val="en-US"/>
        </w:rPr>
        <w:t>áš</w:t>
      </w:r>
      <w:proofErr w:type="spellEnd"/>
      <w:r w:rsidR="0031639B" w:rsidRPr="00DD6FD2">
        <w:rPr>
          <w:color w:val="000000"/>
          <w:lang w:val="en-US"/>
        </w:rPr>
        <w:t xml:space="preserve"> Hanke</w:t>
      </w:r>
      <w:r w:rsidR="00936B21" w:rsidRPr="00DD6FD2">
        <w:rPr>
          <w:color w:val="000000"/>
          <w:vertAlign w:val="superscript"/>
          <w:lang w:val="en-US"/>
        </w:rPr>
        <w:t>3</w:t>
      </w:r>
      <w:r w:rsidR="00936B21" w:rsidRPr="00DD6FD2">
        <w:rPr>
          <w:color w:val="000000"/>
          <w:lang w:val="en-US"/>
        </w:rPr>
        <w:t>,</w:t>
      </w:r>
      <w:r w:rsidR="003834B9" w:rsidRPr="00DD6FD2">
        <w:rPr>
          <w:color w:val="000000"/>
          <w:vertAlign w:val="superscript"/>
          <w:lang w:val="en-US"/>
        </w:rPr>
        <w:t>12</w:t>
      </w:r>
      <w:r w:rsidRPr="00DD6FD2">
        <w:rPr>
          <w:color w:val="000000"/>
          <w:lang w:val="en-US"/>
        </w:rPr>
        <w:t xml:space="preserve">, </w:t>
      </w:r>
      <w:proofErr w:type="spellStart"/>
      <w:r w:rsidRPr="00DD6FD2">
        <w:rPr>
          <w:color w:val="000000"/>
          <w:lang w:val="en-US"/>
        </w:rPr>
        <w:t>Hongbing</w:t>
      </w:r>
      <w:proofErr w:type="spellEnd"/>
      <w:r w:rsidR="0031639B" w:rsidRPr="00DD6FD2">
        <w:rPr>
          <w:color w:val="000000"/>
          <w:lang w:val="en-US"/>
        </w:rPr>
        <w:t xml:space="preserve"> Yang</w:t>
      </w:r>
      <w:r w:rsidR="0031639B" w:rsidRPr="00DD6FD2">
        <w:rPr>
          <w:color w:val="000000"/>
          <w:vertAlign w:val="superscript"/>
          <w:lang w:val="en-US"/>
        </w:rPr>
        <w:t>3</w:t>
      </w:r>
      <w:r w:rsidR="0031639B" w:rsidRPr="00DD6FD2">
        <w:rPr>
          <w:color w:val="000000"/>
          <w:lang w:val="en-US"/>
        </w:rPr>
        <w:t xml:space="preserve">, </w:t>
      </w:r>
      <w:r w:rsidR="005C623F" w:rsidRPr="00DD6FD2">
        <w:rPr>
          <w:color w:val="000000"/>
          <w:lang w:val="en-US"/>
        </w:rPr>
        <w:t>Rachel Bennett</w:t>
      </w:r>
      <w:r w:rsidR="005C623F" w:rsidRPr="00DD6FD2">
        <w:rPr>
          <w:color w:val="000000"/>
          <w:vertAlign w:val="superscript"/>
          <w:lang w:val="en-US"/>
        </w:rPr>
        <w:t>2</w:t>
      </w:r>
      <w:r w:rsidR="005C623F" w:rsidRPr="00DD6FD2">
        <w:rPr>
          <w:color w:val="000000"/>
          <w:lang w:val="en-US"/>
        </w:rPr>
        <w:t xml:space="preserve">, </w:t>
      </w:r>
      <w:r w:rsidRPr="00DD6FD2">
        <w:rPr>
          <w:color w:val="000000"/>
          <w:lang w:val="en-US"/>
        </w:rPr>
        <w:t>Margaret</w:t>
      </w:r>
      <w:r w:rsidR="0031639B" w:rsidRPr="00DD6FD2">
        <w:rPr>
          <w:color w:val="000000"/>
          <w:lang w:val="en-US"/>
        </w:rPr>
        <w:t xml:space="preserve"> Johnson</w:t>
      </w:r>
      <w:r w:rsidR="0031639B" w:rsidRPr="00DD6FD2">
        <w:rPr>
          <w:color w:val="000000"/>
          <w:vertAlign w:val="superscript"/>
          <w:lang w:val="en-US"/>
        </w:rPr>
        <w:t>5</w:t>
      </w:r>
      <w:r w:rsidR="0031639B" w:rsidRPr="00DD6FD2">
        <w:rPr>
          <w:color w:val="000000"/>
          <w:lang w:val="en-US"/>
        </w:rPr>
        <w:t xml:space="preserve">, </w:t>
      </w:r>
      <w:r w:rsidRPr="00DD6FD2">
        <w:rPr>
          <w:color w:val="000000"/>
          <w:lang w:val="en-US"/>
        </w:rPr>
        <w:t>Bonnie</w:t>
      </w:r>
      <w:r w:rsidR="0031639B" w:rsidRPr="00DD6FD2">
        <w:rPr>
          <w:color w:val="000000"/>
          <w:lang w:val="en-US"/>
        </w:rPr>
        <w:t xml:space="preserve"> Howell</w:t>
      </w:r>
      <w:r w:rsidR="0031639B" w:rsidRPr="00DD6FD2">
        <w:rPr>
          <w:color w:val="000000"/>
          <w:vertAlign w:val="superscript"/>
          <w:lang w:val="en-US"/>
        </w:rPr>
        <w:t>1</w:t>
      </w:r>
      <w:r w:rsidR="00E26827" w:rsidRPr="00DD6FD2">
        <w:rPr>
          <w:color w:val="000000"/>
          <w:vertAlign w:val="superscript"/>
          <w:lang w:val="en-US"/>
        </w:rPr>
        <w:t>1</w:t>
      </w:r>
      <w:r w:rsidRPr="00DD6FD2">
        <w:rPr>
          <w:color w:val="000000"/>
          <w:lang w:val="en-US"/>
        </w:rPr>
        <w:t>, Richard</w:t>
      </w:r>
      <w:r w:rsidR="0031639B" w:rsidRPr="00DD6FD2">
        <w:rPr>
          <w:color w:val="000000"/>
          <w:lang w:val="en-US"/>
        </w:rPr>
        <w:t xml:space="preserve"> Barnard</w:t>
      </w:r>
      <w:r w:rsidR="0031639B" w:rsidRPr="00DD6FD2">
        <w:rPr>
          <w:color w:val="000000"/>
          <w:vertAlign w:val="superscript"/>
          <w:lang w:val="en-US"/>
        </w:rPr>
        <w:t>1</w:t>
      </w:r>
      <w:r w:rsidR="00E26827" w:rsidRPr="00DD6FD2">
        <w:rPr>
          <w:color w:val="000000"/>
          <w:vertAlign w:val="superscript"/>
          <w:lang w:val="en-US"/>
        </w:rPr>
        <w:t>1</w:t>
      </w:r>
      <w:r w:rsidRPr="00DD6FD2">
        <w:rPr>
          <w:color w:val="000000"/>
          <w:lang w:val="en-US"/>
        </w:rPr>
        <w:t xml:space="preserve">, </w:t>
      </w:r>
      <w:proofErr w:type="spellStart"/>
      <w:r w:rsidR="00315DEE" w:rsidRPr="00DD6FD2">
        <w:rPr>
          <w:color w:val="000000"/>
          <w:lang w:val="en-US"/>
        </w:rPr>
        <w:t>Guoxin</w:t>
      </w:r>
      <w:proofErr w:type="spellEnd"/>
      <w:r w:rsidR="00315DEE" w:rsidRPr="00DD6FD2">
        <w:rPr>
          <w:color w:val="000000"/>
          <w:lang w:val="en-US"/>
        </w:rPr>
        <w:t xml:space="preserve"> Wu</w:t>
      </w:r>
      <w:r w:rsidR="00315DEE" w:rsidRPr="00DD6FD2">
        <w:rPr>
          <w:color w:val="000000"/>
          <w:vertAlign w:val="superscript"/>
          <w:lang w:val="en-US"/>
        </w:rPr>
        <w:t>11</w:t>
      </w:r>
      <w:r w:rsidR="00315DEE" w:rsidRPr="00DD6FD2">
        <w:rPr>
          <w:color w:val="000000"/>
          <w:lang w:val="en-US"/>
        </w:rPr>
        <w:t xml:space="preserve">, </w:t>
      </w:r>
      <w:r w:rsidRPr="00DD6FD2">
        <w:rPr>
          <w:color w:val="000000"/>
          <w:lang w:val="en-US"/>
        </w:rPr>
        <w:t>Steve</w:t>
      </w:r>
      <w:r w:rsidR="0031639B" w:rsidRPr="00DD6FD2">
        <w:rPr>
          <w:color w:val="000000"/>
          <w:lang w:val="en-US"/>
        </w:rPr>
        <w:t xml:space="preserve"> Kaye</w:t>
      </w:r>
      <w:r w:rsidR="00E26827" w:rsidRPr="00DD6FD2">
        <w:rPr>
          <w:color w:val="000000"/>
          <w:vertAlign w:val="superscript"/>
          <w:lang w:val="en-US"/>
        </w:rPr>
        <w:t>1</w:t>
      </w:r>
      <w:r w:rsidRPr="00DD6FD2">
        <w:rPr>
          <w:color w:val="000000"/>
          <w:lang w:val="en-US"/>
        </w:rPr>
        <w:t>, Mark</w:t>
      </w:r>
      <w:r w:rsidR="0031639B" w:rsidRPr="00DD6FD2">
        <w:rPr>
          <w:color w:val="000000"/>
          <w:lang w:val="en-US"/>
        </w:rPr>
        <w:t xml:space="preserve"> Wills</w:t>
      </w:r>
      <w:r w:rsidR="0031639B" w:rsidRPr="00DD6FD2">
        <w:rPr>
          <w:color w:val="000000"/>
          <w:vertAlign w:val="superscript"/>
          <w:lang w:val="en-US"/>
        </w:rPr>
        <w:t>4</w:t>
      </w:r>
      <w:r w:rsidRPr="00DD6FD2">
        <w:rPr>
          <w:color w:val="000000"/>
          <w:lang w:val="en-US"/>
        </w:rPr>
        <w:t>, Abdel</w:t>
      </w:r>
      <w:r w:rsidR="0031639B" w:rsidRPr="00DD6FD2">
        <w:rPr>
          <w:color w:val="000000"/>
          <w:lang w:val="en-US"/>
        </w:rPr>
        <w:t xml:space="preserve"> Babiker</w:t>
      </w:r>
      <w:r w:rsidR="0031639B" w:rsidRPr="00DD6FD2">
        <w:rPr>
          <w:color w:val="000000"/>
          <w:vertAlign w:val="superscript"/>
          <w:lang w:val="en-US"/>
        </w:rPr>
        <w:t>2</w:t>
      </w:r>
      <w:r w:rsidR="0031639B" w:rsidRPr="00DD6FD2">
        <w:rPr>
          <w:color w:val="000000"/>
          <w:lang w:val="en-US"/>
        </w:rPr>
        <w:t xml:space="preserve">, </w:t>
      </w:r>
      <w:r w:rsidRPr="00DD6FD2">
        <w:rPr>
          <w:color w:val="000000"/>
          <w:lang w:val="en-US"/>
        </w:rPr>
        <w:t>John</w:t>
      </w:r>
      <w:r w:rsidR="0031639B" w:rsidRPr="00DD6FD2">
        <w:rPr>
          <w:color w:val="000000"/>
          <w:lang w:val="en-US"/>
        </w:rPr>
        <w:t xml:space="preserve"> Frater</w:t>
      </w:r>
      <w:r w:rsidR="002279F4" w:rsidRPr="00DD6FD2">
        <w:rPr>
          <w:color w:val="000000"/>
          <w:vertAlign w:val="superscript"/>
          <w:lang w:val="en-US"/>
        </w:rPr>
        <w:t>3</w:t>
      </w:r>
      <w:r w:rsidR="0031639B" w:rsidRPr="00DD6FD2">
        <w:rPr>
          <w:color w:val="000000"/>
          <w:lang w:val="en-US"/>
        </w:rPr>
        <w:t xml:space="preserve">, </w:t>
      </w:r>
      <w:r w:rsidR="003834B9" w:rsidRPr="00DD6FD2">
        <w:rPr>
          <w:color w:val="000000"/>
          <w:lang w:val="en-US"/>
        </w:rPr>
        <w:t>o</w:t>
      </w:r>
      <w:r w:rsidR="0031639B" w:rsidRPr="00DD6FD2">
        <w:rPr>
          <w:color w:val="000000"/>
          <w:lang w:val="en-US"/>
        </w:rPr>
        <w:t xml:space="preserve">n </w:t>
      </w:r>
      <w:r w:rsidR="003834B9" w:rsidRPr="00DD6FD2">
        <w:rPr>
          <w:color w:val="000000"/>
          <w:lang w:val="en-US"/>
        </w:rPr>
        <w:t>b</w:t>
      </w:r>
      <w:r w:rsidR="0031639B" w:rsidRPr="00DD6FD2">
        <w:rPr>
          <w:color w:val="000000"/>
          <w:lang w:val="en-US"/>
        </w:rPr>
        <w:t xml:space="preserve">ehalf of the RIVER trial </w:t>
      </w:r>
      <w:r w:rsidR="00A30E07" w:rsidRPr="00DD6FD2">
        <w:rPr>
          <w:color w:val="000000"/>
          <w:lang w:val="en-US"/>
        </w:rPr>
        <w:t>study group</w:t>
      </w:r>
    </w:p>
    <w:p w14:paraId="65B3D367" w14:textId="77777777" w:rsidR="0031639B" w:rsidRPr="00DD6FD2" w:rsidRDefault="0031639B" w:rsidP="0031639B">
      <w:pPr>
        <w:autoSpaceDE w:val="0"/>
        <w:autoSpaceDN w:val="0"/>
        <w:adjustRightInd w:val="0"/>
        <w:spacing w:line="220" w:lineRule="atLeast"/>
        <w:rPr>
          <w:color w:val="000000"/>
          <w:u w:color="000000"/>
          <w:lang w:val="en-US"/>
        </w:rPr>
      </w:pPr>
    </w:p>
    <w:p w14:paraId="600EB992" w14:textId="600CBB45" w:rsidR="00A528CB" w:rsidRPr="00DD6FD2" w:rsidRDefault="00A528CB" w:rsidP="0031639B">
      <w:pPr>
        <w:autoSpaceDE w:val="0"/>
        <w:autoSpaceDN w:val="0"/>
        <w:adjustRightInd w:val="0"/>
        <w:rPr>
          <w:i/>
          <w:iCs/>
          <w:color w:val="000000"/>
          <w:u w:color="000000"/>
          <w:lang w:val="en-US"/>
        </w:rPr>
      </w:pPr>
      <w:r w:rsidRPr="00DD6FD2">
        <w:rPr>
          <w:i/>
          <w:iCs/>
          <w:color w:val="000000"/>
          <w:u w:color="000000"/>
          <w:vertAlign w:val="superscript"/>
          <w:lang w:val="en-US"/>
        </w:rPr>
        <w:t>1</w:t>
      </w:r>
      <w:r w:rsidRPr="00DD6FD2">
        <w:rPr>
          <w:i/>
          <w:iCs/>
          <w:color w:val="000000"/>
          <w:u w:color="000000"/>
          <w:lang w:val="en-US"/>
        </w:rPr>
        <w:t>S Fidler</w:t>
      </w:r>
      <w:r w:rsidR="00AB21E3" w:rsidRPr="00DD6FD2">
        <w:rPr>
          <w:i/>
          <w:iCs/>
          <w:color w:val="000000"/>
          <w:u w:color="000000"/>
          <w:lang w:val="en-US"/>
        </w:rPr>
        <w:t>*</w:t>
      </w:r>
      <w:r w:rsidRPr="00DD6FD2">
        <w:rPr>
          <w:i/>
          <w:iCs/>
          <w:color w:val="000000"/>
          <w:u w:color="000000"/>
          <w:lang w:val="en-US"/>
        </w:rPr>
        <w:t xml:space="preserve">. PhD </w:t>
      </w:r>
      <w:r w:rsidR="0031639B" w:rsidRPr="00DD6FD2">
        <w:rPr>
          <w:i/>
          <w:iCs/>
          <w:color w:val="000000"/>
          <w:u w:color="000000"/>
          <w:lang w:val="en-US"/>
        </w:rPr>
        <w:t xml:space="preserve">Imperial College London, </w:t>
      </w:r>
      <w:r w:rsidR="005E28E0" w:rsidRPr="00DD6FD2">
        <w:rPr>
          <w:i/>
          <w:iCs/>
          <w:color w:val="000000"/>
          <w:u w:color="000000"/>
          <w:lang w:val="en-US"/>
        </w:rPr>
        <w:t xml:space="preserve">Department of Medicine, </w:t>
      </w:r>
      <w:r w:rsidR="0031639B" w:rsidRPr="00DD6FD2">
        <w:rPr>
          <w:i/>
          <w:iCs/>
          <w:color w:val="000000"/>
          <w:u w:color="000000"/>
          <w:lang w:val="en-US"/>
        </w:rPr>
        <w:t>London, United Kingdom,</w:t>
      </w:r>
      <w:r w:rsidR="000663B8" w:rsidRPr="00DD6FD2">
        <w:rPr>
          <w:i/>
          <w:iCs/>
          <w:color w:val="000000"/>
          <w:u w:color="000000"/>
          <w:lang w:val="en-US"/>
        </w:rPr>
        <w:t xml:space="preserve"> Imperial College NIHR </w:t>
      </w:r>
      <w:r w:rsidR="002B05BD" w:rsidRPr="00DD6FD2">
        <w:rPr>
          <w:i/>
          <w:iCs/>
          <w:color w:val="000000"/>
          <w:u w:color="000000"/>
          <w:lang w:val="en-US"/>
        </w:rPr>
        <w:t xml:space="preserve">Biomedical Research Centre </w:t>
      </w:r>
    </w:p>
    <w:p w14:paraId="0629985B" w14:textId="2C63C16A" w:rsidR="00A528CB" w:rsidRPr="00DD6FD2" w:rsidRDefault="0031639B" w:rsidP="0031639B">
      <w:pPr>
        <w:autoSpaceDE w:val="0"/>
        <w:autoSpaceDN w:val="0"/>
        <w:adjustRightInd w:val="0"/>
        <w:rPr>
          <w:i/>
          <w:iCs/>
          <w:color w:val="000000"/>
          <w:u w:color="000000"/>
          <w:lang w:val="en-US"/>
        </w:rPr>
      </w:pPr>
      <w:r w:rsidRPr="00DD6FD2">
        <w:rPr>
          <w:i/>
          <w:iCs/>
          <w:color w:val="000000"/>
          <w:u w:color="000000"/>
          <w:vertAlign w:val="superscript"/>
          <w:lang w:val="en-US"/>
        </w:rPr>
        <w:t>2</w:t>
      </w:r>
      <w:r w:rsidR="00A528CB" w:rsidRPr="00DD6FD2">
        <w:rPr>
          <w:i/>
          <w:iCs/>
          <w:color w:val="000000"/>
          <w:u w:color="000000"/>
          <w:lang w:val="en-US"/>
        </w:rPr>
        <w:t xml:space="preserve"> W. </w:t>
      </w:r>
      <w:proofErr w:type="spellStart"/>
      <w:r w:rsidR="00A528CB" w:rsidRPr="00DD6FD2">
        <w:rPr>
          <w:i/>
          <w:iCs/>
          <w:color w:val="000000"/>
          <w:u w:color="000000"/>
          <w:lang w:val="en-US"/>
        </w:rPr>
        <w:t>St</w:t>
      </w:r>
      <w:r w:rsidR="00525445" w:rsidRPr="00DD6FD2">
        <w:rPr>
          <w:i/>
          <w:iCs/>
          <w:color w:val="000000"/>
          <w:u w:color="000000"/>
          <w:lang w:val="en-US"/>
        </w:rPr>
        <w:t>ӧ</w:t>
      </w:r>
      <w:r w:rsidR="00A528CB" w:rsidRPr="00DD6FD2">
        <w:rPr>
          <w:i/>
          <w:iCs/>
          <w:color w:val="000000"/>
          <w:u w:color="000000"/>
          <w:lang w:val="en-US"/>
        </w:rPr>
        <w:t>hr</w:t>
      </w:r>
      <w:proofErr w:type="spellEnd"/>
      <w:r w:rsidR="00A528CB" w:rsidRPr="00DD6FD2">
        <w:rPr>
          <w:i/>
          <w:iCs/>
          <w:color w:val="000000"/>
          <w:u w:color="000000"/>
          <w:lang w:val="en-US"/>
        </w:rPr>
        <w:t xml:space="preserve"> </w:t>
      </w:r>
      <w:r w:rsidR="00D221CB" w:rsidRPr="00DD6FD2">
        <w:rPr>
          <w:i/>
          <w:iCs/>
          <w:color w:val="000000"/>
          <w:u w:color="000000"/>
          <w:lang w:val="en-US"/>
        </w:rPr>
        <w:t>PhD.</w:t>
      </w:r>
      <w:r w:rsidR="00A528CB" w:rsidRPr="00DD6FD2">
        <w:rPr>
          <w:i/>
          <w:iCs/>
          <w:color w:val="000000"/>
          <w:u w:color="000000"/>
          <w:lang w:val="en-US"/>
        </w:rPr>
        <w:t xml:space="preserve"> </w:t>
      </w:r>
      <w:r w:rsidR="00315DEE" w:rsidRPr="00DD6FD2">
        <w:rPr>
          <w:i/>
          <w:iCs/>
          <w:color w:val="000000"/>
          <w:u w:color="000000"/>
          <w:lang w:val="en-US"/>
        </w:rPr>
        <w:t xml:space="preserve">Medical Research Council Clinical Trials Unit at University College </w:t>
      </w:r>
      <w:proofErr w:type="gramStart"/>
      <w:r w:rsidR="00315DEE" w:rsidRPr="00DD6FD2">
        <w:rPr>
          <w:i/>
          <w:iCs/>
          <w:color w:val="000000"/>
          <w:u w:color="000000"/>
          <w:lang w:val="en-US"/>
        </w:rPr>
        <w:t>London,</w:t>
      </w:r>
      <w:r w:rsidRPr="00DD6FD2">
        <w:rPr>
          <w:i/>
          <w:iCs/>
          <w:color w:val="000000"/>
          <w:u w:color="000000"/>
          <w:lang w:val="en-US"/>
        </w:rPr>
        <w:t>,</w:t>
      </w:r>
      <w:proofErr w:type="gramEnd"/>
      <w:r w:rsidRPr="00DD6FD2">
        <w:rPr>
          <w:i/>
          <w:iCs/>
          <w:color w:val="000000"/>
          <w:u w:color="000000"/>
          <w:lang w:val="en-US"/>
        </w:rPr>
        <w:t xml:space="preserve"> London, United Kingdom</w:t>
      </w:r>
    </w:p>
    <w:p w14:paraId="523430F7" w14:textId="09FFB9F5" w:rsidR="00A528CB" w:rsidRPr="00DD6FD2" w:rsidRDefault="0031639B" w:rsidP="0031639B">
      <w:pPr>
        <w:autoSpaceDE w:val="0"/>
        <w:autoSpaceDN w:val="0"/>
        <w:adjustRightInd w:val="0"/>
        <w:rPr>
          <w:i/>
          <w:iCs/>
          <w:color w:val="000000"/>
          <w:u w:color="000000"/>
          <w:lang w:val="en-US"/>
        </w:rPr>
      </w:pPr>
      <w:r w:rsidRPr="00DD6FD2">
        <w:rPr>
          <w:i/>
          <w:iCs/>
          <w:color w:val="000000"/>
          <w:u w:color="000000"/>
          <w:vertAlign w:val="superscript"/>
          <w:lang w:val="en-US"/>
        </w:rPr>
        <w:t>3</w:t>
      </w:r>
      <w:r w:rsidR="00A528CB" w:rsidRPr="00DD6FD2">
        <w:rPr>
          <w:i/>
          <w:iCs/>
          <w:color w:val="000000"/>
          <w:u w:color="000000"/>
          <w:lang w:val="en-US"/>
        </w:rPr>
        <w:t xml:space="preserve"> M Pace </w:t>
      </w:r>
      <w:r w:rsidR="000214E4" w:rsidRPr="00DD6FD2">
        <w:rPr>
          <w:i/>
          <w:iCs/>
          <w:color w:val="000000"/>
          <w:u w:color="000000"/>
          <w:lang w:val="en-US"/>
        </w:rPr>
        <w:t>PhD. Peter Medawar Building for Pathogen Research, Nuffield Department of Medicine, Oxford University, United Kingdom; Oxford Martin School, Oxford, United Kingdom,</w:t>
      </w:r>
    </w:p>
    <w:p w14:paraId="563C3185" w14:textId="11070FD4" w:rsidR="00A528CB" w:rsidRPr="00DD6FD2" w:rsidRDefault="00936B21" w:rsidP="0031639B">
      <w:pPr>
        <w:autoSpaceDE w:val="0"/>
        <w:autoSpaceDN w:val="0"/>
        <w:adjustRightInd w:val="0"/>
        <w:rPr>
          <w:i/>
          <w:iCs/>
          <w:color w:val="000000"/>
          <w:u w:color="000000"/>
          <w:lang w:val="en-US"/>
        </w:rPr>
      </w:pPr>
      <w:r w:rsidRPr="00DD6FD2">
        <w:rPr>
          <w:i/>
          <w:iCs/>
          <w:color w:val="000000"/>
          <w:u w:color="000000"/>
          <w:vertAlign w:val="superscript"/>
          <w:lang w:val="en-US"/>
        </w:rPr>
        <w:t>3</w:t>
      </w:r>
      <w:r w:rsidR="00A528CB" w:rsidRPr="00DD6FD2">
        <w:rPr>
          <w:i/>
          <w:iCs/>
          <w:color w:val="000000"/>
          <w:u w:color="000000"/>
          <w:lang w:val="en-US"/>
        </w:rPr>
        <w:t>L Dorrell</w:t>
      </w:r>
      <w:r w:rsidR="00AB21E3" w:rsidRPr="00DD6FD2">
        <w:rPr>
          <w:i/>
          <w:iCs/>
          <w:color w:val="000000"/>
          <w:u w:color="000000"/>
          <w:lang w:val="en-US"/>
        </w:rPr>
        <w:t>*</w:t>
      </w:r>
      <w:r w:rsidR="00A528CB" w:rsidRPr="00DD6FD2">
        <w:rPr>
          <w:i/>
          <w:iCs/>
          <w:color w:val="000000"/>
          <w:u w:color="000000"/>
          <w:lang w:val="en-US"/>
        </w:rPr>
        <w:t xml:space="preserve"> </w:t>
      </w:r>
      <w:r w:rsidR="00C83B9B" w:rsidRPr="00DD6FD2">
        <w:rPr>
          <w:i/>
          <w:iCs/>
          <w:color w:val="000000"/>
          <w:u w:color="000000"/>
          <w:lang w:val="en-US"/>
        </w:rPr>
        <w:t xml:space="preserve">DM. </w:t>
      </w:r>
      <w:proofErr w:type="spellStart"/>
      <w:r w:rsidR="00471281" w:rsidRPr="00DD6FD2">
        <w:rPr>
          <w:i/>
          <w:iCs/>
          <w:color w:val="000000"/>
          <w:u w:color="000000"/>
          <w:lang w:val="en-US"/>
        </w:rPr>
        <w:t>Univeristy</w:t>
      </w:r>
      <w:proofErr w:type="spellEnd"/>
      <w:r w:rsidR="00471281" w:rsidRPr="00DD6FD2">
        <w:rPr>
          <w:i/>
          <w:iCs/>
          <w:color w:val="000000"/>
          <w:u w:color="000000"/>
          <w:lang w:val="en-US"/>
        </w:rPr>
        <w:t xml:space="preserve"> of Oxford</w:t>
      </w:r>
      <w:r w:rsidR="00857749" w:rsidRPr="00DD6FD2">
        <w:rPr>
          <w:i/>
          <w:iCs/>
          <w:color w:val="000000"/>
          <w:u w:color="000000"/>
          <w:lang w:val="en-US"/>
        </w:rPr>
        <w:t xml:space="preserve">, </w:t>
      </w:r>
      <w:r w:rsidR="00C83B9B" w:rsidRPr="00DD6FD2">
        <w:rPr>
          <w:i/>
          <w:iCs/>
          <w:color w:val="000000"/>
          <w:u w:color="000000"/>
          <w:lang w:val="en-US"/>
        </w:rPr>
        <w:t>Nuffield Department of Medicine &amp; Oxford NIHR Biomedical Research Centre, University of Oxford, Oxford, United Kingdom,</w:t>
      </w:r>
    </w:p>
    <w:p w14:paraId="34C03C18" w14:textId="56F6E678" w:rsidR="00C83B9B" w:rsidRPr="00DD6FD2" w:rsidRDefault="00A528CB" w:rsidP="00C83B9B">
      <w:pPr>
        <w:autoSpaceDE w:val="0"/>
        <w:autoSpaceDN w:val="0"/>
        <w:adjustRightInd w:val="0"/>
        <w:rPr>
          <w:i/>
          <w:iCs/>
          <w:color w:val="000000"/>
          <w:u w:color="000000"/>
          <w:lang w:val="en-US"/>
        </w:rPr>
      </w:pPr>
      <w:r w:rsidRPr="00DD6FD2">
        <w:rPr>
          <w:i/>
          <w:iCs/>
          <w:color w:val="000000"/>
          <w:u w:color="000000"/>
          <w:vertAlign w:val="superscript"/>
          <w:lang w:val="en-US"/>
        </w:rPr>
        <w:t>4</w:t>
      </w:r>
      <w:r w:rsidR="00C83B9B" w:rsidRPr="00DD6FD2">
        <w:rPr>
          <w:i/>
          <w:iCs/>
          <w:color w:val="000000"/>
          <w:u w:color="000000"/>
          <w:vertAlign w:val="superscript"/>
          <w:lang w:val="en-US"/>
        </w:rPr>
        <w:t>, 13</w:t>
      </w:r>
      <w:r w:rsidRPr="00DD6FD2">
        <w:rPr>
          <w:i/>
          <w:iCs/>
          <w:color w:val="000000"/>
          <w:u w:color="000000"/>
          <w:lang w:val="en-US"/>
        </w:rPr>
        <w:t xml:space="preserve"> A Lever</w:t>
      </w:r>
      <w:r w:rsidR="00AB21E3" w:rsidRPr="00DD6FD2">
        <w:rPr>
          <w:i/>
          <w:iCs/>
          <w:color w:val="000000"/>
          <w:u w:color="000000"/>
          <w:lang w:val="en-US"/>
        </w:rPr>
        <w:t>*</w:t>
      </w:r>
      <w:r w:rsidRPr="00DD6FD2">
        <w:rPr>
          <w:i/>
          <w:iCs/>
          <w:color w:val="000000"/>
          <w:u w:color="000000"/>
          <w:lang w:val="en-US"/>
        </w:rPr>
        <w:t xml:space="preserve"> PhD. </w:t>
      </w:r>
      <w:r w:rsidR="00C83B9B" w:rsidRPr="00DD6FD2">
        <w:rPr>
          <w:i/>
          <w:iCs/>
          <w:color w:val="000000"/>
          <w:u w:color="000000"/>
          <w:lang w:val="en-US"/>
        </w:rPr>
        <w:t xml:space="preserve">Department of Medicine, Addenbrooke’s Hospital, University of Cambridge, Cambridge, United Kingdom and </w:t>
      </w:r>
      <w:r w:rsidR="00C83B9B" w:rsidRPr="00DD6FD2">
        <w:rPr>
          <w:i/>
          <w:iCs/>
          <w:color w:val="000000"/>
          <w:u w:color="000000"/>
          <w:vertAlign w:val="superscript"/>
          <w:lang w:val="en-US"/>
        </w:rPr>
        <w:t>13</w:t>
      </w:r>
      <w:r w:rsidR="00C83B9B" w:rsidRPr="00DD6FD2">
        <w:rPr>
          <w:i/>
          <w:iCs/>
          <w:color w:val="000000"/>
          <w:u w:color="000000"/>
          <w:vertAlign w:val="subscript"/>
          <w:lang w:val="en-US"/>
        </w:rPr>
        <w:t xml:space="preserve"> </w:t>
      </w:r>
      <w:r w:rsidR="00C83B9B" w:rsidRPr="00DD6FD2">
        <w:rPr>
          <w:i/>
          <w:iCs/>
          <w:color w:val="000000"/>
          <w:u w:color="000000"/>
          <w:lang w:val="en-US"/>
        </w:rPr>
        <w:t xml:space="preserve">Yong Loo Lin School of Medicine, Singapore, Singapore,  </w:t>
      </w:r>
    </w:p>
    <w:p w14:paraId="72880F8D" w14:textId="14DB477B" w:rsidR="00C83B9B" w:rsidRPr="00DD6FD2" w:rsidRDefault="00A528CB" w:rsidP="00C83B9B">
      <w:pPr>
        <w:autoSpaceDE w:val="0"/>
        <w:autoSpaceDN w:val="0"/>
        <w:adjustRightInd w:val="0"/>
        <w:rPr>
          <w:i/>
          <w:iCs/>
          <w:color w:val="000000"/>
          <w:u w:color="000000"/>
          <w:lang w:val="en-US"/>
        </w:rPr>
      </w:pPr>
      <w:r w:rsidRPr="00DD6FD2">
        <w:rPr>
          <w:i/>
          <w:iCs/>
          <w:color w:val="000000"/>
          <w:u w:color="000000"/>
          <w:vertAlign w:val="superscript"/>
          <w:lang w:val="en-US"/>
        </w:rPr>
        <w:t>2</w:t>
      </w:r>
      <w:r w:rsidRPr="00DD6FD2">
        <w:rPr>
          <w:i/>
          <w:iCs/>
          <w:color w:val="000000"/>
          <w:u w:color="000000"/>
          <w:vertAlign w:val="subscript"/>
          <w:lang w:val="en-US"/>
        </w:rPr>
        <w:t xml:space="preserve"> </w:t>
      </w:r>
      <w:r w:rsidRPr="00DD6FD2">
        <w:rPr>
          <w:i/>
          <w:iCs/>
          <w:color w:val="000000"/>
          <w:u w:color="000000"/>
          <w:lang w:val="en-US"/>
        </w:rPr>
        <w:t xml:space="preserve">S </w:t>
      </w:r>
      <w:proofErr w:type="spellStart"/>
      <w:r w:rsidRPr="00DD6FD2">
        <w:rPr>
          <w:i/>
          <w:iCs/>
          <w:color w:val="000000"/>
          <w:u w:color="000000"/>
          <w:lang w:val="en-US"/>
        </w:rPr>
        <w:t>Pett</w:t>
      </w:r>
      <w:proofErr w:type="spellEnd"/>
      <w:r w:rsidRPr="00DD6FD2">
        <w:rPr>
          <w:i/>
          <w:iCs/>
          <w:color w:val="000000"/>
          <w:u w:color="000000"/>
          <w:lang w:val="en-US"/>
        </w:rPr>
        <w:t xml:space="preserve"> </w:t>
      </w:r>
      <w:r w:rsidR="00AB21E3" w:rsidRPr="00DD6FD2">
        <w:rPr>
          <w:i/>
          <w:iCs/>
          <w:color w:val="000000"/>
          <w:u w:color="000000"/>
          <w:lang w:val="en-US"/>
        </w:rPr>
        <w:t>*</w:t>
      </w:r>
      <w:r w:rsidR="000C107E" w:rsidRPr="00DD6FD2">
        <w:rPr>
          <w:i/>
          <w:iCs/>
          <w:color w:val="000000"/>
          <w:u w:color="000000"/>
          <w:lang w:val="en-US"/>
        </w:rPr>
        <w:t xml:space="preserve"> Ph</w:t>
      </w:r>
      <w:r w:rsidRPr="00DD6FD2">
        <w:rPr>
          <w:i/>
          <w:iCs/>
          <w:color w:val="000000"/>
          <w:u w:color="000000"/>
          <w:lang w:val="en-US"/>
        </w:rPr>
        <w:t xml:space="preserve">D. </w:t>
      </w:r>
      <w:r w:rsidR="00C83B9B" w:rsidRPr="00DD6FD2">
        <w:rPr>
          <w:i/>
          <w:iCs/>
          <w:color w:val="000000"/>
          <w:u w:color="000000"/>
          <w:lang w:val="en-US"/>
        </w:rPr>
        <w:t>Medical Research Council Clinical Trials Unit at University College London and Institute for Global Health, London, United Kingdom,</w:t>
      </w:r>
    </w:p>
    <w:p w14:paraId="01958A44" w14:textId="7770D57B" w:rsidR="00A528CB" w:rsidRPr="00DD6FD2" w:rsidRDefault="00A528CB" w:rsidP="0031639B">
      <w:pPr>
        <w:autoSpaceDE w:val="0"/>
        <w:autoSpaceDN w:val="0"/>
        <w:adjustRightInd w:val="0"/>
        <w:rPr>
          <w:i/>
          <w:iCs/>
          <w:color w:val="000000"/>
          <w:u w:color="000000"/>
          <w:lang w:val="en-US"/>
        </w:rPr>
      </w:pPr>
      <w:r w:rsidRPr="00DD6FD2">
        <w:rPr>
          <w:i/>
          <w:iCs/>
          <w:color w:val="000000"/>
          <w:u w:color="000000"/>
          <w:vertAlign w:val="superscript"/>
          <w:lang w:val="en-US"/>
        </w:rPr>
        <w:t>5</w:t>
      </w:r>
      <w:r w:rsidRPr="00DD6FD2">
        <w:rPr>
          <w:i/>
          <w:iCs/>
          <w:color w:val="000000"/>
          <w:u w:color="000000"/>
          <w:vertAlign w:val="subscript"/>
          <w:lang w:val="en-US"/>
        </w:rPr>
        <w:t xml:space="preserve"> </w:t>
      </w:r>
      <w:r w:rsidRPr="00DD6FD2">
        <w:rPr>
          <w:i/>
          <w:iCs/>
          <w:color w:val="000000"/>
          <w:u w:color="000000"/>
          <w:lang w:val="en-US"/>
        </w:rPr>
        <w:t>S Kinloch</w:t>
      </w:r>
      <w:r w:rsidR="00C83B9B" w:rsidRPr="00DD6FD2">
        <w:rPr>
          <w:i/>
          <w:iCs/>
          <w:color w:val="000000"/>
          <w:u w:color="000000"/>
          <w:lang w:val="en-US"/>
        </w:rPr>
        <w:t xml:space="preserve">-de </w:t>
      </w:r>
      <w:proofErr w:type="spellStart"/>
      <w:r w:rsidR="00C83B9B" w:rsidRPr="00DD6FD2">
        <w:rPr>
          <w:i/>
          <w:iCs/>
          <w:color w:val="000000"/>
          <w:u w:color="000000"/>
          <w:lang w:val="en-US"/>
        </w:rPr>
        <w:t>Loes</w:t>
      </w:r>
      <w:proofErr w:type="spellEnd"/>
      <w:r w:rsidRPr="00DD6FD2">
        <w:rPr>
          <w:i/>
          <w:iCs/>
          <w:color w:val="000000"/>
          <w:u w:color="000000"/>
          <w:lang w:val="en-US"/>
        </w:rPr>
        <w:t xml:space="preserve"> MBBS. </w:t>
      </w:r>
      <w:r w:rsidR="0031639B" w:rsidRPr="00DD6FD2">
        <w:rPr>
          <w:i/>
          <w:iCs/>
          <w:color w:val="000000"/>
          <w:u w:color="000000"/>
          <w:lang w:val="en-US"/>
        </w:rPr>
        <w:t>Royal Free Hospital</w:t>
      </w:r>
      <w:r w:rsidR="00C83B9B" w:rsidRPr="00DD6FD2">
        <w:t xml:space="preserve"> </w:t>
      </w:r>
      <w:r w:rsidR="00C83B9B" w:rsidRPr="00DD6FD2">
        <w:rPr>
          <w:i/>
          <w:iCs/>
          <w:color w:val="000000"/>
          <w:u w:color="000000"/>
          <w:lang w:val="en-US"/>
        </w:rPr>
        <w:t>and University College London</w:t>
      </w:r>
      <w:r w:rsidR="0031639B" w:rsidRPr="00DD6FD2">
        <w:rPr>
          <w:i/>
          <w:iCs/>
          <w:color w:val="000000"/>
          <w:u w:color="000000"/>
          <w:lang w:val="en-US"/>
        </w:rPr>
        <w:t>, United Kingdom</w:t>
      </w:r>
    </w:p>
    <w:p w14:paraId="352AA161" w14:textId="3B51E4D8" w:rsidR="00463666" w:rsidRPr="00DD6FD2" w:rsidRDefault="0031639B" w:rsidP="0031639B">
      <w:pPr>
        <w:autoSpaceDE w:val="0"/>
        <w:autoSpaceDN w:val="0"/>
        <w:adjustRightInd w:val="0"/>
        <w:rPr>
          <w:i/>
          <w:iCs/>
          <w:color w:val="000000"/>
          <w:u w:color="000000"/>
          <w:lang w:val="en-US"/>
        </w:rPr>
      </w:pPr>
      <w:r w:rsidRPr="00DD6FD2">
        <w:rPr>
          <w:i/>
          <w:iCs/>
          <w:color w:val="000000"/>
          <w:u w:color="000000"/>
          <w:vertAlign w:val="superscript"/>
          <w:lang w:val="en-US"/>
        </w:rPr>
        <w:t>6</w:t>
      </w:r>
      <w:r w:rsidR="00A528CB" w:rsidRPr="00DD6FD2">
        <w:rPr>
          <w:i/>
          <w:iCs/>
          <w:color w:val="000000"/>
          <w:u w:color="000000"/>
          <w:lang w:val="en-US"/>
        </w:rPr>
        <w:t xml:space="preserve"> </w:t>
      </w:r>
      <w:r w:rsidR="00463666" w:rsidRPr="00DD6FD2">
        <w:rPr>
          <w:i/>
          <w:iCs/>
          <w:color w:val="000000"/>
          <w:u w:color="000000"/>
          <w:lang w:val="en-US"/>
        </w:rPr>
        <w:t xml:space="preserve">J Fox </w:t>
      </w:r>
      <w:r w:rsidR="00C83B9B" w:rsidRPr="00DD6FD2">
        <w:rPr>
          <w:i/>
          <w:iCs/>
          <w:color w:val="000000"/>
          <w:u w:color="000000"/>
          <w:lang w:val="en-US"/>
        </w:rPr>
        <w:t xml:space="preserve">MD. Guys and St Thomas’ NHS Trust, Department of Genitourinary Medicine and Infectious Disease, London, United Kingdom, and Kings College London NIHR </w:t>
      </w:r>
      <w:r w:rsidR="002B05BD" w:rsidRPr="00DD6FD2">
        <w:rPr>
          <w:i/>
          <w:iCs/>
          <w:color w:val="000000"/>
          <w:u w:color="000000"/>
          <w:lang w:val="en-US"/>
        </w:rPr>
        <w:t>Biomedical Research Centre</w:t>
      </w:r>
    </w:p>
    <w:p w14:paraId="0764AB83" w14:textId="4FC4FDEC" w:rsidR="00C83B9B" w:rsidRPr="00DD6FD2" w:rsidRDefault="0031639B" w:rsidP="0031639B">
      <w:pPr>
        <w:autoSpaceDE w:val="0"/>
        <w:autoSpaceDN w:val="0"/>
        <w:adjustRightInd w:val="0"/>
        <w:rPr>
          <w:i/>
          <w:iCs/>
          <w:color w:val="000000"/>
          <w:u w:color="000000"/>
          <w:lang w:val="en-US"/>
        </w:rPr>
      </w:pPr>
      <w:r w:rsidRPr="00DD6FD2">
        <w:rPr>
          <w:i/>
          <w:iCs/>
          <w:color w:val="000000"/>
          <w:u w:color="000000"/>
          <w:vertAlign w:val="superscript"/>
          <w:lang w:val="en-US"/>
        </w:rPr>
        <w:t>7</w:t>
      </w:r>
      <w:r w:rsidR="00463666" w:rsidRPr="00DD6FD2">
        <w:rPr>
          <w:i/>
          <w:iCs/>
          <w:color w:val="000000"/>
          <w:u w:color="000000"/>
          <w:lang w:val="en-US"/>
        </w:rPr>
        <w:t xml:space="preserve"> A Clarke, </w:t>
      </w:r>
      <w:r w:rsidR="00C83B9B" w:rsidRPr="00DD6FD2">
        <w:rPr>
          <w:i/>
          <w:iCs/>
          <w:color w:val="000000"/>
          <w:u w:color="000000"/>
          <w:lang w:val="en-US"/>
        </w:rPr>
        <w:t>MRCP. Elton John Centre, Brighton and Sussex University Hospital; Brighton and Sussex Medical School, University of Sussex, Brighton, United Kingdom,</w:t>
      </w:r>
    </w:p>
    <w:p w14:paraId="3145C853" w14:textId="534E1D33" w:rsidR="00C83B9B" w:rsidRPr="00DD6FD2" w:rsidRDefault="0031639B" w:rsidP="0031639B">
      <w:pPr>
        <w:autoSpaceDE w:val="0"/>
        <w:autoSpaceDN w:val="0"/>
        <w:adjustRightInd w:val="0"/>
        <w:rPr>
          <w:i/>
          <w:iCs/>
          <w:color w:val="000000"/>
          <w:u w:color="000000"/>
          <w:lang w:val="en-US"/>
        </w:rPr>
      </w:pPr>
      <w:r w:rsidRPr="00DD6FD2">
        <w:rPr>
          <w:i/>
          <w:iCs/>
          <w:color w:val="000000"/>
          <w:u w:color="000000"/>
          <w:vertAlign w:val="superscript"/>
          <w:lang w:val="en-US"/>
        </w:rPr>
        <w:t>8</w:t>
      </w:r>
      <w:r w:rsidR="00463666" w:rsidRPr="00DD6FD2">
        <w:rPr>
          <w:i/>
          <w:iCs/>
          <w:color w:val="000000"/>
          <w:u w:color="000000"/>
          <w:lang w:val="en-US"/>
        </w:rPr>
        <w:t xml:space="preserve"> M Nelson </w:t>
      </w:r>
      <w:r w:rsidR="00C83B9B" w:rsidRPr="00DD6FD2">
        <w:rPr>
          <w:i/>
          <w:iCs/>
          <w:color w:val="000000"/>
          <w:u w:color="000000"/>
          <w:lang w:val="en-US"/>
        </w:rPr>
        <w:t xml:space="preserve">FRCP. Chelsea &amp; Westminster Hospital, Medicine, London, United Kingdom, </w:t>
      </w:r>
      <w:r w:rsidR="002B05BD" w:rsidRPr="00DD6FD2">
        <w:rPr>
          <w:i/>
          <w:iCs/>
          <w:color w:val="000000"/>
          <w:u w:color="000000"/>
          <w:lang w:val="en-US"/>
        </w:rPr>
        <w:t>Imperial College London, United Kingdom.</w:t>
      </w:r>
    </w:p>
    <w:p w14:paraId="0D55300B" w14:textId="76C31EE4" w:rsidR="00C83B9B" w:rsidRPr="00DD6FD2" w:rsidRDefault="00936B21" w:rsidP="0031639B">
      <w:pPr>
        <w:autoSpaceDE w:val="0"/>
        <w:autoSpaceDN w:val="0"/>
        <w:adjustRightInd w:val="0"/>
        <w:rPr>
          <w:i/>
          <w:iCs/>
          <w:color w:val="000000"/>
          <w:u w:color="000000"/>
          <w:lang w:val="en-US"/>
        </w:rPr>
      </w:pPr>
      <w:r w:rsidRPr="00DD6FD2">
        <w:rPr>
          <w:i/>
          <w:iCs/>
          <w:color w:val="000000"/>
          <w:u w:color="000000"/>
          <w:vertAlign w:val="superscript"/>
          <w:lang w:val="en-US"/>
        </w:rPr>
        <w:t>1</w:t>
      </w:r>
      <w:r w:rsidRPr="00DD6FD2">
        <w:rPr>
          <w:i/>
          <w:iCs/>
          <w:color w:val="000000"/>
          <w:u w:color="000000"/>
          <w:lang w:val="en-US"/>
        </w:rPr>
        <w:t xml:space="preserve">M </w:t>
      </w:r>
      <w:r w:rsidR="00463666" w:rsidRPr="00DD6FD2">
        <w:rPr>
          <w:i/>
          <w:iCs/>
          <w:color w:val="000000"/>
          <w:u w:color="000000"/>
          <w:lang w:val="en-US"/>
        </w:rPr>
        <w:t xml:space="preserve">Khan, </w:t>
      </w:r>
      <w:r w:rsidR="00C83B9B" w:rsidRPr="00DD6FD2">
        <w:rPr>
          <w:i/>
          <w:iCs/>
          <w:color w:val="000000"/>
          <w:u w:color="000000"/>
          <w:lang w:val="en-US"/>
        </w:rPr>
        <w:t>BSc. Imperial College London, Department of Medicine, London, United Kingdom,</w:t>
      </w:r>
      <w:r w:rsidR="002B05BD" w:rsidRPr="00DD6FD2">
        <w:rPr>
          <w:i/>
          <w:iCs/>
          <w:color w:val="000000"/>
          <w:u w:color="000000"/>
          <w:lang w:val="en-US"/>
        </w:rPr>
        <w:t xml:space="preserve"> Imperial College NIHR. Biomedical Research Centre</w:t>
      </w:r>
    </w:p>
    <w:p w14:paraId="556A95D6" w14:textId="36850A36" w:rsidR="00706BF0" w:rsidRPr="00DD6FD2" w:rsidRDefault="00706BF0" w:rsidP="0031639B">
      <w:pPr>
        <w:autoSpaceDE w:val="0"/>
        <w:autoSpaceDN w:val="0"/>
        <w:adjustRightInd w:val="0"/>
        <w:rPr>
          <w:i/>
          <w:iCs/>
          <w:color w:val="000000"/>
          <w:u w:color="000000"/>
          <w:lang w:val="en-US"/>
        </w:rPr>
      </w:pPr>
      <w:r w:rsidRPr="00DD6FD2">
        <w:rPr>
          <w:i/>
          <w:iCs/>
          <w:color w:val="000000"/>
          <w:u w:color="000000"/>
          <w:vertAlign w:val="superscript"/>
          <w:lang w:val="en-US"/>
        </w:rPr>
        <w:t>1</w:t>
      </w:r>
      <w:r w:rsidRPr="00DD6FD2">
        <w:rPr>
          <w:i/>
          <w:iCs/>
          <w:color w:val="000000"/>
          <w:u w:color="000000"/>
          <w:lang w:val="en-US"/>
        </w:rPr>
        <w:t>J Thornhill, PhD. Imperial College London, United Kingdom</w:t>
      </w:r>
      <w:r w:rsidR="002B05BD" w:rsidRPr="00DD6FD2">
        <w:rPr>
          <w:i/>
          <w:iCs/>
          <w:color w:val="000000"/>
          <w:u w:color="000000"/>
          <w:lang w:val="en-US"/>
        </w:rPr>
        <w:t>, Imperial College NIHR Biomedical Research Centre</w:t>
      </w:r>
    </w:p>
    <w:p w14:paraId="1FBD260C" w14:textId="28E59D59" w:rsidR="00C83B9B" w:rsidRPr="00DD6FD2" w:rsidRDefault="00E26827" w:rsidP="0031639B">
      <w:pPr>
        <w:autoSpaceDE w:val="0"/>
        <w:autoSpaceDN w:val="0"/>
        <w:adjustRightInd w:val="0"/>
        <w:rPr>
          <w:i/>
          <w:iCs/>
          <w:color w:val="000000"/>
          <w:u w:color="000000"/>
          <w:lang w:val="en-US"/>
        </w:rPr>
      </w:pPr>
      <w:r w:rsidRPr="00DD6FD2">
        <w:rPr>
          <w:i/>
          <w:iCs/>
          <w:color w:val="000000"/>
          <w:u w:color="000000"/>
          <w:vertAlign w:val="superscript"/>
          <w:lang w:val="en-US"/>
        </w:rPr>
        <w:t>4</w:t>
      </w:r>
      <w:r w:rsidRPr="00DD6FD2">
        <w:rPr>
          <w:i/>
          <w:iCs/>
          <w:color w:val="000000"/>
          <w:u w:color="000000"/>
          <w:lang w:val="en-US"/>
        </w:rPr>
        <w:t xml:space="preserve"> A Fun </w:t>
      </w:r>
      <w:r w:rsidR="00C83B9B" w:rsidRPr="00DD6FD2">
        <w:rPr>
          <w:i/>
          <w:iCs/>
          <w:color w:val="000000"/>
          <w:u w:color="000000"/>
          <w:lang w:val="en-US"/>
        </w:rPr>
        <w:t>PhD. Department of Medicine, University of Cambridge, Cambridge, United Kingdom,</w:t>
      </w:r>
    </w:p>
    <w:p w14:paraId="340A43FF" w14:textId="198C4E4F" w:rsidR="005406C4" w:rsidRPr="00DD6FD2" w:rsidRDefault="005406C4" w:rsidP="0031639B">
      <w:pPr>
        <w:autoSpaceDE w:val="0"/>
        <w:autoSpaceDN w:val="0"/>
        <w:adjustRightInd w:val="0"/>
        <w:rPr>
          <w:i/>
          <w:iCs/>
          <w:color w:val="000000"/>
          <w:u w:color="000000"/>
          <w:lang w:val="en-US"/>
        </w:rPr>
      </w:pPr>
      <w:r w:rsidRPr="00DD6FD2">
        <w:rPr>
          <w:i/>
          <w:iCs/>
          <w:color w:val="000000"/>
          <w:u w:color="000000"/>
          <w:vertAlign w:val="superscript"/>
          <w:lang w:val="en-US"/>
        </w:rPr>
        <w:t>4</w:t>
      </w:r>
      <w:r w:rsidRPr="00DD6FD2">
        <w:rPr>
          <w:i/>
          <w:iCs/>
          <w:color w:val="000000"/>
          <w:u w:color="000000"/>
          <w:lang w:val="en-US"/>
        </w:rPr>
        <w:t xml:space="preserve">M. </w:t>
      </w:r>
      <w:proofErr w:type="spellStart"/>
      <w:r w:rsidRPr="00DD6FD2">
        <w:rPr>
          <w:i/>
          <w:iCs/>
          <w:color w:val="000000"/>
          <w:u w:color="000000"/>
          <w:lang w:val="en-US"/>
        </w:rPr>
        <w:t>Bandara</w:t>
      </w:r>
      <w:proofErr w:type="spellEnd"/>
      <w:r w:rsidRPr="00DD6FD2">
        <w:rPr>
          <w:i/>
          <w:iCs/>
          <w:color w:val="000000"/>
          <w:u w:color="000000"/>
          <w:lang w:val="en-US"/>
        </w:rPr>
        <w:t>, PhD. University of Cambridge, Cambridge, United Kingdom</w:t>
      </w:r>
    </w:p>
    <w:p w14:paraId="6A36D38E" w14:textId="02814827" w:rsidR="00E26827" w:rsidRPr="00DD6FD2" w:rsidRDefault="00E26827" w:rsidP="0031639B">
      <w:pPr>
        <w:autoSpaceDE w:val="0"/>
        <w:autoSpaceDN w:val="0"/>
        <w:adjustRightInd w:val="0"/>
        <w:rPr>
          <w:i/>
          <w:iCs/>
          <w:color w:val="000000"/>
          <w:u w:color="000000"/>
          <w:lang w:val="en-US"/>
        </w:rPr>
      </w:pPr>
      <w:r w:rsidRPr="00DD6FD2">
        <w:rPr>
          <w:i/>
          <w:iCs/>
          <w:color w:val="000000"/>
          <w:u w:color="000000"/>
          <w:vertAlign w:val="superscript"/>
          <w:lang w:val="en-US"/>
        </w:rPr>
        <w:t>10</w:t>
      </w:r>
      <w:r w:rsidRPr="00DD6FD2">
        <w:rPr>
          <w:i/>
          <w:iCs/>
          <w:color w:val="000000"/>
          <w:u w:color="000000"/>
          <w:lang w:val="en-US"/>
        </w:rPr>
        <w:t xml:space="preserve"> D Kelly </w:t>
      </w:r>
      <w:r w:rsidR="00C83B9B" w:rsidRPr="00DD6FD2">
        <w:rPr>
          <w:i/>
          <w:iCs/>
          <w:color w:val="000000"/>
          <w:u w:color="000000"/>
          <w:lang w:val="en-US"/>
        </w:rPr>
        <w:t>Patient Advocacy Alliance C.I.C., Manchester, United Kingdom,</w:t>
      </w:r>
      <w:r w:rsidR="00C83B9B" w:rsidRPr="00DD6FD2" w:rsidDel="00C83B9B">
        <w:rPr>
          <w:i/>
          <w:iCs/>
          <w:color w:val="000000"/>
          <w:u w:color="000000"/>
          <w:lang w:val="en-US"/>
        </w:rPr>
        <w:t xml:space="preserve"> </w:t>
      </w:r>
    </w:p>
    <w:p w14:paraId="06C6479C" w14:textId="6E24D0EC" w:rsidR="00E26827" w:rsidRPr="00DD6FD2" w:rsidRDefault="00E26827" w:rsidP="0031639B">
      <w:pPr>
        <w:autoSpaceDE w:val="0"/>
        <w:autoSpaceDN w:val="0"/>
        <w:adjustRightInd w:val="0"/>
        <w:rPr>
          <w:i/>
          <w:iCs/>
          <w:color w:val="000000"/>
          <w:u w:color="000000"/>
          <w:lang w:val="en-US"/>
        </w:rPr>
      </w:pPr>
      <w:r w:rsidRPr="00DD6FD2">
        <w:rPr>
          <w:i/>
          <w:iCs/>
          <w:color w:val="000000"/>
          <w:u w:color="000000"/>
          <w:vertAlign w:val="superscript"/>
          <w:lang w:val="en-US"/>
        </w:rPr>
        <w:t>3</w:t>
      </w:r>
      <w:r w:rsidRPr="00DD6FD2">
        <w:rPr>
          <w:i/>
          <w:iCs/>
          <w:color w:val="000000"/>
          <w:u w:color="000000"/>
          <w:lang w:val="en-US"/>
        </w:rPr>
        <w:t xml:space="preserve"> J </w:t>
      </w:r>
      <w:proofErr w:type="spellStart"/>
      <w:r w:rsidRPr="00DD6FD2">
        <w:rPr>
          <w:i/>
          <w:color w:val="000000"/>
          <w:u w:color="000000"/>
          <w:lang w:val="en-US"/>
        </w:rPr>
        <w:t>Kopycinski</w:t>
      </w:r>
      <w:proofErr w:type="spellEnd"/>
      <w:r w:rsidRPr="00DD6FD2">
        <w:rPr>
          <w:color w:val="000000"/>
          <w:u w:color="000000"/>
          <w:lang w:val="en-US"/>
        </w:rPr>
        <w:t xml:space="preserve"> </w:t>
      </w:r>
      <w:r w:rsidR="00C83B9B" w:rsidRPr="00DD6FD2">
        <w:rPr>
          <w:i/>
          <w:color w:val="000000"/>
          <w:u w:color="000000"/>
          <w:lang w:val="en-US"/>
        </w:rPr>
        <w:t>PhD</w:t>
      </w:r>
      <w:r w:rsidR="00C83B9B" w:rsidRPr="00DD6FD2">
        <w:rPr>
          <w:color w:val="000000"/>
          <w:u w:color="000000"/>
          <w:lang w:val="en-US"/>
        </w:rPr>
        <w:t xml:space="preserve">. </w:t>
      </w:r>
      <w:r w:rsidR="00C83B9B" w:rsidRPr="00DD6FD2">
        <w:rPr>
          <w:i/>
          <w:iCs/>
          <w:color w:val="000000"/>
          <w:u w:color="000000"/>
          <w:lang w:val="en-US"/>
        </w:rPr>
        <w:t xml:space="preserve">Nuffield Department of Medicine &amp; Oxford NIHR Biomedical Research Centre, University of Oxford, Oxford, United Kingdom  </w:t>
      </w:r>
    </w:p>
    <w:p w14:paraId="7826320D" w14:textId="156FE3F9" w:rsidR="00C83B9B" w:rsidRPr="00DD6FD2" w:rsidRDefault="00936B21" w:rsidP="00C83B9B">
      <w:pPr>
        <w:autoSpaceDE w:val="0"/>
        <w:autoSpaceDN w:val="0"/>
        <w:adjustRightInd w:val="0"/>
        <w:rPr>
          <w:i/>
          <w:iCs/>
          <w:color w:val="000000"/>
          <w:u w:color="000000"/>
          <w:lang w:val="en-US"/>
        </w:rPr>
      </w:pPr>
      <w:r w:rsidRPr="00DD6FD2">
        <w:rPr>
          <w:i/>
          <w:iCs/>
          <w:color w:val="000000"/>
          <w:u w:color="000000"/>
          <w:vertAlign w:val="superscript"/>
          <w:lang w:val="en-US"/>
        </w:rPr>
        <w:t>3,12</w:t>
      </w:r>
      <w:r w:rsidR="00723687" w:rsidRPr="00DD6FD2">
        <w:rPr>
          <w:i/>
          <w:iCs/>
          <w:color w:val="000000"/>
          <w:u w:color="000000"/>
          <w:vertAlign w:val="superscript"/>
          <w:lang w:val="en-US"/>
        </w:rPr>
        <w:t xml:space="preserve"> </w:t>
      </w:r>
      <w:r w:rsidR="00E26827" w:rsidRPr="00DD6FD2">
        <w:rPr>
          <w:i/>
          <w:iCs/>
          <w:color w:val="000000"/>
          <w:u w:color="000000"/>
          <w:lang w:val="en-US"/>
        </w:rPr>
        <w:t xml:space="preserve">T Hanke </w:t>
      </w:r>
      <w:r w:rsidR="00AB21E3" w:rsidRPr="00DD6FD2">
        <w:rPr>
          <w:i/>
          <w:iCs/>
          <w:color w:val="000000"/>
          <w:u w:color="000000"/>
          <w:lang w:val="en-US"/>
        </w:rPr>
        <w:t>*</w:t>
      </w:r>
      <w:r w:rsidR="00C83B9B" w:rsidRPr="00DD6FD2">
        <w:rPr>
          <w:i/>
          <w:iCs/>
          <w:color w:val="000000"/>
          <w:u w:color="000000"/>
          <w:lang w:val="en-US"/>
        </w:rPr>
        <w:t xml:space="preserve"> PhD. University of Oxford, NDM, Oxford, United Kingdom and </w:t>
      </w:r>
      <w:r w:rsidR="00C83B9B" w:rsidRPr="00DD6FD2">
        <w:rPr>
          <w:i/>
          <w:iCs/>
          <w:color w:val="000000"/>
          <w:u w:color="000000"/>
          <w:vertAlign w:val="superscript"/>
          <w:lang w:val="en-US"/>
        </w:rPr>
        <w:t>12</w:t>
      </w:r>
      <w:r w:rsidR="00C83B9B" w:rsidRPr="00DD6FD2">
        <w:rPr>
          <w:i/>
          <w:iCs/>
          <w:color w:val="000000"/>
          <w:u w:color="000000"/>
          <w:vertAlign w:val="subscript"/>
          <w:lang w:val="en-US"/>
        </w:rPr>
        <w:t xml:space="preserve">   </w:t>
      </w:r>
      <w:r w:rsidR="00C83B9B" w:rsidRPr="00DD6FD2">
        <w:rPr>
          <w:i/>
          <w:iCs/>
          <w:color w:val="000000"/>
          <w:u w:color="000000"/>
          <w:lang w:val="en-US"/>
        </w:rPr>
        <w:t>International Research Center for Medical Sciences, Kumamoto University, Japan</w:t>
      </w:r>
    </w:p>
    <w:p w14:paraId="03DE5F27" w14:textId="132CC8AE" w:rsidR="00C83B9B" w:rsidRPr="00DD6FD2" w:rsidRDefault="00E26827" w:rsidP="0031639B">
      <w:pPr>
        <w:autoSpaceDE w:val="0"/>
        <w:autoSpaceDN w:val="0"/>
        <w:adjustRightInd w:val="0"/>
        <w:rPr>
          <w:i/>
          <w:iCs/>
          <w:color w:val="000000"/>
          <w:u w:color="000000"/>
          <w:lang w:val="en-US"/>
        </w:rPr>
      </w:pPr>
      <w:r w:rsidRPr="00DD6FD2">
        <w:rPr>
          <w:i/>
          <w:iCs/>
          <w:color w:val="000000"/>
          <w:u w:color="000000"/>
          <w:vertAlign w:val="superscript"/>
          <w:lang w:val="en-US"/>
        </w:rPr>
        <w:lastRenderedPageBreak/>
        <w:t>3</w:t>
      </w:r>
      <w:r w:rsidRPr="00DD6FD2">
        <w:rPr>
          <w:i/>
          <w:iCs/>
          <w:color w:val="000000"/>
          <w:u w:color="000000"/>
          <w:lang w:val="en-US"/>
        </w:rPr>
        <w:t xml:space="preserve"> H Yang </w:t>
      </w:r>
      <w:r w:rsidR="00C83B9B" w:rsidRPr="00DD6FD2">
        <w:rPr>
          <w:i/>
          <w:iCs/>
          <w:color w:val="000000"/>
          <w:u w:color="000000"/>
          <w:lang w:val="en-US"/>
        </w:rPr>
        <w:t xml:space="preserve">DPhil. Nuffield Department of Medicine &amp; Oxford NIHR Biomedical Research Centre, University of Oxford, Oxford, United Kingdom </w:t>
      </w:r>
    </w:p>
    <w:p w14:paraId="077BEA52" w14:textId="0A01C2A3" w:rsidR="00C83B9B" w:rsidRPr="00DD6FD2" w:rsidRDefault="00133E1D" w:rsidP="0031639B">
      <w:pPr>
        <w:autoSpaceDE w:val="0"/>
        <w:autoSpaceDN w:val="0"/>
        <w:adjustRightInd w:val="0"/>
        <w:rPr>
          <w:i/>
          <w:iCs/>
          <w:color w:val="000000"/>
          <w:u w:color="000000"/>
          <w:lang w:val="en-US"/>
        </w:rPr>
      </w:pPr>
      <w:r w:rsidRPr="00DD6FD2">
        <w:rPr>
          <w:i/>
          <w:iCs/>
          <w:color w:val="000000"/>
          <w:u w:color="000000"/>
          <w:vertAlign w:val="superscript"/>
          <w:lang w:val="en-US"/>
        </w:rPr>
        <w:t>2</w:t>
      </w:r>
      <w:r w:rsidR="00723687" w:rsidRPr="00DD6FD2">
        <w:rPr>
          <w:i/>
          <w:iCs/>
          <w:color w:val="000000"/>
          <w:u w:color="000000"/>
          <w:vertAlign w:val="superscript"/>
          <w:lang w:val="en-US"/>
        </w:rPr>
        <w:t xml:space="preserve"> </w:t>
      </w:r>
      <w:r w:rsidR="005C623F" w:rsidRPr="00DD6FD2">
        <w:rPr>
          <w:i/>
          <w:iCs/>
          <w:color w:val="000000"/>
          <w:u w:color="000000"/>
          <w:lang w:val="en-US"/>
        </w:rPr>
        <w:t xml:space="preserve">R Bennett BSc. </w:t>
      </w:r>
      <w:r w:rsidR="00E26827" w:rsidRPr="00DD6FD2">
        <w:rPr>
          <w:i/>
          <w:iCs/>
          <w:color w:val="000000"/>
          <w:u w:color="000000"/>
          <w:lang w:val="en-US"/>
        </w:rPr>
        <w:t xml:space="preserve"> </w:t>
      </w:r>
      <w:r w:rsidR="00C83B9B" w:rsidRPr="00DD6FD2">
        <w:rPr>
          <w:i/>
          <w:iCs/>
          <w:color w:val="000000"/>
          <w:u w:color="000000"/>
          <w:lang w:val="en-US"/>
        </w:rPr>
        <w:t xml:space="preserve">Medical Research Council Clinical Trials Unit at University College London, London, United Kingdom </w:t>
      </w:r>
    </w:p>
    <w:p w14:paraId="37AB924E" w14:textId="381B7907" w:rsidR="00C83B9B" w:rsidRPr="00DD6FD2" w:rsidRDefault="00E26827" w:rsidP="0031639B">
      <w:pPr>
        <w:autoSpaceDE w:val="0"/>
        <w:autoSpaceDN w:val="0"/>
        <w:adjustRightInd w:val="0"/>
        <w:rPr>
          <w:i/>
          <w:iCs/>
          <w:color w:val="000000"/>
          <w:u w:color="000000"/>
          <w:lang w:val="en-US"/>
        </w:rPr>
      </w:pPr>
      <w:r w:rsidRPr="00DD6FD2">
        <w:rPr>
          <w:i/>
          <w:iCs/>
          <w:color w:val="000000"/>
          <w:u w:color="000000"/>
          <w:vertAlign w:val="superscript"/>
          <w:lang w:val="en-US"/>
        </w:rPr>
        <w:t>5</w:t>
      </w:r>
      <w:r w:rsidRPr="00DD6FD2">
        <w:rPr>
          <w:i/>
          <w:iCs/>
          <w:color w:val="000000"/>
          <w:u w:color="000000"/>
          <w:lang w:val="en-US"/>
        </w:rPr>
        <w:t xml:space="preserve"> M Johnson </w:t>
      </w:r>
      <w:r w:rsidR="00AB21E3" w:rsidRPr="00DD6FD2">
        <w:rPr>
          <w:i/>
          <w:iCs/>
          <w:color w:val="000000"/>
          <w:u w:color="000000"/>
          <w:lang w:val="en-US"/>
        </w:rPr>
        <w:t>*</w:t>
      </w:r>
      <w:r w:rsidR="00C83B9B" w:rsidRPr="00DD6FD2">
        <w:rPr>
          <w:i/>
          <w:iCs/>
          <w:color w:val="000000"/>
          <w:u w:color="000000"/>
          <w:lang w:val="en-US"/>
        </w:rPr>
        <w:t xml:space="preserve"> MD. Royal Free Hospital, London, United Kingdom</w:t>
      </w:r>
      <w:r w:rsidR="00C83B9B" w:rsidRPr="00DD6FD2" w:rsidDel="00C83B9B">
        <w:rPr>
          <w:i/>
          <w:iCs/>
          <w:color w:val="000000"/>
          <w:u w:color="000000"/>
          <w:lang w:val="en-US"/>
        </w:rPr>
        <w:t xml:space="preserve"> </w:t>
      </w:r>
    </w:p>
    <w:p w14:paraId="3568C9CB" w14:textId="1B5B79FA" w:rsidR="00C83B9B" w:rsidRPr="00DD6FD2" w:rsidRDefault="00E26827" w:rsidP="0031639B">
      <w:pPr>
        <w:autoSpaceDE w:val="0"/>
        <w:autoSpaceDN w:val="0"/>
        <w:adjustRightInd w:val="0"/>
        <w:rPr>
          <w:i/>
          <w:iCs/>
          <w:color w:val="000000"/>
          <w:u w:color="000000"/>
        </w:rPr>
      </w:pPr>
      <w:r w:rsidRPr="00DD6FD2">
        <w:rPr>
          <w:i/>
          <w:iCs/>
          <w:color w:val="000000"/>
          <w:u w:color="000000"/>
          <w:vertAlign w:val="superscript"/>
          <w:lang w:val="en-US"/>
        </w:rPr>
        <w:t>11</w:t>
      </w:r>
      <w:r w:rsidRPr="00DD6FD2">
        <w:rPr>
          <w:i/>
          <w:iCs/>
          <w:color w:val="000000"/>
          <w:u w:color="000000"/>
          <w:lang w:val="en-US"/>
        </w:rPr>
        <w:t xml:space="preserve"> B Howell</w:t>
      </w:r>
      <w:r w:rsidR="00C83B9B" w:rsidRPr="00DD6FD2">
        <w:rPr>
          <w:i/>
          <w:iCs/>
          <w:color w:val="000000"/>
          <w:u w:color="000000"/>
          <w:lang w:val="en-US"/>
        </w:rPr>
        <w:t xml:space="preserve"> PhD. Department of Infectious Disease &amp; Vaccines, </w:t>
      </w:r>
      <w:r w:rsidR="00F346B0" w:rsidRPr="00DD6FD2">
        <w:rPr>
          <w:i/>
          <w:iCs/>
          <w:color w:val="000000"/>
          <w:u w:color="000000"/>
        </w:rPr>
        <w:t>Merck &amp; Co. Inc., West Point, Pennsylvania, United States</w:t>
      </w:r>
      <w:r w:rsidR="00C83B9B" w:rsidRPr="00DD6FD2">
        <w:rPr>
          <w:i/>
          <w:iCs/>
          <w:color w:val="000000"/>
          <w:u w:color="000000"/>
          <w:lang w:val="en-US"/>
        </w:rPr>
        <w:t xml:space="preserve">, </w:t>
      </w:r>
    </w:p>
    <w:p w14:paraId="51AFFA94" w14:textId="355D1C40" w:rsidR="00C83B9B" w:rsidRPr="00DD6FD2" w:rsidRDefault="00C83B9B" w:rsidP="00C83B9B">
      <w:pPr>
        <w:autoSpaceDE w:val="0"/>
        <w:autoSpaceDN w:val="0"/>
        <w:adjustRightInd w:val="0"/>
        <w:rPr>
          <w:i/>
          <w:iCs/>
          <w:color w:val="000000"/>
          <w:u w:color="000000"/>
        </w:rPr>
      </w:pPr>
      <w:r w:rsidRPr="00DD6FD2">
        <w:rPr>
          <w:i/>
          <w:iCs/>
          <w:color w:val="000000"/>
          <w:u w:color="000000"/>
          <w:vertAlign w:val="superscript"/>
          <w:lang w:val="en-US"/>
        </w:rPr>
        <w:t>11</w:t>
      </w:r>
      <w:r w:rsidR="00723687" w:rsidRPr="00DD6FD2">
        <w:rPr>
          <w:i/>
          <w:iCs/>
          <w:color w:val="000000"/>
          <w:u w:color="000000"/>
          <w:vertAlign w:val="superscript"/>
          <w:lang w:val="en-US"/>
        </w:rPr>
        <w:t xml:space="preserve"> </w:t>
      </w:r>
      <w:r w:rsidRPr="00DD6FD2">
        <w:rPr>
          <w:i/>
          <w:iCs/>
          <w:color w:val="000000"/>
          <w:u w:color="000000"/>
          <w:lang w:val="en-US"/>
        </w:rPr>
        <w:t xml:space="preserve">R J O Barnard PhD. </w:t>
      </w:r>
      <w:r w:rsidR="00F346B0" w:rsidRPr="00DD6FD2">
        <w:rPr>
          <w:i/>
          <w:iCs/>
          <w:color w:val="000000"/>
          <w:u w:color="000000"/>
        </w:rPr>
        <w:t>Global Regulatory Affairs and Clinical Safety, Merck &amp; Co. Inc., North Wales, Pennsylvania, United States</w:t>
      </w:r>
    </w:p>
    <w:p w14:paraId="3B469492" w14:textId="4B0FB7B4" w:rsidR="00C83B9B" w:rsidRPr="00DD6FD2" w:rsidRDefault="00C83B9B" w:rsidP="00C83B9B">
      <w:pPr>
        <w:autoSpaceDE w:val="0"/>
        <w:autoSpaceDN w:val="0"/>
        <w:adjustRightInd w:val="0"/>
        <w:rPr>
          <w:i/>
          <w:iCs/>
          <w:color w:val="000000"/>
          <w:u w:color="000000"/>
        </w:rPr>
      </w:pPr>
      <w:r w:rsidRPr="00DD6FD2">
        <w:rPr>
          <w:i/>
          <w:iCs/>
          <w:color w:val="000000"/>
          <w:u w:color="000000"/>
          <w:vertAlign w:val="superscript"/>
          <w:lang w:val="en-US"/>
        </w:rPr>
        <w:t xml:space="preserve">11 </w:t>
      </w:r>
      <w:r w:rsidRPr="00DD6FD2">
        <w:rPr>
          <w:i/>
          <w:iCs/>
          <w:color w:val="000000"/>
          <w:u w:color="000000"/>
          <w:lang w:val="en-US"/>
        </w:rPr>
        <w:t xml:space="preserve">G Wu MD. Department of Infectious Disease &amp; Vaccines, </w:t>
      </w:r>
      <w:r w:rsidR="00F346B0" w:rsidRPr="00DD6FD2">
        <w:rPr>
          <w:i/>
          <w:iCs/>
          <w:color w:val="000000"/>
          <w:u w:color="000000"/>
        </w:rPr>
        <w:t>Merck &amp; Co. Inc., West Point, Pennsylvania, United States</w:t>
      </w:r>
    </w:p>
    <w:p w14:paraId="65F4E9C7" w14:textId="1F632106" w:rsidR="00E26827" w:rsidRPr="00DD6FD2" w:rsidRDefault="00E26827" w:rsidP="0031639B">
      <w:pPr>
        <w:autoSpaceDE w:val="0"/>
        <w:autoSpaceDN w:val="0"/>
        <w:adjustRightInd w:val="0"/>
        <w:rPr>
          <w:i/>
          <w:iCs/>
          <w:color w:val="000000"/>
          <w:u w:color="000000"/>
          <w:lang w:val="en-US"/>
        </w:rPr>
      </w:pPr>
      <w:r w:rsidRPr="00DD6FD2">
        <w:rPr>
          <w:i/>
          <w:iCs/>
          <w:color w:val="000000"/>
          <w:u w:color="000000"/>
          <w:vertAlign w:val="superscript"/>
          <w:lang w:val="en-US"/>
        </w:rPr>
        <w:t xml:space="preserve">1 </w:t>
      </w:r>
      <w:r w:rsidRPr="00DD6FD2">
        <w:rPr>
          <w:i/>
          <w:iCs/>
          <w:color w:val="000000"/>
          <w:u w:color="000000"/>
          <w:lang w:val="en-US"/>
        </w:rPr>
        <w:t xml:space="preserve">S Kaye </w:t>
      </w:r>
      <w:r w:rsidR="00C83B9B" w:rsidRPr="00DD6FD2">
        <w:rPr>
          <w:i/>
          <w:iCs/>
          <w:color w:val="000000"/>
          <w:u w:color="000000"/>
          <w:lang w:val="en-US"/>
        </w:rPr>
        <w:t>PhD. Imperial College London, Department of Medicine, London, United Kingdom</w:t>
      </w:r>
    </w:p>
    <w:p w14:paraId="13752CF2" w14:textId="66CABF07" w:rsidR="00C3757B" w:rsidRPr="00DD6FD2" w:rsidRDefault="00E26827" w:rsidP="00C3757B">
      <w:pPr>
        <w:autoSpaceDE w:val="0"/>
        <w:autoSpaceDN w:val="0"/>
        <w:adjustRightInd w:val="0"/>
        <w:rPr>
          <w:i/>
          <w:iCs/>
          <w:color w:val="000000"/>
          <w:u w:color="000000"/>
          <w:lang w:val="en-US"/>
        </w:rPr>
      </w:pPr>
      <w:r w:rsidRPr="00DD6FD2">
        <w:rPr>
          <w:i/>
          <w:iCs/>
          <w:color w:val="000000"/>
          <w:u w:color="000000"/>
          <w:vertAlign w:val="superscript"/>
          <w:lang w:val="en-US"/>
        </w:rPr>
        <w:t xml:space="preserve">4 </w:t>
      </w:r>
      <w:r w:rsidRPr="00DD6FD2">
        <w:rPr>
          <w:i/>
          <w:iCs/>
          <w:color w:val="000000"/>
          <w:u w:color="000000"/>
          <w:lang w:val="en-US"/>
        </w:rPr>
        <w:t>M Wills</w:t>
      </w:r>
      <w:r w:rsidR="00C3757B" w:rsidRPr="00DD6FD2">
        <w:rPr>
          <w:i/>
          <w:iCs/>
          <w:color w:val="000000"/>
          <w:u w:color="000000"/>
          <w:lang w:val="en-US"/>
        </w:rPr>
        <w:t>. PhD. Department of Medicine, University of Cambridge, Cambridge, United Kingdom,</w:t>
      </w:r>
    </w:p>
    <w:p w14:paraId="2E9F6B44" w14:textId="0B0F6CC0" w:rsidR="00C3757B" w:rsidRPr="00DD6FD2" w:rsidRDefault="002279F4" w:rsidP="00C3757B">
      <w:pPr>
        <w:autoSpaceDE w:val="0"/>
        <w:autoSpaceDN w:val="0"/>
        <w:adjustRightInd w:val="0"/>
        <w:rPr>
          <w:i/>
          <w:iCs/>
          <w:color w:val="000000"/>
          <w:u w:color="000000"/>
          <w:lang w:val="en-US"/>
        </w:rPr>
      </w:pPr>
      <w:r w:rsidRPr="00DD6FD2">
        <w:rPr>
          <w:i/>
          <w:iCs/>
          <w:color w:val="000000"/>
          <w:u w:color="000000"/>
          <w:vertAlign w:val="superscript"/>
          <w:lang w:val="en-US"/>
        </w:rPr>
        <w:t>2</w:t>
      </w:r>
      <w:r w:rsidRPr="00DD6FD2">
        <w:rPr>
          <w:i/>
          <w:iCs/>
          <w:color w:val="000000"/>
          <w:u w:color="000000"/>
          <w:lang w:val="en-US"/>
        </w:rPr>
        <w:t xml:space="preserve"> A </w:t>
      </w:r>
      <w:proofErr w:type="spellStart"/>
      <w:r w:rsidRPr="00DD6FD2">
        <w:rPr>
          <w:i/>
          <w:iCs/>
          <w:color w:val="000000"/>
          <w:u w:color="000000"/>
          <w:lang w:val="en-US"/>
        </w:rPr>
        <w:t>Babiker</w:t>
      </w:r>
      <w:proofErr w:type="spellEnd"/>
      <w:r w:rsidRPr="00DD6FD2">
        <w:rPr>
          <w:i/>
          <w:iCs/>
          <w:color w:val="000000"/>
          <w:u w:color="000000"/>
          <w:lang w:val="en-US"/>
        </w:rPr>
        <w:t xml:space="preserve"> </w:t>
      </w:r>
      <w:r w:rsidR="00AB21E3" w:rsidRPr="00DD6FD2">
        <w:rPr>
          <w:i/>
          <w:iCs/>
          <w:color w:val="000000"/>
          <w:u w:color="000000"/>
          <w:lang w:val="en-US"/>
        </w:rPr>
        <w:t>*</w:t>
      </w:r>
      <w:r w:rsidR="00C3757B" w:rsidRPr="00DD6FD2">
        <w:rPr>
          <w:i/>
          <w:iCs/>
          <w:color w:val="000000"/>
          <w:u w:color="000000"/>
          <w:lang w:val="en-US"/>
        </w:rPr>
        <w:t xml:space="preserve"> PhD. Medical Research Council Clinical Trials Unit at University College London, London, United Kingdom </w:t>
      </w:r>
    </w:p>
    <w:p w14:paraId="78BD1864" w14:textId="27481A39" w:rsidR="00C3757B" w:rsidRPr="00DD6FD2" w:rsidRDefault="002279F4" w:rsidP="00C3757B">
      <w:pPr>
        <w:autoSpaceDE w:val="0"/>
        <w:autoSpaceDN w:val="0"/>
        <w:adjustRightInd w:val="0"/>
        <w:rPr>
          <w:i/>
          <w:iCs/>
          <w:color w:val="000000"/>
          <w:u w:color="000000"/>
          <w:lang w:val="en-US"/>
        </w:rPr>
      </w:pPr>
      <w:r w:rsidRPr="00DD6FD2">
        <w:rPr>
          <w:i/>
          <w:iCs/>
          <w:color w:val="000000"/>
          <w:u w:color="000000"/>
          <w:vertAlign w:val="superscript"/>
          <w:lang w:val="en-US"/>
        </w:rPr>
        <w:t>3</w:t>
      </w:r>
      <w:r w:rsidRPr="00DD6FD2">
        <w:rPr>
          <w:i/>
          <w:iCs/>
          <w:color w:val="000000"/>
          <w:u w:color="000000"/>
          <w:lang w:val="en-US"/>
        </w:rPr>
        <w:t xml:space="preserve"> J </w:t>
      </w:r>
      <w:r w:rsidR="00C3757B" w:rsidRPr="00DD6FD2">
        <w:rPr>
          <w:i/>
          <w:iCs/>
          <w:color w:val="000000"/>
          <w:u w:color="000000"/>
          <w:lang w:val="en-US"/>
        </w:rPr>
        <w:t>Frater</w:t>
      </w:r>
      <w:r w:rsidR="00AB21E3" w:rsidRPr="00DD6FD2">
        <w:rPr>
          <w:i/>
          <w:iCs/>
          <w:color w:val="000000"/>
          <w:u w:color="000000"/>
          <w:lang w:val="en-US"/>
        </w:rPr>
        <w:t>*</w:t>
      </w:r>
      <w:r w:rsidR="00C3757B" w:rsidRPr="00DD6FD2">
        <w:rPr>
          <w:i/>
          <w:iCs/>
          <w:color w:val="000000"/>
          <w:u w:color="000000"/>
          <w:lang w:val="en-US"/>
        </w:rPr>
        <w:t xml:space="preserve"> PhD. Peter Medawar Building for Pathogen Research, Nuffield Department of Medicine, Oxford University, United Kingdom; Oxford NIHR Biomedical Research Centre, Oxford, United Kingdom</w:t>
      </w:r>
    </w:p>
    <w:p w14:paraId="01239E66" w14:textId="77777777" w:rsidR="00AB21E3" w:rsidRPr="00DD6FD2" w:rsidRDefault="00AB21E3" w:rsidP="00AB21E3">
      <w:pPr>
        <w:autoSpaceDE w:val="0"/>
        <w:autoSpaceDN w:val="0"/>
        <w:adjustRightInd w:val="0"/>
        <w:rPr>
          <w:i/>
          <w:iCs/>
          <w:color w:val="000000"/>
          <w:u w:color="000000"/>
          <w:lang w:val="en-US"/>
        </w:rPr>
      </w:pPr>
      <w:r w:rsidRPr="00DD6FD2">
        <w:rPr>
          <w:i/>
          <w:iCs/>
          <w:color w:val="000000"/>
          <w:u w:color="000000"/>
          <w:lang w:val="en-US"/>
        </w:rPr>
        <w:t>*designates full Professor</w:t>
      </w:r>
    </w:p>
    <w:p w14:paraId="7664C3BD" w14:textId="4668D6FD" w:rsidR="002279F4" w:rsidRPr="00DD6FD2" w:rsidRDefault="002279F4" w:rsidP="002279F4">
      <w:pPr>
        <w:autoSpaceDE w:val="0"/>
        <w:autoSpaceDN w:val="0"/>
        <w:adjustRightInd w:val="0"/>
        <w:rPr>
          <w:i/>
          <w:color w:val="000000"/>
          <w:u w:color="000000"/>
          <w:lang w:val="en-US"/>
        </w:rPr>
      </w:pPr>
    </w:p>
    <w:p w14:paraId="21FC95BB" w14:textId="2827F5C4" w:rsidR="00B87F9E" w:rsidRPr="00DD6FD2" w:rsidRDefault="006E617F" w:rsidP="0031639B">
      <w:pPr>
        <w:autoSpaceDE w:val="0"/>
        <w:autoSpaceDN w:val="0"/>
        <w:adjustRightInd w:val="0"/>
        <w:rPr>
          <w:i/>
          <w:iCs/>
          <w:color w:val="000000"/>
          <w:u w:color="000000"/>
          <w:lang w:val="en-US"/>
        </w:rPr>
      </w:pPr>
      <w:r w:rsidRPr="00DD6FD2">
        <w:rPr>
          <w:i/>
          <w:iCs/>
          <w:color w:val="000000"/>
          <w:u w:color="000000"/>
          <w:lang w:val="en-US"/>
        </w:rPr>
        <w:t>Corresponding author</w:t>
      </w:r>
      <w:r w:rsidR="00D50923" w:rsidRPr="00DD6FD2">
        <w:rPr>
          <w:i/>
          <w:iCs/>
          <w:color w:val="000000"/>
          <w:u w:color="000000"/>
          <w:lang w:val="en-US"/>
        </w:rPr>
        <w:t>s</w:t>
      </w:r>
    </w:p>
    <w:p w14:paraId="5F1D692D" w14:textId="0C8D98DB" w:rsidR="004C698E" w:rsidRPr="00DD6FD2" w:rsidRDefault="004C698E" w:rsidP="0031639B">
      <w:pPr>
        <w:autoSpaceDE w:val="0"/>
        <w:autoSpaceDN w:val="0"/>
        <w:adjustRightInd w:val="0"/>
        <w:rPr>
          <w:i/>
          <w:iCs/>
          <w:color w:val="000000"/>
          <w:u w:color="000000"/>
          <w:lang w:val="en-US"/>
        </w:rPr>
      </w:pPr>
      <w:r w:rsidRPr="00DD6FD2">
        <w:rPr>
          <w:i/>
          <w:iCs/>
          <w:color w:val="000000"/>
          <w:u w:color="000000"/>
          <w:lang w:val="en-US"/>
        </w:rPr>
        <w:t>Professor Sarah Fidler</w:t>
      </w:r>
      <w:r w:rsidR="005406C4" w:rsidRPr="00DD6FD2">
        <w:rPr>
          <w:i/>
          <w:iCs/>
          <w:color w:val="000000"/>
          <w:u w:color="000000"/>
          <w:lang w:val="en-US"/>
        </w:rPr>
        <w:t xml:space="preserve">, Imperial College London, United Kingdom, </w:t>
      </w:r>
      <w:r w:rsidRPr="00DD6FD2">
        <w:rPr>
          <w:i/>
          <w:iCs/>
          <w:color w:val="000000"/>
          <w:u w:color="000000"/>
          <w:lang w:val="en-US"/>
        </w:rPr>
        <w:t xml:space="preserve"> </w:t>
      </w:r>
      <w:hyperlink r:id="rId8" w:history="1">
        <w:r w:rsidR="00D50923" w:rsidRPr="00DD6FD2">
          <w:rPr>
            <w:rStyle w:val="Hyperlink"/>
            <w:i/>
            <w:iCs/>
            <w:lang w:val="en-US"/>
          </w:rPr>
          <w:t>s.fidler@imperial.ac.uk</w:t>
        </w:r>
      </w:hyperlink>
    </w:p>
    <w:p w14:paraId="28547375" w14:textId="649DDCF3" w:rsidR="00D50923" w:rsidRPr="00DD6FD2" w:rsidRDefault="00D50923" w:rsidP="0031639B">
      <w:pPr>
        <w:autoSpaceDE w:val="0"/>
        <w:autoSpaceDN w:val="0"/>
        <w:adjustRightInd w:val="0"/>
        <w:rPr>
          <w:i/>
          <w:iCs/>
          <w:color w:val="000000"/>
          <w:u w:color="000000"/>
          <w:lang w:val="en-US"/>
        </w:rPr>
      </w:pPr>
      <w:r w:rsidRPr="00DD6FD2">
        <w:rPr>
          <w:i/>
          <w:iCs/>
          <w:color w:val="000000"/>
          <w:u w:color="000000"/>
          <w:lang w:val="en-US"/>
        </w:rPr>
        <w:t xml:space="preserve">Professor John Frater, University of Oxford, United </w:t>
      </w:r>
      <w:proofErr w:type="spellStart"/>
      <w:r w:rsidRPr="00DD6FD2">
        <w:rPr>
          <w:i/>
          <w:iCs/>
          <w:color w:val="000000"/>
          <w:u w:color="000000"/>
          <w:lang w:val="en-US"/>
        </w:rPr>
        <w:t>Kingdon</w:t>
      </w:r>
      <w:proofErr w:type="spellEnd"/>
      <w:r w:rsidRPr="00DD6FD2">
        <w:rPr>
          <w:i/>
          <w:iCs/>
          <w:color w:val="000000"/>
          <w:u w:color="000000"/>
          <w:lang w:val="en-US"/>
        </w:rPr>
        <w:t>, john.frater@ndm.ox.ac.uk</w:t>
      </w:r>
    </w:p>
    <w:p w14:paraId="411E52E5" w14:textId="77777777" w:rsidR="006E617F" w:rsidRPr="00DD6FD2" w:rsidRDefault="006E617F" w:rsidP="0031639B">
      <w:pPr>
        <w:autoSpaceDE w:val="0"/>
        <w:autoSpaceDN w:val="0"/>
        <w:adjustRightInd w:val="0"/>
        <w:rPr>
          <w:i/>
          <w:iCs/>
          <w:color w:val="000000"/>
          <w:u w:color="000000"/>
          <w:lang w:val="en-US"/>
        </w:rPr>
      </w:pPr>
    </w:p>
    <w:p w14:paraId="744D1952" w14:textId="77777777" w:rsidR="006E617F" w:rsidRPr="00DD6FD2" w:rsidRDefault="006E617F" w:rsidP="0031639B">
      <w:pPr>
        <w:autoSpaceDE w:val="0"/>
        <w:autoSpaceDN w:val="0"/>
        <w:adjustRightInd w:val="0"/>
        <w:rPr>
          <w:i/>
          <w:iCs/>
          <w:color w:val="000000"/>
          <w:u w:color="000000"/>
          <w:lang w:val="en-US"/>
        </w:rPr>
      </w:pPr>
    </w:p>
    <w:p w14:paraId="5A9B0252" w14:textId="77777777" w:rsidR="006E617F" w:rsidRPr="00DD6FD2" w:rsidRDefault="006E617F" w:rsidP="0031639B">
      <w:pPr>
        <w:autoSpaceDE w:val="0"/>
        <w:autoSpaceDN w:val="0"/>
        <w:adjustRightInd w:val="0"/>
        <w:rPr>
          <w:i/>
          <w:iCs/>
          <w:color w:val="000000"/>
          <w:u w:color="000000"/>
          <w:lang w:val="en-US"/>
        </w:rPr>
      </w:pPr>
    </w:p>
    <w:p w14:paraId="298B994C" w14:textId="32CBD6E8" w:rsidR="00DF7CE3" w:rsidRPr="00DD6FD2" w:rsidRDefault="005B0BC3">
      <w:pPr>
        <w:rPr>
          <w:color w:val="000000"/>
          <w:lang w:val="en-US"/>
        </w:rPr>
      </w:pPr>
      <w:r w:rsidRPr="00DD6FD2">
        <w:rPr>
          <w:color w:val="000000"/>
          <w:lang w:val="en-US"/>
        </w:rPr>
        <w:t xml:space="preserve">Word Count </w:t>
      </w:r>
    </w:p>
    <w:p w14:paraId="0E324C44" w14:textId="2D3DEA1B" w:rsidR="005B0BC3" w:rsidRPr="00DD6FD2" w:rsidRDefault="005B0BC3">
      <w:pPr>
        <w:rPr>
          <w:color w:val="000000"/>
          <w:lang w:val="en-US"/>
        </w:rPr>
      </w:pPr>
      <w:r w:rsidRPr="00DD6FD2">
        <w:rPr>
          <w:color w:val="000000"/>
          <w:lang w:val="en-US"/>
        </w:rPr>
        <w:t xml:space="preserve">Abstract: </w:t>
      </w:r>
      <w:r w:rsidR="009D4611" w:rsidRPr="00DD6FD2">
        <w:rPr>
          <w:color w:val="000000"/>
          <w:lang w:val="en-US"/>
        </w:rPr>
        <w:t>300</w:t>
      </w:r>
      <w:r w:rsidRPr="00DD6FD2">
        <w:rPr>
          <w:color w:val="000000"/>
          <w:lang w:val="en-US"/>
        </w:rPr>
        <w:t xml:space="preserve"> words</w:t>
      </w:r>
    </w:p>
    <w:p w14:paraId="2D89CD52" w14:textId="01C2DBD2" w:rsidR="005B0BC3" w:rsidRPr="00DD6FD2" w:rsidRDefault="005B0BC3">
      <w:pPr>
        <w:rPr>
          <w:color w:val="000000"/>
          <w:lang w:val="en-US"/>
        </w:rPr>
      </w:pPr>
      <w:r w:rsidRPr="00DD6FD2">
        <w:rPr>
          <w:color w:val="000000"/>
          <w:lang w:val="en-US"/>
        </w:rPr>
        <w:t xml:space="preserve">Text: </w:t>
      </w:r>
      <w:r w:rsidR="00EA12F5" w:rsidRPr="00DD6FD2">
        <w:rPr>
          <w:color w:val="000000"/>
          <w:lang w:val="en-US"/>
        </w:rPr>
        <w:t>4499 words</w:t>
      </w:r>
    </w:p>
    <w:p w14:paraId="52AC0B2D" w14:textId="77777777" w:rsidR="00903C89" w:rsidRPr="00DD6FD2" w:rsidRDefault="00903C89">
      <w:pPr>
        <w:rPr>
          <w:rFonts w:ascii="Helvetica Neue" w:hAnsi="Helvetica Neue" w:cs="Helvetica Neue"/>
          <w:color w:val="000000"/>
          <w:sz w:val="22"/>
          <w:szCs w:val="22"/>
          <w:lang w:val="en-US"/>
        </w:rPr>
      </w:pPr>
    </w:p>
    <w:p w14:paraId="1A4B7315" w14:textId="389B0D92" w:rsidR="00903C89" w:rsidRPr="00DD6FD2" w:rsidRDefault="009D09B5" w:rsidP="00903C89">
      <w:pPr>
        <w:autoSpaceDE w:val="0"/>
        <w:autoSpaceDN w:val="0"/>
        <w:adjustRightInd w:val="0"/>
        <w:spacing w:line="480" w:lineRule="auto"/>
        <w:rPr>
          <w:b/>
          <w:color w:val="000000"/>
          <w:u w:color="000000"/>
          <w:lang w:val="en-US"/>
        </w:rPr>
      </w:pPr>
      <w:r w:rsidRPr="00DD6FD2">
        <w:rPr>
          <w:b/>
          <w:color w:val="000000"/>
          <w:u w:color="000000"/>
          <w:lang w:val="en-US"/>
        </w:rPr>
        <w:t>K</w:t>
      </w:r>
      <w:r w:rsidR="00903C89" w:rsidRPr="00DD6FD2">
        <w:rPr>
          <w:b/>
          <w:color w:val="000000"/>
          <w:u w:color="000000"/>
          <w:lang w:val="en-US"/>
        </w:rPr>
        <w:t>ey words:</w:t>
      </w:r>
    </w:p>
    <w:p w14:paraId="0B702648" w14:textId="553AF3AB" w:rsidR="005E28E0" w:rsidRPr="00DD6FD2" w:rsidRDefault="00903C89" w:rsidP="00903C89">
      <w:pPr>
        <w:rPr>
          <w:color w:val="000000"/>
          <w:lang w:val="en-US"/>
        </w:rPr>
      </w:pPr>
      <w:r w:rsidRPr="00DD6FD2">
        <w:rPr>
          <w:color w:val="000000"/>
          <w:u w:color="000000"/>
          <w:lang w:val="en-US"/>
        </w:rPr>
        <w:t xml:space="preserve">HIV, </w:t>
      </w:r>
      <w:r w:rsidR="003C1FDB" w:rsidRPr="00DD6FD2">
        <w:rPr>
          <w:color w:val="000000"/>
          <w:u w:color="000000"/>
          <w:lang w:val="en-US"/>
        </w:rPr>
        <w:t>v</w:t>
      </w:r>
      <w:r w:rsidRPr="00DD6FD2">
        <w:rPr>
          <w:color w:val="000000"/>
          <w:u w:color="000000"/>
          <w:lang w:val="en-US"/>
        </w:rPr>
        <w:t>orinostat, T-cell vaccine, kick-and-kill, RCT, ART, HIV reservoir</w:t>
      </w:r>
      <w:r w:rsidR="003C1FDB" w:rsidRPr="00DD6FD2">
        <w:rPr>
          <w:rFonts w:ascii="Helvetica Neue" w:hAnsi="Helvetica Neue" w:cs="Helvetica Neue"/>
          <w:color w:val="000000"/>
          <w:sz w:val="22"/>
          <w:szCs w:val="22"/>
          <w:lang w:val="en-US"/>
        </w:rPr>
        <w:t>.</w:t>
      </w:r>
      <w:r w:rsidR="005E28E0" w:rsidRPr="00DD6FD2">
        <w:rPr>
          <w:rFonts w:ascii="Helvetica Neue" w:hAnsi="Helvetica Neue" w:cs="Helvetica Neue"/>
          <w:color w:val="000000"/>
          <w:sz w:val="22"/>
          <w:szCs w:val="22"/>
          <w:lang w:val="en-US"/>
        </w:rPr>
        <w:br w:type="page"/>
      </w:r>
    </w:p>
    <w:p w14:paraId="4278FA73" w14:textId="03E02DA4" w:rsidR="0062400D" w:rsidRPr="00DD6FD2" w:rsidRDefault="00377FC3" w:rsidP="00E24D47">
      <w:pPr>
        <w:autoSpaceDE w:val="0"/>
        <w:autoSpaceDN w:val="0"/>
        <w:adjustRightInd w:val="0"/>
        <w:spacing w:line="480" w:lineRule="auto"/>
        <w:outlineLvl w:val="0"/>
        <w:rPr>
          <w:b/>
          <w:bCs/>
          <w:color w:val="000000"/>
          <w:u w:color="000000"/>
          <w:lang w:val="en-US"/>
        </w:rPr>
      </w:pPr>
      <w:r w:rsidRPr="00DD6FD2">
        <w:rPr>
          <w:b/>
          <w:bCs/>
          <w:color w:val="000000"/>
          <w:u w:color="000000"/>
          <w:lang w:val="en-US"/>
        </w:rPr>
        <w:lastRenderedPageBreak/>
        <w:t>Summary</w:t>
      </w:r>
    </w:p>
    <w:p w14:paraId="1FE01628" w14:textId="5AA65F08" w:rsidR="0031639B" w:rsidRPr="00DD6FD2" w:rsidRDefault="0031639B" w:rsidP="0049786E">
      <w:pPr>
        <w:autoSpaceDE w:val="0"/>
        <w:autoSpaceDN w:val="0"/>
        <w:adjustRightInd w:val="0"/>
        <w:spacing w:line="480" w:lineRule="auto"/>
        <w:rPr>
          <w:color w:val="000000"/>
          <w:u w:color="000000"/>
          <w:lang w:val="en-US"/>
        </w:rPr>
      </w:pPr>
      <w:r w:rsidRPr="00DD6FD2">
        <w:rPr>
          <w:b/>
          <w:bCs/>
          <w:color w:val="000000"/>
          <w:u w:color="000000"/>
          <w:lang w:val="en-US"/>
        </w:rPr>
        <w:t xml:space="preserve">Background: </w:t>
      </w:r>
      <w:r w:rsidR="001771CD" w:rsidRPr="00DD6FD2">
        <w:rPr>
          <w:color w:val="000000"/>
          <w:u w:color="000000"/>
          <w:lang w:val="en-US"/>
        </w:rPr>
        <w:t>A</w:t>
      </w:r>
      <w:r w:rsidR="009944C9" w:rsidRPr="00DD6FD2">
        <w:rPr>
          <w:color w:val="000000"/>
          <w:u w:color="000000"/>
          <w:lang w:val="en-US"/>
        </w:rPr>
        <w:t>ntiretroviral therapy (ART)</w:t>
      </w:r>
      <w:r w:rsidR="00E843F4" w:rsidRPr="00DD6FD2">
        <w:rPr>
          <w:color w:val="000000"/>
          <w:u w:color="000000"/>
          <w:lang w:val="en-US"/>
        </w:rPr>
        <w:t xml:space="preserve"> </w:t>
      </w:r>
      <w:r w:rsidR="009944C9" w:rsidRPr="00DD6FD2">
        <w:rPr>
          <w:color w:val="000000"/>
          <w:u w:color="000000"/>
          <w:lang w:val="en-US"/>
        </w:rPr>
        <w:t>cannot cure</w:t>
      </w:r>
      <w:r w:rsidR="001771CD" w:rsidRPr="00DD6FD2">
        <w:rPr>
          <w:color w:val="000000"/>
          <w:u w:color="000000"/>
          <w:lang w:val="en-US"/>
        </w:rPr>
        <w:t xml:space="preserve"> </w:t>
      </w:r>
      <w:r w:rsidR="004D3C34" w:rsidRPr="00DD6FD2">
        <w:rPr>
          <w:color w:val="000000"/>
          <w:u w:color="000000"/>
          <w:lang w:val="en-US"/>
        </w:rPr>
        <w:t>HIV</w:t>
      </w:r>
      <w:r w:rsidR="009371E5" w:rsidRPr="00DD6FD2">
        <w:rPr>
          <w:color w:val="000000"/>
          <w:u w:color="000000"/>
          <w:lang w:val="en-US"/>
        </w:rPr>
        <w:t xml:space="preserve"> </w:t>
      </w:r>
      <w:r w:rsidR="001771CD" w:rsidRPr="00DD6FD2">
        <w:rPr>
          <w:color w:val="000000"/>
          <w:u w:color="000000"/>
          <w:lang w:val="en-US"/>
        </w:rPr>
        <w:t xml:space="preserve">infection </w:t>
      </w:r>
      <w:r w:rsidR="001B58D1" w:rsidRPr="00DD6FD2">
        <w:rPr>
          <w:color w:val="000000"/>
          <w:u w:color="000000"/>
          <w:lang w:val="en-US"/>
        </w:rPr>
        <w:t xml:space="preserve">because </w:t>
      </w:r>
      <w:r w:rsidR="001771CD" w:rsidRPr="00DD6FD2">
        <w:rPr>
          <w:color w:val="000000"/>
          <w:u w:color="000000"/>
          <w:lang w:val="en-US"/>
        </w:rPr>
        <w:t xml:space="preserve">of </w:t>
      </w:r>
      <w:r w:rsidR="00B12F1B" w:rsidRPr="00DD6FD2">
        <w:rPr>
          <w:color w:val="000000"/>
          <w:u w:color="000000"/>
          <w:lang w:val="en-US"/>
        </w:rPr>
        <w:t xml:space="preserve">a </w:t>
      </w:r>
      <w:r w:rsidR="001A3430" w:rsidRPr="00DD6FD2">
        <w:rPr>
          <w:color w:val="000000"/>
          <w:u w:color="000000"/>
          <w:lang w:val="en-US"/>
        </w:rPr>
        <w:t xml:space="preserve">persistent </w:t>
      </w:r>
      <w:r w:rsidR="00E843F4" w:rsidRPr="00DD6FD2">
        <w:rPr>
          <w:color w:val="000000"/>
          <w:u w:color="000000"/>
          <w:lang w:val="en-US"/>
        </w:rPr>
        <w:t>reservoir of</w:t>
      </w:r>
      <w:r w:rsidR="001771CD" w:rsidRPr="00DD6FD2">
        <w:rPr>
          <w:color w:val="000000"/>
          <w:u w:color="000000"/>
          <w:lang w:val="en-US"/>
        </w:rPr>
        <w:t xml:space="preserve"> latently infected cells</w:t>
      </w:r>
      <w:r w:rsidR="00E16C11" w:rsidRPr="00DD6FD2">
        <w:rPr>
          <w:color w:val="000000"/>
          <w:u w:color="000000"/>
          <w:lang w:val="en-US"/>
        </w:rPr>
        <w:t xml:space="preserve">. Approaches that force HIV transcription from </w:t>
      </w:r>
      <w:r w:rsidR="00BE7B57" w:rsidRPr="00DD6FD2">
        <w:rPr>
          <w:color w:val="000000"/>
          <w:u w:color="000000"/>
          <w:lang w:val="en-US"/>
        </w:rPr>
        <w:t>these</w:t>
      </w:r>
      <w:r w:rsidR="00E16C11" w:rsidRPr="00DD6FD2">
        <w:rPr>
          <w:color w:val="000000"/>
          <w:u w:color="000000"/>
          <w:lang w:val="en-US"/>
        </w:rPr>
        <w:t xml:space="preserve"> cells, making them susceptible to </w:t>
      </w:r>
      <w:r w:rsidR="00350E2B" w:rsidRPr="00DD6FD2">
        <w:rPr>
          <w:color w:val="000000"/>
          <w:u w:color="000000"/>
          <w:lang w:val="en-US"/>
        </w:rPr>
        <w:t>killing</w:t>
      </w:r>
      <w:r w:rsidR="00973470" w:rsidRPr="00DD6FD2">
        <w:rPr>
          <w:color w:val="000000"/>
          <w:u w:color="000000"/>
          <w:lang w:val="en-US"/>
        </w:rPr>
        <w:t xml:space="preserve"> -</w:t>
      </w:r>
      <w:r w:rsidR="00350E2B" w:rsidRPr="00DD6FD2">
        <w:rPr>
          <w:color w:val="000000"/>
          <w:u w:color="000000"/>
          <w:lang w:val="en-US"/>
        </w:rPr>
        <w:t xml:space="preserve"> termed </w:t>
      </w:r>
      <w:r w:rsidR="00E20D7E" w:rsidRPr="00DD6FD2">
        <w:rPr>
          <w:color w:val="000000"/>
          <w:u w:color="000000"/>
          <w:lang w:val="en-US"/>
        </w:rPr>
        <w:t>‘</w:t>
      </w:r>
      <w:r w:rsidR="00350E2B" w:rsidRPr="00DD6FD2">
        <w:rPr>
          <w:color w:val="000000"/>
          <w:u w:color="000000"/>
          <w:lang w:val="en-US"/>
        </w:rPr>
        <w:t>kick and kill</w:t>
      </w:r>
      <w:r w:rsidR="00E20D7E" w:rsidRPr="00DD6FD2">
        <w:rPr>
          <w:color w:val="000000"/>
          <w:u w:color="000000"/>
          <w:lang w:val="en-US"/>
        </w:rPr>
        <w:t xml:space="preserve">’ </w:t>
      </w:r>
      <w:r w:rsidR="00973470" w:rsidRPr="00DD6FD2">
        <w:rPr>
          <w:color w:val="000000"/>
          <w:u w:color="000000"/>
          <w:lang w:val="en-US"/>
        </w:rPr>
        <w:t>- have been explored as a strategy towards an</w:t>
      </w:r>
      <w:r w:rsidR="00350E2B" w:rsidRPr="00DD6FD2">
        <w:rPr>
          <w:color w:val="000000"/>
          <w:u w:color="000000"/>
          <w:lang w:val="en-US"/>
        </w:rPr>
        <w:t xml:space="preserve"> HIV cure. </w:t>
      </w:r>
      <w:r w:rsidR="00133E1D" w:rsidRPr="00DD6FD2">
        <w:rPr>
          <w:color w:val="000000"/>
          <w:u w:color="000000"/>
          <w:lang w:val="en-US"/>
        </w:rPr>
        <w:t xml:space="preserve">RIVER is </w:t>
      </w:r>
      <w:r w:rsidR="001771CD" w:rsidRPr="00DD6FD2">
        <w:rPr>
          <w:color w:val="000000"/>
          <w:u w:color="000000"/>
          <w:lang w:val="en-US"/>
        </w:rPr>
        <w:t xml:space="preserve">the </w:t>
      </w:r>
      <w:r w:rsidR="001B58D1" w:rsidRPr="00DD6FD2">
        <w:rPr>
          <w:color w:val="000000"/>
          <w:u w:color="000000"/>
          <w:lang w:val="en-US"/>
        </w:rPr>
        <w:t>first randomi</w:t>
      </w:r>
      <w:r w:rsidR="00DF1526" w:rsidRPr="00DD6FD2">
        <w:rPr>
          <w:color w:val="000000"/>
          <w:u w:color="000000"/>
          <w:lang w:val="en-US"/>
        </w:rPr>
        <w:t>z</w:t>
      </w:r>
      <w:r w:rsidR="001771CD" w:rsidRPr="00DD6FD2">
        <w:rPr>
          <w:color w:val="000000"/>
          <w:u w:color="000000"/>
          <w:lang w:val="en-US"/>
        </w:rPr>
        <w:t xml:space="preserve">ed </w:t>
      </w:r>
      <w:r w:rsidR="001A3430" w:rsidRPr="00DD6FD2">
        <w:rPr>
          <w:color w:val="000000"/>
          <w:u w:color="000000"/>
          <w:lang w:val="en-US"/>
        </w:rPr>
        <w:t>trial</w:t>
      </w:r>
      <w:r w:rsidR="001771CD" w:rsidRPr="00DD6FD2">
        <w:rPr>
          <w:color w:val="000000"/>
          <w:u w:color="000000"/>
          <w:lang w:val="en-US"/>
        </w:rPr>
        <w:t xml:space="preserve"> </w:t>
      </w:r>
      <w:r w:rsidR="00973470" w:rsidRPr="00DD6FD2">
        <w:rPr>
          <w:color w:val="000000"/>
          <w:u w:color="000000"/>
          <w:lang w:val="en-US"/>
        </w:rPr>
        <w:t xml:space="preserve">to determine the impact of </w:t>
      </w:r>
      <w:r w:rsidR="00847FED" w:rsidRPr="00DD6FD2">
        <w:rPr>
          <w:color w:val="000000"/>
          <w:u w:color="000000"/>
          <w:lang w:val="en-US"/>
        </w:rPr>
        <w:t>ART</w:t>
      </w:r>
      <w:r w:rsidR="00161805" w:rsidRPr="00DD6FD2">
        <w:rPr>
          <w:color w:val="000000"/>
          <w:u w:color="000000"/>
          <w:lang w:val="en-US"/>
        </w:rPr>
        <w:t xml:space="preserve"> </w:t>
      </w:r>
      <w:r w:rsidR="00847FED" w:rsidRPr="00DD6FD2">
        <w:rPr>
          <w:color w:val="000000"/>
          <w:u w:color="000000"/>
          <w:lang w:val="en-US"/>
        </w:rPr>
        <w:t>alone v</w:t>
      </w:r>
      <w:r w:rsidR="00161805" w:rsidRPr="00DD6FD2">
        <w:rPr>
          <w:color w:val="000000"/>
          <w:u w:color="000000"/>
          <w:lang w:val="en-US"/>
        </w:rPr>
        <w:t>er</w:t>
      </w:r>
      <w:r w:rsidR="00847FED" w:rsidRPr="00DD6FD2">
        <w:rPr>
          <w:color w:val="000000"/>
          <w:u w:color="000000"/>
          <w:lang w:val="en-US"/>
        </w:rPr>
        <w:t>s</w:t>
      </w:r>
      <w:r w:rsidR="00161805" w:rsidRPr="00DD6FD2">
        <w:rPr>
          <w:color w:val="000000"/>
          <w:u w:color="000000"/>
          <w:lang w:val="en-US"/>
        </w:rPr>
        <w:t>us</w:t>
      </w:r>
      <w:r w:rsidR="00847FED" w:rsidRPr="00DD6FD2">
        <w:rPr>
          <w:color w:val="000000"/>
          <w:u w:color="000000"/>
          <w:lang w:val="en-US"/>
        </w:rPr>
        <w:t xml:space="preserve"> </w:t>
      </w:r>
      <w:r w:rsidR="004266BF" w:rsidRPr="00DD6FD2">
        <w:rPr>
          <w:color w:val="000000"/>
          <w:u w:color="000000"/>
          <w:lang w:val="en-US"/>
        </w:rPr>
        <w:t>ART plus</w:t>
      </w:r>
      <w:r w:rsidR="005F542D" w:rsidRPr="00DD6FD2">
        <w:rPr>
          <w:color w:val="000000"/>
          <w:u w:color="000000"/>
          <w:lang w:val="en-US"/>
        </w:rPr>
        <w:t xml:space="preserve"> </w:t>
      </w:r>
      <w:r w:rsidR="003834B9" w:rsidRPr="00DD6FD2">
        <w:rPr>
          <w:color w:val="000000"/>
          <w:u w:color="000000"/>
          <w:lang w:val="en-US"/>
        </w:rPr>
        <w:t>‘kick-and-kill’</w:t>
      </w:r>
      <w:r w:rsidR="001771CD" w:rsidRPr="00DD6FD2">
        <w:rPr>
          <w:color w:val="000000"/>
          <w:u w:color="000000"/>
          <w:lang w:val="en-US"/>
        </w:rPr>
        <w:t xml:space="preserve"> </w:t>
      </w:r>
      <w:r w:rsidR="00973470" w:rsidRPr="00DD6FD2">
        <w:rPr>
          <w:color w:val="000000"/>
          <w:u w:color="000000"/>
          <w:lang w:val="en-US"/>
        </w:rPr>
        <w:t xml:space="preserve">on markers </w:t>
      </w:r>
      <w:r w:rsidR="000C5ED3" w:rsidRPr="00DD6FD2">
        <w:rPr>
          <w:color w:val="000000"/>
          <w:u w:color="000000"/>
          <w:lang w:val="en-US"/>
        </w:rPr>
        <w:t xml:space="preserve">of </w:t>
      </w:r>
      <w:r w:rsidR="00016184" w:rsidRPr="00DD6FD2">
        <w:rPr>
          <w:color w:val="000000"/>
          <w:u w:color="000000"/>
          <w:lang w:val="en-US"/>
        </w:rPr>
        <w:t xml:space="preserve">the </w:t>
      </w:r>
      <w:r w:rsidR="00F62117" w:rsidRPr="00DD6FD2">
        <w:rPr>
          <w:color w:val="000000"/>
          <w:u w:color="000000"/>
          <w:lang w:val="en-US"/>
        </w:rPr>
        <w:t>HIV</w:t>
      </w:r>
      <w:r w:rsidR="001771CD" w:rsidRPr="00DD6FD2">
        <w:rPr>
          <w:color w:val="000000"/>
          <w:u w:color="000000"/>
          <w:lang w:val="en-US"/>
        </w:rPr>
        <w:t xml:space="preserve"> reservoir.</w:t>
      </w:r>
    </w:p>
    <w:p w14:paraId="1A5BB86A" w14:textId="5C88316F" w:rsidR="0031639B" w:rsidRPr="00DD6FD2" w:rsidRDefault="0031639B" w:rsidP="0049786E">
      <w:pPr>
        <w:autoSpaceDE w:val="0"/>
        <w:autoSpaceDN w:val="0"/>
        <w:adjustRightInd w:val="0"/>
        <w:spacing w:line="480" w:lineRule="auto"/>
        <w:jc w:val="both"/>
        <w:rPr>
          <w:color w:val="000000"/>
          <w:u w:color="000000"/>
          <w:lang w:val="en-US"/>
        </w:rPr>
      </w:pPr>
      <w:r w:rsidRPr="00DD6FD2">
        <w:rPr>
          <w:b/>
          <w:bCs/>
          <w:color w:val="000000"/>
          <w:u w:color="000000"/>
          <w:lang w:val="en-US"/>
        </w:rPr>
        <w:t xml:space="preserve">Methods: </w:t>
      </w:r>
      <w:r w:rsidR="00CD406C" w:rsidRPr="00DD6FD2">
        <w:rPr>
          <w:bCs/>
          <w:color w:val="000000"/>
          <w:u w:color="000000"/>
          <w:lang w:val="en-US"/>
        </w:rPr>
        <w:t xml:space="preserve">RIVER </w:t>
      </w:r>
      <w:r w:rsidR="00B92486" w:rsidRPr="00DD6FD2">
        <w:rPr>
          <w:bCs/>
          <w:color w:val="000000"/>
          <w:u w:color="000000"/>
          <w:lang w:val="en-US"/>
        </w:rPr>
        <w:t>(</w:t>
      </w:r>
      <w:r w:rsidR="00B92486" w:rsidRPr="00DD6FD2">
        <w:rPr>
          <w:color w:val="000000"/>
          <w:u w:color="000000"/>
          <w:lang w:val="en-US"/>
        </w:rPr>
        <w:t>Trial registration: NCT02336074</w:t>
      </w:r>
      <w:r w:rsidR="00B92486" w:rsidRPr="00DD6FD2">
        <w:rPr>
          <w:bCs/>
          <w:color w:val="000000"/>
          <w:u w:color="000000"/>
          <w:lang w:val="en-US"/>
        </w:rPr>
        <w:t xml:space="preserve">) </w:t>
      </w:r>
      <w:r w:rsidR="00CD406C" w:rsidRPr="00DD6FD2">
        <w:rPr>
          <w:bCs/>
          <w:color w:val="000000"/>
          <w:u w:color="000000"/>
          <w:lang w:val="en-US"/>
        </w:rPr>
        <w:t>was an open-label</w:t>
      </w:r>
      <w:r w:rsidR="00CD406C" w:rsidRPr="00DD6FD2">
        <w:rPr>
          <w:color w:val="000000"/>
          <w:u w:color="000000"/>
          <w:lang w:val="en-US"/>
        </w:rPr>
        <w:t xml:space="preserve">, multicenter, </w:t>
      </w:r>
      <w:r w:rsidR="001B58D1" w:rsidRPr="00DD6FD2">
        <w:rPr>
          <w:color w:val="000000"/>
          <w:u w:color="000000"/>
          <w:lang w:val="en-US"/>
        </w:rPr>
        <w:t xml:space="preserve">1:1 </w:t>
      </w:r>
      <w:r w:rsidR="00CD406C" w:rsidRPr="00DD6FD2">
        <w:rPr>
          <w:color w:val="000000"/>
          <w:u w:color="000000"/>
          <w:lang w:val="en-US"/>
        </w:rPr>
        <w:t>randomi</w:t>
      </w:r>
      <w:r w:rsidR="00DF1526" w:rsidRPr="00DD6FD2">
        <w:rPr>
          <w:color w:val="000000"/>
          <w:u w:color="000000"/>
          <w:lang w:val="en-US"/>
        </w:rPr>
        <w:t>z</w:t>
      </w:r>
      <w:r w:rsidR="00CD406C" w:rsidRPr="00DD6FD2">
        <w:rPr>
          <w:color w:val="000000"/>
          <w:u w:color="000000"/>
          <w:lang w:val="en-US"/>
        </w:rPr>
        <w:t xml:space="preserve">ed </w:t>
      </w:r>
      <w:r w:rsidR="003C1FDB" w:rsidRPr="00DD6FD2">
        <w:rPr>
          <w:color w:val="000000"/>
          <w:u w:color="000000"/>
          <w:lang w:val="en-US"/>
        </w:rPr>
        <w:t xml:space="preserve">controlled </w:t>
      </w:r>
      <w:r w:rsidR="008A07A9" w:rsidRPr="00DD6FD2">
        <w:rPr>
          <w:color w:val="000000"/>
          <w:u w:color="000000"/>
          <w:lang w:val="en-US"/>
        </w:rPr>
        <w:t xml:space="preserve">trial </w:t>
      </w:r>
      <w:r w:rsidR="00CD406C" w:rsidRPr="00DD6FD2">
        <w:rPr>
          <w:color w:val="000000"/>
          <w:u w:color="000000"/>
          <w:lang w:val="en-US"/>
        </w:rPr>
        <w:t xml:space="preserve">of </w:t>
      </w:r>
      <w:r w:rsidR="001B58D1" w:rsidRPr="00DD6FD2">
        <w:rPr>
          <w:color w:val="000000"/>
          <w:u w:color="000000"/>
          <w:lang w:val="en-US"/>
        </w:rPr>
        <w:t>ART</w:t>
      </w:r>
      <w:r w:rsidR="008E21D3" w:rsidRPr="00DD6FD2">
        <w:rPr>
          <w:color w:val="000000"/>
          <w:u w:color="000000"/>
          <w:lang w:val="en-US"/>
        </w:rPr>
        <w:t>-only (control) versus ART</w:t>
      </w:r>
      <w:r w:rsidR="001B58D1" w:rsidRPr="00DD6FD2">
        <w:rPr>
          <w:color w:val="000000"/>
          <w:u w:color="000000"/>
          <w:lang w:val="en-US"/>
        </w:rPr>
        <w:t xml:space="preserve"> </w:t>
      </w:r>
      <w:r w:rsidR="00016184" w:rsidRPr="00DD6FD2">
        <w:rPr>
          <w:color w:val="000000"/>
          <w:u w:color="000000"/>
          <w:lang w:val="en-US"/>
        </w:rPr>
        <w:t xml:space="preserve">plus </w:t>
      </w:r>
      <w:r w:rsidR="00C65BAE" w:rsidRPr="00DD6FD2">
        <w:rPr>
          <w:color w:val="000000"/>
          <w:u w:color="000000"/>
          <w:lang w:val="en-US"/>
        </w:rPr>
        <w:t>the</w:t>
      </w:r>
      <w:r w:rsidR="001B58D1" w:rsidRPr="00DD6FD2">
        <w:rPr>
          <w:color w:val="000000"/>
          <w:u w:color="000000"/>
          <w:lang w:val="en-US"/>
        </w:rPr>
        <w:t xml:space="preserve"> histone deacetylase inhibitor </w:t>
      </w:r>
      <w:r w:rsidR="0016079D" w:rsidRPr="00DD6FD2">
        <w:rPr>
          <w:color w:val="000000"/>
          <w:u w:color="000000"/>
          <w:lang w:val="en-US"/>
        </w:rPr>
        <w:t>vorinostat</w:t>
      </w:r>
      <w:r w:rsidR="00CD0EC2" w:rsidRPr="00DD6FD2">
        <w:rPr>
          <w:color w:val="000000"/>
          <w:u w:color="000000"/>
          <w:lang w:val="en-US"/>
        </w:rPr>
        <w:t xml:space="preserve"> (</w:t>
      </w:r>
      <w:r w:rsidR="0016079D" w:rsidRPr="00DD6FD2">
        <w:rPr>
          <w:color w:val="000000"/>
          <w:u w:color="000000"/>
          <w:lang w:val="en-US"/>
        </w:rPr>
        <w:t>the ‘kick’</w:t>
      </w:r>
      <w:r w:rsidR="00CD0EC2" w:rsidRPr="00DD6FD2">
        <w:rPr>
          <w:color w:val="000000"/>
          <w:u w:color="000000"/>
          <w:lang w:val="en-US"/>
        </w:rPr>
        <w:t>)</w:t>
      </w:r>
      <w:r w:rsidR="0016079D" w:rsidRPr="00DD6FD2">
        <w:rPr>
          <w:color w:val="000000"/>
          <w:u w:color="000000"/>
          <w:lang w:val="en-US"/>
        </w:rPr>
        <w:t xml:space="preserve"> </w:t>
      </w:r>
      <w:r w:rsidR="001B58D1" w:rsidRPr="00DD6FD2">
        <w:rPr>
          <w:color w:val="000000"/>
          <w:u w:color="000000"/>
          <w:lang w:val="en-US"/>
        </w:rPr>
        <w:t xml:space="preserve">and </w:t>
      </w:r>
      <w:r w:rsidR="008E21D3" w:rsidRPr="00DD6FD2">
        <w:t>replication-deficient viral vector vaccines encoding conserved HIV sequences</w:t>
      </w:r>
      <w:r w:rsidR="008E21D3" w:rsidRPr="00DD6FD2">
        <w:rPr>
          <w:color w:val="000000"/>
          <w:u w:color="000000"/>
          <w:lang w:val="en-US"/>
        </w:rPr>
        <w:t xml:space="preserve"> </w:t>
      </w:r>
      <w:r w:rsidR="001B58D1" w:rsidRPr="00DD6FD2">
        <w:rPr>
          <w:color w:val="000000"/>
          <w:u w:color="000000"/>
          <w:lang w:val="en-US"/>
        </w:rPr>
        <w:t>ChAdV63.HIVconsv</w:t>
      </w:r>
      <w:r w:rsidR="00847FED" w:rsidRPr="00DD6FD2">
        <w:rPr>
          <w:color w:val="000000"/>
          <w:u w:color="000000"/>
          <w:lang w:val="en-US"/>
        </w:rPr>
        <w:t>-</w:t>
      </w:r>
      <w:r w:rsidR="001B58D1" w:rsidRPr="00DD6FD2">
        <w:rPr>
          <w:color w:val="000000"/>
          <w:u w:color="000000"/>
          <w:lang w:val="en-US"/>
        </w:rPr>
        <w:t>prime</w:t>
      </w:r>
      <w:r w:rsidR="00847FED" w:rsidRPr="00DD6FD2">
        <w:rPr>
          <w:color w:val="000000"/>
          <w:u w:color="000000"/>
          <w:lang w:val="en-US"/>
        </w:rPr>
        <w:t xml:space="preserve">, </w:t>
      </w:r>
      <w:proofErr w:type="spellStart"/>
      <w:r w:rsidR="001B58D1" w:rsidRPr="00DD6FD2">
        <w:rPr>
          <w:color w:val="000000"/>
          <w:u w:color="000000"/>
          <w:lang w:val="en-US"/>
        </w:rPr>
        <w:t>MVA.HIVconsv</w:t>
      </w:r>
      <w:proofErr w:type="spellEnd"/>
      <w:r w:rsidR="00847FED" w:rsidRPr="00DD6FD2">
        <w:rPr>
          <w:color w:val="000000"/>
          <w:u w:color="000000"/>
          <w:lang w:val="en-US"/>
        </w:rPr>
        <w:t>-</w:t>
      </w:r>
      <w:r w:rsidR="001B58D1" w:rsidRPr="00DD6FD2">
        <w:rPr>
          <w:color w:val="000000"/>
          <w:u w:color="000000"/>
          <w:lang w:val="en-US"/>
        </w:rPr>
        <w:t>boost T-cell vaccination</w:t>
      </w:r>
      <w:r w:rsidR="00CD0EC2" w:rsidRPr="00DD6FD2">
        <w:rPr>
          <w:color w:val="000000"/>
          <w:u w:color="000000"/>
          <w:lang w:val="en-US"/>
        </w:rPr>
        <w:t xml:space="preserve"> (</w:t>
      </w:r>
      <w:r w:rsidR="00016184" w:rsidRPr="00DD6FD2">
        <w:rPr>
          <w:color w:val="000000"/>
          <w:u w:color="000000"/>
          <w:lang w:val="en-US"/>
        </w:rPr>
        <w:t>the ‘kill’</w:t>
      </w:r>
      <w:r w:rsidR="00CD0EC2" w:rsidRPr="00DD6FD2">
        <w:rPr>
          <w:color w:val="000000"/>
          <w:u w:color="000000"/>
          <w:lang w:val="en-US"/>
        </w:rPr>
        <w:t>)</w:t>
      </w:r>
      <w:r w:rsidR="00D85C07" w:rsidRPr="00DD6FD2">
        <w:rPr>
          <w:color w:val="000000"/>
          <w:u w:color="000000"/>
          <w:lang w:val="en-US"/>
        </w:rPr>
        <w:t xml:space="preserve"> (ART+V+V</w:t>
      </w:r>
      <w:r w:rsidR="00B231F8" w:rsidRPr="00DD6FD2">
        <w:rPr>
          <w:color w:val="000000"/>
          <w:u w:color="000000"/>
          <w:lang w:val="en-US"/>
        </w:rPr>
        <w:t>; intervention</w:t>
      </w:r>
      <w:r w:rsidR="00D85C07" w:rsidRPr="00DD6FD2">
        <w:rPr>
          <w:color w:val="000000"/>
          <w:u w:color="000000"/>
          <w:lang w:val="en-US"/>
        </w:rPr>
        <w:t>)</w:t>
      </w:r>
      <w:r w:rsidR="001B58D1" w:rsidRPr="00DD6FD2">
        <w:rPr>
          <w:color w:val="000000"/>
          <w:u w:color="000000"/>
          <w:lang w:val="en-US"/>
        </w:rPr>
        <w:t xml:space="preserve"> </w:t>
      </w:r>
      <w:r w:rsidR="00CD406C" w:rsidRPr="00DD6FD2">
        <w:rPr>
          <w:color w:val="000000"/>
          <w:u w:color="000000"/>
          <w:lang w:val="en-US"/>
        </w:rPr>
        <w:t xml:space="preserve">in </w:t>
      </w:r>
      <w:r w:rsidR="004D3C34" w:rsidRPr="00DD6FD2">
        <w:rPr>
          <w:color w:val="000000"/>
          <w:u w:color="000000"/>
          <w:lang w:val="en-US"/>
        </w:rPr>
        <w:t>HIV</w:t>
      </w:r>
      <w:r w:rsidR="001B58D1" w:rsidRPr="00DD6FD2">
        <w:rPr>
          <w:color w:val="000000"/>
          <w:u w:color="000000"/>
          <w:lang w:val="en-US"/>
        </w:rPr>
        <w:t>-positive</w:t>
      </w:r>
      <w:r w:rsidR="00CD406C" w:rsidRPr="00DD6FD2">
        <w:rPr>
          <w:color w:val="000000"/>
          <w:u w:color="000000"/>
          <w:lang w:val="en-US"/>
        </w:rPr>
        <w:t xml:space="preserve"> adults treated in </w:t>
      </w:r>
      <w:r w:rsidR="00847FED" w:rsidRPr="00DD6FD2">
        <w:rPr>
          <w:color w:val="000000"/>
          <w:u w:color="000000"/>
          <w:lang w:val="en-US"/>
        </w:rPr>
        <w:t xml:space="preserve">recent </w:t>
      </w:r>
      <w:r w:rsidR="004D3C34" w:rsidRPr="00DD6FD2">
        <w:rPr>
          <w:color w:val="000000"/>
          <w:u w:color="000000"/>
          <w:lang w:val="en-US"/>
        </w:rPr>
        <w:t>HIV</w:t>
      </w:r>
      <w:r w:rsidR="00016184" w:rsidRPr="00DD6FD2">
        <w:rPr>
          <w:color w:val="000000"/>
          <w:u w:color="000000"/>
          <w:lang w:val="en-US"/>
        </w:rPr>
        <w:t>-</w:t>
      </w:r>
      <w:r w:rsidR="00CD406C" w:rsidRPr="00DD6FD2">
        <w:rPr>
          <w:color w:val="000000"/>
          <w:u w:color="000000"/>
          <w:lang w:val="en-US"/>
        </w:rPr>
        <w:t xml:space="preserve">infection. </w:t>
      </w:r>
      <w:r w:rsidR="00016184" w:rsidRPr="00DD6FD2">
        <w:rPr>
          <w:color w:val="000000"/>
          <w:u w:color="000000"/>
          <w:lang w:val="en-US"/>
        </w:rPr>
        <w:t>The p</w:t>
      </w:r>
      <w:r w:rsidR="001B58D1" w:rsidRPr="00DD6FD2">
        <w:rPr>
          <w:color w:val="000000"/>
          <w:u w:color="000000"/>
          <w:lang w:val="en-US"/>
        </w:rPr>
        <w:t xml:space="preserve">rimary </w:t>
      </w:r>
      <w:r w:rsidR="00890411" w:rsidRPr="00DD6FD2">
        <w:rPr>
          <w:color w:val="000000"/>
          <w:u w:color="000000"/>
          <w:lang w:val="en-US"/>
        </w:rPr>
        <w:t xml:space="preserve">endpoint </w:t>
      </w:r>
      <w:r w:rsidR="003C1FDB" w:rsidRPr="00DD6FD2">
        <w:rPr>
          <w:color w:val="000000"/>
          <w:u w:color="000000"/>
          <w:lang w:val="en-US"/>
        </w:rPr>
        <w:t xml:space="preserve">was </w:t>
      </w:r>
      <w:r w:rsidR="00B12F1B" w:rsidRPr="00DD6FD2">
        <w:rPr>
          <w:color w:val="000000"/>
          <w:u w:color="000000"/>
          <w:lang w:val="en-US"/>
        </w:rPr>
        <w:t xml:space="preserve">total </w:t>
      </w:r>
      <w:r w:rsidR="00CD0EC2" w:rsidRPr="00DD6FD2">
        <w:rPr>
          <w:color w:val="000000"/>
          <w:u w:color="000000"/>
          <w:lang w:val="en-US"/>
        </w:rPr>
        <w:t>HIV</w:t>
      </w:r>
      <w:r w:rsidR="00847FED" w:rsidRPr="00DD6FD2">
        <w:rPr>
          <w:color w:val="000000"/>
          <w:u w:color="000000"/>
          <w:lang w:val="en-US"/>
        </w:rPr>
        <w:t xml:space="preserve"> </w:t>
      </w:r>
      <w:r w:rsidR="001B58D1" w:rsidRPr="00DD6FD2">
        <w:rPr>
          <w:color w:val="000000"/>
          <w:u w:color="000000"/>
          <w:lang w:val="en-US"/>
        </w:rPr>
        <w:t xml:space="preserve">DNA in peripheral </w:t>
      </w:r>
      <w:r w:rsidR="00B12F1B" w:rsidRPr="00DD6FD2">
        <w:rPr>
          <w:color w:val="000000"/>
          <w:u w:color="000000"/>
          <w:lang w:val="en-US"/>
        </w:rPr>
        <w:t xml:space="preserve">blood </w:t>
      </w:r>
      <w:r w:rsidR="001B58D1" w:rsidRPr="00DD6FD2">
        <w:rPr>
          <w:color w:val="000000"/>
          <w:u w:color="000000"/>
          <w:lang w:val="en-US"/>
        </w:rPr>
        <w:t>CD4</w:t>
      </w:r>
      <w:r w:rsidR="00A23576" w:rsidRPr="00DD6FD2">
        <w:rPr>
          <w:color w:val="000000"/>
          <w:u w:color="000000"/>
          <w:vertAlign w:val="superscript"/>
          <w:lang w:val="en-US"/>
        </w:rPr>
        <w:t>+</w:t>
      </w:r>
      <w:r w:rsidR="001B58D1" w:rsidRPr="00DD6FD2">
        <w:rPr>
          <w:color w:val="000000"/>
          <w:u w:color="000000"/>
          <w:lang w:val="en-US"/>
        </w:rPr>
        <w:t xml:space="preserve"> T-cells</w:t>
      </w:r>
      <w:r w:rsidR="005A53EA" w:rsidRPr="00DD6FD2">
        <w:rPr>
          <w:color w:val="000000"/>
          <w:u w:color="000000"/>
          <w:lang w:val="en-US"/>
        </w:rPr>
        <w:t xml:space="preserve"> </w:t>
      </w:r>
      <w:r w:rsidR="001B58D1" w:rsidRPr="00DD6FD2">
        <w:rPr>
          <w:color w:val="000000"/>
          <w:u w:color="000000"/>
          <w:lang w:val="en-US"/>
        </w:rPr>
        <w:t>at weeks 16</w:t>
      </w:r>
      <w:r w:rsidR="0016079D" w:rsidRPr="00DD6FD2">
        <w:rPr>
          <w:color w:val="000000"/>
          <w:u w:color="000000"/>
          <w:lang w:val="en-US"/>
        </w:rPr>
        <w:t xml:space="preserve"> and </w:t>
      </w:r>
      <w:r w:rsidR="001B58D1" w:rsidRPr="00DD6FD2">
        <w:rPr>
          <w:color w:val="000000"/>
          <w:u w:color="000000"/>
          <w:lang w:val="en-US"/>
        </w:rPr>
        <w:t>18 post-randomization</w:t>
      </w:r>
      <w:r w:rsidRPr="00DD6FD2">
        <w:rPr>
          <w:color w:val="000000"/>
          <w:u w:color="000000"/>
          <w:lang w:val="en-US"/>
        </w:rPr>
        <w:t xml:space="preserve">. Secondary </w:t>
      </w:r>
      <w:r w:rsidR="009944C9" w:rsidRPr="00DD6FD2">
        <w:rPr>
          <w:color w:val="000000"/>
          <w:u w:color="000000"/>
          <w:lang w:val="en-US"/>
        </w:rPr>
        <w:t>endpoints included</w:t>
      </w:r>
      <w:r w:rsidR="006E37E4" w:rsidRPr="00DD6FD2">
        <w:rPr>
          <w:color w:val="000000"/>
          <w:u w:color="000000"/>
          <w:lang w:val="en-US"/>
        </w:rPr>
        <w:t xml:space="preserve"> </w:t>
      </w:r>
      <w:r w:rsidR="004266BF" w:rsidRPr="00DD6FD2">
        <w:rPr>
          <w:color w:val="000000"/>
          <w:u w:color="000000"/>
          <w:lang w:val="en-US"/>
        </w:rPr>
        <w:t xml:space="preserve">safety, </w:t>
      </w:r>
      <w:r w:rsidR="006F58DB" w:rsidRPr="00DD6FD2">
        <w:rPr>
          <w:color w:val="000000"/>
          <w:u w:color="000000"/>
          <w:lang w:val="en-US"/>
        </w:rPr>
        <w:t xml:space="preserve">alternative measures of the HIV reservoir including </w:t>
      </w:r>
      <w:r w:rsidRPr="00DD6FD2">
        <w:rPr>
          <w:color w:val="000000"/>
          <w:u w:color="000000"/>
          <w:lang w:val="en-US"/>
        </w:rPr>
        <w:t>quantitative viral outgrowth</w:t>
      </w:r>
      <w:r w:rsidR="0016079D" w:rsidRPr="00DD6FD2">
        <w:rPr>
          <w:color w:val="000000"/>
          <w:u w:color="000000"/>
          <w:lang w:val="en-US"/>
        </w:rPr>
        <w:t xml:space="preserve">, </w:t>
      </w:r>
      <w:r w:rsidR="004D3C34" w:rsidRPr="00DD6FD2">
        <w:rPr>
          <w:color w:val="000000"/>
          <w:u w:color="000000"/>
          <w:lang w:val="en-US"/>
        </w:rPr>
        <w:t>HIV</w:t>
      </w:r>
      <w:r w:rsidR="00CD406C" w:rsidRPr="00DD6FD2">
        <w:rPr>
          <w:color w:val="000000"/>
          <w:u w:color="000000"/>
          <w:lang w:val="en-US"/>
        </w:rPr>
        <w:t>-specific T</w:t>
      </w:r>
      <w:r w:rsidR="00847FED" w:rsidRPr="00DD6FD2">
        <w:rPr>
          <w:color w:val="000000"/>
          <w:u w:color="000000"/>
          <w:lang w:val="en-US"/>
        </w:rPr>
        <w:t>-</w:t>
      </w:r>
      <w:r w:rsidR="00CD406C" w:rsidRPr="00DD6FD2">
        <w:rPr>
          <w:color w:val="000000"/>
          <w:u w:color="000000"/>
          <w:lang w:val="en-US"/>
        </w:rPr>
        <w:t xml:space="preserve">cell </w:t>
      </w:r>
      <w:r w:rsidR="002A4C06" w:rsidRPr="00DD6FD2">
        <w:rPr>
          <w:color w:val="000000"/>
          <w:u w:color="000000"/>
          <w:lang w:val="en-US"/>
        </w:rPr>
        <w:t>frequencies</w:t>
      </w:r>
      <w:r w:rsidR="00016184" w:rsidRPr="00DD6FD2">
        <w:rPr>
          <w:color w:val="000000"/>
          <w:u w:color="000000"/>
          <w:lang w:val="en-US"/>
        </w:rPr>
        <w:t xml:space="preserve">, </w:t>
      </w:r>
      <w:r w:rsidR="006F58DB" w:rsidRPr="00DD6FD2">
        <w:rPr>
          <w:color w:val="000000"/>
          <w:u w:color="000000"/>
          <w:lang w:val="en-US"/>
        </w:rPr>
        <w:t xml:space="preserve">and </w:t>
      </w:r>
      <w:r w:rsidR="00016056" w:rsidRPr="00DD6FD2">
        <w:rPr>
          <w:color w:val="000000"/>
          <w:u w:color="000000"/>
          <w:lang w:val="en-US"/>
        </w:rPr>
        <w:t>CD8</w:t>
      </w:r>
      <w:r w:rsidR="00016056" w:rsidRPr="00DD6FD2">
        <w:rPr>
          <w:color w:val="000000"/>
          <w:u w:color="000000"/>
          <w:vertAlign w:val="superscript"/>
          <w:lang w:val="en-US"/>
        </w:rPr>
        <w:t>+</w:t>
      </w:r>
      <w:r w:rsidR="00016056" w:rsidRPr="00DD6FD2">
        <w:rPr>
          <w:color w:val="000000"/>
          <w:u w:color="000000"/>
          <w:lang w:val="en-US"/>
        </w:rPr>
        <w:t xml:space="preserve"> T-cell mediated </w:t>
      </w:r>
      <w:r w:rsidR="008F30D4" w:rsidRPr="00DD6FD2">
        <w:rPr>
          <w:color w:val="000000"/>
          <w:u w:color="000000"/>
          <w:lang w:val="en-US"/>
        </w:rPr>
        <w:t>viral inhibition</w:t>
      </w:r>
      <w:r w:rsidRPr="00DD6FD2">
        <w:rPr>
          <w:color w:val="000000"/>
          <w:u w:color="000000"/>
          <w:lang w:val="en-US"/>
        </w:rPr>
        <w:t>.</w:t>
      </w:r>
    </w:p>
    <w:p w14:paraId="1E0060D5" w14:textId="51033776" w:rsidR="006E37E4" w:rsidRPr="00DD6FD2" w:rsidRDefault="00E16C11" w:rsidP="00255F62">
      <w:pPr>
        <w:autoSpaceDE w:val="0"/>
        <w:autoSpaceDN w:val="0"/>
        <w:adjustRightInd w:val="0"/>
        <w:spacing w:line="480" w:lineRule="auto"/>
        <w:jc w:val="both"/>
        <w:rPr>
          <w:color w:val="000000"/>
          <w:u w:color="000000"/>
          <w:lang w:val="en-US"/>
        </w:rPr>
      </w:pPr>
      <w:r w:rsidRPr="00DD6FD2">
        <w:rPr>
          <w:b/>
          <w:bCs/>
          <w:color w:val="000000"/>
          <w:u w:color="000000"/>
          <w:lang w:val="en-US"/>
        </w:rPr>
        <w:t>Findings</w:t>
      </w:r>
      <w:r w:rsidR="0031639B" w:rsidRPr="00DD6FD2">
        <w:rPr>
          <w:b/>
          <w:bCs/>
          <w:color w:val="000000"/>
          <w:u w:color="000000"/>
          <w:lang w:val="en-US"/>
        </w:rPr>
        <w:t xml:space="preserve">: </w:t>
      </w:r>
      <w:r w:rsidR="00AD4A8F" w:rsidRPr="00DD6FD2">
        <w:rPr>
          <w:bCs/>
          <w:color w:val="000000"/>
          <w:u w:color="000000"/>
          <w:lang w:val="en-US"/>
        </w:rPr>
        <w:t xml:space="preserve">Between </w:t>
      </w:r>
      <w:r w:rsidR="00AD4A8F" w:rsidRPr="00DD6FD2">
        <w:rPr>
          <w:rStyle w:val="PTBodyTextNormal"/>
          <w:rFonts w:ascii="Times New Roman" w:hAnsi="Times New Roman"/>
          <w:sz w:val="24"/>
        </w:rPr>
        <w:t xml:space="preserve">December 2015 and November 2017, </w:t>
      </w:r>
      <w:r w:rsidR="00AD4A8F" w:rsidRPr="00DD6FD2">
        <w:rPr>
          <w:color w:val="000000"/>
          <w:u w:color="000000"/>
          <w:lang w:val="en-US"/>
        </w:rPr>
        <w:t xml:space="preserve">60 </w:t>
      </w:r>
      <w:r w:rsidR="004D3C34" w:rsidRPr="00DD6FD2">
        <w:rPr>
          <w:color w:val="000000"/>
          <w:u w:color="000000"/>
          <w:lang w:val="en-US"/>
        </w:rPr>
        <w:t>HIV</w:t>
      </w:r>
      <w:r w:rsidR="00D62543" w:rsidRPr="00DD6FD2">
        <w:rPr>
          <w:color w:val="000000"/>
          <w:u w:color="000000"/>
          <w:lang w:val="en-US"/>
        </w:rPr>
        <w:t>-</w:t>
      </w:r>
      <w:r w:rsidR="004266BF" w:rsidRPr="00DD6FD2">
        <w:rPr>
          <w:color w:val="000000"/>
          <w:u w:color="000000"/>
          <w:lang w:val="en-US"/>
        </w:rPr>
        <w:t>positive</w:t>
      </w:r>
      <w:r w:rsidR="00D62543" w:rsidRPr="00DD6FD2">
        <w:rPr>
          <w:color w:val="000000"/>
          <w:u w:color="000000"/>
          <w:lang w:val="en-US"/>
        </w:rPr>
        <w:t xml:space="preserve"> </w:t>
      </w:r>
      <w:r w:rsidR="0031639B" w:rsidRPr="00DD6FD2">
        <w:rPr>
          <w:color w:val="000000"/>
          <w:u w:color="000000"/>
          <w:lang w:val="en-US"/>
        </w:rPr>
        <w:t>male</w:t>
      </w:r>
      <w:r w:rsidR="00D62543" w:rsidRPr="00DD6FD2">
        <w:rPr>
          <w:color w:val="000000"/>
          <w:u w:color="000000"/>
          <w:lang w:val="en-US"/>
        </w:rPr>
        <w:t xml:space="preserve"> participants </w:t>
      </w:r>
      <w:r w:rsidR="0031639B" w:rsidRPr="00DD6FD2">
        <w:rPr>
          <w:color w:val="000000"/>
          <w:u w:color="000000"/>
          <w:lang w:val="en-US"/>
        </w:rPr>
        <w:t xml:space="preserve">were </w:t>
      </w:r>
      <w:r w:rsidR="0063732E" w:rsidRPr="00DD6FD2">
        <w:rPr>
          <w:color w:val="000000"/>
          <w:u w:color="000000"/>
          <w:lang w:val="en-US"/>
        </w:rPr>
        <w:t>randomized</w:t>
      </w:r>
      <w:r w:rsidR="0099490A" w:rsidRPr="00DD6FD2">
        <w:rPr>
          <w:color w:val="000000"/>
          <w:u w:color="000000"/>
          <w:lang w:val="en-US"/>
        </w:rPr>
        <w:t xml:space="preserve"> (</w:t>
      </w:r>
      <w:r w:rsidR="009B1E90" w:rsidRPr="00DD6FD2">
        <w:rPr>
          <w:color w:val="000000"/>
          <w:u w:color="000000"/>
          <w:lang w:val="en-US"/>
        </w:rPr>
        <w:t>computer</w:t>
      </w:r>
      <w:r w:rsidR="00415157" w:rsidRPr="00DD6FD2">
        <w:rPr>
          <w:color w:val="000000"/>
          <w:u w:color="000000"/>
          <w:lang w:val="en-US"/>
        </w:rPr>
        <w:t>-bas</w:t>
      </w:r>
      <w:r w:rsidR="009B1E90" w:rsidRPr="00DD6FD2">
        <w:rPr>
          <w:color w:val="000000"/>
          <w:u w:color="000000"/>
          <w:lang w:val="en-US"/>
        </w:rPr>
        <w:t>ed</w:t>
      </w:r>
      <w:r w:rsidR="00415157" w:rsidRPr="00DD6FD2">
        <w:rPr>
          <w:color w:val="000000"/>
          <w:u w:color="000000"/>
          <w:lang w:val="en-US"/>
        </w:rPr>
        <w:t xml:space="preserve"> and </w:t>
      </w:r>
      <w:r w:rsidR="00A230A9" w:rsidRPr="00DD6FD2">
        <w:rPr>
          <w:color w:val="000000"/>
          <w:u w:color="000000"/>
          <w:lang w:val="en-US"/>
        </w:rPr>
        <w:t>stratified by</w:t>
      </w:r>
      <w:r w:rsidR="00A230A9" w:rsidRPr="00DD6FD2">
        <w:rPr>
          <w:rStyle w:val="PTBodyTextNormal"/>
          <w:rFonts w:ascii="Times New Roman" w:hAnsi="Times New Roman"/>
          <w:sz w:val="24"/>
        </w:rPr>
        <w:t xml:space="preserve"> time since diagnosis</w:t>
      </w:r>
      <w:r w:rsidR="00BE7B57" w:rsidRPr="00DD6FD2">
        <w:rPr>
          <w:color w:val="000000"/>
          <w:u w:color="000000"/>
          <w:lang w:val="en-US"/>
        </w:rPr>
        <w:t xml:space="preserve">; </w:t>
      </w:r>
      <w:r w:rsidR="0099490A" w:rsidRPr="00DD6FD2">
        <w:rPr>
          <w:color w:val="000000"/>
          <w:u w:color="000000"/>
          <w:lang w:val="en-US"/>
        </w:rPr>
        <w:t>30</w:t>
      </w:r>
      <w:r w:rsidR="009B1E90" w:rsidRPr="00DD6FD2">
        <w:rPr>
          <w:color w:val="000000"/>
          <w:u w:color="000000"/>
          <w:lang w:val="en-US"/>
        </w:rPr>
        <w:t xml:space="preserve"> participants in</w:t>
      </w:r>
      <w:r w:rsidR="0099490A" w:rsidRPr="00DD6FD2">
        <w:rPr>
          <w:color w:val="000000"/>
          <w:u w:color="000000"/>
          <w:lang w:val="en-US"/>
        </w:rPr>
        <w:t xml:space="preserve"> each trial arm)</w:t>
      </w:r>
      <w:r w:rsidR="001B58D1" w:rsidRPr="00DD6FD2">
        <w:rPr>
          <w:color w:val="000000"/>
          <w:u w:color="000000"/>
          <w:lang w:val="en-US"/>
        </w:rPr>
        <w:t xml:space="preserve"> </w:t>
      </w:r>
      <w:r w:rsidR="00161805" w:rsidRPr="00DD6FD2">
        <w:rPr>
          <w:color w:val="000000"/>
          <w:u w:color="000000"/>
          <w:lang w:val="en-US"/>
        </w:rPr>
        <w:t>and completed the study interventions</w:t>
      </w:r>
      <w:r w:rsidR="00345E32" w:rsidRPr="00DD6FD2">
        <w:rPr>
          <w:color w:val="000000"/>
          <w:u w:color="000000"/>
          <w:lang w:val="en-US"/>
        </w:rPr>
        <w:t>,</w:t>
      </w:r>
      <w:r w:rsidR="00161805" w:rsidRPr="00DD6FD2">
        <w:rPr>
          <w:color w:val="000000"/>
          <w:u w:color="000000"/>
          <w:lang w:val="en-US"/>
        </w:rPr>
        <w:t xml:space="preserve"> </w:t>
      </w:r>
      <w:r w:rsidR="001B58D1" w:rsidRPr="00DD6FD2">
        <w:rPr>
          <w:color w:val="000000"/>
          <w:u w:color="000000"/>
          <w:lang w:val="en-US"/>
        </w:rPr>
        <w:t xml:space="preserve">with </w:t>
      </w:r>
      <w:r w:rsidR="0062400D" w:rsidRPr="00DD6FD2">
        <w:rPr>
          <w:color w:val="000000"/>
          <w:u w:color="000000"/>
          <w:lang w:val="en-US"/>
        </w:rPr>
        <w:t>no loss-to-follow-up</w:t>
      </w:r>
      <w:r w:rsidR="001771CD" w:rsidRPr="00DD6FD2">
        <w:rPr>
          <w:color w:val="000000"/>
          <w:u w:color="000000"/>
          <w:lang w:val="en-US"/>
        </w:rPr>
        <w:t>.</w:t>
      </w:r>
      <w:r w:rsidR="0031639B" w:rsidRPr="00DD6FD2">
        <w:rPr>
          <w:color w:val="000000"/>
          <w:u w:color="000000"/>
          <w:lang w:val="en-US"/>
        </w:rPr>
        <w:t xml:space="preserve"> </w:t>
      </w:r>
      <w:r w:rsidR="001771CD" w:rsidRPr="00DD6FD2">
        <w:rPr>
          <w:color w:val="000000"/>
          <w:u w:color="000000"/>
          <w:lang w:val="en-US"/>
        </w:rPr>
        <w:t>There were</w:t>
      </w:r>
      <w:r w:rsidR="008F30D4" w:rsidRPr="00DD6FD2">
        <w:rPr>
          <w:color w:val="000000"/>
          <w:u w:color="000000"/>
          <w:lang w:val="en-US"/>
        </w:rPr>
        <w:t xml:space="preserve"> no intervention-related </w:t>
      </w:r>
      <w:r w:rsidR="00E62342" w:rsidRPr="00DD6FD2">
        <w:rPr>
          <w:color w:val="000000"/>
          <w:u w:color="000000"/>
          <w:lang w:val="en-US"/>
        </w:rPr>
        <w:t>s</w:t>
      </w:r>
      <w:r w:rsidR="00016184" w:rsidRPr="00DD6FD2">
        <w:rPr>
          <w:color w:val="000000"/>
          <w:u w:color="000000"/>
          <w:lang w:val="en-US"/>
        </w:rPr>
        <w:t>erious adverse events</w:t>
      </w:r>
      <w:r w:rsidR="008F30D4" w:rsidRPr="00DD6FD2">
        <w:rPr>
          <w:color w:val="000000"/>
          <w:u w:color="000000"/>
          <w:lang w:val="en-US"/>
        </w:rPr>
        <w:t>.</w:t>
      </w:r>
      <w:r w:rsidR="00973470" w:rsidRPr="00DD6FD2">
        <w:rPr>
          <w:color w:val="000000"/>
          <w:u w:color="000000"/>
          <w:lang w:val="en-US"/>
        </w:rPr>
        <w:t xml:space="preserve"> </w:t>
      </w:r>
      <w:r w:rsidR="00B31C02" w:rsidRPr="00DD6FD2">
        <w:rPr>
          <w:color w:val="000000"/>
          <w:u w:color="000000"/>
          <w:lang w:val="en-US"/>
        </w:rPr>
        <w:t>M</w:t>
      </w:r>
      <w:r w:rsidR="00EA78F1" w:rsidRPr="00DD6FD2">
        <w:rPr>
          <w:color w:val="000000"/>
          <w:u w:color="000000"/>
          <w:lang w:val="en-US"/>
        </w:rPr>
        <w:t xml:space="preserve">ean total </w:t>
      </w:r>
      <w:r w:rsidR="004D3C34" w:rsidRPr="00DD6FD2">
        <w:rPr>
          <w:color w:val="000000"/>
          <w:u w:color="000000"/>
          <w:lang w:val="en-US"/>
        </w:rPr>
        <w:t>HIV</w:t>
      </w:r>
      <w:r w:rsidR="00EA78F1" w:rsidRPr="00DD6FD2">
        <w:rPr>
          <w:color w:val="000000"/>
          <w:u w:color="000000"/>
          <w:lang w:val="en-US"/>
        </w:rPr>
        <w:t xml:space="preserve"> DNA </w:t>
      </w:r>
      <w:r w:rsidR="000A0094" w:rsidRPr="00DD6FD2">
        <w:rPr>
          <w:color w:val="000000"/>
          <w:u w:color="000000"/>
          <w:lang w:val="en-US"/>
        </w:rPr>
        <w:t xml:space="preserve">at weeks 16 and 18 </w:t>
      </w:r>
      <w:r w:rsidR="00EA78F1" w:rsidRPr="00DD6FD2">
        <w:rPr>
          <w:color w:val="000000"/>
          <w:u w:color="000000"/>
          <w:lang w:val="en-US"/>
        </w:rPr>
        <w:t>was 3.0</w:t>
      </w:r>
      <w:r w:rsidR="00B31C02" w:rsidRPr="00DD6FD2">
        <w:rPr>
          <w:color w:val="000000"/>
          <w:u w:color="000000"/>
          <w:lang w:val="en-US"/>
        </w:rPr>
        <w:t xml:space="preserve">2 </w:t>
      </w:r>
      <w:r w:rsidR="000A0094" w:rsidRPr="00DD6FD2">
        <w:rPr>
          <w:color w:val="000000"/>
          <w:u w:color="000000"/>
          <w:lang w:val="en-US"/>
        </w:rPr>
        <w:t>log</w:t>
      </w:r>
      <w:r w:rsidR="000A0094" w:rsidRPr="00DD6FD2">
        <w:rPr>
          <w:color w:val="000000"/>
          <w:u w:color="000000"/>
          <w:vertAlign w:val="subscript"/>
          <w:lang w:val="en-US"/>
        </w:rPr>
        <w:t>10</w:t>
      </w:r>
      <w:r w:rsidR="000A0094" w:rsidRPr="00DD6FD2">
        <w:rPr>
          <w:color w:val="000000"/>
          <w:u w:color="000000"/>
          <w:lang w:val="en-US"/>
        </w:rPr>
        <w:t xml:space="preserve"> copies HIV DNA/10</w:t>
      </w:r>
      <w:r w:rsidR="000A0094" w:rsidRPr="00DD6FD2">
        <w:rPr>
          <w:color w:val="000000"/>
          <w:u w:color="000000"/>
          <w:vertAlign w:val="superscript"/>
          <w:lang w:val="en-US"/>
        </w:rPr>
        <w:t>6</w:t>
      </w:r>
      <w:r w:rsidR="000A0094" w:rsidRPr="00DD6FD2">
        <w:rPr>
          <w:color w:val="000000"/>
          <w:u w:color="000000"/>
          <w:lang w:val="en-US"/>
        </w:rPr>
        <w:t xml:space="preserve"> CD4</w:t>
      </w:r>
      <w:r w:rsidR="000A0094" w:rsidRPr="00DD6FD2">
        <w:rPr>
          <w:color w:val="000000"/>
          <w:u w:color="000000"/>
          <w:vertAlign w:val="superscript"/>
          <w:lang w:val="en-US"/>
        </w:rPr>
        <w:t>+</w:t>
      </w:r>
      <w:r w:rsidR="000A0094" w:rsidRPr="00DD6FD2">
        <w:rPr>
          <w:color w:val="000000"/>
          <w:u w:color="000000"/>
          <w:lang w:val="en-US"/>
        </w:rPr>
        <w:t xml:space="preserve"> T-cells in the control </w:t>
      </w:r>
      <w:r w:rsidR="00B31C02" w:rsidRPr="00DD6FD2">
        <w:rPr>
          <w:color w:val="000000"/>
          <w:u w:color="000000"/>
          <w:lang w:val="en-US"/>
        </w:rPr>
        <w:t>and 3.06</w:t>
      </w:r>
      <w:r w:rsidR="00EA78F1" w:rsidRPr="00DD6FD2">
        <w:rPr>
          <w:color w:val="000000"/>
          <w:u w:color="000000"/>
          <w:lang w:val="en-US"/>
        </w:rPr>
        <w:t xml:space="preserve"> log</w:t>
      </w:r>
      <w:r w:rsidR="00EA78F1" w:rsidRPr="00DD6FD2">
        <w:rPr>
          <w:color w:val="000000"/>
          <w:u w:color="000000"/>
          <w:vertAlign w:val="subscript"/>
          <w:lang w:val="en-US"/>
        </w:rPr>
        <w:t>10</w:t>
      </w:r>
      <w:r w:rsidR="00EA78F1" w:rsidRPr="00DD6FD2">
        <w:rPr>
          <w:color w:val="000000"/>
          <w:u w:color="000000"/>
          <w:lang w:val="en-US"/>
        </w:rPr>
        <w:t xml:space="preserve"> copies </w:t>
      </w:r>
      <w:r w:rsidR="004D3C34" w:rsidRPr="00DD6FD2">
        <w:rPr>
          <w:color w:val="000000"/>
          <w:u w:color="000000"/>
          <w:lang w:val="en-US"/>
        </w:rPr>
        <w:t>HIV</w:t>
      </w:r>
      <w:r w:rsidR="00EA78F1" w:rsidRPr="00DD6FD2">
        <w:rPr>
          <w:color w:val="000000"/>
          <w:u w:color="000000"/>
          <w:lang w:val="en-US"/>
        </w:rPr>
        <w:t xml:space="preserve"> DNA/</w:t>
      </w:r>
      <w:r w:rsidR="0016079D" w:rsidRPr="00DD6FD2">
        <w:rPr>
          <w:color w:val="000000"/>
          <w:u w:color="000000"/>
          <w:lang w:val="en-US"/>
        </w:rPr>
        <w:t>10</w:t>
      </w:r>
      <w:r w:rsidR="0016079D" w:rsidRPr="00DD6FD2">
        <w:rPr>
          <w:color w:val="000000"/>
          <w:u w:color="000000"/>
          <w:vertAlign w:val="superscript"/>
          <w:lang w:val="en-US"/>
        </w:rPr>
        <w:t>6</w:t>
      </w:r>
      <w:r w:rsidR="0016079D" w:rsidRPr="00DD6FD2">
        <w:rPr>
          <w:color w:val="000000"/>
          <w:u w:color="000000"/>
          <w:lang w:val="en-US"/>
        </w:rPr>
        <w:t xml:space="preserve"> </w:t>
      </w:r>
      <w:r w:rsidR="00EA78F1" w:rsidRPr="00DD6FD2">
        <w:rPr>
          <w:color w:val="000000"/>
          <w:u w:color="000000"/>
          <w:lang w:val="en-US"/>
        </w:rPr>
        <w:t>CD4</w:t>
      </w:r>
      <w:r w:rsidR="00EA78F1" w:rsidRPr="00DD6FD2">
        <w:rPr>
          <w:color w:val="000000"/>
          <w:u w:color="000000"/>
          <w:vertAlign w:val="superscript"/>
          <w:lang w:val="en-US"/>
        </w:rPr>
        <w:t>+</w:t>
      </w:r>
      <w:r w:rsidR="00EA78F1" w:rsidRPr="00DD6FD2">
        <w:rPr>
          <w:color w:val="000000"/>
          <w:u w:color="000000"/>
          <w:lang w:val="en-US"/>
        </w:rPr>
        <w:t xml:space="preserve"> T</w:t>
      </w:r>
      <w:r w:rsidR="000B6239" w:rsidRPr="00DD6FD2">
        <w:rPr>
          <w:color w:val="000000"/>
          <w:u w:color="000000"/>
          <w:lang w:val="en-US"/>
        </w:rPr>
        <w:t>-</w:t>
      </w:r>
      <w:r w:rsidR="00EA78F1" w:rsidRPr="00DD6FD2">
        <w:rPr>
          <w:color w:val="000000"/>
          <w:u w:color="000000"/>
          <w:lang w:val="en-US"/>
        </w:rPr>
        <w:t xml:space="preserve">cells </w:t>
      </w:r>
      <w:r w:rsidR="000A0094" w:rsidRPr="00DD6FD2">
        <w:rPr>
          <w:color w:val="000000"/>
          <w:u w:color="000000"/>
          <w:lang w:val="en-US"/>
        </w:rPr>
        <w:t xml:space="preserve">in the intervention arm, </w:t>
      </w:r>
      <w:r w:rsidR="00445004" w:rsidRPr="00DD6FD2">
        <w:rPr>
          <w:color w:val="000000"/>
          <w:u w:color="000000"/>
          <w:lang w:val="en-US"/>
        </w:rPr>
        <w:t xml:space="preserve">with </w:t>
      </w:r>
      <w:r w:rsidR="009944C9" w:rsidRPr="00DD6FD2">
        <w:rPr>
          <w:color w:val="000000"/>
          <w:u w:color="000000"/>
          <w:lang w:val="en-US"/>
        </w:rPr>
        <w:t xml:space="preserve">no </w:t>
      </w:r>
      <w:r w:rsidR="008D5770" w:rsidRPr="00DD6FD2">
        <w:rPr>
          <w:color w:val="000000"/>
          <w:u w:color="000000"/>
          <w:lang w:val="en-US"/>
        </w:rPr>
        <w:t xml:space="preserve">statistically </w:t>
      </w:r>
      <w:r w:rsidR="002E2452" w:rsidRPr="00DD6FD2">
        <w:rPr>
          <w:color w:val="000000"/>
          <w:u w:color="000000"/>
          <w:lang w:val="en-US"/>
        </w:rPr>
        <w:t xml:space="preserve">significant </w:t>
      </w:r>
      <w:r w:rsidR="009944C9" w:rsidRPr="00DD6FD2">
        <w:rPr>
          <w:color w:val="000000"/>
          <w:u w:color="000000"/>
          <w:lang w:val="en-US"/>
        </w:rPr>
        <w:t xml:space="preserve">difference </w:t>
      </w:r>
      <w:r w:rsidR="005A53EA" w:rsidRPr="00DD6FD2">
        <w:rPr>
          <w:color w:val="000000"/>
          <w:u w:color="000000"/>
          <w:lang w:val="en-US"/>
        </w:rPr>
        <w:t xml:space="preserve">(mean </w:t>
      </w:r>
      <w:r w:rsidR="008D5770" w:rsidRPr="00DD6FD2">
        <w:rPr>
          <w:color w:val="000000"/>
          <w:u w:color="000000"/>
          <w:lang w:val="en-US"/>
        </w:rPr>
        <w:t>differ</w:t>
      </w:r>
      <w:r w:rsidR="005A53EA" w:rsidRPr="00DD6FD2">
        <w:rPr>
          <w:color w:val="000000"/>
          <w:u w:color="000000"/>
          <w:lang w:val="en-US"/>
        </w:rPr>
        <w:t>e</w:t>
      </w:r>
      <w:r w:rsidR="008D5770" w:rsidRPr="00DD6FD2">
        <w:rPr>
          <w:color w:val="000000"/>
          <w:u w:color="000000"/>
          <w:lang w:val="en-US"/>
        </w:rPr>
        <w:t xml:space="preserve">nce </w:t>
      </w:r>
      <w:r w:rsidR="005A53EA" w:rsidRPr="00DD6FD2">
        <w:rPr>
          <w:color w:val="000000"/>
          <w:u w:color="000000"/>
          <w:lang w:val="en-US"/>
        </w:rPr>
        <w:t>of</w:t>
      </w:r>
      <w:r w:rsidR="008D5770" w:rsidRPr="00DD6FD2">
        <w:rPr>
          <w:color w:val="000000"/>
          <w:u w:color="000000"/>
          <w:lang w:val="en-US"/>
        </w:rPr>
        <w:t xml:space="preserve"> </w:t>
      </w:r>
      <w:r w:rsidR="009944C9" w:rsidRPr="00DD6FD2">
        <w:rPr>
          <w:color w:val="000000"/>
          <w:u w:color="000000"/>
          <w:lang w:val="en-US"/>
        </w:rPr>
        <w:t>0.04 (95%CI -0.03,</w:t>
      </w:r>
      <w:r w:rsidR="00BF311A" w:rsidRPr="00DD6FD2">
        <w:rPr>
          <w:color w:val="000000"/>
          <w:u w:color="000000"/>
          <w:lang w:val="en-US"/>
        </w:rPr>
        <w:t xml:space="preserve"> </w:t>
      </w:r>
      <w:r w:rsidR="009944C9" w:rsidRPr="00DD6FD2">
        <w:rPr>
          <w:color w:val="000000"/>
          <w:u w:color="000000"/>
          <w:lang w:val="en-US"/>
        </w:rPr>
        <w:t>0.11)</w:t>
      </w:r>
      <w:r w:rsidR="0016079D" w:rsidRPr="00DD6FD2">
        <w:rPr>
          <w:color w:val="000000"/>
          <w:u w:color="000000"/>
          <w:lang w:val="en-US"/>
        </w:rPr>
        <w:t xml:space="preserve"> </w:t>
      </w:r>
      <w:r w:rsidR="005A53EA" w:rsidRPr="00DD6FD2">
        <w:rPr>
          <w:color w:val="000000"/>
          <w:u w:color="000000"/>
          <w:lang w:val="en-US"/>
        </w:rPr>
        <w:t>log</w:t>
      </w:r>
      <w:r w:rsidR="005A53EA" w:rsidRPr="00DD6FD2">
        <w:rPr>
          <w:color w:val="000000"/>
          <w:u w:color="000000"/>
          <w:vertAlign w:val="subscript"/>
          <w:lang w:val="en-US"/>
        </w:rPr>
        <w:t xml:space="preserve">10 </w:t>
      </w:r>
      <w:r w:rsidR="002E2452" w:rsidRPr="00DD6FD2">
        <w:rPr>
          <w:color w:val="000000"/>
          <w:u w:color="000000"/>
          <w:lang w:val="en-US"/>
        </w:rPr>
        <w:t>total</w:t>
      </w:r>
      <w:r w:rsidR="002E2452" w:rsidRPr="00DD6FD2">
        <w:rPr>
          <w:color w:val="000000"/>
          <w:u w:color="000000"/>
          <w:vertAlign w:val="subscript"/>
          <w:lang w:val="en-US"/>
        </w:rPr>
        <w:t xml:space="preserve"> </w:t>
      </w:r>
      <w:r w:rsidR="004D3C34" w:rsidRPr="00DD6FD2">
        <w:rPr>
          <w:color w:val="000000"/>
          <w:u w:color="000000"/>
          <w:lang w:val="en-US"/>
        </w:rPr>
        <w:t>HIV</w:t>
      </w:r>
      <w:r w:rsidR="00847FED" w:rsidRPr="00DD6FD2">
        <w:rPr>
          <w:color w:val="000000"/>
          <w:u w:color="000000"/>
          <w:lang w:val="en-US"/>
        </w:rPr>
        <w:t xml:space="preserve"> </w:t>
      </w:r>
      <w:r w:rsidR="009944C9" w:rsidRPr="00DD6FD2">
        <w:rPr>
          <w:color w:val="000000"/>
          <w:u w:color="000000"/>
          <w:lang w:val="en-US"/>
        </w:rPr>
        <w:t>DNA copies/</w:t>
      </w:r>
      <w:r w:rsidR="0016079D" w:rsidRPr="00DD6FD2">
        <w:rPr>
          <w:color w:val="000000"/>
          <w:u w:color="000000"/>
          <w:lang w:val="en-US"/>
        </w:rPr>
        <w:t>10</w:t>
      </w:r>
      <w:r w:rsidR="0016079D" w:rsidRPr="00DD6FD2">
        <w:rPr>
          <w:color w:val="000000"/>
          <w:u w:color="000000"/>
          <w:vertAlign w:val="superscript"/>
          <w:lang w:val="en-US"/>
        </w:rPr>
        <w:t>6</w:t>
      </w:r>
      <w:r w:rsidR="0016079D" w:rsidRPr="00DD6FD2">
        <w:rPr>
          <w:color w:val="000000"/>
          <w:u w:color="000000"/>
          <w:lang w:val="en-US"/>
        </w:rPr>
        <w:t xml:space="preserve"> </w:t>
      </w:r>
      <w:r w:rsidR="009944C9" w:rsidRPr="00DD6FD2">
        <w:rPr>
          <w:color w:val="000000"/>
          <w:u w:color="000000"/>
          <w:lang w:val="en-US"/>
        </w:rPr>
        <w:t>CD4</w:t>
      </w:r>
      <w:r w:rsidR="009944C9" w:rsidRPr="00DD6FD2">
        <w:rPr>
          <w:color w:val="000000"/>
          <w:u w:color="000000"/>
          <w:vertAlign w:val="superscript"/>
          <w:lang w:val="en-US"/>
        </w:rPr>
        <w:t>+</w:t>
      </w:r>
      <w:r w:rsidR="009944C9" w:rsidRPr="00DD6FD2">
        <w:rPr>
          <w:color w:val="000000"/>
          <w:u w:color="000000"/>
          <w:lang w:val="en-US"/>
        </w:rPr>
        <w:t xml:space="preserve"> T</w:t>
      </w:r>
      <w:r w:rsidR="000B6239" w:rsidRPr="00DD6FD2">
        <w:rPr>
          <w:color w:val="000000"/>
          <w:u w:color="000000"/>
          <w:lang w:val="en-US"/>
        </w:rPr>
        <w:t>-</w:t>
      </w:r>
      <w:r w:rsidR="009944C9" w:rsidRPr="00DD6FD2">
        <w:rPr>
          <w:color w:val="000000"/>
          <w:u w:color="000000"/>
          <w:lang w:val="en-US"/>
        </w:rPr>
        <w:t xml:space="preserve">cells </w:t>
      </w:r>
      <w:r w:rsidR="008D5770" w:rsidRPr="00DD6FD2">
        <w:rPr>
          <w:color w:val="000000"/>
          <w:u w:color="000000"/>
          <w:lang w:val="en-US"/>
        </w:rPr>
        <w:t>(</w:t>
      </w:r>
      <w:r w:rsidR="009944C9" w:rsidRPr="00DD6FD2">
        <w:rPr>
          <w:color w:val="000000"/>
          <w:u w:color="000000"/>
          <w:lang w:val="en-US"/>
        </w:rPr>
        <w:t>p=0.26</w:t>
      </w:r>
      <w:r w:rsidR="008D5770" w:rsidRPr="00DD6FD2">
        <w:rPr>
          <w:color w:val="000000"/>
          <w:u w:color="000000"/>
          <w:lang w:val="en-US"/>
        </w:rPr>
        <w:t>)</w:t>
      </w:r>
      <w:r w:rsidR="009543B4" w:rsidRPr="00DD6FD2">
        <w:rPr>
          <w:color w:val="000000"/>
          <w:u w:color="000000"/>
          <w:lang w:val="en-US"/>
        </w:rPr>
        <w:t>)</w:t>
      </w:r>
      <w:r w:rsidR="001771CD" w:rsidRPr="00DD6FD2">
        <w:rPr>
          <w:color w:val="000000"/>
          <w:u w:color="000000"/>
          <w:lang w:val="en-US"/>
        </w:rPr>
        <w:t>.</w:t>
      </w:r>
      <w:r w:rsidR="009944C9" w:rsidRPr="00DD6FD2">
        <w:rPr>
          <w:color w:val="000000"/>
          <w:u w:color="000000"/>
          <w:lang w:val="en-US"/>
        </w:rPr>
        <w:t xml:space="preserve"> </w:t>
      </w:r>
    </w:p>
    <w:p w14:paraId="5613DE5D" w14:textId="6D5DA6E7" w:rsidR="00371C17" w:rsidRPr="00DD6FD2" w:rsidRDefault="00E16C11" w:rsidP="00371C17">
      <w:pPr>
        <w:spacing w:line="480" w:lineRule="auto"/>
        <w:rPr>
          <w:color w:val="000000"/>
          <w:u w:color="000000"/>
          <w:lang w:val="en-US"/>
        </w:rPr>
      </w:pPr>
      <w:r w:rsidRPr="00DD6FD2">
        <w:rPr>
          <w:b/>
          <w:bCs/>
          <w:color w:val="000000"/>
          <w:u w:color="000000"/>
          <w:lang w:val="en-US"/>
        </w:rPr>
        <w:t>Interpretation</w:t>
      </w:r>
      <w:r w:rsidR="0031639B" w:rsidRPr="00DD6FD2">
        <w:rPr>
          <w:b/>
          <w:bCs/>
          <w:color w:val="000000"/>
          <w:u w:color="000000"/>
          <w:lang w:val="en-US"/>
        </w:rPr>
        <w:t xml:space="preserve">: </w:t>
      </w:r>
      <w:r w:rsidR="00BE7B57" w:rsidRPr="00DD6FD2">
        <w:rPr>
          <w:color w:val="000000"/>
          <w:u w:color="000000"/>
          <w:lang w:val="en-US"/>
        </w:rPr>
        <w:t>T</w:t>
      </w:r>
      <w:r w:rsidR="00D62543" w:rsidRPr="00DD6FD2">
        <w:rPr>
          <w:color w:val="000000"/>
          <w:u w:color="000000"/>
          <w:lang w:val="en-US"/>
        </w:rPr>
        <w:t>his ‘</w:t>
      </w:r>
      <w:r w:rsidR="003834B9" w:rsidRPr="00DD6FD2">
        <w:rPr>
          <w:color w:val="000000"/>
          <w:u w:color="000000"/>
          <w:lang w:val="en-US"/>
        </w:rPr>
        <w:t>kick-and-kill</w:t>
      </w:r>
      <w:r w:rsidR="00D62543" w:rsidRPr="00DD6FD2">
        <w:rPr>
          <w:color w:val="000000"/>
          <w:u w:color="000000"/>
          <w:lang w:val="en-US"/>
        </w:rPr>
        <w:t xml:space="preserve">’ approach </w:t>
      </w:r>
      <w:r w:rsidR="00D85877" w:rsidRPr="00DD6FD2">
        <w:rPr>
          <w:color w:val="000000"/>
          <w:u w:color="000000"/>
          <w:lang w:val="en-US"/>
        </w:rPr>
        <w:t xml:space="preserve">conferred no </w:t>
      </w:r>
      <w:r w:rsidR="00382D22" w:rsidRPr="00DD6FD2">
        <w:rPr>
          <w:color w:val="000000"/>
          <w:u w:color="000000"/>
          <w:lang w:val="en-US"/>
        </w:rPr>
        <w:t xml:space="preserve">significant </w:t>
      </w:r>
      <w:r w:rsidR="00395D61" w:rsidRPr="00DD6FD2">
        <w:rPr>
          <w:color w:val="000000"/>
          <w:u w:color="000000"/>
          <w:lang w:val="en-US"/>
        </w:rPr>
        <w:t>benefit compared to ART</w:t>
      </w:r>
      <w:r w:rsidR="00271BA6" w:rsidRPr="00DD6FD2">
        <w:rPr>
          <w:color w:val="000000"/>
          <w:u w:color="000000"/>
          <w:lang w:val="en-US"/>
        </w:rPr>
        <w:t xml:space="preserve"> </w:t>
      </w:r>
      <w:r w:rsidR="00395D61" w:rsidRPr="00DD6FD2">
        <w:rPr>
          <w:color w:val="000000"/>
          <w:u w:color="000000"/>
          <w:lang w:val="en-US"/>
        </w:rPr>
        <w:t xml:space="preserve">alone </w:t>
      </w:r>
      <w:r w:rsidR="00D62543" w:rsidRPr="00DD6FD2">
        <w:rPr>
          <w:color w:val="000000"/>
          <w:u w:color="000000"/>
          <w:lang w:val="en-US"/>
        </w:rPr>
        <w:t>on</w:t>
      </w:r>
      <w:r w:rsidR="0031639B" w:rsidRPr="00DD6FD2">
        <w:rPr>
          <w:color w:val="000000"/>
          <w:u w:color="000000"/>
          <w:lang w:val="en-US"/>
        </w:rPr>
        <w:t xml:space="preserve"> </w:t>
      </w:r>
      <w:r w:rsidR="00EB33B6" w:rsidRPr="00DD6FD2">
        <w:rPr>
          <w:color w:val="000000"/>
          <w:u w:color="000000"/>
          <w:lang w:val="en-US"/>
        </w:rPr>
        <w:t xml:space="preserve">measures of </w:t>
      </w:r>
      <w:r w:rsidR="009944C9" w:rsidRPr="00DD6FD2">
        <w:rPr>
          <w:color w:val="000000"/>
          <w:u w:color="000000"/>
          <w:lang w:val="en-US"/>
        </w:rPr>
        <w:t xml:space="preserve">the </w:t>
      </w:r>
      <w:r w:rsidR="004D3C34" w:rsidRPr="00DD6FD2">
        <w:rPr>
          <w:color w:val="000000"/>
          <w:u w:color="000000"/>
          <w:lang w:val="en-US"/>
        </w:rPr>
        <w:t>HIV</w:t>
      </w:r>
      <w:r w:rsidR="002E2452" w:rsidRPr="00DD6FD2">
        <w:rPr>
          <w:color w:val="000000"/>
          <w:u w:color="000000"/>
          <w:lang w:val="en-US"/>
        </w:rPr>
        <w:t xml:space="preserve"> </w:t>
      </w:r>
      <w:r w:rsidR="0031639B" w:rsidRPr="00DD6FD2">
        <w:rPr>
          <w:color w:val="000000"/>
          <w:u w:color="000000"/>
          <w:lang w:val="en-US"/>
        </w:rPr>
        <w:t>reservoir.</w:t>
      </w:r>
      <w:r w:rsidR="005E7C02" w:rsidRPr="00DD6FD2">
        <w:rPr>
          <w:color w:val="000000"/>
          <w:u w:color="000000"/>
          <w:lang w:val="en-US"/>
        </w:rPr>
        <w:t xml:space="preserve"> </w:t>
      </w:r>
      <w:r w:rsidR="00371C17" w:rsidRPr="00DD6FD2">
        <w:rPr>
          <w:color w:val="000000"/>
          <w:u w:color="000000"/>
          <w:lang w:val="en-US"/>
        </w:rPr>
        <w:t xml:space="preserve">Although </w:t>
      </w:r>
      <w:r w:rsidR="00BE7B57" w:rsidRPr="00DD6FD2">
        <w:rPr>
          <w:color w:val="000000"/>
          <w:u w:color="000000"/>
          <w:lang w:val="en-US"/>
        </w:rPr>
        <w:t>this</w:t>
      </w:r>
      <w:r w:rsidR="00371C17" w:rsidRPr="00DD6FD2">
        <w:rPr>
          <w:color w:val="000000"/>
          <w:u w:color="000000"/>
          <w:lang w:val="en-US"/>
        </w:rPr>
        <w:t xml:space="preserve"> do</w:t>
      </w:r>
      <w:r w:rsidR="00BE7B57" w:rsidRPr="00DD6FD2">
        <w:rPr>
          <w:color w:val="000000"/>
          <w:u w:color="000000"/>
          <w:lang w:val="en-US"/>
        </w:rPr>
        <w:t>es</w:t>
      </w:r>
      <w:r w:rsidR="00371C17" w:rsidRPr="00DD6FD2">
        <w:rPr>
          <w:color w:val="000000"/>
          <w:u w:color="000000"/>
          <w:lang w:val="en-US"/>
        </w:rPr>
        <w:t xml:space="preserve"> not disprove the ‘kick and </w:t>
      </w:r>
      <w:r w:rsidR="00371C17" w:rsidRPr="00DD6FD2">
        <w:rPr>
          <w:color w:val="000000"/>
          <w:u w:color="000000"/>
          <w:lang w:val="en-US"/>
        </w:rPr>
        <w:lastRenderedPageBreak/>
        <w:t>kill’</w:t>
      </w:r>
      <w:r w:rsidR="009D09B5" w:rsidRPr="00DD6FD2">
        <w:rPr>
          <w:color w:val="000000"/>
          <w:u w:color="000000"/>
          <w:lang w:val="en-US"/>
        </w:rPr>
        <w:t xml:space="preserve"> </w:t>
      </w:r>
      <w:r w:rsidR="00371C17" w:rsidRPr="00DD6FD2">
        <w:rPr>
          <w:color w:val="000000"/>
          <w:u w:color="000000"/>
          <w:lang w:val="en-US"/>
        </w:rPr>
        <w:t>strategy, for future trials significant enhancement of both ‘kick’ and ‘kill’ agents will be required.</w:t>
      </w:r>
    </w:p>
    <w:p w14:paraId="048BB2A3" w14:textId="77777777" w:rsidR="00413223" w:rsidRPr="00DD6FD2" w:rsidRDefault="00413223" w:rsidP="00255F62">
      <w:pPr>
        <w:spacing w:line="480" w:lineRule="auto"/>
        <w:rPr>
          <w:color w:val="000000"/>
          <w:u w:color="000000"/>
          <w:lang w:val="en-US"/>
        </w:rPr>
      </w:pPr>
    </w:p>
    <w:p w14:paraId="548BE1A9" w14:textId="08E5729E" w:rsidR="00413223" w:rsidRPr="00DD6FD2" w:rsidRDefault="00413223" w:rsidP="00413223">
      <w:pPr>
        <w:spacing w:line="480" w:lineRule="auto"/>
        <w:rPr>
          <w:noProof/>
        </w:rPr>
      </w:pPr>
      <w:r w:rsidRPr="00DD6FD2">
        <w:rPr>
          <w:b/>
          <w:bCs/>
          <w:color w:val="000000"/>
          <w:lang w:val="en-US"/>
        </w:rPr>
        <w:t>Funding</w:t>
      </w:r>
      <w:r w:rsidRPr="00DD6FD2">
        <w:rPr>
          <w:color w:val="000000"/>
          <w:lang w:val="en-US"/>
        </w:rPr>
        <w:br/>
      </w:r>
      <w:r w:rsidR="0028519B" w:rsidRPr="00DD6FD2">
        <w:rPr>
          <w:color w:val="000000"/>
          <w:lang w:val="en-US"/>
        </w:rPr>
        <w:t xml:space="preserve">Medical Research Council </w:t>
      </w:r>
      <w:r w:rsidR="009D4611" w:rsidRPr="00DD6FD2">
        <w:rPr>
          <w:color w:val="000000"/>
          <w:lang w:val="en-US"/>
        </w:rPr>
        <w:t>(</w:t>
      </w:r>
      <w:r w:rsidRPr="00DD6FD2">
        <w:rPr>
          <w:noProof/>
        </w:rPr>
        <w:t>MR/L00528X/1</w:t>
      </w:r>
      <w:r w:rsidR="009D4611" w:rsidRPr="00DD6FD2">
        <w:rPr>
          <w:noProof/>
        </w:rPr>
        <w:t>)</w:t>
      </w:r>
      <w:r w:rsidR="0028519B" w:rsidRPr="00DD6FD2">
        <w:rPr>
          <w:noProof/>
        </w:rPr>
        <w:t>.</w:t>
      </w:r>
    </w:p>
    <w:p w14:paraId="3BB41E79" w14:textId="77777777" w:rsidR="00413223" w:rsidRPr="00DD6FD2" w:rsidRDefault="00413223" w:rsidP="00963FAE">
      <w:pPr>
        <w:rPr>
          <w:color w:val="000000"/>
          <w:u w:color="000000"/>
          <w:lang w:val="en-US"/>
        </w:rPr>
      </w:pPr>
    </w:p>
    <w:p w14:paraId="7AF2FF74" w14:textId="77777777" w:rsidR="005E7C02" w:rsidRPr="00DD6FD2" w:rsidRDefault="005E7C02">
      <w:pPr>
        <w:rPr>
          <w:b/>
          <w:color w:val="000000"/>
          <w:u w:color="000000"/>
          <w:lang w:val="en-US"/>
        </w:rPr>
      </w:pPr>
      <w:r w:rsidRPr="00DD6FD2">
        <w:rPr>
          <w:b/>
          <w:color w:val="000000"/>
          <w:u w:color="000000"/>
          <w:lang w:val="en-US"/>
        </w:rPr>
        <w:br w:type="page"/>
      </w:r>
    </w:p>
    <w:p w14:paraId="77319A6C" w14:textId="2ECAA71E" w:rsidR="00963FAE" w:rsidRPr="00DD6FD2" w:rsidRDefault="00963FAE" w:rsidP="00963FAE">
      <w:pPr>
        <w:rPr>
          <w:b/>
          <w:color w:val="000000"/>
          <w:u w:color="000000"/>
          <w:lang w:val="en-US"/>
        </w:rPr>
      </w:pPr>
      <w:r w:rsidRPr="00DD6FD2">
        <w:rPr>
          <w:b/>
          <w:color w:val="000000"/>
          <w:u w:color="000000"/>
          <w:lang w:val="en-US"/>
        </w:rPr>
        <w:lastRenderedPageBreak/>
        <w:t>Research in context</w:t>
      </w:r>
      <w:r w:rsidR="005E7C02" w:rsidRPr="00DD6FD2">
        <w:rPr>
          <w:b/>
          <w:color w:val="000000"/>
          <w:u w:color="000000"/>
          <w:lang w:val="en-US"/>
        </w:rPr>
        <w:t xml:space="preserve"> panel</w:t>
      </w:r>
    </w:p>
    <w:p w14:paraId="54773C62" w14:textId="77777777" w:rsidR="005E7C02" w:rsidRPr="00DD6FD2" w:rsidRDefault="005E7C02" w:rsidP="00963FAE">
      <w:pPr>
        <w:rPr>
          <w:b/>
          <w:color w:val="000000"/>
          <w:u w:color="000000"/>
          <w:lang w:val="en-US"/>
        </w:rPr>
      </w:pPr>
    </w:p>
    <w:tbl>
      <w:tblPr>
        <w:tblStyle w:val="TableGrid"/>
        <w:tblW w:w="0" w:type="auto"/>
        <w:tblInd w:w="137" w:type="dxa"/>
        <w:tblLook w:val="04A0" w:firstRow="1" w:lastRow="0" w:firstColumn="1" w:lastColumn="0" w:noHBand="0" w:noVBand="1"/>
      </w:tblPr>
      <w:tblGrid>
        <w:gridCol w:w="8505"/>
      </w:tblGrid>
      <w:tr w:rsidR="005E7C02" w:rsidRPr="00DD6FD2" w14:paraId="1148B884" w14:textId="77777777" w:rsidTr="00B53DC6">
        <w:tc>
          <w:tcPr>
            <w:tcW w:w="8505" w:type="dxa"/>
          </w:tcPr>
          <w:p w14:paraId="403F352C" w14:textId="75504DF4" w:rsidR="005E7C02" w:rsidRPr="00DD6FD2" w:rsidRDefault="005E7C02" w:rsidP="00AA7307">
            <w:pPr>
              <w:rPr>
                <w:b/>
                <w:color w:val="000000"/>
              </w:rPr>
            </w:pPr>
            <w:r w:rsidRPr="00DD6FD2">
              <w:rPr>
                <w:b/>
                <w:color w:val="000000"/>
              </w:rPr>
              <w:t>Evidence before this study</w:t>
            </w:r>
          </w:p>
          <w:p w14:paraId="63215863" w14:textId="2846FE58" w:rsidR="005E7C02" w:rsidRPr="00DD6FD2" w:rsidRDefault="004A320E" w:rsidP="00AA7307">
            <w:pPr>
              <w:rPr>
                <w:b/>
                <w:color w:val="000000"/>
              </w:rPr>
            </w:pPr>
            <w:r w:rsidRPr="00DD6FD2">
              <w:rPr>
                <w:color w:val="000000"/>
              </w:rPr>
              <w:t xml:space="preserve">This </w:t>
            </w:r>
            <w:r w:rsidR="00871721" w:rsidRPr="00DD6FD2">
              <w:rPr>
                <w:color w:val="000000"/>
              </w:rPr>
              <w:t>randomised clinical trial</w:t>
            </w:r>
            <w:r w:rsidRPr="00DD6FD2">
              <w:rPr>
                <w:color w:val="000000"/>
              </w:rPr>
              <w:t xml:space="preserve"> was designed to test the concept of </w:t>
            </w:r>
            <w:r w:rsidRPr="00DD6FD2">
              <w:rPr>
                <w:rFonts w:hint="eastAsia"/>
                <w:color w:val="000000"/>
              </w:rPr>
              <w:t>‘</w:t>
            </w:r>
            <w:r w:rsidRPr="00DD6FD2">
              <w:rPr>
                <w:color w:val="000000"/>
              </w:rPr>
              <w:t>kick and kill</w:t>
            </w:r>
            <w:r w:rsidRPr="00DD6FD2">
              <w:rPr>
                <w:rFonts w:hint="eastAsia"/>
                <w:color w:val="000000"/>
              </w:rPr>
              <w:t>’</w:t>
            </w:r>
            <w:r w:rsidRPr="00DD6FD2">
              <w:rPr>
                <w:color w:val="000000"/>
              </w:rPr>
              <w:t xml:space="preserve"> as a strategy to achieve a cure for HIV infection. Prior to this </w:t>
            </w:r>
            <w:r w:rsidR="00871721" w:rsidRPr="00DD6FD2">
              <w:rPr>
                <w:color w:val="000000"/>
              </w:rPr>
              <w:t>study</w:t>
            </w:r>
            <w:r w:rsidRPr="00DD6FD2">
              <w:rPr>
                <w:color w:val="000000"/>
              </w:rPr>
              <w:t xml:space="preserve">, there was evidence from </w:t>
            </w:r>
            <w:r w:rsidRPr="00DD6FD2">
              <w:rPr>
                <w:i/>
                <w:color w:val="000000"/>
              </w:rPr>
              <w:t>in vitro</w:t>
            </w:r>
            <w:r w:rsidR="00E40E2A" w:rsidRPr="00DD6FD2">
              <w:rPr>
                <w:i/>
                <w:color w:val="000000"/>
              </w:rPr>
              <w:t xml:space="preserve"> </w:t>
            </w:r>
            <w:r w:rsidRPr="00DD6FD2">
              <w:rPr>
                <w:color w:val="000000"/>
              </w:rPr>
              <w:t xml:space="preserve">and single arm clinical studies that the histone deacetylase inhibitor (HDACi) class of drugs could </w:t>
            </w:r>
            <w:r w:rsidR="00E40E2A" w:rsidRPr="00DD6FD2">
              <w:rPr>
                <w:color w:val="000000"/>
              </w:rPr>
              <w:t>induce</w:t>
            </w:r>
            <w:r w:rsidRPr="00DD6FD2">
              <w:rPr>
                <w:color w:val="000000"/>
              </w:rPr>
              <w:t xml:space="preserve"> viral transcription from latently infected cells, potentially creating a target for the immune system. In conjunction with this </w:t>
            </w:r>
            <w:r w:rsidRPr="00DD6FD2">
              <w:rPr>
                <w:rFonts w:hint="eastAsia"/>
                <w:color w:val="000000"/>
              </w:rPr>
              <w:t>‘</w:t>
            </w:r>
            <w:r w:rsidRPr="00DD6FD2">
              <w:rPr>
                <w:color w:val="000000"/>
              </w:rPr>
              <w:t>kick</w:t>
            </w:r>
            <w:r w:rsidRPr="00DD6FD2">
              <w:rPr>
                <w:rFonts w:hint="eastAsia"/>
                <w:color w:val="000000"/>
              </w:rPr>
              <w:t>’</w:t>
            </w:r>
            <w:r w:rsidRPr="00DD6FD2">
              <w:rPr>
                <w:color w:val="000000"/>
              </w:rPr>
              <w:t xml:space="preserve"> to </w:t>
            </w:r>
            <w:r w:rsidR="001F405A" w:rsidRPr="00DD6FD2">
              <w:rPr>
                <w:color w:val="000000"/>
              </w:rPr>
              <w:t xml:space="preserve">the </w:t>
            </w:r>
            <w:r w:rsidRPr="00DD6FD2">
              <w:rPr>
                <w:color w:val="000000"/>
              </w:rPr>
              <w:t>latent HIV</w:t>
            </w:r>
            <w:r w:rsidR="00E40E2A" w:rsidRPr="00DD6FD2">
              <w:rPr>
                <w:color w:val="000000"/>
              </w:rPr>
              <w:t xml:space="preserve"> reservoir there was evidence that T cell immunity </w:t>
            </w:r>
            <w:r w:rsidR="001F405A" w:rsidRPr="00DD6FD2">
              <w:rPr>
                <w:rFonts w:hint="eastAsia"/>
                <w:color w:val="000000"/>
              </w:rPr>
              <w:t>–</w:t>
            </w:r>
            <w:r w:rsidR="001F405A" w:rsidRPr="00DD6FD2">
              <w:rPr>
                <w:color w:val="000000"/>
              </w:rPr>
              <w:t xml:space="preserve"> which </w:t>
            </w:r>
            <w:r w:rsidR="00E40E2A" w:rsidRPr="00DD6FD2">
              <w:rPr>
                <w:color w:val="000000"/>
              </w:rPr>
              <w:t>determine</w:t>
            </w:r>
            <w:r w:rsidR="001F405A" w:rsidRPr="00DD6FD2">
              <w:rPr>
                <w:color w:val="000000"/>
              </w:rPr>
              <w:t>s</w:t>
            </w:r>
            <w:r w:rsidR="00E40E2A" w:rsidRPr="00DD6FD2">
              <w:rPr>
                <w:color w:val="000000"/>
              </w:rPr>
              <w:t xml:space="preserve"> HIV disease progression</w:t>
            </w:r>
            <w:r w:rsidR="001F405A" w:rsidRPr="00DD6FD2">
              <w:rPr>
                <w:color w:val="000000"/>
              </w:rPr>
              <w:t xml:space="preserve"> </w:t>
            </w:r>
            <w:proofErr w:type="gramStart"/>
            <w:r w:rsidR="001F405A" w:rsidRPr="00DD6FD2">
              <w:rPr>
                <w:color w:val="000000"/>
              </w:rPr>
              <w:t xml:space="preserve">- </w:t>
            </w:r>
            <w:r w:rsidR="00E40E2A" w:rsidRPr="00DD6FD2">
              <w:rPr>
                <w:color w:val="000000"/>
              </w:rPr>
              <w:t xml:space="preserve"> could</w:t>
            </w:r>
            <w:proofErr w:type="gramEnd"/>
            <w:r w:rsidR="00E40E2A" w:rsidRPr="00DD6FD2">
              <w:rPr>
                <w:color w:val="000000"/>
              </w:rPr>
              <w:t xml:space="preserve"> be enhanced through vaccination</w:t>
            </w:r>
            <w:r w:rsidR="001F405A" w:rsidRPr="00DD6FD2">
              <w:rPr>
                <w:color w:val="000000"/>
              </w:rPr>
              <w:t>-</w:t>
            </w:r>
            <w:r w:rsidR="00E40E2A" w:rsidRPr="00DD6FD2">
              <w:rPr>
                <w:color w:val="000000"/>
              </w:rPr>
              <w:t>induc</w:t>
            </w:r>
            <w:r w:rsidR="001F405A" w:rsidRPr="00DD6FD2">
              <w:rPr>
                <w:color w:val="000000"/>
              </w:rPr>
              <w:t>ed</w:t>
            </w:r>
            <w:r w:rsidR="00E40E2A" w:rsidRPr="00DD6FD2">
              <w:rPr>
                <w:color w:val="000000"/>
              </w:rPr>
              <w:t xml:space="preserve"> responses</w:t>
            </w:r>
            <w:r w:rsidR="003F5991" w:rsidRPr="00DD6FD2">
              <w:rPr>
                <w:color w:val="000000"/>
              </w:rPr>
              <w:t xml:space="preserve">, providing the </w:t>
            </w:r>
            <w:r w:rsidR="003F5991" w:rsidRPr="00DD6FD2">
              <w:rPr>
                <w:rFonts w:hint="eastAsia"/>
                <w:color w:val="000000"/>
              </w:rPr>
              <w:t>‘</w:t>
            </w:r>
            <w:r w:rsidR="003F5991" w:rsidRPr="00DD6FD2">
              <w:rPr>
                <w:color w:val="000000"/>
              </w:rPr>
              <w:t>kill</w:t>
            </w:r>
            <w:r w:rsidR="003F5991" w:rsidRPr="00DD6FD2">
              <w:rPr>
                <w:rFonts w:hint="eastAsia"/>
                <w:color w:val="000000"/>
              </w:rPr>
              <w:t>’</w:t>
            </w:r>
            <w:r w:rsidR="00E40E2A" w:rsidRPr="00DD6FD2">
              <w:rPr>
                <w:color w:val="000000"/>
              </w:rPr>
              <w:t xml:space="preserve">. Although the strategy of </w:t>
            </w:r>
            <w:r w:rsidR="00E40E2A" w:rsidRPr="00DD6FD2">
              <w:rPr>
                <w:rFonts w:hint="eastAsia"/>
                <w:color w:val="000000"/>
              </w:rPr>
              <w:t>‘</w:t>
            </w:r>
            <w:r w:rsidR="00E40E2A" w:rsidRPr="00DD6FD2">
              <w:rPr>
                <w:color w:val="000000"/>
              </w:rPr>
              <w:t>kick and kill</w:t>
            </w:r>
            <w:r w:rsidR="00E40E2A" w:rsidRPr="00DD6FD2">
              <w:rPr>
                <w:rFonts w:hint="eastAsia"/>
                <w:color w:val="000000"/>
              </w:rPr>
              <w:t>’</w:t>
            </w:r>
            <w:r w:rsidR="00E40E2A" w:rsidRPr="00DD6FD2">
              <w:rPr>
                <w:color w:val="000000"/>
              </w:rPr>
              <w:t xml:space="preserve"> looked promising, there had been no powered RCTs to test it.</w:t>
            </w:r>
          </w:p>
        </w:tc>
      </w:tr>
      <w:tr w:rsidR="005E7C02" w:rsidRPr="00DD6FD2" w14:paraId="6F04CB29" w14:textId="77777777" w:rsidTr="00B53DC6">
        <w:tc>
          <w:tcPr>
            <w:tcW w:w="8505" w:type="dxa"/>
          </w:tcPr>
          <w:p w14:paraId="5EDFB69D" w14:textId="77777777" w:rsidR="005E7C02" w:rsidRPr="00DD6FD2" w:rsidRDefault="005E7C02" w:rsidP="00AA7307">
            <w:pPr>
              <w:rPr>
                <w:b/>
                <w:color w:val="000000"/>
              </w:rPr>
            </w:pPr>
            <w:r w:rsidRPr="00DD6FD2">
              <w:rPr>
                <w:b/>
                <w:color w:val="000000"/>
              </w:rPr>
              <w:t>Added value of the study</w:t>
            </w:r>
          </w:p>
          <w:p w14:paraId="45F54FD7" w14:textId="00FB6D61" w:rsidR="005E7C02" w:rsidRPr="00DD6FD2" w:rsidRDefault="00371C17">
            <w:pPr>
              <w:rPr>
                <w:color w:val="000000"/>
                <w:u w:color="000000"/>
                <w:lang w:val="en-US"/>
              </w:rPr>
            </w:pPr>
            <w:r w:rsidRPr="00DD6FD2">
              <w:rPr>
                <w:color w:val="000000"/>
                <w:u w:color="000000"/>
                <w:lang w:val="en-US"/>
              </w:rPr>
              <w:t xml:space="preserve">RIVER tested ‘kick and kill’ using the HDACi vorinostat as the ‘kick’ combined with a vaccine strategy targeting conserved regions of the HIV genome. The vaccine aimed to produce T cells to kill latently-infected cells in which viral transcription had been induced by the HDACi. RIVER showed that the intervention was safe, with outstanding adherence to the complex trial protocol by the participants. However, even though there was evidence for both increased histone acetylation and potent vaccine-induced T-cell </w:t>
            </w:r>
            <w:proofErr w:type="gramStart"/>
            <w:r w:rsidRPr="00DD6FD2">
              <w:rPr>
                <w:color w:val="000000"/>
                <w:u w:color="000000"/>
                <w:lang w:val="en-US"/>
              </w:rPr>
              <w:t>responses,  the</w:t>
            </w:r>
            <w:proofErr w:type="gramEnd"/>
            <w:r w:rsidRPr="00DD6FD2">
              <w:rPr>
                <w:color w:val="000000"/>
                <w:u w:color="000000"/>
                <w:lang w:val="en-US"/>
              </w:rPr>
              <w:t xml:space="preserve"> intervention did not confer any additional benefit on any measures of the HIV reservoir compared with antiretroviral therapy alone. </w:t>
            </w:r>
            <w:r w:rsidR="005E7C02" w:rsidRPr="00DD6FD2">
              <w:rPr>
                <w:color w:val="000000"/>
                <w:u w:color="000000"/>
                <w:lang w:val="en-US"/>
              </w:rPr>
              <w:t xml:space="preserve"> </w:t>
            </w:r>
          </w:p>
        </w:tc>
      </w:tr>
      <w:tr w:rsidR="005E7C02" w:rsidRPr="00DD6FD2" w14:paraId="0A22B3CA" w14:textId="77777777" w:rsidTr="00B53DC6">
        <w:tc>
          <w:tcPr>
            <w:tcW w:w="8505" w:type="dxa"/>
          </w:tcPr>
          <w:p w14:paraId="18B0F863" w14:textId="611AF347" w:rsidR="003F5991" w:rsidRPr="00DD6FD2" w:rsidRDefault="005E7C02" w:rsidP="00AA7307">
            <w:pPr>
              <w:rPr>
                <w:color w:val="000000"/>
                <w:u w:color="000000"/>
                <w:lang w:val="en-US"/>
              </w:rPr>
            </w:pPr>
            <w:r w:rsidRPr="00DD6FD2">
              <w:rPr>
                <w:b/>
                <w:color w:val="000000"/>
              </w:rPr>
              <w:t>Implications of all the available evidence.</w:t>
            </w:r>
            <w:r w:rsidRPr="00DD6FD2">
              <w:rPr>
                <w:rFonts w:hint="eastAsia"/>
                <w:b/>
                <w:color w:val="000000"/>
              </w:rPr>
              <w:t> </w:t>
            </w:r>
            <w:r w:rsidR="003F5991" w:rsidRPr="00DD6FD2">
              <w:rPr>
                <w:color w:val="000000"/>
                <w:u w:color="000000"/>
                <w:lang w:val="en-US"/>
              </w:rPr>
              <w:t xml:space="preserve"> </w:t>
            </w:r>
          </w:p>
          <w:p w14:paraId="78590506" w14:textId="5AED957A" w:rsidR="00DA762B" w:rsidRPr="00DD6FD2" w:rsidRDefault="00371C17" w:rsidP="00AA7307">
            <w:pPr>
              <w:rPr>
                <w:color w:val="000000"/>
                <w:u w:color="000000"/>
                <w:lang w:val="en-US"/>
              </w:rPr>
            </w:pPr>
            <w:r w:rsidRPr="00DD6FD2">
              <w:rPr>
                <w:color w:val="000000"/>
                <w:u w:color="000000"/>
                <w:lang w:val="en-US"/>
              </w:rPr>
              <w:t xml:space="preserve">RIVER was the first RCT in treated recent HIV </w:t>
            </w:r>
            <w:proofErr w:type="gramStart"/>
            <w:r w:rsidRPr="00DD6FD2">
              <w:rPr>
                <w:color w:val="000000"/>
                <w:u w:color="000000"/>
                <w:lang w:val="en-US"/>
              </w:rPr>
              <w:t>infection</w:t>
            </w:r>
            <w:r w:rsidR="007A743A" w:rsidRPr="00DD6FD2">
              <w:rPr>
                <w:color w:val="000000"/>
                <w:u w:color="000000"/>
                <w:lang w:val="en-US"/>
              </w:rPr>
              <w:t>,</w:t>
            </w:r>
            <w:r w:rsidRPr="00DD6FD2">
              <w:rPr>
                <w:color w:val="000000"/>
                <w:u w:color="000000"/>
                <w:lang w:val="en-US"/>
              </w:rPr>
              <w:t xml:space="preserve"> </w:t>
            </w:r>
            <w:r w:rsidR="007A743A" w:rsidRPr="00DD6FD2">
              <w:rPr>
                <w:color w:val="000000"/>
                <w:u w:color="000000"/>
                <w:lang w:val="en-US"/>
              </w:rPr>
              <w:t>and</w:t>
            </w:r>
            <w:proofErr w:type="gramEnd"/>
            <w:r w:rsidRPr="00DD6FD2">
              <w:rPr>
                <w:color w:val="000000"/>
                <w:u w:color="000000"/>
                <w:lang w:val="en-US"/>
              </w:rPr>
              <w:t xml:space="preserve"> was not able to show any impact of ‘kick and kill’ on the primary outcome measure, or any marker of the HIV reservoir size. This is consistent with other studies which had tested HDACi alone. We did not, however, stop antiretroviral therapy in the RIVER trial participants, and future studies may include a treatment interruption as a further measure of impact. Whilst the RIVER trial suggests that this specific ‘kick and kill’ approach may not be an effective approach towards achieving HIV cure, the overall principle </w:t>
            </w:r>
            <w:proofErr w:type="spellStart"/>
            <w:r w:rsidRPr="00DD6FD2">
              <w:rPr>
                <w:color w:val="000000"/>
                <w:u w:color="000000"/>
                <w:lang w:val="en-US"/>
              </w:rPr>
              <w:t>can not</w:t>
            </w:r>
            <w:proofErr w:type="spellEnd"/>
            <w:r w:rsidRPr="00DD6FD2">
              <w:rPr>
                <w:color w:val="000000"/>
                <w:u w:color="000000"/>
                <w:lang w:val="en-US"/>
              </w:rPr>
              <w:t xml:space="preserve"> yet be dismissed, as more potent future interventions may have a greater impact.</w:t>
            </w:r>
          </w:p>
        </w:tc>
      </w:tr>
    </w:tbl>
    <w:p w14:paraId="3E3CB554" w14:textId="61215D22" w:rsidR="00237669" w:rsidRPr="00DD6FD2" w:rsidRDefault="00963FAE" w:rsidP="001B3F6A">
      <w:pPr>
        <w:rPr>
          <w:color w:val="000000"/>
          <w:u w:color="000000"/>
          <w:lang w:val="en-US"/>
        </w:rPr>
      </w:pPr>
      <w:r w:rsidRPr="00DD6FD2">
        <w:rPr>
          <w:b/>
          <w:bCs/>
          <w:color w:val="000000"/>
          <w:lang w:val="en-US"/>
        </w:rPr>
        <w:br w:type="page"/>
      </w:r>
    </w:p>
    <w:p w14:paraId="724DAC9D" w14:textId="4DEF32DE" w:rsidR="00A528CB" w:rsidRPr="00DD6FD2" w:rsidRDefault="00A528CB" w:rsidP="00E24D47">
      <w:pPr>
        <w:autoSpaceDE w:val="0"/>
        <w:autoSpaceDN w:val="0"/>
        <w:adjustRightInd w:val="0"/>
        <w:spacing w:line="480" w:lineRule="auto"/>
        <w:jc w:val="both"/>
        <w:rPr>
          <w:color w:val="000000"/>
          <w:u w:color="000000"/>
          <w:lang w:val="en-US"/>
        </w:rPr>
      </w:pPr>
      <w:r w:rsidRPr="00DD6FD2">
        <w:rPr>
          <w:b/>
        </w:rPr>
        <w:lastRenderedPageBreak/>
        <w:t>Introduction</w:t>
      </w:r>
      <w:r w:rsidR="003D5497" w:rsidRPr="00DD6FD2">
        <w:rPr>
          <w:b/>
        </w:rPr>
        <w:t xml:space="preserve"> </w:t>
      </w:r>
    </w:p>
    <w:p w14:paraId="65FBB905" w14:textId="6579D964" w:rsidR="00200EBC" w:rsidRPr="00DD6FD2" w:rsidRDefault="00A528CB" w:rsidP="00E24D47">
      <w:pPr>
        <w:spacing w:line="480" w:lineRule="auto"/>
        <w:jc w:val="both"/>
        <w:rPr>
          <w:rFonts w:ascii="Times" w:hAnsi="Times"/>
          <w:color w:val="000000" w:themeColor="text1"/>
        </w:rPr>
      </w:pPr>
      <w:r w:rsidRPr="00DD6FD2">
        <w:t xml:space="preserve">Antiretroviral therapy </w:t>
      </w:r>
      <w:r w:rsidR="00947A3E" w:rsidRPr="00DD6FD2">
        <w:t xml:space="preserve">(ART) </w:t>
      </w:r>
      <w:r w:rsidRPr="00DD6FD2">
        <w:t xml:space="preserve">has significantly improved survival for people living with </w:t>
      </w:r>
      <w:r w:rsidR="004D3C34" w:rsidRPr="00DD6FD2">
        <w:t>HIV</w:t>
      </w:r>
      <w:r w:rsidRPr="00DD6FD2">
        <w:t xml:space="preserve"> (PLWH)</w:t>
      </w:r>
      <w:r w:rsidR="00100B6A" w:rsidRPr="00DD6FD2">
        <w:rPr>
          <w:vertAlign w:val="superscript"/>
        </w:rPr>
        <w:t>1</w:t>
      </w:r>
      <w:r w:rsidR="008D5770" w:rsidRPr="00DD6FD2">
        <w:t>,</w:t>
      </w:r>
      <w:r w:rsidRPr="00DD6FD2">
        <w:t xml:space="preserve"> but alone is unable to cure </w:t>
      </w:r>
      <w:r w:rsidR="004D3C34" w:rsidRPr="00DD6FD2">
        <w:t>HIV</w:t>
      </w:r>
      <w:r w:rsidR="00D40E1E" w:rsidRPr="00DD6FD2">
        <w:t xml:space="preserve"> </w:t>
      </w:r>
      <w:r w:rsidRPr="00DD6FD2">
        <w:t>due to a</w:t>
      </w:r>
      <w:r w:rsidR="00237669" w:rsidRPr="00DD6FD2">
        <w:t xml:space="preserve"> reservoir </w:t>
      </w:r>
      <w:r w:rsidRPr="00DD6FD2">
        <w:t>of latently infected cells</w:t>
      </w:r>
      <w:r w:rsidR="00237669" w:rsidRPr="00DD6FD2">
        <w:t xml:space="preserve"> </w:t>
      </w:r>
      <w:r w:rsidR="00D8355B" w:rsidRPr="00DD6FD2">
        <w:t xml:space="preserve">harbouring </w:t>
      </w:r>
      <w:r w:rsidR="00D40E1E" w:rsidRPr="00DD6FD2">
        <w:t xml:space="preserve">transcriptionally silent, </w:t>
      </w:r>
      <w:r w:rsidR="00D116AD" w:rsidRPr="00DD6FD2">
        <w:t xml:space="preserve">but </w:t>
      </w:r>
      <w:r w:rsidR="003074F8" w:rsidRPr="00DD6FD2">
        <w:t>replication competent</w:t>
      </w:r>
      <w:r w:rsidR="00807538" w:rsidRPr="00DD6FD2">
        <w:t>,</w:t>
      </w:r>
      <w:r w:rsidR="000D7F9F" w:rsidRPr="00DD6FD2">
        <w:t xml:space="preserve"> </w:t>
      </w:r>
      <w:r w:rsidR="00D40E1E" w:rsidRPr="00DD6FD2">
        <w:t>integrated HIV</w:t>
      </w:r>
      <w:r w:rsidR="008127DF">
        <w:t xml:space="preserve"> </w:t>
      </w:r>
      <w:r w:rsidR="00D40E1E" w:rsidRPr="00DD6FD2">
        <w:t>DNA</w:t>
      </w:r>
      <w:r w:rsidR="00D40E1E" w:rsidRPr="00DD6FD2">
        <w:rPr>
          <w:vertAlign w:val="superscript"/>
        </w:rPr>
        <w:t>2</w:t>
      </w:r>
      <w:r w:rsidRPr="00DD6FD2">
        <w:t xml:space="preserve">. </w:t>
      </w:r>
      <w:r w:rsidR="007B01A8" w:rsidRPr="00DD6FD2">
        <w:t>T</w:t>
      </w:r>
      <w:r w:rsidR="00B91293" w:rsidRPr="00DD6FD2">
        <w:t xml:space="preserve">hese latently infected cells are </w:t>
      </w:r>
      <w:r w:rsidR="00D97A50" w:rsidRPr="00DD6FD2">
        <w:t xml:space="preserve">not </w:t>
      </w:r>
      <w:r w:rsidR="00B91293" w:rsidRPr="00DD6FD2">
        <w:t>visible to the immune system</w:t>
      </w:r>
      <w:r w:rsidR="00D97A50" w:rsidRPr="00DD6FD2">
        <w:t xml:space="preserve"> as they do not express viral antigens</w:t>
      </w:r>
      <w:r w:rsidR="00B91293" w:rsidRPr="00DD6FD2">
        <w:t xml:space="preserve">. </w:t>
      </w:r>
      <w:r w:rsidRPr="00DD6FD2">
        <w:t xml:space="preserve">The </w:t>
      </w:r>
      <w:r w:rsidR="004D3C34" w:rsidRPr="00DD6FD2">
        <w:t>HIV</w:t>
      </w:r>
      <w:r w:rsidRPr="00DD6FD2">
        <w:t xml:space="preserve"> reservoir </w:t>
      </w:r>
      <w:r w:rsidR="00C204D9" w:rsidRPr="00DD6FD2">
        <w:t>persists in CD4</w:t>
      </w:r>
      <w:r w:rsidR="00C204D9" w:rsidRPr="00DD6FD2">
        <w:rPr>
          <w:vertAlign w:val="superscript"/>
        </w:rPr>
        <w:t xml:space="preserve">+ </w:t>
      </w:r>
      <w:r w:rsidR="00C204D9" w:rsidRPr="00DD6FD2">
        <w:t>cells</w:t>
      </w:r>
      <w:r w:rsidR="002E2F58" w:rsidRPr="00DD6FD2">
        <w:rPr>
          <w:vertAlign w:val="superscript"/>
        </w:rPr>
        <w:t>3</w:t>
      </w:r>
      <w:r w:rsidR="00DC7B80">
        <w:t xml:space="preserve">, </w:t>
      </w:r>
      <w:r w:rsidRPr="00DD6FD2">
        <w:t xml:space="preserve">is established soon after viral </w:t>
      </w:r>
      <w:r w:rsidR="002E2F58" w:rsidRPr="00DD6FD2">
        <w:t>acquisition</w:t>
      </w:r>
      <w:r w:rsidR="002E2F58" w:rsidRPr="00DD6FD2">
        <w:rPr>
          <w:vertAlign w:val="superscript"/>
        </w:rPr>
        <w:t>4</w:t>
      </w:r>
      <w:r w:rsidR="002E2F58" w:rsidRPr="00DD6FD2">
        <w:t xml:space="preserve"> </w:t>
      </w:r>
      <w:r w:rsidRPr="00DD6FD2">
        <w:t>and</w:t>
      </w:r>
      <w:r w:rsidR="00A71296" w:rsidRPr="00DD6FD2">
        <w:t>,</w:t>
      </w:r>
      <w:r w:rsidRPr="00DD6FD2">
        <w:t xml:space="preserve"> despite suppressive </w:t>
      </w:r>
      <w:proofErr w:type="gramStart"/>
      <w:r w:rsidRPr="00DD6FD2">
        <w:t>ART</w:t>
      </w:r>
      <w:r w:rsidR="00A71296" w:rsidRPr="00DD6FD2">
        <w:t>,</w:t>
      </w:r>
      <w:r w:rsidRPr="00DD6FD2">
        <w:t xml:space="preserve">  is</w:t>
      </w:r>
      <w:proofErr w:type="gramEnd"/>
      <w:r w:rsidRPr="00DD6FD2">
        <w:t xml:space="preserve"> the </w:t>
      </w:r>
      <w:r w:rsidR="004864B0" w:rsidRPr="00DD6FD2">
        <w:t xml:space="preserve">main </w:t>
      </w:r>
      <w:r w:rsidRPr="00DD6FD2">
        <w:t>source of viral recrudes</w:t>
      </w:r>
      <w:r w:rsidR="00C14FAF" w:rsidRPr="00DD6FD2">
        <w:t xml:space="preserve">cence if ART is </w:t>
      </w:r>
      <w:r w:rsidR="002E2F58" w:rsidRPr="00DD6FD2">
        <w:t>interrupted</w:t>
      </w:r>
      <w:r w:rsidR="002E2F58" w:rsidRPr="00DD6FD2">
        <w:rPr>
          <w:vertAlign w:val="superscript"/>
        </w:rPr>
        <w:t>5</w:t>
      </w:r>
      <w:r w:rsidRPr="00DD6FD2">
        <w:t xml:space="preserve">. </w:t>
      </w:r>
      <w:r w:rsidR="00743E9C" w:rsidRPr="00DD6FD2">
        <w:t xml:space="preserve">The size of the </w:t>
      </w:r>
      <w:r w:rsidR="004D3C34" w:rsidRPr="00DD6FD2">
        <w:t>HIV</w:t>
      </w:r>
      <w:r w:rsidR="00743E9C" w:rsidRPr="00DD6FD2">
        <w:t xml:space="preserve"> reservoir</w:t>
      </w:r>
      <w:r w:rsidR="00DC7B80">
        <w:t>,</w:t>
      </w:r>
      <w:r w:rsidR="00200EBC" w:rsidRPr="00DD6FD2">
        <w:t xml:space="preserve"> </w:t>
      </w:r>
      <w:r w:rsidR="00E5275C" w:rsidRPr="00DD6FD2">
        <w:t xml:space="preserve">which can be limited by starting ART in </w:t>
      </w:r>
      <w:r w:rsidR="004864B0" w:rsidRPr="00DD6FD2">
        <w:t xml:space="preserve">recent or primary </w:t>
      </w:r>
      <w:r w:rsidR="00E5275C" w:rsidRPr="00DD6FD2">
        <w:t>HIV infection (PHI)</w:t>
      </w:r>
      <w:r w:rsidR="002E2F58" w:rsidRPr="00DC7B80">
        <w:rPr>
          <w:vertAlign w:val="superscript"/>
        </w:rPr>
        <w:t>6</w:t>
      </w:r>
      <w:r w:rsidR="00DC7B80">
        <w:t xml:space="preserve">, </w:t>
      </w:r>
      <w:r w:rsidR="00743E9C" w:rsidRPr="00DC7B80">
        <w:t>predict</w:t>
      </w:r>
      <w:r w:rsidR="000A4E77" w:rsidRPr="00DC7B80">
        <w:t>s</w:t>
      </w:r>
      <w:r w:rsidR="000A4E77" w:rsidRPr="00DD6FD2">
        <w:t xml:space="preserve"> clinical </w:t>
      </w:r>
      <w:r w:rsidR="002E2F58" w:rsidRPr="00DD6FD2">
        <w:t>progression</w:t>
      </w:r>
      <w:r w:rsidR="002E2F58" w:rsidRPr="00DD6FD2">
        <w:rPr>
          <w:vertAlign w:val="superscript"/>
        </w:rPr>
        <w:t>7</w:t>
      </w:r>
      <w:r w:rsidR="002E2F58" w:rsidRPr="00DD6FD2">
        <w:t xml:space="preserve"> </w:t>
      </w:r>
      <w:r w:rsidR="000A4E77" w:rsidRPr="00DD6FD2">
        <w:t>and</w:t>
      </w:r>
      <w:r w:rsidR="0072149A" w:rsidRPr="00DD6FD2">
        <w:t xml:space="preserve"> </w:t>
      </w:r>
      <w:r w:rsidR="00B7205F" w:rsidRPr="00DD6FD2">
        <w:t xml:space="preserve">can </w:t>
      </w:r>
      <w:r w:rsidR="00B94B82" w:rsidRPr="00DD6FD2">
        <w:t xml:space="preserve">impact </w:t>
      </w:r>
      <w:r w:rsidR="00806F74" w:rsidRPr="00DD6FD2">
        <w:t>time to viral rebound upo</w:t>
      </w:r>
      <w:r w:rsidR="00743E9C" w:rsidRPr="00DD6FD2">
        <w:t>n ART cessation</w:t>
      </w:r>
      <w:r w:rsidR="002E2F58" w:rsidRPr="00DD6FD2">
        <w:rPr>
          <w:vertAlign w:val="superscript"/>
        </w:rPr>
        <w:t>7,8</w:t>
      </w:r>
      <w:r w:rsidR="001E03A5" w:rsidRPr="00DD6FD2">
        <w:t>.</w:t>
      </w:r>
      <w:r w:rsidR="008237D8" w:rsidRPr="00DD6FD2">
        <w:t xml:space="preserve"> </w:t>
      </w:r>
      <w:r w:rsidR="00B267DF" w:rsidRPr="00DD6FD2">
        <w:t>A</w:t>
      </w:r>
      <w:r w:rsidR="003C485E" w:rsidRPr="00DD6FD2">
        <w:t xml:space="preserve">ny approaches towards curing HIV or achieving viral control off ART must </w:t>
      </w:r>
      <w:r w:rsidR="007B01A8" w:rsidRPr="00DD6FD2">
        <w:t xml:space="preserve">therefore </w:t>
      </w:r>
      <w:r w:rsidR="003C485E" w:rsidRPr="00DD6FD2">
        <w:t xml:space="preserve">target </w:t>
      </w:r>
      <w:r w:rsidR="007B01A8" w:rsidRPr="00DD6FD2">
        <w:t xml:space="preserve">eliminating </w:t>
      </w:r>
      <w:r w:rsidR="001255F6" w:rsidRPr="00DD6FD2">
        <w:t xml:space="preserve">or </w:t>
      </w:r>
      <w:r w:rsidR="00BB2227" w:rsidRPr="00DD6FD2">
        <w:t>controlling</w:t>
      </w:r>
      <w:r w:rsidR="001255F6" w:rsidRPr="00DD6FD2">
        <w:t xml:space="preserve"> </w:t>
      </w:r>
      <w:r w:rsidR="003C485E" w:rsidRPr="00DD6FD2">
        <w:t>the HIV reservoir.</w:t>
      </w:r>
      <w:r w:rsidR="00E71CB2" w:rsidRPr="00DD6FD2">
        <w:t xml:space="preserve"> </w:t>
      </w:r>
    </w:p>
    <w:p w14:paraId="6071650A" w14:textId="77777777" w:rsidR="00A00731" w:rsidRPr="00DD6FD2" w:rsidRDefault="00A00731" w:rsidP="00E24D47">
      <w:pPr>
        <w:spacing w:line="480" w:lineRule="auto"/>
        <w:jc w:val="both"/>
        <w:rPr>
          <w:rFonts w:ascii="Times" w:hAnsi="Times"/>
          <w:color w:val="000000" w:themeColor="text1"/>
        </w:rPr>
      </w:pPr>
    </w:p>
    <w:p w14:paraId="0DC15034" w14:textId="548B31BB" w:rsidR="00B73D8E" w:rsidRPr="00DD6FD2" w:rsidRDefault="000D7F9F" w:rsidP="00E24D47">
      <w:pPr>
        <w:spacing w:line="480" w:lineRule="auto"/>
        <w:jc w:val="both"/>
      </w:pPr>
      <w:r w:rsidRPr="00DD6FD2">
        <w:rPr>
          <w:rFonts w:ascii="Times" w:hAnsi="Times"/>
          <w:color w:val="000000" w:themeColor="text1"/>
        </w:rPr>
        <w:t>I</w:t>
      </w:r>
      <w:r w:rsidR="00BE5F44" w:rsidRPr="00DD6FD2">
        <w:rPr>
          <w:rFonts w:ascii="Times" w:hAnsi="Times"/>
          <w:color w:val="000000" w:themeColor="text1"/>
        </w:rPr>
        <w:t xml:space="preserve">n addition to ART, </w:t>
      </w:r>
      <w:r w:rsidR="00CE132E" w:rsidRPr="00DD6FD2">
        <w:rPr>
          <w:rFonts w:ascii="Times" w:hAnsi="Times"/>
          <w:color w:val="000000" w:themeColor="text1"/>
        </w:rPr>
        <w:t xml:space="preserve">which blocks ongoing viral replication, </w:t>
      </w:r>
      <w:r w:rsidRPr="00DD6FD2">
        <w:rPr>
          <w:rFonts w:ascii="Times" w:hAnsi="Times"/>
          <w:color w:val="000000" w:themeColor="text1"/>
        </w:rPr>
        <w:t xml:space="preserve">one strategy </w:t>
      </w:r>
      <w:r w:rsidR="00A528CB" w:rsidRPr="00DD6FD2">
        <w:rPr>
          <w:rFonts w:ascii="Times" w:hAnsi="Times"/>
          <w:color w:val="000000" w:themeColor="text1"/>
        </w:rPr>
        <w:t xml:space="preserve">to </w:t>
      </w:r>
      <w:r w:rsidR="008E2E49" w:rsidRPr="00DD6FD2">
        <w:rPr>
          <w:rFonts w:ascii="Times" w:hAnsi="Times"/>
          <w:color w:val="000000" w:themeColor="text1"/>
        </w:rPr>
        <w:t>deplete</w:t>
      </w:r>
      <w:r w:rsidR="00A528CB" w:rsidRPr="00DD6FD2">
        <w:rPr>
          <w:rFonts w:ascii="Times" w:hAnsi="Times"/>
          <w:color w:val="000000" w:themeColor="text1"/>
        </w:rPr>
        <w:t xml:space="preserve"> the </w:t>
      </w:r>
      <w:r w:rsidR="004D3C34" w:rsidRPr="00DD6FD2">
        <w:rPr>
          <w:rFonts w:ascii="Times" w:hAnsi="Times"/>
          <w:color w:val="000000" w:themeColor="text1"/>
        </w:rPr>
        <w:t>HIV</w:t>
      </w:r>
      <w:r w:rsidR="00366571" w:rsidRPr="00DD6FD2">
        <w:rPr>
          <w:rFonts w:ascii="Times" w:hAnsi="Times"/>
          <w:color w:val="000000" w:themeColor="text1"/>
        </w:rPr>
        <w:t xml:space="preserve"> </w:t>
      </w:r>
      <w:r w:rsidR="00A528CB" w:rsidRPr="00DD6FD2">
        <w:rPr>
          <w:rFonts w:ascii="Times" w:hAnsi="Times"/>
          <w:color w:val="000000" w:themeColor="text1"/>
        </w:rPr>
        <w:t>reservoir</w:t>
      </w:r>
      <w:r w:rsidR="00B97961" w:rsidRPr="00DD6FD2">
        <w:rPr>
          <w:rFonts w:ascii="Times" w:hAnsi="Times"/>
          <w:color w:val="000000" w:themeColor="text1"/>
        </w:rPr>
        <w:t xml:space="preserve"> </w:t>
      </w:r>
      <w:r w:rsidR="00B609BE" w:rsidRPr="00DD6FD2">
        <w:rPr>
          <w:rFonts w:ascii="Times" w:hAnsi="Times"/>
          <w:color w:val="000000" w:themeColor="text1"/>
        </w:rPr>
        <w:t xml:space="preserve">involves </w:t>
      </w:r>
      <w:r w:rsidR="008E2E49" w:rsidRPr="00DD6FD2">
        <w:rPr>
          <w:rFonts w:ascii="Times" w:hAnsi="Times"/>
          <w:color w:val="000000" w:themeColor="text1"/>
        </w:rPr>
        <w:t>forc</w:t>
      </w:r>
      <w:r w:rsidR="000C08B0" w:rsidRPr="00DD6FD2">
        <w:rPr>
          <w:rFonts w:ascii="Times" w:hAnsi="Times"/>
          <w:color w:val="000000" w:themeColor="text1"/>
        </w:rPr>
        <w:t>ing</w:t>
      </w:r>
      <w:r w:rsidR="008E2E49" w:rsidRPr="00DD6FD2">
        <w:rPr>
          <w:rFonts w:ascii="Times" w:hAnsi="Times"/>
          <w:color w:val="000000" w:themeColor="text1"/>
        </w:rPr>
        <w:t xml:space="preserve"> </w:t>
      </w:r>
      <w:r w:rsidR="00BE5F44" w:rsidRPr="00DD6FD2">
        <w:rPr>
          <w:rFonts w:ascii="Times" w:hAnsi="Times"/>
          <w:color w:val="000000" w:themeColor="text1"/>
        </w:rPr>
        <w:t>HIV transcription</w:t>
      </w:r>
      <w:r w:rsidR="00B609BE" w:rsidRPr="00DD6FD2">
        <w:rPr>
          <w:rFonts w:ascii="Times" w:hAnsi="Times"/>
          <w:color w:val="000000" w:themeColor="text1"/>
        </w:rPr>
        <w:t xml:space="preserve"> using latency reversing agents to induce</w:t>
      </w:r>
      <w:r w:rsidR="00807538" w:rsidRPr="00DD6FD2">
        <w:rPr>
          <w:rFonts w:ascii="Times" w:hAnsi="Times"/>
          <w:color w:val="000000" w:themeColor="text1"/>
        </w:rPr>
        <w:t xml:space="preserve"> </w:t>
      </w:r>
      <w:r w:rsidR="00E5275C" w:rsidRPr="00DD6FD2">
        <w:rPr>
          <w:rFonts w:ascii="Times" w:hAnsi="Times"/>
          <w:color w:val="000000" w:themeColor="text1"/>
        </w:rPr>
        <w:t xml:space="preserve">viral antigen expression </w:t>
      </w:r>
      <w:r w:rsidR="00B609BE" w:rsidRPr="00DD6FD2">
        <w:rPr>
          <w:rFonts w:ascii="Times" w:hAnsi="Times"/>
          <w:color w:val="000000" w:themeColor="text1"/>
        </w:rPr>
        <w:t>in</w:t>
      </w:r>
      <w:r w:rsidR="003C485E" w:rsidRPr="00DD6FD2">
        <w:rPr>
          <w:rFonts w:ascii="Times" w:hAnsi="Times"/>
          <w:color w:val="000000" w:themeColor="text1"/>
        </w:rPr>
        <w:t xml:space="preserve"> latently </w:t>
      </w:r>
      <w:r w:rsidR="003C485E" w:rsidRPr="00DD6FD2">
        <w:rPr>
          <w:color w:val="000000" w:themeColor="text1"/>
        </w:rPr>
        <w:t xml:space="preserve">infected </w:t>
      </w:r>
      <w:r w:rsidR="00862685" w:rsidRPr="00DD6FD2">
        <w:rPr>
          <w:color w:val="000000" w:themeColor="text1"/>
        </w:rPr>
        <w:t>cells</w:t>
      </w:r>
      <w:r w:rsidR="00862685" w:rsidRPr="00DD6FD2">
        <w:rPr>
          <w:color w:val="000000" w:themeColor="text1"/>
          <w:vertAlign w:val="superscript"/>
        </w:rPr>
        <w:t>9</w:t>
      </w:r>
      <w:r w:rsidR="00B609BE" w:rsidRPr="00DD6FD2">
        <w:rPr>
          <w:rFonts w:ascii="Times" w:hAnsi="Times"/>
          <w:color w:val="000000" w:themeColor="text1"/>
        </w:rPr>
        <w:t>. When synergised with interventions that enhance</w:t>
      </w:r>
      <w:r w:rsidR="00A528CB" w:rsidRPr="00DD6FD2">
        <w:rPr>
          <w:rFonts w:ascii="Times" w:hAnsi="Times"/>
          <w:color w:val="000000" w:themeColor="text1"/>
        </w:rPr>
        <w:t xml:space="preserve"> </w:t>
      </w:r>
      <w:r w:rsidR="00B609BE" w:rsidRPr="00DD6FD2">
        <w:rPr>
          <w:rFonts w:ascii="Times" w:hAnsi="Times"/>
          <w:color w:val="000000" w:themeColor="text1"/>
        </w:rPr>
        <w:t xml:space="preserve">HIV-specific cytolytic T cell activity, </w:t>
      </w:r>
      <w:r w:rsidR="00F039FF" w:rsidRPr="00DD6FD2">
        <w:rPr>
          <w:rFonts w:ascii="Times" w:hAnsi="Times"/>
          <w:color w:val="000000" w:themeColor="text1"/>
        </w:rPr>
        <w:t xml:space="preserve">immune recognition may confer elimination of these HIV antigen expressing cells; </w:t>
      </w:r>
      <w:r w:rsidR="00B609BE" w:rsidRPr="00DD6FD2">
        <w:rPr>
          <w:rFonts w:ascii="Times" w:hAnsi="Times"/>
          <w:color w:val="000000" w:themeColor="text1"/>
        </w:rPr>
        <w:t>t</w:t>
      </w:r>
      <w:r w:rsidR="00E5275C" w:rsidRPr="00DD6FD2">
        <w:rPr>
          <w:rFonts w:ascii="Times" w:hAnsi="Times"/>
          <w:color w:val="000000" w:themeColor="text1"/>
        </w:rPr>
        <w:t>his approach has been</w:t>
      </w:r>
      <w:r w:rsidRPr="00DD6FD2">
        <w:rPr>
          <w:rFonts w:ascii="Times" w:hAnsi="Times"/>
          <w:color w:val="000000" w:themeColor="text1"/>
        </w:rPr>
        <w:t xml:space="preserve"> </w:t>
      </w:r>
      <w:r w:rsidR="00A528CB" w:rsidRPr="00DD6FD2">
        <w:rPr>
          <w:rFonts w:ascii="Times" w:hAnsi="Times"/>
          <w:color w:val="000000" w:themeColor="text1"/>
        </w:rPr>
        <w:t xml:space="preserve">termed </w:t>
      </w:r>
      <w:r w:rsidR="003834B9" w:rsidRPr="00DD6FD2">
        <w:rPr>
          <w:rFonts w:ascii="Times" w:hAnsi="Times"/>
          <w:color w:val="000000" w:themeColor="text1"/>
        </w:rPr>
        <w:t>‘kick-and-</w:t>
      </w:r>
      <w:r w:rsidR="00862685" w:rsidRPr="00DD6FD2">
        <w:rPr>
          <w:color w:val="000000" w:themeColor="text1"/>
        </w:rPr>
        <w:t>kill’</w:t>
      </w:r>
      <w:r w:rsidR="00862685" w:rsidRPr="00DD6FD2">
        <w:rPr>
          <w:color w:val="000000" w:themeColor="text1"/>
          <w:vertAlign w:val="superscript"/>
        </w:rPr>
        <w:t>10</w:t>
      </w:r>
      <w:r w:rsidR="00A528CB" w:rsidRPr="00DD6FD2">
        <w:rPr>
          <w:color w:val="000000" w:themeColor="text1"/>
        </w:rPr>
        <w:t>. Several</w:t>
      </w:r>
      <w:r w:rsidR="00A528CB" w:rsidRPr="00DD6FD2">
        <w:rPr>
          <w:rFonts w:ascii="Times" w:hAnsi="Times"/>
          <w:color w:val="000000" w:themeColor="text1"/>
        </w:rPr>
        <w:t xml:space="preserve"> </w:t>
      </w:r>
      <w:r w:rsidR="007732DC" w:rsidRPr="00DD6FD2">
        <w:rPr>
          <w:rFonts w:ascii="Times" w:hAnsi="Times"/>
          <w:color w:val="000000" w:themeColor="text1"/>
        </w:rPr>
        <w:t xml:space="preserve">single-arm </w:t>
      </w:r>
      <w:r w:rsidR="00A528CB" w:rsidRPr="00DD6FD2">
        <w:rPr>
          <w:rFonts w:ascii="Times" w:hAnsi="Times"/>
          <w:color w:val="000000" w:themeColor="text1"/>
        </w:rPr>
        <w:t xml:space="preserve">studies have </w:t>
      </w:r>
      <w:r w:rsidR="007732DC" w:rsidRPr="00DD6FD2">
        <w:rPr>
          <w:rFonts w:ascii="Times" w:hAnsi="Times"/>
          <w:color w:val="000000" w:themeColor="text1"/>
        </w:rPr>
        <w:t xml:space="preserve">shown </w:t>
      </w:r>
      <w:r w:rsidR="003074F8" w:rsidRPr="00DD6FD2">
        <w:rPr>
          <w:rFonts w:ascii="Times" w:hAnsi="Times"/>
          <w:color w:val="000000" w:themeColor="text1"/>
        </w:rPr>
        <w:t xml:space="preserve">that </w:t>
      </w:r>
      <w:r w:rsidR="006A72A6" w:rsidRPr="00DD6FD2">
        <w:rPr>
          <w:rFonts w:ascii="Times" w:hAnsi="Times"/>
          <w:color w:val="000000" w:themeColor="text1"/>
        </w:rPr>
        <w:t>inhibit</w:t>
      </w:r>
      <w:r w:rsidR="007732DC" w:rsidRPr="00DD6FD2">
        <w:rPr>
          <w:rFonts w:ascii="Times" w:hAnsi="Times"/>
          <w:color w:val="000000" w:themeColor="text1"/>
        </w:rPr>
        <w:t>ors of</w:t>
      </w:r>
      <w:r w:rsidR="006A72A6" w:rsidRPr="00DD6FD2">
        <w:rPr>
          <w:rFonts w:ascii="Times" w:hAnsi="Times"/>
          <w:color w:val="000000" w:themeColor="text1"/>
        </w:rPr>
        <w:t xml:space="preserve"> histone deacetylation (HDACi) </w:t>
      </w:r>
      <w:r w:rsidR="007732DC" w:rsidRPr="00DD6FD2">
        <w:rPr>
          <w:rFonts w:ascii="Times" w:hAnsi="Times"/>
          <w:color w:val="000000" w:themeColor="text1"/>
        </w:rPr>
        <w:t xml:space="preserve">reverse </w:t>
      </w:r>
      <w:r w:rsidR="004D3C34" w:rsidRPr="00DD6FD2">
        <w:rPr>
          <w:rFonts w:ascii="Times" w:hAnsi="Times"/>
          <w:color w:val="000000" w:themeColor="text1"/>
        </w:rPr>
        <w:t>HIV</w:t>
      </w:r>
      <w:r w:rsidR="007732DC" w:rsidRPr="00DD6FD2">
        <w:rPr>
          <w:rFonts w:ascii="Times" w:hAnsi="Times"/>
          <w:color w:val="000000" w:themeColor="text1"/>
        </w:rPr>
        <w:t xml:space="preserve"> latency</w:t>
      </w:r>
      <w:r w:rsidR="00DE00B4" w:rsidRPr="00DD6FD2">
        <w:rPr>
          <w:rFonts w:ascii="Times" w:hAnsi="Times"/>
          <w:color w:val="000000" w:themeColor="text1"/>
        </w:rPr>
        <w:t xml:space="preserve"> by inducing viral gene </w:t>
      </w:r>
      <w:r w:rsidR="00862685" w:rsidRPr="00DD6FD2">
        <w:rPr>
          <w:color w:val="000000" w:themeColor="text1"/>
        </w:rPr>
        <w:t>transcription</w:t>
      </w:r>
      <w:r w:rsidR="00862685" w:rsidRPr="00DD6FD2">
        <w:rPr>
          <w:color w:val="000000" w:themeColor="text1"/>
          <w:vertAlign w:val="superscript"/>
        </w:rPr>
        <w:t>11</w:t>
      </w:r>
      <w:r w:rsidR="000B303E" w:rsidRPr="00DD6FD2">
        <w:rPr>
          <w:color w:val="000000" w:themeColor="text1"/>
          <w:vertAlign w:val="superscript"/>
        </w:rPr>
        <w:t>-</w:t>
      </w:r>
      <w:r w:rsidR="00862685" w:rsidRPr="00DD6FD2">
        <w:rPr>
          <w:color w:val="000000" w:themeColor="text1"/>
          <w:vertAlign w:val="superscript"/>
        </w:rPr>
        <w:t>13</w:t>
      </w:r>
      <w:r w:rsidR="007732DC" w:rsidRPr="00DD6FD2">
        <w:rPr>
          <w:color w:val="000000" w:themeColor="text1"/>
        </w:rPr>
        <w:t xml:space="preserve">, </w:t>
      </w:r>
      <w:r w:rsidRPr="00DD6FD2">
        <w:rPr>
          <w:color w:val="000000" w:themeColor="text1"/>
        </w:rPr>
        <w:t>although</w:t>
      </w:r>
      <w:r w:rsidRPr="00DD6FD2">
        <w:rPr>
          <w:rFonts w:ascii="Times" w:hAnsi="Times"/>
          <w:color w:val="000000" w:themeColor="text1"/>
        </w:rPr>
        <w:t xml:space="preserve"> </w:t>
      </w:r>
      <w:r w:rsidR="00CE132E" w:rsidRPr="00DD6FD2">
        <w:rPr>
          <w:rFonts w:ascii="Times" w:hAnsi="Times"/>
          <w:color w:val="000000" w:themeColor="text1"/>
        </w:rPr>
        <w:t xml:space="preserve">none of these studies to date have shown a significant </w:t>
      </w:r>
      <w:r w:rsidR="003074F8" w:rsidRPr="00DD6FD2">
        <w:rPr>
          <w:rFonts w:ascii="Times" w:hAnsi="Times"/>
          <w:color w:val="000000" w:themeColor="text1"/>
        </w:rPr>
        <w:t xml:space="preserve">impact </w:t>
      </w:r>
      <w:r w:rsidR="00CE132E" w:rsidRPr="00DD6FD2">
        <w:rPr>
          <w:rFonts w:ascii="Times" w:hAnsi="Times"/>
          <w:color w:val="000000" w:themeColor="text1"/>
        </w:rPr>
        <w:t xml:space="preserve">on </w:t>
      </w:r>
      <w:r w:rsidR="006A72A6" w:rsidRPr="00DD6FD2">
        <w:rPr>
          <w:rFonts w:ascii="Times" w:hAnsi="Times"/>
          <w:color w:val="000000" w:themeColor="text1"/>
        </w:rPr>
        <w:t xml:space="preserve">the </w:t>
      </w:r>
      <w:r w:rsidR="00B91293" w:rsidRPr="00DD6FD2">
        <w:rPr>
          <w:rFonts w:ascii="Times" w:hAnsi="Times"/>
          <w:color w:val="000000" w:themeColor="text1"/>
        </w:rPr>
        <w:t xml:space="preserve">measured </w:t>
      </w:r>
      <w:r w:rsidR="004D3C34" w:rsidRPr="00DD6FD2">
        <w:rPr>
          <w:rFonts w:ascii="Times" w:hAnsi="Times"/>
          <w:color w:val="000000" w:themeColor="text1"/>
        </w:rPr>
        <w:t>HIV</w:t>
      </w:r>
      <w:r w:rsidR="006A72A6" w:rsidRPr="00DD6FD2">
        <w:rPr>
          <w:rFonts w:ascii="Times" w:hAnsi="Times"/>
          <w:color w:val="000000" w:themeColor="text1"/>
        </w:rPr>
        <w:t xml:space="preserve"> </w:t>
      </w:r>
      <w:r w:rsidR="006A72A6" w:rsidRPr="00DD6FD2">
        <w:rPr>
          <w:color w:val="000000" w:themeColor="text1"/>
        </w:rPr>
        <w:t xml:space="preserve">reservoir. </w:t>
      </w:r>
      <w:r w:rsidR="00CE132E" w:rsidRPr="00DD6FD2">
        <w:rPr>
          <w:color w:val="000000" w:themeColor="text1"/>
        </w:rPr>
        <w:t>This</w:t>
      </w:r>
      <w:r w:rsidR="00CE132E" w:rsidRPr="00DD6FD2">
        <w:rPr>
          <w:rFonts w:ascii="Times" w:hAnsi="Times"/>
          <w:color w:val="000000" w:themeColor="text1"/>
        </w:rPr>
        <w:t xml:space="preserve"> observation may be explained by the fact that</w:t>
      </w:r>
      <w:r w:rsidR="000726CC" w:rsidRPr="00DD6FD2">
        <w:rPr>
          <w:rFonts w:ascii="Times" w:hAnsi="Times"/>
          <w:color w:val="000000" w:themeColor="text1"/>
        </w:rPr>
        <w:t xml:space="preserve"> </w:t>
      </w:r>
      <w:r w:rsidR="00521965" w:rsidRPr="00DD6FD2">
        <w:rPr>
          <w:rFonts w:ascii="Times" w:hAnsi="Times"/>
          <w:color w:val="000000" w:themeColor="text1"/>
        </w:rPr>
        <w:t xml:space="preserve">HDACi agents </w:t>
      </w:r>
      <w:r w:rsidR="00A64549" w:rsidRPr="00DD6FD2">
        <w:rPr>
          <w:rFonts w:ascii="Times" w:hAnsi="Times"/>
          <w:color w:val="000000" w:themeColor="text1"/>
        </w:rPr>
        <w:t>alone</w:t>
      </w:r>
      <w:r w:rsidR="00CE132E" w:rsidRPr="00DD6FD2">
        <w:rPr>
          <w:rFonts w:ascii="Times" w:hAnsi="Times"/>
          <w:color w:val="000000" w:themeColor="text1"/>
        </w:rPr>
        <w:t xml:space="preserve">, whilst forcing viral transcription, </w:t>
      </w:r>
      <w:r w:rsidR="00521965" w:rsidRPr="00DD6FD2">
        <w:rPr>
          <w:rFonts w:ascii="Times" w:hAnsi="Times"/>
          <w:color w:val="000000" w:themeColor="text1"/>
        </w:rPr>
        <w:t xml:space="preserve">maybe </w:t>
      </w:r>
      <w:r w:rsidR="00A528CB" w:rsidRPr="00DD6FD2">
        <w:rPr>
          <w:rFonts w:ascii="Times" w:hAnsi="Times"/>
          <w:color w:val="000000" w:themeColor="text1"/>
        </w:rPr>
        <w:t xml:space="preserve">insufficient to induce cell </w:t>
      </w:r>
      <w:r w:rsidR="00A528CB" w:rsidRPr="00DD6FD2">
        <w:rPr>
          <w:color w:val="000000" w:themeColor="text1"/>
        </w:rPr>
        <w:t>death</w:t>
      </w:r>
      <w:r w:rsidR="009562C5" w:rsidRPr="00DD6FD2">
        <w:rPr>
          <w:color w:val="000000" w:themeColor="text1"/>
          <w:vertAlign w:val="superscript"/>
        </w:rPr>
        <w:t>1</w:t>
      </w:r>
      <w:r w:rsidR="00862685" w:rsidRPr="00DD6FD2">
        <w:rPr>
          <w:color w:val="000000" w:themeColor="text1"/>
          <w:vertAlign w:val="superscript"/>
        </w:rPr>
        <w:t>4</w:t>
      </w:r>
      <w:r w:rsidR="00A64549" w:rsidRPr="00DD6FD2">
        <w:rPr>
          <w:color w:val="000000" w:themeColor="text1"/>
        </w:rPr>
        <w:t>,</w:t>
      </w:r>
      <w:r w:rsidR="00A528CB" w:rsidRPr="00DD6FD2">
        <w:rPr>
          <w:color w:val="000000" w:themeColor="text1"/>
        </w:rPr>
        <w:t xml:space="preserve"> </w:t>
      </w:r>
      <w:r w:rsidR="003074F8" w:rsidRPr="00DD6FD2">
        <w:rPr>
          <w:color w:val="000000" w:themeColor="text1"/>
        </w:rPr>
        <w:t>an</w:t>
      </w:r>
      <w:r w:rsidR="00CE132E" w:rsidRPr="00DD6FD2">
        <w:rPr>
          <w:color w:val="000000" w:themeColor="text1"/>
        </w:rPr>
        <w:t xml:space="preserve">d hence </w:t>
      </w:r>
      <w:r w:rsidR="00E772D5" w:rsidRPr="00DD6FD2">
        <w:rPr>
          <w:color w:val="000000" w:themeColor="text1"/>
        </w:rPr>
        <w:t xml:space="preserve">it is argued that </w:t>
      </w:r>
      <w:r w:rsidR="00CE132E" w:rsidRPr="00DD6FD2">
        <w:rPr>
          <w:color w:val="000000" w:themeColor="text1"/>
        </w:rPr>
        <w:t>an</w:t>
      </w:r>
      <w:r w:rsidR="003074F8" w:rsidRPr="00DD6FD2">
        <w:rPr>
          <w:color w:val="000000" w:themeColor="text1"/>
        </w:rPr>
        <w:t xml:space="preserve"> </w:t>
      </w:r>
      <w:r w:rsidR="004D3C34" w:rsidRPr="00DD6FD2">
        <w:rPr>
          <w:color w:val="000000" w:themeColor="text1"/>
        </w:rPr>
        <w:t>HIV</w:t>
      </w:r>
      <w:r w:rsidR="003074F8" w:rsidRPr="00DD6FD2">
        <w:rPr>
          <w:color w:val="000000" w:themeColor="text1"/>
        </w:rPr>
        <w:t xml:space="preserve">-specific </w:t>
      </w:r>
      <w:r w:rsidR="00A71296" w:rsidRPr="00DD6FD2">
        <w:rPr>
          <w:color w:val="000000" w:themeColor="text1"/>
        </w:rPr>
        <w:t>‘</w:t>
      </w:r>
      <w:r w:rsidR="00A528CB" w:rsidRPr="00DD6FD2">
        <w:rPr>
          <w:color w:val="000000" w:themeColor="text1"/>
        </w:rPr>
        <w:t>kill</w:t>
      </w:r>
      <w:r w:rsidR="00A71296" w:rsidRPr="00DD6FD2">
        <w:rPr>
          <w:color w:val="000000" w:themeColor="text1"/>
        </w:rPr>
        <w:t>’</w:t>
      </w:r>
      <w:r w:rsidR="00A528CB" w:rsidRPr="00DD6FD2">
        <w:rPr>
          <w:color w:val="000000" w:themeColor="text1"/>
        </w:rPr>
        <w:t xml:space="preserve"> may</w:t>
      </w:r>
      <w:r w:rsidR="00541FBD" w:rsidRPr="00DD6FD2">
        <w:rPr>
          <w:color w:val="000000" w:themeColor="text1"/>
        </w:rPr>
        <w:t xml:space="preserve"> </w:t>
      </w:r>
      <w:r w:rsidR="00A528CB" w:rsidRPr="00DD6FD2">
        <w:rPr>
          <w:color w:val="000000" w:themeColor="text1"/>
        </w:rPr>
        <w:t>be necessary</w:t>
      </w:r>
      <w:r w:rsidR="00862685" w:rsidRPr="00DD6FD2">
        <w:rPr>
          <w:color w:val="000000" w:themeColor="text1"/>
          <w:vertAlign w:val="superscript"/>
        </w:rPr>
        <w:t>15</w:t>
      </w:r>
      <w:r w:rsidR="009562C5" w:rsidRPr="00DD6FD2">
        <w:rPr>
          <w:color w:val="000000" w:themeColor="text1"/>
        </w:rPr>
        <w:t xml:space="preserve">. </w:t>
      </w:r>
      <w:r w:rsidR="00B91293" w:rsidRPr="00DD6FD2">
        <w:rPr>
          <w:color w:val="000000" w:themeColor="text1"/>
        </w:rPr>
        <w:t xml:space="preserve">T-cell inducing vaccines </w:t>
      </w:r>
      <w:r w:rsidR="00B609BE" w:rsidRPr="00DD6FD2">
        <w:rPr>
          <w:color w:val="000000" w:themeColor="text1"/>
        </w:rPr>
        <w:t xml:space="preserve">that employ potent viral vectors to deliver </w:t>
      </w:r>
      <w:r w:rsidR="00B91293" w:rsidRPr="00DD6FD2">
        <w:rPr>
          <w:color w:val="000000" w:themeColor="text1"/>
        </w:rPr>
        <w:t xml:space="preserve">conserved HIV </w:t>
      </w:r>
      <w:r w:rsidR="00C92AF6" w:rsidRPr="00DD6FD2">
        <w:rPr>
          <w:color w:val="000000" w:themeColor="text1"/>
        </w:rPr>
        <w:t>immunogens</w:t>
      </w:r>
      <w:r w:rsidR="00B609BE" w:rsidRPr="00DD6FD2">
        <w:rPr>
          <w:color w:val="000000" w:themeColor="text1"/>
        </w:rPr>
        <w:t xml:space="preserve"> </w:t>
      </w:r>
      <w:r w:rsidR="00E71CB2" w:rsidRPr="00DD6FD2">
        <w:rPr>
          <w:color w:val="000000" w:themeColor="text1"/>
        </w:rPr>
        <w:t xml:space="preserve">have been postulated to fulfil this </w:t>
      </w:r>
      <w:r w:rsidR="00862685" w:rsidRPr="00DD6FD2">
        <w:rPr>
          <w:color w:val="000000" w:themeColor="text1"/>
        </w:rPr>
        <w:t>role</w:t>
      </w:r>
      <w:r w:rsidR="00862685" w:rsidRPr="00DD6FD2">
        <w:rPr>
          <w:color w:val="000000" w:themeColor="text1"/>
          <w:vertAlign w:val="superscript"/>
        </w:rPr>
        <w:t>15-17</w:t>
      </w:r>
      <w:r w:rsidR="00E71CB2" w:rsidRPr="00DD6FD2">
        <w:rPr>
          <w:color w:val="000000" w:themeColor="text1"/>
        </w:rPr>
        <w:t xml:space="preserve">. </w:t>
      </w:r>
      <w:r w:rsidR="00C92AF6" w:rsidRPr="00DD6FD2">
        <w:rPr>
          <w:color w:val="000000" w:themeColor="text1"/>
        </w:rPr>
        <w:t>We have</w:t>
      </w:r>
      <w:r w:rsidR="00C92AF6" w:rsidRPr="00DD6FD2">
        <w:rPr>
          <w:rFonts w:ascii="Times" w:hAnsi="Times"/>
          <w:color w:val="000000" w:themeColor="text1"/>
        </w:rPr>
        <w:t xml:space="preserve"> developed a heterologous viral vector vaccine strategy employing replication-deficient chimpanzee adenovirus (</w:t>
      </w:r>
      <w:proofErr w:type="spellStart"/>
      <w:r w:rsidR="00C92AF6" w:rsidRPr="00DD6FD2">
        <w:rPr>
          <w:rFonts w:ascii="Times" w:hAnsi="Times"/>
          <w:color w:val="000000" w:themeColor="text1"/>
        </w:rPr>
        <w:t>ChAd</w:t>
      </w:r>
      <w:proofErr w:type="spellEnd"/>
      <w:r w:rsidR="00C92AF6" w:rsidRPr="00DD6FD2">
        <w:rPr>
          <w:rFonts w:ascii="Times" w:hAnsi="Times"/>
          <w:color w:val="000000" w:themeColor="text1"/>
        </w:rPr>
        <w:t xml:space="preserve">) and modified vaccinia Ankara (MVA) vectors that each encode an HIV conserved region immunogen, </w:t>
      </w:r>
      <w:proofErr w:type="spellStart"/>
      <w:r w:rsidR="00C92AF6" w:rsidRPr="00DD6FD2">
        <w:rPr>
          <w:rFonts w:ascii="Times" w:hAnsi="Times"/>
          <w:color w:val="000000" w:themeColor="text1"/>
        </w:rPr>
        <w:lastRenderedPageBreak/>
        <w:t>HIVconsv</w:t>
      </w:r>
      <w:proofErr w:type="spellEnd"/>
      <w:r w:rsidR="00C92AF6" w:rsidRPr="00DD6FD2">
        <w:rPr>
          <w:rFonts w:ascii="Times" w:hAnsi="Times"/>
          <w:color w:val="000000" w:themeColor="text1"/>
        </w:rPr>
        <w:t>, in a prime-boost regimen (</w:t>
      </w:r>
      <w:r w:rsidR="00E71CB2" w:rsidRPr="00DD6FD2">
        <w:rPr>
          <w:rFonts w:ascii="Times" w:hAnsi="Times"/>
          <w:color w:val="000000" w:themeColor="text1"/>
          <w:u w:color="000000"/>
          <w:lang w:val="en-US"/>
        </w:rPr>
        <w:t>ChAdV63.HIVconsv</w:t>
      </w:r>
      <w:r w:rsidR="00C92AF6" w:rsidRPr="00DD6FD2">
        <w:rPr>
          <w:rFonts w:ascii="Times" w:hAnsi="Times"/>
          <w:color w:val="000000" w:themeColor="text1"/>
          <w:u w:color="000000"/>
          <w:lang w:val="en-US"/>
        </w:rPr>
        <w:t>/</w:t>
      </w:r>
      <w:r w:rsidR="00E71CB2" w:rsidRPr="00DD6FD2">
        <w:rPr>
          <w:rFonts w:ascii="Times" w:hAnsi="Times"/>
          <w:color w:val="000000" w:themeColor="text1"/>
          <w:u w:color="000000"/>
          <w:lang w:val="en-US"/>
        </w:rPr>
        <w:t xml:space="preserve"> </w:t>
      </w:r>
      <w:proofErr w:type="spellStart"/>
      <w:r w:rsidR="00E71CB2" w:rsidRPr="00DD6FD2">
        <w:rPr>
          <w:rFonts w:ascii="Times" w:hAnsi="Times"/>
          <w:color w:val="000000" w:themeColor="text1"/>
          <w:u w:color="000000"/>
          <w:lang w:val="en-US"/>
        </w:rPr>
        <w:t>MVA.HIVconsv</w:t>
      </w:r>
      <w:proofErr w:type="spellEnd"/>
      <w:r w:rsidR="00C92AF6" w:rsidRPr="00DD6FD2">
        <w:rPr>
          <w:rFonts w:ascii="Times" w:hAnsi="Times"/>
          <w:color w:val="000000" w:themeColor="text1"/>
        </w:rPr>
        <w:t xml:space="preserve">). The </w:t>
      </w:r>
      <w:proofErr w:type="spellStart"/>
      <w:r w:rsidR="00C92AF6" w:rsidRPr="00DD6FD2">
        <w:rPr>
          <w:rFonts w:ascii="Times" w:hAnsi="Times"/>
          <w:color w:val="000000" w:themeColor="text1"/>
        </w:rPr>
        <w:t>HIVconsv</w:t>
      </w:r>
      <w:proofErr w:type="spellEnd"/>
      <w:r w:rsidR="00C92AF6" w:rsidRPr="00DD6FD2">
        <w:rPr>
          <w:rFonts w:ascii="Times" w:hAnsi="Times"/>
          <w:color w:val="000000" w:themeColor="text1"/>
        </w:rPr>
        <w:t xml:space="preserve"> </w:t>
      </w:r>
      <w:proofErr w:type="gramStart"/>
      <w:r w:rsidR="00C92AF6" w:rsidRPr="00DD6FD2">
        <w:rPr>
          <w:rFonts w:ascii="Times" w:hAnsi="Times"/>
          <w:color w:val="000000" w:themeColor="text1"/>
        </w:rPr>
        <w:t>immunogen</w:t>
      </w:r>
      <w:r w:rsidR="009D3504" w:rsidRPr="00DD6FD2">
        <w:rPr>
          <w:rFonts w:ascii="Times" w:hAnsi="Times"/>
          <w:color w:val="000000" w:themeColor="text1"/>
        </w:rPr>
        <w:t xml:space="preserve">, </w:t>
      </w:r>
      <w:r w:rsidR="00B91293" w:rsidRPr="00DD6FD2">
        <w:rPr>
          <w:rFonts w:ascii="Times" w:hAnsi="Times"/>
          <w:color w:val="000000" w:themeColor="text1"/>
        </w:rPr>
        <w:t xml:space="preserve"> </w:t>
      </w:r>
      <w:r w:rsidR="000A4D67" w:rsidRPr="00DD6FD2">
        <w:rPr>
          <w:rFonts w:ascii="Times" w:hAnsi="Times" w:cs="Calibri"/>
          <w:color w:val="000000" w:themeColor="text1"/>
        </w:rPr>
        <w:t>was</w:t>
      </w:r>
      <w:proofErr w:type="gramEnd"/>
      <w:r w:rsidR="000A4D67" w:rsidRPr="00DD6FD2">
        <w:rPr>
          <w:rFonts w:ascii="Times" w:hAnsi="Times" w:cs="Calibri"/>
          <w:color w:val="000000" w:themeColor="text1"/>
        </w:rPr>
        <w:t xml:space="preserve"> </w:t>
      </w:r>
      <w:r w:rsidR="009D3504" w:rsidRPr="00DD6FD2">
        <w:rPr>
          <w:rFonts w:ascii="Times" w:hAnsi="Times" w:cs="Calibri"/>
          <w:color w:val="000000" w:themeColor="text1"/>
        </w:rPr>
        <w:t xml:space="preserve">specifically </w:t>
      </w:r>
      <w:r w:rsidR="000A4D67" w:rsidRPr="00DD6FD2">
        <w:rPr>
          <w:rFonts w:ascii="Times" w:hAnsi="Times" w:cs="Calibri"/>
          <w:color w:val="000000" w:themeColor="text1"/>
        </w:rPr>
        <w:t xml:space="preserve">designed to focus T cell responses towards highly conserved regions of the viral proteome and thus provide ‘universal coverage’ </w:t>
      </w:r>
      <w:r w:rsidR="00C92AF6" w:rsidRPr="00DD6FD2">
        <w:rPr>
          <w:rFonts w:ascii="Times" w:hAnsi="Times" w:cs="Calibri"/>
          <w:color w:val="000000" w:themeColor="text1"/>
        </w:rPr>
        <w:t>of diverse</w:t>
      </w:r>
      <w:r w:rsidR="00003ED2" w:rsidRPr="00DD6FD2">
        <w:rPr>
          <w:rFonts w:ascii="Times" w:hAnsi="Times" w:cs="Calibri"/>
          <w:color w:val="000000" w:themeColor="text1"/>
        </w:rPr>
        <w:t xml:space="preserve"> </w:t>
      </w:r>
      <w:r w:rsidR="009D3504" w:rsidRPr="00DD6FD2">
        <w:rPr>
          <w:rFonts w:ascii="Times" w:hAnsi="Times" w:cs="Calibri"/>
          <w:color w:val="000000" w:themeColor="text1"/>
        </w:rPr>
        <w:t xml:space="preserve">HIV </w:t>
      </w:r>
      <w:r w:rsidR="00C92AF6" w:rsidRPr="00DD6FD2">
        <w:rPr>
          <w:rFonts w:ascii="Times" w:hAnsi="Times" w:cs="Calibri"/>
          <w:color w:val="000000" w:themeColor="text1"/>
        </w:rPr>
        <w:t>subtypes, while avoiding variable regions that may act as a decoy for the immune system.</w:t>
      </w:r>
      <w:r w:rsidR="00003ED2" w:rsidRPr="00DD6FD2">
        <w:rPr>
          <w:rFonts w:ascii="Times" w:hAnsi="Times" w:cs="Calibri"/>
          <w:color w:val="000000" w:themeColor="text1"/>
        </w:rPr>
        <w:t xml:space="preserve"> </w:t>
      </w:r>
      <w:r w:rsidR="00C92AF6" w:rsidRPr="00DD6FD2">
        <w:rPr>
          <w:rFonts w:ascii="Times" w:hAnsi="Times" w:cs="Calibri"/>
          <w:color w:val="000000" w:themeColor="text1"/>
        </w:rPr>
        <w:t>In addition,</w:t>
      </w:r>
      <w:r w:rsidR="00003ED2" w:rsidRPr="00DD6FD2">
        <w:rPr>
          <w:rFonts w:ascii="Times" w:hAnsi="Times" w:cs="Calibri"/>
          <w:color w:val="000000" w:themeColor="text1"/>
        </w:rPr>
        <w:t xml:space="preserve"> </w:t>
      </w:r>
      <w:r w:rsidR="009D3504" w:rsidRPr="00DD6FD2">
        <w:rPr>
          <w:rFonts w:ascii="Times" w:hAnsi="Times" w:cs="Calibri"/>
          <w:color w:val="000000" w:themeColor="text1"/>
        </w:rPr>
        <w:t>target</w:t>
      </w:r>
      <w:r w:rsidR="00C92AF6" w:rsidRPr="00DD6FD2">
        <w:rPr>
          <w:rFonts w:ascii="Times" w:hAnsi="Times" w:cs="Calibri"/>
          <w:color w:val="000000" w:themeColor="text1"/>
        </w:rPr>
        <w:t>ing</w:t>
      </w:r>
      <w:r w:rsidR="009D3504" w:rsidRPr="00DD6FD2">
        <w:rPr>
          <w:rFonts w:ascii="Times" w:hAnsi="Times" w:cs="Calibri"/>
          <w:color w:val="000000" w:themeColor="text1"/>
        </w:rPr>
        <w:t xml:space="preserve"> </w:t>
      </w:r>
      <w:r w:rsidR="00C92AF6" w:rsidRPr="00DD6FD2">
        <w:rPr>
          <w:rFonts w:ascii="Times" w:hAnsi="Times" w:cs="Calibri"/>
          <w:color w:val="000000" w:themeColor="text1"/>
        </w:rPr>
        <w:t xml:space="preserve">responses to </w:t>
      </w:r>
      <w:r w:rsidR="000A4D67" w:rsidRPr="00DD6FD2">
        <w:rPr>
          <w:rFonts w:ascii="Times" w:hAnsi="Times" w:cs="Calibri"/>
          <w:color w:val="000000" w:themeColor="text1"/>
        </w:rPr>
        <w:t>functionally constrained epitopes</w:t>
      </w:r>
      <w:r w:rsidR="00213FB5" w:rsidRPr="00DD6FD2">
        <w:rPr>
          <w:rFonts w:ascii="Times" w:hAnsi="Times" w:cs="Calibri"/>
          <w:color w:val="000000" w:themeColor="text1"/>
        </w:rPr>
        <w:t>,</w:t>
      </w:r>
      <w:r w:rsidR="00C92AF6" w:rsidRPr="00DD6FD2">
        <w:rPr>
          <w:rFonts w:ascii="Times" w:hAnsi="Times" w:cs="Calibri"/>
          <w:color w:val="000000" w:themeColor="text1"/>
        </w:rPr>
        <w:t xml:space="preserve"> in which mutation carries a fitness cost</w:t>
      </w:r>
      <w:r w:rsidR="00213FB5" w:rsidRPr="00DD6FD2">
        <w:rPr>
          <w:rFonts w:ascii="Times" w:hAnsi="Times" w:cs="Calibri"/>
          <w:color w:val="000000" w:themeColor="text1"/>
        </w:rPr>
        <w:t>,</w:t>
      </w:r>
      <w:r w:rsidR="00C92AF6" w:rsidRPr="00DD6FD2">
        <w:rPr>
          <w:rFonts w:ascii="Times" w:hAnsi="Times" w:cs="Calibri"/>
          <w:color w:val="000000" w:themeColor="text1"/>
        </w:rPr>
        <w:t xml:space="preserve"> should mitigate against viral </w:t>
      </w:r>
      <w:r w:rsidR="00C92AF6" w:rsidRPr="00DD6FD2">
        <w:rPr>
          <w:color w:val="000000" w:themeColor="text1"/>
        </w:rPr>
        <w:t>escape</w:t>
      </w:r>
      <w:r w:rsidR="00402853" w:rsidRPr="00DD6FD2">
        <w:rPr>
          <w:color w:val="000000" w:themeColor="text1"/>
          <w:vertAlign w:val="superscript"/>
        </w:rPr>
        <w:t>16-17</w:t>
      </w:r>
      <w:r w:rsidR="000A4D67" w:rsidRPr="00DD6FD2">
        <w:rPr>
          <w:color w:val="000000" w:themeColor="text1"/>
        </w:rPr>
        <w:t>.</w:t>
      </w:r>
      <w:r w:rsidR="00C63048" w:rsidRPr="00DD6FD2">
        <w:rPr>
          <w:color w:val="000000" w:themeColor="text1"/>
        </w:rPr>
        <w:t xml:space="preserve"> </w:t>
      </w:r>
      <w:r w:rsidR="00DD1987" w:rsidRPr="00DD6FD2">
        <w:rPr>
          <w:color w:val="000000" w:themeColor="text1"/>
        </w:rPr>
        <w:t>T</w:t>
      </w:r>
      <w:r w:rsidR="00C63048" w:rsidRPr="00DD6FD2">
        <w:rPr>
          <w:color w:val="000000" w:themeColor="text1"/>
        </w:rPr>
        <w:t>his prime</w:t>
      </w:r>
      <w:r w:rsidR="00213FB5" w:rsidRPr="00DD6FD2">
        <w:rPr>
          <w:color w:val="000000" w:themeColor="text1"/>
        </w:rPr>
        <w:t>-</w:t>
      </w:r>
      <w:r w:rsidR="00C63048" w:rsidRPr="00DD6FD2">
        <w:rPr>
          <w:color w:val="000000" w:themeColor="text1"/>
        </w:rPr>
        <w:t>boost vaccin</w:t>
      </w:r>
      <w:r w:rsidR="00213FB5" w:rsidRPr="00DD6FD2">
        <w:rPr>
          <w:color w:val="000000" w:themeColor="text1"/>
        </w:rPr>
        <w:t>ation</w:t>
      </w:r>
      <w:r w:rsidR="00C63048" w:rsidRPr="00DD6FD2">
        <w:rPr>
          <w:color w:val="000000" w:themeColor="text1"/>
        </w:rPr>
        <w:t xml:space="preserve"> approach</w:t>
      </w:r>
      <w:r w:rsidR="00DD1987" w:rsidRPr="00DD6FD2">
        <w:rPr>
          <w:color w:val="000000" w:themeColor="text1"/>
        </w:rPr>
        <w:t xml:space="preserve"> was initially tested</w:t>
      </w:r>
      <w:r w:rsidR="00C63048" w:rsidRPr="00DD6FD2">
        <w:rPr>
          <w:color w:val="000000" w:themeColor="text1"/>
        </w:rPr>
        <w:t xml:space="preserve"> </w:t>
      </w:r>
      <w:r w:rsidR="00DD1987" w:rsidRPr="00DD6FD2">
        <w:rPr>
          <w:color w:val="000000" w:themeColor="text1"/>
        </w:rPr>
        <w:t xml:space="preserve">in </w:t>
      </w:r>
      <w:r w:rsidR="00C63048" w:rsidRPr="00DD6FD2">
        <w:rPr>
          <w:color w:val="000000" w:themeColor="text1"/>
        </w:rPr>
        <w:t>individuals with primary HIV infection receiving ART at the time of HIV diagnosi</w:t>
      </w:r>
      <w:r w:rsidR="009D3504" w:rsidRPr="00DD6FD2">
        <w:rPr>
          <w:color w:val="000000" w:themeColor="text1"/>
        </w:rPr>
        <w:t>s</w:t>
      </w:r>
      <w:r w:rsidR="00C63048" w:rsidRPr="00DD6FD2">
        <w:rPr>
          <w:color w:val="000000" w:themeColor="text1"/>
        </w:rPr>
        <w:t xml:space="preserve"> </w:t>
      </w:r>
      <w:r w:rsidR="00DD1987" w:rsidRPr="00DD6FD2">
        <w:rPr>
          <w:color w:val="000000" w:themeColor="text1"/>
        </w:rPr>
        <w:t xml:space="preserve">in the BCN01 </w:t>
      </w:r>
      <w:r w:rsidR="00402853" w:rsidRPr="00DD6FD2">
        <w:rPr>
          <w:color w:val="000000" w:themeColor="text1"/>
        </w:rPr>
        <w:t>study</w:t>
      </w:r>
      <w:r w:rsidR="00402853" w:rsidRPr="00DD6FD2">
        <w:rPr>
          <w:color w:val="000000" w:themeColor="text1"/>
          <w:vertAlign w:val="superscript"/>
        </w:rPr>
        <w:t>17</w:t>
      </w:r>
      <w:r w:rsidR="00856BA8" w:rsidRPr="00DD6FD2">
        <w:rPr>
          <w:color w:val="000000" w:themeColor="text1"/>
        </w:rPr>
        <w:t xml:space="preserve">. </w:t>
      </w:r>
      <w:r w:rsidR="00DD1987" w:rsidRPr="00DD6FD2">
        <w:rPr>
          <w:color w:val="000000" w:themeColor="text1"/>
        </w:rPr>
        <w:t xml:space="preserve">In </w:t>
      </w:r>
      <w:r w:rsidR="00E20D7E" w:rsidRPr="00DD6FD2">
        <w:rPr>
          <w:color w:val="000000" w:themeColor="text1"/>
        </w:rPr>
        <w:t xml:space="preserve">the </w:t>
      </w:r>
      <w:r w:rsidR="00DD1987" w:rsidRPr="00DD6FD2">
        <w:rPr>
          <w:color w:val="000000" w:themeColor="text1"/>
        </w:rPr>
        <w:t>subsequent</w:t>
      </w:r>
      <w:r w:rsidR="00DD1987" w:rsidRPr="00DD6FD2">
        <w:rPr>
          <w:rFonts w:ascii="Times" w:hAnsi="Times"/>
          <w:color w:val="000000" w:themeColor="text1"/>
        </w:rPr>
        <w:t xml:space="preserve"> rollover study BCN02, a further </w:t>
      </w:r>
      <w:proofErr w:type="spellStart"/>
      <w:r w:rsidR="000F3926" w:rsidRPr="00DD6FD2">
        <w:rPr>
          <w:rFonts w:ascii="Times" w:hAnsi="Times"/>
          <w:color w:val="000000" w:themeColor="text1"/>
        </w:rPr>
        <w:t>MVA.HIVconsv</w:t>
      </w:r>
      <w:proofErr w:type="spellEnd"/>
      <w:r w:rsidR="000F3926" w:rsidRPr="00DD6FD2">
        <w:rPr>
          <w:rFonts w:ascii="Times" w:hAnsi="Times"/>
          <w:color w:val="000000" w:themeColor="text1"/>
        </w:rPr>
        <w:t xml:space="preserve"> </w:t>
      </w:r>
      <w:r w:rsidR="00DD1987" w:rsidRPr="00DD6FD2">
        <w:rPr>
          <w:rFonts w:ascii="Times" w:hAnsi="Times"/>
          <w:color w:val="000000" w:themeColor="text1"/>
        </w:rPr>
        <w:t xml:space="preserve">vaccine boost was administered together </w:t>
      </w:r>
      <w:r w:rsidR="00B91293" w:rsidRPr="00DD6FD2">
        <w:t xml:space="preserve">with the HDACi </w:t>
      </w:r>
      <w:proofErr w:type="spellStart"/>
      <w:proofErr w:type="gramStart"/>
      <w:r w:rsidR="00E20D7E" w:rsidRPr="00DD6FD2">
        <w:t>romidepsin</w:t>
      </w:r>
      <w:proofErr w:type="spellEnd"/>
      <w:r w:rsidR="00B91293" w:rsidRPr="00DD6FD2">
        <w:t xml:space="preserve">,  </w:t>
      </w:r>
      <w:r w:rsidR="00DD1987" w:rsidRPr="00DD6FD2">
        <w:t>followed</w:t>
      </w:r>
      <w:proofErr w:type="gramEnd"/>
      <w:r w:rsidR="00DD1987" w:rsidRPr="00DD6FD2">
        <w:t xml:space="preserve"> by an ATI</w:t>
      </w:r>
      <w:r w:rsidR="008B69FC" w:rsidRPr="00DD6FD2">
        <w:t>. I</w:t>
      </w:r>
      <w:r w:rsidR="00997A7D" w:rsidRPr="00DD6FD2">
        <w:t>n a preliminary analysis</w:t>
      </w:r>
      <w:r w:rsidR="008B69FC" w:rsidRPr="00DD6FD2">
        <w:t>,</w:t>
      </w:r>
      <w:r w:rsidR="00997A7D" w:rsidRPr="00DD6FD2">
        <w:t xml:space="preserve"> </w:t>
      </w:r>
      <w:r w:rsidR="009D3504" w:rsidRPr="00DD6FD2">
        <w:t xml:space="preserve">a period of </w:t>
      </w:r>
      <w:r w:rsidR="00B91293" w:rsidRPr="00DD6FD2">
        <w:t xml:space="preserve">post-ART viral control </w:t>
      </w:r>
      <w:r w:rsidR="00DD1987" w:rsidRPr="00DD6FD2">
        <w:t xml:space="preserve">was demonstrated in </w:t>
      </w:r>
      <w:r w:rsidR="001E67F0" w:rsidRPr="00DD6FD2">
        <w:t xml:space="preserve">a subset </w:t>
      </w:r>
      <w:proofErr w:type="gramStart"/>
      <w:r w:rsidR="001E67F0" w:rsidRPr="00DD6FD2">
        <w:t>of</w:t>
      </w:r>
      <w:r w:rsidR="004C6D9C" w:rsidRPr="00DD6FD2">
        <w:t xml:space="preserve"> </w:t>
      </w:r>
      <w:r w:rsidR="00DD1987" w:rsidRPr="00DD6FD2">
        <w:t xml:space="preserve"> </w:t>
      </w:r>
      <w:r w:rsidR="00402853" w:rsidRPr="00DD6FD2">
        <w:t>individuals</w:t>
      </w:r>
      <w:proofErr w:type="gramEnd"/>
      <w:r w:rsidR="00402853" w:rsidRPr="00DD6FD2">
        <w:rPr>
          <w:vertAlign w:val="superscript"/>
        </w:rPr>
        <w:t>18</w:t>
      </w:r>
      <w:r w:rsidR="008B69FC" w:rsidRPr="00DD6FD2">
        <w:t>, although t</w:t>
      </w:r>
      <w:r w:rsidR="00A64549" w:rsidRPr="00DD6FD2">
        <w:t xml:space="preserve">he absence of </w:t>
      </w:r>
      <w:r w:rsidR="00A528CB" w:rsidRPr="00DD6FD2">
        <w:t>ART</w:t>
      </w:r>
      <w:r w:rsidR="00705046" w:rsidRPr="00DD6FD2">
        <w:t>-</w:t>
      </w:r>
      <w:r w:rsidR="00A528CB" w:rsidRPr="00DD6FD2">
        <w:t xml:space="preserve">only </w:t>
      </w:r>
      <w:r w:rsidR="00AD65DE" w:rsidRPr="00DD6FD2">
        <w:t>control</w:t>
      </w:r>
      <w:r w:rsidR="00324F0E" w:rsidRPr="00DD6FD2">
        <w:t>s</w:t>
      </w:r>
      <w:r w:rsidR="00AD65DE" w:rsidRPr="00DD6FD2">
        <w:t xml:space="preserve"> </w:t>
      </w:r>
      <w:r w:rsidR="00A64549" w:rsidRPr="00DD6FD2">
        <w:t xml:space="preserve">makes interpretation </w:t>
      </w:r>
      <w:r w:rsidR="00C719DE" w:rsidRPr="00DD6FD2">
        <w:t>difficult</w:t>
      </w:r>
      <w:r w:rsidR="00521965" w:rsidRPr="00DD6FD2">
        <w:t xml:space="preserve">. </w:t>
      </w:r>
    </w:p>
    <w:p w14:paraId="6E3A59FC" w14:textId="77777777" w:rsidR="008F1C42" w:rsidRPr="00DD6FD2" w:rsidRDefault="008F1C42" w:rsidP="00E24D47">
      <w:pPr>
        <w:spacing w:line="480" w:lineRule="auto"/>
        <w:jc w:val="both"/>
      </w:pPr>
    </w:p>
    <w:p w14:paraId="6AFF024C" w14:textId="4B486607" w:rsidR="00A528CB" w:rsidRPr="00DD6FD2" w:rsidRDefault="00A64549" w:rsidP="00E24D47">
      <w:pPr>
        <w:spacing w:line="480" w:lineRule="auto"/>
        <w:jc w:val="both"/>
      </w:pPr>
      <w:r w:rsidRPr="00DD6FD2">
        <w:t xml:space="preserve">The RIVER trial </w:t>
      </w:r>
      <w:r w:rsidR="000F3926" w:rsidRPr="00DD6FD2">
        <w:t xml:space="preserve">is </w:t>
      </w:r>
      <w:r w:rsidR="00324F0E" w:rsidRPr="00DD6FD2">
        <w:t>the first randomi</w:t>
      </w:r>
      <w:r w:rsidR="004F2472" w:rsidRPr="00DD6FD2">
        <w:t>z</w:t>
      </w:r>
      <w:r w:rsidR="00324F0E" w:rsidRPr="00DD6FD2">
        <w:t xml:space="preserve">ed controlled study </w:t>
      </w:r>
      <w:r w:rsidR="000F3926" w:rsidRPr="00DD6FD2">
        <w:t xml:space="preserve">to </w:t>
      </w:r>
      <w:r w:rsidRPr="00DD6FD2">
        <w:t>compar</w:t>
      </w:r>
      <w:r w:rsidR="000F3926" w:rsidRPr="00DD6FD2">
        <w:t>e</w:t>
      </w:r>
      <w:r w:rsidRPr="00DD6FD2">
        <w:t xml:space="preserve"> ART combined with a </w:t>
      </w:r>
      <w:r w:rsidR="003834B9" w:rsidRPr="00DD6FD2">
        <w:t>‘kick</w:t>
      </w:r>
      <w:r w:rsidR="00E20D7E" w:rsidRPr="00DD6FD2">
        <w:t xml:space="preserve"> </w:t>
      </w:r>
      <w:r w:rsidR="003834B9" w:rsidRPr="00DD6FD2">
        <w:t>and</w:t>
      </w:r>
      <w:r w:rsidR="00E20D7E" w:rsidRPr="00DD6FD2">
        <w:t xml:space="preserve"> </w:t>
      </w:r>
      <w:r w:rsidR="003834B9" w:rsidRPr="00DD6FD2">
        <w:t>kill’</w:t>
      </w:r>
      <w:r w:rsidRPr="00DD6FD2">
        <w:t xml:space="preserve"> approach </w:t>
      </w:r>
      <w:r w:rsidR="00705046" w:rsidRPr="00DD6FD2">
        <w:t>using two previously tried interventions</w:t>
      </w:r>
      <w:r w:rsidR="000F3926" w:rsidRPr="00DD6FD2">
        <w:t>,</w:t>
      </w:r>
      <w:r w:rsidR="00705046" w:rsidRPr="00DD6FD2">
        <w:t xml:space="preserve"> the latency</w:t>
      </w:r>
      <w:r w:rsidR="000F3926" w:rsidRPr="00DD6FD2">
        <w:t>-</w:t>
      </w:r>
      <w:r w:rsidR="00705046" w:rsidRPr="00DD6FD2">
        <w:t xml:space="preserve">reversing HDACi </w:t>
      </w:r>
      <w:r w:rsidR="00003ED2" w:rsidRPr="00DD6FD2">
        <w:t xml:space="preserve">vorinostat </w:t>
      </w:r>
      <w:r w:rsidR="00705046" w:rsidRPr="00DD6FD2">
        <w:t xml:space="preserve">and </w:t>
      </w:r>
      <w:r w:rsidR="000F3926" w:rsidRPr="00DD6FD2">
        <w:t>prime-boost vaccinations with</w:t>
      </w:r>
      <w:r w:rsidR="00705046" w:rsidRPr="00DD6FD2">
        <w:t xml:space="preserve"> </w:t>
      </w:r>
      <w:r w:rsidR="00705046" w:rsidRPr="00DD6FD2">
        <w:rPr>
          <w:color w:val="000000"/>
          <w:u w:color="000000"/>
          <w:lang w:val="en-US"/>
        </w:rPr>
        <w:t>ChAdV63.HIVconsv</w:t>
      </w:r>
      <w:r w:rsidR="000F3926" w:rsidRPr="00DD6FD2">
        <w:rPr>
          <w:color w:val="000000"/>
          <w:u w:color="000000"/>
          <w:lang w:val="en-US"/>
        </w:rPr>
        <w:t xml:space="preserve"> and</w:t>
      </w:r>
      <w:r w:rsidR="00705046" w:rsidRPr="00DD6FD2">
        <w:rPr>
          <w:color w:val="000000"/>
          <w:u w:color="000000"/>
          <w:lang w:val="en-US"/>
        </w:rPr>
        <w:t xml:space="preserve"> </w:t>
      </w:r>
      <w:proofErr w:type="spellStart"/>
      <w:r w:rsidR="00705046" w:rsidRPr="00DD6FD2">
        <w:rPr>
          <w:color w:val="000000"/>
          <w:u w:color="000000"/>
          <w:lang w:val="en-US"/>
        </w:rPr>
        <w:t>MVA.HIVconsv</w:t>
      </w:r>
      <w:proofErr w:type="spellEnd"/>
      <w:r w:rsidR="000F3926" w:rsidRPr="00DD6FD2">
        <w:rPr>
          <w:color w:val="000000"/>
          <w:u w:color="000000"/>
          <w:lang w:val="en-US"/>
        </w:rPr>
        <w:t>,</w:t>
      </w:r>
      <w:r w:rsidR="00980EC7" w:rsidRPr="00DD6FD2">
        <w:rPr>
          <w:color w:val="000000"/>
          <w:u w:color="000000"/>
          <w:lang w:val="en-US"/>
        </w:rPr>
        <w:t xml:space="preserve"> </w:t>
      </w:r>
      <w:r w:rsidRPr="00DD6FD2">
        <w:t>with ART</w:t>
      </w:r>
      <w:r w:rsidR="00980EC7" w:rsidRPr="00DD6FD2">
        <w:t>-</w:t>
      </w:r>
      <w:r w:rsidR="000F3926" w:rsidRPr="00DD6FD2">
        <w:t>alone</w:t>
      </w:r>
      <w:r w:rsidRPr="00DD6FD2">
        <w:t xml:space="preserve"> on measures of the </w:t>
      </w:r>
      <w:r w:rsidR="004D3C34" w:rsidRPr="00DD6FD2">
        <w:t>HIV</w:t>
      </w:r>
      <w:r w:rsidRPr="00DD6FD2">
        <w:t xml:space="preserve"> reservoir</w:t>
      </w:r>
      <w:r w:rsidR="00980EC7" w:rsidRPr="00DD6FD2">
        <w:t xml:space="preserve"> amongst participants starting ART in primary HIV infection</w:t>
      </w:r>
      <w:r w:rsidR="00705046" w:rsidRPr="00DD6FD2">
        <w:t xml:space="preserve">. </w:t>
      </w:r>
      <w:r w:rsidR="00164C19" w:rsidRPr="00DD6FD2">
        <w:t xml:space="preserve">The benefit of recruiting during treated PHI is </w:t>
      </w:r>
      <w:proofErr w:type="gramStart"/>
      <w:r w:rsidR="00164C19" w:rsidRPr="00DD6FD2">
        <w:t>that  the</w:t>
      </w:r>
      <w:proofErr w:type="gramEnd"/>
      <w:r w:rsidR="00164C19" w:rsidRPr="00DD6FD2">
        <w:t xml:space="preserve"> HIV reservoir is smaller and the immune system better preserved than in chronic in</w:t>
      </w:r>
      <w:r w:rsidR="007C6FCB" w:rsidRPr="00DD6FD2">
        <w:t>f</w:t>
      </w:r>
      <w:r w:rsidR="00164C19" w:rsidRPr="00DD6FD2">
        <w:t xml:space="preserve">ection. </w:t>
      </w:r>
      <w:proofErr w:type="gramStart"/>
      <w:r w:rsidR="00164C19" w:rsidRPr="00DD6FD2">
        <w:t>However</w:t>
      </w:r>
      <w:proofErr w:type="gramEnd"/>
      <w:r w:rsidR="00164C19" w:rsidRPr="00DD6FD2">
        <w:t xml:space="preserve"> all studies using HDACi to date have enrolled during chronic infection, where there may be a lower barrier to stimulating viral transcription. </w:t>
      </w:r>
      <w:r w:rsidR="008F1C42" w:rsidRPr="00DD6FD2">
        <w:t>Vorinostat was selected as the ‘kick’ agent</w:t>
      </w:r>
      <w:r w:rsidR="007C6FCB" w:rsidRPr="00DD6FD2">
        <w:t xml:space="preserve">, </w:t>
      </w:r>
      <w:r w:rsidR="008F1C42" w:rsidRPr="00DD6FD2">
        <w:t>as</w:t>
      </w:r>
      <w:r w:rsidR="00306BED" w:rsidRPr="00DD6FD2">
        <w:t xml:space="preserve"> when RIVER was designed</w:t>
      </w:r>
      <w:r w:rsidR="008F1C42" w:rsidRPr="00DD6FD2">
        <w:t xml:space="preserve"> </w:t>
      </w:r>
      <w:r w:rsidR="007C6FCB" w:rsidRPr="00DD6FD2">
        <w:t>vorinostat</w:t>
      </w:r>
      <w:r w:rsidR="008F1C42" w:rsidRPr="00DD6FD2">
        <w:t xml:space="preserve"> was the HDACi with </w:t>
      </w:r>
      <w:r w:rsidR="007C6FCB" w:rsidRPr="00DD6FD2">
        <w:t xml:space="preserve">the best </w:t>
      </w:r>
      <w:r w:rsidR="008F1C42" w:rsidRPr="00DD6FD2">
        <w:t xml:space="preserve">evidence of both induced viral transcription in human studies and acceptable safety </w:t>
      </w:r>
      <w:r w:rsidR="00841753" w:rsidRPr="00DD6FD2">
        <w:t>data</w:t>
      </w:r>
      <w:r w:rsidR="00841753" w:rsidRPr="00DD6FD2">
        <w:rPr>
          <w:vertAlign w:val="superscript"/>
        </w:rPr>
        <w:t>11</w:t>
      </w:r>
      <w:r w:rsidR="007C6FCB" w:rsidRPr="00DD6FD2">
        <w:rPr>
          <w:vertAlign w:val="superscript"/>
        </w:rPr>
        <w:t>,</w:t>
      </w:r>
      <w:r w:rsidR="00841753" w:rsidRPr="00DD6FD2">
        <w:rPr>
          <w:vertAlign w:val="superscript"/>
        </w:rPr>
        <w:t>12</w:t>
      </w:r>
      <w:r w:rsidR="002D1CDD" w:rsidRPr="00DD6FD2">
        <w:t xml:space="preserve">. Although the licensed </w:t>
      </w:r>
      <w:proofErr w:type="spellStart"/>
      <w:r w:rsidR="002D1CDD" w:rsidRPr="00DD6FD2">
        <w:t>HDAC</w:t>
      </w:r>
      <w:r w:rsidR="007C6FCB" w:rsidRPr="00DD6FD2">
        <w:t>i’</w:t>
      </w:r>
      <w:r w:rsidR="002D1CDD" w:rsidRPr="00DD6FD2">
        <w:t>s</w:t>
      </w:r>
      <w:proofErr w:type="spellEnd"/>
      <w:r w:rsidR="002D1CDD" w:rsidRPr="00DD6FD2">
        <w:t xml:space="preserve"> differ in their potency against HDAC</w:t>
      </w:r>
      <w:r w:rsidR="007C6FCB" w:rsidRPr="00DD6FD2">
        <w:t xml:space="preserve"> inhibition</w:t>
      </w:r>
      <w:r w:rsidR="002D1CDD" w:rsidRPr="00DD6FD2">
        <w:t xml:space="preserve"> in vitro, the level of target engagement (quantified by histone acetylation) and induction of HIV </w:t>
      </w:r>
      <w:r w:rsidR="00E20D7E" w:rsidRPr="00DD6FD2">
        <w:t>CA</w:t>
      </w:r>
      <w:r w:rsidR="002D1CDD" w:rsidRPr="00DD6FD2">
        <w:t xml:space="preserve">-RNA are </w:t>
      </w:r>
      <w:r w:rsidR="00841753" w:rsidRPr="00DD6FD2">
        <w:t>similar</w:t>
      </w:r>
      <w:r w:rsidR="00841753" w:rsidRPr="00DD6FD2">
        <w:rPr>
          <w:vertAlign w:val="superscript"/>
        </w:rPr>
        <w:t>11</w:t>
      </w:r>
      <w:r w:rsidR="007C6FCB" w:rsidRPr="00DD6FD2">
        <w:rPr>
          <w:vertAlign w:val="superscript"/>
        </w:rPr>
        <w:t>-</w:t>
      </w:r>
      <w:r w:rsidR="00841753" w:rsidRPr="00DD6FD2">
        <w:rPr>
          <w:vertAlign w:val="superscript"/>
        </w:rPr>
        <w:t>13</w:t>
      </w:r>
      <w:r w:rsidR="007C6FCB" w:rsidRPr="00DD6FD2">
        <w:t xml:space="preserve">. </w:t>
      </w:r>
    </w:p>
    <w:p w14:paraId="685EB151" w14:textId="77777777" w:rsidR="00A37541" w:rsidRPr="00DD6FD2" w:rsidRDefault="00A37541" w:rsidP="00E24D47">
      <w:pPr>
        <w:spacing w:line="480" w:lineRule="auto"/>
        <w:jc w:val="both"/>
        <w:rPr>
          <w:rStyle w:val="PTBodyTextNormal"/>
          <w:rFonts w:ascii="Times New Roman" w:hAnsi="Times New Roman"/>
          <w:b/>
          <w:sz w:val="24"/>
        </w:rPr>
      </w:pPr>
    </w:p>
    <w:p w14:paraId="0A8783B4" w14:textId="1015AE0D" w:rsidR="002852E3" w:rsidRPr="00DD6FD2" w:rsidRDefault="002852E3" w:rsidP="006D05E7">
      <w:pPr>
        <w:tabs>
          <w:tab w:val="left" w:pos="1366"/>
        </w:tabs>
        <w:spacing w:line="480" w:lineRule="auto"/>
        <w:jc w:val="both"/>
        <w:rPr>
          <w:rStyle w:val="PTBodyTextNormal"/>
          <w:rFonts w:ascii="Times New Roman" w:hAnsi="Times New Roman"/>
          <w:b/>
          <w:sz w:val="24"/>
        </w:rPr>
      </w:pPr>
      <w:r w:rsidRPr="00DD6FD2">
        <w:rPr>
          <w:rStyle w:val="PTBodyTextNormal"/>
          <w:rFonts w:ascii="Times New Roman" w:hAnsi="Times New Roman"/>
          <w:b/>
          <w:sz w:val="24"/>
        </w:rPr>
        <w:lastRenderedPageBreak/>
        <w:t>Methods</w:t>
      </w:r>
      <w:r w:rsidR="003D5497" w:rsidRPr="00DD6FD2">
        <w:rPr>
          <w:rStyle w:val="PTBodyTextNormal"/>
          <w:rFonts w:ascii="Times New Roman" w:hAnsi="Times New Roman"/>
          <w:b/>
          <w:sz w:val="24"/>
        </w:rPr>
        <w:t xml:space="preserve"> </w:t>
      </w:r>
      <w:r w:rsidR="006D05E7" w:rsidRPr="00DD6FD2">
        <w:rPr>
          <w:rStyle w:val="PTBodyTextNormal"/>
          <w:rFonts w:ascii="Times New Roman" w:hAnsi="Times New Roman"/>
          <w:b/>
          <w:sz w:val="24"/>
        </w:rPr>
        <w:tab/>
      </w:r>
    </w:p>
    <w:p w14:paraId="159E75A6" w14:textId="29A5CE71" w:rsidR="006D05E7" w:rsidRPr="00DD6FD2" w:rsidRDefault="006D05E7" w:rsidP="006D05E7">
      <w:pPr>
        <w:spacing w:line="480" w:lineRule="auto"/>
        <w:jc w:val="both"/>
        <w:rPr>
          <w:rStyle w:val="PTBodyTextNormal"/>
          <w:rFonts w:ascii="Times New Roman" w:hAnsi="Times New Roman"/>
          <w:b/>
          <w:sz w:val="24"/>
        </w:rPr>
      </w:pPr>
      <w:r w:rsidRPr="00DD6FD2">
        <w:rPr>
          <w:rStyle w:val="PTBodyTextNormal"/>
          <w:rFonts w:ascii="Times New Roman" w:hAnsi="Times New Roman"/>
          <w:b/>
          <w:sz w:val="24"/>
        </w:rPr>
        <w:t>(See also Supplementary materials S1-S10; Figure S1</w:t>
      </w:r>
      <w:r w:rsidR="00527448" w:rsidRPr="00DD6FD2">
        <w:rPr>
          <w:rStyle w:val="PTBodyTextNormal"/>
          <w:rFonts w:ascii="Times New Roman" w:hAnsi="Times New Roman"/>
          <w:b/>
          <w:sz w:val="24"/>
        </w:rPr>
        <w:t>a, b and c</w:t>
      </w:r>
      <w:r w:rsidRPr="00DD6FD2">
        <w:rPr>
          <w:rStyle w:val="PTBodyTextNormal"/>
          <w:rFonts w:ascii="Times New Roman" w:hAnsi="Times New Roman"/>
          <w:b/>
          <w:sz w:val="24"/>
        </w:rPr>
        <w:t>).</w:t>
      </w:r>
    </w:p>
    <w:p w14:paraId="09C5EE17" w14:textId="47990366" w:rsidR="00C92E19" w:rsidRPr="00DD6FD2" w:rsidRDefault="00C92E19" w:rsidP="00E24D47">
      <w:pPr>
        <w:spacing w:line="480" w:lineRule="auto"/>
        <w:jc w:val="both"/>
        <w:rPr>
          <w:rStyle w:val="PTBodyTextNormal"/>
          <w:rFonts w:ascii="Times New Roman" w:hAnsi="Times New Roman"/>
          <w:b/>
          <w:sz w:val="24"/>
        </w:rPr>
      </w:pPr>
      <w:r w:rsidRPr="00DD6FD2">
        <w:rPr>
          <w:rStyle w:val="PTBodyTextNormal"/>
          <w:rFonts w:ascii="Times New Roman" w:hAnsi="Times New Roman"/>
          <w:b/>
          <w:sz w:val="24"/>
        </w:rPr>
        <w:t>Study design and pa</w:t>
      </w:r>
      <w:r w:rsidR="00A37541" w:rsidRPr="00DD6FD2">
        <w:rPr>
          <w:rStyle w:val="PTBodyTextNormal"/>
          <w:rFonts w:ascii="Times New Roman" w:hAnsi="Times New Roman"/>
          <w:b/>
          <w:sz w:val="24"/>
        </w:rPr>
        <w:t>rticipants</w:t>
      </w:r>
    </w:p>
    <w:p w14:paraId="3BAD31CA" w14:textId="423C1068" w:rsidR="006857B2" w:rsidRPr="00DD6FD2" w:rsidRDefault="00C92E19" w:rsidP="006857B2">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RIVER was a</w:t>
      </w:r>
      <w:r w:rsidR="0043527C" w:rsidRPr="00DD6FD2">
        <w:rPr>
          <w:rStyle w:val="PTBodyTextNormal"/>
          <w:rFonts w:ascii="Times New Roman" w:hAnsi="Times New Roman"/>
          <w:sz w:val="24"/>
        </w:rPr>
        <w:t xml:space="preserve"> </w:t>
      </w:r>
      <w:r w:rsidRPr="00DD6FD2">
        <w:rPr>
          <w:rStyle w:val="PTBodyTextNormal"/>
          <w:rFonts w:ascii="Times New Roman" w:hAnsi="Times New Roman"/>
          <w:sz w:val="24"/>
        </w:rPr>
        <w:t>randomi</w:t>
      </w:r>
      <w:r w:rsidR="00DF1526" w:rsidRPr="00DD6FD2">
        <w:rPr>
          <w:rStyle w:val="PTBodyTextNormal"/>
          <w:rFonts w:ascii="Times New Roman" w:hAnsi="Times New Roman"/>
          <w:sz w:val="24"/>
        </w:rPr>
        <w:t>z</w:t>
      </w:r>
      <w:r w:rsidRPr="00DD6FD2">
        <w:rPr>
          <w:rStyle w:val="PTBodyTextNormal"/>
          <w:rFonts w:ascii="Times New Roman" w:hAnsi="Times New Roman"/>
          <w:sz w:val="24"/>
        </w:rPr>
        <w:t xml:space="preserve">ed, controlled, phase II trial performed in </w:t>
      </w:r>
      <w:r w:rsidR="00C719DE" w:rsidRPr="00DD6FD2">
        <w:rPr>
          <w:rStyle w:val="PTBodyTextNormal"/>
          <w:rFonts w:ascii="Times New Roman" w:hAnsi="Times New Roman"/>
          <w:sz w:val="24"/>
        </w:rPr>
        <w:t>six</w:t>
      </w:r>
      <w:r w:rsidRPr="00DD6FD2">
        <w:rPr>
          <w:rStyle w:val="PTBodyTextNormal"/>
          <w:rFonts w:ascii="Times New Roman" w:hAnsi="Times New Roman"/>
          <w:sz w:val="24"/>
        </w:rPr>
        <w:t xml:space="preserve"> </w:t>
      </w:r>
      <w:r w:rsidR="00DF1526" w:rsidRPr="00DD6FD2">
        <w:rPr>
          <w:rStyle w:val="PTBodyTextNormal"/>
          <w:rFonts w:ascii="Times New Roman" w:hAnsi="Times New Roman"/>
          <w:sz w:val="24"/>
        </w:rPr>
        <w:t xml:space="preserve">UK </w:t>
      </w:r>
      <w:r w:rsidRPr="00DD6FD2">
        <w:rPr>
          <w:rStyle w:val="PTBodyTextNormal"/>
          <w:rFonts w:ascii="Times New Roman" w:hAnsi="Times New Roman"/>
          <w:sz w:val="24"/>
        </w:rPr>
        <w:t xml:space="preserve">clinical </w:t>
      </w:r>
      <w:r w:rsidR="00DF1526" w:rsidRPr="00DD6FD2">
        <w:rPr>
          <w:rStyle w:val="PTBodyTextNormal"/>
          <w:rFonts w:ascii="Times New Roman" w:hAnsi="Times New Roman"/>
          <w:sz w:val="24"/>
        </w:rPr>
        <w:t xml:space="preserve">sites </w:t>
      </w:r>
      <w:r w:rsidRPr="00DD6FD2">
        <w:rPr>
          <w:rStyle w:val="PTBodyTextNormal"/>
          <w:rFonts w:ascii="Times New Roman" w:hAnsi="Times New Roman"/>
          <w:sz w:val="24"/>
        </w:rPr>
        <w:t xml:space="preserve">between </w:t>
      </w:r>
      <w:r w:rsidR="00192FCD" w:rsidRPr="00DD6FD2">
        <w:rPr>
          <w:rStyle w:val="PTBodyTextNormal"/>
          <w:rFonts w:ascii="Times New Roman" w:hAnsi="Times New Roman"/>
          <w:sz w:val="24"/>
        </w:rPr>
        <w:t>Dec</w:t>
      </w:r>
      <w:r w:rsidR="00C6748F" w:rsidRPr="00DD6FD2">
        <w:rPr>
          <w:rStyle w:val="PTBodyTextNormal"/>
          <w:rFonts w:ascii="Times New Roman" w:hAnsi="Times New Roman"/>
          <w:sz w:val="24"/>
        </w:rPr>
        <w:t xml:space="preserve">ember </w:t>
      </w:r>
      <w:r w:rsidRPr="00DD6FD2">
        <w:rPr>
          <w:rStyle w:val="PTBodyTextNormal"/>
          <w:rFonts w:ascii="Times New Roman" w:hAnsi="Times New Roman"/>
          <w:sz w:val="24"/>
        </w:rPr>
        <w:t>2015</w:t>
      </w:r>
      <w:r w:rsidR="00192FCD" w:rsidRPr="00DD6FD2">
        <w:rPr>
          <w:rStyle w:val="PTBodyTextNormal"/>
          <w:rFonts w:ascii="Times New Roman" w:hAnsi="Times New Roman"/>
          <w:sz w:val="24"/>
        </w:rPr>
        <w:t xml:space="preserve"> and Nov</w:t>
      </w:r>
      <w:r w:rsidR="00C6748F" w:rsidRPr="00DD6FD2">
        <w:rPr>
          <w:rStyle w:val="PTBodyTextNormal"/>
          <w:rFonts w:ascii="Times New Roman" w:hAnsi="Times New Roman"/>
          <w:sz w:val="24"/>
        </w:rPr>
        <w:t xml:space="preserve">ember </w:t>
      </w:r>
      <w:r w:rsidRPr="00DD6FD2">
        <w:rPr>
          <w:rStyle w:val="PTBodyTextNormal"/>
          <w:rFonts w:ascii="Times New Roman" w:hAnsi="Times New Roman"/>
          <w:sz w:val="24"/>
        </w:rPr>
        <w:t xml:space="preserve">2017. </w:t>
      </w:r>
      <w:r w:rsidR="006857B2" w:rsidRPr="00DD6FD2">
        <w:rPr>
          <w:rStyle w:val="PTBodyTextNormal"/>
          <w:rFonts w:ascii="Times New Roman" w:hAnsi="Times New Roman"/>
          <w:sz w:val="24"/>
        </w:rPr>
        <w:t xml:space="preserve">Ethics committee approval was obtained from all participating centres </w:t>
      </w:r>
      <w:r w:rsidR="006857B2" w:rsidRPr="00DD6FD2">
        <w:t>(</w:t>
      </w:r>
      <w:r w:rsidR="006857B2" w:rsidRPr="00DD6FD2">
        <w:rPr>
          <w:color w:val="000000"/>
        </w:rPr>
        <w:t>14/SC/1372</w:t>
      </w:r>
      <w:r w:rsidR="006857B2" w:rsidRPr="00DD6FD2">
        <w:t xml:space="preserve">) </w:t>
      </w:r>
      <w:r w:rsidR="006857B2" w:rsidRPr="00DD6FD2">
        <w:rPr>
          <w:rStyle w:val="PTBodyTextNormal"/>
          <w:rFonts w:ascii="Times New Roman" w:hAnsi="Times New Roman"/>
          <w:sz w:val="24"/>
        </w:rPr>
        <w:t xml:space="preserve">in accordance with the principles of the Declaration of Helsinki. </w:t>
      </w:r>
    </w:p>
    <w:p w14:paraId="558BCFCF" w14:textId="77777777" w:rsidR="00BE79A2" w:rsidRPr="00DD6FD2" w:rsidRDefault="00BE79A2" w:rsidP="006857B2">
      <w:pPr>
        <w:spacing w:line="480" w:lineRule="auto"/>
        <w:jc w:val="both"/>
        <w:rPr>
          <w:rStyle w:val="PTBodyTextNormal"/>
          <w:rFonts w:ascii="Times New Roman" w:hAnsi="Times New Roman"/>
          <w:sz w:val="24"/>
        </w:rPr>
      </w:pPr>
    </w:p>
    <w:p w14:paraId="015501BC" w14:textId="045F86A6" w:rsidR="00C44338" w:rsidRPr="00DD6FD2" w:rsidRDefault="00B1430C" w:rsidP="00E24D47">
      <w:pPr>
        <w:spacing w:line="480" w:lineRule="auto"/>
        <w:jc w:val="both"/>
      </w:pPr>
      <w:r w:rsidRPr="00DD6FD2">
        <w:rPr>
          <w:rStyle w:val="PTBodyTextNormal"/>
          <w:rFonts w:ascii="Times New Roman" w:hAnsi="Times New Roman"/>
          <w:sz w:val="24"/>
        </w:rPr>
        <w:t>P</w:t>
      </w:r>
      <w:r w:rsidR="00C92E19" w:rsidRPr="00DD6FD2">
        <w:rPr>
          <w:rStyle w:val="PTBodyTextNormal"/>
          <w:rFonts w:ascii="Times New Roman" w:hAnsi="Times New Roman"/>
          <w:sz w:val="24"/>
        </w:rPr>
        <w:t xml:space="preserve">articipants </w:t>
      </w:r>
      <w:r w:rsidR="00585388" w:rsidRPr="00DD6FD2">
        <w:rPr>
          <w:rStyle w:val="PTBodyTextNormal"/>
          <w:rFonts w:ascii="Times New Roman" w:hAnsi="Times New Roman"/>
          <w:sz w:val="24"/>
        </w:rPr>
        <w:t>with confirmed recently acquired HIV infection we</w:t>
      </w:r>
      <w:r w:rsidR="00A85F79" w:rsidRPr="00DD6FD2">
        <w:rPr>
          <w:rStyle w:val="PTBodyTextNormal"/>
          <w:rFonts w:ascii="Times New Roman" w:hAnsi="Times New Roman"/>
          <w:sz w:val="24"/>
        </w:rPr>
        <w:t>re</w:t>
      </w:r>
      <w:r w:rsidR="00585388" w:rsidRPr="00DD6FD2">
        <w:rPr>
          <w:rStyle w:val="PTBodyTextNormal"/>
          <w:rFonts w:ascii="Times New Roman" w:hAnsi="Times New Roman"/>
          <w:sz w:val="24"/>
        </w:rPr>
        <w:t xml:space="preserve"> enrolled</w:t>
      </w:r>
      <w:r w:rsidR="00A85F79" w:rsidRPr="00DD6FD2">
        <w:rPr>
          <w:rStyle w:val="PTBodyTextNormal"/>
          <w:rFonts w:ascii="Times New Roman" w:hAnsi="Times New Roman"/>
          <w:sz w:val="24"/>
        </w:rPr>
        <w:t xml:space="preserve"> according to </w:t>
      </w:r>
      <w:r w:rsidR="00C44338" w:rsidRPr="00DD6FD2">
        <w:rPr>
          <w:rStyle w:val="PTBodyTextNormal"/>
          <w:rFonts w:ascii="Times New Roman" w:hAnsi="Times New Roman"/>
          <w:sz w:val="24"/>
        </w:rPr>
        <w:t xml:space="preserve">fulfilling </w:t>
      </w:r>
      <w:r w:rsidR="00C44338" w:rsidRPr="00DD6FD2">
        <w:rPr>
          <w:color w:val="000000"/>
        </w:rPr>
        <w:t>at least one of the following criteria:</w:t>
      </w:r>
    </w:p>
    <w:p w14:paraId="3530295E" w14:textId="77777777" w:rsidR="00C44338" w:rsidRPr="00DD6FD2" w:rsidRDefault="00C44338" w:rsidP="00E24D47">
      <w:pPr>
        <w:pStyle w:val="ListParagraph"/>
        <w:numPr>
          <w:ilvl w:val="0"/>
          <w:numId w:val="18"/>
        </w:num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Positive HIV-1 serology within &lt; 12 weeks of negative HIV-1 serology or point-of-care test </w:t>
      </w:r>
    </w:p>
    <w:p w14:paraId="13AFCB1A" w14:textId="77777777" w:rsidR="00C44338" w:rsidRPr="00DD6FD2" w:rsidRDefault="00C44338" w:rsidP="00E24D47">
      <w:pPr>
        <w:pStyle w:val="ListParagraph"/>
        <w:numPr>
          <w:ilvl w:val="0"/>
          <w:numId w:val="18"/>
        </w:num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Positive p24 antigen and a negative HIV antibody test, </w:t>
      </w:r>
    </w:p>
    <w:p w14:paraId="5A0F5C27" w14:textId="77777777" w:rsidR="00C44338" w:rsidRPr="00DD6FD2" w:rsidRDefault="00C44338" w:rsidP="00E24D47">
      <w:pPr>
        <w:pStyle w:val="ListParagraph"/>
        <w:numPr>
          <w:ilvl w:val="0"/>
          <w:numId w:val="18"/>
        </w:num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Negative antibody test with either detectable HIV RNA or proviral DNA, </w:t>
      </w:r>
    </w:p>
    <w:p w14:paraId="1A4F331A" w14:textId="2D01129F" w:rsidR="00C44338" w:rsidRPr="00DD6FD2" w:rsidRDefault="00C44338" w:rsidP="00E24D47">
      <w:pPr>
        <w:pStyle w:val="ListParagraph"/>
        <w:numPr>
          <w:ilvl w:val="0"/>
          <w:numId w:val="18"/>
        </w:numPr>
        <w:spacing w:line="480" w:lineRule="auto"/>
        <w:jc w:val="both"/>
        <w:rPr>
          <w:rStyle w:val="PTBodyTextNormal"/>
          <w:rFonts w:ascii="Times New Roman" w:hAnsi="Times New Roman"/>
          <w:sz w:val="24"/>
        </w:rPr>
      </w:pPr>
      <w:r w:rsidRPr="00DD6FD2">
        <w:rPr>
          <w:rStyle w:val="PTBodyTextNormal"/>
          <w:rFonts w:ascii="Times New Roman" w:hAnsi="Times New Roman"/>
          <w:sz w:val="24"/>
        </w:rPr>
        <w:t>Public Health England recency HIV antibody avidity assay (RITA)</w:t>
      </w:r>
      <w:r w:rsidR="00371C17" w:rsidRPr="00DD6FD2">
        <w:rPr>
          <w:rStyle w:val="PTBodyTextNormal"/>
          <w:rFonts w:ascii="Times New Roman" w:hAnsi="Times New Roman"/>
          <w:sz w:val="24"/>
          <w:vertAlign w:val="superscript"/>
        </w:rPr>
        <w:t>19</w:t>
      </w:r>
      <w:r w:rsidR="00371C17" w:rsidRPr="00DD6FD2">
        <w:rPr>
          <w:rStyle w:val="PTBodyTextNormal"/>
          <w:rFonts w:ascii="Times New Roman" w:hAnsi="Times New Roman"/>
          <w:sz w:val="24"/>
        </w:rPr>
        <w:t xml:space="preserve"> </w:t>
      </w:r>
      <w:r w:rsidRPr="00DD6FD2">
        <w:rPr>
          <w:rStyle w:val="PTBodyTextNormal"/>
          <w:rFonts w:ascii="Times New Roman" w:hAnsi="Times New Roman"/>
          <w:sz w:val="24"/>
        </w:rPr>
        <w:t xml:space="preserve">reported “Incident” (within the preceding 16 weeks), </w:t>
      </w:r>
    </w:p>
    <w:p w14:paraId="6B683007" w14:textId="77777777" w:rsidR="00C44338" w:rsidRPr="00DD6FD2" w:rsidRDefault="00C44338" w:rsidP="00E24D47">
      <w:pPr>
        <w:pStyle w:val="ListParagraph"/>
        <w:numPr>
          <w:ilvl w:val="0"/>
          <w:numId w:val="18"/>
        </w:num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Weakly reactive or equivocal 4th generation HIV antibody antigen test, </w:t>
      </w:r>
    </w:p>
    <w:p w14:paraId="1707769B" w14:textId="77777777" w:rsidR="00C44338" w:rsidRPr="00DD6FD2" w:rsidRDefault="00C44338" w:rsidP="00E24D47">
      <w:pPr>
        <w:pStyle w:val="ListParagraph"/>
        <w:numPr>
          <w:ilvl w:val="0"/>
          <w:numId w:val="18"/>
        </w:numPr>
        <w:spacing w:line="480" w:lineRule="auto"/>
        <w:jc w:val="both"/>
        <w:rPr>
          <w:rStyle w:val="PTBodyTextNormal"/>
          <w:rFonts w:ascii="Times New Roman" w:hAnsi="Times New Roman"/>
          <w:sz w:val="24"/>
        </w:rPr>
      </w:pPr>
      <w:r w:rsidRPr="00DD6FD2">
        <w:rPr>
          <w:rStyle w:val="PTBodyTextNormal"/>
          <w:rFonts w:ascii="Times New Roman" w:hAnsi="Times New Roman"/>
          <w:sz w:val="24"/>
        </w:rPr>
        <w:t>Equivocal or reactive antibody test with &lt;4 bands on western blot.</w:t>
      </w:r>
    </w:p>
    <w:p w14:paraId="14417BED" w14:textId="77777777" w:rsidR="00C44338" w:rsidRPr="00DD6FD2" w:rsidRDefault="00C44338" w:rsidP="00E24D47">
      <w:pPr>
        <w:spacing w:line="480" w:lineRule="auto"/>
        <w:jc w:val="both"/>
        <w:rPr>
          <w:rStyle w:val="PTBodyTextNormal"/>
          <w:rFonts w:ascii="Times New Roman" w:hAnsi="Times New Roman"/>
          <w:sz w:val="24"/>
        </w:rPr>
      </w:pPr>
    </w:p>
    <w:p w14:paraId="20CEB940" w14:textId="2F70C5AA" w:rsidR="00C92E19" w:rsidRPr="00DD6FD2" w:rsidRDefault="00585388" w:rsidP="007D6D33">
      <w:pPr>
        <w:spacing w:line="480" w:lineRule="auto"/>
        <w:jc w:val="both"/>
      </w:pPr>
      <w:r w:rsidRPr="00DD6FD2">
        <w:rPr>
          <w:rStyle w:val="PTBodyTextNormal"/>
          <w:rFonts w:ascii="Times New Roman" w:hAnsi="Times New Roman"/>
          <w:sz w:val="24"/>
        </w:rPr>
        <w:t xml:space="preserve">All participants </w:t>
      </w:r>
      <w:r w:rsidR="007D6D33" w:rsidRPr="00DD6FD2">
        <w:rPr>
          <w:rStyle w:val="PTBodyTextNormal"/>
          <w:rFonts w:ascii="Times New Roman" w:hAnsi="Times New Roman"/>
          <w:sz w:val="24"/>
        </w:rPr>
        <w:t xml:space="preserve">were aged 18-60 years, and </w:t>
      </w:r>
      <w:r w:rsidR="000C08B0" w:rsidRPr="00DD6FD2">
        <w:rPr>
          <w:rStyle w:val="PTBodyTextNormal"/>
          <w:rFonts w:ascii="Times New Roman" w:hAnsi="Times New Roman"/>
          <w:sz w:val="24"/>
        </w:rPr>
        <w:t>initiat</w:t>
      </w:r>
      <w:r w:rsidR="003D5497" w:rsidRPr="00DD6FD2">
        <w:rPr>
          <w:rStyle w:val="PTBodyTextNormal"/>
          <w:rFonts w:ascii="Times New Roman" w:hAnsi="Times New Roman"/>
          <w:sz w:val="24"/>
        </w:rPr>
        <w:t>ed</w:t>
      </w:r>
      <w:r w:rsidR="000C08B0" w:rsidRPr="00DD6FD2">
        <w:rPr>
          <w:rStyle w:val="PTBodyTextNormal"/>
          <w:rFonts w:ascii="Times New Roman" w:hAnsi="Times New Roman"/>
          <w:sz w:val="24"/>
        </w:rPr>
        <w:t xml:space="preserve"> ART </w:t>
      </w:r>
      <w:r w:rsidR="00D3232B" w:rsidRPr="00DD6FD2">
        <w:rPr>
          <w:rStyle w:val="PTBodyTextNormal"/>
          <w:rFonts w:ascii="Times New Roman" w:hAnsi="Times New Roman"/>
          <w:sz w:val="24"/>
        </w:rPr>
        <w:t xml:space="preserve">within </w:t>
      </w:r>
      <w:r w:rsidRPr="00DD6FD2">
        <w:rPr>
          <w:rStyle w:val="PTBodyTextNormal"/>
          <w:rFonts w:ascii="Times New Roman" w:hAnsi="Times New Roman"/>
          <w:sz w:val="24"/>
        </w:rPr>
        <w:t>4</w:t>
      </w:r>
      <w:r w:rsidR="000C08B0" w:rsidRPr="00DD6FD2">
        <w:rPr>
          <w:rStyle w:val="PTBodyTextNormal"/>
          <w:rFonts w:ascii="Times New Roman" w:hAnsi="Times New Roman"/>
          <w:sz w:val="24"/>
        </w:rPr>
        <w:t xml:space="preserve"> weeks </w:t>
      </w:r>
      <w:r w:rsidR="00D3232B" w:rsidRPr="00DD6FD2">
        <w:rPr>
          <w:rStyle w:val="PTBodyTextNormal"/>
          <w:rFonts w:ascii="Times New Roman" w:hAnsi="Times New Roman"/>
          <w:sz w:val="24"/>
        </w:rPr>
        <w:t xml:space="preserve">of confirmed </w:t>
      </w:r>
      <w:r w:rsidRPr="00DD6FD2">
        <w:rPr>
          <w:rStyle w:val="PTBodyTextNormal"/>
          <w:rFonts w:ascii="Times New Roman" w:hAnsi="Times New Roman"/>
          <w:sz w:val="24"/>
        </w:rPr>
        <w:t>primary HIV infection (</w:t>
      </w:r>
      <w:r w:rsidR="00A37541" w:rsidRPr="00DD6FD2">
        <w:rPr>
          <w:rStyle w:val="PTBodyTextNormal"/>
          <w:rFonts w:ascii="Times New Roman" w:hAnsi="Times New Roman"/>
          <w:sz w:val="24"/>
        </w:rPr>
        <w:t>PHI</w:t>
      </w:r>
      <w:r w:rsidRPr="00DD6FD2">
        <w:rPr>
          <w:rStyle w:val="PTBodyTextNormal"/>
          <w:rFonts w:ascii="Times New Roman" w:hAnsi="Times New Roman"/>
          <w:sz w:val="24"/>
        </w:rPr>
        <w:t>)</w:t>
      </w:r>
      <w:r w:rsidR="003D5497" w:rsidRPr="00DD6FD2">
        <w:rPr>
          <w:rStyle w:val="PTBodyTextNormal"/>
          <w:rFonts w:ascii="Times New Roman" w:hAnsi="Times New Roman"/>
          <w:sz w:val="24"/>
        </w:rPr>
        <w:t xml:space="preserve">. </w:t>
      </w:r>
      <w:r w:rsidR="00B82B7A" w:rsidRPr="00DD6FD2">
        <w:rPr>
          <w:rStyle w:val="PTBodyTextNormal"/>
          <w:rFonts w:ascii="Times New Roman" w:hAnsi="Times New Roman"/>
          <w:sz w:val="24"/>
        </w:rPr>
        <w:t>Eligible consenting participants included two strata, the second introduced after enrolment began</w:t>
      </w:r>
      <w:r w:rsidR="00DD48BC" w:rsidRPr="00DD6FD2">
        <w:rPr>
          <w:rStyle w:val="PTBodyTextNormal"/>
          <w:rFonts w:ascii="Times New Roman" w:hAnsi="Times New Roman"/>
          <w:sz w:val="24"/>
        </w:rPr>
        <w:t xml:space="preserve"> in order</w:t>
      </w:r>
      <w:r w:rsidR="00B82B7A" w:rsidRPr="00DD6FD2">
        <w:rPr>
          <w:rStyle w:val="PTBodyTextNormal"/>
          <w:rFonts w:ascii="Times New Roman" w:hAnsi="Times New Roman"/>
          <w:sz w:val="24"/>
        </w:rPr>
        <w:t xml:space="preserve"> to optimise recruitment. The majori</w:t>
      </w:r>
      <w:r w:rsidR="000D7F24" w:rsidRPr="00DD6FD2">
        <w:rPr>
          <w:rStyle w:val="PTBodyTextNormal"/>
          <w:rFonts w:ascii="Times New Roman" w:hAnsi="Times New Roman"/>
          <w:sz w:val="24"/>
        </w:rPr>
        <w:t>ty of participants (</w:t>
      </w:r>
      <w:r w:rsidR="00136C7F" w:rsidRPr="00DD6FD2">
        <w:rPr>
          <w:rStyle w:val="PTBodyTextNormal"/>
          <w:rFonts w:ascii="Times New Roman" w:hAnsi="Times New Roman"/>
          <w:sz w:val="24"/>
        </w:rPr>
        <w:t>52</w:t>
      </w:r>
      <w:r w:rsidR="000D7F24" w:rsidRPr="00DD6FD2">
        <w:rPr>
          <w:rStyle w:val="PTBodyTextNormal"/>
          <w:rFonts w:ascii="Times New Roman" w:hAnsi="Times New Roman"/>
          <w:sz w:val="24"/>
        </w:rPr>
        <w:t>/60) were recruit</w:t>
      </w:r>
      <w:r w:rsidR="00B82B7A" w:rsidRPr="00DD6FD2">
        <w:rPr>
          <w:rStyle w:val="PTBodyTextNormal"/>
          <w:rFonts w:ascii="Times New Roman" w:hAnsi="Times New Roman"/>
          <w:sz w:val="24"/>
        </w:rPr>
        <w:t>ed to</w:t>
      </w:r>
      <w:r w:rsidR="004E1F26" w:rsidRPr="00DD6FD2">
        <w:rPr>
          <w:rStyle w:val="PTBodyTextNormal"/>
          <w:rFonts w:ascii="Times New Roman" w:hAnsi="Times New Roman"/>
          <w:sz w:val="24"/>
        </w:rPr>
        <w:t xml:space="preserve"> stratum 1</w:t>
      </w:r>
      <w:r w:rsidR="00B00CA4" w:rsidRPr="00DD6FD2">
        <w:rPr>
          <w:rStyle w:val="PTBodyTextNormal"/>
          <w:rFonts w:ascii="Times New Roman" w:hAnsi="Times New Roman"/>
          <w:sz w:val="24"/>
        </w:rPr>
        <w:t xml:space="preserve">, </w:t>
      </w:r>
      <w:r w:rsidR="00B82B7A" w:rsidRPr="00DD6FD2">
        <w:rPr>
          <w:rStyle w:val="PTBodyTextNormal"/>
          <w:rFonts w:ascii="Times New Roman" w:hAnsi="Times New Roman"/>
          <w:sz w:val="24"/>
        </w:rPr>
        <w:t xml:space="preserve">where </w:t>
      </w:r>
      <w:r w:rsidR="00C92E19" w:rsidRPr="00DD6FD2">
        <w:rPr>
          <w:rStyle w:val="PTBodyTextNormal"/>
          <w:rFonts w:ascii="Times New Roman" w:hAnsi="Times New Roman"/>
          <w:sz w:val="24"/>
        </w:rPr>
        <w:t>ART was initiated at enrolment</w:t>
      </w:r>
      <w:r w:rsidR="00B82B7A" w:rsidRPr="00DD6FD2">
        <w:rPr>
          <w:rStyle w:val="PTBodyTextNormal"/>
          <w:rFonts w:ascii="Times New Roman" w:hAnsi="Times New Roman"/>
          <w:sz w:val="24"/>
        </w:rPr>
        <w:t xml:space="preserve"> and </w:t>
      </w:r>
      <w:r w:rsidR="00777B4C" w:rsidRPr="00DD6FD2">
        <w:rPr>
          <w:rStyle w:val="PTBodyTextNormal"/>
          <w:rFonts w:ascii="Times New Roman" w:hAnsi="Times New Roman"/>
          <w:sz w:val="24"/>
        </w:rPr>
        <w:t>randomi</w:t>
      </w:r>
      <w:r w:rsidR="00DF1526" w:rsidRPr="00DD6FD2">
        <w:rPr>
          <w:rStyle w:val="PTBodyTextNormal"/>
          <w:rFonts w:ascii="Times New Roman" w:hAnsi="Times New Roman"/>
          <w:sz w:val="24"/>
        </w:rPr>
        <w:t>z</w:t>
      </w:r>
      <w:r w:rsidR="00CF1975" w:rsidRPr="00DD6FD2">
        <w:rPr>
          <w:rStyle w:val="PTBodyTextNormal"/>
          <w:rFonts w:ascii="Times New Roman" w:hAnsi="Times New Roman"/>
          <w:sz w:val="24"/>
        </w:rPr>
        <w:t>ation occurred</w:t>
      </w:r>
      <w:r w:rsidR="00777B4C" w:rsidRPr="00DD6FD2">
        <w:rPr>
          <w:rStyle w:val="PTBodyTextNormal"/>
          <w:rFonts w:ascii="Times New Roman" w:hAnsi="Times New Roman"/>
          <w:sz w:val="24"/>
        </w:rPr>
        <w:t xml:space="preserve"> </w:t>
      </w:r>
      <w:r w:rsidR="00C92E19" w:rsidRPr="00DD6FD2">
        <w:rPr>
          <w:rStyle w:val="PTBodyTextNormal"/>
          <w:rFonts w:ascii="Times New Roman" w:hAnsi="Times New Roman"/>
          <w:sz w:val="24"/>
        </w:rPr>
        <w:t>after 24 weeks</w:t>
      </w:r>
      <w:r w:rsidR="00D3232B" w:rsidRPr="00DD6FD2">
        <w:rPr>
          <w:rStyle w:val="PTBodyTextNormal"/>
          <w:rFonts w:ascii="Times New Roman" w:hAnsi="Times New Roman"/>
          <w:sz w:val="24"/>
        </w:rPr>
        <w:t xml:space="preserve"> provided HIV RNA was &lt;</w:t>
      </w:r>
      <w:r w:rsidR="00CF1975" w:rsidRPr="00DD6FD2">
        <w:rPr>
          <w:rStyle w:val="PTBodyTextNormal"/>
          <w:rFonts w:ascii="Times New Roman" w:hAnsi="Times New Roman"/>
          <w:sz w:val="24"/>
        </w:rPr>
        <w:t>50 copies/ml</w:t>
      </w:r>
      <w:r w:rsidR="00D14056" w:rsidRPr="00DD6FD2">
        <w:rPr>
          <w:rStyle w:val="PTBodyTextNormal"/>
          <w:rFonts w:ascii="Times New Roman" w:hAnsi="Times New Roman"/>
          <w:sz w:val="24"/>
        </w:rPr>
        <w:t xml:space="preserve">. </w:t>
      </w:r>
      <w:r w:rsidR="009E121E" w:rsidRPr="00DD6FD2">
        <w:rPr>
          <w:color w:val="000000"/>
        </w:rPr>
        <w:t>The</w:t>
      </w:r>
      <w:r w:rsidR="000D7F24" w:rsidRPr="00DD6FD2">
        <w:rPr>
          <w:color w:val="000000"/>
        </w:rPr>
        <w:t xml:space="preserve"> </w:t>
      </w:r>
      <w:r w:rsidR="00136C7F" w:rsidRPr="00DD6FD2">
        <w:rPr>
          <w:color w:val="000000"/>
        </w:rPr>
        <w:t xml:space="preserve">eight </w:t>
      </w:r>
      <w:r w:rsidR="009E121E" w:rsidRPr="00DD6FD2">
        <w:rPr>
          <w:color w:val="000000"/>
        </w:rPr>
        <w:t xml:space="preserve">participants </w:t>
      </w:r>
      <w:r w:rsidR="000D7F24" w:rsidRPr="00DD6FD2">
        <w:rPr>
          <w:color w:val="000000"/>
        </w:rPr>
        <w:t>recruited via stratum 2 had</w:t>
      </w:r>
      <w:r w:rsidR="008A7C8F" w:rsidRPr="00DD6FD2">
        <w:rPr>
          <w:color w:val="000000"/>
        </w:rPr>
        <w:t xml:space="preserve"> </w:t>
      </w:r>
      <w:r w:rsidR="000D7F24" w:rsidRPr="00DD6FD2">
        <w:rPr>
          <w:color w:val="000000"/>
        </w:rPr>
        <w:t>been</w:t>
      </w:r>
      <w:r w:rsidR="008A7C8F" w:rsidRPr="00DD6FD2">
        <w:rPr>
          <w:color w:val="000000"/>
        </w:rPr>
        <w:t xml:space="preserve"> initiated on ART </w:t>
      </w:r>
      <w:r w:rsidR="001B417A" w:rsidRPr="00DD6FD2">
        <w:rPr>
          <w:color w:val="000000"/>
        </w:rPr>
        <w:t xml:space="preserve">up to 4 weeks </w:t>
      </w:r>
      <w:r w:rsidR="008A7C8F" w:rsidRPr="00DD6FD2">
        <w:rPr>
          <w:color w:val="000000"/>
        </w:rPr>
        <w:t xml:space="preserve">after a </w:t>
      </w:r>
      <w:r w:rsidR="009E121E" w:rsidRPr="00DD6FD2">
        <w:rPr>
          <w:color w:val="000000"/>
        </w:rPr>
        <w:t>previous diagnos</w:t>
      </w:r>
      <w:r w:rsidR="008A7C8F" w:rsidRPr="00DD6FD2">
        <w:rPr>
          <w:color w:val="000000"/>
        </w:rPr>
        <w:t>is</w:t>
      </w:r>
      <w:r w:rsidR="009E121E" w:rsidRPr="00DD6FD2">
        <w:rPr>
          <w:color w:val="000000"/>
        </w:rPr>
        <w:t xml:space="preserve"> </w:t>
      </w:r>
      <w:r w:rsidR="008A7C8F" w:rsidRPr="00DD6FD2">
        <w:rPr>
          <w:color w:val="000000"/>
        </w:rPr>
        <w:t>of PHI</w:t>
      </w:r>
      <w:r w:rsidR="00213FB5" w:rsidRPr="00DD6FD2">
        <w:rPr>
          <w:color w:val="000000"/>
        </w:rPr>
        <w:t xml:space="preserve"> defined </w:t>
      </w:r>
      <w:r w:rsidR="008A7C8F" w:rsidRPr="00DD6FD2">
        <w:rPr>
          <w:color w:val="000000"/>
        </w:rPr>
        <w:t>using the same criteria as for stratum 1</w:t>
      </w:r>
      <w:r w:rsidR="00A93132" w:rsidRPr="00DD6FD2">
        <w:rPr>
          <w:color w:val="000000"/>
        </w:rPr>
        <w:t xml:space="preserve">, and </w:t>
      </w:r>
      <w:r w:rsidR="008A7B98" w:rsidRPr="00DD6FD2">
        <w:rPr>
          <w:rStyle w:val="PTBodyTextNormal"/>
          <w:rFonts w:ascii="Times New Roman" w:hAnsi="Times New Roman"/>
          <w:sz w:val="24"/>
        </w:rPr>
        <w:t xml:space="preserve">were </w:t>
      </w:r>
      <w:r w:rsidR="008A7B98" w:rsidRPr="00DD6FD2">
        <w:t xml:space="preserve">randomized at enrolment </w:t>
      </w:r>
      <w:r w:rsidR="008A7B98" w:rsidRPr="00DD6FD2">
        <w:lastRenderedPageBreak/>
        <w:t>provided they had received ART for &gt;24 weeks but &lt;2 years since PHI</w:t>
      </w:r>
      <w:r w:rsidR="008A7B98" w:rsidRPr="00DD6FD2">
        <w:rPr>
          <w:rStyle w:val="PTBodyTextNormal"/>
          <w:rFonts w:ascii="Times New Roman" w:hAnsi="Times New Roman"/>
          <w:sz w:val="24"/>
        </w:rPr>
        <w:t xml:space="preserve">, and HIV RNA &lt;50 copies/ml. </w:t>
      </w:r>
      <w:r w:rsidR="005560F5" w:rsidRPr="00DD6FD2">
        <w:rPr>
          <w:color w:val="000000"/>
        </w:rPr>
        <w:t>B</w:t>
      </w:r>
      <w:r w:rsidR="009E121E" w:rsidRPr="00DD6FD2">
        <w:rPr>
          <w:color w:val="000000"/>
        </w:rPr>
        <w:t xml:space="preserve">ased on data demonstrating </w:t>
      </w:r>
      <w:r w:rsidR="008A7C8F" w:rsidRPr="00DD6FD2">
        <w:rPr>
          <w:color w:val="000000"/>
        </w:rPr>
        <w:t xml:space="preserve">a biphasic decay in </w:t>
      </w:r>
      <w:r w:rsidR="009E121E" w:rsidRPr="00DD6FD2">
        <w:rPr>
          <w:color w:val="000000"/>
        </w:rPr>
        <w:t>total HIV DNA following ART initiation</w:t>
      </w:r>
      <w:r w:rsidR="008A7B98" w:rsidRPr="00DD6FD2">
        <w:rPr>
          <w:color w:val="000000"/>
        </w:rPr>
        <w:t xml:space="preserve"> (</w:t>
      </w:r>
      <w:r w:rsidR="00213FB5" w:rsidRPr="00DD6FD2">
        <w:rPr>
          <w:color w:val="000000"/>
        </w:rPr>
        <w:t>with a plateau from</w:t>
      </w:r>
      <w:r w:rsidR="009E121E" w:rsidRPr="00DD6FD2">
        <w:rPr>
          <w:color w:val="000000"/>
        </w:rPr>
        <w:t xml:space="preserve"> 6 months </w:t>
      </w:r>
      <w:r w:rsidR="00213FB5" w:rsidRPr="00DD6FD2">
        <w:rPr>
          <w:color w:val="000000"/>
        </w:rPr>
        <w:t xml:space="preserve"> to </w:t>
      </w:r>
      <w:r w:rsidR="009E121E" w:rsidRPr="00DD6FD2">
        <w:rPr>
          <w:color w:val="000000"/>
        </w:rPr>
        <w:t xml:space="preserve"> approximately 2 years after</w:t>
      </w:r>
      <w:r w:rsidR="005560F5" w:rsidRPr="00DD6FD2">
        <w:rPr>
          <w:color w:val="000000"/>
        </w:rPr>
        <w:t xml:space="preserve"> </w:t>
      </w:r>
      <w:r w:rsidR="009E121E" w:rsidRPr="00DD6FD2">
        <w:rPr>
          <w:color w:val="000000"/>
        </w:rPr>
        <w:t xml:space="preserve">acute </w:t>
      </w:r>
      <w:r w:rsidR="005101CB" w:rsidRPr="00DD6FD2">
        <w:rPr>
          <w:color w:val="000000"/>
        </w:rPr>
        <w:t>infection</w:t>
      </w:r>
      <w:r w:rsidR="005101CB" w:rsidRPr="00DD6FD2">
        <w:rPr>
          <w:color w:val="000000"/>
          <w:vertAlign w:val="superscript"/>
        </w:rPr>
        <w:t>20</w:t>
      </w:r>
      <w:r w:rsidR="008A7B98" w:rsidRPr="00DD6FD2">
        <w:rPr>
          <w:color w:val="000000"/>
        </w:rPr>
        <w:t>),</w:t>
      </w:r>
      <w:r w:rsidR="005560F5" w:rsidRPr="00DD6FD2">
        <w:rPr>
          <w:color w:val="000000"/>
        </w:rPr>
        <w:t xml:space="preserve"> we modelled that </w:t>
      </w:r>
      <w:r w:rsidR="009E121E" w:rsidRPr="00DD6FD2">
        <w:rPr>
          <w:color w:val="000000"/>
        </w:rPr>
        <w:t xml:space="preserve">individuals </w:t>
      </w:r>
      <w:r w:rsidR="00E63591" w:rsidRPr="00DD6FD2">
        <w:rPr>
          <w:color w:val="000000"/>
        </w:rPr>
        <w:t xml:space="preserve">initiating </w:t>
      </w:r>
      <w:r w:rsidR="009E121E" w:rsidRPr="00DD6FD2">
        <w:rPr>
          <w:color w:val="000000"/>
        </w:rPr>
        <w:t xml:space="preserve">ART in PHI </w:t>
      </w:r>
      <w:r w:rsidR="00E63591" w:rsidRPr="00DD6FD2">
        <w:rPr>
          <w:color w:val="000000"/>
        </w:rPr>
        <w:t xml:space="preserve">and </w:t>
      </w:r>
      <w:r w:rsidR="009E121E" w:rsidRPr="00DD6FD2">
        <w:rPr>
          <w:color w:val="000000"/>
        </w:rPr>
        <w:t>remain</w:t>
      </w:r>
      <w:r w:rsidR="00E63591" w:rsidRPr="00DD6FD2">
        <w:rPr>
          <w:color w:val="000000"/>
        </w:rPr>
        <w:t>ing</w:t>
      </w:r>
      <w:r w:rsidR="009E121E" w:rsidRPr="00DD6FD2">
        <w:rPr>
          <w:color w:val="000000"/>
        </w:rPr>
        <w:t xml:space="preserve"> on suppressive therapy for up to 2 years </w:t>
      </w:r>
      <w:r w:rsidR="005560F5" w:rsidRPr="00DD6FD2">
        <w:rPr>
          <w:color w:val="000000"/>
        </w:rPr>
        <w:t xml:space="preserve">had </w:t>
      </w:r>
      <w:r w:rsidR="009E121E" w:rsidRPr="00DD6FD2">
        <w:rPr>
          <w:color w:val="000000"/>
        </w:rPr>
        <w:t>comparable levels of HIV reservoirs at that point to those randomized after 6 months ART. Furthermore, since the primary endpoint of the RIVER study design compares total HIV DNA between the two arms from randomization to post-randomization weeks 16 &amp; 18</w:t>
      </w:r>
      <w:r w:rsidR="008B274E" w:rsidRPr="00DD6FD2">
        <w:rPr>
          <w:color w:val="000000"/>
        </w:rPr>
        <w:t>, s</w:t>
      </w:r>
      <w:r w:rsidR="009E121E" w:rsidRPr="00DD6FD2">
        <w:rPr>
          <w:color w:val="000000"/>
        </w:rPr>
        <w:t>tratum 1 and 2 can be considered comparable.</w:t>
      </w:r>
      <w:r w:rsidR="00E63591" w:rsidRPr="00DD6FD2">
        <w:rPr>
          <w:color w:val="000000"/>
        </w:rPr>
        <w:t xml:space="preserve"> </w:t>
      </w:r>
      <w:r w:rsidR="00663A8C" w:rsidRPr="00DD6FD2">
        <w:t>All inclusion</w:t>
      </w:r>
      <w:r w:rsidR="00D3232B" w:rsidRPr="00DD6FD2">
        <w:t>/</w:t>
      </w:r>
      <w:r w:rsidR="00663A8C" w:rsidRPr="00DD6FD2">
        <w:t>e</w:t>
      </w:r>
      <w:r w:rsidR="00C92E19" w:rsidRPr="00DD6FD2">
        <w:t>xclu</w:t>
      </w:r>
      <w:r w:rsidR="00FB4DB2" w:rsidRPr="00DD6FD2">
        <w:t xml:space="preserve">sion criteria </w:t>
      </w:r>
      <w:r w:rsidR="007B4149" w:rsidRPr="00DD6FD2">
        <w:t xml:space="preserve">are </w:t>
      </w:r>
      <w:r w:rsidR="00213FB5" w:rsidRPr="00DD6FD2">
        <w:t xml:space="preserve">described </w:t>
      </w:r>
      <w:r w:rsidR="007B4149" w:rsidRPr="00DD6FD2">
        <w:t xml:space="preserve">in the </w:t>
      </w:r>
      <w:r w:rsidR="00213FB5" w:rsidRPr="00DD6FD2">
        <w:t>S</w:t>
      </w:r>
      <w:r w:rsidR="007B4149" w:rsidRPr="00DD6FD2">
        <w:t xml:space="preserve">upplementary </w:t>
      </w:r>
      <w:r w:rsidR="00213FB5" w:rsidRPr="00DD6FD2">
        <w:t>M</w:t>
      </w:r>
      <w:r w:rsidR="007B4149" w:rsidRPr="00DD6FD2">
        <w:t>aterial</w:t>
      </w:r>
      <w:r w:rsidR="006D05E7" w:rsidRPr="00DD6FD2">
        <w:t xml:space="preserve"> (S4)</w:t>
      </w:r>
      <w:r w:rsidR="007B4149" w:rsidRPr="00DD6FD2">
        <w:t xml:space="preserve">. </w:t>
      </w:r>
    </w:p>
    <w:p w14:paraId="0FFD706A" w14:textId="77777777" w:rsidR="00DD48BC" w:rsidRPr="00DD6FD2" w:rsidRDefault="00DD48BC" w:rsidP="00E24D47">
      <w:pPr>
        <w:spacing w:line="480" w:lineRule="auto"/>
        <w:ind w:right="162"/>
        <w:jc w:val="both"/>
        <w:outlineLvl w:val="0"/>
        <w:rPr>
          <w:rStyle w:val="PTBodyTextNormal"/>
          <w:rFonts w:ascii="Times New Roman" w:hAnsi="Times New Roman"/>
          <w:color w:val="000000"/>
          <w:sz w:val="24"/>
        </w:rPr>
      </w:pPr>
    </w:p>
    <w:p w14:paraId="35A59754" w14:textId="4F82DC61" w:rsidR="00C92E19" w:rsidRPr="00DD6FD2" w:rsidRDefault="00C92E19" w:rsidP="00E24D47">
      <w:pPr>
        <w:spacing w:line="480" w:lineRule="auto"/>
        <w:jc w:val="both"/>
        <w:rPr>
          <w:rStyle w:val="PTBodyTextNormal"/>
          <w:rFonts w:ascii="Times New Roman" w:hAnsi="Times New Roman"/>
          <w:b/>
          <w:sz w:val="24"/>
        </w:rPr>
      </w:pPr>
      <w:r w:rsidRPr="00DD6FD2">
        <w:rPr>
          <w:rStyle w:val="PTBodyTextNormal"/>
          <w:rFonts w:ascii="Times New Roman" w:hAnsi="Times New Roman"/>
          <w:b/>
          <w:sz w:val="24"/>
        </w:rPr>
        <w:t>Randomi</w:t>
      </w:r>
      <w:r w:rsidR="004F2472" w:rsidRPr="00DD6FD2">
        <w:rPr>
          <w:rStyle w:val="PTBodyTextNormal"/>
          <w:rFonts w:ascii="Times New Roman" w:hAnsi="Times New Roman"/>
          <w:b/>
          <w:sz w:val="24"/>
        </w:rPr>
        <w:t>z</w:t>
      </w:r>
      <w:r w:rsidRPr="00DD6FD2">
        <w:rPr>
          <w:rStyle w:val="PTBodyTextNormal"/>
          <w:rFonts w:ascii="Times New Roman" w:hAnsi="Times New Roman"/>
          <w:b/>
          <w:sz w:val="24"/>
        </w:rPr>
        <w:t>ation</w:t>
      </w:r>
    </w:p>
    <w:p w14:paraId="01107CBE" w14:textId="600EFB0C" w:rsidR="00665992" w:rsidRPr="00DD6FD2" w:rsidRDefault="008A378B"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Eligible i</w:t>
      </w:r>
      <w:r w:rsidR="00C92E19" w:rsidRPr="00DD6FD2">
        <w:rPr>
          <w:rStyle w:val="PTBodyTextNormal"/>
          <w:rFonts w:ascii="Times New Roman" w:hAnsi="Times New Roman"/>
          <w:sz w:val="24"/>
        </w:rPr>
        <w:t>ndividuals were randomly assigned 1:1 to either ART</w:t>
      </w:r>
      <w:r w:rsidR="00EA78F1" w:rsidRPr="00DD6FD2">
        <w:rPr>
          <w:rStyle w:val="PTBodyTextNormal"/>
          <w:rFonts w:ascii="Times New Roman" w:hAnsi="Times New Roman"/>
          <w:sz w:val="24"/>
        </w:rPr>
        <w:t>-</w:t>
      </w:r>
      <w:r w:rsidR="00C92E19" w:rsidRPr="00DD6FD2">
        <w:rPr>
          <w:rStyle w:val="PTBodyTextNormal"/>
          <w:rFonts w:ascii="Times New Roman" w:hAnsi="Times New Roman"/>
          <w:sz w:val="24"/>
        </w:rPr>
        <w:t xml:space="preserve">only or ART plus vaccination with ChAdV63.HIVconsv prime and </w:t>
      </w:r>
      <w:proofErr w:type="spellStart"/>
      <w:r w:rsidR="00C92E19" w:rsidRPr="00DD6FD2">
        <w:rPr>
          <w:rStyle w:val="PTBodyTextNormal"/>
          <w:rFonts w:ascii="Times New Roman" w:hAnsi="Times New Roman"/>
          <w:sz w:val="24"/>
        </w:rPr>
        <w:t>MVA.HIVconsv</w:t>
      </w:r>
      <w:proofErr w:type="spellEnd"/>
      <w:r w:rsidR="00C92E19" w:rsidRPr="00DD6FD2">
        <w:rPr>
          <w:rStyle w:val="PTBodyTextNormal"/>
          <w:rFonts w:ascii="Times New Roman" w:hAnsi="Times New Roman"/>
          <w:sz w:val="24"/>
        </w:rPr>
        <w:t xml:space="preserve"> boost followed by </w:t>
      </w:r>
      <w:r w:rsidR="009C5CA3" w:rsidRPr="00DD6FD2">
        <w:rPr>
          <w:rStyle w:val="PTBodyTextNormal"/>
          <w:rFonts w:ascii="Times New Roman" w:hAnsi="Times New Roman"/>
          <w:sz w:val="24"/>
        </w:rPr>
        <w:t xml:space="preserve">vorinostat taken orally in 10 doses of 400mg every 3 days for 28 days </w:t>
      </w:r>
      <w:r w:rsidR="00807D80" w:rsidRPr="00DD6FD2">
        <w:rPr>
          <w:rStyle w:val="PTBodyTextNormal"/>
          <w:rFonts w:ascii="Times New Roman" w:hAnsi="Times New Roman"/>
          <w:sz w:val="24"/>
        </w:rPr>
        <w:t>(ART</w:t>
      </w:r>
      <w:r w:rsidR="00C92E19" w:rsidRPr="00DD6FD2">
        <w:rPr>
          <w:rStyle w:val="PTBodyTextNormal"/>
          <w:rFonts w:ascii="Times New Roman" w:hAnsi="Times New Roman"/>
          <w:sz w:val="24"/>
        </w:rPr>
        <w:t>+V+V).</w:t>
      </w:r>
      <w:r w:rsidR="0026412C" w:rsidRPr="00DD6FD2">
        <w:rPr>
          <w:rStyle w:val="PTBodyTextNormal"/>
          <w:rFonts w:ascii="Times New Roman" w:hAnsi="Times New Roman"/>
          <w:sz w:val="24"/>
        </w:rPr>
        <w:t xml:space="preserve"> </w:t>
      </w:r>
      <w:r w:rsidR="009876DD" w:rsidRPr="00DD6FD2">
        <w:rPr>
          <w:rStyle w:val="PTBodyTextNormal"/>
          <w:rFonts w:ascii="Times New Roman" w:hAnsi="Times New Roman"/>
          <w:sz w:val="24"/>
        </w:rPr>
        <w:t>D</w:t>
      </w:r>
      <w:r w:rsidR="005B420E" w:rsidRPr="00DD6FD2">
        <w:rPr>
          <w:rStyle w:val="PTBodyTextNormal"/>
          <w:rFonts w:ascii="Times New Roman" w:hAnsi="Times New Roman"/>
          <w:sz w:val="24"/>
        </w:rPr>
        <w:t xml:space="preserve">osing was based on optimised use of vorinostat as previously </w:t>
      </w:r>
      <w:r w:rsidR="00E17BB7" w:rsidRPr="00DD6FD2">
        <w:rPr>
          <w:rStyle w:val="PTBodyTextNormal"/>
          <w:rFonts w:ascii="Times New Roman" w:hAnsi="Times New Roman"/>
          <w:sz w:val="24"/>
        </w:rPr>
        <w:t>described</w:t>
      </w:r>
      <w:r w:rsidR="00E17BB7" w:rsidRPr="00DD6FD2">
        <w:rPr>
          <w:rStyle w:val="PTBodyTextNormal"/>
          <w:rFonts w:ascii="Times New Roman" w:hAnsi="Times New Roman"/>
          <w:sz w:val="24"/>
          <w:vertAlign w:val="superscript"/>
        </w:rPr>
        <w:t>21</w:t>
      </w:r>
      <w:r w:rsidR="005B420E" w:rsidRPr="00DD6FD2">
        <w:rPr>
          <w:rStyle w:val="PTBodyTextNormal"/>
          <w:rFonts w:ascii="Times New Roman" w:hAnsi="Times New Roman"/>
          <w:sz w:val="24"/>
        </w:rPr>
        <w:t xml:space="preserve">. </w:t>
      </w:r>
      <w:r w:rsidR="00B00CA4" w:rsidRPr="00DD6FD2">
        <w:rPr>
          <w:rStyle w:val="PTBodyTextNormal"/>
          <w:rFonts w:ascii="Times New Roman" w:hAnsi="Times New Roman"/>
          <w:sz w:val="24"/>
        </w:rPr>
        <w:t>The vaccine design and manufacture are described elsewhere</w:t>
      </w:r>
      <w:r w:rsidR="00E17BB7" w:rsidRPr="00DD6FD2">
        <w:rPr>
          <w:rStyle w:val="PTBodyTextNormal"/>
          <w:rFonts w:ascii="Times New Roman" w:hAnsi="Times New Roman"/>
          <w:sz w:val="24"/>
          <w:vertAlign w:val="superscript"/>
        </w:rPr>
        <w:t>16</w:t>
      </w:r>
      <w:r w:rsidR="00B00CA4" w:rsidRPr="00DD6FD2">
        <w:rPr>
          <w:rStyle w:val="PTBodyTextNormal"/>
          <w:rFonts w:ascii="Times New Roman" w:hAnsi="Times New Roman"/>
          <w:sz w:val="24"/>
        </w:rPr>
        <w:t xml:space="preserve">. </w:t>
      </w:r>
      <w:r w:rsidR="00C92E19" w:rsidRPr="00DD6FD2">
        <w:rPr>
          <w:rStyle w:val="PTBodyTextNormal"/>
          <w:rFonts w:ascii="Times New Roman" w:hAnsi="Times New Roman"/>
          <w:sz w:val="24"/>
        </w:rPr>
        <w:t>The randomi</w:t>
      </w:r>
      <w:r w:rsidR="004F2472" w:rsidRPr="00DD6FD2">
        <w:rPr>
          <w:rStyle w:val="PTBodyTextNormal"/>
          <w:rFonts w:ascii="Times New Roman" w:hAnsi="Times New Roman"/>
          <w:sz w:val="24"/>
        </w:rPr>
        <w:t>z</w:t>
      </w:r>
      <w:r w:rsidR="00C92E19" w:rsidRPr="00DD6FD2">
        <w:rPr>
          <w:rStyle w:val="PTBodyTextNormal"/>
          <w:rFonts w:ascii="Times New Roman" w:hAnsi="Times New Roman"/>
          <w:sz w:val="24"/>
        </w:rPr>
        <w:t xml:space="preserve">ation list </w:t>
      </w:r>
      <w:r w:rsidR="007B4149" w:rsidRPr="00DD6FD2">
        <w:rPr>
          <w:rStyle w:val="PTBodyTextNormal"/>
          <w:rFonts w:ascii="Times New Roman" w:hAnsi="Times New Roman"/>
          <w:sz w:val="24"/>
        </w:rPr>
        <w:t xml:space="preserve">was </w:t>
      </w:r>
      <w:r w:rsidR="0043527C" w:rsidRPr="00DD6FD2">
        <w:rPr>
          <w:rStyle w:val="PTBodyTextNormal"/>
          <w:rFonts w:ascii="Times New Roman" w:hAnsi="Times New Roman"/>
          <w:sz w:val="24"/>
        </w:rPr>
        <w:t>computer-</w:t>
      </w:r>
      <w:r w:rsidR="00C92E19" w:rsidRPr="00DD6FD2">
        <w:rPr>
          <w:rStyle w:val="PTBodyTextNormal"/>
          <w:rFonts w:ascii="Times New Roman" w:hAnsi="Times New Roman"/>
          <w:sz w:val="24"/>
        </w:rPr>
        <w:t xml:space="preserve">generated </w:t>
      </w:r>
      <w:r w:rsidR="0043527C" w:rsidRPr="00DD6FD2">
        <w:rPr>
          <w:rStyle w:val="PTBodyTextNormal"/>
          <w:rFonts w:ascii="Times New Roman" w:hAnsi="Times New Roman"/>
          <w:sz w:val="24"/>
        </w:rPr>
        <w:t xml:space="preserve">and </w:t>
      </w:r>
      <w:proofErr w:type="spellStart"/>
      <w:r w:rsidR="0043527C" w:rsidRPr="00DD6FD2">
        <w:rPr>
          <w:rStyle w:val="PTBodyTextNormal"/>
          <w:rFonts w:ascii="Times New Roman" w:hAnsi="Times New Roman"/>
          <w:sz w:val="24"/>
        </w:rPr>
        <w:t>preprepared</w:t>
      </w:r>
      <w:proofErr w:type="spellEnd"/>
      <w:r w:rsidR="0043527C" w:rsidRPr="00DD6FD2">
        <w:rPr>
          <w:rStyle w:val="PTBodyTextNormal"/>
          <w:rFonts w:ascii="Times New Roman" w:hAnsi="Times New Roman"/>
          <w:sz w:val="24"/>
        </w:rPr>
        <w:t xml:space="preserve"> </w:t>
      </w:r>
      <w:r w:rsidR="00C92E19" w:rsidRPr="00DD6FD2">
        <w:rPr>
          <w:rStyle w:val="PTBodyTextNormal"/>
          <w:rFonts w:ascii="Times New Roman" w:hAnsi="Times New Roman"/>
          <w:sz w:val="24"/>
        </w:rPr>
        <w:t>by the trial statistician us</w:t>
      </w:r>
      <w:r w:rsidR="007B4149" w:rsidRPr="00DD6FD2">
        <w:rPr>
          <w:rStyle w:val="PTBodyTextNormal"/>
          <w:rFonts w:ascii="Times New Roman" w:hAnsi="Times New Roman"/>
          <w:sz w:val="24"/>
        </w:rPr>
        <w:t>ing</w:t>
      </w:r>
      <w:r w:rsidR="00C92E19" w:rsidRPr="00DD6FD2">
        <w:rPr>
          <w:rStyle w:val="PTBodyTextNormal"/>
          <w:rFonts w:ascii="Times New Roman" w:hAnsi="Times New Roman"/>
          <w:sz w:val="24"/>
        </w:rPr>
        <w:t xml:space="preserve"> permuted blocks of randomly varying sizes, stratified by time since diagnosis</w:t>
      </w:r>
      <w:r w:rsidRPr="00DD6FD2">
        <w:rPr>
          <w:rStyle w:val="PTBodyTextNormal"/>
          <w:rFonts w:ascii="Times New Roman" w:hAnsi="Times New Roman"/>
          <w:sz w:val="24"/>
        </w:rPr>
        <w:t xml:space="preserve"> (</w:t>
      </w:r>
      <w:r w:rsidR="00E13F82" w:rsidRPr="00DD6FD2">
        <w:rPr>
          <w:rStyle w:val="PTBodyTextNormal"/>
          <w:rFonts w:ascii="Times New Roman" w:hAnsi="Times New Roman"/>
          <w:sz w:val="24"/>
        </w:rPr>
        <w:t>stratum 1 versus stratum 2</w:t>
      </w:r>
      <w:r w:rsidRPr="00DD6FD2">
        <w:rPr>
          <w:rStyle w:val="PTBodyTextNormal"/>
          <w:rFonts w:ascii="Times New Roman" w:hAnsi="Times New Roman"/>
          <w:sz w:val="24"/>
        </w:rPr>
        <w:t>)</w:t>
      </w:r>
      <w:r w:rsidR="00C92E19" w:rsidRPr="00DD6FD2">
        <w:rPr>
          <w:rStyle w:val="PTBodyTextNormal"/>
          <w:rFonts w:ascii="Times New Roman" w:hAnsi="Times New Roman"/>
          <w:sz w:val="24"/>
        </w:rPr>
        <w:t xml:space="preserve">. </w:t>
      </w:r>
      <w:r w:rsidR="0043527C" w:rsidRPr="00DD6FD2">
        <w:rPr>
          <w:rStyle w:val="PTBodyTextNormal"/>
          <w:rFonts w:ascii="Times New Roman" w:hAnsi="Times New Roman"/>
          <w:sz w:val="24"/>
        </w:rPr>
        <w:t>Sites faxed screening forms to the trial coordinating centre, where trial staff confirmed eligibility and did the randomisation (they could access the next number on the list, but not the whole list). Treatment allocation was open label.</w:t>
      </w:r>
    </w:p>
    <w:p w14:paraId="168EE869" w14:textId="77777777" w:rsidR="00DD48BC" w:rsidRPr="00DD6FD2" w:rsidRDefault="00DD48BC" w:rsidP="00E24D47">
      <w:pPr>
        <w:spacing w:line="480" w:lineRule="auto"/>
        <w:jc w:val="both"/>
        <w:rPr>
          <w:rStyle w:val="PTBodyTextNormal"/>
          <w:rFonts w:ascii="Times New Roman" w:hAnsi="Times New Roman"/>
          <w:sz w:val="24"/>
        </w:rPr>
      </w:pPr>
    </w:p>
    <w:p w14:paraId="6EFE6CC8" w14:textId="77777777" w:rsidR="00C92E19" w:rsidRPr="00DD6FD2" w:rsidRDefault="00C92E19" w:rsidP="00E24D47">
      <w:pPr>
        <w:spacing w:line="480" w:lineRule="auto"/>
        <w:jc w:val="both"/>
        <w:rPr>
          <w:rStyle w:val="PTBodyTextNormal"/>
          <w:rFonts w:ascii="Times New Roman" w:hAnsi="Times New Roman"/>
          <w:b/>
          <w:sz w:val="24"/>
        </w:rPr>
      </w:pPr>
      <w:r w:rsidRPr="00DD6FD2">
        <w:rPr>
          <w:rStyle w:val="PTBodyTextNormal"/>
          <w:rFonts w:ascii="Times New Roman" w:hAnsi="Times New Roman"/>
          <w:b/>
          <w:sz w:val="24"/>
        </w:rPr>
        <w:t>Study procedures</w:t>
      </w:r>
    </w:p>
    <w:p w14:paraId="0EF332D2" w14:textId="6D9630D2" w:rsidR="00807D80" w:rsidRPr="00DD6FD2" w:rsidRDefault="00C92E19" w:rsidP="00E24D47">
      <w:pPr>
        <w:spacing w:line="480" w:lineRule="auto"/>
        <w:jc w:val="both"/>
      </w:pPr>
      <w:r w:rsidRPr="00DD6FD2">
        <w:rPr>
          <w:rStyle w:val="PTBodyTextNormal"/>
          <w:rFonts w:ascii="Times New Roman" w:hAnsi="Times New Roman"/>
          <w:sz w:val="24"/>
        </w:rPr>
        <w:t>Pa</w:t>
      </w:r>
      <w:r w:rsidR="00E13F82" w:rsidRPr="00DD6FD2">
        <w:rPr>
          <w:rStyle w:val="PTBodyTextNormal"/>
          <w:rFonts w:ascii="Times New Roman" w:hAnsi="Times New Roman"/>
          <w:sz w:val="24"/>
        </w:rPr>
        <w:t>r</w:t>
      </w:r>
      <w:r w:rsidRPr="00DD6FD2">
        <w:rPr>
          <w:rStyle w:val="PTBodyTextNormal"/>
          <w:rFonts w:ascii="Times New Roman" w:hAnsi="Times New Roman"/>
          <w:sz w:val="24"/>
        </w:rPr>
        <w:t>t</w:t>
      </w:r>
      <w:r w:rsidR="00E13F82" w:rsidRPr="00DD6FD2">
        <w:rPr>
          <w:rStyle w:val="PTBodyTextNormal"/>
          <w:rFonts w:ascii="Times New Roman" w:hAnsi="Times New Roman"/>
          <w:sz w:val="24"/>
        </w:rPr>
        <w:t>icipa</w:t>
      </w:r>
      <w:r w:rsidRPr="00DD6FD2">
        <w:rPr>
          <w:rStyle w:val="PTBodyTextNormal"/>
          <w:rFonts w:ascii="Times New Roman" w:hAnsi="Times New Roman"/>
          <w:sz w:val="24"/>
        </w:rPr>
        <w:t>nts attended study centres at screening, randomi</w:t>
      </w:r>
      <w:r w:rsidR="004F2472" w:rsidRPr="00DD6FD2">
        <w:rPr>
          <w:rStyle w:val="PTBodyTextNormal"/>
          <w:rFonts w:ascii="Times New Roman" w:hAnsi="Times New Roman"/>
          <w:sz w:val="24"/>
        </w:rPr>
        <w:t>z</w:t>
      </w:r>
      <w:r w:rsidRPr="00DD6FD2">
        <w:rPr>
          <w:rStyle w:val="PTBodyTextNormal"/>
          <w:rFonts w:ascii="Times New Roman" w:hAnsi="Times New Roman"/>
          <w:sz w:val="24"/>
        </w:rPr>
        <w:t xml:space="preserve">ation, </w:t>
      </w:r>
      <w:r w:rsidR="007B4149" w:rsidRPr="00DD6FD2">
        <w:rPr>
          <w:rStyle w:val="PTBodyTextNormal"/>
          <w:rFonts w:ascii="Times New Roman" w:hAnsi="Times New Roman"/>
          <w:sz w:val="24"/>
        </w:rPr>
        <w:t xml:space="preserve">&lt;1 </w:t>
      </w:r>
      <w:r w:rsidRPr="00DD6FD2">
        <w:rPr>
          <w:rStyle w:val="PTBodyTextNormal"/>
          <w:rFonts w:ascii="Times New Roman" w:hAnsi="Times New Roman"/>
          <w:sz w:val="24"/>
        </w:rPr>
        <w:t xml:space="preserve">week </w:t>
      </w:r>
      <w:r w:rsidR="007B4149" w:rsidRPr="00DD6FD2">
        <w:rPr>
          <w:rStyle w:val="PTBodyTextNormal"/>
          <w:rFonts w:ascii="Times New Roman" w:hAnsi="Times New Roman"/>
          <w:sz w:val="24"/>
        </w:rPr>
        <w:t>post-</w:t>
      </w:r>
      <w:r w:rsidRPr="00DD6FD2">
        <w:rPr>
          <w:rStyle w:val="PTBodyTextNormal"/>
          <w:rFonts w:ascii="Times New Roman" w:hAnsi="Times New Roman"/>
          <w:sz w:val="24"/>
        </w:rPr>
        <w:t>randomi</w:t>
      </w:r>
      <w:r w:rsidR="004F2472" w:rsidRPr="00DD6FD2">
        <w:rPr>
          <w:rStyle w:val="PTBodyTextNormal"/>
          <w:rFonts w:ascii="Times New Roman" w:hAnsi="Times New Roman"/>
          <w:sz w:val="24"/>
        </w:rPr>
        <w:t>z</w:t>
      </w:r>
      <w:r w:rsidRPr="00DD6FD2">
        <w:rPr>
          <w:rStyle w:val="PTBodyTextNormal"/>
          <w:rFonts w:ascii="Times New Roman" w:hAnsi="Times New Roman"/>
          <w:sz w:val="24"/>
        </w:rPr>
        <w:t>ation</w:t>
      </w:r>
      <w:r w:rsidR="007B4149" w:rsidRPr="00DD6FD2">
        <w:rPr>
          <w:rStyle w:val="PTBodyTextNormal"/>
          <w:rFonts w:ascii="Times New Roman" w:hAnsi="Times New Roman"/>
          <w:sz w:val="24"/>
        </w:rPr>
        <w:t xml:space="preserve"> (PR)</w:t>
      </w:r>
      <w:r w:rsidR="00E13F82" w:rsidRPr="00DD6FD2">
        <w:rPr>
          <w:rStyle w:val="PTBodyTextNormal"/>
          <w:rFonts w:ascii="Times New Roman" w:hAnsi="Times New Roman"/>
          <w:sz w:val="24"/>
        </w:rPr>
        <w:t xml:space="preserve"> (</w:t>
      </w:r>
      <w:r w:rsidRPr="00DD6FD2">
        <w:rPr>
          <w:rStyle w:val="PTBodyTextNormal"/>
          <w:rFonts w:ascii="Times New Roman" w:hAnsi="Times New Roman"/>
          <w:sz w:val="24"/>
        </w:rPr>
        <w:t>ChAdV63.HIVconsv vaccine</w:t>
      </w:r>
      <w:r w:rsidR="00E13F82" w:rsidRPr="00DD6FD2">
        <w:rPr>
          <w:rStyle w:val="PTBodyTextNormal"/>
          <w:rFonts w:ascii="Times New Roman" w:hAnsi="Times New Roman"/>
          <w:sz w:val="24"/>
        </w:rPr>
        <w:t xml:space="preserve"> in ART+V+V arm)</w:t>
      </w:r>
      <w:r w:rsidR="007B4149" w:rsidRPr="00DD6FD2">
        <w:rPr>
          <w:rStyle w:val="PTBodyTextNormal"/>
          <w:rFonts w:ascii="Times New Roman" w:hAnsi="Times New Roman"/>
          <w:sz w:val="24"/>
        </w:rPr>
        <w:t xml:space="preserve">, </w:t>
      </w:r>
      <w:r w:rsidRPr="00DD6FD2">
        <w:t>PR week 8 day 1</w:t>
      </w:r>
      <w:r w:rsidR="00D866B3" w:rsidRPr="00DD6FD2">
        <w:t xml:space="preserve"> </w:t>
      </w:r>
      <w:r w:rsidR="00D866B3" w:rsidRPr="00DD6FD2">
        <w:rPr>
          <w:rStyle w:val="PTBodyTextNormal"/>
          <w:rFonts w:ascii="Times New Roman" w:hAnsi="Times New Roman"/>
          <w:sz w:val="24"/>
        </w:rPr>
        <w:t>(</w:t>
      </w:r>
      <w:proofErr w:type="spellStart"/>
      <w:r w:rsidRPr="00DD6FD2">
        <w:rPr>
          <w:rStyle w:val="PTBodyTextNormal"/>
          <w:rFonts w:ascii="Times New Roman" w:hAnsi="Times New Roman"/>
          <w:sz w:val="24"/>
        </w:rPr>
        <w:t>MVA.HIVconsv</w:t>
      </w:r>
      <w:proofErr w:type="spellEnd"/>
      <w:r w:rsidRPr="00DD6FD2">
        <w:rPr>
          <w:rStyle w:val="PTBodyTextNormal"/>
          <w:rFonts w:ascii="Times New Roman" w:hAnsi="Times New Roman"/>
          <w:sz w:val="24"/>
        </w:rPr>
        <w:t xml:space="preserve"> </w:t>
      </w:r>
      <w:r w:rsidR="007B4149" w:rsidRPr="00DD6FD2">
        <w:rPr>
          <w:rStyle w:val="PTBodyTextNormal"/>
          <w:rFonts w:ascii="Times New Roman" w:hAnsi="Times New Roman"/>
          <w:sz w:val="24"/>
        </w:rPr>
        <w:t xml:space="preserve">boost </w:t>
      </w:r>
      <w:r w:rsidRPr="00DD6FD2">
        <w:rPr>
          <w:rStyle w:val="PTBodyTextNormal"/>
          <w:rFonts w:ascii="Times New Roman" w:hAnsi="Times New Roman"/>
          <w:sz w:val="24"/>
        </w:rPr>
        <w:t>vaccine</w:t>
      </w:r>
      <w:r w:rsidR="00D866B3" w:rsidRPr="00DD6FD2">
        <w:rPr>
          <w:rStyle w:val="PTBodyTextNormal"/>
          <w:rFonts w:ascii="Times New Roman" w:hAnsi="Times New Roman"/>
          <w:sz w:val="24"/>
        </w:rPr>
        <w:t xml:space="preserve"> in ART+V+V)</w:t>
      </w:r>
      <w:r w:rsidRPr="00DD6FD2">
        <w:rPr>
          <w:rStyle w:val="PTBodyTextNormal"/>
          <w:rFonts w:ascii="Times New Roman" w:hAnsi="Times New Roman"/>
          <w:sz w:val="24"/>
        </w:rPr>
        <w:t xml:space="preserve">, </w:t>
      </w:r>
      <w:r w:rsidR="00C040EB" w:rsidRPr="00DD6FD2">
        <w:rPr>
          <w:rStyle w:val="PTBodyTextNormal"/>
          <w:rFonts w:ascii="Times New Roman" w:hAnsi="Times New Roman"/>
          <w:sz w:val="24"/>
        </w:rPr>
        <w:t>following previously described dosing intervals</w:t>
      </w:r>
      <w:r w:rsidR="00C9172B" w:rsidRPr="00DD6FD2">
        <w:rPr>
          <w:rStyle w:val="PTBodyTextNormal"/>
          <w:rFonts w:ascii="Times New Roman" w:hAnsi="Times New Roman"/>
          <w:sz w:val="24"/>
          <w:vertAlign w:val="superscript"/>
        </w:rPr>
        <w:t>2</w:t>
      </w:r>
      <w:r w:rsidR="00371C17" w:rsidRPr="00DD6FD2">
        <w:rPr>
          <w:rStyle w:val="PTBodyTextNormal"/>
          <w:rFonts w:ascii="Times New Roman" w:hAnsi="Times New Roman"/>
          <w:sz w:val="24"/>
          <w:vertAlign w:val="superscript"/>
        </w:rPr>
        <w:t>1</w:t>
      </w:r>
      <w:r w:rsidR="00C040EB" w:rsidRPr="00DD6FD2">
        <w:rPr>
          <w:rStyle w:val="PTBodyTextNormal"/>
          <w:rFonts w:ascii="Times New Roman" w:hAnsi="Times New Roman"/>
          <w:sz w:val="24"/>
        </w:rPr>
        <w:t xml:space="preserve"> </w:t>
      </w:r>
      <w:r w:rsidR="007B4149" w:rsidRPr="00DD6FD2">
        <w:t xml:space="preserve">PR week 8 day 3 </w:t>
      </w:r>
      <w:r w:rsidR="00D866B3" w:rsidRPr="00DD6FD2">
        <w:t xml:space="preserve">(first dose of vorinostat </w:t>
      </w:r>
      <w:r w:rsidR="00D866B3" w:rsidRPr="00DD6FD2">
        <w:rPr>
          <w:rStyle w:val="PTBodyTextNormal"/>
          <w:rFonts w:ascii="Times New Roman" w:hAnsi="Times New Roman"/>
          <w:sz w:val="24"/>
        </w:rPr>
        <w:t>in ART+V+V</w:t>
      </w:r>
      <w:r w:rsidR="00D866B3" w:rsidRPr="00DD6FD2">
        <w:t xml:space="preserve">) </w:t>
      </w:r>
      <w:r w:rsidRPr="00DD6FD2">
        <w:t>and then at PR weeks 9, 10, 11, 12, 16 and 18</w:t>
      </w:r>
      <w:r w:rsidR="003D2494" w:rsidRPr="00DD6FD2">
        <w:t xml:space="preserve"> in </w:t>
      </w:r>
      <w:r w:rsidR="003D2494" w:rsidRPr="00DD6FD2">
        <w:lastRenderedPageBreak/>
        <w:t>accordance with previously described schedules</w:t>
      </w:r>
      <w:r w:rsidRPr="00DD6FD2">
        <w:t>. Visits included assessment of adverse events</w:t>
      </w:r>
      <w:r w:rsidR="000168D5" w:rsidRPr="00DD6FD2">
        <w:t xml:space="preserve"> and</w:t>
      </w:r>
      <w:r w:rsidRPr="00DD6FD2">
        <w:t xml:space="preserve"> </w:t>
      </w:r>
      <w:r w:rsidR="009E3D8F" w:rsidRPr="00DD6FD2">
        <w:t xml:space="preserve">blood </w:t>
      </w:r>
      <w:r w:rsidRPr="00DD6FD2">
        <w:t>collectio</w:t>
      </w:r>
      <w:r w:rsidR="000168D5" w:rsidRPr="00DD6FD2">
        <w:t>n</w:t>
      </w:r>
      <w:r w:rsidR="0022707F" w:rsidRPr="00DD6FD2">
        <w:t xml:space="preserve"> (and are detailed in Table S20)</w:t>
      </w:r>
      <w:r w:rsidRPr="00DD6FD2">
        <w:t xml:space="preserve">. </w:t>
      </w:r>
      <w:r w:rsidR="007B4149" w:rsidRPr="00DD6FD2">
        <w:t>I</w:t>
      </w:r>
      <w:r w:rsidRPr="00DD6FD2">
        <w:t>n stratum 1</w:t>
      </w:r>
      <w:r w:rsidR="007B4149" w:rsidRPr="00DD6FD2">
        <w:t>,</w:t>
      </w:r>
      <w:r w:rsidRPr="00DD6FD2">
        <w:t xml:space="preserve"> four </w:t>
      </w:r>
      <w:r w:rsidR="00575526" w:rsidRPr="00DD6FD2">
        <w:t xml:space="preserve">additional </w:t>
      </w:r>
      <w:r w:rsidR="00903901" w:rsidRPr="00DD6FD2">
        <w:t>pre-randomi</w:t>
      </w:r>
      <w:r w:rsidR="004F2472" w:rsidRPr="00DD6FD2">
        <w:t>z</w:t>
      </w:r>
      <w:r w:rsidR="00903901" w:rsidRPr="00DD6FD2">
        <w:t xml:space="preserve">ation </w:t>
      </w:r>
      <w:r w:rsidRPr="00DD6FD2">
        <w:t xml:space="preserve">visits </w:t>
      </w:r>
      <w:r w:rsidR="007B4149" w:rsidRPr="00DD6FD2">
        <w:t>were attended</w:t>
      </w:r>
      <w:r w:rsidR="00575526" w:rsidRPr="00DD6FD2">
        <w:t xml:space="preserve"> at </w:t>
      </w:r>
      <w:r w:rsidRPr="00DD6FD2">
        <w:t xml:space="preserve">enrolment, </w:t>
      </w:r>
      <w:r w:rsidR="00CA42A2" w:rsidRPr="00DD6FD2">
        <w:t xml:space="preserve">weeks </w:t>
      </w:r>
      <w:r w:rsidRPr="00DD6FD2">
        <w:t xml:space="preserve">4, 12, </w:t>
      </w:r>
      <w:r w:rsidR="00575526" w:rsidRPr="00DD6FD2">
        <w:t xml:space="preserve">and </w:t>
      </w:r>
      <w:r w:rsidRPr="00DD6FD2">
        <w:t>22</w:t>
      </w:r>
      <w:r w:rsidR="006F2EF0" w:rsidRPr="00DD6FD2">
        <w:t xml:space="preserve"> (</w:t>
      </w:r>
      <w:r w:rsidR="006F2EF0" w:rsidRPr="00DD6FD2">
        <w:rPr>
          <w:rStyle w:val="PTBodyTextNormal"/>
          <w:rFonts w:ascii="Times New Roman" w:hAnsi="Times New Roman"/>
          <w:sz w:val="24"/>
        </w:rPr>
        <w:t>Figures S1a &amp; S1b).</w:t>
      </w:r>
    </w:p>
    <w:p w14:paraId="61838A80" w14:textId="10EFCF45" w:rsidR="00062103" w:rsidRPr="00DD6FD2" w:rsidRDefault="00C92E19"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ART was chosen </w:t>
      </w:r>
      <w:r w:rsidR="00D833AA" w:rsidRPr="00DD6FD2">
        <w:rPr>
          <w:rStyle w:val="PTBodyTextNormal"/>
          <w:rFonts w:ascii="Times New Roman" w:hAnsi="Times New Roman"/>
          <w:sz w:val="24"/>
        </w:rPr>
        <w:t xml:space="preserve">according to </w:t>
      </w:r>
      <w:r w:rsidRPr="00DD6FD2">
        <w:rPr>
          <w:rStyle w:val="PTBodyTextNormal"/>
          <w:rFonts w:ascii="Times New Roman" w:hAnsi="Times New Roman"/>
          <w:sz w:val="24"/>
        </w:rPr>
        <w:t>B</w:t>
      </w:r>
      <w:r w:rsidR="0018111B" w:rsidRPr="00DD6FD2">
        <w:rPr>
          <w:rStyle w:val="PTBodyTextNormal"/>
          <w:rFonts w:ascii="Times New Roman" w:hAnsi="Times New Roman"/>
          <w:sz w:val="24"/>
        </w:rPr>
        <w:t xml:space="preserve">ritish </w:t>
      </w:r>
      <w:r w:rsidRPr="00DD6FD2">
        <w:rPr>
          <w:rStyle w:val="PTBodyTextNormal"/>
          <w:rFonts w:ascii="Times New Roman" w:hAnsi="Times New Roman"/>
          <w:sz w:val="24"/>
        </w:rPr>
        <w:t>HIV</w:t>
      </w:r>
      <w:r w:rsidR="0018111B" w:rsidRPr="00DD6FD2">
        <w:rPr>
          <w:rStyle w:val="PTBodyTextNormal"/>
          <w:rFonts w:ascii="Times New Roman" w:hAnsi="Times New Roman"/>
          <w:sz w:val="24"/>
        </w:rPr>
        <w:t xml:space="preserve"> </w:t>
      </w:r>
      <w:r w:rsidRPr="00DD6FD2">
        <w:rPr>
          <w:rStyle w:val="PTBodyTextNormal"/>
          <w:rFonts w:ascii="Times New Roman" w:hAnsi="Times New Roman"/>
          <w:sz w:val="24"/>
        </w:rPr>
        <w:t>A</w:t>
      </w:r>
      <w:r w:rsidR="0018111B" w:rsidRPr="00DD6FD2">
        <w:rPr>
          <w:rStyle w:val="PTBodyTextNormal"/>
          <w:rFonts w:ascii="Times New Roman" w:hAnsi="Times New Roman"/>
          <w:sz w:val="24"/>
        </w:rPr>
        <w:t>ssociation</w:t>
      </w:r>
      <w:r w:rsidR="00D833AA" w:rsidRPr="00DD6FD2">
        <w:rPr>
          <w:rStyle w:val="PTBodyTextNormal"/>
          <w:rFonts w:ascii="Times New Roman" w:hAnsi="Times New Roman"/>
          <w:sz w:val="24"/>
        </w:rPr>
        <w:t xml:space="preserve"> </w:t>
      </w:r>
      <w:r w:rsidR="00E17BB7" w:rsidRPr="00DD6FD2">
        <w:rPr>
          <w:rStyle w:val="PTBodyTextNormal"/>
          <w:rFonts w:ascii="Times New Roman" w:hAnsi="Times New Roman"/>
          <w:sz w:val="24"/>
        </w:rPr>
        <w:t>guidelines</w:t>
      </w:r>
      <w:r w:rsidR="00E17BB7" w:rsidRPr="00DD6FD2">
        <w:rPr>
          <w:rStyle w:val="PTBodyTextNormal"/>
          <w:rFonts w:ascii="Times New Roman" w:hAnsi="Times New Roman"/>
          <w:sz w:val="24"/>
          <w:vertAlign w:val="superscript"/>
        </w:rPr>
        <w:t>22</w:t>
      </w:r>
      <w:r w:rsidRPr="00DD6FD2">
        <w:rPr>
          <w:rStyle w:val="PTBodyTextNormal"/>
          <w:rFonts w:ascii="Times New Roman" w:hAnsi="Times New Roman"/>
          <w:sz w:val="24"/>
        </w:rPr>
        <w:t xml:space="preserve">. </w:t>
      </w:r>
      <w:r w:rsidR="003E0CB3" w:rsidRPr="00DD6FD2">
        <w:rPr>
          <w:rStyle w:val="PTBodyTextNormal"/>
          <w:rFonts w:ascii="Times New Roman" w:hAnsi="Times New Roman"/>
          <w:sz w:val="24"/>
        </w:rPr>
        <w:t>P</w:t>
      </w:r>
      <w:r w:rsidRPr="00DD6FD2">
        <w:t xml:space="preserve">articipants </w:t>
      </w:r>
      <w:r w:rsidR="007874F6" w:rsidRPr="00DD6FD2">
        <w:t xml:space="preserve">were </w:t>
      </w:r>
      <w:r w:rsidRPr="00DD6FD2">
        <w:t xml:space="preserve">recommended </w:t>
      </w:r>
      <w:r w:rsidRPr="00DD6FD2">
        <w:rPr>
          <w:rStyle w:val="PTBodyTextNormal"/>
          <w:rFonts w:ascii="Times New Roman" w:hAnsi="Times New Roman"/>
          <w:sz w:val="24"/>
        </w:rPr>
        <w:t>to use</w:t>
      </w:r>
      <w:r w:rsidR="0018111B" w:rsidRPr="00DD6FD2">
        <w:rPr>
          <w:rStyle w:val="PTBodyTextNormal"/>
          <w:rFonts w:ascii="Times New Roman" w:hAnsi="Times New Roman"/>
          <w:sz w:val="24"/>
        </w:rPr>
        <w:t xml:space="preserve"> a 3</w:t>
      </w:r>
      <w:r w:rsidR="00EB00FB" w:rsidRPr="00DD6FD2">
        <w:rPr>
          <w:rStyle w:val="PTBodyTextNormal"/>
          <w:rFonts w:ascii="Times New Roman" w:hAnsi="Times New Roman"/>
          <w:sz w:val="24"/>
        </w:rPr>
        <w:t xml:space="preserve"> or </w:t>
      </w:r>
      <w:r w:rsidR="0018111B" w:rsidRPr="00DD6FD2">
        <w:rPr>
          <w:rStyle w:val="PTBodyTextNormal"/>
          <w:rFonts w:ascii="Times New Roman" w:hAnsi="Times New Roman"/>
          <w:sz w:val="24"/>
        </w:rPr>
        <w:t xml:space="preserve">4 </w:t>
      </w:r>
      <w:r w:rsidRPr="00DD6FD2">
        <w:rPr>
          <w:rStyle w:val="PTBodyTextNormal"/>
          <w:rFonts w:ascii="Times New Roman" w:hAnsi="Times New Roman"/>
          <w:sz w:val="24"/>
        </w:rPr>
        <w:t xml:space="preserve">ART </w:t>
      </w:r>
      <w:r w:rsidR="0018111B" w:rsidRPr="00DD6FD2">
        <w:rPr>
          <w:rStyle w:val="PTBodyTextNormal"/>
          <w:rFonts w:ascii="Times New Roman" w:hAnsi="Times New Roman"/>
          <w:sz w:val="24"/>
        </w:rPr>
        <w:t xml:space="preserve">drug regimen which included the integrase inhibitor, </w:t>
      </w:r>
      <w:proofErr w:type="spellStart"/>
      <w:r w:rsidRPr="00DD6FD2">
        <w:rPr>
          <w:rStyle w:val="PTBodyTextNormal"/>
          <w:rFonts w:ascii="Times New Roman" w:hAnsi="Times New Roman"/>
          <w:sz w:val="24"/>
        </w:rPr>
        <w:t>raltegravir</w:t>
      </w:r>
      <w:proofErr w:type="spellEnd"/>
      <w:r w:rsidR="0018111B" w:rsidRPr="00DD6FD2">
        <w:rPr>
          <w:rStyle w:val="PTBodyTextNormal"/>
          <w:rFonts w:ascii="Times New Roman" w:hAnsi="Times New Roman"/>
          <w:sz w:val="24"/>
        </w:rPr>
        <w:t>.</w:t>
      </w:r>
      <w:r w:rsidR="00807D80" w:rsidRPr="00DD6FD2">
        <w:rPr>
          <w:rStyle w:val="PTBodyTextNormal"/>
          <w:rFonts w:ascii="Times New Roman" w:hAnsi="Times New Roman"/>
          <w:sz w:val="24"/>
        </w:rPr>
        <w:t xml:space="preserve"> </w:t>
      </w:r>
    </w:p>
    <w:p w14:paraId="39C26820" w14:textId="77777777" w:rsidR="00DD48BC" w:rsidRPr="00DD6FD2" w:rsidRDefault="00DD48BC" w:rsidP="00E24D47">
      <w:pPr>
        <w:spacing w:line="480" w:lineRule="auto"/>
        <w:jc w:val="both"/>
        <w:rPr>
          <w:rStyle w:val="PTBodyTextNormal"/>
          <w:rFonts w:ascii="Times New Roman" w:hAnsi="Times New Roman"/>
          <w:sz w:val="24"/>
        </w:rPr>
      </w:pPr>
    </w:p>
    <w:p w14:paraId="52FD800E" w14:textId="6F6A9B43" w:rsidR="00C040AC" w:rsidRPr="00DD6FD2" w:rsidRDefault="00C040AC" w:rsidP="00E24D47">
      <w:pPr>
        <w:spacing w:line="480" w:lineRule="auto"/>
        <w:jc w:val="both"/>
        <w:rPr>
          <w:rStyle w:val="PTBodyTextNormal"/>
          <w:rFonts w:ascii="Times New Roman" w:eastAsiaTheme="minorEastAsia" w:hAnsi="Times New Roman"/>
          <w:b/>
          <w:sz w:val="24"/>
          <w:lang w:eastAsia="en-GB"/>
        </w:rPr>
      </w:pPr>
      <w:r w:rsidRPr="00DD6FD2">
        <w:rPr>
          <w:rStyle w:val="PTBodyTextNormal"/>
          <w:rFonts w:ascii="Times New Roman" w:eastAsiaTheme="minorEastAsia" w:hAnsi="Times New Roman"/>
          <w:b/>
          <w:sz w:val="24"/>
          <w:lang w:eastAsia="en-GB"/>
        </w:rPr>
        <w:t>Outcomes</w:t>
      </w:r>
    </w:p>
    <w:p w14:paraId="01D89FE7" w14:textId="718D59E0" w:rsidR="009B5E71" w:rsidRPr="00DD6FD2" w:rsidRDefault="00062103" w:rsidP="00E24D47">
      <w:pPr>
        <w:spacing w:line="480" w:lineRule="auto"/>
        <w:jc w:val="both"/>
        <w:rPr>
          <w:rStyle w:val="PTBodyTextNormal"/>
          <w:rFonts w:ascii="Times New Roman" w:hAnsi="Times New Roman"/>
          <w:sz w:val="24"/>
          <w:lang w:eastAsia="en-GB"/>
        </w:rPr>
      </w:pPr>
      <w:r w:rsidRPr="00DD6FD2">
        <w:rPr>
          <w:rStyle w:val="PTBodyTextNormal"/>
          <w:rFonts w:ascii="Times New Roman" w:eastAsiaTheme="minorEastAsia" w:hAnsi="Times New Roman"/>
          <w:b/>
          <w:sz w:val="24"/>
          <w:lang w:eastAsia="en-GB"/>
        </w:rPr>
        <w:t>Safety outcomes</w:t>
      </w:r>
      <w:r w:rsidRPr="00DD6FD2">
        <w:rPr>
          <w:rStyle w:val="PTBodyTextNormal"/>
          <w:rFonts w:ascii="Times New Roman" w:eastAsiaTheme="minorEastAsia" w:hAnsi="Times New Roman"/>
          <w:sz w:val="24"/>
          <w:lang w:eastAsia="en-GB"/>
        </w:rPr>
        <w:t xml:space="preserve"> included all clinical and laboratory adverse </w:t>
      </w:r>
      <w:r w:rsidRPr="00DD6FD2">
        <w:rPr>
          <w:rStyle w:val="PTBodyTextNormal"/>
          <w:rFonts w:ascii="Times New Roman" w:hAnsi="Times New Roman"/>
          <w:sz w:val="24"/>
          <w:lang w:eastAsia="en-GB"/>
        </w:rPr>
        <w:t xml:space="preserve">events (AEs) of all grades using the Division of AIDS toxicity grading </w:t>
      </w:r>
      <w:r w:rsidR="00E17BB7" w:rsidRPr="00DD6FD2">
        <w:rPr>
          <w:rStyle w:val="PTBodyTextNormal"/>
          <w:rFonts w:ascii="Times New Roman" w:hAnsi="Times New Roman"/>
          <w:sz w:val="24"/>
          <w:lang w:eastAsia="en-GB"/>
        </w:rPr>
        <w:t>scale</w:t>
      </w:r>
      <w:r w:rsidR="00E17BB7" w:rsidRPr="00DD6FD2">
        <w:rPr>
          <w:rStyle w:val="PTBodyTextNormal"/>
          <w:rFonts w:ascii="Times New Roman" w:hAnsi="Times New Roman"/>
          <w:sz w:val="24"/>
          <w:vertAlign w:val="superscript"/>
          <w:lang w:eastAsia="en-GB"/>
        </w:rPr>
        <w:t>23</w:t>
      </w:r>
      <w:r w:rsidRPr="00DD6FD2">
        <w:rPr>
          <w:rStyle w:val="PTBodyTextNormal"/>
          <w:rFonts w:ascii="Times New Roman" w:hAnsi="Times New Roman"/>
          <w:sz w:val="24"/>
          <w:lang w:eastAsia="en-GB"/>
        </w:rPr>
        <w:t>, including Serious AEs</w:t>
      </w:r>
      <w:r w:rsidR="008A378B" w:rsidRPr="00DD6FD2">
        <w:rPr>
          <w:rStyle w:val="PTBodyTextNormal"/>
          <w:rFonts w:ascii="Times New Roman" w:hAnsi="Times New Roman"/>
          <w:sz w:val="24"/>
        </w:rPr>
        <w:t xml:space="preserve"> </w:t>
      </w:r>
      <w:r w:rsidRPr="00DD6FD2">
        <w:rPr>
          <w:rStyle w:val="PTBodyTextNormal"/>
          <w:rFonts w:ascii="Times New Roman" w:hAnsi="Times New Roman"/>
          <w:sz w:val="24"/>
        </w:rPr>
        <w:t>(</w:t>
      </w:r>
      <w:r w:rsidR="008A378B" w:rsidRPr="00DD6FD2">
        <w:rPr>
          <w:rStyle w:val="PTBodyTextNormal"/>
          <w:rFonts w:ascii="Times New Roman" w:hAnsi="Times New Roman"/>
          <w:sz w:val="24"/>
        </w:rPr>
        <w:t>S</w:t>
      </w:r>
      <w:r w:rsidRPr="00DD6FD2">
        <w:rPr>
          <w:rStyle w:val="PTBodyTextNormal"/>
          <w:rFonts w:ascii="Times New Roman" w:hAnsi="Times New Roman"/>
          <w:sz w:val="24"/>
        </w:rPr>
        <w:t>7a).</w:t>
      </w:r>
    </w:p>
    <w:p w14:paraId="4EBD4ACC" w14:textId="25F95781" w:rsidR="00661405" w:rsidRPr="00DD6FD2" w:rsidRDefault="00281CA8" w:rsidP="00E24D47">
      <w:pPr>
        <w:spacing w:line="480" w:lineRule="auto"/>
        <w:jc w:val="both"/>
        <w:rPr>
          <w:rStyle w:val="PTBodyTextNormal"/>
          <w:rFonts w:ascii="Times New Roman" w:hAnsi="Times New Roman"/>
          <w:color w:val="000000"/>
          <w:sz w:val="24"/>
          <w:shd w:val="clear" w:color="auto" w:fill="FFFFFF"/>
        </w:rPr>
      </w:pPr>
      <w:r w:rsidRPr="00DD6FD2">
        <w:rPr>
          <w:rStyle w:val="PTBodyTextNormal"/>
          <w:rFonts w:ascii="Times New Roman" w:hAnsi="Times New Roman"/>
          <w:b/>
          <w:sz w:val="24"/>
          <w:lang w:eastAsia="en-GB"/>
        </w:rPr>
        <w:t>P</w:t>
      </w:r>
      <w:r w:rsidR="00C92E19" w:rsidRPr="00DD6FD2">
        <w:rPr>
          <w:rStyle w:val="PTBodyTextNormal"/>
          <w:rFonts w:ascii="Times New Roman" w:eastAsiaTheme="minorEastAsia" w:hAnsi="Times New Roman"/>
          <w:b/>
          <w:sz w:val="24"/>
          <w:lang w:eastAsia="en-GB"/>
        </w:rPr>
        <w:t>rimary</w:t>
      </w:r>
      <w:r w:rsidR="00C92E19" w:rsidRPr="00DD6FD2">
        <w:rPr>
          <w:rStyle w:val="PTBodyTextNormal"/>
          <w:rFonts w:ascii="Times New Roman" w:hAnsi="Times New Roman"/>
          <w:b/>
          <w:sz w:val="24"/>
          <w:lang w:eastAsia="en-GB"/>
        </w:rPr>
        <w:t xml:space="preserve"> outcome</w:t>
      </w:r>
      <w:r w:rsidRPr="00DD6FD2">
        <w:rPr>
          <w:rStyle w:val="PTBodyTextNormal"/>
          <w:rFonts w:ascii="Times New Roman" w:hAnsi="Times New Roman"/>
          <w:b/>
          <w:sz w:val="24"/>
          <w:lang w:eastAsia="en-GB"/>
        </w:rPr>
        <w:t>:</w:t>
      </w:r>
      <w:r w:rsidRPr="00DD6FD2">
        <w:rPr>
          <w:rStyle w:val="PTBodyTextNormal"/>
          <w:rFonts w:ascii="Times New Roman" w:hAnsi="Times New Roman"/>
          <w:sz w:val="24"/>
          <w:lang w:eastAsia="en-GB"/>
        </w:rPr>
        <w:t xml:space="preserve"> </w:t>
      </w:r>
      <w:r w:rsidR="00C92E19" w:rsidRPr="00DD6FD2">
        <w:rPr>
          <w:rStyle w:val="PTBodyTextNormal"/>
          <w:rFonts w:ascii="Times New Roman" w:hAnsi="Times New Roman"/>
          <w:sz w:val="24"/>
          <w:lang w:eastAsia="en-GB"/>
        </w:rPr>
        <w:t>t</w:t>
      </w:r>
      <w:r w:rsidR="00C92E19" w:rsidRPr="00DD6FD2">
        <w:rPr>
          <w:rStyle w:val="PTBodyTextNormal"/>
          <w:rFonts w:ascii="Times New Roman" w:eastAsiaTheme="minorEastAsia" w:hAnsi="Times New Roman"/>
          <w:sz w:val="24"/>
          <w:lang w:eastAsia="en-GB"/>
        </w:rPr>
        <w:t xml:space="preserve">otal </w:t>
      </w:r>
      <w:r w:rsidR="004D3C34" w:rsidRPr="00DD6FD2">
        <w:rPr>
          <w:rStyle w:val="PTBodyTextNormal"/>
          <w:rFonts w:ascii="Times New Roman" w:eastAsiaTheme="minorEastAsia" w:hAnsi="Times New Roman"/>
          <w:sz w:val="24"/>
          <w:lang w:eastAsia="en-GB"/>
        </w:rPr>
        <w:t>HIV</w:t>
      </w:r>
      <w:r w:rsidR="00992034" w:rsidRPr="00DD6FD2">
        <w:rPr>
          <w:rStyle w:val="PTBodyTextNormal"/>
          <w:rFonts w:ascii="Times New Roman" w:eastAsiaTheme="minorEastAsia" w:hAnsi="Times New Roman"/>
          <w:sz w:val="24"/>
          <w:lang w:eastAsia="en-GB"/>
        </w:rPr>
        <w:t xml:space="preserve"> </w:t>
      </w:r>
      <w:r w:rsidR="00C92E19" w:rsidRPr="00DD6FD2">
        <w:rPr>
          <w:rStyle w:val="PTBodyTextNormal"/>
          <w:rFonts w:ascii="Times New Roman" w:eastAsiaTheme="minorEastAsia" w:hAnsi="Times New Roman"/>
          <w:sz w:val="24"/>
          <w:lang w:eastAsia="en-GB"/>
        </w:rPr>
        <w:t>DNA in CD4</w:t>
      </w:r>
      <w:r w:rsidR="00C92E19" w:rsidRPr="00DD6FD2">
        <w:rPr>
          <w:rStyle w:val="PTBodyTextNormal"/>
          <w:rFonts w:ascii="Times New Roman" w:eastAsiaTheme="minorEastAsia" w:hAnsi="Times New Roman"/>
          <w:sz w:val="24"/>
          <w:vertAlign w:val="superscript"/>
          <w:lang w:eastAsia="en-GB"/>
        </w:rPr>
        <w:t>+</w:t>
      </w:r>
      <w:r w:rsidR="00C92E19" w:rsidRPr="00DD6FD2">
        <w:rPr>
          <w:rStyle w:val="PTBodyTextNormal"/>
          <w:rFonts w:ascii="Times New Roman" w:eastAsiaTheme="minorEastAsia" w:hAnsi="Times New Roman"/>
          <w:sz w:val="24"/>
          <w:lang w:eastAsia="en-GB"/>
        </w:rPr>
        <w:t xml:space="preserve"> T-</w:t>
      </w:r>
      <w:r w:rsidR="0018111B" w:rsidRPr="00DD6FD2">
        <w:rPr>
          <w:rStyle w:val="PTBodyTextNormal"/>
          <w:rFonts w:ascii="Times New Roman" w:eastAsiaTheme="minorEastAsia" w:hAnsi="Times New Roman"/>
          <w:sz w:val="24"/>
          <w:lang w:eastAsia="en-GB"/>
        </w:rPr>
        <w:t>cells</w:t>
      </w:r>
      <w:r w:rsidR="00C92E19" w:rsidRPr="00DD6FD2">
        <w:rPr>
          <w:rStyle w:val="PTBodyTextNormal"/>
          <w:rFonts w:ascii="Times New Roman" w:eastAsiaTheme="minorEastAsia" w:hAnsi="Times New Roman"/>
          <w:sz w:val="24"/>
          <w:lang w:eastAsia="en-GB"/>
        </w:rPr>
        <w:t xml:space="preserve"> isolated from peripheral blood </w:t>
      </w:r>
      <w:r w:rsidR="00661405" w:rsidRPr="00DD6FD2">
        <w:rPr>
          <w:rStyle w:val="PTBodyTextNormal"/>
          <w:rFonts w:ascii="Times New Roman" w:hAnsi="Times New Roman"/>
          <w:sz w:val="24"/>
        </w:rPr>
        <w:t>averaged across post</w:t>
      </w:r>
      <w:r w:rsidR="00661405" w:rsidRPr="00DD6FD2">
        <w:rPr>
          <w:rStyle w:val="PTBodyTextNormal"/>
          <w:rFonts w:ascii="Times New Roman" w:hAnsi="Times New Roman"/>
          <w:sz w:val="24"/>
        </w:rPr>
        <w:noBreakHyphen/>
      </w:r>
      <w:r w:rsidR="00C92E19" w:rsidRPr="00DD6FD2">
        <w:rPr>
          <w:rStyle w:val="PTBodyTextNormal"/>
          <w:rFonts w:ascii="Times New Roman" w:hAnsi="Times New Roman"/>
          <w:sz w:val="24"/>
        </w:rPr>
        <w:t>randomi</w:t>
      </w:r>
      <w:r w:rsidR="004F2472" w:rsidRPr="00DD6FD2">
        <w:rPr>
          <w:rStyle w:val="PTBodyTextNormal"/>
          <w:rFonts w:ascii="Times New Roman" w:hAnsi="Times New Roman"/>
          <w:sz w:val="24"/>
        </w:rPr>
        <w:t>z</w:t>
      </w:r>
      <w:r w:rsidR="00C92E19" w:rsidRPr="00DD6FD2">
        <w:rPr>
          <w:rStyle w:val="PTBodyTextNormal"/>
          <w:rFonts w:ascii="Times New Roman" w:hAnsi="Times New Roman"/>
          <w:sz w:val="24"/>
        </w:rPr>
        <w:t>ation weeks 16 and 18</w:t>
      </w:r>
      <w:r w:rsidR="00C92E19" w:rsidRPr="00DD6FD2">
        <w:rPr>
          <w:rStyle w:val="PTBodyTextNormal"/>
          <w:rFonts w:ascii="Times New Roman" w:eastAsiaTheme="minorEastAsia" w:hAnsi="Times New Roman"/>
          <w:sz w:val="24"/>
          <w:lang w:eastAsia="en-GB"/>
        </w:rPr>
        <w:t xml:space="preserve">. </w:t>
      </w:r>
      <w:r w:rsidR="00074C9C" w:rsidRPr="00DD6FD2">
        <w:rPr>
          <w:color w:val="000000"/>
          <w:shd w:val="clear" w:color="auto" w:fill="FFFFFF"/>
        </w:rPr>
        <w:t xml:space="preserve">Total </w:t>
      </w:r>
      <w:r w:rsidR="004D3C34" w:rsidRPr="00DD6FD2">
        <w:rPr>
          <w:color w:val="000000"/>
          <w:shd w:val="clear" w:color="auto" w:fill="FFFFFF"/>
        </w:rPr>
        <w:t>HIV</w:t>
      </w:r>
      <w:r w:rsidR="003E0CB3" w:rsidRPr="00DD6FD2">
        <w:rPr>
          <w:color w:val="000000"/>
          <w:shd w:val="clear" w:color="auto" w:fill="FFFFFF"/>
        </w:rPr>
        <w:t xml:space="preserve"> </w:t>
      </w:r>
      <w:r w:rsidR="00074C9C" w:rsidRPr="00DD6FD2">
        <w:rPr>
          <w:color w:val="000000"/>
          <w:shd w:val="clear" w:color="auto" w:fill="FFFFFF"/>
        </w:rPr>
        <w:t>DNA</w:t>
      </w:r>
      <w:r w:rsidR="00EA2624" w:rsidRPr="00DD6FD2">
        <w:rPr>
          <w:color w:val="000000"/>
          <w:shd w:val="clear" w:color="auto" w:fill="FFFFFF"/>
        </w:rPr>
        <w:t xml:space="preserve"> measurement</w:t>
      </w:r>
      <w:r w:rsidR="00074C9C" w:rsidRPr="00DD6FD2">
        <w:rPr>
          <w:i/>
          <w:color w:val="000000"/>
          <w:shd w:val="clear" w:color="auto" w:fill="FFFFFF"/>
        </w:rPr>
        <w:t xml:space="preserve"> </w:t>
      </w:r>
      <w:r w:rsidR="00E65B3A" w:rsidRPr="00DD6FD2">
        <w:rPr>
          <w:color w:val="000000"/>
          <w:shd w:val="clear" w:color="auto" w:fill="FFFFFF"/>
        </w:rPr>
        <w:t>was undertaken according to methods previously described in CD4</w:t>
      </w:r>
      <w:r w:rsidR="00E65B3A" w:rsidRPr="00DD6FD2">
        <w:rPr>
          <w:color w:val="000000"/>
          <w:shd w:val="clear" w:color="auto" w:fill="FFFFFF"/>
          <w:vertAlign w:val="superscript"/>
        </w:rPr>
        <w:t>+</w:t>
      </w:r>
      <w:r w:rsidR="00E65B3A" w:rsidRPr="00DD6FD2">
        <w:rPr>
          <w:color w:val="000000"/>
          <w:shd w:val="clear" w:color="auto" w:fill="FFFFFF"/>
        </w:rPr>
        <w:t xml:space="preserve"> </w:t>
      </w:r>
      <w:r w:rsidR="00661405" w:rsidRPr="00DD6FD2">
        <w:rPr>
          <w:color w:val="000000"/>
          <w:shd w:val="clear" w:color="auto" w:fill="FFFFFF"/>
        </w:rPr>
        <w:t>T</w:t>
      </w:r>
      <w:r w:rsidR="000B6239" w:rsidRPr="00DD6FD2">
        <w:rPr>
          <w:color w:val="000000"/>
          <w:shd w:val="clear" w:color="auto" w:fill="FFFFFF"/>
        </w:rPr>
        <w:t>-</w:t>
      </w:r>
      <w:r w:rsidR="00661405" w:rsidRPr="00DD6FD2">
        <w:rPr>
          <w:color w:val="000000"/>
          <w:shd w:val="clear" w:color="auto" w:fill="FFFFFF"/>
        </w:rPr>
        <w:t>cells isolated from cryopreserved</w:t>
      </w:r>
      <w:r w:rsidR="00E65B3A" w:rsidRPr="00DD6FD2">
        <w:rPr>
          <w:color w:val="000000"/>
          <w:shd w:val="clear" w:color="auto" w:fill="FFFFFF"/>
        </w:rPr>
        <w:t xml:space="preserve"> peripheral blood mononuclear cells</w:t>
      </w:r>
      <w:r w:rsidR="0018111B" w:rsidRPr="00DD6FD2">
        <w:rPr>
          <w:color w:val="000000"/>
          <w:shd w:val="clear" w:color="auto" w:fill="FFFFFF"/>
        </w:rPr>
        <w:t xml:space="preserve"> (PBMC)</w:t>
      </w:r>
      <w:r w:rsidR="00E17BB7" w:rsidRPr="00DD6FD2">
        <w:rPr>
          <w:color w:val="000000"/>
          <w:shd w:val="clear" w:color="auto" w:fill="FFFFFF"/>
          <w:vertAlign w:val="superscript"/>
        </w:rPr>
        <w:t>7,24</w:t>
      </w:r>
      <w:r w:rsidR="008A378B" w:rsidRPr="00DD6FD2">
        <w:rPr>
          <w:color w:val="000000"/>
          <w:shd w:val="clear" w:color="auto" w:fill="FFFFFF"/>
        </w:rPr>
        <w:t xml:space="preserve"> (S7b).</w:t>
      </w:r>
    </w:p>
    <w:p w14:paraId="0CF7E672" w14:textId="3CC051E9" w:rsidR="00574BA2" w:rsidRPr="00DD6FD2" w:rsidRDefault="00C92E19" w:rsidP="00E24D47">
      <w:pPr>
        <w:spacing w:line="480" w:lineRule="auto"/>
        <w:rPr>
          <w:color w:val="000000"/>
        </w:rPr>
      </w:pPr>
      <w:r w:rsidRPr="00DD6FD2">
        <w:rPr>
          <w:rStyle w:val="PTBodyTextNormal"/>
          <w:rFonts w:ascii="Times New Roman" w:hAnsi="Times New Roman"/>
          <w:b/>
          <w:sz w:val="24"/>
          <w:lang w:eastAsia="en-GB"/>
        </w:rPr>
        <w:t>Secondary outcomes</w:t>
      </w:r>
      <w:r w:rsidRPr="00DD6FD2">
        <w:rPr>
          <w:rStyle w:val="PTBodyTextNormal"/>
          <w:rFonts w:ascii="Times New Roman" w:hAnsi="Times New Roman"/>
          <w:sz w:val="24"/>
          <w:lang w:eastAsia="en-GB"/>
        </w:rPr>
        <w:t xml:space="preserve"> </w:t>
      </w:r>
      <w:r w:rsidR="00843024" w:rsidRPr="00DD6FD2">
        <w:rPr>
          <w:rStyle w:val="PTBodyTextNormal"/>
          <w:rFonts w:ascii="Times New Roman" w:eastAsiaTheme="minorEastAsia" w:hAnsi="Times New Roman"/>
          <w:sz w:val="24"/>
          <w:lang w:eastAsia="en-GB"/>
        </w:rPr>
        <w:t>are described in full in the Supplementary Material</w:t>
      </w:r>
      <w:r w:rsidR="00062103" w:rsidRPr="00DD6FD2">
        <w:rPr>
          <w:rStyle w:val="PTBodyTextNormal"/>
          <w:rFonts w:ascii="Times New Roman" w:eastAsiaTheme="minorEastAsia" w:hAnsi="Times New Roman"/>
          <w:sz w:val="24"/>
          <w:lang w:eastAsia="en-GB"/>
        </w:rPr>
        <w:t xml:space="preserve"> (S7c-l)</w:t>
      </w:r>
      <w:r w:rsidR="00843024" w:rsidRPr="00DD6FD2">
        <w:rPr>
          <w:rStyle w:val="PTBodyTextNormal"/>
          <w:rFonts w:ascii="Times New Roman" w:eastAsiaTheme="minorEastAsia" w:hAnsi="Times New Roman"/>
          <w:sz w:val="24"/>
          <w:lang w:eastAsia="en-GB"/>
        </w:rPr>
        <w:t>. In brief, they include</w:t>
      </w:r>
      <w:r w:rsidR="00731D90" w:rsidRPr="00DD6FD2">
        <w:rPr>
          <w:rStyle w:val="PTBodyTextNormal"/>
          <w:rFonts w:ascii="Times New Roman" w:eastAsiaTheme="minorEastAsia" w:hAnsi="Times New Roman"/>
          <w:sz w:val="24"/>
          <w:lang w:eastAsia="en-GB"/>
        </w:rPr>
        <w:t>:</w:t>
      </w:r>
      <w:r w:rsidR="0096348F" w:rsidRPr="00DD6FD2">
        <w:rPr>
          <w:rStyle w:val="PTBodyTextNormal"/>
          <w:rFonts w:ascii="Times New Roman" w:eastAsiaTheme="minorEastAsia" w:hAnsi="Times New Roman"/>
          <w:sz w:val="24"/>
          <w:lang w:eastAsia="en-GB"/>
        </w:rPr>
        <w:t xml:space="preserve"> </w:t>
      </w:r>
      <w:r w:rsidR="00815F17" w:rsidRPr="00DD6FD2">
        <w:rPr>
          <w:b/>
        </w:rPr>
        <w:t>i</w:t>
      </w:r>
      <w:r w:rsidR="00731D90" w:rsidRPr="00DD6FD2">
        <w:rPr>
          <w:b/>
        </w:rPr>
        <w:t xml:space="preserve">ntegrated </w:t>
      </w:r>
      <w:r w:rsidR="004D3C34" w:rsidRPr="00DD6FD2">
        <w:rPr>
          <w:b/>
        </w:rPr>
        <w:t>HIV</w:t>
      </w:r>
      <w:r w:rsidR="00992034" w:rsidRPr="00DD6FD2">
        <w:rPr>
          <w:b/>
        </w:rPr>
        <w:t xml:space="preserve"> </w:t>
      </w:r>
      <w:r w:rsidR="00731D90" w:rsidRPr="00DD6FD2">
        <w:rPr>
          <w:b/>
        </w:rPr>
        <w:t>DNA</w:t>
      </w:r>
      <w:r w:rsidR="000168D5" w:rsidRPr="00DD6FD2">
        <w:t xml:space="preserve"> </w:t>
      </w:r>
      <w:r w:rsidR="00062103" w:rsidRPr="00DD6FD2">
        <w:t xml:space="preserve">(S7c) </w:t>
      </w:r>
      <w:r w:rsidR="00731D90" w:rsidRPr="00DD6FD2">
        <w:t>measured using nested qPCR</w:t>
      </w:r>
      <w:r w:rsidR="00352662" w:rsidRPr="00DD6FD2">
        <w:rPr>
          <w:vertAlign w:val="superscript"/>
        </w:rPr>
        <w:t>2</w:t>
      </w:r>
      <w:r w:rsidR="00E17BB7" w:rsidRPr="00DD6FD2">
        <w:rPr>
          <w:vertAlign w:val="superscript"/>
        </w:rPr>
        <w:t>4,25</w:t>
      </w:r>
      <w:r w:rsidR="003032F5" w:rsidRPr="00DD6FD2">
        <w:t xml:space="preserve">; </w:t>
      </w:r>
      <w:r w:rsidR="00815F17" w:rsidRPr="00DD6FD2">
        <w:rPr>
          <w:b/>
        </w:rPr>
        <w:t>c</w:t>
      </w:r>
      <w:r w:rsidR="000168D5" w:rsidRPr="00DD6FD2">
        <w:rPr>
          <w:b/>
        </w:rPr>
        <w:t xml:space="preserve">ell-associated </w:t>
      </w:r>
      <w:proofErr w:type="spellStart"/>
      <w:r w:rsidR="00062103" w:rsidRPr="00DD6FD2">
        <w:rPr>
          <w:b/>
        </w:rPr>
        <w:t>unspliced</w:t>
      </w:r>
      <w:proofErr w:type="spellEnd"/>
      <w:r w:rsidR="00062103" w:rsidRPr="00DD6FD2">
        <w:rPr>
          <w:b/>
        </w:rPr>
        <w:t xml:space="preserve"> </w:t>
      </w:r>
      <w:r w:rsidR="000168D5" w:rsidRPr="00DD6FD2">
        <w:rPr>
          <w:b/>
        </w:rPr>
        <w:t>RNA (</w:t>
      </w:r>
      <w:r w:rsidR="00731D90" w:rsidRPr="00DD6FD2">
        <w:rPr>
          <w:b/>
        </w:rPr>
        <w:t>CA-</w:t>
      </w:r>
      <w:r w:rsidR="00731D90" w:rsidRPr="00DD6FD2">
        <w:rPr>
          <w:b/>
          <w:color w:val="000000"/>
          <w:shd w:val="clear" w:color="auto" w:fill="FFFFFF"/>
        </w:rPr>
        <w:t>RNA</w:t>
      </w:r>
      <w:r w:rsidR="000168D5" w:rsidRPr="00DD6FD2">
        <w:rPr>
          <w:b/>
          <w:color w:val="000000"/>
          <w:shd w:val="clear" w:color="auto" w:fill="FFFFFF"/>
        </w:rPr>
        <w:t>)</w:t>
      </w:r>
      <w:r w:rsidR="00731D90" w:rsidRPr="00DD6FD2">
        <w:rPr>
          <w:color w:val="000000"/>
          <w:shd w:val="clear" w:color="auto" w:fill="FFFFFF"/>
        </w:rPr>
        <w:t xml:space="preserve"> </w:t>
      </w:r>
      <w:r w:rsidR="00062103" w:rsidRPr="00DD6FD2">
        <w:rPr>
          <w:color w:val="000000"/>
          <w:shd w:val="clear" w:color="auto" w:fill="FFFFFF"/>
        </w:rPr>
        <w:t>(S7d)</w:t>
      </w:r>
      <w:r w:rsidR="00E17BB7" w:rsidRPr="00DD6FD2">
        <w:rPr>
          <w:color w:val="000000"/>
          <w:shd w:val="clear" w:color="auto" w:fill="FFFFFF"/>
          <w:vertAlign w:val="superscript"/>
        </w:rPr>
        <w:t>26</w:t>
      </w:r>
      <w:r w:rsidR="003032F5" w:rsidRPr="00DD6FD2">
        <w:rPr>
          <w:color w:val="000000"/>
          <w:shd w:val="clear" w:color="auto" w:fill="FFFFFF"/>
        </w:rPr>
        <w:t>;</w:t>
      </w:r>
      <w:r w:rsidR="00D652AC" w:rsidRPr="00DD6FD2">
        <w:rPr>
          <w:color w:val="000000"/>
          <w:shd w:val="clear" w:color="auto" w:fill="FFFFFF"/>
        </w:rPr>
        <w:t xml:space="preserve"> </w:t>
      </w:r>
      <w:r w:rsidR="008B274E" w:rsidRPr="00DD6FD2">
        <w:rPr>
          <w:rStyle w:val="PTBodyTextNormal"/>
          <w:rFonts w:ascii="Times New Roman" w:eastAsiaTheme="minorEastAsia" w:hAnsi="Times New Roman"/>
          <w:b/>
          <w:sz w:val="24"/>
          <w:lang w:eastAsia="en-GB"/>
        </w:rPr>
        <w:t>q</w:t>
      </w:r>
      <w:r w:rsidRPr="00DD6FD2">
        <w:rPr>
          <w:rStyle w:val="PTBodyTextNormal"/>
          <w:rFonts w:ascii="Times New Roman" w:eastAsiaTheme="minorEastAsia" w:hAnsi="Times New Roman"/>
          <w:b/>
          <w:sz w:val="24"/>
          <w:lang w:eastAsia="en-GB"/>
        </w:rPr>
        <w:t>uanti</w:t>
      </w:r>
      <w:r w:rsidR="003032F5" w:rsidRPr="00DD6FD2">
        <w:rPr>
          <w:rStyle w:val="PTBodyTextNormal"/>
          <w:rFonts w:ascii="Times New Roman" w:eastAsiaTheme="minorEastAsia" w:hAnsi="Times New Roman"/>
          <w:b/>
          <w:sz w:val="24"/>
          <w:lang w:eastAsia="en-GB"/>
        </w:rPr>
        <w:t>tative</w:t>
      </w:r>
      <w:r w:rsidRPr="00DD6FD2">
        <w:rPr>
          <w:rStyle w:val="PTBodyTextNormal"/>
          <w:rFonts w:ascii="Times New Roman" w:eastAsiaTheme="minorEastAsia" w:hAnsi="Times New Roman"/>
          <w:b/>
          <w:sz w:val="24"/>
          <w:lang w:eastAsia="en-GB"/>
        </w:rPr>
        <w:t xml:space="preserve"> </w:t>
      </w:r>
      <w:r w:rsidRPr="00DD6FD2">
        <w:rPr>
          <w:rStyle w:val="PTBodyTextNormal"/>
          <w:rFonts w:ascii="Times New Roman" w:hAnsi="Times New Roman"/>
          <w:b/>
          <w:sz w:val="24"/>
          <w:lang w:eastAsia="en-GB"/>
        </w:rPr>
        <w:t>viral outgrowth assay</w:t>
      </w:r>
      <w:r w:rsidR="00446FE3" w:rsidRPr="00DD6FD2">
        <w:rPr>
          <w:rStyle w:val="PTBodyTextNormal"/>
          <w:rFonts w:ascii="Times New Roman" w:hAnsi="Times New Roman"/>
          <w:b/>
          <w:sz w:val="24"/>
          <w:lang w:eastAsia="en-GB"/>
        </w:rPr>
        <w:t xml:space="preserve"> (</w:t>
      </w:r>
      <w:proofErr w:type="spellStart"/>
      <w:r w:rsidR="00446FE3" w:rsidRPr="00DD6FD2">
        <w:rPr>
          <w:rStyle w:val="PTBodyTextNormal"/>
          <w:rFonts w:ascii="Times New Roman" w:hAnsi="Times New Roman"/>
          <w:b/>
          <w:sz w:val="24"/>
          <w:lang w:eastAsia="en-GB"/>
        </w:rPr>
        <w:t>qVOA</w:t>
      </w:r>
      <w:proofErr w:type="spellEnd"/>
      <w:r w:rsidR="00446FE3" w:rsidRPr="00DD6FD2">
        <w:rPr>
          <w:rStyle w:val="PTBodyTextNormal"/>
          <w:rFonts w:ascii="Times New Roman" w:hAnsi="Times New Roman"/>
          <w:b/>
          <w:sz w:val="24"/>
          <w:lang w:eastAsia="en-GB"/>
        </w:rPr>
        <w:t xml:space="preserve">) </w:t>
      </w:r>
      <w:r w:rsidR="00062103" w:rsidRPr="00DD6FD2">
        <w:rPr>
          <w:rStyle w:val="PTBodyTextNormal"/>
          <w:rFonts w:ascii="Times New Roman" w:hAnsi="Times New Roman"/>
          <w:sz w:val="24"/>
          <w:lang w:eastAsia="en-GB"/>
        </w:rPr>
        <w:t>(S7e)</w:t>
      </w:r>
      <w:r w:rsidR="00E17BB7" w:rsidRPr="00DD6FD2">
        <w:rPr>
          <w:vertAlign w:val="superscript"/>
        </w:rPr>
        <w:t>27</w:t>
      </w:r>
      <w:r w:rsidR="0022707F" w:rsidRPr="00DD6FD2">
        <w:t>, and</w:t>
      </w:r>
      <w:r w:rsidR="003032F5" w:rsidRPr="00DD6FD2">
        <w:t xml:space="preserve"> </w:t>
      </w:r>
      <w:r w:rsidR="008B274E" w:rsidRPr="00DD6FD2">
        <w:rPr>
          <w:rStyle w:val="PTBodyTextNormal"/>
          <w:rFonts w:ascii="Times New Roman" w:eastAsiaTheme="minorEastAsia" w:hAnsi="Times New Roman"/>
          <w:b/>
          <w:sz w:val="24"/>
          <w:lang w:eastAsia="en-GB"/>
        </w:rPr>
        <w:t>s</w:t>
      </w:r>
      <w:r w:rsidR="00655302" w:rsidRPr="00DD6FD2">
        <w:rPr>
          <w:rStyle w:val="PTBodyTextNormal"/>
          <w:rFonts w:ascii="Times New Roman" w:eastAsiaTheme="minorEastAsia" w:hAnsi="Times New Roman"/>
          <w:b/>
          <w:sz w:val="24"/>
          <w:lang w:eastAsia="en-GB"/>
        </w:rPr>
        <w:t xml:space="preserve">ingle </w:t>
      </w:r>
      <w:r w:rsidR="009C77B9" w:rsidRPr="00DD6FD2">
        <w:rPr>
          <w:rStyle w:val="PTBodyTextNormal"/>
          <w:rFonts w:ascii="Times New Roman" w:eastAsiaTheme="minorEastAsia" w:hAnsi="Times New Roman"/>
          <w:b/>
          <w:sz w:val="24"/>
          <w:lang w:eastAsia="en-GB"/>
        </w:rPr>
        <w:t xml:space="preserve">copy </w:t>
      </w:r>
      <w:r w:rsidR="00655302" w:rsidRPr="00DD6FD2">
        <w:rPr>
          <w:rStyle w:val="PTBodyTextNormal"/>
          <w:rFonts w:ascii="Times New Roman" w:eastAsiaTheme="minorEastAsia" w:hAnsi="Times New Roman"/>
          <w:b/>
          <w:sz w:val="24"/>
          <w:lang w:eastAsia="en-GB"/>
        </w:rPr>
        <w:t xml:space="preserve">HIV RNA </w:t>
      </w:r>
      <w:r w:rsidR="0022707F" w:rsidRPr="00DD6FD2">
        <w:rPr>
          <w:rStyle w:val="PTBodyTextNormal"/>
          <w:rFonts w:ascii="Times New Roman" w:eastAsiaTheme="minorEastAsia" w:hAnsi="Times New Roman"/>
          <w:b/>
          <w:sz w:val="24"/>
          <w:lang w:eastAsia="en-GB"/>
        </w:rPr>
        <w:t xml:space="preserve">assay </w:t>
      </w:r>
      <w:r w:rsidR="00655302" w:rsidRPr="00DD6FD2">
        <w:rPr>
          <w:rStyle w:val="PTBodyTextNormal"/>
          <w:rFonts w:ascii="Times New Roman" w:eastAsiaTheme="minorEastAsia" w:hAnsi="Times New Roman"/>
          <w:b/>
          <w:sz w:val="24"/>
          <w:lang w:eastAsia="en-GB"/>
        </w:rPr>
        <w:t>(SCA)</w:t>
      </w:r>
      <w:r w:rsidR="00281CA8" w:rsidRPr="00DD6FD2">
        <w:rPr>
          <w:rStyle w:val="PTBodyTextNormal"/>
          <w:rFonts w:ascii="Times New Roman" w:eastAsiaTheme="minorEastAsia" w:hAnsi="Times New Roman"/>
          <w:b/>
          <w:sz w:val="24"/>
          <w:lang w:eastAsia="en-GB"/>
        </w:rPr>
        <w:t xml:space="preserve"> </w:t>
      </w:r>
      <w:r w:rsidR="00062103" w:rsidRPr="00DD6FD2">
        <w:rPr>
          <w:rStyle w:val="PTBodyTextNormal"/>
          <w:rFonts w:ascii="Times New Roman" w:eastAsiaTheme="minorEastAsia" w:hAnsi="Times New Roman"/>
          <w:sz w:val="24"/>
          <w:lang w:eastAsia="en-GB"/>
        </w:rPr>
        <w:t>(S7f)</w:t>
      </w:r>
      <w:r w:rsidR="0022707F" w:rsidRPr="00DD6FD2">
        <w:rPr>
          <w:rStyle w:val="PTBodyTextNormal"/>
          <w:rFonts w:ascii="Times New Roman" w:eastAsiaTheme="minorEastAsia" w:hAnsi="Times New Roman"/>
          <w:sz w:val="24"/>
          <w:lang w:eastAsia="en-GB"/>
        </w:rPr>
        <w:t>.</w:t>
      </w:r>
      <w:r w:rsidR="003032F5" w:rsidRPr="00DD6FD2">
        <w:rPr>
          <w:color w:val="000000"/>
        </w:rPr>
        <w:t xml:space="preserve"> </w:t>
      </w:r>
      <w:r w:rsidR="00E368E5" w:rsidRPr="00DD6FD2">
        <w:rPr>
          <w:rStyle w:val="PTBodyTextNormal"/>
          <w:rFonts w:ascii="Times New Roman" w:hAnsi="Times New Roman"/>
          <w:b/>
          <w:sz w:val="24"/>
        </w:rPr>
        <w:t>CD4</w:t>
      </w:r>
      <w:r w:rsidR="00E368E5" w:rsidRPr="00DD6FD2">
        <w:rPr>
          <w:rStyle w:val="PTBodyTextNormal"/>
          <w:rFonts w:ascii="Times New Roman" w:hAnsi="Times New Roman"/>
          <w:b/>
          <w:sz w:val="24"/>
          <w:vertAlign w:val="superscript"/>
        </w:rPr>
        <w:t>+</w:t>
      </w:r>
      <w:r w:rsidR="00E368E5" w:rsidRPr="00DD6FD2">
        <w:rPr>
          <w:rStyle w:val="PTBodyTextNormal"/>
          <w:rFonts w:ascii="Times New Roman" w:hAnsi="Times New Roman"/>
          <w:b/>
          <w:sz w:val="24"/>
        </w:rPr>
        <w:t>and CD8</w:t>
      </w:r>
      <w:r w:rsidR="00E368E5" w:rsidRPr="00DD6FD2">
        <w:rPr>
          <w:rStyle w:val="PTBodyTextNormal"/>
          <w:rFonts w:ascii="Times New Roman" w:hAnsi="Times New Roman"/>
          <w:b/>
          <w:sz w:val="24"/>
          <w:vertAlign w:val="superscript"/>
        </w:rPr>
        <w:t>+</w:t>
      </w:r>
      <w:r w:rsidR="00E368E5" w:rsidRPr="00DD6FD2">
        <w:rPr>
          <w:rStyle w:val="PTBodyTextNormal"/>
          <w:rFonts w:ascii="Times New Roman" w:hAnsi="Times New Roman"/>
          <w:b/>
          <w:sz w:val="24"/>
        </w:rPr>
        <w:t xml:space="preserve"> HIV-specific T-cell responses</w:t>
      </w:r>
      <w:r w:rsidR="0018111B" w:rsidRPr="00DD6FD2">
        <w:rPr>
          <w:rStyle w:val="PTBodyTextNormal"/>
          <w:rFonts w:ascii="Times New Roman" w:hAnsi="Times New Roman"/>
          <w:b/>
          <w:sz w:val="24"/>
        </w:rPr>
        <w:t>:</w:t>
      </w:r>
      <w:r w:rsidR="00E368E5" w:rsidRPr="00DD6FD2">
        <w:rPr>
          <w:b/>
          <w:color w:val="000000"/>
        </w:rPr>
        <w:t xml:space="preserve"> </w:t>
      </w:r>
      <w:r w:rsidR="00E65B3A" w:rsidRPr="00DD6FD2">
        <w:rPr>
          <w:lang w:val="en-US"/>
        </w:rPr>
        <w:t xml:space="preserve">Antigen-specific phenotype and cytokine secretion profiles of </w:t>
      </w:r>
      <w:r w:rsidR="0072149A" w:rsidRPr="00DD6FD2">
        <w:rPr>
          <w:lang w:val="en-US"/>
        </w:rPr>
        <w:t>CD4</w:t>
      </w:r>
      <w:r w:rsidR="0072149A" w:rsidRPr="00DD6FD2">
        <w:rPr>
          <w:vertAlign w:val="superscript"/>
          <w:lang w:val="en-US"/>
        </w:rPr>
        <w:t>+</w:t>
      </w:r>
      <w:r w:rsidR="0072149A" w:rsidRPr="00DD6FD2">
        <w:rPr>
          <w:lang w:val="en-US"/>
        </w:rPr>
        <w:t xml:space="preserve"> and CD8</w:t>
      </w:r>
      <w:r w:rsidR="0072149A" w:rsidRPr="00DD6FD2">
        <w:rPr>
          <w:vertAlign w:val="superscript"/>
          <w:lang w:val="en-US"/>
        </w:rPr>
        <w:t>+</w:t>
      </w:r>
      <w:r w:rsidR="0072149A" w:rsidRPr="00DD6FD2">
        <w:rPr>
          <w:lang w:val="en-US"/>
        </w:rPr>
        <w:t xml:space="preserve"> </w:t>
      </w:r>
      <w:r w:rsidR="00E65B3A" w:rsidRPr="00DD6FD2">
        <w:rPr>
          <w:lang w:val="en-US"/>
        </w:rPr>
        <w:t>T</w:t>
      </w:r>
      <w:r w:rsidR="0072149A" w:rsidRPr="00DD6FD2">
        <w:rPr>
          <w:lang w:val="en-US"/>
        </w:rPr>
        <w:t>-</w:t>
      </w:r>
      <w:r w:rsidR="00E65B3A" w:rsidRPr="00DD6FD2">
        <w:rPr>
          <w:lang w:val="en-US"/>
        </w:rPr>
        <w:t xml:space="preserve">cells were assessed </w:t>
      </w:r>
      <w:r w:rsidR="00C840E6" w:rsidRPr="00DD6FD2">
        <w:rPr>
          <w:lang w:val="en-US"/>
        </w:rPr>
        <w:t>by intracellular cytokine staining</w:t>
      </w:r>
      <w:r w:rsidR="0018111B" w:rsidRPr="00DD6FD2">
        <w:rPr>
          <w:lang w:val="en-US"/>
        </w:rPr>
        <w:t xml:space="preserve"> (S7g)</w:t>
      </w:r>
      <w:r w:rsidR="000E4046" w:rsidRPr="00DD6FD2">
        <w:rPr>
          <w:lang w:val="en-US"/>
        </w:rPr>
        <w:t xml:space="preserve"> to peptides corresponding the </w:t>
      </w:r>
      <w:proofErr w:type="spellStart"/>
      <w:r w:rsidR="000E4046" w:rsidRPr="00DD6FD2">
        <w:rPr>
          <w:sz w:val="22"/>
          <w:szCs w:val="22"/>
        </w:rPr>
        <w:t>HIVconsv</w:t>
      </w:r>
      <w:proofErr w:type="spellEnd"/>
      <w:r w:rsidR="000E4046" w:rsidRPr="00DD6FD2">
        <w:rPr>
          <w:lang w:val="en-US"/>
        </w:rPr>
        <w:t xml:space="preserve"> vaccine insert</w:t>
      </w:r>
      <w:r w:rsidR="00E65B3A" w:rsidRPr="00DD6FD2">
        <w:rPr>
          <w:lang w:val="en-US"/>
        </w:rPr>
        <w:t>, as described previously</w:t>
      </w:r>
      <w:r w:rsidR="00E17BB7" w:rsidRPr="00DD6FD2">
        <w:rPr>
          <w:vertAlign w:val="superscript"/>
          <w:lang w:val="en-US"/>
        </w:rPr>
        <w:t>28</w:t>
      </w:r>
      <w:r w:rsidR="00A67EC9" w:rsidRPr="00DD6FD2">
        <w:rPr>
          <w:lang w:val="en-US"/>
        </w:rPr>
        <w:t>;</w:t>
      </w:r>
      <w:r w:rsidR="00E65B3A" w:rsidRPr="00DD6FD2">
        <w:rPr>
          <w:lang w:val="en-US"/>
        </w:rPr>
        <w:t xml:space="preserve"> </w:t>
      </w:r>
      <w:r w:rsidR="00E65B3A" w:rsidRPr="00DD6FD2">
        <w:rPr>
          <w:b/>
          <w:color w:val="000000"/>
        </w:rPr>
        <w:t>CD8</w:t>
      </w:r>
      <w:r w:rsidR="00E65B3A" w:rsidRPr="00DD6FD2">
        <w:rPr>
          <w:b/>
          <w:color w:val="000000"/>
          <w:vertAlign w:val="superscript"/>
        </w:rPr>
        <w:t>+</w:t>
      </w:r>
      <w:r w:rsidR="00E65B3A" w:rsidRPr="00DD6FD2">
        <w:rPr>
          <w:b/>
          <w:color w:val="000000"/>
        </w:rPr>
        <w:t xml:space="preserve"> T cell antiviral suppressive activity</w:t>
      </w:r>
      <w:r w:rsidR="00E65B3A" w:rsidRPr="00DD6FD2">
        <w:rPr>
          <w:color w:val="000000"/>
        </w:rPr>
        <w:t xml:space="preserve"> </w:t>
      </w:r>
      <w:r w:rsidR="00062103" w:rsidRPr="00DD6FD2">
        <w:rPr>
          <w:color w:val="000000"/>
        </w:rPr>
        <w:t>(S7</w:t>
      </w:r>
      <w:r w:rsidR="00660248" w:rsidRPr="00DD6FD2">
        <w:rPr>
          <w:color w:val="000000"/>
        </w:rPr>
        <w:t>h</w:t>
      </w:r>
      <w:r w:rsidR="00062103" w:rsidRPr="00DD6FD2">
        <w:rPr>
          <w:color w:val="000000"/>
        </w:rPr>
        <w:t>)</w:t>
      </w:r>
      <w:r w:rsidR="00A67EC9" w:rsidRPr="00DD6FD2">
        <w:rPr>
          <w:color w:val="000000"/>
        </w:rPr>
        <w:t>,</w:t>
      </w:r>
      <w:r w:rsidR="00062103" w:rsidRPr="00DD6FD2">
        <w:rPr>
          <w:color w:val="000000"/>
        </w:rPr>
        <w:t xml:space="preserve"> </w:t>
      </w:r>
      <w:r w:rsidR="00E65B3A" w:rsidRPr="00DD6FD2">
        <w:rPr>
          <w:color w:val="000000"/>
        </w:rPr>
        <w:t xml:space="preserve">calculated as described </w:t>
      </w:r>
      <w:r w:rsidR="00E17BB7" w:rsidRPr="00DD6FD2">
        <w:rPr>
          <w:color w:val="000000"/>
        </w:rPr>
        <w:t>previously</w:t>
      </w:r>
      <w:r w:rsidR="00E17BB7" w:rsidRPr="00DD6FD2">
        <w:rPr>
          <w:color w:val="000000"/>
          <w:vertAlign w:val="superscript"/>
        </w:rPr>
        <w:t>29</w:t>
      </w:r>
      <w:r w:rsidR="003861F5" w:rsidRPr="00DD6FD2">
        <w:rPr>
          <w:color w:val="000000"/>
        </w:rPr>
        <w:t>.</w:t>
      </w:r>
    </w:p>
    <w:p w14:paraId="6194B228" w14:textId="77AE0E4E" w:rsidR="00E65B3A" w:rsidRPr="00DD6FD2" w:rsidRDefault="00E65B3A" w:rsidP="00E24D47">
      <w:pPr>
        <w:spacing w:line="480" w:lineRule="auto"/>
      </w:pPr>
    </w:p>
    <w:p w14:paraId="0DC608E0" w14:textId="06B50FFF" w:rsidR="005D1AC2" w:rsidRPr="00DD6FD2" w:rsidRDefault="003032F5" w:rsidP="00E24D47">
      <w:pPr>
        <w:autoSpaceDE w:val="0"/>
        <w:autoSpaceDN w:val="0"/>
        <w:adjustRightInd w:val="0"/>
        <w:spacing w:line="480" w:lineRule="auto"/>
        <w:jc w:val="both"/>
        <w:rPr>
          <w:color w:val="000000"/>
        </w:rPr>
      </w:pPr>
      <w:r w:rsidRPr="00DD6FD2">
        <w:rPr>
          <w:color w:val="000000"/>
        </w:rPr>
        <w:t xml:space="preserve">Other </w:t>
      </w:r>
      <w:r w:rsidR="006E5EE7" w:rsidRPr="00DD6FD2">
        <w:rPr>
          <w:color w:val="000000"/>
        </w:rPr>
        <w:t xml:space="preserve">exploratory post-hoc </w:t>
      </w:r>
      <w:r w:rsidRPr="00DD6FD2">
        <w:rPr>
          <w:color w:val="000000"/>
        </w:rPr>
        <w:t>outcomes:</w:t>
      </w:r>
      <w:r w:rsidRPr="00DD6FD2">
        <w:rPr>
          <w:b/>
          <w:color w:val="000000"/>
        </w:rPr>
        <w:t xml:space="preserve"> </w:t>
      </w:r>
      <w:r w:rsidR="00574BA2" w:rsidRPr="00DD6FD2">
        <w:rPr>
          <w:b/>
          <w:color w:val="000000"/>
        </w:rPr>
        <w:t>cell</w:t>
      </w:r>
      <w:r w:rsidR="00660248" w:rsidRPr="00DD6FD2">
        <w:rPr>
          <w:b/>
          <w:color w:val="000000"/>
        </w:rPr>
        <w:t xml:space="preserve">-associated HIV </w:t>
      </w:r>
      <w:r w:rsidR="00660248" w:rsidRPr="00DD6FD2">
        <w:rPr>
          <w:b/>
          <w:i/>
          <w:color w:val="000000"/>
        </w:rPr>
        <w:t xml:space="preserve">gag </w:t>
      </w:r>
      <w:r w:rsidR="00660248" w:rsidRPr="00DD6FD2">
        <w:rPr>
          <w:b/>
          <w:color w:val="000000"/>
        </w:rPr>
        <w:t>p24 protein</w:t>
      </w:r>
      <w:r w:rsidR="00660248" w:rsidRPr="00DD6FD2">
        <w:rPr>
          <w:color w:val="000000"/>
        </w:rPr>
        <w:t xml:space="preserve"> (</w:t>
      </w:r>
      <w:r w:rsidR="00660248" w:rsidRPr="00DD6FD2">
        <w:rPr>
          <w:b/>
          <w:color w:val="000000"/>
        </w:rPr>
        <w:t>CA-p24</w:t>
      </w:r>
      <w:r w:rsidR="00660248" w:rsidRPr="00DD6FD2">
        <w:rPr>
          <w:color w:val="000000"/>
        </w:rPr>
        <w:t xml:space="preserve">) (S7i) </w:t>
      </w:r>
      <w:r w:rsidR="00660248" w:rsidRPr="00DD6FD2">
        <w:rPr>
          <w:color w:val="000000"/>
          <w:vertAlign w:val="superscript"/>
        </w:rPr>
        <w:t>3</w:t>
      </w:r>
      <w:r w:rsidR="00E17BB7" w:rsidRPr="00DD6FD2">
        <w:rPr>
          <w:color w:val="000000"/>
          <w:vertAlign w:val="superscript"/>
        </w:rPr>
        <w:t>0</w:t>
      </w:r>
      <w:r w:rsidR="00366719" w:rsidRPr="00DD6FD2">
        <w:rPr>
          <w:color w:val="000000"/>
        </w:rPr>
        <w:t xml:space="preserve">; </w:t>
      </w:r>
      <w:r w:rsidR="00101A2A" w:rsidRPr="00DD6FD2">
        <w:rPr>
          <w:b/>
          <w:color w:val="000000"/>
        </w:rPr>
        <w:t>cell viability (</w:t>
      </w:r>
      <w:r w:rsidR="00101A2A" w:rsidRPr="00DD6FD2">
        <w:rPr>
          <w:color w:val="000000"/>
        </w:rPr>
        <w:t>S7j)</w:t>
      </w:r>
      <w:r w:rsidR="00101A2A">
        <w:rPr>
          <w:color w:val="000000"/>
        </w:rPr>
        <w:t xml:space="preserve">; </w:t>
      </w:r>
      <w:bookmarkStart w:id="0" w:name="_GoBack"/>
      <w:bookmarkEnd w:id="0"/>
      <w:r w:rsidR="00574BA2" w:rsidRPr="00DD6FD2">
        <w:rPr>
          <w:rStyle w:val="PTBodyTextNormal"/>
          <w:rFonts w:ascii="Times New Roman" w:hAnsi="Times New Roman"/>
          <w:b/>
          <w:sz w:val="24"/>
        </w:rPr>
        <w:t xml:space="preserve">histone </w:t>
      </w:r>
      <w:r w:rsidR="0086231B" w:rsidRPr="00DD6FD2">
        <w:rPr>
          <w:rStyle w:val="PTBodyTextNormal"/>
          <w:rFonts w:ascii="Times New Roman" w:hAnsi="Times New Roman"/>
          <w:b/>
          <w:sz w:val="24"/>
        </w:rPr>
        <w:t>H4 a</w:t>
      </w:r>
      <w:r w:rsidR="00F02E1F" w:rsidRPr="00DD6FD2">
        <w:rPr>
          <w:rStyle w:val="PTBodyTextNormal"/>
          <w:rFonts w:ascii="Times New Roman" w:hAnsi="Times New Roman"/>
          <w:b/>
          <w:sz w:val="24"/>
        </w:rPr>
        <w:t>cetylation</w:t>
      </w:r>
      <w:r w:rsidR="00F02E1F" w:rsidRPr="00DD6FD2">
        <w:rPr>
          <w:rStyle w:val="PTBodyTextNormal"/>
          <w:rFonts w:ascii="Times New Roman" w:hAnsi="Times New Roman"/>
          <w:sz w:val="24"/>
        </w:rPr>
        <w:t xml:space="preserve"> </w:t>
      </w:r>
      <w:r w:rsidR="0086231B" w:rsidRPr="00DD6FD2">
        <w:rPr>
          <w:color w:val="000000"/>
        </w:rPr>
        <w:t>(S7</w:t>
      </w:r>
      <w:r w:rsidR="00FD6818" w:rsidRPr="00DD6FD2">
        <w:rPr>
          <w:color w:val="000000"/>
        </w:rPr>
        <w:t>k</w:t>
      </w:r>
      <w:r w:rsidR="0086231B" w:rsidRPr="00DD6FD2">
        <w:rPr>
          <w:color w:val="000000"/>
        </w:rPr>
        <w:t xml:space="preserve">) </w:t>
      </w:r>
      <w:r w:rsidR="00F02E1F" w:rsidRPr="00DD6FD2">
        <w:rPr>
          <w:rStyle w:val="PTBodyTextNormal"/>
          <w:rFonts w:ascii="Times New Roman" w:hAnsi="Times New Roman"/>
          <w:sz w:val="24"/>
        </w:rPr>
        <w:t xml:space="preserve">using a </w:t>
      </w:r>
      <w:r w:rsidRPr="00DD6FD2">
        <w:rPr>
          <w:color w:val="000000"/>
        </w:rPr>
        <w:t xml:space="preserve">H4K5/8/12/16 immunoassay </w:t>
      </w:r>
      <w:r w:rsidR="0086231B" w:rsidRPr="00DD6FD2">
        <w:rPr>
          <w:color w:val="000000"/>
        </w:rPr>
        <w:t xml:space="preserve">with </w:t>
      </w:r>
      <w:r w:rsidRPr="00DD6FD2">
        <w:rPr>
          <w:color w:val="000000"/>
        </w:rPr>
        <w:t>thawed PBMC derived cell lysates added to an ELISA using anti-H4 monoclonal antibody</w:t>
      </w:r>
      <w:r w:rsidR="00A67EC9" w:rsidRPr="00DD6FD2">
        <w:rPr>
          <w:color w:val="000000"/>
        </w:rPr>
        <w:t xml:space="preserve">; </w:t>
      </w:r>
      <w:r w:rsidR="00720A05" w:rsidRPr="00DD6FD2">
        <w:rPr>
          <w:color w:val="000000"/>
        </w:rPr>
        <w:lastRenderedPageBreak/>
        <w:t>and</w:t>
      </w:r>
      <w:r w:rsidR="00720A05" w:rsidRPr="00DD6FD2">
        <w:rPr>
          <w:b/>
          <w:i/>
          <w:color w:val="000000"/>
        </w:rPr>
        <w:t xml:space="preserve"> </w:t>
      </w:r>
      <w:r w:rsidR="00574BA2" w:rsidRPr="00DD6FD2">
        <w:rPr>
          <w:b/>
          <w:i/>
          <w:color w:val="000000"/>
        </w:rPr>
        <w:t>i</w:t>
      </w:r>
      <w:r w:rsidR="005406C4" w:rsidRPr="00DD6FD2">
        <w:rPr>
          <w:b/>
          <w:i/>
          <w:color w:val="000000"/>
        </w:rPr>
        <w:t xml:space="preserve">n </w:t>
      </w:r>
      <w:r w:rsidR="00C9368D" w:rsidRPr="00DD6FD2">
        <w:rPr>
          <w:b/>
          <w:i/>
          <w:color w:val="000000"/>
        </w:rPr>
        <w:t>v</w:t>
      </w:r>
      <w:r w:rsidR="005406C4" w:rsidRPr="00DD6FD2">
        <w:rPr>
          <w:b/>
          <w:i/>
          <w:color w:val="000000"/>
        </w:rPr>
        <w:t xml:space="preserve">itro HDACi stimulation </w:t>
      </w:r>
      <w:r w:rsidR="00874E39" w:rsidRPr="00DD6FD2">
        <w:rPr>
          <w:color w:val="000000"/>
        </w:rPr>
        <w:t>(S7</w:t>
      </w:r>
      <w:r w:rsidR="00FD6818" w:rsidRPr="00DD6FD2">
        <w:rPr>
          <w:color w:val="000000"/>
        </w:rPr>
        <w:t>l</w:t>
      </w:r>
      <w:r w:rsidR="00874E39" w:rsidRPr="00DD6FD2">
        <w:rPr>
          <w:color w:val="000000"/>
        </w:rPr>
        <w:t>)</w:t>
      </w:r>
      <w:r w:rsidR="00543D4A" w:rsidRPr="00DD6FD2">
        <w:rPr>
          <w:color w:val="000000"/>
          <w:vertAlign w:val="superscript"/>
        </w:rPr>
        <w:t>3</w:t>
      </w:r>
      <w:r w:rsidR="00E17BB7" w:rsidRPr="00DD6FD2">
        <w:rPr>
          <w:color w:val="000000"/>
          <w:vertAlign w:val="superscript"/>
        </w:rPr>
        <w:t>0</w:t>
      </w:r>
      <w:r w:rsidR="00BA115B" w:rsidRPr="00DD6FD2">
        <w:rPr>
          <w:color w:val="000000"/>
        </w:rPr>
        <w:t>.</w:t>
      </w:r>
      <w:r w:rsidR="00940757" w:rsidRPr="00DD6FD2">
        <w:rPr>
          <w:color w:val="000000"/>
        </w:rPr>
        <w:t xml:space="preserve"> </w:t>
      </w:r>
      <w:r w:rsidR="0022707F" w:rsidRPr="00DD6FD2">
        <w:rPr>
          <w:rStyle w:val="PTBodyTextNormal"/>
          <w:rFonts w:ascii="Times New Roman" w:hAnsi="Times New Roman"/>
          <w:sz w:val="24"/>
        </w:rPr>
        <w:t>V</w:t>
      </w:r>
      <w:r w:rsidR="00940757" w:rsidRPr="00DD6FD2">
        <w:rPr>
          <w:rStyle w:val="PTBodyTextNormal"/>
          <w:rFonts w:ascii="Times New Roman" w:hAnsi="Times New Roman"/>
          <w:sz w:val="24"/>
        </w:rPr>
        <w:t xml:space="preserve">iability and yield exclusion criteria were established </w:t>
      </w:r>
      <w:r w:rsidR="0022707F" w:rsidRPr="00DD6FD2">
        <w:rPr>
          <w:rStyle w:val="PTBodyTextNormal"/>
          <w:rFonts w:ascii="Times New Roman" w:hAnsi="Times New Roman"/>
          <w:sz w:val="24"/>
        </w:rPr>
        <w:t xml:space="preserve">before the trial </w:t>
      </w:r>
      <w:r w:rsidR="00940757" w:rsidRPr="00DD6FD2">
        <w:rPr>
          <w:rStyle w:val="PTBodyTextNormal"/>
          <w:rFonts w:ascii="Times New Roman" w:hAnsi="Times New Roman"/>
          <w:sz w:val="24"/>
        </w:rPr>
        <w:t xml:space="preserve">to determine which samples would be usable for the primary and secondary </w:t>
      </w:r>
      <w:r w:rsidR="006E5EE7" w:rsidRPr="00DD6FD2">
        <w:rPr>
          <w:rStyle w:val="PTBodyTextNormal"/>
          <w:rFonts w:ascii="Times New Roman" w:hAnsi="Times New Roman"/>
          <w:sz w:val="24"/>
        </w:rPr>
        <w:t>outcomes</w:t>
      </w:r>
      <w:r w:rsidR="00BA115B" w:rsidRPr="00DD6FD2">
        <w:rPr>
          <w:color w:val="000000"/>
        </w:rPr>
        <w:t>.</w:t>
      </w:r>
      <w:r w:rsidR="005D1AC2" w:rsidRPr="00DD6FD2">
        <w:rPr>
          <w:color w:val="000000"/>
        </w:rPr>
        <w:t xml:space="preserve"> </w:t>
      </w:r>
    </w:p>
    <w:p w14:paraId="52378B29" w14:textId="77777777" w:rsidR="00C92E19" w:rsidRPr="00DD6FD2" w:rsidRDefault="00C92E19" w:rsidP="00E24D47">
      <w:pPr>
        <w:spacing w:line="480" w:lineRule="auto"/>
        <w:jc w:val="both"/>
        <w:rPr>
          <w:rStyle w:val="PTBodyTextNormal"/>
          <w:rFonts w:ascii="Times New Roman" w:hAnsi="Times New Roman"/>
          <w:sz w:val="24"/>
          <w:lang w:eastAsia="en-GB"/>
        </w:rPr>
      </w:pPr>
    </w:p>
    <w:p w14:paraId="37E2969C" w14:textId="6BD42FE9" w:rsidR="00C92E19" w:rsidRPr="00DD6FD2" w:rsidRDefault="00C92E19" w:rsidP="00E24D47">
      <w:pPr>
        <w:spacing w:line="480" w:lineRule="auto"/>
        <w:jc w:val="both"/>
        <w:rPr>
          <w:rStyle w:val="PTBodyTextNormal"/>
          <w:rFonts w:ascii="Times New Roman" w:hAnsi="Times New Roman"/>
          <w:b/>
          <w:sz w:val="24"/>
        </w:rPr>
      </w:pPr>
      <w:r w:rsidRPr="00DD6FD2">
        <w:rPr>
          <w:rStyle w:val="PTBodyTextNormal"/>
          <w:rFonts w:ascii="Times New Roman" w:hAnsi="Times New Roman"/>
          <w:b/>
          <w:sz w:val="24"/>
        </w:rPr>
        <w:t>Statistical analysis</w:t>
      </w:r>
    </w:p>
    <w:p w14:paraId="0AB8BC09" w14:textId="3718734A" w:rsidR="00C92E19" w:rsidRPr="00DD6FD2" w:rsidRDefault="00C92E19" w:rsidP="00E24D47">
      <w:pPr>
        <w:pStyle w:val="PTBodyText"/>
        <w:spacing w:after="200" w:line="480" w:lineRule="auto"/>
        <w:rPr>
          <w:rStyle w:val="PTBodyTextNormal"/>
          <w:rFonts w:ascii="Times New Roman" w:hAnsi="Times New Roman"/>
          <w:sz w:val="24"/>
          <w:szCs w:val="24"/>
        </w:rPr>
      </w:pPr>
      <w:r w:rsidRPr="00DD6FD2">
        <w:rPr>
          <w:rStyle w:val="PTBodyTextNormal"/>
          <w:rFonts w:ascii="Times New Roman" w:hAnsi="Times New Roman"/>
          <w:sz w:val="24"/>
          <w:szCs w:val="24"/>
        </w:rPr>
        <w:t>The sample size calculation was based on assumptions</w:t>
      </w:r>
      <w:r w:rsidR="002E6FA0" w:rsidRPr="00DD6FD2">
        <w:rPr>
          <w:rStyle w:val="PTBodyTextNormal"/>
          <w:rFonts w:ascii="Times New Roman" w:hAnsi="Times New Roman"/>
          <w:sz w:val="24"/>
          <w:szCs w:val="24"/>
        </w:rPr>
        <w:t xml:space="preserve">; </w:t>
      </w:r>
      <w:r w:rsidRPr="00DD6FD2">
        <w:rPr>
          <w:rStyle w:val="PTBodyTextNormal"/>
          <w:rFonts w:ascii="Times New Roman" w:hAnsi="Times New Roman"/>
          <w:sz w:val="24"/>
          <w:szCs w:val="24"/>
        </w:rPr>
        <w:t>a) t</w:t>
      </w:r>
      <w:r w:rsidRPr="00DD6FD2">
        <w:rPr>
          <w:rFonts w:ascii="Times New Roman" w:hAnsi="Times New Roman"/>
          <w:sz w:val="24"/>
          <w:szCs w:val="24"/>
          <w:lang w:val="en-GB"/>
        </w:rPr>
        <w:t>he combination intervention confer</w:t>
      </w:r>
      <w:r w:rsidR="000A511E" w:rsidRPr="00DD6FD2">
        <w:rPr>
          <w:rFonts w:ascii="Times New Roman" w:hAnsi="Times New Roman"/>
          <w:sz w:val="24"/>
          <w:szCs w:val="24"/>
          <w:lang w:val="en-GB"/>
        </w:rPr>
        <w:t>red</w:t>
      </w:r>
      <w:r w:rsidRPr="00DD6FD2">
        <w:rPr>
          <w:rFonts w:ascii="Times New Roman" w:hAnsi="Times New Roman"/>
          <w:sz w:val="24"/>
          <w:szCs w:val="24"/>
          <w:lang w:val="en-GB"/>
        </w:rPr>
        <w:t xml:space="preserve"> a 50% reduction in the primary endpoint compared with ART</w:t>
      </w:r>
      <w:r w:rsidR="002E6FA0" w:rsidRPr="00DD6FD2">
        <w:rPr>
          <w:rFonts w:ascii="Times New Roman" w:hAnsi="Times New Roman"/>
          <w:sz w:val="24"/>
          <w:szCs w:val="24"/>
          <w:lang w:val="en-GB"/>
        </w:rPr>
        <w:t>-</w:t>
      </w:r>
      <w:r w:rsidRPr="00DD6FD2">
        <w:rPr>
          <w:rFonts w:ascii="Times New Roman" w:hAnsi="Times New Roman"/>
          <w:sz w:val="24"/>
          <w:szCs w:val="24"/>
          <w:lang w:val="en-GB"/>
        </w:rPr>
        <w:t xml:space="preserve">alone (i.e. </w:t>
      </w:r>
      <w:r w:rsidRPr="00DD6FD2">
        <w:rPr>
          <w:rStyle w:val="PTBodyTextNormal"/>
          <w:rFonts w:ascii="Times New Roman" w:hAnsi="Times New Roman"/>
          <w:sz w:val="24"/>
          <w:szCs w:val="24"/>
        </w:rPr>
        <w:t>difference of log</w:t>
      </w:r>
      <w:r w:rsidRPr="00DD6FD2">
        <w:rPr>
          <w:rStyle w:val="PTBodyTextNormal"/>
          <w:rFonts w:ascii="Times New Roman" w:hAnsi="Times New Roman"/>
          <w:sz w:val="24"/>
          <w:szCs w:val="24"/>
          <w:vertAlign w:val="subscript"/>
        </w:rPr>
        <w:t>10</w:t>
      </w:r>
      <w:r w:rsidR="00A67EC9" w:rsidRPr="00DD6FD2">
        <w:rPr>
          <w:rStyle w:val="PTBodyTextNormal"/>
          <w:rFonts w:ascii="Times New Roman" w:hAnsi="Times New Roman"/>
          <w:sz w:val="24"/>
          <w:szCs w:val="24"/>
        </w:rPr>
        <w:t>)</w:t>
      </w:r>
      <w:r w:rsidRPr="00DD6FD2">
        <w:rPr>
          <w:rStyle w:val="PTBodyTextNormal"/>
          <w:rFonts w:ascii="Times New Roman" w:hAnsi="Times New Roman"/>
          <w:sz w:val="24"/>
          <w:szCs w:val="24"/>
        </w:rPr>
        <w:t xml:space="preserve">, assumed to be the same in both strata; b) standard deviation is 0.4 for a single measurement in both arms;  c) treatment arms are compared in terms of absolute total </w:t>
      </w:r>
      <w:r w:rsidR="004D3C34" w:rsidRPr="00DD6FD2">
        <w:rPr>
          <w:rStyle w:val="PTBodyTextNormal"/>
          <w:rFonts w:ascii="Times New Roman" w:hAnsi="Times New Roman"/>
          <w:sz w:val="24"/>
          <w:szCs w:val="24"/>
        </w:rPr>
        <w:t>HIV</w:t>
      </w:r>
      <w:r w:rsidR="00281CA8" w:rsidRPr="00DD6FD2">
        <w:rPr>
          <w:rStyle w:val="PTBodyTextNormal"/>
          <w:rFonts w:ascii="Times New Roman" w:hAnsi="Times New Roman"/>
          <w:sz w:val="24"/>
          <w:szCs w:val="24"/>
        </w:rPr>
        <w:t>-</w:t>
      </w:r>
      <w:r w:rsidRPr="00DD6FD2">
        <w:rPr>
          <w:rStyle w:val="PTBodyTextNormal"/>
          <w:rFonts w:ascii="Times New Roman" w:hAnsi="Times New Roman"/>
          <w:sz w:val="24"/>
          <w:szCs w:val="24"/>
        </w:rPr>
        <w:t>DNA level at PR</w:t>
      </w:r>
      <w:r w:rsidR="003E0CB3" w:rsidRPr="00DD6FD2">
        <w:rPr>
          <w:rStyle w:val="PTBodyTextNormal"/>
          <w:rFonts w:ascii="Times New Roman" w:hAnsi="Times New Roman"/>
          <w:sz w:val="24"/>
          <w:szCs w:val="24"/>
        </w:rPr>
        <w:t xml:space="preserve"> 16&amp;18</w:t>
      </w:r>
      <w:r w:rsidRPr="00DD6FD2">
        <w:rPr>
          <w:rStyle w:val="PTBodyTextNormal"/>
          <w:rFonts w:ascii="Times New Roman" w:hAnsi="Times New Roman"/>
          <w:sz w:val="24"/>
          <w:szCs w:val="24"/>
        </w:rPr>
        <w:t xml:space="preserve"> adjusted for baseline level; d) correlation coefficient is 0.5 between a baseline measurement and a PR 16</w:t>
      </w:r>
      <w:r w:rsidR="003E0CB3" w:rsidRPr="00DD6FD2">
        <w:rPr>
          <w:rStyle w:val="PTBodyTextNormal"/>
          <w:rFonts w:ascii="Times New Roman" w:hAnsi="Times New Roman"/>
          <w:sz w:val="24"/>
          <w:szCs w:val="24"/>
        </w:rPr>
        <w:t>&amp;</w:t>
      </w:r>
      <w:r w:rsidRPr="00DD6FD2">
        <w:rPr>
          <w:rStyle w:val="PTBodyTextNormal"/>
          <w:rFonts w:ascii="Times New Roman" w:hAnsi="Times New Roman"/>
          <w:sz w:val="24"/>
          <w:szCs w:val="24"/>
        </w:rPr>
        <w:t>18 measurement, and 0.7 for measurements at PR 16</w:t>
      </w:r>
      <w:r w:rsidR="003E0CB3" w:rsidRPr="00DD6FD2">
        <w:rPr>
          <w:rStyle w:val="PTBodyTextNormal"/>
          <w:rFonts w:ascii="Times New Roman" w:hAnsi="Times New Roman"/>
          <w:sz w:val="24"/>
          <w:szCs w:val="24"/>
        </w:rPr>
        <w:t>&amp;18</w:t>
      </w:r>
      <w:r w:rsidRPr="00DD6FD2">
        <w:rPr>
          <w:rStyle w:val="PTBodyTextNormal"/>
          <w:rFonts w:ascii="Times New Roman" w:hAnsi="Times New Roman"/>
          <w:sz w:val="24"/>
          <w:szCs w:val="24"/>
        </w:rPr>
        <w:t>; e) two-sided α = 0.05 for the null hypothesis. Under these assumptions, a sample size of 52 individuals provide</w:t>
      </w:r>
      <w:r w:rsidR="00D833AA" w:rsidRPr="00DD6FD2">
        <w:rPr>
          <w:rStyle w:val="PTBodyTextNormal"/>
          <w:rFonts w:ascii="Times New Roman" w:hAnsi="Times New Roman"/>
          <w:sz w:val="24"/>
          <w:szCs w:val="24"/>
        </w:rPr>
        <w:t>d</w:t>
      </w:r>
      <w:r w:rsidRPr="00DD6FD2">
        <w:rPr>
          <w:rStyle w:val="PTBodyTextNormal"/>
          <w:rFonts w:ascii="Times New Roman" w:hAnsi="Times New Roman"/>
          <w:sz w:val="24"/>
          <w:szCs w:val="24"/>
        </w:rPr>
        <w:t xml:space="preserve"> 94% power to detect a </w:t>
      </w:r>
      <w:r w:rsidRPr="00DD6FD2">
        <w:rPr>
          <w:rFonts w:ascii="Times New Roman" w:hAnsi="Times New Roman"/>
          <w:sz w:val="24"/>
          <w:szCs w:val="24"/>
          <w:lang w:val="en-GB"/>
        </w:rPr>
        <w:t xml:space="preserve">50% reduction </w:t>
      </w:r>
      <w:r w:rsidRPr="00DD6FD2">
        <w:rPr>
          <w:rStyle w:val="PTBodyTextNormal"/>
          <w:rFonts w:ascii="Times New Roman" w:hAnsi="Times New Roman"/>
          <w:sz w:val="24"/>
          <w:szCs w:val="24"/>
        </w:rPr>
        <w:t xml:space="preserve">in total </w:t>
      </w:r>
      <w:r w:rsidR="00655302" w:rsidRPr="00DD6FD2">
        <w:rPr>
          <w:rStyle w:val="PTBodyTextNormal"/>
          <w:rFonts w:ascii="Times New Roman" w:hAnsi="Times New Roman"/>
          <w:sz w:val="24"/>
          <w:szCs w:val="24"/>
        </w:rPr>
        <w:t xml:space="preserve">HIV </w:t>
      </w:r>
      <w:r w:rsidRPr="00DD6FD2">
        <w:rPr>
          <w:rStyle w:val="PTBodyTextNormal"/>
          <w:rFonts w:ascii="Times New Roman" w:hAnsi="Times New Roman"/>
          <w:sz w:val="24"/>
          <w:szCs w:val="24"/>
        </w:rPr>
        <w:t xml:space="preserve">DNA (86% power for a 45% reduction). </w:t>
      </w:r>
      <w:r w:rsidR="002270E4" w:rsidRPr="00DD6FD2">
        <w:rPr>
          <w:rStyle w:val="PTBodyTextNormal"/>
          <w:rFonts w:ascii="Times New Roman" w:hAnsi="Times New Roman"/>
          <w:sz w:val="24"/>
          <w:szCs w:val="24"/>
        </w:rPr>
        <w:t xml:space="preserve">Allowing for </w:t>
      </w:r>
      <w:r w:rsidR="000A511E" w:rsidRPr="00DD6FD2">
        <w:rPr>
          <w:rStyle w:val="PTBodyTextNormal"/>
          <w:rFonts w:ascii="Times New Roman" w:hAnsi="Times New Roman"/>
          <w:sz w:val="24"/>
          <w:szCs w:val="24"/>
        </w:rPr>
        <w:t xml:space="preserve">loss to follow-up, </w:t>
      </w:r>
      <w:r w:rsidRPr="00DD6FD2">
        <w:rPr>
          <w:rStyle w:val="PTBodyTextNormal"/>
          <w:rFonts w:ascii="Times New Roman" w:hAnsi="Times New Roman"/>
          <w:sz w:val="24"/>
          <w:szCs w:val="24"/>
        </w:rPr>
        <w:t>60</w:t>
      </w:r>
      <w:r w:rsidR="002E6FA0" w:rsidRPr="00DD6FD2">
        <w:rPr>
          <w:rStyle w:val="PTBodyTextNormal"/>
          <w:rFonts w:ascii="Times New Roman" w:hAnsi="Times New Roman"/>
          <w:sz w:val="24"/>
          <w:szCs w:val="24"/>
        </w:rPr>
        <w:t xml:space="preserve"> participants were enrolled</w:t>
      </w:r>
      <w:r w:rsidRPr="00DD6FD2">
        <w:rPr>
          <w:rStyle w:val="PTBodyTextNormal"/>
          <w:rFonts w:ascii="Times New Roman" w:hAnsi="Times New Roman"/>
          <w:sz w:val="24"/>
          <w:szCs w:val="24"/>
        </w:rPr>
        <w:t>.</w:t>
      </w:r>
    </w:p>
    <w:p w14:paraId="6C12652E" w14:textId="54D1D9C8" w:rsidR="00C92E19" w:rsidRPr="00DD6FD2" w:rsidRDefault="00C92E19" w:rsidP="00E24D47">
      <w:pPr>
        <w:pStyle w:val="PTBodyText"/>
        <w:spacing w:after="200" w:line="480" w:lineRule="auto"/>
        <w:rPr>
          <w:rStyle w:val="PTBodyTextNormal"/>
          <w:rFonts w:ascii="Times New Roman" w:hAnsi="Times New Roman"/>
          <w:sz w:val="24"/>
          <w:szCs w:val="24"/>
        </w:rPr>
      </w:pPr>
      <w:r w:rsidRPr="00DD6FD2">
        <w:rPr>
          <w:rStyle w:val="PTBodyTextNormal"/>
          <w:rFonts w:ascii="Times New Roman" w:hAnsi="Times New Roman"/>
          <w:sz w:val="24"/>
          <w:szCs w:val="24"/>
        </w:rPr>
        <w:t>The primary endpoint was analysed on a log</w:t>
      </w:r>
      <w:r w:rsidRPr="00DD6FD2">
        <w:rPr>
          <w:rStyle w:val="PTBodyTextNormal"/>
          <w:rFonts w:ascii="Times New Roman" w:hAnsi="Times New Roman"/>
          <w:sz w:val="24"/>
          <w:szCs w:val="24"/>
          <w:vertAlign w:val="subscript"/>
        </w:rPr>
        <w:t>10</w:t>
      </w:r>
      <w:r w:rsidRPr="00DD6FD2">
        <w:rPr>
          <w:rStyle w:val="PTBodyTextNormal"/>
          <w:rFonts w:ascii="Times New Roman" w:hAnsi="Times New Roman"/>
          <w:sz w:val="24"/>
          <w:szCs w:val="24"/>
        </w:rPr>
        <w:t xml:space="preserve">-scale, </w:t>
      </w:r>
      <w:r w:rsidR="002270E4" w:rsidRPr="00DD6FD2">
        <w:rPr>
          <w:rStyle w:val="PTBodyTextNormal"/>
          <w:rFonts w:ascii="Times New Roman" w:hAnsi="Times New Roman"/>
          <w:sz w:val="24"/>
          <w:szCs w:val="24"/>
        </w:rPr>
        <w:t xml:space="preserve">comparing </w:t>
      </w:r>
      <w:r w:rsidRPr="00DD6FD2">
        <w:rPr>
          <w:rStyle w:val="PTBodyTextNormal"/>
          <w:rFonts w:ascii="Times New Roman" w:hAnsi="Times New Roman"/>
          <w:sz w:val="24"/>
          <w:szCs w:val="24"/>
        </w:rPr>
        <w:t xml:space="preserve">arms in terms of absolute total </w:t>
      </w:r>
      <w:r w:rsidR="004D3C34" w:rsidRPr="00DD6FD2">
        <w:rPr>
          <w:rStyle w:val="PTBodyTextNormal"/>
          <w:rFonts w:ascii="Times New Roman" w:hAnsi="Times New Roman"/>
          <w:sz w:val="24"/>
          <w:szCs w:val="24"/>
        </w:rPr>
        <w:t>HIV</w:t>
      </w:r>
      <w:r w:rsidR="00281CA8" w:rsidRPr="00DD6FD2">
        <w:rPr>
          <w:rStyle w:val="PTBodyTextNormal"/>
          <w:rFonts w:ascii="Times New Roman" w:hAnsi="Times New Roman"/>
          <w:sz w:val="24"/>
          <w:szCs w:val="24"/>
        </w:rPr>
        <w:t>-</w:t>
      </w:r>
      <w:r w:rsidRPr="00DD6FD2">
        <w:rPr>
          <w:rStyle w:val="PTBodyTextNormal"/>
          <w:rFonts w:ascii="Times New Roman" w:hAnsi="Times New Roman"/>
          <w:sz w:val="24"/>
          <w:szCs w:val="24"/>
        </w:rPr>
        <w:t>DNA levels at PR16</w:t>
      </w:r>
      <w:r w:rsidR="003E0CB3" w:rsidRPr="00DD6FD2">
        <w:rPr>
          <w:rStyle w:val="PTBodyTextNormal"/>
          <w:rFonts w:ascii="Times New Roman" w:hAnsi="Times New Roman"/>
          <w:sz w:val="24"/>
          <w:szCs w:val="24"/>
        </w:rPr>
        <w:t>&amp;18</w:t>
      </w:r>
      <w:r w:rsidRPr="00DD6FD2">
        <w:rPr>
          <w:rStyle w:val="PTBodyTextNormal"/>
          <w:rFonts w:ascii="Times New Roman" w:hAnsi="Times New Roman"/>
          <w:sz w:val="24"/>
          <w:szCs w:val="24"/>
        </w:rPr>
        <w:t xml:space="preserve"> adjusted for the baseline level and by stratum using analysis of covariance. When either the PR week 16 or the PR week 18 result was missing but not both, the primary endpoint consisted of the single available result. For the primary analysis, two missing baseline total </w:t>
      </w:r>
      <w:r w:rsidR="004D3C34" w:rsidRPr="00DD6FD2">
        <w:rPr>
          <w:rStyle w:val="PTBodyTextNormal"/>
          <w:rFonts w:ascii="Times New Roman" w:hAnsi="Times New Roman"/>
          <w:sz w:val="24"/>
          <w:szCs w:val="24"/>
        </w:rPr>
        <w:t>HIV</w:t>
      </w:r>
      <w:r w:rsidRPr="00DD6FD2">
        <w:rPr>
          <w:rStyle w:val="PTBodyTextNormal"/>
          <w:rFonts w:ascii="Times New Roman" w:hAnsi="Times New Roman"/>
          <w:sz w:val="24"/>
          <w:szCs w:val="24"/>
        </w:rPr>
        <w:t xml:space="preserve"> DNA result</w:t>
      </w:r>
      <w:r w:rsidR="00421846" w:rsidRPr="00DD6FD2">
        <w:rPr>
          <w:rStyle w:val="PTBodyTextNormal"/>
          <w:rFonts w:ascii="Times New Roman" w:hAnsi="Times New Roman"/>
          <w:sz w:val="24"/>
          <w:szCs w:val="24"/>
        </w:rPr>
        <w:t>s</w:t>
      </w:r>
      <w:r w:rsidRPr="00DD6FD2">
        <w:rPr>
          <w:rStyle w:val="PTBodyTextNormal"/>
          <w:rFonts w:ascii="Times New Roman" w:hAnsi="Times New Roman"/>
          <w:sz w:val="24"/>
          <w:szCs w:val="24"/>
        </w:rPr>
        <w:t xml:space="preserve"> were imputed using a multiple imputation method based on stratum and total </w:t>
      </w:r>
      <w:r w:rsidR="004D3C34" w:rsidRPr="00DD6FD2">
        <w:rPr>
          <w:rStyle w:val="PTBodyTextNormal"/>
          <w:rFonts w:ascii="Times New Roman" w:hAnsi="Times New Roman"/>
          <w:sz w:val="24"/>
          <w:szCs w:val="24"/>
        </w:rPr>
        <w:t>HIV</w:t>
      </w:r>
      <w:r w:rsidRPr="00DD6FD2">
        <w:rPr>
          <w:rStyle w:val="PTBodyTextNormal"/>
          <w:rFonts w:ascii="Times New Roman" w:hAnsi="Times New Roman"/>
          <w:sz w:val="24"/>
          <w:szCs w:val="24"/>
        </w:rPr>
        <w:t xml:space="preserve"> DNA at PR16</w:t>
      </w:r>
      <w:r w:rsidR="003E0CB3" w:rsidRPr="00DD6FD2">
        <w:rPr>
          <w:rStyle w:val="PTBodyTextNormal"/>
          <w:rFonts w:ascii="Times New Roman" w:hAnsi="Times New Roman"/>
          <w:sz w:val="24"/>
          <w:szCs w:val="24"/>
        </w:rPr>
        <w:t>&amp;18</w:t>
      </w:r>
      <w:r w:rsidRPr="00DD6FD2">
        <w:rPr>
          <w:rStyle w:val="PTBodyTextNormal"/>
          <w:rFonts w:ascii="Times New Roman" w:hAnsi="Times New Roman"/>
          <w:sz w:val="24"/>
          <w:szCs w:val="24"/>
        </w:rPr>
        <w:t>. The two treatment groups were compared as randomi</w:t>
      </w:r>
      <w:r w:rsidR="00B074EA" w:rsidRPr="00DD6FD2">
        <w:rPr>
          <w:rStyle w:val="PTBodyTextNormal"/>
          <w:rFonts w:ascii="Times New Roman" w:hAnsi="Times New Roman"/>
          <w:sz w:val="24"/>
          <w:szCs w:val="24"/>
        </w:rPr>
        <w:t>z</w:t>
      </w:r>
      <w:r w:rsidRPr="00DD6FD2">
        <w:rPr>
          <w:rStyle w:val="PTBodyTextNormal"/>
          <w:rFonts w:ascii="Times New Roman" w:hAnsi="Times New Roman"/>
          <w:sz w:val="24"/>
          <w:szCs w:val="24"/>
        </w:rPr>
        <w:t xml:space="preserve">ed, according to the intention-to-treat principle (ITT). Pre-specified sensitivity analyses for the primary endpoint were an analysis excluding participants with incomplete intervention (temporary/complete stop of ART, vaccination, or vorinostat), and a “complete case analysis” excluding participants with missing total </w:t>
      </w:r>
      <w:r w:rsidR="004D3C34" w:rsidRPr="00DD6FD2">
        <w:rPr>
          <w:rStyle w:val="PTBodyTextNormal"/>
          <w:rFonts w:ascii="Times New Roman" w:hAnsi="Times New Roman"/>
          <w:sz w:val="24"/>
          <w:szCs w:val="24"/>
        </w:rPr>
        <w:t>HIV</w:t>
      </w:r>
      <w:r w:rsidRPr="00DD6FD2">
        <w:rPr>
          <w:rStyle w:val="PTBodyTextNormal"/>
          <w:rFonts w:ascii="Times New Roman" w:hAnsi="Times New Roman"/>
          <w:sz w:val="24"/>
          <w:szCs w:val="24"/>
        </w:rPr>
        <w:t xml:space="preserve"> DNA. </w:t>
      </w:r>
    </w:p>
    <w:p w14:paraId="023E9AC5" w14:textId="7738E414" w:rsidR="00607C32" w:rsidRPr="00DD6FD2" w:rsidRDefault="00D37F87"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ITT </w:t>
      </w:r>
      <w:r w:rsidR="00655302" w:rsidRPr="00DD6FD2">
        <w:rPr>
          <w:rStyle w:val="PTBodyTextNormal"/>
          <w:rFonts w:ascii="Times New Roman" w:hAnsi="Times New Roman"/>
          <w:bCs/>
          <w:iCs/>
          <w:sz w:val="24"/>
        </w:rPr>
        <w:t>a</w:t>
      </w:r>
      <w:r w:rsidR="00C92E19" w:rsidRPr="00DD6FD2">
        <w:rPr>
          <w:rStyle w:val="PTBodyTextNormal"/>
          <w:rFonts w:ascii="Times New Roman" w:hAnsi="Times New Roman"/>
          <w:bCs/>
          <w:iCs/>
          <w:sz w:val="24"/>
        </w:rPr>
        <w:t>nalyses of secondary endpoints were performed</w:t>
      </w:r>
      <w:r w:rsidR="00C92E19" w:rsidRPr="00DD6FD2">
        <w:rPr>
          <w:rStyle w:val="PTBodyTextNormal"/>
          <w:rFonts w:ascii="Times New Roman" w:hAnsi="Times New Roman"/>
          <w:sz w:val="24"/>
        </w:rPr>
        <w:t xml:space="preserve"> </w:t>
      </w:r>
      <w:r w:rsidR="00B22322" w:rsidRPr="00DD6FD2">
        <w:rPr>
          <w:rStyle w:val="PTBodyTextNormal"/>
          <w:rFonts w:ascii="Times New Roman" w:hAnsi="Times New Roman"/>
          <w:sz w:val="24"/>
        </w:rPr>
        <w:t>un</w:t>
      </w:r>
      <w:r w:rsidR="00C92E19" w:rsidRPr="00DD6FD2">
        <w:rPr>
          <w:rStyle w:val="PTBodyTextNormal"/>
          <w:rFonts w:ascii="Times New Roman" w:hAnsi="Times New Roman"/>
          <w:sz w:val="24"/>
        </w:rPr>
        <w:t>adjusted for multiple comparisons. Binary outcomes were compared between the arms using chi</w:t>
      </w:r>
      <w:r w:rsidR="00C92E19" w:rsidRPr="00DD6FD2">
        <w:rPr>
          <w:rStyle w:val="PTBodyTextNormal"/>
          <w:rFonts w:ascii="Times New Roman" w:hAnsi="Times New Roman"/>
          <w:sz w:val="24"/>
          <w:vertAlign w:val="superscript"/>
        </w:rPr>
        <w:t>2</w:t>
      </w:r>
      <w:r w:rsidR="00C92E19" w:rsidRPr="00DD6FD2">
        <w:rPr>
          <w:rStyle w:val="PTBodyTextNormal"/>
          <w:rFonts w:ascii="Times New Roman" w:hAnsi="Times New Roman"/>
          <w:sz w:val="24"/>
        </w:rPr>
        <w:t xml:space="preserve">/exact test and logistic regression. </w:t>
      </w:r>
      <w:r w:rsidR="00C92E19" w:rsidRPr="00DD6FD2">
        <w:rPr>
          <w:rStyle w:val="PTBodyTextNormal"/>
          <w:rFonts w:ascii="Times New Roman" w:hAnsi="Times New Roman"/>
          <w:sz w:val="24"/>
        </w:rPr>
        <w:lastRenderedPageBreak/>
        <w:t xml:space="preserve">Continuous outcomes were compared using linear regression, </w:t>
      </w:r>
      <w:r w:rsidRPr="00DD6FD2">
        <w:rPr>
          <w:rStyle w:val="PTBodyTextNormal"/>
          <w:rFonts w:ascii="Times New Roman" w:hAnsi="Times New Roman"/>
          <w:sz w:val="24"/>
        </w:rPr>
        <w:t xml:space="preserve">interval regression, </w:t>
      </w:r>
      <w:r w:rsidR="00C92E19" w:rsidRPr="00DD6FD2">
        <w:rPr>
          <w:rStyle w:val="PTBodyTextNormal"/>
          <w:rFonts w:ascii="Times New Roman" w:hAnsi="Times New Roman"/>
          <w:sz w:val="24"/>
        </w:rPr>
        <w:t>generalised estimating equations or rank tests and median regression. Data were analysed with Stata (</w:t>
      </w:r>
      <w:proofErr w:type="spellStart"/>
      <w:r w:rsidR="00C92E19" w:rsidRPr="00DD6FD2">
        <w:rPr>
          <w:rStyle w:val="PTBodyTextNormal"/>
          <w:rFonts w:ascii="Times New Roman" w:hAnsi="Times New Roman"/>
          <w:sz w:val="24"/>
        </w:rPr>
        <w:t>StataCorp</w:t>
      </w:r>
      <w:proofErr w:type="spellEnd"/>
      <w:r w:rsidR="00C92E19" w:rsidRPr="00DD6FD2">
        <w:rPr>
          <w:rStyle w:val="PTBodyTextNormal"/>
          <w:rFonts w:ascii="Times New Roman" w:hAnsi="Times New Roman"/>
          <w:sz w:val="24"/>
        </w:rPr>
        <w:t xml:space="preserve">. 2017. Stata Statistical Software: Release 15. College Station, TX: </w:t>
      </w:r>
      <w:proofErr w:type="spellStart"/>
      <w:r w:rsidR="00C92E19" w:rsidRPr="00DD6FD2">
        <w:rPr>
          <w:rStyle w:val="PTBodyTextNormal"/>
          <w:rFonts w:ascii="Times New Roman" w:hAnsi="Times New Roman"/>
          <w:sz w:val="24"/>
        </w:rPr>
        <w:t>StataCorp</w:t>
      </w:r>
      <w:proofErr w:type="spellEnd"/>
      <w:r w:rsidR="00C92E19" w:rsidRPr="00DD6FD2">
        <w:rPr>
          <w:rStyle w:val="PTBodyTextNormal"/>
          <w:rFonts w:ascii="Times New Roman" w:hAnsi="Times New Roman"/>
          <w:sz w:val="24"/>
        </w:rPr>
        <w:t xml:space="preserve"> LLC).</w:t>
      </w:r>
      <w:r w:rsidR="00D833AA" w:rsidRPr="00DD6FD2">
        <w:rPr>
          <w:rStyle w:val="PTBodyTextNormal"/>
          <w:rFonts w:ascii="Times New Roman" w:hAnsi="Times New Roman"/>
          <w:sz w:val="24"/>
        </w:rPr>
        <w:t xml:space="preserve"> </w:t>
      </w:r>
    </w:p>
    <w:p w14:paraId="4CF940C9" w14:textId="77777777" w:rsidR="006E5EE7" w:rsidRPr="00DD6FD2" w:rsidRDefault="006E5EE7" w:rsidP="00E24D47">
      <w:pPr>
        <w:spacing w:line="480" w:lineRule="auto"/>
        <w:jc w:val="both"/>
        <w:rPr>
          <w:b/>
        </w:rPr>
      </w:pPr>
    </w:p>
    <w:p w14:paraId="6E22B7B1" w14:textId="130BF66C" w:rsidR="00791B64" w:rsidRPr="00DD6FD2" w:rsidRDefault="00B91E36" w:rsidP="00E24D47">
      <w:pPr>
        <w:spacing w:line="480" w:lineRule="auto"/>
        <w:jc w:val="both"/>
        <w:rPr>
          <w:b/>
        </w:rPr>
      </w:pPr>
      <w:r w:rsidRPr="00DD6FD2">
        <w:rPr>
          <w:b/>
        </w:rPr>
        <w:t>Role of the funders:</w:t>
      </w:r>
    </w:p>
    <w:p w14:paraId="44EDF597" w14:textId="009C6002" w:rsidR="00B91E36" w:rsidRPr="00DD6FD2" w:rsidRDefault="00B91E36" w:rsidP="00B91E36">
      <w:pPr>
        <w:spacing w:line="480" w:lineRule="auto"/>
        <w:rPr>
          <w:iCs/>
          <w:color w:val="000000"/>
        </w:rPr>
      </w:pPr>
      <w:r w:rsidRPr="00DD6FD2">
        <w:rPr>
          <w:iCs/>
          <w:color w:val="000000"/>
        </w:rPr>
        <w:t xml:space="preserve">The funder (MRC-DPFS) was not involved in the data collection, analysis interpretation nor </w:t>
      </w:r>
      <w:r w:rsidR="006E5EE7" w:rsidRPr="00DD6FD2">
        <w:rPr>
          <w:iCs/>
          <w:color w:val="000000"/>
        </w:rPr>
        <w:t xml:space="preserve">writing </w:t>
      </w:r>
      <w:r w:rsidRPr="00DD6FD2">
        <w:rPr>
          <w:iCs/>
          <w:color w:val="000000"/>
        </w:rPr>
        <w:t xml:space="preserve">of the manuscript. The Partner funders Merck contribute data on HDACi activity </w:t>
      </w:r>
      <w:r w:rsidR="0022707F" w:rsidRPr="00DD6FD2">
        <w:rPr>
          <w:iCs/>
          <w:color w:val="000000"/>
        </w:rPr>
        <w:t>and</w:t>
      </w:r>
      <w:r w:rsidRPr="00DD6FD2">
        <w:rPr>
          <w:iCs/>
          <w:color w:val="000000"/>
        </w:rPr>
        <w:t xml:space="preserve"> p24 </w:t>
      </w:r>
      <w:proofErr w:type="spellStart"/>
      <w:r w:rsidRPr="00DD6FD2">
        <w:rPr>
          <w:iCs/>
          <w:color w:val="000000"/>
        </w:rPr>
        <w:t>Simoa</w:t>
      </w:r>
      <w:proofErr w:type="spellEnd"/>
      <w:r w:rsidRPr="00DD6FD2">
        <w:rPr>
          <w:iCs/>
          <w:color w:val="000000"/>
        </w:rPr>
        <w:t xml:space="preserve"> assay and for that aspect of the analysis they were partners. They also reviewed the manuscript, contributed to relevant text around their assay and approved submission. The funders GSK who part-owned the vaccine did not have any input into data collection, analysis or manuscript preparation or submission and are not named co-authors. </w:t>
      </w:r>
    </w:p>
    <w:p w14:paraId="28B2D7B0" w14:textId="77777777" w:rsidR="00791B64" w:rsidRPr="00DD6FD2" w:rsidRDefault="00791B64" w:rsidP="00E24D47">
      <w:pPr>
        <w:spacing w:line="480" w:lineRule="auto"/>
        <w:jc w:val="both"/>
      </w:pPr>
    </w:p>
    <w:p w14:paraId="7ECD0AB6" w14:textId="6EE5BC5B" w:rsidR="00CB3C02" w:rsidRPr="00DD6FD2" w:rsidRDefault="00CB3C02" w:rsidP="00E24D47">
      <w:pPr>
        <w:pStyle w:val="PTBodyText"/>
        <w:spacing w:line="480" w:lineRule="auto"/>
        <w:outlineLvl w:val="0"/>
        <w:rPr>
          <w:rStyle w:val="PTBodyTextNormal"/>
          <w:rFonts w:ascii="Times New Roman" w:hAnsi="Times New Roman"/>
          <w:sz w:val="24"/>
          <w:szCs w:val="24"/>
        </w:rPr>
      </w:pPr>
      <w:r w:rsidRPr="00DD6FD2">
        <w:rPr>
          <w:rFonts w:ascii="Times New Roman" w:hAnsi="Times New Roman"/>
          <w:b/>
          <w:noProof w:val="0"/>
          <w:sz w:val="24"/>
          <w:szCs w:val="24"/>
          <w:lang w:val="en-GB"/>
        </w:rPr>
        <w:t>Results</w:t>
      </w:r>
      <w:r w:rsidR="00866FAA" w:rsidRPr="00DD6FD2">
        <w:rPr>
          <w:rFonts w:ascii="Times New Roman" w:hAnsi="Times New Roman"/>
          <w:b/>
          <w:noProof w:val="0"/>
          <w:sz w:val="24"/>
          <w:szCs w:val="24"/>
          <w:lang w:val="en-GB"/>
        </w:rPr>
        <w:t xml:space="preserve"> </w:t>
      </w:r>
    </w:p>
    <w:p w14:paraId="1B20F1D7" w14:textId="77777777" w:rsidR="00CB3C02" w:rsidRPr="00DD6FD2" w:rsidRDefault="00CB3C02" w:rsidP="00E24D47">
      <w:pPr>
        <w:pStyle w:val="PTBodyText"/>
        <w:spacing w:line="480" w:lineRule="auto"/>
        <w:outlineLvl w:val="0"/>
        <w:rPr>
          <w:rStyle w:val="PTBodyTextNormal"/>
          <w:rFonts w:ascii="Times New Roman" w:hAnsi="Times New Roman"/>
          <w:b/>
          <w:i/>
          <w:sz w:val="24"/>
          <w:szCs w:val="24"/>
        </w:rPr>
      </w:pPr>
      <w:r w:rsidRPr="00DD6FD2">
        <w:rPr>
          <w:rStyle w:val="PTBodyTextNormal"/>
          <w:rFonts w:ascii="Times New Roman" w:hAnsi="Times New Roman"/>
          <w:b/>
          <w:i/>
          <w:sz w:val="24"/>
          <w:szCs w:val="24"/>
        </w:rPr>
        <w:t>Participants</w:t>
      </w:r>
    </w:p>
    <w:p w14:paraId="665072BB" w14:textId="5FB5BE71" w:rsidR="00CB3C02" w:rsidRPr="00DD6FD2" w:rsidRDefault="00CB3C02"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82 participants were screened </w:t>
      </w:r>
      <w:r w:rsidR="005E1655" w:rsidRPr="00DD6FD2">
        <w:rPr>
          <w:rStyle w:val="PTBodyTextNormal"/>
          <w:rFonts w:ascii="Times New Roman" w:hAnsi="Times New Roman"/>
          <w:sz w:val="24"/>
        </w:rPr>
        <w:t xml:space="preserve">to </w:t>
      </w:r>
      <w:r w:rsidR="00D37F87" w:rsidRPr="00DD6FD2">
        <w:rPr>
          <w:rStyle w:val="PTBodyTextNormal"/>
          <w:rFonts w:ascii="Times New Roman" w:hAnsi="Times New Roman"/>
          <w:sz w:val="24"/>
        </w:rPr>
        <w:t xml:space="preserve">randomize </w:t>
      </w:r>
      <w:r w:rsidRPr="00DD6FD2">
        <w:rPr>
          <w:rStyle w:val="PTBodyTextNormal"/>
          <w:rFonts w:ascii="Times New Roman" w:hAnsi="Times New Roman"/>
          <w:sz w:val="24"/>
        </w:rPr>
        <w:t>6</w:t>
      </w:r>
      <w:r w:rsidR="0072149A" w:rsidRPr="00DD6FD2">
        <w:rPr>
          <w:rStyle w:val="PTBodyTextNormal"/>
          <w:rFonts w:ascii="Times New Roman" w:hAnsi="Times New Roman"/>
          <w:sz w:val="24"/>
        </w:rPr>
        <w:t>0</w:t>
      </w:r>
      <w:r w:rsidR="00E1188A" w:rsidRPr="00DD6FD2">
        <w:rPr>
          <w:rStyle w:val="PTBodyTextNormal"/>
          <w:rFonts w:ascii="Times New Roman" w:hAnsi="Times New Roman"/>
          <w:sz w:val="24"/>
        </w:rPr>
        <w:t xml:space="preserve"> (</w:t>
      </w:r>
      <w:r w:rsidR="009839E0" w:rsidRPr="00DD6FD2">
        <w:rPr>
          <w:rStyle w:val="PTBodyTextNormal"/>
          <w:rFonts w:ascii="Times New Roman" w:hAnsi="Times New Roman"/>
          <w:sz w:val="24"/>
        </w:rPr>
        <w:t>52 stratum 1</w:t>
      </w:r>
      <w:r w:rsidR="00E2340D" w:rsidRPr="00DD6FD2">
        <w:rPr>
          <w:rStyle w:val="PTBodyTextNormal"/>
          <w:rFonts w:ascii="Times New Roman" w:hAnsi="Times New Roman"/>
          <w:sz w:val="24"/>
        </w:rPr>
        <w:t>;</w:t>
      </w:r>
      <w:r w:rsidR="009839E0" w:rsidRPr="00DD6FD2">
        <w:rPr>
          <w:rStyle w:val="PTBodyTextNormal"/>
          <w:rFonts w:ascii="Times New Roman" w:hAnsi="Times New Roman"/>
          <w:sz w:val="24"/>
        </w:rPr>
        <w:t xml:space="preserve"> 8 stratum 2</w:t>
      </w:r>
      <w:r w:rsidR="00E1188A" w:rsidRPr="00DD6FD2">
        <w:rPr>
          <w:rStyle w:val="PTBodyTextNormal"/>
          <w:rFonts w:ascii="Times New Roman" w:hAnsi="Times New Roman"/>
          <w:sz w:val="24"/>
        </w:rPr>
        <w:t>)</w:t>
      </w:r>
      <w:r w:rsidRPr="00DD6FD2">
        <w:rPr>
          <w:rStyle w:val="PTBodyTextNormal"/>
          <w:rFonts w:ascii="Times New Roman" w:hAnsi="Times New Roman"/>
          <w:sz w:val="24"/>
        </w:rPr>
        <w:t xml:space="preserve"> (Figure 1)</w:t>
      </w:r>
      <w:r w:rsidR="006A790F" w:rsidRPr="00DD6FD2">
        <w:rPr>
          <w:rStyle w:val="PTBodyTextNormal"/>
          <w:rFonts w:ascii="Times New Roman" w:hAnsi="Times New Roman"/>
          <w:sz w:val="24"/>
        </w:rPr>
        <w:t>. M</w:t>
      </w:r>
      <w:r w:rsidR="0026339C" w:rsidRPr="00DD6FD2">
        <w:rPr>
          <w:rStyle w:val="PTBodyTextNormal"/>
          <w:rFonts w:ascii="Times New Roman" w:hAnsi="Times New Roman"/>
          <w:sz w:val="24"/>
        </w:rPr>
        <w:t xml:space="preserve">edian time between </w:t>
      </w:r>
      <w:r w:rsidR="00E95044" w:rsidRPr="00DD6FD2">
        <w:rPr>
          <w:rStyle w:val="PTBodyTextNormal"/>
          <w:rFonts w:ascii="Times New Roman" w:hAnsi="Times New Roman"/>
          <w:sz w:val="24"/>
        </w:rPr>
        <w:t xml:space="preserve">confirmed </w:t>
      </w:r>
      <w:r w:rsidR="00BA3722" w:rsidRPr="00DD6FD2">
        <w:rPr>
          <w:rStyle w:val="PTBodyTextNormal"/>
          <w:rFonts w:ascii="Times New Roman" w:hAnsi="Times New Roman"/>
          <w:sz w:val="24"/>
        </w:rPr>
        <w:t xml:space="preserve">PHI </w:t>
      </w:r>
      <w:r w:rsidR="0026339C" w:rsidRPr="00DD6FD2">
        <w:rPr>
          <w:rStyle w:val="PTBodyTextNormal"/>
          <w:rFonts w:ascii="Times New Roman" w:hAnsi="Times New Roman"/>
          <w:sz w:val="24"/>
        </w:rPr>
        <w:t xml:space="preserve">and ART </w:t>
      </w:r>
      <w:r w:rsidR="00BA3722" w:rsidRPr="00DD6FD2">
        <w:rPr>
          <w:rStyle w:val="PTBodyTextNormal"/>
          <w:rFonts w:ascii="Times New Roman" w:hAnsi="Times New Roman"/>
          <w:sz w:val="24"/>
        </w:rPr>
        <w:t xml:space="preserve">start </w:t>
      </w:r>
      <w:r w:rsidR="0026339C" w:rsidRPr="00DD6FD2">
        <w:rPr>
          <w:rStyle w:val="PTBodyTextNormal"/>
          <w:rFonts w:ascii="Times New Roman" w:hAnsi="Times New Roman"/>
          <w:sz w:val="24"/>
        </w:rPr>
        <w:t xml:space="preserve">was </w:t>
      </w:r>
      <w:r w:rsidR="00D37F87" w:rsidRPr="00DD6FD2">
        <w:rPr>
          <w:rStyle w:val="PTBodyTextNormal"/>
          <w:rFonts w:ascii="Times New Roman" w:hAnsi="Times New Roman"/>
          <w:sz w:val="24"/>
        </w:rPr>
        <w:t>2</w:t>
      </w:r>
      <w:r w:rsidR="009839E0" w:rsidRPr="00DD6FD2">
        <w:rPr>
          <w:rStyle w:val="PTBodyTextNormal"/>
          <w:rFonts w:ascii="Times New Roman" w:hAnsi="Times New Roman"/>
          <w:sz w:val="24"/>
        </w:rPr>
        <w:t xml:space="preserve"> </w:t>
      </w:r>
      <w:r w:rsidR="0026339C" w:rsidRPr="00DD6FD2">
        <w:rPr>
          <w:rStyle w:val="PTBodyTextNormal"/>
          <w:rFonts w:ascii="Times New Roman" w:hAnsi="Times New Roman"/>
          <w:sz w:val="24"/>
        </w:rPr>
        <w:t>weeks</w:t>
      </w:r>
      <w:r w:rsidR="00075B9D" w:rsidRPr="00DD6FD2">
        <w:rPr>
          <w:rStyle w:val="PTBodyTextNormal"/>
          <w:rFonts w:ascii="Times New Roman" w:hAnsi="Times New Roman"/>
          <w:sz w:val="24"/>
        </w:rPr>
        <w:t xml:space="preserve"> (IQR 1, 3)</w:t>
      </w:r>
      <w:r w:rsidR="005E1655" w:rsidRPr="00DD6FD2">
        <w:rPr>
          <w:rStyle w:val="PTBodyTextNormal"/>
          <w:rFonts w:ascii="Times New Roman" w:hAnsi="Times New Roman"/>
          <w:sz w:val="24"/>
        </w:rPr>
        <w:t xml:space="preserve">, with </w:t>
      </w:r>
      <w:r w:rsidR="00604BD6" w:rsidRPr="00DD6FD2">
        <w:rPr>
          <w:rStyle w:val="PTBodyTextNormal"/>
          <w:rFonts w:ascii="Times New Roman" w:hAnsi="Times New Roman"/>
          <w:sz w:val="24"/>
        </w:rPr>
        <w:t xml:space="preserve">no significant difference between </w:t>
      </w:r>
      <w:r w:rsidR="0068235B" w:rsidRPr="00DD6FD2">
        <w:rPr>
          <w:rStyle w:val="PTBodyTextNormal"/>
          <w:rFonts w:ascii="Times New Roman" w:hAnsi="Times New Roman"/>
          <w:sz w:val="24"/>
        </w:rPr>
        <w:t xml:space="preserve">randomization </w:t>
      </w:r>
      <w:r w:rsidR="00604BD6" w:rsidRPr="00DD6FD2">
        <w:rPr>
          <w:rStyle w:val="PTBodyTextNormal"/>
          <w:rFonts w:ascii="Times New Roman" w:hAnsi="Times New Roman"/>
          <w:sz w:val="24"/>
        </w:rPr>
        <w:t>characterist</w:t>
      </w:r>
      <w:r w:rsidR="009839E0" w:rsidRPr="00DD6FD2">
        <w:rPr>
          <w:rStyle w:val="PTBodyTextNormal"/>
          <w:rFonts w:ascii="Times New Roman" w:hAnsi="Times New Roman"/>
          <w:sz w:val="24"/>
        </w:rPr>
        <w:t>i</w:t>
      </w:r>
      <w:r w:rsidR="00604BD6" w:rsidRPr="00DD6FD2">
        <w:rPr>
          <w:rStyle w:val="PTBodyTextNormal"/>
          <w:rFonts w:ascii="Times New Roman" w:hAnsi="Times New Roman"/>
          <w:sz w:val="24"/>
        </w:rPr>
        <w:t>cs by study arm</w:t>
      </w:r>
      <w:r w:rsidR="005E1655" w:rsidRPr="00DD6FD2">
        <w:rPr>
          <w:rStyle w:val="PTBodyTextNormal"/>
          <w:rFonts w:ascii="Times New Roman" w:hAnsi="Times New Roman"/>
          <w:sz w:val="24"/>
        </w:rPr>
        <w:t xml:space="preserve"> (Table</w:t>
      </w:r>
      <w:r w:rsidR="00C667B2" w:rsidRPr="00DD6FD2">
        <w:rPr>
          <w:rStyle w:val="PTBodyTextNormal"/>
          <w:rFonts w:ascii="Times New Roman" w:hAnsi="Times New Roman"/>
          <w:sz w:val="24"/>
        </w:rPr>
        <w:t>s</w:t>
      </w:r>
      <w:r w:rsidR="005E1655" w:rsidRPr="00DD6FD2">
        <w:rPr>
          <w:rStyle w:val="PTBodyTextNormal"/>
          <w:rFonts w:ascii="Times New Roman" w:hAnsi="Times New Roman"/>
          <w:sz w:val="24"/>
        </w:rPr>
        <w:t xml:space="preserve"> 1</w:t>
      </w:r>
      <w:r w:rsidR="006D05E7" w:rsidRPr="00DD6FD2">
        <w:rPr>
          <w:rStyle w:val="PTBodyTextNormal"/>
          <w:rFonts w:ascii="Times New Roman" w:hAnsi="Times New Roman"/>
          <w:sz w:val="24"/>
        </w:rPr>
        <w:t>,</w:t>
      </w:r>
      <w:r w:rsidR="005E1655" w:rsidRPr="00DD6FD2">
        <w:rPr>
          <w:rStyle w:val="PTBodyTextNormal"/>
          <w:rFonts w:ascii="Times New Roman" w:hAnsi="Times New Roman"/>
          <w:sz w:val="24"/>
        </w:rPr>
        <w:t xml:space="preserve"> </w:t>
      </w:r>
      <w:r w:rsidR="00F117D2" w:rsidRPr="00DD6FD2">
        <w:rPr>
          <w:rStyle w:val="PTBodyTextNormal"/>
          <w:rFonts w:ascii="Times New Roman" w:hAnsi="Times New Roman"/>
          <w:sz w:val="24"/>
        </w:rPr>
        <w:t xml:space="preserve">and </w:t>
      </w:r>
      <w:r w:rsidR="005E1655" w:rsidRPr="00DD6FD2">
        <w:rPr>
          <w:rStyle w:val="PTBodyTextNormal"/>
          <w:rFonts w:ascii="Times New Roman" w:hAnsi="Times New Roman"/>
          <w:sz w:val="24"/>
        </w:rPr>
        <w:t xml:space="preserve">S1). </w:t>
      </w:r>
      <w:r w:rsidR="009839E0" w:rsidRPr="00DD6FD2">
        <w:rPr>
          <w:rStyle w:val="PTBodyTextNormal"/>
          <w:rFonts w:ascii="Times New Roman" w:hAnsi="Times New Roman"/>
          <w:sz w:val="24"/>
        </w:rPr>
        <w:t>PHI diagnos</w:t>
      </w:r>
      <w:r w:rsidR="00D37F87" w:rsidRPr="00DD6FD2">
        <w:rPr>
          <w:rStyle w:val="PTBodyTextNormal"/>
          <w:rFonts w:ascii="Times New Roman" w:hAnsi="Times New Roman"/>
          <w:sz w:val="24"/>
        </w:rPr>
        <w:t>e</w:t>
      </w:r>
      <w:r w:rsidR="009839E0" w:rsidRPr="00DD6FD2">
        <w:rPr>
          <w:rStyle w:val="PTBodyTextNormal"/>
          <w:rFonts w:ascii="Times New Roman" w:hAnsi="Times New Roman"/>
          <w:sz w:val="24"/>
        </w:rPr>
        <w:t xml:space="preserve">s </w:t>
      </w:r>
      <w:r w:rsidR="00B22322" w:rsidRPr="00DD6FD2">
        <w:rPr>
          <w:rStyle w:val="PTBodyTextNormal"/>
          <w:rFonts w:ascii="Times New Roman" w:hAnsi="Times New Roman"/>
          <w:sz w:val="24"/>
        </w:rPr>
        <w:t xml:space="preserve">were </w:t>
      </w:r>
      <w:r w:rsidR="009839E0" w:rsidRPr="00DD6FD2">
        <w:rPr>
          <w:rStyle w:val="PTBodyTextNormal"/>
          <w:rFonts w:ascii="Times New Roman" w:hAnsi="Times New Roman"/>
          <w:sz w:val="24"/>
        </w:rPr>
        <w:t xml:space="preserve">by </w:t>
      </w:r>
      <w:r w:rsidR="00B22322" w:rsidRPr="00DD6FD2">
        <w:rPr>
          <w:rStyle w:val="PTBodyTextNormal"/>
          <w:rFonts w:ascii="Times New Roman" w:hAnsi="Times New Roman"/>
          <w:sz w:val="24"/>
        </w:rPr>
        <w:t xml:space="preserve">recency-testing </w:t>
      </w:r>
      <w:r w:rsidR="00E17BB7" w:rsidRPr="00DD6FD2">
        <w:rPr>
          <w:rStyle w:val="PTBodyTextNormal"/>
          <w:rFonts w:ascii="Times New Roman" w:hAnsi="Times New Roman"/>
          <w:sz w:val="24"/>
        </w:rPr>
        <w:t>algorithm</w:t>
      </w:r>
      <w:r w:rsidR="00E17BB7" w:rsidRPr="00DD6FD2">
        <w:rPr>
          <w:rStyle w:val="PTBodyTextNormal"/>
          <w:rFonts w:ascii="Times New Roman" w:hAnsi="Times New Roman"/>
          <w:sz w:val="24"/>
          <w:vertAlign w:val="superscript"/>
        </w:rPr>
        <w:t>19</w:t>
      </w:r>
      <w:r w:rsidR="00E17BB7" w:rsidRPr="00DD6FD2">
        <w:rPr>
          <w:rStyle w:val="PTBodyTextNormal"/>
          <w:rFonts w:ascii="Times New Roman" w:hAnsi="Times New Roman"/>
          <w:sz w:val="24"/>
        </w:rPr>
        <w:t xml:space="preserve"> </w:t>
      </w:r>
      <w:r w:rsidR="00B22322" w:rsidRPr="00DD6FD2">
        <w:rPr>
          <w:rStyle w:val="PTBodyTextNormal"/>
          <w:rFonts w:ascii="Times New Roman" w:hAnsi="Times New Roman"/>
          <w:sz w:val="24"/>
        </w:rPr>
        <w:t>(</w:t>
      </w:r>
      <w:r w:rsidR="00BA3722" w:rsidRPr="00DD6FD2">
        <w:rPr>
          <w:rStyle w:val="PTBodyTextNormal"/>
          <w:rFonts w:ascii="Times New Roman" w:hAnsi="Times New Roman"/>
          <w:sz w:val="24"/>
        </w:rPr>
        <w:t>RITA</w:t>
      </w:r>
      <w:r w:rsidR="00B22322" w:rsidRPr="00DD6FD2">
        <w:rPr>
          <w:rStyle w:val="PTBodyTextNormal"/>
          <w:rFonts w:ascii="Times New Roman" w:hAnsi="Times New Roman"/>
          <w:sz w:val="24"/>
        </w:rPr>
        <w:t>)</w:t>
      </w:r>
      <w:r w:rsidR="009508D7" w:rsidRPr="00DD6FD2">
        <w:rPr>
          <w:rStyle w:val="PTBodyTextNormal"/>
          <w:rFonts w:ascii="Times New Roman" w:hAnsi="Times New Roman"/>
          <w:sz w:val="24"/>
        </w:rPr>
        <w:t xml:space="preserve"> in 40 (67%) participants</w:t>
      </w:r>
      <w:r w:rsidR="009839E0" w:rsidRPr="00DD6FD2">
        <w:rPr>
          <w:rStyle w:val="PTBodyTextNormal"/>
          <w:rFonts w:ascii="Times New Roman" w:hAnsi="Times New Roman"/>
          <w:sz w:val="24"/>
        </w:rPr>
        <w:t>,</w:t>
      </w:r>
      <w:r w:rsidR="0036323C" w:rsidRPr="00DD6FD2">
        <w:rPr>
          <w:rStyle w:val="PTBodyTextNormal"/>
          <w:rFonts w:ascii="Times New Roman" w:hAnsi="Times New Roman"/>
          <w:sz w:val="24"/>
        </w:rPr>
        <w:t xml:space="preserve"> </w:t>
      </w:r>
      <w:r w:rsidR="00974770" w:rsidRPr="00DD6FD2">
        <w:rPr>
          <w:rStyle w:val="PTBodyTextNormal"/>
          <w:rFonts w:ascii="Times New Roman" w:hAnsi="Times New Roman"/>
          <w:sz w:val="24"/>
        </w:rPr>
        <w:t>(</w:t>
      </w:r>
      <w:r w:rsidR="00E3331B" w:rsidRPr="00DD6FD2">
        <w:rPr>
          <w:rStyle w:val="PTBodyTextNormal"/>
          <w:rFonts w:ascii="Times New Roman" w:hAnsi="Times New Roman"/>
          <w:sz w:val="24"/>
        </w:rPr>
        <w:t>Table</w:t>
      </w:r>
      <w:r w:rsidR="00C25BF0" w:rsidRPr="00DD6FD2">
        <w:rPr>
          <w:rStyle w:val="PTBodyTextNormal"/>
          <w:rFonts w:ascii="Times New Roman" w:hAnsi="Times New Roman"/>
          <w:sz w:val="24"/>
        </w:rPr>
        <w:t xml:space="preserve"> </w:t>
      </w:r>
      <w:r w:rsidR="00B73068" w:rsidRPr="00DD6FD2">
        <w:rPr>
          <w:rStyle w:val="PTBodyTextNormal"/>
          <w:rFonts w:ascii="Times New Roman" w:hAnsi="Times New Roman"/>
          <w:sz w:val="24"/>
        </w:rPr>
        <w:t>S</w:t>
      </w:r>
      <w:r w:rsidR="00E3331B" w:rsidRPr="00DD6FD2">
        <w:rPr>
          <w:rStyle w:val="PTBodyTextNormal"/>
          <w:rFonts w:ascii="Times New Roman" w:hAnsi="Times New Roman"/>
          <w:sz w:val="24"/>
        </w:rPr>
        <w:t>2</w:t>
      </w:r>
      <w:r w:rsidR="00974770" w:rsidRPr="00DD6FD2">
        <w:rPr>
          <w:rStyle w:val="PTBodyTextNormal"/>
          <w:rFonts w:ascii="Times New Roman" w:hAnsi="Times New Roman"/>
          <w:sz w:val="24"/>
        </w:rPr>
        <w:t>)</w:t>
      </w:r>
      <w:r w:rsidR="009839E0" w:rsidRPr="00DD6FD2">
        <w:rPr>
          <w:rStyle w:val="PTBodyTextNormal"/>
          <w:rFonts w:ascii="Times New Roman" w:hAnsi="Times New Roman"/>
          <w:sz w:val="24"/>
        </w:rPr>
        <w:t xml:space="preserve">. </w:t>
      </w:r>
      <w:r w:rsidR="006D05E7" w:rsidRPr="00DD6FD2">
        <w:rPr>
          <w:rStyle w:val="PTBodyTextNormal"/>
          <w:rFonts w:ascii="Times New Roman" w:hAnsi="Times New Roman"/>
          <w:sz w:val="24"/>
        </w:rPr>
        <w:t xml:space="preserve">At randomization HIV Viral Load (VL) was &lt;50 copies/ml in </w:t>
      </w:r>
      <w:r w:rsidR="009508D7" w:rsidRPr="00DD6FD2">
        <w:rPr>
          <w:rStyle w:val="PTBodyTextNormal"/>
          <w:rFonts w:ascii="Times New Roman" w:hAnsi="Times New Roman"/>
          <w:sz w:val="24"/>
        </w:rPr>
        <w:t>30 (</w:t>
      </w:r>
      <w:r w:rsidR="006D05E7" w:rsidRPr="00DD6FD2">
        <w:rPr>
          <w:rStyle w:val="PTBodyTextNormal"/>
          <w:rFonts w:ascii="Times New Roman" w:hAnsi="Times New Roman"/>
          <w:sz w:val="24"/>
        </w:rPr>
        <w:t>100%</w:t>
      </w:r>
      <w:r w:rsidR="009508D7" w:rsidRPr="00DD6FD2">
        <w:rPr>
          <w:rStyle w:val="PTBodyTextNormal"/>
          <w:rFonts w:ascii="Times New Roman" w:hAnsi="Times New Roman"/>
          <w:sz w:val="24"/>
        </w:rPr>
        <w:t>)</w:t>
      </w:r>
      <w:r w:rsidR="006D05E7" w:rsidRPr="00DD6FD2">
        <w:rPr>
          <w:rStyle w:val="PTBodyTextNormal"/>
          <w:rFonts w:ascii="Times New Roman" w:hAnsi="Times New Roman"/>
          <w:sz w:val="24"/>
        </w:rPr>
        <w:t xml:space="preserve"> ART+V+V and </w:t>
      </w:r>
      <w:r w:rsidR="009508D7" w:rsidRPr="00DD6FD2">
        <w:rPr>
          <w:rStyle w:val="PTBodyTextNormal"/>
          <w:rFonts w:ascii="Times New Roman" w:hAnsi="Times New Roman"/>
          <w:sz w:val="24"/>
        </w:rPr>
        <w:t>29 (</w:t>
      </w:r>
      <w:r w:rsidR="006D05E7" w:rsidRPr="00DD6FD2">
        <w:rPr>
          <w:rStyle w:val="PTBodyTextNormal"/>
          <w:rFonts w:ascii="Times New Roman" w:hAnsi="Times New Roman"/>
          <w:sz w:val="24"/>
        </w:rPr>
        <w:t>97%</w:t>
      </w:r>
      <w:r w:rsidR="009508D7" w:rsidRPr="00DD6FD2">
        <w:rPr>
          <w:rStyle w:val="PTBodyTextNormal"/>
          <w:rFonts w:ascii="Times New Roman" w:hAnsi="Times New Roman"/>
          <w:sz w:val="24"/>
        </w:rPr>
        <w:t>)</w:t>
      </w:r>
      <w:r w:rsidR="006D05E7" w:rsidRPr="00DD6FD2">
        <w:rPr>
          <w:rStyle w:val="PTBodyTextNormal"/>
          <w:rFonts w:ascii="Times New Roman" w:hAnsi="Times New Roman"/>
          <w:sz w:val="24"/>
        </w:rPr>
        <w:t xml:space="preserve"> ART-only; median CD4+ T-cell count in the ART+V+V and ART-only arms was 710 </w:t>
      </w:r>
      <w:r w:rsidR="00075B9D" w:rsidRPr="00DD6FD2">
        <w:rPr>
          <w:rStyle w:val="PTBodyTextNormal"/>
          <w:rFonts w:ascii="Times New Roman" w:hAnsi="Times New Roman"/>
          <w:sz w:val="24"/>
        </w:rPr>
        <w:t xml:space="preserve">(IQR 579, 759) </w:t>
      </w:r>
      <w:r w:rsidR="006D05E7" w:rsidRPr="00DD6FD2">
        <w:rPr>
          <w:rStyle w:val="PTBodyTextNormal"/>
          <w:rFonts w:ascii="Times New Roman" w:hAnsi="Times New Roman"/>
          <w:sz w:val="24"/>
        </w:rPr>
        <w:t xml:space="preserve">and 694 </w:t>
      </w:r>
      <w:r w:rsidR="00075B9D" w:rsidRPr="00DD6FD2">
        <w:rPr>
          <w:rStyle w:val="PTBodyTextNormal"/>
          <w:rFonts w:ascii="Times New Roman" w:hAnsi="Times New Roman"/>
          <w:sz w:val="24"/>
        </w:rPr>
        <w:t xml:space="preserve">(IQR 561, 844) </w:t>
      </w:r>
      <w:r w:rsidR="006D05E7" w:rsidRPr="00DD6FD2">
        <w:rPr>
          <w:rStyle w:val="PTBodyTextNormal"/>
          <w:rFonts w:ascii="Times New Roman" w:hAnsi="Times New Roman"/>
          <w:sz w:val="24"/>
        </w:rPr>
        <w:t>cells/mm</w:t>
      </w:r>
      <w:r w:rsidR="006D05E7" w:rsidRPr="00DD6FD2">
        <w:rPr>
          <w:rStyle w:val="PTBodyTextNormal"/>
          <w:rFonts w:ascii="Times New Roman" w:hAnsi="Times New Roman"/>
          <w:sz w:val="24"/>
          <w:vertAlign w:val="superscript"/>
        </w:rPr>
        <w:t>3</w:t>
      </w:r>
      <w:r w:rsidR="006D05E7" w:rsidRPr="00DD6FD2">
        <w:rPr>
          <w:rStyle w:val="PTBodyTextNormal"/>
          <w:rFonts w:ascii="Times New Roman" w:hAnsi="Times New Roman"/>
          <w:sz w:val="24"/>
        </w:rPr>
        <w:t xml:space="preserve"> respectively</w:t>
      </w:r>
      <w:r w:rsidR="00604BD6" w:rsidRPr="00DD6FD2">
        <w:rPr>
          <w:rStyle w:val="PTBodyTextNormal"/>
          <w:rFonts w:ascii="Times New Roman" w:hAnsi="Times New Roman"/>
          <w:sz w:val="24"/>
        </w:rPr>
        <w:t xml:space="preserve">. </w:t>
      </w:r>
    </w:p>
    <w:p w14:paraId="7D811ADD" w14:textId="77777777" w:rsidR="00C56B69" w:rsidRPr="00DD6FD2" w:rsidRDefault="00C56B69" w:rsidP="00E24D47">
      <w:pPr>
        <w:spacing w:line="480" w:lineRule="auto"/>
        <w:jc w:val="both"/>
        <w:rPr>
          <w:rStyle w:val="PTBodyTextNormal"/>
          <w:rFonts w:ascii="Times New Roman" w:hAnsi="Times New Roman"/>
          <w:sz w:val="24"/>
          <w:lang w:eastAsia="en-GB"/>
        </w:rPr>
      </w:pPr>
    </w:p>
    <w:p w14:paraId="374E6FE9" w14:textId="79D45835" w:rsidR="00CB3C02" w:rsidRPr="00DD6FD2" w:rsidRDefault="00CB3C02" w:rsidP="00E24D47">
      <w:pPr>
        <w:spacing w:line="480" w:lineRule="auto"/>
        <w:outlineLvl w:val="0"/>
        <w:rPr>
          <w:rStyle w:val="PTBodyTextNormal"/>
          <w:rFonts w:ascii="Times New Roman" w:hAnsi="Times New Roman"/>
          <w:b/>
          <w:bCs/>
          <w:i/>
          <w:iCs/>
          <w:sz w:val="24"/>
        </w:rPr>
      </w:pPr>
      <w:r w:rsidRPr="00DD6FD2">
        <w:rPr>
          <w:rStyle w:val="PTBodyTextNormal"/>
          <w:rFonts w:ascii="Times New Roman" w:hAnsi="Times New Roman"/>
          <w:b/>
          <w:bCs/>
          <w:i/>
          <w:iCs/>
          <w:sz w:val="24"/>
        </w:rPr>
        <w:t>Follow-up</w:t>
      </w:r>
    </w:p>
    <w:p w14:paraId="1AD637E0" w14:textId="36A89FC2" w:rsidR="00560284" w:rsidRPr="00DD6FD2" w:rsidRDefault="00CB3C02"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No participant withdrew or was lost after randomi</w:t>
      </w:r>
      <w:r w:rsidR="00B074EA" w:rsidRPr="00DD6FD2">
        <w:rPr>
          <w:rStyle w:val="PTBodyTextNormal"/>
          <w:rFonts w:ascii="Times New Roman" w:hAnsi="Times New Roman"/>
          <w:sz w:val="24"/>
        </w:rPr>
        <w:t>z</w:t>
      </w:r>
      <w:r w:rsidRPr="00DD6FD2">
        <w:rPr>
          <w:rStyle w:val="PTBodyTextNormal"/>
          <w:rFonts w:ascii="Times New Roman" w:hAnsi="Times New Roman"/>
          <w:sz w:val="24"/>
        </w:rPr>
        <w:t>ation</w:t>
      </w:r>
      <w:r w:rsidR="00652293" w:rsidRPr="00DD6FD2">
        <w:rPr>
          <w:rStyle w:val="PTBodyTextNormal"/>
          <w:rFonts w:ascii="Times New Roman" w:hAnsi="Times New Roman"/>
          <w:sz w:val="24"/>
        </w:rPr>
        <w:t xml:space="preserve">. </w:t>
      </w:r>
      <w:r w:rsidR="006F2EF0" w:rsidRPr="00DD6FD2">
        <w:rPr>
          <w:rStyle w:val="PTBodyTextNormal"/>
          <w:rFonts w:ascii="Times New Roman" w:hAnsi="Times New Roman"/>
          <w:sz w:val="24"/>
        </w:rPr>
        <w:t>Overall attendance of visits was good (Table S3), with a</w:t>
      </w:r>
      <w:r w:rsidRPr="00DD6FD2">
        <w:rPr>
          <w:rStyle w:val="PTBodyTextNormal"/>
          <w:rFonts w:ascii="Times New Roman" w:hAnsi="Times New Roman"/>
          <w:sz w:val="24"/>
        </w:rPr>
        <w:t xml:space="preserve">ll </w:t>
      </w:r>
      <w:r w:rsidR="00E71CB2" w:rsidRPr="00DD6FD2">
        <w:rPr>
          <w:rStyle w:val="PTBodyTextNormal"/>
          <w:rFonts w:ascii="Times New Roman" w:hAnsi="Times New Roman"/>
          <w:sz w:val="24"/>
        </w:rPr>
        <w:t xml:space="preserve">60 </w:t>
      </w:r>
      <w:r w:rsidRPr="00DD6FD2">
        <w:rPr>
          <w:rStyle w:val="PTBodyTextNormal"/>
          <w:rFonts w:ascii="Times New Roman" w:hAnsi="Times New Roman"/>
          <w:sz w:val="24"/>
        </w:rPr>
        <w:t>participants attend</w:t>
      </w:r>
      <w:r w:rsidR="006F2EF0" w:rsidRPr="00DD6FD2">
        <w:rPr>
          <w:rStyle w:val="PTBodyTextNormal"/>
          <w:rFonts w:ascii="Times New Roman" w:hAnsi="Times New Roman"/>
          <w:sz w:val="24"/>
        </w:rPr>
        <w:t>ing</w:t>
      </w:r>
      <w:r w:rsidRPr="00DD6FD2">
        <w:rPr>
          <w:rStyle w:val="PTBodyTextNormal"/>
          <w:rFonts w:ascii="Times New Roman" w:hAnsi="Times New Roman"/>
          <w:sz w:val="24"/>
        </w:rPr>
        <w:t xml:space="preserve"> both primary endpoint visits </w:t>
      </w:r>
      <w:r w:rsidR="009839E0" w:rsidRPr="00DD6FD2">
        <w:rPr>
          <w:rStyle w:val="PTBodyTextNormal"/>
          <w:rFonts w:ascii="Times New Roman" w:hAnsi="Times New Roman"/>
          <w:sz w:val="24"/>
        </w:rPr>
        <w:t>(</w:t>
      </w:r>
      <w:r w:rsidR="006C40DB" w:rsidRPr="00DD6FD2">
        <w:rPr>
          <w:rStyle w:val="PTBodyTextNormal"/>
          <w:rFonts w:ascii="Times New Roman" w:hAnsi="Times New Roman"/>
          <w:sz w:val="24"/>
        </w:rPr>
        <w:t>PR</w:t>
      </w:r>
      <w:r w:rsidRPr="00DD6FD2">
        <w:rPr>
          <w:rStyle w:val="PTBodyTextNormal"/>
          <w:rFonts w:ascii="Times New Roman" w:hAnsi="Times New Roman"/>
          <w:sz w:val="24"/>
        </w:rPr>
        <w:t>16</w:t>
      </w:r>
      <w:r w:rsidR="006C40DB" w:rsidRPr="00DD6FD2">
        <w:rPr>
          <w:rStyle w:val="PTBodyTextNormal"/>
          <w:rFonts w:ascii="Times New Roman" w:hAnsi="Times New Roman"/>
          <w:sz w:val="24"/>
        </w:rPr>
        <w:t>&amp;18</w:t>
      </w:r>
      <w:r w:rsidR="009839E0" w:rsidRPr="00DD6FD2">
        <w:rPr>
          <w:rStyle w:val="PTBodyTextNormal"/>
          <w:rFonts w:ascii="Times New Roman" w:hAnsi="Times New Roman"/>
          <w:sz w:val="24"/>
        </w:rPr>
        <w:t>)</w:t>
      </w:r>
      <w:r w:rsidRPr="00DD6FD2">
        <w:rPr>
          <w:rStyle w:val="PTBodyTextNormal"/>
          <w:rFonts w:ascii="Times New Roman" w:hAnsi="Times New Roman"/>
          <w:sz w:val="24"/>
        </w:rPr>
        <w:t>. All 60 participants randomi</w:t>
      </w:r>
      <w:r w:rsidR="00B074EA" w:rsidRPr="00DD6FD2">
        <w:rPr>
          <w:rStyle w:val="PTBodyTextNormal"/>
          <w:rFonts w:ascii="Times New Roman" w:hAnsi="Times New Roman"/>
          <w:sz w:val="24"/>
        </w:rPr>
        <w:t>z</w:t>
      </w:r>
      <w:r w:rsidRPr="00DD6FD2">
        <w:rPr>
          <w:rStyle w:val="PTBodyTextNormal"/>
          <w:rFonts w:ascii="Times New Roman" w:hAnsi="Times New Roman"/>
          <w:sz w:val="24"/>
        </w:rPr>
        <w:t>ed stayed on ART throughout the trial</w:t>
      </w:r>
      <w:r w:rsidR="00C61DCF" w:rsidRPr="00DD6FD2">
        <w:rPr>
          <w:rStyle w:val="PTBodyTextNormal"/>
          <w:rFonts w:ascii="Times New Roman" w:hAnsi="Times New Roman"/>
          <w:sz w:val="24"/>
        </w:rPr>
        <w:t>.</w:t>
      </w:r>
      <w:r w:rsidRPr="00DD6FD2">
        <w:rPr>
          <w:rStyle w:val="PTBodyTextNormal"/>
          <w:rFonts w:ascii="Times New Roman" w:hAnsi="Times New Roman"/>
          <w:sz w:val="24"/>
        </w:rPr>
        <w:t xml:space="preserve"> </w:t>
      </w:r>
      <w:r w:rsidR="00C56B69" w:rsidRPr="00DD6FD2">
        <w:rPr>
          <w:rStyle w:val="PTBodyTextNormal"/>
          <w:rFonts w:ascii="Times New Roman" w:hAnsi="Times New Roman"/>
          <w:sz w:val="24"/>
        </w:rPr>
        <w:t>I</w:t>
      </w:r>
      <w:r w:rsidR="00EC5A18" w:rsidRPr="00DD6FD2">
        <w:rPr>
          <w:rStyle w:val="PTBodyTextNormal"/>
          <w:rFonts w:ascii="Times New Roman" w:hAnsi="Times New Roman"/>
          <w:sz w:val="24"/>
        </w:rPr>
        <w:t xml:space="preserve">ntegrase inhibitor </w:t>
      </w:r>
      <w:r w:rsidR="00C61DCF" w:rsidRPr="00DD6FD2">
        <w:rPr>
          <w:rStyle w:val="PTBodyTextNormal"/>
          <w:rFonts w:ascii="Times New Roman" w:hAnsi="Times New Roman"/>
          <w:sz w:val="24"/>
        </w:rPr>
        <w:t xml:space="preserve">containing </w:t>
      </w:r>
      <w:r w:rsidR="00EC5A18" w:rsidRPr="00DD6FD2">
        <w:rPr>
          <w:rStyle w:val="PTBodyTextNormal"/>
          <w:rFonts w:ascii="Times New Roman" w:hAnsi="Times New Roman"/>
          <w:sz w:val="24"/>
        </w:rPr>
        <w:lastRenderedPageBreak/>
        <w:t>ART</w:t>
      </w:r>
      <w:r w:rsidR="00C56B69" w:rsidRPr="00DD6FD2">
        <w:rPr>
          <w:rStyle w:val="PTBodyTextNormal"/>
          <w:rFonts w:ascii="Times New Roman" w:hAnsi="Times New Roman"/>
          <w:sz w:val="24"/>
        </w:rPr>
        <w:t xml:space="preserve"> was prescribed </w:t>
      </w:r>
      <w:r w:rsidR="00D9777D" w:rsidRPr="00DD6FD2">
        <w:rPr>
          <w:rStyle w:val="PTBodyTextNormal"/>
          <w:rFonts w:ascii="Times New Roman" w:hAnsi="Times New Roman"/>
          <w:sz w:val="24"/>
        </w:rPr>
        <w:t>for</w:t>
      </w:r>
      <w:r w:rsidR="00C56B69" w:rsidRPr="00DD6FD2">
        <w:rPr>
          <w:rStyle w:val="PTBodyTextNormal"/>
          <w:rFonts w:ascii="Times New Roman" w:hAnsi="Times New Roman"/>
          <w:sz w:val="24"/>
        </w:rPr>
        <w:t xml:space="preserve"> </w:t>
      </w:r>
      <w:r w:rsidR="009508D7" w:rsidRPr="00DD6FD2">
        <w:rPr>
          <w:rStyle w:val="PTBodyTextNormal"/>
          <w:rFonts w:ascii="Times New Roman" w:hAnsi="Times New Roman"/>
          <w:sz w:val="24"/>
        </w:rPr>
        <w:t>58 (</w:t>
      </w:r>
      <w:r w:rsidR="00C56B69" w:rsidRPr="00DD6FD2">
        <w:rPr>
          <w:rStyle w:val="PTBodyTextNormal"/>
          <w:rFonts w:ascii="Times New Roman" w:hAnsi="Times New Roman"/>
          <w:sz w:val="24"/>
        </w:rPr>
        <w:t>9</w:t>
      </w:r>
      <w:r w:rsidR="00D37F87" w:rsidRPr="00DD6FD2">
        <w:rPr>
          <w:rStyle w:val="PTBodyTextNormal"/>
          <w:rFonts w:ascii="Times New Roman" w:hAnsi="Times New Roman"/>
          <w:sz w:val="24"/>
        </w:rPr>
        <w:t>7</w:t>
      </w:r>
      <w:r w:rsidR="00C56B69" w:rsidRPr="00DD6FD2">
        <w:rPr>
          <w:rStyle w:val="PTBodyTextNormal"/>
          <w:rFonts w:ascii="Times New Roman" w:hAnsi="Times New Roman"/>
          <w:sz w:val="24"/>
        </w:rPr>
        <w:t>%</w:t>
      </w:r>
      <w:r w:rsidR="009508D7" w:rsidRPr="00DD6FD2">
        <w:rPr>
          <w:rStyle w:val="PTBodyTextNormal"/>
          <w:rFonts w:ascii="Times New Roman" w:hAnsi="Times New Roman"/>
          <w:sz w:val="24"/>
        </w:rPr>
        <w:t>)</w:t>
      </w:r>
      <w:r w:rsidR="00EC5A18" w:rsidRPr="00DD6FD2">
        <w:rPr>
          <w:rStyle w:val="PTBodyTextNormal"/>
          <w:rFonts w:ascii="Times New Roman" w:hAnsi="Times New Roman"/>
          <w:sz w:val="24"/>
        </w:rPr>
        <w:t xml:space="preserve">. </w:t>
      </w:r>
      <w:r w:rsidRPr="00DD6FD2">
        <w:rPr>
          <w:rStyle w:val="PTBodyTextNormal"/>
          <w:rFonts w:ascii="Times New Roman" w:hAnsi="Times New Roman"/>
          <w:sz w:val="24"/>
        </w:rPr>
        <w:t xml:space="preserve">Self-reported </w:t>
      </w:r>
      <w:r w:rsidR="00560284" w:rsidRPr="00DD6FD2">
        <w:rPr>
          <w:rStyle w:val="PTBodyTextNormal"/>
          <w:rFonts w:ascii="Times New Roman" w:hAnsi="Times New Roman"/>
          <w:sz w:val="24"/>
        </w:rPr>
        <w:t xml:space="preserve">ART non-adherence was low and </w:t>
      </w:r>
      <w:r w:rsidR="00D37F87" w:rsidRPr="00DD6FD2">
        <w:rPr>
          <w:rStyle w:val="PTBodyTextNormal"/>
          <w:rFonts w:ascii="Times New Roman" w:hAnsi="Times New Roman"/>
          <w:sz w:val="24"/>
        </w:rPr>
        <w:t xml:space="preserve">similar </w:t>
      </w:r>
      <w:r w:rsidR="00560284" w:rsidRPr="00DD6FD2">
        <w:rPr>
          <w:rStyle w:val="PTBodyTextNormal"/>
          <w:rFonts w:ascii="Times New Roman" w:hAnsi="Times New Roman"/>
          <w:sz w:val="24"/>
        </w:rPr>
        <w:t xml:space="preserve">across the study arms (Figure </w:t>
      </w:r>
      <w:r w:rsidR="0026339C" w:rsidRPr="00DD6FD2">
        <w:rPr>
          <w:rStyle w:val="PTBodyTextNormal"/>
          <w:rFonts w:ascii="Times New Roman" w:hAnsi="Times New Roman"/>
          <w:sz w:val="24"/>
        </w:rPr>
        <w:t xml:space="preserve">S2). </w:t>
      </w:r>
      <w:r w:rsidRPr="00DD6FD2">
        <w:rPr>
          <w:rStyle w:val="PTBodyTextNormal"/>
          <w:rFonts w:ascii="Times New Roman" w:hAnsi="Times New Roman"/>
          <w:sz w:val="24"/>
        </w:rPr>
        <w:t>All 30 participants in the ART+V+V arm received the two vaccines as scheduled</w:t>
      </w:r>
      <w:r w:rsidR="00560284" w:rsidRPr="00DD6FD2">
        <w:rPr>
          <w:rStyle w:val="PTBodyTextNormal"/>
          <w:rFonts w:ascii="Times New Roman" w:hAnsi="Times New Roman"/>
          <w:sz w:val="24"/>
        </w:rPr>
        <w:t xml:space="preserve"> (Figure S3)</w:t>
      </w:r>
      <w:r w:rsidRPr="00DD6FD2">
        <w:rPr>
          <w:rStyle w:val="PTBodyTextNormal"/>
          <w:rFonts w:ascii="Times New Roman" w:hAnsi="Times New Roman"/>
          <w:sz w:val="24"/>
        </w:rPr>
        <w:t>; 27 (90%) participants received all 10 doses of vorinostat as scheduled</w:t>
      </w:r>
      <w:r w:rsidR="00560284" w:rsidRPr="00DD6FD2">
        <w:rPr>
          <w:rStyle w:val="PTBodyTextNormal"/>
          <w:rFonts w:ascii="Times New Roman" w:hAnsi="Times New Roman"/>
          <w:sz w:val="24"/>
        </w:rPr>
        <w:t xml:space="preserve"> (Table S4)</w:t>
      </w:r>
      <w:r w:rsidRPr="00DD6FD2">
        <w:rPr>
          <w:rStyle w:val="PTBodyTextNormal"/>
          <w:rFonts w:ascii="Times New Roman" w:hAnsi="Times New Roman"/>
          <w:sz w:val="24"/>
        </w:rPr>
        <w:t xml:space="preserve">. </w:t>
      </w:r>
    </w:p>
    <w:p w14:paraId="064B54BD" w14:textId="77777777" w:rsidR="00931A37" w:rsidRPr="00DD6FD2" w:rsidRDefault="00931A37" w:rsidP="00E24D47">
      <w:pPr>
        <w:spacing w:line="480" w:lineRule="auto"/>
        <w:jc w:val="both"/>
        <w:rPr>
          <w:rStyle w:val="PTBodyTextNormal"/>
          <w:rFonts w:ascii="Times New Roman" w:hAnsi="Times New Roman"/>
          <w:sz w:val="24"/>
        </w:rPr>
      </w:pPr>
    </w:p>
    <w:p w14:paraId="20796A2B" w14:textId="126AFED3" w:rsidR="00CB3C02" w:rsidRPr="00DD6FD2" w:rsidRDefault="00CB3C02" w:rsidP="00E24D47">
      <w:pPr>
        <w:spacing w:line="480" w:lineRule="auto"/>
        <w:outlineLvl w:val="0"/>
        <w:rPr>
          <w:rStyle w:val="PTBodyTextNormal"/>
          <w:rFonts w:ascii="Times New Roman" w:hAnsi="Times New Roman"/>
          <w:b/>
          <w:i/>
          <w:sz w:val="24"/>
        </w:rPr>
      </w:pPr>
      <w:r w:rsidRPr="00DD6FD2">
        <w:rPr>
          <w:rStyle w:val="PTBodyTextNormal"/>
          <w:rFonts w:ascii="Times New Roman" w:hAnsi="Times New Roman"/>
          <w:b/>
          <w:i/>
          <w:sz w:val="24"/>
        </w:rPr>
        <w:t>Primary endpoint</w:t>
      </w:r>
    </w:p>
    <w:p w14:paraId="6CEAB0AF" w14:textId="480123DD" w:rsidR="00CB3C02" w:rsidRPr="00DD6FD2" w:rsidRDefault="00CB3C02" w:rsidP="003B251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Mean total </w:t>
      </w:r>
      <w:r w:rsidR="004D3C34" w:rsidRPr="00DD6FD2">
        <w:rPr>
          <w:rStyle w:val="PTBodyTextNormal"/>
          <w:rFonts w:ascii="Times New Roman" w:hAnsi="Times New Roman"/>
          <w:sz w:val="24"/>
        </w:rPr>
        <w:t>HIV</w:t>
      </w:r>
      <w:r w:rsidR="00D9777D" w:rsidRPr="00DD6FD2">
        <w:rPr>
          <w:rStyle w:val="PTBodyTextNormal"/>
          <w:rFonts w:ascii="Times New Roman" w:hAnsi="Times New Roman"/>
          <w:sz w:val="24"/>
        </w:rPr>
        <w:t xml:space="preserve"> </w:t>
      </w:r>
      <w:r w:rsidRPr="00DD6FD2">
        <w:rPr>
          <w:rStyle w:val="PTBodyTextNormal"/>
          <w:rFonts w:ascii="Times New Roman" w:hAnsi="Times New Roman"/>
          <w:sz w:val="24"/>
        </w:rPr>
        <w:t xml:space="preserve">DNA was 3.84 </w:t>
      </w:r>
      <w:r w:rsidR="00C82F79" w:rsidRPr="00DD6FD2">
        <w:rPr>
          <w:rStyle w:val="PTBodyTextNormal"/>
          <w:rFonts w:ascii="Times New Roman" w:hAnsi="Times New Roman"/>
          <w:sz w:val="24"/>
        </w:rPr>
        <w:t>(SD 0.58)</w:t>
      </w:r>
      <w:r w:rsidR="00C82F79" w:rsidRPr="00DD6FD2">
        <w:rPr>
          <w:sz w:val="18"/>
          <w:szCs w:val="18"/>
          <w:lang w:eastAsia="en-GB"/>
        </w:rPr>
        <w:t xml:space="preserve"> </w:t>
      </w:r>
      <w:r w:rsidRPr="00DD6FD2">
        <w:rPr>
          <w:rStyle w:val="PTBodyTextNormal"/>
          <w:rFonts w:ascii="Times New Roman" w:hAnsi="Times New Roman"/>
          <w:sz w:val="24"/>
        </w:rPr>
        <w:t>log</w:t>
      </w:r>
      <w:r w:rsidRPr="00DD6FD2">
        <w:rPr>
          <w:rStyle w:val="PTBodyTextNormal"/>
          <w:rFonts w:ascii="Times New Roman" w:hAnsi="Times New Roman"/>
          <w:sz w:val="24"/>
          <w:vertAlign w:val="subscript"/>
        </w:rPr>
        <w:t>10</w:t>
      </w:r>
      <w:r w:rsidRPr="00DD6FD2">
        <w:rPr>
          <w:rStyle w:val="PTBodyTextNormal"/>
          <w:rFonts w:ascii="Times New Roman" w:hAnsi="Times New Roman"/>
          <w:sz w:val="24"/>
        </w:rPr>
        <w:t xml:space="preserve"> copies/</w:t>
      </w:r>
      <w:r w:rsidR="00C57EEF" w:rsidRPr="00DD6FD2">
        <w:rPr>
          <w:rStyle w:val="PTBodyTextNormal"/>
          <w:rFonts w:ascii="Times New Roman" w:hAnsi="Times New Roman"/>
          <w:sz w:val="24"/>
        </w:rPr>
        <w:t>10</w:t>
      </w:r>
      <w:r w:rsidR="00C57EEF" w:rsidRPr="00DD6FD2">
        <w:rPr>
          <w:rStyle w:val="PTBodyTextNormal"/>
          <w:rFonts w:ascii="Times New Roman" w:hAnsi="Times New Roman"/>
          <w:sz w:val="24"/>
          <w:vertAlign w:val="superscript"/>
        </w:rPr>
        <w:t>6</w:t>
      </w:r>
      <w:r w:rsidR="00C57EEF" w:rsidRPr="00DD6FD2">
        <w:rPr>
          <w:rStyle w:val="PTBodyTextNormal"/>
          <w:rFonts w:ascii="Times New Roman" w:hAnsi="Times New Roman"/>
          <w:sz w:val="24"/>
        </w:rPr>
        <w:t xml:space="preserve"> </w:t>
      </w:r>
      <w:r w:rsidRPr="00DD6FD2">
        <w:rPr>
          <w:rStyle w:val="PTBodyTextNormal"/>
          <w:rFonts w:ascii="Times New Roman" w:hAnsi="Times New Roman"/>
          <w:sz w:val="24"/>
        </w:rPr>
        <w:t>CD4</w:t>
      </w:r>
      <w:r w:rsidRPr="00DD6FD2">
        <w:rPr>
          <w:rStyle w:val="PTBodyTextNormal"/>
          <w:rFonts w:ascii="Times New Roman" w:hAnsi="Times New Roman"/>
          <w:sz w:val="24"/>
          <w:vertAlign w:val="superscript"/>
        </w:rPr>
        <w:t>+</w:t>
      </w:r>
      <w:r w:rsidRPr="00DD6FD2">
        <w:rPr>
          <w:rStyle w:val="PTBodyTextNormal"/>
          <w:rFonts w:ascii="Times New Roman" w:hAnsi="Times New Roman"/>
          <w:sz w:val="24"/>
        </w:rPr>
        <w:t xml:space="preserve"> T-cells at enrolment (stratum 1), decreasing to 3.14 </w:t>
      </w:r>
      <w:r w:rsidR="00C82F79" w:rsidRPr="00DD6FD2">
        <w:rPr>
          <w:rStyle w:val="PTBodyTextNormal"/>
          <w:rFonts w:ascii="Times New Roman" w:hAnsi="Times New Roman"/>
          <w:sz w:val="24"/>
        </w:rPr>
        <w:t xml:space="preserve">(SD 0.49) </w:t>
      </w:r>
      <w:r w:rsidRPr="00DD6FD2">
        <w:rPr>
          <w:rStyle w:val="PTBodyTextNormal"/>
          <w:rFonts w:ascii="Times New Roman" w:hAnsi="Times New Roman"/>
          <w:sz w:val="24"/>
        </w:rPr>
        <w:t>at randomi</w:t>
      </w:r>
      <w:r w:rsidR="004F2472" w:rsidRPr="00DD6FD2">
        <w:rPr>
          <w:rStyle w:val="PTBodyTextNormal"/>
          <w:rFonts w:ascii="Times New Roman" w:hAnsi="Times New Roman"/>
          <w:sz w:val="24"/>
        </w:rPr>
        <w:t>z</w:t>
      </w:r>
      <w:r w:rsidRPr="00DD6FD2">
        <w:rPr>
          <w:rStyle w:val="PTBodyTextNormal"/>
          <w:rFonts w:ascii="Times New Roman" w:hAnsi="Times New Roman"/>
          <w:sz w:val="24"/>
        </w:rPr>
        <w:t>ation</w:t>
      </w:r>
      <w:r w:rsidR="008023E7" w:rsidRPr="00DD6FD2">
        <w:rPr>
          <w:rStyle w:val="PTBodyTextNormal"/>
          <w:rFonts w:ascii="Times New Roman" w:hAnsi="Times New Roman"/>
          <w:sz w:val="24"/>
        </w:rPr>
        <w:t xml:space="preserve"> (Table S5)</w:t>
      </w:r>
      <w:r w:rsidRPr="00DD6FD2">
        <w:rPr>
          <w:rStyle w:val="PTBodyTextNormal"/>
          <w:rFonts w:ascii="Times New Roman" w:hAnsi="Times New Roman"/>
          <w:sz w:val="24"/>
        </w:rPr>
        <w:t xml:space="preserve">. Total </w:t>
      </w:r>
      <w:r w:rsidR="004D3C34" w:rsidRPr="00DD6FD2">
        <w:rPr>
          <w:rStyle w:val="PTBodyTextNormal"/>
          <w:rFonts w:ascii="Times New Roman" w:hAnsi="Times New Roman"/>
          <w:sz w:val="24"/>
        </w:rPr>
        <w:t>HIV</w:t>
      </w:r>
      <w:r w:rsidR="00D9777D" w:rsidRPr="00DD6FD2">
        <w:rPr>
          <w:rStyle w:val="PTBodyTextNormal"/>
          <w:rFonts w:ascii="Times New Roman" w:hAnsi="Times New Roman"/>
          <w:sz w:val="24"/>
        </w:rPr>
        <w:t xml:space="preserve"> </w:t>
      </w:r>
      <w:r w:rsidRPr="00DD6FD2">
        <w:rPr>
          <w:rStyle w:val="PTBodyTextNormal"/>
          <w:rFonts w:ascii="Times New Roman" w:hAnsi="Times New Roman"/>
          <w:sz w:val="24"/>
        </w:rPr>
        <w:t xml:space="preserve">DNA </w:t>
      </w:r>
      <w:r w:rsidR="00527448" w:rsidRPr="00DD6FD2">
        <w:rPr>
          <w:rStyle w:val="PTBodyTextNormal"/>
          <w:rFonts w:ascii="Times New Roman" w:hAnsi="Times New Roman"/>
          <w:sz w:val="24"/>
        </w:rPr>
        <w:t xml:space="preserve">(Table S5b) </w:t>
      </w:r>
      <w:r w:rsidRPr="00DD6FD2">
        <w:rPr>
          <w:rStyle w:val="PTBodyTextNormal"/>
          <w:rFonts w:ascii="Times New Roman" w:hAnsi="Times New Roman"/>
          <w:sz w:val="24"/>
        </w:rPr>
        <w:t xml:space="preserve">then decreased </w:t>
      </w:r>
      <w:r w:rsidR="00BE515B" w:rsidRPr="00DD6FD2">
        <w:rPr>
          <w:rStyle w:val="PTBodyTextNormal"/>
          <w:rFonts w:ascii="Times New Roman" w:hAnsi="Times New Roman"/>
          <w:sz w:val="24"/>
        </w:rPr>
        <w:t xml:space="preserve">further post </w:t>
      </w:r>
      <w:r w:rsidR="00515761" w:rsidRPr="00DD6FD2">
        <w:rPr>
          <w:rStyle w:val="PTBodyTextNormal"/>
          <w:rFonts w:ascii="Times New Roman" w:hAnsi="Times New Roman"/>
          <w:sz w:val="24"/>
        </w:rPr>
        <w:t>randomi</w:t>
      </w:r>
      <w:r w:rsidR="004F2472" w:rsidRPr="00DD6FD2">
        <w:rPr>
          <w:rStyle w:val="PTBodyTextNormal"/>
          <w:rFonts w:ascii="Times New Roman" w:hAnsi="Times New Roman"/>
          <w:sz w:val="24"/>
        </w:rPr>
        <w:t>z</w:t>
      </w:r>
      <w:r w:rsidR="00515761" w:rsidRPr="00DD6FD2">
        <w:rPr>
          <w:rStyle w:val="PTBodyTextNormal"/>
          <w:rFonts w:ascii="Times New Roman" w:hAnsi="Times New Roman"/>
          <w:sz w:val="24"/>
        </w:rPr>
        <w:t>ation</w:t>
      </w:r>
      <w:r w:rsidR="00EA78F1" w:rsidRPr="00DD6FD2">
        <w:rPr>
          <w:rStyle w:val="PTBodyTextNormal"/>
          <w:rFonts w:ascii="Times New Roman" w:hAnsi="Times New Roman"/>
          <w:sz w:val="24"/>
        </w:rPr>
        <w:t xml:space="preserve">, </w:t>
      </w:r>
      <w:r w:rsidR="007D04AC" w:rsidRPr="00DD6FD2">
        <w:rPr>
          <w:rStyle w:val="PTBodyTextNormal"/>
          <w:rFonts w:ascii="Times New Roman" w:hAnsi="Times New Roman"/>
          <w:sz w:val="24"/>
        </w:rPr>
        <w:t xml:space="preserve">similarly in </w:t>
      </w:r>
      <w:r w:rsidRPr="00DD6FD2">
        <w:rPr>
          <w:rStyle w:val="PTBodyTextNormal"/>
          <w:rFonts w:ascii="Times New Roman" w:hAnsi="Times New Roman"/>
          <w:sz w:val="24"/>
        </w:rPr>
        <w:t>the two arms</w:t>
      </w:r>
      <w:r w:rsidR="007D04AC" w:rsidRPr="00DD6FD2">
        <w:rPr>
          <w:rStyle w:val="PTBodyTextNormal"/>
          <w:rFonts w:ascii="Times New Roman" w:hAnsi="Times New Roman"/>
          <w:sz w:val="24"/>
        </w:rPr>
        <w:t xml:space="preserve"> </w:t>
      </w:r>
      <w:r w:rsidR="00EA78F1" w:rsidRPr="00DD6FD2">
        <w:rPr>
          <w:rStyle w:val="PTBodyTextNormal"/>
          <w:rFonts w:ascii="Times New Roman" w:hAnsi="Times New Roman"/>
          <w:sz w:val="24"/>
        </w:rPr>
        <w:t>(Figure 2)</w:t>
      </w:r>
      <w:r w:rsidR="00430E10" w:rsidRPr="00DD6FD2">
        <w:rPr>
          <w:rStyle w:val="PTBodyTextNormal"/>
          <w:rFonts w:ascii="Times New Roman" w:hAnsi="Times New Roman"/>
          <w:sz w:val="24"/>
        </w:rPr>
        <w:t>, with estimated</w:t>
      </w:r>
      <w:r w:rsidR="00BE515B" w:rsidRPr="00DD6FD2">
        <w:rPr>
          <w:rStyle w:val="PTBodyTextNormal"/>
          <w:rFonts w:ascii="Times New Roman" w:hAnsi="Times New Roman"/>
          <w:sz w:val="24"/>
        </w:rPr>
        <w:t xml:space="preserve"> m</w:t>
      </w:r>
      <w:proofErr w:type="spellStart"/>
      <w:r w:rsidR="00633629" w:rsidRPr="00DD6FD2">
        <w:rPr>
          <w:color w:val="000000"/>
          <w:u w:color="000000"/>
          <w:lang w:val="en-US"/>
        </w:rPr>
        <w:t>ean</w:t>
      </w:r>
      <w:proofErr w:type="spellEnd"/>
      <w:r w:rsidR="00633629" w:rsidRPr="00DD6FD2">
        <w:rPr>
          <w:color w:val="000000"/>
          <w:u w:color="000000"/>
          <w:lang w:val="en-US"/>
        </w:rPr>
        <w:t xml:space="preserve"> total HIV DNA at </w:t>
      </w:r>
      <w:r w:rsidR="00BE515B" w:rsidRPr="00DD6FD2">
        <w:rPr>
          <w:color w:val="000000"/>
          <w:u w:color="000000"/>
          <w:lang w:val="en-US"/>
        </w:rPr>
        <w:t>PR</w:t>
      </w:r>
      <w:r w:rsidR="00633629" w:rsidRPr="00DD6FD2">
        <w:rPr>
          <w:color w:val="000000"/>
          <w:u w:color="000000"/>
          <w:lang w:val="en-US"/>
        </w:rPr>
        <w:t>16</w:t>
      </w:r>
      <w:r w:rsidR="00BE515B" w:rsidRPr="00DD6FD2">
        <w:rPr>
          <w:color w:val="000000"/>
          <w:u w:color="000000"/>
          <w:lang w:val="en-US"/>
        </w:rPr>
        <w:t>&amp;</w:t>
      </w:r>
      <w:r w:rsidR="00633629" w:rsidRPr="00DD6FD2">
        <w:rPr>
          <w:color w:val="000000"/>
          <w:u w:color="000000"/>
          <w:lang w:val="en-US"/>
        </w:rPr>
        <w:t xml:space="preserve">18 </w:t>
      </w:r>
      <w:r w:rsidR="00BE515B" w:rsidRPr="00DD6FD2">
        <w:rPr>
          <w:color w:val="000000"/>
          <w:u w:color="000000"/>
          <w:lang w:val="en-US"/>
        </w:rPr>
        <w:t>of</w:t>
      </w:r>
      <w:r w:rsidR="00633629" w:rsidRPr="00DD6FD2">
        <w:rPr>
          <w:color w:val="000000"/>
          <w:u w:color="000000"/>
          <w:lang w:val="en-US"/>
        </w:rPr>
        <w:t xml:space="preserve"> 3.02 log</w:t>
      </w:r>
      <w:r w:rsidR="00633629" w:rsidRPr="00DD6FD2">
        <w:rPr>
          <w:color w:val="000000"/>
          <w:u w:color="000000"/>
          <w:vertAlign w:val="subscript"/>
          <w:lang w:val="en-US"/>
        </w:rPr>
        <w:t>10</w:t>
      </w:r>
      <w:r w:rsidR="00633629" w:rsidRPr="00DD6FD2">
        <w:rPr>
          <w:color w:val="000000"/>
          <w:u w:color="000000"/>
          <w:lang w:val="en-US"/>
        </w:rPr>
        <w:t xml:space="preserve"> copies HIV DNA/10</w:t>
      </w:r>
      <w:r w:rsidR="00633629" w:rsidRPr="00DD6FD2">
        <w:rPr>
          <w:color w:val="000000"/>
          <w:u w:color="000000"/>
          <w:vertAlign w:val="superscript"/>
          <w:lang w:val="en-US"/>
        </w:rPr>
        <w:t>6</w:t>
      </w:r>
      <w:r w:rsidR="00633629" w:rsidRPr="00DD6FD2">
        <w:rPr>
          <w:color w:val="000000"/>
          <w:u w:color="000000"/>
          <w:lang w:val="en-US"/>
        </w:rPr>
        <w:t xml:space="preserve"> CD4</w:t>
      </w:r>
      <w:r w:rsidR="00633629" w:rsidRPr="00DD6FD2">
        <w:rPr>
          <w:color w:val="000000"/>
          <w:u w:color="000000"/>
          <w:vertAlign w:val="superscript"/>
          <w:lang w:val="en-US"/>
        </w:rPr>
        <w:t>+</w:t>
      </w:r>
      <w:r w:rsidR="00633629" w:rsidRPr="00DD6FD2">
        <w:rPr>
          <w:color w:val="000000"/>
          <w:u w:color="000000"/>
          <w:lang w:val="en-US"/>
        </w:rPr>
        <w:t xml:space="preserve"> T-cells in ART only and 3.06 log</w:t>
      </w:r>
      <w:r w:rsidR="00633629" w:rsidRPr="00DD6FD2">
        <w:rPr>
          <w:color w:val="000000"/>
          <w:u w:color="000000"/>
          <w:vertAlign w:val="subscript"/>
          <w:lang w:val="en-US"/>
        </w:rPr>
        <w:t>10</w:t>
      </w:r>
      <w:r w:rsidR="00633629" w:rsidRPr="00DD6FD2">
        <w:rPr>
          <w:color w:val="000000"/>
          <w:u w:color="000000"/>
          <w:lang w:val="en-US"/>
        </w:rPr>
        <w:t xml:space="preserve"> copies HIV DNA/10</w:t>
      </w:r>
      <w:r w:rsidR="00633629" w:rsidRPr="00DD6FD2">
        <w:rPr>
          <w:color w:val="000000"/>
          <w:u w:color="000000"/>
          <w:vertAlign w:val="superscript"/>
          <w:lang w:val="en-US"/>
        </w:rPr>
        <w:t>6</w:t>
      </w:r>
      <w:r w:rsidR="00633629" w:rsidRPr="00DD6FD2">
        <w:rPr>
          <w:color w:val="000000"/>
          <w:u w:color="000000"/>
          <w:lang w:val="en-US"/>
        </w:rPr>
        <w:t xml:space="preserve"> CD4</w:t>
      </w:r>
      <w:r w:rsidR="00633629" w:rsidRPr="00DD6FD2">
        <w:rPr>
          <w:color w:val="000000"/>
          <w:u w:color="000000"/>
          <w:vertAlign w:val="superscript"/>
          <w:lang w:val="en-US"/>
        </w:rPr>
        <w:t>+</w:t>
      </w:r>
      <w:r w:rsidR="00633629" w:rsidRPr="00DD6FD2">
        <w:rPr>
          <w:color w:val="000000"/>
          <w:u w:color="000000"/>
          <w:lang w:val="en-US"/>
        </w:rPr>
        <w:t xml:space="preserve"> T-cells in ART+V+V</w:t>
      </w:r>
      <w:r w:rsidR="00BE515B" w:rsidRPr="00DD6FD2">
        <w:rPr>
          <w:color w:val="000000"/>
          <w:u w:color="000000"/>
          <w:lang w:val="en-US"/>
        </w:rPr>
        <w:t>.</w:t>
      </w:r>
      <w:r w:rsidR="009B3659" w:rsidRPr="00DD6FD2">
        <w:rPr>
          <w:color w:val="000000"/>
          <w:u w:color="000000"/>
          <w:lang w:val="en-US"/>
        </w:rPr>
        <w:t xml:space="preserve"> </w:t>
      </w:r>
      <w:r w:rsidR="00BE515B" w:rsidRPr="00DD6FD2">
        <w:rPr>
          <w:color w:val="000000"/>
          <w:u w:color="000000"/>
          <w:lang w:val="en-US"/>
        </w:rPr>
        <w:t>The</w:t>
      </w:r>
      <w:r w:rsidR="009B3659" w:rsidRPr="00DD6FD2">
        <w:rPr>
          <w:color w:val="000000"/>
          <w:u w:color="000000"/>
          <w:lang w:val="en-US"/>
        </w:rPr>
        <w:t xml:space="preserve"> </w:t>
      </w:r>
      <w:r w:rsidR="007D04AC" w:rsidRPr="00DD6FD2">
        <w:rPr>
          <w:rStyle w:val="PTBodyTextNormal"/>
          <w:rFonts w:ascii="Times New Roman" w:hAnsi="Times New Roman"/>
          <w:sz w:val="24"/>
        </w:rPr>
        <w:t>difference in the primary endpoint (ART+V+V minus ART only in mean log</w:t>
      </w:r>
      <w:r w:rsidR="007D04AC" w:rsidRPr="00DD6FD2">
        <w:rPr>
          <w:rStyle w:val="PTBodyTextNormal"/>
          <w:rFonts w:ascii="Times New Roman" w:hAnsi="Times New Roman"/>
          <w:sz w:val="24"/>
          <w:vertAlign w:val="subscript"/>
        </w:rPr>
        <w:t>10</w:t>
      </w:r>
      <w:r w:rsidR="007D04AC" w:rsidRPr="00DD6FD2">
        <w:rPr>
          <w:rStyle w:val="PTBodyTextNormal"/>
          <w:rFonts w:ascii="Times New Roman" w:hAnsi="Times New Roman"/>
          <w:sz w:val="24"/>
        </w:rPr>
        <w:t xml:space="preserve"> HIV DNA copies/</w:t>
      </w:r>
      <w:r w:rsidR="00923F2E" w:rsidRPr="00DD6FD2">
        <w:rPr>
          <w:rStyle w:val="PTBodyTextNormal"/>
          <w:rFonts w:ascii="Times New Roman" w:hAnsi="Times New Roman"/>
          <w:sz w:val="24"/>
        </w:rPr>
        <w:t>10</w:t>
      </w:r>
      <w:r w:rsidR="00923F2E" w:rsidRPr="00DD6FD2">
        <w:rPr>
          <w:rStyle w:val="PTBodyTextNormal"/>
          <w:rFonts w:ascii="Times New Roman" w:hAnsi="Times New Roman"/>
          <w:sz w:val="24"/>
          <w:vertAlign w:val="superscript"/>
        </w:rPr>
        <w:t>6</w:t>
      </w:r>
      <w:r w:rsidR="007D04AC" w:rsidRPr="00DD6FD2">
        <w:rPr>
          <w:rStyle w:val="PTBodyTextNormal"/>
          <w:rFonts w:ascii="Times New Roman" w:hAnsi="Times New Roman"/>
          <w:sz w:val="24"/>
        </w:rPr>
        <w:t xml:space="preserve"> CD4</w:t>
      </w:r>
      <w:r w:rsidR="007D04AC" w:rsidRPr="00DD6FD2">
        <w:rPr>
          <w:rStyle w:val="PTBodyTextNormal"/>
          <w:rFonts w:ascii="Times New Roman" w:hAnsi="Times New Roman"/>
          <w:sz w:val="24"/>
          <w:vertAlign w:val="superscript"/>
        </w:rPr>
        <w:t>+</w:t>
      </w:r>
      <w:r w:rsidR="001944BC" w:rsidRPr="00DD6FD2">
        <w:rPr>
          <w:rStyle w:val="PTBodyTextNormal"/>
          <w:rFonts w:ascii="Times New Roman" w:hAnsi="Times New Roman"/>
          <w:sz w:val="24"/>
        </w:rPr>
        <w:t xml:space="preserve"> </w:t>
      </w:r>
      <w:r w:rsidR="007D04AC" w:rsidRPr="00DD6FD2">
        <w:rPr>
          <w:rStyle w:val="PTBodyTextNormal"/>
          <w:rFonts w:ascii="Times New Roman" w:hAnsi="Times New Roman"/>
          <w:sz w:val="24"/>
        </w:rPr>
        <w:t>T</w:t>
      </w:r>
      <w:r w:rsidR="001944BC" w:rsidRPr="00DD6FD2">
        <w:rPr>
          <w:rStyle w:val="PTBodyTextNormal"/>
          <w:rFonts w:ascii="Times New Roman" w:hAnsi="Times New Roman"/>
          <w:sz w:val="24"/>
        </w:rPr>
        <w:t>-</w:t>
      </w:r>
      <w:r w:rsidR="007D04AC" w:rsidRPr="00DD6FD2">
        <w:rPr>
          <w:rStyle w:val="PTBodyTextNormal"/>
          <w:rFonts w:ascii="Times New Roman" w:hAnsi="Times New Roman"/>
          <w:sz w:val="24"/>
        </w:rPr>
        <w:t xml:space="preserve">cells) </w:t>
      </w:r>
      <w:r w:rsidR="00BE515B" w:rsidRPr="00DD6FD2">
        <w:rPr>
          <w:rStyle w:val="PTBodyTextNormal"/>
          <w:rFonts w:ascii="Times New Roman" w:hAnsi="Times New Roman"/>
          <w:sz w:val="24"/>
        </w:rPr>
        <w:t>was</w:t>
      </w:r>
      <w:r w:rsidR="007D04AC" w:rsidRPr="00DD6FD2">
        <w:rPr>
          <w:rStyle w:val="PTBodyTextNormal"/>
          <w:rFonts w:ascii="Times New Roman" w:hAnsi="Times New Roman"/>
          <w:sz w:val="24"/>
        </w:rPr>
        <w:t xml:space="preserve"> 0.04 (95% CI: -0.03 to 0.11)</w:t>
      </w:r>
      <w:r w:rsidR="73A95A36" w:rsidRPr="00DD6FD2">
        <w:rPr>
          <w:rStyle w:val="PTBodyTextNormal"/>
          <w:rFonts w:ascii="Times New Roman" w:hAnsi="Times New Roman"/>
          <w:sz w:val="24"/>
        </w:rPr>
        <w:t>,</w:t>
      </w:r>
      <w:r w:rsidR="007D04AC" w:rsidRPr="00DD6FD2">
        <w:rPr>
          <w:rStyle w:val="PTBodyTextNormal"/>
          <w:rFonts w:ascii="Times New Roman" w:hAnsi="Times New Roman"/>
          <w:sz w:val="24"/>
        </w:rPr>
        <w:t xml:space="preserve"> p=0.26</w:t>
      </w:r>
      <w:r w:rsidR="73A95A36" w:rsidRPr="00DD6FD2">
        <w:rPr>
          <w:rStyle w:val="PTBodyTextNormal"/>
          <w:rFonts w:ascii="Times New Roman" w:hAnsi="Times New Roman"/>
          <w:sz w:val="24"/>
        </w:rPr>
        <w:t xml:space="preserve">, </w:t>
      </w:r>
      <w:r w:rsidR="0D6168B5" w:rsidRPr="00DD6FD2">
        <w:rPr>
          <w:rStyle w:val="PTBodyTextNormal"/>
          <w:rFonts w:ascii="Times New Roman" w:hAnsi="Times New Roman"/>
          <w:sz w:val="24"/>
        </w:rPr>
        <w:t xml:space="preserve">i.e. approximately </w:t>
      </w:r>
      <w:r w:rsidR="01F04B94" w:rsidRPr="00DD6FD2">
        <w:rPr>
          <w:rStyle w:val="PTBodyTextNormal"/>
          <w:rFonts w:ascii="Times New Roman" w:hAnsi="Times New Roman"/>
          <w:sz w:val="24"/>
        </w:rPr>
        <w:t>9</w:t>
      </w:r>
      <w:r w:rsidR="73A95A36" w:rsidRPr="00DD6FD2">
        <w:rPr>
          <w:rStyle w:val="PTBodyTextNormal"/>
          <w:rFonts w:ascii="Times New Roman" w:hAnsi="Times New Roman"/>
          <w:sz w:val="24"/>
        </w:rPr>
        <w:t xml:space="preserve">% </w:t>
      </w:r>
      <w:r w:rsidR="0D6168B5" w:rsidRPr="00DD6FD2">
        <w:rPr>
          <w:rStyle w:val="PTBodyTextNormal"/>
          <w:rFonts w:ascii="Times New Roman" w:hAnsi="Times New Roman"/>
          <w:sz w:val="24"/>
        </w:rPr>
        <w:t>higher in ART+V+V</w:t>
      </w:r>
      <w:r w:rsidR="007D04AC" w:rsidRPr="00DD6FD2">
        <w:rPr>
          <w:rStyle w:val="PTBodyTextNormal"/>
          <w:rFonts w:ascii="Times New Roman" w:hAnsi="Times New Roman"/>
          <w:sz w:val="24"/>
        </w:rPr>
        <w:t xml:space="preserve">. </w:t>
      </w:r>
      <w:r w:rsidR="008C1059" w:rsidRPr="00DD6FD2">
        <w:rPr>
          <w:rStyle w:val="PTBodyTextNormal"/>
          <w:rFonts w:ascii="Times New Roman" w:hAnsi="Times New Roman"/>
          <w:sz w:val="24"/>
        </w:rPr>
        <w:t xml:space="preserve">There </w:t>
      </w:r>
      <w:r w:rsidR="00FA1183" w:rsidRPr="00DD6FD2">
        <w:rPr>
          <w:rStyle w:val="PTBodyTextNormal"/>
          <w:rFonts w:ascii="Times New Roman" w:hAnsi="Times New Roman"/>
          <w:sz w:val="24"/>
        </w:rPr>
        <w:t xml:space="preserve">also </w:t>
      </w:r>
      <w:r w:rsidR="008C1059" w:rsidRPr="00DD6FD2">
        <w:rPr>
          <w:rStyle w:val="PTBodyTextNormal"/>
          <w:rFonts w:ascii="Times New Roman" w:hAnsi="Times New Roman"/>
          <w:sz w:val="24"/>
        </w:rPr>
        <w:t xml:space="preserve">was no </w:t>
      </w:r>
      <w:r w:rsidR="00FA1183" w:rsidRPr="00DD6FD2">
        <w:rPr>
          <w:rStyle w:val="PTBodyTextNormal"/>
          <w:rFonts w:ascii="Times New Roman" w:hAnsi="Times New Roman"/>
          <w:sz w:val="24"/>
        </w:rPr>
        <w:t>evidence of a treatment difference i</w:t>
      </w:r>
      <w:r w:rsidR="008C1059" w:rsidRPr="00DD6FD2">
        <w:rPr>
          <w:rStyle w:val="PTBodyTextNormal"/>
          <w:rFonts w:ascii="Times New Roman" w:hAnsi="Times New Roman"/>
          <w:sz w:val="24"/>
        </w:rPr>
        <w:t>n the study primary endpoint with sensitivity analys</w:t>
      </w:r>
      <w:r w:rsidR="00787A7D" w:rsidRPr="00DD6FD2">
        <w:rPr>
          <w:rStyle w:val="PTBodyTextNormal"/>
          <w:rFonts w:ascii="Times New Roman" w:hAnsi="Times New Roman"/>
          <w:sz w:val="24"/>
        </w:rPr>
        <w:t>e</w:t>
      </w:r>
      <w:r w:rsidR="008C1059" w:rsidRPr="00DD6FD2">
        <w:rPr>
          <w:rStyle w:val="PTBodyTextNormal"/>
          <w:rFonts w:ascii="Times New Roman" w:hAnsi="Times New Roman"/>
          <w:sz w:val="24"/>
        </w:rPr>
        <w:t>s excluding participants not completing all doses of vorinostat</w:t>
      </w:r>
      <w:r w:rsidR="00787A7D" w:rsidRPr="00DD6FD2">
        <w:rPr>
          <w:rStyle w:val="PTBodyTextNormal"/>
          <w:rFonts w:ascii="Times New Roman" w:hAnsi="Times New Roman"/>
          <w:sz w:val="24"/>
        </w:rPr>
        <w:t xml:space="preserve"> or excluding participants with m</w:t>
      </w:r>
      <w:r w:rsidR="0051502E" w:rsidRPr="00DD6FD2">
        <w:rPr>
          <w:rStyle w:val="PTBodyTextNormal"/>
          <w:rFonts w:ascii="Times New Roman" w:hAnsi="Times New Roman"/>
          <w:sz w:val="24"/>
        </w:rPr>
        <w:t>issing total HIV-DNA at randomiz</w:t>
      </w:r>
      <w:r w:rsidR="00787A7D" w:rsidRPr="00DD6FD2">
        <w:rPr>
          <w:rStyle w:val="PTBodyTextNormal"/>
          <w:rFonts w:ascii="Times New Roman" w:hAnsi="Times New Roman"/>
          <w:sz w:val="24"/>
        </w:rPr>
        <w:t>ation</w:t>
      </w:r>
      <w:r w:rsidR="008C1059" w:rsidRPr="00DD6FD2">
        <w:rPr>
          <w:rStyle w:val="PTBodyTextNormal"/>
          <w:rFonts w:ascii="Times New Roman" w:hAnsi="Times New Roman"/>
          <w:sz w:val="24"/>
        </w:rPr>
        <w:t xml:space="preserve"> (</w:t>
      </w:r>
      <w:r w:rsidR="0046678C" w:rsidRPr="00DD6FD2">
        <w:rPr>
          <w:rStyle w:val="PTBodyTextNormal"/>
          <w:rFonts w:ascii="Times New Roman" w:hAnsi="Times New Roman"/>
          <w:sz w:val="24"/>
        </w:rPr>
        <w:t>Table S</w:t>
      </w:r>
      <w:r w:rsidR="008023E7" w:rsidRPr="00DD6FD2">
        <w:rPr>
          <w:rStyle w:val="PTBodyTextNormal"/>
          <w:rFonts w:ascii="Times New Roman" w:hAnsi="Times New Roman"/>
          <w:sz w:val="24"/>
        </w:rPr>
        <w:t>6</w:t>
      </w:r>
      <w:proofErr w:type="gramStart"/>
      <w:r w:rsidR="008C1059" w:rsidRPr="00DD6FD2">
        <w:rPr>
          <w:rStyle w:val="PTBodyTextNormal"/>
          <w:rFonts w:ascii="Times New Roman" w:hAnsi="Times New Roman"/>
          <w:sz w:val="24"/>
        </w:rPr>
        <w:t>)</w:t>
      </w:r>
      <w:r w:rsidR="00EA381E" w:rsidRPr="00DD6FD2">
        <w:rPr>
          <w:rStyle w:val="PTBodyTextNormal"/>
          <w:rFonts w:ascii="Times New Roman" w:hAnsi="Times New Roman"/>
          <w:sz w:val="24"/>
        </w:rPr>
        <w:t>, and</w:t>
      </w:r>
      <w:proofErr w:type="gramEnd"/>
      <w:r w:rsidR="00EA381E" w:rsidRPr="00DD6FD2">
        <w:rPr>
          <w:rStyle w:val="PTBodyTextNormal"/>
          <w:rFonts w:ascii="Times New Roman" w:hAnsi="Times New Roman"/>
          <w:sz w:val="24"/>
        </w:rPr>
        <w:t xml:space="preserve"> excluding stratum 2 participants. </w:t>
      </w:r>
    </w:p>
    <w:p w14:paraId="02892B34" w14:textId="77777777" w:rsidR="00CB3C02" w:rsidRPr="00DD6FD2" w:rsidRDefault="00CB3C02" w:rsidP="00E24D47">
      <w:pPr>
        <w:spacing w:line="480" w:lineRule="auto"/>
        <w:rPr>
          <w:rStyle w:val="PTBodyTextNormal"/>
          <w:rFonts w:ascii="Times New Roman" w:hAnsi="Times New Roman"/>
          <w:b/>
          <w:sz w:val="24"/>
        </w:rPr>
      </w:pPr>
      <w:r w:rsidRPr="00DD6FD2">
        <w:rPr>
          <w:rStyle w:val="PTBodyTextNormal"/>
          <w:rFonts w:ascii="Times New Roman" w:hAnsi="Times New Roman"/>
          <w:sz w:val="24"/>
        </w:rPr>
        <w:t xml:space="preserve"> </w:t>
      </w:r>
    </w:p>
    <w:p w14:paraId="25CEA2D7" w14:textId="2B935286" w:rsidR="004C261B" w:rsidRPr="00DD6FD2" w:rsidRDefault="004C261B" w:rsidP="00E24D47">
      <w:pPr>
        <w:spacing w:line="480" w:lineRule="auto"/>
        <w:jc w:val="both"/>
        <w:rPr>
          <w:rStyle w:val="PTBodyTextNormal"/>
          <w:rFonts w:ascii="Times New Roman" w:hAnsi="Times New Roman"/>
          <w:b/>
          <w:i/>
          <w:sz w:val="24"/>
        </w:rPr>
      </w:pPr>
      <w:r w:rsidRPr="00DD6FD2">
        <w:rPr>
          <w:rStyle w:val="PTBodyTextNormal"/>
          <w:rFonts w:ascii="Times New Roman" w:hAnsi="Times New Roman"/>
          <w:b/>
          <w:i/>
          <w:sz w:val="24"/>
        </w:rPr>
        <w:t>Other measures of the HIV reservoir</w:t>
      </w:r>
    </w:p>
    <w:p w14:paraId="089168A2" w14:textId="5BB0048A" w:rsidR="00CB3C02" w:rsidRPr="00DD6FD2" w:rsidRDefault="00CB3C02" w:rsidP="00E24D47">
      <w:pPr>
        <w:spacing w:line="480" w:lineRule="auto"/>
        <w:outlineLvl w:val="0"/>
        <w:rPr>
          <w:rStyle w:val="PTBodyTextNormal"/>
          <w:rFonts w:ascii="Times New Roman" w:hAnsi="Times New Roman"/>
          <w:i/>
          <w:sz w:val="24"/>
        </w:rPr>
      </w:pPr>
      <w:r w:rsidRPr="00DD6FD2">
        <w:rPr>
          <w:rStyle w:val="PTBodyTextNormal"/>
          <w:rFonts w:ascii="Times New Roman" w:hAnsi="Times New Roman"/>
          <w:i/>
          <w:sz w:val="24"/>
        </w:rPr>
        <w:t xml:space="preserve">Integrated </w:t>
      </w:r>
      <w:r w:rsidR="004D3C34" w:rsidRPr="00DD6FD2">
        <w:rPr>
          <w:rStyle w:val="PTBodyTextNormal"/>
          <w:rFonts w:ascii="Times New Roman" w:hAnsi="Times New Roman"/>
          <w:i/>
          <w:sz w:val="24"/>
        </w:rPr>
        <w:t>HIV</w:t>
      </w:r>
      <w:r w:rsidR="00D9777D" w:rsidRPr="00DD6FD2">
        <w:rPr>
          <w:rStyle w:val="PTBodyTextNormal"/>
          <w:rFonts w:ascii="Times New Roman" w:hAnsi="Times New Roman"/>
          <w:i/>
          <w:sz w:val="24"/>
        </w:rPr>
        <w:t xml:space="preserve"> </w:t>
      </w:r>
      <w:r w:rsidRPr="00DD6FD2">
        <w:rPr>
          <w:rStyle w:val="PTBodyTextNormal"/>
          <w:rFonts w:ascii="Times New Roman" w:hAnsi="Times New Roman"/>
          <w:i/>
          <w:sz w:val="24"/>
        </w:rPr>
        <w:t>DNA</w:t>
      </w:r>
    </w:p>
    <w:p w14:paraId="5A328CAF" w14:textId="05F47E7D" w:rsidR="00515761" w:rsidRPr="00DD6FD2" w:rsidRDefault="00CB3C02"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Results were available </w:t>
      </w:r>
      <w:r w:rsidR="00D75DD9" w:rsidRPr="00DD6FD2">
        <w:rPr>
          <w:rStyle w:val="PTBodyTextNormal"/>
          <w:rFonts w:ascii="Times New Roman" w:hAnsi="Times New Roman"/>
          <w:sz w:val="24"/>
        </w:rPr>
        <w:t xml:space="preserve">for </w:t>
      </w:r>
      <w:r w:rsidRPr="00DD6FD2">
        <w:rPr>
          <w:rStyle w:val="PTBodyTextNormal"/>
          <w:rFonts w:ascii="Times New Roman" w:hAnsi="Times New Roman"/>
          <w:sz w:val="24"/>
        </w:rPr>
        <w:t xml:space="preserve">52 participants for both </w:t>
      </w:r>
      <w:r w:rsidR="0068235B" w:rsidRPr="00DD6FD2">
        <w:rPr>
          <w:rStyle w:val="PTBodyTextNormal"/>
          <w:rFonts w:ascii="Times New Roman" w:hAnsi="Times New Roman"/>
          <w:sz w:val="24"/>
        </w:rPr>
        <w:t xml:space="preserve">randomization </w:t>
      </w:r>
      <w:r w:rsidRPr="00DD6FD2">
        <w:rPr>
          <w:rStyle w:val="PTBodyTextNormal"/>
          <w:rFonts w:ascii="Times New Roman" w:hAnsi="Times New Roman"/>
          <w:sz w:val="24"/>
        </w:rPr>
        <w:t xml:space="preserve">and either PR16 or </w:t>
      </w:r>
      <w:r w:rsidR="0015020F" w:rsidRPr="00DD6FD2">
        <w:rPr>
          <w:rStyle w:val="PTBodyTextNormal"/>
          <w:rFonts w:ascii="Times New Roman" w:hAnsi="Times New Roman"/>
          <w:sz w:val="24"/>
        </w:rPr>
        <w:t>PR</w:t>
      </w:r>
      <w:r w:rsidRPr="00DD6FD2">
        <w:rPr>
          <w:rStyle w:val="PTBodyTextNormal"/>
          <w:rFonts w:ascii="Times New Roman" w:hAnsi="Times New Roman"/>
          <w:sz w:val="24"/>
        </w:rPr>
        <w:t xml:space="preserve">18. Mean integrated </w:t>
      </w:r>
      <w:r w:rsidR="004D3C34" w:rsidRPr="00DD6FD2">
        <w:rPr>
          <w:rStyle w:val="PTBodyTextNormal"/>
          <w:rFonts w:ascii="Times New Roman" w:hAnsi="Times New Roman"/>
          <w:sz w:val="24"/>
        </w:rPr>
        <w:t>HIV</w:t>
      </w:r>
      <w:r w:rsidR="00B90BE0" w:rsidRPr="00DD6FD2">
        <w:rPr>
          <w:rStyle w:val="PTBodyTextNormal"/>
          <w:rFonts w:ascii="Times New Roman" w:hAnsi="Times New Roman"/>
          <w:sz w:val="24"/>
        </w:rPr>
        <w:t xml:space="preserve"> </w:t>
      </w:r>
      <w:r w:rsidRPr="00DD6FD2">
        <w:rPr>
          <w:rStyle w:val="PTBodyTextNormal"/>
          <w:rFonts w:ascii="Times New Roman" w:hAnsi="Times New Roman"/>
          <w:sz w:val="24"/>
        </w:rPr>
        <w:t>DNA was 2.8</w:t>
      </w:r>
      <w:r w:rsidR="00BA28AB" w:rsidRPr="00DD6FD2">
        <w:rPr>
          <w:rStyle w:val="PTBodyTextNormal"/>
          <w:rFonts w:ascii="Times New Roman" w:hAnsi="Times New Roman"/>
          <w:sz w:val="24"/>
        </w:rPr>
        <w:t>3</w:t>
      </w:r>
      <w:r w:rsidRPr="00DD6FD2">
        <w:rPr>
          <w:rStyle w:val="PTBodyTextNormal"/>
          <w:rFonts w:ascii="Times New Roman" w:hAnsi="Times New Roman"/>
          <w:sz w:val="24"/>
        </w:rPr>
        <w:t xml:space="preserve"> </w:t>
      </w:r>
      <w:r w:rsidR="003B4B7F" w:rsidRPr="00DD6FD2">
        <w:rPr>
          <w:rStyle w:val="PTBodyTextNormal"/>
          <w:rFonts w:ascii="Times New Roman" w:hAnsi="Times New Roman"/>
          <w:sz w:val="24"/>
        </w:rPr>
        <w:t>(SD 0.51)</w:t>
      </w:r>
      <w:r w:rsidR="003B4B7F" w:rsidRPr="00DD6FD2">
        <w:rPr>
          <w:rFonts w:cs="Arial"/>
          <w:sz w:val="18"/>
          <w:szCs w:val="18"/>
          <w:lang w:eastAsia="en-GB"/>
        </w:rPr>
        <w:t xml:space="preserve"> </w:t>
      </w:r>
      <w:r w:rsidRPr="00DD6FD2">
        <w:rPr>
          <w:rStyle w:val="PTBodyTextNormal"/>
          <w:rFonts w:ascii="Times New Roman" w:hAnsi="Times New Roman"/>
          <w:sz w:val="24"/>
        </w:rPr>
        <w:t xml:space="preserve">and 2.81 </w:t>
      </w:r>
      <w:r w:rsidR="003B4B7F" w:rsidRPr="00DD6FD2">
        <w:rPr>
          <w:rStyle w:val="PTBodyTextNormal"/>
          <w:rFonts w:ascii="Times New Roman" w:hAnsi="Times New Roman"/>
          <w:sz w:val="24"/>
        </w:rPr>
        <w:t xml:space="preserve">(SD 0.48) </w:t>
      </w:r>
      <w:r w:rsidRPr="00DD6FD2">
        <w:rPr>
          <w:rStyle w:val="PTBodyTextNormal"/>
          <w:rFonts w:ascii="Times New Roman" w:hAnsi="Times New Roman"/>
          <w:sz w:val="24"/>
        </w:rPr>
        <w:t xml:space="preserve">at </w:t>
      </w:r>
      <w:r w:rsidR="0068235B" w:rsidRPr="00DD6FD2">
        <w:rPr>
          <w:rStyle w:val="PTBodyTextNormal"/>
          <w:rFonts w:ascii="Times New Roman" w:hAnsi="Times New Roman"/>
          <w:sz w:val="24"/>
        </w:rPr>
        <w:t xml:space="preserve">randomization </w:t>
      </w:r>
      <w:r w:rsidR="00D32831" w:rsidRPr="00DD6FD2">
        <w:rPr>
          <w:rStyle w:val="PTBodyTextNormal"/>
          <w:rFonts w:ascii="Times New Roman" w:hAnsi="Times New Roman"/>
          <w:sz w:val="24"/>
        </w:rPr>
        <w:t xml:space="preserve">and 2.79 </w:t>
      </w:r>
      <w:r w:rsidR="003B4B7F" w:rsidRPr="00DD6FD2">
        <w:rPr>
          <w:rStyle w:val="PTBodyTextNormal"/>
          <w:rFonts w:ascii="Times New Roman" w:hAnsi="Times New Roman"/>
          <w:sz w:val="24"/>
        </w:rPr>
        <w:t xml:space="preserve">(SD 0.51) </w:t>
      </w:r>
      <w:r w:rsidR="00D32831" w:rsidRPr="00DD6FD2">
        <w:rPr>
          <w:rStyle w:val="PTBodyTextNormal"/>
          <w:rFonts w:ascii="Times New Roman" w:hAnsi="Times New Roman"/>
          <w:sz w:val="24"/>
        </w:rPr>
        <w:t xml:space="preserve">and 2.83 </w:t>
      </w:r>
      <w:r w:rsidR="003B4B7F" w:rsidRPr="00DD6FD2">
        <w:rPr>
          <w:rStyle w:val="PTBodyTextNormal"/>
          <w:rFonts w:ascii="Times New Roman" w:hAnsi="Times New Roman"/>
          <w:sz w:val="24"/>
        </w:rPr>
        <w:t xml:space="preserve">(SD 0.45) </w:t>
      </w:r>
      <w:r w:rsidR="00D32831" w:rsidRPr="00DD6FD2">
        <w:rPr>
          <w:rStyle w:val="PTBodyTextNormal"/>
          <w:rFonts w:ascii="Times New Roman" w:hAnsi="Times New Roman"/>
          <w:sz w:val="24"/>
        </w:rPr>
        <w:t>log</w:t>
      </w:r>
      <w:r w:rsidR="00D32831" w:rsidRPr="00DD6FD2">
        <w:rPr>
          <w:rStyle w:val="PTBodyTextNormal"/>
          <w:rFonts w:ascii="Times New Roman" w:hAnsi="Times New Roman"/>
          <w:sz w:val="24"/>
          <w:vertAlign w:val="subscript"/>
        </w:rPr>
        <w:t>10</w:t>
      </w:r>
      <w:r w:rsidR="00D32831" w:rsidRPr="00DD6FD2">
        <w:rPr>
          <w:rStyle w:val="PTBodyTextNormal"/>
          <w:rFonts w:ascii="Times New Roman" w:hAnsi="Times New Roman"/>
          <w:sz w:val="24"/>
        </w:rPr>
        <w:t xml:space="preserve"> copies/10</w:t>
      </w:r>
      <w:r w:rsidR="00D32831" w:rsidRPr="00DD6FD2">
        <w:rPr>
          <w:rStyle w:val="PTBodyTextNormal"/>
          <w:rFonts w:ascii="Times New Roman" w:hAnsi="Times New Roman"/>
          <w:sz w:val="24"/>
          <w:vertAlign w:val="superscript"/>
        </w:rPr>
        <w:t xml:space="preserve">6 </w:t>
      </w:r>
      <w:r w:rsidR="00D32831" w:rsidRPr="00DD6FD2">
        <w:rPr>
          <w:rStyle w:val="PTBodyTextNormal"/>
          <w:rFonts w:ascii="Times New Roman" w:hAnsi="Times New Roman"/>
          <w:sz w:val="24"/>
        </w:rPr>
        <w:t>CD4</w:t>
      </w:r>
      <w:r w:rsidR="001A4264" w:rsidRPr="00DD6FD2">
        <w:rPr>
          <w:rStyle w:val="PTBodyTextNormal"/>
          <w:rFonts w:ascii="Times New Roman" w:hAnsi="Times New Roman"/>
          <w:sz w:val="24"/>
          <w:vertAlign w:val="superscript"/>
        </w:rPr>
        <w:t>+</w:t>
      </w:r>
      <w:r w:rsidR="00D32831" w:rsidRPr="00DD6FD2">
        <w:rPr>
          <w:rStyle w:val="PTBodyTextNormal"/>
          <w:rFonts w:ascii="Times New Roman" w:hAnsi="Times New Roman"/>
          <w:sz w:val="24"/>
        </w:rPr>
        <w:t xml:space="preserve"> T</w:t>
      </w:r>
      <w:r w:rsidR="001944BC" w:rsidRPr="00DD6FD2">
        <w:rPr>
          <w:rStyle w:val="PTBodyTextNormal"/>
          <w:rFonts w:ascii="Times New Roman" w:hAnsi="Times New Roman"/>
          <w:sz w:val="24"/>
        </w:rPr>
        <w:t>-</w:t>
      </w:r>
      <w:r w:rsidR="00D32831" w:rsidRPr="00DD6FD2">
        <w:rPr>
          <w:rStyle w:val="PTBodyTextNormal"/>
          <w:rFonts w:ascii="Times New Roman" w:hAnsi="Times New Roman"/>
          <w:sz w:val="24"/>
        </w:rPr>
        <w:t>cells a</w:t>
      </w:r>
      <w:r w:rsidR="00727434" w:rsidRPr="00DD6FD2">
        <w:rPr>
          <w:rStyle w:val="PTBodyTextNormal"/>
          <w:rFonts w:ascii="Times New Roman" w:hAnsi="Times New Roman"/>
          <w:sz w:val="24"/>
        </w:rPr>
        <w:t>t</w:t>
      </w:r>
      <w:r w:rsidR="005B5362" w:rsidRPr="00DD6FD2">
        <w:rPr>
          <w:rStyle w:val="PTBodyTextNormal"/>
          <w:rFonts w:ascii="Times New Roman" w:hAnsi="Times New Roman"/>
          <w:sz w:val="24"/>
        </w:rPr>
        <w:t xml:space="preserve"> </w:t>
      </w:r>
      <w:r w:rsidR="00D32831" w:rsidRPr="00DD6FD2">
        <w:rPr>
          <w:rStyle w:val="PTBodyTextNormal"/>
          <w:rFonts w:ascii="Times New Roman" w:hAnsi="Times New Roman"/>
          <w:sz w:val="24"/>
        </w:rPr>
        <w:t>PR16</w:t>
      </w:r>
      <w:r w:rsidR="00C16699" w:rsidRPr="00DD6FD2">
        <w:rPr>
          <w:rStyle w:val="PTBodyTextNormal"/>
          <w:rFonts w:ascii="Times New Roman" w:hAnsi="Times New Roman"/>
          <w:sz w:val="24"/>
        </w:rPr>
        <w:t>&amp;</w:t>
      </w:r>
      <w:r w:rsidR="00D32831" w:rsidRPr="00DD6FD2">
        <w:rPr>
          <w:rStyle w:val="PTBodyTextNormal"/>
          <w:rFonts w:ascii="Times New Roman" w:hAnsi="Times New Roman"/>
          <w:sz w:val="24"/>
        </w:rPr>
        <w:t xml:space="preserve">18 </w:t>
      </w:r>
      <w:r w:rsidR="00BA28AB" w:rsidRPr="00DD6FD2">
        <w:rPr>
          <w:rStyle w:val="PTBodyTextNormal"/>
          <w:rFonts w:ascii="Times New Roman" w:hAnsi="Times New Roman"/>
          <w:sz w:val="24"/>
        </w:rPr>
        <w:t>for ART-only</w:t>
      </w:r>
      <w:r w:rsidRPr="00DD6FD2">
        <w:rPr>
          <w:rStyle w:val="PTBodyTextNormal"/>
          <w:rFonts w:ascii="Times New Roman" w:hAnsi="Times New Roman"/>
          <w:sz w:val="24"/>
        </w:rPr>
        <w:t>,</w:t>
      </w:r>
      <w:r w:rsidR="00BA28AB" w:rsidRPr="00DD6FD2">
        <w:rPr>
          <w:rStyle w:val="PTBodyTextNormal"/>
          <w:rFonts w:ascii="Times New Roman" w:hAnsi="Times New Roman"/>
          <w:sz w:val="24"/>
        </w:rPr>
        <w:t xml:space="preserve"> and ART+V+V respectively</w:t>
      </w:r>
      <w:r w:rsidR="00B90BE0" w:rsidRPr="00DD6FD2">
        <w:rPr>
          <w:rStyle w:val="PTBodyTextNormal"/>
          <w:rFonts w:ascii="Times New Roman" w:hAnsi="Times New Roman"/>
          <w:sz w:val="24"/>
        </w:rPr>
        <w:t xml:space="preserve"> </w:t>
      </w:r>
      <w:r w:rsidRPr="00DD6FD2">
        <w:rPr>
          <w:rStyle w:val="PTBodyTextNormal"/>
          <w:rFonts w:ascii="Times New Roman" w:hAnsi="Times New Roman"/>
          <w:sz w:val="24"/>
        </w:rPr>
        <w:t>(Figure 3</w:t>
      </w:r>
      <w:r w:rsidR="00B2676A" w:rsidRPr="00DD6FD2">
        <w:rPr>
          <w:rStyle w:val="PTBodyTextNormal"/>
          <w:rFonts w:ascii="Times New Roman" w:hAnsi="Times New Roman"/>
          <w:sz w:val="24"/>
        </w:rPr>
        <w:t>a</w:t>
      </w:r>
      <w:r w:rsidRPr="00DD6FD2">
        <w:rPr>
          <w:rStyle w:val="PTBodyTextNormal"/>
          <w:rFonts w:ascii="Times New Roman" w:hAnsi="Times New Roman"/>
          <w:sz w:val="24"/>
        </w:rPr>
        <w:t xml:space="preserve">). There was no significant difference between </w:t>
      </w:r>
      <w:r w:rsidR="00E41088" w:rsidRPr="00DD6FD2">
        <w:rPr>
          <w:rStyle w:val="PTBodyTextNormal"/>
          <w:rFonts w:ascii="Times New Roman" w:hAnsi="Times New Roman"/>
          <w:sz w:val="24"/>
        </w:rPr>
        <w:t xml:space="preserve">integrated HIV DNA values for the </w:t>
      </w:r>
      <w:r w:rsidRPr="00DD6FD2">
        <w:rPr>
          <w:rStyle w:val="PTBodyTextNormal"/>
          <w:rFonts w:ascii="Times New Roman" w:hAnsi="Times New Roman"/>
          <w:sz w:val="24"/>
        </w:rPr>
        <w:t>arms at PR16</w:t>
      </w:r>
      <w:r w:rsidR="00C16699" w:rsidRPr="00DD6FD2">
        <w:rPr>
          <w:rStyle w:val="PTBodyTextNormal"/>
          <w:rFonts w:ascii="Times New Roman" w:hAnsi="Times New Roman"/>
          <w:sz w:val="24"/>
        </w:rPr>
        <w:t>&amp;</w:t>
      </w:r>
      <w:r w:rsidRPr="00DD6FD2">
        <w:rPr>
          <w:rStyle w:val="PTBodyTextNormal"/>
          <w:rFonts w:ascii="Times New Roman" w:hAnsi="Times New Roman"/>
          <w:sz w:val="24"/>
        </w:rPr>
        <w:t>18</w:t>
      </w:r>
      <w:r w:rsidR="00E41088" w:rsidRPr="00DD6FD2">
        <w:rPr>
          <w:rStyle w:val="PTBodyTextNormal"/>
          <w:rFonts w:ascii="Times New Roman" w:hAnsi="Times New Roman"/>
          <w:sz w:val="24"/>
        </w:rPr>
        <w:t xml:space="preserve"> (</w:t>
      </w:r>
      <w:r w:rsidRPr="00DD6FD2">
        <w:rPr>
          <w:rStyle w:val="PTBodyTextNormal"/>
          <w:rFonts w:ascii="Times New Roman" w:hAnsi="Times New Roman"/>
          <w:sz w:val="24"/>
        </w:rPr>
        <w:t>ART+V+V minus ART</w:t>
      </w:r>
      <w:r w:rsidR="00BA3722" w:rsidRPr="00DD6FD2">
        <w:rPr>
          <w:rStyle w:val="PTBodyTextNormal"/>
          <w:rFonts w:ascii="Times New Roman" w:hAnsi="Times New Roman"/>
          <w:sz w:val="24"/>
        </w:rPr>
        <w:t>-</w:t>
      </w:r>
      <w:r w:rsidRPr="00DD6FD2">
        <w:rPr>
          <w:rStyle w:val="PTBodyTextNormal"/>
          <w:rFonts w:ascii="Times New Roman" w:hAnsi="Times New Roman"/>
          <w:sz w:val="24"/>
        </w:rPr>
        <w:t>only</w:t>
      </w:r>
      <w:r w:rsidR="007D04AC" w:rsidRPr="00DD6FD2">
        <w:rPr>
          <w:rStyle w:val="PTBodyTextNormal"/>
          <w:rFonts w:ascii="Times New Roman" w:hAnsi="Times New Roman"/>
          <w:sz w:val="24"/>
        </w:rPr>
        <w:t>:</w:t>
      </w:r>
      <w:r w:rsidR="00E41088" w:rsidRPr="00DD6FD2">
        <w:rPr>
          <w:rStyle w:val="PTBodyTextNormal"/>
          <w:rFonts w:ascii="Times New Roman" w:hAnsi="Times New Roman"/>
          <w:sz w:val="24"/>
        </w:rPr>
        <w:t xml:space="preserve"> </w:t>
      </w:r>
      <w:r w:rsidRPr="00DD6FD2">
        <w:rPr>
          <w:rStyle w:val="PTBodyTextNormal"/>
          <w:rFonts w:ascii="Times New Roman" w:hAnsi="Times New Roman"/>
          <w:sz w:val="24"/>
        </w:rPr>
        <w:t>0.05 log</w:t>
      </w:r>
      <w:r w:rsidRPr="00DD6FD2">
        <w:rPr>
          <w:rStyle w:val="PTBodyTextNormal"/>
          <w:rFonts w:ascii="Times New Roman" w:hAnsi="Times New Roman"/>
          <w:sz w:val="24"/>
          <w:vertAlign w:val="subscript"/>
        </w:rPr>
        <w:t>10</w:t>
      </w:r>
      <w:r w:rsidRPr="00DD6FD2">
        <w:rPr>
          <w:rStyle w:val="PTBodyTextNormal"/>
          <w:rFonts w:ascii="Times New Roman" w:hAnsi="Times New Roman"/>
          <w:sz w:val="24"/>
        </w:rPr>
        <w:t xml:space="preserve"> </w:t>
      </w:r>
      <w:r w:rsidRPr="00DD6FD2">
        <w:rPr>
          <w:rStyle w:val="PTBodyTextNormal"/>
          <w:rFonts w:ascii="Times New Roman" w:hAnsi="Times New Roman"/>
          <w:sz w:val="24"/>
        </w:rPr>
        <w:lastRenderedPageBreak/>
        <w:t>copies/</w:t>
      </w:r>
      <w:r w:rsidR="00D75DD9" w:rsidRPr="00DD6FD2">
        <w:rPr>
          <w:rStyle w:val="PTBodyTextNormal"/>
          <w:rFonts w:ascii="Times New Roman" w:hAnsi="Times New Roman"/>
          <w:sz w:val="24"/>
        </w:rPr>
        <w:t>10</w:t>
      </w:r>
      <w:r w:rsidR="00D75DD9" w:rsidRPr="00DD6FD2">
        <w:rPr>
          <w:rStyle w:val="PTBodyTextNormal"/>
          <w:rFonts w:ascii="Times New Roman" w:hAnsi="Times New Roman"/>
          <w:sz w:val="24"/>
          <w:vertAlign w:val="superscript"/>
        </w:rPr>
        <w:t>6</w:t>
      </w:r>
      <w:r w:rsidR="007D04AC" w:rsidRPr="00DD6FD2">
        <w:rPr>
          <w:rStyle w:val="PTBodyTextNormal"/>
          <w:rFonts w:ascii="Times New Roman" w:hAnsi="Times New Roman"/>
          <w:sz w:val="24"/>
        </w:rPr>
        <w:t xml:space="preserve"> </w:t>
      </w:r>
      <w:r w:rsidRPr="00DD6FD2">
        <w:rPr>
          <w:rStyle w:val="PTBodyTextNormal"/>
          <w:rFonts w:ascii="Times New Roman" w:hAnsi="Times New Roman"/>
          <w:sz w:val="24"/>
        </w:rPr>
        <w:t>cells (95% CI -0.15 to 0.25; p=0.60</w:t>
      </w:r>
      <w:r w:rsidR="00773DF7" w:rsidRPr="00DD6FD2">
        <w:rPr>
          <w:rStyle w:val="PTBodyTextNormal"/>
          <w:rFonts w:ascii="Times New Roman" w:hAnsi="Times New Roman"/>
          <w:sz w:val="24"/>
        </w:rPr>
        <w:t>)</w:t>
      </w:r>
      <w:r w:rsidR="00E41088" w:rsidRPr="00DD6FD2">
        <w:rPr>
          <w:rStyle w:val="PTBodyTextNormal"/>
          <w:rFonts w:ascii="Times New Roman" w:hAnsi="Times New Roman"/>
          <w:sz w:val="24"/>
        </w:rPr>
        <w:t>)</w:t>
      </w:r>
      <w:r w:rsidRPr="00DD6FD2">
        <w:rPr>
          <w:rStyle w:val="PTBodyTextNormal"/>
          <w:rFonts w:ascii="Times New Roman" w:hAnsi="Times New Roman"/>
          <w:sz w:val="24"/>
        </w:rPr>
        <w:t>.</w:t>
      </w:r>
      <w:r w:rsidR="00AF5BE3" w:rsidRPr="00DD6FD2">
        <w:rPr>
          <w:rStyle w:val="PTBodyTextNormal"/>
          <w:rFonts w:ascii="Times New Roman" w:hAnsi="Times New Roman"/>
          <w:sz w:val="24"/>
        </w:rPr>
        <w:t xml:space="preserve"> There was a </w:t>
      </w:r>
      <w:r w:rsidR="00E41088" w:rsidRPr="00DD6FD2">
        <w:rPr>
          <w:rStyle w:val="PTBodyTextNormal"/>
          <w:rFonts w:ascii="Times New Roman" w:hAnsi="Times New Roman"/>
          <w:sz w:val="24"/>
        </w:rPr>
        <w:t xml:space="preserve">strong </w:t>
      </w:r>
      <w:r w:rsidR="00AF5BE3" w:rsidRPr="00DD6FD2">
        <w:rPr>
          <w:rStyle w:val="PTBodyTextNormal"/>
          <w:rFonts w:ascii="Times New Roman" w:hAnsi="Times New Roman"/>
          <w:sz w:val="24"/>
        </w:rPr>
        <w:t xml:space="preserve">correlation between total and integrated </w:t>
      </w:r>
      <w:r w:rsidR="004D3C34" w:rsidRPr="00DD6FD2">
        <w:rPr>
          <w:rStyle w:val="PTBodyTextNormal"/>
          <w:rFonts w:ascii="Times New Roman" w:hAnsi="Times New Roman"/>
          <w:sz w:val="24"/>
        </w:rPr>
        <w:t>HIV</w:t>
      </w:r>
      <w:r w:rsidR="00D9777D" w:rsidRPr="00DD6FD2">
        <w:rPr>
          <w:rStyle w:val="PTBodyTextNormal"/>
          <w:rFonts w:ascii="Times New Roman" w:hAnsi="Times New Roman"/>
          <w:sz w:val="24"/>
        </w:rPr>
        <w:t xml:space="preserve"> </w:t>
      </w:r>
      <w:r w:rsidR="00AF5BE3" w:rsidRPr="00DD6FD2">
        <w:rPr>
          <w:rStyle w:val="PTBodyTextNormal"/>
          <w:rFonts w:ascii="Times New Roman" w:hAnsi="Times New Roman"/>
          <w:sz w:val="24"/>
        </w:rPr>
        <w:t xml:space="preserve">DNA </w:t>
      </w:r>
      <w:r w:rsidR="007A6AD6" w:rsidRPr="00DD6FD2">
        <w:rPr>
          <w:rStyle w:val="PTBodyTextNormal"/>
          <w:rFonts w:ascii="Times New Roman" w:hAnsi="Times New Roman"/>
          <w:sz w:val="24"/>
        </w:rPr>
        <w:t>r</w:t>
      </w:r>
      <w:r w:rsidR="00B2676A" w:rsidRPr="00DD6FD2">
        <w:rPr>
          <w:rStyle w:val="PTBodyTextNormal"/>
          <w:rFonts w:ascii="Times New Roman" w:hAnsi="Times New Roman"/>
          <w:sz w:val="24"/>
        </w:rPr>
        <w:t>=0.</w:t>
      </w:r>
      <w:r w:rsidR="007A6AD6" w:rsidRPr="00DD6FD2">
        <w:rPr>
          <w:rStyle w:val="PTBodyTextNormal"/>
          <w:rFonts w:ascii="Times New Roman" w:hAnsi="Times New Roman"/>
          <w:sz w:val="24"/>
        </w:rPr>
        <w:t>72</w:t>
      </w:r>
      <w:r w:rsidR="00B2676A" w:rsidRPr="00DD6FD2">
        <w:rPr>
          <w:rStyle w:val="PTBodyTextNormal"/>
          <w:rFonts w:ascii="Times New Roman" w:hAnsi="Times New Roman"/>
          <w:sz w:val="24"/>
        </w:rPr>
        <w:t xml:space="preserve"> (p&lt;0.001)</w:t>
      </w:r>
      <w:r w:rsidR="007A6AD6" w:rsidRPr="00DD6FD2">
        <w:rPr>
          <w:rStyle w:val="PTBodyTextNormal"/>
          <w:rFonts w:ascii="Times New Roman" w:hAnsi="Times New Roman"/>
          <w:sz w:val="24"/>
        </w:rPr>
        <w:t xml:space="preserve"> (</w:t>
      </w:r>
      <w:r w:rsidR="00F61359" w:rsidRPr="00DD6FD2">
        <w:rPr>
          <w:rStyle w:val="PTBodyTextNormal"/>
          <w:rFonts w:ascii="Times New Roman" w:hAnsi="Times New Roman"/>
          <w:sz w:val="24"/>
        </w:rPr>
        <w:t xml:space="preserve">Supplementary </w:t>
      </w:r>
      <w:r w:rsidR="007A6AD6" w:rsidRPr="00DD6FD2">
        <w:rPr>
          <w:rStyle w:val="PTBodyTextNormal"/>
          <w:rFonts w:ascii="Times New Roman" w:hAnsi="Times New Roman"/>
          <w:sz w:val="24"/>
        </w:rPr>
        <w:t xml:space="preserve">Figure </w:t>
      </w:r>
      <w:r w:rsidR="00072F43" w:rsidRPr="00DD6FD2">
        <w:rPr>
          <w:rStyle w:val="PTBodyTextNormal"/>
          <w:rFonts w:ascii="Times New Roman" w:hAnsi="Times New Roman"/>
          <w:sz w:val="24"/>
        </w:rPr>
        <w:t>S4</w:t>
      </w:r>
      <w:r w:rsidR="007A6AD6" w:rsidRPr="00DD6FD2">
        <w:rPr>
          <w:rStyle w:val="PTBodyTextNormal"/>
          <w:rFonts w:ascii="Times New Roman" w:hAnsi="Times New Roman"/>
          <w:sz w:val="24"/>
        </w:rPr>
        <w:t>)</w:t>
      </w:r>
      <w:r w:rsidR="00AF5BE3" w:rsidRPr="00DD6FD2">
        <w:rPr>
          <w:rStyle w:val="PTBodyTextNormal"/>
          <w:rFonts w:ascii="Times New Roman" w:hAnsi="Times New Roman"/>
          <w:sz w:val="24"/>
        </w:rPr>
        <w:t>.</w:t>
      </w:r>
    </w:p>
    <w:p w14:paraId="4A79EA91" w14:textId="77777777" w:rsidR="00B90BE0" w:rsidRPr="00DD6FD2" w:rsidRDefault="00B90BE0" w:rsidP="00E24D47">
      <w:pPr>
        <w:spacing w:line="480" w:lineRule="auto"/>
        <w:jc w:val="both"/>
        <w:rPr>
          <w:rStyle w:val="PTBodyTextNormal"/>
          <w:rFonts w:ascii="Times New Roman" w:hAnsi="Times New Roman"/>
          <w:sz w:val="24"/>
        </w:rPr>
      </w:pPr>
    </w:p>
    <w:p w14:paraId="3C67E3D2" w14:textId="5CEDAB37" w:rsidR="00515761" w:rsidRPr="00DD6FD2" w:rsidRDefault="001A4264" w:rsidP="00E24D47">
      <w:pPr>
        <w:spacing w:line="480" w:lineRule="auto"/>
        <w:jc w:val="both"/>
        <w:rPr>
          <w:rStyle w:val="PTBodyTextNormal"/>
          <w:rFonts w:ascii="Times New Roman" w:hAnsi="Times New Roman"/>
          <w:sz w:val="24"/>
        </w:rPr>
      </w:pPr>
      <w:proofErr w:type="spellStart"/>
      <w:r w:rsidRPr="00DD6FD2">
        <w:rPr>
          <w:rStyle w:val="PTBodyTextNormal"/>
          <w:rFonts w:ascii="Times New Roman" w:hAnsi="Times New Roman"/>
          <w:i/>
          <w:sz w:val="24"/>
        </w:rPr>
        <w:t>qVOA</w:t>
      </w:r>
      <w:proofErr w:type="spellEnd"/>
      <w:r w:rsidRPr="00DD6FD2">
        <w:rPr>
          <w:rStyle w:val="PTBodyTextNormal"/>
          <w:rFonts w:ascii="Times New Roman" w:hAnsi="Times New Roman"/>
          <w:i/>
          <w:sz w:val="24"/>
        </w:rPr>
        <w:t xml:space="preserve"> </w:t>
      </w:r>
    </w:p>
    <w:p w14:paraId="604BEC57" w14:textId="47F9F0A5" w:rsidR="00515761" w:rsidRPr="00DD6FD2" w:rsidRDefault="00DA0492"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R</w:t>
      </w:r>
      <w:r w:rsidR="00515761" w:rsidRPr="00DD6FD2">
        <w:rPr>
          <w:rStyle w:val="PTBodyTextNormal"/>
          <w:rFonts w:ascii="Times New Roman" w:hAnsi="Times New Roman"/>
          <w:sz w:val="24"/>
        </w:rPr>
        <w:t xml:space="preserve">esults were available </w:t>
      </w:r>
      <w:r w:rsidR="00773DF7" w:rsidRPr="00DD6FD2">
        <w:rPr>
          <w:rStyle w:val="PTBodyTextNormal"/>
          <w:rFonts w:ascii="Times New Roman" w:hAnsi="Times New Roman"/>
          <w:sz w:val="24"/>
        </w:rPr>
        <w:t xml:space="preserve">for </w:t>
      </w:r>
      <w:r w:rsidR="00515761" w:rsidRPr="00DD6FD2">
        <w:rPr>
          <w:rStyle w:val="PTBodyTextNormal"/>
          <w:rFonts w:ascii="Times New Roman" w:hAnsi="Times New Roman"/>
          <w:sz w:val="24"/>
        </w:rPr>
        <w:t>51 participants at</w:t>
      </w:r>
      <w:r w:rsidR="0068235B" w:rsidRPr="00DD6FD2">
        <w:rPr>
          <w:rStyle w:val="PTBodyTextNormal"/>
          <w:rFonts w:ascii="Times New Roman" w:hAnsi="Times New Roman"/>
          <w:sz w:val="24"/>
        </w:rPr>
        <w:t xml:space="preserve"> randomization</w:t>
      </w:r>
      <w:r w:rsidR="00515761" w:rsidRPr="00DD6FD2">
        <w:rPr>
          <w:rStyle w:val="PTBodyTextNormal"/>
          <w:rFonts w:ascii="Times New Roman" w:hAnsi="Times New Roman"/>
          <w:sz w:val="24"/>
        </w:rPr>
        <w:t xml:space="preserve">, of which viral outgrowth was undetectable in </w:t>
      </w:r>
      <w:r w:rsidR="009508D7" w:rsidRPr="00DD6FD2">
        <w:rPr>
          <w:rStyle w:val="PTBodyTextNormal"/>
          <w:rFonts w:ascii="Times New Roman" w:hAnsi="Times New Roman"/>
          <w:sz w:val="24"/>
        </w:rPr>
        <w:t>20 (</w:t>
      </w:r>
      <w:r w:rsidR="00515761" w:rsidRPr="00DD6FD2">
        <w:rPr>
          <w:rStyle w:val="PTBodyTextNormal"/>
          <w:rFonts w:ascii="Times New Roman" w:hAnsi="Times New Roman"/>
          <w:sz w:val="24"/>
        </w:rPr>
        <w:t>39%</w:t>
      </w:r>
      <w:r w:rsidR="009508D7" w:rsidRPr="00DD6FD2">
        <w:rPr>
          <w:rStyle w:val="PTBodyTextNormal"/>
          <w:rFonts w:ascii="Times New Roman" w:hAnsi="Times New Roman"/>
          <w:sz w:val="24"/>
        </w:rPr>
        <w:t>)</w:t>
      </w:r>
      <w:r w:rsidR="00515761" w:rsidRPr="00DD6FD2">
        <w:rPr>
          <w:rStyle w:val="PTBodyTextNormal"/>
          <w:rFonts w:ascii="Times New Roman" w:hAnsi="Times New Roman"/>
          <w:sz w:val="24"/>
        </w:rPr>
        <w:t>. At week 16, viral outgrowth was undetectable in 12/29 (41%) ART</w:t>
      </w:r>
      <w:r w:rsidRPr="00DD6FD2">
        <w:rPr>
          <w:rStyle w:val="PTBodyTextNormal"/>
          <w:rFonts w:ascii="Times New Roman" w:hAnsi="Times New Roman"/>
          <w:sz w:val="24"/>
        </w:rPr>
        <w:t>-</w:t>
      </w:r>
      <w:r w:rsidR="00515761" w:rsidRPr="00DD6FD2">
        <w:rPr>
          <w:rStyle w:val="PTBodyTextNormal"/>
          <w:rFonts w:ascii="Times New Roman" w:hAnsi="Times New Roman"/>
          <w:sz w:val="24"/>
        </w:rPr>
        <w:t>only, and 6/27 (22%) in ART+V+V</w:t>
      </w:r>
      <w:r w:rsidR="002C250A" w:rsidRPr="00DD6FD2">
        <w:rPr>
          <w:rStyle w:val="PTBodyTextNormal"/>
          <w:rFonts w:ascii="Times New Roman" w:hAnsi="Times New Roman"/>
          <w:sz w:val="24"/>
        </w:rPr>
        <w:t xml:space="preserve"> arm (</w:t>
      </w:r>
      <w:r w:rsidR="00515761" w:rsidRPr="00DD6FD2">
        <w:rPr>
          <w:rStyle w:val="PTBodyTextNormal"/>
          <w:rFonts w:ascii="Times New Roman" w:hAnsi="Times New Roman"/>
          <w:sz w:val="24"/>
        </w:rPr>
        <w:t>adjusted Odds Ratio 0.4</w:t>
      </w:r>
      <w:r w:rsidR="00961084" w:rsidRPr="00DD6FD2">
        <w:rPr>
          <w:rStyle w:val="PTBodyTextNormal"/>
          <w:rFonts w:ascii="Times New Roman" w:hAnsi="Times New Roman"/>
          <w:sz w:val="24"/>
        </w:rPr>
        <w:t>1</w:t>
      </w:r>
      <w:r w:rsidR="00515761" w:rsidRPr="00DD6FD2">
        <w:rPr>
          <w:rStyle w:val="PTBodyTextNormal"/>
          <w:rFonts w:ascii="Times New Roman" w:hAnsi="Times New Roman"/>
          <w:sz w:val="24"/>
        </w:rPr>
        <w:t xml:space="preserve"> (95%</w:t>
      </w:r>
      <w:r w:rsidR="002C250A" w:rsidRPr="00DD6FD2">
        <w:rPr>
          <w:rStyle w:val="PTBodyTextNormal"/>
          <w:rFonts w:ascii="Times New Roman" w:hAnsi="Times New Roman"/>
          <w:sz w:val="24"/>
        </w:rPr>
        <w:t xml:space="preserve"> </w:t>
      </w:r>
      <w:r w:rsidR="00515761" w:rsidRPr="00DD6FD2">
        <w:rPr>
          <w:rStyle w:val="PTBodyTextNormal"/>
          <w:rFonts w:ascii="Times New Roman" w:hAnsi="Times New Roman"/>
          <w:sz w:val="24"/>
        </w:rPr>
        <w:t>CI 0.13-1.3</w:t>
      </w:r>
      <w:r w:rsidR="00961084" w:rsidRPr="00DD6FD2">
        <w:rPr>
          <w:rStyle w:val="PTBodyTextNormal"/>
          <w:rFonts w:ascii="Times New Roman" w:hAnsi="Times New Roman"/>
          <w:sz w:val="24"/>
        </w:rPr>
        <w:t>5</w:t>
      </w:r>
      <w:r w:rsidR="00515761" w:rsidRPr="00DD6FD2">
        <w:rPr>
          <w:rStyle w:val="PTBodyTextNormal"/>
          <w:rFonts w:ascii="Times New Roman" w:hAnsi="Times New Roman"/>
          <w:sz w:val="24"/>
        </w:rPr>
        <w:t>); p=0.1</w:t>
      </w:r>
      <w:r w:rsidR="00961084" w:rsidRPr="00DD6FD2">
        <w:rPr>
          <w:rStyle w:val="PTBodyTextNormal"/>
          <w:rFonts w:ascii="Times New Roman" w:hAnsi="Times New Roman"/>
          <w:sz w:val="24"/>
        </w:rPr>
        <w:t>4</w:t>
      </w:r>
      <w:r w:rsidR="002C250A" w:rsidRPr="00DD6FD2">
        <w:rPr>
          <w:rStyle w:val="PTBodyTextNormal"/>
          <w:rFonts w:ascii="Times New Roman" w:hAnsi="Times New Roman"/>
          <w:sz w:val="24"/>
        </w:rPr>
        <w:t>)</w:t>
      </w:r>
      <w:r w:rsidR="00515761" w:rsidRPr="00DD6FD2">
        <w:rPr>
          <w:rStyle w:val="PTBodyTextNormal"/>
          <w:rFonts w:ascii="Times New Roman" w:hAnsi="Times New Roman"/>
          <w:sz w:val="24"/>
        </w:rPr>
        <w:t xml:space="preserve">. There was no significant difference between the arms in viral outgrowth at week </w:t>
      </w:r>
      <w:r w:rsidR="0015020F" w:rsidRPr="00DD6FD2">
        <w:rPr>
          <w:rStyle w:val="PTBodyTextNormal"/>
          <w:rFonts w:ascii="Times New Roman" w:hAnsi="Times New Roman"/>
          <w:sz w:val="24"/>
        </w:rPr>
        <w:t>PR</w:t>
      </w:r>
      <w:r w:rsidR="00515761" w:rsidRPr="00DD6FD2">
        <w:rPr>
          <w:rStyle w:val="PTBodyTextNormal"/>
          <w:rFonts w:ascii="Times New Roman" w:hAnsi="Times New Roman"/>
          <w:sz w:val="24"/>
        </w:rPr>
        <w:t>16, with an adjusted difference in median (ART+V+V minus ART</w:t>
      </w:r>
      <w:r w:rsidRPr="00DD6FD2">
        <w:rPr>
          <w:rStyle w:val="PTBodyTextNormal"/>
          <w:rFonts w:ascii="Times New Roman" w:hAnsi="Times New Roman"/>
          <w:sz w:val="24"/>
        </w:rPr>
        <w:t>-</w:t>
      </w:r>
      <w:r w:rsidR="00515761" w:rsidRPr="00DD6FD2">
        <w:rPr>
          <w:rStyle w:val="PTBodyTextNormal"/>
          <w:rFonts w:ascii="Times New Roman" w:hAnsi="Times New Roman"/>
          <w:sz w:val="24"/>
        </w:rPr>
        <w:t>only) of 0.0</w:t>
      </w:r>
      <w:r w:rsidR="00961084" w:rsidRPr="00DD6FD2">
        <w:rPr>
          <w:rStyle w:val="PTBodyTextNormal"/>
          <w:rFonts w:ascii="Times New Roman" w:hAnsi="Times New Roman"/>
          <w:sz w:val="24"/>
        </w:rPr>
        <w:t>5</w:t>
      </w:r>
      <w:r w:rsidR="00515761" w:rsidRPr="00DD6FD2">
        <w:rPr>
          <w:rStyle w:val="PTBodyTextNormal"/>
          <w:rFonts w:ascii="Times New Roman" w:hAnsi="Times New Roman"/>
          <w:sz w:val="24"/>
        </w:rPr>
        <w:t xml:space="preserve"> IUPM (95% CI -0.</w:t>
      </w:r>
      <w:r w:rsidR="00961084" w:rsidRPr="00DD6FD2">
        <w:rPr>
          <w:rStyle w:val="PTBodyTextNormal"/>
          <w:rFonts w:ascii="Times New Roman" w:hAnsi="Times New Roman"/>
          <w:sz w:val="24"/>
        </w:rPr>
        <w:t>28</w:t>
      </w:r>
      <w:r w:rsidR="00515761" w:rsidRPr="00DD6FD2">
        <w:rPr>
          <w:rStyle w:val="PTBodyTextNormal"/>
          <w:rFonts w:ascii="Times New Roman" w:hAnsi="Times New Roman"/>
          <w:sz w:val="24"/>
        </w:rPr>
        <w:t xml:space="preserve"> to 0.</w:t>
      </w:r>
      <w:r w:rsidR="00961084" w:rsidRPr="00DD6FD2">
        <w:rPr>
          <w:rStyle w:val="PTBodyTextNormal"/>
          <w:rFonts w:ascii="Times New Roman" w:hAnsi="Times New Roman"/>
          <w:sz w:val="24"/>
        </w:rPr>
        <w:t>39</w:t>
      </w:r>
      <w:r w:rsidR="00515761" w:rsidRPr="00DD6FD2">
        <w:rPr>
          <w:rStyle w:val="PTBodyTextNormal"/>
          <w:rFonts w:ascii="Times New Roman" w:hAnsi="Times New Roman"/>
          <w:sz w:val="24"/>
        </w:rPr>
        <w:t>; p=0.</w:t>
      </w:r>
      <w:r w:rsidR="00961084" w:rsidRPr="00DD6FD2">
        <w:rPr>
          <w:rStyle w:val="PTBodyTextNormal"/>
          <w:rFonts w:ascii="Times New Roman" w:hAnsi="Times New Roman"/>
          <w:sz w:val="24"/>
        </w:rPr>
        <w:t>76</w:t>
      </w:r>
      <w:r w:rsidR="00515761" w:rsidRPr="00DD6FD2">
        <w:rPr>
          <w:rStyle w:val="PTBodyTextNormal"/>
          <w:rFonts w:ascii="Times New Roman" w:hAnsi="Times New Roman"/>
          <w:sz w:val="24"/>
        </w:rPr>
        <w:t>) in pa</w:t>
      </w:r>
      <w:r w:rsidRPr="00DD6FD2">
        <w:rPr>
          <w:rStyle w:val="PTBodyTextNormal"/>
          <w:rFonts w:ascii="Times New Roman" w:hAnsi="Times New Roman"/>
          <w:sz w:val="24"/>
        </w:rPr>
        <w:t>rticipants</w:t>
      </w:r>
      <w:r w:rsidR="00515761" w:rsidRPr="00DD6FD2">
        <w:rPr>
          <w:rStyle w:val="PTBodyTextNormal"/>
          <w:rFonts w:ascii="Times New Roman" w:hAnsi="Times New Roman"/>
          <w:sz w:val="24"/>
        </w:rPr>
        <w:t xml:space="preserve"> with detectable result</w:t>
      </w:r>
      <w:r w:rsidR="002C250A" w:rsidRPr="00DD6FD2">
        <w:rPr>
          <w:rStyle w:val="PTBodyTextNormal"/>
          <w:rFonts w:ascii="Times New Roman" w:hAnsi="Times New Roman"/>
          <w:sz w:val="24"/>
        </w:rPr>
        <w:t>s</w:t>
      </w:r>
      <w:r w:rsidR="00515761" w:rsidRPr="00DD6FD2">
        <w:rPr>
          <w:rStyle w:val="PTBodyTextNormal"/>
          <w:rFonts w:ascii="Times New Roman" w:hAnsi="Times New Roman"/>
          <w:sz w:val="24"/>
        </w:rPr>
        <w:t>, and of 0.1</w:t>
      </w:r>
      <w:r w:rsidR="00961084" w:rsidRPr="00DD6FD2">
        <w:rPr>
          <w:rStyle w:val="PTBodyTextNormal"/>
          <w:rFonts w:ascii="Times New Roman" w:hAnsi="Times New Roman"/>
          <w:sz w:val="24"/>
        </w:rPr>
        <w:t>3</w:t>
      </w:r>
      <w:r w:rsidR="00515761" w:rsidRPr="00DD6FD2">
        <w:rPr>
          <w:rStyle w:val="PTBodyTextNormal"/>
          <w:rFonts w:ascii="Times New Roman" w:hAnsi="Times New Roman"/>
          <w:sz w:val="24"/>
        </w:rPr>
        <w:t xml:space="preserve"> log</w:t>
      </w:r>
      <w:r w:rsidR="00515761" w:rsidRPr="00DD6FD2">
        <w:rPr>
          <w:rStyle w:val="PTBodyTextNormal"/>
          <w:rFonts w:ascii="Times New Roman" w:hAnsi="Times New Roman"/>
          <w:sz w:val="24"/>
          <w:vertAlign w:val="subscript"/>
        </w:rPr>
        <w:t>10</w:t>
      </w:r>
      <w:r w:rsidR="00515761" w:rsidRPr="00DD6FD2">
        <w:rPr>
          <w:rStyle w:val="PTBodyTextNormal"/>
          <w:rFonts w:ascii="Times New Roman" w:hAnsi="Times New Roman"/>
          <w:sz w:val="24"/>
        </w:rPr>
        <w:t xml:space="preserve"> IUPM (95% CI -0.38 to 0.6</w:t>
      </w:r>
      <w:r w:rsidR="00961084" w:rsidRPr="00DD6FD2">
        <w:rPr>
          <w:rStyle w:val="PTBodyTextNormal"/>
          <w:rFonts w:ascii="Times New Roman" w:hAnsi="Times New Roman"/>
          <w:sz w:val="24"/>
        </w:rPr>
        <w:t>5</w:t>
      </w:r>
      <w:r w:rsidR="00515761" w:rsidRPr="00DD6FD2">
        <w:rPr>
          <w:rStyle w:val="PTBodyTextNormal"/>
          <w:rFonts w:ascii="Times New Roman" w:hAnsi="Times New Roman"/>
          <w:sz w:val="24"/>
        </w:rPr>
        <w:t>; p=0.</w:t>
      </w:r>
      <w:r w:rsidR="00073526" w:rsidRPr="00DD6FD2">
        <w:rPr>
          <w:rStyle w:val="PTBodyTextNormal"/>
          <w:rFonts w:ascii="Times New Roman" w:hAnsi="Times New Roman"/>
          <w:sz w:val="24"/>
        </w:rPr>
        <w:t>61</w:t>
      </w:r>
      <w:r w:rsidR="00515761" w:rsidRPr="00DD6FD2">
        <w:rPr>
          <w:rStyle w:val="PTBodyTextNormal"/>
          <w:rFonts w:ascii="Times New Roman" w:hAnsi="Times New Roman"/>
          <w:sz w:val="24"/>
        </w:rPr>
        <w:t xml:space="preserve">) </w:t>
      </w:r>
      <w:r w:rsidR="00961084" w:rsidRPr="00DD6FD2">
        <w:rPr>
          <w:rStyle w:val="PTBodyTextNormal"/>
          <w:rFonts w:ascii="Times New Roman" w:hAnsi="Times New Roman"/>
          <w:sz w:val="24"/>
        </w:rPr>
        <w:t xml:space="preserve">in </w:t>
      </w:r>
      <w:r w:rsidR="00515761" w:rsidRPr="00DD6FD2">
        <w:rPr>
          <w:rStyle w:val="PTBodyTextNormal"/>
          <w:rFonts w:ascii="Times New Roman" w:hAnsi="Times New Roman"/>
          <w:sz w:val="24"/>
        </w:rPr>
        <w:t xml:space="preserve">participants </w:t>
      </w:r>
      <w:r w:rsidR="00961084" w:rsidRPr="00DD6FD2">
        <w:rPr>
          <w:rStyle w:val="PTBodyTextNormal"/>
          <w:rFonts w:ascii="Times New Roman" w:hAnsi="Times New Roman"/>
          <w:sz w:val="24"/>
        </w:rPr>
        <w:t xml:space="preserve">including those with undetectable </w:t>
      </w:r>
      <w:r w:rsidR="00515761" w:rsidRPr="00DD6FD2">
        <w:rPr>
          <w:rStyle w:val="PTBodyTextNormal"/>
          <w:rFonts w:ascii="Times New Roman" w:hAnsi="Times New Roman"/>
          <w:sz w:val="24"/>
        </w:rPr>
        <w:t>results (Figure 3</w:t>
      </w:r>
      <w:r w:rsidR="008B274E" w:rsidRPr="00DD6FD2">
        <w:rPr>
          <w:rStyle w:val="PTBodyTextNormal"/>
          <w:rFonts w:ascii="Times New Roman" w:hAnsi="Times New Roman"/>
          <w:sz w:val="24"/>
        </w:rPr>
        <w:t>b</w:t>
      </w:r>
      <w:r w:rsidR="00527448" w:rsidRPr="00DD6FD2">
        <w:rPr>
          <w:rStyle w:val="PTBodyTextNormal"/>
          <w:rFonts w:ascii="Times New Roman" w:hAnsi="Times New Roman"/>
          <w:sz w:val="24"/>
        </w:rPr>
        <w:t xml:space="preserve">; for the raw data see Table </w:t>
      </w:r>
      <w:r w:rsidR="00A52E50" w:rsidRPr="00DD6FD2">
        <w:rPr>
          <w:rStyle w:val="PTBodyTextNormal"/>
          <w:rFonts w:ascii="Times New Roman" w:hAnsi="Times New Roman"/>
          <w:sz w:val="24"/>
        </w:rPr>
        <w:t>S19</w:t>
      </w:r>
      <w:r w:rsidR="00515761" w:rsidRPr="00DD6FD2">
        <w:rPr>
          <w:rStyle w:val="PTBodyTextNormal"/>
          <w:rFonts w:ascii="Times New Roman" w:hAnsi="Times New Roman"/>
          <w:sz w:val="24"/>
        </w:rPr>
        <w:t>).</w:t>
      </w:r>
      <w:r w:rsidR="00EA381E" w:rsidRPr="00DD6FD2">
        <w:rPr>
          <w:rStyle w:val="PTBodyTextNormal"/>
          <w:rFonts w:ascii="Times New Roman" w:hAnsi="Times New Roman"/>
          <w:sz w:val="24"/>
        </w:rPr>
        <w:t xml:space="preserve"> </w:t>
      </w:r>
    </w:p>
    <w:p w14:paraId="19F0FC2B" w14:textId="77777777" w:rsidR="00773DF7" w:rsidRPr="00DD6FD2" w:rsidRDefault="00773DF7" w:rsidP="00E24D47">
      <w:pPr>
        <w:spacing w:line="480" w:lineRule="auto"/>
        <w:jc w:val="both"/>
        <w:rPr>
          <w:rStyle w:val="PTBodyTextNormal"/>
          <w:rFonts w:ascii="Times New Roman" w:hAnsi="Times New Roman"/>
          <w:sz w:val="24"/>
        </w:rPr>
      </w:pPr>
    </w:p>
    <w:p w14:paraId="186396DD" w14:textId="602670F6" w:rsidR="00CB3C02" w:rsidRPr="00DD6FD2" w:rsidRDefault="008B6AEB" w:rsidP="00E24D47">
      <w:pPr>
        <w:spacing w:line="480" w:lineRule="auto"/>
        <w:outlineLvl w:val="0"/>
        <w:rPr>
          <w:rStyle w:val="PTBodyTextNormal"/>
          <w:rFonts w:ascii="Times New Roman" w:hAnsi="Times New Roman"/>
          <w:i/>
          <w:sz w:val="24"/>
        </w:rPr>
      </w:pPr>
      <w:r w:rsidRPr="00DD6FD2">
        <w:rPr>
          <w:rStyle w:val="PTBodyTextNormal"/>
          <w:rFonts w:ascii="Times New Roman" w:hAnsi="Times New Roman"/>
          <w:i/>
          <w:sz w:val="24"/>
        </w:rPr>
        <w:t>C</w:t>
      </w:r>
      <w:r w:rsidR="00D629CE" w:rsidRPr="00DD6FD2">
        <w:rPr>
          <w:rStyle w:val="PTBodyTextNormal"/>
          <w:rFonts w:ascii="Times New Roman" w:hAnsi="Times New Roman"/>
          <w:i/>
          <w:sz w:val="24"/>
        </w:rPr>
        <w:t xml:space="preserve">A </w:t>
      </w:r>
      <w:proofErr w:type="spellStart"/>
      <w:r w:rsidR="00D629CE" w:rsidRPr="00DD6FD2">
        <w:rPr>
          <w:rStyle w:val="PTBodyTextNormal"/>
          <w:rFonts w:ascii="Times New Roman" w:hAnsi="Times New Roman"/>
          <w:i/>
          <w:sz w:val="24"/>
        </w:rPr>
        <w:t>unspliced</w:t>
      </w:r>
      <w:proofErr w:type="spellEnd"/>
      <w:r w:rsidR="00D629CE" w:rsidRPr="00DD6FD2">
        <w:rPr>
          <w:rStyle w:val="PTBodyTextNormal"/>
          <w:rFonts w:ascii="Times New Roman" w:hAnsi="Times New Roman"/>
          <w:i/>
          <w:sz w:val="24"/>
        </w:rPr>
        <w:t xml:space="preserve"> </w:t>
      </w:r>
      <w:r w:rsidRPr="00DD6FD2">
        <w:rPr>
          <w:rStyle w:val="PTBodyTextNormal"/>
          <w:rFonts w:ascii="Times New Roman" w:hAnsi="Times New Roman"/>
          <w:i/>
          <w:sz w:val="24"/>
        </w:rPr>
        <w:t xml:space="preserve">RNA </w:t>
      </w:r>
    </w:p>
    <w:p w14:paraId="3F9F4AE4" w14:textId="28BF84CB" w:rsidR="00CB3C02" w:rsidRPr="00DD6FD2" w:rsidRDefault="00CB3C02"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Results were available in 50 participants for </w:t>
      </w:r>
      <w:r w:rsidR="0068235B" w:rsidRPr="00DD6FD2">
        <w:rPr>
          <w:rStyle w:val="PTBodyTextNormal"/>
          <w:rFonts w:ascii="Times New Roman" w:hAnsi="Times New Roman"/>
          <w:sz w:val="24"/>
        </w:rPr>
        <w:t xml:space="preserve">randomization </w:t>
      </w:r>
      <w:r w:rsidRPr="00DD6FD2">
        <w:rPr>
          <w:rStyle w:val="PTBodyTextNormal"/>
          <w:rFonts w:ascii="Times New Roman" w:hAnsi="Times New Roman"/>
          <w:sz w:val="24"/>
        </w:rPr>
        <w:t>and PR16</w:t>
      </w:r>
      <w:r w:rsidR="0021042E" w:rsidRPr="00DD6FD2">
        <w:rPr>
          <w:rStyle w:val="PTBodyTextNormal"/>
          <w:rFonts w:ascii="Times New Roman" w:hAnsi="Times New Roman"/>
          <w:sz w:val="24"/>
        </w:rPr>
        <w:t xml:space="preserve"> </w:t>
      </w:r>
      <w:r w:rsidR="00B20627" w:rsidRPr="00DD6FD2">
        <w:rPr>
          <w:rStyle w:val="PTBodyTextNormal"/>
          <w:rFonts w:ascii="Times New Roman" w:hAnsi="Times New Roman"/>
          <w:sz w:val="24"/>
        </w:rPr>
        <w:t>&amp;</w:t>
      </w:r>
      <w:r w:rsidR="0021042E" w:rsidRPr="00DD6FD2">
        <w:rPr>
          <w:rStyle w:val="PTBodyTextNormal"/>
          <w:rFonts w:ascii="Times New Roman" w:hAnsi="Times New Roman"/>
          <w:sz w:val="24"/>
        </w:rPr>
        <w:t xml:space="preserve"> </w:t>
      </w:r>
      <w:r w:rsidRPr="00DD6FD2">
        <w:rPr>
          <w:rStyle w:val="PTBodyTextNormal"/>
          <w:rFonts w:ascii="Times New Roman" w:hAnsi="Times New Roman"/>
          <w:sz w:val="24"/>
        </w:rPr>
        <w:t xml:space="preserve">18. Overall median </w:t>
      </w:r>
      <w:r w:rsidR="00C72204" w:rsidRPr="00DD6FD2">
        <w:rPr>
          <w:rStyle w:val="PTBodyTextNormal"/>
          <w:rFonts w:ascii="Times New Roman" w:hAnsi="Times New Roman"/>
          <w:sz w:val="24"/>
        </w:rPr>
        <w:t xml:space="preserve">baseline </w:t>
      </w:r>
      <w:r w:rsidR="005623DB" w:rsidRPr="00DD6FD2">
        <w:rPr>
          <w:rStyle w:val="PTBodyTextNormal"/>
          <w:rFonts w:ascii="Times New Roman" w:hAnsi="Times New Roman"/>
          <w:sz w:val="24"/>
        </w:rPr>
        <w:t>CA-</w:t>
      </w:r>
      <w:r w:rsidRPr="00DD6FD2">
        <w:rPr>
          <w:rStyle w:val="PTBodyTextNormal"/>
          <w:rFonts w:ascii="Times New Roman" w:hAnsi="Times New Roman"/>
          <w:sz w:val="24"/>
        </w:rPr>
        <w:t xml:space="preserve">RNA was 0.10 (IQR </w:t>
      </w:r>
      <w:r w:rsidRPr="00DD6FD2">
        <w:t>0.01 - 0.66) copies</w:t>
      </w:r>
      <w:r w:rsidRPr="00DD6FD2">
        <w:rPr>
          <w:rStyle w:val="PTBodyTextNormal"/>
          <w:rFonts w:ascii="Times New Roman" w:hAnsi="Times New Roman"/>
          <w:sz w:val="24"/>
        </w:rPr>
        <w:t>/ng</w:t>
      </w:r>
      <w:r w:rsidR="00C72204" w:rsidRPr="00DD6FD2">
        <w:rPr>
          <w:rStyle w:val="PTBodyTextNormal"/>
          <w:rFonts w:ascii="Times New Roman" w:hAnsi="Times New Roman"/>
          <w:sz w:val="24"/>
        </w:rPr>
        <w:t xml:space="preserve">, with </w:t>
      </w:r>
      <w:r w:rsidRPr="00DD6FD2">
        <w:rPr>
          <w:rStyle w:val="PTBodyTextNormal"/>
          <w:rFonts w:ascii="Times New Roman" w:hAnsi="Times New Roman"/>
          <w:sz w:val="24"/>
        </w:rPr>
        <w:t xml:space="preserve">no difference </w:t>
      </w:r>
      <w:r w:rsidR="00C72204" w:rsidRPr="00DD6FD2">
        <w:rPr>
          <w:rStyle w:val="PTBodyTextNormal"/>
          <w:rFonts w:ascii="Times New Roman" w:hAnsi="Times New Roman"/>
          <w:sz w:val="24"/>
        </w:rPr>
        <w:t xml:space="preserve">by arm </w:t>
      </w:r>
      <w:r w:rsidRPr="00DD6FD2">
        <w:rPr>
          <w:rStyle w:val="PTBodyTextNormal"/>
          <w:rFonts w:ascii="Times New Roman" w:hAnsi="Times New Roman"/>
          <w:sz w:val="24"/>
        </w:rPr>
        <w:t>at PR16</w:t>
      </w:r>
      <w:r w:rsidR="0021042E" w:rsidRPr="00DD6FD2">
        <w:rPr>
          <w:rStyle w:val="PTBodyTextNormal"/>
          <w:rFonts w:ascii="Times New Roman" w:hAnsi="Times New Roman"/>
          <w:sz w:val="24"/>
        </w:rPr>
        <w:t xml:space="preserve"> </w:t>
      </w:r>
      <w:r w:rsidR="00B20627" w:rsidRPr="00DD6FD2">
        <w:rPr>
          <w:rStyle w:val="PTBodyTextNormal"/>
          <w:rFonts w:ascii="Times New Roman" w:hAnsi="Times New Roman"/>
          <w:sz w:val="24"/>
        </w:rPr>
        <w:t>&amp;</w:t>
      </w:r>
      <w:r w:rsidR="0021042E" w:rsidRPr="00DD6FD2">
        <w:rPr>
          <w:rStyle w:val="PTBodyTextNormal"/>
          <w:rFonts w:ascii="Times New Roman" w:hAnsi="Times New Roman"/>
          <w:sz w:val="24"/>
        </w:rPr>
        <w:t xml:space="preserve"> </w:t>
      </w:r>
      <w:r w:rsidRPr="00DD6FD2">
        <w:rPr>
          <w:rStyle w:val="PTBodyTextNormal"/>
          <w:rFonts w:ascii="Times New Roman" w:hAnsi="Times New Roman"/>
          <w:sz w:val="24"/>
        </w:rPr>
        <w:t>18, with adjusted difference in median (ART+V+V minus ART</w:t>
      </w:r>
      <w:r w:rsidR="00DA0492" w:rsidRPr="00DD6FD2">
        <w:rPr>
          <w:rStyle w:val="PTBodyTextNormal"/>
          <w:rFonts w:ascii="Times New Roman" w:hAnsi="Times New Roman"/>
          <w:sz w:val="24"/>
        </w:rPr>
        <w:t>-</w:t>
      </w:r>
      <w:r w:rsidRPr="00DD6FD2">
        <w:rPr>
          <w:rStyle w:val="PTBodyTextNormal"/>
          <w:rFonts w:ascii="Times New Roman" w:hAnsi="Times New Roman"/>
          <w:sz w:val="24"/>
        </w:rPr>
        <w:t>only) of 0.02 copies/ng (95% CI -0.19 to 0.24; p=0.</w:t>
      </w:r>
      <w:proofErr w:type="gramStart"/>
      <w:r w:rsidRPr="00DD6FD2">
        <w:rPr>
          <w:rStyle w:val="PTBodyTextNormal"/>
          <w:rFonts w:ascii="Times New Roman" w:hAnsi="Times New Roman"/>
          <w:sz w:val="24"/>
        </w:rPr>
        <w:t>83)</w:t>
      </w:r>
      <w:r w:rsidR="002C250A" w:rsidRPr="00DD6FD2">
        <w:rPr>
          <w:rStyle w:val="PTBodyTextNormal"/>
          <w:rFonts w:ascii="Times New Roman" w:hAnsi="Times New Roman"/>
          <w:sz w:val="24"/>
        </w:rPr>
        <w:t>(</w:t>
      </w:r>
      <w:proofErr w:type="gramEnd"/>
      <w:r w:rsidR="002C250A" w:rsidRPr="00DD6FD2">
        <w:rPr>
          <w:rStyle w:val="PTBodyTextNormal"/>
          <w:rFonts w:ascii="Times New Roman" w:hAnsi="Times New Roman"/>
          <w:sz w:val="24"/>
        </w:rPr>
        <w:t xml:space="preserve">Figure </w:t>
      </w:r>
      <w:r w:rsidR="00F07359" w:rsidRPr="00DD6FD2">
        <w:rPr>
          <w:rStyle w:val="PTBodyTextNormal"/>
          <w:rFonts w:ascii="Times New Roman" w:hAnsi="Times New Roman"/>
          <w:sz w:val="24"/>
        </w:rPr>
        <w:t>3</w:t>
      </w:r>
      <w:r w:rsidR="00092CF0" w:rsidRPr="00DD6FD2">
        <w:rPr>
          <w:rStyle w:val="PTBodyTextNormal"/>
          <w:rFonts w:ascii="Times New Roman" w:hAnsi="Times New Roman"/>
          <w:sz w:val="24"/>
        </w:rPr>
        <w:t>c</w:t>
      </w:r>
      <w:r w:rsidR="002C250A" w:rsidRPr="00DD6FD2">
        <w:rPr>
          <w:rStyle w:val="PTBodyTextNormal"/>
          <w:rFonts w:ascii="Times New Roman" w:hAnsi="Times New Roman"/>
          <w:sz w:val="24"/>
        </w:rPr>
        <w:t>).</w:t>
      </w:r>
    </w:p>
    <w:p w14:paraId="5975A0A1" w14:textId="77777777" w:rsidR="00B644C0" w:rsidRPr="00DD6FD2" w:rsidRDefault="00B644C0" w:rsidP="00E24D47">
      <w:pPr>
        <w:spacing w:line="480" w:lineRule="auto"/>
        <w:jc w:val="both"/>
        <w:rPr>
          <w:rStyle w:val="PTBodyTextNormal"/>
          <w:rFonts w:ascii="Times New Roman" w:hAnsi="Times New Roman"/>
          <w:sz w:val="24"/>
        </w:rPr>
      </w:pPr>
    </w:p>
    <w:p w14:paraId="50EAE731" w14:textId="7FA03C1E" w:rsidR="005623DB" w:rsidRPr="00DD6FD2" w:rsidRDefault="005623DB" w:rsidP="00E24D47">
      <w:pPr>
        <w:spacing w:line="480" w:lineRule="auto"/>
        <w:jc w:val="both"/>
        <w:rPr>
          <w:rStyle w:val="PTBodyTextNormal"/>
          <w:rFonts w:ascii="Times New Roman" w:hAnsi="Times New Roman"/>
          <w:i/>
          <w:sz w:val="24"/>
        </w:rPr>
      </w:pPr>
      <w:r w:rsidRPr="00DD6FD2">
        <w:rPr>
          <w:rStyle w:val="PTBodyTextNormal"/>
          <w:rFonts w:ascii="Times New Roman" w:hAnsi="Times New Roman"/>
          <w:i/>
          <w:sz w:val="24"/>
        </w:rPr>
        <w:t>S</w:t>
      </w:r>
      <w:r w:rsidR="001D039C" w:rsidRPr="00DD6FD2">
        <w:rPr>
          <w:rStyle w:val="PTBodyTextNormal"/>
          <w:rFonts w:ascii="Times New Roman" w:hAnsi="Times New Roman"/>
          <w:i/>
          <w:sz w:val="24"/>
        </w:rPr>
        <w:t xml:space="preserve">ingle </w:t>
      </w:r>
      <w:r w:rsidRPr="00DD6FD2">
        <w:rPr>
          <w:rStyle w:val="PTBodyTextNormal"/>
          <w:rFonts w:ascii="Times New Roman" w:hAnsi="Times New Roman"/>
          <w:i/>
          <w:sz w:val="24"/>
        </w:rPr>
        <w:t>C</w:t>
      </w:r>
      <w:r w:rsidR="001D039C" w:rsidRPr="00DD6FD2">
        <w:rPr>
          <w:rStyle w:val="PTBodyTextNormal"/>
          <w:rFonts w:ascii="Times New Roman" w:hAnsi="Times New Roman"/>
          <w:i/>
          <w:sz w:val="24"/>
        </w:rPr>
        <w:t xml:space="preserve">opy </w:t>
      </w:r>
      <w:r w:rsidRPr="00DD6FD2">
        <w:rPr>
          <w:rStyle w:val="PTBodyTextNormal"/>
          <w:rFonts w:ascii="Times New Roman" w:hAnsi="Times New Roman"/>
          <w:i/>
          <w:sz w:val="24"/>
        </w:rPr>
        <w:t>A</w:t>
      </w:r>
      <w:r w:rsidR="001D039C" w:rsidRPr="00DD6FD2">
        <w:rPr>
          <w:rStyle w:val="PTBodyTextNormal"/>
          <w:rFonts w:ascii="Times New Roman" w:hAnsi="Times New Roman"/>
          <w:i/>
          <w:sz w:val="24"/>
        </w:rPr>
        <w:t>ssay</w:t>
      </w:r>
      <w:r w:rsidR="008D2E90" w:rsidRPr="00DD6FD2">
        <w:rPr>
          <w:rStyle w:val="PTBodyTextNormal"/>
          <w:rFonts w:ascii="Times New Roman" w:hAnsi="Times New Roman"/>
          <w:i/>
          <w:sz w:val="24"/>
        </w:rPr>
        <w:t xml:space="preserve"> </w:t>
      </w:r>
      <w:r w:rsidR="009076E2" w:rsidRPr="00DD6FD2">
        <w:rPr>
          <w:rStyle w:val="PTBodyTextNormal"/>
          <w:rFonts w:ascii="Times New Roman" w:hAnsi="Times New Roman"/>
          <w:i/>
          <w:sz w:val="24"/>
        </w:rPr>
        <w:t xml:space="preserve">HIV </w:t>
      </w:r>
      <w:r w:rsidR="00B45DDF" w:rsidRPr="00DD6FD2">
        <w:rPr>
          <w:rStyle w:val="PTBodyTextNormal"/>
          <w:rFonts w:ascii="Times New Roman" w:hAnsi="Times New Roman"/>
          <w:i/>
          <w:sz w:val="24"/>
        </w:rPr>
        <w:t>RNA</w:t>
      </w:r>
    </w:p>
    <w:p w14:paraId="3293383F" w14:textId="06101D5F" w:rsidR="00B17104" w:rsidRPr="00DD6FD2" w:rsidRDefault="004D3C34"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HIV</w:t>
      </w:r>
      <w:r w:rsidR="00B644C0" w:rsidRPr="00DD6FD2">
        <w:rPr>
          <w:rStyle w:val="PTBodyTextNormal"/>
          <w:rFonts w:ascii="Times New Roman" w:hAnsi="Times New Roman"/>
          <w:sz w:val="24"/>
        </w:rPr>
        <w:t xml:space="preserve"> </w:t>
      </w:r>
      <w:r w:rsidR="00CB3C02" w:rsidRPr="00DD6FD2">
        <w:rPr>
          <w:rStyle w:val="PTBodyTextNormal"/>
          <w:rFonts w:ascii="Times New Roman" w:hAnsi="Times New Roman"/>
          <w:sz w:val="24"/>
        </w:rPr>
        <w:t>RNA was available in 5</w:t>
      </w:r>
      <w:r w:rsidR="00281A1B" w:rsidRPr="00DD6FD2">
        <w:rPr>
          <w:rStyle w:val="PTBodyTextNormal"/>
          <w:rFonts w:ascii="Times New Roman" w:hAnsi="Times New Roman"/>
          <w:sz w:val="24"/>
        </w:rPr>
        <w:t>9</w:t>
      </w:r>
      <w:r w:rsidR="00CB3C02" w:rsidRPr="00DD6FD2">
        <w:rPr>
          <w:rStyle w:val="PTBodyTextNormal"/>
          <w:rFonts w:ascii="Times New Roman" w:hAnsi="Times New Roman"/>
          <w:sz w:val="24"/>
        </w:rPr>
        <w:t xml:space="preserve"> participants between randomi</w:t>
      </w:r>
      <w:r w:rsidR="004F2472" w:rsidRPr="00DD6FD2">
        <w:rPr>
          <w:rStyle w:val="PTBodyTextNormal"/>
          <w:rFonts w:ascii="Times New Roman" w:hAnsi="Times New Roman"/>
          <w:sz w:val="24"/>
        </w:rPr>
        <w:t>z</w:t>
      </w:r>
      <w:r w:rsidR="00CB3C02" w:rsidRPr="00DD6FD2">
        <w:rPr>
          <w:rStyle w:val="PTBodyTextNormal"/>
          <w:rFonts w:ascii="Times New Roman" w:hAnsi="Times New Roman"/>
          <w:sz w:val="24"/>
        </w:rPr>
        <w:t xml:space="preserve">ation and week </w:t>
      </w:r>
      <w:r w:rsidR="00B20627" w:rsidRPr="00DD6FD2">
        <w:rPr>
          <w:rStyle w:val="PTBodyTextNormal"/>
          <w:rFonts w:ascii="Times New Roman" w:hAnsi="Times New Roman"/>
          <w:sz w:val="24"/>
        </w:rPr>
        <w:t>PR</w:t>
      </w:r>
      <w:r w:rsidR="00CB3C02" w:rsidRPr="00DD6FD2">
        <w:rPr>
          <w:rStyle w:val="PTBodyTextNormal"/>
          <w:rFonts w:ascii="Times New Roman" w:hAnsi="Times New Roman"/>
          <w:sz w:val="24"/>
        </w:rPr>
        <w:t xml:space="preserve">18. Median </w:t>
      </w:r>
      <w:r w:rsidRPr="00DD6FD2">
        <w:rPr>
          <w:rStyle w:val="PTBodyTextNormal"/>
          <w:rFonts w:ascii="Times New Roman" w:hAnsi="Times New Roman"/>
          <w:sz w:val="24"/>
        </w:rPr>
        <w:t>HIV</w:t>
      </w:r>
      <w:r w:rsidR="00B644C0" w:rsidRPr="00DD6FD2">
        <w:rPr>
          <w:rStyle w:val="PTBodyTextNormal"/>
          <w:rFonts w:ascii="Times New Roman" w:hAnsi="Times New Roman"/>
          <w:sz w:val="24"/>
        </w:rPr>
        <w:t xml:space="preserve"> </w:t>
      </w:r>
      <w:r w:rsidR="00CB3C02" w:rsidRPr="00DD6FD2">
        <w:rPr>
          <w:rStyle w:val="PTBodyTextNormal"/>
          <w:rFonts w:ascii="Times New Roman" w:hAnsi="Times New Roman"/>
          <w:sz w:val="24"/>
        </w:rPr>
        <w:t>RNA was 14 copies/m</w:t>
      </w:r>
      <w:r w:rsidR="00176354" w:rsidRPr="00DD6FD2">
        <w:rPr>
          <w:rStyle w:val="PTBodyTextNormal"/>
          <w:rFonts w:ascii="Times New Roman" w:hAnsi="Times New Roman"/>
          <w:sz w:val="24"/>
        </w:rPr>
        <w:t>l</w:t>
      </w:r>
      <w:r w:rsidR="00CB3C02" w:rsidRPr="00DD6FD2">
        <w:rPr>
          <w:rStyle w:val="PTBodyTextNormal"/>
          <w:rFonts w:ascii="Times New Roman" w:hAnsi="Times New Roman"/>
          <w:sz w:val="24"/>
        </w:rPr>
        <w:t xml:space="preserve"> in both </w:t>
      </w:r>
      <w:r w:rsidR="00C25BF0" w:rsidRPr="00DD6FD2">
        <w:rPr>
          <w:rStyle w:val="PTBodyTextNormal"/>
          <w:rFonts w:ascii="Times New Roman" w:hAnsi="Times New Roman"/>
          <w:sz w:val="24"/>
        </w:rPr>
        <w:t xml:space="preserve">arms </w:t>
      </w:r>
      <w:r w:rsidR="00CB3C02" w:rsidRPr="00DD6FD2">
        <w:rPr>
          <w:rStyle w:val="PTBodyTextNormal"/>
          <w:rFonts w:ascii="Times New Roman" w:hAnsi="Times New Roman"/>
          <w:sz w:val="24"/>
        </w:rPr>
        <w:t>at randomi</w:t>
      </w:r>
      <w:r w:rsidR="004F2472" w:rsidRPr="00DD6FD2">
        <w:rPr>
          <w:rStyle w:val="PTBodyTextNormal"/>
          <w:rFonts w:ascii="Times New Roman" w:hAnsi="Times New Roman"/>
          <w:sz w:val="24"/>
        </w:rPr>
        <w:t>z</w:t>
      </w:r>
      <w:r w:rsidR="00CB3C02" w:rsidRPr="00DD6FD2">
        <w:rPr>
          <w:rStyle w:val="PTBodyTextNormal"/>
          <w:rFonts w:ascii="Times New Roman" w:hAnsi="Times New Roman"/>
          <w:sz w:val="24"/>
        </w:rPr>
        <w:t>ation, and between 4</w:t>
      </w:r>
      <w:r w:rsidR="00C25BF0" w:rsidRPr="00DD6FD2">
        <w:rPr>
          <w:rStyle w:val="PTBodyTextNormal"/>
          <w:rFonts w:ascii="Times New Roman" w:hAnsi="Times New Roman"/>
          <w:sz w:val="24"/>
        </w:rPr>
        <w:t>-</w:t>
      </w:r>
      <w:r w:rsidR="00CB3C02" w:rsidRPr="00DD6FD2">
        <w:rPr>
          <w:rStyle w:val="PTBodyTextNormal"/>
          <w:rFonts w:ascii="Times New Roman" w:hAnsi="Times New Roman"/>
          <w:sz w:val="24"/>
        </w:rPr>
        <w:t>9 copies/m</w:t>
      </w:r>
      <w:r w:rsidR="00176354" w:rsidRPr="00DD6FD2">
        <w:rPr>
          <w:rStyle w:val="PTBodyTextNormal"/>
          <w:rFonts w:ascii="Times New Roman" w:hAnsi="Times New Roman"/>
          <w:sz w:val="24"/>
        </w:rPr>
        <w:t>l</w:t>
      </w:r>
      <w:r w:rsidR="00CB3C02" w:rsidRPr="00DD6FD2">
        <w:rPr>
          <w:rStyle w:val="PTBodyTextNormal"/>
          <w:rFonts w:ascii="Times New Roman" w:hAnsi="Times New Roman"/>
          <w:sz w:val="24"/>
        </w:rPr>
        <w:t xml:space="preserve"> in ART</w:t>
      </w:r>
      <w:r w:rsidR="00BA3722" w:rsidRPr="00DD6FD2">
        <w:rPr>
          <w:rStyle w:val="PTBodyTextNormal"/>
          <w:rFonts w:ascii="Times New Roman" w:hAnsi="Times New Roman"/>
          <w:sz w:val="24"/>
        </w:rPr>
        <w:t>-</w:t>
      </w:r>
      <w:r w:rsidR="00CB3C02" w:rsidRPr="00DD6FD2">
        <w:rPr>
          <w:rStyle w:val="PTBodyTextNormal"/>
          <w:rFonts w:ascii="Times New Roman" w:hAnsi="Times New Roman"/>
          <w:sz w:val="24"/>
        </w:rPr>
        <w:t>only, and between 5</w:t>
      </w:r>
      <w:r w:rsidR="00C25BF0" w:rsidRPr="00DD6FD2">
        <w:rPr>
          <w:rStyle w:val="PTBodyTextNormal"/>
          <w:rFonts w:ascii="Times New Roman" w:hAnsi="Times New Roman"/>
          <w:sz w:val="24"/>
        </w:rPr>
        <w:t>-</w:t>
      </w:r>
      <w:r w:rsidR="00CB3C02" w:rsidRPr="00DD6FD2">
        <w:rPr>
          <w:rStyle w:val="PTBodyTextNormal"/>
          <w:rFonts w:ascii="Times New Roman" w:hAnsi="Times New Roman"/>
          <w:sz w:val="24"/>
        </w:rPr>
        <w:t>7 copies/m</w:t>
      </w:r>
      <w:r w:rsidR="00176354" w:rsidRPr="00DD6FD2">
        <w:rPr>
          <w:rStyle w:val="PTBodyTextNormal"/>
          <w:rFonts w:ascii="Times New Roman" w:hAnsi="Times New Roman"/>
          <w:sz w:val="24"/>
        </w:rPr>
        <w:t>l</w:t>
      </w:r>
      <w:r w:rsidR="00CB3C02" w:rsidRPr="00DD6FD2">
        <w:rPr>
          <w:rStyle w:val="PTBodyTextNormal"/>
          <w:rFonts w:ascii="Times New Roman" w:hAnsi="Times New Roman"/>
          <w:sz w:val="24"/>
        </w:rPr>
        <w:t xml:space="preserve"> in ART+V+V, </w:t>
      </w:r>
      <w:r w:rsidR="00BA3722" w:rsidRPr="00DD6FD2">
        <w:rPr>
          <w:rStyle w:val="PTBodyTextNormal"/>
          <w:rFonts w:ascii="Times New Roman" w:hAnsi="Times New Roman"/>
          <w:sz w:val="24"/>
        </w:rPr>
        <w:t>post-randomi</w:t>
      </w:r>
      <w:r w:rsidR="004F2472" w:rsidRPr="00DD6FD2">
        <w:rPr>
          <w:rStyle w:val="PTBodyTextNormal"/>
          <w:rFonts w:ascii="Times New Roman" w:hAnsi="Times New Roman"/>
          <w:sz w:val="24"/>
        </w:rPr>
        <w:t>z</w:t>
      </w:r>
      <w:r w:rsidR="00BA3722" w:rsidRPr="00DD6FD2">
        <w:rPr>
          <w:rStyle w:val="PTBodyTextNormal"/>
          <w:rFonts w:ascii="Times New Roman" w:hAnsi="Times New Roman"/>
          <w:sz w:val="24"/>
        </w:rPr>
        <w:t xml:space="preserve">ation visits </w:t>
      </w:r>
      <w:r w:rsidR="00CB3C02" w:rsidRPr="00DD6FD2">
        <w:rPr>
          <w:rStyle w:val="PTBodyTextNormal"/>
          <w:rFonts w:ascii="Times New Roman" w:hAnsi="Times New Roman"/>
          <w:sz w:val="24"/>
        </w:rPr>
        <w:t xml:space="preserve">with no difference between the </w:t>
      </w:r>
      <w:r w:rsidR="00C25BF0" w:rsidRPr="00DD6FD2">
        <w:rPr>
          <w:rStyle w:val="PTBodyTextNormal"/>
          <w:rFonts w:ascii="Times New Roman" w:hAnsi="Times New Roman"/>
          <w:sz w:val="24"/>
        </w:rPr>
        <w:t xml:space="preserve">arms </w:t>
      </w:r>
      <w:r w:rsidR="00CB3C02" w:rsidRPr="00DD6FD2">
        <w:rPr>
          <w:rStyle w:val="PTBodyTextNormal"/>
          <w:rFonts w:ascii="Times New Roman" w:hAnsi="Times New Roman"/>
          <w:sz w:val="24"/>
        </w:rPr>
        <w:t xml:space="preserve">(Figure </w:t>
      </w:r>
      <w:r w:rsidR="00F07359" w:rsidRPr="00DD6FD2">
        <w:rPr>
          <w:rStyle w:val="PTBodyTextNormal"/>
          <w:rFonts w:ascii="Times New Roman" w:hAnsi="Times New Roman"/>
          <w:sz w:val="24"/>
        </w:rPr>
        <w:t>3</w:t>
      </w:r>
      <w:r w:rsidR="00092CF0" w:rsidRPr="00DD6FD2">
        <w:rPr>
          <w:rStyle w:val="PTBodyTextNormal"/>
          <w:rFonts w:ascii="Times New Roman" w:hAnsi="Times New Roman"/>
          <w:sz w:val="24"/>
        </w:rPr>
        <w:t>d</w:t>
      </w:r>
      <w:r w:rsidR="00B56147" w:rsidRPr="00DD6FD2">
        <w:rPr>
          <w:rStyle w:val="PTBodyTextNormal"/>
          <w:rFonts w:ascii="Times New Roman" w:hAnsi="Times New Roman"/>
          <w:sz w:val="24"/>
        </w:rPr>
        <w:t>; Table S</w:t>
      </w:r>
      <w:r w:rsidR="004C261B" w:rsidRPr="00DD6FD2">
        <w:rPr>
          <w:rStyle w:val="PTBodyTextNormal"/>
          <w:rFonts w:ascii="Times New Roman" w:hAnsi="Times New Roman"/>
          <w:sz w:val="24"/>
        </w:rPr>
        <w:t>7</w:t>
      </w:r>
      <w:r w:rsidR="00CB3C02" w:rsidRPr="00DD6FD2">
        <w:rPr>
          <w:rStyle w:val="PTBodyTextNormal"/>
          <w:rFonts w:ascii="Times New Roman" w:hAnsi="Times New Roman"/>
          <w:sz w:val="24"/>
        </w:rPr>
        <w:t xml:space="preserve">). </w:t>
      </w:r>
    </w:p>
    <w:p w14:paraId="75AA9F4E" w14:textId="77777777" w:rsidR="004C261B" w:rsidRPr="00DD6FD2" w:rsidRDefault="004C261B" w:rsidP="00E24D47">
      <w:pPr>
        <w:spacing w:line="480" w:lineRule="auto"/>
        <w:rPr>
          <w:rStyle w:val="PTBodyTextNormal"/>
          <w:rFonts w:ascii="Times New Roman" w:hAnsi="Times New Roman"/>
          <w:sz w:val="24"/>
        </w:rPr>
      </w:pPr>
    </w:p>
    <w:p w14:paraId="2DAE6DEC" w14:textId="5BC59824" w:rsidR="004C261B" w:rsidRPr="00DD6FD2" w:rsidRDefault="004C261B" w:rsidP="00E24D47">
      <w:pPr>
        <w:spacing w:line="480" w:lineRule="auto"/>
        <w:rPr>
          <w:rStyle w:val="PTBodyTextNormal"/>
          <w:rFonts w:ascii="Times New Roman" w:hAnsi="Times New Roman"/>
          <w:b/>
          <w:sz w:val="24"/>
        </w:rPr>
      </w:pPr>
      <w:r w:rsidRPr="00DD6FD2">
        <w:rPr>
          <w:rStyle w:val="PTBodyTextNormal"/>
          <w:rFonts w:ascii="Times New Roman" w:hAnsi="Times New Roman"/>
          <w:b/>
          <w:sz w:val="24"/>
        </w:rPr>
        <w:t>Impact of Vaccin</w:t>
      </w:r>
      <w:r w:rsidR="009D7A00" w:rsidRPr="00DD6FD2">
        <w:rPr>
          <w:rStyle w:val="PTBodyTextNormal"/>
          <w:rFonts w:ascii="Times New Roman" w:hAnsi="Times New Roman"/>
          <w:b/>
          <w:sz w:val="24"/>
        </w:rPr>
        <w:t>ation</w:t>
      </w:r>
      <w:r w:rsidRPr="00DD6FD2">
        <w:rPr>
          <w:rStyle w:val="PTBodyTextNormal"/>
          <w:rFonts w:ascii="Times New Roman" w:hAnsi="Times New Roman"/>
          <w:b/>
          <w:sz w:val="24"/>
        </w:rPr>
        <w:t xml:space="preserve"> on T</w:t>
      </w:r>
      <w:r w:rsidR="008A07A9" w:rsidRPr="00DD6FD2">
        <w:rPr>
          <w:rStyle w:val="PTBodyTextNormal"/>
          <w:rFonts w:ascii="Times New Roman" w:hAnsi="Times New Roman"/>
          <w:b/>
          <w:sz w:val="24"/>
        </w:rPr>
        <w:t>-</w:t>
      </w:r>
      <w:r w:rsidRPr="00DD6FD2">
        <w:rPr>
          <w:rStyle w:val="PTBodyTextNormal"/>
          <w:rFonts w:ascii="Times New Roman" w:hAnsi="Times New Roman"/>
          <w:b/>
          <w:sz w:val="24"/>
        </w:rPr>
        <w:t>cell responses and function</w:t>
      </w:r>
    </w:p>
    <w:p w14:paraId="17BBB082" w14:textId="77777777" w:rsidR="004C261B" w:rsidRPr="00DD6FD2" w:rsidRDefault="004C261B" w:rsidP="00E24D47">
      <w:pPr>
        <w:spacing w:line="480" w:lineRule="auto"/>
        <w:jc w:val="both"/>
        <w:outlineLvl w:val="0"/>
        <w:rPr>
          <w:rStyle w:val="PTBodyTextNormal"/>
          <w:rFonts w:ascii="Times New Roman" w:hAnsi="Times New Roman"/>
          <w:i/>
          <w:sz w:val="24"/>
        </w:rPr>
      </w:pPr>
      <w:r w:rsidRPr="00DD6FD2">
        <w:rPr>
          <w:rStyle w:val="PTBodyTextNormal"/>
          <w:rFonts w:ascii="Times New Roman" w:hAnsi="Times New Roman"/>
          <w:i/>
          <w:sz w:val="24"/>
        </w:rPr>
        <w:lastRenderedPageBreak/>
        <w:t>CD4</w:t>
      </w:r>
      <w:r w:rsidRPr="00DD6FD2">
        <w:rPr>
          <w:rStyle w:val="PTBodyTextNormal"/>
          <w:rFonts w:ascii="Times New Roman" w:hAnsi="Times New Roman"/>
          <w:i/>
          <w:sz w:val="24"/>
          <w:vertAlign w:val="superscript"/>
        </w:rPr>
        <w:t>+</w:t>
      </w:r>
      <w:r w:rsidRPr="00DD6FD2">
        <w:rPr>
          <w:rStyle w:val="PTBodyTextNormal"/>
          <w:rFonts w:ascii="Times New Roman" w:hAnsi="Times New Roman"/>
          <w:i/>
          <w:sz w:val="24"/>
        </w:rPr>
        <w:t>and CD8+ HIV-specific T-cell responses</w:t>
      </w:r>
    </w:p>
    <w:p w14:paraId="166F206E" w14:textId="6341077A" w:rsidR="004C261B" w:rsidRPr="00DD6FD2" w:rsidRDefault="00A03AFF" w:rsidP="00E24D47">
      <w:pPr>
        <w:spacing w:line="480" w:lineRule="auto"/>
        <w:jc w:val="both"/>
        <w:rPr>
          <w:rStyle w:val="PTBodyTextNormal"/>
          <w:rFonts w:ascii="Times New Roman" w:hAnsi="Times New Roman"/>
          <w:sz w:val="24"/>
        </w:rPr>
      </w:pPr>
      <w:r w:rsidRPr="00DD6FD2">
        <w:t xml:space="preserve">Immunogenicity of the vaccination regimen was assessed by determining the frequency of </w:t>
      </w:r>
      <w:proofErr w:type="spellStart"/>
      <w:r w:rsidRPr="00DD6FD2">
        <w:t>HIVconsv</w:t>
      </w:r>
      <w:proofErr w:type="spellEnd"/>
      <w:r w:rsidRPr="00DD6FD2">
        <w:t>-specific CD4</w:t>
      </w:r>
      <w:r w:rsidRPr="00DD6FD2">
        <w:rPr>
          <w:vertAlign w:val="superscript"/>
        </w:rPr>
        <w:t>+</w:t>
      </w:r>
      <w:r w:rsidRPr="00DD6FD2">
        <w:t xml:space="preserve"> and CD8</w:t>
      </w:r>
      <w:r w:rsidRPr="00DD6FD2">
        <w:rPr>
          <w:vertAlign w:val="superscript"/>
        </w:rPr>
        <w:t>+</w:t>
      </w:r>
      <w:r w:rsidRPr="00DD6FD2">
        <w:t xml:space="preserve"> T cells in intracellular cytokine assays</w:t>
      </w:r>
      <w:r w:rsidR="003A40A7" w:rsidRPr="00DD6FD2">
        <w:t xml:space="preserve"> measured at</w:t>
      </w:r>
      <w:r w:rsidR="0068235B" w:rsidRPr="00DD6FD2">
        <w:t xml:space="preserve"> randomization</w:t>
      </w:r>
      <w:r w:rsidR="003A40A7" w:rsidRPr="00DD6FD2">
        <w:t>, PR-9 (9 weeks post randomi</w:t>
      </w:r>
      <w:r w:rsidR="0068235B" w:rsidRPr="00DD6FD2">
        <w:t>z</w:t>
      </w:r>
      <w:r w:rsidR="003A40A7" w:rsidRPr="00DD6FD2">
        <w:t>ation and 1 week after final vaccine dose) and PR-12 (12 weeks post randomi</w:t>
      </w:r>
      <w:r w:rsidR="0068235B" w:rsidRPr="00DD6FD2">
        <w:t>z</w:t>
      </w:r>
      <w:r w:rsidR="003A40A7" w:rsidRPr="00DD6FD2">
        <w:t xml:space="preserve">ation and </w:t>
      </w:r>
      <w:r w:rsidR="0015626B" w:rsidRPr="00DD6FD2">
        <w:t>after completion of vorinostat course</w:t>
      </w:r>
      <w:r w:rsidR="003A40A7" w:rsidRPr="00DD6FD2">
        <w:t>)</w:t>
      </w:r>
      <w:r w:rsidRPr="00DD6FD2">
        <w:t xml:space="preserve">. </w:t>
      </w:r>
      <w:r w:rsidR="004C261B" w:rsidRPr="00DD6FD2">
        <w:rPr>
          <w:rStyle w:val="PTBodyTextNormal"/>
          <w:rFonts w:ascii="Times New Roman" w:hAnsi="Times New Roman"/>
          <w:sz w:val="24"/>
        </w:rPr>
        <w:t>Participants in the ART+V+V arm showed significantly higher percentages of HIV-specific CD4</w:t>
      </w:r>
      <w:r w:rsidR="004C261B" w:rsidRPr="00DD6FD2">
        <w:rPr>
          <w:rStyle w:val="PTBodyTextNormal"/>
          <w:rFonts w:ascii="Times New Roman" w:hAnsi="Times New Roman"/>
          <w:sz w:val="24"/>
          <w:vertAlign w:val="superscript"/>
        </w:rPr>
        <w:t>+</w:t>
      </w:r>
      <w:r w:rsidR="004C261B" w:rsidRPr="00DD6FD2">
        <w:rPr>
          <w:rStyle w:val="PTBodyTextNormal"/>
          <w:rFonts w:ascii="Times New Roman" w:hAnsi="Times New Roman"/>
          <w:sz w:val="24"/>
        </w:rPr>
        <w:t xml:space="preserve"> T-cells positive for IFN-γ, IL-2, TNF-α, and CD154 than ART-only at PR9 and PR12 (Table </w:t>
      </w:r>
      <w:r w:rsidR="008142F0" w:rsidRPr="00DD6FD2">
        <w:rPr>
          <w:rStyle w:val="PTBodyTextNormal"/>
          <w:rFonts w:ascii="Times New Roman" w:hAnsi="Times New Roman"/>
          <w:sz w:val="24"/>
        </w:rPr>
        <w:t>S8</w:t>
      </w:r>
      <w:r w:rsidR="004C261B" w:rsidRPr="00DD6FD2">
        <w:rPr>
          <w:rStyle w:val="PTBodyTextNormal"/>
          <w:rFonts w:ascii="Times New Roman" w:hAnsi="Times New Roman"/>
          <w:sz w:val="24"/>
        </w:rPr>
        <w:t>). Vaccinated participants also had significantly higher proportions of CD8</w:t>
      </w:r>
      <w:r w:rsidR="004C261B" w:rsidRPr="00DD6FD2">
        <w:rPr>
          <w:rStyle w:val="PTBodyTextNormal"/>
          <w:rFonts w:ascii="Times New Roman" w:hAnsi="Times New Roman"/>
          <w:sz w:val="24"/>
          <w:vertAlign w:val="superscript"/>
        </w:rPr>
        <w:t>+</w:t>
      </w:r>
      <w:r w:rsidR="004C261B" w:rsidRPr="00DD6FD2">
        <w:rPr>
          <w:rStyle w:val="PTBodyTextNormal"/>
          <w:rFonts w:ascii="Times New Roman" w:hAnsi="Times New Roman"/>
          <w:sz w:val="24"/>
        </w:rPr>
        <w:t xml:space="preserve"> T-cells positive for </w:t>
      </w:r>
      <w:proofErr w:type="spellStart"/>
      <w:r w:rsidR="004C261B" w:rsidRPr="00DD6FD2">
        <w:rPr>
          <w:rStyle w:val="PTBodyTextNormal"/>
          <w:rFonts w:ascii="Times New Roman" w:hAnsi="Times New Roman"/>
          <w:sz w:val="24"/>
        </w:rPr>
        <w:t>IFNγ</w:t>
      </w:r>
      <w:proofErr w:type="spellEnd"/>
      <w:r w:rsidR="004C261B" w:rsidRPr="00DD6FD2">
        <w:rPr>
          <w:rStyle w:val="PTBodyTextNormal"/>
          <w:rFonts w:ascii="Times New Roman" w:hAnsi="Times New Roman"/>
          <w:sz w:val="24"/>
        </w:rPr>
        <w:t xml:space="preserve"> and TNFα at both time-points, and for IL-2 at PR9 (Table </w:t>
      </w:r>
      <w:r w:rsidR="008142F0" w:rsidRPr="00DD6FD2">
        <w:rPr>
          <w:rStyle w:val="PTBodyTextNormal"/>
          <w:rFonts w:ascii="Times New Roman" w:hAnsi="Times New Roman"/>
          <w:sz w:val="24"/>
        </w:rPr>
        <w:t>S9</w:t>
      </w:r>
      <w:r w:rsidR="004C261B" w:rsidRPr="00DD6FD2">
        <w:rPr>
          <w:rStyle w:val="PTBodyTextNormal"/>
          <w:rFonts w:ascii="Times New Roman" w:hAnsi="Times New Roman"/>
          <w:sz w:val="24"/>
        </w:rPr>
        <w:t xml:space="preserve">). In </w:t>
      </w:r>
      <w:r w:rsidR="004C261B" w:rsidRPr="00DD6FD2">
        <w:rPr>
          <w:rStyle w:val="PTBodyTextNormal"/>
          <w:rFonts w:ascii="Times New Roman" w:hAnsi="Times New Roman"/>
          <w:i/>
          <w:sz w:val="24"/>
        </w:rPr>
        <w:t>post-hoc</w:t>
      </w:r>
      <w:r w:rsidR="004C261B" w:rsidRPr="00DD6FD2">
        <w:rPr>
          <w:rStyle w:val="PTBodyTextNormal"/>
          <w:rFonts w:ascii="Times New Roman" w:hAnsi="Times New Roman"/>
          <w:sz w:val="24"/>
        </w:rPr>
        <w:t xml:space="preserve"> analyses of polyfunctionality, vaccinated participants showed a higher proportion of CD154</w:t>
      </w:r>
      <w:r w:rsidR="004C261B" w:rsidRPr="00DD6FD2">
        <w:rPr>
          <w:rStyle w:val="PTBodyTextNormal"/>
          <w:rFonts w:ascii="Times New Roman" w:hAnsi="Times New Roman"/>
          <w:sz w:val="24"/>
          <w:vertAlign w:val="superscript"/>
        </w:rPr>
        <w:t>+</w:t>
      </w:r>
      <w:r w:rsidR="004C261B" w:rsidRPr="00DD6FD2">
        <w:rPr>
          <w:rStyle w:val="PTBodyTextNormal"/>
          <w:rFonts w:ascii="Times New Roman" w:hAnsi="Times New Roman"/>
          <w:sz w:val="24"/>
        </w:rPr>
        <w:t xml:space="preserve"> INF-γ</w:t>
      </w:r>
      <w:r w:rsidR="004C261B" w:rsidRPr="00DD6FD2">
        <w:rPr>
          <w:rStyle w:val="PTBodyTextNormal"/>
          <w:rFonts w:ascii="Times New Roman" w:hAnsi="Times New Roman"/>
          <w:sz w:val="24"/>
          <w:vertAlign w:val="superscript"/>
        </w:rPr>
        <w:t>+</w:t>
      </w:r>
      <w:r w:rsidR="004C261B" w:rsidRPr="00DD6FD2">
        <w:rPr>
          <w:rStyle w:val="PTBodyTextNormal"/>
          <w:rFonts w:ascii="Times New Roman" w:hAnsi="Times New Roman"/>
          <w:sz w:val="24"/>
        </w:rPr>
        <w:t xml:space="preserve"> CD4</w:t>
      </w:r>
      <w:r w:rsidR="004C261B" w:rsidRPr="00DD6FD2">
        <w:rPr>
          <w:rStyle w:val="PTBodyTextNormal"/>
          <w:rFonts w:ascii="Times New Roman" w:hAnsi="Times New Roman"/>
          <w:sz w:val="24"/>
          <w:vertAlign w:val="superscript"/>
        </w:rPr>
        <w:t>+</w:t>
      </w:r>
      <w:r w:rsidR="004C261B" w:rsidRPr="00DD6FD2">
        <w:rPr>
          <w:rStyle w:val="PTBodyTextNormal"/>
          <w:rFonts w:ascii="Times New Roman" w:hAnsi="Times New Roman"/>
          <w:sz w:val="24"/>
        </w:rPr>
        <w:t xml:space="preserve"> cells and CD107a</w:t>
      </w:r>
      <w:r w:rsidR="004C261B" w:rsidRPr="00DD6FD2">
        <w:rPr>
          <w:rStyle w:val="PTBodyTextNormal"/>
          <w:rFonts w:ascii="Times New Roman" w:hAnsi="Times New Roman"/>
          <w:sz w:val="24"/>
          <w:vertAlign w:val="superscript"/>
        </w:rPr>
        <w:t>+</w:t>
      </w:r>
      <w:r w:rsidR="004C261B" w:rsidRPr="00DD6FD2">
        <w:rPr>
          <w:rStyle w:val="PTBodyTextNormal"/>
          <w:rFonts w:ascii="Times New Roman" w:hAnsi="Times New Roman"/>
          <w:sz w:val="24"/>
        </w:rPr>
        <w:t xml:space="preserve"> </w:t>
      </w:r>
      <w:proofErr w:type="spellStart"/>
      <w:r w:rsidR="004C261B" w:rsidRPr="00DD6FD2">
        <w:rPr>
          <w:rStyle w:val="PTBodyTextNormal"/>
          <w:rFonts w:ascii="Times New Roman" w:hAnsi="Times New Roman"/>
          <w:sz w:val="24"/>
        </w:rPr>
        <w:t>INFγ</w:t>
      </w:r>
      <w:proofErr w:type="spellEnd"/>
      <w:r w:rsidR="004C261B" w:rsidRPr="00DD6FD2">
        <w:rPr>
          <w:rStyle w:val="PTBodyTextNormal"/>
          <w:rFonts w:ascii="Times New Roman" w:hAnsi="Times New Roman"/>
          <w:sz w:val="24"/>
          <w:vertAlign w:val="superscript"/>
        </w:rPr>
        <w:t>+</w:t>
      </w:r>
      <w:r w:rsidR="004C261B" w:rsidRPr="00DD6FD2">
        <w:rPr>
          <w:rStyle w:val="PTBodyTextNormal"/>
          <w:rFonts w:ascii="Times New Roman" w:hAnsi="Times New Roman"/>
          <w:sz w:val="24"/>
        </w:rPr>
        <w:t xml:space="preserve"> CD8</w:t>
      </w:r>
      <w:r w:rsidR="004C261B" w:rsidRPr="00DD6FD2">
        <w:rPr>
          <w:rStyle w:val="PTBodyTextNormal"/>
          <w:rFonts w:ascii="Times New Roman" w:hAnsi="Times New Roman"/>
          <w:sz w:val="24"/>
          <w:vertAlign w:val="superscript"/>
        </w:rPr>
        <w:t>+</w:t>
      </w:r>
      <w:r w:rsidR="004C261B" w:rsidRPr="00DD6FD2">
        <w:rPr>
          <w:rStyle w:val="PTBodyTextNormal"/>
          <w:rFonts w:ascii="Times New Roman" w:hAnsi="Times New Roman"/>
          <w:sz w:val="24"/>
        </w:rPr>
        <w:t xml:space="preserve"> cells (Figures 4a&amp;b).</w:t>
      </w:r>
    </w:p>
    <w:p w14:paraId="403BCE17" w14:textId="77777777" w:rsidR="004C261B" w:rsidRPr="00DD6FD2" w:rsidRDefault="004C261B" w:rsidP="00E24D47">
      <w:pPr>
        <w:spacing w:line="480" w:lineRule="auto"/>
        <w:jc w:val="both"/>
        <w:rPr>
          <w:rStyle w:val="PTBodyTextNormal"/>
          <w:rFonts w:ascii="Times New Roman" w:hAnsi="Times New Roman"/>
          <w:sz w:val="24"/>
        </w:rPr>
      </w:pPr>
    </w:p>
    <w:p w14:paraId="515E0FB0" w14:textId="53984223" w:rsidR="004C261B" w:rsidRPr="00DD6FD2" w:rsidRDefault="004C261B" w:rsidP="00E24D47">
      <w:pPr>
        <w:spacing w:line="480" w:lineRule="auto"/>
        <w:jc w:val="both"/>
        <w:outlineLvl w:val="0"/>
        <w:rPr>
          <w:rStyle w:val="PTBodyTextNormal"/>
          <w:rFonts w:ascii="Times New Roman" w:hAnsi="Times New Roman"/>
          <w:i/>
          <w:sz w:val="24"/>
        </w:rPr>
      </w:pPr>
      <w:r w:rsidRPr="00DD6FD2">
        <w:rPr>
          <w:rStyle w:val="PTBodyTextNormal"/>
          <w:rFonts w:ascii="Times New Roman" w:hAnsi="Times New Roman"/>
          <w:i/>
          <w:sz w:val="24"/>
        </w:rPr>
        <w:t>CD8</w:t>
      </w:r>
      <w:r w:rsidRPr="00DD6FD2">
        <w:rPr>
          <w:rStyle w:val="PTBodyTextNormal"/>
          <w:rFonts w:ascii="Times New Roman" w:hAnsi="Times New Roman"/>
          <w:i/>
          <w:sz w:val="24"/>
          <w:vertAlign w:val="superscript"/>
        </w:rPr>
        <w:t>+</w:t>
      </w:r>
      <w:r w:rsidRPr="00DD6FD2">
        <w:rPr>
          <w:rStyle w:val="PTBodyTextNormal"/>
          <w:rFonts w:ascii="Times New Roman" w:hAnsi="Times New Roman"/>
          <w:i/>
          <w:sz w:val="24"/>
        </w:rPr>
        <w:t xml:space="preserve"> T-cell antiviral </w:t>
      </w:r>
      <w:r w:rsidR="00857749" w:rsidRPr="00DD6FD2">
        <w:rPr>
          <w:rStyle w:val="PTBodyTextNormal"/>
          <w:rFonts w:ascii="Times New Roman" w:hAnsi="Times New Roman"/>
          <w:i/>
          <w:sz w:val="24"/>
        </w:rPr>
        <w:t xml:space="preserve">inhibitory </w:t>
      </w:r>
      <w:r w:rsidRPr="00DD6FD2">
        <w:rPr>
          <w:rStyle w:val="PTBodyTextNormal"/>
          <w:rFonts w:ascii="Times New Roman" w:hAnsi="Times New Roman"/>
          <w:i/>
          <w:sz w:val="24"/>
        </w:rPr>
        <w:t xml:space="preserve">activity </w:t>
      </w:r>
    </w:p>
    <w:p w14:paraId="208CA9C8" w14:textId="561851D9" w:rsidR="004C261B" w:rsidRPr="00DD6FD2" w:rsidRDefault="00A03AFF" w:rsidP="00E24D47">
      <w:pPr>
        <w:spacing w:line="480" w:lineRule="auto"/>
        <w:jc w:val="both"/>
        <w:rPr>
          <w:rStyle w:val="PTBodyTextNormal"/>
          <w:rFonts w:ascii="Times New Roman" w:hAnsi="Times New Roman"/>
          <w:sz w:val="24"/>
        </w:rPr>
      </w:pPr>
      <w:r w:rsidRPr="00DD6FD2">
        <w:t>The capacity of vaccine-induced or vaccine-boosted CD8</w:t>
      </w:r>
      <w:r w:rsidRPr="00DD6FD2">
        <w:rPr>
          <w:vertAlign w:val="superscript"/>
        </w:rPr>
        <w:t>+</w:t>
      </w:r>
      <w:r w:rsidRPr="00DD6FD2">
        <w:t xml:space="preserve"> T cells </w:t>
      </w:r>
      <w:r w:rsidR="005C6D64" w:rsidRPr="00DD6FD2">
        <w:t xml:space="preserve">to target HIV-infected cells </w:t>
      </w:r>
      <w:r w:rsidRPr="00DD6FD2">
        <w:t xml:space="preserve">was assessed in viral inhibition assays. </w:t>
      </w:r>
      <w:r w:rsidR="004C261B" w:rsidRPr="00DD6FD2">
        <w:rPr>
          <w:rStyle w:val="PTBodyTextNormal"/>
          <w:rFonts w:ascii="Times New Roman" w:hAnsi="Times New Roman"/>
          <w:sz w:val="24"/>
        </w:rPr>
        <w:t xml:space="preserve">Mean viral inhibition at randomization was 54% </w:t>
      </w:r>
      <w:r w:rsidR="003B4B7F" w:rsidRPr="00DD6FD2">
        <w:rPr>
          <w:rStyle w:val="PTBodyTextNormal"/>
          <w:rFonts w:ascii="Times New Roman" w:hAnsi="Times New Roman"/>
          <w:sz w:val="24"/>
        </w:rPr>
        <w:t xml:space="preserve">(SD 40%) </w:t>
      </w:r>
      <w:r w:rsidR="004C261B" w:rsidRPr="00DD6FD2">
        <w:rPr>
          <w:rStyle w:val="PTBodyTextNormal"/>
          <w:rFonts w:ascii="Times New Roman" w:hAnsi="Times New Roman"/>
          <w:sz w:val="24"/>
        </w:rPr>
        <w:t xml:space="preserve">overall. Post randomization, it significantly decreased in the ART-only arm but did not change in the ART+V+V arm: adjusted change from </w:t>
      </w:r>
      <w:r w:rsidR="0068235B" w:rsidRPr="00DD6FD2">
        <w:rPr>
          <w:rStyle w:val="PTBodyTextNormal"/>
          <w:rFonts w:ascii="Times New Roman" w:hAnsi="Times New Roman"/>
          <w:sz w:val="24"/>
        </w:rPr>
        <w:t xml:space="preserve">randomization </w:t>
      </w:r>
      <w:r w:rsidR="004C261B" w:rsidRPr="00DD6FD2">
        <w:rPr>
          <w:rStyle w:val="PTBodyTextNormal"/>
          <w:rFonts w:ascii="Times New Roman" w:hAnsi="Times New Roman"/>
          <w:sz w:val="24"/>
        </w:rPr>
        <w:t xml:space="preserve">to PR9 was -7% and 7% in ART-only and ART+V+V </w:t>
      </w:r>
      <w:r w:rsidR="008A07A9" w:rsidRPr="00DD6FD2">
        <w:rPr>
          <w:rStyle w:val="PTBodyTextNormal"/>
          <w:rFonts w:ascii="Times New Roman" w:hAnsi="Times New Roman"/>
          <w:sz w:val="24"/>
        </w:rPr>
        <w:t>arm</w:t>
      </w:r>
      <w:r w:rsidR="004C261B" w:rsidRPr="00DD6FD2">
        <w:rPr>
          <w:rStyle w:val="PTBodyTextNormal"/>
          <w:rFonts w:ascii="Times New Roman" w:hAnsi="Times New Roman"/>
          <w:sz w:val="24"/>
        </w:rPr>
        <w:t>, respectively (p=0.10 for difference between the arms), and -18% and 2% to PR12 (p=0.026</w:t>
      </w:r>
      <w:proofErr w:type="gramStart"/>
      <w:r w:rsidR="004C261B" w:rsidRPr="00DD6FD2">
        <w:rPr>
          <w:rStyle w:val="PTBodyTextNormal"/>
          <w:rFonts w:ascii="Times New Roman" w:hAnsi="Times New Roman"/>
          <w:sz w:val="24"/>
        </w:rPr>
        <w:t>)  (</w:t>
      </w:r>
      <w:proofErr w:type="gramEnd"/>
      <w:r w:rsidR="004C261B" w:rsidRPr="00DD6FD2">
        <w:rPr>
          <w:rStyle w:val="PTBodyTextNormal"/>
          <w:rFonts w:ascii="Times New Roman" w:hAnsi="Times New Roman"/>
          <w:sz w:val="24"/>
        </w:rPr>
        <w:t>Figure 4c).</w:t>
      </w:r>
    </w:p>
    <w:p w14:paraId="4F5A2523" w14:textId="77777777" w:rsidR="004C261B" w:rsidRPr="00DD6FD2" w:rsidRDefault="004C261B" w:rsidP="00E24D47">
      <w:pPr>
        <w:spacing w:line="480" w:lineRule="auto"/>
        <w:rPr>
          <w:rStyle w:val="PTBodyTextNormal"/>
          <w:rFonts w:ascii="Times New Roman" w:hAnsi="Times New Roman"/>
          <w:sz w:val="24"/>
        </w:rPr>
      </w:pPr>
    </w:p>
    <w:p w14:paraId="504F947E" w14:textId="77777777" w:rsidR="004C261B" w:rsidRPr="00DD6FD2" w:rsidRDefault="004C261B" w:rsidP="00E24D47">
      <w:pPr>
        <w:spacing w:line="480" w:lineRule="auto"/>
        <w:rPr>
          <w:rStyle w:val="PTBodyTextNormal"/>
          <w:rFonts w:ascii="Times New Roman" w:hAnsi="Times New Roman"/>
          <w:i/>
          <w:sz w:val="24"/>
        </w:rPr>
      </w:pPr>
      <w:r w:rsidRPr="00DD6FD2">
        <w:rPr>
          <w:rStyle w:val="PTBodyTextNormal"/>
          <w:rFonts w:ascii="Times New Roman" w:hAnsi="Times New Roman"/>
          <w:i/>
          <w:sz w:val="24"/>
        </w:rPr>
        <w:t>CD4</w:t>
      </w:r>
      <w:r w:rsidRPr="00DD6FD2">
        <w:rPr>
          <w:rStyle w:val="PTBodyTextNormal"/>
          <w:rFonts w:ascii="Times New Roman" w:hAnsi="Times New Roman"/>
          <w:i/>
          <w:sz w:val="24"/>
          <w:vertAlign w:val="superscript"/>
        </w:rPr>
        <w:t>+</w:t>
      </w:r>
      <w:r w:rsidRPr="00DD6FD2">
        <w:rPr>
          <w:rStyle w:val="PTBodyTextNormal"/>
          <w:rFonts w:ascii="Times New Roman" w:hAnsi="Times New Roman"/>
          <w:i/>
          <w:sz w:val="24"/>
        </w:rPr>
        <w:t xml:space="preserve"> T-cell count and CD4/CD8 ratio </w:t>
      </w:r>
    </w:p>
    <w:p w14:paraId="67EFC767" w14:textId="76A00760" w:rsidR="004C261B" w:rsidRPr="00DD6FD2" w:rsidRDefault="004C261B"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Me</w:t>
      </w:r>
      <w:r w:rsidR="003B4B7F" w:rsidRPr="00DD6FD2">
        <w:rPr>
          <w:rStyle w:val="PTBodyTextNormal"/>
          <w:rFonts w:ascii="Times New Roman" w:hAnsi="Times New Roman"/>
          <w:sz w:val="24"/>
        </w:rPr>
        <w:t>di</w:t>
      </w:r>
      <w:r w:rsidRPr="00DD6FD2">
        <w:rPr>
          <w:rStyle w:val="PTBodyTextNormal"/>
          <w:rFonts w:ascii="Times New Roman" w:hAnsi="Times New Roman"/>
          <w:sz w:val="24"/>
        </w:rPr>
        <w:t>an CD4</w:t>
      </w:r>
      <w:r w:rsidRPr="00DD6FD2">
        <w:rPr>
          <w:rStyle w:val="PTBodyTextNormal"/>
          <w:rFonts w:ascii="Times New Roman" w:hAnsi="Times New Roman"/>
          <w:sz w:val="24"/>
          <w:vertAlign w:val="superscript"/>
        </w:rPr>
        <w:t>+</w:t>
      </w:r>
      <w:r w:rsidRPr="00DD6FD2">
        <w:rPr>
          <w:rStyle w:val="PTBodyTextNormal"/>
          <w:rFonts w:ascii="Times New Roman" w:hAnsi="Times New Roman"/>
          <w:sz w:val="24"/>
        </w:rPr>
        <w:t xml:space="preserve"> T-cell count remained unchanged between </w:t>
      </w:r>
      <w:r w:rsidR="0068235B" w:rsidRPr="00DD6FD2">
        <w:rPr>
          <w:rStyle w:val="PTBodyTextNormal"/>
          <w:rFonts w:ascii="Times New Roman" w:hAnsi="Times New Roman"/>
          <w:sz w:val="24"/>
        </w:rPr>
        <w:t xml:space="preserve">randomization </w:t>
      </w:r>
      <w:r w:rsidRPr="00DD6FD2">
        <w:rPr>
          <w:rStyle w:val="PTBodyTextNormal"/>
          <w:rFonts w:ascii="Times New Roman" w:hAnsi="Times New Roman"/>
          <w:sz w:val="24"/>
        </w:rPr>
        <w:t>(708</w:t>
      </w:r>
      <w:r w:rsidR="003B4B7F" w:rsidRPr="00DD6FD2">
        <w:rPr>
          <w:rStyle w:val="PTBodyTextNormal"/>
          <w:rFonts w:ascii="Times New Roman" w:hAnsi="Times New Roman"/>
          <w:sz w:val="24"/>
        </w:rPr>
        <w:t>; IQR 568 - 788</w:t>
      </w:r>
      <w:r w:rsidRPr="00DD6FD2">
        <w:rPr>
          <w:rStyle w:val="PTBodyTextNormal"/>
          <w:rFonts w:ascii="Times New Roman" w:hAnsi="Times New Roman"/>
          <w:sz w:val="24"/>
        </w:rPr>
        <w:t>), weeks 16 (742</w:t>
      </w:r>
      <w:r w:rsidR="003B4B7F" w:rsidRPr="00DD6FD2">
        <w:rPr>
          <w:rStyle w:val="PTBodyTextNormal"/>
          <w:rFonts w:ascii="Times New Roman" w:hAnsi="Times New Roman"/>
          <w:sz w:val="24"/>
        </w:rPr>
        <w:t>; IQR 538 - 849</w:t>
      </w:r>
      <w:r w:rsidRPr="00DD6FD2">
        <w:rPr>
          <w:rStyle w:val="PTBodyTextNormal"/>
          <w:rFonts w:ascii="Times New Roman" w:hAnsi="Times New Roman"/>
          <w:sz w:val="24"/>
        </w:rPr>
        <w:t>) &amp; 18 (706</w:t>
      </w:r>
      <w:r w:rsidR="003B4B7F" w:rsidRPr="00DD6FD2">
        <w:rPr>
          <w:rStyle w:val="PTBodyTextNormal"/>
          <w:rFonts w:ascii="Times New Roman" w:hAnsi="Times New Roman"/>
          <w:sz w:val="24"/>
        </w:rPr>
        <w:t>; IQR 562 - 880</w:t>
      </w:r>
      <w:r w:rsidRPr="00DD6FD2">
        <w:rPr>
          <w:rStyle w:val="PTBodyTextNormal"/>
          <w:rFonts w:ascii="Times New Roman" w:hAnsi="Times New Roman"/>
          <w:sz w:val="24"/>
        </w:rPr>
        <w:t xml:space="preserve"> cells/mm3), with no significant difference between study arms across any timepoint. Median CD4/CD8 ratio was 0.67 at </w:t>
      </w:r>
      <w:proofErr w:type="gramStart"/>
      <w:r w:rsidRPr="00DD6FD2">
        <w:rPr>
          <w:rStyle w:val="PTBodyTextNormal"/>
          <w:rFonts w:ascii="Times New Roman" w:hAnsi="Times New Roman"/>
          <w:sz w:val="24"/>
        </w:rPr>
        <w:t>enrolment, and</w:t>
      </w:r>
      <w:proofErr w:type="gramEnd"/>
      <w:r w:rsidRPr="00DD6FD2">
        <w:rPr>
          <w:rStyle w:val="PTBodyTextNormal"/>
          <w:rFonts w:ascii="Times New Roman" w:hAnsi="Times New Roman"/>
          <w:sz w:val="24"/>
        </w:rPr>
        <w:t xml:space="preserve"> increased to 1.08 at randomization. CD4/CD8 ratio increased further post-randomization without significant difference by study group (Figure 4d).</w:t>
      </w:r>
    </w:p>
    <w:p w14:paraId="2E8371C1" w14:textId="77777777" w:rsidR="004C261B" w:rsidRPr="00DD6FD2" w:rsidRDefault="004C261B" w:rsidP="00E24D47">
      <w:pPr>
        <w:spacing w:line="480" w:lineRule="auto"/>
        <w:jc w:val="both"/>
        <w:rPr>
          <w:rStyle w:val="PTBodyTextNormal"/>
          <w:rFonts w:ascii="Times New Roman" w:hAnsi="Times New Roman"/>
          <w:sz w:val="24"/>
        </w:rPr>
      </w:pPr>
    </w:p>
    <w:p w14:paraId="2C75A1CF" w14:textId="6F980861" w:rsidR="00B17104" w:rsidRPr="00DD6FD2" w:rsidRDefault="00B17104" w:rsidP="00E24D47">
      <w:pPr>
        <w:spacing w:line="480" w:lineRule="auto"/>
        <w:jc w:val="both"/>
        <w:rPr>
          <w:rStyle w:val="PTBodyTextNormal"/>
          <w:rFonts w:ascii="Times New Roman" w:hAnsi="Times New Roman"/>
          <w:b/>
          <w:i/>
          <w:sz w:val="24"/>
        </w:rPr>
      </w:pPr>
      <w:r w:rsidRPr="00DD6FD2">
        <w:rPr>
          <w:rStyle w:val="PTBodyTextNormal"/>
          <w:rFonts w:ascii="Times New Roman" w:hAnsi="Times New Roman"/>
          <w:b/>
          <w:i/>
          <w:sz w:val="24"/>
        </w:rPr>
        <w:t xml:space="preserve">Impact of </w:t>
      </w:r>
      <w:r w:rsidR="00DA0492" w:rsidRPr="00DD6FD2">
        <w:rPr>
          <w:rStyle w:val="PTBodyTextNormal"/>
          <w:rFonts w:ascii="Times New Roman" w:hAnsi="Times New Roman"/>
          <w:b/>
          <w:i/>
          <w:sz w:val="24"/>
        </w:rPr>
        <w:t>v</w:t>
      </w:r>
      <w:r w:rsidRPr="00DD6FD2">
        <w:rPr>
          <w:rStyle w:val="PTBodyTextNormal"/>
          <w:rFonts w:ascii="Times New Roman" w:hAnsi="Times New Roman"/>
          <w:b/>
          <w:i/>
          <w:sz w:val="24"/>
        </w:rPr>
        <w:t xml:space="preserve">orinostat on </w:t>
      </w:r>
      <w:r w:rsidR="00CD5061" w:rsidRPr="00DD6FD2">
        <w:rPr>
          <w:rStyle w:val="PTBodyTextNormal"/>
          <w:rFonts w:ascii="Times New Roman" w:hAnsi="Times New Roman"/>
          <w:b/>
          <w:i/>
          <w:sz w:val="24"/>
        </w:rPr>
        <w:t>v</w:t>
      </w:r>
      <w:r w:rsidRPr="00DD6FD2">
        <w:rPr>
          <w:rStyle w:val="PTBodyTextNormal"/>
          <w:rFonts w:ascii="Times New Roman" w:hAnsi="Times New Roman"/>
          <w:b/>
          <w:i/>
          <w:sz w:val="24"/>
        </w:rPr>
        <w:t>iral transcription</w:t>
      </w:r>
    </w:p>
    <w:p w14:paraId="7151D111" w14:textId="36865C89" w:rsidR="000306CC" w:rsidRPr="00DD6FD2" w:rsidRDefault="000306CC" w:rsidP="00E24D47">
      <w:pPr>
        <w:spacing w:line="480" w:lineRule="auto"/>
        <w:jc w:val="both"/>
        <w:outlineLvl w:val="0"/>
        <w:rPr>
          <w:rStyle w:val="PTBodyTextNormal"/>
          <w:rFonts w:ascii="Times New Roman" w:hAnsi="Times New Roman"/>
          <w:i/>
          <w:sz w:val="24"/>
        </w:rPr>
      </w:pPr>
      <w:r w:rsidRPr="00DD6FD2">
        <w:rPr>
          <w:rStyle w:val="PTBodyTextNormal"/>
          <w:rFonts w:ascii="Times New Roman" w:hAnsi="Times New Roman"/>
          <w:i/>
          <w:sz w:val="24"/>
        </w:rPr>
        <w:t>Histone H4 Acetylation</w:t>
      </w:r>
    </w:p>
    <w:p w14:paraId="1DBEEEBD" w14:textId="7EB95916" w:rsidR="00B644C0" w:rsidRPr="00DD6FD2" w:rsidRDefault="000306CC"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Twenty-two pa</w:t>
      </w:r>
      <w:r w:rsidR="006A5A1C" w:rsidRPr="00DD6FD2">
        <w:rPr>
          <w:rStyle w:val="PTBodyTextNormal"/>
          <w:rFonts w:ascii="Times New Roman" w:hAnsi="Times New Roman"/>
          <w:sz w:val="24"/>
        </w:rPr>
        <w:t>r</w:t>
      </w:r>
      <w:r w:rsidRPr="00DD6FD2">
        <w:rPr>
          <w:rStyle w:val="PTBodyTextNormal"/>
          <w:rFonts w:ascii="Times New Roman" w:hAnsi="Times New Roman"/>
          <w:sz w:val="24"/>
        </w:rPr>
        <w:t>ti</w:t>
      </w:r>
      <w:r w:rsidR="006A5A1C" w:rsidRPr="00DD6FD2">
        <w:rPr>
          <w:rStyle w:val="PTBodyTextNormal"/>
          <w:rFonts w:ascii="Times New Roman" w:hAnsi="Times New Roman"/>
          <w:sz w:val="24"/>
        </w:rPr>
        <w:t>cipa</w:t>
      </w:r>
      <w:r w:rsidRPr="00DD6FD2">
        <w:rPr>
          <w:rStyle w:val="PTBodyTextNormal"/>
          <w:rFonts w:ascii="Times New Roman" w:hAnsi="Times New Roman"/>
          <w:sz w:val="24"/>
        </w:rPr>
        <w:t xml:space="preserve">nts in the ART+V+V arm provided a total of 41 pre/post vorinostat results. Averaged across all time-points, acetylation </w:t>
      </w:r>
      <w:r w:rsidR="00F142F2" w:rsidRPr="00DD6FD2">
        <w:rPr>
          <w:rStyle w:val="PTBodyTextNormal"/>
          <w:rFonts w:ascii="Times New Roman" w:hAnsi="Times New Roman"/>
          <w:sz w:val="24"/>
        </w:rPr>
        <w:t xml:space="preserve">two </w:t>
      </w:r>
      <w:r w:rsidRPr="00DD6FD2">
        <w:rPr>
          <w:rStyle w:val="PTBodyTextNormal"/>
          <w:rFonts w:ascii="Times New Roman" w:hAnsi="Times New Roman"/>
          <w:sz w:val="24"/>
        </w:rPr>
        <w:t>hours post vorinostat increased by a factor of 3.2 (95%CI 2.4-4.2; p&lt;0.001) compared to pre</w:t>
      </w:r>
      <w:r w:rsidR="00877DF7" w:rsidRPr="00DD6FD2">
        <w:rPr>
          <w:rStyle w:val="PTBodyTextNormal"/>
          <w:rFonts w:ascii="Times New Roman" w:hAnsi="Times New Roman"/>
          <w:sz w:val="24"/>
        </w:rPr>
        <w:t>-</w:t>
      </w:r>
      <w:r w:rsidRPr="00DD6FD2">
        <w:rPr>
          <w:rStyle w:val="PTBodyTextNormal"/>
          <w:rFonts w:ascii="Times New Roman" w:hAnsi="Times New Roman"/>
          <w:sz w:val="24"/>
        </w:rPr>
        <w:t>vorinostat</w:t>
      </w:r>
      <w:r w:rsidR="00B56147" w:rsidRPr="00DD6FD2">
        <w:rPr>
          <w:rStyle w:val="PTBodyTextNormal"/>
          <w:rFonts w:ascii="Times New Roman" w:hAnsi="Times New Roman"/>
          <w:sz w:val="24"/>
        </w:rPr>
        <w:t xml:space="preserve"> (Table S</w:t>
      </w:r>
      <w:r w:rsidR="001563B4" w:rsidRPr="00DD6FD2">
        <w:rPr>
          <w:rStyle w:val="PTBodyTextNormal"/>
          <w:rFonts w:ascii="Times New Roman" w:hAnsi="Times New Roman"/>
          <w:sz w:val="24"/>
        </w:rPr>
        <w:t>10</w:t>
      </w:r>
      <w:r w:rsidR="00092CF0" w:rsidRPr="00DD6FD2">
        <w:rPr>
          <w:rStyle w:val="PTBodyTextNormal"/>
          <w:rFonts w:ascii="Times New Roman" w:hAnsi="Times New Roman"/>
          <w:sz w:val="24"/>
        </w:rPr>
        <w:t>, Figure S7</w:t>
      </w:r>
      <w:r w:rsidR="00B56147" w:rsidRPr="00DD6FD2">
        <w:rPr>
          <w:rStyle w:val="PTBodyTextNormal"/>
          <w:rFonts w:ascii="Times New Roman" w:hAnsi="Times New Roman"/>
          <w:sz w:val="24"/>
        </w:rPr>
        <w:t>)</w:t>
      </w:r>
      <w:r w:rsidRPr="00DD6FD2">
        <w:rPr>
          <w:rStyle w:val="PTBodyTextNormal"/>
          <w:rFonts w:ascii="Times New Roman" w:hAnsi="Times New Roman"/>
          <w:sz w:val="24"/>
        </w:rPr>
        <w:t>.</w:t>
      </w:r>
    </w:p>
    <w:p w14:paraId="02DB6B51" w14:textId="77777777" w:rsidR="00F142F2" w:rsidRPr="00DD6FD2" w:rsidRDefault="00F142F2" w:rsidP="00E24D47">
      <w:pPr>
        <w:spacing w:line="480" w:lineRule="auto"/>
        <w:jc w:val="both"/>
        <w:rPr>
          <w:rStyle w:val="PTBodyTextNormal"/>
          <w:rFonts w:ascii="Times New Roman" w:hAnsi="Times New Roman"/>
          <w:sz w:val="24"/>
        </w:rPr>
      </w:pPr>
    </w:p>
    <w:p w14:paraId="38F19E64" w14:textId="49FBD372" w:rsidR="00877DF7" w:rsidRPr="00DD6FD2" w:rsidRDefault="00877DF7" w:rsidP="00E24D47">
      <w:pPr>
        <w:spacing w:line="480" w:lineRule="auto"/>
        <w:jc w:val="both"/>
        <w:rPr>
          <w:rStyle w:val="PTBodyTextNormal"/>
          <w:rFonts w:ascii="Times New Roman" w:hAnsi="Times New Roman"/>
          <w:i/>
          <w:sz w:val="24"/>
        </w:rPr>
      </w:pPr>
      <w:r w:rsidRPr="00DD6FD2">
        <w:rPr>
          <w:rStyle w:val="PTBodyTextNormal"/>
          <w:rFonts w:ascii="Times New Roman" w:hAnsi="Times New Roman"/>
          <w:i/>
          <w:sz w:val="24"/>
        </w:rPr>
        <w:t>C</w:t>
      </w:r>
      <w:r w:rsidR="00F9529D" w:rsidRPr="00DD6FD2">
        <w:rPr>
          <w:rStyle w:val="PTBodyTextNormal"/>
          <w:rFonts w:ascii="Times New Roman" w:hAnsi="Times New Roman"/>
          <w:i/>
          <w:sz w:val="24"/>
        </w:rPr>
        <w:t>A</w:t>
      </w:r>
      <w:r w:rsidRPr="00DD6FD2">
        <w:rPr>
          <w:rStyle w:val="PTBodyTextNormal"/>
          <w:rFonts w:ascii="Times New Roman" w:hAnsi="Times New Roman"/>
          <w:i/>
          <w:sz w:val="24"/>
        </w:rPr>
        <w:t>-RNA</w:t>
      </w:r>
      <w:r w:rsidR="008D2E90" w:rsidRPr="00DD6FD2">
        <w:rPr>
          <w:rStyle w:val="PTBodyTextNormal"/>
          <w:rFonts w:ascii="Times New Roman" w:hAnsi="Times New Roman"/>
          <w:i/>
          <w:sz w:val="24"/>
        </w:rPr>
        <w:t xml:space="preserve"> </w:t>
      </w:r>
    </w:p>
    <w:p w14:paraId="432527DE" w14:textId="3D1733D2" w:rsidR="00B2676A" w:rsidRPr="00DD6FD2" w:rsidRDefault="00B2676A"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For 17</w:t>
      </w:r>
      <w:r w:rsidR="00270307" w:rsidRPr="00DD6FD2">
        <w:rPr>
          <w:rStyle w:val="PTBodyTextNormal"/>
          <w:rFonts w:ascii="Times New Roman" w:hAnsi="Times New Roman"/>
          <w:sz w:val="24"/>
        </w:rPr>
        <w:t>/30</w:t>
      </w:r>
      <w:r w:rsidRPr="00DD6FD2">
        <w:rPr>
          <w:rStyle w:val="PTBodyTextNormal"/>
          <w:rFonts w:ascii="Times New Roman" w:hAnsi="Times New Roman"/>
          <w:sz w:val="24"/>
        </w:rPr>
        <w:t xml:space="preserve"> participants </w:t>
      </w:r>
      <w:r w:rsidR="00176354" w:rsidRPr="00DD6FD2">
        <w:rPr>
          <w:rStyle w:val="PTBodyTextNormal"/>
          <w:rFonts w:ascii="Times New Roman" w:hAnsi="Times New Roman"/>
          <w:sz w:val="24"/>
        </w:rPr>
        <w:t>in</w:t>
      </w:r>
      <w:r w:rsidRPr="00DD6FD2">
        <w:rPr>
          <w:rStyle w:val="PTBodyTextNormal"/>
          <w:rFonts w:ascii="Times New Roman" w:hAnsi="Times New Roman"/>
          <w:sz w:val="24"/>
        </w:rPr>
        <w:t xml:space="preserve"> the ART+V+V arm with pre and 2 hours post vorinostat </w:t>
      </w:r>
      <w:r w:rsidR="00176354" w:rsidRPr="00DD6FD2">
        <w:rPr>
          <w:rStyle w:val="PTBodyTextNormal"/>
          <w:rFonts w:ascii="Times New Roman" w:hAnsi="Times New Roman"/>
          <w:sz w:val="24"/>
        </w:rPr>
        <w:t>data,</w:t>
      </w:r>
      <w:r w:rsidRPr="00DD6FD2">
        <w:rPr>
          <w:rStyle w:val="PTBodyTextNormal"/>
          <w:rFonts w:ascii="Times New Roman" w:hAnsi="Times New Roman"/>
          <w:sz w:val="24"/>
        </w:rPr>
        <w:t xml:space="preserve"> there was no significant difference between pre and post vorinostat </w:t>
      </w:r>
      <w:r w:rsidR="000306CC" w:rsidRPr="00DD6FD2">
        <w:rPr>
          <w:rStyle w:val="PTBodyTextNormal"/>
          <w:rFonts w:ascii="Times New Roman" w:hAnsi="Times New Roman"/>
          <w:sz w:val="24"/>
        </w:rPr>
        <w:t>CA-RNA levels at the three</w:t>
      </w:r>
      <w:r w:rsidRPr="00DD6FD2">
        <w:rPr>
          <w:rStyle w:val="PTBodyTextNormal"/>
          <w:rFonts w:ascii="Times New Roman" w:hAnsi="Times New Roman"/>
          <w:sz w:val="24"/>
        </w:rPr>
        <w:t xml:space="preserve"> time-points tested</w:t>
      </w:r>
      <w:r w:rsidR="00B56147" w:rsidRPr="00DD6FD2">
        <w:rPr>
          <w:rStyle w:val="PTBodyTextNormal"/>
          <w:rFonts w:ascii="Times New Roman" w:hAnsi="Times New Roman"/>
          <w:sz w:val="24"/>
        </w:rPr>
        <w:t xml:space="preserve"> </w:t>
      </w:r>
      <w:r w:rsidR="001563B4" w:rsidRPr="00DD6FD2">
        <w:rPr>
          <w:rStyle w:val="PTBodyTextNormal"/>
          <w:rFonts w:ascii="Times New Roman" w:hAnsi="Times New Roman"/>
          <w:sz w:val="24"/>
        </w:rPr>
        <w:t>(Table S11</w:t>
      </w:r>
      <w:r w:rsidR="00B56147" w:rsidRPr="00DD6FD2">
        <w:rPr>
          <w:rStyle w:val="PTBodyTextNormal"/>
          <w:rFonts w:ascii="Times New Roman" w:hAnsi="Times New Roman"/>
          <w:sz w:val="24"/>
        </w:rPr>
        <w:t>).</w:t>
      </w:r>
    </w:p>
    <w:p w14:paraId="3716D1BA" w14:textId="77777777" w:rsidR="0014081C" w:rsidRPr="00DD6FD2" w:rsidRDefault="0014081C" w:rsidP="0014081C">
      <w:pPr>
        <w:spacing w:line="480" w:lineRule="auto"/>
        <w:jc w:val="both"/>
        <w:rPr>
          <w:rStyle w:val="PTBodyTextNormal"/>
          <w:rFonts w:ascii="Times New Roman" w:hAnsi="Times New Roman"/>
          <w:sz w:val="24"/>
        </w:rPr>
      </w:pPr>
    </w:p>
    <w:p w14:paraId="01789D46" w14:textId="77777777" w:rsidR="0014081C" w:rsidRPr="00DD6FD2" w:rsidRDefault="0014081C" w:rsidP="0014081C">
      <w:pPr>
        <w:spacing w:line="480" w:lineRule="auto"/>
        <w:jc w:val="both"/>
        <w:rPr>
          <w:rStyle w:val="PTBodyTextNormal"/>
          <w:rFonts w:ascii="Times New Roman" w:hAnsi="Times New Roman"/>
          <w:i/>
          <w:sz w:val="24"/>
        </w:rPr>
      </w:pPr>
      <w:r w:rsidRPr="00DD6FD2">
        <w:rPr>
          <w:i/>
        </w:rPr>
        <w:t>Ex-vivo</w:t>
      </w:r>
      <w:r w:rsidRPr="00DD6FD2">
        <w:t xml:space="preserve"> vorinostat stimulation led to a statistically significant 3.86-fold increase in mean HIV CA-RNA compared to untreated controls. (Supplementary Figure S6; p=0.009), showing that HIV gene transcription could be stimulated by vorinostat under optimised conditions.</w:t>
      </w:r>
      <w:r w:rsidRPr="00DD6FD2">
        <w:rPr>
          <w:rStyle w:val="PTBodyTextNormal"/>
          <w:rFonts w:ascii="Times New Roman" w:hAnsi="Times New Roman"/>
          <w:i/>
          <w:sz w:val="24"/>
        </w:rPr>
        <w:t xml:space="preserve"> </w:t>
      </w:r>
    </w:p>
    <w:p w14:paraId="799F5650" w14:textId="77777777" w:rsidR="0014081C" w:rsidRPr="00DD6FD2" w:rsidRDefault="0014081C" w:rsidP="00E24D47">
      <w:pPr>
        <w:spacing w:line="480" w:lineRule="auto"/>
        <w:jc w:val="both"/>
        <w:rPr>
          <w:rStyle w:val="PTBodyTextNormal"/>
          <w:rFonts w:ascii="Times New Roman" w:hAnsi="Times New Roman"/>
          <w:sz w:val="24"/>
        </w:rPr>
      </w:pPr>
    </w:p>
    <w:p w14:paraId="6D19F84A" w14:textId="5D3FA82C" w:rsidR="00DA4A56" w:rsidRPr="00DD6FD2" w:rsidRDefault="00DA4A56" w:rsidP="00E24D47">
      <w:pPr>
        <w:spacing w:line="480" w:lineRule="auto"/>
        <w:rPr>
          <w:rStyle w:val="PTBodyTextNormal"/>
          <w:rFonts w:ascii="Times New Roman" w:hAnsi="Times New Roman"/>
          <w:i/>
          <w:sz w:val="24"/>
        </w:rPr>
      </w:pPr>
      <w:r w:rsidRPr="00DD6FD2">
        <w:rPr>
          <w:rStyle w:val="PTBodyTextNormal"/>
          <w:rFonts w:ascii="Times New Roman" w:hAnsi="Times New Roman"/>
          <w:i/>
          <w:sz w:val="24"/>
        </w:rPr>
        <w:t>C</w:t>
      </w:r>
      <w:r w:rsidR="00114D2D" w:rsidRPr="00DD6FD2">
        <w:rPr>
          <w:rStyle w:val="PTBodyTextNormal"/>
          <w:rFonts w:ascii="Times New Roman" w:hAnsi="Times New Roman"/>
          <w:i/>
          <w:sz w:val="24"/>
        </w:rPr>
        <w:t xml:space="preserve">ell-associated </w:t>
      </w:r>
      <w:r w:rsidRPr="00DD6FD2">
        <w:rPr>
          <w:rStyle w:val="PTBodyTextNormal"/>
          <w:rFonts w:ascii="Times New Roman" w:hAnsi="Times New Roman"/>
          <w:i/>
          <w:sz w:val="24"/>
        </w:rPr>
        <w:t>p24</w:t>
      </w:r>
      <w:r w:rsidR="008D2E90" w:rsidRPr="00DD6FD2">
        <w:rPr>
          <w:rStyle w:val="PTBodyTextNormal"/>
          <w:rFonts w:ascii="Times New Roman" w:hAnsi="Times New Roman"/>
          <w:i/>
          <w:sz w:val="24"/>
        </w:rPr>
        <w:t xml:space="preserve"> </w:t>
      </w:r>
    </w:p>
    <w:p w14:paraId="3B178BB4" w14:textId="5363F0AB" w:rsidR="00B2676A" w:rsidRPr="00DD6FD2" w:rsidRDefault="00B2676A" w:rsidP="00E24D47">
      <w:pPr>
        <w:spacing w:line="480" w:lineRule="auto"/>
        <w:rPr>
          <w:rStyle w:val="PTBodyTextNormal"/>
          <w:rFonts w:ascii="Times New Roman" w:hAnsi="Times New Roman"/>
          <w:sz w:val="24"/>
        </w:rPr>
      </w:pPr>
      <w:r w:rsidRPr="00DD6FD2">
        <w:rPr>
          <w:rStyle w:val="PTBodyTextNormal"/>
          <w:rFonts w:ascii="Times New Roman" w:hAnsi="Times New Roman"/>
          <w:sz w:val="24"/>
        </w:rPr>
        <w:t>Most of the results fell in the range 0.01 to 0.02 AEB</w:t>
      </w:r>
      <w:r w:rsidR="00706A87" w:rsidRPr="00DD6FD2">
        <w:rPr>
          <w:rStyle w:val="PTBodyTextNormal"/>
          <w:rFonts w:ascii="Times New Roman" w:hAnsi="Times New Roman"/>
          <w:sz w:val="24"/>
        </w:rPr>
        <w:t xml:space="preserve"> (‘</w:t>
      </w:r>
      <w:r w:rsidR="00706A87" w:rsidRPr="00DD6FD2">
        <w:t>average amount of enzyme per bead’)</w:t>
      </w:r>
      <w:r w:rsidRPr="00DD6FD2">
        <w:rPr>
          <w:rStyle w:val="PTBodyTextNormal"/>
          <w:rFonts w:ascii="Times New Roman" w:hAnsi="Times New Roman"/>
          <w:sz w:val="24"/>
        </w:rPr>
        <w:t>, regarded as ‘undetectable’</w:t>
      </w:r>
      <w:r w:rsidR="0051488B" w:rsidRPr="00DD6FD2">
        <w:rPr>
          <w:rStyle w:val="PTBodyTextNormal"/>
          <w:rFonts w:ascii="Times New Roman" w:hAnsi="Times New Roman"/>
          <w:sz w:val="24"/>
        </w:rPr>
        <w:t xml:space="preserve"> (Table S12)</w:t>
      </w:r>
      <w:r w:rsidRPr="00DD6FD2">
        <w:rPr>
          <w:rStyle w:val="PTBodyTextNormal"/>
          <w:rFonts w:ascii="Times New Roman" w:hAnsi="Times New Roman"/>
          <w:sz w:val="24"/>
        </w:rPr>
        <w:t>. P24 was above the limit of quantification (&gt;0.02 AEB) in only 4 samples overall, with no difference between the randomi</w:t>
      </w:r>
      <w:r w:rsidR="004F2472" w:rsidRPr="00DD6FD2">
        <w:rPr>
          <w:rStyle w:val="PTBodyTextNormal"/>
          <w:rFonts w:ascii="Times New Roman" w:hAnsi="Times New Roman"/>
          <w:sz w:val="24"/>
        </w:rPr>
        <w:t>z</w:t>
      </w:r>
      <w:r w:rsidRPr="00DD6FD2">
        <w:rPr>
          <w:rStyle w:val="PTBodyTextNormal"/>
          <w:rFonts w:ascii="Times New Roman" w:hAnsi="Times New Roman"/>
          <w:sz w:val="24"/>
        </w:rPr>
        <w:t>ation groups: 1/57 at randomi</w:t>
      </w:r>
      <w:r w:rsidR="004F2472" w:rsidRPr="00DD6FD2">
        <w:rPr>
          <w:rStyle w:val="PTBodyTextNormal"/>
          <w:rFonts w:ascii="Times New Roman" w:hAnsi="Times New Roman"/>
          <w:sz w:val="24"/>
        </w:rPr>
        <w:t>z</w:t>
      </w:r>
      <w:r w:rsidRPr="00DD6FD2">
        <w:rPr>
          <w:rStyle w:val="PTBodyTextNormal"/>
          <w:rFonts w:ascii="Times New Roman" w:hAnsi="Times New Roman"/>
          <w:sz w:val="24"/>
        </w:rPr>
        <w:t>ation, 1/35 at PR11 (both ART only), and 1/30 in each randomi</w:t>
      </w:r>
      <w:r w:rsidR="004F2472" w:rsidRPr="00DD6FD2">
        <w:rPr>
          <w:rStyle w:val="PTBodyTextNormal"/>
          <w:rFonts w:ascii="Times New Roman" w:hAnsi="Times New Roman"/>
          <w:sz w:val="24"/>
        </w:rPr>
        <w:t>z</w:t>
      </w:r>
      <w:r w:rsidRPr="00DD6FD2">
        <w:rPr>
          <w:rStyle w:val="PTBodyTextNormal"/>
          <w:rFonts w:ascii="Times New Roman" w:hAnsi="Times New Roman"/>
          <w:sz w:val="24"/>
        </w:rPr>
        <w:t>ation group at PR16.</w:t>
      </w:r>
    </w:p>
    <w:p w14:paraId="4FB9AC36" w14:textId="77777777" w:rsidR="00F142F2" w:rsidRPr="00DD6FD2" w:rsidRDefault="00F142F2" w:rsidP="00E24D47">
      <w:pPr>
        <w:spacing w:line="480" w:lineRule="auto"/>
        <w:rPr>
          <w:rStyle w:val="PTBodyTextNormal"/>
          <w:rFonts w:ascii="Times New Roman" w:hAnsi="Times New Roman"/>
          <w:sz w:val="24"/>
        </w:rPr>
      </w:pPr>
    </w:p>
    <w:p w14:paraId="6FC8528D" w14:textId="622B4DBC" w:rsidR="00DA4A56" w:rsidRPr="00DD6FD2" w:rsidRDefault="00114D2D" w:rsidP="00E24D47">
      <w:pPr>
        <w:spacing w:line="480" w:lineRule="auto"/>
        <w:jc w:val="both"/>
        <w:rPr>
          <w:rStyle w:val="PTBodyTextNormal"/>
          <w:rFonts w:ascii="Times New Roman" w:hAnsi="Times New Roman"/>
          <w:i/>
          <w:sz w:val="24"/>
        </w:rPr>
      </w:pPr>
      <w:r w:rsidRPr="00DD6FD2">
        <w:rPr>
          <w:rStyle w:val="PTBodyTextNormal"/>
          <w:rFonts w:ascii="Times New Roman" w:hAnsi="Times New Roman"/>
          <w:i/>
          <w:sz w:val="24"/>
        </w:rPr>
        <w:t xml:space="preserve">HIV RNA </w:t>
      </w:r>
      <w:r w:rsidR="00DA4A56" w:rsidRPr="00DD6FD2">
        <w:rPr>
          <w:rStyle w:val="PTBodyTextNormal"/>
          <w:rFonts w:ascii="Times New Roman" w:hAnsi="Times New Roman"/>
          <w:i/>
          <w:sz w:val="24"/>
        </w:rPr>
        <w:t>S</w:t>
      </w:r>
      <w:r w:rsidRPr="00DD6FD2">
        <w:rPr>
          <w:rStyle w:val="PTBodyTextNormal"/>
          <w:rFonts w:ascii="Times New Roman" w:hAnsi="Times New Roman"/>
          <w:i/>
          <w:sz w:val="24"/>
        </w:rPr>
        <w:t xml:space="preserve">ingle </w:t>
      </w:r>
      <w:r w:rsidR="00DA4A56" w:rsidRPr="00DD6FD2">
        <w:rPr>
          <w:rStyle w:val="PTBodyTextNormal"/>
          <w:rFonts w:ascii="Times New Roman" w:hAnsi="Times New Roman"/>
          <w:i/>
          <w:sz w:val="24"/>
        </w:rPr>
        <w:t>C</w:t>
      </w:r>
      <w:r w:rsidRPr="00DD6FD2">
        <w:rPr>
          <w:rStyle w:val="PTBodyTextNormal"/>
          <w:rFonts w:ascii="Times New Roman" w:hAnsi="Times New Roman"/>
          <w:i/>
          <w:sz w:val="24"/>
        </w:rPr>
        <w:t xml:space="preserve">opy </w:t>
      </w:r>
      <w:r w:rsidR="00DA4A56" w:rsidRPr="00DD6FD2">
        <w:rPr>
          <w:rStyle w:val="PTBodyTextNormal"/>
          <w:rFonts w:ascii="Times New Roman" w:hAnsi="Times New Roman"/>
          <w:i/>
          <w:sz w:val="24"/>
        </w:rPr>
        <w:t>A</w:t>
      </w:r>
      <w:r w:rsidRPr="00DD6FD2">
        <w:rPr>
          <w:rStyle w:val="PTBodyTextNormal"/>
          <w:rFonts w:ascii="Times New Roman" w:hAnsi="Times New Roman"/>
          <w:i/>
          <w:sz w:val="24"/>
        </w:rPr>
        <w:t>ssay</w:t>
      </w:r>
      <w:r w:rsidR="009076E2" w:rsidRPr="00DD6FD2">
        <w:rPr>
          <w:rStyle w:val="PTBodyTextNormal"/>
          <w:rFonts w:ascii="Times New Roman" w:hAnsi="Times New Roman"/>
          <w:i/>
          <w:sz w:val="24"/>
        </w:rPr>
        <w:t xml:space="preserve"> </w:t>
      </w:r>
    </w:p>
    <w:p w14:paraId="19FF039E" w14:textId="1CF0F531" w:rsidR="00CB3C02" w:rsidRPr="00DD6FD2" w:rsidRDefault="00CB3C02"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 xml:space="preserve">For 28 participants </w:t>
      </w:r>
      <w:r w:rsidR="00F142F2" w:rsidRPr="00DD6FD2">
        <w:rPr>
          <w:rStyle w:val="PTBodyTextNormal"/>
          <w:rFonts w:ascii="Times New Roman" w:hAnsi="Times New Roman"/>
          <w:sz w:val="24"/>
        </w:rPr>
        <w:t xml:space="preserve">in </w:t>
      </w:r>
      <w:r w:rsidRPr="00DD6FD2">
        <w:rPr>
          <w:rStyle w:val="PTBodyTextNormal"/>
          <w:rFonts w:ascii="Times New Roman" w:hAnsi="Times New Roman"/>
          <w:sz w:val="24"/>
        </w:rPr>
        <w:t xml:space="preserve">the ART+V+V arm, pre and 2 hours post vorinostat </w:t>
      </w:r>
      <w:r w:rsidR="00DA4A56" w:rsidRPr="00DD6FD2">
        <w:rPr>
          <w:rStyle w:val="PTBodyTextNormal"/>
          <w:rFonts w:ascii="Times New Roman" w:hAnsi="Times New Roman"/>
          <w:sz w:val="24"/>
        </w:rPr>
        <w:t xml:space="preserve">SCA </w:t>
      </w:r>
      <w:r w:rsidRPr="00DD6FD2">
        <w:rPr>
          <w:rStyle w:val="PTBodyTextNormal"/>
          <w:rFonts w:ascii="Times New Roman" w:hAnsi="Times New Roman"/>
          <w:sz w:val="24"/>
        </w:rPr>
        <w:t xml:space="preserve">results were available (n=22, 20, and 21 at PR visits week 8, 9, 12). At none of the 3 time-points, was </w:t>
      </w:r>
      <w:r w:rsidR="000306CC" w:rsidRPr="00DD6FD2">
        <w:rPr>
          <w:rStyle w:val="PTBodyTextNormal"/>
          <w:rFonts w:ascii="Times New Roman" w:hAnsi="Times New Roman"/>
          <w:sz w:val="24"/>
        </w:rPr>
        <w:t xml:space="preserve">there </w:t>
      </w:r>
      <w:r w:rsidRPr="00DD6FD2">
        <w:rPr>
          <w:rStyle w:val="PTBodyTextNormal"/>
          <w:rFonts w:ascii="Times New Roman" w:hAnsi="Times New Roman"/>
          <w:sz w:val="24"/>
        </w:rPr>
        <w:lastRenderedPageBreak/>
        <w:t xml:space="preserve">a significant difference in </w:t>
      </w:r>
      <w:r w:rsidR="004D3C34" w:rsidRPr="00DD6FD2">
        <w:rPr>
          <w:rStyle w:val="PTBodyTextNormal"/>
          <w:rFonts w:ascii="Times New Roman" w:hAnsi="Times New Roman"/>
          <w:sz w:val="24"/>
        </w:rPr>
        <w:t>HIV</w:t>
      </w:r>
      <w:r w:rsidR="00F142F2" w:rsidRPr="00DD6FD2">
        <w:rPr>
          <w:rStyle w:val="PTBodyTextNormal"/>
          <w:rFonts w:ascii="Times New Roman" w:hAnsi="Times New Roman"/>
          <w:sz w:val="24"/>
        </w:rPr>
        <w:t xml:space="preserve"> </w:t>
      </w:r>
      <w:r w:rsidRPr="00DD6FD2">
        <w:rPr>
          <w:rStyle w:val="PTBodyTextNormal"/>
          <w:rFonts w:ascii="Times New Roman" w:hAnsi="Times New Roman"/>
          <w:sz w:val="24"/>
        </w:rPr>
        <w:t>RNA pre and post</w:t>
      </w:r>
      <w:r w:rsidR="002417E4" w:rsidRPr="00DD6FD2">
        <w:rPr>
          <w:rStyle w:val="PTBodyTextNormal"/>
          <w:rFonts w:ascii="Times New Roman" w:hAnsi="Times New Roman"/>
          <w:sz w:val="24"/>
        </w:rPr>
        <w:t>-</w:t>
      </w:r>
      <w:r w:rsidRPr="00DD6FD2">
        <w:rPr>
          <w:rStyle w:val="PTBodyTextNormal"/>
          <w:rFonts w:ascii="Times New Roman" w:hAnsi="Times New Roman"/>
          <w:sz w:val="24"/>
        </w:rPr>
        <w:t xml:space="preserve">vorinostat, and medians pre and post were </w:t>
      </w:r>
      <w:r w:rsidR="00AF1D77" w:rsidRPr="00DD6FD2">
        <w:rPr>
          <w:rStyle w:val="PTBodyTextNormal"/>
          <w:rFonts w:ascii="Times New Roman" w:hAnsi="Times New Roman"/>
          <w:sz w:val="24"/>
        </w:rPr>
        <w:t>5</w:t>
      </w:r>
      <w:r w:rsidRPr="00DD6FD2">
        <w:rPr>
          <w:rStyle w:val="PTBodyTextNormal"/>
          <w:rFonts w:ascii="Times New Roman" w:hAnsi="Times New Roman"/>
          <w:sz w:val="24"/>
        </w:rPr>
        <w:t xml:space="preserve">.5 </w:t>
      </w:r>
      <w:r w:rsidR="002118FF" w:rsidRPr="00DD6FD2">
        <w:rPr>
          <w:rStyle w:val="PTBodyTextNormal"/>
          <w:rFonts w:ascii="Times New Roman" w:hAnsi="Times New Roman"/>
          <w:sz w:val="24"/>
        </w:rPr>
        <w:t xml:space="preserve">(IQR 2-20) </w:t>
      </w:r>
      <w:r w:rsidRPr="00DD6FD2">
        <w:rPr>
          <w:rStyle w:val="PTBodyTextNormal"/>
          <w:rFonts w:ascii="Times New Roman" w:hAnsi="Times New Roman"/>
          <w:sz w:val="24"/>
        </w:rPr>
        <w:t xml:space="preserve">and 4.5 </w:t>
      </w:r>
      <w:r w:rsidR="002118FF" w:rsidRPr="00DD6FD2">
        <w:rPr>
          <w:rStyle w:val="PTBodyTextNormal"/>
          <w:rFonts w:ascii="Times New Roman" w:hAnsi="Times New Roman"/>
          <w:sz w:val="24"/>
        </w:rPr>
        <w:t xml:space="preserve">(IQR 2-15) </w:t>
      </w:r>
      <w:r w:rsidRPr="00DD6FD2">
        <w:rPr>
          <w:rStyle w:val="PTBodyTextNormal"/>
          <w:rFonts w:ascii="Times New Roman" w:hAnsi="Times New Roman"/>
          <w:sz w:val="24"/>
        </w:rPr>
        <w:t>copies/mL at PR8 (p=0.67), 5</w:t>
      </w:r>
      <w:r w:rsidR="00AF1D77" w:rsidRPr="00DD6FD2">
        <w:rPr>
          <w:rStyle w:val="PTBodyTextNormal"/>
          <w:rFonts w:ascii="Times New Roman" w:hAnsi="Times New Roman"/>
          <w:sz w:val="24"/>
        </w:rPr>
        <w:t>.5</w:t>
      </w:r>
      <w:r w:rsidRPr="00DD6FD2">
        <w:rPr>
          <w:rStyle w:val="PTBodyTextNormal"/>
          <w:rFonts w:ascii="Times New Roman" w:hAnsi="Times New Roman"/>
          <w:sz w:val="24"/>
        </w:rPr>
        <w:t xml:space="preserve"> </w:t>
      </w:r>
      <w:r w:rsidR="002118FF" w:rsidRPr="00DD6FD2">
        <w:rPr>
          <w:rStyle w:val="PTBodyTextNormal"/>
          <w:rFonts w:ascii="Times New Roman" w:hAnsi="Times New Roman"/>
          <w:sz w:val="24"/>
        </w:rPr>
        <w:t xml:space="preserve">(IQR 1-20.5) </w:t>
      </w:r>
      <w:r w:rsidRPr="00DD6FD2">
        <w:rPr>
          <w:rStyle w:val="PTBodyTextNormal"/>
          <w:rFonts w:ascii="Times New Roman" w:hAnsi="Times New Roman"/>
          <w:sz w:val="24"/>
        </w:rPr>
        <w:t xml:space="preserve">and </w:t>
      </w:r>
      <w:r w:rsidR="00AF1D77" w:rsidRPr="00DD6FD2">
        <w:rPr>
          <w:rStyle w:val="PTBodyTextNormal"/>
          <w:rFonts w:ascii="Times New Roman" w:hAnsi="Times New Roman"/>
          <w:sz w:val="24"/>
        </w:rPr>
        <w:t>7</w:t>
      </w:r>
      <w:r w:rsidRPr="00DD6FD2">
        <w:rPr>
          <w:rStyle w:val="PTBodyTextNormal"/>
          <w:rFonts w:ascii="Times New Roman" w:hAnsi="Times New Roman"/>
          <w:sz w:val="24"/>
        </w:rPr>
        <w:t xml:space="preserve"> </w:t>
      </w:r>
      <w:r w:rsidR="002118FF" w:rsidRPr="00DD6FD2">
        <w:rPr>
          <w:rStyle w:val="PTBodyTextNormal"/>
          <w:rFonts w:ascii="Times New Roman" w:hAnsi="Times New Roman"/>
          <w:sz w:val="24"/>
        </w:rPr>
        <w:t xml:space="preserve">(IQR 3.5-11) </w:t>
      </w:r>
      <w:r w:rsidRPr="00DD6FD2">
        <w:rPr>
          <w:rStyle w:val="PTBodyTextNormal"/>
          <w:rFonts w:ascii="Times New Roman" w:hAnsi="Times New Roman"/>
          <w:sz w:val="24"/>
        </w:rPr>
        <w:t xml:space="preserve">copies/mL at PR9 (p=0.76), and 5 </w:t>
      </w:r>
      <w:r w:rsidR="002118FF" w:rsidRPr="00DD6FD2">
        <w:rPr>
          <w:rStyle w:val="PTBodyTextNormal"/>
          <w:rFonts w:ascii="Times New Roman" w:hAnsi="Times New Roman"/>
          <w:sz w:val="24"/>
        </w:rPr>
        <w:t xml:space="preserve">(IQR 1-7) </w:t>
      </w:r>
      <w:r w:rsidRPr="00DD6FD2">
        <w:rPr>
          <w:rStyle w:val="PTBodyTextNormal"/>
          <w:rFonts w:ascii="Times New Roman" w:hAnsi="Times New Roman"/>
          <w:sz w:val="24"/>
        </w:rPr>
        <w:t xml:space="preserve">and 4 </w:t>
      </w:r>
      <w:r w:rsidR="002118FF" w:rsidRPr="00DD6FD2">
        <w:rPr>
          <w:rStyle w:val="PTBodyTextNormal"/>
          <w:rFonts w:ascii="Times New Roman" w:hAnsi="Times New Roman"/>
          <w:sz w:val="24"/>
        </w:rPr>
        <w:t xml:space="preserve">(IQR 2-14) </w:t>
      </w:r>
      <w:r w:rsidRPr="00DD6FD2">
        <w:rPr>
          <w:rStyle w:val="PTBodyTextNormal"/>
          <w:rFonts w:ascii="Times New Roman" w:hAnsi="Times New Roman"/>
          <w:sz w:val="24"/>
        </w:rPr>
        <w:t>copies/mL at PR12 (p=0.11)</w:t>
      </w:r>
      <w:r w:rsidR="0000778C" w:rsidRPr="00DD6FD2">
        <w:rPr>
          <w:rStyle w:val="PTBodyTextNormal"/>
          <w:rFonts w:ascii="Times New Roman" w:hAnsi="Times New Roman"/>
          <w:sz w:val="24"/>
        </w:rPr>
        <w:t xml:space="preserve">, (Figure </w:t>
      </w:r>
      <w:r w:rsidR="003760FE" w:rsidRPr="00DD6FD2">
        <w:rPr>
          <w:rStyle w:val="PTBodyTextNormal"/>
          <w:rFonts w:ascii="Times New Roman" w:hAnsi="Times New Roman"/>
          <w:sz w:val="24"/>
        </w:rPr>
        <w:t>S5</w:t>
      </w:r>
      <w:r w:rsidR="0000778C" w:rsidRPr="00DD6FD2">
        <w:rPr>
          <w:rStyle w:val="PTBodyTextNormal"/>
          <w:rFonts w:ascii="Times New Roman" w:hAnsi="Times New Roman"/>
          <w:sz w:val="24"/>
        </w:rPr>
        <w:t>)</w:t>
      </w:r>
      <w:r w:rsidRPr="00DD6FD2">
        <w:rPr>
          <w:rStyle w:val="PTBodyTextNormal"/>
          <w:rFonts w:ascii="Times New Roman" w:hAnsi="Times New Roman"/>
          <w:sz w:val="24"/>
        </w:rPr>
        <w:t>.</w:t>
      </w:r>
    </w:p>
    <w:p w14:paraId="130F0F03" w14:textId="77777777" w:rsidR="00706A87" w:rsidRPr="00DD6FD2" w:rsidRDefault="00706A87" w:rsidP="00E24D47">
      <w:pPr>
        <w:spacing w:line="480" w:lineRule="auto"/>
        <w:jc w:val="both"/>
        <w:rPr>
          <w:rStyle w:val="PTBodyTextNormal"/>
          <w:rFonts w:ascii="Times New Roman" w:hAnsi="Times New Roman"/>
          <w:i/>
          <w:sz w:val="24"/>
        </w:rPr>
      </w:pPr>
    </w:p>
    <w:p w14:paraId="757D6E04" w14:textId="71C7A4ED" w:rsidR="00E845D0" w:rsidRPr="00DD6FD2" w:rsidRDefault="00EE4BFE" w:rsidP="00E24D47">
      <w:pPr>
        <w:spacing w:line="480" w:lineRule="auto"/>
        <w:jc w:val="both"/>
        <w:rPr>
          <w:i/>
        </w:rPr>
      </w:pPr>
      <w:r w:rsidRPr="00DD6FD2">
        <w:rPr>
          <w:rStyle w:val="PTBodyTextNormal"/>
          <w:rFonts w:ascii="Times New Roman" w:hAnsi="Times New Roman"/>
          <w:i/>
          <w:sz w:val="24"/>
        </w:rPr>
        <w:t>Cell viability post vorinostat dosing viability</w:t>
      </w:r>
    </w:p>
    <w:p w14:paraId="3681F945" w14:textId="1C88B188" w:rsidR="00DA4A56" w:rsidRPr="00DD6FD2" w:rsidRDefault="005D1AC2" w:rsidP="00E24D47">
      <w:pPr>
        <w:spacing w:line="480" w:lineRule="auto"/>
        <w:rPr>
          <w:rStyle w:val="PTBodyTextNormal"/>
          <w:rFonts w:ascii="Times New Roman" w:hAnsi="Times New Roman"/>
          <w:sz w:val="24"/>
        </w:rPr>
      </w:pPr>
      <w:r w:rsidRPr="00DD6FD2">
        <w:rPr>
          <w:rStyle w:val="PTBodyTextNormal"/>
          <w:rFonts w:ascii="Times New Roman" w:hAnsi="Times New Roman"/>
          <w:sz w:val="24"/>
        </w:rPr>
        <w:t>Samples collected two hours post vorinostat treatment had significantly lower viability when compared to all other samples (p&lt;0.001, medians 65.5% vs 8</w:t>
      </w:r>
      <w:r w:rsidR="00914CC4" w:rsidRPr="00DD6FD2">
        <w:rPr>
          <w:rStyle w:val="PTBodyTextNormal"/>
          <w:rFonts w:ascii="Times New Roman" w:hAnsi="Times New Roman"/>
          <w:sz w:val="24"/>
        </w:rPr>
        <w:t>7</w:t>
      </w:r>
      <w:r w:rsidRPr="00DD6FD2">
        <w:rPr>
          <w:rStyle w:val="PTBodyTextNormal"/>
          <w:rFonts w:ascii="Times New Roman" w:hAnsi="Times New Roman"/>
          <w:sz w:val="24"/>
        </w:rPr>
        <w:t>%, respectively) as well as lower % expected yields (p=0.016, medians 5</w:t>
      </w:r>
      <w:r w:rsidR="00914CC4" w:rsidRPr="00DD6FD2">
        <w:rPr>
          <w:rStyle w:val="PTBodyTextNormal"/>
          <w:rFonts w:ascii="Times New Roman" w:hAnsi="Times New Roman"/>
          <w:sz w:val="24"/>
        </w:rPr>
        <w:t>4</w:t>
      </w:r>
      <w:r w:rsidRPr="00DD6FD2">
        <w:rPr>
          <w:rStyle w:val="PTBodyTextNormal"/>
          <w:rFonts w:ascii="Times New Roman" w:hAnsi="Times New Roman"/>
          <w:sz w:val="24"/>
        </w:rPr>
        <w:t xml:space="preserve">% vs 64%, respectively). </w:t>
      </w:r>
    </w:p>
    <w:p w14:paraId="22BCB02A" w14:textId="77777777" w:rsidR="00D629CE" w:rsidRPr="00DD6FD2" w:rsidRDefault="00D629CE" w:rsidP="00E24D47">
      <w:pPr>
        <w:spacing w:line="480" w:lineRule="auto"/>
        <w:rPr>
          <w:rStyle w:val="PTBodyTextNormal"/>
          <w:rFonts w:ascii="Times New Roman" w:hAnsi="Times New Roman"/>
          <w:sz w:val="24"/>
        </w:rPr>
      </w:pPr>
    </w:p>
    <w:p w14:paraId="7FACA1D7" w14:textId="77777777" w:rsidR="00814216" w:rsidRPr="00DD6FD2" w:rsidRDefault="00814216" w:rsidP="00E24D47">
      <w:pPr>
        <w:spacing w:line="480" w:lineRule="auto"/>
        <w:outlineLvl w:val="0"/>
        <w:rPr>
          <w:rStyle w:val="PTBodyTextNormal"/>
          <w:rFonts w:ascii="Times New Roman" w:hAnsi="Times New Roman"/>
          <w:b/>
          <w:i/>
          <w:sz w:val="24"/>
        </w:rPr>
      </w:pPr>
      <w:r w:rsidRPr="00DD6FD2">
        <w:rPr>
          <w:rStyle w:val="PTBodyTextNormal"/>
          <w:rFonts w:ascii="Times New Roman" w:hAnsi="Times New Roman"/>
          <w:b/>
          <w:i/>
          <w:sz w:val="24"/>
        </w:rPr>
        <w:t>Safety</w:t>
      </w:r>
    </w:p>
    <w:p w14:paraId="1CC9B396" w14:textId="6CC299F0" w:rsidR="00814216" w:rsidRPr="00DD6FD2" w:rsidRDefault="00814216" w:rsidP="00E24D47">
      <w:pPr>
        <w:spacing w:line="480" w:lineRule="auto"/>
        <w:jc w:val="both"/>
        <w:rPr>
          <w:rStyle w:val="PTBodyTextNormal"/>
          <w:rFonts w:ascii="Times New Roman" w:hAnsi="Times New Roman"/>
          <w:sz w:val="24"/>
        </w:rPr>
      </w:pPr>
      <w:r w:rsidRPr="00DD6FD2">
        <w:rPr>
          <w:rStyle w:val="PTBodyTextNormal"/>
          <w:rFonts w:ascii="Times New Roman" w:hAnsi="Times New Roman"/>
          <w:sz w:val="24"/>
        </w:rPr>
        <w:t>There were no deaths or notable events. One SAE</w:t>
      </w:r>
      <w:r w:rsidR="008A07A9" w:rsidRPr="00DD6FD2">
        <w:rPr>
          <w:rStyle w:val="PTBodyTextNormal"/>
          <w:rFonts w:ascii="Times New Roman" w:hAnsi="Times New Roman"/>
          <w:sz w:val="24"/>
        </w:rPr>
        <w:t xml:space="preserve"> of v</w:t>
      </w:r>
      <w:r w:rsidR="008A07A9" w:rsidRPr="00DD6FD2">
        <w:rPr>
          <w:rStyle w:val="hierarchy"/>
        </w:rPr>
        <w:t>asovagal syncope likely secondary to blood draw-related venepuncture (ART+V+V arm</w:t>
      </w:r>
      <w:r w:rsidR="008A07A9" w:rsidRPr="00DD6FD2">
        <w:rPr>
          <w:rStyle w:val="PTBodyTextNormal"/>
          <w:rFonts w:ascii="Times New Roman" w:hAnsi="Times New Roman"/>
          <w:sz w:val="24"/>
        </w:rPr>
        <w:t xml:space="preserve">) </w:t>
      </w:r>
      <w:r w:rsidRPr="00DD6FD2">
        <w:rPr>
          <w:rStyle w:val="PTBodyTextNormal"/>
          <w:rFonts w:ascii="Times New Roman" w:hAnsi="Times New Roman"/>
          <w:sz w:val="24"/>
        </w:rPr>
        <w:t>was reported post-randomization</w:t>
      </w:r>
      <w:r w:rsidR="008A07A9" w:rsidRPr="00DD6FD2">
        <w:rPr>
          <w:rStyle w:val="PTBodyTextNormal"/>
          <w:rFonts w:ascii="Times New Roman" w:hAnsi="Times New Roman"/>
          <w:sz w:val="24"/>
        </w:rPr>
        <w:t xml:space="preserve"> </w:t>
      </w:r>
      <w:r w:rsidRPr="00DD6FD2">
        <w:rPr>
          <w:rStyle w:val="PTBodyTextNormal"/>
          <w:rFonts w:ascii="Times New Roman" w:hAnsi="Times New Roman"/>
          <w:sz w:val="24"/>
        </w:rPr>
        <w:t>(</w:t>
      </w:r>
      <w:r w:rsidR="00DF33DA" w:rsidRPr="00DD6FD2">
        <w:rPr>
          <w:rStyle w:val="PTBodyTextNormal"/>
          <w:rFonts w:ascii="Times New Roman" w:hAnsi="Times New Roman"/>
          <w:sz w:val="24"/>
        </w:rPr>
        <w:t>Table S13)</w:t>
      </w:r>
      <w:r w:rsidRPr="00DD6FD2">
        <w:rPr>
          <w:rStyle w:val="PTBodyTextNormal"/>
          <w:rFonts w:ascii="Times New Roman" w:hAnsi="Times New Roman"/>
          <w:sz w:val="24"/>
        </w:rPr>
        <w:t xml:space="preserve">. Clinical adverse events were reported for </w:t>
      </w:r>
      <w:r w:rsidR="00A27181" w:rsidRPr="00DD6FD2">
        <w:rPr>
          <w:rStyle w:val="PTBodyTextNormal"/>
          <w:rFonts w:ascii="Times New Roman" w:hAnsi="Times New Roman"/>
          <w:sz w:val="24"/>
        </w:rPr>
        <w:t>29 (</w:t>
      </w:r>
      <w:r w:rsidRPr="00DD6FD2">
        <w:rPr>
          <w:rStyle w:val="PTBodyTextNormal"/>
          <w:rFonts w:ascii="Times New Roman" w:hAnsi="Times New Roman"/>
          <w:sz w:val="24"/>
        </w:rPr>
        <w:t>97%</w:t>
      </w:r>
      <w:r w:rsidR="00A27181" w:rsidRPr="00DD6FD2">
        <w:rPr>
          <w:rStyle w:val="PTBodyTextNormal"/>
          <w:rFonts w:ascii="Times New Roman" w:hAnsi="Times New Roman"/>
          <w:sz w:val="24"/>
        </w:rPr>
        <w:t>)</w:t>
      </w:r>
      <w:r w:rsidRPr="00DD6FD2">
        <w:rPr>
          <w:rStyle w:val="PTBodyTextNormal"/>
          <w:rFonts w:ascii="Times New Roman" w:hAnsi="Times New Roman"/>
          <w:sz w:val="24"/>
        </w:rPr>
        <w:t xml:space="preserve"> participants in the ART+V+V </w:t>
      </w:r>
      <w:r w:rsidR="008A07A9" w:rsidRPr="00DD6FD2">
        <w:rPr>
          <w:rStyle w:val="PTBodyTextNormal"/>
          <w:rFonts w:ascii="Times New Roman" w:hAnsi="Times New Roman"/>
          <w:sz w:val="24"/>
        </w:rPr>
        <w:t xml:space="preserve">arm </w:t>
      </w:r>
      <w:r w:rsidRPr="00DD6FD2">
        <w:rPr>
          <w:rStyle w:val="PTBodyTextNormal"/>
          <w:rFonts w:ascii="Times New Roman" w:hAnsi="Times New Roman"/>
          <w:sz w:val="24"/>
        </w:rPr>
        <w:t xml:space="preserve">and </w:t>
      </w:r>
      <w:r w:rsidR="00A27181" w:rsidRPr="00DD6FD2">
        <w:rPr>
          <w:rStyle w:val="PTBodyTextNormal"/>
          <w:rFonts w:ascii="Times New Roman" w:hAnsi="Times New Roman"/>
          <w:sz w:val="24"/>
        </w:rPr>
        <w:t>22 (</w:t>
      </w:r>
      <w:r w:rsidRPr="00DD6FD2">
        <w:rPr>
          <w:rStyle w:val="PTBodyTextNormal"/>
          <w:rFonts w:ascii="Times New Roman" w:hAnsi="Times New Roman"/>
          <w:sz w:val="24"/>
        </w:rPr>
        <w:t>73%</w:t>
      </w:r>
      <w:r w:rsidR="00A27181" w:rsidRPr="00DD6FD2">
        <w:rPr>
          <w:rStyle w:val="PTBodyTextNormal"/>
          <w:rFonts w:ascii="Times New Roman" w:hAnsi="Times New Roman"/>
          <w:sz w:val="24"/>
        </w:rPr>
        <w:t>)</w:t>
      </w:r>
      <w:r w:rsidRPr="00DD6FD2">
        <w:rPr>
          <w:rStyle w:val="PTBodyTextNormal"/>
          <w:rFonts w:ascii="Times New Roman" w:hAnsi="Times New Roman"/>
          <w:sz w:val="24"/>
        </w:rPr>
        <w:t xml:space="preserve"> in the control arm (p=0.026) (Table</w:t>
      </w:r>
      <w:r w:rsidR="00A52E50" w:rsidRPr="00DD6FD2">
        <w:rPr>
          <w:rStyle w:val="PTBodyTextNormal"/>
          <w:rFonts w:ascii="Times New Roman" w:hAnsi="Times New Roman"/>
          <w:sz w:val="24"/>
        </w:rPr>
        <w:t xml:space="preserve"> 2 and Table</w:t>
      </w:r>
      <w:r w:rsidR="005E42BD" w:rsidRPr="00DD6FD2">
        <w:rPr>
          <w:rStyle w:val="PTBodyTextNormal"/>
          <w:rFonts w:ascii="Times New Roman" w:hAnsi="Times New Roman"/>
          <w:sz w:val="24"/>
        </w:rPr>
        <w:t>s</w:t>
      </w:r>
      <w:r w:rsidRPr="00DD6FD2">
        <w:rPr>
          <w:rStyle w:val="PTBodyTextNormal"/>
          <w:rFonts w:ascii="Times New Roman" w:hAnsi="Times New Roman"/>
          <w:sz w:val="24"/>
        </w:rPr>
        <w:t xml:space="preserve"> S1</w:t>
      </w:r>
      <w:r w:rsidR="00DF33DA" w:rsidRPr="00DD6FD2">
        <w:rPr>
          <w:rStyle w:val="PTBodyTextNormal"/>
          <w:rFonts w:ascii="Times New Roman" w:hAnsi="Times New Roman"/>
          <w:sz w:val="24"/>
        </w:rPr>
        <w:t>4-</w:t>
      </w:r>
      <w:r w:rsidR="00A52E50" w:rsidRPr="00DD6FD2">
        <w:rPr>
          <w:rStyle w:val="PTBodyTextNormal"/>
          <w:rFonts w:ascii="Times New Roman" w:hAnsi="Times New Roman"/>
          <w:sz w:val="24"/>
        </w:rPr>
        <w:t>16</w:t>
      </w:r>
      <w:r w:rsidR="00371C17" w:rsidRPr="00DD6FD2">
        <w:rPr>
          <w:rStyle w:val="PTBodyTextNormal"/>
          <w:rFonts w:ascii="Times New Roman" w:hAnsi="Times New Roman"/>
          <w:sz w:val="24"/>
        </w:rPr>
        <w:t xml:space="preserve">, </w:t>
      </w:r>
      <w:r w:rsidR="00B1088D" w:rsidRPr="00DD6FD2">
        <w:rPr>
          <w:rStyle w:val="PTBodyTextNormal"/>
          <w:rFonts w:ascii="Times New Roman" w:hAnsi="Times New Roman"/>
          <w:sz w:val="24"/>
        </w:rPr>
        <w:t>S</w:t>
      </w:r>
      <w:r w:rsidR="00371C17" w:rsidRPr="00DD6FD2">
        <w:rPr>
          <w:rStyle w:val="PTBodyTextNormal"/>
          <w:rFonts w:ascii="Times New Roman" w:hAnsi="Times New Roman"/>
          <w:sz w:val="24"/>
        </w:rPr>
        <w:t>22,</w:t>
      </w:r>
      <w:r w:rsidR="00B1088D" w:rsidRPr="00DD6FD2">
        <w:rPr>
          <w:rStyle w:val="PTBodyTextNormal"/>
          <w:rFonts w:ascii="Times New Roman" w:hAnsi="Times New Roman"/>
          <w:sz w:val="24"/>
        </w:rPr>
        <w:t xml:space="preserve"> S</w:t>
      </w:r>
      <w:r w:rsidR="00371C17" w:rsidRPr="00DD6FD2">
        <w:rPr>
          <w:rStyle w:val="PTBodyTextNormal"/>
          <w:rFonts w:ascii="Times New Roman" w:hAnsi="Times New Roman"/>
          <w:sz w:val="24"/>
        </w:rPr>
        <w:t>23</w:t>
      </w:r>
      <w:r w:rsidR="00DF33DA" w:rsidRPr="00DD6FD2">
        <w:rPr>
          <w:rStyle w:val="PTBodyTextNormal"/>
          <w:rFonts w:ascii="Times New Roman" w:hAnsi="Times New Roman"/>
          <w:sz w:val="24"/>
        </w:rPr>
        <w:t>)</w:t>
      </w:r>
      <w:r w:rsidRPr="00DD6FD2">
        <w:rPr>
          <w:rStyle w:val="PTBodyTextNormal"/>
          <w:rFonts w:ascii="Times New Roman" w:hAnsi="Times New Roman"/>
          <w:sz w:val="24"/>
        </w:rPr>
        <w:t xml:space="preserve">. Most laboratory AE were mild-moderate and similar by arm (Table </w:t>
      </w:r>
      <w:r w:rsidR="00A52E50" w:rsidRPr="00DD6FD2">
        <w:rPr>
          <w:rStyle w:val="PTBodyTextNormal"/>
          <w:rFonts w:ascii="Times New Roman" w:hAnsi="Times New Roman"/>
          <w:sz w:val="24"/>
        </w:rPr>
        <w:t>S17</w:t>
      </w:r>
      <w:r w:rsidRPr="00DD6FD2">
        <w:rPr>
          <w:rStyle w:val="PTBodyTextNormal"/>
          <w:rFonts w:ascii="Times New Roman" w:hAnsi="Times New Roman"/>
          <w:sz w:val="24"/>
        </w:rPr>
        <w:t>). There was no significant difference in QTc change from PR week 8 between the two arms (T</w:t>
      </w:r>
      <w:r w:rsidR="00DF33DA" w:rsidRPr="00DD6FD2">
        <w:rPr>
          <w:rStyle w:val="PTBodyTextNormal"/>
          <w:rFonts w:ascii="Times New Roman" w:hAnsi="Times New Roman"/>
          <w:sz w:val="24"/>
        </w:rPr>
        <w:t>able S</w:t>
      </w:r>
      <w:r w:rsidR="00A52E50" w:rsidRPr="00DD6FD2">
        <w:rPr>
          <w:rStyle w:val="PTBodyTextNormal"/>
          <w:rFonts w:ascii="Times New Roman" w:hAnsi="Times New Roman"/>
          <w:sz w:val="24"/>
        </w:rPr>
        <w:t>18</w:t>
      </w:r>
      <w:r w:rsidRPr="00DD6FD2">
        <w:rPr>
          <w:rStyle w:val="PTBodyTextNormal"/>
          <w:rFonts w:ascii="Times New Roman" w:hAnsi="Times New Roman"/>
          <w:sz w:val="24"/>
        </w:rPr>
        <w:t>).</w:t>
      </w:r>
      <w:r w:rsidR="003760FE" w:rsidRPr="00DD6FD2">
        <w:rPr>
          <w:rStyle w:val="PTBodyTextNormal"/>
          <w:rFonts w:ascii="Times New Roman" w:hAnsi="Times New Roman"/>
          <w:sz w:val="24"/>
        </w:rPr>
        <w:t xml:space="preserve"> Solicited general symptoms and injection site reactions in the ART+V+V arm are shown in Figure S8.</w:t>
      </w:r>
    </w:p>
    <w:p w14:paraId="4A8E8C31" w14:textId="77777777" w:rsidR="00814216" w:rsidRPr="00DD6FD2" w:rsidRDefault="00814216" w:rsidP="00E24D47">
      <w:pPr>
        <w:spacing w:line="480" w:lineRule="auto"/>
        <w:rPr>
          <w:rStyle w:val="PTBodyTextNormal"/>
          <w:rFonts w:ascii="Times New Roman" w:hAnsi="Times New Roman"/>
          <w:sz w:val="24"/>
        </w:rPr>
      </w:pPr>
    </w:p>
    <w:p w14:paraId="0DBA89CE" w14:textId="1D78639A" w:rsidR="007D50FA" w:rsidRPr="00DD6FD2" w:rsidRDefault="000379B9" w:rsidP="00E24D47">
      <w:pPr>
        <w:spacing w:line="480" w:lineRule="auto"/>
        <w:jc w:val="both"/>
        <w:outlineLvl w:val="0"/>
        <w:rPr>
          <w:b/>
        </w:rPr>
      </w:pPr>
      <w:r w:rsidRPr="00DD6FD2">
        <w:rPr>
          <w:b/>
        </w:rPr>
        <w:t>Discussion</w:t>
      </w:r>
    </w:p>
    <w:p w14:paraId="239DED1A" w14:textId="0FF36DF4" w:rsidR="003A2F41" w:rsidRPr="00DD6FD2" w:rsidRDefault="001C127D" w:rsidP="00E24D47">
      <w:pPr>
        <w:spacing w:line="480" w:lineRule="auto"/>
        <w:jc w:val="both"/>
        <w:rPr>
          <w:color w:val="000000"/>
          <w:u w:color="000000"/>
          <w:lang w:val="en-US"/>
        </w:rPr>
      </w:pPr>
      <w:r w:rsidRPr="00DD6FD2">
        <w:rPr>
          <w:color w:val="000000"/>
          <w:u w:color="000000"/>
          <w:lang w:val="en-US"/>
        </w:rPr>
        <w:t xml:space="preserve">The </w:t>
      </w:r>
      <w:r w:rsidR="000152AA" w:rsidRPr="00DD6FD2">
        <w:rPr>
          <w:color w:val="000000"/>
          <w:u w:color="000000"/>
          <w:lang w:val="en-US"/>
        </w:rPr>
        <w:t>RIVER</w:t>
      </w:r>
      <w:r w:rsidR="00353D05" w:rsidRPr="00DD6FD2">
        <w:rPr>
          <w:color w:val="000000"/>
          <w:u w:color="000000"/>
          <w:lang w:val="en-US"/>
        </w:rPr>
        <w:t xml:space="preserve"> </w:t>
      </w:r>
      <w:r w:rsidRPr="00DD6FD2">
        <w:rPr>
          <w:color w:val="000000"/>
          <w:u w:color="000000"/>
          <w:lang w:val="en-US"/>
        </w:rPr>
        <w:t xml:space="preserve">trial </w:t>
      </w:r>
      <w:r w:rsidR="0051502E" w:rsidRPr="00DD6FD2">
        <w:rPr>
          <w:color w:val="000000"/>
          <w:u w:color="000000"/>
          <w:lang w:val="en-US"/>
        </w:rPr>
        <w:t>provides the first randomiz</w:t>
      </w:r>
      <w:r w:rsidR="00157550" w:rsidRPr="00DD6FD2">
        <w:rPr>
          <w:color w:val="000000"/>
          <w:u w:color="000000"/>
          <w:lang w:val="en-US"/>
        </w:rPr>
        <w:t xml:space="preserve">ed controlled assessment of the effect of a </w:t>
      </w:r>
      <w:r w:rsidR="00E20D7E" w:rsidRPr="00DD6FD2">
        <w:rPr>
          <w:color w:val="000000"/>
          <w:u w:color="000000"/>
          <w:lang w:val="en-US"/>
        </w:rPr>
        <w:t>‘</w:t>
      </w:r>
      <w:r w:rsidR="00157550" w:rsidRPr="00DD6FD2">
        <w:rPr>
          <w:color w:val="000000"/>
          <w:u w:color="000000"/>
          <w:lang w:val="en-US"/>
        </w:rPr>
        <w:t>kick</w:t>
      </w:r>
      <w:r w:rsidR="00E20D7E" w:rsidRPr="00DD6FD2">
        <w:rPr>
          <w:color w:val="000000"/>
          <w:u w:color="000000"/>
          <w:lang w:val="en-US"/>
        </w:rPr>
        <w:t xml:space="preserve"> </w:t>
      </w:r>
      <w:r w:rsidR="00157550" w:rsidRPr="00DD6FD2">
        <w:rPr>
          <w:color w:val="000000"/>
          <w:u w:color="000000"/>
          <w:lang w:val="en-US"/>
        </w:rPr>
        <w:t>and</w:t>
      </w:r>
      <w:r w:rsidR="00E20D7E" w:rsidRPr="00DD6FD2">
        <w:rPr>
          <w:color w:val="000000"/>
          <w:u w:color="000000"/>
          <w:lang w:val="en-US"/>
        </w:rPr>
        <w:t xml:space="preserve"> </w:t>
      </w:r>
      <w:r w:rsidR="00157550" w:rsidRPr="00DD6FD2">
        <w:rPr>
          <w:color w:val="000000"/>
          <w:u w:color="000000"/>
          <w:lang w:val="en-US"/>
        </w:rPr>
        <w:t>kill</w:t>
      </w:r>
      <w:r w:rsidR="00E20D7E" w:rsidRPr="00DD6FD2">
        <w:rPr>
          <w:color w:val="000000"/>
          <w:u w:color="000000"/>
          <w:lang w:val="en-US"/>
        </w:rPr>
        <w:t xml:space="preserve">’ </w:t>
      </w:r>
      <w:r w:rsidR="00157550" w:rsidRPr="00DD6FD2">
        <w:rPr>
          <w:color w:val="000000"/>
          <w:u w:color="000000"/>
          <w:lang w:val="en-US"/>
        </w:rPr>
        <w:t xml:space="preserve">intervention on </w:t>
      </w:r>
      <w:r w:rsidR="00FA6C58" w:rsidRPr="00DD6FD2">
        <w:rPr>
          <w:color w:val="000000"/>
          <w:u w:color="000000"/>
          <w:lang w:val="en-US"/>
        </w:rPr>
        <w:t xml:space="preserve">measures of </w:t>
      </w:r>
      <w:r w:rsidR="00157550" w:rsidRPr="00DD6FD2">
        <w:rPr>
          <w:color w:val="000000"/>
          <w:u w:color="000000"/>
          <w:lang w:val="en-US"/>
        </w:rPr>
        <w:t>the HIV reservoir</w:t>
      </w:r>
      <w:r w:rsidR="00EA381E" w:rsidRPr="00DD6FD2">
        <w:rPr>
          <w:color w:val="000000"/>
          <w:u w:color="000000"/>
          <w:lang w:val="en-US"/>
        </w:rPr>
        <w:t xml:space="preserve"> </w:t>
      </w:r>
      <w:r w:rsidRPr="00DD6FD2">
        <w:rPr>
          <w:color w:val="000000"/>
          <w:u w:color="000000"/>
          <w:lang w:val="en-US"/>
        </w:rPr>
        <w:t xml:space="preserve">in </w:t>
      </w:r>
      <w:r w:rsidR="00EA381E" w:rsidRPr="00DD6FD2">
        <w:rPr>
          <w:color w:val="000000"/>
          <w:u w:color="000000"/>
          <w:lang w:val="en-US"/>
        </w:rPr>
        <w:t>study participants with treated recent HIV infection</w:t>
      </w:r>
      <w:r w:rsidR="00157550" w:rsidRPr="00DD6FD2">
        <w:rPr>
          <w:color w:val="000000"/>
          <w:u w:color="000000"/>
          <w:lang w:val="en-US"/>
        </w:rPr>
        <w:t xml:space="preserve">. </w:t>
      </w:r>
      <w:r w:rsidR="002F5AA8" w:rsidRPr="00DD6FD2">
        <w:t>Despite significantly enhanced vaccine-induced HIV-specific CD4</w:t>
      </w:r>
      <w:r w:rsidR="002F5AA8" w:rsidRPr="00DD6FD2">
        <w:rPr>
          <w:vertAlign w:val="superscript"/>
        </w:rPr>
        <w:t>+</w:t>
      </w:r>
      <w:r w:rsidR="002F5AA8" w:rsidRPr="00DD6FD2">
        <w:t xml:space="preserve"> and CD8</w:t>
      </w:r>
      <w:r w:rsidR="002F5AA8" w:rsidRPr="00DD6FD2">
        <w:rPr>
          <w:vertAlign w:val="superscript"/>
        </w:rPr>
        <w:t>+</w:t>
      </w:r>
      <w:r w:rsidR="002F5AA8" w:rsidRPr="00DD6FD2">
        <w:t xml:space="preserve"> T-cell responses </w:t>
      </w:r>
      <w:r w:rsidR="002F5AA8" w:rsidRPr="00DD6FD2">
        <w:rPr>
          <w:color w:val="000000"/>
          <w:u w:color="000000"/>
          <w:lang w:val="en-US"/>
        </w:rPr>
        <w:t xml:space="preserve">and evidence for </w:t>
      </w:r>
      <w:r w:rsidR="002F5AA8" w:rsidRPr="00DD6FD2">
        <w:rPr>
          <w:i/>
          <w:color w:val="000000"/>
          <w:u w:color="000000"/>
          <w:lang w:val="en-US"/>
        </w:rPr>
        <w:t xml:space="preserve">in vivo </w:t>
      </w:r>
      <w:r w:rsidR="002F5AA8" w:rsidRPr="00DD6FD2">
        <w:rPr>
          <w:color w:val="000000"/>
          <w:u w:color="000000"/>
          <w:lang w:val="en-US"/>
        </w:rPr>
        <w:t>vorinostat-induced HDAC inhibition</w:t>
      </w:r>
      <w:r w:rsidR="003A2F41" w:rsidRPr="00DD6FD2">
        <w:rPr>
          <w:color w:val="000000"/>
          <w:u w:color="000000"/>
          <w:lang w:val="en-US"/>
        </w:rPr>
        <w:t xml:space="preserve">, there was no </w:t>
      </w:r>
      <w:r w:rsidRPr="00DD6FD2">
        <w:rPr>
          <w:color w:val="000000"/>
          <w:u w:color="000000"/>
          <w:lang w:val="en-US"/>
        </w:rPr>
        <w:t>difference</w:t>
      </w:r>
      <w:r w:rsidR="00157550" w:rsidRPr="00DD6FD2">
        <w:rPr>
          <w:color w:val="000000"/>
          <w:u w:color="000000"/>
          <w:lang w:val="en-US"/>
        </w:rPr>
        <w:t xml:space="preserve"> </w:t>
      </w:r>
      <w:r w:rsidRPr="00DD6FD2">
        <w:rPr>
          <w:color w:val="000000"/>
          <w:u w:color="000000"/>
          <w:lang w:val="en-US"/>
        </w:rPr>
        <w:t>i</w:t>
      </w:r>
      <w:r w:rsidR="00EA381E" w:rsidRPr="00DD6FD2">
        <w:rPr>
          <w:color w:val="000000"/>
          <w:u w:color="000000"/>
          <w:lang w:val="en-US"/>
        </w:rPr>
        <w:t>n any measures of the HIV reservoir between the ART-only arm and the ART+V+V arm</w:t>
      </w:r>
      <w:r w:rsidR="00FF4A9E" w:rsidRPr="00DD6FD2">
        <w:rPr>
          <w:color w:val="000000"/>
          <w:u w:color="000000"/>
          <w:lang w:val="en-US"/>
        </w:rPr>
        <w:t xml:space="preserve">. That we were able to demonstrate </w:t>
      </w:r>
      <w:r w:rsidR="002E5745" w:rsidRPr="00DD6FD2">
        <w:rPr>
          <w:color w:val="000000"/>
          <w:u w:color="000000"/>
          <w:lang w:val="en-US"/>
        </w:rPr>
        <w:t xml:space="preserve">evidence for </w:t>
      </w:r>
      <w:r w:rsidR="00FF4A9E" w:rsidRPr="00DD6FD2">
        <w:rPr>
          <w:color w:val="000000"/>
          <w:u w:color="000000"/>
          <w:lang w:val="en-US"/>
        </w:rPr>
        <w:t xml:space="preserve">an impact of both the ‘kick’ (increased </w:t>
      </w:r>
      <w:r w:rsidR="00FF4A9E" w:rsidRPr="00DD6FD2">
        <w:rPr>
          <w:color w:val="000000"/>
          <w:u w:color="000000"/>
          <w:lang w:val="en-US"/>
        </w:rPr>
        <w:lastRenderedPageBreak/>
        <w:t xml:space="preserve">histone acetylation following vorinostat) and ‘kill’ (enhanced functional T cell responses induced by vaccination) </w:t>
      </w:r>
      <w:r w:rsidR="005E6261" w:rsidRPr="00DD6FD2">
        <w:rPr>
          <w:color w:val="000000"/>
          <w:u w:color="000000"/>
          <w:lang w:val="en-US"/>
        </w:rPr>
        <w:t>but</w:t>
      </w:r>
      <w:r w:rsidR="00FF4A9E" w:rsidRPr="00DD6FD2">
        <w:rPr>
          <w:color w:val="000000"/>
          <w:u w:color="000000"/>
          <w:lang w:val="en-US"/>
        </w:rPr>
        <w:t xml:space="preserve"> no change in measures of the HIV reservoir raises challenging questions.</w:t>
      </w:r>
    </w:p>
    <w:p w14:paraId="2A3A7045" w14:textId="3693BAB9" w:rsidR="00E35674" w:rsidRPr="00DD6FD2" w:rsidRDefault="00E35674" w:rsidP="00E24D47">
      <w:pPr>
        <w:spacing w:line="480" w:lineRule="auto"/>
        <w:jc w:val="both"/>
        <w:rPr>
          <w:color w:val="000000"/>
          <w:u w:color="000000"/>
          <w:lang w:val="en-US"/>
        </w:rPr>
      </w:pPr>
    </w:p>
    <w:p w14:paraId="72A2823D" w14:textId="6F261EF0" w:rsidR="00A4671A" w:rsidRPr="00DD6FD2" w:rsidRDefault="0021042E" w:rsidP="00E24D47">
      <w:pPr>
        <w:spacing w:line="480" w:lineRule="auto"/>
        <w:rPr>
          <w:color w:val="000000"/>
          <w:u w:color="000000"/>
          <w:lang w:val="en-US"/>
        </w:rPr>
      </w:pPr>
      <w:r w:rsidRPr="00DD6FD2">
        <w:t xml:space="preserve">In the </w:t>
      </w:r>
      <w:r w:rsidR="00A31452" w:rsidRPr="00DD6FD2">
        <w:t xml:space="preserve">vaccine-only </w:t>
      </w:r>
      <w:r w:rsidRPr="00DD6FD2">
        <w:t xml:space="preserve">BCN01 </w:t>
      </w:r>
      <w:r w:rsidR="00C93353" w:rsidRPr="00DD6FD2">
        <w:t>study</w:t>
      </w:r>
      <w:r w:rsidR="00C93353" w:rsidRPr="00DD6FD2">
        <w:rPr>
          <w:vertAlign w:val="superscript"/>
        </w:rPr>
        <w:t>17</w:t>
      </w:r>
      <w:r w:rsidRPr="00DD6FD2">
        <w:t>, there was no impact on measures of the HIV reservoir</w:t>
      </w:r>
      <w:r w:rsidR="00A31452" w:rsidRPr="00DD6FD2">
        <w:t xml:space="preserve"> despite </w:t>
      </w:r>
      <w:r w:rsidRPr="00DD6FD2">
        <w:t xml:space="preserve">potent HIV-specific immune responses in a similar cohort </w:t>
      </w:r>
      <w:r w:rsidR="00A31452" w:rsidRPr="00DD6FD2">
        <w:t xml:space="preserve">treated </w:t>
      </w:r>
      <w:r w:rsidRPr="00DD6FD2">
        <w:t>in primary infection</w:t>
      </w:r>
      <w:r w:rsidR="00A31452" w:rsidRPr="00DD6FD2">
        <w:t xml:space="preserve">, suggesting </w:t>
      </w:r>
      <w:r w:rsidRPr="00DD6FD2">
        <w:t xml:space="preserve">that enhancing the ‘kill’ alone is not adequate for HIV cure. </w:t>
      </w:r>
      <w:r w:rsidR="00420C17" w:rsidRPr="00DD6FD2">
        <w:t>Our use of th</w:t>
      </w:r>
      <w:r w:rsidR="00A31452" w:rsidRPr="00DD6FD2">
        <w:t xml:space="preserve">e </w:t>
      </w:r>
      <w:r w:rsidRPr="00DD6FD2">
        <w:t xml:space="preserve">same </w:t>
      </w:r>
      <w:r w:rsidR="00420C17" w:rsidRPr="00DD6FD2">
        <w:t xml:space="preserve">vaccination approach </w:t>
      </w:r>
      <w:r w:rsidR="00F455CD" w:rsidRPr="00DD6FD2">
        <w:t xml:space="preserve">demonstrated similarly enhanced HIV-specific T-cell immunity. </w:t>
      </w:r>
      <w:r w:rsidR="007E5755" w:rsidRPr="00DD6FD2">
        <w:t>I</w:t>
      </w:r>
      <w:r w:rsidR="004630B7" w:rsidRPr="00DD6FD2">
        <w:t xml:space="preserve">n studies that have </w:t>
      </w:r>
      <w:r w:rsidR="00A4671A" w:rsidRPr="00DD6FD2">
        <w:t>solely employed a</w:t>
      </w:r>
      <w:r w:rsidR="004630B7" w:rsidRPr="00DD6FD2">
        <w:t xml:space="preserve"> ‘kick’, </w:t>
      </w:r>
      <w:r w:rsidR="00D61C8A" w:rsidRPr="00DD6FD2">
        <w:t>using HDAC</w:t>
      </w:r>
      <w:r w:rsidR="0093644A" w:rsidRPr="00DD6FD2">
        <w:t xml:space="preserve"> inhibition, several </w:t>
      </w:r>
      <w:r w:rsidR="00D61C8A" w:rsidRPr="00DD6FD2">
        <w:t xml:space="preserve">have </w:t>
      </w:r>
      <w:r w:rsidR="00C9368D" w:rsidRPr="00DD6FD2">
        <w:t xml:space="preserve">failed to show </w:t>
      </w:r>
      <w:r w:rsidR="00D61C8A" w:rsidRPr="00DD6FD2">
        <w:t xml:space="preserve">a convincing impact on </w:t>
      </w:r>
      <w:r w:rsidR="003D387F" w:rsidRPr="00DD6FD2">
        <w:t xml:space="preserve">HIV </w:t>
      </w:r>
      <w:r w:rsidR="00D61C8A" w:rsidRPr="00DD6FD2">
        <w:t xml:space="preserve">reservoir size </w:t>
      </w:r>
      <w:r w:rsidR="00C93353" w:rsidRPr="00DD6FD2">
        <w:rPr>
          <w:vertAlign w:val="superscript"/>
        </w:rPr>
        <w:t>11</w:t>
      </w:r>
      <w:r w:rsidR="00C13AE2" w:rsidRPr="00DD6FD2">
        <w:rPr>
          <w:vertAlign w:val="superscript"/>
        </w:rPr>
        <w:t>-</w:t>
      </w:r>
      <w:r w:rsidR="00C93353" w:rsidRPr="00DD6FD2">
        <w:rPr>
          <w:vertAlign w:val="superscript"/>
        </w:rPr>
        <w:t>13</w:t>
      </w:r>
      <w:r w:rsidR="00C13AE2" w:rsidRPr="00DD6FD2">
        <w:rPr>
          <w:vertAlign w:val="superscript"/>
        </w:rPr>
        <w:t xml:space="preserve">, </w:t>
      </w:r>
      <w:r w:rsidR="00C93353" w:rsidRPr="00DD6FD2">
        <w:rPr>
          <w:vertAlign w:val="superscript"/>
        </w:rPr>
        <w:t>31</w:t>
      </w:r>
      <w:r w:rsidR="00420C17" w:rsidRPr="00DD6FD2">
        <w:t>.</w:t>
      </w:r>
      <w:r w:rsidR="00D61C8A" w:rsidRPr="00DD6FD2">
        <w:t xml:space="preserve"> However, some studies demonstrated induction of viral transcription </w:t>
      </w:r>
      <w:r w:rsidR="00D61C8A" w:rsidRPr="00DD6FD2">
        <w:rPr>
          <w:color w:val="000000"/>
          <w:u w:color="000000"/>
          <w:lang w:val="en-US"/>
        </w:rPr>
        <w:t xml:space="preserve">following </w:t>
      </w:r>
      <w:r w:rsidR="00C93353" w:rsidRPr="00DD6FD2">
        <w:rPr>
          <w:color w:val="000000"/>
          <w:u w:color="000000"/>
          <w:lang w:val="en-US"/>
        </w:rPr>
        <w:t>single</w:t>
      </w:r>
      <w:r w:rsidR="00C93353" w:rsidRPr="00DD6FD2">
        <w:rPr>
          <w:color w:val="000000"/>
          <w:u w:color="000000"/>
          <w:vertAlign w:val="superscript"/>
          <w:lang w:val="en-US"/>
        </w:rPr>
        <w:t>11</w:t>
      </w:r>
      <w:r w:rsidR="003E2144" w:rsidRPr="00DD6FD2">
        <w:rPr>
          <w:color w:val="000000"/>
          <w:u w:color="000000"/>
          <w:vertAlign w:val="superscript"/>
          <w:lang w:val="en-US"/>
        </w:rPr>
        <w:t>,</w:t>
      </w:r>
      <w:r w:rsidR="00D61C8A" w:rsidRPr="00DD6FD2">
        <w:rPr>
          <w:color w:val="000000"/>
          <w:u w:color="000000"/>
          <w:lang w:val="en-US"/>
        </w:rPr>
        <w:t xml:space="preserve"> </w:t>
      </w:r>
      <w:r w:rsidR="003A32EF" w:rsidRPr="00DD6FD2">
        <w:rPr>
          <w:color w:val="000000"/>
          <w:u w:color="000000"/>
          <w:lang w:val="en-US"/>
        </w:rPr>
        <w:t xml:space="preserve">and multiple </w:t>
      </w:r>
      <w:r w:rsidR="00D85A77" w:rsidRPr="00DD6FD2">
        <w:rPr>
          <w:color w:val="000000"/>
          <w:u w:color="000000"/>
          <w:lang w:val="en-US"/>
        </w:rPr>
        <w:t xml:space="preserve">daily </w:t>
      </w:r>
      <w:r w:rsidR="003A32EF" w:rsidRPr="00DD6FD2">
        <w:rPr>
          <w:color w:val="000000"/>
          <w:u w:color="000000"/>
          <w:lang w:val="en-US"/>
        </w:rPr>
        <w:t>dos</w:t>
      </w:r>
      <w:r w:rsidR="00D85A77" w:rsidRPr="00DD6FD2">
        <w:rPr>
          <w:color w:val="000000"/>
          <w:u w:color="000000"/>
          <w:lang w:val="en-US"/>
        </w:rPr>
        <w:t>ing</w:t>
      </w:r>
      <w:r w:rsidR="003A32EF" w:rsidRPr="00DD6FD2">
        <w:rPr>
          <w:color w:val="000000"/>
          <w:u w:color="000000"/>
          <w:lang w:val="en-US"/>
        </w:rPr>
        <w:t xml:space="preserve"> of </w:t>
      </w:r>
      <w:r w:rsidR="00C93353" w:rsidRPr="00DD6FD2">
        <w:rPr>
          <w:color w:val="000000"/>
          <w:u w:color="000000"/>
          <w:lang w:val="en-US"/>
        </w:rPr>
        <w:t>vorinostat</w:t>
      </w:r>
      <w:r w:rsidR="00C93353" w:rsidRPr="00DD6FD2">
        <w:rPr>
          <w:color w:val="000000"/>
          <w:u w:color="000000"/>
          <w:vertAlign w:val="superscript"/>
          <w:lang w:val="en-US"/>
        </w:rPr>
        <w:t>12</w:t>
      </w:r>
      <w:r w:rsidR="002C16AC" w:rsidRPr="00DD6FD2">
        <w:rPr>
          <w:color w:val="000000"/>
          <w:u w:color="000000"/>
          <w:vertAlign w:val="superscript"/>
          <w:lang w:val="en-US"/>
        </w:rPr>
        <w:t>,</w:t>
      </w:r>
      <w:r w:rsidR="003A32EF" w:rsidRPr="00DD6FD2">
        <w:rPr>
          <w:color w:val="000000"/>
          <w:u w:color="000000"/>
          <w:lang w:val="en-US"/>
        </w:rPr>
        <w:t xml:space="preserve"> </w:t>
      </w:r>
      <w:r w:rsidR="00A4671A" w:rsidRPr="00DD6FD2">
        <w:rPr>
          <w:color w:val="000000"/>
          <w:u w:color="000000"/>
          <w:lang w:val="en-US"/>
        </w:rPr>
        <w:t>(</w:t>
      </w:r>
      <w:r w:rsidR="003A32EF" w:rsidRPr="00DD6FD2">
        <w:rPr>
          <w:color w:val="000000"/>
          <w:u w:color="000000"/>
          <w:lang w:val="en-US"/>
        </w:rPr>
        <w:t xml:space="preserve">using identical </w:t>
      </w:r>
      <w:r w:rsidR="00B87B3C" w:rsidRPr="00DD6FD2">
        <w:rPr>
          <w:color w:val="000000"/>
          <w:u w:color="000000"/>
          <w:lang w:val="en-US"/>
        </w:rPr>
        <w:t xml:space="preserve">vorinostat </w:t>
      </w:r>
      <w:r w:rsidR="003A32EF" w:rsidRPr="00DD6FD2">
        <w:rPr>
          <w:color w:val="000000"/>
          <w:u w:color="000000"/>
          <w:lang w:val="en-US"/>
        </w:rPr>
        <w:t xml:space="preserve">dosing strategies to </w:t>
      </w:r>
      <w:r w:rsidR="00C93353" w:rsidRPr="00DD6FD2">
        <w:rPr>
          <w:color w:val="000000"/>
          <w:u w:color="000000"/>
          <w:lang w:val="en-US"/>
        </w:rPr>
        <w:t>RIVER</w:t>
      </w:r>
      <w:r w:rsidR="00C93353" w:rsidRPr="00DD6FD2">
        <w:rPr>
          <w:color w:val="000000"/>
          <w:u w:color="000000"/>
          <w:vertAlign w:val="superscript"/>
          <w:lang w:val="en-US"/>
        </w:rPr>
        <w:t>21</w:t>
      </w:r>
      <w:r w:rsidR="00A4671A" w:rsidRPr="00DD6FD2">
        <w:rPr>
          <w:color w:val="000000"/>
          <w:u w:color="000000"/>
          <w:lang w:val="en-US"/>
        </w:rPr>
        <w:t>), supporting the premise that inhibition of histone deacetylation could potentially enhance viral protein presentation to effector T cells</w:t>
      </w:r>
      <w:r w:rsidR="003A32EF" w:rsidRPr="00DD6FD2">
        <w:rPr>
          <w:color w:val="000000"/>
          <w:u w:color="000000"/>
          <w:lang w:val="en-US"/>
        </w:rPr>
        <w:t xml:space="preserve">. </w:t>
      </w:r>
      <w:r w:rsidR="008565AA" w:rsidRPr="00DD6FD2">
        <w:rPr>
          <w:color w:val="000000"/>
          <w:u w:color="000000"/>
          <w:lang w:val="en-US"/>
        </w:rPr>
        <w:t>W</w:t>
      </w:r>
      <w:r w:rsidR="003A32EF" w:rsidRPr="00DD6FD2">
        <w:rPr>
          <w:color w:val="000000"/>
          <w:u w:color="000000"/>
          <w:lang w:val="en-US"/>
        </w:rPr>
        <w:t>hil</w:t>
      </w:r>
      <w:r w:rsidR="008565AA" w:rsidRPr="00DD6FD2">
        <w:rPr>
          <w:color w:val="000000"/>
          <w:u w:color="000000"/>
          <w:lang w:val="en-US"/>
        </w:rPr>
        <w:t>e</w:t>
      </w:r>
      <w:r w:rsidR="003A32EF" w:rsidRPr="00DD6FD2">
        <w:rPr>
          <w:color w:val="000000"/>
          <w:u w:color="000000"/>
          <w:lang w:val="en-US"/>
        </w:rPr>
        <w:t xml:space="preserve"> the magnitude of HDAC inhibition </w:t>
      </w:r>
      <w:r w:rsidR="008565AA" w:rsidRPr="00DD6FD2">
        <w:rPr>
          <w:color w:val="000000"/>
          <w:u w:color="000000"/>
          <w:lang w:val="en-US"/>
        </w:rPr>
        <w:t xml:space="preserve">in RIVER </w:t>
      </w:r>
      <w:r w:rsidR="003A32EF" w:rsidRPr="00DD6FD2">
        <w:rPr>
          <w:color w:val="000000"/>
          <w:u w:color="000000"/>
          <w:lang w:val="en-US"/>
        </w:rPr>
        <w:t>was in keeping with</w:t>
      </w:r>
      <w:r w:rsidR="008565AA" w:rsidRPr="00DD6FD2">
        <w:rPr>
          <w:color w:val="000000"/>
          <w:u w:color="000000"/>
          <w:lang w:val="en-US"/>
        </w:rPr>
        <w:t xml:space="preserve"> </w:t>
      </w:r>
      <w:r w:rsidR="003A32EF" w:rsidRPr="00DD6FD2">
        <w:rPr>
          <w:color w:val="000000"/>
          <w:u w:color="000000"/>
          <w:lang w:val="en-US"/>
        </w:rPr>
        <w:t xml:space="preserve">previous studies, we did not </w:t>
      </w:r>
      <w:r w:rsidR="008565AA" w:rsidRPr="00DD6FD2">
        <w:rPr>
          <w:color w:val="000000"/>
          <w:u w:color="000000"/>
          <w:lang w:val="en-US"/>
        </w:rPr>
        <w:t xml:space="preserve">observe </w:t>
      </w:r>
      <w:r w:rsidR="00A4671A" w:rsidRPr="00DD6FD2">
        <w:rPr>
          <w:color w:val="000000"/>
          <w:u w:color="000000"/>
          <w:lang w:val="en-US"/>
        </w:rPr>
        <w:t xml:space="preserve">the same </w:t>
      </w:r>
      <w:r w:rsidR="008565AA" w:rsidRPr="00DD6FD2">
        <w:rPr>
          <w:color w:val="000000"/>
          <w:u w:color="000000"/>
          <w:lang w:val="en-US"/>
        </w:rPr>
        <w:t>increase</w:t>
      </w:r>
      <w:r w:rsidR="00F07F91" w:rsidRPr="00DD6FD2">
        <w:rPr>
          <w:color w:val="000000"/>
          <w:u w:color="000000"/>
          <w:lang w:val="en-US"/>
        </w:rPr>
        <w:t>s</w:t>
      </w:r>
      <w:r w:rsidR="008565AA" w:rsidRPr="00DD6FD2">
        <w:rPr>
          <w:color w:val="000000"/>
          <w:u w:color="000000"/>
          <w:lang w:val="en-US"/>
        </w:rPr>
        <w:t xml:space="preserve"> in </w:t>
      </w:r>
      <w:r w:rsidR="003A32EF" w:rsidRPr="00DD6FD2">
        <w:rPr>
          <w:color w:val="000000"/>
          <w:u w:color="000000"/>
          <w:lang w:val="en-US"/>
        </w:rPr>
        <w:t xml:space="preserve">viral </w:t>
      </w:r>
      <w:proofErr w:type="gramStart"/>
      <w:r w:rsidR="003A32EF" w:rsidRPr="00DD6FD2">
        <w:rPr>
          <w:color w:val="000000"/>
          <w:u w:color="000000"/>
          <w:lang w:val="en-US"/>
        </w:rPr>
        <w:t>transcription</w:t>
      </w:r>
      <w:r w:rsidR="00192D84" w:rsidRPr="00DD6FD2">
        <w:rPr>
          <w:color w:val="000000"/>
          <w:u w:color="000000"/>
          <w:vertAlign w:val="superscript"/>
          <w:lang w:val="en-US"/>
        </w:rPr>
        <w:t xml:space="preserve"> </w:t>
      </w:r>
      <w:r w:rsidR="00EC2695" w:rsidRPr="00DD6FD2">
        <w:rPr>
          <w:color w:val="000000"/>
          <w:u w:color="000000"/>
          <w:lang w:val="en-US"/>
        </w:rPr>
        <w:t xml:space="preserve"> </w:t>
      </w:r>
      <w:r w:rsidR="005341FA" w:rsidRPr="00DD6FD2">
        <w:rPr>
          <w:color w:val="000000"/>
          <w:u w:color="000000"/>
          <w:lang w:val="en-US"/>
        </w:rPr>
        <w:t>reported</w:t>
      </w:r>
      <w:proofErr w:type="gramEnd"/>
      <w:r w:rsidR="005341FA" w:rsidRPr="00DD6FD2">
        <w:rPr>
          <w:color w:val="000000"/>
          <w:u w:color="000000"/>
          <w:lang w:val="en-US"/>
        </w:rPr>
        <w:t xml:space="preserve"> by </w:t>
      </w:r>
      <w:r w:rsidR="003F5E6A" w:rsidRPr="00DD6FD2">
        <w:rPr>
          <w:color w:val="000000"/>
          <w:u w:color="000000"/>
          <w:lang w:val="en-US"/>
        </w:rPr>
        <w:t xml:space="preserve">some </w:t>
      </w:r>
      <w:r w:rsidR="005341FA" w:rsidRPr="00DD6FD2">
        <w:rPr>
          <w:color w:val="000000"/>
          <w:u w:color="000000"/>
          <w:lang w:val="en-US"/>
        </w:rPr>
        <w:t>groups</w:t>
      </w:r>
      <w:r w:rsidR="00905FA3" w:rsidRPr="00DD6FD2">
        <w:rPr>
          <w:color w:val="000000"/>
          <w:u w:color="000000"/>
          <w:vertAlign w:val="superscript"/>
          <w:lang w:val="en-US"/>
        </w:rPr>
        <w:t>9,11-13</w:t>
      </w:r>
      <w:r w:rsidR="003F5E6A" w:rsidRPr="00DD6FD2">
        <w:rPr>
          <w:color w:val="000000"/>
          <w:u w:color="000000"/>
          <w:lang w:val="en-US"/>
        </w:rPr>
        <w:t xml:space="preserve">, </w:t>
      </w:r>
      <w:r w:rsidR="00A4671A" w:rsidRPr="00DD6FD2">
        <w:rPr>
          <w:color w:val="000000"/>
          <w:u w:color="000000"/>
          <w:lang w:val="en-US"/>
        </w:rPr>
        <w:t xml:space="preserve">although </w:t>
      </w:r>
      <w:r w:rsidR="003F5E6A" w:rsidRPr="00DD6FD2">
        <w:rPr>
          <w:color w:val="000000"/>
          <w:u w:color="000000"/>
          <w:lang w:val="en-US"/>
        </w:rPr>
        <w:t>not all</w:t>
      </w:r>
      <w:r w:rsidR="00FA1344" w:rsidRPr="00DD6FD2">
        <w:rPr>
          <w:color w:val="000000"/>
          <w:u w:color="000000"/>
          <w:vertAlign w:val="superscript"/>
          <w:lang w:val="en-US"/>
        </w:rPr>
        <w:t>3</w:t>
      </w:r>
      <w:r w:rsidR="00905FA3" w:rsidRPr="00DD6FD2">
        <w:rPr>
          <w:color w:val="000000"/>
          <w:u w:color="000000"/>
          <w:vertAlign w:val="superscript"/>
          <w:lang w:val="en-US"/>
        </w:rPr>
        <w:t>1</w:t>
      </w:r>
      <w:r w:rsidR="003A32EF" w:rsidRPr="00DD6FD2">
        <w:rPr>
          <w:color w:val="000000"/>
          <w:u w:color="000000"/>
          <w:lang w:val="en-US"/>
        </w:rPr>
        <w:t xml:space="preserve">. </w:t>
      </w:r>
      <w:r w:rsidR="00667AEC" w:rsidRPr="00DD6FD2">
        <w:rPr>
          <w:color w:val="000000"/>
          <w:u w:color="000000"/>
          <w:lang w:val="en-US"/>
        </w:rPr>
        <w:t xml:space="preserve">It should be noted that </w:t>
      </w:r>
      <w:r w:rsidR="00A53C87" w:rsidRPr="00DD6FD2">
        <w:rPr>
          <w:color w:val="000000"/>
          <w:u w:color="000000"/>
          <w:lang w:val="en-US"/>
        </w:rPr>
        <w:t>our choice of</w:t>
      </w:r>
      <w:r w:rsidR="00B31F45" w:rsidRPr="00DD6FD2">
        <w:rPr>
          <w:color w:val="000000"/>
          <w:u w:color="000000"/>
          <w:lang w:val="en-US"/>
        </w:rPr>
        <w:t xml:space="preserve"> dosing </w:t>
      </w:r>
      <w:proofErr w:type="spellStart"/>
      <w:r w:rsidR="00B31F45" w:rsidRPr="00DD6FD2">
        <w:rPr>
          <w:color w:val="000000"/>
          <w:u w:color="000000"/>
          <w:lang w:val="en-US"/>
        </w:rPr>
        <w:t>regime</w:t>
      </w:r>
      <w:proofErr w:type="spellEnd"/>
      <w:r w:rsidR="00B31F45" w:rsidRPr="00DD6FD2">
        <w:rPr>
          <w:color w:val="000000"/>
          <w:u w:color="000000"/>
          <w:lang w:val="en-US"/>
        </w:rPr>
        <w:t xml:space="preserve"> for vorinostat </w:t>
      </w:r>
      <w:r w:rsidR="00A53C87" w:rsidRPr="00DD6FD2">
        <w:rPr>
          <w:color w:val="000000"/>
          <w:u w:color="000000"/>
          <w:lang w:val="en-US"/>
        </w:rPr>
        <w:t>wa</w:t>
      </w:r>
      <w:r w:rsidR="00B31F45" w:rsidRPr="00DD6FD2">
        <w:rPr>
          <w:color w:val="000000"/>
          <w:u w:color="000000"/>
          <w:lang w:val="en-US"/>
        </w:rPr>
        <w:t xml:space="preserve">s based on limited data, and </w:t>
      </w:r>
      <w:r w:rsidR="00A53C87" w:rsidRPr="00DD6FD2">
        <w:rPr>
          <w:color w:val="000000"/>
          <w:u w:color="000000"/>
          <w:lang w:val="en-US"/>
        </w:rPr>
        <w:t>further optimization</w:t>
      </w:r>
      <w:r w:rsidR="00FA1344" w:rsidRPr="00DD6FD2">
        <w:rPr>
          <w:color w:val="000000"/>
          <w:u w:color="000000"/>
          <w:lang w:val="en-US"/>
        </w:rPr>
        <w:t xml:space="preserve">, such as a longer treatment </w:t>
      </w:r>
      <w:r w:rsidR="00895362" w:rsidRPr="00DD6FD2">
        <w:rPr>
          <w:color w:val="000000"/>
          <w:u w:color="000000"/>
          <w:lang w:val="en-US"/>
        </w:rPr>
        <w:t xml:space="preserve">course </w:t>
      </w:r>
      <w:r w:rsidR="00A53C87" w:rsidRPr="00DD6FD2">
        <w:rPr>
          <w:color w:val="000000"/>
          <w:u w:color="000000"/>
          <w:lang w:val="en-US"/>
        </w:rPr>
        <w:t>might have enhanced the impac</w:t>
      </w:r>
      <w:r w:rsidR="00895362" w:rsidRPr="00DD6FD2">
        <w:rPr>
          <w:color w:val="000000"/>
          <w:u w:color="000000"/>
          <w:lang w:val="en-US"/>
        </w:rPr>
        <w:t>t</w:t>
      </w:r>
      <w:r w:rsidR="00A53C87" w:rsidRPr="00DD6FD2">
        <w:rPr>
          <w:color w:val="000000"/>
          <w:u w:color="000000"/>
          <w:lang w:val="en-US"/>
        </w:rPr>
        <w:t>.</w:t>
      </w:r>
    </w:p>
    <w:p w14:paraId="352B1C85" w14:textId="77777777" w:rsidR="00A4671A" w:rsidRPr="00DD6FD2" w:rsidRDefault="00A4671A" w:rsidP="00E24D47">
      <w:pPr>
        <w:spacing w:line="480" w:lineRule="auto"/>
        <w:rPr>
          <w:color w:val="000000"/>
          <w:u w:color="000000"/>
          <w:lang w:val="en-US"/>
        </w:rPr>
      </w:pPr>
    </w:p>
    <w:p w14:paraId="2D411F73" w14:textId="061D6A75" w:rsidR="00AB343C" w:rsidRPr="00DD6FD2" w:rsidRDefault="00DD1ED7" w:rsidP="00E24D47">
      <w:pPr>
        <w:spacing w:line="480" w:lineRule="auto"/>
        <w:rPr>
          <w:color w:val="000000"/>
          <w:u w:color="000000"/>
          <w:lang w:val="en-US"/>
        </w:rPr>
      </w:pPr>
      <w:r w:rsidRPr="00DD6FD2">
        <w:rPr>
          <w:color w:val="000000"/>
          <w:u w:color="000000"/>
          <w:lang w:val="en-US"/>
        </w:rPr>
        <w:t>Th</w:t>
      </w:r>
      <w:r w:rsidR="00D805EC" w:rsidRPr="00DD6FD2">
        <w:rPr>
          <w:color w:val="000000"/>
          <w:u w:color="000000"/>
          <w:lang w:val="en-US"/>
        </w:rPr>
        <w:t xml:space="preserve">ree possible </w:t>
      </w:r>
      <w:r w:rsidRPr="00DD6FD2">
        <w:rPr>
          <w:color w:val="000000"/>
          <w:u w:color="000000"/>
          <w:lang w:val="en-US"/>
        </w:rPr>
        <w:t>explanation</w:t>
      </w:r>
      <w:r w:rsidR="00300B0C" w:rsidRPr="00DD6FD2">
        <w:rPr>
          <w:color w:val="000000"/>
          <w:u w:color="000000"/>
          <w:lang w:val="en-US"/>
        </w:rPr>
        <w:t>s</w:t>
      </w:r>
      <w:r w:rsidR="00D805EC" w:rsidRPr="00DD6FD2">
        <w:rPr>
          <w:color w:val="000000"/>
          <w:u w:color="000000"/>
          <w:lang w:val="en-US"/>
        </w:rPr>
        <w:t xml:space="preserve"> </w:t>
      </w:r>
      <w:r w:rsidR="00866FAA" w:rsidRPr="00DD6FD2">
        <w:rPr>
          <w:color w:val="000000"/>
          <w:u w:color="000000"/>
          <w:lang w:val="en-US"/>
        </w:rPr>
        <w:t xml:space="preserve">are </w:t>
      </w:r>
      <w:r w:rsidR="00D805EC" w:rsidRPr="00DD6FD2">
        <w:rPr>
          <w:color w:val="000000"/>
          <w:u w:color="000000"/>
          <w:lang w:val="en-US"/>
        </w:rPr>
        <w:t>considered</w:t>
      </w:r>
      <w:r w:rsidR="00A4671A" w:rsidRPr="00DD6FD2">
        <w:rPr>
          <w:color w:val="000000"/>
          <w:u w:color="000000"/>
          <w:lang w:val="en-US"/>
        </w:rPr>
        <w:t xml:space="preserve"> to explain this discrepancy: </w:t>
      </w:r>
      <w:r w:rsidR="00B87B3C" w:rsidRPr="00DD6FD2">
        <w:t xml:space="preserve">1) </w:t>
      </w:r>
      <w:r w:rsidR="00D67449" w:rsidRPr="00DD6FD2">
        <w:t>D</w:t>
      </w:r>
      <w:r w:rsidR="00B87B3C" w:rsidRPr="00DD6FD2">
        <w:t>ifferential susceptibility to HDAC inhibition</w:t>
      </w:r>
      <w:r w:rsidR="00897377" w:rsidRPr="00DD6FD2">
        <w:t>. S</w:t>
      </w:r>
      <w:proofErr w:type="spellStart"/>
      <w:r w:rsidR="00402C45" w:rsidRPr="00DD6FD2">
        <w:rPr>
          <w:color w:val="000000"/>
          <w:u w:color="000000"/>
          <w:lang w:val="en-US"/>
        </w:rPr>
        <w:t>ome</w:t>
      </w:r>
      <w:proofErr w:type="spellEnd"/>
      <w:r w:rsidR="00402C45" w:rsidRPr="00DD6FD2">
        <w:rPr>
          <w:color w:val="000000"/>
          <w:u w:color="000000"/>
          <w:lang w:val="en-US"/>
        </w:rPr>
        <w:t xml:space="preserve"> previous studies pre-selected participants based on susceptibility to HDAC inhibition due to concerns that sensitivity to viral reactivation varied between </w:t>
      </w:r>
      <w:r w:rsidR="00895362" w:rsidRPr="00DD6FD2">
        <w:rPr>
          <w:color w:val="000000"/>
          <w:u w:color="000000"/>
          <w:lang w:val="en-US"/>
        </w:rPr>
        <w:t>individuals</w:t>
      </w:r>
      <w:r w:rsidR="009E6AE6" w:rsidRPr="00DD6FD2">
        <w:rPr>
          <w:color w:val="000000"/>
          <w:u w:color="000000"/>
          <w:vertAlign w:val="superscript"/>
          <w:lang w:val="en-US"/>
        </w:rPr>
        <w:t>9,11,21</w:t>
      </w:r>
      <w:r w:rsidR="00402C45" w:rsidRPr="00DD6FD2">
        <w:rPr>
          <w:color w:val="000000"/>
          <w:u w:color="000000"/>
          <w:lang w:val="en-US"/>
        </w:rPr>
        <w:t>. We chose not to do this as other</w:t>
      </w:r>
      <w:r w:rsidR="00897377" w:rsidRPr="00DD6FD2">
        <w:rPr>
          <w:color w:val="000000"/>
          <w:u w:color="000000"/>
          <w:lang w:val="en-US"/>
        </w:rPr>
        <w:t xml:space="preserve">s </w:t>
      </w:r>
      <w:r w:rsidR="00402C45" w:rsidRPr="00DD6FD2">
        <w:rPr>
          <w:color w:val="000000"/>
          <w:u w:color="000000"/>
          <w:lang w:val="en-US"/>
        </w:rPr>
        <w:t xml:space="preserve">had demonstrated HDACi induced viral transcription in un-selected </w:t>
      </w:r>
      <w:r w:rsidR="009E6AE6" w:rsidRPr="00DD6FD2">
        <w:rPr>
          <w:color w:val="000000"/>
          <w:u w:color="000000"/>
          <w:lang w:val="en-US"/>
        </w:rPr>
        <w:t>participants</w:t>
      </w:r>
      <w:r w:rsidR="009E6AE6" w:rsidRPr="00DD6FD2">
        <w:rPr>
          <w:color w:val="000000"/>
          <w:u w:color="000000"/>
          <w:vertAlign w:val="superscript"/>
          <w:lang w:val="en-US"/>
        </w:rPr>
        <w:t>12</w:t>
      </w:r>
      <w:r w:rsidR="00402C45" w:rsidRPr="00DD6FD2">
        <w:rPr>
          <w:color w:val="000000"/>
          <w:u w:color="000000"/>
          <w:vertAlign w:val="superscript"/>
          <w:lang w:val="en-US"/>
        </w:rPr>
        <w:t>,</w:t>
      </w:r>
      <w:r w:rsidR="009E6AE6" w:rsidRPr="00DD6FD2">
        <w:rPr>
          <w:color w:val="000000"/>
          <w:u w:color="000000"/>
          <w:vertAlign w:val="superscript"/>
          <w:lang w:val="en-US"/>
        </w:rPr>
        <w:t>13</w:t>
      </w:r>
      <w:r w:rsidR="00402C45" w:rsidRPr="00DD6FD2">
        <w:rPr>
          <w:color w:val="000000"/>
          <w:u w:color="000000"/>
          <w:lang w:val="en-US"/>
        </w:rPr>
        <w:t xml:space="preserve">. Of note, </w:t>
      </w:r>
      <w:r w:rsidR="00402C45" w:rsidRPr="00DD6FD2">
        <w:rPr>
          <w:i/>
          <w:color w:val="000000"/>
          <w:u w:color="000000"/>
          <w:lang w:val="en-US"/>
        </w:rPr>
        <w:t>e</w:t>
      </w:r>
      <w:r w:rsidR="00402C45" w:rsidRPr="00DD6FD2">
        <w:rPr>
          <w:i/>
        </w:rPr>
        <w:t>x vivo</w:t>
      </w:r>
      <w:r w:rsidR="00402C45" w:rsidRPr="00DD6FD2">
        <w:t xml:space="preserve"> stimulation of CD4</w:t>
      </w:r>
      <w:r w:rsidR="00402C45" w:rsidRPr="00DD6FD2">
        <w:rPr>
          <w:vertAlign w:val="superscript"/>
        </w:rPr>
        <w:t>+</w:t>
      </w:r>
      <w:r w:rsidR="00402C45" w:rsidRPr="00DD6FD2">
        <w:t xml:space="preserve"> T-cells from RIVER participants identified responsiveness to vorinostat measured by increased HIV RNA transcript production, making this explanation less likely</w:t>
      </w:r>
      <w:r w:rsidR="00E20D7E" w:rsidRPr="00DD6FD2">
        <w:t>.</w:t>
      </w:r>
      <w:r w:rsidR="00E20D7E" w:rsidRPr="00DD6FD2">
        <w:rPr>
          <w:color w:val="000000"/>
          <w:u w:color="000000"/>
          <w:lang w:val="en-US"/>
        </w:rPr>
        <w:t xml:space="preserve"> </w:t>
      </w:r>
      <w:r w:rsidR="00B87B3C" w:rsidRPr="00DD6FD2">
        <w:t xml:space="preserve">2) </w:t>
      </w:r>
      <w:r w:rsidR="00402C45" w:rsidRPr="00DD6FD2">
        <w:t>T</w:t>
      </w:r>
      <w:r w:rsidR="00B87B3C" w:rsidRPr="00DD6FD2">
        <w:t xml:space="preserve">he </w:t>
      </w:r>
      <w:r w:rsidR="00B87B3C" w:rsidRPr="00DD6FD2">
        <w:lastRenderedPageBreak/>
        <w:t>reservoir in primary HIV</w:t>
      </w:r>
      <w:r w:rsidR="00895362" w:rsidRPr="00DD6FD2">
        <w:t>-</w:t>
      </w:r>
      <w:r w:rsidR="00B87B3C" w:rsidRPr="00DD6FD2">
        <w:t xml:space="preserve">infected participants is </w:t>
      </w:r>
      <w:r w:rsidR="00895362" w:rsidRPr="00DD6FD2">
        <w:t>somehow</w:t>
      </w:r>
      <w:r w:rsidR="00B87B3C" w:rsidRPr="00DD6FD2">
        <w:t xml:space="preserve"> different from those with treated chronic infection</w:t>
      </w:r>
      <w:r w:rsidR="00897377" w:rsidRPr="00DD6FD2">
        <w:t>.</w:t>
      </w:r>
      <w:r w:rsidR="00B87B3C" w:rsidRPr="00DD6FD2">
        <w:t xml:space="preserve"> </w:t>
      </w:r>
      <w:r w:rsidR="00402C45" w:rsidRPr="00DD6FD2">
        <w:rPr>
          <w:color w:val="000000"/>
          <w:u w:color="000000"/>
          <w:lang w:val="en-US"/>
        </w:rPr>
        <w:t xml:space="preserve">Previous studies with HDACi have recruited participants with chronic HIV </w:t>
      </w:r>
      <w:r w:rsidR="00DE08EB" w:rsidRPr="00DD6FD2">
        <w:rPr>
          <w:color w:val="000000"/>
          <w:u w:color="000000"/>
          <w:lang w:val="en-US"/>
        </w:rPr>
        <w:t>infection</w:t>
      </w:r>
      <w:r w:rsidR="00DE08EB" w:rsidRPr="00DD6FD2">
        <w:rPr>
          <w:color w:val="000000"/>
          <w:u w:color="000000"/>
          <w:vertAlign w:val="superscript"/>
          <w:lang w:val="en-US"/>
        </w:rPr>
        <w:t>9</w:t>
      </w:r>
      <w:r w:rsidR="00402C45" w:rsidRPr="00DD6FD2">
        <w:rPr>
          <w:color w:val="000000"/>
          <w:u w:color="000000"/>
          <w:vertAlign w:val="superscript"/>
          <w:lang w:val="en-US"/>
        </w:rPr>
        <w:t>,</w:t>
      </w:r>
      <w:r w:rsidR="00F561AD" w:rsidRPr="00DD6FD2">
        <w:rPr>
          <w:color w:val="000000"/>
          <w:u w:color="000000"/>
          <w:vertAlign w:val="superscript"/>
          <w:lang w:val="en-US"/>
        </w:rPr>
        <w:t>1</w:t>
      </w:r>
      <w:r w:rsidR="00DE08EB" w:rsidRPr="00DD6FD2">
        <w:rPr>
          <w:color w:val="000000"/>
          <w:u w:color="000000"/>
          <w:vertAlign w:val="superscript"/>
          <w:lang w:val="en-US"/>
        </w:rPr>
        <w:t>1</w:t>
      </w:r>
      <w:r w:rsidR="00402C45" w:rsidRPr="00DD6FD2">
        <w:rPr>
          <w:color w:val="000000"/>
          <w:u w:color="000000"/>
          <w:vertAlign w:val="superscript"/>
          <w:lang w:val="en-US"/>
        </w:rPr>
        <w:t>-1</w:t>
      </w:r>
      <w:r w:rsidR="00DE08EB" w:rsidRPr="00DD6FD2">
        <w:rPr>
          <w:color w:val="000000"/>
          <w:u w:color="000000"/>
          <w:vertAlign w:val="superscript"/>
          <w:lang w:val="en-US"/>
        </w:rPr>
        <w:t>3</w:t>
      </w:r>
      <w:r w:rsidR="00402C45" w:rsidRPr="00DD6FD2">
        <w:rPr>
          <w:color w:val="000000"/>
          <w:u w:color="000000"/>
          <w:vertAlign w:val="superscript"/>
          <w:lang w:val="en-US"/>
        </w:rPr>
        <w:t>,</w:t>
      </w:r>
      <w:r w:rsidR="00260184" w:rsidRPr="00DD6FD2">
        <w:rPr>
          <w:color w:val="000000"/>
          <w:u w:color="000000"/>
          <w:vertAlign w:val="superscript"/>
          <w:lang w:val="en-US"/>
        </w:rPr>
        <w:t>21</w:t>
      </w:r>
      <w:r w:rsidR="00F561AD" w:rsidRPr="00DD6FD2">
        <w:rPr>
          <w:color w:val="000000"/>
          <w:u w:color="000000"/>
          <w:vertAlign w:val="superscript"/>
          <w:lang w:val="en-US"/>
        </w:rPr>
        <w:t>,</w:t>
      </w:r>
      <w:r w:rsidR="00260184" w:rsidRPr="00DD6FD2">
        <w:rPr>
          <w:color w:val="000000"/>
          <w:u w:color="000000"/>
          <w:vertAlign w:val="superscript"/>
          <w:lang w:val="en-US"/>
        </w:rPr>
        <w:t>31</w:t>
      </w:r>
      <w:r w:rsidR="00F561AD" w:rsidRPr="00DD6FD2">
        <w:rPr>
          <w:color w:val="000000"/>
          <w:u w:color="000000"/>
          <w:vertAlign w:val="superscript"/>
          <w:lang w:val="en-US"/>
        </w:rPr>
        <w:t>,</w:t>
      </w:r>
      <w:proofErr w:type="gramStart"/>
      <w:r w:rsidR="00260184" w:rsidRPr="00DD6FD2">
        <w:rPr>
          <w:color w:val="000000"/>
          <w:u w:color="000000"/>
          <w:vertAlign w:val="superscript"/>
          <w:lang w:val="en-US"/>
        </w:rPr>
        <w:t>32</w:t>
      </w:r>
      <w:r w:rsidR="00260184" w:rsidRPr="00DD6FD2">
        <w:rPr>
          <w:color w:val="000000"/>
          <w:u w:color="000000"/>
          <w:lang w:val="en-US"/>
        </w:rPr>
        <w:t xml:space="preserve"> </w:t>
      </w:r>
      <w:r w:rsidR="00402C45" w:rsidRPr="00DD6FD2">
        <w:rPr>
          <w:color w:val="000000"/>
          <w:u w:color="000000"/>
          <w:lang w:val="en-US"/>
        </w:rPr>
        <w:t>.</w:t>
      </w:r>
      <w:proofErr w:type="gramEnd"/>
      <w:r w:rsidR="00402C45" w:rsidRPr="00DD6FD2">
        <w:rPr>
          <w:color w:val="000000"/>
          <w:u w:color="000000"/>
          <w:lang w:val="en-US"/>
        </w:rPr>
        <w:t xml:space="preserve"> </w:t>
      </w:r>
      <w:r w:rsidR="00897377" w:rsidRPr="00DD6FD2">
        <w:rPr>
          <w:color w:val="000000"/>
          <w:u w:color="000000"/>
          <w:lang w:val="en-US"/>
        </w:rPr>
        <w:t>Compared to PHI, t</w:t>
      </w:r>
      <w:r w:rsidR="00402C45" w:rsidRPr="00DD6FD2">
        <w:rPr>
          <w:color w:val="000000"/>
          <w:u w:color="000000"/>
          <w:lang w:val="en-US"/>
        </w:rPr>
        <w:t xml:space="preserve">he reservoir in chronic infection is larger, containing greater viral diversity, </w:t>
      </w:r>
      <w:r w:rsidR="0094578F" w:rsidRPr="00DD6FD2">
        <w:rPr>
          <w:color w:val="000000"/>
          <w:u w:color="000000"/>
          <w:lang w:val="en-US"/>
        </w:rPr>
        <w:t>possible higher levels of basal transcription</w:t>
      </w:r>
      <w:r w:rsidR="00897377" w:rsidRPr="00DD6FD2">
        <w:rPr>
          <w:color w:val="000000"/>
          <w:u w:color="000000"/>
          <w:lang w:val="en-US"/>
        </w:rPr>
        <w:t>,</w:t>
      </w:r>
      <w:r w:rsidR="0094578F" w:rsidRPr="00DD6FD2">
        <w:rPr>
          <w:color w:val="000000"/>
          <w:u w:color="000000"/>
          <w:lang w:val="en-US"/>
        </w:rPr>
        <w:t xml:space="preserve"> </w:t>
      </w:r>
      <w:r w:rsidR="00895362" w:rsidRPr="00DD6FD2">
        <w:rPr>
          <w:color w:val="000000"/>
          <w:u w:color="000000"/>
          <w:lang w:val="en-US"/>
        </w:rPr>
        <w:t>more</w:t>
      </w:r>
      <w:r w:rsidR="00402C45" w:rsidRPr="00DD6FD2">
        <w:rPr>
          <w:color w:val="000000"/>
          <w:u w:color="000000"/>
          <w:lang w:val="en-US"/>
        </w:rPr>
        <w:t xml:space="preserve"> </w:t>
      </w:r>
      <w:r w:rsidR="0094578F" w:rsidRPr="00DD6FD2">
        <w:rPr>
          <w:color w:val="000000"/>
          <w:u w:color="000000"/>
          <w:lang w:val="en-US"/>
        </w:rPr>
        <w:t xml:space="preserve">defective </w:t>
      </w:r>
      <w:r w:rsidR="00402C45" w:rsidRPr="00DD6FD2">
        <w:rPr>
          <w:color w:val="000000"/>
          <w:u w:color="000000"/>
          <w:lang w:val="en-US"/>
        </w:rPr>
        <w:t xml:space="preserve">proviral sequences, and </w:t>
      </w:r>
      <w:r w:rsidR="0094578F" w:rsidRPr="00DD6FD2">
        <w:rPr>
          <w:color w:val="000000"/>
          <w:u w:color="000000"/>
          <w:lang w:val="en-US"/>
        </w:rPr>
        <w:t>with variable</w:t>
      </w:r>
      <w:r w:rsidR="00402C45" w:rsidRPr="00DD6FD2">
        <w:rPr>
          <w:color w:val="000000"/>
          <w:u w:color="000000"/>
          <w:lang w:val="en-US"/>
        </w:rPr>
        <w:t xml:space="preserve"> susceptib</w:t>
      </w:r>
      <w:r w:rsidR="00E3155C" w:rsidRPr="00DD6FD2">
        <w:rPr>
          <w:color w:val="000000"/>
          <w:u w:color="000000"/>
          <w:lang w:val="en-US"/>
        </w:rPr>
        <w:t>ility</w:t>
      </w:r>
      <w:r w:rsidR="00402C45" w:rsidRPr="00DD6FD2">
        <w:rPr>
          <w:color w:val="000000"/>
          <w:u w:color="000000"/>
          <w:lang w:val="en-US"/>
        </w:rPr>
        <w:t xml:space="preserve"> to latency </w:t>
      </w:r>
      <w:r w:rsidR="00260184" w:rsidRPr="00DD6FD2">
        <w:rPr>
          <w:color w:val="000000"/>
          <w:u w:color="000000"/>
          <w:lang w:val="en-US"/>
        </w:rPr>
        <w:t>reversal</w:t>
      </w:r>
      <w:r w:rsidR="00260184" w:rsidRPr="00DD6FD2">
        <w:rPr>
          <w:color w:val="000000"/>
          <w:u w:color="000000"/>
          <w:vertAlign w:val="superscript"/>
          <w:lang w:val="en-US"/>
        </w:rPr>
        <w:t>33</w:t>
      </w:r>
      <w:r w:rsidR="00402C45" w:rsidRPr="00DD6FD2">
        <w:rPr>
          <w:color w:val="000000"/>
          <w:u w:color="000000"/>
          <w:lang w:val="en-US"/>
        </w:rPr>
        <w:t xml:space="preserve">. Although it remains unproven, the heterogeneity in the character of the reservoir may have impacted susceptibility to our intervention. </w:t>
      </w:r>
      <w:r w:rsidR="00B87B3C" w:rsidRPr="00DD6FD2">
        <w:t xml:space="preserve">3) </w:t>
      </w:r>
      <w:r w:rsidR="00402C45" w:rsidRPr="00DD6FD2">
        <w:t>T</w:t>
      </w:r>
      <w:r w:rsidR="00B87B3C" w:rsidRPr="00DD6FD2">
        <w:t>he HDAC inhibitor vorinostat impact</w:t>
      </w:r>
      <w:r w:rsidR="00402C45" w:rsidRPr="00DD6FD2">
        <w:t>ed</w:t>
      </w:r>
      <w:r w:rsidR="00B87B3C" w:rsidRPr="00DD6FD2">
        <w:t xml:space="preserve"> cell viability</w:t>
      </w:r>
      <w:r w:rsidR="00897377" w:rsidRPr="00DD6FD2">
        <w:t>. W</w:t>
      </w:r>
      <w:proofErr w:type="spellStart"/>
      <w:r w:rsidR="00AB343C" w:rsidRPr="00DD6FD2">
        <w:rPr>
          <w:color w:val="000000"/>
          <w:u w:color="000000"/>
          <w:lang w:val="en-US"/>
        </w:rPr>
        <w:t>e</w:t>
      </w:r>
      <w:proofErr w:type="spellEnd"/>
      <w:r w:rsidR="008A3547" w:rsidRPr="00DD6FD2">
        <w:rPr>
          <w:color w:val="000000"/>
          <w:u w:color="000000"/>
          <w:lang w:val="en-US"/>
        </w:rPr>
        <w:t xml:space="preserve"> </w:t>
      </w:r>
      <w:r w:rsidR="00AB343C" w:rsidRPr="00DD6FD2">
        <w:rPr>
          <w:color w:val="000000"/>
          <w:u w:color="000000"/>
          <w:lang w:val="en-US"/>
        </w:rPr>
        <w:t>observe</w:t>
      </w:r>
      <w:r w:rsidR="00897377" w:rsidRPr="00DD6FD2">
        <w:rPr>
          <w:color w:val="000000"/>
          <w:u w:color="000000"/>
          <w:lang w:val="en-US"/>
        </w:rPr>
        <w:t>d</w:t>
      </w:r>
      <w:r w:rsidR="00AB343C" w:rsidRPr="00DD6FD2">
        <w:rPr>
          <w:color w:val="000000"/>
          <w:u w:color="000000"/>
          <w:lang w:val="en-US"/>
        </w:rPr>
        <w:t xml:space="preserve"> a reduction in viability for samples taken two hours after vorinostat dosing,</w:t>
      </w:r>
      <w:r w:rsidR="00B81141" w:rsidRPr="00DD6FD2">
        <w:rPr>
          <w:color w:val="000000"/>
          <w:u w:color="000000"/>
          <w:lang w:val="en-US"/>
        </w:rPr>
        <w:t xml:space="preserve"> in keeping with other </w:t>
      </w:r>
      <w:r w:rsidR="00260184" w:rsidRPr="00DD6FD2">
        <w:rPr>
          <w:color w:val="000000"/>
          <w:u w:color="000000"/>
          <w:lang w:val="en-US"/>
        </w:rPr>
        <w:t>groups</w:t>
      </w:r>
      <w:r w:rsidR="00260184" w:rsidRPr="00DD6FD2">
        <w:rPr>
          <w:color w:val="000000"/>
          <w:u w:color="000000"/>
          <w:vertAlign w:val="superscript"/>
          <w:lang w:val="en-US"/>
        </w:rPr>
        <w:t>34</w:t>
      </w:r>
      <w:r w:rsidR="00B81141" w:rsidRPr="00DD6FD2">
        <w:rPr>
          <w:color w:val="000000"/>
          <w:u w:color="000000"/>
          <w:lang w:val="en-US"/>
        </w:rPr>
        <w:t>,</w:t>
      </w:r>
      <w:r w:rsidR="00AB343C" w:rsidRPr="00DD6FD2">
        <w:rPr>
          <w:color w:val="000000"/>
          <w:u w:color="000000"/>
          <w:lang w:val="en-US"/>
        </w:rPr>
        <w:t xml:space="preserve"> </w:t>
      </w:r>
      <w:r w:rsidR="009F6752" w:rsidRPr="00DD6FD2">
        <w:rPr>
          <w:color w:val="000000"/>
          <w:u w:color="000000"/>
          <w:lang w:val="en-US"/>
        </w:rPr>
        <w:t xml:space="preserve">which </w:t>
      </w:r>
      <w:r w:rsidR="00AB343C" w:rsidRPr="00DD6FD2">
        <w:rPr>
          <w:color w:val="000000"/>
          <w:u w:color="000000"/>
          <w:lang w:val="en-US"/>
        </w:rPr>
        <w:t xml:space="preserve">may </w:t>
      </w:r>
      <w:r w:rsidR="00752E96" w:rsidRPr="00DD6FD2">
        <w:rPr>
          <w:color w:val="000000"/>
          <w:u w:color="000000"/>
          <w:lang w:val="en-US"/>
        </w:rPr>
        <w:t xml:space="preserve">have </w:t>
      </w:r>
      <w:r w:rsidR="00320328" w:rsidRPr="00DD6FD2">
        <w:rPr>
          <w:color w:val="000000"/>
          <w:u w:color="000000"/>
          <w:lang w:val="en-US"/>
        </w:rPr>
        <w:t>contribute</w:t>
      </w:r>
      <w:r w:rsidR="00752E96" w:rsidRPr="00DD6FD2">
        <w:rPr>
          <w:color w:val="000000"/>
          <w:u w:color="000000"/>
          <w:lang w:val="en-US"/>
        </w:rPr>
        <w:t xml:space="preserve">d </w:t>
      </w:r>
      <w:r w:rsidR="00320328" w:rsidRPr="00DD6FD2">
        <w:rPr>
          <w:color w:val="000000"/>
          <w:u w:color="000000"/>
          <w:lang w:val="en-US"/>
        </w:rPr>
        <w:t xml:space="preserve">to </w:t>
      </w:r>
      <w:r w:rsidR="00AB343C" w:rsidRPr="00DD6FD2">
        <w:rPr>
          <w:color w:val="000000"/>
          <w:u w:color="000000"/>
          <w:lang w:val="en-US"/>
        </w:rPr>
        <w:t xml:space="preserve">our </w:t>
      </w:r>
      <w:r w:rsidR="00752E96" w:rsidRPr="00DD6FD2">
        <w:rPr>
          <w:color w:val="000000"/>
          <w:u w:color="000000"/>
          <w:lang w:val="en-US"/>
        </w:rPr>
        <w:t>findings</w:t>
      </w:r>
      <w:r w:rsidR="00AB343C" w:rsidRPr="00DD6FD2">
        <w:rPr>
          <w:color w:val="000000"/>
          <w:u w:color="000000"/>
          <w:lang w:val="en-US"/>
        </w:rPr>
        <w:t xml:space="preserve">. </w:t>
      </w:r>
      <w:r w:rsidR="000E4046" w:rsidRPr="00DD6FD2">
        <w:rPr>
          <w:color w:val="000000"/>
          <w:u w:color="000000"/>
          <w:lang w:val="en-US"/>
        </w:rPr>
        <w:t xml:space="preserve">It is also possible that the 2-hour timepoint </w:t>
      </w:r>
      <w:r w:rsidR="005F4F24" w:rsidRPr="00DD6FD2">
        <w:rPr>
          <w:color w:val="000000"/>
          <w:u w:color="000000"/>
          <w:lang w:val="en-US"/>
        </w:rPr>
        <w:t xml:space="preserve">chosen to measure HDAC-inhibition and viral transcription </w:t>
      </w:r>
      <w:r w:rsidR="00895362" w:rsidRPr="00DD6FD2">
        <w:rPr>
          <w:color w:val="000000"/>
          <w:u w:color="000000"/>
          <w:lang w:val="en-US"/>
        </w:rPr>
        <w:t>(</w:t>
      </w:r>
      <w:r w:rsidR="00AE1B81" w:rsidRPr="00DD6FD2">
        <w:rPr>
          <w:color w:val="000000"/>
          <w:u w:color="000000"/>
          <w:lang w:val="en-US"/>
        </w:rPr>
        <w:t>coincid</w:t>
      </w:r>
      <w:r w:rsidR="00895362" w:rsidRPr="00DD6FD2">
        <w:rPr>
          <w:color w:val="000000"/>
          <w:u w:color="000000"/>
          <w:lang w:val="en-US"/>
        </w:rPr>
        <w:t>ing</w:t>
      </w:r>
      <w:r w:rsidR="00AE1B81" w:rsidRPr="00DD6FD2">
        <w:rPr>
          <w:color w:val="000000"/>
          <w:u w:color="000000"/>
          <w:lang w:val="en-US"/>
        </w:rPr>
        <w:t xml:space="preserve"> with peak </w:t>
      </w:r>
      <w:r w:rsidR="0016383B" w:rsidRPr="00DD6FD2">
        <w:rPr>
          <w:color w:val="000000"/>
          <w:u w:color="000000"/>
          <w:lang w:val="en-US"/>
        </w:rPr>
        <w:t xml:space="preserve">plasma drug concentration) </w:t>
      </w:r>
      <w:r w:rsidR="000E4046" w:rsidRPr="00DD6FD2">
        <w:rPr>
          <w:color w:val="000000"/>
          <w:u w:color="000000"/>
          <w:lang w:val="en-US"/>
        </w:rPr>
        <w:t xml:space="preserve">was too soon to detect significant viral transcription and subsequent data suggest that 8 hours post-dosing might be preferable </w:t>
      </w:r>
      <w:r w:rsidR="00260184" w:rsidRPr="00DD6FD2">
        <w:rPr>
          <w:color w:val="000000"/>
          <w:u w:color="000000"/>
          <w:vertAlign w:val="superscript"/>
          <w:lang w:val="en-US"/>
        </w:rPr>
        <w:t>12</w:t>
      </w:r>
      <w:r w:rsidR="005F4F24" w:rsidRPr="00DD6FD2">
        <w:rPr>
          <w:color w:val="000000"/>
          <w:u w:color="000000"/>
          <w:vertAlign w:val="superscript"/>
          <w:lang w:val="en-US"/>
        </w:rPr>
        <w:t>,1</w:t>
      </w:r>
      <w:r w:rsidR="00260184" w:rsidRPr="00DD6FD2">
        <w:rPr>
          <w:color w:val="000000"/>
          <w:u w:color="000000"/>
          <w:vertAlign w:val="superscript"/>
          <w:lang w:val="en-US"/>
        </w:rPr>
        <w:t>3</w:t>
      </w:r>
      <w:r w:rsidR="000E4046" w:rsidRPr="00DD6FD2">
        <w:rPr>
          <w:color w:val="000000"/>
          <w:u w:color="000000"/>
          <w:lang w:val="en-US"/>
        </w:rPr>
        <w:t xml:space="preserve">. </w:t>
      </w:r>
    </w:p>
    <w:p w14:paraId="59461073" w14:textId="77777777" w:rsidR="00B11E70" w:rsidRPr="00DD6FD2" w:rsidRDefault="00B11E70" w:rsidP="00E24D47">
      <w:pPr>
        <w:spacing w:line="480" w:lineRule="auto"/>
        <w:rPr>
          <w:color w:val="000000"/>
          <w:u w:color="000000"/>
          <w:lang w:val="en-US"/>
        </w:rPr>
      </w:pPr>
    </w:p>
    <w:p w14:paraId="09FCFF6B" w14:textId="2588D79A" w:rsidR="005066DA" w:rsidRPr="00DD6FD2" w:rsidRDefault="00E07C72" w:rsidP="00E24D47">
      <w:pPr>
        <w:spacing w:line="480" w:lineRule="auto"/>
        <w:rPr>
          <w:rFonts w:ascii="Times" w:hAnsi="Times"/>
          <w:color w:val="000000" w:themeColor="text1"/>
          <w:shd w:val="clear" w:color="auto" w:fill="FFFFFF"/>
          <w:lang w:eastAsia="en-GB"/>
        </w:rPr>
      </w:pPr>
      <w:r w:rsidRPr="00DD6FD2">
        <w:rPr>
          <w:rFonts w:ascii="Times" w:hAnsi="Times"/>
          <w:color w:val="000000" w:themeColor="text1"/>
          <w:u w:color="000000"/>
          <w:lang w:val="en-US"/>
        </w:rPr>
        <w:t xml:space="preserve">Of previous studies using </w:t>
      </w:r>
      <w:r w:rsidR="001E70AA" w:rsidRPr="00DD6FD2">
        <w:rPr>
          <w:rFonts w:ascii="Times" w:hAnsi="Times"/>
          <w:color w:val="000000" w:themeColor="text1"/>
          <w:u w:color="000000"/>
          <w:lang w:val="en-US"/>
        </w:rPr>
        <w:t xml:space="preserve">T-cell vaccination with </w:t>
      </w:r>
      <w:r w:rsidRPr="00DD6FD2">
        <w:rPr>
          <w:rFonts w:ascii="Times" w:hAnsi="Times"/>
          <w:color w:val="000000" w:themeColor="text1"/>
          <w:u w:color="000000"/>
          <w:lang w:val="en-US"/>
        </w:rPr>
        <w:t>HDACi, t</w:t>
      </w:r>
      <w:r w:rsidR="00DD1ED7" w:rsidRPr="00DD6FD2">
        <w:rPr>
          <w:rFonts w:ascii="Times" w:hAnsi="Times"/>
          <w:color w:val="000000" w:themeColor="text1"/>
          <w:u w:color="000000"/>
          <w:lang w:val="en-US"/>
        </w:rPr>
        <w:t xml:space="preserve">he </w:t>
      </w:r>
      <w:r w:rsidR="00116ECC" w:rsidRPr="00DD6FD2">
        <w:rPr>
          <w:rFonts w:ascii="Times" w:hAnsi="Times"/>
          <w:color w:val="000000" w:themeColor="text1"/>
          <w:u w:color="000000"/>
          <w:lang w:val="en-US"/>
        </w:rPr>
        <w:t>BCN</w:t>
      </w:r>
      <w:r w:rsidR="001F3FE9" w:rsidRPr="00DD6FD2">
        <w:rPr>
          <w:rFonts w:ascii="Times" w:hAnsi="Times"/>
          <w:color w:val="000000" w:themeColor="text1"/>
          <w:u w:color="000000"/>
          <w:lang w:val="en-US"/>
        </w:rPr>
        <w:t xml:space="preserve"> </w:t>
      </w:r>
      <w:r w:rsidR="00116ECC" w:rsidRPr="00DD6FD2">
        <w:rPr>
          <w:rFonts w:ascii="Times" w:hAnsi="Times"/>
          <w:color w:val="000000" w:themeColor="text1"/>
          <w:u w:color="000000"/>
          <w:lang w:val="en-US"/>
        </w:rPr>
        <w:t>0</w:t>
      </w:r>
      <w:r w:rsidR="004A3590" w:rsidRPr="00DD6FD2">
        <w:rPr>
          <w:rFonts w:ascii="Times" w:hAnsi="Times"/>
          <w:color w:val="000000" w:themeColor="text1"/>
          <w:u w:color="000000"/>
          <w:lang w:val="en-US"/>
        </w:rPr>
        <w:t>2</w:t>
      </w:r>
      <w:r w:rsidR="00116ECC" w:rsidRPr="00DD6FD2">
        <w:rPr>
          <w:rFonts w:ascii="Times" w:hAnsi="Times"/>
          <w:color w:val="000000" w:themeColor="text1"/>
          <w:u w:color="000000"/>
          <w:lang w:val="en-US"/>
        </w:rPr>
        <w:t xml:space="preserve"> </w:t>
      </w:r>
      <w:r w:rsidR="00AB343C" w:rsidRPr="00DD6FD2">
        <w:rPr>
          <w:rFonts w:ascii="Times" w:hAnsi="Times"/>
          <w:color w:val="000000" w:themeColor="text1"/>
          <w:u w:color="000000"/>
          <w:lang w:val="en-US"/>
        </w:rPr>
        <w:t xml:space="preserve">study </w:t>
      </w:r>
      <w:r w:rsidR="008A3547" w:rsidRPr="00DD6FD2">
        <w:rPr>
          <w:rFonts w:ascii="Times" w:hAnsi="Times"/>
          <w:color w:val="000000" w:themeColor="text1"/>
          <w:u w:color="000000"/>
          <w:lang w:val="en-US"/>
        </w:rPr>
        <w:t xml:space="preserve">which </w:t>
      </w:r>
      <w:r w:rsidR="001E70AA" w:rsidRPr="00DD6FD2">
        <w:rPr>
          <w:rFonts w:ascii="Times" w:hAnsi="Times"/>
          <w:color w:val="000000" w:themeColor="text1"/>
          <w:u w:color="000000"/>
          <w:lang w:val="en-US"/>
        </w:rPr>
        <w:t xml:space="preserve">enrolled </w:t>
      </w:r>
      <w:r w:rsidR="001E70AA" w:rsidRPr="00DD6FD2">
        <w:rPr>
          <w:color w:val="000000" w:themeColor="text1"/>
          <w:u w:color="000000"/>
          <w:lang w:val="en-US"/>
        </w:rPr>
        <w:t xml:space="preserve">participants with treated PHI </w:t>
      </w:r>
      <w:r w:rsidR="009B6545" w:rsidRPr="00DD6FD2">
        <w:rPr>
          <w:color w:val="000000" w:themeColor="text1"/>
          <w:u w:color="000000"/>
          <w:lang w:val="en-US"/>
        </w:rPr>
        <w:t>is</w:t>
      </w:r>
      <w:r w:rsidR="00116ECC" w:rsidRPr="00DD6FD2">
        <w:rPr>
          <w:color w:val="000000" w:themeColor="text1"/>
          <w:u w:color="000000"/>
          <w:lang w:val="en-US"/>
        </w:rPr>
        <w:t xml:space="preserve"> </w:t>
      </w:r>
      <w:r w:rsidR="00AB343C" w:rsidRPr="00DD6FD2">
        <w:rPr>
          <w:color w:val="000000" w:themeColor="text1"/>
          <w:u w:color="000000"/>
          <w:lang w:val="en-US"/>
        </w:rPr>
        <w:t xml:space="preserve">most </w:t>
      </w:r>
      <w:r w:rsidR="00DD1ED7" w:rsidRPr="00DD6FD2">
        <w:rPr>
          <w:color w:val="000000" w:themeColor="text1"/>
          <w:u w:color="000000"/>
          <w:lang w:val="en-US"/>
        </w:rPr>
        <w:t>comparable</w:t>
      </w:r>
      <w:r w:rsidR="00AB343C" w:rsidRPr="00DD6FD2">
        <w:rPr>
          <w:color w:val="000000" w:themeColor="text1"/>
          <w:u w:color="000000"/>
          <w:lang w:val="en-US"/>
        </w:rPr>
        <w:t xml:space="preserve"> to RIVER</w:t>
      </w:r>
      <w:r w:rsidR="001E70AA" w:rsidRPr="00DD6FD2">
        <w:rPr>
          <w:color w:val="000000" w:themeColor="text1"/>
          <w:u w:color="000000"/>
          <w:lang w:val="en-US"/>
        </w:rPr>
        <w:t xml:space="preserve">, using </w:t>
      </w:r>
      <w:r w:rsidR="00E35C92" w:rsidRPr="00DD6FD2">
        <w:rPr>
          <w:color w:val="000000" w:themeColor="text1"/>
          <w:u w:color="000000"/>
          <w:lang w:val="en-US"/>
        </w:rPr>
        <w:t xml:space="preserve">identical </w:t>
      </w:r>
      <w:r w:rsidR="001B24B0" w:rsidRPr="00DD6FD2">
        <w:rPr>
          <w:color w:val="000000" w:themeColor="text1"/>
          <w:u w:color="000000"/>
          <w:lang w:val="en-US"/>
        </w:rPr>
        <w:t>vaccines</w:t>
      </w:r>
      <w:r w:rsidR="001B24B0" w:rsidRPr="00DD6FD2">
        <w:rPr>
          <w:color w:val="000000" w:themeColor="text1"/>
          <w:u w:color="000000"/>
          <w:vertAlign w:val="superscript"/>
          <w:lang w:val="en-US"/>
        </w:rPr>
        <w:t>18</w:t>
      </w:r>
      <w:r w:rsidR="001B24B0" w:rsidRPr="00DD6FD2">
        <w:rPr>
          <w:color w:val="000000" w:themeColor="text1"/>
          <w:u w:color="000000"/>
          <w:lang w:val="en-US"/>
        </w:rPr>
        <w:t xml:space="preserve"> </w:t>
      </w:r>
      <w:r w:rsidR="008F6566" w:rsidRPr="00DD6FD2">
        <w:rPr>
          <w:color w:val="000000" w:themeColor="text1"/>
          <w:u w:color="000000"/>
          <w:lang w:val="en-US"/>
        </w:rPr>
        <w:t xml:space="preserve">with </w:t>
      </w:r>
      <w:r w:rsidR="00DE7135" w:rsidRPr="00DD6FD2">
        <w:rPr>
          <w:color w:val="000000" w:themeColor="text1"/>
          <w:u w:color="000000"/>
          <w:lang w:val="en-US"/>
        </w:rPr>
        <w:t xml:space="preserve">the </w:t>
      </w:r>
      <w:r w:rsidR="00DD1ED7" w:rsidRPr="00DD6FD2">
        <w:rPr>
          <w:color w:val="000000" w:themeColor="text1"/>
          <w:u w:color="000000"/>
          <w:lang w:val="en-US"/>
        </w:rPr>
        <w:t>HDACi</w:t>
      </w:r>
      <w:r w:rsidR="008A07A9" w:rsidRPr="00DD6FD2">
        <w:rPr>
          <w:color w:val="000000" w:themeColor="text1"/>
          <w:u w:color="000000"/>
          <w:lang w:val="en-US"/>
        </w:rPr>
        <w:t>,</w:t>
      </w:r>
      <w:r w:rsidR="00DD1ED7" w:rsidRPr="00DD6FD2">
        <w:rPr>
          <w:color w:val="000000" w:themeColor="text1"/>
          <w:u w:color="000000"/>
          <w:lang w:val="en-US"/>
        </w:rPr>
        <w:t xml:space="preserve"> </w:t>
      </w:r>
      <w:r w:rsidR="001B24B0" w:rsidRPr="00DD6FD2">
        <w:rPr>
          <w:color w:val="000000" w:themeColor="text1"/>
          <w:u w:color="000000"/>
          <w:lang w:val="en-US"/>
        </w:rPr>
        <w:t>romidepsin</w:t>
      </w:r>
      <w:r w:rsidR="001B24B0" w:rsidRPr="00DD6FD2">
        <w:rPr>
          <w:color w:val="000000" w:themeColor="text1"/>
          <w:u w:color="000000"/>
          <w:vertAlign w:val="superscript"/>
          <w:lang w:val="en-US"/>
        </w:rPr>
        <w:t>35</w:t>
      </w:r>
      <w:r w:rsidR="00AB343C" w:rsidRPr="00DD6FD2">
        <w:rPr>
          <w:color w:val="000000" w:themeColor="text1"/>
          <w:u w:color="000000"/>
          <w:lang w:val="en-US"/>
        </w:rPr>
        <w:t xml:space="preserve">. </w:t>
      </w:r>
      <w:r w:rsidR="00D805EC" w:rsidRPr="00DD6FD2">
        <w:rPr>
          <w:color w:val="000000" w:themeColor="text1"/>
          <w:u w:color="000000"/>
          <w:lang w:val="en-US"/>
        </w:rPr>
        <w:t>The</w:t>
      </w:r>
      <w:r w:rsidR="001A5935" w:rsidRPr="00DD6FD2">
        <w:rPr>
          <w:color w:val="000000" w:themeColor="text1"/>
          <w:u w:color="000000"/>
          <w:lang w:val="en-US"/>
        </w:rPr>
        <w:t xml:space="preserve"> </w:t>
      </w:r>
      <w:r w:rsidR="00DE00B4" w:rsidRPr="00DD6FD2">
        <w:rPr>
          <w:color w:val="000000" w:themeColor="text1"/>
          <w:u w:color="000000"/>
          <w:lang w:val="en-US"/>
        </w:rPr>
        <w:t>BCN</w:t>
      </w:r>
      <w:r w:rsidR="001F3FE9" w:rsidRPr="00DD6FD2">
        <w:rPr>
          <w:color w:val="000000" w:themeColor="text1"/>
          <w:u w:color="000000"/>
          <w:lang w:val="en-US"/>
        </w:rPr>
        <w:t xml:space="preserve"> </w:t>
      </w:r>
      <w:r w:rsidR="00DE00B4" w:rsidRPr="00DD6FD2">
        <w:rPr>
          <w:color w:val="000000" w:themeColor="text1"/>
          <w:u w:color="000000"/>
          <w:lang w:val="en-US"/>
        </w:rPr>
        <w:t>0</w:t>
      </w:r>
      <w:r w:rsidR="004A3590" w:rsidRPr="00DD6FD2">
        <w:rPr>
          <w:color w:val="000000" w:themeColor="text1"/>
          <w:u w:color="000000"/>
          <w:lang w:val="en-US"/>
        </w:rPr>
        <w:t>2</w:t>
      </w:r>
      <w:r w:rsidR="00DE00B4" w:rsidRPr="00DD6FD2">
        <w:rPr>
          <w:color w:val="000000" w:themeColor="text1"/>
          <w:u w:color="000000"/>
          <w:lang w:val="en-US"/>
        </w:rPr>
        <w:t xml:space="preserve"> study </w:t>
      </w:r>
      <w:r w:rsidR="001A5935" w:rsidRPr="00DD6FD2">
        <w:rPr>
          <w:color w:val="000000" w:themeColor="text1"/>
          <w:u w:color="000000"/>
          <w:lang w:val="en-US"/>
        </w:rPr>
        <w:t>investigators</w:t>
      </w:r>
      <w:r w:rsidR="00D805EC" w:rsidRPr="00DD6FD2">
        <w:rPr>
          <w:color w:val="000000" w:themeColor="text1"/>
          <w:u w:color="000000"/>
          <w:lang w:val="en-US"/>
        </w:rPr>
        <w:t xml:space="preserve"> </w:t>
      </w:r>
      <w:r w:rsidR="00E90D51" w:rsidRPr="00DD6FD2">
        <w:rPr>
          <w:color w:val="000000" w:themeColor="text1"/>
          <w:u w:color="000000"/>
          <w:lang w:val="en-US"/>
        </w:rPr>
        <w:t xml:space="preserve">more recently </w:t>
      </w:r>
      <w:proofErr w:type="spellStart"/>
      <w:r w:rsidR="00FD4FF0" w:rsidRPr="00DD6FD2">
        <w:rPr>
          <w:color w:val="000000" w:themeColor="text1"/>
          <w:u w:color="000000"/>
          <w:lang w:val="en-US"/>
        </w:rPr>
        <w:t>demonstate</w:t>
      </w:r>
      <w:r w:rsidR="00897377" w:rsidRPr="00DD6FD2">
        <w:rPr>
          <w:color w:val="000000" w:themeColor="text1"/>
          <w:u w:color="000000"/>
          <w:lang w:val="en-US"/>
        </w:rPr>
        <w:t>d</w:t>
      </w:r>
      <w:proofErr w:type="spellEnd"/>
      <w:r w:rsidR="00FD4FF0" w:rsidRPr="00DD6FD2">
        <w:rPr>
          <w:color w:val="000000" w:themeColor="text1"/>
          <w:u w:color="000000"/>
          <w:lang w:val="en-US"/>
        </w:rPr>
        <w:t xml:space="preserve"> </w:t>
      </w:r>
      <w:r w:rsidR="00A53C87" w:rsidRPr="00DD6FD2">
        <w:rPr>
          <w:color w:val="000000" w:themeColor="text1"/>
          <w:u w:color="000000"/>
          <w:lang w:val="en-US"/>
        </w:rPr>
        <w:t xml:space="preserve">both </w:t>
      </w:r>
      <w:proofErr w:type="spellStart"/>
      <w:r w:rsidR="00A53C87" w:rsidRPr="00DD6FD2">
        <w:rPr>
          <w:color w:val="000000" w:themeColor="text1"/>
          <w:u w:color="000000"/>
          <w:lang w:val="en-US"/>
        </w:rPr>
        <w:t>romidepsin</w:t>
      </w:r>
      <w:proofErr w:type="spellEnd"/>
      <w:r w:rsidR="00A53C87" w:rsidRPr="00DD6FD2">
        <w:rPr>
          <w:color w:val="000000" w:themeColor="text1"/>
          <w:u w:color="000000"/>
          <w:lang w:val="en-US"/>
        </w:rPr>
        <w:t xml:space="preserve">-induced acetylation and </w:t>
      </w:r>
      <w:r w:rsidR="00D805EC" w:rsidRPr="00DD6FD2">
        <w:rPr>
          <w:color w:val="000000" w:themeColor="text1"/>
          <w:u w:color="000000"/>
          <w:lang w:val="en-US"/>
        </w:rPr>
        <w:t xml:space="preserve">viral transcription, </w:t>
      </w:r>
      <w:r w:rsidR="00A53C87" w:rsidRPr="00DD6FD2">
        <w:rPr>
          <w:color w:val="000000" w:themeColor="text1"/>
          <w:u w:color="000000"/>
          <w:lang w:val="en-US"/>
        </w:rPr>
        <w:t>as well as</w:t>
      </w:r>
      <w:r w:rsidR="00FD4FF0" w:rsidRPr="00DD6FD2">
        <w:rPr>
          <w:color w:val="000000" w:themeColor="text1"/>
          <w:u w:color="000000"/>
          <w:lang w:val="en-US"/>
        </w:rPr>
        <w:t xml:space="preserve"> </w:t>
      </w:r>
      <w:r w:rsidR="00353D05" w:rsidRPr="00DD6FD2">
        <w:rPr>
          <w:color w:val="000000" w:themeColor="text1"/>
          <w:u w:color="000000"/>
          <w:lang w:val="en-US"/>
        </w:rPr>
        <w:t xml:space="preserve">enhanced </w:t>
      </w:r>
      <w:r w:rsidR="00AB343C" w:rsidRPr="00DD6FD2">
        <w:rPr>
          <w:color w:val="000000" w:themeColor="text1"/>
          <w:u w:color="000000"/>
          <w:lang w:val="en-US"/>
        </w:rPr>
        <w:t>vaccine-induced T-cell responses</w:t>
      </w:r>
      <w:r w:rsidR="001B24B0" w:rsidRPr="00DD6FD2">
        <w:rPr>
          <w:color w:val="000000" w:themeColor="text1"/>
          <w:u w:color="000000"/>
          <w:vertAlign w:val="superscript"/>
          <w:lang w:val="en-US"/>
        </w:rPr>
        <w:t>36</w:t>
      </w:r>
      <w:r w:rsidR="001A5935" w:rsidRPr="00DD6FD2">
        <w:rPr>
          <w:color w:val="000000" w:themeColor="text1"/>
          <w:u w:color="000000"/>
          <w:lang w:val="en-US"/>
        </w:rPr>
        <w:t xml:space="preserve">. </w:t>
      </w:r>
      <w:r w:rsidR="001F3FE9" w:rsidRPr="00DD6FD2">
        <w:rPr>
          <w:color w:val="000000" w:themeColor="text1"/>
          <w:u w:color="000000"/>
          <w:lang w:val="en-US"/>
        </w:rPr>
        <w:t xml:space="preserve">Subsequent ART interruption led to post-treatment sustained viral control among </w:t>
      </w:r>
      <w:r w:rsidR="00897377" w:rsidRPr="00DD6FD2">
        <w:rPr>
          <w:color w:val="000000" w:themeColor="text1"/>
          <w:shd w:val="clear" w:color="auto" w:fill="FFFFFF"/>
          <w:lang w:eastAsia="en-GB"/>
        </w:rPr>
        <w:t>three</w:t>
      </w:r>
      <w:r w:rsidR="001F3FE9" w:rsidRPr="00DD6FD2">
        <w:rPr>
          <w:color w:val="000000" w:themeColor="text1"/>
          <w:shd w:val="clear" w:color="auto" w:fill="FFFFFF"/>
          <w:lang w:eastAsia="en-GB"/>
        </w:rPr>
        <w:t xml:space="preserve"> out of 13 (23%) study participants, although in the absence of a control arm</w:t>
      </w:r>
      <w:r w:rsidR="00897377" w:rsidRPr="00DD6FD2">
        <w:rPr>
          <w:color w:val="000000" w:themeColor="text1"/>
          <w:shd w:val="clear" w:color="auto" w:fill="FFFFFF"/>
          <w:lang w:eastAsia="en-GB"/>
        </w:rPr>
        <w:t>,</w:t>
      </w:r>
      <w:r w:rsidR="001F3FE9" w:rsidRPr="00DD6FD2">
        <w:rPr>
          <w:color w:val="000000" w:themeColor="text1"/>
          <w:shd w:val="clear" w:color="auto" w:fill="FFFFFF"/>
          <w:lang w:eastAsia="en-GB"/>
        </w:rPr>
        <w:t xml:space="preserve"> one cannot comment on whether this was driven by the interventions</w:t>
      </w:r>
      <w:r w:rsidR="0068159E" w:rsidRPr="00DD6FD2">
        <w:rPr>
          <w:color w:val="000000" w:themeColor="text1"/>
          <w:shd w:val="clear" w:color="auto" w:fill="FFFFFF"/>
          <w:lang w:eastAsia="en-GB"/>
        </w:rPr>
        <w:t>.</w:t>
      </w:r>
    </w:p>
    <w:p w14:paraId="76D17993" w14:textId="77777777" w:rsidR="00A53C87" w:rsidRPr="00DD6FD2" w:rsidRDefault="00A53C87" w:rsidP="00E24D47">
      <w:pPr>
        <w:spacing w:line="480" w:lineRule="auto"/>
        <w:rPr>
          <w:rFonts w:ascii="Times" w:hAnsi="Times"/>
          <w:color w:val="000000" w:themeColor="text1"/>
          <w:lang w:eastAsia="en-GB"/>
        </w:rPr>
      </w:pPr>
    </w:p>
    <w:p w14:paraId="72137C8E" w14:textId="4EC998F4" w:rsidR="00AB343C" w:rsidRPr="00DD6FD2" w:rsidRDefault="00B67E89" w:rsidP="00E24D47">
      <w:pPr>
        <w:spacing w:line="480" w:lineRule="auto"/>
        <w:jc w:val="both"/>
        <w:rPr>
          <w:color w:val="000000"/>
          <w:u w:color="000000"/>
          <w:lang w:val="en-US"/>
        </w:rPr>
      </w:pPr>
      <w:r w:rsidRPr="00DD6FD2">
        <w:rPr>
          <w:rFonts w:ascii="Times" w:hAnsi="Times"/>
          <w:color w:val="000000" w:themeColor="text1"/>
          <w:u w:color="000000"/>
          <w:lang w:val="en-US"/>
        </w:rPr>
        <w:t xml:space="preserve">The REDUC </w:t>
      </w:r>
      <w:r w:rsidR="001B24B0" w:rsidRPr="00DD6FD2">
        <w:rPr>
          <w:color w:val="000000" w:themeColor="text1"/>
          <w:u w:color="000000"/>
          <w:lang w:val="en-US"/>
        </w:rPr>
        <w:t>study</w:t>
      </w:r>
      <w:r w:rsidR="001B24B0" w:rsidRPr="00DD6FD2">
        <w:rPr>
          <w:color w:val="000000" w:themeColor="text1"/>
          <w:u w:color="000000"/>
          <w:vertAlign w:val="superscript"/>
          <w:lang w:val="en-US"/>
        </w:rPr>
        <w:t>32</w:t>
      </w:r>
      <w:r w:rsidR="001B24B0" w:rsidRPr="00DD6FD2">
        <w:rPr>
          <w:color w:val="000000" w:themeColor="text1"/>
          <w:u w:color="000000"/>
          <w:lang w:val="en-US"/>
        </w:rPr>
        <w:t xml:space="preserve"> </w:t>
      </w:r>
      <w:r w:rsidRPr="00DD6FD2">
        <w:rPr>
          <w:color w:val="000000" w:themeColor="text1"/>
          <w:u w:color="000000"/>
          <w:lang w:val="en-US"/>
        </w:rPr>
        <w:t xml:space="preserve">evaluated the combined effects of an HIV </w:t>
      </w:r>
      <w:r w:rsidRPr="00DD6FD2">
        <w:rPr>
          <w:i/>
          <w:iCs/>
          <w:color w:val="000000" w:themeColor="text1"/>
          <w:u w:color="000000"/>
          <w:lang w:val="en-US"/>
        </w:rPr>
        <w:t>Gag</w:t>
      </w:r>
      <w:r w:rsidRPr="00DD6FD2">
        <w:rPr>
          <w:color w:val="000000" w:themeColor="text1"/>
          <w:u w:color="000000"/>
          <w:lang w:val="en-US"/>
        </w:rPr>
        <w:t xml:space="preserve"> peptide vaccine, </w:t>
      </w:r>
      <w:r w:rsidRPr="00DD6FD2">
        <w:rPr>
          <w:color w:val="000000"/>
          <w:u w:color="000000"/>
          <w:lang w:val="en-US"/>
        </w:rPr>
        <w:t xml:space="preserve">recombinant human granulocyte macrophage colony-stimulating factor and </w:t>
      </w:r>
      <w:proofErr w:type="spellStart"/>
      <w:r w:rsidRPr="00DD6FD2">
        <w:rPr>
          <w:color w:val="000000"/>
          <w:u w:color="000000"/>
          <w:lang w:val="en-US"/>
        </w:rPr>
        <w:t>romidepsin</w:t>
      </w:r>
      <w:proofErr w:type="spellEnd"/>
      <w:r w:rsidRPr="00DD6FD2">
        <w:rPr>
          <w:color w:val="000000"/>
          <w:u w:color="000000"/>
          <w:lang w:val="en-US"/>
        </w:rPr>
        <w:t xml:space="preserve"> on the HIV reservoir. There was no significant impact of the intervention on measures of the reservoir in evaluable patients.</w:t>
      </w:r>
      <w:r w:rsidR="00D67449" w:rsidRPr="00DD6FD2">
        <w:rPr>
          <w:color w:val="000000"/>
          <w:u w:color="000000"/>
          <w:lang w:val="en-US"/>
        </w:rPr>
        <w:t xml:space="preserve"> There are no other completed RCT testing alternative HIV </w:t>
      </w:r>
      <w:r w:rsidR="00E20D7E" w:rsidRPr="00DD6FD2">
        <w:rPr>
          <w:color w:val="000000"/>
          <w:u w:color="000000"/>
          <w:lang w:val="en-US"/>
        </w:rPr>
        <w:t xml:space="preserve">‘kick and kill’ </w:t>
      </w:r>
      <w:r w:rsidR="00D67449" w:rsidRPr="00DD6FD2">
        <w:rPr>
          <w:color w:val="000000"/>
          <w:u w:color="000000"/>
          <w:lang w:val="en-US"/>
        </w:rPr>
        <w:t>approaches.</w:t>
      </w:r>
    </w:p>
    <w:p w14:paraId="6CB2DD65" w14:textId="74010042" w:rsidR="001C20EA" w:rsidRPr="00DD6FD2" w:rsidRDefault="001C20EA" w:rsidP="00E24D47">
      <w:pPr>
        <w:spacing w:line="480" w:lineRule="auto"/>
        <w:jc w:val="both"/>
        <w:rPr>
          <w:color w:val="000000"/>
          <w:u w:color="000000"/>
          <w:lang w:val="en-US"/>
        </w:rPr>
      </w:pPr>
    </w:p>
    <w:p w14:paraId="4ABCD4EF" w14:textId="36884E28" w:rsidR="00A00731" w:rsidRPr="00DD6FD2" w:rsidRDefault="00A00731" w:rsidP="00A00731">
      <w:pPr>
        <w:spacing w:line="480" w:lineRule="auto"/>
        <w:jc w:val="both"/>
      </w:pPr>
      <w:r w:rsidRPr="00DD6FD2">
        <w:t>Although the existence of an HIV reservoir has been acknowledged for over 20 years</w:t>
      </w:r>
      <w:r w:rsidRPr="00DD6FD2">
        <w:rPr>
          <w:vertAlign w:val="superscript"/>
        </w:rPr>
        <w:t>2,5</w:t>
      </w:r>
      <w:r w:rsidRPr="00DD6FD2">
        <w:t xml:space="preserve"> there remains no consensus on how best to quantify it or determine whether it has been </w:t>
      </w:r>
      <w:proofErr w:type="spellStart"/>
      <w:r w:rsidRPr="00DD6FD2">
        <w:t>succesful</w:t>
      </w:r>
      <w:r w:rsidR="007044D5" w:rsidRPr="00DD6FD2">
        <w:t>l</w:t>
      </w:r>
      <w:r w:rsidRPr="00DD6FD2">
        <w:t>y</w:t>
      </w:r>
      <w:proofErr w:type="spellEnd"/>
      <w:r w:rsidRPr="00DD6FD2">
        <w:t xml:space="preserve"> targeted by an intervention, and </w:t>
      </w:r>
      <w:r w:rsidR="007044D5" w:rsidRPr="00DD6FD2">
        <w:t xml:space="preserve">no biomarkers </w:t>
      </w:r>
      <w:r w:rsidRPr="00DD6FD2">
        <w:t>definitively predict viral rebound after stopping ART</w:t>
      </w:r>
      <w:r w:rsidR="001B24B0" w:rsidRPr="00DD6FD2">
        <w:rPr>
          <w:vertAlign w:val="superscript"/>
        </w:rPr>
        <w:t>37,38</w:t>
      </w:r>
      <w:r w:rsidR="00B1088D" w:rsidRPr="00DD6FD2">
        <w:t xml:space="preserve">. </w:t>
      </w:r>
      <w:r w:rsidRPr="00DD6FD2">
        <w:t xml:space="preserve">Accordingly, clinical trials exploring HIV cure strategies often include a variety of HIV reservoir </w:t>
      </w:r>
      <w:r w:rsidR="001B24B0" w:rsidRPr="00DD6FD2">
        <w:t>measurements</w:t>
      </w:r>
      <w:r w:rsidR="001B24B0" w:rsidRPr="00DD6FD2">
        <w:rPr>
          <w:vertAlign w:val="superscript"/>
        </w:rPr>
        <w:t>39</w:t>
      </w:r>
      <w:r w:rsidRPr="00DD6FD2">
        <w:t xml:space="preserve">, as we have here. Ultimately the only outcome measure of clinical value may be analytical treatment interruption (ATI). Although at the time of writing there is a growing consensus that ATIs can be conducted safely and there is some progress to unifying protocols to do </w:t>
      </w:r>
      <w:r w:rsidR="001B24B0" w:rsidRPr="00DD6FD2">
        <w:t>this</w:t>
      </w:r>
      <w:r w:rsidR="001B24B0" w:rsidRPr="00DD6FD2">
        <w:rPr>
          <w:vertAlign w:val="superscript"/>
        </w:rPr>
        <w:t>40</w:t>
      </w:r>
      <w:r w:rsidRPr="00DD6FD2">
        <w:t>, when RIVER was designed ATIs were still considered high risk due to concerns over harm associated with viral rebound, the risk of onward HIV transmission, uncertainty of individual level clinical and immunological harm and the requirement for frequent viral load monitoring.</w:t>
      </w:r>
    </w:p>
    <w:p w14:paraId="464E5BC7" w14:textId="77777777" w:rsidR="00B9392C" w:rsidRPr="00DD6FD2" w:rsidRDefault="00B9392C" w:rsidP="00A00731">
      <w:pPr>
        <w:spacing w:line="480" w:lineRule="auto"/>
        <w:jc w:val="both"/>
      </w:pPr>
    </w:p>
    <w:p w14:paraId="22E35BB4" w14:textId="19AEB232" w:rsidR="00D805EC" w:rsidRPr="00DD6FD2" w:rsidRDefault="00A00731" w:rsidP="00E24D47">
      <w:pPr>
        <w:spacing w:line="480" w:lineRule="auto"/>
        <w:jc w:val="both"/>
        <w:rPr>
          <w:color w:val="000000"/>
          <w:u w:color="000000"/>
          <w:lang w:val="en-US"/>
        </w:rPr>
      </w:pPr>
      <w:r w:rsidRPr="00DD6FD2">
        <w:rPr>
          <w:color w:val="000000"/>
          <w:u w:color="000000"/>
          <w:lang w:val="en-US"/>
        </w:rPr>
        <w:t>Accordingly, t</w:t>
      </w:r>
      <w:r w:rsidR="003476DC" w:rsidRPr="00DD6FD2">
        <w:rPr>
          <w:color w:val="000000"/>
          <w:u w:color="000000"/>
          <w:lang w:val="en-US"/>
        </w:rPr>
        <w:t>he</w:t>
      </w:r>
      <w:r w:rsidR="000379B9" w:rsidRPr="00DD6FD2">
        <w:rPr>
          <w:color w:val="000000"/>
          <w:u w:color="000000"/>
          <w:lang w:val="en-US"/>
        </w:rPr>
        <w:t xml:space="preserve"> use of </w:t>
      </w:r>
      <w:r w:rsidR="00AB343C" w:rsidRPr="00DD6FD2">
        <w:rPr>
          <w:color w:val="000000"/>
          <w:u w:color="000000"/>
          <w:lang w:val="en-US"/>
        </w:rPr>
        <w:t xml:space="preserve">HIV </w:t>
      </w:r>
      <w:r w:rsidR="00F466C4" w:rsidRPr="00DD6FD2">
        <w:rPr>
          <w:color w:val="000000"/>
          <w:u w:color="000000"/>
          <w:lang w:val="en-US"/>
        </w:rPr>
        <w:t>DNA quantitation</w:t>
      </w:r>
      <w:r w:rsidR="000379B9" w:rsidRPr="00DD6FD2">
        <w:rPr>
          <w:color w:val="000000"/>
          <w:u w:color="000000"/>
          <w:lang w:val="en-US"/>
        </w:rPr>
        <w:t xml:space="preserve"> </w:t>
      </w:r>
      <w:r w:rsidR="003476DC" w:rsidRPr="00DD6FD2">
        <w:rPr>
          <w:color w:val="000000"/>
          <w:u w:color="000000"/>
          <w:lang w:val="en-US"/>
        </w:rPr>
        <w:t xml:space="preserve">as a primary endpoint for </w:t>
      </w:r>
      <w:r w:rsidR="00AB343C" w:rsidRPr="00DD6FD2">
        <w:rPr>
          <w:color w:val="000000"/>
          <w:u w:color="000000"/>
          <w:lang w:val="en-US"/>
        </w:rPr>
        <w:t xml:space="preserve">the RIVER </w:t>
      </w:r>
      <w:r w:rsidR="008A07A9" w:rsidRPr="00DD6FD2">
        <w:rPr>
          <w:color w:val="000000"/>
          <w:u w:color="000000"/>
          <w:lang w:val="en-US"/>
        </w:rPr>
        <w:t xml:space="preserve">trial </w:t>
      </w:r>
      <w:r w:rsidR="003476DC" w:rsidRPr="00DD6FD2">
        <w:rPr>
          <w:color w:val="000000"/>
          <w:u w:color="000000"/>
          <w:lang w:val="en-US"/>
        </w:rPr>
        <w:t>may</w:t>
      </w:r>
      <w:r w:rsidR="00665992" w:rsidRPr="00DD6FD2">
        <w:rPr>
          <w:color w:val="000000"/>
          <w:u w:color="000000"/>
          <w:lang w:val="en-US"/>
        </w:rPr>
        <w:t xml:space="preserve"> </w:t>
      </w:r>
      <w:r w:rsidR="003476DC" w:rsidRPr="00DD6FD2">
        <w:rPr>
          <w:color w:val="000000"/>
          <w:u w:color="000000"/>
          <w:lang w:val="en-US"/>
        </w:rPr>
        <w:t>be criticized</w:t>
      </w:r>
      <w:r w:rsidR="006C4001" w:rsidRPr="00DD6FD2">
        <w:rPr>
          <w:color w:val="000000"/>
          <w:u w:color="000000"/>
          <w:lang w:val="en-US"/>
        </w:rPr>
        <w:t xml:space="preserve">, </w:t>
      </w:r>
      <w:r w:rsidR="00AB343C" w:rsidRPr="00DD6FD2">
        <w:rPr>
          <w:color w:val="000000"/>
          <w:u w:color="000000"/>
          <w:lang w:val="en-US"/>
        </w:rPr>
        <w:t xml:space="preserve">with </w:t>
      </w:r>
      <w:r w:rsidR="003476DC" w:rsidRPr="00DD6FD2">
        <w:rPr>
          <w:color w:val="000000"/>
          <w:u w:color="000000"/>
          <w:lang w:val="en-US"/>
        </w:rPr>
        <w:t xml:space="preserve">conflicting evidence </w:t>
      </w:r>
      <w:r w:rsidR="006378F0" w:rsidRPr="00DD6FD2">
        <w:rPr>
          <w:color w:val="000000"/>
          <w:u w:color="000000"/>
          <w:lang w:val="en-US"/>
        </w:rPr>
        <w:t xml:space="preserve">on </w:t>
      </w:r>
      <w:r w:rsidR="00F466C4" w:rsidRPr="00DD6FD2">
        <w:rPr>
          <w:color w:val="000000"/>
          <w:u w:color="000000"/>
          <w:lang w:val="en-US"/>
        </w:rPr>
        <w:t xml:space="preserve">its </w:t>
      </w:r>
      <w:r w:rsidR="006378F0" w:rsidRPr="00DD6FD2">
        <w:rPr>
          <w:color w:val="000000"/>
          <w:u w:color="000000"/>
          <w:lang w:val="en-US"/>
        </w:rPr>
        <w:t>value a</w:t>
      </w:r>
      <w:r w:rsidR="003476DC" w:rsidRPr="00DD6FD2">
        <w:rPr>
          <w:color w:val="000000"/>
          <w:u w:color="000000"/>
          <w:lang w:val="en-US"/>
        </w:rPr>
        <w:t xml:space="preserve">s a predictor of </w:t>
      </w:r>
      <w:r w:rsidR="006378F0" w:rsidRPr="00DD6FD2">
        <w:rPr>
          <w:color w:val="000000"/>
          <w:u w:color="000000"/>
          <w:lang w:val="en-US"/>
        </w:rPr>
        <w:t>post-treatment control</w:t>
      </w:r>
      <w:r w:rsidR="008F6566" w:rsidRPr="00DD6FD2">
        <w:rPr>
          <w:color w:val="000000"/>
          <w:u w:color="000000"/>
          <w:lang w:val="en-US"/>
        </w:rPr>
        <w:t xml:space="preserve"> </w:t>
      </w:r>
      <w:r w:rsidR="00005D52" w:rsidRPr="00DD6FD2">
        <w:rPr>
          <w:color w:val="000000"/>
          <w:u w:color="000000"/>
          <w:vertAlign w:val="superscript"/>
          <w:lang w:val="en-US"/>
        </w:rPr>
        <w:t>7,8,37</w:t>
      </w:r>
      <w:r w:rsidR="008F6566" w:rsidRPr="00DD6FD2">
        <w:rPr>
          <w:color w:val="000000"/>
          <w:u w:color="000000"/>
          <w:lang w:val="en-US"/>
        </w:rPr>
        <w:t xml:space="preserve">. </w:t>
      </w:r>
      <w:r w:rsidR="008A3547" w:rsidRPr="00DD6FD2">
        <w:rPr>
          <w:color w:val="000000"/>
          <w:u w:color="000000"/>
          <w:lang w:val="en-US"/>
        </w:rPr>
        <w:t xml:space="preserve">It might be argued that an </w:t>
      </w:r>
      <w:r w:rsidR="00AB343C" w:rsidRPr="00DD6FD2">
        <w:rPr>
          <w:color w:val="000000"/>
          <w:u w:color="000000"/>
          <w:lang w:val="en-US"/>
        </w:rPr>
        <w:t>ATI</w:t>
      </w:r>
      <w:r w:rsidR="00005D52" w:rsidRPr="00DD6FD2">
        <w:rPr>
          <w:color w:val="000000"/>
          <w:u w:color="000000"/>
          <w:vertAlign w:val="superscript"/>
          <w:lang w:val="en-US"/>
        </w:rPr>
        <w:t>38</w:t>
      </w:r>
      <w:r w:rsidR="008A3547" w:rsidRPr="00DD6FD2">
        <w:rPr>
          <w:color w:val="000000"/>
          <w:u w:color="000000"/>
          <w:lang w:val="en-US"/>
        </w:rPr>
        <w:t xml:space="preserve"> would have provided an alternative </w:t>
      </w:r>
      <w:r w:rsidR="00D67449" w:rsidRPr="00DD6FD2">
        <w:rPr>
          <w:color w:val="000000"/>
          <w:u w:color="000000"/>
          <w:lang w:val="en-US"/>
        </w:rPr>
        <w:t xml:space="preserve">more clinically relevant </w:t>
      </w:r>
      <w:r w:rsidR="008A3547" w:rsidRPr="00DD6FD2">
        <w:rPr>
          <w:color w:val="000000"/>
          <w:u w:color="000000"/>
          <w:lang w:val="en-US"/>
        </w:rPr>
        <w:t>measure of impact of the intervention</w:t>
      </w:r>
      <w:r w:rsidRPr="00DD6FD2">
        <w:rPr>
          <w:color w:val="000000"/>
          <w:u w:color="000000"/>
          <w:lang w:val="en-US"/>
        </w:rPr>
        <w:t>, even given the caveats above</w:t>
      </w:r>
      <w:r w:rsidR="006D60F3" w:rsidRPr="00DD6FD2">
        <w:rPr>
          <w:color w:val="000000"/>
          <w:u w:color="000000"/>
          <w:lang w:val="en-US"/>
        </w:rPr>
        <w:t>. We also</w:t>
      </w:r>
      <w:r w:rsidR="008A3547" w:rsidRPr="00DD6FD2">
        <w:rPr>
          <w:color w:val="000000"/>
          <w:u w:color="000000"/>
          <w:lang w:val="en-US"/>
        </w:rPr>
        <w:t xml:space="preserve"> felt that in the absence of any change in any parameter relating to reservoir size or activation, an ATI would have been unlikely to provide additional information. </w:t>
      </w:r>
      <w:r w:rsidR="00E176A2" w:rsidRPr="00DD6FD2">
        <w:rPr>
          <w:color w:val="000000"/>
          <w:u w:color="000000"/>
          <w:lang w:val="en-US"/>
        </w:rPr>
        <w:t>Although in hindsight this may be a weakness of the design, we maintain that an ATI is unlikely to have demonstrated a different</w:t>
      </w:r>
      <w:r w:rsidRPr="00DD6FD2">
        <w:rPr>
          <w:color w:val="000000"/>
          <w:u w:color="000000"/>
          <w:lang w:val="en-US"/>
        </w:rPr>
        <w:t xml:space="preserve"> overall</w:t>
      </w:r>
      <w:r w:rsidR="00E176A2" w:rsidRPr="00DD6FD2">
        <w:rPr>
          <w:color w:val="000000"/>
          <w:u w:color="000000"/>
          <w:lang w:val="en-US"/>
        </w:rPr>
        <w:t xml:space="preserve"> result to the one we report </w:t>
      </w:r>
      <w:proofErr w:type="gramStart"/>
      <w:r w:rsidR="00E176A2" w:rsidRPr="00DD6FD2">
        <w:rPr>
          <w:color w:val="000000"/>
          <w:u w:color="000000"/>
          <w:lang w:val="en-US"/>
        </w:rPr>
        <w:t xml:space="preserve">in </w:t>
      </w:r>
      <w:r w:rsidRPr="00DD6FD2">
        <w:rPr>
          <w:color w:val="000000"/>
          <w:u w:color="000000"/>
          <w:lang w:val="en-US"/>
        </w:rPr>
        <w:t>regards to</w:t>
      </w:r>
      <w:proofErr w:type="gramEnd"/>
      <w:r w:rsidRPr="00DD6FD2">
        <w:rPr>
          <w:color w:val="000000"/>
          <w:u w:color="000000"/>
          <w:lang w:val="en-US"/>
        </w:rPr>
        <w:t xml:space="preserve"> the efficacy of this ‘kick and kill’ approach</w:t>
      </w:r>
      <w:r w:rsidR="008A3547" w:rsidRPr="00DD6FD2">
        <w:rPr>
          <w:color w:val="000000"/>
          <w:u w:color="000000"/>
          <w:lang w:val="en-US"/>
        </w:rPr>
        <w:t>.</w:t>
      </w:r>
      <w:r w:rsidR="006D42B4" w:rsidRPr="00DD6FD2">
        <w:rPr>
          <w:color w:val="000000"/>
          <w:u w:color="000000"/>
          <w:lang w:val="en-US"/>
        </w:rPr>
        <w:t xml:space="preserve"> More detailed analysis of “responder” and “non-responder” subgroups is planned which could inform underlying mechanisms and variability.</w:t>
      </w:r>
    </w:p>
    <w:p w14:paraId="7C7A2DB1" w14:textId="77777777" w:rsidR="00E176A2" w:rsidRPr="00DD6FD2" w:rsidRDefault="00E176A2" w:rsidP="00E24D47">
      <w:pPr>
        <w:spacing w:line="480" w:lineRule="auto"/>
        <w:jc w:val="both"/>
        <w:rPr>
          <w:color w:val="000000"/>
          <w:u w:color="000000"/>
          <w:lang w:val="en-US"/>
        </w:rPr>
      </w:pPr>
    </w:p>
    <w:p w14:paraId="3B5316C2" w14:textId="6AE3A6E0" w:rsidR="003605FE" w:rsidRPr="00DD6FD2" w:rsidRDefault="00EA381E" w:rsidP="00E24D47">
      <w:pPr>
        <w:spacing w:line="480" w:lineRule="auto"/>
        <w:jc w:val="both"/>
        <w:rPr>
          <w:color w:val="000000"/>
          <w:u w:color="000000"/>
          <w:lang w:val="en-US"/>
        </w:rPr>
      </w:pPr>
      <w:r w:rsidRPr="00DD6FD2">
        <w:rPr>
          <w:color w:val="000000"/>
          <w:u w:color="000000"/>
          <w:lang w:val="en-US"/>
        </w:rPr>
        <w:t>The re</w:t>
      </w:r>
      <w:r w:rsidR="00C965BA" w:rsidRPr="00DD6FD2">
        <w:rPr>
          <w:color w:val="000000"/>
          <w:u w:color="000000"/>
          <w:lang w:val="en-US"/>
        </w:rPr>
        <w:t>l</w:t>
      </w:r>
      <w:r w:rsidRPr="00DD6FD2">
        <w:rPr>
          <w:color w:val="000000"/>
          <w:u w:color="000000"/>
          <w:lang w:val="en-US"/>
        </w:rPr>
        <w:t xml:space="preserve">ative timing of the </w:t>
      </w:r>
      <w:r w:rsidR="00E20D7E" w:rsidRPr="00DD6FD2">
        <w:rPr>
          <w:color w:val="000000"/>
          <w:u w:color="000000"/>
          <w:lang w:val="en-US"/>
        </w:rPr>
        <w:t xml:space="preserve">‘kick </w:t>
      </w:r>
      <w:r w:rsidRPr="00DD6FD2">
        <w:rPr>
          <w:color w:val="000000"/>
          <w:u w:color="000000"/>
          <w:lang w:val="en-US"/>
        </w:rPr>
        <w:t>and</w:t>
      </w:r>
      <w:r w:rsidR="00E20D7E" w:rsidRPr="00DD6FD2">
        <w:rPr>
          <w:color w:val="000000"/>
          <w:u w:color="000000"/>
          <w:lang w:val="en-US"/>
        </w:rPr>
        <w:t xml:space="preserve"> k</w:t>
      </w:r>
      <w:r w:rsidRPr="00DD6FD2">
        <w:rPr>
          <w:color w:val="000000"/>
          <w:u w:color="000000"/>
          <w:lang w:val="en-US"/>
        </w:rPr>
        <w:t>ill</w:t>
      </w:r>
      <w:r w:rsidR="00E95044" w:rsidRPr="00DD6FD2">
        <w:rPr>
          <w:color w:val="000000"/>
          <w:u w:color="000000"/>
          <w:lang w:val="en-US"/>
        </w:rPr>
        <w:t>’</w:t>
      </w:r>
      <w:r w:rsidRPr="00DD6FD2">
        <w:rPr>
          <w:color w:val="000000"/>
          <w:u w:color="000000"/>
          <w:lang w:val="en-US"/>
        </w:rPr>
        <w:t xml:space="preserve"> intervention tested in this trial</w:t>
      </w:r>
      <w:r w:rsidR="00C965BA" w:rsidRPr="00DD6FD2">
        <w:rPr>
          <w:color w:val="000000"/>
          <w:u w:color="000000"/>
          <w:lang w:val="en-US"/>
        </w:rPr>
        <w:t xml:space="preserve"> may</w:t>
      </w:r>
      <w:r w:rsidR="00416C03" w:rsidRPr="00DD6FD2">
        <w:rPr>
          <w:color w:val="000000"/>
          <w:u w:color="000000"/>
          <w:lang w:val="en-US"/>
        </w:rPr>
        <w:t xml:space="preserve"> </w:t>
      </w:r>
      <w:r w:rsidR="00FC6B04" w:rsidRPr="00DD6FD2">
        <w:rPr>
          <w:color w:val="000000"/>
          <w:u w:color="000000"/>
          <w:lang w:val="en-US"/>
        </w:rPr>
        <w:t>be</w:t>
      </w:r>
      <w:r w:rsidR="00C965BA" w:rsidRPr="00DD6FD2">
        <w:rPr>
          <w:color w:val="000000"/>
          <w:u w:color="000000"/>
          <w:lang w:val="en-US"/>
        </w:rPr>
        <w:t xml:space="preserve"> a further explanation for lack of efficacy. The vaccine dosing schedule, </w:t>
      </w:r>
      <w:r w:rsidR="00506B23" w:rsidRPr="00DD6FD2">
        <w:rPr>
          <w:color w:val="000000"/>
          <w:u w:color="000000"/>
          <w:lang w:val="en-US"/>
        </w:rPr>
        <w:t>comprising</w:t>
      </w:r>
      <w:r w:rsidR="00C965BA" w:rsidRPr="00DD6FD2">
        <w:rPr>
          <w:color w:val="000000"/>
          <w:u w:color="000000"/>
          <w:lang w:val="en-US"/>
        </w:rPr>
        <w:t xml:space="preserve"> prime and boost </w:t>
      </w:r>
      <w:r w:rsidR="00506B23" w:rsidRPr="00DD6FD2">
        <w:rPr>
          <w:color w:val="000000"/>
          <w:u w:color="000000"/>
          <w:lang w:val="en-US"/>
        </w:rPr>
        <w:lastRenderedPageBreak/>
        <w:t xml:space="preserve">separated by an 8-week interval </w:t>
      </w:r>
      <w:r w:rsidR="00FC6B04" w:rsidRPr="00DD6FD2">
        <w:rPr>
          <w:color w:val="000000"/>
          <w:u w:color="000000"/>
          <w:lang w:val="en-US"/>
        </w:rPr>
        <w:t xml:space="preserve">was </w:t>
      </w:r>
      <w:r w:rsidR="00C965BA" w:rsidRPr="00DD6FD2">
        <w:rPr>
          <w:color w:val="000000"/>
          <w:u w:color="000000"/>
          <w:lang w:val="en-US"/>
        </w:rPr>
        <w:t xml:space="preserve">previously shown to be safe and </w:t>
      </w:r>
      <w:r w:rsidR="00506B23" w:rsidRPr="00DD6FD2">
        <w:rPr>
          <w:color w:val="000000"/>
          <w:u w:color="000000"/>
          <w:lang w:val="en-US"/>
        </w:rPr>
        <w:t>immunogenic</w:t>
      </w:r>
      <w:r w:rsidR="00C965BA" w:rsidRPr="00DD6FD2">
        <w:rPr>
          <w:color w:val="000000"/>
          <w:u w:color="000000"/>
          <w:lang w:val="en-US"/>
        </w:rPr>
        <w:t xml:space="preserve"> in the BNC01 study</w:t>
      </w:r>
      <w:r w:rsidR="00005D52" w:rsidRPr="00DD6FD2">
        <w:rPr>
          <w:color w:val="000000"/>
          <w:u w:color="000000"/>
          <w:vertAlign w:val="superscript"/>
          <w:lang w:val="en-US"/>
        </w:rPr>
        <w:t>17</w:t>
      </w:r>
      <w:r w:rsidR="00C965BA" w:rsidRPr="00DD6FD2">
        <w:rPr>
          <w:color w:val="000000"/>
          <w:u w:color="000000"/>
          <w:lang w:val="en-US"/>
        </w:rPr>
        <w:t xml:space="preserve">. The subsequent timing of </w:t>
      </w:r>
      <w:r w:rsidR="00FC6B04" w:rsidRPr="00DD6FD2">
        <w:rPr>
          <w:color w:val="000000"/>
          <w:u w:color="000000"/>
          <w:lang w:val="en-US"/>
        </w:rPr>
        <w:t>v</w:t>
      </w:r>
      <w:r w:rsidR="00C965BA" w:rsidRPr="00DD6FD2">
        <w:rPr>
          <w:color w:val="000000"/>
          <w:u w:color="000000"/>
          <w:lang w:val="en-US"/>
        </w:rPr>
        <w:t xml:space="preserve">orinostat, with respect to vaccination was based on the estimated </w:t>
      </w:r>
      <w:r w:rsidR="00506B23" w:rsidRPr="00DD6FD2">
        <w:rPr>
          <w:color w:val="000000"/>
          <w:u w:color="000000"/>
          <w:lang w:val="en-US"/>
        </w:rPr>
        <w:t xml:space="preserve">kinetic of </w:t>
      </w:r>
      <w:r w:rsidR="00C965BA" w:rsidRPr="00DD6FD2">
        <w:rPr>
          <w:color w:val="000000"/>
          <w:u w:color="000000"/>
          <w:lang w:val="en-US"/>
        </w:rPr>
        <w:t>CD8</w:t>
      </w:r>
      <w:r w:rsidR="00C965BA" w:rsidRPr="00DD6FD2">
        <w:rPr>
          <w:color w:val="000000"/>
          <w:u w:color="000000"/>
          <w:vertAlign w:val="superscript"/>
          <w:lang w:val="en-US"/>
        </w:rPr>
        <w:t>+</w:t>
      </w:r>
      <w:r w:rsidR="00C965BA" w:rsidRPr="00DD6FD2">
        <w:rPr>
          <w:color w:val="000000"/>
          <w:u w:color="000000"/>
          <w:lang w:val="en-US"/>
        </w:rPr>
        <w:t xml:space="preserve"> T-cell responses</w:t>
      </w:r>
      <w:r w:rsidR="00506B23" w:rsidRPr="00DD6FD2">
        <w:rPr>
          <w:color w:val="000000"/>
          <w:u w:color="000000"/>
          <w:lang w:val="en-US"/>
        </w:rPr>
        <w:t>, with the peak coinciding with</w:t>
      </w:r>
      <w:r w:rsidR="00C965BA" w:rsidRPr="00DD6FD2">
        <w:rPr>
          <w:color w:val="000000"/>
          <w:u w:color="000000"/>
          <w:lang w:val="en-US"/>
        </w:rPr>
        <w:t xml:space="preserve"> </w:t>
      </w:r>
      <w:r w:rsidR="00FC6B04" w:rsidRPr="00DD6FD2">
        <w:rPr>
          <w:color w:val="000000"/>
          <w:u w:color="000000"/>
          <w:lang w:val="en-US"/>
        </w:rPr>
        <w:t>v</w:t>
      </w:r>
      <w:r w:rsidR="00C965BA" w:rsidRPr="00DD6FD2">
        <w:rPr>
          <w:color w:val="000000"/>
          <w:u w:color="000000"/>
          <w:lang w:val="en-US"/>
        </w:rPr>
        <w:t>orinostat</w:t>
      </w:r>
      <w:r w:rsidR="00506B23" w:rsidRPr="00DD6FD2">
        <w:rPr>
          <w:color w:val="000000"/>
          <w:u w:color="000000"/>
          <w:lang w:val="en-US"/>
        </w:rPr>
        <w:t>-</w:t>
      </w:r>
      <w:r w:rsidR="00C965BA" w:rsidRPr="00DD6FD2">
        <w:rPr>
          <w:color w:val="000000"/>
          <w:u w:color="000000"/>
          <w:lang w:val="en-US"/>
        </w:rPr>
        <w:t xml:space="preserve">induced viral transcription. </w:t>
      </w:r>
      <w:proofErr w:type="gramStart"/>
      <w:r w:rsidR="00396A07" w:rsidRPr="00DD6FD2">
        <w:rPr>
          <w:color w:val="000000"/>
          <w:u w:color="000000"/>
          <w:lang w:val="en-US"/>
        </w:rPr>
        <w:t>H</w:t>
      </w:r>
      <w:proofErr w:type="spellStart"/>
      <w:r w:rsidR="002C4EFA" w:rsidRPr="00DD6FD2">
        <w:rPr>
          <w:rFonts w:ascii="Times" w:hAnsi="Times"/>
          <w:color w:val="000000" w:themeColor="text1"/>
        </w:rPr>
        <w:t>owever</w:t>
      </w:r>
      <w:proofErr w:type="spellEnd"/>
      <w:proofErr w:type="gramEnd"/>
      <w:r w:rsidR="002C4EFA" w:rsidRPr="00DD6FD2">
        <w:rPr>
          <w:rFonts w:ascii="Times" w:hAnsi="Times"/>
          <w:color w:val="000000" w:themeColor="text1"/>
        </w:rPr>
        <w:t xml:space="preserve"> whether </w:t>
      </w:r>
      <w:r w:rsidR="006A0B1D" w:rsidRPr="00DD6FD2">
        <w:rPr>
          <w:rFonts w:ascii="Times" w:hAnsi="Times"/>
          <w:color w:val="000000" w:themeColor="text1"/>
        </w:rPr>
        <w:t xml:space="preserve">the </w:t>
      </w:r>
      <w:r w:rsidR="002C4EFA" w:rsidRPr="00DD6FD2">
        <w:rPr>
          <w:rFonts w:ascii="Times" w:hAnsi="Times"/>
          <w:color w:val="000000" w:themeColor="text1"/>
        </w:rPr>
        <w:t xml:space="preserve">viral antigens </w:t>
      </w:r>
      <w:r w:rsidR="00FC6B04" w:rsidRPr="00DD6FD2">
        <w:rPr>
          <w:rFonts w:ascii="Times" w:hAnsi="Times"/>
          <w:color w:val="000000" w:themeColor="text1"/>
        </w:rPr>
        <w:t xml:space="preserve">expressed </w:t>
      </w:r>
      <w:r w:rsidR="002C4EFA" w:rsidRPr="00DD6FD2">
        <w:rPr>
          <w:rFonts w:ascii="Times" w:hAnsi="Times"/>
          <w:color w:val="000000" w:themeColor="text1"/>
        </w:rPr>
        <w:t xml:space="preserve">on latently infected cells </w:t>
      </w:r>
      <w:r w:rsidR="006A0B1D" w:rsidRPr="00DD6FD2">
        <w:rPr>
          <w:rFonts w:ascii="Times" w:hAnsi="Times"/>
          <w:color w:val="000000" w:themeColor="text1"/>
        </w:rPr>
        <w:t>as a result of</w:t>
      </w:r>
      <w:r w:rsidR="00FC6B04" w:rsidRPr="00DD6FD2">
        <w:rPr>
          <w:rFonts w:ascii="Times" w:hAnsi="Times"/>
          <w:color w:val="000000" w:themeColor="text1"/>
        </w:rPr>
        <w:t xml:space="preserve"> HDACi-induced </w:t>
      </w:r>
      <w:r w:rsidR="002C4EFA" w:rsidRPr="00DD6FD2">
        <w:rPr>
          <w:rFonts w:ascii="Times" w:hAnsi="Times"/>
          <w:color w:val="000000" w:themeColor="text1"/>
        </w:rPr>
        <w:t>viral transcription are the same as those epitopes selected by a</w:t>
      </w:r>
      <w:r w:rsidR="004250B4" w:rsidRPr="00DD6FD2">
        <w:rPr>
          <w:rFonts w:ascii="Times" w:hAnsi="Times"/>
          <w:color w:val="000000" w:themeColor="text1"/>
        </w:rPr>
        <w:t xml:space="preserve"> candidate </w:t>
      </w:r>
      <w:r w:rsidR="002C4EFA" w:rsidRPr="00DD6FD2">
        <w:rPr>
          <w:rFonts w:ascii="Times" w:hAnsi="Times"/>
          <w:color w:val="000000" w:themeColor="text1"/>
        </w:rPr>
        <w:t>T-cell vaccine remains unknown</w:t>
      </w:r>
      <w:r w:rsidR="00396A07" w:rsidRPr="00DD6FD2">
        <w:rPr>
          <w:rFonts w:ascii="Times" w:hAnsi="Times"/>
          <w:color w:val="000000" w:themeColor="text1"/>
        </w:rPr>
        <w:t>.</w:t>
      </w:r>
      <w:r w:rsidR="003605FE" w:rsidRPr="00DD6FD2">
        <w:rPr>
          <w:rFonts w:ascii="Times" w:hAnsi="Times"/>
          <w:color w:val="000000" w:themeColor="text1"/>
        </w:rPr>
        <w:t xml:space="preserve"> However, </w:t>
      </w:r>
      <w:r w:rsidR="003605FE" w:rsidRPr="00DD6FD2">
        <w:t xml:space="preserve">this may be over-simplifying a complex issue. </w:t>
      </w:r>
      <w:r w:rsidR="00D104ED" w:rsidRPr="00DD6FD2">
        <w:t>Even i</w:t>
      </w:r>
      <w:r w:rsidR="003605FE" w:rsidRPr="00DD6FD2">
        <w:t xml:space="preserve">f it is </w:t>
      </w:r>
      <w:r w:rsidR="005C42B4" w:rsidRPr="00DD6FD2">
        <w:t xml:space="preserve">speculated </w:t>
      </w:r>
      <w:r w:rsidR="003605FE" w:rsidRPr="00DD6FD2">
        <w:t xml:space="preserve">that vorinostat </w:t>
      </w:r>
      <w:r w:rsidR="005C42B4" w:rsidRPr="00DD6FD2">
        <w:t xml:space="preserve">did </w:t>
      </w:r>
      <w:r w:rsidR="003605FE" w:rsidRPr="00DD6FD2">
        <w:t>induce adequate protein expression in HIV-infected CD4</w:t>
      </w:r>
      <w:r w:rsidR="003605FE" w:rsidRPr="00DD6FD2">
        <w:rPr>
          <w:vertAlign w:val="superscript"/>
        </w:rPr>
        <w:t>+</w:t>
      </w:r>
      <w:r w:rsidR="003605FE" w:rsidRPr="00DD6FD2">
        <w:t xml:space="preserve"> T cells, they might still not be killed by vaccine-induced CD8</w:t>
      </w:r>
      <w:r w:rsidR="003605FE" w:rsidRPr="00DD6FD2">
        <w:rPr>
          <w:vertAlign w:val="superscript"/>
        </w:rPr>
        <w:t>+</w:t>
      </w:r>
      <w:r w:rsidR="003605FE" w:rsidRPr="00DD6FD2">
        <w:t xml:space="preserve"> T cells because of</w:t>
      </w:r>
      <w:r w:rsidR="005C42B4" w:rsidRPr="00DD6FD2">
        <w:t xml:space="preserve"> </w:t>
      </w:r>
      <w:proofErr w:type="spellStart"/>
      <w:r w:rsidR="003605FE" w:rsidRPr="00DD6FD2">
        <w:t>Nef</w:t>
      </w:r>
      <w:proofErr w:type="spellEnd"/>
      <w:r w:rsidR="003605FE" w:rsidRPr="00DD6FD2">
        <w:t>-mediated HLA class I downregulation, insufficient peptide presentation, presentation of epitopes other than those recognised by vaccine-induced responses, archived mutations in the epitopes targeted by CD8</w:t>
      </w:r>
      <w:r w:rsidR="003605FE" w:rsidRPr="00DD6FD2">
        <w:rPr>
          <w:vertAlign w:val="superscript"/>
        </w:rPr>
        <w:t>+</w:t>
      </w:r>
      <w:r w:rsidR="003605FE" w:rsidRPr="00DD6FD2">
        <w:t xml:space="preserve"> T cells,</w:t>
      </w:r>
      <w:r w:rsidR="00D104ED" w:rsidRPr="00DD6FD2">
        <w:t xml:space="preserve"> or</w:t>
      </w:r>
      <w:r w:rsidR="003605FE" w:rsidRPr="00DD6FD2">
        <w:t xml:space="preserve"> CD8</w:t>
      </w:r>
      <w:r w:rsidR="003605FE" w:rsidRPr="00DD6FD2">
        <w:rPr>
          <w:vertAlign w:val="superscript"/>
        </w:rPr>
        <w:t>+</w:t>
      </w:r>
      <w:r w:rsidR="003605FE" w:rsidRPr="00DD6FD2">
        <w:t xml:space="preserve"> T cell dysfunction or exhaustion.</w:t>
      </w:r>
    </w:p>
    <w:p w14:paraId="3AE717C4" w14:textId="4E8511FE" w:rsidR="003A32EF" w:rsidRPr="00DD6FD2" w:rsidRDefault="003A32EF" w:rsidP="00E24D47">
      <w:pPr>
        <w:spacing w:line="480" w:lineRule="auto"/>
        <w:jc w:val="both"/>
        <w:rPr>
          <w:color w:val="000000"/>
          <w:u w:color="000000"/>
          <w:lang w:val="en-US"/>
        </w:rPr>
      </w:pPr>
    </w:p>
    <w:p w14:paraId="726ABD15" w14:textId="3A77DE30" w:rsidR="009277BB" w:rsidRPr="00DD6FD2" w:rsidRDefault="009277BB" w:rsidP="00E03C67">
      <w:pPr>
        <w:spacing w:line="480" w:lineRule="auto"/>
        <w:jc w:val="both"/>
      </w:pPr>
      <w:r w:rsidRPr="00DD6FD2">
        <w:t xml:space="preserve">RIVER is the first </w:t>
      </w:r>
      <w:r w:rsidR="003202D3" w:rsidRPr="00DD6FD2">
        <w:t xml:space="preserve">randomized </w:t>
      </w:r>
      <w:r w:rsidR="008A07A9" w:rsidRPr="00DD6FD2">
        <w:t xml:space="preserve">trial </w:t>
      </w:r>
      <w:r w:rsidRPr="00DD6FD2">
        <w:t xml:space="preserve">in the HIV cure field </w:t>
      </w:r>
      <w:r w:rsidR="003202D3" w:rsidRPr="00DD6FD2">
        <w:t xml:space="preserve">testing </w:t>
      </w:r>
      <w:r w:rsidR="006C4B7D" w:rsidRPr="00DD6FD2">
        <w:t xml:space="preserve">the </w:t>
      </w:r>
      <w:r w:rsidR="004250B4" w:rsidRPr="00DD6FD2">
        <w:rPr>
          <w:color w:val="000000"/>
          <w:u w:color="000000"/>
          <w:lang w:val="en-US"/>
        </w:rPr>
        <w:t xml:space="preserve">‘kick and kill’ </w:t>
      </w:r>
      <w:r w:rsidR="003202D3" w:rsidRPr="00DD6FD2">
        <w:t>approach</w:t>
      </w:r>
      <w:r w:rsidR="00CA6BE7" w:rsidRPr="00DD6FD2">
        <w:t xml:space="preserve"> in treated PHI</w:t>
      </w:r>
      <w:r w:rsidR="006C4B7D" w:rsidRPr="00DD6FD2">
        <w:t>.</w:t>
      </w:r>
      <w:r w:rsidR="003202D3" w:rsidRPr="00DD6FD2">
        <w:t xml:space="preserve"> </w:t>
      </w:r>
      <w:r w:rsidR="006C4B7D" w:rsidRPr="00DD6FD2">
        <w:t>That</w:t>
      </w:r>
      <w:r w:rsidR="003202D3" w:rsidRPr="00DD6FD2">
        <w:t xml:space="preserve"> no difference</w:t>
      </w:r>
      <w:r w:rsidR="006C4B7D" w:rsidRPr="00DD6FD2">
        <w:t xml:space="preserve"> </w:t>
      </w:r>
      <w:r w:rsidR="003202D3" w:rsidRPr="00DD6FD2">
        <w:t>compared with ART-alone</w:t>
      </w:r>
      <w:r w:rsidR="006C4B7D" w:rsidRPr="00DD6FD2">
        <w:t xml:space="preserve"> was reported </w:t>
      </w:r>
      <w:r w:rsidRPr="00DD6FD2">
        <w:t xml:space="preserve">raises </w:t>
      </w:r>
      <w:r w:rsidR="0051502E" w:rsidRPr="00DD6FD2">
        <w:t xml:space="preserve">the </w:t>
      </w:r>
      <w:r w:rsidRPr="00DD6FD2">
        <w:t>key question</w:t>
      </w:r>
      <w:r w:rsidR="0051502E" w:rsidRPr="00DD6FD2">
        <w:t xml:space="preserve"> </w:t>
      </w:r>
      <w:r w:rsidR="006C4B7D" w:rsidRPr="00DD6FD2">
        <w:t>o</w:t>
      </w:r>
      <w:r w:rsidR="0051502E" w:rsidRPr="00DD6FD2">
        <w:t>f</w:t>
      </w:r>
      <w:r w:rsidR="006C4B7D" w:rsidRPr="00DD6FD2">
        <w:t xml:space="preserve"> whether</w:t>
      </w:r>
      <w:r w:rsidRPr="00DD6FD2">
        <w:t xml:space="preserve"> the concept </w:t>
      </w:r>
      <w:r w:rsidR="0051502E" w:rsidRPr="00DD6FD2">
        <w:t xml:space="preserve">is </w:t>
      </w:r>
      <w:r w:rsidRPr="00DD6FD2">
        <w:t xml:space="preserve">fundamentally flawed or </w:t>
      </w:r>
      <w:r w:rsidR="006C4B7D" w:rsidRPr="00DD6FD2">
        <w:t xml:space="preserve">if </w:t>
      </w:r>
      <w:r w:rsidRPr="00DD6FD2">
        <w:t xml:space="preserve">a significant impact on the reservoir </w:t>
      </w:r>
      <w:r w:rsidR="006C4B7D" w:rsidRPr="00DD6FD2">
        <w:t xml:space="preserve">could </w:t>
      </w:r>
      <w:r w:rsidRPr="00DD6FD2">
        <w:t>be induced</w:t>
      </w:r>
      <w:r w:rsidR="0051502E" w:rsidRPr="00DD6FD2">
        <w:t xml:space="preserve"> with different agents.</w:t>
      </w:r>
      <w:r w:rsidRPr="00DD6FD2">
        <w:t xml:space="preserve"> Whilst the findings represent a set-back in some ways, </w:t>
      </w:r>
      <w:r w:rsidR="00AC4491" w:rsidRPr="00DD6FD2">
        <w:t xml:space="preserve">RIVER </w:t>
      </w:r>
      <w:r w:rsidRPr="00DD6FD2">
        <w:t>help</w:t>
      </w:r>
      <w:r w:rsidR="00AC4491" w:rsidRPr="00DD6FD2">
        <w:t>s</w:t>
      </w:r>
      <w:r w:rsidRPr="00DD6FD2">
        <w:t xml:space="preserve"> set the standard for how future trials in this research arena might be conducted</w:t>
      </w:r>
      <w:r w:rsidR="00071C0E" w:rsidRPr="00DD6FD2">
        <w:t xml:space="preserve"> as </w:t>
      </w:r>
      <w:r w:rsidR="006C4B7D" w:rsidRPr="00DD6FD2">
        <w:t xml:space="preserve">new insights </w:t>
      </w:r>
      <w:r w:rsidR="00AC4491" w:rsidRPr="00DD6FD2">
        <w:t xml:space="preserve">have been </w:t>
      </w:r>
      <w:r w:rsidR="006C4B7D" w:rsidRPr="00DD6FD2">
        <w:t xml:space="preserve">gained with regard to trial design, </w:t>
      </w:r>
      <w:r w:rsidR="006B5479" w:rsidRPr="00DD6FD2">
        <w:t xml:space="preserve">the inclusion of community representation and </w:t>
      </w:r>
      <w:r w:rsidR="00AC4491" w:rsidRPr="00DD6FD2">
        <w:t xml:space="preserve">the </w:t>
      </w:r>
      <w:r w:rsidR="006C4B7D" w:rsidRPr="00DD6FD2">
        <w:t xml:space="preserve">need for better interventions, </w:t>
      </w:r>
      <w:r w:rsidR="00AC4491" w:rsidRPr="00DD6FD2">
        <w:t>and the necessity</w:t>
      </w:r>
      <w:r w:rsidR="006C4B7D" w:rsidRPr="00DD6FD2">
        <w:t xml:space="preserve"> for clarity regarding the most relevant measures of the reservoir</w:t>
      </w:r>
      <w:r w:rsidR="00220C9A" w:rsidRPr="00DD6FD2">
        <w:t xml:space="preserve">, and probably an ATI. </w:t>
      </w:r>
      <w:r w:rsidR="006C4B7D" w:rsidRPr="00DD6FD2">
        <w:t xml:space="preserve"> Finally, </w:t>
      </w:r>
      <w:r w:rsidRPr="00DD6FD2">
        <w:t xml:space="preserve">the outstanding participant and community engagement with </w:t>
      </w:r>
      <w:r w:rsidR="00404739" w:rsidRPr="00DD6FD2">
        <w:t>RIVER</w:t>
      </w:r>
      <w:r w:rsidRPr="00DD6FD2">
        <w:t xml:space="preserve"> reflects the need </w:t>
      </w:r>
      <w:r w:rsidR="00404739" w:rsidRPr="00DD6FD2">
        <w:t>for</w:t>
      </w:r>
      <w:r w:rsidR="00223450" w:rsidRPr="00DD6FD2">
        <w:t>,</w:t>
      </w:r>
      <w:r w:rsidR="00404739" w:rsidRPr="00DD6FD2">
        <w:t xml:space="preserve"> </w:t>
      </w:r>
      <w:r w:rsidRPr="00DD6FD2">
        <w:t>and deep involvement of</w:t>
      </w:r>
      <w:r w:rsidR="00223450" w:rsidRPr="00DD6FD2">
        <w:t>,</w:t>
      </w:r>
      <w:r w:rsidRPr="00DD6FD2">
        <w:t xml:space="preserve"> those living with HIV in clinical research</w:t>
      </w:r>
      <w:r w:rsidR="006C4B7D" w:rsidRPr="00DD6FD2">
        <w:t xml:space="preserve"> aimed at ending the epidemic</w:t>
      </w:r>
      <w:r w:rsidR="00404739" w:rsidRPr="00DD6FD2">
        <w:t>.</w:t>
      </w:r>
    </w:p>
    <w:p w14:paraId="6C34F943" w14:textId="77777777" w:rsidR="00E03C67" w:rsidRPr="00DD6FD2" w:rsidRDefault="00E03C67" w:rsidP="00E03C67">
      <w:pPr>
        <w:spacing w:line="480" w:lineRule="auto"/>
        <w:rPr>
          <w:b/>
          <w:lang w:val="en-US"/>
        </w:rPr>
      </w:pPr>
    </w:p>
    <w:p w14:paraId="67CCBB49" w14:textId="47218696" w:rsidR="00E03C67" w:rsidRPr="00DD6FD2" w:rsidRDefault="00E03C67" w:rsidP="00E03C67">
      <w:pPr>
        <w:spacing w:line="480" w:lineRule="auto"/>
        <w:rPr>
          <w:b/>
          <w:lang w:val="en-US"/>
        </w:rPr>
      </w:pPr>
      <w:r w:rsidRPr="00DD6FD2">
        <w:rPr>
          <w:b/>
          <w:lang w:val="en-US"/>
        </w:rPr>
        <w:t>Contributors</w:t>
      </w:r>
    </w:p>
    <w:p w14:paraId="3439D84E" w14:textId="714B16EA" w:rsidR="00E03C67" w:rsidRPr="00DD6FD2" w:rsidRDefault="00E03C67" w:rsidP="00E03C67">
      <w:pPr>
        <w:spacing w:line="480" w:lineRule="auto"/>
        <w:rPr>
          <w:lang w:val="en-US"/>
        </w:rPr>
      </w:pPr>
      <w:r w:rsidRPr="00DD6FD2">
        <w:rPr>
          <w:lang w:val="en-US"/>
        </w:rPr>
        <w:t xml:space="preserve">SF and JF were co-PIs. SF was clinical chief investigator. JF was laboratory lead. AB and WS were the trial statisticians. MP was responsible for developing the trial primary endpoint </w:t>
      </w:r>
      <w:r w:rsidRPr="00DD6FD2">
        <w:rPr>
          <w:lang w:val="en-US"/>
        </w:rPr>
        <w:lastRenderedPageBreak/>
        <w:t xml:space="preserve">analysis. LD, JK and HY led the HIV-immunology laboratory endpoints assays. AL, AF, MW and MB were responsible for running the secondary endpoint viral outgrowth assays. SP was the trial physician at the MRC CTU and a site clinical PI. </w:t>
      </w:r>
      <w:proofErr w:type="spellStart"/>
      <w:r w:rsidRPr="00DD6FD2">
        <w:rPr>
          <w:lang w:val="en-US"/>
        </w:rPr>
        <w:t>SKdL</w:t>
      </w:r>
      <w:proofErr w:type="spellEnd"/>
      <w:r w:rsidRPr="00DD6FD2">
        <w:rPr>
          <w:lang w:val="en-US"/>
        </w:rPr>
        <w:t xml:space="preserve"> provided clinical and research oversight for all vaccination visits at the Royal Free Hospital. </w:t>
      </w:r>
      <w:proofErr w:type="spellStart"/>
      <w:r w:rsidRPr="00DD6FD2">
        <w:rPr>
          <w:lang w:val="en-US"/>
        </w:rPr>
        <w:t>JFo</w:t>
      </w:r>
      <w:proofErr w:type="spellEnd"/>
      <w:r w:rsidRPr="00DD6FD2">
        <w:rPr>
          <w:lang w:val="en-US"/>
        </w:rPr>
        <w:t>, JT, AC, MN, MJ were clinical PIs responsible for recruitment. MK and SK were responsible for undertaking the single copy HIV RNA secondary endpoint assay. DK was the community representative for people living with HIV. TH designed the vaccines used in the trial</w:t>
      </w:r>
      <w:r w:rsidR="005C5F39" w:rsidRPr="00DD6FD2">
        <w:rPr>
          <w:lang w:val="en-US"/>
        </w:rPr>
        <w:t xml:space="preserve"> and provided the GMP IMPs with related </w:t>
      </w:r>
      <w:proofErr w:type="gramStart"/>
      <w:r w:rsidR="005C5F39" w:rsidRPr="00DD6FD2">
        <w:rPr>
          <w:lang w:val="en-US"/>
        </w:rPr>
        <w:t>documentation</w:t>
      </w:r>
      <w:r w:rsidR="008D08FE">
        <w:rPr>
          <w:lang w:val="en-US"/>
        </w:rPr>
        <w:t>, and</w:t>
      </w:r>
      <w:proofErr w:type="gramEnd"/>
      <w:r w:rsidR="008D08FE">
        <w:rPr>
          <w:lang w:val="en-US"/>
        </w:rPr>
        <w:t xml:space="preserve"> contributed to the trial design</w:t>
      </w:r>
      <w:r w:rsidRPr="00DD6FD2">
        <w:rPr>
          <w:lang w:val="en-US"/>
        </w:rPr>
        <w:t>. RB was the trial manager. BH, GX and RB from Merck provided the laboratory expertise for pharmacological guidance on HDACi. All authors contributed to the writing and review of the manuscript. The members of the RIVER trial study group are listed in the supplementary materials.</w:t>
      </w:r>
    </w:p>
    <w:p w14:paraId="3AF1494D" w14:textId="77777777" w:rsidR="00B5561A" w:rsidRPr="00DD6FD2" w:rsidRDefault="00B5561A" w:rsidP="00E03C67">
      <w:pPr>
        <w:spacing w:line="480" w:lineRule="auto"/>
      </w:pPr>
    </w:p>
    <w:p w14:paraId="6D3BCEC3" w14:textId="166E7116" w:rsidR="00B5561A" w:rsidRPr="00DD6FD2" w:rsidRDefault="00B5561A" w:rsidP="00E03C67">
      <w:pPr>
        <w:spacing w:line="480" w:lineRule="auto"/>
        <w:rPr>
          <w:b/>
        </w:rPr>
      </w:pPr>
      <w:r w:rsidRPr="00DD6FD2">
        <w:rPr>
          <w:b/>
        </w:rPr>
        <w:t>Declaration of Interests</w:t>
      </w:r>
    </w:p>
    <w:p w14:paraId="25F526EB" w14:textId="4C1B6E6F" w:rsidR="00B5561A" w:rsidRPr="00DD6FD2" w:rsidRDefault="00B5561A" w:rsidP="00E03C67">
      <w:pPr>
        <w:spacing w:line="480" w:lineRule="auto"/>
      </w:pPr>
      <w:r w:rsidRPr="00DD6FD2">
        <w:t xml:space="preserve">The authors </w:t>
      </w:r>
      <w:r w:rsidR="00305FED" w:rsidRPr="00DD6FD2">
        <w:t>have no</w:t>
      </w:r>
      <w:r w:rsidRPr="00DD6FD2">
        <w:t xml:space="preserve"> interest</w:t>
      </w:r>
      <w:r w:rsidR="00305FED" w:rsidRPr="00DD6FD2">
        <w:t>s to declare</w:t>
      </w:r>
    </w:p>
    <w:p w14:paraId="536865B9" w14:textId="1926DB3D" w:rsidR="00E03C67" w:rsidRPr="00DD6FD2" w:rsidRDefault="00E03C67"/>
    <w:p w14:paraId="1ADF9455" w14:textId="77777777" w:rsidR="00E03C67" w:rsidRPr="00DD6FD2" w:rsidRDefault="00E03C67" w:rsidP="00E03C67"/>
    <w:p w14:paraId="02B5685D" w14:textId="77777777" w:rsidR="00E03C67" w:rsidRPr="00DD6FD2" w:rsidRDefault="00E03C67"/>
    <w:p w14:paraId="21A03409" w14:textId="1BDC4B27" w:rsidR="008B15AF" w:rsidRPr="00DD6FD2" w:rsidRDefault="008B15AF">
      <w:r w:rsidRPr="00DD6FD2">
        <w:br w:type="page"/>
      </w:r>
    </w:p>
    <w:p w14:paraId="62D0F5A1" w14:textId="77777777" w:rsidR="00100B6A" w:rsidRPr="00DD6FD2" w:rsidRDefault="00100B6A">
      <w:pPr>
        <w:spacing w:line="480" w:lineRule="auto"/>
        <w:jc w:val="both"/>
      </w:pPr>
    </w:p>
    <w:p w14:paraId="566F74AC" w14:textId="446AA644" w:rsidR="00020F33" w:rsidRPr="00DD6FD2" w:rsidRDefault="00020F33">
      <w:pPr>
        <w:spacing w:line="480" w:lineRule="auto"/>
        <w:jc w:val="both"/>
        <w:outlineLvl w:val="0"/>
        <w:rPr>
          <w:b/>
        </w:rPr>
      </w:pPr>
      <w:r w:rsidRPr="00DD6FD2">
        <w:rPr>
          <w:b/>
        </w:rPr>
        <w:t>References:</w:t>
      </w:r>
    </w:p>
    <w:p w14:paraId="117469AF" w14:textId="5420ADBE" w:rsidR="00851436" w:rsidRPr="00DD6FD2" w:rsidRDefault="00851436">
      <w:pPr>
        <w:pStyle w:val="ListParagraph"/>
        <w:numPr>
          <w:ilvl w:val="0"/>
          <w:numId w:val="2"/>
        </w:numPr>
        <w:spacing w:before="34" w:after="34" w:line="480" w:lineRule="auto"/>
        <w:rPr>
          <w:rFonts w:ascii="Times New Roman" w:eastAsia="Times New Roman" w:hAnsi="Times New Roman" w:cs="Times New Roman"/>
          <w:color w:val="000000"/>
        </w:rPr>
      </w:pPr>
      <w:r w:rsidRPr="00DD6FD2">
        <w:rPr>
          <w:rFonts w:ascii="Times New Roman" w:eastAsia="Times New Roman" w:hAnsi="Times New Roman" w:cs="Times New Roman"/>
          <w:color w:val="000000"/>
        </w:rPr>
        <w:t xml:space="preserve">May MT, </w:t>
      </w:r>
      <w:proofErr w:type="spellStart"/>
      <w:r w:rsidRPr="00DD6FD2">
        <w:rPr>
          <w:rFonts w:ascii="Times New Roman" w:eastAsia="Times New Roman" w:hAnsi="Times New Roman" w:cs="Times New Roman"/>
          <w:color w:val="000000"/>
        </w:rPr>
        <w:t>Gompels</w:t>
      </w:r>
      <w:proofErr w:type="spellEnd"/>
      <w:r w:rsidRPr="00DD6FD2">
        <w:rPr>
          <w:rFonts w:ascii="Times New Roman" w:eastAsia="Times New Roman" w:hAnsi="Times New Roman" w:cs="Times New Roman"/>
          <w:color w:val="000000"/>
        </w:rPr>
        <w:t xml:space="preserve"> M, </w:t>
      </w:r>
      <w:proofErr w:type="spellStart"/>
      <w:r w:rsidRPr="00DD6FD2">
        <w:rPr>
          <w:rFonts w:ascii="Times New Roman" w:eastAsia="Times New Roman" w:hAnsi="Times New Roman" w:cs="Times New Roman"/>
          <w:color w:val="000000"/>
        </w:rPr>
        <w:t>Delpech</w:t>
      </w:r>
      <w:proofErr w:type="spellEnd"/>
      <w:r w:rsidRPr="00DD6FD2">
        <w:rPr>
          <w:rFonts w:ascii="Times New Roman" w:eastAsia="Times New Roman" w:hAnsi="Times New Roman" w:cs="Times New Roman"/>
          <w:color w:val="000000"/>
        </w:rPr>
        <w:t xml:space="preserve"> V, </w:t>
      </w:r>
      <w:r w:rsidR="00D66ED3" w:rsidRPr="00DD6FD2">
        <w:rPr>
          <w:rFonts w:ascii="Times New Roman" w:eastAsia="Times New Roman" w:hAnsi="Times New Roman" w:cs="Times New Roman"/>
          <w:color w:val="000000"/>
        </w:rPr>
        <w:t>et al</w:t>
      </w:r>
      <w:r w:rsidR="000609EE" w:rsidRPr="00DD6FD2">
        <w:rPr>
          <w:rFonts w:ascii="Times New Roman" w:eastAsia="Times New Roman" w:hAnsi="Times New Roman" w:cs="Times New Roman"/>
          <w:color w:val="000000" w:themeColor="text1"/>
        </w:rPr>
        <w:t>.</w:t>
      </w:r>
      <w:r w:rsidRPr="00DD6FD2">
        <w:rPr>
          <w:rFonts w:ascii="Times New Roman" w:eastAsia="Times New Roman" w:hAnsi="Times New Roman" w:cs="Times New Roman"/>
          <w:color w:val="000000" w:themeColor="text1"/>
        </w:rPr>
        <w:t xml:space="preserve"> UK Collaborative HIV Cohort (UK CHIC) Study. Impact on life expectancy of HIV-1 positive individuals of CD4+ cell count and viral load response to antiretroviral therapy. </w:t>
      </w:r>
      <w:r w:rsidRPr="00DD6FD2">
        <w:rPr>
          <w:rFonts w:ascii="Times New Roman" w:eastAsia="Times New Roman" w:hAnsi="Times New Roman" w:cs="Times New Roman"/>
          <w:bCs/>
          <w:color w:val="000000"/>
        </w:rPr>
        <w:t>AIDS</w:t>
      </w:r>
      <w:r w:rsidRPr="00DD6FD2">
        <w:rPr>
          <w:rFonts w:ascii="Times New Roman" w:eastAsia="Times New Roman" w:hAnsi="Times New Roman" w:cs="Times New Roman"/>
          <w:color w:val="000000"/>
        </w:rPr>
        <w:t>. 2014 May 15;</w:t>
      </w:r>
      <w:r w:rsidRPr="00DD6FD2">
        <w:rPr>
          <w:rFonts w:ascii="Times New Roman" w:eastAsia="Times New Roman" w:hAnsi="Times New Roman" w:cs="Times New Roman"/>
          <w:bCs/>
          <w:color w:val="000000"/>
        </w:rPr>
        <w:t>28</w:t>
      </w:r>
      <w:r w:rsidRPr="00DD6FD2">
        <w:rPr>
          <w:rFonts w:ascii="Times New Roman" w:eastAsia="Times New Roman" w:hAnsi="Times New Roman" w:cs="Times New Roman"/>
          <w:color w:val="000000"/>
        </w:rPr>
        <w:t>(</w:t>
      </w:r>
      <w:r w:rsidRPr="00DD6FD2">
        <w:rPr>
          <w:rFonts w:ascii="Times New Roman" w:eastAsia="Times New Roman" w:hAnsi="Times New Roman" w:cs="Times New Roman"/>
          <w:bCs/>
          <w:color w:val="000000"/>
        </w:rPr>
        <w:t>8</w:t>
      </w:r>
      <w:r w:rsidRPr="00DD6FD2">
        <w:rPr>
          <w:rFonts w:ascii="Times New Roman" w:eastAsia="Times New Roman" w:hAnsi="Times New Roman" w:cs="Times New Roman"/>
          <w:color w:val="000000"/>
        </w:rPr>
        <w:t>):</w:t>
      </w:r>
      <w:r w:rsidRPr="00DD6FD2">
        <w:rPr>
          <w:rFonts w:ascii="Times New Roman" w:eastAsia="Times New Roman" w:hAnsi="Times New Roman" w:cs="Times New Roman"/>
          <w:bCs/>
          <w:color w:val="000000"/>
        </w:rPr>
        <w:t>1193-202</w:t>
      </w:r>
      <w:r w:rsidRPr="00DD6FD2">
        <w:rPr>
          <w:rFonts w:ascii="Times New Roman" w:eastAsia="Times New Roman" w:hAnsi="Times New Roman" w:cs="Times New Roman"/>
          <w:color w:val="000000"/>
        </w:rPr>
        <w:t>.</w:t>
      </w:r>
    </w:p>
    <w:p w14:paraId="3873462E" w14:textId="2979D31A" w:rsidR="0035195B" w:rsidRPr="00DD6FD2" w:rsidRDefault="0069668D">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hyperlink r:id="rId9" w:history="1">
        <w:r w:rsidR="0035195B" w:rsidRPr="00DD6FD2">
          <w:rPr>
            <w:rFonts w:ascii="Times New Roman" w:hAnsi="Times New Roman" w:cs="Times New Roman"/>
            <w:color w:val="000000" w:themeColor="text1"/>
          </w:rPr>
          <w:t>Chun TW</w:t>
        </w:r>
      </w:hyperlink>
      <w:r w:rsidR="0035195B" w:rsidRPr="00DD6FD2">
        <w:rPr>
          <w:rFonts w:ascii="Times New Roman" w:hAnsi="Times New Roman" w:cs="Times New Roman"/>
          <w:color w:val="000000" w:themeColor="text1"/>
        </w:rPr>
        <w:t>, </w:t>
      </w:r>
      <w:hyperlink r:id="rId10" w:history="1">
        <w:r w:rsidR="0035195B" w:rsidRPr="00DD6FD2">
          <w:rPr>
            <w:rFonts w:ascii="Times New Roman" w:hAnsi="Times New Roman" w:cs="Times New Roman"/>
            <w:color w:val="000000" w:themeColor="text1"/>
          </w:rPr>
          <w:t>Carruth L</w:t>
        </w:r>
      </w:hyperlink>
      <w:r w:rsidR="0035195B" w:rsidRPr="00DD6FD2">
        <w:rPr>
          <w:rFonts w:ascii="Times New Roman" w:hAnsi="Times New Roman" w:cs="Times New Roman"/>
          <w:color w:val="000000" w:themeColor="text1"/>
        </w:rPr>
        <w:t>, </w:t>
      </w:r>
      <w:proofErr w:type="spellStart"/>
      <w:r w:rsidR="00BC5A85" w:rsidRPr="00DD6FD2">
        <w:rPr>
          <w:rFonts w:ascii="Times New Roman" w:hAnsi="Times New Roman" w:cs="Times New Roman"/>
          <w:color w:val="000000" w:themeColor="text1"/>
        </w:rPr>
        <w:fldChar w:fldCharType="begin"/>
      </w:r>
      <w:r w:rsidR="00BC5A85" w:rsidRPr="00DD6FD2">
        <w:rPr>
          <w:rFonts w:ascii="Times New Roman" w:hAnsi="Times New Roman" w:cs="Times New Roman"/>
          <w:color w:val="000000" w:themeColor="text1"/>
        </w:rPr>
        <w:instrText xml:space="preserve"> HYPERLINK "https://www.ncbi.nlm.nih.gov/pubmed/?term=Finzi%20D%5BAuthor%5D&amp;cauthor=true&amp;cauthor_uid=9144289" </w:instrText>
      </w:r>
      <w:r w:rsidR="00BC5A85" w:rsidRPr="00DD6FD2">
        <w:rPr>
          <w:rFonts w:ascii="Times New Roman" w:hAnsi="Times New Roman" w:cs="Times New Roman"/>
          <w:color w:val="000000" w:themeColor="text1"/>
        </w:rPr>
        <w:fldChar w:fldCharType="separate"/>
      </w:r>
      <w:r w:rsidR="0035195B" w:rsidRPr="00DD6FD2">
        <w:rPr>
          <w:rFonts w:ascii="Times New Roman" w:hAnsi="Times New Roman" w:cs="Times New Roman"/>
          <w:color w:val="000000" w:themeColor="text1"/>
        </w:rPr>
        <w:t>Finzi</w:t>
      </w:r>
      <w:proofErr w:type="spellEnd"/>
      <w:r w:rsidR="0035195B" w:rsidRPr="00DD6FD2">
        <w:rPr>
          <w:rFonts w:ascii="Times New Roman" w:hAnsi="Times New Roman" w:cs="Times New Roman"/>
          <w:color w:val="000000" w:themeColor="text1"/>
        </w:rPr>
        <w:t xml:space="preserve"> D</w:t>
      </w:r>
      <w:r w:rsidR="00BC5A85" w:rsidRPr="00DD6FD2">
        <w:rPr>
          <w:rFonts w:ascii="Times New Roman" w:hAnsi="Times New Roman" w:cs="Times New Roman"/>
          <w:color w:val="000000" w:themeColor="text1"/>
        </w:rPr>
        <w:fldChar w:fldCharType="end"/>
      </w:r>
      <w:r w:rsidR="0035195B" w:rsidRPr="00DD6FD2">
        <w:rPr>
          <w:rFonts w:ascii="Times New Roman" w:hAnsi="Times New Roman" w:cs="Times New Roman"/>
          <w:color w:val="000000" w:themeColor="text1"/>
        </w:rPr>
        <w:t>, </w:t>
      </w:r>
      <w:r w:rsidR="00D66ED3" w:rsidRPr="00DD6FD2">
        <w:rPr>
          <w:rFonts w:ascii="Times New Roman" w:hAnsi="Times New Roman" w:cs="Times New Roman"/>
          <w:color w:val="000000" w:themeColor="text1"/>
        </w:rPr>
        <w:t>et al</w:t>
      </w:r>
      <w:r w:rsidR="0035195B" w:rsidRPr="00DD6FD2">
        <w:rPr>
          <w:rFonts w:ascii="Times New Roman" w:hAnsi="Times New Roman" w:cs="Times New Roman"/>
          <w:color w:val="000000" w:themeColor="text1"/>
        </w:rPr>
        <w:t>.</w:t>
      </w:r>
      <w:r w:rsidR="0035195B" w:rsidRPr="00DD6FD2">
        <w:rPr>
          <w:rFonts w:ascii="Times New Roman" w:hAnsi="Times New Roman" w:cs="Times New Roman"/>
          <w:bCs/>
          <w:color w:val="000000" w:themeColor="text1"/>
          <w:kern w:val="36"/>
        </w:rPr>
        <w:t xml:space="preserve"> Quantification of latent tissue reservoirs and total body viral load in HIV-1 infection. </w:t>
      </w:r>
      <w:hyperlink r:id="rId11" w:tooltip="Nature." w:history="1">
        <w:r w:rsidR="0035195B" w:rsidRPr="00DD6FD2">
          <w:rPr>
            <w:rFonts w:ascii="Times New Roman" w:hAnsi="Times New Roman" w:cs="Times New Roman"/>
            <w:color w:val="000000" w:themeColor="text1"/>
          </w:rPr>
          <w:t>Nature.</w:t>
        </w:r>
      </w:hyperlink>
      <w:r w:rsidR="0035195B" w:rsidRPr="00DD6FD2">
        <w:rPr>
          <w:rFonts w:ascii="Times New Roman" w:hAnsi="Times New Roman" w:cs="Times New Roman"/>
          <w:color w:val="000000" w:themeColor="text1"/>
        </w:rPr>
        <w:t> 1997 May 8;387(6629):183-8.</w:t>
      </w:r>
    </w:p>
    <w:p w14:paraId="3CA0924B" w14:textId="59ECA9C3" w:rsidR="0044495F" w:rsidRPr="00DD6FD2" w:rsidRDefault="00020F33">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proofErr w:type="gramStart"/>
      <w:r w:rsidRPr="00DD6FD2">
        <w:rPr>
          <w:rFonts w:ascii="Times New Roman" w:hAnsi="Times New Roman" w:cs="Times New Roman"/>
        </w:rPr>
        <w:t>Finzi,S</w:t>
      </w:r>
      <w:proofErr w:type="spellEnd"/>
      <w:r w:rsidRPr="00DD6FD2">
        <w:rPr>
          <w:rFonts w:ascii="Times New Roman" w:hAnsi="Times New Roman" w:cs="Times New Roman"/>
        </w:rPr>
        <w:t>.</w:t>
      </w:r>
      <w:proofErr w:type="gramEnd"/>
      <w:r w:rsidRPr="00DD6FD2">
        <w:rPr>
          <w:rFonts w:ascii="Times New Roman" w:hAnsi="Times New Roman" w:cs="Times New Roman"/>
        </w:rPr>
        <w:t xml:space="preserve">, </w:t>
      </w:r>
      <w:proofErr w:type="spellStart"/>
      <w:r w:rsidRPr="00DD6FD2">
        <w:rPr>
          <w:rFonts w:ascii="Times New Roman" w:hAnsi="Times New Roman" w:cs="Times New Roman"/>
        </w:rPr>
        <w:t>Blankson</w:t>
      </w:r>
      <w:proofErr w:type="spellEnd"/>
      <w:r w:rsidRPr="00DD6FD2">
        <w:rPr>
          <w:rFonts w:ascii="Times New Roman" w:hAnsi="Times New Roman" w:cs="Times New Roman"/>
        </w:rPr>
        <w:t xml:space="preserve">, J., </w:t>
      </w:r>
      <w:proofErr w:type="spellStart"/>
      <w:r w:rsidRPr="00DD6FD2">
        <w:rPr>
          <w:rFonts w:ascii="Times New Roman" w:hAnsi="Times New Roman" w:cs="Times New Roman"/>
        </w:rPr>
        <w:t>Silicano</w:t>
      </w:r>
      <w:proofErr w:type="spellEnd"/>
      <w:r w:rsidRPr="00DD6FD2">
        <w:rPr>
          <w:rFonts w:ascii="Times New Roman" w:hAnsi="Times New Roman" w:cs="Times New Roman"/>
        </w:rPr>
        <w:t xml:space="preserve">, JD et al Latent infection of CD4+ T-cells provides a mechanism for lifelong persistence of </w:t>
      </w:r>
      <w:r w:rsidR="004D3C34" w:rsidRPr="00DD6FD2">
        <w:rPr>
          <w:rFonts w:ascii="Times New Roman" w:hAnsi="Times New Roman" w:cs="Times New Roman"/>
        </w:rPr>
        <w:t>HIV</w:t>
      </w:r>
      <w:r w:rsidRPr="00DD6FD2">
        <w:rPr>
          <w:rFonts w:ascii="Times New Roman" w:hAnsi="Times New Roman" w:cs="Times New Roman"/>
        </w:rPr>
        <w:t xml:space="preserve">, even in patients on effective combination therapy </w:t>
      </w:r>
      <w:r w:rsidR="004941B7" w:rsidRPr="00DD6FD2">
        <w:rPr>
          <w:rFonts w:ascii="Times New Roman" w:hAnsi="Times New Roman" w:cs="Times New Roman"/>
        </w:rPr>
        <w:t xml:space="preserve">Nature </w:t>
      </w:r>
      <w:r w:rsidRPr="00DD6FD2">
        <w:rPr>
          <w:rFonts w:ascii="Times New Roman" w:hAnsi="Times New Roman" w:cs="Times New Roman"/>
        </w:rPr>
        <w:t>Medicine 1999, 5, 512-517</w:t>
      </w:r>
    </w:p>
    <w:p w14:paraId="07FB095A" w14:textId="77777777" w:rsidR="004A098B" w:rsidRPr="00DD6FD2" w:rsidRDefault="004A098B">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rPr>
        <w:t xml:space="preserve">Whitney, J.B., Hill, A.L., </w:t>
      </w:r>
      <w:proofErr w:type="spellStart"/>
      <w:r w:rsidRPr="00DD6FD2">
        <w:rPr>
          <w:rFonts w:ascii="Times New Roman" w:hAnsi="Times New Roman" w:cs="Times New Roman"/>
        </w:rPr>
        <w:t>Sanisetty</w:t>
      </w:r>
      <w:proofErr w:type="spellEnd"/>
      <w:r w:rsidRPr="00DD6FD2">
        <w:rPr>
          <w:rFonts w:ascii="Times New Roman" w:hAnsi="Times New Roman" w:cs="Times New Roman"/>
        </w:rPr>
        <w:t>, S., et al Rapid seeding of the viral reservoir prior to SIV viraemia in rhesus monkeys. Nature 2014; 512: 74-77</w:t>
      </w:r>
    </w:p>
    <w:p w14:paraId="09E71350" w14:textId="46BF00B1" w:rsidR="0044495F" w:rsidRPr="00DD6FD2" w:rsidRDefault="00D8355B">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proofErr w:type="gramStart"/>
      <w:r w:rsidRPr="00DD6FD2">
        <w:rPr>
          <w:rFonts w:ascii="Times New Roman" w:hAnsi="Times New Roman" w:cs="Times New Roman"/>
        </w:rPr>
        <w:t>Chun,T.W</w:t>
      </w:r>
      <w:proofErr w:type="spellEnd"/>
      <w:r w:rsidRPr="00DD6FD2">
        <w:rPr>
          <w:rFonts w:ascii="Times New Roman" w:hAnsi="Times New Roman" w:cs="Times New Roman"/>
        </w:rPr>
        <w:t>.</w:t>
      </w:r>
      <w:proofErr w:type="gramEnd"/>
      <w:r w:rsidRPr="00DD6FD2">
        <w:rPr>
          <w:rFonts w:ascii="Times New Roman" w:hAnsi="Times New Roman" w:cs="Times New Roman"/>
        </w:rPr>
        <w:t>, Davey, R.T., Engel, D., et al, Re-emergence of HIV after stopping therapy. Na</w:t>
      </w:r>
      <w:r w:rsidR="00F8572E" w:rsidRPr="00DD6FD2">
        <w:rPr>
          <w:rFonts w:ascii="Times New Roman" w:hAnsi="Times New Roman" w:cs="Times New Roman"/>
        </w:rPr>
        <w:t>t</w:t>
      </w:r>
      <w:r w:rsidRPr="00DD6FD2">
        <w:rPr>
          <w:rFonts w:ascii="Times New Roman" w:hAnsi="Times New Roman" w:cs="Times New Roman"/>
        </w:rPr>
        <w:t>ure 1999, 401, 874-875</w:t>
      </w:r>
    </w:p>
    <w:p w14:paraId="4E567146" w14:textId="77777777" w:rsidR="0044495F" w:rsidRPr="00DD6FD2" w:rsidRDefault="0044495F">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rPr>
        <w:t>Ananworanich</w:t>
      </w:r>
      <w:proofErr w:type="spellEnd"/>
      <w:r w:rsidRPr="00DD6FD2">
        <w:rPr>
          <w:rFonts w:ascii="Times New Roman" w:hAnsi="Times New Roman" w:cs="Times New Roman"/>
        </w:rPr>
        <w:t xml:space="preserve">, J., </w:t>
      </w:r>
      <w:proofErr w:type="spellStart"/>
      <w:r w:rsidRPr="00DD6FD2">
        <w:rPr>
          <w:rFonts w:ascii="Times New Roman" w:hAnsi="Times New Roman" w:cs="Times New Roman"/>
        </w:rPr>
        <w:t>Chomont</w:t>
      </w:r>
      <w:proofErr w:type="spellEnd"/>
      <w:r w:rsidRPr="00DD6FD2">
        <w:rPr>
          <w:rFonts w:ascii="Times New Roman" w:hAnsi="Times New Roman" w:cs="Times New Roman"/>
        </w:rPr>
        <w:t xml:space="preserve">, N., </w:t>
      </w:r>
      <w:proofErr w:type="spellStart"/>
      <w:proofErr w:type="gramStart"/>
      <w:r w:rsidRPr="00DD6FD2">
        <w:rPr>
          <w:rFonts w:ascii="Times New Roman" w:hAnsi="Times New Roman" w:cs="Times New Roman"/>
        </w:rPr>
        <w:t>Eller,L.A</w:t>
      </w:r>
      <w:proofErr w:type="spellEnd"/>
      <w:r w:rsidRPr="00DD6FD2">
        <w:rPr>
          <w:rFonts w:ascii="Times New Roman" w:hAnsi="Times New Roman" w:cs="Times New Roman"/>
        </w:rPr>
        <w:t>.</w:t>
      </w:r>
      <w:proofErr w:type="gramEnd"/>
      <w:r w:rsidRPr="00DD6FD2">
        <w:rPr>
          <w:rFonts w:ascii="Times New Roman" w:hAnsi="Times New Roman" w:cs="Times New Roman"/>
        </w:rPr>
        <w:t xml:space="preserve"> et al HIV DNA set point is rapidly established in acute HIV infection and dramatically reduced by early ART. </w:t>
      </w:r>
      <w:proofErr w:type="spellStart"/>
      <w:r w:rsidRPr="00DD6FD2">
        <w:rPr>
          <w:rFonts w:ascii="Times New Roman" w:hAnsi="Times New Roman" w:cs="Times New Roman"/>
        </w:rPr>
        <w:t>EbioMedicine</w:t>
      </w:r>
      <w:proofErr w:type="spellEnd"/>
      <w:r w:rsidRPr="00DD6FD2">
        <w:rPr>
          <w:rFonts w:ascii="Times New Roman" w:hAnsi="Times New Roman" w:cs="Times New Roman"/>
        </w:rPr>
        <w:t xml:space="preserve"> 2016 11 68-72</w:t>
      </w:r>
    </w:p>
    <w:p w14:paraId="091A7027" w14:textId="4325E801" w:rsidR="0044495F" w:rsidRPr="00DD6FD2" w:rsidRDefault="00135B89">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rPr>
        <w:t xml:space="preserve">Williams JP, Hurst J, </w:t>
      </w:r>
      <w:proofErr w:type="spellStart"/>
      <w:r w:rsidRPr="00DD6FD2">
        <w:rPr>
          <w:rFonts w:ascii="Times New Roman" w:hAnsi="Times New Roman" w:cs="Times New Roman"/>
          <w:color w:val="000000"/>
        </w:rPr>
        <w:t>Stöhr</w:t>
      </w:r>
      <w:proofErr w:type="spellEnd"/>
      <w:r w:rsidRPr="00DD6FD2">
        <w:rPr>
          <w:rFonts w:ascii="Times New Roman" w:hAnsi="Times New Roman" w:cs="Times New Roman"/>
          <w:color w:val="000000"/>
        </w:rPr>
        <w:t xml:space="preserve"> W,</w:t>
      </w:r>
      <w:r w:rsidR="007F6C5C" w:rsidRPr="00DD6FD2">
        <w:rPr>
          <w:rFonts w:ascii="Times New Roman" w:hAnsi="Times New Roman" w:cs="Times New Roman"/>
          <w:color w:val="000000"/>
        </w:rPr>
        <w:t xml:space="preserve"> et al</w:t>
      </w:r>
      <w:r w:rsidRPr="00DD6FD2">
        <w:rPr>
          <w:rFonts w:ascii="Times New Roman" w:hAnsi="Times New Roman" w:cs="Times New Roman"/>
          <w:color w:val="000000"/>
        </w:rPr>
        <w:t xml:space="preserve">. </w:t>
      </w:r>
      <w:r w:rsidR="004D3C34" w:rsidRPr="00DD6FD2">
        <w:rPr>
          <w:rFonts w:ascii="Times New Roman" w:hAnsi="Times New Roman" w:cs="Times New Roman"/>
          <w:bCs/>
          <w:color w:val="000000"/>
        </w:rPr>
        <w:t>HIV</w:t>
      </w:r>
      <w:r w:rsidRPr="00DD6FD2">
        <w:rPr>
          <w:rStyle w:val="apple-converted-space"/>
          <w:rFonts w:ascii="Times New Roman" w:hAnsi="Times New Roman" w:cs="Times New Roman"/>
          <w:color w:val="642A8F"/>
        </w:rPr>
        <w:t> </w:t>
      </w:r>
      <w:r w:rsidRPr="00DD6FD2">
        <w:rPr>
          <w:rFonts w:ascii="Times New Roman" w:hAnsi="Times New Roman" w:cs="Times New Roman"/>
          <w:bCs/>
          <w:color w:val="000000"/>
        </w:rPr>
        <w:t>DNA</w:t>
      </w:r>
      <w:r w:rsidRPr="00DD6FD2">
        <w:rPr>
          <w:rStyle w:val="apple-converted-space"/>
          <w:rFonts w:ascii="Times New Roman" w:hAnsi="Times New Roman" w:cs="Times New Roman"/>
          <w:color w:val="642A8F"/>
        </w:rPr>
        <w:t> </w:t>
      </w:r>
      <w:r w:rsidRPr="00DD6FD2">
        <w:rPr>
          <w:rFonts w:ascii="Times New Roman" w:hAnsi="Times New Roman" w:cs="Times New Roman"/>
          <w:bCs/>
          <w:color w:val="000000"/>
        </w:rPr>
        <w:t>predicts</w:t>
      </w:r>
      <w:r w:rsidRPr="00DD6FD2">
        <w:rPr>
          <w:rStyle w:val="apple-converted-space"/>
          <w:rFonts w:ascii="Times New Roman" w:hAnsi="Times New Roman" w:cs="Times New Roman"/>
          <w:color w:val="642A8F"/>
        </w:rPr>
        <w:t> </w:t>
      </w:r>
      <w:r w:rsidRPr="00DD6FD2">
        <w:rPr>
          <w:rFonts w:ascii="Times New Roman" w:hAnsi="Times New Roman" w:cs="Times New Roman"/>
          <w:color w:val="000000"/>
        </w:rPr>
        <w:t xml:space="preserve">disease progression and post-treatment virological control. </w:t>
      </w:r>
      <w:proofErr w:type="spellStart"/>
      <w:r w:rsidRPr="00DD6FD2">
        <w:rPr>
          <w:rStyle w:val="jrnl"/>
          <w:rFonts w:ascii="Times New Roman" w:hAnsi="Times New Roman" w:cs="Times New Roman"/>
          <w:color w:val="000000"/>
        </w:rPr>
        <w:t>Elife</w:t>
      </w:r>
      <w:proofErr w:type="spellEnd"/>
      <w:r w:rsidRPr="00DD6FD2">
        <w:rPr>
          <w:rFonts w:ascii="Times New Roman" w:hAnsi="Times New Roman" w:cs="Times New Roman"/>
          <w:color w:val="000000"/>
        </w:rPr>
        <w:t>. 2014 Sep 12;</w:t>
      </w:r>
      <w:proofErr w:type="gramStart"/>
      <w:r w:rsidRPr="00DD6FD2">
        <w:rPr>
          <w:rFonts w:ascii="Times New Roman" w:hAnsi="Times New Roman" w:cs="Times New Roman"/>
          <w:color w:val="000000"/>
        </w:rPr>
        <w:t>3:e</w:t>
      </w:r>
      <w:proofErr w:type="gramEnd"/>
      <w:r w:rsidRPr="00DD6FD2">
        <w:rPr>
          <w:rFonts w:ascii="Times New Roman" w:hAnsi="Times New Roman" w:cs="Times New Roman"/>
          <w:color w:val="000000"/>
        </w:rPr>
        <w:t>03821.</w:t>
      </w:r>
    </w:p>
    <w:p w14:paraId="5630B71F" w14:textId="287A06BE" w:rsidR="0041051A" w:rsidRPr="00DD6FD2" w:rsidRDefault="00135B89">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themeColor="text1"/>
        </w:rPr>
        <w:t xml:space="preserve">Li JZ, </w:t>
      </w:r>
      <w:proofErr w:type="spellStart"/>
      <w:r w:rsidRPr="00DD6FD2">
        <w:rPr>
          <w:rFonts w:ascii="Times New Roman" w:hAnsi="Times New Roman" w:cs="Times New Roman"/>
          <w:color w:val="000000" w:themeColor="text1"/>
        </w:rPr>
        <w:t>Etemad</w:t>
      </w:r>
      <w:proofErr w:type="spellEnd"/>
      <w:r w:rsidRPr="00DD6FD2">
        <w:rPr>
          <w:rFonts w:ascii="Times New Roman" w:hAnsi="Times New Roman" w:cs="Times New Roman"/>
          <w:color w:val="000000" w:themeColor="text1"/>
        </w:rPr>
        <w:t xml:space="preserve"> B, Ahmed H, </w:t>
      </w:r>
      <w:r w:rsidR="007F6C5C" w:rsidRPr="00DD6FD2">
        <w:rPr>
          <w:rFonts w:ascii="Times New Roman" w:hAnsi="Times New Roman" w:cs="Times New Roman"/>
          <w:color w:val="000000" w:themeColor="text1"/>
        </w:rPr>
        <w:t>et al</w:t>
      </w:r>
      <w:r w:rsidRPr="00DD6FD2">
        <w:rPr>
          <w:rFonts w:ascii="Times New Roman" w:hAnsi="Times New Roman" w:cs="Times New Roman"/>
          <w:color w:val="000000" w:themeColor="text1"/>
        </w:rPr>
        <w:t>. The size of th</w:t>
      </w:r>
      <w:r w:rsidR="004941B7" w:rsidRPr="00DD6FD2">
        <w:rPr>
          <w:rFonts w:ascii="Times New Roman" w:hAnsi="Times New Roman" w:cs="Times New Roman"/>
          <w:color w:val="000000" w:themeColor="text1"/>
        </w:rPr>
        <w:t xml:space="preserve">e </w:t>
      </w:r>
      <w:r w:rsidRPr="00DD6FD2">
        <w:rPr>
          <w:rFonts w:ascii="Times New Roman" w:hAnsi="Times New Roman" w:cs="Times New Roman"/>
          <w:color w:val="000000" w:themeColor="text1"/>
        </w:rPr>
        <w:t>expressed</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bCs/>
          <w:color w:val="000000" w:themeColor="text1"/>
        </w:rPr>
        <w:t>HIV</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color w:val="000000" w:themeColor="text1"/>
        </w:rPr>
        <w:t>reservoir</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bCs/>
          <w:color w:val="000000" w:themeColor="text1"/>
        </w:rPr>
        <w:t>predicts</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color w:val="000000" w:themeColor="text1"/>
        </w:rPr>
        <w:t>timing of</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bCs/>
          <w:color w:val="000000" w:themeColor="text1"/>
        </w:rPr>
        <w:t>viral rebound</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color w:val="000000" w:themeColor="text1"/>
        </w:rPr>
        <w:t xml:space="preserve">after treatment interruption. </w:t>
      </w:r>
      <w:r w:rsidRPr="00DD6FD2">
        <w:rPr>
          <w:rStyle w:val="jrnl"/>
          <w:rFonts w:ascii="Times New Roman" w:hAnsi="Times New Roman" w:cs="Times New Roman"/>
          <w:color w:val="000000" w:themeColor="text1"/>
        </w:rPr>
        <w:t>AIDS</w:t>
      </w:r>
      <w:r w:rsidRPr="00DD6FD2">
        <w:rPr>
          <w:rFonts w:ascii="Times New Roman" w:hAnsi="Times New Roman" w:cs="Times New Roman"/>
          <w:color w:val="000000" w:themeColor="text1"/>
        </w:rPr>
        <w:t>. 2016 Jan 28;30(3):343-53</w:t>
      </w:r>
    </w:p>
    <w:p w14:paraId="06A7035E" w14:textId="52A8428E" w:rsidR="0041051A" w:rsidRPr="00DD6FD2" w:rsidRDefault="00694B6A">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themeColor="text1"/>
        </w:rPr>
        <w:t>Margolis DM,</w:t>
      </w:r>
      <w:r w:rsidRPr="00DD6FD2">
        <w:rPr>
          <w:rStyle w:val="apple-converted-space"/>
          <w:rFonts w:ascii="Times New Roman" w:hAnsi="Times New Roman" w:cs="Times New Roman"/>
          <w:color w:val="000000" w:themeColor="text1"/>
        </w:rPr>
        <w:t> </w:t>
      </w:r>
      <w:proofErr w:type="spellStart"/>
      <w:r w:rsidR="00BC5A85" w:rsidRPr="00DD6FD2">
        <w:rPr>
          <w:rStyle w:val="Hyperlink"/>
          <w:rFonts w:ascii="Times New Roman" w:hAnsi="Times New Roman" w:cs="Times New Roman"/>
          <w:color w:val="000000" w:themeColor="text1"/>
          <w:u w:val="none"/>
        </w:rPr>
        <w:fldChar w:fldCharType="begin"/>
      </w:r>
      <w:r w:rsidR="00BC5A85" w:rsidRPr="00DD6FD2">
        <w:rPr>
          <w:rStyle w:val="Hyperlink"/>
          <w:rFonts w:ascii="Times New Roman" w:hAnsi="Times New Roman" w:cs="Times New Roman"/>
          <w:color w:val="000000" w:themeColor="text1"/>
          <w:u w:val="none"/>
        </w:rPr>
        <w:instrText xml:space="preserve"> HYPERLINK "https://www.ncbi.nlm.nih.gov/pubmed/?term=Archin%20NM%5BAuthor%5D&amp;cauthor=true&amp;cauthor_uid=28520964" </w:instrText>
      </w:r>
      <w:r w:rsidR="00BC5A85" w:rsidRPr="00DD6FD2">
        <w:rPr>
          <w:rStyle w:val="Hyperlink"/>
          <w:rFonts w:ascii="Times New Roman" w:hAnsi="Times New Roman" w:cs="Times New Roman"/>
          <w:color w:val="000000" w:themeColor="text1"/>
          <w:u w:val="none"/>
        </w:rPr>
        <w:fldChar w:fldCharType="separate"/>
      </w:r>
      <w:r w:rsidRPr="00DD6FD2">
        <w:rPr>
          <w:rStyle w:val="Hyperlink"/>
          <w:rFonts w:ascii="Times New Roman" w:hAnsi="Times New Roman" w:cs="Times New Roman"/>
          <w:color w:val="000000" w:themeColor="text1"/>
          <w:u w:val="none"/>
        </w:rPr>
        <w:t>Archin</w:t>
      </w:r>
      <w:proofErr w:type="spellEnd"/>
      <w:r w:rsidRPr="00DD6FD2">
        <w:rPr>
          <w:rStyle w:val="Hyperlink"/>
          <w:rFonts w:ascii="Times New Roman" w:hAnsi="Times New Roman" w:cs="Times New Roman"/>
          <w:color w:val="000000" w:themeColor="text1"/>
          <w:u w:val="none"/>
        </w:rPr>
        <w:t xml:space="preserve"> NM</w:t>
      </w:r>
      <w:r w:rsidR="00BC5A85" w:rsidRPr="00DD6FD2">
        <w:rPr>
          <w:rStyle w:val="Hyperlink"/>
          <w:rFonts w:ascii="Times New Roman" w:hAnsi="Times New Roman" w:cs="Times New Roman"/>
          <w:color w:val="000000" w:themeColor="text1"/>
          <w:u w:val="none"/>
        </w:rPr>
        <w:fldChar w:fldCharType="end"/>
      </w:r>
      <w:r w:rsidRPr="00DD6FD2">
        <w:rPr>
          <w:rFonts w:ascii="Times New Roman" w:hAnsi="Times New Roman" w:cs="Times New Roman"/>
          <w:color w:val="000000" w:themeColor="text1"/>
        </w:rPr>
        <w:t xml:space="preserve">. </w:t>
      </w:r>
      <w:r w:rsidRPr="00DD6FD2">
        <w:rPr>
          <w:rFonts w:ascii="Times New Roman" w:hAnsi="Times New Roman" w:cs="Times New Roman"/>
          <w:color w:val="000000"/>
        </w:rPr>
        <w:t>Proviral</w:t>
      </w:r>
      <w:r w:rsidRPr="00DD6FD2">
        <w:rPr>
          <w:rStyle w:val="apple-converted-space"/>
          <w:rFonts w:ascii="Times New Roman" w:hAnsi="Times New Roman" w:cs="Times New Roman"/>
          <w:color w:val="000000"/>
        </w:rPr>
        <w:t> </w:t>
      </w:r>
      <w:r w:rsidRPr="00DD6FD2">
        <w:rPr>
          <w:rStyle w:val="highlight"/>
          <w:rFonts w:ascii="Times New Roman" w:hAnsi="Times New Roman" w:cs="Times New Roman"/>
          <w:color w:val="000000"/>
        </w:rPr>
        <w:t>Latency</w:t>
      </w:r>
      <w:r w:rsidRPr="00DD6FD2">
        <w:rPr>
          <w:rFonts w:ascii="Times New Roman" w:hAnsi="Times New Roman" w:cs="Times New Roman"/>
          <w:color w:val="000000"/>
        </w:rPr>
        <w:t>, Persistent Human Immunodeficiency Virus Infection, and the Development of</w:t>
      </w:r>
      <w:r w:rsidRPr="00DD6FD2">
        <w:rPr>
          <w:rStyle w:val="apple-converted-space"/>
          <w:rFonts w:ascii="Times New Roman" w:hAnsi="Times New Roman" w:cs="Times New Roman"/>
          <w:color w:val="000000"/>
        </w:rPr>
        <w:t> </w:t>
      </w:r>
      <w:r w:rsidRPr="00DD6FD2">
        <w:rPr>
          <w:rStyle w:val="highlight"/>
          <w:rFonts w:ascii="Times New Roman" w:hAnsi="Times New Roman" w:cs="Times New Roman"/>
          <w:color w:val="000000"/>
        </w:rPr>
        <w:t>Latency</w:t>
      </w:r>
      <w:r w:rsidRPr="00DD6FD2">
        <w:rPr>
          <w:rStyle w:val="apple-converted-space"/>
          <w:rFonts w:ascii="Times New Roman" w:hAnsi="Times New Roman" w:cs="Times New Roman"/>
          <w:color w:val="000000"/>
        </w:rPr>
        <w:t> </w:t>
      </w:r>
      <w:r w:rsidRPr="00DD6FD2">
        <w:rPr>
          <w:rStyle w:val="highlight"/>
          <w:rFonts w:ascii="Times New Roman" w:hAnsi="Times New Roman" w:cs="Times New Roman"/>
          <w:color w:val="000000"/>
        </w:rPr>
        <w:t>Reversing</w:t>
      </w:r>
      <w:r w:rsidRPr="00DD6FD2">
        <w:rPr>
          <w:rStyle w:val="apple-converted-space"/>
          <w:rFonts w:ascii="Times New Roman" w:hAnsi="Times New Roman" w:cs="Times New Roman"/>
          <w:color w:val="000000"/>
        </w:rPr>
        <w:t> </w:t>
      </w:r>
      <w:r w:rsidRPr="00DD6FD2">
        <w:rPr>
          <w:rStyle w:val="highlight"/>
          <w:rFonts w:ascii="Times New Roman" w:hAnsi="Times New Roman" w:cs="Times New Roman"/>
          <w:color w:val="000000"/>
        </w:rPr>
        <w:t>Agents</w:t>
      </w:r>
      <w:r w:rsidRPr="00DD6FD2">
        <w:rPr>
          <w:rFonts w:ascii="Times New Roman" w:hAnsi="Times New Roman" w:cs="Times New Roman"/>
          <w:color w:val="000000"/>
        </w:rPr>
        <w:t>. J Infect Dis.</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2017 Mar 15;215(</w:t>
      </w:r>
      <w:proofErr w:type="spellStart"/>
      <w:r w:rsidRPr="00DD6FD2">
        <w:rPr>
          <w:rFonts w:ascii="Times New Roman" w:hAnsi="Times New Roman" w:cs="Times New Roman"/>
          <w:color w:val="000000"/>
        </w:rPr>
        <w:t>suppl</w:t>
      </w:r>
      <w:proofErr w:type="spellEnd"/>
      <w:r w:rsidRPr="00DD6FD2">
        <w:rPr>
          <w:rFonts w:ascii="Times New Roman" w:hAnsi="Times New Roman" w:cs="Times New Roman"/>
          <w:color w:val="000000"/>
        </w:rPr>
        <w:t xml:space="preserve"> 3</w:t>
      </w:r>
      <w:proofErr w:type="gramStart"/>
      <w:r w:rsidRPr="00DD6FD2">
        <w:rPr>
          <w:rFonts w:ascii="Times New Roman" w:hAnsi="Times New Roman" w:cs="Times New Roman"/>
          <w:color w:val="000000"/>
        </w:rPr>
        <w:t>):S</w:t>
      </w:r>
      <w:proofErr w:type="gramEnd"/>
      <w:r w:rsidRPr="00DD6FD2">
        <w:rPr>
          <w:rFonts w:ascii="Times New Roman" w:hAnsi="Times New Roman" w:cs="Times New Roman"/>
          <w:color w:val="000000"/>
        </w:rPr>
        <w:t xml:space="preserve">111-S118. </w:t>
      </w:r>
    </w:p>
    <w:p w14:paraId="65E604A4" w14:textId="77777777" w:rsidR="0041051A" w:rsidRPr="00DD6FD2" w:rsidRDefault="00BA5522">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bCs/>
          <w:color w:val="000000" w:themeColor="text1"/>
        </w:rPr>
        <w:t>Deeks</w:t>
      </w:r>
      <w:proofErr w:type="spellEnd"/>
      <w:r w:rsidRPr="00DD6FD2">
        <w:rPr>
          <w:rStyle w:val="apple-converted-space"/>
          <w:rFonts w:ascii="Times New Roman" w:hAnsi="Times New Roman" w:cs="Times New Roman"/>
          <w:color w:val="000000" w:themeColor="text1"/>
        </w:rPr>
        <w:t> </w:t>
      </w:r>
      <w:r w:rsidRPr="00DD6FD2">
        <w:rPr>
          <w:rFonts w:ascii="Times New Roman" w:hAnsi="Times New Roman" w:cs="Times New Roman"/>
          <w:color w:val="000000" w:themeColor="text1"/>
        </w:rPr>
        <w:t>SG.</w:t>
      </w:r>
      <w:r w:rsidR="00F63923" w:rsidRPr="00DD6FD2">
        <w:rPr>
          <w:rFonts w:ascii="Times New Roman" w:hAnsi="Times New Roman" w:cs="Times New Roman"/>
          <w:color w:val="000000" w:themeColor="text1"/>
        </w:rPr>
        <w:t xml:space="preserve"> </w:t>
      </w:r>
      <w:r w:rsidRPr="00DD6FD2">
        <w:rPr>
          <w:rStyle w:val="Hyperlink"/>
          <w:rFonts w:ascii="Times New Roman" w:hAnsi="Times New Roman" w:cs="Times New Roman"/>
          <w:bCs/>
          <w:color w:val="000000" w:themeColor="text1"/>
          <w:u w:val="none"/>
        </w:rPr>
        <w:t>HIV</w:t>
      </w:r>
      <w:r w:rsidRPr="00DD6FD2">
        <w:rPr>
          <w:rStyle w:val="Hyperlink"/>
          <w:rFonts w:ascii="Times New Roman" w:hAnsi="Times New Roman" w:cs="Times New Roman"/>
          <w:color w:val="000000" w:themeColor="text1"/>
          <w:u w:val="none"/>
        </w:rPr>
        <w:t>: Shock and kill.</w:t>
      </w:r>
      <w:r w:rsidRPr="00DD6FD2">
        <w:rPr>
          <w:rFonts w:ascii="Times New Roman" w:hAnsi="Times New Roman" w:cs="Times New Roman"/>
          <w:color w:val="000000" w:themeColor="text1"/>
        </w:rPr>
        <w:t xml:space="preserve"> </w:t>
      </w:r>
      <w:r w:rsidRPr="00DD6FD2">
        <w:rPr>
          <w:rStyle w:val="jrnl"/>
          <w:rFonts w:ascii="Times New Roman" w:hAnsi="Times New Roman" w:cs="Times New Roman"/>
          <w:bCs/>
          <w:color w:val="000000" w:themeColor="text1"/>
        </w:rPr>
        <w:t>Nature</w:t>
      </w:r>
      <w:r w:rsidRPr="00DD6FD2">
        <w:rPr>
          <w:rFonts w:ascii="Times New Roman" w:hAnsi="Times New Roman" w:cs="Times New Roman"/>
          <w:color w:val="000000" w:themeColor="text1"/>
        </w:rPr>
        <w:t>. 2012 Jul 25;487(7408):439-40.</w:t>
      </w:r>
    </w:p>
    <w:p w14:paraId="5D1DE415" w14:textId="77777777" w:rsidR="0041051A" w:rsidRPr="00DD6FD2" w:rsidRDefault="000B303E">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rPr>
        <w:lastRenderedPageBreak/>
        <w:t>Archin</w:t>
      </w:r>
      <w:proofErr w:type="spellEnd"/>
      <w:r w:rsidRPr="00DD6FD2">
        <w:rPr>
          <w:rFonts w:ascii="Times New Roman" w:hAnsi="Times New Roman" w:cs="Times New Roman"/>
        </w:rPr>
        <w:t xml:space="preserve">, N., Liberty, AL., </w:t>
      </w:r>
      <w:proofErr w:type="spellStart"/>
      <w:r w:rsidRPr="00DD6FD2">
        <w:rPr>
          <w:rFonts w:ascii="Times New Roman" w:hAnsi="Times New Roman" w:cs="Times New Roman"/>
        </w:rPr>
        <w:t>Kashuba</w:t>
      </w:r>
      <w:proofErr w:type="spellEnd"/>
      <w:r w:rsidRPr="00DD6FD2">
        <w:rPr>
          <w:rFonts w:ascii="Times New Roman" w:hAnsi="Times New Roman" w:cs="Times New Roman"/>
        </w:rPr>
        <w:t>, AD., et al Administration of vorinostat disrupts HIV latency in patients on antiretroviral therapy Nature 2012 487 482-485</w:t>
      </w:r>
    </w:p>
    <w:p w14:paraId="4EA2C4A3" w14:textId="77777777" w:rsidR="0041051A" w:rsidRPr="00DD6FD2" w:rsidRDefault="000B303E">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rPr>
        <w:t xml:space="preserve">Elliot, JH., Wightman, F., Solomon, A., et al Activation of HIV transcription with short course vorinostat in HIV-infected patients on suppressive antiretroviral therapy </w:t>
      </w:r>
      <w:proofErr w:type="spellStart"/>
      <w:r w:rsidRPr="00DD6FD2">
        <w:rPr>
          <w:rFonts w:ascii="Times New Roman" w:hAnsi="Times New Roman" w:cs="Times New Roman"/>
        </w:rPr>
        <w:t>Plos</w:t>
      </w:r>
      <w:proofErr w:type="spellEnd"/>
      <w:r w:rsidRPr="00DD6FD2">
        <w:rPr>
          <w:rFonts w:ascii="Times New Roman" w:hAnsi="Times New Roman" w:cs="Times New Roman"/>
        </w:rPr>
        <w:t xml:space="preserve"> Pathogens 2014 10 e1004473</w:t>
      </w:r>
    </w:p>
    <w:p w14:paraId="257247BB" w14:textId="4366951C" w:rsidR="0041051A" w:rsidRPr="00DD6FD2" w:rsidRDefault="000B303E">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themeColor="text1"/>
        </w:rPr>
        <w:t xml:space="preserve">Rasmussen TA, </w:t>
      </w:r>
      <w:proofErr w:type="spellStart"/>
      <w:r w:rsidRPr="00DD6FD2">
        <w:rPr>
          <w:rFonts w:ascii="Times New Roman" w:hAnsi="Times New Roman" w:cs="Times New Roman"/>
          <w:color w:val="000000" w:themeColor="text1"/>
        </w:rPr>
        <w:t>Tolstrup</w:t>
      </w:r>
      <w:proofErr w:type="spellEnd"/>
      <w:r w:rsidRPr="00DD6FD2">
        <w:rPr>
          <w:rFonts w:ascii="Times New Roman" w:hAnsi="Times New Roman" w:cs="Times New Roman"/>
          <w:color w:val="000000" w:themeColor="text1"/>
        </w:rPr>
        <w:t xml:space="preserve"> M, Brinkmann CR, </w:t>
      </w:r>
      <w:r w:rsidR="001A2E2D" w:rsidRPr="00DD6FD2">
        <w:rPr>
          <w:rFonts w:ascii="Times New Roman" w:hAnsi="Times New Roman" w:cs="Times New Roman"/>
          <w:color w:val="000000" w:themeColor="text1"/>
        </w:rPr>
        <w:t>et al</w:t>
      </w:r>
      <w:r w:rsidRPr="00DD6FD2">
        <w:rPr>
          <w:rFonts w:ascii="Times New Roman" w:hAnsi="Times New Roman" w:cs="Times New Roman"/>
          <w:color w:val="000000" w:themeColor="text1"/>
        </w:rPr>
        <w:t xml:space="preserve">. </w:t>
      </w:r>
      <w:proofErr w:type="spellStart"/>
      <w:r w:rsidRPr="00DD6FD2">
        <w:rPr>
          <w:rFonts w:ascii="Times New Roman" w:hAnsi="Times New Roman" w:cs="Times New Roman"/>
          <w:bCs/>
          <w:color w:val="000000" w:themeColor="text1"/>
        </w:rPr>
        <w:t>Panobinostat</w:t>
      </w:r>
      <w:proofErr w:type="spellEnd"/>
      <w:r w:rsidRPr="00DD6FD2">
        <w:rPr>
          <w:rFonts w:ascii="Times New Roman" w:hAnsi="Times New Roman" w:cs="Times New Roman"/>
          <w:color w:val="000000" w:themeColor="text1"/>
        </w:rPr>
        <w:t>, a histone deacetylase inhibitor, for latent-virus reactivation in</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bCs/>
          <w:color w:val="000000" w:themeColor="text1"/>
        </w:rPr>
        <w:t>HIV</w:t>
      </w:r>
      <w:r w:rsidRPr="00DD6FD2">
        <w:rPr>
          <w:rFonts w:ascii="Times New Roman" w:hAnsi="Times New Roman" w:cs="Times New Roman"/>
          <w:color w:val="000000" w:themeColor="text1"/>
        </w:rPr>
        <w:t xml:space="preserve">-infected patients on suppressive antiretroviral therapy: a phase 1/2, single group, clinical trial. </w:t>
      </w:r>
      <w:r w:rsidRPr="00DD6FD2">
        <w:rPr>
          <w:rStyle w:val="jrnl"/>
          <w:rFonts w:ascii="Times New Roman" w:hAnsi="Times New Roman" w:cs="Times New Roman"/>
          <w:color w:val="000000" w:themeColor="text1"/>
        </w:rPr>
        <w:t>Lancet</w:t>
      </w:r>
      <w:r w:rsidRPr="00DD6FD2">
        <w:rPr>
          <w:rStyle w:val="apple-converted-space"/>
          <w:rFonts w:ascii="Times New Roman" w:hAnsi="Times New Roman" w:cs="Times New Roman"/>
          <w:color w:val="000000" w:themeColor="text1"/>
        </w:rPr>
        <w:t> </w:t>
      </w:r>
      <w:r w:rsidRPr="00DD6FD2">
        <w:rPr>
          <w:rStyle w:val="jrnl"/>
          <w:rFonts w:ascii="Times New Roman" w:hAnsi="Times New Roman" w:cs="Times New Roman"/>
          <w:bCs/>
          <w:color w:val="000000" w:themeColor="text1"/>
        </w:rPr>
        <w:t>HIV</w:t>
      </w:r>
      <w:r w:rsidRPr="00DD6FD2">
        <w:rPr>
          <w:rFonts w:ascii="Times New Roman" w:hAnsi="Times New Roman" w:cs="Times New Roman"/>
          <w:color w:val="000000" w:themeColor="text1"/>
        </w:rPr>
        <w:t>. 2014 Oct;1(1</w:t>
      </w:r>
      <w:proofErr w:type="gramStart"/>
      <w:r w:rsidRPr="00DD6FD2">
        <w:rPr>
          <w:rFonts w:ascii="Times New Roman" w:hAnsi="Times New Roman" w:cs="Times New Roman"/>
          <w:color w:val="000000" w:themeColor="text1"/>
        </w:rPr>
        <w:t>):e</w:t>
      </w:r>
      <w:proofErr w:type="gramEnd"/>
      <w:r w:rsidRPr="00DD6FD2">
        <w:rPr>
          <w:rFonts w:ascii="Times New Roman" w:hAnsi="Times New Roman" w:cs="Times New Roman"/>
          <w:color w:val="000000" w:themeColor="text1"/>
        </w:rPr>
        <w:t>13-21.</w:t>
      </w:r>
    </w:p>
    <w:p w14:paraId="025905DC" w14:textId="2CC7F3A4" w:rsidR="00F93735" w:rsidRPr="00DD6FD2" w:rsidRDefault="00CF4B03">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color w:val="000000"/>
        </w:rPr>
        <w:t>Ke</w:t>
      </w:r>
      <w:proofErr w:type="spellEnd"/>
      <w:r w:rsidRPr="00DD6FD2">
        <w:rPr>
          <w:rFonts w:ascii="Times New Roman" w:hAnsi="Times New Roman" w:cs="Times New Roman"/>
          <w:color w:val="000000"/>
        </w:rPr>
        <w:t xml:space="preserve"> R, Lewin SR, Elliott JH, </w:t>
      </w:r>
      <w:proofErr w:type="spellStart"/>
      <w:r w:rsidRPr="00DD6FD2">
        <w:rPr>
          <w:rFonts w:ascii="Times New Roman" w:hAnsi="Times New Roman" w:cs="Times New Roman"/>
          <w:color w:val="000000"/>
        </w:rPr>
        <w:t>Perelson</w:t>
      </w:r>
      <w:proofErr w:type="spellEnd"/>
      <w:r w:rsidRPr="00DD6FD2">
        <w:rPr>
          <w:rFonts w:ascii="Times New Roman" w:hAnsi="Times New Roman" w:cs="Times New Roman"/>
          <w:color w:val="000000"/>
        </w:rPr>
        <w:t xml:space="preserve"> AS. </w:t>
      </w:r>
      <w:proofErr w:type="spellStart"/>
      <w:r w:rsidRPr="00DD6FD2">
        <w:rPr>
          <w:rFonts w:ascii="Times New Roman" w:hAnsi="Times New Roman" w:cs="Times New Roman"/>
          <w:color w:val="000000"/>
        </w:rPr>
        <w:t>Modeling</w:t>
      </w:r>
      <w:proofErr w:type="spellEnd"/>
      <w:r w:rsidRPr="00DD6FD2">
        <w:rPr>
          <w:rFonts w:ascii="Times New Roman" w:hAnsi="Times New Roman" w:cs="Times New Roman"/>
          <w:color w:val="000000"/>
        </w:rPr>
        <w:t xml:space="preserve"> the Effects of</w:t>
      </w:r>
      <w:r w:rsidR="00F76765" w:rsidRPr="00DD6FD2">
        <w:rPr>
          <w:rStyle w:val="apple-converted-space"/>
          <w:rFonts w:ascii="Times New Roman" w:hAnsi="Times New Roman" w:cs="Times New Roman"/>
          <w:color w:val="642A8F"/>
          <w:u w:val="single"/>
        </w:rPr>
        <w:t xml:space="preserve"> </w:t>
      </w:r>
      <w:r w:rsidRPr="00DD6FD2">
        <w:rPr>
          <w:rFonts w:ascii="Times New Roman" w:hAnsi="Times New Roman" w:cs="Times New Roman"/>
          <w:bCs/>
          <w:color w:val="000000"/>
        </w:rPr>
        <w:t>Vorinostat</w:t>
      </w:r>
      <w:r w:rsidRPr="00DD6FD2">
        <w:rPr>
          <w:rStyle w:val="apple-converted-space"/>
          <w:rFonts w:ascii="Times New Roman" w:hAnsi="Times New Roman" w:cs="Times New Roman"/>
          <w:color w:val="642A8F"/>
          <w:u w:val="single"/>
        </w:rPr>
        <w:t> </w:t>
      </w:r>
      <w:r w:rsidRPr="00DD6FD2">
        <w:rPr>
          <w:rFonts w:ascii="Times New Roman" w:hAnsi="Times New Roman" w:cs="Times New Roman"/>
          <w:color w:val="000000"/>
        </w:rPr>
        <w:t>In Vivo Reveals both Transient and Delayed</w:t>
      </w:r>
      <w:r w:rsidR="006C2438" w:rsidRPr="00DD6FD2">
        <w:rPr>
          <w:rStyle w:val="apple-converted-space"/>
          <w:rFonts w:ascii="Times New Roman" w:hAnsi="Times New Roman" w:cs="Times New Roman"/>
          <w:color w:val="642A8F"/>
          <w:u w:val="single"/>
        </w:rPr>
        <w:t xml:space="preserve"> </w:t>
      </w:r>
      <w:r w:rsidRPr="00DD6FD2">
        <w:rPr>
          <w:rFonts w:ascii="Times New Roman" w:hAnsi="Times New Roman" w:cs="Times New Roman"/>
          <w:bCs/>
          <w:color w:val="000000"/>
        </w:rPr>
        <w:t>HIV</w:t>
      </w:r>
      <w:r w:rsidRPr="00DD6FD2">
        <w:rPr>
          <w:rStyle w:val="apple-converted-space"/>
          <w:rFonts w:ascii="Times New Roman" w:hAnsi="Times New Roman" w:cs="Times New Roman"/>
          <w:color w:val="642A8F"/>
          <w:u w:val="single"/>
        </w:rPr>
        <w:t> </w:t>
      </w:r>
      <w:r w:rsidRPr="00DD6FD2">
        <w:rPr>
          <w:rFonts w:ascii="Times New Roman" w:hAnsi="Times New Roman" w:cs="Times New Roman"/>
          <w:color w:val="000000"/>
        </w:rPr>
        <w:t xml:space="preserve">Transcriptional Activation and Minimal Killing of Latently Infected Cells. </w:t>
      </w:r>
      <w:proofErr w:type="spellStart"/>
      <w:r w:rsidRPr="00DD6FD2">
        <w:rPr>
          <w:rStyle w:val="jrnl"/>
          <w:rFonts w:ascii="Times New Roman" w:hAnsi="Times New Roman" w:cs="Times New Roman"/>
          <w:color w:val="000000"/>
        </w:rPr>
        <w:t>PLoS</w:t>
      </w:r>
      <w:proofErr w:type="spellEnd"/>
      <w:r w:rsidRPr="00DD6FD2">
        <w:rPr>
          <w:rStyle w:val="jrnl"/>
          <w:rFonts w:ascii="Times New Roman" w:hAnsi="Times New Roman" w:cs="Times New Roman"/>
          <w:color w:val="000000"/>
        </w:rPr>
        <w:t xml:space="preserve"> </w:t>
      </w:r>
      <w:proofErr w:type="spellStart"/>
      <w:r w:rsidRPr="00DD6FD2">
        <w:rPr>
          <w:rStyle w:val="jrnl"/>
          <w:rFonts w:ascii="Times New Roman" w:hAnsi="Times New Roman" w:cs="Times New Roman"/>
          <w:color w:val="000000"/>
        </w:rPr>
        <w:t>Pathog</w:t>
      </w:r>
      <w:proofErr w:type="spellEnd"/>
      <w:r w:rsidRPr="00DD6FD2">
        <w:rPr>
          <w:rFonts w:ascii="Times New Roman" w:hAnsi="Times New Roman" w:cs="Times New Roman"/>
          <w:color w:val="000000"/>
        </w:rPr>
        <w:t>. 2015 Oct 23;11(10</w:t>
      </w:r>
      <w:proofErr w:type="gramStart"/>
      <w:r w:rsidRPr="00DD6FD2">
        <w:rPr>
          <w:rFonts w:ascii="Times New Roman" w:hAnsi="Times New Roman" w:cs="Times New Roman"/>
          <w:color w:val="000000"/>
        </w:rPr>
        <w:t>):e</w:t>
      </w:r>
      <w:proofErr w:type="gramEnd"/>
      <w:r w:rsidRPr="00DD6FD2">
        <w:rPr>
          <w:rFonts w:ascii="Times New Roman" w:hAnsi="Times New Roman" w:cs="Times New Roman"/>
          <w:color w:val="000000"/>
        </w:rPr>
        <w:t>1005237.</w:t>
      </w:r>
    </w:p>
    <w:p w14:paraId="5E46BC8C" w14:textId="7C7056BF" w:rsidR="001F0D2B" w:rsidRPr="00DD6FD2" w:rsidRDefault="001F0D2B">
      <w:pPr>
        <w:pStyle w:val="refauthorsname"/>
        <w:numPr>
          <w:ilvl w:val="0"/>
          <w:numId w:val="2"/>
        </w:numPr>
        <w:spacing w:line="480" w:lineRule="auto"/>
        <w:ind w:right="75"/>
        <w:rPr>
          <w:color w:val="000000" w:themeColor="text1"/>
        </w:rPr>
      </w:pPr>
      <w:proofErr w:type="spellStart"/>
      <w:r w:rsidRPr="00DD6FD2">
        <w:rPr>
          <w:color w:val="000000" w:themeColor="text1"/>
        </w:rPr>
        <w:t>Vanham</w:t>
      </w:r>
      <w:proofErr w:type="spellEnd"/>
      <w:r w:rsidRPr="00DD6FD2">
        <w:rPr>
          <w:color w:val="000000" w:themeColor="text1"/>
        </w:rPr>
        <w:t xml:space="preserve"> </w:t>
      </w:r>
      <w:proofErr w:type="gramStart"/>
      <w:r w:rsidRPr="00DD6FD2">
        <w:rPr>
          <w:color w:val="000000" w:themeColor="text1"/>
        </w:rPr>
        <w:t>G</w:t>
      </w:r>
      <w:r w:rsidRPr="00DD6FD2">
        <w:rPr>
          <w:rStyle w:val="apple-converted-space"/>
          <w:color w:val="000000" w:themeColor="text1"/>
        </w:rPr>
        <w:t> </w:t>
      </w:r>
      <w:r w:rsidRPr="00DD6FD2">
        <w:rPr>
          <w:color w:val="000000" w:themeColor="text1"/>
        </w:rPr>
        <w:t xml:space="preserve"> Van</w:t>
      </w:r>
      <w:proofErr w:type="gramEnd"/>
      <w:r w:rsidRPr="00DD6FD2">
        <w:rPr>
          <w:color w:val="000000" w:themeColor="text1"/>
        </w:rPr>
        <w:t xml:space="preserve"> </w:t>
      </w:r>
      <w:proofErr w:type="spellStart"/>
      <w:r w:rsidRPr="00DD6FD2">
        <w:rPr>
          <w:color w:val="000000" w:themeColor="text1"/>
        </w:rPr>
        <w:t>Gulck</w:t>
      </w:r>
      <w:proofErr w:type="spellEnd"/>
      <w:r w:rsidRPr="00DD6FD2">
        <w:rPr>
          <w:color w:val="000000" w:themeColor="text1"/>
        </w:rPr>
        <w:t xml:space="preserve"> E. </w:t>
      </w:r>
      <w:r w:rsidRPr="00DD6FD2">
        <w:rPr>
          <w:rStyle w:val="apple-converted-space"/>
          <w:color w:val="000000" w:themeColor="text1"/>
        </w:rPr>
        <w:t> </w:t>
      </w:r>
      <w:r w:rsidRPr="00DD6FD2">
        <w:rPr>
          <w:color w:val="000000" w:themeColor="text1"/>
        </w:rPr>
        <w:t>Can immunotherapy be useful as a “functional cure” for infection with Human Immunodeficiency Virus-</w:t>
      </w:r>
      <w:proofErr w:type="gramStart"/>
      <w:r w:rsidRPr="00DD6FD2">
        <w:rPr>
          <w:color w:val="000000" w:themeColor="text1"/>
        </w:rPr>
        <w:t>1?.</w:t>
      </w:r>
      <w:proofErr w:type="gramEnd"/>
      <w:r w:rsidRPr="00DD6FD2">
        <w:rPr>
          <w:color w:val="000000" w:themeColor="text1"/>
        </w:rPr>
        <w:t xml:space="preserve"> </w:t>
      </w:r>
      <w:r w:rsidRPr="00DD6FD2">
        <w:rPr>
          <w:rStyle w:val="refseries"/>
          <w:i/>
          <w:iCs/>
          <w:color w:val="000000" w:themeColor="text1"/>
        </w:rPr>
        <w:t>Retrovirology.</w:t>
      </w:r>
      <w:r w:rsidRPr="00DD6FD2">
        <w:rPr>
          <w:rStyle w:val="apple-converted-space"/>
          <w:color w:val="000000" w:themeColor="text1"/>
        </w:rPr>
        <w:t> </w:t>
      </w:r>
      <w:r w:rsidRPr="00DD6FD2">
        <w:rPr>
          <w:rStyle w:val="refseriesdate"/>
          <w:color w:val="000000" w:themeColor="text1"/>
        </w:rPr>
        <w:t>2012;</w:t>
      </w:r>
      <w:r w:rsidRPr="00DD6FD2">
        <w:rPr>
          <w:rStyle w:val="apple-converted-space"/>
          <w:color w:val="000000" w:themeColor="text1"/>
        </w:rPr>
        <w:t> </w:t>
      </w:r>
      <w:r w:rsidRPr="00DD6FD2">
        <w:rPr>
          <w:rStyle w:val="refseriesvolume"/>
          <w:color w:val="000000" w:themeColor="text1"/>
        </w:rPr>
        <w:t>9</w:t>
      </w:r>
      <w:r w:rsidRPr="00DD6FD2">
        <w:rPr>
          <w:color w:val="000000" w:themeColor="text1"/>
          <w:shd w:val="clear" w:color="auto" w:fill="FFFFFF"/>
        </w:rPr>
        <w:t>:</w:t>
      </w:r>
      <w:r w:rsidRPr="00DD6FD2">
        <w:rPr>
          <w:rStyle w:val="apple-converted-space"/>
          <w:color w:val="000000" w:themeColor="text1"/>
          <w:shd w:val="clear" w:color="auto" w:fill="FFFFFF"/>
        </w:rPr>
        <w:t> </w:t>
      </w:r>
      <w:r w:rsidRPr="00DD6FD2">
        <w:rPr>
          <w:rStyle w:val="refseriespages"/>
          <w:color w:val="000000" w:themeColor="text1"/>
        </w:rPr>
        <w:t>72</w:t>
      </w:r>
    </w:p>
    <w:p w14:paraId="1741F397" w14:textId="05A2B948" w:rsidR="008845CA" w:rsidRPr="00DD6FD2" w:rsidRDefault="008845CA">
      <w:pPr>
        <w:pStyle w:val="desc"/>
        <w:numPr>
          <w:ilvl w:val="0"/>
          <w:numId w:val="2"/>
        </w:numPr>
        <w:spacing w:before="0" w:beforeAutospacing="0" w:after="0" w:afterAutospacing="0" w:line="480" w:lineRule="auto"/>
        <w:rPr>
          <w:color w:val="000000" w:themeColor="text1"/>
        </w:rPr>
      </w:pPr>
      <w:r w:rsidRPr="00DD6FD2">
        <w:rPr>
          <w:color w:val="000000"/>
        </w:rPr>
        <w:t>Borthwick</w:t>
      </w:r>
      <w:r w:rsidRPr="00DD6FD2">
        <w:rPr>
          <w:rStyle w:val="apple-converted-space"/>
          <w:color w:val="000000"/>
        </w:rPr>
        <w:t> </w:t>
      </w:r>
      <w:r w:rsidRPr="00DD6FD2">
        <w:rPr>
          <w:color w:val="000000"/>
        </w:rPr>
        <w:t xml:space="preserve">N, Ahmed T, </w:t>
      </w:r>
      <w:proofErr w:type="spellStart"/>
      <w:r w:rsidRPr="00DD6FD2">
        <w:rPr>
          <w:color w:val="000000"/>
        </w:rPr>
        <w:t>Ondondo</w:t>
      </w:r>
      <w:proofErr w:type="spellEnd"/>
      <w:r w:rsidRPr="00DD6FD2">
        <w:rPr>
          <w:color w:val="000000"/>
        </w:rPr>
        <w:t xml:space="preserve"> B,</w:t>
      </w:r>
      <w:r w:rsidR="000F386B" w:rsidRPr="00DD6FD2">
        <w:rPr>
          <w:color w:val="000000"/>
        </w:rPr>
        <w:t xml:space="preserve"> et al</w:t>
      </w:r>
      <w:r w:rsidRPr="00DD6FD2">
        <w:rPr>
          <w:color w:val="000000"/>
        </w:rPr>
        <w:t>. Vaccine-elicited human T cells recognizing conserved protein regions inhibit</w:t>
      </w:r>
      <w:r w:rsidRPr="00DD6FD2">
        <w:rPr>
          <w:rStyle w:val="apple-converted-space"/>
          <w:color w:val="642A8F"/>
          <w:u w:val="single"/>
        </w:rPr>
        <w:t xml:space="preserve"> </w:t>
      </w:r>
      <w:r w:rsidRPr="00DD6FD2">
        <w:rPr>
          <w:color w:val="000000"/>
        </w:rPr>
        <w:t xml:space="preserve">HIV-1. </w:t>
      </w:r>
      <w:proofErr w:type="spellStart"/>
      <w:r w:rsidRPr="00DD6FD2">
        <w:rPr>
          <w:rStyle w:val="jrnl"/>
          <w:color w:val="000000"/>
        </w:rPr>
        <w:t>Mol</w:t>
      </w:r>
      <w:proofErr w:type="spellEnd"/>
      <w:r w:rsidRPr="00DD6FD2">
        <w:rPr>
          <w:rStyle w:val="jrnl"/>
          <w:color w:val="000000"/>
        </w:rPr>
        <w:t xml:space="preserve"> </w:t>
      </w:r>
      <w:proofErr w:type="spellStart"/>
      <w:r w:rsidRPr="00DD6FD2">
        <w:rPr>
          <w:rStyle w:val="jrnl"/>
          <w:color w:val="000000" w:themeColor="text1"/>
        </w:rPr>
        <w:t>Ther</w:t>
      </w:r>
      <w:proofErr w:type="spellEnd"/>
      <w:r w:rsidRPr="00DD6FD2">
        <w:rPr>
          <w:color w:val="000000" w:themeColor="text1"/>
        </w:rPr>
        <w:t>. 2014 Feb;22(2):464-475.</w:t>
      </w:r>
    </w:p>
    <w:p w14:paraId="00B088EF" w14:textId="3CC175D2" w:rsidR="00C00495" w:rsidRPr="00DD6FD2" w:rsidRDefault="00C76E47">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color w:val="000000" w:themeColor="text1"/>
        </w:rPr>
        <w:t>Mothe</w:t>
      </w:r>
      <w:proofErr w:type="spellEnd"/>
      <w:r w:rsidRPr="00DD6FD2">
        <w:rPr>
          <w:rFonts w:ascii="Times New Roman" w:hAnsi="Times New Roman" w:cs="Times New Roman"/>
          <w:color w:val="000000" w:themeColor="text1"/>
        </w:rPr>
        <w:t xml:space="preserve">, B., </w:t>
      </w:r>
      <w:proofErr w:type="spellStart"/>
      <w:r w:rsidRPr="00DD6FD2">
        <w:rPr>
          <w:rFonts w:ascii="Times New Roman" w:hAnsi="Times New Roman" w:cs="Times New Roman"/>
          <w:color w:val="000000" w:themeColor="text1"/>
        </w:rPr>
        <w:t>Manzardo</w:t>
      </w:r>
      <w:proofErr w:type="spellEnd"/>
      <w:r w:rsidRPr="00DD6FD2">
        <w:rPr>
          <w:rFonts w:ascii="Times New Roman" w:hAnsi="Times New Roman" w:cs="Times New Roman"/>
          <w:color w:val="000000" w:themeColor="text1"/>
        </w:rPr>
        <w:t>, C</w:t>
      </w:r>
      <w:r w:rsidR="00C00495" w:rsidRPr="00DD6FD2">
        <w:rPr>
          <w:rFonts w:ascii="Times New Roman" w:hAnsi="Times New Roman" w:cs="Times New Roman"/>
          <w:color w:val="000000" w:themeColor="text1"/>
        </w:rPr>
        <w:t>., Sanchez-</w:t>
      </w:r>
      <w:proofErr w:type="spellStart"/>
      <w:r w:rsidR="00C00495" w:rsidRPr="00DD6FD2">
        <w:rPr>
          <w:rFonts w:ascii="Times New Roman" w:hAnsi="Times New Roman" w:cs="Times New Roman"/>
          <w:color w:val="000000" w:themeColor="text1"/>
        </w:rPr>
        <w:t>Bernabeu</w:t>
      </w:r>
      <w:proofErr w:type="spellEnd"/>
      <w:r w:rsidR="00C00495" w:rsidRPr="00DD6FD2">
        <w:rPr>
          <w:rFonts w:ascii="Times New Roman" w:hAnsi="Times New Roman" w:cs="Times New Roman"/>
          <w:color w:val="000000" w:themeColor="text1"/>
        </w:rPr>
        <w:t xml:space="preserve"> et al </w:t>
      </w:r>
      <w:proofErr w:type="spellStart"/>
      <w:r w:rsidR="00C00495" w:rsidRPr="00DD6FD2">
        <w:rPr>
          <w:rFonts w:ascii="Times New Roman" w:hAnsi="Times New Roman" w:cs="Times New Roman"/>
          <w:color w:val="000000" w:themeColor="text1"/>
        </w:rPr>
        <w:t>Therpaeutic</w:t>
      </w:r>
      <w:proofErr w:type="spellEnd"/>
      <w:r w:rsidR="00C00495" w:rsidRPr="00DD6FD2">
        <w:rPr>
          <w:rFonts w:ascii="Times New Roman" w:hAnsi="Times New Roman" w:cs="Times New Roman"/>
          <w:color w:val="000000" w:themeColor="text1"/>
        </w:rPr>
        <w:t xml:space="preserve"> vaccination refocuses T-cell responses towards conserved regions of HIV-1 in early treated individuals (</w:t>
      </w:r>
      <w:r w:rsidR="00701D34" w:rsidRPr="00DD6FD2">
        <w:rPr>
          <w:rFonts w:ascii="Times New Roman" w:hAnsi="Times New Roman" w:cs="Times New Roman"/>
          <w:color w:val="000000" w:themeColor="text1"/>
        </w:rPr>
        <w:t xml:space="preserve">BCN01 </w:t>
      </w:r>
      <w:r w:rsidR="00C00495" w:rsidRPr="00DD6FD2">
        <w:rPr>
          <w:rFonts w:ascii="Times New Roman" w:hAnsi="Times New Roman" w:cs="Times New Roman"/>
          <w:color w:val="000000" w:themeColor="text1"/>
        </w:rPr>
        <w:t xml:space="preserve">study). </w:t>
      </w:r>
      <w:proofErr w:type="spellStart"/>
      <w:r w:rsidR="00C00495" w:rsidRPr="00DD6FD2">
        <w:rPr>
          <w:rFonts w:ascii="Times New Roman" w:hAnsi="Times New Roman" w:cs="Times New Roman"/>
          <w:color w:val="000000" w:themeColor="text1"/>
        </w:rPr>
        <w:t>EClinicalMedicine</w:t>
      </w:r>
      <w:proofErr w:type="spellEnd"/>
      <w:r w:rsidR="00C00495" w:rsidRPr="00DD6FD2">
        <w:rPr>
          <w:rFonts w:ascii="Times New Roman" w:hAnsi="Times New Roman" w:cs="Times New Roman"/>
          <w:color w:val="000000" w:themeColor="text1"/>
        </w:rPr>
        <w:t xml:space="preserve"> 11 May 2019 65-80</w:t>
      </w:r>
    </w:p>
    <w:p w14:paraId="18A30082" w14:textId="2B942AE5" w:rsidR="00F93735" w:rsidRPr="00DD6FD2" w:rsidRDefault="00CD16D9">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color w:val="000000" w:themeColor="text1"/>
        </w:rPr>
        <w:t>Mothe</w:t>
      </w:r>
      <w:proofErr w:type="spellEnd"/>
      <w:r w:rsidRPr="00DD6FD2">
        <w:rPr>
          <w:rFonts w:ascii="Times New Roman" w:hAnsi="Times New Roman" w:cs="Times New Roman"/>
          <w:color w:val="000000" w:themeColor="text1"/>
        </w:rPr>
        <w:t xml:space="preserve">, B., </w:t>
      </w:r>
      <w:proofErr w:type="spellStart"/>
      <w:r w:rsidRPr="00DD6FD2">
        <w:rPr>
          <w:rFonts w:ascii="Times New Roman" w:hAnsi="Times New Roman" w:cs="Times New Roman"/>
          <w:color w:val="000000" w:themeColor="text1"/>
        </w:rPr>
        <w:t>Manzardo</w:t>
      </w:r>
      <w:proofErr w:type="spellEnd"/>
      <w:r w:rsidRPr="00DD6FD2">
        <w:rPr>
          <w:rFonts w:ascii="Times New Roman" w:hAnsi="Times New Roman" w:cs="Times New Roman"/>
          <w:color w:val="000000" w:themeColor="text1"/>
        </w:rPr>
        <w:t>, C., Sanchez-</w:t>
      </w:r>
      <w:proofErr w:type="spellStart"/>
      <w:r w:rsidRPr="00DD6FD2">
        <w:rPr>
          <w:rFonts w:ascii="Times New Roman" w:hAnsi="Times New Roman" w:cs="Times New Roman"/>
          <w:color w:val="000000" w:themeColor="text1"/>
        </w:rPr>
        <w:t>Bernabeu</w:t>
      </w:r>
      <w:proofErr w:type="spellEnd"/>
      <w:r w:rsidRPr="00DD6FD2">
        <w:rPr>
          <w:rFonts w:ascii="Times New Roman" w:hAnsi="Times New Roman" w:cs="Times New Roman"/>
          <w:color w:val="000000" w:themeColor="text1"/>
        </w:rPr>
        <w:t xml:space="preserve"> et al </w:t>
      </w:r>
      <w:r w:rsidR="00C76E47" w:rsidRPr="00DD6FD2">
        <w:rPr>
          <w:rFonts w:ascii="Times New Roman" w:hAnsi="Times New Roman" w:cs="Times New Roman"/>
          <w:color w:val="000000" w:themeColor="text1"/>
        </w:rPr>
        <w:t xml:space="preserve">Viral control induced by </w:t>
      </w:r>
      <w:proofErr w:type="spellStart"/>
      <w:r w:rsidR="00C76E47" w:rsidRPr="00DD6FD2">
        <w:rPr>
          <w:rFonts w:ascii="Times New Roman" w:hAnsi="Times New Roman" w:cs="Times New Roman"/>
          <w:color w:val="000000" w:themeColor="text1"/>
        </w:rPr>
        <w:t>HIVConsv</w:t>
      </w:r>
      <w:proofErr w:type="spellEnd"/>
      <w:r w:rsidR="00C76E47" w:rsidRPr="00DD6FD2">
        <w:rPr>
          <w:rFonts w:ascii="Times New Roman" w:hAnsi="Times New Roman" w:cs="Times New Roman"/>
          <w:color w:val="000000" w:themeColor="text1"/>
        </w:rPr>
        <w:t xml:space="preserve"> vaccines and </w:t>
      </w:r>
      <w:proofErr w:type="spellStart"/>
      <w:r w:rsidR="00C76E47" w:rsidRPr="00DD6FD2">
        <w:rPr>
          <w:rFonts w:ascii="Times New Roman" w:hAnsi="Times New Roman" w:cs="Times New Roman"/>
          <w:color w:val="000000" w:themeColor="text1"/>
        </w:rPr>
        <w:t>romidepsin</w:t>
      </w:r>
      <w:proofErr w:type="spellEnd"/>
      <w:r w:rsidR="00C76E47" w:rsidRPr="00DD6FD2">
        <w:rPr>
          <w:rFonts w:ascii="Times New Roman" w:hAnsi="Times New Roman" w:cs="Times New Roman"/>
          <w:color w:val="000000" w:themeColor="text1"/>
        </w:rPr>
        <w:t xml:space="preserve"> in early treated individuals Conference on </w:t>
      </w:r>
      <w:proofErr w:type="spellStart"/>
      <w:r w:rsidR="00C76E47" w:rsidRPr="00DD6FD2">
        <w:rPr>
          <w:rFonts w:ascii="Times New Roman" w:hAnsi="Times New Roman" w:cs="Times New Roman"/>
          <w:color w:val="000000" w:themeColor="text1"/>
        </w:rPr>
        <w:t>retrovirsuses</w:t>
      </w:r>
      <w:proofErr w:type="spellEnd"/>
      <w:r w:rsidR="00C76E47" w:rsidRPr="00DD6FD2">
        <w:rPr>
          <w:rFonts w:ascii="Times New Roman" w:hAnsi="Times New Roman" w:cs="Times New Roman"/>
          <w:color w:val="000000" w:themeColor="text1"/>
        </w:rPr>
        <w:t xml:space="preserve"> and </w:t>
      </w:r>
      <w:proofErr w:type="spellStart"/>
      <w:r w:rsidR="00C76E47" w:rsidRPr="00DD6FD2">
        <w:rPr>
          <w:rFonts w:ascii="Times New Roman" w:hAnsi="Times New Roman" w:cs="Times New Roman"/>
          <w:color w:val="000000" w:themeColor="text1"/>
        </w:rPr>
        <w:t>opportunitistic</w:t>
      </w:r>
      <w:proofErr w:type="spellEnd"/>
      <w:r w:rsidR="00C76E47" w:rsidRPr="00DD6FD2">
        <w:rPr>
          <w:rFonts w:ascii="Times New Roman" w:hAnsi="Times New Roman" w:cs="Times New Roman"/>
          <w:color w:val="000000" w:themeColor="text1"/>
        </w:rPr>
        <w:t xml:space="preserve"> infections (CROI) 2017 abstract 119LB February 13-16</w:t>
      </w:r>
      <w:r w:rsidR="00C76E47" w:rsidRPr="00DD6FD2">
        <w:rPr>
          <w:rFonts w:ascii="Times New Roman" w:hAnsi="Times New Roman" w:cs="Times New Roman"/>
          <w:color w:val="000000" w:themeColor="text1"/>
          <w:vertAlign w:val="superscript"/>
        </w:rPr>
        <w:t>th</w:t>
      </w:r>
      <w:r w:rsidR="00C76E47" w:rsidRPr="00DD6FD2">
        <w:rPr>
          <w:rFonts w:ascii="Times New Roman" w:hAnsi="Times New Roman" w:cs="Times New Roman"/>
          <w:color w:val="000000" w:themeColor="text1"/>
        </w:rPr>
        <w:t xml:space="preserve"> </w:t>
      </w:r>
    </w:p>
    <w:p w14:paraId="513754ED" w14:textId="77777777" w:rsidR="003B7D66" w:rsidRPr="00DD6FD2" w:rsidRDefault="003B7D66">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rPr>
        <w:t xml:space="preserve">Grebe E, </w:t>
      </w:r>
      <w:proofErr w:type="spellStart"/>
      <w:r w:rsidRPr="00DD6FD2">
        <w:rPr>
          <w:rFonts w:ascii="Times New Roman" w:hAnsi="Times New Roman" w:cs="Times New Roman"/>
          <w:color w:val="000000"/>
        </w:rPr>
        <w:t>Welte</w:t>
      </w:r>
      <w:proofErr w:type="spellEnd"/>
      <w:r w:rsidRPr="00DD6FD2">
        <w:rPr>
          <w:rFonts w:ascii="Times New Roman" w:hAnsi="Times New Roman" w:cs="Times New Roman"/>
          <w:color w:val="000000"/>
        </w:rPr>
        <w:t xml:space="preserve"> A, Hall J, et al. Infection Staging and</w:t>
      </w:r>
      <w:r w:rsidRPr="00DD6FD2">
        <w:rPr>
          <w:rStyle w:val="apple-converted-space"/>
          <w:rFonts w:ascii="Times New Roman" w:hAnsi="Times New Roman" w:cs="Times New Roman"/>
          <w:color w:val="642A8F"/>
        </w:rPr>
        <w:t> </w:t>
      </w:r>
      <w:r w:rsidRPr="00DD6FD2">
        <w:rPr>
          <w:rFonts w:ascii="Times New Roman" w:hAnsi="Times New Roman" w:cs="Times New Roman"/>
          <w:bCs/>
          <w:color w:val="000000"/>
        </w:rPr>
        <w:t>Incidence</w:t>
      </w:r>
      <w:r w:rsidRPr="00DD6FD2">
        <w:rPr>
          <w:rStyle w:val="apple-converted-space"/>
          <w:rFonts w:ascii="Times New Roman" w:hAnsi="Times New Roman" w:cs="Times New Roman"/>
          <w:color w:val="642A8F"/>
        </w:rPr>
        <w:t> </w:t>
      </w:r>
      <w:r w:rsidRPr="00DD6FD2">
        <w:rPr>
          <w:rFonts w:ascii="Times New Roman" w:hAnsi="Times New Roman" w:cs="Times New Roman"/>
          <w:color w:val="000000"/>
        </w:rPr>
        <w:t xml:space="preserve">Surveillance Applications of High Dynamic Range Diagnostic Immuno-Assay Platforms. </w:t>
      </w:r>
      <w:r w:rsidRPr="00DD6FD2">
        <w:rPr>
          <w:rStyle w:val="jrnl"/>
          <w:rFonts w:ascii="Times New Roman" w:hAnsi="Times New Roman" w:cs="Times New Roman"/>
          <w:color w:val="000000"/>
        </w:rPr>
        <w:t xml:space="preserve">J </w:t>
      </w:r>
      <w:proofErr w:type="spellStart"/>
      <w:r w:rsidRPr="00DD6FD2">
        <w:rPr>
          <w:rStyle w:val="jrnl"/>
          <w:rFonts w:ascii="Times New Roman" w:hAnsi="Times New Roman" w:cs="Times New Roman"/>
          <w:color w:val="000000"/>
        </w:rPr>
        <w:t>Acquir</w:t>
      </w:r>
      <w:proofErr w:type="spellEnd"/>
      <w:r w:rsidRPr="00DD6FD2">
        <w:rPr>
          <w:rStyle w:val="jrnl"/>
          <w:rFonts w:ascii="Times New Roman" w:hAnsi="Times New Roman" w:cs="Times New Roman"/>
          <w:color w:val="000000"/>
        </w:rPr>
        <w:t xml:space="preserve"> Immune </w:t>
      </w:r>
      <w:proofErr w:type="spellStart"/>
      <w:r w:rsidRPr="00DD6FD2">
        <w:rPr>
          <w:rStyle w:val="jrnl"/>
          <w:rFonts w:ascii="Times New Roman" w:hAnsi="Times New Roman" w:cs="Times New Roman"/>
          <w:color w:val="000000"/>
        </w:rPr>
        <w:t>Defic</w:t>
      </w:r>
      <w:proofErr w:type="spellEnd"/>
      <w:r w:rsidRPr="00DD6FD2">
        <w:rPr>
          <w:rStyle w:val="jrnl"/>
          <w:rFonts w:ascii="Times New Roman" w:hAnsi="Times New Roman" w:cs="Times New Roman"/>
          <w:color w:val="000000"/>
        </w:rPr>
        <w:t xml:space="preserve"> </w:t>
      </w:r>
      <w:proofErr w:type="spellStart"/>
      <w:r w:rsidRPr="00DD6FD2">
        <w:rPr>
          <w:rStyle w:val="jrnl"/>
          <w:rFonts w:ascii="Times New Roman" w:hAnsi="Times New Roman" w:cs="Times New Roman"/>
          <w:color w:val="000000"/>
        </w:rPr>
        <w:t>Syndr</w:t>
      </w:r>
      <w:proofErr w:type="spellEnd"/>
      <w:r w:rsidRPr="00DD6FD2">
        <w:rPr>
          <w:rFonts w:ascii="Times New Roman" w:hAnsi="Times New Roman" w:cs="Times New Roman"/>
          <w:color w:val="000000"/>
        </w:rPr>
        <w:t>. 2017 Dec 15;76(5):547-555</w:t>
      </w:r>
    </w:p>
    <w:p w14:paraId="220DC7E1" w14:textId="1E904339" w:rsidR="00C44338" w:rsidRPr="00DD6FD2" w:rsidRDefault="00B84EE3">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noProof/>
        </w:rPr>
        <w:lastRenderedPageBreak/>
        <w:t>Ngo-Giang-Huong N, Deveau C, Da S, I, et al. Proviral HIV-1 DNA in subjects followed since primary HIV-1 infection who suppress plasma viral load after one year of highly active antiretroviral therapy. AIDS 2001;15:665-73.</w:t>
      </w:r>
    </w:p>
    <w:p w14:paraId="09E4DBB6" w14:textId="77777777" w:rsidR="003D2494" w:rsidRPr="00DD6FD2" w:rsidRDefault="003D2494">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color w:val="000000"/>
        </w:rPr>
        <w:t>Archin</w:t>
      </w:r>
      <w:proofErr w:type="spellEnd"/>
      <w:r w:rsidRPr="00DD6FD2">
        <w:rPr>
          <w:rFonts w:ascii="Times New Roman" w:hAnsi="Times New Roman" w:cs="Times New Roman"/>
          <w:color w:val="000000"/>
        </w:rPr>
        <w:t xml:space="preserve"> NM, </w:t>
      </w:r>
      <w:proofErr w:type="spellStart"/>
      <w:r w:rsidRPr="00DD6FD2">
        <w:rPr>
          <w:rFonts w:ascii="Times New Roman" w:hAnsi="Times New Roman" w:cs="Times New Roman"/>
          <w:color w:val="000000"/>
        </w:rPr>
        <w:t>Kirchherr</w:t>
      </w:r>
      <w:proofErr w:type="spellEnd"/>
      <w:r w:rsidRPr="00DD6FD2">
        <w:rPr>
          <w:rFonts w:ascii="Times New Roman" w:hAnsi="Times New Roman" w:cs="Times New Roman"/>
          <w:color w:val="000000"/>
        </w:rPr>
        <w:t xml:space="preserve"> JL, Sung JA, et al. Interval dosing with the HDAC inhibitor</w:t>
      </w:r>
      <w:r w:rsidRPr="00DD6FD2">
        <w:rPr>
          <w:rStyle w:val="apple-converted-space"/>
          <w:rFonts w:ascii="Times New Roman" w:hAnsi="Times New Roman" w:cs="Times New Roman"/>
          <w:color w:val="642A8F"/>
          <w:u w:val="single"/>
        </w:rPr>
        <w:t> </w:t>
      </w:r>
      <w:r w:rsidRPr="00DD6FD2">
        <w:rPr>
          <w:rFonts w:ascii="Times New Roman" w:hAnsi="Times New Roman" w:cs="Times New Roman"/>
          <w:bCs/>
          <w:color w:val="000000"/>
        </w:rPr>
        <w:t>vorinostat</w:t>
      </w:r>
      <w:r w:rsidRPr="00DD6FD2">
        <w:rPr>
          <w:rStyle w:val="apple-converted-space"/>
          <w:rFonts w:ascii="Times New Roman" w:hAnsi="Times New Roman" w:cs="Times New Roman"/>
          <w:color w:val="642A8F"/>
          <w:u w:val="single"/>
        </w:rPr>
        <w:t> </w:t>
      </w:r>
      <w:r w:rsidRPr="00DD6FD2">
        <w:rPr>
          <w:rFonts w:ascii="Times New Roman" w:hAnsi="Times New Roman" w:cs="Times New Roman"/>
          <w:color w:val="000000"/>
        </w:rPr>
        <w:t>effectively reverses</w:t>
      </w:r>
      <w:r w:rsidRPr="00DD6FD2">
        <w:rPr>
          <w:rStyle w:val="apple-converted-space"/>
          <w:rFonts w:ascii="Times New Roman" w:hAnsi="Times New Roman" w:cs="Times New Roman"/>
          <w:color w:val="642A8F"/>
          <w:u w:val="single"/>
        </w:rPr>
        <w:t> </w:t>
      </w:r>
      <w:r w:rsidRPr="00DD6FD2">
        <w:rPr>
          <w:rFonts w:ascii="Times New Roman" w:hAnsi="Times New Roman" w:cs="Times New Roman"/>
          <w:bCs/>
          <w:color w:val="000000"/>
        </w:rPr>
        <w:t>HIV</w:t>
      </w:r>
      <w:r w:rsidRPr="00DD6FD2">
        <w:rPr>
          <w:rStyle w:val="apple-converted-space"/>
          <w:rFonts w:ascii="Times New Roman" w:hAnsi="Times New Roman" w:cs="Times New Roman"/>
          <w:color w:val="642A8F"/>
          <w:u w:val="single"/>
        </w:rPr>
        <w:t> </w:t>
      </w:r>
      <w:r w:rsidRPr="00DD6FD2">
        <w:rPr>
          <w:rFonts w:ascii="Times New Roman" w:hAnsi="Times New Roman" w:cs="Times New Roman"/>
          <w:color w:val="000000"/>
        </w:rPr>
        <w:t xml:space="preserve">latency. </w:t>
      </w:r>
      <w:r w:rsidRPr="00DD6FD2">
        <w:rPr>
          <w:rStyle w:val="jrnl"/>
          <w:rFonts w:ascii="Times New Roman" w:hAnsi="Times New Roman" w:cs="Times New Roman"/>
          <w:color w:val="000000"/>
        </w:rPr>
        <w:t xml:space="preserve">J </w:t>
      </w:r>
      <w:proofErr w:type="spellStart"/>
      <w:r w:rsidRPr="00DD6FD2">
        <w:rPr>
          <w:rStyle w:val="jrnl"/>
          <w:rFonts w:ascii="Times New Roman" w:hAnsi="Times New Roman" w:cs="Times New Roman"/>
          <w:color w:val="000000"/>
        </w:rPr>
        <w:t>Clin</w:t>
      </w:r>
      <w:proofErr w:type="spellEnd"/>
      <w:r w:rsidRPr="00DD6FD2">
        <w:rPr>
          <w:rStyle w:val="jrnl"/>
          <w:rFonts w:ascii="Times New Roman" w:hAnsi="Times New Roman" w:cs="Times New Roman"/>
          <w:color w:val="000000"/>
        </w:rPr>
        <w:t xml:space="preserve"> Invest</w:t>
      </w:r>
      <w:r w:rsidRPr="00DD6FD2">
        <w:rPr>
          <w:rFonts w:ascii="Times New Roman" w:hAnsi="Times New Roman" w:cs="Times New Roman"/>
          <w:color w:val="000000"/>
        </w:rPr>
        <w:t>. 2017 Aug 1;127(8):3126-3135.</w:t>
      </w:r>
    </w:p>
    <w:p w14:paraId="312A379F" w14:textId="53D9AF4E" w:rsidR="00015112" w:rsidRPr="00DD6FD2" w:rsidRDefault="00A37541">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themeColor="text1"/>
        </w:rPr>
        <w:t xml:space="preserve">BHIVA </w:t>
      </w:r>
      <w:r w:rsidR="00BD7663" w:rsidRPr="00DD6FD2">
        <w:rPr>
          <w:rFonts w:ascii="Times New Roman" w:hAnsi="Times New Roman" w:cs="Times New Roman"/>
          <w:color w:val="000000" w:themeColor="text1"/>
        </w:rPr>
        <w:t xml:space="preserve">ART </w:t>
      </w:r>
      <w:r w:rsidRPr="00DD6FD2">
        <w:rPr>
          <w:rFonts w:ascii="Times New Roman" w:hAnsi="Times New Roman" w:cs="Times New Roman"/>
          <w:color w:val="000000" w:themeColor="text1"/>
        </w:rPr>
        <w:t>guidelines</w:t>
      </w:r>
      <w:r w:rsidR="0028275C" w:rsidRPr="00DD6FD2">
        <w:rPr>
          <w:rFonts w:ascii="Times New Roman" w:hAnsi="Times New Roman" w:cs="Times New Roman"/>
          <w:color w:val="000000" w:themeColor="text1"/>
        </w:rPr>
        <w:t xml:space="preserve"> </w:t>
      </w:r>
      <w:hyperlink r:id="rId12" w:history="1">
        <w:r w:rsidR="00015112" w:rsidRPr="00DD6FD2">
          <w:rPr>
            <w:rStyle w:val="Hyperlink"/>
            <w:rFonts w:ascii="Times New Roman" w:hAnsi="Times New Roman" w:cs="Times New Roman"/>
          </w:rPr>
          <w:t>https://www.bhiva.org/file/RVYKzFwyxpgiI/treatment-guidelines-2016-interim-update.pdf accessed on 5.1.2019</w:t>
        </w:r>
      </w:hyperlink>
    </w:p>
    <w:p w14:paraId="42F0B98C" w14:textId="77777777" w:rsidR="00830D7D" w:rsidRPr="00DD6FD2" w:rsidRDefault="0069668D">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hyperlink r:id="rId13" w:history="1">
        <w:r w:rsidR="00830D7D" w:rsidRPr="00DD6FD2">
          <w:rPr>
            <w:rStyle w:val="Hyperlink"/>
            <w:rFonts w:ascii="Times New Roman" w:hAnsi="Times New Roman" w:cs="Times New Roman"/>
          </w:rPr>
          <w:t>https://rsc.niaid.nih.gov/clinical-research-sites/daids-adverse-event-grading-tables accessed 3.3.2019</w:t>
        </w:r>
      </w:hyperlink>
    </w:p>
    <w:p w14:paraId="65F8DD61" w14:textId="77777777" w:rsidR="006B66BC" w:rsidRPr="00DD6FD2" w:rsidRDefault="00CA42A2">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bCs/>
          <w:color w:val="000000" w:themeColor="text1"/>
        </w:rPr>
        <w:t>Jones</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color w:val="000000" w:themeColor="text1"/>
        </w:rPr>
        <w:t xml:space="preserve">M, Williams J, </w:t>
      </w:r>
      <w:proofErr w:type="spellStart"/>
      <w:r w:rsidRPr="00DD6FD2">
        <w:rPr>
          <w:rFonts w:ascii="Times New Roman" w:hAnsi="Times New Roman" w:cs="Times New Roman"/>
          <w:color w:val="000000" w:themeColor="text1"/>
        </w:rPr>
        <w:t>Gärtner</w:t>
      </w:r>
      <w:proofErr w:type="spellEnd"/>
      <w:r w:rsidRPr="00DD6FD2">
        <w:rPr>
          <w:rFonts w:ascii="Times New Roman" w:hAnsi="Times New Roman" w:cs="Times New Roman"/>
          <w:color w:val="000000" w:themeColor="text1"/>
        </w:rPr>
        <w:t xml:space="preserve"> K, Phillips R, Hurst J, Frater J. Low copy target detection by Droplet Digital PCR through application of a novel open access bioinformatic pipeline, '</w:t>
      </w:r>
      <w:proofErr w:type="spellStart"/>
      <w:r w:rsidRPr="00DD6FD2">
        <w:rPr>
          <w:rFonts w:ascii="Times New Roman" w:hAnsi="Times New Roman" w:cs="Times New Roman"/>
          <w:color w:val="000000" w:themeColor="text1"/>
        </w:rPr>
        <w:t>definetherain</w:t>
      </w:r>
      <w:proofErr w:type="spellEnd"/>
      <w:r w:rsidRPr="00DD6FD2">
        <w:rPr>
          <w:rFonts w:ascii="Times New Roman" w:hAnsi="Times New Roman" w:cs="Times New Roman"/>
          <w:color w:val="000000" w:themeColor="text1"/>
        </w:rPr>
        <w:t xml:space="preserve">'. </w:t>
      </w:r>
      <w:r w:rsidRPr="00DD6FD2">
        <w:rPr>
          <w:rStyle w:val="jrnl"/>
          <w:rFonts w:ascii="Times New Roman" w:hAnsi="Times New Roman" w:cs="Times New Roman"/>
          <w:bCs/>
          <w:color w:val="000000" w:themeColor="text1"/>
        </w:rPr>
        <w:t xml:space="preserve">J </w:t>
      </w:r>
      <w:proofErr w:type="spellStart"/>
      <w:r w:rsidRPr="00DD6FD2">
        <w:rPr>
          <w:rStyle w:val="jrnl"/>
          <w:rFonts w:ascii="Times New Roman" w:hAnsi="Times New Roman" w:cs="Times New Roman"/>
          <w:bCs/>
          <w:color w:val="000000" w:themeColor="text1"/>
        </w:rPr>
        <w:t>Virol</w:t>
      </w:r>
      <w:proofErr w:type="spellEnd"/>
      <w:r w:rsidRPr="00DD6FD2">
        <w:rPr>
          <w:rStyle w:val="jrnl"/>
          <w:rFonts w:ascii="Times New Roman" w:hAnsi="Times New Roman" w:cs="Times New Roman"/>
          <w:bCs/>
          <w:color w:val="000000" w:themeColor="text1"/>
        </w:rPr>
        <w:t xml:space="preserve"> Methods</w:t>
      </w:r>
      <w:r w:rsidRPr="00DD6FD2">
        <w:rPr>
          <w:rFonts w:ascii="Times New Roman" w:hAnsi="Times New Roman" w:cs="Times New Roman"/>
          <w:color w:val="000000" w:themeColor="text1"/>
        </w:rPr>
        <w:t xml:space="preserve">. 2014 </w:t>
      </w:r>
      <w:proofErr w:type="gramStart"/>
      <w:r w:rsidRPr="00DD6FD2">
        <w:rPr>
          <w:rFonts w:ascii="Times New Roman" w:hAnsi="Times New Roman" w:cs="Times New Roman"/>
          <w:color w:val="000000" w:themeColor="text1"/>
        </w:rPr>
        <w:t>Jun;202:46</w:t>
      </w:r>
      <w:proofErr w:type="gramEnd"/>
      <w:r w:rsidRPr="00DD6FD2">
        <w:rPr>
          <w:rFonts w:ascii="Times New Roman" w:hAnsi="Times New Roman" w:cs="Times New Roman"/>
          <w:color w:val="000000" w:themeColor="text1"/>
        </w:rPr>
        <w:t xml:space="preserve">-53. </w:t>
      </w:r>
    </w:p>
    <w:p w14:paraId="414FF3D2" w14:textId="77777777" w:rsidR="006B66BC" w:rsidRPr="00DD6FD2" w:rsidRDefault="00976442">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color w:val="000000"/>
        </w:rPr>
        <w:t>Mexas</w:t>
      </w:r>
      <w:proofErr w:type="spellEnd"/>
      <w:r w:rsidRPr="00DD6FD2">
        <w:rPr>
          <w:rFonts w:ascii="Times New Roman" w:hAnsi="Times New Roman" w:cs="Times New Roman"/>
          <w:color w:val="000000"/>
        </w:rPr>
        <w:t xml:space="preserve"> AM, Graf EH, Pace MJ, </w:t>
      </w:r>
      <w:r w:rsidR="008B1DA2" w:rsidRPr="00DD6FD2">
        <w:rPr>
          <w:rFonts w:ascii="Times New Roman" w:hAnsi="Times New Roman" w:cs="Times New Roman"/>
          <w:color w:val="000000"/>
        </w:rPr>
        <w:t>et al</w:t>
      </w:r>
      <w:r w:rsidRPr="00DD6FD2">
        <w:rPr>
          <w:rFonts w:ascii="Times New Roman" w:hAnsi="Times New Roman" w:cs="Times New Roman"/>
          <w:color w:val="000000"/>
        </w:rPr>
        <w:t>. Concurrent measures of total and</w:t>
      </w:r>
      <w:r w:rsidRPr="00DD6FD2">
        <w:rPr>
          <w:rStyle w:val="apple-converted-space"/>
          <w:rFonts w:ascii="Times New Roman" w:hAnsi="Times New Roman" w:cs="Times New Roman"/>
          <w:color w:val="642A8F"/>
          <w:u w:val="single"/>
        </w:rPr>
        <w:t> </w:t>
      </w:r>
      <w:r w:rsidRPr="00DD6FD2">
        <w:rPr>
          <w:rFonts w:ascii="Times New Roman" w:hAnsi="Times New Roman" w:cs="Times New Roman"/>
          <w:bCs/>
          <w:color w:val="000000"/>
        </w:rPr>
        <w:t>integrated</w:t>
      </w:r>
      <w:r w:rsidRPr="00DD6FD2">
        <w:rPr>
          <w:rStyle w:val="apple-converted-space"/>
          <w:rFonts w:ascii="Times New Roman" w:hAnsi="Times New Roman" w:cs="Times New Roman"/>
          <w:color w:val="642A8F"/>
          <w:u w:val="single"/>
        </w:rPr>
        <w:t> </w:t>
      </w:r>
      <w:r w:rsidRPr="00DD6FD2">
        <w:rPr>
          <w:rFonts w:ascii="Times New Roman" w:hAnsi="Times New Roman" w:cs="Times New Roman"/>
          <w:bCs/>
          <w:color w:val="000000"/>
        </w:rPr>
        <w:t>HIV</w:t>
      </w:r>
      <w:r w:rsidRPr="00DD6FD2">
        <w:rPr>
          <w:rStyle w:val="apple-converted-space"/>
          <w:rFonts w:ascii="Times New Roman" w:hAnsi="Times New Roman" w:cs="Times New Roman"/>
          <w:color w:val="642A8F"/>
          <w:u w:val="single"/>
        </w:rPr>
        <w:t> </w:t>
      </w:r>
      <w:r w:rsidRPr="00DD6FD2">
        <w:rPr>
          <w:rFonts w:ascii="Times New Roman" w:hAnsi="Times New Roman" w:cs="Times New Roman"/>
          <w:bCs/>
          <w:color w:val="000000"/>
        </w:rPr>
        <w:t>DNA</w:t>
      </w:r>
      <w:r w:rsidRPr="00DD6FD2">
        <w:rPr>
          <w:rStyle w:val="apple-converted-space"/>
          <w:rFonts w:ascii="Times New Roman" w:hAnsi="Times New Roman" w:cs="Times New Roman"/>
          <w:color w:val="642A8F"/>
          <w:u w:val="single"/>
        </w:rPr>
        <w:t> </w:t>
      </w:r>
      <w:r w:rsidRPr="00DD6FD2">
        <w:rPr>
          <w:rFonts w:ascii="Times New Roman" w:hAnsi="Times New Roman" w:cs="Times New Roman"/>
          <w:color w:val="000000"/>
        </w:rPr>
        <w:t xml:space="preserve">monitor reservoirs and ongoing replication in eradication trials. </w:t>
      </w:r>
      <w:r w:rsidRPr="00DD6FD2">
        <w:rPr>
          <w:rStyle w:val="jrnl"/>
          <w:rFonts w:ascii="Times New Roman" w:hAnsi="Times New Roman" w:cs="Times New Roman"/>
          <w:color w:val="000000"/>
        </w:rPr>
        <w:t>AIDS</w:t>
      </w:r>
      <w:r w:rsidRPr="00DD6FD2">
        <w:rPr>
          <w:rFonts w:ascii="Times New Roman" w:hAnsi="Times New Roman" w:cs="Times New Roman"/>
          <w:color w:val="000000"/>
        </w:rPr>
        <w:t>. 2012 Nov 28;26(18):2295-306.</w:t>
      </w:r>
      <w:r w:rsidR="006B66BC" w:rsidRPr="00DD6FD2">
        <w:rPr>
          <w:rFonts w:ascii="Times New Roman" w:hAnsi="Times New Roman" w:cs="Times New Roman"/>
          <w:color w:val="000000"/>
        </w:rPr>
        <w:t xml:space="preserve"> </w:t>
      </w:r>
    </w:p>
    <w:p w14:paraId="3186CA7E" w14:textId="7F98A60F" w:rsidR="006B66BC" w:rsidRPr="00DD6FD2" w:rsidRDefault="006B66BC">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color w:val="000000"/>
        </w:rPr>
        <w:t>Kiselinova</w:t>
      </w:r>
      <w:proofErr w:type="spellEnd"/>
      <w:r w:rsidRPr="00DD6FD2">
        <w:rPr>
          <w:rFonts w:ascii="Times New Roman" w:hAnsi="Times New Roman" w:cs="Times New Roman"/>
          <w:color w:val="000000"/>
        </w:rPr>
        <w:t xml:space="preserve"> M,</w:t>
      </w:r>
      <w:r w:rsidRPr="00DD6FD2">
        <w:rPr>
          <w:rStyle w:val="apple-converted-space"/>
          <w:rFonts w:ascii="Times New Roman" w:hAnsi="Times New Roman" w:cs="Times New Roman"/>
          <w:color w:val="000000"/>
        </w:rPr>
        <w:t> </w:t>
      </w:r>
      <w:r w:rsidRPr="00DD6FD2">
        <w:rPr>
          <w:rFonts w:ascii="Times New Roman" w:hAnsi="Times New Roman" w:cs="Times New Roman"/>
          <w:bCs/>
          <w:color w:val="000000"/>
        </w:rPr>
        <w:t>Pasternak</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 xml:space="preserve">AO, De </w:t>
      </w:r>
      <w:proofErr w:type="spellStart"/>
      <w:r w:rsidRPr="00DD6FD2">
        <w:rPr>
          <w:rFonts w:ascii="Times New Roman" w:hAnsi="Times New Roman" w:cs="Times New Roman"/>
          <w:color w:val="000000"/>
        </w:rPr>
        <w:t>Spiegelaere</w:t>
      </w:r>
      <w:proofErr w:type="spellEnd"/>
      <w:r w:rsidRPr="00DD6FD2">
        <w:rPr>
          <w:rFonts w:ascii="Times New Roman" w:hAnsi="Times New Roman" w:cs="Times New Roman"/>
          <w:color w:val="000000"/>
        </w:rPr>
        <w:t xml:space="preserve"> W, </w:t>
      </w:r>
      <w:proofErr w:type="spellStart"/>
      <w:r w:rsidRPr="00DD6FD2">
        <w:rPr>
          <w:rFonts w:ascii="Times New Roman" w:hAnsi="Times New Roman" w:cs="Times New Roman"/>
          <w:color w:val="000000"/>
        </w:rPr>
        <w:t>Vogelaers</w:t>
      </w:r>
      <w:proofErr w:type="spellEnd"/>
      <w:r w:rsidRPr="00DD6FD2">
        <w:rPr>
          <w:rFonts w:ascii="Times New Roman" w:hAnsi="Times New Roman" w:cs="Times New Roman"/>
          <w:color w:val="000000"/>
        </w:rPr>
        <w:t xml:space="preserve"> D, </w:t>
      </w:r>
      <w:proofErr w:type="spellStart"/>
      <w:r w:rsidRPr="00DD6FD2">
        <w:rPr>
          <w:rFonts w:ascii="Times New Roman" w:hAnsi="Times New Roman" w:cs="Times New Roman"/>
          <w:color w:val="000000"/>
        </w:rPr>
        <w:t>Berkhout</w:t>
      </w:r>
      <w:proofErr w:type="spellEnd"/>
      <w:r w:rsidRPr="00DD6FD2">
        <w:rPr>
          <w:rFonts w:ascii="Times New Roman" w:hAnsi="Times New Roman" w:cs="Times New Roman"/>
          <w:color w:val="000000"/>
        </w:rPr>
        <w:t xml:space="preserve"> B, </w:t>
      </w:r>
      <w:proofErr w:type="spellStart"/>
      <w:r w:rsidRPr="00DD6FD2">
        <w:rPr>
          <w:rFonts w:ascii="Times New Roman" w:hAnsi="Times New Roman" w:cs="Times New Roman"/>
          <w:color w:val="000000"/>
        </w:rPr>
        <w:t>Vandekerckhove</w:t>
      </w:r>
      <w:proofErr w:type="spellEnd"/>
      <w:r w:rsidRPr="00DD6FD2">
        <w:rPr>
          <w:rFonts w:ascii="Times New Roman" w:hAnsi="Times New Roman" w:cs="Times New Roman"/>
          <w:color w:val="000000"/>
        </w:rPr>
        <w:t xml:space="preserve"> L. Comparison of droplet digital PCR and </w:t>
      </w:r>
      <w:proofErr w:type="spellStart"/>
      <w:r w:rsidRPr="00DD6FD2">
        <w:rPr>
          <w:rFonts w:ascii="Times New Roman" w:hAnsi="Times New Roman" w:cs="Times New Roman"/>
          <w:color w:val="000000"/>
        </w:rPr>
        <w:t>seminested</w:t>
      </w:r>
      <w:proofErr w:type="spellEnd"/>
      <w:r w:rsidRPr="00DD6FD2">
        <w:rPr>
          <w:rFonts w:ascii="Times New Roman" w:hAnsi="Times New Roman" w:cs="Times New Roman"/>
          <w:color w:val="000000"/>
        </w:rPr>
        <w:t xml:space="preserve"> real-time PCR for quantification of</w:t>
      </w:r>
      <w:r w:rsidRPr="00DD6FD2">
        <w:rPr>
          <w:rStyle w:val="apple-converted-space"/>
          <w:rFonts w:ascii="Times New Roman" w:hAnsi="Times New Roman" w:cs="Times New Roman"/>
          <w:color w:val="642A8F"/>
          <w:u w:val="single"/>
        </w:rPr>
        <w:t> </w:t>
      </w:r>
      <w:r w:rsidRPr="00DD6FD2">
        <w:rPr>
          <w:rFonts w:ascii="Times New Roman" w:hAnsi="Times New Roman" w:cs="Times New Roman"/>
          <w:bCs/>
          <w:color w:val="000000"/>
        </w:rPr>
        <w:t>cell</w:t>
      </w:r>
      <w:r w:rsidRPr="00DD6FD2">
        <w:rPr>
          <w:rFonts w:ascii="Times New Roman" w:hAnsi="Times New Roman" w:cs="Times New Roman"/>
          <w:color w:val="000000"/>
        </w:rPr>
        <w:t>-</w:t>
      </w:r>
      <w:r w:rsidRPr="00DD6FD2">
        <w:rPr>
          <w:rFonts w:ascii="Times New Roman" w:hAnsi="Times New Roman" w:cs="Times New Roman"/>
          <w:bCs/>
          <w:color w:val="000000"/>
        </w:rPr>
        <w:t>associated</w:t>
      </w:r>
      <w:r w:rsidR="00A4671A" w:rsidRPr="00DD6FD2">
        <w:rPr>
          <w:rFonts w:ascii="Times New Roman" w:hAnsi="Times New Roman" w:cs="Times New Roman"/>
          <w:bCs/>
          <w:color w:val="000000"/>
        </w:rPr>
        <w:t xml:space="preserve"> </w:t>
      </w:r>
      <w:r w:rsidRPr="00DD6FD2">
        <w:rPr>
          <w:rFonts w:ascii="Times New Roman" w:hAnsi="Times New Roman" w:cs="Times New Roman"/>
          <w:bCs/>
          <w:color w:val="000000"/>
        </w:rPr>
        <w:t>HIV</w:t>
      </w:r>
      <w:r w:rsidRPr="00DD6FD2">
        <w:rPr>
          <w:rFonts w:ascii="Times New Roman" w:hAnsi="Times New Roman" w:cs="Times New Roman"/>
          <w:color w:val="000000"/>
        </w:rPr>
        <w:t>-1</w:t>
      </w:r>
      <w:r w:rsidRPr="00DD6FD2">
        <w:rPr>
          <w:rStyle w:val="apple-converted-space"/>
          <w:rFonts w:ascii="Times New Roman" w:hAnsi="Times New Roman" w:cs="Times New Roman"/>
          <w:color w:val="642A8F"/>
          <w:u w:val="single"/>
        </w:rPr>
        <w:t> </w:t>
      </w:r>
      <w:r w:rsidRPr="00DD6FD2">
        <w:rPr>
          <w:rFonts w:ascii="Times New Roman" w:hAnsi="Times New Roman" w:cs="Times New Roman"/>
          <w:bCs/>
          <w:color w:val="000000"/>
        </w:rPr>
        <w:t>RNA</w:t>
      </w:r>
      <w:r w:rsidRPr="00DD6FD2">
        <w:rPr>
          <w:rFonts w:ascii="Times New Roman" w:hAnsi="Times New Roman" w:cs="Times New Roman"/>
          <w:color w:val="000000"/>
        </w:rPr>
        <w:t xml:space="preserve">. </w:t>
      </w:r>
      <w:proofErr w:type="spellStart"/>
      <w:r w:rsidRPr="00DD6FD2">
        <w:rPr>
          <w:rStyle w:val="jrnl"/>
          <w:rFonts w:ascii="Times New Roman" w:hAnsi="Times New Roman" w:cs="Times New Roman"/>
          <w:color w:val="000000"/>
        </w:rPr>
        <w:t>PLoS</w:t>
      </w:r>
      <w:proofErr w:type="spellEnd"/>
      <w:r w:rsidRPr="00DD6FD2">
        <w:rPr>
          <w:rStyle w:val="jrnl"/>
          <w:rFonts w:ascii="Times New Roman" w:hAnsi="Times New Roman" w:cs="Times New Roman"/>
          <w:color w:val="000000"/>
        </w:rPr>
        <w:t xml:space="preserve"> One</w:t>
      </w:r>
      <w:r w:rsidRPr="00DD6FD2">
        <w:rPr>
          <w:rFonts w:ascii="Times New Roman" w:hAnsi="Times New Roman" w:cs="Times New Roman"/>
          <w:color w:val="000000"/>
        </w:rPr>
        <w:t>. 2014 Jan 21;9(1</w:t>
      </w:r>
      <w:proofErr w:type="gramStart"/>
      <w:r w:rsidRPr="00DD6FD2">
        <w:rPr>
          <w:rFonts w:ascii="Times New Roman" w:hAnsi="Times New Roman" w:cs="Times New Roman"/>
          <w:color w:val="000000"/>
        </w:rPr>
        <w:t>):e</w:t>
      </w:r>
      <w:proofErr w:type="gramEnd"/>
      <w:r w:rsidRPr="00DD6FD2">
        <w:rPr>
          <w:rFonts w:ascii="Times New Roman" w:hAnsi="Times New Roman" w:cs="Times New Roman"/>
          <w:color w:val="000000"/>
        </w:rPr>
        <w:t>85999.</w:t>
      </w:r>
    </w:p>
    <w:p w14:paraId="2021D079" w14:textId="77777777" w:rsidR="006B66BC" w:rsidRPr="00DD6FD2" w:rsidRDefault="009B5E71">
      <w:pPr>
        <w:pStyle w:val="ListParagraph"/>
        <w:numPr>
          <w:ilvl w:val="0"/>
          <w:numId w:val="2"/>
        </w:numPr>
        <w:spacing w:before="120" w:after="120" w:line="480" w:lineRule="auto"/>
        <w:outlineLvl w:val="0"/>
        <w:rPr>
          <w:rStyle w:val="apple-converted-space"/>
          <w:rFonts w:ascii="Times New Roman" w:hAnsi="Times New Roman" w:cs="Times New Roman"/>
          <w:bCs/>
          <w:color w:val="000000" w:themeColor="text1"/>
          <w:kern w:val="36"/>
        </w:rPr>
      </w:pPr>
      <w:r w:rsidRPr="00DD6FD2">
        <w:rPr>
          <w:rFonts w:ascii="Times New Roman" w:hAnsi="Times New Roman" w:cs="Times New Roman"/>
          <w:bCs/>
          <w:color w:val="000000"/>
        </w:rPr>
        <w:t>Fun</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 xml:space="preserve">A, </w:t>
      </w:r>
      <w:proofErr w:type="spellStart"/>
      <w:r w:rsidRPr="00DD6FD2">
        <w:rPr>
          <w:rFonts w:ascii="Times New Roman" w:hAnsi="Times New Roman" w:cs="Times New Roman"/>
          <w:color w:val="000000"/>
        </w:rPr>
        <w:t>Mok</w:t>
      </w:r>
      <w:proofErr w:type="spellEnd"/>
      <w:r w:rsidRPr="00DD6FD2">
        <w:rPr>
          <w:rFonts w:ascii="Times New Roman" w:hAnsi="Times New Roman" w:cs="Times New Roman"/>
          <w:color w:val="000000"/>
        </w:rPr>
        <w:t xml:space="preserve"> HP, Wills MR, Lever AM. A highly reproducible quantitative viral outgrowth assay for the measurement of the replication-competent latent</w:t>
      </w:r>
      <w:r w:rsidRPr="00DD6FD2">
        <w:rPr>
          <w:rStyle w:val="apple-converted-space"/>
          <w:rFonts w:ascii="Times New Roman" w:hAnsi="Times New Roman" w:cs="Times New Roman"/>
          <w:color w:val="642A8F"/>
          <w:u w:val="single"/>
        </w:rPr>
        <w:t xml:space="preserve"> </w:t>
      </w:r>
      <w:r w:rsidRPr="00DD6FD2">
        <w:rPr>
          <w:rFonts w:ascii="Times New Roman" w:hAnsi="Times New Roman" w:cs="Times New Roman"/>
          <w:bCs/>
          <w:color w:val="000000"/>
        </w:rPr>
        <w:t>HIV</w:t>
      </w:r>
      <w:r w:rsidRPr="00DD6FD2">
        <w:rPr>
          <w:rFonts w:ascii="Times New Roman" w:hAnsi="Times New Roman" w:cs="Times New Roman"/>
          <w:color w:val="000000"/>
        </w:rPr>
        <w:t xml:space="preserve">-1 reservoir. </w:t>
      </w:r>
      <w:r w:rsidRPr="00DD6FD2">
        <w:rPr>
          <w:rStyle w:val="jrnl"/>
          <w:rFonts w:ascii="Times New Roman" w:hAnsi="Times New Roman" w:cs="Times New Roman"/>
          <w:color w:val="000000"/>
        </w:rPr>
        <w:t>Sci Rep</w:t>
      </w:r>
      <w:r w:rsidRPr="00DD6FD2">
        <w:rPr>
          <w:rFonts w:ascii="Times New Roman" w:hAnsi="Times New Roman" w:cs="Times New Roman"/>
          <w:color w:val="000000"/>
        </w:rPr>
        <w:t xml:space="preserve">. 2017 Feb </w:t>
      </w:r>
      <w:proofErr w:type="gramStart"/>
      <w:r w:rsidRPr="00DD6FD2">
        <w:rPr>
          <w:rFonts w:ascii="Times New Roman" w:hAnsi="Times New Roman" w:cs="Times New Roman"/>
          <w:color w:val="000000"/>
        </w:rPr>
        <w:t>24;7:43231</w:t>
      </w:r>
      <w:proofErr w:type="gramEnd"/>
      <w:r w:rsidRPr="00DD6FD2">
        <w:rPr>
          <w:rFonts w:ascii="Times New Roman" w:hAnsi="Times New Roman" w:cs="Times New Roman"/>
          <w:color w:val="000000"/>
        </w:rPr>
        <w:t>.</w:t>
      </w:r>
      <w:r w:rsidRPr="00DD6FD2">
        <w:rPr>
          <w:rStyle w:val="apple-converted-space"/>
          <w:rFonts w:ascii="Times New Roman" w:hAnsi="Times New Roman" w:cs="Times New Roman"/>
          <w:color w:val="000000"/>
        </w:rPr>
        <w:t> </w:t>
      </w:r>
    </w:p>
    <w:p w14:paraId="7A436A18" w14:textId="77777777" w:rsidR="006B66BC" w:rsidRPr="00DD6FD2" w:rsidRDefault="00D115B2">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rPr>
        <w:t>Hartnell F,</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Brown A,</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 xml:space="preserve">Capone </w:t>
      </w:r>
      <w:proofErr w:type="gramStart"/>
      <w:r w:rsidRPr="00DD6FD2">
        <w:rPr>
          <w:rFonts w:ascii="Times New Roman" w:hAnsi="Times New Roman" w:cs="Times New Roman"/>
          <w:color w:val="000000"/>
        </w:rPr>
        <w:t>S,</w:t>
      </w:r>
      <w:r w:rsidRPr="00DD6FD2">
        <w:rPr>
          <w:rStyle w:val="apple-converted-space"/>
          <w:rFonts w:ascii="Times New Roman" w:hAnsi="Times New Roman" w:cs="Times New Roman"/>
          <w:color w:val="000000"/>
        </w:rPr>
        <w:t>  et al.</w:t>
      </w:r>
      <w:proofErr w:type="gramEnd"/>
      <w:r w:rsidRPr="00DD6FD2">
        <w:rPr>
          <w:rStyle w:val="apple-converted-space"/>
          <w:rFonts w:ascii="Times New Roman" w:hAnsi="Times New Roman" w:cs="Times New Roman"/>
          <w:color w:val="000000"/>
        </w:rPr>
        <w:t xml:space="preserve"> </w:t>
      </w:r>
      <w:r w:rsidRPr="00DD6FD2">
        <w:rPr>
          <w:rFonts w:ascii="Times New Roman" w:hAnsi="Times New Roman" w:cs="Times New Roman"/>
          <w:color w:val="000000"/>
        </w:rPr>
        <w:t>A Novel Vaccine Strategy Employing Serologically Different Chimpanzee Adenoviral Vectors for the Prevention of HIV-1 and HCV Coinfection. Front Immunol.</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 xml:space="preserve">2019 Jan </w:t>
      </w:r>
      <w:proofErr w:type="gramStart"/>
      <w:r w:rsidRPr="00DD6FD2">
        <w:rPr>
          <w:rFonts w:ascii="Times New Roman" w:hAnsi="Times New Roman" w:cs="Times New Roman"/>
          <w:color w:val="000000"/>
        </w:rPr>
        <w:t>18;9:3175</w:t>
      </w:r>
      <w:proofErr w:type="gramEnd"/>
      <w:r w:rsidRPr="00DD6FD2">
        <w:rPr>
          <w:rFonts w:ascii="Times New Roman" w:hAnsi="Times New Roman" w:cs="Times New Roman"/>
          <w:color w:val="000000"/>
        </w:rPr>
        <w:t xml:space="preserve">. </w:t>
      </w:r>
    </w:p>
    <w:p w14:paraId="3B948583" w14:textId="77777777" w:rsidR="006B66BC" w:rsidRPr="00DD6FD2" w:rsidRDefault="006753BB">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rPr>
        <w:lastRenderedPageBreak/>
        <w:t>Denny TN, Birks J, McMichael A, Dorrell L. Antiviral inhibitory capacity of CD8+ T cells predicts the rate of CD4+ T-cell decline in</w:t>
      </w:r>
      <w:r w:rsidRPr="00DD6FD2">
        <w:rPr>
          <w:rStyle w:val="apple-converted-space"/>
          <w:rFonts w:ascii="Times New Roman" w:hAnsi="Times New Roman" w:cs="Times New Roman"/>
          <w:color w:val="642A8F"/>
          <w:u w:val="single"/>
        </w:rPr>
        <w:t xml:space="preserve"> </w:t>
      </w:r>
      <w:r w:rsidRPr="00DD6FD2">
        <w:rPr>
          <w:rFonts w:ascii="Times New Roman" w:hAnsi="Times New Roman" w:cs="Times New Roman"/>
          <w:bCs/>
          <w:color w:val="000000"/>
        </w:rPr>
        <w:t>HIV</w:t>
      </w:r>
      <w:r w:rsidRPr="00DD6FD2">
        <w:rPr>
          <w:rFonts w:ascii="Times New Roman" w:hAnsi="Times New Roman" w:cs="Times New Roman"/>
          <w:color w:val="000000"/>
        </w:rPr>
        <w:t xml:space="preserve">-1 infection. </w:t>
      </w:r>
      <w:r w:rsidRPr="00DD6FD2">
        <w:rPr>
          <w:rStyle w:val="jrnl"/>
          <w:rFonts w:ascii="Times New Roman" w:hAnsi="Times New Roman" w:cs="Times New Roman"/>
          <w:bCs/>
          <w:color w:val="000000"/>
        </w:rPr>
        <w:t>J Infect Dis</w:t>
      </w:r>
      <w:r w:rsidRPr="00DD6FD2">
        <w:rPr>
          <w:rFonts w:ascii="Times New Roman" w:hAnsi="Times New Roman" w:cs="Times New Roman"/>
          <w:color w:val="000000"/>
        </w:rPr>
        <w:t>.</w:t>
      </w:r>
      <w:r w:rsidRPr="00DD6FD2">
        <w:rPr>
          <w:rStyle w:val="apple-converted-space"/>
          <w:rFonts w:ascii="Times New Roman" w:hAnsi="Times New Roman" w:cs="Times New Roman"/>
          <w:color w:val="000000"/>
        </w:rPr>
        <w:t> </w:t>
      </w:r>
      <w:r w:rsidRPr="00DD6FD2">
        <w:rPr>
          <w:rFonts w:ascii="Times New Roman" w:hAnsi="Times New Roman" w:cs="Times New Roman"/>
          <w:bCs/>
          <w:color w:val="000000"/>
        </w:rPr>
        <w:t>2012</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Aug 15;206(4):552-61.</w:t>
      </w:r>
    </w:p>
    <w:p w14:paraId="43128B23" w14:textId="706E18CD" w:rsidR="00A244F0" w:rsidRPr="00DD6FD2" w:rsidRDefault="009252B1">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bCs/>
          <w:color w:val="222222"/>
        </w:rPr>
        <w:t>Wu, G</w:t>
      </w:r>
      <w:r w:rsidRPr="00DD6FD2">
        <w:rPr>
          <w:rStyle w:val="apple-converted-space"/>
          <w:rFonts w:ascii="Times New Roman" w:hAnsi="Times New Roman" w:cs="Times New Roman"/>
          <w:bCs/>
          <w:color w:val="222222"/>
        </w:rPr>
        <w:t xml:space="preserve">, </w:t>
      </w:r>
      <w:r w:rsidRPr="00DD6FD2">
        <w:rPr>
          <w:rFonts w:ascii="Times New Roman" w:hAnsi="Times New Roman" w:cs="Times New Roman"/>
          <w:bCs/>
          <w:color w:val="222222"/>
        </w:rPr>
        <w:t xml:space="preserve">Swanson, M </w:t>
      </w:r>
      <w:proofErr w:type="spellStart"/>
      <w:r w:rsidRPr="00DD6FD2">
        <w:rPr>
          <w:rFonts w:ascii="Times New Roman" w:hAnsi="Times New Roman" w:cs="Times New Roman"/>
          <w:bCs/>
          <w:color w:val="222222"/>
        </w:rPr>
        <w:t>Talla</w:t>
      </w:r>
      <w:proofErr w:type="spellEnd"/>
      <w:r w:rsidRPr="00DD6FD2">
        <w:rPr>
          <w:rFonts w:ascii="Times New Roman" w:hAnsi="Times New Roman" w:cs="Times New Roman"/>
          <w:bCs/>
          <w:color w:val="222222"/>
        </w:rPr>
        <w:t>, A,</w:t>
      </w:r>
      <w:r w:rsidRPr="00DD6FD2">
        <w:rPr>
          <w:rStyle w:val="apple-converted-space"/>
          <w:rFonts w:ascii="Times New Roman" w:hAnsi="Times New Roman" w:cs="Times New Roman"/>
          <w:bCs/>
          <w:color w:val="222222"/>
        </w:rPr>
        <w:t> </w:t>
      </w:r>
      <w:r w:rsidR="00EF515E" w:rsidRPr="00DD6FD2">
        <w:rPr>
          <w:rFonts w:ascii="Times New Roman" w:hAnsi="Times New Roman" w:cs="Times New Roman"/>
          <w:bCs/>
          <w:color w:val="222222"/>
        </w:rPr>
        <w:t>et al</w:t>
      </w:r>
      <w:r w:rsidRPr="00DD6FD2">
        <w:rPr>
          <w:rFonts w:ascii="Times New Roman" w:hAnsi="Times New Roman" w:cs="Times New Roman"/>
          <w:bCs/>
          <w:color w:val="222222"/>
        </w:rPr>
        <w:t xml:space="preserve">. HDAC inhibition induces HIV-1 protein and enables immune-based clearance following latency reversal. </w:t>
      </w:r>
      <w:r w:rsidRPr="00DD6FD2">
        <w:rPr>
          <w:rFonts w:ascii="Times New Roman" w:hAnsi="Times New Roman" w:cs="Times New Roman"/>
          <w:i/>
          <w:iCs/>
          <w:color w:val="222222"/>
        </w:rPr>
        <w:t>JCI Insight.</w:t>
      </w:r>
      <w:r w:rsidRPr="00DD6FD2">
        <w:rPr>
          <w:rStyle w:val="apple-converted-space"/>
          <w:rFonts w:ascii="Times New Roman" w:hAnsi="Times New Roman" w:cs="Times New Roman"/>
          <w:color w:val="222222"/>
          <w:shd w:val="clear" w:color="auto" w:fill="FFFFFF"/>
        </w:rPr>
        <w:t> </w:t>
      </w:r>
      <w:r w:rsidRPr="00DD6FD2">
        <w:rPr>
          <w:rFonts w:ascii="Times New Roman" w:hAnsi="Times New Roman" w:cs="Times New Roman"/>
          <w:color w:val="000000" w:themeColor="text1"/>
          <w:shd w:val="clear" w:color="auto" w:fill="FFFFFF"/>
        </w:rPr>
        <w:t>2017;</w:t>
      </w:r>
      <w:r w:rsidRPr="00DD6FD2">
        <w:rPr>
          <w:rStyle w:val="Hyperlink"/>
          <w:rFonts w:ascii="Times New Roman" w:hAnsi="Times New Roman" w:cs="Times New Roman"/>
          <w:color w:val="000000" w:themeColor="text1"/>
        </w:rPr>
        <w:t>2(16</w:t>
      </w:r>
      <w:proofErr w:type="gramStart"/>
      <w:r w:rsidRPr="00DD6FD2">
        <w:rPr>
          <w:rStyle w:val="Hyperlink"/>
          <w:rFonts w:ascii="Times New Roman" w:hAnsi="Times New Roman" w:cs="Times New Roman"/>
          <w:color w:val="000000" w:themeColor="text1"/>
        </w:rPr>
        <w:t>)</w:t>
      </w:r>
      <w:r w:rsidRPr="00DD6FD2">
        <w:rPr>
          <w:rFonts w:ascii="Times New Roman" w:hAnsi="Times New Roman" w:cs="Times New Roman"/>
          <w:color w:val="000000" w:themeColor="text1"/>
          <w:shd w:val="clear" w:color="auto" w:fill="FFFFFF"/>
        </w:rPr>
        <w:t>:</w:t>
      </w:r>
      <w:r w:rsidRPr="00DD6FD2">
        <w:rPr>
          <w:rFonts w:ascii="Times New Roman" w:hAnsi="Times New Roman" w:cs="Times New Roman"/>
          <w:color w:val="222222"/>
          <w:shd w:val="clear" w:color="auto" w:fill="FFFFFF"/>
        </w:rPr>
        <w:t>e</w:t>
      </w:r>
      <w:proofErr w:type="gramEnd"/>
      <w:r w:rsidRPr="00DD6FD2">
        <w:rPr>
          <w:rFonts w:ascii="Times New Roman" w:hAnsi="Times New Roman" w:cs="Times New Roman"/>
          <w:color w:val="222222"/>
          <w:shd w:val="clear" w:color="auto" w:fill="FFFFFF"/>
        </w:rPr>
        <w:t>92901</w:t>
      </w:r>
    </w:p>
    <w:p w14:paraId="274C8084" w14:textId="77777777" w:rsidR="006F29A9" w:rsidRPr="00DD6FD2" w:rsidRDefault="006F29A9">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themeColor="text1"/>
        </w:rPr>
        <w:t xml:space="preserve">D. McMahon, J, L. Zheng, J. </w:t>
      </w:r>
      <w:proofErr w:type="spellStart"/>
      <w:r w:rsidRPr="00DD6FD2">
        <w:rPr>
          <w:rFonts w:ascii="Times New Roman" w:hAnsi="Times New Roman" w:cs="Times New Roman"/>
          <w:color w:val="000000" w:themeColor="text1"/>
        </w:rPr>
        <w:t>Cyktor</w:t>
      </w:r>
      <w:proofErr w:type="spellEnd"/>
      <w:r w:rsidRPr="00DD6FD2">
        <w:rPr>
          <w:rFonts w:ascii="Times New Roman" w:hAnsi="Times New Roman" w:cs="Times New Roman"/>
          <w:color w:val="000000" w:themeColor="text1"/>
        </w:rPr>
        <w:t xml:space="preserve">, et al. Multidose IV </w:t>
      </w:r>
      <w:proofErr w:type="spellStart"/>
      <w:r w:rsidRPr="00DD6FD2">
        <w:rPr>
          <w:rFonts w:ascii="Times New Roman" w:hAnsi="Times New Roman" w:cs="Times New Roman"/>
          <w:color w:val="000000" w:themeColor="text1"/>
        </w:rPr>
        <w:t>romidepsin</w:t>
      </w:r>
      <w:proofErr w:type="spellEnd"/>
      <w:r w:rsidRPr="00DD6FD2">
        <w:rPr>
          <w:rFonts w:ascii="Times New Roman" w:hAnsi="Times New Roman" w:cs="Times New Roman"/>
          <w:color w:val="000000" w:themeColor="text1"/>
        </w:rPr>
        <w:t xml:space="preserve">: no increased HIV-1 expression in persons on ART: ACTGA5315.  Conference for Retroviruses and </w:t>
      </w:r>
      <w:proofErr w:type="spellStart"/>
      <w:r w:rsidRPr="00DD6FD2">
        <w:rPr>
          <w:rFonts w:ascii="Times New Roman" w:hAnsi="Times New Roman" w:cs="Times New Roman"/>
          <w:color w:val="000000" w:themeColor="text1"/>
        </w:rPr>
        <w:t>Opportunitsti</w:t>
      </w:r>
      <w:proofErr w:type="spellEnd"/>
      <w:r w:rsidRPr="00DD6FD2">
        <w:rPr>
          <w:rFonts w:ascii="Times New Roman" w:hAnsi="Times New Roman" w:cs="Times New Roman"/>
          <w:color w:val="000000" w:themeColor="text1"/>
        </w:rPr>
        <w:t xml:space="preserve"> infections CROI Seattle 3</w:t>
      </w:r>
      <w:r w:rsidRPr="00DD6FD2">
        <w:rPr>
          <w:rFonts w:ascii="Times New Roman" w:hAnsi="Times New Roman" w:cs="Times New Roman"/>
          <w:color w:val="000000" w:themeColor="text1"/>
          <w:vertAlign w:val="superscript"/>
        </w:rPr>
        <w:t>rd</w:t>
      </w:r>
      <w:r w:rsidRPr="00DD6FD2">
        <w:rPr>
          <w:rFonts w:ascii="Times New Roman" w:hAnsi="Times New Roman" w:cs="Times New Roman"/>
          <w:color w:val="000000" w:themeColor="text1"/>
        </w:rPr>
        <w:t>-6</w:t>
      </w:r>
      <w:r w:rsidRPr="00DD6FD2">
        <w:rPr>
          <w:rFonts w:ascii="Times New Roman" w:hAnsi="Times New Roman" w:cs="Times New Roman"/>
          <w:color w:val="000000" w:themeColor="text1"/>
          <w:vertAlign w:val="superscript"/>
        </w:rPr>
        <w:t>th</w:t>
      </w:r>
      <w:r w:rsidRPr="00DD6FD2">
        <w:rPr>
          <w:rFonts w:ascii="Times New Roman" w:hAnsi="Times New Roman" w:cs="Times New Roman"/>
          <w:color w:val="000000" w:themeColor="text1"/>
        </w:rPr>
        <w:t xml:space="preserve"> March 2019 Abstract 26 </w:t>
      </w:r>
    </w:p>
    <w:p w14:paraId="5AE2882B" w14:textId="77777777" w:rsidR="00A244F0" w:rsidRPr="00DD6FD2" w:rsidRDefault="008D2FEE">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bCs/>
          <w:color w:val="000000"/>
        </w:rPr>
        <w:t>Leth</w:t>
      </w:r>
      <w:proofErr w:type="spellEnd"/>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 xml:space="preserve">S, </w:t>
      </w:r>
      <w:proofErr w:type="spellStart"/>
      <w:r w:rsidRPr="00DD6FD2">
        <w:rPr>
          <w:rFonts w:ascii="Times New Roman" w:hAnsi="Times New Roman" w:cs="Times New Roman"/>
          <w:color w:val="000000"/>
        </w:rPr>
        <w:t>Schleimann</w:t>
      </w:r>
      <w:proofErr w:type="spellEnd"/>
      <w:r w:rsidRPr="00DD6FD2">
        <w:rPr>
          <w:rFonts w:ascii="Times New Roman" w:hAnsi="Times New Roman" w:cs="Times New Roman"/>
          <w:color w:val="000000"/>
        </w:rPr>
        <w:t xml:space="preserve"> MH, </w:t>
      </w:r>
      <w:proofErr w:type="spellStart"/>
      <w:r w:rsidRPr="00DD6FD2">
        <w:rPr>
          <w:rFonts w:ascii="Times New Roman" w:hAnsi="Times New Roman" w:cs="Times New Roman"/>
          <w:color w:val="000000"/>
        </w:rPr>
        <w:t>Nissen</w:t>
      </w:r>
      <w:proofErr w:type="spellEnd"/>
      <w:r w:rsidRPr="00DD6FD2">
        <w:rPr>
          <w:rFonts w:ascii="Times New Roman" w:hAnsi="Times New Roman" w:cs="Times New Roman"/>
          <w:color w:val="000000"/>
        </w:rPr>
        <w:t xml:space="preserve"> SK, et al. Combined effect of Vacc-4x, recombinant human granulocyte macrophage colony-stimulating factor vaccination, and </w:t>
      </w:r>
      <w:proofErr w:type="spellStart"/>
      <w:r w:rsidRPr="00DD6FD2">
        <w:rPr>
          <w:rFonts w:ascii="Times New Roman" w:hAnsi="Times New Roman" w:cs="Times New Roman"/>
          <w:color w:val="000000"/>
        </w:rPr>
        <w:t>romidepsin</w:t>
      </w:r>
      <w:proofErr w:type="spellEnd"/>
      <w:r w:rsidRPr="00DD6FD2">
        <w:rPr>
          <w:rFonts w:ascii="Times New Roman" w:hAnsi="Times New Roman" w:cs="Times New Roman"/>
          <w:color w:val="000000"/>
        </w:rPr>
        <w:t xml:space="preserve"> on the</w:t>
      </w:r>
      <w:r w:rsidRPr="00DD6FD2">
        <w:rPr>
          <w:rStyle w:val="apple-converted-space"/>
          <w:rFonts w:ascii="Times New Roman" w:hAnsi="Times New Roman" w:cs="Times New Roman"/>
          <w:color w:val="642A8F"/>
          <w:u w:val="single"/>
        </w:rPr>
        <w:t> </w:t>
      </w:r>
      <w:r w:rsidRPr="00DD6FD2">
        <w:rPr>
          <w:rFonts w:ascii="Times New Roman" w:hAnsi="Times New Roman" w:cs="Times New Roman"/>
          <w:bCs/>
          <w:color w:val="000000"/>
        </w:rPr>
        <w:t>HIV</w:t>
      </w:r>
      <w:r w:rsidRPr="00DD6FD2">
        <w:rPr>
          <w:rFonts w:ascii="Times New Roman" w:hAnsi="Times New Roman" w:cs="Times New Roman"/>
          <w:color w:val="000000"/>
        </w:rPr>
        <w:t xml:space="preserve">-1 reservoir (REDUC): a single-arm, phase 1B/2A trial. </w:t>
      </w:r>
      <w:r w:rsidRPr="00DD6FD2">
        <w:rPr>
          <w:rStyle w:val="jrnl"/>
          <w:rFonts w:ascii="Times New Roman" w:hAnsi="Times New Roman" w:cs="Times New Roman"/>
          <w:color w:val="000000"/>
        </w:rPr>
        <w:t>Lancet</w:t>
      </w:r>
      <w:r w:rsidRPr="00DD6FD2">
        <w:rPr>
          <w:rStyle w:val="apple-converted-space"/>
          <w:rFonts w:ascii="Times New Roman" w:hAnsi="Times New Roman" w:cs="Times New Roman"/>
          <w:color w:val="000000"/>
        </w:rPr>
        <w:t> </w:t>
      </w:r>
      <w:r w:rsidRPr="00DD6FD2">
        <w:rPr>
          <w:rStyle w:val="jrnl"/>
          <w:rFonts w:ascii="Times New Roman" w:hAnsi="Times New Roman" w:cs="Times New Roman"/>
          <w:bCs/>
          <w:color w:val="000000"/>
        </w:rPr>
        <w:t>HIV</w:t>
      </w:r>
      <w:r w:rsidRPr="00DD6FD2">
        <w:rPr>
          <w:rFonts w:ascii="Times New Roman" w:hAnsi="Times New Roman" w:cs="Times New Roman"/>
          <w:color w:val="000000"/>
        </w:rPr>
        <w:t>. 2016 Oct;3(10</w:t>
      </w:r>
      <w:proofErr w:type="gramStart"/>
      <w:r w:rsidRPr="00DD6FD2">
        <w:rPr>
          <w:rFonts w:ascii="Times New Roman" w:hAnsi="Times New Roman" w:cs="Times New Roman"/>
          <w:color w:val="000000"/>
        </w:rPr>
        <w:t>):e</w:t>
      </w:r>
      <w:proofErr w:type="gramEnd"/>
      <w:r w:rsidRPr="00DD6FD2">
        <w:rPr>
          <w:rFonts w:ascii="Times New Roman" w:hAnsi="Times New Roman" w:cs="Times New Roman"/>
          <w:color w:val="000000"/>
        </w:rPr>
        <w:t>463-72.</w:t>
      </w:r>
    </w:p>
    <w:p w14:paraId="4FA010A9" w14:textId="7BE778E4" w:rsidR="00F561AD" w:rsidRPr="00DD6FD2" w:rsidRDefault="00F561AD">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color w:val="000000"/>
        </w:rPr>
        <w:t>Darcis</w:t>
      </w:r>
      <w:proofErr w:type="spellEnd"/>
      <w:r w:rsidRPr="00DD6FD2">
        <w:rPr>
          <w:rFonts w:ascii="Times New Roman" w:hAnsi="Times New Roman" w:cs="Times New Roman"/>
          <w:color w:val="000000"/>
        </w:rPr>
        <w:t xml:space="preserve"> G,</w:t>
      </w:r>
      <w:r w:rsidRPr="00DD6FD2">
        <w:rPr>
          <w:rStyle w:val="apple-converted-space"/>
          <w:rFonts w:ascii="Times New Roman" w:hAnsi="Times New Roman" w:cs="Times New Roman"/>
          <w:color w:val="000000"/>
        </w:rPr>
        <w:t> </w:t>
      </w:r>
      <w:proofErr w:type="spellStart"/>
      <w:r w:rsidRPr="00DD6FD2">
        <w:rPr>
          <w:rFonts w:ascii="Times New Roman" w:hAnsi="Times New Roman" w:cs="Times New Roman"/>
          <w:color w:val="000000"/>
        </w:rPr>
        <w:t>Bouchat</w:t>
      </w:r>
      <w:proofErr w:type="spellEnd"/>
      <w:r w:rsidRPr="00DD6FD2">
        <w:rPr>
          <w:rFonts w:ascii="Times New Roman" w:hAnsi="Times New Roman" w:cs="Times New Roman"/>
          <w:color w:val="000000"/>
        </w:rPr>
        <w:t xml:space="preserve"> S,</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Kula A,</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 xml:space="preserve">Van </w:t>
      </w:r>
      <w:proofErr w:type="spellStart"/>
      <w:r w:rsidRPr="00DD6FD2">
        <w:rPr>
          <w:rFonts w:ascii="Times New Roman" w:hAnsi="Times New Roman" w:cs="Times New Roman"/>
          <w:color w:val="000000"/>
        </w:rPr>
        <w:t>Driessche</w:t>
      </w:r>
      <w:proofErr w:type="spellEnd"/>
      <w:r w:rsidRPr="00DD6FD2">
        <w:rPr>
          <w:rFonts w:ascii="Times New Roman" w:hAnsi="Times New Roman" w:cs="Times New Roman"/>
          <w:color w:val="000000"/>
        </w:rPr>
        <w:t xml:space="preserve"> B,</w:t>
      </w:r>
      <w:r w:rsidRPr="00DD6FD2">
        <w:rPr>
          <w:rStyle w:val="apple-converted-space"/>
          <w:rFonts w:ascii="Times New Roman" w:hAnsi="Times New Roman" w:cs="Times New Roman"/>
          <w:color w:val="000000"/>
        </w:rPr>
        <w:t> </w:t>
      </w:r>
      <w:proofErr w:type="spellStart"/>
      <w:r w:rsidRPr="00DD6FD2">
        <w:rPr>
          <w:rFonts w:ascii="Times New Roman" w:hAnsi="Times New Roman" w:cs="Times New Roman"/>
          <w:color w:val="000000"/>
        </w:rPr>
        <w:t>Delacourt</w:t>
      </w:r>
      <w:proofErr w:type="spellEnd"/>
      <w:r w:rsidRPr="00DD6FD2">
        <w:rPr>
          <w:rFonts w:ascii="Times New Roman" w:hAnsi="Times New Roman" w:cs="Times New Roman"/>
          <w:color w:val="000000"/>
        </w:rPr>
        <w:t xml:space="preserve"> N,</w:t>
      </w:r>
      <w:r w:rsidRPr="00DD6FD2">
        <w:rPr>
          <w:rStyle w:val="apple-converted-space"/>
          <w:rFonts w:ascii="Times New Roman" w:hAnsi="Times New Roman" w:cs="Times New Roman"/>
          <w:color w:val="000000"/>
        </w:rPr>
        <w:t> </w:t>
      </w:r>
      <w:proofErr w:type="spellStart"/>
      <w:r w:rsidRPr="00DD6FD2">
        <w:rPr>
          <w:rFonts w:ascii="Times New Roman" w:hAnsi="Times New Roman" w:cs="Times New Roman"/>
          <w:color w:val="000000"/>
        </w:rPr>
        <w:t>Vanhulle</w:t>
      </w:r>
      <w:proofErr w:type="spellEnd"/>
      <w:r w:rsidRPr="00DD6FD2">
        <w:rPr>
          <w:rFonts w:ascii="Times New Roman" w:hAnsi="Times New Roman" w:cs="Times New Roman"/>
          <w:color w:val="000000"/>
        </w:rPr>
        <w:t xml:space="preserve"> C,</w:t>
      </w:r>
      <w:r w:rsidRPr="00DD6FD2">
        <w:rPr>
          <w:rStyle w:val="apple-converted-space"/>
          <w:rFonts w:ascii="Times New Roman" w:hAnsi="Times New Roman" w:cs="Times New Roman"/>
          <w:color w:val="000000"/>
        </w:rPr>
        <w:t> </w:t>
      </w:r>
      <w:proofErr w:type="spellStart"/>
      <w:r w:rsidRPr="00DD6FD2">
        <w:rPr>
          <w:rFonts w:ascii="Times New Roman" w:hAnsi="Times New Roman" w:cs="Times New Roman"/>
          <w:color w:val="000000"/>
        </w:rPr>
        <w:t>Avettand-Fenoel</w:t>
      </w:r>
      <w:proofErr w:type="spellEnd"/>
      <w:r w:rsidRPr="00DD6FD2">
        <w:rPr>
          <w:rFonts w:ascii="Times New Roman" w:hAnsi="Times New Roman" w:cs="Times New Roman"/>
          <w:color w:val="000000"/>
        </w:rPr>
        <w:t xml:space="preserve"> V,</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De Wit S,</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Rohr O,</w:t>
      </w:r>
      <w:r w:rsidRPr="00DD6FD2">
        <w:rPr>
          <w:rStyle w:val="apple-converted-space"/>
          <w:rFonts w:ascii="Times New Roman" w:hAnsi="Times New Roman" w:cs="Times New Roman"/>
          <w:color w:val="000000"/>
        </w:rPr>
        <w:t> </w:t>
      </w:r>
      <w:proofErr w:type="spellStart"/>
      <w:r w:rsidRPr="00DD6FD2">
        <w:rPr>
          <w:rFonts w:ascii="Times New Roman" w:hAnsi="Times New Roman" w:cs="Times New Roman"/>
          <w:color w:val="000000"/>
        </w:rPr>
        <w:t>Rouzioux</w:t>
      </w:r>
      <w:proofErr w:type="spellEnd"/>
      <w:r w:rsidRPr="00DD6FD2">
        <w:rPr>
          <w:rFonts w:ascii="Times New Roman" w:hAnsi="Times New Roman" w:cs="Times New Roman"/>
          <w:color w:val="000000"/>
        </w:rPr>
        <w:t xml:space="preserve"> C,</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Van Lint C. Reactivation capacity by latency-reversing agents ex vivo correlates with the size of the</w:t>
      </w:r>
      <w:r w:rsidRPr="00DD6FD2">
        <w:rPr>
          <w:rStyle w:val="apple-converted-space"/>
          <w:rFonts w:ascii="Times New Roman" w:hAnsi="Times New Roman" w:cs="Times New Roman"/>
          <w:color w:val="000000"/>
        </w:rPr>
        <w:t> </w:t>
      </w:r>
      <w:r w:rsidRPr="00DD6FD2">
        <w:rPr>
          <w:rStyle w:val="highlight"/>
          <w:rFonts w:ascii="Times New Roman" w:hAnsi="Times New Roman" w:cs="Times New Roman"/>
          <w:color w:val="000000"/>
        </w:rPr>
        <w:t>HIV</w:t>
      </w:r>
      <w:r w:rsidRPr="00DD6FD2">
        <w:rPr>
          <w:rFonts w:ascii="Times New Roman" w:hAnsi="Times New Roman" w:cs="Times New Roman"/>
          <w:color w:val="000000"/>
        </w:rPr>
        <w:t>-1 reservoir. AIDS.</w:t>
      </w:r>
      <w:r w:rsidRPr="00DD6FD2">
        <w:rPr>
          <w:rStyle w:val="apple-converted-space"/>
          <w:rFonts w:ascii="Times New Roman" w:hAnsi="Times New Roman" w:cs="Times New Roman"/>
          <w:color w:val="000000"/>
        </w:rPr>
        <w:t> </w:t>
      </w:r>
      <w:r w:rsidRPr="00DD6FD2">
        <w:rPr>
          <w:rFonts w:ascii="Times New Roman" w:hAnsi="Times New Roman" w:cs="Times New Roman"/>
          <w:color w:val="000000"/>
        </w:rPr>
        <w:t xml:space="preserve">2017 Jan 14;31(2):181-189. </w:t>
      </w:r>
    </w:p>
    <w:p w14:paraId="5C69E33A" w14:textId="06DADE61" w:rsidR="00EF50C1" w:rsidRPr="00DD6FD2" w:rsidRDefault="00335354">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proofErr w:type="spellStart"/>
      <w:r w:rsidRPr="00DD6FD2">
        <w:rPr>
          <w:rFonts w:ascii="Times New Roman" w:hAnsi="Times New Roman" w:cs="Times New Roman"/>
          <w:color w:val="000000" w:themeColor="text1"/>
        </w:rPr>
        <w:t>Clutton</w:t>
      </w:r>
      <w:proofErr w:type="spellEnd"/>
      <w:r w:rsidRPr="00DD6FD2">
        <w:rPr>
          <w:rFonts w:ascii="Times New Roman" w:hAnsi="Times New Roman" w:cs="Times New Roman"/>
          <w:color w:val="000000" w:themeColor="text1"/>
        </w:rPr>
        <w:t xml:space="preserve"> G, Xu Y, </w:t>
      </w:r>
      <w:proofErr w:type="spellStart"/>
      <w:r w:rsidRPr="00DD6FD2">
        <w:rPr>
          <w:rFonts w:ascii="Times New Roman" w:hAnsi="Times New Roman" w:cs="Times New Roman"/>
          <w:color w:val="000000" w:themeColor="text1"/>
        </w:rPr>
        <w:t>Baldoni</w:t>
      </w:r>
      <w:proofErr w:type="spellEnd"/>
      <w:r w:rsidRPr="00DD6FD2">
        <w:rPr>
          <w:rFonts w:ascii="Times New Roman" w:hAnsi="Times New Roman" w:cs="Times New Roman"/>
          <w:color w:val="000000" w:themeColor="text1"/>
        </w:rPr>
        <w:t xml:space="preserve"> PL,</w:t>
      </w:r>
      <w:r w:rsidR="00FC422B" w:rsidRPr="00DD6FD2">
        <w:rPr>
          <w:rFonts w:ascii="Times New Roman" w:hAnsi="Times New Roman" w:cs="Times New Roman"/>
          <w:color w:val="000000" w:themeColor="text1"/>
        </w:rPr>
        <w:t xml:space="preserve"> et al</w:t>
      </w:r>
      <w:r w:rsidRPr="00DD6FD2">
        <w:rPr>
          <w:rFonts w:ascii="Times New Roman" w:hAnsi="Times New Roman" w:cs="Times New Roman"/>
          <w:color w:val="000000" w:themeColor="text1"/>
        </w:rPr>
        <w:t xml:space="preserve">. </w:t>
      </w:r>
      <w:r w:rsidRPr="00DD6FD2">
        <w:rPr>
          <w:rStyle w:val="Hyperlink"/>
          <w:rFonts w:ascii="Times New Roman" w:hAnsi="Times New Roman" w:cs="Times New Roman"/>
          <w:color w:val="000000" w:themeColor="text1"/>
          <w:u w:val="none"/>
        </w:rPr>
        <w:t>The differential short- and long-term effects of</w:t>
      </w:r>
      <w:r w:rsidRPr="00DD6FD2">
        <w:rPr>
          <w:rStyle w:val="apple-converted-space"/>
          <w:rFonts w:ascii="Times New Roman" w:hAnsi="Times New Roman" w:cs="Times New Roman"/>
          <w:color w:val="000000" w:themeColor="text1"/>
        </w:rPr>
        <w:t> </w:t>
      </w:r>
      <w:r w:rsidRPr="00DD6FD2">
        <w:rPr>
          <w:rStyle w:val="Hyperlink"/>
          <w:rFonts w:ascii="Times New Roman" w:hAnsi="Times New Roman" w:cs="Times New Roman"/>
          <w:bCs/>
          <w:color w:val="000000" w:themeColor="text1"/>
          <w:u w:val="none"/>
        </w:rPr>
        <w:t>HIV</w:t>
      </w:r>
      <w:r w:rsidRPr="00DD6FD2">
        <w:rPr>
          <w:rStyle w:val="Hyperlink"/>
          <w:rFonts w:ascii="Times New Roman" w:hAnsi="Times New Roman" w:cs="Times New Roman"/>
          <w:color w:val="000000" w:themeColor="text1"/>
          <w:u w:val="none"/>
        </w:rPr>
        <w:t xml:space="preserve"> latency-reversing agents on T cell function. </w:t>
      </w:r>
      <w:r w:rsidRPr="00DD6FD2">
        <w:rPr>
          <w:rStyle w:val="jrnl"/>
          <w:rFonts w:ascii="Times New Roman" w:hAnsi="Times New Roman" w:cs="Times New Roman"/>
          <w:color w:val="000000" w:themeColor="text1"/>
        </w:rPr>
        <w:t>Sci Rep</w:t>
      </w:r>
      <w:r w:rsidRPr="00DD6FD2">
        <w:rPr>
          <w:rFonts w:ascii="Times New Roman" w:hAnsi="Times New Roman" w:cs="Times New Roman"/>
          <w:color w:val="000000" w:themeColor="text1"/>
        </w:rPr>
        <w:t xml:space="preserve">. 2016 Aug </w:t>
      </w:r>
      <w:proofErr w:type="gramStart"/>
      <w:r w:rsidRPr="00DD6FD2">
        <w:rPr>
          <w:rFonts w:ascii="Times New Roman" w:hAnsi="Times New Roman" w:cs="Times New Roman"/>
          <w:color w:val="000000" w:themeColor="text1"/>
        </w:rPr>
        <w:t>2;6:30749</w:t>
      </w:r>
      <w:proofErr w:type="gramEnd"/>
    </w:p>
    <w:p w14:paraId="1591D6CE" w14:textId="117B9736" w:rsidR="00356691" w:rsidRPr="00DD6FD2" w:rsidRDefault="00356691" w:rsidP="00B53DC6">
      <w:pPr>
        <w:pStyle w:val="desc"/>
        <w:numPr>
          <w:ilvl w:val="0"/>
          <w:numId w:val="2"/>
        </w:numPr>
        <w:spacing w:before="0" w:beforeAutospacing="0" w:after="0" w:afterAutospacing="0" w:line="480" w:lineRule="auto"/>
        <w:rPr>
          <w:color w:val="000000"/>
        </w:rPr>
      </w:pPr>
      <w:r w:rsidRPr="00DD6FD2">
        <w:rPr>
          <w:color w:val="000000"/>
        </w:rPr>
        <w:t xml:space="preserve">Moron-Lopez S, Kim P, </w:t>
      </w:r>
      <w:proofErr w:type="spellStart"/>
      <w:r w:rsidRPr="00DD6FD2">
        <w:rPr>
          <w:color w:val="000000"/>
        </w:rPr>
        <w:t>Søgaard</w:t>
      </w:r>
      <w:proofErr w:type="spellEnd"/>
      <w:r w:rsidRPr="00DD6FD2">
        <w:rPr>
          <w:color w:val="000000"/>
        </w:rPr>
        <w:t xml:space="preserve"> OS, et al Characterization of the</w:t>
      </w:r>
      <w:r w:rsidRPr="00DD6FD2">
        <w:rPr>
          <w:rStyle w:val="apple-converted-space"/>
          <w:color w:val="642A8F"/>
          <w:u w:val="single"/>
        </w:rPr>
        <w:t> </w:t>
      </w:r>
      <w:r w:rsidRPr="00DD6FD2">
        <w:rPr>
          <w:color w:val="000000"/>
        </w:rPr>
        <w:t>HIV-1 transcription profile after</w:t>
      </w:r>
      <w:r w:rsidRPr="00DD6FD2">
        <w:rPr>
          <w:rStyle w:val="apple-converted-space"/>
          <w:color w:val="642A8F"/>
          <w:u w:val="single"/>
        </w:rPr>
        <w:t> </w:t>
      </w:r>
      <w:proofErr w:type="spellStart"/>
      <w:r w:rsidRPr="00DD6FD2">
        <w:rPr>
          <w:color w:val="000000"/>
        </w:rPr>
        <w:t>romidepsin</w:t>
      </w:r>
      <w:proofErr w:type="spellEnd"/>
      <w:r w:rsidRPr="00DD6FD2">
        <w:rPr>
          <w:rStyle w:val="apple-converted-space"/>
          <w:color w:val="642A8F"/>
          <w:u w:val="single"/>
        </w:rPr>
        <w:t> </w:t>
      </w:r>
      <w:r w:rsidRPr="00DD6FD2">
        <w:rPr>
          <w:color w:val="000000"/>
        </w:rPr>
        <w:t xml:space="preserve">administration in ART-suppressed individuals. </w:t>
      </w:r>
      <w:r w:rsidRPr="00DD6FD2">
        <w:rPr>
          <w:rStyle w:val="jrnl"/>
          <w:color w:val="000000"/>
        </w:rPr>
        <w:t>AIDS</w:t>
      </w:r>
      <w:r w:rsidRPr="00DD6FD2">
        <w:rPr>
          <w:color w:val="000000"/>
        </w:rPr>
        <w:t>. 2019 Mar 1;33(3):425-431.</w:t>
      </w:r>
    </w:p>
    <w:p w14:paraId="0BBAC2CC" w14:textId="33597AED" w:rsidR="00EF50C1" w:rsidRPr="00DD6FD2" w:rsidRDefault="00EF50C1" w:rsidP="00B53DC6">
      <w:pPr>
        <w:pStyle w:val="ListParagraph"/>
        <w:numPr>
          <w:ilvl w:val="0"/>
          <w:numId w:val="2"/>
        </w:numPr>
        <w:spacing w:line="480" w:lineRule="auto"/>
        <w:rPr>
          <w:rFonts w:ascii="Times New Roman" w:hAnsi="Times New Roman" w:cs="Times New Roman"/>
          <w:color w:val="000000"/>
        </w:rPr>
      </w:pPr>
      <w:r w:rsidRPr="00DD6FD2">
        <w:rPr>
          <w:rFonts w:ascii="Times New Roman" w:hAnsi="Times New Roman" w:cs="Times New Roman"/>
          <w:color w:val="000000"/>
        </w:rPr>
        <w:t xml:space="preserve">Beatriz </w:t>
      </w:r>
      <w:proofErr w:type="spellStart"/>
      <w:r w:rsidRPr="00DD6FD2">
        <w:rPr>
          <w:rFonts w:ascii="Times New Roman" w:hAnsi="Times New Roman" w:cs="Times New Roman"/>
          <w:color w:val="000000"/>
        </w:rPr>
        <w:t>Mothe</w:t>
      </w:r>
      <w:proofErr w:type="spellEnd"/>
      <w:r w:rsidRPr="00DD6FD2">
        <w:rPr>
          <w:rFonts w:ascii="Times New Roman" w:hAnsi="Times New Roman" w:cs="Times New Roman"/>
          <w:color w:val="000000"/>
        </w:rPr>
        <w:t xml:space="preserve">, </w:t>
      </w:r>
      <w:proofErr w:type="spellStart"/>
      <w:r w:rsidRPr="00DD6FD2">
        <w:rPr>
          <w:rFonts w:ascii="Times New Roman" w:hAnsi="Times New Roman" w:cs="Times New Roman"/>
          <w:color w:val="000000"/>
        </w:rPr>
        <w:t>IrsiCaixa</w:t>
      </w:r>
      <w:proofErr w:type="spellEnd"/>
      <w:r w:rsidRPr="00DD6FD2">
        <w:rPr>
          <w:rFonts w:ascii="Times New Roman" w:hAnsi="Times New Roman" w:cs="Times New Roman"/>
          <w:color w:val="000000"/>
        </w:rPr>
        <w:t xml:space="preserve"> AIDS Research Institute-HIVACAT, Spain Therapeutic Vaccines after Early ART: Impact on Reservoir Functional Cure and the Eradication of HIV. March 24—28, 2019 Fairmont Chateau Whistler • Whistler, British Columbia Canada</w:t>
      </w:r>
    </w:p>
    <w:p w14:paraId="4FB44B09" w14:textId="77777777" w:rsidR="00A244F0" w:rsidRPr="00DD6FD2" w:rsidRDefault="00A244F0" w:rsidP="00B53DC6">
      <w:pPr>
        <w:pStyle w:val="ListParagraph"/>
        <w:spacing w:line="480" w:lineRule="auto"/>
        <w:rPr>
          <w:rFonts w:ascii="Times New Roman" w:hAnsi="Times New Roman" w:cs="Times New Roman"/>
          <w:color w:val="000000" w:themeColor="text1"/>
        </w:rPr>
      </w:pPr>
    </w:p>
    <w:p w14:paraId="448C36F8" w14:textId="77777777" w:rsidR="00A244F0" w:rsidRPr="00DD6FD2" w:rsidRDefault="009626E0">
      <w:pPr>
        <w:pStyle w:val="ListParagraph"/>
        <w:numPr>
          <w:ilvl w:val="0"/>
          <w:numId w:val="2"/>
        </w:numPr>
        <w:spacing w:before="120" w:after="120" w:line="480" w:lineRule="auto"/>
        <w:outlineLvl w:val="0"/>
        <w:rPr>
          <w:rFonts w:ascii="Times New Roman" w:hAnsi="Times New Roman" w:cs="Times New Roman"/>
          <w:bCs/>
          <w:color w:val="000000" w:themeColor="text1"/>
          <w:kern w:val="36"/>
        </w:rPr>
      </w:pPr>
      <w:r w:rsidRPr="00DD6FD2">
        <w:rPr>
          <w:rFonts w:ascii="Times New Roman" w:hAnsi="Times New Roman" w:cs="Times New Roman"/>
          <w:color w:val="000000" w:themeColor="text1"/>
        </w:rPr>
        <w:t>Henrich TJ,</w:t>
      </w:r>
      <w:r w:rsidRPr="00DD6FD2">
        <w:rPr>
          <w:rStyle w:val="apple-converted-space"/>
          <w:rFonts w:ascii="Times New Roman" w:hAnsi="Times New Roman" w:cs="Times New Roman"/>
          <w:color w:val="000000" w:themeColor="text1"/>
        </w:rPr>
        <w:t> </w:t>
      </w:r>
      <w:proofErr w:type="spellStart"/>
      <w:r w:rsidRPr="00DD6FD2">
        <w:rPr>
          <w:rFonts w:ascii="Times New Roman" w:hAnsi="Times New Roman" w:cs="Times New Roman"/>
          <w:bCs/>
          <w:color w:val="000000" w:themeColor="text1"/>
        </w:rPr>
        <w:t>Deeks</w:t>
      </w:r>
      <w:proofErr w:type="spellEnd"/>
      <w:r w:rsidRPr="00DD6FD2">
        <w:rPr>
          <w:rStyle w:val="apple-converted-space"/>
          <w:rFonts w:ascii="Times New Roman" w:hAnsi="Times New Roman" w:cs="Times New Roman"/>
          <w:color w:val="000000" w:themeColor="text1"/>
        </w:rPr>
        <w:t> </w:t>
      </w:r>
      <w:r w:rsidRPr="00DD6FD2">
        <w:rPr>
          <w:rFonts w:ascii="Times New Roman" w:hAnsi="Times New Roman" w:cs="Times New Roman"/>
          <w:color w:val="000000" w:themeColor="text1"/>
        </w:rPr>
        <w:t>SG, Pillai SK</w:t>
      </w:r>
      <w:r w:rsidRPr="00DD6FD2">
        <w:rPr>
          <w:rStyle w:val="Hyperlink"/>
          <w:rFonts w:ascii="Times New Roman" w:hAnsi="Times New Roman" w:cs="Times New Roman"/>
          <w:color w:val="000000" w:themeColor="text1"/>
          <w:u w:val="none"/>
        </w:rPr>
        <w:t xml:space="preserve"> Measuring the Size of the Latent Human Immunodeficiency Virus Reservoir: The Present and Future of Evaluating Eradication Strategies. </w:t>
      </w:r>
      <w:r w:rsidRPr="00DD6FD2">
        <w:rPr>
          <w:rStyle w:val="jrnl"/>
          <w:rFonts w:ascii="Times New Roman" w:hAnsi="Times New Roman" w:cs="Times New Roman"/>
          <w:color w:val="000000" w:themeColor="text1"/>
        </w:rPr>
        <w:t>J Infect Dis</w:t>
      </w:r>
      <w:r w:rsidRPr="00DD6FD2">
        <w:rPr>
          <w:rFonts w:ascii="Times New Roman" w:hAnsi="Times New Roman" w:cs="Times New Roman"/>
          <w:color w:val="000000" w:themeColor="text1"/>
        </w:rPr>
        <w:t>. 2017 Mar 15;215(</w:t>
      </w:r>
      <w:proofErr w:type="spellStart"/>
      <w:r w:rsidRPr="00DD6FD2">
        <w:rPr>
          <w:rFonts w:ascii="Times New Roman" w:hAnsi="Times New Roman" w:cs="Times New Roman"/>
          <w:color w:val="000000" w:themeColor="text1"/>
        </w:rPr>
        <w:t>suppl</w:t>
      </w:r>
      <w:proofErr w:type="spellEnd"/>
      <w:r w:rsidRPr="00DD6FD2">
        <w:rPr>
          <w:rFonts w:ascii="Times New Roman" w:hAnsi="Times New Roman" w:cs="Times New Roman"/>
          <w:color w:val="000000" w:themeColor="text1"/>
        </w:rPr>
        <w:t xml:space="preserve"> 3</w:t>
      </w:r>
      <w:proofErr w:type="gramStart"/>
      <w:r w:rsidRPr="00DD6FD2">
        <w:rPr>
          <w:rFonts w:ascii="Times New Roman" w:hAnsi="Times New Roman" w:cs="Times New Roman"/>
          <w:color w:val="000000" w:themeColor="text1"/>
        </w:rPr>
        <w:t>):S</w:t>
      </w:r>
      <w:proofErr w:type="gramEnd"/>
      <w:r w:rsidRPr="00DD6FD2">
        <w:rPr>
          <w:rFonts w:ascii="Times New Roman" w:hAnsi="Times New Roman" w:cs="Times New Roman"/>
          <w:color w:val="000000" w:themeColor="text1"/>
        </w:rPr>
        <w:t>134-S141.</w:t>
      </w:r>
    </w:p>
    <w:p w14:paraId="4BAA4A8B" w14:textId="38A5B9A4" w:rsidR="00020F33" w:rsidRPr="00DD6FD2" w:rsidRDefault="008F6566" w:rsidP="00B53DC6">
      <w:pPr>
        <w:pStyle w:val="ListParagraph"/>
        <w:numPr>
          <w:ilvl w:val="0"/>
          <w:numId w:val="2"/>
        </w:numPr>
        <w:spacing w:before="120" w:after="120" w:line="480" w:lineRule="auto"/>
        <w:outlineLvl w:val="0"/>
        <w:rPr>
          <w:rFonts w:ascii="Times New Roman" w:hAnsi="Times New Roman" w:cs="Times New Roman"/>
        </w:rPr>
      </w:pPr>
      <w:r w:rsidRPr="00DD6FD2">
        <w:rPr>
          <w:rStyle w:val="Hyperlink"/>
          <w:rFonts w:ascii="Times New Roman" w:hAnsi="Times New Roman"/>
          <w:color w:val="000000" w:themeColor="text1"/>
          <w:u w:val="none"/>
        </w:rPr>
        <w:t>Wen Y</w:t>
      </w:r>
      <w:r w:rsidRPr="00DD6FD2">
        <w:rPr>
          <w:rFonts w:ascii="Times New Roman" w:hAnsi="Times New Roman"/>
          <w:color w:val="000000" w:themeColor="text1"/>
        </w:rPr>
        <w:t>,</w:t>
      </w:r>
      <w:r w:rsidRPr="00DD6FD2">
        <w:rPr>
          <w:rStyle w:val="apple-converted-space"/>
          <w:rFonts w:ascii="Times New Roman" w:hAnsi="Times New Roman"/>
          <w:color w:val="000000" w:themeColor="text1"/>
        </w:rPr>
        <w:t> </w:t>
      </w:r>
      <w:hyperlink r:id="rId14" w:history="1">
        <w:r w:rsidRPr="00DD6FD2">
          <w:rPr>
            <w:rStyle w:val="Hyperlink"/>
            <w:rFonts w:ascii="Times New Roman" w:hAnsi="Times New Roman"/>
            <w:color w:val="000000" w:themeColor="text1"/>
            <w:u w:val="none"/>
          </w:rPr>
          <w:t>Bar KJ</w:t>
        </w:r>
      </w:hyperlink>
      <w:r w:rsidRPr="00DD6FD2">
        <w:rPr>
          <w:rFonts w:ascii="Times New Roman" w:hAnsi="Times New Roman"/>
          <w:color w:val="000000" w:themeColor="text1"/>
        </w:rPr>
        <w:t>,</w:t>
      </w:r>
      <w:r w:rsidRPr="00DD6FD2">
        <w:rPr>
          <w:rStyle w:val="apple-converted-space"/>
          <w:rFonts w:ascii="Times New Roman" w:hAnsi="Times New Roman"/>
          <w:color w:val="000000" w:themeColor="text1"/>
        </w:rPr>
        <w:t> </w:t>
      </w:r>
      <w:hyperlink r:id="rId15" w:history="1">
        <w:r w:rsidRPr="00DD6FD2">
          <w:rPr>
            <w:rStyle w:val="Hyperlink"/>
            <w:rFonts w:ascii="Times New Roman" w:hAnsi="Times New Roman"/>
            <w:color w:val="000000" w:themeColor="text1"/>
            <w:u w:val="none"/>
          </w:rPr>
          <w:t>Li JZ</w:t>
        </w:r>
      </w:hyperlink>
      <w:r w:rsidRPr="00DD6FD2">
        <w:rPr>
          <w:rFonts w:ascii="Times New Roman" w:hAnsi="Times New Roman"/>
          <w:color w:val="000000" w:themeColor="text1"/>
        </w:rPr>
        <w:t>. Lessons learned from</w:t>
      </w:r>
      <w:r w:rsidRPr="00DD6FD2">
        <w:rPr>
          <w:rStyle w:val="apple-converted-space"/>
          <w:rFonts w:ascii="Times New Roman" w:hAnsi="Times New Roman"/>
          <w:color w:val="000000" w:themeColor="text1"/>
        </w:rPr>
        <w:t> </w:t>
      </w:r>
      <w:r w:rsidRPr="00DD6FD2">
        <w:rPr>
          <w:rStyle w:val="highlight"/>
          <w:rFonts w:ascii="Times New Roman" w:hAnsi="Times New Roman"/>
          <w:color w:val="000000" w:themeColor="text1"/>
        </w:rPr>
        <w:t>HIV</w:t>
      </w:r>
      <w:r w:rsidRPr="00DD6FD2">
        <w:rPr>
          <w:rStyle w:val="apple-converted-space"/>
          <w:rFonts w:ascii="Times New Roman" w:hAnsi="Times New Roman"/>
          <w:color w:val="000000" w:themeColor="text1"/>
        </w:rPr>
        <w:t> </w:t>
      </w:r>
      <w:r w:rsidRPr="00DD6FD2">
        <w:rPr>
          <w:rFonts w:ascii="Times New Roman" w:hAnsi="Times New Roman"/>
          <w:color w:val="000000" w:themeColor="text1"/>
        </w:rPr>
        <w:t xml:space="preserve">antiretroviral treatment interruption trials. </w:t>
      </w:r>
      <w:hyperlink r:id="rId16" w:tooltip="Current opinion in HIV and AIDS." w:history="1">
        <w:proofErr w:type="spellStart"/>
        <w:r w:rsidRPr="00DD6FD2">
          <w:rPr>
            <w:rStyle w:val="Hyperlink"/>
            <w:rFonts w:ascii="Times New Roman" w:hAnsi="Times New Roman"/>
            <w:color w:val="000000" w:themeColor="text1"/>
            <w:u w:val="none"/>
          </w:rPr>
          <w:t>Curr</w:t>
        </w:r>
        <w:proofErr w:type="spellEnd"/>
        <w:r w:rsidRPr="00DD6FD2">
          <w:rPr>
            <w:rStyle w:val="Hyperlink"/>
            <w:rFonts w:ascii="Times New Roman" w:hAnsi="Times New Roman"/>
            <w:color w:val="000000" w:themeColor="text1"/>
            <w:u w:val="none"/>
          </w:rPr>
          <w:t xml:space="preserve"> </w:t>
        </w:r>
        <w:proofErr w:type="spellStart"/>
        <w:r w:rsidRPr="00DD6FD2">
          <w:rPr>
            <w:rStyle w:val="Hyperlink"/>
            <w:rFonts w:ascii="Times New Roman" w:hAnsi="Times New Roman"/>
            <w:color w:val="000000" w:themeColor="text1"/>
            <w:u w:val="none"/>
          </w:rPr>
          <w:t>Opin</w:t>
        </w:r>
        <w:proofErr w:type="spellEnd"/>
        <w:r w:rsidRPr="00DD6FD2">
          <w:rPr>
            <w:rStyle w:val="apple-converted-space"/>
            <w:rFonts w:ascii="Times New Roman" w:hAnsi="Times New Roman"/>
            <w:color w:val="000000" w:themeColor="text1"/>
          </w:rPr>
          <w:t> </w:t>
        </w:r>
        <w:r w:rsidRPr="00DD6FD2">
          <w:rPr>
            <w:rStyle w:val="highlight"/>
            <w:rFonts w:ascii="Times New Roman" w:hAnsi="Times New Roman"/>
            <w:color w:val="000000" w:themeColor="text1"/>
          </w:rPr>
          <w:t>HIV</w:t>
        </w:r>
        <w:r w:rsidRPr="00DD6FD2">
          <w:rPr>
            <w:rStyle w:val="apple-converted-space"/>
            <w:rFonts w:ascii="Times New Roman" w:hAnsi="Times New Roman"/>
            <w:color w:val="000000" w:themeColor="text1"/>
          </w:rPr>
          <w:t> </w:t>
        </w:r>
        <w:r w:rsidRPr="00DD6FD2">
          <w:rPr>
            <w:rStyle w:val="Hyperlink"/>
            <w:rFonts w:ascii="Times New Roman" w:hAnsi="Times New Roman"/>
            <w:color w:val="000000" w:themeColor="text1"/>
            <w:u w:val="none"/>
          </w:rPr>
          <w:t>AIDS.</w:t>
        </w:r>
      </w:hyperlink>
      <w:r w:rsidRPr="00DD6FD2">
        <w:rPr>
          <w:rStyle w:val="apple-converted-space"/>
          <w:rFonts w:ascii="Times New Roman" w:hAnsi="Times New Roman"/>
          <w:color w:val="000000" w:themeColor="text1"/>
        </w:rPr>
        <w:t> </w:t>
      </w:r>
      <w:r w:rsidRPr="00DD6FD2">
        <w:rPr>
          <w:rFonts w:ascii="Times New Roman" w:hAnsi="Times New Roman"/>
          <w:color w:val="000000" w:themeColor="text1"/>
        </w:rPr>
        <w:t>2018 Sep;13(5):416-421</w:t>
      </w:r>
    </w:p>
    <w:p w14:paraId="2C5E4F18" w14:textId="77777777" w:rsidR="00FA1549" w:rsidRPr="00DD6FD2" w:rsidRDefault="00FA1549">
      <w:pPr>
        <w:pStyle w:val="ListParagraph"/>
        <w:numPr>
          <w:ilvl w:val="0"/>
          <w:numId w:val="2"/>
        </w:numPr>
        <w:spacing w:before="120" w:after="120" w:line="480" w:lineRule="auto"/>
        <w:outlineLvl w:val="0"/>
        <w:rPr>
          <w:rFonts w:ascii="Times New Roman" w:hAnsi="Times New Roman" w:cs="Times New Roman"/>
          <w:color w:val="000000" w:themeColor="text1"/>
          <w:kern w:val="36"/>
        </w:rPr>
      </w:pPr>
      <w:r w:rsidRPr="00DD6FD2">
        <w:rPr>
          <w:rFonts w:ascii="Times New Roman" w:hAnsi="Times New Roman" w:cs="Times New Roman"/>
          <w:color w:val="000000" w:themeColor="text1"/>
        </w:rPr>
        <w:t xml:space="preserve">Bruner KM, </w:t>
      </w:r>
      <w:proofErr w:type="spellStart"/>
      <w:r w:rsidRPr="00DD6FD2">
        <w:rPr>
          <w:rFonts w:ascii="Times New Roman" w:hAnsi="Times New Roman" w:cs="Times New Roman"/>
          <w:color w:val="000000" w:themeColor="text1"/>
        </w:rPr>
        <w:t>Hosmane</w:t>
      </w:r>
      <w:proofErr w:type="spellEnd"/>
      <w:r w:rsidRPr="00DD6FD2">
        <w:rPr>
          <w:rFonts w:ascii="Times New Roman" w:hAnsi="Times New Roman" w:cs="Times New Roman"/>
          <w:color w:val="000000" w:themeColor="text1"/>
        </w:rPr>
        <w:t xml:space="preserve"> NN, </w:t>
      </w:r>
      <w:proofErr w:type="spellStart"/>
      <w:r w:rsidRPr="00DD6FD2">
        <w:rPr>
          <w:rFonts w:ascii="Times New Roman" w:hAnsi="Times New Roman" w:cs="Times New Roman"/>
          <w:color w:val="000000" w:themeColor="text1"/>
        </w:rPr>
        <w:t>Siliciano</w:t>
      </w:r>
      <w:proofErr w:type="spellEnd"/>
      <w:r w:rsidRPr="00DD6FD2">
        <w:rPr>
          <w:rFonts w:ascii="Times New Roman" w:hAnsi="Times New Roman" w:cs="Times New Roman"/>
          <w:color w:val="000000" w:themeColor="text1"/>
        </w:rPr>
        <w:t xml:space="preserve"> RF Towards an</w:t>
      </w:r>
      <w:r w:rsidRPr="00DD6FD2">
        <w:rPr>
          <w:rStyle w:val="apple-converted-space"/>
          <w:rFonts w:ascii="Times New Roman" w:hAnsi="Times New Roman" w:cs="Times New Roman"/>
          <w:color w:val="000000" w:themeColor="text1"/>
        </w:rPr>
        <w:t> </w:t>
      </w:r>
      <w:r w:rsidRPr="00DD6FD2">
        <w:rPr>
          <w:rFonts w:ascii="Times New Roman" w:hAnsi="Times New Roman" w:cs="Times New Roman"/>
          <w:color w:val="000000" w:themeColor="text1"/>
        </w:rPr>
        <w:t>HIV-1 cure: measuring the latent</w:t>
      </w:r>
      <w:r w:rsidRPr="00DD6FD2">
        <w:rPr>
          <w:rStyle w:val="apple-converted-space"/>
          <w:rFonts w:ascii="Times New Roman" w:hAnsi="Times New Roman" w:cs="Times New Roman"/>
          <w:color w:val="000000" w:themeColor="text1"/>
        </w:rPr>
        <w:t> </w:t>
      </w:r>
      <w:proofErr w:type="spellStart"/>
      <w:proofErr w:type="gramStart"/>
      <w:r w:rsidRPr="00DD6FD2">
        <w:rPr>
          <w:rFonts w:ascii="Times New Roman" w:hAnsi="Times New Roman" w:cs="Times New Roman"/>
          <w:color w:val="000000" w:themeColor="text1"/>
        </w:rPr>
        <w:t>reservoir.</w:t>
      </w:r>
      <w:r w:rsidRPr="00DD6FD2">
        <w:rPr>
          <w:rStyle w:val="jrnl"/>
          <w:rFonts w:ascii="Times New Roman" w:hAnsi="Times New Roman" w:cs="Times New Roman"/>
          <w:color w:val="000000" w:themeColor="text1"/>
        </w:rPr>
        <w:t>Trends</w:t>
      </w:r>
      <w:proofErr w:type="spellEnd"/>
      <w:proofErr w:type="gramEnd"/>
      <w:r w:rsidRPr="00DD6FD2">
        <w:rPr>
          <w:rStyle w:val="jrnl"/>
          <w:rFonts w:ascii="Times New Roman" w:hAnsi="Times New Roman" w:cs="Times New Roman"/>
          <w:color w:val="000000" w:themeColor="text1"/>
        </w:rPr>
        <w:t xml:space="preserve"> </w:t>
      </w:r>
      <w:proofErr w:type="spellStart"/>
      <w:r w:rsidRPr="00DD6FD2">
        <w:rPr>
          <w:rStyle w:val="jrnl"/>
          <w:rFonts w:ascii="Times New Roman" w:hAnsi="Times New Roman" w:cs="Times New Roman"/>
          <w:color w:val="000000" w:themeColor="text1"/>
        </w:rPr>
        <w:t>Microbiol</w:t>
      </w:r>
      <w:proofErr w:type="spellEnd"/>
      <w:r w:rsidRPr="00DD6FD2">
        <w:rPr>
          <w:rFonts w:ascii="Times New Roman" w:hAnsi="Times New Roman" w:cs="Times New Roman"/>
          <w:color w:val="000000" w:themeColor="text1"/>
        </w:rPr>
        <w:t>. 2015 Apr;23(4):192-203.</w:t>
      </w:r>
    </w:p>
    <w:p w14:paraId="390D11C7" w14:textId="77777777" w:rsidR="00FA1549" w:rsidRPr="00DD6FD2" w:rsidRDefault="00FA1549" w:rsidP="00B53DC6">
      <w:pPr>
        <w:pStyle w:val="Title8"/>
        <w:numPr>
          <w:ilvl w:val="0"/>
          <w:numId w:val="2"/>
        </w:numPr>
        <w:spacing w:before="0" w:beforeAutospacing="0" w:after="0" w:afterAutospacing="0" w:line="480" w:lineRule="auto"/>
        <w:rPr>
          <w:color w:val="000000"/>
        </w:rPr>
      </w:pPr>
      <w:proofErr w:type="spellStart"/>
      <w:r w:rsidRPr="00DD6FD2">
        <w:rPr>
          <w:color w:val="000000"/>
        </w:rPr>
        <w:t>Julg</w:t>
      </w:r>
      <w:proofErr w:type="spellEnd"/>
      <w:r w:rsidRPr="00DD6FD2">
        <w:rPr>
          <w:color w:val="000000"/>
        </w:rPr>
        <w:t xml:space="preserve"> B, Dee L, </w:t>
      </w:r>
      <w:proofErr w:type="spellStart"/>
      <w:r w:rsidRPr="00DD6FD2">
        <w:rPr>
          <w:color w:val="000000"/>
        </w:rPr>
        <w:t>Ananworanich</w:t>
      </w:r>
      <w:proofErr w:type="spellEnd"/>
      <w:r w:rsidRPr="00DD6FD2">
        <w:rPr>
          <w:color w:val="000000"/>
        </w:rPr>
        <w:t xml:space="preserve"> J, et </w:t>
      </w:r>
      <w:proofErr w:type="gramStart"/>
      <w:r w:rsidRPr="00DD6FD2">
        <w:rPr>
          <w:color w:val="000000"/>
        </w:rPr>
        <w:t>al  Recommendations</w:t>
      </w:r>
      <w:proofErr w:type="gramEnd"/>
      <w:r w:rsidRPr="00DD6FD2">
        <w:rPr>
          <w:color w:val="000000"/>
        </w:rPr>
        <w:t xml:space="preserve"> for analytical antiretroviral treatment interruptions in</w:t>
      </w:r>
      <w:r w:rsidRPr="00DD6FD2">
        <w:rPr>
          <w:rStyle w:val="apple-converted-space"/>
          <w:color w:val="642A8F"/>
          <w:u w:val="single"/>
        </w:rPr>
        <w:t> </w:t>
      </w:r>
      <w:r w:rsidRPr="00DD6FD2">
        <w:rPr>
          <w:color w:val="000000"/>
        </w:rPr>
        <w:t>HIV</w:t>
      </w:r>
      <w:r w:rsidRPr="00DD6FD2">
        <w:rPr>
          <w:rStyle w:val="apple-converted-space"/>
          <w:color w:val="642A8F"/>
          <w:u w:val="single"/>
        </w:rPr>
        <w:t xml:space="preserve"> </w:t>
      </w:r>
      <w:r w:rsidRPr="00DD6FD2">
        <w:rPr>
          <w:color w:val="000000"/>
        </w:rPr>
        <w:t xml:space="preserve">research trials-report of a consensus meeting. </w:t>
      </w:r>
      <w:r w:rsidRPr="00DD6FD2">
        <w:rPr>
          <w:rStyle w:val="jrnl"/>
          <w:color w:val="000000"/>
        </w:rPr>
        <w:t>Lancet</w:t>
      </w:r>
      <w:r w:rsidRPr="00DD6FD2">
        <w:rPr>
          <w:rStyle w:val="apple-converted-space"/>
          <w:color w:val="000000"/>
        </w:rPr>
        <w:t> </w:t>
      </w:r>
      <w:r w:rsidRPr="00DD6FD2">
        <w:rPr>
          <w:rStyle w:val="jrnl"/>
          <w:color w:val="000000"/>
        </w:rPr>
        <w:t>HIV</w:t>
      </w:r>
      <w:r w:rsidRPr="00DD6FD2">
        <w:rPr>
          <w:color w:val="000000"/>
        </w:rPr>
        <w:t>. 2019 Apr;6(4</w:t>
      </w:r>
      <w:proofErr w:type="gramStart"/>
      <w:r w:rsidRPr="00DD6FD2">
        <w:rPr>
          <w:color w:val="000000"/>
        </w:rPr>
        <w:t>):e</w:t>
      </w:r>
      <w:proofErr w:type="gramEnd"/>
      <w:r w:rsidRPr="00DD6FD2">
        <w:rPr>
          <w:color w:val="000000"/>
        </w:rPr>
        <w:t>259-e268.</w:t>
      </w:r>
    </w:p>
    <w:p w14:paraId="79132C5B" w14:textId="77777777" w:rsidR="008D1304" w:rsidRPr="00B53DC6" w:rsidRDefault="008D1304">
      <w:pPr>
        <w:rPr>
          <w:b/>
          <w:color w:val="FF0000"/>
        </w:rPr>
      </w:pPr>
    </w:p>
    <w:sectPr w:rsidR="008D1304" w:rsidRPr="00B53DC6" w:rsidSect="0015569A">
      <w:headerReference w:type="default" r:id="rId17"/>
      <w:footerReference w:type="even" r:id="rId18"/>
      <w:footerReference w:type="default" r:id="rId19"/>
      <w:pgSz w:w="11900" w:h="16840"/>
      <w:pgMar w:top="1440" w:right="1440" w:bottom="1440" w:left="1440" w:header="720" w:footer="720" w:gutter="0"/>
      <w:lnNumType w:countBy="1" w:restart="continuou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8DE2A" w14:textId="77777777" w:rsidR="0069668D" w:rsidRDefault="0069668D" w:rsidP="002E29AF">
      <w:r>
        <w:separator/>
      </w:r>
    </w:p>
  </w:endnote>
  <w:endnote w:type="continuationSeparator" w:id="0">
    <w:p w14:paraId="2B149945" w14:textId="77777777" w:rsidR="0069668D" w:rsidRDefault="0069668D" w:rsidP="002E29AF">
      <w:r>
        <w:continuationSeparator/>
      </w:r>
    </w:p>
  </w:endnote>
  <w:endnote w:type="continuationNotice" w:id="1">
    <w:p w14:paraId="0FD22A01" w14:textId="77777777" w:rsidR="0069668D" w:rsidRDefault="006966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3936173"/>
      <w:docPartObj>
        <w:docPartGallery w:val="Page Numbers (Bottom of Page)"/>
        <w:docPartUnique/>
      </w:docPartObj>
    </w:sdtPr>
    <w:sdtEndPr>
      <w:rPr>
        <w:rStyle w:val="PageNumber"/>
      </w:rPr>
    </w:sdtEndPr>
    <w:sdtContent>
      <w:p w14:paraId="3E14CA91" w14:textId="665F14A6" w:rsidR="00A868C5" w:rsidRDefault="00A868C5" w:rsidP="002633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842F3B" w14:textId="77777777" w:rsidR="00A868C5" w:rsidRDefault="00A868C5" w:rsidP="002E29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27760149"/>
      <w:docPartObj>
        <w:docPartGallery w:val="Page Numbers (Bottom of Page)"/>
        <w:docPartUnique/>
      </w:docPartObj>
    </w:sdtPr>
    <w:sdtEndPr>
      <w:rPr>
        <w:rStyle w:val="PageNumber"/>
      </w:rPr>
    </w:sdtEndPr>
    <w:sdtContent>
      <w:p w14:paraId="545A9EB0" w14:textId="224AFC58" w:rsidR="00A868C5" w:rsidRDefault="00A868C5" w:rsidP="002633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D5B8F">
          <w:rPr>
            <w:rStyle w:val="PageNumber"/>
            <w:noProof/>
          </w:rPr>
          <w:t>10</w:t>
        </w:r>
        <w:r>
          <w:rPr>
            <w:rStyle w:val="PageNumber"/>
          </w:rPr>
          <w:fldChar w:fldCharType="end"/>
        </w:r>
      </w:p>
    </w:sdtContent>
  </w:sdt>
  <w:p w14:paraId="3E80200E" w14:textId="77777777" w:rsidR="00A868C5" w:rsidRDefault="00A868C5" w:rsidP="002E29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4F9FC" w14:textId="77777777" w:rsidR="0069668D" w:rsidRDefault="0069668D" w:rsidP="002E29AF">
      <w:r>
        <w:separator/>
      </w:r>
    </w:p>
  </w:footnote>
  <w:footnote w:type="continuationSeparator" w:id="0">
    <w:p w14:paraId="244A51A8" w14:textId="77777777" w:rsidR="0069668D" w:rsidRDefault="0069668D" w:rsidP="002E29AF">
      <w:r>
        <w:continuationSeparator/>
      </w:r>
    </w:p>
  </w:footnote>
  <w:footnote w:type="continuationNotice" w:id="1">
    <w:p w14:paraId="64F0E94E" w14:textId="77777777" w:rsidR="0069668D" w:rsidRDefault="006966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A3345" w14:textId="77777777" w:rsidR="00A868C5" w:rsidRDefault="00A86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7D47"/>
    <w:multiLevelType w:val="hybridMultilevel"/>
    <w:tmpl w:val="C6EE534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5168C"/>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616D1"/>
    <w:multiLevelType w:val="hybridMultilevel"/>
    <w:tmpl w:val="1C287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F4489"/>
    <w:multiLevelType w:val="multilevel"/>
    <w:tmpl w:val="DB4A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04C5B"/>
    <w:multiLevelType w:val="hybridMultilevel"/>
    <w:tmpl w:val="B9929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A41884"/>
    <w:multiLevelType w:val="multilevel"/>
    <w:tmpl w:val="75EA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192635"/>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BA1E87"/>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21285C"/>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03D6C"/>
    <w:multiLevelType w:val="hybridMultilevel"/>
    <w:tmpl w:val="1A405C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72345A"/>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D66F5E"/>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711BE9"/>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2B66CA"/>
    <w:multiLevelType w:val="hybridMultilevel"/>
    <w:tmpl w:val="562C5576"/>
    <w:lvl w:ilvl="0" w:tplc="2CB217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CA25BA"/>
    <w:multiLevelType w:val="multilevel"/>
    <w:tmpl w:val="3086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393247"/>
    <w:multiLevelType w:val="multilevel"/>
    <w:tmpl w:val="242C0D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7C86"/>
    <w:multiLevelType w:val="multilevel"/>
    <w:tmpl w:val="F2A08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A0029E"/>
    <w:multiLevelType w:val="hybridMultilevel"/>
    <w:tmpl w:val="B1C6865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2A5DC1"/>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401F07"/>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4F5890"/>
    <w:multiLevelType w:val="hybridMultilevel"/>
    <w:tmpl w:val="C0703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2"/>
  </w:num>
  <w:num w:numId="4">
    <w:abstractNumId w:val="20"/>
  </w:num>
  <w:num w:numId="5">
    <w:abstractNumId w:val="11"/>
  </w:num>
  <w:num w:numId="6">
    <w:abstractNumId w:val="18"/>
  </w:num>
  <w:num w:numId="7">
    <w:abstractNumId w:val="19"/>
  </w:num>
  <w:num w:numId="8">
    <w:abstractNumId w:val="7"/>
  </w:num>
  <w:num w:numId="9">
    <w:abstractNumId w:val="10"/>
  </w:num>
  <w:num w:numId="10">
    <w:abstractNumId w:val="1"/>
  </w:num>
  <w:num w:numId="11">
    <w:abstractNumId w:val="6"/>
  </w:num>
  <w:num w:numId="12">
    <w:abstractNumId w:val="16"/>
  </w:num>
  <w:num w:numId="13">
    <w:abstractNumId w:val="13"/>
  </w:num>
  <w:num w:numId="14">
    <w:abstractNumId w:val="5"/>
  </w:num>
  <w:num w:numId="15">
    <w:abstractNumId w:val="3"/>
  </w:num>
  <w:num w:numId="16">
    <w:abstractNumId w:val="14"/>
  </w:num>
  <w:num w:numId="17">
    <w:abstractNumId w:val="15"/>
  </w:num>
  <w:num w:numId="18">
    <w:abstractNumId w:val="9"/>
  </w:num>
  <w:num w:numId="19">
    <w:abstractNumId w:val="17"/>
  </w:num>
  <w:num w:numId="20">
    <w:abstractNumId w:val="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104"/>
    <w:rsid w:val="00000F61"/>
    <w:rsid w:val="00002429"/>
    <w:rsid w:val="00003ED2"/>
    <w:rsid w:val="00005D52"/>
    <w:rsid w:val="0000778C"/>
    <w:rsid w:val="0001255F"/>
    <w:rsid w:val="00015112"/>
    <w:rsid w:val="000152AA"/>
    <w:rsid w:val="00016056"/>
    <w:rsid w:val="00016184"/>
    <w:rsid w:val="000168D5"/>
    <w:rsid w:val="00016DA2"/>
    <w:rsid w:val="00017ACF"/>
    <w:rsid w:val="00020F33"/>
    <w:rsid w:val="000214E4"/>
    <w:rsid w:val="000217CA"/>
    <w:rsid w:val="000256F4"/>
    <w:rsid w:val="00026926"/>
    <w:rsid w:val="000306CC"/>
    <w:rsid w:val="000312ED"/>
    <w:rsid w:val="00031B6B"/>
    <w:rsid w:val="000326D1"/>
    <w:rsid w:val="00033EA2"/>
    <w:rsid w:val="000379B9"/>
    <w:rsid w:val="00046D8A"/>
    <w:rsid w:val="00047F21"/>
    <w:rsid w:val="000512CE"/>
    <w:rsid w:val="000533A9"/>
    <w:rsid w:val="000609EE"/>
    <w:rsid w:val="00062103"/>
    <w:rsid w:val="00065F3C"/>
    <w:rsid w:val="000663B8"/>
    <w:rsid w:val="00066BAB"/>
    <w:rsid w:val="00070FEC"/>
    <w:rsid w:val="00071C0E"/>
    <w:rsid w:val="000726CC"/>
    <w:rsid w:val="00072F43"/>
    <w:rsid w:val="0007332F"/>
    <w:rsid w:val="00073504"/>
    <w:rsid w:val="00073526"/>
    <w:rsid w:val="00074C9C"/>
    <w:rsid w:val="00075962"/>
    <w:rsid w:val="00075B9D"/>
    <w:rsid w:val="000853C8"/>
    <w:rsid w:val="0008573F"/>
    <w:rsid w:val="00087B10"/>
    <w:rsid w:val="00091EF7"/>
    <w:rsid w:val="00092A58"/>
    <w:rsid w:val="00092CF0"/>
    <w:rsid w:val="00093901"/>
    <w:rsid w:val="000A0094"/>
    <w:rsid w:val="000A2175"/>
    <w:rsid w:val="000A2ED2"/>
    <w:rsid w:val="000A4D67"/>
    <w:rsid w:val="000A4E77"/>
    <w:rsid w:val="000A511E"/>
    <w:rsid w:val="000A6766"/>
    <w:rsid w:val="000B303E"/>
    <w:rsid w:val="000B3379"/>
    <w:rsid w:val="000B4393"/>
    <w:rsid w:val="000B4FFA"/>
    <w:rsid w:val="000B6239"/>
    <w:rsid w:val="000C08A7"/>
    <w:rsid w:val="000C08B0"/>
    <w:rsid w:val="000C0ACF"/>
    <w:rsid w:val="000C107E"/>
    <w:rsid w:val="000C1611"/>
    <w:rsid w:val="000C5229"/>
    <w:rsid w:val="000C5ED3"/>
    <w:rsid w:val="000D112E"/>
    <w:rsid w:val="000D5B8F"/>
    <w:rsid w:val="000D60F5"/>
    <w:rsid w:val="000D6330"/>
    <w:rsid w:val="000D74CD"/>
    <w:rsid w:val="000D7F24"/>
    <w:rsid w:val="000D7F9F"/>
    <w:rsid w:val="000E4046"/>
    <w:rsid w:val="000F386B"/>
    <w:rsid w:val="000F3926"/>
    <w:rsid w:val="000F4217"/>
    <w:rsid w:val="00100B6A"/>
    <w:rsid w:val="00100EB2"/>
    <w:rsid w:val="00101A2A"/>
    <w:rsid w:val="00102140"/>
    <w:rsid w:val="001022BC"/>
    <w:rsid w:val="001065B0"/>
    <w:rsid w:val="001076F7"/>
    <w:rsid w:val="0011117C"/>
    <w:rsid w:val="00112C5A"/>
    <w:rsid w:val="00114D2D"/>
    <w:rsid w:val="00116ECC"/>
    <w:rsid w:val="001176C9"/>
    <w:rsid w:val="001255F6"/>
    <w:rsid w:val="00133E1D"/>
    <w:rsid w:val="00135B89"/>
    <w:rsid w:val="00136C7F"/>
    <w:rsid w:val="0014081C"/>
    <w:rsid w:val="00140F0F"/>
    <w:rsid w:val="001452EA"/>
    <w:rsid w:val="00146B8F"/>
    <w:rsid w:val="0015020F"/>
    <w:rsid w:val="00152F8C"/>
    <w:rsid w:val="00154FB9"/>
    <w:rsid w:val="0015569A"/>
    <w:rsid w:val="0015625D"/>
    <w:rsid w:val="0015626B"/>
    <w:rsid w:val="001563B4"/>
    <w:rsid w:val="00157550"/>
    <w:rsid w:val="0016079D"/>
    <w:rsid w:val="00161805"/>
    <w:rsid w:val="0016383B"/>
    <w:rsid w:val="00164C19"/>
    <w:rsid w:val="0016606C"/>
    <w:rsid w:val="00166417"/>
    <w:rsid w:val="00171042"/>
    <w:rsid w:val="00175AA2"/>
    <w:rsid w:val="00176354"/>
    <w:rsid w:val="001771CD"/>
    <w:rsid w:val="0018111B"/>
    <w:rsid w:val="0018190F"/>
    <w:rsid w:val="00183AB5"/>
    <w:rsid w:val="00184C70"/>
    <w:rsid w:val="001865EC"/>
    <w:rsid w:val="00191C10"/>
    <w:rsid w:val="00191F71"/>
    <w:rsid w:val="00192D84"/>
    <w:rsid w:val="00192FCD"/>
    <w:rsid w:val="001944BC"/>
    <w:rsid w:val="00196EE9"/>
    <w:rsid w:val="001A0129"/>
    <w:rsid w:val="001A2E2D"/>
    <w:rsid w:val="001A3430"/>
    <w:rsid w:val="001A4264"/>
    <w:rsid w:val="001A4CEB"/>
    <w:rsid w:val="001A5935"/>
    <w:rsid w:val="001A5A67"/>
    <w:rsid w:val="001B1610"/>
    <w:rsid w:val="001B230D"/>
    <w:rsid w:val="001B24B0"/>
    <w:rsid w:val="001B3F6A"/>
    <w:rsid w:val="001B417A"/>
    <w:rsid w:val="001B58D1"/>
    <w:rsid w:val="001B64BE"/>
    <w:rsid w:val="001C127D"/>
    <w:rsid w:val="001C1C09"/>
    <w:rsid w:val="001C20EA"/>
    <w:rsid w:val="001C32A4"/>
    <w:rsid w:val="001C3562"/>
    <w:rsid w:val="001C3F02"/>
    <w:rsid w:val="001C660B"/>
    <w:rsid w:val="001C662D"/>
    <w:rsid w:val="001D039C"/>
    <w:rsid w:val="001D098A"/>
    <w:rsid w:val="001D18CD"/>
    <w:rsid w:val="001D35D5"/>
    <w:rsid w:val="001D5A70"/>
    <w:rsid w:val="001D6B64"/>
    <w:rsid w:val="001D7AAD"/>
    <w:rsid w:val="001E03A5"/>
    <w:rsid w:val="001E2CA0"/>
    <w:rsid w:val="001E3A41"/>
    <w:rsid w:val="001E3C34"/>
    <w:rsid w:val="001E4511"/>
    <w:rsid w:val="001E6568"/>
    <w:rsid w:val="001E67F0"/>
    <w:rsid w:val="001E70AA"/>
    <w:rsid w:val="001F0D14"/>
    <w:rsid w:val="001F0D2B"/>
    <w:rsid w:val="001F116E"/>
    <w:rsid w:val="001F3FE9"/>
    <w:rsid w:val="001F405A"/>
    <w:rsid w:val="001F41F3"/>
    <w:rsid w:val="001F7411"/>
    <w:rsid w:val="00200EBC"/>
    <w:rsid w:val="0021042E"/>
    <w:rsid w:val="0021131C"/>
    <w:rsid w:val="002118FF"/>
    <w:rsid w:val="00213FB5"/>
    <w:rsid w:val="00216F31"/>
    <w:rsid w:val="00220C9A"/>
    <w:rsid w:val="00223450"/>
    <w:rsid w:val="00223AD5"/>
    <w:rsid w:val="00226BF7"/>
    <w:rsid w:val="0022707F"/>
    <w:rsid w:val="002270E4"/>
    <w:rsid w:val="002279F4"/>
    <w:rsid w:val="00234138"/>
    <w:rsid w:val="00237669"/>
    <w:rsid w:val="00240FF8"/>
    <w:rsid w:val="002417E4"/>
    <w:rsid w:val="00243ADE"/>
    <w:rsid w:val="00251529"/>
    <w:rsid w:val="00255F62"/>
    <w:rsid w:val="00260184"/>
    <w:rsid w:val="0026339C"/>
    <w:rsid w:val="0026412C"/>
    <w:rsid w:val="00264648"/>
    <w:rsid w:val="00265302"/>
    <w:rsid w:val="002653EF"/>
    <w:rsid w:val="00270307"/>
    <w:rsid w:val="00271BA6"/>
    <w:rsid w:val="00275BF6"/>
    <w:rsid w:val="00277829"/>
    <w:rsid w:val="00277F7C"/>
    <w:rsid w:val="00281164"/>
    <w:rsid w:val="00281A1B"/>
    <w:rsid w:val="00281CA8"/>
    <w:rsid w:val="0028275C"/>
    <w:rsid w:val="0028519B"/>
    <w:rsid w:val="002852E3"/>
    <w:rsid w:val="002859E3"/>
    <w:rsid w:val="00285CD8"/>
    <w:rsid w:val="00290B87"/>
    <w:rsid w:val="00291E2A"/>
    <w:rsid w:val="00292115"/>
    <w:rsid w:val="00293B8B"/>
    <w:rsid w:val="002965AB"/>
    <w:rsid w:val="002A06AD"/>
    <w:rsid w:val="002A0CC2"/>
    <w:rsid w:val="002A3D0C"/>
    <w:rsid w:val="002A4C06"/>
    <w:rsid w:val="002A556F"/>
    <w:rsid w:val="002B05BD"/>
    <w:rsid w:val="002B4D7E"/>
    <w:rsid w:val="002B67A4"/>
    <w:rsid w:val="002B6C5A"/>
    <w:rsid w:val="002B7349"/>
    <w:rsid w:val="002C013C"/>
    <w:rsid w:val="002C16AC"/>
    <w:rsid w:val="002C250A"/>
    <w:rsid w:val="002C365B"/>
    <w:rsid w:val="002C4302"/>
    <w:rsid w:val="002C48CC"/>
    <w:rsid w:val="002C4EFA"/>
    <w:rsid w:val="002C63E8"/>
    <w:rsid w:val="002C7C7E"/>
    <w:rsid w:val="002D0B7E"/>
    <w:rsid w:val="002D1CDD"/>
    <w:rsid w:val="002D3606"/>
    <w:rsid w:val="002E1BB1"/>
    <w:rsid w:val="002E2452"/>
    <w:rsid w:val="002E29AF"/>
    <w:rsid w:val="002E2F58"/>
    <w:rsid w:val="002E4D32"/>
    <w:rsid w:val="002E5745"/>
    <w:rsid w:val="002E6FA0"/>
    <w:rsid w:val="002E7E0C"/>
    <w:rsid w:val="002F2D5C"/>
    <w:rsid w:val="002F5AA8"/>
    <w:rsid w:val="002F77A8"/>
    <w:rsid w:val="00300B0C"/>
    <w:rsid w:val="00301E5D"/>
    <w:rsid w:val="003032F5"/>
    <w:rsid w:val="00305FED"/>
    <w:rsid w:val="00306BED"/>
    <w:rsid w:val="003074F8"/>
    <w:rsid w:val="003158F9"/>
    <w:rsid w:val="00315DEE"/>
    <w:rsid w:val="0031639B"/>
    <w:rsid w:val="003170B7"/>
    <w:rsid w:val="00317145"/>
    <w:rsid w:val="003202D3"/>
    <w:rsid w:val="00320328"/>
    <w:rsid w:val="00324F0E"/>
    <w:rsid w:val="00325E82"/>
    <w:rsid w:val="00333958"/>
    <w:rsid w:val="00335354"/>
    <w:rsid w:val="00337DA5"/>
    <w:rsid w:val="00345E32"/>
    <w:rsid w:val="003476DC"/>
    <w:rsid w:val="00350E2B"/>
    <w:rsid w:val="0035195B"/>
    <w:rsid w:val="0035252F"/>
    <w:rsid w:val="00352662"/>
    <w:rsid w:val="00353D05"/>
    <w:rsid w:val="00356691"/>
    <w:rsid w:val="003605FE"/>
    <w:rsid w:val="00361438"/>
    <w:rsid w:val="0036323C"/>
    <w:rsid w:val="00363DDB"/>
    <w:rsid w:val="003662CC"/>
    <w:rsid w:val="00366571"/>
    <w:rsid w:val="00366719"/>
    <w:rsid w:val="003675D4"/>
    <w:rsid w:val="00371C17"/>
    <w:rsid w:val="003745C7"/>
    <w:rsid w:val="003760FE"/>
    <w:rsid w:val="00377FC3"/>
    <w:rsid w:val="00381805"/>
    <w:rsid w:val="00382D22"/>
    <w:rsid w:val="003834B9"/>
    <w:rsid w:val="003861F5"/>
    <w:rsid w:val="0039141B"/>
    <w:rsid w:val="00392AD9"/>
    <w:rsid w:val="00392DA6"/>
    <w:rsid w:val="00394A13"/>
    <w:rsid w:val="00395D61"/>
    <w:rsid w:val="00396A07"/>
    <w:rsid w:val="003A00F6"/>
    <w:rsid w:val="003A2F41"/>
    <w:rsid w:val="003A32EF"/>
    <w:rsid w:val="003A40A7"/>
    <w:rsid w:val="003B16EA"/>
    <w:rsid w:val="003B2517"/>
    <w:rsid w:val="003B295B"/>
    <w:rsid w:val="003B4B7F"/>
    <w:rsid w:val="003B64AA"/>
    <w:rsid w:val="003B7D66"/>
    <w:rsid w:val="003C0401"/>
    <w:rsid w:val="003C06A1"/>
    <w:rsid w:val="003C1A01"/>
    <w:rsid w:val="003C1FDB"/>
    <w:rsid w:val="003C485E"/>
    <w:rsid w:val="003C4E91"/>
    <w:rsid w:val="003C64EC"/>
    <w:rsid w:val="003C67D1"/>
    <w:rsid w:val="003D20BE"/>
    <w:rsid w:val="003D2494"/>
    <w:rsid w:val="003D2CE3"/>
    <w:rsid w:val="003D387F"/>
    <w:rsid w:val="003D5497"/>
    <w:rsid w:val="003E02BE"/>
    <w:rsid w:val="003E0CB3"/>
    <w:rsid w:val="003E2144"/>
    <w:rsid w:val="003E30AD"/>
    <w:rsid w:val="003E7320"/>
    <w:rsid w:val="003E7FE6"/>
    <w:rsid w:val="003F4F81"/>
    <w:rsid w:val="003F5991"/>
    <w:rsid w:val="003F5CD0"/>
    <w:rsid w:val="003F5E6A"/>
    <w:rsid w:val="00402853"/>
    <w:rsid w:val="00402C45"/>
    <w:rsid w:val="00404739"/>
    <w:rsid w:val="0041051A"/>
    <w:rsid w:val="00413223"/>
    <w:rsid w:val="00413E7F"/>
    <w:rsid w:val="00415157"/>
    <w:rsid w:val="00416C03"/>
    <w:rsid w:val="00420C17"/>
    <w:rsid w:val="00421846"/>
    <w:rsid w:val="00423E0D"/>
    <w:rsid w:val="004250B4"/>
    <w:rsid w:val="004266BF"/>
    <w:rsid w:val="00430E10"/>
    <w:rsid w:val="00431DAC"/>
    <w:rsid w:val="00433396"/>
    <w:rsid w:val="0043527C"/>
    <w:rsid w:val="00435658"/>
    <w:rsid w:val="00437AAA"/>
    <w:rsid w:val="004400E5"/>
    <w:rsid w:val="0044495F"/>
    <w:rsid w:val="00445004"/>
    <w:rsid w:val="00446B43"/>
    <w:rsid w:val="00446FE3"/>
    <w:rsid w:val="00454B28"/>
    <w:rsid w:val="004630B7"/>
    <w:rsid w:val="00463666"/>
    <w:rsid w:val="0046678C"/>
    <w:rsid w:val="00471281"/>
    <w:rsid w:val="004729B5"/>
    <w:rsid w:val="004773DD"/>
    <w:rsid w:val="004864B0"/>
    <w:rsid w:val="0048657F"/>
    <w:rsid w:val="00487816"/>
    <w:rsid w:val="004907F6"/>
    <w:rsid w:val="00493541"/>
    <w:rsid w:val="004941B7"/>
    <w:rsid w:val="004968E9"/>
    <w:rsid w:val="0049786E"/>
    <w:rsid w:val="004A098B"/>
    <w:rsid w:val="004A320E"/>
    <w:rsid w:val="004A3590"/>
    <w:rsid w:val="004A3790"/>
    <w:rsid w:val="004A71ED"/>
    <w:rsid w:val="004B4716"/>
    <w:rsid w:val="004C261B"/>
    <w:rsid w:val="004C698E"/>
    <w:rsid w:val="004C6D9C"/>
    <w:rsid w:val="004D22BC"/>
    <w:rsid w:val="004D3C34"/>
    <w:rsid w:val="004D72BE"/>
    <w:rsid w:val="004E0531"/>
    <w:rsid w:val="004E08AE"/>
    <w:rsid w:val="004E1F26"/>
    <w:rsid w:val="004F01E2"/>
    <w:rsid w:val="004F2472"/>
    <w:rsid w:val="004F5D18"/>
    <w:rsid w:val="004F6AD5"/>
    <w:rsid w:val="00501190"/>
    <w:rsid w:val="00502133"/>
    <w:rsid w:val="00503EF5"/>
    <w:rsid w:val="005066DA"/>
    <w:rsid w:val="00506B23"/>
    <w:rsid w:val="005101CB"/>
    <w:rsid w:val="00511651"/>
    <w:rsid w:val="00511738"/>
    <w:rsid w:val="0051219D"/>
    <w:rsid w:val="005123EA"/>
    <w:rsid w:val="00512FB4"/>
    <w:rsid w:val="00513605"/>
    <w:rsid w:val="0051488B"/>
    <w:rsid w:val="0051502E"/>
    <w:rsid w:val="00515761"/>
    <w:rsid w:val="005161EC"/>
    <w:rsid w:val="00521965"/>
    <w:rsid w:val="00525038"/>
    <w:rsid w:val="00525445"/>
    <w:rsid w:val="00526006"/>
    <w:rsid w:val="0052702F"/>
    <w:rsid w:val="00527448"/>
    <w:rsid w:val="00530FE2"/>
    <w:rsid w:val="00531FE5"/>
    <w:rsid w:val="00533327"/>
    <w:rsid w:val="005341FA"/>
    <w:rsid w:val="0053431F"/>
    <w:rsid w:val="00537275"/>
    <w:rsid w:val="005406C4"/>
    <w:rsid w:val="00541FBD"/>
    <w:rsid w:val="00543D4A"/>
    <w:rsid w:val="00544F3A"/>
    <w:rsid w:val="0055123C"/>
    <w:rsid w:val="005528F6"/>
    <w:rsid w:val="005560F5"/>
    <w:rsid w:val="0056015E"/>
    <w:rsid w:val="00560284"/>
    <w:rsid w:val="00560EB2"/>
    <w:rsid w:val="005623DB"/>
    <w:rsid w:val="00563A6C"/>
    <w:rsid w:val="005654CB"/>
    <w:rsid w:val="00565BE9"/>
    <w:rsid w:val="005663AD"/>
    <w:rsid w:val="005669B7"/>
    <w:rsid w:val="00572F43"/>
    <w:rsid w:val="00574BA2"/>
    <w:rsid w:val="00574DA9"/>
    <w:rsid w:val="00575526"/>
    <w:rsid w:val="005848F3"/>
    <w:rsid w:val="00585388"/>
    <w:rsid w:val="005870B7"/>
    <w:rsid w:val="00590007"/>
    <w:rsid w:val="005A05CE"/>
    <w:rsid w:val="005A53EA"/>
    <w:rsid w:val="005B0BC3"/>
    <w:rsid w:val="005B420E"/>
    <w:rsid w:val="005B5362"/>
    <w:rsid w:val="005B727E"/>
    <w:rsid w:val="005C05D5"/>
    <w:rsid w:val="005C2007"/>
    <w:rsid w:val="005C42B4"/>
    <w:rsid w:val="005C5F39"/>
    <w:rsid w:val="005C605C"/>
    <w:rsid w:val="005C623F"/>
    <w:rsid w:val="005C6D64"/>
    <w:rsid w:val="005D1AC2"/>
    <w:rsid w:val="005D5204"/>
    <w:rsid w:val="005E1655"/>
    <w:rsid w:val="005E1901"/>
    <w:rsid w:val="005E28E0"/>
    <w:rsid w:val="005E42BD"/>
    <w:rsid w:val="005E6261"/>
    <w:rsid w:val="005E7C02"/>
    <w:rsid w:val="005F0ABE"/>
    <w:rsid w:val="005F1FFB"/>
    <w:rsid w:val="005F2209"/>
    <w:rsid w:val="005F415C"/>
    <w:rsid w:val="005F44EB"/>
    <w:rsid w:val="005F4F24"/>
    <w:rsid w:val="005F542D"/>
    <w:rsid w:val="00601216"/>
    <w:rsid w:val="00602C7D"/>
    <w:rsid w:val="006038DB"/>
    <w:rsid w:val="00604BD6"/>
    <w:rsid w:val="00607C32"/>
    <w:rsid w:val="006117F6"/>
    <w:rsid w:val="00612911"/>
    <w:rsid w:val="0061652B"/>
    <w:rsid w:val="006200DE"/>
    <w:rsid w:val="00620FC9"/>
    <w:rsid w:val="006228F1"/>
    <w:rsid w:val="0062400D"/>
    <w:rsid w:val="0062735C"/>
    <w:rsid w:val="006300AA"/>
    <w:rsid w:val="00631CF4"/>
    <w:rsid w:val="00633629"/>
    <w:rsid w:val="0063732E"/>
    <w:rsid w:val="006378F0"/>
    <w:rsid w:val="00643D35"/>
    <w:rsid w:val="00647C8E"/>
    <w:rsid w:val="006521D3"/>
    <w:rsid w:val="00652293"/>
    <w:rsid w:val="006537C3"/>
    <w:rsid w:val="00655302"/>
    <w:rsid w:val="00660248"/>
    <w:rsid w:val="0066109D"/>
    <w:rsid w:val="00661405"/>
    <w:rsid w:val="00663A8C"/>
    <w:rsid w:val="006645AC"/>
    <w:rsid w:val="00665992"/>
    <w:rsid w:val="00666E9F"/>
    <w:rsid w:val="00667AEC"/>
    <w:rsid w:val="00673136"/>
    <w:rsid w:val="00673F29"/>
    <w:rsid w:val="006753BB"/>
    <w:rsid w:val="00677DAE"/>
    <w:rsid w:val="0068015B"/>
    <w:rsid w:val="0068159E"/>
    <w:rsid w:val="0068235B"/>
    <w:rsid w:val="006857B2"/>
    <w:rsid w:val="006861D9"/>
    <w:rsid w:val="00692C1B"/>
    <w:rsid w:val="00692CC1"/>
    <w:rsid w:val="00694B6A"/>
    <w:rsid w:val="0069668D"/>
    <w:rsid w:val="006A0B1D"/>
    <w:rsid w:val="006A1FC8"/>
    <w:rsid w:val="006A2E12"/>
    <w:rsid w:val="006A4C29"/>
    <w:rsid w:val="006A5A1C"/>
    <w:rsid w:val="006A72A6"/>
    <w:rsid w:val="006A790F"/>
    <w:rsid w:val="006B5479"/>
    <w:rsid w:val="006B5B37"/>
    <w:rsid w:val="006B66BC"/>
    <w:rsid w:val="006B7C48"/>
    <w:rsid w:val="006B7E69"/>
    <w:rsid w:val="006C020E"/>
    <w:rsid w:val="006C04A9"/>
    <w:rsid w:val="006C2438"/>
    <w:rsid w:val="006C2D38"/>
    <w:rsid w:val="006C4001"/>
    <w:rsid w:val="006C40DB"/>
    <w:rsid w:val="006C4215"/>
    <w:rsid w:val="006C4B7D"/>
    <w:rsid w:val="006C5488"/>
    <w:rsid w:val="006C58AF"/>
    <w:rsid w:val="006C7562"/>
    <w:rsid w:val="006D05E7"/>
    <w:rsid w:val="006D0997"/>
    <w:rsid w:val="006D42B4"/>
    <w:rsid w:val="006D4A61"/>
    <w:rsid w:val="006D60F3"/>
    <w:rsid w:val="006D657B"/>
    <w:rsid w:val="006D6580"/>
    <w:rsid w:val="006D68EE"/>
    <w:rsid w:val="006E036E"/>
    <w:rsid w:val="006E159A"/>
    <w:rsid w:val="006E270F"/>
    <w:rsid w:val="006E37E4"/>
    <w:rsid w:val="006E5EE7"/>
    <w:rsid w:val="006E617F"/>
    <w:rsid w:val="006F0A28"/>
    <w:rsid w:val="006F12BB"/>
    <w:rsid w:val="006F29A9"/>
    <w:rsid w:val="006F2EF0"/>
    <w:rsid w:val="006F5614"/>
    <w:rsid w:val="006F58DB"/>
    <w:rsid w:val="006F76BD"/>
    <w:rsid w:val="00700CB2"/>
    <w:rsid w:val="0070195B"/>
    <w:rsid w:val="00701D34"/>
    <w:rsid w:val="007044D5"/>
    <w:rsid w:val="00705046"/>
    <w:rsid w:val="00706A87"/>
    <w:rsid w:val="00706BF0"/>
    <w:rsid w:val="00707CE7"/>
    <w:rsid w:val="00707F5A"/>
    <w:rsid w:val="00713987"/>
    <w:rsid w:val="00713B1C"/>
    <w:rsid w:val="00715433"/>
    <w:rsid w:val="007172EE"/>
    <w:rsid w:val="0072019A"/>
    <w:rsid w:val="00720A05"/>
    <w:rsid w:val="0072149A"/>
    <w:rsid w:val="0072270C"/>
    <w:rsid w:val="00723687"/>
    <w:rsid w:val="00726939"/>
    <w:rsid w:val="00727434"/>
    <w:rsid w:val="00730993"/>
    <w:rsid w:val="00730E17"/>
    <w:rsid w:val="00731D90"/>
    <w:rsid w:val="00734C8B"/>
    <w:rsid w:val="00740B18"/>
    <w:rsid w:val="00743E9C"/>
    <w:rsid w:val="00746203"/>
    <w:rsid w:val="00752E96"/>
    <w:rsid w:val="00762A7E"/>
    <w:rsid w:val="00765657"/>
    <w:rsid w:val="00767ABF"/>
    <w:rsid w:val="007732DC"/>
    <w:rsid w:val="00773B8F"/>
    <w:rsid w:val="00773DF7"/>
    <w:rsid w:val="00774517"/>
    <w:rsid w:val="0077565A"/>
    <w:rsid w:val="00777B4C"/>
    <w:rsid w:val="0078213D"/>
    <w:rsid w:val="00786C71"/>
    <w:rsid w:val="007874F6"/>
    <w:rsid w:val="00787A7D"/>
    <w:rsid w:val="007912FA"/>
    <w:rsid w:val="00791B64"/>
    <w:rsid w:val="00792672"/>
    <w:rsid w:val="00792BB2"/>
    <w:rsid w:val="00794C89"/>
    <w:rsid w:val="00796104"/>
    <w:rsid w:val="007A6AD6"/>
    <w:rsid w:val="007A743A"/>
    <w:rsid w:val="007B01A8"/>
    <w:rsid w:val="007B1D0D"/>
    <w:rsid w:val="007B2E6D"/>
    <w:rsid w:val="007B4149"/>
    <w:rsid w:val="007B5AB7"/>
    <w:rsid w:val="007C07C4"/>
    <w:rsid w:val="007C6FCB"/>
    <w:rsid w:val="007D04AC"/>
    <w:rsid w:val="007D50FA"/>
    <w:rsid w:val="007D5B6D"/>
    <w:rsid w:val="007D68D1"/>
    <w:rsid w:val="007D6D33"/>
    <w:rsid w:val="007D6EB7"/>
    <w:rsid w:val="007E2E28"/>
    <w:rsid w:val="007E35E2"/>
    <w:rsid w:val="007E5755"/>
    <w:rsid w:val="007E7985"/>
    <w:rsid w:val="007F0AE2"/>
    <w:rsid w:val="007F1C5F"/>
    <w:rsid w:val="007F6C5C"/>
    <w:rsid w:val="008023E7"/>
    <w:rsid w:val="00805B95"/>
    <w:rsid w:val="00806EB0"/>
    <w:rsid w:val="00806F74"/>
    <w:rsid w:val="00807538"/>
    <w:rsid w:val="00807D80"/>
    <w:rsid w:val="0081101B"/>
    <w:rsid w:val="008127DF"/>
    <w:rsid w:val="00814216"/>
    <w:rsid w:val="008142F0"/>
    <w:rsid w:val="00815F17"/>
    <w:rsid w:val="00817354"/>
    <w:rsid w:val="008237D8"/>
    <w:rsid w:val="00830430"/>
    <w:rsid w:val="00830D7D"/>
    <w:rsid w:val="008321FB"/>
    <w:rsid w:val="00837D04"/>
    <w:rsid w:val="00837EB6"/>
    <w:rsid w:val="00841753"/>
    <w:rsid w:val="00843024"/>
    <w:rsid w:val="008441D0"/>
    <w:rsid w:val="008451AE"/>
    <w:rsid w:val="008457BE"/>
    <w:rsid w:val="00847FED"/>
    <w:rsid w:val="00850121"/>
    <w:rsid w:val="00851436"/>
    <w:rsid w:val="008565AA"/>
    <w:rsid w:val="00856BA8"/>
    <w:rsid w:val="00857749"/>
    <w:rsid w:val="0086231B"/>
    <w:rsid w:val="00862685"/>
    <w:rsid w:val="00862E33"/>
    <w:rsid w:val="00866FAA"/>
    <w:rsid w:val="00871721"/>
    <w:rsid w:val="00874E39"/>
    <w:rsid w:val="00877DF7"/>
    <w:rsid w:val="00882956"/>
    <w:rsid w:val="008845CA"/>
    <w:rsid w:val="008870BA"/>
    <w:rsid w:val="00890411"/>
    <w:rsid w:val="00891FCC"/>
    <w:rsid w:val="0089492D"/>
    <w:rsid w:val="00894E14"/>
    <w:rsid w:val="00895362"/>
    <w:rsid w:val="00895BE2"/>
    <w:rsid w:val="00896A79"/>
    <w:rsid w:val="00897377"/>
    <w:rsid w:val="008A0447"/>
    <w:rsid w:val="008A07A9"/>
    <w:rsid w:val="008A115D"/>
    <w:rsid w:val="008A3547"/>
    <w:rsid w:val="008A378B"/>
    <w:rsid w:val="008A5469"/>
    <w:rsid w:val="008A745D"/>
    <w:rsid w:val="008A7B98"/>
    <w:rsid w:val="008A7C8F"/>
    <w:rsid w:val="008B15AF"/>
    <w:rsid w:val="008B1871"/>
    <w:rsid w:val="008B1DA2"/>
    <w:rsid w:val="008B274E"/>
    <w:rsid w:val="008B36BA"/>
    <w:rsid w:val="008B4A65"/>
    <w:rsid w:val="008B69FC"/>
    <w:rsid w:val="008B6AEB"/>
    <w:rsid w:val="008C1059"/>
    <w:rsid w:val="008C2196"/>
    <w:rsid w:val="008C6D03"/>
    <w:rsid w:val="008C73F1"/>
    <w:rsid w:val="008D08FE"/>
    <w:rsid w:val="008D09F3"/>
    <w:rsid w:val="008D1304"/>
    <w:rsid w:val="008D137E"/>
    <w:rsid w:val="008D2568"/>
    <w:rsid w:val="008D2E90"/>
    <w:rsid w:val="008D2FEE"/>
    <w:rsid w:val="008D5770"/>
    <w:rsid w:val="008D68AC"/>
    <w:rsid w:val="008E21D3"/>
    <w:rsid w:val="008E2E49"/>
    <w:rsid w:val="008E3F90"/>
    <w:rsid w:val="008E414A"/>
    <w:rsid w:val="008E6F16"/>
    <w:rsid w:val="008E6FA6"/>
    <w:rsid w:val="008F1C42"/>
    <w:rsid w:val="008F30D4"/>
    <w:rsid w:val="008F4F49"/>
    <w:rsid w:val="008F6566"/>
    <w:rsid w:val="008F6A9E"/>
    <w:rsid w:val="00901D34"/>
    <w:rsid w:val="00902D9B"/>
    <w:rsid w:val="00903901"/>
    <w:rsid w:val="00903C89"/>
    <w:rsid w:val="009045CC"/>
    <w:rsid w:val="00905FA3"/>
    <w:rsid w:val="009076E2"/>
    <w:rsid w:val="00912D6F"/>
    <w:rsid w:val="00913381"/>
    <w:rsid w:val="00914CC4"/>
    <w:rsid w:val="009155CF"/>
    <w:rsid w:val="00922176"/>
    <w:rsid w:val="00923A7E"/>
    <w:rsid w:val="00923F2E"/>
    <w:rsid w:val="009252B1"/>
    <w:rsid w:val="00926777"/>
    <w:rsid w:val="009277BB"/>
    <w:rsid w:val="009300DC"/>
    <w:rsid w:val="00931A37"/>
    <w:rsid w:val="009324BA"/>
    <w:rsid w:val="0093644A"/>
    <w:rsid w:val="00936B21"/>
    <w:rsid w:val="009371E5"/>
    <w:rsid w:val="00940757"/>
    <w:rsid w:val="009412B0"/>
    <w:rsid w:val="009424B9"/>
    <w:rsid w:val="0094578F"/>
    <w:rsid w:val="00947A3E"/>
    <w:rsid w:val="009508D7"/>
    <w:rsid w:val="00951A34"/>
    <w:rsid w:val="00951E84"/>
    <w:rsid w:val="00953A4C"/>
    <w:rsid w:val="009543B4"/>
    <w:rsid w:val="009562C5"/>
    <w:rsid w:val="00960C6F"/>
    <w:rsid w:val="00961084"/>
    <w:rsid w:val="009626E0"/>
    <w:rsid w:val="0096348F"/>
    <w:rsid w:val="00963D10"/>
    <w:rsid w:val="00963FAE"/>
    <w:rsid w:val="00966291"/>
    <w:rsid w:val="00970B41"/>
    <w:rsid w:val="009719A8"/>
    <w:rsid w:val="00973470"/>
    <w:rsid w:val="00974770"/>
    <w:rsid w:val="00976442"/>
    <w:rsid w:val="00977A05"/>
    <w:rsid w:val="00980EC7"/>
    <w:rsid w:val="00981D63"/>
    <w:rsid w:val="009839E0"/>
    <w:rsid w:val="00986CC5"/>
    <w:rsid w:val="009876DD"/>
    <w:rsid w:val="0099019F"/>
    <w:rsid w:val="00992034"/>
    <w:rsid w:val="00992775"/>
    <w:rsid w:val="009944C9"/>
    <w:rsid w:val="0099490A"/>
    <w:rsid w:val="00997A7D"/>
    <w:rsid w:val="009A0F39"/>
    <w:rsid w:val="009A2945"/>
    <w:rsid w:val="009A6122"/>
    <w:rsid w:val="009B0C99"/>
    <w:rsid w:val="009B0D8B"/>
    <w:rsid w:val="009B1E90"/>
    <w:rsid w:val="009B2CD4"/>
    <w:rsid w:val="009B3659"/>
    <w:rsid w:val="009B4DA5"/>
    <w:rsid w:val="009B5E71"/>
    <w:rsid w:val="009B6545"/>
    <w:rsid w:val="009B7036"/>
    <w:rsid w:val="009C0FC1"/>
    <w:rsid w:val="009C5CA3"/>
    <w:rsid w:val="009C6179"/>
    <w:rsid w:val="009C77B9"/>
    <w:rsid w:val="009D09B5"/>
    <w:rsid w:val="009D3504"/>
    <w:rsid w:val="009D4611"/>
    <w:rsid w:val="009D7A00"/>
    <w:rsid w:val="009E121E"/>
    <w:rsid w:val="009E2CCE"/>
    <w:rsid w:val="009E3981"/>
    <w:rsid w:val="009E3D8F"/>
    <w:rsid w:val="009E3FBF"/>
    <w:rsid w:val="009E6AE6"/>
    <w:rsid w:val="009F0C7F"/>
    <w:rsid w:val="009F3179"/>
    <w:rsid w:val="009F6752"/>
    <w:rsid w:val="009F7238"/>
    <w:rsid w:val="00A00604"/>
    <w:rsid w:val="00A00731"/>
    <w:rsid w:val="00A01E7A"/>
    <w:rsid w:val="00A02AF1"/>
    <w:rsid w:val="00A035A5"/>
    <w:rsid w:val="00A03AFF"/>
    <w:rsid w:val="00A062DC"/>
    <w:rsid w:val="00A12671"/>
    <w:rsid w:val="00A1383A"/>
    <w:rsid w:val="00A13AB7"/>
    <w:rsid w:val="00A202DF"/>
    <w:rsid w:val="00A22D3D"/>
    <w:rsid w:val="00A230A9"/>
    <w:rsid w:val="00A234B2"/>
    <w:rsid w:val="00A23576"/>
    <w:rsid w:val="00A244F0"/>
    <w:rsid w:val="00A27181"/>
    <w:rsid w:val="00A30AED"/>
    <w:rsid w:val="00A30E07"/>
    <w:rsid w:val="00A31452"/>
    <w:rsid w:val="00A3306B"/>
    <w:rsid w:val="00A36932"/>
    <w:rsid w:val="00A37541"/>
    <w:rsid w:val="00A41C11"/>
    <w:rsid w:val="00A433D4"/>
    <w:rsid w:val="00A4528B"/>
    <w:rsid w:val="00A4671A"/>
    <w:rsid w:val="00A5037F"/>
    <w:rsid w:val="00A5187F"/>
    <w:rsid w:val="00A528CB"/>
    <w:rsid w:val="00A52E50"/>
    <w:rsid w:val="00A53C87"/>
    <w:rsid w:val="00A6207C"/>
    <w:rsid w:val="00A63EFA"/>
    <w:rsid w:val="00A64549"/>
    <w:rsid w:val="00A65371"/>
    <w:rsid w:val="00A65828"/>
    <w:rsid w:val="00A6644C"/>
    <w:rsid w:val="00A67140"/>
    <w:rsid w:val="00A67EC9"/>
    <w:rsid w:val="00A71296"/>
    <w:rsid w:val="00A72402"/>
    <w:rsid w:val="00A77305"/>
    <w:rsid w:val="00A81E71"/>
    <w:rsid w:val="00A82E0D"/>
    <w:rsid w:val="00A85F79"/>
    <w:rsid w:val="00A868C5"/>
    <w:rsid w:val="00A87582"/>
    <w:rsid w:val="00A92637"/>
    <w:rsid w:val="00A93132"/>
    <w:rsid w:val="00A97145"/>
    <w:rsid w:val="00AA08D2"/>
    <w:rsid w:val="00AA19DA"/>
    <w:rsid w:val="00AA2383"/>
    <w:rsid w:val="00AA25C8"/>
    <w:rsid w:val="00AA2A3E"/>
    <w:rsid w:val="00AA4D0C"/>
    <w:rsid w:val="00AA5793"/>
    <w:rsid w:val="00AA60EB"/>
    <w:rsid w:val="00AA7307"/>
    <w:rsid w:val="00AA7CB3"/>
    <w:rsid w:val="00AB21E3"/>
    <w:rsid w:val="00AB32FE"/>
    <w:rsid w:val="00AB343C"/>
    <w:rsid w:val="00AB5D82"/>
    <w:rsid w:val="00AC2227"/>
    <w:rsid w:val="00AC4491"/>
    <w:rsid w:val="00AD0582"/>
    <w:rsid w:val="00AD21D8"/>
    <w:rsid w:val="00AD4A8F"/>
    <w:rsid w:val="00AD65DE"/>
    <w:rsid w:val="00AE1B81"/>
    <w:rsid w:val="00AE6441"/>
    <w:rsid w:val="00AE75D8"/>
    <w:rsid w:val="00AF1D77"/>
    <w:rsid w:val="00AF2702"/>
    <w:rsid w:val="00AF3B6A"/>
    <w:rsid w:val="00AF41AF"/>
    <w:rsid w:val="00AF587F"/>
    <w:rsid w:val="00AF5BE3"/>
    <w:rsid w:val="00AF5F93"/>
    <w:rsid w:val="00AF61D0"/>
    <w:rsid w:val="00B00CA4"/>
    <w:rsid w:val="00B0438C"/>
    <w:rsid w:val="00B074EA"/>
    <w:rsid w:val="00B1088D"/>
    <w:rsid w:val="00B11E70"/>
    <w:rsid w:val="00B12F1B"/>
    <w:rsid w:val="00B1430C"/>
    <w:rsid w:val="00B17104"/>
    <w:rsid w:val="00B20627"/>
    <w:rsid w:val="00B22322"/>
    <w:rsid w:val="00B231F8"/>
    <w:rsid w:val="00B245A9"/>
    <w:rsid w:val="00B24611"/>
    <w:rsid w:val="00B24B8F"/>
    <w:rsid w:val="00B25A83"/>
    <w:rsid w:val="00B2676A"/>
    <w:rsid w:val="00B267DF"/>
    <w:rsid w:val="00B310B8"/>
    <w:rsid w:val="00B31C02"/>
    <w:rsid w:val="00B31F45"/>
    <w:rsid w:val="00B32980"/>
    <w:rsid w:val="00B340AA"/>
    <w:rsid w:val="00B35AD2"/>
    <w:rsid w:val="00B41ED5"/>
    <w:rsid w:val="00B4553C"/>
    <w:rsid w:val="00B45DDF"/>
    <w:rsid w:val="00B465E5"/>
    <w:rsid w:val="00B4666C"/>
    <w:rsid w:val="00B53DC6"/>
    <w:rsid w:val="00B5561A"/>
    <w:rsid w:val="00B56147"/>
    <w:rsid w:val="00B60291"/>
    <w:rsid w:val="00B609BE"/>
    <w:rsid w:val="00B643AE"/>
    <w:rsid w:val="00B644C0"/>
    <w:rsid w:val="00B66A14"/>
    <w:rsid w:val="00B67E89"/>
    <w:rsid w:val="00B70D66"/>
    <w:rsid w:val="00B7205F"/>
    <w:rsid w:val="00B73068"/>
    <w:rsid w:val="00B73D8E"/>
    <w:rsid w:val="00B74F1A"/>
    <w:rsid w:val="00B81036"/>
    <w:rsid w:val="00B81141"/>
    <w:rsid w:val="00B82B7A"/>
    <w:rsid w:val="00B84EE3"/>
    <w:rsid w:val="00B86A6B"/>
    <w:rsid w:val="00B87B3C"/>
    <w:rsid w:val="00B87F9E"/>
    <w:rsid w:val="00B90BE0"/>
    <w:rsid w:val="00B90F93"/>
    <w:rsid w:val="00B91293"/>
    <w:rsid w:val="00B91E36"/>
    <w:rsid w:val="00B92486"/>
    <w:rsid w:val="00B9278A"/>
    <w:rsid w:val="00B9392C"/>
    <w:rsid w:val="00B94B82"/>
    <w:rsid w:val="00B97961"/>
    <w:rsid w:val="00BA115B"/>
    <w:rsid w:val="00BA28AB"/>
    <w:rsid w:val="00BA3722"/>
    <w:rsid w:val="00BA5522"/>
    <w:rsid w:val="00BA5E63"/>
    <w:rsid w:val="00BB2227"/>
    <w:rsid w:val="00BC5A85"/>
    <w:rsid w:val="00BD083C"/>
    <w:rsid w:val="00BD09C8"/>
    <w:rsid w:val="00BD1EEB"/>
    <w:rsid w:val="00BD7663"/>
    <w:rsid w:val="00BE25FA"/>
    <w:rsid w:val="00BE515B"/>
    <w:rsid w:val="00BE5F44"/>
    <w:rsid w:val="00BE79A2"/>
    <w:rsid w:val="00BE7B57"/>
    <w:rsid w:val="00BF241A"/>
    <w:rsid w:val="00BF311A"/>
    <w:rsid w:val="00BF36F2"/>
    <w:rsid w:val="00BF3855"/>
    <w:rsid w:val="00BF4867"/>
    <w:rsid w:val="00BF59C0"/>
    <w:rsid w:val="00C00495"/>
    <w:rsid w:val="00C007D1"/>
    <w:rsid w:val="00C01BB4"/>
    <w:rsid w:val="00C0204F"/>
    <w:rsid w:val="00C02232"/>
    <w:rsid w:val="00C040AC"/>
    <w:rsid w:val="00C040EB"/>
    <w:rsid w:val="00C074C9"/>
    <w:rsid w:val="00C104A2"/>
    <w:rsid w:val="00C10BBC"/>
    <w:rsid w:val="00C13AE2"/>
    <w:rsid w:val="00C13C5F"/>
    <w:rsid w:val="00C14FAF"/>
    <w:rsid w:val="00C16699"/>
    <w:rsid w:val="00C204D9"/>
    <w:rsid w:val="00C24B9A"/>
    <w:rsid w:val="00C25BF0"/>
    <w:rsid w:val="00C26081"/>
    <w:rsid w:val="00C26399"/>
    <w:rsid w:val="00C27C65"/>
    <w:rsid w:val="00C326D1"/>
    <w:rsid w:val="00C3422C"/>
    <w:rsid w:val="00C3757B"/>
    <w:rsid w:val="00C41DCF"/>
    <w:rsid w:val="00C42E5F"/>
    <w:rsid w:val="00C44338"/>
    <w:rsid w:val="00C52F10"/>
    <w:rsid w:val="00C53E25"/>
    <w:rsid w:val="00C54748"/>
    <w:rsid w:val="00C55D1C"/>
    <w:rsid w:val="00C56B69"/>
    <w:rsid w:val="00C575D7"/>
    <w:rsid w:val="00C57EEF"/>
    <w:rsid w:val="00C61CEE"/>
    <w:rsid w:val="00C61DCF"/>
    <w:rsid w:val="00C63048"/>
    <w:rsid w:val="00C647D5"/>
    <w:rsid w:val="00C65BAE"/>
    <w:rsid w:val="00C667B2"/>
    <w:rsid w:val="00C6748F"/>
    <w:rsid w:val="00C719DE"/>
    <w:rsid w:val="00C71C4B"/>
    <w:rsid w:val="00C72204"/>
    <w:rsid w:val="00C74213"/>
    <w:rsid w:val="00C7488E"/>
    <w:rsid w:val="00C76E47"/>
    <w:rsid w:val="00C80C9F"/>
    <w:rsid w:val="00C82816"/>
    <w:rsid w:val="00C82F79"/>
    <w:rsid w:val="00C82FC9"/>
    <w:rsid w:val="00C83B9B"/>
    <w:rsid w:val="00C840E6"/>
    <w:rsid w:val="00C9172B"/>
    <w:rsid w:val="00C92AF6"/>
    <w:rsid w:val="00C92E19"/>
    <w:rsid w:val="00C93353"/>
    <w:rsid w:val="00C9368D"/>
    <w:rsid w:val="00C960BE"/>
    <w:rsid w:val="00C965BA"/>
    <w:rsid w:val="00C968C2"/>
    <w:rsid w:val="00CA42A2"/>
    <w:rsid w:val="00CA5B7D"/>
    <w:rsid w:val="00CA6BE7"/>
    <w:rsid w:val="00CB369C"/>
    <w:rsid w:val="00CB3C02"/>
    <w:rsid w:val="00CB4F0C"/>
    <w:rsid w:val="00CB5BFB"/>
    <w:rsid w:val="00CC339E"/>
    <w:rsid w:val="00CD0EC2"/>
    <w:rsid w:val="00CD16D9"/>
    <w:rsid w:val="00CD406C"/>
    <w:rsid w:val="00CD4A75"/>
    <w:rsid w:val="00CD5061"/>
    <w:rsid w:val="00CE132E"/>
    <w:rsid w:val="00CF1975"/>
    <w:rsid w:val="00CF2A62"/>
    <w:rsid w:val="00CF4B03"/>
    <w:rsid w:val="00CF4C3A"/>
    <w:rsid w:val="00D00E19"/>
    <w:rsid w:val="00D05257"/>
    <w:rsid w:val="00D104ED"/>
    <w:rsid w:val="00D109B0"/>
    <w:rsid w:val="00D115B2"/>
    <w:rsid w:val="00D116AD"/>
    <w:rsid w:val="00D136D5"/>
    <w:rsid w:val="00D14056"/>
    <w:rsid w:val="00D1494F"/>
    <w:rsid w:val="00D14DA1"/>
    <w:rsid w:val="00D15465"/>
    <w:rsid w:val="00D221CB"/>
    <w:rsid w:val="00D2345B"/>
    <w:rsid w:val="00D24E29"/>
    <w:rsid w:val="00D2564E"/>
    <w:rsid w:val="00D271E2"/>
    <w:rsid w:val="00D3232B"/>
    <w:rsid w:val="00D32831"/>
    <w:rsid w:val="00D34C0A"/>
    <w:rsid w:val="00D3548E"/>
    <w:rsid w:val="00D37F87"/>
    <w:rsid w:val="00D40067"/>
    <w:rsid w:val="00D40E1E"/>
    <w:rsid w:val="00D41456"/>
    <w:rsid w:val="00D42981"/>
    <w:rsid w:val="00D441E7"/>
    <w:rsid w:val="00D50923"/>
    <w:rsid w:val="00D50EBD"/>
    <w:rsid w:val="00D5766A"/>
    <w:rsid w:val="00D61954"/>
    <w:rsid w:val="00D61C8A"/>
    <w:rsid w:val="00D62543"/>
    <w:rsid w:val="00D629CE"/>
    <w:rsid w:val="00D652AC"/>
    <w:rsid w:val="00D66ED3"/>
    <w:rsid w:val="00D66FB7"/>
    <w:rsid w:val="00D67449"/>
    <w:rsid w:val="00D7345C"/>
    <w:rsid w:val="00D748F5"/>
    <w:rsid w:val="00D75DD9"/>
    <w:rsid w:val="00D76E42"/>
    <w:rsid w:val="00D805EC"/>
    <w:rsid w:val="00D81935"/>
    <w:rsid w:val="00D833AA"/>
    <w:rsid w:val="00D8355B"/>
    <w:rsid w:val="00D844FC"/>
    <w:rsid w:val="00D855FB"/>
    <w:rsid w:val="00D85877"/>
    <w:rsid w:val="00D85A77"/>
    <w:rsid w:val="00D85C07"/>
    <w:rsid w:val="00D866B3"/>
    <w:rsid w:val="00D86FCE"/>
    <w:rsid w:val="00D904AC"/>
    <w:rsid w:val="00D91C6D"/>
    <w:rsid w:val="00D9777D"/>
    <w:rsid w:val="00D97A50"/>
    <w:rsid w:val="00DA0492"/>
    <w:rsid w:val="00DA3913"/>
    <w:rsid w:val="00DA4A56"/>
    <w:rsid w:val="00DA5CE8"/>
    <w:rsid w:val="00DA762B"/>
    <w:rsid w:val="00DB5D89"/>
    <w:rsid w:val="00DB77E6"/>
    <w:rsid w:val="00DC6298"/>
    <w:rsid w:val="00DC7B80"/>
    <w:rsid w:val="00DD018A"/>
    <w:rsid w:val="00DD1987"/>
    <w:rsid w:val="00DD1AA2"/>
    <w:rsid w:val="00DD1ED7"/>
    <w:rsid w:val="00DD48BC"/>
    <w:rsid w:val="00DD6A8C"/>
    <w:rsid w:val="00DD6FD2"/>
    <w:rsid w:val="00DE00B4"/>
    <w:rsid w:val="00DE08EB"/>
    <w:rsid w:val="00DE4377"/>
    <w:rsid w:val="00DE7135"/>
    <w:rsid w:val="00DF1526"/>
    <w:rsid w:val="00DF1665"/>
    <w:rsid w:val="00DF33DA"/>
    <w:rsid w:val="00DF6404"/>
    <w:rsid w:val="00DF7CE3"/>
    <w:rsid w:val="00E03C67"/>
    <w:rsid w:val="00E07C72"/>
    <w:rsid w:val="00E10EDA"/>
    <w:rsid w:val="00E1188A"/>
    <w:rsid w:val="00E12A32"/>
    <w:rsid w:val="00E13F82"/>
    <w:rsid w:val="00E15239"/>
    <w:rsid w:val="00E1637C"/>
    <w:rsid w:val="00E16481"/>
    <w:rsid w:val="00E16C11"/>
    <w:rsid w:val="00E176A2"/>
    <w:rsid w:val="00E17BB7"/>
    <w:rsid w:val="00E20D7E"/>
    <w:rsid w:val="00E2340D"/>
    <w:rsid w:val="00E24D47"/>
    <w:rsid w:val="00E26827"/>
    <w:rsid w:val="00E30C5F"/>
    <w:rsid w:val="00E3155C"/>
    <w:rsid w:val="00E3331B"/>
    <w:rsid w:val="00E3373F"/>
    <w:rsid w:val="00E35674"/>
    <w:rsid w:val="00E35C92"/>
    <w:rsid w:val="00E368E5"/>
    <w:rsid w:val="00E40E2A"/>
    <w:rsid w:val="00E41088"/>
    <w:rsid w:val="00E47A8B"/>
    <w:rsid w:val="00E5275C"/>
    <w:rsid w:val="00E544A1"/>
    <w:rsid w:val="00E55057"/>
    <w:rsid w:val="00E62342"/>
    <w:rsid w:val="00E63266"/>
    <w:rsid w:val="00E63591"/>
    <w:rsid w:val="00E64DEA"/>
    <w:rsid w:val="00E65B3A"/>
    <w:rsid w:val="00E6690B"/>
    <w:rsid w:val="00E66D7E"/>
    <w:rsid w:val="00E71CB2"/>
    <w:rsid w:val="00E72A19"/>
    <w:rsid w:val="00E74E1F"/>
    <w:rsid w:val="00E757DE"/>
    <w:rsid w:val="00E772D5"/>
    <w:rsid w:val="00E778DA"/>
    <w:rsid w:val="00E77EFB"/>
    <w:rsid w:val="00E843F4"/>
    <w:rsid w:val="00E845D0"/>
    <w:rsid w:val="00E877A4"/>
    <w:rsid w:val="00E90916"/>
    <w:rsid w:val="00E90D51"/>
    <w:rsid w:val="00E9329D"/>
    <w:rsid w:val="00E95044"/>
    <w:rsid w:val="00E96844"/>
    <w:rsid w:val="00EA01A1"/>
    <w:rsid w:val="00EA12F5"/>
    <w:rsid w:val="00EA2624"/>
    <w:rsid w:val="00EA381E"/>
    <w:rsid w:val="00EA466E"/>
    <w:rsid w:val="00EA6008"/>
    <w:rsid w:val="00EA78F1"/>
    <w:rsid w:val="00EB00FB"/>
    <w:rsid w:val="00EB33B6"/>
    <w:rsid w:val="00EB7AC6"/>
    <w:rsid w:val="00EB7DA9"/>
    <w:rsid w:val="00EC0F67"/>
    <w:rsid w:val="00EC2695"/>
    <w:rsid w:val="00EC35D5"/>
    <w:rsid w:val="00EC50E3"/>
    <w:rsid w:val="00EC5127"/>
    <w:rsid w:val="00EC5A18"/>
    <w:rsid w:val="00EC7BD6"/>
    <w:rsid w:val="00ED5093"/>
    <w:rsid w:val="00ED648E"/>
    <w:rsid w:val="00EE036F"/>
    <w:rsid w:val="00EE4BFE"/>
    <w:rsid w:val="00EF231B"/>
    <w:rsid w:val="00EF50C1"/>
    <w:rsid w:val="00EF515E"/>
    <w:rsid w:val="00F01487"/>
    <w:rsid w:val="00F02E1F"/>
    <w:rsid w:val="00F039FF"/>
    <w:rsid w:val="00F04998"/>
    <w:rsid w:val="00F07359"/>
    <w:rsid w:val="00F07F91"/>
    <w:rsid w:val="00F117D2"/>
    <w:rsid w:val="00F142F2"/>
    <w:rsid w:val="00F162D3"/>
    <w:rsid w:val="00F163C3"/>
    <w:rsid w:val="00F23EAE"/>
    <w:rsid w:val="00F25381"/>
    <w:rsid w:val="00F253C6"/>
    <w:rsid w:val="00F27270"/>
    <w:rsid w:val="00F30859"/>
    <w:rsid w:val="00F3271B"/>
    <w:rsid w:val="00F346B0"/>
    <w:rsid w:val="00F42362"/>
    <w:rsid w:val="00F455CD"/>
    <w:rsid w:val="00F466C4"/>
    <w:rsid w:val="00F47DAF"/>
    <w:rsid w:val="00F50145"/>
    <w:rsid w:val="00F51D2D"/>
    <w:rsid w:val="00F5237F"/>
    <w:rsid w:val="00F5368F"/>
    <w:rsid w:val="00F540DD"/>
    <w:rsid w:val="00F561AD"/>
    <w:rsid w:val="00F61359"/>
    <w:rsid w:val="00F62117"/>
    <w:rsid w:val="00F6221E"/>
    <w:rsid w:val="00F63923"/>
    <w:rsid w:val="00F6537B"/>
    <w:rsid w:val="00F65BD9"/>
    <w:rsid w:val="00F73370"/>
    <w:rsid w:val="00F75FEB"/>
    <w:rsid w:val="00F76765"/>
    <w:rsid w:val="00F82A4B"/>
    <w:rsid w:val="00F8572E"/>
    <w:rsid w:val="00F85F6D"/>
    <w:rsid w:val="00F872FB"/>
    <w:rsid w:val="00F93735"/>
    <w:rsid w:val="00F9529D"/>
    <w:rsid w:val="00F95A4C"/>
    <w:rsid w:val="00F97969"/>
    <w:rsid w:val="00FA04A0"/>
    <w:rsid w:val="00FA1183"/>
    <w:rsid w:val="00FA1344"/>
    <w:rsid w:val="00FA1549"/>
    <w:rsid w:val="00FA4934"/>
    <w:rsid w:val="00FA53BF"/>
    <w:rsid w:val="00FA6C58"/>
    <w:rsid w:val="00FB0F9D"/>
    <w:rsid w:val="00FB133E"/>
    <w:rsid w:val="00FB4DB2"/>
    <w:rsid w:val="00FB6A3C"/>
    <w:rsid w:val="00FC0940"/>
    <w:rsid w:val="00FC1231"/>
    <w:rsid w:val="00FC422B"/>
    <w:rsid w:val="00FC5F57"/>
    <w:rsid w:val="00FC619C"/>
    <w:rsid w:val="00FC6B04"/>
    <w:rsid w:val="00FD4FF0"/>
    <w:rsid w:val="00FD554A"/>
    <w:rsid w:val="00FD6818"/>
    <w:rsid w:val="00FD73B3"/>
    <w:rsid w:val="00FE024C"/>
    <w:rsid w:val="00FE3ED4"/>
    <w:rsid w:val="00FE7DE2"/>
    <w:rsid w:val="00FF1ED9"/>
    <w:rsid w:val="00FF3157"/>
    <w:rsid w:val="00FF435D"/>
    <w:rsid w:val="00FF4A9E"/>
    <w:rsid w:val="00FF5465"/>
    <w:rsid w:val="00FF63D3"/>
    <w:rsid w:val="00FF661B"/>
    <w:rsid w:val="00FF6716"/>
    <w:rsid w:val="00FF6F7D"/>
    <w:rsid w:val="01F04B94"/>
    <w:rsid w:val="0D6168B5"/>
    <w:rsid w:val="73A95A36"/>
    <w:rsid w:val="7B36A73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A92DD6"/>
  <w14:defaultImageDpi w14:val="32767"/>
  <w15:docId w15:val="{5BC16267-0CAC-2C46-B496-B15C4F7AC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6A87"/>
    <w:rPr>
      <w:rFonts w:ascii="Times New Roman" w:eastAsia="Times New Roman" w:hAnsi="Times New Roman" w:cs="Times New Roman"/>
    </w:rPr>
  </w:style>
  <w:style w:type="paragraph" w:styleId="Heading1">
    <w:name w:val="heading 1"/>
    <w:basedOn w:val="Normal"/>
    <w:next w:val="Normal"/>
    <w:link w:val="Heading1Char"/>
    <w:uiPriority w:val="9"/>
    <w:qFormat/>
    <w:rsid w:val="00912D6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266B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35195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12D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639B"/>
    <w:pPr>
      <w:spacing w:before="100" w:beforeAutospacing="1" w:after="100" w:afterAutospacing="1"/>
    </w:pPr>
    <w:rPr>
      <w:rFonts w:eastAsiaTheme="minorEastAsia"/>
    </w:rPr>
  </w:style>
  <w:style w:type="paragraph" w:styleId="ListParagraph">
    <w:name w:val="List Paragraph"/>
    <w:basedOn w:val="Normal"/>
    <w:uiPriority w:val="34"/>
    <w:qFormat/>
    <w:rsid w:val="008F30D4"/>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5E28E0"/>
    <w:rPr>
      <w:sz w:val="16"/>
      <w:szCs w:val="16"/>
    </w:rPr>
  </w:style>
  <w:style w:type="paragraph" w:styleId="CommentText">
    <w:name w:val="annotation text"/>
    <w:basedOn w:val="Normal"/>
    <w:link w:val="CommentTextChar"/>
    <w:uiPriority w:val="99"/>
    <w:unhideWhenUsed/>
    <w:rsid w:val="005E28E0"/>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5E28E0"/>
    <w:rPr>
      <w:sz w:val="20"/>
      <w:szCs w:val="20"/>
    </w:rPr>
  </w:style>
  <w:style w:type="paragraph" w:styleId="CommentSubject">
    <w:name w:val="annotation subject"/>
    <w:basedOn w:val="CommentText"/>
    <w:next w:val="CommentText"/>
    <w:link w:val="CommentSubjectChar"/>
    <w:uiPriority w:val="99"/>
    <w:semiHidden/>
    <w:unhideWhenUsed/>
    <w:rsid w:val="005E28E0"/>
    <w:rPr>
      <w:b/>
      <w:bCs/>
    </w:rPr>
  </w:style>
  <w:style w:type="character" w:customStyle="1" w:styleId="CommentSubjectChar">
    <w:name w:val="Comment Subject Char"/>
    <w:basedOn w:val="CommentTextChar"/>
    <w:link w:val="CommentSubject"/>
    <w:uiPriority w:val="99"/>
    <w:semiHidden/>
    <w:rsid w:val="005E28E0"/>
    <w:rPr>
      <w:b/>
      <w:bCs/>
      <w:sz w:val="20"/>
      <w:szCs w:val="20"/>
    </w:rPr>
  </w:style>
  <w:style w:type="paragraph" w:styleId="BalloonText">
    <w:name w:val="Balloon Text"/>
    <w:basedOn w:val="Normal"/>
    <w:link w:val="BalloonTextChar"/>
    <w:uiPriority w:val="99"/>
    <w:semiHidden/>
    <w:unhideWhenUsed/>
    <w:rsid w:val="005E28E0"/>
    <w:rPr>
      <w:rFonts w:eastAsiaTheme="minorHAnsi"/>
      <w:sz w:val="18"/>
      <w:szCs w:val="18"/>
    </w:rPr>
  </w:style>
  <w:style w:type="character" w:customStyle="1" w:styleId="BalloonTextChar">
    <w:name w:val="Balloon Text Char"/>
    <w:basedOn w:val="DefaultParagraphFont"/>
    <w:link w:val="BalloonText"/>
    <w:uiPriority w:val="99"/>
    <w:semiHidden/>
    <w:rsid w:val="005E28E0"/>
    <w:rPr>
      <w:rFonts w:ascii="Times New Roman" w:hAnsi="Times New Roman" w:cs="Times New Roman"/>
      <w:sz w:val="18"/>
      <w:szCs w:val="18"/>
    </w:rPr>
  </w:style>
  <w:style w:type="paragraph" w:styleId="NoSpacing">
    <w:name w:val="No Spacing"/>
    <w:link w:val="NoSpacingChar"/>
    <w:uiPriority w:val="1"/>
    <w:qFormat/>
    <w:rsid w:val="00947A3E"/>
    <w:rPr>
      <w:rFonts w:eastAsiaTheme="minorEastAsia"/>
      <w:sz w:val="22"/>
      <w:szCs w:val="22"/>
      <w:lang w:val="en-US" w:eastAsia="zh-CN"/>
    </w:rPr>
  </w:style>
  <w:style w:type="character" w:customStyle="1" w:styleId="NoSpacingChar">
    <w:name w:val="No Spacing Char"/>
    <w:basedOn w:val="DefaultParagraphFont"/>
    <w:link w:val="NoSpacing"/>
    <w:uiPriority w:val="1"/>
    <w:rsid w:val="00947A3E"/>
    <w:rPr>
      <w:rFonts w:eastAsiaTheme="minorEastAsia"/>
      <w:sz w:val="22"/>
      <w:szCs w:val="22"/>
      <w:lang w:val="en-US" w:eastAsia="zh-CN"/>
    </w:rPr>
  </w:style>
  <w:style w:type="paragraph" w:styleId="Footer">
    <w:name w:val="footer"/>
    <w:basedOn w:val="Normal"/>
    <w:link w:val="FooterChar"/>
    <w:uiPriority w:val="99"/>
    <w:unhideWhenUsed/>
    <w:rsid w:val="002E29AF"/>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2E29AF"/>
  </w:style>
  <w:style w:type="character" w:styleId="PageNumber">
    <w:name w:val="page number"/>
    <w:basedOn w:val="DefaultParagraphFont"/>
    <w:uiPriority w:val="99"/>
    <w:semiHidden/>
    <w:unhideWhenUsed/>
    <w:rsid w:val="002E29AF"/>
  </w:style>
  <w:style w:type="character" w:styleId="LineNumber">
    <w:name w:val="line number"/>
    <w:basedOn w:val="DefaultParagraphFont"/>
    <w:uiPriority w:val="99"/>
    <w:semiHidden/>
    <w:unhideWhenUsed/>
    <w:rsid w:val="002E29AF"/>
  </w:style>
  <w:style w:type="character" w:customStyle="1" w:styleId="apple-converted-space">
    <w:name w:val="apple-converted-space"/>
    <w:basedOn w:val="DefaultParagraphFont"/>
    <w:rsid w:val="009B4DA5"/>
  </w:style>
  <w:style w:type="paragraph" w:customStyle="1" w:styleId="Title1">
    <w:name w:val="Title1"/>
    <w:basedOn w:val="Normal"/>
    <w:rsid w:val="008237D8"/>
    <w:pPr>
      <w:spacing w:before="100" w:beforeAutospacing="1" w:after="100" w:afterAutospacing="1"/>
    </w:pPr>
  </w:style>
  <w:style w:type="character" w:styleId="Hyperlink">
    <w:name w:val="Hyperlink"/>
    <w:basedOn w:val="DefaultParagraphFont"/>
    <w:uiPriority w:val="99"/>
    <w:unhideWhenUsed/>
    <w:rsid w:val="008237D8"/>
    <w:rPr>
      <w:color w:val="0000FF"/>
      <w:u w:val="single"/>
    </w:rPr>
  </w:style>
  <w:style w:type="paragraph" w:customStyle="1" w:styleId="desc">
    <w:name w:val="desc"/>
    <w:basedOn w:val="Normal"/>
    <w:rsid w:val="008237D8"/>
    <w:pPr>
      <w:spacing w:before="100" w:beforeAutospacing="1" w:after="100" w:afterAutospacing="1"/>
    </w:pPr>
  </w:style>
  <w:style w:type="paragraph" w:customStyle="1" w:styleId="details">
    <w:name w:val="details"/>
    <w:basedOn w:val="Normal"/>
    <w:rsid w:val="008237D8"/>
    <w:pPr>
      <w:spacing w:before="100" w:beforeAutospacing="1" w:after="100" w:afterAutospacing="1"/>
    </w:pPr>
  </w:style>
  <w:style w:type="character" w:customStyle="1" w:styleId="jrnl">
    <w:name w:val="jrnl"/>
    <w:basedOn w:val="DefaultParagraphFont"/>
    <w:rsid w:val="008237D8"/>
  </w:style>
  <w:style w:type="character" w:styleId="FollowedHyperlink">
    <w:name w:val="FollowedHyperlink"/>
    <w:basedOn w:val="DefaultParagraphFont"/>
    <w:uiPriority w:val="99"/>
    <w:semiHidden/>
    <w:unhideWhenUsed/>
    <w:rsid w:val="008237D8"/>
    <w:rPr>
      <w:color w:val="954F72" w:themeColor="followedHyperlink"/>
      <w:u w:val="single"/>
    </w:rPr>
  </w:style>
  <w:style w:type="paragraph" w:customStyle="1" w:styleId="PTBodyText">
    <w:name w:val="*PT Body Text"/>
    <w:link w:val="PTBodyTextChar"/>
    <w:qFormat/>
    <w:rsid w:val="00CB3C02"/>
    <w:pPr>
      <w:jc w:val="both"/>
    </w:pPr>
    <w:rPr>
      <w:rFonts w:ascii="Calibri" w:eastAsia="Times New Roman" w:hAnsi="Calibri" w:cs="Times New Roman"/>
      <w:bCs/>
      <w:iCs/>
      <w:noProof/>
      <w:sz w:val="22"/>
      <w:szCs w:val="22"/>
      <w:lang w:val="en-US"/>
    </w:rPr>
  </w:style>
  <w:style w:type="character" w:customStyle="1" w:styleId="PTBodyTextChar">
    <w:name w:val="*PT Body Text Char"/>
    <w:basedOn w:val="DefaultParagraphFont"/>
    <w:link w:val="PTBodyText"/>
    <w:rsid w:val="00CB3C02"/>
    <w:rPr>
      <w:rFonts w:ascii="Calibri" w:eastAsia="Times New Roman" w:hAnsi="Calibri" w:cs="Times New Roman"/>
      <w:bCs/>
      <w:iCs/>
      <w:noProof/>
      <w:sz w:val="22"/>
      <w:szCs w:val="22"/>
      <w:lang w:val="en-US"/>
    </w:rPr>
  </w:style>
  <w:style w:type="character" w:customStyle="1" w:styleId="PTBodyTextNormal">
    <w:name w:val="*PT Body Text Normal"/>
    <w:qFormat/>
    <w:rsid w:val="00CB3C02"/>
    <w:rPr>
      <w:rFonts w:ascii="Calibri" w:hAnsi="Calibri"/>
      <w:noProof w:val="0"/>
      <w:color w:val="auto"/>
      <w:sz w:val="22"/>
      <w:lang w:val="en-GB"/>
    </w:rPr>
  </w:style>
  <w:style w:type="paragraph" w:styleId="Revision">
    <w:name w:val="Revision"/>
    <w:hidden/>
    <w:uiPriority w:val="99"/>
    <w:semiHidden/>
    <w:rsid w:val="00A062DC"/>
  </w:style>
  <w:style w:type="character" w:styleId="Strong">
    <w:name w:val="Strong"/>
    <w:basedOn w:val="DefaultParagraphFont"/>
    <w:uiPriority w:val="22"/>
    <w:qFormat/>
    <w:rsid w:val="00A63EFA"/>
    <w:rPr>
      <w:b/>
      <w:bCs/>
    </w:rPr>
  </w:style>
  <w:style w:type="paragraph" w:customStyle="1" w:styleId="PTTableTextLeftAligned">
    <w:name w:val="*PT Table Text Left Aligned"/>
    <w:basedOn w:val="PTBodyText"/>
    <w:next w:val="PTBodyText"/>
    <w:qFormat/>
    <w:rsid w:val="002C365B"/>
    <w:pPr>
      <w:spacing w:before="60" w:after="60"/>
      <w:jc w:val="left"/>
    </w:pPr>
    <w:rPr>
      <w:rFonts w:eastAsia="Calibri"/>
      <w:noProof w:val="0"/>
      <w:sz w:val="20"/>
      <w:lang w:val="en-GB"/>
    </w:rPr>
  </w:style>
  <w:style w:type="character" w:styleId="Emphasis">
    <w:name w:val="Emphasis"/>
    <w:basedOn w:val="DefaultParagraphFont"/>
    <w:uiPriority w:val="20"/>
    <w:qFormat/>
    <w:rsid w:val="00731D90"/>
    <w:rPr>
      <w:i/>
      <w:iCs/>
    </w:rPr>
  </w:style>
  <w:style w:type="paragraph" w:customStyle="1" w:styleId="EndNoteBibliography">
    <w:name w:val="EndNote Bibliography"/>
    <w:basedOn w:val="Normal"/>
    <w:rsid w:val="00665992"/>
    <w:rPr>
      <w:rFonts w:ascii="Arial" w:eastAsia="Cambria" w:hAnsi="Arial" w:cs="Arial"/>
      <w:lang w:val="en-US"/>
    </w:rPr>
  </w:style>
  <w:style w:type="paragraph" w:styleId="DocumentMap">
    <w:name w:val="Document Map"/>
    <w:basedOn w:val="Normal"/>
    <w:link w:val="DocumentMapChar"/>
    <w:uiPriority w:val="99"/>
    <w:semiHidden/>
    <w:unhideWhenUsed/>
    <w:rsid w:val="004D3C34"/>
  </w:style>
  <w:style w:type="character" w:customStyle="1" w:styleId="DocumentMapChar">
    <w:name w:val="Document Map Char"/>
    <w:basedOn w:val="DefaultParagraphFont"/>
    <w:link w:val="DocumentMap"/>
    <w:uiPriority w:val="99"/>
    <w:semiHidden/>
    <w:rsid w:val="004D3C34"/>
    <w:rPr>
      <w:rFonts w:ascii="Times New Roman" w:hAnsi="Times New Roman" w:cs="Times New Roman"/>
    </w:rPr>
  </w:style>
  <w:style w:type="character" w:customStyle="1" w:styleId="Heading2Char">
    <w:name w:val="Heading 2 Char"/>
    <w:basedOn w:val="DefaultParagraphFont"/>
    <w:link w:val="Heading2"/>
    <w:uiPriority w:val="9"/>
    <w:rsid w:val="004266BF"/>
    <w:rPr>
      <w:rFonts w:ascii="Times New Roman" w:eastAsia="Times New Roman" w:hAnsi="Times New Roman" w:cs="Times New Roman"/>
      <w:b/>
      <w:bCs/>
      <w:sz w:val="36"/>
      <w:szCs w:val="36"/>
    </w:rPr>
  </w:style>
  <w:style w:type="paragraph" w:customStyle="1" w:styleId="f-body">
    <w:name w:val="f-body"/>
    <w:basedOn w:val="Normal"/>
    <w:rsid w:val="004266BF"/>
    <w:pPr>
      <w:spacing w:before="100" w:beforeAutospacing="1" w:after="100" w:afterAutospacing="1"/>
    </w:pPr>
  </w:style>
  <w:style w:type="character" w:customStyle="1" w:styleId="UnresolvedMention1">
    <w:name w:val="Unresolved Mention1"/>
    <w:basedOn w:val="DefaultParagraphFont"/>
    <w:uiPriority w:val="99"/>
    <w:rsid w:val="00285CD8"/>
    <w:rPr>
      <w:color w:val="605E5C"/>
      <w:shd w:val="clear" w:color="auto" w:fill="E1DFDD"/>
    </w:rPr>
  </w:style>
  <w:style w:type="paragraph" w:customStyle="1" w:styleId="Title2">
    <w:name w:val="Title2"/>
    <w:basedOn w:val="Normal"/>
    <w:rsid w:val="00563A6C"/>
    <w:pPr>
      <w:spacing w:before="100" w:beforeAutospacing="1" w:after="100" w:afterAutospacing="1"/>
    </w:pPr>
  </w:style>
  <w:style w:type="character" w:customStyle="1" w:styleId="Heading1Char">
    <w:name w:val="Heading 1 Char"/>
    <w:basedOn w:val="DefaultParagraphFont"/>
    <w:link w:val="Heading1"/>
    <w:uiPriority w:val="9"/>
    <w:rsid w:val="00912D6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912D6F"/>
    <w:rPr>
      <w:rFonts w:asciiTheme="majorHAnsi" w:eastAsiaTheme="majorEastAsia" w:hAnsiTheme="majorHAnsi" w:cstheme="majorBidi"/>
      <w:i/>
      <w:iCs/>
      <w:color w:val="2F5496" w:themeColor="accent1" w:themeShade="BF"/>
    </w:rPr>
  </w:style>
  <w:style w:type="character" w:customStyle="1" w:styleId="highlight">
    <w:name w:val="highlight"/>
    <w:basedOn w:val="DefaultParagraphFont"/>
    <w:rsid w:val="000A2ED2"/>
  </w:style>
  <w:style w:type="paragraph" w:customStyle="1" w:styleId="Title3">
    <w:name w:val="Title3"/>
    <w:basedOn w:val="Normal"/>
    <w:rsid w:val="00F6537B"/>
    <w:pPr>
      <w:spacing w:before="100" w:beforeAutospacing="1" w:after="100" w:afterAutospacing="1"/>
    </w:pPr>
  </w:style>
  <w:style w:type="character" w:customStyle="1" w:styleId="UnresolvedMention2">
    <w:name w:val="Unresolved Mention2"/>
    <w:basedOn w:val="DefaultParagraphFont"/>
    <w:uiPriority w:val="99"/>
    <w:semiHidden/>
    <w:unhideWhenUsed/>
    <w:rsid w:val="00B00CA4"/>
    <w:rPr>
      <w:color w:val="605E5C"/>
      <w:shd w:val="clear" w:color="auto" w:fill="E1DFDD"/>
    </w:rPr>
  </w:style>
  <w:style w:type="paragraph" w:customStyle="1" w:styleId="Title4">
    <w:name w:val="Title4"/>
    <w:basedOn w:val="Normal"/>
    <w:rsid w:val="00851436"/>
    <w:pPr>
      <w:spacing w:before="100" w:beforeAutospacing="1" w:after="100" w:afterAutospacing="1"/>
    </w:pPr>
  </w:style>
  <w:style w:type="character" w:customStyle="1" w:styleId="Heading3Char">
    <w:name w:val="Heading 3 Char"/>
    <w:basedOn w:val="DefaultParagraphFont"/>
    <w:link w:val="Heading3"/>
    <w:uiPriority w:val="9"/>
    <w:rsid w:val="0035195B"/>
    <w:rPr>
      <w:rFonts w:asciiTheme="majorHAnsi" w:eastAsiaTheme="majorEastAsia" w:hAnsiTheme="majorHAnsi" w:cstheme="majorBidi"/>
      <w:color w:val="1F3763" w:themeColor="accent1" w:themeShade="7F"/>
    </w:rPr>
  </w:style>
  <w:style w:type="character" w:customStyle="1" w:styleId="hierarchy">
    <w:name w:val="hierarchy"/>
    <w:basedOn w:val="DefaultParagraphFont"/>
    <w:rsid w:val="00D05257"/>
  </w:style>
  <w:style w:type="character" w:customStyle="1" w:styleId="UnresolvedMention3">
    <w:name w:val="Unresolved Mention3"/>
    <w:basedOn w:val="DefaultParagraphFont"/>
    <w:uiPriority w:val="99"/>
    <w:semiHidden/>
    <w:unhideWhenUsed/>
    <w:rsid w:val="00857749"/>
    <w:rPr>
      <w:color w:val="605E5C"/>
      <w:shd w:val="clear" w:color="auto" w:fill="E1DFDD"/>
    </w:rPr>
  </w:style>
  <w:style w:type="paragraph" w:customStyle="1" w:styleId="Title5">
    <w:name w:val="Title5"/>
    <w:basedOn w:val="Normal"/>
    <w:rsid w:val="00C9368D"/>
    <w:pPr>
      <w:spacing w:before="100" w:beforeAutospacing="1" w:after="100" w:afterAutospacing="1"/>
    </w:pPr>
  </w:style>
  <w:style w:type="paragraph" w:customStyle="1" w:styleId="Title6">
    <w:name w:val="Title6"/>
    <w:basedOn w:val="Normal"/>
    <w:rsid w:val="006B66BC"/>
    <w:pPr>
      <w:spacing w:before="100" w:beforeAutospacing="1" w:after="100" w:afterAutospacing="1"/>
    </w:pPr>
  </w:style>
  <w:style w:type="paragraph" w:customStyle="1" w:styleId="refauthorsname">
    <w:name w:val="ref__authors__name"/>
    <w:basedOn w:val="Normal"/>
    <w:rsid w:val="00F25381"/>
    <w:pPr>
      <w:spacing w:before="100" w:beforeAutospacing="1" w:after="100" w:afterAutospacing="1"/>
    </w:pPr>
  </w:style>
  <w:style w:type="character" w:customStyle="1" w:styleId="refseries">
    <w:name w:val="ref__series"/>
    <w:basedOn w:val="DefaultParagraphFont"/>
    <w:rsid w:val="00F25381"/>
  </w:style>
  <w:style w:type="character" w:customStyle="1" w:styleId="refseriesdate">
    <w:name w:val="ref__seriesdate"/>
    <w:basedOn w:val="DefaultParagraphFont"/>
    <w:rsid w:val="00F25381"/>
  </w:style>
  <w:style w:type="character" w:customStyle="1" w:styleId="refseriesvolume">
    <w:name w:val="ref__seriesvolume"/>
    <w:basedOn w:val="DefaultParagraphFont"/>
    <w:rsid w:val="00F25381"/>
  </w:style>
  <w:style w:type="character" w:customStyle="1" w:styleId="refseriespages">
    <w:name w:val="ref__seriespages"/>
    <w:basedOn w:val="DefaultParagraphFont"/>
    <w:rsid w:val="00F25381"/>
  </w:style>
  <w:style w:type="character" w:customStyle="1" w:styleId="reflabel">
    <w:name w:val="reflabel"/>
    <w:basedOn w:val="DefaultParagraphFont"/>
    <w:rsid w:val="003E7320"/>
  </w:style>
  <w:style w:type="paragraph" w:customStyle="1" w:styleId="ref">
    <w:name w:val="ref"/>
    <w:basedOn w:val="Normal"/>
    <w:rsid w:val="00526006"/>
    <w:pPr>
      <w:spacing w:before="100" w:beforeAutospacing="1" w:after="100" w:afterAutospacing="1"/>
    </w:pPr>
  </w:style>
  <w:style w:type="paragraph" w:customStyle="1" w:styleId="Title7">
    <w:name w:val="Title7"/>
    <w:basedOn w:val="Normal"/>
    <w:rsid w:val="005C2007"/>
    <w:pPr>
      <w:spacing w:before="100" w:beforeAutospacing="1" w:after="100" w:afterAutospacing="1"/>
    </w:pPr>
  </w:style>
  <w:style w:type="paragraph" w:customStyle="1" w:styleId="Title8">
    <w:name w:val="Title8"/>
    <w:basedOn w:val="Normal"/>
    <w:rsid w:val="00970B41"/>
    <w:pPr>
      <w:spacing w:before="100" w:beforeAutospacing="1" w:after="100" w:afterAutospacing="1"/>
    </w:pPr>
  </w:style>
  <w:style w:type="character" w:customStyle="1" w:styleId="UnresolvedMention4">
    <w:name w:val="Unresolved Mention4"/>
    <w:basedOn w:val="DefaultParagraphFont"/>
    <w:uiPriority w:val="99"/>
    <w:semiHidden/>
    <w:unhideWhenUsed/>
    <w:rsid w:val="00D50923"/>
    <w:rPr>
      <w:color w:val="605E5C"/>
      <w:shd w:val="clear" w:color="auto" w:fill="E1DFDD"/>
    </w:rPr>
  </w:style>
  <w:style w:type="character" w:customStyle="1" w:styleId="Normal1">
    <w:name w:val="Normal1"/>
    <w:basedOn w:val="DefaultParagraphFont"/>
    <w:rsid w:val="00EF50C1"/>
  </w:style>
  <w:style w:type="paragraph" w:customStyle="1" w:styleId="Title9">
    <w:name w:val="Title9"/>
    <w:basedOn w:val="Normal"/>
    <w:rsid w:val="00356691"/>
    <w:pPr>
      <w:spacing w:before="100" w:beforeAutospacing="1" w:after="100" w:afterAutospacing="1"/>
    </w:pPr>
  </w:style>
  <w:style w:type="paragraph" w:styleId="Header">
    <w:name w:val="header"/>
    <w:basedOn w:val="Normal"/>
    <w:link w:val="HeaderChar"/>
    <w:uiPriority w:val="99"/>
    <w:unhideWhenUsed/>
    <w:rsid w:val="00C55D1C"/>
    <w:pPr>
      <w:tabs>
        <w:tab w:val="center" w:pos="4680"/>
        <w:tab w:val="right" w:pos="9360"/>
      </w:tabs>
    </w:pPr>
  </w:style>
  <w:style w:type="character" w:customStyle="1" w:styleId="HeaderChar">
    <w:name w:val="Header Char"/>
    <w:basedOn w:val="DefaultParagraphFont"/>
    <w:link w:val="Header"/>
    <w:uiPriority w:val="99"/>
    <w:rsid w:val="00C55D1C"/>
    <w:rPr>
      <w:rFonts w:ascii="Times New Roman" w:eastAsia="Times New Roman" w:hAnsi="Times New Roman" w:cs="Times New Roman"/>
    </w:rPr>
  </w:style>
  <w:style w:type="table" w:styleId="TableGrid">
    <w:name w:val="Table Grid"/>
    <w:basedOn w:val="TableNormal"/>
    <w:uiPriority w:val="39"/>
    <w:rsid w:val="005E7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14042">
      <w:bodyDiv w:val="1"/>
      <w:marLeft w:val="0"/>
      <w:marRight w:val="0"/>
      <w:marTop w:val="0"/>
      <w:marBottom w:val="0"/>
      <w:divBdr>
        <w:top w:val="none" w:sz="0" w:space="0" w:color="auto"/>
        <w:left w:val="none" w:sz="0" w:space="0" w:color="auto"/>
        <w:bottom w:val="none" w:sz="0" w:space="0" w:color="auto"/>
        <w:right w:val="none" w:sz="0" w:space="0" w:color="auto"/>
      </w:divBdr>
    </w:div>
    <w:div w:id="84309050">
      <w:bodyDiv w:val="1"/>
      <w:marLeft w:val="0"/>
      <w:marRight w:val="0"/>
      <w:marTop w:val="0"/>
      <w:marBottom w:val="0"/>
      <w:divBdr>
        <w:top w:val="none" w:sz="0" w:space="0" w:color="auto"/>
        <w:left w:val="none" w:sz="0" w:space="0" w:color="auto"/>
        <w:bottom w:val="none" w:sz="0" w:space="0" w:color="auto"/>
        <w:right w:val="none" w:sz="0" w:space="0" w:color="auto"/>
      </w:divBdr>
    </w:div>
    <w:div w:id="145754103">
      <w:bodyDiv w:val="1"/>
      <w:marLeft w:val="0"/>
      <w:marRight w:val="0"/>
      <w:marTop w:val="0"/>
      <w:marBottom w:val="0"/>
      <w:divBdr>
        <w:top w:val="none" w:sz="0" w:space="0" w:color="auto"/>
        <w:left w:val="none" w:sz="0" w:space="0" w:color="auto"/>
        <w:bottom w:val="none" w:sz="0" w:space="0" w:color="auto"/>
        <w:right w:val="none" w:sz="0" w:space="0" w:color="auto"/>
      </w:divBdr>
      <w:divsChild>
        <w:div w:id="513299168">
          <w:marLeft w:val="0"/>
          <w:marRight w:val="0"/>
          <w:marTop w:val="0"/>
          <w:marBottom w:val="0"/>
          <w:divBdr>
            <w:top w:val="none" w:sz="0" w:space="0" w:color="auto"/>
            <w:left w:val="none" w:sz="0" w:space="0" w:color="auto"/>
            <w:bottom w:val="none" w:sz="0" w:space="0" w:color="auto"/>
            <w:right w:val="none" w:sz="0" w:space="0" w:color="auto"/>
          </w:divBdr>
          <w:divsChild>
            <w:div w:id="1268536487">
              <w:marLeft w:val="0"/>
              <w:marRight w:val="0"/>
              <w:marTop w:val="0"/>
              <w:marBottom w:val="0"/>
              <w:divBdr>
                <w:top w:val="none" w:sz="0" w:space="0" w:color="auto"/>
                <w:left w:val="none" w:sz="0" w:space="0" w:color="auto"/>
                <w:bottom w:val="none" w:sz="0" w:space="0" w:color="auto"/>
                <w:right w:val="none" w:sz="0" w:space="0" w:color="auto"/>
              </w:divBdr>
              <w:divsChild>
                <w:div w:id="2140370737">
                  <w:marLeft w:val="0"/>
                  <w:marRight w:val="0"/>
                  <w:marTop w:val="0"/>
                  <w:marBottom w:val="0"/>
                  <w:divBdr>
                    <w:top w:val="none" w:sz="0" w:space="0" w:color="auto"/>
                    <w:left w:val="none" w:sz="0" w:space="0" w:color="auto"/>
                    <w:bottom w:val="none" w:sz="0" w:space="0" w:color="auto"/>
                    <w:right w:val="none" w:sz="0" w:space="0" w:color="auto"/>
                  </w:divBdr>
                  <w:divsChild>
                    <w:div w:id="104964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38632">
      <w:bodyDiv w:val="1"/>
      <w:marLeft w:val="0"/>
      <w:marRight w:val="0"/>
      <w:marTop w:val="0"/>
      <w:marBottom w:val="0"/>
      <w:divBdr>
        <w:top w:val="none" w:sz="0" w:space="0" w:color="auto"/>
        <w:left w:val="none" w:sz="0" w:space="0" w:color="auto"/>
        <w:bottom w:val="none" w:sz="0" w:space="0" w:color="auto"/>
        <w:right w:val="none" w:sz="0" w:space="0" w:color="auto"/>
      </w:divBdr>
    </w:div>
    <w:div w:id="166556847">
      <w:bodyDiv w:val="1"/>
      <w:marLeft w:val="0"/>
      <w:marRight w:val="0"/>
      <w:marTop w:val="0"/>
      <w:marBottom w:val="0"/>
      <w:divBdr>
        <w:top w:val="none" w:sz="0" w:space="0" w:color="auto"/>
        <w:left w:val="none" w:sz="0" w:space="0" w:color="auto"/>
        <w:bottom w:val="none" w:sz="0" w:space="0" w:color="auto"/>
        <w:right w:val="none" w:sz="0" w:space="0" w:color="auto"/>
      </w:divBdr>
    </w:div>
    <w:div w:id="241185447">
      <w:bodyDiv w:val="1"/>
      <w:marLeft w:val="0"/>
      <w:marRight w:val="0"/>
      <w:marTop w:val="0"/>
      <w:marBottom w:val="0"/>
      <w:divBdr>
        <w:top w:val="none" w:sz="0" w:space="0" w:color="auto"/>
        <w:left w:val="none" w:sz="0" w:space="0" w:color="auto"/>
        <w:bottom w:val="none" w:sz="0" w:space="0" w:color="auto"/>
        <w:right w:val="none" w:sz="0" w:space="0" w:color="auto"/>
      </w:divBdr>
      <w:divsChild>
        <w:div w:id="133565695">
          <w:marLeft w:val="0"/>
          <w:marRight w:val="0"/>
          <w:marTop w:val="34"/>
          <w:marBottom w:val="34"/>
          <w:divBdr>
            <w:top w:val="none" w:sz="0" w:space="0" w:color="auto"/>
            <w:left w:val="none" w:sz="0" w:space="0" w:color="auto"/>
            <w:bottom w:val="none" w:sz="0" w:space="0" w:color="auto"/>
            <w:right w:val="none" w:sz="0" w:space="0" w:color="auto"/>
          </w:divBdr>
        </w:div>
      </w:divsChild>
    </w:div>
    <w:div w:id="245655974">
      <w:bodyDiv w:val="1"/>
      <w:marLeft w:val="0"/>
      <w:marRight w:val="0"/>
      <w:marTop w:val="0"/>
      <w:marBottom w:val="0"/>
      <w:divBdr>
        <w:top w:val="none" w:sz="0" w:space="0" w:color="auto"/>
        <w:left w:val="none" w:sz="0" w:space="0" w:color="auto"/>
        <w:bottom w:val="none" w:sz="0" w:space="0" w:color="auto"/>
        <w:right w:val="none" w:sz="0" w:space="0" w:color="auto"/>
      </w:divBdr>
    </w:div>
    <w:div w:id="328752724">
      <w:bodyDiv w:val="1"/>
      <w:marLeft w:val="0"/>
      <w:marRight w:val="0"/>
      <w:marTop w:val="0"/>
      <w:marBottom w:val="0"/>
      <w:divBdr>
        <w:top w:val="none" w:sz="0" w:space="0" w:color="auto"/>
        <w:left w:val="none" w:sz="0" w:space="0" w:color="auto"/>
        <w:bottom w:val="none" w:sz="0" w:space="0" w:color="auto"/>
        <w:right w:val="none" w:sz="0" w:space="0" w:color="auto"/>
      </w:divBdr>
      <w:divsChild>
        <w:div w:id="370572387">
          <w:marLeft w:val="0"/>
          <w:marRight w:val="0"/>
          <w:marTop w:val="34"/>
          <w:marBottom w:val="34"/>
          <w:divBdr>
            <w:top w:val="none" w:sz="0" w:space="0" w:color="auto"/>
            <w:left w:val="none" w:sz="0" w:space="0" w:color="auto"/>
            <w:bottom w:val="none" w:sz="0" w:space="0" w:color="auto"/>
            <w:right w:val="none" w:sz="0" w:space="0" w:color="auto"/>
          </w:divBdr>
        </w:div>
      </w:divsChild>
    </w:div>
    <w:div w:id="370620011">
      <w:bodyDiv w:val="1"/>
      <w:marLeft w:val="0"/>
      <w:marRight w:val="0"/>
      <w:marTop w:val="0"/>
      <w:marBottom w:val="0"/>
      <w:divBdr>
        <w:top w:val="none" w:sz="0" w:space="0" w:color="auto"/>
        <w:left w:val="none" w:sz="0" w:space="0" w:color="auto"/>
        <w:bottom w:val="none" w:sz="0" w:space="0" w:color="auto"/>
        <w:right w:val="none" w:sz="0" w:space="0" w:color="auto"/>
      </w:divBdr>
      <w:divsChild>
        <w:div w:id="810712640">
          <w:marLeft w:val="0"/>
          <w:marRight w:val="0"/>
          <w:marTop w:val="34"/>
          <w:marBottom w:val="34"/>
          <w:divBdr>
            <w:top w:val="none" w:sz="0" w:space="0" w:color="auto"/>
            <w:left w:val="none" w:sz="0" w:space="0" w:color="auto"/>
            <w:bottom w:val="none" w:sz="0" w:space="0" w:color="auto"/>
            <w:right w:val="none" w:sz="0" w:space="0" w:color="auto"/>
          </w:divBdr>
        </w:div>
      </w:divsChild>
    </w:div>
    <w:div w:id="425074076">
      <w:bodyDiv w:val="1"/>
      <w:marLeft w:val="0"/>
      <w:marRight w:val="0"/>
      <w:marTop w:val="0"/>
      <w:marBottom w:val="0"/>
      <w:divBdr>
        <w:top w:val="none" w:sz="0" w:space="0" w:color="auto"/>
        <w:left w:val="none" w:sz="0" w:space="0" w:color="auto"/>
        <w:bottom w:val="none" w:sz="0" w:space="0" w:color="auto"/>
        <w:right w:val="none" w:sz="0" w:space="0" w:color="auto"/>
      </w:divBdr>
    </w:div>
    <w:div w:id="438644170">
      <w:bodyDiv w:val="1"/>
      <w:marLeft w:val="0"/>
      <w:marRight w:val="0"/>
      <w:marTop w:val="0"/>
      <w:marBottom w:val="0"/>
      <w:divBdr>
        <w:top w:val="none" w:sz="0" w:space="0" w:color="auto"/>
        <w:left w:val="none" w:sz="0" w:space="0" w:color="auto"/>
        <w:bottom w:val="none" w:sz="0" w:space="0" w:color="auto"/>
        <w:right w:val="none" w:sz="0" w:space="0" w:color="auto"/>
      </w:divBdr>
      <w:divsChild>
        <w:div w:id="1085690323">
          <w:marLeft w:val="0"/>
          <w:marRight w:val="0"/>
          <w:marTop w:val="34"/>
          <w:marBottom w:val="34"/>
          <w:divBdr>
            <w:top w:val="none" w:sz="0" w:space="0" w:color="auto"/>
            <w:left w:val="none" w:sz="0" w:space="0" w:color="auto"/>
            <w:bottom w:val="none" w:sz="0" w:space="0" w:color="auto"/>
            <w:right w:val="none" w:sz="0" w:space="0" w:color="auto"/>
          </w:divBdr>
        </w:div>
      </w:divsChild>
    </w:div>
    <w:div w:id="491871746">
      <w:bodyDiv w:val="1"/>
      <w:marLeft w:val="0"/>
      <w:marRight w:val="0"/>
      <w:marTop w:val="0"/>
      <w:marBottom w:val="0"/>
      <w:divBdr>
        <w:top w:val="none" w:sz="0" w:space="0" w:color="auto"/>
        <w:left w:val="none" w:sz="0" w:space="0" w:color="auto"/>
        <w:bottom w:val="none" w:sz="0" w:space="0" w:color="auto"/>
        <w:right w:val="none" w:sz="0" w:space="0" w:color="auto"/>
      </w:divBdr>
      <w:divsChild>
        <w:div w:id="1859417934">
          <w:marLeft w:val="0"/>
          <w:marRight w:val="0"/>
          <w:marTop w:val="34"/>
          <w:marBottom w:val="34"/>
          <w:divBdr>
            <w:top w:val="none" w:sz="0" w:space="0" w:color="auto"/>
            <w:left w:val="none" w:sz="0" w:space="0" w:color="auto"/>
            <w:bottom w:val="none" w:sz="0" w:space="0" w:color="auto"/>
            <w:right w:val="none" w:sz="0" w:space="0" w:color="auto"/>
          </w:divBdr>
        </w:div>
      </w:divsChild>
    </w:div>
    <w:div w:id="553657332">
      <w:bodyDiv w:val="1"/>
      <w:marLeft w:val="0"/>
      <w:marRight w:val="0"/>
      <w:marTop w:val="0"/>
      <w:marBottom w:val="0"/>
      <w:divBdr>
        <w:top w:val="none" w:sz="0" w:space="0" w:color="auto"/>
        <w:left w:val="none" w:sz="0" w:space="0" w:color="auto"/>
        <w:bottom w:val="none" w:sz="0" w:space="0" w:color="auto"/>
        <w:right w:val="none" w:sz="0" w:space="0" w:color="auto"/>
      </w:divBdr>
      <w:divsChild>
        <w:div w:id="1696880894">
          <w:marLeft w:val="0"/>
          <w:marRight w:val="0"/>
          <w:marTop w:val="34"/>
          <w:marBottom w:val="34"/>
          <w:divBdr>
            <w:top w:val="none" w:sz="0" w:space="0" w:color="auto"/>
            <w:left w:val="none" w:sz="0" w:space="0" w:color="auto"/>
            <w:bottom w:val="none" w:sz="0" w:space="0" w:color="auto"/>
            <w:right w:val="none" w:sz="0" w:space="0" w:color="auto"/>
          </w:divBdr>
        </w:div>
      </w:divsChild>
    </w:div>
    <w:div w:id="561528630">
      <w:bodyDiv w:val="1"/>
      <w:marLeft w:val="0"/>
      <w:marRight w:val="0"/>
      <w:marTop w:val="0"/>
      <w:marBottom w:val="0"/>
      <w:divBdr>
        <w:top w:val="none" w:sz="0" w:space="0" w:color="auto"/>
        <w:left w:val="none" w:sz="0" w:space="0" w:color="auto"/>
        <w:bottom w:val="none" w:sz="0" w:space="0" w:color="auto"/>
        <w:right w:val="none" w:sz="0" w:space="0" w:color="auto"/>
      </w:divBdr>
      <w:divsChild>
        <w:div w:id="1053651877">
          <w:marLeft w:val="0"/>
          <w:marRight w:val="0"/>
          <w:marTop w:val="34"/>
          <w:marBottom w:val="34"/>
          <w:divBdr>
            <w:top w:val="none" w:sz="0" w:space="0" w:color="auto"/>
            <w:left w:val="none" w:sz="0" w:space="0" w:color="auto"/>
            <w:bottom w:val="none" w:sz="0" w:space="0" w:color="auto"/>
            <w:right w:val="none" w:sz="0" w:space="0" w:color="auto"/>
          </w:divBdr>
        </w:div>
      </w:divsChild>
    </w:div>
    <w:div w:id="593172463">
      <w:bodyDiv w:val="1"/>
      <w:marLeft w:val="0"/>
      <w:marRight w:val="0"/>
      <w:marTop w:val="0"/>
      <w:marBottom w:val="0"/>
      <w:divBdr>
        <w:top w:val="none" w:sz="0" w:space="0" w:color="auto"/>
        <w:left w:val="none" w:sz="0" w:space="0" w:color="auto"/>
        <w:bottom w:val="none" w:sz="0" w:space="0" w:color="auto"/>
        <w:right w:val="none" w:sz="0" w:space="0" w:color="auto"/>
      </w:divBdr>
      <w:divsChild>
        <w:div w:id="1894652957">
          <w:marLeft w:val="0"/>
          <w:marRight w:val="0"/>
          <w:marTop w:val="34"/>
          <w:marBottom w:val="34"/>
          <w:divBdr>
            <w:top w:val="none" w:sz="0" w:space="0" w:color="auto"/>
            <w:left w:val="none" w:sz="0" w:space="0" w:color="auto"/>
            <w:bottom w:val="none" w:sz="0" w:space="0" w:color="auto"/>
            <w:right w:val="none" w:sz="0" w:space="0" w:color="auto"/>
          </w:divBdr>
        </w:div>
      </w:divsChild>
    </w:div>
    <w:div w:id="656806038">
      <w:bodyDiv w:val="1"/>
      <w:marLeft w:val="0"/>
      <w:marRight w:val="0"/>
      <w:marTop w:val="0"/>
      <w:marBottom w:val="0"/>
      <w:divBdr>
        <w:top w:val="none" w:sz="0" w:space="0" w:color="auto"/>
        <w:left w:val="none" w:sz="0" w:space="0" w:color="auto"/>
        <w:bottom w:val="none" w:sz="0" w:space="0" w:color="auto"/>
        <w:right w:val="none" w:sz="0" w:space="0" w:color="auto"/>
      </w:divBdr>
      <w:divsChild>
        <w:div w:id="1708799548">
          <w:marLeft w:val="0"/>
          <w:marRight w:val="0"/>
          <w:marTop w:val="34"/>
          <w:marBottom w:val="34"/>
          <w:divBdr>
            <w:top w:val="none" w:sz="0" w:space="0" w:color="auto"/>
            <w:left w:val="none" w:sz="0" w:space="0" w:color="auto"/>
            <w:bottom w:val="none" w:sz="0" w:space="0" w:color="auto"/>
            <w:right w:val="none" w:sz="0" w:space="0" w:color="auto"/>
          </w:divBdr>
        </w:div>
      </w:divsChild>
    </w:div>
    <w:div w:id="669059993">
      <w:bodyDiv w:val="1"/>
      <w:marLeft w:val="0"/>
      <w:marRight w:val="0"/>
      <w:marTop w:val="0"/>
      <w:marBottom w:val="0"/>
      <w:divBdr>
        <w:top w:val="none" w:sz="0" w:space="0" w:color="auto"/>
        <w:left w:val="none" w:sz="0" w:space="0" w:color="auto"/>
        <w:bottom w:val="none" w:sz="0" w:space="0" w:color="auto"/>
        <w:right w:val="none" w:sz="0" w:space="0" w:color="auto"/>
      </w:divBdr>
      <w:divsChild>
        <w:div w:id="117185462">
          <w:marLeft w:val="0"/>
          <w:marRight w:val="0"/>
          <w:marTop w:val="34"/>
          <w:marBottom w:val="34"/>
          <w:divBdr>
            <w:top w:val="none" w:sz="0" w:space="0" w:color="auto"/>
            <w:left w:val="none" w:sz="0" w:space="0" w:color="auto"/>
            <w:bottom w:val="none" w:sz="0" w:space="0" w:color="auto"/>
            <w:right w:val="none" w:sz="0" w:space="0" w:color="auto"/>
          </w:divBdr>
        </w:div>
      </w:divsChild>
    </w:div>
    <w:div w:id="670761846">
      <w:bodyDiv w:val="1"/>
      <w:marLeft w:val="0"/>
      <w:marRight w:val="0"/>
      <w:marTop w:val="0"/>
      <w:marBottom w:val="0"/>
      <w:divBdr>
        <w:top w:val="none" w:sz="0" w:space="0" w:color="auto"/>
        <w:left w:val="none" w:sz="0" w:space="0" w:color="auto"/>
        <w:bottom w:val="none" w:sz="0" w:space="0" w:color="auto"/>
        <w:right w:val="none" w:sz="0" w:space="0" w:color="auto"/>
      </w:divBdr>
      <w:divsChild>
        <w:div w:id="235435978">
          <w:marLeft w:val="0"/>
          <w:marRight w:val="0"/>
          <w:marTop w:val="34"/>
          <w:marBottom w:val="34"/>
          <w:divBdr>
            <w:top w:val="none" w:sz="0" w:space="0" w:color="auto"/>
            <w:left w:val="none" w:sz="0" w:space="0" w:color="auto"/>
            <w:bottom w:val="none" w:sz="0" w:space="0" w:color="auto"/>
            <w:right w:val="none" w:sz="0" w:space="0" w:color="auto"/>
          </w:divBdr>
        </w:div>
      </w:divsChild>
    </w:div>
    <w:div w:id="683166710">
      <w:bodyDiv w:val="1"/>
      <w:marLeft w:val="0"/>
      <w:marRight w:val="0"/>
      <w:marTop w:val="0"/>
      <w:marBottom w:val="0"/>
      <w:divBdr>
        <w:top w:val="none" w:sz="0" w:space="0" w:color="auto"/>
        <w:left w:val="none" w:sz="0" w:space="0" w:color="auto"/>
        <w:bottom w:val="none" w:sz="0" w:space="0" w:color="auto"/>
        <w:right w:val="none" w:sz="0" w:space="0" w:color="auto"/>
      </w:divBdr>
      <w:divsChild>
        <w:div w:id="592587890">
          <w:marLeft w:val="0"/>
          <w:marRight w:val="0"/>
          <w:marTop w:val="34"/>
          <w:marBottom w:val="34"/>
          <w:divBdr>
            <w:top w:val="none" w:sz="0" w:space="0" w:color="auto"/>
            <w:left w:val="none" w:sz="0" w:space="0" w:color="auto"/>
            <w:bottom w:val="none" w:sz="0" w:space="0" w:color="auto"/>
            <w:right w:val="none" w:sz="0" w:space="0" w:color="auto"/>
          </w:divBdr>
        </w:div>
      </w:divsChild>
    </w:div>
    <w:div w:id="695080682">
      <w:bodyDiv w:val="1"/>
      <w:marLeft w:val="0"/>
      <w:marRight w:val="0"/>
      <w:marTop w:val="0"/>
      <w:marBottom w:val="0"/>
      <w:divBdr>
        <w:top w:val="none" w:sz="0" w:space="0" w:color="auto"/>
        <w:left w:val="none" w:sz="0" w:space="0" w:color="auto"/>
        <w:bottom w:val="none" w:sz="0" w:space="0" w:color="auto"/>
        <w:right w:val="none" w:sz="0" w:space="0" w:color="auto"/>
      </w:divBdr>
      <w:divsChild>
        <w:div w:id="2017612520">
          <w:marLeft w:val="0"/>
          <w:marRight w:val="0"/>
          <w:marTop w:val="34"/>
          <w:marBottom w:val="34"/>
          <w:divBdr>
            <w:top w:val="none" w:sz="0" w:space="0" w:color="auto"/>
            <w:left w:val="none" w:sz="0" w:space="0" w:color="auto"/>
            <w:bottom w:val="none" w:sz="0" w:space="0" w:color="auto"/>
            <w:right w:val="none" w:sz="0" w:space="0" w:color="auto"/>
          </w:divBdr>
        </w:div>
      </w:divsChild>
    </w:div>
    <w:div w:id="720787699">
      <w:bodyDiv w:val="1"/>
      <w:marLeft w:val="0"/>
      <w:marRight w:val="0"/>
      <w:marTop w:val="0"/>
      <w:marBottom w:val="0"/>
      <w:divBdr>
        <w:top w:val="none" w:sz="0" w:space="0" w:color="auto"/>
        <w:left w:val="none" w:sz="0" w:space="0" w:color="auto"/>
        <w:bottom w:val="none" w:sz="0" w:space="0" w:color="auto"/>
        <w:right w:val="none" w:sz="0" w:space="0" w:color="auto"/>
      </w:divBdr>
    </w:div>
    <w:div w:id="736055211">
      <w:bodyDiv w:val="1"/>
      <w:marLeft w:val="0"/>
      <w:marRight w:val="0"/>
      <w:marTop w:val="0"/>
      <w:marBottom w:val="0"/>
      <w:divBdr>
        <w:top w:val="none" w:sz="0" w:space="0" w:color="auto"/>
        <w:left w:val="none" w:sz="0" w:space="0" w:color="auto"/>
        <w:bottom w:val="none" w:sz="0" w:space="0" w:color="auto"/>
        <w:right w:val="none" w:sz="0" w:space="0" w:color="auto"/>
      </w:divBdr>
      <w:divsChild>
        <w:div w:id="1977640461">
          <w:marLeft w:val="0"/>
          <w:marRight w:val="0"/>
          <w:marTop w:val="34"/>
          <w:marBottom w:val="34"/>
          <w:divBdr>
            <w:top w:val="none" w:sz="0" w:space="0" w:color="auto"/>
            <w:left w:val="none" w:sz="0" w:space="0" w:color="auto"/>
            <w:bottom w:val="none" w:sz="0" w:space="0" w:color="auto"/>
            <w:right w:val="none" w:sz="0" w:space="0" w:color="auto"/>
          </w:divBdr>
        </w:div>
      </w:divsChild>
    </w:div>
    <w:div w:id="754863782">
      <w:bodyDiv w:val="1"/>
      <w:marLeft w:val="0"/>
      <w:marRight w:val="0"/>
      <w:marTop w:val="0"/>
      <w:marBottom w:val="0"/>
      <w:divBdr>
        <w:top w:val="none" w:sz="0" w:space="0" w:color="auto"/>
        <w:left w:val="none" w:sz="0" w:space="0" w:color="auto"/>
        <w:bottom w:val="none" w:sz="0" w:space="0" w:color="auto"/>
        <w:right w:val="none" w:sz="0" w:space="0" w:color="auto"/>
      </w:divBdr>
    </w:div>
    <w:div w:id="825514946">
      <w:bodyDiv w:val="1"/>
      <w:marLeft w:val="0"/>
      <w:marRight w:val="0"/>
      <w:marTop w:val="0"/>
      <w:marBottom w:val="0"/>
      <w:divBdr>
        <w:top w:val="none" w:sz="0" w:space="0" w:color="auto"/>
        <w:left w:val="none" w:sz="0" w:space="0" w:color="auto"/>
        <w:bottom w:val="none" w:sz="0" w:space="0" w:color="auto"/>
        <w:right w:val="none" w:sz="0" w:space="0" w:color="auto"/>
      </w:divBdr>
    </w:div>
    <w:div w:id="826285169">
      <w:bodyDiv w:val="1"/>
      <w:marLeft w:val="0"/>
      <w:marRight w:val="0"/>
      <w:marTop w:val="0"/>
      <w:marBottom w:val="0"/>
      <w:divBdr>
        <w:top w:val="none" w:sz="0" w:space="0" w:color="auto"/>
        <w:left w:val="none" w:sz="0" w:space="0" w:color="auto"/>
        <w:bottom w:val="none" w:sz="0" w:space="0" w:color="auto"/>
        <w:right w:val="none" w:sz="0" w:space="0" w:color="auto"/>
      </w:divBdr>
      <w:divsChild>
        <w:div w:id="1073117307">
          <w:marLeft w:val="0"/>
          <w:marRight w:val="0"/>
          <w:marTop w:val="34"/>
          <w:marBottom w:val="34"/>
          <w:divBdr>
            <w:top w:val="none" w:sz="0" w:space="0" w:color="auto"/>
            <w:left w:val="none" w:sz="0" w:space="0" w:color="auto"/>
            <w:bottom w:val="none" w:sz="0" w:space="0" w:color="auto"/>
            <w:right w:val="none" w:sz="0" w:space="0" w:color="auto"/>
          </w:divBdr>
        </w:div>
      </w:divsChild>
    </w:div>
    <w:div w:id="837615888">
      <w:bodyDiv w:val="1"/>
      <w:marLeft w:val="0"/>
      <w:marRight w:val="0"/>
      <w:marTop w:val="0"/>
      <w:marBottom w:val="0"/>
      <w:divBdr>
        <w:top w:val="none" w:sz="0" w:space="0" w:color="auto"/>
        <w:left w:val="none" w:sz="0" w:space="0" w:color="auto"/>
        <w:bottom w:val="none" w:sz="0" w:space="0" w:color="auto"/>
        <w:right w:val="none" w:sz="0" w:space="0" w:color="auto"/>
      </w:divBdr>
      <w:divsChild>
        <w:div w:id="1756589328">
          <w:marLeft w:val="0"/>
          <w:marRight w:val="0"/>
          <w:marTop w:val="34"/>
          <w:marBottom w:val="34"/>
          <w:divBdr>
            <w:top w:val="none" w:sz="0" w:space="0" w:color="auto"/>
            <w:left w:val="none" w:sz="0" w:space="0" w:color="auto"/>
            <w:bottom w:val="none" w:sz="0" w:space="0" w:color="auto"/>
            <w:right w:val="none" w:sz="0" w:space="0" w:color="auto"/>
          </w:divBdr>
        </w:div>
      </w:divsChild>
    </w:div>
    <w:div w:id="839271829">
      <w:bodyDiv w:val="1"/>
      <w:marLeft w:val="0"/>
      <w:marRight w:val="0"/>
      <w:marTop w:val="0"/>
      <w:marBottom w:val="0"/>
      <w:divBdr>
        <w:top w:val="none" w:sz="0" w:space="0" w:color="auto"/>
        <w:left w:val="none" w:sz="0" w:space="0" w:color="auto"/>
        <w:bottom w:val="none" w:sz="0" w:space="0" w:color="auto"/>
        <w:right w:val="none" w:sz="0" w:space="0" w:color="auto"/>
      </w:divBdr>
    </w:div>
    <w:div w:id="859440368">
      <w:bodyDiv w:val="1"/>
      <w:marLeft w:val="0"/>
      <w:marRight w:val="0"/>
      <w:marTop w:val="0"/>
      <w:marBottom w:val="0"/>
      <w:divBdr>
        <w:top w:val="none" w:sz="0" w:space="0" w:color="auto"/>
        <w:left w:val="none" w:sz="0" w:space="0" w:color="auto"/>
        <w:bottom w:val="none" w:sz="0" w:space="0" w:color="auto"/>
        <w:right w:val="none" w:sz="0" w:space="0" w:color="auto"/>
      </w:divBdr>
    </w:div>
    <w:div w:id="885795758">
      <w:bodyDiv w:val="1"/>
      <w:marLeft w:val="0"/>
      <w:marRight w:val="0"/>
      <w:marTop w:val="0"/>
      <w:marBottom w:val="0"/>
      <w:divBdr>
        <w:top w:val="none" w:sz="0" w:space="0" w:color="auto"/>
        <w:left w:val="none" w:sz="0" w:space="0" w:color="auto"/>
        <w:bottom w:val="none" w:sz="0" w:space="0" w:color="auto"/>
        <w:right w:val="none" w:sz="0" w:space="0" w:color="auto"/>
      </w:divBdr>
    </w:div>
    <w:div w:id="911234434">
      <w:bodyDiv w:val="1"/>
      <w:marLeft w:val="0"/>
      <w:marRight w:val="0"/>
      <w:marTop w:val="0"/>
      <w:marBottom w:val="0"/>
      <w:divBdr>
        <w:top w:val="none" w:sz="0" w:space="0" w:color="auto"/>
        <w:left w:val="none" w:sz="0" w:space="0" w:color="auto"/>
        <w:bottom w:val="none" w:sz="0" w:space="0" w:color="auto"/>
        <w:right w:val="none" w:sz="0" w:space="0" w:color="auto"/>
      </w:divBdr>
    </w:div>
    <w:div w:id="941690210">
      <w:bodyDiv w:val="1"/>
      <w:marLeft w:val="0"/>
      <w:marRight w:val="0"/>
      <w:marTop w:val="0"/>
      <w:marBottom w:val="0"/>
      <w:divBdr>
        <w:top w:val="none" w:sz="0" w:space="0" w:color="auto"/>
        <w:left w:val="none" w:sz="0" w:space="0" w:color="auto"/>
        <w:bottom w:val="none" w:sz="0" w:space="0" w:color="auto"/>
        <w:right w:val="none" w:sz="0" w:space="0" w:color="auto"/>
      </w:divBdr>
      <w:divsChild>
        <w:div w:id="1309744919">
          <w:marLeft w:val="0"/>
          <w:marRight w:val="0"/>
          <w:marTop w:val="34"/>
          <w:marBottom w:val="34"/>
          <w:divBdr>
            <w:top w:val="none" w:sz="0" w:space="0" w:color="auto"/>
            <w:left w:val="none" w:sz="0" w:space="0" w:color="auto"/>
            <w:bottom w:val="none" w:sz="0" w:space="0" w:color="auto"/>
            <w:right w:val="none" w:sz="0" w:space="0" w:color="auto"/>
          </w:divBdr>
        </w:div>
      </w:divsChild>
    </w:div>
    <w:div w:id="964434283">
      <w:bodyDiv w:val="1"/>
      <w:marLeft w:val="0"/>
      <w:marRight w:val="0"/>
      <w:marTop w:val="0"/>
      <w:marBottom w:val="0"/>
      <w:divBdr>
        <w:top w:val="none" w:sz="0" w:space="0" w:color="auto"/>
        <w:left w:val="none" w:sz="0" w:space="0" w:color="auto"/>
        <w:bottom w:val="none" w:sz="0" w:space="0" w:color="auto"/>
        <w:right w:val="none" w:sz="0" w:space="0" w:color="auto"/>
      </w:divBdr>
    </w:div>
    <w:div w:id="968583336">
      <w:bodyDiv w:val="1"/>
      <w:marLeft w:val="0"/>
      <w:marRight w:val="0"/>
      <w:marTop w:val="0"/>
      <w:marBottom w:val="0"/>
      <w:divBdr>
        <w:top w:val="none" w:sz="0" w:space="0" w:color="auto"/>
        <w:left w:val="none" w:sz="0" w:space="0" w:color="auto"/>
        <w:bottom w:val="none" w:sz="0" w:space="0" w:color="auto"/>
        <w:right w:val="none" w:sz="0" w:space="0" w:color="auto"/>
      </w:divBdr>
    </w:div>
    <w:div w:id="976298596">
      <w:bodyDiv w:val="1"/>
      <w:marLeft w:val="0"/>
      <w:marRight w:val="0"/>
      <w:marTop w:val="0"/>
      <w:marBottom w:val="0"/>
      <w:divBdr>
        <w:top w:val="none" w:sz="0" w:space="0" w:color="auto"/>
        <w:left w:val="none" w:sz="0" w:space="0" w:color="auto"/>
        <w:bottom w:val="none" w:sz="0" w:space="0" w:color="auto"/>
        <w:right w:val="none" w:sz="0" w:space="0" w:color="auto"/>
      </w:divBdr>
    </w:div>
    <w:div w:id="986784355">
      <w:bodyDiv w:val="1"/>
      <w:marLeft w:val="0"/>
      <w:marRight w:val="0"/>
      <w:marTop w:val="0"/>
      <w:marBottom w:val="0"/>
      <w:divBdr>
        <w:top w:val="none" w:sz="0" w:space="0" w:color="auto"/>
        <w:left w:val="none" w:sz="0" w:space="0" w:color="auto"/>
        <w:bottom w:val="none" w:sz="0" w:space="0" w:color="auto"/>
        <w:right w:val="none" w:sz="0" w:space="0" w:color="auto"/>
      </w:divBdr>
    </w:div>
    <w:div w:id="994603908">
      <w:bodyDiv w:val="1"/>
      <w:marLeft w:val="0"/>
      <w:marRight w:val="0"/>
      <w:marTop w:val="0"/>
      <w:marBottom w:val="0"/>
      <w:divBdr>
        <w:top w:val="none" w:sz="0" w:space="0" w:color="auto"/>
        <w:left w:val="none" w:sz="0" w:space="0" w:color="auto"/>
        <w:bottom w:val="none" w:sz="0" w:space="0" w:color="auto"/>
        <w:right w:val="none" w:sz="0" w:space="0" w:color="auto"/>
      </w:divBdr>
    </w:div>
    <w:div w:id="1022168202">
      <w:bodyDiv w:val="1"/>
      <w:marLeft w:val="0"/>
      <w:marRight w:val="0"/>
      <w:marTop w:val="0"/>
      <w:marBottom w:val="0"/>
      <w:divBdr>
        <w:top w:val="none" w:sz="0" w:space="0" w:color="auto"/>
        <w:left w:val="none" w:sz="0" w:space="0" w:color="auto"/>
        <w:bottom w:val="none" w:sz="0" w:space="0" w:color="auto"/>
        <w:right w:val="none" w:sz="0" w:space="0" w:color="auto"/>
      </w:divBdr>
    </w:div>
    <w:div w:id="1060514132">
      <w:bodyDiv w:val="1"/>
      <w:marLeft w:val="0"/>
      <w:marRight w:val="0"/>
      <w:marTop w:val="0"/>
      <w:marBottom w:val="0"/>
      <w:divBdr>
        <w:top w:val="none" w:sz="0" w:space="0" w:color="auto"/>
        <w:left w:val="none" w:sz="0" w:space="0" w:color="auto"/>
        <w:bottom w:val="none" w:sz="0" w:space="0" w:color="auto"/>
        <w:right w:val="none" w:sz="0" w:space="0" w:color="auto"/>
      </w:divBdr>
    </w:div>
    <w:div w:id="1108739439">
      <w:bodyDiv w:val="1"/>
      <w:marLeft w:val="0"/>
      <w:marRight w:val="0"/>
      <w:marTop w:val="0"/>
      <w:marBottom w:val="0"/>
      <w:divBdr>
        <w:top w:val="none" w:sz="0" w:space="0" w:color="auto"/>
        <w:left w:val="none" w:sz="0" w:space="0" w:color="auto"/>
        <w:bottom w:val="none" w:sz="0" w:space="0" w:color="auto"/>
        <w:right w:val="none" w:sz="0" w:space="0" w:color="auto"/>
      </w:divBdr>
    </w:div>
    <w:div w:id="1150437674">
      <w:bodyDiv w:val="1"/>
      <w:marLeft w:val="0"/>
      <w:marRight w:val="0"/>
      <w:marTop w:val="0"/>
      <w:marBottom w:val="0"/>
      <w:divBdr>
        <w:top w:val="none" w:sz="0" w:space="0" w:color="auto"/>
        <w:left w:val="none" w:sz="0" w:space="0" w:color="auto"/>
        <w:bottom w:val="none" w:sz="0" w:space="0" w:color="auto"/>
        <w:right w:val="none" w:sz="0" w:space="0" w:color="auto"/>
      </w:divBdr>
      <w:divsChild>
        <w:div w:id="779758126">
          <w:marLeft w:val="0"/>
          <w:marRight w:val="0"/>
          <w:marTop w:val="0"/>
          <w:marBottom w:val="0"/>
          <w:divBdr>
            <w:top w:val="none" w:sz="0" w:space="0" w:color="auto"/>
            <w:left w:val="none" w:sz="0" w:space="0" w:color="auto"/>
            <w:bottom w:val="none" w:sz="0" w:space="0" w:color="auto"/>
            <w:right w:val="none" w:sz="0" w:space="0" w:color="auto"/>
          </w:divBdr>
          <w:divsChild>
            <w:div w:id="2023505739">
              <w:marLeft w:val="0"/>
              <w:marRight w:val="0"/>
              <w:marTop w:val="0"/>
              <w:marBottom w:val="0"/>
              <w:divBdr>
                <w:top w:val="none" w:sz="0" w:space="0" w:color="auto"/>
                <w:left w:val="none" w:sz="0" w:space="0" w:color="auto"/>
                <w:bottom w:val="none" w:sz="0" w:space="0" w:color="auto"/>
                <w:right w:val="none" w:sz="0" w:space="0" w:color="auto"/>
              </w:divBdr>
              <w:divsChild>
                <w:div w:id="1565992362">
                  <w:marLeft w:val="0"/>
                  <w:marRight w:val="0"/>
                  <w:marTop w:val="0"/>
                  <w:marBottom w:val="0"/>
                  <w:divBdr>
                    <w:top w:val="none" w:sz="0" w:space="0" w:color="auto"/>
                    <w:left w:val="none" w:sz="0" w:space="0" w:color="auto"/>
                    <w:bottom w:val="none" w:sz="0" w:space="0" w:color="auto"/>
                    <w:right w:val="none" w:sz="0" w:space="0" w:color="auto"/>
                  </w:divBdr>
                  <w:divsChild>
                    <w:div w:id="94912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17234">
      <w:bodyDiv w:val="1"/>
      <w:marLeft w:val="0"/>
      <w:marRight w:val="0"/>
      <w:marTop w:val="0"/>
      <w:marBottom w:val="0"/>
      <w:divBdr>
        <w:top w:val="none" w:sz="0" w:space="0" w:color="auto"/>
        <w:left w:val="none" w:sz="0" w:space="0" w:color="auto"/>
        <w:bottom w:val="none" w:sz="0" w:space="0" w:color="auto"/>
        <w:right w:val="none" w:sz="0" w:space="0" w:color="auto"/>
      </w:divBdr>
    </w:div>
    <w:div w:id="1201210258">
      <w:bodyDiv w:val="1"/>
      <w:marLeft w:val="0"/>
      <w:marRight w:val="0"/>
      <w:marTop w:val="0"/>
      <w:marBottom w:val="0"/>
      <w:divBdr>
        <w:top w:val="none" w:sz="0" w:space="0" w:color="auto"/>
        <w:left w:val="none" w:sz="0" w:space="0" w:color="auto"/>
        <w:bottom w:val="none" w:sz="0" w:space="0" w:color="auto"/>
        <w:right w:val="none" w:sz="0" w:space="0" w:color="auto"/>
      </w:divBdr>
    </w:div>
    <w:div w:id="1214149057">
      <w:bodyDiv w:val="1"/>
      <w:marLeft w:val="0"/>
      <w:marRight w:val="0"/>
      <w:marTop w:val="0"/>
      <w:marBottom w:val="0"/>
      <w:divBdr>
        <w:top w:val="none" w:sz="0" w:space="0" w:color="auto"/>
        <w:left w:val="none" w:sz="0" w:space="0" w:color="auto"/>
        <w:bottom w:val="none" w:sz="0" w:space="0" w:color="auto"/>
        <w:right w:val="none" w:sz="0" w:space="0" w:color="auto"/>
      </w:divBdr>
    </w:div>
    <w:div w:id="1219586596">
      <w:bodyDiv w:val="1"/>
      <w:marLeft w:val="0"/>
      <w:marRight w:val="0"/>
      <w:marTop w:val="0"/>
      <w:marBottom w:val="0"/>
      <w:divBdr>
        <w:top w:val="none" w:sz="0" w:space="0" w:color="auto"/>
        <w:left w:val="none" w:sz="0" w:space="0" w:color="auto"/>
        <w:bottom w:val="none" w:sz="0" w:space="0" w:color="auto"/>
        <w:right w:val="none" w:sz="0" w:space="0" w:color="auto"/>
      </w:divBdr>
    </w:div>
    <w:div w:id="1224097594">
      <w:bodyDiv w:val="1"/>
      <w:marLeft w:val="0"/>
      <w:marRight w:val="0"/>
      <w:marTop w:val="0"/>
      <w:marBottom w:val="0"/>
      <w:divBdr>
        <w:top w:val="none" w:sz="0" w:space="0" w:color="auto"/>
        <w:left w:val="none" w:sz="0" w:space="0" w:color="auto"/>
        <w:bottom w:val="none" w:sz="0" w:space="0" w:color="auto"/>
        <w:right w:val="none" w:sz="0" w:space="0" w:color="auto"/>
      </w:divBdr>
      <w:divsChild>
        <w:div w:id="1836415090">
          <w:marLeft w:val="0"/>
          <w:marRight w:val="0"/>
          <w:marTop w:val="0"/>
          <w:marBottom w:val="0"/>
          <w:divBdr>
            <w:top w:val="none" w:sz="0" w:space="0" w:color="auto"/>
            <w:left w:val="none" w:sz="0" w:space="0" w:color="auto"/>
            <w:bottom w:val="none" w:sz="0" w:space="0" w:color="auto"/>
            <w:right w:val="none" w:sz="0" w:space="0" w:color="auto"/>
          </w:divBdr>
        </w:div>
        <w:div w:id="1665009089">
          <w:marLeft w:val="0"/>
          <w:marRight w:val="0"/>
          <w:marTop w:val="0"/>
          <w:marBottom w:val="0"/>
          <w:divBdr>
            <w:top w:val="none" w:sz="0" w:space="0" w:color="auto"/>
            <w:left w:val="none" w:sz="0" w:space="0" w:color="auto"/>
            <w:bottom w:val="none" w:sz="0" w:space="0" w:color="auto"/>
            <w:right w:val="none" w:sz="0" w:space="0" w:color="auto"/>
          </w:divBdr>
        </w:div>
        <w:div w:id="1197619493">
          <w:marLeft w:val="0"/>
          <w:marRight w:val="0"/>
          <w:marTop w:val="0"/>
          <w:marBottom w:val="0"/>
          <w:divBdr>
            <w:top w:val="none" w:sz="0" w:space="0" w:color="auto"/>
            <w:left w:val="none" w:sz="0" w:space="0" w:color="auto"/>
            <w:bottom w:val="none" w:sz="0" w:space="0" w:color="auto"/>
            <w:right w:val="none" w:sz="0" w:space="0" w:color="auto"/>
          </w:divBdr>
        </w:div>
      </w:divsChild>
    </w:div>
    <w:div w:id="1252738310">
      <w:bodyDiv w:val="1"/>
      <w:marLeft w:val="0"/>
      <w:marRight w:val="0"/>
      <w:marTop w:val="0"/>
      <w:marBottom w:val="0"/>
      <w:divBdr>
        <w:top w:val="none" w:sz="0" w:space="0" w:color="auto"/>
        <w:left w:val="none" w:sz="0" w:space="0" w:color="auto"/>
        <w:bottom w:val="none" w:sz="0" w:space="0" w:color="auto"/>
        <w:right w:val="none" w:sz="0" w:space="0" w:color="auto"/>
      </w:divBdr>
      <w:divsChild>
        <w:div w:id="1001590767">
          <w:marLeft w:val="0"/>
          <w:marRight w:val="0"/>
          <w:marTop w:val="34"/>
          <w:marBottom w:val="34"/>
          <w:divBdr>
            <w:top w:val="none" w:sz="0" w:space="0" w:color="auto"/>
            <w:left w:val="none" w:sz="0" w:space="0" w:color="auto"/>
            <w:bottom w:val="none" w:sz="0" w:space="0" w:color="auto"/>
            <w:right w:val="none" w:sz="0" w:space="0" w:color="auto"/>
          </w:divBdr>
        </w:div>
      </w:divsChild>
    </w:div>
    <w:div w:id="1284657115">
      <w:bodyDiv w:val="1"/>
      <w:marLeft w:val="0"/>
      <w:marRight w:val="0"/>
      <w:marTop w:val="0"/>
      <w:marBottom w:val="0"/>
      <w:divBdr>
        <w:top w:val="none" w:sz="0" w:space="0" w:color="auto"/>
        <w:left w:val="none" w:sz="0" w:space="0" w:color="auto"/>
        <w:bottom w:val="none" w:sz="0" w:space="0" w:color="auto"/>
        <w:right w:val="none" w:sz="0" w:space="0" w:color="auto"/>
      </w:divBdr>
      <w:divsChild>
        <w:div w:id="1694916186">
          <w:marLeft w:val="0"/>
          <w:marRight w:val="0"/>
          <w:marTop w:val="34"/>
          <w:marBottom w:val="34"/>
          <w:divBdr>
            <w:top w:val="none" w:sz="0" w:space="0" w:color="auto"/>
            <w:left w:val="none" w:sz="0" w:space="0" w:color="auto"/>
            <w:bottom w:val="none" w:sz="0" w:space="0" w:color="auto"/>
            <w:right w:val="none" w:sz="0" w:space="0" w:color="auto"/>
          </w:divBdr>
        </w:div>
      </w:divsChild>
    </w:div>
    <w:div w:id="1298996522">
      <w:bodyDiv w:val="1"/>
      <w:marLeft w:val="0"/>
      <w:marRight w:val="0"/>
      <w:marTop w:val="0"/>
      <w:marBottom w:val="0"/>
      <w:divBdr>
        <w:top w:val="none" w:sz="0" w:space="0" w:color="auto"/>
        <w:left w:val="none" w:sz="0" w:space="0" w:color="auto"/>
        <w:bottom w:val="none" w:sz="0" w:space="0" w:color="auto"/>
        <w:right w:val="none" w:sz="0" w:space="0" w:color="auto"/>
      </w:divBdr>
      <w:divsChild>
        <w:div w:id="1587957567">
          <w:marLeft w:val="0"/>
          <w:marRight w:val="0"/>
          <w:marTop w:val="34"/>
          <w:marBottom w:val="34"/>
          <w:divBdr>
            <w:top w:val="none" w:sz="0" w:space="0" w:color="auto"/>
            <w:left w:val="none" w:sz="0" w:space="0" w:color="auto"/>
            <w:bottom w:val="none" w:sz="0" w:space="0" w:color="auto"/>
            <w:right w:val="none" w:sz="0" w:space="0" w:color="auto"/>
          </w:divBdr>
        </w:div>
      </w:divsChild>
    </w:div>
    <w:div w:id="1299070611">
      <w:bodyDiv w:val="1"/>
      <w:marLeft w:val="0"/>
      <w:marRight w:val="0"/>
      <w:marTop w:val="0"/>
      <w:marBottom w:val="0"/>
      <w:divBdr>
        <w:top w:val="none" w:sz="0" w:space="0" w:color="auto"/>
        <w:left w:val="none" w:sz="0" w:space="0" w:color="auto"/>
        <w:bottom w:val="none" w:sz="0" w:space="0" w:color="auto"/>
        <w:right w:val="none" w:sz="0" w:space="0" w:color="auto"/>
      </w:divBdr>
      <w:divsChild>
        <w:div w:id="1170675359">
          <w:marLeft w:val="0"/>
          <w:marRight w:val="0"/>
          <w:marTop w:val="34"/>
          <w:marBottom w:val="34"/>
          <w:divBdr>
            <w:top w:val="none" w:sz="0" w:space="0" w:color="auto"/>
            <w:left w:val="none" w:sz="0" w:space="0" w:color="auto"/>
            <w:bottom w:val="none" w:sz="0" w:space="0" w:color="auto"/>
            <w:right w:val="none" w:sz="0" w:space="0" w:color="auto"/>
          </w:divBdr>
        </w:div>
      </w:divsChild>
    </w:div>
    <w:div w:id="1324241624">
      <w:bodyDiv w:val="1"/>
      <w:marLeft w:val="0"/>
      <w:marRight w:val="0"/>
      <w:marTop w:val="0"/>
      <w:marBottom w:val="0"/>
      <w:divBdr>
        <w:top w:val="none" w:sz="0" w:space="0" w:color="auto"/>
        <w:left w:val="none" w:sz="0" w:space="0" w:color="auto"/>
        <w:bottom w:val="none" w:sz="0" w:space="0" w:color="auto"/>
        <w:right w:val="none" w:sz="0" w:space="0" w:color="auto"/>
      </w:divBdr>
      <w:divsChild>
        <w:div w:id="1876504084">
          <w:marLeft w:val="0"/>
          <w:marRight w:val="0"/>
          <w:marTop w:val="34"/>
          <w:marBottom w:val="34"/>
          <w:divBdr>
            <w:top w:val="none" w:sz="0" w:space="0" w:color="auto"/>
            <w:left w:val="none" w:sz="0" w:space="0" w:color="auto"/>
            <w:bottom w:val="none" w:sz="0" w:space="0" w:color="auto"/>
            <w:right w:val="none" w:sz="0" w:space="0" w:color="auto"/>
          </w:divBdr>
        </w:div>
      </w:divsChild>
    </w:div>
    <w:div w:id="1338654654">
      <w:bodyDiv w:val="1"/>
      <w:marLeft w:val="0"/>
      <w:marRight w:val="0"/>
      <w:marTop w:val="0"/>
      <w:marBottom w:val="0"/>
      <w:divBdr>
        <w:top w:val="none" w:sz="0" w:space="0" w:color="auto"/>
        <w:left w:val="none" w:sz="0" w:space="0" w:color="auto"/>
        <w:bottom w:val="none" w:sz="0" w:space="0" w:color="auto"/>
        <w:right w:val="none" w:sz="0" w:space="0" w:color="auto"/>
      </w:divBdr>
      <w:divsChild>
        <w:div w:id="1801146005">
          <w:marLeft w:val="0"/>
          <w:marRight w:val="0"/>
          <w:marTop w:val="34"/>
          <w:marBottom w:val="34"/>
          <w:divBdr>
            <w:top w:val="none" w:sz="0" w:space="0" w:color="auto"/>
            <w:left w:val="none" w:sz="0" w:space="0" w:color="auto"/>
            <w:bottom w:val="none" w:sz="0" w:space="0" w:color="auto"/>
            <w:right w:val="none" w:sz="0" w:space="0" w:color="auto"/>
          </w:divBdr>
        </w:div>
      </w:divsChild>
    </w:div>
    <w:div w:id="1354499292">
      <w:bodyDiv w:val="1"/>
      <w:marLeft w:val="0"/>
      <w:marRight w:val="0"/>
      <w:marTop w:val="0"/>
      <w:marBottom w:val="0"/>
      <w:divBdr>
        <w:top w:val="none" w:sz="0" w:space="0" w:color="auto"/>
        <w:left w:val="none" w:sz="0" w:space="0" w:color="auto"/>
        <w:bottom w:val="none" w:sz="0" w:space="0" w:color="auto"/>
        <w:right w:val="none" w:sz="0" w:space="0" w:color="auto"/>
      </w:divBdr>
    </w:div>
    <w:div w:id="1386181183">
      <w:bodyDiv w:val="1"/>
      <w:marLeft w:val="0"/>
      <w:marRight w:val="0"/>
      <w:marTop w:val="0"/>
      <w:marBottom w:val="0"/>
      <w:divBdr>
        <w:top w:val="none" w:sz="0" w:space="0" w:color="auto"/>
        <w:left w:val="none" w:sz="0" w:space="0" w:color="auto"/>
        <w:bottom w:val="none" w:sz="0" w:space="0" w:color="auto"/>
        <w:right w:val="none" w:sz="0" w:space="0" w:color="auto"/>
      </w:divBdr>
      <w:divsChild>
        <w:div w:id="1038168600">
          <w:marLeft w:val="0"/>
          <w:marRight w:val="0"/>
          <w:marTop w:val="34"/>
          <w:marBottom w:val="34"/>
          <w:divBdr>
            <w:top w:val="none" w:sz="0" w:space="0" w:color="auto"/>
            <w:left w:val="none" w:sz="0" w:space="0" w:color="auto"/>
            <w:bottom w:val="none" w:sz="0" w:space="0" w:color="auto"/>
            <w:right w:val="none" w:sz="0" w:space="0" w:color="auto"/>
          </w:divBdr>
        </w:div>
      </w:divsChild>
    </w:div>
    <w:div w:id="1389450453">
      <w:bodyDiv w:val="1"/>
      <w:marLeft w:val="0"/>
      <w:marRight w:val="0"/>
      <w:marTop w:val="0"/>
      <w:marBottom w:val="0"/>
      <w:divBdr>
        <w:top w:val="none" w:sz="0" w:space="0" w:color="auto"/>
        <w:left w:val="none" w:sz="0" w:space="0" w:color="auto"/>
        <w:bottom w:val="none" w:sz="0" w:space="0" w:color="auto"/>
        <w:right w:val="none" w:sz="0" w:space="0" w:color="auto"/>
      </w:divBdr>
      <w:divsChild>
        <w:div w:id="1159155830">
          <w:marLeft w:val="0"/>
          <w:marRight w:val="0"/>
          <w:marTop w:val="34"/>
          <w:marBottom w:val="34"/>
          <w:divBdr>
            <w:top w:val="none" w:sz="0" w:space="0" w:color="auto"/>
            <w:left w:val="none" w:sz="0" w:space="0" w:color="auto"/>
            <w:bottom w:val="none" w:sz="0" w:space="0" w:color="auto"/>
            <w:right w:val="none" w:sz="0" w:space="0" w:color="auto"/>
          </w:divBdr>
        </w:div>
      </w:divsChild>
    </w:div>
    <w:div w:id="1410732712">
      <w:bodyDiv w:val="1"/>
      <w:marLeft w:val="0"/>
      <w:marRight w:val="0"/>
      <w:marTop w:val="0"/>
      <w:marBottom w:val="0"/>
      <w:divBdr>
        <w:top w:val="none" w:sz="0" w:space="0" w:color="auto"/>
        <w:left w:val="none" w:sz="0" w:space="0" w:color="auto"/>
        <w:bottom w:val="none" w:sz="0" w:space="0" w:color="auto"/>
        <w:right w:val="none" w:sz="0" w:space="0" w:color="auto"/>
      </w:divBdr>
    </w:div>
    <w:div w:id="1442841113">
      <w:bodyDiv w:val="1"/>
      <w:marLeft w:val="0"/>
      <w:marRight w:val="0"/>
      <w:marTop w:val="0"/>
      <w:marBottom w:val="0"/>
      <w:divBdr>
        <w:top w:val="none" w:sz="0" w:space="0" w:color="auto"/>
        <w:left w:val="none" w:sz="0" w:space="0" w:color="auto"/>
        <w:bottom w:val="none" w:sz="0" w:space="0" w:color="auto"/>
        <w:right w:val="none" w:sz="0" w:space="0" w:color="auto"/>
      </w:divBdr>
      <w:divsChild>
        <w:div w:id="468060069">
          <w:marLeft w:val="0"/>
          <w:marRight w:val="0"/>
          <w:marTop w:val="34"/>
          <w:marBottom w:val="34"/>
          <w:divBdr>
            <w:top w:val="none" w:sz="0" w:space="0" w:color="auto"/>
            <w:left w:val="none" w:sz="0" w:space="0" w:color="auto"/>
            <w:bottom w:val="none" w:sz="0" w:space="0" w:color="auto"/>
            <w:right w:val="none" w:sz="0" w:space="0" w:color="auto"/>
          </w:divBdr>
        </w:div>
      </w:divsChild>
    </w:div>
    <w:div w:id="1488548856">
      <w:bodyDiv w:val="1"/>
      <w:marLeft w:val="0"/>
      <w:marRight w:val="0"/>
      <w:marTop w:val="0"/>
      <w:marBottom w:val="0"/>
      <w:divBdr>
        <w:top w:val="none" w:sz="0" w:space="0" w:color="auto"/>
        <w:left w:val="none" w:sz="0" w:space="0" w:color="auto"/>
        <w:bottom w:val="none" w:sz="0" w:space="0" w:color="auto"/>
        <w:right w:val="none" w:sz="0" w:space="0" w:color="auto"/>
      </w:divBdr>
    </w:div>
    <w:div w:id="1552306705">
      <w:bodyDiv w:val="1"/>
      <w:marLeft w:val="0"/>
      <w:marRight w:val="0"/>
      <w:marTop w:val="0"/>
      <w:marBottom w:val="0"/>
      <w:divBdr>
        <w:top w:val="none" w:sz="0" w:space="0" w:color="auto"/>
        <w:left w:val="none" w:sz="0" w:space="0" w:color="auto"/>
        <w:bottom w:val="none" w:sz="0" w:space="0" w:color="auto"/>
        <w:right w:val="none" w:sz="0" w:space="0" w:color="auto"/>
      </w:divBdr>
    </w:div>
    <w:div w:id="1580092417">
      <w:bodyDiv w:val="1"/>
      <w:marLeft w:val="0"/>
      <w:marRight w:val="0"/>
      <w:marTop w:val="0"/>
      <w:marBottom w:val="0"/>
      <w:divBdr>
        <w:top w:val="none" w:sz="0" w:space="0" w:color="auto"/>
        <w:left w:val="none" w:sz="0" w:space="0" w:color="auto"/>
        <w:bottom w:val="none" w:sz="0" w:space="0" w:color="auto"/>
        <w:right w:val="none" w:sz="0" w:space="0" w:color="auto"/>
      </w:divBdr>
      <w:divsChild>
        <w:div w:id="2029480803">
          <w:marLeft w:val="0"/>
          <w:marRight w:val="0"/>
          <w:marTop w:val="34"/>
          <w:marBottom w:val="34"/>
          <w:divBdr>
            <w:top w:val="none" w:sz="0" w:space="0" w:color="auto"/>
            <w:left w:val="none" w:sz="0" w:space="0" w:color="auto"/>
            <w:bottom w:val="none" w:sz="0" w:space="0" w:color="auto"/>
            <w:right w:val="none" w:sz="0" w:space="0" w:color="auto"/>
          </w:divBdr>
        </w:div>
      </w:divsChild>
    </w:div>
    <w:div w:id="1603761610">
      <w:bodyDiv w:val="1"/>
      <w:marLeft w:val="0"/>
      <w:marRight w:val="0"/>
      <w:marTop w:val="0"/>
      <w:marBottom w:val="0"/>
      <w:divBdr>
        <w:top w:val="none" w:sz="0" w:space="0" w:color="auto"/>
        <w:left w:val="none" w:sz="0" w:space="0" w:color="auto"/>
        <w:bottom w:val="none" w:sz="0" w:space="0" w:color="auto"/>
        <w:right w:val="none" w:sz="0" w:space="0" w:color="auto"/>
      </w:divBdr>
      <w:divsChild>
        <w:div w:id="1173299064">
          <w:marLeft w:val="0"/>
          <w:marRight w:val="0"/>
          <w:marTop w:val="34"/>
          <w:marBottom w:val="34"/>
          <w:divBdr>
            <w:top w:val="none" w:sz="0" w:space="0" w:color="auto"/>
            <w:left w:val="none" w:sz="0" w:space="0" w:color="auto"/>
            <w:bottom w:val="none" w:sz="0" w:space="0" w:color="auto"/>
            <w:right w:val="none" w:sz="0" w:space="0" w:color="auto"/>
          </w:divBdr>
        </w:div>
      </w:divsChild>
    </w:div>
    <w:div w:id="1624533704">
      <w:bodyDiv w:val="1"/>
      <w:marLeft w:val="0"/>
      <w:marRight w:val="0"/>
      <w:marTop w:val="0"/>
      <w:marBottom w:val="0"/>
      <w:divBdr>
        <w:top w:val="none" w:sz="0" w:space="0" w:color="auto"/>
        <w:left w:val="none" w:sz="0" w:space="0" w:color="auto"/>
        <w:bottom w:val="none" w:sz="0" w:space="0" w:color="auto"/>
        <w:right w:val="none" w:sz="0" w:space="0" w:color="auto"/>
      </w:divBdr>
    </w:div>
    <w:div w:id="1637028554">
      <w:bodyDiv w:val="1"/>
      <w:marLeft w:val="0"/>
      <w:marRight w:val="0"/>
      <w:marTop w:val="0"/>
      <w:marBottom w:val="0"/>
      <w:divBdr>
        <w:top w:val="none" w:sz="0" w:space="0" w:color="auto"/>
        <w:left w:val="none" w:sz="0" w:space="0" w:color="auto"/>
        <w:bottom w:val="none" w:sz="0" w:space="0" w:color="auto"/>
        <w:right w:val="none" w:sz="0" w:space="0" w:color="auto"/>
      </w:divBdr>
    </w:div>
    <w:div w:id="1691687301">
      <w:bodyDiv w:val="1"/>
      <w:marLeft w:val="0"/>
      <w:marRight w:val="0"/>
      <w:marTop w:val="0"/>
      <w:marBottom w:val="0"/>
      <w:divBdr>
        <w:top w:val="none" w:sz="0" w:space="0" w:color="auto"/>
        <w:left w:val="none" w:sz="0" w:space="0" w:color="auto"/>
        <w:bottom w:val="none" w:sz="0" w:space="0" w:color="auto"/>
        <w:right w:val="none" w:sz="0" w:space="0" w:color="auto"/>
      </w:divBdr>
      <w:divsChild>
        <w:div w:id="2094665535">
          <w:marLeft w:val="0"/>
          <w:marRight w:val="0"/>
          <w:marTop w:val="34"/>
          <w:marBottom w:val="34"/>
          <w:divBdr>
            <w:top w:val="none" w:sz="0" w:space="0" w:color="auto"/>
            <w:left w:val="none" w:sz="0" w:space="0" w:color="auto"/>
            <w:bottom w:val="none" w:sz="0" w:space="0" w:color="auto"/>
            <w:right w:val="none" w:sz="0" w:space="0" w:color="auto"/>
          </w:divBdr>
        </w:div>
      </w:divsChild>
    </w:div>
    <w:div w:id="1723287815">
      <w:bodyDiv w:val="1"/>
      <w:marLeft w:val="0"/>
      <w:marRight w:val="0"/>
      <w:marTop w:val="0"/>
      <w:marBottom w:val="0"/>
      <w:divBdr>
        <w:top w:val="none" w:sz="0" w:space="0" w:color="auto"/>
        <w:left w:val="none" w:sz="0" w:space="0" w:color="auto"/>
        <w:bottom w:val="none" w:sz="0" w:space="0" w:color="auto"/>
        <w:right w:val="none" w:sz="0" w:space="0" w:color="auto"/>
      </w:divBdr>
      <w:divsChild>
        <w:div w:id="1553467745">
          <w:marLeft w:val="0"/>
          <w:marRight w:val="0"/>
          <w:marTop w:val="34"/>
          <w:marBottom w:val="34"/>
          <w:divBdr>
            <w:top w:val="none" w:sz="0" w:space="0" w:color="auto"/>
            <w:left w:val="none" w:sz="0" w:space="0" w:color="auto"/>
            <w:bottom w:val="none" w:sz="0" w:space="0" w:color="auto"/>
            <w:right w:val="none" w:sz="0" w:space="0" w:color="auto"/>
          </w:divBdr>
        </w:div>
      </w:divsChild>
    </w:div>
    <w:div w:id="1747023440">
      <w:bodyDiv w:val="1"/>
      <w:marLeft w:val="0"/>
      <w:marRight w:val="0"/>
      <w:marTop w:val="0"/>
      <w:marBottom w:val="0"/>
      <w:divBdr>
        <w:top w:val="none" w:sz="0" w:space="0" w:color="auto"/>
        <w:left w:val="none" w:sz="0" w:space="0" w:color="auto"/>
        <w:bottom w:val="none" w:sz="0" w:space="0" w:color="auto"/>
        <w:right w:val="none" w:sz="0" w:space="0" w:color="auto"/>
      </w:divBdr>
    </w:div>
    <w:div w:id="1787308608">
      <w:bodyDiv w:val="1"/>
      <w:marLeft w:val="0"/>
      <w:marRight w:val="0"/>
      <w:marTop w:val="0"/>
      <w:marBottom w:val="0"/>
      <w:divBdr>
        <w:top w:val="none" w:sz="0" w:space="0" w:color="auto"/>
        <w:left w:val="none" w:sz="0" w:space="0" w:color="auto"/>
        <w:bottom w:val="none" w:sz="0" w:space="0" w:color="auto"/>
        <w:right w:val="none" w:sz="0" w:space="0" w:color="auto"/>
      </w:divBdr>
      <w:divsChild>
        <w:div w:id="177550713">
          <w:marLeft w:val="0"/>
          <w:marRight w:val="0"/>
          <w:marTop w:val="34"/>
          <w:marBottom w:val="34"/>
          <w:divBdr>
            <w:top w:val="none" w:sz="0" w:space="0" w:color="auto"/>
            <w:left w:val="none" w:sz="0" w:space="0" w:color="auto"/>
            <w:bottom w:val="none" w:sz="0" w:space="0" w:color="auto"/>
            <w:right w:val="none" w:sz="0" w:space="0" w:color="auto"/>
          </w:divBdr>
        </w:div>
      </w:divsChild>
    </w:div>
    <w:div w:id="1799949522">
      <w:bodyDiv w:val="1"/>
      <w:marLeft w:val="0"/>
      <w:marRight w:val="0"/>
      <w:marTop w:val="0"/>
      <w:marBottom w:val="0"/>
      <w:divBdr>
        <w:top w:val="none" w:sz="0" w:space="0" w:color="auto"/>
        <w:left w:val="none" w:sz="0" w:space="0" w:color="auto"/>
        <w:bottom w:val="none" w:sz="0" w:space="0" w:color="auto"/>
        <w:right w:val="none" w:sz="0" w:space="0" w:color="auto"/>
      </w:divBdr>
    </w:div>
    <w:div w:id="1826968620">
      <w:bodyDiv w:val="1"/>
      <w:marLeft w:val="0"/>
      <w:marRight w:val="0"/>
      <w:marTop w:val="0"/>
      <w:marBottom w:val="0"/>
      <w:divBdr>
        <w:top w:val="none" w:sz="0" w:space="0" w:color="auto"/>
        <w:left w:val="none" w:sz="0" w:space="0" w:color="auto"/>
        <w:bottom w:val="none" w:sz="0" w:space="0" w:color="auto"/>
        <w:right w:val="none" w:sz="0" w:space="0" w:color="auto"/>
      </w:divBdr>
    </w:div>
    <w:div w:id="1852059851">
      <w:bodyDiv w:val="1"/>
      <w:marLeft w:val="0"/>
      <w:marRight w:val="0"/>
      <w:marTop w:val="0"/>
      <w:marBottom w:val="0"/>
      <w:divBdr>
        <w:top w:val="none" w:sz="0" w:space="0" w:color="auto"/>
        <w:left w:val="none" w:sz="0" w:space="0" w:color="auto"/>
        <w:bottom w:val="none" w:sz="0" w:space="0" w:color="auto"/>
        <w:right w:val="none" w:sz="0" w:space="0" w:color="auto"/>
      </w:divBdr>
    </w:div>
    <w:div w:id="1870680779">
      <w:bodyDiv w:val="1"/>
      <w:marLeft w:val="0"/>
      <w:marRight w:val="0"/>
      <w:marTop w:val="0"/>
      <w:marBottom w:val="0"/>
      <w:divBdr>
        <w:top w:val="none" w:sz="0" w:space="0" w:color="auto"/>
        <w:left w:val="none" w:sz="0" w:space="0" w:color="auto"/>
        <w:bottom w:val="none" w:sz="0" w:space="0" w:color="auto"/>
        <w:right w:val="none" w:sz="0" w:space="0" w:color="auto"/>
      </w:divBdr>
      <w:divsChild>
        <w:div w:id="1163473846">
          <w:marLeft w:val="0"/>
          <w:marRight w:val="0"/>
          <w:marTop w:val="0"/>
          <w:marBottom w:val="0"/>
          <w:divBdr>
            <w:top w:val="none" w:sz="0" w:space="0" w:color="auto"/>
            <w:left w:val="none" w:sz="0" w:space="0" w:color="auto"/>
            <w:bottom w:val="none" w:sz="0" w:space="0" w:color="auto"/>
            <w:right w:val="none" w:sz="0" w:space="0" w:color="auto"/>
          </w:divBdr>
          <w:divsChild>
            <w:div w:id="1703824875">
              <w:marLeft w:val="0"/>
              <w:marRight w:val="0"/>
              <w:marTop w:val="0"/>
              <w:marBottom w:val="0"/>
              <w:divBdr>
                <w:top w:val="none" w:sz="0" w:space="0" w:color="auto"/>
                <w:left w:val="none" w:sz="0" w:space="0" w:color="auto"/>
                <w:bottom w:val="none" w:sz="0" w:space="0" w:color="auto"/>
                <w:right w:val="none" w:sz="0" w:space="0" w:color="auto"/>
              </w:divBdr>
              <w:divsChild>
                <w:div w:id="825631806">
                  <w:marLeft w:val="0"/>
                  <w:marRight w:val="0"/>
                  <w:marTop w:val="0"/>
                  <w:marBottom w:val="0"/>
                  <w:divBdr>
                    <w:top w:val="none" w:sz="0" w:space="0" w:color="auto"/>
                    <w:left w:val="none" w:sz="0" w:space="0" w:color="auto"/>
                    <w:bottom w:val="none" w:sz="0" w:space="0" w:color="auto"/>
                    <w:right w:val="none" w:sz="0" w:space="0" w:color="auto"/>
                  </w:divBdr>
                  <w:divsChild>
                    <w:div w:id="8430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737461">
      <w:bodyDiv w:val="1"/>
      <w:marLeft w:val="0"/>
      <w:marRight w:val="0"/>
      <w:marTop w:val="0"/>
      <w:marBottom w:val="0"/>
      <w:divBdr>
        <w:top w:val="none" w:sz="0" w:space="0" w:color="auto"/>
        <w:left w:val="none" w:sz="0" w:space="0" w:color="auto"/>
        <w:bottom w:val="none" w:sz="0" w:space="0" w:color="auto"/>
        <w:right w:val="none" w:sz="0" w:space="0" w:color="auto"/>
      </w:divBdr>
      <w:divsChild>
        <w:div w:id="27151275">
          <w:marLeft w:val="0"/>
          <w:marRight w:val="0"/>
          <w:marTop w:val="34"/>
          <w:marBottom w:val="34"/>
          <w:divBdr>
            <w:top w:val="none" w:sz="0" w:space="0" w:color="auto"/>
            <w:left w:val="none" w:sz="0" w:space="0" w:color="auto"/>
            <w:bottom w:val="none" w:sz="0" w:space="0" w:color="auto"/>
            <w:right w:val="none" w:sz="0" w:space="0" w:color="auto"/>
          </w:divBdr>
        </w:div>
      </w:divsChild>
    </w:div>
    <w:div w:id="1903445859">
      <w:bodyDiv w:val="1"/>
      <w:marLeft w:val="0"/>
      <w:marRight w:val="0"/>
      <w:marTop w:val="0"/>
      <w:marBottom w:val="0"/>
      <w:divBdr>
        <w:top w:val="none" w:sz="0" w:space="0" w:color="auto"/>
        <w:left w:val="none" w:sz="0" w:space="0" w:color="auto"/>
        <w:bottom w:val="none" w:sz="0" w:space="0" w:color="auto"/>
        <w:right w:val="none" w:sz="0" w:space="0" w:color="auto"/>
      </w:divBdr>
      <w:divsChild>
        <w:div w:id="1699892496">
          <w:marLeft w:val="0"/>
          <w:marRight w:val="0"/>
          <w:marTop w:val="34"/>
          <w:marBottom w:val="34"/>
          <w:divBdr>
            <w:top w:val="none" w:sz="0" w:space="0" w:color="auto"/>
            <w:left w:val="none" w:sz="0" w:space="0" w:color="auto"/>
            <w:bottom w:val="none" w:sz="0" w:space="0" w:color="auto"/>
            <w:right w:val="none" w:sz="0" w:space="0" w:color="auto"/>
          </w:divBdr>
        </w:div>
      </w:divsChild>
    </w:div>
    <w:div w:id="1921482712">
      <w:bodyDiv w:val="1"/>
      <w:marLeft w:val="0"/>
      <w:marRight w:val="0"/>
      <w:marTop w:val="0"/>
      <w:marBottom w:val="0"/>
      <w:divBdr>
        <w:top w:val="none" w:sz="0" w:space="0" w:color="auto"/>
        <w:left w:val="none" w:sz="0" w:space="0" w:color="auto"/>
        <w:bottom w:val="none" w:sz="0" w:space="0" w:color="auto"/>
        <w:right w:val="none" w:sz="0" w:space="0" w:color="auto"/>
      </w:divBdr>
      <w:divsChild>
        <w:div w:id="259333058">
          <w:marLeft w:val="0"/>
          <w:marRight w:val="0"/>
          <w:marTop w:val="34"/>
          <w:marBottom w:val="34"/>
          <w:divBdr>
            <w:top w:val="none" w:sz="0" w:space="0" w:color="auto"/>
            <w:left w:val="none" w:sz="0" w:space="0" w:color="auto"/>
            <w:bottom w:val="none" w:sz="0" w:space="0" w:color="auto"/>
            <w:right w:val="none" w:sz="0" w:space="0" w:color="auto"/>
          </w:divBdr>
        </w:div>
      </w:divsChild>
    </w:div>
    <w:div w:id="1942683975">
      <w:bodyDiv w:val="1"/>
      <w:marLeft w:val="0"/>
      <w:marRight w:val="0"/>
      <w:marTop w:val="0"/>
      <w:marBottom w:val="0"/>
      <w:divBdr>
        <w:top w:val="none" w:sz="0" w:space="0" w:color="auto"/>
        <w:left w:val="none" w:sz="0" w:space="0" w:color="auto"/>
        <w:bottom w:val="none" w:sz="0" w:space="0" w:color="auto"/>
        <w:right w:val="none" w:sz="0" w:space="0" w:color="auto"/>
      </w:divBdr>
    </w:div>
    <w:div w:id="1967734726">
      <w:bodyDiv w:val="1"/>
      <w:marLeft w:val="0"/>
      <w:marRight w:val="0"/>
      <w:marTop w:val="0"/>
      <w:marBottom w:val="0"/>
      <w:divBdr>
        <w:top w:val="none" w:sz="0" w:space="0" w:color="auto"/>
        <w:left w:val="none" w:sz="0" w:space="0" w:color="auto"/>
        <w:bottom w:val="none" w:sz="0" w:space="0" w:color="auto"/>
        <w:right w:val="none" w:sz="0" w:space="0" w:color="auto"/>
      </w:divBdr>
      <w:divsChild>
        <w:div w:id="1471438494">
          <w:marLeft w:val="0"/>
          <w:marRight w:val="0"/>
          <w:marTop w:val="34"/>
          <w:marBottom w:val="34"/>
          <w:divBdr>
            <w:top w:val="none" w:sz="0" w:space="0" w:color="auto"/>
            <w:left w:val="none" w:sz="0" w:space="0" w:color="auto"/>
            <w:bottom w:val="none" w:sz="0" w:space="0" w:color="auto"/>
            <w:right w:val="none" w:sz="0" w:space="0" w:color="auto"/>
          </w:divBdr>
        </w:div>
      </w:divsChild>
    </w:div>
    <w:div w:id="2047099141">
      <w:bodyDiv w:val="1"/>
      <w:marLeft w:val="0"/>
      <w:marRight w:val="0"/>
      <w:marTop w:val="0"/>
      <w:marBottom w:val="0"/>
      <w:divBdr>
        <w:top w:val="none" w:sz="0" w:space="0" w:color="auto"/>
        <w:left w:val="none" w:sz="0" w:space="0" w:color="auto"/>
        <w:bottom w:val="none" w:sz="0" w:space="0" w:color="auto"/>
        <w:right w:val="none" w:sz="0" w:space="0" w:color="auto"/>
      </w:divBdr>
      <w:divsChild>
        <w:div w:id="1336420952">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fidler@imperial.ac.uk" TargetMode="External"/><Relationship Id="rId13" Type="http://schemas.openxmlformats.org/officeDocument/2006/relationships/hyperlink" Target="https://rsc.niaid.nih.gov/clinical-research-sites/daids-adverse-event-grading-tables%20accessed%203.3.201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hiva.org/file/RVYKzFwyxpgiI/treatment-guidelines-2016-interim-update.pdf%20accessed%20on%205.1.201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cbi.nlm.nih.gov/pubmed/2987891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Nature+1997%2C+387+183-188" TargetMode="External"/><Relationship Id="rId5" Type="http://schemas.openxmlformats.org/officeDocument/2006/relationships/webSettings" Target="webSettings.xml"/><Relationship Id="rId15" Type="http://schemas.openxmlformats.org/officeDocument/2006/relationships/hyperlink" Target="https://www.ncbi.nlm.nih.gov/pubmed/?term=Li%20JZ%5BAuthor%5D&amp;cauthor=true&amp;cauthor_uid=29878912" TargetMode="External"/><Relationship Id="rId10" Type="http://schemas.openxmlformats.org/officeDocument/2006/relationships/hyperlink" Target="https://www.ncbi.nlm.nih.gov/pubmed/?term=Carruth%20L%5BAuthor%5D&amp;cauthor=true&amp;cauthor_uid=914428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ncbi.nlm.nih.gov/pubmed/?term=Chun%20TW%5BAuthor%5D&amp;cauthor=true&amp;cauthor_uid=9144289" TargetMode="External"/><Relationship Id="rId14" Type="http://schemas.openxmlformats.org/officeDocument/2006/relationships/hyperlink" Target="https://www.ncbi.nlm.nih.gov/pubmed/?term=Bar%20KJ%5BAuthor%5D&amp;cauthor=true&amp;cauthor_uid=298789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27</Pages>
  <Words>7288</Words>
  <Characters>41545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Cover letter to the editor NEJM</vt:lpstr>
    </vt:vector>
  </TitlesOfParts>
  <Company>MRC</Company>
  <LinksUpToDate>false</LinksUpToDate>
  <CharactersWithSpaces>48736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to the editor NEJM</dc:title>
  <dc:subject>A randomized comparison of the impact of antiretroviral therapy (ART) with a 'kick-and-kill' approach, using vorinostat and conserved region T-cell vaccine with ART alone on HIV reservoirs (the RIVER trial)</dc:subject>
  <dc:creator>Fidler, Sarah J</dc:creator>
  <cp:lastModifiedBy>John Frater</cp:lastModifiedBy>
  <cp:revision>6</cp:revision>
  <cp:lastPrinted>2019-03-11T18:26:00Z</cp:lastPrinted>
  <dcterms:created xsi:type="dcterms:W3CDTF">2019-11-15T10:42:00Z</dcterms:created>
  <dcterms:modified xsi:type="dcterms:W3CDTF">2019-11-15T14:25:00Z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id="http://www.zotero.org/styles/apa"/&gt;&lt;format class="1"/&gt;&lt;/info&gt;PAPERS2_INFO_END</vt:lpwstr>
  </property>
</Properties>
</file>