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F46A2" w:rsidRDefault="00C825D3">
      <w:pPr>
        <w:spacing w:after="360" w:line="480" w:lineRule="auto"/>
        <w:rPr>
          <w:rFonts w:ascii="Arial" w:eastAsia="Arial" w:hAnsi="Arial" w:cs="Arial"/>
          <w:b/>
          <w:color w:val="000000"/>
          <w:sz w:val="24"/>
          <w:szCs w:val="24"/>
        </w:rPr>
      </w:pPr>
      <w:bookmarkStart w:id="0" w:name="_GoBack"/>
      <w:bookmarkEnd w:id="0"/>
      <w:r>
        <w:rPr>
          <w:rFonts w:ascii="Arial" w:eastAsia="Arial" w:hAnsi="Arial" w:cs="Arial"/>
          <w:b/>
          <w:color w:val="000000"/>
          <w:sz w:val="24"/>
          <w:szCs w:val="24"/>
        </w:rPr>
        <w:t>The Screening of Combinatorial Peptide Libraries for Targeting Key Molecules or Protein-Protein Interactions in the NF-κB Pathway</w:t>
      </w:r>
    </w:p>
    <w:p w14:paraId="00000002" w14:textId="77777777" w:rsidR="00AF46A2" w:rsidRDefault="00AF46A2">
      <w:pPr>
        <w:spacing w:after="360" w:line="480" w:lineRule="auto"/>
        <w:rPr>
          <w:rFonts w:ascii="Arial" w:eastAsia="Arial" w:hAnsi="Arial" w:cs="Arial"/>
          <w:b/>
          <w:color w:val="000000"/>
          <w:sz w:val="28"/>
          <w:szCs w:val="28"/>
        </w:rPr>
      </w:pPr>
    </w:p>
    <w:p w14:paraId="00000003" w14:textId="77777777" w:rsidR="00AF46A2" w:rsidRDefault="00C825D3">
      <w:pPr>
        <w:spacing w:after="360" w:line="480" w:lineRule="auto"/>
        <w:rPr>
          <w:rFonts w:ascii="Arial" w:eastAsia="Arial" w:hAnsi="Arial" w:cs="Arial"/>
          <w:b/>
          <w:color w:val="000000"/>
          <w:sz w:val="21"/>
          <w:szCs w:val="21"/>
          <w:vertAlign w:val="superscript"/>
        </w:rPr>
      </w:pPr>
      <w:r>
        <w:rPr>
          <w:rFonts w:ascii="Arial" w:eastAsia="Arial" w:hAnsi="Arial" w:cs="Arial"/>
          <w:b/>
          <w:color w:val="000000"/>
          <w:sz w:val="21"/>
          <w:szCs w:val="21"/>
        </w:rPr>
        <w:t>Laura Tornatore</w:t>
      </w:r>
      <w:r>
        <w:rPr>
          <w:rFonts w:ascii="Arial" w:eastAsia="Arial" w:hAnsi="Arial" w:cs="Arial"/>
          <w:b/>
          <w:color w:val="000000"/>
          <w:sz w:val="21"/>
          <w:szCs w:val="21"/>
          <w:vertAlign w:val="superscript"/>
        </w:rPr>
        <w:t>1⁎</w:t>
      </w:r>
      <w:r>
        <w:rPr>
          <w:rFonts w:ascii="Arial" w:eastAsia="Arial" w:hAnsi="Arial" w:cs="Arial"/>
          <w:b/>
          <w:color w:val="000000"/>
          <w:sz w:val="21"/>
          <w:szCs w:val="21"/>
        </w:rPr>
        <w:t>, Daria Capece</w:t>
      </w:r>
      <w:r>
        <w:rPr>
          <w:rFonts w:ascii="Arial" w:eastAsia="Arial" w:hAnsi="Arial" w:cs="Arial"/>
          <w:b/>
          <w:color w:val="000000"/>
          <w:sz w:val="21"/>
          <w:szCs w:val="21"/>
          <w:vertAlign w:val="superscript"/>
        </w:rPr>
        <w:t>1,2</w:t>
      </w:r>
      <w:r>
        <w:rPr>
          <w:rFonts w:ascii="Arial" w:eastAsia="Arial" w:hAnsi="Arial" w:cs="Arial"/>
          <w:b/>
          <w:color w:val="000000"/>
          <w:sz w:val="21"/>
          <w:szCs w:val="21"/>
        </w:rPr>
        <w:t>, Annamaria Sandomenico</w:t>
      </w:r>
      <w:r>
        <w:rPr>
          <w:rFonts w:ascii="Arial" w:eastAsia="Arial" w:hAnsi="Arial" w:cs="Arial"/>
          <w:b/>
          <w:color w:val="000000"/>
          <w:sz w:val="21"/>
          <w:szCs w:val="21"/>
          <w:vertAlign w:val="superscript"/>
        </w:rPr>
        <w:t>3</w:t>
      </w:r>
      <w:r>
        <w:rPr>
          <w:rFonts w:ascii="Arial" w:eastAsia="Arial" w:hAnsi="Arial" w:cs="Arial"/>
          <w:b/>
          <w:color w:val="000000"/>
          <w:sz w:val="21"/>
          <w:szCs w:val="21"/>
        </w:rPr>
        <w:t>, Daniela Verzella</w:t>
      </w:r>
      <w:r>
        <w:rPr>
          <w:rFonts w:ascii="Arial" w:eastAsia="Arial" w:hAnsi="Arial" w:cs="Arial"/>
          <w:b/>
          <w:color w:val="000000"/>
          <w:sz w:val="21"/>
          <w:szCs w:val="21"/>
          <w:vertAlign w:val="superscript"/>
        </w:rPr>
        <w:t>2</w:t>
      </w:r>
      <w:r>
        <w:rPr>
          <w:rFonts w:ascii="Arial" w:eastAsia="Arial" w:hAnsi="Arial" w:cs="Arial"/>
          <w:b/>
          <w:color w:val="000000"/>
          <w:sz w:val="21"/>
          <w:szCs w:val="21"/>
        </w:rPr>
        <w:t>, Davide Vecchiotti</w:t>
      </w:r>
      <w:r>
        <w:rPr>
          <w:rFonts w:ascii="Arial" w:eastAsia="Arial" w:hAnsi="Arial" w:cs="Arial"/>
          <w:b/>
          <w:color w:val="000000"/>
          <w:sz w:val="21"/>
          <w:szCs w:val="21"/>
          <w:vertAlign w:val="superscript"/>
        </w:rPr>
        <w:t>2</w:t>
      </w:r>
      <w:r>
        <w:rPr>
          <w:rFonts w:ascii="Arial" w:eastAsia="Arial" w:hAnsi="Arial" w:cs="Arial"/>
          <w:b/>
          <w:color w:val="000000"/>
          <w:sz w:val="21"/>
          <w:szCs w:val="21"/>
        </w:rPr>
        <w:t>, Francesca Zazzeroni</w:t>
      </w:r>
      <w:r>
        <w:rPr>
          <w:rFonts w:ascii="Arial" w:eastAsia="Arial" w:hAnsi="Arial" w:cs="Arial"/>
          <w:b/>
          <w:color w:val="000000"/>
          <w:sz w:val="21"/>
          <w:szCs w:val="21"/>
          <w:vertAlign w:val="superscript"/>
        </w:rPr>
        <w:t>2</w:t>
      </w:r>
      <w:r>
        <w:rPr>
          <w:rFonts w:ascii="Arial" w:eastAsia="Arial" w:hAnsi="Arial" w:cs="Arial"/>
          <w:b/>
          <w:color w:val="000000"/>
          <w:sz w:val="21"/>
          <w:szCs w:val="21"/>
        </w:rPr>
        <w:t>, Menotti Ruvo</w:t>
      </w:r>
      <w:r>
        <w:rPr>
          <w:rFonts w:ascii="Arial" w:eastAsia="Arial" w:hAnsi="Arial" w:cs="Arial"/>
          <w:b/>
          <w:color w:val="000000"/>
          <w:sz w:val="21"/>
          <w:szCs w:val="21"/>
          <w:vertAlign w:val="superscript"/>
        </w:rPr>
        <w:t>3</w:t>
      </w:r>
      <w:r>
        <w:rPr>
          <w:rFonts w:ascii="Arial" w:eastAsia="Arial" w:hAnsi="Arial" w:cs="Arial"/>
          <w:b/>
          <w:color w:val="000000"/>
          <w:sz w:val="21"/>
          <w:szCs w:val="21"/>
        </w:rPr>
        <w:t xml:space="preserve"> and Guido Franzoso</w:t>
      </w:r>
      <w:r>
        <w:rPr>
          <w:rFonts w:ascii="Arial" w:eastAsia="Arial" w:hAnsi="Arial" w:cs="Arial"/>
          <w:b/>
          <w:color w:val="000000"/>
          <w:sz w:val="21"/>
          <w:szCs w:val="21"/>
          <w:vertAlign w:val="superscript"/>
        </w:rPr>
        <w:t>1⁎</w:t>
      </w:r>
    </w:p>
    <w:p w14:paraId="00000004" w14:textId="77777777" w:rsidR="00AF46A2" w:rsidRDefault="00AF46A2">
      <w:pPr>
        <w:spacing w:after="360" w:line="480" w:lineRule="auto"/>
        <w:rPr>
          <w:rFonts w:ascii="Arial" w:eastAsia="Arial" w:hAnsi="Arial" w:cs="Arial"/>
          <w:color w:val="000000"/>
        </w:rPr>
      </w:pPr>
    </w:p>
    <w:p w14:paraId="00000005" w14:textId="77777777" w:rsidR="00AF46A2" w:rsidRDefault="00C825D3">
      <w:pPr>
        <w:spacing w:after="360" w:line="480" w:lineRule="auto"/>
        <w:rPr>
          <w:rFonts w:ascii="Arial" w:eastAsia="Arial" w:hAnsi="Arial" w:cs="Arial"/>
          <w:i/>
          <w:color w:val="000000"/>
          <w:sz w:val="20"/>
          <w:szCs w:val="20"/>
        </w:rPr>
      </w:pPr>
      <w:r>
        <w:rPr>
          <w:rFonts w:ascii="Arial" w:eastAsia="Arial" w:hAnsi="Arial" w:cs="Arial"/>
          <w:i/>
          <w:color w:val="000000"/>
          <w:sz w:val="20"/>
          <w:szCs w:val="20"/>
          <w:vertAlign w:val="superscript"/>
        </w:rPr>
        <w:t>1</w:t>
      </w:r>
      <w:r>
        <w:rPr>
          <w:rFonts w:ascii="Arial" w:eastAsia="Arial" w:hAnsi="Arial" w:cs="Arial"/>
          <w:i/>
          <w:color w:val="000000"/>
          <w:sz w:val="20"/>
          <w:szCs w:val="20"/>
        </w:rPr>
        <w:t>Centre for Molecular Immunology and Inflammation, Department of Immunology and Inflammation, Imperial College London, London W12 0NN, UK.</w:t>
      </w:r>
    </w:p>
    <w:p w14:paraId="00000006" w14:textId="77777777" w:rsidR="00AF46A2" w:rsidRDefault="00C825D3">
      <w:pPr>
        <w:spacing w:after="360" w:line="480" w:lineRule="auto"/>
        <w:rPr>
          <w:rFonts w:ascii="Arial" w:eastAsia="Arial" w:hAnsi="Arial" w:cs="Arial"/>
          <w:i/>
          <w:color w:val="000000"/>
          <w:sz w:val="20"/>
          <w:szCs w:val="20"/>
        </w:rPr>
      </w:pPr>
      <w:r>
        <w:rPr>
          <w:rFonts w:ascii="Arial" w:eastAsia="Arial" w:hAnsi="Arial" w:cs="Arial"/>
          <w:i/>
          <w:color w:val="000000"/>
          <w:sz w:val="20"/>
          <w:szCs w:val="20"/>
          <w:vertAlign w:val="superscript"/>
        </w:rPr>
        <w:t>2</w:t>
      </w:r>
      <w:r>
        <w:rPr>
          <w:rFonts w:ascii="Arial" w:eastAsia="Arial" w:hAnsi="Arial" w:cs="Arial"/>
          <w:i/>
          <w:color w:val="000000"/>
          <w:sz w:val="20"/>
          <w:szCs w:val="20"/>
        </w:rPr>
        <w:t xml:space="preserve"> Department of Biotechnological and Applied Clinical Sciences (DISCAB), University of L’Aquila, 67100 L’Aquila, Italy.| </w:t>
      </w:r>
    </w:p>
    <w:p w14:paraId="00000007" w14:textId="77777777" w:rsidR="00AF46A2" w:rsidRDefault="00C825D3">
      <w:pPr>
        <w:spacing w:after="360" w:line="480" w:lineRule="auto"/>
        <w:rPr>
          <w:rFonts w:ascii="Arial" w:eastAsia="Arial" w:hAnsi="Arial" w:cs="Arial"/>
          <w:i/>
          <w:color w:val="000000"/>
          <w:sz w:val="20"/>
          <w:szCs w:val="20"/>
        </w:rPr>
      </w:pPr>
      <w:r>
        <w:rPr>
          <w:rFonts w:ascii="Arial" w:eastAsia="Arial" w:hAnsi="Arial" w:cs="Arial"/>
          <w:i/>
          <w:color w:val="000000"/>
          <w:sz w:val="20"/>
          <w:szCs w:val="20"/>
          <w:vertAlign w:val="superscript"/>
        </w:rPr>
        <w:t>3</w:t>
      </w:r>
      <w:r>
        <w:rPr>
          <w:rFonts w:ascii="Arial" w:eastAsia="Arial" w:hAnsi="Arial" w:cs="Arial"/>
          <w:i/>
          <w:color w:val="000000"/>
          <w:sz w:val="20"/>
          <w:szCs w:val="20"/>
        </w:rPr>
        <w:t xml:space="preserve"> Istituto di Biostrutture e Bioimmagini, CNR, Naples, Italy.</w:t>
      </w:r>
    </w:p>
    <w:p w14:paraId="00000008" w14:textId="77777777" w:rsidR="00AF46A2" w:rsidRDefault="00AF46A2">
      <w:pPr>
        <w:spacing w:after="360" w:line="480" w:lineRule="auto"/>
        <w:rPr>
          <w:rFonts w:ascii="Arial" w:eastAsia="Arial" w:hAnsi="Arial" w:cs="Arial"/>
          <w:color w:val="000000"/>
        </w:rPr>
      </w:pPr>
    </w:p>
    <w:p w14:paraId="00000009" w14:textId="77777777" w:rsidR="00AF46A2" w:rsidRDefault="00C825D3">
      <w:pPr>
        <w:spacing w:after="360" w:line="480" w:lineRule="auto"/>
        <w:rPr>
          <w:rFonts w:ascii="Arial" w:eastAsia="Arial" w:hAnsi="Arial" w:cs="Arial"/>
          <w:color w:val="000000"/>
          <w:sz w:val="21"/>
          <w:szCs w:val="21"/>
        </w:rPr>
      </w:pPr>
      <w:r>
        <w:rPr>
          <w:rFonts w:ascii="Arial" w:eastAsia="Arial" w:hAnsi="Arial" w:cs="Arial"/>
          <w:color w:val="000000"/>
          <w:sz w:val="21"/>
          <w:szCs w:val="21"/>
          <w:vertAlign w:val="superscript"/>
        </w:rPr>
        <w:t>⁎</w:t>
      </w:r>
      <w:r>
        <w:rPr>
          <w:rFonts w:ascii="Arial" w:eastAsia="Arial" w:hAnsi="Arial" w:cs="Arial"/>
          <w:color w:val="000000"/>
          <w:sz w:val="21"/>
          <w:szCs w:val="21"/>
        </w:rPr>
        <w:t xml:space="preserve">Corresponding authors: </w:t>
      </w:r>
      <w:hyperlink r:id="rId8">
        <w:r>
          <w:rPr>
            <w:rFonts w:ascii="Arial" w:eastAsia="Arial" w:hAnsi="Arial" w:cs="Arial"/>
            <w:color w:val="000000"/>
            <w:sz w:val="21"/>
            <w:szCs w:val="21"/>
            <w:u w:val="single"/>
          </w:rPr>
          <w:t>laura.tornatore@gmail.com</w:t>
        </w:r>
      </w:hyperlink>
      <w:r>
        <w:rPr>
          <w:rFonts w:ascii="Arial" w:eastAsia="Arial" w:hAnsi="Arial" w:cs="Arial"/>
          <w:color w:val="000000"/>
          <w:sz w:val="21"/>
          <w:szCs w:val="21"/>
          <w:u w:val="single"/>
        </w:rPr>
        <w:t>; guido.franzoso@imperial.ac.uk</w:t>
      </w:r>
    </w:p>
    <w:p w14:paraId="0000000A" w14:textId="77777777" w:rsidR="00AF46A2" w:rsidRDefault="00AF46A2">
      <w:pPr>
        <w:spacing w:after="360" w:line="480" w:lineRule="auto"/>
        <w:rPr>
          <w:rFonts w:ascii="Arial" w:eastAsia="Arial" w:hAnsi="Arial" w:cs="Arial"/>
          <w:color w:val="000000"/>
        </w:rPr>
      </w:pPr>
    </w:p>
    <w:p w14:paraId="0000000B" w14:textId="77777777" w:rsidR="00AF46A2" w:rsidRDefault="00AF46A2">
      <w:pPr>
        <w:spacing w:after="360" w:line="480" w:lineRule="auto"/>
        <w:rPr>
          <w:rFonts w:ascii="Arial" w:eastAsia="Arial" w:hAnsi="Arial" w:cs="Arial"/>
          <w:color w:val="000000"/>
        </w:rPr>
      </w:pPr>
    </w:p>
    <w:p w14:paraId="0000000C" w14:textId="77777777" w:rsidR="00AF46A2" w:rsidRDefault="00C825D3">
      <w:pPr>
        <w:spacing w:after="360" w:line="480" w:lineRule="auto"/>
        <w:rPr>
          <w:rFonts w:ascii="Arial" w:eastAsia="Arial" w:hAnsi="Arial" w:cs="Arial"/>
          <w:b/>
          <w:color w:val="000000"/>
        </w:rPr>
      </w:pPr>
      <w:r>
        <w:rPr>
          <w:rFonts w:ascii="Arial" w:eastAsia="Arial" w:hAnsi="Arial" w:cs="Arial"/>
          <w:b/>
          <w:color w:val="000000"/>
        </w:rPr>
        <w:t xml:space="preserve">Running Head: </w:t>
      </w:r>
      <w:r>
        <w:rPr>
          <w:rFonts w:ascii="Arial" w:eastAsia="Arial" w:hAnsi="Arial" w:cs="Arial"/>
          <w:color w:val="000000"/>
        </w:rPr>
        <w:t>Screening of peptide libraries</w:t>
      </w:r>
      <w:r>
        <w:rPr>
          <w:rFonts w:ascii="Arial" w:eastAsia="Arial" w:hAnsi="Arial" w:cs="Arial"/>
          <w:b/>
          <w:color w:val="000000"/>
        </w:rPr>
        <w:t xml:space="preserve"> </w:t>
      </w:r>
      <w:r>
        <w:rPr>
          <w:rFonts w:ascii="Arial" w:eastAsia="Arial" w:hAnsi="Arial" w:cs="Arial"/>
          <w:color w:val="000000"/>
        </w:rPr>
        <w:t>to target the NF-κB pathway</w:t>
      </w:r>
    </w:p>
    <w:p w14:paraId="0000000D" w14:textId="77777777" w:rsidR="00AF46A2" w:rsidRDefault="00C825D3">
      <w:pPr>
        <w:rPr>
          <w:rFonts w:ascii="Arial" w:eastAsia="Arial" w:hAnsi="Arial" w:cs="Arial"/>
          <w:color w:val="000000"/>
        </w:rPr>
      </w:pPr>
      <w:r>
        <w:br w:type="page"/>
      </w:r>
    </w:p>
    <w:p w14:paraId="0000000E" w14:textId="77777777" w:rsidR="00AF46A2" w:rsidRDefault="00C825D3">
      <w:pPr>
        <w:spacing w:after="360" w:line="480" w:lineRule="auto"/>
        <w:rPr>
          <w:rFonts w:ascii="Arial" w:eastAsia="Arial" w:hAnsi="Arial" w:cs="Arial"/>
          <w:b/>
          <w:color w:val="000000"/>
          <w:sz w:val="24"/>
          <w:szCs w:val="24"/>
        </w:rPr>
      </w:pPr>
      <w:r>
        <w:rPr>
          <w:rFonts w:ascii="Arial" w:eastAsia="Arial" w:hAnsi="Arial" w:cs="Arial"/>
          <w:b/>
          <w:color w:val="000000"/>
          <w:sz w:val="24"/>
          <w:szCs w:val="24"/>
        </w:rPr>
        <w:lastRenderedPageBreak/>
        <w:t>ABSTRACT</w:t>
      </w:r>
    </w:p>
    <w:p w14:paraId="0000000F" w14:textId="77777777" w:rsidR="00AF46A2" w:rsidRDefault="00C825D3">
      <w:pPr>
        <w:spacing w:after="360" w:line="480" w:lineRule="auto"/>
        <w:rPr>
          <w:rFonts w:ascii="Arial" w:eastAsia="Arial" w:hAnsi="Arial" w:cs="Arial"/>
          <w:color w:val="000000"/>
        </w:rPr>
      </w:pPr>
      <w:r>
        <w:rPr>
          <w:rFonts w:ascii="Arial" w:eastAsia="Arial" w:hAnsi="Arial" w:cs="Arial"/>
          <w:color w:val="000000"/>
        </w:rPr>
        <w:t xml:space="preserve">Peptides are emerging as an increasingly dependable class of therapeutics in the treatment of cancer and metabolic and cardiovascular diseases, which are all areas of high interest to the pharmaceutical industry. The global market for peptide therapeutics </w:t>
      </w:r>
      <w:r>
        <w:rPr>
          <w:rFonts w:ascii="Arial" w:eastAsia="Arial" w:hAnsi="Arial" w:cs="Arial"/>
          <w:color w:val="000000"/>
        </w:rPr>
        <w:t>was valued at about 25 billion USD in 2018 and is estimated to reach 57.2 billion USD by the end of 2027. Here, we describe a method for the screening and deconvolution of combinatorial peptide libraries to discover compounds that target discrete signallin</w:t>
      </w:r>
      <w:r>
        <w:rPr>
          <w:rFonts w:ascii="Arial" w:eastAsia="Arial" w:hAnsi="Arial" w:cs="Arial"/>
          <w:color w:val="000000"/>
        </w:rPr>
        <w:t>g components of the NF-κB pathway. Recently, we used this approach to specifically disrupt the interaction between the JNK-activating kinase, MKK7, and the NF-κB-regulated antiapoptotic factor, GADD45β, in multiple myeloma (MM). We showed that the GADD45β/</w:t>
      </w:r>
      <w:r>
        <w:rPr>
          <w:rFonts w:ascii="Arial" w:eastAsia="Arial" w:hAnsi="Arial" w:cs="Arial"/>
          <w:color w:val="000000"/>
        </w:rPr>
        <w:t>MKK7 complex is a functionally critical survival module downstream of NF-κB in MM cells and as such provides an attractive therapeutic target to selectively inhibit NF-κB antiapoptotic signalling in cancer cells. By integrating the library screening and de</w:t>
      </w:r>
      <w:r>
        <w:rPr>
          <w:rFonts w:ascii="Arial" w:eastAsia="Arial" w:hAnsi="Arial" w:cs="Arial"/>
          <w:color w:val="000000"/>
        </w:rPr>
        <w:t>convolution methods described here with a rational chemical optimisation strategy, we developed the first</w:t>
      </w:r>
      <w:r>
        <w:rPr>
          <w:rFonts w:ascii="Cambria Math" w:eastAsia="Cambria Math" w:hAnsi="Cambria Math" w:cs="Cambria Math"/>
          <w:color w:val="000000"/>
        </w:rPr>
        <w:t>‐</w:t>
      </w:r>
      <w:r>
        <w:rPr>
          <w:rFonts w:ascii="Arial" w:eastAsia="Arial" w:hAnsi="Arial" w:cs="Arial"/>
          <w:color w:val="000000"/>
        </w:rPr>
        <w:t>in</w:t>
      </w:r>
      <w:r>
        <w:rPr>
          <w:rFonts w:ascii="Cambria Math" w:eastAsia="Cambria Math" w:hAnsi="Cambria Math" w:cs="Cambria Math"/>
          <w:color w:val="000000"/>
        </w:rPr>
        <w:t>‐</w:t>
      </w:r>
      <w:r>
        <w:rPr>
          <w:rFonts w:ascii="Arial" w:eastAsia="Arial" w:hAnsi="Arial" w:cs="Arial"/>
          <w:color w:val="000000"/>
        </w:rPr>
        <w:t>class GADD45β/MKK7 inhibitor, DTP3 (a D-tripeptide), which is now being trialled in MM and diffuse large B-cell lymphoma (DLBCL) patients. The same</w:t>
      </w:r>
      <w:r>
        <w:rPr>
          <w:rFonts w:ascii="Arial" w:eastAsia="Arial" w:hAnsi="Arial" w:cs="Arial"/>
          <w:color w:val="000000"/>
        </w:rPr>
        <w:t xml:space="preserve"> drug discovery approach may be generally applied to therapeutically target other key components of the NF-κB pathway in cancers beyond MM and DLBCL, as well as in non-malignant NF-κB-driven diseases.</w:t>
      </w:r>
    </w:p>
    <w:p w14:paraId="00000010" w14:textId="77777777" w:rsidR="00AF46A2" w:rsidRDefault="00AF46A2">
      <w:pPr>
        <w:spacing w:after="360" w:line="480" w:lineRule="auto"/>
        <w:rPr>
          <w:rFonts w:ascii="Arial" w:eastAsia="Arial" w:hAnsi="Arial" w:cs="Arial"/>
          <w:color w:val="000000"/>
        </w:rPr>
      </w:pPr>
    </w:p>
    <w:p w14:paraId="00000011"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Key words:</w:t>
      </w:r>
      <w:r>
        <w:rPr>
          <w:rFonts w:ascii="Arial" w:eastAsia="Arial" w:hAnsi="Arial" w:cs="Arial"/>
          <w:color w:val="000000"/>
        </w:rPr>
        <w:t xml:space="preserve"> combinatorial chemistry; peptides; drug dis</w:t>
      </w:r>
      <w:r>
        <w:rPr>
          <w:rFonts w:ascii="Arial" w:eastAsia="Arial" w:hAnsi="Arial" w:cs="Arial"/>
          <w:color w:val="000000"/>
        </w:rPr>
        <w:t>covery; targeted therapy; cancer; apoptosis; NF-κB; GADD45β; MKK7.</w:t>
      </w:r>
    </w:p>
    <w:p w14:paraId="00000012" w14:textId="77777777" w:rsidR="00AF46A2" w:rsidRDefault="00C825D3">
      <w:pPr>
        <w:rPr>
          <w:rFonts w:ascii="Arial" w:eastAsia="Arial" w:hAnsi="Arial" w:cs="Arial"/>
          <w:color w:val="000000"/>
        </w:rPr>
      </w:pPr>
      <w:r>
        <w:br w:type="page"/>
      </w:r>
    </w:p>
    <w:p w14:paraId="00000013" w14:textId="77777777" w:rsidR="00AF46A2" w:rsidRDefault="00C825D3">
      <w:pPr>
        <w:numPr>
          <w:ilvl w:val="0"/>
          <w:numId w:val="1"/>
        </w:numPr>
        <w:spacing w:after="360" w:line="480" w:lineRule="auto"/>
        <w:ind w:left="357" w:hanging="357"/>
      </w:pPr>
      <w:r>
        <w:rPr>
          <w:rFonts w:ascii="Arial" w:eastAsia="Arial" w:hAnsi="Arial" w:cs="Arial"/>
          <w:b/>
          <w:color w:val="000000"/>
          <w:sz w:val="24"/>
          <w:szCs w:val="24"/>
        </w:rPr>
        <w:lastRenderedPageBreak/>
        <w:t>INTRODUCTION</w:t>
      </w:r>
    </w:p>
    <w:p w14:paraId="00000014" w14:textId="77777777" w:rsidR="00AF46A2" w:rsidRDefault="00C825D3">
      <w:pPr>
        <w:spacing w:after="360" w:line="480" w:lineRule="auto"/>
        <w:rPr>
          <w:rFonts w:ascii="Arial" w:eastAsia="Arial" w:hAnsi="Arial" w:cs="Arial"/>
          <w:color w:val="000000"/>
        </w:rPr>
      </w:pPr>
      <w:r>
        <w:rPr>
          <w:rFonts w:ascii="Arial" w:eastAsia="Arial" w:hAnsi="Arial" w:cs="Arial"/>
          <w:color w:val="000000"/>
        </w:rPr>
        <w:t>The screening of combinatorial peptide libraries has proven to be a powerful tool to identify peptides or peptidomimetics that bind to a wide range of molecular targets, such</w:t>
      </w:r>
      <w:r>
        <w:rPr>
          <w:rFonts w:ascii="Arial" w:eastAsia="Arial" w:hAnsi="Arial" w:cs="Arial"/>
          <w:color w:val="000000"/>
        </w:rPr>
        <w:t xml:space="preserve"> as protein kinases, phosphatases, cell surface receptors and proteases (</w:t>
      </w:r>
      <w:r>
        <w:rPr>
          <w:rFonts w:ascii="Arial" w:eastAsia="Arial" w:hAnsi="Arial" w:cs="Arial"/>
          <w:i/>
          <w:color w:val="000000"/>
        </w:rPr>
        <w:t>1,2</w:t>
      </w:r>
      <w:r>
        <w:rPr>
          <w:rFonts w:ascii="Arial" w:eastAsia="Arial" w:hAnsi="Arial" w:cs="Arial"/>
          <w:color w:val="000000"/>
        </w:rPr>
        <w:t>). The solid phase peptide synthesis (SPPS) method, first conceived by Nobel laureate Robert Bruce Merrifield, has had an enormous impact on the development of the peptide synthesi</w:t>
      </w:r>
      <w:r>
        <w:rPr>
          <w:rFonts w:ascii="Arial" w:eastAsia="Arial" w:hAnsi="Arial" w:cs="Arial"/>
          <w:color w:val="000000"/>
        </w:rPr>
        <w:t>s technology and its many applications in drug discovery. Indeed, SPPS is widely considered to be faster, more efficient and less expensive than any solution-phase peptide synthesis methodology (</w:t>
      </w:r>
      <w:r>
        <w:rPr>
          <w:rFonts w:ascii="Arial" w:eastAsia="Arial" w:hAnsi="Arial" w:cs="Arial"/>
          <w:i/>
          <w:color w:val="000000"/>
        </w:rPr>
        <w:t>3,4</w:t>
      </w:r>
      <w:r>
        <w:rPr>
          <w:rFonts w:ascii="Arial" w:eastAsia="Arial" w:hAnsi="Arial" w:cs="Arial"/>
          <w:color w:val="000000"/>
        </w:rPr>
        <w:t>). The introduction of one-bead-one-compound (OBOC) combin</w:t>
      </w:r>
      <w:r>
        <w:rPr>
          <w:rFonts w:ascii="Arial" w:eastAsia="Arial" w:hAnsi="Arial" w:cs="Arial"/>
          <w:color w:val="000000"/>
        </w:rPr>
        <w:t>atorial methods has subsequently broadened the application of peptide library synthesis and screening technologies, leading to the development of simplified procedures that substantially reduce the cost and time for the identification of new hits (</w:t>
      </w:r>
      <w:r>
        <w:rPr>
          <w:rFonts w:ascii="Arial" w:eastAsia="Arial" w:hAnsi="Arial" w:cs="Arial"/>
          <w:i/>
          <w:color w:val="000000"/>
        </w:rPr>
        <w:t>4-7</w:t>
      </w:r>
      <w:r>
        <w:rPr>
          <w:rFonts w:ascii="Arial" w:eastAsia="Arial" w:hAnsi="Arial" w:cs="Arial"/>
          <w:color w:val="000000"/>
        </w:rPr>
        <w:t>)</w:t>
      </w:r>
      <w:r>
        <w:rPr>
          <w:rFonts w:ascii="Arial" w:eastAsia="Arial" w:hAnsi="Arial" w:cs="Arial"/>
          <w:color w:val="000000"/>
          <w:highlight w:val="white"/>
        </w:rPr>
        <w:t xml:space="preserve">. </w:t>
      </w:r>
      <w:r>
        <w:rPr>
          <w:rFonts w:ascii="Arial" w:eastAsia="Arial" w:hAnsi="Arial" w:cs="Arial"/>
          <w:color w:val="000000"/>
        </w:rPr>
        <w:t>Op</w:t>
      </w:r>
      <w:r>
        <w:rPr>
          <w:rFonts w:ascii="Arial" w:eastAsia="Arial" w:hAnsi="Arial" w:cs="Arial"/>
          <w:color w:val="000000"/>
        </w:rPr>
        <w:t>timised synthetic procedures enable the preparation of millions of different custom-made peptides or peptidomimetics in the time frame of only a few days and in the format of combinatorial mixtures that can be iteratively analysed in a time- and cost-effic</w:t>
      </w:r>
      <w:r>
        <w:rPr>
          <w:rFonts w:ascii="Arial" w:eastAsia="Arial" w:hAnsi="Arial" w:cs="Arial"/>
          <w:color w:val="000000"/>
        </w:rPr>
        <w:t>ient manner. As such, the peptide library technology provides a powerful ready-to-use tool for drug discovery, laboratory-scale drug screening, preclinical drug target validation, and other pharmaceutical applications (</w:t>
      </w:r>
      <w:r>
        <w:rPr>
          <w:rFonts w:ascii="Arial" w:eastAsia="Arial" w:hAnsi="Arial" w:cs="Arial"/>
          <w:i/>
          <w:color w:val="000000"/>
        </w:rPr>
        <w:t>8</w:t>
      </w:r>
      <w:r>
        <w:rPr>
          <w:rFonts w:ascii="Arial" w:eastAsia="Arial" w:hAnsi="Arial" w:cs="Arial"/>
          <w:color w:val="000000"/>
        </w:rPr>
        <w:t>).</w:t>
      </w:r>
    </w:p>
    <w:p w14:paraId="00000015" w14:textId="77777777" w:rsidR="00AF46A2" w:rsidRDefault="00C825D3">
      <w:pPr>
        <w:spacing w:after="360" w:line="480" w:lineRule="auto"/>
        <w:rPr>
          <w:rFonts w:ascii="Arial" w:eastAsia="Arial" w:hAnsi="Arial" w:cs="Arial"/>
          <w:color w:val="000000"/>
        </w:rPr>
      </w:pPr>
      <w:r>
        <w:rPr>
          <w:rFonts w:ascii="Arial" w:eastAsia="Arial" w:hAnsi="Arial" w:cs="Arial"/>
          <w:color w:val="000000"/>
        </w:rPr>
        <w:t>Peptides represent a unique class</w:t>
      </w:r>
      <w:r>
        <w:rPr>
          <w:rFonts w:ascii="Arial" w:eastAsia="Arial" w:hAnsi="Arial" w:cs="Arial"/>
          <w:color w:val="000000"/>
        </w:rPr>
        <w:t xml:space="preserve"> of pharmaceutical compounds, in that they share molecular features with both proteins and small molecules, being at the same time therapeutically and biochemically different from one another and yet containing common structural elements</w:t>
      </w:r>
      <w:r>
        <w:rPr>
          <w:rFonts w:ascii="Arial" w:eastAsia="Arial" w:hAnsi="Arial" w:cs="Arial"/>
          <w:color w:val="000000"/>
          <w:highlight w:val="white"/>
        </w:rPr>
        <w:t xml:space="preserve">. </w:t>
      </w:r>
      <w:r>
        <w:rPr>
          <w:rFonts w:ascii="Arial" w:eastAsia="Arial" w:hAnsi="Arial" w:cs="Arial"/>
          <w:color w:val="000000"/>
        </w:rPr>
        <w:t>Due to the low co</w:t>
      </w:r>
      <w:r>
        <w:rPr>
          <w:rFonts w:ascii="Arial" w:eastAsia="Arial" w:hAnsi="Arial" w:cs="Arial"/>
          <w:color w:val="000000"/>
        </w:rPr>
        <w:t>st of production and the generally high affinity of peptides for their molecular targets, an increasingly large number of bioactive peptide are entering the drug discovery and clinical development pipelines as candidate therapeutics in diverse disease indi</w:t>
      </w:r>
      <w:r>
        <w:rPr>
          <w:rFonts w:ascii="Arial" w:eastAsia="Arial" w:hAnsi="Arial" w:cs="Arial"/>
          <w:color w:val="000000"/>
        </w:rPr>
        <w:t>cations, such as metabolic diseases, cardiovascular diseases, and cancer (</w:t>
      </w:r>
      <w:r>
        <w:rPr>
          <w:rFonts w:ascii="Arial" w:eastAsia="Arial" w:hAnsi="Arial" w:cs="Arial"/>
          <w:i/>
          <w:color w:val="000000"/>
        </w:rPr>
        <w:t>9</w:t>
      </w:r>
      <w:r>
        <w:rPr>
          <w:rFonts w:ascii="Arial" w:eastAsia="Arial" w:hAnsi="Arial" w:cs="Arial"/>
          <w:color w:val="000000"/>
        </w:rPr>
        <w:t xml:space="preserve">). As of 2018, more than 60 peptide drugs (excluding insulins and analogous small proteins) were clinically approved in the US, Europe and Japan. An additional 150 peptides </w:t>
      </w:r>
      <w:r>
        <w:rPr>
          <w:rFonts w:ascii="Arial" w:eastAsia="Arial" w:hAnsi="Arial" w:cs="Arial"/>
          <w:color w:val="000000"/>
        </w:rPr>
        <w:lastRenderedPageBreak/>
        <w:t>were con</w:t>
      </w:r>
      <w:r>
        <w:rPr>
          <w:rFonts w:ascii="Arial" w:eastAsia="Arial" w:hAnsi="Arial" w:cs="Arial"/>
          <w:color w:val="000000"/>
        </w:rPr>
        <w:t>currently in active clinical development, while a further 260 were assessed in human trials, but failed to reach approval (</w:t>
      </w:r>
      <w:r>
        <w:rPr>
          <w:rFonts w:ascii="Arial" w:eastAsia="Arial" w:hAnsi="Arial" w:cs="Arial"/>
          <w:i/>
          <w:color w:val="000000"/>
        </w:rPr>
        <w:t>9,10</w:t>
      </w:r>
      <w:r>
        <w:rPr>
          <w:rFonts w:ascii="Arial" w:eastAsia="Arial" w:hAnsi="Arial" w:cs="Arial"/>
          <w:color w:val="000000"/>
        </w:rPr>
        <w:t xml:space="preserve">). </w:t>
      </w:r>
      <w:r>
        <w:rPr>
          <w:rFonts w:ascii="Arial" w:eastAsia="Arial" w:hAnsi="Arial" w:cs="Arial"/>
          <w:color w:val="000000"/>
          <w:highlight w:val="white"/>
        </w:rPr>
        <w:t xml:space="preserve">According to recent reports, the global market value of peptide therapeutics surpassed </w:t>
      </w:r>
      <w:r>
        <w:rPr>
          <w:rFonts w:ascii="Arial" w:eastAsia="Arial" w:hAnsi="Arial" w:cs="Arial"/>
          <w:color w:val="000000"/>
        </w:rPr>
        <w:t>25 billion USD in 2018</w:t>
      </w:r>
      <w:r>
        <w:rPr>
          <w:rFonts w:ascii="Arial" w:eastAsia="Arial" w:hAnsi="Arial" w:cs="Arial"/>
          <w:color w:val="000000"/>
          <w:highlight w:val="white"/>
        </w:rPr>
        <w:t xml:space="preserve"> and is forecaste</w:t>
      </w:r>
      <w:r>
        <w:rPr>
          <w:rFonts w:ascii="Arial" w:eastAsia="Arial" w:hAnsi="Arial" w:cs="Arial"/>
          <w:color w:val="000000"/>
          <w:highlight w:val="white"/>
        </w:rPr>
        <w:t>d to expand at a Compound Annual Growth Rate (CAGR) of 7.9% between 2019 and 2027 (</w:t>
      </w:r>
      <w:r>
        <w:rPr>
          <w:rFonts w:ascii="Roboto" w:eastAsia="Roboto" w:hAnsi="Roboto" w:cs="Roboto"/>
          <w:i/>
          <w:color w:val="000000"/>
          <w:sz w:val="21"/>
          <w:szCs w:val="21"/>
          <w:highlight w:val="white"/>
        </w:rPr>
        <w:t>9,11</w:t>
      </w:r>
      <w:r>
        <w:rPr>
          <w:rFonts w:ascii="Arial" w:eastAsia="Arial" w:hAnsi="Arial" w:cs="Arial"/>
          <w:color w:val="000000"/>
        </w:rPr>
        <w:t>).</w:t>
      </w:r>
    </w:p>
    <w:p w14:paraId="00000016" w14:textId="77777777" w:rsidR="00AF46A2" w:rsidRDefault="00C825D3">
      <w:pPr>
        <w:spacing w:after="360" w:line="480" w:lineRule="auto"/>
        <w:rPr>
          <w:rFonts w:ascii="Arial" w:eastAsia="Arial" w:hAnsi="Arial" w:cs="Arial"/>
          <w:color w:val="000000"/>
        </w:rPr>
      </w:pPr>
      <w:r>
        <w:rPr>
          <w:rFonts w:ascii="Arial" w:eastAsia="Arial" w:hAnsi="Arial" w:cs="Arial"/>
          <w:color w:val="000000"/>
        </w:rPr>
        <w:t xml:space="preserve">The use of combinatorial peptide libraries provides an effective means to identify molecules directed against novel therapeutic targets and then rapidly progress them through the drug development pipeline by affording the off-the-shelf synthetic chemistry </w:t>
      </w:r>
      <w:r>
        <w:rPr>
          <w:rFonts w:ascii="Arial" w:eastAsia="Arial" w:hAnsi="Arial" w:cs="Arial"/>
          <w:color w:val="000000"/>
        </w:rPr>
        <w:t>for subsequent hit optimisation and drug candidate selection. Indeed, when combined with robust screening assays and in silico molecular design approaches (</w:t>
      </w:r>
      <w:r>
        <w:rPr>
          <w:rFonts w:ascii="Arial" w:eastAsia="Arial" w:hAnsi="Arial" w:cs="Arial"/>
          <w:i/>
          <w:color w:val="000000"/>
        </w:rPr>
        <w:t>4</w:t>
      </w:r>
      <w:r>
        <w:rPr>
          <w:rFonts w:ascii="Arial" w:eastAsia="Arial" w:hAnsi="Arial" w:cs="Arial"/>
          <w:color w:val="000000"/>
        </w:rPr>
        <w:t xml:space="preserve">), this platform can provide bioactive compounds that present attractive drug-like characteristics </w:t>
      </w:r>
      <w:r>
        <w:rPr>
          <w:rFonts w:ascii="Arial" w:eastAsia="Arial" w:hAnsi="Arial" w:cs="Arial"/>
          <w:color w:val="000000"/>
        </w:rPr>
        <w:t>for clinical development (</w:t>
      </w:r>
      <w:r>
        <w:rPr>
          <w:rFonts w:ascii="Arial" w:eastAsia="Arial" w:hAnsi="Arial" w:cs="Arial"/>
          <w:i/>
          <w:color w:val="000000"/>
        </w:rPr>
        <w:t>12-14</w:t>
      </w:r>
      <w:r>
        <w:rPr>
          <w:rFonts w:ascii="Arial" w:eastAsia="Arial" w:hAnsi="Arial" w:cs="Arial"/>
          <w:color w:val="000000"/>
        </w:rPr>
        <w:t>). To streamline the screening process, we introduced the concept of “simplified library” and a bioinformatic approach for the design of focused sets of peptides that efficiently bind to the protein target (</w:t>
      </w:r>
      <w:r>
        <w:rPr>
          <w:rFonts w:ascii="Arial" w:eastAsia="Arial" w:hAnsi="Arial" w:cs="Arial"/>
          <w:i/>
          <w:color w:val="000000"/>
        </w:rPr>
        <w:t>4,5</w:t>
      </w:r>
      <w:r>
        <w:rPr>
          <w:rFonts w:ascii="Arial" w:eastAsia="Arial" w:hAnsi="Arial" w:cs="Arial"/>
          <w:color w:val="000000"/>
        </w:rPr>
        <w:t xml:space="preserve">). In brief, a </w:t>
      </w:r>
      <w:r>
        <w:rPr>
          <w:rFonts w:ascii="Arial" w:eastAsia="Arial" w:hAnsi="Arial" w:cs="Arial"/>
          <w:color w:val="000000"/>
        </w:rPr>
        <w:t>simplified library is constructed using a reduced, non-redundant set of amino acids (typically 10 or 12, instead of 20 or more), each accounting for specific chemical and physical properties (</w:t>
      </w:r>
      <w:r>
        <w:rPr>
          <w:rFonts w:ascii="Arial" w:eastAsia="Arial" w:hAnsi="Arial" w:cs="Arial"/>
          <w:i/>
          <w:color w:val="000000"/>
        </w:rPr>
        <w:t>i.e.</w:t>
      </w:r>
      <w:r>
        <w:rPr>
          <w:rFonts w:ascii="Arial" w:eastAsia="Arial" w:hAnsi="Arial" w:cs="Arial"/>
          <w:color w:val="000000"/>
        </w:rPr>
        <w:t xml:space="preserve"> hydrophilicity, hydrophobicity, charge, size, and aromatici</w:t>
      </w:r>
      <w:r>
        <w:rPr>
          <w:rFonts w:ascii="Arial" w:eastAsia="Arial" w:hAnsi="Arial" w:cs="Arial"/>
          <w:color w:val="000000"/>
        </w:rPr>
        <w:t>ty) (</w:t>
      </w:r>
      <w:r>
        <w:rPr>
          <w:rFonts w:ascii="Arial" w:eastAsia="Arial" w:hAnsi="Arial" w:cs="Arial"/>
          <w:i/>
          <w:color w:val="000000"/>
        </w:rPr>
        <w:t>15-17</w:t>
      </w:r>
      <w:r>
        <w:rPr>
          <w:rFonts w:ascii="Arial" w:eastAsia="Arial" w:hAnsi="Arial" w:cs="Arial"/>
          <w:color w:val="000000"/>
        </w:rPr>
        <w:t xml:space="preserve">). This reduces the library complexity and facilitates the peptide synthesis and screening process. Simplified libraries of tri- or tetra-peptides are generally more homogeneous than those of larger peptides, due to a higher synthetic efficiency </w:t>
      </w:r>
      <w:r>
        <w:rPr>
          <w:rFonts w:ascii="Arial" w:eastAsia="Arial" w:hAnsi="Arial" w:cs="Arial"/>
          <w:color w:val="000000"/>
        </w:rPr>
        <w:t>and the presence of fewer impurities.</w:t>
      </w:r>
    </w:p>
    <w:p w14:paraId="00000017" w14:textId="77777777" w:rsidR="00AF46A2" w:rsidRDefault="00C825D3">
      <w:pPr>
        <w:spacing w:after="360" w:line="480" w:lineRule="auto"/>
        <w:rPr>
          <w:rFonts w:ascii="Arial" w:eastAsia="Arial" w:hAnsi="Arial" w:cs="Arial"/>
          <w:color w:val="000000"/>
        </w:rPr>
      </w:pPr>
      <w:r>
        <w:rPr>
          <w:rFonts w:ascii="Arial" w:eastAsia="Arial" w:hAnsi="Arial" w:cs="Arial"/>
          <w:color w:val="000000"/>
        </w:rPr>
        <w:t>Over the last decade, combinatorial library approaches similar to the one described here have been successfully applied to drug discovery across many fields of medicine (</w:t>
      </w:r>
      <w:r>
        <w:rPr>
          <w:rFonts w:ascii="Arial" w:eastAsia="Arial" w:hAnsi="Arial" w:cs="Arial"/>
          <w:i/>
          <w:color w:val="000000"/>
        </w:rPr>
        <w:t>18</w:t>
      </w:r>
      <w:r>
        <w:rPr>
          <w:rFonts w:ascii="Arial" w:eastAsia="Arial" w:hAnsi="Arial" w:cs="Arial"/>
          <w:color w:val="000000"/>
        </w:rPr>
        <w:t>), resulting in the identification of novel in</w:t>
      </w:r>
      <w:r>
        <w:rPr>
          <w:rFonts w:ascii="Arial" w:eastAsia="Arial" w:hAnsi="Arial" w:cs="Arial"/>
          <w:color w:val="000000"/>
        </w:rPr>
        <w:t>hibitors of Janus kinase 2 (JAK2), acyl-peptide hydrolase (APEH) inhibitors, antioxidant peptides and other molecules (</w:t>
      </w:r>
      <w:r>
        <w:rPr>
          <w:rFonts w:ascii="Arial" w:eastAsia="Arial" w:hAnsi="Arial" w:cs="Arial"/>
          <w:i/>
          <w:color w:val="000000"/>
        </w:rPr>
        <w:t>19-21</w:t>
      </w:r>
      <w:r>
        <w:rPr>
          <w:rFonts w:ascii="Arial" w:eastAsia="Arial" w:hAnsi="Arial" w:cs="Arial"/>
          <w:color w:val="000000"/>
        </w:rPr>
        <w:t>).</w:t>
      </w:r>
    </w:p>
    <w:p w14:paraId="00000018" w14:textId="77777777" w:rsidR="00AF46A2" w:rsidRDefault="00C825D3">
      <w:pPr>
        <w:spacing w:after="360" w:line="480" w:lineRule="auto"/>
        <w:rPr>
          <w:rFonts w:ascii="Arial" w:eastAsia="Arial" w:hAnsi="Arial" w:cs="Arial"/>
          <w:color w:val="000000"/>
        </w:rPr>
      </w:pPr>
      <w:r>
        <w:rPr>
          <w:rFonts w:ascii="Arial" w:eastAsia="Arial" w:hAnsi="Arial" w:cs="Arial"/>
          <w:color w:val="000000"/>
        </w:rPr>
        <w:lastRenderedPageBreak/>
        <w:t xml:space="preserve">Here, we describe the methodology for the screening and iterative deconvolution of a simplified combinatorial library of 20,736 </w:t>
      </w:r>
      <w:r>
        <w:rPr>
          <w:rFonts w:ascii="Arial" w:eastAsia="Arial" w:hAnsi="Arial" w:cs="Arial"/>
          <w:i/>
          <w:color w:val="000000"/>
        </w:rPr>
        <w:t>L</w:t>
      </w:r>
      <w:r>
        <w:rPr>
          <w:rFonts w:ascii="Arial" w:eastAsia="Arial" w:hAnsi="Arial" w:cs="Arial"/>
          <w:color w:val="000000"/>
        </w:rPr>
        <w:t>-tetrapeptides. We recently used this approach to isolate compounds capable of disrupting the complex formed by the NF-κB-regulated antiapoptotic factor, GADD45β, and the JNK-activating kinase, MKK7, which we had previously identifi</w:t>
      </w:r>
      <w:r>
        <w:rPr>
          <w:rFonts w:ascii="Arial" w:eastAsia="Arial" w:hAnsi="Arial" w:cs="Arial"/>
          <w:color w:val="000000"/>
          <w:highlight w:val="white"/>
        </w:rPr>
        <w:t>ed as</w:t>
      </w:r>
      <w:r>
        <w:rPr>
          <w:rFonts w:ascii="Arial" w:eastAsia="Arial" w:hAnsi="Arial" w:cs="Arial"/>
          <w:color w:val="000000"/>
        </w:rPr>
        <w:t xml:space="preserve"> a </w:t>
      </w:r>
      <w:r>
        <w:rPr>
          <w:rFonts w:ascii="Arial" w:eastAsia="Arial" w:hAnsi="Arial" w:cs="Arial"/>
          <w:color w:val="000000"/>
          <w:highlight w:val="white"/>
        </w:rPr>
        <w:t>cancer-selective</w:t>
      </w:r>
      <w:r>
        <w:rPr>
          <w:rFonts w:ascii="Arial" w:eastAsia="Arial" w:hAnsi="Arial" w:cs="Arial"/>
          <w:color w:val="000000"/>
          <w:highlight w:val="white"/>
        </w:rPr>
        <w:t xml:space="preserve"> </w:t>
      </w:r>
      <w:r>
        <w:rPr>
          <w:rFonts w:ascii="Arial" w:eastAsia="Arial" w:hAnsi="Arial" w:cs="Arial"/>
          <w:color w:val="000000"/>
        </w:rPr>
        <w:t>and functionally critical</w:t>
      </w:r>
      <w:r>
        <w:rPr>
          <w:rFonts w:ascii="Arial" w:eastAsia="Arial" w:hAnsi="Arial" w:cs="Arial"/>
          <w:color w:val="000000"/>
          <w:highlight w:val="white"/>
        </w:rPr>
        <w:t xml:space="preserve"> survival module downstream of NF-κB and novel therapeutic target in multiple myeloma (MM) [</w:t>
      </w:r>
      <w:r>
        <w:rPr>
          <w:rFonts w:ascii="Arial" w:eastAsia="Arial" w:hAnsi="Arial" w:cs="Arial"/>
          <w:b/>
          <w:color w:val="000000"/>
          <w:highlight w:val="white"/>
        </w:rPr>
        <w:t xml:space="preserve">Figure 1 </w:t>
      </w:r>
      <w:r>
        <w:rPr>
          <w:rFonts w:ascii="Arial" w:eastAsia="Arial" w:hAnsi="Arial" w:cs="Arial"/>
          <w:color w:val="000000"/>
          <w:highlight w:val="white"/>
        </w:rPr>
        <w:t xml:space="preserve">and </w:t>
      </w:r>
      <w:r>
        <w:rPr>
          <w:rFonts w:ascii="Arial" w:eastAsia="Arial" w:hAnsi="Arial" w:cs="Arial"/>
          <w:b/>
          <w:color w:val="000000"/>
          <w:highlight w:val="white"/>
        </w:rPr>
        <w:t>Figure 2</w:t>
      </w:r>
      <w:r>
        <w:rPr>
          <w:rFonts w:ascii="Arial" w:eastAsia="Arial" w:hAnsi="Arial" w:cs="Arial"/>
          <w:color w:val="000000"/>
          <w:highlight w:val="white"/>
        </w:rPr>
        <w:t>] (</w:t>
      </w:r>
      <w:r>
        <w:rPr>
          <w:rFonts w:ascii="Arial" w:eastAsia="Arial" w:hAnsi="Arial" w:cs="Arial"/>
          <w:i/>
          <w:color w:val="000000"/>
          <w:highlight w:val="white"/>
        </w:rPr>
        <w:t>12,22-27</w:t>
      </w:r>
      <w:r>
        <w:rPr>
          <w:rFonts w:ascii="Arial" w:eastAsia="Arial" w:hAnsi="Arial" w:cs="Arial"/>
          <w:color w:val="000000"/>
          <w:highlight w:val="white"/>
        </w:rPr>
        <w:t>)</w:t>
      </w:r>
      <w:r>
        <w:rPr>
          <w:rFonts w:ascii="Arial" w:eastAsia="Arial" w:hAnsi="Arial" w:cs="Arial"/>
          <w:color w:val="000000"/>
        </w:rPr>
        <w:t xml:space="preserve">. The combinatorial </w:t>
      </w:r>
      <w:r>
        <w:rPr>
          <w:rFonts w:ascii="Arial" w:eastAsia="Arial" w:hAnsi="Arial" w:cs="Arial"/>
          <w:i/>
          <w:color w:val="000000"/>
        </w:rPr>
        <w:t>L</w:t>
      </w:r>
      <w:r>
        <w:rPr>
          <w:rFonts w:ascii="Arial" w:eastAsia="Arial" w:hAnsi="Arial" w:cs="Arial"/>
          <w:color w:val="000000"/>
        </w:rPr>
        <w:t xml:space="preserve">-tetrapeptide library for this screen was synthesised by using the pre-mix approach </w:t>
      </w:r>
      <w:r>
        <w:rPr>
          <w:rFonts w:ascii="Arial" w:eastAsia="Arial" w:hAnsi="Arial" w:cs="Arial"/>
          <w:color w:val="000000"/>
        </w:rPr>
        <w:t>(</w:t>
      </w:r>
      <w:r>
        <w:rPr>
          <w:rFonts w:ascii="Arial" w:eastAsia="Arial" w:hAnsi="Arial" w:cs="Arial"/>
          <w:i/>
          <w:color w:val="000000"/>
        </w:rPr>
        <w:t>4,5</w:t>
      </w:r>
      <w:r>
        <w:rPr>
          <w:rFonts w:ascii="Arial" w:eastAsia="Arial" w:hAnsi="Arial" w:cs="Arial"/>
          <w:color w:val="000000"/>
        </w:rPr>
        <w:t>), which remains the preferred method of combinatorial chemistry for production of random peptide libraries (</w:t>
      </w:r>
      <w:r>
        <w:rPr>
          <w:rFonts w:ascii="Arial" w:eastAsia="Arial" w:hAnsi="Arial" w:cs="Arial"/>
          <w:i/>
          <w:color w:val="000000"/>
        </w:rPr>
        <w:t>12,20</w:t>
      </w:r>
      <w:r>
        <w:rPr>
          <w:rFonts w:ascii="Arial" w:eastAsia="Arial" w:hAnsi="Arial" w:cs="Arial"/>
          <w:color w:val="000000"/>
        </w:rPr>
        <w:t>), despite the development in the early 1990s of several alternative techniques (</w:t>
      </w:r>
      <w:r>
        <w:rPr>
          <w:rFonts w:ascii="Arial" w:eastAsia="Arial" w:hAnsi="Arial" w:cs="Arial"/>
          <w:i/>
          <w:color w:val="000000"/>
        </w:rPr>
        <w:t>28,29</w:t>
      </w:r>
      <w:r>
        <w:rPr>
          <w:rFonts w:ascii="Arial" w:eastAsia="Arial" w:hAnsi="Arial" w:cs="Arial"/>
          <w:color w:val="000000"/>
        </w:rPr>
        <w:t xml:space="preserve">). Following iterative deconvolution of the library </w:t>
      </w:r>
      <w:r>
        <w:rPr>
          <w:rFonts w:ascii="Arial" w:eastAsia="Arial" w:hAnsi="Arial" w:cs="Arial"/>
          <w:color w:val="000000"/>
        </w:rPr>
        <w:t xml:space="preserve">by ELISA competition assays, we conducted a secondary screen and optimisation of the resulting hits, yielding two structurally related acetylated (Ac) </w:t>
      </w:r>
      <w:r>
        <w:rPr>
          <w:rFonts w:ascii="Arial" w:eastAsia="Arial" w:hAnsi="Arial" w:cs="Arial"/>
          <w:i/>
          <w:color w:val="000000"/>
        </w:rPr>
        <w:t>L</w:t>
      </w:r>
      <w:r>
        <w:rPr>
          <w:rFonts w:ascii="Arial" w:eastAsia="Arial" w:hAnsi="Arial" w:cs="Arial"/>
          <w:color w:val="000000"/>
        </w:rPr>
        <w:t xml:space="preserve">-tetrapeptides, namely Ac-LTP1 and Ac-LTP2. Notably, both </w:t>
      </w:r>
      <w:r>
        <w:rPr>
          <w:rFonts w:ascii="Arial" w:eastAsia="Arial" w:hAnsi="Arial" w:cs="Arial"/>
          <w:i/>
          <w:color w:val="000000"/>
        </w:rPr>
        <w:t>L</w:t>
      </w:r>
      <w:r>
        <w:rPr>
          <w:rFonts w:ascii="Arial" w:eastAsia="Arial" w:hAnsi="Arial" w:cs="Arial"/>
          <w:color w:val="000000"/>
        </w:rPr>
        <w:t>-tetrapeptides disrupted the GADD45β/MKK7 com</w:t>
      </w:r>
      <w:r>
        <w:rPr>
          <w:rFonts w:ascii="Arial" w:eastAsia="Arial" w:hAnsi="Arial" w:cs="Arial"/>
          <w:color w:val="000000"/>
        </w:rPr>
        <w:t xml:space="preserve">plex, </w:t>
      </w:r>
      <w:r>
        <w:rPr>
          <w:rFonts w:ascii="Arial" w:eastAsia="Arial" w:hAnsi="Arial" w:cs="Arial"/>
          <w:i/>
          <w:color w:val="000000"/>
        </w:rPr>
        <w:t>in vitro</w:t>
      </w:r>
      <w:r>
        <w:rPr>
          <w:rFonts w:ascii="Arial" w:eastAsia="Arial" w:hAnsi="Arial" w:cs="Arial"/>
          <w:color w:val="000000"/>
        </w:rPr>
        <w:t>, with half-maximum inhibitory concentration (IC</w:t>
      </w:r>
      <w:r>
        <w:rPr>
          <w:rFonts w:ascii="Arial" w:eastAsia="Arial" w:hAnsi="Arial" w:cs="Arial"/>
          <w:color w:val="000000"/>
          <w:vertAlign w:val="subscript"/>
        </w:rPr>
        <w:t>50</w:t>
      </w:r>
      <w:r>
        <w:rPr>
          <w:rFonts w:ascii="Arial" w:eastAsia="Arial" w:hAnsi="Arial" w:cs="Arial"/>
          <w:color w:val="000000"/>
        </w:rPr>
        <w:t>) values in the sub-nM range [</w:t>
      </w:r>
      <w:r>
        <w:rPr>
          <w:rFonts w:ascii="Arial" w:eastAsia="Arial" w:hAnsi="Arial" w:cs="Arial"/>
          <w:b/>
          <w:color w:val="000000"/>
        </w:rPr>
        <w:t>Figure 2</w:t>
      </w:r>
      <w:r>
        <w:rPr>
          <w:rFonts w:ascii="Arial" w:eastAsia="Arial" w:hAnsi="Arial" w:cs="Arial"/>
          <w:color w:val="000000"/>
        </w:rPr>
        <w:t>]</w:t>
      </w:r>
      <w:r>
        <w:rPr>
          <w:rFonts w:ascii="Arial" w:eastAsia="Arial" w:hAnsi="Arial" w:cs="Arial"/>
          <w:b/>
          <w:color w:val="000000"/>
        </w:rPr>
        <w:t xml:space="preserve"> </w:t>
      </w:r>
      <w:r>
        <w:rPr>
          <w:rFonts w:ascii="Arial" w:eastAsia="Arial" w:hAnsi="Arial" w:cs="Arial"/>
          <w:color w:val="000000"/>
        </w:rPr>
        <w:t>(</w:t>
      </w:r>
      <w:r>
        <w:rPr>
          <w:rFonts w:ascii="Arial" w:eastAsia="Arial" w:hAnsi="Arial" w:cs="Arial"/>
          <w:i/>
          <w:color w:val="000000"/>
        </w:rPr>
        <w:t>12</w:t>
      </w:r>
      <w:r>
        <w:rPr>
          <w:rFonts w:ascii="Arial" w:eastAsia="Arial" w:hAnsi="Arial" w:cs="Arial"/>
          <w:color w:val="000000"/>
        </w:rPr>
        <w:t xml:space="preserve">), and retained </w:t>
      </w:r>
      <w:r>
        <w:rPr>
          <w:rFonts w:ascii="Arial" w:eastAsia="Arial" w:hAnsi="Arial" w:cs="Arial"/>
          <w:i/>
          <w:color w:val="000000"/>
        </w:rPr>
        <w:t xml:space="preserve">in-vitro </w:t>
      </w:r>
      <w:r>
        <w:rPr>
          <w:rFonts w:ascii="Arial" w:eastAsia="Arial" w:hAnsi="Arial" w:cs="Arial"/>
          <w:color w:val="000000"/>
        </w:rPr>
        <w:t xml:space="preserve">potency upon synthesis in the </w:t>
      </w:r>
      <w:r>
        <w:rPr>
          <w:rFonts w:ascii="Arial" w:eastAsia="Arial" w:hAnsi="Arial" w:cs="Arial"/>
          <w:i/>
          <w:color w:val="000000"/>
        </w:rPr>
        <w:t>D</w:t>
      </w:r>
      <w:r>
        <w:rPr>
          <w:rFonts w:ascii="Arial" w:eastAsia="Arial" w:hAnsi="Arial" w:cs="Arial"/>
          <w:color w:val="000000"/>
        </w:rPr>
        <w:t xml:space="preserve"> configuration, a strategy that can be used in some cases to induce resistance to proteolysis (</w:t>
      </w:r>
      <w:r>
        <w:rPr>
          <w:rFonts w:ascii="Arial" w:eastAsia="Arial" w:hAnsi="Arial" w:cs="Arial"/>
          <w:i/>
          <w:color w:val="000000"/>
        </w:rPr>
        <w:t>30,31</w:t>
      </w:r>
      <w:r>
        <w:rPr>
          <w:rFonts w:ascii="Arial" w:eastAsia="Arial" w:hAnsi="Arial" w:cs="Arial"/>
          <w:color w:val="000000"/>
        </w:rPr>
        <w:t xml:space="preserve">). Indeed, the </w:t>
      </w:r>
      <w:r>
        <w:rPr>
          <w:rFonts w:ascii="Arial" w:eastAsia="Arial" w:hAnsi="Arial" w:cs="Arial"/>
          <w:i/>
          <w:color w:val="000000"/>
        </w:rPr>
        <w:t>D</w:t>
      </w:r>
      <w:r>
        <w:rPr>
          <w:rFonts w:ascii="Arial" w:eastAsia="Arial" w:hAnsi="Arial" w:cs="Arial"/>
          <w:color w:val="000000"/>
        </w:rPr>
        <w:t xml:space="preserve">-enantiomers of Ac-LTP1 and Ac-LTP2 (termed Ac-DTP1 and Ac-DTP2, respectively) displayed no loss of activity </w:t>
      </w:r>
      <w:r>
        <w:rPr>
          <w:rFonts w:ascii="Arial" w:eastAsia="Arial" w:hAnsi="Arial" w:cs="Arial"/>
          <w:i/>
          <w:color w:val="000000"/>
        </w:rPr>
        <w:t>in vitro</w:t>
      </w:r>
      <w:r>
        <w:rPr>
          <w:rFonts w:ascii="Arial" w:eastAsia="Arial" w:hAnsi="Arial" w:cs="Arial"/>
          <w:color w:val="000000"/>
        </w:rPr>
        <w:t xml:space="preserve"> and, unlike their </w:t>
      </w:r>
      <w:r>
        <w:rPr>
          <w:rFonts w:ascii="Arial" w:eastAsia="Arial" w:hAnsi="Arial" w:cs="Arial"/>
          <w:i/>
          <w:color w:val="000000"/>
        </w:rPr>
        <w:t>L</w:t>
      </w:r>
      <w:r>
        <w:rPr>
          <w:rFonts w:ascii="Arial" w:eastAsia="Arial" w:hAnsi="Arial" w:cs="Arial"/>
          <w:color w:val="000000"/>
        </w:rPr>
        <w:t>-co</w:t>
      </w:r>
      <w:r>
        <w:rPr>
          <w:rFonts w:ascii="Arial" w:eastAsia="Arial" w:hAnsi="Arial" w:cs="Arial"/>
          <w:color w:val="000000"/>
        </w:rPr>
        <w:t>unterparts, were stable in human serum at 37 °C [</w:t>
      </w:r>
      <w:r>
        <w:rPr>
          <w:rFonts w:ascii="Arial" w:eastAsia="Arial" w:hAnsi="Arial" w:cs="Arial"/>
          <w:b/>
          <w:color w:val="000000"/>
        </w:rPr>
        <w:t>Figure 2</w:t>
      </w:r>
      <w:r>
        <w:rPr>
          <w:rFonts w:ascii="Arial" w:eastAsia="Arial" w:hAnsi="Arial" w:cs="Arial"/>
          <w:color w:val="000000"/>
        </w:rPr>
        <w:t>] (</w:t>
      </w:r>
      <w:r>
        <w:rPr>
          <w:rFonts w:ascii="Arial" w:eastAsia="Arial" w:hAnsi="Arial" w:cs="Arial"/>
          <w:i/>
          <w:color w:val="000000"/>
        </w:rPr>
        <w:t>12</w:t>
      </w:r>
      <w:r>
        <w:rPr>
          <w:rFonts w:ascii="Arial" w:eastAsia="Arial" w:hAnsi="Arial" w:cs="Arial"/>
          <w:color w:val="000000"/>
        </w:rPr>
        <w:t>).</w:t>
      </w:r>
    </w:p>
    <w:p w14:paraId="00000019" w14:textId="77777777" w:rsidR="00AF46A2" w:rsidRDefault="00C825D3">
      <w:pPr>
        <w:spacing w:after="360" w:line="480" w:lineRule="auto"/>
        <w:rPr>
          <w:rFonts w:ascii="Arial" w:eastAsia="Arial" w:hAnsi="Arial" w:cs="Arial"/>
          <w:color w:val="000000"/>
        </w:rPr>
      </w:pPr>
      <w:r>
        <w:rPr>
          <w:rFonts w:ascii="Arial" w:eastAsia="Arial" w:hAnsi="Arial" w:cs="Arial"/>
          <w:color w:val="000000"/>
        </w:rPr>
        <w:t xml:space="preserve">To improve the bioavailability of the </w:t>
      </w:r>
      <w:r>
        <w:rPr>
          <w:rFonts w:ascii="Arial" w:eastAsia="Arial" w:hAnsi="Arial" w:cs="Arial"/>
          <w:i/>
          <w:smallCaps/>
          <w:color w:val="000000"/>
        </w:rPr>
        <w:t>D</w:t>
      </w:r>
      <w:r>
        <w:rPr>
          <w:rFonts w:ascii="Arial" w:eastAsia="Arial" w:hAnsi="Arial" w:cs="Arial"/>
          <w:color w:val="000000"/>
        </w:rPr>
        <w:t>-peptides, while retaining specific pharmacological activity towards the GADD45β/MKK7 complex, we applied a chemical optimisation strategy based on stru</w:t>
      </w:r>
      <w:r>
        <w:rPr>
          <w:rFonts w:ascii="Arial" w:eastAsia="Arial" w:hAnsi="Arial" w:cs="Arial"/>
          <w:color w:val="000000"/>
        </w:rPr>
        <w:t>cture-activity relationship (SAR) and pharmacophore analysis (</w:t>
      </w:r>
      <w:r>
        <w:rPr>
          <w:rFonts w:ascii="Arial" w:eastAsia="Arial" w:hAnsi="Arial" w:cs="Arial"/>
          <w:i/>
          <w:color w:val="000000"/>
        </w:rPr>
        <w:t>12</w:t>
      </w:r>
      <w:r>
        <w:rPr>
          <w:rFonts w:ascii="Arial" w:eastAsia="Arial" w:hAnsi="Arial" w:cs="Arial"/>
          <w:color w:val="000000"/>
        </w:rPr>
        <w:t xml:space="preserve">). By combining these two methods, we developed DTP3, a </w:t>
      </w:r>
      <w:r>
        <w:rPr>
          <w:rFonts w:ascii="Arial" w:eastAsia="Arial" w:hAnsi="Arial" w:cs="Arial"/>
          <w:i/>
          <w:color w:val="000000"/>
        </w:rPr>
        <w:t>D</w:t>
      </w:r>
      <w:r>
        <w:rPr>
          <w:rFonts w:ascii="Arial" w:eastAsia="Arial" w:hAnsi="Arial" w:cs="Arial"/>
          <w:color w:val="000000"/>
        </w:rPr>
        <w:t>-tripeptide of 525 Da of molecular weight (MW) [</w:t>
      </w:r>
      <w:r>
        <w:rPr>
          <w:rFonts w:ascii="Arial" w:eastAsia="Arial" w:hAnsi="Arial" w:cs="Arial"/>
          <w:b/>
          <w:color w:val="000000"/>
        </w:rPr>
        <w:t>Figure 2</w:t>
      </w:r>
      <w:r>
        <w:rPr>
          <w:rFonts w:ascii="Arial" w:eastAsia="Arial" w:hAnsi="Arial" w:cs="Arial"/>
          <w:color w:val="000000"/>
        </w:rPr>
        <w:t>] (</w:t>
      </w:r>
      <w:r>
        <w:rPr>
          <w:rFonts w:ascii="Arial" w:eastAsia="Arial" w:hAnsi="Arial" w:cs="Arial"/>
          <w:i/>
          <w:color w:val="000000"/>
        </w:rPr>
        <w:t>12</w:t>
      </w:r>
      <w:r>
        <w:rPr>
          <w:rFonts w:ascii="Arial" w:eastAsia="Arial" w:hAnsi="Arial" w:cs="Arial"/>
          <w:color w:val="000000"/>
        </w:rPr>
        <w:t xml:space="preserve">), which retained all the main characteristics of the parental </w:t>
      </w:r>
      <w:r>
        <w:rPr>
          <w:rFonts w:ascii="Arial" w:eastAsia="Arial" w:hAnsi="Arial" w:cs="Arial"/>
          <w:i/>
          <w:color w:val="000000"/>
        </w:rPr>
        <w:t>D</w:t>
      </w:r>
      <w:r>
        <w:rPr>
          <w:rFonts w:ascii="Arial" w:eastAsia="Arial" w:hAnsi="Arial" w:cs="Arial"/>
          <w:color w:val="000000"/>
        </w:rPr>
        <w:t>-tetrapept</w:t>
      </w:r>
      <w:r>
        <w:rPr>
          <w:rFonts w:ascii="Arial" w:eastAsia="Arial" w:hAnsi="Arial" w:cs="Arial"/>
          <w:color w:val="000000"/>
        </w:rPr>
        <w:t xml:space="preserve">ides in terms of bioactivity and specificity, including sub-nM activity and stability </w:t>
      </w:r>
      <w:r>
        <w:rPr>
          <w:rFonts w:ascii="Arial" w:eastAsia="Arial" w:hAnsi="Arial" w:cs="Arial"/>
          <w:i/>
          <w:color w:val="000000"/>
        </w:rPr>
        <w:t>in vitro</w:t>
      </w:r>
      <w:r>
        <w:rPr>
          <w:rFonts w:ascii="Arial" w:eastAsia="Arial" w:hAnsi="Arial" w:cs="Arial"/>
          <w:color w:val="000000"/>
        </w:rPr>
        <w:t>, while exhibiting an improved pharmacokinetic profile. We showed that, by disrupting the GADD45β/MKK7 complex, DTP3 spe</w:t>
      </w:r>
      <w:r>
        <w:rPr>
          <w:rFonts w:ascii="Arial" w:eastAsia="Arial" w:hAnsi="Arial" w:cs="Arial"/>
          <w:color w:val="000000"/>
          <w:highlight w:val="white"/>
        </w:rPr>
        <w:t xml:space="preserve">cifically kills MM cells, </w:t>
      </w:r>
      <w:r>
        <w:rPr>
          <w:rFonts w:ascii="Arial" w:eastAsia="Arial" w:hAnsi="Arial" w:cs="Arial"/>
          <w:i/>
          <w:color w:val="000000"/>
          <w:highlight w:val="white"/>
        </w:rPr>
        <w:t>ex vivo</w:t>
      </w:r>
      <w:r>
        <w:rPr>
          <w:rFonts w:ascii="Arial" w:eastAsia="Arial" w:hAnsi="Arial" w:cs="Arial"/>
          <w:color w:val="000000"/>
          <w:highlight w:val="white"/>
        </w:rPr>
        <w:t xml:space="preserve"> and </w:t>
      </w:r>
      <w:r>
        <w:rPr>
          <w:rFonts w:ascii="Arial" w:eastAsia="Arial" w:hAnsi="Arial" w:cs="Arial"/>
          <w:i/>
          <w:color w:val="000000"/>
          <w:highlight w:val="white"/>
        </w:rPr>
        <w:t>in v</w:t>
      </w:r>
      <w:r>
        <w:rPr>
          <w:rFonts w:ascii="Arial" w:eastAsia="Arial" w:hAnsi="Arial" w:cs="Arial"/>
          <w:i/>
          <w:color w:val="000000"/>
          <w:highlight w:val="white"/>
        </w:rPr>
        <w:t>ivo</w:t>
      </w:r>
      <w:r>
        <w:rPr>
          <w:rFonts w:ascii="Arial" w:eastAsia="Arial" w:hAnsi="Arial" w:cs="Arial"/>
          <w:color w:val="000000"/>
          <w:highlight w:val="white"/>
        </w:rPr>
        <w:t xml:space="preserve">, ablating </w:t>
      </w:r>
      <w:r>
        <w:rPr>
          <w:rFonts w:ascii="Arial" w:eastAsia="Arial" w:hAnsi="Arial" w:cs="Arial"/>
          <w:color w:val="000000"/>
          <w:highlight w:val="white"/>
        </w:rPr>
        <w:lastRenderedPageBreak/>
        <w:t xml:space="preserve">MM xenografts in mice, with no apparent adverse effects, nor toxicity to healthy cells </w:t>
      </w:r>
      <w:r>
        <w:rPr>
          <w:rFonts w:ascii="Arial" w:eastAsia="Arial" w:hAnsi="Arial" w:cs="Arial"/>
          <w:color w:val="000000"/>
        </w:rPr>
        <w:t>[</w:t>
      </w:r>
      <w:r>
        <w:rPr>
          <w:rFonts w:ascii="Arial" w:eastAsia="Arial" w:hAnsi="Arial" w:cs="Arial"/>
          <w:b/>
          <w:color w:val="000000"/>
        </w:rPr>
        <w:t>Figure 2</w:t>
      </w:r>
      <w:r>
        <w:rPr>
          <w:rFonts w:ascii="Arial" w:eastAsia="Arial" w:hAnsi="Arial" w:cs="Arial"/>
          <w:color w:val="000000"/>
        </w:rPr>
        <w:t>]</w:t>
      </w:r>
      <w:r>
        <w:rPr>
          <w:rFonts w:ascii="Arial" w:eastAsia="Arial" w:hAnsi="Arial" w:cs="Arial"/>
          <w:color w:val="000000"/>
          <w:highlight w:val="white"/>
        </w:rPr>
        <w:t xml:space="preserve"> (</w:t>
      </w:r>
      <w:r>
        <w:rPr>
          <w:rFonts w:ascii="Arial" w:eastAsia="Arial" w:hAnsi="Arial" w:cs="Arial"/>
          <w:i/>
          <w:color w:val="000000"/>
          <w:highlight w:val="white"/>
        </w:rPr>
        <w:t>12-14,32</w:t>
      </w:r>
      <w:r>
        <w:rPr>
          <w:rFonts w:ascii="Arial" w:eastAsia="Arial" w:hAnsi="Arial" w:cs="Arial"/>
          <w:color w:val="000000"/>
          <w:highlight w:val="white"/>
        </w:rPr>
        <w:t>). Additional studies in rodent and non-rodent species demonstrated that DTP3 combines on-target-selective pharmacology, therapeutic anticancer efficacy, favourable drug-like properties, long plasma half-life and good bioavailability, with no target-organs</w:t>
      </w:r>
      <w:r>
        <w:rPr>
          <w:rFonts w:ascii="Arial" w:eastAsia="Arial" w:hAnsi="Arial" w:cs="Arial"/>
          <w:color w:val="000000"/>
          <w:highlight w:val="white"/>
        </w:rPr>
        <w:t xml:space="preserve"> of toxicity and no adverse effects that preclude its clinical development in oncology (</w:t>
      </w:r>
      <w:r>
        <w:rPr>
          <w:rFonts w:ascii="Arial" w:eastAsia="Arial" w:hAnsi="Arial" w:cs="Arial"/>
          <w:i/>
          <w:color w:val="000000"/>
          <w:highlight w:val="white"/>
        </w:rPr>
        <w:t>12-14,32-33</w:t>
      </w:r>
      <w:r>
        <w:rPr>
          <w:rFonts w:ascii="Arial" w:eastAsia="Arial" w:hAnsi="Arial" w:cs="Arial"/>
          <w:color w:val="000000"/>
          <w:highlight w:val="white"/>
        </w:rPr>
        <w:t xml:space="preserve">). Accordingly, a Phase I/IIa trial of DTP3 </w:t>
      </w:r>
      <w:r>
        <w:rPr>
          <w:rFonts w:ascii="Arial" w:eastAsia="Arial" w:hAnsi="Arial" w:cs="Arial"/>
          <w:highlight w:val="white"/>
        </w:rPr>
        <w:t>is ongoing</w:t>
      </w:r>
      <w:r>
        <w:rPr>
          <w:rFonts w:ascii="Arial" w:eastAsia="Arial" w:hAnsi="Arial" w:cs="Arial"/>
          <w:color w:val="000000"/>
          <w:highlight w:val="white"/>
        </w:rPr>
        <w:t xml:space="preserve"> in patients with MM and </w:t>
      </w:r>
      <w:r>
        <w:rPr>
          <w:rFonts w:ascii="Arial" w:eastAsia="Arial" w:hAnsi="Arial" w:cs="Arial"/>
          <w:color w:val="000000"/>
        </w:rPr>
        <w:t>diffuse large B-cell lymphoma (DLBCL)</w:t>
      </w:r>
      <w:r>
        <w:rPr>
          <w:rFonts w:ascii="Arial" w:eastAsia="Arial" w:hAnsi="Arial" w:cs="Arial"/>
          <w:color w:val="000000"/>
          <w:highlight w:val="white"/>
        </w:rPr>
        <w:t>.</w:t>
      </w:r>
    </w:p>
    <w:p w14:paraId="0000001A" w14:textId="77777777" w:rsidR="00AF46A2" w:rsidRDefault="00C825D3">
      <w:pPr>
        <w:spacing w:after="360" w:line="480" w:lineRule="auto"/>
        <w:rPr>
          <w:rFonts w:ascii="Arial" w:eastAsia="Arial" w:hAnsi="Arial" w:cs="Arial"/>
          <w:color w:val="000000"/>
        </w:rPr>
      </w:pPr>
      <w:r>
        <w:rPr>
          <w:rFonts w:ascii="Arial" w:eastAsia="Arial" w:hAnsi="Arial" w:cs="Arial"/>
          <w:color w:val="000000"/>
        </w:rPr>
        <w:t>Future studies will determine the clini</w:t>
      </w:r>
      <w:r>
        <w:rPr>
          <w:rFonts w:ascii="Arial" w:eastAsia="Arial" w:hAnsi="Arial" w:cs="Arial"/>
          <w:color w:val="000000"/>
        </w:rPr>
        <w:t xml:space="preserve">cal safety and therapeutic efficacy of DTP3 in patients with MM and/or DLBCL </w:t>
      </w:r>
      <w:r>
        <w:rPr>
          <w:rFonts w:ascii="Arial" w:eastAsia="Arial" w:hAnsi="Arial" w:cs="Arial"/>
          <w:color w:val="000000"/>
          <w:highlight w:val="white"/>
        </w:rPr>
        <w:t>(</w:t>
      </w:r>
      <w:r>
        <w:rPr>
          <w:rFonts w:ascii="Arial" w:eastAsia="Arial" w:hAnsi="Arial" w:cs="Arial"/>
          <w:i/>
          <w:color w:val="000000"/>
          <w:highlight w:val="white"/>
        </w:rPr>
        <w:t>34</w:t>
      </w:r>
      <w:r>
        <w:rPr>
          <w:rFonts w:ascii="Arial" w:eastAsia="Arial" w:hAnsi="Arial" w:cs="Arial"/>
          <w:color w:val="000000"/>
          <w:highlight w:val="white"/>
        </w:rPr>
        <w:t>). Notwithstanding, the basic principle of targeting a pathogenetically critical axis of the NF-κB pathway, rather than NF-κB globally, could provide an effective strategy to t</w:t>
      </w:r>
      <w:r>
        <w:rPr>
          <w:rFonts w:ascii="Arial" w:eastAsia="Arial" w:hAnsi="Arial" w:cs="Arial"/>
          <w:color w:val="000000"/>
          <w:highlight w:val="white"/>
        </w:rPr>
        <w:t xml:space="preserve">herapeutically block NF-κB signalling in a disease-specific manner in NF-κB-driven cancers beyond </w:t>
      </w:r>
      <w:r>
        <w:rPr>
          <w:rFonts w:ascii="Arial" w:eastAsia="Arial" w:hAnsi="Arial" w:cs="Arial"/>
          <w:color w:val="000000"/>
        </w:rPr>
        <w:t>MM and DLBCL</w:t>
      </w:r>
      <w:r>
        <w:rPr>
          <w:rFonts w:ascii="Arial" w:eastAsia="Arial" w:hAnsi="Arial" w:cs="Arial"/>
          <w:color w:val="000000"/>
          <w:highlight w:val="white"/>
        </w:rPr>
        <w:t xml:space="preserve"> and, potentially, non-malignant NF-κB-driven diseases.</w:t>
      </w:r>
    </w:p>
    <w:p w14:paraId="0000001B" w14:textId="77777777" w:rsidR="00AF46A2" w:rsidRDefault="00AF46A2">
      <w:pPr>
        <w:spacing w:after="360" w:line="480" w:lineRule="auto"/>
        <w:rPr>
          <w:rFonts w:ascii="Arial" w:eastAsia="Arial" w:hAnsi="Arial" w:cs="Arial"/>
          <w:color w:val="000000"/>
        </w:rPr>
      </w:pPr>
    </w:p>
    <w:p w14:paraId="0000001C" w14:textId="77777777" w:rsidR="00AF46A2" w:rsidRDefault="00C825D3">
      <w:pPr>
        <w:numPr>
          <w:ilvl w:val="0"/>
          <w:numId w:val="1"/>
        </w:numPr>
        <w:spacing w:after="360" w:line="480" w:lineRule="auto"/>
        <w:ind w:left="357" w:hanging="357"/>
      </w:pPr>
      <w:r>
        <w:rPr>
          <w:rFonts w:ascii="Arial" w:eastAsia="Arial" w:hAnsi="Arial" w:cs="Arial"/>
          <w:b/>
          <w:color w:val="000000"/>
          <w:sz w:val="24"/>
          <w:szCs w:val="24"/>
        </w:rPr>
        <w:t>MATERIALS</w:t>
      </w:r>
    </w:p>
    <w:p w14:paraId="0000001D" w14:textId="77777777" w:rsidR="00AF46A2" w:rsidRDefault="00AF46A2">
      <w:pPr>
        <w:spacing w:after="360" w:line="480" w:lineRule="auto"/>
        <w:rPr>
          <w:rFonts w:ascii="Arial" w:eastAsia="Arial" w:hAnsi="Arial" w:cs="Arial"/>
          <w:color w:val="000000"/>
        </w:rPr>
      </w:pPr>
    </w:p>
    <w:p w14:paraId="0000001E" w14:textId="77777777" w:rsidR="00AF46A2" w:rsidRDefault="00C825D3">
      <w:pPr>
        <w:spacing w:after="360" w:line="480" w:lineRule="auto"/>
        <w:rPr>
          <w:rFonts w:ascii="Arial" w:eastAsia="Arial" w:hAnsi="Arial" w:cs="Arial"/>
          <w:b/>
          <w:i/>
          <w:color w:val="000000"/>
        </w:rPr>
      </w:pPr>
      <w:r>
        <w:rPr>
          <w:rFonts w:ascii="Arial" w:eastAsia="Arial" w:hAnsi="Arial" w:cs="Arial"/>
          <w:b/>
          <w:i/>
          <w:color w:val="000000"/>
        </w:rPr>
        <w:t>2.1. Protein Biotinylation</w:t>
      </w:r>
    </w:p>
    <w:p w14:paraId="0000001F" w14:textId="77777777" w:rsidR="00AF46A2" w:rsidRDefault="00C825D3">
      <w:pPr>
        <w:numPr>
          <w:ilvl w:val="0"/>
          <w:numId w:val="4"/>
        </w:numPr>
        <w:spacing w:after="360" w:line="480" w:lineRule="auto"/>
      </w:pPr>
      <w:r>
        <w:rPr>
          <w:rFonts w:ascii="Arial" w:eastAsia="Arial" w:hAnsi="Arial" w:cs="Arial"/>
          <w:color w:val="000000"/>
        </w:rPr>
        <w:t>Buffer A, pH 7.0-7.5: 100 mM NaCl, 1 mM DTT, 1 mM EDTA, 0.1 mM PMSF.</w:t>
      </w:r>
    </w:p>
    <w:p w14:paraId="00000020" w14:textId="77777777" w:rsidR="00AF46A2" w:rsidRDefault="00C825D3">
      <w:pPr>
        <w:numPr>
          <w:ilvl w:val="0"/>
          <w:numId w:val="4"/>
        </w:numPr>
        <w:spacing w:after="360" w:line="480" w:lineRule="auto"/>
      </w:pPr>
      <w:r>
        <w:rPr>
          <w:rFonts w:ascii="Arial" w:eastAsia="Arial" w:hAnsi="Arial" w:cs="Arial"/>
          <w:color w:val="000000"/>
        </w:rPr>
        <w:t>His</w:t>
      </w:r>
      <w:r>
        <w:rPr>
          <w:rFonts w:ascii="Arial" w:eastAsia="Arial" w:hAnsi="Arial" w:cs="Arial"/>
          <w:color w:val="000000"/>
          <w:vertAlign w:val="subscript"/>
        </w:rPr>
        <w:t>6</w:t>
      </w:r>
      <w:r>
        <w:rPr>
          <w:rFonts w:ascii="Arial" w:eastAsia="Arial" w:hAnsi="Arial" w:cs="Arial"/>
          <w:color w:val="000000"/>
        </w:rPr>
        <w:t>-Tagged Human (h)GADD45β (His</w:t>
      </w:r>
      <w:r>
        <w:rPr>
          <w:rFonts w:ascii="Arial" w:eastAsia="Arial" w:hAnsi="Arial" w:cs="Arial"/>
          <w:color w:val="000000"/>
          <w:vertAlign w:val="subscript"/>
        </w:rPr>
        <w:t>6</w:t>
      </w:r>
      <w:r>
        <w:rPr>
          <w:rFonts w:ascii="Arial" w:eastAsia="Arial" w:hAnsi="Arial" w:cs="Arial"/>
          <w:color w:val="000000"/>
        </w:rPr>
        <w:t>-hGADD45β).</w:t>
      </w:r>
    </w:p>
    <w:p w14:paraId="00000021" w14:textId="77777777" w:rsidR="00AF46A2" w:rsidRDefault="00C825D3">
      <w:pPr>
        <w:numPr>
          <w:ilvl w:val="0"/>
          <w:numId w:val="4"/>
        </w:numPr>
        <w:spacing w:after="360" w:line="480" w:lineRule="auto"/>
      </w:pPr>
      <w:r>
        <w:rPr>
          <w:rFonts w:ascii="Arial" w:eastAsia="Arial" w:hAnsi="Arial" w:cs="Arial"/>
          <w:color w:val="000000"/>
        </w:rPr>
        <w:t>Working Solution: 2.3 mg of EZ Link NHS-LC-Biotin (Pierce) dissolved in 1 mL of 100% cold Ethanol.</w:t>
      </w:r>
    </w:p>
    <w:p w14:paraId="00000022" w14:textId="77777777" w:rsidR="00AF46A2" w:rsidRDefault="00C825D3">
      <w:pPr>
        <w:numPr>
          <w:ilvl w:val="0"/>
          <w:numId w:val="4"/>
        </w:numPr>
        <w:spacing w:after="360" w:line="480" w:lineRule="auto"/>
      </w:pPr>
      <w:r>
        <w:rPr>
          <w:rFonts w:ascii="Arial" w:eastAsia="Arial" w:hAnsi="Arial" w:cs="Arial"/>
          <w:color w:val="000000"/>
        </w:rPr>
        <w:t xml:space="preserve">Stop Solution: 100 mM Glycine Solution or </w:t>
      </w:r>
      <w:r>
        <w:rPr>
          <w:rFonts w:ascii="Arial" w:eastAsia="Arial" w:hAnsi="Arial" w:cs="Arial"/>
          <w:color w:val="000000"/>
        </w:rPr>
        <w:t>Tris Solution.</w:t>
      </w:r>
    </w:p>
    <w:p w14:paraId="00000023" w14:textId="77777777" w:rsidR="00AF46A2" w:rsidRDefault="00C825D3">
      <w:pPr>
        <w:numPr>
          <w:ilvl w:val="0"/>
          <w:numId w:val="4"/>
        </w:numPr>
        <w:spacing w:after="360" w:line="480" w:lineRule="auto"/>
      </w:pPr>
      <w:r>
        <w:rPr>
          <w:rFonts w:ascii="Arial" w:eastAsia="Arial" w:hAnsi="Arial" w:cs="Arial"/>
          <w:color w:val="000000"/>
        </w:rPr>
        <w:t>Buffer E: 20 mM Tris, pH 7.5, 150 mM NaCl, 1 mM DTT, 0.1mM EDTA and 0.1 mM PMSF.</w:t>
      </w:r>
    </w:p>
    <w:p w14:paraId="00000024" w14:textId="77777777" w:rsidR="00AF46A2" w:rsidRDefault="00C825D3">
      <w:pPr>
        <w:numPr>
          <w:ilvl w:val="0"/>
          <w:numId w:val="4"/>
        </w:numPr>
        <w:spacing w:after="360" w:line="480" w:lineRule="auto"/>
      </w:pPr>
      <w:r>
        <w:rPr>
          <w:rFonts w:ascii="Arial" w:eastAsia="Arial" w:hAnsi="Arial" w:cs="Arial"/>
          <w:color w:val="000000"/>
        </w:rPr>
        <w:t>Dimethylsulphoxide (DMSO).</w:t>
      </w:r>
    </w:p>
    <w:p w14:paraId="00000025" w14:textId="77777777" w:rsidR="00AF46A2" w:rsidRDefault="00C825D3">
      <w:pPr>
        <w:numPr>
          <w:ilvl w:val="0"/>
          <w:numId w:val="4"/>
        </w:numPr>
        <w:spacing w:after="360" w:line="480" w:lineRule="auto"/>
      </w:pPr>
      <w:r>
        <w:rPr>
          <w:rFonts w:ascii="Arial" w:eastAsia="Arial" w:hAnsi="Arial" w:cs="Arial"/>
          <w:color w:val="000000"/>
        </w:rPr>
        <w:t>HisTrap Columns (GE Healthcare).</w:t>
      </w:r>
    </w:p>
    <w:p w14:paraId="00000026" w14:textId="77777777" w:rsidR="00AF46A2" w:rsidRDefault="00C825D3">
      <w:pPr>
        <w:numPr>
          <w:ilvl w:val="0"/>
          <w:numId w:val="4"/>
        </w:numPr>
        <w:spacing w:after="360" w:line="480" w:lineRule="auto"/>
      </w:pPr>
      <w:r>
        <w:rPr>
          <w:rFonts w:ascii="Arial" w:eastAsia="Arial" w:hAnsi="Arial" w:cs="Arial"/>
          <w:color w:val="000000"/>
        </w:rPr>
        <w:t>Amicon Ultra-4 Centrifugal Filter.</w:t>
      </w:r>
    </w:p>
    <w:p w14:paraId="00000027" w14:textId="77777777" w:rsidR="00AF46A2" w:rsidRDefault="00AF46A2">
      <w:pPr>
        <w:spacing w:after="360" w:line="480" w:lineRule="auto"/>
        <w:rPr>
          <w:rFonts w:ascii="Arial" w:eastAsia="Arial" w:hAnsi="Arial" w:cs="Arial"/>
          <w:color w:val="000000"/>
        </w:rPr>
      </w:pPr>
    </w:p>
    <w:p w14:paraId="00000028" w14:textId="77777777" w:rsidR="00AF46A2" w:rsidRDefault="00C825D3">
      <w:pPr>
        <w:spacing w:after="360" w:line="480" w:lineRule="auto"/>
        <w:rPr>
          <w:rFonts w:ascii="Arial" w:eastAsia="Arial" w:hAnsi="Arial" w:cs="Arial"/>
          <w:i/>
          <w:color w:val="000000"/>
        </w:rPr>
      </w:pPr>
      <w:r>
        <w:rPr>
          <w:rFonts w:ascii="Arial" w:eastAsia="Arial" w:hAnsi="Arial" w:cs="Arial"/>
          <w:b/>
          <w:i/>
          <w:color w:val="000000"/>
        </w:rPr>
        <w:t>2.2. ELISA Competition Assay</w:t>
      </w:r>
    </w:p>
    <w:p w14:paraId="00000029" w14:textId="77777777" w:rsidR="00AF46A2" w:rsidRDefault="00C825D3">
      <w:pPr>
        <w:numPr>
          <w:ilvl w:val="0"/>
          <w:numId w:val="6"/>
        </w:numPr>
        <w:spacing w:after="360" w:line="480" w:lineRule="auto"/>
      </w:pPr>
      <w:r>
        <w:rPr>
          <w:rFonts w:ascii="Arial" w:eastAsia="Arial" w:hAnsi="Arial" w:cs="Arial"/>
          <w:color w:val="000000"/>
        </w:rPr>
        <w:t>Biotin-Labelled His</w:t>
      </w:r>
      <w:r>
        <w:rPr>
          <w:rFonts w:ascii="Arial" w:eastAsia="Arial" w:hAnsi="Arial" w:cs="Arial"/>
          <w:color w:val="000000"/>
          <w:vertAlign w:val="subscript"/>
        </w:rPr>
        <w:t>6</w:t>
      </w:r>
      <w:r>
        <w:rPr>
          <w:rFonts w:ascii="Arial" w:eastAsia="Arial" w:hAnsi="Arial" w:cs="Arial"/>
          <w:color w:val="000000"/>
        </w:rPr>
        <w:t>-hGADD45β.</w:t>
      </w:r>
    </w:p>
    <w:p w14:paraId="0000002A" w14:textId="77777777" w:rsidR="00AF46A2" w:rsidRDefault="00C825D3">
      <w:pPr>
        <w:numPr>
          <w:ilvl w:val="0"/>
          <w:numId w:val="6"/>
        </w:numPr>
        <w:spacing w:after="360" w:line="480" w:lineRule="auto"/>
      </w:pPr>
      <w:r>
        <w:rPr>
          <w:rFonts w:ascii="Arial" w:eastAsia="Arial" w:hAnsi="Arial" w:cs="Arial"/>
          <w:color w:val="000000"/>
        </w:rPr>
        <w:t>Glutathione S-Transferase (GST)-hMKK7.</w:t>
      </w:r>
    </w:p>
    <w:p w14:paraId="0000002B" w14:textId="77777777" w:rsidR="00AF46A2" w:rsidRDefault="00C825D3">
      <w:pPr>
        <w:numPr>
          <w:ilvl w:val="0"/>
          <w:numId w:val="6"/>
        </w:numPr>
        <w:spacing w:after="360" w:line="480" w:lineRule="auto"/>
      </w:pPr>
      <w:r>
        <w:rPr>
          <w:rFonts w:ascii="Arial" w:eastAsia="Arial" w:hAnsi="Arial" w:cs="Arial"/>
          <w:color w:val="000000"/>
        </w:rPr>
        <w:t>GST protein (expressed and purified using the same conditions as for GST-hMKK7).</w:t>
      </w:r>
    </w:p>
    <w:p w14:paraId="0000002C" w14:textId="77777777" w:rsidR="00AF46A2" w:rsidRDefault="00C825D3">
      <w:pPr>
        <w:numPr>
          <w:ilvl w:val="0"/>
          <w:numId w:val="6"/>
        </w:numPr>
        <w:spacing w:after="360" w:line="480" w:lineRule="auto"/>
      </w:pPr>
      <w:r>
        <w:rPr>
          <w:rFonts w:ascii="Arial" w:eastAsia="Arial" w:hAnsi="Arial" w:cs="Arial"/>
          <w:color w:val="000000"/>
        </w:rPr>
        <w:t>Blocking Solution: Non-fat Dry Milk (NFDM Biorad), 1% Phosphate Buffered Saline (PBS) 1x.</w:t>
      </w:r>
    </w:p>
    <w:p w14:paraId="0000002D" w14:textId="77777777" w:rsidR="00AF46A2" w:rsidRDefault="00C825D3">
      <w:pPr>
        <w:numPr>
          <w:ilvl w:val="0"/>
          <w:numId w:val="6"/>
        </w:numPr>
        <w:spacing w:after="360" w:line="480" w:lineRule="auto"/>
      </w:pPr>
      <w:r>
        <w:rPr>
          <w:rFonts w:ascii="Arial" w:eastAsia="Arial" w:hAnsi="Arial" w:cs="Arial"/>
          <w:color w:val="000000"/>
        </w:rPr>
        <w:t>Individual Tetrapeptides and Mixtures of Tetra</w:t>
      </w:r>
      <w:r>
        <w:rPr>
          <w:rFonts w:ascii="Arial" w:eastAsia="Arial" w:hAnsi="Arial" w:cs="Arial"/>
          <w:color w:val="000000"/>
        </w:rPr>
        <w:t>peptides that are to be tested.</w:t>
      </w:r>
    </w:p>
    <w:p w14:paraId="0000002E" w14:textId="77777777" w:rsidR="00AF46A2" w:rsidRDefault="00C825D3">
      <w:pPr>
        <w:numPr>
          <w:ilvl w:val="0"/>
          <w:numId w:val="6"/>
        </w:numPr>
        <w:spacing w:after="360" w:line="480" w:lineRule="auto"/>
        <w:ind w:left="714" w:hanging="357"/>
      </w:pPr>
      <w:r>
        <w:rPr>
          <w:rFonts w:ascii="Arial" w:eastAsia="Arial" w:hAnsi="Arial" w:cs="Arial"/>
          <w:color w:val="000000"/>
        </w:rPr>
        <w:t>Buffer E: 20 mM Tris, pH 7.5, 150 mM NaCl, 1 mM DTT, 0.1mM EDTA and 0.1 mM PMSF.</w:t>
      </w:r>
    </w:p>
    <w:p w14:paraId="0000002F" w14:textId="77777777" w:rsidR="00AF46A2" w:rsidRDefault="00C825D3">
      <w:pPr>
        <w:numPr>
          <w:ilvl w:val="0"/>
          <w:numId w:val="6"/>
        </w:numPr>
        <w:spacing w:after="360" w:line="480" w:lineRule="auto"/>
        <w:ind w:left="714" w:hanging="357"/>
      </w:pPr>
      <w:r>
        <w:rPr>
          <w:rFonts w:ascii="Arial" w:eastAsia="Arial" w:hAnsi="Arial" w:cs="Arial"/>
          <w:color w:val="000000"/>
        </w:rPr>
        <w:t>Washing Buffer: 1x PBS (modified by having a final concentration of NaCl of 500 mM), 0.04% TWEEN 20 (Sigma-Aldrich).</w:t>
      </w:r>
    </w:p>
    <w:p w14:paraId="00000030" w14:textId="77777777" w:rsidR="00AF46A2" w:rsidRDefault="00C825D3">
      <w:pPr>
        <w:numPr>
          <w:ilvl w:val="0"/>
          <w:numId w:val="6"/>
        </w:numPr>
        <w:spacing w:after="360" w:line="480" w:lineRule="auto"/>
      </w:pPr>
      <w:r>
        <w:rPr>
          <w:rFonts w:ascii="Arial" w:eastAsia="Arial" w:hAnsi="Arial" w:cs="Arial"/>
          <w:color w:val="000000"/>
        </w:rPr>
        <w:t>HRP-Conjugated Streptavidi</w:t>
      </w:r>
      <w:r>
        <w:rPr>
          <w:rFonts w:ascii="Arial" w:eastAsia="Arial" w:hAnsi="Arial" w:cs="Arial"/>
          <w:color w:val="000000"/>
        </w:rPr>
        <w:t>n (Sigma).</w:t>
      </w:r>
    </w:p>
    <w:p w14:paraId="00000031" w14:textId="77777777" w:rsidR="00AF46A2" w:rsidRDefault="00C825D3">
      <w:pPr>
        <w:numPr>
          <w:ilvl w:val="0"/>
          <w:numId w:val="6"/>
        </w:numPr>
        <w:spacing w:after="360" w:line="480" w:lineRule="auto"/>
        <w:ind w:left="714" w:hanging="357"/>
      </w:pPr>
      <w:r>
        <w:rPr>
          <w:rFonts w:ascii="Arial" w:eastAsia="Arial" w:hAnsi="Arial" w:cs="Arial"/>
          <w:color w:val="000000"/>
        </w:rPr>
        <w:t>Detection Solution: 0.4 mg/mL of the chromogenic substrate O-Phenylenediamine, 50 mM Sodium Phosphate-Citrate Buffer containing 0.4 mg/mL of Urea in Hydrogen Peroxide (Sigma-Aldrich).</w:t>
      </w:r>
    </w:p>
    <w:p w14:paraId="00000032" w14:textId="77777777" w:rsidR="00AF46A2" w:rsidRDefault="00C825D3">
      <w:pPr>
        <w:numPr>
          <w:ilvl w:val="0"/>
          <w:numId w:val="6"/>
        </w:numPr>
        <w:spacing w:after="360" w:line="480" w:lineRule="auto"/>
      </w:pPr>
      <w:r>
        <w:rPr>
          <w:rFonts w:ascii="Arial" w:eastAsia="Arial" w:hAnsi="Arial" w:cs="Arial"/>
          <w:color w:val="000000"/>
        </w:rPr>
        <w:t>Stop Solution: 2.5 M Sulfuric Acid (Sigma-Aldrich)</w:t>
      </w:r>
    </w:p>
    <w:p w14:paraId="00000033" w14:textId="77777777" w:rsidR="00AF46A2" w:rsidRDefault="00C825D3">
      <w:pPr>
        <w:numPr>
          <w:ilvl w:val="0"/>
          <w:numId w:val="6"/>
        </w:numPr>
        <w:spacing w:after="360" w:line="480" w:lineRule="auto"/>
      </w:pPr>
      <w:r>
        <w:rPr>
          <w:rFonts w:ascii="Arial" w:eastAsia="Arial" w:hAnsi="Arial" w:cs="Arial"/>
          <w:color w:val="000000"/>
        </w:rPr>
        <w:t>PVC Microtiter 96-Well Plate flat bottom (eBioscience)</w:t>
      </w:r>
    </w:p>
    <w:p w14:paraId="00000034" w14:textId="77777777" w:rsidR="00AF46A2" w:rsidRDefault="00C825D3">
      <w:pPr>
        <w:numPr>
          <w:ilvl w:val="0"/>
          <w:numId w:val="6"/>
        </w:numPr>
        <w:spacing w:after="360" w:line="480" w:lineRule="auto"/>
      </w:pPr>
      <w:r>
        <w:rPr>
          <w:rFonts w:ascii="Arial" w:eastAsia="Arial" w:hAnsi="Arial" w:cs="Arial"/>
          <w:color w:val="000000"/>
        </w:rPr>
        <w:t>Human Serum (Sigma-Aldrich)</w:t>
      </w:r>
      <w:r>
        <w:rPr>
          <w:rFonts w:ascii="Arial" w:eastAsia="Arial" w:hAnsi="Arial" w:cs="Arial"/>
          <w:b/>
          <w:color w:val="000000"/>
        </w:rPr>
        <w:t xml:space="preserve"> </w:t>
      </w:r>
      <w:r>
        <w:rPr>
          <w:rFonts w:ascii="Arial" w:eastAsia="Arial" w:hAnsi="Arial" w:cs="Arial"/>
          <w:color w:val="000000"/>
        </w:rPr>
        <w:t>(</w:t>
      </w:r>
      <w:r>
        <w:rPr>
          <w:rFonts w:ascii="Arial" w:eastAsia="Arial" w:hAnsi="Arial" w:cs="Arial"/>
          <w:i/>
          <w:color w:val="000000"/>
        </w:rPr>
        <w:t>see</w:t>
      </w:r>
      <w:r>
        <w:rPr>
          <w:rFonts w:ascii="Arial" w:eastAsia="Arial" w:hAnsi="Arial" w:cs="Arial"/>
          <w:b/>
          <w:color w:val="000000"/>
        </w:rPr>
        <w:t xml:space="preserve"> </w:t>
      </w:r>
      <w:r>
        <w:rPr>
          <w:rFonts w:ascii="Arial" w:eastAsia="Arial" w:hAnsi="Arial" w:cs="Arial"/>
          <w:color w:val="000000"/>
        </w:rPr>
        <w:t xml:space="preserve">section </w:t>
      </w:r>
      <w:r>
        <w:rPr>
          <w:rFonts w:ascii="Arial" w:eastAsia="Arial" w:hAnsi="Arial" w:cs="Arial"/>
          <w:b/>
          <w:i/>
          <w:color w:val="000000"/>
        </w:rPr>
        <w:t>3.3.4</w:t>
      </w:r>
      <w:r>
        <w:rPr>
          <w:rFonts w:ascii="Arial" w:eastAsia="Arial" w:hAnsi="Arial" w:cs="Arial"/>
          <w:color w:val="000000"/>
        </w:rPr>
        <w:t>)</w:t>
      </w:r>
    </w:p>
    <w:p w14:paraId="00000035" w14:textId="77777777" w:rsidR="00AF46A2" w:rsidRDefault="00AF46A2">
      <w:pPr>
        <w:spacing w:after="360" w:line="480" w:lineRule="auto"/>
        <w:rPr>
          <w:rFonts w:ascii="Arial" w:eastAsia="Arial" w:hAnsi="Arial" w:cs="Arial"/>
          <w:color w:val="000000"/>
        </w:rPr>
      </w:pPr>
    </w:p>
    <w:p w14:paraId="00000036" w14:textId="77777777" w:rsidR="00AF46A2" w:rsidRDefault="00C825D3">
      <w:pPr>
        <w:numPr>
          <w:ilvl w:val="0"/>
          <w:numId w:val="1"/>
        </w:numPr>
        <w:spacing w:after="360" w:line="480" w:lineRule="auto"/>
        <w:ind w:left="357" w:hanging="357"/>
      </w:pPr>
      <w:r>
        <w:rPr>
          <w:rFonts w:ascii="Arial" w:eastAsia="Arial" w:hAnsi="Arial" w:cs="Arial"/>
          <w:b/>
          <w:color w:val="000000"/>
          <w:sz w:val="24"/>
          <w:szCs w:val="24"/>
        </w:rPr>
        <w:t>METHODS</w:t>
      </w:r>
    </w:p>
    <w:p w14:paraId="00000037" w14:textId="77777777" w:rsidR="00AF46A2" w:rsidRDefault="00C825D3">
      <w:pPr>
        <w:spacing w:after="360" w:line="480" w:lineRule="auto"/>
        <w:rPr>
          <w:rFonts w:ascii="Arial" w:eastAsia="Arial" w:hAnsi="Arial" w:cs="Arial"/>
          <w:color w:val="000000"/>
        </w:rPr>
      </w:pPr>
      <w:r>
        <w:rPr>
          <w:rFonts w:ascii="Arial" w:eastAsia="Arial" w:hAnsi="Arial" w:cs="Arial"/>
          <w:color w:val="000000"/>
        </w:rPr>
        <w:t>Carry out the procedures at room temperature unless otherwise specified.</w:t>
      </w:r>
    </w:p>
    <w:p w14:paraId="00000038" w14:textId="77777777" w:rsidR="00AF46A2" w:rsidRDefault="00AF46A2">
      <w:pPr>
        <w:spacing w:after="360" w:line="480" w:lineRule="auto"/>
        <w:rPr>
          <w:rFonts w:ascii="Arial" w:eastAsia="Arial" w:hAnsi="Arial" w:cs="Arial"/>
          <w:color w:val="000000"/>
        </w:rPr>
      </w:pPr>
    </w:p>
    <w:p w14:paraId="00000039" w14:textId="77777777" w:rsidR="00AF46A2" w:rsidRDefault="00C825D3">
      <w:pPr>
        <w:spacing w:after="360" w:line="480" w:lineRule="auto"/>
        <w:rPr>
          <w:rFonts w:ascii="Arial" w:eastAsia="Arial" w:hAnsi="Arial" w:cs="Arial"/>
          <w:b/>
          <w:i/>
          <w:color w:val="000000"/>
        </w:rPr>
      </w:pPr>
      <w:r>
        <w:rPr>
          <w:rFonts w:ascii="Arial" w:eastAsia="Arial" w:hAnsi="Arial" w:cs="Arial"/>
          <w:b/>
          <w:i/>
          <w:color w:val="000000"/>
        </w:rPr>
        <w:t>3.1. Tetrapeptide Library Design and Synthesis</w:t>
      </w:r>
    </w:p>
    <w:p w14:paraId="0000003A" w14:textId="77777777" w:rsidR="00AF46A2" w:rsidRDefault="00C825D3">
      <w:pPr>
        <w:numPr>
          <w:ilvl w:val="0"/>
          <w:numId w:val="7"/>
        </w:numPr>
        <w:spacing w:after="360" w:line="480" w:lineRule="auto"/>
      </w:pPr>
      <w:r>
        <w:rPr>
          <w:rFonts w:ascii="Arial" w:eastAsia="Arial" w:hAnsi="Arial" w:cs="Arial"/>
          <w:color w:val="000000"/>
        </w:rPr>
        <w:t>Synthesise the Combinatorial Tetrapeptide Library using the solid phase method, by applying conventional 9-Fluorenylmethoxycarbonyl (Fmoc)/</w:t>
      </w:r>
      <w:r>
        <w:rPr>
          <w:rFonts w:ascii="Arial" w:eastAsia="Arial" w:hAnsi="Arial" w:cs="Arial"/>
          <w:i/>
        </w:rPr>
        <w:t>tert</w:t>
      </w:r>
      <w:r>
        <w:rPr>
          <w:rFonts w:ascii="Arial" w:eastAsia="Arial" w:hAnsi="Arial" w:cs="Arial"/>
          <w:highlight w:val="white"/>
        </w:rPr>
        <w:t>-Butyl (</w:t>
      </w:r>
      <w:r>
        <w:rPr>
          <w:rFonts w:ascii="Arial" w:eastAsia="Arial" w:hAnsi="Arial" w:cs="Arial"/>
          <w:i/>
          <w:color w:val="000000"/>
        </w:rPr>
        <w:t>t</w:t>
      </w:r>
      <w:r>
        <w:rPr>
          <w:rFonts w:ascii="Arial" w:eastAsia="Arial" w:hAnsi="Arial" w:cs="Arial"/>
          <w:color w:val="000000"/>
        </w:rPr>
        <w:t>Bu) chemistry and the pre-mix approach to achieve sequence randomisation, as previously described (</w:t>
      </w:r>
      <w:r>
        <w:rPr>
          <w:rFonts w:ascii="Arial" w:eastAsia="Arial" w:hAnsi="Arial" w:cs="Arial"/>
          <w:i/>
          <w:color w:val="000000"/>
        </w:rPr>
        <w:t>12,20</w:t>
      </w:r>
      <w:r>
        <w:rPr>
          <w:rFonts w:ascii="Arial" w:eastAsia="Arial" w:hAnsi="Arial" w:cs="Arial"/>
          <w:i/>
          <w:color w:val="000000"/>
        </w:rPr>
        <w:t>,21</w:t>
      </w:r>
      <w:r>
        <w:rPr>
          <w:rFonts w:ascii="Arial" w:eastAsia="Arial" w:hAnsi="Arial" w:cs="Arial"/>
          <w:color w:val="000000"/>
        </w:rPr>
        <w:t>).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1</w:t>
      </w:r>
      <w:r>
        <w:rPr>
          <w:rFonts w:ascii="Arial" w:eastAsia="Arial" w:hAnsi="Arial" w:cs="Arial"/>
          <w:color w:val="000000"/>
        </w:rPr>
        <w:t xml:space="preserve">, </w:t>
      </w:r>
      <w:r>
        <w:rPr>
          <w:rFonts w:ascii="Arial" w:eastAsia="Arial" w:hAnsi="Arial" w:cs="Arial"/>
          <w:b/>
          <w:color w:val="000000"/>
        </w:rPr>
        <w:t>Note 2</w:t>
      </w:r>
      <w:r>
        <w:rPr>
          <w:rFonts w:ascii="Arial" w:eastAsia="Arial" w:hAnsi="Arial" w:cs="Arial"/>
          <w:color w:val="000000"/>
        </w:rPr>
        <w:t xml:space="preserve">]. For synthesis of the Simplified </w:t>
      </w:r>
      <w:r>
        <w:rPr>
          <w:rFonts w:ascii="Arial" w:eastAsia="Arial" w:hAnsi="Arial" w:cs="Arial"/>
          <w:i/>
          <w:color w:val="000000"/>
        </w:rPr>
        <w:t>L</w:t>
      </w:r>
      <w:r>
        <w:rPr>
          <w:rFonts w:ascii="Arial" w:eastAsia="Arial" w:hAnsi="Arial" w:cs="Arial"/>
          <w:color w:val="000000"/>
        </w:rPr>
        <w:t xml:space="preserve">-Tetrapeptide library use a selection of 12 commercially available </w:t>
      </w:r>
      <w:r>
        <w:rPr>
          <w:rFonts w:ascii="Arial" w:eastAsia="Arial" w:hAnsi="Arial" w:cs="Arial"/>
          <w:i/>
          <w:color w:val="000000"/>
        </w:rPr>
        <w:t>L</w:t>
      </w:r>
      <w:r>
        <w:rPr>
          <w:rFonts w:ascii="Arial" w:eastAsia="Arial" w:hAnsi="Arial" w:cs="Arial"/>
          <w:color w:val="000000"/>
        </w:rPr>
        <w:t>-amino acids (GL-Biochem; Novabiochem) that occupy different chemical spaces [</w:t>
      </w:r>
      <w:r>
        <w:rPr>
          <w:rFonts w:ascii="Arial" w:eastAsia="Arial" w:hAnsi="Arial" w:cs="Arial"/>
          <w:i/>
          <w:color w:val="000000"/>
        </w:rPr>
        <w:t>see</w:t>
      </w:r>
      <w:r>
        <w:rPr>
          <w:rFonts w:ascii="Arial" w:eastAsia="Arial" w:hAnsi="Arial" w:cs="Arial"/>
          <w:color w:val="000000"/>
        </w:rPr>
        <w:t xml:space="preserve"> Table 1] (</w:t>
      </w:r>
      <w:r>
        <w:rPr>
          <w:rFonts w:ascii="Arial" w:eastAsia="Arial" w:hAnsi="Arial" w:cs="Arial"/>
          <w:i/>
          <w:color w:val="000000"/>
        </w:rPr>
        <w:t>12,20</w:t>
      </w:r>
      <w:r>
        <w:rPr>
          <w:rFonts w:ascii="Arial" w:eastAsia="Arial" w:hAnsi="Arial" w:cs="Arial"/>
          <w:color w:val="000000"/>
        </w:rPr>
        <w:t>).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1</w:t>
      </w:r>
      <w:r>
        <w:rPr>
          <w:rFonts w:ascii="Arial" w:eastAsia="Arial" w:hAnsi="Arial" w:cs="Arial"/>
          <w:color w:val="000000"/>
        </w:rPr>
        <w:t xml:space="preserve">, </w:t>
      </w:r>
      <w:r>
        <w:rPr>
          <w:rFonts w:ascii="Arial" w:eastAsia="Arial" w:hAnsi="Arial" w:cs="Arial"/>
          <w:b/>
          <w:color w:val="000000"/>
        </w:rPr>
        <w:t>Note 2</w:t>
      </w:r>
      <w:r>
        <w:rPr>
          <w:rFonts w:ascii="Arial" w:eastAsia="Arial" w:hAnsi="Arial" w:cs="Arial"/>
          <w:color w:val="000000"/>
        </w:rPr>
        <w:t>].</w:t>
      </w:r>
    </w:p>
    <w:p w14:paraId="0000003B" w14:textId="77777777" w:rsidR="00AF46A2" w:rsidRDefault="00C825D3">
      <w:pPr>
        <w:numPr>
          <w:ilvl w:val="0"/>
          <w:numId w:val="7"/>
        </w:numPr>
        <w:spacing w:after="360" w:line="480" w:lineRule="auto"/>
        <w:ind w:left="714" w:hanging="357"/>
      </w:pPr>
      <w:r>
        <w:rPr>
          <w:rFonts w:ascii="Arial" w:eastAsia="Arial" w:hAnsi="Arial" w:cs="Arial"/>
          <w:color w:val="000000"/>
        </w:rPr>
        <w:t>Analy</w:t>
      </w:r>
      <w:r>
        <w:rPr>
          <w:rFonts w:ascii="Arial" w:eastAsia="Arial" w:hAnsi="Arial" w:cs="Arial"/>
          <w:color w:val="000000"/>
        </w:rPr>
        <w:t>se the 12 Tetrapeptide mixtures to assess the identity and distribution of the peptide components by using Liquid Chromatography-Mass Spectrometry (LC-MS) (</w:t>
      </w:r>
      <w:r>
        <w:rPr>
          <w:rFonts w:ascii="Arial" w:eastAsia="Arial" w:hAnsi="Arial" w:cs="Arial"/>
          <w:i/>
          <w:color w:val="000000"/>
        </w:rPr>
        <w:t>12</w:t>
      </w:r>
      <w:r>
        <w:rPr>
          <w:rFonts w:ascii="Arial" w:eastAsia="Arial" w:hAnsi="Arial" w:cs="Arial"/>
          <w:color w:val="000000"/>
        </w:rPr>
        <w:t>). [</w:t>
      </w:r>
      <w:r>
        <w:rPr>
          <w:rFonts w:ascii="Arial" w:eastAsia="Arial" w:hAnsi="Arial" w:cs="Arial"/>
          <w:i/>
          <w:color w:val="000000"/>
        </w:rPr>
        <w:t xml:space="preserve">see </w:t>
      </w:r>
      <w:r>
        <w:rPr>
          <w:rFonts w:ascii="Arial" w:eastAsia="Arial" w:hAnsi="Arial" w:cs="Arial"/>
          <w:b/>
          <w:color w:val="000000"/>
        </w:rPr>
        <w:t>Note 3</w:t>
      </w:r>
      <w:r>
        <w:rPr>
          <w:rFonts w:ascii="Arial" w:eastAsia="Arial" w:hAnsi="Arial" w:cs="Arial"/>
          <w:color w:val="000000"/>
        </w:rPr>
        <w:t>].</w:t>
      </w:r>
    </w:p>
    <w:p w14:paraId="0000003C" w14:textId="77777777" w:rsidR="00AF46A2" w:rsidRDefault="00C825D3">
      <w:pPr>
        <w:numPr>
          <w:ilvl w:val="0"/>
          <w:numId w:val="7"/>
        </w:numPr>
        <w:spacing w:after="360" w:line="480" w:lineRule="auto"/>
        <w:rPr>
          <w:color w:val="000000"/>
        </w:rPr>
      </w:pPr>
      <w:r>
        <w:rPr>
          <w:rFonts w:ascii="Arial" w:eastAsia="Arial" w:hAnsi="Arial" w:cs="Arial"/>
          <w:color w:val="000000"/>
        </w:rPr>
        <w:t>Lyophilise and then dissolve the Tetrapeptide mixtures in DMSO at a concentration</w:t>
      </w:r>
      <w:r>
        <w:rPr>
          <w:rFonts w:ascii="Arial" w:eastAsia="Arial" w:hAnsi="Arial" w:cs="Arial"/>
          <w:color w:val="000000"/>
        </w:rPr>
        <w:t xml:space="preserve"> of 10 mg/mL (stock solution) and store them in aliquots at -20 °C until they are used (</w:t>
      </w:r>
      <w:r>
        <w:rPr>
          <w:rFonts w:ascii="Arial" w:eastAsia="Arial" w:hAnsi="Arial" w:cs="Arial"/>
          <w:i/>
          <w:color w:val="000000"/>
        </w:rPr>
        <w:t>12,20</w:t>
      </w:r>
      <w:r>
        <w:rPr>
          <w:rFonts w:ascii="Arial" w:eastAsia="Arial" w:hAnsi="Arial" w:cs="Arial"/>
          <w:color w:val="000000"/>
        </w:rPr>
        <w:t>).</w:t>
      </w:r>
    </w:p>
    <w:p w14:paraId="0000003D" w14:textId="77777777" w:rsidR="00AF46A2" w:rsidRDefault="00AF46A2">
      <w:pPr>
        <w:spacing w:after="360" w:line="480" w:lineRule="auto"/>
        <w:rPr>
          <w:rFonts w:ascii="Arial" w:eastAsia="Arial" w:hAnsi="Arial" w:cs="Arial"/>
          <w:color w:val="000000"/>
        </w:rPr>
      </w:pPr>
    </w:p>
    <w:p w14:paraId="0000003E" w14:textId="77777777" w:rsidR="00AF46A2" w:rsidRDefault="00C825D3">
      <w:pPr>
        <w:spacing w:after="360" w:line="480" w:lineRule="auto"/>
        <w:rPr>
          <w:rFonts w:ascii="Arial" w:eastAsia="Arial" w:hAnsi="Arial" w:cs="Arial"/>
          <w:b/>
          <w:i/>
          <w:color w:val="000000"/>
        </w:rPr>
      </w:pPr>
      <w:r>
        <w:rPr>
          <w:rFonts w:ascii="Arial" w:eastAsia="Arial" w:hAnsi="Arial" w:cs="Arial"/>
          <w:b/>
          <w:i/>
          <w:color w:val="000000"/>
        </w:rPr>
        <w:t>3.2. Protein Purification and Biotinylation</w:t>
      </w:r>
    </w:p>
    <w:p w14:paraId="0000003F" w14:textId="77777777" w:rsidR="00AF46A2" w:rsidRDefault="00C825D3">
      <w:pPr>
        <w:numPr>
          <w:ilvl w:val="0"/>
          <w:numId w:val="12"/>
        </w:numPr>
        <w:spacing w:after="360" w:line="480" w:lineRule="auto"/>
      </w:pPr>
      <w:r>
        <w:rPr>
          <w:rFonts w:ascii="Arial" w:eastAsia="Arial" w:hAnsi="Arial" w:cs="Arial"/>
          <w:color w:val="000000"/>
        </w:rPr>
        <w:t>Purify the human GST-hMKK7 and His</w:t>
      </w:r>
      <w:r>
        <w:rPr>
          <w:rFonts w:ascii="Arial" w:eastAsia="Arial" w:hAnsi="Arial" w:cs="Arial"/>
          <w:color w:val="000000"/>
          <w:vertAlign w:val="subscript"/>
        </w:rPr>
        <w:t>6</w:t>
      </w:r>
      <w:r>
        <w:rPr>
          <w:rFonts w:ascii="Arial" w:eastAsia="Arial" w:hAnsi="Arial" w:cs="Arial"/>
          <w:color w:val="000000"/>
        </w:rPr>
        <w:t>-hGADD45β recombinant proteins using HisTrap Columns (GE Healthcare), as described previously (</w:t>
      </w:r>
      <w:r>
        <w:rPr>
          <w:rFonts w:ascii="Arial" w:eastAsia="Arial" w:hAnsi="Arial" w:cs="Arial"/>
          <w:i/>
          <w:color w:val="000000"/>
        </w:rPr>
        <w:t>35</w:t>
      </w:r>
      <w:r>
        <w:rPr>
          <w:rFonts w:ascii="Arial" w:eastAsia="Arial" w:hAnsi="Arial" w:cs="Arial"/>
          <w:color w:val="000000"/>
        </w:rPr>
        <w:t>).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4</w:t>
      </w:r>
      <w:r>
        <w:rPr>
          <w:rFonts w:ascii="Arial" w:eastAsia="Arial" w:hAnsi="Arial" w:cs="Arial"/>
          <w:color w:val="000000"/>
        </w:rPr>
        <w:t>].</w:t>
      </w:r>
    </w:p>
    <w:p w14:paraId="00000040" w14:textId="77777777" w:rsidR="00AF46A2" w:rsidRDefault="00C825D3">
      <w:pPr>
        <w:numPr>
          <w:ilvl w:val="0"/>
          <w:numId w:val="12"/>
        </w:numPr>
        <w:spacing w:after="360" w:line="480" w:lineRule="auto"/>
      </w:pPr>
      <w:r>
        <w:rPr>
          <w:rFonts w:ascii="Arial" w:eastAsia="Arial" w:hAnsi="Arial" w:cs="Arial"/>
          <w:color w:val="000000"/>
        </w:rPr>
        <w:t>Dialyse the fractions of His</w:t>
      </w:r>
      <w:r>
        <w:rPr>
          <w:rFonts w:ascii="Arial" w:eastAsia="Arial" w:hAnsi="Arial" w:cs="Arial"/>
          <w:color w:val="000000"/>
          <w:vertAlign w:val="subscript"/>
        </w:rPr>
        <w:t>6</w:t>
      </w:r>
      <w:r>
        <w:rPr>
          <w:rFonts w:ascii="Arial" w:eastAsia="Arial" w:hAnsi="Arial" w:cs="Arial"/>
          <w:color w:val="000000"/>
        </w:rPr>
        <w:t>-hGADD45β purified using HisTrap Columns against Buffer A at 4 °C for 16 hr.</w:t>
      </w:r>
    </w:p>
    <w:p w14:paraId="00000041" w14:textId="77777777" w:rsidR="00AF46A2" w:rsidRDefault="00C825D3">
      <w:pPr>
        <w:numPr>
          <w:ilvl w:val="0"/>
          <w:numId w:val="12"/>
        </w:numPr>
        <w:spacing w:after="360" w:line="480" w:lineRule="auto"/>
      </w:pPr>
      <w:r>
        <w:rPr>
          <w:rFonts w:ascii="Arial" w:eastAsia="Arial" w:hAnsi="Arial" w:cs="Arial"/>
          <w:color w:val="000000"/>
        </w:rPr>
        <w:t>Concentrate the His</w:t>
      </w:r>
      <w:r>
        <w:rPr>
          <w:rFonts w:ascii="Arial" w:eastAsia="Arial" w:hAnsi="Arial" w:cs="Arial"/>
          <w:color w:val="000000"/>
          <w:vertAlign w:val="subscript"/>
        </w:rPr>
        <w:t>6</w:t>
      </w:r>
      <w:r>
        <w:rPr>
          <w:rFonts w:ascii="Arial" w:eastAsia="Arial" w:hAnsi="Arial" w:cs="Arial"/>
          <w:color w:val="000000"/>
        </w:rPr>
        <w:t>-hGADD45β protei</w:t>
      </w:r>
      <w:r>
        <w:rPr>
          <w:rFonts w:ascii="Arial" w:eastAsia="Arial" w:hAnsi="Arial" w:cs="Arial"/>
          <w:color w:val="000000"/>
        </w:rPr>
        <w:t>n using the Amicon Ultra-4 Centrifugal Filter to obtain a final protein concentration of 1 mg/mL.</w:t>
      </w:r>
    </w:p>
    <w:p w14:paraId="00000042" w14:textId="77777777" w:rsidR="00AF46A2" w:rsidRDefault="00C825D3">
      <w:pPr>
        <w:numPr>
          <w:ilvl w:val="0"/>
          <w:numId w:val="12"/>
        </w:numPr>
        <w:spacing w:after="360" w:line="480" w:lineRule="auto"/>
      </w:pPr>
      <w:r>
        <w:rPr>
          <w:rFonts w:ascii="Arial" w:eastAsia="Arial" w:hAnsi="Arial" w:cs="Arial"/>
          <w:color w:val="000000"/>
        </w:rPr>
        <w:t>Add 50 µL of Working Solution to a 1-mL aliquot of the His</w:t>
      </w:r>
      <w:r>
        <w:rPr>
          <w:rFonts w:ascii="Arial" w:eastAsia="Arial" w:hAnsi="Arial" w:cs="Arial"/>
          <w:color w:val="000000"/>
          <w:vertAlign w:val="subscript"/>
        </w:rPr>
        <w:t>6</w:t>
      </w:r>
      <w:r>
        <w:rPr>
          <w:rFonts w:ascii="Arial" w:eastAsia="Arial" w:hAnsi="Arial" w:cs="Arial"/>
          <w:color w:val="000000"/>
        </w:rPr>
        <w:t>-hGADD5β protein concentrated at 1 mg/mL in ice.</w:t>
      </w:r>
    </w:p>
    <w:p w14:paraId="00000043" w14:textId="77777777" w:rsidR="00AF46A2" w:rsidRDefault="00C825D3">
      <w:pPr>
        <w:numPr>
          <w:ilvl w:val="0"/>
          <w:numId w:val="12"/>
        </w:numPr>
        <w:spacing w:after="360" w:line="480" w:lineRule="auto"/>
      </w:pPr>
      <w:r>
        <w:rPr>
          <w:rFonts w:ascii="Arial" w:eastAsia="Arial" w:hAnsi="Arial" w:cs="Arial"/>
          <w:color w:val="000000"/>
        </w:rPr>
        <w:t>Incubate the His</w:t>
      </w:r>
      <w:r>
        <w:rPr>
          <w:rFonts w:ascii="Arial" w:eastAsia="Arial" w:hAnsi="Arial" w:cs="Arial"/>
          <w:color w:val="000000"/>
          <w:vertAlign w:val="subscript"/>
        </w:rPr>
        <w:t>6</w:t>
      </w:r>
      <w:r>
        <w:rPr>
          <w:rFonts w:ascii="Arial" w:eastAsia="Arial" w:hAnsi="Arial" w:cs="Arial"/>
          <w:color w:val="000000"/>
        </w:rPr>
        <w:t>-hGADD5β protein mixture for 1 hr</w:t>
      </w:r>
      <w:r>
        <w:rPr>
          <w:rFonts w:ascii="Arial" w:eastAsia="Arial" w:hAnsi="Arial" w:cs="Arial"/>
          <w:color w:val="000000"/>
        </w:rPr>
        <w:t xml:space="preserve"> in ice and then stop the reaction by adding 50 µL of Stop Solution.</w:t>
      </w:r>
    </w:p>
    <w:p w14:paraId="00000044" w14:textId="77777777" w:rsidR="00AF46A2" w:rsidRDefault="00C825D3">
      <w:pPr>
        <w:numPr>
          <w:ilvl w:val="0"/>
          <w:numId w:val="12"/>
        </w:numPr>
        <w:spacing w:after="360" w:line="480" w:lineRule="auto"/>
      </w:pPr>
      <w:r>
        <w:rPr>
          <w:rFonts w:ascii="Arial" w:eastAsia="Arial" w:hAnsi="Arial" w:cs="Arial"/>
          <w:color w:val="000000"/>
        </w:rPr>
        <w:t>Dialyse the Biotin-Labelled His</w:t>
      </w:r>
      <w:r>
        <w:rPr>
          <w:rFonts w:ascii="Arial" w:eastAsia="Arial" w:hAnsi="Arial" w:cs="Arial"/>
          <w:color w:val="000000"/>
          <w:vertAlign w:val="subscript"/>
        </w:rPr>
        <w:t>6</w:t>
      </w:r>
      <w:r>
        <w:rPr>
          <w:rFonts w:ascii="Arial" w:eastAsia="Arial" w:hAnsi="Arial" w:cs="Arial"/>
          <w:color w:val="000000"/>
        </w:rPr>
        <w:t>-hGADD5β protein against Buffer A for 16 hr at 4</w:t>
      </w:r>
      <w:r>
        <w:rPr>
          <w:rFonts w:ascii="Arial" w:eastAsia="Arial" w:hAnsi="Arial" w:cs="Arial"/>
          <w:color w:val="000000"/>
          <w:vertAlign w:val="superscript"/>
        </w:rPr>
        <w:t xml:space="preserve"> </w:t>
      </w:r>
      <w:r>
        <w:rPr>
          <w:rFonts w:ascii="Arial" w:eastAsia="Arial" w:hAnsi="Arial" w:cs="Arial"/>
          <w:color w:val="000000"/>
        </w:rPr>
        <w:t>°C.</w:t>
      </w:r>
    </w:p>
    <w:p w14:paraId="00000045" w14:textId="77777777" w:rsidR="00AF46A2" w:rsidRDefault="00C825D3">
      <w:pPr>
        <w:numPr>
          <w:ilvl w:val="0"/>
          <w:numId w:val="12"/>
        </w:numPr>
        <w:spacing w:after="360" w:line="480" w:lineRule="auto"/>
      </w:pPr>
      <w:r>
        <w:rPr>
          <w:rFonts w:ascii="Arial" w:eastAsia="Arial" w:hAnsi="Arial" w:cs="Arial"/>
          <w:color w:val="000000"/>
        </w:rPr>
        <w:t>Prepare aliquots of the Biotin-Labelled His</w:t>
      </w:r>
      <w:r>
        <w:rPr>
          <w:rFonts w:ascii="Arial" w:eastAsia="Arial" w:hAnsi="Arial" w:cs="Arial"/>
          <w:color w:val="000000"/>
          <w:vertAlign w:val="subscript"/>
        </w:rPr>
        <w:t>6</w:t>
      </w:r>
      <w:r>
        <w:rPr>
          <w:rFonts w:ascii="Arial" w:eastAsia="Arial" w:hAnsi="Arial" w:cs="Arial"/>
          <w:color w:val="000000"/>
        </w:rPr>
        <w:t>-hGADD5β protein in ice.</w:t>
      </w:r>
    </w:p>
    <w:p w14:paraId="00000046" w14:textId="77777777" w:rsidR="00AF46A2" w:rsidRDefault="00C825D3">
      <w:pPr>
        <w:numPr>
          <w:ilvl w:val="0"/>
          <w:numId w:val="12"/>
        </w:numPr>
        <w:spacing w:after="360" w:line="480" w:lineRule="auto"/>
      </w:pPr>
      <w:r>
        <w:rPr>
          <w:rFonts w:ascii="Arial" w:eastAsia="Arial" w:hAnsi="Arial" w:cs="Arial"/>
          <w:color w:val="000000"/>
        </w:rPr>
        <w:t>Store the aliquots</w:t>
      </w:r>
      <w:r>
        <w:rPr>
          <w:rFonts w:ascii="Arial" w:eastAsia="Arial" w:hAnsi="Arial" w:cs="Arial"/>
          <w:b/>
          <w:color w:val="000000"/>
        </w:rPr>
        <w:t xml:space="preserve"> </w:t>
      </w:r>
      <w:r>
        <w:rPr>
          <w:rFonts w:ascii="Arial" w:eastAsia="Arial" w:hAnsi="Arial" w:cs="Arial"/>
          <w:color w:val="000000"/>
        </w:rPr>
        <w:t>of</w:t>
      </w:r>
      <w:r>
        <w:rPr>
          <w:rFonts w:ascii="Arial" w:eastAsia="Arial" w:hAnsi="Arial" w:cs="Arial"/>
          <w:b/>
          <w:color w:val="000000"/>
        </w:rPr>
        <w:t xml:space="preserve"> </w:t>
      </w:r>
      <w:r>
        <w:rPr>
          <w:rFonts w:ascii="Arial" w:eastAsia="Arial" w:hAnsi="Arial" w:cs="Arial"/>
          <w:color w:val="000000"/>
        </w:rPr>
        <w:t>Biotin-Labelled His</w:t>
      </w:r>
      <w:r>
        <w:rPr>
          <w:rFonts w:ascii="Arial" w:eastAsia="Arial" w:hAnsi="Arial" w:cs="Arial"/>
          <w:color w:val="000000"/>
          <w:vertAlign w:val="subscript"/>
        </w:rPr>
        <w:t>6</w:t>
      </w:r>
      <w:r>
        <w:rPr>
          <w:rFonts w:ascii="Arial" w:eastAsia="Arial" w:hAnsi="Arial" w:cs="Arial"/>
          <w:color w:val="000000"/>
        </w:rPr>
        <w:t>-hGADD45β at -80 °C. [</w:t>
      </w:r>
      <w:r>
        <w:rPr>
          <w:rFonts w:ascii="Arial" w:eastAsia="Arial" w:hAnsi="Arial" w:cs="Arial"/>
          <w:i/>
          <w:color w:val="000000"/>
        </w:rPr>
        <w:t>see</w:t>
      </w:r>
      <w:r>
        <w:rPr>
          <w:rFonts w:ascii="Arial" w:eastAsia="Arial" w:hAnsi="Arial" w:cs="Arial"/>
          <w:b/>
          <w:color w:val="000000"/>
        </w:rPr>
        <w:t xml:space="preserve"> Note 5</w:t>
      </w:r>
      <w:r>
        <w:rPr>
          <w:rFonts w:ascii="Arial" w:eastAsia="Arial" w:hAnsi="Arial" w:cs="Arial"/>
          <w:color w:val="000000"/>
        </w:rPr>
        <w:t>].</w:t>
      </w:r>
    </w:p>
    <w:p w14:paraId="00000047" w14:textId="77777777" w:rsidR="00AF46A2" w:rsidRDefault="00C825D3">
      <w:pPr>
        <w:numPr>
          <w:ilvl w:val="0"/>
          <w:numId w:val="12"/>
        </w:numPr>
        <w:spacing w:after="360" w:line="480" w:lineRule="auto"/>
      </w:pPr>
      <w:r>
        <w:rPr>
          <w:rFonts w:ascii="Arial" w:eastAsia="Arial" w:hAnsi="Arial" w:cs="Arial"/>
          <w:color w:val="000000"/>
        </w:rPr>
        <w:t>Measure the concentration of the Biotin-Labelled His</w:t>
      </w:r>
      <w:r>
        <w:rPr>
          <w:rFonts w:ascii="Arial" w:eastAsia="Arial" w:hAnsi="Arial" w:cs="Arial"/>
          <w:color w:val="000000"/>
          <w:vertAlign w:val="subscript"/>
        </w:rPr>
        <w:t>6</w:t>
      </w:r>
      <w:r>
        <w:rPr>
          <w:rFonts w:ascii="Arial" w:eastAsia="Arial" w:hAnsi="Arial" w:cs="Arial"/>
          <w:color w:val="000000"/>
        </w:rPr>
        <w:t>-hGADD45β protein using the Bradford method.</w:t>
      </w:r>
    </w:p>
    <w:p w14:paraId="00000048" w14:textId="77777777" w:rsidR="00AF46A2" w:rsidRDefault="00C825D3">
      <w:pPr>
        <w:numPr>
          <w:ilvl w:val="0"/>
          <w:numId w:val="12"/>
        </w:numPr>
        <w:spacing w:after="360" w:line="480" w:lineRule="auto"/>
        <w:rPr>
          <w:color w:val="000000"/>
        </w:rPr>
      </w:pPr>
      <w:r>
        <w:rPr>
          <w:rFonts w:ascii="Arial" w:eastAsia="Arial" w:hAnsi="Arial" w:cs="Arial"/>
          <w:color w:val="000000"/>
        </w:rPr>
        <w:t>Analyse the purity of Biotin-Labelled His</w:t>
      </w:r>
      <w:r>
        <w:rPr>
          <w:rFonts w:ascii="Arial" w:eastAsia="Arial" w:hAnsi="Arial" w:cs="Arial"/>
          <w:color w:val="000000"/>
          <w:vertAlign w:val="subscript"/>
        </w:rPr>
        <w:t>6</w:t>
      </w:r>
      <w:r>
        <w:rPr>
          <w:rFonts w:ascii="Arial" w:eastAsia="Arial" w:hAnsi="Arial" w:cs="Arial"/>
          <w:color w:val="000000"/>
        </w:rPr>
        <w:t>-hGADD45β protein preparation by using LC-MS. [</w:t>
      </w:r>
      <w:r>
        <w:rPr>
          <w:rFonts w:ascii="Arial" w:eastAsia="Arial" w:hAnsi="Arial" w:cs="Arial"/>
          <w:i/>
          <w:color w:val="000000"/>
        </w:rPr>
        <w:t>see</w:t>
      </w:r>
      <w:r>
        <w:rPr>
          <w:rFonts w:ascii="Arial" w:eastAsia="Arial" w:hAnsi="Arial" w:cs="Arial"/>
          <w:b/>
          <w:color w:val="000000"/>
        </w:rPr>
        <w:t xml:space="preserve"> Note 6</w:t>
      </w:r>
      <w:r>
        <w:rPr>
          <w:rFonts w:ascii="Arial" w:eastAsia="Arial" w:hAnsi="Arial" w:cs="Arial"/>
          <w:color w:val="000000"/>
        </w:rPr>
        <w:t>].</w:t>
      </w:r>
    </w:p>
    <w:p w14:paraId="00000049" w14:textId="77777777" w:rsidR="00AF46A2" w:rsidRDefault="00AF46A2">
      <w:pPr>
        <w:spacing w:after="360" w:line="480" w:lineRule="auto"/>
        <w:rPr>
          <w:rFonts w:ascii="Arial" w:eastAsia="Arial" w:hAnsi="Arial" w:cs="Arial"/>
          <w:color w:val="000000"/>
        </w:rPr>
      </w:pPr>
    </w:p>
    <w:p w14:paraId="0000004A" w14:textId="77777777" w:rsidR="00AF46A2" w:rsidRDefault="00C825D3">
      <w:pPr>
        <w:spacing w:after="360" w:line="480" w:lineRule="auto"/>
        <w:rPr>
          <w:rFonts w:ascii="Arial" w:eastAsia="Arial" w:hAnsi="Arial" w:cs="Arial"/>
          <w:b/>
          <w:i/>
          <w:color w:val="000000"/>
        </w:rPr>
      </w:pPr>
      <w:r>
        <w:rPr>
          <w:rFonts w:ascii="Arial" w:eastAsia="Arial" w:hAnsi="Arial" w:cs="Arial"/>
          <w:b/>
          <w:i/>
          <w:color w:val="000000"/>
        </w:rPr>
        <w:t>3.3. Iterative Deconvolution of the Combinatorial Tetrapeptide Library</w:t>
      </w:r>
    </w:p>
    <w:p w14:paraId="0000004B" w14:textId="77777777" w:rsidR="00AF46A2" w:rsidRDefault="00AF46A2">
      <w:pPr>
        <w:spacing w:after="360" w:line="480" w:lineRule="auto"/>
        <w:rPr>
          <w:rFonts w:ascii="Arial" w:eastAsia="Arial" w:hAnsi="Arial" w:cs="Arial"/>
          <w:b/>
          <w:color w:val="000000"/>
        </w:rPr>
      </w:pPr>
    </w:p>
    <w:p w14:paraId="0000004C" w14:textId="77777777" w:rsidR="00AF46A2" w:rsidRDefault="00C825D3">
      <w:pPr>
        <w:spacing w:after="360" w:line="480" w:lineRule="auto"/>
        <w:rPr>
          <w:rFonts w:ascii="Arial" w:eastAsia="Arial" w:hAnsi="Arial" w:cs="Arial"/>
          <w:b/>
          <w:i/>
          <w:color w:val="000000"/>
          <w:u w:val="single"/>
        </w:rPr>
      </w:pPr>
      <w:r>
        <w:rPr>
          <w:rFonts w:ascii="Arial" w:eastAsia="Arial" w:hAnsi="Arial" w:cs="Arial"/>
          <w:b/>
          <w:i/>
          <w:color w:val="000000"/>
        </w:rPr>
        <w:t>3.3.1 ELISA Competition Assay</w:t>
      </w:r>
    </w:p>
    <w:p w14:paraId="0000004D" w14:textId="77777777" w:rsidR="00AF46A2" w:rsidRDefault="00C825D3">
      <w:pPr>
        <w:numPr>
          <w:ilvl w:val="0"/>
          <w:numId w:val="8"/>
        </w:numPr>
        <w:spacing w:after="360" w:line="480" w:lineRule="auto"/>
      </w:pPr>
      <w:r>
        <w:rPr>
          <w:rFonts w:ascii="Arial" w:eastAsia="Arial" w:hAnsi="Arial" w:cs="Arial"/>
          <w:color w:val="000000"/>
        </w:rPr>
        <w:t>Coat the wells of a PVC Microtiter Plate with GST-hMKK7 at the concentration of 42 nM in Buffer E, pH 7.5.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7</w:t>
      </w:r>
      <w:r>
        <w:rPr>
          <w:rFonts w:ascii="Arial" w:eastAsia="Arial" w:hAnsi="Arial" w:cs="Arial"/>
          <w:color w:val="000000"/>
        </w:rPr>
        <w:t>].</w:t>
      </w:r>
    </w:p>
    <w:p w14:paraId="0000004E" w14:textId="77777777" w:rsidR="00AF46A2" w:rsidRDefault="00C825D3">
      <w:pPr>
        <w:numPr>
          <w:ilvl w:val="0"/>
          <w:numId w:val="8"/>
        </w:numPr>
        <w:spacing w:after="360" w:line="480" w:lineRule="auto"/>
      </w:pPr>
      <w:r>
        <w:rPr>
          <w:rFonts w:ascii="Arial" w:eastAsia="Arial" w:hAnsi="Arial" w:cs="Arial"/>
          <w:color w:val="000000"/>
        </w:rPr>
        <w:t>Cover the plate with adhesive pla</w:t>
      </w:r>
      <w:r>
        <w:rPr>
          <w:rFonts w:ascii="Arial" w:eastAsia="Arial" w:hAnsi="Arial" w:cs="Arial"/>
          <w:color w:val="000000"/>
        </w:rPr>
        <w:t>stic and incubate it in the dark overnight at 4 °C.</w:t>
      </w:r>
    </w:p>
    <w:p w14:paraId="0000004F" w14:textId="77777777" w:rsidR="00AF46A2" w:rsidRDefault="00C825D3">
      <w:pPr>
        <w:numPr>
          <w:ilvl w:val="0"/>
          <w:numId w:val="8"/>
        </w:numPr>
        <w:spacing w:after="360" w:line="480" w:lineRule="auto"/>
      </w:pPr>
      <w:r>
        <w:rPr>
          <w:rFonts w:ascii="Arial" w:eastAsia="Arial" w:hAnsi="Arial" w:cs="Arial"/>
          <w:color w:val="000000"/>
        </w:rPr>
        <w:t>Wash the plate three times with Washing Solution. The solutions and washes are removed by flicking the plate over a sink. The remaining drops are removed by gently patting the plate on a paper towel.</w:t>
      </w:r>
    </w:p>
    <w:p w14:paraId="00000050" w14:textId="77777777" w:rsidR="00AF46A2" w:rsidRDefault="00C825D3">
      <w:pPr>
        <w:numPr>
          <w:ilvl w:val="0"/>
          <w:numId w:val="8"/>
        </w:numPr>
        <w:spacing w:after="360" w:line="480" w:lineRule="auto"/>
      </w:pPr>
      <w:r>
        <w:rPr>
          <w:rFonts w:ascii="Arial" w:eastAsia="Arial" w:hAnsi="Arial" w:cs="Arial"/>
          <w:color w:val="000000"/>
        </w:rPr>
        <w:t>Bloc</w:t>
      </w:r>
      <w:r>
        <w:rPr>
          <w:rFonts w:ascii="Arial" w:eastAsia="Arial" w:hAnsi="Arial" w:cs="Arial"/>
          <w:color w:val="000000"/>
        </w:rPr>
        <w:t xml:space="preserve">k the remaining protein-binding sites on the coated wells by adding 200 μL of Blocking </w:t>
      </w:r>
      <w:r>
        <w:rPr>
          <w:rFonts w:ascii="Arial" w:eastAsia="Arial" w:hAnsi="Arial" w:cs="Arial"/>
        </w:rPr>
        <w:t>Solution</w:t>
      </w:r>
      <w:r>
        <w:rPr>
          <w:rFonts w:ascii="Arial" w:eastAsia="Arial" w:hAnsi="Arial" w:cs="Arial"/>
          <w:color w:val="000000"/>
        </w:rPr>
        <w:t xml:space="preserve"> per well.</w:t>
      </w:r>
    </w:p>
    <w:p w14:paraId="00000051" w14:textId="77777777" w:rsidR="00AF46A2" w:rsidRDefault="00C825D3">
      <w:pPr>
        <w:numPr>
          <w:ilvl w:val="0"/>
          <w:numId w:val="8"/>
        </w:numPr>
        <w:pBdr>
          <w:top w:val="nil"/>
          <w:left w:val="nil"/>
          <w:bottom w:val="nil"/>
          <w:right w:val="nil"/>
          <w:between w:val="nil"/>
        </w:pBdr>
        <w:spacing w:after="0" w:line="480" w:lineRule="auto"/>
        <w:rPr>
          <w:color w:val="000000"/>
        </w:rPr>
      </w:pPr>
      <w:r>
        <w:rPr>
          <w:rFonts w:ascii="Arial" w:eastAsia="Arial" w:hAnsi="Arial" w:cs="Arial"/>
          <w:color w:val="000000"/>
        </w:rPr>
        <w:t xml:space="preserve">Cover the plate with adhesive plastic and incubate it for at least 1-2 hr in the dark at </w:t>
      </w:r>
      <w:r>
        <w:rPr>
          <w:rFonts w:ascii="Arial" w:eastAsia="Arial" w:hAnsi="Arial" w:cs="Arial"/>
          <w:color w:val="000000"/>
          <w:highlight w:val="white"/>
        </w:rPr>
        <w:t>37 °C.</w:t>
      </w:r>
    </w:p>
    <w:p w14:paraId="00000052" w14:textId="77777777" w:rsidR="00AF46A2" w:rsidRDefault="00C825D3">
      <w:pPr>
        <w:numPr>
          <w:ilvl w:val="0"/>
          <w:numId w:val="8"/>
        </w:numPr>
        <w:pBdr>
          <w:top w:val="nil"/>
          <w:left w:val="nil"/>
          <w:bottom w:val="nil"/>
          <w:right w:val="nil"/>
          <w:between w:val="nil"/>
        </w:pBdr>
        <w:spacing w:after="0" w:line="480" w:lineRule="auto"/>
        <w:rPr>
          <w:color w:val="000000"/>
        </w:rPr>
      </w:pPr>
      <w:r>
        <w:rPr>
          <w:rFonts w:ascii="Arial" w:eastAsia="Arial" w:hAnsi="Arial" w:cs="Arial"/>
        </w:rPr>
        <w:t>Wash the plate three times with Washing Solution. The solutions and washes are removed by flicking the plate over a sink. The remaining drops are removed by gently patting the plate on a paper towel.</w:t>
      </w:r>
    </w:p>
    <w:p w14:paraId="00000053" w14:textId="77777777" w:rsidR="00AF46A2" w:rsidRDefault="00C825D3">
      <w:pPr>
        <w:numPr>
          <w:ilvl w:val="0"/>
          <w:numId w:val="8"/>
        </w:numPr>
        <w:pBdr>
          <w:top w:val="nil"/>
          <w:left w:val="nil"/>
          <w:bottom w:val="nil"/>
          <w:right w:val="nil"/>
          <w:between w:val="nil"/>
        </w:pBdr>
        <w:spacing w:after="0" w:line="480" w:lineRule="auto"/>
        <w:rPr>
          <w:color w:val="000000"/>
        </w:rPr>
      </w:pPr>
      <w:r>
        <w:rPr>
          <w:rFonts w:ascii="Arial" w:eastAsia="Arial" w:hAnsi="Arial" w:cs="Arial"/>
          <w:color w:val="000000"/>
        </w:rPr>
        <w:t>Add 100 μL of soluble Biotin-Labelled His</w:t>
      </w:r>
      <w:r>
        <w:rPr>
          <w:rFonts w:ascii="Arial" w:eastAsia="Arial" w:hAnsi="Arial" w:cs="Arial"/>
          <w:color w:val="000000"/>
          <w:vertAlign w:val="subscript"/>
        </w:rPr>
        <w:t>6</w:t>
      </w:r>
      <w:r>
        <w:rPr>
          <w:rFonts w:ascii="Arial" w:eastAsia="Arial" w:hAnsi="Arial" w:cs="Arial"/>
          <w:color w:val="000000"/>
        </w:rPr>
        <w:t>-hGADD45β at t</w:t>
      </w:r>
      <w:r>
        <w:rPr>
          <w:rFonts w:ascii="Arial" w:eastAsia="Arial" w:hAnsi="Arial" w:cs="Arial"/>
          <w:color w:val="000000"/>
        </w:rPr>
        <w:t>he concentration of 21 nM and 100 μL of the competing Tetrapeptide Mixtures or Single Tetrapeptides at the nominal concentration of 42 nM to each well,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 xml:space="preserve">Note 7 </w:t>
      </w:r>
      <w:r>
        <w:rPr>
          <w:rFonts w:ascii="Arial" w:eastAsia="Arial" w:hAnsi="Arial" w:cs="Arial"/>
          <w:color w:val="000000"/>
        </w:rPr>
        <w:t xml:space="preserve">and </w:t>
      </w:r>
      <w:r>
        <w:rPr>
          <w:rFonts w:ascii="Arial" w:eastAsia="Arial" w:hAnsi="Arial" w:cs="Arial"/>
          <w:b/>
          <w:color w:val="000000"/>
        </w:rPr>
        <w:t>Note 8</w:t>
      </w:r>
      <w:r>
        <w:rPr>
          <w:rFonts w:ascii="Arial" w:eastAsia="Arial" w:hAnsi="Arial" w:cs="Arial"/>
          <w:color w:val="000000"/>
        </w:rPr>
        <w:t>].</w:t>
      </w:r>
    </w:p>
    <w:p w14:paraId="00000054" w14:textId="77777777" w:rsidR="00AF46A2" w:rsidRDefault="00C825D3">
      <w:pPr>
        <w:numPr>
          <w:ilvl w:val="0"/>
          <w:numId w:val="8"/>
        </w:numPr>
        <w:pBdr>
          <w:top w:val="nil"/>
          <w:left w:val="nil"/>
          <w:bottom w:val="nil"/>
          <w:right w:val="nil"/>
          <w:between w:val="nil"/>
        </w:pBdr>
        <w:spacing w:after="0" w:line="480" w:lineRule="auto"/>
        <w:rPr>
          <w:color w:val="000000"/>
        </w:rPr>
      </w:pPr>
      <w:r>
        <w:rPr>
          <w:rFonts w:ascii="Arial" w:eastAsia="Arial" w:hAnsi="Arial" w:cs="Arial"/>
          <w:color w:val="000000"/>
          <w:highlight w:val="white"/>
        </w:rPr>
        <w:t>Incubate the plate(s) in the dark for 1 hr at 37 °C</w:t>
      </w:r>
      <w:r>
        <w:rPr>
          <w:rFonts w:ascii="Arial" w:eastAsia="Arial" w:hAnsi="Arial" w:cs="Arial"/>
          <w:color w:val="000000"/>
        </w:rPr>
        <w:t>.</w:t>
      </w:r>
    </w:p>
    <w:p w14:paraId="00000055" w14:textId="77777777" w:rsidR="00AF46A2" w:rsidRDefault="00C825D3">
      <w:pPr>
        <w:numPr>
          <w:ilvl w:val="0"/>
          <w:numId w:val="8"/>
        </w:numPr>
        <w:pBdr>
          <w:top w:val="nil"/>
          <w:left w:val="nil"/>
          <w:bottom w:val="nil"/>
          <w:right w:val="nil"/>
          <w:between w:val="nil"/>
        </w:pBdr>
        <w:spacing w:after="0" w:line="480" w:lineRule="auto"/>
        <w:rPr>
          <w:color w:val="000000"/>
        </w:rPr>
      </w:pPr>
      <w:r>
        <w:rPr>
          <w:rFonts w:ascii="Arial" w:eastAsia="Arial" w:hAnsi="Arial" w:cs="Arial"/>
          <w:color w:val="000000"/>
        </w:rPr>
        <w:t>Repeat step 3.</w:t>
      </w:r>
    </w:p>
    <w:p w14:paraId="00000056" w14:textId="77777777" w:rsidR="00AF46A2" w:rsidRDefault="00C825D3">
      <w:pPr>
        <w:numPr>
          <w:ilvl w:val="0"/>
          <w:numId w:val="8"/>
        </w:numPr>
        <w:spacing w:after="0" w:line="480" w:lineRule="auto"/>
        <w:rPr>
          <w:rFonts w:ascii="Arial" w:eastAsia="Arial" w:hAnsi="Arial" w:cs="Arial"/>
          <w:color w:val="000000"/>
        </w:rPr>
      </w:pPr>
      <w:r>
        <w:rPr>
          <w:rFonts w:ascii="Arial" w:eastAsia="Arial" w:hAnsi="Arial" w:cs="Arial"/>
          <w:color w:val="000000"/>
        </w:rPr>
        <w:t xml:space="preserve">Add 100 µL </w:t>
      </w:r>
      <w:r>
        <w:rPr>
          <w:rFonts w:ascii="Arial" w:eastAsia="Arial" w:hAnsi="Arial" w:cs="Arial"/>
          <w:color w:val="000000"/>
        </w:rPr>
        <w:t>of 1 µg/mL HRP-Conjugated Streptavidin to each well.</w:t>
      </w:r>
    </w:p>
    <w:p w14:paraId="00000057" w14:textId="77777777" w:rsidR="00AF46A2" w:rsidRDefault="00C825D3">
      <w:pPr>
        <w:numPr>
          <w:ilvl w:val="0"/>
          <w:numId w:val="8"/>
        </w:numPr>
        <w:pBdr>
          <w:top w:val="nil"/>
          <w:left w:val="nil"/>
          <w:bottom w:val="nil"/>
          <w:right w:val="nil"/>
          <w:between w:val="nil"/>
        </w:pBdr>
        <w:spacing w:after="0" w:line="480" w:lineRule="auto"/>
        <w:rPr>
          <w:color w:val="000000"/>
        </w:rPr>
      </w:pPr>
      <w:r>
        <w:rPr>
          <w:rFonts w:ascii="Arial" w:eastAsia="Arial" w:hAnsi="Arial" w:cs="Arial"/>
          <w:color w:val="000000"/>
          <w:highlight w:val="white"/>
        </w:rPr>
        <w:t>Incubate the plate(s) in the dark for 1 hr at 37 °C</w:t>
      </w:r>
      <w:r>
        <w:rPr>
          <w:rFonts w:ascii="Arial" w:eastAsia="Arial" w:hAnsi="Arial" w:cs="Arial"/>
          <w:color w:val="000000"/>
        </w:rPr>
        <w:t>.</w:t>
      </w:r>
    </w:p>
    <w:p w14:paraId="00000058" w14:textId="77777777" w:rsidR="00AF46A2" w:rsidRDefault="00C825D3">
      <w:pPr>
        <w:numPr>
          <w:ilvl w:val="0"/>
          <w:numId w:val="8"/>
        </w:numPr>
        <w:spacing w:after="0" w:line="480" w:lineRule="auto"/>
      </w:pPr>
      <w:r>
        <w:rPr>
          <w:rFonts w:ascii="Arial" w:eastAsia="Arial" w:hAnsi="Arial" w:cs="Arial"/>
        </w:rPr>
        <w:t>Repeat step 3.</w:t>
      </w:r>
    </w:p>
    <w:p w14:paraId="00000059" w14:textId="77777777" w:rsidR="00AF46A2" w:rsidRDefault="00C825D3">
      <w:pPr>
        <w:numPr>
          <w:ilvl w:val="0"/>
          <w:numId w:val="8"/>
        </w:numPr>
        <w:spacing w:after="0" w:line="480" w:lineRule="auto"/>
      </w:pPr>
      <w:r>
        <w:rPr>
          <w:rFonts w:ascii="Arial" w:eastAsia="Arial" w:hAnsi="Arial" w:cs="Arial"/>
          <w:color w:val="000000"/>
        </w:rPr>
        <w:t>Add 100 µL of Detection Solution to each well.</w:t>
      </w:r>
    </w:p>
    <w:p w14:paraId="0000005A" w14:textId="77777777" w:rsidR="00AF46A2" w:rsidRDefault="00C825D3">
      <w:pPr>
        <w:numPr>
          <w:ilvl w:val="0"/>
          <w:numId w:val="8"/>
        </w:numPr>
        <w:spacing w:after="0" w:line="480" w:lineRule="auto"/>
      </w:pPr>
      <w:r>
        <w:rPr>
          <w:rFonts w:ascii="Arial" w:eastAsia="Arial" w:hAnsi="Arial" w:cs="Arial"/>
          <w:color w:val="000000"/>
        </w:rPr>
        <w:t>Add 50 µL of Stop Solution to each well.</w:t>
      </w:r>
    </w:p>
    <w:p w14:paraId="0000005B" w14:textId="77777777" w:rsidR="00AF46A2" w:rsidRDefault="00C825D3">
      <w:pPr>
        <w:numPr>
          <w:ilvl w:val="0"/>
          <w:numId w:val="8"/>
        </w:numPr>
        <w:spacing w:after="0" w:line="480" w:lineRule="auto"/>
      </w:pPr>
      <w:r>
        <w:rPr>
          <w:rFonts w:ascii="Arial" w:eastAsia="Arial" w:hAnsi="Arial" w:cs="Arial"/>
          <w:color w:val="000000"/>
        </w:rPr>
        <w:t xml:space="preserve">Read the plate at 490 nm </w:t>
      </w:r>
      <w:r>
        <w:rPr>
          <w:rFonts w:ascii="Arial" w:eastAsia="Arial" w:hAnsi="Arial" w:cs="Arial"/>
          <w:color w:val="000000"/>
        </w:rPr>
        <w:t>using an ELISA Spectrophotometer.</w:t>
      </w:r>
    </w:p>
    <w:p w14:paraId="0000005C" w14:textId="77777777" w:rsidR="00AF46A2" w:rsidRDefault="00C825D3">
      <w:pPr>
        <w:numPr>
          <w:ilvl w:val="0"/>
          <w:numId w:val="8"/>
        </w:numPr>
        <w:spacing w:after="0" w:line="480" w:lineRule="auto"/>
      </w:pPr>
      <w:r>
        <w:rPr>
          <w:rFonts w:ascii="Arial" w:eastAsia="Arial" w:hAnsi="Arial" w:cs="Arial"/>
          <w:color w:val="000000"/>
        </w:rPr>
        <w:t xml:space="preserve">Analyse the data using Excel and GraphPad software. </w:t>
      </w:r>
    </w:p>
    <w:p w14:paraId="0000005D" w14:textId="77777777" w:rsidR="00AF46A2" w:rsidRDefault="00C825D3">
      <w:pPr>
        <w:numPr>
          <w:ilvl w:val="0"/>
          <w:numId w:val="8"/>
        </w:numPr>
        <w:spacing w:after="0" w:line="480" w:lineRule="auto"/>
      </w:pPr>
      <w:r>
        <w:rPr>
          <w:rFonts w:ascii="Arial" w:eastAsia="Arial" w:hAnsi="Arial" w:cs="Arial"/>
          <w:color w:val="000000"/>
        </w:rPr>
        <w:t>Express the Optical Density (OD) values as percentages of inhibition of the His</w:t>
      </w:r>
      <w:r>
        <w:rPr>
          <w:rFonts w:ascii="Arial" w:eastAsia="Arial" w:hAnsi="Arial" w:cs="Arial"/>
          <w:color w:val="000000"/>
          <w:vertAlign w:val="subscript"/>
        </w:rPr>
        <w:t>6</w:t>
      </w:r>
      <w:r>
        <w:rPr>
          <w:rFonts w:ascii="Arial" w:eastAsia="Arial" w:hAnsi="Arial" w:cs="Arial"/>
          <w:color w:val="000000"/>
        </w:rPr>
        <w:t xml:space="preserve">-hGADD45β binding to GST-hMKK7, relative to the binding measured in the absence </w:t>
      </w:r>
      <w:r>
        <w:rPr>
          <w:rFonts w:ascii="Arial" w:eastAsia="Arial" w:hAnsi="Arial" w:cs="Arial"/>
        </w:rPr>
        <w:t>of a comp</w:t>
      </w:r>
      <w:r>
        <w:rPr>
          <w:rFonts w:ascii="Arial" w:eastAsia="Arial" w:hAnsi="Arial" w:cs="Arial"/>
        </w:rPr>
        <w:t>etitor</w:t>
      </w:r>
      <w:r>
        <w:rPr>
          <w:rFonts w:ascii="Arial" w:eastAsia="Arial" w:hAnsi="Arial" w:cs="Arial"/>
          <w:color w:val="000000"/>
        </w:rPr>
        <w:t>.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9</w:t>
      </w:r>
      <w:r>
        <w:rPr>
          <w:rFonts w:ascii="Arial" w:eastAsia="Arial" w:hAnsi="Arial" w:cs="Arial"/>
          <w:color w:val="000000"/>
        </w:rPr>
        <w:t>].</w:t>
      </w:r>
    </w:p>
    <w:p w14:paraId="0000005E" w14:textId="77777777" w:rsidR="00AF46A2" w:rsidRDefault="00C825D3">
      <w:pPr>
        <w:numPr>
          <w:ilvl w:val="0"/>
          <w:numId w:val="8"/>
        </w:numPr>
        <w:spacing w:after="360" w:line="480" w:lineRule="auto"/>
      </w:pPr>
      <w:r>
        <w:rPr>
          <w:rFonts w:ascii="Arial" w:eastAsia="Arial" w:hAnsi="Arial" w:cs="Arial"/>
          <w:color w:val="000000"/>
        </w:rPr>
        <w:t>Identify the most active Tetrapeptide(s) as the one yielding the maximal percentage of inhibition value and use it as template for the synthesis of a Second-Generation Library.</w:t>
      </w:r>
    </w:p>
    <w:p w14:paraId="0000005F" w14:textId="77777777" w:rsidR="00AF46A2" w:rsidRDefault="00AF46A2">
      <w:pPr>
        <w:spacing w:after="360" w:line="480" w:lineRule="auto"/>
        <w:rPr>
          <w:rFonts w:ascii="Arial" w:eastAsia="Arial" w:hAnsi="Arial" w:cs="Arial"/>
          <w:b/>
          <w:color w:val="000000"/>
        </w:rPr>
      </w:pPr>
    </w:p>
    <w:p w14:paraId="00000060" w14:textId="77777777" w:rsidR="00AF46A2" w:rsidRDefault="00C825D3">
      <w:pPr>
        <w:spacing w:after="360" w:line="480" w:lineRule="auto"/>
        <w:rPr>
          <w:rFonts w:ascii="Arial" w:eastAsia="Arial" w:hAnsi="Arial" w:cs="Arial"/>
          <w:b/>
          <w:i/>
          <w:color w:val="000000"/>
        </w:rPr>
      </w:pPr>
      <w:r>
        <w:rPr>
          <w:rFonts w:ascii="Arial" w:eastAsia="Arial" w:hAnsi="Arial" w:cs="Arial"/>
          <w:b/>
          <w:i/>
          <w:color w:val="000000"/>
        </w:rPr>
        <w:t>3.3.2 Synthesising the Second-Generation Library</w:t>
      </w:r>
    </w:p>
    <w:p w14:paraId="00000061" w14:textId="77777777" w:rsidR="00AF46A2" w:rsidRDefault="00C825D3">
      <w:pPr>
        <w:numPr>
          <w:ilvl w:val="0"/>
          <w:numId w:val="3"/>
        </w:numPr>
        <w:spacing w:after="360" w:line="480" w:lineRule="auto"/>
      </w:pPr>
      <w:r>
        <w:rPr>
          <w:rFonts w:ascii="Arial" w:eastAsia="Arial" w:hAnsi="Arial" w:cs="Arial"/>
          <w:color w:val="000000"/>
        </w:rPr>
        <w:t xml:space="preserve">Design 24 Second-Generation </w:t>
      </w:r>
      <w:r>
        <w:rPr>
          <w:rFonts w:ascii="Arial" w:eastAsia="Arial" w:hAnsi="Arial" w:cs="Arial"/>
          <w:i/>
          <w:color w:val="000000"/>
        </w:rPr>
        <w:t>L</w:t>
      </w:r>
      <w:r>
        <w:rPr>
          <w:rFonts w:ascii="Arial" w:eastAsia="Arial" w:hAnsi="Arial" w:cs="Arial"/>
          <w:color w:val="000000"/>
        </w:rPr>
        <w:t>-Tetrapeptides using as template(s) the most active peptide(s) identified in the Combinatorial Library screen (</w:t>
      </w:r>
      <w:r>
        <w:rPr>
          <w:rFonts w:ascii="Arial" w:eastAsia="Arial" w:hAnsi="Arial" w:cs="Arial"/>
          <w:b/>
          <w:i/>
          <w:color w:val="000000"/>
        </w:rPr>
        <w:t>3.3.1</w:t>
      </w:r>
      <w:r>
        <w:rPr>
          <w:rFonts w:ascii="Arial" w:eastAsia="Arial" w:hAnsi="Arial" w:cs="Arial"/>
          <w:color w:val="000000"/>
        </w:rPr>
        <w:t xml:space="preserve">) and including the </w:t>
      </w:r>
      <w:r>
        <w:rPr>
          <w:rFonts w:ascii="Arial" w:eastAsia="Arial" w:hAnsi="Arial" w:cs="Arial"/>
          <w:i/>
          <w:color w:val="000000"/>
        </w:rPr>
        <w:t>L</w:t>
      </w:r>
      <w:r>
        <w:rPr>
          <w:rFonts w:ascii="Arial" w:eastAsia="Arial" w:hAnsi="Arial" w:cs="Arial"/>
          <w:color w:val="000000"/>
        </w:rPr>
        <w:t xml:space="preserve">-amino acids which were excluded from the synthesis of the initial Combinatorial </w:t>
      </w:r>
      <w:r>
        <w:rPr>
          <w:rFonts w:ascii="Arial" w:eastAsia="Arial" w:hAnsi="Arial" w:cs="Arial"/>
          <w:i/>
          <w:color w:val="000000"/>
        </w:rPr>
        <w:t>L</w:t>
      </w:r>
      <w:r>
        <w:rPr>
          <w:rFonts w:ascii="Arial" w:eastAsia="Arial" w:hAnsi="Arial" w:cs="Arial"/>
          <w:color w:val="000000"/>
        </w:rPr>
        <w:t>-Tetrape</w:t>
      </w:r>
      <w:r>
        <w:rPr>
          <w:rFonts w:ascii="Arial" w:eastAsia="Arial" w:hAnsi="Arial" w:cs="Arial"/>
          <w:color w:val="000000"/>
        </w:rPr>
        <w:t>ptides Library, as described previously (</w:t>
      </w:r>
      <w:r>
        <w:rPr>
          <w:rFonts w:ascii="Arial" w:eastAsia="Arial" w:hAnsi="Arial" w:cs="Arial"/>
          <w:i/>
          <w:color w:val="000000"/>
        </w:rPr>
        <w:t>12</w:t>
      </w:r>
      <w:r>
        <w:rPr>
          <w:rFonts w:ascii="Arial" w:eastAsia="Arial" w:hAnsi="Arial" w:cs="Arial"/>
          <w:color w:val="000000"/>
        </w:rPr>
        <w:t>).</w:t>
      </w:r>
    </w:p>
    <w:p w14:paraId="00000062" w14:textId="77777777" w:rsidR="00AF46A2" w:rsidRDefault="00C825D3">
      <w:pPr>
        <w:numPr>
          <w:ilvl w:val="0"/>
          <w:numId w:val="3"/>
        </w:numPr>
        <w:spacing w:after="360" w:line="480" w:lineRule="auto"/>
      </w:pPr>
      <w:r>
        <w:rPr>
          <w:rFonts w:ascii="Arial" w:eastAsia="Arial" w:hAnsi="Arial" w:cs="Arial"/>
          <w:color w:val="000000"/>
        </w:rPr>
        <w:t xml:space="preserve">Synthesise the 24 Second-Generation </w:t>
      </w:r>
      <w:r>
        <w:rPr>
          <w:rFonts w:ascii="Arial" w:eastAsia="Arial" w:hAnsi="Arial" w:cs="Arial"/>
          <w:i/>
          <w:color w:val="000000"/>
        </w:rPr>
        <w:t>L</w:t>
      </w:r>
      <w:r>
        <w:rPr>
          <w:rFonts w:ascii="Arial" w:eastAsia="Arial" w:hAnsi="Arial" w:cs="Arial"/>
          <w:color w:val="000000"/>
        </w:rPr>
        <w:t>-Tetrapeptides by using the solid-phase Fmoc/tBu method and replacing the N-terminal Fmoc-(βAla)</w:t>
      </w:r>
      <w:r>
        <w:rPr>
          <w:rFonts w:ascii="Arial" w:eastAsia="Arial" w:hAnsi="Arial" w:cs="Arial"/>
          <w:color w:val="000000"/>
          <w:vertAlign w:val="subscript"/>
        </w:rPr>
        <w:t>2</w:t>
      </w:r>
      <w:r>
        <w:rPr>
          <w:rFonts w:ascii="Arial" w:eastAsia="Arial" w:hAnsi="Arial" w:cs="Arial"/>
          <w:color w:val="000000"/>
        </w:rPr>
        <w:t xml:space="preserve"> Tag with an Acetyl (Ac) group. Purify.</w:t>
      </w:r>
    </w:p>
    <w:p w14:paraId="00000063" w14:textId="77777777" w:rsidR="00AF46A2" w:rsidRDefault="00C825D3">
      <w:pPr>
        <w:numPr>
          <w:ilvl w:val="0"/>
          <w:numId w:val="3"/>
        </w:numPr>
        <w:spacing w:after="360" w:line="480" w:lineRule="auto"/>
      </w:pPr>
      <w:r>
        <w:rPr>
          <w:rFonts w:ascii="Arial" w:eastAsia="Arial" w:hAnsi="Arial" w:cs="Arial"/>
          <w:color w:val="000000"/>
        </w:rPr>
        <w:t xml:space="preserve">Analyse the 24 Second-Generation </w:t>
      </w:r>
      <w:r>
        <w:rPr>
          <w:rFonts w:ascii="Arial" w:eastAsia="Arial" w:hAnsi="Arial" w:cs="Arial"/>
          <w:i/>
          <w:color w:val="000000"/>
        </w:rPr>
        <w:t>L</w:t>
      </w:r>
      <w:r>
        <w:rPr>
          <w:rFonts w:ascii="Arial" w:eastAsia="Arial" w:hAnsi="Arial" w:cs="Arial"/>
          <w:color w:val="000000"/>
        </w:rPr>
        <w:t>-T</w:t>
      </w:r>
      <w:r>
        <w:rPr>
          <w:rFonts w:ascii="Arial" w:eastAsia="Arial" w:hAnsi="Arial" w:cs="Arial"/>
          <w:color w:val="000000"/>
        </w:rPr>
        <w:t>etrapeptides by LC-MS (</w:t>
      </w:r>
      <w:r>
        <w:rPr>
          <w:rFonts w:ascii="Arial" w:eastAsia="Arial" w:hAnsi="Arial" w:cs="Arial"/>
          <w:i/>
          <w:color w:val="000000"/>
        </w:rPr>
        <w:t>12</w:t>
      </w:r>
      <w:r>
        <w:rPr>
          <w:rFonts w:ascii="Arial" w:eastAsia="Arial" w:hAnsi="Arial" w:cs="Arial"/>
          <w:color w:val="000000"/>
        </w:rPr>
        <w:t>).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3</w:t>
      </w:r>
      <w:r>
        <w:rPr>
          <w:rFonts w:ascii="Arial" w:eastAsia="Arial" w:hAnsi="Arial" w:cs="Arial"/>
          <w:color w:val="000000"/>
        </w:rPr>
        <w:t>].</w:t>
      </w:r>
    </w:p>
    <w:p w14:paraId="00000064" w14:textId="77777777" w:rsidR="00AF46A2" w:rsidRDefault="00C825D3">
      <w:pPr>
        <w:numPr>
          <w:ilvl w:val="0"/>
          <w:numId w:val="3"/>
        </w:numPr>
        <w:spacing w:after="360" w:line="480" w:lineRule="auto"/>
      </w:pPr>
      <w:r>
        <w:rPr>
          <w:rFonts w:ascii="Arial" w:eastAsia="Arial" w:hAnsi="Arial" w:cs="Arial"/>
          <w:color w:val="000000"/>
        </w:rPr>
        <w:t xml:space="preserve">Lyophilise and then dissolve the Peptides Mixtures in DMSO at the concentration of 10 mg/mL (Stock Solution) and </w:t>
      </w:r>
      <w:r>
        <w:rPr>
          <w:rFonts w:ascii="Arial" w:eastAsia="Arial" w:hAnsi="Arial" w:cs="Arial"/>
        </w:rPr>
        <w:t>store</w:t>
      </w:r>
      <w:r>
        <w:rPr>
          <w:rFonts w:ascii="Arial" w:eastAsia="Arial" w:hAnsi="Arial" w:cs="Arial"/>
          <w:color w:val="000000"/>
        </w:rPr>
        <w:t xml:space="preserve"> them in aliquots at -20 °C until they are used (</w:t>
      </w:r>
      <w:r>
        <w:rPr>
          <w:rFonts w:ascii="Arial" w:eastAsia="Arial" w:hAnsi="Arial" w:cs="Arial"/>
          <w:i/>
          <w:color w:val="000000"/>
        </w:rPr>
        <w:t>12,20</w:t>
      </w:r>
      <w:r>
        <w:rPr>
          <w:rFonts w:ascii="Arial" w:eastAsia="Arial" w:hAnsi="Arial" w:cs="Arial"/>
          <w:color w:val="000000"/>
        </w:rPr>
        <w:t>).</w:t>
      </w:r>
    </w:p>
    <w:p w14:paraId="00000065" w14:textId="77777777" w:rsidR="00AF46A2" w:rsidRDefault="00AF46A2">
      <w:pPr>
        <w:spacing w:after="360" w:line="480" w:lineRule="auto"/>
        <w:rPr>
          <w:rFonts w:ascii="Arial" w:eastAsia="Arial" w:hAnsi="Arial" w:cs="Arial"/>
          <w:b/>
          <w:color w:val="000000"/>
        </w:rPr>
      </w:pPr>
    </w:p>
    <w:p w14:paraId="00000066" w14:textId="77777777" w:rsidR="00AF46A2" w:rsidRDefault="00C825D3">
      <w:pPr>
        <w:spacing w:after="360" w:line="480" w:lineRule="auto"/>
        <w:rPr>
          <w:rFonts w:ascii="Arial" w:eastAsia="Arial" w:hAnsi="Arial" w:cs="Arial"/>
          <w:b/>
          <w:i/>
          <w:color w:val="000000"/>
        </w:rPr>
      </w:pPr>
      <w:r>
        <w:rPr>
          <w:rFonts w:ascii="Arial" w:eastAsia="Arial" w:hAnsi="Arial" w:cs="Arial"/>
          <w:b/>
          <w:i/>
          <w:color w:val="000000"/>
        </w:rPr>
        <w:t>3.3.3 Examining the dose-dependent eff</w:t>
      </w:r>
      <w:r>
        <w:rPr>
          <w:rFonts w:ascii="Arial" w:eastAsia="Arial" w:hAnsi="Arial" w:cs="Arial"/>
          <w:b/>
          <w:i/>
          <w:color w:val="000000"/>
        </w:rPr>
        <w:t>ects</w:t>
      </w:r>
    </w:p>
    <w:p w14:paraId="00000067" w14:textId="77777777" w:rsidR="00AF46A2" w:rsidRDefault="00C825D3">
      <w:pPr>
        <w:numPr>
          <w:ilvl w:val="0"/>
          <w:numId w:val="2"/>
        </w:numPr>
        <w:spacing w:after="360" w:line="480" w:lineRule="auto"/>
      </w:pPr>
      <w:r>
        <w:rPr>
          <w:rFonts w:ascii="Arial" w:eastAsia="Arial" w:hAnsi="Arial" w:cs="Arial"/>
          <w:color w:val="000000"/>
        </w:rPr>
        <w:t xml:space="preserve">Carry out the ELISA GADD45β/MKK7 competition assay using the conditions described in </w:t>
      </w:r>
      <w:r>
        <w:rPr>
          <w:rFonts w:ascii="Arial" w:eastAsia="Arial" w:hAnsi="Arial" w:cs="Arial"/>
          <w:b/>
          <w:i/>
          <w:color w:val="000000"/>
        </w:rPr>
        <w:t>3.3.1</w:t>
      </w:r>
      <w:r>
        <w:rPr>
          <w:rFonts w:ascii="Arial" w:eastAsia="Arial" w:hAnsi="Arial" w:cs="Arial"/>
          <w:color w:val="000000"/>
        </w:rPr>
        <w:t xml:space="preserve"> (step 1 to step 6).</w:t>
      </w:r>
    </w:p>
    <w:p w14:paraId="00000068" w14:textId="77777777" w:rsidR="00AF46A2" w:rsidRDefault="00C825D3">
      <w:pPr>
        <w:numPr>
          <w:ilvl w:val="0"/>
          <w:numId w:val="2"/>
        </w:numPr>
        <w:spacing w:after="360" w:line="480" w:lineRule="auto"/>
      </w:pPr>
      <w:r>
        <w:rPr>
          <w:rFonts w:ascii="Arial" w:eastAsia="Arial" w:hAnsi="Arial" w:cs="Arial"/>
          <w:color w:val="000000"/>
        </w:rPr>
        <w:t>Add 100 μL of soluble Biotin-Labelled His</w:t>
      </w:r>
      <w:r>
        <w:rPr>
          <w:rFonts w:ascii="Arial" w:eastAsia="Arial" w:hAnsi="Arial" w:cs="Arial"/>
          <w:color w:val="000000"/>
          <w:vertAlign w:val="subscript"/>
        </w:rPr>
        <w:t>6</w:t>
      </w:r>
      <w:r>
        <w:rPr>
          <w:rFonts w:ascii="Arial" w:eastAsia="Arial" w:hAnsi="Arial" w:cs="Arial"/>
          <w:color w:val="000000"/>
        </w:rPr>
        <w:t>-hGADD45β at the concentration of 21 nM and 100 μL of the competing Tetrapeptides at increasing co</w:t>
      </w:r>
      <w:r>
        <w:rPr>
          <w:rFonts w:ascii="Arial" w:eastAsia="Arial" w:hAnsi="Arial" w:cs="Arial"/>
          <w:color w:val="000000"/>
        </w:rPr>
        <w:t>ncentrations, ranging from 0.001 to 21 nM.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9</w:t>
      </w:r>
      <w:r>
        <w:rPr>
          <w:rFonts w:ascii="Arial" w:eastAsia="Arial" w:hAnsi="Arial" w:cs="Arial"/>
          <w:color w:val="000000"/>
        </w:rPr>
        <w:t>].</w:t>
      </w:r>
    </w:p>
    <w:p w14:paraId="00000069" w14:textId="77777777" w:rsidR="00AF46A2" w:rsidRDefault="00C825D3">
      <w:pPr>
        <w:numPr>
          <w:ilvl w:val="0"/>
          <w:numId w:val="2"/>
        </w:numPr>
        <w:spacing w:after="360" w:line="480" w:lineRule="auto"/>
      </w:pPr>
      <w:r>
        <w:rPr>
          <w:rFonts w:ascii="Arial" w:eastAsia="Arial" w:hAnsi="Arial" w:cs="Arial"/>
          <w:color w:val="000000"/>
        </w:rPr>
        <w:t xml:space="preserve">Carry out the ELISA GADD45β/MKK7 competition assay using the conditions described in section </w:t>
      </w:r>
      <w:r>
        <w:rPr>
          <w:rFonts w:ascii="Arial" w:eastAsia="Arial" w:hAnsi="Arial" w:cs="Arial"/>
          <w:b/>
          <w:i/>
          <w:color w:val="000000"/>
        </w:rPr>
        <w:t>3.3.1</w:t>
      </w:r>
      <w:r>
        <w:rPr>
          <w:rFonts w:ascii="Arial" w:eastAsia="Arial" w:hAnsi="Arial" w:cs="Arial"/>
          <w:color w:val="000000"/>
        </w:rPr>
        <w:t xml:space="preserve"> (step 8 to step 17).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9</w:t>
      </w:r>
      <w:r>
        <w:rPr>
          <w:rFonts w:ascii="Arial" w:eastAsia="Arial" w:hAnsi="Arial" w:cs="Arial"/>
          <w:color w:val="000000"/>
        </w:rPr>
        <w:t>].</w:t>
      </w:r>
    </w:p>
    <w:p w14:paraId="0000006A" w14:textId="77777777" w:rsidR="00AF46A2" w:rsidRDefault="00AF46A2">
      <w:pPr>
        <w:spacing w:after="360" w:line="480" w:lineRule="auto"/>
        <w:rPr>
          <w:rFonts w:ascii="Arial" w:eastAsia="Arial" w:hAnsi="Arial" w:cs="Arial"/>
          <w:b/>
          <w:color w:val="000000"/>
        </w:rPr>
      </w:pPr>
    </w:p>
    <w:p w14:paraId="0000006B" w14:textId="77777777" w:rsidR="00AF46A2" w:rsidRDefault="00C825D3">
      <w:pPr>
        <w:spacing w:after="360" w:line="480" w:lineRule="auto"/>
        <w:rPr>
          <w:rFonts w:ascii="Arial" w:eastAsia="Arial" w:hAnsi="Arial" w:cs="Arial"/>
          <w:b/>
          <w:i/>
          <w:color w:val="000000"/>
        </w:rPr>
      </w:pPr>
      <w:r>
        <w:rPr>
          <w:rFonts w:ascii="Arial" w:eastAsia="Arial" w:hAnsi="Arial" w:cs="Arial"/>
          <w:b/>
          <w:i/>
          <w:color w:val="000000"/>
        </w:rPr>
        <w:t>3.3.4 Synthesising D-Enantiomers</w:t>
      </w:r>
    </w:p>
    <w:p w14:paraId="0000006C" w14:textId="77777777" w:rsidR="00AF46A2" w:rsidRDefault="00C825D3">
      <w:pPr>
        <w:numPr>
          <w:ilvl w:val="0"/>
          <w:numId w:val="9"/>
        </w:numPr>
        <w:spacing w:after="360" w:line="480" w:lineRule="auto"/>
      </w:pPr>
      <w:r>
        <w:rPr>
          <w:rFonts w:ascii="Arial" w:eastAsia="Arial" w:hAnsi="Arial" w:cs="Arial"/>
          <w:color w:val="000000"/>
        </w:rPr>
        <w:t xml:space="preserve">Synthesise the </w:t>
      </w:r>
      <w:r>
        <w:rPr>
          <w:rFonts w:ascii="Arial" w:eastAsia="Arial" w:hAnsi="Arial" w:cs="Arial"/>
          <w:i/>
          <w:color w:val="000000"/>
        </w:rPr>
        <w:t>D</w:t>
      </w:r>
      <w:r>
        <w:rPr>
          <w:rFonts w:ascii="Arial" w:eastAsia="Arial" w:hAnsi="Arial" w:cs="Arial"/>
          <w:color w:val="000000"/>
        </w:rPr>
        <w:t xml:space="preserve">-Enantiomers of the most active </w:t>
      </w:r>
      <w:r>
        <w:rPr>
          <w:rFonts w:ascii="Arial" w:eastAsia="Arial" w:hAnsi="Arial" w:cs="Arial"/>
          <w:i/>
          <w:color w:val="000000"/>
        </w:rPr>
        <w:t>L</w:t>
      </w:r>
      <w:r>
        <w:rPr>
          <w:rFonts w:ascii="Arial" w:eastAsia="Arial" w:hAnsi="Arial" w:cs="Arial"/>
          <w:color w:val="000000"/>
        </w:rPr>
        <w:t xml:space="preserve">-Tetrapeptides identified from deconvolution of the Combinatorial Library, including those identified from the screen of the Second-Generation </w:t>
      </w:r>
      <w:r>
        <w:rPr>
          <w:rFonts w:ascii="Arial" w:eastAsia="Arial" w:hAnsi="Arial" w:cs="Arial"/>
          <w:i/>
          <w:color w:val="000000"/>
        </w:rPr>
        <w:t>L</w:t>
      </w:r>
      <w:r>
        <w:rPr>
          <w:rFonts w:ascii="Arial" w:eastAsia="Arial" w:hAnsi="Arial" w:cs="Arial"/>
          <w:color w:val="000000"/>
        </w:rPr>
        <w:t>-Tetrapeptide pool.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10</w:t>
      </w:r>
      <w:r>
        <w:rPr>
          <w:rFonts w:ascii="Arial" w:eastAsia="Arial" w:hAnsi="Arial" w:cs="Arial"/>
          <w:color w:val="000000"/>
        </w:rPr>
        <w:t>].</w:t>
      </w:r>
    </w:p>
    <w:p w14:paraId="0000006D" w14:textId="77777777" w:rsidR="00AF46A2" w:rsidRDefault="00C825D3">
      <w:pPr>
        <w:numPr>
          <w:ilvl w:val="0"/>
          <w:numId w:val="9"/>
        </w:numPr>
        <w:spacing w:after="360" w:line="480" w:lineRule="auto"/>
      </w:pPr>
      <w:r>
        <w:rPr>
          <w:rFonts w:ascii="Arial" w:eastAsia="Arial" w:hAnsi="Arial" w:cs="Arial"/>
          <w:color w:val="000000"/>
        </w:rPr>
        <w:t xml:space="preserve">Purify and characterise the </w:t>
      </w:r>
      <w:r>
        <w:rPr>
          <w:rFonts w:ascii="Arial" w:eastAsia="Arial" w:hAnsi="Arial" w:cs="Arial"/>
          <w:i/>
          <w:color w:val="000000"/>
        </w:rPr>
        <w:t>D</w:t>
      </w:r>
      <w:r>
        <w:rPr>
          <w:rFonts w:ascii="Arial" w:eastAsia="Arial" w:hAnsi="Arial" w:cs="Arial"/>
          <w:color w:val="000000"/>
        </w:rPr>
        <w:t xml:space="preserve">-Tetrapeptides </w:t>
      </w:r>
      <w:r>
        <w:rPr>
          <w:rFonts w:ascii="Arial" w:eastAsia="Arial" w:hAnsi="Arial" w:cs="Arial"/>
          <w:color w:val="000000"/>
        </w:rPr>
        <w:t>from step 1 using LC-MS (</w:t>
      </w:r>
      <w:r>
        <w:rPr>
          <w:rFonts w:ascii="Arial" w:eastAsia="Arial" w:hAnsi="Arial" w:cs="Arial"/>
          <w:i/>
          <w:color w:val="000000"/>
        </w:rPr>
        <w:t>12</w:t>
      </w:r>
      <w:r>
        <w:rPr>
          <w:rFonts w:ascii="Arial" w:eastAsia="Arial" w:hAnsi="Arial" w:cs="Arial"/>
          <w:color w:val="000000"/>
        </w:rPr>
        <w:t>).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3</w:t>
      </w:r>
      <w:r>
        <w:rPr>
          <w:rFonts w:ascii="Arial" w:eastAsia="Arial" w:hAnsi="Arial" w:cs="Arial"/>
          <w:color w:val="000000"/>
        </w:rPr>
        <w:t>].</w:t>
      </w:r>
    </w:p>
    <w:p w14:paraId="0000006E" w14:textId="77777777" w:rsidR="00AF46A2" w:rsidRDefault="00C825D3">
      <w:pPr>
        <w:numPr>
          <w:ilvl w:val="0"/>
          <w:numId w:val="9"/>
        </w:numPr>
        <w:spacing w:after="360" w:line="480" w:lineRule="auto"/>
      </w:pPr>
      <w:r>
        <w:rPr>
          <w:rFonts w:ascii="Arial" w:eastAsia="Arial" w:hAnsi="Arial" w:cs="Arial"/>
          <w:color w:val="000000"/>
        </w:rPr>
        <w:t xml:space="preserve">Lyophilise and then dissolve the </w:t>
      </w:r>
      <w:r>
        <w:rPr>
          <w:rFonts w:ascii="Arial" w:eastAsia="Arial" w:hAnsi="Arial" w:cs="Arial"/>
          <w:i/>
          <w:color w:val="000000"/>
        </w:rPr>
        <w:t>D</w:t>
      </w:r>
      <w:r>
        <w:rPr>
          <w:rFonts w:ascii="Arial" w:eastAsia="Arial" w:hAnsi="Arial" w:cs="Arial"/>
          <w:color w:val="000000"/>
        </w:rPr>
        <w:t>-Tetrapeptides in DMSO at a concentration of 10 mg/mL (Stock Solution) and store them in aliquots at -20 °C until they are used (</w:t>
      </w:r>
      <w:r>
        <w:rPr>
          <w:rFonts w:ascii="Arial" w:eastAsia="Arial" w:hAnsi="Arial" w:cs="Arial"/>
          <w:i/>
          <w:color w:val="000000"/>
        </w:rPr>
        <w:t>12,20</w:t>
      </w:r>
      <w:r>
        <w:rPr>
          <w:rFonts w:ascii="Arial" w:eastAsia="Arial" w:hAnsi="Arial" w:cs="Arial"/>
          <w:color w:val="000000"/>
        </w:rPr>
        <w:t>).</w:t>
      </w:r>
    </w:p>
    <w:p w14:paraId="0000006F" w14:textId="77777777" w:rsidR="00AF46A2" w:rsidRDefault="00AF46A2">
      <w:pPr>
        <w:spacing w:after="360" w:line="480" w:lineRule="auto"/>
        <w:rPr>
          <w:rFonts w:ascii="Arial" w:eastAsia="Arial" w:hAnsi="Arial" w:cs="Arial"/>
          <w:b/>
          <w:color w:val="000000"/>
        </w:rPr>
      </w:pPr>
    </w:p>
    <w:p w14:paraId="00000070" w14:textId="77777777" w:rsidR="00AF46A2" w:rsidRDefault="00C825D3">
      <w:pPr>
        <w:spacing w:after="360" w:line="480" w:lineRule="auto"/>
        <w:rPr>
          <w:rFonts w:ascii="Arial" w:eastAsia="Arial" w:hAnsi="Arial" w:cs="Arial"/>
          <w:b/>
          <w:i/>
          <w:color w:val="000000"/>
        </w:rPr>
      </w:pPr>
      <w:r>
        <w:rPr>
          <w:rFonts w:ascii="Arial" w:eastAsia="Arial" w:hAnsi="Arial" w:cs="Arial"/>
          <w:b/>
          <w:i/>
          <w:color w:val="000000"/>
        </w:rPr>
        <w:t>3.3.5. Examining the Tetrapeptide stabil</w:t>
      </w:r>
      <w:r>
        <w:rPr>
          <w:rFonts w:ascii="Arial" w:eastAsia="Arial" w:hAnsi="Arial" w:cs="Arial"/>
          <w:b/>
          <w:i/>
          <w:color w:val="000000"/>
        </w:rPr>
        <w:t>ity in biological fluids</w:t>
      </w:r>
    </w:p>
    <w:p w14:paraId="00000071" w14:textId="77777777" w:rsidR="00AF46A2" w:rsidRDefault="00C825D3">
      <w:pPr>
        <w:numPr>
          <w:ilvl w:val="0"/>
          <w:numId w:val="5"/>
        </w:numPr>
        <w:spacing w:after="360" w:line="480" w:lineRule="auto"/>
      </w:pPr>
      <w:r>
        <w:rPr>
          <w:rFonts w:ascii="Arial" w:eastAsia="Arial" w:hAnsi="Arial" w:cs="Arial"/>
          <w:color w:val="000000"/>
        </w:rPr>
        <w:t xml:space="preserve">Incubate an aliquot of the </w:t>
      </w:r>
      <w:r>
        <w:rPr>
          <w:rFonts w:ascii="Arial" w:eastAsia="Arial" w:hAnsi="Arial" w:cs="Arial"/>
          <w:i/>
          <w:color w:val="000000"/>
        </w:rPr>
        <w:t>L</w:t>
      </w:r>
      <w:r>
        <w:rPr>
          <w:rFonts w:ascii="Arial" w:eastAsia="Arial" w:hAnsi="Arial" w:cs="Arial"/>
          <w:color w:val="000000"/>
        </w:rPr>
        <w:t xml:space="preserve">- and </w:t>
      </w:r>
      <w:r>
        <w:rPr>
          <w:rFonts w:ascii="Arial" w:eastAsia="Arial" w:hAnsi="Arial" w:cs="Arial"/>
          <w:i/>
          <w:color w:val="000000"/>
        </w:rPr>
        <w:t>D</w:t>
      </w:r>
      <w:r>
        <w:rPr>
          <w:rFonts w:ascii="Arial" w:eastAsia="Arial" w:hAnsi="Arial" w:cs="Arial"/>
          <w:color w:val="000000"/>
        </w:rPr>
        <w:t>-Tetrapeptides at the final concentration of 10 μM in human serum for 48 hr at 37 °C.</w:t>
      </w:r>
    </w:p>
    <w:p w14:paraId="00000072" w14:textId="77777777" w:rsidR="00AF46A2" w:rsidRDefault="00C825D3">
      <w:pPr>
        <w:numPr>
          <w:ilvl w:val="0"/>
          <w:numId w:val="5"/>
        </w:numPr>
        <w:spacing w:after="360" w:line="480" w:lineRule="auto"/>
      </w:pPr>
      <w:r>
        <w:rPr>
          <w:rFonts w:ascii="Arial" w:eastAsia="Arial" w:hAnsi="Arial" w:cs="Arial"/>
          <w:color w:val="000000"/>
        </w:rPr>
        <w:t xml:space="preserve">In parallel, incubate a separate aliquot of the </w:t>
      </w:r>
      <w:r>
        <w:rPr>
          <w:rFonts w:ascii="Arial" w:eastAsia="Arial" w:hAnsi="Arial" w:cs="Arial"/>
          <w:i/>
          <w:color w:val="000000"/>
        </w:rPr>
        <w:t>L</w:t>
      </w:r>
      <w:r>
        <w:rPr>
          <w:rFonts w:ascii="Arial" w:eastAsia="Arial" w:hAnsi="Arial" w:cs="Arial"/>
          <w:color w:val="000000"/>
        </w:rPr>
        <w:t xml:space="preserve">- and </w:t>
      </w:r>
      <w:r>
        <w:rPr>
          <w:rFonts w:ascii="Arial" w:eastAsia="Arial" w:hAnsi="Arial" w:cs="Arial"/>
          <w:i/>
          <w:color w:val="000000"/>
        </w:rPr>
        <w:t>D</w:t>
      </w:r>
      <w:r>
        <w:rPr>
          <w:rFonts w:ascii="Arial" w:eastAsia="Arial" w:hAnsi="Arial" w:cs="Arial"/>
          <w:color w:val="000000"/>
        </w:rPr>
        <w:t>-Tetrapeptides at the concentration of 10 μM in Buffer</w:t>
      </w:r>
      <w:r>
        <w:rPr>
          <w:rFonts w:ascii="Arial" w:eastAsia="Arial" w:hAnsi="Arial" w:cs="Arial"/>
          <w:color w:val="000000"/>
        </w:rPr>
        <w:t xml:space="preserve"> E for 48 hrs at 37 °C.</w:t>
      </w:r>
    </w:p>
    <w:p w14:paraId="00000073" w14:textId="77777777" w:rsidR="00AF46A2" w:rsidRDefault="00C825D3">
      <w:pPr>
        <w:numPr>
          <w:ilvl w:val="0"/>
          <w:numId w:val="5"/>
        </w:numPr>
        <w:spacing w:after="360" w:line="480" w:lineRule="auto"/>
      </w:pPr>
      <w:r>
        <w:rPr>
          <w:rFonts w:ascii="Arial" w:eastAsia="Arial" w:hAnsi="Arial" w:cs="Arial"/>
          <w:color w:val="000000"/>
        </w:rPr>
        <w:t xml:space="preserve">Carry out the ELISA GADD45β/MKK7 competition assay using the conditions described in section </w:t>
      </w:r>
      <w:r>
        <w:rPr>
          <w:rFonts w:ascii="Arial" w:eastAsia="Arial" w:hAnsi="Arial" w:cs="Arial"/>
          <w:b/>
          <w:i/>
          <w:color w:val="000000"/>
        </w:rPr>
        <w:t>3.3.1</w:t>
      </w:r>
      <w:r>
        <w:rPr>
          <w:rFonts w:ascii="Arial" w:eastAsia="Arial" w:hAnsi="Arial" w:cs="Arial"/>
          <w:color w:val="000000"/>
        </w:rPr>
        <w:t xml:space="preserve"> (step 1 to step 6).</w:t>
      </w:r>
    </w:p>
    <w:p w14:paraId="00000074" w14:textId="77777777" w:rsidR="00AF46A2" w:rsidRDefault="00C825D3">
      <w:pPr>
        <w:numPr>
          <w:ilvl w:val="0"/>
          <w:numId w:val="5"/>
        </w:numPr>
        <w:spacing w:after="360" w:line="480" w:lineRule="auto"/>
      </w:pPr>
      <w:r>
        <w:rPr>
          <w:rFonts w:ascii="Arial" w:eastAsia="Arial" w:hAnsi="Arial" w:cs="Arial"/>
          <w:color w:val="000000"/>
        </w:rPr>
        <w:t>Add 50 μL of soluble Biotin-Labelled His</w:t>
      </w:r>
      <w:r>
        <w:rPr>
          <w:rFonts w:ascii="Arial" w:eastAsia="Arial" w:hAnsi="Arial" w:cs="Arial"/>
          <w:color w:val="000000"/>
          <w:vertAlign w:val="subscript"/>
        </w:rPr>
        <w:t>6</w:t>
      </w:r>
      <w:r>
        <w:rPr>
          <w:rFonts w:ascii="Arial" w:eastAsia="Arial" w:hAnsi="Arial" w:cs="Arial"/>
          <w:color w:val="000000"/>
        </w:rPr>
        <w:t>-hGADD45β at the concentration of 42 nM to each well, and then add 50 μL of the Tetrapeptide solutions incubated with or without human serum, ranging from 0.002 to 42 nM.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7</w:t>
      </w:r>
      <w:r>
        <w:rPr>
          <w:rFonts w:ascii="Arial" w:eastAsia="Arial" w:hAnsi="Arial" w:cs="Arial"/>
          <w:color w:val="000000"/>
        </w:rPr>
        <w:t>].</w:t>
      </w:r>
    </w:p>
    <w:p w14:paraId="00000075" w14:textId="77777777" w:rsidR="00AF46A2" w:rsidRDefault="00C825D3">
      <w:pPr>
        <w:numPr>
          <w:ilvl w:val="0"/>
          <w:numId w:val="5"/>
        </w:numPr>
        <w:spacing w:after="360" w:line="480" w:lineRule="auto"/>
      </w:pPr>
      <w:r>
        <w:rPr>
          <w:rFonts w:ascii="Arial" w:eastAsia="Arial" w:hAnsi="Arial" w:cs="Arial"/>
          <w:color w:val="000000"/>
        </w:rPr>
        <w:t>Carry out the ELISA GADD45β/MKK7 competition assay using the conditions</w:t>
      </w:r>
      <w:r>
        <w:rPr>
          <w:rFonts w:ascii="Arial" w:eastAsia="Arial" w:hAnsi="Arial" w:cs="Arial"/>
          <w:color w:val="000000"/>
        </w:rPr>
        <w:t xml:space="preserve"> described in section </w:t>
      </w:r>
      <w:r>
        <w:rPr>
          <w:rFonts w:ascii="Arial" w:eastAsia="Arial" w:hAnsi="Arial" w:cs="Arial"/>
          <w:b/>
          <w:i/>
          <w:color w:val="000000"/>
        </w:rPr>
        <w:t>3.3.1</w:t>
      </w:r>
      <w:r>
        <w:rPr>
          <w:rFonts w:ascii="Arial" w:eastAsia="Arial" w:hAnsi="Arial" w:cs="Arial"/>
          <w:color w:val="000000"/>
        </w:rPr>
        <w:t xml:space="preserve"> (step 8 to step 17).</w:t>
      </w:r>
    </w:p>
    <w:p w14:paraId="00000076" w14:textId="77777777" w:rsidR="00AF46A2" w:rsidRDefault="00AF46A2">
      <w:pPr>
        <w:spacing w:after="360" w:line="480" w:lineRule="auto"/>
        <w:rPr>
          <w:rFonts w:ascii="Arial" w:eastAsia="Arial" w:hAnsi="Arial" w:cs="Arial"/>
          <w:b/>
          <w:color w:val="000000"/>
        </w:rPr>
      </w:pPr>
    </w:p>
    <w:p w14:paraId="00000077" w14:textId="77777777" w:rsidR="00AF46A2" w:rsidRDefault="00C825D3">
      <w:pPr>
        <w:spacing w:after="360" w:line="480" w:lineRule="auto"/>
        <w:rPr>
          <w:rFonts w:ascii="Arial" w:eastAsia="Arial" w:hAnsi="Arial" w:cs="Arial"/>
          <w:b/>
          <w:i/>
          <w:color w:val="000000"/>
        </w:rPr>
      </w:pPr>
      <w:r>
        <w:rPr>
          <w:rFonts w:ascii="Arial" w:eastAsia="Arial" w:hAnsi="Arial" w:cs="Arial"/>
          <w:b/>
          <w:i/>
          <w:color w:val="000000"/>
        </w:rPr>
        <w:t>3.4. Undertaking the Hit-To-Lead and Lead Optimisation of the selected D-Tetrapeptides</w:t>
      </w:r>
    </w:p>
    <w:p w14:paraId="00000078" w14:textId="77777777" w:rsidR="00AF46A2" w:rsidRDefault="00C825D3">
      <w:pPr>
        <w:numPr>
          <w:ilvl w:val="0"/>
          <w:numId w:val="11"/>
        </w:numPr>
        <w:spacing w:after="360" w:line="480" w:lineRule="auto"/>
      </w:pPr>
      <w:r>
        <w:rPr>
          <w:rFonts w:ascii="Arial" w:eastAsia="Arial" w:hAnsi="Arial" w:cs="Arial"/>
          <w:color w:val="000000"/>
        </w:rPr>
        <w:t>Use an appropriate chemical optimisation strategy based on Structure-Activity Relationship (SAR) and Pharmacophore Anal</w:t>
      </w:r>
      <w:r>
        <w:rPr>
          <w:rFonts w:ascii="Arial" w:eastAsia="Arial" w:hAnsi="Arial" w:cs="Arial"/>
          <w:color w:val="000000"/>
        </w:rPr>
        <w:t xml:space="preserve">ysis to optimise the cellular uptake and </w:t>
      </w:r>
      <w:r>
        <w:rPr>
          <w:rFonts w:ascii="Arial" w:eastAsia="Arial" w:hAnsi="Arial" w:cs="Arial"/>
          <w:i/>
          <w:color w:val="000000"/>
        </w:rPr>
        <w:t>in-vivo</w:t>
      </w:r>
      <w:r>
        <w:rPr>
          <w:rFonts w:ascii="Arial" w:eastAsia="Arial" w:hAnsi="Arial" w:cs="Arial"/>
          <w:color w:val="000000"/>
        </w:rPr>
        <w:t xml:space="preserve"> bioavailability of the Tetrapeptides isolated from </w:t>
      </w:r>
      <w:r>
        <w:rPr>
          <w:rFonts w:ascii="Arial" w:eastAsia="Arial" w:hAnsi="Arial" w:cs="Arial"/>
          <w:b/>
          <w:i/>
          <w:smallCaps/>
          <w:color w:val="000000"/>
        </w:rPr>
        <w:t>3.3.</w:t>
      </w:r>
      <w:r>
        <w:rPr>
          <w:rFonts w:ascii="Arial" w:eastAsia="Arial" w:hAnsi="Arial" w:cs="Arial"/>
          <w:b/>
          <w:i/>
          <w:smallCaps/>
        </w:rPr>
        <w:t>5</w:t>
      </w:r>
      <w:r>
        <w:rPr>
          <w:rFonts w:ascii="Arial" w:eastAsia="Arial" w:hAnsi="Arial" w:cs="Arial"/>
          <w:color w:val="000000"/>
        </w:rPr>
        <w:t>, as previously described (</w:t>
      </w:r>
      <w:r>
        <w:rPr>
          <w:rFonts w:ascii="Arial" w:eastAsia="Arial" w:hAnsi="Arial" w:cs="Arial"/>
          <w:i/>
          <w:color w:val="000000"/>
        </w:rPr>
        <w:t>12</w:t>
      </w:r>
      <w:r>
        <w:rPr>
          <w:rFonts w:ascii="Arial" w:eastAsia="Arial" w:hAnsi="Arial" w:cs="Arial"/>
          <w:color w:val="000000"/>
        </w:rPr>
        <w:t>).</w:t>
      </w:r>
    </w:p>
    <w:p w14:paraId="00000079" w14:textId="77777777" w:rsidR="00AF46A2" w:rsidRDefault="00C825D3">
      <w:pPr>
        <w:numPr>
          <w:ilvl w:val="0"/>
          <w:numId w:val="11"/>
        </w:numPr>
        <w:spacing w:after="360" w:line="480" w:lineRule="auto"/>
      </w:pPr>
      <w:r>
        <w:rPr>
          <w:rFonts w:ascii="Arial" w:eastAsia="Arial" w:hAnsi="Arial" w:cs="Arial"/>
          <w:color w:val="000000"/>
        </w:rPr>
        <w:t xml:space="preserve">Test the resulting compounds in ELISA GADD45β/MKK7 competition assays, as described in section </w:t>
      </w:r>
      <w:r>
        <w:rPr>
          <w:rFonts w:ascii="Arial" w:eastAsia="Arial" w:hAnsi="Arial" w:cs="Arial"/>
          <w:b/>
          <w:i/>
          <w:color w:val="000000"/>
        </w:rPr>
        <w:t>3.3.3</w:t>
      </w:r>
      <w:r>
        <w:rPr>
          <w:rFonts w:ascii="Arial" w:eastAsia="Arial" w:hAnsi="Arial" w:cs="Arial"/>
          <w:color w:val="000000"/>
        </w:rPr>
        <w:t xml:space="preserve">, and select those </w:t>
      </w:r>
      <w:r>
        <w:rPr>
          <w:rFonts w:ascii="Arial" w:eastAsia="Arial" w:hAnsi="Arial" w:cs="Arial"/>
          <w:color w:val="000000"/>
        </w:rPr>
        <w:t>showing the strongest activity.</w:t>
      </w:r>
    </w:p>
    <w:p w14:paraId="0000007A" w14:textId="77777777" w:rsidR="00AF46A2" w:rsidRDefault="00C825D3">
      <w:pPr>
        <w:numPr>
          <w:ilvl w:val="0"/>
          <w:numId w:val="11"/>
        </w:numPr>
        <w:spacing w:after="360" w:line="480" w:lineRule="auto"/>
        <w:rPr>
          <w:color w:val="000000"/>
        </w:rPr>
      </w:pPr>
      <w:r>
        <w:rPr>
          <w:rFonts w:ascii="Arial" w:eastAsia="Arial" w:hAnsi="Arial" w:cs="Arial"/>
          <w:color w:val="000000"/>
        </w:rPr>
        <w:t xml:space="preserve">Test the stability of the compounds selected in step 2 in biological fluids, as described in section </w:t>
      </w:r>
      <w:r>
        <w:rPr>
          <w:rFonts w:ascii="Arial" w:eastAsia="Arial" w:hAnsi="Arial" w:cs="Arial"/>
          <w:b/>
          <w:i/>
          <w:color w:val="000000"/>
        </w:rPr>
        <w:t>3.3.5</w:t>
      </w:r>
      <w:r>
        <w:rPr>
          <w:rFonts w:ascii="Arial" w:eastAsia="Arial" w:hAnsi="Arial" w:cs="Arial"/>
          <w:color w:val="000000"/>
        </w:rPr>
        <w:t>. [</w:t>
      </w:r>
      <w:r>
        <w:rPr>
          <w:rFonts w:ascii="Arial" w:eastAsia="Arial" w:hAnsi="Arial" w:cs="Arial"/>
          <w:i/>
          <w:color w:val="000000"/>
        </w:rPr>
        <w:t>see</w:t>
      </w:r>
      <w:r>
        <w:rPr>
          <w:rFonts w:ascii="Arial" w:eastAsia="Arial" w:hAnsi="Arial" w:cs="Arial"/>
          <w:color w:val="000000"/>
        </w:rPr>
        <w:t xml:space="preserve"> </w:t>
      </w:r>
      <w:r>
        <w:rPr>
          <w:rFonts w:ascii="Arial" w:eastAsia="Arial" w:hAnsi="Arial" w:cs="Arial"/>
          <w:b/>
          <w:color w:val="000000"/>
        </w:rPr>
        <w:t>Note 11</w:t>
      </w:r>
      <w:r>
        <w:rPr>
          <w:rFonts w:ascii="Arial" w:eastAsia="Arial" w:hAnsi="Arial" w:cs="Arial"/>
          <w:color w:val="000000"/>
        </w:rPr>
        <w:t>].</w:t>
      </w:r>
    </w:p>
    <w:p w14:paraId="0000007B" w14:textId="77777777" w:rsidR="00AF46A2" w:rsidRDefault="00AF46A2">
      <w:pPr>
        <w:spacing w:after="360" w:line="480" w:lineRule="auto"/>
        <w:rPr>
          <w:rFonts w:ascii="Arial" w:eastAsia="Arial" w:hAnsi="Arial" w:cs="Arial"/>
          <w:color w:val="000000"/>
        </w:rPr>
      </w:pPr>
    </w:p>
    <w:p w14:paraId="0000007C" w14:textId="77777777" w:rsidR="00AF46A2" w:rsidRDefault="00C825D3">
      <w:pPr>
        <w:numPr>
          <w:ilvl w:val="0"/>
          <w:numId w:val="1"/>
        </w:numPr>
        <w:spacing w:after="360" w:line="480" w:lineRule="auto"/>
        <w:ind w:left="357" w:hanging="357"/>
      </w:pPr>
      <w:r>
        <w:rPr>
          <w:rFonts w:ascii="Arial" w:eastAsia="Arial" w:hAnsi="Arial" w:cs="Arial"/>
          <w:b/>
          <w:color w:val="000000"/>
          <w:sz w:val="24"/>
          <w:szCs w:val="24"/>
        </w:rPr>
        <w:t>NOTES</w:t>
      </w:r>
    </w:p>
    <w:p w14:paraId="0000007D"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Note 1:</w:t>
      </w:r>
      <w:r>
        <w:rPr>
          <w:rFonts w:ascii="Arial" w:eastAsia="Arial" w:hAnsi="Arial" w:cs="Arial"/>
          <w:color w:val="000000"/>
        </w:rPr>
        <w:t xml:space="preserve"> The Combinatorial Tetrapeptide Library reported here is commonly referred to as “Simplified Combinatorial Peptide </w:t>
      </w:r>
      <w:r>
        <w:rPr>
          <w:rFonts w:ascii="Arial" w:eastAsia="Arial" w:hAnsi="Arial" w:cs="Arial"/>
        </w:rPr>
        <w:t>Library''</w:t>
      </w:r>
      <w:r>
        <w:rPr>
          <w:rFonts w:ascii="Arial" w:eastAsia="Arial" w:hAnsi="Arial" w:cs="Arial"/>
          <w:color w:val="000000"/>
        </w:rPr>
        <w:t>, because it utilises a limited number of non-redundant amino acids for the assembly of the peptides. Typically, only 12 of the 20 n</w:t>
      </w:r>
      <w:r>
        <w:rPr>
          <w:rFonts w:ascii="Arial" w:eastAsia="Arial" w:hAnsi="Arial" w:cs="Arial"/>
          <w:color w:val="000000"/>
        </w:rPr>
        <w:t>atural amino acids are used for peptide synthesis based on their diversity in lipophilicity, MW, charge, polarity and aromaticity, as previously described (</w:t>
      </w:r>
      <w:r>
        <w:rPr>
          <w:rFonts w:ascii="Arial" w:eastAsia="Arial" w:hAnsi="Arial" w:cs="Arial"/>
          <w:i/>
          <w:color w:val="000000"/>
        </w:rPr>
        <w:t>12,20</w:t>
      </w:r>
      <w:r>
        <w:rPr>
          <w:rFonts w:ascii="Arial" w:eastAsia="Arial" w:hAnsi="Arial" w:cs="Arial"/>
          <w:color w:val="000000"/>
        </w:rPr>
        <w:t>). This approach simplifies both the synthesis and deconvolution of the library. For the Combin</w:t>
      </w:r>
      <w:r>
        <w:rPr>
          <w:rFonts w:ascii="Arial" w:eastAsia="Arial" w:hAnsi="Arial" w:cs="Arial"/>
          <w:color w:val="000000"/>
        </w:rPr>
        <w:t>atorial Library reported here, we selected the following amino acids: Asp (D), representing acidic amino acids; Arg (R) and His (H), representing basic amino acids, with His also representing aromatic residues; Gln (Q) and S-acetamydomethyl(Acm)-Cys (refer</w:t>
      </w:r>
      <w:r>
        <w:rPr>
          <w:rFonts w:ascii="Arial" w:eastAsia="Arial" w:hAnsi="Arial" w:cs="Arial"/>
          <w:color w:val="000000"/>
        </w:rPr>
        <w:t>red to as C), representing amidated side chains; Phe (F) and Tyr (Y), representing aromatic amino acids; Ser (S), representing amino acids containing hydroxyl groups; Leu (L) and Met (M), representing bulky hydrophobic amino acids; Ala (A), representing sm</w:t>
      </w:r>
      <w:r>
        <w:rPr>
          <w:rFonts w:ascii="Arial" w:eastAsia="Arial" w:hAnsi="Arial" w:cs="Arial"/>
          <w:color w:val="000000"/>
        </w:rPr>
        <w:t>all hydrophobic amino acids; Pro (P), producing a bent in the peptide conformation [</w:t>
      </w:r>
      <w:r>
        <w:rPr>
          <w:rFonts w:ascii="Arial" w:eastAsia="Arial" w:hAnsi="Arial" w:cs="Arial"/>
          <w:i/>
          <w:color w:val="000000"/>
        </w:rPr>
        <w:t>see</w:t>
      </w:r>
      <w:r>
        <w:rPr>
          <w:rFonts w:ascii="Arial" w:eastAsia="Arial" w:hAnsi="Arial" w:cs="Arial"/>
          <w:color w:val="000000"/>
        </w:rPr>
        <w:t xml:space="preserve"> Table 1] (</w:t>
      </w:r>
      <w:r>
        <w:rPr>
          <w:rFonts w:ascii="Arial" w:eastAsia="Arial" w:hAnsi="Arial" w:cs="Arial"/>
          <w:i/>
          <w:color w:val="000000"/>
        </w:rPr>
        <w:t>12</w:t>
      </w:r>
      <w:r>
        <w:rPr>
          <w:rFonts w:ascii="Arial" w:eastAsia="Arial" w:hAnsi="Arial" w:cs="Arial"/>
          <w:color w:val="000000"/>
        </w:rPr>
        <w:t>).</w:t>
      </w:r>
    </w:p>
    <w:p w14:paraId="0000007E" w14:textId="77777777" w:rsidR="00AF46A2" w:rsidRDefault="00C825D3">
      <w:pPr>
        <w:spacing w:after="360" w:line="480" w:lineRule="auto"/>
        <w:jc w:val="both"/>
        <w:rPr>
          <w:rFonts w:ascii="Arial" w:eastAsia="Arial" w:hAnsi="Arial" w:cs="Arial"/>
        </w:rPr>
      </w:pPr>
      <w:r>
        <w:rPr>
          <w:rFonts w:ascii="Arial" w:eastAsia="Arial" w:hAnsi="Arial" w:cs="Arial"/>
          <w:b/>
          <w:color w:val="000000"/>
        </w:rPr>
        <w:t xml:space="preserve">Note 2: </w:t>
      </w:r>
      <w:r>
        <w:rPr>
          <w:rFonts w:ascii="Arial" w:eastAsia="Arial" w:hAnsi="Arial" w:cs="Arial"/>
          <w:color w:val="000000"/>
        </w:rPr>
        <w:t xml:space="preserve">The Combinatorial </w:t>
      </w:r>
      <w:r>
        <w:rPr>
          <w:rFonts w:ascii="Arial" w:eastAsia="Arial" w:hAnsi="Arial" w:cs="Arial"/>
          <w:i/>
          <w:color w:val="000000"/>
        </w:rPr>
        <w:t>L</w:t>
      </w:r>
      <w:r>
        <w:rPr>
          <w:rFonts w:ascii="Arial" w:eastAsia="Arial" w:hAnsi="Arial" w:cs="Arial"/>
          <w:color w:val="000000"/>
        </w:rPr>
        <w:t xml:space="preserve">-Tetrapeptide library described here is synthesised using the Pre-Mix Method [see </w:t>
      </w:r>
      <w:r>
        <w:rPr>
          <w:rFonts w:ascii="Arial" w:eastAsia="Arial" w:hAnsi="Arial" w:cs="Arial"/>
          <w:b/>
          <w:color w:val="000000"/>
        </w:rPr>
        <w:t>Figure 2</w:t>
      </w:r>
      <w:r>
        <w:rPr>
          <w:rFonts w:ascii="Arial" w:eastAsia="Arial" w:hAnsi="Arial" w:cs="Arial"/>
          <w:color w:val="000000"/>
        </w:rPr>
        <w:t xml:space="preserve">]. In the adopted design, the library consists of 20,736 </w:t>
      </w:r>
      <w:r>
        <w:rPr>
          <w:rFonts w:ascii="Arial" w:eastAsia="Arial" w:hAnsi="Arial" w:cs="Arial"/>
          <w:i/>
          <w:color w:val="000000"/>
        </w:rPr>
        <w:t>L</w:t>
      </w:r>
      <w:r>
        <w:rPr>
          <w:rFonts w:ascii="Arial" w:eastAsia="Arial" w:hAnsi="Arial" w:cs="Arial"/>
          <w:color w:val="000000"/>
        </w:rPr>
        <w:t>-Tetrapeptides, representing all possible combinations of the twelve amino acids used at each of the four positions (</w:t>
      </w:r>
      <w:r>
        <w:rPr>
          <w:rFonts w:ascii="Arial" w:eastAsia="Arial" w:hAnsi="Arial" w:cs="Arial"/>
          <w:i/>
          <w:color w:val="000000"/>
        </w:rPr>
        <w:t>i.e.</w:t>
      </w:r>
      <w:r>
        <w:rPr>
          <w:rFonts w:ascii="Arial" w:eastAsia="Arial" w:hAnsi="Arial" w:cs="Arial"/>
          <w:color w:val="000000"/>
        </w:rPr>
        <w:t>, 12</w:t>
      </w:r>
      <w:r>
        <w:rPr>
          <w:rFonts w:ascii="Arial" w:eastAsia="Arial" w:hAnsi="Arial" w:cs="Arial"/>
          <w:color w:val="000000"/>
          <w:vertAlign w:val="superscript"/>
        </w:rPr>
        <w:t>4</w:t>
      </w:r>
      <w:r>
        <w:rPr>
          <w:rFonts w:ascii="Arial" w:eastAsia="Arial" w:hAnsi="Arial" w:cs="Arial"/>
          <w:color w:val="000000"/>
        </w:rPr>
        <w:t xml:space="preserve"> peptides in total), as previously described (</w:t>
      </w:r>
      <w:r>
        <w:rPr>
          <w:rFonts w:ascii="Arial" w:eastAsia="Arial" w:hAnsi="Arial" w:cs="Arial"/>
          <w:i/>
          <w:color w:val="000000"/>
        </w:rPr>
        <w:t>12</w:t>
      </w:r>
      <w:r>
        <w:rPr>
          <w:rFonts w:ascii="Arial" w:eastAsia="Arial" w:hAnsi="Arial" w:cs="Arial"/>
          <w:color w:val="000000"/>
        </w:rPr>
        <w:t xml:space="preserve">). In this arrangement, </w:t>
      </w:r>
      <w:r>
        <w:rPr>
          <w:rFonts w:ascii="Arial" w:eastAsia="Arial" w:hAnsi="Arial" w:cs="Arial"/>
          <w:color w:val="000000"/>
        </w:rPr>
        <w:t>the solid support is divided into 12 equal portions (12</w:t>
      </w:r>
      <w:r>
        <w:rPr>
          <w:rFonts w:ascii="Arial" w:eastAsia="Arial" w:hAnsi="Arial" w:cs="Arial"/>
          <w:i/>
          <w:color w:val="000000"/>
        </w:rPr>
        <w:t xml:space="preserve"> </w:t>
      </w:r>
      <w:r>
        <w:rPr>
          <w:rFonts w:ascii="Arial" w:eastAsia="Arial" w:hAnsi="Arial" w:cs="Arial"/>
          <w:color w:val="000000"/>
        </w:rPr>
        <w:t>being the number of amino acids used at each step), and each portion is then coupled to a specific Fmoc-derivatised amino acid (&gt;99% of purity) (</w:t>
      </w:r>
      <w:r>
        <w:rPr>
          <w:rFonts w:ascii="Arial" w:eastAsia="Arial" w:hAnsi="Arial" w:cs="Arial"/>
          <w:i/>
          <w:color w:val="000000"/>
        </w:rPr>
        <w:t>36</w:t>
      </w:r>
      <w:r>
        <w:rPr>
          <w:rFonts w:ascii="Arial" w:eastAsia="Arial" w:hAnsi="Arial" w:cs="Arial"/>
          <w:color w:val="000000"/>
        </w:rPr>
        <w:t>). Amino acids are pre-activated by one of the previo</w:t>
      </w:r>
      <w:r>
        <w:rPr>
          <w:rFonts w:ascii="Arial" w:eastAsia="Arial" w:hAnsi="Arial" w:cs="Arial"/>
          <w:color w:val="000000"/>
        </w:rPr>
        <w:t>usly described methods (</w:t>
      </w:r>
      <w:r>
        <w:rPr>
          <w:rFonts w:ascii="Arial" w:eastAsia="Arial" w:hAnsi="Arial" w:cs="Arial"/>
          <w:i/>
          <w:color w:val="000000"/>
        </w:rPr>
        <w:t>37</w:t>
      </w:r>
      <w:r>
        <w:rPr>
          <w:rFonts w:ascii="Arial" w:eastAsia="Arial" w:hAnsi="Arial" w:cs="Arial"/>
          <w:color w:val="000000"/>
        </w:rPr>
        <w:t>).</w:t>
      </w:r>
    </w:p>
    <w:p w14:paraId="0000007F" w14:textId="77777777" w:rsidR="00AF46A2" w:rsidRDefault="00C825D3">
      <w:pPr>
        <w:spacing w:after="360" w:line="480" w:lineRule="auto"/>
        <w:jc w:val="both"/>
        <w:rPr>
          <w:rFonts w:ascii="Arial" w:eastAsia="Arial" w:hAnsi="Arial" w:cs="Arial"/>
          <w:color w:val="000000"/>
        </w:rPr>
      </w:pPr>
      <w:r>
        <w:rPr>
          <w:rFonts w:ascii="Arial" w:eastAsia="Arial" w:hAnsi="Arial" w:cs="Arial"/>
          <w:color w:val="000000"/>
        </w:rPr>
        <w:t>The Combinatorial Library used for the identification of GADD45β/MKK7-targeting agents (</w:t>
      </w:r>
      <w:r>
        <w:rPr>
          <w:rFonts w:ascii="Arial" w:eastAsia="Arial" w:hAnsi="Arial" w:cs="Arial"/>
          <w:i/>
          <w:color w:val="000000"/>
        </w:rPr>
        <w:t>12</w:t>
      </w:r>
      <w:r>
        <w:rPr>
          <w:rFonts w:ascii="Arial" w:eastAsia="Arial" w:hAnsi="Arial" w:cs="Arial"/>
          <w:color w:val="000000"/>
        </w:rPr>
        <w:t>) had the general formula “Fmoc-(</w:t>
      </w:r>
      <w:r>
        <w:rPr>
          <w:rFonts w:ascii="Arial" w:eastAsia="Arial" w:hAnsi="Arial" w:cs="Arial"/>
          <w:i/>
          <w:color w:val="000000"/>
        </w:rPr>
        <w:t>β</w:t>
      </w:r>
      <w:r>
        <w:rPr>
          <w:rFonts w:ascii="Arial" w:eastAsia="Arial" w:hAnsi="Arial" w:cs="Arial"/>
          <w:color w:val="000000"/>
        </w:rPr>
        <w:t>Ala)</w:t>
      </w:r>
      <w:r>
        <w:rPr>
          <w:rFonts w:ascii="Arial" w:eastAsia="Arial" w:hAnsi="Arial" w:cs="Arial"/>
          <w:color w:val="000000"/>
          <w:vertAlign w:val="subscript"/>
        </w:rPr>
        <w:t>2</w:t>
      </w:r>
      <w:r>
        <w:rPr>
          <w:rFonts w:ascii="Arial" w:eastAsia="Arial" w:hAnsi="Arial" w:cs="Arial"/>
          <w:color w:val="000000"/>
        </w:rPr>
        <w:t>-X</w:t>
      </w:r>
      <w:r>
        <w:rPr>
          <w:rFonts w:ascii="Arial" w:eastAsia="Arial" w:hAnsi="Arial" w:cs="Arial"/>
          <w:color w:val="000000"/>
          <w:vertAlign w:val="subscript"/>
        </w:rPr>
        <w:t>1</w:t>
      </w:r>
      <w:r>
        <w:rPr>
          <w:rFonts w:ascii="Arial" w:eastAsia="Arial" w:hAnsi="Arial" w:cs="Arial"/>
          <w:color w:val="000000"/>
        </w:rPr>
        <w:t>-X</w:t>
      </w:r>
      <w:r>
        <w:rPr>
          <w:rFonts w:ascii="Arial" w:eastAsia="Arial" w:hAnsi="Arial" w:cs="Arial"/>
          <w:color w:val="000000"/>
          <w:vertAlign w:val="subscript"/>
        </w:rPr>
        <w:t>2</w:t>
      </w:r>
      <w:r>
        <w:rPr>
          <w:rFonts w:ascii="Arial" w:eastAsia="Arial" w:hAnsi="Arial" w:cs="Arial"/>
          <w:color w:val="000000"/>
        </w:rPr>
        <w:t>-X</w:t>
      </w:r>
      <w:r>
        <w:rPr>
          <w:rFonts w:ascii="Arial" w:eastAsia="Arial" w:hAnsi="Arial" w:cs="Arial"/>
          <w:color w:val="000000"/>
          <w:vertAlign w:val="subscript"/>
        </w:rPr>
        <w:t>3</w:t>
      </w:r>
      <w:r>
        <w:rPr>
          <w:rFonts w:ascii="Arial" w:eastAsia="Arial" w:hAnsi="Arial" w:cs="Arial"/>
          <w:color w:val="000000"/>
        </w:rPr>
        <w:t>-X</w:t>
      </w:r>
      <w:r>
        <w:rPr>
          <w:rFonts w:ascii="Arial" w:eastAsia="Arial" w:hAnsi="Arial" w:cs="Arial"/>
          <w:color w:val="000000"/>
          <w:vertAlign w:val="subscript"/>
        </w:rPr>
        <w:t>4</w:t>
      </w:r>
      <w:r>
        <w:rPr>
          <w:rFonts w:ascii="Arial" w:eastAsia="Arial" w:hAnsi="Arial" w:cs="Arial"/>
          <w:color w:val="000000"/>
        </w:rPr>
        <w:t>-CONH</w:t>
      </w:r>
      <w:r>
        <w:rPr>
          <w:rFonts w:ascii="Arial" w:eastAsia="Arial" w:hAnsi="Arial" w:cs="Arial"/>
          <w:color w:val="000000"/>
          <w:vertAlign w:val="subscript"/>
        </w:rPr>
        <w:t>2</w:t>
      </w:r>
      <w:r>
        <w:rPr>
          <w:rFonts w:ascii="Arial" w:eastAsia="Arial" w:hAnsi="Arial" w:cs="Arial"/>
          <w:color w:val="000000"/>
        </w:rPr>
        <w:t xml:space="preserve">“ and contained all possible combinations of the 12 </w:t>
      </w:r>
      <w:r>
        <w:rPr>
          <w:rFonts w:ascii="Arial" w:eastAsia="Arial" w:hAnsi="Arial" w:cs="Arial"/>
          <w:i/>
          <w:color w:val="000000"/>
        </w:rPr>
        <w:t>L</w:t>
      </w:r>
      <w:r>
        <w:rPr>
          <w:rFonts w:ascii="Arial" w:eastAsia="Arial" w:hAnsi="Arial" w:cs="Arial"/>
          <w:color w:val="000000"/>
        </w:rPr>
        <w:t>-amino acids listed in [</w:t>
      </w:r>
      <w:r>
        <w:rPr>
          <w:rFonts w:ascii="Arial" w:eastAsia="Arial" w:hAnsi="Arial" w:cs="Arial"/>
          <w:b/>
          <w:color w:val="000000"/>
        </w:rPr>
        <w:t>Table 1</w:t>
      </w:r>
      <w:r>
        <w:rPr>
          <w:rFonts w:ascii="Arial" w:eastAsia="Arial" w:hAnsi="Arial" w:cs="Arial"/>
          <w:color w:val="000000"/>
        </w:rPr>
        <w:t>], at each position from X</w:t>
      </w:r>
      <w:r>
        <w:rPr>
          <w:rFonts w:ascii="Arial" w:eastAsia="Arial" w:hAnsi="Arial" w:cs="Arial"/>
          <w:color w:val="000000"/>
          <w:vertAlign w:val="subscript"/>
        </w:rPr>
        <w:t>1</w:t>
      </w:r>
      <w:r>
        <w:rPr>
          <w:rFonts w:ascii="Arial" w:eastAsia="Arial" w:hAnsi="Arial" w:cs="Arial"/>
          <w:color w:val="000000"/>
        </w:rPr>
        <w:t xml:space="preserve"> to X</w:t>
      </w:r>
      <w:r>
        <w:rPr>
          <w:rFonts w:ascii="Arial" w:eastAsia="Arial" w:hAnsi="Arial" w:cs="Arial"/>
          <w:color w:val="000000"/>
          <w:vertAlign w:val="subscript"/>
        </w:rPr>
        <w:t>4</w:t>
      </w:r>
      <w:r>
        <w:rPr>
          <w:rFonts w:ascii="Arial" w:eastAsia="Arial" w:hAnsi="Arial" w:cs="Arial"/>
          <w:color w:val="000000"/>
        </w:rPr>
        <w:t xml:space="preserve">. The </w:t>
      </w:r>
      <w:r>
        <w:rPr>
          <w:rFonts w:ascii="Arial" w:eastAsia="Arial" w:hAnsi="Arial" w:cs="Arial"/>
          <w:i/>
          <w:color w:val="000000"/>
        </w:rPr>
        <w:t>L</w:t>
      </w:r>
      <w:r>
        <w:rPr>
          <w:rFonts w:ascii="Arial" w:eastAsia="Arial" w:hAnsi="Arial" w:cs="Arial"/>
          <w:color w:val="000000"/>
        </w:rPr>
        <w:t xml:space="preserve">-Tetrapeptides were joined to an N-terminal </w:t>
      </w:r>
      <w:r>
        <w:rPr>
          <w:rFonts w:ascii="Arial" w:eastAsia="Arial" w:hAnsi="Arial" w:cs="Arial"/>
          <w:i/>
          <w:color w:val="000000"/>
        </w:rPr>
        <w:t>β</w:t>
      </w:r>
      <w:r>
        <w:rPr>
          <w:rFonts w:ascii="Arial" w:eastAsia="Arial" w:hAnsi="Arial" w:cs="Arial"/>
          <w:color w:val="000000"/>
        </w:rPr>
        <w:t xml:space="preserve">-Ala2 spacer linked to a Fmoc Tag. This was introduced to provide a large hydrophobic and fluorescent group for assisting in various types of screening assays. The </w:t>
      </w:r>
      <w:r>
        <w:rPr>
          <w:rFonts w:ascii="Arial" w:eastAsia="Arial" w:hAnsi="Arial" w:cs="Arial"/>
          <w:color w:val="000000"/>
        </w:rPr>
        <w:t>two N-terminal β-Ala residues were introduced as spacers between the peptides and the Fmoc group. An amide (CONH</w:t>
      </w:r>
      <w:r>
        <w:rPr>
          <w:rFonts w:ascii="Arial" w:eastAsia="Arial" w:hAnsi="Arial" w:cs="Arial"/>
          <w:color w:val="000000"/>
          <w:vertAlign w:val="subscript"/>
        </w:rPr>
        <w:t>2</w:t>
      </w:r>
      <w:r>
        <w:rPr>
          <w:rFonts w:ascii="Arial" w:eastAsia="Arial" w:hAnsi="Arial" w:cs="Arial"/>
          <w:color w:val="000000"/>
        </w:rPr>
        <w:t>) group was present at the C-termini of the peptides. Other Combinatorial Peptide Libraries, similar to the one described here, were used for d</w:t>
      </w:r>
      <w:r>
        <w:rPr>
          <w:rFonts w:ascii="Arial" w:eastAsia="Arial" w:hAnsi="Arial" w:cs="Arial"/>
          <w:color w:val="000000"/>
        </w:rPr>
        <w:t>ifferent screens in other studies (</w:t>
      </w:r>
      <w:r>
        <w:rPr>
          <w:rFonts w:ascii="Arial" w:eastAsia="Arial" w:hAnsi="Arial" w:cs="Arial"/>
          <w:i/>
          <w:color w:val="000000"/>
        </w:rPr>
        <w:t>12,19-21</w:t>
      </w:r>
      <w:r>
        <w:rPr>
          <w:rFonts w:ascii="Arial" w:eastAsia="Arial" w:hAnsi="Arial" w:cs="Arial"/>
          <w:color w:val="000000"/>
        </w:rPr>
        <w:t>).</w:t>
      </w:r>
    </w:p>
    <w:p w14:paraId="00000080"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Note 3:</w:t>
      </w:r>
      <w:r>
        <w:rPr>
          <w:rFonts w:ascii="Arial" w:eastAsia="Arial" w:hAnsi="Arial" w:cs="Arial"/>
          <w:color w:val="000000"/>
        </w:rPr>
        <w:t xml:space="preserve"> The identity and purity of each peptide should be verified by LC-MS. Peptide spectra can be acquired in the positive mode between 200 and 2,000 m/z, using approximately 50 ng of peptide, at a flow rate </w:t>
      </w:r>
      <w:r>
        <w:rPr>
          <w:rFonts w:ascii="Arial" w:eastAsia="Arial" w:hAnsi="Arial" w:cs="Arial"/>
          <w:color w:val="000000"/>
        </w:rPr>
        <w:t>of 0.20 mL/min by applying a gradient from 5% to 70% of Solvent B (CH</w:t>
      </w:r>
      <w:r>
        <w:rPr>
          <w:rFonts w:ascii="Arial" w:eastAsia="Arial" w:hAnsi="Arial" w:cs="Arial"/>
          <w:color w:val="000000"/>
          <w:vertAlign w:val="subscript"/>
        </w:rPr>
        <w:t>3</w:t>
      </w:r>
      <w:r>
        <w:rPr>
          <w:rFonts w:ascii="Arial" w:eastAsia="Arial" w:hAnsi="Arial" w:cs="Arial"/>
          <w:color w:val="000000"/>
        </w:rPr>
        <w:t>CN, 0.05% TFA) over Solvent A (H</w:t>
      </w:r>
      <w:r>
        <w:rPr>
          <w:rFonts w:ascii="Arial" w:eastAsia="Arial" w:hAnsi="Arial" w:cs="Arial"/>
          <w:color w:val="000000"/>
          <w:vertAlign w:val="subscript"/>
        </w:rPr>
        <w:t>2</w:t>
      </w:r>
      <w:r>
        <w:rPr>
          <w:rFonts w:ascii="Arial" w:eastAsia="Arial" w:hAnsi="Arial" w:cs="Arial"/>
          <w:color w:val="000000"/>
        </w:rPr>
        <w:t>O, 0.08% TFA), within a time period of 100 min. Where necessary, the gradient can be changed to elute compounds within a time frame suitable for LC-MS an</w:t>
      </w:r>
      <w:r>
        <w:rPr>
          <w:rFonts w:ascii="Arial" w:eastAsia="Arial" w:hAnsi="Arial" w:cs="Arial"/>
          <w:color w:val="000000"/>
        </w:rPr>
        <w:t>d diode array analyses. Peptide identities are verified on the basis of the extracted ion chromatogram for each species.</w:t>
      </w:r>
    </w:p>
    <w:p w14:paraId="00000081"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Note 4:</w:t>
      </w:r>
      <w:r>
        <w:rPr>
          <w:rFonts w:ascii="Arial" w:eastAsia="Arial" w:hAnsi="Arial" w:cs="Arial"/>
          <w:color w:val="000000"/>
        </w:rPr>
        <w:t xml:space="preserve"> The full-length hGADD45β protein fused to an N-terminal poly-histidine (His</w:t>
      </w:r>
      <w:r>
        <w:rPr>
          <w:rFonts w:ascii="Arial" w:eastAsia="Arial" w:hAnsi="Arial" w:cs="Arial"/>
          <w:color w:val="000000"/>
          <w:vertAlign w:val="subscript"/>
        </w:rPr>
        <w:t>6</w:t>
      </w:r>
      <w:r>
        <w:rPr>
          <w:rFonts w:ascii="Arial" w:eastAsia="Arial" w:hAnsi="Arial" w:cs="Arial"/>
          <w:color w:val="000000"/>
        </w:rPr>
        <w:t xml:space="preserve">) tag is purified by affinity chromatography using </w:t>
      </w:r>
      <w:r>
        <w:rPr>
          <w:rFonts w:ascii="Arial" w:eastAsia="Arial" w:hAnsi="Arial" w:cs="Arial"/>
          <w:color w:val="000000"/>
        </w:rPr>
        <w:t>His-Trap Columns (GE Healthcare), as previously described (12,35). The full-length hMKK7 protein fused to an N-terminal GST tag (GST-MKK7) is purified by using GST-Trap, as previously described (</w:t>
      </w:r>
      <w:r>
        <w:rPr>
          <w:rFonts w:ascii="Arial" w:eastAsia="Arial" w:hAnsi="Arial" w:cs="Arial"/>
          <w:i/>
          <w:color w:val="000000"/>
        </w:rPr>
        <w:t>12,35</w:t>
      </w:r>
      <w:r>
        <w:rPr>
          <w:rFonts w:ascii="Arial" w:eastAsia="Arial" w:hAnsi="Arial" w:cs="Arial"/>
          <w:color w:val="000000"/>
        </w:rPr>
        <w:t>), and then used for ELISA competition assays. The GST p</w:t>
      </w:r>
      <w:r>
        <w:rPr>
          <w:rFonts w:ascii="Arial" w:eastAsia="Arial" w:hAnsi="Arial" w:cs="Arial"/>
          <w:color w:val="000000"/>
        </w:rPr>
        <w:t>rotein is similarly purified by GST-Trap and used as control in the assays, as appropriate.</w:t>
      </w:r>
    </w:p>
    <w:p w14:paraId="00000082"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 xml:space="preserve">Note 5: </w:t>
      </w:r>
      <w:r>
        <w:rPr>
          <w:rFonts w:ascii="Arial" w:eastAsia="Arial" w:hAnsi="Arial" w:cs="Arial"/>
          <w:color w:val="000000"/>
        </w:rPr>
        <w:t>Aliquots of Biotin-Labelled His</w:t>
      </w:r>
      <w:r>
        <w:rPr>
          <w:rFonts w:ascii="Arial" w:eastAsia="Arial" w:hAnsi="Arial" w:cs="Arial"/>
          <w:color w:val="000000"/>
          <w:vertAlign w:val="subscript"/>
        </w:rPr>
        <w:t>6</w:t>
      </w:r>
      <w:r>
        <w:rPr>
          <w:rFonts w:ascii="Arial" w:eastAsia="Arial" w:hAnsi="Arial" w:cs="Arial"/>
          <w:color w:val="000000"/>
        </w:rPr>
        <w:t>-hGADD45β cannot be re-frozen or kept at 4 °C.</w:t>
      </w:r>
    </w:p>
    <w:p w14:paraId="00000083"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Note 6:</w:t>
      </w:r>
      <w:r>
        <w:rPr>
          <w:rFonts w:ascii="Arial" w:eastAsia="Arial" w:hAnsi="Arial" w:cs="Arial"/>
          <w:color w:val="000000"/>
        </w:rPr>
        <w:t xml:space="preserve"> The presence of a single Biotin molecule increases the MW of His</w:t>
      </w:r>
      <w:r>
        <w:rPr>
          <w:rFonts w:ascii="Arial" w:eastAsia="Arial" w:hAnsi="Arial" w:cs="Arial"/>
          <w:color w:val="000000"/>
          <w:vertAlign w:val="subscript"/>
        </w:rPr>
        <w:t>6</w:t>
      </w:r>
      <w:r>
        <w:rPr>
          <w:rFonts w:ascii="Arial" w:eastAsia="Arial" w:hAnsi="Arial" w:cs="Arial"/>
          <w:color w:val="000000"/>
        </w:rPr>
        <w:t>-hGA</w:t>
      </w:r>
      <w:r>
        <w:rPr>
          <w:rFonts w:ascii="Arial" w:eastAsia="Arial" w:hAnsi="Arial" w:cs="Arial"/>
          <w:color w:val="000000"/>
        </w:rPr>
        <w:t xml:space="preserve">DD45β by approximately 339 Da, and so the </w:t>
      </w:r>
      <w:r>
        <w:rPr>
          <w:rFonts w:ascii="Arial" w:eastAsia="Arial" w:hAnsi="Arial" w:cs="Arial"/>
        </w:rPr>
        <w:t>derivatization</w:t>
      </w:r>
      <w:r>
        <w:rPr>
          <w:rFonts w:ascii="Arial" w:eastAsia="Arial" w:hAnsi="Arial" w:cs="Arial"/>
          <w:color w:val="000000"/>
        </w:rPr>
        <w:t xml:space="preserve"> of the protein can be monitored by LC-MS.</w:t>
      </w:r>
    </w:p>
    <w:p w14:paraId="00000084"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 xml:space="preserve">Note 7: </w:t>
      </w:r>
      <w:r>
        <w:rPr>
          <w:rFonts w:ascii="Arial" w:eastAsia="Arial" w:hAnsi="Arial" w:cs="Arial"/>
          <w:color w:val="000000"/>
        </w:rPr>
        <w:t>Routinely run duplicate or triplicate experiments and set up 96-well plates that are coated with GST (</w:t>
      </w:r>
      <w:r>
        <w:rPr>
          <w:rFonts w:ascii="Arial" w:eastAsia="Arial" w:hAnsi="Arial" w:cs="Arial"/>
          <w:i/>
          <w:color w:val="000000"/>
        </w:rPr>
        <w:t>see</w:t>
      </w:r>
      <w:r>
        <w:rPr>
          <w:rFonts w:ascii="Arial" w:eastAsia="Arial" w:hAnsi="Arial" w:cs="Arial"/>
          <w:color w:val="000000"/>
        </w:rPr>
        <w:t xml:space="preserve"> step 1) or Biotin-Labelled His</w:t>
      </w:r>
      <w:r>
        <w:rPr>
          <w:rFonts w:ascii="Arial" w:eastAsia="Arial" w:hAnsi="Arial" w:cs="Arial"/>
          <w:color w:val="000000"/>
          <w:vertAlign w:val="subscript"/>
        </w:rPr>
        <w:t>6</w:t>
      </w:r>
      <w:r>
        <w:rPr>
          <w:rFonts w:ascii="Arial" w:eastAsia="Arial" w:hAnsi="Arial" w:cs="Arial"/>
          <w:color w:val="000000"/>
        </w:rPr>
        <w:t>-hGADD45β bo</w:t>
      </w:r>
      <w:r>
        <w:rPr>
          <w:rFonts w:ascii="Arial" w:eastAsia="Arial" w:hAnsi="Arial" w:cs="Arial"/>
          <w:color w:val="000000"/>
        </w:rPr>
        <w:t>und to GST-hMKK7 in the absence of competitor (</w:t>
      </w:r>
      <w:r>
        <w:rPr>
          <w:rFonts w:ascii="Arial" w:eastAsia="Arial" w:hAnsi="Arial" w:cs="Arial"/>
          <w:i/>
          <w:color w:val="000000"/>
        </w:rPr>
        <w:t>see</w:t>
      </w:r>
      <w:r>
        <w:rPr>
          <w:rFonts w:ascii="Arial" w:eastAsia="Arial" w:hAnsi="Arial" w:cs="Arial"/>
          <w:color w:val="000000"/>
        </w:rPr>
        <w:t xml:space="preserve"> step 7) as blank and positive control, respectively. Use at least one or two unrelated peptides as negative controls.</w:t>
      </w:r>
    </w:p>
    <w:p w14:paraId="00000085"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Note 8:</w:t>
      </w:r>
      <w:r>
        <w:rPr>
          <w:rFonts w:ascii="Arial" w:eastAsia="Arial" w:hAnsi="Arial" w:cs="Arial"/>
          <w:color w:val="000000"/>
        </w:rPr>
        <w:t xml:space="preserve"> Test the </w:t>
      </w:r>
      <w:r>
        <w:rPr>
          <w:rFonts w:ascii="Arial" w:eastAsia="Arial" w:hAnsi="Arial" w:cs="Arial"/>
        </w:rPr>
        <w:t>purity</w:t>
      </w:r>
      <w:r>
        <w:rPr>
          <w:rFonts w:ascii="Arial" w:eastAsia="Arial" w:hAnsi="Arial" w:cs="Arial"/>
          <w:color w:val="000000"/>
        </w:rPr>
        <w:t xml:space="preserve"> of the Biotin-Labelled His</w:t>
      </w:r>
      <w:r>
        <w:rPr>
          <w:rFonts w:ascii="Arial" w:eastAsia="Arial" w:hAnsi="Arial" w:cs="Arial"/>
          <w:color w:val="000000"/>
          <w:vertAlign w:val="subscript"/>
        </w:rPr>
        <w:t>6</w:t>
      </w:r>
      <w:r>
        <w:rPr>
          <w:rFonts w:ascii="Arial" w:eastAsia="Arial" w:hAnsi="Arial" w:cs="Arial"/>
          <w:color w:val="000000"/>
        </w:rPr>
        <w:t xml:space="preserve">-hGADD45β protein </w:t>
      </w:r>
      <w:r>
        <w:rPr>
          <w:rFonts w:ascii="Arial" w:eastAsia="Arial" w:hAnsi="Arial" w:cs="Arial"/>
          <w:color w:val="000000"/>
        </w:rPr>
        <w:t xml:space="preserve">by running a dose-dependent response in MKK7-binding ELISA assays. Carry out the ELISA assay as described </w:t>
      </w:r>
      <w:r>
        <w:rPr>
          <w:rFonts w:ascii="Arial" w:eastAsia="Arial" w:hAnsi="Arial" w:cs="Arial"/>
        </w:rPr>
        <w:t xml:space="preserve">in section </w:t>
      </w:r>
      <w:r>
        <w:rPr>
          <w:rFonts w:ascii="Arial" w:eastAsia="Arial" w:hAnsi="Arial" w:cs="Arial"/>
          <w:b/>
          <w:i/>
        </w:rPr>
        <w:t>3.2</w:t>
      </w:r>
      <w:r>
        <w:rPr>
          <w:rFonts w:ascii="Arial" w:eastAsia="Arial" w:hAnsi="Arial" w:cs="Arial"/>
        </w:rPr>
        <w:t xml:space="preserve"> (step 10)</w:t>
      </w:r>
      <w:r>
        <w:rPr>
          <w:rFonts w:ascii="Arial" w:eastAsia="Arial" w:hAnsi="Arial" w:cs="Arial"/>
          <w:color w:val="000000"/>
        </w:rPr>
        <w:t>, but in step 7 add Biotin-Labelled His</w:t>
      </w:r>
      <w:r>
        <w:rPr>
          <w:rFonts w:ascii="Arial" w:eastAsia="Arial" w:hAnsi="Arial" w:cs="Arial"/>
          <w:color w:val="000000"/>
          <w:vertAlign w:val="subscript"/>
        </w:rPr>
        <w:t>6</w:t>
      </w:r>
      <w:r>
        <w:rPr>
          <w:rFonts w:ascii="Arial" w:eastAsia="Arial" w:hAnsi="Arial" w:cs="Arial"/>
          <w:color w:val="000000"/>
        </w:rPr>
        <w:t>-hGADD45β to the wells at increasing concentrations, ranging from 5.2 to 168 nM, and i</w:t>
      </w:r>
      <w:r>
        <w:rPr>
          <w:rFonts w:ascii="Arial" w:eastAsia="Arial" w:hAnsi="Arial" w:cs="Arial"/>
          <w:color w:val="000000"/>
        </w:rPr>
        <w:t>ncubate in the dark for 1 hr at 37 °C.</w:t>
      </w:r>
    </w:p>
    <w:p w14:paraId="00000086"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 xml:space="preserve">Note 9: </w:t>
      </w:r>
      <w:r>
        <w:rPr>
          <w:rFonts w:ascii="Arial" w:eastAsia="Arial" w:hAnsi="Arial" w:cs="Arial"/>
          <w:color w:val="000000"/>
        </w:rPr>
        <w:t>The peptides that can disrupt the</w:t>
      </w:r>
      <w:r>
        <w:rPr>
          <w:rFonts w:ascii="Arial" w:eastAsia="Arial" w:hAnsi="Arial" w:cs="Arial"/>
          <w:b/>
          <w:color w:val="000000"/>
        </w:rPr>
        <w:t xml:space="preserve"> </w:t>
      </w:r>
      <w:r>
        <w:rPr>
          <w:rFonts w:ascii="Arial" w:eastAsia="Arial" w:hAnsi="Arial" w:cs="Arial"/>
          <w:color w:val="000000"/>
        </w:rPr>
        <w:t>His</w:t>
      </w:r>
      <w:r>
        <w:rPr>
          <w:rFonts w:ascii="Arial" w:eastAsia="Arial" w:hAnsi="Arial" w:cs="Arial"/>
          <w:color w:val="000000"/>
          <w:vertAlign w:val="subscript"/>
        </w:rPr>
        <w:t>6</w:t>
      </w:r>
      <w:r>
        <w:rPr>
          <w:rFonts w:ascii="Arial" w:eastAsia="Arial" w:hAnsi="Arial" w:cs="Arial"/>
          <w:color w:val="000000"/>
        </w:rPr>
        <w:t>-hGADD45β/GST-hMKK7 interaction are considered active compounds. IC</w:t>
      </w:r>
      <w:r>
        <w:rPr>
          <w:rFonts w:ascii="Arial" w:eastAsia="Arial" w:hAnsi="Arial" w:cs="Arial"/>
          <w:color w:val="000000"/>
          <w:vertAlign w:val="subscript"/>
        </w:rPr>
        <w:t>50</w:t>
      </w:r>
      <w:r>
        <w:rPr>
          <w:rFonts w:ascii="Arial" w:eastAsia="Arial" w:hAnsi="Arial" w:cs="Arial"/>
          <w:color w:val="000000"/>
        </w:rPr>
        <w:t xml:space="preserve"> values are defined as the mean concentrations of the compounds producing a 50% inhibition of His</w:t>
      </w:r>
      <w:r>
        <w:rPr>
          <w:rFonts w:ascii="Arial" w:eastAsia="Arial" w:hAnsi="Arial" w:cs="Arial"/>
          <w:color w:val="000000"/>
          <w:vertAlign w:val="subscript"/>
        </w:rPr>
        <w:t>6</w:t>
      </w:r>
      <w:r>
        <w:rPr>
          <w:rFonts w:ascii="Arial" w:eastAsia="Arial" w:hAnsi="Arial" w:cs="Arial"/>
          <w:color w:val="000000"/>
        </w:rPr>
        <w:t>-hGA</w:t>
      </w:r>
      <w:r>
        <w:rPr>
          <w:rFonts w:ascii="Arial" w:eastAsia="Arial" w:hAnsi="Arial" w:cs="Arial"/>
          <w:color w:val="000000"/>
        </w:rPr>
        <w:t xml:space="preserve">DD45β binding to GST-hMKK7, relative to the binding measured in the absence of </w:t>
      </w:r>
      <w:r>
        <w:rPr>
          <w:rFonts w:ascii="Arial" w:eastAsia="Arial" w:hAnsi="Arial" w:cs="Arial"/>
        </w:rPr>
        <w:t>competitors</w:t>
      </w:r>
      <w:r>
        <w:rPr>
          <w:rFonts w:ascii="Arial" w:eastAsia="Arial" w:hAnsi="Arial" w:cs="Arial"/>
          <w:color w:val="000000"/>
        </w:rPr>
        <w:t>. For calculating the IC</w:t>
      </w:r>
      <w:r>
        <w:rPr>
          <w:rFonts w:ascii="Arial" w:eastAsia="Arial" w:hAnsi="Arial" w:cs="Arial"/>
          <w:color w:val="000000"/>
          <w:vertAlign w:val="subscript"/>
        </w:rPr>
        <w:t>50</w:t>
      </w:r>
      <w:r>
        <w:rPr>
          <w:rFonts w:ascii="Arial" w:eastAsia="Arial" w:hAnsi="Arial" w:cs="Arial"/>
          <w:color w:val="000000"/>
        </w:rPr>
        <w:t xml:space="preserve"> values, it is recommended to test at least 7 concentrations of the peptides being investigated.</w:t>
      </w:r>
    </w:p>
    <w:p w14:paraId="00000087"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 xml:space="preserve">Note 10: </w:t>
      </w:r>
      <w:r>
        <w:rPr>
          <w:rFonts w:ascii="Arial" w:eastAsia="Arial" w:hAnsi="Arial" w:cs="Arial"/>
          <w:color w:val="000000"/>
        </w:rPr>
        <w:t xml:space="preserve">The synthesis of </w:t>
      </w:r>
      <w:r>
        <w:rPr>
          <w:rFonts w:ascii="Arial" w:eastAsia="Arial" w:hAnsi="Arial" w:cs="Arial"/>
          <w:i/>
          <w:color w:val="000000"/>
        </w:rPr>
        <w:t>D</w:t>
      </w:r>
      <w:r>
        <w:rPr>
          <w:rFonts w:ascii="Arial" w:eastAsia="Arial" w:hAnsi="Arial" w:cs="Arial"/>
          <w:color w:val="000000"/>
        </w:rPr>
        <w:t xml:space="preserve">-Enantiomers of </w:t>
      </w:r>
      <w:r>
        <w:rPr>
          <w:rFonts w:ascii="Arial" w:eastAsia="Arial" w:hAnsi="Arial" w:cs="Arial"/>
          <w:color w:val="000000"/>
        </w:rPr>
        <w:t xml:space="preserve">the </w:t>
      </w:r>
      <w:r>
        <w:rPr>
          <w:rFonts w:ascii="Arial" w:eastAsia="Arial" w:hAnsi="Arial" w:cs="Arial"/>
          <w:i/>
          <w:color w:val="000000"/>
        </w:rPr>
        <w:t>L</w:t>
      </w:r>
      <w:r>
        <w:rPr>
          <w:rFonts w:ascii="Arial" w:eastAsia="Arial" w:hAnsi="Arial" w:cs="Arial"/>
          <w:color w:val="000000"/>
        </w:rPr>
        <w:t>-Tetrapeptides is a strategy that can be used in some cases to render Tetrapeptides resistant to proteolysis (</w:t>
      </w:r>
      <w:r>
        <w:rPr>
          <w:rFonts w:ascii="Arial" w:eastAsia="Arial" w:hAnsi="Arial" w:cs="Arial"/>
          <w:i/>
          <w:color w:val="000000"/>
        </w:rPr>
        <w:t>30,31</w:t>
      </w:r>
      <w:r>
        <w:rPr>
          <w:rFonts w:ascii="Arial" w:eastAsia="Arial" w:hAnsi="Arial" w:cs="Arial"/>
          <w:color w:val="000000"/>
        </w:rPr>
        <w:t>).</w:t>
      </w:r>
    </w:p>
    <w:p w14:paraId="00000088" w14:textId="77777777" w:rsidR="00AF46A2" w:rsidRDefault="00C825D3">
      <w:pPr>
        <w:spacing w:after="360" w:line="480" w:lineRule="auto"/>
        <w:rPr>
          <w:rFonts w:ascii="Arial" w:eastAsia="Arial" w:hAnsi="Arial" w:cs="Arial"/>
          <w:color w:val="000000"/>
        </w:rPr>
      </w:pPr>
      <w:r>
        <w:rPr>
          <w:rFonts w:ascii="Arial" w:eastAsia="Arial" w:hAnsi="Arial" w:cs="Arial"/>
          <w:b/>
          <w:color w:val="000000"/>
        </w:rPr>
        <w:t xml:space="preserve">Note 11: </w:t>
      </w:r>
      <w:r>
        <w:rPr>
          <w:rFonts w:ascii="Arial" w:eastAsia="Arial" w:hAnsi="Arial" w:cs="Arial"/>
          <w:color w:val="000000"/>
        </w:rPr>
        <w:t>The most active compounds must be subsequently investigated in cell-based assays to assess their cellular uptake and biologi</w:t>
      </w:r>
      <w:r>
        <w:rPr>
          <w:rFonts w:ascii="Arial" w:eastAsia="Arial" w:hAnsi="Arial" w:cs="Arial"/>
          <w:color w:val="000000"/>
        </w:rPr>
        <w:t>cal activities, as previously described (</w:t>
      </w:r>
      <w:r>
        <w:rPr>
          <w:rFonts w:ascii="Arial" w:eastAsia="Arial" w:hAnsi="Arial" w:cs="Arial"/>
          <w:i/>
          <w:color w:val="000000"/>
        </w:rPr>
        <w:t>4,12,21</w:t>
      </w:r>
      <w:r>
        <w:rPr>
          <w:rFonts w:ascii="Arial" w:eastAsia="Arial" w:hAnsi="Arial" w:cs="Arial"/>
          <w:color w:val="000000"/>
        </w:rPr>
        <w:t xml:space="preserve">) . The pharmacokinetic profiles of the most active compound(s) should be thoroughly investigated, </w:t>
      </w:r>
      <w:r>
        <w:rPr>
          <w:rFonts w:ascii="Arial" w:eastAsia="Arial" w:hAnsi="Arial" w:cs="Arial"/>
          <w:i/>
          <w:color w:val="000000"/>
        </w:rPr>
        <w:t xml:space="preserve">in vitro </w:t>
      </w:r>
      <w:r>
        <w:rPr>
          <w:rFonts w:ascii="Arial" w:eastAsia="Arial" w:hAnsi="Arial" w:cs="Arial"/>
          <w:color w:val="000000"/>
        </w:rPr>
        <w:t xml:space="preserve">and </w:t>
      </w:r>
      <w:r>
        <w:rPr>
          <w:rFonts w:ascii="Arial" w:eastAsia="Arial" w:hAnsi="Arial" w:cs="Arial"/>
          <w:i/>
          <w:color w:val="000000"/>
        </w:rPr>
        <w:t>in vivo</w:t>
      </w:r>
      <w:r>
        <w:rPr>
          <w:rFonts w:ascii="Arial" w:eastAsia="Arial" w:hAnsi="Arial" w:cs="Arial"/>
          <w:color w:val="000000"/>
        </w:rPr>
        <w:t>, before proceeding with any experimentation in animal models.</w:t>
      </w:r>
    </w:p>
    <w:p w14:paraId="00000089" w14:textId="77777777" w:rsidR="00AF46A2" w:rsidRDefault="00AF46A2">
      <w:pPr>
        <w:spacing w:after="360" w:line="480" w:lineRule="auto"/>
        <w:rPr>
          <w:rFonts w:ascii="Arial" w:eastAsia="Arial" w:hAnsi="Arial" w:cs="Arial"/>
          <w:b/>
          <w:color w:val="000000"/>
        </w:rPr>
      </w:pPr>
      <w:bookmarkStart w:id="1" w:name="_heading=h.gjdgxs" w:colFirst="0" w:colLast="0"/>
      <w:bookmarkEnd w:id="1"/>
    </w:p>
    <w:p w14:paraId="0000008A" w14:textId="77777777" w:rsidR="00AF46A2" w:rsidRDefault="00C825D3">
      <w:pPr>
        <w:spacing w:after="360" w:line="480" w:lineRule="auto"/>
        <w:rPr>
          <w:rFonts w:ascii="Arial" w:eastAsia="Arial" w:hAnsi="Arial" w:cs="Arial"/>
          <w:b/>
          <w:color w:val="000000"/>
          <w:sz w:val="24"/>
          <w:szCs w:val="24"/>
        </w:rPr>
      </w:pPr>
      <w:r>
        <w:rPr>
          <w:rFonts w:ascii="Arial" w:eastAsia="Arial" w:hAnsi="Arial" w:cs="Arial"/>
          <w:b/>
          <w:color w:val="000000"/>
          <w:sz w:val="24"/>
          <w:szCs w:val="24"/>
        </w:rPr>
        <w:t>ACKNOWLEDGEMENT</w:t>
      </w:r>
    </w:p>
    <w:p w14:paraId="0000008B" w14:textId="77777777" w:rsidR="00AF46A2" w:rsidRDefault="00C825D3">
      <w:pPr>
        <w:spacing w:after="360" w:line="480" w:lineRule="auto"/>
        <w:rPr>
          <w:rFonts w:ascii="Arial" w:eastAsia="Arial" w:hAnsi="Arial" w:cs="Arial"/>
          <w:color w:val="000000"/>
          <w:shd w:val="clear" w:color="auto" w:fill="FCFCFC"/>
        </w:rPr>
      </w:pPr>
      <w:r>
        <w:rPr>
          <w:rFonts w:ascii="Arial" w:eastAsia="Arial" w:hAnsi="Arial" w:cs="Arial"/>
          <w:color w:val="000000"/>
          <w:shd w:val="clear" w:color="auto" w:fill="FCFCFC"/>
        </w:rPr>
        <w:t xml:space="preserve">This work was supported </w:t>
      </w:r>
      <w:r>
        <w:rPr>
          <w:rFonts w:ascii="Arial" w:eastAsia="Arial" w:hAnsi="Arial" w:cs="Arial"/>
          <w:color w:val="000000"/>
        </w:rPr>
        <w:t>in part</w:t>
      </w:r>
      <w:r>
        <w:rPr>
          <w:rFonts w:ascii="Arial" w:eastAsia="Arial" w:hAnsi="Arial" w:cs="Arial"/>
          <w:color w:val="000000"/>
          <w:shd w:val="clear" w:color="auto" w:fill="FCFCFC"/>
        </w:rPr>
        <w:t xml:space="preserve"> by Medical Research Council (MRC) Biomedical Catalyst grant MR/L005069/1, Bloodwise project grant 15003 and NIHR Imperial </w:t>
      </w:r>
      <w:r>
        <w:rPr>
          <w:rFonts w:ascii="Arial" w:eastAsia="Arial" w:hAnsi="Arial" w:cs="Arial"/>
        </w:rPr>
        <w:t>Biomedical Research Centre</w:t>
      </w:r>
      <w:r>
        <w:rPr>
          <w:rFonts w:ascii="Arial" w:eastAsia="Arial" w:hAnsi="Arial" w:cs="Arial"/>
          <w:color w:val="000000"/>
          <w:shd w:val="clear" w:color="auto" w:fill="FCFCFC"/>
        </w:rPr>
        <w:t xml:space="preserve"> (BRC) Push for Impact Award WIIS_P81135 to G.F. </w:t>
      </w:r>
      <w:r>
        <w:rPr>
          <w:rFonts w:ascii="Arial" w:eastAsia="Arial" w:hAnsi="Arial" w:cs="Arial"/>
        </w:rPr>
        <w:t xml:space="preserve">Infrastructure support for </w:t>
      </w:r>
      <w:r>
        <w:rPr>
          <w:rFonts w:ascii="Arial" w:eastAsia="Arial" w:hAnsi="Arial" w:cs="Arial"/>
        </w:rPr>
        <w:t xml:space="preserve">this research was provided in part by the NIHR Imperial BRC. </w:t>
      </w:r>
      <w:r>
        <w:rPr>
          <w:rFonts w:ascii="Arial" w:eastAsia="Arial" w:hAnsi="Arial" w:cs="Arial"/>
          <w:color w:val="000000"/>
          <w:shd w:val="clear" w:color="auto" w:fill="FCFCFC"/>
        </w:rPr>
        <w:t>The Authors would like to acknowledge and thank Mr Cristian Ng for his assistance with the literature review.</w:t>
      </w:r>
    </w:p>
    <w:p w14:paraId="0000008C" w14:textId="77777777" w:rsidR="00AF46A2" w:rsidRDefault="00AF46A2">
      <w:pPr>
        <w:spacing w:after="360" w:line="480" w:lineRule="auto"/>
        <w:rPr>
          <w:rFonts w:ascii="Arial" w:eastAsia="Arial" w:hAnsi="Arial" w:cs="Arial"/>
          <w:color w:val="000000"/>
          <w:shd w:val="clear" w:color="auto" w:fill="FCFCFC"/>
        </w:rPr>
      </w:pPr>
    </w:p>
    <w:p w14:paraId="0000008D" w14:textId="77777777" w:rsidR="00AF46A2" w:rsidRDefault="00C825D3">
      <w:pPr>
        <w:spacing w:after="360" w:line="480" w:lineRule="auto"/>
        <w:rPr>
          <w:rFonts w:ascii="Arial" w:eastAsia="Arial" w:hAnsi="Arial" w:cs="Arial"/>
          <w:b/>
          <w:color w:val="000000"/>
          <w:sz w:val="24"/>
          <w:szCs w:val="24"/>
          <w:shd w:val="clear" w:color="auto" w:fill="FCFCFC"/>
        </w:rPr>
      </w:pPr>
      <w:r>
        <w:rPr>
          <w:rFonts w:ascii="Arial" w:eastAsia="Arial" w:hAnsi="Arial" w:cs="Arial"/>
          <w:b/>
          <w:color w:val="000000"/>
          <w:sz w:val="24"/>
          <w:szCs w:val="24"/>
          <w:shd w:val="clear" w:color="auto" w:fill="FCFCFC"/>
        </w:rPr>
        <w:t>DISCLOSURE OF POTENTIAL CONFLICT OF INTEREST</w:t>
      </w:r>
    </w:p>
    <w:p w14:paraId="0000008E" w14:textId="77777777" w:rsidR="00AF46A2" w:rsidRDefault="00C825D3">
      <w:pPr>
        <w:spacing w:after="360" w:line="480" w:lineRule="auto"/>
        <w:rPr>
          <w:rFonts w:ascii="Arial" w:eastAsia="Arial" w:hAnsi="Arial" w:cs="Arial"/>
          <w:color w:val="000000"/>
          <w:shd w:val="clear" w:color="auto" w:fill="FCFCFC"/>
        </w:rPr>
      </w:pPr>
      <w:r>
        <w:rPr>
          <w:rFonts w:ascii="Arial" w:eastAsia="Arial" w:hAnsi="Arial" w:cs="Arial"/>
          <w:color w:val="000000"/>
          <w:shd w:val="clear" w:color="auto" w:fill="FCFCFC"/>
        </w:rPr>
        <w:t>G.F., L.T., and M.R. are named inventor</w:t>
      </w:r>
      <w:r>
        <w:rPr>
          <w:rFonts w:ascii="Arial" w:eastAsia="Arial" w:hAnsi="Arial" w:cs="Arial"/>
          <w:color w:val="000000"/>
          <w:shd w:val="clear" w:color="auto" w:fill="FCFCFC"/>
        </w:rPr>
        <w:t>s on patents relating to this research.</w:t>
      </w:r>
    </w:p>
    <w:p w14:paraId="0000008F" w14:textId="77777777" w:rsidR="00AF46A2" w:rsidRDefault="00AF46A2">
      <w:pPr>
        <w:spacing w:after="360" w:line="480" w:lineRule="auto"/>
        <w:rPr>
          <w:rFonts w:ascii="Arial" w:eastAsia="Arial" w:hAnsi="Arial" w:cs="Arial"/>
          <w:color w:val="000000"/>
          <w:shd w:val="clear" w:color="auto" w:fill="FCFCFC"/>
        </w:rPr>
      </w:pPr>
    </w:p>
    <w:p w14:paraId="00000090" w14:textId="77777777" w:rsidR="00AF46A2" w:rsidRDefault="00C825D3">
      <w:pPr>
        <w:spacing w:after="360" w:line="480" w:lineRule="auto"/>
        <w:rPr>
          <w:rFonts w:ascii="Arial" w:eastAsia="Arial" w:hAnsi="Arial" w:cs="Arial"/>
          <w:b/>
          <w:color w:val="000000"/>
          <w:sz w:val="24"/>
          <w:szCs w:val="24"/>
        </w:rPr>
      </w:pPr>
      <w:r>
        <w:rPr>
          <w:rFonts w:ascii="Arial" w:eastAsia="Arial" w:hAnsi="Arial" w:cs="Arial"/>
          <w:b/>
          <w:color w:val="000000"/>
          <w:sz w:val="24"/>
          <w:szCs w:val="24"/>
        </w:rPr>
        <w:t>REFERENCES</w:t>
      </w:r>
    </w:p>
    <w:p w14:paraId="00000091" w14:textId="77777777" w:rsidR="00AF46A2" w:rsidRDefault="00C825D3">
      <w:pPr>
        <w:numPr>
          <w:ilvl w:val="0"/>
          <w:numId w:val="10"/>
        </w:numPr>
        <w:spacing w:after="360" w:line="480" w:lineRule="auto"/>
      </w:pPr>
      <w:r>
        <w:rPr>
          <w:rFonts w:ascii="Arial" w:eastAsia="Arial" w:hAnsi="Arial" w:cs="Arial"/>
          <w:color w:val="000000"/>
        </w:rPr>
        <w:t xml:space="preserve">Bozovičar K, Bratkovič T (2019) Evolving a Peptide: Library Platforms and Diversification Strategies. Int J Mol Sci 21(1):215. </w:t>
      </w:r>
    </w:p>
    <w:p w14:paraId="00000092" w14:textId="77777777" w:rsidR="00AF46A2" w:rsidRDefault="00C825D3">
      <w:pPr>
        <w:numPr>
          <w:ilvl w:val="0"/>
          <w:numId w:val="10"/>
        </w:numPr>
        <w:spacing w:after="360" w:line="480" w:lineRule="auto"/>
      </w:pPr>
      <w:r>
        <w:rPr>
          <w:rFonts w:ascii="Arial" w:eastAsia="Arial" w:hAnsi="Arial" w:cs="Arial"/>
          <w:color w:val="000000"/>
        </w:rPr>
        <w:t>Bononi FC, Luyt LG (2015) Synthesis and cell-based screening of one-bead-one</w:t>
      </w:r>
      <w:r>
        <w:rPr>
          <w:rFonts w:ascii="Arial" w:eastAsia="Arial" w:hAnsi="Arial" w:cs="Arial"/>
          <w:color w:val="000000"/>
        </w:rPr>
        <w:t>-compound peptide libraries. Methods Mol Biol 1248:223-237.</w:t>
      </w:r>
    </w:p>
    <w:p w14:paraId="00000093" w14:textId="77777777" w:rsidR="00AF46A2" w:rsidRDefault="00C825D3">
      <w:pPr>
        <w:numPr>
          <w:ilvl w:val="0"/>
          <w:numId w:val="10"/>
        </w:numPr>
        <w:spacing w:after="360" w:line="480" w:lineRule="auto"/>
      </w:pPr>
      <w:r>
        <w:rPr>
          <w:rFonts w:ascii="Arial" w:eastAsia="Arial" w:hAnsi="Arial" w:cs="Arial"/>
          <w:color w:val="000000"/>
          <w:highlight w:val="white"/>
        </w:rPr>
        <w:t>Merrifield RB (1963) Solid phase peptide synthesis. 1. Synthesis of a tetrapeptide. J Am Chem Soc 85:2149–2154.</w:t>
      </w:r>
    </w:p>
    <w:p w14:paraId="00000094" w14:textId="77777777" w:rsidR="00AF46A2" w:rsidRDefault="00C825D3">
      <w:pPr>
        <w:numPr>
          <w:ilvl w:val="0"/>
          <w:numId w:val="10"/>
        </w:numPr>
        <w:pBdr>
          <w:top w:val="nil"/>
          <w:left w:val="nil"/>
          <w:bottom w:val="nil"/>
          <w:right w:val="nil"/>
          <w:between w:val="nil"/>
        </w:pBdr>
        <w:spacing w:after="360" w:line="480" w:lineRule="auto"/>
        <w:rPr>
          <w:color w:val="000000"/>
        </w:rPr>
      </w:pPr>
      <w:r>
        <w:rPr>
          <w:rFonts w:ascii="Arial" w:eastAsia="Arial" w:hAnsi="Arial" w:cs="Arial"/>
          <w:color w:val="000000"/>
          <w:highlight w:val="white"/>
        </w:rPr>
        <w:t xml:space="preserve">Sandomenico A, Caporale A, Doti N, Doti N, Cross S, Cruciani G et al (2020) Synthetic Peptide Libraries: From Random Mixtures to In Vivo Testing. Curr Med Chem 27(6):997-1016. </w:t>
      </w:r>
    </w:p>
    <w:p w14:paraId="00000095" w14:textId="77777777" w:rsidR="00AF46A2" w:rsidRDefault="00C825D3">
      <w:pPr>
        <w:numPr>
          <w:ilvl w:val="0"/>
          <w:numId w:val="10"/>
        </w:numPr>
        <w:pBdr>
          <w:top w:val="nil"/>
          <w:left w:val="nil"/>
          <w:bottom w:val="nil"/>
          <w:right w:val="nil"/>
          <w:between w:val="nil"/>
        </w:pBdr>
        <w:spacing w:after="360" w:line="480" w:lineRule="auto"/>
        <w:rPr>
          <w:color w:val="000000"/>
        </w:rPr>
      </w:pPr>
      <w:r>
        <w:rPr>
          <w:rFonts w:ascii="Arial" w:eastAsia="Arial" w:hAnsi="Arial" w:cs="Arial"/>
          <w:color w:val="000000"/>
          <w:highlight w:val="white"/>
        </w:rPr>
        <w:t xml:space="preserve">Marasco D, Perretta G, Sabatella M, Ruvo M (2008) Past and future perspectives </w:t>
      </w:r>
      <w:r>
        <w:rPr>
          <w:rFonts w:ascii="Arial" w:eastAsia="Arial" w:hAnsi="Arial" w:cs="Arial"/>
          <w:color w:val="000000"/>
          <w:highlight w:val="white"/>
        </w:rPr>
        <w:t>of synthetic peptide libraries. Curr Protein Pept Sci 9(5):447-467.</w:t>
      </w:r>
    </w:p>
    <w:p w14:paraId="00000096" w14:textId="77777777" w:rsidR="00AF46A2" w:rsidRDefault="00C825D3">
      <w:pPr>
        <w:numPr>
          <w:ilvl w:val="0"/>
          <w:numId w:val="10"/>
        </w:numPr>
        <w:pBdr>
          <w:top w:val="nil"/>
          <w:left w:val="nil"/>
          <w:bottom w:val="nil"/>
          <w:right w:val="nil"/>
          <w:between w:val="nil"/>
        </w:pBdr>
        <w:spacing w:after="360" w:line="480" w:lineRule="auto"/>
        <w:rPr>
          <w:color w:val="000000"/>
        </w:rPr>
      </w:pPr>
      <w:r>
        <w:rPr>
          <w:rFonts w:ascii="Arial" w:eastAsia="Arial" w:hAnsi="Arial" w:cs="Arial"/>
          <w:color w:val="000000"/>
        </w:rPr>
        <w:t>Lam KS, Lebl M, Krchnák V (1997) The “one-bead-one-compound” combinatorial library method. Chem Rev 97:411-448.</w:t>
      </w:r>
    </w:p>
    <w:p w14:paraId="00000097" w14:textId="77777777" w:rsidR="00AF46A2" w:rsidRDefault="00C825D3">
      <w:pPr>
        <w:numPr>
          <w:ilvl w:val="0"/>
          <w:numId w:val="10"/>
        </w:numPr>
        <w:spacing w:after="360" w:line="480" w:lineRule="auto"/>
      </w:pPr>
      <w:r>
        <w:rPr>
          <w:rFonts w:ascii="Arial" w:eastAsia="Arial" w:hAnsi="Arial" w:cs="Arial"/>
          <w:color w:val="000000"/>
        </w:rPr>
        <w:t>Coin I, Beyermann M &amp; Bienert M (2007) Solid-phase peptide synthesis: from s</w:t>
      </w:r>
      <w:r>
        <w:rPr>
          <w:rFonts w:ascii="Arial" w:eastAsia="Arial" w:hAnsi="Arial" w:cs="Arial"/>
          <w:color w:val="000000"/>
        </w:rPr>
        <w:t>tandard procedures to the synthesis of difficult sequences. Nat Protoc 2:3247–3256.</w:t>
      </w:r>
    </w:p>
    <w:p w14:paraId="00000098" w14:textId="77777777" w:rsidR="00AF46A2" w:rsidRDefault="00C825D3">
      <w:pPr>
        <w:numPr>
          <w:ilvl w:val="0"/>
          <w:numId w:val="10"/>
        </w:numPr>
        <w:spacing w:after="360" w:line="480" w:lineRule="auto"/>
        <w:ind w:left="357" w:hanging="357"/>
      </w:pPr>
      <w:r>
        <w:rPr>
          <w:rFonts w:ascii="Arial" w:eastAsia="Arial" w:hAnsi="Arial" w:cs="Arial"/>
          <w:color w:val="000000"/>
        </w:rPr>
        <w:t xml:space="preserve">Hughes JP, Rees S, Kalindjian SB, Philpott KL (2011) Principles of early drug discovery. Br J Pharmacol 162(6):1239-1249. </w:t>
      </w:r>
    </w:p>
    <w:p w14:paraId="00000099" w14:textId="77777777" w:rsidR="00AF46A2" w:rsidRDefault="00C825D3">
      <w:pPr>
        <w:numPr>
          <w:ilvl w:val="0"/>
          <w:numId w:val="10"/>
        </w:numPr>
        <w:spacing w:after="360" w:line="480" w:lineRule="auto"/>
        <w:ind w:left="357" w:hanging="357"/>
      </w:pPr>
      <w:r>
        <w:rPr>
          <w:rFonts w:ascii="Arial" w:eastAsia="Arial" w:hAnsi="Arial" w:cs="Arial"/>
          <w:color w:val="000000"/>
        </w:rPr>
        <w:t>Lee AC, Harris JL, Khanna KK, Hong JH (2019) A Co</w:t>
      </w:r>
      <w:r>
        <w:rPr>
          <w:rFonts w:ascii="Arial" w:eastAsia="Arial" w:hAnsi="Arial" w:cs="Arial"/>
          <w:color w:val="000000"/>
        </w:rPr>
        <w:t xml:space="preserve">mprehensive Review on Current Advances in Peptide Drug Development and Design. Int J Mol Sci 20(10):2383. </w:t>
      </w:r>
    </w:p>
    <w:p w14:paraId="0000009A" w14:textId="77777777" w:rsidR="00AF46A2" w:rsidRDefault="00C825D3">
      <w:pPr>
        <w:numPr>
          <w:ilvl w:val="0"/>
          <w:numId w:val="10"/>
        </w:numPr>
        <w:pBdr>
          <w:top w:val="nil"/>
          <w:left w:val="nil"/>
          <w:bottom w:val="nil"/>
          <w:right w:val="nil"/>
          <w:between w:val="nil"/>
        </w:pBdr>
        <w:spacing w:after="360" w:line="480" w:lineRule="auto"/>
        <w:rPr>
          <w:color w:val="000000"/>
        </w:rPr>
      </w:pPr>
      <w:r>
        <w:rPr>
          <w:rFonts w:ascii="Arial" w:eastAsia="Arial" w:hAnsi="Arial" w:cs="Arial"/>
          <w:color w:val="000000"/>
          <w:highlight w:val="white"/>
        </w:rPr>
        <w:t>Lau JL, Dunn MK (2018) Therapeutic peptides: Historical perspectives, current development trends, and future directions. Bioorg Med Chem 26(10):2700-</w:t>
      </w:r>
      <w:r>
        <w:rPr>
          <w:rFonts w:ascii="Arial" w:eastAsia="Arial" w:hAnsi="Arial" w:cs="Arial"/>
          <w:color w:val="000000"/>
          <w:highlight w:val="white"/>
        </w:rPr>
        <w:t xml:space="preserve">2707. </w:t>
      </w:r>
    </w:p>
    <w:p w14:paraId="0000009B" w14:textId="77777777" w:rsidR="00AF46A2" w:rsidRDefault="00C825D3">
      <w:pPr>
        <w:numPr>
          <w:ilvl w:val="0"/>
          <w:numId w:val="10"/>
        </w:numPr>
        <w:spacing w:after="360" w:line="480" w:lineRule="auto"/>
      </w:pPr>
      <w:r>
        <w:rPr>
          <w:rFonts w:ascii="Arial" w:eastAsia="Arial" w:hAnsi="Arial" w:cs="Arial"/>
          <w:color w:val="000000"/>
        </w:rPr>
        <w:t xml:space="preserve">Peptide Therapeutics Market - Global Industry Analysis, Size, Share, Growth, Trends, and Forecast 2019 - 2027. </w:t>
      </w:r>
      <w:hyperlink r:id="rId9">
        <w:r>
          <w:rPr>
            <w:rFonts w:ascii="Arial" w:eastAsia="Arial" w:hAnsi="Arial" w:cs="Arial"/>
            <w:color w:val="000000"/>
          </w:rPr>
          <w:t>https://www.transparencymarketresearch.com/</w:t>
        </w:r>
        <w:r>
          <w:rPr>
            <w:rFonts w:ascii="Arial" w:eastAsia="Arial" w:hAnsi="Arial" w:cs="Arial"/>
            <w:color w:val="000000"/>
          </w:rPr>
          <w:t>peptide-therapeutics-market.html</w:t>
        </w:r>
      </w:hyperlink>
      <w:r>
        <w:rPr>
          <w:rFonts w:ascii="Arial" w:eastAsia="Arial" w:hAnsi="Arial" w:cs="Arial"/>
          <w:color w:val="000000"/>
        </w:rPr>
        <w:t>.</w:t>
      </w:r>
      <w:r>
        <w:rPr>
          <w:rFonts w:ascii="Arial" w:eastAsia="Arial" w:hAnsi="Arial" w:cs="Arial"/>
          <w:color w:val="000000"/>
        </w:rPr>
        <w:t xml:space="preserve"> Rep Id : TMRGL418. Published: 2020-02-28. </w:t>
      </w:r>
    </w:p>
    <w:p w14:paraId="0000009C" w14:textId="77777777" w:rsidR="00AF46A2" w:rsidRDefault="00C825D3">
      <w:pPr>
        <w:numPr>
          <w:ilvl w:val="0"/>
          <w:numId w:val="10"/>
        </w:numPr>
        <w:spacing w:after="360" w:line="480" w:lineRule="auto"/>
      </w:pPr>
      <w:r>
        <w:rPr>
          <w:rFonts w:ascii="Arial" w:eastAsia="Arial" w:hAnsi="Arial" w:cs="Arial"/>
          <w:color w:val="000000"/>
        </w:rPr>
        <w:t>Tornatore L, Sandomenico A, Raimondo D, Low C, Rocci A, Capece D et al (2014) Cancer-selective targeting of the NF-κB survival pathway with GADD45β/MKK7 inhibitors. Cancer Cell 26</w:t>
      </w:r>
      <w:r>
        <w:rPr>
          <w:rFonts w:ascii="Arial" w:eastAsia="Arial" w:hAnsi="Arial" w:cs="Arial"/>
          <w:color w:val="000000"/>
        </w:rPr>
        <w:t>:495–508.</w:t>
      </w:r>
    </w:p>
    <w:p w14:paraId="0000009D" w14:textId="77777777" w:rsidR="00AF46A2" w:rsidRDefault="00C825D3">
      <w:pPr>
        <w:numPr>
          <w:ilvl w:val="0"/>
          <w:numId w:val="10"/>
        </w:numPr>
        <w:spacing w:after="360" w:line="480" w:lineRule="auto"/>
      </w:pPr>
      <w:r>
        <w:rPr>
          <w:rFonts w:ascii="Arial" w:eastAsia="Arial" w:hAnsi="Arial" w:cs="Arial"/>
          <w:color w:val="000000"/>
        </w:rPr>
        <w:t xml:space="preserve">Tornatore L, Capece D, D'Andrea D, Begalli F, Verzella D, Bennett J et al (2019) Preclinical toxicology and safety pharmacology of the first-in-class GADD45β/MKK7 inhibitor and clinical candidate, DTP3. Toxicol Rep 6:369-379. </w:t>
      </w:r>
    </w:p>
    <w:p w14:paraId="0000009E" w14:textId="77777777" w:rsidR="00AF46A2" w:rsidRDefault="00C825D3">
      <w:pPr>
        <w:numPr>
          <w:ilvl w:val="0"/>
          <w:numId w:val="10"/>
        </w:numPr>
        <w:spacing w:after="360" w:line="480" w:lineRule="auto"/>
      </w:pPr>
      <w:r>
        <w:rPr>
          <w:rFonts w:ascii="Arial" w:eastAsia="Arial" w:hAnsi="Arial" w:cs="Arial"/>
          <w:color w:val="000000"/>
        </w:rPr>
        <w:t>Tornatore L, Capece</w:t>
      </w:r>
      <w:r>
        <w:rPr>
          <w:rFonts w:ascii="Arial" w:eastAsia="Arial" w:hAnsi="Arial" w:cs="Arial"/>
          <w:color w:val="000000"/>
        </w:rPr>
        <w:t xml:space="preserve"> D, D’Andrea D, Begalli F, Verzella D, Bennett J et al (2018) Clinical proof of concept for a safe and effective NF-κB-targeting strategy in multiple myeloma. Br J Haematol 185(3):588-592.</w:t>
      </w:r>
    </w:p>
    <w:p w14:paraId="0000009F" w14:textId="77777777" w:rsidR="00AF46A2" w:rsidRDefault="00C825D3">
      <w:pPr>
        <w:numPr>
          <w:ilvl w:val="0"/>
          <w:numId w:val="10"/>
        </w:numPr>
        <w:pBdr>
          <w:top w:val="nil"/>
          <w:left w:val="nil"/>
          <w:bottom w:val="nil"/>
          <w:right w:val="nil"/>
          <w:between w:val="nil"/>
        </w:pBdr>
        <w:spacing w:after="360" w:line="480" w:lineRule="auto"/>
        <w:ind w:left="351" w:hanging="357"/>
        <w:rPr>
          <w:color w:val="000000"/>
          <w:sz w:val="24"/>
          <w:szCs w:val="24"/>
        </w:rPr>
      </w:pPr>
      <w:r>
        <w:rPr>
          <w:rFonts w:ascii="Arial" w:eastAsia="Arial" w:hAnsi="Arial" w:cs="Arial"/>
          <w:color w:val="000000"/>
        </w:rPr>
        <w:t>Houghten RA, Pinilla C, Blondelle SE, Appel JR, Dooley CT, Cuervo J</w:t>
      </w:r>
      <w:r>
        <w:rPr>
          <w:rFonts w:ascii="Arial" w:eastAsia="Arial" w:hAnsi="Arial" w:cs="Arial"/>
          <w:color w:val="000000"/>
        </w:rPr>
        <w:t>H (1991) Generation and use of synthetic peptide combinatorial libraries for basic research and drug discovery. Nature 354 (6348): 84-86.</w:t>
      </w:r>
    </w:p>
    <w:p w14:paraId="000000A0" w14:textId="77777777" w:rsidR="00AF46A2" w:rsidRDefault="00C825D3">
      <w:pPr>
        <w:numPr>
          <w:ilvl w:val="0"/>
          <w:numId w:val="10"/>
        </w:numPr>
        <w:pBdr>
          <w:top w:val="nil"/>
          <w:left w:val="nil"/>
          <w:bottom w:val="nil"/>
          <w:right w:val="nil"/>
          <w:between w:val="nil"/>
        </w:pBdr>
        <w:spacing w:after="360" w:line="480" w:lineRule="auto"/>
        <w:ind w:left="351" w:hanging="357"/>
        <w:rPr>
          <w:color w:val="000000"/>
        </w:rPr>
      </w:pPr>
      <w:r>
        <w:rPr>
          <w:rFonts w:ascii="Arial" w:eastAsia="Arial" w:hAnsi="Arial" w:cs="Arial"/>
          <w:color w:val="000000"/>
          <w:highlight w:val="white"/>
        </w:rPr>
        <w:t>Lonardo E, Parish CL, Ponticelli S, Marasco D, Ribeiro D, Ruvo M et al (2010) A small synthetic cripto blocking Peptid</w:t>
      </w:r>
      <w:r>
        <w:rPr>
          <w:rFonts w:ascii="Arial" w:eastAsia="Arial" w:hAnsi="Arial" w:cs="Arial"/>
          <w:color w:val="000000"/>
          <w:highlight w:val="white"/>
        </w:rPr>
        <w:t xml:space="preserve">e improves neural induction, dopaminergic differentiation, and functional integration of mouse embryonic stem cells in a rat model of Parkinson's disease. Stem Cells 28(8):1326-1337. </w:t>
      </w:r>
    </w:p>
    <w:p w14:paraId="000000A1" w14:textId="77777777" w:rsidR="00AF46A2" w:rsidRDefault="00C825D3">
      <w:pPr>
        <w:numPr>
          <w:ilvl w:val="0"/>
          <w:numId w:val="10"/>
        </w:numPr>
        <w:pBdr>
          <w:top w:val="nil"/>
          <w:left w:val="nil"/>
          <w:bottom w:val="nil"/>
          <w:right w:val="nil"/>
          <w:between w:val="nil"/>
        </w:pBdr>
        <w:spacing w:after="360" w:line="480" w:lineRule="auto"/>
        <w:rPr>
          <w:color w:val="000000"/>
        </w:rPr>
      </w:pPr>
      <w:r>
        <w:rPr>
          <w:rFonts w:ascii="Arial" w:eastAsia="Arial" w:hAnsi="Arial" w:cs="Arial"/>
          <w:color w:val="000000"/>
          <w:highlight w:val="white"/>
        </w:rPr>
        <w:t xml:space="preserve">Ponticelli S, Marasco D, Tarallo V, Albuquerque RJC, Mitola S, Takeda A et al (2008) Modulation of angiogenesis by a tetrameric tripeptide that antagonizes vascular endothelial growth factor receptor 1. J Biol Chem 283(49):34250-34259. </w:t>
      </w:r>
    </w:p>
    <w:p w14:paraId="000000A2" w14:textId="77777777" w:rsidR="00AF46A2" w:rsidRDefault="00C825D3">
      <w:pPr>
        <w:numPr>
          <w:ilvl w:val="0"/>
          <w:numId w:val="10"/>
        </w:numPr>
        <w:shd w:val="clear" w:color="auto" w:fill="FFFFFF"/>
        <w:spacing w:after="360" w:line="480" w:lineRule="auto"/>
      </w:pPr>
      <w:r>
        <w:rPr>
          <w:rFonts w:ascii="Arial" w:eastAsia="Arial" w:hAnsi="Arial" w:cs="Arial"/>
          <w:color w:val="000000"/>
        </w:rPr>
        <w:t>Liu R, Li X, Lam KS</w:t>
      </w:r>
      <w:r>
        <w:rPr>
          <w:rFonts w:ascii="Arial" w:eastAsia="Arial" w:hAnsi="Arial" w:cs="Arial"/>
          <w:color w:val="000000"/>
        </w:rPr>
        <w:t xml:space="preserve"> (2017) Combinatorial chemistry in drug discovery. Curr Opin Chem Biol 38:117-126. </w:t>
      </w:r>
    </w:p>
    <w:p w14:paraId="000000A3" w14:textId="77777777" w:rsidR="00AF46A2" w:rsidRDefault="00C825D3">
      <w:pPr>
        <w:numPr>
          <w:ilvl w:val="0"/>
          <w:numId w:val="10"/>
        </w:numPr>
        <w:shd w:val="clear" w:color="auto" w:fill="FFFFFF"/>
        <w:spacing w:after="360" w:line="480" w:lineRule="auto"/>
      </w:pPr>
      <w:r>
        <w:rPr>
          <w:rFonts w:ascii="Arial" w:eastAsia="Arial" w:hAnsi="Arial" w:cs="Arial"/>
          <w:color w:val="000000"/>
        </w:rPr>
        <w:t xml:space="preserve">Doti N, Scognamiglio PL, Madonna S, Scarponi C, Ruvo M, Perretta G et al (2012) New mimetic peptides of the kinase-inhibitory region (KIR) of SOCS1 through focused peptide </w:t>
      </w:r>
      <w:r>
        <w:rPr>
          <w:rFonts w:ascii="Arial" w:eastAsia="Arial" w:hAnsi="Arial" w:cs="Arial"/>
          <w:color w:val="000000"/>
        </w:rPr>
        <w:t xml:space="preserve">libraries. Biochem J 443(1):231-240. </w:t>
      </w:r>
    </w:p>
    <w:p w14:paraId="000000A4" w14:textId="77777777" w:rsidR="00AF46A2" w:rsidRDefault="00C825D3">
      <w:pPr>
        <w:numPr>
          <w:ilvl w:val="0"/>
          <w:numId w:val="10"/>
        </w:numPr>
        <w:shd w:val="clear" w:color="auto" w:fill="FFFFFF"/>
        <w:spacing w:after="360" w:line="480" w:lineRule="auto"/>
      </w:pPr>
      <w:r>
        <w:rPr>
          <w:rFonts w:ascii="Arial" w:eastAsia="Arial" w:hAnsi="Arial" w:cs="Arial"/>
          <w:color w:val="000000"/>
        </w:rPr>
        <w:t>Sandomenico A, Russo A, Palmieri G, Bergamo P, Gogliettino M, Falcigno L and Ruvo, M (2012) Small peptide inhibitors of Acetyl-Peptide Hydrolase having an uncommon mechanism of inhibition and a stable bent conformation</w:t>
      </w:r>
      <w:r>
        <w:rPr>
          <w:rFonts w:ascii="Arial" w:eastAsia="Arial" w:hAnsi="Arial" w:cs="Arial"/>
          <w:color w:val="000000"/>
        </w:rPr>
        <w:t>. J Med Chem 55:2102-2111.</w:t>
      </w:r>
    </w:p>
    <w:p w14:paraId="000000A5" w14:textId="77777777" w:rsidR="00AF46A2" w:rsidRDefault="00C825D3">
      <w:pPr>
        <w:numPr>
          <w:ilvl w:val="0"/>
          <w:numId w:val="10"/>
        </w:numPr>
        <w:shd w:val="clear" w:color="auto" w:fill="FFFFFF"/>
        <w:spacing w:after="360" w:line="480" w:lineRule="auto"/>
      </w:pPr>
      <w:r>
        <w:rPr>
          <w:rFonts w:ascii="Arial" w:eastAsia="Arial" w:hAnsi="Arial" w:cs="Arial"/>
          <w:color w:val="000000"/>
        </w:rPr>
        <w:t xml:space="preserve">Sandomenico A, Severino V, Apone F, De Lucia A, Caporale A, Doti N et al (2017) Trifluoroacetylated tyrosine-rich D-tetrapeptides have potent antioxidant activity. Peptides 89:50-59. </w:t>
      </w:r>
    </w:p>
    <w:p w14:paraId="000000A6" w14:textId="77777777" w:rsidR="00AF46A2" w:rsidRDefault="00C825D3">
      <w:pPr>
        <w:numPr>
          <w:ilvl w:val="0"/>
          <w:numId w:val="10"/>
        </w:numPr>
        <w:spacing w:after="360" w:line="480" w:lineRule="auto"/>
      </w:pPr>
      <w:r>
        <w:rPr>
          <w:rFonts w:ascii="Arial" w:eastAsia="Arial" w:hAnsi="Arial" w:cs="Arial"/>
          <w:color w:val="000000"/>
        </w:rPr>
        <w:t xml:space="preserve">De Smaele E, Zazzeroni F, Papa S, Nguyen DU, </w:t>
      </w:r>
      <w:r>
        <w:rPr>
          <w:rFonts w:ascii="Arial" w:eastAsia="Arial" w:hAnsi="Arial" w:cs="Arial"/>
          <w:color w:val="000000"/>
        </w:rPr>
        <w:t>Jin R, Jones J et al (2001) Induction of gadd45β by NF-κB downregulates pro-apoptotic JNK signalling. Nature 414:308–313.</w:t>
      </w:r>
    </w:p>
    <w:p w14:paraId="000000A7" w14:textId="77777777" w:rsidR="00AF46A2" w:rsidRDefault="00C825D3">
      <w:pPr>
        <w:numPr>
          <w:ilvl w:val="0"/>
          <w:numId w:val="10"/>
        </w:numPr>
        <w:spacing w:after="360" w:line="480" w:lineRule="auto"/>
      </w:pPr>
      <w:r>
        <w:rPr>
          <w:rFonts w:ascii="Arial" w:eastAsia="Arial" w:hAnsi="Arial" w:cs="Arial"/>
          <w:color w:val="000000"/>
        </w:rPr>
        <w:t>Papa S, Zazzeroni F, Bubici C, Jayawardena S, Alvarez K, Matsuda S et al (2004) GADD45β mediates the NF-κB suppression of JNK signalli</w:t>
      </w:r>
      <w:r>
        <w:rPr>
          <w:rFonts w:ascii="Arial" w:eastAsia="Arial" w:hAnsi="Arial" w:cs="Arial"/>
          <w:color w:val="000000"/>
        </w:rPr>
        <w:t>ng by targeting MKK7/JNKK2. Nat Cell Biol 6:146–153.</w:t>
      </w:r>
    </w:p>
    <w:p w14:paraId="000000A8" w14:textId="77777777" w:rsidR="00AF46A2" w:rsidRDefault="00C825D3">
      <w:pPr>
        <w:numPr>
          <w:ilvl w:val="0"/>
          <w:numId w:val="10"/>
        </w:numPr>
        <w:spacing w:after="360" w:line="480" w:lineRule="auto"/>
      </w:pPr>
      <w:r>
        <w:rPr>
          <w:rFonts w:ascii="Arial" w:eastAsia="Arial" w:hAnsi="Arial" w:cs="Arial"/>
          <w:color w:val="000000"/>
        </w:rPr>
        <w:t>Papa S, Monti SM, Vitale RM, Bubici C, Jayawardena S, Alvarez K et al (2007). Insights into the structural basis of the GADD45β-mediated inactivation of the JNK kinase, MKK7/JNKK2. J Biol Chem 282:19029–</w:t>
      </w:r>
      <w:r>
        <w:rPr>
          <w:rFonts w:ascii="Arial" w:eastAsia="Arial" w:hAnsi="Arial" w:cs="Arial"/>
          <w:color w:val="000000"/>
        </w:rPr>
        <w:t>19041.</w:t>
      </w:r>
    </w:p>
    <w:p w14:paraId="000000A9" w14:textId="77777777" w:rsidR="00AF46A2" w:rsidRDefault="00C825D3">
      <w:pPr>
        <w:numPr>
          <w:ilvl w:val="0"/>
          <w:numId w:val="10"/>
        </w:numPr>
        <w:spacing w:after="360" w:line="480" w:lineRule="auto"/>
      </w:pPr>
      <w:r>
        <w:rPr>
          <w:rFonts w:ascii="Arial" w:eastAsia="Arial" w:hAnsi="Arial" w:cs="Arial"/>
          <w:color w:val="000000"/>
        </w:rPr>
        <w:t>Begalli F, Bennett J, Capece D, Verzella D, D’Andrea D, Tornatore L et al (2017) Unlocking the NF-κB conundrum: embracing complexity to achieve specificity. Biomedicines 5 (3):50.</w:t>
      </w:r>
    </w:p>
    <w:p w14:paraId="000000AA" w14:textId="77777777" w:rsidR="00AF46A2" w:rsidRDefault="00C825D3">
      <w:pPr>
        <w:numPr>
          <w:ilvl w:val="0"/>
          <w:numId w:val="10"/>
        </w:numPr>
        <w:spacing w:after="360" w:line="480" w:lineRule="auto"/>
      </w:pPr>
      <w:r>
        <w:rPr>
          <w:rFonts w:ascii="Arial" w:eastAsia="Arial" w:hAnsi="Arial" w:cs="Arial"/>
          <w:color w:val="000000"/>
        </w:rPr>
        <w:t>Bennett J, Capece D, Begalli F, Verzella D, D’Andrea D, Tornatore L e</w:t>
      </w:r>
      <w:r>
        <w:rPr>
          <w:rFonts w:ascii="Arial" w:eastAsia="Arial" w:hAnsi="Arial" w:cs="Arial"/>
          <w:color w:val="000000"/>
        </w:rPr>
        <w:t>t al (2018) NF-κB in the crosshairs: rethinking an old riddle. Int J Biochem Cell Biol 95:108-112.</w:t>
      </w:r>
    </w:p>
    <w:p w14:paraId="000000AB" w14:textId="77777777" w:rsidR="00AF46A2" w:rsidRDefault="00C825D3">
      <w:pPr>
        <w:numPr>
          <w:ilvl w:val="0"/>
          <w:numId w:val="10"/>
        </w:numPr>
        <w:spacing w:after="360" w:line="480" w:lineRule="auto"/>
      </w:pPr>
      <w:r>
        <w:rPr>
          <w:rFonts w:ascii="Arial" w:eastAsia="Arial" w:hAnsi="Arial" w:cs="Arial"/>
          <w:color w:val="000000"/>
        </w:rPr>
        <w:t>Capece D, D’Andrea D, Verzella D, Tornatore L, Begalli F, Bennett J et al (2018) Turning an old GADDget into a troublemaker. Cell Death Differ 25(4): 640-642</w:t>
      </w:r>
      <w:r>
        <w:rPr>
          <w:rFonts w:ascii="Arial" w:eastAsia="Arial" w:hAnsi="Arial" w:cs="Arial"/>
          <w:color w:val="000000"/>
        </w:rPr>
        <w:t>.</w:t>
      </w:r>
    </w:p>
    <w:p w14:paraId="000000AC" w14:textId="77777777" w:rsidR="00AF46A2" w:rsidRDefault="00C825D3">
      <w:pPr>
        <w:numPr>
          <w:ilvl w:val="0"/>
          <w:numId w:val="10"/>
        </w:numPr>
        <w:shd w:val="clear" w:color="auto" w:fill="FFFFFF"/>
        <w:spacing w:after="360" w:line="480" w:lineRule="auto"/>
      </w:pPr>
      <w:r>
        <w:rPr>
          <w:rFonts w:ascii="Arial" w:eastAsia="Arial" w:hAnsi="Arial" w:cs="Arial"/>
          <w:color w:val="000000"/>
        </w:rPr>
        <w:t xml:space="preserve">Furka A, Sebestyén F, Asgedom M, Dibó G (1991) General method for rapid synthesis of multicomponent peptide mixtures. Int J Pept Protein Res 37(6):487-493. </w:t>
      </w:r>
    </w:p>
    <w:p w14:paraId="000000AD" w14:textId="77777777" w:rsidR="00AF46A2" w:rsidRDefault="00C825D3">
      <w:pPr>
        <w:numPr>
          <w:ilvl w:val="0"/>
          <w:numId w:val="10"/>
        </w:numPr>
        <w:shd w:val="clear" w:color="auto" w:fill="FFFFFF"/>
        <w:spacing w:after="360" w:line="480" w:lineRule="auto"/>
      </w:pPr>
      <w:r>
        <w:rPr>
          <w:rFonts w:ascii="Arial" w:eastAsia="Arial" w:hAnsi="Arial" w:cs="Arial"/>
          <w:color w:val="000000"/>
        </w:rPr>
        <w:t xml:space="preserve">Lam K, Salmon S, Hersh E, Hruby VJ, Kazmierski WM, Knappet RJ (1991) A new type of synthetic peptide library for identifying ligand-binding activity. Nature 354:82–84. </w:t>
      </w:r>
    </w:p>
    <w:p w14:paraId="000000AE" w14:textId="77777777" w:rsidR="00AF46A2" w:rsidRDefault="00C825D3">
      <w:pPr>
        <w:numPr>
          <w:ilvl w:val="0"/>
          <w:numId w:val="10"/>
        </w:numPr>
        <w:shd w:val="clear" w:color="auto" w:fill="FFFFFF"/>
        <w:spacing w:after="360" w:line="480" w:lineRule="auto"/>
      </w:pPr>
      <w:r>
        <w:rPr>
          <w:rFonts w:ascii="Arial" w:eastAsia="Arial" w:hAnsi="Arial" w:cs="Arial"/>
          <w:color w:val="000000"/>
        </w:rPr>
        <w:t>Zhou N, Luo Z, Luo J, Fan X, Cayabyab M, Hiraoka M et al (2002) Exploring the stereoche</w:t>
      </w:r>
      <w:r>
        <w:rPr>
          <w:rFonts w:ascii="Arial" w:eastAsia="Arial" w:hAnsi="Arial" w:cs="Arial"/>
          <w:color w:val="000000"/>
        </w:rPr>
        <w:t>mistry of CXCR4-peptide recognition and inhibiting HIV-1 entry with D-peptides derived from chemokines. J Biol Chem 277:17476-17485.</w:t>
      </w:r>
    </w:p>
    <w:p w14:paraId="000000AF" w14:textId="77777777" w:rsidR="00AF46A2" w:rsidRDefault="00C825D3">
      <w:pPr>
        <w:numPr>
          <w:ilvl w:val="0"/>
          <w:numId w:val="10"/>
        </w:numPr>
        <w:shd w:val="clear" w:color="auto" w:fill="FFFFFF"/>
        <w:spacing w:after="360" w:line="480" w:lineRule="auto"/>
      </w:pPr>
      <w:r>
        <w:rPr>
          <w:rFonts w:ascii="Arial" w:eastAsia="Arial" w:hAnsi="Arial" w:cs="Arial"/>
          <w:color w:val="000000"/>
        </w:rPr>
        <w:t>Nickl CK, Raidas SK, Zhao H, Sausbier M, Ruth P, Tegge W, Brayden JE, Dostmann WR (2010) (D)-Amino acid analogues of DT-2 a</w:t>
      </w:r>
      <w:r>
        <w:rPr>
          <w:rFonts w:ascii="Arial" w:eastAsia="Arial" w:hAnsi="Arial" w:cs="Arial"/>
          <w:color w:val="000000"/>
        </w:rPr>
        <w:t>s highly selective and superior inhibitors of cGMP-dependent protein kinase alpha. Biochim Biophys Acta 1804:524-532.</w:t>
      </w:r>
    </w:p>
    <w:p w14:paraId="000000B0" w14:textId="77777777" w:rsidR="00AF46A2" w:rsidRDefault="00C825D3">
      <w:pPr>
        <w:numPr>
          <w:ilvl w:val="0"/>
          <w:numId w:val="10"/>
        </w:numPr>
        <w:shd w:val="clear" w:color="auto" w:fill="FFFFFF"/>
        <w:spacing w:after="360" w:line="480" w:lineRule="auto"/>
      </w:pPr>
      <w:r>
        <w:rPr>
          <w:rFonts w:ascii="Arial" w:eastAsia="Arial" w:hAnsi="Arial" w:cs="Arial"/>
          <w:color w:val="000000"/>
        </w:rPr>
        <w:t>Rega C, Russo R, Focà A,  Sandomenico A, Iaccarino E, Raimondo D et al (2018). Probing the interaction interface of the GADD45β/MKK7 and M</w:t>
      </w:r>
      <w:r>
        <w:rPr>
          <w:rFonts w:ascii="Arial" w:eastAsia="Arial" w:hAnsi="Arial" w:cs="Arial"/>
          <w:color w:val="000000"/>
        </w:rPr>
        <w:t xml:space="preserve">KK7/DTP3 complexes by chemical cross-linking mass spectrometry. Int J Biol Macromol 114:114-123. </w:t>
      </w:r>
    </w:p>
    <w:p w14:paraId="000000B1" w14:textId="77777777" w:rsidR="00AF46A2" w:rsidRDefault="00C825D3">
      <w:pPr>
        <w:numPr>
          <w:ilvl w:val="0"/>
          <w:numId w:val="10"/>
        </w:numPr>
        <w:spacing w:after="360" w:line="480" w:lineRule="auto"/>
      </w:pPr>
      <w:r>
        <w:rPr>
          <w:rFonts w:ascii="Arial" w:eastAsia="Arial" w:hAnsi="Arial" w:cs="Arial"/>
          <w:color w:val="000000"/>
        </w:rPr>
        <w:t xml:space="preserve">Karin M (2014) Whipping NF-κB to Submission via GADD45 and MKK7. Cancer Cell 26(4):447-449. </w:t>
      </w:r>
    </w:p>
    <w:p w14:paraId="000000B2" w14:textId="77777777" w:rsidR="00AF46A2" w:rsidRDefault="00C825D3">
      <w:pPr>
        <w:numPr>
          <w:ilvl w:val="0"/>
          <w:numId w:val="10"/>
        </w:numPr>
        <w:shd w:val="clear" w:color="auto" w:fill="FFFFFF"/>
        <w:spacing w:after="360" w:line="480" w:lineRule="auto"/>
      </w:pPr>
      <w:r>
        <w:rPr>
          <w:rFonts w:ascii="Arial" w:eastAsia="Arial" w:hAnsi="Arial" w:cs="Arial"/>
          <w:color w:val="000000"/>
        </w:rPr>
        <w:t>Verzella D, Bennett J, Fischietti M, Thotakura AK, Recordati C, P</w:t>
      </w:r>
      <w:r>
        <w:rPr>
          <w:rFonts w:ascii="Arial" w:eastAsia="Arial" w:hAnsi="Arial" w:cs="Arial"/>
          <w:color w:val="000000"/>
        </w:rPr>
        <w:t>asqualini F et al (2018) GADD45β loss ablates innate immunosuppression in cancer. Cancer Res 78:1275–1292.</w:t>
      </w:r>
    </w:p>
    <w:p w14:paraId="000000B3" w14:textId="77777777" w:rsidR="00AF46A2" w:rsidRDefault="00C825D3">
      <w:pPr>
        <w:numPr>
          <w:ilvl w:val="0"/>
          <w:numId w:val="10"/>
        </w:numPr>
        <w:pBdr>
          <w:top w:val="nil"/>
          <w:left w:val="nil"/>
          <w:bottom w:val="nil"/>
          <w:right w:val="nil"/>
          <w:between w:val="nil"/>
        </w:pBdr>
        <w:spacing w:after="360" w:line="480" w:lineRule="auto"/>
        <w:rPr>
          <w:color w:val="000000"/>
        </w:rPr>
      </w:pPr>
      <w:r>
        <w:rPr>
          <w:rFonts w:ascii="Arial" w:eastAsia="Arial" w:hAnsi="Arial" w:cs="Arial"/>
          <w:color w:val="000000"/>
          <w:highlight w:val="white"/>
        </w:rPr>
        <w:t>Tornatore L, Marasco D, Dathan N, Vitale RM, Benedetti E, Papa S et al (2008) Gadd45 beta forms a homodimeric complex that binds tightly to MKK7. J M</w:t>
      </w:r>
      <w:r>
        <w:rPr>
          <w:rFonts w:ascii="Arial" w:eastAsia="Arial" w:hAnsi="Arial" w:cs="Arial"/>
          <w:color w:val="000000"/>
          <w:highlight w:val="white"/>
        </w:rPr>
        <w:t xml:space="preserve">ol Biol 378(1):97-111. </w:t>
      </w:r>
    </w:p>
    <w:p w14:paraId="000000B4" w14:textId="77777777" w:rsidR="00AF46A2" w:rsidRDefault="00C825D3">
      <w:pPr>
        <w:numPr>
          <w:ilvl w:val="0"/>
          <w:numId w:val="10"/>
        </w:numPr>
        <w:shd w:val="clear" w:color="auto" w:fill="FFFFFF"/>
        <w:spacing w:after="360" w:line="480" w:lineRule="auto"/>
      </w:pPr>
      <w:r>
        <w:rPr>
          <w:rFonts w:ascii="Arial" w:eastAsia="Arial" w:hAnsi="Arial" w:cs="Arial"/>
          <w:color w:val="000000"/>
          <w:highlight w:val="white"/>
        </w:rPr>
        <w:t>Behrendt R, White P, Offer J (2016) Advances in Fmoc solid-phase peptide synthesis. J. Pept Sci 22, 4–27.</w:t>
      </w:r>
    </w:p>
    <w:p w14:paraId="000000B5" w14:textId="77777777" w:rsidR="00AF46A2" w:rsidRDefault="00C825D3">
      <w:pPr>
        <w:numPr>
          <w:ilvl w:val="0"/>
          <w:numId w:val="10"/>
        </w:numPr>
        <w:pBdr>
          <w:top w:val="nil"/>
          <w:left w:val="nil"/>
          <w:bottom w:val="nil"/>
          <w:right w:val="nil"/>
          <w:between w:val="nil"/>
        </w:pBdr>
        <w:shd w:val="clear" w:color="auto" w:fill="FFFFFF"/>
        <w:spacing w:after="360" w:line="480" w:lineRule="auto"/>
        <w:ind w:left="357" w:hanging="357"/>
        <w:rPr>
          <w:color w:val="000000"/>
        </w:rPr>
      </w:pPr>
      <w:r>
        <w:rPr>
          <w:rFonts w:ascii="Arial" w:eastAsia="Arial" w:hAnsi="Arial" w:cs="Arial"/>
          <w:color w:val="000000"/>
          <w:highlight w:val="white"/>
        </w:rPr>
        <w:t>Caporale A, Doti N, Monti A, Sandomenico A, Ruvo M (2018) Automatic procedures for the synthesis of difficult peptides using oxyma as activating reagent: A comparative study on the use of bases and on different deprotection and agitation conditions. Peptid</w:t>
      </w:r>
      <w:r>
        <w:rPr>
          <w:rFonts w:ascii="Arial" w:eastAsia="Arial" w:hAnsi="Arial" w:cs="Arial"/>
          <w:color w:val="000000"/>
          <w:highlight w:val="white"/>
        </w:rPr>
        <w:t>es 102:38-46.</w:t>
      </w:r>
    </w:p>
    <w:p w14:paraId="000000B6" w14:textId="77777777" w:rsidR="00AF46A2" w:rsidRDefault="00AF46A2">
      <w:pPr>
        <w:shd w:val="clear" w:color="auto" w:fill="FFFFFF"/>
        <w:spacing w:after="360" w:line="480" w:lineRule="auto"/>
        <w:rPr>
          <w:rFonts w:ascii="Arial" w:eastAsia="Arial" w:hAnsi="Arial" w:cs="Arial"/>
          <w:color w:val="000000"/>
          <w:highlight w:val="white"/>
        </w:rPr>
      </w:pPr>
    </w:p>
    <w:p w14:paraId="000000B7" w14:textId="77777777" w:rsidR="00AF46A2" w:rsidRDefault="00C825D3">
      <w:pPr>
        <w:spacing w:after="360" w:line="480" w:lineRule="auto"/>
        <w:rPr>
          <w:rFonts w:ascii="Arial" w:eastAsia="Arial" w:hAnsi="Arial" w:cs="Arial"/>
          <w:b/>
          <w:color w:val="000000"/>
          <w:sz w:val="24"/>
          <w:szCs w:val="24"/>
          <w:highlight w:val="white"/>
        </w:rPr>
      </w:pPr>
      <w:r>
        <w:rPr>
          <w:rFonts w:ascii="Arial" w:eastAsia="Arial" w:hAnsi="Arial" w:cs="Arial"/>
          <w:b/>
          <w:color w:val="000000"/>
          <w:sz w:val="24"/>
          <w:szCs w:val="24"/>
          <w:highlight w:val="white"/>
        </w:rPr>
        <w:t>FIGURES LEGEND</w:t>
      </w:r>
    </w:p>
    <w:p w14:paraId="000000B8" w14:textId="77777777" w:rsidR="00AF46A2" w:rsidRDefault="00C825D3">
      <w:pPr>
        <w:spacing w:after="360" w:line="480" w:lineRule="auto"/>
        <w:rPr>
          <w:rFonts w:ascii="Arial" w:eastAsia="Arial" w:hAnsi="Arial" w:cs="Arial"/>
          <w:color w:val="000000"/>
          <w:highlight w:val="white"/>
        </w:rPr>
      </w:pPr>
      <w:r>
        <w:rPr>
          <w:rFonts w:ascii="Arial" w:eastAsia="Arial" w:hAnsi="Arial" w:cs="Arial"/>
          <w:b/>
          <w:color w:val="000000"/>
          <w:highlight w:val="white"/>
        </w:rPr>
        <w:t>Figure 1: Schematic representation of the GADD45β/MKK7-targeting therapeutic strategy.</w:t>
      </w:r>
      <w:r>
        <w:rPr>
          <w:rFonts w:ascii="Arial" w:eastAsia="Arial" w:hAnsi="Arial" w:cs="Arial"/>
          <w:color w:val="000000"/>
          <w:highlight w:val="white"/>
        </w:rPr>
        <w:t xml:space="preserve"> Depicted is the NF-κB-dependent, GADD45β/MKK7-mediated survival mechanism suppressing apoptotic JNK signalling in MM cells. Also illustrate</w:t>
      </w:r>
      <w:r>
        <w:rPr>
          <w:rFonts w:ascii="Arial" w:eastAsia="Arial" w:hAnsi="Arial" w:cs="Arial"/>
          <w:color w:val="000000"/>
          <w:highlight w:val="white"/>
        </w:rPr>
        <w:t xml:space="preserve">d is the first-in-class GADD45β/MKK7 inhibitor, DTP3, developed by integrating combinatorial chemistry and a chemical optimisation strategy. DTP3 represents a therapeutic candidate </w:t>
      </w:r>
      <w:r>
        <w:rPr>
          <w:rFonts w:ascii="Arial" w:eastAsia="Arial" w:hAnsi="Arial" w:cs="Arial"/>
          <w:highlight w:val="white"/>
        </w:rPr>
        <w:t>with a novel</w:t>
      </w:r>
      <w:r>
        <w:rPr>
          <w:rFonts w:ascii="Arial" w:eastAsia="Arial" w:hAnsi="Arial" w:cs="Arial"/>
          <w:color w:val="000000"/>
          <w:highlight w:val="white"/>
        </w:rPr>
        <w:t xml:space="preserve"> mode of action that selectively blocks NF-κB survival signalli</w:t>
      </w:r>
      <w:r>
        <w:rPr>
          <w:rFonts w:ascii="Arial" w:eastAsia="Arial" w:hAnsi="Arial" w:cs="Arial"/>
          <w:color w:val="000000"/>
          <w:highlight w:val="white"/>
        </w:rPr>
        <w:t>ng in malignant cells of MM and potentially other NF-κB-driven cancers.</w:t>
      </w:r>
    </w:p>
    <w:p w14:paraId="000000B9" w14:textId="77777777" w:rsidR="00AF46A2" w:rsidRDefault="00AF46A2">
      <w:pPr>
        <w:spacing w:after="360" w:line="480" w:lineRule="auto"/>
        <w:rPr>
          <w:rFonts w:ascii="Arial" w:eastAsia="Arial" w:hAnsi="Arial" w:cs="Arial"/>
          <w:b/>
          <w:color w:val="000000"/>
          <w:highlight w:val="white"/>
        </w:rPr>
      </w:pPr>
    </w:p>
    <w:p w14:paraId="000000BA" w14:textId="77777777" w:rsidR="00AF46A2" w:rsidRDefault="00C825D3">
      <w:pPr>
        <w:spacing w:after="360" w:line="480" w:lineRule="auto"/>
        <w:rPr>
          <w:rFonts w:ascii="Arial" w:eastAsia="Arial" w:hAnsi="Arial" w:cs="Arial"/>
          <w:color w:val="000000"/>
          <w:highlight w:val="white"/>
        </w:rPr>
      </w:pPr>
      <w:r>
        <w:rPr>
          <w:rFonts w:ascii="Arial" w:eastAsia="Arial" w:hAnsi="Arial" w:cs="Arial"/>
          <w:b/>
          <w:color w:val="000000"/>
          <w:highlight w:val="white"/>
        </w:rPr>
        <w:t xml:space="preserve">Figure 2: Summary of the drug discovery strategy which led to the discovery of DTP3. </w:t>
      </w:r>
      <w:r>
        <w:rPr>
          <w:rFonts w:ascii="Arial" w:eastAsia="Arial" w:hAnsi="Arial" w:cs="Arial"/>
          <w:color w:val="000000"/>
          <w:highlight w:val="white"/>
        </w:rPr>
        <w:t>Cmpd, compounds.</w:t>
      </w:r>
    </w:p>
    <w:p w14:paraId="000000BB" w14:textId="77777777" w:rsidR="00AF46A2" w:rsidRDefault="00AF46A2">
      <w:pPr>
        <w:spacing w:after="360" w:line="480" w:lineRule="auto"/>
        <w:jc w:val="both"/>
        <w:rPr>
          <w:rFonts w:ascii="Arial" w:eastAsia="Arial" w:hAnsi="Arial" w:cs="Arial"/>
          <w:color w:val="000000"/>
        </w:rPr>
      </w:pPr>
    </w:p>
    <w:p w14:paraId="000000BC" w14:textId="77777777" w:rsidR="00AF46A2" w:rsidRDefault="00C825D3">
      <w:pPr>
        <w:spacing w:after="360" w:line="480" w:lineRule="auto"/>
        <w:rPr>
          <w:rFonts w:ascii="Arial" w:eastAsia="Arial" w:hAnsi="Arial" w:cs="Arial"/>
          <w:b/>
          <w:color w:val="000000"/>
          <w:highlight w:val="white"/>
        </w:rPr>
      </w:pPr>
      <w:r>
        <w:rPr>
          <w:rFonts w:ascii="Arial" w:eastAsia="Arial" w:hAnsi="Arial" w:cs="Arial"/>
          <w:b/>
          <w:color w:val="000000"/>
          <w:highlight w:val="white"/>
        </w:rPr>
        <w:t>Table 1:</w:t>
      </w:r>
      <w:r>
        <w:rPr>
          <w:rFonts w:ascii="Arial" w:eastAsia="Arial" w:hAnsi="Arial" w:cs="Arial"/>
          <w:color w:val="000000"/>
          <w:highlight w:val="white"/>
        </w:rPr>
        <w:t xml:space="preserve"> </w:t>
      </w:r>
      <w:r>
        <w:rPr>
          <w:rFonts w:ascii="Arial" w:eastAsia="Arial" w:hAnsi="Arial" w:cs="Arial"/>
          <w:b/>
          <w:color w:val="000000"/>
          <w:highlight w:val="white"/>
        </w:rPr>
        <w:t>Properties of the “Amino Acid Building Blocks” used for library construction.</w:t>
      </w:r>
    </w:p>
    <w:sectPr w:rsidR="00AF46A2">
      <w:footerReference w:type="even" r:id="rId10"/>
      <w:foot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B128D" w14:textId="77777777" w:rsidR="00000000" w:rsidRDefault="00C825D3">
      <w:pPr>
        <w:spacing w:after="0" w:line="240" w:lineRule="auto"/>
      </w:pPr>
      <w:r>
        <w:separator/>
      </w:r>
    </w:p>
  </w:endnote>
  <w:endnote w:type="continuationSeparator" w:id="0">
    <w:p w14:paraId="1C47CB12" w14:textId="77777777" w:rsidR="00000000" w:rsidRDefault="00C82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altName w:val="﷽﷽﷽﷽﷽﷽﷽﷽"/>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Roboto">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BF" w14:textId="77777777" w:rsidR="00AF46A2" w:rsidRDefault="00C825D3">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000000C0" w14:textId="77777777" w:rsidR="00AF46A2" w:rsidRDefault="00AF46A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BD" w14:textId="11CAEBE1" w:rsidR="00AF46A2" w:rsidRDefault="00C825D3">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00000BE" w14:textId="77777777" w:rsidR="00AF46A2" w:rsidRDefault="00AF46A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241A1" w14:textId="77777777" w:rsidR="00000000" w:rsidRDefault="00C825D3">
      <w:pPr>
        <w:spacing w:after="0" w:line="240" w:lineRule="auto"/>
      </w:pPr>
      <w:r>
        <w:separator/>
      </w:r>
    </w:p>
  </w:footnote>
  <w:footnote w:type="continuationSeparator" w:id="0">
    <w:p w14:paraId="58633A53" w14:textId="77777777" w:rsidR="00000000" w:rsidRDefault="00C825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1E77"/>
    <w:multiLevelType w:val="multilevel"/>
    <w:tmpl w:val="F5461C70"/>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A54D92"/>
    <w:multiLevelType w:val="multilevel"/>
    <w:tmpl w:val="262830FA"/>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CA1B6E"/>
    <w:multiLevelType w:val="multilevel"/>
    <w:tmpl w:val="FA624B72"/>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6DA59F3"/>
    <w:multiLevelType w:val="multilevel"/>
    <w:tmpl w:val="249A94DC"/>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C0D4436"/>
    <w:multiLevelType w:val="multilevel"/>
    <w:tmpl w:val="392832BC"/>
    <w:lvl w:ilvl="0">
      <w:start w:val="1"/>
      <w:numFmt w:val="decimal"/>
      <w:lvlText w:val="%1."/>
      <w:lvlJc w:val="left"/>
      <w:pPr>
        <w:ind w:left="36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1511E85"/>
    <w:multiLevelType w:val="multilevel"/>
    <w:tmpl w:val="2298860C"/>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B0F6136"/>
    <w:multiLevelType w:val="multilevel"/>
    <w:tmpl w:val="3F2AB42E"/>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DC156CF"/>
    <w:multiLevelType w:val="multilevel"/>
    <w:tmpl w:val="26528E00"/>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00E7A13"/>
    <w:multiLevelType w:val="multilevel"/>
    <w:tmpl w:val="D89C7F78"/>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62B5777"/>
    <w:multiLevelType w:val="multilevel"/>
    <w:tmpl w:val="929E3C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FAF50BA"/>
    <w:multiLevelType w:val="multilevel"/>
    <w:tmpl w:val="8384E83E"/>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C563C8E"/>
    <w:multiLevelType w:val="multilevel"/>
    <w:tmpl w:val="B1CA41B4"/>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9"/>
  </w:num>
  <w:num w:numId="3">
    <w:abstractNumId w:val="0"/>
  </w:num>
  <w:num w:numId="4">
    <w:abstractNumId w:val="6"/>
  </w:num>
  <w:num w:numId="5">
    <w:abstractNumId w:val="10"/>
  </w:num>
  <w:num w:numId="6">
    <w:abstractNumId w:val="3"/>
  </w:num>
  <w:num w:numId="7">
    <w:abstractNumId w:val="5"/>
  </w:num>
  <w:num w:numId="8">
    <w:abstractNumId w:val="11"/>
  </w:num>
  <w:num w:numId="9">
    <w:abstractNumId w:val="1"/>
  </w:num>
  <w:num w:numId="10">
    <w:abstractNumId w:val="4"/>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6A2"/>
    <w:rsid w:val="00AF46A2"/>
    <w:rsid w:val="00C82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3CDB7A-EF01-441D-B312-ED0FB7E96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06D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006D6"/>
    <w:rPr>
      <w:rFonts w:ascii="Times New Roman" w:hAnsi="Times New Roman" w:cs="Times New Roman"/>
      <w:sz w:val="18"/>
      <w:szCs w:val="18"/>
    </w:rPr>
  </w:style>
  <w:style w:type="paragraph" w:styleId="ListParagraph">
    <w:name w:val="List Paragraph"/>
    <w:basedOn w:val="Normal"/>
    <w:uiPriority w:val="34"/>
    <w:qFormat/>
    <w:rsid w:val="00E63AD3"/>
    <w:pPr>
      <w:ind w:left="720"/>
      <w:contextualSpacing/>
    </w:pPr>
  </w:style>
  <w:style w:type="paragraph" w:styleId="NormalWeb">
    <w:name w:val="Normal (Web)"/>
    <w:basedOn w:val="Normal"/>
    <w:uiPriority w:val="99"/>
    <w:unhideWhenUsed/>
    <w:rsid w:val="00E63AD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63AD3"/>
    <w:rPr>
      <w:color w:val="0000FF" w:themeColor="hyperlink"/>
      <w:u w:val="single"/>
    </w:rPr>
  </w:style>
  <w:style w:type="paragraph" w:styleId="Footer">
    <w:name w:val="footer"/>
    <w:basedOn w:val="Normal"/>
    <w:link w:val="FooterChar"/>
    <w:uiPriority w:val="99"/>
    <w:unhideWhenUsed/>
    <w:rsid w:val="00DC3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83A"/>
  </w:style>
  <w:style w:type="character" w:styleId="PageNumber">
    <w:name w:val="page number"/>
    <w:basedOn w:val="DefaultParagraphFont"/>
    <w:uiPriority w:val="99"/>
    <w:semiHidden/>
    <w:unhideWhenUsed/>
    <w:rsid w:val="00DC383A"/>
  </w:style>
  <w:style w:type="paragraph" w:styleId="Revision">
    <w:name w:val="Revision"/>
    <w:hidden/>
    <w:uiPriority w:val="99"/>
    <w:semiHidden/>
    <w:rsid w:val="007D39DF"/>
    <w:pPr>
      <w:spacing w:after="0" w:line="240" w:lineRule="auto"/>
    </w:pPr>
  </w:style>
  <w:style w:type="paragraph" w:styleId="CommentSubject">
    <w:name w:val="annotation subject"/>
    <w:basedOn w:val="CommentText"/>
    <w:next w:val="CommentText"/>
    <w:link w:val="CommentSubjectChar"/>
    <w:uiPriority w:val="99"/>
    <w:semiHidden/>
    <w:unhideWhenUsed/>
    <w:rsid w:val="00D5752F"/>
    <w:rPr>
      <w:b/>
      <w:bCs/>
    </w:rPr>
  </w:style>
  <w:style w:type="character" w:customStyle="1" w:styleId="CommentSubjectChar">
    <w:name w:val="Comment Subject Char"/>
    <w:basedOn w:val="CommentTextChar"/>
    <w:link w:val="CommentSubject"/>
    <w:uiPriority w:val="99"/>
    <w:semiHidden/>
    <w:rsid w:val="00D575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laura.tornator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ransparencymarketresearch.com/peptide-therapeutics-mark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zUezQNDt/NDf6RJIpCKbh05C0w==">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4825</Words>
  <Characters>27506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LGC</Company>
  <LinksUpToDate>false</LinksUpToDate>
  <CharactersWithSpaces>32267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Tornatore</dc:creator>
  <cp:lastModifiedBy>Laura Tornatore</cp:lastModifiedBy>
  <cp:revision>2</cp:revision>
  <dcterms:created xsi:type="dcterms:W3CDTF">2020-12-14T15:29:00Z</dcterms:created>
  <dcterms:modified xsi:type="dcterms:W3CDTF">2020-12-14T15:29:00Z</dcterms:modified>
</cp:coreProperties>
</file>