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2174B0" w14:textId="3457B968" w:rsidR="002F0A1A" w:rsidRPr="000F354B" w:rsidRDefault="002F0A1A" w:rsidP="005C1F59">
      <w:pPr>
        <w:jc w:val="center"/>
      </w:pPr>
      <w:r w:rsidRPr="000F354B">
        <w:rPr>
          <w:b/>
        </w:rPr>
        <w:t>The clinical features of functi</w:t>
      </w:r>
      <w:r w:rsidR="00C07321" w:rsidRPr="000F354B">
        <w:rPr>
          <w:b/>
        </w:rPr>
        <w:t>onal (psychogenic) eye movement disorders</w:t>
      </w:r>
      <w:r w:rsidRPr="000F354B">
        <w:rPr>
          <w:b/>
        </w:rPr>
        <w:t>.</w:t>
      </w:r>
    </w:p>
    <w:p w14:paraId="7583190C" w14:textId="765422D3" w:rsidR="002F0A1A" w:rsidRPr="000F354B" w:rsidRDefault="00D852FB" w:rsidP="005C1F59">
      <w:pPr>
        <w:jc w:val="center"/>
      </w:pPr>
      <w:r w:rsidRPr="000F354B">
        <w:t>Diego Kaski</w:t>
      </w:r>
      <w:r w:rsidR="00085EA5" w:rsidRPr="000F354B">
        <w:t xml:space="preserve"> PhD</w:t>
      </w:r>
      <w:r w:rsidR="00374883" w:rsidRPr="000F354B">
        <w:rPr>
          <w:vertAlign w:val="superscript"/>
        </w:rPr>
        <w:t>1</w:t>
      </w:r>
      <w:proofErr w:type="gramStart"/>
      <w:r w:rsidR="00374883" w:rsidRPr="000F354B">
        <w:rPr>
          <w:vertAlign w:val="superscript"/>
        </w:rPr>
        <w:t>,</w:t>
      </w:r>
      <w:r w:rsidR="007E5E68">
        <w:rPr>
          <w:vertAlign w:val="superscript"/>
        </w:rPr>
        <w:t>-</w:t>
      </w:r>
      <w:proofErr w:type="gramEnd"/>
      <w:r w:rsidR="007E5E68">
        <w:rPr>
          <w:vertAlign w:val="superscript"/>
        </w:rPr>
        <w:t>3</w:t>
      </w:r>
      <w:r w:rsidRPr="000F354B">
        <w:t xml:space="preserve">, </w:t>
      </w:r>
      <w:proofErr w:type="spellStart"/>
      <w:r w:rsidR="002F0A1A" w:rsidRPr="000F354B">
        <w:t>Vidushi</w:t>
      </w:r>
      <w:proofErr w:type="spellEnd"/>
      <w:r w:rsidR="002F0A1A" w:rsidRPr="000F354B">
        <w:t xml:space="preserve"> Pradhan</w:t>
      </w:r>
      <w:r w:rsidR="00374883" w:rsidRPr="000F354B">
        <w:rPr>
          <w:vertAlign w:val="superscript"/>
        </w:rPr>
        <w:t>1</w:t>
      </w:r>
      <w:r w:rsidR="002F0A1A" w:rsidRPr="000F354B">
        <w:t>, Adolfo M Bronstein</w:t>
      </w:r>
      <w:r w:rsidR="00085EA5" w:rsidRPr="000F354B">
        <w:t xml:space="preserve"> PhD</w:t>
      </w:r>
      <w:r w:rsidR="00374883" w:rsidRPr="000F354B">
        <w:rPr>
          <w:vertAlign w:val="superscript"/>
        </w:rPr>
        <w:t>1,2</w:t>
      </w:r>
      <w:r w:rsidR="002F0A1A" w:rsidRPr="000F354B">
        <w:t xml:space="preserve"> </w:t>
      </w:r>
    </w:p>
    <w:p w14:paraId="5CAB93B7" w14:textId="77777777" w:rsidR="002F0A1A" w:rsidRPr="000F354B" w:rsidRDefault="002F0A1A"/>
    <w:p w14:paraId="3D4EC8BE" w14:textId="2169903E" w:rsidR="002F0A1A" w:rsidRPr="000F354B" w:rsidRDefault="002F0A1A">
      <w:r w:rsidRPr="000F354B">
        <w:t>Affiliations:</w:t>
      </w:r>
    </w:p>
    <w:p w14:paraId="12780521" w14:textId="77777777" w:rsidR="002F0A1A" w:rsidRPr="000F354B" w:rsidRDefault="002F0A1A"/>
    <w:p w14:paraId="1DACBA43" w14:textId="62D0C2EF" w:rsidR="004C32AD" w:rsidRPr="000F354B" w:rsidRDefault="00BA29C7">
      <w:r w:rsidRPr="000F354B">
        <w:t xml:space="preserve">1 </w:t>
      </w:r>
      <w:r w:rsidR="004C32AD" w:rsidRPr="000F354B">
        <w:t>Neuro-otology</w:t>
      </w:r>
      <w:r w:rsidR="008A088A" w:rsidRPr="000F354B">
        <w:t xml:space="preserve"> Unit,</w:t>
      </w:r>
    </w:p>
    <w:p w14:paraId="2A70C585" w14:textId="5DEFDB85" w:rsidR="008A088A" w:rsidRPr="000F354B" w:rsidRDefault="008A088A">
      <w:r w:rsidRPr="000F354B">
        <w:t>Division of Brain Sciences</w:t>
      </w:r>
    </w:p>
    <w:p w14:paraId="6E552997" w14:textId="5F0C339B" w:rsidR="004C32AD" w:rsidRPr="000F354B" w:rsidRDefault="004C32AD">
      <w:r w:rsidRPr="000F354B">
        <w:t>Imperial College London</w:t>
      </w:r>
    </w:p>
    <w:p w14:paraId="55C41952" w14:textId="04ED299D" w:rsidR="004C32AD" w:rsidRPr="000F354B" w:rsidRDefault="004C32AD">
      <w:r w:rsidRPr="000F354B">
        <w:t>Charing Cross Hospital</w:t>
      </w:r>
    </w:p>
    <w:p w14:paraId="7224B2D2" w14:textId="69D6B606" w:rsidR="004C32AD" w:rsidRPr="000F354B" w:rsidRDefault="004C32AD">
      <w:r w:rsidRPr="000F354B">
        <w:t>London W6 8RF</w:t>
      </w:r>
    </w:p>
    <w:p w14:paraId="60D24B87" w14:textId="77777777" w:rsidR="004C32AD" w:rsidRPr="000F354B" w:rsidRDefault="004C32AD"/>
    <w:p w14:paraId="1FF6799B" w14:textId="497B9758" w:rsidR="004C32AD" w:rsidRPr="000F354B" w:rsidRDefault="00BA29C7" w:rsidP="004C32AD">
      <w:r w:rsidRPr="000F354B">
        <w:t xml:space="preserve">2 </w:t>
      </w:r>
      <w:r w:rsidR="004C32AD" w:rsidRPr="000F354B">
        <w:t>Department of Neuro</w:t>
      </w:r>
      <w:r w:rsidR="007B23AE" w:rsidRPr="000F354B">
        <w:t>-oto</w:t>
      </w:r>
      <w:r w:rsidR="004C32AD" w:rsidRPr="000F354B">
        <w:t>logy</w:t>
      </w:r>
    </w:p>
    <w:p w14:paraId="4DA3E9AD" w14:textId="3A1F73F6" w:rsidR="004C32AD" w:rsidRPr="000F354B" w:rsidRDefault="004C32AD" w:rsidP="004C32AD">
      <w:r w:rsidRPr="000F354B">
        <w:t>National Hospital for Neurology and Neurosurgery</w:t>
      </w:r>
    </w:p>
    <w:p w14:paraId="24487ECC" w14:textId="77777777" w:rsidR="004C32AD" w:rsidRPr="000F354B" w:rsidRDefault="004C32AD" w:rsidP="004C32AD">
      <w:r w:rsidRPr="000F354B">
        <w:t>Queen Square</w:t>
      </w:r>
    </w:p>
    <w:p w14:paraId="7EA87752" w14:textId="0C350FA2" w:rsidR="004C32AD" w:rsidRPr="000F354B" w:rsidRDefault="004C32AD" w:rsidP="004C32AD">
      <w:r w:rsidRPr="000F354B">
        <w:t>London WC1N 3BG</w:t>
      </w:r>
    </w:p>
    <w:p w14:paraId="63B07523" w14:textId="77777777" w:rsidR="00546FB4" w:rsidRPr="000F354B" w:rsidRDefault="00546FB4" w:rsidP="004C32AD"/>
    <w:p w14:paraId="4914524A" w14:textId="77777777" w:rsidR="00546FB4" w:rsidRPr="000F354B" w:rsidRDefault="00546FB4" w:rsidP="00546FB4">
      <w:pPr>
        <w:contextualSpacing/>
      </w:pPr>
      <w:r w:rsidRPr="000F354B">
        <w:t xml:space="preserve">3 </w:t>
      </w:r>
      <w:proofErr w:type="spellStart"/>
      <w:r w:rsidRPr="000F354B">
        <w:t>Sobell</w:t>
      </w:r>
      <w:proofErr w:type="spellEnd"/>
      <w:r w:rsidRPr="000F354B">
        <w:t xml:space="preserve"> </w:t>
      </w:r>
      <w:proofErr w:type="gramStart"/>
      <w:r w:rsidRPr="000F354B">
        <w:t>Department</w:t>
      </w:r>
      <w:proofErr w:type="gramEnd"/>
      <w:r w:rsidRPr="000F354B">
        <w:t xml:space="preserve"> of Motor Neuroscience and Movement Disorders</w:t>
      </w:r>
    </w:p>
    <w:p w14:paraId="2E53B897" w14:textId="693DF129" w:rsidR="00546FB4" w:rsidRPr="000F354B" w:rsidRDefault="00546FB4" w:rsidP="00546FB4">
      <w:pPr>
        <w:contextualSpacing/>
      </w:pPr>
      <w:r w:rsidRPr="000F354B">
        <w:t>UCL Institute of Neurology</w:t>
      </w:r>
    </w:p>
    <w:p w14:paraId="2CE63FF3" w14:textId="77777777" w:rsidR="00546FB4" w:rsidRPr="000F354B" w:rsidRDefault="00546FB4" w:rsidP="00546FB4">
      <w:pPr>
        <w:contextualSpacing/>
      </w:pPr>
      <w:r w:rsidRPr="000F354B">
        <w:t>Queen Square</w:t>
      </w:r>
    </w:p>
    <w:p w14:paraId="7BD7B8B7" w14:textId="05A231E4" w:rsidR="00546FB4" w:rsidRPr="000F354B" w:rsidRDefault="00546FB4" w:rsidP="00546FB4">
      <w:pPr>
        <w:contextualSpacing/>
      </w:pPr>
      <w:r w:rsidRPr="000F354B">
        <w:t>London WC1N 3BG</w:t>
      </w:r>
    </w:p>
    <w:p w14:paraId="5D9B029F" w14:textId="41B99605" w:rsidR="00546FB4" w:rsidRPr="000F354B" w:rsidRDefault="00546FB4" w:rsidP="004C32AD"/>
    <w:p w14:paraId="10D082A0" w14:textId="43E44B1A" w:rsidR="00546FB4" w:rsidRPr="000F354B" w:rsidRDefault="00546FB4" w:rsidP="004C32AD"/>
    <w:p w14:paraId="69CF5869" w14:textId="086A49AE" w:rsidR="002F0A1A" w:rsidRPr="000F354B" w:rsidRDefault="002F0A1A">
      <w:r w:rsidRPr="000F354B">
        <w:rPr>
          <w:b/>
        </w:rPr>
        <w:t>Corresponding author</w:t>
      </w:r>
      <w:r w:rsidRPr="000F354B">
        <w:t>:</w:t>
      </w:r>
    </w:p>
    <w:p w14:paraId="527FB5B2" w14:textId="77777777" w:rsidR="002F0A1A" w:rsidRPr="000F354B" w:rsidRDefault="002F0A1A"/>
    <w:p w14:paraId="1282FFA9" w14:textId="1D8F5B38" w:rsidR="004C32AD" w:rsidRPr="000F354B" w:rsidRDefault="004C32AD">
      <w:r w:rsidRPr="000F354B">
        <w:t>Dr Diego Kaski</w:t>
      </w:r>
    </w:p>
    <w:p w14:paraId="4696AD9E" w14:textId="07896F19" w:rsidR="004C32AD" w:rsidRPr="000F354B" w:rsidRDefault="004C32AD">
      <w:r w:rsidRPr="000F354B">
        <w:t>Department of Neurology</w:t>
      </w:r>
    </w:p>
    <w:p w14:paraId="1FAB3E80" w14:textId="14220DC7" w:rsidR="004C32AD" w:rsidRPr="000F354B" w:rsidRDefault="004C32AD">
      <w:r w:rsidRPr="000F354B">
        <w:t>National Hospital for Neurology and Neurosurgery</w:t>
      </w:r>
    </w:p>
    <w:p w14:paraId="3E77C735" w14:textId="7247B3DA" w:rsidR="004C32AD" w:rsidRPr="000F354B" w:rsidRDefault="004C32AD">
      <w:r w:rsidRPr="000F354B">
        <w:t>Queen Square</w:t>
      </w:r>
    </w:p>
    <w:p w14:paraId="797756BE" w14:textId="76545E25" w:rsidR="004C32AD" w:rsidRPr="000F354B" w:rsidRDefault="004C32AD">
      <w:r w:rsidRPr="000F354B">
        <w:t>London WC1N 3BG</w:t>
      </w:r>
    </w:p>
    <w:p w14:paraId="1A028423" w14:textId="76826FC4" w:rsidR="00CE0C8A" w:rsidRPr="000F354B" w:rsidRDefault="007E5E68">
      <w:hyperlink r:id="rId8" w:history="1">
        <w:r w:rsidR="00CE0C8A" w:rsidRPr="000F354B">
          <w:rPr>
            <w:rStyle w:val="Hyperlink"/>
            <w:color w:val="auto"/>
          </w:rPr>
          <w:t>d.kaski@imperial.ac.uk</w:t>
        </w:r>
      </w:hyperlink>
    </w:p>
    <w:p w14:paraId="6D93EAD5" w14:textId="23056B85" w:rsidR="00CE0C8A" w:rsidRPr="000F354B" w:rsidRDefault="00CE0C8A">
      <w:r w:rsidRPr="000F354B">
        <w:t>Tel. 0203 3135526</w:t>
      </w:r>
    </w:p>
    <w:p w14:paraId="43CBA3B6" w14:textId="77777777" w:rsidR="004C32AD" w:rsidRPr="000F354B" w:rsidRDefault="004C32AD"/>
    <w:p w14:paraId="71536DFA" w14:textId="735B9C68" w:rsidR="00085EA5" w:rsidRPr="000F354B" w:rsidRDefault="00085EA5" w:rsidP="004E3711">
      <w:pPr>
        <w:jc w:val="both"/>
      </w:pPr>
      <w:r w:rsidRPr="000F354B">
        <w:rPr>
          <w:b/>
        </w:rPr>
        <w:t>Supplemental Files</w:t>
      </w:r>
      <w:r w:rsidRPr="000F354B">
        <w:t>:</w:t>
      </w:r>
    </w:p>
    <w:p w14:paraId="5C48DF3E" w14:textId="77777777" w:rsidR="002B6D9A" w:rsidRDefault="002B6D9A" w:rsidP="004E3711">
      <w:pPr>
        <w:jc w:val="both"/>
        <w:rPr>
          <w:i/>
        </w:rPr>
      </w:pPr>
    </w:p>
    <w:p w14:paraId="5DE9F4A7" w14:textId="7B92ABA7" w:rsidR="00085EA5" w:rsidRPr="000F354B" w:rsidRDefault="00085EA5" w:rsidP="004E3711">
      <w:pPr>
        <w:jc w:val="both"/>
      </w:pPr>
      <w:proofErr w:type="gramStart"/>
      <w:r w:rsidRPr="000F354B">
        <w:rPr>
          <w:i/>
        </w:rPr>
        <w:t xml:space="preserve">Video </w:t>
      </w:r>
      <w:r w:rsidR="007E5E68">
        <w:rPr>
          <w:i/>
        </w:rPr>
        <w:t>1</w:t>
      </w:r>
      <w:r w:rsidRPr="000F354B">
        <w:t xml:space="preserve"> – functional gaze limitation showing incomplete elevation of the eyes with absent frontalis corrugation, and limited horizontal eye movements that improve during the ‘casual’ examination.</w:t>
      </w:r>
      <w:proofErr w:type="gramEnd"/>
    </w:p>
    <w:p w14:paraId="28AF089B" w14:textId="77777777" w:rsidR="00085EA5" w:rsidRPr="000F354B" w:rsidRDefault="00085EA5" w:rsidP="004E3711">
      <w:pPr>
        <w:jc w:val="both"/>
      </w:pPr>
    </w:p>
    <w:p w14:paraId="52E40D06" w14:textId="529AEA09" w:rsidR="00085EA5" w:rsidRPr="000F354B" w:rsidRDefault="00085EA5" w:rsidP="004E3711">
      <w:pPr>
        <w:jc w:val="both"/>
      </w:pPr>
      <w:r w:rsidRPr="000F354B">
        <w:rPr>
          <w:b/>
        </w:rPr>
        <w:t>Running title</w:t>
      </w:r>
      <w:r w:rsidRPr="000F354B">
        <w:t xml:space="preserve">: Functional </w:t>
      </w:r>
      <w:r w:rsidR="005C369E" w:rsidRPr="000F354B">
        <w:t>eye movement disorders</w:t>
      </w:r>
    </w:p>
    <w:p w14:paraId="1F788363" w14:textId="77777777" w:rsidR="00085EA5" w:rsidRPr="000F354B" w:rsidRDefault="00085EA5" w:rsidP="004E3711">
      <w:pPr>
        <w:jc w:val="both"/>
      </w:pPr>
    </w:p>
    <w:p w14:paraId="6D55302C" w14:textId="29B9AF78" w:rsidR="00085EA5" w:rsidRPr="000F354B" w:rsidRDefault="00520247" w:rsidP="004E3711">
      <w:pPr>
        <w:jc w:val="both"/>
      </w:pPr>
      <w:r w:rsidRPr="000F354B">
        <w:t>Word count: 998</w:t>
      </w:r>
    </w:p>
    <w:p w14:paraId="65B04FA2" w14:textId="77777777" w:rsidR="00085EA5" w:rsidRPr="000F354B" w:rsidRDefault="00085EA5" w:rsidP="004E3711">
      <w:pPr>
        <w:jc w:val="both"/>
      </w:pPr>
    </w:p>
    <w:p w14:paraId="2569EBB4" w14:textId="77777777" w:rsidR="007B23AE" w:rsidRPr="000F354B" w:rsidRDefault="006B186C">
      <w:r w:rsidRPr="000F354B">
        <w:t>Keywords: Functional; psychogenic; eye movements; convergence spasm; gaze.</w:t>
      </w:r>
    </w:p>
    <w:p w14:paraId="46A51458" w14:textId="77777777" w:rsidR="007B23AE" w:rsidRPr="000F354B" w:rsidRDefault="007B23AE"/>
    <w:p w14:paraId="2209A2D7" w14:textId="3947CFE7" w:rsidR="00085EA5" w:rsidRPr="000F354B" w:rsidRDefault="00085EA5">
      <w:r w:rsidRPr="000F354B">
        <w:br w:type="page"/>
      </w:r>
    </w:p>
    <w:p w14:paraId="3F034992" w14:textId="3392D1B4" w:rsidR="00583CB9" w:rsidRPr="000F354B" w:rsidRDefault="00583CB9" w:rsidP="005852C7"/>
    <w:p w14:paraId="75342105" w14:textId="77777777" w:rsidR="00CE0C8A" w:rsidRPr="000F354B" w:rsidRDefault="00CE0C8A" w:rsidP="005852C7">
      <w:pPr>
        <w:rPr>
          <w:b/>
        </w:rPr>
      </w:pPr>
    </w:p>
    <w:p w14:paraId="6BE3B779" w14:textId="0903D98D" w:rsidR="00CE0C8A" w:rsidRPr="000F354B" w:rsidRDefault="002C38DF" w:rsidP="005852C7">
      <w:pPr>
        <w:rPr>
          <w:b/>
        </w:rPr>
      </w:pPr>
      <w:r w:rsidRPr="000F354B">
        <w:rPr>
          <w:b/>
        </w:rPr>
        <w:t>INTRODUCTION</w:t>
      </w:r>
    </w:p>
    <w:p w14:paraId="6063FA44" w14:textId="6A50647E" w:rsidR="004C798F" w:rsidRPr="000F354B" w:rsidRDefault="004C798F" w:rsidP="005852C7">
      <w:pPr>
        <w:rPr>
          <w:b/>
        </w:rPr>
      </w:pPr>
    </w:p>
    <w:p w14:paraId="02B3F070" w14:textId="563F6432" w:rsidR="0000162A" w:rsidRPr="000F354B" w:rsidRDefault="005F64C8" w:rsidP="005852C7">
      <w:r w:rsidRPr="000F354B">
        <w:t>Despite an increasing awareness of the high prevalence of f</w:t>
      </w:r>
      <w:r w:rsidR="0036059D" w:rsidRPr="000F354B">
        <w:t>unctional neurological symptoms</w:t>
      </w:r>
      <w:r w:rsidR="0054511A" w:rsidRPr="000F354B">
        <w:t xml:space="preserve">, </w:t>
      </w:r>
      <w:r w:rsidR="00082C64" w:rsidRPr="000F354B">
        <w:t xml:space="preserve">there has been </w:t>
      </w:r>
      <w:r w:rsidR="004659E0" w:rsidRPr="000F354B">
        <w:t>only one</w:t>
      </w:r>
      <w:r w:rsidR="00F95CEA" w:rsidRPr="000F354B">
        <w:t xml:space="preserve"> </w:t>
      </w:r>
      <w:r w:rsidR="00754AFC" w:rsidRPr="000F354B">
        <w:t xml:space="preserve">recent </w:t>
      </w:r>
      <w:r w:rsidR="00082C64" w:rsidRPr="000F354B">
        <w:t>clinical evaluation of functional</w:t>
      </w:r>
      <w:r w:rsidR="009538C9" w:rsidRPr="000F354B">
        <w:t xml:space="preserve"> </w:t>
      </w:r>
      <w:r w:rsidR="00B01954" w:rsidRPr="000F354B">
        <w:t>eye movement disorders</w:t>
      </w:r>
      <w:r w:rsidR="009538C9" w:rsidRPr="000F354B">
        <w:t xml:space="preserve">, </w:t>
      </w:r>
      <w:r w:rsidR="004659E0" w:rsidRPr="000F354B">
        <w:t>but this study only reported functional (psychogenic) ocu</w:t>
      </w:r>
      <w:r w:rsidR="001D0036" w:rsidRPr="000F354B">
        <w:t>lo</w:t>
      </w:r>
      <w:r w:rsidR="004659E0" w:rsidRPr="000F354B">
        <w:t>gyric crises</w:t>
      </w:r>
      <w:r w:rsidR="00754AFC" w:rsidRPr="000F354B">
        <w:t xml:space="preserve">, </w:t>
      </w:r>
      <w:proofErr w:type="spellStart"/>
      <w:r w:rsidR="00754AFC" w:rsidRPr="000F354B">
        <w:t>opsoclonus</w:t>
      </w:r>
      <w:proofErr w:type="spellEnd"/>
      <w:r w:rsidR="00754AFC" w:rsidRPr="000F354B">
        <w:t>,</w:t>
      </w:r>
      <w:r w:rsidR="004659E0" w:rsidRPr="000F354B">
        <w:t xml:space="preserve"> and </w:t>
      </w:r>
      <w:r w:rsidR="005C369E" w:rsidRPr="000F354B">
        <w:t xml:space="preserve">flutter </w:t>
      </w:r>
      <w:r w:rsidR="005C369E" w:rsidRPr="000F354B">
        <w:fldChar w:fldCharType="begin"/>
      </w:r>
      <w:r w:rsidR="004A2509" w:rsidRPr="000F354B">
        <w:instrText xml:space="preserve"> ADDIN EN.CITE &lt;EndNote&gt;&lt;Cite&gt;&lt;Author&gt;Baizabal-Carvallo&lt;/Author&gt;&lt;Year&gt;2016&lt;/Year&gt;&lt;RecNum&gt;3079&lt;/RecNum&gt;&lt;DisplayText&gt;[1]&lt;/DisplayText&gt;&lt;record&gt;&lt;rec-number&gt;3079&lt;/rec-number&gt;&lt;foreign-keys&gt;&lt;key app="EN" db-id="za5ea90svwtawvefafpxx9d1szzvr5fdda00"&gt;3079&lt;/key&gt;&lt;/foreign-keys&gt;&lt;ref-type name="Journal Article"&gt;17&lt;/ref-type&gt;&lt;contributors&gt;&lt;authors&gt;&lt;author&gt;Baizabal-Carvallo, J. F.&lt;/author&gt;&lt;author&gt;Jankovic, J.&lt;/author&gt;&lt;/authors&gt;&lt;/contributors&gt;&lt;auth-address&gt;From the Dept. of Neurology Parkinson&amp;apos;s Disease Center and Movement Disorders Clinic, Baylor College of Medicine, Houston, TX (JFB-C, JJ), and the University of Guanajuato, Guanajuato, Mexico (JFB-C).&lt;/auth-address&gt;&lt;titles&gt;&lt;title&gt;Psychogenic Ophthalmologic Movement Disorders&lt;/title&gt;&lt;secondary-title&gt;J Neuropsychiatry Clin Neurosci&lt;/secondary-title&gt;&lt;alt-title&gt;The Journal of neuropsychiatry and clinical neurosciences&lt;/alt-title&gt;&lt;/titles&gt;&lt;periodical&gt;&lt;full-title&gt;J Neuropsychiatry Clin Neurosci&lt;/full-title&gt;&lt;abbr-1&gt;The Journal of neuropsychiatry and clinical neurosciences&lt;/abbr-1&gt;&lt;/periodical&gt;&lt;alt-periodical&gt;&lt;full-title&gt;J Neuropsychiatry Clin Neurosci&lt;/full-title&gt;&lt;abbr-1&gt;The Journal of neuropsychiatry and clinical neurosciences&lt;/abbr-1&gt;&lt;/alt-periodical&gt;&lt;pages&gt;appineuropsych15050104&lt;/pages&gt;&lt;edition&gt;2016/01/23&lt;/edition&gt;&lt;dates&gt;&lt;year&gt;2016&lt;/year&gt;&lt;pub-dates&gt;&lt;date&gt;Jan 21&lt;/date&gt;&lt;/pub-dates&gt;&lt;/dates&gt;&lt;isbn&gt;1545-7222 (Electronic)&amp;#xD;0895-0172 (Linking)&lt;/isbn&gt;&lt;accession-num&gt;26792096&lt;/accession-num&gt;&lt;urls&gt;&lt;related-urls&gt;&lt;url&gt;http://www.ncbi.nlm.nih.gov/pubmed/26792096&lt;/url&gt;&lt;/related-urls&gt;&lt;/urls&gt;&lt;electronic-resource-num&gt;10.1176/appi.neuropsych.15050104&lt;/electronic-resource-num&gt;&lt;language&gt;Eng&lt;/language&gt;&lt;/record&gt;&lt;/Cite&gt;&lt;/EndNote&gt;</w:instrText>
      </w:r>
      <w:r w:rsidR="005C369E" w:rsidRPr="000F354B">
        <w:fldChar w:fldCharType="separate"/>
      </w:r>
      <w:r w:rsidR="004A2509" w:rsidRPr="000F354B">
        <w:rPr>
          <w:noProof/>
        </w:rPr>
        <w:t>[</w:t>
      </w:r>
      <w:hyperlink w:anchor="_ENREF_1" w:tooltip="Baizabal-Carvallo, 2016 #3079" w:history="1">
        <w:r w:rsidR="00313698" w:rsidRPr="000F354B">
          <w:rPr>
            <w:noProof/>
          </w:rPr>
          <w:t>1</w:t>
        </w:r>
      </w:hyperlink>
      <w:r w:rsidR="004A2509" w:rsidRPr="000F354B">
        <w:rPr>
          <w:noProof/>
        </w:rPr>
        <w:t>]</w:t>
      </w:r>
      <w:r w:rsidR="005C369E" w:rsidRPr="000F354B">
        <w:fldChar w:fldCharType="end"/>
      </w:r>
      <w:r w:rsidR="0054511A" w:rsidRPr="000F354B">
        <w:t>. The a</w:t>
      </w:r>
      <w:r w:rsidR="005C1F59" w:rsidRPr="000F354B">
        <w:t>im of this retrospective study wa</w:t>
      </w:r>
      <w:r w:rsidR="0054511A" w:rsidRPr="000F354B">
        <w:t xml:space="preserve">s to </w:t>
      </w:r>
      <w:r w:rsidR="0092033D" w:rsidRPr="000F354B">
        <w:t>examine</w:t>
      </w:r>
      <w:r w:rsidR="00B01954" w:rsidRPr="000F354B">
        <w:t xml:space="preserve"> </w:t>
      </w:r>
      <w:r w:rsidR="0000162A" w:rsidRPr="000F354B">
        <w:t>the clinical phenotype</w:t>
      </w:r>
      <w:r w:rsidR="00754AFC" w:rsidRPr="000F354B">
        <w:t xml:space="preserve"> and range</w:t>
      </w:r>
      <w:r w:rsidR="0000162A" w:rsidRPr="000F354B">
        <w:t xml:space="preserve"> of functional eye movement disorders</w:t>
      </w:r>
      <w:r w:rsidR="00754AFC" w:rsidRPr="000F354B">
        <w:t>, and report their prevalence</w:t>
      </w:r>
      <w:r w:rsidR="005C1F59" w:rsidRPr="000F354B">
        <w:t xml:space="preserve"> across</w:t>
      </w:r>
      <w:r w:rsidR="005C369E" w:rsidRPr="000F354B">
        <w:t xml:space="preserve"> two</w:t>
      </w:r>
      <w:r w:rsidR="00B01954" w:rsidRPr="000F354B">
        <w:t xml:space="preserve"> neuro-otology outpatient clinics</w:t>
      </w:r>
      <w:r w:rsidR="0000162A" w:rsidRPr="000F354B">
        <w:t xml:space="preserve">. </w:t>
      </w:r>
    </w:p>
    <w:p w14:paraId="57EBA96D" w14:textId="77777777" w:rsidR="00F95CEA" w:rsidRPr="000F354B" w:rsidRDefault="00F95CEA" w:rsidP="005852C7"/>
    <w:p w14:paraId="4C1B9828" w14:textId="77777777" w:rsidR="0000162A" w:rsidRPr="000F354B" w:rsidRDefault="0000162A" w:rsidP="005852C7"/>
    <w:p w14:paraId="59A91B76" w14:textId="66A28142" w:rsidR="0000162A" w:rsidRPr="000F354B" w:rsidRDefault="00766923" w:rsidP="005852C7">
      <w:pPr>
        <w:rPr>
          <w:b/>
        </w:rPr>
      </w:pPr>
      <w:r w:rsidRPr="000F354B">
        <w:rPr>
          <w:b/>
        </w:rPr>
        <w:t>METHODS</w:t>
      </w:r>
    </w:p>
    <w:p w14:paraId="478F620C" w14:textId="77777777" w:rsidR="00CE1DFD" w:rsidRPr="000F354B" w:rsidRDefault="00CE1DFD" w:rsidP="005852C7"/>
    <w:p w14:paraId="4D01A04E" w14:textId="1F3DD7E3" w:rsidR="005F64C8" w:rsidRPr="000F354B" w:rsidRDefault="0052672A" w:rsidP="005852C7">
      <w:r w:rsidRPr="000F354B">
        <w:t>We performed a</w:t>
      </w:r>
      <w:r w:rsidR="0092033D" w:rsidRPr="000F354B">
        <w:t xml:space="preserve"> systematic </w:t>
      </w:r>
      <w:r w:rsidRPr="000F354B">
        <w:t xml:space="preserve">retrospective </w:t>
      </w:r>
      <w:r w:rsidR="0092033D" w:rsidRPr="000F354B">
        <w:t xml:space="preserve">search of the hospital’s electronic patient database for patients </w:t>
      </w:r>
      <w:r w:rsidR="00B01954" w:rsidRPr="000F354B">
        <w:t>attending</w:t>
      </w:r>
      <w:r w:rsidR="009538C9" w:rsidRPr="000F354B">
        <w:t xml:space="preserve"> </w:t>
      </w:r>
      <w:r w:rsidR="00ED3E11" w:rsidRPr="000F354B">
        <w:t xml:space="preserve">a </w:t>
      </w:r>
      <w:r w:rsidR="002B51C1" w:rsidRPr="000F354B">
        <w:t>neurologist-led</w:t>
      </w:r>
      <w:r w:rsidR="009352CF" w:rsidRPr="000F354B">
        <w:t xml:space="preserve"> (AMB)</w:t>
      </w:r>
      <w:r w:rsidR="002B51C1" w:rsidRPr="000F354B">
        <w:t xml:space="preserve"> </w:t>
      </w:r>
      <w:r w:rsidR="009538C9" w:rsidRPr="000F354B">
        <w:t xml:space="preserve">neuro-otology </w:t>
      </w:r>
      <w:r w:rsidR="00B01954" w:rsidRPr="000F354B">
        <w:t xml:space="preserve">outpatient clinic </w:t>
      </w:r>
      <w:r w:rsidR="00B76526" w:rsidRPr="000F354B">
        <w:t xml:space="preserve">at Charing Cross Hospital, London, </w:t>
      </w:r>
      <w:r w:rsidR="00B01954" w:rsidRPr="000F354B">
        <w:t>from August 2013 to August 2015</w:t>
      </w:r>
      <w:r w:rsidR="005F64C8" w:rsidRPr="000F354B">
        <w:t xml:space="preserve"> (Clinic 1)</w:t>
      </w:r>
      <w:r w:rsidR="00B01954" w:rsidRPr="000F354B">
        <w:t xml:space="preserve">, and </w:t>
      </w:r>
      <w:r w:rsidR="00B76526" w:rsidRPr="000F354B">
        <w:t xml:space="preserve">at the National Hospital for Neurology and Neurosurgery, London, </w:t>
      </w:r>
      <w:r w:rsidR="00B01954" w:rsidRPr="000F354B">
        <w:t xml:space="preserve">from </w:t>
      </w:r>
      <w:r w:rsidR="004D0E80" w:rsidRPr="000F354B">
        <w:t>August 2014 to August 2015</w:t>
      </w:r>
      <w:r w:rsidR="005F64C8" w:rsidRPr="000F354B">
        <w:t xml:space="preserve"> (Clinic 2)</w:t>
      </w:r>
      <w:r w:rsidR="004D0E80" w:rsidRPr="000F354B">
        <w:t xml:space="preserve">. </w:t>
      </w:r>
      <w:r w:rsidR="004A2509" w:rsidRPr="000F354B">
        <w:t xml:space="preserve"> </w:t>
      </w:r>
      <w:r w:rsidR="005F64C8" w:rsidRPr="000F354B">
        <w:t>T</w:t>
      </w:r>
      <w:r w:rsidR="0092033D" w:rsidRPr="000F354B">
        <w:t>he terms</w:t>
      </w:r>
      <w:r w:rsidR="00F95CEA" w:rsidRPr="000F354B">
        <w:t xml:space="preserve"> </w:t>
      </w:r>
      <w:r w:rsidR="005F64C8" w:rsidRPr="000F354B">
        <w:t xml:space="preserve">“functional” or </w:t>
      </w:r>
      <w:r w:rsidR="00F95CEA" w:rsidRPr="000F354B">
        <w:t xml:space="preserve">“non-organic” or “psychogenic” or “psychosomatic” or “somatoform” or </w:t>
      </w:r>
      <w:r w:rsidR="005F64C8" w:rsidRPr="000F354B">
        <w:t xml:space="preserve">“conversion” </w:t>
      </w:r>
      <w:r w:rsidR="00F95CEA" w:rsidRPr="000F354B">
        <w:t>and   “ocular” or “eyes” or “accommodation” or “near reflex”</w:t>
      </w:r>
      <w:r w:rsidR="005F64C8" w:rsidRPr="000F354B">
        <w:t xml:space="preserve"> or</w:t>
      </w:r>
      <w:r w:rsidR="00F95CEA" w:rsidRPr="000F354B">
        <w:t xml:space="preserve"> </w:t>
      </w:r>
      <w:r w:rsidR="005F64C8" w:rsidRPr="000F354B">
        <w:t xml:space="preserve">“voluntary nystagmus” or “convergence spasm” or “convergent spasm” or “spasm of the near reflex” </w:t>
      </w:r>
      <w:r w:rsidR="009352CF" w:rsidRPr="000F354B">
        <w:t xml:space="preserve">or “convergence” </w:t>
      </w:r>
      <w:r w:rsidR="00CE1DFD" w:rsidRPr="000F354B">
        <w:t>were searched for</w:t>
      </w:r>
      <w:r w:rsidR="00AA1820" w:rsidRPr="000F354B">
        <w:t xml:space="preserve">. </w:t>
      </w:r>
    </w:p>
    <w:p w14:paraId="22787FA8" w14:textId="77777777" w:rsidR="005F64C8" w:rsidRPr="000F354B" w:rsidRDefault="005F64C8" w:rsidP="005852C7"/>
    <w:p w14:paraId="7A9F24A8" w14:textId="447330CD" w:rsidR="00CE1DFD" w:rsidRPr="000F354B" w:rsidRDefault="00BE0873" w:rsidP="005852C7">
      <w:r w:rsidRPr="000F354B">
        <w:t xml:space="preserve">From those clinic letters identified from the above searches, </w:t>
      </w:r>
      <w:r w:rsidR="004C32AD" w:rsidRPr="000F354B">
        <w:t>patients</w:t>
      </w:r>
      <w:r w:rsidR="00376E8B" w:rsidRPr="000F354B">
        <w:t xml:space="preserve"> were</w:t>
      </w:r>
      <w:r w:rsidR="004C32AD" w:rsidRPr="000F354B">
        <w:t xml:space="preserve"> included in the study </w:t>
      </w:r>
      <w:r w:rsidR="00376E8B" w:rsidRPr="000F354B">
        <w:t>when</w:t>
      </w:r>
      <w:r w:rsidRPr="000F354B">
        <w:t xml:space="preserve"> clinical signs on</w:t>
      </w:r>
      <w:r w:rsidR="00376E8B" w:rsidRPr="000F354B">
        <w:t xml:space="preserve"> eye movement</w:t>
      </w:r>
      <w:r w:rsidRPr="000F354B">
        <w:t xml:space="preserve"> examination</w:t>
      </w:r>
      <w:r w:rsidR="00376E8B" w:rsidRPr="000F354B">
        <w:t xml:space="preserve"> were</w:t>
      </w:r>
      <w:r w:rsidRPr="000F354B">
        <w:t xml:space="preserve"> </w:t>
      </w:r>
      <w:r w:rsidR="00376E8B" w:rsidRPr="000F354B">
        <w:t xml:space="preserve">deemed to be </w:t>
      </w:r>
      <w:r w:rsidR="00F350C3" w:rsidRPr="000F354B">
        <w:t>functional (psychogenic)</w:t>
      </w:r>
      <w:r w:rsidR="00376E8B" w:rsidRPr="000F354B">
        <w:t xml:space="preserve"> by the </w:t>
      </w:r>
      <w:r w:rsidR="00D136C2" w:rsidRPr="000F354B">
        <w:t xml:space="preserve">senior </w:t>
      </w:r>
      <w:r w:rsidR="00376E8B" w:rsidRPr="000F354B">
        <w:t>clinician</w:t>
      </w:r>
      <w:r w:rsidR="00D136C2" w:rsidRPr="000F354B">
        <w:t xml:space="preserve"> (AMB)</w:t>
      </w:r>
      <w:r w:rsidR="00754AFC" w:rsidRPr="000F354B">
        <w:t>, using chart and video reviews</w:t>
      </w:r>
      <w:r w:rsidR="004C32AD" w:rsidRPr="000F354B">
        <w:t>.</w:t>
      </w:r>
      <w:r w:rsidR="00D136C2" w:rsidRPr="000F354B">
        <w:t xml:space="preserve"> </w:t>
      </w:r>
      <w:r w:rsidR="004E3711" w:rsidRPr="000F354B">
        <w:t xml:space="preserve">Table 1 shows the diagnostic categories used. </w:t>
      </w:r>
    </w:p>
    <w:p w14:paraId="464E3E3D" w14:textId="77777777" w:rsidR="00CE1DFD" w:rsidRPr="000F354B" w:rsidRDefault="00CE1DFD" w:rsidP="005852C7"/>
    <w:p w14:paraId="7CE9D4AE" w14:textId="0F6864F2" w:rsidR="009C755F" w:rsidRPr="000F354B" w:rsidRDefault="009C755F" w:rsidP="009C755F">
      <w:r w:rsidRPr="000F354B">
        <w:t>Table 1: Diagnostic features used to characterize functi</w:t>
      </w:r>
      <w:r w:rsidR="00C07321" w:rsidRPr="000F354B">
        <w:t>onal (psychogenic) eye movement disorders</w:t>
      </w:r>
      <w:r w:rsidRPr="000F354B">
        <w:t>.</w:t>
      </w:r>
    </w:p>
    <w:p w14:paraId="31910AFA" w14:textId="77777777" w:rsidR="009C755F" w:rsidRPr="000F354B" w:rsidRDefault="009C755F" w:rsidP="009C755F">
      <w:r w:rsidRPr="000F354B">
        <w:tab/>
      </w:r>
    </w:p>
    <w:tbl>
      <w:tblPr>
        <w:tblStyle w:val="LightShading"/>
        <w:tblW w:w="0" w:type="auto"/>
        <w:tblLook w:val="04A0" w:firstRow="1" w:lastRow="0" w:firstColumn="1" w:lastColumn="0" w:noHBand="0" w:noVBand="1"/>
      </w:tblPr>
      <w:tblGrid>
        <w:gridCol w:w="4258"/>
        <w:gridCol w:w="4258"/>
      </w:tblGrid>
      <w:tr w:rsidR="009C755F" w:rsidRPr="000F354B" w14:paraId="3775E8E7" w14:textId="77777777" w:rsidTr="00E32F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tcPr>
          <w:p w14:paraId="245EE4BA" w14:textId="7DC11C3C" w:rsidR="009C755F" w:rsidRPr="000F354B" w:rsidRDefault="009C755F" w:rsidP="00E32FB9">
            <w:pPr>
              <w:rPr>
                <w:color w:val="auto"/>
                <w:sz w:val="20"/>
                <w:szCs w:val="20"/>
              </w:rPr>
            </w:pPr>
            <w:r w:rsidRPr="000F354B">
              <w:rPr>
                <w:color w:val="auto"/>
                <w:sz w:val="20"/>
                <w:szCs w:val="20"/>
              </w:rPr>
              <w:t>Functional eye movement</w:t>
            </w:r>
            <w:r w:rsidR="00D2144B" w:rsidRPr="000F354B">
              <w:rPr>
                <w:color w:val="auto"/>
                <w:sz w:val="20"/>
                <w:szCs w:val="20"/>
              </w:rPr>
              <w:t xml:space="preserve"> disorders</w:t>
            </w:r>
          </w:p>
        </w:tc>
        <w:tc>
          <w:tcPr>
            <w:tcW w:w="4258" w:type="dxa"/>
          </w:tcPr>
          <w:p w14:paraId="6779671E" w14:textId="77777777" w:rsidR="009C755F" w:rsidRPr="000F354B" w:rsidRDefault="009C755F" w:rsidP="00E32FB9">
            <w:pPr>
              <w:cnfStyle w:val="100000000000" w:firstRow="1" w:lastRow="0" w:firstColumn="0" w:lastColumn="0" w:oddVBand="0" w:evenVBand="0" w:oddHBand="0" w:evenHBand="0" w:firstRowFirstColumn="0" w:firstRowLastColumn="0" w:lastRowFirstColumn="0" w:lastRowLastColumn="0"/>
              <w:rPr>
                <w:color w:val="auto"/>
                <w:sz w:val="20"/>
                <w:szCs w:val="20"/>
              </w:rPr>
            </w:pPr>
            <w:r w:rsidRPr="000F354B">
              <w:rPr>
                <w:color w:val="auto"/>
                <w:sz w:val="20"/>
                <w:szCs w:val="20"/>
              </w:rPr>
              <w:t>Diagnostic features</w:t>
            </w:r>
          </w:p>
        </w:tc>
      </w:tr>
      <w:tr w:rsidR="009C755F" w:rsidRPr="000F354B" w14:paraId="01081ADE" w14:textId="77777777" w:rsidTr="00E3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vAlign w:val="center"/>
          </w:tcPr>
          <w:p w14:paraId="4174BB30" w14:textId="77777777" w:rsidR="009C755F" w:rsidRPr="000F354B" w:rsidRDefault="009C755F" w:rsidP="00E32FB9">
            <w:pPr>
              <w:rPr>
                <w:i/>
                <w:color w:val="auto"/>
                <w:sz w:val="20"/>
                <w:szCs w:val="20"/>
              </w:rPr>
            </w:pPr>
            <w:r w:rsidRPr="000F354B">
              <w:rPr>
                <w:i/>
                <w:color w:val="auto"/>
                <w:sz w:val="20"/>
                <w:szCs w:val="20"/>
              </w:rPr>
              <w:t>convergence spasm</w:t>
            </w:r>
          </w:p>
        </w:tc>
        <w:tc>
          <w:tcPr>
            <w:tcW w:w="4258" w:type="dxa"/>
          </w:tcPr>
          <w:p w14:paraId="363DEF0A" w14:textId="6DA4BFFE" w:rsidR="009C755F" w:rsidRPr="000F354B" w:rsidRDefault="009C755F" w:rsidP="00313698">
            <w:pPr>
              <w:cnfStyle w:val="000000100000" w:firstRow="0" w:lastRow="0" w:firstColumn="0" w:lastColumn="0" w:oddVBand="0" w:evenVBand="0" w:oddHBand="1" w:evenHBand="0" w:firstRowFirstColumn="0" w:firstRowLastColumn="0" w:lastRowFirstColumn="0" w:lastRowLastColumn="0"/>
              <w:rPr>
                <w:color w:val="auto"/>
                <w:sz w:val="20"/>
                <w:szCs w:val="20"/>
              </w:rPr>
            </w:pPr>
            <w:r w:rsidRPr="000F354B">
              <w:rPr>
                <w:color w:val="auto"/>
                <w:sz w:val="20"/>
                <w:szCs w:val="20"/>
              </w:rPr>
              <w:t>Persistence of convergence in one or both eyes when no longer fixating on a near target</w:t>
            </w:r>
            <w:r w:rsidR="00EC5456" w:rsidRPr="000F354B">
              <w:rPr>
                <w:color w:val="auto"/>
                <w:sz w:val="20"/>
                <w:szCs w:val="20"/>
              </w:rPr>
              <w:t xml:space="preserve">, associated with </w:t>
            </w:r>
            <w:proofErr w:type="spellStart"/>
            <w:r w:rsidR="00EC5456" w:rsidRPr="000F354B">
              <w:rPr>
                <w:color w:val="auto"/>
                <w:sz w:val="20"/>
                <w:szCs w:val="20"/>
              </w:rPr>
              <w:t>miosis</w:t>
            </w:r>
            <w:proofErr w:type="spellEnd"/>
            <w:r w:rsidR="00EC5456" w:rsidRPr="000F354B">
              <w:rPr>
                <w:color w:val="auto"/>
                <w:sz w:val="20"/>
                <w:szCs w:val="20"/>
              </w:rPr>
              <w:t>, and with normal abduction of the affected eye(s) with distraction or reflexive eye movements</w:t>
            </w:r>
            <w:r w:rsidRPr="000F354B">
              <w:rPr>
                <w:color w:val="auto"/>
                <w:sz w:val="20"/>
                <w:szCs w:val="20"/>
              </w:rPr>
              <w:t xml:space="preserve"> </w:t>
            </w:r>
            <w:r w:rsidRPr="000F354B">
              <w:rPr>
                <w:sz w:val="20"/>
                <w:szCs w:val="20"/>
              </w:rPr>
              <w:fldChar w:fldCharType="begin">
                <w:fldData xml:space="preserve">PEVuZE5vdGU+PENpdGU+PEF1dGhvcj5GZWtldGU8L0F1dGhvcj48WWVhcj4yMDEyPC9ZZWFyPjxS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</w:fldData>
              </w:fldChar>
            </w:r>
            <w:r w:rsidR="004A2509" w:rsidRPr="000F354B">
              <w:rPr>
                <w:color w:val="auto"/>
                <w:sz w:val="20"/>
                <w:szCs w:val="20"/>
              </w:rPr>
              <w:instrText xml:space="preserve"> ADDIN EN.CITE </w:instrText>
            </w:r>
            <w:r w:rsidR="004A2509" w:rsidRPr="000F354B">
              <w:rPr>
                <w:sz w:val="20"/>
                <w:szCs w:val="20"/>
              </w:rPr>
              <w:fldChar w:fldCharType="begin">
                <w:fldData xml:space="preserve">PEVuZE5vdGU+PENpdGU+PEF1dGhvcj5GZWtldGU8L0F1dGhvcj48WWVhcj4yMDEyPC9ZZWFyPjxS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</w:fldData>
              </w:fldChar>
            </w:r>
            <w:r w:rsidR="004A2509" w:rsidRPr="000F354B">
              <w:rPr>
                <w:color w:val="auto"/>
                <w:sz w:val="20"/>
                <w:szCs w:val="20"/>
              </w:rPr>
              <w:instrText xml:space="preserve"> ADDIN EN.CITE.DATA </w:instrText>
            </w:r>
            <w:r w:rsidR="004A2509" w:rsidRPr="000F354B">
              <w:rPr>
                <w:sz w:val="20"/>
                <w:szCs w:val="20"/>
              </w:rPr>
            </w:r>
            <w:r w:rsidR="004A2509" w:rsidRPr="000F354B">
              <w:rPr>
                <w:sz w:val="20"/>
                <w:szCs w:val="20"/>
              </w:rPr>
              <w:fldChar w:fldCharType="end"/>
            </w:r>
            <w:r w:rsidRPr="000F354B">
              <w:rPr>
                <w:sz w:val="20"/>
                <w:szCs w:val="20"/>
              </w:rPr>
            </w:r>
            <w:r w:rsidRPr="000F354B">
              <w:rPr>
                <w:sz w:val="20"/>
                <w:szCs w:val="20"/>
              </w:rPr>
              <w:fldChar w:fldCharType="separate"/>
            </w:r>
            <w:r w:rsidR="004A2509" w:rsidRPr="000F354B">
              <w:rPr>
                <w:noProof/>
                <w:color w:val="auto"/>
                <w:sz w:val="20"/>
                <w:szCs w:val="20"/>
              </w:rPr>
              <w:t>[</w:t>
            </w:r>
            <w:hyperlink w:anchor="_ENREF_2" w:tooltip="Fekete, 2012 #3053" w:history="1">
              <w:r w:rsidR="00313698" w:rsidRPr="000F354B">
                <w:rPr>
                  <w:noProof/>
                  <w:color w:val="auto"/>
                  <w:sz w:val="20"/>
                  <w:szCs w:val="20"/>
                </w:rPr>
                <w:t>2</w:t>
              </w:r>
            </w:hyperlink>
            <w:r w:rsidR="004A2509" w:rsidRPr="000F354B">
              <w:rPr>
                <w:noProof/>
                <w:color w:val="auto"/>
                <w:sz w:val="20"/>
                <w:szCs w:val="20"/>
              </w:rPr>
              <w:t>]</w:t>
            </w:r>
            <w:r w:rsidRPr="000F354B">
              <w:rPr>
                <w:sz w:val="20"/>
                <w:szCs w:val="20"/>
              </w:rPr>
              <w:fldChar w:fldCharType="end"/>
            </w:r>
          </w:p>
        </w:tc>
      </w:tr>
      <w:tr w:rsidR="009C755F" w:rsidRPr="000F354B" w14:paraId="0AC20DD2" w14:textId="77777777" w:rsidTr="00E32FB9">
        <w:tc>
          <w:tcPr>
            <w:cnfStyle w:val="001000000000" w:firstRow="0" w:lastRow="0" w:firstColumn="1" w:lastColumn="0" w:oddVBand="0" w:evenVBand="0" w:oddHBand="0" w:evenHBand="0" w:firstRowFirstColumn="0" w:firstRowLastColumn="0" w:lastRowFirstColumn="0" w:lastRowLastColumn="0"/>
            <w:tcW w:w="4258" w:type="dxa"/>
            <w:vAlign w:val="center"/>
          </w:tcPr>
          <w:p w14:paraId="2EFB6E06" w14:textId="77777777" w:rsidR="009C755F" w:rsidRPr="000F354B" w:rsidRDefault="009C755F" w:rsidP="00E32FB9">
            <w:pPr>
              <w:rPr>
                <w:i/>
                <w:color w:val="auto"/>
                <w:sz w:val="20"/>
                <w:szCs w:val="20"/>
              </w:rPr>
            </w:pPr>
            <w:r w:rsidRPr="000F354B">
              <w:rPr>
                <w:i/>
                <w:color w:val="auto"/>
                <w:sz w:val="20"/>
                <w:szCs w:val="20"/>
              </w:rPr>
              <w:t>functional convergence paralysis</w:t>
            </w:r>
          </w:p>
        </w:tc>
        <w:tc>
          <w:tcPr>
            <w:tcW w:w="4258" w:type="dxa"/>
          </w:tcPr>
          <w:p w14:paraId="7EB89892" w14:textId="1336DE35" w:rsidR="009C755F" w:rsidRPr="000F354B" w:rsidRDefault="009C755F" w:rsidP="001A434C">
            <w:pPr>
              <w:cnfStyle w:val="000000000000" w:firstRow="0" w:lastRow="0" w:firstColumn="0" w:lastColumn="0" w:oddVBand="0" w:evenVBand="0" w:oddHBand="0" w:evenHBand="0" w:firstRowFirstColumn="0" w:firstRowLastColumn="0" w:lastRowFirstColumn="0" w:lastRowLastColumn="0"/>
              <w:rPr>
                <w:color w:val="auto"/>
                <w:sz w:val="20"/>
                <w:szCs w:val="20"/>
              </w:rPr>
            </w:pPr>
            <w:r w:rsidRPr="000F354B">
              <w:rPr>
                <w:color w:val="auto"/>
                <w:sz w:val="20"/>
                <w:szCs w:val="20"/>
              </w:rPr>
              <w:t xml:space="preserve">Inability to perform convergence movements despite the presence of normal convergence with distraction </w:t>
            </w:r>
          </w:p>
        </w:tc>
      </w:tr>
      <w:tr w:rsidR="009C755F" w:rsidRPr="000F354B" w14:paraId="543E01B9" w14:textId="77777777" w:rsidTr="00E3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8" w:type="dxa"/>
            <w:vAlign w:val="center"/>
          </w:tcPr>
          <w:p w14:paraId="5198D507" w14:textId="77777777" w:rsidR="009C755F" w:rsidRPr="000F354B" w:rsidRDefault="009C755F" w:rsidP="00E32FB9">
            <w:pPr>
              <w:rPr>
                <w:i/>
                <w:color w:val="auto"/>
                <w:sz w:val="20"/>
                <w:szCs w:val="20"/>
              </w:rPr>
            </w:pPr>
            <w:r w:rsidRPr="000F354B">
              <w:rPr>
                <w:i/>
                <w:color w:val="auto"/>
                <w:sz w:val="20"/>
                <w:szCs w:val="20"/>
              </w:rPr>
              <w:t>functional gaze limitation</w:t>
            </w:r>
          </w:p>
        </w:tc>
        <w:tc>
          <w:tcPr>
            <w:tcW w:w="4258" w:type="dxa"/>
          </w:tcPr>
          <w:p w14:paraId="6F316008" w14:textId="437A0A5F" w:rsidR="009C755F" w:rsidRPr="000F354B" w:rsidRDefault="009C755F" w:rsidP="00313698">
            <w:pPr>
              <w:cnfStyle w:val="000000100000" w:firstRow="0" w:lastRow="0" w:firstColumn="0" w:lastColumn="0" w:oddVBand="0" w:evenVBand="0" w:oddHBand="1" w:evenHBand="0" w:firstRowFirstColumn="0" w:firstRowLastColumn="0" w:lastRowFirstColumn="0" w:lastRowLastColumn="0"/>
              <w:rPr>
                <w:color w:val="auto"/>
                <w:sz w:val="20"/>
                <w:szCs w:val="20"/>
              </w:rPr>
            </w:pPr>
            <w:r w:rsidRPr="000F354B">
              <w:rPr>
                <w:color w:val="auto"/>
                <w:sz w:val="20"/>
                <w:szCs w:val="20"/>
              </w:rPr>
              <w:t>Inability to move the eyes in one or several planes that improves with distraction</w:t>
            </w:r>
            <w:r w:rsidR="00EC5456" w:rsidRPr="000F354B">
              <w:rPr>
                <w:color w:val="auto"/>
                <w:sz w:val="20"/>
                <w:szCs w:val="20"/>
              </w:rPr>
              <w:t>, reflexive eye movements,</w:t>
            </w:r>
            <w:r w:rsidRPr="000F354B">
              <w:rPr>
                <w:color w:val="auto"/>
                <w:sz w:val="20"/>
                <w:szCs w:val="20"/>
              </w:rPr>
              <w:t xml:space="preserve"> or during the ‘casual examination’ </w:t>
            </w:r>
            <w:r w:rsidRPr="000F354B">
              <w:rPr>
                <w:sz w:val="20"/>
                <w:szCs w:val="20"/>
              </w:rPr>
              <w:fldChar w:fldCharType="begin"/>
            </w:r>
            <w:r w:rsidR="001A434C" w:rsidRPr="000F354B">
              <w:rPr>
                <w:color w:val="auto"/>
                <w:sz w:val="20"/>
                <w:szCs w:val="20"/>
              </w:rPr>
              <w:instrText xml:space="preserve"> ADDIN EN.CITE &lt;EndNote&gt;&lt;Cite&gt;&lt;Author&gt;Kaski&lt;/Author&gt;&lt;Year&gt;2015&lt;/Year&gt;&lt;RecNum&gt;3055&lt;/RecNum&gt;&lt;DisplayText&gt;[3]&lt;/DisplayText&gt;&lt;record&gt;&lt;rec-number&gt;3055&lt;/rec-number&gt;&lt;foreign-keys&gt;&lt;key app="EN" db-id="za5ea90svwtawvefafpxx9d1szzvr5fdda00"&gt;3055&lt;/key&gt;&lt;/foreign-keys&gt;&lt;ref-type name="Journal Article"&gt;17&lt;/ref-type&gt;&lt;contributors&gt;&lt;authors&gt;&lt;author&gt;Kaski, D.&lt;/author&gt;&lt;author&gt;Bronstein, A. M.&lt;/author&gt;&lt;author&gt;Edwards, M. J.&lt;/author&gt;&lt;author&gt;Stone, J.&lt;/author&gt;&lt;/authors&gt;&lt;/contributors&gt;&lt;auth-address&gt;Department of Neuro-otology, National Hospital for Neurology and Neurosurgery, London, UK; Division of Brain Sciences, Imperial College London, Charing Cross Hospital, London, UK. Electronic address: d.kaski@imperial.ac.uk.&amp;#xD;Department of Neuro-otology, National Hospital for Neurology and Neurosurgery, London, UK; Division of Brain Sciences, Imperial College London, Charing Cross Hospital, London, UK.&amp;#xD;Department of Neuro-otology, National Hospital for Neurology and Neurosurgery, London, UK; Sobell Department of Motor Neuroscience and Movement, UCL Institute of Neurology, London, UK.&amp;#xD;Department of Clinical Neurosciences, University of Edinburgh, Western General Hospital, Edinburgh, UK.&lt;/auth-address&gt;&lt;titles&gt;&lt;title&gt;Cranial functional (psychogenic) movement disorders&lt;/title&gt;&lt;secondary-title&gt;Lancet Neurol&lt;/secondary-title&gt;&lt;alt-title&gt;The Lancet. Neurology&lt;/alt-title&gt;&lt;/titles&gt;&lt;periodical&gt;&lt;full-title&gt;Lancet Neurol&lt;/full-title&gt;&lt;/periodical&gt;&lt;pages&gt;1196-205&lt;/pages&gt;&lt;volume&gt;14&lt;/volume&gt;&lt;number&gt;12&lt;/number&gt;&lt;edition&gt;2015/11/20&lt;/edition&gt;&lt;dates&gt;&lt;year&gt;2015&lt;/year&gt;&lt;pub-dates&gt;&lt;date&gt;Dec&lt;/date&gt;&lt;/pub-dates&gt;&lt;/dates&gt;&lt;isbn&gt;1474-4465 (Electronic)&amp;#xD;1474-4422 (Linking)&lt;/isbn&gt;&lt;accession-num&gt;26581970&lt;/accession-num&gt;&lt;work-type&gt;Review&lt;/work-type&gt;&lt;urls&gt;&lt;related-urls&gt;&lt;url&gt;http://www.ncbi.nlm.nih.gov/pubmed/26581970&lt;/url&gt;&lt;/related-urls&gt;&lt;/urls&gt;&lt;electronic-resource-num&gt;10.1016/S1474-4422(15)00226-4&lt;/electronic-resource-num&gt;&lt;language&gt;eng&lt;/language&gt;&lt;/record&gt;&lt;/Cite&gt;&lt;/EndNote&gt;</w:instrText>
            </w:r>
            <w:r w:rsidRPr="000F354B">
              <w:rPr>
                <w:sz w:val="20"/>
                <w:szCs w:val="20"/>
              </w:rPr>
              <w:fldChar w:fldCharType="separate"/>
            </w:r>
            <w:r w:rsidR="001A434C" w:rsidRPr="000F354B">
              <w:rPr>
                <w:noProof/>
                <w:color w:val="auto"/>
                <w:sz w:val="20"/>
                <w:szCs w:val="20"/>
              </w:rPr>
              <w:t>[</w:t>
            </w:r>
            <w:hyperlink w:anchor="_ENREF_3" w:tooltip="Kaski, 2015 #3055" w:history="1">
              <w:r w:rsidR="00313698" w:rsidRPr="000F354B">
                <w:rPr>
                  <w:noProof/>
                  <w:color w:val="auto"/>
                  <w:sz w:val="20"/>
                  <w:szCs w:val="20"/>
                </w:rPr>
                <w:t>3</w:t>
              </w:r>
            </w:hyperlink>
            <w:r w:rsidR="001A434C" w:rsidRPr="000F354B">
              <w:rPr>
                <w:noProof/>
                <w:color w:val="auto"/>
                <w:sz w:val="20"/>
                <w:szCs w:val="20"/>
              </w:rPr>
              <w:t>]</w:t>
            </w:r>
            <w:r w:rsidRPr="000F354B">
              <w:rPr>
                <w:sz w:val="20"/>
                <w:szCs w:val="20"/>
              </w:rPr>
              <w:fldChar w:fldCharType="end"/>
            </w:r>
          </w:p>
        </w:tc>
      </w:tr>
      <w:tr w:rsidR="009C755F" w:rsidRPr="000F354B" w14:paraId="7B8335FE" w14:textId="77777777" w:rsidTr="00E32FB9">
        <w:tc>
          <w:tcPr>
            <w:cnfStyle w:val="001000000000" w:firstRow="0" w:lastRow="0" w:firstColumn="1" w:lastColumn="0" w:oddVBand="0" w:evenVBand="0" w:oddHBand="0" w:evenHBand="0" w:firstRowFirstColumn="0" w:firstRowLastColumn="0" w:lastRowFirstColumn="0" w:lastRowLastColumn="0"/>
            <w:tcW w:w="4258" w:type="dxa"/>
            <w:vAlign w:val="center"/>
          </w:tcPr>
          <w:p w14:paraId="69D508EC" w14:textId="2E921EFD" w:rsidR="009C755F" w:rsidRPr="000F354B" w:rsidRDefault="009C755F" w:rsidP="00ED3E11">
            <w:pPr>
              <w:rPr>
                <w:i/>
                <w:color w:val="auto"/>
                <w:sz w:val="20"/>
                <w:szCs w:val="20"/>
              </w:rPr>
            </w:pPr>
            <w:r w:rsidRPr="000F354B">
              <w:rPr>
                <w:i/>
                <w:color w:val="auto"/>
                <w:sz w:val="20"/>
                <w:szCs w:val="20"/>
              </w:rPr>
              <w:t xml:space="preserve">functional </w:t>
            </w:r>
            <w:r w:rsidR="00ED3E11" w:rsidRPr="000F354B">
              <w:rPr>
                <w:i/>
                <w:color w:val="auto"/>
                <w:sz w:val="20"/>
                <w:szCs w:val="20"/>
              </w:rPr>
              <w:t>saccadic oscillations</w:t>
            </w:r>
            <w:r w:rsidR="00C07321" w:rsidRPr="000F354B">
              <w:rPr>
                <w:i/>
                <w:color w:val="auto"/>
                <w:sz w:val="20"/>
                <w:szCs w:val="20"/>
              </w:rPr>
              <w:t xml:space="preserve"> </w:t>
            </w:r>
            <w:r w:rsidR="005C369E" w:rsidRPr="000F354B">
              <w:rPr>
                <w:i/>
                <w:color w:val="auto"/>
                <w:sz w:val="20"/>
                <w:szCs w:val="20"/>
              </w:rPr>
              <w:t>*</w:t>
            </w:r>
          </w:p>
        </w:tc>
        <w:tc>
          <w:tcPr>
            <w:tcW w:w="4258" w:type="dxa"/>
          </w:tcPr>
          <w:p w14:paraId="2CC42319" w14:textId="0FC01C07" w:rsidR="009C755F" w:rsidRPr="000F354B" w:rsidRDefault="00EC5456" w:rsidP="00313698">
            <w:pPr>
              <w:cnfStyle w:val="000000000000" w:firstRow="0" w:lastRow="0" w:firstColumn="0" w:lastColumn="0" w:oddVBand="0" w:evenVBand="0" w:oddHBand="0" w:evenHBand="0" w:firstRowFirstColumn="0" w:firstRowLastColumn="0" w:lastRowFirstColumn="0" w:lastRowLastColumn="0"/>
              <w:rPr>
                <w:color w:val="auto"/>
                <w:sz w:val="20"/>
                <w:szCs w:val="20"/>
              </w:rPr>
            </w:pPr>
            <w:r w:rsidRPr="000F354B">
              <w:rPr>
                <w:color w:val="auto"/>
                <w:sz w:val="20"/>
                <w:szCs w:val="20"/>
              </w:rPr>
              <w:t>Brief, episodic, h</w:t>
            </w:r>
            <w:r w:rsidR="009C755F" w:rsidRPr="000F354B">
              <w:rPr>
                <w:color w:val="auto"/>
                <w:sz w:val="20"/>
                <w:szCs w:val="20"/>
              </w:rPr>
              <w:t>igh frequency, horizontal, l</w:t>
            </w:r>
            <w:r w:rsidRPr="000F354B">
              <w:rPr>
                <w:color w:val="auto"/>
                <w:sz w:val="20"/>
                <w:szCs w:val="20"/>
              </w:rPr>
              <w:t>ow amplitude eye oscillation</w:t>
            </w:r>
            <w:r w:rsidR="00ED3E11" w:rsidRPr="000F354B">
              <w:rPr>
                <w:color w:val="auto"/>
                <w:sz w:val="20"/>
                <w:szCs w:val="20"/>
              </w:rPr>
              <w:t>s</w:t>
            </w:r>
            <w:r w:rsidRPr="000F354B">
              <w:rPr>
                <w:color w:val="auto"/>
                <w:sz w:val="20"/>
                <w:szCs w:val="20"/>
              </w:rPr>
              <w:t xml:space="preserve"> occurring</w:t>
            </w:r>
            <w:r w:rsidR="009C755F" w:rsidRPr="000F354B">
              <w:rPr>
                <w:color w:val="auto"/>
                <w:sz w:val="20"/>
                <w:szCs w:val="20"/>
              </w:rPr>
              <w:t xml:space="preserve"> spontaneously or triggered during eye movement assessment </w:t>
            </w:r>
            <w:r w:rsidR="00ED3E11" w:rsidRPr="000F354B">
              <w:rPr>
                <w:color w:val="auto"/>
                <w:sz w:val="20"/>
                <w:szCs w:val="20"/>
              </w:rPr>
              <w:t xml:space="preserve">often </w:t>
            </w:r>
            <w:r w:rsidR="009C755F" w:rsidRPr="000F354B">
              <w:rPr>
                <w:color w:val="auto"/>
                <w:sz w:val="20"/>
                <w:szCs w:val="20"/>
              </w:rPr>
              <w:t xml:space="preserve">accompanied by </w:t>
            </w:r>
            <w:r w:rsidR="00ED3E11" w:rsidRPr="000F354B">
              <w:rPr>
                <w:color w:val="auto"/>
                <w:sz w:val="20"/>
                <w:szCs w:val="20"/>
              </w:rPr>
              <w:t xml:space="preserve">a </w:t>
            </w:r>
            <w:r w:rsidR="009C755F" w:rsidRPr="000F354B">
              <w:rPr>
                <w:color w:val="auto"/>
                <w:sz w:val="20"/>
                <w:szCs w:val="20"/>
              </w:rPr>
              <w:t xml:space="preserve">convergent effort </w:t>
            </w:r>
            <w:r w:rsidR="009C755F" w:rsidRPr="000F354B">
              <w:rPr>
                <w:sz w:val="20"/>
                <w:szCs w:val="20"/>
              </w:rPr>
              <w:fldChar w:fldCharType="begin"/>
            </w:r>
            <w:r w:rsidR="001A434C" w:rsidRPr="000F354B">
              <w:rPr>
                <w:color w:val="auto"/>
                <w:sz w:val="20"/>
                <w:szCs w:val="20"/>
              </w:rPr>
              <w:instrText xml:space="preserve"> ADDIN EN.CITE &lt;EndNote&gt;&lt;Cite&gt;&lt;Author&gt;Zahn&lt;/Author&gt;&lt;Year&gt;1978&lt;/Year&gt;&lt;RecNum&gt;677&lt;/RecNum&gt;&lt;DisplayText&gt;[4]&lt;/DisplayText&gt;&lt;record&gt;&lt;rec-number&gt;677&lt;/rec-number&gt;&lt;foreign-keys&gt;&lt;key app="EN" db-id="za5ea90svwtawvefafpxx9d1szzvr5fdda00"&gt;677&lt;/key&gt;&lt;/foreign-keys&gt;&lt;ref-type name="Journal Article"&gt;17&lt;/ref-type&gt;&lt;contributors&gt;&lt;authors&gt;&lt;author&gt;Zahn, J. R.&lt;/author&gt;&lt;/authors&gt;&lt;/contributors&gt;&lt;titles&gt;&lt;title&gt;Incidence and characteristics of voluntary nystagmus&lt;/title&gt;&lt;secondary-title&gt;Journal of neurology, neurosurgery, and psychiatry&lt;/secondary-title&gt;&lt;alt-title&gt;J Neurol Neurosurg Psychiatry&lt;/alt-title&gt;&lt;/titles&gt;&lt;periodical&gt;&lt;full-title&gt;Journal of neurology, neurosurgery, and psychiatry&lt;/full-title&gt;&lt;abbr-1&gt;J Neurol Neurosurg Psychiatry&lt;/abbr-1&gt;&lt;/periodical&gt;&lt;alt-periodical&gt;&lt;full-title&gt;J Neurol Neurosurg Psychiatry&lt;/full-title&gt;&lt;/alt-periodical&gt;&lt;pages&gt;617-23&lt;/pages&gt;&lt;volume&gt;41&lt;/volume&gt;&lt;number&gt;7&lt;/number&gt;&lt;edition&gt;1978/07/01&lt;/edition&gt;&lt;keywords&gt;&lt;keyword&gt;Adolescent&lt;/keyword&gt;&lt;keyword&gt;Adult&lt;/keyword&gt;&lt;keyword&gt;Cerebellar Nuclei/physiopathology&lt;/keyword&gt;&lt;keyword&gt;Diagnosis, Differential&lt;/keyword&gt;&lt;keyword&gt;Electronystagmography&lt;/keyword&gt;&lt;keyword&gt;Female&lt;/keyword&gt;&lt;keyword&gt;Humans&lt;/keyword&gt;&lt;keyword&gt;Lighting&lt;/keyword&gt;&lt;keyword&gt;Male&lt;/keyword&gt;&lt;keyword&gt;Nystagmus, Pathologic/*diagnosis/epidemiology/genetics/physiopathology&lt;/keyword&gt;&lt;keyword&gt;Photic Stimulation&lt;/keyword&gt;&lt;keyword&gt;Time Factors&lt;/keyword&gt;&lt;keyword&gt;United States&lt;/keyword&gt;&lt;keyword&gt;Visual Fields&lt;/keyword&gt;&lt;/keywords&gt;&lt;dates&gt;&lt;year&gt;1978&lt;/year&gt;&lt;pub-dates&gt;&lt;date&gt;Jul&lt;/date&gt;&lt;/pub-dates&gt;&lt;/dates&gt;&lt;isbn&gt;0022-3050 (Print)&amp;#xD;0022-3050 (Linking)&lt;/isbn&gt;&lt;accession-num&gt;690639&lt;/accession-num&gt;&lt;urls&gt;&lt;related-urls&gt;&lt;url&gt;http://www.ncbi.nlm.nih.gov/pubmed/690639&lt;/url&gt;&lt;/related-urls&gt;&lt;/urls&gt;&lt;custom2&gt;493105&lt;/custom2&gt;&lt;language&gt;eng&lt;/language&gt;&lt;/record&gt;&lt;/Cite&gt;&lt;/EndNote&gt;</w:instrText>
            </w:r>
            <w:r w:rsidR="009C755F" w:rsidRPr="000F354B">
              <w:rPr>
                <w:sz w:val="20"/>
                <w:szCs w:val="20"/>
              </w:rPr>
              <w:fldChar w:fldCharType="separate"/>
            </w:r>
            <w:r w:rsidR="001A434C" w:rsidRPr="000F354B">
              <w:rPr>
                <w:noProof/>
                <w:color w:val="auto"/>
                <w:sz w:val="20"/>
                <w:szCs w:val="20"/>
              </w:rPr>
              <w:t>[</w:t>
            </w:r>
            <w:hyperlink w:anchor="_ENREF_4" w:tooltip="Zahn, 1978 #677" w:history="1">
              <w:r w:rsidR="00313698" w:rsidRPr="000F354B">
                <w:rPr>
                  <w:noProof/>
                  <w:color w:val="auto"/>
                  <w:sz w:val="20"/>
                  <w:szCs w:val="20"/>
                </w:rPr>
                <w:t>4</w:t>
              </w:r>
            </w:hyperlink>
            <w:r w:rsidR="001A434C" w:rsidRPr="000F354B">
              <w:rPr>
                <w:noProof/>
                <w:color w:val="auto"/>
                <w:sz w:val="20"/>
                <w:szCs w:val="20"/>
              </w:rPr>
              <w:t>]</w:t>
            </w:r>
            <w:r w:rsidR="009C755F" w:rsidRPr="000F354B">
              <w:rPr>
                <w:sz w:val="20"/>
                <w:szCs w:val="20"/>
              </w:rPr>
              <w:fldChar w:fldCharType="end"/>
            </w:r>
          </w:p>
        </w:tc>
      </w:tr>
    </w:tbl>
    <w:p w14:paraId="41919751" w14:textId="7D3E3D36" w:rsidR="00740871" w:rsidRPr="000F354B" w:rsidRDefault="005C369E" w:rsidP="005852C7">
      <w:pPr>
        <w:rPr>
          <w:i/>
          <w:sz w:val="20"/>
        </w:rPr>
      </w:pPr>
      <w:r w:rsidRPr="000F354B">
        <w:rPr>
          <w:i/>
          <w:sz w:val="20"/>
        </w:rPr>
        <w:lastRenderedPageBreak/>
        <w:t>*</w:t>
      </w:r>
      <w:r w:rsidR="00EC5456" w:rsidRPr="000F354B">
        <w:rPr>
          <w:i/>
          <w:sz w:val="20"/>
        </w:rPr>
        <w:t xml:space="preserve"> </w:t>
      </w:r>
      <w:r w:rsidR="00ED3E11" w:rsidRPr="000F354B">
        <w:rPr>
          <w:i/>
          <w:sz w:val="20"/>
        </w:rPr>
        <w:t>‘</w:t>
      </w:r>
      <w:r w:rsidR="00C07321" w:rsidRPr="000F354B">
        <w:rPr>
          <w:i/>
          <w:sz w:val="20"/>
        </w:rPr>
        <w:t>functional s</w:t>
      </w:r>
      <w:r w:rsidR="00ED3E11" w:rsidRPr="000F354B">
        <w:rPr>
          <w:i/>
          <w:sz w:val="20"/>
        </w:rPr>
        <w:t>accadic oscillations’</w:t>
      </w:r>
      <w:r w:rsidR="00C07321" w:rsidRPr="000F354B">
        <w:rPr>
          <w:i/>
          <w:sz w:val="20"/>
        </w:rPr>
        <w:t xml:space="preserve"> describes</w:t>
      </w:r>
      <w:r w:rsidRPr="000F354B">
        <w:rPr>
          <w:i/>
          <w:sz w:val="20"/>
        </w:rPr>
        <w:t xml:space="preserve"> the more commonly termed “voluntary nystagmus” occurring as an involuntary phenomenon.</w:t>
      </w:r>
      <w:r w:rsidR="00E407F8" w:rsidRPr="000F354B">
        <w:rPr>
          <w:i/>
          <w:sz w:val="20"/>
        </w:rPr>
        <w:t xml:space="preserve"> Note that the eye oscillations of “voluntary nystagmus” lack the slow phases that characterise nystagmus</w:t>
      </w:r>
      <w:r w:rsidR="00313698" w:rsidRPr="000F354B">
        <w:rPr>
          <w:i/>
          <w:sz w:val="20"/>
        </w:rPr>
        <w:t xml:space="preserve"> </w:t>
      </w:r>
      <w:r w:rsidR="00313698" w:rsidRPr="000F354B">
        <w:rPr>
          <w:i/>
          <w:sz w:val="20"/>
        </w:rPr>
        <w:fldChar w:fldCharType="begin"/>
      </w:r>
      <w:r w:rsidR="00313698" w:rsidRPr="000F354B">
        <w:rPr>
          <w:i/>
          <w:sz w:val="20"/>
        </w:rPr>
        <w:instrText xml:space="preserve"> ADDIN EN.CITE &lt;EndNote&gt;&lt;Cite&gt;&lt;Author&gt;Baizabal-Carvallo&lt;/Author&gt;&lt;Year&gt;2016&lt;/Year&gt;&lt;RecNum&gt;3079&lt;/RecNum&gt;&lt;DisplayText&gt;[1]&lt;/DisplayText&gt;&lt;record&gt;&lt;rec-number&gt;3079&lt;/rec-number&gt;&lt;foreign-keys&gt;&lt;key app="EN" db-id="za5ea90svwtawvefafpxx9d1szzvr5fdda00"&gt;3079&lt;/key&gt;&lt;/foreign-keys&gt;&lt;ref-type name="Journal Article"&gt;17&lt;/ref-type&gt;&lt;contributors&gt;&lt;authors&gt;&lt;author&gt;Baizabal-Carvallo, J. F.&lt;/author&gt;&lt;author&gt;Jankovic, J.&lt;/author&gt;&lt;/authors&gt;&lt;/contributors&gt;&lt;auth-address&gt;From the Dept. of Neurology Parkinson&amp;apos;s Disease Center and Movement Disorders Clinic, Baylor College of Medicine, Houston, TX (JFB-C, JJ), and the University of Guanajuato, Guanajuato, Mexico (JFB-C).&lt;/auth-address&gt;&lt;titles&gt;&lt;title&gt;Psychogenic Ophthalmologic Movement Disorders&lt;/title&gt;&lt;secondary-title&gt;J Neuropsychiatry Clin Neurosci&lt;/secondary-title&gt;&lt;alt-title&gt;The Journal of neuropsychiatry and clinical neurosciences&lt;/alt-title&gt;&lt;/titles&gt;&lt;periodical&gt;&lt;full-title&gt;J Neuropsychiatry Clin Neurosci&lt;/full-title&gt;&lt;abbr-1&gt;The Journal of neuropsychiatry and clinical neurosciences&lt;/abbr-1&gt;&lt;/periodical&gt;&lt;alt-periodical&gt;&lt;full-title&gt;J Neuropsychiatry Clin Neurosci&lt;/full-title&gt;&lt;abbr-1&gt;The Journal of neuropsychiatry and clinical neurosciences&lt;/abbr-1&gt;&lt;/alt-periodical&gt;&lt;pages&gt;appineuropsych15050104&lt;/pages&gt;&lt;edition&gt;2016/01/23&lt;/edition&gt;&lt;dates&gt;&lt;year&gt;2016&lt;/year&gt;&lt;pub-dates&gt;&lt;date&gt;Jan 21&lt;/date&gt;&lt;/pub-dates&gt;&lt;/dates&gt;&lt;isbn&gt;1545-7222 (Electronic)&amp;#xD;0895-0172 (Linking)&lt;/isbn&gt;&lt;accession-num&gt;26792096&lt;/accession-num&gt;&lt;urls&gt;&lt;related-urls&gt;&lt;url&gt;http://www.ncbi.nlm.nih.gov/pubmed/26792096&lt;/url&gt;&lt;/related-urls&gt;&lt;/urls&gt;&lt;electronic-resource-num&gt;10.1176/appi.neuropsych.15050104&lt;/electronic-resource-num&gt;&lt;language&gt;Eng&lt;/language&gt;&lt;/record&gt;&lt;/Cite&gt;&lt;/EndNote&gt;</w:instrText>
      </w:r>
      <w:r w:rsidR="00313698" w:rsidRPr="000F354B">
        <w:rPr>
          <w:i/>
          <w:sz w:val="20"/>
        </w:rPr>
        <w:fldChar w:fldCharType="separate"/>
      </w:r>
      <w:r w:rsidR="00313698" w:rsidRPr="000F354B">
        <w:rPr>
          <w:i/>
          <w:noProof/>
          <w:sz w:val="20"/>
        </w:rPr>
        <w:t>[</w:t>
      </w:r>
      <w:hyperlink w:anchor="_ENREF_1" w:tooltip="Baizabal-Carvallo, 2016 #3079" w:history="1">
        <w:r w:rsidR="00313698" w:rsidRPr="000F354B">
          <w:rPr>
            <w:i/>
            <w:noProof/>
            <w:sz w:val="20"/>
          </w:rPr>
          <w:t>1</w:t>
        </w:r>
      </w:hyperlink>
      <w:r w:rsidR="00313698" w:rsidRPr="000F354B">
        <w:rPr>
          <w:i/>
          <w:noProof/>
          <w:sz w:val="20"/>
        </w:rPr>
        <w:t>]</w:t>
      </w:r>
      <w:r w:rsidR="00313698" w:rsidRPr="000F354B">
        <w:rPr>
          <w:i/>
          <w:sz w:val="20"/>
        </w:rPr>
        <w:fldChar w:fldCharType="end"/>
      </w:r>
      <w:r w:rsidR="00E407F8" w:rsidRPr="000F354B">
        <w:rPr>
          <w:i/>
          <w:sz w:val="20"/>
        </w:rPr>
        <w:t>.</w:t>
      </w:r>
    </w:p>
    <w:p w14:paraId="0966CC6E" w14:textId="77777777" w:rsidR="00740871" w:rsidRPr="000F354B" w:rsidRDefault="00740871" w:rsidP="005852C7"/>
    <w:p w14:paraId="73EA1B97" w14:textId="7050648E" w:rsidR="009538C9" w:rsidRPr="000F354B" w:rsidRDefault="006B186C" w:rsidP="005852C7">
      <w:pPr>
        <w:rPr>
          <w:b/>
        </w:rPr>
      </w:pPr>
      <w:r w:rsidRPr="000F354B">
        <w:rPr>
          <w:b/>
        </w:rPr>
        <w:t>RESULTS</w:t>
      </w:r>
    </w:p>
    <w:p w14:paraId="3FA1B5D1" w14:textId="77777777" w:rsidR="009538C9" w:rsidRPr="000F354B" w:rsidRDefault="009538C9" w:rsidP="005852C7"/>
    <w:p w14:paraId="2CF88602" w14:textId="6E24A043" w:rsidR="00376E8B" w:rsidRPr="000F354B" w:rsidRDefault="00F350C3" w:rsidP="005852C7">
      <w:r w:rsidRPr="000F354B">
        <w:t>Nine</w:t>
      </w:r>
      <w:r w:rsidR="00376E8B" w:rsidRPr="000F354B">
        <w:t xml:space="preserve"> patients out of a total of </w:t>
      </w:r>
      <w:r w:rsidR="00AF09A9" w:rsidRPr="000F354B">
        <w:t>670</w:t>
      </w:r>
      <w:r w:rsidR="00376E8B" w:rsidRPr="000F354B">
        <w:t xml:space="preserve"> were found to have </w:t>
      </w:r>
      <w:r w:rsidR="0009779E" w:rsidRPr="000F354B">
        <w:t xml:space="preserve">a </w:t>
      </w:r>
      <w:r w:rsidR="00376E8B" w:rsidRPr="000F354B">
        <w:t xml:space="preserve">functional </w:t>
      </w:r>
      <w:r w:rsidR="0009779E" w:rsidRPr="000F354B">
        <w:t>eye movement disorder</w:t>
      </w:r>
      <w:r w:rsidRPr="000F354B">
        <w:t xml:space="preserve"> in Clinic 1</w:t>
      </w:r>
      <w:r w:rsidR="00D60038" w:rsidRPr="000F354B">
        <w:t xml:space="preserve"> (</w:t>
      </w:r>
      <w:r w:rsidR="00B76526" w:rsidRPr="000F354B">
        <w:t>1</w:t>
      </w:r>
      <w:r w:rsidR="00D60038" w:rsidRPr="000F354B">
        <w:t xml:space="preserve"> %)</w:t>
      </w:r>
      <w:r w:rsidRPr="000F354B">
        <w:t>,</w:t>
      </w:r>
      <w:r w:rsidR="00376E8B" w:rsidRPr="000F354B">
        <w:t xml:space="preserve"> and </w:t>
      </w:r>
      <w:r w:rsidR="00262E8A" w:rsidRPr="000F354B">
        <w:t>6</w:t>
      </w:r>
      <w:r w:rsidR="00376E8B" w:rsidRPr="000F354B">
        <w:t xml:space="preserve"> out of 147</w:t>
      </w:r>
      <w:r w:rsidR="009538C9" w:rsidRPr="000F354B">
        <w:t xml:space="preserve"> patients </w:t>
      </w:r>
      <w:r w:rsidR="00376E8B" w:rsidRPr="000F354B">
        <w:t>in Clinic 2</w:t>
      </w:r>
      <w:r w:rsidR="00D60038" w:rsidRPr="000F354B">
        <w:t xml:space="preserve"> </w:t>
      </w:r>
      <w:r w:rsidR="00B76526" w:rsidRPr="000F354B">
        <w:t>(4</w:t>
      </w:r>
      <w:r w:rsidR="00D60038" w:rsidRPr="000F354B">
        <w:t>%)</w:t>
      </w:r>
      <w:r w:rsidR="00376E8B" w:rsidRPr="000F354B">
        <w:t xml:space="preserve">. </w:t>
      </w:r>
      <w:r w:rsidR="008B1462" w:rsidRPr="000F354B">
        <w:t>T</w:t>
      </w:r>
      <w:r w:rsidR="00376E8B" w:rsidRPr="000F354B">
        <w:t>he clinical an</w:t>
      </w:r>
      <w:r w:rsidR="00476868" w:rsidRPr="000F354B">
        <w:t>d demographic features of all 15</w:t>
      </w:r>
      <w:r w:rsidR="004C412E" w:rsidRPr="000F354B">
        <w:t xml:space="preserve"> patients are shown in Table 2</w:t>
      </w:r>
      <w:r w:rsidR="00376E8B" w:rsidRPr="000F354B">
        <w:t xml:space="preserve">. </w:t>
      </w:r>
    </w:p>
    <w:p w14:paraId="221064BA" w14:textId="77777777" w:rsidR="00376E8B" w:rsidRPr="000F354B" w:rsidRDefault="00376E8B" w:rsidP="005852C7"/>
    <w:p w14:paraId="64240292" w14:textId="63D6CE90" w:rsidR="00740871" w:rsidRPr="000F354B" w:rsidRDefault="00EE26A5" w:rsidP="005852C7">
      <w:r w:rsidRPr="000F354B">
        <w:t>The average age of the 1</w:t>
      </w:r>
      <w:r w:rsidR="00476868" w:rsidRPr="000F354B">
        <w:t>5</w:t>
      </w:r>
      <w:r w:rsidRPr="000F354B">
        <w:t xml:space="preserve"> patients in </w:t>
      </w:r>
      <w:r w:rsidR="00C26F23" w:rsidRPr="000F354B">
        <w:t>the study was 48 years</w:t>
      </w:r>
      <w:r w:rsidR="00F350C3" w:rsidRPr="000F354B">
        <w:t xml:space="preserve"> (range 18-73 years)</w:t>
      </w:r>
      <w:r w:rsidRPr="000F354B">
        <w:t>. Out of the 1</w:t>
      </w:r>
      <w:r w:rsidR="00476868" w:rsidRPr="000F354B">
        <w:t>5</w:t>
      </w:r>
      <w:r w:rsidRPr="000F354B">
        <w:t xml:space="preserve"> patients, </w:t>
      </w:r>
      <w:r w:rsidR="002B2DD5" w:rsidRPr="000F354B">
        <w:t>11</w:t>
      </w:r>
      <w:r w:rsidR="00340471" w:rsidRPr="000F354B">
        <w:t xml:space="preserve"> were female, </w:t>
      </w:r>
      <w:r w:rsidR="002B2DD5" w:rsidRPr="000F354B">
        <w:t>4</w:t>
      </w:r>
      <w:r w:rsidR="00340471" w:rsidRPr="000F354B">
        <w:t xml:space="preserve"> male. </w:t>
      </w:r>
      <w:r w:rsidR="00945C41" w:rsidRPr="000F354B">
        <w:t xml:space="preserve"> </w:t>
      </w:r>
      <w:r w:rsidR="005F4BCA" w:rsidRPr="000F354B">
        <w:t>Eight</w:t>
      </w:r>
      <w:r w:rsidR="00945C41" w:rsidRPr="000F354B">
        <w:t xml:space="preserve"> patients (53%)</w:t>
      </w:r>
      <w:r w:rsidR="0009779E" w:rsidRPr="000F354B">
        <w:t xml:space="preserve"> </w:t>
      </w:r>
      <w:r w:rsidR="00340471" w:rsidRPr="000F354B">
        <w:t xml:space="preserve">showed evidence of convergence spasm, </w:t>
      </w:r>
      <w:r w:rsidR="00935ED8" w:rsidRPr="000F354B">
        <w:t>6</w:t>
      </w:r>
      <w:r w:rsidR="00340471" w:rsidRPr="000F354B">
        <w:t xml:space="preserve"> patients</w:t>
      </w:r>
      <w:r w:rsidR="00935ED8" w:rsidRPr="000F354B">
        <w:t xml:space="preserve"> (40</w:t>
      </w:r>
      <w:r w:rsidR="00F350C3" w:rsidRPr="000F354B">
        <w:t>%)</w:t>
      </w:r>
      <w:r w:rsidR="00340471" w:rsidRPr="000F354B">
        <w:t xml:space="preserve"> </w:t>
      </w:r>
      <w:r w:rsidR="001C3FE6" w:rsidRPr="000F354B">
        <w:t>had functional</w:t>
      </w:r>
      <w:r w:rsidR="00340471" w:rsidRPr="000F354B">
        <w:t xml:space="preserve"> gaze limitation</w:t>
      </w:r>
      <w:r w:rsidR="007E5E68">
        <w:t xml:space="preserve"> (e.g. </w:t>
      </w:r>
      <w:bookmarkStart w:id="0" w:name="_GoBack"/>
      <w:r w:rsidR="007E5E68">
        <w:t>Video</w:t>
      </w:r>
      <w:bookmarkEnd w:id="0"/>
      <w:r w:rsidR="007E5E68">
        <w:t xml:space="preserve"> 1</w:t>
      </w:r>
      <w:r w:rsidR="0068725E" w:rsidRPr="000F354B">
        <w:t>)</w:t>
      </w:r>
      <w:r w:rsidR="00A3726F" w:rsidRPr="000F354B">
        <w:t>, and</w:t>
      </w:r>
      <w:r w:rsidR="00945C41" w:rsidRPr="000F354B">
        <w:t xml:space="preserve"> 1 patient </w:t>
      </w:r>
      <w:r w:rsidR="00F350C3" w:rsidRPr="000F354B">
        <w:t xml:space="preserve">(7%) </w:t>
      </w:r>
      <w:r w:rsidR="00945C41" w:rsidRPr="000F354B">
        <w:t xml:space="preserve">had </w:t>
      </w:r>
      <w:r w:rsidR="0009779E" w:rsidRPr="000F354B">
        <w:t>functiona</w:t>
      </w:r>
      <w:r w:rsidR="00C07321" w:rsidRPr="000F354B">
        <w:t>l</w:t>
      </w:r>
      <w:r w:rsidR="00ED3E11" w:rsidRPr="000F354B">
        <w:t xml:space="preserve"> saccadic oscillations</w:t>
      </w:r>
      <w:r w:rsidR="00340471" w:rsidRPr="000F354B">
        <w:t xml:space="preserve">. </w:t>
      </w:r>
      <w:r w:rsidR="00B109E2" w:rsidRPr="000F354B">
        <w:t>Eight</w:t>
      </w:r>
      <w:r w:rsidR="00945C41" w:rsidRPr="000F354B">
        <w:t xml:space="preserve"> patients (</w:t>
      </w:r>
      <w:r w:rsidR="005C369E" w:rsidRPr="000F354B">
        <w:t>53</w:t>
      </w:r>
      <w:r w:rsidR="0005056A" w:rsidRPr="000F354B">
        <w:t>%</w:t>
      </w:r>
      <w:r w:rsidR="00945C41" w:rsidRPr="000F354B">
        <w:t>)</w:t>
      </w:r>
      <w:r w:rsidR="0005056A" w:rsidRPr="000F354B">
        <w:t xml:space="preserve"> in the study also presented with other neurological functional signs, </w:t>
      </w:r>
      <w:r w:rsidR="007F7998" w:rsidRPr="000F354B">
        <w:t>most commonly</w:t>
      </w:r>
      <w:r w:rsidR="0005056A" w:rsidRPr="000F354B">
        <w:t xml:space="preserve"> a</w:t>
      </w:r>
      <w:r w:rsidR="00CB124E" w:rsidRPr="000F354B">
        <w:t xml:space="preserve"> functional</w:t>
      </w:r>
      <w:r w:rsidR="0005056A" w:rsidRPr="000F354B">
        <w:t xml:space="preserve"> gait</w:t>
      </w:r>
      <w:r w:rsidR="00CB124E" w:rsidRPr="000F354B">
        <w:t xml:space="preserve"> disorder</w:t>
      </w:r>
      <w:r w:rsidR="0005056A" w:rsidRPr="000F354B">
        <w:t>.</w:t>
      </w:r>
      <w:r w:rsidR="003E2522" w:rsidRPr="000F354B">
        <w:t xml:space="preserve"> </w:t>
      </w:r>
      <w:r w:rsidR="005F4BCA" w:rsidRPr="000F354B">
        <w:t>Eight patients (53%)</w:t>
      </w:r>
      <w:r w:rsidR="001B60C3" w:rsidRPr="000F354B">
        <w:t xml:space="preserve"> presented with</w:t>
      </w:r>
      <w:r w:rsidR="00186D48" w:rsidRPr="000F354B">
        <w:t xml:space="preserve"> </w:t>
      </w:r>
      <w:r w:rsidR="005F4BCA" w:rsidRPr="000F354B">
        <w:t>ocular</w:t>
      </w:r>
      <w:r w:rsidR="00186D48" w:rsidRPr="000F354B">
        <w:t xml:space="preserve"> symptoms</w:t>
      </w:r>
      <w:r w:rsidR="001B60C3" w:rsidRPr="000F354B">
        <w:t xml:space="preserve"> </w:t>
      </w:r>
      <w:r w:rsidR="00186D48" w:rsidRPr="000F354B">
        <w:t>(</w:t>
      </w:r>
      <w:r w:rsidR="001B60C3" w:rsidRPr="000F354B">
        <w:t>diplopia, ‘blurred’ or ‘wobbly’ vision</w:t>
      </w:r>
      <w:r w:rsidR="005F4BCA" w:rsidRPr="000F354B">
        <w:t>, or visual vertigo</w:t>
      </w:r>
      <w:r w:rsidR="00186D48" w:rsidRPr="000F354B">
        <w:t>)</w:t>
      </w:r>
      <w:r w:rsidR="005C369E" w:rsidRPr="000F354B">
        <w:t>, most commonly in the context of convergence spasm (Table 2)</w:t>
      </w:r>
      <w:r w:rsidR="001B60C3" w:rsidRPr="000F354B">
        <w:t>.</w:t>
      </w:r>
    </w:p>
    <w:p w14:paraId="5ECEE9C1" w14:textId="77777777" w:rsidR="005852C7" w:rsidRPr="000F354B" w:rsidRDefault="005852C7" w:rsidP="005852C7"/>
    <w:p w14:paraId="00FA48FF" w14:textId="51C90ED8" w:rsidR="005852C7" w:rsidRPr="000F354B" w:rsidRDefault="00B109E2" w:rsidP="005852C7">
      <w:r w:rsidRPr="000F354B">
        <w:t xml:space="preserve">A magnetic resonance brain scan was performed in 10 of the 15 patients, all of which were done prior to referral to our clinics. The scans were normal in all patients except one (#5) where an incidental vestibular </w:t>
      </w:r>
      <w:proofErr w:type="spellStart"/>
      <w:r w:rsidRPr="000F354B">
        <w:t>schwanoma</w:t>
      </w:r>
      <w:proofErr w:type="spellEnd"/>
      <w:r w:rsidRPr="000F354B">
        <w:t xml:space="preserve"> </w:t>
      </w:r>
      <w:r w:rsidR="00EC5456" w:rsidRPr="000F354B">
        <w:t xml:space="preserve">(&lt;5mm) </w:t>
      </w:r>
      <w:r w:rsidRPr="000F354B">
        <w:t>was identified</w:t>
      </w:r>
      <w:r w:rsidR="00EC5456" w:rsidRPr="000F354B">
        <w:t>.</w:t>
      </w:r>
    </w:p>
    <w:p w14:paraId="4C86F045" w14:textId="77777777" w:rsidR="005852C7" w:rsidRPr="000F354B" w:rsidRDefault="005852C7" w:rsidP="005852C7"/>
    <w:p w14:paraId="4597D510" w14:textId="3385DACB" w:rsidR="00957AFC" w:rsidRPr="000F354B" w:rsidRDefault="00713638" w:rsidP="005852C7">
      <w:pPr>
        <w:rPr>
          <w:b/>
        </w:rPr>
      </w:pPr>
      <w:r w:rsidRPr="000F354B">
        <w:rPr>
          <w:b/>
        </w:rPr>
        <w:t>DISCUSSION</w:t>
      </w:r>
    </w:p>
    <w:p w14:paraId="646C1395" w14:textId="77777777" w:rsidR="002522E5" w:rsidRPr="000F354B" w:rsidRDefault="002522E5" w:rsidP="005852C7"/>
    <w:p w14:paraId="1BDAFC43" w14:textId="012D5CCB" w:rsidR="00E12EAB" w:rsidRPr="000F354B" w:rsidRDefault="004C0536" w:rsidP="005852C7">
      <w:r w:rsidRPr="000F354B">
        <w:t>We hi</w:t>
      </w:r>
      <w:r w:rsidR="0009779E" w:rsidRPr="000F354B">
        <w:t>ghlight</w:t>
      </w:r>
      <w:r w:rsidR="00EC5456" w:rsidRPr="000F354B">
        <w:t xml:space="preserve"> two</w:t>
      </w:r>
      <w:r w:rsidR="00D852FB" w:rsidRPr="000F354B">
        <w:t xml:space="preserve"> </w:t>
      </w:r>
      <w:r w:rsidR="0009779E" w:rsidRPr="000F354B">
        <w:t xml:space="preserve">findings of </w:t>
      </w:r>
      <w:r w:rsidRPr="000F354B">
        <w:t xml:space="preserve">clinical </w:t>
      </w:r>
      <w:r w:rsidR="004F296D" w:rsidRPr="000F354B">
        <w:t>releva</w:t>
      </w:r>
      <w:r w:rsidRPr="000F354B">
        <w:t xml:space="preserve">nce: firstly, </w:t>
      </w:r>
      <w:r w:rsidR="005A5DCA" w:rsidRPr="000F354B">
        <w:t>functional eye movement</w:t>
      </w:r>
      <w:r w:rsidR="0061727D" w:rsidRPr="000F354B">
        <w:t xml:space="preserve"> disorders</w:t>
      </w:r>
      <w:r w:rsidR="0009779E" w:rsidRPr="000F354B">
        <w:t xml:space="preserve"> are common and</w:t>
      </w:r>
      <w:r w:rsidR="005A5DCA" w:rsidRPr="000F354B">
        <w:t xml:space="preserve"> </w:t>
      </w:r>
      <w:r w:rsidR="00AF09A9" w:rsidRPr="000F354B">
        <w:t>occur in 1-4% of patients attending neuro-otology clinic</w:t>
      </w:r>
      <w:r w:rsidR="0032182F" w:rsidRPr="000F354B">
        <w:t>s</w:t>
      </w:r>
      <w:r w:rsidR="00E01305" w:rsidRPr="000F354B">
        <w:t xml:space="preserve">. This is lower than that reported in movement disorder clinics, where </w:t>
      </w:r>
      <w:r w:rsidR="00CF01D7" w:rsidRPr="000F354B">
        <w:t xml:space="preserve">the </w:t>
      </w:r>
      <w:r w:rsidR="00E01305" w:rsidRPr="000F354B">
        <w:t>reported functional</w:t>
      </w:r>
      <w:r w:rsidR="002C16FB" w:rsidRPr="000F354B">
        <w:t xml:space="preserve"> eye movement disorders were</w:t>
      </w:r>
      <w:r w:rsidR="00E01305" w:rsidRPr="000F354B">
        <w:t xml:space="preserve"> </w:t>
      </w:r>
      <w:r w:rsidR="00E01305" w:rsidRPr="000F354B">
        <w:rPr>
          <w:rFonts w:cstheme="minorHAnsi"/>
        </w:rPr>
        <w:t xml:space="preserve">psychogenic oculogyric crises’, ‘psychogenic </w:t>
      </w:r>
      <w:proofErr w:type="spellStart"/>
      <w:r w:rsidR="00E01305" w:rsidRPr="000F354B">
        <w:rPr>
          <w:rFonts w:cstheme="minorHAnsi"/>
        </w:rPr>
        <w:t>opsoclonus</w:t>
      </w:r>
      <w:proofErr w:type="spellEnd"/>
      <w:r w:rsidR="00E01305" w:rsidRPr="000F354B">
        <w:rPr>
          <w:rFonts w:cstheme="minorHAnsi"/>
        </w:rPr>
        <w:t xml:space="preserve">’, and </w:t>
      </w:r>
      <w:r w:rsidR="005C369E" w:rsidRPr="000F354B">
        <w:rPr>
          <w:rFonts w:cstheme="minorHAnsi"/>
        </w:rPr>
        <w:t>‘</w:t>
      </w:r>
      <w:r w:rsidR="00E01305" w:rsidRPr="000F354B">
        <w:rPr>
          <w:rFonts w:cstheme="minorHAnsi"/>
        </w:rPr>
        <w:t>functional s</w:t>
      </w:r>
      <w:r w:rsidR="00ED3E11" w:rsidRPr="000F354B">
        <w:rPr>
          <w:rFonts w:cstheme="minorHAnsi"/>
        </w:rPr>
        <w:t>accadic oscillations</w:t>
      </w:r>
      <w:r w:rsidR="005C369E" w:rsidRPr="000F354B">
        <w:rPr>
          <w:rFonts w:cstheme="minorHAnsi"/>
        </w:rPr>
        <w:t>’</w:t>
      </w:r>
      <w:r w:rsidR="00313698" w:rsidRPr="000F354B">
        <w:rPr>
          <w:rFonts w:cstheme="minorHAnsi"/>
        </w:rPr>
        <w:t xml:space="preserve"> </w:t>
      </w:r>
      <w:r w:rsidR="00E01305" w:rsidRPr="000F354B">
        <w:rPr>
          <w:rFonts w:cstheme="minorHAnsi"/>
        </w:rPr>
        <w:fldChar w:fldCharType="begin"/>
      </w:r>
      <w:r w:rsidR="004A2509" w:rsidRPr="000F354B">
        <w:rPr>
          <w:rFonts w:cstheme="minorHAnsi"/>
        </w:rPr>
        <w:instrText xml:space="preserve"> ADDIN EN.CITE &lt;EndNote&gt;&lt;Cite&gt;&lt;Author&gt;Baizabal-Carvallo&lt;/Author&gt;&lt;Year&gt;2016&lt;/Year&gt;&lt;RecNum&gt;3079&lt;/RecNum&gt;&lt;DisplayText&gt;[1]&lt;/DisplayText&gt;&lt;record&gt;&lt;rec-number&gt;3079&lt;/rec-number&gt;&lt;foreign-keys&gt;&lt;key app="EN" db-id="za5ea90svwtawvefafpxx9d1szzvr5fdda00"&gt;3079&lt;/key&gt;&lt;/foreign-keys&gt;&lt;ref-type name="Journal Article"&gt;17&lt;/ref-type&gt;&lt;contributors&gt;&lt;authors&gt;&lt;author&gt;Baizabal-Carvallo, J. F.&lt;/author&gt;&lt;author&gt;Jankovic, J.&lt;/author&gt;&lt;/authors&gt;&lt;/contributors&gt;&lt;auth-address&gt;From the Dept. of Neurology Parkinson&amp;apos;s Disease Center and Movement Disorders Clinic, Baylor College of Medicine, Houston, TX (JFB-C, JJ), and the University of Guanajuato, Guanajuato, Mexico (JFB-C).&lt;/auth-address&gt;&lt;titles&gt;&lt;title&gt;Psychogenic Ophthalmologic Movement Disorders&lt;/title&gt;&lt;secondary-title&gt;J Neuropsychiatry Clin Neurosci&lt;/secondary-title&gt;&lt;alt-title&gt;The Journal of neuropsychiatry and clinical neurosciences&lt;/alt-title&gt;&lt;/titles&gt;&lt;periodical&gt;&lt;full-title&gt;J Neuropsychiatry Clin Neurosci&lt;/full-title&gt;&lt;abbr-1&gt;The Journal of neuropsychiatry and clinical neurosciences&lt;/abbr-1&gt;&lt;/periodical&gt;&lt;alt-periodical&gt;&lt;full-title&gt;J Neuropsychiatry Clin Neurosci&lt;/full-title&gt;&lt;abbr-1&gt;The Journal of neuropsychiatry and clinical neurosciences&lt;/abbr-1&gt;&lt;/alt-periodical&gt;&lt;pages&gt;appineuropsych15050104&lt;/pages&gt;&lt;edition&gt;2016/01/23&lt;/edition&gt;&lt;dates&gt;&lt;year&gt;2016&lt;/year&gt;&lt;pub-dates&gt;&lt;date&gt;Jan 21&lt;/date&gt;&lt;/pub-dates&gt;&lt;/dates&gt;&lt;isbn&gt;1545-7222 (Electronic)&amp;#xD;0895-0172 (Linking)&lt;/isbn&gt;&lt;accession-num&gt;26792096&lt;/accession-num&gt;&lt;urls&gt;&lt;related-urls&gt;&lt;url&gt;http://www.ncbi.nlm.nih.gov/pubmed/26792096&lt;/url&gt;&lt;/related-urls&gt;&lt;/urls&gt;&lt;electronic-resource-num&gt;10.1176/appi.neuropsych.15050104&lt;/electronic-resource-num&gt;&lt;language&gt;Eng&lt;/language&gt;&lt;/record&gt;&lt;/Cite&gt;&lt;/EndNote&gt;</w:instrText>
      </w:r>
      <w:r w:rsidR="00E01305" w:rsidRPr="000F354B">
        <w:rPr>
          <w:rFonts w:cstheme="minorHAnsi"/>
        </w:rPr>
        <w:fldChar w:fldCharType="separate"/>
      </w:r>
      <w:r w:rsidR="004A2509" w:rsidRPr="000F354B">
        <w:rPr>
          <w:rFonts w:cstheme="minorHAnsi"/>
          <w:noProof/>
        </w:rPr>
        <w:t>[</w:t>
      </w:r>
      <w:hyperlink w:anchor="_ENREF_1" w:tooltip="Baizabal-Carvallo, 2016 #3079" w:history="1">
        <w:r w:rsidR="00313698" w:rsidRPr="000F354B">
          <w:rPr>
            <w:rFonts w:cstheme="minorHAnsi"/>
            <w:noProof/>
          </w:rPr>
          <w:t>1</w:t>
        </w:r>
      </w:hyperlink>
      <w:r w:rsidR="004A2509" w:rsidRPr="000F354B">
        <w:rPr>
          <w:rFonts w:cstheme="minorHAnsi"/>
          <w:noProof/>
        </w:rPr>
        <w:t>]</w:t>
      </w:r>
      <w:r w:rsidR="00E01305" w:rsidRPr="000F354B">
        <w:rPr>
          <w:rFonts w:cstheme="minorHAnsi"/>
        </w:rPr>
        <w:fldChar w:fldCharType="end"/>
      </w:r>
      <w:r w:rsidR="00E01305" w:rsidRPr="000F354B">
        <w:rPr>
          <w:rFonts w:cstheme="minorHAnsi"/>
        </w:rPr>
        <w:t>.</w:t>
      </w:r>
      <w:r w:rsidR="00E01305" w:rsidRPr="000F354B">
        <w:t xml:space="preserve"> S</w:t>
      </w:r>
      <w:r w:rsidRPr="000F354B">
        <w:t>econdly</w:t>
      </w:r>
      <w:r w:rsidR="002522E5" w:rsidRPr="000F354B">
        <w:t>, identifying</w:t>
      </w:r>
      <w:r w:rsidRPr="000F354B">
        <w:t xml:space="preserve"> </w:t>
      </w:r>
      <w:r w:rsidR="0061727D" w:rsidRPr="000F354B">
        <w:t>functional eye movement disorders</w:t>
      </w:r>
      <w:r w:rsidR="00A3726F" w:rsidRPr="000F354B">
        <w:t xml:space="preserve"> during examination may lend weight to a suspected functional </w:t>
      </w:r>
      <w:r w:rsidR="0061727D" w:rsidRPr="000F354B">
        <w:t>disorder</w:t>
      </w:r>
      <w:r w:rsidR="00754AFC" w:rsidRPr="000F354B">
        <w:t xml:space="preserve"> </w:t>
      </w:r>
      <w:r w:rsidR="002522E5" w:rsidRPr="000F354B">
        <w:t xml:space="preserve">as </w:t>
      </w:r>
      <w:r w:rsidR="00101DF9" w:rsidRPr="000F354B">
        <w:t xml:space="preserve">almost half the patients with a functional eye movement disorder </w:t>
      </w:r>
      <w:r w:rsidR="002522E5" w:rsidRPr="000F354B">
        <w:t xml:space="preserve">in our cohort </w:t>
      </w:r>
      <w:r w:rsidR="00101DF9" w:rsidRPr="000F354B">
        <w:t>had an associated functional movement disorder (</w:t>
      </w:r>
      <w:r w:rsidR="00754AFC" w:rsidRPr="000F354B">
        <w:t xml:space="preserve">most </w:t>
      </w:r>
      <w:r w:rsidR="00EC5456" w:rsidRPr="000F354B">
        <w:t>commonly</w:t>
      </w:r>
      <w:r w:rsidR="00754AFC" w:rsidRPr="000F354B">
        <w:t xml:space="preserve"> a</w:t>
      </w:r>
      <w:r w:rsidR="00101DF9" w:rsidRPr="000F354B">
        <w:t xml:space="preserve"> functional gait</w:t>
      </w:r>
      <w:r w:rsidR="00754AFC" w:rsidRPr="000F354B">
        <w:t xml:space="preserve"> disorder</w:t>
      </w:r>
      <w:r w:rsidR="00671DEC" w:rsidRPr="000F354B">
        <w:t xml:space="preserve">). </w:t>
      </w:r>
      <w:r w:rsidR="00E12EAB" w:rsidRPr="000F354B">
        <w:t>We now discuss the different types of functional eye movements observed in our cohorts:</w:t>
      </w:r>
    </w:p>
    <w:p w14:paraId="231F2AC5" w14:textId="77777777" w:rsidR="00A3726F" w:rsidRPr="000F354B" w:rsidRDefault="00A3726F" w:rsidP="005852C7"/>
    <w:p w14:paraId="7DB884B4" w14:textId="3D801596" w:rsidR="00A3726F" w:rsidRPr="000F354B" w:rsidRDefault="00A3726F" w:rsidP="005852C7">
      <w:pPr>
        <w:rPr>
          <w:i/>
        </w:rPr>
      </w:pPr>
      <w:r w:rsidRPr="000F354B">
        <w:rPr>
          <w:i/>
        </w:rPr>
        <w:t>Convergence spasm</w:t>
      </w:r>
      <w:r w:rsidR="00037B8A" w:rsidRPr="000F354B">
        <w:rPr>
          <w:i/>
        </w:rPr>
        <w:t xml:space="preserve"> (CS)</w:t>
      </w:r>
    </w:p>
    <w:p w14:paraId="4A66C3CA" w14:textId="41F74A22" w:rsidR="009934F6" w:rsidRPr="000F354B" w:rsidRDefault="004C0536" w:rsidP="005852C7">
      <w:r w:rsidRPr="000F354B">
        <w:t>C</w:t>
      </w:r>
      <w:r w:rsidR="00037B8A" w:rsidRPr="000F354B">
        <w:t>S</w:t>
      </w:r>
      <w:r w:rsidRPr="000F354B">
        <w:t xml:space="preserve"> was the commonest type of functional</w:t>
      </w:r>
      <w:r w:rsidR="001A434C" w:rsidRPr="000F354B">
        <w:t xml:space="preserve"> eye movement disorder observed.</w:t>
      </w:r>
      <w:r w:rsidRPr="000F354B">
        <w:t xml:space="preserve"> </w:t>
      </w:r>
      <w:r w:rsidR="002C38DF" w:rsidRPr="000F354B">
        <w:t>It</w:t>
      </w:r>
      <w:r w:rsidR="007F7998" w:rsidRPr="000F354B">
        <w:t xml:space="preserve"> consists of intermittent brief episodes of convergence, accommodat</w:t>
      </w:r>
      <w:r w:rsidR="0061073C" w:rsidRPr="000F354B">
        <w:t xml:space="preserve">ive spasm, and </w:t>
      </w:r>
      <w:proofErr w:type="spellStart"/>
      <w:r w:rsidR="0061073C" w:rsidRPr="000F354B">
        <w:t>miosis</w:t>
      </w:r>
      <w:proofErr w:type="spellEnd"/>
      <w:r w:rsidR="0061073C" w:rsidRPr="000F354B">
        <w:t>.</w:t>
      </w:r>
      <w:r w:rsidR="00D852FB" w:rsidRPr="000F354B">
        <w:t xml:space="preserve"> Most patients will report visual distu</w:t>
      </w:r>
      <w:r w:rsidR="004C412E" w:rsidRPr="000F354B">
        <w:t>rbance during the spasm (Table 2</w:t>
      </w:r>
      <w:r w:rsidR="00D852FB" w:rsidRPr="000F354B">
        <w:t>)</w:t>
      </w:r>
      <w:r w:rsidR="001B60C3" w:rsidRPr="000F354B">
        <w:t>, but not always diplopia</w:t>
      </w:r>
      <w:r w:rsidR="00D852FB" w:rsidRPr="000F354B">
        <w:t>.</w:t>
      </w:r>
      <w:r w:rsidR="0061073C" w:rsidRPr="000F354B">
        <w:t xml:space="preserve"> </w:t>
      </w:r>
      <w:r w:rsidR="00D852FB" w:rsidRPr="000F354B">
        <w:t>Pupillary constriction</w:t>
      </w:r>
      <w:r w:rsidR="0061073C" w:rsidRPr="000F354B">
        <w:t xml:space="preserve"> is </w:t>
      </w:r>
      <w:r w:rsidR="00FD671B" w:rsidRPr="000F354B">
        <w:t xml:space="preserve">a useful diagnostic sign suggestive of accommodative </w:t>
      </w:r>
      <w:r w:rsidR="00E071D7" w:rsidRPr="000F354B">
        <w:t>effort</w:t>
      </w:r>
      <w:r w:rsidR="00B2528C" w:rsidRPr="000F354B">
        <w:t xml:space="preserve"> rathe</w:t>
      </w:r>
      <w:r w:rsidR="0061073C" w:rsidRPr="000F354B">
        <w:t>r than failure of eye</w:t>
      </w:r>
      <w:r w:rsidR="00ED3E11" w:rsidRPr="000F354B">
        <w:t xml:space="preserve"> abduction</w:t>
      </w:r>
      <w:r w:rsidR="0061073C" w:rsidRPr="000F354B">
        <w:t xml:space="preserve">. </w:t>
      </w:r>
      <w:r w:rsidR="007F7998" w:rsidRPr="000F354B">
        <w:t xml:space="preserve">Where </w:t>
      </w:r>
      <w:proofErr w:type="spellStart"/>
      <w:r w:rsidR="007F7998" w:rsidRPr="000F354B">
        <w:t>miosis</w:t>
      </w:r>
      <w:proofErr w:type="spellEnd"/>
      <w:r w:rsidR="007F7998" w:rsidRPr="000F354B">
        <w:t xml:space="preserve"> is </w:t>
      </w:r>
      <w:r w:rsidR="00D852FB" w:rsidRPr="000F354B">
        <w:t>difficult to observe</w:t>
      </w:r>
      <w:r w:rsidR="007F7998" w:rsidRPr="000F354B">
        <w:t xml:space="preserve"> clinically</w:t>
      </w:r>
      <w:r w:rsidR="00D852FB" w:rsidRPr="000F354B">
        <w:t xml:space="preserve"> (e.g. dark iris)</w:t>
      </w:r>
      <w:r w:rsidR="007F7998" w:rsidRPr="000F354B">
        <w:t xml:space="preserve">, </w:t>
      </w:r>
      <w:r w:rsidR="004C691C" w:rsidRPr="000F354B">
        <w:t xml:space="preserve">the use of </w:t>
      </w:r>
      <w:proofErr w:type="spellStart"/>
      <w:r w:rsidR="004C691C" w:rsidRPr="000F354B">
        <w:t>videonystagmography</w:t>
      </w:r>
      <w:proofErr w:type="spellEnd"/>
      <w:r w:rsidR="004C691C" w:rsidRPr="000F354B">
        <w:t xml:space="preserve"> where available </w:t>
      </w:r>
      <w:r w:rsidR="00AF339A" w:rsidRPr="000F354B">
        <w:t>might allow</w:t>
      </w:r>
      <w:r w:rsidR="004C691C" w:rsidRPr="000F354B">
        <w:t xml:space="preserve"> pupillary exami</w:t>
      </w:r>
      <w:r w:rsidR="00CA611D" w:rsidRPr="000F354B">
        <w:t>nation in low light conditions</w:t>
      </w:r>
      <w:r w:rsidR="004C691C" w:rsidRPr="000F354B">
        <w:t>.</w:t>
      </w:r>
      <w:r w:rsidR="00B2528C" w:rsidRPr="000F354B">
        <w:t xml:space="preserve"> </w:t>
      </w:r>
      <w:r w:rsidR="00EC5456" w:rsidRPr="000F354B">
        <w:t xml:space="preserve">Even </w:t>
      </w:r>
      <w:r w:rsidR="00ED3E11" w:rsidRPr="000F354B">
        <w:t>if</w:t>
      </w:r>
      <w:r w:rsidR="005C369E" w:rsidRPr="000F354B">
        <w:t xml:space="preserve"> </w:t>
      </w:r>
      <w:proofErr w:type="spellStart"/>
      <w:r w:rsidR="005C369E" w:rsidRPr="000F354B">
        <w:t>miosis</w:t>
      </w:r>
      <w:proofErr w:type="spellEnd"/>
      <w:r w:rsidR="005C369E" w:rsidRPr="000F354B">
        <w:t xml:space="preserve"> </w:t>
      </w:r>
      <w:r w:rsidR="00ED3E11" w:rsidRPr="000F354B">
        <w:t xml:space="preserve">is technically difficult to see </w:t>
      </w:r>
      <w:r w:rsidR="005C369E" w:rsidRPr="000F354B">
        <w:t>during the spasm, a</w:t>
      </w:r>
      <w:r w:rsidR="0061727D" w:rsidRPr="000F354B">
        <w:t xml:space="preserve"> diagnosis of convergence spasm can nevertheless be made </w:t>
      </w:r>
      <w:r w:rsidR="005C369E" w:rsidRPr="000F354B">
        <w:t>when convergence is not sustained and</w:t>
      </w:r>
      <w:r w:rsidR="0061727D" w:rsidRPr="000F354B">
        <w:t xml:space="preserve"> full abduction </w:t>
      </w:r>
      <w:r w:rsidR="00520247" w:rsidRPr="000F354B">
        <w:t xml:space="preserve">of the affected eye(s) </w:t>
      </w:r>
      <w:r w:rsidR="0061727D" w:rsidRPr="000F354B">
        <w:t xml:space="preserve">is observed with distraction or during reflexive eye movements. </w:t>
      </w:r>
      <w:r w:rsidR="00C07F3A" w:rsidRPr="000F354B">
        <w:t xml:space="preserve">Although most patients reported </w:t>
      </w:r>
      <w:r w:rsidR="00C07F3A" w:rsidRPr="000F354B">
        <w:lastRenderedPageBreak/>
        <w:t>CS when fatigued or during tasks requiring high levels of concentration, CS could be triggered during the eye examination with sustained gaze (vertical or horizontal), startle</w:t>
      </w:r>
      <w:r w:rsidR="002C38DF" w:rsidRPr="000F354B">
        <w:t>, or</w:t>
      </w:r>
      <w:r w:rsidR="00C07F3A" w:rsidRPr="000F354B">
        <w:t xml:space="preserve"> </w:t>
      </w:r>
      <w:r w:rsidR="00186D48" w:rsidRPr="000F354B">
        <w:t>by</w:t>
      </w:r>
      <w:r w:rsidR="0061073C" w:rsidRPr="000F354B">
        <w:t xml:space="preserve"> positional manoeuvres</w:t>
      </w:r>
      <w:r w:rsidR="002C38DF" w:rsidRPr="000F354B">
        <w:t>.</w:t>
      </w:r>
    </w:p>
    <w:p w14:paraId="243A03AB" w14:textId="77777777" w:rsidR="00A31573" w:rsidRPr="000F354B" w:rsidRDefault="00A31573" w:rsidP="005852C7"/>
    <w:p w14:paraId="4FD8A0F5" w14:textId="77777777" w:rsidR="00FD671B" w:rsidRPr="000F354B" w:rsidRDefault="00FD671B" w:rsidP="005852C7"/>
    <w:p w14:paraId="027084D9" w14:textId="77777777" w:rsidR="00A3726F" w:rsidRPr="000F354B" w:rsidRDefault="00A3726F" w:rsidP="005852C7">
      <w:pPr>
        <w:rPr>
          <w:i/>
        </w:rPr>
      </w:pPr>
      <w:r w:rsidRPr="000F354B">
        <w:rPr>
          <w:i/>
        </w:rPr>
        <w:t>Functional gaze limitation</w:t>
      </w:r>
    </w:p>
    <w:p w14:paraId="26CFF953" w14:textId="1CDA340D" w:rsidR="00A3726F" w:rsidRPr="000F354B" w:rsidRDefault="002C38DF" w:rsidP="005852C7">
      <w:r w:rsidRPr="000F354B">
        <w:t>W</w:t>
      </w:r>
      <w:r w:rsidR="00A31573" w:rsidRPr="000F354B">
        <w:t xml:space="preserve">e found a high proportion of functional limitation of gaze during the clinical evaluation of </w:t>
      </w:r>
      <w:r w:rsidR="001D0036" w:rsidRPr="000F354B">
        <w:t>patients presenting to</w:t>
      </w:r>
      <w:r w:rsidR="00A31573" w:rsidRPr="000F354B">
        <w:t xml:space="preserve"> neuro-otology clinic</w:t>
      </w:r>
      <w:r w:rsidR="001D0036" w:rsidRPr="000F354B">
        <w:t>s</w:t>
      </w:r>
      <w:r w:rsidR="00A31573" w:rsidRPr="000F354B">
        <w:t>.</w:t>
      </w:r>
      <w:r w:rsidR="00E82407" w:rsidRPr="000F354B">
        <w:t xml:space="preserve"> </w:t>
      </w:r>
      <w:r w:rsidR="00A31573" w:rsidRPr="000F354B">
        <w:t xml:space="preserve">The apparent inability to move the eyes </w:t>
      </w:r>
      <w:r w:rsidR="00423C95" w:rsidRPr="000F354B">
        <w:t>i</w:t>
      </w:r>
      <w:r w:rsidR="00A31573" w:rsidRPr="000F354B">
        <w:t>s</w:t>
      </w:r>
      <w:r w:rsidR="00423C95" w:rsidRPr="000F354B">
        <w:t xml:space="preserve"> typically</w:t>
      </w:r>
      <w:r w:rsidR="00A31573" w:rsidRPr="000F354B">
        <w:t xml:space="preserve"> transient and intermit</w:t>
      </w:r>
      <w:r w:rsidR="004E3711" w:rsidRPr="000F354B">
        <w:t>tent.</w:t>
      </w:r>
      <w:r w:rsidR="00A31573" w:rsidRPr="000F354B">
        <w:t xml:space="preserve"> </w:t>
      </w:r>
      <w:r w:rsidR="004A2509" w:rsidRPr="000F354B">
        <w:t>I</w:t>
      </w:r>
      <w:r w:rsidR="003D527B" w:rsidRPr="000F354B">
        <w:t>mproved</w:t>
      </w:r>
      <w:r w:rsidR="00974680" w:rsidRPr="000F354B">
        <w:t xml:space="preserve"> range of eye movements was observed in all patients during the </w:t>
      </w:r>
      <w:r w:rsidR="004A2509" w:rsidRPr="000F354B">
        <w:t xml:space="preserve">informal observation of the patient’s eye movements during, for example, history taking (the ‘casual’ examination’ </w:t>
      </w:r>
      <w:r w:rsidR="004A2509" w:rsidRPr="000F354B">
        <w:fldChar w:fldCharType="begin"/>
      </w:r>
      <w:r w:rsidR="001A434C" w:rsidRPr="000F354B">
        <w:instrText xml:space="preserve"> ADDIN EN.CITE &lt;EndNote&gt;&lt;Cite&gt;&lt;Author&gt;Kaski&lt;/Author&gt;&lt;Year&gt;2015&lt;/Year&gt;&lt;RecNum&gt;3055&lt;/RecNum&gt;&lt;DisplayText&gt;[3]&lt;/DisplayText&gt;&lt;record&gt;&lt;rec-number&gt;3055&lt;/rec-number&gt;&lt;foreign-keys&gt;&lt;key app="EN" db-id="za5ea90svwtawvefafpxx9d1szzvr5fdda00"&gt;3055&lt;/key&gt;&lt;/foreign-keys&gt;&lt;ref-type name="Journal Article"&gt;17&lt;/ref-type&gt;&lt;contributors&gt;&lt;authors&gt;&lt;author&gt;Kaski, D.&lt;/author&gt;&lt;author&gt;Bronstein, A. M.&lt;/author&gt;&lt;author&gt;Edwards, M. J.&lt;/author&gt;&lt;author&gt;Stone, J.&lt;/author&gt;&lt;/authors&gt;&lt;/contributors&gt;&lt;auth-address&gt;Department of Neuro-otology, National Hospital for Neurology and Neurosurgery, London, UK; Division of Brain Sciences, Imperial College London, Charing Cross Hospital, London, UK. Electronic address: d.kaski@imperial.ac.uk.&amp;#xD;Department of Neuro-otology, National Hospital for Neurology and Neurosurgery, London, UK; Division of Brain Sciences, Imperial College London, Charing Cross Hospital, London, UK.&amp;#xD;Department of Neuro-otology, National Hospital for Neurology and Neurosurgery, London, UK; Sobell Department of Motor Neuroscience and Movement, UCL Institute of Neurology, London, UK.&amp;#xD;Department of Clinical Neurosciences, University of Edinburgh, Western General Hospital, Edinburgh, UK.&lt;/auth-address&gt;&lt;titles&gt;&lt;title&gt;Cranial functional (psychogenic) movement disorders&lt;/title&gt;&lt;secondary-title&gt;Lancet Neurol&lt;/secondary-title&gt;&lt;alt-title&gt;The Lancet. Neurology&lt;/alt-title&gt;&lt;/titles&gt;&lt;periodical&gt;&lt;full-title&gt;Lancet Neurol&lt;/full-title&gt;&lt;/periodical&gt;&lt;pages&gt;1196-205&lt;/pages&gt;&lt;volume&gt;14&lt;/volume&gt;&lt;number&gt;12&lt;/number&gt;&lt;edition&gt;2015/11/20&lt;/edition&gt;&lt;dates&gt;&lt;year&gt;2015&lt;/year&gt;&lt;pub-dates&gt;&lt;date&gt;Dec&lt;/date&gt;&lt;/pub-dates&gt;&lt;/dates&gt;&lt;isbn&gt;1474-4465 (Electronic)&amp;#xD;1474-4422 (Linking)&lt;/isbn&gt;&lt;accession-num&gt;26581970&lt;/accession-num&gt;&lt;work-type&gt;Review&lt;/work-type&gt;&lt;urls&gt;&lt;related-urls&gt;&lt;url&gt;http://www.ncbi.nlm.nih.gov/pubmed/26581970&lt;/url&gt;&lt;/related-urls&gt;&lt;/urls&gt;&lt;electronic-resource-num&gt;10.1016/S1474-4422(15)00226-4&lt;/electronic-resource-num&gt;&lt;language&gt;eng&lt;/language&gt;&lt;/record&gt;&lt;/Cite&gt;&lt;/EndNote&gt;</w:instrText>
      </w:r>
      <w:r w:rsidR="004A2509" w:rsidRPr="000F354B">
        <w:fldChar w:fldCharType="separate"/>
      </w:r>
      <w:r w:rsidR="001A434C" w:rsidRPr="000F354B">
        <w:rPr>
          <w:noProof/>
        </w:rPr>
        <w:t>[</w:t>
      </w:r>
      <w:hyperlink w:anchor="_ENREF_3" w:tooltip="Kaski, 2015 #3055" w:history="1">
        <w:r w:rsidR="00313698" w:rsidRPr="000F354B">
          <w:rPr>
            <w:noProof/>
          </w:rPr>
          <w:t>3</w:t>
        </w:r>
      </w:hyperlink>
      <w:r w:rsidR="001A434C" w:rsidRPr="000F354B">
        <w:rPr>
          <w:noProof/>
        </w:rPr>
        <w:t>]</w:t>
      </w:r>
      <w:r w:rsidR="004A2509" w:rsidRPr="000F354B">
        <w:fldChar w:fldCharType="end"/>
      </w:r>
      <w:r w:rsidR="004A2509" w:rsidRPr="000F354B">
        <w:t>)</w:t>
      </w:r>
      <w:r w:rsidR="003E2522" w:rsidRPr="000F354B">
        <w:t xml:space="preserve">, </w:t>
      </w:r>
      <w:r w:rsidR="00161EB9" w:rsidRPr="000F354B">
        <w:t xml:space="preserve">and either </w:t>
      </w:r>
      <w:r w:rsidR="00974680" w:rsidRPr="000F354B">
        <w:t>using the dolls-head eye manoeuvre</w:t>
      </w:r>
      <w:r w:rsidR="003D527B" w:rsidRPr="000F354B">
        <w:t xml:space="preserve">, </w:t>
      </w:r>
      <w:r w:rsidR="003E2522" w:rsidRPr="000F354B">
        <w:t xml:space="preserve">with </w:t>
      </w:r>
      <w:r w:rsidR="00161EB9" w:rsidRPr="000F354B">
        <w:t xml:space="preserve">verbal </w:t>
      </w:r>
      <w:r w:rsidR="0093570D" w:rsidRPr="000F354B">
        <w:t>encouragement</w:t>
      </w:r>
      <w:r w:rsidR="003D527B" w:rsidRPr="000F354B">
        <w:t>, or reflexive eye movements</w:t>
      </w:r>
      <w:r w:rsidR="007E5E68">
        <w:t xml:space="preserve"> (Video 1</w:t>
      </w:r>
      <w:r w:rsidR="004A2509" w:rsidRPr="000F354B">
        <w:t>)</w:t>
      </w:r>
      <w:r w:rsidR="00974680" w:rsidRPr="000F354B">
        <w:t>.</w:t>
      </w:r>
      <w:r w:rsidR="00101DF9" w:rsidRPr="000F354B">
        <w:t xml:space="preserve"> In patients with upward gaze limitation, we observed a lack of eyebrow</w:t>
      </w:r>
      <w:r w:rsidR="003E2522" w:rsidRPr="000F354B">
        <w:t xml:space="preserve"> </w:t>
      </w:r>
      <w:r w:rsidR="00101DF9" w:rsidRPr="000F354B">
        <w:t xml:space="preserve">elevation, and lack of frontalis </w:t>
      </w:r>
      <w:r w:rsidR="003E2522" w:rsidRPr="000F354B">
        <w:t xml:space="preserve">muscle </w:t>
      </w:r>
      <w:r w:rsidR="00101DF9" w:rsidRPr="000F354B">
        <w:t>corrug</w:t>
      </w:r>
      <w:r w:rsidR="0093570D" w:rsidRPr="000F354B">
        <w:t>ation</w:t>
      </w:r>
      <w:r w:rsidR="00E01305" w:rsidRPr="000F354B">
        <w:t>, which has previously been reported in a single patient</w:t>
      </w:r>
      <w:r w:rsidR="00AF339A" w:rsidRPr="000F354B">
        <w:t xml:space="preserve"> </w:t>
      </w:r>
      <w:r w:rsidR="0068467B" w:rsidRPr="000F354B">
        <w:fldChar w:fldCharType="begin">
          <w:fldData xml:space="preserve">PEVuZE5vdGU+PENpdGU+PEF1dGhvcj5CcnVubzwvQXV0aG9yPjxZZWFyPjIwMTM8L1llYXI+PFJl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</w:fldData>
        </w:fldChar>
      </w:r>
      <w:r w:rsidR="001A434C" w:rsidRPr="000F354B">
        <w:instrText xml:space="preserve"> ADDIN EN.CITE </w:instrText>
      </w:r>
      <w:r w:rsidR="001A434C" w:rsidRPr="000F354B">
        <w:fldChar w:fldCharType="begin">
          <w:fldData xml:space="preserve">PEVuZE5vdGU+PENpdGU+PEF1dGhvcj5CcnVubzwvQXV0aG9yPjxZZWFyPjIwMTM8L1llYXI+PFJl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</w:fldData>
        </w:fldChar>
      </w:r>
      <w:r w:rsidR="001A434C" w:rsidRPr="000F354B">
        <w:instrText xml:space="preserve"> ADDIN EN.CITE.DATA </w:instrText>
      </w:r>
      <w:r w:rsidR="001A434C" w:rsidRPr="000F354B">
        <w:fldChar w:fldCharType="end"/>
      </w:r>
      <w:r w:rsidR="0068467B" w:rsidRPr="000F354B">
        <w:fldChar w:fldCharType="separate"/>
      </w:r>
      <w:r w:rsidR="001A434C" w:rsidRPr="000F354B">
        <w:rPr>
          <w:noProof/>
        </w:rPr>
        <w:t>[</w:t>
      </w:r>
      <w:hyperlink w:anchor="_ENREF_5" w:tooltip="Bruno, 2013 #2009" w:history="1">
        <w:r w:rsidR="00313698" w:rsidRPr="000F354B">
          <w:rPr>
            <w:noProof/>
          </w:rPr>
          <w:t>5</w:t>
        </w:r>
      </w:hyperlink>
      <w:r w:rsidR="001A434C" w:rsidRPr="000F354B">
        <w:rPr>
          <w:noProof/>
        </w:rPr>
        <w:t>]</w:t>
      </w:r>
      <w:r w:rsidR="0068467B" w:rsidRPr="000F354B">
        <w:fldChar w:fldCharType="end"/>
      </w:r>
      <w:r w:rsidR="00101DF9" w:rsidRPr="000F354B">
        <w:t>.</w:t>
      </w:r>
      <w:r w:rsidR="00C07F3A" w:rsidRPr="000F354B">
        <w:t xml:space="preserve"> </w:t>
      </w:r>
    </w:p>
    <w:p w14:paraId="6CD99D80" w14:textId="77777777" w:rsidR="00A3726F" w:rsidRPr="000F354B" w:rsidRDefault="00A3726F" w:rsidP="005852C7"/>
    <w:p w14:paraId="331105CF" w14:textId="4A65FCC4" w:rsidR="001C3FE6" w:rsidRPr="000F354B" w:rsidRDefault="00E01305" w:rsidP="005852C7">
      <w:pPr>
        <w:rPr>
          <w:i/>
        </w:rPr>
      </w:pPr>
      <w:r w:rsidRPr="000F354B">
        <w:rPr>
          <w:i/>
        </w:rPr>
        <w:t>F</w:t>
      </w:r>
      <w:r w:rsidR="0009779E" w:rsidRPr="000F354B">
        <w:rPr>
          <w:i/>
        </w:rPr>
        <w:t xml:space="preserve">unctional </w:t>
      </w:r>
      <w:r w:rsidR="00A3726F" w:rsidRPr="000F354B">
        <w:rPr>
          <w:i/>
        </w:rPr>
        <w:t>nystagmus</w:t>
      </w:r>
      <w:r w:rsidR="005A5DCA" w:rsidRPr="000F354B">
        <w:rPr>
          <w:i/>
        </w:rPr>
        <w:t xml:space="preserve">  </w:t>
      </w:r>
      <w:r w:rsidR="001C3FE6" w:rsidRPr="000F354B">
        <w:rPr>
          <w:i/>
        </w:rPr>
        <w:t xml:space="preserve">   </w:t>
      </w:r>
    </w:p>
    <w:p w14:paraId="113B9BA7" w14:textId="199E62AE" w:rsidR="003A397A" w:rsidRPr="000F354B" w:rsidRDefault="007D4A67" w:rsidP="005852C7">
      <w:r w:rsidRPr="000F354B">
        <w:t>When</w:t>
      </w:r>
      <w:r w:rsidR="00C113C6" w:rsidRPr="000F354B">
        <w:t xml:space="preserve"> </w:t>
      </w:r>
      <w:r w:rsidRPr="000F354B">
        <w:t xml:space="preserve">voluntary </w:t>
      </w:r>
      <w:r w:rsidR="00C113C6" w:rsidRPr="000F354B">
        <w:t xml:space="preserve">nystagmus is experienced as </w:t>
      </w:r>
      <w:r w:rsidR="00C113C6" w:rsidRPr="000F354B">
        <w:rPr>
          <w:i/>
        </w:rPr>
        <w:t>involuntary</w:t>
      </w:r>
      <w:r w:rsidRPr="000F354B">
        <w:t xml:space="preserve"> this is best referred to as </w:t>
      </w:r>
      <w:r w:rsidR="00854C7E" w:rsidRPr="000F354B">
        <w:t>‘</w:t>
      </w:r>
      <w:r w:rsidRPr="000F354B">
        <w:t>functional</w:t>
      </w:r>
      <w:r w:rsidR="00854C7E" w:rsidRPr="000F354B">
        <w:t>’</w:t>
      </w:r>
      <w:r w:rsidRPr="000F354B">
        <w:t xml:space="preserve"> </w:t>
      </w:r>
      <w:r w:rsidR="00854C7E" w:rsidRPr="000F354B">
        <w:t xml:space="preserve">or ‘psychogenic’ </w:t>
      </w:r>
      <w:r w:rsidR="0068467B" w:rsidRPr="000F354B">
        <w:fldChar w:fldCharType="begin"/>
      </w:r>
      <w:r w:rsidR="001A434C" w:rsidRPr="000F354B">
        <w:instrText xml:space="preserve"> ADDIN EN.CITE &lt;EndNote&gt;&lt;Cite&gt;&lt;Author&gt;Kaski&lt;/Author&gt;&lt;Year&gt;2015&lt;/Year&gt;&lt;RecNum&gt;3055&lt;/RecNum&gt;&lt;DisplayText&gt;[3]&lt;/DisplayText&gt;&lt;record&gt;&lt;rec-number&gt;3055&lt;/rec-number&gt;&lt;foreign-keys&gt;&lt;key app="EN" db-id="za5ea90svwtawvefafpxx9d1szzvr5fdda00"&gt;3055&lt;/key&gt;&lt;/foreign-keys&gt;&lt;ref-type name="Journal Article"&gt;17&lt;/ref-type&gt;&lt;contributors&gt;&lt;authors&gt;&lt;author&gt;Kaski, D.&lt;/author&gt;&lt;author&gt;Bronstein, A. M.&lt;/author&gt;&lt;author&gt;Edwards, M. J.&lt;/author&gt;&lt;author&gt;Stone, J.&lt;/author&gt;&lt;/authors&gt;&lt;/contributors&gt;&lt;auth-address&gt;Department of Neuro-otology, National Hospital for Neurology and Neurosurgery, London, UK; Division of Brain Sciences, Imperial College London, Charing Cross Hospital, London, UK. Electronic address: d.kaski@imperial.ac.uk.&amp;#xD;Department of Neuro-otology, National Hospital for Neurology and Neurosurgery, London, UK; Division of Brain Sciences, Imperial College London, Charing Cross Hospital, London, UK.&amp;#xD;Department of Neuro-otology, National Hospital for Neurology and Neurosurgery, London, UK; Sobell Department of Motor Neuroscience and Movement, UCL Institute of Neurology, London, UK.&amp;#xD;Department of Clinical Neurosciences, University of Edinburgh, Western General Hospital, Edinburgh, UK.&lt;/auth-address&gt;&lt;titles&gt;&lt;title&gt;Cranial functional (psychogenic) movement disorders&lt;/title&gt;&lt;secondary-title&gt;Lancet Neurol&lt;/secondary-title&gt;&lt;alt-title&gt;The Lancet. Neurology&lt;/alt-title&gt;&lt;/titles&gt;&lt;periodical&gt;&lt;full-title&gt;Lancet Neurol&lt;/full-title&gt;&lt;/periodical&gt;&lt;pages&gt;1196-205&lt;/pages&gt;&lt;volume&gt;14&lt;/volume&gt;&lt;number&gt;12&lt;/number&gt;&lt;edition&gt;2015/11/20&lt;/edition&gt;&lt;dates&gt;&lt;year&gt;2015&lt;/year&gt;&lt;pub-dates&gt;&lt;date&gt;Dec&lt;/date&gt;&lt;/pub-dates&gt;&lt;/dates&gt;&lt;isbn&gt;1474-4465 (Electronic)&amp;#xD;1474-4422 (Linking)&lt;/isbn&gt;&lt;accession-num&gt;26581970&lt;/accession-num&gt;&lt;work-type&gt;Review&lt;/work-type&gt;&lt;urls&gt;&lt;related-urls&gt;&lt;url&gt;http://www.ncbi.nlm.nih.gov/pubmed/26581970&lt;/url&gt;&lt;/related-urls&gt;&lt;/urls&gt;&lt;electronic-resource-num&gt;10.1016/S1474-4422(15)00226-4&lt;/electronic-resource-num&gt;&lt;language&gt;eng&lt;/language&gt;&lt;/record&gt;&lt;/Cite&gt;&lt;/EndNote&gt;</w:instrText>
      </w:r>
      <w:r w:rsidR="0068467B" w:rsidRPr="000F354B">
        <w:fldChar w:fldCharType="separate"/>
      </w:r>
      <w:r w:rsidR="001A434C" w:rsidRPr="000F354B">
        <w:rPr>
          <w:noProof/>
        </w:rPr>
        <w:t>[</w:t>
      </w:r>
      <w:hyperlink w:anchor="_ENREF_3" w:tooltip="Kaski, 2015 #3055" w:history="1">
        <w:r w:rsidR="00313698" w:rsidRPr="000F354B">
          <w:rPr>
            <w:noProof/>
          </w:rPr>
          <w:t>3</w:t>
        </w:r>
      </w:hyperlink>
      <w:r w:rsidR="001A434C" w:rsidRPr="000F354B">
        <w:rPr>
          <w:noProof/>
        </w:rPr>
        <w:t>]</w:t>
      </w:r>
      <w:r w:rsidR="0068467B" w:rsidRPr="000F354B">
        <w:fldChar w:fldCharType="end"/>
      </w:r>
      <w:r w:rsidRPr="000F354B">
        <w:t xml:space="preserve">. </w:t>
      </w:r>
      <w:r w:rsidR="001D0036" w:rsidRPr="000F354B">
        <w:t>The</w:t>
      </w:r>
      <w:r w:rsidR="00854C7E" w:rsidRPr="000F354B">
        <w:t xml:space="preserve"> term nystagmus</w:t>
      </w:r>
      <w:r w:rsidR="001D0036" w:rsidRPr="000F354B">
        <w:t xml:space="preserve"> is strictly speaking incorrect given that </w:t>
      </w:r>
      <w:r w:rsidRPr="000F354B">
        <w:t>t</w:t>
      </w:r>
      <w:r w:rsidR="00854C7E" w:rsidRPr="000F354B">
        <w:t>he</w:t>
      </w:r>
      <w:r w:rsidR="001D0036" w:rsidRPr="000F354B">
        <w:t>se</w:t>
      </w:r>
      <w:r w:rsidR="00854C7E" w:rsidRPr="000F354B">
        <w:t xml:space="preserve"> movements consist</w:t>
      </w:r>
      <w:r w:rsidRPr="000F354B">
        <w:t xml:space="preserve"> of</w:t>
      </w:r>
      <w:r w:rsidR="003A397A" w:rsidRPr="000F354B">
        <w:t xml:space="preserve"> low amplitude (</w:t>
      </w:r>
      <w:r w:rsidR="00E071D7" w:rsidRPr="000F354B">
        <w:t xml:space="preserve">approx. </w:t>
      </w:r>
      <w:r w:rsidR="003A397A" w:rsidRPr="000F354B">
        <w:t>4 degrees), high frequency (</w:t>
      </w:r>
      <w:r w:rsidR="00E071D7" w:rsidRPr="000F354B">
        <w:t xml:space="preserve">approx. </w:t>
      </w:r>
      <w:r w:rsidR="003A397A" w:rsidRPr="000F354B">
        <w:t>10Hz)</w:t>
      </w:r>
      <w:r w:rsidR="003C6CAD" w:rsidRPr="000F354B">
        <w:t xml:space="preserve"> </w:t>
      </w:r>
      <w:r w:rsidR="002B2DD5" w:rsidRPr="000F354B">
        <w:rPr>
          <w:i/>
        </w:rPr>
        <w:t>saccadic</w:t>
      </w:r>
      <w:r w:rsidR="002B2DD5" w:rsidRPr="000F354B">
        <w:t xml:space="preserve"> </w:t>
      </w:r>
      <w:r w:rsidR="00854C7E" w:rsidRPr="000F354B">
        <w:t>oscillation</w:t>
      </w:r>
      <w:r w:rsidR="002B2DD5" w:rsidRPr="000F354B">
        <w:t>s</w:t>
      </w:r>
      <w:r w:rsidR="003C6CAD" w:rsidRPr="000F354B">
        <w:t xml:space="preserve"> </w:t>
      </w:r>
      <w:r w:rsidR="00F215E3" w:rsidRPr="000F354B">
        <w:t xml:space="preserve">that </w:t>
      </w:r>
      <w:r w:rsidR="00AF339A" w:rsidRPr="000F354B">
        <w:t>are</w:t>
      </w:r>
      <w:r w:rsidR="003C6CAD" w:rsidRPr="000F354B">
        <w:t xml:space="preserve"> mostly horizontal</w:t>
      </w:r>
      <w:r w:rsidR="00F64760" w:rsidRPr="000F354B">
        <w:t>; the term ‘psychogenic/functional saccadic oscillations’ has been proposed instead</w:t>
      </w:r>
      <w:r w:rsidR="00754AFC" w:rsidRPr="000F354B">
        <w:t xml:space="preserve"> </w:t>
      </w:r>
      <w:r w:rsidR="005F4BCA" w:rsidRPr="000F354B">
        <w:fldChar w:fldCharType="begin"/>
      </w:r>
      <w:r w:rsidR="004A2509" w:rsidRPr="000F354B">
        <w:instrText xml:space="preserve"> ADDIN EN.CITE &lt;EndNote&gt;&lt;Cite&gt;&lt;Author&gt;Baizabal-Carvallo&lt;/Author&gt;&lt;Year&gt;2016&lt;/Year&gt;&lt;RecNum&gt;3079&lt;/RecNum&gt;&lt;DisplayText&gt;[1]&lt;/DisplayText&gt;&lt;record&gt;&lt;rec-number&gt;3079&lt;/rec-number&gt;&lt;foreign-keys&gt;&lt;key app="EN" db-id="za5ea90svwtawvefafpxx9d1szzvr5fdda00"&gt;3079&lt;/key&gt;&lt;/foreign-keys&gt;&lt;ref-type name="Journal Article"&gt;17&lt;/ref-type&gt;&lt;contributors&gt;&lt;authors&gt;&lt;author&gt;Baizabal-Carvallo, J. F.&lt;/author&gt;&lt;author&gt;Jankovic, J.&lt;/author&gt;&lt;/authors&gt;&lt;/contributors&gt;&lt;auth-address&gt;From the Dept. of Neurology Parkinson&amp;apos;s Disease Center and Movement Disorders Clinic, Baylor College of Medicine, Houston, TX (JFB-C, JJ), and the University of Guanajuato, Guanajuato, Mexico (JFB-C).&lt;/auth-address&gt;&lt;titles&gt;&lt;title&gt;Psychogenic Ophthalmologic Movement Disorders&lt;/title&gt;&lt;secondary-title&gt;J Neuropsychiatry Clin Neurosci&lt;/secondary-title&gt;&lt;alt-title&gt;The Journal of neuropsychiatry and clinical neurosciences&lt;/alt-title&gt;&lt;/titles&gt;&lt;periodical&gt;&lt;full-title&gt;J Neuropsychiatry Clin Neurosci&lt;/full-title&gt;&lt;abbr-1&gt;The Journal of neuropsychiatry and clinical neurosciences&lt;/abbr-1&gt;&lt;/periodical&gt;&lt;alt-periodical&gt;&lt;full-title&gt;J Neuropsychiatry Clin Neurosci&lt;/full-title&gt;&lt;abbr-1&gt;The Journal of neuropsychiatry and clinical neurosciences&lt;/abbr-1&gt;&lt;/alt-periodical&gt;&lt;pages&gt;appineuropsych15050104&lt;/pages&gt;&lt;edition&gt;2016/01/23&lt;/edition&gt;&lt;dates&gt;&lt;year&gt;2016&lt;/year&gt;&lt;pub-dates&gt;&lt;date&gt;Jan 21&lt;/date&gt;&lt;/pub-dates&gt;&lt;/dates&gt;&lt;isbn&gt;1545-7222 (Electronic)&amp;#xD;0895-0172 (Linking)&lt;/isbn&gt;&lt;accession-num&gt;26792096&lt;/accession-num&gt;&lt;urls&gt;&lt;related-urls&gt;&lt;url&gt;http://www.ncbi.nlm.nih.gov/pubmed/26792096&lt;/url&gt;&lt;/related-urls&gt;&lt;/urls&gt;&lt;electronic-resource-num&gt;10.1176/appi.neuropsych.15050104&lt;/electronic-resource-num&gt;&lt;language&gt;Eng&lt;/language&gt;&lt;/record&gt;&lt;/Cite&gt;&lt;/EndNote&gt;</w:instrText>
      </w:r>
      <w:r w:rsidR="005F4BCA" w:rsidRPr="000F354B">
        <w:fldChar w:fldCharType="separate"/>
      </w:r>
      <w:r w:rsidR="004A2509" w:rsidRPr="000F354B">
        <w:rPr>
          <w:noProof/>
        </w:rPr>
        <w:t>[</w:t>
      </w:r>
      <w:hyperlink w:anchor="_ENREF_1" w:tooltip="Baizabal-Carvallo, 2016 #3079" w:history="1">
        <w:r w:rsidR="00313698" w:rsidRPr="000F354B">
          <w:rPr>
            <w:noProof/>
          </w:rPr>
          <w:t>1</w:t>
        </w:r>
      </w:hyperlink>
      <w:r w:rsidR="004A2509" w:rsidRPr="000F354B">
        <w:rPr>
          <w:noProof/>
        </w:rPr>
        <w:t>]</w:t>
      </w:r>
      <w:r w:rsidR="005F4BCA" w:rsidRPr="000F354B">
        <w:fldChar w:fldCharType="end"/>
      </w:r>
      <w:r w:rsidR="00E071D7" w:rsidRPr="000F354B">
        <w:t>. There is often a</w:t>
      </w:r>
      <w:r w:rsidR="00F215E3" w:rsidRPr="000F354B">
        <w:t xml:space="preserve"> convergent effort at the onset of the movement, and </w:t>
      </w:r>
      <w:r w:rsidR="00F64760" w:rsidRPr="000F354B">
        <w:t>each episode</w:t>
      </w:r>
      <w:r w:rsidR="000A3F79" w:rsidRPr="000F354B">
        <w:t xml:space="preserve"> lasts 5-20 seconds</w:t>
      </w:r>
      <w:r w:rsidR="00F215E3" w:rsidRPr="000F354B">
        <w:t>. There m</w:t>
      </w:r>
      <w:r w:rsidR="000A3F79" w:rsidRPr="000F354B">
        <w:t>ay be accompanying lid flutter</w:t>
      </w:r>
      <w:r w:rsidR="00E071D7" w:rsidRPr="000F354B">
        <w:t xml:space="preserve"> as was present in our patient</w:t>
      </w:r>
      <w:r w:rsidRPr="000F354B">
        <w:t xml:space="preserve"> (patient #15)</w:t>
      </w:r>
      <w:r w:rsidR="00F215E3" w:rsidRPr="000F354B">
        <w:t>.</w:t>
      </w:r>
      <w:r w:rsidR="00170C4D" w:rsidRPr="000F354B">
        <w:t xml:space="preserve"> Our patient with functional nystagmus reported that symptoms would occur when she was fatigued, or anxious, and</w:t>
      </w:r>
      <w:r w:rsidRPr="000F354B">
        <w:t xml:space="preserve"> that the frequency of these ep</w:t>
      </w:r>
      <w:r w:rsidR="00170C4D" w:rsidRPr="000F354B">
        <w:t>i</w:t>
      </w:r>
      <w:r w:rsidRPr="000F354B">
        <w:t>s</w:t>
      </w:r>
      <w:r w:rsidR="00170C4D" w:rsidRPr="000F354B">
        <w:t>odes had increased when she was originally referred to our unit</w:t>
      </w:r>
      <w:r w:rsidR="00E071D7" w:rsidRPr="000F354B">
        <w:t>, suggesting perhaps a role for h</w:t>
      </w:r>
      <w:r w:rsidR="00BE6848" w:rsidRPr="000F354B">
        <w:t>ypervigila</w:t>
      </w:r>
      <w:r w:rsidR="000A3F79" w:rsidRPr="000F354B">
        <w:t xml:space="preserve">nce </w:t>
      </w:r>
      <w:r w:rsidR="00EC5456" w:rsidRPr="000F354B">
        <w:t xml:space="preserve">and abnormal </w:t>
      </w:r>
      <w:r w:rsidR="00152FB4" w:rsidRPr="000F354B">
        <w:t>attention</w:t>
      </w:r>
      <w:r w:rsidR="00170C4D" w:rsidRPr="000F354B">
        <w:t>.</w:t>
      </w:r>
      <w:r w:rsidR="00F64760" w:rsidRPr="000F354B">
        <w:t xml:space="preserve"> </w:t>
      </w:r>
    </w:p>
    <w:p w14:paraId="02F50C02" w14:textId="707EF101" w:rsidR="004C24A5" w:rsidRPr="000F354B" w:rsidRDefault="004C24A5" w:rsidP="005852C7"/>
    <w:p w14:paraId="7E2E302D" w14:textId="3060C81F" w:rsidR="00DD4003" w:rsidRPr="000F354B" w:rsidRDefault="003E2522" w:rsidP="005852C7">
      <w:r w:rsidRPr="000F354B">
        <w:t>Conclusions</w:t>
      </w:r>
    </w:p>
    <w:p w14:paraId="581393AE" w14:textId="77777777" w:rsidR="00E071D7" w:rsidRPr="000F354B" w:rsidRDefault="00E071D7" w:rsidP="005852C7"/>
    <w:p w14:paraId="6233E174" w14:textId="0646FC91" w:rsidR="00957AFC" w:rsidRPr="000F354B" w:rsidRDefault="00211556" w:rsidP="005852C7">
      <w:r w:rsidRPr="000F354B">
        <w:t xml:space="preserve">Convergence spasm and functional gaze limitation are the commonest functional eye movements seen in our </w:t>
      </w:r>
      <w:r w:rsidR="00E071D7" w:rsidRPr="000F354B">
        <w:t xml:space="preserve">specialist </w:t>
      </w:r>
      <w:r w:rsidRPr="000F354B">
        <w:t>clinics</w:t>
      </w:r>
      <w:r w:rsidR="004F296D" w:rsidRPr="000F354B">
        <w:t>, and their identification lends weight to a suspected functional movement disorder</w:t>
      </w:r>
      <w:r w:rsidRPr="000F354B">
        <w:t xml:space="preserve">. </w:t>
      </w:r>
      <w:r w:rsidR="0032182F" w:rsidRPr="000F354B">
        <w:t>Our findings are placed in the context of a neurologically oriented clinical setting, and w</w:t>
      </w:r>
      <w:r w:rsidRPr="000F354B">
        <w:t>e suspect that</w:t>
      </w:r>
      <w:r w:rsidR="00DD4003" w:rsidRPr="000F354B">
        <w:t xml:space="preserve"> the presence of</w:t>
      </w:r>
      <w:r w:rsidRPr="000F354B">
        <w:t xml:space="preserve"> functional eye movements may </w:t>
      </w:r>
      <w:r w:rsidR="004F296D" w:rsidRPr="000F354B">
        <w:t>be under-recognis</w:t>
      </w:r>
      <w:r w:rsidR="009934F6" w:rsidRPr="000F354B">
        <w:t>ed. A</w:t>
      </w:r>
      <w:r w:rsidR="00630ECB" w:rsidRPr="000F354B">
        <w:t xml:space="preserve"> lack of awareness of the functional nature of these disorders</w:t>
      </w:r>
      <w:r w:rsidR="004F296D" w:rsidRPr="000F354B">
        <w:t xml:space="preserve"> may reinforce patient anxieties about the</w:t>
      </w:r>
      <w:r w:rsidR="00E817B0" w:rsidRPr="000F354B">
        <w:t>ir</w:t>
      </w:r>
      <w:r w:rsidR="004F296D" w:rsidRPr="000F354B">
        <w:t xml:space="preserve"> condition, and lead to</w:t>
      </w:r>
      <w:r w:rsidR="00630ECB" w:rsidRPr="000F354B">
        <w:t xml:space="preserve"> invasive investigations</w:t>
      </w:r>
      <w:r w:rsidR="007D4A67" w:rsidRPr="000F354B">
        <w:t xml:space="preserve"> a</w:t>
      </w:r>
      <w:r w:rsidR="00A4761C" w:rsidRPr="000F354B">
        <w:t>nd</w:t>
      </w:r>
      <w:r w:rsidR="007D4A67" w:rsidRPr="000F354B">
        <w:t xml:space="preserve"> unnecessary treatments</w:t>
      </w:r>
      <w:r w:rsidR="00E82407" w:rsidRPr="000F354B">
        <w:t>.</w:t>
      </w:r>
      <w:r w:rsidR="00630ECB" w:rsidRPr="000F354B">
        <w:t xml:space="preserve"> </w:t>
      </w:r>
    </w:p>
    <w:p w14:paraId="581CF48F" w14:textId="1EC24B12" w:rsidR="00F350C3" w:rsidRPr="000F354B" w:rsidRDefault="00F350C3" w:rsidP="00F350C3"/>
    <w:p w14:paraId="33332BF4" w14:textId="77777777" w:rsidR="006B186C" w:rsidRPr="000F354B" w:rsidRDefault="006B186C" w:rsidP="006B186C">
      <w:pPr>
        <w:rPr>
          <w:b/>
          <w:i/>
        </w:rPr>
      </w:pPr>
      <w:r w:rsidRPr="000F354B">
        <w:rPr>
          <w:b/>
          <w:i/>
        </w:rPr>
        <w:t>Author contributions</w:t>
      </w:r>
    </w:p>
    <w:p w14:paraId="4D29F09A" w14:textId="2B918062" w:rsidR="006B186C" w:rsidRPr="000F354B" w:rsidRDefault="006B186C" w:rsidP="006B186C">
      <w:pPr>
        <w:rPr>
          <w:i/>
        </w:rPr>
      </w:pPr>
      <w:r w:rsidRPr="000F354B">
        <w:rPr>
          <w:i/>
        </w:rPr>
        <w:t xml:space="preserve">VP performed the patient searches, compiled the Table, and assisted in drafting the manuscript. DK performed patient searches, compiled Tables and Figures, reviewed </w:t>
      </w:r>
      <w:r w:rsidR="008555C5" w:rsidRPr="000F354B">
        <w:rPr>
          <w:i/>
        </w:rPr>
        <w:t xml:space="preserve">clinical </w:t>
      </w:r>
      <w:r w:rsidRPr="000F354B">
        <w:rPr>
          <w:i/>
        </w:rPr>
        <w:t xml:space="preserve">data, and compiled the manuscript. AMB reviewed all patient data, compiled the manuscript and approved its final version. </w:t>
      </w:r>
    </w:p>
    <w:p w14:paraId="5D00304A" w14:textId="77777777" w:rsidR="006B186C" w:rsidRPr="000F354B" w:rsidRDefault="006B186C" w:rsidP="006B186C">
      <w:pPr>
        <w:rPr>
          <w:i/>
        </w:rPr>
      </w:pPr>
    </w:p>
    <w:p w14:paraId="6B4979BF" w14:textId="77777777" w:rsidR="006B186C" w:rsidRPr="000F354B" w:rsidRDefault="006B186C" w:rsidP="006B186C">
      <w:pPr>
        <w:rPr>
          <w:i/>
        </w:rPr>
      </w:pPr>
      <w:r w:rsidRPr="000F354B">
        <w:rPr>
          <w:i/>
        </w:rPr>
        <w:t>Dr Kaski reports no disclosures</w:t>
      </w:r>
    </w:p>
    <w:p w14:paraId="648DD84B" w14:textId="5F553402" w:rsidR="00ED3E11" w:rsidRPr="000F354B" w:rsidRDefault="00ED3E11" w:rsidP="006B186C">
      <w:pPr>
        <w:rPr>
          <w:i/>
        </w:rPr>
      </w:pPr>
      <w:proofErr w:type="spellStart"/>
      <w:r w:rsidRPr="000F354B">
        <w:rPr>
          <w:i/>
        </w:rPr>
        <w:t>Vidushi</w:t>
      </w:r>
      <w:proofErr w:type="spellEnd"/>
      <w:r w:rsidRPr="000F354B">
        <w:rPr>
          <w:i/>
        </w:rPr>
        <w:t xml:space="preserve"> Pradhan reports no disclosures</w:t>
      </w:r>
    </w:p>
    <w:p w14:paraId="7CD07FAE" w14:textId="77777777" w:rsidR="006B186C" w:rsidRPr="000F354B" w:rsidRDefault="006B186C" w:rsidP="006B186C">
      <w:pPr>
        <w:rPr>
          <w:i/>
        </w:rPr>
      </w:pPr>
      <w:r w:rsidRPr="000F354B">
        <w:rPr>
          <w:i/>
        </w:rPr>
        <w:lastRenderedPageBreak/>
        <w:t>Professor Bronstein reports no disclosures</w:t>
      </w:r>
    </w:p>
    <w:p w14:paraId="2283BE95" w14:textId="65BF3A9B" w:rsidR="006B186C" w:rsidRPr="000F354B" w:rsidRDefault="006B186C" w:rsidP="006B186C">
      <w:pPr>
        <w:rPr>
          <w:i/>
        </w:rPr>
      </w:pPr>
      <w:r w:rsidRPr="000F354B">
        <w:rPr>
          <w:i/>
        </w:rPr>
        <w:t>Ms Pradhan reports no disclosures</w:t>
      </w:r>
    </w:p>
    <w:p w14:paraId="1CA19DD5" w14:textId="77777777" w:rsidR="00037B8A" w:rsidRPr="000F354B" w:rsidRDefault="00037B8A" w:rsidP="00F350C3">
      <w:pPr>
        <w:rPr>
          <w:lang w:val="en-US"/>
        </w:rPr>
      </w:pPr>
    </w:p>
    <w:p w14:paraId="75E757F4" w14:textId="46729547" w:rsidR="00D57D81" w:rsidRPr="000F354B" w:rsidRDefault="00EA2CD0" w:rsidP="00F350C3">
      <w:pPr>
        <w:rPr>
          <w:b/>
          <w:lang w:val="en-US"/>
        </w:rPr>
      </w:pPr>
      <w:r w:rsidRPr="000F354B">
        <w:rPr>
          <w:b/>
          <w:lang w:val="en-US"/>
        </w:rPr>
        <w:t>REFERENCES</w:t>
      </w:r>
    </w:p>
    <w:p w14:paraId="093F8740" w14:textId="77777777" w:rsidR="00037B8A" w:rsidRPr="000F354B" w:rsidRDefault="00037B8A" w:rsidP="00F350C3">
      <w:pPr>
        <w:rPr>
          <w:lang w:val="en-US"/>
        </w:rPr>
      </w:pPr>
    </w:p>
    <w:p w14:paraId="3E89E6F6" w14:textId="77777777" w:rsidR="00313698" w:rsidRPr="000F354B" w:rsidRDefault="00037B8A" w:rsidP="00313698">
      <w:pPr>
        <w:ind w:left="720" w:hanging="720"/>
        <w:rPr>
          <w:rFonts w:ascii="Cambria" w:hAnsi="Cambria"/>
          <w:noProof/>
          <w:lang w:val="en-US"/>
        </w:rPr>
      </w:pPr>
      <w:r w:rsidRPr="000F354B">
        <w:rPr>
          <w:lang w:val="en-US"/>
        </w:rPr>
        <w:fldChar w:fldCharType="begin"/>
      </w:r>
      <w:r w:rsidRPr="000F354B">
        <w:rPr>
          <w:lang w:val="en-US"/>
        </w:rPr>
        <w:instrText xml:space="preserve"> ADDIN EN.REFLIST </w:instrText>
      </w:r>
      <w:r w:rsidRPr="000F354B">
        <w:rPr>
          <w:lang w:val="en-US"/>
        </w:rPr>
        <w:fldChar w:fldCharType="separate"/>
      </w:r>
      <w:bookmarkStart w:id="1" w:name="_ENREF_1"/>
      <w:r w:rsidR="00313698" w:rsidRPr="000F354B">
        <w:rPr>
          <w:rFonts w:ascii="Cambria" w:hAnsi="Cambria"/>
          <w:noProof/>
          <w:lang w:val="en-US"/>
        </w:rPr>
        <w:t>1. Baizabal-Carvallo JF, Jankovic J. Psychogenic Ophthalmologic Movement Disorders. The Journal of neuropsychiatry and clinical neurosciences 2016:appineuropsych15050104 doi: 10.1176/appi.neuropsych.15050104[published Online First: Epub Date]|.</w:t>
      </w:r>
      <w:bookmarkEnd w:id="1"/>
    </w:p>
    <w:p w14:paraId="3270E206" w14:textId="77777777" w:rsidR="00313698" w:rsidRPr="000F354B" w:rsidRDefault="00313698" w:rsidP="00313698">
      <w:pPr>
        <w:ind w:left="720" w:hanging="720"/>
        <w:rPr>
          <w:rFonts w:ascii="Cambria" w:hAnsi="Cambria"/>
          <w:noProof/>
          <w:lang w:val="en-US"/>
        </w:rPr>
      </w:pPr>
      <w:bookmarkStart w:id="2" w:name="_ENREF_2"/>
      <w:r w:rsidRPr="000F354B">
        <w:rPr>
          <w:rFonts w:ascii="Cambria" w:hAnsi="Cambria"/>
          <w:noProof/>
          <w:lang w:val="en-US"/>
        </w:rPr>
        <w:t>2. Fekete R, Baizabal-Carvallo JF, Ha AD, Davidson A, Jankovic J. Convergence spasm in conversion disorders: prevalence in psychogenic and other movement disorders compared with controls. J Neurol Neurosurg Psychiatry 2012;</w:t>
      </w:r>
      <w:r w:rsidRPr="000F354B">
        <w:rPr>
          <w:rFonts w:ascii="Cambria" w:hAnsi="Cambria"/>
          <w:b/>
          <w:noProof/>
          <w:lang w:val="en-US"/>
        </w:rPr>
        <w:t>83</w:t>
      </w:r>
      <w:r w:rsidRPr="000F354B">
        <w:rPr>
          <w:rFonts w:ascii="Cambria" w:hAnsi="Cambria"/>
          <w:noProof/>
          <w:lang w:val="en-US"/>
        </w:rPr>
        <w:t>(2):202-4 doi: 10.1136/jnnp-2011-300733[published Online First: Epub Date]|.</w:t>
      </w:r>
      <w:bookmarkEnd w:id="2"/>
    </w:p>
    <w:p w14:paraId="06DFDC53" w14:textId="77777777" w:rsidR="00313698" w:rsidRPr="000F354B" w:rsidRDefault="00313698" w:rsidP="00313698">
      <w:pPr>
        <w:ind w:left="720" w:hanging="720"/>
        <w:rPr>
          <w:rFonts w:ascii="Cambria" w:hAnsi="Cambria"/>
          <w:noProof/>
          <w:lang w:val="en-US"/>
        </w:rPr>
      </w:pPr>
      <w:bookmarkStart w:id="3" w:name="_ENREF_3"/>
      <w:r w:rsidRPr="000F354B">
        <w:rPr>
          <w:rFonts w:ascii="Cambria" w:hAnsi="Cambria"/>
          <w:noProof/>
          <w:lang w:val="en-US"/>
        </w:rPr>
        <w:t>3. Kaski D, Bronstein AM, Edwards MJ, Stone J. Cranial functional (psychogenic) movement disorders. Lancet Neurol 2015;</w:t>
      </w:r>
      <w:r w:rsidRPr="000F354B">
        <w:rPr>
          <w:rFonts w:ascii="Cambria" w:hAnsi="Cambria"/>
          <w:b/>
          <w:noProof/>
          <w:lang w:val="en-US"/>
        </w:rPr>
        <w:t>14</w:t>
      </w:r>
      <w:r w:rsidRPr="000F354B">
        <w:rPr>
          <w:rFonts w:ascii="Cambria" w:hAnsi="Cambria"/>
          <w:noProof/>
          <w:lang w:val="en-US"/>
        </w:rPr>
        <w:t>(12):1196-205 doi: 10.1016/S1474-4422(15)00226-4[published Online First: Epub Date]|.</w:t>
      </w:r>
      <w:bookmarkEnd w:id="3"/>
    </w:p>
    <w:p w14:paraId="75C7C8EE" w14:textId="77777777" w:rsidR="00313698" w:rsidRPr="000F354B" w:rsidRDefault="00313698" w:rsidP="00313698">
      <w:pPr>
        <w:ind w:left="720" w:hanging="720"/>
        <w:rPr>
          <w:rFonts w:ascii="Cambria" w:hAnsi="Cambria"/>
          <w:noProof/>
          <w:lang w:val="en-US"/>
        </w:rPr>
      </w:pPr>
      <w:bookmarkStart w:id="4" w:name="_ENREF_4"/>
      <w:r w:rsidRPr="000F354B">
        <w:rPr>
          <w:rFonts w:ascii="Cambria" w:hAnsi="Cambria"/>
          <w:noProof/>
          <w:lang w:val="en-US"/>
        </w:rPr>
        <w:t>4. Zahn JR. Incidence and characteristics of voluntary nystagmus. J Neurol Neurosurg Psychiatry 1978;</w:t>
      </w:r>
      <w:r w:rsidRPr="000F354B">
        <w:rPr>
          <w:rFonts w:ascii="Cambria" w:hAnsi="Cambria"/>
          <w:b/>
          <w:noProof/>
          <w:lang w:val="en-US"/>
        </w:rPr>
        <w:t>41</w:t>
      </w:r>
      <w:r w:rsidRPr="000F354B">
        <w:rPr>
          <w:rFonts w:ascii="Cambria" w:hAnsi="Cambria"/>
          <w:noProof/>
          <w:lang w:val="en-US"/>
        </w:rPr>
        <w:t xml:space="preserve">(7):617-23 </w:t>
      </w:r>
      <w:bookmarkEnd w:id="4"/>
    </w:p>
    <w:p w14:paraId="4C083357" w14:textId="77777777" w:rsidR="00313698" w:rsidRPr="000F354B" w:rsidRDefault="00313698" w:rsidP="00313698">
      <w:pPr>
        <w:ind w:left="720" w:hanging="720"/>
        <w:rPr>
          <w:rFonts w:ascii="Cambria" w:hAnsi="Cambria"/>
          <w:noProof/>
          <w:lang w:val="en-US"/>
        </w:rPr>
      </w:pPr>
      <w:bookmarkStart w:id="5" w:name="_ENREF_5"/>
      <w:r w:rsidRPr="000F354B">
        <w:rPr>
          <w:rFonts w:ascii="Cambria" w:hAnsi="Cambria"/>
          <w:noProof/>
          <w:lang w:val="en-US"/>
        </w:rPr>
        <w:t>5. Bruno E, Mostile G, Dibilio V, Raciti L, Nicoletti A, Zappia M. Clinical diagnostic tricks for detecting psychogenic gaze paralysis. Eur J Neurol 2013;</w:t>
      </w:r>
      <w:r w:rsidRPr="000F354B">
        <w:rPr>
          <w:rFonts w:ascii="Cambria" w:hAnsi="Cambria"/>
          <w:b/>
          <w:noProof/>
          <w:lang w:val="en-US"/>
        </w:rPr>
        <w:t>20</w:t>
      </w:r>
      <w:r w:rsidRPr="000F354B">
        <w:rPr>
          <w:rFonts w:ascii="Cambria" w:hAnsi="Cambria"/>
          <w:noProof/>
          <w:lang w:val="en-US"/>
        </w:rPr>
        <w:t>(8):e107-8 doi: 10.1111/ene.12181[published Online First: Epub Date]|.</w:t>
      </w:r>
      <w:bookmarkEnd w:id="5"/>
    </w:p>
    <w:p w14:paraId="1AB58D6A" w14:textId="77777777" w:rsidR="00313698" w:rsidRPr="000F354B" w:rsidRDefault="00313698" w:rsidP="00313698">
      <w:pPr>
        <w:ind w:left="720" w:hanging="720"/>
        <w:rPr>
          <w:rFonts w:ascii="Cambria" w:hAnsi="Cambria"/>
          <w:noProof/>
          <w:lang w:val="en-US"/>
        </w:rPr>
      </w:pPr>
      <w:bookmarkStart w:id="6" w:name="_ENREF_6"/>
      <w:r w:rsidRPr="000F354B">
        <w:rPr>
          <w:rFonts w:ascii="Cambria" w:hAnsi="Cambria"/>
          <w:noProof/>
          <w:lang w:val="en-US"/>
        </w:rPr>
        <w:t>6. Guerraz M, Yardley L, Bertholon P, et al. Visual vertigo: symptom assessment, spatial orientation and postural control. Brain 2001;</w:t>
      </w:r>
      <w:r w:rsidRPr="000F354B">
        <w:rPr>
          <w:rFonts w:ascii="Cambria" w:hAnsi="Cambria"/>
          <w:b/>
          <w:noProof/>
          <w:lang w:val="en-US"/>
        </w:rPr>
        <w:t>124</w:t>
      </w:r>
      <w:r w:rsidRPr="000F354B">
        <w:rPr>
          <w:rFonts w:ascii="Cambria" w:hAnsi="Cambria"/>
          <w:noProof/>
          <w:lang w:val="en-US"/>
        </w:rPr>
        <w:t xml:space="preserve">(Pt 8):1646-56 </w:t>
      </w:r>
      <w:bookmarkEnd w:id="6"/>
    </w:p>
    <w:p w14:paraId="73648ECD" w14:textId="71A67A7A" w:rsidR="00313698" w:rsidRPr="000F354B" w:rsidRDefault="00313698" w:rsidP="00313698">
      <w:pPr>
        <w:rPr>
          <w:rFonts w:ascii="Cambria" w:hAnsi="Cambria"/>
          <w:noProof/>
          <w:lang w:val="en-US"/>
        </w:rPr>
      </w:pPr>
    </w:p>
    <w:p w14:paraId="6D613EF1" w14:textId="5CD85C94" w:rsidR="00A62A60" w:rsidRPr="000F354B" w:rsidRDefault="00037B8A" w:rsidP="00103DC6">
      <w:pPr>
        <w:rPr>
          <w:sz w:val="20"/>
        </w:rPr>
      </w:pPr>
      <w:r w:rsidRPr="000F354B">
        <w:rPr>
          <w:lang w:val="en-US"/>
        </w:rPr>
        <w:fldChar w:fldCharType="end"/>
      </w:r>
    </w:p>
    <w:p w14:paraId="06C91258" w14:textId="77777777" w:rsidR="0068467B" w:rsidRPr="000F354B" w:rsidRDefault="0068467B" w:rsidP="0068467B"/>
    <w:p w14:paraId="072D9F2C" w14:textId="77777777" w:rsidR="0068467B" w:rsidRPr="000F354B" w:rsidRDefault="0068467B">
      <w:pPr>
        <w:rPr>
          <w:lang w:val="en-US"/>
        </w:rPr>
      </w:pPr>
    </w:p>
    <w:p w14:paraId="6B88F113" w14:textId="6E5E950F" w:rsidR="005852C7" w:rsidRPr="000F354B" w:rsidRDefault="005852C7" w:rsidP="005852C7">
      <w:pPr>
        <w:jc w:val="both"/>
      </w:pPr>
    </w:p>
    <w:p w14:paraId="247C5F3D" w14:textId="2E8D0134" w:rsidR="0068467B" w:rsidRPr="000F354B" w:rsidRDefault="005852C7">
      <w:pPr>
        <w:rPr>
          <w:lang w:val="en-US"/>
        </w:rPr>
      </w:pPr>
      <w:r w:rsidRPr="000F354B">
        <w:t>Table 2: Demographic and clinical features of patients with functional eye movement disorders from Clinic 1 (Charing Cross Hospital, London, UK) and clinic 2 (National Hospital for Neurology and Neurosurgery, London, UK).</w:t>
      </w:r>
      <w:r w:rsidR="0068467B" w:rsidRPr="000F354B">
        <w:rPr>
          <w:lang w:val="en-US"/>
        </w:rPr>
        <w:br w:type="page"/>
      </w:r>
    </w:p>
    <w:p w14:paraId="27F6BFB4" w14:textId="77777777" w:rsidR="0068467B" w:rsidRPr="000F354B" w:rsidRDefault="0068467B" w:rsidP="00E71A99">
      <w:pPr>
        <w:jc w:val="center"/>
        <w:rPr>
          <w:rFonts w:ascii="Arial" w:hAnsi="Arial" w:cs="Arial"/>
          <w:b/>
          <w:sz w:val="16"/>
          <w:szCs w:val="16"/>
        </w:rPr>
        <w:sectPr w:rsidR="0068467B" w:rsidRPr="000F354B" w:rsidSect="004C798F">
          <w:headerReference w:type="even" r:id="rId9"/>
          <w:headerReference w:type="default" r:id="rId10"/>
          <w:pgSz w:w="11900" w:h="16840"/>
          <w:pgMar w:top="1440" w:right="1800" w:bottom="1440" w:left="1800" w:header="708" w:footer="708" w:gutter="0"/>
          <w:cols w:space="708"/>
          <w:docGrid w:linePitch="360"/>
        </w:sectPr>
      </w:pPr>
    </w:p>
    <w:tbl>
      <w:tblPr>
        <w:tblStyle w:val="LightShading"/>
        <w:tblW w:w="15134" w:type="dxa"/>
        <w:tblLayout w:type="fixed"/>
        <w:tblLook w:val="04A0" w:firstRow="1" w:lastRow="0" w:firstColumn="1" w:lastColumn="0" w:noHBand="0" w:noVBand="1"/>
      </w:tblPr>
      <w:tblGrid>
        <w:gridCol w:w="993"/>
        <w:gridCol w:w="1772"/>
        <w:gridCol w:w="944"/>
        <w:gridCol w:w="1606"/>
        <w:gridCol w:w="1843"/>
        <w:gridCol w:w="1654"/>
        <w:gridCol w:w="1928"/>
        <w:gridCol w:w="1417"/>
        <w:gridCol w:w="1895"/>
        <w:gridCol w:w="1082"/>
      </w:tblGrid>
      <w:tr w:rsidR="0068467B" w:rsidRPr="000F354B" w14:paraId="5C32B015" w14:textId="77777777" w:rsidTr="00E71A99">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93" w:type="dxa"/>
          </w:tcPr>
          <w:p w14:paraId="016DA37A" w14:textId="0A95980C" w:rsidR="0068467B" w:rsidRPr="000F354B" w:rsidRDefault="0068467B" w:rsidP="00E71A99">
            <w:pPr>
              <w:jc w:val="center"/>
              <w:rPr>
                <w:rFonts w:ascii="Arial" w:hAnsi="Arial" w:cs="Arial"/>
                <w:bCs w:val="0"/>
                <w:color w:val="auto"/>
                <w:sz w:val="16"/>
                <w:szCs w:val="16"/>
              </w:rPr>
            </w:pPr>
            <w:r w:rsidRPr="000F354B">
              <w:rPr>
                <w:rFonts w:ascii="Arial" w:hAnsi="Arial" w:cs="Arial"/>
                <w:bCs w:val="0"/>
                <w:color w:val="auto"/>
                <w:sz w:val="16"/>
                <w:szCs w:val="16"/>
              </w:rPr>
              <w:lastRenderedPageBreak/>
              <w:t>Patient</w:t>
            </w:r>
          </w:p>
        </w:tc>
        <w:tc>
          <w:tcPr>
            <w:tcW w:w="1772" w:type="dxa"/>
            <w:hideMark/>
          </w:tcPr>
          <w:p w14:paraId="662534BE" w14:textId="77777777" w:rsidR="0068467B" w:rsidRPr="000F354B" w:rsidRDefault="0068467B"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Age at presentation</w:t>
            </w:r>
            <w:r w:rsidRPr="000F354B">
              <w:rPr>
                <w:rFonts w:ascii="Arial" w:hAnsi="Arial" w:cs="Arial"/>
                <w:b w:val="0"/>
                <w:bCs w:val="0"/>
                <w:color w:val="auto"/>
                <w:sz w:val="16"/>
                <w:szCs w:val="16"/>
              </w:rPr>
              <w:t xml:space="preserve"> (</w:t>
            </w:r>
            <w:proofErr w:type="spellStart"/>
            <w:r w:rsidRPr="000F354B">
              <w:rPr>
                <w:rFonts w:ascii="Arial" w:hAnsi="Arial" w:cs="Arial"/>
                <w:b w:val="0"/>
                <w:bCs w:val="0"/>
                <w:color w:val="auto"/>
                <w:sz w:val="16"/>
                <w:szCs w:val="16"/>
              </w:rPr>
              <w:t>yrs</w:t>
            </w:r>
            <w:proofErr w:type="spellEnd"/>
            <w:r w:rsidRPr="000F354B">
              <w:rPr>
                <w:rFonts w:ascii="Arial" w:hAnsi="Arial" w:cs="Arial"/>
                <w:b w:val="0"/>
                <w:bCs w:val="0"/>
                <w:color w:val="auto"/>
                <w:sz w:val="16"/>
                <w:szCs w:val="16"/>
              </w:rPr>
              <w:t>)</w:t>
            </w:r>
          </w:p>
        </w:tc>
        <w:tc>
          <w:tcPr>
            <w:tcW w:w="944" w:type="dxa"/>
            <w:hideMark/>
          </w:tcPr>
          <w:p w14:paraId="3C654A6C" w14:textId="77777777" w:rsidR="0068467B" w:rsidRPr="000F354B" w:rsidRDefault="0068467B"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Gender (M/F)</w:t>
            </w:r>
          </w:p>
        </w:tc>
        <w:tc>
          <w:tcPr>
            <w:tcW w:w="1606" w:type="dxa"/>
          </w:tcPr>
          <w:p w14:paraId="14E4D7AC" w14:textId="3F56AE12" w:rsidR="0068467B" w:rsidRPr="000F354B" w:rsidRDefault="0061727D"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Ocular presenting complaint</w:t>
            </w:r>
          </w:p>
        </w:tc>
        <w:tc>
          <w:tcPr>
            <w:tcW w:w="1843" w:type="dxa"/>
            <w:hideMark/>
          </w:tcPr>
          <w:p w14:paraId="2A328B12" w14:textId="77777777" w:rsidR="0068467B" w:rsidRPr="000F354B" w:rsidRDefault="0068467B"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PC</w:t>
            </w:r>
          </w:p>
        </w:tc>
        <w:tc>
          <w:tcPr>
            <w:tcW w:w="1654" w:type="dxa"/>
            <w:hideMark/>
          </w:tcPr>
          <w:p w14:paraId="700E041C" w14:textId="77777777" w:rsidR="0068467B" w:rsidRPr="000F354B" w:rsidRDefault="0068467B"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PMH</w:t>
            </w:r>
          </w:p>
        </w:tc>
        <w:tc>
          <w:tcPr>
            <w:tcW w:w="1928" w:type="dxa"/>
            <w:hideMark/>
          </w:tcPr>
          <w:p w14:paraId="64C08674" w14:textId="7E15E930" w:rsidR="0068467B" w:rsidRPr="000F354B" w:rsidRDefault="0068467B" w:rsidP="0068467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Eye movement examination</w:t>
            </w:r>
          </w:p>
        </w:tc>
        <w:tc>
          <w:tcPr>
            <w:tcW w:w="1417" w:type="dxa"/>
            <w:hideMark/>
          </w:tcPr>
          <w:p w14:paraId="48F2F9B7" w14:textId="77777777" w:rsidR="0068467B" w:rsidRPr="000F354B" w:rsidRDefault="0068467B"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Diagnosis</w:t>
            </w:r>
          </w:p>
        </w:tc>
        <w:tc>
          <w:tcPr>
            <w:tcW w:w="1895" w:type="dxa"/>
            <w:hideMark/>
          </w:tcPr>
          <w:p w14:paraId="2C62B8B3" w14:textId="77777777" w:rsidR="0068467B" w:rsidRPr="000F354B" w:rsidRDefault="0068467B"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Treatment</w:t>
            </w:r>
          </w:p>
        </w:tc>
        <w:tc>
          <w:tcPr>
            <w:tcW w:w="1082" w:type="dxa"/>
            <w:hideMark/>
          </w:tcPr>
          <w:p w14:paraId="62546EFC" w14:textId="77777777" w:rsidR="0068467B" w:rsidRPr="000F354B" w:rsidRDefault="0068467B" w:rsidP="00E71A9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6"/>
                <w:szCs w:val="16"/>
              </w:rPr>
            </w:pPr>
            <w:r w:rsidRPr="000F354B">
              <w:rPr>
                <w:rFonts w:ascii="Arial" w:hAnsi="Arial" w:cs="Arial"/>
                <w:color w:val="auto"/>
                <w:sz w:val="16"/>
                <w:szCs w:val="16"/>
              </w:rPr>
              <w:t>Associated features</w:t>
            </w:r>
          </w:p>
        </w:tc>
      </w:tr>
      <w:tr w:rsidR="0068467B" w:rsidRPr="000F354B" w14:paraId="718FC8BA" w14:textId="77777777" w:rsidTr="00E71A9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134" w:type="dxa"/>
            <w:gridSpan w:val="10"/>
            <w:shd w:val="clear" w:color="auto" w:fill="000000" w:themeFill="text1"/>
          </w:tcPr>
          <w:p w14:paraId="1F99FD1B" w14:textId="77777777" w:rsidR="0068467B" w:rsidRPr="000F354B" w:rsidRDefault="0068467B" w:rsidP="00E71A99">
            <w:pPr>
              <w:rPr>
                <w:rFonts w:ascii="Arial" w:hAnsi="Arial" w:cs="Arial"/>
                <w:color w:val="auto"/>
                <w:sz w:val="16"/>
                <w:szCs w:val="16"/>
              </w:rPr>
            </w:pPr>
            <w:r w:rsidRPr="000F354B">
              <w:rPr>
                <w:rFonts w:ascii="Arial" w:hAnsi="Arial" w:cs="Arial"/>
                <w:i/>
                <w:color w:val="auto"/>
                <w:sz w:val="16"/>
                <w:szCs w:val="16"/>
              </w:rPr>
              <w:t>Clinic 1</w:t>
            </w:r>
          </w:p>
        </w:tc>
      </w:tr>
      <w:tr w:rsidR="0068467B" w:rsidRPr="000F354B" w14:paraId="0332437D" w14:textId="77777777" w:rsidTr="00E71A99">
        <w:trPr>
          <w:trHeight w:val="1923"/>
        </w:trPr>
        <w:tc>
          <w:tcPr>
            <w:cnfStyle w:val="001000000000" w:firstRow="0" w:lastRow="0" w:firstColumn="1" w:lastColumn="0" w:oddVBand="0" w:evenVBand="0" w:oddHBand="0" w:evenHBand="0" w:firstRowFirstColumn="0" w:firstRowLastColumn="0" w:lastRowFirstColumn="0" w:lastRowLastColumn="0"/>
            <w:tcW w:w="993" w:type="dxa"/>
          </w:tcPr>
          <w:p w14:paraId="34147232"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1</w:t>
            </w:r>
          </w:p>
        </w:tc>
        <w:tc>
          <w:tcPr>
            <w:tcW w:w="1772" w:type="dxa"/>
            <w:hideMark/>
          </w:tcPr>
          <w:p w14:paraId="0F6DADED"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18</w:t>
            </w:r>
          </w:p>
        </w:tc>
        <w:tc>
          <w:tcPr>
            <w:tcW w:w="944" w:type="dxa"/>
            <w:hideMark/>
          </w:tcPr>
          <w:p w14:paraId="7DB614B1"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4D44C1F6" w14:textId="18173ECC" w:rsidR="0068467B" w:rsidRPr="000F354B" w:rsidRDefault="005F4BCA"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61D1D75A"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Sensations of ‘squeezing’ in the head and episodes of blurry vision with eyes going into 'spasm', particularly when tired. Rapid recovery. </w:t>
            </w:r>
          </w:p>
        </w:tc>
        <w:tc>
          <w:tcPr>
            <w:tcW w:w="1654" w:type="dxa"/>
            <w:hideMark/>
          </w:tcPr>
          <w:p w14:paraId="4A3F817E"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Autistic spectrum disorder. </w:t>
            </w:r>
          </w:p>
          <w:p w14:paraId="0157AAE6"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Left mastoid abscess with episode of vertigo four years prior</w:t>
            </w:r>
          </w:p>
        </w:tc>
        <w:tc>
          <w:tcPr>
            <w:tcW w:w="1928" w:type="dxa"/>
            <w:hideMark/>
          </w:tcPr>
          <w:p w14:paraId="1B43F127"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w:t>
            </w:r>
            <w:r w:rsidRPr="000F354B">
              <w:rPr>
                <w:rFonts w:ascii="Arial" w:hAnsi="Arial" w:cs="Arial"/>
                <w:bCs/>
                <w:color w:val="auto"/>
                <w:sz w:val="16"/>
                <w:szCs w:val="16"/>
              </w:rPr>
              <w:t>onvergence spasm</w:t>
            </w:r>
            <w:r w:rsidRPr="000F354B">
              <w:rPr>
                <w:rFonts w:ascii="Arial" w:hAnsi="Arial" w:cs="Arial"/>
                <w:color w:val="auto"/>
                <w:sz w:val="16"/>
                <w:szCs w:val="16"/>
              </w:rPr>
              <w:t xml:space="preserve"> most prominent on </w:t>
            </w:r>
            <w:proofErr w:type="spellStart"/>
            <w:r w:rsidRPr="000F354B">
              <w:rPr>
                <w:rFonts w:ascii="Arial" w:hAnsi="Arial" w:cs="Arial"/>
                <w:color w:val="auto"/>
                <w:sz w:val="16"/>
                <w:szCs w:val="16"/>
              </w:rPr>
              <w:t>upgaze</w:t>
            </w:r>
            <w:proofErr w:type="spellEnd"/>
            <w:r w:rsidRPr="000F354B">
              <w:rPr>
                <w:rFonts w:ascii="Arial" w:hAnsi="Arial" w:cs="Arial"/>
                <w:color w:val="auto"/>
                <w:sz w:val="16"/>
                <w:szCs w:val="16"/>
              </w:rPr>
              <w:t xml:space="preserve"> and with startle stimuli. </w:t>
            </w:r>
            <w:proofErr w:type="spellStart"/>
            <w:r w:rsidRPr="000F354B">
              <w:rPr>
                <w:rFonts w:ascii="Arial" w:hAnsi="Arial" w:cs="Arial"/>
                <w:color w:val="auto"/>
                <w:sz w:val="16"/>
                <w:szCs w:val="16"/>
              </w:rPr>
              <w:t>Miosis</w:t>
            </w:r>
            <w:proofErr w:type="spellEnd"/>
            <w:r w:rsidRPr="000F354B">
              <w:rPr>
                <w:rFonts w:ascii="Arial" w:hAnsi="Arial" w:cs="Arial"/>
                <w:color w:val="auto"/>
                <w:sz w:val="16"/>
                <w:szCs w:val="16"/>
              </w:rPr>
              <w:t xml:space="preserve"> during convergence.</w:t>
            </w:r>
          </w:p>
        </w:tc>
        <w:tc>
          <w:tcPr>
            <w:tcW w:w="1417" w:type="dxa"/>
            <w:hideMark/>
          </w:tcPr>
          <w:p w14:paraId="18873678"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Convergence spasm</w:t>
            </w:r>
          </w:p>
          <w:p w14:paraId="16415BA5"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c>
          <w:tcPr>
            <w:tcW w:w="1895" w:type="dxa"/>
            <w:hideMark/>
          </w:tcPr>
          <w:p w14:paraId="6465940E"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Inpatient gait rehabilitation program</w:t>
            </w:r>
          </w:p>
        </w:tc>
        <w:tc>
          <w:tcPr>
            <w:tcW w:w="1082" w:type="dxa"/>
            <w:hideMark/>
          </w:tcPr>
          <w:p w14:paraId="27EDCDBE"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bilateral limb weakness.</w:t>
            </w:r>
          </w:p>
          <w:p w14:paraId="68FABC5A"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p w14:paraId="0ACA0519" w14:textId="36BCE4D0"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Non-epileptic seizures.</w:t>
            </w:r>
          </w:p>
        </w:tc>
      </w:tr>
      <w:tr w:rsidR="0068467B" w:rsidRPr="000F354B" w14:paraId="3DAEF1C9" w14:textId="77777777" w:rsidTr="00E71A99">
        <w:trPr>
          <w:cnfStyle w:val="000000100000" w:firstRow="0" w:lastRow="0" w:firstColumn="0" w:lastColumn="0" w:oddVBand="0" w:evenVBand="0" w:oddHBand="1" w:evenHBand="0" w:firstRowFirstColumn="0" w:firstRowLastColumn="0" w:lastRowFirstColumn="0" w:lastRowLastColumn="0"/>
          <w:trHeight w:val="1289"/>
        </w:trPr>
        <w:tc>
          <w:tcPr>
            <w:cnfStyle w:val="001000000000" w:firstRow="0" w:lastRow="0" w:firstColumn="1" w:lastColumn="0" w:oddVBand="0" w:evenVBand="0" w:oddHBand="0" w:evenHBand="0" w:firstRowFirstColumn="0" w:firstRowLastColumn="0" w:lastRowFirstColumn="0" w:lastRowLastColumn="0"/>
            <w:tcW w:w="993" w:type="dxa"/>
          </w:tcPr>
          <w:p w14:paraId="3A53B6C0"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2</w:t>
            </w:r>
          </w:p>
        </w:tc>
        <w:tc>
          <w:tcPr>
            <w:tcW w:w="1772" w:type="dxa"/>
            <w:hideMark/>
          </w:tcPr>
          <w:p w14:paraId="3896C143"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73</w:t>
            </w:r>
          </w:p>
        </w:tc>
        <w:tc>
          <w:tcPr>
            <w:tcW w:w="944" w:type="dxa"/>
            <w:hideMark/>
          </w:tcPr>
          <w:p w14:paraId="0A810C32"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13BDA060" w14:textId="3CD3F782"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6CBE3DEB"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Difficulty focussing and involuntary eye movements. </w:t>
            </w:r>
          </w:p>
        </w:tc>
        <w:tc>
          <w:tcPr>
            <w:tcW w:w="1654" w:type="dxa"/>
            <w:hideMark/>
          </w:tcPr>
          <w:p w14:paraId="595A3F4E"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Familial dystonia</w:t>
            </w:r>
          </w:p>
        </w:tc>
        <w:tc>
          <w:tcPr>
            <w:tcW w:w="1928" w:type="dxa"/>
            <w:hideMark/>
          </w:tcPr>
          <w:p w14:paraId="763B7291"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Convergence paralysis. Intermittent and distractible forced </w:t>
            </w:r>
            <w:proofErr w:type="spellStart"/>
            <w:r w:rsidRPr="000F354B">
              <w:rPr>
                <w:rFonts w:ascii="Arial" w:hAnsi="Arial" w:cs="Arial"/>
                <w:color w:val="auto"/>
                <w:sz w:val="16"/>
                <w:szCs w:val="16"/>
              </w:rPr>
              <w:t>upgaze</w:t>
            </w:r>
            <w:proofErr w:type="spellEnd"/>
            <w:r w:rsidRPr="000F354B">
              <w:rPr>
                <w:rFonts w:ascii="Arial" w:hAnsi="Arial" w:cs="Arial"/>
                <w:color w:val="auto"/>
                <w:sz w:val="16"/>
                <w:szCs w:val="16"/>
              </w:rPr>
              <w:t xml:space="preserve">. </w:t>
            </w:r>
          </w:p>
        </w:tc>
        <w:tc>
          <w:tcPr>
            <w:tcW w:w="1417" w:type="dxa"/>
            <w:hideMark/>
          </w:tcPr>
          <w:p w14:paraId="61A71FB5"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gaze limitation and functional convergence paralysis</w:t>
            </w:r>
          </w:p>
        </w:tc>
        <w:tc>
          <w:tcPr>
            <w:tcW w:w="1895" w:type="dxa"/>
            <w:hideMark/>
          </w:tcPr>
          <w:p w14:paraId="6378467B"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Eye movement exercises offered</w:t>
            </w:r>
          </w:p>
        </w:tc>
        <w:tc>
          <w:tcPr>
            <w:tcW w:w="1082" w:type="dxa"/>
            <w:hideMark/>
          </w:tcPr>
          <w:p w14:paraId="1834D3D3"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r>
      <w:tr w:rsidR="0068467B" w:rsidRPr="000F354B" w14:paraId="4A9A50C3" w14:textId="77777777" w:rsidTr="00E71A99">
        <w:trPr>
          <w:trHeight w:val="423"/>
        </w:trPr>
        <w:tc>
          <w:tcPr>
            <w:cnfStyle w:val="001000000000" w:firstRow="0" w:lastRow="0" w:firstColumn="1" w:lastColumn="0" w:oddVBand="0" w:evenVBand="0" w:oddHBand="0" w:evenHBand="0" w:firstRowFirstColumn="0" w:firstRowLastColumn="0" w:lastRowFirstColumn="0" w:lastRowLastColumn="0"/>
            <w:tcW w:w="993" w:type="dxa"/>
          </w:tcPr>
          <w:p w14:paraId="7B7E8555"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3</w:t>
            </w:r>
          </w:p>
        </w:tc>
        <w:tc>
          <w:tcPr>
            <w:tcW w:w="1772" w:type="dxa"/>
            <w:hideMark/>
          </w:tcPr>
          <w:p w14:paraId="3FCDFB80"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40</w:t>
            </w:r>
          </w:p>
        </w:tc>
        <w:tc>
          <w:tcPr>
            <w:tcW w:w="944" w:type="dxa"/>
            <w:hideMark/>
          </w:tcPr>
          <w:p w14:paraId="5C362D72"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M</w:t>
            </w:r>
          </w:p>
        </w:tc>
        <w:tc>
          <w:tcPr>
            <w:tcW w:w="1606" w:type="dxa"/>
          </w:tcPr>
          <w:p w14:paraId="257A675A" w14:textId="37F3BE3F" w:rsidR="0068467B" w:rsidRPr="000F354B" w:rsidRDefault="005F4BCA"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w:t>
            </w:r>
          </w:p>
        </w:tc>
        <w:tc>
          <w:tcPr>
            <w:tcW w:w="1843" w:type="dxa"/>
            <w:hideMark/>
          </w:tcPr>
          <w:p w14:paraId="63DBA19D"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Collapses associated with vertigo</w:t>
            </w:r>
          </w:p>
        </w:tc>
        <w:tc>
          <w:tcPr>
            <w:tcW w:w="1654" w:type="dxa"/>
            <w:hideMark/>
          </w:tcPr>
          <w:p w14:paraId="7BD3ED88"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p w14:paraId="0C4C7105"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c>
          <w:tcPr>
            <w:tcW w:w="1928" w:type="dxa"/>
            <w:hideMark/>
          </w:tcPr>
          <w:p w14:paraId="6B9894F8"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Intermittent downgaze palsy </w:t>
            </w:r>
          </w:p>
        </w:tc>
        <w:tc>
          <w:tcPr>
            <w:tcW w:w="1417" w:type="dxa"/>
            <w:hideMark/>
          </w:tcPr>
          <w:p w14:paraId="5797EB39"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gaze limitation.</w:t>
            </w:r>
          </w:p>
        </w:tc>
        <w:tc>
          <w:tcPr>
            <w:tcW w:w="1895" w:type="dxa"/>
            <w:hideMark/>
          </w:tcPr>
          <w:p w14:paraId="7A27D0BB"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Reassurance</w:t>
            </w:r>
          </w:p>
        </w:tc>
        <w:tc>
          <w:tcPr>
            <w:tcW w:w="1082" w:type="dxa"/>
            <w:hideMark/>
          </w:tcPr>
          <w:p w14:paraId="647F8CC5"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gait.</w:t>
            </w:r>
          </w:p>
          <w:p w14:paraId="0C483EB5"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Non-epileptic seizures </w:t>
            </w:r>
          </w:p>
        </w:tc>
      </w:tr>
      <w:tr w:rsidR="0068467B" w:rsidRPr="000F354B" w14:paraId="1F916E38" w14:textId="77777777" w:rsidTr="00E71A99">
        <w:trPr>
          <w:cnfStyle w:val="000000100000" w:firstRow="0" w:lastRow="0" w:firstColumn="0" w:lastColumn="0" w:oddVBand="0" w:evenVBand="0" w:oddHBand="1" w:evenHBand="0" w:firstRowFirstColumn="0" w:firstRowLastColumn="0" w:lastRowFirstColumn="0" w:lastRowLastColumn="0"/>
          <w:trHeight w:val="1911"/>
        </w:trPr>
        <w:tc>
          <w:tcPr>
            <w:cnfStyle w:val="001000000000" w:firstRow="0" w:lastRow="0" w:firstColumn="1" w:lastColumn="0" w:oddVBand="0" w:evenVBand="0" w:oddHBand="0" w:evenHBand="0" w:firstRowFirstColumn="0" w:firstRowLastColumn="0" w:lastRowFirstColumn="0" w:lastRowLastColumn="0"/>
            <w:tcW w:w="993" w:type="dxa"/>
          </w:tcPr>
          <w:p w14:paraId="1D192CB9"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4</w:t>
            </w:r>
          </w:p>
        </w:tc>
        <w:tc>
          <w:tcPr>
            <w:tcW w:w="1772" w:type="dxa"/>
            <w:hideMark/>
          </w:tcPr>
          <w:p w14:paraId="69D56D8D"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61</w:t>
            </w:r>
          </w:p>
        </w:tc>
        <w:tc>
          <w:tcPr>
            <w:tcW w:w="944" w:type="dxa"/>
            <w:hideMark/>
          </w:tcPr>
          <w:p w14:paraId="3BD8AAD7"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021ED42C" w14:textId="64E0E15F"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w:t>
            </w:r>
          </w:p>
        </w:tc>
        <w:tc>
          <w:tcPr>
            <w:tcW w:w="1843" w:type="dxa"/>
            <w:hideMark/>
          </w:tcPr>
          <w:p w14:paraId="73BE5C32"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Episodic 'falling feeling' with weakness throughout left side of body. Facial numbness and sensation of left eye drooping. </w:t>
            </w:r>
          </w:p>
        </w:tc>
        <w:tc>
          <w:tcPr>
            <w:tcW w:w="1654" w:type="dxa"/>
            <w:hideMark/>
          </w:tcPr>
          <w:p w14:paraId="68E3DD8E"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1928" w:type="dxa"/>
            <w:hideMark/>
          </w:tcPr>
          <w:p w14:paraId="08B77704"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Apparent inability to move eyes to the left during gaze testing and pursuit. </w:t>
            </w:r>
          </w:p>
        </w:tc>
        <w:tc>
          <w:tcPr>
            <w:tcW w:w="1417" w:type="dxa"/>
            <w:hideMark/>
          </w:tcPr>
          <w:p w14:paraId="015D938C"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gaze limitation</w:t>
            </w:r>
          </w:p>
        </w:tc>
        <w:tc>
          <w:tcPr>
            <w:tcW w:w="1895" w:type="dxa"/>
            <w:hideMark/>
          </w:tcPr>
          <w:p w14:paraId="7DF21315"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Reassurance</w:t>
            </w:r>
          </w:p>
        </w:tc>
        <w:tc>
          <w:tcPr>
            <w:tcW w:w="1082" w:type="dxa"/>
            <w:hideMark/>
          </w:tcPr>
          <w:p w14:paraId="4AD319CB"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gait, and functional limb weakness</w:t>
            </w:r>
          </w:p>
        </w:tc>
      </w:tr>
      <w:tr w:rsidR="0068467B" w:rsidRPr="000F354B" w14:paraId="7CE1D00B" w14:textId="77777777" w:rsidTr="00E71A99">
        <w:trPr>
          <w:trHeight w:val="1912"/>
        </w:trPr>
        <w:tc>
          <w:tcPr>
            <w:cnfStyle w:val="001000000000" w:firstRow="0" w:lastRow="0" w:firstColumn="1" w:lastColumn="0" w:oddVBand="0" w:evenVBand="0" w:oddHBand="0" w:evenHBand="0" w:firstRowFirstColumn="0" w:firstRowLastColumn="0" w:lastRowFirstColumn="0" w:lastRowLastColumn="0"/>
            <w:tcW w:w="993" w:type="dxa"/>
          </w:tcPr>
          <w:p w14:paraId="293E1C48"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lastRenderedPageBreak/>
              <w:t>5</w:t>
            </w:r>
          </w:p>
        </w:tc>
        <w:tc>
          <w:tcPr>
            <w:tcW w:w="1772" w:type="dxa"/>
            <w:hideMark/>
          </w:tcPr>
          <w:p w14:paraId="4ECFCA00"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58</w:t>
            </w:r>
          </w:p>
        </w:tc>
        <w:tc>
          <w:tcPr>
            <w:tcW w:w="944" w:type="dxa"/>
            <w:hideMark/>
          </w:tcPr>
          <w:p w14:paraId="148545A8"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57CE07D6" w14:textId="136FCF09" w:rsidR="0068467B" w:rsidRPr="000F354B" w:rsidRDefault="005F4BCA"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160F735D"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Episodic vertigo provoked by head movements. Episodic diplopia, especially when tired.</w:t>
            </w:r>
          </w:p>
        </w:tc>
        <w:tc>
          <w:tcPr>
            <w:tcW w:w="1654" w:type="dxa"/>
            <w:hideMark/>
          </w:tcPr>
          <w:p w14:paraId="69C9695C"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Migraine</w:t>
            </w:r>
          </w:p>
        </w:tc>
        <w:tc>
          <w:tcPr>
            <w:tcW w:w="1928" w:type="dxa"/>
            <w:hideMark/>
          </w:tcPr>
          <w:p w14:paraId="6EDBDF90"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Upbeat and torsional nystagmus on positional testing associated with convergence spasm. Convergence spasm in the upright position. </w:t>
            </w:r>
          </w:p>
        </w:tc>
        <w:tc>
          <w:tcPr>
            <w:tcW w:w="1417" w:type="dxa"/>
            <w:hideMark/>
          </w:tcPr>
          <w:p w14:paraId="041C7BCC"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Convergence spasm</w:t>
            </w:r>
          </w:p>
        </w:tc>
        <w:tc>
          <w:tcPr>
            <w:tcW w:w="1895" w:type="dxa"/>
            <w:hideMark/>
          </w:tcPr>
          <w:p w14:paraId="53C5E48D"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Semont manoeuvre for BPPV</w:t>
            </w:r>
          </w:p>
        </w:tc>
        <w:tc>
          <w:tcPr>
            <w:tcW w:w="1082" w:type="dxa"/>
            <w:hideMark/>
          </w:tcPr>
          <w:p w14:paraId="69DDCBD6"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BPPV</w:t>
            </w:r>
          </w:p>
        </w:tc>
      </w:tr>
      <w:tr w:rsidR="0068467B" w:rsidRPr="000F354B" w14:paraId="6B868B44" w14:textId="77777777" w:rsidTr="00E71A99">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993" w:type="dxa"/>
          </w:tcPr>
          <w:p w14:paraId="7DF72722"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6</w:t>
            </w:r>
          </w:p>
        </w:tc>
        <w:tc>
          <w:tcPr>
            <w:tcW w:w="1772" w:type="dxa"/>
            <w:hideMark/>
          </w:tcPr>
          <w:p w14:paraId="0DA54E59"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70</w:t>
            </w:r>
          </w:p>
        </w:tc>
        <w:tc>
          <w:tcPr>
            <w:tcW w:w="944" w:type="dxa"/>
            <w:hideMark/>
          </w:tcPr>
          <w:p w14:paraId="19BB5DB6"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4406DD7E" w14:textId="4313064B"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w:t>
            </w:r>
          </w:p>
        </w:tc>
        <w:tc>
          <w:tcPr>
            <w:tcW w:w="1843" w:type="dxa"/>
            <w:hideMark/>
          </w:tcPr>
          <w:p w14:paraId="566C0476"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Bilateral facial and </w:t>
            </w:r>
            <w:proofErr w:type="spellStart"/>
            <w:r w:rsidRPr="000F354B">
              <w:rPr>
                <w:rFonts w:ascii="Arial" w:hAnsi="Arial" w:cs="Arial"/>
                <w:color w:val="auto"/>
                <w:sz w:val="16"/>
                <w:szCs w:val="16"/>
              </w:rPr>
              <w:t>peri</w:t>
            </w:r>
            <w:proofErr w:type="spellEnd"/>
            <w:r w:rsidRPr="000F354B">
              <w:rPr>
                <w:rFonts w:ascii="Arial" w:hAnsi="Arial" w:cs="Arial"/>
                <w:color w:val="auto"/>
                <w:sz w:val="16"/>
                <w:szCs w:val="16"/>
              </w:rPr>
              <w:t>-oral twitching when stressed and anxious.</w:t>
            </w:r>
          </w:p>
        </w:tc>
        <w:tc>
          <w:tcPr>
            <w:tcW w:w="1654" w:type="dxa"/>
            <w:hideMark/>
          </w:tcPr>
          <w:p w14:paraId="08F40CF8"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1928" w:type="dxa"/>
            <w:hideMark/>
          </w:tcPr>
          <w:p w14:paraId="15A2415D" w14:textId="648B6A32" w:rsidR="0068467B" w:rsidRPr="000F354B" w:rsidRDefault="0068467B" w:rsidP="000B203C">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Gaze </w:t>
            </w:r>
            <w:proofErr w:type="spellStart"/>
            <w:r w:rsidRPr="000F354B">
              <w:rPr>
                <w:rFonts w:ascii="Arial" w:hAnsi="Arial" w:cs="Arial"/>
                <w:color w:val="auto"/>
                <w:sz w:val="16"/>
                <w:szCs w:val="16"/>
              </w:rPr>
              <w:t>impersistence</w:t>
            </w:r>
            <w:proofErr w:type="spellEnd"/>
            <w:r w:rsidRPr="000F354B">
              <w:rPr>
                <w:rFonts w:ascii="Arial" w:hAnsi="Arial" w:cs="Arial"/>
                <w:color w:val="auto"/>
                <w:sz w:val="16"/>
                <w:szCs w:val="16"/>
              </w:rPr>
              <w:t xml:space="preserve"> overcome with </w:t>
            </w:r>
            <w:r w:rsidR="000B203C" w:rsidRPr="000F354B">
              <w:rPr>
                <w:rFonts w:ascii="Arial" w:hAnsi="Arial" w:cs="Arial"/>
                <w:color w:val="auto"/>
                <w:sz w:val="16"/>
                <w:szCs w:val="16"/>
              </w:rPr>
              <w:t>encouragement</w:t>
            </w:r>
            <w:r w:rsidRPr="000F354B">
              <w:rPr>
                <w:rFonts w:ascii="Arial" w:hAnsi="Arial" w:cs="Arial"/>
                <w:color w:val="auto"/>
                <w:sz w:val="16"/>
                <w:szCs w:val="16"/>
              </w:rPr>
              <w:t xml:space="preserve">. </w:t>
            </w:r>
          </w:p>
        </w:tc>
        <w:tc>
          <w:tcPr>
            <w:tcW w:w="1417" w:type="dxa"/>
            <w:hideMark/>
          </w:tcPr>
          <w:p w14:paraId="0CB25A44"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gaze limitation</w:t>
            </w:r>
          </w:p>
        </w:tc>
        <w:tc>
          <w:tcPr>
            <w:tcW w:w="1895" w:type="dxa"/>
            <w:hideMark/>
          </w:tcPr>
          <w:p w14:paraId="313D8F23"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Gait physiotherapy.</w:t>
            </w:r>
          </w:p>
        </w:tc>
        <w:tc>
          <w:tcPr>
            <w:tcW w:w="1082" w:type="dxa"/>
            <w:hideMark/>
          </w:tcPr>
          <w:p w14:paraId="21A9008B"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Functional </w:t>
            </w:r>
            <w:proofErr w:type="spellStart"/>
            <w:r w:rsidRPr="000F354B">
              <w:rPr>
                <w:rFonts w:ascii="Arial" w:hAnsi="Arial" w:cs="Arial"/>
                <w:color w:val="auto"/>
                <w:sz w:val="16"/>
                <w:szCs w:val="16"/>
              </w:rPr>
              <w:t>hemifacial</w:t>
            </w:r>
            <w:proofErr w:type="spellEnd"/>
            <w:r w:rsidRPr="000F354B">
              <w:rPr>
                <w:rFonts w:ascii="Arial" w:hAnsi="Arial" w:cs="Arial"/>
                <w:color w:val="auto"/>
                <w:sz w:val="16"/>
                <w:szCs w:val="16"/>
              </w:rPr>
              <w:t xml:space="preserve"> spasm</w:t>
            </w:r>
          </w:p>
        </w:tc>
      </w:tr>
      <w:tr w:rsidR="0068467B" w:rsidRPr="000F354B" w14:paraId="58B957B7" w14:textId="77777777" w:rsidTr="00E71A99">
        <w:trPr>
          <w:trHeight w:val="270"/>
        </w:trPr>
        <w:tc>
          <w:tcPr>
            <w:cnfStyle w:val="001000000000" w:firstRow="0" w:lastRow="0" w:firstColumn="1" w:lastColumn="0" w:oddVBand="0" w:evenVBand="0" w:oddHBand="0" w:evenHBand="0" w:firstRowFirstColumn="0" w:firstRowLastColumn="0" w:lastRowFirstColumn="0" w:lastRowLastColumn="0"/>
            <w:tcW w:w="15134" w:type="dxa"/>
            <w:gridSpan w:val="10"/>
            <w:shd w:val="clear" w:color="auto" w:fill="000000" w:themeFill="text1"/>
          </w:tcPr>
          <w:p w14:paraId="2399A771" w14:textId="77777777" w:rsidR="0068467B" w:rsidRPr="000F354B" w:rsidRDefault="0068467B" w:rsidP="00E71A99">
            <w:pPr>
              <w:rPr>
                <w:rFonts w:ascii="Arial" w:hAnsi="Arial" w:cs="Arial"/>
                <w:color w:val="auto"/>
                <w:sz w:val="16"/>
                <w:szCs w:val="16"/>
              </w:rPr>
            </w:pPr>
            <w:r w:rsidRPr="000F354B">
              <w:rPr>
                <w:rFonts w:ascii="Arial" w:hAnsi="Arial" w:cs="Arial"/>
                <w:i/>
                <w:color w:val="auto"/>
                <w:sz w:val="16"/>
                <w:szCs w:val="16"/>
              </w:rPr>
              <w:t>Clinic 2</w:t>
            </w:r>
          </w:p>
        </w:tc>
      </w:tr>
      <w:tr w:rsidR="0068467B" w:rsidRPr="000F354B" w14:paraId="05BED004" w14:textId="77777777" w:rsidTr="00E71A99">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993" w:type="dxa"/>
          </w:tcPr>
          <w:p w14:paraId="5966F420"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7</w:t>
            </w:r>
          </w:p>
        </w:tc>
        <w:tc>
          <w:tcPr>
            <w:tcW w:w="1772" w:type="dxa"/>
            <w:hideMark/>
          </w:tcPr>
          <w:p w14:paraId="5DB05800"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54</w:t>
            </w:r>
          </w:p>
        </w:tc>
        <w:tc>
          <w:tcPr>
            <w:tcW w:w="944" w:type="dxa"/>
            <w:hideMark/>
          </w:tcPr>
          <w:p w14:paraId="512CD2D0"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3FA05519" w14:textId="365E85BE"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w:t>
            </w:r>
          </w:p>
        </w:tc>
        <w:tc>
          <w:tcPr>
            <w:tcW w:w="1843" w:type="dxa"/>
            <w:hideMark/>
          </w:tcPr>
          <w:p w14:paraId="04ED6A44"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Imbalance and 'vibrating sensation' through body. </w:t>
            </w:r>
          </w:p>
        </w:tc>
        <w:tc>
          <w:tcPr>
            <w:tcW w:w="1654" w:type="dxa"/>
            <w:hideMark/>
          </w:tcPr>
          <w:p w14:paraId="23125F70"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Left sided </w:t>
            </w:r>
            <w:proofErr w:type="spellStart"/>
            <w:r w:rsidRPr="000F354B">
              <w:rPr>
                <w:rFonts w:ascii="Arial" w:hAnsi="Arial" w:cs="Arial"/>
                <w:color w:val="auto"/>
                <w:sz w:val="16"/>
                <w:szCs w:val="16"/>
              </w:rPr>
              <w:t>mastoidectomy</w:t>
            </w:r>
            <w:proofErr w:type="spellEnd"/>
            <w:r w:rsidRPr="000F354B">
              <w:rPr>
                <w:rFonts w:ascii="Arial" w:hAnsi="Arial" w:cs="Arial"/>
                <w:color w:val="auto"/>
                <w:sz w:val="16"/>
                <w:szCs w:val="16"/>
              </w:rPr>
              <w:t xml:space="preserve"> </w:t>
            </w:r>
          </w:p>
        </w:tc>
        <w:tc>
          <w:tcPr>
            <w:tcW w:w="1928" w:type="dxa"/>
            <w:hideMark/>
          </w:tcPr>
          <w:p w14:paraId="12E41006"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Convergence spasm but no </w:t>
            </w:r>
            <w:proofErr w:type="spellStart"/>
            <w:r w:rsidRPr="000F354B">
              <w:rPr>
                <w:rFonts w:ascii="Arial" w:hAnsi="Arial" w:cs="Arial"/>
                <w:color w:val="auto"/>
                <w:sz w:val="16"/>
                <w:szCs w:val="16"/>
              </w:rPr>
              <w:t>miosis</w:t>
            </w:r>
            <w:proofErr w:type="spellEnd"/>
            <w:r w:rsidRPr="000F354B">
              <w:rPr>
                <w:rFonts w:ascii="Arial" w:hAnsi="Arial" w:cs="Arial"/>
                <w:color w:val="auto"/>
                <w:sz w:val="16"/>
                <w:szCs w:val="16"/>
              </w:rPr>
              <w:t xml:space="preserve"> was observed. </w:t>
            </w:r>
          </w:p>
        </w:tc>
        <w:tc>
          <w:tcPr>
            <w:tcW w:w="1417" w:type="dxa"/>
            <w:hideMark/>
          </w:tcPr>
          <w:p w14:paraId="524782D5"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Convergence spasm </w:t>
            </w:r>
          </w:p>
        </w:tc>
        <w:tc>
          <w:tcPr>
            <w:tcW w:w="1895" w:type="dxa"/>
            <w:hideMark/>
          </w:tcPr>
          <w:p w14:paraId="1C72F841"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1082" w:type="dxa"/>
            <w:hideMark/>
          </w:tcPr>
          <w:p w14:paraId="01AA850C"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postural imbalance</w:t>
            </w:r>
          </w:p>
        </w:tc>
      </w:tr>
      <w:tr w:rsidR="0068467B" w:rsidRPr="000F354B" w14:paraId="5C54A4CB" w14:textId="77777777" w:rsidTr="00E71A99">
        <w:trPr>
          <w:trHeight w:val="1440"/>
        </w:trPr>
        <w:tc>
          <w:tcPr>
            <w:cnfStyle w:val="001000000000" w:firstRow="0" w:lastRow="0" w:firstColumn="1" w:lastColumn="0" w:oddVBand="0" w:evenVBand="0" w:oddHBand="0" w:evenHBand="0" w:firstRowFirstColumn="0" w:firstRowLastColumn="0" w:lastRowFirstColumn="0" w:lastRowLastColumn="0"/>
            <w:tcW w:w="993" w:type="dxa"/>
          </w:tcPr>
          <w:p w14:paraId="043ED4D8"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8</w:t>
            </w:r>
          </w:p>
        </w:tc>
        <w:tc>
          <w:tcPr>
            <w:tcW w:w="1772" w:type="dxa"/>
            <w:hideMark/>
          </w:tcPr>
          <w:p w14:paraId="79780D17"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59</w:t>
            </w:r>
          </w:p>
        </w:tc>
        <w:tc>
          <w:tcPr>
            <w:tcW w:w="944" w:type="dxa"/>
            <w:hideMark/>
          </w:tcPr>
          <w:p w14:paraId="0D9B29DE"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14A1D5A2" w14:textId="4C546305" w:rsidR="0068467B" w:rsidRPr="000F354B" w:rsidRDefault="005F4BCA"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1F8D733B"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Disabling vertigo with involuntary eye movements, and ‘wobbly’ vision, when reading or when tired. </w:t>
            </w:r>
          </w:p>
        </w:tc>
        <w:tc>
          <w:tcPr>
            <w:tcW w:w="1654" w:type="dxa"/>
            <w:hideMark/>
          </w:tcPr>
          <w:p w14:paraId="108A6DF0"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c>
          <w:tcPr>
            <w:tcW w:w="1928" w:type="dxa"/>
            <w:hideMark/>
          </w:tcPr>
          <w:p w14:paraId="29A838F3"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c>
          <w:tcPr>
            <w:tcW w:w="1417" w:type="dxa"/>
            <w:hideMark/>
          </w:tcPr>
          <w:p w14:paraId="359D94ED"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Convergence spasm</w:t>
            </w:r>
          </w:p>
        </w:tc>
        <w:tc>
          <w:tcPr>
            <w:tcW w:w="1895" w:type="dxa"/>
            <w:hideMark/>
          </w:tcPr>
          <w:p w14:paraId="796708FB"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Eye movement exercises under </w:t>
            </w:r>
            <w:proofErr w:type="spellStart"/>
            <w:r w:rsidRPr="000F354B">
              <w:rPr>
                <w:rFonts w:ascii="Arial" w:hAnsi="Arial" w:cs="Arial"/>
                <w:color w:val="auto"/>
                <w:sz w:val="16"/>
                <w:szCs w:val="16"/>
              </w:rPr>
              <w:t>orthoptic</w:t>
            </w:r>
            <w:proofErr w:type="spellEnd"/>
            <w:r w:rsidRPr="000F354B">
              <w:rPr>
                <w:rFonts w:ascii="Arial" w:hAnsi="Arial" w:cs="Arial"/>
                <w:color w:val="auto"/>
                <w:sz w:val="16"/>
                <w:szCs w:val="16"/>
              </w:rPr>
              <w:t xml:space="preserve"> guidance. CBT/psychotherapy.</w:t>
            </w:r>
          </w:p>
        </w:tc>
        <w:tc>
          <w:tcPr>
            <w:tcW w:w="1082" w:type="dxa"/>
            <w:hideMark/>
          </w:tcPr>
          <w:p w14:paraId="00D090EE"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r>
      <w:tr w:rsidR="0068467B" w:rsidRPr="000F354B" w14:paraId="6FF76EB8" w14:textId="77777777" w:rsidTr="00E71A99">
        <w:trPr>
          <w:cnfStyle w:val="000000100000" w:firstRow="0" w:lastRow="0" w:firstColumn="0" w:lastColumn="0" w:oddVBand="0" w:evenVBand="0" w:oddHBand="1" w:evenHBand="0" w:firstRowFirstColumn="0" w:firstRowLastColumn="0" w:lastRowFirstColumn="0" w:lastRowLastColumn="0"/>
          <w:trHeight w:val="1600"/>
        </w:trPr>
        <w:tc>
          <w:tcPr>
            <w:cnfStyle w:val="001000000000" w:firstRow="0" w:lastRow="0" w:firstColumn="1" w:lastColumn="0" w:oddVBand="0" w:evenVBand="0" w:oddHBand="0" w:evenHBand="0" w:firstRowFirstColumn="0" w:firstRowLastColumn="0" w:lastRowFirstColumn="0" w:lastRowLastColumn="0"/>
            <w:tcW w:w="993" w:type="dxa"/>
          </w:tcPr>
          <w:p w14:paraId="3642F1A4"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9</w:t>
            </w:r>
          </w:p>
        </w:tc>
        <w:tc>
          <w:tcPr>
            <w:tcW w:w="1772" w:type="dxa"/>
            <w:hideMark/>
          </w:tcPr>
          <w:p w14:paraId="413CE31D"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34</w:t>
            </w:r>
          </w:p>
        </w:tc>
        <w:tc>
          <w:tcPr>
            <w:tcW w:w="944" w:type="dxa"/>
            <w:hideMark/>
          </w:tcPr>
          <w:p w14:paraId="57E1B4C3"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M</w:t>
            </w:r>
          </w:p>
        </w:tc>
        <w:tc>
          <w:tcPr>
            <w:tcW w:w="1606" w:type="dxa"/>
          </w:tcPr>
          <w:p w14:paraId="08E085E5" w14:textId="0DDD1AEB"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w:t>
            </w:r>
          </w:p>
        </w:tc>
        <w:tc>
          <w:tcPr>
            <w:tcW w:w="1843" w:type="dxa"/>
            <w:hideMark/>
          </w:tcPr>
          <w:p w14:paraId="287D48A2"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Rocking boat sensation and stiffness of spine. </w:t>
            </w:r>
          </w:p>
        </w:tc>
        <w:tc>
          <w:tcPr>
            <w:tcW w:w="1654" w:type="dxa"/>
            <w:hideMark/>
          </w:tcPr>
          <w:p w14:paraId="6958294B"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Vasovagal syncope </w:t>
            </w:r>
          </w:p>
        </w:tc>
        <w:tc>
          <w:tcPr>
            <w:tcW w:w="1928" w:type="dxa"/>
            <w:hideMark/>
          </w:tcPr>
          <w:p w14:paraId="76351628"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Eye flickering and convergence spasm during positional testing. </w:t>
            </w:r>
            <w:proofErr w:type="spellStart"/>
            <w:r w:rsidRPr="000F354B">
              <w:rPr>
                <w:rFonts w:ascii="Arial" w:hAnsi="Arial" w:cs="Arial"/>
                <w:color w:val="auto"/>
                <w:sz w:val="16"/>
                <w:szCs w:val="16"/>
              </w:rPr>
              <w:t>Miosis</w:t>
            </w:r>
            <w:proofErr w:type="spellEnd"/>
            <w:r w:rsidRPr="000F354B">
              <w:rPr>
                <w:rFonts w:ascii="Arial" w:hAnsi="Arial" w:cs="Arial"/>
                <w:color w:val="auto"/>
                <w:sz w:val="16"/>
                <w:szCs w:val="16"/>
              </w:rPr>
              <w:t xml:space="preserve"> during convergence.</w:t>
            </w:r>
          </w:p>
        </w:tc>
        <w:tc>
          <w:tcPr>
            <w:tcW w:w="1417" w:type="dxa"/>
            <w:hideMark/>
          </w:tcPr>
          <w:p w14:paraId="6D9FFCA8"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Convergence spasm </w:t>
            </w:r>
          </w:p>
        </w:tc>
        <w:tc>
          <w:tcPr>
            <w:tcW w:w="1895" w:type="dxa"/>
            <w:hideMark/>
          </w:tcPr>
          <w:p w14:paraId="2DACAA40" w14:textId="338D2B6A" w:rsidR="0068467B" w:rsidRPr="000F354B" w:rsidRDefault="00735520"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Cognitive behavioural therapy and anxiolytic medication</w:t>
            </w:r>
          </w:p>
        </w:tc>
        <w:tc>
          <w:tcPr>
            <w:tcW w:w="1082" w:type="dxa"/>
            <w:hideMark/>
          </w:tcPr>
          <w:p w14:paraId="540C1E68"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r>
      <w:tr w:rsidR="0068467B" w:rsidRPr="000F354B" w14:paraId="6DDC1E03" w14:textId="77777777" w:rsidTr="00E71A99">
        <w:trPr>
          <w:trHeight w:val="1317"/>
        </w:trPr>
        <w:tc>
          <w:tcPr>
            <w:cnfStyle w:val="001000000000" w:firstRow="0" w:lastRow="0" w:firstColumn="1" w:lastColumn="0" w:oddVBand="0" w:evenVBand="0" w:oddHBand="0" w:evenHBand="0" w:firstRowFirstColumn="0" w:firstRowLastColumn="0" w:lastRowFirstColumn="0" w:lastRowLastColumn="0"/>
            <w:tcW w:w="993" w:type="dxa"/>
          </w:tcPr>
          <w:p w14:paraId="025F7B1D"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10</w:t>
            </w:r>
          </w:p>
        </w:tc>
        <w:tc>
          <w:tcPr>
            <w:tcW w:w="1772" w:type="dxa"/>
            <w:hideMark/>
          </w:tcPr>
          <w:p w14:paraId="2402BB2A"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18</w:t>
            </w:r>
          </w:p>
        </w:tc>
        <w:tc>
          <w:tcPr>
            <w:tcW w:w="944" w:type="dxa"/>
            <w:hideMark/>
          </w:tcPr>
          <w:p w14:paraId="17D2F382"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M</w:t>
            </w:r>
          </w:p>
        </w:tc>
        <w:tc>
          <w:tcPr>
            <w:tcW w:w="1606" w:type="dxa"/>
          </w:tcPr>
          <w:p w14:paraId="12D48404" w14:textId="204A3DE8" w:rsidR="0068467B" w:rsidRPr="000F354B" w:rsidRDefault="005F4BCA"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w:t>
            </w:r>
          </w:p>
        </w:tc>
        <w:tc>
          <w:tcPr>
            <w:tcW w:w="1843" w:type="dxa"/>
            <w:hideMark/>
          </w:tcPr>
          <w:p w14:paraId="7DD9535C"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Left hearing loss following a left mastoid operation </w:t>
            </w:r>
          </w:p>
        </w:tc>
        <w:tc>
          <w:tcPr>
            <w:tcW w:w="1654" w:type="dxa"/>
            <w:hideMark/>
          </w:tcPr>
          <w:p w14:paraId="155FDC52"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Migraine</w:t>
            </w:r>
          </w:p>
          <w:p w14:paraId="1993FED9"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roofErr w:type="spellStart"/>
            <w:r w:rsidRPr="000F354B">
              <w:rPr>
                <w:rFonts w:ascii="Arial" w:hAnsi="Arial" w:cs="Arial"/>
                <w:color w:val="auto"/>
                <w:sz w:val="16"/>
                <w:szCs w:val="16"/>
              </w:rPr>
              <w:t>PoTS</w:t>
            </w:r>
            <w:proofErr w:type="spellEnd"/>
            <w:r w:rsidRPr="000F354B">
              <w:rPr>
                <w:rFonts w:ascii="Arial" w:hAnsi="Arial" w:cs="Arial"/>
                <w:color w:val="auto"/>
                <w:sz w:val="16"/>
                <w:szCs w:val="16"/>
              </w:rPr>
              <w:t xml:space="preserve"> </w:t>
            </w:r>
          </w:p>
        </w:tc>
        <w:tc>
          <w:tcPr>
            <w:tcW w:w="1928" w:type="dxa"/>
            <w:hideMark/>
          </w:tcPr>
          <w:p w14:paraId="5DA48221" w14:textId="39D8677A" w:rsidR="0068467B" w:rsidRPr="000F354B" w:rsidRDefault="0068467B" w:rsidP="000B203C">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Random eye movements</w:t>
            </w:r>
            <w:r w:rsidR="000B203C" w:rsidRPr="000F354B">
              <w:rPr>
                <w:rFonts w:ascii="Arial" w:hAnsi="Arial" w:cs="Arial"/>
                <w:color w:val="auto"/>
                <w:sz w:val="16"/>
                <w:szCs w:val="16"/>
              </w:rPr>
              <w:t>,</w:t>
            </w:r>
            <w:r w:rsidRPr="000F354B">
              <w:rPr>
                <w:rFonts w:ascii="Arial" w:hAnsi="Arial" w:cs="Arial"/>
                <w:color w:val="auto"/>
                <w:sz w:val="16"/>
                <w:szCs w:val="16"/>
              </w:rPr>
              <w:t xml:space="preserve"> not </w:t>
            </w:r>
            <w:r w:rsidR="000B203C" w:rsidRPr="000F354B">
              <w:rPr>
                <w:rFonts w:ascii="Arial" w:hAnsi="Arial" w:cs="Arial"/>
                <w:color w:val="auto"/>
                <w:sz w:val="16"/>
                <w:szCs w:val="16"/>
              </w:rPr>
              <w:t>present during consultation (ca</w:t>
            </w:r>
            <w:r w:rsidRPr="000F354B">
              <w:rPr>
                <w:rFonts w:ascii="Arial" w:hAnsi="Arial" w:cs="Arial"/>
                <w:color w:val="auto"/>
                <w:sz w:val="16"/>
                <w:szCs w:val="16"/>
              </w:rPr>
              <w:t>s</w:t>
            </w:r>
            <w:r w:rsidR="000B203C" w:rsidRPr="000F354B">
              <w:rPr>
                <w:rFonts w:ascii="Arial" w:hAnsi="Arial" w:cs="Arial"/>
                <w:color w:val="auto"/>
                <w:sz w:val="16"/>
                <w:szCs w:val="16"/>
              </w:rPr>
              <w:t>u</w:t>
            </w:r>
            <w:r w:rsidRPr="000F354B">
              <w:rPr>
                <w:rFonts w:ascii="Arial" w:hAnsi="Arial" w:cs="Arial"/>
                <w:color w:val="auto"/>
                <w:sz w:val="16"/>
                <w:szCs w:val="16"/>
              </w:rPr>
              <w:t xml:space="preserve">al examination). </w:t>
            </w:r>
          </w:p>
        </w:tc>
        <w:tc>
          <w:tcPr>
            <w:tcW w:w="1417" w:type="dxa"/>
            <w:hideMark/>
          </w:tcPr>
          <w:p w14:paraId="0B2107C7"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gaze limitation</w:t>
            </w:r>
          </w:p>
        </w:tc>
        <w:tc>
          <w:tcPr>
            <w:tcW w:w="1895" w:type="dxa"/>
            <w:hideMark/>
          </w:tcPr>
          <w:p w14:paraId="0D342454"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Recommended intense rehabilitation</w:t>
            </w:r>
          </w:p>
        </w:tc>
        <w:tc>
          <w:tcPr>
            <w:tcW w:w="1082" w:type="dxa"/>
            <w:hideMark/>
          </w:tcPr>
          <w:p w14:paraId="2462657C"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limb weakness</w:t>
            </w:r>
          </w:p>
        </w:tc>
      </w:tr>
      <w:tr w:rsidR="0068467B" w:rsidRPr="000F354B" w14:paraId="2B5D6AF2" w14:textId="77777777" w:rsidTr="00E71A99">
        <w:trPr>
          <w:cnfStyle w:val="000000100000" w:firstRow="0" w:lastRow="0" w:firstColumn="0" w:lastColumn="0" w:oddVBand="0" w:evenVBand="0" w:oddHBand="1" w:evenHBand="0" w:firstRowFirstColumn="0" w:firstRowLastColumn="0" w:lastRowFirstColumn="0" w:lastRowLastColumn="0"/>
          <w:trHeight w:val="1170"/>
        </w:trPr>
        <w:tc>
          <w:tcPr>
            <w:cnfStyle w:val="001000000000" w:firstRow="0" w:lastRow="0" w:firstColumn="1" w:lastColumn="0" w:oddVBand="0" w:evenVBand="0" w:oddHBand="0" w:evenHBand="0" w:firstRowFirstColumn="0" w:firstRowLastColumn="0" w:lastRowFirstColumn="0" w:lastRowLastColumn="0"/>
            <w:tcW w:w="993" w:type="dxa"/>
          </w:tcPr>
          <w:p w14:paraId="30783C5F"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lastRenderedPageBreak/>
              <w:t>11</w:t>
            </w:r>
          </w:p>
        </w:tc>
        <w:tc>
          <w:tcPr>
            <w:tcW w:w="1772" w:type="dxa"/>
            <w:hideMark/>
          </w:tcPr>
          <w:p w14:paraId="0FB0D5EA"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59</w:t>
            </w:r>
          </w:p>
        </w:tc>
        <w:tc>
          <w:tcPr>
            <w:tcW w:w="944" w:type="dxa"/>
            <w:hideMark/>
          </w:tcPr>
          <w:p w14:paraId="0E0B3DD7"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60500DB0" w14:textId="36C91D18"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7A29F5B2"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Isolated hearing loss and occasional episodes of blurred vision, especially when tired (and watching TV). </w:t>
            </w:r>
          </w:p>
        </w:tc>
        <w:tc>
          <w:tcPr>
            <w:tcW w:w="1654" w:type="dxa"/>
            <w:hideMark/>
          </w:tcPr>
          <w:p w14:paraId="36C3A8EC"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Relapsing remitting MS, Oscillopsia</w:t>
            </w:r>
          </w:p>
        </w:tc>
        <w:tc>
          <w:tcPr>
            <w:tcW w:w="1928" w:type="dxa"/>
            <w:hideMark/>
          </w:tcPr>
          <w:p w14:paraId="0B3437EF"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Convergence spasm on sustained horizontal gaze. </w:t>
            </w:r>
            <w:proofErr w:type="spellStart"/>
            <w:r w:rsidRPr="000F354B">
              <w:rPr>
                <w:rFonts w:ascii="Arial" w:hAnsi="Arial" w:cs="Arial"/>
                <w:color w:val="auto"/>
                <w:sz w:val="16"/>
                <w:szCs w:val="16"/>
              </w:rPr>
              <w:t>Miosis</w:t>
            </w:r>
            <w:proofErr w:type="spellEnd"/>
            <w:r w:rsidRPr="000F354B">
              <w:rPr>
                <w:rFonts w:ascii="Arial" w:hAnsi="Arial" w:cs="Arial"/>
                <w:color w:val="auto"/>
                <w:sz w:val="16"/>
                <w:szCs w:val="16"/>
              </w:rPr>
              <w:t xml:space="preserve"> during convergence. </w:t>
            </w:r>
          </w:p>
        </w:tc>
        <w:tc>
          <w:tcPr>
            <w:tcW w:w="1417" w:type="dxa"/>
            <w:hideMark/>
          </w:tcPr>
          <w:p w14:paraId="6D528943"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Convergence spasm</w:t>
            </w:r>
          </w:p>
        </w:tc>
        <w:tc>
          <w:tcPr>
            <w:tcW w:w="1895" w:type="dxa"/>
            <w:hideMark/>
          </w:tcPr>
          <w:p w14:paraId="1268CD73"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Reassurance</w:t>
            </w:r>
          </w:p>
        </w:tc>
        <w:tc>
          <w:tcPr>
            <w:tcW w:w="1082" w:type="dxa"/>
            <w:hideMark/>
          </w:tcPr>
          <w:p w14:paraId="599E5CDD"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r>
      <w:tr w:rsidR="0068467B" w:rsidRPr="000F354B" w14:paraId="6864C67B" w14:textId="77777777" w:rsidTr="00E71A99">
        <w:trPr>
          <w:trHeight w:val="1341"/>
        </w:trPr>
        <w:tc>
          <w:tcPr>
            <w:cnfStyle w:val="001000000000" w:firstRow="0" w:lastRow="0" w:firstColumn="1" w:lastColumn="0" w:oddVBand="0" w:evenVBand="0" w:oddHBand="0" w:evenHBand="0" w:firstRowFirstColumn="0" w:firstRowLastColumn="0" w:lastRowFirstColumn="0" w:lastRowLastColumn="0"/>
            <w:tcW w:w="993" w:type="dxa"/>
          </w:tcPr>
          <w:p w14:paraId="39DC8587"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12</w:t>
            </w:r>
          </w:p>
        </w:tc>
        <w:tc>
          <w:tcPr>
            <w:tcW w:w="1772" w:type="dxa"/>
            <w:hideMark/>
          </w:tcPr>
          <w:p w14:paraId="5BFB6E0C"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60</w:t>
            </w:r>
          </w:p>
        </w:tc>
        <w:tc>
          <w:tcPr>
            <w:tcW w:w="944" w:type="dxa"/>
            <w:hideMark/>
          </w:tcPr>
          <w:p w14:paraId="57B9B2AD"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0A087B68" w14:textId="7FBD8C9F" w:rsidR="0068467B" w:rsidRPr="000F354B" w:rsidRDefault="005F4BCA"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No</w:t>
            </w:r>
          </w:p>
        </w:tc>
        <w:tc>
          <w:tcPr>
            <w:tcW w:w="1843" w:type="dxa"/>
            <w:hideMark/>
          </w:tcPr>
          <w:p w14:paraId="0272EF1F"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Daily dizzy spells with ‘rocking’ sensation.</w:t>
            </w:r>
          </w:p>
        </w:tc>
        <w:tc>
          <w:tcPr>
            <w:tcW w:w="1654" w:type="dxa"/>
            <w:hideMark/>
          </w:tcPr>
          <w:p w14:paraId="1911BC0A"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Vestibular migraine</w:t>
            </w:r>
          </w:p>
        </w:tc>
        <w:tc>
          <w:tcPr>
            <w:tcW w:w="1928" w:type="dxa"/>
            <w:hideMark/>
          </w:tcPr>
          <w:p w14:paraId="58678327"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Convergence spasm during vertical gaze, with </w:t>
            </w:r>
            <w:proofErr w:type="spellStart"/>
            <w:r w:rsidRPr="000F354B">
              <w:rPr>
                <w:rFonts w:ascii="Arial" w:hAnsi="Arial" w:cs="Arial"/>
                <w:color w:val="auto"/>
                <w:sz w:val="16"/>
                <w:szCs w:val="16"/>
              </w:rPr>
              <w:t>miosis</w:t>
            </w:r>
            <w:proofErr w:type="spellEnd"/>
            <w:r w:rsidRPr="000F354B">
              <w:rPr>
                <w:rFonts w:ascii="Arial" w:hAnsi="Arial" w:cs="Arial"/>
                <w:color w:val="auto"/>
                <w:sz w:val="16"/>
                <w:szCs w:val="16"/>
              </w:rPr>
              <w:t xml:space="preserve">. Difficulty with gaze holding and re-fixation and square wave jerks seen. </w:t>
            </w:r>
          </w:p>
        </w:tc>
        <w:tc>
          <w:tcPr>
            <w:tcW w:w="1417" w:type="dxa"/>
            <w:hideMark/>
          </w:tcPr>
          <w:p w14:paraId="161F5FDD" w14:textId="307D70AB" w:rsidR="0068467B" w:rsidRPr="000F354B" w:rsidRDefault="00935ED8"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Convergence spasm</w:t>
            </w:r>
          </w:p>
        </w:tc>
        <w:tc>
          <w:tcPr>
            <w:tcW w:w="1895" w:type="dxa"/>
            <w:hideMark/>
          </w:tcPr>
          <w:p w14:paraId="4CAD5BF4"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c>
          <w:tcPr>
            <w:tcW w:w="1082" w:type="dxa"/>
            <w:hideMark/>
          </w:tcPr>
          <w:p w14:paraId="31AD8219"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tc>
      </w:tr>
      <w:tr w:rsidR="0068467B" w:rsidRPr="000F354B" w14:paraId="48F28F4E" w14:textId="77777777" w:rsidTr="00E71A99">
        <w:trPr>
          <w:cnfStyle w:val="000000100000" w:firstRow="0" w:lastRow="0" w:firstColumn="0" w:lastColumn="0" w:oddVBand="0" w:evenVBand="0" w:oddHBand="1" w:evenHBand="0" w:firstRowFirstColumn="0" w:firstRowLastColumn="0" w:lastRowFirstColumn="0" w:lastRowLastColumn="0"/>
          <w:trHeight w:val="1460"/>
        </w:trPr>
        <w:tc>
          <w:tcPr>
            <w:cnfStyle w:val="001000000000" w:firstRow="0" w:lastRow="0" w:firstColumn="1" w:lastColumn="0" w:oddVBand="0" w:evenVBand="0" w:oddHBand="0" w:evenHBand="0" w:firstRowFirstColumn="0" w:firstRowLastColumn="0" w:lastRowFirstColumn="0" w:lastRowLastColumn="0"/>
            <w:tcW w:w="993" w:type="dxa"/>
          </w:tcPr>
          <w:p w14:paraId="7D1F4EDF"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13</w:t>
            </w:r>
          </w:p>
        </w:tc>
        <w:tc>
          <w:tcPr>
            <w:tcW w:w="1772" w:type="dxa"/>
            <w:hideMark/>
          </w:tcPr>
          <w:p w14:paraId="3521BA52"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41</w:t>
            </w:r>
          </w:p>
        </w:tc>
        <w:tc>
          <w:tcPr>
            <w:tcW w:w="944" w:type="dxa"/>
            <w:hideMark/>
          </w:tcPr>
          <w:p w14:paraId="69F5B89F"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12B8ADFD" w14:textId="1E8F2E6E"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51F790E9" w14:textId="18119157" w:rsidR="0068467B" w:rsidRPr="000F354B" w:rsidRDefault="005F4BCA" w:rsidP="00313698">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V</w:t>
            </w:r>
            <w:r w:rsidR="0068467B" w:rsidRPr="000F354B">
              <w:rPr>
                <w:rFonts w:ascii="Arial" w:hAnsi="Arial" w:cs="Arial"/>
                <w:color w:val="auto"/>
                <w:sz w:val="16"/>
                <w:szCs w:val="16"/>
              </w:rPr>
              <w:t>isual vertigo</w:t>
            </w:r>
            <w:r w:rsidR="00735520" w:rsidRPr="000F354B">
              <w:rPr>
                <w:rFonts w:ascii="Arial" w:hAnsi="Arial" w:cs="Arial"/>
                <w:sz w:val="16"/>
                <w:szCs w:val="16"/>
              </w:rPr>
              <w:fldChar w:fldCharType="begin"/>
            </w:r>
            <w:r w:rsidR="00735520" w:rsidRPr="000F354B">
              <w:rPr>
                <w:rFonts w:ascii="Arial" w:hAnsi="Arial" w:cs="Arial"/>
                <w:color w:val="auto"/>
                <w:sz w:val="16"/>
                <w:szCs w:val="16"/>
              </w:rPr>
              <w:instrText xml:space="preserve"> ADDIN EN.CITE &lt;EndNote&gt;&lt;Cite&gt;&lt;Author&gt;Guerraz&lt;/Author&gt;&lt;Year&gt;2001&lt;/Year&gt;&lt;RecNum&gt;877&lt;/RecNum&gt;&lt;DisplayText&gt;[6]&lt;/DisplayText&gt;&lt;record&gt;&lt;rec-number&gt;877&lt;/rec-number&gt;&lt;foreign-keys&gt;&lt;key app="EN" db-id="za5ea90svwtawvefafpxx9d1szzvr5fdda00"&gt;877&lt;/key&gt;&lt;/foreign-keys&gt;&lt;ref-type name="Journal Article"&gt;17&lt;/ref-type&gt;&lt;contributors&gt;&lt;authors&gt;&lt;author&gt;Guerraz, M.&lt;/author&gt;&lt;author&gt;Yardley, L.&lt;/author&gt;&lt;author&gt;Bertholon, P.&lt;/author&gt;&lt;author&gt;Pollak, L.&lt;/author&gt;&lt;author&gt;Rudge, P.&lt;/author&gt;&lt;author&gt;Gresty, M. A.&lt;/author&gt;&lt;author&gt;Bronstein, A. M.&lt;/author&gt;&lt;/authors&gt;&lt;/contributors&gt;&lt;auth-address&gt;UMR Mouvement et Perception, CNRS et Universite de la Mediterranee, Marseille, CHU, Hopital de Bellevue, Saint Etienne, France.&lt;/auth-address&gt;&lt;titles&gt;&lt;title&gt;Visual vertigo: symptom assessment, spatial orientation and postural control&lt;/title&gt;&lt;secondary-title&gt;Brain&lt;/secondary-title&gt;&lt;alt-title&gt;Brain : a journal of neurology&lt;/alt-title&gt;&lt;/titles&gt;&lt;periodical&gt;&lt;full-title&gt;Brain&lt;/full-title&gt;&lt;/periodical&gt;&lt;alt-periodical&gt;&lt;full-title&gt;Brain : a journal of neurology&lt;/full-title&gt;&lt;abbr-1&gt;Brain&lt;/abbr-1&gt;&lt;/alt-periodical&gt;&lt;pages&gt;1646-56&lt;/pages&gt;&lt;volume&gt;124&lt;/volume&gt;&lt;number&gt;Pt 8&lt;/number&gt;&lt;edition&gt;2001/07/19&lt;/edition&gt;&lt;keywords&gt;&lt;keyword&gt;Adult&lt;/keyword&gt;&lt;keyword&gt;Anxiety&lt;/keyword&gt;&lt;keyword&gt;Eye Movements&lt;/keyword&gt;&lt;keyword&gt;Female&lt;/keyword&gt;&lt;keyword&gt;Functional Laterality&lt;/keyword&gt;&lt;keyword&gt;Humans&lt;/keyword&gt;&lt;keyword&gt;Male&lt;/keyword&gt;&lt;keyword&gt;Middle Aged&lt;/keyword&gt;&lt;keyword&gt;Posture&lt;/keyword&gt;&lt;keyword&gt;Risk Factors&lt;/keyword&gt;&lt;keyword&gt;Space Perception/*physiology&lt;/keyword&gt;&lt;keyword&gt;Vertigo/*physiopathology&lt;/keyword&gt;&lt;keyword&gt;Vestibule, Labyrinth/physiology&lt;/keyword&gt;&lt;keyword&gt;*Visual Perception&lt;/keyword&gt;&lt;/keywords&gt;&lt;dates&gt;&lt;year&gt;2001&lt;/year&gt;&lt;pub-dates&gt;&lt;date&gt;Aug&lt;/date&gt;&lt;/pub-dates&gt;&lt;/dates&gt;&lt;isbn&gt;0006-8950 (Print)&amp;#xD;0006-8950 (Linking)&lt;/isbn&gt;&lt;accession-num&gt;11459755&lt;/accession-num&gt;&lt;work-type&gt;Research Support, Non-U.S. Gov&amp;apos;t&lt;/work-type&gt;&lt;urls&gt;&lt;related-urls&gt;&lt;url&gt;http://www.ncbi.nlm.nih.gov/pubmed/11459755&lt;/url&gt;&lt;/related-urls&gt;&lt;/urls&gt;&lt;language&gt;eng&lt;/language&gt;&lt;/record&gt;&lt;/Cite&gt;&lt;/EndNote&gt;</w:instrText>
            </w:r>
            <w:r w:rsidR="00735520" w:rsidRPr="000F354B">
              <w:rPr>
                <w:rFonts w:ascii="Arial" w:hAnsi="Arial" w:cs="Arial"/>
                <w:sz w:val="16"/>
                <w:szCs w:val="16"/>
              </w:rPr>
              <w:fldChar w:fldCharType="separate"/>
            </w:r>
            <w:r w:rsidR="00735520" w:rsidRPr="000F354B">
              <w:rPr>
                <w:rFonts w:ascii="Arial" w:hAnsi="Arial" w:cs="Arial"/>
                <w:noProof/>
                <w:color w:val="auto"/>
                <w:sz w:val="16"/>
                <w:szCs w:val="16"/>
              </w:rPr>
              <w:t>[</w:t>
            </w:r>
            <w:hyperlink w:anchor="_ENREF_6" w:tooltip="Guerraz, 2001 #877" w:history="1">
              <w:r w:rsidR="00313698" w:rsidRPr="000F354B">
                <w:rPr>
                  <w:rFonts w:ascii="Arial" w:hAnsi="Arial" w:cs="Arial"/>
                  <w:noProof/>
                  <w:color w:val="auto"/>
                  <w:sz w:val="16"/>
                  <w:szCs w:val="16"/>
                </w:rPr>
                <w:t>6</w:t>
              </w:r>
            </w:hyperlink>
            <w:r w:rsidR="00735520" w:rsidRPr="000F354B">
              <w:rPr>
                <w:rFonts w:ascii="Arial" w:hAnsi="Arial" w:cs="Arial"/>
                <w:noProof/>
                <w:color w:val="auto"/>
                <w:sz w:val="16"/>
                <w:szCs w:val="16"/>
              </w:rPr>
              <w:t>]</w:t>
            </w:r>
            <w:r w:rsidR="00735520" w:rsidRPr="000F354B">
              <w:rPr>
                <w:rFonts w:ascii="Arial" w:hAnsi="Arial" w:cs="Arial"/>
                <w:sz w:val="16"/>
                <w:szCs w:val="16"/>
              </w:rPr>
              <w:fldChar w:fldCharType="end"/>
            </w:r>
            <w:r w:rsidR="0068467B" w:rsidRPr="000F354B">
              <w:rPr>
                <w:rFonts w:ascii="Arial" w:hAnsi="Arial" w:cs="Arial"/>
                <w:color w:val="auto"/>
                <w:sz w:val="16"/>
                <w:szCs w:val="16"/>
              </w:rPr>
              <w:t xml:space="preserve"> </w:t>
            </w:r>
          </w:p>
        </w:tc>
        <w:tc>
          <w:tcPr>
            <w:tcW w:w="1654" w:type="dxa"/>
            <w:hideMark/>
          </w:tcPr>
          <w:p w14:paraId="217F17DC"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Vasovagal syncope</w:t>
            </w:r>
          </w:p>
          <w:p w14:paraId="23C304E7"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Vestibular migraine</w:t>
            </w:r>
          </w:p>
        </w:tc>
        <w:tc>
          <w:tcPr>
            <w:tcW w:w="1928" w:type="dxa"/>
            <w:hideMark/>
          </w:tcPr>
          <w:p w14:paraId="0B9FCB51"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Excess of blinking and difficulty looking horizontally.</w:t>
            </w:r>
          </w:p>
        </w:tc>
        <w:tc>
          <w:tcPr>
            <w:tcW w:w="1417" w:type="dxa"/>
            <w:hideMark/>
          </w:tcPr>
          <w:p w14:paraId="0C479B26"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gaze limitation</w:t>
            </w:r>
          </w:p>
        </w:tc>
        <w:tc>
          <w:tcPr>
            <w:tcW w:w="1895" w:type="dxa"/>
            <w:hideMark/>
          </w:tcPr>
          <w:p w14:paraId="3217C78A"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1082" w:type="dxa"/>
            <w:hideMark/>
          </w:tcPr>
          <w:p w14:paraId="554EBE97"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gait</w:t>
            </w:r>
          </w:p>
        </w:tc>
      </w:tr>
      <w:tr w:rsidR="0068467B" w:rsidRPr="000F354B" w14:paraId="6734A41B" w14:textId="77777777" w:rsidTr="00E71A99">
        <w:trPr>
          <w:trHeight w:val="1614"/>
        </w:trPr>
        <w:tc>
          <w:tcPr>
            <w:cnfStyle w:val="001000000000" w:firstRow="0" w:lastRow="0" w:firstColumn="1" w:lastColumn="0" w:oddVBand="0" w:evenVBand="0" w:oddHBand="0" w:evenHBand="0" w:firstRowFirstColumn="0" w:firstRowLastColumn="0" w:lastRowFirstColumn="0" w:lastRowLastColumn="0"/>
            <w:tcW w:w="993" w:type="dxa"/>
          </w:tcPr>
          <w:p w14:paraId="1C70851F"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14</w:t>
            </w:r>
          </w:p>
        </w:tc>
        <w:tc>
          <w:tcPr>
            <w:tcW w:w="1772" w:type="dxa"/>
            <w:hideMark/>
          </w:tcPr>
          <w:p w14:paraId="23AFAB50"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26</w:t>
            </w:r>
          </w:p>
        </w:tc>
        <w:tc>
          <w:tcPr>
            <w:tcW w:w="944" w:type="dxa"/>
            <w:hideMark/>
          </w:tcPr>
          <w:p w14:paraId="254BE69E" w14:textId="77777777" w:rsidR="0068467B" w:rsidRPr="000F354B" w:rsidRDefault="0068467B"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M</w:t>
            </w:r>
          </w:p>
        </w:tc>
        <w:tc>
          <w:tcPr>
            <w:tcW w:w="1606" w:type="dxa"/>
          </w:tcPr>
          <w:p w14:paraId="6BDB0AF8" w14:textId="6DC3D38F" w:rsidR="0068467B" w:rsidRPr="000F354B" w:rsidRDefault="005F4BCA" w:rsidP="00E71A9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4D40C88D"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Positional dizziness following traumatic brain injury triggered.</w:t>
            </w:r>
          </w:p>
          <w:p w14:paraId="495A97D2"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Headaches with motion sensitivity. </w:t>
            </w:r>
          </w:p>
        </w:tc>
        <w:tc>
          <w:tcPr>
            <w:tcW w:w="1654" w:type="dxa"/>
            <w:hideMark/>
          </w:tcPr>
          <w:p w14:paraId="337F41E2"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Traumatic brain injury </w:t>
            </w:r>
          </w:p>
        </w:tc>
        <w:tc>
          <w:tcPr>
            <w:tcW w:w="1928" w:type="dxa"/>
            <w:hideMark/>
          </w:tcPr>
          <w:p w14:paraId="340F58D7"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Hallpike testing showed convergence spasm/right eye </w:t>
            </w:r>
            <w:proofErr w:type="spellStart"/>
            <w:r w:rsidRPr="000F354B">
              <w:rPr>
                <w:rFonts w:ascii="Arial" w:hAnsi="Arial" w:cs="Arial"/>
                <w:color w:val="auto"/>
                <w:sz w:val="16"/>
                <w:szCs w:val="16"/>
              </w:rPr>
              <w:t>blepharospasm</w:t>
            </w:r>
            <w:proofErr w:type="spellEnd"/>
            <w:r w:rsidRPr="000F354B">
              <w:rPr>
                <w:rFonts w:ascii="Arial" w:hAnsi="Arial" w:cs="Arial"/>
                <w:color w:val="auto"/>
                <w:sz w:val="16"/>
                <w:szCs w:val="16"/>
              </w:rPr>
              <w:t xml:space="preserve">. </w:t>
            </w:r>
            <w:proofErr w:type="spellStart"/>
            <w:r w:rsidRPr="000F354B">
              <w:rPr>
                <w:rFonts w:ascii="Arial" w:hAnsi="Arial" w:cs="Arial"/>
                <w:color w:val="auto"/>
                <w:sz w:val="16"/>
                <w:szCs w:val="16"/>
              </w:rPr>
              <w:t>Miosis</w:t>
            </w:r>
            <w:proofErr w:type="spellEnd"/>
            <w:r w:rsidRPr="000F354B">
              <w:rPr>
                <w:rFonts w:ascii="Arial" w:hAnsi="Arial" w:cs="Arial"/>
                <w:color w:val="auto"/>
                <w:sz w:val="16"/>
                <w:szCs w:val="16"/>
              </w:rPr>
              <w:t xml:space="preserve"> during convergent effort.</w:t>
            </w:r>
          </w:p>
        </w:tc>
        <w:tc>
          <w:tcPr>
            <w:tcW w:w="1417" w:type="dxa"/>
            <w:hideMark/>
          </w:tcPr>
          <w:p w14:paraId="4BCFEC7F"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Convergence spasm </w:t>
            </w:r>
          </w:p>
        </w:tc>
        <w:tc>
          <w:tcPr>
            <w:tcW w:w="1895" w:type="dxa"/>
            <w:hideMark/>
          </w:tcPr>
          <w:p w14:paraId="02B0AD6A"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Migraine prophylaxis therapy + visual motion desensitisation</w:t>
            </w:r>
          </w:p>
        </w:tc>
        <w:tc>
          <w:tcPr>
            <w:tcW w:w="1082" w:type="dxa"/>
            <w:hideMark/>
          </w:tcPr>
          <w:p w14:paraId="4EF976DA"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Functional postural imbalance.</w:t>
            </w:r>
          </w:p>
          <w:p w14:paraId="53515DA4"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p>
          <w:p w14:paraId="73824241" w14:textId="77777777" w:rsidR="0068467B" w:rsidRPr="000F354B" w:rsidRDefault="0068467B" w:rsidP="00E71A9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 xml:space="preserve">Functional </w:t>
            </w:r>
            <w:proofErr w:type="spellStart"/>
            <w:r w:rsidRPr="000F354B">
              <w:rPr>
                <w:rFonts w:ascii="Arial" w:hAnsi="Arial" w:cs="Arial"/>
                <w:color w:val="auto"/>
                <w:sz w:val="16"/>
                <w:szCs w:val="16"/>
              </w:rPr>
              <w:t>blepharospasm</w:t>
            </w:r>
            <w:proofErr w:type="spellEnd"/>
          </w:p>
        </w:tc>
      </w:tr>
      <w:tr w:rsidR="0068467B" w:rsidRPr="000F354B" w14:paraId="35F29895" w14:textId="77777777" w:rsidTr="00E71A99">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993" w:type="dxa"/>
          </w:tcPr>
          <w:p w14:paraId="6988A09C" w14:textId="77777777" w:rsidR="0068467B" w:rsidRPr="000F354B" w:rsidRDefault="0068467B" w:rsidP="00E71A99">
            <w:pPr>
              <w:jc w:val="center"/>
              <w:rPr>
                <w:rFonts w:ascii="Arial" w:hAnsi="Arial" w:cs="Arial"/>
                <w:color w:val="auto"/>
                <w:sz w:val="16"/>
                <w:szCs w:val="16"/>
              </w:rPr>
            </w:pPr>
            <w:r w:rsidRPr="000F354B">
              <w:rPr>
                <w:rFonts w:ascii="Arial" w:hAnsi="Arial" w:cs="Arial"/>
                <w:color w:val="auto"/>
                <w:sz w:val="16"/>
                <w:szCs w:val="16"/>
              </w:rPr>
              <w:t>15</w:t>
            </w:r>
          </w:p>
        </w:tc>
        <w:tc>
          <w:tcPr>
            <w:tcW w:w="1772" w:type="dxa"/>
            <w:hideMark/>
          </w:tcPr>
          <w:p w14:paraId="398663BA"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32</w:t>
            </w:r>
          </w:p>
        </w:tc>
        <w:tc>
          <w:tcPr>
            <w:tcW w:w="944" w:type="dxa"/>
            <w:hideMark/>
          </w:tcPr>
          <w:p w14:paraId="73ACB55A" w14:textId="77777777" w:rsidR="0068467B" w:rsidRPr="000F354B" w:rsidRDefault="0068467B"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w:t>
            </w:r>
          </w:p>
        </w:tc>
        <w:tc>
          <w:tcPr>
            <w:tcW w:w="1606" w:type="dxa"/>
          </w:tcPr>
          <w:p w14:paraId="43B63548" w14:textId="7A5C5A5C" w:rsidR="0068467B" w:rsidRPr="000F354B" w:rsidRDefault="005F4BCA" w:rsidP="00E71A9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Yes</w:t>
            </w:r>
          </w:p>
        </w:tc>
        <w:tc>
          <w:tcPr>
            <w:tcW w:w="1843" w:type="dxa"/>
            <w:hideMark/>
          </w:tcPr>
          <w:p w14:paraId="4026E119" w14:textId="1D2B6684" w:rsidR="0068467B" w:rsidRPr="000F354B" w:rsidRDefault="000B203C"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Episodic eyeball flickering and</w:t>
            </w:r>
            <w:r w:rsidR="0068467B" w:rsidRPr="000F354B">
              <w:rPr>
                <w:rFonts w:ascii="Arial" w:hAnsi="Arial" w:cs="Arial"/>
                <w:color w:val="auto"/>
                <w:sz w:val="16"/>
                <w:szCs w:val="16"/>
              </w:rPr>
              <w:t xml:space="preserve"> wobbly vision, when tired. </w:t>
            </w:r>
          </w:p>
        </w:tc>
        <w:tc>
          <w:tcPr>
            <w:tcW w:w="1654" w:type="dxa"/>
            <w:hideMark/>
          </w:tcPr>
          <w:p w14:paraId="2E966309"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1928" w:type="dxa"/>
            <w:hideMark/>
          </w:tcPr>
          <w:p w14:paraId="5A6219C6"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Voluntary nystagmus on sustained convergence</w:t>
            </w:r>
          </w:p>
        </w:tc>
        <w:tc>
          <w:tcPr>
            <w:tcW w:w="1417" w:type="dxa"/>
            <w:hideMark/>
          </w:tcPr>
          <w:p w14:paraId="0083A20A" w14:textId="4290FC1B"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0F354B">
              <w:rPr>
                <w:rFonts w:ascii="Arial" w:hAnsi="Arial" w:cs="Arial"/>
                <w:color w:val="auto"/>
                <w:sz w:val="16"/>
                <w:szCs w:val="16"/>
              </w:rPr>
              <w:t>Fun</w:t>
            </w:r>
            <w:r w:rsidR="00735520" w:rsidRPr="000F354B">
              <w:rPr>
                <w:rFonts w:ascii="Arial" w:hAnsi="Arial" w:cs="Arial"/>
                <w:color w:val="auto"/>
                <w:sz w:val="16"/>
                <w:szCs w:val="16"/>
              </w:rPr>
              <w:t>ctional eye oscillations</w:t>
            </w:r>
            <w:r w:rsidRPr="000F354B">
              <w:rPr>
                <w:rFonts w:ascii="Arial" w:hAnsi="Arial" w:cs="Arial"/>
                <w:color w:val="auto"/>
                <w:sz w:val="16"/>
                <w:szCs w:val="16"/>
              </w:rPr>
              <w:t xml:space="preserve">. </w:t>
            </w:r>
          </w:p>
        </w:tc>
        <w:tc>
          <w:tcPr>
            <w:tcW w:w="1895" w:type="dxa"/>
            <w:hideMark/>
          </w:tcPr>
          <w:p w14:paraId="54EC1CB1"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c>
          <w:tcPr>
            <w:tcW w:w="1082" w:type="dxa"/>
            <w:hideMark/>
          </w:tcPr>
          <w:p w14:paraId="0115A1F3" w14:textId="77777777" w:rsidR="0068467B" w:rsidRPr="000F354B" w:rsidRDefault="0068467B" w:rsidP="00E71A99">
            <w:pPr>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p>
        </w:tc>
      </w:tr>
    </w:tbl>
    <w:p w14:paraId="6DCF506A" w14:textId="52E2C4D0" w:rsidR="0068467B" w:rsidRPr="000F354B" w:rsidRDefault="0068467B" w:rsidP="00156C6A">
      <w:pPr>
        <w:rPr>
          <w:lang w:val="en-US"/>
        </w:rPr>
      </w:pPr>
    </w:p>
    <w:p w14:paraId="7D666881" w14:textId="0190547F" w:rsidR="0068467B" w:rsidRPr="000F354B" w:rsidRDefault="0068467B" w:rsidP="0068467B">
      <w:pPr>
        <w:tabs>
          <w:tab w:val="left" w:pos="2841"/>
        </w:tabs>
        <w:rPr>
          <w:lang w:val="en-US"/>
        </w:rPr>
      </w:pPr>
      <w:r w:rsidRPr="000F354B">
        <w:rPr>
          <w:rFonts w:ascii="Arial" w:hAnsi="Arial" w:cs="Arial"/>
          <w:sz w:val="16"/>
          <w:szCs w:val="16"/>
        </w:rPr>
        <w:t xml:space="preserve">PC= presenting complaint; PMH= past medical history; GP= General Practice; </w:t>
      </w:r>
      <w:proofErr w:type="spellStart"/>
      <w:r w:rsidRPr="000F354B">
        <w:rPr>
          <w:rFonts w:ascii="Arial" w:hAnsi="Arial" w:cs="Arial"/>
          <w:sz w:val="16"/>
          <w:szCs w:val="16"/>
        </w:rPr>
        <w:t>PoTS</w:t>
      </w:r>
      <w:proofErr w:type="spellEnd"/>
      <w:r w:rsidRPr="000F354B">
        <w:rPr>
          <w:rFonts w:ascii="Arial" w:hAnsi="Arial" w:cs="Arial"/>
          <w:sz w:val="16"/>
          <w:szCs w:val="16"/>
        </w:rPr>
        <w:t>= postural orthostatic tachycardia syndrome; BPPV= benign paroxysmal positional vertigo</w:t>
      </w:r>
    </w:p>
    <w:p w14:paraId="69C08242" w14:textId="77777777" w:rsidR="0068467B" w:rsidRPr="000F354B" w:rsidRDefault="0068467B" w:rsidP="0068467B">
      <w:pPr>
        <w:rPr>
          <w:lang w:val="en-US"/>
        </w:rPr>
        <w:sectPr w:rsidR="0068467B" w:rsidRPr="000F354B" w:rsidSect="0068467B">
          <w:pgSz w:w="16817" w:h="11901" w:orient="landscape"/>
          <w:pgMar w:top="1797" w:right="1440" w:bottom="1797" w:left="1440" w:header="709" w:footer="709" w:gutter="0"/>
          <w:cols w:space="708"/>
          <w:docGrid w:linePitch="360"/>
        </w:sectPr>
      </w:pPr>
    </w:p>
    <w:p w14:paraId="5131E010" w14:textId="425F77C3" w:rsidR="00354D4E" w:rsidRPr="000F354B" w:rsidRDefault="00354D4E" w:rsidP="00156C6A">
      <w:pPr>
        <w:rPr>
          <w:lang w:val="en-US"/>
        </w:rPr>
      </w:pPr>
    </w:p>
    <w:sectPr w:rsidR="00354D4E" w:rsidRPr="000F354B" w:rsidSect="004C798F">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40882E" w15:done="0"/>
  <w15:commentEx w15:paraId="42E314A8" w15:done="0"/>
  <w15:commentEx w15:paraId="38BE270A" w15:done="0"/>
  <w15:commentEx w15:paraId="090D2337" w15:done="0"/>
  <w15:commentEx w15:paraId="75048C11"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9414B" w14:textId="77777777" w:rsidR="002E1746" w:rsidRDefault="002E1746" w:rsidP="00025E60">
      <w:r>
        <w:separator/>
      </w:r>
    </w:p>
  </w:endnote>
  <w:endnote w:type="continuationSeparator" w:id="0">
    <w:p w14:paraId="5299E56B" w14:textId="77777777" w:rsidR="002E1746" w:rsidRDefault="002E1746" w:rsidP="0002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6C07D" w14:textId="77777777" w:rsidR="002E1746" w:rsidRDefault="002E1746" w:rsidP="00025E60">
      <w:r>
        <w:separator/>
      </w:r>
    </w:p>
  </w:footnote>
  <w:footnote w:type="continuationSeparator" w:id="0">
    <w:p w14:paraId="50DB9FDA" w14:textId="77777777" w:rsidR="002E1746" w:rsidRDefault="002E1746" w:rsidP="00025E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3D818" w14:textId="77777777" w:rsidR="00ED3E11" w:rsidRDefault="00ED3E11" w:rsidP="00085EA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23BCEE" w14:textId="77777777" w:rsidR="00ED3E11" w:rsidRDefault="00ED3E11" w:rsidP="00025E6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40A31" w14:textId="77777777" w:rsidR="00ED3E11" w:rsidRDefault="00ED3E11" w:rsidP="00085EA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5E68">
      <w:rPr>
        <w:rStyle w:val="PageNumber"/>
        <w:noProof/>
      </w:rPr>
      <w:t>1</w:t>
    </w:r>
    <w:r>
      <w:rPr>
        <w:rStyle w:val="PageNumber"/>
      </w:rPr>
      <w:fldChar w:fldCharType="end"/>
    </w:r>
  </w:p>
  <w:p w14:paraId="7D39F6F5" w14:textId="3AE6F9F3" w:rsidR="00ED3E11" w:rsidRDefault="00ED3E11" w:rsidP="00025E60">
    <w:pPr>
      <w:pStyle w:val="Header"/>
      <w:ind w:right="360"/>
      <w:jc w:val="right"/>
    </w:pPr>
    <w:r>
      <w:t>Kaski et al.</w:t>
    </w:r>
  </w:p>
  <w:p w14:paraId="547D70C4" w14:textId="77777777" w:rsidR="00ED3E11" w:rsidRDefault="00ED3E11"/>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A2506"/>
    <w:multiLevelType w:val="hybridMultilevel"/>
    <w:tmpl w:val="0756B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onstein, Adolfo M">
    <w15:presenceInfo w15:providerId="AD" w15:userId="S-1-5-21-243037206-41955558-561332275-689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BMJEndNot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a5ea90svwtawvefafpxx9d1szzvr5fdda00&quot;&gt;Diego&lt;record-ids&gt;&lt;item&gt;677&lt;/item&gt;&lt;item&gt;877&lt;/item&gt;&lt;item&gt;2009&lt;/item&gt;&lt;item&gt;3053&lt;/item&gt;&lt;item&gt;3055&lt;/item&gt;&lt;item&gt;3079&lt;/item&gt;&lt;/record-ids&gt;&lt;/item&gt;&lt;/Libraries&gt;"/>
  </w:docVars>
  <w:rsids>
    <w:rsidRoot w:val="0054511A"/>
    <w:rsid w:val="0000162A"/>
    <w:rsid w:val="00025E60"/>
    <w:rsid w:val="00037B8A"/>
    <w:rsid w:val="0005056A"/>
    <w:rsid w:val="00082C64"/>
    <w:rsid w:val="00085EA5"/>
    <w:rsid w:val="00087338"/>
    <w:rsid w:val="00093110"/>
    <w:rsid w:val="0009779E"/>
    <w:rsid w:val="000A3F79"/>
    <w:rsid w:val="000B203C"/>
    <w:rsid w:val="000E3961"/>
    <w:rsid w:val="000F354B"/>
    <w:rsid w:val="000F76E9"/>
    <w:rsid w:val="00101DF9"/>
    <w:rsid w:val="001032B8"/>
    <w:rsid w:val="00103DC6"/>
    <w:rsid w:val="00123CEA"/>
    <w:rsid w:val="00125B20"/>
    <w:rsid w:val="00136893"/>
    <w:rsid w:val="00152FB4"/>
    <w:rsid w:val="00153788"/>
    <w:rsid w:val="00156C6A"/>
    <w:rsid w:val="00161EB9"/>
    <w:rsid w:val="00170C4D"/>
    <w:rsid w:val="00186D48"/>
    <w:rsid w:val="00192119"/>
    <w:rsid w:val="001977CD"/>
    <w:rsid w:val="001A1AFB"/>
    <w:rsid w:val="001A434C"/>
    <w:rsid w:val="001B60C3"/>
    <w:rsid w:val="001C3FE6"/>
    <w:rsid w:val="001D0036"/>
    <w:rsid w:val="001D0E12"/>
    <w:rsid w:val="00211556"/>
    <w:rsid w:val="00215E3B"/>
    <w:rsid w:val="00217F39"/>
    <w:rsid w:val="002522E5"/>
    <w:rsid w:val="00262E8A"/>
    <w:rsid w:val="0027187F"/>
    <w:rsid w:val="00277BFF"/>
    <w:rsid w:val="002B2DD5"/>
    <w:rsid w:val="002B51C1"/>
    <w:rsid w:val="002B6D9A"/>
    <w:rsid w:val="002C16FB"/>
    <w:rsid w:val="002C1908"/>
    <w:rsid w:val="002C38DF"/>
    <w:rsid w:val="002C4325"/>
    <w:rsid w:val="002C4B6A"/>
    <w:rsid w:val="002E1746"/>
    <w:rsid w:val="002E191C"/>
    <w:rsid w:val="002E568B"/>
    <w:rsid w:val="002F0A1A"/>
    <w:rsid w:val="002F745D"/>
    <w:rsid w:val="00313698"/>
    <w:rsid w:val="0032182F"/>
    <w:rsid w:val="00326540"/>
    <w:rsid w:val="00340471"/>
    <w:rsid w:val="00354D4E"/>
    <w:rsid w:val="0036059D"/>
    <w:rsid w:val="00374883"/>
    <w:rsid w:val="00376E8B"/>
    <w:rsid w:val="00397AAF"/>
    <w:rsid w:val="003A397A"/>
    <w:rsid w:val="003C6CAD"/>
    <w:rsid w:val="003D527B"/>
    <w:rsid w:val="003E2522"/>
    <w:rsid w:val="00423C95"/>
    <w:rsid w:val="004659E0"/>
    <w:rsid w:val="00476868"/>
    <w:rsid w:val="004A0AF8"/>
    <w:rsid w:val="004A2509"/>
    <w:rsid w:val="004C0536"/>
    <w:rsid w:val="004C24A5"/>
    <w:rsid w:val="004C32AD"/>
    <w:rsid w:val="004C412E"/>
    <w:rsid w:val="004C691C"/>
    <w:rsid w:val="004C798F"/>
    <w:rsid w:val="004D0E80"/>
    <w:rsid w:val="004D67C9"/>
    <w:rsid w:val="004E3711"/>
    <w:rsid w:val="004F296D"/>
    <w:rsid w:val="00506D36"/>
    <w:rsid w:val="00520247"/>
    <w:rsid w:val="0052672A"/>
    <w:rsid w:val="0053356B"/>
    <w:rsid w:val="00543F58"/>
    <w:rsid w:val="0054511A"/>
    <w:rsid w:val="00546FB4"/>
    <w:rsid w:val="0057627B"/>
    <w:rsid w:val="00583CB9"/>
    <w:rsid w:val="005852C7"/>
    <w:rsid w:val="005A5DCA"/>
    <w:rsid w:val="005C0F44"/>
    <w:rsid w:val="005C1F59"/>
    <w:rsid w:val="005C369E"/>
    <w:rsid w:val="005C390A"/>
    <w:rsid w:val="005D34CC"/>
    <w:rsid w:val="005F213B"/>
    <w:rsid w:val="005F23FA"/>
    <w:rsid w:val="005F4BCA"/>
    <w:rsid w:val="005F64C8"/>
    <w:rsid w:val="0061073C"/>
    <w:rsid w:val="0061727D"/>
    <w:rsid w:val="00630ECB"/>
    <w:rsid w:val="006348F3"/>
    <w:rsid w:val="00635F8A"/>
    <w:rsid w:val="00671DEC"/>
    <w:rsid w:val="0068467B"/>
    <w:rsid w:val="0068725E"/>
    <w:rsid w:val="006B186C"/>
    <w:rsid w:val="006B4289"/>
    <w:rsid w:val="006E4531"/>
    <w:rsid w:val="00713638"/>
    <w:rsid w:val="00735520"/>
    <w:rsid w:val="00740871"/>
    <w:rsid w:val="00754AFC"/>
    <w:rsid w:val="0075649E"/>
    <w:rsid w:val="00766923"/>
    <w:rsid w:val="00782633"/>
    <w:rsid w:val="00787395"/>
    <w:rsid w:val="007B23AE"/>
    <w:rsid w:val="007B2900"/>
    <w:rsid w:val="007C02C6"/>
    <w:rsid w:val="007C1865"/>
    <w:rsid w:val="007D29BF"/>
    <w:rsid w:val="007D4A67"/>
    <w:rsid w:val="007E5E68"/>
    <w:rsid w:val="007F104D"/>
    <w:rsid w:val="007F7998"/>
    <w:rsid w:val="007F7E3C"/>
    <w:rsid w:val="008052E9"/>
    <w:rsid w:val="008054A7"/>
    <w:rsid w:val="00845645"/>
    <w:rsid w:val="00854C7E"/>
    <w:rsid w:val="008555C5"/>
    <w:rsid w:val="00884AD6"/>
    <w:rsid w:val="008A084F"/>
    <w:rsid w:val="008A088A"/>
    <w:rsid w:val="008B1462"/>
    <w:rsid w:val="009050E0"/>
    <w:rsid w:val="0092033D"/>
    <w:rsid w:val="00930AAA"/>
    <w:rsid w:val="009352CF"/>
    <w:rsid w:val="0093570D"/>
    <w:rsid w:val="00935ED8"/>
    <w:rsid w:val="00942384"/>
    <w:rsid w:val="00943200"/>
    <w:rsid w:val="00945C41"/>
    <w:rsid w:val="009538C9"/>
    <w:rsid w:val="00957AFC"/>
    <w:rsid w:val="00974680"/>
    <w:rsid w:val="00977E35"/>
    <w:rsid w:val="00984C34"/>
    <w:rsid w:val="009934F6"/>
    <w:rsid w:val="009A19F4"/>
    <w:rsid w:val="009C755F"/>
    <w:rsid w:val="00A114E9"/>
    <w:rsid w:val="00A31573"/>
    <w:rsid w:val="00A3726F"/>
    <w:rsid w:val="00A4761C"/>
    <w:rsid w:val="00A534A0"/>
    <w:rsid w:val="00A62A60"/>
    <w:rsid w:val="00A95C6D"/>
    <w:rsid w:val="00AA1820"/>
    <w:rsid w:val="00AB0F56"/>
    <w:rsid w:val="00AF09A9"/>
    <w:rsid w:val="00AF1A19"/>
    <w:rsid w:val="00AF339A"/>
    <w:rsid w:val="00B01954"/>
    <w:rsid w:val="00B109E2"/>
    <w:rsid w:val="00B2528C"/>
    <w:rsid w:val="00B544F6"/>
    <w:rsid w:val="00B76526"/>
    <w:rsid w:val="00B87116"/>
    <w:rsid w:val="00BA29C7"/>
    <w:rsid w:val="00BA7076"/>
    <w:rsid w:val="00BE0873"/>
    <w:rsid w:val="00BE6848"/>
    <w:rsid w:val="00BE6C99"/>
    <w:rsid w:val="00BF3B78"/>
    <w:rsid w:val="00C07321"/>
    <w:rsid w:val="00C07F3A"/>
    <w:rsid w:val="00C113C6"/>
    <w:rsid w:val="00C26F23"/>
    <w:rsid w:val="00C85092"/>
    <w:rsid w:val="00CA611D"/>
    <w:rsid w:val="00CB124E"/>
    <w:rsid w:val="00CE0C8A"/>
    <w:rsid w:val="00CE1DFD"/>
    <w:rsid w:val="00CF01D7"/>
    <w:rsid w:val="00D136C2"/>
    <w:rsid w:val="00D2144B"/>
    <w:rsid w:val="00D57D81"/>
    <w:rsid w:val="00D60038"/>
    <w:rsid w:val="00D852FB"/>
    <w:rsid w:val="00D9104D"/>
    <w:rsid w:val="00DC4756"/>
    <w:rsid w:val="00DD21BD"/>
    <w:rsid w:val="00DD4003"/>
    <w:rsid w:val="00DE5C29"/>
    <w:rsid w:val="00E01305"/>
    <w:rsid w:val="00E071D7"/>
    <w:rsid w:val="00E12EAB"/>
    <w:rsid w:val="00E32FB9"/>
    <w:rsid w:val="00E407F8"/>
    <w:rsid w:val="00E450C7"/>
    <w:rsid w:val="00E56992"/>
    <w:rsid w:val="00E63267"/>
    <w:rsid w:val="00E70976"/>
    <w:rsid w:val="00E71A99"/>
    <w:rsid w:val="00E817B0"/>
    <w:rsid w:val="00E82407"/>
    <w:rsid w:val="00EA1910"/>
    <w:rsid w:val="00EA2982"/>
    <w:rsid w:val="00EA2CD0"/>
    <w:rsid w:val="00EC46D1"/>
    <w:rsid w:val="00EC5456"/>
    <w:rsid w:val="00ED3E11"/>
    <w:rsid w:val="00EE26A5"/>
    <w:rsid w:val="00EF1626"/>
    <w:rsid w:val="00F215E3"/>
    <w:rsid w:val="00F237E1"/>
    <w:rsid w:val="00F260E5"/>
    <w:rsid w:val="00F350C3"/>
    <w:rsid w:val="00F64760"/>
    <w:rsid w:val="00F95CEA"/>
    <w:rsid w:val="00FB5AB2"/>
    <w:rsid w:val="00FD671B"/>
    <w:rsid w:val="00FD7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FED6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5CEA"/>
    <w:rPr>
      <w:rFonts w:ascii="Tahoma" w:hAnsi="Tahoma" w:cs="Tahoma"/>
      <w:sz w:val="16"/>
      <w:szCs w:val="16"/>
    </w:rPr>
  </w:style>
  <w:style w:type="character" w:customStyle="1" w:styleId="BalloonTextChar">
    <w:name w:val="Balloon Text Char"/>
    <w:basedOn w:val="DefaultParagraphFont"/>
    <w:link w:val="BalloonText"/>
    <w:uiPriority w:val="99"/>
    <w:semiHidden/>
    <w:rsid w:val="00F95CEA"/>
    <w:rPr>
      <w:rFonts w:ascii="Tahoma" w:hAnsi="Tahoma" w:cs="Tahoma"/>
      <w:sz w:val="16"/>
      <w:szCs w:val="16"/>
      <w:lang w:val="en-GB"/>
    </w:rPr>
  </w:style>
  <w:style w:type="paragraph" w:styleId="ListParagraph">
    <w:name w:val="List Paragraph"/>
    <w:basedOn w:val="Normal"/>
    <w:uiPriority w:val="34"/>
    <w:qFormat/>
    <w:rsid w:val="00397AAF"/>
    <w:pPr>
      <w:ind w:left="720"/>
      <w:contextualSpacing/>
    </w:pPr>
  </w:style>
  <w:style w:type="character" w:styleId="Hyperlink">
    <w:name w:val="Hyperlink"/>
    <w:basedOn w:val="DefaultParagraphFont"/>
    <w:uiPriority w:val="99"/>
    <w:unhideWhenUsed/>
    <w:rsid w:val="00037B8A"/>
    <w:rPr>
      <w:color w:val="0000FF" w:themeColor="hyperlink"/>
      <w:u w:val="single"/>
    </w:rPr>
  </w:style>
  <w:style w:type="character" w:styleId="CommentReference">
    <w:name w:val="annotation reference"/>
    <w:basedOn w:val="DefaultParagraphFont"/>
    <w:uiPriority w:val="99"/>
    <w:semiHidden/>
    <w:unhideWhenUsed/>
    <w:rsid w:val="0036059D"/>
    <w:rPr>
      <w:sz w:val="18"/>
      <w:szCs w:val="18"/>
    </w:rPr>
  </w:style>
  <w:style w:type="paragraph" w:styleId="CommentText">
    <w:name w:val="annotation text"/>
    <w:basedOn w:val="Normal"/>
    <w:link w:val="CommentTextChar"/>
    <w:uiPriority w:val="99"/>
    <w:semiHidden/>
    <w:unhideWhenUsed/>
    <w:rsid w:val="0036059D"/>
  </w:style>
  <w:style w:type="character" w:customStyle="1" w:styleId="CommentTextChar">
    <w:name w:val="Comment Text Char"/>
    <w:basedOn w:val="DefaultParagraphFont"/>
    <w:link w:val="CommentText"/>
    <w:uiPriority w:val="99"/>
    <w:semiHidden/>
    <w:rsid w:val="0036059D"/>
    <w:rPr>
      <w:lang w:val="en-GB"/>
    </w:rPr>
  </w:style>
  <w:style w:type="paragraph" w:styleId="CommentSubject">
    <w:name w:val="annotation subject"/>
    <w:basedOn w:val="CommentText"/>
    <w:next w:val="CommentText"/>
    <w:link w:val="CommentSubjectChar"/>
    <w:uiPriority w:val="99"/>
    <w:semiHidden/>
    <w:unhideWhenUsed/>
    <w:rsid w:val="0036059D"/>
    <w:rPr>
      <w:b/>
      <w:bCs/>
      <w:sz w:val="20"/>
      <w:szCs w:val="20"/>
    </w:rPr>
  </w:style>
  <w:style w:type="character" w:customStyle="1" w:styleId="CommentSubjectChar">
    <w:name w:val="Comment Subject Char"/>
    <w:basedOn w:val="CommentTextChar"/>
    <w:link w:val="CommentSubject"/>
    <w:uiPriority w:val="99"/>
    <w:semiHidden/>
    <w:rsid w:val="0036059D"/>
    <w:rPr>
      <w:b/>
      <w:bCs/>
      <w:sz w:val="20"/>
      <w:szCs w:val="20"/>
      <w:lang w:val="en-GB"/>
    </w:rPr>
  </w:style>
  <w:style w:type="table" w:styleId="LightShading">
    <w:name w:val="Light Shading"/>
    <w:basedOn w:val="TableNormal"/>
    <w:uiPriority w:val="60"/>
    <w:rsid w:val="0074087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025E60"/>
    <w:pPr>
      <w:tabs>
        <w:tab w:val="center" w:pos="4320"/>
        <w:tab w:val="right" w:pos="8640"/>
      </w:tabs>
    </w:pPr>
  </w:style>
  <w:style w:type="character" w:customStyle="1" w:styleId="HeaderChar">
    <w:name w:val="Header Char"/>
    <w:basedOn w:val="DefaultParagraphFont"/>
    <w:link w:val="Header"/>
    <w:uiPriority w:val="99"/>
    <w:rsid w:val="00025E60"/>
    <w:rPr>
      <w:lang w:val="en-GB"/>
    </w:rPr>
  </w:style>
  <w:style w:type="paragraph" w:styleId="Footer">
    <w:name w:val="footer"/>
    <w:basedOn w:val="Normal"/>
    <w:link w:val="FooterChar"/>
    <w:uiPriority w:val="99"/>
    <w:unhideWhenUsed/>
    <w:rsid w:val="00025E60"/>
    <w:pPr>
      <w:tabs>
        <w:tab w:val="center" w:pos="4320"/>
        <w:tab w:val="right" w:pos="8640"/>
      </w:tabs>
    </w:pPr>
  </w:style>
  <w:style w:type="character" w:customStyle="1" w:styleId="FooterChar">
    <w:name w:val="Footer Char"/>
    <w:basedOn w:val="DefaultParagraphFont"/>
    <w:link w:val="Footer"/>
    <w:uiPriority w:val="99"/>
    <w:rsid w:val="00025E60"/>
    <w:rPr>
      <w:lang w:val="en-GB"/>
    </w:rPr>
  </w:style>
  <w:style w:type="character" w:styleId="PageNumber">
    <w:name w:val="page number"/>
    <w:basedOn w:val="DefaultParagraphFont"/>
    <w:uiPriority w:val="99"/>
    <w:semiHidden/>
    <w:unhideWhenUsed/>
    <w:rsid w:val="00025E6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5CEA"/>
    <w:rPr>
      <w:rFonts w:ascii="Tahoma" w:hAnsi="Tahoma" w:cs="Tahoma"/>
      <w:sz w:val="16"/>
      <w:szCs w:val="16"/>
    </w:rPr>
  </w:style>
  <w:style w:type="character" w:customStyle="1" w:styleId="BalloonTextChar">
    <w:name w:val="Balloon Text Char"/>
    <w:basedOn w:val="DefaultParagraphFont"/>
    <w:link w:val="BalloonText"/>
    <w:uiPriority w:val="99"/>
    <w:semiHidden/>
    <w:rsid w:val="00F95CEA"/>
    <w:rPr>
      <w:rFonts w:ascii="Tahoma" w:hAnsi="Tahoma" w:cs="Tahoma"/>
      <w:sz w:val="16"/>
      <w:szCs w:val="16"/>
      <w:lang w:val="en-GB"/>
    </w:rPr>
  </w:style>
  <w:style w:type="paragraph" w:styleId="ListParagraph">
    <w:name w:val="List Paragraph"/>
    <w:basedOn w:val="Normal"/>
    <w:uiPriority w:val="34"/>
    <w:qFormat/>
    <w:rsid w:val="00397AAF"/>
    <w:pPr>
      <w:ind w:left="720"/>
      <w:contextualSpacing/>
    </w:pPr>
  </w:style>
  <w:style w:type="character" w:styleId="Hyperlink">
    <w:name w:val="Hyperlink"/>
    <w:basedOn w:val="DefaultParagraphFont"/>
    <w:uiPriority w:val="99"/>
    <w:unhideWhenUsed/>
    <w:rsid w:val="00037B8A"/>
    <w:rPr>
      <w:color w:val="0000FF" w:themeColor="hyperlink"/>
      <w:u w:val="single"/>
    </w:rPr>
  </w:style>
  <w:style w:type="character" w:styleId="CommentReference">
    <w:name w:val="annotation reference"/>
    <w:basedOn w:val="DefaultParagraphFont"/>
    <w:uiPriority w:val="99"/>
    <w:semiHidden/>
    <w:unhideWhenUsed/>
    <w:rsid w:val="0036059D"/>
    <w:rPr>
      <w:sz w:val="18"/>
      <w:szCs w:val="18"/>
    </w:rPr>
  </w:style>
  <w:style w:type="paragraph" w:styleId="CommentText">
    <w:name w:val="annotation text"/>
    <w:basedOn w:val="Normal"/>
    <w:link w:val="CommentTextChar"/>
    <w:uiPriority w:val="99"/>
    <w:semiHidden/>
    <w:unhideWhenUsed/>
    <w:rsid w:val="0036059D"/>
  </w:style>
  <w:style w:type="character" w:customStyle="1" w:styleId="CommentTextChar">
    <w:name w:val="Comment Text Char"/>
    <w:basedOn w:val="DefaultParagraphFont"/>
    <w:link w:val="CommentText"/>
    <w:uiPriority w:val="99"/>
    <w:semiHidden/>
    <w:rsid w:val="0036059D"/>
    <w:rPr>
      <w:lang w:val="en-GB"/>
    </w:rPr>
  </w:style>
  <w:style w:type="paragraph" w:styleId="CommentSubject">
    <w:name w:val="annotation subject"/>
    <w:basedOn w:val="CommentText"/>
    <w:next w:val="CommentText"/>
    <w:link w:val="CommentSubjectChar"/>
    <w:uiPriority w:val="99"/>
    <w:semiHidden/>
    <w:unhideWhenUsed/>
    <w:rsid w:val="0036059D"/>
    <w:rPr>
      <w:b/>
      <w:bCs/>
      <w:sz w:val="20"/>
      <w:szCs w:val="20"/>
    </w:rPr>
  </w:style>
  <w:style w:type="character" w:customStyle="1" w:styleId="CommentSubjectChar">
    <w:name w:val="Comment Subject Char"/>
    <w:basedOn w:val="CommentTextChar"/>
    <w:link w:val="CommentSubject"/>
    <w:uiPriority w:val="99"/>
    <w:semiHidden/>
    <w:rsid w:val="0036059D"/>
    <w:rPr>
      <w:b/>
      <w:bCs/>
      <w:sz w:val="20"/>
      <w:szCs w:val="20"/>
      <w:lang w:val="en-GB"/>
    </w:rPr>
  </w:style>
  <w:style w:type="table" w:styleId="LightShading">
    <w:name w:val="Light Shading"/>
    <w:basedOn w:val="TableNormal"/>
    <w:uiPriority w:val="60"/>
    <w:rsid w:val="0074087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025E60"/>
    <w:pPr>
      <w:tabs>
        <w:tab w:val="center" w:pos="4320"/>
        <w:tab w:val="right" w:pos="8640"/>
      </w:tabs>
    </w:pPr>
  </w:style>
  <w:style w:type="character" w:customStyle="1" w:styleId="HeaderChar">
    <w:name w:val="Header Char"/>
    <w:basedOn w:val="DefaultParagraphFont"/>
    <w:link w:val="Header"/>
    <w:uiPriority w:val="99"/>
    <w:rsid w:val="00025E60"/>
    <w:rPr>
      <w:lang w:val="en-GB"/>
    </w:rPr>
  </w:style>
  <w:style w:type="paragraph" w:styleId="Footer">
    <w:name w:val="footer"/>
    <w:basedOn w:val="Normal"/>
    <w:link w:val="FooterChar"/>
    <w:uiPriority w:val="99"/>
    <w:unhideWhenUsed/>
    <w:rsid w:val="00025E60"/>
    <w:pPr>
      <w:tabs>
        <w:tab w:val="center" w:pos="4320"/>
        <w:tab w:val="right" w:pos="8640"/>
      </w:tabs>
    </w:pPr>
  </w:style>
  <w:style w:type="character" w:customStyle="1" w:styleId="FooterChar">
    <w:name w:val="Footer Char"/>
    <w:basedOn w:val="DefaultParagraphFont"/>
    <w:link w:val="Footer"/>
    <w:uiPriority w:val="99"/>
    <w:rsid w:val="00025E60"/>
    <w:rPr>
      <w:lang w:val="en-GB"/>
    </w:rPr>
  </w:style>
  <w:style w:type="character" w:styleId="PageNumber">
    <w:name w:val="page number"/>
    <w:basedOn w:val="DefaultParagraphFont"/>
    <w:uiPriority w:val="99"/>
    <w:semiHidden/>
    <w:unhideWhenUsed/>
    <w:rsid w:val="00025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7433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kaski@imperial.ac.uk"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4778</Words>
  <Characters>27236</Characters>
  <Application>Microsoft Macintosh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College London Hospitals</Company>
  <LinksUpToDate>false</LinksUpToDate>
  <CharactersWithSpaces>31951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Vidushi Pradhan</dc:creator>
  <cp:lastModifiedBy>Diego Kaski</cp:lastModifiedBy>
  <cp:revision>2</cp:revision>
  <cp:lastPrinted>2015-09-20T10:33:00Z</cp:lastPrinted>
  <dcterms:created xsi:type="dcterms:W3CDTF">2016-09-10T07:58:00Z</dcterms:created>
  <dcterms:modified xsi:type="dcterms:W3CDTF">2016-09-10T07:58:00Z</dcterms:modified>
</cp:coreProperties>
</file>