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1C1AF" w14:textId="364C3F89" w:rsidR="00CB3E43" w:rsidRPr="007E249E" w:rsidRDefault="00704317" w:rsidP="00704317">
      <w:pPr>
        <w:widowControl w:val="0"/>
        <w:spacing w:after="0" w:line="480" w:lineRule="auto"/>
        <w:jc w:val="both"/>
        <w:rPr>
          <w:b/>
        </w:rPr>
      </w:pPr>
      <w:bookmarkStart w:id="0" w:name="_Hlk94462191"/>
      <w:r>
        <w:rPr>
          <w:b/>
        </w:rPr>
        <w:t xml:space="preserve">Recent evidence from </w:t>
      </w:r>
      <w:proofErr w:type="spellStart"/>
      <w:r>
        <w:rPr>
          <w:b/>
        </w:rPr>
        <w:t>omic</w:t>
      </w:r>
      <w:proofErr w:type="spellEnd"/>
      <w:r>
        <w:rPr>
          <w:b/>
        </w:rPr>
        <w:t xml:space="preserve"> analysis for r</w:t>
      </w:r>
      <w:r w:rsidR="007E249E" w:rsidRPr="007E249E">
        <w:rPr>
          <w:b/>
        </w:rPr>
        <w:t xml:space="preserve">edox </w:t>
      </w:r>
      <w:r w:rsidR="00D02D34" w:rsidRPr="007E249E">
        <w:rPr>
          <w:b/>
        </w:rPr>
        <w:t>signalling</w:t>
      </w:r>
      <w:r w:rsidR="007E249E" w:rsidRPr="007E249E">
        <w:rPr>
          <w:b/>
        </w:rPr>
        <w:t xml:space="preserve"> </w:t>
      </w:r>
      <w:r>
        <w:rPr>
          <w:b/>
        </w:rPr>
        <w:t xml:space="preserve">and mitochondrial oxidative stress </w:t>
      </w:r>
      <w:r w:rsidR="007E249E" w:rsidRPr="007E249E">
        <w:rPr>
          <w:b/>
        </w:rPr>
        <w:t>in COPD</w:t>
      </w:r>
    </w:p>
    <w:p w14:paraId="0DD02D1F" w14:textId="77777777" w:rsidR="007E249E" w:rsidRDefault="002A3CC4" w:rsidP="00704317">
      <w:pPr>
        <w:widowControl w:val="0"/>
        <w:spacing w:after="0" w:line="480" w:lineRule="auto"/>
        <w:jc w:val="both"/>
      </w:pPr>
      <w:r>
        <w:t>Sharon Mumby, Ian M Adcock</w:t>
      </w:r>
    </w:p>
    <w:p w14:paraId="065FA9E0" w14:textId="77777777" w:rsidR="002A3CC4" w:rsidRDefault="002A3CC4" w:rsidP="00704317">
      <w:pPr>
        <w:widowControl w:val="0"/>
        <w:spacing w:after="0" w:line="480" w:lineRule="auto"/>
        <w:jc w:val="both"/>
      </w:pPr>
      <w:r>
        <w:t>National Heart &amp; Lung Institute, Imperial College London, London SW3 6LY</w:t>
      </w:r>
    </w:p>
    <w:p w14:paraId="1F049EEA" w14:textId="77777777" w:rsidR="002A3CC4" w:rsidRDefault="002A3CC4" w:rsidP="00704317">
      <w:pPr>
        <w:widowControl w:val="0"/>
        <w:spacing w:after="0" w:line="480" w:lineRule="auto"/>
        <w:jc w:val="both"/>
      </w:pPr>
    </w:p>
    <w:p w14:paraId="0F5134C1" w14:textId="77777777" w:rsidR="002A3CC4" w:rsidRDefault="002A3CC4" w:rsidP="00704317">
      <w:pPr>
        <w:widowControl w:val="0"/>
        <w:spacing w:after="0" w:line="480" w:lineRule="auto"/>
        <w:jc w:val="both"/>
      </w:pPr>
      <w:r>
        <w:t>Author for Correspondence:</w:t>
      </w:r>
    </w:p>
    <w:p w14:paraId="39617700" w14:textId="77777777" w:rsidR="002A3CC4" w:rsidRDefault="002A3CC4" w:rsidP="00704317">
      <w:pPr>
        <w:widowControl w:val="0"/>
        <w:spacing w:after="0" w:line="480" w:lineRule="auto"/>
        <w:jc w:val="both"/>
      </w:pPr>
      <w:r>
        <w:t>Ian M Adcock</w:t>
      </w:r>
    </w:p>
    <w:p w14:paraId="6B1F1F40" w14:textId="77777777" w:rsidR="002A3CC4" w:rsidRDefault="002A3CC4" w:rsidP="00704317">
      <w:pPr>
        <w:widowControl w:val="0"/>
        <w:spacing w:after="0" w:line="480" w:lineRule="auto"/>
        <w:jc w:val="both"/>
      </w:pPr>
      <w:r>
        <w:t>Airways Disease</w:t>
      </w:r>
    </w:p>
    <w:p w14:paraId="23FEDBCE" w14:textId="77777777" w:rsidR="002A3CC4" w:rsidRDefault="002A3CC4" w:rsidP="00704317">
      <w:pPr>
        <w:widowControl w:val="0"/>
        <w:spacing w:after="0" w:line="480" w:lineRule="auto"/>
        <w:jc w:val="both"/>
      </w:pPr>
      <w:r>
        <w:t>National Heart &amp; Lung Institute</w:t>
      </w:r>
    </w:p>
    <w:p w14:paraId="03432390" w14:textId="77777777" w:rsidR="002A3CC4" w:rsidRDefault="002A3CC4" w:rsidP="00704317">
      <w:pPr>
        <w:widowControl w:val="0"/>
        <w:spacing w:after="0" w:line="480" w:lineRule="auto"/>
        <w:jc w:val="both"/>
      </w:pPr>
      <w:r>
        <w:t>Imperial College London</w:t>
      </w:r>
    </w:p>
    <w:p w14:paraId="41B807DB" w14:textId="77777777" w:rsidR="002A3CC4" w:rsidRDefault="002A3CC4" w:rsidP="00704317">
      <w:pPr>
        <w:widowControl w:val="0"/>
        <w:spacing w:after="0" w:line="480" w:lineRule="auto"/>
        <w:jc w:val="both"/>
      </w:pPr>
      <w:r>
        <w:t xml:space="preserve">Guy </w:t>
      </w:r>
      <w:proofErr w:type="spellStart"/>
      <w:r>
        <w:t>Scadding</w:t>
      </w:r>
      <w:proofErr w:type="spellEnd"/>
      <w:r>
        <w:t xml:space="preserve"> Building</w:t>
      </w:r>
    </w:p>
    <w:p w14:paraId="4C122D68" w14:textId="77777777" w:rsidR="002A3CC4" w:rsidRDefault="002A3CC4" w:rsidP="00704317">
      <w:pPr>
        <w:widowControl w:val="0"/>
        <w:spacing w:after="0" w:line="480" w:lineRule="auto"/>
        <w:jc w:val="both"/>
      </w:pPr>
      <w:proofErr w:type="spellStart"/>
      <w:r>
        <w:t>Dovehouse</w:t>
      </w:r>
      <w:proofErr w:type="spellEnd"/>
      <w:r>
        <w:t xml:space="preserve"> Street</w:t>
      </w:r>
    </w:p>
    <w:p w14:paraId="7064DF3F" w14:textId="77777777" w:rsidR="002A3CC4" w:rsidRDefault="002A3CC4" w:rsidP="00704317">
      <w:pPr>
        <w:widowControl w:val="0"/>
        <w:spacing w:after="0" w:line="480" w:lineRule="auto"/>
        <w:jc w:val="both"/>
      </w:pPr>
      <w:r>
        <w:t>London SW3 6LY</w:t>
      </w:r>
    </w:p>
    <w:p w14:paraId="68D56660" w14:textId="77777777" w:rsidR="002A3CC4" w:rsidRDefault="002A3CC4" w:rsidP="00704317">
      <w:pPr>
        <w:widowControl w:val="0"/>
        <w:spacing w:after="0" w:line="480" w:lineRule="auto"/>
        <w:jc w:val="both"/>
      </w:pPr>
      <w:r>
        <w:t>UK</w:t>
      </w:r>
    </w:p>
    <w:p w14:paraId="5DC55FB1" w14:textId="77777777" w:rsidR="002A3CC4" w:rsidRDefault="002A3CC4" w:rsidP="00704317">
      <w:pPr>
        <w:widowControl w:val="0"/>
        <w:spacing w:after="0" w:line="480" w:lineRule="auto"/>
        <w:jc w:val="both"/>
      </w:pPr>
    </w:p>
    <w:p w14:paraId="77F4FBF0" w14:textId="77777777" w:rsidR="002A3CC4" w:rsidRDefault="002A3CC4" w:rsidP="00704317">
      <w:pPr>
        <w:widowControl w:val="0"/>
        <w:spacing w:after="0" w:line="480" w:lineRule="auto"/>
        <w:jc w:val="both"/>
      </w:pPr>
      <w:r>
        <w:t>Email: ian.adcock@imperial.ac.uk</w:t>
      </w:r>
    </w:p>
    <w:p w14:paraId="0C7222F2" w14:textId="77777777" w:rsidR="00040077" w:rsidRDefault="00040077" w:rsidP="00704317">
      <w:pPr>
        <w:spacing w:line="480" w:lineRule="auto"/>
        <w:rPr>
          <w:b/>
        </w:rPr>
      </w:pPr>
    </w:p>
    <w:p w14:paraId="11B36207" w14:textId="6069F385" w:rsidR="00040077" w:rsidRDefault="002A3CC4" w:rsidP="00704317">
      <w:pPr>
        <w:spacing w:line="480" w:lineRule="auto"/>
        <w:rPr>
          <w:b/>
        </w:rPr>
      </w:pPr>
      <w:r w:rsidRPr="001A14C7">
        <w:rPr>
          <w:b/>
        </w:rPr>
        <w:t>Key words</w:t>
      </w:r>
      <w:r>
        <w:t xml:space="preserve">: </w:t>
      </w:r>
      <w:r w:rsidR="00704317">
        <w:t>COPD, transcriptomics, mitochondria, oxidative stress</w:t>
      </w:r>
    </w:p>
    <w:p w14:paraId="29C45E4B" w14:textId="77777777" w:rsidR="00CA77CA" w:rsidRDefault="00CA77CA" w:rsidP="00704317">
      <w:pPr>
        <w:spacing w:line="480" w:lineRule="auto"/>
        <w:rPr>
          <w:b/>
        </w:rPr>
      </w:pPr>
      <w:r>
        <w:rPr>
          <w:b/>
        </w:rPr>
        <w:br w:type="page"/>
      </w:r>
    </w:p>
    <w:p w14:paraId="6D621C1D" w14:textId="77777777" w:rsidR="00CA77CA" w:rsidRPr="001D5361" w:rsidRDefault="00CA77CA" w:rsidP="00704317">
      <w:pPr>
        <w:widowControl w:val="0"/>
        <w:spacing w:after="0" w:line="480" w:lineRule="auto"/>
        <w:jc w:val="both"/>
        <w:rPr>
          <w:b/>
        </w:rPr>
      </w:pPr>
      <w:r w:rsidRPr="001D5361">
        <w:rPr>
          <w:b/>
        </w:rPr>
        <w:lastRenderedPageBreak/>
        <w:t>Abstract</w:t>
      </w:r>
    </w:p>
    <w:p w14:paraId="67DD7F91" w14:textId="4EEBA12F" w:rsidR="00F53B5F" w:rsidRPr="001A14C7" w:rsidRDefault="00E56D2F" w:rsidP="00704317">
      <w:pPr>
        <w:spacing w:after="0" w:line="480" w:lineRule="auto"/>
        <w:jc w:val="both"/>
      </w:pPr>
      <w:r w:rsidRPr="001A14C7">
        <w:t xml:space="preserve">COPD </w:t>
      </w:r>
      <w:r w:rsidR="00AA5EA9" w:rsidRPr="001A14C7">
        <w:t>is driven by exogenous and endogenous o</w:t>
      </w:r>
      <w:r w:rsidR="00F53B5F" w:rsidRPr="001A14C7">
        <w:t>xidative stress</w:t>
      </w:r>
      <w:r w:rsidRPr="001A14C7">
        <w:t xml:space="preserve"> derived from </w:t>
      </w:r>
      <w:r w:rsidR="00AA5EA9" w:rsidRPr="001A14C7">
        <w:t xml:space="preserve">inhaled </w:t>
      </w:r>
      <w:r w:rsidR="00F53B5F" w:rsidRPr="001A14C7">
        <w:t>cigarette smoke</w:t>
      </w:r>
      <w:r w:rsidR="00A659D6" w:rsidRPr="001A14C7">
        <w:t>,</w:t>
      </w:r>
      <w:r w:rsidR="00F53B5F" w:rsidRPr="001A14C7">
        <w:t xml:space="preserve"> air pollution and reactive oxygen species </w:t>
      </w:r>
      <w:r w:rsidR="00A659D6" w:rsidRPr="001A14C7">
        <w:t xml:space="preserve">from dysregulated mitochondria in </w:t>
      </w:r>
      <w:r w:rsidRPr="001A14C7">
        <w:t xml:space="preserve">activated </w:t>
      </w:r>
      <w:r w:rsidR="00F53B5F" w:rsidRPr="001A14C7">
        <w:t xml:space="preserve">inflammatory cells </w:t>
      </w:r>
      <w:r w:rsidRPr="001A14C7">
        <w:t xml:space="preserve">within the airway and </w:t>
      </w:r>
      <w:r w:rsidR="00F53B5F" w:rsidRPr="001A14C7">
        <w:t xml:space="preserve">lung. </w:t>
      </w:r>
      <w:r w:rsidR="00AA5EA9" w:rsidRPr="001A14C7">
        <w:t xml:space="preserve">This is compounded by the loss in </w:t>
      </w:r>
      <w:r w:rsidR="00F53B5F" w:rsidRPr="001A14C7">
        <w:t>antioxidant defences</w:t>
      </w:r>
      <w:r w:rsidR="00AA5EA9" w:rsidRPr="001A14C7">
        <w:t xml:space="preserve"> </w:t>
      </w:r>
      <w:r w:rsidR="00750DB3" w:rsidRPr="001A14C7">
        <w:t xml:space="preserve">including </w:t>
      </w:r>
      <w:r w:rsidR="00A06117">
        <w:t xml:space="preserve">FOXO and NRF2 and other </w:t>
      </w:r>
      <w:r w:rsidR="00F53B5F" w:rsidRPr="001A14C7">
        <w:t xml:space="preserve">antioxidant </w:t>
      </w:r>
      <w:r w:rsidR="00A06117" w:rsidRPr="001A14C7">
        <w:t xml:space="preserve">transcription factors </w:t>
      </w:r>
      <w:r w:rsidR="00A06117">
        <w:t>together with various key enzymes that attenuate oxidant effects</w:t>
      </w:r>
      <w:r w:rsidR="00F53B5F" w:rsidRPr="001A14C7">
        <w:t xml:space="preserve">. Oxidative stress </w:t>
      </w:r>
      <w:r w:rsidR="00AA5EA9" w:rsidRPr="001A14C7">
        <w:t>enhanc</w:t>
      </w:r>
      <w:r w:rsidR="00750DB3" w:rsidRPr="001A14C7">
        <w:t>es</w:t>
      </w:r>
      <w:r w:rsidR="00AA5EA9" w:rsidRPr="001A14C7">
        <w:t xml:space="preserve"> </w:t>
      </w:r>
      <w:r w:rsidR="00F53B5F" w:rsidRPr="001A14C7">
        <w:t>inflammation</w:t>
      </w:r>
      <w:r w:rsidR="00A659D6" w:rsidRPr="001A14C7">
        <w:t>;</w:t>
      </w:r>
      <w:r w:rsidR="00F53B5F" w:rsidRPr="001A14C7">
        <w:t xml:space="preserve"> </w:t>
      </w:r>
      <w:r w:rsidR="00AA5EA9" w:rsidRPr="001A14C7">
        <w:t xml:space="preserve">airway remodelling including </w:t>
      </w:r>
      <w:r w:rsidR="00F53B5F" w:rsidRPr="001A14C7">
        <w:t>fibrosis and emphysema</w:t>
      </w:r>
      <w:r w:rsidR="00A659D6" w:rsidRPr="001A14C7">
        <w:t>;</w:t>
      </w:r>
      <w:r w:rsidR="00F53B5F" w:rsidRPr="001A14C7">
        <w:t xml:space="preserve"> </w:t>
      </w:r>
      <w:r w:rsidR="00AA5EA9" w:rsidRPr="001A14C7">
        <w:t>post-translational protein modifications leading to autoantibody generation</w:t>
      </w:r>
      <w:r w:rsidR="00A659D6" w:rsidRPr="001A14C7">
        <w:t>;</w:t>
      </w:r>
      <w:r w:rsidR="00AA5EA9" w:rsidRPr="001A14C7">
        <w:t xml:space="preserve"> DNA damage and cellular senescence</w:t>
      </w:r>
      <w:r w:rsidR="00A659D6" w:rsidRPr="001A14C7">
        <w:t xml:space="preserve">. </w:t>
      </w:r>
      <w:r w:rsidR="002A3CC4" w:rsidRPr="001A14C7">
        <w:t xml:space="preserve">Recent studies using various omics technologies in the airways, lungs and blood of COPD patients has emphasised the importance of oxidative </w:t>
      </w:r>
      <w:r w:rsidR="00A659D6" w:rsidRPr="001A14C7">
        <w:t>stress</w:t>
      </w:r>
      <w:r w:rsidR="002A3CC4" w:rsidRPr="001A14C7">
        <w:t>, particularly that derived from dysfunctional mitochondria</w:t>
      </w:r>
      <w:r w:rsidR="00A659D6" w:rsidRPr="001A14C7">
        <w:t xml:space="preserve"> </w:t>
      </w:r>
      <w:r w:rsidR="002A3CC4" w:rsidRPr="001A14C7">
        <w:t xml:space="preserve">in COPD and its role in immunity, inflammation, mucosal barrier function and infection. </w:t>
      </w:r>
      <w:r w:rsidRPr="001A14C7">
        <w:t xml:space="preserve">Therapeutic interventions targeting </w:t>
      </w:r>
      <w:r w:rsidR="00F53B5F" w:rsidRPr="001A14C7">
        <w:t xml:space="preserve">oxidative stress should </w:t>
      </w:r>
      <w:r w:rsidRPr="001A14C7">
        <w:t xml:space="preserve">overcome the deleterious </w:t>
      </w:r>
      <w:r w:rsidR="00F53B5F" w:rsidRPr="001A14C7">
        <w:t>patho</w:t>
      </w:r>
      <w:r w:rsidRPr="001A14C7">
        <w:t xml:space="preserve">logic effects of </w:t>
      </w:r>
      <w:r w:rsidR="00F53B5F" w:rsidRPr="001A14C7">
        <w:t>COPD</w:t>
      </w:r>
      <w:r w:rsidR="001D5361" w:rsidRPr="001A14C7">
        <w:t xml:space="preserve"> if targeted to the lung</w:t>
      </w:r>
      <w:r w:rsidR="00F53B5F" w:rsidRPr="001A14C7">
        <w:t xml:space="preserve">. </w:t>
      </w:r>
      <w:r w:rsidR="00A06117">
        <w:t xml:space="preserve">We require </w:t>
      </w:r>
      <w:r w:rsidRPr="001A14C7">
        <w:t>n</w:t>
      </w:r>
      <w:r w:rsidR="00A06117">
        <w:t>ovel</w:t>
      </w:r>
      <w:r w:rsidRPr="001A14C7">
        <w:t>, more effic</w:t>
      </w:r>
      <w:r w:rsidR="00A06117">
        <w:t xml:space="preserve">acious </w:t>
      </w:r>
      <w:r w:rsidR="00F53B5F" w:rsidRPr="001A14C7">
        <w:t>antioxidant</w:t>
      </w:r>
      <w:r w:rsidRPr="001A14C7">
        <w:t xml:space="preserve"> </w:t>
      </w:r>
      <w:r w:rsidR="00A06117">
        <w:t xml:space="preserve">COPD </w:t>
      </w:r>
      <w:r w:rsidRPr="001A14C7">
        <w:t>t</w:t>
      </w:r>
      <w:r w:rsidR="00A06117">
        <w:t>reatments</w:t>
      </w:r>
      <w:r w:rsidRPr="001A14C7">
        <w:t xml:space="preserve"> among which </w:t>
      </w:r>
      <w:r w:rsidR="00F53B5F" w:rsidRPr="001A14C7">
        <w:t>mitochondria-targeted antioxidants and Nrf2 activators</w:t>
      </w:r>
      <w:r w:rsidRPr="001A14C7">
        <w:t xml:space="preserve"> are promising</w:t>
      </w:r>
      <w:r w:rsidR="00F53B5F" w:rsidRPr="001A14C7">
        <w:t>.</w:t>
      </w:r>
    </w:p>
    <w:p w14:paraId="3773C168" w14:textId="77777777" w:rsidR="007E249E" w:rsidRDefault="007E249E" w:rsidP="00704317">
      <w:pPr>
        <w:widowControl w:val="0"/>
        <w:spacing w:after="0" w:line="480" w:lineRule="auto"/>
        <w:jc w:val="both"/>
      </w:pPr>
    </w:p>
    <w:p w14:paraId="6ECF838D" w14:textId="77777777" w:rsidR="00F65CB1" w:rsidRDefault="00F65CB1" w:rsidP="00704317">
      <w:pPr>
        <w:widowControl w:val="0"/>
        <w:spacing w:after="0" w:line="480" w:lineRule="auto"/>
        <w:jc w:val="both"/>
      </w:pPr>
    </w:p>
    <w:p w14:paraId="7AA2EF1A" w14:textId="77777777" w:rsidR="00D02D34" w:rsidRPr="00DA4929" w:rsidRDefault="009F44C2" w:rsidP="00D02D34">
      <w:pPr>
        <w:spacing w:after="0" w:line="480" w:lineRule="auto"/>
        <w:rPr>
          <w:b/>
        </w:rPr>
      </w:pPr>
      <w:r>
        <w:br w:type="page"/>
      </w:r>
      <w:r w:rsidR="00D02D34" w:rsidRPr="00DA4929">
        <w:rPr>
          <w:b/>
        </w:rPr>
        <w:lastRenderedPageBreak/>
        <w:t>Abbreviations</w:t>
      </w:r>
    </w:p>
    <w:p w14:paraId="57BBAF0E" w14:textId="77777777" w:rsidR="00D02D34" w:rsidRDefault="00D02D34" w:rsidP="00D02D34">
      <w:pPr>
        <w:spacing w:after="0" w:line="480" w:lineRule="auto"/>
      </w:pPr>
      <w:r w:rsidRPr="00C248A3">
        <w:t>•</w:t>
      </w:r>
      <w:proofErr w:type="gramStart"/>
      <w:r w:rsidRPr="00C248A3">
        <w:t>OH</w:t>
      </w:r>
      <w:proofErr w:type="gramEnd"/>
      <w:r w:rsidRPr="00C248A3">
        <w:t xml:space="preserve"> </w:t>
      </w:r>
      <w:r>
        <w:tab/>
      </w:r>
      <w:r>
        <w:tab/>
        <w:t>H</w:t>
      </w:r>
      <w:r w:rsidRPr="00C248A3">
        <w:t>ydroxyl radicals</w:t>
      </w:r>
    </w:p>
    <w:p w14:paraId="56379A9B" w14:textId="77777777" w:rsidR="00D02D34" w:rsidRDefault="00D02D34" w:rsidP="00D02D34">
      <w:pPr>
        <w:spacing w:after="0" w:line="480" w:lineRule="auto"/>
      </w:pPr>
      <w:r w:rsidRPr="00ED2A7B">
        <w:t xml:space="preserve">3D </w:t>
      </w:r>
      <w:r>
        <w:tab/>
      </w:r>
      <w:r>
        <w:tab/>
        <w:t xml:space="preserve">Three-dimensional </w:t>
      </w:r>
    </w:p>
    <w:p w14:paraId="2E330314" w14:textId="77777777" w:rsidR="00D02D34" w:rsidRDefault="00D02D34" w:rsidP="00D02D34">
      <w:pPr>
        <w:spacing w:after="0" w:line="480" w:lineRule="auto"/>
      </w:pPr>
      <w:r w:rsidRPr="003D4313">
        <w:t xml:space="preserve">4-HNE </w:t>
      </w:r>
      <w:r>
        <w:tab/>
      </w:r>
      <w:r>
        <w:tab/>
        <w:t>4-hydroxynonenal</w:t>
      </w:r>
    </w:p>
    <w:p w14:paraId="7609D6C7" w14:textId="77777777" w:rsidR="00D02D34" w:rsidRPr="00ED1D34" w:rsidRDefault="00D02D34" w:rsidP="00D02D34">
      <w:pPr>
        <w:spacing w:after="0" w:line="480" w:lineRule="auto"/>
      </w:pPr>
      <w:r w:rsidRPr="00ED1D34">
        <w:t xml:space="preserve">AECOPD </w:t>
      </w:r>
      <w:r w:rsidRPr="00ED1D34">
        <w:tab/>
        <w:t xml:space="preserve">Acute exacerbations of COPD </w:t>
      </w:r>
    </w:p>
    <w:p w14:paraId="42E08664" w14:textId="096DA489" w:rsidR="00D17E16" w:rsidRPr="005F7E97" w:rsidRDefault="00D17E16" w:rsidP="00D17E16">
      <w:pPr>
        <w:spacing w:after="0" w:line="480" w:lineRule="auto"/>
      </w:pPr>
      <w:r w:rsidRPr="00ED1D34">
        <w:t>AP-1</w:t>
      </w:r>
      <w:r w:rsidRPr="005F7E97">
        <w:tab/>
      </w:r>
      <w:r w:rsidRPr="005F7E97">
        <w:tab/>
        <w:t>Activator protein 1</w:t>
      </w:r>
    </w:p>
    <w:p w14:paraId="72817931" w14:textId="0732CC9E" w:rsidR="00D02D34" w:rsidRPr="005F7E97" w:rsidRDefault="00D02D34" w:rsidP="00D02D34">
      <w:pPr>
        <w:spacing w:after="0" w:line="480" w:lineRule="auto"/>
      </w:pPr>
      <w:r w:rsidRPr="005F7E97">
        <w:t xml:space="preserve">ASM </w:t>
      </w:r>
      <w:r w:rsidRPr="005F7E97">
        <w:tab/>
      </w:r>
      <w:r w:rsidRPr="005F7E97">
        <w:tab/>
        <w:t xml:space="preserve">Airway smooth muscle </w:t>
      </w:r>
    </w:p>
    <w:p w14:paraId="6C133207" w14:textId="77777777" w:rsidR="00D02D34" w:rsidRPr="005F7E97" w:rsidRDefault="00D02D34" w:rsidP="00D02D34">
      <w:pPr>
        <w:spacing w:after="0" w:line="480" w:lineRule="auto"/>
      </w:pPr>
      <w:r w:rsidRPr="005F7E97">
        <w:t>ATII</w:t>
      </w:r>
      <w:r w:rsidRPr="005F7E97">
        <w:tab/>
      </w:r>
      <w:r w:rsidRPr="005F7E97">
        <w:tab/>
        <w:t>Type II alveolar epithelial cell</w:t>
      </w:r>
    </w:p>
    <w:p w14:paraId="37731FAB" w14:textId="77777777" w:rsidR="00D02D34" w:rsidRPr="005F7E97" w:rsidRDefault="00D02D34" w:rsidP="00D02D34">
      <w:pPr>
        <w:spacing w:after="0" w:line="480" w:lineRule="auto"/>
      </w:pPr>
      <w:r w:rsidRPr="005F7E97">
        <w:t xml:space="preserve">BAL </w:t>
      </w:r>
      <w:r w:rsidRPr="005F7E97">
        <w:tab/>
      </w:r>
      <w:r w:rsidRPr="005F7E97">
        <w:tab/>
        <w:t>Bronchoalveolar lavage</w:t>
      </w:r>
    </w:p>
    <w:p w14:paraId="5692B6F7" w14:textId="77777777" w:rsidR="00D02D34" w:rsidRPr="005F7E97" w:rsidRDefault="00D02D34" w:rsidP="00D02D34">
      <w:pPr>
        <w:spacing w:after="0" w:line="480" w:lineRule="auto"/>
      </w:pPr>
      <w:r w:rsidRPr="005F7E97">
        <w:t>BALF</w:t>
      </w:r>
      <w:r w:rsidRPr="005F7E97">
        <w:tab/>
      </w:r>
      <w:r w:rsidRPr="005F7E97">
        <w:tab/>
        <w:t xml:space="preserve">Bronchoalveolar lavage fluid </w:t>
      </w:r>
    </w:p>
    <w:p w14:paraId="55820562" w14:textId="77777777" w:rsidR="00D02D34" w:rsidRPr="005F7E97" w:rsidRDefault="00D02D34" w:rsidP="00D02D34">
      <w:pPr>
        <w:spacing w:after="0" w:line="480" w:lineRule="auto"/>
      </w:pPr>
      <w:r w:rsidRPr="005F7E97">
        <w:t xml:space="preserve">CFTR </w:t>
      </w:r>
      <w:r w:rsidRPr="005F7E97">
        <w:tab/>
      </w:r>
      <w:r w:rsidRPr="005F7E97">
        <w:tab/>
        <w:t xml:space="preserve">Cystic fibrosis transmembrane conductance regulator </w:t>
      </w:r>
    </w:p>
    <w:p w14:paraId="781570C4" w14:textId="77777777" w:rsidR="00D02D34" w:rsidRPr="005F7E97" w:rsidRDefault="00D02D34" w:rsidP="00D02D34">
      <w:pPr>
        <w:spacing w:after="0" w:line="480" w:lineRule="auto"/>
      </w:pPr>
      <w:r w:rsidRPr="005F7E97">
        <w:t>CHRM3</w:t>
      </w:r>
      <w:r w:rsidRPr="005F7E97">
        <w:tab/>
      </w:r>
      <w:r w:rsidRPr="005F7E97">
        <w:tab/>
        <w:t xml:space="preserve">Cholinergic receptor muscarinic 3 </w:t>
      </w:r>
    </w:p>
    <w:p w14:paraId="69940C2E" w14:textId="77777777" w:rsidR="00D02D34" w:rsidRPr="005F7E97" w:rsidRDefault="00D02D34" w:rsidP="00D02D34">
      <w:pPr>
        <w:spacing w:after="0" w:line="480" w:lineRule="auto"/>
      </w:pPr>
      <w:r w:rsidRPr="005F7E97">
        <w:t xml:space="preserve">COPD </w:t>
      </w:r>
      <w:r w:rsidRPr="005F7E97">
        <w:tab/>
      </w:r>
      <w:r w:rsidRPr="005F7E97">
        <w:tab/>
        <w:t>Chronic obstructive pulmonary disease</w:t>
      </w:r>
    </w:p>
    <w:p w14:paraId="6FA44003" w14:textId="77777777" w:rsidR="00D02D34" w:rsidRPr="005F7E97" w:rsidRDefault="00D02D34" w:rsidP="00D02D34">
      <w:pPr>
        <w:spacing w:after="0" w:line="480" w:lineRule="auto"/>
      </w:pPr>
      <w:r w:rsidRPr="005F7E97">
        <w:t xml:space="preserve">CVD </w:t>
      </w:r>
      <w:r w:rsidRPr="005F7E97">
        <w:tab/>
      </w:r>
      <w:r w:rsidRPr="005F7E97">
        <w:tab/>
        <w:t xml:space="preserve">Cardiovascular disease </w:t>
      </w:r>
    </w:p>
    <w:p w14:paraId="7F8AC70F" w14:textId="515571B7" w:rsidR="00474C84" w:rsidRPr="005F7E97" w:rsidRDefault="00474C84" w:rsidP="00474C84">
      <w:pPr>
        <w:spacing w:after="0" w:line="480" w:lineRule="auto"/>
        <w:rPr>
          <w:rFonts w:ascii="Segoe UI" w:hAnsi="Segoe UI" w:cs="Segoe UI"/>
          <w:bCs/>
          <w:sz w:val="20"/>
          <w:szCs w:val="20"/>
          <w:shd w:val="clear" w:color="auto" w:fill="FFFFFF"/>
        </w:rPr>
      </w:pPr>
      <w:r w:rsidRPr="005F7E97">
        <w:rPr>
          <w:rFonts w:ascii="Segoe UI" w:hAnsi="Segoe UI" w:cs="Segoe UI"/>
          <w:bCs/>
          <w:sz w:val="20"/>
          <w:szCs w:val="20"/>
          <w:shd w:val="clear" w:color="auto" w:fill="FFFFFF"/>
        </w:rPr>
        <w:t>DCBLD1</w:t>
      </w:r>
      <w:r w:rsidRPr="005F7E97">
        <w:rPr>
          <w:rFonts w:ascii="Segoe UI" w:hAnsi="Segoe UI" w:cs="Segoe UI"/>
          <w:bCs/>
          <w:sz w:val="20"/>
          <w:szCs w:val="20"/>
          <w:shd w:val="clear" w:color="auto" w:fill="FFFFFF"/>
        </w:rPr>
        <w:tab/>
      </w:r>
      <w:proofErr w:type="spellStart"/>
      <w:r w:rsidRPr="005F7E97">
        <w:rPr>
          <w:rFonts w:ascii="Segoe UI" w:hAnsi="Segoe UI" w:cs="Segoe UI"/>
          <w:bCs/>
          <w:sz w:val="20"/>
          <w:szCs w:val="20"/>
          <w:shd w:val="clear" w:color="auto" w:fill="FFFFFF"/>
        </w:rPr>
        <w:t>Discoidin</w:t>
      </w:r>
      <w:proofErr w:type="spellEnd"/>
      <w:r w:rsidRPr="005F7E97">
        <w:rPr>
          <w:rFonts w:ascii="Segoe UI" w:hAnsi="Segoe UI" w:cs="Segoe UI"/>
          <w:bCs/>
          <w:sz w:val="20"/>
          <w:szCs w:val="20"/>
          <w:shd w:val="clear" w:color="auto" w:fill="FFFFFF"/>
        </w:rPr>
        <w:t xml:space="preserve">, CUB </w:t>
      </w:r>
      <w:proofErr w:type="gramStart"/>
      <w:r w:rsidRPr="005F7E97">
        <w:rPr>
          <w:rFonts w:ascii="Segoe UI" w:hAnsi="Segoe UI" w:cs="Segoe UI"/>
          <w:bCs/>
          <w:sz w:val="20"/>
          <w:szCs w:val="20"/>
          <w:shd w:val="clear" w:color="auto" w:fill="FFFFFF"/>
        </w:rPr>
        <w:t>And</w:t>
      </w:r>
      <w:proofErr w:type="gramEnd"/>
      <w:r w:rsidRPr="005F7E97">
        <w:rPr>
          <w:rFonts w:ascii="Segoe UI" w:hAnsi="Segoe UI" w:cs="Segoe UI"/>
          <w:bCs/>
          <w:sz w:val="20"/>
          <w:szCs w:val="20"/>
          <w:shd w:val="clear" w:color="auto" w:fill="FFFFFF"/>
        </w:rPr>
        <w:t xml:space="preserve"> LCCL Domain Containing 1</w:t>
      </w:r>
    </w:p>
    <w:p w14:paraId="0B38A43C" w14:textId="77777777" w:rsidR="00D02D34" w:rsidRPr="005F7E97" w:rsidRDefault="00D02D34" w:rsidP="00D02D34">
      <w:pPr>
        <w:spacing w:after="0" w:line="480" w:lineRule="auto"/>
      </w:pPr>
      <w:r w:rsidRPr="005F7E97">
        <w:t xml:space="preserve">DEGs </w:t>
      </w:r>
      <w:r w:rsidRPr="005F7E97">
        <w:tab/>
      </w:r>
      <w:r w:rsidRPr="005F7E97">
        <w:tab/>
        <w:t xml:space="preserve">Differentially expressed genes </w:t>
      </w:r>
    </w:p>
    <w:p w14:paraId="17015011" w14:textId="77777777" w:rsidR="00D02D34" w:rsidRPr="005F7E97" w:rsidRDefault="00D02D34" w:rsidP="00D02D34">
      <w:pPr>
        <w:spacing w:after="0" w:line="480" w:lineRule="auto"/>
      </w:pPr>
      <w:r w:rsidRPr="005F7E97">
        <w:t xml:space="preserve">DMPK </w:t>
      </w:r>
      <w:r w:rsidRPr="005F7E97">
        <w:tab/>
      </w:r>
      <w:r w:rsidRPr="005F7E97">
        <w:tab/>
        <w:t>Myotonic dystrophy protein kinase</w:t>
      </w:r>
    </w:p>
    <w:p w14:paraId="28694D7B" w14:textId="77777777" w:rsidR="00D02D34" w:rsidRPr="005F7E97" w:rsidRDefault="00D02D34" w:rsidP="00D02D34">
      <w:pPr>
        <w:spacing w:after="0" w:line="480" w:lineRule="auto"/>
      </w:pPr>
      <w:r w:rsidRPr="005F7E97">
        <w:t>DUOX1</w:t>
      </w:r>
      <w:r w:rsidRPr="005F7E97">
        <w:tab/>
      </w:r>
      <w:r w:rsidRPr="005F7E97">
        <w:tab/>
        <w:t xml:space="preserve">Dual oxidase 1 </w:t>
      </w:r>
    </w:p>
    <w:p w14:paraId="6ACE2F17" w14:textId="77777777" w:rsidR="00D02D34" w:rsidRPr="005F7E97" w:rsidRDefault="00D02D34" w:rsidP="00D02D34">
      <w:pPr>
        <w:spacing w:after="0" w:line="480" w:lineRule="auto"/>
      </w:pPr>
      <w:r w:rsidRPr="005F7E97">
        <w:t xml:space="preserve">ECM </w:t>
      </w:r>
      <w:r w:rsidRPr="005F7E97">
        <w:tab/>
      </w:r>
      <w:r w:rsidRPr="005F7E97">
        <w:tab/>
        <w:t>Extracellular matrix ()</w:t>
      </w:r>
    </w:p>
    <w:p w14:paraId="5658D912" w14:textId="77777777" w:rsidR="00474C84" w:rsidRPr="005F7E97" w:rsidRDefault="00474C84" w:rsidP="00474C84">
      <w:pPr>
        <w:spacing w:after="0" w:line="480" w:lineRule="auto"/>
        <w:rPr>
          <w:rFonts w:ascii="Segoe UI" w:hAnsi="Segoe UI" w:cs="Segoe UI"/>
          <w:bCs/>
          <w:sz w:val="20"/>
          <w:szCs w:val="20"/>
          <w:shd w:val="clear" w:color="auto" w:fill="FFFFFF"/>
        </w:rPr>
      </w:pPr>
      <w:r w:rsidRPr="005F7E97">
        <w:rPr>
          <w:rFonts w:ascii="Segoe UI" w:hAnsi="Segoe UI" w:cs="Segoe UI"/>
          <w:bCs/>
          <w:sz w:val="20"/>
          <w:szCs w:val="20"/>
          <w:shd w:val="clear" w:color="auto" w:fill="FFFFFF"/>
        </w:rPr>
        <w:t xml:space="preserve">EGLN2 </w:t>
      </w:r>
      <w:r w:rsidRPr="005F7E97">
        <w:rPr>
          <w:rFonts w:ascii="Segoe UI" w:hAnsi="Segoe UI" w:cs="Segoe UI"/>
          <w:bCs/>
          <w:sz w:val="20"/>
          <w:szCs w:val="20"/>
          <w:shd w:val="clear" w:color="auto" w:fill="FFFFFF"/>
        </w:rPr>
        <w:tab/>
      </w:r>
      <w:r w:rsidRPr="005F7E97">
        <w:rPr>
          <w:rFonts w:ascii="Segoe UI" w:hAnsi="Segoe UI" w:cs="Segoe UI"/>
          <w:bCs/>
          <w:sz w:val="20"/>
          <w:szCs w:val="20"/>
          <w:shd w:val="clear" w:color="auto" w:fill="FFFFFF"/>
        </w:rPr>
        <w:tab/>
        <w:t>Egl-9 Family Hypoxia Inducible Factor 2</w:t>
      </w:r>
    </w:p>
    <w:p w14:paraId="02F1632B" w14:textId="77777777" w:rsidR="00D02D34" w:rsidRPr="005F7E97" w:rsidRDefault="00D02D34" w:rsidP="00D02D34">
      <w:pPr>
        <w:spacing w:after="0" w:line="480" w:lineRule="auto"/>
      </w:pPr>
      <w:r w:rsidRPr="005F7E97">
        <w:t xml:space="preserve">EMT </w:t>
      </w:r>
      <w:r w:rsidRPr="005F7E97">
        <w:tab/>
      </w:r>
      <w:r w:rsidRPr="005F7E97">
        <w:tab/>
        <w:t xml:space="preserve">Epithelial mesenchymal transition </w:t>
      </w:r>
    </w:p>
    <w:p w14:paraId="01762BFC" w14:textId="77777777" w:rsidR="00D02D34" w:rsidRPr="005F7E97" w:rsidRDefault="00D02D34" w:rsidP="00D02D34">
      <w:pPr>
        <w:spacing w:after="0" w:line="480" w:lineRule="auto"/>
      </w:pPr>
      <w:proofErr w:type="spellStart"/>
      <w:r w:rsidRPr="005F7E97">
        <w:t>eQTL</w:t>
      </w:r>
      <w:proofErr w:type="spellEnd"/>
      <w:r w:rsidRPr="005F7E97">
        <w:t xml:space="preserve"> </w:t>
      </w:r>
      <w:r w:rsidRPr="005F7E97">
        <w:tab/>
      </w:r>
      <w:r w:rsidRPr="005F7E97">
        <w:tab/>
        <w:t xml:space="preserve">Expression quantitative trait locus </w:t>
      </w:r>
    </w:p>
    <w:p w14:paraId="2D822157" w14:textId="77777777" w:rsidR="00D02D34" w:rsidRPr="005F7E97" w:rsidRDefault="00D02D34" w:rsidP="00D02D34">
      <w:pPr>
        <w:spacing w:after="0" w:line="480" w:lineRule="auto"/>
      </w:pPr>
      <w:r w:rsidRPr="005F7E97">
        <w:t>ETC</w:t>
      </w:r>
      <w:r w:rsidRPr="005F7E97">
        <w:tab/>
      </w:r>
      <w:r w:rsidRPr="005F7E97">
        <w:tab/>
        <w:t xml:space="preserve">Electron transport chain </w:t>
      </w:r>
    </w:p>
    <w:p w14:paraId="7445D951" w14:textId="15426D8A" w:rsidR="00D02D34" w:rsidRPr="005F7E97" w:rsidRDefault="00D02D34" w:rsidP="00D02D34">
      <w:pPr>
        <w:spacing w:after="0" w:line="480" w:lineRule="auto"/>
      </w:pPr>
      <w:proofErr w:type="spellStart"/>
      <w:r w:rsidRPr="005F7E97">
        <w:t>EvA</w:t>
      </w:r>
      <w:proofErr w:type="spellEnd"/>
      <w:r w:rsidRPr="005F7E97">
        <w:t xml:space="preserve"> </w:t>
      </w:r>
      <w:r w:rsidRPr="005F7E97">
        <w:tab/>
      </w:r>
      <w:r w:rsidRPr="005F7E97">
        <w:tab/>
        <w:t xml:space="preserve">Emphysema versus </w:t>
      </w:r>
      <w:r w:rsidR="003710B2" w:rsidRPr="005F7E97">
        <w:t>a</w:t>
      </w:r>
      <w:r w:rsidRPr="005F7E97">
        <w:t xml:space="preserve">irways </w:t>
      </w:r>
      <w:r w:rsidR="003710B2" w:rsidRPr="005F7E97">
        <w:t>d</w:t>
      </w:r>
      <w:r w:rsidRPr="005F7E97">
        <w:t xml:space="preserve">isease project </w:t>
      </w:r>
    </w:p>
    <w:p w14:paraId="3DB949B1" w14:textId="5B6F1D1A" w:rsidR="00D17E16" w:rsidRPr="005F7E97" w:rsidRDefault="00D17E16" w:rsidP="005F7E97">
      <w:pPr>
        <w:spacing w:after="0" w:line="480" w:lineRule="auto"/>
      </w:pPr>
      <w:r w:rsidRPr="005F7E97">
        <w:t>FAM13A</w:t>
      </w:r>
      <w:r w:rsidRPr="005F7E97">
        <w:tab/>
        <w:t xml:space="preserve">Family </w:t>
      </w:r>
      <w:r w:rsidR="003710B2" w:rsidRPr="005F7E97">
        <w:t>w</w:t>
      </w:r>
      <w:r w:rsidRPr="005F7E97">
        <w:t xml:space="preserve">ith </w:t>
      </w:r>
      <w:r w:rsidR="003710B2" w:rsidRPr="005F7E97">
        <w:t>s</w:t>
      </w:r>
      <w:r w:rsidRPr="005F7E97">
        <w:t xml:space="preserve">equence </w:t>
      </w:r>
      <w:r w:rsidR="003710B2" w:rsidRPr="005F7E97">
        <w:t>s</w:t>
      </w:r>
      <w:r w:rsidRPr="005F7E97">
        <w:t xml:space="preserve">imilarity </w:t>
      </w:r>
      <w:proofErr w:type="gramStart"/>
      <w:r w:rsidRPr="005F7E97">
        <w:t xml:space="preserve">13 </w:t>
      </w:r>
      <w:r w:rsidR="003710B2" w:rsidRPr="005F7E97">
        <w:t>m</w:t>
      </w:r>
      <w:r w:rsidRPr="005F7E97">
        <w:t>ember</w:t>
      </w:r>
      <w:proofErr w:type="gramEnd"/>
      <w:r w:rsidRPr="005F7E97">
        <w:t xml:space="preserve"> A</w:t>
      </w:r>
    </w:p>
    <w:p w14:paraId="36AEF9DE" w14:textId="77777777" w:rsidR="00D02D34" w:rsidRPr="005F7E97" w:rsidRDefault="00D02D34" w:rsidP="00D02D34">
      <w:pPr>
        <w:spacing w:after="0" w:line="480" w:lineRule="auto"/>
      </w:pPr>
      <w:r w:rsidRPr="005F7E97">
        <w:t xml:space="preserve">FAO </w:t>
      </w:r>
      <w:r w:rsidRPr="005F7E97">
        <w:tab/>
      </w:r>
      <w:r w:rsidRPr="005F7E97">
        <w:tab/>
        <w:t xml:space="preserve">Fatty acid oxidation </w:t>
      </w:r>
    </w:p>
    <w:p w14:paraId="71B47810" w14:textId="77777777" w:rsidR="00D02D34" w:rsidRPr="005F7E97" w:rsidRDefault="00D02D34" w:rsidP="00D02D34">
      <w:pPr>
        <w:spacing w:after="0" w:line="480" w:lineRule="auto"/>
      </w:pPr>
      <w:r w:rsidRPr="005F7E97">
        <w:lastRenderedPageBreak/>
        <w:t xml:space="preserve">Fe </w:t>
      </w:r>
      <w:r w:rsidRPr="005F7E97">
        <w:tab/>
      </w:r>
      <w:r w:rsidRPr="005F7E97">
        <w:tab/>
        <w:t>Iron</w:t>
      </w:r>
    </w:p>
    <w:p w14:paraId="336EE36B" w14:textId="77777777" w:rsidR="00D02D34" w:rsidRPr="005F7E97" w:rsidRDefault="00D02D34" w:rsidP="00D02D34">
      <w:pPr>
        <w:spacing w:after="0" w:line="480" w:lineRule="auto"/>
      </w:pPr>
      <w:r w:rsidRPr="005F7E97">
        <w:t xml:space="preserve">FEV1 </w:t>
      </w:r>
      <w:r w:rsidRPr="005F7E97">
        <w:tab/>
      </w:r>
      <w:r w:rsidRPr="005F7E97">
        <w:tab/>
        <w:t xml:space="preserve">Forced expiratory volume in 1 second </w:t>
      </w:r>
    </w:p>
    <w:p w14:paraId="72E985A8" w14:textId="77777777" w:rsidR="006D74F5" w:rsidRPr="005F7E97" w:rsidRDefault="006D74F5" w:rsidP="005F7E97">
      <w:pPr>
        <w:spacing w:after="0" w:line="480" w:lineRule="auto"/>
        <w:rPr>
          <w:rFonts w:cstheme="minorHAnsi"/>
        </w:rPr>
      </w:pPr>
      <w:r w:rsidRPr="005F7E97">
        <w:rPr>
          <w:rFonts w:cstheme="minorHAnsi"/>
        </w:rPr>
        <w:t>FIS1</w:t>
      </w:r>
      <w:r w:rsidRPr="005F7E97">
        <w:rPr>
          <w:rFonts w:cstheme="minorHAnsi"/>
        </w:rPr>
        <w:tab/>
      </w:r>
      <w:r w:rsidRPr="005F7E97">
        <w:rPr>
          <w:rFonts w:cstheme="minorHAnsi"/>
        </w:rPr>
        <w:tab/>
        <w:t xml:space="preserve">Fission, Mitochondrial 1 </w:t>
      </w:r>
    </w:p>
    <w:p w14:paraId="40173F09" w14:textId="6B63E8DE" w:rsidR="00D02D34" w:rsidRPr="005F7E97" w:rsidRDefault="00D02D34" w:rsidP="00D02D34">
      <w:pPr>
        <w:spacing w:after="0" w:line="480" w:lineRule="auto"/>
      </w:pPr>
      <w:r w:rsidRPr="005F7E97">
        <w:t>FOXO1</w:t>
      </w:r>
      <w:r w:rsidRPr="005F7E97">
        <w:tab/>
      </w:r>
      <w:r w:rsidRPr="005F7E97">
        <w:tab/>
        <w:t>Fork head box class O 1</w:t>
      </w:r>
    </w:p>
    <w:p w14:paraId="56DA1AD4" w14:textId="77777777" w:rsidR="00D02D34" w:rsidRPr="005F7E97" w:rsidRDefault="00D02D34" w:rsidP="00D02D34">
      <w:pPr>
        <w:spacing w:after="0" w:line="480" w:lineRule="auto"/>
      </w:pPr>
      <w:r w:rsidRPr="005F7E97">
        <w:t xml:space="preserve">GGT </w:t>
      </w:r>
      <w:r w:rsidRPr="005F7E97">
        <w:tab/>
      </w:r>
      <w:r w:rsidRPr="005F7E97">
        <w:tab/>
        <w:t>Gamma-</w:t>
      </w:r>
      <w:proofErr w:type="spellStart"/>
      <w:r w:rsidRPr="005F7E97">
        <w:t>glutamyltransferase</w:t>
      </w:r>
      <w:proofErr w:type="spellEnd"/>
    </w:p>
    <w:p w14:paraId="084419B3" w14:textId="77777777" w:rsidR="00D02D34" w:rsidRPr="005F7E97" w:rsidRDefault="00D02D34" w:rsidP="00D02D34">
      <w:pPr>
        <w:spacing w:after="0" w:line="480" w:lineRule="auto"/>
      </w:pPr>
      <w:r w:rsidRPr="005F7E97">
        <w:t xml:space="preserve">GLRX </w:t>
      </w:r>
      <w:r w:rsidRPr="005F7E97">
        <w:tab/>
      </w:r>
      <w:r w:rsidRPr="005F7E97">
        <w:tab/>
      </w:r>
      <w:proofErr w:type="spellStart"/>
      <w:r w:rsidRPr="005F7E97">
        <w:t>Glutaredoxin</w:t>
      </w:r>
      <w:proofErr w:type="spellEnd"/>
      <w:r w:rsidRPr="005F7E97">
        <w:t xml:space="preserve"> </w:t>
      </w:r>
    </w:p>
    <w:p w14:paraId="379AA3F9" w14:textId="77777777" w:rsidR="00D02D34" w:rsidRPr="005F7E97" w:rsidRDefault="00D02D34" w:rsidP="00D02D34">
      <w:pPr>
        <w:spacing w:after="0" w:line="480" w:lineRule="auto"/>
      </w:pPr>
      <w:r w:rsidRPr="005F7E97">
        <w:t>GOLD</w:t>
      </w:r>
      <w:r w:rsidRPr="005F7E97">
        <w:tab/>
      </w:r>
      <w:r w:rsidRPr="005F7E97">
        <w:tab/>
        <w:t xml:space="preserve">Global initiative for chronic obstructive lung disease </w:t>
      </w:r>
    </w:p>
    <w:p w14:paraId="429146EC" w14:textId="77777777" w:rsidR="00D02D34" w:rsidRPr="005F7E97" w:rsidRDefault="00D02D34" w:rsidP="00D02D34">
      <w:pPr>
        <w:spacing w:after="0" w:line="480" w:lineRule="auto"/>
      </w:pPr>
      <w:proofErr w:type="spellStart"/>
      <w:r w:rsidRPr="005F7E97">
        <w:t>GPx</w:t>
      </w:r>
      <w:proofErr w:type="spellEnd"/>
      <w:r w:rsidRPr="005F7E97">
        <w:t xml:space="preserve"> </w:t>
      </w:r>
      <w:r w:rsidRPr="005F7E97">
        <w:tab/>
      </w:r>
      <w:r w:rsidRPr="005F7E97">
        <w:tab/>
        <w:t xml:space="preserve">Glutathione peroxidase </w:t>
      </w:r>
    </w:p>
    <w:p w14:paraId="5A5A9FCD" w14:textId="77777777" w:rsidR="00D02D34" w:rsidRPr="005F7E97" w:rsidRDefault="00D02D34" w:rsidP="00D02D34">
      <w:pPr>
        <w:spacing w:after="0" w:line="480" w:lineRule="auto"/>
      </w:pPr>
      <w:r w:rsidRPr="005F7E97">
        <w:t xml:space="preserve">GSH </w:t>
      </w:r>
      <w:r w:rsidRPr="005F7E97">
        <w:tab/>
      </w:r>
      <w:r w:rsidRPr="005F7E97">
        <w:tab/>
        <w:t xml:space="preserve">Reduced glutathione </w:t>
      </w:r>
    </w:p>
    <w:p w14:paraId="61B17408" w14:textId="77777777" w:rsidR="00D02D34" w:rsidRPr="005F7E97" w:rsidRDefault="00D02D34" w:rsidP="00D02D34">
      <w:pPr>
        <w:spacing w:after="0" w:line="480" w:lineRule="auto"/>
      </w:pPr>
      <w:r w:rsidRPr="005F7E97">
        <w:t xml:space="preserve">GSTs </w:t>
      </w:r>
      <w:r w:rsidRPr="005F7E97">
        <w:tab/>
      </w:r>
      <w:r w:rsidRPr="005F7E97">
        <w:tab/>
        <w:t xml:space="preserve">Glutathione S-transferases </w:t>
      </w:r>
    </w:p>
    <w:p w14:paraId="6FBD3AB5" w14:textId="77777777" w:rsidR="00D02D34" w:rsidRPr="005F7E97" w:rsidRDefault="00D02D34" w:rsidP="00D02D34">
      <w:pPr>
        <w:spacing w:after="0" w:line="480" w:lineRule="auto"/>
      </w:pPr>
      <w:proofErr w:type="spellStart"/>
      <w:r w:rsidRPr="005F7E97">
        <w:t>GTEx</w:t>
      </w:r>
      <w:proofErr w:type="spellEnd"/>
      <w:r w:rsidRPr="005F7E97">
        <w:t xml:space="preserve"> </w:t>
      </w:r>
      <w:r w:rsidRPr="005F7E97">
        <w:tab/>
      </w:r>
      <w:r w:rsidRPr="005F7E97">
        <w:tab/>
        <w:t>Genotype-Tissue Expression database</w:t>
      </w:r>
    </w:p>
    <w:p w14:paraId="49822FDC" w14:textId="77777777" w:rsidR="00D02D34" w:rsidRPr="005F7E97" w:rsidRDefault="00D02D34" w:rsidP="00D02D34">
      <w:pPr>
        <w:spacing w:after="0" w:line="480" w:lineRule="auto"/>
      </w:pPr>
      <w:r w:rsidRPr="005F7E97">
        <w:t xml:space="preserve">GWAS </w:t>
      </w:r>
      <w:r w:rsidRPr="005F7E97">
        <w:tab/>
      </w:r>
      <w:r w:rsidRPr="005F7E97">
        <w:tab/>
        <w:t xml:space="preserve">Genome-wide association study </w:t>
      </w:r>
    </w:p>
    <w:p w14:paraId="2272D960" w14:textId="77777777" w:rsidR="00D02D34" w:rsidRPr="005F7E97" w:rsidRDefault="00D02D34" w:rsidP="00D02D34">
      <w:pPr>
        <w:spacing w:after="0" w:line="480" w:lineRule="auto"/>
      </w:pPr>
      <w:r w:rsidRPr="005F7E97">
        <w:t>H</w:t>
      </w:r>
      <w:r w:rsidRPr="005F7E97">
        <w:rPr>
          <w:vertAlign w:val="subscript"/>
        </w:rPr>
        <w:t>2</w:t>
      </w:r>
      <w:r w:rsidRPr="005F7E97">
        <w:t>O</w:t>
      </w:r>
      <w:r w:rsidRPr="005F7E97">
        <w:rPr>
          <w:vertAlign w:val="subscript"/>
        </w:rPr>
        <w:t>2</w:t>
      </w:r>
      <w:r w:rsidRPr="005F7E97">
        <w:rPr>
          <w:vertAlign w:val="subscript"/>
        </w:rPr>
        <w:tab/>
      </w:r>
      <w:r w:rsidRPr="005F7E97">
        <w:rPr>
          <w:vertAlign w:val="subscript"/>
        </w:rPr>
        <w:tab/>
      </w:r>
      <w:r w:rsidRPr="005F7E97">
        <w:t xml:space="preserve">Hydrogen peroxide </w:t>
      </w:r>
    </w:p>
    <w:p w14:paraId="2B09F22C" w14:textId="77777777" w:rsidR="00D02D34" w:rsidRPr="005F7E97" w:rsidRDefault="00D02D34" w:rsidP="00D02D34">
      <w:pPr>
        <w:spacing w:after="0" w:line="480" w:lineRule="auto"/>
      </w:pPr>
      <w:r w:rsidRPr="005F7E97">
        <w:t xml:space="preserve">HDAC </w:t>
      </w:r>
      <w:r w:rsidRPr="005F7E97">
        <w:tab/>
      </w:r>
      <w:r w:rsidRPr="005F7E97">
        <w:tab/>
        <w:t xml:space="preserve">Histone deacetylase </w:t>
      </w:r>
    </w:p>
    <w:p w14:paraId="379C4199" w14:textId="77777777" w:rsidR="00D02D34" w:rsidRPr="005F7E97" w:rsidRDefault="00D02D34" w:rsidP="00D02D34">
      <w:pPr>
        <w:spacing w:after="0" w:line="480" w:lineRule="auto"/>
      </w:pPr>
      <w:r w:rsidRPr="005F7E97">
        <w:t xml:space="preserve">HNF4A </w:t>
      </w:r>
      <w:r w:rsidRPr="005F7E97">
        <w:tab/>
      </w:r>
      <w:r w:rsidRPr="005F7E97">
        <w:tab/>
        <w:t>Hepatocyte nuclear factor 4</w:t>
      </w:r>
      <w:r w:rsidRPr="005F7E97">
        <w:sym w:font="Symbol" w:char="F061"/>
      </w:r>
    </w:p>
    <w:p w14:paraId="008D6C98" w14:textId="77777777" w:rsidR="00D02D34" w:rsidRPr="005F7E97" w:rsidRDefault="00D02D34" w:rsidP="00D02D34">
      <w:pPr>
        <w:spacing w:after="0" w:line="480" w:lineRule="auto"/>
      </w:pPr>
      <w:r w:rsidRPr="005F7E97">
        <w:t>HO-1</w:t>
      </w:r>
      <w:r w:rsidRPr="005F7E97">
        <w:tab/>
      </w:r>
      <w:r w:rsidRPr="005F7E97">
        <w:tab/>
      </w:r>
      <w:proofErr w:type="spellStart"/>
      <w:r w:rsidRPr="005F7E97">
        <w:t>Heme</w:t>
      </w:r>
      <w:proofErr w:type="spellEnd"/>
      <w:r w:rsidRPr="005F7E97">
        <w:t xml:space="preserve"> oxygenase-1</w:t>
      </w:r>
    </w:p>
    <w:p w14:paraId="4C8BA6CF" w14:textId="77777777" w:rsidR="00D02D34" w:rsidRPr="005F7E97" w:rsidRDefault="00D02D34" w:rsidP="00D02D34">
      <w:pPr>
        <w:spacing w:after="0" w:line="480" w:lineRule="auto"/>
      </w:pPr>
      <w:r w:rsidRPr="005F7E97">
        <w:t xml:space="preserve">HU </w:t>
      </w:r>
      <w:r w:rsidRPr="005F7E97">
        <w:tab/>
      </w:r>
      <w:r w:rsidRPr="005F7E97">
        <w:tab/>
        <w:t xml:space="preserve">Hounsfield Units </w:t>
      </w:r>
    </w:p>
    <w:p w14:paraId="248B37C2" w14:textId="77777777" w:rsidR="00D02D34" w:rsidRPr="005F7E97" w:rsidRDefault="00D02D34" w:rsidP="00D02D34">
      <w:pPr>
        <w:spacing w:after="0" w:line="480" w:lineRule="auto"/>
      </w:pPr>
      <w:r w:rsidRPr="005F7E97">
        <w:t xml:space="preserve">IPF </w:t>
      </w:r>
      <w:r w:rsidRPr="005F7E97">
        <w:tab/>
      </w:r>
      <w:r w:rsidRPr="005F7E97">
        <w:tab/>
        <w:t xml:space="preserve">Idiopathic pulmonary fibrosis </w:t>
      </w:r>
    </w:p>
    <w:p w14:paraId="5AFE30D3" w14:textId="5468FCBC" w:rsidR="00D17E16" w:rsidRPr="005F7E97" w:rsidRDefault="00D17E16" w:rsidP="005F7E97">
      <w:pPr>
        <w:spacing w:after="0" w:line="480" w:lineRule="auto"/>
        <w:rPr>
          <w:rFonts w:ascii="Segoe UI" w:hAnsi="Segoe UI" w:cs="Segoe UI"/>
          <w:bCs/>
          <w:sz w:val="20"/>
          <w:szCs w:val="20"/>
          <w:shd w:val="clear" w:color="auto" w:fill="FFFFFF"/>
        </w:rPr>
      </w:pPr>
      <w:r w:rsidRPr="005F7E97">
        <w:rPr>
          <w:rFonts w:ascii="Segoe UI" w:hAnsi="Segoe UI" w:cs="Segoe UI"/>
          <w:bCs/>
          <w:sz w:val="20"/>
          <w:szCs w:val="20"/>
          <w:shd w:val="clear" w:color="auto" w:fill="FFFFFF"/>
        </w:rPr>
        <w:t>IREBP2</w:t>
      </w:r>
      <w:r w:rsidRPr="005F7E97">
        <w:rPr>
          <w:rFonts w:ascii="Segoe UI" w:hAnsi="Segoe UI" w:cs="Segoe UI"/>
          <w:bCs/>
          <w:sz w:val="20"/>
          <w:szCs w:val="20"/>
          <w:shd w:val="clear" w:color="auto" w:fill="FFFFFF"/>
        </w:rPr>
        <w:tab/>
      </w:r>
      <w:r w:rsidRPr="005F7E97">
        <w:rPr>
          <w:rFonts w:ascii="Segoe UI" w:hAnsi="Segoe UI" w:cs="Segoe UI"/>
          <w:bCs/>
          <w:sz w:val="20"/>
          <w:szCs w:val="20"/>
          <w:shd w:val="clear" w:color="auto" w:fill="FFFFFF"/>
        </w:rPr>
        <w:tab/>
        <w:t xml:space="preserve">Iron responsive element binding protein 2 </w:t>
      </w:r>
    </w:p>
    <w:p w14:paraId="2EDE3E4E" w14:textId="77777777" w:rsidR="00D02D34" w:rsidRPr="005F7E97" w:rsidRDefault="00D02D34" w:rsidP="00D02D34">
      <w:pPr>
        <w:spacing w:after="0" w:line="480" w:lineRule="auto"/>
      </w:pPr>
      <w:r w:rsidRPr="005F7E97">
        <w:t xml:space="preserve">JIVE </w:t>
      </w:r>
      <w:r w:rsidRPr="005F7E97">
        <w:tab/>
      </w:r>
      <w:r w:rsidRPr="005F7E97">
        <w:tab/>
        <w:t xml:space="preserve">Joint and Individual Variation Explained </w:t>
      </w:r>
    </w:p>
    <w:p w14:paraId="0C71B608" w14:textId="77777777" w:rsidR="00474C84" w:rsidRPr="005F7E97" w:rsidRDefault="00474C84" w:rsidP="00474C84">
      <w:pPr>
        <w:spacing w:after="0" w:line="480" w:lineRule="auto"/>
        <w:rPr>
          <w:rFonts w:ascii="Segoe UI" w:hAnsi="Segoe UI" w:cs="Segoe UI"/>
          <w:bCs/>
          <w:sz w:val="20"/>
          <w:szCs w:val="20"/>
          <w:shd w:val="clear" w:color="auto" w:fill="FFFFFF"/>
        </w:rPr>
      </w:pPr>
      <w:r w:rsidRPr="005F7E97">
        <w:rPr>
          <w:rFonts w:ascii="Segoe UI" w:hAnsi="Segoe UI" w:cs="Segoe UI"/>
          <w:bCs/>
          <w:sz w:val="20"/>
          <w:szCs w:val="20"/>
          <w:shd w:val="clear" w:color="auto" w:fill="FFFFFF"/>
        </w:rPr>
        <w:t xml:space="preserve">LILRA3 </w:t>
      </w:r>
      <w:r w:rsidRPr="005F7E97">
        <w:rPr>
          <w:rFonts w:ascii="Segoe UI" w:hAnsi="Segoe UI" w:cs="Segoe UI"/>
          <w:bCs/>
          <w:sz w:val="20"/>
          <w:szCs w:val="20"/>
          <w:shd w:val="clear" w:color="auto" w:fill="FFFFFF"/>
        </w:rPr>
        <w:tab/>
      </w:r>
      <w:r w:rsidRPr="005F7E97">
        <w:rPr>
          <w:rFonts w:ascii="Segoe UI" w:hAnsi="Segoe UI" w:cs="Segoe UI"/>
          <w:bCs/>
          <w:sz w:val="20"/>
          <w:szCs w:val="20"/>
          <w:shd w:val="clear" w:color="auto" w:fill="FFFFFF"/>
        </w:rPr>
        <w:tab/>
        <w:t>Leukocyte Immunoglobulin Like Receptor A3</w:t>
      </w:r>
    </w:p>
    <w:p w14:paraId="1F090311" w14:textId="77777777" w:rsidR="00D02D34" w:rsidRPr="005F7E97" w:rsidRDefault="00D02D34" w:rsidP="00D02D34">
      <w:pPr>
        <w:spacing w:after="0" w:line="480" w:lineRule="auto"/>
      </w:pPr>
      <w:r w:rsidRPr="005F7E97">
        <w:t xml:space="preserve">LPS </w:t>
      </w:r>
      <w:r w:rsidRPr="005F7E97">
        <w:tab/>
      </w:r>
      <w:r w:rsidRPr="005F7E97">
        <w:tab/>
        <w:t xml:space="preserve">Lipopolysaccharide </w:t>
      </w:r>
    </w:p>
    <w:p w14:paraId="37C756A7" w14:textId="77777777" w:rsidR="00D02D34" w:rsidRPr="005F7E97" w:rsidRDefault="00D02D34" w:rsidP="00D02D34">
      <w:pPr>
        <w:spacing w:after="0" w:line="480" w:lineRule="auto"/>
      </w:pPr>
      <w:r w:rsidRPr="005F7E97">
        <w:t xml:space="preserve">MCC </w:t>
      </w:r>
      <w:r w:rsidRPr="005F7E97">
        <w:tab/>
      </w:r>
      <w:r w:rsidRPr="005F7E97">
        <w:tab/>
        <w:t xml:space="preserve">Mutated in colorectal cancer </w:t>
      </w:r>
    </w:p>
    <w:p w14:paraId="33264058" w14:textId="77777777" w:rsidR="00D17E16" w:rsidRPr="005F7E97" w:rsidRDefault="00D17E16" w:rsidP="005F7E97">
      <w:pPr>
        <w:spacing w:after="0" w:line="480" w:lineRule="auto"/>
        <w:rPr>
          <w:rFonts w:ascii="Segoe UI" w:hAnsi="Segoe UI" w:cs="Segoe UI"/>
          <w:bCs/>
          <w:sz w:val="20"/>
          <w:szCs w:val="20"/>
          <w:shd w:val="clear" w:color="auto" w:fill="FFFFFF"/>
        </w:rPr>
      </w:pPr>
      <w:r w:rsidRPr="005F7E97">
        <w:rPr>
          <w:rFonts w:ascii="Segoe UI" w:hAnsi="Segoe UI" w:cs="Segoe UI"/>
          <w:bCs/>
          <w:sz w:val="20"/>
          <w:szCs w:val="20"/>
          <w:shd w:val="clear" w:color="auto" w:fill="FFFFFF"/>
        </w:rPr>
        <w:t xml:space="preserve">MDA </w:t>
      </w:r>
      <w:r w:rsidRPr="005F7E97">
        <w:rPr>
          <w:rFonts w:ascii="Segoe UI" w:hAnsi="Segoe UI" w:cs="Segoe UI"/>
          <w:bCs/>
          <w:sz w:val="20"/>
          <w:szCs w:val="20"/>
          <w:shd w:val="clear" w:color="auto" w:fill="FFFFFF"/>
        </w:rPr>
        <w:tab/>
      </w:r>
      <w:r w:rsidRPr="005F7E97">
        <w:rPr>
          <w:rFonts w:ascii="Segoe UI" w:hAnsi="Segoe UI" w:cs="Segoe UI"/>
          <w:bCs/>
          <w:sz w:val="20"/>
          <w:szCs w:val="20"/>
          <w:shd w:val="clear" w:color="auto" w:fill="FFFFFF"/>
        </w:rPr>
        <w:tab/>
        <w:t xml:space="preserve">Malondialdehyde </w:t>
      </w:r>
    </w:p>
    <w:p w14:paraId="75541656" w14:textId="20078EA5" w:rsidR="00D02D34" w:rsidRPr="005F7E97" w:rsidRDefault="00D02D34" w:rsidP="00D02D34">
      <w:pPr>
        <w:spacing w:after="0" w:line="480" w:lineRule="auto"/>
      </w:pPr>
      <w:r w:rsidRPr="005F7E97">
        <w:t xml:space="preserve">MDMs </w:t>
      </w:r>
      <w:r w:rsidRPr="005F7E97">
        <w:tab/>
      </w:r>
      <w:r w:rsidRPr="005F7E97">
        <w:tab/>
        <w:t xml:space="preserve">Monocyte-derived macrophages </w:t>
      </w:r>
    </w:p>
    <w:p w14:paraId="54CD873A" w14:textId="16724A29" w:rsidR="006D74F5" w:rsidRPr="005F7E97" w:rsidRDefault="006D74F5" w:rsidP="00D02D34">
      <w:pPr>
        <w:spacing w:after="0" w:line="480" w:lineRule="auto"/>
        <w:rPr>
          <w:rFonts w:cstheme="minorHAnsi"/>
        </w:rPr>
      </w:pPr>
      <w:r w:rsidRPr="005F7E97">
        <w:rPr>
          <w:rFonts w:cstheme="minorHAnsi"/>
        </w:rPr>
        <w:t>MFN1</w:t>
      </w:r>
      <w:r w:rsidRPr="005F7E97">
        <w:rPr>
          <w:rFonts w:cstheme="minorHAnsi"/>
        </w:rPr>
        <w:tab/>
      </w:r>
      <w:r w:rsidRPr="005F7E97">
        <w:rPr>
          <w:rFonts w:cstheme="minorHAnsi"/>
        </w:rPr>
        <w:tab/>
      </w:r>
      <w:proofErr w:type="spellStart"/>
      <w:r w:rsidRPr="005F7E97">
        <w:rPr>
          <w:rFonts w:cstheme="minorHAnsi"/>
        </w:rPr>
        <w:t>Mitofusin</w:t>
      </w:r>
      <w:proofErr w:type="spellEnd"/>
      <w:r w:rsidRPr="005F7E97">
        <w:rPr>
          <w:rFonts w:cstheme="minorHAnsi"/>
        </w:rPr>
        <w:t xml:space="preserve"> 1 </w:t>
      </w:r>
    </w:p>
    <w:p w14:paraId="02F85364" w14:textId="77777777" w:rsidR="003710B2" w:rsidRPr="005F7E97" w:rsidRDefault="003710B2" w:rsidP="003710B2">
      <w:pPr>
        <w:spacing w:after="0" w:line="480" w:lineRule="auto"/>
        <w:rPr>
          <w:rFonts w:cstheme="minorHAnsi"/>
        </w:rPr>
      </w:pPr>
      <w:r w:rsidRPr="005F7E97">
        <w:rPr>
          <w:rFonts w:cstheme="minorHAnsi"/>
        </w:rPr>
        <w:lastRenderedPageBreak/>
        <w:t xml:space="preserve">MIRO1 </w:t>
      </w:r>
      <w:r w:rsidRPr="005F7E97">
        <w:rPr>
          <w:rFonts w:cstheme="minorHAnsi"/>
        </w:rPr>
        <w:tab/>
      </w:r>
      <w:r w:rsidRPr="005F7E97">
        <w:rPr>
          <w:rFonts w:cstheme="minorHAnsi"/>
        </w:rPr>
        <w:tab/>
        <w:t>Mitochondrial Rho GTPase 1</w:t>
      </w:r>
    </w:p>
    <w:p w14:paraId="35E9E0FF" w14:textId="4C11754A" w:rsidR="00D02D34" w:rsidRPr="005F7E97" w:rsidRDefault="00D02D34" w:rsidP="00D02D34">
      <w:pPr>
        <w:spacing w:after="0" w:line="480" w:lineRule="auto"/>
      </w:pPr>
      <w:r w:rsidRPr="005F7E97">
        <w:t xml:space="preserve">MPO </w:t>
      </w:r>
      <w:r w:rsidRPr="005F7E97">
        <w:tab/>
      </w:r>
      <w:r w:rsidRPr="005F7E97">
        <w:tab/>
        <w:t xml:space="preserve">Myeloperoxidase </w:t>
      </w:r>
    </w:p>
    <w:p w14:paraId="686964EF" w14:textId="77777777" w:rsidR="00D02D34" w:rsidRPr="005F7E97" w:rsidRDefault="00D02D34" w:rsidP="00D02D34">
      <w:pPr>
        <w:spacing w:after="0" w:line="480" w:lineRule="auto"/>
      </w:pPr>
      <w:r w:rsidRPr="005F7E97">
        <w:t xml:space="preserve">MSCs </w:t>
      </w:r>
      <w:r w:rsidRPr="005F7E97">
        <w:tab/>
      </w:r>
      <w:r w:rsidRPr="005F7E97">
        <w:tab/>
        <w:t xml:space="preserve">Mesenchymal stem cells </w:t>
      </w:r>
    </w:p>
    <w:p w14:paraId="2E521DE9" w14:textId="77777777" w:rsidR="00D02D34" w:rsidRPr="005F7E97" w:rsidRDefault="00D02D34" w:rsidP="00D02D34">
      <w:pPr>
        <w:spacing w:after="0" w:line="480" w:lineRule="auto"/>
      </w:pPr>
      <w:proofErr w:type="spellStart"/>
      <w:r w:rsidRPr="005F7E97">
        <w:t>mtROS</w:t>
      </w:r>
      <w:proofErr w:type="spellEnd"/>
      <w:r w:rsidRPr="005F7E97">
        <w:tab/>
      </w:r>
      <w:r w:rsidRPr="005F7E97">
        <w:tab/>
        <w:t xml:space="preserve">Mitochondrial reactive oxygen species </w:t>
      </w:r>
    </w:p>
    <w:p w14:paraId="1F523B81" w14:textId="77777777" w:rsidR="00D02D34" w:rsidRPr="005F7E97" w:rsidRDefault="00D02D34" w:rsidP="00D02D34">
      <w:pPr>
        <w:spacing w:after="0" w:line="480" w:lineRule="auto"/>
      </w:pPr>
      <w:r w:rsidRPr="005F7E97">
        <w:t>MUC1</w:t>
      </w:r>
      <w:r w:rsidRPr="005F7E97">
        <w:tab/>
      </w:r>
      <w:r w:rsidRPr="005F7E97">
        <w:tab/>
        <w:t xml:space="preserve">Mucin 1 </w:t>
      </w:r>
    </w:p>
    <w:p w14:paraId="30C17EC2" w14:textId="77777777" w:rsidR="00D02D34" w:rsidRPr="005F7E97" w:rsidRDefault="00D02D34" w:rsidP="00D02D34">
      <w:pPr>
        <w:spacing w:after="0" w:line="480" w:lineRule="auto"/>
      </w:pPr>
      <w:r w:rsidRPr="005F7E97">
        <w:t xml:space="preserve">NE </w:t>
      </w:r>
      <w:r w:rsidRPr="005F7E97">
        <w:tab/>
      </w:r>
      <w:r w:rsidRPr="005F7E97">
        <w:tab/>
        <w:t xml:space="preserve">Neutrophil elastase </w:t>
      </w:r>
    </w:p>
    <w:p w14:paraId="0A28A97A" w14:textId="77777777" w:rsidR="00D02D34" w:rsidRPr="005F7E97" w:rsidRDefault="00D02D34" w:rsidP="00D02D34">
      <w:pPr>
        <w:spacing w:after="0" w:line="480" w:lineRule="auto"/>
      </w:pPr>
      <w:r w:rsidRPr="005F7E97">
        <w:t>NO2 -</w:t>
      </w:r>
      <w:r w:rsidRPr="005F7E97">
        <w:tab/>
      </w:r>
      <w:r w:rsidRPr="005F7E97">
        <w:tab/>
        <w:t>Nitrite</w:t>
      </w:r>
    </w:p>
    <w:p w14:paraId="54FA6E5B" w14:textId="77777777" w:rsidR="00D02D34" w:rsidRPr="005F7E97" w:rsidRDefault="00D02D34" w:rsidP="00D02D34">
      <w:pPr>
        <w:spacing w:after="0" w:line="480" w:lineRule="auto"/>
      </w:pPr>
      <w:r w:rsidRPr="005F7E97">
        <w:t>Nrf2</w:t>
      </w:r>
      <w:r w:rsidRPr="005F7E97">
        <w:tab/>
      </w:r>
      <w:r w:rsidRPr="005F7E97">
        <w:tab/>
        <w:t>Nuclear factor erythroid 2-related factor 2</w:t>
      </w:r>
    </w:p>
    <w:p w14:paraId="26688C60" w14:textId="77777777" w:rsidR="00D02D34" w:rsidRPr="005F7E97" w:rsidRDefault="00D02D34" w:rsidP="00D02D34">
      <w:pPr>
        <w:spacing w:after="0" w:line="480" w:lineRule="auto"/>
      </w:pPr>
      <w:r w:rsidRPr="005F7E97">
        <w:t>O</w:t>
      </w:r>
      <w:r w:rsidRPr="005F7E97">
        <w:rPr>
          <w:vertAlign w:val="superscript"/>
        </w:rPr>
        <w:t>-</w:t>
      </w:r>
      <w:r w:rsidRPr="005F7E97">
        <w:rPr>
          <w:vertAlign w:val="subscript"/>
        </w:rPr>
        <w:t>2</w:t>
      </w:r>
      <w:r w:rsidRPr="005F7E97">
        <w:rPr>
          <w:vertAlign w:val="subscript"/>
        </w:rPr>
        <w:tab/>
      </w:r>
      <w:r w:rsidRPr="005F7E97">
        <w:rPr>
          <w:vertAlign w:val="subscript"/>
        </w:rPr>
        <w:tab/>
      </w:r>
      <w:r w:rsidRPr="005F7E97">
        <w:t xml:space="preserve">Superoxide anions </w:t>
      </w:r>
    </w:p>
    <w:p w14:paraId="13DE0742" w14:textId="77777777" w:rsidR="00D02D34" w:rsidRPr="005F7E97" w:rsidRDefault="00D02D34" w:rsidP="00D02D34">
      <w:pPr>
        <w:spacing w:after="0" w:line="480" w:lineRule="auto"/>
      </w:pPr>
      <w:r w:rsidRPr="005F7E97">
        <w:t>ONOO -</w:t>
      </w:r>
      <w:r w:rsidRPr="005F7E97">
        <w:tab/>
      </w:r>
      <w:r w:rsidRPr="005F7E97">
        <w:tab/>
      </w:r>
      <w:proofErr w:type="spellStart"/>
      <w:r w:rsidRPr="005F7E97">
        <w:t>Peroxynitrite</w:t>
      </w:r>
      <w:proofErr w:type="spellEnd"/>
      <w:r w:rsidRPr="005F7E97">
        <w:t xml:space="preserve"> </w:t>
      </w:r>
    </w:p>
    <w:p w14:paraId="2B31B378" w14:textId="5B71D77E" w:rsidR="006D74F5" w:rsidRPr="005F7E97" w:rsidRDefault="006D74F5" w:rsidP="00D02D34">
      <w:pPr>
        <w:spacing w:after="0" w:line="480" w:lineRule="auto"/>
        <w:rPr>
          <w:rFonts w:cstheme="minorHAnsi"/>
        </w:rPr>
      </w:pPr>
      <w:r w:rsidRPr="005F7E97">
        <w:rPr>
          <w:rFonts w:cstheme="minorHAnsi"/>
        </w:rPr>
        <w:t>OPA1</w:t>
      </w:r>
      <w:r w:rsidRPr="005F7E97">
        <w:rPr>
          <w:rFonts w:cstheme="minorHAnsi"/>
        </w:rPr>
        <w:tab/>
      </w:r>
      <w:r w:rsidRPr="005F7E97">
        <w:rPr>
          <w:rFonts w:cstheme="minorHAnsi"/>
        </w:rPr>
        <w:tab/>
        <w:t>Optic atrophy 1</w:t>
      </w:r>
    </w:p>
    <w:p w14:paraId="47C93449" w14:textId="0E2E8F07" w:rsidR="00D02D34" w:rsidRPr="005F7E97" w:rsidRDefault="00D02D34" w:rsidP="00D02D34">
      <w:pPr>
        <w:spacing w:after="0" w:line="480" w:lineRule="auto"/>
      </w:pPr>
      <w:r w:rsidRPr="005F7E97">
        <w:t xml:space="preserve">OSI </w:t>
      </w:r>
      <w:r w:rsidRPr="005F7E97">
        <w:tab/>
      </w:r>
      <w:r w:rsidRPr="005F7E97">
        <w:tab/>
        <w:t xml:space="preserve">Oxidative stress index </w:t>
      </w:r>
    </w:p>
    <w:p w14:paraId="0CE7AF09" w14:textId="77777777" w:rsidR="00D02D34" w:rsidRPr="005F7E97" w:rsidRDefault="00D02D34" w:rsidP="00D02D34">
      <w:pPr>
        <w:spacing w:after="0" w:line="480" w:lineRule="auto"/>
      </w:pPr>
      <w:r w:rsidRPr="005F7E97">
        <w:t xml:space="preserve">OXPHOS </w:t>
      </w:r>
      <w:r w:rsidRPr="005F7E97">
        <w:tab/>
        <w:t xml:space="preserve">Oxidative phosphorylation </w:t>
      </w:r>
    </w:p>
    <w:p w14:paraId="2F32AFEE" w14:textId="77777777" w:rsidR="00D02D34" w:rsidRPr="005F7E97" w:rsidRDefault="00D02D34" w:rsidP="00D02D34">
      <w:pPr>
        <w:spacing w:after="0" w:line="480" w:lineRule="auto"/>
      </w:pPr>
      <w:r w:rsidRPr="005F7E97">
        <w:t xml:space="preserve">PC </w:t>
      </w:r>
      <w:r w:rsidRPr="005F7E97">
        <w:tab/>
      </w:r>
      <w:r w:rsidRPr="005F7E97">
        <w:tab/>
        <w:t xml:space="preserve">Protein </w:t>
      </w:r>
      <w:proofErr w:type="spellStart"/>
      <w:r w:rsidRPr="005F7E97">
        <w:t>carbonylation</w:t>
      </w:r>
      <w:proofErr w:type="spellEnd"/>
      <w:r w:rsidRPr="005F7E97">
        <w:t xml:space="preserve"> </w:t>
      </w:r>
    </w:p>
    <w:p w14:paraId="44CF1190" w14:textId="30696E68" w:rsidR="006D74F5" w:rsidRPr="005F7E97" w:rsidRDefault="006D74F5" w:rsidP="00D02D34">
      <w:pPr>
        <w:spacing w:after="0" w:line="480" w:lineRule="auto"/>
        <w:rPr>
          <w:rFonts w:cstheme="minorHAnsi"/>
        </w:rPr>
      </w:pPr>
      <w:r w:rsidRPr="005F7E97">
        <w:rPr>
          <w:rFonts w:cstheme="minorHAnsi"/>
        </w:rPr>
        <w:t>p-DRP1</w:t>
      </w:r>
      <w:r w:rsidRPr="005F7E97">
        <w:rPr>
          <w:rFonts w:cstheme="minorHAnsi"/>
        </w:rPr>
        <w:tab/>
      </w:r>
      <w:r w:rsidRPr="005F7E97">
        <w:rPr>
          <w:rFonts w:cstheme="minorHAnsi"/>
        </w:rPr>
        <w:tab/>
        <w:t xml:space="preserve">Phosphorylated dynamin-related protein 1 </w:t>
      </w:r>
    </w:p>
    <w:p w14:paraId="46941820" w14:textId="1DE3BCCF" w:rsidR="00D02D34" w:rsidRPr="005F7E97" w:rsidRDefault="00D02D34" w:rsidP="00D02D34">
      <w:pPr>
        <w:spacing w:after="0" w:line="480" w:lineRule="auto"/>
      </w:pPr>
      <w:r w:rsidRPr="005F7E97">
        <w:t>PGAM5</w:t>
      </w:r>
      <w:r w:rsidRPr="005F7E97">
        <w:tab/>
      </w:r>
      <w:r w:rsidRPr="005F7E97">
        <w:tab/>
        <w:t xml:space="preserve">Phosphoglycerate mutase family member 5 </w:t>
      </w:r>
    </w:p>
    <w:p w14:paraId="3A6E5539" w14:textId="77777777" w:rsidR="00D02D34" w:rsidRPr="005F7E97" w:rsidRDefault="00D02D34" w:rsidP="00D02D34">
      <w:pPr>
        <w:spacing w:after="0" w:line="480" w:lineRule="auto"/>
      </w:pPr>
      <w:r w:rsidRPr="005F7E97">
        <w:t>PI3K</w:t>
      </w:r>
      <w:r w:rsidRPr="005F7E97">
        <w:tab/>
      </w:r>
      <w:r w:rsidRPr="005F7E97">
        <w:tab/>
        <w:t>Phosphoinositide-3-kinase ()</w:t>
      </w:r>
    </w:p>
    <w:p w14:paraId="49A492FF" w14:textId="77777777" w:rsidR="003710B2" w:rsidRPr="005F7E97" w:rsidRDefault="003710B2" w:rsidP="003710B2">
      <w:pPr>
        <w:spacing w:after="0" w:line="480" w:lineRule="auto"/>
        <w:rPr>
          <w:rFonts w:cstheme="minorHAnsi"/>
        </w:rPr>
      </w:pPr>
      <w:r w:rsidRPr="005F7E97">
        <w:rPr>
          <w:rFonts w:cstheme="minorHAnsi"/>
        </w:rPr>
        <w:t>PINK1</w:t>
      </w:r>
      <w:r w:rsidRPr="005F7E97">
        <w:rPr>
          <w:rFonts w:cstheme="minorHAnsi"/>
        </w:rPr>
        <w:tab/>
      </w:r>
      <w:r w:rsidRPr="005F7E97">
        <w:rPr>
          <w:rFonts w:cstheme="minorHAnsi"/>
        </w:rPr>
        <w:tab/>
        <w:t>PTEN Induced Kinase 1</w:t>
      </w:r>
    </w:p>
    <w:p w14:paraId="117C9743" w14:textId="42F2028C" w:rsidR="00474C84" w:rsidRPr="005F7E97" w:rsidRDefault="003710B2" w:rsidP="00474C84">
      <w:pPr>
        <w:spacing w:after="0" w:line="480" w:lineRule="auto"/>
        <w:rPr>
          <w:rFonts w:ascii="Segoe UI" w:hAnsi="Segoe UI" w:cs="Segoe UI"/>
          <w:bCs/>
          <w:sz w:val="20"/>
          <w:szCs w:val="20"/>
          <w:shd w:val="clear" w:color="auto" w:fill="FFFFFF"/>
        </w:rPr>
      </w:pPr>
      <w:r w:rsidRPr="005F7E97">
        <w:rPr>
          <w:rFonts w:ascii="Segoe UI" w:hAnsi="Segoe UI" w:cs="Segoe UI"/>
          <w:bCs/>
          <w:sz w:val="20"/>
          <w:szCs w:val="20"/>
          <w:shd w:val="clear" w:color="auto" w:fill="FFFFFF"/>
        </w:rPr>
        <w:t>PSMA4</w:t>
      </w:r>
      <w:r w:rsidRPr="005F7E97">
        <w:rPr>
          <w:rFonts w:ascii="Segoe UI" w:hAnsi="Segoe UI" w:cs="Segoe UI"/>
          <w:bCs/>
          <w:sz w:val="20"/>
          <w:szCs w:val="20"/>
          <w:shd w:val="clear" w:color="auto" w:fill="FFFFFF"/>
        </w:rPr>
        <w:tab/>
      </w:r>
      <w:r w:rsidRPr="005F7E97">
        <w:rPr>
          <w:rFonts w:ascii="Segoe UI" w:hAnsi="Segoe UI" w:cs="Segoe UI"/>
          <w:bCs/>
          <w:sz w:val="20"/>
          <w:szCs w:val="20"/>
          <w:shd w:val="clear" w:color="auto" w:fill="FFFFFF"/>
        </w:rPr>
        <w:tab/>
      </w:r>
      <w:bookmarkStart w:id="1" w:name="_Hlk105047342"/>
      <w:r w:rsidRPr="005F7E97">
        <w:rPr>
          <w:rFonts w:ascii="Segoe UI" w:hAnsi="Segoe UI" w:cs="Segoe UI"/>
          <w:bCs/>
          <w:sz w:val="20"/>
          <w:szCs w:val="20"/>
          <w:shd w:val="clear" w:color="auto" w:fill="FFFFFF"/>
        </w:rPr>
        <w:t>Proteasome 20S s</w:t>
      </w:r>
      <w:r w:rsidR="00474C84" w:rsidRPr="005F7E97">
        <w:rPr>
          <w:rFonts w:ascii="Segoe UI" w:hAnsi="Segoe UI" w:cs="Segoe UI"/>
          <w:bCs/>
          <w:sz w:val="20"/>
          <w:szCs w:val="20"/>
          <w:shd w:val="clear" w:color="auto" w:fill="FFFFFF"/>
        </w:rPr>
        <w:t>ubunit Alpha 4</w:t>
      </w:r>
      <w:bookmarkEnd w:id="1"/>
    </w:p>
    <w:p w14:paraId="51740756" w14:textId="286943F0" w:rsidR="003710B2" w:rsidRPr="005F7E97" w:rsidRDefault="003710B2" w:rsidP="00474C84">
      <w:pPr>
        <w:spacing w:after="0" w:line="480" w:lineRule="auto"/>
        <w:rPr>
          <w:rFonts w:ascii="Segoe UI" w:hAnsi="Segoe UI" w:cs="Segoe UI"/>
          <w:bCs/>
          <w:sz w:val="20"/>
          <w:szCs w:val="20"/>
          <w:shd w:val="clear" w:color="auto" w:fill="FFFFFF"/>
        </w:rPr>
      </w:pPr>
      <w:r w:rsidRPr="005F7E97">
        <w:rPr>
          <w:rFonts w:ascii="Segoe UI" w:hAnsi="Segoe UI" w:cs="Segoe UI"/>
          <w:bCs/>
          <w:sz w:val="20"/>
          <w:szCs w:val="20"/>
          <w:shd w:val="clear" w:color="auto" w:fill="FFFFFF"/>
        </w:rPr>
        <w:t xml:space="preserve">PTEN </w:t>
      </w:r>
      <w:r w:rsidRPr="005F7E97">
        <w:rPr>
          <w:rFonts w:ascii="Segoe UI" w:hAnsi="Segoe UI" w:cs="Segoe UI"/>
          <w:bCs/>
          <w:sz w:val="20"/>
          <w:szCs w:val="20"/>
          <w:shd w:val="clear" w:color="auto" w:fill="FFFFFF"/>
        </w:rPr>
        <w:tab/>
      </w:r>
      <w:r w:rsidRPr="005F7E97">
        <w:rPr>
          <w:rFonts w:ascii="Segoe UI" w:hAnsi="Segoe UI" w:cs="Segoe UI"/>
          <w:bCs/>
          <w:sz w:val="20"/>
          <w:szCs w:val="20"/>
          <w:shd w:val="clear" w:color="auto" w:fill="FFFFFF"/>
        </w:rPr>
        <w:tab/>
        <w:t xml:space="preserve">Phosphatase and </w:t>
      </w:r>
      <w:proofErr w:type="spellStart"/>
      <w:r w:rsidRPr="005F7E97">
        <w:rPr>
          <w:rFonts w:ascii="Segoe UI" w:hAnsi="Segoe UI" w:cs="Segoe UI"/>
          <w:bCs/>
          <w:sz w:val="20"/>
          <w:szCs w:val="20"/>
          <w:shd w:val="clear" w:color="auto" w:fill="FFFFFF"/>
        </w:rPr>
        <w:t>tensin</w:t>
      </w:r>
      <w:proofErr w:type="spellEnd"/>
      <w:r w:rsidRPr="005F7E97">
        <w:rPr>
          <w:rFonts w:ascii="Segoe UI" w:hAnsi="Segoe UI" w:cs="Segoe UI"/>
          <w:bCs/>
          <w:sz w:val="20"/>
          <w:szCs w:val="20"/>
          <w:shd w:val="clear" w:color="auto" w:fill="FFFFFF"/>
        </w:rPr>
        <w:t xml:space="preserve"> homolog</w:t>
      </w:r>
    </w:p>
    <w:p w14:paraId="35C83E21" w14:textId="77777777" w:rsidR="00D02D34" w:rsidRPr="005F7E97" w:rsidRDefault="00D02D34" w:rsidP="00D02D34">
      <w:pPr>
        <w:spacing w:after="0" w:line="480" w:lineRule="auto"/>
      </w:pPr>
      <w:r w:rsidRPr="005F7E97">
        <w:t xml:space="preserve">QoL </w:t>
      </w:r>
      <w:r w:rsidRPr="005F7E97">
        <w:tab/>
      </w:r>
      <w:r w:rsidRPr="005F7E97">
        <w:tab/>
        <w:t xml:space="preserve">Quality of life </w:t>
      </w:r>
    </w:p>
    <w:p w14:paraId="5E044A55" w14:textId="77777777" w:rsidR="00D02D34" w:rsidRPr="005F7E97" w:rsidRDefault="00D02D34" w:rsidP="00D02D34">
      <w:pPr>
        <w:spacing w:after="0" w:line="480" w:lineRule="auto"/>
      </w:pPr>
      <w:r w:rsidRPr="005F7E97">
        <w:t xml:space="preserve">RAGE </w:t>
      </w:r>
      <w:r w:rsidRPr="005F7E97">
        <w:tab/>
      </w:r>
      <w:r w:rsidRPr="005F7E97">
        <w:tab/>
        <w:t>Receptor for advanced glycation end products</w:t>
      </w:r>
    </w:p>
    <w:p w14:paraId="65A4909E" w14:textId="77777777" w:rsidR="00D02D34" w:rsidRPr="005F7E97" w:rsidRDefault="00D02D34" w:rsidP="00D02D34">
      <w:pPr>
        <w:widowControl w:val="0"/>
        <w:spacing w:after="0" w:line="480" w:lineRule="auto"/>
      </w:pPr>
      <w:r w:rsidRPr="005F7E97">
        <w:rPr>
          <w:rFonts w:cstheme="minorHAnsi"/>
        </w:rPr>
        <w:t xml:space="preserve">RNS </w:t>
      </w:r>
      <w:r w:rsidRPr="005F7E97">
        <w:rPr>
          <w:rFonts w:cstheme="minorHAnsi"/>
        </w:rPr>
        <w:tab/>
      </w:r>
      <w:r w:rsidRPr="005F7E97">
        <w:rPr>
          <w:rFonts w:cstheme="minorHAnsi"/>
        </w:rPr>
        <w:tab/>
        <w:t xml:space="preserve">Related nitrogen species </w:t>
      </w:r>
    </w:p>
    <w:p w14:paraId="754CF342" w14:textId="77777777" w:rsidR="00D02D34" w:rsidRPr="005F7E97" w:rsidRDefault="00D02D34" w:rsidP="00D02D34">
      <w:pPr>
        <w:spacing w:after="0" w:line="480" w:lineRule="auto"/>
      </w:pPr>
      <w:r w:rsidRPr="005F7E97">
        <w:t>ROS</w:t>
      </w:r>
      <w:r w:rsidRPr="005F7E97">
        <w:tab/>
      </w:r>
      <w:r w:rsidRPr="005F7E97">
        <w:tab/>
        <w:t xml:space="preserve">Reactive oxygen species </w:t>
      </w:r>
    </w:p>
    <w:p w14:paraId="241D2077" w14:textId="77777777" w:rsidR="00D02D34" w:rsidRPr="005F7E97" w:rsidRDefault="00D02D34" w:rsidP="00D02D34">
      <w:pPr>
        <w:spacing w:after="0" w:line="480" w:lineRule="auto"/>
      </w:pPr>
      <w:r w:rsidRPr="005F7E97">
        <w:t>SA-β-gal</w:t>
      </w:r>
      <w:r w:rsidRPr="005F7E97">
        <w:tab/>
        <w:t xml:space="preserve">Senescence-associated β-galactosidase </w:t>
      </w:r>
    </w:p>
    <w:p w14:paraId="0C7347E1" w14:textId="77777777" w:rsidR="00D02D34" w:rsidRPr="005F7E97" w:rsidRDefault="00D02D34" w:rsidP="00D02D34">
      <w:pPr>
        <w:spacing w:after="0" w:line="480" w:lineRule="auto"/>
      </w:pPr>
      <w:r w:rsidRPr="005F7E97">
        <w:t xml:space="preserve">SEO </w:t>
      </w:r>
      <w:r w:rsidRPr="005F7E97">
        <w:tab/>
      </w:r>
      <w:r w:rsidRPr="005F7E97">
        <w:tab/>
        <w:t xml:space="preserve">Severe, early-onset </w:t>
      </w:r>
    </w:p>
    <w:p w14:paraId="1D9DDBBC" w14:textId="3E582A17" w:rsidR="00D17E16" w:rsidRPr="005F7E97" w:rsidRDefault="00D17E16" w:rsidP="005F7E97">
      <w:pPr>
        <w:spacing w:after="0" w:line="480" w:lineRule="auto"/>
        <w:rPr>
          <w:rFonts w:ascii="Segoe UI" w:hAnsi="Segoe UI" w:cs="Segoe UI"/>
          <w:bCs/>
          <w:sz w:val="20"/>
          <w:szCs w:val="20"/>
          <w:shd w:val="clear" w:color="auto" w:fill="FFFFFF"/>
        </w:rPr>
      </w:pPr>
      <w:r w:rsidRPr="005F7E97">
        <w:rPr>
          <w:rFonts w:ascii="Segoe UI" w:hAnsi="Segoe UI" w:cs="Segoe UI"/>
          <w:bCs/>
          <w:sz w:val="20"/>
          <w:szCs w:val="20"/>
          <w:shd w:val="clear" w:color="auto" w:fill="FFFFFF"/>
        </w:rPr>
        <w:lastRenderedPageBreak/>
        <w:t xml:space="preserve">SIRT1 </w:t>
      </w:r>
      <w:r w:rsidRPr="005F7E97">
        <w:rPr>
          <w:rFonts w:ascii="Segoe UI" w:hAnsi="Segoe UI" w:cs="Segoe UI"/>
          <w:bCs/>
          <w:sz w:val="20"/>
          <w:szCs w:val="20"/>
          <w:shd w:val="clear" w:color="auto" w:fill="FFFFFF"/>
        </w:rPr>
        <w:tab/>
      </w:r>
      <w:r w:rsidRPr="005F7E97">
        <w:rPr>
          <w:rFonts w:ascii="Segoe UI" w:hAnsi="Segoe UI" w:cs="Segoe UI"/>
          <w:bCs/>
          <w:sz w:val="20"/>
          <w:szCs w:val="20"/>
          <w:shd w:val="clear" w:color="auto" w:fill="FFFFFF"/>
        </w:rPr>
        <w:tab/>
      </w:r>
      <w:proofErr w:type="spellStart"/>
      <w:r w:rsidRPr="005F7E97">
        <w:rPr>
          <w:rFonts w:ascii="Segoe UI" w:hAnsi="Segoe UI" w:cs="Segoe UI"/>
          <w:bCs/>
          <w:sz w:val="20"/>
          <w:szCs w:val="20"/>
          <w:shd w:val="clear" w:color="auto" w:fill="FFFFFF"/>
        </w:rPr>
        <w:t>Sirtuin</w:t>
      </w:r>
      <w:proofErr w:type="spellEnd"/>
      <w:r w:rsidRPr="005F7E97">
        <w:rPr>
          <w:rFonts w:ascii="Segoe UI" w:hAnsi="Segoe UI" w:cs="Segoe UI"/>
          <w:bCs/>
          <w:sz w:val="20"/>
          <w:szCs w:val="20"/>
          <w:shd w:val="clear" w:color="auto" w:fill="FFFFFF"/>
        </w:rPr>
        <w:t xml:space="preserve"> 1</w:t>
      </w:r>
    </w:p>
    <w:p w14:paraId="3D9943A0" w14:textId="77777777" w:rsidR="00D02D34" w:rsidRPr="005F7E97" w:rsidRDefault="00D02D34" w:rsidP="00D02D34">
      <w:pPr>
        <w:spacing w:after="0" w:line="480" w:lineRule="auto"/>
      </w:pPr>
      <w:r w:rsidRPr="005F7E97">
        <w:t>SOD2</w:t>
      </w:r>
      <w:r w:rsidRPr="005F7E97">
        <w:tab/>
      </w:r>
      <w:r w:rsidRPr="005F7E97">
        <w:tab/>
        <w:t xml:space="preserve">Mitochondrial superoxide dismutase </w:t>
      </w:r>
    </w:p>
    <w:p w14:paraId="3BC43681" w14:textId="77777777" w:rsidR="00D02D34" w:rsidRPr="005F7E97" w:rsidRDefault="00D02D34" w:rsidP="00D02D34">
      <w:pPr>
        <w:spacing w:after="0" w:line="480" w:lineRule="auto"/>
      </w:pPr>
      <w:r w:rsidRPr="005F7E97">
        <w:t xml:space="preserve">SPIROMICS </w:t>
      </w:r>
      <w:r w:rsidRPr="005F7E97">
        <w:tab/>
        <w:t>Subpopulations and Intermediate Outcomes in COPD Study</w:t>
      </w:r>
    </w:p>
    <w:p w14:paraId="716BC37C" w14:textId="77777777" w:rsidR="00D02D34" w:rsidRPr="005F7E97" w:rsidRDefault="00D02D34" w:rsidP="00D02D34">
      <w:pPr>
        <w:spacing w:after="0" w:line="480" w:lineRule="auto"/>
      </w:pPr>
      <w:proofErr w:type="spellStart"/>
      <w:r w:rsidRPr="005F7E97">
        <w:t>sTfR</w:t>
      </w:r>
      <w:proofErr w:type="spellEnd"/>
      <w:r w:rsidRPr="005F7E97">
        <w:t xml:space="preserve"> </w:t>
      </w:r>
      <w:r w:rsidRPr="005F7E97">
        <w:tab/>
      </w:r>
      <w:r w:rsidRPr="005F7E97">
        <w:tab/>
        <w:t xml:space="preserve">Soluble transferrin receptor </w:t>
      </w:r>
    </w:p>
    <w:p w14:paraId="4E3756F8" w14:textId="77777777" w:rsidR="00D02D34" w:rsidRPr="005F7E97" w:rsidRDefault="00D02D34" w:rsidP="00D02D34">
      <w:pPr>
        <w:spacing w:after="0" w:line="480" w:lineRule="auto"/>
      </w:pPr>
      <w:r w:rsidRPr="005F7E97">
        <w:t xml:space="preserve">TAS </w:t>
      </w:r>
      <w:r w:rsidRPr="005F7E97">
        <w:tab/>
      </w:r>
      <w:r w:rsidRPr="005F7E97">
        <w:tab/>
        <w:t xml:space="preserve">Total antioxidant status </w:t>
      </w:r>
    </w:p>
    <w:p w14:paraId="3C1049BA" w14:textId="77777777" w:rsidR="00D02D34" w:rsidRPr="005F7E97" w:rsidRDefault="00D02D34" w:rsidP="00D02D34">
      <w:pPr>
        <w:spacing w:after="0" w:line="480" w:lineRule="auto"/>
      </w:pPr>
      <w:r w:rsidRPr="005F7E97">
        <w:t xml:space="preserve">TESRA </w:t>
      </w:r>
      <w:r w:rsidRPr="005F7E97">
        <w:tab/>
      </w:r>
      <w:r w:rsidRPr="005F7E97">
        <w:tab/>
        <w:t xml:space="preserve">Treatment of Emphysema </w:t>
      </w:r>
      <w:proofErr w:type="gramStart"/>
      <w:r w:rsidRPr="005F7E97">
        <w:t>With</w:t>
      </w:r>
      <w:proofErr w:type="gramEnd"/>
      <w:r w:rsidRPr="005F7E97">
        <w:t xml:space="preserve"> a Gamma-Selective Retinoid Agonist </w:t>
      </w:r>
    </w:p>
    <w:p w14:paraId="57E9320C" w14:textId="77777777" w:rsidR="00D02D34" w:rsidRPr="005F7E97" w:rsidRDefault="00D02D34" w:rsidP="00D02D34">
      <w:pPr>
        <w:spacing w:after="0" w:line="480" w:lineRule="auto"/>
      </w:pPr>
      <w:r w:rsidRPr="005F7E97">
        <w:t>TGF</w:t>
      </w:r>
      <w:r w:rsidRPr="005F7E97">
        <w:sym w:font="Symbol" w:char="F062"/>
      </w:r>
      <w:r w:rsidRPr="005F7E97">
        <w:tab/>
      </w:r>
      <w:r w:rsidRPr="005F7E97">
        <w:tab/>
        <w:t>Transforming growth factor-</w:t>
      </w:r>
      <w:r w:rsidRPr="005F7E97">
        <w:sym w:font="Symbol" w:char="F062"/>
      </w:r>
      <w:r w:rsidRPr="005F7E97">
        <w:t xml:space="preserve"> </w:t>
      </w:r>
    </w:p>
    <w:p w14:paraId="2831C928" w14:textId="77777777" w:rsidR="00D02D34" w:rsidRPr="005F7E97" w:rsidRDefault="00D02D34" w:rsidP="00D02D34">
      <w:pPr>
        <w:spacing w:after="0" w:line="480" w:lineRule="auto"/>
      </w:pPr>
      <w:r w:rsidRPr="005F7E97">
        <w:t xml:space="preserve">TLCOC </w:t>
      </w:r>
      <w:r w:rsidRPr="005F7E97">
        <w:tab/>
      </w:r>
      <w:r w:rsidRPr="005F7E97">
        <w:tab/>
        <w:t xml:space="preserve">Carbon monoxide transfer factor </w:t>
      </w:r>
    </w:p>
    <w:p w14:paraId="18FED25C" w14:textId="77777777" w:rsidR="00D02D34" w:rsidRPr="005F7E97" w:rsidRDefault="00D02D34" w:rsidP="00D02D34">
      <w:pPr>
        <w:spacing w:after="0" w:line="480" w:lineRule="auto"/>
      </w:pPr>
      <w:r w:rsidRPr="005F7E97">
        <w:t xml:space="preserve">TOS </w:t>
      </w:r>
      <w:r w:rsidRPr="005F7E97">
        <w:tab/>
      </w:r>
      <w:r w:rsidRPr="005F7E97">
        <w:tab/>
        <w:t xml:space="preserve">Total oxidant status </w:t>
      </w:r>
    </w:p>
    <w:p w14:paraId="02D8CA33" w14:textId="77777777" w:rsidR="00D02D34" w:rsidRPr="005F7E97" w:rsidRDefault="00D02D34" w:rsidP="00D02D34">
      <w:pPr>
        <w:spacing w:after="0" w:line="480" w:lineRule="auto"/>
      </w:pPr>
      <w:r w:rsidRPr="005F7E97">
        <w:t xml:space="preserve">TRX </w:t>
      </w:r>
      <w:r w:rsidRPr="005F7E97">
        <w:tab/>
      </w:r>
      <w:r w:rsidRPr="005F7E97">
        <w:tab/>
        <w:t xml:space="preserve">Thioredoxin </w:t>
      </w:r>
    </w:p>
    <w:p w14:paraId="51D1B189" w14:textId="77777777" w:rsidR="00D02D34" w:rsidRPr="005F7E97" w:rsidRDefault="00D02D34" w:rsidP="00D02D34">
      <w:pPr>
        <w:spacing w:after="0" w:line="480" w:lineRule="auto"/>
      </w:pPr>
      <w:r w:rsidRPr="005F7E97">
        <w:t xml:space="preserve">TXNIP </w:t>
      </w:r>
      <w:r w:rsidRPr="005F7E97">
        <w:tab/>
      </w:r>
      <w:r w:rsidRPr="005F7E97">
        <w:tab/>
        <w:t xml:space="preserve">Thioredoxin-binding protein </w:t>
      </w:r>
    </w:p>
    <w:p w14:paraId="7494B8A6" w14:textId="77777777" w:rsidR="00D02D34" w:rsidRPr="005F7E97" w:rsidRDefault="00D02D34" w:rsidP="00D02D34">
      <w:pPr>
        <w:spacing w:after="0" w:line="480" w:lineRule="auto"/>
      </w:pPr>
      <w:r w:rsidRPr="005F7E97">
        <w:t xml:space="preserve">WGCNA </w:t>
      </w:r>
      <w:r w:rsidRPr="005F7E97">
        <w:tab/>
        <w:t xml:space="preserve">Weighted Gene Co-expression Network Analysis </w:t>
      </w:r>
    </w:p>
    <w:p w14:paraId="31D8BAF4" w14:textId="55F86740" w:rsidR="00474C84" w:rsidRPr="005F7E97" w:rsidRDefault="00474C84" w:rsidP="00474C84">
      <w:pPr>
        <w:spacing w:after="0" w:line="480" w:lineRule="auto"/>
        <w:rPr>
          <w:rFonts w:ascii="Segoe UI" w:hAnsi="Segoe UI" w:cs="Segoe UI"/>
          <w:bCs/>
          <w:sz w:val="20"/>
          <w:szCs w:val="20"/>
          <w:shd w:val="clear" w:color="auto" w:fill="FFFFFF"/>
        </w:rPr>
      </w:pPr>
      <w:r w:rsidRPr="005F7E97">
        <w:rPr>
          <w:rFonts w:ascii="Segoe UI" w:hAnsi="Segoe UI" w:cs="Segoe UI"/>
          <w:bCs/>
          <w:sz w:val="20"/>
          <w:szCs w:val="20"/>
          <w:shd w:val="clear" w:color="auto" w:fill="FFFFFF"/>
        </w:rPr>
        <w:t>WNT3</w:t>
      </w:r>
      <w:r w:rsidRPr="005F7E97">
        <w:rPr>
          <w:rFonts w:ascii="Segoe UI" w:hAnsi="Segoe UI" w:cs="Segoe UI"/>
          <w:bCs/>
          <w:sz w:val="20"/>
          <w:szCs w:val="20"/>
          <w:shd w:val="clear" w:color="auto" w:fill="FFFFFF"/>
        </w:rPr>
        <w:tab/>
      </w:r>
      <w:r w:rsidRPr="005F7E97">
        <w:rPr>
          <w:rFonts w:ascii="Segoe UI" w:hAnsi="Segoe UI" w:cs="Segoe UI"/>
          <w:bCs/>
          <w:sz w:val="20"/>
          <w:szCs w:val="20"/>
          <w:shd w:val="clear" w:color="auto" w:fill="FFFFFF"/>
        </w:rPr>
        <w:tab/>
      </w:r>
      <w:proofErr w:type="spellStart"/>
      <w:r w:rsidRPr="005F7E97">
        <w:rPr>
          <w:rFonts w:ascii="Segoe UI" w:hAnsi="Segoe UI" w:cs="Segoe UI"/>
          <w:bCs/>
          <w:sz w:val="20"/>
          <w:szCs w:val="20"/>
          <w:shd w:val="clear" w:color="auto" w:fill="FFFFFF"/>
        </w:rPr>
        <w:t>Wnt</w:t>
      </w:r>
      <w:proofErr w:type="spellEnd"/>
      <w:r w:rsidRPr="005F7E97">
        <w:rPr>
          <w:rFonts w:ascii="Segoe UI" w:hAnsi="Segoe UI" w:cs="Segoe UI"/>
          <w:bCs/>
          <w:sz w:val="20"/>
          <w:szCs w:val="20"/>
          <w:shd w:val="clear" w:color="auto" w:fill="FFFFFF"/>
        </w:rPr>
        <w:t xml:space="preserve"> Family Member 3</w:t>
      </w:r>
    </w:p>
    <w:p w14:paraId="359DE010" w14:textId="3CB0261F" w:rsidR="003710B2" w:rsidRPr="005F7E97" w:rsidRDefault="003710B2" w:rsidP="00474C84">
      <w:pPr>
        <w:spacing w:after="0" w:line="480" w:lineRule="auto"/>
        <w:rPr>
          <w:rFonts w:ascii="Segoe UI" w:hAnsi="Segoe UI" w:cs="Segoe UI"/>
          <w:bCs/>
          <w:sz w:val="20"/>
          <w:szCs w:val="20"/>
          <w:shd w:val="clear" w:color="auto" w:fill="FFFFFF"/>
        </w:rPr>
      </w:pPr>
      <w:proofErr w:type="spellStart"/>
      <w:r w:rsidRPr="005F7E97">
        <w:rPr>
          <w:rFonts w:ascii="Segoe UI" w:hAnsi="Segoe UI" w:cs="Segoe UI"/>
          <w:bCs/>
          <w:sz w:val="20"/>
          <w:szCs w:val="20"/>
          <w:shd w:val="clear" w:color="auto" w:fill="FFFFFF"/>
        </w:rPr>
        <w:t>Wnt</w:t>
      </w:r>
      <w:proofErr w:type="spellEnd"/>
      <w:r w:rsidRPr="005F7E97">
        <w:rPr>
          <w:rFonts w:ascii="Segoe UI" w:hAnsi="Segoe UI" w:cs="Segoe UI"/>
          <w:bCs/>
          <w:sz w:val="20"/>
          <w:szCs w:val="20"/>
          <w:shd w:val="clear" w:color="auto" w:fill="FFFFFF"/>
        </w:rPr>
        <w:tab/>
      </w:r>
      <w:r w:rsidRPr="005F7E97">
        <w:rPr>
          <w:rFonts w:ascii="Segoe UI" w:hAnsi="Segoe UI" w:cs="Segoe UI"/>
          <w:bCs/>
          <w:sz w:val="20"/>
          <w:szCs w:val="20"/>
          <w:shd w:val="clear" w:color="auto" w:fill="FFFFFF"/>
        </w:rPr>
        <w:tab/>
        <w:t>Wingless-related integration site</w:t>
      </w:r>
    </w:p>
    <w:p w14:paraId="087CAE05" w14:textId="77777777" w:rsidR="00D02D34" w:rsidRPr="005F7E97" w:rsidRDefault="00D02D34" w:rsidP="00D02D34">
      <w:pPr>
        <w:spacing w:after="0" w:line="480" w:lineRule="auto"/>
      </w:pPr>
      <w:proofErr w:type="spellStart"/>
      <w:r w:rsidRPr="005F7E97">
        <w:t>ΔΨm</w:t>
      </w:r>
      <w:proofErr w:type="spellEnd"/>
      <w:r w:rsidRPr="005F7E97">
        <w:t xml:space="preserve"> </w:t>
      </w:r>
      <w:r w:rsidRPr="005F7E97">
        <w:tab/>
      </w:r>
      <w:r w:rsidRPr="005F7E97">
        <w:tab/>
        <w:t xml:space="preserve">Mitochondrial membrane potential </w:t>
      </w:r>
    </w:p>
    <w:p w14:paraId="5FEA0BCD" w14:textId="77777777" w:rsidR="00D02D34" w:rsidRPr="005F7E97" w:rsidRDefault="00D02D34">
      <w:r w:rsidRPr="005F7E97">
        <w:br w:type="page"/>
      </w:r>
    </w:p>
    <w:p w14:paraId="29F6B115" w14:textId="2A1AC450" w:rsidR="00F76E7C" w:rsidRDefault="00F76E7C" w:rsidP="00704317">
      <w:pPr>
        <w:spacing w:after="0" w:line="480" w:lineRule="auto"/>
        <w:rPr>
          <w:b/>
        </w:rPr>
      </w:pPr>
      <w:r>
        <w:rPr>
          <w:b/>
        </w:rPr>
        <w:lastRenderedPageBreak/>
        <w:t xml:space="preserve">Introduction </w:t>
      </w:r>
    </w:p>
    <w:p w14:paraId="77F44C04" w14:textId="37A61C8D" w:rsidR="00F1036C" w:rsidRDefault="00F1036C" w:rsidP="00704317">
      <w:pPr>
        <w:spacing w:after="0" w:line="480" w:lineRule="auto"/>
        <w:jc w:val="both"/>
      </w:pPr>
      <w:r>
        <w:t>Chronic exposure to inhaled irritants including cigarette or biomass smoke and/or environmental pollutants</w:t>
      </w:r>
      <w:r w:rsidRPr="00FB3083">
        <w:t xml:space="preserve"> </w:t>
      </w:r>
      <w:r>
        <w:t xml:space="preserve">are the principle causes of chronic obstructive pulmonary disease (COPD). </w:t>
      </w:r>
      <w:r w:rsidR="00A06117">
        <w:t>T</w:t>
      </w:r>
      <w:r>
        <w:t>he Global Burden of Disease analysis</w:t>
      </w:r>
      <w:r w:rsidR="00A06117">
        <w:t xml:space="preserve"> has recently reported that </w:t>
      </w:r>
      <w:r>
        <w:t xml:space="preserve">COPD caused 3.2m deaths annually </w:t>
      </w:r>
      <w:proofErr w:type="gramStart"/>
      <w:r>
        <w:t>and also</w:t>
      </w:r>
      <w:proofErr w:type="gramEnd"/>
      <w:r>
        <w:t xml:space="preserve"> has a considerable health-care and societal burden globally</w:t>
      </w:r>
      <w:r w:rsidR="008D3F38">
        <w:t xml:space="preserve"> </w:t>
      </w:r>
      <w:r w:rsidR="00704317">
        <w:rPr>
          <w:noProof/>
        </w:rPr>
        <w:t>(1)</w:t>
      </w:r>
      <w:r>
        <w:t xml:space="preserve">. These numbers are likely to rise </w:t>
      </w:r>
      <w:r w:rsidR="00F92DAE">
        <w:t>as people are now living longer</w:t>
      </w:r>
      <w:r>
        <w:t xml:space="preserve">. Currently, 2 billion people are smokers or are exposed to second-hand smoke, over 2 billion people are affected by biomass fuel use and </w:t>
      </w:r>
      <w:r w:rsidR="00975052">
        <w:sym w:font="Symbol" w:char="F07E"/>
      </w:r>
      <w:r>
        <w:t xml:space="preserve">1 billion </w:t>
      </w:r>
      <w:r w:rsidR="00975052">
        <w:t xml:space="preserve">of the population </w:t>
      </w:r>
      <w:r>
        <w:t xml:space="preserve">are exposed to the </w:t>
      </w:r>
      <w:r w:rsidR="00975052">
        <w:t>detrimental consequences</w:t>
      </w:r>
      <w:r>
        <w:t xml:space="preserve"> of outdoor air pollution</w:t>
      </w:r>
      <w:r w:rsidR="008D3F38">
        <w:t xml:space="preserve"> </w:t>
      </w:r>
      <w:r w:rsidR="00704317">
        <w:rPr>
          <w:noProof/>
        </w:rPr>
        <w:t>(1)</w:t>
      </w:r>
      <w:r>
        <w:t xml:space="preserve">. </w:t>
      </w:r>
      <w:proofErr w:type="gramStart"/>
      <w:r>
        <w:t>As a consequence</w:t>
      </w:r>
      <w:proofErr w:type="gramEnd"/>
      <w:r>
        <w:t xml:space="preserve">, </w:t>
      </w:r>
      <w:r w:rsidR="00DD1FD4">
        <w:t xml:space="preserve">in 2019 </w:t>
      </w:r>
      <w:r>
        <w:t xml:space="preserve">there </w:t>
      </w:r>
      <w:r w:rsidR="00DD1FD4">
        <w:t>we</w:t>
      </w:r>
      <w:r>
        <w:t xml:space="preserve">re almost </w:t>
      </w:r>
      <w:r w:rsidRPr="00FB3083">
        <w:t>5</w:t>
      </w:r>
      <w:r>
        <w:t>50</w:t>
      </w:r>
      <w:r w:rsidRPr="00FB3083">
        <w:t>m</w:t>
      </w:r>
      <w:r>
        <w:t xml:space="preserve"> </w:t>
      </w:r>
      <w:r w:rsidRPr="00FB3083">
        <w:t xml:space="preserve">people </w:t>
      </w:r>
      <w:r>
        <w:t xml:space="preserve">globally with </w:t>
      </w:r>
      <w:r w:rsidRPr="00FB3083">
        <w:t>a chronic respiratory disease</w:t>
      </w:r>
      <w:r>
        <w:t xml:space="preserve">, mostly due to COPD, with only cardiovascular disease </w:t>
      </w:r>
      <w:r w:rsidR="00A7411D">
        <w:t xml:space="preserve">(CVD) </w:t>
      </w:r>
      <w:r>
        <w:t>and cancer caus</w:t>
      </w:r>
      <w:r w:rsidR="00DD1FD4">
        <w:t>ing</w:t>
      </w:r>
      <w:r>
        <w:t xml:space="preserve"> more deaths annually</w:t>
      </w:r>
      <w:r w:rsidR="008D3F38">
        <w:t xml:space="preserve"> </w:t>
      </w:r>
      <w:r w:rsidR="00704317">
        <w:rPr>
          <w:noProof/>
        </w:rPr>
        <w:t>(1)</w:t>
      </w:r>
      <w:r>
        <w:t>. Across the EU, the annual health-care costs, including primary and inpatient health care costs, for chronic respiratory diseases was €380 billion in 2019</w:t>
      </w:r>
      <w:r w:rsidR="008D3F38">
        <w:t xml:space="preserve"> </w:t>
      </w:r>
      <w:r w:rsidR="00704317">
        <w:rPr>
          <w:noProof/>
        </w:rPr>
        <w:t>(1)</w:t>
      </w:r>
      <w:r>
        <w:t xml:space="preserve">. </w:t>
      </w:r>
    </w:p>
    <w:p w14:paraId="72152A0A" w14:textId="62D4F369" w:rsidR="00F1036C" w:rsidRDefault="00F1036C" w:rsidP="00704317">
      <w:pPr>
        <w:spacing w:after="0" w:line="480" w:lineRule="auto"/>
        <w:jc w:val="both"/>
      </w:pPr>
      <w:r>
        <w:t xml:space="preserve">COPD is considered a chronic </w:t>
      </w:r>
      <w:r w:rsidR="00975052">
        <w:t>immuno</w:t>
      </w:r>
      <w:r>
        <w:t>inflammatory disease of the airway</w:t>
      </w:r>
      <w:r w:rsidR="00975052">
        <w:t>, which drives</w:t>
      </w:r>
      <w:r>
        <w:t xml:space="preserve"> severe airflow limitation due to subsequent remodelling of the small airways together with mucus hypersecretion and/or alveolar wall destruction or emphysema </w:t>
      </w:r>
      <w:r w:rsidR="00704317">
        <w:rPr>
          <w:noProof/>
        </w:rPr>
        <w:t>(2)</w:t>
      </w:r>
      <w:r>
        <w:t xml:space="preserve">. The inflammatory response in COPD is linked to the recruitment and activation of neutrophils and alveolar macrophages and dysregulation of structural cells such as epithelial cells with enhanced mucus production </w:t>
      </w:r>
      <w:r w:rsidR="009B027F">
        <w:t xml:space="preserve">(bronchitis) </w:t>
      </w:r>
      <w:r>
        <w:t xml:space="preserve">and attenuation of ciliated epithelial cell function </w:t>
      </w:r>
      <w:r w:rsidR="00704317">
        <w:rPr>
          <w:noProof/>
        </w:rPr>
        <w:t>(2)</w:t>
      </w:r>
      <w:r>
        <w:t xml:space="preserve">. The release and function of the numerous inflammatory cytokines, chemokines, growth factors and other mediators that are elevated in COPD is exacerbated by the presence of endogenous and exogenous oxidative stress </w:t>
      </w:r>
      <w:r w:rsidR="00704317">
        <w:rPr>
          <w:noProof/>
        </w:rPr>
        <w:t>(</w:t>
      </w:r>
      <w:proofErr w:type="gramStart"/>
      <w:r w:rsidR="00704317">
        <w:rPr>
          <w:noProof/>
        </w:rPr>
        <w:t>2)</w:t>
      </w:r>
      <w:r w:rsidR="001D5361">
        <w:t>(</w:t>
      </w:r>
      <w:proofErr w:type="gramEnd"/>
      <w:r w:rsidR="001D5361" w:rsidRPr="001A14C7">
        <w:rPr>
          <w:b/>
        </w:rPr>
        <w:t>Figure 1</w:t>
      </w:r>
      <w:r w:rsidR="001D5361">
        <w:t>)</w:t>
      </w:r>
      <w:r>
        <w:t xml:space="preserve">. There is increasing evidence for a role of </w:t>
      </w:r>
      <w:r w:rsidR="001D5361">
        <w:t xml:space="preserve">oxidant stress-induced </w:t>
      </w:r>
      <w:r>
        <w:t xml:space="preserve">autoimmunity against modified self-antigens in COPD as well as the recognition of premature senescence occurring in the lungs and airways of COPD patients </w:t>
      </w:r>
      <w:r w:rsidR="00704317">
        <w:rPr>
          <w:noProof/>
        </w:rPr>
        <w:t>(</w:t>
      </w:r>
      <w:proofErr w:type="gramStart"/>
      <w:r w:rsidR="00704317">
        <w:rPr>
          <w:noProof/>
        </w:rPr>
        <w:t>3)</w:t>
      </w:r>
      <w:r w:rsidR="001D5361">
        <w:t>(</w:t>
      </w:r>
      <w:proofErr w:type="gramEnd"/>
      <w:r w:rsidR="001D5361" w:rsidRPr="001A14C7">
        <w:rPr>
          <w:b/>
        </w:rPr>
        <w:t>Figure 2</w:t>
      </w:r>
      <w:r w:rsidR="001D5361">
        <w:t>)</w:t>
      </w:r>
      <w:r>
        <w:t xml:space="preserve">. Bacterial and viral infections result in acute exacerbations of COPD due to an altered innate immune system and this is a major cause of death in COPD </w:t>
      </w:r>
      <w:r w:rsidR="00704317">
        <w:rPr>
          <w:noProof/>
        </w:rPr>
        <w:t>(4)</w:t>
      </w:r>
      <w:r>
        <w:t xml:space="preserve">. </w:t>
      </w:r>
      <w:r w:rsidR="004E1C43" w:rsidRPr="004E1C43">
        <w:t xml:space="preserve">The global initiative for chronic obstructive lung disease (GOLD) </w:t>
      </w:r>
      <w:r w:rsidR="004E1C43">
        <w:t>g</w:t>
      </w:r>
      <w:r w:rsidR="00B8690B">
        <w:t xml:space="preserve">uidelines now assesses severity of COPD according to symptoms and the frequency of exacerbations </w:t>
      </w:r>
      <w:r w:rsidR="00704317">
        <w:rPr>
          <w:noProof/>
        </w:rPr>
        <w:t>(5)</w:t>
      </w:r>
      <w:r w:rsidR="00B8690B">
        <w:t xml:space="preserve">. </w:t>
      </w:r>
      <w:r>
        <w:t xml:space="preserve">Current therapies for COPD are directed towards palliative effects </w:t>
      </w:r>
      <w:r>
        <w:lastRenderedPageBreak/>
        <w:t xml:space="preserve">on lung function and none of the current therapeutic agents reverse inflammation and prevent disease progression </w:t>
      </w:r>
      <w:r w:rsidR="00704317">
        <w:rPr>
          <w:noProof/>
        </w:rPr>
        <w:t>(2)</w:t>
      </w:r>
      <w:r>
        <w:t>.</w:t>
      </w:r>
    </w:p>
    <w:p w14:paraId="30FAB3C0" w14:textId="77777777" w:rsidR="00F1036C" w:rsidRDefault="00F1036C" w:rsidP="00704317">
      <w:pPr>
        <w:spacing w:after="0" w:line="480" w:lineRule="auto"/>
        <w:jc w:val="both"/>
      </w:pPr>
      <w:r>
        <w:t xml:space="preserve">The mechanisms that drive COPD pathogenesis are not </w:t>
      </w:r>
      <w:r w:rsidR="009B027F">
        <w:t xml:space="preserve">well </w:t>
      </w:r>
      <w:r>
        <w:t xml:space="preserve">understood </w:t>
      </w:r>
      <w:r w:rsidR="009B027F">
        <w:t xml:space="preserve">beyond </w:t>
      </w:r>
      <w:r w:rsidR="00975052">
        <w:t xml:space="preserve">the recognition of the key importance of </w:t>
      </w:r>
      <w:r w:rsidR="009B027F">
        <w:t>oxidative stress</w:t>
      </w:r>
      <w:r w:rsidR="00DD1FD4">
        <w:t>,</w:t>
      </w:r>
      <w:r w:rsidR="009B027F">
        <w:t xml:space="preserve"> </w:t>
      </w:r>
      <w:r>
        <w:t>but the increasing understanding and identification of pathways involved in disease phenotypes may provide new therapeutic opportunities.</w:t>
      </w:r>
    </w:p>
    <w:p w14:paraId="1CCE98CE" w14:textId="77777777" w:rsidR="00F76E7C" w:rsidRPr="00BA7373" w:rsidRDefault="00F76E7C" w:rsidP="00704317">
      <w:pPr>
        <w:spacing w:after="0" w:line="480" w:lineRule="auto"/>
      </w:pPr>
    </w:p>
    <w:p w14:paraId="3CC8D853" w14:textId="77777777" w:rsidR="00F76E7C" w:rsidRDefault="00F76E7C" w:rsidP="00704317">
      <w:pPr>
        <w:widowControl w:val="0"/>
        <w:spacing w:after="0" w:line="480" w:lineRule="auto"/>
        <w:rPr>
          <w:rFonts w:cstheme="minorHAnsi"/>
        </w:rPr>
      </w:pPr>
      <w:r>
        <w:rPr>
          <w:b/>
        </w:rPr>
        <w:t xml:space="preserve">Reactive oxygen species </w:t>
      </w:r>
      <w:r w:rsidR="006745AA">
        <w:rPr>
          <w:b/>
        </w:rPr>
        <w:t xml:space="preserve">(ROS) </w:t>
      </w:r>
      <w:r>
        <w:rPr>
          <w:b/>
        </w:rPr>
        <w:t xml:space="preserve">and oxidative stress </w:t>
      </w:r>
    </w:p>
    <w:p w14:paraId="001FB88E" w14:textId="6666DB70" w:rsidR="00F76E7C" w:rsidRPr="00C248A3" w:rsidRDefault="00F76E7C" w:rsidP="00704317">
      <w:pPr>
        <w:widowControl w:val="0"/>
        <w:spacing w:after="0" w:line="480" w:lineRule="auto"/>
        <w:jc w:val="both"/>
      </w:pPr>
      <w:r>
        <w:rPr>
          <w:rFonts w:cstheme="minorHAnsi"/>
        </w:rPr>
        <w:t xml:space="preserve">Oxygen is essential for the supply of energy to </w:t>
      </w:r>
      <w:proofErr w:type="gramStart"/>
      <w:r>
        <w:rPr>
          <w:rFonts w:cstheme="minorHAnsi"/>
        </w:rPr>
        <w:t>eukaryotes</w:t>
      </w:r>
      <w:proofErr w:type="gramEnd"/>
      <w:r>
        <w:rPr>
          <w:rFonts w:cstheme="minorHAnsi"/>
        </w:rPr>
        <w:t xml:space="preserve"> but it also forms detrimental </w:t>
      </w:r>
      <w:r w:rsidRPr="00C248A3">
        <w:rPr>
          <w:rFonts w:cstheme="minorHAnsi"/>
        </w:rPr>
        <w:t xml:space="preserve">ROS and </w:t>
      </w:r>
      <w:r w:rsidR="006745AA">
        <w:rPr>
          <w:rFonts w:cstheme="minorHAnsi"/>
        </w:rPr>
        <w:t xml:space="preserve">the related nitrogen species </w:t>
      </w:r>
      <w:r w:rsidRPr="00C248A3">
        <w:rPr>
          <w:rFonts w:cstheme="minorHAnsi"/>
        </w:rPr>
        <w:t xml:space="preserve">(RNS) following both enzymatic and non-enzymatic processes </w:t>
      </w:r>
      <w:r w:rsidR="00704317">
        <w:rPr>
          <w:rFonts w:cstheme="minorHAnsi"/>
          <w:noProof/>
        </w:rPr>
        <w:t>(6)</w:t>
      </w:r>
      <w:r w:rsidRPr="00C248A3">
        <w:rPr>
          <w:rFonts w:cstheme="minorHAnsi"/>
        </w:rPr>
        <w:t xml:space="preserve">. This leads to protein, lipid and DNA damage and must therefore be kept under tight regulatory control by the presence and activity of antioxidants located within cells and in the lung epithelial lining fluid </w:t>
      </w:r>
      <w:r w:rsidR="00704317">
        <w:rPr>
          <w:rFonts w:cstheme="minorHAnsi"/>
          <w:noProof/>
        </w:rPr>
        <w:t>(6)</w:t>
      </w:r>
      <w:r w:rsidRPr="00C248A3">
        <w:rPr>
          <w:rFonts w:cstheme="minorHAnsi"/>
        </w:rPr>
        <w:t xml:space="preserve">. External factors such as infection, air pollution or cigarette smoke exposure can overcome the local antioxidant capacity whilst internal sources of ROS include inflammatory cell activation and disease. Persistent ROS is associated with several airway diseases including asthma, COPD and lung cancer </w:t>
      </w:r>
      <w:r w:rsidR="00704317">
        <w:rPr>
          <w:rFonts w:cstheme="minorHAnsi"/>
          <w:noProof/>
        </w:rPr>
        <w:t>(6)</w:t>
      </w:r>
      <w:r w:rsidRPr="00C248A3">
        <w:rPr>
          <w:rFonts w:cstheme="minorHAnsi"/>
        </w:rPr>
        <w:t xml:space="preserve">. Indeed, </w:t>
      </w:r>
      <w:r w:rsidR="006745AA">
        <w:rPr>
          <w:rFonts w:cstheme="minorHAnsi"/>
        </w:rPr>
        <w:t xml:space="preserve">it is recognised that COPD pathogenesis involves a disturbed </w:t>
      </w:r>
      <w:r w:rsidRPr="00C248A3">
        <w:t xml:space="preserve">balance between </w:t>
      </w:r>
      <w:r w:rsidR="006745AA" w:rsidRPr="00C248A3">
        <w:t>antioxidant defence</w:t>
      </w:r>
      <w:r w:rsidR="006745AA">
        <w:t xml:space="preserve">s and enhanced </w:t>
      </w:r>
      <w:r w:rsidRPr="00C248A3">
        <w:t xml:space="preserve">oxidative </w:t>
      </w:r>
      <w:r w:rsidR="006745AA">
        <w:t xml:space="preserve">stress </w:t>
      </w:r>
      <w:r w:rsidR="00704317">
        <w:rPr>
          <w:noProof/>
        </w:rPr>
        <w:t>(7)</w:t>
      </w:r>
      <w:r w:rsidRPr="00C248A3">
        <w:t xml:space="preserve">. </w:t>
      </w:r>
    </w:p>
    <w:p w14:paraId="5BF7CF3D" w14:textId="5ED26509" w:rsidR="00F76E7C" w:rsidRPr="00C248A3" w:rsidRDefault="00F76E7C" w:rsidP="00704317">
      <w:pPr>
        <w:spacing w:after="0" w:line="480" w:lineRule="auto"/>
        <w:jc w:val="both"/>
      </w:pPr>
      <w:r w:rsidRPr="00C248A3">
        <w:t>Glutathione is a major redox buffer that acts as an antioxidant defen</w:t>
      </w:r>
      <w:r w:rsidR="00E62678">
        <w:t>c</w:t>
      </w:r>
      <w:r w:rsidRPr="00C248A3">
        <w:t xml:space="preserve">e mechanism to protect the lung from oxidative stress </w:t>
      </w:r>
      <w:r w:rsidR="00704317">
        <w:rPr>
          <w:noProof/>
        </w:rPr>
        <w:t>(8)</w:t>
      </w:r>
      <w:r w:rsidRPr="00C248A3">
        <w:t xml:space="preserve">. More recently, glutathione is recognized for its ability </w:t>
      </w:r>
      <w:r w:rsidR="003B12A3">
        <w:t xml:space="preserve">to </w:t>
      </w:r>
      <w:r w:rsidRPr="00C248A3">
        <w:t>induce S-</w:t>
      </w:r>
      <w:proofErr w:type="spellStart"/>
      <w:r w:rsidRPr="00C248A3">
        <w:t>glutathionylation</w:t>
      </w:r>
      <w:proofErr w:type="spellEnd"/>
      <w:r w:rsidRPr="00C248A3">
        <w:t xml:space="preserve"> which can change the structure and function of the target protein </w:t>
      </w:r>
      <w:r w:rsidR="00704317">
        <w:rPr>
          <w:noProof/>
        </w:rPr>
        <w:t>(8)</w:t>
      </w:r>
      <w:r w:rsidRPr="00C248A3">
        <w:t>. S-</w:t>
      </w:r>
      <w:proofErr w:type="spellStart"/>
      <w:r w:rsidRPr="00C248A3">
        <w:t>glutathionylation</w:t>
      </w:r>
      <w:proofErr w:type="spellEnd"/>
      <w:r w:rsidRPr="00C248A3">
        <w:t xml:space="preserve"> also allows </w:t>
      </w:r>
      <w:r w:rsidR="003B12A3">
        <w:t xml:space="preserve">the </w:t>
      </w:r>
      <w:r w:rsidRPr="00C248A3">
        <w:t xml:space="preserve">protein to be regenerated enzymatically as it protects them from irreversible oxidation. Glutathione S-transferases and </w:t>
      </w:r>
      <w:proofErr w:type="spellStart"/>
      <w:r w:rsidRPr="00C248A3">
        <w:t>glutaredoxins</w:t>
      </w:r>
      <w:proofErr w:type="spellEnd"/>
      <w:r w:rsidRPr="00C248A3">
        <w:t xml:space="preserve"> </w:t>
      </w:r>
      <w:proofErr w:type="spellStart"/>
      <w:r w:rsidRPr="00C248A3">
        <w:t>catalyze</w:t>
      </w:r>
      <w:proofErr w:type="spellEnd"/>
      <w:r w:rsidRPr="00C248A3">
        <w:t xml:space="preserve"> this process </w:t>
      </w:r>
      <w:r w:rsidR="00704317">
        <w:rPr>
          <w:noProof/>
        </w:rPr>
        <w:t>(8)</w:t>
      </w:r>
      <w:r w:rsidRPr="00C248A3">
        <w:t>.</w:t>
      </w:r>
    </w:p>
    <w:p w14:paraId="4CD64515" w14:textId="16FCC55C" w:rsidR="00F76E7C" w:rsidRPr="00C248A3" w:rsidRDefault="00F76E7C" w:rsidP="00704317">
      <w:pPr>
        <w:spacing w:after="0" w:line="480" w:lineRule="auto"/>
        <w:jc w:val="both"/>
      </w:pPr>
      <w:r w:rsidRPr="00C248A3">
        <w:t xml:space="preserve">There are increased levels of </w:t>
      </w:r>
      <w:r w:rsidR="006745AA">
        <w:t>ROS</w:t>
      </w:r>
      <w:r w:rsidRPr="00C248A3">
        <w:t xml:space="preserve"> in COPD </w:t>
      </w:r>
      <w:r w:rsidR="006745AA">
        <w:t xml:space="preserve">due to </w:t>
      </w:r>
      <w:r w:rsidRPr="00C248A3">
        <w:t>enhanced numbers of superoxide anions (O</w:t>
      </w:r>
      <w:r w:rsidR="003B12A3" w:rsidRPr="00F92DAE">
        <w:rPr>
          <w:vertAlign w:val="superscript"/>
        </w:rPr>
        <w:t>-</w:t>
      </w:r>
      <w:r w:rsidRPr="00F92DAE">
        <w:rPr>
          <w:vertAlign w:val="subscript"/>
        </w:rPr>
        <w:t>2</w:t>
      </w:r>
      <w:r w:rsidRPr="00C248A3">
        <w:t xml:space="preserve">), </w:t>
      </w:r>
      <w:r w:rsidR="006745AA" w:rsidRPr="00C248A3">
        <w:t>hydroxyl radicals (•OH)</w:t>
      </w:r>
      <w:r w:rsidR="006745AA">
        <w:t>,</w:t>
      </w:r>
      <w:r w:rsidR="006745AA" w:rsidRPr="00C248A3">
        <w:t xml:space="preserve"> </w:t>
      </w:r>
      <w:r w:rsidRPr="00C248A3">
        <w:t>hydrogen peroxide (H</w:t>
      </w:r>
      <w:r w:rsidRPr="00C248A3">
        <w:rPr>
          <w:vertAlign w:val="subscript"/>
        </w:rPr>
        <w:t>2</w:t>
      </w:r>
      <w:r w:rsidRPr="00C248A3">
        <w:t>O</w:t>
      </w:r>
      <w:r w:rsidRPr="00C248A3">
        <w:rPr>
          <w:vertAlign w:val="subscript"/>
        </w:rPr>
        <w:t>2</w:t>
      </w:r>
      <w:r w:rsidRPr="00C248A3">
        <w:t xml:space="preserve">) and </w:t>
      </w:r>
      <w:r w:rsidR="006F3699">
        <w:t xml:space="preserve">suppression of </w:t>
      </w:r>
      <w:r w:rsidRPr="00C248A3">
        <w:t xml:space="preserve">antioxidant and </w:t>
      </w:r>
      <w:proofErr w:type="spellStart"/>
      <w:r w:rsidRPr="00C248A3">
        <w:t>antiinflammatory</w:t>
      </w:r>
      <w:proofErr w:type="spellEnd"/>
      <w:r w:rsidRPr="00C248A3">
        <w:t xml:space="preserve"> gene</w:t>
      </w:r>
      <w:r w:rsidR="006F3699">
        <w:t xml:space="preserve"> expression. Key factors include </w:t>
      </w:r>
      <w:proofErr w:type="spellStart"/>
      <w:r w:rsidR="006F3699" w:rsidRPr="00C248A3">
        <w:t>heme</w:t>
      </w:r>
      <w:proofErr w:type="spellEnd"/>
      <w:r w:rsidR="006F3699" w:rsidRPr="00C248A3">
        <w:t xml:space="preserve"> oxygenase (HO)-1</w:t>
      </w:r>
      <w:r w:rsidR="006F3699">
        <w:t>,</w:t>
      </w:r>
      <w:r w:rsidR="006F3699" w:rsidRPr="00C248A3">
        <w:t xml:space="preserve"> glutathione peroxidase (</w:t>
      </w:r>
      <w:proofErr w:type="spellStart"/>
      <w:r w:rsidR="006F3699" w:rsidRPr="00C248A3">
        <w:t>GPx</w:t>
      </w:r>
      <w:proofErr w:type="spellEnd"/>
      <w:r w:rsidR="006F3699" w:rsidRPr="00C248A3">
        <w:t>)</w:t>
      </w:r>
      <w:r w:rsidR="006F3699">
        <w:t xml:space="preserve"> and</w:t>
      </w:r>
      <w:r w:rsidR="006F3699" w:rsidRPr="00C248A3">
        <w:t xml:space="preserve"> thiol metabolism-associated detoxifying enzymes (</w:t>
      </w:r>
      <w:r w:rsidR="00F243C5">
        <w:t>g</w:t>
      </w:r>
      <w:r w:rsidR="00F243C5" w:rsidRPr="00F243C5">
        <w:t>lutathione S-transferases</w:t>
      </w:r>
      <w:r w:rsidR="00F243C5">
        <w:t>,</w:t>
      </w:r>
      <w:r w:rsidR="00F243C5" w:rsidRPr="00F243C5">
        <w:t xml:space="preserve"> </w:t>
      </w:r>
      <w:r w:rsidR="006F3699" w:rsidRPr="00C248A3">
        <w:t xml:space="preserve">GSTs) </w:t>
      </w:r>
      <w:r w:rsidR="006F3699">
        <w:t xml:space="preserve">together with antioxidant transcription factors including </w:t>
      </w:r>
      <w:r w:rsidRPr="00C248A3">
        <w:t xml:space="preserve">nuclear factor erythroid 2-related </w:t>
      </w:r>
      <w:r w:rsidRPr="00C248A3">
        <w:lastRenderedPageBreak/>
        <w:t>factor (</w:t>
      </w:r>
      <w:proofErr w:type="spellStart"/>
      <w:r w:rsidRPr="00C248A3">
        <w:t>Nrf</w:t>
      </w:r>
      <w:proofErr w:type="spellEnd"/>
      <w:r w:rsidRPr="00C248A3">
        <w:t xml:space="preserve">)2 </w:t>
      </w:r>
      <w:r w:rsidR="00704317">
        <w:rPr>
          <w:noProof/>
        </w:rPr>
        <w:t>(7)</w:t>
      </w:r>
      <w:r w:rsidRPr="00C248A3">
        <w:t xml:space="preserve">. In addition, </w:t>
      </w:r>
      <w:r w:rsidR="006F3699" w:rsidRPr="00C248A3">
        <w:t xml:space="preserve">oxidative stress </w:t>
      </w:r>
      <w:r w:rsidR="006F3699">
        <w:t xml:space="preserve">in the presence of </w:t>
      </w:r>
      <w:r w:rsidRPr="00C248A3">
        <w:t xml:space="preserve">nitric oxide (NO) </w:t>
      </w:r>
      <w:r w:rsidR="006F3699">
        <w:t xml:space="preserve">results in the </w:t>
      </w:r>
      <w:r w:rsidRPr="00C248A3">
        <w:t xml:space="preserve">formation of </w:t>
      </w:r>
      <w:r w:rsidR="006F3699">
        <w:t>various RNS</w:t>
      </w:r>
      <w:r w:rsidRPr="00C248A3">
        <w:t xml:space="preserve"> </w:t>
      </w:r>
      <w:r w:rsidR="006F3699">
        <w:t>including</w:t>
      </w:r>
      <w:r w:rsidRPr="00C248A3">
        <w:t xml:space="preserve"> </w:t>
      </w:r>
      <w:proofErr w:type="spellStart"/>
      <w:r w:rsidRPr="00C248A3">
        <w:t>peroxynitrite</w:t>
      </w:r>
      <w:proofErr w:type="spellEnd"/>
      <w:r w:rsidRPr="00C248A3">
        <w:t xml:space="preserve"> (ONO</w:t>
      </w:r>
      <w:r w:rsidR="003B12A3">
        <w:t>O</w:t>
      </w:r>
      <w:r w:rsidRPr="00C248A3">
        <w:t xml:space="preserve"> </w:t>
      </w:r>
      <w:r w:rsidRPr="00F92DAE">
        <w:rPr>
          <w:vertAlign w:val="superscript"/>
        </w:rPr>
        <w:t>-</w:t>
      </w:r>
      <w:r w:rsidRPr="00C248A3">
        <w:t xml:space="preserve">) which </w:t>
      </w:r>
      <w:r w:rsidR="006F3699">
        <w:t xml:space="preserve">cause cell damage and disruption of biological processes by inducing protein and DNA nitration that impacts upon </w:t>
      </w:r>
      <w:r w:rsidRPr="00C248A3">
        <w:t>DNA damage</w:t>
      </w:r>
      <w:r w:rsidR="006F3699">
        <w:t xml:space="preserve">/repair, </w:t>
      </w:r>
      <w:r w:rsidRPr="00C248A3">
        <w:t>mitochondrial respiration</w:t>
      </w:r>
      <w:r w:rsidR="006F3699">
        <w:t xml:space="preserve"> and inflammation</w:t>
      </w:r>
      <w:r w:rsidRPr="00C248A3">
        <w:t xml:space="preserve">. </w:t>
      </w:r>
      <w:r w:rsidR="006F3699">
        <w:t>M</w:t>
      </w:r>
      <w:r w:rsidR="006F3699" w:rsidRPr="00C248A3">
        <w:t xml:space="preserve">yeloperoxidase </w:t>
      </w:r>
      <w:r w:rsidR="001442BB">
        <w:t xml:space="preserve">(MPO) </w:t>
      </w:r>
      <w:r w:rsidR="006F3699" w:rsidRPr="00C248A3">
        <w:t xml:space="preserve">activation </w:t>
      </w:r>
      <w:r w:rsidR="006F3699">
        <w:t xml:space="preserve">as well as </w:t>
      </w:r>
      <w:r w:rsidR="006F3699" w:rsidRPr="00C248A3">
        <w:t>H</w:t>
      </w:r>
      <w:r w:rsidR="006F3699" w:rsidRPr="00C248A3">
        <w:rPr>
          <w:vertAlign w:val="subscript"/>
        </w:rPr>
        <w:t>2</w:t>
      </w:r>
      <w:r w:rsidR="006F3699" w:rsidRPr="00C248A3">
        <w:t>O</w:t>
      </w:r>
      <w:r w:rsidR="006F3699" w:rsidRPr="00C248A3">
        <w:rPr>
          <w:vertAlign w:val="subscript"/>
        </w:rPr>
        <w:t>2</w:t>
      </w:r>
      <w:r w:rsidR="006F3699">
        <w:t xml:space="preserve"> can also promote </w:t>
      </w:r>
      <w:r w:rsidRPr="00C248A3">
        <w:t xml:space="preserve">nitration </w:t>
      </w:r>
      <w:r w:rsidR="006F3699">
        <w:t xml:space="preserve">of proteins following nitrite </w:t>
      </w:r>
      <w:r w:rsidR="006F3699" w:rsidRPr="00C248A3">
        <w:t>(NO2 -)</w:t>
      </w:r>
      <w:r w:rsidR="006F3699">
        <w:t xml:space="preserve"> </w:t>
      </w:r>
      <w:r w:rsidRPr="00C248A3">
        <w:t xml:space="preserve">oxidation </w:t>
      </w:r>
      <w:r w:rsidR="00704317">
        <w:rPr>
          <w:noProof/>
        </w:rPr>
        <w:t>(</w:t>
      </w:r>
      <w:proofErr w:type="gramStart"/>
      <w:r w:rsidR="00704317">
        <w:rPr>
          <w:noProof/>
        </w:rPr>
        <w:t>7)</w:t>
      </w:r>
      <w:r w:rsidR="001D5361">
        <w:t>(</w:t>
      </w:r>
      <w:proofErr w:type="gramEnd"/>
      <w:r w:rsidR="001D5361" w:rsidRPr="001A14C7">
        <w:rPr>
          <w:b/>
        </w:rPr>
        <w:t>Figure 2</w:t>
      </w:r>
      <w:r w:rsidR="001D5361">
        <w:t>)</w:t>
      </w:r>
      <w:r w:rsidRPr="00C248A3">
        <w:t xml:space="preserve">. </w:t>
      </w:r>
    </w:p>
    <w:p w14:paraId="53250A66" w14:textId="3F8B7245" w:rsidR="00F76E7C" w:rsidRPr="00C248A3" w:rsidRDefault="00F76E7C" w:rsidP="00704317">
      <w:pPr>
        <w:spacing w:after="0" w:line="480" w:lineRule="auto"/>
        <w:jc w:val="both"/>
      </w:pPr>
      <w:r w:rsidRPr="00C248A3">
        <w:t xml:space="preserve">COPD is often considered as a disease of </w:t>
      </w:r>
      <w:r w:rsidR="007C07D9">
        <w:t>premature lung</w:t>
      </w:r>
      <w:r w:rsidRPr="00C248A3">
        <w:t xml:space="preserve"> ageing which itself is associated with abnormal responses to oxidative stress </w:t>
      </w:r>
      <w:r w:rsidR="00704317">
        <w:rPr>
          <w:noProof/>
        </w:rPr>
        <w:t>(9)</w:t>
      </w:r>
      <w:r w:rsidRPr="00C248A3">
        <w:t xml:space="preserve">. Age-related changes in cell quality control systems are linked particularly with a reduced ability to undertake redox and protein homeostasis. This age-related redox imbalance may act as an initial cellular ‘hit’ that induces cell adaptive stress-response pathways, increases oxidative stress </w:t>
      </w:r>
      <w:r w:rsidR="006F3699">
        <w:t>with the resulting enhancement of lung</w:t>
      </w:r>
      <w:r w:rsidRPr="00C248A3">
        <w:t xml:space="preserve"> injury </w:t>
      </w:r>
      <w:r w:rsidR="006F3699">
        <w:t>leading to COPD</w:t>
      </w:r>
      <w:r w:rsidRPr="00C248A3">
        <w:t xml:space="preserve"> </w:t>
      </w:r>
      <w:r w:rsidR="00704317">
        <w:rPr>
          <w:noProof/>
        </w:rPr>
        <w:t>(9)</w:t>
      </w:r>
      <w:r w:rsidRPr="00C248A3">
        <w:t xml:space="preserve">. Thus, </w:t>
      </w:r>
      <w:r w:rsidR="00052134">
        <w:t xml:space="preserve">a number of ‘secondary hits’ including smoking and environment-related </w:t>
      </w:r>
      <w:r w:rsidRPr="00C248A3">
        <w:t xml:space="preserve">pollution </w:t>
      </w:r>
      <w:r w:rsidR="00052134">
        <w:t>together with</w:t>
      </w:r>
      <w:r w:rsidRPr="00C248A3">
        <w:t xml:space="preserve"> infections </w:t>
      </w:r>
      <w:r w:rsidR="00052134">
        <w:t xml:space="preserve">could </w:t>
      </w:r>
      <w:r w:rsidRPr="00C248A3">
        <w:t xml:space="preserve">the </w:t>
      </w:r>
      <w:r w:rsidR="00052134">
        <w:t xml:space="preserve">primed or </w:t>
      </w:r>
      <w:r w:rsidRPr="00C248A3">
        <w:t xml:space="preserve">dysregulated adaptive defence and repair pathways with further enhanced redox stress that results in the onset and progression of COPD </w:t>
      </w:r>
      <w:r w:rsidR="00704317">
        <w:rPr>
          <w:noProof/>
        </w:rPr>
        <w:t>(9)</w:t>
      </w:r>
      <w:r w:rsidRPr="00C248A3">
        <w:t>.</w:t>
      </w:r>
    </w:p>
    <w:p w14:paraId="4F0CC7BE" w14:textId="77777777" w:rsidR="00F76E7C" w:rsidRPr="00C248A3" w:rsidRDefault="00F76E7C" w:rsidP="00704317">
      <w:pPr>
        <w:spacing w:after="0" w:line="480" w:lineRule="auto"/>
        <w:jc w:val="both"/>
      </w:pPr>
    </w:p>
    <w:p w14:paraId="4F0AF9D9" w14:textId="77777777" w:rsidR="00F76E7C" w:rsidRPr="00C248A3" w:rsidRDefault="00F76E7C" w:rsidP="00704317">
      <w:pPr>
        <w:spacing w:after="0" w:line="480" w:lineRule="auto"/>
        <w:rPr>
          <w:b/>
        </w:rPr>
      </w:pPr>
      <w:r w:rsidRPr="00C248A3">
        <w:rPr>
          <w:b/>
        </w:rPr>
        <w:t>Mitochondrial ROS and COPD</w:t>
      </w:r>
    </w:p>
    <w:p w14:paraId="731FC775" w14:textId="7CDE35DE" w:rsidR="00F76E7C" w:rsidRPr="00C248A3" w:rsidRDefault="00F76E7C" w:rsidP="00704317">
      <w:pPr>
        <w:spacing w:after="0" w:line="480" w:lineRule="auto"/>
        <w:jc w:val="both"/>
      </w:pPr>
      <w:r w:rsidRPr="00C248A3">
        <w:t xml:space="preserve">Mitochondria are critical components of redox </w:t>
      </w:r>
      <w:proofErr w:type="spellStart"/>
      <w:r w:rsidRPr="00C248A3">
        <w:t>signaling</w:t>
      </w:r>
      <w:proofErr w:type="spellEnd"/>
      <w:r w:rsidRPr="00C248A3">
        <w:t xml:space="preserve"> and their aberrant function is </w:t>
      </w:r>
      <w:r w:rsidR="00FE09F4">
        <w:t xml:space="preserve">linked to </w:t>
      </w:r>
      <w:r w:rsidRPr="00C248A3">
        <w:t xml:space="preserve">abnormal oxidative stress and metabolic dysfunction </w:t>
      </w:r>
      <w:r w:rsidR="00704317">
        <w:rPr>
          <w:noProof/>
        </w:rPr>
        <w:t>(10)</w:t>
      </w:r>
      <w:r w:rsidRPr="00C248A3">
        <w:t xml:space="preserve">.  In addition to </w:t>
      </w:r>
      <w:proofErr w:type="spellStart"/>
      <w:r w:rsidRPr="00C248A3">
        <w:t>signaling</w:t>
      </w:r>
      <w:proofErr w:type="spellEnd"/>
      <w:r w:rsidRPr="00C248A3">
        <w:t xml:space="preserve"> by ROS, mitochondria </w:t>
      </w:r>
      <w:r w:rsidR="00FE09F4">
        <w:t>regulate</w:t>
      </w:r>
      <w:r w:rsidRPr="00C248A3">
        <w:t xml:space="preserve"> many cellular processes </w:t>
      </w:r>
      <w:r w:rsidR="00FE09F4">
        <w:t>including</w:t>
      </w:r>
      <w:r w:rsidRPr="00C248A3">
        <w:t xml:space="preserve"> cellular survival, control of anabolic and metabolic pathways and </w:t>
      </w:r>
      <w:r w:rsidR="00FE09F4">
        <w:t xml:space="preserve">of </w:t>
      </w:r>
      <w:r w:rsidRPr="00C248A3">
        <w:t xml:space="preserve">innate immune </w:t>
      </w:r>
      <w:proofErr w:type="spellStart"/>
      <w:r w:rsidRPr="00C248A3">
        <w:t>signaling</w:t>
      </w:r>
      <w:proofErr w:type="spellEnd"/>
      <w:r w:rsidRPr="00C248A3">
        <w:t xml:space="preserve"> factors that are all altered in COPD </w:t>
      </w:r>
      <w:r w:rsidR="00704317">
        <w:rPr>
          <w:noProof/>
        </w:rPr>
        <w:t>(10)</w:t>
      </w:r>
      <w:r w:rsidRPr="00C248A3">
        <w:t xml:space="preserve">. </w:t>
      </w:r>
      <w:r w:rsidRPr="00C248A3">
        <w:rPr>
          <w:rFonts w:cstheme="minorHAnsi"/>
        </w:rPr>
        <w:t xml:space="preserve">Furthermore, in some patients with COPD, there is a hypoxic drive to their disease due to </w:t>
      </w:r>
      <w:proofErr w:type="spellStart"/>
      <w:proofErr w:type="gramStart"/>
      <w:r w:rsidRPr="00C248A3">
        <w:rPr>
          <w:rFonts w:cstheme="minorHAnsi"/>
        </w:rPr>
        <w:t>ventilation:perfusion</w:t>
      </w:r>
      <w:proofErr w:type="spellEnd"/>
      <w:proofErr w:type="gramEnd"/>
      <w:r w:rsidRPr="00C248A3">
        <w:rPr>
          <w:rFonts w:cstheme="minorHAnsi"/>
        </w:rPr>
        <w:t xml:space="preserve"> mismatch which will also impact on mitochondrial function </w:t>
      </w:r>
      <w:r w:rsidR="00704317">
        <w:rPr>
          <w:noProof/>
        </w:rPr>
        <w:t>(11)</w:t>
      </w:r>
      <w:r w:rsidRPr="00C248A3">
        <w:rPr>
          <w:rFonts w:cstheme="minorHAnsi"/>
        </w:rPr>
        <w:t>.  Hypoxia, which is sensed by the transcription factor HIF1</w:t>
      </w:r>
      <w:r w:rsidRPr="00C248A3">
        <w:rPr>
          <w:rFonts w:cstheme="minorHAnsi"/>
        </w:rPr>
        <w:sym w:font="Symbol" w:char="F061"/>
      </w:r>
      <w:r w:rsidRPr="00C248A3">
        <w:rPr>
          <w:rFonts w:cstheme="minorHAnsi"/>
        </w:rPr>
        <w:t>, results in further ROS production and oxidative damage, heightened inflammation and a metabolic switch towards a more glycolytic state</w:t>
      </w:r>
      <w:r w:rsidR="00E43149">
        <w:rPr>
          <w:rFonts w:cstheme="minorHAnsi"/>
        </w:rPr>
        <w:t xml:space="preserve"> </w:t>
      </w:r>
      <w:r w:rsidR="00704317">
        <w:rPr>
          <w:noProof/>
        </w:rPr>
        <w:t>(11)</w:t>
      </w:r>
      <w:r w:rsidRPr="00C248A3">
        <w:rPr>
          <w:rFonts w:cstheme="minorHAnsi"/>
        </w:rPr>
        <w:t xml:space="preserve">. The overall change in mitochondrial function and metabolic adaptation to an altered local microenvironment results in the production of distinct </w:t>
      </w:r>
      <w:r w:rsidRPr="00C248A3">
        <w:t xml:space="preserve">metabolic intermediates that can modulate the inflammatory response by acting as </w:t>
      </w:r>
      <w:proofErr w:type="spellStart"/>
      <w:r w:rsidRPr="00C248A3">
        <w:t>signaling</w:t>
      </w:r>
      <w:proofErr w:type="spellEnd"/>
      <w:r w:rsidRPr="00C248A3">
        <w:t xml:space="preserve"> molecules </w:t>
      </w:r>
      <w:r w:rsidR="00704317">
        <w:rPr>
          <w:noProof/>
        </w:rPr>
        <w:t>(</w:t>
      </w:r>
      <w:proofErr w:type="gramStart"/>
      <w:r w:rsidR="00704317">
        <w:rPr>
          <w:noProof/>
        </w:rPr>
        <w:t>11)</w:t>
      </w:r>
      <w:r w:rsidR="001D5361">
        <w:t>(</w:t>
      </w:r>
      <w:proofErr w:type="gramEnd"/>
      <w:r w:rsidR="001D5361" w:rsidRPr="001A14C7">
        <w:rPr>
          <w:b/>
        </w:rPr>
        <w:t>Figure 2</w:t>
      </w:r>
      <w:r w:rsidR="001D5361">
        <w:t>)</w:t>
      </w:r>
      <w:r w:rsidRPr="00C248A3">
        <w:t xml:space="preserve">. </w:t>
      </w:r>
    </w:p>
    <w:p w14:paraId="2533BFB4" w14:textId="2A380303" w:rsidR="00F76E7C" w:rsidRPr="00C248A3" w:rsidRDefault="00FE09F4" w:rsidP="00704317">
      <w:pPr>
        <w:spacing w:after="0" w:line="480" w:lineRule="auto"/>
        <w:jc w:val="both"/>
      </w:pPr>
      <w:r>
        <w:lastRenderedPageBreak/>
        <w:t xml:space="preserve">Enhanced levels of </w:t>
      </w:r>
      <w:r w:rsidRPr="00C248A3">
        <w:t xml:space="preserve">mitochondrial </w:t>
      </w:r>
      <w:r>
        <w:t>ROS</w:t>
      </w:r>
      <w:r w:rsidRPr="00C248A3">
        <w:t xml:space="preserve"> (</w:t>
      </w:r>
      <w:proofErr w:type="spellStart"/>
      <w:r w:rsidRPr="00C248A3">
        <w:t>mtROS</w:t>
      </w:r>
      <w:proofErr w:type="spellEnd"/>
      <w:r w:rsidRPr="00C248A3">
        <w:t xml:space="preserve">) </w:t>
      </w:r>
      <w:r>
        <w:t xml:space="preserve">as well as decreased </w:t>
      </w:r>
      <w:r w:rsidR="00F243C5" w:rsidRPr="00F243C5">
        <w:t xml:space="preserve">mitochondrial membrane potential </w:t>
      </w:r>
      <w:r w:rsidR="00F243C5">
        <w:t>(</w:t>
      </w:r>
      <w:proofErr w:type="spellStart"/>
      <w:r w:rsidR="00F76E7C" w:rsidRPr="00C248A3">
        <w:t>ΔΨm</w:t>
      </w:r>
      <w:proofErr w:type="spellEnd"/>
      <w:r w:rsidR="00F243C5">
        <w:t>)</w:t>
      </w:r>
      <w:r>
        <w:t xml:space="preserve"> and </w:t>
      </w:r>
      <w:r w:rsidR="00F243C5">
        <w:t>mitochondrial superoxide dismutase (</w:t>
      </w:r>
      <w:r w:rsidR="00F76E7C" w:rsidRPr="00C248A3">
        <w:t>SOD2</w:t>
      </w:r>
      <w:r w:rsidR="00F243C5">
        <w:t>)</w:t>
      </w:r>
      <w:r w:rsidR="00F76E7C" w:rsidRPr="00C248A3">
        <w:t xml:space="preserve"> levels were observed in bronchial biopsies from COPD patients </w:t>
      </w:r>
      <w:r w:rsidR="00704317">
        <w:rPr>
          <w:noProof/>
        </w:rPr>
        <w:t>(12)</w:t>
      </w:r>
      <w:r w:rsidR="00F76E7C" w:rsidRPr="00C248A3">
        <w:t xml:space="preserve">. </w:t>
      </w:r>
      <w:proofErr w:type="spellStart"/>
      <w:r w:rsidR="00F76E7C" w:rsidRPr="00C248A3">
        <w:t>ΔΨm</w:t>
      </w:r>
      <w:proofErr w:type="spellEnd"/>
      <w:r w:rsidR="00F76E7C" w:rsidRPr="00C248A3">
        <w:t xml:space="preserve"> </w:t>
      </w:r>
      <w:r>
        <w:t>in lung samples</w:t>
      </w:r>
      <w:r w:rsidRPr="00C248A3">
        <w:t xml:space="preserve"> </w:t>
      </w:r>
      <w:r w:rsidR="00F76E7C" w:rsidRPr="00C248A3">
        <w:t xml:space="preserve">significantly correlated with </w:t>
      </w:r>
      <w:r w:rsidR="00F243C5">
        <w:t>forced expiratory volume in 1 second (</w:t>
      </w:r>
      <w:r w:rsidR="00F76E7C" w:rsidRPr="00C248A3">
        <w:t>FEV1</w:t>
      </w:r>
      <w:r w:rsidR="00F243C5">
        <w:t xml:space="preserve">, </w:t>
      </w:r>
      <w:r w:rsidR="00F76E7C" w:rsidRPr="00C248A3">
        <w:t xml:space="preserve">% predicted), </w:t>
      </w:r>
      <w:r w:rsidRPr="00C248A3">
        <w:t>6-min walk test</w:t>
      </w:r>
      <w:r>
        <w:t>,</w:t>
      </w:r>
      <w:r w:rsidRPr="00C248A3">
        <w:t xml:space="preserve"> </w:t>
      </w:r>
      <w:r>
        <w:t xml:space="preserve">lung </w:t>
      </w:r>
      <w:r w:rsidRPr="00C248A3">
        <w:t xml:space="preserve">carbon monoxide </w:t>
      </w:r>
      <w:r w:rsidR="00F76E7C" w:rsidRPr="00C248A3">
        <w:t xml:space="preserve">transfer factor (TLCOC % predicted) and maximum oxygen consumption. Increased total ROS and </w:t>
      </w:r>
      <w:proofErr w:type="spellStart"/>
      <w:r w:rsidR="00F76E7C" w:rsidRPr="00C248A3">
        <w:t>mtROS</w:t>
      </w:r>
      <w:proofErr w:type="spellEnd"/>
      <w:r w:rsidR="00F76E7C" w:rsidRPr="00C248A3">
        <w:t xml:space="preserve"> were found in the quadriceps muscle of the same patients with</w:t>
      </w:r>
      <w:r w:rsidR="001A0B20">
        <w:t xml:space="preserve"> no e</w:t>
      </w:r>
      <w:r w:rsidR="00074106">
        <w:t>ffect</w:t>
      </w:r>
      <w:r w:rsidR="001A0B20">
        <w:t xml:space="preserve"> on</w:t>
      </w:r>
      <w:r w:rsidR="00F76E7C" w:rsidRPr="00C248A3">
        <w:t xml:space="preserve"> </w:t>
      </w:r>
      <w:proofErr w:type="spellStart"/>
      <w:r w:rsidR="00F76E7C" w:rsidRPr="00C248A3">
        <w:t>ΔΨm</w:t>
      </w:r>
      <w:proofErr w:type="spellEnd"/>
      <w:r w:rsidR="00F76E7C" w:rsidRPr="00C248A3">
        <w:t xml:space="preserve">, SOD2 or </w:t>
      </w:r>
      <w:r>
        <w:t xml:space="preserve">levels of </w:t>
      </w:r>
      <w:r w:rsidR="009D690C">
        <w:t>electron transport chain (</w:t>
      </w:r>
      <w:r w:rsidR="00F76E7C" w:rsidRPr="00C248A3">
        <w:t>ETC</w:t>
      </w:r>
      <w:r w:rsidR="009D690C">
        <w:t>)</w:t>
      </w:r>
      <w:r w:rsidR="00F76E7C" w:rsidRPr="00C248A3">
        <w:t xml:space="preserve"> complex protein</w:t>
      </w:r>
      <w:r>
        <w:t>s</w:t>
      </w:r>
      <w:r w:rsidR="00F76E7C" w:rsidRPr="00C248A3">
        <w:t xml:space="preserve"> </w:t>
      </w:r>
      <w:r w:rsidR="00704317">
        <w:rPr>
          <w:noProof/>
        </w:rPr>
        <w:t>(12)</w:t>
      </w:r>
      <w:r w:rsidR="00F76E7C" w:rsidRPr="00C248A3">
        <w:t>. The data suggest that the mitochondrial changes observed in the quadriceps muscle are likely to result from spill over from the lung.</w:t>
      </w:r>
    </w:p>
    <w:p w14:paraId="4D4E1AF5" w14:textId="2CFB28FB" w:rsidR="00F76E7C" w:rsidRPr="00C248A3" w:rsidRDefault="00F76E7C" w:rsidP="00704317">
      <w:pPr>
        <w:spacing w:after="0" w:line="480" w:lineRule="auto"/>
        <w:jc w:val="both"/>
        <w:rPr>
          <w:rFonts w:cstheme="minorHAnsi"/>
        </w:rPr>
      </w:pPr>
      <w:r w:rsidRPr="00C248A3">
        <w:rPr>
          <w:rFonts w:cstheme="minorHAnsi"/>
        </w:rPr>
        <w:t xml:space="preserve">Monocyte-derived macrophages (MDMs) and alveolar macrophages from COPD patients are less effective at bacterial phagocytosis than cells from </w:t>
      </w:r>
      <w:r w:rsidR="009D690C">
        <w:rPr>
          <w:rFonts w:cstheme="minorHAnsi"/>
        </w:rPr>
        <w:t xml:space="preserve">healthy </w:t>
      </w:r>
      <w:r w:rsidRPr="00C248A3">
        <w:rPr>
          <w:rFonts w:cstheme="minorHAnsi"/>
        </w:rPr>
        <w:t xml:space="preserve">control subjects </w:t>
      </w:r>
      <w:r w:rsidR="00704317">
        <w:rPr>
          <w:rFonts w:cstheme="minorHAnsi"/>
          <w:noProof/>
        </w:rPr>
        <w:t>(13)</w:t>
      </w:r>
      <w:r w:rsidRPr="00C248A3">
        <w:rPr>
          <w:rFonts w:cstheme="minorHAnsi"/>
        </w:rPr>
        <w:t>. This leads to impaired responses against exacerbat</w:t>
      </w:r>
      <w:r w:rsidR="004351DB">
        <w:rPr>
          <w:rFonts w:cstheme="minorHAnsi"/>
        </w:rPr>
        <w:t>ion</w:t>
      </w:r>
      <w:r w:rsidRPr="00C248A3">
        <w:rPr>
          <w:rFonts w:cstheme="minorHAnsi"/>
        </w:rPr>
        <w:t xml:space="preserve"> triggers in COPD and heighten</w:t>
      </w:r>
      <w:r w:rsidR="004351DB">
        <w:rPr>
          <w:rFonts w:cstheme="minorHAnsi"/>
        </w:rPr>
        <w:t>ed</w:t>
      </w:r>
      <w:r w:rsidRPr="00C248A3">
        <w:rPr>
          <w:rFonts w:cstheme="minorHAnsi"/>
        </w:rPr>
        <w:t xml:space="preserve"> airway inflammation in these subjects </w:t>
      </w:r>
      <w:r w:rsidR="00704317">
        <w:rPr>
          <w:rFonts w:cstheme="minorHAnsi"/>
          <w:noProof/>
        </w:rPr>
        <w:t>(14)</w:t>
      </w:r>
      <w:r w:rsidRPr="00C248A3">
        <w:rPr>
          <w:rFonts w:cstheme="minorHAnsi"/>
        </w:rPr>
        <w:t xml:space="preserve">. For example, COPD alveolar macrophages secrete excess proinflammatory mediators and proteases and express an altered pattern of surface and intracellular markers </w:t>
      </w:r>
      <w:r w:rsidR="00704317">
        <w:rPr>
          <w:rFonts w:cstheme="minorHAnsi"/>
          <w:noProof/>
        </w:rPr>
        <w:t>(15)</w:t>
      </w:r>
      <w:r w:rsidRPr="00C248A3">
        <w:rPr>
          <w:rFonts w:cstheme="minorHAnsi"/>
        </w:rPr>
        <w:t xml:space="preserve">. Phagocytosis of Haemophilus influenzae and Streptococcus pneumoniae by COPD cells, but not cells from healthy smokers or non-smokers, increased early </w:t>
      </w:r>
      <w:proofErr w:type="spellStart"/>
      <w:r w:rsidRPr="00C248A3">
        <w:rPr>
          <w:rFonts w:cstheme="minorHAnsi"/>
        </w:rPr>
        <w:t>mtROS</w:t>
      </w:r>
      <w:proofErr w:type="spellEnd"/>
      <w:r w:rsidRPr="00C248A3">
        <w:rPr>
          <w:rFonts w:cstheme="minorHAnsi"/>
        </w:rPr>
        <w:t xml:space="preserve"> </w:t>
      </w:r>
      <w:r w:rsidR="004351DB">
        <w:rPr>
          <w:rFonts w:cstheme="minorHAnsi"/>
        </w:rPr>
        <w:t xml:space="preserve">levels </w:t>
      </w:r>
      <w:r w:rsidRPr="00C248A3">
        <w:rPr>
          <w:rFonts w:cstheme="minorHAnsi"/>
        </w:rPr>
        <w:t xml:space="preserve">and decreased </w:t>
      </w:r>
      <w:proofErr w:type="spellStart"/>
      <w:r w:rsidRPr="00C248A3">
        <w:rPr>
          <w:rFonts w:cstheme="minorHAnsi"/>
        </w:rPr>
        <w:t>ΔΨm</w:t>
      </w:r>
      <w:proofErr w:type="spellEnd"/>
      <w:r w:rsidRPr="00C248A3">
        <w:rPr>
          <w:rFonts w:cstheme="minorHAnsi"/>
        </w:rPr>
        <w:t xml:space="preserve"> </w:t>
      </w:r>
      <w:r w:rsidR="00704317">
        <w:rPr>
          <w:rFonts w:cstheme="minorHAnsi"/>
          <w:noProof/>
        </w:rPr>
        <w:t>(</w:t>
      </w:r>
      <w:proofErr w:type="gramStart"/>
      <w:r w:rsidR="00704317">
        <w:rPr>
          <w:rFonts w:cstheme="minorHAnsi"/>
          <w:noProof/>
        </w:rPr>
        <w:t>13)</w:t>
      </w:r>
      <w:r w:rsidR="001D5361">
        <w:rPr>
          <w:rFonts w:cstheme="minorHAnsi"/>
        </w:rPr>
        <w:t>(</w:t>
      </w:r>
      <w:proofErr w:type="gramEnd"/>
      <w:r w:rsidR="001D5361" w:rsidRPr="001A14C7">
        <w:rPr>
          <w:rFonts w:cstheme="minorHAnsi"/>
          <w:b/>
        </w:rPr>
        <w:t>Figure 2</w:t>
      </w:r>
      <w:r w:rsidR="001D5361">
        <w:rPr>
          <w:rFonts w:cstheme="minorHAnsi"/>
        </w:rPr>
        <w:t>)</w:t>
      </w:r>
      <w:r w:rsidRPr="00C248A3">
        <w:rPr>
          <w:rFonts w:cstheme="minorHAnsi"/>
        </w:rPr>
        <w:t xml:space="preserve">. Furthermore, exogenous ROS decreased the phagocytic activity of control alveolar macrophages </w:t>
      </w:r>
      <w:r w:rsidR="00704317">
        <w:rPr>
          <w:rFonts w:cstheme="minorHAnsi"/>
          <w:noProof/>
        </w:rPr>
        <w:t>(13)</w:t>
      </w:r>
      <w:r w:rsidRPr="00C248A3">
        <w:rPr>
          <w:rFonts w:cstheme="minorHAnsi"/>
        </w:rPr>
        <w:t xml:space="preserve"> suggesting that drugs that restore mitochondrial dysfunction may improve the defective phagocytic response seen in COPD macrophages. Indeed, </w:t>
      </w:r>
      <w:r w:rsidR="004351DB">
        <w:rPr>
          <w:rFonts w:cstheme="minorHAnsi"/>
        </w:rPr>
        <w:t xml:space="preserve">MDMs exposed to </w:t>
      </w:r>
      <w:r w:rsidRPr="00C248A3">
        <w:rPr>
          <w:rFonts w:cstheme="minorHAnsi"/>
        </w:rPr>
        <w:t xml:space="preserve">cigarette smoke </w:t>
      </w:r>
      <w:r w:rsidR="004351DB">
        <w:rPr>
          <w:rFonts w:cstheme="minorHAnsi"/>
        </w:rPr>
        <w:t xml:space="preserve">displayed </w:t>
      </w:r>
      <w:r w:rsidRPr="00C248A3">
        <w:rPr>
          <w:rFonts w:cstheme="minorHAnsi"/>
        </w:rPr>
        <w:t xml:space="preserve">inhibited bacterial phagocytosis via a reduction in alveolar macrophage cystic fibrosis transmembrane conductance regulator (CFTR) expression </w:t>
      </w:r>
      <w:r w:rsidR="00704317">
        <w:rPr>
          <w:rFonts w:cstheme="minorHAnsi"/>
          <w:noProof/>
        </w:rPr>
        <w:t>(16)</w:t>
      </w:r>
      <w:r w:rsidRPr="00C248A3">
        <w:rPr>
          <w:rFonts w:cstheme="minorHAnsi"/>
        </w:rPr>
        <w:t xml:space="preserve">. The effects of cigarette smoke on phagocytosis were attenuated by the free radical scavenger N-acetylcysteine </w:t>
      </w:r>
      <w:r w:rsidR="00704317">
        <w:rPr>
          <w:rFonts w:cstheme="minorHAnsi"/>
          <w:noProof/>
        </w:rPr>
        <w:t>(16)</w:t>
      </w:r>
      <w:r w:rsidRPr="00C248A3">
        <w:rPr>
          <w:rFonts w:cstheme="minorHAnsi"/>
        </w:rPr>
        <w:t>.</w:t>
      </w:r>
    </w:p>
    <w:p w14:paraId="486CF62E" w14:textId="1022CE2C" w:rsidR="00F76E7C" w:rsidRPr="00C248A3" w:rsidRDefault="00F76E7C" w:rsidP="00704317">
      <w:pPr>
        <w:spacing w:after="0" w:line="480" w:lineRule="auto"/>
        <w:jc w:val="both"/>
        <w:rPr>
          <w:rFonts w:cstheme="minorHAnsi"/>
        </w:rPr>
      </w:pPr>
      <w:r w:rsidRPr="00C248A3">
        <w:rPr>
          <w:rFonts w:cstheme="minorHAnsi"/>
        </w:rPr>
        <w:t xml:space="preserve">Type II alveolar epithelial (ATII) cells from emphysematous subjects generate high levels of mitochondrial superoxide, exhibit </w:t>
      </w:r>
      <w:proofErr w:type="spellStart"/>
      <w:r w:rsidRPr="00C248A3">
        <w:rPr>
          <w:rFonts w:cstheme="minorHAnsi"/>
        </w:rPr>
        <w:t>mtDNA</w:t>
      </w:r>
      <w:proofErr w:type="spellEnd"/>
      <w:r w:rsidRPr="00C248A3">
        <w:rPr>
          <w:rFonts w:cstheme="minorHAnsi"/>
        </w:rPr>
        <w:t xml:space="preserve"> damage with associated mitochondrial dysfunction </w:t>
      </w:r>
      <w:r w:rsidR="00704317">
        <w:rPr>
          <w:rFonts w:cstheme="minorHAnsi"/>
          <w:noProof/>
        </w:rPr>
        <w:t>(17)</w:t>
      </w:r>
      <w:r w:rsidRPr="00C248A3">
        <w:rPr>
          <w:rFonts w:cstheme="minorHAnsi"/>
        </w:rPr>
        <w:t xml:space="preserve">. </w:t>
      </w:r>
      <w:r w:rsidRPr="005F7E97">
        <w:rPr>
          <w:rFonts w:cstheme="minorHAnsi"/>
        </w:rPr>
        <w:t>Th</w:t>
      </w:r>
      <w:r w:rsidR="004351DB" w:rsidRPr="005F7E97">
        <w:rPr>
          <w:rFonts w:cstheme="minorHAnsi"/>
        </w:rPr>
        <w:t>e</w:t>
      </w:r>
      <w:r w:rsidRPr="005F7E97">
        <w:rPr>
          <w:rFonts w:cstheme="minorHAnsi"/>
        </w:rPr>
        <w:t xml:space="preserve"> degree of impaired mitochondrial f</w:t>
      </w:r>
      <w:r w:rsidR="001A0B20" w:rsidRPr="005F7E97">
        <w:rPr>
          <w:rFonts w:cstheme="minorHAnsi"/>
        </w:rPr>
        <w:t>ission/f</w:t>
      </w:r>
      <w:r w:rsidRPr="005F7E97">
        <w:rPr>
          <w:rFonts w:cstheme="minorHAnsi"/>
        </w:rPr>
        <w:t xml:space="preserve">usion as </w:t>
      </w:r>
      <w:r w:rsidR="001A0B20" w:rsidRPr="005F7E97">
        <w:rPr>
          <w:rFonts w:cstheme="minorHAnsi"/>
        </w:rPr>
        <w:t>suggested</w:t>
      </w:r>
      <w:r w:rsidRPr="005F7E97">
        <w:rPr>
          <w:rFonts w:cstheme="minorHAnsi"/>
        </w:rPr>
        <w:t xml:space="preserve"> by </w:t>
      </w:r>
      <w:r w:rsidR="001A0B20" w:rsidRPr="005F7E97">
        <w:rPr>
          <w:rFonts w:cstheme="minorHAnsi"/>
        </w:rPr>
        <w:t>reduced expression of</w:t>
      </w:r>
      <w:r w:rsidRPr="005F7E97">
        <w:rPr>
          <w:rFonts w:cstheme="minorHAnsi"/>
        </w:rPr>
        <w:t xml:space="preserve"> </w:t>
      </w:r>
      <w:bookmarkStart w:id="2" w:name="_Hlk104988265"/>
      <w:proofErr w:type="spellStart"/>
      <w:r w:rsidR="00406F58" w:rsidRPr="005F7E97">
        <w:rPr>
          <w:rFonts w:cstheme="minorHAnsi"/>
        </w:rPr>
        <w:t>mitofusin</w:t>
      </w:r>
      <w:proofErr w:type="spellEnd"/>
      <w:r w:rsidR="00406F58" w:rsidRPr="005F7E97">
        <w:rPr>
          <w:rFonts w:cstheme="minorHAnsi"/>
        </w:rPr>
        <w:t xml:space="preserve"> 1 (</w:t>
      </w:r>
      <w:r w:rsidRPr="005F7E97">
        <w:rPr>
          <w:rFonts w:cstheme="minorHAnsi"/>
        </w:rPr>
        <w:t>MFN1</w:t>
      </w:r>
      <w:r w:rsidR="00406F58" w:rsidRPr="005F7E97">
        <w:rPr>
          <w:rFonts w:cstheme="minorHAnsi"/>
        </w:rPr>
        <w:t>)</w:t>
      </w:r>
      <w:r w:rsidRPr="005F7E97">
        <w:rPr>
          <w:rFonts w:cstheme="minorHAnsi"/>
        </w:rPr>
        <w:t xml:space="preserve">, </w:t>
      </w:r>
      <w:r w:rsidR="00406F58" w:rsidRPr="005F7E97">
        <w:rPr>
          <w:rFonts w:cstheme="minorHAnsi"/>
        </w:rPr>
        <w:t>optic atrophy 1 (</w:t>
      </w:r>
      <w:r w:rsidRPr="005F7E97">
        <w:rPr>
          <w:rFonts w:cstheme="minorHAnsi"/>
        </w:rPr>
        <w:t>OPA1</w:t>
      </w:r>
      <w:r w:rsidR="00406F58" w:rsidRPr="005F7E97">
        <w:rPr>
          <w:rFonts w:cstheme="minorHAnsi"/>
        </w:rPr>
        <w:t>)</w:t>
      </w:r>
      <w:r w:rsidRPr="005F7E97">
        <w:rPr>
          <w:rFonts w:cstheme="minorHAnsi"/>
        </w:rPr>
        <w:t xml:space="preserve">, </w:t>
      </w:r>
      <w:r w:rsidR="002307DD" w:rsidRPr="005F7E97">
        <w:rPr>
          <w:rFonts w:cstheme="minorHAnsi"/>
        </w:rPr>
        <w:t>Fission, Mitochondrial 1 (</w:t>
      </w:r>
      <w:r w:rsidRPr="005F7E97">
        <w:rPr>
          <w:rFonts w:cstheme="minorHAnsi"/>
        </w:rPr>
        <w:t>FIS1</w:t>
      </w:r>
      <w:r w:rsidR="002307DD" w:rsidRPr="005F7E97">
        <w:rPr>
          <w:rFonts w:cstheme="minorHAnsi"/>
        </w:rPr>
        <w:t>)</w:t>
      </w:r>
      <w:r w:rsidRPr="005F7E97">
        <w:rPr>
          <w:rFonts w:cstheme="minorHAnsi"/>
        </w:rPr>
        <w:t xml:space="preserve"> and </w:t>
      </w:r>
      <w:r w:rsidR="002307DD" w:rsidRPr="005F7E97">
        <w:rPr>
          <w:rFonts w:cstheme="minorHAnsi"/>
        </w:rPr>
        <w:t>phosphorylated dynamin-related protein 1 (</w:t>
      </w:r>
      <w:r w:rsidRPr="005F7E97">
        <w:rPr>
          <w:rFonts w:cstheme="minorHAnsi"/>
        </w:rPr>
        <w:t>p-DRP1</w:t>
      </w:r>
      <w:r w:rsidR="002307DD" w:rsidRPr="005F7E97">
        <w:rPr>
          <w:rFonts w:cstheme="minorHAnsi"/>
        </w:rPr>
        <w:t>)</w:t>
      </w:r>
      <w:r w:rsidRPr="005F7E97">
        <w:rPr>
          <w:rFonts w:cstheme="minorHAnsi"/>
        </w:rPr>
        <w:t xml:space="preserve"> </w:t>
      </w:r>
      <w:bookmarkEnd w:id="2"/>
      <w:r w:rsidRPr="005F7E97">
        <w:rPr>
          <w:rFonts w:cstheme="minorHAnsi"/>
        </w:rPr>
        <w:t xml:space="preserve">correlated with </w:t>
      </w:r>
      <w:r w:rsidR="001A0B20" w:rsidRPr="005F7E97">
        <w:rPr>
          <w:rFonts w:cstheme="minorHAnsi"/>
        </w:rPr>
        <w:t xml:space="preserve">level </w:t>
      </w:r>
      <w:r w:rsidRPr="005F7E97">
        <w:rPr>
          <w:rFonts w:cstheme="minorHAnsi"/>
        </w:rPr>
        <w:t xml:space="preserve">of emphysema </w:t>
      </w:r>
      <w:r w:rsidR="00704317" w:rsidRPr="005F7E97">
        <w:rPr>
          <w:rFonts w:cstheme="minorHAnsi"/>
          <w:noProof/>
        </w:rPr>
        <w:t>(17)</w:t>
      </w:r>
      <w:r w:rsidRPr="005F7E97">
        <w:rPr>
          <w:rFonts w:cstheme="minorHAnsi"/>
        </w:rPr>
        <w:t xml:space="preserve">. An interesting study that compared the </w:t>
      </w:r>
      <w:r w:rsidRPr="00C248A3">
        <w:rPr>
          <w:rFonts w:cstheme="minorHAnsi"/>
        </w:rPr>
        <w:lastRenderedPageBreak/>
        <w:t xml:space="preserve">ATII </w:t>
      </w:r>
      <w:r w:rsidR="00C3474F">
        <w:rPr>
          <w:rFonts w:cstheme="minorHAnsi"/>
        </w:rPr>
        <w:t xml:space="preserve">like </w:t>
      </w:r>
      <w:r w:rsidRPr="00C248A3">
        <w:rPr>
          <w:rFonts w:cstheme="minorHAnsi"/>
        </w:rPr>
        <w:t xml:space="preserve">cell line A549 with mitochondria to those without mitochondria (A549-Rho-0), </w:t>
      </w:r>
      <w:r w:rsidR="004351DB">
        <w:rPr>
          <w:rFonts w:cstheme="minorHAnsi"/>
        </w:rPr>
        <w:t xml:space="preserve">showed </w:t>
      </w:r>
      <w:r w:rsidRPr="00C248A3">
        <w:rPr>
          <w:rFonts w:cstheme="minorHAnsi"/>
        </w:rPr>
        <w:t xml:space="preserve">the loss of mitochondria resulted in enhanced pro-inflammatory mediator release, reduced epithelial repair functions and a loss in corticosteroid sensitivity </w:t>
      </w:r>
      <w:r w:rsidR="00704317">
        <w:rPr>
          <w:rFonts w:cstheme="minorHAnsi"/>
          <w:noProof/>
        </w:rPr>
        <w:t>(</w:t>
      </w:r>
      <w:proofErr w:type="gramStart"/>
      <w:r w:rsidR="00704317">
        <w:rPr>
          <w:rFonts w:cstheme="minorHAnsi"/>
          <w:noProof/>
        </w:rPr>
        <w:t>18)</w:t>
      </w:r>
      <w:r w:rsidR="001D5361">
        <w:rPr>
          <w:rFonts w:cstheme="minorHAnsi"/>
        </w:rPr>
        <w:t>(</w:t>
      </w:r>
      <w:proofErr w:type="gramEnd"/>
      <w:r w:rsidR="001D5361" w:rsidRPr="001A14C7">
        <w:rPr>
          <w:rFonts w:cstheme="minorHAnsi"/>
          <w:b/>
        </w:rPr>
        <w:t>Figure 2</w:t>
      </w:r>
      <w:r w:rsidR="001D5361">
        <w:rPr>
          <w:rFonts w:cstheme="minorHAnsi"/>
        </w:rPr>
        <w:t>)</w:t>
      </w:r>
      <w:r w:rsidRPr="00C248A3">
        <w:rPr>
          <w:rFonts w:cstheme="minorHAnsi"/>
        </w:rPr>
        <w:t xml:space="preserve">.  This latter effect appeared to be dependent upon glycolytic reprogramming and altered </w:t>
      </w:r>
      <w:r w:rsidR="00F243C5">
        <w:rPr>
          <w:rFonts w:cstheme="minorHAnsi"/>
        </w:rPr>
        <w:t>phosphoinositide-3-kinase (</w:t>
      </w:r>
      <w:r w:rsidRPr="00C248A3">
        <w:rPr>
          <w:rFonts w:cstheme="minorHAnsi"/>
        </w:rPr>
        <w:t>PI3K</w:t>
      </w:r>
      <w:r w:rsidR="00F243C5">
        <w:rPr>
          <w:rFonts w:cstheme="minorHAnsi"/>
        </w:rPr>
        <w:t>)</w:t>
      </w:r>
      <w:r w:rsidRPr="00C248A3">
        <w:rPr>
          <w:rFonts w:cstheme="minorHAnsi"/>
        </w:rPr>
        <w:t xml:space="preserve"> activity </w:t>
      </w:r>
      <w:r w:rsidR="00704317">
        <w:rPr>
          <w:rFonts w:cstheme="minorHAnsi"/>
          <w:noProof/>
        </w:rPr>
        <w:t>(18)</w:t>
      </w:r>
      <w:r w:rsidRPr="00C248A3">
        <w:rPr>
          <w:rFonts w:cstheme="minorHAnsi"/>
        </w:rPr>
        <w:t>.  This study highlights the importance of mitochondrial homeostasis on lung epithelial cell responses and how these may contribute to COPD pathogenesis.</w:t>
      </w:r>
    </w:p>
    <w:p w14:paraId="172D2000" w14:textId="2F4616A2" w:rsidR="00F76E7C" w:rsidRPr="00C248A3" w:rsidRDefault="00F76E7C" w:rsidP="00704317">
      <w:pPr>
        <w:spacing w:after="0" w:line="480" w:lineRule="auto"/>
        <w:jc w:val="both"/>
        <w:rPr>
          <w:rFonts w:cstheme="minorHAnsi"/>
        </w:rPr>
      </w:pPr>
      <w:r w:rsidRPr="00C248A3">
        <w:rPr>
          <w:rFonts w:cstheme="minorHAnsi"/>
        </w:rPr>
        <w:t>Cigarette smoke-induced mitochondrial dysfunction (</w:t>
      </w:r>
      <w:proofErr w:type="spellStart"/>
      <w:r w:rsidRPr="00C248A3">
        <w:rPr>
          <w:rFonts w:cstheme="minorHAnsi"/>
        </w:rPr>
        <w:t>mtROS</w:t>
      </w:r>
      <w:proofErr w:type="spellEnd"/>
      <w:r w:rsidRPr="00C248A3">
        <w:rPr>
          <w:rFonts w:cstheme="minorHAnsi"/>
        </w:rPr>
        <w:t xml:space="preserve">, </w:t>
      </w:r>
      <w:r w:rsidR="00295741">
        <w:rPr>
          <w:rFonts w:cstheme="minorHAnsi"/>
        </w:rPr>
        <w:t xml:space="preserve">oxidative phosphorylation or </w:t>
      </w:r>
      <w:r w:rsidRPr="00C248A3">
        <w:rPr>
          <w:rFonts w:cstheme="minorHAnsi"/>
        </w:rPr>
        <w:t xml:space="preserve">OXPHOS protein expression, structural changes and </w:t>
      </w:r>
      <w:proofErr w:type="spellStart"/>
      <w:r w:rsidRPr="00C248A3">
        <w:rPr>
          <w:rFonts w:cstheme="minorHAnsi"/>
        </w:rPr>
        <w:t>ΔΨm</w:t>
      </w:r>
      <w:proofErr w:type="spellEnd"/>
      <w:r w:rsidRPr="00C248A3">
        <w:rPr>
          <w:rFonts w:cstheme="minorHAnsi"/>
        </w:rPr>
        <w:t xml:space="preserve">) in </w:t>
      </w:r>
      <w:r w:rsidR="001A0B20">
        <w:rPr>
          <w:rFonts w:cstheme="minorHAnsi"/>
        </w:rPr>
        <w:t xml:space="preserve">airway epithelial cells isolated from human </w:t>
      </w:r>
      <w:r w:rsidRPr="00C248A3">
        <w:rPr>
          <w:rFonts w:cstheme="minorHAnsi"/>
        </w:rPr>
        <w:t xml:space="preserve">lung can result in cellular senescence </w:t>
      </w:r>
      <w:r w:rsidR="00704317">
        <w:rPr>
          <w:rFonts w:cstheme="minorHAnsi"/>
          <w:noProof/>
        </w:rPr>
        <w:t>(19)</w:t>
      </w:r>
      <w:r w:rsidRPr="00C248A3">
        <w:rPr>
          <w:rFonts w:cstheme="minorHAnsi"/>
        </w:rPr>
        <w:t xml:space="preserve">. Cigarette smoke exposure also altered mitochondrial respiration </w:t>
      </w:r>
      <w:r w:rsidR="001A0B20">
        <w:rPr>
          <w:rFonts w:cstheme="minorHAnsi"/>
        </w:rPr>
        <w:t xml:space="preserve">as indicated by markers of </w:t>
      </w:r>
      <w:r w:rsidRPr="00C248A3">
        <w:rPr>
          <w:rFonts w:cstheme="minorHAnsi"/>
        </w:rPr>
        <w:t xml:space="preserve">oxygen consumption rate </w:t>
      </w:r>
      <w:r w:rsidR="001A0B20">
        <w:rPr>
          <w:rFonts w:cstheme="minorHAnsi"/>
        </w:rPr>
        <w:t xml:space="preserve">including </w:t>
      </w:r>
      <w:r w:rsidRPr="00C248A3">
        <w:rPr>
          <w:rFonts w:cstheme="minorHAnsi"/>
        </w:rPr>
        <w:t>maxim</w:t>
      </w:r>
      <w:r w:rsidR="001A0B20">
        <w:rPr>
          <w:rFonts w:cstheme="minorHAnsi"/>
        </w:rPr>
        <w:t>um</w:t>
      </w:r>
      <w:r w:rsidRPr="00C248A3">
        <w:rPr>
          <w:rFonts w:cstheme="minorHAnsi"/>
        </w:rPr>
        <w:t xml:space="preserve"> respiration, </w:t>
      </w:r>
      <w:r w:rsidR="001A0B20">
        <w:rPr>
          <w:rFonts w:cstheme="minorHAnsi"/>
        </w:rPr>
        <w:t xml:space="preserve">production of </w:t>
      </w:r>
      <w:r w:rsidRPr="00C248A3">
        <w:rPr>
          <w:rFonts w:cstheme="minorHAnsi"/>
        </w:rPr>
        <w:t xml:space="preserve">ATP and </w:t>
      </w:r>
      <w:r w:rsidR="001A0B20">
        <w:rPr>
          <w:rFonts w:cstheme="minorHAnsi"/>
        </w:rPr>
        <w:t xml:space="preserve">oxygen </w:t>
      </w:r>
      <w:r w:rsidRPr="00C248A3">
        <w:rPr>
          <w:rFonts w:cstheme="minorHAnsi"/>
        </w:rPr>
        <w:t>spare capacity) in BEAS</w:t>
      </w:r>
      <w:r w:rsidR="00E43149">
        <w:rPr>
          <w:rFonts w:cstheme="minorHAnsi"/>
        </w:rPr>
        <w:t>-</w:t>
      </w:r>
      <w:r w:rsidRPr="00C248A3">
        <w:rPr>
          <w:rFonts w:cstheme="minorHAnsi"/>
        </w:rPr>
        <w:t xml:space="preserve">2B cells and NHBE cells </w:t>
      </w:r>
      <w:r w:rsidR="00704317">
        <w:rPr>
          <w:rFonts w:cstheme="minorHAnsi"/>
          <w:noProof/>
        </w:rPr>
        <w:t>(19)</w:t>
      </w:r>
      <w:r w:rsidRPr="00C248A3">
        <w:rPr>
          <w:rFonts w:cstheme="minorHAnsi"/>
        </w:rPr>
        <w:t xml:space="preserve">. Mechanistically, these changes </w:t>
      </w:r>
      <w:r w:rsidRPr="005F7E97">
        <w:rPr>
          <w:rFonts w:cstheme="minorHAnsi"/>
        </w:rPr>
        <w:t xml:space="preserve">were associated with reduced </w:t>
      </w:r>
      <w:r w:rsidR="00BE7DAF" w:rsidRPr="005F7E97">
        <w:rPr>
          <w:rFonts w:cstheme="minorHAnsi"/>
        </w:rPr>
        <w:t>mitochondrial Rho GTPase 1 (</w:t>
      </w:r>
      <w:r w:rsidRPr="005F7E97">
        <w:rPr>
          <w:rFonts w:cstheme="minorHAnsi"/>
        </w:rPr>
        <w:t>M</w:t>
      </w:r>
      <w:r w:rsidR="00BE7DAF" w:rsidRPr="005F7E97">
        <w:rPr>
          <w:rFonts w:cstheme="minorHAnsi"/>
        </w:rPr>
        <w:t>IRO</w:t>
      </w:r>
      <w:r w:rsidRPr="005F7E97">
        <w:rPr>
          <w:rFonts w:cstheme="minorHAnsi"/>
        </w:rPr>
        <w:t>1</w:t>
      </w:r>
      <w:r w:rsidR="00BE7DAF" w:rsidRPr="005F7E97">
        <w:rPr>
          <w:rFonts w:cstheme="minorHAnsi"/>
        </w:rPr>
        <w:t>)</w:t>
      </w:r>
      <w:r w:rsidRPr="005F7E97">
        <w:rPr>
          <w:rFonts w:cstheme="minorHAnsi"/>
        </w:rPr>
        <w:t xml:space="preserve"> and </w:t>
      </w:r>
      <w:r w:rsidR="00BE7DAF" w:rsidRPr="005F7E97">
        <w:rPr>
          <w:rFonts w:cstheme="minorHAnsi"/>
        </w:rPr>
        <w:t>PTEN Induced Kinase 1 (</w:t>
      </w:r>
      <w:r w:rsidRPr="005F7E97">
        <w:rPr>
          <w:rFonts w:cstheme="minorHAnsi"/>
        </w:rPr>
        <w:t>P</w:t>
      </w:r>
      <w:r w:rsidR="00BE7DAF" w:rsidRPr="005F7E97">
        <w:rPr>
          <w:rFonts w:cstheme="minorHAnsi"/>
        </w:rPr>
        <w:t>INK</w:t>
      </w:r>
      <w:r w:rsidRPr="005F7E97">
        <w:rPr>
          <w:rFonts w:cstheme="minorHAnsi"/>
        </w:rPr>
        <w:t>1</w:t>
      </w:r>
      <w:r w:rsidR="00BE7DAF" w:rsidRPr="005F7E97">
        <w:rPr>
          <w:rFonts w:cstheme="minorHAnsi"/>
        </w:rPr>
        <w:t>)</w:t>
      </w:r>
      <w:r w:rsidRPr="005F7E97">
        <w:rPr>
          <w:rFonts w:cstheme="minorHAnsi"/>
        </w:rPr>
        <w:t xml:space="preserve"> expression highlighting their potential role in the pathogenesis of COPD </w:t>
      </w:r>
      <w:r w:rsidR="00704317" w:rsidRPr="005F7E97">
        <w:rPr>
          <w:rFonts w:cstheme="minorHAnsi"/>
          <w:noProof/>
        </w:rPr>
        <w:t>(19)</w:t>
      </w:r>
      <w:r w:rsidRPr="005F7E97">
        <w:rPr>
          <w:rFonts w:cstheme="minorHAnsi"/>
        </w:rPr>
        <w:t xml:space="preserve">. In primary </w:t>
      </w:r>
      <w:r w:rsidRPr="00C248A3">
        <w:rPr>
          <w:rFonts w:cstheme="minorHAnsi"/>
        </w:rPr>
        <w:t xml:space="preserve">human airway fibroblasts from COPD patients, the mitochondrial-associated senescence phenotype was reversed by pharmacologic induction of HO-1 </w:t>
      </w:r>
      <w:r w:rsidR="00704317">
        <w:rPr>
          <w:noProof/>
        </w:rPr>
        <w:t>(20)</w:t>
      </w:r>
      <w:r w:rsidRPr="00C248A3">
        <w:rPr>
          <w:rFonts w:cstheme="minorHAnsi"/>
        </w:rPr>
        <w:t xml:space="preserve">. HO-1 up-regulation in COPD cells enhanced the replicative capacity and attenuated the senescence and inflammatory capacity following restoration of ‘normal’ mitochondrial respiration, glycolysis and ATP levels and a reduction in the enhanced </w:t>
      </w:r>
      <w:proofErr w:type="spellStart"/>
      <w:r w:rsidRPr="00C248A3">
        <w:rPr>
          <w:rFonts w:cstheme="minorHAnsi"/>
        </w:rPr>
        <w:t>mtROS</w:t>
      </w:r>
      <w:proofErr w:type="spellEnd"/>
      <w:r w:rsidRPr="00C248A3">
        <w:rPr>
          <w:rFonts w:cstheme="minorHAnsi"/>
        </w:rPr>
        <w:t xml:space="preserve"> production and restored mitophagy </w:t>
      </w:r>
      <w:r w:rsidR="00704317">
        <w:rPr>
          <w:noProof/>
        </w:rPr>
        <w:t>(20)</w:t>
      </w:r>
      <w:r w:rsidRPr="00C248A3">
        <w:rPr>
          <w:rFonts w:cstheme="minorHAnsi"/>
        </w:rPr>
        <w:t xml:space="preserve">. </w:t>
      </w:r>
    </w:p>
    <w:p w14:paraId="393158F2" w14:textId="15DD4D4E" w:rsidR="00F76E7C" w:rsidRPr="00451646" w:rsidRDefault="001A0B20" w:rsidP="00704317">
      <w:pPr>
        <w:spacing w:after="0" w:line="480" w:lineRule="auto"/>
        <w:jc w:val="both"/>
        <w:rPr>
          <w:rFonts w:cstheme="minorHAnsi"/>
        </w:rPr>
      </w:pPr>
      <w:r>
        <w:rPr>
          <w:rFonts w:cstheme="minorHAnsi"/>
        </w:rPr>
        <w:t xml:space="preserve">The </w:t>
      </w:r>
      <w:r w:rsidRPr="00451646">
        <w:rPr>
          <w:rFonts w:cstheme="minorHAnsi"/>
        </w:rPr>
        <w:t>development of n</w:t>
      </w:r>
      <w:r w:rsidR="00F76E7C" w:rsidRPr="00451646">
        <w:rPr>
          <w:rFonts w:cstheme="minorHAnsi"/>
        </w:rPr>
        <w:t>on-small cell lung carcinoma is increased in COPD patients and their disease has a worse prognosis</w:t>
      </w:r>
      <w:r w:rsidR="00D24D92" w:rsidRPr="00451646">
        <w:rPr>
          <w:rFonts w:cstheme="minorHAnsi"/>
        </w:rPr>
        <w:t xml:space="preserve"> </w:t>
      </w:r>
      <w:r w:rsidR="00704317">
        <w:rPr>
          <w:rFonts w:cstheme="minorHAnsi"/>
          <w:noProof/>
        </w:rPr>
        <w:t>(21)</w:t>
      </w:r>
      <w:r w:rsidR="00F76E7C" w:rsidRPr="00451646">
        <w:rPr>
          <w:rFonts w:cstheme="minorHAnsi"/>
        </w:rPr>
        <w:t xml:space="preserve">. Carcinogenesis is driven, at least in part, by </w:t>
      </w:r>
      <w:r w:rsidRPr="00451646">
        <w:rPr>
          <w:rFonts w:cstheme="minorHAnsi"/>
        </w:rPr>
        <w:t xml:space="preserve">abnormal mitochondrial function enhanced </w:t>
      </w:r>
      <w:r w:rsidR="00F76E7C" w:rsidRPr="00451646">
        <w:rPr>
          <w:rFonts w:cstheme="minorHAnsi"/>
        </w:rPr>
        <w:t xml:space="preserve">oxidative stress and the expression of </w:t>
      </w:r>
      <w:r w:rsidR="009D690C" w:rsidRPr="00451646">
        <w:rPr>
          <w:rFonts w:cstheme="minorHAnsi"/>
        </w:rPr>
        <w:t>phosphoglycerate mutase family member 5 (</w:t>
      </w:r>
      <w:r w:rsidR="00F76E7C" w:rsidRPr="00451646">
        <w:rPr>
          <w:rFonts w:cstheme="minorHAnsi"/>
        </w:rPr>
        <w:t>PGAM5</w:t>
      </w:r>
      <w:r w:rsidR="009D690C" w:rsidRPr="00451646">
        <w:rPr>
          <w:rFonts w:cstheme="minorHAnsi"/>
        </w:rPr>
        <w:t>)</w:t>
      </w:r>
      <w:r w:rsidR="00F76E7C" w:rsidRPr="00451646">
        <w:rPr>
          <w:rFonts w:cstheme="minorHAnsi"/>
        </w:rPr>
        <w:t xml:space="preserve">, a </w:t>
      </w:r>
      <w:r w:rsidRPr="00451646">
        <w:rPr>
          <w:rFonts w:cstheme="minorHAnsi"/>
        </w:rPr>
        <w:t>mitophagy regulator</w:t>
      </w:r>
      <w:r w:rsidR="00F76E7C" w:rsidRPr="00451646">
        <w:rPr>
          <w:rFonts w:cstheme="minorHAnsi"/>
        </w:rPr>
        <w:t>, was highly expressed by alveolar macrophages from COPD patients and in malignant and pre-neoplastic epithelial cells</w:t>
      </w:r>
      <w:r w:rsidR="00D24D92" w:rsidRPr="00451646">
        <w:rPr>
          <w:rFonts w:cstheme="minorHAnsi"/>
        </w:rPr>
        <w:t xml:space="preserve"> </w:t>
      </w:r>
      <w:r w:rsidR="00704317">
        <w:rPr>
          <w:rFonts w:cstheme="minorHAnsi"/>
          <w:noProof/>
        </w:rPr>
        <w:t>(21)</w:t>
      </w:r>
      <w:r w:rsidR="00F76E7C" w:rsidRPr="00451646">
        <w:rPr>
          <w:rFonts w:cstheme="minorHAnsi"/>
        </w:rPr>
        <w:t xml:space="preserve">. </w:t>
      </w:r>
      <w:r w:rsidRPr="00451646">
        <w:rPr>
          <w:rFonts w:cstheme="minorHAnsi"/>
        </w:rPr>
        <w:t xml:space="preserve">Macrophage PGAM5 levels </w:t>
      </w:r>
      <w:r w:rsidR="00F76E7C" w:rsidRPr="00451646">
        <w:rPr>
          <w:rFonts w:cstheme="minorHAnsi"/>
        </w:rPr>
        <w:t>trend</w:t>
      </w:r>
      <w:r w:rsidRPr="00451646">
        <w:rPr>
          <w:rFonts w:cstheme="minorHAnsi"/>
        </w:rPr>
        <w:t>ed</w:t>
      </w:r>
      <w:r w:rsidR="00F76E7C" w:rsidRPr="00451646">
        <w:rPr>
          <w:rFonts w:cstheme="minorHAnsi"/>
        </w:rPr>
        <w:t xml:space="preserve"> towards </w:t>
      </w:r>
      <w:r w:rsidRPr="00451646">
        <w:rPr>
          <w:rFonts w:cstheme="minorHAnsi"/>
        </w:rPr>
        <w:t xml:space="preserve">being greater </w:t>
      </w:r>
      <w:r w:rsidR="00F76E7C" w:rsidRPr="00451646">
        <w:rPr>
          <w:rFonts w:cstheme="minorHAnsi"/>
        </w:rPr>
        <w:t xml:space="preserve">at the </w:t>
      </w:r>
      <w:r w:rsidRPr="00451646">
        <w:rPr>
          <w:rFonts w:cstheme="minorHAnsi"/>
        </w:rPr>
        <w:t xml:space="preserve">periphery </w:t>
      </w:r>
      <w:r w:rsidR="00F76E7C" w:rsidRPr="00451646">
        <w:rPr>
          <w:rFonts w:cstheme="minorHAnsi"/>
        </w:rPr>
        <w:t xml:space="preserve">of the cancer in </w:t>
      </w:r>
      <w:r w:rsidRPr="00451646">
        <w:rPr>
          <w:rFonts w:cstheme="minorHAnsi"/>
        </w:rPr>
        <w:t xml:space="preserve">patients with </w:t>
      </w:r>
      <w:r w:rsidR="00F76E7C" w:rsidRPr="00451646">
        <w:rPr>
          <w:rFonts w:cstheme="minorHAnsi"/>
        </w:rPr>
        <w:t>COPD. Together these data suggest that PGAM5 expression is associated with patient mortality and that this may be linked to abnormal mitochondrial function in specific subsets of macrophages</w:t>
      </w:r>
      <w:r w:rsidR="00D24D92" w:rsidRPr="00451646">
        <w:rPr>
          <w:rFonts w:cstheme="minorHAnsi"/>
        </w:rPr>
        <w:t xml:space="preserve"> </w:t>
      </w:r>
      <w:r w:rsidR="00704317">
        <w:rPr>
          <w:rFonts w:cstheme="minorHAnsi"/>
          <w:noProof/>
        </w:rPr>
        <w:t>(21)</w:t>
      </w:r>
      <w:r w:rsidR="00F76E7C" w:rsidRPr="00451646">
        <w:rPr>
          <w:rFonts w:cstheme="minorHAnsi"/>
        </w:rPr>
        <w:t>.</w:t>
      </w:r>
    </w:p>
    <w:p w14:paraId="352E178D" w14:textId="26930AEA" w:rsidR="00F76E7C" w:rsidRPr="00451646" w:rsidRDefault="00F76E7C" w:rsidP="00704317">
      <w:pPr>
        <w:spacing w:after="0" w:line="480" w:lineRule="auto"/>
        <w:jc w:val="both"/>
        <w:rPr>
          <w:rFonts w:cstheme="minorHAnsi"/>
        </w:rPr>
      </w:pPr>
      <w:r w:rsidRPr="00451646">
        <w:rPr>
          <w:rFonts w:cstheme="minorHAnsi"/>
        </w:rPr>
        <w:lastRenderedPageBreak/>
        <w:t xml:space="preserve">Cellular </w:t>
      </w:r>
      <w:r w:rsidR="00E42626" w:rsidRPr="00451646">
        <w:rPr>
          <w:rFonts w:cstheme="minorHAnsi"/>
        </w:rPr>
        <w:t xml:space="preserve">biosynthetic and redox pathways are influenced by changes in fatty acid oxidation (FAO) and </w:t>
      </w:r>
      <w:r w:rsidRPr="00451646">
        <w:rPr>
          <w:rFonts w:cstheme="minorHAnsi"/>
        </w:rPr>
        <w:t xml:space="preserve">glycolysis and </w:t>
      </w:r>
      <w:r w:rsidR="00E42626" w:rsidRPr="00451646">
        <w:rPr>
          <w:rFonts w:cstheme="minorHAnsi"/>
        </w:rPr>
        <w:t xml:space="preserve">these extensive metabolic changes </w:t>
      </w:r>
      <w:r w:rsidRPr="00451646">
        <w:rPr>
          <w:rFonts w:cstheme="minorHAnsi"/>
        </w:rPr>
        <w:t>play a</w:t>
      </w:r>
      <w:r w:rsidR="00E42626" w:rsidRPr="00451646">
        <w:rPr>
          <w:rFonts w:cstheme="minorHAnsi"/>
        </w:rPr>
        <w:t>n important</w:t>
      </w:r>
      <w:r w:rsidRPr="00451646">
        <w:rPr>
          <w:rFonts w:cstheme="minorHAnsi"/>
        </w:rPr>
        <w:t xml:space="preserve"> </w:t>
      </w:r>
      <w:r w:rsidR="00E42626" w:rsidRPr="00451646">
        <w:rPr>
          <w:rFonts w:cstheme="minorHAnsi"/>
        </w:rPr>
        <w:t>function</w:t>
      </w:r>
      <w:r w:rsidRPr="00451646">
        <w:rPr>
          <w:rFonts w:cstheme="minorHAnsi"/>
        </w:rPr>
        <w:t xml:space="preserve"> in innate immunity </w:t>
      </w:r>
      <w:r w:rsidR="00E42626" w:rsidRPr="00451646">
        <w:rPr>
          <w:rFonts w:cstheme="minorHAnsi"/>
        </w:rPr>
        <w:t xml:space="preserve">in COPD </w:t>
      </w:r>
      <w:r w:rsidR="00704317">
        <w:rPr>
          <w:rFonts w:cstheme="minorHAnsi"/>
          <w:noProof/>
        </w:rPr>
        <w:t>(4)</w:t>
      </w:r>
      <w:r w:rsidRPr="00451646">
        <w:rPr>
          <w:rFonts w:cstheme="minorHAnsi"/>
        </w:rPr>
        <w:t xml:space="preserve">. COPD airway smooth muscle </w:t>
      </w:r>
      <w:r w:rsidR="00605C81" w:rsidRPr="00451646">
        <w:rPr>
          <w:rFonts w:cstheme="minorHAnsi"/>
        </w:rPr>
        <w:t xml:space="preserve">(ASM) </w:t>
      </w:r>
      <w:r w:rsidRPr="00451646">
        <w:rPr>
          <w:rFonts w:cstheme="minorHAnsi"/>
        </w:rPr>
        <w:t xml:space="preserve">cells possess an aberrant mitochondrial function and a </w:t>
      </w:r>
      <w:r w:rsidR="00E42626" w:rsidRPr="00451646">
        <w:rPr>
          <w:rFonts w:cstheme="minorHAnsi"/>
        </w:rPr>
        <w:t xml:space="preserve">specific </w:t>
      </w:r>
      <w:r w:rsidRPr="00451646">
        <w:rPr>
          <w:rFonts w:cstheme="minorHAnsi"/>
        </w:rPr>
        <w:t xml:space="preserve">metabolic phenotype that </w:t>
      </w:r>
      <w:r w:rsidR="00E42626" w:rsidRPr="00451646">
        <w:rPr>
          <w:rFonts w:cstheme="minorHAnsi"/>
        </w:rPr>
        <w:t xml:space="preserve">is associated with enhanced </w:t>
      </w:r>
      <w:r w:rsidRPr="00451646">
        <w:rPr>
          <w:rFonts w:cstheme="minorHAnsi"/>
        </w:rPr>
        <w:t>growth</w:t>
      </w:r>
      <w:r w:rsidR="00CA67BF" w:rsidRPr="00AB323E">
        <w:rPr>
          <w:rFonts w:cstheme="minorHAnsi"/>
        </w:rPr>
        <w:t xml:space="preserve"> </w:t>
      </w:r>
      <w:r w:rsidR="00704317">
        <w:rPr>
          <w:rFonts w:cstheme="minorHAnsi"/>
          <w:noProof/>
        </w:rPr>
        <w:t>(22)</w:t>
      </w:r>
      <w:r w:rsidRPr="00451646">
        <w:rPr>
          <w:rFonts w:cstheme="minorHAnsi"/>
        </w:rPr>
        <w:t>. For example, the</w:t>
      </w:r>
      <w:r w:rsidR="00E42626" w:rsidRPr="00451646">
        <w:rPr>
          <w:rFonts w:cstheme="minorHAnsi"/>
        </w:rPr>
        <w:t xml:space="preserve">ir </w:t>
      </w:r>
      <w:r w:rsidRPr="00451646">
        <w:rPr>
          <w:rFonts w:cstheme="minorHAnsi"/>
        </w:rPr>
        <w:t xml:space="preserve">energy </w:t>
      </w:r>
      <w:r w:rsidR="00E42626" w:rsidRPr="00451646">
        <w:rPr>
          <w:rFonts w:cstheme="minorHAnsi"/>
        </w:rPr>
        <w:t xml:space="preserve">production is abnormal with enhanced generation </w:t>
      </w:r>
      <w:r w:rsidRPr="00451646">
        <w:rPr>
          <w:rFonts w:cstheme="minorHAnsi"/>
        </w:rPr>
        <w:t xml:space="preserve">of lactate, glutamine, fatty acids and amino acids compared to cells from healthy </w:t>
      </w:r>
      <w:r w:rsidR="00E42626" w:rsidRPr="00451646">
        <w:rPr>
          <w:rFonts w:cstheme="minorHAnsi"/>
        </w:rPr>
        <w:t>subjects</w:t>
      </w:r>
      <w:r w:rsidRPr="00451646">
        <w:rPr>
          <w:rFonts w:cstheme="minorHAnsi"/>
        </w:rPr>
        <w:t xml:space="preserve"> under both stimulated and unstimulated conditions. In addition, </w:t>
      </w:r>
      <w:r w:rsidR="00E42626" w:rsidRPr="00451646">
        <w:rPr>
          <w:rFonts w:cstheme="minorHAnsi"/>
        </w:rPr>
        <w:t>FAO</w:t>
      </w:r>
      <w:r w:rsidRPr="00451646">
        <w:rPr>
          <w:rFonts w:cstheme="minorHAnsi"/>
        </w:rPr>
        <w:t xml:space="preserve"> capacity was attenuated at baseline in COPD</w:t>
      </w:r>
      <w:r w:rsidR="00605C81" w:rsidRPr="00451646">
        <w:rPr>
          <w:rFonts w:cstheme="minorHAnsi"/>
        </w:rPr>
        <w:t xml:space="preserve"> ASM</w:t>
      </w:r>
      <w:r w:rsidRPr="00451646">
        <w:rPr>
          <w:rFonts w:cstheme="minorHAnsi"/>
        </w:rPr>
        <w:t xml:space="preserve"> cells which was restored by stimulation with </w:t>
      </w:r>
      <w:r w:rsidR="00295741">
        <w:rPr>
          <w:rFonts w:cstheme="minorHAnsi"/>
        </w:rPr>
        <w:t>transforming growth factor-</w:t>
      </w:r>
      <w:r w:rsidR="00295741">
        <w:rPr>
          <w:rFonts w:cstheme="minorHAnsi"/>
        </w:rPr>
        <w:sym w:font="Symbol" w:char="F062"/>
      </w:r>
      <w:r w:rsidR="00295741">
        <w:rPr>
          <w:rFonts w:cstheme="minorHAnsi"/>
        </w:rPr>
        <w:t xml:space="preserve"> (</w:t>
      </w:r>
      <w:r w:rsidRPr="00451646">
        <w:rPr>
          <w:rFonts w:cstheme="minorHAnsi"/>
        </w:rPr>
        <w:t>TGF</w:t>
      </w:r>
      <w:r w:rsidRPr="00451646">
        <w:rPr>
          <w:rFonts w:cstheme="minorHAnsi"/>
        </w:rPr>
        <w:sym w:font="Symbol" w:char="F062"/>
      </w:r>
      <w:r w:rsidR="00295741">
        <w:rPr>
          <w:rFonts w:cstheme="minorHAnsi"/>
        </w:rPr>
        <w:t>)</w:t>
      </w:r>
      <w:r w:rsidRPr="00451646">
        <w:rPr>
          <w:rFonts w:cstheme="minorHAnsi"/>
        </w:rPr>
        <w:t>/foetal calf serum</w:t>
      </w:r>
      <w:r w:rsidR="00CA67BF" w:rsidRPr="00AB323E">
        <w:rPr>
          <w:rFonts w:cstheme="minorHAnsi"/>
        </w:rPr>
        <w:t xml:space="preserve"> </w:t>
      </w:r>
      <w:r w:rsidR="00704317">
        <w:rPr>
          <w:rFonts w:cstheme="minorHAnsi"/>
          <w:noProof/>
        </w:rPr>
        <w:t>(22)</w:t>
      </w:r>
      <w:r w:rsidRPr="00451646">
        <w:rPr>
          <w:rFonts w:cstheme="minorHAnsi"/>
        </w:rPr>
        <w:t xml:space="preserve">. This was accompanied by </w:t>
      </w:r>
      <w:r w:rsidR="00432794" w:rsidRPr="00451646">
        <w:rPr>
          <w:rFonts w:cstheme="minorHAnsi"/>
        </w:rPr>
        <w:t xml:space="preserve">elevated flux through the </w:t>
      </w:r>
      <w:r w:rsidRPr="00451646">
        <w:rPr>
          <w:rFonts w:cstheme="minorHAnsi"/>
        </w:rPr>
        <w:t xml:space="preserve">pentose phosphate </w:t>
      </w:r>
      <w:r w:rsidR="00432794" w:rsidRPr="00451646">
        <w:rPr>
          <w:rFonts w:cstheme="minorHAnsi"/>
        </w:rPr>
        <w:t>shunt</w:t>
      </w:r>
      <w:r w:rsidRPr="00451646">
        <w:rPr>
          <w:rFonts w:cstheme="minorHAnsi"/>
        </w:rPr>
        <w:t xml:space="preserve"> and of nucleotide biosynthesis.  Together, this suggests that differences in glycolysis, glutamine and fatty acid metabolism occur in COPD </w:t>
      </w:r>
      <w:r w:rsidR="00605C81" w:rsidRPr="00451646">
        <w:rPr>
          <w:rFonts w:cstheme="minorHAnsi"/>
        </w:rPr>
        <w:t xml:space="preserve">ASM </w:t>
      </w:r>
      <w:r w:rsidRPr="00451646">
        <w:rPr>
          <w:rFonts w:cstheme="minorHAnsi"/>
        </w:rPr>
        <w:t>cells resulting in increased biosynthesis and redox balance which switch the cellular phenotype towards supporting cell growth in COPD</w:t>
      </w:r>
      <w:r w:rsidR="00CA67BF" w:rsidRPr="00AB323E">
        <w:rPr>
          <w:rFonts w:cstheme="minorHAnsi"/>
        </w:rPr>
        <w:t xml:space="preserve"> </w:t>
      </w:r>
      <w:r w:rsidR="00704317">
        <w:rPr>
          <w:rFonts w:cstheme="minorHAnsi"/>
          <w:noProof/>
        </w:rPr>
        <w:t>(22)</w:t>
      </w:r>
      <w:r w:rsidRPr="00451646">
        <w:rPr>
          <w:rFonts w:cstheme="minorHAnsi"/>
        </w:rPr>
        <w:t>.</w:t>
      </w:r>
    </w:p>
    <w:p w14:paraId="444A5BAE" w14:textId="0B16EA36" w:rsidR="00F76E7C" w:rsidRPr="00451646" w:rsidRDefault="00F76E7C" w:rsidP="00704317">
      <w:pPr>
        <w:spacing w:after="0" w:line="480" w:lineRule="auto"/>
        <w:jc w:val="both"/>
        <w:rPr>
          <w:rFonts w:cstheme="minorHAnsi"/>
        </w:rPr>
      </w:pPr>
      <w:r w:rsidRPr="00451646">
        <w:rPr>
          <w:rFonts w:cstheme="minorHAnsi"/>
        </w:rPr>
        <w:t xml:space="preserve">As an alternative to reversal of COPD-associated mitochondrial defects in airway smooth muscle cells by small molecule drugs, Li and colleagues used mesenchymal stem cells (MSCs) to deliver ‘healthy’ mitochondria to COPD cells and in vivo to ozone-exposed animals </w:t>
      </w:r>
      <w:r w:rsidR="00704317">
        <w:rPr>
          <w:rFonts w:cstheme="minorHAnsi"/>
          <w:noProof/>
        </w:rPr>
        <w:t>(23)</w:t>
      </w:r>
      <w:r w:rsidRPr="00451646">
        <w:rPr>
          <w:rFonts w:cstheme="minorHAnsi"/>
        </w:rPr>
        <w:t xml:space="preserve">. Culture of MSCs with airway smooth muscle cells attenuated cigarette smoke-induced increased </w:t>
      </w:r>
      <w:proofErr w:type="spellStart"/>
      <w:r w:rsidRPr="00451646">
        <w:rPr>
          <w:rFonts w:cstheme="minorHAnsi"/>
        </w:rPr>
        <w:t>mtROS</w:t>
      </w:r>
      <w:proofErr w:type="spellEnd"/>
      <w:r w:rsidRPr="00451646">
        <w:rPr>
          <w:rFonts w:cstheme="minorHAnsi"/>
        </w:rPr>
        <w:t xml:space="preserve"> and reduction in </w:t>
      </w:r>
      <w:proofErr w:type="spellStart"/>
      <w:r w:rsidRPr="00451646">
        <w:rPr>
          <w:rFonts w:cstheme="minorHAnsi"/>
        </w:rPr>
        <w:t>ΔΨm</w:t>
      </w:r>
      <w:proofErr w:type="spellEnd"/>
      <w:r w:rsidRPr="00451646">
        <w:rPr>
          <w:rFonts w:cstheme="minorHAnsi"/>
        </w:rPr>
        <w:t xml:space="preserve"> loss which was associated with apoptotic cell death </w:t>
      </w:r>
      <w:r w:rsidR="00704317">
        <w:rPr>
          <w:rFonts w:cstheme="minorHAnsi"/>
          <w:noProof/>
        </w:rPr>
        <w:t>(23)</w:t>
      </w:r>
      <w:r w:rsidRPr="00451646">
        <w:rPr>
          <w:rFonts w:cstheme="minorHAnsi"/>
        </w:rPr>
        <w:t xml:space="preserve">. In these experiments, transfer of healthy mitochondria from MSCs to smoke-exposed airway smooth muscle cells occurred via tunnelling nanotubes. These results were recapitulated </w:t>
      </w:r>
      <w:r w:rsidRPr="00451646">
        <w:rPr>
          <w:rFonts w:cstheme="minorHAnsi"/>
          <w:i/>
        </w:rPr>
        <w:t>in vivo</w:t>
      </w:r>
      <w:r w:rsidRPr="00451646">
        <w:rPr>
          <w:rFonts w:cstheme="minorHAnsi"/>
        </w:rPr>
        <w:t xml:space="preserve"> in murine lungs where MSCs reduced ozone-induced mitochondrial dysfunction, inflammation and airway hyperresponsiveness.  The authors indicated that an MSC-based therapeutic approach may be useful in COPD </w:t>
      </w:r>
      <w:r w:rsidR="00704317">
        <w:rPr>
          <w:rFonts w:cstheme="minorHAnsi"/>
          <w:noProof/>
        </w:rPr>
        <w:t>(23)</w:t>
      </w:r>
      <w:r w:rsidRPr="00451646">
        <w:rPr>
          <w:rFonts w:cstheme="minorHAnsi"/>
        </w:rPr>
        <w:t>.</w:t>
      </w:r>
    </w:p>
    <w:p w14:paraId="73AC0BC8" w14:textId="1CB0FDAF" w:rsidR="00406366" w:rsidRPr="00451646" w:rsidRDefault="00406366" w:rsidP="00704317">
      <w:pPr>
        <w:spacing w:line="480" w:lineRule="auto"/>
        <w:jc w:val="both"/>
      </w:pPr>
      <w:r w:rsidRPr="00451646">
        <w:t xml:space="preserve">Mitochondrial dysfunction in COPD may be greater in females than males </w:t>
      </w:r>
      <w:r w:rsidR="00704317">
        <w:rPr>
          <w:noProof/>
        </w:rPr>
        <w:t>(24)</w:t>
      </w:r>
      <w:r w:rsidRPr="00451646">
        <w:t xml:space="preserve"> particularly in COPD patients with an emphysema-predominant disease </w:t>
      </w:r>
      <w:r w:rsidR="00704317">
        <w:rPr>
          <w:noProof/>
        </w:rPr>
        <w:t>(25)</w:t>
      </w:r>
      <w:r w:rsidRPr="00451646">
        <w:t>. Using an integrated network interference approach to analyse transcriptomic datasets from COPD and healthy controls, it was possible to identify gene</w:t>
      </w:r>
      <w:r w:rsidR="007F7871" w:rsidRPr="00451646">
        <w:t xml:space="preserve"> </w:t>
      </w:r>
      <w:r w:rsidRPr="00451646">
        <w:t xml:space="preserve">sets involved in mitochondrial function and energy metabolism as being sexually dimorphic </w:t>
      </w:r>
      <w:r w:rsidR="00704317">
        <w:rPr>
          <w:noProof/>
        </w:rPr>
        <w:t>(24)</w:t>
      </w:r>
      <w:r w:rsidRPr="00451646">
        <w:t xml:space="preserve">. This data is supported by a recent analysis of the Emphysema versus Airways Disease </w:t>
      </w:r>
      <w:r w:rsidRPr="00451646">
        <w:lastRenderedPageBreak/>
        <w:t>project (</w:t>
      </w:r>
      <w:proofErr w:type="spellStart"/>
      <w:r w:rsidRPr="00451646">
        <w:t>EvA</w:t>
      </w:r>
      <w:proofErr w:type="spellEnd"/>
      <w:r w:rsidRPr="00451646">
        <w:t>) whereby in a large study of COPD patients (312 subjects) with transcriptomic data from bronchial brushings there was a difference in the number of differentially expressed genes in males (</w:t>
      </w:r>
      <w:r w:rsidR="003E2D71">
        <w:t>n=</w:t>
      </w:r>
      <w:r w:rsidRPr="00451646">
        <w:t>40) and in females (</w:t>
      </w:r>
      <w:r w:rsidR="003E2D71">
        <w:t>n=</w:t>
      </w:r>
      <w:bookmarkStart w:id="3" w:name="_GoBack"/>
      <w:bookmarkEnd w:id="3"/>
      <w:r w:rsidRPr="00451646">
        <w:t xml:space="preserve">73) between healthy and COPD </w:t>
      </w:r>
      <w:r w:rsidR="00704317">
        <w:rPr>
          <w:noProof/>
        </w:rPr>
        <w:t>(25)</w:t>
      </w:r>
      <w:r w:rsidRPr="00451646">
        <w:t>. Male COPD patients particularly those with an emphysema phenotype expressed a signature of mitochondrial-encoded functional genes.</w:t>
      </w:r>
    </w:p>
    <w:p w14:paraId="2A4CF53D" w14:textId="77777777" w:rsidR="00F76E7C" w:rsidRPr="00451646" w:rsidRDefault="00F76E7C" w:rsidP="00704317">
      <w:pPr>
        <w:spacing w:after="0" w:line="480" w:lineRule="auto"/>
        <w:jc w:val="both"/>
        <w:rPr>
          <w:rFonts w:cstheme="minorHAnsi"/>
        </w:rPr>
      </w:pPr>
    </w:p>
    <w:p w14:paraId="6568E91E" w14:textId="77777777" w:rsidR="00F76E7C" w:rsidRPr="00451646" w:rsidRDefault="00F76E7C" w:rsidP="00704317">
      <w:pPr>
        <w:spacing w:after="0" w:line="480" w:lineRule="auto"/>
        <w:jc w:val="both"/>
        <w:rPr>
          <w:b/>
        </w:rPr>
      </w:pPr>
      <w:r w:rsidRPr="00451646">
        <w:rPr>
          <w:b/>
        </w:rPr>
        <w:t>Iron (Fe), oxidative stress and COPD</w:t>
      </w:r>
    </w:p>
    <w:p w14:paraId="04C41A70" w14:textId="0D25A4CA" w:rsidR="00F76E7C" w:rsidRPr="00451646" w:rsidRDefault="00F76E7C" w:rsidP="00704317">
      <w:pPr>
        <w:spacing w:after="0" w:line="480" w:lineRule="auto"/>
        <w:jc w:val="both"/>
      </w:pPr>
      <w:r w:rsidRPr="00451646">
        <w:t xml:space="preserve">Disrupted iron homeostasis </w:t>
      </w:r>
      <w:r w:rsidR="00106D86" w:rsidRPr="00451646">
        <w:t xml:space="preserve">is linked to severity of </w:t>
      </w:r>
      <w:r w:rsidRPr="00451646">
        <w:t xml:space="preserve">stable COPD and during </w:t>
      </w:r>
      <w:r w:rsidR="00605C81" w:rsidRPr="00451646">
        <w:t>acute exacerbations of COPD (</w:t>
      </w:r>
      <w:r w:rsidRPr="00451646">
        <w:t>AECOPD</w:t>
      </w:r>
      <w:r w:rsidR="00605C81" w:rsidRPr="00451646">
        <w:t>)</w:t>
      </w:r>
      <w:r w:rsidRPr="00451646">
        <w:t xml:space="preserve"> possibly </w:t>
      </w:r>
      <w:proofErr w:type="gramStart"/>
      <w:r w:rsidRPr="00451646">
        <w:t>as a result of</w:t>
      </w:r>
      <w:proofErr w:type="gramEnd"/>
      <w:r w:rsidRPr="00451646">
        <w:t xml:space="preserve"> </w:t>
      </w:r>
      <w:r w:rsidR="00106D86" w:rsidRPr="00451646">
        <w:t xml:space="preserve">iron regulatory protein (IRP)-2 </w:t>
      </w:r>
      <w:r w:rsidRPr="00451646">
        <w:t>polymorphism</w:t>
      </w:r>
      <w:r w:rsidR="00106D86" w:rsidRPr="00451646">
        <w:t>s</w:t>
      </w:r>
      <w:r w:rsidRPr="00451646">
        <w:t xml:space="preserve"> </w:t>
      </w:r>
      <w:r w:rsidRPr="00451646">
        <w:rPr>
          <w:rFonts w:cstheme="minorHAnsi"/>
        </w:rPr>
        <w:t xml:space="preserve">and independent of anaemia </w:t>
      </w:r>
      <w:r w:rsidR="00704317">
        <w:rPr>
          <w:rFonts w:cstheme="minorHAnsi"/>
          <w:noProof/>
        </w:rPr>
        <w:t>(26)</w:t>
      </w:r>
      <w:r w:rsidRPr="00451646">
        <w:rPr>
          <w:rFonts w:cstheme="minorHAnsi"/>
        </w:rPr>
        <w:t>. In a small observational study of</w:t>
      </w:r>
      <w:r w:rsidRPr="00451646">
        <w:t xml:space="preserve"> exhaled breath condensate there was an attenuated </w:t>
      </w:r>
      <w:r w:rsidRPr="005F7E97">
        <w:t xml:space="preserve">capacity to respond correctly to cigarette smoke-induced </w:t>
      </w:r>
      <w:r w:rsidRPr="005F7E97">
        <w:rPr>
          <w:rFonts w:cstheme="minorHAnsi"/>
        </w:rPr>
        <w:t xml:space="preserve">iron handling and excretion (production of </w:t>
      </w:r>
      <w:r w:rsidRPr="005F7E97">
        <w:t xml:space="preserve">redox active iron) </w:t>
      </w:r>
      <w:r w:rsidRPr="005F7E97">
        <w:rPr>
          <w:rFonts w:cstheme="minorHAnsi"/>
        </w:rPr>
        <w:t xml:space="preserve">in patients with COPD </w:t>
      </w:r>
      <w:r w:rsidR="00704317" w:rsidRPr="005F7E97">
        <w:rPr>
          <w:rFonts w:cstheme="minorHAnsi"/>
          <w:noProof/>
        </w:rPr>
        <w:t>(</w:t>
      </w:r>
      <w:proofErr w:type="gramStart"/>
      <w:r w:rsidR="00704317" w:rsidRPr="005F7E97">
        <w:rPr>
          <w:rFonts w:cstheme="minorHAnsi"/>
          <w:noProof/>
        </w:rPr>
        <w:t>27)</w:t>
      </w:r>
      <w:r w:rsidR="001D5361" w:rsidRPr="005F7E97">
        <w:rPr>
          <w:rFonts w:cstheme="minorHAnsi"/>
        </w:rPr>
        <w:t>(</w:t>
      </w:r>
      <w:proofErr w:type="gramEnd"/>
      <w:r w:rsidR="001D5361" w:rsidRPr="005F7E97">
        <w:rPr>
          <w:rFonts w:cstheme="minorHAnsi"/>
          <w:b/>
        </w:rPr>
        <w:t>Figure 2</w:t>
      </w:r>
      <w:r w:rsidR="001D5361" w:rsidRPr="005F7E97">
        <w:rPr>
          <w:rFonts w:cstheme="minorHAnsi"/>
        </w:rPr>
        <w:t>)</w:t>
      </w:r>
      <w:r w:rsidR="00106D86" w:rsidRPr="005F7E97">
        <w:rPr>
          <w:rFonts w:cstheme="minorHAnsi"/>
        </w:rPr>
        <w:t xml:space="preserve"> with </w:t>
      </w:r>
      <w:r w:rsidR="006268CC" w:rsidRPr="005F7E97">
        <w:rPr>
          <w:rFonts w:cstheme="minorHAnsi"/>
        </w:rPr>
        <w:t>iron responsive element binding protein 2 (</w:t>
      </w:r>
      <w:r w:rsidRPr="005F7E97">
        <w:t>IR</w:t>
      </w:r>
      <w:r w:rsidR="006268CC" w:rsidRPr="005F7E97">
        <w:t>EB</w:t>
      </w:r>
      <w:r w:rsidRPr="005F7E97">
        <w:t>P2</w:t>
      </w:r>
      <w:r w:rsidR="006268CC" w:rsidRPr="005F7E97">
        <w:t>)</w:t>
      </w:r>
      <w:r w:rsidRPr="005F7E97">
        <w:t xml:space="preserve"> protein </w:t>
      </w:r>
      <w:r w:rsidR="00106D86" w:rsidRPr="005F7E97">
        <w:t>being</w:t>
      </w:r>
      <w:r w:rsidRPr="005F7E97">
        <w:t xml:space="preserve"> raised in COPD lung </w:t>
      </w:r>
      <w:r w:rsidR="00704317" w:rsidRPr="005F7E97">
        <w:rPr>
          <w:noProof/>
        </w:rPr>
        <w:t>(28)</w:t>
      </w:r>
      <w:r w:rsidRPr="005F7E97">
        <w:t>. The usual cigarette smoke-induced COPD-phenotype is not observed in mice deficient in IR</w:t>
      </w:r>
      <w:r w:rsidR="006268CC" w:rsidRPr="005F7E97">
        <w:t>EB</w:t>
      </w:r>
      <w:r w:rsidRPr="005F7E97">
        <w:t xml:space="preserve">P2 due to prevention of mitochondrial dysfunction.  </w:t>
      </w:r>
      <w:r w:rsidRPr="00451646">
        <w:t xml:space="preserve">Interestingly, mice fed a mitochondrial iron chelator also did not demonstrate the cigarette smoke-induced COPD-phenotype </w:t>
      </w:r>
      <w:r w:rsidR="00704317">
        <w:rPr>
          <w:noProof/>
        </w:rPr>
        <w:t>(28)</w:t>
      </w:r>
      <w:r w:rsidRPr="00451646">
        <w:t xml:space="preserve">. In addition, the expression of the iron regulatory peptide hepcidin is reduced in COPD and this is recapitulated in mice after cigarette smoke exposure </w:t>
      </w:r>
      <w:r w:rsidR="00704317">
        <w:rPr>
          <w:noProof/>
        </w:rPr>
        <w:t>(29)</w:t>
      </w:r>
      <w:r w:rsidRPr="00451646">
        <w:t xml:space="preserve">. Murine cigarette smoke-exposed alveolar macrophages and human alveolar macrophages </w:t>
      </w:r>
      <w:r w:rsidR="005D65CB" w:rsidRPr="00451646">
        <w:t xml:space="preserve">from smokers </w:t>
      </w:r>
      <w:r w:rsidRPr="00451646">
        <w:t xml:space="preserve">also have elevated levels of </w:t>
      </w:r>
      <w:proofErr w:type="spellStart"/>
      <w:r w:rsidRPr="00451646">
        <w:t>ferroportin</w:t>
      </w:r>
      <w:proofErr w:type="spellEnd"/>
      <w:r w:rsidR="00604B99" w:rsidRPr="00451646">
        <w:t>. This dysregulated hepcidin/</w:t>
      </w:r>
      <w:proofErr w:type="spellStart"/>
      <w:r w:rsidR="00604B99" w:rsidRPr="00451646">
        <w:t>ferroportin</w:t>
      </w:r>
      <w:proofErr w:type="spellEnd"/>
      <w:r w:rsidR="00604B99" w:rsidRPr="00451646">
        <w:t xml:space="preserve"> axis </w:t>
      </w:r>
      <w:r w:rsidRPr="00451646">
        <w:t xml:space="preserve">contributes to reduced phagocytosis of bacteria and an enhanced response to Streptococcus pneumoniae infection </w:t>
      </w:r>
      <w:r w:rsidR="00704317">
        <w:rPr>
          <w:noProof/>
        </w:rPr>
        <w:t>(</w:t>
      </w:r>
      <w:proofErr w:type="gramStart"/>
      <w:r w:rsidR="00704317">
        <w:rPr>
          <w:noProof/>
        </w:rPr>
        <w:t>29)</w:t>
      </w:r>
      <w:r w:rsidR="001D5361" w:rsidRPr="00451646">
        <w:t>(</w:t>
      </w:r>
      <w:proofErr w:type="gramEnd"/>
      <w:r w:rsidR="001D5361" w:rsidRPr="00451646">
        <w:rPr>
          <w:b/>
        </w:rPr>
        <w:t>Figure 2</w:t>
      </w:r>
      <w:r w:rsidR="001D5361" w:rsidRPr="00451646">
        <w:t>)</w:t>
      </w:r>
      <w:r w:rsidRPr="00451646">
        <w:t>.</w:t>
      </w:r>
    </w:p>
    <w:p w14:paraId="7236FBCC" w14:textId="4BC905B4" w:rsidR="00F76E7C" w:rsidRPr="00C248A3" w:rsidRDefault="005D65CB" w:rsidP="00704317">
      <w:pPr>
        <w:spacing w:after="0" w:line="480" w:lineRule="auto"/>
        <w:jc w:val="both"/>
      </w:pPr>
      <w:r w:rsidRPr="00451646">
        <w:t xml:space="preserve">Bronchoalveolar lavage </w:t>
      </w:r>
      <w:r w:rsidR="005445BD">
        <w:t xml:space="preserve">(BAL) </w:t>
      </w:r>
      <w:r w:rsidRPr="00451646">
        <w:t>fluid (</w:t>
      </w:r>
      <w:r w:rsidR="00F76E7C" w:rsidRPr="00451646">
        <w:t>BALF</w:t>
      </w:r>
      <w:r w:rsidRPr="00451646">
        <w:t>) levels of</w:t>
      </w:r>
      <w:r w:rsidR="00F76E7C" w:rsidRPr="00451646">
        <w:t xml:space="preserve"> iron and ferritin were elevated in subjects from the SPIROMICS </w:t>
      </w:r>
      <w:r w:rsidR="00295741">
        <w:t>(</w:t>
      </w:r>
      <w:r w:rsidR="00295741" w:rsidRPr="00295741">
        <w:t>Subpopulations and Intermediate Outcomes in COPD Study</w:t>
      </w:r>
      <w:r w:rsidR="00295741">
        <w:t xml:space="preserve">) </w:t>
      </w:r>
      <w:r w:rsidR="00F76E7C" w:rsidRPr="00451646">
        <w:t xml:space="preserve">study and were raised </w:t>
      </w:r>
      <w:proofErr w:type="gramStart"/>
      <w:r w:rsidR="00F76E7C" w:rsidRPr="00451646">
        <w:t>to a greater extent in</w:t>
      </w:r>
      <w:proofErr w:type="gramEnd"/>
      <w:r w:rsidR="00F76E7C" w:rsidRPr="00451646">
        <w:t xml:space="preserve"> COPD patients with more exacerbation </w:t>
      </w:r>
      <w:r w:rsidR="00704317">
        <w:rPr>
          <w:noProof/>
        </w:rPr>
        <w:t>(30)</w:t>
      </w:r>
      <w:r w:rsidR="00F76E7C" w:rsidRPr="00451646">
        <w:t xml:space="preserve">. However, BAL levels did not correlate with systemic iron markers </w:t>
      </w:r>
      <w:r w:rsidR="00704317">
        <w:rPr>
          <w:noProof/>
        </w:rPr>
        <w:t>(30)</w:t>
      </w:r>
      <w:r w:rsidR="00F76E7C" w:rsidRPr="00451646">
        <w:t xml:space="preserve">. Overall, </w:t>
      </w:r>
      <w:r w:rsidR="00106D86" w:rsidRPr="00451646">
        <w:t xml:space="preserve">enhanced </w:t>
      </w:r>
      <w:r w:rsidR="00F76E7C" w:rsidRPr="00451646">
        <w:t>i</w:t>
      </w:r>
      <w:r w:rsidR="00F76E7C" w:rsidRPr="00451646">
        <w:rPr>
          <w:rFonts w:cstheme="minorHAnsi"/>
        </w:rPr>
        <w:t xml:space="preserve">ron retention in the airways and lungs of </w:t>
      </w:r>
      <w:r w:rsidR="00106D86" w:rsidRPr="00451646">
        <w:rPr>
          <w:rFonts w:cstheme="minorHAnsi"/>
        </w:rPr>
        <w:t xml:space="preserve">patients with </w:t>
      </w:r>
      <w:r w:rsidR="00F76E7C" w:rsidRPr="00451646">
        <w:rPr>
          <w:rFonts w:cstheme="minorHAnsi"/>
        </w:rPr>
        <w:t xml:space="preserve">COPD can contribute to </w:t>
      </w:r>
      <w:r w:rsidR="00106D86" w:rsidRPr="00451646">
        <w:rPr>
          <w:rFonts w:cstheme="minorHAnsi"/>
        </w:rPr>
        <w:t xml:space="preserve">the </w:t>
      </w:r>
      <w:r w:rsidR="00F76E7C" w:rsidRPr="00451646">
        <w:t>oxidative stress</w:t>
      </w:r>
      <w:r w:rsidR="00106D86" w:rsidRPr="00451646">
        <w:t xml:space="preserve">-induced cellular </w:t>
      </w:r>
      <w:r w:rsidR="00F76E7C" w:rsidRPr="00451646">
        <w:t>damage</w:t>
      </w:r>
      <w:r w:rsidR="00106D86" w:rsidRPr="00451646">
        <w:t xml:space="preserve"> and </w:t>
      </w:r>
      <w:r w:rsidR="00F76E7C" w:rsidRPr="00451646">
        <w:t>microbial virulence</w:t>
      </w:r>
      <w:r w:rsidR="00CA67BF" w:rsidRPr="00AB323E">
        <w:rPr>
          <w:rFonts w:cstheme="minorHAnsi"/>
        </w:rPr>
        <w:t xml:space="preserve"> </w:t>
      </w:r>
      <w:r w:rsidR="00704317">
        <w:rPr>
          <w:rFonts w:cstheme="minorHAnsi"/>
          <w:noProof/>
        </w:rPr>
        <w:t>(27)</w:t>
      </w:r>
      <w:r w:rsidR="00F76E7C" w:rsidRPr="00451646">
        <w:t xml:space="preserve">. Overall, there is a link between </w:t>
      </w:r>
      <w:r w:rsidR="00106D86" w:rsidRPr="00451646">
        <w:t xml:space="preserve">iron levels, </w:t>
      </w:r>
      <w:r w:rsidR="00F76E7C" w:rsidRPr="00451646">
        <w:t xml:space="preserve">oxidative stress and the host-airway microbiome </w:t>
      </w:r>
      <w:r w:rsidR="00704317">
        <w:rPr>
          <w:rFonts w:cstheme="minorHAnsi"/>
          <w:noProof/>
        </w:rPr>
        <w:t>(31, 32)</w:t>
      </w:r>
      <w:r w:rsidR="00F76E7C" w:rsidRPr="00451646">
        <w:t>.</w:t>
      </w:r>
    </w:p>
    <w:p w14:paraId="4266BB64" w14:textId="0E0BBF96" w:rsidR="00F76E7C" w:rsidRPr="00C248A3" w:rsidRDefault="00F76E7C" w:rsidP="00704317">
      <w:pPr>
        <w:spacing w:after="0" w:line="480" w:lineRule="auto"/>
        <w:jc w:val="both"/>
        <w:rPr>
          <w:rFonts w:cstheme="minorHAnsi"/>
        </w:rPr>
      </w:pPr>
      <w:r w:rsidRPr="00C248A3">
        <w:rPr>
          <w:rFonts w:cstheme="minorHAnsi"/>
        </w:rPr>
        <w:lastRenderedPageBreak/>
        <w:t xml:space="preserve">Both oxygen and iron (Fe) are important in the formation of </w:t>
      </w:r>
      <w:r w:rsidR="00106D86">
        <w:rPr>
          <w:rFonts w:cstheme="minorHAnsi"/>
        </w:rPr>
        <w:t>ROS</w:t>
      </w:r>
      <w:r w:rsidRPr="00C248A3">
        <w:rPr>
          <w:rFonts w:cstheme="minorHAnsi"/>
        </w:rPr>
        <w:t xml:space="preserve"> </w:t>
      </w:r>
      <w:r w:rsidR="00704317">
        <w:rPr>
          <w:rFonts w:cstheme="minorHAnsi"/>
          <w:noProof/>
        </w:rPr>
        <w:t>(33)</w:t>
      </w:r>
      <w:r w:rsidRPr="00C248A3">
        <w:rPr>
          <w:rFonts w:cstheme="minorHAnsi"/>
        </w:rPr>
        <w:t xml:space="preserve">. </w:t>
      </w:r>
      <w:r w:rsidR="004C3D64">
        <w:rPr>
          <w:rFonts w:cstheme="minorHAnsi"/>
        </w:rPr>
        <w:t xml:space="preserve">There were </w:t>
      </w:r>
      <w:r w:rsidR="004C3D64" w:rsidRPr="00C248A3">
        <w:rPr>
          <w:rFonts w:cstheme="minorHAnsi"/>
        </w:rPr>
        <w:t xml:space="preserve">significantly lower </w:t>
      </w:r>
      <w:r w:rsidR="004C3D64">
        <w:rPr>
          <w:rFonts w:cstheme="minorHAnsi"/>
        </w:rPr>
        <w:t xml:space="preserve">serum </w:t>
      </w:r>
      <w:r w:rsidR="004C3D64" w:rsidRPr="00C248A3">
        <w:rPr>
          <w:rFonts w:cstheme="minorHAnsi"/>
        </w:rPr>
        <w:t xml:space="preserve">levels of antioxidant carotenoids </w:t>
      </w:r>
      <w:r w:rsidR="004C3D64">
        <w:rPr>
          <w:rFonts w:cstheme="minorHAnsi"/>
        </w:rPr>
        <w:t xml:space="preserve">which regulate Fe levels in </w:t>
      </w:r>
      <w:r w:rsidR="004C3D64" w:rsidRPr="00C248A3">
        <w:rPr>
          <w:rFonts w:cstheme="minorHAnsi"/>
        </w:rPr>
        <w:t>COPD subject</w:t>
      </w:r>
      <w:r w:rsidR="004C3D64">
        <w:rPr>
          <w:rFonts w:cstheme="minorHAnsi"/>
        </w:rPr>
        <w:t>s (n=66) compared with healthy controls (n=47)</w:t>
      </w:r>
      <w:r w:rsidRPr="00C248A3">
        <w:rPr>
          <w:rFonts w:cstheme="minorHAnsi"/>
        </w:rPr>
        <w:t xml:space="preserve"> </w:t>
      </w:r>
      <w:r w:rsidR="00704317">
        <w:rPr>
          <w:rFonts w:cstheme="minorHAnsi"/>
          <w:noProof/>
        </w:rPr>
        <w:t>(33)</w:t>
      </w:r>
      <w:r w:rsidRPr="00C248A3">
        <w:rPr>
          <w:rFonts w:cstheme="minorHAnsi"/>
        </w:rPr>
        <w:t xml:space="preserve">. There was no significant difference in serum protein </w:t>
      </w:r>
      <w:proofErr w:type="spellStart"/>
      <w:r w:rsidRPr="00C248A3">
        <w:rPr>
          <w:rFonts w:cstheme="minorHAnsi"/>
        </w:rPr>
        <w:t>carbonylation</w:t>
      </w:r>
      <w:proofErr w:type="spellEnd"/>
      <w:r w:rsidRPr="00C248A3">
        <w:rPr>
          <w:rFonts w:cstheme="minorHAnsi"/>
        </w:rPr>
        <w:t xml:space="preserve"> (PC) but soluble transferrin receptor (</w:t>
      </w:r>
      <w:proofErr w:type="spellStart"/>
      <w:r w:rsidRPr="00C248A3">
        <w:rPr>
          <w:rFonts w:cstheme="minorHAnsi"/>
        </w:rPr>
        <w:t>sTfR</w:t>
      </w:r>
      <w:proofErr w:type="spellEnd"/>
      <w:r w:rsidRPr="00C248A3">
        <w:rPr>
          <w:rFonts w:cstheme="minorHAnsi"/>
        </w:rPr>
        <w:t xml:space="preserve">) </w:t>
      </w:r>
      <w:r w:rsidR="00B17457" w:rsidRPr="00C248A3">
        <w:rPr>
          <w:rFonts w:cstheme="minorHAnsi"/>
        </w:rPr>
        <w:t xml:space="preserve">levels </w:t>
      </w:r>
      <w:r w:rsidRPr="00C248A3">
        <w:rPr>
          <w:rFonts w:cstheme="minorHAnsi"/>
        </w:rPr>
        <w:t xml:space="preserve">were elevated. </w:t>
      </w:r>
      <w:proofErr w:type="spellStart"/>
      <w:r w:rsidR="00B17457">
        <w:rPr>
          <w:rFonts w:cstheme="minorHAnsi"/>
        </w:rPr>
        <w:t>s</w:t>
      </w:r>
      <w:r w:rsidRPr="00C248A3">
        <w:rPr>
          <w:rFonts w:cstheme="minorHAnsi"/>
        </w:rPr>
        <w:t>TfRs</w:t>
      </w:r>
      <w:proofErr w:type="spellEnd"/>
      <w:r w:rsidRPr="00C248A3">
        <w:rPr>
          <w:rFonts w:cstheme="minorHAnsi"/>
        </w:rPr>
        <w:t xml:space="preserve">, which </w:t>
      </w:r>
      <w:r w:rsidR="00B17457">
        <w:rPr>
          <w:rFonts w:cstheme="minorHAnsi"/>
        </w:rPr>
        <w:t xml:space="preserve">correlate </w:t>
      </w:r>
      <w:r w:rsidRPr="00C248A3">
        <w:rPr>
          <w:rFonts w:cstheme="minorHAnsi"/>
        </w:rPr>
        <w:t xml:space="preserve">inversely </w:t>
      </w:r>
      <w:r w:rsidR="00B17457">
        <w:rPr>
          <w:rFonts w:cstheme="minorHAnsi"/>
        </w:rPr>
        <w:t xml:space="preserve">with </w:t>
      </w:r>
      <w:r w:rsidRPr="00C248A3">
        <w:rPr>
          <w:rFonts w:cstheme="minorHAnsi"/>
        </w:rPr>
        <w:t>Fe status, w</w:t>
      </w:r>
      <w:r w:rsidR="009E2603">
        <w:rPr>
          <w:rFonts w:cstheme="minorHAnsi"/>
        </w:rPr>
        <w:t>ere</w:t>
      </w:r>
      <w:r w:rsidRPr="00C248A3">
        <w:rPr>
          <w:rFonts w:cstheme="minorHAnsi"/>
        </w:rPr>
        <w:t xml:space="preserve"> associated </w:t>
      </w:r>
      <w:r w:rsidR="00B17457">
        <w:rPr>
          <w:rFonts w:cstheme="minorHAnsi"/>
        </w:rPr>
        <w:t xml:space="preserve">negatively </w:t>
      </w:r>
      <w:r w:rsidRPr="00C248A3">
        <w:rPr>
          <w:rFonts w:cstheme="minorHAnsi"/>
        </w:rPr>
        <w:t xml:space="preserve">with PC suggesting that Fe levels </w:t>
      </w:r>
      <w:r w:rsidR="009E2603">
        <w:rPr>
          <w:rFonts w:cstheme="minorHAnsi"/>
        </w:rPr>
        <w:t>are</w:t>
      </w:r>
      <w:r w:rsidR="009E2603" w:rsidRPr="00C248A3">
        <w:rPr>
          <w:rFonts w:cstheme="minorHAnsi"/>
        </w:rPr>
        <w:t xml:space="preserve"> </w:t>
      </w:r>
      <w:r w:rsidRPr="00C248A3">
        <w:rPr>
          <w:rFonts w:cstheme="minorHAnsi"/>
        </w:rPr>
        <w:t xml:space="preserve">associated with enhanced oxidative stress </w:t>
      </w:r>
      <w:r w:rsidR="00704317">
        <w:rPr>
          <w:rFonts w:cstheme="minorHAnsi"/>
          <w:noProof/>
        </w:rPr>
        <w:t>(33)</w:t>
      </w:r>
      <w:r w:rsidRPr="00C248A3">
        <w:rPr>
          <w:rFonts w:cstheme="minorHAnsi"/>
        </w:rPr>
        <w:t>.</w:t>
      </w:r>
    </w:p>
    <w:p w14:paraId="7A2FD5F3" w14:textId="37737C8B" w:rsidR="00F76E7C" w:rsidRPr="00C248A3" w:rsidRDefault="00F76E7C" w:rsidP="00704317">
      <w:pPr>
        <w:spacing w:after="0" w:line="480" w:lineRule="auto"/>
        <w:jc w:val="both"/>
        <w:rPr>
          <w:rFonts w:cstheme="minorHAnsi"/>
        </w:rPr>
      </w:pPr>
      <w:r w:rsidRPr="00C248A3">
        <w:t xml:space="preserve">Altered iron metabolism may also affect airway remodelling and immune functions in COPD. </w:t>
      </w:r>
      <w:r w:rsidRPr="00C248A3">
        <w:rPr>
          <w:rFonts w:cstheme="minorHAnsi"/>
        </w:rPr>
        <w:t>Ferroptosis</w:t>
      </w:r>
      <w:r w:rsidR="00B17457">
        <w:rPr>
          <w:rFonts w:cstheme="minorHAnsi"/>
        </w:rPr>
        <w:t xml:space="preserve">, </w:t>
      </w:r>
      <w:r w:rsidRPr="00C248A3">
        <w:rPr>
          <w:rFonts w:cstheme="minorHAnsi"/>
        </w:rPr>
        <w:t>a necrotic form of programmed cell death</w:t>
      </w:r>
      <w:r w:rsidR="004C3D64">
        <w:rPr>
          <w:rFonts w:cstheme="minorHAnsi"/>
        </w:rPr>
        <w:t xml:space="preserve"> involves </w:t>
      </w:r>
      <w:r w:rsidRPr="00C248A3">
        <w:rPr>
          <w:rFonts w:cstheme="minorHAnsi"/>
        </w:rPr>
        <w:t xml:space="preserve">phospholipid peroxidation together </w:t>
      </w:r>
      <w:r w:rsidR="004C3D64">
        <w:rPr>
          <w:rFonts w:cstheme="minorHAnsi"/>
        </w:rPr>
        <w:t xml:space="preserve">with </w:t>
      </w:r>
      <w:r w:rsidR="00B17457" w:rsidRPr="00C248A3">
        <w:rPr>
          <w:rFonts w:cstheme="minorHAnsi"/>
        </w:rPr>
        <w:t xml:space="preserve">Fenton reactions </w:t>
      </w:r>
      <w:r w:rsidR="004C3D64">
        <w:rPr>
          <w:rFonts w:cstheme="minorHAnsi"/>
        </w:rPr>
        <w:t xml:space="preserve">that are </w:t>
      </w:r>
      <w:r w:rsidR="00B17457">
        <w:rPr>
          <w:rFonts w:cstheme="minorHAnsi"/>
        </w:rPr>
        <w:t xml:space="preserve">mediated by </w:t>
      </w:r>
      <w:r w:rsidRPr="00C248A3">
        <w:rPr>
          <w:rFonts w:cstheme="minorHAnsi"/>
        </w:rPr>
        <w:t xml:space="preserve">free iron </w:t>
      </w:r>
      <w:r w:rsidR="00704317">
        <w:rPr>
          <w:rFonts w:cstheme="minorHAnsi"/>
          <w:noProof/>
        </w:rPr>
        <w:t>(34)</w:t>
      </w:r>
      <w:r w:rsidRPr="00C248A3">
        <w:rPr>
          <w:rFonts w:cstheme="minorHAnsi"/>
        </w:rPr>
        <w:t xml:space="preserve">. Labile iron accumulation and enhanced lipid peroxidation was observed in both </w:t>
      </w:r>
      <w:r w:rsidRPr="00C248A3">
        <w:rPr>
          <w:rFonts w:cstheme="minorHAnsi"/>
          <w:i/>
        </w:rPr>
        <w:t>in vivo</w:t>
      </w:r>
      <w:r w:rsidRPr="00C248A3">
        <w:rPr>
          <w:rFonts w:cstheme="minorHAnsi"/>
        </w:rPr>
        <w:t xml:space="preserve"> and </w:t>
      </w:r>
      <w:r w:rsidRPr="00C248A3">
        <w:rPr>
          <w:rFonts w:cstheme="minorHAnsi"/>
          <w:i/>
        </w:rPr>
        <w:t>in vitro</w:t>
      </w:r>
      <w:r w:rsidRPr="00C248A3">
        <w:rPr>
          <w:rFonts w:cstheme="minorHAnsi"/>
        </w:rPr>
        <w:t xml:space="preserve"> cigarette smoke exposure models of COPD in the absence of apoptotic cell death.  Ferrostatin-1, an inhibitor of ferroptosis, and GPx4 knockdown indicated the key role of ferroptosis in models of COPD pathogenesis </w:t>
      </w:r>
      <w:r w:rsidR="00704317">
        <w:rPr>
          <w:rFonts w:cstheme="minorHAnsi"/>
          <w:noProof/>
        </w:rPr>
        <w:t>(34)</w:t>
      </w:r>
      <w:r w:rsidRPr="00C248A3">
        <w:rPr>
          <w:rFonts w:cstheme="minorHAnsi"/>
        </w:rPr>
        <w:t>.</w:t>
      </w:r>
    </w:p>
    <w:p w14:paraId="182FB754" w14:textId="77777777" w:rsidR="00F76E7C" w:rsidRPr="00C248A3" w:rsidRDefault="00F76E7C" w:rsidP="00704317">
      <w:pPr>
        <w:spacing w:after="0" w:line="480" w:lineRule="auto"/>
        <w:rPr>
          <w:rFonts w:cstheme="minorHAnsi"/>
          <w:b/>
          <w:sz w:val="24"/>
        </w:rPr>
      </w:pPr>
    </w:p>
    <w:p w14:paraId="49967DD1" w14:textId="77777777" w:rsidR="00F76E7C" w:rsidRPr="007443C3" w:rsidRDefault="00F76E7C" w:rsidP="00704317">
      <w:pPr>
        <w:widowControl w:val="0"/>
        <w:spacing w:after="0" w:line="480" w:lineRule="auto"/>
        <w:jc w:val="both"/>
      </w:pPr>
      <w:r w:rsidRPr="007443C3">
        <w:rPr>
          <w:b/>
        </w:rPr>
        <w:t>Unbiased omics analysis and oxidative stress markers in COPD.</w:t>
      </w:r>
    </w:p>
    <w:p w14:paraId="2D659E6F" w14:textId="4894D83C" w:rsidR="00F76E7C" w:rsidRPr="007443C3" w:rsidRDefault="00F76E7C" w:rsidP="00704317">
      <w:pPr>
        <w:spacing w:after="0" w:line="480" w:lineRule="auto"/>
        <w:jc w:val="both"/>
      </w:pPr>
      <w:r w:rsidRPr="007443C3">
        <w:t xml:space="preserve">Analysis of oxidant/antioxidant defects in COPD are often derived from focussed assays but the advent of unbiased or semi-biased transcriptomic and proteomic </w:t>
      </w:r>
      <w:r w:rsidR="00604B99">
        <w:t xml:space="preserve">platforms </w:t>
      </w:r>
      <w:r w:rsidRPr="007443C3">
        <w:t xml:space="preserve">has enabled the detection of oxidative stress and of other key immune and inflammatory pathways that are present in COPD. A recent review has examined the utility and reliability of oxidative stress biomarkers in case control </w:t>
      </w:r>
      <w:r w:rsidRPr="00604B99">
        <w:t xml:space="preserve">studies in COPD patients </w:t>
      </w:r>
      <w:r w:rsidR="00704317">
        <w:rPr>
          <w:noProof/>
        </w:rPr>
        <w:t>(35)</w:t>
      </w:r>
      <w:r w:rsidRPr="00604B99">
        <w:t>. Most analys</w:t>
      </w:r>
      <w:r w:rsidR="002860F9">
        <w:t>e</w:t>
      </w:r>
      <w:r w:rsidRPr="00604B99">
        <w:t xml:space="preserve">s have been conducted </w:t>
      </w:r>
      <w:r w:rsidR="00B05072" w:rsidRPr="00604B99">
        <w:t xml:space="preserve">in the </w:t>
      </w:r>
      <w:r w:rsidRPr="00604B99">
        <w:t>blood compartment as it is</w:t>
      </w:r>
      <w:r w:rsidRPr="007443C3">
        <w:t xml:space="preserve"> readily accessible and allows repeated testing. Exhaled breath is difficult to standardise whilst induced sputum is partially invasive and not produced by all subjects. In general, exhaled H</w:t>
      </w:r>
      <w:r w:rsidRPr="007443C3">
        <w:rPr>
          <w:vertAlign w:val="subscript"/>
        </w:rPr>
        <w:t>2</w:t>
      </w:r>
      <w:r w:rsidRPr="007443C3">
        <w:t>O</w:t>
      </w:r>
      <w:r w:rsidRPr="007443C3">
        <w:rPr>
          <w:vertAlign w:val="subscript"/>
        </w:rPr>
        <w:t>2</w:t>
      </w:r>
      <w:r w:rsidRPr="007443C3">
        <w:t xml:space="preserve">, 8-isoprostane, malondialdehyde, ethane and </w:t>
      </w:r>
      <w:proofErr w:type="spellStart"/>
      <w:r w:rsidRPr="007443C3">
        <w:t>peroxynitrites</w:t>
      </w:r>
      <w:proofErr w:type="spellEnd"/>
      <w:r w:rsidRPr="007443C3">
        <w:t xml:space="preserve"> are elevated in COPD compared to control subjects </w:t>
      </w:r>
      <w:r w:rsidR="00704317">
        <w:rPr>
          <w:noProof/>
        </w:rPr>
        <w:t>(35)</w:t>
      </w:r>
      <w:r w:rsidRPr="007443C3">
        <w:t xml:space="preserve">. Samples from bronchial biopsies and bronchial brushings are limited due to the invasive nature of their collection </w:t>
      </w:r>
      <w:r w:rsidR="00704317">
        <w:rPr>
          <w:noProof/>
        </w:rPr>
        <w:t>(35)</w:t>
      </w:r>
      <w:r w:rsidRPr="007443C3">
        <w:t xml:space="preserve"> but protein </w:t>
      </w:r>
      <w:proofErr w:type="spellStart"/>
      <w:r w:rsidRPr="007443C3">
        <w:t>carbonylation</w:t>
      </w:r>
      <w:proofErr w:type="spellEnd"/>
      <w:r w:rsidRPr="007443C3">
        <w:t xml:space="preserve">, lipid peroxidation and 3-nitrotyrosine levels are reported as upregulated in COPD biopsies </w:t>
      </w:r>
      <w:r w:rsidR="00704317">
        <w:rPr>
          <w:noProof/>
        </w:rPr>
        <w:t>(35)</w:t>
      </w:r>
      <w:r w:rsidRPr="007443C3">
        <w:t>.</w:t>
      </w:r>
    </w:p>
    <w:p w14:paraId="2E7BC431" w14:textId="77777777" w:rsidR="00F76E7C" w:rsidRPr="007443C3" w:rsidRDefault="00F76E7C" w:rsidP="00704317">
      <w:pPr>
        <w:spacing w:after="0" w:line="480" w:lineRule="auto"/>
        <w:jc w:val="both"/>
      </w:pPr>
    </w:p>
    <w:p w14:paraId="5D226AA9" w14:textId="77777777" w:rsidR="00F76E7C" w:rsidRPr="007443C3" w:rsidRDefault="00F76E7C" w:rsidP="00704317">
      <w:pPr>
        <w:spacing w:after="0" w:line="480" w:lineRule="auto"/>
        <w:jc w:val="both"/>
        <w:rPr>
          <w:i/>
        </w:rPr>
      </w:pPr>
      <w:r w:rsidRPr="007443C3">
        <w:rPr>
          <w:i/>
        </w:rPr>
        <w:lastRenderedPageBreak/>
        <w:t>Lung tissue</w:t>
      </w:r>
    </w:p>
    <w:p w14:paraId="0C62AD97" w14:textId="60C8F3AB" w:rsidR="00F76E7C" w:rsidRPr="007443C3" w:rsidRDefault="004165B5" w:rsidP="00704317">
      <w:pPr>
        <w:spacing w:after="0" w:line="480" w:lineRule="auto"/>
        <w:jc w:val="both"/>
        <w:rPr>
          <w:rFonts w:cstheme="minorHAnsi"/>
        </w:rPr>
      </w:pPr>
      <w:r w:rsidRPr="007443C3">
        <w:t xml:space="preserve">RNA-sequencing analysis from </w:t>
      </w:r>
      <w:r>
        <w:t xml:space="preserve">lung tissue from </w:t>
      </w:r>
      <w:r w:rsidRPr="007443C3">
        <w:t>91 COPD cases and 182 matched healthy controls from the Genotype-Tissue Expression (</w:t>
      </w:r>
      <w:proofErr w:type="spellStart"/>
      <w:r w:rsidRPr="007443C3">
        <w:t>GTEx</w:t>
      </w:r>
      <w:proofErr w:type="spellEnd"/>
      <w:r w:rsidRPr="007443C3">
        <w:t xml:space="preserve">) database </w:t>
      </w:r>
      <w:r>
        <w:t xml:space="preserve">identified </w:t>
      </w:r>
      <w:r w:rsidR="00F76E7C" w:rsidRPr="007443C3">
        <w:t>1359 differentially expressed genes (DEGs</w:t>
      </w:r>
      <w:r>
        <w:t xml:space="preserve">) with 707 genes being up-regulated and </w:t>
      </w:r>
      <w:r w:rsidRPr="007443C3">
        <w:t xml:space="preserve">602 </w:t>
      </w:r>
      <w:r>
        <w:t xml:space="preserve">being </w:t>
      </w:r>
      <w:r w:rsidRPr="007443C3">
        <w:t xml:space="preserve">downregulated </w:t>
      </w:r>
      <w:r w:rsidR="00704317">
        <w:rPr>
          <w:noProof/>
        </w:rPr>
        <w:t>(36)</w:t>
      </w:r>
      <w:r w:rsidR="00F76E7C" w:rsidRPr="007443C3">
        <w:t>. The results were validated in a</w:t>
      </w:r>
      <w:r>
        <w:t xml:space="preserve"> separate </w:t>
      </w:r>
      <w:r w:rsidR="00F76E7C" w:rsidRPr="007443C3">
        <w:t xml:space="preserve">cohort </w:t>
      </w:r>
      <w:r>
        <w:t xml:space="preserve">(108 healthy subjects and </w:t>
      </w:r>
      <w:r w:rsidR="00F76E7C" w:rsidRPr="007443C3">
        <w:t xml:space="preserve">219 COPD </w:t>
      </w:r>
      <w:r>
        <w:t xml:space="preserve">patients) </w:t>
      </w:r>
      <w:r w:rsidR="00F76E7C" w:rsidRPr="007443C3">
        <w:t>with pathway analysis highlighting the importance of complement activation, dysregulated inflammation and</w:t>
      </w:r>
      <w:r w:rsidR="00B95D02">
        <w:t xml:space="preserve"> extracellular matrix (</w:t>
      </w:r>
      <w:r w:rsidR="00F76E7C" w:rsidRPr="007443C3">
        <w:t>ECM</w:t>
      </w:r>
      <w:r w:rsidR="00B95D02">
        <w:t>)</w:t>
      </w:r>
      <w:r w:rsidR="00F76E7C" w:rsidRPr="007443C3">
        <w:t xml:space="preserve"> organization in </w:t>
      </w:r>
      <w:r>
        <w:t xml:space="preserve">patients with </w:t>
      </w:r>
      <w:r w:rsidR="00F76E7C" w:rsidRPr="007443C3">
        <w:t xml:space="preserve">COPD. 15 </w:t>
      </w:r>
      <w:r w:rsidR="00B95D02">
        <w:t xml:space="preserve">key central or </w:t>
      </w:r>
      <w:r w:rsidR="00F76E7C" w:rsidRPr="007443C3">
        <w:t>hub genes were identified and were mostly involved in cell proliferation but included HIF1</w:t>
      </w:r>
      <w:r w:rsidR="00F76E7C" w:rsidRPr="007443C3">
        <w:sym w:font="Symbol" w:char="F061"/>
      </w:r>
      <w:r w:rsidR="00F76E7C" w:rsidRPr="007443C3">
        <w:t xml:space="preserve"> which is involved in sensing </w:t>
      </w:r>
      <w:r w:rsidR="00B95D02">
        <w:t>oxygen levels</w:t>
      </w:r>
      <w:r w:rsidR="00F76E7C" w:rsidRPr="007443C3">
        <w:t xml:space="preserve">, ROS production and oxidative damage and heightened inflammation </w:t>
      </w:r>
      <w:r w:rsidR="00704317">
        <w:rPr>
          <w:noProof/>
        </w:rPr>
        <w:t>(11)</w:t>
      </w:r>
      <w:r w:rsidR="00F76E7C" w:rsidRPr="007443C3">
        <w:t xml:space="preserve">. These results were validated in a separate study whereby network analysis identified </w:t>
      </w:r>
      <w:r>
        <w:t>central</w:t>
      </w:r>
      <w:r w:rsidR="00F76E7C" w:rsidRPr="007443C3">
        <w:t xml:space="preserve"> molecular </w:t>
      </w:r>
      <w:r>
        <w:t>hubs</w:t>
      </w:r>
      <w:r w:rsidR="00F76E7C" w:rsidRPr="007443C3">
        <w:t xml:space="preserve"> or "switch genes" </w:t>
      </w:r>
      <w:r>
        <w:t>in</w:t>
      </w:r>
      <w:r w:rsidR="00F76E7C" w:rsidRPr="007443C3">
        <w:t xml:space="preserve"> COPD </w:t>
      </w:r>
      <w:r w:rsidR="00704317">
        <w:rPr>
          <w:noProof/>
        </w:rPr>
        <w:t>(37)</w:t>
      </w:r>
      <w:r w:rsidR="00F76E7C" w:rsidRPr="007443C3">
        <w:t>. A COPD correlation network was found that had three modules: one contained up-</w:t>
      </w:r>
      <w:r w:rsidR="00F76E7C" w:rsidRPr="005F7E97">
        <w:t xml:space="preserve">regulated switch genes </w:t>
      </w:r>
      <w:r w:rsidRPr="005F7E97">
        <w:t xml:space="preserve">associated with the control of </w:t>
      </w:r>
      <w:r w:rsidR="00F76E7C" w:rsidRPr="005F7E97">
        <w:t xml:space="preserve">immune </w:t>
      </w:r>
      <w:r w:rsidRPr="005F7E97">
        <w:t xml:space="preserve">and inflammatory </w:t>
      </w:r>
      <w:r w:rsidR="00F76E7C" w:rsidRPr="005F7E97">
        <w:t>response</w:t>
      </w:r>
      <w:r w:rsidRPr="005F7E97">
        <w:t xml:space="preserve">s as well as </w:t>
      </w:r>
      <w:r w:rsidR="00F76E7C" w:rsidRPr="005F7E97">
        <w:t xml:space="preserve">hypoxia including </w:t>
      </w:r>
      <w:r w:rsidRPr="005F7E97">
        <w:t xml:space="preserve">BLNK, HIF1A, LY96, PRDX4, SYK and </w:t>
      </w:r>
      <w:r w:rsidR="00F76E7C" w:rsidRPr="005F7E97">
        <w:t xml:space="preserve">TIMP1; one containing </w:t>
      </w:r>
      <w:r w:rsidR="00406F58" w:rsidRPr="005F7E97">
        <w:t xml:space="preserve">up-regulated </w:t>
      </w:r>
      <w:r w:rsidR="00F76E7C" w:rsidRPr="005F7E97">
        <w:t xml:space="preserve">immune genes and another containing reduced expression of the </w:t>
      </w:r>
      <w:r w:rsidR="00295741" w:rsidRPr="005F7E97">
        <w:t>genome-wide association study (</w:t>
      </w:r>
      <w:r w:rsidR="00F76E7C" w:rsidRPr="005F7E97">
        <w:t>GWAS</w:t>
      </w:r>
      <w:r w:rsidR="00295741" w:rsidRPr="005F7E97">
        <w:t>)-identified</w:t>
      </w:r>
      <w:r w:rsidR="00F76E7C" w:rsidRPr="005F7E97">
        <w:t xml:space="preserve"> genes AGER and CAVIN1 in COPD cases </w:t>
      </w:r>
      <w:r w:rsidR="00704317" w:rsidRPr="005F7E97">
        <w:rPr>
          <w:noProof/>
        </w:rPr>
        <w:t>(37)</w:t>
      </w:r>
      <w:r w:rsidR="00F76E7C" w:rsidRPr="005F7E97">
        <w:t xml:space="preserve">. </w:t>
      </w:r>
      <w:r w:rsidR="00406F58" w:rsidRPr="005F7E97">
        <w:t xml:space="preserve">The immune genes within module 2 had not been previously associated with COPD by GWAS for example. </w:t>
      </w:r>
      <w:r w:rsidR="00F76E7C" w:rsidRPr="005F7E97">
        <w:rPr>
          <w:rFonts w:cstheme="minorHAnsi"/>
        </w:rPr>
        <w:t xml:space="preserve">Severe hyperoxia in </w:t>
      </w:r>
      <w:r w:rsidR="00B05072" w:rsidRPr="005F7E97">
        <w:rPr>
          <w:rFonts w:cstheme="minorHAnsi"/>
        </w:rPr>
        <w:t>new-born</w:t>
      </w:r>
      <w:r w:rsidR="00F76E7C" w:rsidRPr="005F7E97">
        <w:rPr>
          <w:rFonts w:cstheme="minorHAnsi"/>
        </w:rPr>
        <w:t xml:space="preserve"> mice </w:t>
      </w:r>
      <w:r w:rsidR="00F76E7C" w:rsidRPr="007443C3">
        <w:rPr>
          <w:rFonts w:cstheme="minorHAnsi"/>
        </w:rPr>
        <w:t xml:space="preserve">results in an emphysema phenotype in adulthood in the absence of oxidative stress and inflammation and indicates an important role for fragmented elastic fibres in adult emphysema </w:t>
      </w:r>
      <w:r w:rsidR="00704317">
        <w:rPr>
          <w:rFonts w:cstheme="minorHAnsi"/>
          <w:noProof/>
        </w:rPr>
        <w:t>(38)</w:t>
      </w:r>
      <w:r w:rsidR="00F76E7C" w:rsidRPr="007443C3">
        <w:rPr>
          <w:rFonts w:cstheme="minorHAnsi"/>
        </w:rPr>
        <w:t xml:space="preserve">. </w:t>
      </w:r>
    </w:p>
    <w:p w14:paraId="40AA2550" w14:textId="277F6BB1" w:rsidR="00F76E7C" w:rsidRPr="007443C3" w:rsidRDefault="00F76E7C" w:rsidP="00704317">
      <w:pPr>
        <w:widowControl w:val="0"/>
        <w:spacing w:after="0" w:line="480" w:lineRule="auto"/>
        <w:jc w:val="both"/>
      </w:pPr>
      <w:r w:rsidRPr="007443C3">
        <w:t xml:space="preserve">In a separate study, transcriptomic analysis of lung tissue from 98 COPD </w:t>
      </w:r>
      <w:r w:rsidR="004165B5">
        <w:t xml:space="preserve">patients </w:t>
      </w:r>
      <w:r w:rsidRPr="007443C3">
        <w:t xml:space="preserve">and 91 controls </w:t>
      </w:r>
      <w:r w:rsidR="00704317">
        <w:rPr>
          <w:noProof/>
        </w:rPr>
        <w:t>(39)</w:t>
      </w:r>
      <w:r w:rsidR="00AE141B">
        <w:t xml:space="preserve"> identified </w:t>
      </w:r>
      <w:r w:rsidRPr="007443C3">
        <w:t xml:space="preserve">2312 </w:t>
      </w:r>
      <w:r w:rsidR="00AE141B">
        <w:t>DEGs w</w:t>
      </w:r>
      <w:r w:rsidRPr="007443C3">
        <w:t xml:space="preserve">ith dysregulation of pathways related to oxidative phosphorylation, </w:t>
      </w:r>
      <w:r w:rsidR="00AE141B" w:rsidRPr="007443C3">
        <w:t>chromatin modification</w:t>
      </w:r>
      <w:r w:rsidR="00AE141B">
        <w:t>s</w:t>
      </w:r>
      <w:r w:rsidR="00AE141B" w:rsidRPr="007443C3">
        <w:t xml:space="preserve"> </w:t>
      </w:r>
      <w:r w:rsidR="00AE141B">
        <w:t xml:space="preserve">and </w:t>
      </w:r>
      <w:r w:rsidRPr="007443C3">
        <w:t xml:space="preserve">protein catabolism </w:t>
      </w:r>
      <w:r w:rsidR="00704317">
        <w:rPr>
          <w:noProof/>
        </w:rPr>
        <w:t>(39)</w:t>
      </w:r>
      <w:r w:rsidRPr="007443C3">
        <w:t xml:space="preserve">. In addition, transcriptomic analysis of lung tissue using a novel deconvolution process identified genes associated with mild-moderate COPD </w:t>
      </w:r>
      <w:r w:rsidR="00704317">
        <w:rPr>
          <w:noProof/>
        </w:rPr>
        <w:t>(40)</w:t>
      </w:r>
      <w:r w:rsidRPr="007443C3">
        <w:t xml:space="preserve">. Protein-protein interaction subnetworks showed mitochondrial dysfunction and an aberrant immune response as being the pathways most dysregulated in these tissues </w:t>
      </w:r>
      <w:r w:rsidR="00704317">
        <w:rPr>
          <w:noProof/>
        </w:rPr>
        <w:t>(40)</w:t>
      </w:r>
      <w:r w:rsidRPr="007443C3">
        <w:t xml:space="preserve">. </w:t>
      </w:r>
    </w:p>
    <w:p w14:paraId="5A665563" w14:textId="0C9F73AC" w:rsidR="00F76E7C" w:rsidRPr="007443C3" w:rsidRDefault="00F76E7C" w:rsidP="00704317">
      <w:pPr>
        <w:spacing w:after="0" w:line="480" w:lineRule="auto"/>
        <w:jc w:val="both"/>
      </w:pPr>
      <w:r w:rsidRPr="007443C3">
        <w:rPr>
          <w:rFonts w:cstheme="minorHAnsi"/>
        </w:rPr>
        <w:t xml:space="preserve">DNA damage and repair pathways, often due to oxidative stress, are important in the onset and development of COPD </w:t>
      </w:r>
      <w:r w:rsidR="00704317">
        <w:rPr>
          <w:rFonts w:cstheme="minorHAnsi"/>
          <w:noProof/>
        </w:rPr>
        <w:t>(</w:t>
      </w:r>
      <w:proofErr w:type="gramStart"/>
      <w:r w:rsidR="00704317">
        <w:rPr>
          <w:rFonts w:cstheme="minorHAnsi"/>
          <w:noProof/>
        </w:rPr>
        <w:t>41)</w:t>
      </w:r>
      <w:r w:rsidR="001D5361">
        <w:rPr>
          <w:rFonts w:cstheme="minorHAnsi"/>
        </w:rPr>
        <w:t>(</w:t>
      </w:r>
      <w:proofErr w:type="gramEnd"/>
      <w:r w:rsidR="001D5361" w:rsidRPr="001A14C7">
        <w:rPr>
          <w:rFonts w:cstheme="minorHAnsi"/>
          <w:b/>
        </w:rPr>
        <w:t>Figure 2</w:t>
      </w:r>
      <w:r w:rsidR="001D5361">
        <w:rPr>
          <w:rFonts w:cstheme="minorHAnsi"/>
        </w:rPr>
        <w:t>)</w:t>
      </w:r>
      <w:r w:rsidRPr="007443C3">
        <w:rPr>
          <w:rFonts w:cstheme="minorHAnsi"/>
        </w:rPr>
        <w:t xml:space="preserve">. </w:t>
      </w:r>
      <w:r w:rsidRPr="007443C3">
        <w:t xml:space="preserve">A focused analysis of 419 genes </w:t>
      </w:r>
      <w:r w:rsidR="00AE141B">
        <w:t xml:space="preserve">regulating </w:t>
      </w:r>
      <w:r w:rsidRPr="007443C3">
        <w:t xml:space="preserve">DNA </w:t>
      </w:r>
      <w:r w:rsidR="00AE141B">
        <w:t xml:space="preserve">damage and </w:t>
      </w:r>
      <w:r w:rsidRPr="007443C3">
        <w:lastRenderedPageBreak/>
        <w:t xml:space="preserve">repair mechanisms in </w:t>
      </w:r>
      <w:r w:rsidR="00AE141B">
        <w:t xml:space="preserve">lung samples from </w:t>
      </w:r>
      <w:r w:rsidRPr="007443C3">
        <w:t xml:space="preserve">COPD </w:t>
      </w:r>
      <w:r w:rsidR="00AE141B">
        <w:t xml:space="preserve">patients </w:t>
      </w:r>
      <w:r w:rsidRPr="007443C3">
        <w:t xml:space="preserve">from 3 independent cohorts identified 15 DEGs in severe disease </w:t>
      </w:r>
      <w:r w:rsidR="00704317">
        <w:rPr>
          <w:noProof/>
        </w:rPr>
        <w:t>(42)</w:t>
      </w:r>
      <w:r w:rsidRPr="007443C3">
        <w:t xml:space="preserve">. </w:t>
      </w:r>
      <w:r w:rsidR="00AE141B">
        <w:t xml:space="preserve">Suppression of </w:t>
      </w:r>
      <w:r w:rsidRPr="007443C3">
        <w:t>the nucleotide excision</w:t>
      </w:r>
      <w:r w:rsidR="00AE141B">
        <w:t>/</w:t>
      </w:r>
      <w:r w:rsidRPr="007443C3">
        <w:t xml:space="preserve">repair pathway was most closely associated with increasing COPD severity </w:t>
      </w:r>
      <w:r w:rsidR="00704317">
        <w:rPr>
          <w:noProof/>
        </w:rPr>
        <w:t>(42)</w:t>
      </w:r>
      <w:r w:rsidRPr="007443C3">
        <w:t>.</w:t>
      </w:r>
    </w:p>
    <w:p w14:paraId="22E6A350" w14:textId="10B9A76A" w:rsidR="00F76E7C" w:rsidRPr="007443C3" w:rsidRDefault="00F76E7C" w:rsidP="00704317">
      <w:pPr>
        <w:widowControl w:val="0"/>
        <w:spacing w:after="0" w:line="480" w:lineRule="auto"/>
        <w:jc w:val="both"/>
      </w:pPr>
      <w:r w:rsidRPr="007443C3">
        <w:t xml:space="preserve">Network analysis of lung transcriptomic data from 70 former smokers with COPD identified differences in gene profiles between subjects with bronchiolitis and emphysema </w:t>
      </w:r>
      <w:r w:rsidR="00704317">
        <w:rPr>
          <w:noProof/>
        </w:rPr>
        <w:t>(43)</w:t>
      </w:r>
      <w:r w:rsidRPr="007443C3">
        <w:t xml:space="preserve">. Emphysema patients, but not subjects with bronchiolitis, were associated with enhanced B-cell homing and activation pathways and the expression of genes such as CXCL13, CCL19 and POU2AF1 correlated with emphysema severity. This was replicated in a separate cohort of predominantly emphysematous COPD subjects </w:t>
      </w:r>
      <w:r w:rsidR="00704317">
        <w:rPr>
          <w:noProof/>
        </w:rPr>
        <w:t>(43)</w:t>
      </w:r>
      <w:r w:rsidRPr="007443C3">
        <w:t>. In contrast, RNA-sequenc</w:t>
      </w:r>
      <w:r w:rsidR="00A86B9D">
        <w:t>e</w:t>
      </w:r>
      <w:r w:rsidRPr="007443C3">
        <w:t xml:space="preserve"> analysis of COPD lung tissue from 29 </w:t>
      </w:r>
      <w:r w:rsidR="00AE141B">
        <w:t xml:space="preserve">emphysematous </w:t>
      </w:r>
      <w:r w:rsidRPr="007443C3">
        <w:t xml:space="preserve">COPD </w:t>
      </w:r>
      <w:r w:rsidR="00AE141B">
        <w:t>patients</w:t>
      </w:r>
      <w:r w:rsidRPr="007443C3">
        <w:t xml:space="preserve">, 21 </w:t>
      </w:r>
      <w:r w:rsidR="00AE141B">
        <w:t xml:space="preserve">non-emphysematous </w:t>
      </w:r>
      <w:r w:rsidRPr="007443C3">
        <w:t xml:space="preserve">COPD patients and 60 smokers </w:t>
      </w:r>
      <w:r w:rsidR="00AE141B">
        <w:t xml:space="preserve">without obstruction </w:t>
      </w:r>
      <w:r w:rsidRPr="007443C3">
        <w:t xml:space="preserve">identified 1,226 DEGs in </w:t>
      </w:r>
      <w:r w:rsidR="00AE141B">
        <w:t xml:space="preserve">emphysematous </w:t>
      </w:r>
      <w:r w:rsidRPr="007443C3">
        <w:t xml:space="preserve">COPD and 434 DEGs in </w:t>
      </w:r>
      <w:r w:rsidR="00AE141B">
        <w:t xml:space="preserve">non-emphysematous </w:t>
      </w:r>
      <w:r w:rsidRPr="007443C3">
        <w:t xml:space="preserve">COPD compared to healthy smokers </w:t>
      </w:r>
      <w:r w:rsidR="00704317">
        <w:rPr>
          <w:noProof/>
        </w:rPr>
        <w:t>(44)</w:t>
      </w:r>
      <w:r w:rsidRPr="007443C3">
        <w:t xml:space="preserve">. In the </w:t>
      </w:r>
      <w:r w:rsidR="00AE141B">
        <w:t xml:space="preserve">emphysematous </w:t>
      </w:r>
      <w:r w:rsidRPr="007443C3">
        <w:t xml:space="preserve">COPD </w:t>
      </w:r>
      <w:r w:rsidR="00AE141B">
        <w:t>patients</w:t>
      </w:r>
      <w:r w:rsidRPr="007443C3">
        <w:t xml:space="preserve">, the </w:t>
      </w:r>
      <w:r w:rsidR="00AE141B">
        <w:t>highest DEGs</w:t>
      </w:r>
      <w:r w:rsidRPr="007443C3">
        <w:t xml:space="preserve"> were ACER2</w:t>
      </w:r>
      <w:r w:rsidR="008C79B8">
        <w:t xml:space="preserve"> (</w:t>
      </w:r>
      <w:r w:rsidRPr="007443C3">
        <w:t>up-regulated) and LMAN2L</w:t>
      </w:r>
      <w:r w:rsidR="008C79B8">
        <w:t xml:space="preserve"> (</w:t>
      </w:r>
      <w:r w:rsidRPr="007443C3">
        <w:t xml:space="preserve">down-regulated) whilst the </w:t>
      </w:r>
      <w:r w:rsidR="000977B2">
        <w:t>c</w:t>
      </w:r>
      <w:r w:rsidR="000977B2" w:rsidRPr="000977B2">
        <w:t xml:space="preserve">holinergic </w:t>
      </w:r>
      <w:r w:rsidR="000977B2">
        <w:t>r</w:t>
      </w:r>
      <w:r w:rsidR="000977B2" w:rsidRPr="000977B2">
        <w:t xml:space="preserve">eceptor </w:t>
      </w:r>
      <w:r w:rsidR="000977B2">
        <w:t>m</w:t>
      </w:r>
      <w:r w:rsidR="000977B2" w:rsidRPr="000977B2">
        <w:t>uscarinic 3</w:t>
      </w:r>
      <w:r w:rsidR="000977B2">
        <w:t xml:space="preserve"> (</w:t>
      </w:r>
      <w:r w:rsidRPr="007443C3">
        <w:t>CHRM3</w:t>
      </w:r>
      <w:r w:rsidR="000977B2">
        <w:t>, up-</w:t>
      </w:r>
      <w:proofErr w:type="gramStart"/>
      <w:r w:rsidR="000977B2">
        <w:t>regulated )</w:t>
      </w:r>
      <w:proofErr w:type="gramEnd"/>
      <w:r w:rsidRPr="007443C3">
        <w:t xml:space="preserve"> and </w:t>
      </w:r>
      <w:r w:rsidR="000977B2">
        <w:t>histone deacetylase (</w:t>
      </w:r>
      <w:r w:rsidRPr="007443C3">
        <w:t>HDAC</w:t>
      </w:r>
      <w:r w:rsidR="000977B2">
        <w:t>)</w:t>
      </w:r>
      <w:r w:rsidRPr="007443C3">
        <w:t xml:space="preserve">10 </w:t>
      </w:r>
      <w:r w:rsidR="000977B2">
        <w:t xml:space="preserve">(down-regulated) </w:t>
      </w:r>
      <w:r w:rsidRPr="007443C3">
        <w:t xml:space="preserve">were similarly represented in the COPD without emphysema group </w:t>
      </w:r>
      <w:r w:rsidR="00704317">
        <w:rPr>
          <w:noProof/>
        </w:rPr>
        <w:t>(44)</w:t>
      </w:r>
      <w:r w:rsidRPr="007443C3">
        <w:t xml:space="preserve">. </w:t>
      </w:r>
    </w:p>
    <w:p w14:paraId="05140091" w14:textId="4657B0A0" w:rsidR="00F76E7C" w:rsidRPr="007443C3" w:rsidRDefault="00F76E7C" w:rsidP="00704317">
      <w:pPr>
        <w:spacing w:after="0" w:line="480" w:lineRule="auto"/>
        <w:jc w:val="both"/>
        <w:rPr>
          <w:rFonts w:cstheme="minorHAnsi"/>
        </w:rPr>
      </w:pPr>
      <w:r w:rsidRPr="007443C3">
        <w:rPr>
          <w:rFonts w:cstheme="minorHAnsi"/>
        </w:rPr>
        <w:t xml:space="preserve">Although many smokers with normal lung function exhibit clear evidence of emphysematous changes they are not classified as having COPD </w:t>
      </w:r>
      <w:r w:rsidR="00704317">
        <w:rPr>
          <w:rFonts w:cstheme="minorHAnsi"/>
          <w:noProof/>
        </w:rPr>
        <w:t>(45)</w:t>
      </w:r>
      <w:r w:rsidRPr="007443C3">
        <w:rPr>
          <w:rFonts w:cstheme="minorHAnsi"/>
        </w:rPr>
        <w:t xml:space="preserve">. An important study examining lung tissue from </w:t>
      </w:r>
      <w:r w:rsidR="00B9620E">
        <w:rPr>
          <w:rFonts w:cstheme="minorHAnsi"/>
        </w:rPr>
        <w:t xml:space="preserve">patients with </w:t>
      </w:r>
      <w:r w:rsidRPr="007443C3">
        <w:rPr>
          <w:rFonts w:cstheme="minorHAnsi"/>
        </w:rPr>
        <w:t>emphysema</w:t>
      </w:r>
      <w:r w:rsidR="00B9620E">
        <w:rPr>
          <w:rFonts w:cstheme="minorHAnsi"/>
        </w:rPr>
        <w:t xml:space="preserve"> but with </w:t>
      </w:r>
      <w:r w:rsidRPr="007443C3">
        <w:rPr>
          <w:rFonts w:cstheme="minorHAnsi"/>
        </w:rPr>
        <w:t xml:space="preserve">normal </w:t>
      </w:r>
      <w:r w:rsidR="00B9620E">
        <w:rPr>
          <w:rFonts w:cstheme="minorHAnsi"/>
        </w:rPr>
        <w:t xml:space="preserve">lung function compared with </w:t>
      </w:r>
      <w:r w:rsidRPr="007443C3">
        <w:rPr>
          <w:rFonts w:cstheme="minorHAnsi"/>
        </w:rPr>
        <w:t xml:space="preserve">COPD patients </w:t>
      </w:r>
      <w:r w:rsidR="00B9620E">
        <w:rPr>
          <w:rFonts w:cstheme="minorHAnsi"/>
        </w:rPr>
        <w:t xml:space="preserve">(n=12 in each group) demonstrated </w:t>
      </w:r>
      <w:r w:rsidRPr="007443C3">
        <w:rPr>
          <w:rFonts w:cstheme="minorHAnsi"/>
        </w:rPr>
        <w:t xml:space="preserve">no difference in inflammation, protease-anti-protease balance, oxidative stress (glutathione and SOD) and apoptosis between the groups when the degree of emphysema was accounted for </w:t>
      </w:r>
      <w:r w:rsidR="00704317">
        <w:rPr>
          <w:rFonts w:cstheme="minorHAnsi"/>
          <w:noProof/>
        </w:rPr>
        <w:t>(45)</w:t>
      </w:r>
      <w:r w:rsidRPr="007443C3">
        <w:rPr>
          <w:rFonts w:cstheme="minorHAnsi"/>
        </w:rPr>
        <w:t xml:space="preserve">. This provides evidence that FEV1 alone is not optimal for the diagnosis of COPD and that emphysematous pathways are similar in smokers with or without lung obstruction </w:t>
      </w:r>
      <w:r w:rsidR="00704317">
        <w:rPr>
          <w:rFonts w:cstheme="minorHAnsi"/>
          <w:noProof/>
        </w:rPr>
        <w:t>(45)</w:t>
      </w:r>
      <w:r w:rsidRPr="007443C3">
        <w:rPr>
          <w:rFonts w:cstheme="minorHAnsi"/>
        </w:rPr>
        <w:t>.</w:t>
      </w:r>
    </w:p>
    <w:p w14:paraId="6B667F9C" w14:textId="7393F624" w:rsidR="00F76E7C" w:rsidRPr="007443C3" w:rsidRDefault="00F76E7C" w:rsidP="00704317">
      <w:pPr>
        <w:spacing w:after="0" w:line="480" w:lineRule="auto"/>
        <w:jc w:val="both"/>
        <w:rPr>
          <w:rFonts w:cstheme="minorHAnsi"/>
        </w:rPr>
      </w:pPr>
      <w:r w:rsidRPr="007443C3">
        <w:rPr>
          <w:rFonts w:cstheme="minorHAnsi"/>
        </w:rPr>
        <w:t xml:space="preserve">Using previously published transcriptomic datasets for resected bronchial tissues from COPD patients with or without lung squamous cell carcinoma it was possible to show using </w:t>
      </w:r>
      <w:r w:rsidR="00A512CD">
        <w:rPr>
          <w:rFonts w:cstheme="minorHAnsi"/>
        </w:rPr>
        <w:t>Weighted Gene Co-expression Network Analysis (</w:t>
      </w:r>
      <w:r w:rsidRPr="007443C3">
        <w:rPr>
          <w:rFonts w:cstheme="minorHAnsi"/>
        </w:rPr>
        <w:t>WGCNA</w:t>
      </w:r>
      <w:r w:rsidR="00A512CD">
        <w:rPr>
          <w:rFonts w:cstheme="minorHAnsi"/>
        </w:rPr>
        <w:t>)</w:t>
      </w:r>
      <w:r w:rsidRPr="007443C3">
        <w:rPr>
          <w:rFonts w:cstheme="minorHAnsi"/>
        </w:rPr>
        <w:t xml:space="preserve"> that both diseases shared pathogenic pathways including those closely related to oxidative stress, the immune response and infection </w:t>
      </w:r>
      <w:r w:rsidR="00704317">
        <w:rPr>
          <w:rFonts w:cstheme="minorHAnsi"/>
          <w:noProof/>
        </w:rPr>
        <w:t>(46)</w:t>
      </w:r>
      <w:r w:rsidRPr="007443C3">
        <w:rPr>
          <w:rFonts w:cstheme="minorHAnsi"/>
        </w:rPr>
        <w:t xml:space="preserve">. </w:t>
      </w:r>
    </w:p>
    <w:p w14:paraId="563A61B5" w14:textId="4022D027" w:rsidR="00F76E7C" w:rsidRPr="007443C3" w:rsidRDefault="00F76E7C" w:rsidP="00704317">
      <w:pPr>
        <w:widowControl w:val="0"/>
        <w:spacing w:after="0" w:line="480" w:lineRule="auto"/>
        <w:jc w:val="both"/>
        <w:rPr>
          <w:rFonts w:cstheme="minorHAnsi"/>
        </w:rPr>
      </w:pPr>
      <w:r w:rsidRPr="007443C3">
        <w:lastRenderedPageBreak/>
        <w:t>Tandem mass tag labe</w:t>
      </w:r>
      <w:r w:rsidR="00CA06EA">
        <w:t>l</w:t>
      </w:r>
      <w:r w:rsidRPr="007443C3">
        <w:t xml:space="preserve">led quantitative proteomics of lung tissue from COPD </w:t>
      </w:r>
      <w:r w:rsidR="00CA06EA">
        <w:t xml:space="preserve">patients who were either </w:t>
      </w:r>
      <w:r w:rsidRPr="007443C3">
        <w:t xml:space="preserve">frequent </w:t>
      </w:r>
      <w:r w:rsidR="00CA06EA">
        <w:t xml:space="preserve">or infrequent </w:t>
      </w:r>
      <w:r w:rsidRPr="007443C3">
        <w:t xml:space="preserve">exacerbators identified 23 differentially expressed proteins </w:t>
      </w:r>
      <w:r w:rsidR="00704317">
        <w:rPr>
          <w:noProof/>
        </w:rPr>
        <w:t>(47)</w:t>
      </w:r>
      <w:r w:rsidRPr="007443C3">
        <w:t xml:space="preserve">. These were associated with IgA production and immunity and phenylalanine metabolism </w:t>
      </w:r>
      <w:r w:rsidR="00704317">
        <w:rPr>
          <w:noProof/>
        </w:rPr>
        <w:t>(47)</w:t>
      </w:r>
      <w:r w:rsidRPr="007443C3">
        <w:t xml:space="preserve">. </w:t>
      </w:r>
      <w:r w:rsidRPr="007443C3">
        <w:rPr>
          <w:rFonts w:cstheme="minorHAnsi"/>
        </w:rPr>
        <w:t xml:space="preserve">Using a similar approach on BAL cells from </w:t>
      </w:r>
      <w:r w:rsidR="00CA06EA">
        <w:rPr>
          <w:rFonts w:cstheme="minorHAnsi"/>
        </w:rPr>
        <w:t>‘</w:t>
      </w:r>
      <w:r w:rsidRPr="007443C3">
        <w:rPr>
          <w:rFonts w:cstheme="minorHAnsi"/>
        </w:rPr>
        <w:t>healthy</w:t>
      </w:r>
      <w:r w:rsidR="00CA06EA">
        <w:rPr>
          <w:rFonts w:cstheme="minorHAnsi"/>
        </w:rPr>
        <w:t>’</w:t>
      </w:r>
      <w:r w:rsidRPr="007443C3">
        <w:rPr>
          <w:rFonts w:cstheme="minorHAnsi"/>
        </w:rPr>
        <w:t xml:space="preserve"> smokers and </w:t>
      </w:r>
      <w:r w:rsidR="00CA06EA">
        <w:rPr>
          <w:rFonts w:cstheme="minorHAnsi"/>
        </w:rPr>
        <w:t xml:space="preserve">patients with </w:t>
      </w:r>
      <w:r w:rsidRPr="007443C3">
        <w:rPr>
          <w:rFonts w:cstheme="minorHAnsi"/>
        </w:rPr>
        <w:t>early stage COPD</w:t>
      </w:r>
      <w:r w:rsidR="00CA06EA">
        <w:rPr>
          <w:rFonts w:cstheme="minorHAnsi"/>
        </w:rPr>
        <w:t xml:space="preserve">, </w:t>
      </w:r>
      <w:r w:rsidRPr="007443C3">
        <w:rPr>
          <w:rFonts w:cstheme="minorHAnsi"/>
        </w:rPr>
        <w:t xml:space="preserve">dysregulation of several phagocytosis-related pathways </w:t>
      </w:r>
      <w:r w:rsidR="00CA06EA">
        <w:rPr>
          <w:rFonts w:cstheme="minorHAnsi"/>
        </w:rPr>
        <w:t xml:space="preserve">was indicated </w:t>
      </w:r>
      <w:r w:rsidRPr="007443C3">
        <w:rPr>
          <w:rFonts w:cstheme="minorHAnsi"/>
        </w:rPr>
        <w:t xml:space="preserve">particularly in females </w:t>
      </w:r>
      <w:r w:rsidR="00704317">
        <w:rPr>
          <w:rFonts w:cstheme="minorHAnsi"/>
          <w:noProof/>
        </w:rPr>
        <w:t>(48)</w:t>
      </w:r>
      <w:r w:rsidRPr="007443C3">
        <w:rPr>
          <w:rFonts w:cstheme="minorHAnsi"/>
        </w:rPr>
        <w:t xml:space="preserve">. These proteomic changes </w:t>
      </w:r>
      <w:r w:rsidR="001D5361">
        <w:rPr>
          <w:rFonts w:cstheme="minorHAnsi"/>
        </w:rPr>
        <w:t xml:space="preserve">and pathways </w:t>
      </w:r>
      <w:r w:rsidRPr="007443C3">
        <w:rPr>
          <w:rFonts w:cstheme="minorHAnsi"/>
        </w:rPr>
        <w:t xml:space="preserve">also correlated to lung function (FEV1/FVC, </w:t>
      </w:r>
      <w:proofErr w:type="spellStart"/>
      <w:r w:rsidRPr="007443C3">
        <w:rPr>
          <w:rFonts w:cstheme="minorHAnsi"/>
        </w:rPr>
        <w:t>FcγR</w:t>
      </w:r>
      <w:proofErr w:type="spellEnd"/>
      <w:r w:rsidRPr="007443C3">
        <w:rPr>
          <w:rFonts w:cstheme="minorHAnsi"/>
        </w:rPr>
        <w:t xml:space="preserve">-mediated phagocytosis), disease severity (FEV1, actin cytoskeleton) and emphysema (CT &lt;-950 Hounsfield Units (HU), lysosomal pathway) in women </w:t>
      </w:r>
      <w:r w:rsidR="00704317">
        <w:rPr>
          <w:rFonts w:cstheme="minorHAnsi"/>
          <w:noProof/>
        </w:rPr>
        <w:t>(48)</w:t>
      </w:r>
      <w:r w:rsidRPr="007443C3">
        <w:rPr>
          <w:rFonts w:cstheme="minorHAnsi"/>
        </w:rPr>
        <w:t xml:space="preserve">. </w:t>
      </w:r>
    </w:p>
    <w:p w14:paraId="18C33519" w14:textId="188AC4C5" w:rsidR="00F76E7C" w:rsidRPr="007443C3" w:rsidRDefault="00F76E7C" w:rsidP="00704317">
      <w:pPr>
        <w:widowControl w:val="0"/>
        <w:spacing w:after="0" w:line="480" w:lineRule="auto"/>
        <w:jc w:val="both"/>
      </w:pPr>
      <w:r w:rsidRPr="007443C3">
        <w:t xml:space="preserve">Future studies in this area will include analysis of transcriptome datasets </w:t>
      </w:r>
      <w:r w:rsidR="000977B2">
        <w:t xml:space="preserve">from the large and small airways as well as the alveoli to define </w:t>
      </w:r>
      <w:r w:rsidRPr="007443C3">
        <w:t xml:space="preserve">drug action and efficacy.  These can identify clusters of genes that select "drug target" signatures that enable drug repositioning in different diseases </w:t>
      </w:r>
      <w:r w:rsidR="00704317">
        <w:rPr>
          <w:noProof/>
        </w:rPr>
        <w:t>(49)</w:t>
      </w:r>
      <w:r w:rsidRPr="007443C3">
        <w:t xml:space="preserve">.  It is likely that this approach will be increasingly used in COPD as demonstrated by effective identification of infliximab signatures in sarcoidosis </w:t>
      </w:r>
      <w:r w:rsidR="00704317">
        <w:rPr>
          <w:noProof/>
        </w:rPr>
        <w:t>(49)</w:t>
      </w:r>
      <w:r w:rsidRPr="007443C3">
        <w:t>.</w:t>
      </w:r>
    </w:p>
    <w:p w14:paraId="13D8B97B" w14:textId="77777777" w:rsidR="00F76E7C" w:rsidRPr="007443C3" w:rsidRDefault="00F76E7C" w:rsidP="00704317">
      <w:pPr>
        <w:widowControl w:val="0"/>
        <w:spacing w:after="0" w:line="480" w:lineRule="auto"/>
        <w:jc w:val="both"/>
      </w:pPr>
    </w:p>
    <w:p w14:paraId="7C505C67" w14:textId="77777777" w:rsidR="00F76E7C" w:rsidRPr="007443C3" w:rsidRDefault="00F76E7C" w:rsidP="00704317">
      <w:pPr>
        <w:widowControl w:val="0"/>
        <w:spacing w:after="0" w:line="480" w:lineRule="auto"/>
        <w:jc w:val="both"/>
        <w:rPr>
          <w:i/>
        </w:rPr>
      </w:pPr>
      <w:r w:rsidRPr="007443C3">
        <w:rPr>
          <w:i/>
        </w:rPr>
        <w:t xml:space="preserve">Airway and lung structural cells </w:t>
      </w:r>
    </w:p>
    <w:p w14:paraId="31F5C884" w14:textId="35E191F9" w:rsidR="00F76E7C" w:rsidRPr="007443C3" w:rsidRDefault="00F76E7C" w:rsidP="00704317">
      <w:pPr>
        <w:widowControl w:val="0"/>
        <w:spacing w:after="0" w:line="480" w:lineRule="auto"/>
        <w:jc w:val="both"/>
        <w:rPr>
          <w:rFonts w:cstheme="minorHAnsi"/>
        </w:rPr>
      </w:pPr>
      <w:r w:rsidRPr="007443C3">
        <w:t xml:space="preserve">Transcriptomic analysis of </w:t>
      </w:r>
      <w:r w:rsidR="00A86B9D">
        <w:t xml:space="preserve">cultured </w:t>
      </w:r>
      <w:r w:rsidR="00990653">
        <w:t>HBECs</w:t>
      </w:r>
      <w:r w:rsidRPr="007443C3">
        <w:t xml:space="preserve"> </w:t>
      </w:r>
      <w:r w:rsidR="00A86B9D" w:rsidRPr="007443C3">
        <w:t>w</w:t>
      </w:r>
      <w:r w:rsidR="00A86B9D">
        <w:t>as</w:t>
      </w:r>
      <w:r w:rsidR="00A86B9D" w:rsidRPr="007443C3">
        <w:t xml:space="preserve"> </w:t>
      </w:r>
      <w:r w:rsidRPr="007443C3">
        <w:t xml:space="preserve">the first site to clearly demonstrate abnormal expression of redox genes in COPD </w:t>
      </w:r>
      <w:r w:rsidR="00704317">
        <w:rPr>
          <w:noProof/>
        </w:rPr>
        <w:t>(50)</w:t>
      </w:r>
      <w:r w:rsidR="00990653">
        <w:t>. Later</w:t>
      </w:r>
      <w:r w:rsidRPr="007443C3">
        <w:t xml:space="preserve">, the Nrf2 </w:t>
      </w:r>
      <w:r w:rsidR="00990653">
        <w:t xml:space="preserve">expression and that of its downstream </w:t>
      </w:r>
      <w:r w:rsidRPr="007443C3">
        <w:t xml:space="preserve">target genes was </w:t>
      </w:r>
      <w:r w:rsidR="00990653">
        <w:t xml:space="preserve">found to be </w:t>
      </w:r>
      <w:r w:rsidRPr="007443C3">
        <w:t xml:space="preserve">significantly higher </w:t>
      </w:r>
      <w:r w:rsidR="00A86B9D">
        <w:t xml:space="preserve">in </w:t>
      </w:r>
      <w:r w:rsidRPr="007443C3">
        <w:t xml:space="preserve">the bronchial epithelium of COPD patients who were active smokers compared to ex-smokers </w:t>
      </w:r>
      <w:r w:rsidR="00704317">
        <w:rPr>
          <w:noProof/>
        </w:rPr>
        <w:t>(51)</w:t>
      </w:r>
      <w:r w:rsidRPr="007443C3">
        <w:t xml:space="preserve">. In contrast, these genes were not differentially expressed by smoking in alveolar macrophages suggesting a greater susceptibility of the airway epithelial cells to cigarette smoking effects. Moreover, </w:t>
      </w:r>
      <w:r w:rsidRPr="007443C3">
        <w:rPr>
          <w:rFonts w:cstheme="minorHAnsi"/>
        </w:rPr>
        <w:t>RNA sequencing has been used on human bronchial epithelial cells from five healthy donors to identify k</w:t>
      </w:r>
      <w:r w:rsidR="00A86B9D">
        <w:rPr>
          <w:rFonts w:cstheme="minorHAnsi"/>
        </w:rPr>
        <w:t>e</w:t>
      </w:r>
      <w:r w:rsidRPr="007443C3">
        <w:rPr>
          <w:rFonts w:cstheme="minorHAnsi"/>
        </w:rPr>
        <w:t xml:space="preserve">y pathways linking exposure to cigarette smoke and cellular senescence </w:t>
      </w:r>
      <w:r w:rsidR="00704317">
        <w:rPr>
          <w:rFonts w:cstheme="minorHAnsi"/>
          <w:noProof/>
        </w:rPr>
        <w:t>(</w:t>
      </w:r>
      <w:proofErr w:type="gramStart"/>
      <w:r w:rsidR="00704317">
        <w:rPr>
          <w:rFonts w:cstheme="minorHAnsi"/>
          <w:noProof/>
        </w:rPr>
        <w:t>52)</w:t>
      </w:r>
      <w:r w:rsidR="001D5361">
        <w:rPr>
          <w:rFonts w:cstheme="minorHAnsi"/>
        </w:rPr>
        <w:t>(</w:t>
      </w:r>
      <w:proofErr w:type="gramEnd"/>
      <w:r w:rsidR="001D5361" w:rsidRPr="001A14C7">
        <w:rPr>
          <w:rFonts w:cstheme="minorHAnsi"/>
          <w:b/>
        </w:rPr>
        <w:t>Figure 2</w:t>
      </w:r>
      <w:r w:rsidR="001D5361">
        <w:rPr>
          <w:rFonts w:cstheme="minorHAnsi"/>
        </w:rPr>
        <w:t>)</w:t>
      </w:r>
      <w:r w:rsidRPr="007443C3">
        <w:rPr>
          <w:rFonts w:cstheme="minorHAnsi"/>
        </w:rPr>
        <w:t>. 1534 DEGs were enriched in pathways associated with reactive oxygen species, proteasome degradation and NF-</w:t>
      </w:r>
      <w:r w:rsidRPr="007443C3">
        <w:rPr>
          <w:rFonts w:cstheme="minorHAnsi"/>
        </w:rPr>
        <w:sym w:font="Symbol" w:char="F06B"/>
      </w:r>
      <w:r w:rsidRPr="007443C3">
        <w:rPr>
          <w:rFonts w:cstheme="minorHAnsi"/>
        </w:rPr>
        <w:t xml:space="preserve">B signalling providing a molecular link between cigarette smoke exposure and senescence of airway epithelial cells </w:t>
      </w:r>
      <w:r w:rsidR="00704317">
        <w:rPr>
          <w:rFonts w:cstheme="minorHAnsi"/>
          <w:noProof/>
        </w:rPr>
        <w:t>(52)</w:t>
      </w:r>
      <w:r w:rsidRPr="007443C3">
        <w:rPr>
          <w:rFonts w:cstheme="minorHAnsi"/>
        </w:rPr>
        <w:t>.</w:t>
      </w:r>
    </w:p>
    <w:p w14:paraId="3D1A356A" w14:textId="3CAA15B2" w:rsidR="00F76E7C" w:rsidRPr="007443C3" w:rsidRDefault="00F76E7C" w:rsidP="00704317">
      <w:pPr>
        <w:spacing w:after="0" w:line="480" w:lineRule="auto"/>
        <w:jc w:val="both"/>
      </w:pPr>
      <w:r w:rsidRPr="007443C3">
        <w:lastRenderedPageBreak/>
        <w:t xml:space="preserve">Machine learning approaches are useful in gaining greater understanding of complex and heterogeneous diseases such as COPD </w:t>
      </w:r>
      <w:r w:rsidR="00704317">
        <w:rPr>
          <w:noProof/>
        </w:rPr>
        <w:t>(53)</w:t>
      </w:r>
      <w:r w:rsidRPr="007443C3">
        <w:t xml:space="preserve">. The </w:t>
      </w:r>
      <w:r w:rsidR="00D911D4">
        <w:t xml:space="preserve">levels </w:t>
      </w:r>
      <w:r w:rsidRPr="007443C3">
        <w:t xml:space="preserve">of 15 genes </w:t>
      </w:r>
      <w:r w:rsidR="00D911D4">
        <w:t>a</w:t>
      </w:r>
      <w:r w:rsidRPr="007443C3">
        <w:t xml:space="preserve">re commonly </w:t>
      </w:r>
      <w:r w:rsidR="00D911D4">
        <w:t xml:space="preserve">affected </w:t>
      </w:r>
      <w:r w:rsidRPr="007443C3">
        <w:t xml:space="preserve">in </w:t>
      </w:r>
      <w:r w:rsidR="00D911D4">
        <w:t>HBECs</w:t>
      </w:r>
      <w:r w:rsidRPr="007443C3">
        <w:t xml:space="preserve"> exposed to cigarette smoke, DNA damage, oxidative stress or inflammation </w:t>
      </w:r>
      <w:r w:rsidR="00704317">
        <w:rPr>
          <w:noProof/>
        </w:rPr>
        <w:t>(</w:t>
      </w:r>
      <w:proofErr w:type="gramStart"/>
      <w:r w:rsidR="00704317">
        <w:rPr>
          <w:noProof/>
        </w:rPr>
        <w:t>53)</w:t>
      </w:r>
      <w:r w:rsidR="001D5361">
        <w:t>(</w:t>
      </w:r>
      <w:proofErr w:type="gramEnd"/>
      <w:r w:rsidR="001D5361" w:rsidRPr="001A14C7">
        <w:rPr>
          <w:b/>
        </w:rPr>
        <w:t>Figure 2</w:t>
      </w:r>
      <w:r w:rsidR="001D5361">
        <w:t>)</w:t>
      </w:r>
      <w:r w:rsidRPr="007443C3">
        <w:t xml:space="preserve">. The 8 up-regulated genes included thioredoxin-binding protein (TXNIP) that </w:t>
      </w:r>
      <w:r w:rsidR="00D911D4">
        <w:t xml:space="preserve">attenuates </w:t>
      </w:r>
      <w:r w:rsidR="00D911D4" w:rsidRPr="007443C3">
        <w:t xml:space="preserve">thioredoxin </w:t>
      </w:r>
      <w:r w:rsidR="008C79B8">
        <w:t xml:space="preserve">(TRX) </w:t>
      </w:r>
      <w:r w:rsidRPr="007443C3">
        <w:t>antioxida</w:t>
      </w:r>
      <w:r w:rsidR="00D911D4">
        <w:t>n</w:t>
      </w:r>
      <w:r w:rsidRPr="007443C3">
        <w:t>t</w:t>
      </w:r>
      <w:r w:rsidR="00D911D4">
        <w:t xml:space="preserve"> </w:t>
      </w:r>
      <w:r w:rsidRPr="007443C3">
        <w:t>function</w:t>
      </w:r>
      <w:r w:rsidR="00D911D4">
        <w:t>s</w:t>
      </w:r>
      <w:r w:rsidRPr="007443C3">
        <w:t xml:space="preserve"> and causes </w:t>
      </w:r>
      <w:r w:rsidR="00D911D4">
        <w:t>ROS</w:t>
      </w:r>
      <w:r w:rsidRPr="007443C3">
        <w:t xml:space="preserve"> accumulation </w:t>
      </w:r>
      <w:r w:rsidR="00704317">
        <w:rPr>
          <w:noProof/>
        </w:rPr>
        <w:t>(53)</w:t>
      </w:r>
      <w:r w:rsidRPr="007443C3">
        <w:t>. The</w:t>
      </w:r>
      <w:r w:rsidR="00D911D4">
        <w:t xml:space="preserve"> expression levels of the</w:t>
      </w:r>
      <w:r w:rsidRPr="007443C3">
        <w:t>se 15 genes differentiate</w:t>
      </w:r>
      <w:r w:rsidR="00D911D4">
        <w:t>d</w:t>
      </w:r>
      <w:r w:rsidRPr="007443C3">
        <w:t xml:space="preserve"> smokers and COPD subjects from non-smokers and a "potential risk factor" index was able to give a quantitative risk score for </w:t>
      </w:r>
      <w:r w:rsidR="000977B2">
        <w:t xml:space="preserve">COPD in </w:t>
      </w:r>
      <w:r w:rsidRPr="007443C3">
        <w:t xml:space="preserve">subjects. </w:t>
      </w:r>
    </w:p>
    <w:p w14:paraId="317FE599" w14:textId="1EBD98CE" w:rsidR="00F76E7C" w:rsidRPr="007443C3" w:rsidRDefault="00F76E7C" w:rsidP="00704317">
      <w:pPr>
        <w:widowControl w:val="0"/>
        <w:spacing w:after="0" w:line="480" w:lineRule="auto"/>
        <w:jc w:val="both"/>
      </w:pPr>
      <w:r w:rsidRPr="007443C3">
        <w:t xml:space="preserve">Gene expression data from analysis of small airway epithelial cell transcriptomes of COPD </w:t>
      </w:r>
      <w:r w:rsidR="000977B2">
        <w:t xml:space="preserve">patients </w:t>
      </w:r>
      <w:r w:rsidRPr="007443C3">
        <w:t xml:space="preserve">and cigarette smoking revealed 38 up- and 114 down-regulated genes in COPD compared with </w:t>
      </w:r>
      <w:r w:rsidR="000977B2">
        <w:t xml:space="preserve">healthy non-smoking </w:t>
      </w:r>
      <w:r w:rsidRPr="007443C3">
        <w:t xml:space="preserve">controls </w:t>
      </w:r>
      <w:r w:rsidR="00704317">
        <w:rPr>
          <w:noProof/>
        </w:rPr>
        <w:t>(54)</w:t>
      </w:r>
      <w:r w:rsidRPr="007443C3">
        <w:t>. The up-regulated genes included the inflammatory genes IL</w:t>
      </w:r>
      <w:r w:rsidR="00D911D4">
        <w:t>-</w:t>
      </w:r>
      <w:r w:rsidRPr="007443C3">
        <w:t>1</w:t>
      </w:r>
      <w:r w:rsidR="00D911D4">
        <w:sym w:font="Symbol" w:char="F062"/>
      </w:r>
      <w:r w:rsidRPr="007443C3">
        <w:t>, CCL2, CCL23 and CXCL14 with IL</w:t>
      </w:r>
      <w:r w:rsidR="00D911D4">
        <w:t>-</w:t>
      </w:r>
      <w:r w:rsidRPr="007443C3">
        <w:t>1</w:t>
      </w:r>
      <w:r w:rsidR="00D911D4">
        <w:sym w:font="Symbol" w:char="F062"/>
      </w:r>
      <w:r w:rsidRPr="007443C3">
        <w:t xml:space="preserve"> being the most closely linked to the COPD disease trait by WGCNA. Furthermore, </w:t>
      </w:r>
      <w:r w:rsidR="00D911D4">
        <w:t xml:space="preserve">raised </w:t>
      </w:r>
      <w:r w:rsidRPr="007443C3">
        <w:t>IL</w:t>
      </w:r>
      <w:r w:rsidR="00D911D4">
        <w:t>-</w:t>
      </w:r>
      <w:r w:rsidRPr="007443C3">
        <w:t>1</w:t>
      </w:r>
      <w:r w:rsidR="00D911D4">
        <w:sym w:font="Symbol" w:char="F062"/>
      </w:r>
      <w:r w:rsidRPr="007443C3">
        <w:t xml:space="preserve"> </w:t>
      </w:r>
      <w:r w:rsidR="00AB4C9E">
        <w:t>mRNA</w:t>
      </w:r>
      <w:r w:rsidRPr="007443C3">
        <w:t xml:space="preserve"> expression was only observed in </w:t>
      </w:r>
      <w:r w:rsidR="00AB4C9E">
        <w:t xml:space="preserve">epithelial cells of the </w:t>
      </w:r>
      <w:r w:rsidRPr="007443C3">
        <w:t>small airway</w:t>
      </w:r>
      <w:r w:rsidR="00AB4C9E">
        <w:t>s</w:t>
      </w:r>
      <w:r w:rsidRPr="007443C3">
        <w:t xml:space="preserve"> </w:t>
      </w:r>
      <w:r w:rsidR="00AB4C9E">
        <w:t>of</w:t>
      </w:r>
      <w:r w:rsidRPr="007443C3">
        <w:t xml:space="preserve"> COPD patients </w:t>
      </w:r>
      <w:r w:rsidR="000977B2">
        <w:t xml:space="preserve">and </w:t>
      </w:r>
      <w:r w:rsidRPr="007443C3">
        <w:t xml:space="preserve">not in </w:t>
      </w:r>
      <w:r w:rsidR="00AB4C9E">
        <w:t xml:space="preserve">the blood, </w:t>
      </w:r>
      <w:r w:rsidRPr="007443C3">
        <w:t>lung tissue</w:t>
      </w:r>
      <w:r w:rsidR="00AB4C9E">
        <w:t xml:space="preserve"> or</w:t>
      </w:r>
      <w:r w:rsidRPr="007443C3">
        <w:t xml:space="preserve"> sputum o</w:t>
      </w:r>
      <w:r w:rsidR="00AB4C9E">
        <w:t>f</w:t>
      </w:r>
      <w:r w:rsidRPr="007443C3">
        <w:t xml:space="preserve"> </w:t>
      </w:r>
      <w:r w:rsidR="00AB4C9E" w:rsidRPr="007443C3">
        <w:t xml:space="preserve">COPD </w:t>
      </w:r>
      <w:r w:rsidR="00AB4C9E">
        <w:t xml:space="preserve">patients </w:t>
      </w:r>
      <w:r w:rsidR="00704317">
        <w:rPr>
          <w:noProof/>
        </w:rPr>
        <w:t>(54)</w:t>
      </w:r>
      <w:r w:rsidRPr="007443C3">
        <w:t xml:space="preserve">. </w:t>
      </w:r>
    </w:p>
    <w:p w14:paraId="1297DA01" w14:textId="6B60C0EB" w:rsidR="00F76E7C" w:rsidRPr="007443C3" w:rsidRDefault="00F76E7C" w:rsidP="00704317">
      <w:pPr>
        <w:widowControl w:val="0"/>
        <w:spacing w:after="0" w:line="480" w:lineRule="auto"/>
        <w:jc w:val="both"/>
        <w:rPr>
          <w:szCs w:val="20"/>
        </w:rPr>
      </w:pPr>
      <w:r w:rsidRPr="007443C3">
        <w:rPr>
          <w:szCs w:val="20"/>
        </w:rPr>
        <w:t xml:space="preserve">RNA sequencing analysis of human airway smooth muscle cells identified the neutrophil-promoting cytokine CSF3 as being synergistically induced by IL-17A and dexamethasone </w:t>
      </w:r>
      <w:r w:rsidR="00704317">
        <w:rPr>
          <w:noProof/>
          <w:szCs w:val="20"/>
        </w:rPr>
        <w:t>(55)</w:t>
      </w:r>
      <w:r w:rsidRPr="007443C3">
        <w:rPr>
          <w:szCs w:val="20"/>
        </w:rPr>
        <w:t xml:space="preserve">. In a mouse COPD model, dexamethasone upregulated CSF3 expression and did not alleviate neutrophilic airway inflammation and pathology. IL-17A or CSF3 inhibition restored dexamethasone sensitivity in this model suggesting a potential treatment for steroid resistant neutrophilic airway inflammation in COPD </w:t>
      </w:r>
      <w:r w:rsidR="00704317">
        <w:rPr>
          <w:noProof/>
          <w:szCs w:val="20"/>
        </w:rPr>
        <w:t>(55)</w:t>
      </w:r>
      <w:r w:rsidRPr="007443C3">
        <w:rPr>
          <w:szCs w:val="20"/>
        </w:rPr>
        <w:t>.</w:t>
      </w:r>
    </w:p>
    <w:p w14:paraId="66930D69" w14:textId="77777777" w:rsidR="00F76E7C" w:rsidRPr="007443C3" w:rsidRDefault="00F76E7C" w:rsidP="00704317">
      <w:pPr>
        <w:widowControl w:val="0"/>
        <w:spacing w:after="0" w:line="480" w:lineRule="auto"/>
        <w:jc w:val="both"/>
        <w:rPr>
          <w:szCs w:val="20"/>
        </w:rPr>
      </w:pPr>
    </w:p>
    <w:p w14:paraId="32766610" w14:textId="28DBCF45" w:rsidR="00F76E7C" w:rsidRPr="007443C3" w:rsidRDefault="00F76E7C" w:rsidP="00704317">
      <w:pPr>
        <w:spacing w:after="0" w:line="480" w:lineRule="auto"/>
        <w:jc w:val="both"/>
        <w:rPr>
          <w:rFonts w:cstheme="minorHAnsi"/>
        </w:rPr>
      </w:pPr>
      <w:r w:rsidRPr="007443C3">
        <w:rPr>
          <w:rFonts w:cstheme="minorHAnsi"/>
        </w:rPr>
        <w:t xml:space="preserve">Rhinoviral infection of HBECs from COPD subjects </w:t>
      </w:r>
      <w:r w:rsidR="00A77DA8">
        <w:rPr>
          <w:rFonts w:cstheme="minorHAnsi"/>
        </w:rPr>
        <w:t xml:space="preserve">enhanced </w:t>
      </w:r>
      <w:r w:rsidRPr="007443C3">
        <w:rPr>
          <w:rFonts w:cstheme="minorHAnsi"/>
        </w:rPr>
        <w:t xml:space="preserve">SOD1 and SOD2 </w:t>
      </w:r>
      <w:r w:rsidR="00A77DA8">
        <w:rPr>
          <w:rFonts w:cstheme="minorHAnsi"/>
        </w:rPr>
        <w:t xml:space="preserve">expression </w:t>
      </w:r>
      <w:r w:rsidR="00704317">
        <w:rPr>
          <w:rFonts w:cstheme="minorHAnsi"/>
          <w:noProof/>
        </w:rPr>
        <w:t>(56)</w:t>
      </w:r>
      <w:r w:rsidRPr="007443C3">
        <w:rPr>
          <w:rFonts w:cstheme="minorHAnsi"/>
        </w:rPr>
        <w:t xml:space="preserve">. In addition, although </w:t>
      </w:r>
      <w:r w:rsidR="00A77DA8" w:rsidRPr="007443C3">
        <w:rPr>
          <w:rFonts w:cstheme="minorHAnsi"/>
        </w:rPr>
        <w:t xml:space="preserve">antioxidant responses in COPD </w:t>
      </w:r>
      <w:r w:rsidR="00A77DA8">
        <w:rPr>
          <w:rFonts w:cstheme="minorHAnsi"/>
        </w:rPr>
        <w:t>HBECs</w:t>
      </w:r>
      <w:r w:rsidR="00A77DA8" w:rsidRPr="007443C3">
        <w:rPr>
          <w:rFonts w:cstheme="minorHAnsi"/>
        </w:rPr>
        <w:t xml:space="preserve"> </w:t>
      </w:r>
      <w:r w:rsidR="00A77DA8">
        <w:rPr>
          <w:rFonts w:cstheme="minorHAnsi"/>
        </w:rPr>
        <w:t xml:space="preserve">were unaffected by </w:t>
      </w:r>
      <w:r w:rsidRPr="007443C3">
        <w:rPr>
          <w:rFonts w:cstheme="minorHAnsi"/>
        </w:rPr>
        <w:t>H</w:t>
      </w:r>
      <w:r w:rsidRPr="007443C3">
        <w:rPr>
          <w:rFonts w:cstheme="minorHAnsi"/>
          <w:vertAlign w:val="subscript"/>
        </w:rPr>
        <w:t>2</w:t>
      </w:r>
      <w:r w:rsidRPr="007443C3">
        <w:rPr>
          <w:rFonts w:cstheme="minorHAnsi"/>
        </w:rPr>
        <w:t>O</w:t>
      </w:r>
      <w:r w:rsidRPr="007443C3">
        <w:rPr>
          <w:rFonts w:cstheme="minorHAnsi"/>
          <w:vertAlign w:val="subscript"/>
        </w:rPr>
        <w:t>2</w:t>
      </w:r>
      <w:r w:rsidR="00A77DA8">
        <w:rPr>
          <w:rFonts w:cstheme="minorHAnsi"/>
        </w:rPr>
        <w:t xml:space="preserve">, </w:t>
      </w:r>
      <w:r w:rsidR="00A77DA8" w:rsidRPr="007443C3">
        <w:rPr>
          <w:rFonts w:cstheme="minorHAnsi"/>
        </w:rPr>
        <w:t>H</w:t>
      </w:r>
      <w:r w:rsidR="00A77DA8" w:rsidRPr="007443C3">
        <w:rPr>
          <w:rFonts w:cstheme="minorHAnsi"/>
          <w:vertAlign w:val="subscript"/>
        </w:rPr>
        <w:t>2</w:t>
      </w:r>
      <w:r w:rsidR="00A77DA8" w:rsidRPr="007443C3">
        <w:rPr>
          <w:rFonts w:cstheme="minorHAnsi"/>
        </w:rPr>
        <w:t>O</w:t>
      </w:r>
      <w:r w:rsidR="00A77DA8" w:rsidRPr="007443C3">
        <w:rPr>
          <w:rFonts w:cstheme="minorHAnsi"/>
          <w:vertAlign w:val="subscript"/>
        </w:rPr>
        <w:t>2</w:t>
      </w:r>
      <w:r w:rsidR="00A77DA8">
        <w:rPr>
          <w:rFonts w:cstheme="minorHAnsi"/>
        </w:rPr>
        <w:t xml:space="preserve"> </w:t>
      </w:r>
      <w:r w:rsidRPr="007443C3">
        <w:rPr>
          <w:rFonts w:cstheme="minorHAnsi"/>
        </w:rPr>
        <w:t xml:space="preserve">reduced </w:t>
      </w:r>
      <w:r w:rsidR="00A77DA8">
        <w:rPr>
          <w:rFonts w:cstheme="minorHAnsi"/>
        </w:rPr>
        <w:t xml:space="preserve">the induction of </w:t>
      </w:r>
      <w:r w:rsidR="00A77DA8" w:rsidRPr="007443C3">
        <w:rPr>
          <w:rFonts w:cstheme="minorHAnsi"/>
        </w:rPr>
        <w:t xml:space="preserve">anti-viral genes such as IFNβ </w:t>
      </w:r>
      <w:r w:rsidR="00A77DA8">
        <w:rPr>
          <w:rFonts w:cstheme="minorHAnsi"/>
        </w:rPr>
        <w:t xml:space="preserve">by </w:t>
      </w:r>
      <w:r w:rsidRPr="007443C3">
        <w:rPr>
          <w:rFonts w:cstheme="minorHAnsi"/>
        </w:rPr>
        <w:t xml:space="preserve">poly(I:C) in a TLR3-dependent manner </w:t>
      </w:r>
      <w:r w:rsidR="00704317">
        <w:rPr>
          <w:rFonts w:cstheme="minorHAnsi"/>
          <w:noProof/>
        </w:rPr>
        <w:t>(56)</w:t>
      </w:r>
      <w:r w:rsidRPr="007443C3">
        <w:rPr>
          <w:rFonts w:cstheme="minorHAnsi"/>
        </w:rPr>
        <w:t>. Furthermore, H</w:t>
      </w:r>
      <w:r w:rsidRPr="007443C3">
        <w:rPr>
          <w:rFonts w:cstheme="minorHAnsi"/>
          <w:vertAlign w:val="subscript"/>
        </w:rPr>
        <w:t>2</w:t>
      </w:r>
      <w:r w:rsidRPr="007443C3">
        <w:rPr>
          <w:rFonts w:cstheme="minorHAnsi"/>
        </w:rPr>
        <w:t>O</w:t>
      </w:r>
      <w:r w:rsidRPr="007443C3">
        <w:rPr>
          <w:rFonts w:cstheme="minorHAnsi"/>
          <w:vertAlign w:val="subscript"/>
        </w:rPr>
        <w:t>2</w:t>
      </w:r>
      <w:r w:rsidRPr="007443C3">
        <w:rPr>
          <w:rFonts w:cstheme="minorHAnsi"/>
        </w:rPr>
        <w:t xml:space="preserve"> potentiates basal and rhinovirus-stimulated IL-33 expression by NHBE cells and NAC significantly attenuated basal IL-33 expression from COPD but not healthy HBECs indicating an enhanced oxidative drive in COPD cells </w:t>
      </w:r>
      <w:r w:rsidR="00704317">
        <w:rPr>
          <w:rFonts w:cstheme="minorHAnsi"/>
          <w:noProof/>
        </w:rPr>
        <w:t>(57)</w:t>
      </w:r>
      <w:r w:rsidRPr="007443C3">
        <w:rPr>
          <w:rFonts w:cstheme="minorHAnsi"/>
        </w:rPr>
        <w:t xml:space="preserve">. Systemic administration or overexpression of TRX protects against viral </w:t>
      </w:r>
      <w:r w:rsidRPr="007443C3">
        <w:rPr>
          <w:rFonts w:cstheme="minorHAnsi"/>
        </w:rPr>
        <w:lastRenderedPageBreak/>
        <w:t xml:space="preserve">infection and against mouse models of COPD by reducing reactive oxygen species and thereby blocking inflammation </w:t>
      </w:r>
      <w:r w:rsidR="00704317">
        <w:rPr>
          <w:rFonts w:cstheme="minorHAnsi"/>
          <w:noProof/>
        </w:rPr>
        <w:t>(58)</w:t>
      </w:r>
      <w:r w:rsidRPr="007443C3">
        <w:rPr>
          <w:rFonts w:cstheme="minorHAnsi"/>
        </w:rPr>
        <w:t xml:space="preserve">. The mechanism for these effects of TRX are distinct from those of corticosteroids. </w:t>
      </w:r>
    </w:p>
    <w:p w14:paraId="03364364" w14:textId="243DB8FE" w:rsidR="00F76E7C" w:rsidRPr="007443C3" w:rsidRDefault="00F76E7C" w:rsidP="00704317">
      <w:pPr>
        <w:spacing w:after="0" w:line="480" w:lineRule="auto"/>
        <w:jc w:val="both"/>
      </w:pPr>
      <w:r w:rsidRPr="007443C3">
        <w:t>The expression of the oxidant-</w:t>
      </w:r>
      <w:r w:rsidR="007801D1">
        <w:t>generating</w:t>
      </w:r>
      <w:r w:rsidRPr="007443C3">
        <w:t xml:space="preserve"> NADPH oxidase homolog, dual oxidase 1 (DUOX1) is </w:t>
      </w:r>
      <w:r w:rsidR="007801D1">
        <w:t xml:space="preserve">reduced in COPD </w:t>
      </w:r>
      <w:r w:rsidRPr="007443C3">
        <w:t xml:space="preserve">small airways and this correlated with the decline in lung function and </w:t>
      </w:r>
      <w:r w:rsidR="007801D1">
        <w:t xml:space="preserve">in remodelling of the </w:t>
      </w:r>
      <w:r w:rsidRPr="007443C3">
        <w:t>small airway</w:t>
      </w:r>
      <w:r w:rsidR="007801D1">
        <w:t>s</w:t>
      </w:r>
      <w:r w:rsidRPr="007443C3">
        <w:t xml:space="preserve"> and alveol</w:t>
      </w:r>
      <w:r w:rsidR="007801D1">
        <w:t>i</w:t>
      </w:r>
      <w:r w:rsidRPr="007443C3">
        <w:t xml:space="preserve"> </w:t>
      </w:r>
      <w:r w:rsidR="00704317">
        <w:rPr>
          <w:noProof/>
        </w:rPr>
        <w:t>(59)</w:t>
      </w:r>
      <w:r w:rsidRPr="007443C3">
        <w:t>. These associations were confirmed in a mu</w:t>
      </w:r>
      <w:r w:rsidR="007801D1">
        <w:t>rine</w:t>
      </w:r>
      <w:r w:rsidRPr="007443C3">
        <w:t xml:space="preserve"> model of COPD.  Thus, suppression of DUOX1 in the </w:t>
      </w:r>
      <w:r w:rsidR="007801D1">
        <w:t xml:space="preserve">small </w:t>
      </w:r>
      <w:r w:rsidRPr="007443C3">
        <w:t>airway epitheli</w:t>
      </w:r>
      <w:r w:rsidR="007801D1">
        <w:t>a</w:t>
      </w:r>
      <w:r w:rsidRPr="007443C3">
        <w:t xml:space="preserve"> may contribute to COPD pathogenesis </w:t>
      </w:r>
      <w:r w:rsidR="00704317">
        <w:rPr>
          <w:noProof/>
        </w:rPr>
        <w:t>(59)</w:t>
      </w:r>
      <w:r w:rsidRPr="007443C3">
        <w:t>.</w:t>
      </w:r>
    </w:p>
    <w:p w14:paraId="53C4030E" w14:textId="6C820A42" w:rsidR="00F76E7C" w:rsidRPr="007443C3" w:rsidRDefault="00F76E7C" w:rsidP="00704317">
      <w:pPr>
        <w:widowControl w:val="0"/>
        <w:spacing w:after="0" w:line="480" w:lineRule="auto"/>
        <w:jc w:val="both"/>
        <w:rPr>
          <w:rFonts w:cstheme="minorHAnsi"/>
        </w:rPr>
      </w:pPr>
      <w:r w:rsidRPr="007443C3">
        <w:rPr>
          <w:rFonts w:cstheme="minorHAnsi"/>
        </w:rPr>
        <w:t xml:space="preserve">The cytosolic </w:t>
      </w:r>
      <w:r w:rsidRPr="007443C3">
        <w:rPr>
          <w:rFonts w:cstheme="minorHAnsi"/>
        </w:rPr>
        <w:sym w:font="Symbol" w:char="F077"/>
      </w:r>
      <w:r w:rsidRPr="007443C3">
        <w:rPr>
          <w:rFonts w:cstheme="minorHAnsi"/>
        </w:rPr>
        <w:t>GST</w:t>
      </w:r>
      <w:r w:rsidR="008C79B8">
        <w:rPr>
          <w:rFonts w:cstheme="minorHAnsi"/>
        </w:rPr>
        <w:t>,</w:t>
      </w:r>
      <w:r w:rsidRPr="007443C3">
        <w:rPr>
          <w:rFonts w:cstheme="minorHAnsi"/>
        </w:rPr>
        <w:t xml:space="preserve"> GSTO1-1</w:t>
      </w:r>
      <w:r w:rsidR="008C79B8">
        <w:rPr>
          <w:rFonts w:cstheme="minorHAnsi"/>
        </w:rPr>
        <w:t>,</w:t>
      </w:r>
      <w:r w:rsidRPr="007443C3">
        <w:rPr>
          <w:rFonts w:cstheme="minorHAnsi"/>
        </w:rPr>
        <w:t xml:space="preserve"> plays a role in </w:t>
      </w:r>
      <w:proofErr w:type="spellStart"/>
      <w:r w:rsidRPr="007443C3">
        <w:rPr>
          <w:rFonts w:cstheme="minorHAnsi"/>
        </w:rPr>
        <w:t>glutathionylation</w:t>
      </w:r>
      <w:proofErr w:type="spellEnd"/>
      <w:r w:rsidRPr="007443C3">
        <w:rPr>
          <w:rFonts w:cstheme="minorHAnsi"/>
        </w:rPr>
        <w:t xml:space="preserve"> and a specific inhibitor of mammalian GSTO1-1, ML175, inhibits </w:t>
      </w:r>
      <w:r w:rsidR="008C79B8">
        <w:rPr>
          <w:rFonts w:cstheme="minorHAnsi"/>
        </w:rPr>
        <w:t>lipopolysaccharide (</w:t>
      </w:r>
      <w:r w:rsidRPr="007443C3">
        <w:rPr>
          <w:rFonts w:cstheme="minorHAnsi"/>
        </w:rPr>
        <w:t>LPS</w:t>
      </w:r>
      <w:r w:rsidR="008C79B8">
        <w:rPr>
          <w:rFonts w:cstheme="minorHAnsi"/>
        </w:rPr>
        <w:t>)</w:t>
      </w:r>
      <w:r w:rsidRPr="007443C3">
        <w:rPr>
          <w:rFonts w:cstheme="minorHAnsi"/>
        </w:rPr>
        <w:t xml:space="preserve">-stimulated inflammation </w:t>
      </w:r>
      <w:r w:rsidR="00704317">
        <w:rPr>
          <w:rFonts w:cstheme="minorHAnsi"/>
          <w:noProof/>
        </w:rPr>
        <w:t>(60)</w:t>
      </w:r>
      <w:r w:rsidRPr="007443C3">
        <w:rPr>
          <w:rFonts w:cstheme="minorHAnsi"/>
        </w:rPr>
        <w:t xml:space="preserve">. </w:t>
      </w:r>
      <w:r w:rsidRPr="007443C3">
        <w:t>S-</w:t>
      </w:r>
      <w:proofErr w:type="spellStart"/>
      <w:r w:rsidRPr="007443C3">
        <w:t>glutathionylation</w:t>
      </w:r>
      <w:proofErr w:type="spellEnd"/>
      <w:r w:rsidRPr="007443C3">
        <w:t xml:space="preserve"> of reactive protein cysteines </w:t>
      </w:r>
      <w:r w:rsidR="007801D1">
        <w:t>is</w:t>
      </w:r>
      <w:r w:rsidRPr="007443C3">
        <w:t xml:space="preserve"> reversed by </w:t>
      </w:r>
      <w:proofErr w:type="spellStart"/>
      <w:r w:rsidR="00F11FC4" w:rsidRPr="007443C3">
        <w:t>glutaredoxin</w:t>
      </w:r>
      <w:proofErr w:type="spellEnd"/>
      <w:r w:rsidR="00F11FC4" w:rsidRPr="007443C3">
        <w:t xml:space="preserve"> (GLRX)</w:t>
      </w:r>
      <w:r w:rsidR="00F11FC4">
        <w:t>, a</w:t>
      </w:r>
      <w:r w:rsidRPr="007443C3">
        <w:t xml:space="preserve"> deglutathionylating enzyme. In addition, ablation of GLRX enhances lung and airway fibrosis through an action on airway epithelial basal stem cells </w:t>
      </w:r>
      <w:r w:rsidR="00704317">
        <w:rPr>
          <w:noProof/>
        </w:rPr>
        <w:t>(61)</w:t>
      </w:r>
      <w:r w:rsidRPr="007443C3">
        <w:t xml:space="preserve">. </w:t>
      </w:r>
    </w:p>
    <w:p w14:paraId="21B624FB" w14:textId="30439D97" w:rsidR="00F76E7C" w:rsidRPr="005F7E97" w:rsidRDefault="000977B2" w:rsidP="00704317">
      <w:pPr>
        <w:spacing w:after="0" w:line="480" w:lineRule="auto"/>
        <w:jc w:val="both"/>
      </w:pPr>
      <w:r>
        <w:t xml:space="preserve">ATII </w:t>
      </w:r>
      <w:r w:rsidR="00F76E7C" w:rsidRPr="007443C3">
        <w:t xml:space="preserve">cells act as stem cells within the alveoli to maintain and repair lung tissues </w:t>
      </w:r>
      <w:r w:rsidR="00704317">
        <w:rPr>
          <w:noProof/>
        </w:rPr>
        <w:t>(62)</w:t>
      </w:r>
      <w:r w:rsidR="00F76E7C" w:rsidRPr="007443C3">
        <w:t>. Prolonged cigarette smoke exposure of mice induce</w:t>
      </w:r>
      <w:r w:rsidR="00BF3C06">
        <w:t>d</w:t>
      </w:r>
      <w:r w:rsidR="00F76E7C" w:rsidRPr="007443C3">
        <w:t xml:space="preserve"> emphysematous changes </w:t>
      </w:r>
      <w:proofErr w:type="gramStart"/>
      <w:r w:rsidR="00F76E7C" w:rsidRPr="007443C3">
        <w:t>and also</w:t>
      </w:r>
      <w:proofErr w:type="gramEnd"/>
      <w:r w:rsidR="00F76E7C" w:rsidRPr="007443C3">
        <w:t xml:space="preserve"> increased AT</w:t>
      </w:r>
      <w:r w:rsidR="00BF3C06">
        <w:t>II</w:t>
      </w:r>
      <w:r w:rsidR="00F76E7C" w:rsidRPr="007443C3">
        <w:t xml:space="preserve"> stem cell numbers with a high capacity to form colonies and resist apoptosis. Transcriptomic analysis revealed upregulation of pathways related to inflammation and the circadian rhythm </w:t>
      </w:r>
      <w:r w:rsidR="00704317">
        <w:rPr>
          <w:noProof/>
        </w:rPr>
        <w:t>(62)</w:t>
      </w:r>
      <w:r w:rsidR="00F76E7C" w:rsidRPr="007443C3">
        <w:t xml:space="preserve">. Interestingly, the </w:t>
      </w:r>
      <w:r w:rsidR="00F76E7C" w:rsidRPr="005F7E97">
        <w:t xml:space="preserve">impact of oxidative stress in cigarette smoke exposed mice is affected by the circadian clock resulting in enhanced lung inflammation and COPD-like pathology via a </w:t>
      </w:r>
      <w:proofErr w:type="spellStart"/>
      <w:r w:rsidR="006268CC" w:rsidRPr="005F7E97">
        <w:t>sirtuin</w:t>
      </w:r>
      <w:proofErr w:type="spellEnd"/>
      <w:r w:rsidR="006268CC" w:rsidRPr="005F7E97">
        <w:t xml:space="preserve"> 1 (</w:t>
      </w:r>
      <w:r w:rsidR="00F76E7C" w:rsidRPr="005F7E97">
        <w:t>SIRT1</w:t>
      </w:r>
      <w:r w:rsidR="006268CC" w:rsidRPr="005F7E97">
        <w:t>)</w:t>
      </w:r>
      <w:r w:rsidR="00F76E7C" w:rsidRPr="005F7E97">
        <w:t xml:space="preserve">-BMAL1 pathway </w:t>
      </w:r>
      <w:r w:rsidR="00704317" w:rsidRPr="005F7E97">
        <w:rPr>
          <w:noProof/>
        </w:rPr>
        <w:t>(63)</w:t>
      </w:r>
      <w:r w:rsidR="00F76E7C" w:rsidRPr="005F7E97">
        <w:t xml:space="preserve">. </w:t>
      </w:r>
    </w:p>
    <w:p w14:paraId="63B56316" w14:textId="6F5F5C0E" w:rsidR="00F76E7C" w:rsidRPr="007443C3" w:rsidRDefault="00F76E7C" w:rsidP="00704317">
      <w:pPr>
        <w:spacing w:after="0" w:line="480" w:lineRule="auto"/>
        <w:jc w:val="both"/>
        <w:rPr>
          <w:rFonts w:cstheme="minorHAnsi"/>
        </w:rPr>
      </w:pPr>
      <w:r w:rsidRPr="005F7E97">
        <w:rPr>
          <w:rFonts w:cstheme="minorHAnsi"/>
        </w:rPr>
        <w:t>The receptor for advanced glyca</w:t>
      </w:r>
      <w:r w:rsidR="00BF3C06" w:rsidRPr="005F7E97">
        <w:rPr>
          <w:rFonts w:cstheme="minorHAnsi"/>
        </w:rPr>
        <w:t>tion</w:t>
      </w:r>
      <w:r w:rsidRPr="005F7E97">
        <w:rPr>
          <w:rFonts w:cstheme="minorHAnsi"/>
        </w:rPr>
        <w:t xml:space="preserve"> end products (RAGE) </w:t>
      </w:r>
      <w:r w:rsidR="00F11FC4" w:rsidRPr="005F7E97">
        <w:rPr>
          <w:rFonts w:cstheme="minorHAnsi"/>
        </w:rPr>
        <w:t>has been proposed a</w:t>
      </w:r>
      <w:r w:rsidRPr="005F7E97">
        <w:rPr>
          <w:rFonts w:cstheme="minorHAnsi"/>
        </w:rPr>
        <w:t xml:space="preserve">s a biomarker for COPD </w:t>
      </w:r>
      <w:r w:rsidRPr="007443C3">
        <w:rPr>
          <w:rFonts w:cstheme="minorHAnsi"/>
        </w:rPr>
        <w:t xml:space="preserve">susceptibility or progression and </w:t>
      </w:r>
      <w:r w:rsidR="00F11FC4">
        <w:rPr>
          <w:rFonts w:cstheme="minorHAnsi"/>
        </w:rPr>
        <w:t>it</w:t>
      </w:r>
      <w:r w:rsidRPr="007443C3">
        <w:rPr>
          <w:rFonts w:cstheme="minorHAnsi"/>
        </w:rPr>
        <w:t>s express</w:t>
      </w:r>
      <w:r w:rsidR="00F11FC4">
        <w:rPr>
          <w:rFonts w:cstheme="minorHAnsi"/>
        </w:rPr>
        <w:t>ion is elevated i</w:t>
      </w:r>
      <w:r w:rsidRPr="007443C3">
        <w:rPr>
          <w:rFonts w:cstheme="minorHAnsi"/>
        </w:rPr>
        <w:t>n alveolar epitheli</w:t>
      </w:r>
      <w:r w:rsidR="00F11FC4">
        <w:rPr>
          <w:rFonts w:cstheme="minorHAnsi"/>
        </w:rPr>
        <w:t xml:space="preserve">al cells </w:t>
      </w:r>
      <w:r w:rsidR="00704317">
        <w:rPr>
          <w:rFonts w:cstheme="minorHAnsi"/>
          <w:noProof/>
        </w:rPr>
        <w:t>(64)</w:t>
      </w:r>
      <w:r w:rsidRPr="007443C3">
        <w:rPr>
          <w:rFonts w:cstheme="minorHAnsi"/>
        </w:rPr>
        <w:t xml:space="preserve">. Cigarette smoke extract exposure of human A549 cells enhanced ROS/RNS generation, impaired the antioxidant responses and elevated pro-inflammatory mediator release </w:t>
      </w:r>
      <w:r w:rsidR="00704317">
        <w:rPr>
          <w:rFonts w:cstheme="minorHAnsi"/>
          <w:noProof/>
        </w:rPr>
        <w:t>(64)</w:t>
      </w:r>
      <w:r w:rsidRPr="007443C3">
        <w:rPr>
          <w:rFonts w:cstheme="minorHAnsi"/>
        </w:rPr>
        <w:t xml:space="preserve">. </w:t>
      </w:r>
      <w:r w:rsidR="00F11FC4" w:rsidRPr="007443C3">
        <w:rPr>
          <w:rFonts w:cstheme="minorHAnsi"/>
        </w:rPr>
        <w:t xml:space="preserve">RAGE </w:t>
      </w:r>
      <w:r w:rsidR="00F11FC4">
        <w:rPr>
          <w:rFonts w:cstheme="minorHAnsi"/>
        </w:rPr>
        <w:t>i</w:t>
      </w:r>
      <w:r w:rsidRPr="007443C3">
        <w:rPr>
          <w:rFonts w:cstheme="minorHAnsi"/>
        </w:rPr>
        <w:t>nhibition reduced cigarette smoke-</w:t>
      </w:r>
      <w:r w:rsidR="00F11FC4">
        <w:rPr>
          <w:rFonts w:cstheme="minorHAnsi"/>
        </w:rPr>
        <w:t>enhanced</w:t>
      </w:r>
      <w:r w:rsidRPr="007443C3">
        <w:rPr>
          <w:rFonts w:cstheme="minorHAnsi"/>
        </w:rPr>
        <w:t xml:space="preserve"> A549 cell ROS/RNS production and inflammation through effects on </w:t>
      </w:r>
      <w:r w:rsidR="00F11FC4">
        <w:rPr>
          <w:rFonts w:cstheme="minorHAnsi"/>
        </w:rPr>
        <w:t xml:space="preserve">the </w:t>
      </w:r>
      <w:r w:rsidRPr="007443C3">
        <w:rPr>
          <w:rFonts w:cstheme="minorHAnsi"/>
        </w:rPr>
        <w:t xml:space="preserve">Nrf2 </w:t>
      </w:r>
      <w:r w:rsidR="00F11FC4">
        <w:rPr>
          <w:rFonts w:cstheme="minorHAnsi"/>
        </w:rPr>
        <w:t>pathway</w:t>
      </w:r>
      <w:r w:rsidRPr="007443C3">
        <w:rPr>
          <w:rFonts w:cstheme="minorHAnsi"/>
        </w:rPr>
        <w:t xml:space="preserve"> highlighting the </w:t>
      </w:r>
      <w:r w:rsidR="00F11FC4">
        <w:rPr>
          <w:rFonts w:cstheme="minorHAnsi"/>
        </w:rPr>
        <w:t xml:space="preserve">importance </w:t>
      </w:r>
      <w:r w:rsidRPr="007443C3">
        <w:rPr>
          <w:rFonts w:cstheme="minorHAnsi"/>
        </w:rPr>
        <w:t xml:space="preserve">of RAGE, ROS and Nrf2 in maintaining alveolar epithelial integrity </w:t>
      </w:r>
      <w:r w:rsidR="00704317">
        <w:rPr>
          <w:rFonts w:cstheme="minorHAnsi"/>
          <w:noProof/>
        </w:rPr>
        <w:t>(64)</w:t>
      </w:r>
      <w:r w:rsidRPr="007443C3">
        <w:rPr>
          <w:rFonts w:cstheme="minorHAnsi"/>
        </w:rPr>
        <w:t>. RAGE also mediates pulmonary oxidative stress (</w:t>
      </w:r>
      <w:r w:rsidR="008C79B8">
        <w:rPr>
          <w:rFonts w:cstheme="minorHAnsi"/>
        </w:rPr>
        <w:t xml:space="preserve">4-hydroxynonenal, </w:t>
      </w:r>
      <w:r w:rsidRPr="007443C3">
        <w:rPr>
          <w:rFonts w:cstheme="minorHAnsi"/>
        </w:rPr>
        <w:t xml:space="preserve">4-HNE), activation of alveolar macrophages and emphysema following exposure to cigarette smoke via the Nrf2 and endoplasmic reticulum stress pathways in C57BL/6 mice </w:t>
      </w:r>
      <w:r w:rsidR="00704317">
        <w:rPr>
          <w:rFonts w:cstheme="minorHAnsi"/>
          <w:noProof/>
        </w:rPr>
        <w:t>(65)</w:t>
      </w:r>
      <w:r w:rsidRPr="007443C3">
        <w:rPr>
          <w:rFonts w:cstheme="minorHAnsi"/>
        </w:rPr>
        <w:t xml:space="preserve">. </w:t>
      </w:r>
    </w:p>
    <w:p w14:paraId="40A71BC8" w14:textId="44AFDFA8" w:rsidR="00F76E7C" w:rsidRPr="007443C3" w:rsidRDefault="00F76E7C" w:rsidP="00704317">
      <w:pPr>
        <w:spacing w:after="0" w:line="480" w:lineRule="auto"/>
        <w:jc w:val="both"/>
      </w:pPr>
      <w:r w:rsidRPr="007443C3">
        <w:lastRenderedPageBreak/>
        <w:t xml:space="preserve">Epithelial mesenchymal transition (EMT) occurs in COPD and this process is regulated by cigarette smoke-mediated changes in CD147 expression in an oxidative stress-dependent manner </w:t>
      </w:r>
      <w:r w:rsidR="00704317">
        <w:rPr>
          <w:noProof/>
        </w:rPr>
        <w:t>(66)</w:t>
      </w:r>
      <w:r w:rsidRPr="007443C3">
        <w:t>. Similarly, the enhanced autophagy seen in COPD may result from the ability of cigarette smoke extract to enhance the expression of the fork head box class O (FOXO)1 transcription factor, autophagy-related proteins and inflammatory mediator release from AT</w:t>
      </w:r>
      <w:r w:rsidR="00BF3C06">
        <w:t>II</w:t>
      </w:r>
      <w:r w:rsidRPr="007443C3">
        <w:t xml:space="preserve">-like A549 cells </w:t>
      </w:r>
      <w:r w:rsidR="00704317">
        <w:rPr>
          <w:noProof/>
        </w:rPr>
        <w:t>(67)</w:t>
      </w:r>
      <w:r w:rsidRPr="007443C3">
        <w:t>.</w:t>
      </w:r>
    </w:p>
    <w:p w14:paraId="65E1AADC" w14:textId="41E86097" w:rsidR="00F76E7C" w:rsidRPr="007443C3" w:rsidRDefault="00F76E7C" w:rsidP="00704317">
      <w:pPr>
        <w:spacing w:after="0" w:line="480" w:lineRule="auto"/>
        <w:jc w:val="both"/>
      </w:pPr>
      <w:r w:rsidRPr="007443C3">
        <w:t xml:space="preserve">Features of accelerated ageing </w:t>
      </w:r>
      <w:r w:rsidR="00F11FC4">
        <w:t xml:space="preserve">including </w:t>
      </w:r>
      <w:r w:rsidR="00F11FC4" w:rsidRPr="007443C3">
        <w:t xml:space="preserve">cellular senescence, DNA damage, oxidative stress and ECM </w:t>
      </w:r>
      <w:r w:rsidR="00F11FC4">
        <w:t xml:space="preserve">remodelling </w:t>
      </w:r>
      <w:r w:rsidR="00B61F4F">
        <w:t xml:space="preserve">are </w:t>
      </w:r>
      <w:r w:rsidR="00F11FC4">
        <w:t xml:space="preserve">evident </w:t>
      </w:r>
      <w:r w:rsidRPr="007443C3">
        <w:t xml:space="preserve">in COPD </w:t>
      </w:r>
      <w:r w:rsidR="00704317">
        <w:rPr>
          <w:noProof/>
        </w:rPr>
        <w:t>(</w:t>
      </w:r>
      <w:proofErr w:type="gramStart"/>
      <w:r w:rsidR="00704317">
        <w:rPr>
          <w:noProof/>
        </w:rPr>
        <w:t>68)</w:t>
      </w:r>
      <w:r w:rsidR="001D5361">
        <w:t>(</w:t>
      </w:r>
      <w:proofErr w:type="gramEnd"/>
      <w:r w:rsidR="001D5361" w:rsidRPr="001A14C7">
        <w:rPr>
          <w:b/>
        </w:rPr>
        <w:t>Figure 2</w:t>
      </w:r>
      <w:r w:rsidR="001D5361">
        <w:t>)</w:t>
      </w:r>
      <w:r w:rsidRPr="007443C3">
        <w:t xml:space="preserve">. Lung fibroblasts from subjects with severe, early-onset (SEO)-COPD and older COPD subjects were assessed at baseline and after exposure to paraquat to induce a senescent phenotype </w:t>
      </w:r>
      <w:r w:rsidR="00704317">
        <w:rPr>
          <w:noProof/>
        </w:rPr>
        <w:t>(68)</w:t>
      </w:r>
      <w:r w:rsidRPr="007443C3">
        <w:t xml:space="preserve">. COPD fibroblasts had elevated </w:t>
      </w:r>
      <w:r w:rsidR="00F11FC4">
        <w:t xml:space="preserve">numbers </w:t>
      </w:r>
      <w:r w:rsidRPr="007443C3">
        <w:t xml:space="preserve">of </w:t>
      </w:r>
      <w:r w:rsidR="00F11FC4">
        <w:t xml:space="preserve">cells staining for </w:t>
      </w:r>
      <w:r w:rsidRPr="007443C3">
        <w:t xml:space="preserve">senescence-associated β-galactosidase (SA-β-gal), p16 expression, DNA damage and oxidative stress compared with control fibroblasts and similar changes were seen in cells from SEO-COPD subjects </w:t>
      </w:r>
      <w:r w:rsidR="00704317">
        <w:rPr>
          <w:noProof/>
        </w:rPr>
        <w:t>(68)</w:t>
      </w:r>
      <w:r w:rsidRPr="007443C3">
        <w:t xml:space="preserve">. ECM changes were more prevalent following paraquat treatment. These data highlight the </w:t>
      </w:r>
      <w:r w:rsidR="00F11FC4">
        <w:t xml:space="preserve">importance </w:t>
      </w:r>
      <w:r w:rsidRPr="007443C3">
        <w:t xml:space="preserve">of cellular senescence, DNA damage and oxidative stress in </w:t>
      </w:r>
      <w:r w:rsidR="00F11FC4">
        <w:t xml:space="preserve">the development of </w:t>
      </w:r>
      <w:r w:rsidRPr="007443C3">
        <w:t xml:space="preserve">COPD </w:t>
      </w:r>
      <w:r w:rsidR="00F11FC4">
        <w:t xml:space="preserve">together with </w:t>
      </w:r>
      <w:r w:rsidRPr="007443C3">
        <w:t xml:space="preserve">a possible link to ECM dysregulation </w:t>
      </w:r>
      <w:r w:rsidR="00704317">
        <w:rPr>
          <w:noProof/>
        </w:rPr>
        <w:t>(68)</w:t>
      </w:r>
      <w:r w:rsidRPr="007443C3">
        <w:t xml:space="preserve">. </w:t>
      </w:r>
    </w:p>
    <w:p w14:paraId="1D64A6A5" w14:textId="77777777" w:rsidR="00F76E7C" w:rsidRPr="007443C3" w:rsidRDefault="00F76E7C" w:rsidP="00704317">
      <w:pPr>
        <w:widowControl w:val="0"/>
        <w:spacing w:after="0" w:line="480" w:lineRule="auto"/>
        <w:jc w:val="both"/>
        <w:rPr>
          <w:rFonts w:cstheme="minorHAnsi"/>
        </w:rPr>
      </w:pPr>
    </w:p>
    <w:p w14:paraId="3959D0EC" w14:textId="77777777" w:rsidR="00F76E7C" w:rsidRPr="007443C3" w:rsidRDefault="00F76E7C" w:rsidP="00704317">
      <w:pPr>
        <w:widowControl w:val="0"/>
        <w:spacing w:after="0" w:line="480" w:lineRule="auto"/>
        <w:jc w:val="both"/>
        <w:rPr>
          <w:rFonts w:cstheme="minorHAnsi"/>
          <w:i/>
        </w:rPr>
      </w:pPr>
      <w:r w:rsidRPr="007443C3">
        <w:rPr>
          <w:rFonts w:cstheme="minorHAnsi"/>
          <w:i/>
        </w:rPr>
        <w:t>Bronchoalveolar lavage and sputum analysis</w:t>
      </w:r>
    </w:p>
    <w:p w14:paraId="45B0C46D" w14:textId="341D5823" w:rsidR="00F76E7C" w:rsidRPr="007443C3" w:rsidRDefault="00F76E7C" w:rsidP="00704317">
      <w:pPr>
        <w:widowControl w:val="0"/>
        <w:spacing w:after="0" w:line="480" w:lineRule="auto"/>
        <w:jc w:val="both"/>
      </w:pPr>
      <w:r w:rsidRPr="007443C3">
        <w:t>Few studies have measured transcriptomic data from BAL cells. Meta-analysis of the transcriptomic profiles of macrophage models stimulated for various times by LPS, LPS and interferon-</w:t>
      </w:r>
      <w:r w:rsidRPr="007443C3">
        <w:sym w:font="Symbol" w:char="F067"/>
      </w:r>
      <w:r w:rsidRPr="007443C3">
        <w:t>, IFN</w:t>
      </w:r>
      <w:r w:rsidRPr="007443C3">
        <w:sym w:font="Symbol" w:char="F067"/>
      </w:r>
      <w:r w:rsidRPr="007443C3">
        <w:t>, IL-4, IL-10 or dexamethasone identified alveolar macrophages as having a high similarity to IL</w:t>
      </w:r>
      <w:r w:rsidR="00AB0003">
        <w:t>-</w:t>
      </w:r>
      <w:r w:rsidRPr="007443C3">
        <w:t>10 activated cells with a reduced enrichment of the IFN</w:t>
      </w:r>
      <w:r w:rsidRPr="007443C3">
        <w:sym w:font="Symbol" w:char="F067"/>
      </w:r>
      <w:r w:rsidRPr="007443C3">
        <w:t xml:space="preserve">-stimulated macrophage gene signature in COPD </w:t>
      </w:r>
      <w:r w:rsidR="00704317">
        <w:rPr>
          <w:noProof/>
        </w:rPr>
        <w:t>(69)</w:t>
      </w:r>
      <w:r w:rsidRPr="007443C3">
        <w:t xml:space="preserve">. </w:t>
      </w:r>
    </w:p>
    <w:p w14:paraId="296C6982" w14:textId="203A5663" w:rsidR="00F76E7C" w:rsidRPr="007443C3" w:rsidRDefault="00F76E7C" w:rsidP="00704317">
      <w:pPr>
        <w:spacing w:after="0" w:line="480" w:lineRule="auto"/>
        <w:jc w:val="both"/>
      </w:pPr>
      <w:r w:rsidRPr="005F7E97">
        <w:t xml:space="preserve">Induced sputum levels of </w:t>
      </w:r>
      <w:r w:rsidR="006268CC" w:rsidRPr="005F7E97">
        <w:t>malondialdehyde (</w:t>
      </w:r>
      <w:r w:rsidRPr="005F7E97">
        <w:t>MDA</w:t>
      </w:r>
      <w:r w:rsidR="006268CC" w:rsidRPr="005F7E97">
        <w:t>)</w:t>
      </w:r>
      <w:r w:rsidRPr="005F7E97">
        <w:t xml:space="preserve">, 8-isoprostane, </w:t>
      </w:r>
      <w:proofErr w:type="spellStart"/>
      <w:r w:rsidRPr="005F7E97">
        <w:t>nitrotyrosines</w:t>
      </w:r>
      <w:proofErr w:type="spellEnd"/>
      <w:r w:rsidRPr="005F7E97">
        <w:t xml:space="preserve">, and 8-oxodG are </w:t>
      </w:r>
      <w:r w:rsidRPr="00AB0003">
        <w:t xml:space="preserve">enhanced whilst BAL levels of </w:t>
      </w:r>
      <w:proofErr w:type="spellStart"/>
      <w:r w:rsidRPr="00AB0003">
        <w:t>nitrotyrosine</w:t>
      </w:r>
      <w:proofErr w:type="spellEnd"/>
      <w:r w:rsidRPr="00AB0003">
        <w:t xml:space="preserve"> and of reduced </w:t>
      </w:r>
      <w:r w:rsidR="00634F1A">
        <w:t>glutathione (</w:t>
      </w:r>
      <w:r w:rsidRPr="00AB0003">
        <w:t>GSH</w:t>
      </w:r>
      <w:r w:rsidR="00634F1A">
        <w:t>)</w:t>
      </w:r>
      <w:r w:rsidRPr="00AB0003">
        <w:t xml:space="preserve"> being raised and lowered respectively</w:t>
      </w:r>
      <w:r w:rsidRPr="007443C3">
        <w:t xml:space="preserve"> </w:t>
      </w:r>
      <w:r w:rsidR="00704317">
        <w:rPr>
          <w:noProof/>
        </w:rPr>
        <w:t>(35)</w:t>
      </w:r>
      <w:r w:rsidRPr="007443C3">
        <w:t xml:space="preserve">. The </w:t>
      </w:r>
      <w:r w:rsidR="001442BB">
        <w:t xml:space="preserve">induced sputum </w:t>
      </w:r>
      <w:r w:rsidRPr="007443C3">
        <w:t xml:space="preserve">expression profiles of </w:t>
      </w:r>
      <w:r w:rsidR="0011793D" w:rsidRPr="007443C3">
        <w:t xml:space="preserve">GSH, </w:t>
      </w:r>
      <w:r w:rsidRPr="007443C3">
        <w:t xml:space="preserve">MPO, </w:t>
      </w:r>
      <w:r w:rsidR="0011793D" w:rsidRPr="007443C3">
        <w:t>neutrophil elastase (NE)</w:t>
      </w:r>
      <w:r w:rsidR="0011793D">
        <w:t>,</w:t>
      </w:r>
      <w:r w:rsidR="0011793D" w:rsidRPr="007443C3">
        <w:t xml:space="preserve"> </w:t>
      </w:r>
      <w:r w:rsidRPr="007443C3">
        <w:t xml:space="preserve">SOD and 8-iso-PGF2α has been examined in 20 COPD patients </w:t>
      </w:r>
      <w:r w:rsidR="00704317">
        <w:rPr>
          <w:noProof/>
        </w:rPr>
        <w:t>(70)</w:t>
      </w:r>
      <w:r w:rsidRPr="007443C3">
        <w:t xml:space="preserve">. A significant reduction in the glycerophospholipid metabolism pathway was seen in severe versus moderate COPD. This pathway is </w:t>
      </w:r>
      <w:r w:rsidRPr="007443C3">
        <w:lastRenderedPageBreak/>
        <w:t xml:space="preserve">important in </w:t>
      </w:r>
      <w:r w:rsidR="001442BB">
        <w:t xml:space="preserve">the regulation of redox </w:t>
      </w:r>
      <w:r w:rsidRPr="007443C3">
        <w:t xml:space="preserve">stress and </w:t>
      </w:r>
      <w:r w:rsidR="001442BB">
        <w:t xml:space="preserve">the expression of </w:t>
      </w:r>
      <w:r w:rsidR="001442BB" w:rsidRPr="007443C3">
        <w:t xml:space="preserve">glycerophospholipid metabolites </w:t>
      </w:r>
      <w:r w:rsidR="001442BB">
        <w:t xml:space="preserve">was </w:t>
      </w:r>
      <w:r w:rsidRPr="007443C3">
        <w:t>significant</w:t>
      </w:r>
      <w:r w:rsidR="001442BB">
        <w:t xml:space="preserve">ly negatively </w:t>
      </w:r>
      <w:r w:rsidRPr="007443C3">
        <w:t>correl</w:t>
      </w:r>
      <w:r w:rsidR="001442BB">
        <w:t>ated with</w:t>
      </w:r>
      <w:r w:rsidRPr="007443C3">
        <w:t xml:space="preserve"> SOD, MPO and 8-iso-PGF2α </w:t>
      </w:r>
      <w:r w:rsidR="00704317">
        <w:rPr>
          <w:noProof/>
        </w:rPr>
        <w:t>(70)</w:t>
      </w:r>
      <w:r w:rsidRPr="007443C3">
        <w:t xml:space="preserve">. </w:t>
      </w:r>
    </w:p>
    <w:p w14:paraId="3F1866E2" w14:textId="45F9CC9B" w:rsidR="00F76E7C" w:rsidRPr="007443C3" w:rsidRDefault="001442BB" w:rsidP="00704317">
      <w:pPr>
        <w:spacing w:after="0" w:line="480" w:lineRule="auto"/>
        <w:jc w:val="both"/>
      </w:pPr>
      <w:r>
        <w:t>P</w:t>
      </w:r>
      <w:r w:rsidRPr="007443C3">
        <w:t xml:space="preserve">ulmonary function </w:t>
      </w:r>
      <w:r>
        <w:t xml:space="preserve">significantly correlated with </w:t>
      </w:r>
      <w:r w:rsidR="00F76E7C" w:rsidRPr="007443C3">
        <w:t xml:space="preserve">decreased </w:t>
      </w:r>
      <w:r>
        <w:t xml:space="preserve">sputum </w:t>
      </w:r>
      <w:proofErr w:type="spellStart"/>
      <w:r w:rsidR="00F76E7C" w:rsidRPr="007443C3">
        <w:t>peroxynitrite</w:t>
      </w:r>
      <w:proofErr w:type="spellEnd"/>
      <w:r w:rsidR="00F76E7C" w:rsidRPr="007443C3">
        <w:t xml:space="preserve"> inhibitory activity in </w:t>
      </w:r>
      <w:r>
        <w:t xml:space="preserve">patients with </w:t>
      </w:r>
      <w:r w:rsidR="00F76E7C" w:rsidRPr="007443C3">
        <w:t xml:space="preserve">COPD </w:t>
      </w:r>
      <w:r w:rsidR="00704317">
        <w:rPr>
          <w:noProof/>
        </w:rPr>
        <w:t>(7)</w:t>
      </w:r>
      <w:r w:rsidR="00F76E7C" w:rsidRPr="007443C3">
        <w:t xml:space="preserve">. </w:t>
      </w:r>
      <w:r>
        <w:t>Various indicators of p</w:t>
      </w:r>
      <w:r w:rsidR="00F76E7C" w:rsidRPr="007443C3">
        <w:t xml:space="preserve">rotein nitration </w:t>
      </w:r>
      <w:r>
        <w:t xml:space="preserve">had elevated levels in </w:t>
      </w:r>
      <w:r w:rsidRPr="007443C3">
        <w:t xml:space="preserve">the </w:t>
      </w:r>
      <w:r>
        <w:t xml:space="preserve">BALF </w:t>
      </w:r>
      <w:r w:rsidRPr="007443C3">
        <w:t xml:space="preserve">of </w:t>
      </w:r>
      <w:r>
        <w:t xml:space="preserve">patients with </w:t>
      </w:r>
      <w:r w:rsidRPr="007443C3">
        <w:t>severe asthma</w:t>
      </w:r>
      <w:r>
        <w:t xml:space="preserve">. These included levels of </w:t>
      </w:r>
      <w:r w:rsidR="00F76E7C" w:rsidRPr="007443C3">
        <w:t>3-nitrotyrosine, 3-bromotyrosine, and 3-chlorotyrosine</w:t>
      </w:r>
      <w:r>
        <w:t xml:space="preserve">. In addition, COPD bronchi express greater levels of </w:t>
      </w:r>
      <w:proofErr w:type="spellStart"/>
      <w:r w:rsidR="00F76E7C" w:rsidRPr="007443C3">
        <w:t>nitrotyrosine</w:t>
      </w:r>
      <w:proofErr w:type="spellEnd"/>
      <w:r w:rsidR="00F76E7C" w:rsidRPr="007443C3">
        <w:t xml:space="preserve"> and </w:t>
      </w:r>
      <w:r>
        <w:t xml:space="preserve">MPO as severity increased </w:t>
      </w:r>
      <w:r w:rsidR="00704317">
        <w:rPr>
          <w:noProof/>
        </w:rPr>
        <w:t>(7)</w:t>
      </w:r>
      <w:r w:rsidR="00F76E7C" w:rsidRPr="007443C3">
        <w:t>. T</w:t>
      </w:r>
      <w:r>
        <w:t xml:space="preserve">hese data suggest that ROS and RNS are associated with the enhanced </w:t>
      </w:r>
      <w:r w:rsidR="00F76E7C" w:rsidRPr="007443C3">
        <w:t xml:space="preserve">lung inflammation </w:t>
      </w:r>
      <w:r>
        <w:t xml:space="preserve">seen in COPD and that </w:t>
      </w:r>
      <w:r w:rsidR="00F76E7C" w:rsidRPr="007443C3">
        <w:t>n</w:t>
      </w:r>
      <w:r>
        <w:t>ovel</w:t>
      </w:r>
      <w:r w:rsidR="00F76E7C" w:rsidRPr="007443C3">
        <w:t xml:space="preserve"> delivery </w:t>
      </w:r>
      <w:r>
        <w:t xml:space="preserve">of antioxidants or </w:t>
      </w:r>
      <w:proofErr w:type="spellStart"/>
      <w:r w:rsidRPr="007443C3">
        <w:t>denitration</w:t>
      </w:r>
      <w:proofErr w:type="spellEnd"/>
      <w:r w:rsidRPr="007443C3">
        <w:t xml:space="preserve"> </w:t>
      </w:r>
      <w:r>
        <w:t xml:space="preserve">agents are likely to provide </w:t>
      </w:r>
      <w:r w:rsidR="002308DE">
        <w:t xml:space="preserve">meaningful </w:t>
      </w:r>
      <w:r>
        <w:t xml:space="preserve">therapeutic </w:t>
      </w:r>
      <w:r w:rsidR="002308DE">
        <w:t>effects in patients with COPD</w:t>
      </w:r>
      <w:r w:rsidR="00F76E7C" w:rsidRPr="007443C3">
        <w:t>.</w:t>
      </w:r>
    </w:p>
    <w:p w14:paraId="262FD0F5" w14:textId="77777777" w:rsidR="00F76E7C" w:rsidRPr="007443C3" w:rsidRDefault="00F76E7C" w:rsidP="00704317">
      <w:pPr>
        <w:widowControl w:val="0"/>
        <w:spacing w:after="0" w:line="480" w:lineRule="auto"/>
        <w:jc w:val="both"/>
      </w:pPr>
    </w:p>
    <w:p w14:paraId="13700D37" w14:textId="77777777" w:rsidR="00F76E7C" w:rsidRPr="007443C3" w:rsidRDefault="00F76E7C" w:rsidP="00704317">
      <w:pPr>
        <w:widowControl w:val="0"/>
        <w:spacing w:after="0" w:line="480" w:lineRule="auto"/>
        <w:jc w:val="both"/>
        <w:rPr>
          <w:i/>
        </w:rPr>
      </w:pPr>
      <w:r w:rsidRPr="007443C3">
        <w:rPr>
          <w:i/>
        </w:rPr>
        <w:t>Peripheral blood analysis</w:t>
      </w:r>
    </w:p>
    <w:p w14:paraId="4CB7B206" w14:textId="090E0FC2" w:rsidR="00F76E7C" w:rsidRPr="007443C3" w:rsidRDefault="00F76E7C" w:rsidP="00704317">
      <w:pPr>
        <w:widowControl w:val="0"/>
        <w:spacing w:after="0" w:line="480" w:lineRule="auto"/>
        <w:jc w:val="both"/>
        <w:rPr>
          <w:rFonts w:cstheme="minorHAnsi"/>
        </w:rPr>
      </w:pPr>
      <w:r w:rsidRPr="007443C3">
        <w:t xml:space="preserve">WGCNA on peripheral blood transcriptomes from 238 COPD subjects discovered 17 modules of co-expressed genes associated with FEV1 and 3 modules were replicated in a validation cohort of 381 subjects </w:t>
      </w:r>
      <w:r w:rsidR="00704317">
        <w:rPr>
          <w:noProof/>
        </w:rPr>
        <w:t>(71)</w:t>
      </w:r>
      <w:r w:rsidRPr="007443C3">
        <w:t xml:space="preserve">. Two modules correlated negatively with FEV1 and were enriched in neutrophil gene expression including IL-8 and IL-10 pathways. The other module correlated strongly with CD4+, CD8+ T cell-specific gene expression together with pathways related to DNA transcription and translation </w:t>
      </w:r>
      <w:r w:rsidR="00704317">
        <w:rPr>
          <w:noProof/>
        </w:rPr>
        <w:t>(71)</w:t>
      </w:r>
      <w:r w:rsidRPr="007443C3">
        <w:t xml:space="preserve">. </w:t>
      </w:r>
      <w:r w:rsidRPr="007443C3">
        <w:rPr>
          <w:rFonts w:cstheme="minorHAnsi"/>
        </w:rPr>
        <w:t xml:space="preserve">In addition, reanalysis of 7 publicly available blood microarray expression datasets from COPD patients identified 3,315 statistically significant DEGs and key pathways associated with </w:t>
      </w:r>
      <w:proofErr w:type="spellStart"/>
      <w:r w:rsidRPr="007443C3">
        <w:rPr>
          <w:rFonts w:cstheme="minorHAnsi"/>
        </w:rPr>
        <w:t>Wnt</w:t>
      </w:r>
      <w:proofErr w:type="spellEnd"/>
      <w:r w:rsidRPr="007443C3">
        <w:rPr>
          <w:rFonts w:cstheme="minorHAnsi"/>
        </w:rPr>
        <w:t xml:space="preserve"> </w:t>
      </w:r>
      <w:proofErr w:type="spellStart"/>
      <w:r w:rsidRPr="007443C3">
        <w:rPr>
          <w:rFonts w:cstheme="minorHAnsi"/>
        </w:rPr>
        <w:t>signaling</w:t>
      </w:r>
      <w:proofErr w:type="spellEnd"/>
      <w:r w:rsidRPr="007443C3">
        <w:rPr>
          <w:rFonts w:cstheme="minorHAnsi"/>
        </w:rPr>
        <w:t xml:space="preserve">, cytokine-cytokine interactions, PI3K and MAPK signalling </w:t>
      </w:r>
      <w:r w:rsidR="00704317">
        <w:rPr>
          <w:rFonts w:cstheme="minorHAnsi"/>
          <w:noProof/>
        </w:rPr>
        <w:t>(</w:t>
      </w:r>
      <w:proofErr w:type="gramStart"/>
      <w:r w:rsidR="00704317">
        <w:rPr>
          <w:rFonts w:cstheme="minorHAnsi"/>
          <w:noProof/>
        </w:rPr>
        <w:t>72)</w:t>
      </w:r>
      <w:r w:rsidR="001D5361">
        <w:rPr>
          <w:rFonts w:cstheme="minorHAnsi"/>
        </w:rPr>
        <w:t>(</w:t>
      </w:r>
      <w:proofErr w:type="gramEnd"/>
      <w:r w:rsidR="001D5361" w:rsidRPr="001A14C7">
        <w:rPr>
          <w:rFonts w:cstheme="minorHAnsi"/>
          <w:b/>
        </w:rPr>
        <w:t>Figure 2</w:t>
      </w:r>
      <w:r w:rsidR="001D5361">
        <w:rPr>
          <w:rFonts w:cstheme="minorHAnsi"/>
        </w:rPr>
        <w:t>)</w:t>
      </w:r>
      <w:r w:rsidRPr="007443C3">
        <w:rPr>
          <w:rFonts w:cstheme="minorHAnsi"/>
        </w:rPr>
        <w:t xml:space="preserve">. </w:t>
      </w:r>
    </w:p>
    <w:p w14:paraId="3E356F1D" w14:textId="1E43FB75" w:rsidR="00F76E7C" w:rsidRPr="007443C3" w:rsidRDefault="00F76E7C" w:rsidP="00704317">
      <w:pPr>
        <w:widowControl w:val="0"/>
        <w:spacing w:after="0" w:line="480" w:lineRule="auto"/>
        <w:jc w:val="both"/>
      </w:pPr>
      <w:r w:rsidRPr="007443C3">
        <w:t>Current smoking is a confounder in m</w:t>
      </w:r>
      <w:r w:rsidR="0074371E">
        <w:t xml:space="preserve">any </w:t>
      </w:r>
      <w:r w:rsidRPr="007443C3">
        <w:t xml:space="preserve">omics </w:t>
      </w:r>
      <w:r w:rsidR="0074371E">
        <w:t xml:space="preserve">analysis of COPD </w:t>
      </w:r>
      <w:r w:rsidRPr="007443C3">
        <w:t xml:space="preserve">where the effect of active smoking often exceeds that of disease </w:t>
      </w:r>
      <w:r w:rsidR="00704317">
        <w:rPr>
          <w:noProof/>
        </w:rPr>
        <w:t>(73)</w:t>
      </w:r>
      <w:r w:rsidRPr="007443C3">
        <w:t xml:space="preserve">. Accurate assessment of current smoking habits is </w:t>
      </w:r>
      <w:r w:rsidR="00AB0003">
        <w:t>therefore crucial</w:t>
      </w:r>
      <w:r w:rsidRPr="007443C3">
        <w:t xml:space="preserve">.  The combination of exhaled carbon monoxide and self-reported smoking provides a better indication of active smoking and enables the delineation of an improved smoking-related blood gene expression signature in COPD </w:t>
      </w:r>
      <w:r w:rsidR="00704317">
        <w:rPr>
          <w:noProof/>
        </w:rPr>
        <w:t>(74)</w:t>
      </w:r>
      <w:r w:rsidRPr="007443C3">
        <w:t xml:space="preserve">. In this study, 4 peripheral blood genes were identified (LRRN3, PID1, FUCA1, GPR15) which were associated with metabolic processes, </w:t>
      </w:r>
      <w:r w:rsidR="00E53186">
        <w:t xml:space="preserve">pathways linked to </w:t>
      </w:r>
      <w:r w:rsidR="00E53186" w:rsidRPr="007443C3">
        <w:t>hormonal stimul</w:t>
      </w:r>
      <w:r w:rsidR="00E53186">
        <w:t>i</w:t>
      </w:r>
      <w:r w:rsidR="00E53186" w:rsidRPr="007443C3">
        <w:t xml:space="preserve"> </w:t>
      </w:r>
      <w:r w:rsidR="00E53186">
        <w:t xml:space="preserve">and </w:t>
      </w:r>
      <w:r w:rsidRPr="007443C3">
        <w:t>response</w:t>
      </w:r>
      <w:r w:rsidR="00E53186">
        <w:t>s</w:t>
      </w:r>
      <w:r w:rsidRPr="007443C3">
        <w:t xml:space="preserve"> to hypoxia </w:t>
      </w:r>
      <w:r w:rsidR="00704317">
        <w:rPr>
          <w:noProof/>
        </w:rPr>
        <w:t>(74)</w:t>
      </w:r>
      <w:r w:rsidRPr="007443C3">
        <w:t xml:space="preserve">.  </w:t>
      </w:r>
    </w:p>
    <w:p w14:paraId="22F48AB2" w14:textId="6BA9753A" w:rsidR="00F76E7C" w:rsidRPr="007443C3" w:rsidRDefault="00F76E7C" w:rsidP="00704317">
      <w:pPr>
        <w:widowControl w:val="0"/>
        <w:spacing w:after="0" w:line="480" w:lineRule="auto"/>
        <w:jc w:val="both"/>
      </w:pPr>
      <w:r w:rsidRPr="007443C3">
        <w:lastRenderedPageBreak/>
        <w:t xml:space="preserve">WGCNA analysis of blood transcriptomes in the Treatment of Emphysema </w:t>
      </w:r>
      <w:proofErr w:type="gramStart"/>
      <w:r w:rsidRPr="007443C3">
        <w:t>With</w:t>
      </w:r>
      <w:proofErr w:type="gramEnd"/>
      <w:r w:rsidRPr="007443C3">
        <w:t xml:space="preserve"> a Gamma-Selective Retinoid Agonist (TESRA) study identified a module and genes significantly associated with COPD exacerbations </w:t>
      </w:r>
      <w:r w:rsidR="00704317">
        <w:rPr>
          <w:noProof/>
        </w:rPr>
        <w:t>(75)</w:t>
      </w:r>
      <w:r w:rsidRPr="007443C3">
        <w:t>. The key genes were linked to B and NK cell activ</w:t>
      </w:r>
      <w:r w:rsidR="00E53186">
        <w:t>ation</w:t>
      </w:r>
      <w:r w:rsidRPr="007443C3">
        <w:t xml:space="preserve"> and to viral infection. In addition, the level of MPO in plasma was </w:t>
      </w:r>
      <w:r w:rsidR="00E53186">
        <w:t xml:space="preserve">correlated </w:t>
      </w:r>
      <w:r w:rsidRPr="007443C3">
        <w:t>with recent exacerbation</w:t>
      </w:r>
      <w:r w:rsidR="00E53186">
        <w:t xml:space="preserve"> rate</w:t>
      </w:r>
      <w:r w:rsidRPr="007443C3">
        <w:t xml:space="preserve">. The data indicates that a blood gene signature of COPD exacerbation can persist for many months after the attack </w:t>
      </w:r>
      <w:r w:rsidR="00704317">
        <w:rPr>
          <w:noProof/>
        </w:rPr>
        <w:t>(75)</w:t>
      </w:r>
      <w:r w:rsidRPr="007443C3">
        <w:t>.</w:t>
      </w:r>
    </w:p>
    <w:p w14:paraId="1A799C5E" w14:textId="1177A9CC" w:rsidR="00F76E7C" w:rsidRPr="007443C3" w:rsidRDefault="00F76E7C" w:rsidP="00704317">
      <w:pPr>
        <w:widowControl w:val="0"/>
        <w:spacing w:after="0" w:line="480" w:lineRule="auto"/>
        <w:jc w:val="both"/>
      </w:pPr>
      <w:r w:rsidRPr="007443C3">
        <w:t xml:space="preserve">WGCNA also identified a </w:t>
      </w:r>
      <w:proofErr w:type="gramStart"/>
      <w:r w:rsidRPr="007443C3">
        <w:t>120 gene</w:t>
      </w:r>
      <w:proofErr w:type="gramEnd"/>
      <w:r w:rsidRPr="007443C3">
        <w:t xml:space="preserve"> module from peripheral blood mRNA and miRNA that was able to discriminate between pneumonia and COPD exacerbations </w:t>
      </w:r>
      <w:r w:rsidR="00704317">
        <w:rPr>
          <w:noProof/>
        </w:rPr>
        <w:t>(76)</w:t>
      </w:r>
      <w:r w:rsidRPr="007443C3">
        <w:t xml:space="preserve">. The authors identified </w:t>
      </w:r>
      <w:r w:rsidR="0074371E">
        <w:t>h</w:t>
      </w:r>
      <w:r w:rsidR="0074371E" w:rsidRPr="0074371E">
        <w:t xml:space="preserve">epatocyte </w:t>
      </w:r>
      <w:r w:rsidR="0074371E">
        <w:t>n</w:t>
      </w:r>
      <w:r w:rsidR="0074371E" w:rsidRPr="0074371E">
        <w:t xml:space="preserve">uclear </w:t>
      </w:r>
      <w:r w:rsidR="0074371E">
        <w:t>f</w:t>
      </w:r>
      <w:r w:rsidR="0074371E" w:rsidRPr="0074371E">
        <w:t>actor 4</w:t>
      </w:r>
      <w:r w:rsidR="0074371E">
        <w:sym w:font="Symbol" w:char="F061"/>
      </w:r>
      <w:r w:rsidR="0074371E" w:rsidRPr="0074371E">
        <w:t xml:space="preserve"> </w:t>
      </w:r>
      <w:r w:rsidR="0074371E">
        <w:t>(</w:t>
      </w:r>
      <w:r w:rsidRPr="007443C3">
        <w:t>HNF4A</w:t>
      </w:r>
      <w:r w:rsidR="0074371E">
        <w:t>)</w:t>
      </w:r>
      <w:r w:rsidRPr="007443C3">
        <w:t xml:space="preserve">, </w:t>
      </w:r>
      <w:r w:rsidR="0074371E" w:rsidRPr="0074371E">
        <w:t xml:space="preserve">mutated in colorectal cancer </w:t>
      </w:r>
      <w:r w:rsidR="0074371E">
        <w:t>(</w:t>
      </w:r>
      <w:r w:rsidRPr="007443C3">
        <w:t>MCC</w:t>
      </w:r>
      <w:r w:rsidR="0074371E">
        <w:t>)</w:t>
      </w:r>
      <w:r w:rsidRPr="007443C3">
        <w:t xml:space="preserve"> and </w:t>
      </w:r>
      <w:r w:rsidR="0074371E">
        <w:t>m</w:t>
      </w:r>
      <w:r w:rsidR="0074371E" w:rsidRPr="0074371E">
        <w:t xml:space="preserve">ucin </w:t>
      </w:r>
      <w:r w:rsidR="0074371E">
        <w:t>1 (</w:t>
      </w:r>
      <w:r w:rsidRPr="007443C3">
        <w:t>MUC1</w:t>
      </w:r>
      <w:r w:rsidR="0074371E">
        <w:t>)</w:t>
      </w:r>
      <w:r w:rsidRPr="007443C3">
        <w:t xml:space="preserve"> as central network regulators which, together with miR-545-3p and miR-519c-3p, </w:t>
      </w:r>
      <w:r w:rsidR="00E53186">
        <w:t>distinguished</w:t>
      </w:r>
      <w:r w:rsidRPr="007443C3">
        <w:t xml:space="preserve"> COPD exacerbations from community acquired pneumonia </w:t>
      </w:r>
      <w:r w:rsidR="00704317">
        <w:rPr>
          <w:noProof/>
        </w:rPr>
        <w:t>(76)</w:t>
      </w:r>
      <w:r w:rsidRPr="007443C3">
        <w:t xml:space="preserve">. </w:t>
      </w:r>
    </w:p>
    <w:p w14:paraId="4670837C" w14:textId="7D6E75B2" w:rsidR="00F76E7C" w:rsidRPr="00BE62B3" w:rsidRDefault="00F76E7C" w:rsidP="00704317">
      <w:pPr>
        <w:spacing w:after="0" w:line="480" w:lineRule="auto"/>
        <w:jc w:val="both"/>
      </w:pPr>
      <w:r w:rsidRPr="007443C3">
        <w:rPr>
          <w:rFonts w:cstheme="minorHAnsi"/>
        </w:rPr>
        <w:t xml:space="preserve">Proteomics analysis </w:t>
      </w:r>
      <w:r w:rsidR="00E53186">
        <w:rPr>
          <w:rFonts w:cstheme="minorHAnsi"/>
        </w:rPr>
        <w:t>of</w:t>
      </w:r>
      <w:r w:rsidRPr="007443C3">
        <w:rPr>
          <w:rFonts w:cstheme="minorHAnsi"/>
        </w:rPr>
        <w:t xml:space="preserve"> plasma from 43 mild</w:t>
      </w:r>
      <w:r w:rsidR="00E53186">
        <w:rPr>
          <w:rFonts w:cstheme="minorHAnsi"/>
        </w:rPr>
        <w:t>/</w:t>
      </w:r>
      <w:r w:rsidRPr="007443C3">
        <w:rPr>
          <w:rFonts w:cstheme="minorHAnsi"/>
        </w:rPr>
        <w:t xml:space="preserve">moderate COPD </w:t>
      </w:r>
      <w:r w:rsidR="00E53186">
        <w:rPr>
          <w:rFonts w:cstheme="minorHAnsi"/>
        </w:rPr>
        <w:t xml:space="preserve">patients and </w:t>
      </w:r>
      <w:r w:rsidR="00727666">
        <w:rPr>
          <w:rFonts w:cstheme="minorHAnsi"/>
        </w:rPr>
        <w:t xml:space="preserve">43 </w:t>
      </w:r>
      <w:proofErr w:type="gramStart"/>
      <w:r w:rsidR="00727666">
        <w:rPr>
          <w:rFonts w:cstheme="minorHAnsi"/>
        </w:rPr>
        <w:t>age</w:t>
      </w:r>
      <w:proofErr w:type="gramEnd"/>
      <w:r w:rsidR="00727666">
        <w:rPr>
          <w:rFonts w:cstheme="minorHAnsi"/>
        </w:rPr>
        <w:t xml:space="preserve">- and sex-matched </w:t>
      </w:r>
      <w:r w:rsidRPr="007443C3">
        <w:rPr>
          <w:rFonts w:cstheme="minorHAnsi"/>
        </w:rPr>
        <w:t>controls</w:t>
      </w:r>
      <w:r w:rsidR="00B47172">
        <w:rPr>
          <w:rFonts w:cstheme="minorHAnsi"/>
        </w:rPr>
        <w:t>,</w:t>
      </w:r>
      <w:r w:rsidRPr="007443C3">
        <w:rPr>
          <w:rFonts w:cstheme="minorHAnsi"/>
        </w:rPr>
        <w:t xml:space="preserve"> identified 20 differentially expressed proteins involved in inflammation </w:t>
      </w:r>
      <w:r w:rsidR="00E53186">
        <w:rPr>
          <w:rFonts w:cstheme="minorHAnsi"/>
        </w:rPr>
        <w:t xml:space="preserve">including </w:t>
      </w:r>
      <w:r w:rsidRPr="007443C3">
        <w:rPr>
          <w:rFonts w:cstheme="minorHAnsi"/>
        </w:rPr>
        <w:t xml:space="preserve">haptoglobin, </w:t>
      </w:r>
      <w:r w:rsidR="00E53186">
        <w:rPr>
          <w:rFonts w:cstheme="minorHAnsi"/>
        </w:rPr>
        <w:t xml:space="preserve">the </w:t>
      </w:r>
      <w:r w:rsidRPr="007443C3">
        <w:rPr>
          <w:rFonts w:cstheme="minorHAnsi"/>
        </w:rPr>
        <w:t xml:space="preserve">blood coagulation and complement pathway, oxidative stress and lipoprotein/lipid metabolism </w:t>
      </w:r>
      <w:r w:rsidR="00704317">
        <w:rPr>
          <w:rFonts w:cstheme="minorHAnsi"/>
          <w:noProof/>
        </w:rPr>
        <w:t>(77)</w:t>
      </w:r>
      <w:r w:rsidRPr="007443C3">
        <w:rPr>
          <w:rFonts w:cstheme="minorHAnsi"/>
        </w:rPr>
        <w:t>.</w:t>
      </w:r>
      <w:r w:rsidR="00E53186">
        <w:rPr>
          <w:rFonts w:cstheme="minorHAnsi"/>
        </w:rPr>
        <w:t xml:space="preserve"> </w:t>
      </w:r>
      <w:r w:rsidRPr="00BE62B3">
        <w:t xml:space="preserve">Lipid peroxidation products, protein carbonyls and superoxide anion and total oxidative stress measures are reproducibly </w:t>
      </w:r>
      <w:r w:rsidR="00E53186">
        <w:t>elevated</w:t>
      </w:r>
      <w:r w:rsidRPr="00BE62B3">
        <w:t xml:space="preserve"> in the blood of </w:t>
      </w:r>
      <w:r w:rsidR="00E53186">
        <w:t xml:space="preserve">patients with </w:t>
      </w:r>
      <w:r w:rsidRPr="00BE62B3">
        <w:t xml:space="preserve">COPD </w:t>
      </w:r>
      <w:r w:rsidR="00E53186">
        <w:t xml:space="preserve">in comparison to </w:t>
      </w:r>
      <w:r w:rsidRPr="00BE62B3">
        <w:t xml:space="preserve">controls and some instances show links to disease severity </w:t>
      </w:r>
      <w:r w:rsidR="00704317">
        <w:rPr>
          <w:noProof/>
        </w:rPr>
        <w:t>(</w:t>
      </w:r>
      <w:proofErr w:type="gramStart"/>
      <w:r w:rsidR="00704317">
        <w:rPr>
          <w:noProof/>
        </w:rPr>
        <w:t>35)</w:t>
      </w:r>
      <w:r w:rsidR="001D5361">
        <w:t>(</w:t>
      </w:r>
      <w:proofErr w:type="gramEnd"/>
      <w:r w:rsidR="001D5361" w:rsidRPr="001A14C7">
        <w:rPr>
          <w:b/>
        </w:rPr>
        <w:t>Figure 2</w:t>
      </w:r>
      <w:r w:rsidR="001D5361">
        <w:t>)</w:t>
      </w:r>
      <w:r w:rsidRPr="00BE62B3">
        <w:t xml:space="preserve">. In contrast, there have been variable reports regarding oxidative stress-damaged DNA, </w:t>
      </w:r>
      <w:proofErr w:type="spellStart"/>
      <w:r w:rsidRPr="00BE62B3">
        <w:t>perox</w:t>
      </w:r>
      <w:r w:rsidR="00020702">
        <w:t>y</w:t>
      </w:r>
      <w:r w:rsidRPr="00BE62B3">
        <w:t>nitrite</w:t>
      </w:r>
      <w:proofErr w:type="spellEnd"/>
      <w:r w:rsidRPr="00BE62B3">
        <w:t xml:space="preserve"> and </w:t>
      </w:r>
      <w:proofErr w:type="spellStart"/>
      <w:r w:rsidRPr="00BE62B3">
        <w:t>nitrotyrosine</w:t>
      </w:r>
      <w:proofErr w:type="spellEnd"/>
      <w:r w:rsidRPr="00BE62B3">
        <w:t xml:space="preserve"> upregulation and down-regulation of antioxidant responses in COPD </w:t>
      </w:r>
      <w:r w:rsidR="00704317">
        <w:rPr>
          <w:noProof/>
        </w:rPr>
        <w:t>(35)</w:t>
      </w:r>
      <w:r w:rsidRPr="00BE62B3">
        <w:t xml:space="preserve">. However, a recent systematic review and meta-analysis of 18 studies indicated that the blood levels of reduced GSH were significantly </w:t>
      </w:r>
      <w:r w:rsidR="00E53186">
        <w:t xml:space="preserve">reduced </w:t>
      </w:r>
      <w:r w:rsidRPr="00BE62B3">
        <w:t xml:space="preserve">in </w:t>
      </w:r>
      <w:r w:rsidR="00E53186">
        <w:t xml:space="preserve">COPD compared with </w:t>
      </w:r>
      <w:r w:rsidRPr="00BE62B3">
        <w:t>control</w:t>
      </w:r>
      <w:r w:rsidR="00E53186">
        <w:t xml:space="preserve"> </w:t>
      </w:r>
      <w:r w:rsidRPr="00BE62B3">
        <w:t>s</w:t>
      </w:r>
      <w:r w:rsidR="00E53186">
        <w:t>ubjects</w:t>
      </w:r>
      <w:r w:rsidRPr="00BE62B3">
        <w:t xml:space="preserve"> </w:t>
      </w:r>
      <w:r w:rsidR="00704317">
        <w:rPr>
          <w:noProof/>
        </w:rPr>
        <w:t>(78)</w:t>
      </w:r>
      <w:r w:rsidRPr="00BE62B3">
        <w:t xml:space="preserve">. </w:t>
      </w:r>
    </w:p>
    <w:p w14:paraId="657114DF" w14:textId="129AEFB8" w:rsidR="00F76E7C" w:rsidRPr="00BE62B3" w:rsidRDefault="00F76E7C" w:rsidP="00704317">
      <w:pPr>
        <w:widowControl w:val="0"/>
        <w:spacing w:after="0" w:line="480" w:lineRule="auto"/>
        <w:jc w:val="both"/>
      </w:pPr>
      <w:r w:rsidRPr="00BE62B3">
        <w:t>Generally</w:t>
      </w:r>
      <w:r w:rsidR="00B47172">
        <w:t>,</w:t>
      </w:r>
      <w:r w:rsidRPr="00BE62B3">
        <w:t xml:space="preserve"> the studies report enhanced DNA damage and </w:t>
      </w:r>
      <w:proofErr w:type="spellStart"/>
      <w:r w:rsidRPr="00BE62B3">
        <w:t>nitrosative</w:t>
      </w:r>
      <w:proofErr w:type="spellEnd"/>
      <w:r w:rsidRPr="00BE62B3">
        <w:t xml:space="preserve"> stress and reduced antioxidant capacity whilst studies of antioxidant vitamins, such as A, C and E, do not give consistent results. The vitamin E isoform </w:t>
      </w:r>
      <w:r>
        <w:sym w:font="Symbol" w:char="F067"/>
      </w:r>
      <w:r w:rsidRPr="00BE62B3">
        <w:t xml:space="preserve">-tocotrienol protects against emphysema and improves </w:t>
      </w:r>
      <w:r w:rsidR="00FD6B81">
        <w:t xml:space="preserve">measures of </w:t>
      </w:r>
      <w:r w:rsidRPr="00BE62B3">
        <w:t xml:space="preserve">lung function in a </w:t>
      </w:r>
      <w:r w:rsidR="00FD6B81">
        <w:t xml:space="preserve">murine </w:t>
      </w:r>
      <w:r w:rsidRPr="00BE62B3">
        <w:t xml:space="preserve">cigarette smoke-induced </w:t>
      </w:r>
      <w:r w:rsidR="00FD6B81">
        <w:t>COPD</w:t>
      </w:r>
      <w:r w:rsidRPr="00BE62B3">
        <w:t xml:space="preserve"> model </w:t>
      </w:r>
      <w:r w:rsidR="00704317">
        <w:rPr>
          <w:noProof/>
        </w:rPr>
        <w:t>(79)</w:t>
      </w:r>
      <w:r w:rsidRPr="00BE62B3">
        <w:t xml:space="preserve">. </w:t>
      </w:r>
      <w:r>
        <w:sym w:font="Symbol" w:char="F067"/>
      </w:r>
      <w:r w:rsidRPr="00BE62B3">
        <w:t xml:space="preserve">-Tocotrienol also attenuated cigarette smoke-induced airway remodelling, BAL neutrophilia, inflammatory mediator expression and oxidative damage biomarkers, in part, through activation of the Nrf2 pathway </w:t>
      </w:r>
      <w:r w:rsidR="00704317">
        <w:rPr>
          <w:noProof/>
        </w:rPr>
        <w:t>(79)</w:t>
      </w:r>
      <w:r w:rsidRPr="00BE62B3">
        <w:t xml:space="preserve">. These effects of </w:t>
      </w:r>
      <w:r w:rsidRPr="00BE62B3">
        <w:sym w:font="Symbol" w:char="F067"/>
      </w:r>
      <w:r w:rsidRPr="00BE62B3">
        <w:t>-</w:t>
      </w:r>
      <w:r w:rsidRPr="00BE62B3">
        <w:lastRenderedPageBreak/>
        <w:t xml:space="preserve">tocotrienol were greater than those seen with prednisolone supporting a potential role in the treatment of COPD </w:t>
      </w:r>
      <w:r w:rsidR="00704317">
        <w:rPr>
          <w:noProof/>
        </w:rPr>
        <w:t>(79)</w:t>
      </w:r>
      <w:r w:rsidRPr="00BE62B3">
        <w:t xml:space="preserve">. In addition, vitamin D expression is closely linked to oxidative stress and vitamin D dysregulation is often seen in COPD patients </w:t>
      </w:r>
      <w:r w:rsidR="00B47172">
        <w:t xml:space="preserve">who also have </w:t>
      </w:r>
      <w:r w:rsidRPr="00BE62B3">
        <w:t xml:space="preserve">asthma [10]. </w:t>
      </w:r>
    </w:p>
    <w:p w14:paraId="3E3A8D46" w14:textId="76835D08" w:rsidR="00F76E7C" w:rsidRPr="00BE62B3" w:rsidRDefault="00F76E7C" w:rsidP="00704317">
      <w:pPr>
        <w:spacing w:after="0" w:line="480" w:lineRule="auto"/>
        <w:jc w:val="both"/>
        <w:rPr>
          <w:rFonts w:cstheme="minorHAnsi"/>
        </w:rPr>
      </w:pPr>
      <w:r w:rsidRPr="00BE62B3">
        <w:rPr>
          <w:rFonts w:cstheme="minorHAnsi"/>
        </w:rPr>
        <w:t xml:space="preserve">In a small cross-sectional study, the peripheral blood expression of MDA and uric acid was increased whilst that of ascorbic acid/vitamin C was significantly decreased in 28 COPD patients with GOLD I/II disease compared to healthy control subjects </w:t>
      </w:r>
      <w:r w:rsidR="00704317">
        <w:rPr>
          <w:rFonts w:cstheme="minorHAnsi"/>
          <w:noProof/>
        </w:rPr>
        <w:t>(80)</w:t>
      </w:r>
      <w:r w:rsidRPr="00BE62B3">
        <w:rPr>
          <w:rFonts w:cstheme="minorHAnsi"/>
        </w:rPr>
        <w:t>. In addition, a meta-analysis of 14 studies involving 817 COPD patients and 530 healthy controls indicate</w:t>
      </w:r>
      <w:r w:rsidR="00B47172">
        <w:rPr>
          <w:rFonts w:cstheme="minorHAnsi"/>
        </w:rPr>
        <w:t>d</w:t>
      </w:r>
      <w:r w:rsidRPr="00BE62B3">
        <w:rPr>
          <w:rFonts w:cstheme="minorHAnsi"/>
        </w:rPr>
        <w:t xml:space="preserve"> that blood MDA levels are significantly </w:t>
      </w:r>
      <w:r w:rsidR="00FD6B81">
        <w:rPr>
          <w:rFonts w:cstheme="minorHAnsi"/>
        </w:rPr>
        <w:t xml:space="preserve">greater </w:t>
      </w:r>
      <w:r w:rsidRPr="00BE62B3">
        <w:rPr>
          <w:rFonts w:cstheme="minorHAnsi"/>
        </w:rPr>
        <w:t xml:space="preserve">in COPD </w:t>
      </w:r>
      <w:r w:rsidR="00FD6B81">
        <w:rPr>
          <w:rFonts w:cstheme="minorHAnsi"/>
        </w:rPr>
        <w:t>compared with healthy subjects</w:t>
      </w:r>
      <w:r w:rsidRPr="00BE62B3">
        <w:rPr>
          <w:rFonts w:cstheme="minorHAnsi"/>
        </w:rPr>
        <w:t xml:space="preserve"> </w:t>
      </w:r>
      <w:r w:rsidR="00704317">
        <w:rPr>
          <w:rFonts w:cstheme="minorHAnsi"/>
          <w:noProof/>
        </w:rPr>
        <w:t>(81)</w:t>
      </w:r>
      <w:r w:rsidRPr="00BE62B3">
        <w:rPr>
          <w:rFonts w:cstheme="minorHAnsi"/>
        </w:rPr>
        <w:t>.</w:t>
      </w:r>
    </w:p>
    <w:p w14:paraId="674A7D3C" w14:textId="24EA0205" w:rsidR="00F76E7C" w:rsidRPr="00BE62B3" w:rsidRDefault="00F76E7C" w:rsidP="00704317">
      <w:pPr>
        <w:spacing w:after="0" w:line="480" w:lineRule="auto"/>
        <w:jc w:val="both"/>
        <w:rPr>
          <w:rFonts w:cstheme="minorHAnsi"/>
        </w:rPr>
      </w:pPr>
      <w:r w:rsidRPr="00BE62B3">
        <w:t>GGT (gamma-</w:t>
      </w:r>
      <w:proofErr w:type="spellStart"/>
      <w:r w:rsidRPr="00BE62B3">
        <w:t>glutamyltransferase</w:t>
      </w:r>
      <w:proofErr w:type="spellEnd"/>
      <w:r w:rsidRPr="00BE62B3">
        <w:t>) is a</w:t>
      </w:r>
      <w:r w:rsidR="00FD6B81">
        <w:t>n</w:t>
      </w:r>
      <w:r w:rsidRPr="00BE62B3">
        <w:t xml:space="preserve"> oxidative stress </w:t>
      </w:r>
      <w:r w:rsidR="00FD6B81">
        <w:t>marker. I</w:t>
      </w:r>
      <w:r w:rsidRPr="00BE62B3">
        <w:t xml:space="preserve">n a single centre study examining serum </w:t>
      </w:r>
      <w:r w:rsidR="004D0CA2" w:rsidRPr="00BE62B3">
        <w:t>G</w:t>
      </w:r>
      <w:r w:rsidR="004D0CA2">
        <w:t>G</w:t>
      </w:r>
      <w:r w:rsidR="004D0CA2" w:rsidRPr="00BE62B3">
        <w:t xml:space="preserve">T </w:t>
      </w:r>
      <w:r w:rsidRPr="00BE62B3">
        <w:t>levels in 117 patients during stable COPD and AECOPD</w:t>
      </w:r>
      <w:r w:rsidR="004D0CA2">
        <w:t xml:space="preserve"> demonstrated raised </w:t>
      </w:r>
      <w:r w:rsidRPr="00BE62B3">
        <w:t xml:space="preserve">serum levels in stable COPD compared with control subjects </w:t>
      </w:r>
      <w:r w:rsidR="00704317">
        <w:rPr>
          <w:noProof/>
        </w:rPr>
        <w:t>(82)</w:t>
      </w:r>
      <w:r w:rsidRPr="00BE62B3">
        <w:t xml:space="preserve">. A GGT level of 21.2 IU/L gave a good diagnostic prediction of COPD. Serum levels were elevated </w:t>
      </w:r>
      <w:proofErr w:type="gramStart"/>
      <w:r w:rsidRPr="00BE62B3">
        <w:t>to a greater extent in</w:t>
      </w:r>
      <w:proofErr w:type="gramEnd"/>
      <w:r w:rsidRPr="00BE62B3">
        <w:t xml:space="preserve"> AECOPD compared to stable COPD and serum levels of 26.5 IU/L predict COPD exacerbations </w:t>
      </w:r>
      <w:r w:rsidR="00704317">
        <w:rPr>
          <w:noProof/>
        </w:rPr>
        <w:t>(82)</w:t>
      </w:r>
      <w:r w:rsidRPr="00BE62B3">
        <w:t xml:space="preserve">. Moreover, </w:t>
      </w:r>
      <w:r w:rsidRPr="00BE62B3">
        <w:rPr>
          <w:rFonts w:cstheme="minorHAnsi"/>
        </w:rPr>
        <w:t>R</w:t>
      </w:r>
      <w:r w:rsidR="00FD6B81">
        <w:rPr>
          <w:rFonts w:cstheme="minorHAnsi"/>
        </w:rPr>
        <w:t>OS</w:t>
      </w:r>
      <w:r w:rsidRPr="00BE62B3">
        <w:rPr>
          <w:rFonts w:cstheme="minorHAnsi"/>
        </w:rPr>
        <w:t xml:space="preserve"> modulator 1 (Romo1) </w:t>
      </w:r>
      <w:r w:rsidR="00FD6B81">
        <w:rPr>
          <w:rFonts w:cstheme="minorHAnsi"/>
        </w:rPr>
        <w:t>i</w:t>
      </w:r>
      <w:r w:rsidRPr="00BE62B3">
        <w:rPr>
          <w:rFonts w:cstheme="minorHAnsi"/>
        </w:rPr>
        <w:t>s i</w:t>
      </w:r>
      <w:r w:rsidR="00FD6B81">
        <w:rPr>
          <w:rFonts w:cstheme="minorHAnsi"/>
        </w:rPr>
        <w:t>nvolved</w:t>
      </w:r>
      <w:r w:rsidRPr="00BE62B3">
        <w:rPr>
          <w:rFonts w:cstheme="minorHAnsi"/>
        </w:rPr>
        <w:t xml:space="preserve"> in </w:t>
      </w:r>
      <w:r w:rsidR="00FD6B81">
        <w:rPr>
          <w:rFonts w:cstheme="minorHAnsi"/>
        </w:rPr>
        <w:t>several o</w:t>
      </w:r>
      <w:r w:rsidRPr="00BE62B3">
        <w:rPr>
          <w:rFonts w:cstheme="minorHAnsi"/>
        </w:rPr>
        <w:t xml:space="preserve">xidative stress-related diseases </w:t>
      </w:r>
      <w:r w:rsidR="00704317">
        <w:rPr>
          <w:rFonts w:cstheme="minorHAnsi"/>
          <w:noProof/>
        </w:rPr>
        <w:t>(83)</w:t>
      </w:r>
      <w:r w:rsidRPr="00BE62B3">
        <w:rPr>
          <w:rFonts w:cstheme="minorHAnsi"/>
        </w:rPr>
        <w:t xml:space="preserve">. Serum Romo1 expression was greater in a small (49 COPD versus 34 healthy control subjects) study and its expression correlated inversely with FEV1% predicted in COPD patients and positively with serum CRP and ROS levels. The data suggest that Romo1 may be a good biomarker of ROS in COPD lungs </w:t>
      </w:r>
      <w:r w:rsidR="00704317">
        <w:rPr>
          <w:rFonts w:cstheme="minorHAnsi"/>
          <w:noProof/>
        </w:rPr>
        <w:t>(83)</w:t>
      </w:r>
      <w:r w:rsidRPr="00BE62B3">
        <w:rPr>
          <w:rFonts w:cstheme="minorHAnsi"/>
        </w:rPr>
        <w:t>.</w:t>
      </w:r>
    </w:p>
    <w:p w14:paraId="2FB35997" w14:textId="6E6425C7" w:rsidR="00F76E7C" w:rsidRPr="00BE62B3" w:rsidRDefault="00F76E7C" w:rsidP="00704317">
      <w:pPr>
        <w:spacing w:after="0" w:line="480" w:lineRule="auto"/>
        <w:jc w:val="both"/>
        <w:rPr>
          <w:rFonts w:cstheme="minorHAnsi"/>
        </w:rPr>
      </w:pPr>
      <w:r w:rsidRPr="00BE62B3">
        <w:rPr>
          <w:rFonts w:cstheme="minorHAnsi"/>
        </w:rPr>
        <w:t xml:space="preserve">Finally, serum </w:t>
      </w:r>
      <w:r w:rsidR="00FD6B81" w:rsidRPr="00BE62B3">
        <w:rPr>
          <w:rFonts w:cstheme="minorHAnsi"/>
        </w:rPr>
        <w:t>total oxidant</w:t>
      </w:r>
      <w:r w:rsidR="00FD6B81">
        <w:rPr>
          <w:rFonts w:cstheme="minorHAnsi"/>
        </w:rPr>
        <w:t xml:space="preserve"> status (TOS),</w:t>
      </w:r>
      <w:r w:rsidR="00FD6B81" w:rsidRPr="00BE62B3">
        <w:rPr>
          <w:rFonts w:cstheme="minorHAnsi"/>
        </w:rPr>
        <w:t xml:space="preserve"> </w:t>
      </w:r>
      <w:r w:rsidRPr="00BE62B3">
        <w:rPr>
          <w:rFonts w:cstheme="minorHAnsi"/>
        </w:rPr>
        <w:t xml:space="preserve">total antioxidant </w:t>
      </w:r>
      <w:r w:rsidR="00FB5BA2">
        <w:rPr>
          <w:rFonts w:cstheme="minorHAnsi"/>
        </w:rPr>
        <w:t>status</w:t>
      </w:r>
      <w:r w:rsidRPr="00BE62B3">
        <w:rPr>
          <w:rFonts w:cstheme="minorHAnsi"/>
        </w:rPr>
        <w:t xml:space="preserve"> </w:t>
      </w:r>
      <w:r w:rsidR="00FD6B81" w:rsidRPr="00BE62B3">
        <w:rPr>
          <w:rFonts w:cstheme="minorHAnsi"/>
        </w:rPr>
        <w:t>(TA</w:t>
      </w:r>
      <w:r w:rsidR="00FD6B81">
        <w:rPr>
          <w:rFonts w:cstheme="minorHAnsi"/>
        </w:rPr>
        <w:t>S</w:t>
      </w:r>
      <w:r w:rsidR="00FD6B81" w:rsidRPr="00BE62B3">
        <w:rPr>
          <w:rFonts w:cstheme="minorHAnsi"/>
        </w:rPr>
        <w:t>)</w:t>
      </w:r>
      <w:r w:rsidR="00FD6B81">
        <w:rPr>
          <w:rFonts w:cstheme="minorHAnsi"/>
        </w:rPr>
        <w:t xml:space="preserve"> </w:t>
      </w:r>
      <w:r w:rsidRPr="00BE62B3">
        <w:rPr>
          <w:rFonts w:cstheme="minorHAnsi"/>
        </w:rPr>
        <w:t xml:space="preserve">and </w:t>
      </w:r>
      <w:r w:rsidR="00FD6B81">
        <w:rPr>
          <w:rFonts w:cstheme="minorHAnsi"/>
        </w:rPr>
        <w:t xml:space="preserve">of the </w:t>
      </w:r>
      <w:r w:rsidRPr="00BE62B3">
        <w:rPr>
          <w:rFonts w:cstheme="minorHAnsi"/>
        </w:rPr>
        <w:t>oxidative stress index (OSI) w</w:t>
      </w:r>
      <w:r w:rsidR="00020702">
        <w:rPr>
          <w:rFonts w:cstheme="minorHAnsi"/>
        </w:rPr>
        <w:t>ere</w:t>
      </w:r>
      <w:r w:rsidRPr="00BE62B3">
        <w:rPr>
          <w:rFonts w:cstheme="minorHAnsi"/>
        </w:rPr>
        <w:t xml:space="preserve"> </w:t>
      </w:r>
      <w:r w:rsidR="00FD6B81">
        <w:rPr>
          <w:rFonts w:cstheme="minorHAnsi"/>
        </w:rPr>
        <w:t xml:space="preserve">measured </w:t>
      </w:r>
      <w:r w:rsidRPr="00BE62B3">
        <w:rPr>
          <w:rFonts w:cstheme="minorHAnsi"/>
        </w:rPr>
        <w:t xml:space="preserve">in 137 patients with COPD and 102 healthy individuals </w:t>
      </w:r>
      <w:r w:rsidR="00704317">
        <w:rPr>
          <w:rFonts w:cstheme="minorHAnsi"/>
          <w:noProof/>
        </w:rPr>
        <w:t>(84)</w:t>
      </w:r>
      <w:r w:rsidRPr="00BE62B3">
        <w:rPr>
          <w:rFonts w:cstheme="minorHAnsi"/>
        </w:rPr>
        <w:t xml:space="preserve">. Oxidant status levels were highest in the current smoking compared to ex-smoking COPD group and never smoking COPD group. TOS was particularly associated with smoking status rather than with COPD and TAS was significantly </w:t>
      </w:r>
      <w:r w:rsidR="00FD6B81">
        <w:rPr>
          <w:rFonts w:cstheme="minorHAnsi"/>
        </w:rPr>
        <w:t>reduced</w:t>
      </w:r>
      <w:r w:rsidRPr="00BE62B3">
        <w:rPr>
          <w:rFonts w:cstheme="minorHAnsi"/>
        </w:rPr>
        <w:t xml:space="preserve"> in </w:t>
      </w:r>
      <w:r w:rsidR="00FD6B81" w:rsidRPr="00BE62B3">
        <w:rPr>
          <w:rFonts w:cstheme="minorHAnsi"/>
        </w:rPr>
        <w:t>active</w:t>
      </w:r>
      <w:r w:rsidR="00FD6B81">
        <w:rPr>
          <w:rFonts w:cstheme="minorHAnsi"/>
        </w:rPr>
        <w:t>ly</w:t>
      </w:r>
      <w:r w:rsidR="00FD6B81" w:rsidRPr="00BE62B3">
        <w:rPr>
          <w:rFonts w:cstheme="minorHAnsi"/>
        </w:rPr>
        <w:t xml:space="preserve"> smok</w:t>
      </w:r>
      <w:r w:rsidR="00FD6B81">
        <w:rPr>
          <w:rFonts w:cstheme="minorHAnsi"/>
        </w:rPr>
        <w:t>ing</w:t>
      </w:r>
      <w:r w:rsidR="00FD6B81" w:rsidRPr="00BE62B3">
        <w:rPr>
          <w:rFonts w:cstheme="minorHAnsi"/>
        </w:rPr>
        <w:t xml:space="preserve"> </w:t>
      </w:r>
      <w:r w:rsidRPr="00BE62B3">
        <w:rPr>
          <w:rFonts w:cstheme="minorHAnsi"/>
        </w:rPr>
        <w:t xml:space="preserve">COPD </w:t>
      </w:r>
      <w:r w:rsidR="00FD6B81">
        <w:rPr>
          <w:rFonts w:cstheme="minorHAnsi"/>
        </w:rPr>
        <w:t xml:space="preserve">subjects </w:t>
      </w:r>
      <w:r w:rsidRPr="00BE62B3">
        <w:rPr>
          <w:rFonts w:cstheme="minorHAnsi"/>
        </w:rPr>
        <w:t xml:space="preserve">compared to healthy smokers </w:t>
      </w:r>
      <w:r w:rsidR="00704317">
        <w:rPr>
          <w:rFonts w:cstheme="minorHAnsi"/>
          <w:noProof/>
        </w:rPr>
        <w:t>(84)</w:t>
      </w:r>
      <w:r w:rsidRPr="00BE62B3">
        <w:rPr>
          <w:rFonts w:cstheme="minorHAnsi"/>
        </w:rPr>
        <w:t xml:space="preserve">. However, there was no difference in OSI between groups suggesting that pathogenetic mechanisms beyond oxidant/antioxidant balance are important in smoking-related COPD </w:t>
      </w:r>
      <w:r w:rsidR="00704317">
        <w:rPr>
          <w:rFonts w:cstheme="minorHAnsi"/>
          <w:noProof/>
        </w:rPr>
        <w:t>(84)</w:t>
      </w:r>
      <w:r w:rsidRPr="00BE62B3">
        <w:rPr>
          <w:rFonts w:cstheme="minorHAnsi"/>
        </w:rPr>
        <w:t xml:space="preserve">. </w:t>
      </w:r>
    </w:p>
    <w:p w14:paraId="0E80B3D3" w14:textId="77777777" w:rsidR="00F76E7C" w:rsidRPr="007443C3" w:rsidRDefault="00F76E7C" w:rsidP="00704317">
      <w:pPr>
        <w:widowControl w:val="0"/>
        <w:spacing w:after="0" w:line="480" w:lineRule="auto"/>
        <w:jc w:val="both"/>
      </w:pPr>
    </w:p>
    <w:p w14:paraId="7A7F6171" w14:textId="77777777" w:rsidR="00F76E7C" w:rsidRPr="007443C3" w:rsidRDefault="00F76E7C" w:rsidP="00704317">
      <w:pPr>
        <w:widowControl w:val="0"/>
        <w:spacing w:after="0" w:line="480" w:lineRule="auto"/>
        <w:jc w:val="both"/>
        <w:rPr>
          <w:i/>
        </w:rPr>
      </w:pPr>
      <w:r w:rsidRPr="007443C3">
        <w:rPr>
          <w:i/>
        </w:rPr>
        <w:t>Cross-tissue validation</w:t>
      </w:r>
    </w:p>
    <w:p w14:paraId="03CA2A4F" w14:textId="2402017A" w:rsidR="00F76E7C" w:rsidRPr="007443C3" w:rsidRDefault="00F76E7C" w:rsidP="00704317">
      <w:pPr>
        <w:widowControl w:val="0"/>
        <w:spacing w:after="0" w:line="480" w:lineRule="auto"/>
        <w:jc w:val="both"/>
      </w:pPr>
      <w:r w:rsidRPr="007443C3">
        <w:lastRenderedPageBreak/>
        <w:t xml:space="preserve">As samples from the airways and lungs of COPD </w:t>
      </w:r>
      <w:r w:rsidR="00A512CD">
        <w:t xml:space="preserve">patients </w:t>
      </w:r>
      <w:r w:rsidRPr="007443C3">
        <w:t>are difficult to obtain it is important to understand how biomarker and gene expression profiles in a readily accessible tissue compartment such as blood relates to those at the site of disease. RNA-sequencing of large-airway epitheli</w:t>
      </w:r>
      <w:r w:rsidR="00525822">
        <w:t>al cells,</w:t>
      </w:r>
      <w:r w:rsidRPr="007443C3">
        <w:t xml:space="preserve"> alveolar macrophage</w:t>
      </w:r>
      <w:r w:rsidR="00525822">
        <w:t>s</w:t>
      </w:r>
      <w:r w:rsidRPr="007443C3">
        <w:t xml:space="preserve"> and peripheral blood </w:t>
      </w:r>
      <w:r w:rsidR="00F36210">
        <w:t>fr</w:t>
      </w:r>
      <w:r w:rsidRPr="007443C3">
        <w:t xml:space="preserve">om </w:t>
      </w:r>
      <w:r w:rsidR="00F36210">
        <w:t xml:space="preserve">a </w:t>
      </w:r>
      <w:r w:rsidRPr="007443C3">
        <w:t xml:space="preserve">subset of COPD </w:t>
      </w:r>
      <w:r w:rsidR="00F36210">
        <w:t xml:space="preserve">and healthy subjects </w:t>
      </w:r>
      <w:r w:rsidRPr="007443C3">
        <w:t xml:space="preserve">from the </w:t>
      </w:r>
      <w:proofErr w:type="spellStart"/>
      <w:r w:rsidRPr="007443C3">
        <w:t>COPDGene</w:t>
      </w:r>
      <w:proofErr w:type="spellEnd"/>
      <w:r w:rsidRPr="007443C3">
        <w:t xml:space="preserve"> study has been performed </w:t>
      </w:r>
      <w:r w:rsidR="00704317">
        <w:rPr>
          <w:noProof/>
        </w:rPr>
        <w:t>(85)</w:t>
      </w:r>
      <w:r w:rsidRPr="007443C3">
        <w:t xml:space="preserve">. Examination of links between DEGs in all samples with lung function, </w:t>
      </w:r>
      <w:r w:rsidR="00F36210">
        <w:t xml:space="preserve">emphysema, airways disease and </w:t>
      </w:r>
      <w:r w:rsidRPr="007443C3">
        <w:t>smoking history revealed no specific DEGs across all three sample</w:t>
      </w:r>
      <w:r w:rsidR="00A512CD">
        <w:t xml:space="preserve"> types</w:t>
      </w:r>
      <w:r w:rsidRPr="007443C3">
        <w:t xml:space="preserve"> </w:t>
      </w:r>
      <w:r w:rsidR="00704317">
        <w:rPr>
          <w:noProof/>
        </w:rPr>
        <w:t>(85)</w:t>
      </w:r>
      <w:r w:rsidRPr="007443C3">
        <w:t xml:space="preserve">. </w:t>
      </w:r>
      <w:r w:rsidR="00F36210">
        <w:t xml:space="preserve">As expected, </w:t>
      </w:r>
      <w:r w:rsidR="00F36210" w:rsidRPr="007443C3">
        <w:t>CYP1B1 and AHRR</w:t>
      </w:r>
      <w:r w:rsidR="00F36210">
        <w:t xml:space="preserve">, both cigarette </w:t>
      </w:r>
      <w:r w:rsidRPr="007443C3">
        <w:t>smok</w:t>
      </w:r>
      <w:r w:rsidR="00F36210">
        <w:t>e exposure</w:t>
      </w:r>
      <w:r w:rsidRPr="007443C3">
        <w:t>-related genes</w:t>
      </w:r>
      <w:r w:rsidR="00F36210">
        <w:t>,</w:t>
      </w:r>
      <w:r w:rsidRPr="007443C3">
        <w:t xml:space="preserve"> were differentially expressed </w:t>
      </w:r>
      <w:r w:rsidR="00F36210" w:rsidRPr="007443C3">
        <w:t xml:space="preserve">in the large-airway epithelium </w:t>
      </w:r>
      <w:r w:rsidRPr="007443C3">
        <w:t>according to smoking status</w:t>
      </w:r>
      <w:r w:rsidR="00F36210">
        <w:t>. Ov</w:t>
      </w:r>
      <w:r w:rsidRPr="007443C3">
        <w:t>erall</w:t>
      </w:r>
      <w:r w:rsidR="00F36210">
        <w:t>, expression in</w:t>
      </w:r>
      <w:r w:rsidRPr="007443C3">
        <w:t xml:space="preserve"> epithelial cells and macrophages </w:t>
      </w:r>
      <w:r w:rsidR="00F36210">
        <w:t xml:space="preserve">correlated </w:t>
      </w:r>
      <w:r w:rsidRPr="007443C3">
        <w:t xml:space="preserve">significantly with smoking and airway disease phenotypes </w:t>
      </w:r>
      <w:r w:rsidR="00704317">
        <w:rPr>
          <w:noProof/>
        </w:rPr>
        <w:t>(85)</w:t>
      </w:r>
      <w:r w:rsidRPr="007443C3">
        <w:t xml:space="preserve">. However, </w:t>
      </w:r>
      <w:r w:rsidR="00F36210">
        <w:t xml:space="preserve">emphysema was associated with enrichment of pathways involved in </w:t>
      </w:r>
      <w:proofErr w:type="spellStart"/>
      <w:r w:rsidRPr="007443C3">
        <w:t>hemostasis</w:t>
      </w:r>
      <w:proofErr w:type="spellEnd"/>
      <w:r w:rsidRPr="007443C3">
        <w:t xml:space="preserve"> and immune signa</w:t>
      </w:r>
      <w:r w:rsidR="00F36210">
        <w:t>l</w:t>
      </w:r>
      <w:r w:rsidRPr="007443C3">
        <w:t xml:space="preserve">ling </w:t>
      </w:r>
      <w:r w:rsidR="00F36210">
        <w:t xml:space="preserve">across </w:t>
      </w:r>
      <w:r w:rsidRPr="007443C3">
        <w:t>tissue</w:t>
      </w:r>
      <w:r w:rsidR="00F36210">
        <w:t xml:space="preserve"> </w:t>
      </w:r>
      <w:r w:rsidRPr="007443C3">
        <w:t>s</w:t>
      </w:r>
      <w:r w:rsidR="00F36210">
        <w:t>amples</w:t>
      </w:r>
      <w:r w:rsidRPr="007443C3">
        <w:t xml:space="preserve">. Emphysema was </w:t>
      </w:r>
      <w:r w:rsidR="00F36210">
        <w:t xml:space="preserve">also </w:t>
      </w:r>
      <w:r w:rsidRPr="007443C3">
        <w:t xml:space="preserve">linked to genes associated with B cell function in peripheral </w:t>
      </w:r>
      <w:proofErr w:type="gramStart"/>
      <w:r w:rsidRPr="007443C3">
        <w:t xml:space="preserve">blood  </w:t>
      </w:r>
      <w:r w:rsidR="00704317">
        <w:rPr>
          <w:noProof/>
        </w:rPr>
        <w:t>(</w:t>
      </w:r>
      <w:proofErr w:type="gramEnd"/>
      <w:r w:rsidR="00704317">
        <w:rPr>
          <w:noProof/>
        </w:rPr>
        <w:t>85)</w:t>
      </w:r>
      <w:r w:rsidRPr="007443C3">
        <w:t xml:space="preserve">. </w:t>
      </w:r>
    </w:p>
    <w:p w14:paraId="7DC5CEB8" w14:textId="3A492616" w:rsidR="00F76E7C" w:rsidRPr="007443C3" w:rsidRDefault="00F76E7C" w:rsidP="00704317">
      <w:pPr>
        <w:widowControl w:val="0"/>
        <w:spacing w:after="0" w:line="480" w:lineRule="auto"/>
        <w:jc w:val="both"/>
      </w:pPr>
      <w:r w:rsidRPr="007443C3">
        <w:t xml:space="preserve">WGCNA of blood, lung tissue and sputum from mild-moderate COPD patients and healthy controls showed that differences in macrophage infiltration, smoking status or airflow limitation were associated with modules enriched for pathways linked to iron transport, extracellular matrix and cilium organization </w:t>
      </w:r>
      <w:r w:rsidR="00704317">
        <w:rPr>
          <w:noProof/>
        </w:rPr>
        <w:t>(86)</w:t>
      </w:r>
      <w:r w:rsidRPr="007443C3">
        <w:t>. These changes in the lung did not translate well to blood.</w:t>
      </w:r>
    </w:p>
    <w:p w14:paraId="289867A0" w14:textId="691D6FA9" w:rsidR="00F76E7C" w:rsidRPr="007443C3" w:rsidRDefault="00F76E7C" w:rsidP="00704317">
      <w:pPr>
        <w:widowControl w:val="0"/>
        <w:spacing w:after="0" w:line="480" w:lineRule="auto"/>
        <w:jc w:val="both"/>
      </w:pPr>
      <w:r w:rsidRPr="007443C3">
        <w:t xml:space="preserve">A meta-analysis of transcriptomes from COPD lung tissue, blood and sputum has also been performed using WGCNA on previously published datasets </w:t>
      </w:r>
      <w:r w:rsidR="00704317">
        <w:rPr>
          <w:noProof/>
        </w:rPr>
        <w:t>(87)</w:t>
      </w:r>
      <w:r w:rsidRPr="007443C3">
        <w:t xml:space="preserve">. 21 WGCNA modules were identified in one lung tissue analysis that was replicated (86%) in an independent lung tissue cohort but less so in sputum (33%) and blood (23%) </w:t>
      </w:r>
      <w:r w:rsidR="00704317">
        <w:rPr>
          <w:noProof/>
        </w:rPr>
        <w:t>(87)</w:t>
      </w:r>
      <w:r w:rsidRPr="007443C3">
        <w:t xml:space="preserve">. Three modules </w:t>
      </w:r>
      <w:r w:rsidR="00F36210">
        <w:t xml:space="preserve">that were </w:t>
      </w:r>
      <w:r w:rsidRPr="007443C3">
        <w:t xml:space="preserve">associated with airflow limitation were </w:t>
      </w:r>
      <w:r w:rsidR="00F36210">
        <w:t xml:space="preserve">maintained </w:t>
      </w:r>
      <w:r w:rsidR="009D1590">
        <w:t>across</w:t>
      </w:r>
      <w:r w:rsidR="00F36210">
        <w:t xml:space="preserve"> </w:t>
      </w:r>
      <w:r w:rsidR="009D1590">
        <w:t xml:space="preserve">sputum </w:t>
      </w:r>
      <w:r w:rsidRPr="007443C3">
        <w:t xml:space="preserve">lung </w:t>
      </w:r>
      <w:r w:rsidR="00F36210">
        <w:t>samples</w:t>
      </w:r>
      <w:r w:rsidR="009D1590">
        <w:t>,</w:t>
      </w:r>
      <w:r w:rsidRPr="007443C3">
        <w:t xml:space="preserve"> but not blood, and included genes associated with mitochondria, i</w:t>
      </w:r>
      <w:r w:rsidR="004D0CA2">
        <w:t>r</w:t>
      </w:r>
      <w:r w:rsidRPr="007443C3">
        <w:t>on</w:t>
      </w:r>
      <w:r w:rsidR="009D1590">
        <w:t xml:space="preserve"> </w:t>
      </w:r>
      <w:r w:rsidRPr="007443C3">
        <w:t xml:space="preserve">homeostasis, </w:t>
      </w:r>
      <w:r w:rsidR="009D1590" w:rsidRPr="007443C3">
        <w:t xml:space="preserve">RNA processing </w:t>
      </w:r>
      <w:r w:rsidR="009D1590">
        <w:t xml:space="preserve">and </w:t>
      </w:r>
      <w:r w:rsidRPr="007443C3">
        <w:t>T cells</w:t>
      </w:r>
      <w:r w:rsidR="009D1590">
        <w:t>.</w:t>
      </w:r>
      <w:r w:rsidRPr="007443C3">
        <w:t xml:space="preserve"> The data suggests that mitochondria</w:t>
      </w:r>
      <w:r w:rsidR="00A512CD">
        <w:t>l</w:t>
      </w:r>
      <w:r w:rsidRPr="007443C3">
        <w:t xml:space="preserve"> dysfunction is important is COPD pathogenesis and that blood transcriptomics differentiate between the lung and systemic aspects of COPD </w:t>
      </w:r>
      <w:r w:rsidR="00704317">
        <w:rPr>
          <w:noProof/>
        </w:rPr>
        <w:t>(87)</w:t>
      </w:r>
      <w:r w:rsidRPr="007443C3">
        <w:t xml:space="preserve">. </w:t>
      </w:r>
    </w:p>
    <w:p w14:paraId="79CC257C" w14:textId="20B8F6FB" w:rsidR="00F76E7C" w:rsidRPr="007443C3" w:rsidRDefault="00F76E7C" w:rsidP="00704317">
      <w:pPr>
        <w:widowControl w:val="0"/>
        <w:spacing w:after="0" w:line="480" w:lineRule="auto"/>
        <w:jc w:val="both"/>
      </w:pPr>
      <w:r w:rsidRPr="007443C3">
        <w:t xml:space="preserve">However, the use of an R package, </w:t>
      </w:r>
      <w:proofErr w:type="spellStart"/>
      <w:r w:rsidRPr="007443C3">
        <w:t>MetaCorrelator</w:t>
      </w:r>
      <w:proofErr w:type="spellEnd"/>
      <w:r w:rsidRPr="007443C3">
        <w:t>, that identifies reproducible transcriptional signatures correlated with disease phenotypes across multiple datasets</w:t>
      </w:r>
      <w:r w:rsidR="00A512CD">
        <w:t>,</w:t>
      </w:r>
      <w:r w:rsidRPr="007443C3">
        <w:t xml:space="preserve"> </w:t>
      </w:r>
      <w:r w:rsidR="00704317">
        <w:rPr>
          <w:noProof/>
        </w:rPr>
        <w:t>(88)</w:t>
      </w:r>
      <w:r w:rsidRPr="007443C3">
        <w:t xml:space="preserve"> revealed a gene </w:t>
      </w:r>
      <w:r w:rsidRPr="007443C3">
        <w:lastRenderedPageBreak/>
        <w:t xml:space="preserve">expression profile that predicted lung function in COPD patients in both blood and tissue samples.  These genes related to dysregulated oxidation status together with altered inflammatory states </w:t>
      </w:r>
      <w:r w:rsidR="00704317">
        <w:rPr>
          <w:noProof/>
        </w:rPr>
        <w:t>(88)</w:t>
      </w:r>
      <w:r w:rsidRPr="007443C3">
        <w:t xml:space="preserve">. </w:t>
      </w:r>
    </w:p>
    <w:p w14:paraId="27C70760" w14:textId="77777777" w:rsidR="00F76E7C" w:rsidRPr="007443C3" w:rsidRDefault="00F76E7C" w:rsidP="00704317">
      <w:pPr>
        <w:spacing w:after="0" w:line="480" w:lineRule="auto"/>
        <w:jc w:val="both"/>
        <w:rPr>
          <w:b/>
        </w:rPr>
      </w:pPr>
    </w:p>
    <w:p w14:paraId="1972B522" w14:textId="77777777" w:rsidR="00F76E7C" w:rsidRPr="007443C3" w:rsidRDefault="00F76E7C" w:rsidP="00704317">
      <w:pPr>
        <w:spacing w:after="0" w:line="480" w:lineRule="auto"/>
        <w:jc w:val="both"/>
        <w:rPr>
          <w:i/>
        </w:rPr>
      </w:pPr>
      <w:r w:rsidRPr="007443C3">
        <w:rPr>
          <w:i/>
        </w:rPr>
        <w:t>Multi-omics integration</w:t>
      </w:r>
    </w:p>
    <w:p w14:paraId="609BA939" w14:textId="267C6B40" w:rsidR="00F76E7C" w:rsidRPr="007443C3" w:rsidRDefault="00F76E7C" w:rsidP="00704317">
      <w:pPr>
        <w:widowControl w:val="0"/>
        <w:spacing w:after="0" w:line="480" w:lineRule="auto"/>
        <w:jc w:val="both"/>
      </w:pPr>
      <w:r w:rsidRPr="007443C3">
        <w:t xml:space="preserve">The combination or integration of several types of omics data should provide greater clarity regarding pathways and processes that drive disease and may also be suitable for improving the accuracy of COPD molecular classification. The first study to undertake such an analysis in COPD utilised </w:t>
      </w:r>
      <w:r w:rsidR="00D11682">
        <w:t>9</w:t>
      </w:r>
      <w:r w:rsidRPr="007443C3">
        <w:t xml:space="preserve"> </w:t>
      </w:r>
      <w:r w:rsidR="00D11682">
        <w:t xml:space="preserve">different </w:t>
      </w:r>
      <w:r w:rsidRPr="007443C3">
        <w:t>omics data</w:t>
      </w:r>
      <w:r w:rsidR="00D11682">
        <w:t>sets</w:t>
      </w:r>
      <w:r w:rsidRPr="007443C3">
        <w:t xml:space="preserve"> (mRNA, miRNA, proteomes and metabolomes) </w:t>
      </w:r>
      <w:r w:rsidR="00D11682">
        <w:t xml:space="preserve">across different sites </w:t>
      </w:r>
      <w:r w:rsidRPr="007443C3">
        <w:t xml:space="preserve">from 52 female subjects. Data was integrated using a bioinformatic tool known as similarity network fusion (SNF) </w:t>
      </w:r>
      <w:r w:rsidR="00704317">
        <w:rPr>
          <w:noProof/>
        </w:rPr>
        <w:t>(89)</w:t>
      </w:r>
      <w:r w:rsidRPr="007443C3">
        <w:t xml:space="preserve">. The authors reported </w:t>
      </w:r>
      <w:r w:rsidR="004D0CA2">
        <w:t xml:space="preserve">improved </w:t>
      </w:r>
      <w:r w:rsidRPr="007443C3">
        <w:t xml:space="preserve">accuracy </w:t>
      </w:r>
      <w:r w:rsidR="00D11682">
        <w:t xml:space="preserve">in the ability to differentiate </w:t>
      </w:r>
      <w:r w:rsidRPr="007443C3">
        <w:t xml:space="preserve">healthy never-smokers and healthy smokers </w:t>
      </w:r>
      <w:r w:rsidR="00D11682">
        <w:t xml:space="preserve">from </w:t>
      </w:r>
      <w:r w:rsidR="00D11682" w:rsidRPr="007443C3">
        <w:t>COPD</w:t>
      </w:r>
      <w:r w:rsidR="00D11682">
        <w:t xml:space="preserve">. There was also an important increase </w:t>
      </w:r>
      <w:r w:rsidR="004D0CA2">
        <w:t xml:space="preserve">in </w:t>
      </w:r>
      <w:r w:rsidRPr="007443C3">
        <w:t xml:space="preserve">the </w:t>
      </w:r>
      <w:r w:rsidR="00D11682">
        <w:t>power to differentiate with a reduction in necessary</w:t>
      </w:r>
      <w:r w:rsidRPr="007443C3">
        <w:t xml:space="preserve"> group sizes from 30 to 6 </w:t>
      </w:r>
      <w:r w:rsidR="00704317">
        <w:rPr>
          <w:noProof/>
        </w:rPr>
        <w:t>(89)</w:t>
      </w:r>
      <w:r w:rsidRPr="007443C3">
        <w:t>. Overall, the results suggested that integrating five to six data sets enables small cohorts to be accurately defined using unsupervised molecular classification.</w:t>
      </w:r>
    </w:p>
    <w:p w14:paraId="4EB7E1AC" w14:textId="7CA85C9A" w:rsidR="00F76E7C" w:rsidRPr="007443C3" w:rsidRDefault="00F76E7C" w:rsidP="00704317">
      <w:pPr>
        <w:widowControl w:val="0"/>
        <w:spacing w:after="0" w:line="480" w:lineRule="auto"/>
        <w:jc w:val="both"/>
      </w:pPr>
      <w:r w:rsidRPr="007443C3">
        <w:t xml:space="preserve">A deeper analysis integrating transcriptomic data with GWAS data has also been performed with the goal of confirming GWAS data and revealing novel candidate causal genes </w:t>
      </w:r>
      <w:r w:rsidR="00704317">
        <w:rPr>
          <w:noProof/>
        </w:rPr>
        <w:t>(90)</w:t>
      </w:r>
      <w:r w:rsidRPr="007443C3">
        <w:t>. This analysis included a lung</w:t>
      </w:r>
      <w:r w:rsidR="004D0CA2" w:rsidRPr="004D0CA2">
        <w:t xml:space="preserve"> </w:t>
      </w:r>
      <w:r w:rsidR="004D0CA2">
        <w:t>e</w:t>
      </w:r>
      <w:r w:rsidR="004D0CA2" w:rsidRPr="004D0CA2">
        <w:t>xpression quantitative trait locus</w:t>
      </w:r>
      <w:r w:rsidR="004D0CA2">
        <w:t xml:space="preserve"> (</w:t>
      </w:r>
      <w:proofErr w:type="spellStart"/>
      <w:r w:rsidRPr="007443C3">
        <w:t>eQTL</w:t>
      </w:r>
      <w:proofErr w:type="spellEnd"/>
      <w:r w:rsidR="004D0CA2">
        <w:t>)</w:t>
      </w:r>
      <w:r w:rsidRPr="007443C3">
        <w:t xml:space="preserve"> dataset from 1038 individuals and 13</w:t>
      </w:r>
      <w:r w:rsidR="00744DBE">
        <w:t>,</w:t>
      </w:r>
      <w:r w:rsidRPr="007443C3">
        <w:t>710 cases and 38</w:t>
      </w:r>
      <w:r w:rsidR="00744DBE">
        <w:t>,</w:t>
      </w:r>
      <w:r w:rsidRPr="007443C3">
        <w:t xml:space="preserve">062 controls from the International COPD Genetics Consortium (ICGC) and validation using lung data from the </w:t>
      </w:r>
      <w:proofErr w:type="spellStart"/>
      <w:r w:rsidRPr="007443C3">
        <w:t>GTEx</w:t>
      </w:r>
      <w:proofErr w:type="spellEnd"/>
      <w:r w:rsidRPr="007443C3">
        <w:t xml:space="preserve"> project </w:t>
      </w:r>
      <w:r w:rsidR="00704317">
        <w:rPr>
          <w:noProof/>
        </w:rPr>
        <w:t>(90)</w:t>
      </w:r>
      <w:r w:rsidRPr="007443C3">
        <w:t xml:space="preserve">.  Twelve new </w:t>
      </w:r>
      <w:r w:rsidR="00F10CD8" w:rsidRPr="007443C3">
        <w:t>candidate genes</w:t>
      </w:r>
      <w:r w:rsidR="00F10CD8">
        <w:t xml:space="preserve"> or </w:t>
      </w:r>
      <w:r w:rsidR="00F10CD8" w:rsidRPr="007443C3">
        <w:t xml:space="preserve">loci </w:t>
      </w:r>
      <w:r w:rsidR="00F10CD8">
        <w:t xml:space="preserve">were identified for </w:t>
      </w:r>
      <w:r w:rsidRPr="007443C3">
        <w:t xml:space="preserve">COPD and replicated in </w:t>
      </w:r>
      <w:proofErr w:type="spellStart"/>
      <w:r w:rsidRPr="007443C3">
        <w:t>GTEx</w:t>
      </w:r>
      <w:proofErr w:type="spellEnd"/>
      <w:r w:rsidRPr="007443C3">
        <w:t xml:space="preserve"> </w:t>
      </w:r>
      <w:r w:rsidR="00F10CD8">
        <w:t xml:space="preserve">and </w:t>
      </w:r>
      <w:r w:rsidRPr="007443C3">
        <w:t>includ</w:t>
      </w:r>
      <w:r w:rsidR="00F10CD8">
        <w:t>ed</w:t>
      </w:r>
      <w:r w:rsidRPr="007443C3">
        <w:t xml:space="preserve"> </w:t>
      </w:r>
      <w:r w:rsidR="004D0CA2">
        <w:t>m</w:t>
      </w:r>
      <w:r w:rsidR="004D0CA2" w:rsidRPr="004D0CA2">
        <w:t xml:space="preserve">yotonic dystrophy protein kinase </w:t>
      </w:r>
      <w:r w:rsidR="004D0CA2">
        <w:t>(</w:t>
      </w:r>
      <w:r w:rsidRPr="007443C3">
        <w:t>DMPK</w:t>
      </w:r>
      <w:r w:rsidR="004D0CA2">
        <w:t>)</w:t>
      </w:r>
      <w:r w:rsidRPr="007443C3">
        <w:t xml:space="preserve"> which is linked to antioxidant capacity. Further analysis of this type may enable clearer translation of COPD genetics into the clinic </w:t>
      </w:r>
      <w:r w:rsidR="00704317">
        <w:rPr>
          <w:noProof/>
        </w:rPr>
        <w:t>(90)</w:t>
      </w:r>
      <w:r w:rsidRPr="007443C3">
        <w:t>.</w:t>
      </w:r>
    </w:p>
    <w:p w14:paraId="7F5967E2" w14:textId="3AD414AC" w:rsidR="00F76E7C" w:rsidRPr="007443C3" w:rsidRDefault="00F76E7C" w:rsidP="00704317">
      <w:pPr>
        <w:widowControl w:val="0"/>
        <w:spacing w:after="0" w:line="480" w:lineRule="auto"/>
        <w:jc w:val="both"/>
        <w:rPr>
          <w:rFonts w:cstheme="minorHAnsi"/>
        </w:rPr>
      </w:pPr>
      <w:r w:rsidRPr="007443C3">
        <w:t xml:space="preserve">Transcriptomics and metabolomics from the blood of 149 current or former smokers with or without COPD have been </w:t>
      </w:r>
      <w:proofErr w:type="spellStart"/>
      <w:r w:rsidRPr="007443C3">
        <w:t>overlayed</w:t>
      </w:r>
      <w:proofErr w:type="spellEnd"/>
      <w:r w:rsidRPr="007443C3">
        <w:t xml:space="preserve"> </w:t>
      </w:r>
      <w:r w:rsidR="00704317">
        <w:rPr>
          <w:noProof/>
        </w:rPr>
        <w:t>(91)</w:t>
      </w:r>
      <w:r w:rsidRPr="007443C3">
        <w:t xml:space="preserve">. Glycerophospholipid metabolism was associated with the number </w:t>
      </w:r>
      <w:r w:rsidRPr="00936BC1">
        <w:t>of COPD exacerbations and worse airflow obstruction</w:t>
      </w:r>
      <w:r w:rsidR="00744DBE" w:rsidRPr="00936BC1">
        <w:t>,</w:t>
      </w:r>
      <w:r w:rsidRPr="00936BC1">
        <w:t xml:space="preserve"> whilst severe exacerbations requiring hospitalisation were linked to sphingolipid metabolism </w:t>
      </w:r>
      <w:r w:rsidR="00704317">
        <w:rPr>
          <w:noProof/>
        </w:rPr>
        <w:t>(91)</w:t>
      </w:r>
      <w:r w:rsidRPr="00936BC1">
        <w:t xml:space="preserve">. In addition, lung function was associated </w:t>
      </w:r>
      <w:r w:rsidRPr="00936BC1">
        <w:lastRenderedPageBreak/>
        <w:t xml:space="preserve">with fat digestion and absorption and T cell receptor </w:t>
      </w:r>
      <w:proofErr w:type="spellStart"/>
      <w:r w:rsidRPr="00936BC1">
        <w:t>signaling</w:t>
      </w:r>
      <w:proofErr w:type="spellEnd"/>
      <w:r w:rsidRPr="00936BC1">
        <w:t xml:space="preserve"> and emphysema was associated with oxidative phosphorylation </w:t>
      </w:r>
      <w:r w:rsidR="00704317">
        <w:rPr>
          <w:noProof/>
        </w:rPr>
        <w:t>(91)</w:t>
      </w:r>
      <w:r w:rsidRPr="00936BC1">
        <w:t xml:space="preserve">. </w:t>
      </w:r>
      <w:r w:rsidRPr="00936BC1">
        <w:rPr>
          <w:rFonts w:cstheme="minorHAnsi"/>
        </w:rPr>
        <w:t xml:space="preserve">Overall, metabolomic studies have highlighted defects in amino acid metabolism, </w:t>
      </w:r>
      <w:r w:rsidR="00F10CD8" w:rsidRPr="00936BC1">
        <w:rPr>
          <w:rFonts w:cstheme="minorHAnsi"/>
        </w:rPr>
        <w:t xml:space="preserve">energy production, </w:t>
      </w:r>
      <w:r w:rsidRPr="00936BC1">
        <w:rPr>
          <w:rFonts w:cstheme="minorHAnsi"/>
        </w:rPr>
        <w:t>lipid metabolism</w:t>
      </w:r>
      <w:r w:rsidR="00F10CD8" w:rsidRPr="00936BC1">
        <w:rPr>
          <w:rFonts w:cstheme="minorHAnsi"/>
        </w:rPr>
        <w:t xml:space="preserve"> and</w:t>
      </w:r>
      <w:r w:rsidRPr="00936BC1">
        <w:rPr>
          <w:rFonts w:cstheme="minorHAnsi"/>
        </w:rPr>
        <w:t xml:space="preserve"> an oxidant/antioxidant </w:t>
      </w:r>
      <w:r w:rsidR="00F10CD8" w:rsidRPr="00936BC1">
        <w:rPr>
          <w:rFonts w:cstheme="minorHAnsi"/>
        </w:rPr>
        <w:t>dysregulation</w:t>
      </w:r>
      <w:r w:rsidRPr="00936BC1">
        <w:rPr>
          <w:rFonts w:cstheme="minorHAnsi"/>
        </w:rPr>
        <w:t xml:space="preserve"> in COPD which has been linked to local and systematic NF-</w:t>
      </w:r>
      <w:r w:rsidRPr="00936BC1">
        <w:rPr>
          <w:rFonts w:cstheme="minorHAnsi"/>
        </w:rPr>
        <w:sym w:font="Symbol" w:char="F06B"/>
      </w:r>
      <w:r w:rsidRPr="00936BC1">
        <w:rPr>
          <w:rFonts w:cstheme="minorHAnsi"/>
        </w:rPr>
        <w:t xml:space="preserve">B-driven inflammation </w:t>
      </w:r>
      <w:r w:rsidR="00704317">
        <w:rPr>
          <w:rFonts w:cstheme="minorHAnsi"/>
          <w:noProof/>
        </w:rPr>
        <w:t>(92)</w:t>
      </w:r>
      <w:r w:rsidRPr="00936BC1">
        <w:rPr>
          <w:rFonts w:cstheme="minorHAnsi"/>
        </w:rPr>
        <w:t>.</w:t>
      </w:r>
      <w:r w:rsidRPr="007443C3">
        <w:rPr>
          <w:rFonts w:cstheme="minorHAnsi"/>
        </w:rPr>
        <w:t xml:space="preserve"> </w:t>
      </w:r>
    </w:p>
    <w:p w14:paraId="23F35897" w14:textId="2B3B8FB9" w:rsidR="00F76E7C" w:rsidRPr="007443C3" w:rsidRDefault="00F76E7C" w:rsidP="00704317">
      <w:pPr>
        <w:widowControl w:val="0"/>
        <w:spacing w:after="0" w:line="480" w:lineRule="auto"/>
        <w:jc w:val="both"/>
      </w:pPr>
      <w:r w:rsidRPr="007443C3">
        <w:t xml:space="preserve">Integration of gene expression profiles with GWAS analysis using expression data from lung tissue and blood has been correlated with severe COPD and emphysema </w:t>
      </w:r>
      <w:r w:rsidR="00704317">
        <w:rPr>
          <w:noProof/>
        </w:rPr>
        <w:t>(93)</w:t>
      </w:r>
      <w:r w:rsidRPr="007443C3">
        <w:t xml:space="preserve">. Seven genes were significantly </w:t>
      </w:r>
      <w:r w:rsidRPr="005F7E97">
        <w:t xml:space="preserve">associated with severe COPD whilst emphysema was significantly linked with five genes in blood or lung tissue. Signals for </w:t>
      </w:r>
      <w:r w:rsidR="00BE7DAF" w:rsidRPr="005F7E97">
        <w:t>PSMA4 (proteasome 20S subunit Alpha 4)</w:t>
      </w:r>
      <w:r w:rsidRPr="005F7E97">
        <w:t xml:space="preserve">, </w:t>
      </w:r>
      <w:r w:rsidR="00BE7DAF" w:rsidRPr="005F7E97">
        <w:t>WNT3 (</w:t>
      </w:r>
      <w:proofErr w:type="spellStart"/>
      <w:r w:rsidR="00BE7DAF" w:rsidRPr="005F7E97">
        <w:t>Wnt</w:t>
      </w:r>
      <w:proofErr w:type="spellEnd"/>
      <w:r w:rsidR="00BE7DAF" w:rsidRPr="005F7E97">
        <w:t xml:space="preserve"> Family Member 3)</w:t>
      </w:r>
      <w:r w:rsidRPr="005F7E97">
        <w:t xml:space="preserve">, </w:t>
      </w:r>
      <w:r w:rsidR="00BE7DAF" w:rsidRPr="005F7E97">
        <w:t>DCBLD1 (</w:t>
      </w:r>
      <w:proofErr w:type="spellStart"/>
      <w:r w:rsidR="00BE7DAF" w:rsidRPr="005F7E97">
        <w:t>Discoidin</w:t>
      </w:r>
      <w:proofErr w:type="spellEnd"/>
      <w:r w:rsidR="00BE7DAF" w:rsidRPr="005F7E97">
        <w:t xml:space="preserve">, CUB </w:t>
      </w:r>
      <w:proofErr w:type="gramStart"/>
      <w:r w:rsidR="00BE7DAF" w:rsidRPr="005F7E97">
        <w:t>And</w:t>
      </w:r>
      <w:proofErr w:type="gramEnd"/>
      <w:r w:rsidR="00BE7DAF" w:rsidRPr="005F7E97">
        <w:t xml:space="preserve"> LCCL Domain Containing 1)</w:t>
      </w:r>
      <w:r w:rsidRPr="005F7E97">
        <w:t xml:space="preserve">, </w:t>
      </w:r>
      <w:r w:rsidR="00BE7DAF" w:rsidRPr="005F7E97">
        <w:t>LILRA3 (Leukocyte Immunoglobulin Like Receptor A3)</w:t>
      </w:r>
      <w:r w:rsidRPr="005F7E97">
        <w:t xml:space="preserve"> and EGLN2 (</w:t>
      </w:r>
      <w:r w:rsidR="00BE7DAF" w:rsidRPr="005F7E97">
        <w:t>Egl-9 Family Hypoxia Inducible Factor 2</w:t>
      </w:r>
      <w:r w:rsidRPr="005F7E97">
        <w:t xml:space="preserve">) were validated in a separate cohort </w:t>
      </w:r>
      <w:r w:rsidRPr="007443C3">
        <w:t xml:space="preserve">providing tissue selective validation of COPD susceptibility loci </w:t>
      </w:r>
      <w:r w:rsidR="00704317">
        <w:rPr>
          <w:noProof/>
        </w:rPr>
        <w:t>(93)</w:t>
      </w:r>
      <w:r w:rsidRPr="007443C3">
        <w:t>.</w:t>
      </w:r>
    </w:p>
    <w:p w14:paraId="499A6CB3" w14:textId="77777777" w:rsidR="00F76E7C" w:rsidRPr="007443C3" w:rsidRDefault="00F76E7C" w:rsidP="00704317">
      <w:pPr>
        <w:widowControl w:val="0"/>
        <w:spacing w:after="0" w:line="480" w:lineRule="auto"/>
        <w:jc w:val="both"/>
      </w:pPr>
    </w:p>
    <w:p w14:paraId="4448F2AF" w14:textId="4DC5F23B" w:rsidR="00F76E7C" w:rsidRPr="007443C3" w:rsidRDefault="00F76E7C" w:rsidP="00704317">
      <w:pPr>
        <w:widowControl w:val="0"/>
        <w:spacing w:after="0" w:line="480" w:lineRule="auto"/>
        <w:jc w:val="both"/>
      </w:pPr>
      <w:r w:rsidRPr="007443C3">
        <w:t xml:space="preserve">An interesting study has also examined the gene expression profile in the quadriceps muscle of 79 </w:t>
      </w:r>
      <w:r w:rsidRPr="005F7E97">
        <w:t xml:space="preserve">stable COPD subjects and 16 healthy controls </w:t>
      </w:r>
      <w:r w:rsidR="00704317" w:rsidRPr="005F7E97">
        <w:rPr>
          <w:noProof/>
        </w:rPr>
        <w:t>(94)</w:t>
      </w:r>
      <w:r w:rsidRPr="005F7E97">
        <w:t xml:space="preserve">. Skeletal muscle dysfunction in COPD occurs frequently and </w:t>
      </w:r>
      <w:r w:rsidR="003E652C" w:rsidRPr="005F7E97">
        <w:t xml:space="preserve">this </w:t>
      </w:r>
      <w:r w:rsidRPr="005F7E97">
        <w:t xml:space="preserve">influences </w:t>
      </w:r>
      <w:r w:rsidR="003E652C" w:rsidRPr="005F7E97">
        <w:t xml:space="preserve">the </w:t>
      </w:r>
      <w:r w:rsidRPr="005F7E97">
        <w:t xml:space="preserve">patient’s quality of life </w:t>
      </w:r>
      <w:r w:rsidR="00B55F60" w:rsidRPr="005F7E97">
        <w:t xml:space="preserve">(QoL) </w:t>
      </w:r>
      <w:r w:rsidRPr="005F7E97">
        <w:t xml:space="preserve">and survival. </w:t>
      </w:r>
      <w:bookmarkStart w:id="4" w:name="_Hlk104985196"/>
      <w:r w:rsidRPr="005F7E97">
        <w:t xml:space="preserve">1,826 DEGS were reported </w:t>
      </w:r>
      <w:r w:rsidR="003E652C" w:rsidRPr="005F7E97">
        <w:t>between healthy and COPD quadriceps muscle</w:t>
      </w:r>
      <w:r w:rsidR="00465F4C" w:rsidRPr="005F7E97">
        <w:t xml:space="preserve"> of which </w:t>
      </w:r>
      <w:r w:rsidRPr="005F7E97">
        <w:t xml:space="preserve">31 transcripts, including </w:t>
      </w:r>
      <w:r w:rsidR="006268CC" w:rsidRPr="005F7E97">
        <w:t xml:space="preserve">family with sequence similarity </w:t>
      </w:r>
      <w:proofErr w:type="gramStart"/>
      <w:r w:rsidR="006268CC" w:rsidRPr="005F7E97">
        <w:t>13 member</w:t>
      </w:r>
      <w:proofErr w:type="gramEnd"/>
      <w:r w:rsidR="006268CC" w:rsidRPr="005F7E97">
        <w:t xml:space="preserve"> A (</w:t>
      </w:r>
      <w:r w:rsidRPr="005F7E97">
        <w:t>FAM13A</w:t>
      </w:r>
      <w:r w:rsidR="006268CC" w:rsidRPr="005F7E97">
        <w:t>)</w:t>
      </w:r>
      <w:r w:rsidRPr="005F7E97">
        <w:t xml:space="preserve">, </w:t>
      </w:r>
      <w:r w:rsidR="00465F4C" w:rsidRPr="005F7E97">
        <w:t xml:space="preserve">were </w:t>
      </w:r>
      <w:r w:rsidRPr="005F7E97">
        <w:t>linked to COPD previously through genome-</w:t>
      </w:r>
      <w:r w:rsidRPr="007443C3">
        <w:t xml:space="preserve">wide association </w:t>
      </w:r>
      <w:r w:rsidR="00704317">
        <w:rPr>
          <w:noProof/>
        </w:rPr>
        <w:t>(94)</w:t>
      </w:r>
      <w:r w:rsidRPr="007443C3">
        <w:t xml:space="preserve">. </w:t>
      </w:r>
      <w:bookmarkEnd w:id="4"/>
      <w:r w:rsidRPr="007443C3">
        <w:t xml:space="preserve">Network co-expression analysis identified 6 modules including one with mitochondrial and extracellular matrix pathway features and one representing proliferation and differentiation </w:t>
      </w:r>
      <w:r w:rsidR="00704317">
        <w:rPr>
          <w:noProof/>
        </w:rPr>
        <w:t>(94)</w:t>
      </w:r>
      <w:r w:rsidRPr="007443C3">
        <w:t>.</w:t>
      </w:r>
    </w:p>
    <w:p w14:paraId="309757D1" w14:textId="2FC2D9B8" w:rsidR="00AB323E" w:rsidRPr="00B07C6C" w:rsidRDefault="00AB323E" w:rsidP="00704317">
      <w:pPr>
        <w:widowControl w:val="0"/>
        <w:spacing w:after="0" w:line="480" w:lineRule="auto"/>
        <w:jc w:val="both"/>
      </w:pPr>
      <w:r w:rsidRPr="007443C3">
        <w:t xml:space="preserve">Pulmonary rehabilitation is the only effective treatment for COPD and in a cigarette smoke exposed </w:t>
      </w:r>
      <w:r w:rsidRPr="00B07C6C">
        <w:t xml:space="preserve">mouse model, exercise limits the induction of emphysema via up-regulation of Nrf2 and HO-1 and a reduction in inflammation </w:t>
      </w:r>
      <w:r w:rsidR="00704317">
        <w:rPr>
          <w:noProof/>
        </w:rPr>
        <w:t>(95)</w:t>
      </w:r>
      <w:r w:rsidRPr="00B07C6C">
        <w:t xml:space="preserve">. This effect was mediated by the release of irisin, a myokine secreted from the muscle during exercise, which is known to stimulate Nrf2. In addition, salidroside is a glucoside of </w:t>
      </w:r>
      <w:proofErr w:type="spellStart"/>
      <w:r w:rsidRPr="00B07C6C">
        <w:t>tyrosol</w:t>
      </w:r>
      <w:proofErr w:type="spellEnd"/>
      <w:r w:rsidRPr="00B07C6C">
        <w:t xml:space="preserve"> found in the plant </w:t>
      </w:r>
      <w:proofErr w:type="spellStart"/>
      <w:r w:rsidRPr="00B07C6C">
        <w:t>Rhodiola</w:t>
      </w:r>
      <w:proofErr w:type="spellEnd"/>
      <w:r w:rsidRPr="00B07C6C">
        <w:t xml:space="preserve"> </w:t>
      </w:r>
      <w:proofErr w:type="spellStart"/>
      <w:r w:rsidRPr="00B07C6C">
        <w:t>rosea</w:t>
      </w:r>
      <w:proofErr w:type="spellEnd"/>
      <w:r w:rsidRPr="00B07C6C">
        <w:t xml:space="preserve"> and in cigarette smoke-exposed rats reduces both the emphysema scores and skeletal muscle atrophy acting by down-regulating myostatin expression and enhancing </w:t>
      </w:r>
      <w:proofErr w:type="spellStart"/>
      <w:r w:rsidRPr="00B07C6C">
        <w:t>myogenin</w:t>
      </w:r>
      <w:proofErr w:type="spellEnd"/>
      <w:r w:rsidRPr="00B07C6C">
        <w:t xml:space="preserve"> levels </w:t>
      </w:r>
      <w:r w:rsidR="00704317">
        <w:rPr>
          <w:noProof/>
        </w:rPr>
        <w:t>(95)</w:t>
      </w:r>
      <w:r w:rsidRPr="00B07C6C">
        <w:t xml:space="preserve">. </w:t>
      </w:r>
    </w:p>
    <w:p w14:paraId="3910B861" w14:textId="2064611D" w:rsidR="00AB323E" w:rsidRPr="007443C3" w:rsidRDefault="00AB323E" w:rsidP="00704317">
      <w:pPr>
        <w:widowControl w:val="0"/>
        <w:spacing w:after="0" w:line="480" w:lineRule="auto"/>
        <w:jc w:val="both"/>
      </w:pPr>
      <w:r w:rsidRPr="00B07C6C">
        <w:lastRenderedPageBreak/>
        <w:t>Cultured myoblasts and myotubes from the quadriceps of COPD patients demonstrate enhanced</w:t>
      </w:r>
      <w:r w:rsidRPr="007443C3">
        <w:t xml:space="preserve"> autophagy compared to healthy subjects and this was prevented by the antioxidant ascorbic acid/vitamin C </w:t>
      </w:r>
      <w:r w:rsidR="00704317">
        <w:rPr>
          <w:noProof/>
        </w:rPr>
        <w:t>(96)</w:t>
      </w:r>
      <w:r w:rsidRPr="007443C3">
        <w:t xml:space="preserve">. This data indicates </w:t>
      </w:r>
      <w:r>
        <w:t xml:space="preserve">the importance </w:t>
      </w:r>
      <w:r w:rsidRPr="007443C3">
        <w:t xml:space="preserve">of systemic oxidative stress in COPD myotube atrophy </w:t>
      </w:r>
      <w:r w:rsidRPr="007005E9">
        <w:rPr>
          <w:i/>
        </w:rPr>
        <w:t>in vitro</w:t>
      </w:r>
      <w:r w:rsidRPr="007443C3">
        <w:t xml:space="preserve"> </w:t>
      </w:r>
      <w:r w:rsidR="00704317">
        <w:rPr>
          <w:noProof/>
        </w:rPr>
        <w:t>(96)</w:t>
      </w:r>
      <w:r w:rsidRPr="007443C3">
        <w:t>. In differentiated myotubes cultured from muscle biopsies of patients with COPD cachexia, the PDE-4 inhibitor roflumilast upregulated the N</w:t>
      </w:r>
      <w:r>
        <w:t>rf</w:t>
      </w:r>
      <w:r w:rsidRPr="007443C3">
        <w:t xml:space="preserve">2 pathway and the expression of its downstream antioxidant sirtuin-1 </w:t>
      </w:r>
      <w:r w:rsidR="00704317">
        <w:rPr>
          <w:noProof/>
        </w:rPr>
        <w:t>(97)</w:t>
      </w:r>
      <w:r w:rsidRPr="007443C3">
        <w:t>. Th</w:t>
      </w:r>
      <w:r>
        <w:t>e</w:t>
      </w:r>
      <w:r w:rsidRPr="007443C3">
        <w:t xml:space="preserve"> use of three-dimensional (3D) cell models h</w:t>
      </w:r>
      <w:r>
        <w:t>as</w:t>
      </w:r>
      <w:r w:rsidRPr="007443C3">
        <w:t xml:space="preserve"> potential use in COP</w:t>
      </w:r>
      <w:r>
        <w:t>D</w:t>
      </w:r>
      <w:r w:rsidRPr="007443C3">
        <w:t xml:space="preserve"> research. Cigarette smoke exposure of 3D human bronchial epithelial cell organoids modulated central carbon metabolism, oxidative stress responses and heightened the release of mucins and MMPs reflecting pathophysiological changes in COPD airways </w:t>
      </w:r>
      <w:r w:rsidR="00704317">
        <w:rPr>
          <w:noProof/>
        </w:rPr>
        <w:t>(98)</w:t>
      </w:r>
      <w:r w:rsidRPr="007443C3">
        <w:t xml:space="preserve">. These 3D organoids may provide novel insights into COPD pathogenesis and act as a good model for drug discovery </w:t>
      </w:r>
      <w:r w:rsidR="00704317">
        <w:rPr>
          <w:noProof/>
        </w:rPr>
        <w:t>(98)</w:t>
      </w:r>
      <w:r w:rsidRPr="007443C3">
        <w:t>.</w:t>
      </w:r>
    </w:p>
    <w:p w14:paraId="7499F347" w14:textId="63B024B0" w:rsidR="00F76E7C" w:rsidRPr="007443C3" w:rsidRDefault="00F76E7C" w:rsidP="00704317">
      <w:pPr>
        <w:widowControl w:val="0"/>
        <w:spacing w:after="0" w:line="480" w:lineRule="auto"/>
        <w:jc w:val="both"/>
      </w:pPr>
      <w:r w:rsidRPr="007443C3">
        <w:t xml:space="preserve">Several papers have reported similarities and differences between transcriptomic analysis of COPD compared to other lung diseases particularly idiopathic pulmonary fibrosis (IPF) and lung cancer.  For example, </w:t>
      </w:r>
      <w:proofErr w:type="spellStart"/>
      <w:r w:rsidRPr="007443C3">
        <w:t>Maghsoudloo</w:t>
      </w:r>
      <w:proofErr w:type="spellEnd"/>
      <w:r w:rsidRPr="007443C3">
        <w:t xml:space="preserve"> and colleagues reported that the asthma lung transcriptome was more </w:t>
      </w:r>
      <w:proofErr w:type="gramStart"/>
      <w:r w:rsidRPr="007443C3">
        <w:t>similar to</w:t>
      </w:r>
      <w:proofErr w:type="gramEnd"/>
      <w:r w:rsidRPr="007443C3">
        <w:t xml:space="preserve"> COPD than IPF </w:t>
      </w:r>
      <w:r w:rsidR="00704317">
        <w:rPr>
          <w:noProof/>
        </w:rPr>
        <w:t>(99)</w:t>
      </w:r>
      <w:r w:rsidRPr="007443C3">
        <w:t>. There were 1</w:t>
      </w:r>
      <w:r w:rsidR="00936BC1">
        <w:t>,</w:t>
      </w:r>
      <w:r w:rsidRPr="007443C3">
        <w:t xml:space="preserve">907 DEGs found overall between COPD lung tissue and that from IPF and asthma and analysis of drug-target networks suggested potential drug therapies such as anti-CD20, anti-CD52, anti-VEGFA and anti-inflammasome candidate drugs </w:t>
      </w:r>
      <w:r w:rsidR="00704317">
        <w:rPr>
          <w:noProof/>
        </w:rPr>
        <w:t>(99)</w:t>
      </w:r>
      <w:r w:rsidRPr="007443C3">
        <w:t xml:space="preserve">. In a similar approach using RNA-sequencing in 87 lung samples from patients with COPD, IPF or healthy controls, both emphysema and IPF </w:t>
      </w:r>
      <w:r w:rsidR="008B3622" w:rsidRPr="007443C3">
        <w:t xml:space="preserve">DEGs </w:t>
      </w:r>
      <w:r w:rsidR="007E7B94">
        <w:t xml:space="preserve">indicated enrichment for </w:t>
      </w:r>
      <w:r w:rsidRPr="007443C3">
        <w:t xml:space="preserve">the p53/hypoxia pathway </w:t>
      </w:r>
      <w:r w:rsidR="00704317">
        <w:rPr>
          <w:noProof/>
        </w:rPr>
        <w:t>(100)</w:t>
      </w:r>
      <w:r w:rsidRPr="007443C3">
        <w:t>. Addition of miRNA data identified miR-96 as</w:t>
      </w:r>
      <w:r w:rsidR="00C35044">
        <w:t xml:space="preserve"> a</w:t>
      </w:r>
      <w:r w:rsidRPr="007443C3">
        <w:t xml:space="preserve"> regulatory hub for the p53/hypoxia network </w:t>
      </w:r>
      <w:r w:rsidR="00704317">
        <w:rPr>
          <w:noProof/>
        </w:rPr>
        <w:t>(100)</w:t>
      </w:r>
      <w:r w:rsidRPr="007443C3">
        <w:t>.</w:t>
      </w:r>
    </w:p>
    <w:p w14:paraId="5116CF45" w14:textId="091078FD" w:rsidR="00F76E7C" w:rsidRPr="007443C3" w:rsidRDefault="008B3622" w:rsidP="00704317">
      <w:pPr>
        <w:widowControl w:val="0"/>
        <w:spacing w:after="0" w:line="480" w:lineRule="auto"/>
        <w:jc w:val="both"/>
      </w:pPr>
      <w:r>
        <w:t xml:space="preserve">The presence of </w:t>
      </w:r>
      <w:r w:rsidR="00F76E7C" w:rsidRPr="007443C3">
        <w:t xml:space="preserve">COPD </w:t>
      </w:r>
      <w:r>
        <w:t xml:space="preserve">heightens the </w:t>
      </w:r>
      <w:r w:rsidR="00F76E7C" w:rsidRPr="007443C3">
        <w:t xml:space="preserve">risk </w:t>
      </w:r>
      <w:r>
        <w:t>of</w:t>
      </w:r>
      <w:r w:rsidR="00F76E7C" w:rsidRPr="007443C3">
        <w:t xml:space="preserve"> lung cancer</w:t>
      </w:r>
      <w:r w:rsidR="00C35044">
        <w:t>,</w:t>
      </w:r>
      <w:r w:rsidR="00F76E7C" w:rsidRPr="007443C3">
        <w:t xml:space="preserve"> and it is likely that the COPD stroma possess </w:t>
      </w:r>
      <w:proofErr w:type="spellStart"/>
      <w:r w:rsidR="00F76E7C" w:rsidRPr="007443C3">
        <w:t>tumourigenic</w:t>
      </w:r>
      <w:proofErr w:type="spellEnd"/>
      <w:r w:rsidR="00F76E7C" w:rsidRPr="007443C3">
        <w:t xml:space="preserve"> mechanisms. Transcriptomic and proteomic analysis of</w:t>
      </w:r>
      <w:r>
        <w:t xml:space="preserve"> </w:t>
      </w:r>
      <w:r w:rsidR="00F76E7C" w:rsidRPr="007443C3">
        <w:t xml:space="preserve">lung </w:t>
      </w:r>
      <w:r>
        <w:t xml:space="preserve">samples </w:t>
      </w:r>
      <w:r w:rsidR="00F76E7C" w:rsidRPr="007443C3">
        <w:t xml:space="preserve">from </w:t>
      </w:r>
      <w:r>
        <w:t xml:space="preserve">COPD </w:t>
      </w:r>
      <w:r w:rsidR="00F76E7C" w:rsidRPr="007443C3">
        <w:t xml:space="preserve">patients with lung cancer (tumour and adjacent non-malignant tissue) and </w:t>
      </w:r>
      <w:r>
        <w:t>of samples from</w:t>
      </w:r>
      <w:r w:rsidR="00F76E7C" w:rsidRPr="007443C3">
        <w:t xml:space="preserve"> COPD </w:t>
      </w:r>
      <w:r>
        <w:t xml:space="preserve">patients who do not have </w:t>
      </w:r>
      <w:r w:rsidR="00F76E7C" w:rsidRPr="007443C3">
        <w:t xml:space="preserve">lung cancer was integrated using the Joint and Individual Variation Explained (JIVE) method </w:t>
      </w:r>
      <w:r w:rsidR="00704317">
        <w:rPr>
          <w:noProof/>
        </w:rPr>
        <w:t>(101)</w:t>
      </w:r>
      <w:r w:rsidR="00F76E7C" w:rsidRPr="007443C3">
        <w:t xml:space="preserve">. JIVE identified eight patterns which stratified tumour, adjacent and control tissues. Transcriptomic data drove the differentiation between tumour and adjacent stroma and was associated with enrichment of ECM and activation of the PI3K pathway </w:t>
      </w:r>
      <w:r w:rsidR="00704317">
        <w:rPr>
          <w:noProof/>
        </w:rPr>
        <w:t>(101)</w:t>
      </w:r>
      <w:r w:rsidR="00F76E7C" w:rsidRPr="007443C3">
        <w:t>.</w:t>
      </w:r>
    </w:p>
    <w:p w14:paraId="731A7A3B" w14:textId="77777777" w:rsidR="00F76E7C" w:rsidRPr="007443C3" w:rsidRDefault="00F76E7C" w:rsidP="00704317">
      <w:pPr>
        <w:widowControl w:val="0"/>
        <w:spacing w:after="0" w:line="480" w:lineRule="auto"/>
        <w:jc w:val="both"/>
      </w:pPr>
    </w:p>
    <w:p w14:paraId="59D0266A" w14:textId="77777777" w:rsidR="00F76E7C" w:rsidRPr="007443C3" w:rsidRDefault="00F76E7C" w:rsidP="00704317">
      <w:pPr>
        <w:widowControl w:val="0"/>
        <w:spacing w:after="0" w:line="480" w:lineRule="auto"/>
        <w:jc w:val="both"/>
        <w:rPr>
          <w:i/>
        </w:rPr>
      </w:pPr>
      <w:r w:rsidRPr="007443C3">
        <w:rPr>
          <w:i/>
        </w:rPr>
        <w:t>Mouse versus man</w:t>
      </w:r>
    </w:p>
    <w:p w14:paraId="215E8973" w14:textId="76329CEA" w:rsidR="00F76E7C" w:rsidRPr="007443C3" w:rsidRDefault="00F76E7C" w:rsidP="00704317">
      <w:pPr>
        <w:widowControl w:val="0"/>
        <w:spacing w:after="0" w:line="480" w:lineRule="auto"/>
        <w:jc w:val="both"/>
      </w:pPr>
      <w:r w:rsidRPr="007443C3">
        <w:t>For translational studies and the successful transfer of pre-clinical studies in</w:t>
      </w:r>
      <w:r w:rsidR="00EE3951">
        <w:t>to</w:t>
      </w:r>
      <w:r w:rsidRPr="007443C3">
        <w:t xml:space="preserve"> successful clinical trials, it is important to be able to compare human data </w:t>
      </w:r>
      <w:r w:rsidR="00EE3951">
        <w:t xml:space="preserve">to that </w:t>
      </w:r>
      <w:r w:rsidRPr="007443C3">
        <w:t>from animal models of disease to ensure the same molecular pathways are being activated. The transcriptomes of murine lung exposed to cigarette smoke ha</w:t>
      </w:r>
      <w:r w:rsidR="004909CC">
        <w:t>ve</w:t>
      </w:r>
      <w:r w:rsidRPr="007443C3">
        <w:t xml:space="preserve"> been compared to the previously published 386 gene "human smoking" signature, the </w:t>
      </w:r>
      <w:proofErr w:type="gramStart"/>
      <w:r w:rsidRPr="007443C3">
        <w:t>7 gene</w:t>
      </w:r>
      <w:proofErr w:type="gramEnd"/>
      <w:r w:rsidRPr="007443C3">
        <w:t xml:space="preserve"> mild COPD signature and the 4</w:t>
      </w:r>
      <w:r w:rsidR="00936BC1">
        <w:t>,</w:t>
      </w:r>
      <w:r w:rsidRPr="007443C3">
        <w:t xml:space="preserve">071 gene severe COPD signature from human COPD </w:t>
      </w:r>
      <w:r w:rsidR="00704317">
        <w:rPr>
          <w:noProof/>
        </w:rPr>
        <w:t>(102)</w:t>
      </w:r>
      <w:r w:rsidRPr="007443C3">
        <w:t xml:space="preserve">. Six-month cigarette smoke exposed mice, corresponding to the time when COPD-like physiology and morphology is present, demonstrated that 48% of the human smoking and 27% of human COPD severity genes were shared between species </w:t>
      </w:r>
      <w:r w:rsidR="00704317">
        <w:rPr>
          <w:noProof/>
        </w:rPr>
        <w:t>(102)</w:t>
      </w:r>
      <w:r w:rsidRPr="007443C3">
        <w:t xml:space="preserve">. However, there was no enrichment of the human mild COPD signature in these mouse models </w:t>
      </w:r>
      <w:r w:rsidR="00704317">
        <w:rPr>
          <w:noProof/>
        </w:rPr>
        <w:t>(102)</w:t>
      </w:r>
      <w:r w:rsidRPr="007443C3">
        <w:t xml:space="preserve">. </w:t>
      </w:r>
    </w:p>
    <w:p w14:paraId="42CBCB8E" w14:textId="60B758E8" w:rsidR="004E1C43" w:rsidRDefault="00F76E7C" w:rsidP="00704317">
      <w:pPr>
        <w:spacing w:after="0" w:line="480" w:lineRule="auto"/>
        <w:jc w:val="both"/>
      </w:pPr>
      <w:r w:rsidRPr="007443C3">
        <w:t xml:space="preserve">In a separate study, using 4 different cigarette smoke-exposed mouse models of COPD, Yun and co-workers identified xenobiotic metabolism and Nrf2-mediated oxidative stress response pathways as common smoking response pathways in emphysema-sensitive animals </w:t>
      </w:r>
      <w:r w:rsidR="00704317">
        <w:rPr>
          <w:noProof/>
        </w:rPr>
        <w:t>(103)</w:t>
      </w:r>
      <w:r w:rsidRPr="007443C3">
        <w:t>. Overall, despite limited sharing of individual genes across species shared pathways were prevalent.</w:t>
      </w:r>
      <w:r w:rsidR="004E1C43">
        <w:t xml:space="preserve"> Translation of the response to therapies from mouse to man models will be improved </w:t>
      </w:r>
      <w:proofErr w:type="gramStart"/>
      <w:r w:rsidR="004E1C43">
        <w:t>by the use of</w:t>
      </w:r>
      <w:proofErr w:type="gramEnd"/>
      <w:r w:rsidR="004E1C43">
        <w:t xml:space="preserve"> bioinformatic tools such as Found in Translation </w:t>
      </w:r>
      <w:r w:rsidR="00704317">
        <w:rPr>
          <w:noProof/>
        </w:rPr>
        <w:t>(104)</w:t>
      </w:r>
      <w:r w:rsidR="004E1C43">
        <w:t>.</w:t>
      </w:r>
    </w:p>
    <w:p w14:paraId="1F4CEB11" w14:textId="77777777" w:rsidR="00F76E7C" w:rsidRPr="00C248A3" w:rsidRDefault="00F76E7C" w:rsidP="00704317">
      <w:pPr>
        <w:widowControl w:val="0"/>
        <w:spacing w:after="0" w:line="480" w:lineRule="auto"/>
        <w:jc w:val="both"/>
      </w:pPr>
    </w:p>
    <w:p w14:paraId="327266EB" w14:textId="77777777" w:rsidR="005B2585" w:rsidRPr="001A14C7" w:rsidRDefault="005B2585" w:rsidP="00704317">
      <w:pPr>
        <w:widowControl w:val="0"/>
        <w:spacing w:after="0" w:line="480" w:lineRule="auto"/>
        <w:contextualSpacing/>
        <w:jc w:val="both"/>
        <w:rPr>
          <w:rFonts w:cstheme="minorHAnsi"/>
          <w:b/>
          <w:bCs/>
          <w:color w:val="000000" w:themeColor="text1"/>
          <w:szCs w:val="24"/>
          <w:lang w:val="en-US"/>
        </w:rPr>
      </w:pPr>
      <w:r w:rsidRPr="001A14C7">
        <w:rPr>
          <w:rFonts w:cstheme="minorHAnsi"/>
          <w:b/>
          <w:bCs/>
          <w:color w:val="000000" w:themeColor="text1"/>
          <w:szCs w:val="24"/>
          <w:lang w:val="en-US"/>
        </w:rPr>
        <w:t>Conclusions</w:t>
      </w:r>
    </w:p>
    <w:p w14:paraId="69E30DE6" w14:textId="5A99EAC3" w:rsidR="005B2585" w:rsidRPr="001A14C7" w:rsidRDefault="001A14C7" w:rsidP="00704317">
      <w:pPr>
        <w:widowControl w:val="0"/>
        <w:spacing w:after="0" w:line="480" w:lineRule="auto"/>
        <w:contextualSpacing/>
        <w:jc w:val="both"/>
        <w:rPr>
          <w:rFonts w:cstheme="minorHAnsi"/>
          <w:color w:val="000000" w:themeColor="text1"/>
          <w:szCs w:val="24"/>
          <w:lang w:val="en-US"/>
        </w:rPr>
      </w:pPr>
      <w:r w:rsidRPr="001A14C7">
        <w:rPr>
          <w:rFonts w:cstheme="minorHAnsi"/>
          <w:color w:val="000000" w:themeColor="text1"/>
          <w:szCs w:val="24"/>
          <w:lang w:val="en-US"/>
        </w:rPr>
        <w:t xml:space="preserve">There is a plethora of data gathered over many years indicating enhanced levels of </w:t>
      </w:r>
      <w:r w:rsidR="005B2585" w:rsidRPr="001A14C7">
        <w:rPr>
          <w:rFonts w:cstheme="minorHAnsi"/>
          <w:color w:val="000000" w:themeColor="text1"/>
          <w:szCs w:val="24"/>
          <w:lang w:val="en-US"/>
        </w:rPr>
        <w:t>oxidative stress in COPD</w:t>
      </w:r>
      <w:r w:rsidRPr="001A14C7">
        <w:rPr>
          <w:rFonts w:cstheme="minorHAnsi"/>
          <w:color w:val="000000" w:themeColor="text1"/>
          <w:szCs w:val="24"/>
          <w:lang w:val="en-US"/>
        </w:rPr>
        <w:t xml:space="preserve">. This dysregulated </w:t>
      </w:r>
      <w:r w:rsidR="005B2585" w:rsidRPr="001A14C7">
        <w:rPr>
          <w:rFonts w:cstheme="minorHAnsi"/>
          <w:color w:val="000000" w:themeColor="text1"/>
          <w:szCs w:val="24"/>
          <w:lang w:val="en-US"/>
        </w:rPr>
        <w:t xml:space="preserve">oxidant/antioxidant balance </w:t>
      </w:r>
      <w:proofErr w:type="gramStart"/>
      <w:r w:rsidRPr="001A14C7">
        <w:rPr>
          <w:rFonts w:cstheme="minorHAnsi"/>
          <w:color w:val="000000" w:themeColor="text1"/>
          <w:szCs w:val="24"/>
          <w:lang w:val="en-US"/>
        </w:rPr>
        <w:t>is considered to be</w:t>
      </w:r>
      <w:proofErr w:type="gramEnd"/>
      <w:r w:rsidRPr="001A14C7">
        <w:rPr>
          <w:rFonts w:cstheme="minorHAnsi"/>
          <w:color w:val="000000" w:themeColor="text1"/>
          <w:szCs w:val="24"/>
          <w:lang w:val="en-US"/>
        </w:rPr>
        <w:t xml:space="preserve"> an important driver of COPD pathogenesis as oxidative stress drives most of the key features </w:t>
      </w:r>
      <w:r w:rsidR="005B2585" w:rsidRPr="001A14C7">
        <w:rPr>
          <w:rFonts w:cstheme="minorHAnsi"/>
          <w:color w:val="000000" w:themeColor="text1"/>
          <w:szCs w:val="24"/>
          <w:lang w:val="en-US"/>
        </w:rPr>
        <w:t xml:space="preserve">of </w:t>
      </w:r>
      <w:r w:rsidRPr="001A14C7">
        <w:rPr>
          <w:rFonts w:cstheme="minorHAnsi"/>
          <w:color w:val="000000" w:themeColor="text1"/>
          <w:szCs w:val="24"/>
          <w:lang w:val="en-US"/>
        </w:rPr>
        <w:t>COPD including inflammation, emphysema, small airway fibrosis, mucus hyperplasia as well as auto</w:t>
      </w:r>
      <w:r w:rsidR="00A53030">
        <w:rPr>
          <w:rFonts w:cstheme="minorHAnsi"/>
          <w:color w:val="000000" w:themeColor="text1"/>
          <w:szCs w:val="24"/>
          <w:lang w:val="en-US"/>
        </w:rPr>
        <w:t>-</w:t>
      </w:r>
      <w:r w:rsidRPr="001A14C7">
        <w:rPr>
          <w:rFonts w:cstheme="minorHAnsi"/>
          <w:color w:val="000000" w:themeColor="text1"/>
          <w:szCs w:val="24"/>
          <w:lang w:val="en-US"/>
        </w:rPr>
        <w:t>antibody production, metabolic dysregulation, ageing and relative corticosteroid refractoriness (</w:t>
      </w:r>
      <w:r w:rsidRPr="001A14C7">
        <w:rPr>
          <w:rFonts w:cstheme="minorHAnsi"/>
          <w:b/>
          <w:color w:val="000000" w:themeColor="text1"/>
          <w:szCs w:val="24"/>
          <w:lang w:val="en-US"/>
        </w:rPr>
        <w:t>Figure 3</w:t>
      </w:r>
      <w:r w:rsidRPr="001A14C7">
        <w:rPr>
          <w:rFonts w:cstheme="minorHAnsi"/>
          <w:color w:val="000000" w:themeColor="text1"/>
          <w:szCs w:val="24"/>
          <w:lang w:val="en-US"/>
        </w:rPr>
        <w:t xml:space="preserve">) making this an important therapeutic target. </w:t>
      </w:r>
      <w:r w:rsidR="005B2585" w:rsidRPr="001A14C7">
        <w:rPr>
          <w:rFonts w:cstheme="minorHAnsi"/>
          <w:color w:val="000000" w:themeColor="text1"/>
          <w:szCs w:val="24"/>
          <w:lang w:val="en-US"/>
        </w:rPr>
        <w:t>The development of n</w:t>
      </w:r>
      <w:r w:rsidRPr="001A14C7">
        <w:rPr>
          <w:rFonts w:cstheme="minorHAnsi"/>
          <w:color w:val="000000" w:themeColor="text1"/>
          <w:szCs w:val="24"/>
          <w:lang w:val="en-US"/>
        </w:rPr>
        <w:t xml:space="preserve">ovel </w:t>
      </w:r>
      <w:r w:rsidR="005B2585" w:rsidRPr="001A14C7">
        <w:rPr>
          <w:rFonts w:cstheme="minorHAnsi"/>
          <w:color w:val="000000" w:themeColor="text1"/>
          <w:szCs w:val="24"/>
          <w:lang w:val="en-US"/>
        </w:rPr>
        <w:t>antioxidant</w:t>
      </w:r>
      <w:r w:rsidRPr="001A14C7">
        <w:rPr>
          <w:rFonts w:cstheme="minorHAnsi"/>
          <w:color w:val="000000" w:themeColor="text1"/>
          <w:szCs w:val="24"/>
          <w:lang w:val="en-US"/>
        </w:rPr>
        <w:t xml:space="preserve"> therapies should improve all aspects of </w:t>
      </w:r>
      <w:r w:rsidR="005B2585" w:rsidRPr="001A14C7">
        <w:rPr>
          <w:rFonts w:cstheme="minorHAnsi"/>
          <w:color w:val="000000" w:themeColor="text1"/>
          <w:szCs w:val="24"/>
          <w:lang w:val="en-US"/>
        </w:rPr>
        <w:t xml:space="preserve">COPD </w:t>
      </w:r>
      <w:r w:rsidRPr="001A14C7">
        <w:rPr>
          <w:rFonts w:cstheme="minorHAnsi"/>
          <w:color w:val="000000" w:themeColor="text1"/>
          <w:szCs w:val="24"/>
          <w:lang w:val="en-US"/>
        </w:rPr>
        <w:t xml:space="preserve">but results of clinical trials to date have been disappointing.  This may reflect a poor local </w:t>
      </w:r>
      <w:r w:rsidRPr="001A14C7">
        <w:rPr>
          <w:rFonts w:cstheme="minorHAnsi"/>
          <w:color w:val="000000" w:themeColor="text1"/>
          <w:szCs w:val="24"/>
          <w:lang w:val="en-US"/>
        </w:rPr>
        <w:lastRenderedPageBreak/>
        <w:t xml:space="preserve">antioxidant effect provided by oral drugs and new inhaled delivery approaches are being tested. In addition, other approaches such as the use of liposomes and nanoparticles to deliver antioxidants to specific cell types have been developed. It is also important to have good </w:t>
      </w:r>
      <w:r w:rsidR="005B2585" w:rsidRPr="001A14C7">
        <w:rPr>
          <w:rFonts w:cstheme="minorHAnsi"/>
          <w:color w:val="000000" w:themeColor="text1"/>
          <w:szCs w:val="24"/>
          <w:lang w:val="en-US"/>
        </w:rPr>
        <w:t xml:space="preserve">validated biomarkers </w:t>
      </w:r>
      <w:r w:rsidRPr="001A14C7">
        <w:rPr>
          <w:rFonts w:cstheme="minorHAnsi"/>
          <w:color w:val="000000" w:themeColor="text1"/>
          <w:szCs w:val="24"/>
          <w:lang w:val="en-US"/>
        </w:rPr>
        <w:t xml:space="preserve">of local antioxidant effects </w:t>
      </w:r>
      <w:r w:rsidR="005B2585" w:rsidRPr="001A14C7">
        <w:rPr>
          <w:rFonts w:cstheme="minorHAnsi"/>
          <w:color w:val="000000" w:themeColor="text1"/>
          <w:szCs w:val="24"/>
          <w:lang w:val="en-US"/>
        </w:rPr>
        <w:t xml:space="preserve">to ensure good </w:t>
      </w:r>
      <w:r w:rsidRPr="001A14C7">
        <w:rPr>
          <w:rFonts w:cstheme="minorHAnsi"/>
          <w:color w:val="000000" w:themeColor="text1"/>
          <w:szCs w:val="24"/>
          <w:lang w:val="en-US"/>
        </w:rPr>
        <w:t>drug coverage</w:t>
      </w:r>
      <w:r w:rsidR="005B2585" w:rsidRPr="001A14C7">
        <w:rPr>
          <w:rFonts w:cstheme="minorHAnsi"/>
          <w:color w:val="000000" w:themeColor="text1"/>
          <w:szCs w:val="24"/>
          <w:lang w:val="en-US"/>
        </w:rPr>
        <w:t xml:space="preserve">. </w:t>
      </w:r>
      <w:r w:rsidRPr="001A14C7">
        <w:rPr>
          <w:rFonts w:cstheme="minorHAnsi"/>
          <w:color w:val="000000" w:themeColor="text1"/>
          <w:szCs w:val="24"/>
          <w:lang w:val="en-US"/>
        </w:rPr>
        <w:t xml:space="preserve">It is essential to perform additional </w:t>
      </w:r>
      <w:r w:rsidR="005B2585" w:rsidRPr="001A14C7">
        <w:rPr>
          <w:rFonts w:cstheme="minorHAnsi"/>
          <w:color w:val="000000" w:themeColor="text1"/>
          <w:szCs w:val="24"/>
          <w:lang w:val="en-US"/>
        </w:rPr>
        <w:t>research in this area.</w:t>
      </w:r>
    </w:p>
    <w:p w14:paraId="46992A2A" w14:textId="77777777" w:rsidR="005B2585" w:rsidRPr="001A14C7" w:rsidRDefault="005B2585" w:rsidP="00704317">
      <w:pPr>
        <w:widowControl w:val="0"/>
        <w:spacing w:after="0" w:line="480" w:lineRule="auto"/>
        <w:contextualSpacing/>
        <w:jc w:val="both"/>
        <w:rPr>
          <w:rFonts w:cstheme="minorHAnsi"/>
          <w:b/>
          <w:bCs/>
          <w:color w:val="000000" w:themeColor="text1"/>
          <w:szCs w:val="24"/>
          <w:lang w:val="en-US"/>
        </w:rPr>
      </w:pPr>
    </w:p>
    <w:bookmarkEnd w:id="0"/>
    <w:p w14:paraId="2D05D09D" w14:textId="77777777" w:rsidR="006304B1" w:rsidRPr="006304B1" w:rsidRDefault="006304B1" w:rsidP="006304B1">
      <w:pPr>
        <w:spacing w:after="0" w:line="480" w:lineRule="auto"/>
        <w:rPr>
          <w:rFonts w:cstheme="minorHAnsi"/>
          <w:b/>
          <w:szCs w:val="24"/>
        </w:rPr>
      </w:pPr>
      <w:r w:rsidRPr="006304B1">
        <w:rPr>
          <w:rFonts w:cstheme="minorHAnsi"/>
          <w:b/>
          <w:szCs w:val="24"/>
        </w:rPr>
        <w:t>Declarations</w:t>
      </w:r>
    </w:p>
    <w:p w14:paraId="5ABD6E8D" w14:textId="45D282C7" w:rsidR="006304B1" w:rsidRPr="006304B1" w:rsidRDefault="006304B1" w:rsidP="006304B1">
      <w:pPr>
        <w:spacing w:after="0" w:line="480" w:lineRule="auto"/>
        <w:rPr>
          <w:rFonts w:cstheme="minorHAnsi"/>
          <w:b/>
          <w:szCs w:val="24"/>
        </w:rPr>
      </w:pPr>
      <w:r w:rsidRPr="006304B1">
        <w:rPr>
          <w:rFonts w:cstheme="minorHAnsi"/>
          <w:b/>
          <w:szCs w:val="24"/>
        </w:rPr>
        <w:t>Ethics approval and consent to participate</w:t>
      </w:r>
      <w:r>
        <w:rPr>
          <w:rFonts w:cstheme="minorHAnsi"/>
          <w:b/>
          <w:szCs w:val="24"/>
        </w:rPr>
        <w:t xml:space="preserve">: </w:t>
      </w:r>
      <w:r w:rsidRPr="00556370">
        <w:rPr>
          <w:rFonts w:cstheme="minorHAnsi"/>
          <w:szCs w:val="24"/>
        </w:rPr>
        <w:t>Not applicable.</w:t>
      </w:r>
    </w:p>
    <w:p w14:paraId="30470020" w14:textId="23E853C4" w:rsidR="006304B1" w:rsidRPr="006304B1" w:rsidRDefault="006304B1" w:rsidP="006304B1">
      <w:pPr>
        <w:spacing w:after="0" w:line="480" w:lineRule="auto"/>
        <w:rPr>
          <w:rFonts w:cstheme="minorHAnsi"/>
          <w:b/>
          <w:szCs w:val="24"/>
        </w:rPr>
      </w:pPr>
      <w:r w:rsidRPr="006304B1">
        <w:rPr>
          <w:rFonts w:cstheme="minorHAnsi"/>
          <w:b/>
          <w:szCs w:val="24"/>
        </w:rPr>
        <w:t>Consent for publication</w:t>
      </w:r>
      <w:r>
        <w:rPr>
          <w:rFonts w:cstheme="minorHAnsi"/>
          <w:b/>
          <w:szCs w:val="24"/>
        </w:rPr>
        <w:t xml:space="preserve">: </w:t>
      </w:r>
      <w:r>
        <w:rPr>
          <w:rFonts w:cstheme="minorHAnsi"/>
          <w:szCs w:val="24"/>
        </w:rPr>
        <w:t>Not applicable</w:t>
      </w:r>
      <w:r w:rsidRPr="00556370">
        <w:rPr>
          <w:rFonts w:cstheme="minorHAnsi"/>
          <w:szCs w:val="24"/>
        </w:rPr>
        <w:t>.</w:t>
      </w:r>
    </w:p>
    <w:p w14:paraId="2EDC8A7E" w14:textId="4805F10D" w:rsidR="006304B1" w:rsidRPr="006304B1" w:rsidRDefault="006304B1" w:rsidP="006304B1">
      <w:pPr>
        <w:spacing w:after="0" w:line="480" w:lineRule="auto"/>
        <w:rPr>
          <w:rFonts w:cstheme="minorHAnsi"/>
          <w:b/>
          <w:szCs w:val="24"/>
        </w:rPr>
      </w:pPr>
      <w:r w:rsidRPr="006304B1">
        <w:rPr>
          <w:rFonts w:cstheme="minorHAnsi"/>
          <w:b/>
          <w:szCs w:val="24"/>
        </w:rPr>
        <w:t>Availability of data and materials</w:t>
      </w:r>
      <w:r>
        <w:rPr>
          <w:rFonts w:cstheme="minorHAnsi"/>
          <w:b/>
          <w:szCs w:val="24"/>
        </w:rPr>
        <w:t xml:space="preserve">: </w:t>
      </w:r>
      <w:r w:rsidR="00556370">
        <w:rPr>
          <w:rFonts w:cstheme="minorHAnsi"/>
          <w:szCs w:val="24"/>
        </w:rPr>
        <w:t>Data are available in public databases or in published papers</w:t>
      </w:r>
      <w:r>
        <w:rPr>
          <w:rFonts w:cstheme="minorHAnsi"/>
          <w:szCs w:val="24"/>
        </w:rPr>
        <w:t>.</w:t>
      </w:r>
    </w:p>
    <w:p w14:paraId="5DB9C675" w14:textId="7D5B04BF" w:rsidR="006304B1" w:rsidRPr="006304B1" w:rsidRDefault="006304B1" w:rsidP="006304B1">
      <w:pPr>
        <w:spacing w:after="0" w:line="480" w:lineRule="auto"/>
        <w:rPr>
          <w:rFonts w:cstheme="minorHAnsi"/>
          <w:b/>
          <w:szCs w:val="24"/>
        </w:rPr>
      </w:pPr>
      <w:r w:rsidRPr="006304B1">
        <w:rPr>
          <w:rFonts w:cstheme="minorHAnsi"/>
          <w:b/>
          <w:szCs w:val="24"/>
        </w:rPr>
        <w:t>Competing interests</w:t>
      </w:r>
      <w:r>
        <w:rPr>
          <w:rFonts w:cstheme="minorHAnsi"/>
          <w:b/>
          <w:szCs w:val="24"/>
        </w:rPr>
        <w:t xml:space="preserve">: </w:t>
      </w:r>
      <w:r w:rsidRPr="00556370">
        <w:rPr>
          <w:rFonts w:cstheme="minorHAnsi"/>
          <w:szCs w:val="24"/>
        </w:rPr>
        <w:t>The authors declare no competing interests</w:t>
      </w:r>
      <w:r>
        <w:rPr>
          <w:rFonts w:cstheme="minorHAnsi"/>
          <w:szCs w:val="24"/>
        </w:rPr>
        <w:t>.</w:t>
      </w:r>
      <w:r>
        <w:rPr>
          <w:rFonts w:cstheme="minorHAnsi"/>
          <w:b/>
          <w:szCs w:val="24"/>
        </w:rPr>
        <w:t xml:space="preserve"> </w:t>
      </w:r>
    </w:p>
    <w:p w14:paraId="6FFB6D37" w14:textId="2BEFF2EC" w:rsidR="006304B1" w:rsidRPr="00F76E7C" w:rsidRDefault="006304B1" w:rsidP="00556370">
      <w:pPr>
        <w:spacing w:after="0" w:line="480" w:lineRule="auto"/>
      </w:pPr>
      <w:r w:rsidRPr="006304B1">
        <w:rPr>
          <w:rFonts w:cstheme="minorHAnsi"/>
          <w:b/>
          <w:szCs w:val="24"/>
        </w:rPr>
        <w:t>Funding</w:t>
      </w:r>
      <w:r>
        <w:rPr>
          <w:rFonts w:cstheme="minorHAnsi"/>
          <w:b/>
          <w:szCs w:val="24"/>
        </w:rPr>
        <w:t xml:space="preserve">: </w:t>
      </w:r>
      <w:r w:rsidRPr="00F76E7C">
        <w:t xml:space="preserve">IMA is supported by the EPSRC (EP/T003189/1), the UK MRC (MR/T010371/1) and by the </w:t>
      </w:r>
      <w:proofErr w:type="spellStart"/>
      <w:r w:rsidRPr="00F76E7C">
        <w:t>Wellcome</w:t>
      </w:r>
      <w:proofErr w:type="spellEnd"/>
      <w:r w:rsidRPr="00F76E7C">
        <w:t xml:space="preserve"> Trust (208340/Z/17/Z) and SM by EU project 853850.</w:t>
      </w:r>
      <w:r w:rsidR="00556370">
        <w:t xml:space="preserve"> The funding bodies had no input into the design or interpretation of the data or in writing the paper.</w:t>
      </w:r>
    </w:p>
    <w:p w14:paraId="7385A5ED" w14:textId="4A3BC5FA" w:rsidR="006304B1" w:rsidRPr="006304B1" w:rsidRDefault="006304B1" w:rsidP="006304B1">
      <w:pPr>
        <w:spacing w:after="0" w:line="480" w:lineRule="auto"/>
        <w:rPr>
          <w:rFonts w:cstheme="minorHAnsi"/>
          <w:b/>
          <w:szCs w:val="24"/>
        </w:rPr>
      </w:pPr>
      <w:r w:rsidRPr="006304B1">
        <w:rPr>
          <w:rFonts w:cstheme="minorHAnsi"/>
          <w:b/>
          <w:szCs w:val="24"/>
        </w:rPr>
        <w:t>Authors' contributions</w:t>
      </w:r>
      <w:r>
        <w:rPr>
          <w:rFonts w:cstheme="minorHAnsi"/>
          <w:b/>
          <w:szCs w:val="24"/>
        </w:rPr>
        <w:t xml:space="preserve">: </w:t>
      </w:r>
      <w:r w:rsidRPr="00556370">
        <w:rPr>
          <w:rFonts w:cstheme="minorHAnsi"/>
          <w:szCs w:val="24"/>
        </w:rPr>
        <w:t xml:space="preserve">SM and IMA </w:t>
      </w:r>
      <w:r>
        <w:rPr>
          <w:rFonts w:cstheme="minorHAnsi"/>
          <w:szCs w:val="24"/>
        </w:rPr>
        <w:t xml:space="preserve">agreed on the format of the Review and </w:t>
      </w:r>
      <w:r w:rsidRPr="00556370">
        <w:rPr>
          <w:rFonts w:cstheme="minorHAnsi"/>
          <w:szCs w:val="24"/>
        </w:rPr>
        <w:t>both collated the information, IMA wrote the 1</w:t>
      </w:r>
      <w:r w:rsidRPr="00556370">
        <w:rPr>
          <w:rFonts w:cstheme="minorHAnsi"/>
          <w:szCs w:val="24"/>
          <w:vertAlign w:val="superscript"/>
        </w:rPr>
        <w:t>st</w:t>
      </w:r>
      <w:r w:rsidRPr="00556370">
        <w:rPr>
          <w:rFonts w:cstheme="minorHAnsi"/>
          <w:szCs w:val="24"/>
        </w:rPr>
        <w:t xml:space="preserve"> draft and SM reviewed and adapted the manuscript.</w:t>
      </w:r>
    </w:p>
    <w:p w14:paraId="7CF35F87" w14:textId="35A65C2B" w:rsidR="001D5361" w:rsidRPr="001A14C7" w:rsidRDefault="006304B1" w:rsidP="006304B1">
      <w:pPr>
        <w:spacing w:after="0" w:line="480" w:lineRule="auto"/>
        <w:rPr>
          <w:rFonts w:cstheme="minorHAnsi"/>
          <w:b/>
          <w:szCs w:val="24"/>
        </w:rPr>
      </w:pPr>
      <w:r w:rsidRPr="006304B1">
        <w:rPr>
          <w:rFonts w:cstheme="minorHAnsi"/>
          <w:b/>
          <w:szCs w:val="24"/>
        </w:rPr>
        <w:t>Acknowledgements</w:t>
      </w:r>
      <w:r>
        <w:rPr>
          <w:rFonts w:cstheme="minorHAnsi"/>
          <w:b/>
          <w:szCs w:val="24"/>
        </w:rPr>
        <w:t xml:space="preserve">: </w:t>
      </w:r>
      <w:r w:rsidRPr="00556370">
        <w:rPr>
          <w:rFonts w:cstheme="minorHAnsi"/>
          <w:szCs w:val="24"/>
        </w:rPr>
        <w:t>None.</w:t>
      </w:r>
    </w:p>
    <w:p w14:paraId="29F7FABB" w14:textId="77777777" w:rsidR="00F76E7C" w:rsidRPr="00F76E7C" w:rsidRDefault="00F76E7C" w:rsidP="00704317">
      <w:pPr>
        <w:spacing w:line="480" w:lineRule="auto"/>
      </w:pPr>
    </w:p>
    <w:p w14:paraId="295AADCE" w14:textId="77777777" w:rsidR="00F76E7C" w:rsidRPr="00F76E7C" w:rsidRDefault="00F76E7C" w:rsidP="00704317">
      <w:pPr>
        <w:spacing w:line="480" w:lineRule="auto"/>
      </w:pPr>
    </w:p>
    <w:p w14:paraId="16CA7175" w14:textId="77777777" w:rsidR="00792322" w:rsidRDefault="00792322" w:rsidP="00704317">
      <w:pPr>
        <w:spacing w:line="480" w:lineRule="auto"/>
      </w:pPr>
      <w:r>
        <w:br w:type="page"/>
      </w:r>
    </w:p>
    <w:p w14:paraId="36F968EA" w14:textId="77777777" w:rsidR="00F76E7C" w:rsidRPr="00F76E7C" w:rsidRDefault="00F76E7C" w:rsidP="00704317">
      <w:pPr>
        <w:spacing w:after="0" w:line="360" w:lineRule="auto"/>
        <w:ind w:left="397" w:hanging="397"/>
        <w:rPr>
          <w:b/>
        </w:rPr>
      </w:pPr>
      <w:r w:rsidRPr="00F76E7C">
        <w:rPr>
          <w:b/>
        </w:rPr>
        <w:lastRenderedPageBreak/>
        <w:t>References</w:t>
      </w:r>
    </w:p>
    <w:p w14:paraId="40EB7991" w14:textId="27F1F9CB" w:rsidR="00704317" w:rsidRPr="00704317" w:rsidRDefault="00704317" w:rsidP="00704317">
      <w:pPr>
        <w:pStyle w:val="EndNoteBibliography"/>
        <w:spacing w:after="0" w:line="360" w:lineRule="auto"/>
        <w:ind w:left="397" w:hanging="397"/>
      </w:pPr>
      <w:r w:rsidRPr="00704317">
        <w:t>1.</w:t>
      </w:r>
      <w:r w:rsidRPr="00704317">
        <w:tab/>
        <w:t>Adeloye D, Song P, Zhu Y, Campbell H, Sheikh A, Rudan I. Global, regional, and national prevalence of, and risk factors for, chronic obstructive pulmonary disease (COPD) in 2019: a systematic review and modelling analysis. Lancet Respir Med. 2022;10(21):00511-7.</w:t>
      </w:r>
    </w:p>
    <w:p w14:paraId="2F27926A" w14:textId="77777777" w:rsidR="00704317" w:rsidRPr="00704317" w:rsidRDefault="00704317" w:rsidP="00704317">
      <w:pPr>
        <w:pStyle w:val="EndNoteBibliography"/>
        <w:spacing w:after="0" w:line="360" w:lineRule="auto"/>
        <w:ind w:left="397" w:hanging="397"/>
      </w:pPr>
      <w:r w:rsidRPr="00704317">
        <w:t>2.</w:t>
      </w:r>
      <w:r w:rsidRPr="00704317">
        <w:tab/>
        <w:t>Lo Bello F, Hansbro PM, Donovan C, Coppolino I, Mumby S, Adcock IM, et al. New drugs under development for COPD. Expert Opin Emerg Drugs. 2020;25(4):419-31. doi: 10.1080/14728214.2020.1819982. Epub 2020 Sep 29.</w:t>
      </w:r>
    </w:p>
    <w:p w14:paraId="328AF802" w14:textId="77777777" w:rsidR="00704317" w:rsidRPr="00704317" w:rsidRDefault="00704317" w:rsidP="00704317">
      <w:pPr>
        <w:pStyle w:val="EndNoteBibliography"/>
        <w:spacing w:after="0" w:line="360" w:lineRule="auto"/>
        <w:ind w:left="397" w:hanging="397"/>
      </w:pPr>
      <w:r w:rsidRPr="00704317">
        <w:t>3.</w:t>
      </w:r>
      <w:r w:rsidRPr="00704317">
        <w:tab/>
        <w:t>Barnes PJ, Anderson GP, Fagerås M, Belvisi MG. Chronic lung diseases: prospects for regeneration and repair. Eur Respir Rev. 2021;30(159):200213. doi: 10.1183/16000617.0213-2020. Print 2021 Mar 31.</w:t>
      </w:r>
    </w:p>
    <w:p w14:paraId="5C6BD7FF" w14:textId="77777777" w:rsidR="00704317" w:rsidRPr="00704317" w:rsidRDefault="00704317" w:rsidP="00704317">
      <w:pPr>
        <w:pStyle w:val="EndNoteBibliography"/>
        <w:spacing w:after="0" w:line="360" w:lineRule="auto"/>
        <w:ind w:left="397" w:hanging="397"/>
      </w:pPr>
      <w:r w:rsidRPr="00704317">
        <w:t>4.</w:t>
      </w:r>
      <w:r w:rsidRPr="00704317">
        <w:tab/>
        <w:t>Michaeloudes C, Bhavsar PK, Mumby S, Xu B, Hui CKM, Chung KF, et al. Role of Metabolic Reprogramming in Pulmonary Innate Immunity and Its Impact on Lung Diseases. J Innate Immun. 2020;12(1):31-46. doi: 10.1159/000504344. Epub 2019 Nov 29.</w:t>
      </w:r>
    </w:p>
    <w:p w14:paraId="33EECC0A" w14:textId="77777777" w:rsidR="00704317" w:rsidRPr="00704317" w:rsidRDefault="00704317" w:rsidP="00704317">
      <w:pPr>
        <w:pStyle w:val="EndNoteBibliography"/>
        <w:spacing w:after="0" w:line="360" w:lineRule="auto"/>
        <w:ind w:left="397" w:hanging="397"/>
      </w:pPr>
      <w:r w:rsidRPr="00704317">
        <w:t>5.</w:t>
      </w:r>
      <w:r w:rsidRPr="00704317">
        <w:tab/>
        <w:t>Vogelmeier CF, Criner GJ, Martinez FJ, Anzueto A, Barnes PJ, Bourbeau J, et al. Global Strategy for the Diagnosis, Management, and Prevention of Chronic Obstructive Lung Disease 2017 Report: GOLD Executive Summary. Eur Respir J. 2017;49(3):1700214. doi: 10.1183/13993003.00214-2017. Print 2017 Mar.</w:t>
      </w:r>
    </w:p>
    <w:p w14:paraId="684214C4" w14:textId="77777777" w:rsidR="00704317" w:rsidRPr="00704317" w:rsidRDefault="00704317" w:rsidP="00704317">
      <w:pPr>
        <w:pStyle w:val="EndNoteBibliography"/>
        <w:spacing w:after="0" w:line="360" w:lineRule="auto"/>
        <w:ind w:left="397" w:hanging="397"/>
      </w:pPr>
      <w:r w:rsidRPr="00704317">
        <w:t>6.</w:t>
      </w:r>
      <w:r w:rsidRPr="00704317">
        <w:tab/>
        <w:t>Rogers LK, Cismowski MJ. Oxidative Stress in the Lung - The Essential Paradox. Curr Opin Toxicol. 2018;7:37-43.(doi):10.1016/j.cotox.2017.09.001. Epub  Sep 19.</w:t>
      </w:r>
    </w:p>
    <w:p w14:paraId="442BD5E4" w14:textId="77777777" w:rsidR="00704317" w:rsidRPr="00704317" w:rsidRDefault="00704317" w:rsidP="00704317">
      <w:pPr>
        <w:pStyle w:val="EndNoteBibliography"/>
        <w:spacing w:after="0" w:line="360" w:lineRule="auto"/>
        <w:ind w:left="397" w:hanging="397"/>
      </w:pPr>
      <w:r w:rsidRPr="00704317">
        <w:t>7.</w:t>
      </w:r>
      <w:r w:rsidRPr="00704317">
        <w:tab/>
        <w:t>Di Stefano A, Maniscalco M, Balbi B, Ricciardolo FLM. Oxidative and nitrosative stress involvement in the pathogenesis of obstructive lung diseases of increasing severity. Curr Med Chem. 2020;4(10):0929867327666200604165451.</w:t>
      </w:r>
    </w:p>
    <w:p w14:paraId="630887E1" w14:textId="77777777" w:rsidR="00704317" w:rsidRPr="00704317" w:rsidRDefault="00704317" w:rsidP="00704317">
      <w:pPr>
        <w:pStyle w:val="EndNoteBibliography"/>
        <w:spacing w:after="0" w:line="360" w:lineRule="auto"/>
        <w:ind w:left="397" w:hanging="397"/>
      </w:pPr>
      <w:r w:rsidRPr="00704317">
        <w:t>8.</w:t>
      </w:r>
      <w:r w:rsidRPr="00704317">
        <w:tab/>
        <w:t>Chia SB, Elko EA, Aboushousha R, Manuel AM, van de Wetering C, Druso JE, et al. Dysregulation of the glutaredoxin/S-glutathionylation redox axis in lung diseases. Am J Physiol Cell Physiol. 2020;318(2):C304-C27. doi: 10.1152/ajpcell.00410.2019. Epub 2019 Nov 6.</w:t>
      </w:r>
    </w:p>
    <w:p w14:paraId="3034CEC9" w14:textId="77777777" w:rsidR="00704317" w:rsidRPr="00704317" w:rsidRDefault="00704317" w:rsidP="00704317">
      <w:pPr>
        <w:pStyle w:val="EndNoteBibliography"/>
        <w:spacing w:after="0" w:line="360" w:lineRule="auto"/>
        <w:ind w:left="397" w:hanging="397"/>
      </w:pPr>
      <w:r w:rsidRPr="00704317">
        <w:t>9.</w:t>
      </w:r>
      <w:r w:rsidRPr="00704317">
        <w:tab/>
        <w:t>Korfei M, MacKenzie B, Meiners S. The ageing lung under stress. Eur Respir Rev. 2020;29(156):200126. doi: 10.1183/16000617.0126-2020. Print 2020 Jun 30.</w:t>
      </w:r>
    </w:p>
    <w:p w14:paraId="431F3FA9" w14:textId="77777777" w:rsidR="00704317" w:rsidRPr="00704317" w:rsidRDefault="00704317" w:rsidP="00704317">
      <w:pPr>
        <w:pStyle w:val="EndNoteBibliography"/>
        <w:spacing w:after="0" w:line="360" w:lineRule="auto"/>
        <w:ind w:left="397" w:hanging="397"/>
      </w:pPr>
      <w:r w:rsidRPr="00704317">
        <w:t>10.</w:t>
      </w:r>
      <w:r w:rsidRPr="00704317">
        <w:tab/>
        <w:t>Chen Y, Zhou Z, Min W. Mitochondria, Oxidative Stress and Innate Immunity. Front Physiol. 2018;9:1487.(doi):10.3389/fphys.2018.01487. eCollection 2018.</w:t>
      </w:r>
    </w:p>
    <w:p w14:paraId="61F7CEAF" w14:textId="77777777" w:rsidR="00704317" w:rsidRPr="00704317" w:rsidRDefault="00704317" w:rsidP="00704317">
      <w:pPr>
        <w:pStyle w:val="EndNoteBibliography"/>
        <w:spacing w:after="0" w:line="360" w:lineRule="auto"/>
        <w:ind w:left="397" w:hanging="397"/>
      </w:pPr>
      <w:r w:rsidRPr="00704317">
        <w:t>11.</w:t>
      </w:r>
      <w:r w:rsidRPr="00704317">
        <w:tab/>
        <w:t>McGarry T, Biniecka M, Veale DJ, Fearon U. Hypoxia, oxidative stress and inflammation. Free Radic Biol Med. 2018;125:15-24.(doi):10.1016/j.freeradbiomed.2018.03.042. Epub  Mar 27.</w:t>
      </w:r>
    </w:p>
    <w:p w14:paraId="06C3CF94" w14:textId="77777777" w:rsidR="00704317" w:rsidRPr="00704317" w:rsidRDefault="00704317" w:rsidP="00704317">
      <w:pPr>
        <w:pStyle w:val="EndNoteBibliography"/>
        <w:spacing w:after="0" w:line="360" w:lineRule="auto"/>
        <w:ind w:left="397" w:hanging="397"/>
      </w:pPr>
      <w:r w:rsidRPr="00704317">
        <w:t>12.</w:t>
      </w:r>
      <w:r w:rsidRPr="00704317">
        <w:tab/>
        <w:t>Haji G, Wiegman CH, Michaeloudes C, Patel MS, Curtis K, Bhavsar P, et al. Mitochondrial dysfunction in airways and quadriceps muscle of patients with chronic obstructive pulmonary disease. Respir Res. 2020;21(1):262. doi: 10.1186/s12931-020-01527-5.</w:t>
      </w:r>
    </w:p>
    <w:p w14:paraId="662300DA" w14:textId="77777777" w:rsidR="00704317" w:rsidRPr="00704317" w:rsidRDefault="00704317" w:rsidP="00704317">
      <w:pPr>
        <w:pStyle w:val="EndNoteBibliography"/>
        <w:spacing w:after="0" w:line="360" w:lineRule="auto"/>
        <w:ind w:left="397" w:hanging="397"/>
      </w:pPr>
      <w:r w:rsidRPr="00704317">
        <w:lastRenderedPageBreak/>
        <w:t>13.</w:t>
      </w:r>
      <w:r w:rsidRPr="00704317">
        <w:tab/>
        <w:t>Belchamber KBR, Singh R, Batista CM, Whyte MK, Dockrell DH, Kilty I, et al. Defective bacterial phagocytosis is associated with dysfunctional mitochondria in COPD macrophages. Eur Respir J. 2019;18(13993003):02244-2018.</w:t>
      </w:r>
    </w:p>
    <w:p w14:paraId="65B07761" w14:textId="77777777" w:rsidR="00704317" w:rsidRPr="00704317" w:rsidRDefault="00704317" w:rsidP="00704317">
      <w:pPr>
        <w:pStyle w:val="EndNoteBibliography"/>
        <w:spacing w:after="0" w:line="360" w:lineRule="auto"/>
        <w:ind w:left="397" w:hanging="397"/>
      </w:pPr>
      <w:r w:rsidRPr="00704317">
        <w:t>14.</w:t>
      </w:r>
      <w:r w:rsidRPr="00704317">
        <w:tab/>
        <w:t>de Groot LES, van der Veen TA, Martinez FO, Hamann J, Lutter R, Melgert BN. Oxidative stress and macrophages: driving forces behind exacerbations of asthma and chronic obstructive pulmonary disease? Am J Physiol Lung Cell Mol Physiol. 2019;316(2):L369-L84. doi: 10.1152/ajplung.00456.2018. Epub 2018 Dec 6.</w:t>
      </w:r>
    </w:p>
    <w:p w14:paraId="0AB368BA" w14:textId="77777777" w:rsidR="00704317" w:rsidRPr="00704317" w:rsidRDefault="00704317" w:rsidP="00704317">
      <w:pPr>
        <w:pStyle w:val="EndNoteBibliography"/>
        <w:spacing w:after="0" w:line="360" w:lineRule="auto"/>
        <w:ind w:left="397" w:hanging="397"/>
      </w:pPr>
      <w:r w:rsidRPr="00704317">
        <w:t>15.</w:t>
      </w:r>
      <w:r w:rsidRPr="00704317">
        <w:tab/>
        <w:t>Kapellos TS, Bassler K, Aschenbrenner AC, Fujii W, Schultze JL. Dysregulated Functions of Lung Macrophage Populations in COPD. J Immunol Res. 2018;2018:2349045.(doi):10.1155/2018/2349045. eCollection 2018.</w:t>
      </w:r>
    </w:p>
    <w:p w14:paraId="7E75B6BB" w14:textId="77777777" w:rsidR="00704317" w:rsidRPr="00704317" w:rsidRDefault="00704317" w:rsidP="00704317">
      <w:pPr>
        <w:pStyle w:val="EndNoteBibliography"/>
        <w:spacing w:after="0" w:line="360" w:lineRule="auto"/>
        <w:ind w:left="397" w:hanging="397"/>
      </w:pPr>
      <w:r w:rsidRPr="00704317">
        <w:t>16.</w:t>
      </w:r>
      <w:r w:rsidRPr="00704317">
        <w:tab/>
        <w:t>Aridgides DS, Mellinger DL, Armstrong DA, Hazlett HF, Dessaint JA, Hampton TH, et al. Functional and metabolic impairment in cigarette smoke-exposed macrophages is tied to oxidative stress. Sci Rep. 2019;9(1):9624. doi: 10.1038/s41598-019-6045-7.</w:t>
      </w:r>
    </w:p>
    <w:p w14:paraId="0A570744" w14:textId="77777777" w:rsidR="00704317" w:rsidRPr="00704317" w:rsidRDefault="00704317" w:rsidP="00704317">
      <w:pPr>
        <w:pStyle w:val="EndNoteBibliography"/>
        <w:spacing w:after="0" w:line="360" w:lineRule="auto"/>
        <w:ind w:left="397" w:hanging="397"/>
      </w:pPr>
      <w:r w:rsidRPr="00704317">
        <w:t>17.</w:t>
      </w:r>
      <w:r w:rsidRPr="00704317">
        <w:tab/>
        <w:t>Kosmider B, Lin CR, Karim L, Tomar D, Vlasenko L, Marchetti N, et al. Mitochondrial dysfunction in human primary alveolar type II cells in emphysema. EBioMedicine. 2019;46:305-316.(doi):10.1016/j.ebiom.2019.07.063. Epub  Aug 2.</w:t>
      </w:r>
    </w:p>
    <w:p w14:paraId="0DF41D1F" w14:textId="77777777" w:rsidR="00704317" w:rsidRPr="00704317" w:rsidRDefault="00704317" w:rsidP="00704317">
      <w:pPr>
        <w:pStyle w:val="EndNoteBibliography"/>
        <w:spacing w:after="0" w:line="360" w:lineRule="auto"/>
        <w:ind w:left="397" w:hanging="397"/>
      </w:pPr>
      <w:r w:rsidRPr="00704317">
        <w:t>18.</w:t>
      </w:r>
      <w:r w:rsidRPr="00704317">
        <w:tab/>
        <w:t>Hoffmann RF, Jonker MR, Brandenburg SM, de Bruin HG, Ten Hacken NHT, van Oosterhout AJM, et al. Mitochondrial dysfunction increases pro-inflammatory cytokine production and impairs repair and corticosteroid responsiveness in lung epithelium. Sci Rep. 2019;9(1):15047. doi: 10.1038/s41598-019-51517-x.</w:t>
      </w:r>
    </w:p>
    <w:p w14:paraId="130B2BBC" w14:textId="77777777" w:rsidR="00704317" w:rsidRPr="00704317" w:rsidRDefault="00704317" w:rsidP="00704317">
      <w:pPr>
        <w:pStyle w:val="EndNoteBibliography"/>
        <w:spacing w:after="0" w:line="360" w:lineRule="auto"/>
        <w:ind w:left="397" w:hanging="397"/>
      </w:pPr>
      <w:r w:rsidRPr="00704317">
        <w:t>19.</w:t>
      </w:r>
      <w:r w:rsidRPr="00704317">
        <w:tab/>
        <w:t>Sundar IK, Maremanda KP, Rahman I. Mitochondrial dysfunction is associated with Miro1 reduction in lung epithelial cells by cigarette smoke. Toxicol Lett. 2019;317:92-101.(doi):10.1016/j.toxlet.2019.09.022. Epub  Oct 5.</w:t>
      </w:r>
    </w:p>
    <w:p w14:paraId="7EE8F1A4" w14:textId="77777777" w:rsidR="00704317" w:rsidRPr="00704317" w:rsidRDefault="00704317" w:rsidP="00704317">
      <w:pPr>
        <w:pStyle w:val="EndNoteBibliography"/>
        <w:spacing w:after="0" w:line="360" w:lineRule="auto"/>
        <w:ind w:left="397" w:hanging="397"/>
      </w:pPr>
      <w:r w:rsidRPr="00704317">
        <w:t>20.</w:t>
      </w:r>
      <w:r w:rsidRPr="00704317">
        <w:tab/>
        <w:t>Even B, Fayad-Kobeissi S, Gagliolo JM, Motterlini R, Boczkowski J, Foresti R, et al. Heme oxygenase-1 induction attenuates senescence in chronic obstructive pulmonary disease lung fibroblasts by protecting against mitochondria dysfunction. Aging Cell. 2018;17(6):e12837. doi: 10.1111/acel.. Epub 2018 Oct 19.</w:t>
      </w:r>
    </w:p>
    <w:p w14:paraId="3A96BF35" w14:textId="77777777" w:rsidR="00704317" w:rsidRPr="00704317" w:rsidRDefault="00704317" w:rsidP="00704317">
      <w:pPr>
        <w:pStyle w:val="EndNoteBibliography"/>
        <w:spacing w:after="0" w:line="360" w:lineRule="auto"/>
        <w:ind w:left="397" w:hanging="397"/>
      </w:pPr>
      <w:r w:rsidRPr="00704317">
        <w:t>21.</w:t>
      </w:r>
      <w:r w:rsidRPr="00704317">
        <w:tab/>
        <w:t>Ng Kee Kwong F, Nicholson AG, Pavlidis S, Adcock IM, Chung KF. PGAM5 expression and macrophage signatures in non-small cell lung cancer associated with chronic obstructive pulmonary disease (COPD). BMC Cancer. 2018;18(1):1238. doi: 10.186/s12885-018-5140-9.</w:t>
      </w:r>
    </w:p>
    <w:p w14:paraId="240E9FA7" w14:textId="77777777" w:rsidR="00704317" w:rsidRPr="00704317" w:rsidRDefault="00704317" w:rsidP="00704317">
      <w:pPr>
        <w:pStyle w:val="EndNoteBibliography"/>
        <w:spacing w:after="0" w:line="360" w:lineRule="auto"/>
        <w:ind w:left="397" w:hanging="397"/>
      </w:pPr>
      <w:r w:rsidRPr="00704317">
        <w:t>22.</w:t>
      </w:r>
      <w:r w:rsidRPr="00704317">
        <w:tab/>
        <w:t>Michaeloudes C, Kuo CH, Haji G, Finch DK, Halayko AJ, Kirkham P, et al. Metabolic re-patterning in COPD airway smooth muscle cells. Eur Respir J. 2017;50(5).(pii):50/5/1700202. doi: 10.1183/13993003.00202-2017. Print 2017 Nov.</w:t>
      </w:r>
    </w:p>
    <w:p w14:paraId="64776491" w14:textId="77777777" w:rsidR="00704317" w:rsidRPr="00704317" w:rsidRDefault="00704317" w:rsidP="00704317">
      <w:pPr>
        <w:pStyle w:val="EndNoteBibliography"/>
        <w:spacing w:after="0" w:line="360" w:lineRule="auto"/>
        <w:ind w:left="397" w:hanging="397"/>
      </w:pPr>
      <w:r w:rsidRPr="00704317">
        <w:lastRenderedPageBreak/>
        <w:t>23.</w:t>
      </w:r>
      <w:r w:rsidRPr="00704317">
        <w:tab/>
        <w:t>Li X, Michaeloudes C, Zhang Y, Wiegman CH, Adcock IM, Lian Q, et al. Mesenchymal stem cells alleviate oxidative stress-induced mitochondrial dysfunction in the airways. J Allergy Clin Immunol. 2018;141(5):1634-45.e5. doi: 10.016/j.jaci.2017.08.017. Epub  Sep 11.</w:t>
      </w:r>
    </w:p>
    <w:p w14:paraId="7B52CAAC" w14:textId="77777777" w:rsidR="00704317" w:rsidRPr="00704317" w:rsidRDefault="00704317" w:rsidP="00704317">
      <w:pPr>
        <w:pStyle w:val="EndNoteBibliography"/>
        <w:spacing w:after="0" w:line="360" w:lineRule="auto"/>
        <w:ind w:left="397" w:hanging="397"/>
      </w:pPr>
      <w:r w:rsidRPr="00704317">
        <w:t>24.</w:t>
      </w:r>
      <w:r w:rsidRPr="00704317">
        <w:tab/>
        <w:t>Glass K, Quackenbush J, Silverman EK, Celli B, Rennard SI, Yuan GC, et al. Sexually-dimorphic targeting of functionally-related genes in COPD. BMC Syst Biol. 2014;8:118.(doi):10.1186/s12918-014-0118-y.</w:t>
      </w:r>
    </w:p>
    <w:p w14:paraId="100A6C88" w14:textId="77777777" w:rsidR="00704317" w:rsidRPr="00704317" w:rsidRDefault="00704317" w:rsidP="00704317">
      <w:pPr>
        <w:pStyle w:val="EndNoteBibliography"/>
        <w:spacing w:after="0" w:line="360" w:lineRule="auto"/>
        <w:ind w:left="397" w:hanging="397"/>
      </w:pPr>
      <w:r w:rsidRPr="00704317">
        <w:t>25.</w:t>
      </w:r>
      <w:r w:rsidRPr="00704317">
        <w:tab/>
        <w:t>Esteve-Codina A, Hofer TP, Burggraf D, Heiss-Neumann MS, Gesierich W, Boland A, et al. Gender specific airway gene expression in COPD sub-phenotypes supports a role of mitochondria and of different types of leukocytes. Sci Rep. 2021;11(1):12848. doi: 10.1038/s41598-021-91742-x.</w:t>
      </w:r>
    </w:p>
    <w:p w14:paraId="2593D7FC" w14:textId="77777777" w:rsidR="00704317" w:rsidRPr="00704317" w:rsidRDefault="00704317" w:rsidP="00704317">
      <w:pPr>
        <w:pStyle w:val="EndNoteBibliography"/>
        <w:spacing w:after="0" w:line="360" w:lineRule="auto"/>
        <w:ind w:left="397" w:hanging="397"/>
      </w:pPr>
      <w:r w:rsidRPr="00704317">
        <w:t>26.</w:t>
      </w:r>
      <w:r w:rsidRPr="00704317">
        <w:tab/>
        <w:t>Cloonan SM, Mumby S, Adcock IM, Choi AMK, Chung KF, Quinlan GJ. The "Iron"-y of Iron Overload and Iron Deficiency in Chronic Obstructive Pulmonary Disease. Am J Respir Crit Care Med. 2017;196(9):1103-12. doi: 10.64/rccm.201702-0311PP.</w:t>
      </w:r>
    </w:p>
    <w:p w14:paraId="18FF6AD5" w14:textId="77777777" w:rsidR="00704317" w:rsidRPr="00704317" w:rsidRDefault="00704317" w:rsidP="00704317">
      <w:pPr>
        <w:pStyle w:val="EndNoteBibliography"/>
        <w:spacing w:after="0" w:line="360" w:lineRule="auto"/>
        <w:ind w:left="397" w:hanging="397"/>
      </w:pPr>
      <w:r w:rsidRPr="00704317">
        <w:t>27.</w:t>
      </w:r>
      <w:r w:rsidRPr="00704317">
        <w:tab/>
        <w:t>Mumby S, Saito J, Adcock IM, Chung KF, Quinlan GJ. Decreased breath excretion of redox active iron in COPD: a protective failure? Eur Respir J. 2016;47(4):1267-70. doi: 10.183/13993003.01710-2015. Epub 2015 Dec 23.</w:t>
      </w:r>
    </w:p>
    <w:p w14:paraId="64BF48F4" w14:textId="77777777" w:rsidR="00704317" w:rsidRPr="00704317" w:rsidRDefault="00704317" w:rsidP="00704317">
      <w:pPr>
        <w:pStyle w:val="EndNoteBibliography"/>
        <w:spacing w:after="0" w:line="360" w:lineRule="auto"/>
        <w:ind w:left="397" w:hanging="397"/>
      </w:pPr>
      <w:r w:rsidRPr="00704317">
        <w:t>28.</w:t>
      </w:r>
      <w:r w:rsidRPr="00704317">
        <w:tab/>
        <w:t>Cloonan SM, Glass K, Laucho-Contreras ME, Bhashyam AR, Cervo M, Pabon MA, et al. Mitochondrial iron chelation ameliorates cigarette smoke-induced bronchitis and emphysema in mice. Nat Med. 2016;22(2):163-74. doi: 10.1038/nm.4021. Epub 2016 Jan 11.</w:t>
      </w:r>
    </w:p>
    <w:p w14:paraId="5D92BF06" w14:textId="77777777" w:rsidR="00704317" w:rsidRPr="00704317" w:rsidRDefault="00704317" w:rsidP="00704317">
      <w:pPr>
        <w:pStyle w:val="EndNoteBibliography"/>
        <w:spacing w:after="0" w:line="360" w:lineRule="auto"/>
        <w:ind w:left="397" w:hanging="397"/>
      </w:pPr>
      <w:r w:rsidRPr="00704317">
        <w:t>29.</w:t>
      </w:r>
      <w:r w:rsidRPr="00704317">
        <w:tab/>
        <w:t>Perez E, Baker JR, Di Giandomenico S, Kermani P, Parker J, Kim K, et al. Hepcidin Is Essential for Alveolar Macrophage Function and Is Disrupted by Smoke in a Murine Chronic Obstructive Pulmonary Disease Model. J Immunol. 2020;205(9):2489-98. doi: 10.4049/jimmunol.1901284. Epub 2020 Sep 21.</w:t>
      </w:r>
    </w:p>
    <w:p w14:paraId="45474AA9" w14:textId="77777777" w:rsidR="00704317" w:rsidRPr="00704317" w:rsidRDefault="00704317" w:rsidP="00704317">
      <w:pPr>
        <w:pStyle w:val="EndNoteBibliography"/>
        <w:spacing w:after="0" w:line="360" w:lineRule="auto"/>
        <w:ind w:left="397" w:hanging="397"/>
      </w:pPr>
      <w:r w:rsidRPr="00704317">
        <w:t>30.</w:t>
      </w:r>
      <w:r w:rsidRPr="00704317">
        <w:tab/>
        <w:t>Zhang WZ, Oromendia C, Kikkers SA, Butler JJ, O'Beirne S, Kim K, et al. Increased airway iron parameters and risk for exacerbation in COPD: an analysis from SPIROMICS. Sci Rep. 2020;10(1):10562. doi: 10.1038/s41598-020-67047-w.</w:t>
      </w:r>
    </w:p>
    <w:p w14:paraId="3C975727" w14:textId="77777777" w:rsidR="00704317" w:rsidRPr="00704317" w:rsidRDefault="00704317" w:rsidP="00704317">
      <w:pPr>
        <w:pStyle w:val="EndNoteBibliography"/>
        <w:spacing w:after="0" w:line="360" w:lineRule="auto"/>
        <w:ind w:left="397" w:hanging="397"/>
      </w:pPr>
      <w:r w:rsidRPr="00704317">
        <w:t>31.</w:t>
      </w:r>
      <w:r w:rsidRPr="00704317">
        <w:tab/>
        <w:t>Wang Z, Maschera B, Lea S, Kolsum U, Michalovich D, Van Horn S, et al. Airway host-microbiome interactions in chronic obstructive pulmonary disease. Respir Res. 2019;20(1):113. doi: 10.1186/s12931-019-1085-z.</w:t>
      </w:r>
    </w:p>
    <w:p w14:paraId="6D1BA55D" w14:textId="77777777" w:rsidR="00704317" w:rsidRPr="00704317" w:rsidRDefault="00704317" w:rsidP="00704317">
      <w:pPr>
        <w:pStyle w:val="EndNoteBibliography"/>
        <w:spacing w:after="0" w:line="360" w:lineRule="auto"/>
        <w:ind w:left="397" w:hanging="397"/>
      </w:pPr>
      <w:r w:rsidRPr="00704317">
        <w:t>32.</w:t>
      </w:r>
      <w:r w:rsidRPr="00704317">
        <w:tab/>
        <w:t>Budden KF, Shukla SD, Rehman SF, Bowerman KL, Keely S, Hugenholtz P, et al. Functional effects of the microbiota in chronic respiratory disease. Lancet Respir Med. 2019;8(18):30510-1.</w:t>
      </w:r>
    </w:p>
    <w:p w14:paraId="439DFF5A" w14:textId="77777777" w:rsidR="00704317" w:rsidRPr="00704317" w:rsidRDefault="00704317" w:rsidP="00704317">
      <w:pPr>
        <w:pStyle w:val="EndNoteBibliography"/>
        <w:spacing w:after="0" w:line="360" w:lineRule="auto"/>
        <w:ind w:left="397" w:hanging="397"/>
      </w:pPr>
      <w:r w:rsidRPr="00704317">
        <w:t>33.</w:t>
      </w:r>
      <w:r w:rsidRPr="00704317">
        <w:tab/>
        <w:t>Kentson M, Leanderson P, Jacobson P, Persson HL. Oxidant status, iron homeostasis, and carotenoid levels of COPD patients with advanced disease and LTOT. Eur Clin Respir J. 2018;5(1):1447221. doi: 10.1080/20018525.2018.1447221. eCollection 2018.</w:t>
      </w:r>
    </w:p>
    <w:p w14:paraId="1201003F" w14:textId="77777777" w:rsidR="00704317" w:rsidRPr="00704317" w:rsidRDefault="00704317" w:rsidP="00704317">
      <w:pPr>
        <w:pStyle w:val="EndNoteBibliography"/>
        <w:spacing w:after="0" w:line="360" w:lineRule="auto"/>
        <w:ind w:left="397" w:hanging="397"/>
      </w:pPr>
      <w:r w:rsidRPr="00704317">
        <w:lastRenderedPageBreak/>
        <w:t>34.</w:t>
      </w:r>
      <w:r w:rsidRPr="00704317">
        <w:tab/>
        <w:t>Yoshida M, Minagawa S, Araya J, Sakamoto T, Hara H, Tsubouchi K, et al. Involvement of cigarette smoke-induced epithelial cell ferroptosis in COPD pathogenesis. Nat Commun. 2019;10(1):3145. doi: 10.1038/s41467-019-10991-7.</w:t>
      </w:r>
    </w:p>
    <w:p w14:paraId="1CC0E6EB" w14:textId="77777777" w:rsidR="00704317" w:rsidRPr="00704317" w:rsidRDefault="00704317" w:rsidP="00704317">
      <w:pPr>
        <w:pStyle w:val="EndNoteBibliography"/>
        <w:spacing w:after="0" w:line="360" w:lineRule="auto"/>
        <w:ind w:left="397" w:hanging="397"/>
      </w:pPr>
      <w:r w:rsidRPr="00704317">
        <w:t>35.</w:t>
      </w:r>
      <w:r w:rsidRPr="00704317">
        <w:tab/>
        <w:t>Zinellu E, Zinellu A, Fois AG, Fois SS, Piras B, Carru C, et al. Reliability and Usefulness of Different Biomarkers of Oxidative Stress in Chronic Obstructive Pulmonary Disease. Oxid Med Cell Longev. 2020;2020:4982324.(doi):10.1155/2020/4982324. eCollection 2020.</w:t>
      </w:r>
    </w:p>
    <w:p w14:paraId="7229734B" w14:textId="77777777" w:rsidR="00704317" w:rsidRPr="00704317" w:rsidRDefault="00704317" w:rsidP="00704317">
      <w:pPr>
        <w:pStyle w:val="EndNoteBibliography"/>
        <w:spacing w:after="0" w:line="360" w:lineRule="auto"/>
        <w:ind w:left="397" w:hanging="397"/>
      </w:pPr>
      <w:r w:rsidRPr="00704317">
        <w:t>36.</w:t>
      </w:r>
      <w:r w:rsidRPr="00704317">
        <w:tab/>
        <w:t>Zhu Y, Zhou A, Li Q. Whole transcriptome analyis of human lung tissue to identify COPD-associated genes. Genomics. 2020;26(20):30259-7.</w:t>
      </w:r>
    </w:p>
    <w:p w14:paraId="106E4805" w14:textId="77777777" w:rsidR="00704317" w:rsidRPr="00704317" w:rsidRDefault="00704317" w:rsidP="00704317">
      <w:pPr>
        <w:pStyle w:val="EndNoteBibliography"/>
        <w:spacing w:after="0" w:line="360" w:lineRule="auto"/>
        <w:ind w:left="397" w:hanging="397"/>
      </w:pPr>
      <w:r w:rsidRPr="00704317">
        <w:t>37.</w:t>
      </w:r>
      <w:r w:rsidRPr="00704317">
        <w:tab/>
        <w:t>Paci P, Fiscon G, Conte F, Licursi V, Morrow J, Hersh C, et al. Integrated transcriptomic correlation network analysis identifies COPD molecular determinants. Sci Rep. 2020;10(1):3361. doi: 10.1038/s41598-020-60228-7.</w:t>
      </w:r>
    </w:p>
    <w:p w14:paraId="0E6EF34E" w14:textId="77777777" w:rsidR="00704317" w:rsidRPr="00704317" w:rsidRDefault="00704317" w:rsidP="00704317">
      <w:pPr>
        <w:pStyle w:val="EndNoteBibliography"/>
        <w:spacing w:after="0" w:line="360" w:lineRule="auto"/>
        <w:ind w:left="397" w:hanging="397"/>
      </w:pPr>
      <w:r w:rsidRPr="00704317">
        <w:t>38.</w:t>
      </w:r>
      <w:r w:rsidRPr="00704317">
        <w:tab/>
        <w:t>Kindermann A, Binder L, Baier J, Gündel B, Simm A, Haase R, et al. Severe but not moderate hyperoxia of newborn mice causes an emphysematous lung phenotype in adulthood without persisting oxidative stress and inflammation. BMC Pulm Med. 2019;19(1):245. doi: 10.1186/s12890-019-0993-5.</w:t>
      </w:r>
    </w:p>
    <w:p w14:paraId="2DAB76B0" w14:textId="77777777" w:rsidR="00704317" w:rsidRPr="00704317" w:rsidRDefault="00704317" w:rsidP="00704317">
      <w:pPr>
        <w:pStyle w:val="EndNoteBibliography"/>
        <w:spacing w:after="0" w:line="360" w:lineRule="auto"/>
        <w:ind w:left="397" w:hanging="397"/>
      </w:pPr>
      <w:r w:rsidRPr="00704317">
        <w:t>39.</w:t>
      </w:r>
      <w:r w:rsidRPr="00704317">
        <w:tab/>
        <w:t>Kim WJ, Lim JH, Lee JS, Lee SD, Kim JH, Oh YM. Comprehensive Analysis of Transcriptome Sequencing Data in the Lung Tissues of COPD Subjects. Int J Genomics. 2015;2015:206937.(doi):10.1155/2015/206937. Epub 2015 Mar 5.</w:t>
      </w:r>
    </w:p>
    <w:p w14:paraId="46AC5E51" w14:textId="77777777" w:rsidR="00704317" w:rsidRPr="00704317" w:rsidRDefault="00704317" w:rsidP="00704317">
      <w:pPr>
        <w:pStyle w:val="EndNoteBibliography"/>
        <w:spacing w:after="0" w:line="360" w:lineRule="auto"/>
        <w:ind w:left="397" w:hanging="397"/>
      </w:pPr>
      <w:r w:rsidRPr="00704317">
        <w:t>40.</w:t>
      </w:r>
      <w:r w:rsidRPr="00704317">
        <w:tab/>
        <w:t>Ham S, Oh YM, Roh TY. Evaluation and Interpretation of Transcriptome Data Underlying Heterogeneous Chronic Obstructive Pulmonary Disease. Genomics Inform. 2019;17(1):e2. doi: 10.5808/GI.2019.17.1.e2. Epub  Mar 31.</w:t>
      </w:r>
    </w:p>
    <w:p w14:paraId="5F81FE02" w14:textId="77777777" w:rsidR="00704317" w:rsidRPr="00704317" w:rsidRDefault="00704317" w:rsidP="00704317">
      <w:pPr>
        <w:pStyle w:val="EndNoteBibliography"/>
        <w:spacing w:after="0" w:line="360" w:lineRule="auto"/>
        <w:ind w:left="397" w:hanging="397"/>
      </w:pPr>
      <w:r w:rsidRPr="00704317">
        <w:t>41.</w:t>
      </w:r>
      <w:r w:rsidRPr="00704317">
        <w:tab/>
        <w:t>Adcock I, Mumby S, Caramori G. Breaking news: DNA damage and repair pathways in COPD and implications for pathogenesis and treatment: Eur Respiratory Soc; 2018.</w:t>
      </w:r>
    </w:p>
    <w:p w14:paraId="532FEA58" w14:textId="77777777" w:rsidR="00704317" w:rsidRPr="00704317" w:rsidRDefault="00704317" w:rsidP="00704317">
      <w:pPr>
        <w:pStyle w:val="EndNoteBibliography"/>
        <w:spacing w:after="0" w:line="360" w:lineRule="auto"/>
        <w:ind w:left="397" w:hanging="397"/>
      </w:pPr>
      <w:r w:rsidRPr="00704317">
        <w:t>42.</w:t>
      </w:r>
      <w:r w:rsidRPr="00704317">
        <w:tab/>
        <w:t>Sauler M, Lamontagne M, Finnemore E, Herazo-Maya JD, Tedrow J, Zhang X, et al. The DNA repair transcriptome in severe COPD. Eur Respir J. 2018;52(4):1701994. doi: 10.1183/13993003.01994-2017. Print 2018 Oct.</w:t>
      </w:r>
    </w:p>
    <w:p w14:paraId="36E4AD90" w14:textId="77777777" w:rsidR="00704317" w:rsidRPr="00704317" w:rsidRDefault="00704317" w:rsidP="00704317">
      <w:pPr>
        <w:pStyle w:val="EndNoteBibliography"/>
        <w:spacing w:after="0" w:line="360" w:lineRule="auto"/>
        <w:ind w:left="397" w:hanging="397"/>
      </w:pPr>
      <w:r w:rsidRPr="00704317">
        <w:t>43.</w:t>
      </w:r>
      <w:r w:rsidRPr="00704317">
        <w:tab/>
        <w:t>Faner R, Cruz T, Casserras T, López-Giraldo A, Noell G, Coca I, et al. Network Analysis of Lung Transcriptomics Reveals a Distinct B-Cell Signature in Emphysema. Am J Respir Crit Care Med. 2016;193(11):1242-53. doi: 10.164/rccm.201507-1311OC.</w:t>
      </w:r>
    </w:p>
    <w:p w14:paraId="772328BE" w14:textId="77777777" w:rsidR="00704317" w:rsidRPr="00704317" w:rsidRDefault="00704317" w:rsidP="00704317">
      <w:pPr>
        <w:pStyle w:val="EndNoteBibliography"/>
        <w:spacing w:after="0" w:line="360" w:lineRule="auto"/>
        <w:ind w:left="397" w:hanging="397"/>
      </w:pPr>
      <w:r w:rsidRPr="00704317">
        <w:t>44.</w:t>
      </w:r>
      <w:r w:rsidRPr="00704317">
        <w:tab/>
        <w:t>Jeong I, Lim JH, Oh DK, Kim WJ, Oh YM. Gene expression profile of human lung in a relatively early stage of COPD with emphysema. Int J Chron Obstruct Pulmon Dis. 2018;13:2643-2655.(doi):10.2147/COPD.S166812. eCollection 2018.</w:t>
      </w:r>
    </w:p>
    <w:p w14:paraId="175FA80E" w14:textId="77777777" w:rsidR="00704317" w:rsidRPr="00704317" w:rsidRDefault="00704317" w:rsidP="00704317">
      <w:pPr>
        <w:pStyle w:val="EndNoteBibliography"/>
        <w:spacing w:after="0" w:line="360" w:lineRule="auto"/>
        <w:ind w:left="397" w:hanging="397"/>
      </w:pPr>
      <w:r w:rsidRPr="00704317">
        <w:lastRenderedPageBreak/>
        <w:t>45.</w:t>
      </w:r>
      <w:r w:rsidRPr="00704317">
        <w:tab/>
        <w:t>Bai S, Ye R, Wang C, Sun P, Zhao L. Comparative analysis of pathophysiological parameters between emphysematous smokers and emphysematous patients with COPD. Sci Rep. 2020;10(1):420. doi: 10.1038/s41598-019-57354-2.</w:t>
      </w:r>
    </w:p>
    <w:p w14:paraId="1720DDE0" w14:textId="77777777" w:rsidR="00704317" w:rsidRPr="00704317" w:rsidRDefault="00704317" w:rsidP="00704317">
      <w:pPr>
        <w:pStyle w:val="EndNoteBibliography"/>
        <w:spacing w:after="0" w:line="360" w:lineRule="auto"/>
        <w:ind w:left="397" w:hanging="397"/>
      </w:pPr>
      <w:r w:rsidRPr="00704317">
        <w:t>46.</w:t>
      </w:r>
      <w:r w:rsidRPr="00704317">
        <w:tab/>
        <w:t>Sun X, Shang J, Wu A, Xia J, Xu F. Identification of dynamic signatures associated with smoking-related squamous cell lung cancer and chronic obstructive pulmonary disease. J Cell Mol Med. 2020;24(2):1614-25. doi: 10.111/jcmm.14852. Epub 2019 Dec 12.</w:t>
      </w:r>
    </w:p>
    <w:p w14:paraId="2A0A5ED9" w14:textId="77777777" w:rsidR="00704317" w:rsidRPr="00704317" w:rsidRDefault="00704317" w:rsidP="00704317">
      <w:pPr>
        <w:pStyle w:val="EndNoteBibliography"/>
        <w:spacing w:after="0" w:line="360" w:lineRule="auto"/>
        <w:ind w:left="397" w:hanging="397"/>
      </w:pPr>
      <w:r w:rsidRPr="00704317">
        <w:t>47.</w:t>
      </w:r>
      <w:r w:rsidRPr="00704317">
        <w:tab/>
        <w:t>Sun P, Ye R, Wang C, Bai S, Zhao L. Identification of proteomic signatures associated with COPD frequent exacerbators. Life Sci. 2019;230:1-9.(doi):10.1016/j.lfs.2019.05.047. Epub  May 20.</w:t>
      </w:r>
    </w:p>
    <w:p w14:paraId="449C9381" w14:textId="77777777" w:rsidR="00704317" w:rsidRPr="00704317" w:rsidRDefault="00704317" w:rsidP="00704317">
      <w:pPr>
        <w:pStyle w:val="EndNoteBibliography"/>
        <w:spacing w:after="0" w:line="360" w:lineRule="auto"/>
        <w:ind w:left="397" w:hanging="397"/>
      </w:pPr>
      <w:r w:rsidRPr="00704317">
        <w:t>48.</w:t>
      </w:r>
      <w:r w:rsidRPr="00704317">
        <w:tab/>
        <w:t>Yang M, Kohler M, Heyder T, Forsslund H, Garberg HK, Karimi R, et al. Proteomic profiling of lung immune cells reveals dysregulation of phagocytotic pathways in female-dominated molecular COPD phenotype. Respir Res. 2018;19(1):39. doi: 10.1186/s12931-017-0699-2.</w:t>
      </w:r>
    </w:p>
    <w:p w14:paraId="0754BF39" w14:textId="77777777" w:rsidR="00704317" w:rsidRPr="00704317" w:rsidRDefault="00704317" w:rsidP="00704317">
      <w:pPr>
        <w:pStyle w:val="EndNoteBibliography"/>
        <w:spacing w:after="0" w:line="360" w:lineRule="auto"/>
        <w:ind w:left="397" w:hanging="397"/>
      </w:pPr>
      <w:r w:rsidRPr="00704317">
        <w:t>49.</w:t>
      </w:r>
      <w:r w:rsidRPr="00704317">
        <w:tab/>
        <w:t>Arakelyan A, Nersisyan L, Nikoghosyan M, Hakobyan S, Simonyan A, Hopp L, et al. Transcriptome-Guided Drug Repositioning. Pharmaceutics. 2019;11(12):677. doi: 10.3390/pharmaceutics11120677.</w:t>
      </w:r>
    </w:p>
    <w:p w14:paraId="37BD821C" w14:textId="77777777" w:rsidR="00704317" w:rsidRPr="00704317" w:rsidRDefault="00704317" w:rsidP="00704317">
      <w:pPr>
        <w:pStyle w:val="EndNoteBibliography"/>
        <w:spacing w:after="0" w:line="360" w:lineRule="auto"/>
        <w:ind w:left="397" w:hanging="397"/>
      </w:pPr>
      <w:r w:rsidRPr="00704317">
        <w:t>50.</w:t>
      </w:r>
      <w:r w:rsidRPr="00704317">
        <w:tab/>
        <w:t>Pierrou S, Broberg P, O'Donnell RA, Pawlowski K, Virtala R, Lindqvist E, et al. Expression of genes involved in oxidative stress responses in airway epithelial cells of smokers with chronic obstructive pulmonary disease. Am J Respir Crit Care Med. 2007;175(6):577-86.</w:t>
      </w:r>
    </w:p>
    <w:p w14:paraId="409530C1" w14:textId="77777777" w:rsidR="00704317" w:rsidRPr="00704317" w:rsidRDefault="00704317" w:rsidP="00704317">
      <w:pPr>
        <w:pStyle w:val="EndNoteBibliography"/>
        <w:spacing w:after="0" w:line="360" w:lineRule="auto"/>
        <w:ind w:left="397" w:hanging="397"/>
      </w:pPr>
      <w:r w:rsidRPr="00704317">
        <w:t>51.</w:t>
      </w:r>
      <w:r w:rsidRPr="00704317">
        <w:tab/>
        <w:t>Sidhaye VK, Holbrook JT, Burke A, Sudini KR, Sethi S, Criner GJ, et al. Compartmentalization of anti-oxidant and anti-inflammatory gene expression in current and former smokers with COPD. Respir Res. 2019;20(1):190. doi: 10.1186/s12931-019-1164-1.</w:t>
      </w:r>
    </w:p>
    <w:p w14:paraId="09C025EF" w14:textId="77777777" w:rsidR="00704317" w:rsidRPr="00704317" w:rsidRDefault="00704317" w:rsidP="00704317">
      <w:pPr>
        <w:pStyle w:val="EndNoteBibliography"/>
        <w:spacing w:after="0" w:line="360" w:lineRule="auto"/>
        <w:ind w:left="397" w:hanging="397"/>
      </w:pPr>
      <w:r w:rsidRPr="00704317">
        <w:t>52.</w:t>
      </w:r>
      <w:r w:rsidRPr="00704317">
        <w:tab/>
        <w:t>Voic H, Li X, Jang JH, Zou C, Sundd P, Alder J, et al. RNA sequencing identifies common pathways between cigarette smoke exposure and replicative senescence in human airway epithelia. BMC Genomics. 2019;20(1):22. doi: 10.1186/s12864-018-5409-z.</w:t>
      </w:r>
    </w:p>
    <w:p w14:paraId="5A4EECB5" w14:textId="77777777" w:rsidR="00704317" w:rsidRPr="00704317" w:rsidRDefault="00704317" w:rsidP="00704317">
      <w:pPr>
        <w:pStyle w:val="EndNoteBibliography"/>
        <w:spacing w:after="0" w:line="360" w:lineRule="auto"/>
        <w:ind w:left="397" w:hanging="397"/>
      </w:pPr>
      <w:r w:rsidRPr="00704317">
        <w:t>53.</w:t>
      </w:r>
      <w:r w:rsidRPr="00704317">
        <w:tab/>
        <w:t>Matsumura K, Ito S. Novel biomarker genes which distinguish between smokers and chronic obstructive pulmonary disease patients with machine learning approach. BMC Pulm Med. 2020;20(1):29. doi: 10.1186/s12890-020-1062-9.</w:t>
      </w:r>
    </w:p>
    <w:p w14:paraId="382EDF0C" w14:textId="77777777" w:rsidR="00704317" w:rsidRPr="00704317" w:rsidRDefault="00704317" w:rsidP="00704317">
      <w:pPr>
        <w:pStyle w:val="EndNoteBibliography"/>
        <w:spacing w:after="0" w:line="360" w:lineRule="auto"/>
        <w:ind w:left="397" w:hanging="397"/>
      </w:pPr>
      <w:r w:rsidRPr="00704317">
        <w:t>54.</w:t>
      </w:r>
      <w:r w:rsidRPr="00704317">
        <w:tab/>
        <w:t>Yi G, Liang M, Li M, Fang X, Liu J, Lai Y, et al. A large lung gene expression study identifying IL1B as a novel player in airway inflammation in COPD airway epithelial cells. Inflamm Res. 2018;67(6):539-51. doi: 10.1007/s00011-018-1145-8. Epub 2018 Apr 3.</w:t>
      </w:r>
    </w:p>
    <w:p w14:paraId="41738D00" w14:textId="77777777" w:rsidR="00704317" w:rsidRPr="00704317" w:rsidRDefault="00704317" w:rsidP="00704317">
      <w:pPr>
        <w:pStyle w:val="EndNoteBibliography"/>
        <w:spacing w:after="0" w:line="360" w:lineRule="auto"/>
        <w:ind w:left="397" w:hanging="397"/>
      </w:pPr>
      <w:r w:rsidRPr="00704317">
        <w:t>55.</w:t>
      </w:r>
      <w:r w:rsidRPr="00704317">
        <w:tab/>
        <w:t>Ouyang S, Liu C, Xiao J, Chen X, Lui AC, Li X. Targeting IL-17A/glucocorticoid synergy to CSF3 expression in neutrophilic airway diseases. JCI Insight. 2020;5(3):e132836. doi: 10.1172/jci.insight..</w:t>
      </w:r>
    </w:p>
    <w:p w14:paraId="2E94CE18" w14:textId="77777777" w:rsidR="00704317" w:rsidRPr="00704317" w:rsidRDefault="00704317" w:rsidP="00704317">
      <w:pPr>
        <w:pStyle w:val="EndNoteBibliography"/>
        <w:spacing w:after="0" w:line="360" w:lineRule="auto"/>
        <w:ind w:left="397" w:hanging="397"/>
      </w:pPr>
      <w:r w:rsidRPr="00704317">
        <w:t>56.</w:t>
      </w:r>
      <w:r w:rsidRPr="00704317">
        <w:tab/>
        <w:t xml:space="preserve">Menzel M, Ramu S, Calvén J, Olejnicka B, Sverrild A, Porsbjerg C, et al. Oxidative Stress Attenuates TLR3 Responsiveness and Impairs Anti-viral Mechanisms in Bronchial Epithelial Cells From COPD </w:t>
      </w:r>
      <w:r w:rsidRPr="00704317">
        <w:lastRenderedPageBreak/>
        <w:t>and Asthma Patients. Front Immunol. 2019;10:2765.(doi):10.3389/fimmu.2019.02765. eCollection 2019.</w:t>
      </w:r>
    </w:p>
    <w:p w14:paraId="73C1FC36" w14:textId="77777777" w:rsidR="00704317" w:rsidRPr="00704317" w:rsidRDefault="00704317" w:rsidP="00704317">
      <w:pPr>
        <w:pStyle w:val="EndNoteBibliography"/>
        <w:spacing w:after="0" w:line="360" w:lineRule="auto"/>
        <w:ind w:left="397" w:hanging="397"/>
      </w:pPr>
      <w:r w:rsidRPr="00704317">
        <w:t>57.</w:t>
      </w:r>
      <w:r w:rsidRPr="00704317">
        <w:tab/>
        <w:t>Aizawa H, Koarai A, Shishikura Y, Yanagisawa S, Yamaya M, Sugiura H, et al. Oxidative stress enhances the expression of IL-33 in human airway epithelial cells. Respir Res. 2018;19(1):52. doi: 10.1186/s12931-018-0752-9.</w:t>
      </w:r>
    </w:p>
    <w:p w14:paraId="57A7E644" w14:textId="77777777" w:rsidR="00704317" w:rsidRPr="00704317" w:rsidRDefault="00704317" w:rsidP="00704317">
      <w:pPr>
        <w:pStyle w:val="EndNoteBibliography"/>
        <w:spacing w:after="0" w:line="360" w:lineRule="auto"/>
        <w:ind w:left="397" w:hanging="397"/>
      </w:pPr>
      <w:r w:rsidRPr="00704317">
        <w:t>58.</w:t>
      </w:r>
      <w:r w:rsidRPr="00704317">
        <w:tab/>
        <w:t>Zhou J, Wang C, Wu J, Fukunaga A, Cheng Z, Wang J, et al. Anti-Allergic and Anti-Inflammatory Effects and Molecular Mechanisms of Thioredoxin on Respiratory System Diseases. Antioxid Redox Signal. 2020;32(11):785-801. doi: 10.1089/ars.2019.7807. Epub 2020 Jan 28.</w:t>
      </w:r>
    </w:p>
    <w:p w14:paraId="559ACCEF" w14:textId="77777777" w:rsidR="00704317" w:rsidRPr="00704317" w:rsidRDefault="00704317" w:rsidP="00704317">
      <w:pPr>
        <w:pStyle w:val="EndNoteBibliography"/>
        <w:spacing w:after="0" w:line="360" w:lineRule="auto"/>
        <w:ind w:left="397" w:hanging="397"/>
      </w:pPr>
      <w:r w:rsidRPr="00704317">
        <w:t>59.</w:t>
      </w:r>
      <w:r w:rsidRPr="00704317">
        <w:tab/>
        <w:t>Schiffers C, van de Wetering C, Bauer RA, Habibovic A, Hristova M, Dustin CM, et al. Downregulation of epithelial DUOX1 in Chronic Obstructive Pulmonary Disease contributes to disease pathogenesis. JCI Insight. 2020;10(142189):142189.</w:t>
      </w:r>
    </w:p>
    <w:p w14:paraId="2AC538EA" w14:textId="77777777" w:rsidR="00704317" w:rsidRPr="00704317" w:rsidRDefault="00704317" w:rsidP="00704317">
      <w:pPr>
        <w:pStyle w:val="EndNoteBibliography"/>
        <w:spacing w:after="0" w:line="360" w:lineRule="auto"/>
        <w:ind w:left="397" w:hanging="397"/>
      </w:pPr>
      <w:r w:rsidRPr="00704317">
        <w:t>60.</w:t>
      </w:r>
      <w:r w:rsidRPr="00704317">
        <w:tab/>
        <w:t>Board PG, Menon D. Structure, function and disease relevance of Omega-class glutathione transferases. Arch Toxicol. 2016;90(5):1049-67. doi: 10.07/s00204-016-1691-1. Epub 2016 Mar 18.</w:t>
      </w:r>
    </w:p>
    <w:p w14:paraId="16310A14" w14:textId="77777777" w:rsidR="00704317" w:rsidRPr="00704317" w:rsidRDefault="00704317" w:rsidP="00704317">
      <w:pPr>
        <w:pStyle w:val="EndNoteBibliography"/>
        <w:spacing w:after="0" w:line="360" w:lineRule="auto"/>
        <w:ind w:left="397" w:hanging="397"/>
      </w:pPr>
      <w:r w:rsidRPr="00704317">
        <w:t>61.</w:t>
      </w:r>
      <w:r w:rsidRPr="00704317">
        <w:tab/>
        <w:t>Chia SB, Nolin JD, Aboushousha R, Erikson C, Irvin CG, Poynter ME, et al. Glutaredoxin deficiency promotes activation of the transforming growth factor beta pathway in airway epithelial cells, in association with fibrotic airway remodeling. Redox Biol. 2020;37:101720.(doi):10.1016/j.redox.2020.101720. Epub 2020 Sep 14.</w:t>
      </w:r>
    </w:p>
    <w:p w14:paraId="49FB99BF" w14:textId="77777777" w:rsidR="00704317" w:rsidRPr="00704317" w:rsidRDefault="00704317" w:rsidP="00704317">
      <w:pPr>
        <w:pStyle w:val="EndNoteBibliography"/>
        <w:spacing w:after="0" w:line="360" w:lineRule="auto"/>
        <w:ind w:left="397" w:hanging="397"/>
      </w:pPr>
      <w:r w:rsidRPr="00704317">
        <w:t>62.</w:t>
      </w:r>
      <w:r w:rsidRPr="00704317">
        <w:tab/>
        <w:t>Tsutsumi A, Ozaki M, Chubachi S, Irie H, Sato M, Kameyama N, et al. Exposure to Cigarette Smoke Enhances the Stemness of Alveolar Type 2 Cells. Am J Respir Cell Mol Biol. 2020;63(3):293-305. doi: 10.1165/rcmb.2019-0188OC.</w:t>
      </w:r>
    </w:p>
    <w:p w14:paraId="7696893D" w14:textId="77777777" w:rsidR="00704317" w:rsidRPr="00704317" w:rsidRDefault="00704317" w:rsidP="00704317">
      <w:pPr>
        <w:pStyle w:val="EndNoteBibliography"/>
        <w:spacing w:after="0" w:line="360" w:lineRule="auto"/>
        <w:ind w:left="397" w:hanging="397"/>
      </w:pPr>
      <w:r w:rsidRPr="00704317">
        <w:t>63.</w:t>
      </w:r>
      <w:r w:rsidRPr="00704317">
        <w:tab/>
        <w:t>Hwang JW, Sundar IK, Yao H, Sellix MT, Rahman I. Circadian clock function is disrupted by environmental tobacco/cigarette smoke, leading to lung inflammation and injury via a SIRT1-BMAL1 pathway. FASEB J. 2014;28(1):176-94. doi: 10.1096/fj.13-232629. Epub 2013 Sep 11.</w:t>
      </w:r>
    </w:p>
    <w:p w14:paraId="6DAE2CDB" w14:textId="77777777" w:rsidR="00704317" w:rsidRPr="00704317" w:rsidRDefault="00704317" w:rsidP="00704317">
      <w:pPr>
        <w:pStyle w:val="EndNoteBibliography"/>
        <w:spacing w:after="0" w:line="360" w:lineRule="auto"/>
        <w:ind w:left="397" w:hanging="397"/>
      </w:pPr>
      <w:r w:rsidRPr="00704317">
        <w:t>64.</w:t>
      </w:r>
      <w:r w:rsidRPr="00704317">
        <w:tab/>
        <w:t>Lee H, Lee J, Hong SH, Rahman I, Yang SR. Inhibition of RAGE Attenuates Cigarette Smoke-Induced Lung Epithelial Cell Damage via RAGE-Mediated Nrf2/DAMP Signaling. Front Pharmacol. 2018;9:684.(doi):10.3389/fphar.2018.00684. eCollection 2018.</w:t>
      </w:r>
    </w:p>
    <w:p w14:paraId="4B6E6647" w14:textId="77777777" w:rsidR="00704317" w:rsidRPr="00704317" w:rsidRDefault="00704317" w:rsidP="00704317">
      <w:pPr>
        <w:pStyle w:val="EndNoteBibliography"/>
        <w:spacing w:after="0" w:line="360" w:lineRule="auto"/>
        <w:ind w:left="397" w:hanging="397"/>
      </w:pPr>
      <w:r w:rsidRPr="00704317">
        <w:t>65.</w:t>
      </w:r>
      <w:r w:rsidRPr="00704317">
        <w:tab/>
        <w:t>Sanders KA, Delker DA, Huecksteadt T, Beck E, Wuren T, Chen Y, et al. RAGE is a Critical Mediator of Pulmonary Oxidative Stress, Alveolar Macrophage Activation and Emphysema in Response to Cigarette Smoke. Sci Rep. 2019;9(1):231. doi: 10.1038/s41598-018-36163-z.</w:t>
      </w:r>
    </w:p>
    <w:p w14:paraId="56E38A3A" w14:textId="77777777" w:rsidR="00704317" w:rsidRPr="00704317" w:rsidRDefault="00704317" w:rsidP="00704317">
      <w:pPr>
        <w:pStyle w:val="EndNoteBibliography"/>
        <w:spacing w:after="0" w:line="360" w:lineRule="auto"/>
        <w:ind w:left="397" w:hanging="397"/>
      </w:pPr>
      <w:r w:rsidRPr="00704317">
        <w:t>66.</w:t>
      </w:r>
      <w:r w:rsidRPr="00704317">
        <w:tab/>
        <w:t>Zhou H, Liu Y, Wang Z, Yang Y, Li M, Yuan D, et al. CD147 Promoted Epithelial Mesenchymal Transition in Airway Epithelial Cells Induced by Cigarette Smoke via Oxidative Stress Signaling Pathway. COPD. 2020;17(3):269-79. doi: 10.1080/15412555.2020.1758051. Epub 2020 May 5.</w:t>
      </w:r>
    </w:p>
    <w:p w14:paraId="2184FDA0" w14:textId="77777777" w:rsidR="00704317" w:rsidRPr="00704317" w:rsidRDefault="00704317" w:rsidP="00704317">
      <w:pPr>
        <w:pStyle w:val="EndNoteBibliography"/>
        <w:spacing w:after="0" w:line="360" w:lineRule="auto"/>
        <w:ind w:left="397" w:hanging="397"/>
      </w:pPr>
      <w:r w:rsidRPr="00704317">
        <w:lastRenderedPageBreak/>
        <w:t>67.</w:t>
      </w:r>
      <w:r w:rsidRPr="00704317">
        <w:tab/>
        <w:t>Bagam P, Kaur G, Singh DP, Batra S. In vitro study of the role of FOXO transcription factors in regulating cigarette smoke extract-induced autophagy. Cell Biol Toxicol. 2020;2(10):020-09556.</w:t>
      </w:r>
    </w:p>
    <w:p w14:paraId="5556EC41" w14:textId="77777777" w:rsidR="00704317" w:rsidRPr="00704317" w:rsidRDefault="00704317" w:rsidP="00704317">
      <w:pPr>
        <w:pStyle w:val="EndNoteBibliography"/>
        <w:spacing w:after="0" w:line="360" w:lineRule="auto"/>
        <w:ind w:left="397" w:hanging="397"/>
      </w:pPr>
      <w:r w:rsidRPr="00704317">
        <w:t>68.</w:t>
      </w:r>
      <w:r w:rsidRPr="00704317">
        <w:tab/>
        <w:t>Woldhuis RR, de Vries M, Timens W, van den Berge M, Demaria M, Oliver BGG, et al. Link between increased cellular senescence and extracellular matrix changes in COPD. Am J Physiol Lung Cell Mol Physiol. 2020;319(1):L48-L60. doi: 10.1152/ajplung.00028.2020. Epub 2020 May 27.</w:t>
      </w:r>
    </w:p>
    <w:p w14:paraId="34D96A2C" w14:textId="77777777" w:rsidR="00704317" w:rsidRPr="00704317" w:rsidRDefault="00704317" w:rsidP="00704317">
      <w:pPr>
        <w:pStyle w:val="EndNoteBibliography"/>
        <w:spacing w:after="0" w:line="360" w:lineRule="auto"/>
        <w:ind w:left="397" w:hanging="397"/>
      </w:pPr>
      <w:r w:rsidRPr="00704317">
        <w:t>69.</w:t>
      </w:r>
      <w:r w:rsidRPr="00704317">
        <w:tab/>
        <w:t>Chen HJ, Li Yim AYF, Griffith GR, de Jonge WJ, Mannens M, Ferrero E, et al. Meta-Analysis of in vitro-Differentiated Macrophages Identifies Transcriptomic Signatures That Classify Disease Macrophages in vivo. Front Immunol. 2019;10:2887.(doi):10.3389/fimmu.2019.02887. eCollection 2019.</w:t>
      </w:r>
    </w:p>
    <w:p w14:paraId="12A82402" w14:textId="77777777" w:rsidR="00704317" w:rsidRPr="00704317" w:rsidRDefault="00704317" w:rsidP="00704317">
      <w:pPr>
        <w:pStyle w:val="EndNoteBibliography"/>
        <w:spacing w:after="0" w:line="360" w:lineRule="auto"/>
        <w:ind w:left="397" w:hanging="397"/>
      </w:pPr>
      <w:r w:rsidRPr="00704317">
        <w:t>70.</w:t>
      </w:r>
      <w:r w:rsidRPr="00704317">
        <w:tab/>
        <w:t>Zhu T, Li S, Wang J, Liu C, Gao L, Zeng Y, et al. Induced sputum metabolomic profiles and oxidative stress are associated with chronic obstructive pulmonary disease (COPD) severity: potential use for predictive, preventive, and personalized medicine. EPMA J. 2020;11(4):645-59. doi: 10.1007/s13167-020-00227-w. eCollection 2020 Dec.</w:t>
      </w:r>
    </w:p>
    <w:p w14:paraId="309E1E00" w14:textId="77777777" w:rsidR="00704317" w:rsidRPr="00704317" w:rsidRDefault="00704317" w:rsidP="00704317">
      <w:pPr>
        <w:pStyle w:val="EndNoteBibliography"/>
        <w:spacing w:after="0" w:line="360" w:lineRule="auto"/>
        <w:ind w:left="397" w:hanging="397"/>
      </w:pPr>
      <w:r w:rsidRPr="00704317">
        <w:t>71.</w:t>
      </w:r>
      <w:r w:rsidRPr="00704317">
        <w:tab/>
        <w:t>Obeidat M, Nie Y, Chen V, Shannon CP, Andiappan AK, Lee B, et al. Network-based analysis reveals novel gene signatures in peripheral blood of patients with chronic obstructive pulmonary disease. Respir Res. 2017;18(1):72. doi: 10.1186/s12931-017-0558-1.</w:t>
      </w:r>
    </w:p>
    <w:p w14:paraId="00E4983A" w14:textId="77777777" w:rsidR="00704317" w:rsidRPr="00704317" w:rsidRDefault="00704317" w:rsidP="00704317">
      <w:pPr>
        <w:pStyle w:val="EndNoteBibliography"/>
        <w:spacing w:after="0" w:line="360" w:lineRule="auto"/>
        <w:ind w:left="397" w:hanging="397"/>
      </w:pPr>
      <w:r w:rsidRPr="00704317">
        <w:t>72.</w:t>
      </w:r>
      <w:r w:rsidRPr="00704317">
        <w:tab/>
        <w:t>Rogers LRK, Verlinde M, Mias GI. Gene expression microarray public dataset reanalysis in chronic obstructive pulmonary disease. PLoS One. 2019;14(11):e0224750. doi: 10.1371/journal.pone.. eCollection 2019.</w:t>
      </w:r>
    </w:p>
    <w:p w14:paraId="7D1D85E0" w14:textId="77777777" w:rsidR="00704317" w:rsidRPr="00704317" w:rsidRDefault="00704317" w:rsidP="00704317">
      <w:pPr>
        <w:pStyle w:val="EndNoteBibliography"/>
        <w:spacing w:after="0" w:line="360" w:lineRule="auto"/>
        <w:ind w:left="397" w:hanging="397"/>
      </w:pPr>
      <w:r w:rsidRPr="00704317">
        <w:t>73.</w:t>
      </w:r>
      <w:r w:rsidRPr="00704317">
        <w:tab/>
        <w:t>Billatos E, Faiz A, Gesthalter Y, LeClerc A, Alekseyev YO, Xiao X, et al. Impact of acute exposure to cigarette smoke on airway gene expression. Physiol Genomics. 2018;50(9):705-13. doi: 10.1152/physiolgenomics.00092.2017. Epub 2018 Jun 22.</w:t>
      </w:r>
    </w:p>
    <w:p w14:paraId="11DEE193" w14:textId="77777777" w:rsidR="00704317" w:rsidRPr="00704317" w:rsidRDefault="00704317" w:rsidP="00704317">
      <w:pPr>
        <w:pStyle w:val="EndNoteBibliography"/>
        <w:spacing w:after="0" w:line="360" w:lineRule="auto"/>
        <w:ind w:left="397" w:hanging="397"/>
      </w:pPr>
      <w:r w:rsidRPr="00704317">
        <w:t>74.</w:t>
      </w:r>
      <w:r w:rsidRPr="00704317">
        <w:tab/>
        <w:t>Obeidat M, Ding X, Fishbane N, Hollander Z, Ng RT, McManus B, et al. The Effect of Different Case Definitions of Current Smoking on the Discovery of Smoking-Related Blood Gene Expression Signatures in Chronic Obstructive Pulmonary Disease. Nicotine Tob Res. 2016;18(9):1903-9. doi: 10.093/ntr/ntw129. Epub 2016 May 6.</w:t>
      </w:r>
    </w:p>
    <w:p w14:paraId="399DF928" w14:textId="77777777" w:rsidR="00704317" w:rsidRPr="00704317" w:rsidRDefault="00704317" w:rsidP="00704317">
      <w:pPr>
        <w:pStyle w:val="EndNoteBibliography"/>
        <w:spacing w:after="0" w:line="360" w:lineRule="auto"/>
        <w:ind w:left="397" w:hanging="397"/>
      </w:pPr>
      <w:r w:rsidRPr="00704317">
        <w:t>75.</w:t>
      </w:r>
      <w:r w:rsidRPr="00704317">
        <w:tab/>
        <w:t>Morrow JD, Qiu W, Chhabra D, Rennard SI, Belloni P, Belousov A, et al. Identifying a gene expression signature of frequent COPD exacerbations in peripheral blood using network methods. BMC Med Genomics. 2015;8:1.(doi):10.1186/s12920-014-0072-y.</w:t>
      </w:r>
    </w:p>
    <w:p w14:paraId="2277E89E" w14:textId="77777777" w:rsidR="00704317" w:rsidRPr="00704317" w:rsidRDefault="00704317" w:rsidP="00704317">
      <w:pPr>
        <w:pStyle w:val="EndNoteBibliography"/>
        <w:spacing w:after="0" w:line="360" w:lineRule="auto"/>
        <w:ind w:left="397" w:hanging="397"/>
      </w:pPr>
      <w:r w:rsidRPr="00704317">
        <w:t>76.</w:t>
      </w:r>
      <w:r w:rsidRPr="00704317">
        <w:tab/>
        <w:t>Bertrams W, Griss K, Han M, Seidel K, Klemmer A, Sittka-Stark A, et al. Transcriptional analysis identifies potential biomarkers and molecular regulators in pneumonia and COPD exacerbation. Sci Rep. 2020;10(1):241. doi: 10.1038/s41598-019-57108-0.</w:t>
      </w:r>
    </w:p>
    <w:p w14:paraId="6C2CB472" w14:textId="77777777" w:rsidR="00704317" w:rsidRPr="00704317" w:rsidRDefault="00704317" w:rsidP="00704317">
      <w:pPr>
        <w:pStyle w:val="EndNoteBibliography"/>
        <w:spacing w:after="0" w:line="360" w:lineRule="auto"/>
        <w:ind w:left="397" w:hanging="397"/>
      </w:pPr>
      <w:r w:rsidRPr="00704317">
        <w:lastRenderedPageBreak/>
        <w:t>77.</w:t>
      </w:r>
      <w:r w:rsidRPr="00704317">
        <w:tab/>
        <w:t>Baralla A, Fois AG, Sotgiu E, Zinellu E, Mangoni AA, Sotgia S, et al. Plasma Proteomic Signatures in Early Chronic Obstructive Pulmonary Disease. Proteomics Clin Appl. 2018;12(3):e1700088. doi: 10.1002/prca.201700088. Epub 2018 Mar 15.</w:t>
      </w:r>
    </w:p>
    <w:p w14:paraId="0725D8BF" w14:textId="77777777" w:rsidR="00704317" w:rsidRPr="00704317" w:rsidRDefault="00704317" w:rsidP="00704317">
      <w:pPr>
        <w:pStyle w:val="EndNoteBibliography"/>
        <w:spacing w:after="0" w:line="360" w:lineRule="auto"/>
        <w:ind w:left="397" w:hanging="397"/>
      </w:pPr>
      <w:r w:rsidRPr="00704317">
        <w:t>78.</w:t>
      </w:r>
      <w:r w:rsidRPr="00704317">
        <w:tab/>
        <w:t>Sotgia S, Paliogiannis P, Sotgiu E, Mellino S, Zinellu E, Fois AG, et al. Systematic Review and Meta-Analysis of the Blood Glutathione Redox State in Chronic Obstructive Pulmonary Disease. Antioxidants (Basel). 2020;9(11):1146. doi: 10.3390/antiox9111146.</w:t>
      </w:r>
    </w:p>
    <w:p w14:paraId="6048CC7D" w14:textId="77777777" w:rsidR="00704317" w:rsidRPr="00704317" w:rsidRDefault="00704317" w:rsidP="00704317">
      <w:pPr>
        <w:pStyle w:val="EndNoteBibliography"/>
        <w:spacing w:after="0" w:line="360" w:lineRule="auto"/>
        <w:ind w:left="397" w:hanging="397"/>
      </w:pPr>
      <w:r w:rsidRPr="00704317">
        <w:t>79.</w:t>
      </w:r>
      <w:r w:rsidRPr="00704317">
        <w:tab/>
        <w:t>Peh HY, Tan WSD, Chan TK, Pow CW, Foster PS, Wong WSF. Vitamin E isoform γ-tocotrienol protects against emphysema in cigarette smoke-induced COPD. Free Radic Biol Med. 2017;110:332-344.(doi):10.1016/j.freeradbiomed.2017.06.023. Epub  Jul 3.</w:t>
      </w:r>
    </w:p>
    <w:p w14:paraId="5402E690" w14:textId="77777777" w:rsidR="00704317" w:rsidRPr="00704317" w:rsidRDefault="00704317" w:rsidP="00704317">
      <w:pPr>
        <w:pStyle w:val="EndNoteBibliography"/>
        <w:spacing w:after="0" w:line="360" w:lineRule="auto"/>
        <w:ind w:left="397" w:hanging="397"/>
      </w:pPr>
      <w:r w:rsidRPr="00704317">
        <w:t>80.</w:t>
      </w:r>
      <w:r w:rsidRPr="00704317">
        <w:tab/>
        <w:t>Aggarwal T, Wadhwa R, Rohil V, Maurya PK. Biomarkers of oxidative stress and protein-protein interaction in chronic obstructive pulmonary disease. Arch Physiol Biochem. 2018;124(3):226-31. doi: 10.1080/13813455.2017.1387796. Epub 2017 Oct 11.</w:t>
      </w:r>
    </w:p>
    <w:p w14:paraId="6B53BD8E" w14:textId="77777777" w:rsidR="00704317" w:rsidRPr="00704317" w:rsidRDefault="00704317" w:rsidP="00704317">
      <w:pPr>
        <w:pStyle w:val="EndNoteBibliography"/>
        <w:spacing w:after="0" w:line="360" w:lineRule="auto"/>
        <w:ind w:left="397" w:hanging="397"/>
      </w:pPr>
      <w:r w:rsidRPr="00704317">
        <w:t>81.</w:t>
      </w:r>
      <w:r w:rsidRPr="00704317">
        <w:tab/>
        <w:t>Paliogiannis P, Fois AG, Sotgia S, Mangoni AA, Zinellu E, Pirina P, et al. Circulating malondialdehyde concentrations in patients with stable chronic obstructive pulmonary disease: a systematic review and meta-analysis. Biomark Med. 2018;12(7):771-81. doi: 10.2217/bmm-017-0420. Epub 2018 Jun 5.</w:t>
      </w:r>
    </w:p>
    <w:p w14:paraId="2C9BB7BB" w14:textId="77777777" w:rsidR="00704317" w:rsidRPr="00704317" w:rsidRDefault="00704317" w:rsidP="00704317">
      <w:pPr>
        <w:pStyle w:val="EndNoteBibliography"/>
        <w:spacing w:after="0" w:line="360" w:lineRule="auto"/>
        <w:ind w:left="397" w:hanging="397"/>
      </w:pPr>
      <w:r w:rsidRPr="00704317">
        <w:t>82.</w:t>
      </w:r>
      <w:r w:rsidRPr="00704317">
        <w:tab/>
        <w:t>Sun D, Liu H, Ouyang Y, Liu X, Xu Y. Serum Levels of Gamma-Glutamyltransferase During Stable and Acute Exacerbations of Chronic Obstructive Pulmonary Disease. Med Sci Monit. 2020;26:e927771.(doi):10.12659/MSM.927771.</w:t>
      </w:r>
    </w:p>
    <w:p w14:paraId="06031E9E" w14:textId="77777777" w:rsidR="00704317" w:rsidRPr="00704317" w:rsidRDefault="00704317" w:rsidP="00704317">
      <w:pPr>
        <w:pStyle w:val="EndNoteBibliography"/>
        <w:spacing w:after="0" w:line="360" w:lineRule="auto"/>
        <w:ind w:left="397" w:hanging="397"/>
      </w:pPr>
      <w:r w:rsidRPr="00704317">
        <w:t>83.</w:t>
      </w:r>
      <w:r w:rsidRPr="00704317">
        <w:tab/>
        <w:t>Ye L, Mao S, Fang S, Zhang J, Tan Y, Gu W. Increased Serum Romo1 Was Correlated with Lung Function, Inflammation, and Oxidative Stress in Chronic Obstructive Pulmonary Disease. Inflammation. 2019;42(5):1555-60. doi: 10.007/s10753-019-01017-x.</w:t>
      </w:r>
    </w:p>
    <w:p w14:paraId="4274D51B" w14:textId="77777777" w:rsidR="00704317" w:rsidRPr="00704317" w:rsidRDefault="00704317" w:rsidP="00704317">
      <w:pPr>
        <w:pStyle w:val="EndNoteBibliography"/>
        <w:spacing w:after="0" w:line="360" w:lineRule="auto"/>
        <w:ind w:left="397" w:hanging="397"/>
      </w:pPr>
      <w:r w:rsidRPr="00704317">
        <w:t>84.</w:t>
      </w:r>
      <w:r w:rsidRPr="00704317">
        <w:tab/>
        <w:t>Aydemir Y, Aydemir Ö, Şengül A, Güngen AC, Çoban H, Taşdemir C, et al. Comparison of oxidant/antioxidant balance in COPD and non-COPD smokers. Heart Lung. 2019;48(6):566-9. doi: 10.1016/j.hrtlng.2019.07.005. Epub  Jul 29.</w:t>
      </w:r>
    </w:p>
    <w:p w14:paraId="2CF889F4" w14:textId="77777777" w:rsidR="00704317" w:rsidRPr="00704317" w:rsidRDefault="00704317" w:rsidP="00704317">
      <w:pPr>
        <w:pStyle w:val="EndNoteBibliography"/>
        <w:spacing w:after="0" w:line="360" w:lineRule="auto"/>
        <w:ind w:left="397" w:hanging="397"/>
      </w:pPr>
      <w:r w:rsidRPr="00704317">
        <w:t>85.</w:t>
      </w:r>
      <w:r w:rsidRPr="00704317">
        <w:tab/>
        <w:t>Morrow JD, Chase RP, Parker MM, Glass K, Seo M, Divo M, et al. RNA-sequencing across three matched tissues reveals shared and tissue-specific gene expression and pathway signatures of COPD. Respir Res. 2019;20(1):65. doi: 10.1186/s12931-019-1032-z.</w:t>
      </w:r>
    </w:p>
    <w:p w14:paraId="51DCE825" w14:textId="77777777" w:rsidR="00704317" w:rsidRPr="00704317" w:rsidRDefault="00704317" w:rsidP="00704317">
      <w:pPr>
        <w:pStyle w:val="EndNoteBibliography"/>
        <w:spacing w:after="0" w:line="360" w:lineRule="auto"/>
        <w:ind w:left="397" w:hanging="397"/>
      </w:pPr>
      <w:r w:rsidRPr="00704317">
        <w:t>86.</w:t>
      </w:r>
      <w:r w:rsidRPr="00704317">
        <w:tab/>
        <w:t>Cruz T, López-Giraldo A, Noell G, Casas-Recasens S, Garcia T, Molins L, et al. Multi-level immune response network in mild-moderate Chronic Obstructive Pulmonary Disease (COPD). Respir Res. 2019;20(1):152. doi: 10.1186/s12931-019-1105-z.</w:t>
      </w:r>
    </w:p>
    <w:p w14:paraId="132E8CE1" w14:textId="77777777" w:rsidR="00704317" w:rsidRPr="00704317" w:rsidRDefault="00704317" w:rsidP="00704317">
      <w:pPr>
        <w:pStyle w:val="EndNoteBibliography"/>
        <w:spacing w:after="0" w:line="360" w:lineRule="auto"/>
        <w:ind w:left="397" w:hanging="397"/>
      </w:pPr>
      <w:r w:rsidRPr="00704317">
        <w:t>87.</w:t>
      </w:r>
      <w:r w:rsidRPr="00704317">
        <w:tab/>
        <w:t xml:space="preserve">Faner R, Morrow JD, Casas-Recasens S, Cloonan SM, Noell G, López-Giraldo A, et al. Do sputum or circulating blood samples reflect the pulmonary transcriptomic differences of COPD patients? A </w:t>
      </w:r>
      <w:r w:rsidRPr="00704317">
        <w:lastRenderedPageBreak/>
        <w:t>multi-tissue transcriptomic network META-analysis. Respir Res. 2019;20(1):5. doi: 10.1186/s12931-018-0965-y.</w:t>
      </w:r>
    </w:p>
    <w:p w14:paraId="075EE96E" w14:textId="77777777" w:rsidR="00704317" w:rsidRPr="00704317" w:rsidRDefault="00704317" w:rsidP="00704317">
      <w:pPr>
        <w:pStyle w:val="EndNoteBibliography"/>
        <w:spacing w:after="0" w:line="360" w:lineRule="auto"/>
        <w:ind w:left="397" w:hanging="397"/>
      </w:pPr>
      <w:r w:rsidRPr="00704317">
        <w:t>88.</w:t>
      </w:r>
      <w:r w:rsidRPr="00704317">
        <w:tab/>
        <w:t>Scott M, Vallania F, Khatri P. Meta-Analysis of Continuous Phenotypes Identifies a Gene Signature That Correlates with Copd Disease Status. Pac Symp Biocomput. 2017;22:266-275.(doi):10.1142/9789813207813_0026.</w:t>
      </w:r>
    </w:p>
    <w:p w14:paraId="5B176014" w14:textId="77777777" w:rsidR="00704317" w:rsidRPr="00704317" w:rsidRDefault="00704317" w:rsidP="00704317">
      <w:pPr>
        <w:pStyle w:val="EndNoteBibliography"/>
        <w:spacing w:after="0" w:line="360" w:lineRule="auto"/>
        <w:ind w:left="397" w:hanging="397"/>
      </w:pPr>
      <w:r w:rsidRPr="00704317">
        <w:t>89.</w:t>
      </w:r>
      <w:r w:rsidRPr="00704317">
        <w:tab/>
        <w:t>Li CX, Wheelock CE, Skold CM, Wheelock AM. Integration of multi-omics datasets enables molecular classification of COPD. Eur Respir J. 2018;51(5).(pii):13993003.01930-2017. doi: 10.1183/.01930-2017. Print 2018 May.</w:t>
      </w:r>
    </w:p>
    <w:p w14:paraId="65753D22" w14:textId="77777777" w:rsidR="00704317" w:rsidRPr="00704317" w:rsidRDefault="00704317" w:rsidP="00704317">
      <w:pPr>
        <w:pStyle w:val="EndNoteBibliography"/>
        <w:spacing w:after="0" w:line="360" w:lineRule="auto"/>
        <w:ind w:left="397" w:hanging="397"/>
      </w:pPr>
      <w:r w:rsidRPr="00704317">
        <w:t>90.</w:t>
      </w:r>
      <w:r w:rsidRPr="00704317">
        <w:tab/>
        <w:t>Lamontagne M, Bérubé JC, Obeidat M, Cho MH, Hobbs BD, Sakornsakolpat P, et al. Leveraging lung tissue transcriptome to uncover candidate causal genes in COPD genetic associations. Hum Mol Genet. 2018;27(10):1819-29. doi: 10.093/hmg/ddy091.</w:t>
      </w:r>
    </w:p>
    <w:p w14:paraId="51EAD59F" w14:textId="77777777" w:rsidR="00704317" w:rsidRPr="00704317" w:rsidRDefault="00704317" w:rsidP="00704317">
      <w:pPr>
        <w:pStyle w:val="EndNoteBibliography"/>
        <w:spacing w:after="0" w:line="360" w:lineRule="auto"/>
        <w:ind w:left="397" w:hanging="397"/>
      </w:pPr>
      <w:r w:rsidRPr="00704317">
        <w:t>91.</w:t>
      </w:r>
      <w:r w:rsidRPr="00704317">
        <w:tab/>
        <w:t>Cruickshank-Quinn CI, Jacobson S, Hughes G, Powell RL, Petrache I, Kechris K, et al. Metabolomics and transcriptomics pathway approach reveals outcome-specific perturbations in COPD. Sci Rep. 2018;8(1):17132. doi: 10.1038/s41598-018-35372-w.</w:t>
      </w:r>
    </w:p>
    <w:p w14:paraId="62D4D410" w14:textId="77777777" w:rsidR="00704317" w:rsidRPr="00704317" w:rsidRDefault="00704317" w:rsidP="00704317">
      <w:pPr>
        <w:pStyle w:val="EndNoteBibliography"/>
        <w:spacing w:after="0" w:line="360" w:lineRule="auto"/>
        <w:ind w:left="397" w:hanging="397"/>
      </w:pPr>
      <w:r w:rsidRPr="00704317">
        <w:t>92.</w:t>
      </w:r>
      <w:r w:rsidRPr="00704317">
        <w:tab/>
        <w:t>Ran N, Pang Z, Gu Y, Pan H, Zuo X, Guan X, et al. An Updated Overview of Metabolomic Profile Changes in Chronic Obstructive Pulmonary Disease. Metabolites. 2019;9(6).(pii):metabo9060111. doi: 10.3390/metabo.</w:t>
      </w:r>
    </w:p>
    <w:p w14:paraId="66EC005E" w14:textId="77777777" w:rsidR="00704317" w:rsidRPr="00704317" w:rsidRDefault="00704317" w:rsidP="00704317">
      <w:pPr>
        <w:pStyle w:val="EndNoteBibliography"/>
        <w:spacing w:after="0" w:line="360" w:lineRule="auto"/>
        <w:ind w:left="397" w:hanging="397"/>
      </w:pPr>
      <w:r w:rsidRPr="00704317">
        <w:t>93.</w:t>
      </w:r>
      <w:r w:rsidRPr="00704317">
        <w:tab/>
        <w:t>Sakornsakolpat P, Morrow JD, Castaldi PJ, Hersh CP, Bossé Y, Silverman EK, et al. Integrative genomics identifies new genes associated with severe COPD and emphysema. Respir Res. 2018;19(1):46. doi: 10.1186/s12931-018-0744-9.</w:t>
      </w:r>
    </w:p>
    <w:p w14:paraId="56258247" w14:textId="77777777" w:rsidR="00704317" w:rsidRPr="00704317" w:rsidRDefault="00704317" w:rsidP="00704317">
      <w:pPr>
        <w:pStyle w:val="EndNoteBibliography"/>
        <w:spacing w:after="0" w:line="360" w:lineRule="auto"/>
        <w:ind w:left="397" w:hanging="397"/>
      </w:pPr>
      <w:r w:rsidRPr="00704317">
        <w:t>94.</w:t>
      </w:r>
      <w:r w:rsidRPr="00704317">
        <w:tab/>
        <w:t>Willis-Owen SAG, Thompson A, Kemp PR, Polkey MI, Cookson W, Moffatt MF, et al. COPD is accompanied by co-ordinated transcriptional perturbation in the quadriceps affecting the mitochondria and extracellular matrix. Sci Rep. 2018;8(1):12165. doi: 10.1038/s41598-018-29789-6.</w:t>
      </w:r>
    </w:p>
    <w:p w14:paraId="626DDA3B" w14:textId="77777777" w:rsidR="00704317" w:rsidRPr="00704317" w:rsidRDefault="00704317" w:rsidP="00704317">
      <w:pPr>
        <w:pStyle w:val="EndNoteBibliography"/>
        <w:spacing w:after="0" w:line="360" w:lineRule="auto"/>
        <w:ind w:left="397" w:hanging="397"/>
      </w:pPr>
      <w:r w:rsidRPr="00704317">
        <w:t>95.</w:t>
      </w:r>
      <w:r w:rsidRPr="00704317">
        <w:tab/>
        <w:t>Kubo H, Asai K, Kojima K, Sugitani A, Kyomoto Y, Okamoto A, et al. Exercise Ameliorates Emphysema Of Cigarette Smoke-Induced COPD In Mice Through The Exercise-Irisin-Nrf2 Axis. Int J Chron Obstruct Pulmon Dis. 2019;14:2507-2516.(doi):10.2147/COPD.S226623. eCollection 2019.</w:t>
      </w:r>
    </w:p>
    <w:p w14:paraId="0F75F3C5" w14:textId="77777777" w:rsidR="00704317" w:rsidRPr="00704317" w:rsidRDefault="00704317" w:rsidP="00704317">
      <w:pPr>
        <w:pStyle w:val="EndNoteBibliography"/>
        <w:spacing w:after="0" w:line="360" w:lineRule="auto"/>
        <w:ind w:left="397" w:hanging="397"/>
      </w:pPr>
      <w:r w:rsidRPr="00704317">
        <w:t>96.</w:t>
      </w:r>
      <w:r w:rsidRPr="00704317">
        <w:tab/>
        <w:t>Gouzi F, Blaquière M, Catteau M, Bughin F, Maury J, Passerieux E, et al. Oxidative stress regulates autophagy in cultured muscle cells of patients with chronic obstructive pulmonary disease. J Cell Physiol. 2018;233(12):9629-39. doi: 10.1002/jcp.26868. Epub 2018 Jun 26.</w:t>
      </w:r>
    </w:p>
    <w:p w14:paraId="6E57EA11" w14:textId="77777777" w:rsidR="00704317" w:rsidRPr="00704317" w:rsidRDefault="00704317" w:rsidP="00704317">
      <w:pPr>
        <w:pStyle w:val="EndNoteBibliography"/>
        <w:spacing w:after="0" w:line="360" w:lineRule="auto"/>
        <w:ind w:left="397" w:hanging="397"/>
      </w:pPr>
      <w:r w:rsidRPr="00704317">
        <w:t>97.</w:t>
      </w:r>
      <w:r w:rsidRPr="00704317">
        <w:tab/>
        <w:t xml:space="preserve">Barreiro E, Puig-Vilanova E, Salazar-Degracia A, Pascual-Guardia S, Casadevall C, Gea J. The phosphodiesterase-4 inhibitor roflumilast reverts proteolysis in skeletal muscle cells of patients </w:t>
      </w:r>
      <w:r w:rsidRPr="00704317">
        <w:lastRenderedPageBreak/>
        <w:t>with COPD cachexia. 1985). 2018;125(2):287-303. doi: 10.1152/japplphysiol.00798.2017. Epub 2018 Apr 12.</w:t>
      </w:r>
    </w:p>
    <w:p w14:paraId="1B3D2ACB" w14:textId="77777777" w:rsidR="00704317" w:rsidRPr="00704317" w:rsidRDefault="00704317" w:rsidP="00704317">
      <w:pPr>
        <w:pStyle w:val="EndNoteBibliography"/>
        <w:spacing w:after="0" w:line="360" w:lineRule="auto"/>
        <w:ind w:left="397" w:hanging="397"/>
      </w:pPr>
      <w:r w:rsidRPr="00704317">
        <w:t>98.</w:t>
      </w:r>
      <w:r w:rsidRPr="00704317">
        <w:tab/>
        <w:t>Eenjes E, van Riet S, Kroon AA, Slats AM, Khedoe P, Boerema-de Munck A, et al. Disease modeling following organoid-based expansion of airway epithelial cells. Am J Physiol Lung Cell Mol Physiol. 2021;321(4):L775-L86. doi: 10.1152/ajplung.00234.2020. Epub 2021 Aug 11.</w:t>
      </w:r>
    </w:p>
    <w:p w14:paraId="466D4469" w14:textId="77777777" w:rsidR="00704317" w:rsidRPr="00704317" w:rsidRDefault="00704317" w:rsidP="00704317">
      <w:pPr>
        <w:pStyle w:val="EndNoteBibliography"/>
        <w:spacing w:after="0" w:line="360" w:lineRule="auto"/>
        <w:ind w:left="397" w:hanging="397"/>
      </w:pPr>
      <w:r w:rsidRPr="00704317">
        <w:t>99.</w:t>
      </w:r>
      <w:r w:rsidRPr="00704317">
        <w:tab/>
        <w:t>Maghsoudloo M, Azimzadeh Jamalkandi S, Najafi A, Masoudi-Nejad A. Identification of biomarkers in common chronic lung diseases by co-expression networks and drug-target interactions analysis. Mol Med. 2020;26(1):9. doi: 10.1186/s10020-019-0135-9.</w:t>
      </w:r>
    </w:p>
    <w:p w14:paraId="386A129A" w14:textId="77777777" w:rsidR="00704317" w:rsidRPr="00704317" w:rsidRDefault="00704317" w:rsidP="00704317">
      <w:pPr>
        <w:pStyle w:val="EndNoteBibliography"/>
        <w:spacing w:after="0" w:line="360" w:lineRule="auto"/>
        <w:ind w:left="397" w:hanging="397"/>
      </w:pPr>
      <w:r w:rsidRPr="00704317">
        <w:t>100.</w:t>
      </w:r>
      <w:r w:rsidRPr="00704317">
        <w:tab/>
        <w:t>Kusko RL, Brothers JF, 2nd, Tedrow J, Pandit K, Huleihel L, Perdomo C, et al. Integrated Genomics Reveals Convergent Transcriptomic Networks Underlying Chronic Obstructive Pulmonary Disease and Idiopathic Pulmonary Fibrosis. Am J Respir Crit Care Med. 2016;194(8):948-60. doi: 10.1164/rccm.201510-2026OC.</w:t>
      </w:r>
    </w:p>
    <w:p w14:paraId="5C133FED" w14:textId="77777777" w:rsidR="00704317" w:rsidRPr="00704317" w:rsidRDefault="00704317" w:rsidP="00704317">
      <w:pPr>
        <w:pStyle w:val="EndNoteBibliography"/>
        <w:spacing w:after="0" w:line="360" w:lineRule="auto"/>
        <w:ind w:left="397" w:hanging="397"/>
      </w:pPr>
      <w:r w:rsidRPr="00704317">
        <w:t>101.</w:t>
      </w:r>
      <w:r w:rsidRPr="00704317">
        <w:tab/>
        <w:t>Sandri BJ, Kaplan A, Hodgson SW, Peterson M, Avdulov S, Higgins L, et al. Multi-omic molecular profiling of lung cancer in COPD. Eur Respir J. 2018;52(1):1702665. doi: 10.1183/13993003.02665-2017. Print 2018 Jul.</w:t>
      </w:r>
    </w:p>
    <w:p w14:paraId="19690288" w14:textId="77777777" w:rsidR="00704317" w:rsidRPr="00704317" w:rsidRDefault="00704317" w:rsidP="00704317">
      <w:pPr>
        <w:pStyle w:val="EndNoteBibliography"/>
        <w:spacing w:after="0" w:line="360" w:lineRule="auto"/>
        <w:ind w:left="397" w:hanging="397"/>
      </w:pPr>
      <w:r w:rsidRPr="00704317">
        <w:t>102.</w:t>
      </w:r>
      <w:r w:rsidRPr="00704317">
        <w:tab/>
        <w:t>Obeidat M, Dvorkin-Gheva A, Li X, Bossé Y, Brandsma CA, Nickle DC, et al. The Overlap of Lung Tissue Transcriptome of Smoke Exposed Mice with Human Smoking and COPD. Sci Rep. 2018;8(1):11881. doi: 10.1038/s41598-018-30313-z.</w:t>
      </w:r>
    </w:p>
    <w:p w14:paraId="304FCF4C" w14:textId="77777777" w:rsidR="00704317" w:rsidRPr="00704317" w:rsidRDefault="00704317" w:rsidP="00704317">
      <w:pPr>
        <w:pStyle w:val="EndNoteBibliography"/>
        <w:spacing w:after="0" w:line="360" w:lineRule="auto"/>
        <w:ind w:left="397" w:hanging="397"/>
      </w:pPr>
      <w:r w:rsidRPr="00704317">
        <w:t>103.</w:t>
      </w:r>
      <w:r w:rsidRPr="00704317">
        <w:tab/>
        <w:t>Yun JH, Morrow J, Owen CA, Qiu W, Glass K, Lao T, et al. Transcriptomic Analysis of Lung Tissue from Cigarette Smoke-Induced Emphysema Murine Models and Human Chronic Obstructive Pulmonary Disease Show Shared and Distinct Pathways. Am J Respir Cell Mol Biol. 2017;57(1):47-58. doi: 10.1165/rcmb.2016-0328OC.</w:t>
      </w:r>
    </w:p>
    <w:p w14:paraId="6650EDF3" w14:textId="77777777" w:rsidR="00704317" w:rsidRPr="00704317" w:rsidRDefault="00704317" w:rsidP="00704317">
      <w:pPr>
        <w:pStyle w:val="EndNoteBibliography"/>
        <w:spacing w:after="0" w:line="360" w:lineRule="auto"/>
        <w:ind w:left="397" w:hanging="397"/>
      </w:pPr>
      <w:r w:rsidRPr="00704317">
        <w:t>104.</w:t>
      </w:r>
      <w:r w:rsidRPr="00704317">
        <w:tab/>
        <w:t>Normand R, Du W, Briller M, Gaujoux R, Starosvetsky E, Ziv-Kenet A, et al. Found In Translation: a machine learning model for mouse-to-human inference. Nat Methods. 2018;15(12):1067-73. doi: 10.38/s41592-018-0214-9. Epub 2018 Nov 26.</w:t>
      </w:r>
    </w:p>
    <w:p w14:paraId="77EA4CB6" w14:textId="47948653" w:rsidR="00F76E7C" w:rsidRDefault="00F76E7C" w:rsidP="00704317">
      <w:pPr>
        <w:spacing w:after="0" w:line="360" w:lineRule="auto"/>
        <w:ind w:left="397" w:hanging="397"/>
      </w:pPr>
    </w:p>
    <w:p w14:paraId="728DEB15" w14:textId="77777777" w:rsidR="00520170" w:rsidRDefault="00520170" w:rsidP="00704317">
      <w:pPr>
        <w:spacing w:line="480" w:lineRule="auto"/>
      </w:pPr>
      <w:r>
        <w:br w:type="page"/>
      </w:r>
    </w:p>
    <w:p w14:paraId="49808654" w14:textId="77777777" w:rsidR="009F44C2" w:rsidRPr="00520170" w:rsidRDefault="00520170" w:rsidP="00704317">
      <w:pPr>
        <w:widowControl w:val="0"/>
        <w:spacing w:after="0" w:line="480" w:lineRule="auto"/>
        <w:jc w:val="both"/>
        <w:rPr>
          <w:b/>
        </w:rPr>
      </w:pPr>
      <w:r w:rsidRPr="00520170">
        <w:rPr>
          <w:b/>
        </w:rPr>
        <w:lastRenderedPageBreak/>
        <w:t>Figure legends</w:t>
      </w:r>
    </w:p>
    <w:p w14:paraId="62AE2E8A" w14:textId="77777777" w:rsidR="001A14C7" w:rsidRDefault="001A14C7" w:rsidP="00704317">
      <w:pPr>
        <w:widowControl w:val="0"/>
        <w:spacing w:after="0" w:line="480" w:lineRule="auto"/>
        <w:jc w:val="both"/>
      </w:pPr>
      <w:r w:rsidRPr="001A14C7">
        <w:rPr>
          <w:b/>
        </w:rPr>
        <w:t xml:space="preserve">Figure 1. Sources of reactive oxidant species </w:t>
      </w:r>
      <w:r>
        <w:rPr>
          <w:b/>
        </w:rPr>
        <w:t xml:space="preserve">(ROS) </w:t>
      </w:r>
      <w:r w:rsidRPr="001A14C7">
        <w:rPr>
          <w:b/>
        </w:rPr>
        <w:t>within the lung.</w:t>
      </w:r>
      <w:r>
        <w:t xml:space="preserve"> The high levels of ROS reported in the lung and airways of COPD subjects is derived from both exogenous and exogenous sources. Exogenous sources include cigarette smoking, environmental pollution, pathogens and inflammation. ROS is generated endogenously through mitochondria including mitochondrial ROS (</w:t>
      </w:r>
      <w:proofErr w:type="spellStart"/>
      <w:r>
        <w:t>mtROS</w:t>
      </w:r>
      <w:proofErr w:type="spellEnd"/>
      <w:r>
        <w:t xml:space="preserve">), peroxisome activation, hypoxia and inflammation. ROS affects the function of many intracellular organelles such as proteasome, inflammasome, lysosome and the endoplasmic reticulum (ER) via the unfolded protein response (UPR) to elicit detrimental effects on cellular functions. </w:t>
      </w:r>
    </w:p>
    <w:p w14:paraId="4F3C3ECC" w14:textId="77777777" w:rsidR="001A14C7" w:rsidRDefault="001A14C7" w:rsidP="00704317">
      <w:pPr>
        <w:widowControl w:val="0"/>
        <w:spacing w:after="0" w:line="480" w:lineRule="auto"/>
        <w:jc w:val="both"/>
      </w:pPr>
    </w:p>
    <w:p w14:paraId="5541E9B5" w14:textId="5DCA591A" w:rsidR="001A14C7" w:rsidRDefault="001A14C7" w:rsidP="00704317">
      <w:pPr>
        <w:widowControl w:val="0"/>
        <w:spacing w:after="0" w:line="480" w:lineRule="auto"/>
        <w:jc w:val="both"/>
      </w:pPr>
      <w:r w:rsidRPr="001A14C7">
        <w:rPr>
          <w:b/>
        </w:rPr>
        <w:t>Figure 2. Molecular and cellular targets of reactive oxygen species</w:t>
      </w:r>
      <w:r>
        <w:rPr>
          <w:b/>
        </w:rPr>
        <w:t xml:space="preserve"> (ROS)</w:t>
      </w:r>
      <w:r w:rsidRPr="001A14C7">
        <w:rPr>
          <w:b/>
        </w:rPr>
        <w:t xml:space="preserve"> in the airways and lungs of COPD patients. </w:t>
      </w:r>
      <w:r w:rsidRPr="001A14C7">
        <w:t xml:space="preserve">ROS </w:t>
      </w:r>
      <w:r>
        <w:t>directly affects the activity and/or expression of redox-sensitive kinases, transcription factors, mitochondria, anti-oxidant pathways, iron (Fe) biology and innate immune systems such as complement and autoantibody production. Modulation of these processes promotes cell proliferation/survival and cellular senescence which is associated with enhanced inflammation. Enhanced oxidant pathways and reduced anti-oxidant activity affects mucosal defence against bacteria and viruses including reduced phagocytosis, whilst oxidative stress actions on catalase and Fe allow excess bacterial growth. ROS also causes post-translational modifications of DNA, RNA, lipids and proteins to affect cellular function and reveal neo-epitopes for auto-antibody induction. The generation of oxidised phospholipids (</w:t>
      </w:r>
      <w:proofErr w:type="spellStart"/>
      <w:r>
        <w:t>OxPLs</w:t>
      </w:r>
      <w:proofErr w:type="spellEnd"/>
      <w:r>
        <w:t xml:space="preserve">) can further drive mitochondria dysregulation and </w:t>
      </w:r>
      <w:r w:rsidRPr="005F7E97">
        <w:t xml:space="preserve">activate the inflammasome. Abbreviations: </w:t>
      </w:r>
      <w:r w:rsidR="00D17E16" w:rsidRPr="005F7E97">
        <w:t xml:space="preserve">AP-1: activator protein-1; </w:t>
      </w:r>
      <w:r w:rsidRPr="005F7E97">
        <w:t xml:space="preserve">ARE, anti-oxidant response </w:t>
      </w:r>
      <w:r>
        <w:t xml:space="preserve">element; ERK, </w:t>
      </w:r>
      <w:r w:rsidRPr="001A14C7">
        <w:t>extracellular signal-regulated kinase</w:t>
      </w:r>
      <w:r>
        <w:t>; ETC, electron transport chain; GSH, g</w:t>
      </w:r>
      <w:r w:rsidRPr="001A14C7">
        <w:t>lutathione</w:t>
      </w:r>
      <w:r>
        <w:t>; GPX,</w:t>
      </w:r>
      <w:r w:rsidRPr="001A14C7">
        <w:t xml:space="preserve"> glutathione peroxidase</w:t>
      </w:r>
      <w:r>
        <w:t xml:space="preserve">; GRX, </w:t>
      </w:r>
      <w:proofErr w:type="spellStart"/>
      <w:r w:rsidRPr="001A14C7">
        <w:t>glutaredoxins</w:t>
      </w:r>
      <w:proofErr w:type="spellEnd"/>
      <w:r>
        <w:t>; HIF1</w:t>
      </w:r>
      <w:r>
        <w:sym w:font="Symbol" w:char="F061"/>
      </w:r>
      <w:r>
        <w:t>, h</w:t>
      </w:r>
      <w:r w:rsidRPr="001A14C7">
        <w:t>ypoxia-Inducible Factor</w:t>
      </w:r>
      <w:r>
        <w:t xml:space="preserve"> 1</w:t>
      </w:r>
      <w:r>
        <w:sym w:font="Symbol" w:char="F061"/>
      </w:r>
      <w:r>
        <w:t xml:space="preserve">; JAK-STAT, </w:t>
      </w:r>
      <w:r w:rsidRPr="001A14C7">
        <w:t>Janus kinase-signal transducer and activator of transcription</w:t>
      </w:r>
      <w:r>
        <w:t xml:space="preserve">; KEAP, </w:t>
      </w:r>
      <w:proofErr w:type="spellStart"/>
      <w:r w:rsidRPr="001A14C7">
        <w:t>Kelch</w:t>
      </w:r>
      <w:proofErr w:type="spellEnd"/>
      <w:r w:rsidRPr="001A14C7">
        <w:t>-like ECH-associated protein</w:t>
      </w:r>
      <w:r>
        <w:t xml:space="preserve">; MEK, </w:t>
      </w:r>
      <w:r w:rsidRPr="001A14C7">
        <w:t>mitogen-activated extracellular signal-regulated kinase</w:t>
      </w:r>
      <w:r>
        <w:t xml:space="preserve">; </w:t>
      </w:r>
      <w:proofErr w:type="spellStart"/>
      <w:r>
        <w:t>mtDNA</w:t>
      </w:r>
      <w:proofErr w:type="spellEnd"/>
      <w:r>
        <w:t xml:space="preserve">, mitochondrial DNA; NADPH, </w:t>
      </w:r>
      <w:r w:rsidRPr="001A14C7">
        <w:t>nicotinamide adenine dinucleotide phosphate</w:t>
      </w:r>
      <w:r>
        <w:t>; NF-</w:t>
      </w:r>
      <w:r>
        <w:sym w:font="Symbol" w:char="F06B"/>
      </w:r>
      <w:r>
        <w:t xml:space="preserve">B, nuclear factor </w:t>
      </w:r>
      <w:r>
        <w:sym w:font="Symbol" w:char="F06B"/>
      </w:r>
      <w:r>
        <w:t xml:space="preserve">B; NOS, nitric oxide synthase; Nrf2, </w:t>
      </w:r>
      <w:r w:rsidRPr="001A14C7">
        <w:t>Nuclear factor-erythroid factor 2-related factor 2</w:t>
      </w:r>
      <w:r>
        <w:t xml:space="preserve">; p38 MAPK, p38 mitogen activated protein </w:t>
      </w:r>
      <w:r>
        <w:lastRenderedPageBreak/>
        <w:t xml:space="preserve">kinase; PI3K, </w:t>
      </w:r>
      <w:r w:rsidRPr="001A14C7">
        <w:t>phosphoinositide 3-kinase</w:t>
      </w:r>
      <w:r>
        <w:t>; RNS, reactive nitrogen species;</w:t>
      </w:r>
      <w:r w:rsidRPr="001A14C7">
        <w:t xml:space="preserve"> </w:t>
      </w:r>
      <w:r>
        <w:t>TRX, t</w:t>
      </w:r>
      <w:r w:rsidRPr="001A14C7">
        <w:t>hioredoxins</w:t>
      </w:r>
      <w:r>
        <w:t>.</w:t>
      </w:r>
    </w:p>
    <w:p w14:paraId="5CAF972C" w14:textId="77777777" w:rsidR="001A14C7" w:rsidRPr="001A14C7" w:rsidRDefault="001A14C7" w:rsidP="00704317">
      <w:pPr>
        <w:widowControl w:val="0"/>
        <w:spacing w:after="0" w:line="480" w:lineRule="auto"/>
        <w:jc w:val="both"/>
      </w:pPr>
    </w:p>
    <w:p w14:paraId="57476BB1" w14:textId="77777777" w:rsidR="00520170" w:rsidRDefault="001A14C7" w:rsidP="00704317">
      <w:pPr>
        <w:widowControl w:val="0"/>
        <w:spacing w:after="0" w:line="480" w:lineRule="auto"/>
        <w:jc w:val="both"/>
      </w:pPr>
      <w:r w:rsidRPr="001A14C7">
        <w:rPr>
          <w:b/>
        </w:rPr>
        <w:t>Figure 3. Summary of the mechanisms and effects of oxidative stress in driving COPD pathophysiology.</w:t>
      </w:r>
      <w:r>
        <w:t xml:space="preserve"> Abbreviations: NF-</w:t>
      </w:r>
      <w:r>
        <w:sym w:font="Symbol" w:char="F06B"/>
      </w:r>
      <w:r>
        <w:t xml:space="preserve">B = nuclear factor </w:t>
      </w:r>
      <w:r>
        <w:sym w:font="Symbol" w:char="F06B"/>
      </w:r>
      <w:r>
        <w:t>B; p38 MAPK = p38 mitogen activated protein kinase; TGF</w:t>
      </w:r>
      <w:r>
        <w:sym w:font="Symbol" w:char="F062"/>
      </w:r>
      <w:r>
        <w:t xml:space="preserve"> = transforming growth factor </w:t>
      </w:r>
      <w:r>
        <w:sym w:font="Symbol" w:char="F062"/>
      </w:r>
      <w:r>
        <w:t xml:space="preserve">; SIRT1 = </w:t>
      </w:r>
      <w:proofErr w:type="spellStart"/>
      <w:r>
        <w:t>sirtuin</w:t>
      </w:r>
      <w:proofErr w:type="spellEnd"/>
      <w:r>
        <w:t xml:space="preserve"> 1; HDAC = histone deacetylase. </w:t>
      </w:r>
    </w:p>
    <w:p w14:paraId="69FB570A" w14:textId="501234DA" w:rsidR="00520170" w:rsidRDefault="00520170" w:rsidP="00704317">
      <w:pPr>
        <w:widowControl w:val="0"/>
        <w:spacing w:after="0" w:line="480" w:lineRule="auto"/>
        <w:jc w:val="both"/>
      </w:pPr>
    </w:p>
    <w:sectPr w:rsidR="00520170">
      <w:headerReference w:type="default" r:id="rId7"/>
      <w:footerReference w:type="default" r:id="rId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8651D" w16cex:dateUtc="2022-03-25T15:58:00Z"/>
  <w16cex:commentExtensible w16cex:durableId="25E8653E" w16cex:dateUtc="2022-03-25T15:58:00Z"/>
  <w16cex:commentExtensible w16cex:durableId="25E865B5" w16cex:dateUtc="2022-03-25T16:00:00Z"/>
  <w16cex:commentExtensible w16cex:durableId="25E86667" w16cex:dateUtc="2022-03-25T16:03:00Z"/>
  <w16cex:commentExtensible w16cex:durableId="25E86702" w16cex:dateUtc="2022-03-25T16:06:00Z"/>
  <w16cex:commentExtensible w16cex:durableId="25E86CF9" w16cex:dateUtc="2022-03-25T16:31:00Z"/>
  <w16cex:commentExtensible w16cex:durableId="25E86EEE" w16cex:dateUtc="2022-03-25T16:40:00Z"/>
  <w16cex:commentExtensible w16cex:durableId="25E8753D" w16cex:dateUtc="2022-03-25T17:07:00Z"/>
  <w16cex:commentExtensible w16cex:durableId="25EB2E52" w16cex:dateUtc="2022-03-27T17: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7F176" w14:textId="77777777" w:rsidR="00FB4952" w:rsidRDefault="00FB4952" w:rsidP="00E14BD7">
      <w:pPr>
        <w:spacing w:after="0" w:line="240" w:lineRule="auto"/>
      </w:pPr>
      <w:r>
        <w:separator/>
      </w:r>
    </w:p>
  </w:endnote>
  <w:endnote w:type="continuationSeparator" w:id="0">
    <w:p w14:paraId="1F1F573B" w14:textId="77777777" w:rsidR="00FB4952" w:rsidRDefault="00FB4952" w:rsidP="00E14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3539403"/>
      <w:docPartObj>
        <w:docPartGallery w:val="Page Numbers (Bottom of Page)"/>
        <w:docPartUnique/>
      </w:docPartObj>
    </w:sdtPr>
    <w:sdtEndPr>
      <w:rPr>
        <w:noProof/>
      </w:rPr>
    </w:sdtEndPr>
    <w:sdtContent>
      <w:p w14:paraId="1635478C" w14:textId="65090833" w:rsidR="00704317" w:rsidRDefault="00704317">
        <w:pPr>
          <w:pStyle w:val="Footer"/>
          <w:jc w:val="right"/>
        </w:pPr>
        <w:r>
          <w:fldChar w:fldCharType="begin"/>
        </w:r>
        <w:r>
          <w:instrText xml:space="preserve"> PAGE   \* MERGEFORMAT </w:instrText>
        </w:r>
        <w:r>
          <w:fldChar w:fldCharType="separate"/>
        </w:r>
        <w:r w:rsidR="00AA52B2">
          <w:rPr>
            <w:noProof/>
          </w:rPr>
          <w:t>29</w:t>
        </w:r>
        <w:r>
          <w:rPr>
            <w:noProof/>
          </w:rPr>
          <w:fldChar w:fldCharType="end"/>
        </w:r>
      </w:p>
    </w:sdtContent>
  </w:sdt>
  <w:p w14:paraId="150680E8" w14:textId="77777777" w:rsidR="00704317" w:rsidRDefault="00704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68A05" w14:textId="77777777" w:rsidR="00FB4952" w:rsidRDefault="00FB4952" w:rsidP="00E14BD7">
      <w:pPr>
        <w:spacing w:after="0" w:line="240" w:lineRule="auto"/>
      </w:pPr>
      <w:r>
        <w:separator/>
      </w:r>
    </w:p>
  </w:footnote>
  <w:footnote w:type="continuationSeparator" w:id="0">
    <w:p w14:paraId="065E64DB" w14:textId="77777777" w:rsidR="00FB4952" w:rsidRDefault="00FB4952" w:rsidP="00E14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9550F" w14:textId="0B22EB63" w:rsidR="00704317" w:rsidRDefault="00704317">
    <w:pPr>
      <w:pStyle w:val="Header"/>
    </w:pPr>
    <w:r>
      <w:t xml:space="preserve">Mumby - </w:t>
    </w:r>
    <w:r w:rsidRPr="00E14BD7">
      <w:t>Redox stress, inflammation and COPD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9svfpa9rx9x0e9ed9v9w06f9vwez2w5v9x&quot;&gt;Gr-revs 12-Saved-Converted&lt;record-ids&gt;&lt;item&gt;3961&lt;/item&gt;&lt;item&gt;9166&lt;/item&gt;&lt;item&gt;9170&lt;/item&gt;&lt;item&gt;9287&lt;/item&gt;&lt;item&gt;9856&lt;/item&gt;&lt;item&gt;10900&lt;/item&gt;&lt;item&gt;11136&lt;/item&gt;&lt;item&gt;11144&lt;/item&gt;&lt;item&gt;11206&lt;/item&gt;&lt;item&gt;11827&lt;/item&gt;&lt;item&gt;11858&lt;/item&gt;&lt;item&gt;12092&lt;/item&gt;&lt;item&gt;12454&lt;/item&gt;&lt;item&gt;12599&lt;/item&gt;&lt;item&gt;12603&lt;/item&gt;&lt;item&gt;12615&lt;/item&gt;&lt;item&gt;12617&lt;/item&gt;&lt;item&gt;12618&lt;/item&gt;&lt;item&gt;12621&lt;/item&gt;&lt;item&gt;12626&lt;/item&gt;&lt;item&gt;12628&lt;/item&gt;&lt;item&gt;12636&lt;/item&gt;&lt;item&gt;12833&lt;/item&gt;&lt;item&gt;13023&lt;/item&gt;&lt;item&gt;13037&lt;/item&gt;&lt;item&gt;13040&lt;/item&gt;&lt;item&gt;13053&lt;/item&gt;&lt;item&gt;13064&lt;/item&gt;&lt;item&gt;13072&lt;/item&gt;&lt;item&gt;13073&lt;/item&gt;&lt;item&gt;13075&lt;/item&gt;&lt;item&gt;13076&lt;/item&gt;&lt;item&gt;13077&lt;/item&gt;&lt;item&gt;13079&lt;/item&gt;&lt;item&gt;13080&lt;/item&gt;&lt;item&gt;13081&lt;/item&gt;&lt;item&gt;13083&lt;/item&gt;&lt;item&gt;13088&lt;/item&gt;&lt;item&gt;13089&lt;/item&gt;&lt;item&gt;13090&lt;/item&gt;&lt;item&gt;13091&lt;/item&gt;&lt;item&gt;13092&lt;/item&gt;&lt;item&gt;13094&lt;/item&gt;&lt;item&gt;13095&lt;/item&gt;&lt;item&gt;13098&lt;/item&gt;&lt;item&gt;13099&lt;/item&gt;&lt;item&gt;13100&lt;/item&gt;&lt;item&gt;13101&lt;/item&gt;&lt;item&gt;13102&lt;/item&gt;&lt;item&gt;13103&lt;/item&gt;&lt;item&gt;13105&lt;/item&gt;&lt;item&gt;13107&lt;/item&gt;&lt;item&gt;13108&lt;/item&gt;&lt;item&gt;13109&lt;/item&gt;&lt;item&gt;13110&lt;/item&gt;&lt;item&gt;13131&lt;/item&gt;&lt;item&gt;13136&lt;/item&gt;&lt;item&gt;13137&lt;/item&gt;&lt;item&gt;13138&lt;/item&gt;&lt;item&gt;13141&lt;/item&gt;&lt;item&gt;13155&lt;/item&gt;&lt;item&gt;13158&lt;/item&gt;&lt;item&gt;13163&lt;/item&gt;&lt;item&gt;13164&lt;/item&gt;&lt;item&gt;13165&lt;/item&gt;&lt;item&gt;13166&lt;/item&gt;&lt;item&gt;13169&lt;/item&gt;&lt;item&gt;13170&lt;/item&gt;&lt;item&gt;13173&lt;/item&gt;&lt;item&gt;13176&lt;/item&gt;&lt;item&gt;13178&lt;/item&gt;&lt;item&gt;13181&lt;/item&gt;&lt;item&gt;13185&lt;/item&gt;&lt;item&gt;13188&lt;/item&gt;&lt;item&gt;13190&lt;/item&gt;&lt;item&gt;13192&lt;/item&gt;&lt;item&gt;13196&lt;/item&gt;&lt;item&gt;13200&lt;/item&gt;&lt;item&gt;13202&lt;/item&gt;&lt;item&gt;13205&lt;/item&gt;&lt;item&gt;13206&lt;/item&gt;&lt;item&gt;13209&lt;/item&gt;&lt;item&gt;13210&lt;/item&gt;&lt;item&gt;13212&lt;/item&gt;&lt;item&gt;13343&lt;/item&gt;&lt;item&gt;13344&lt;/item&gt;&lt;item&gt;13366&lt;/item&gt;&lt;item&gt;13367&lt;/item&gt;&lt;item&gt;13368&lt;/item&gt;&lt;item&gt;13371&lt;/item&gt;&lt;item&gt;13373&lt;/item&gt;&lt;item&gt;13376&lt;/item&gt;&lt;item&gt;13380&lt;/item&gt;&lt;item&gt;13387&lt;/item&gt;&lt;item&gt;13388&lt;/item&gt;&lt;item&gt;13389&lt;/item&gt;&lt;item&gt;13674&lt;/item&gt;&lt;item&gt;14201&lt;/item&gt;&lt;item&gt;14361&lt;/item&gt;&lt;item&gt;14363&lt;/item&gt;&lt;item&gt;14384&lt;/item&gt;&lt;item&gt;14385&lt;/item&gt;&lt;item&gt;15162&lt;/item&gt;&lt;item&gt;15163&lt;/item&gt;&lt;/record-ids&gt;&lt;/item&gt;&lt;/Libraries&gt;"/>
  </w:docVars>
  <w:rsids>
    <w:rsidRoot w:val="007E249E"/>
    <w:rsid w:val="00006696"/>
    <w:rsid w:val="00020702"/>
    <w:rsid w:val="00040077"/>
    <w:rsid w:val="00052134"/>
    <w:rsid w:val="00053876"/>
    <w:rsid w:val="00074106"/>
    <w:rsid w:val="00086CBF"/>
    <w:rsid w:val="0009308D"/>
    <w:rsid w:val="000977B2"/>
    <w:rsid w:val="000A1404"/>
    <w:rsid w:val="000C19EE"/>
    <w:rsid w:val="000D049B"/>
    <w:rsid w:val="000E05C6"/>
    <w:rsid w:val="000F24FD"/>
    <w:rsid w:val="00100508"/>
    <w:rsid w:val="00101B42"/>
    <w:rsid w:val="00102234"/>
    <w:rsid w:val="00106D86"/>
    <w:rsid w:val="0011793D"/>
    <w:rsid w:val="00121E1B"/>
    <w:rsid w:val="00122FCD"/>
    <w:rsid w:val="001348B6"/>
    <w:rsid w:val="00135641"/>
    <w:rsid w:val="001378E0"/>
    <w:rsid w:val="001442BB"/>
    <w:rsid w:val="00151DAF"/>
    <w:rsid w:val="00157CA4"/>
    <w:rsid w:val="00172B2F"/>
    <w:rsid w:val="00182B60"/>
    <w:rsid w:val="001935AC"/>
    <w:rsid w:val="001A0B20"/>
    <w:rsid w:val="001A14C7"/>
    <w:rsid w:val="001D0975"/>
    <w:rsid w:val="001D5361"/>
    <w:rsid w:val="001E6AFB"/>
    <w:rsid w:val="002025AC"/>
    <w:rsid w:val="00216B46"/>
    <w:rsid w:val="002307DD"/>
    <w:rsid w:val="002308DE"/>
    <w:rsid w:val="00236D1C"/>
    <w:rsid w:val="00242687"/>
    <w:rsid w:val="002461C3"/>
    <w:rsid w:val="002461E6"/>
    <w:rsid w:val="00252D9A"/>
    <w:rsid w:val="0027197A"/>
    <w:rsid w:val="00277F90"/>
    <w:rsid w:val="002860F9"/>
    <w:rsid w:val="002922DC"/>
    <w:rsid w:val="00294909"/>
    <w:rsid w:val="00295741"/>
    <w:rsid w:val="002A0035"/>
    <w:rsid w:val="002A3CC4"/>
    <w:rsid w:val="002C2568"/>
    <w:rsid w:val="002D249D"/>
    <w:rsid w:val="002F2243"/>
    <w:rsid w:val="002F5C30"/>
    <w:rsid w:val="00325235"/>
    <w:rsid w:val="00333F8D"/>
    <w:rsid w:val="003419C6"/>
    <w:rsid w:val="003710B2"/>
    <w:rsid w:val="0037140E"/>
    <w:rsid w:val="00371620"/>
    <w:rsid w:val="003755DE"/>
    <w:rsid w:val="003766B6"/>
    <w:rsid w:val="0039367C"/>
    <w:rsid w:val="003A2748"/>
    <w:rsid w:val="003B12A3"/>
    <w:rsid w:val="003B183B"/>
    <w:rsid w:val="003C0028"/>
    <w:rsid w:val="003D51D2"/>
    <w:rsid w:val="003D53A4"/>
    <w:rsid w:val="003D5CDE"/>
    <w:rsid w:val="003E2D71"/>
    <w:rsid w:val="003E652C"/>
    <w:rsid w:val="003F3ADA"/>
    <w:rsid w:val="00402C7F"/>
    <w:rsid w:val="00406366"/>
    <w:rsid w:val="00406F58"/>
    <w:rsid w:val="00412E2E"/>
    <w:rsid w:val="00413269"/>
    <w:rsid w:val="00414A06"/>
    <w:rsid w:val="004165B5"/>
    <w:rsid w:val="004205AB"/>
    <w:rsid w:val="0042484D"/>
    <w:rsid w:val="004273A8"/>
    <w:rsid w:val="00432794"/>
    <w:rsid w:val="004351DB"/>
    <w:rsid w:val="00451646"/>
    <w:rsid w:val="00455C2F"/>
    <w:rsid w:val="00460C94"/>
    <w:rsid w:val="00462988"/>
    <w:rsid w:val="00465F4C"/>
    <w:rsid w:val="0047378C"/>
    <w:rsid w:val="00474C84"/>
    <w:rsid w:val="004909CC"/>
    <w:rsid w:val="004C2FC5"/>
    <w:rsid w:val="004C3D64"/>
    <w:rsid w:val="004D0CA2"/>
    <w:rsid w:val="004D2D27"/>
    <w:rsid w:val="004E1C43"/>
    <w:rsid w:val="004E2A3F"/>
    <w:rsid w:val="00504BE8"/>
    <w:rsid w:val="00513B3B"/>
    <w:rsid w:val="00520170"/>
    <w:rsid w:val="00525822"/>
    <w:rsid w:val="00535D5C"/>
    <w:rsid w:val="005445BD"/>
    <w:rsid w:val="005462B1"/>
    <w:rsid w:val="00556370"/>
    <w:rsid w:val="00585FA0"/>
    <w:rsid w:val="005B2585"/>
    <w:rsid w:val="005D65CB"/>
    <w:rsid w:val="005E0BCC"/>
    <w:rsid w:val="005E2AF0"/>
    <w:rsid w:val="005F7E97"/>
    <w:rsid w:val="00604B99"/>
    <w:rsid w:val="00605C81"/>
    <w:rsid w:val="00617272"/>
    <w:rsid w:val="0062139E"/>
    <w:rsid w:val="006268CC"/>
    <w:rsid w:val="006304B1"/>
    <w:rsid w:val="00634F1A"/>
    <w:rsid w:val="00644F75"/>
    <w:rsid w:val="00660A98"/>
    <w:rsid w:val="006745AA"/>
    <w:rsid w:val="00674DDD"/>
    <w:rsid w:val="00682CA2"/>
    <w:rsid w:val="00697FAC"/>
    <w:rsid w:val="006D74F5"/>
    <w:rsid w:val="006E0A97"/>
    <w:rsid w:val="006E51D7"/>
    <w:rsid w:val="006F3699"/>
    <w:rsid w:val="007005E9"/>
    <w:rsid w:val="00704317"/>
    <w:rsid w:val="0070652E"/>
    <w:rsid w:val="00707AA3"/>
    <w:rsid w:val="00727666"/>
    <w:rsid w:val="007302A4"/>
    <w:rsid w:val="0074371E"/>
    <w:rsid w:val="00744DBE"/>
    <w:rsid w:val="00750DB3"/>
    <w:rsid w:val="0075496C"/>
    <w:rsid w:val="00755162"/>
    <w:rsid w:val="00760095"/>
    <w:rsid w:val="007801D1"/>
    <w:rsid w:val="007830FD"/>
    <w:rsid w:val="00792322"/>
    <w:rsid w:val="00793A4D"/>
    <w:rsid w:val="007941DE"/>
    <w:rsid w:val="007B50BA"/>
    <w:rsid w:val="007C07D9"/>
    <w:rsid w:val="007C1E92"/>
    <w:rsid w:val="007D0398"/>
    <w:rsid w:val="007E249E"/>
    <w:rsid w:val="007E5E47"/>
    <w:rsid w:val="007E7B94"/>
    <w:rsid w:val="007F7871"/>
    <w:rsid w:val="00803477"/>
    <w:rsid w:val="00824AB2"/>
    <w:rsid w:val="0085081A"/>
    <w:rsid w:val="008627E2"/>
    <w:rsid w:val="008B3622"/>
    <w:rsid w:val="008C79B8"/>
    <w:rsid w:val="008D3F38"/>
    <w:rsid w:val="008E1E18"/>
    <w:rsid w:val="008E3D86"/>
    <w:rsid w:val="008E7DA5"/>
    <w:rsid w:val="00916E35"/>
    <w:rsid w:val="009319DA"/>
    <w:rsid w:val="00936BC1"/>
    <w:rsid w:val="0095102B"/>
    <w:rsid w:val="00962FD3"/>
    <w:rsid w:val="00975052"/>
    <w:rsid w:val="00983E05"/>
    <w:rsid w:val="0098453A"/>
    <w:rsid w:val="00990653"/>
    <w:rsid w:val="009B027F"/>
    <w:rsid w:val="009C0158"/>
    <w:rsid w:val="009C2BCF"/>
    <w:rsid w:val="009D1590"/>
    <w:rsid w:val="009D690C"/>
    <w:rsid w:val="009E2603"/>
    <w:rsid w:val="009F0DF1"/>
    <w:rsid w:val="009F1DDF"/>
    <w:rsid w:val="009F44C2"/>
    <w:rsid w:val="00A06117"/>
    <w:rsid w:val="00A1586E"/>
    <w:rsid w:val="00A16B8A"/>
    <w:rsid w:val="00A222CC"/>
    <w:rsid w:val="00A25825"/>
    <w:rsid w:val="00A512CD"/>
    <w:rsid w:val="00A53030"/>
    <w:rsid w:val="00A659D6"/>
    <w:rsid w:val="00A725AD"/>
    <w:rsid w:val="00A7411D"/>
    <w:rsid w:val="00A76CEA"/>
    <w:rsid w:val="00A77DA8"/>
    <w:rsid w:val="00A83134"/>
    <w:rsid w:val="00A86B9D"/>
    <w:rsid w:val="00AA3CC8"/>
    <w:rsid w:val="00AA52B2"/>
    <w:rsid w:val="00AA5EA9"/>
    <w:rsid w:val="00AB0003"/>
    <w:rsid w:val="00AB323E"/>
    <w:rsid w:val="00AB4C9E"/>
    <w:rsid w:val="00AC1946"/>
    <w:rsid w:val="00AC450D"/>
    <w:rsid w:val="00AD1D6B"/>
    <w:rsid w:val="00AE141B"/>
    <w:rsid w:val="00AF4CAB"/>
    <w:rsid w:val="00AF4CC3"/>
    <w:rsid w:val="00AF65A6"/>
    <w:rsid w:val="00B05072"/>
    <w:rsid w:val="00B05857"/>
    <w:rsid w:val="00B07082"/>
    <w:rsid w:val="00B17457"/>
    <w:rsid w:val="00B33E17"/>
    <w:rsid w:val="00B34129"/>
    <w:rsid w:val="00B41CB4"/>
    <w:rsid w:val="00B47172"/>
    <w:rsid w:val="00B55F60"/>
    <w:rsid w:val="00B61F4F"/>
    <w:rsid w:val="00B8690B"/>
    <w:rsid w:val="00B86B62"/>
    <w:rsid w:val="00B870DD"/>
    <w:rsid w:val="00B95D02"/>
    <w:rsid w:val="00B9620E"/>
    <w:rsid w:val="00BB18A2"/>
    <w:rsid w:val="00BC41F4"/>
    <w:rsid w:val="00BD7EA4"/>
    <w:rsid w:val="00BE4AB2"/>
    <w:rsid w:val="00BE7DAF"/>
    <w:rsid w:val="00BF1E33"/>
    <w:rsid w:val="00BF3C06"/>
    <w:rsid w:val="00C041DB"/>
    <w:rsid w:val="00C23D6F"/>
    <w:rsid w:val="00C24BDC"/>
    <w:rsid w:val="00C3474F"/>
    <w:rsid w:val="00C35044"/>
    <w:rsid w:val="00C52E9E"/>
    <w:rsid w:val="00C97055"/>
    <w:rsid w:val="00CA06EA"/>
    <w:rsid w:val="00CA3975"/>
    <w:rsid w:val="00CA67BF"/>
    <w:rsid w:val="00CA77CA"/>
    <w:rsid w:val="00CB27C0"/>
    <w:rsid w:val="00CB3E43"/>
    <w:rsid w:val="00CC3BCD"/>
    <w:rsid w:val="00CE2260"/>
    <w:rsid w:val="00D02D34"/>
    <w:rsid w:val="00D05035"/>
    <w:rsid w:val="00D06994"/>
    <w:rsid w:val="00D11682"/>
    <w:rsid w:val="00D1576C"/>
    <w:rsid w:val="00D17E16"/>
    <w:rsid w:val="00D24D92"/>
    <w:rsid w:val="00D35692"/>
    <w:rsid w:val="00D529BB"/>
    <w:rsid w:val="00D64607"/>
    <w:rsid w:val="00D84A5C"/>
    <w:rsid w:val="00D911D4"/>
    <w:rsid w:val="00DD1FD4"/>
    <w:rsid w:val="00DD5D38"/>
    <w:rsid w:val="00DE2A0F"/>
    <w:rsid w:val="00DE617A"/>
    <w:rsid w:val="00E146AF"/>
    <w:rsid w:val="00E14BD7"/>
    <w:rsid w:val="00E24343"/>
    <w:rsid w:val="00E42626"/>
    <w:rsid w:val="00E43149"/>
    <w:rsid w:val="00E517EE"/>
    <w:rsid w:val="00E53186"/>
    <w:rsid w:val="00E56D2F"/>
    <w:rsid w:val="00E62678"/>
    <w:rsid w:val="00E711FA"/>
    <w:rsid w:val="00E76F5F"/>
    <w:rsid w:val="00E9072F"/>
    <w:rsid w:val="00E93E2C"/>
    <w:rsid w:val="00EB640E"/>
    <w:rsid w:val="00ED158A"/>
    <w:rsid w:val="00ED1D34"/>
    <w:rsid w:val="00ED49AD"/>
    <w:rsid w:val="00EE3951"/>
    <w:rsid w:val="00EF4C6A"/>
    <w:rsid w:val="00F018F3"/>
    <w:rsid w:val="00F1036C"/>
    <w:rsid w:val="00F10CD8"/>
    <w:rsid w:val="00F11FC4"/>
    <w:rsid w:val="00F15E1D"/>
    <w:rsid w:val="00F243C5"/>
    <w:rsid w:val="00F24D33"/>
    <w:rsid w:val="00F347A1"/>
    <w:rsid w:val="00F36210"/>
    <w:rsid w:val="00F53B5F"/>
    <w:rsid w:val="00F63486"/>
    <w:rsid w:val="00F65CB1"/>
    <w:rsid w:val="00F76E7C"/>
    <w:rsid w:val="00F81501"/>
    <w:rsid w:val="00F92DAE"/>
    <w:rsid w:val="00FB4952"/>
    <w:rsid w:val="00FB5BA2"/>
    <w:rsid w:val="00FC208B"/>
    <w:rsid w:val="00FC5380"/>
    <w:rsid w:val="00FC6BBD"/>
    <w:rsid w:val="00FD12FD"/>
    <w:rsid w:val="00FD3B95"/>
    <w:rsid w:val="00FD6B81"/>
    <w:rsid w:val="00FE0320"/>
    <w:rsid w:val="00FE09F4"/>
    <w:rsid w:val="00FE38D5"/>
    <w:rsid w:val="00FE6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3F02D"/>
  <w15:chartTrackingRefBased/>
  <w15:docId w15:val="{47F74ABE-960E-40F7-B134-FAD322E26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16B8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16B8A"/>
    <w:rPr>
      <w:rFonts w:ascii="Calibri" w:hAnsi="Calibri" w:cs="Calibri"/>
      <w:noProof/>
      <w:lang w:val="en-US"/>
    </w:rPr>
  </w:style>
  <w:style w:type="paragraph" w:customStyle="1" w:styleId="EndNoteBibliography">
    <w:name w:val="EndNote Bibliography"/>
    <w:basedOn w:val="Normal"/>
    <w:link w:val="EndNoteBibliographyChar"/>
    <w:rsid w:val="00A16B8A"/>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A16B8A"/>
    <w:rPr>
      <w:rFonts w:ascii="Calibri" w:hAnsi="Calibri" w:cs="Calibri"/>
      <w:noProof/>
      <w:lang w:val="en-US"/>
    </w:rPr>
  </w:style>
  <w:style w:type="paragraph" w:styleId="BalloonText">
    <w:name w:val="Balloon Text"/>
    <w:basedOn w:val="Normal"/>
    <w:link w:val="BalloonTextChar"/>
    <w:uiPriority w:val="99"/>
    <w:semiHidden/>
    <w:unhideWhenUsed/>
    <w:rsid w:val="00AA3C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CC8"/>
    <w:rPr>
      <w:rFonts w:ascii="Segoe UI" w:hAnsi="Segoe UI" w:cs="Segoe UI"/>
      <w:sz w:val="18"/>
      <w:szCs w:val="18"/>
    </w:rPr>
  </w:style>
  <w:style w:type="paragraph" w:styleId="Header">
    <w:name w:val="header"/>
    <w:basedOn w:val="Normal"/>
    <w:link w:val="HeaderChar"/>
    <w:uiPriority w:val="99"/>
    <w:unhideWhenUsed/>
    <w:rsid w:val="00E14B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BD7"/>
  </w:style>
  <w:style w:type="paragraph" w:styleId="Footer">
    <w:name w:val="footer"/>
    <w:basedOn w:val="Normal"/>
    <w:link w:val="FooterChar"/>
    <w:uiPriority w:val="99"/>
    <w:unhideWhenUsed/>
    <w:rsid w:val="00E14B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BD7"/>
  </w:style>
  <w:style w:type="character" w:styleId="CommentReference">
    <w:name w:val="annotation reference"/>
    <w:basedOn w:val="DefaultParagraphFont"/>
    <w:uiPriority w:val="99"/>
    <w:semiHidden/>
    <w:unhideWhenUsed/>
    <w:rsid w:val="00DD1FD4"/>
    <w:rPr>
      <w:sz w:val="16"/>
      <w:szCs w:val="16"/>
    </w:rPr>
  </w:style>
  <w:style w:type="paragraph" w:styleId="CommentText">
    <w:name w:val="annotation text"/>
    <w:basedOn w:val="Normal"/>
    <w:link w:val="CommentTextChar"/>
    <w:uiPriority w:val="99"/>
    <w:semiHidden/>
    <w:unhideWhenUsed/>
    <w:rsid w:val="00DD1FD4"/>
    <w:pPr>
      <w:spacing w:line="240" w:lineRule="auto"/>
    </w:pPr>
    <w:rPr>
      <w:sz w:val="20"/>
      <w:szCs w:val="20"/>
    </w:rPr>
  </w:style>
  <w:style w:type="character" w:customStyle="1" w:styleId="CommentTextChar">
    <w:name w:val="Comment Text Char"/>
    <w:basedOn w:val="DefaultParagraphFont"/>
    <w:link w:val="CommentText"/>
    <w:uiPriority w:val="99"/>
    <w:semiHidden/>
    <w:rsid w:val="00DD1FD4"/>
    <w:rPr>
      <w:sz w:val="20"/>
      <w:szCs w:val="20"/>
    </w:rPr>
  </w:style>
  <w:style w:type="paragraph" w:styleId="CommentSubject">
    <w:name w:val="annotation subject"/>
    <w:basedOn w:val="CommentText"/>
    <w:next w:val="CommentText"/>
    <w:link w:val="CommentSubjectChar"/>
    <w:uiPriority w:val="99"/>
    <w:semiHidden/>
    <w:unhideWhenUsed/>
    <w:rsid w:val="00DD1FD4"/>
    <w:rPr>
      <w:b/>
      <w:bCs/>
    </w:rPr>
  </w:style>
  <w:style w:type="character" w:customStyle="1" w:styleId="CommentSubjectChar">
    <w:name w:val="Comment Subject Char"/>
    <w:basedOn w:val="CommentTextChar"/>
    <w:link w:val="CommentSubject"/>
    <w:uiPriority w:val="99"/>
    <w:semiHidden/>
    <w:rsid w:val="00DD1FD4"/>
    <w:rPr>
      <w:b/>
      <w:bCs/>
      <w:sz w:val="20"/>
      <w:szCs w:val="20"/>
    </w:rPr>
  </w:style>
  <w:style w:type="paragraph" w:styleId="Revision">
    <w:name w:val="Revision"/>
    <w:hidden/>
    <w:uiPriority w:val="99"/>
    <w:semiHidden/>
    <w:rsid w:val="00DE617A"/>
    <w:pPr>
      <w:spacing w:after="0" w:line="240" w:lineRule="auto"/>
    </w:pPr>
  </w:style>
  <w:style w:type="character" w:styleId="Hyperlink">
    <w:name w:val="Hyperlink"/>
    <w:basedOn w:val="DefaultParagraphFont"/>
    <w:uiPriority w:val="99"/>
    <w:unhideWhenUsed/>
    <w:rsid w:val="002A3CC4"/>
    <w:rPr>
      <w:color w:val="0563C1" w:themeColor="hyperlink"/>
      <w:u w:val="single"/>
    </w:rPr>
  </w:style>
  <w:style w:type="character" w:customStyle="1" w:styleId="UnresolvedMention1">
    <w:name w:val="Unresolved Mention1"/>
    <w:basedOn w:val="DefaultParagraphFont"/>
    <w:uiPriority w:val="99"/>
    <w:semiHidden/>
    <w:unhideWhenUsed/>
    <w:rsid w:val="002A3C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610385">
      <w:bodyDiv w:val="1"/>
      <w:marLeft w:val="0"/>
      <w:marRight w:val="0"/>
      <w:marTop w:val="0"/>
      <w:marBottom w:val="0"/>
      <w:divBdr>
        <w:top w:val="none" w:sz="0" w:space="0" w:color="auto"/>
        <w:left w:val="none" w:sz="0" w:space="0" w:color="auto"/>
        <w:bottom w:val="none" w:sz="0" w:space="0" w:color="auto"/>
        <w:right w:val="none" w:sz="0" w:space="0" w:color="auto"/>
      </w:divBdr>
    </w:div>
    <w:div w:id="716854488">
      <w:bodyDiv w:val="1"/>
      <w:marLeft w:val="0"/>
      <w:marRight w:val="0"/>
      <w:marTop w:val="0"/>
      <w:marBottom w:val="0"/>
      <w:divBdr>
        <w:top w:val="none" w:sz="0" w:space="0" w:color="auto"/>
        <w:left w:val="none" w:sz="0" w:space="0" w:color="auto"/>
        <w:bottom w:val="none" w:sz="0" w:space="0" w:color="auto"/>
        <w:right w:val="none" w:sz="0" w:space="0" w:color="auto"/>
      </w:divBdr>
      <w:divsChild>
        <w:div w:id="42490620">
          <w:marLeft w:val="0"/>
          <w:marRight w:val="0"/>
          <w:marTop w:val="0"/>
          <w:marBottom w:val="0"/>
          <w:divBdr>
            <w:top w:val="none" w:sz="0" w:space="0" w:color="auto"/>
            <w:left w:val="none" w:sz="0" w:space="0" w:color="auto"/>
            <w:bottom w:val="none" w:sz="0" w:space="0" w:color="auto"/>
            <w:right w:val="none" w:sz="0" w:space="0" w:color="auto"/>
          </w:divBdr>
          <w:divsChild>
            <w:div w:id="1138763919">
              <w:marLeft w:val="0"/>
              <w:marRight w:val="0"/>
              <w:marTop w:val="0"/>
              <w:marBottom w:val="0"/>
              <w:divBdr>
                <w:top w:val="none" w:sz="0" w:space="0" w:color="auto"/>
                <w:left w:val="none" w:sz="0" w:space="0" w:color="auto"/>
                <w:bottom w:val="none" w:sz="0" w:space="0" w:color="auto"/>
                <w:right w:val="none" w:sz="0" w:space="0" w:color="auto"/>
              </w:divBdr>
              <w:divsChild>
                <w:div w:id="859009454">
                  <w:marLeft w:val="0"/>
                  <w:marRight w:val="0"/>
                  <w:marTop w:val="0"/>
                  <w:marBottom w:val="0"/>
                  <w:divBdr>
                    <w:top w:val="none" w:sz="0" w:space="0" w:color="auto"/>
                    <w:left w:val="none" w:sz="0" w:space="0" w:color="auto"/>
                    <w:bottom w:val="none" w:sz="0" w:space="0" w:color="auto"/>
                    <w:right w:val="none" w:sz="0" w:space="0" w:color="auto"/>
                  </w:divBdr>
                  <w:divsChild>
                    <w:div w:id="230698819">
                      <w:marLeft w:val="0"/>
                      <w:marRight w:val="0"/>
                      <w:marTop w:val="0"/>
                      <w:marBottom w:val="0"/>
                      <w:divBdr>
                        <w:top w:val="none" w:sz="0" w:space="0" w:color="auto"/>
                        <w:left w:val="none" w:sz="0" w:space="0" w:color="auto"/>
                        <w:bottom w:val="none" w:sz="0" w:space="0" w:color="auto"/>
                        <w:right w:val="none" w:sz="0" w:space="0" w:color="auto"/>
                      </w:divBdr>
                      <w:divsChild>
                        <w:div w:id="509805115">
                          <w:marLeft w:val="0"/>
                          <w:marRight w:val="0"/>
                          <w:marTop w:val="0"/>
                          <w:marBottom w:val="0"/>
                          <w:divBdr>
                            <w:top w:val="none" w:sz="0" w:space="0" w:color="auto"/>
                            <w:left w:val="none" w:sz="0" w:space="0" w:color="auto"/>
                            <w:bottom w:val="none" w:sz="0" w:space="0" w:color="auto"/>
                            <w:right w:val="none" w:sz="0" w:space="0" w:color="auto"/>
                          </w:divBdr>
                          <w:divsChild>
                            <w:div w:id="99298161">
                              <w:marLeft w:val="0"/>
                              <w:marRight w:val="0"/>
                              <w:marTop w:val="0"/>
                              <w:marBottom w:val="0"/>
                              <w:divBdr>
                                <w:top w:val="none" w:sz="0" w:space="0" w:color="auto"/>
                                <w:left w:val="none" w:sz="0" w:space="0" w:color="auto"/>
                                <w:bottom w:val="none" w:sz="0" w:space="0" w:color="auto"/>
                                <w:right w:val="none" w:sz="0" w:space="0" w:color="auto"/>
                              </w:divBdr>
                              <w:divsChild>
                                <w:div w:id="1137141364">
                                  <w:marLeft w:val="0"/>
                                  <w:marRight w:val="0"/>
                                  <w:marTop w:val="0"/>
                                  <w:marBottom w:val="0"/>
                                  <w:divBdr>
                                    <w:top w:val="none" w:sz="0" w:space="0" w:color="auto"/>
                                    <w:left w:val="none" w:sz="0" w:space="0" w:color="auto"/>
                                    <w:bottom w:val="none" w:sz="0" w:space="0" w:color="auto"/>
                                    <w:right w:val="none" w:sz="0" w:space="0" w:color="auto"/>
                                  </w:divBdr>
                                  <w:divsChild>
                                    <w:div w:id="3374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019168">
                      <w:marLeft w:val="0"/>
                      <w:marRight w:val="0"/>
                      <w:marTop w:val="0"/>
                      <w:marBottom w:val="0"/>
                      <w:divBdr>
                        <w:top w:val="none" w:sz="0" w:space="0" w:color="auto"/>
                        <w:left w:val="none" w:sz="0" w:space="0" w:color="auto"/>
                        <w:bottom w:val="none" w:sz="0" w:space="0" w:color="auto"/>
                        <w:right w:val="none" w:sz="0" w:space="0" w:color="auto"/>
                      </w:divBdr>
                      <w:divsChild>
                        <w:div w:id="436147025">
                          <w:marLeft w:val="0"/>
                          <w:marRight w:val="0"/>
                          <w:marTop w:val="0"/>
                          <w:marBottom w:val="0"/>
                          <w:divBdr>
                            <w:top w:val="none" w:sz="0" w:space="0" w:color="auto"/>
                            <w:left w:val="none" w:sz="0" w:space="0" w:color="auto"/>
                            <w:bottom w:val="none" w:sz="0" w:space="0" w:color="auto"/>
                            <w:right w:val="none" w:sz="0" w:space="0" w:color="auto"/>
                          </w:divBdr>
                          <w:divsChild>
                            <w:div w:id="777456444">
                              <w:marLeft w:val="0"/>
                              <w:marRight w:val="0"/>
                              <w:marTop w:val="0"/>
                              <w:marBottom w:val="0"/>
                              <w:divBdr>
                                <w:top w:val="none" w:sz="0" w:space="0" w:color="auto"/>
                                <w:left w:val="none" w:sz="0" w:space="0" w:color="auto"/>
                                <w:bottom w:val="none" w:sz="0" w:space="0" w:color="auto"/>
                                <w:right w:val="none" w:sz="0" w:space="0" w:color="auto"/>
                              </w:divBdr>
                            </w:div>
                            <w:div w:id="173651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736923">
              <w:marLeft w:val="0"/>
              <w:marRight w:val="0"/>
              <w:marTop w:val="0"/>
              <w:marBottom w:val="0"/>
              <w:divBdr>
                <w:top w:val="none" w:sz="0" w:space="0" w:color="auto"/>
                <w:left w:val="none" w:sz="0" w:space="0" w:color="auto"/>
                <w:bottom w:val="none" w:sz="0" w:space="0" w:color="auto"/>
                <w:right w:val="none" w:sz="0" w:space="0" w:color="auto"/>
              </w:divBdr>
            </w:div>
            <w:div w:id="1366056819">
              <w:marLeft w:val="0"/>
              <w:marRight w:val="0"/>
              <w:marTop w:val="0"/>
              <w:marBottom w:val="0"/>
              <w:divBdr>
                <w:top w:val="none" w:sz="0" w:space="0" w:color="auto"/>
                <w:left w:val="none" w:sz="0" w:space="0" w:color="auto"/>
                <w:bottom w:val="none" w:sz="0" w:space="0" w:color="auto"/>
                <w:right w:val="none" w:sz="0" w:space="0" w:color="auto"/>
              </w:divBdr>
            </w:div>
            <w:div w:id="1416317646">
              <w:marLeft w:val="0"/>
              <w:marRight w:val="0"/>
              <w:marTop w:val="0"/>
              <w:marBottom w:val="0"/>
              <w:divBdr>
                <w:top w:val="none" w:sz="0" w:space="0" w:color="auto"/>
                <w:left w:val="none" w:sz="0" w:space="0" w:color="auto"/>
                <w:bottom w:val="none" w:sz="0" w:space="0" w:color="auto"/>
                <w:right w:val="none" w:sz="0" w:space="0" w:color="auto"/>
              </w:divBdr>
              <w:divsChild>
                <w:div w:id="435057205">
                  <w:marLeft w:val="0"/>
                  <w:marRight w:val="0"/>
                  <w:marTop w:val="0"/>
                  <w:marBottom w:val="0"/>
                  <w:divBdr>
                    <w:top w:val="none" w:sz="0" w:space="0" w:color="auto"/>
                    <w:left w:val="none" w:sz="0" w:space="0" w:color="auto"/>
                    <w:bottom w:val="none" w:sz="0" w:space="0" w:color="auto"/>
                    <w:right w:val="none" w:sz="0" w:space="0" w:color="auto"/>
                  </w:divBdr>
                </w:div>
                <w:div w:id="527178503">
                  <w:marLeft w:val="0"/>
                  <w:marRight w:val="0"/>
                  <w:marTop w:val="0"/>
                  <w:marBottom w:val="0"/>
                  <w:divBdr>
                    <w:top w:val="none" w:sz="0" w:space="0" w:color="auto"/>
                    <w:left w:val="none" w:sz="0" w:space="0" w:color="auto"/>
                    <w:bottom w:val="none" w:sz="0" w:space="0" w:color="auto"/>
                    <w:right w:val="none" w:sz="0" w:space="0" w:color="auto"/>
                  </w:divBdr>
                  <w:divsChild>
                    <w:div w:id="2129084535">
                      <w:marLeft w:val="0"/>
                      <w:marRight w:val="0"/>
                      <w:marTop w:val="0"/>
                      <w:marBottom w:val="0"/>
                      <w:divBdr>
                        <w:top w:val="none" w:sz="0" w:space="0" w:color="auto"/>
                        <w:left w:val="none" w:sz="0" w:space="0" w:color="auto"/>
                        <w:bottom w:val="none" w:sz="0" w:space="0" w:color="auto"/>
                        <w:right w:val="none" w:sz="0" w:space="0" w:color="auto"/>
                      </w:divBdr>
                      <w:divsChild>
                        <w:div w:id="1300501819">
                          <w:marLeft w:val="0"/>
                          <w:marRight w:val="0"/>
                          <w:marTop w:val="0"/>
                          <w:marBottom w:val="0"/>
                          <w:divBdr>
                            <w:top w:val="none" w:sz="0" w:space="0" w:color="auto"/>
                            <w:left w:val="none" w:sz="0" w:space="0" w:color="auto"/>
                            <w:bottom w:val="none" w:sz="0" w:space="0" w:color="auto"/>
                            <w:right w:val="none" w:sz="0" w:space="0" w:color="auto"/>
                          </w:divBdr>
                          <w:divsChild>
                            <w:div w:id="16371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730">
                  <w:marLeft w:val="0"/>
                  <w:marRight w:val="0"/>
                  <w:marTop w:val="0"/>
                  <w:marBottom w:val="0"/>
                  <w:divBdr>
                    <w:top w:val="none" w:sz="0" w:space="0" w:color="auto"/>
                    <w:left w:val="none" w:sz="0" w:space="0" w:color="auto"/>
                    <w:bottom w:val="none" w:sz="0" w:space="0" w:color="auto"/>
                    <w:right w:val="none" w:sz="0" w:space="0" w:color="auto"/>
                  </w:divBdr>
                  <w:divsChild>
                    <w:div w:id="1140154045">
                      <w:marLeft w:val="0"/>
                      <w:marRight w:val="0"/>
                      <w:marTop w:val="0"/>
                      <w:marBottom w:val="0"/>
                      <w:divBdr>
                        <w:top w:val="none" w:sz="0" w:space="0" w:color="auto"/>
                        <w:left w:val="none" w:sz="0" w:space="0" w:color="auto"/>
                        <w:bottom w:val="none" w:sz="0" w:space="0" w:color="auto"/>
                        <w:right w:val="none" w:sz="0" w:space="0" w:color="auto"/>
                      </w:divBdr>
                      <w:divsChild>
                        <w:div w:id="175820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55343">
              <w:marLeft w:val="0"/>
              <w:marRight w:val="0"/>
              <w:marTop w:val="0"/>
              <w:marBottom w:val="0"/>
              <w:divBdr>
                <w:top w:val="none" w:sz="0" w:space="0" w:color="auto"/>
                <w:left w:val="none" w:sz="0" w:space="0" w:color="auto"/>
                <w:bottom w:val="none" w:sz="0" w:space="0" w:color="auto"/>
                <w:right w:val="none" w:sz="0" w:space="0" w:color="auto"/>
              </w:divBdr>
              <w:divsChild>
                <w:div w:id="1582523792">
                  <w:marLeft w:val="0"/>
                  <w:marRight w:val="0"/>
                  <w:marTop w:val="0"/>
                  <w:marBottom w:val="0"/>
                  <w:divBdr>
                    <w:top w:val="none" w:sz="0" w:space="0" w:color="auto"/>
                    <w:left w:val="none" w:sz="0" w:space="0" w:color="auto"/>
                    <w:bottom w:val="none" w:sz="0" w:space="0" w:color="auto"/>
                    <w:right w:val="none" w:sz="0" w:space="0" w:color="auto"/>
                  </w:divBdr>
                </w:div>
              </w:divsChild>
            </w:div>
            <w:div w:id="1710840962">
              <w:marLeft w:val="0"/>
              <w:marRight w:val="0"/>
              <w:marTop w:val="0"/>
              <w:marBottom w:val="0"/>
              <w:divBdr>
                <w:top w:val="none" w:sz="0" w:space="0" w:color="auto"/>
                <w:left w:val="none" w:sz="0" w:space="0" w:color="auto"/>
                <w:bottom w:val="none" w:sz="0" w:space="0" w:color="auto"/>
                <w:right w:val="none" w:sz="0" w:space="0" w:color="auto"/>
              </w:divBdr>
            </w:div>
            <w:div w:id="1781291324">
              <w:marLeft w:val="0"/>
              <w:marRight w:val="0"/>
              <w:marTop w:val="0"/>
              <w:marBottom w:val="0"/>
              <w:divBdr>
                <w:top w:val="none" w:sz="0" w:space="0" w:color="auto"/>
                <w:left w:val="none" w:sz="0" w:space="0" w:color="auto"/>
                <w:bottom w:val="none" w:sz="0" w:space="0" w:color="auto"/>
                <w:right w:val="none" w:sz="0" w:space="0" w:color="auto"/>
              </w:divBdr>
            </w:div>
          </w:divsChild>
        </w:div>
        <w:div w:id="47726314">
          <w:marLeft w:val="0"/>
          <w:marRight w:val="0"/>
          <w:marTop w:val="0"/>
          <w:marBottom w:val="0"/>
          <w:divBdr>
            <w:top w:val="none" w:sz="0" w:space="0" w:color="auto"/>
            <w:left w:val="none" w:sz="0" w:space="0" w:color="auto"/>
            <w:bottom w:val="none" w:sz="0" w:space="0" w:color="auto"/>
            <w:right w:val="none" w:sz="0" w:space="0" w:color="auto"/>
          </w:divBdr>
          <w:divsChild>
            <w:div w:id="199830573">
              <w:marLeft w:val="0"/>
              <w:marRight w:val="0"/>
              <w:marTop w:val="0"/>
              <w:marBottom w:val="0"/>
              <w:divBdr>
                <w:top w:val="none" w:sz="0" w:space="0" w:color="auto"/>
                <w:left w:val="none" w:sz="0" w:space="0" w:color="auto"/>
                <w:bottom w:val="none" w:sz="0" w:space="0" w:color="auto"/>
                <w:right w:val="none" w:sz="0" w:space="0" w:color="auto"/>
              </w:divBdr>
            </w:div>
            <w:div w:id="338585624">
              <w:marLeft w:val="0"/>
              <w:marRight w:val="0"/>
              <w:marTop w:val="0"/>
              <w:marBottom w:val="0"/>
              <w:divBdr>
                <w:top w:val="none" w:sz="0" w:space="0" w:color="auto"/>
                <w:left w:val="none" w:sz="0" w:space="0" w:color="auto"/>
                <w:bottom w:val="none" w:sz="0" w:space="0" w:color="auto"/>
                <w:right w:val="none" w:sz="0" w:space="0" w:color="auto"/>
              </w:divBdr>
            </w:div>
            <w:div w:id="565723201">
              <w:marLeft w:val="0"/>
              <w:marRight w:val="0"/>
              <w:marTop w:val="0"/>
              <w:marBottom w:val="0"/>
              <w:divBdr>
                <w:top w:val="none" w:sz="0" w:space="0" w:color="auto"/>
                <w:left w:val="none" w:sz="0" w:space="0" w:color="auto"/>
                <w:bottom w:val="none" w:sz="0" w:space="0" w:color="auto"/>
                <w:right w:val="none" w:sz="0" w:space="0" w:color="auto"/>
              </w:divBdr>
            </w:div>
            <w:div w:id="625042177">
              <w:marLeft w:val="0"/>
              <w:marRight w:val="0"/>
              <w:marTop w:val="0"/>
              <w:marBottom w:val="0"/>
              <w:divBdr>
                <w:top w:val="none" w:sz="0" w:space="0" w:color="auto"/>
                <w:left w:val="none" w:sz="0" w:space="0" w:color="auto"/>
                <w:bottom w:val="none" w:sz="0" w:space="0" w:color="auto"/>
                <w:right w:val="none" w:sz="0" w:space="0" w:color="auto"/>
              </w:divBdr>
              <w:divsChild>
                <w:div w:id="1490169737">
                  <w:marLeft w:val="0"/>
                  <w:marRight w:val="0"/>
                  <w:marTop w:val="0"/>
                  <w:marBottom w:val="0"/>
                  <w:divBdr>
                    <w:top w:val="none" w:sz="0" w:space="0" w:color="auto"/>
                    <w:left w:val="none" w:sz="0" w:space="0" w:color="auto"/>
                    <w:bottom w:val="none" w:sz="0" w:space="0" w:color="auto"/>
                    <w:right w:val="none" w:sz="0" w:space="0" w:color="auto"/>
                  </w:divBdr>
                </w:div>
              </w:divsChild>
            </w:div>
            <w:div w:id="802962268">
              <w:marLeft w:val="0"/>
              <w:marRight w:val="0"/>
              <w:marTop w:val="0"/>
              <w:marBottom w:val="0"/>
              <w:divBdr>
                <w:top w:val="none" w:sz="0" w:space="0" w:color="auto"/>
                <w:left w:val="none" w:sz="0" w:space="0" w:color="auto"/>
                <w:bottom w:val="none" w:sz="0" w:space="0" w:color="auto"/>
                <w:right w:val="none" w:sz="0" w:space="0" w:color="auto"/>
              </w:divBdr>
              <w:divsChild>
                <w:div w:id="894245290">
                  <w:marLeft w:val="0"/>
                  <w:marRight w:val="0"/>
                  <w:marTop w:val="0"/>
                  <w:marBottom w:val="0"/>
                  <w:divBdr>
                    <w:top w:val="none" w:sz="0" w:space="0" w:color="auto"/>
                    <w:left w:val="none" w:sz="0" w:space="0" w:color="auto"/>
                    <w:bottom w:val="none" w:sz="0" w:space="0" w:color="auto"/>
                    <w:right w:val="none" w:sz="0" w:space="0" w:color="auto"/>
                  </w:divBdr>
                </w:div>
              </w:divsChild>
            </w:div>
            <w:div w:id="1280069124">
              <w:marLeft w:val="0"/>
              <w:marRight w:val="0"/>
              <w:marTop w:val="0"/>
              <w:marBottom w:val="0"/>
              <w:divBdr>
                <w:top w:val="none" w:sz="0" w:space="0" w:color="auto"/>
                <w:left w:val="none" w:sz="0" w:space="0" w:color="auto"/>
                <w:bottom w:val="none" w:sz="0" w:space="0" w:color="auto"/>
                <w:right w:val="none" w:sz="0" w:space="0" w:color="auto"/>
              </w:divBdr>
              <w:divsChild>
                <w:div w:id="105735984">
                  <w:marLeft w:val="0"/>
                  <w:marRight w:val="0"/>
                  <w:marTop w:val="0"/>
                  <w:marBottom w:val="0"/>
                  <w:divBdr>
                    <w:top w:val="none" w:sz="0" w:space="0" w:color="auto"/>
                    <w:left w:val="none" w:sz="0" w:space="0" w:color="auto"/>
                    <w:bottom w:val="none" w:sz="0" w:space="0" w:color="auto"/>
                    <w:right w:val="none" w:sz="0" w:space="0" w:color="auto"/>
                  </w:divBdr>
                  <w:divsChild>
                    <w:div w:id="776290459">
                      <w:marLeft w:val="0"/>
                      <w:marRight w:val="0"/>
                      <w:marTop w:val="0"/>
                      <w:marBottom w:val="0"/>
                      <w:divBdr>
                        <w:top w:val="none" w:sz="0" w:space="0" w:color="auto"/>
                        <w:left w:val="none" w:sz="0" w:space="0" w:color="auto"/>
                        <w:bottom w:val="none" w:sz="0" w:space="0" w:color="auto"/>
                        <w:right w:val="none" w:sz="0" w:space="0" w:color="auto"/>
                      </w:divBdr>
                      <w:divsChild>
                        <w:div w:id="985742184">
                          <w:marLeft w:val="0"/>
                          <w:marRight w:val="0"/>
                          <w:marTop w:val="0"/>
                          <w:marBottom w:val="0"/>
                          <w:divBdr>
                            <w:top w:val="none" w:sz="0" w:space="0" w:color="auto"/>
                            <w:left w:val="none" w:sz="0" w:space="0" w:color="auto"/>
                            <w:bottom w:val="none" w:sz="0" w:space="0" w:color="auto"/>
                            <w:right w:val="none" w:sz="0" w:space="0" w:color="auto"/>
                          </w:divBdr>
                          <w:divsChild>
                            <w:div w:id="1723629429">
                              <w:marLeft w:val="0"/>
                              <w:marRight w:val="0"/>
                              <w:marTop w:val="0"/>
                              <w:marBottom w:val="0"/>
                              <w:divBdr>
                                <w:top w:val="none" w:sz="0" w:space="0" w:color="auto"/>
                                <w:left w:val="none" w:sz="0" w:space="0" w:color="auto"/>
                                <w:bottom w:val="none" w:sz="0" w:space="0" w:color="auto"/>
                                <w:right w:val="none" w:sz="0" w:space="0" w:color="auto"/>
                              </w:divBdr>
                            </w:div>
                            <w:div w:id="175631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92006">
                      <w:marLeft w:val="0"/>
                      <w:marRight w:val="0"/>
                      <w:marTop w:val="0"/>
                      <w:marBottom w:val="0"/>
                      <w:divBdr>
                        <w:top w:val="none" w:sz="0" w:space="0" w:color="auto"/>
                        <w:left w:val="none" w:sz="0" w:space="0" w:color="auto"/>
                        <w:bottom w:val="none" w:sz="0" w:space="0" w:color="auto"/>
                        <w:right w:val="none" w:sz="0" w:space="0" w:color="auto"/>
                      </w:divBdr>
                      <w:divsChild>
                        <w:div w:id="1104610397">
                          <w:marLeft w:val="0"/>
                          <w:marRight w:val="0"/>
                          <w:marTop w:val="0"/>
                          <w:marBottom w:val="0"/>
                          <w:divBdr>
                            <w:top w:val="none" w:sz="0" w:space="0" w:color="auto"/>
                            <w:left w:val="none" w:sz="0" w:space="0" w:color="auto"/>
                            <w:bottom w:val="none" w:sz="0" w:space="0" w:color="auto"/>
                            <w:right w:val="none" w:sz="0" w:space="0" w:color="auto"/>
                          </w:divBdr>
                          <w:divsChild>
                            <w:div w:id="36010081">
                              <w:marLeft w:val="0"/>
                              <w:marRight w:val="0"/>
                              <w:marTop w:val="0"/>
                              <w:marBottom w:val="0"/>
                              <w:divBdr>
                                <w:top w:val="none" w:sz="0" w:space="0" w:color="auto"/>
                                <w:left w:val="none" w:sz="0" w:space="0" w:color="auto"/>
                                <w:bottom w:val="none" w:sz="0" w:space="0" w:color="auto"/>
                                <w:right w:val="none" w:sz="0" w:space="0" w:color="auto"/>
                              </w:divBdr>
                              <w:divsChild>
                                <w:div w:id="1327124712">
                                  <w:marLeft w:val="0"/>
                                  <w:marRight w:val="0"/>
                                  <w:marTop w:val="0"/>
                                  <w:marBottom w:val="0"/>
                                  <w:divBdr>
                                    <w:top w:val="none" w:sz="0" w:space="0" w:color="auto"/>
                                    <w:left w:val="none" w:sz="0" w:space="0" w:color="auto"/>
                                    <w:bottom w:val="none" w:sz="0" w:space="0" w:color="auto"/>
                                    <w:right w:val="none" w:sz="0" w:space="0" w:color="auto"/>
                                  </w:divBdr>
                                  <w:divsChild>
                                    <w:div w:id="128727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277426">
              <w:marLeft w:val="0"/>
              <w:marRight w:val="0"/>
              <w:marTop w:val="0"/>
              <w:marBottom w:val="0"/>
              <w:divBdr>
                <w:top w:val="none" w:sz="0" w:space="0" w:color="auto"/>
                <w:left w:val="none" w:sz="0" w:space="0" w:color="auto"/>
                <w:bottom w:val="none" w:sz="0" w:space="0" w:color="auto"/>
                <w:right w:val="none" w:sz="0" w:space="0" w:color="auto"/>
              </w:divBdr>
              <w:divsChild>
                <w:div w:id="320356673">
                  <w:marLeft w:val="0"/>
                  <w:marRight w:val="0"/>
                  <w:marTop w:val="0"/>
                  <w:marBottom w:val="0"/>
                  <w:divBdr>
                    <w:top w:val="none" w:sz="0" w:space="0" w:color="auto"/>
                    <w:left w:val="none" w:sz="0" w:space="0" w:color="auto"/>
                    <w:bottom w:val="none" w:sz="0" w:space="0" w:color="auto"/>
                    <w:right w:val="none" w:sz="0" w:space="0" w:color="auto"/>
                  </w:divBdr>
                  <w:divsChild>
                    <w:div w:id="746732695">
                      <w:marLeft w:val="0"/>
                      <w:marRight w:val="0"/>
                      <w:marTop w:val="0"/>
                      <w:marBottom w:val="0"/>
                      <w:divBdr>
                        <w:top w:val="none" w:sz="0" w:space="0" w:color="auto"/>
                        <w:left w:val="none" w:sz="0" w:space="0" w:color="auto"/>
                        <w:bottom w:val="none" w:sz="0" w:space="0" w:color="auto"/>
                        <w:right w:val="none" w:sz="0" w:space="0" w:color="auto"/>
                      </w:divBdr>
                      <w:divsChild>
                        <w:div w:id="1460799600">
                          <w:marLeft w:val="0"/>
                          <w:marRight w:val="0"/>
                          <w:marTop w:val="0"/>
                          <w:marBottom w:val="0"/>
                          <w:divBdr>
                            <w:top w:val="none" w:sz="0" w:space="0" w:color="auto"/>
                            <w:left w:val="none" w:sz="0" w:space="0" w:color="auto"/>
                            <w:bottom w:val="none" w:sz="0" w:space="0" w:color="auto"/>
                            <w:right w:val="none" w:sz="0" w:space="0" w:color="auto"/>
                          </w:divBdr>
                          <w:divsChild>
                            <w:div w:id="124402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79594">
                      <w:marLeft w:val="0"/>
                      <w:marRight w:val="0"/>
                      <w:marTop w:val="0"/>
                      <w:marBottom w:val="0"/>
                      <w:divBdr>
                        <w:top w:val="none" w:sz="0" w:space="0" w:color="auto"/>
                        <w:left w:val="none" w:sz="0" w:space="0" w:color="auto"/>
                        <w:bottom w:val="none" w:sz="0" w:space="0" w:color="auto"/>
                        <w:right w:val="none" w:sz="0" w:space="0" w:color="auto"/>
                      </w:divBdr>
                    </w:div>
                  </w:divsChild>
                </w:div>
                <w:div w:id="516969108">
                  <w:marLeft w:val="0"/>
                  <w:marRight w:val="0"/>
                  <w:marTop w:val="0"/>
                  <w:marBottom w:val="0"/>
                  <w:divBdr>
                    <w:top w:val="none" w:sz="0" w:space="0" w:color="auto"/>
                    <w:left w:val="none" w:sz="0" w:space="0" w:color="auto"/>
                    <w:bottom w:val="none" w:sz="0" w:space="0" w:color="auto"/>
                    <w:right w:val="none" w:sz="0" w:space="0" w:color="auto"/>
                  </w:divBdr>
                </w:div>
                <w:div w:id="1561091846">
                  <w:marLeft w:val="0"/>
                  <w:marRight w:val="0"/>
                  <w:marTop w:val="0"/>
                  <w:marBottom w:val="0"/>
                  <w:divBdr>
                    <w:top w:val="none" w:sz="0" w:space="0" w:color="auto"/>
                    <w:left w:val="none" w:sz="0" w:space="0" w:color="auto"/>
                    <w:bottom w:val="none" w:sz="0" w:space="0" w:color="auto"/>
                    <w:right w:val="none" w:sz="0" w:space="0" w:color="auto"/>
                  </w:divBdr>
                  <w:divsChild>
                    <w:div w:id="70390901">
                      <w:marLeft w:val="0"/>
                      <w:marRight w:val="0"/>
                      <w:marTop w:val="0"/>
                      <w:marBottom w:val="0"/>
                      <w:divBdr>
                        <w:top w:val="none" w:sz="0" w:space="0" w:color="auto"/>
                        <w:left w:val="none" w:sz="0" w:space="0" w:color="auto"/>
                        <w:bottom w:val="none" w:sz="0" w:space="0" w:color="auto"/>
                        <w:right w:val="none" w:sz="0" w:space="0" w:color="auto"/>
                      </w:divBdr>
                      <w:divsChild>
                        <w:div w:id="173646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07497">
          <w:marLeft w:val="0"/>
          <w:marRight w:val="0"/>
          <w:marTop w:val="0"/>
          <w:marBottom w:val="0"/>
          <w:divBdr>
            <w:top w:val="none" w:sz="0" w:space="0" w:color="auto"/>
            <w:left w:val="none" w:sz="0" w:space="0" w:color="auto"/>
            <w:bottom w:val="none" w:sz="0" w:space="0" w:color="auto"/>
            <w:right w:val="none" w:sz="0" w:space="0" w:color="auto"/>
          </w:divBdr>
          <w:divsChild>
            <w:div w:id="63455696">
              <w:marLeft w:val="0"/>
              <w:marRight w:val="0"/>
              <w:marTop w:val="0"/>
              <w:marBottom w:val="0"/>
              <w:divBdr>
                <w:top w:val="none" w:sz="0" w:space="0" w:color="auto"/>
                <w:left w:val="none" w:sz="0" w:space="0" w:color="auto"/>
                <w:bottom w:val="none" w:sz="0" w:space="0" w:color="auto"/>
                <w:right w:val="none" w:sz="0" w:space="0" w:color="auto"/>
              </w:divBdr>
            </w:div>
            <w:div w:id="341587752">
              <w:marLeft w:val="0"/>
              <w:marRight w:val="0"/>
              <w:marTop w:val="0"/>
              <w:marBottom w:val="0"/>
              <w:divBdr>
                <w:top w:val="none" w:sz="0" w:space="0" w:color="auto"/>
                <w:left w:val="none" w:sz="0" w:space="0" w:color="auto"/>
                <w:bottom w:val="none" w:sz="0" w:space="0" w:color="auto"/>
                <w:right w:val="none" w:sz="0" w:space="0" w:color="auto"/>
              </w:divBdr>
            </w:div>
            <w:div w:id="521011597">
              <w:marLeft w:val="0"/>
              <w:marRight w:val="0"/>
              <w:marTop w:val="0"/>
              <w:marBottom w:val="0"/>
              <w:divBdr>
                <w:top w:val="none" w:sz="0" w:space="0" w:color="auto"/>
                <w:left w:val="none" w:sz="0" w:space="0" w:color="auto"/>
                <w:bottom w:val="none" w:sz="0" w:space="0" w:color="auto"/>
                <w:right w:val="none" w:sz="0" w:space="0" w:color="auto"/>
              </w:divBdr>
              <w:divsChild>
                <w:div w:id="1245917371">
                  <w:marLeft w:val="0"/>
                  <w:marRight w:val="0"/>
                  <w:marTop w:val="0"/>
                  <w:marBottom w:val="0"/>
                  <w:divBdr>
                    <w:top w:val="none" w:sz="0" w:space="0" w:color="auto"/>
                    <w:left w:val="none" w:sz="0" w:space="0" w:color="auto"/>
                    <w:bottom w:val="none" w:sz="0" w:space="0" w:color="auto"/>
                    <w:right w:val="none" w:sz="0" w:space="0" w:color="auto"/>
                  </w:divBdr>
                </w:div>
              </w:divsChild>
            </w:div>
            <w:div w:id="691960487">
              <w:marLeft w:val="0"/>
              <w:marRight w:val="0"/>
              <w:marTop w:val="0"/>
              <w:marBottom w:val="0"/>
              <w:divBdr>
                <w:top w:val="none" w:sz="0" w:space="0" w:color="auto"/>
                <w:left w:val="none" w:sz="0" w:space="0" w:color="auto"/>
                <w:bottom w:val="none" w:sz="0" w:space="0" w:color="auto"/>
                <w:right w:val="none" w:sz="0" w:space="0" w:color="auto"/>
              </w:divBdr>
              <w:divsChild>
                <w:div w:id="423576585">
                  <w:marLeft w:val="0"/>
                  <w:marRight w:val="0"/>
                  <w:marTop w:val="0"/>
                  <w:marBottom w:val="0"/>
                  <w:divBdr>
                    <w:top w:val="none" w:sz="0" w:space="0" w:color="auto"/>
                    <w:left w:val="none" w:sz="0" w:space="0" w:color="auto"/>
                    <w:bottom w:val="none" w:sz="0" w:space="0" w:color="auto"/>
                    <w:right w:val="none" w:sz="0" w:space="0" w:color="auto"/>
                  </w:divBdr>
                  <w:divsChild>
                    <w:div w:id="1107582032">
                      <w:marLeft w:val="0"/>
                      <w:marRight w:val="0"/>
                      <w:marTop w:val="0"/>
                      <w:marBottom w:val="0"/>
                      <w:divBdr>
                        <w:top w:val="none" w:sz="0" w:space="0" w:color="auto"/>
                        <w:left w:val="none" w:sz="0" w:space="0" w:color="auto"/>
                        <w:bottom w:val="none" w:sz="0" w:space="0" w:color="auto"/>
                        <w:right w:val="none" w:sz="0" w:space="0" w:color="auto"/>
                      </w:divBdr>
                      <w:divsChild>
                        <w:div w:id="1697734317">
                          <w:marLeft w:val="0"/>
                          <w:marRight w:val="0"/>
                          <w:marTop w:val="0"/>
                          <w:marBottom w:val="0"/>
                          <w:divBdr>
                            <w:top w:val="none" w:sz="0" w:space="0" w:color="auto"/>
                            <w:left w:val="none" w:sz="0" w:space="0" w:color="auto"/>
                            <w:bottom w:val="none" w:sz="0" w:space="0" w:color="auto"/>
                            <w:right w:val="none" w:sz="0" w:space="0" w:color="auto"/>
                          </w:divBdr>
                          <w:divsChild>
                            <w:div w:id="1688826507">
                              <w:marLeft w:val="0"/>
                              <w:marRight w:val="0"/>
                              <w:marTop w:val="0"/>
                              <w:marBottom w:val="0"/>
                              <w:divBdr>
                                <w:top w:val="none" w:sz="0" w:space="0" w:color="auto"/>
                                <w:left w:val="none" w:sz="0" w:space="0" w:color="auto"/>
                                <w:bottom w:val="none" w:sz="0" w:space="0" w:color="auto"/>
                                <w:right w:val="none" w:sz="0" w:space="0" w:color="auto"/>
                              </w:divBdr>
                            </w:div>
                            <w:div w:id="188502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92865">
                      <w:marLeft w:val="0"/>
                      <w:marRight w:val="0"/>
                      <w:marTop w:val="0"/>
                      <w:marBottom w:val="0"/>
                      <w:divBdr>
                        <w:top w:val="none" w:sz="0" w:space="0" w:color="auto"/>
                        <w:left w:val="none" w:sz="0" w:space="0" w:color="auto"/>
                        <w:bottom w:val="none" w:sz="0" w:space="0" w:color="auto"/>
                        <w:right w:val="none" w:sz="0" w:space="0" w:color="auto"/>
                      </w:divBdr>
                      <w:divsChild>
                        <w:div w:id="643042163">
                          <w:marLeft w:val="0"/>
                          <w:marRight w:val="0"/>
                          <w:marTop w:val="0"/>
                          <w:marBottom w:val="0"/>
                          <w:divBdr>
                            <w:top w:val="none" w:sz="0" w:space="0" w:color="auto"/>
                            <w:left w:val="none" w:sz="0" w:space="0" w:color="auto"/>
                            <w:bottom w:val="none" w:sz="0" w:space="0" w:color="auto"/>
                            <w:right w:val="none" w:sz="0" w:space="0" w:color="auto"/>
                          </w:divBdr>
                          <w:divsChild>
                            <w:div w:id="1112476337">
                              <w:marLeft w:val="0"/>
                              <w:marRight w:val="0"/>
                              <w:marTop w:val="0"/>
                              <w:marBottom w:val="0"/>
                              <w:divBdr>
                                <w:top w:val="none" w:sz="0" w:space="0" w:color="auto"/>
                                <w:left w:val="none" w:sz="0" w:space="0" w:color="auto"/>
                                <w:bottom w:val="none" w:sz="0" w:space="0" w:color="auto"/>
                                <w:right w:val="none" w:sz="0" w:space="0" w:color="auto"/>
                              </w:divBdr>
                              <w:divsChild>
                                <w:div w:id="1178275606">
                                  <w:marLeft w:val="0"/>
                                  <w:marRight w:val="0"/>
                                  <w:marTop w:val="0"/>
                                  <w:marBottom w:val="0"/>
                                  <w:divBdr>
                                    <w:top w:val="none" w:sz="0" w:space="0" w:color="auto"/>
                                    <w:left w:val="none" w:sz="0" w:space="0" w:color="auto"/>
                                    <w:bottom w:val="none" w:sz="0" w:space="0" w:color="auto"/>
                                    <w:right w:val="none" w:sz="0" w:space="0" w:color="auto"/>
                                  </w:divBdr>
                                  <w:divsChild>
                                    <w:div w:id="6519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088200">
              <w:marLeft w:val="0"/>
              <w:marRight w:val="0"/>
              <w:marTop w:val="0"/>
              <w:marBottom w:val="0"/>
              <w:divBdr>
                <w:top w:val="none" w:sz="0" w:space="0" w:color="auto"/>
                <w:left w:val="none" w:sz="0" w:space="0" w:color="auto"/>
                <w:bottom w:val="none" w:sz="0" w:space="0" w:color="auto"/>
                <w:right w:val="none" w:sz="0" w:space="0" w:color="auto"/>
              </w:divBdr>
              <w:divsChild>
                <w:div w:id="327514923">
                  <w:marLeft w:val="0"/>
                  <w:marRight w:val="0"/>
                  <w:marTop w:val="0"/>
                  <w:marBottom w:val="0"/>
                  <w:divBdr>
                    <w:top w:val="none" w:sz="0" w:space="0" w:color="auto"/>
                    <w:left w:val="none" w:sz="0" w:space="0" w:color="auto"/>
                    <w:bottom w:val="none" w:sz="0" w:space="0" w:color="auto"/>
                    <w:right w:val="none" w:sz="0" w:space="0" w:color="auto"/>
                  </w:divBdr>
                  <w:divsChild>
                    <w:div w:id="896478819">
                      <w:marLeft w:val="0"/>
                      <w:marRight w:val="0"/>
                      <w:marTop w:val="0"/>
                      <w:marBottom w:val="0"/>
                      <w:divBdr>
                        <w:top w:val="none" w:sz="0" w:space="0" w:color="auto"/>
                        <w:left w:val="none" w:sz="0" w:space="0" w:color="auto"/>
                        <w:bottom w:val="none" w:sz="0" w:space="0" w:color="auto"/>
                        <w:right w:val="none" w:sz="0" w:space="0" w:color="auto"/>
                      </w:divBdr>
                      <w:divsChild>
                        <w:div w:id="106641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951194">
                  <w:marLeft w:val="0"/>
                  <w:marRight w:val="0"/>
                  <w:marTop w:val="0"/>
                  <w:marBottom w:val="0"/>
                  <w:divBdr>
                    <w:top w:val="none" w:sz="0" w:space="0" w:color="auto"/>
                    <w:left w:val="none" w:sz="0" w:space="0" w:color="auto"/>
                    <w:bottom w:val="none" w:sz="0" w:space="0" w:color="auto"/>
                    <w:right w:val="none" w:sz="0" w:space="0" w:color="auto"/>
                  </w:divBdr>
                  <w:divsChild>
                    <w:div w:id="1228489369">
                      <w:marLeft w:val="0"/>
                      <w:marRight w:val="0"/>
                      <w:marTop w:val="0"/>
                      <w:marBottom w:val="0"/>
                      <w:divBdr>
                        <w:top w:val="none" w:sz="0" w:space="0" w:color="auto"/>
                        <w:left w:val="none" w:sz="0" w:space="0" w:color="auto"/>
                        <w:bottom w:val="none" w:sz="0" w:space="0" w:color="auto"/>
                        <w:right w:val="none" w:sz="0" w:space="0" w:color="auto"/>
                      </w:divBdr>
                      <w:divsChild>
                        <w:div w:id="1790777918">
                          <w:marLeft w:val="0"/>
                          <w:marRight w:val="0"/>
                          <w:marTop w:val="0"/>
                          <w:marBottom w:val="0"/>
                          <w:divBdr>
                            <w:top w:val="none" w:sz="0" w:space="0" w:color="auto"/>
                            <w:left w:val="none" w:sz="0" w:space="0" w:color="auto"/>
                            <w:bottom w:val="none" w:sz="0" w:space="0" w:color="auto"/>
                            <w:right w:val="none" w:sz="0" w:space="0" w:color="auto"/>
                          </w:divBdr>
                          <w:divsChild>
                            <w:div w:id="100921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10743">
                  <w:marLeft w:val="0"/>
                  <w:marRight w:val="0"/>
                  <w:marTop w:val="0"/>
                  <w:marBottom w:val="0"/>
                  <w:divBdr>
                    <w:top w:val="none" w:sz="0" w:space="0" w:color="auto"/>
                    <w:left w:val="none" w:sz="0" w:space="0" w:color="auto"/>
                    <w:bottom w:val="none" w:sz="0" w:space="0" w:color="auto"/>
                    <w:right w:val="none" w:sz="0" w:space="0" w:color="auto"/>
                  </w:divBdr>
                </w:div>
              </w:divsChild>
            </w:div>
            <w:div w:id="1455636086">
              <w:marLeft w:val="0"/>
              <w:marRight w:val="0"/>
              <w:marTop w:val="0"/>
              <w:marBottom w:val="0"/>
              <w:divBdr>
                <w:top w:val="none" w:sz="0" w:space="0" w:color="auto"/>
                <w:left w:val="none" w:sz="0" w:space="0" w:color="auto"/>
                <w:bottom w:val="none" w:sz="0" w:space="0" w:color="auto"/>
                <w:right w:val="none" w:sz="0" w:space="0" w:color="auto"/>
              </w:divBdr>
            </w:div>
            <w:div w:id="1641691671">
              <w:marLeft w:val="0"/>
              <w:marRight w:val="0"/>
              <w:marTop w:val="0"/>
              <w:marBottom w:val="0"/>
              <w:divBdr>
                <w:top w:val="none" w:sz="0" w:space="0" w:color="auto"/>
                <w:left w:val="none" w:sz="0" w:space="0" w:color="auto"/>
                <w:bottom w:val="none" w:sz="0" w:space="0" w:color="auto"/>
                <w:right w:val="none" w:sz="0" w:space="0" w:color="auto"/>
              </w:divBdr>
            </w:div>
          </w:divsChild>
        </w:div>
        <w:div w:id="110560794">
          <w:marLeft w:val="0"/>
          <w:marRight w:val="0"/>
          <w:marTop w:val="0"/>
          <w:marBottom w:val="0"/>
          <w:divBdr>
            <w:top w:val="none" w:sz="0" w:space="0" w:color="auto"/>
            <w:left w:val="none" w:sz="0" w:space="0" w:color="auto"/>
            <w:bottom w:val="none" w:sz="0" w:space="0" w:color="auto"/>
            <w:right w:val="none" w:sz="0" w:space="0" w:color="auto"/>
          </w:divBdr>
          <w:divsChild>
            <w:div w:id="422603910">
              <w:marLeft w:val="0"/>
              <w:marRight w:val="0"/>
              <w:marTop w:val="0"/>
              <w:marBottom w:val="0"/>
              <w:divBdr>
                <w:top w:val="none" w:sz="0" w:space="0" w:color="auto"/>
                <w:left w:val="none" w:sz="0" w:space="0" w:color="auto"/>
                <w:bottom w:val="none" w:sz="0" w:space="0" w:color="auto"/>
                <w:right w:val="none" w:sz="0" w:space="0" w:color="auto"/>
              </w:divBdr>
              <w:divsChild>
                <w:div w:id="175048033">
                  <w:marLeft w:val="0"/>
                  <w:marRight w:val="0"/>
                  <w:marTop w:val="0"/>
                  <w:marBottom w:val="0"/>
                  <w:divBdr>
                    <w:top w:val="none" w:sz="0" w:space="0" w:color="auto"/>
                    <w:left w:val="none" w:sz="0" w:space="0" w:color="auto"/>
                    <w:bottom w:val="none" w:sz="0" w:space="0" w:color="auto"/>
                    <w:right w:val="none" w:sz="0" w:space="0" w:color="auto"/>
                  </w:divBdr>
                  <w:divsChild>
                    <w:div w:id="1432436040">
                      <w:marLeft w:val="0"/>
                      <w:marRight w:val="0"/>
                      <w:marTop w:val="0"/>
                      <w:marBottom w:val="0"/>
                      <w:divBdr>
                        <w:top w:val="none" w:sz="0" w:space="0" w:color="auto"/>
                        <w:left w:val="none" w:sz="0" w:space="0" w:color="auto"/>
                        <w:bottom w:val="none" w:sz="0" w:space="0" w:color="auto"/>
                        <w:right w:val="none" w:sz="0" w:space="0" w:color="auto"/>
                      </w:divBdr>
                      <w:divsChild>
                        <w:div w:id="109990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03494">
                  <w:marLeft w:val="0"/>
                  <w:marRight w:val="0"/>
                  <w:marTop w:val="0"/>
                  <w:marBottom w:val="0"/>
                  <w:divBdr>
                    <w:top w:val="none" w:sz="0" w:space="0" w:color="auto"/>
                    <w:left w:val="none" w:sz="0" w:space="0" w:color="auto"/>
                    <w:bottom w:val="none" w:sz="0" w:space="0" w:color="auto"/>
                    <w:right w:val="none" w:sz="0" w:space="0" w:color="auto"/>
                  </w:divBdr>
                  <w:divsChild>
                    <w:div w:id="875044530">
                      <w:marLeft w:val="0"/>
                      <w:marRight w:val="0"/>
                      <w:marTop w:val="0"/>
                      <w:marBottom w:val="0"/>
                      <w:divBdr>
                        <w:top w:val="none" w:sz="0" w:space="0" w:color="auto"/>
                        <w:left w:val="none" w:sz="0" w:space="0" w:color="auto"/>
                        <w:bottom w:val="none" w:sz="0" w:space="0" w:color="auto"/>
                        <w:right w:val="none" w:sz="0" w:space="0" w:color="auto"/>
                      </w:divBdr>
                      <w:divsChild>
                        <w:div w:id="348916194">
                          <w:marLeft w:val="0"/>
                          <w:marRight w:val="0"/>
                          <w:marTop w:val="0"/>
                          <w:marBottom w:val="0"/>
                          <w:divBdr>
                            <w:top w:val="none" w:sz="0" w:space="0" w:color="auto"/>
                            <w:left w:val="none" w:sz="0" w:space="0" w:color="auto"/>
                            <w:bottom w:val="none" w:sz="0" w:space="0" w:color="auto"/>
                            <w:right w:val="none" w:sz="0" w:space="0" w:color="auto"/>
                          </w:divBdr>
                          <w:divsChild>
                            <w:div w:id="164812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47974">
                  <w:marLeft w:val="0"/>
                  <w:marRight w:val="0"/>
                  <w:marTop w:val="0"/>
                  <w:marBottom w:val="0"/>
                  <w:divBdr>
                    <w:top w:val="none" w:sz="0" w:space="0" w:color="auto"/>
                    <w:left w:val="none" w:sz="0" w:space="0" w:color="auto"/>
                    <w:bottom w:val="none" w:sz="0" w:space="0" w:color="auto"/>
                    <w:right w:val="none" w:sz="0" w:space="0" w:color="auto"/>
                  </w:divBdr>
                </w:div>
              </w:divsChild>
            </w:div>
            <w:div w:id="560869774">
              <w:marLeft w:val="0"/>
              <w:marRight w:val="0"/>
              <w:marTop w:val="0"/>
              <w:marBottom w:val="0"/>
              <w:divBdr>
                <w:top w:val="none" w:sz="0" w:space="0" w:color="auto"/>
                <w:left w:val="none" w:sz="0" w:space="0" w:color="auto"/>
                <w:bottom w:val="none" w:sz="0" w:space="0" w:color="auto"/>
                <w:right w:val="none" w:sz="0" w:space="0" w:color="auto"/>
              </w:divBdr>
            </w:div>
            <w:div w:id="688213273">
              <w:marLeft w:val="0"/>
              <w:marRight w:val="0"/>
              <w:marTop w:val="0"/>
              <w:marBottom w:val="0"/>
              <w:divBdr>
                <w:top w:val="none" w:sz="0" w:space="0" w:color="auto"/>
                <w:left w:val="none" w:sz="0" w:space="0" w:color="auto"/>
                <w:bottom w:val="none" w:sz="0" w:space="0" w:color="auto"/>
                <w:right w:val="none" w:sz="0" w:space="0" w:color="auto"/>
              </w:divBdr>
            </w:div>
            <w:div w:id="706219230">
              <w:marLeft w:val="0"/>
              <w:marRight w:val="0"/>
              <w:marTop w:val="0"/>
              <w:marBottom w:val="0"/>
              <w:divBdr>
                <w:top w:val="none" w:sz="0" w:space="0" w:color="auto"/>
                <w:left w:val="none" w:sz="0" w:space="0" w:color="auto"/>
                <w:bottom w:val="none" w:sz="0" w:space="0" w:color="auto"/>
                <w:right w:val="none" w:sz="0" w:space="0" w:color="auto"/>
              </w:divBdr>
              <w:divsChild>
                <w:div w:id="1842505990">
                  <w:marLeft w:val="0"/>
                  <w:marRight w:val="0"/>
                  <w:marTop w:val="0"/>
                  <w:marBottom w:val="0"/>
                  <w:divBdr>
                    <w:top w:val="none" w:sz="0" w:space="0" w:color="auto"/>
                    <w:left w:val="none" w:sz="0" w:space="0" w:color="auto"/>
                    <w:bottom w:val="none" w:sz="0" w:space="0" w:color="auto"/>
                    <w:right w:val="none" w:sz="0" w:space="0" w:color="auto"/>
                  </w:divBdr>
                </w:div>
              </w:divsChild>
            </w:div>
            <w:div w:id="741686124">
              <w:marLeft w:val="0"/>
              <w:marRight w:val="0"/>
              <w:marTop w:val="0"/>
              <w:marBottom w:val="0"/>
              <w:divBdr>
                <w:top w:val="none" w:sz="0" w:space="0" w:color="auto"/>
                <w:left w:val="none" w:sz="0" w:space="0" w:color="auto"/>
                <w:bottom w:val="none" w:sz="0" w:space="0" w:color="auto"/>
                <w:right w:val="none" w:sz="0" w:space="0" w:color="auto"/>
              </w:divBdr>
            </w:div>
            <w:div w:id="1584875222">
              <w:marLeft w:val="0"/>
              <w:marRight w:val="0"/>
              <w:marTop w:val="0"/>
              <w:marBottom w:val="0"/>
              <w:divBdr>
                <w:top w:val="none" w:sz="0" w:space="0" w:color="auto"/>
                <w:left w:val="none" w:sz="0" w:space="0" w:color="auto"/>
                <w:bottom w:val="none" w:sz="0" w:space="0" w:color="auto"/>
                <w:right w:val="none" w:sz="0" w:space="0" w:color="auto"/>
              </w:divBdr>
            </w:div>
            <w:div w:id="1856727498">
              <w:marLeft w:val="0"/>
              <w:marRight w:val="0"/>
              <w:marTop w:val="0"/>
              <w:marBottom w:val="0"/>
              <w:divBdr>
                <w:top w:val="none" w:sz="0" w:space="0" w:color="auto"/>
                <w:left w:val="none" w:sz="0" w:space="0" w:color="auto"/>
                <w:bottom w:val="none" w:sz="0" w:space="0" w:color="auto"/>
                <w:right w:val="none" w:sz="0" w:space="0" w:color="auto"/>
              </w:divBdr>
              <w:divsChild>
                <w:div w:id="234320530">
                  <w:marLeft w:val="0"/>
                  <w:marRight w:val="0"/>
                  <w:marTop w:val="0"/>
                  <w:marBottom w:val="0"/>
                  <w:divBdr>
                    <w:top w:val="none" w:sz="0" w:space="0" w:color="auto"/>
                    <w:left w:val="none" w:sz="0" w:space="0" w:color="auto"/>
                    <w:bottom w:val="none" w:sz="0" w:space="0" w:color="auto"/>
                    <w:right w:val="none" w:sz="0" w:space="0" w:color="auto"/>
                  </w:divBdr>
                  <w:divsChild>
                    <w:div w:id="1504390685">
                      <w:marLeft w:val="0"/>
                      <w:marRight w:val="0"/>
                      <w:marTop w:val="0"/>
                      <w:marBottom w:val="0"/>
                      <w:divBdr>
                        <w:top w:val="none" w:sz="0" w:space="0" w:color="auto"/>
                        <w:left w:val="none" w:sz="0" w:space="0" w:color="auto"/>
                        <w:bottom w:val="none" w:sz="0" w:space="0" w:color="auto"/>
                        <w:right w:val="none" w:sz="0" w:space="0" w:color="auto"/>
                      </w:divBdr>
                      <w:divsChild>
                        <w:div w:id="2145849337">
                          <w:marLeft w:val="0"/>
                          <w:marRight w:val="0"/>
                          <w:marTop w:val="0"/>
                          <w:marBottom w:val="0"/>
                          <w:divBdr>
                            <w:top w:val="none" w:sz="0" w:space="0" w:color="auto"/>
                            <w:left w:val="none" w:sz="0" w:space="0" w:color="auto"/>
                            <w:bottom w:val="none" w:sz="0" w:space="0" w:color="auto"/>
                            <w:right w:val="none" w:sz="0" w:space="0" w:color="auto"/>
                          </w:divBdr>
                          <w:divsChild>
                            <w:div w:id="574776907">
                              <w:marLeft w:val="0"/>
                              <w:marRight w:val="0"/>
                              <w:marTop w:val="0"/>
                              <w:marBottom w:val="0"/>
                              <w:divBdr>
                                <w:top w:val="none" w:sz="0" w:space="0" w:color="auto"/>
                                <w:left w:val="none" w:sz="0" w:space="0" w:color="auto"/>
                                <w:bottom w:val="none" w:sz="0" w:space="0" w:color="auto"/>
                                <w:right w:val="none" w:sz="0" w:space="0" w:color="auto"/>
                              </w:divBdr>
                              <w:divsChild>
                                <w:div w:id="134489762">
                                  <w:marLeft w:val="0"/>
                                  <w:marRight w:val="0"/>
                                  <w:marTop w:val="0"/>
                                  <w:marBottom w:val="0"/>
                                  <w:divBdr>
                                    <w:top w:val="none" w:sz="0" w:space="0" w:color="auto"/>
                                    <w:left w:val="none" w:sz="0" w:space="0" w:color="auto"/>
                                    <w:bottom w:val="none" w:sz="0" w:space="0" w:color="auto"/>
                                    <w:right w:val="none" w:sz="0" w:space="0" w:color="auto"/>
                                  </w:divBdr>
                                  <w:divsChild>
                                    <w:div w:id="175643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569793">
                      <w:marLeft w:val="0"/>
                      <w:marRight w:val="0"/>
                      <w:marTop w:val="0"/>
                      <w:marBottom w:val="0"/>
                      <w:divBdr>
                        <w:top w:val="none" w:sz="0" w:space="0" w:color="auto"/>
                        <w:left w:val="none" w:sz="0" w:space="0" w:color="auto"/>
                        <w:bottom w:val="none" w:sz="0" w:space="0" w:color="auto"/>
                        <w:right w:val="none" w:sz="0" w:space="0" w:color="auto"/>
                      </w:divBdr>
                      <w:divsChild>
                        <w:div w:id="717633166">
                          <w:marLeft w:val="0"/>
                          <w:marRight w:val="0"/>
                          <w:marTop w:val="0"/>
                          <w:marBottom w:val="0"/>
                          <w:divBdr>
                            <w:top w:val="none" w:sz="0" w:space="0" w:color="auto"/>
                            <w:left w:val="none" w:sz="0" w:space="0" w:color="auto"/>
                            <w:bottom w:val="none" w:sz="0" w:space="0" w:color="auto"/>
                            <w:right w:val="none" w:sz="0" w:space="0" w:color="auto"/>
                          </w:divBdr>
                          <w:divsChild>
                            <w:div w:id="428816707">
                              <w:marLeft w:val="0"/>
                              <w:marRight w:val="0"/>
                              <w:marTop w:val="0"/>
                              <w:marBottom w:val="0"/>
                              <w:divBdr>
                                <w:top w:val="none" w:sz="0" w:space="0" w:color="auto"/>
                                <w:left w:val="none" w:sz="0" w:space="0" w:color="auto"/>
                                <w:bottom w:val="none" w:sz="0" w:space="0" w:color="auto"/>
                                <w:right w:val="none" w:sz="0" w:space="0" w:color="auto"/>
                              </w:divBdr>
                            </w:div>
                            <w:div w:id="151414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13501">
          <w:marLeft w:val="0"/>
          <w:marRight w:val="0"/>
          <w:marTop w:val="0"/>
          <w:marBottom w:val="0"/>
          <w:divBdr>
            <w:top w:val="none" w:sz="0" w:space="0" w:color="auto"/>
            <w:left w:val="none" w:sz="0" w:space="0" w:color="auto"/>
            <w:bottom w:val="none" w:sz="0" w:space="0" w:color="auto"/>
            <w:right w:val="none" w:sz="0" w:space="0" w:color="auto"/>
          </w:divBdr>
          <w:divsChild>
            <w:div w:id="60980220">
              <w:marLeft w:val="0"/>
              <w:marRight w:val="0"/>
              <w:marTop w:val="0"/>
              <w:marBottom w:val="0"/>
              <w:divBdr>
                <w:top w:val="none" w:sz="0" w:space="0" w:color="auto"/>
                <w:left w:val="none" w:sz="0" w:space="0" w:color="auto"/>
                <w:bottom w:val="none" w:sz="0" w:space="0" w:color="auto"/>
                <w:right w:val="none" w:sz="0" w:space="0" w:color="auto"/>
              </w:divBdr>
              <w:divsChild>
                <w:div w:id="664668027">
                  <w:marLeft w:val="0"/>
                  <w:marRight w:val="0"/>
                  <w:marTop w:val="0"/>
                  <w:marBottom w:val="0"/>
                  <w:divBdr>
                    <w:top w:val="none" w:sz="0" w:space="0" w:color="auto"/>
                    <w:left w:val="none" w:sz="0" w:space="0" w:color="auto"/>
                    <w:bottom w:val="none" w:sz="0" w:space="0" w:color="auto"/>
                    <w:right w:val="none" w:sz="0" w:space="0" w:color="auto"/>
                  </w:divBdr>
                  <w:divsChild>
                    <w:div w:id="967320466">
                      <w:marLeft w:val="0"/>
                      <w:marRight w:val="0"/>
                      <w:marTop w:val="0"/>
                      <w:marBottom w:val="0"/>
                      <w:divBdr>
                        <w:top w:val="none" w:sz="0" w:space="0" w:color="auto"/>
                        <w:left w:val="none" w:sz="0" w:space="0" w:color="auto"/>
                        <w:bottom w:val="none" w:sz="0" w:space="0" w:color="auto"/>
                        <w:right w:val="none" w:sz="0" w:space="0" w:color="auto"/>
                      </w:divBdr>
                      <w:divsChild>
                        <w:div w:id="1951277920">
                          <w:marLeft w:val="0"/>
                          <w:marRight w:val="0"/>
                          <w:marTop w:val="0"/>
                          <w:marBottom w:val="0"/>
                          <w:divBdr>
                            <w:top w:val="none" w:sz="0" w:space="0" w:color="auto"/>
                            <w:left w:val="none" w:sz="0" w:space="0" w:color="auto"/>
                            <w:bottom w:val="none" w:sz="0" w:space="0" w:color="auto"/>
                            <w:right w:val="none" w:sz="0" w:space="0" w:color="auto"/>
                          </w:divBdr>
                          <w:divsChild>
                            <w:div w:id="14069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49464">
                  <w:marLeft w:val="0"/>
                  <w:marRight w:val="0"/>
                  <w:marTop w:val="0"/>
                  <w:marBottom w:val="0"/>
                  <w:divBdr>
                    <w:top w:val="none" w:sz="0" w:space="0" w:color="auto"/>
                    <w:left w:val="none" w:sz="0" w:space="0" w:color="auto"/>
                    <w:bottom w:val="none" w:sz="0" w:space="0" w:color="auto"/>
                    <w:right w:val="none" w:sz="0" w:space="0" w:color="auto"/>
                  </w:divBdr>
                </w:div>
                <w:div w:id="1463621015">
                  <w:marLeft w:val="0"/>
                  <w:marRight w:val="0"/>
                  <w:marTop w:val="0"/>
                  <w:marBottom w:val="0"/>
                  <w:divBdr>
                    <w:top w:val="none" w:sz="0" w:space="0" w:color="auto"/>
                    <w:left w:val="none" w:sz="0" w:space="0" w:color="auto"/>
                    <w:bottom w:val="none" w:sz="0" w:space="0" w:color="auto"/>
                    <w:right w:val="none" w:sz="0" w:space="0" w:color="auto"/>
                  </w:divBdr>
                  <w:divsChild>
                    <w:div w:id="361249071">
                      <w:marLeft w:val="0"/>
                      <w:marRight w:val="0"/>
                      <w:marTop w:val="0"/>
                      <w:marBottom w:val="0"/>
                      <w:divBdr>
                        <w:top w:val="none" w:sz="0" w:space="0" w:color="auto"/>
                        <w:left w:val="none" w:sz="0" w:space="0" w:color="auto"/>
                        <w:bottom w:val="none" w:sz="0" w:space="0" w:color="auto"/>
                        <w:right w:val="none" w:sz="0" w:space="0" w:color="auto"/>
                      </w:divBdr>
                      <w:divsChild>
                        <w:div w:id="16116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33840">
              <w:marLeft w:val="0"/>
              <w:marRight w:val="0"/>
              <w:marTop w:val="0"/>
              <w:marBottom w:val="0"/>
              <w:divBdr>
                <w:top w:val="none" w:sz="0" w:space="0" w:color="auto"/>
                <w:left w:val="none" w:sz="0" w:space="0" w:color="auto"/>
                <w:bottom w:val="none" w:sz="0" w:space="0" w:color="auto"/>
                <w:right w:val="none" w:sz="0" w:space="0" w:color="auto"/>
              </w:divBdr>
            </w:div>
            <w:div w:id="398404658">
              <w:marLeft w:val="0"/>
              <w:marRight w:val="0"/>
              <w:marTop w:val="0"/>
              <w:marBottom w:val="0"/>
              <w:divBdr>
                <w:top w:val="none" w:sz="0" w:space="0" w:color="auto"/>
                <w:left w:val="none" w:sz="0" w:space="0" w:color="auto"/>
                <w:bottom w:val="none" w:sz="0" w:space="0" w:color="auto"/>
                <w:right w:val="none" w:sz="0" w:space="0" w:color="auto"/>
              </w:divBdr>
            </w:div>
            <w:div w:id="986014303">
              <w:marLeft w:val="0"/>
              <w:marRight w:val="0"/>
              <w:marTop w:val="0"/>
              <w:marBottom w:val="0"/>
              <w:divBdr>
                <w:top w:val="none" w:sz="0" w:space="0" w:color="auto"/>
                <w:left w:val="none" w:sz="0" w:space="0" w:color="auto"/>
                <w:bottom w:val="none" w:sz="0" w:space="0" w:color="auto"/>
                <w:right w:val="none" w:sz="0" w:space="0" w:color="auto"/>
              </w:divBdr>
              <w:divsChild>
                <w:div w:id="708528758">
                  <w:marLeft w:val="0"/>
                  <w:marRight w:val="0"/>
                  <w:marTop w:val="0"/>
                  <w:marBottom w:val="0"/>
                  <w:divBdr>
                    <w:top w:val="none" w:sz="0" w:space="0" w:color="auto"/>
                    <w:left w:val="none" w:sz="0" w:space="0" w:color="auto"/>
                    <w:bottom w:val="none" w:sz="0" w:space="0" w:color="auto"/>
                    <w:right w:val="none" w:sz="0" w:space="0" w:color="auto"/>
                  </w:divBdr>
                  <w:divsChild>
                    <w:div w:id="1268275891">
                      <w:marLeft w:val="0"/>
                      <w:marRight w:val="0"/>
                      <w:marTop w:val="0"/>
                      <w:marBottom w:val="0"/>
                      <w:divBdr>
                        <w:top w:val="none" w:sz="0" w:space="0" w:color="auto"/>
                        <w:left w:val="none" w:sz="0" w:space="0" w:color="auto"/>
                        <w:bottom w:val="none" w:sz="0" w:space="0" w:color="auto"/>
                        <w:right w:val="none" w:sz="0" w:space="0" w:color="auto"/>
                      </w:divBdr>
                      <w:divsChild>
                        <w:div w:id="447547114">
                          <w:marLeft w:val="0"/>
                          <w:marRight w:val="0"/>
                          <w:marTop w:val="0"/>
                          <w:marBottom w:val="0"/>
                          <w:divBdr>
                            <w:top w:val="none" w:sz="0" w:space="0" w:color="auto"/>
                            <w:left w:val="none" w:sz="0" w:space="0" w:color="auto"/>
                            <w:bottom w:val="none" w:sz="0" w:space="0" w:color="auto"/>
                            <w:right w:val="none" w:sz="0" w:space="0" w:color="auto"/>
                          </w:divBdr>
                          <w:divsChild>
                            <w:div w:id="1493183146">
                              <w:marLeft w:val="0"/>
                              <w:marRight w:val="0"/>
                              <w:marTop w:val="0"/>
                              <w:marBottom w:val="0"/>
                              <w:divBdr>
                                <w:top w:val="none" w:sz="0" w:space="0" w:color="auto"/>
                                <w:left w:val="none" w:sz="0" w:space="0" w:color="auto"/>
                                <w:bottom w:val="none" w:sz="0" w:space="0" w:color="auto"/>
                                <w:right w:val="none" w:sz="0" w:space="0" w:color="auto"/>
                              </w:divBdr>
                            </w:div>
                            <w:div w:id="15099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9892">
                      <w:marLeft w:val="0"/>
                      <w:marRight w:val="0"/>
                      <w:marTop w:val="0"/>
                      <w:marBottom w:val="0"/>
                      <w:divBdr>
                        <w:top w:val="none" w:sz="0" w:space="0" w:color="auto"/>
                        <w:left w:val="none" w:sz="0" w:space="0" w:color="auto"/>
                        <w:bottom w:val="none" w:sz="0" w:space="0" w:color="auto"/>
                        <w:right w:val="none" w:sz="0" w:space="0" w:color="auto"/>
                      </w:divBdr>
                      <w:divsChild>
                        <w:div w:id="1857691659">
                          <w:marLeft w:val="0"/>
                          <w:marRight w:val="0"/>
                          <w:marTop w:val="0"/>
                          <w:marBottom w:val="0"/>
                          <w:divBdr>
                            <w:top w:val="none" w:sz="0" w:space="0" w:color="auto"/>
                            <w:left w:val="none" w:sz="0" w:space="0" w:color="auto"/>
                            <w:bottom w:val="none" w:sz="0" w:space="0" w:color="auto"/>
                            <w:right w:val="none" w:sz="0" w:space="0" w:color="auto"/>
                          </w:divBdr>
                          <w:divsChild>
                            <w:div w:id="919485754">
                              <w:marLeft w:val="0"/>
                              <w:marRight w:val="0"/>
                              <w:marTop w:val="0"/>
                              <w:marBottom w:val="0"/>
                              <w:divBdr>
                                <w:top w:val="none" w:sz="0" w:space="0" w:color="auto"/>
                                <w:left w:val="none" w:sz="0" w:space="0" w:color="auto"/>
                                <w:bottom w:val="none" w:sz="0" w:space="0" w:color="auto"/>
                                <w:right w:val="none" w:sz="0" w:space="0" w:color="auto"/>
                              </w:divBdr>
                              <w:divsChild>
                                <w:div w:id="1469396537">
                                  <w:marLeft w:val="0"/>
                                  <w:marRight w:val="0"/>
                                  <w:marTop w:val="0"/>
                                  <w:marBottom w:val="0"/>
                                  <w:divBdr>
                                    <w:top w:val="none" w:sz="0" w:space="0" w:color="auto"/>
                                    <w:left w:val="none" w:sz="0" w:space="0" w:color="auto"/>
                                    <w:bottom w:val="none" w:sz="0" w:space="0" w:color="auto"/>
                                    <w:right w:val="none" w:sz="0" w:space="0" w:color="auto"/>
                                  </w:divBdr>
                                  <w:divsChild>
                                    <w:div w:id="103580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4123">
              <w:marLeft w:val="0"/>
              <w:marRight w:val="0"/>
              <w:marTop w:val="0"/>
              <w:marBottom w:val="0"/>
              <w:divBdr>
                <w:top w:val="none" w:sz="0" w:space="0" w:color="auto"/>
                <w:left w:val="none" w:sz="0" w:space="0" w:color="auto"/>
                <w:bottom w:val="none" w:sz="0" w:space="0" w:color="auto"/>
                <w:right w:val="none" w:sz="0" w:space="0" w:color="auto"/>
              </w:divBdr>
            </w:div>
            <w:div w:id="1504316849">
              <w:marLeft w:val="0"/>
              <w:marRight w:val="0"/>
              <w:marTop w:val="0"/>
              <w:marBottom w:val="0"/>
              <w:divBdr>
                <w:top w:val="none" w:sz="0" w:space="0" w:color="auto"/>
                <w:left w:val="none" w:sz="0" w:space="0" w:color="auto"/>
                <w:bottom w:val="none" w:sz="0" w:space="0" w:color="auto"/>
                <w:right w:val="none" w:sz="0" w:space="0" w:color="auto"/>
              </w:divBdr>
              <w:divsChild>
                <w:div w:id="672684027">
                  <w:marLeft w:val="0"/>
                  <w:marRight w:val="0"/>
                  <w:marTop w:val="0"/>
                  <w:marBottom w:val="0"/>
                  <w:divBdr>
                    <w:top w:val="none" w:sz="0" w:space="0" w:color="auto"/>
                    <w:left w:val="none" w:sz="0" w:space="0" w:color="auto"/>
                    <w:bottom w:val="none" w:sz="0" w:space="0" w:color="auto"/>
                    <w:right w:val="none" w:sz="0" w:space="0" w:color="auto"/>
                  </w:divBdr>
                </w:div>
              </w:divsChild>
            </w:div>
            <w:div w:id="1771463353">
              <w:marLeft w:val="0"/>
              <w:marRight w:val="0"/>
              <w:marTop w:val="0"/>
              <w:marBottom w:val="0"/>
              <w:divBdr>
                <w:top w:val="none" w:sz="0" w:space="0" w:color="auto"/>
                <w:left w:val="none" w:sz="0" w:space="0" w:color="auto"/>
                <w:bottom w:val="none" w:sz="0" w:space="0" w:color="auto"/>
                <w:right w:val="none" w:sz="0" w:space="0" w:color="auto"/>
              </w:divBdr>
              <w:divsChild>
                <w:div w:id="1120149902">
                  <w:marLeft w:val="0"/>
                  <w:marRight w:val="0"/>
                  <w:marTop w:val="0"/>
                  <w:marBottom w:val="0"/>
                  <w:divBdr>
                    <w:top w:val="none" w:sz="0" w:space="0" w:color="auto"/>
                    <w:left w:val="none" w:sz="0" w:space="0" w:color="auto"/>
                    <w:bottom w:val="none" w:sz="0" w:space="0" w:color="auto"/>
                    <w:right w:val="none" w:sz="0" w:space="0" w:color="auto"/>
                  </w:divBdr>
                </w:div>
              </w:divsChild>
            </w:div>
            <w:div w:id="2041276845">
              <w:marLeft w:val="0"/>
              <w:marRight w:val="0"/>
              <w:marTop w:val="0"/>
              <w:marBottom w:val="0"/>
              <w:divBdr>
                <w:top w:val="none" w:sz="0" w:space="0" w:color="auto"/>
                <w:left w:val="none" w:sz="0" w:space="0" w:color="auto"/>
                <w:bottom w:val="none" w:sz="0" w:space="0" w:color="auto"/>
                <w:right w:val="none" w:sz="0" w:space="0" w:color="auto"/>
              </w:divBdr>
            </w:div>
          </w:divsChild>
        </w:div>
        <w:div w:id="178323547">
          <w:marLeft w:val="0"/>
          <w:marRight w:val="0"/>
          <w:marTop w:val="0"/>
          <w:marBottom w:val="0"/>
          <w:divBdr>
            <w:top w:val="none" w:sz="0" w:space="0" w:color="auto"/>
            <w:left w:val="none" w:sz="0" w:space="0" w:color="auto"/>
            <w:bottom w:val="none" w:sz="0" w:space="0" w:color="auto"/>
            <w:right w:val="none" w:sz="0" w:space="0" w:color="auto"/>
          </w:divBdr>
          <w:divsChild>
            <w:div w:id="461851973">
              <w:marLeft w:val="0"/>
              <w:marRight w:val="0"/>
              <w:marTop w:val="0"/>
              <w:marBottom w:val="0"/>
              <w:divBdr>
                <w:top w:val="none" w:sz="0" w:space="0" w:color="auto"/>
                <w:left w:val="none" w:sz="0" w:space="0" w:color="auto"/>
                <w:bottom w:val="none" w:sz="0" w:space="0" w:color="auto"/>
                <w:right w:val="none" w:sz="0" w:space="0" w:color="auto"/>
              </w:divBdr>
            </w:div>
            <w:div w:id="885216109">
              <w:marLeft w:val="0"/>
              <w:marRight w:val="0"/>
              <w:marTop w:val="0"/>
              <w:marBottom w:val="0"/>
              <w:divBdr>
                <w:top w:val="none" w:sz="0" w:space="0" w:color="auto"/>
                <w:left w:val="none" w:sz="0" w:space="0" w:color="auto"/>
                <w:bottom w:val="none" w:sz="0" w:space="0" w:color="auto"/>
                <w:right w:val="none" w:sz="0" w:space="0" w:color="auto"/>
              </w:divBdr>
              <w:divsChild>
                <w:div w:id="1557467439">
                  <w:marLeft w:val="0"/>
                  <w:marRight w:val="0"/>
                  <w:marTop w:val="0"/>
                  <w:marBottom w:val="0"/>
                  <w:divBdr>
                    <w:top w:val="none" w:sz="0" w:space="0" w:color="auto"/>
                    <w:left w:val="none" w:sz="0" w:space="0" w:color="auto"/>
                    <w:bottom w:val="none" w:sz="0" w:space="0" w:color="auto"/>
                    <w:right w:val="none" w:sz="0" w:space="0" w:color="auto"/>
                  </w:divBdr>
                  <w:divsChild>
                    <w:div w:id="714431430">
                      <w:marLeft w:val="0"/>
                      <w:marRight w:val="0"/>
                      <w:marTop w:val="0"/>
                      <w:marBottom w:val="0"/>
                      <w:divBdr>
                        <w:top w:val="none" w:sz="0" w:space="0" w:color="auto"/>
                        <w:left w:val="none" w:sz="0" w:space="0" w:color="auto"/>
                        <w:bottom w:val="none" w:sz="0" w:space="0" w:color="auto"/>
                        <w:right w:val="none" w:sz="0" w:space="0" w:color="auto"/>
                      </w:divBdr>
                      <w:divsChild>
                        <w:div w:id="1641029985">
                          <w:marLeft w:val="0"/>
                          <w:marRight w:val="0"/>
                          <w:marTop w:val="0"/>
                          <w:marBottom w:val="0"/>
                          <w:divBdr>
                            <w:top w:val="none" w:sz="0" w:space="0" w:color="auto"/>
                            <w:left w:val="none" w:sz="0" w:space="0" w:color="auto"/>
                            <w:bottom w:val="none" w:sz="0" w:space="0" w:color="auto"/>
                            <w:right w:val="none" w:sz="0" w:space="0" w:color="auto"/>
                          </w:divBdr>
                          <w:divsChild>
                            <w:div w:id="128980018">
                              <w:marLeft w:val="0"/>
                              <w:marRight w:val="0"/>
                              <w:marTop w:val="0"/>
                              <w:marBottom w:val="0"/>
                              <w:divBdr>
                                <w:top w:val="none" w:sz="0" w:space="0" w:color="auto"/>
                                <w:left w:val="none" w:sz="0" w:space="0" w:color="auto"/>
                                <w:bottom w:val="none" w:sz="0" w:space="0" w:color="auto"/>
                                <w:right w:val="none" w:sz="0" w:space="0" w:color="auto"/>
                              </w:divBdr>
                            </w:div>
                            <w:div w:id="142954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29363">
                      <w:marLeft w:val="0"/>
                      <w:marRight w:val="0"/>
                      <w:marTop w:val="0"/>
                      <w:marBottom w:val="0"/>
                      <w:divBdr>
                        <w:top w:val="none" w:sz="0" w:space="0" w:color="auto"/>
                        <w:left w:val="none" w:sz="0" w:space="0" w:color="auto"/>
                        <w:bottom w:val="none" w:sz="0" w:space="0" w:color="auto"/>
                        <w:right w:val="none" w:sz="0" w:space="0" w:color="auto"/>
                      </w:divBdr>
                      <w:divsChild>
                        <w:div w:id="542135644">
                          <w:marLeft w:val="0"/>
                          <w:marRight w:val="0"/>
                          <w:marTop w:val="0"/>
                          <w:marBottom w:val="0"/>
                          <w:divBdr>
                            <w:top w:val="none" w:sz="0" w:space="0" w:color="auto"/>
                            <w:left w:val="none" w:sz="0" w:space="0" w:color="auto"/>
                            <w:bottom w:val="none" w:sz="0" w:space="0" w:color="auto"/>
                            <w:right w:val="none" w:sz="0" w:space="0" w:color="auto"/>
                          </w:divBdr>
                          <w:divsChild>
                            <w:div w:id="2054843634">
                              <w:marLeft w:val="0"/>
                              <w:marRight w:val="0"/>
                              <w:marTop w:val="0"/>
                              <w:marBottom w:val="0"/>
                              <w:divBdr>
                                <w:top w:val="none" w:sz="0" w:space="0" w:color="auto"/>
                                <w:left w:val="none" w:sz="0" w:space="0" w:color="auto"/>
                                <w:bottom w:val="none" w:sz="0" w:space="0" w:color="auto"/>
                                <w:right w:val="none" w:sz="0" w:space="0" w:color="auto"/>
                              </w:divBdr>
                              <w:divsChild>
                                <w:div w:id="502353051">
                                  <w:marLeft w:val="0"/>
                                  <w:marRight w:val="0"/>
                                  <w:marTop w:val="0"/>
                                  <w:marBottom w:val="0"/>
                                  <w:divBdr>
                                    <w:top w:val="none" w:sz="0" w:space="0" w:color="auto"/>
                                    <w:left w:val="none" w:sz="0" w:space="0" w:color="auto"/>
                                    <w:bottom w:val="none" w:sz="0" w:space="0" w:color="auto"/>
                                    <w:right w:val="none" w:sz="0" w:space="0" w:color="auto"/>
                                  </w:divBdr>
                                  <w:divsChild>
                                    <w:div w:id="276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272534">
              <w:marLeft w:val="0"/>
              <w:marRight w:val="0"/>
              <w:marTop w:val="0"/>
              <w:marBottom w:val="0"/>
              <w:divBdr>
                <w:top w:val="none" w:sz="0" w:space="0" w:color="auto"/>
                <w:left w:val="none" w:sz="0" w:space="0" w:color="auto"/>
                <w:bottom w:val="none" w:sz="0" w:space="0" w:color="auto"/>
                <w:right w:val="none" w:sz="0" w:space="0" w:color="auto"/>
              </w:divBdr>
            </w:div>
            <w:div w:id="1163854841">
              <w:marLeft w:val="0"/>
              <w:marRight w:val="0"/>
              <w:marTop w:val="0"/>
              <w:marBottom w:val="0"/>
              <w:divBdr>
                <w:top w:val="none" w:sz="0" w:space="0" w:color="auto"/>
                <w:left w:val="none" w:sz="0" w:space="0" w:color="auto"/>
                <w:bottom w:val="none" w:sz="0" w:space="0" w:color="auto"/>
                <w:right w:val="none" w:sz="0" w:space="0" w:color="auto"/>
              </w:divBdr>
            </w:div>
            <w:div w:id="1508203935">
              <w:marLeft w:val="0"/>
              <w:marRight w:val="0"/>
              <w:marTop w:val="0"/>
              <w:marBottom w:val="0"/>
              <w:divBdr>
                <w:top w:val="none" w:sz="0" w:space="0" w:color="auto"/>
                <w:left w:val="none" w:sz="0" w:space="0" w:color="auto"/>
                <w:bottom w:val="none" w:sz="0" w:space="0" w:color="auto"/>
                <w:right w:val="none" w:sz="0" w:space="0" w:color="auto"/>
              </w:divBdr>
              <w:divsChild>
                <w:div w:id="1295023982">
                  <w:marLeft w:val="0"/>
                  <w:marRight w:val="0"/>
                  <w:marTop w:val="0"/>
                  <w:marBottom w:val="0"/>
                  <w:divBdr>
                    <w:top w:val="none" w:sz="0" w:space="0" w:color="auto"/>
                    <w:left w:val="none" w:sz="0" w:space="0" w:color="auto"/>
                    <w:bottom w:val="none" w:sz="0" w:space="0" w:color="auto"/>
                    <w:right w:val="none" w:sz="0" w:space="0" w:color="auto"/>
                  </w:divBdr>
                </w:div>
              </w:divsChild>
            </w:div>
            <w:div w:id="1606378438">
              <w:marLeft w:val="0"/>
              <w:marRight w:val="0"/>
              <w:marTop w:val="0"/>
              <w:marBottom w:val="0"/>
              <w:divBdr>
                <w:top w:val="none" w:sz="0" w:space="0" w:color="auto"/>
                <w:left w:val="none" w:sz="0" w:space="0" w:color="auto"/>
                <w:bottom w:val="none" w:sz="0" w:space="0" w:color="auto"/>
                <w:right w:val="none" w:sz="0" w:space="0" w:color="auto"/>
              </w:divBdr>
              <w:divsChild>
                <w:div w:id="35324565">
                  <w:marLeft w:val="0"/>
                  <w:marRight w:val="0"/>
                  <w:marTop w:val="0"/>
                  <w:marBottom w:val="0"/>
                  <w:divBdr>
                    <w:top w:val="none" w:sz="0" w:space="0" w:color="auto"/>
                    <w:left w:val="none" w:sz="0" w:space="0" w:color="auto"/>
                    <w:bottom w:val="none" w:sz="0" w:space="0" w:color="auto"/>
                    <w:right w:val="none" w:sz="0" w:space="0" w:color="auto"/>
                  </w:divBdr>
                </w:div>
                <w:div w:id="846292367">
                  <w:marLeft w:val="0"/>
                  <w:marRight w:val="0"/>
                  <w:marTop w:val="0"/>
                  <w:marBottom w:val="0"/>
                  <w:divBdr>
                    <w:top w:val="none" w:sz="0" w:space="0" w:color="auto"/>
                    <w:left w:val="none" w:sz="0" w:space="0" w:color="auto"/>
                    <w:bottom w:val="none" w:sz="0" w:space="0" w:color="auto"/>
                    <w:right w:val="none" w:sz="0" w:space="0" w:color="auto"/>
                  </w:divBdr>
                  <w:divsChild>
                    <w:div w:id="1313949248">
                      <w:marLeft w:val="0"/>
                      <w:marRight w:val="0"/>
                      <w:marTop w:val="0"/>
                      <w:marBottom w:val="0"/>
                      <w:divBdr>
                        <w:top w:val="none" w:sz="0" w:space="0" w:color="auto"/>
                        <w:left w:val="none" w:sz="0" w:space="0" w:color="auto"/>
                        <w:bottom w:val="none" w:sz="0" w:space="0" w:color="auto"/>
                        <w:right w:val="none" w:sz="0" w:space="0" w:color="auto"/>
                      </w:divBdr>
                      <w:divsChild>
                        <w:div w:id="711418245">
                          <w:marLeft w:val="0"/>
                          <w:marRight w:val="0"/>
                          <w:marTop w:val="0"/>
                          <w:marBottom w:val="0"/>
                          <w:divBdr>
                            <w:top w:val="none" w:sz="0" w:space="0" w:color="auto"/>
                            <w:left w:val="none" w:sz="0" w:space="0" w:color="auto"/>
                            <w:bottom w:val="none" w:sz="0" w:space="0" w:color="auto"/>
                            <w:right w:val="none" w:sz="0" w:space="0" w:color="auto"/>
                          </w:divBdr>
                          <w:divsChild>
                            <w:div w:id="110847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34343">
                  <w:marLeft w:val="0"/>
                  <w:marRight w:val="0"/>
                  <w:marTop w:val="0"/>
                  <w:marBottom w:val="0"/>
                  <w:divBdr>
                    <w:top w:val="none" w:sz="0" w:space="0" w:color="auto"/>
                    <w:left w:val="none" w:sz="0" w:space="0" w:color="auto"/>
                    <w:bottom w:val="none" w:sz="0" w:space="0" w:color="auto"/>
                    <w:right w:val="none" w:sz="0" w:space="0" w:color="auto"/>
                  </w:divBdr>
                  <w:divsChild>
                    <w:div w:id="1161386530">
                      <w:marLeft w:val="0"/>
                      <w:marRight w:val="0"/>
                      <w:marTop w:val="0"/>
                      <w:marBottom w:val="0"/>
                      <w:divBdr>
                        <w:top w:val="none" w:sz="0" w:space="0" w:color="auto"/>
                        <w:left w:val="none" w:sz="0" w:space="0" w:color="auto"/>
                        <w:bottom w:val="none" w:sz="0" w:space="0" w:color="auto"/>
                        <w:right w:val="none" w:sz="0" w:space="0" w:color="auto"/>
                      </w:divBdr>
                      <w:divsChild>
                        <w:div w:id="104734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99079">
              <w:marLeft w:val="0"/>
              <w:marRight w:val="0"/>
              <w:marTop w:val="0"/>
              <w:marBottom w:val="0"/>
              <w:divBdr>
                <w:top w:val="none" w:sz="0" w:space="0" w:color="auto"/>
                <w:left w:val="none" w:sz="0" w:space="0" w:color="auto"/>
                <w:bottom w:val="none" w:sz="0" w:space="0" w:color="auto"/>
                <w:right w:val="none" w:sz="0" w:space="0" w:color="auto"/>
              </w:divBdr>
            </w:div>
          </w:divsChild>
        </w:div>
        <w:div w:id="229730864">
          <w:marLeft w:val="0"/>
          <w:marRight w:val="0"/>
          <w:marTop w:val="0"/>
          <w:marBottom w:val="0"/>
          <w:divBdr>
            <w:top w:val="none" w:sz="0" w:space="0" w:color="auto"/>
            <w:left w:val="none" w:sz="0" w:space="0" w:color="auto"/>
            <w:bottom w:val="none" w:sz="0" w:space="0" w:color="auto"/>
            <w:right w:val="none" w:sz="0" w:space="0" w:color="auto"/>
          </w:divBdr>
          <w:divsChild>
            <w:div w:id="128128812">
              <w:marLeft w:val="0"/>
              <w:marRight w:val="0"/>
              <w:marTop w:val="0"/>
              <w:marBottom w:val="0"/>
              <w:divBdr>
                <w:top w:val="none" w:sz="0" w:space="0" w:color="auto"/>
                <w:left w:val="none" w:sz="0" w:space="0" w:color="auto"/>
                <w:bottom w:val="none" w:sz="0" w:space="0" w:color="auto"/>
                <w:right w:val="none" w:sz="0" w:space="0" w:color="auto"/>
              </w:divBdr>
            </w:div>
            <w:div w:id="164639790">
              <w:marLeft w:val="0"/>
              <w:marRight w:val="0"/>
              <w:marTop w:val="0"/>
              <w:marBottom w:val="0"/>
              <w:divBdr>
                <w:top w:val="none" w:sz="0" w:space="0" w:color="auto"/>
                <w:left w:val="none" w:sz="0" w:space="0" w:color="auto"/>
                <w:bottom w:val="none" w:sz="0" w:space="0" w:color="auto"/>
                <w:right w:val="none" w:sz="0" w:space="0" w:color="auto"/>
              </w:divBdr>
            </w:div>
            <w:div w:id="339280825">
              <w:marLeft w:val="0"/>
              <w:marRight w:val="0"/>
              <w:marTop w:val="0"/>
              <w:marBottom w:val="0"/>
              <w:divBdr>
                <w:top w:val="none" w:sz="0" w:space="0" w:color="auto"/>
                <w:left w:val="none" w:sz="0" w:space="0" w:color="auto"/>
                <w:bottom w:val="none" w:sz="0" w:space="0" w:color="auto"/>
                <w:right w:val="none" w:sz="0" w:space="0" w:color="auto"/>
              </w:divBdr>
            </w:div>
            <w:div w:id="471362508">
              <w:marLeft w:val="0"/>
              <w:marRight w:val="0"/>
              <w:marTop w:val="0"/>
              <w:marBottom w:val="0"/>
              <w:divBdr>
                <w:top w:val="none" w:sz="0" w:space="0" w:color="auto"/>
                <w:left w:val="none" w:sz="0" w:space="0" w:color="auto"/>
                <w:bottom w:val="none" w:sz="0" w:space="0" w:color="auto"/>
                <w:right w:val="none" w:sz="0" w:space="0" w:color="auto"/>
              </w:divBdr>
              <w:divsChild>
                <w:div w:id="1748258775">
                  <w:marLeft w:val="0"/>
                  <w:marRight w:val="0"/>
                  <w:marTop w:val="0"/>
                  <w:marBottom w:val="0"/>
                  <w:divBdr>
                    <w:top w:val="none" w:sz="0" w:space="0" w:color="auto"/>
                    <w:left w:val="none" w:sz="0" w:space="0" w:color="auto"/>
                    <w:bottom w:val="none" w:sz="0" w:space="0" w:color="auto"/>
                    <w:right w:val="none" w:sz="0" w:space="0" w:color="auto"/>
                  </w:divBdr>
                </w:div>
              </w:divsChild>
            </w:div>
            <w:div w:id="1536387572">
              <w:marLeft w:val="0"/>
              <w:marRight w:val="0"/>
              <w:marTop w:val="0"/>
              <w:marBottom w:val="0"/>
              <w:divBdr>
                <w:top w:val="none" w:sz="0" w:space="0" w:color="auto"/>
                <w:left w:val="none" w:sz="0" w:space="0" w:color="auto"/>
                <w:bottom w:val="none" w:sz="0" w:space="0" w:color="auto"/>
                <w:right w:val="none" w:sz="0" w:space="0" w:color="auto"/>
              </w:divBdr>
              <w:divsChild>
                <w:div w:id="683822563">
                  <w:marLeft w:val="0"/>
                  <w:marRight w:val="0"/>
                  <w:marTop w:val="0"/>
                  <w:marBottom w:val="0"/>
                  <w:divBdr>
                    <w:top w:val="none" w:sz="0" w:space="0" w:color="auto"/>
                    <w:left w:val="none" w:sz="0" w:space="0" w:color="auto"/>
                    <w:bottom w:val="none" w:sz="0" w:space="0" w:color="auto"/>
                    <w:right w:val="none" w:sz="0" w:space="0" w:color="auto"/>
                  </w:divBdr>
                </w:div>
                <w:div w:id="1296566550">
                  <w:marLeft w:val="0"/>
                  <w:marRight w:val="0"/>
                  <w:marTop w:val="0"/>
                  <w:marBottom w:val="0"/>
                  <w:divBdr>
                    <w:top w:val="none" w:sz="0" w:space="0" w:color="auto"/>
                    <w:left w:val="none" w:sz="0" w:space="0" w:color="auto"/>
                    <w:bottom w:val="none" w:sz="0" w:space="0" w:color="auto"/>
                    <w:right w:val="none" w:sz="0" w:space="0" w:color="auto"/>
                  </w:divBdr>
                  <w:divsChild>
                    <w:div w:id="65879697">
                      <w:marLeft w:val="0"/>
                      <w:marRight w:val="0"/>
                      <w:marTop w:val="0"/>
                      <w:marBottom w:val="0"/>
                      <w:divBdr>
                        <w:top w:val="none" w:sz="0" w:space="0" w:color="auto"/>
                        <w:left w:val="none" w:sz="0" w:space="0" w:color="auto"/>
                        <w:bottom w:val="none" w:sz="0" w:space="0" w:color="auto"/>
                        <w:right w:val="none" w:sz="0" w:space="0" w:color="auto"/>
                      </w:divBdr>
                      <w:divsChild>
                        <w:div w:id="58098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42557">
                  <w:marLeft w:val="0"/>
                  <w:marRight w:val="0"/>
                  <w:marTop w:val="0"/>
                  <w:marBottom w:val="0"/>
                  <w:divBdr>
                    <w:top w:val="none" w:sz="0" w:space="0" w:color="auto"/>
                    <w:left w:val="none" w:sz="0" w:space="0" w:color="auto"/>
                    <w:bottom w:val="none" w:sz="0" w:space="0" w:color="auto"/>
                    <w:right w:val="none" w:sz="0" w:space="0" w:color="auto"/>
                  </w:divBdr>
                  <w:divsChild>
                    <w:div w:id="1345984042">
                      <w:marLeft w:val="0"/>
                      <w:marRight w:val="0"/>
                      <w:marTop w:val="0"/>
                      <w:marBottom w:val="0"/>
                      <w:divBdr>
                        <w:top w:val="none" w:sz="0" w:space="0" w:color="auto"/>
                        <w:left w:val="none" w:sz="0" w:space="0" w:color="auto"/>
                        <w:bottom w:val="none" w:sz="0" w:space="0" w:color="auto"/>
                        <w:right w:val="none" w:sz="0" w:space="0" w:color="auto"/>
                      </w:divBdr>
                    </w:div>
                    <w:div w:id="2116365985">
                      <w:marLeft w:val="0"/>
                      <w:marRight w:val="0"/>
                      <w:marTop w:val="0"/>
                      <w:marBottom w:val="0"/>
                      <w:divBdr>
                        <w:top w:val="none" w:sz="0" w:space="0" w:color="auto"/>
                        <w:left w:val="none" w:sz="0" w:space="0" w:color="auto"/>
                        <w:bottom w:val="none" w:sz="0" w:space="0" w:color="auto"/>
                        <w:right w:val="none" w:sz="0" w:space="0" w:color="auto"/>
                      </w:divBdr>
                      <w:divsChild>
                        <w:div w:id="995915627">
                          <w:marLeft w:val="0"/>
                          <w:marRight w:val="0"/>
                          <w:marTop w:val="0"/>
                          <w:marBottom w:val="0"/>
                          <w:divBdr>
                            <w:top w:val="none" w:sz="0" w:space="0" w:color="auto"/>
                            <w:left w:val="none" w:sz="0" w:space="0" w:color="auto"/>
                            <w:bottom w:val="none" w:sz="0" w:space="0" w:color="auto"/>
                            <w:right w:val="none" w:sz="0" w:space="0" w:color="auto"/>
                          </w:divBdr>
                          <w:divsChild>
                            <w:div w:id="177335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04383">
              <w:marLeft w:val="0"/>
              <w:marRight w:val="0"/>
              <w:marTop w:val="0"/>
              <w:marBottom w:val="0"/>
              <w:divBdr>
                <w:top w:val="none" w:sz="0" w:space="0" w:color="auto"/>
                <w:left w:val="none" w:sz="0" w:space="0" w:color="auto"/>
                <w:bottom w:val="none" w:sz="0" w:space="0" w:color="auto"/>
                <w:right w:val="none" w:sz="0" w:space="0" w:color="auto"/>
              </w:divBdr>
              <w:divsChild>
                <w:div w:id="94255401">
                  <w:marLeft w:val="0"/>
                  <w:marRight w:val="0"/>
                  <w:marTop w:val="0"/>
                  <w:marBottom w:val="0"/>
                  <w:divBdr>
                    <w:top w:val="none" w:sz="0" w:space="0" w:color="auto"/>
                    <w:left w:val="none" w:sz="0" w:space="0" w:color="auto"/>
                    <w:bottom w:val="none" w:sz="0" w:space="0" w:color="auto"/>
                    <w:right w:val="none" w:sz="0" w:space="0" w:color="auto"/>
                  </w:divBdr>
                  <w:divsChild>
                    <w:div w:id="813721854">
                      <w:marLeft w:val="0"/>
                      <w:marRight w:val="0"/>
                      <w:marTop w:val="0"/>
                      <w:marBottom w:val="0"/>
                      <w:divBdr>
                        <w:top w:val="none" w:sz="0" w:space="0" w:color="auto"/>
                        <w:left w:val="none" w:sz="0" w:space="0" w:color="auto"/>
                        <w:bottom w:val="none" w:sz="0" w:space="0" w:color="auto"/>
                        <w:right w:val="none" w:sz="0" w:space="0" w:color="auto"/>
                      </w:divBdr>
                      <w:divsChild>
                        <w:div w:id="1178353569">
                          <w:marLeft w:val="0"/>
                          <w:marRight w:val="0"/>
                          <w:marTop w:val="0"/>
                          <w:marBottom w:val="0"/>
                          <w:divBdr>
                            <w:top w:val="none" w:sz="0" w:space="0" w:color="auto"/>
                            <w:left w:val="none" w:sz="0" w:space="0" w:color="auto"/>
                            <w:bottom w:val="none" w:sz="0" w:space="0" w:color="auto"/>
                            <w:right w:val="none" w:sz="0" w:space="0" w:color="auto"/>
                          </w:divBdr>
                          <w:divsChild>
                            <w:div w:id="273447295">
                              <w:marLeft w:val="0"/>
                              <w:marRight w:val="0"/>
                              <w:marTop w:val="0"/>
                              <w:marBottom w:val="0"/>
                              <w:divBdr>
                                <w:top w:val="none" w:sz="0" w:space="0" w:color="auto"/>
                                <w:left w:val="none" w:sz="0" w:space="0" w:color="auto"/>
                                <w:bottom w:val="none" w:sz="0" w:space="0" w:color="auto"/>
                                <w:right w:val="none" w:sz="0" w:space="0" w:color="auto"/>
                              </w:divBdr>
                            </w:div>
                            <w:div w:id="650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98314">
                      <w:marLeft w:val="0"/>
                      <w:marRight w:val="0"/>
                      <w:marTop w:val="0"/>
                      <w:marBottom w:val="0"/>
                      <w:divBdr>
                        <w:top w:val="none" w:sz="0" w:space="0" w:color="auto"/>
                        <w:left w:val="none" w:sz="0" w:space="0" w:color="auto"/>
                        <w:bottom w:val="none" w:sz="0" w:space="0" w:color="auto"/>
                        <w:right w:val="none" w:sz="0" w:space="0" w:color="auto"/>
                      </w:divBdr>
                      <w:divsChild>
                        <w:div w:id="1470244937">
                          <w:marLeft w:val="0"/>
                          <w:marRight w:val="0"/>
                          <w:marTop w:val="0"/>
                          <w:marBottom w:val="0"/>
                          <w:divBdr>
                            <w:top w:val="none" w:sz="0" w:space="0" w:color="auto"/>
                            <w:left w:val="none" w:sz="0" w:space="0" w:color="auto"/>
                            <w:bottom w:val="none" w:sz="0" w:space="0" w:color="auto"/>
                            <w:right w:val="none" w:sz="0" w:space="0" w:color="auto"/>
                          </w:divBdr>
                          <w:divsChild>
                            <w:div w:id="1105075611">
                              <w:marLeft w:val="0"/>
                              <w:marRight w:val="0"/>
                              <w:marTop w:val="0"/>
                              <w:marBottom w:val="0"/>
                              <w:divBdr>
                                <w:top w:val="none" w:sz="0" w:space="0" w:color="auto"/>
                                <w:left w:val="none" w:sz="0" w:space="0" w:color="auto"/>
                                <w:bottom w:val="none" w:sz="0" w:space="0" w:color="auto"/>
                                <w:right w:val="none" w:sz="0" w:space="0" w:color="auto"/>
                              </w:divBdr>
                              <w:divsChild>
                                <w:div w:id="158035841">
                                  <w:marLeft w:val="0"/>
                                  <w:marRight w:val="0"/>
                                  <w:marTop w:val="0"/>
                                  <w:marBottom w:val="0"/>
                                  <w:divBdr>
                                    <w:top w:val="none" w:sz="0" w:space="0" w:color="auto"/>
                                    <w:left w:val="none" w:sz="0" w:space="0" w:color="auto"/>
                                    <w:bottom w:val="none" w:sz="0" w:space="0" w:color="auto"/>
                                    <w:right w:val="none" w:sz="0" w:space="0" w:color="auto"/>
                                  </w:divBdr>
                                  <w:divsChild>
                                    <w:div w:id="132855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065806">
          <w:marLeft w:val="0"/>
          <w:marRight w:val="0"/>
          <w:marTop w:val="0"/>
          <w:marBottom w:val="0"/>
          <w:divBdr>
            <w:top w:val="none" w:sz="0" w:space="0" w:color="auto"/>
            <w:left w:val="none" w:sz="0" w:space="0" w:color="auto"/>
            <w:bottom w:val="none" w:sz="0" w:space="0" w:color="auto"/>
            <w:right w:val="none" w:sz="0" w:space="0" w:color="auto"/>
          </w:divBdr>
          <w:divsChild>
            <w:div w:id="151414937">
              <w:marLeft w:val="0"/>
              <w:marRight w:val="0"/>
              <w:marTop w:val="0"/>
              <w:marBottom w:val="0"/>
              <w:divBdr>
                <w:top w:val="none" w:sz="0" w:space="0" w:color="auto"/>
                <w:left w:val="none" w:sz="0" w:space="0" w:color="auto"/>
                <w:bottom w:val="none" w:sz="0" w:space="0" w:color="auto"/>
                <w:right w:val="none" w:sz="0" w:space="0" w:color="auto"/>
              </w:divBdr>
            </w:div>
            <w:div w:id="213198015">
              <w:marLeft w:val="0"/>
              <w:marRight w:val="0"/>
              <w:marTop w:val="0"/>
              <w:marBottom w:val="0"/>
              <w:divBdr>
                <w:top w:val="none" w:sz="0" w:space="0" w:color="auto"/>
                <w:left w:val="none" w:sz="0" w:space="0" w:color="auto"/>
                <w:bottom w:val="none" w:sz="0" w:space="0" w:color="auto"/>
                <w:right w:val="none" w:sz="0" w:space="0" w:color="auto"/>
              </w:divBdr>
            </w:div>
            <w:div w:id="599871665">
              <w:marLeft w:val="0"/>
              <w:marRight w:val="0"/>
              <w:marTop w:val="0"/>
              <w:marBottom w:val="0"/>
              <w:divBdr>
                <w:top w:val="none" w:sz="0" w:space="0" w:color="auto"/>
                <w:left w:val="none" w:sz="0" w:space="0" w:color="auto"/>
                <w:bottom w:val="none" w:sz="0" w:space="0" w:color="auto"/>
                <w:right w:val="none" w:sz="0" w:space="0" w:color="auto"/>
              </w:divBdr>
              <w:divsChild>
                <w:div w:id="639307868">
                  <w:marLeft w:val="0"/>
                  <w:marRight w:val="0"/>
                  <w:marTop w:val="0"/>
                  <w:marBottom w:val="0"/>
                  <w:divBdr>
                    <w:top w:val="none" w:sz="0" w:space="0" w:color="auto"/>
                    <w:left w:val="none" w:sz="0" w:space="0" w:color="auto"/>
                    <w:bottom w:val="none" w:sz="0" w:space="0" w:color="auto"/>
                    <w:right w:val="none" w:sz="0" w:space="0" w:color="auto"/>
                  </w:divBdr>
                </w:div>
              </w:divsChild>
            </w:div>
            <w:div w:id="789325260">
              <w:marLeft w:val="0"/>
              <w:marRight w:val="0"/>
              <w:marTop w:val="0"/>
              <w:marBottom w:val="0"/>
              <w:divBdr>
                <w:top w:val="none" w:sz="0" w:space="0" w:color="auto"/>
                <w:left w:val="none" w:sz="0" w:space="0" w:color="auto"/>
                <w:bottom w:val="none" w:sz="0" w:space="0" w:color="auto"/>
                <w:right w:val="none" w:sz="0" w:space="0" w:color="auto"/>
              </w:divBdr>
              <w:divsChild>
                <w:div w:id="2103183802">
                  <w:marLeft w:val="0"/>
                  <w:marRight w:val="0"/>
                  <w:marTop w:val="0"/>
                  <w:marBottom w:val="0"/>
                  <w:divBdr>
                    <w:top w:val="none" w:sz="0" w:space="0" w:color="auto"/>
                    <w:left w:val="none" w:sz="0" w:space="0" w:color="auto"/>
                    <w:bottom w:val="none" w:sz="0" w:space="0" w:color="auto"/>
                    <w:right w:val="none" w:sz="0" w:space="0" w:color="auto"/>
                  </w:divBdr>
                  <w:divsChild>
                    <w:div w:id="662321464">
                      <w:marLeft w:val="0"/>
                      <w:marRight w:val="0"/>
                      <w:marTop w:val="0"/>
                      <w:marBottom w:val="0"/>
                      <w:divBdr>
                        <w:top w:val="none" w:sz="0" w:space="0" w:color="auto"/>
                        <w:left w:val="none" w:sz="0" w:space="0" w:color="auto"/>
                        <w:bottom w:val="none" w:sz="0" w:space="0" w:color="auto"/>
                        <w:right w:val="none" w:sz="0" w:space="0" w:color="auto"/>
                      </w:divBdr>
                      <w:divsChild>
                        <w:div w:id="197471980">
                          <w:marLeft w:val="0"/>
                          <w:marRight w:val="0"/>
                          <w:marTop w:val="0"/>
                          <w:marBottom w:val="0"/>
                          <w:divBdr>
                            <w:top w:val="none" w:sz="0" w:space="0" w:color="auto"/>
                            <w:left w:val="none" w:sz="0" w:space="0" w:color="auto"/>
                            <w:bottom w:val="none" w:sz="0" w:space="0" w:color="auto"/>
                            <w:right w:val="none" w:sz="0" w:space="0" w:color="auto"/>
                          </w:divBdr>
                          <w:divsChild>
                            <w:div w:id="1948850054">
                              <w:marLeft w:val="0"/>
                              <w:marRight w:val="0"/>
                              <w:marTop w:val="0"/>
                              <w:marBottom w:val="0"/>
                              <w:divBdr>
                                <w:top w:val="none" w:sz="0" w:space="0" w:color="auto"/>
                                <w:left w:val="none" w:sz="0" w:space="0" w:color="auto"/>
                                <w:bottom w:val="none" w:sz="0" w:space="0" w:color="auto"/>
                                <w:right w:val="none" w:sz="0" w:space="0" w:color="auto"/>
                              </w:divBdr>
                              <w:divsChild>
                                <w:div w:id="862935656">
                                  <w:marLeft w:val="0"/>
                                  <w:marRight w:val="0"/>
                                  <w:marTop w:val="0"/>
                                  <w:marBottom w:val="0"/>
                                  <w:divBdr>
                                    <w:top w:val="none" w:sz="0" w:space="0" w:color="auto"/>
                                    <w:left w:val="none" w:sz="0" w:space="0" w:color="auto"/>
                                    <w:bottom w:val="none" w:sz="0" w:space="0" w:color="auto"/>
                                    <w:right w:val="none" w:sz="0" w:space="0" w:color="auto"/>
                                  </w:divBdr>
                                  <w:divsChild>
                                    <w:div w:id="19956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60050">
                      <w:marLeft w:val="0"/>
                      <w:marRight w:val="0"/>
                      <w:marTop w:val="0"/>
                      <w:marBottom w:val="0"/>
                      <w:divBdr>
                        <w:top w:val="none" w:sz="0" w:space="0" w:color="auto"/>
                        <w:left w:val="none" w:sz="0" w:space="0" w:color="auto"/>
                        <w:bottom w:val="none" w:sz="0" w:space="0" w:color="auto"/>
                        <w:right w:val="none" w:sz="0" w:space="0" w:color="auto"/>
                      </w:divBdr>
                      <w:divsChild>
                        <w:div w:id="1441758172">
                          <w:marLeft w:val="0"/>
                          <w:marRight w:val="0"/>
                          <w:marTop w:val="0"/>
                          <w:marBottom w:val="0"/>
                          <w:divBdr>
                            <w:top w:val="none" w:sz="0" w:space="0" w:color="auto"/>
                            <w:left w:val="none" w:sz="0" w:space="0" w:color="auto"/>
                            <w:bottom w:val="none" w:sz="0" w:space="0" w:color="auto"/>
                            <w:right w:val="none" w:sz="0" w:space="0" w:color="auto"/>
                          </w:divBdr>
                          <w:divsChild>
                            <w:div w:id="31419315">
                              <w:marLeft w:val="0"/>
                              <w:marRight w:val="0"/>
                              <w:marTop w:val="0"/>
                              <w:marBottom w:val="0"/>
                              <w:divBdr>
                                <w:top w:val="none" w:sz="0" w:space="0" w:color="auto"/>
                                <w:left w:val="none" w:sz="0" w:space="0" w:color="auto"/>
                                <w:bottom w:val="none" w:sz="0" w:space="0" w:color="auto"/>
                                <w:right w:val="none" w:sz="0" w:space="0" w:color="auto"/>
                              </w:divBdr>
                            </w:div>
                            <w:div w:id="133649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605734">
              <w:marLeft w:val="0"/>
              <w:marRight w:val="0"/>
              <w:marTop w:val="0"/>
              <w:marBottom w:val="0"/>
              <w:divBdr>
                <w:top w:val="none" w:sz="0" w:space="0" w:color="auto"/>
                <w:left w:val="none" w:sz="0" w:space="0" w:color="auto"/>
                <w:bottom w:val="none" w:sz="0" w:space="0" w:color="auto"/>
                <w:right w:val="none" w:sz="0" w:space="0" w:color="auto"/>
              </w:divBdr>
              <w:divsChild>
                <w:div w:id="801774621">
                  <w:marLeft w:val="0"/>
                  <w:marRight w:val="0"/>
                  <w:marTop w:val="0"/>
                  <w:marBottom w:val="0"/>
                  <w:divBdr>
                    <w:top w:val="none" w:sz="0" w:space="0" w:color="auto"/>
                    <w:left w:val="none" w:sz="0" w:space="0" w:color="auto"/>
                    <w:bottom w:val="none" w:sz="0" w:space="0" w:color="auto"/>
                    <w:right w:val="none" w:sz="0" w:space="0" w:color="auto"/>
                  </w:divBdr>
                </w:div>
                <w:div w:id="942805998">
                  <w:marLeft w:val="0"/>
                  <w:marRight w:val="0"/>
                  <w:marTop w:val="0"/>
                  <w:marBottom w:val="0"/>
                  <w:divBdr>
                    <w:top w:val="none" w:sz="0" w:space="0" w:color="auto"/>
                    <w:left w:val="none" w:sz="0" w:space="0" w:color="auto"/>
                    <w:bottom w:val="none" w:sz="0" w:space="0" w:color="auto"/>
                    <w:right w:val="none" w:sz="0" w:space="0" w:color="auto"/>
                  </w:divBdr>
                  <w:divsChild>
                    <w:div w:id="42600039">
                      <w:marLeft w:val="0"/>
                      <w:marRight w:val="0"/>
                      <w:marTop w:val="0"/>
                      <w:marBottom w:val="0"/>
                      <w:divBdr>
                        <w:top w:val="none" w:sz="0" w:space="0" w:color="auto"/>
                        <w:left w:val="none" w:sz="0" w:space="0" w:color="auto"/>
                        <w:bottom w:val="none" w:sz="0" w:space="0" w:color="auto"/>
                        <w:right w:val="none" w:sz="0" w:space="0" w:color="auto"/>
                      </w:divBdr>
                      <w:divsChild>
                        <w:div w:id="174614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197032">
                  <w:marLeft w:val="0"/>
                  <w:marRight w:val="0"/>
                  <w:marTop w:val="0"/>
                  <w:marBottom w:val="0"/>
                  <w:divBdr>
                    <w:top w:val="none" w:sz="0" w:space="0" w:color="auto"/>
                    <w:left w:val="none" w:sz="0" w:space="0" w:color="auto"/>
                    <w:bottom w:val="none" w:sz="0" w:space="0" w:color="auto"/>
                    <w:right w:val="none" w:sz="0" w:space="0" w:color="auto"/>
                  </w:divBdr>
                  <w:divsChild>
                    <w:div w:id="1038353664">
                      <w:marLeft w:val="0"/>
                      <w:marRight w:val="0"/>
                      <w:marTop w:val="0"/>
                      <w:marBottom w:val="0"/>
                      <w:divBdr>
                        <w:top w:val="none" w:sz="0" w:space="0" w:color="auto"/>
                        <w:left w:val="none" w:sz="0" w:space="0" w:color="auto"/>
                        <w:bottom w:val="none" w:sz="0" w:space="0" w:color="auto"/>
                        <w:right w:val="none" w:sz="0" w:space="0" w:color="auto"/>
                      </w:divBdr>
                      <w:divsChild>
                        <w:div w:id="975837274">
                          <w:marLeft w:val="0"/>
                          <w:marRight w:val="0"/>
                          <w:marTop w:val="0"/>
                          <w:marBottom w:val="0"/>
                          <w:divBdr>
                            <w:top w:val="none" w:sz="0" w:space="0" w:color="auto"/>
                            <w:left w:val="none" w:sz="0" w:space="0" w:color="auto"/>
                            <w:bottom w:val="none" w:sz="0" w:space="0" w:color="auto"/>
                            <w:right w:val="none" w:sz="0" w:space="0" w:color="auto"/>
                          </w:divBdr>
                          <w:divsChild>
                            <w:div w:id="1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336426">
              <w:marLeft w:val="0"/>
              <w:marRight w:val="0"/>
              <w:marTop w:val="0"/>
              <w:marBottom w:val="0"/>
              <w:divBdr>
                <w:top w:val="none" w:sz="0" w:space="0" w:color="auto"/>
                <w:left w:val="none" w:sz="0" w:space="0" w:color="auto"/>
                <w:bottom w:val="none" w:sz="0" w:space="0" w:color="auto"/>
                <w:right w:val="none" w:sz="0" w:space="0" w:color="auto"/>
              </w:divBdr>
            </w:div>
            <w:div w:id="1731342576">
              <w:marLeft w:val="0"/>
              <w:marRight w:val="0"/>
              <w:marTop w:val="0"/>
              <w:marBottom w:val="0"/>
              <w:divBdr>
                <w:top w:val="none" w:sz="0" w:space="0" w:color="auto"/>
                <w:left w:val="none" w:sz="0" w:space="0" w:color="auto"/>
                <w:bottom w:val="none" w:sz="0" w:space="0" w:color="auto"/>
                <w:right w:val="none" w:sz="0" w:space="0" w:color="auto"/>
              </w:divBdr>
            </w:div>
          </w:divsChild>
        </w:div>
        <w:div w:id="384375025">
          <w:marLeft w:val="0"/>
          <w:marRight w:val="0"/>
          <w:marTop w:val="0"/>
          <w:marBottom w:val="0"/>
          <w:divBdr>
            <w:top w:val="none" w:sz="0" w:space="0" w:color="auto"/>
            <w:left w:val="none" w:sz="0" w:space="0" w:color="auto"/>
            <w:bottom w:val="none" w:sz="0" w:space="0" w:color="auto"/>
            <w:right w:val="none" w:sz="0" w:space="0" w:color="auto"/>
          </w:divBdr>
          <w:divsChild>
            <w:div w:id="303312830">
              <w:marLeft w:val="0"/>
              <w:marRight w:val="0"/>
              <w:marTop w:val="0"/>
              <w:marBottom w:val="0"/>
              <w:divBdr>
                <w:top w:val="none" w:sz="0" w:space="0" w:color="auto"/>
                <w:left w:val="none" w:sz="0" w:space="0" w:color="auto"/>
                <w:bottom w:val="none" w:sz="0" w:space="0" w:color="auto"/>
                <w:right w:val="none" w:sz="0" w:space="0" w:color="auto"/>
              </w:divBdr>
              <w:divsChild>
                <w:div w:id="1324234653">
                  <w:marLeft w:val="0"/>
                  <w:marRight w:val="0"/>
                  <w:marTop w:val="0"/>
                  <w:marBottom w:val="0"/>
                  <w:divBdr>
                    <w:top w:val="none" w:sz="0" w:space="0" w:color="auto"/>
                    <w:left w:val="none" w:sz="0" w:space="0" w:color="auto"/>
                    <w:bottom w:val="none" w:sz="0" w:space="0" w:color="auto"/>
                    <w:right w:val="none" w:sz="0" w:space="0" w:color="auto"/>
                  </w:divBdr>
                  <w:divsChild>
                    <w:div w:id="330987644">
                      <w:marLeft w:val="0"/>
                      <w:marRight w:val="0"/>
                      <w:marTop w:val="0"/>
                      <w:marBottom w:val="0"/>
                      <w:divBdr>
                        <w:top w:val="none" w:sz="0" w:space="0" w:color="auto"/>
                        <w:left w:val="none" w:sz="0" w:space="0" w:color="auto"/>
                        <w:bottom w:val="none" w:sz="0" w:space="0" w:color="auto"/>
                        <w:right w:val="none" w:sz="0" w:space="0" w:color="auto"/>
                      </w:divBdr>
                      <w:divsChild>
                        <w:div w:id="1323044589">
                          <w:marLeft w:val="0"/>
                          <w:marRight w:val="0"/>
                          <w:marTop w:val="0"/>
                          <w:marBottom w:val="0"/>
                          <w:divBdr>
                            <w:top w:val="none" w:sz="0" w:space="0" w:color="auto"/>
                            <w:left w:val="none" w:sz="0" w:space="0" w:color="auto"/>
                            <w:bottom w:val="none" w:sz="0" w:space="0" w:color="auto"/>
                            <w:right w:val="none" w:sz="0" w:space="0" w:color="auto"/>
                          </w:divBdr>
                          <w:divsChild>
                            <w:div w:id="843595025">
                              <w:marLeft w:val="0"/>
                              <w:marRight w:val="0"/>
                              <w:marTop w:val="0"/>
                              <w:marBottom w:val="0"/>
                              <w:divBdr>
                                <w:top w:val="none" w:sz="0" w:space="0" w:color="auto"/>
                                <w:left w:val="none" w:sz="0" w:space="0" w:color="auto"/>
                                <w:bottom w:val="none" w:sz="0" w:space="0" w:color="auto"/>
                                <w:right w:val="none" w:sz="0" w:space="0" w:color="auto"/>
                              </w:divBdr>
                              <w:divsChild>
                                <w:div w:id="845556794">
                                  <w:marLeft w:val="0"/>
                                  <w:marRight w:val="0"/>
                                  <w:marTop w:val="0"/>
                                  <w:marBottom w:val="0"/>
                                  <w:divBdr>
                                    <w:top w:val="none" w:sz="0" w:space="0" w:color="auto"/>
                                    <w:left w:val="none" w:sz="0" w:space="0" w:color="auto"/>
                                    <w:bottom w:val="none" w:sz="0" w:space="0" w:color="auto"/>
                                    <w:right w:val="none" w:sz="0" w:space="0" w:color="auto"/>
                                  </w:divBdr>
                                  <w:divsChild>
                                    <w:div w:id="93913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24218">
                      <w:marLeft w:val="0"/>
                      <w:marRight w:val="0"/>
                      <w:marTop w:val="0"/>
                      <w:marBottom w:val="0"/>
                      <w:divBdr>
                        <w:top w:val="none" w:sz="0" w:space="0" w:color="auto"/>
                        <w:left w:val="none" w:sz="0" w:space="0" w:color="auto"/>
                        <w:bottom w:val="none" w:sz="0" w:space="0" w:color="auto"/>
                        <w:right w:val="none" w:sz="0" w:space="0" w:color="auto"/>
                      </w:divBdr>
                      <w:divsChild>
                        <w:div w:id="1699500797">
                          <w:marLeft w:val="0"/>
                          <w:marRight w:val="0"/>
                          <w:marTop w:val="0"/>
                          <w:marBottom w:val="0"/>
                          <w:divBdr>
                            <w:top w:val="none" w:sz="0" w:space="0" w:color="auto"/>
                            <w:left w:val="none" w:sz="0" w:space="0" w:color="auto"/>
                            <w:bottom w:val="none" w:sz="0" w:space="0" w:color="auto"/>
                            <w:right w:val="none" w:sz="0" w:space="0" w:color="auto"/>
                          </w:divBdr>
                          <w:divsChild>
                            <w:div w:id="818809619">
                              <w:marLeft w:val="0"/>
                              <w:marRight w:val="0"/>
                              <w:marTop w:val="0"/>
                              <w:marBottom w:val="0"/>
                              <w:divBdr>
                                <w:top w:val="none" w:sz="0" w:space="0" w:color="auto"/>
                                <w:left w:val="none" w:sz="0" w:space="0" w:color="auto"/>
                                <w:bottom w:val="none" w:sz="0" w:space="0" w:color="auto"/>
                                <w:right w:val="none" w:sz="0" w:space="0" w:color="auto"/>
                              </w:divBdr>
                            </w:div>
                            <w:div w:id="146901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986390">
              <w:marLeft w:val="0"/>
              <w:marRight w:val="0"/>
              <w:marTop w:val="0"/>
              <w:marBottom w:val="0"/>
              <w:divBdr>
                <w:top w:val="none" w:sz="0" w:space="0" w:color="auto"/>
                <w:left w:val="none" w:sz="0" w:space="0" w:color="auto"/>
                <w:bottom w:val="none" w:sz="0" w:space="0" w:color="auto"/>
                <w:right w:val="none" w:sz="0" w:space="0" w:color="auto"/>
              </w:divBdr>
              <w:divsChild>
                <w:div w:id="814953198">
                  <w:marLeft w:val="0"/>
                  <w:marRight w:val="0"/>
                  <w:marTop w:val="0"/>
                  <w:marBottom w:val="0"/>
                  <w:divBdr>
                    <w:top w:val="none" w:sz="0" w:space="0" w:color="auto"/>
                    <w:left w:val="none" w:sz="0" w:space="0" w:color="auto"/>
                    <w:bottom w:val="none" w:sz="0" w:space="0" w:color="auto"/>
                    <w:right w:val="none" w:sz="0" w:space="0" w:color="auto"/>
                  </w:divBdr>
                  <w:divsChild>
                    <w:div w:id="1618217542">
                      <w:marLeft w:val="0"/>
                      <w:marRight w:val="0"/>
                      <w:marTop w:val="0"/>
                      <w:marBottom w:val="0"/>
                      <w:divBdr>
                        <w:top w:val="none" w:sz="0" w:space="0" w:color="auto"/>
                        <w:left w:val="none" w:sz="0" w:space="0" w:color="auto"/>
                        <w:bottom w:val="none" w:sz="0" w:space="0" w:color="auto"/>
                        <w:right w:val="none" w:sz="0" w:space="0" w:color="auto"/>
                      </w:divBdr>
                      <w:divsChild>
                        <w:div w:id="158421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903">
                  <w:marLeft w:val="0"/>
                  <w:marRight w:val="0"/>
                  <w:marTop w:val="0"/>
                  <w:marBottom w:val="0"/>
                  <w:divBdr>
                    <w:top w:val="none" w:sz="0" w:space="0" w:color="auto"/>
                    <w:left w:val="none" w:sz="0" w:space="0" w:color="auto"/>
                    <w:bottom w:val="none" w:sz="0" w:space="0" w:color="auto"/>
                    <w:right w:val="none" w:sz="0" w:space="0" w:color="auto"/>
                  </w:divBdr>
                </w:div>
                <w:div w:id="1882355472">
                  <w:marLeft w:val="0"/>
                  <w:marRight w:val="0"/>
                  <w:marTop w:val="0"/>
                  <w:marBottom w:val="0"/>
                  <w:divBdr>
                    <w:top w:val="none" w:sz="0" w:space="0" w:color="auto"/>
                    <w:left w:val="none" w:sz="0" w:space="0" w:color="auto"/>
                    <w:bottom w:val="none" w:sz="0" w:space="0" w:color="auto"/>
                    <w:right w:val="none" w:sz="0" w:space="0" w:color="auto"/>
                  </w:divBdr>
                  <w:divsChild>
                    <w:div w:id="141168167">
                      <w:marLeft w:val="0"/>
                      <w:marRight w:val="0"/>
                      <w:marTop w:val="0"/>
                      <w:marBottom w:val="0"/>
                      <w:divBdr>
                        <w:top w:val="none" w:sz="0" w:space="0" w:color="auto"/>
                        <w:left w:val="none" w:sz="0" w:space="0" w:color="auto"/>
                        <w:bottom w:val="none" w:sz="0" w:space="0" w:color="auto"/>
                        <w:right w:val="none" w:sz="0" w:space="0" w:color="auto"/>
                      </w:divBdr>
                      <w:divsChild>
                        <w:div w:id="282157029">
                          <w:marLeft w:val="0"/>
                          <w:marRight w:val="0"/>
                          <w:marTop w:val="0"/>
                          <w:marBottom w:val="0"/>
                          <w:divBdr>
                            <w:top w:val="none" w:sz="0" w:space="0" w:color="auto"/>
                            <w:left w:val="none" w:sz="0" w:space="0" w:color="auto"/>
                            <w:bottom w:val="none" w:sz="0" w:space="0" w:color="auto"/>
                            <w:right w:val="none" w:sz="0" w:space="0" w:color="auto"/>
                          </w:divBdr>
                          <w:divsChild>
                            <w:div w:id="121616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8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4393">
              <w:marLeft w:val="0"/>
              <w:marRight w:val="0"/>
              <w:marTop w:val="0"/>
              <w:marBottom w:val="0"/>
              <w:divBdr>
                <w:top w:val="none" w:sz="0" w:space="0" w:color="auto"/>
                <w:left w:val="none" w:sz="0" w:space="0" w:color="auto"/>
                <w:bottom w:val="none" w:sz="0" w:space="0" w:color="auto"/>
                <w:right w:val="none" w:sz="0" w:space="0" w:color="auto"/>
              </w:divBdr>
            </w:div>
            <w:div w:id="869295675">
              <w:marLeft w:val="0"/>
              <w:marRight w:val="0"/>
              <w:marTop w:val="0"/>
              <w:marBottom w:val="0"/>
              <w:divBdr>
                <w:top w:val="none" w:sz="0" w:space="0" w:color="auto"/>
                <w:left w:val="none" w:sz="0" w:space="0" w:color="auto"/>
                <w:bottom w:val="none" w:sz="0" w:space="0" w:color="auto"/>
                <w:right w:val="none" w:sz="0" w:space="0" w:color="auto"/>
              </w:divBdr>
            </w:div>
            <w:div w:id="1334995100">
              <w:marLeft w:val="0"/>
              <w:marRight w:val="0"/>
              <w:marTop w:val="0"/>
              <w:marBottom w:val="0"/>
              <w:divBdr>
                <w:top w:val="none" w:sz="0" w:space="0" w:color="auto"/>
                <w:left w:val="none" w:sz="0" w:space="0" w:color="auto"/>
                <w:bottom w:val="none" w:sz="0" w:space="0" w:color="auto"/>
                <w:right w:val="none" w:sz="0" w:space="0" w:color="auto"/>
              </w:divBdr>
              <w:divsChild>
                <w:div w:id="276453371">
                  <w:marLeft w:val="0"/>
                  <w:marRight w:val="0"/>
                  <w:marTop w:val="0"/>
                  <w:marBottom w:val="0"/>
                  <w:divBdr>
                    <w:top w:val="none" w:sz="0" w:space="0" w:color="auto"/>
                    <w:left w:val="none" w:sz="0" w:space="0" w:color="auto"/>
                    <w:bottom w:val="none" w:sz="0" w:space="0" w:color="auto"/>
                    <w:right w:val="none" w:sz="0" w:space="0" w:color="auto"/>
                  </w:divBdr>
                </w:div>
              </w:divsChild>
            </w:div>
            <w:div w:id="1997682245">
              <w:marLeft w:val="0"/>
              <w:marRight w:val="0"/>
              <w:marTop w:val="0"/>
              <w:marBottom w:val="0"/>
              <w:divBdr>
                <w:top w:val="none" w:sz="0" w:space="0" w:color="auto"/>
                <w:left w:val="none" w:sz="0" w:space="0" w:color="auto"/>
                <w:bottom w:val="none" w:sz="0" w:space="0" w:color="auto"/>
                <w:right w:val="none" w:sz="0" w:space="0" w:color="auto"/>
              </w:divBdr>
            </w:div>
            <w:div w:id="2052027855">
              <w:marLeft w:val="0"/>
              <w:marRight w:val="0"/>
              <w:marTop w:val="0"/>
              <w:marBottom w:val="0"/>
              <w:divBdr>
                <w:top w:val="none" w:sz="0" w:space="0" w:color="auto"/>
                <w:left w:val="none" w:sz="0" w:space="0" w:color="auto"/>
                <w:bottom w:val="none" w:sz="0" w:space="0" w:color="auto"/>
                <w:right w:val="none" w:sz="0" w:space="0" w:color="auto"/>
              </w:divBdr>
            </w:div>
          </w:divsChild>
        </w:div>
        <w:div w:id="388576765">
          <w:marLeft w:val="0"/>
          <w:marRight w:val="0"/>
          <w:marTop w:val="0"/>
          <w:marBottom w:val="0"/>
          <w:divBdr>
            <w:top w:val="none" w:sz="0" w:space="0" w:color="auto"/>
            <w:left w:val="none" w:sz="0" w:space="0" w:color="auto"/>
            <w:bottom w:val="none" w:sz="0" w:space="0" w:color="auto"/>
            <w:right w:val="none" w:sz="0" w:space="0" w:color="auto"/>
          </w:divBdr>
          <w:divsChild>
            <w:div w:id="97068031">
              <w:marLeft w:val="0"/>
              <w:marRight w:val="0"/>
              <w:marTop w:val="0"/>
              <w:marBottom w:val="0"/>
              <w:divBdr>
                <w:top w:val="none" w:sz="0" w:space="0" w:color="auto"/>
                <w:left w:val="none" w:sz="0" w:space="0" w:color="auto"/>
                <w:bottom w:val="none" w:sz="0" w:space="0" w:color="auto"/>
                <w:right w:val="none" w:sz="0" w:space="0" w:color="auto"/>
              </w:divBdr>
            </w:div>
            <w:div w:id="614217944">
              <w:marLeft w:val="0"/>
              <w:marRight w:val="0"/>
              <w:marTop w:val="0"/>
              <w:marBottom w:val="0"/>
              <w:divBdr>
                <w:top w:val="none" w:sz="0" w:space="0" w:color="auto"/>
                <w:left w:val="none" w:sz="0" w:space="0" w:color="auto"/>
                <w:bottom w:val="none" w:sz="0" w:space="0" w:color="auto"/>
                <w:right w:val="none" w:sz="0" w:space="0" w:color="auto"/>
              </w:divBdr>
            </w:div>
            <w:div w:id="724186097">
              <w:marLeft w:val="0"/>
              <w:marRight w:val="0"/>
              <w:marTop w:val="0"/>
              <w:marBottom w:val="0"/>
              <w:divBdr>
                <w:top w:val="none" w:sz="0" w:space="0" w:color="auto"/>
                <w:left w:val="none" w:sz="0" w:space="0" w:color="auto"/>
                <w:bottom w:val="none" w:sz="0" w:space="0" w:color="auto"/>
                <w:right w:val="none" w:sz="0" w:space="0" w:color="auto"/>
              </w:divBdr>
            </w:div>
            <w:div w:id="1010569635">
              <w:marLeft w:val="0"/>
              <w:marRight w:val="0"/>
              <w:marTop w:val="0"/>
              <w:marBottom w:val="0"/>
              <w:divBdr>
                <w:top w:val="none" w:sz="0" w:space="0" w:color="auto"/>
                <w:left w:val="none" w:sz="0" w:space="0" w:color="auto"/>
                <w:bottom w:val="none" w:sz="0" w:space="0" w:color="auto"/>
                <w:right w:val="none" w:sz="0" w:space="0" w:color="auto"/>
              </w:divBdr>
              <w:divsChild>
                <w:div w:id="75635652">
                  <w:marLeft w:val="0"/>
                  <w:marRight w:val="0"/>
                  <w:marTop w:val="0"/>
                  <w:marBottom w:val="0"/>
                  <w:divBdr>
                    <w:top w:val="none" w:sz="0" w:space="0" w:color="auto"/>
                    <w:left w:val="none" w:sz="0" w:space="0" w:color="auto"/>
                    <w:bottom w:val="none" w:sz="0" w:space="0" w:color="auto"/>
                    <w:right w:val="none" w:sz="0" w:space="0" w:color="auto"/>
                  </w:divBdr>
                  <w:divsChild>
                    <w:div w:id="538930294">
                      <w:marLeft w:val="0"/>
                      <w:marRight w:val="0"/>
                      <w:marTop w:val="0"/>
                      <w:marBottom w:val="0"/>
                      <w:divBdr>
                        <w:top w:val="none" w:sz="0" w:space="0" w:color="auto"/>
                        <w:left w:val="none" w:sz="0" w:space="0" w:color="auto"/>
                        <w:bottom w:val="none" w:sz="0" w:space="0" w:color="auto"/>
                        <w:right w:val="none" w:sz="0" w:space="0" w:color="auto"/>
                      </w:divBdr>
                      <w:divsChild>
                        <w:div w:id="1879120705">
                          <w:marLeft w:val="0"/>
                          <w:marRight w:val="0"/>
                          <w:marTop w:val="0"/>
                          <w:marBottom w:val="0"/>
                          <w:divBdr>
                            <w:top w:val="none" w:sz="0" w:space="0" w:color="auto"/>
                            <w:left w:val="none" w:sz="0" w:space="0" w:color="auto"/>
                            <w:bottom w:val="none" w:sz="0" w:space="0" w:color="auto"/>
                            <w:right w:val="none" w:sz="0" w:space="0" w:color="auto"/>
                          </w:divBdr>
                          <w:divsChild>
                            <w:div w:id="1410617813">
                              <w:marLeft w:val="0"/>
                              <w:marRight w:val="0"/>
                              <w:marTop w:val="0"/>
                              <w:marBottom w:val="0"/>
                              <w:divBdr>
                                <w:top w:val="none" w:sz="0" w:space="0" w:color="auto"/>
                                <w:left w:val="none" w:sz="0" w:space="0" w:color="auto"/>
                                <w:bottom w:val="none" w:sz="0" w:space="0" w:color="auto"/>
                                <w:right w:val="none" w:sz="0" w:space="0" w:color="auto"/>
                              </w:divBdr>
                            </w:div>
                            <w:div w:id="16232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62955">
                      <w:marLeft w:val="0"/>
                      <w:marRight w:val="0"/>
                      <w:marTop w:val="0"/>
                      <w:marBottom w:val="0"/>
                      <w:divBdr>
                        <w:top w:val="none" w:sz="0" w:space="0" w:color="auto"/>
                        <w:left w:val="none" w:sz="0" w:space="0" w:color="auto"/>
                        <w:bottom w:val="none" w:sz="0" w:space="0" w:color="auto"/>
                        <w:right w:val="none" w:sz="0" w:space="0" w:color="auto"/>
                      </w:divBdr>
                      <w:divsChild>
                        <w:div w:id="1051539909">
                          <w:marLeft w:val="0"/>
                          <w:marRight w:val="0"/>
                          <w:marTop w:val="0"/>
                          <w:marBottom w:val="0"/>
                          <w:divBdr>
                            <w:top w:val="none" w:sz="0" w:space="0" w:color="auto"/>
                            <w:left w:val="none" w:sz="0" w:space="0" w:color="auto"/>
                            <w:bottom w:val="none" w:sz="0" w:space="0" w:color="auto"/>
                            <w:right w:val="none" w:sz="0" w:space="0" w:color="auto"/>
                          </w:divBdr>
                          <w:divsChild>
                            <w:div w:id="863598242">
                              <w:marLeft w:val="0"/>
                              <w:marRight w:val="0"/>
                              <w:marTop w:val="0"/>
                              <w:marBottom w:val="0"/>
                              <w:divBdr>
                                <w:top w:val="none" w:sz="0" w:space="0" w:color="auto"/>
                                <w:left w:val="none" w:sz="0" w:space="0" w:color="auto"/>
                                <w:bottom w:val="none" w:sz="0" w:space="0" w:color="auto"/>
                                <w:right w:val="none" w:sz="0" w:space="0" w:color="auto"/>
                              </w:divBdr>
                              <w:divsChild>
                                <w:div w:id="371468756">
                                  <w:marLeft w:val="0"/>
                                  <w:marRight w:val="0"/>
                                  <w:marTop w:val="0"/>
                                  <w:marBottom w:val="0"/>
                                  <w:divBdr>
                                    <w:top w:val="none" w:sz="0" w:space="0" w:color="auto"/>
                                    <w:left w:val="none" w:sz="0" w:space="0" w:color="auto"/>
                                    <w:bottom w:val="none" w:sz="0" w:space="0" w:color="auto"/>
                                    <w:right w:val="none" w:sz="0" w:space="0" w:color="auto"/>
                                  </w:divBdr>
                                  <w:divsChild>
                                    <w:div w:id="200188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945939">
              <w:marLeft w:val="0"/>
              <w:marRight w:val="0"/>
              <w:marTop w:val="0"/>
              <w:marBottom w:val="0"/>
              <w:divBdr>
                <w:top w:val="none" w:sz="0" w:space="0" w:color="auto"/>
                <w:left w:val="none" w:sz="0" w:space="0" w:color="auto"/>
                <w:bottom w:val="none" w:sz="0" w:space="0" w:color="auto"/>
                <w:right w:val="none" w:sz="0" w:space="0" w:color="auto"/>
              </w:divBdr>
              <w:divsChild>
                <w:div w:id="943075550">
                  <w:marLeft w:val="0"/>
                  <w:marRight w:val="0"/>
                  <w:marTop w:val="0"/>
                  <w:marBottom w:val="0"/>
                  <w:divBdr>
                    <w:top w:val="none" w:sz="0" w:space="0" w:color="auto"/>
                    <w:left w:val="none" w:sz="0" w:space="0" w:color="auto"/>
                    <w:bottom w:val="none" w:sz="0" w:space="0" w:color="auto"/>
                    <w:right w:val="none" w:sz="0" w:space="0" w:color="auto"/>
                  </w:divBdr>
                </w:div>
              </w:divsChild>
            </w:div>
            <w:div w:id="1339118891">
              <w:marLeft w:val="0"/>
              <w:marRight w:val="0"/>
              <w:marTop w:val="0"/>
              <w:marBottom w:val="0"/>
              <w:divBdr>
                <w:top w:val="none" w:sz="0" w:space="0" w:color="auto"/>
                <w:left w:val="none" w:sz="0" w:space="0" w:color="auto"/>
                <w:bottom w:val="none" w:sz="0" w:space="0" w:color="auto"/>
                <w:right w:val="none" w:sz="0" w:space="0" w:color="auto"/>
              </w:divBdr>
            </w:div>
            <w:div w:id="1535462063">
              <w:marLeft w:val="0"/>
              <w:marRight w:val="0"/>
              <w:marTop w:val="0"/>
              <w:marBottom w:val="0"/>
              <w:divBdr>
                <w:top w:val="none" w:sz="0" w:space="0" w:color="auto"/>
                <w:left w:val="none" w:sz="0" w:space="0" w:color="auto"/>
                <w:bottom w:val="none" w:sz="0" w:space="0" w:color="auto"/>
                <w:right w:val="none" w:sz="0" w:space="0" w:color="auto"/>
              </w:divBdr>
              <w:divsChild>
                <w:div w:id="262230442">
                  <w:marLeft w:val="0"/>
                  <w:marRight w:val="0"/>
                  <w:marTop w:val="0"/>
                  <w:marBottom w:val="0"/>
                  <w:divBdr>
                    <w:top w:val="none" w:sz="0" w:space="0" w:color="auto"/>
                    <w:left w:val="none" w:sz="0" w:space="0" w:color="auto"/>
                    <w:bottom w:val="none" w:sz="0" w:space="0" w:color="auto"/>
                    <w:right w:val="none" w:sz="0" w:space="0" w:color="auto"/>
                  </w:divBdr>
                  <w:divsChild>
                    <w:div w:id="1342466312">
                      <w:marLeft w:val="0"/>
                      <w:marRight w:val="0"/>
                      <w:marTop w:val="0"/>
                      <w:marBottom w:val="0"/>
                      <w:divBdr>
                        <w:top w:val="none" w:sz="0" w:space="0" w:color="auto"/>
                        <w:left w:val="none" w:sz="0" w:space="0" w:color="auto"/>
                        <w:bottom w:val="none" w:sz="0" w:space="0" w:color="auto"/>
                        <w:right w:val="none" w:sz="0" w:space="0" w:color="auto"/>
                      </w:divBdr>
                      <w:divsChild>
                        <w:div w:id="14052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592587">
                  <w:marLeft w:val="0"/>
                  <w:marRight w:val="0"/>
                  <w:marTop w:val="0"/>
                  <w:marBottom w:val="0"/>
                  <w:divBdr>
                    <w:top w:val="none" w:sz="0" w:space="0" w:color="auto"/>
                    <w:left w:val="none" w:sz="0" w:space="0" w:color="auto"/>
                    <w:bottom w:val="none" w:sz="0" w:space="0" w:color="auto"/>
                    <w:right w:val="none" w:sz="0" w:space="0" w:color="auto"/>
                  </w:divBdr>
                  <w:divsChild>
                    <w:div w:id="560554301">
                      <w:marLeft w:val="0"/>
                      <w:marRight w:val="0"/>
                      <w:marTop w:val="0"/>
                      <w:marBottom w:val="0"/>
                      <w:divBdr>
                        <w:top w:val="none" w:sz="0" w:space="0" w:color="auto"/>
                        <w:left w:val="none" w:sz="0" w:space="0" w:color="auto"/>
                        <w:bottom w:val="none" w:sz="0" w:space="0" w:color="auto"/>
                        <w:right w:val="none" w:sz="0" w:space="0" w:color="auto"/>
                      </w:divBdr>
                      <w:divsChild>
                        <w:div w:id="910428785">
                          <w:marLeft w:val="0"/>
                          <w:marRight w:val="0"/>
                          <w:marTop w:val="0"/>
                          <w:marBottom w:val="0"/>
                          <w:divBdr>
                            <w:top w:val="none" w:sz="0" w:space="0" w:color="auto"/>
                            <w:left w:val="none" w:sz="0" w:space="0" w:color="auto"/>
                            <w:bottom w:val="none" w:sz="0" w:space="0" w:color="auto"/>
                            <w:right w:val="none" w:sz="0" w:space="0" w:color="auto"/>
                          </w:divBdr>
                          <w:divsChild>
                            <w:div w:id="13629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74512">
                  <w:marLeft w:val="0"/>
                  <w:marRight w:val="0"/>
                  <w:marTop w:val="0"/>
                  <w:marBottom w:val="0"/>
                  <w:divBdr>
                    <w:top w:val="none" w:sz="0" w:space="0" w:color="auto"/>
                    <w:left w:val="none" w:sz="0" w:space="0" w:color="auto"/>
                    <w:bottom w:val="none" w:sz="0" w:space="0" w:color="auto"/>
                    <w:right w:val="none" w:sz="0" w:space="0" w:color="auto"/>
                  </w:divBdr>
                </w:div>
              </w:divsChild>
            </w:div>
            <w:div w:id="1587230232">
              <w:marLeft w:val="0"/>
              <w:marRight w:val="0"/>
              <w:marTop w:val="0"/>
              <w:marBottom w:val="0"/>
              <w:divBdr>
                <w:top w:val="none" w:sz="0" w:space="0" w:color="auto"/>
                <w:left w:val="none" w:sz="0" w:space="0" w:color="auto"/>
                <w:bottom w:val="none" w:sz="0" w:space="0" w:color="auto"/>
                <w:right w:val="none" w:sz="0" w:space="0" w:color="auto"/>
              </w:divBdr>
              <w:divsChild>
                <w:div w:id="33719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212283">
          <w:marLeft w:val="0"/>
          <w:marRight w:val="0"/>
          <w:marTop w:val="0"/>
          <w:marBottom w:val="0"/>
          <w:divBdr>
            <w:top w:val="none" w:sz="0" w:space="0" w:color="auto"/>
            <w:left w:val="none" w:sz="0" w:space="0" w:color="auto"/>
            <w:bottom w:val="none" w:sz="0" w:space="0" w:color="auto"/>
            <w:right w:val="none" w:sz="0" w:space="0" w:color="auto"/>
          </w:divBdr>
          <w:divsChild>
            <w:div w:id="59670503">
              <w:marLeft w:val="0"/>
              <w:marRight w:val="0"/>
              <w:marTop w:val="0"/>
              <w:marBottom w:val="0"/>
              <w:divBdr>
                <w:top w:val="none" w:sz="0" w:space="0" w:color="auto"/>
                <w:left w:val="none" w:sz="0" w:space="0" w:color="auto"/>
                <w:bottom w:val="none" w:sz="0" w:space="0" w:color="auto"/>
                <w:right w:val="none" w:sz="0" w:space="0" w:color="auto"/>
              </w:divBdr>
            </w:div>
            <w:div w:id="194658689">
              <w:marLeft w:val="0"/>
              <w:marRight w:val="0"/>
              <w:marTop w:val="0"/>
              <w:marBottom w:val="0"/>
              <w:divBdr>
                <w:top w:val="none" w:sz="0" w:space="0" w:color="auto"/>
                <w:left w:val="none" w:sz="0" w:space="0" w:color="auto"/>
                <w:bottom w:val="none" w:sz="0" w:space="0" w:color="auto"/>
                <w:right w:val="none" w:sz="0" w:space="0" w:color="auto"/>
              </w:divBdr>
            </w:div>
            <w:div w:id="1097098515">
              <w:marLeft w:val="0"/>
              <w:marRight w:val="0"/>
              <w:marTop w:val="0"/>
              <w:marBottom w:val="0"/>
              <w:divBdr>
                <w:top w:val="none" w:sz="0" w:space="0" w:color="auto"/>
                <w:left w:val="none" w:sz="0" w:space="0" w:color="auto"/>
                <w:bottom w:val="none" w:sz="0" w:space="0" w:color="auto"/>
                <w:right w:val="none" w:sz="0" w:space="0" w:color="auto"/>
              </w:divBdr>
              <w:divsChild>
                <w:div w:id="1761023469">
                  <w:marLeft w:val="0"/>
                  <w:marRight w:val="0"/>
                  <w:marTop w:val="0"/>
                  <w:marBottom w:val="0"/>
                  <w:divBdr>
                    <w:top w:val="none" w:sz="0" w:space="0" w:color="auto"/>
                    <w:left w:val="none" w:sz="0" w:space="0" w:color="auto"/>
                    <w:bottom w:val="none" w:sz="0" w:space="0" w:color="auto"/>
                    <w:right w:val="none" w:sz="0" w:space="0" w:color="auto"/>
                  </w:divBdr>
                  <w:divsChild>
                    <w:div w:id="1266887352">
                      <w:marLeft w:val="0"/>
                      <w:marRight w:val="0"/>
                      <w:marTop w:val="0"/>
                      <w:marBottom w:val="0"/>
                      <w:divBdr>
                        <w:top w:val="none" w:sz="0" w:space="0" w:color="auto"/>
                        <w:left w:val="none" w:sz="0" w:space="0" w:color="auto"/>
                        <w:bottom w:val="none" w:sz="0" w:space="0" w:color="auto"/>
                        <w:right w:val="none" w:sz="0" w:space="0" w:color="auto"/>
                      </w:divBdr>
                      <w:divsChild>
                        <w:div w:id="701515189">
                          <w:marLeft w:val="0"/>
                          <w:marRight w:val="0"/>
                          <w:marTop w:val="0"/>
                          <w:marBottom w:val="0"/>
                          <w:divBdr>
                            <w:top w:val="none" w:sz="0" w:space="0" w:color="auto"/>
                            <w:left w:val="none" w:sz="0" w:space="0" w:color="auto"/>
                            <w:bottom w:val="none" w:sz="0" w:space="0" w:color="auto"/>
                            <w:right w:val="none" w:sz="0" w:space="0" w:color="auto"/>
                          </w:divBdr>
                          <w:divsChild>
                            <w:div w:id="155344226">
                              <w:marLeft w:val="0"/>
                              <w:marRight w:val="0"/>
                              <w:marTop w:val="0"/>
                              <w:marBottom w:val="0"/>
                              <w:divBdr>
                                <w:top w:val="none" w:sz="0" w:space="0" w:color="auto"/>
                                <w:left w:val="none" w:sz="0" w:space="0" w:color="auto"/>
                                <w:bottom w:val="none" w:sz="0" w:space="0" w:color="auto"/>
                                <w:right w:val="none" w:sz="0" w:space="0" w:color="auto"/>
                              </w:divBdr>
                            </w:div>
                            <w:div w:id="1454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33096">
                      <w:marLeft w:val="0"/>
                      <w:marRight w:val="0"/>
                      <w:marTop w:val="0"/>
                      <w:marBottom w:val="0"/>
                      <w:divBdr>
                        <w:top w:val="none" w:sz="0" w:space="0" w:color="auto"/>
                        <w:left w:val="none" w:sz="0" w:space="0" w:color="auto"/>
                        <w:bottom w:val="none" w:sz="0" w:space="0" w:color="auto"/>
                        <w:right w:val="none" w:sz="0" w:space="0" w:color="auto"/>
                      </w:divBdr>
                      <w:divsChild>
                        <w:div w:id="2064717344">
                          <w:marLeft w:val="0"/>
                          <w:marRight w:val="0"/>
                          <w:marTop w:val="0"/>
                          <w:marBottom w:val="0"/>
                          <w:divBdr>
                            <w:top w:val="none" w:sz="0" w:space="0" w:color="auto"/>
                            <w:left w:val="none" w:sz="0" w:space="0" w:color="auto"/>
                            <w:bottom w:val="none" w:sz="0" w:space="0" w:color="auto"/>
                            <w:right w:val="none" w:sz="0" w:space="0" w:color="auto"/>
                          </w:divBdr>
                          <w:divsChild>
                            <w:div w:id="828252362">
                              <w:marLeft w:val="0"/>
                              <w:marRight w:val="0"/>
                              <w:marTop w:val="0"/>
                              <w:marBottom w:val="0"/>
                              <w:divBdr>
                                <w:top w:val="none" w:sz="0" w:space="0" w:color="auto"/>
                                <w:left w:val="none" w:sz="0" w:space="0" w:color="auto"/>
                                <w:bottom w:val="none" w:sz="0" w:space="0" w:color="auto"/>
                                <w:right w:val="none" w:sz="0" w:space="0" w:color="auto"/>
                              </w:divBdr>
                              <w:divsChild>
                                <w:div w:id="1609584557">
                                  <w:marLeft w:val="0"/>
                                  <w:marRight w:val="0"/>
                                  <w:marTop w:val="0"/>
                                  <w:marBottom w:val="0"/>
                                  <w:divBdr>
                                    <w:top w:val="none" w:sz="0" w:space="0" w:color="auto"/>
                                    <w:left w:val="none" w:sz="0" w:space="0" w:color="auto"/>
                                    <w:bottom w:val="none" w:sz="0" w:space="0" w:color="auto"/>
                                    <w:right w:val="none" w:sz="0" w:space="0" w:color="auto"/>
                                  </w:divBdr>
                                  <w:divsChild>
                                    <w:div w:id="166566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110967">
              <w:marLeft w:val="0"/>
              <w:marRight w:val="0"/>
              <w:marTop w:val="0"/>
              <w:marBottom w:val="0"/>
              <w:divBdr>
                <w:top w:val="none" w:sz="0" w:space="0" w:color="auto"/>
                <w:left w:val="none" w:sz="0" w:space="0" w:color="auto"/>
                <w:bottom w:val="none" w:sz="0" w:space="0" w:color="auto"/>
                <w:right w:val="none" w:sz="0" w:space="0" w:color="auto"/>
              </w:divBdr>
            </w:div>
            <w:div w:id="1343245874">
              <w:marLeft w:val="0"/>
              <w:marRight w:val="0"/>
              <w:marTop w:val="0"/>
              <w:marBottom w:val="0"/>
              <w:divBdr>
                <w:top w:val="none" w:sz="0" w:space="0" w:color="auto"/>
                <w:left w:val="none" w:sz="0" w:space="0" w:color="auto"/>
                <w:bottom w:val="none" w:sz="0" w:space="0" w:color="auto"/>
                <w:right w:val="none" w:sz="0" w:space="0" w:color="auto"/>
              </w:divBdr>
            </w:div>
            <w:div w:id="1785033728">
              <w:marLeft w:val="0"/>
              <w:marRight w:val="0"/>
              <w:marTop w:val="0"/>
              <w:marBottom w:val="0"/>
              <w:divBdr>
                <w:top w:val="none" w:sz="0" w:space="0" w:color="auto"/>
                <w:left w:val="none" w:sz="0" w:space="0" w:color="auto"/>
                <w:bottom w:val="none" w:sz="0" w:space="0" w:color="auto"/>
                <w:right w:val="none" w:sz="0" w:space="0" w:color="auto"/>
              </w:divBdr>
              <w:divsChild>
                <w:div w:id="413745993">
                  <w:marLeft w:val="0"/>
                  <w:marRight w:val="0"/>
                  <w:marTop w:val="0"/>
                  <w:marBottom w:val="0"/>
                  <w:divBdr>
                    <w:top w:val="none" w:sz="0" w:space="0" w:color="auto"/>
                    <w:left w:val="none" w:sz="0" w:space="0" w:color="auto"/>
                    <w:bottom w:val="none" w:sz="0" w:space="0" w:color="auto"/>
                    <w:right w:val="none" w:sz="0" w:space="0" w:color="auto"/>
                  </w:divBdr>
                </w:div>
              </w:divsChild>
            </w:div>
            <w:div w:id="1968661024">
              <w:marLeft w:val="0"/>
              <w:marRight w:val="0"/>
              <w:marTop w:val="0"/>
              <w:marBottom w:val="0"/>
              <w:divBdr>
                <w:top w:val="none" w:sz="0" w:space="0" w:color="auto"/>
                <w:left w:val="none" w:sz="0" w:space="0" w:color="auto"/>
                <w:bottom w:val="none" w:sz="0" w:space="0" w:color="auto"/>
                <w:right w:val="none" w:sz="0" w:space="0" w:color="auto"/>
              </w:divBdr>
              <w:divsChild>
                <w:div w:id="855389097">
                  <w:marLeft w:val="0"/>
                  <w:marRight w:val="0"/>
                  <w:marTop w:val="0"/>
                  <w:marBottom w:val="0"/>
                  <w:divBdr>
                    <w:top w:val="none" w:sz="0" w:space="0" w:color="auto"/>
                    <w:left w:val="none" w:sz="0" w:space="0" w:color="auto"/>
                    <w:bottom w:val="none" w:sz="0" w:space="0" w:color="auto"/>
                    <w:right w:val="none" w:sz="0" w:space="0" w:color="auto"/>
                  </w:divBdr>
                  <w:divsChild>
                    <w:div w:id="1824854212">
                      <w:marLeft w:val="0"/>
                      <w:marRight w:val="0"/>
                      <w:marTop w:val="0"/>
                      <w:marBottom w:val="0"/>
                      <w:divBdr>
                        <w:top w:val="none" w:sz="0" w:space="0" w:color="auto"/>
                        <w:left w:val="none" w:sz="0" w:space="0" w:color="auto"/>
                        <w:bottom w:val="none" w:sz="0" w:space="0" w:color="auto"/>
                        <w:right w:val="none" w:sz="0" w:space="0" w:color="auto"/>
                      </w:divBdr>
                      <w:divsChild>
                        <w:div w:id="1378313636">
                          <w:marLeft w:val="0"/>
                          <w:marRight w:val="0"/>
                          <w:marTop w:val="0"/>
                          <w:marBottom w:val="0"/>
                          <w:divBdr>
                            <w:top w:val="none" w:sz="0" w:space="0" w:color="auto"/>
                            <w:left w:val="none" w:sz="0" w:space="0" w:color="auto"/>
                            <w:bottom w:val="none" w:sz="0" w:space="0" w:color="auto"/>
                            <w:right w:val="none" w:sz="0" w:space="0" w:color="auto"/>
                          </w:divBdr>
                          <w:divsChild>
                            <w:div w:id="1901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84446">
                  <w:marLeft w:val="0"/>
                  <w:marRight w:val="0"/>
                  <w:marTop w:val="0"/>
                  <w:marBottom w:val="0"/>
                  <w:divBdr>
                    <w:top w:val="none" w:sz="0" w:space="0" w:color="auto"/>
                    <w:left w:val="none" w:sz="0" w:space="0" w:color="auto"/>
                    <w:bottom w:val="none" w:sz="0" w:space="0" w:color="auto"/>
                    <w:right w:val="none" w:sz="0" w:space="0" w:color="auto"/>
                  </w:divBdr>
                  <w:divsChild>
                    <w:div w:id="203711831">
                      <w:marLeft w:val="0"/>
                      <w:marRight w:val="0"/>
                      <w:marTop w:val="0"/>
                      <w:marBottom w:val="0"/>
                      <w:divBdr>
                        <w:top w:val="none" w:sz="0" w:space="0" w:color="auto"/>
                        <w:left w:val="none" w:sz="0" w:space="0" w:color="auto"/>
                        <w:bottom w:val="none" w:sz="0" w:space="0" w:color="auto"/>
                        <w:right w:val="none" w:sz="0" w:space="0" w:color="auto"/>
                      </w:divBdr>
                      <w:divsChild>
                        <w:div w:id="160329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8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9779">
          <w:marLeft w:val="0"/>
          <w:marRight w:val="0"/>
          <w:marTop w:val="0"/>
          <w:marBottom w:val="0"/>
          <w:divBdr>
            <w:top w:val="none" w:sz="0" w:space="0" w:color="auto"/>
            <w:left w:val="none" w:sz="0" w:space="0" w:color="auto"/>
            <w:bottom w:val="none" w:sz="0" w:space="0" w:color="auto"/>
            <w:right w:val="none" w:sz="0" w:space="0" w:color="auto"/>
          </w:divBdr>
          <w:divsChild>
            <w:div w:id="100223502">
              <w:marLeft w:val="0"/>
              <w:marRight w:val="0"/>
              <w:marTop w:val="0"/>
              <w:marBottom w:val="0"/>
              <w:divBdr>
                <w:top w:val="none" w:sz="0" w:space="0" w:color="auto"/>
                <w:left w:val="none" w:sz="0" w:space="0" w:color="auto"/>
                <w:bottom w:val="none" w:sz="0" w:space="0" w:color="auto"/>
                <w:right w:val="none" w:sz="0" w:space="0" w:color="auto"/>
              </w:divBdr>
            </w:div>
            <w:div w:id="102114428">
              <w:marLeft w:val="0"/>
              <w:marRight w:val="0"/>
              <w:marTop w:val="0"/>
              <w:marBottom w:val="0"/>
              <w:divBdr>
                <w:top w:val="none" w:sz="0" w:space="0" w:color="auto"/>
                <w:left w:val="none" w:sz="0" w:space="0" w:color="auto"/>
                <w:bottom w:val="none" w:sz="0" w:space="0" w:color="auto"/>
                <w:right w:val="none" w:sz="0" w:space="0" w:color="auto"/>
              </w:divBdr>
              <w:divsChild>
                <w:div w:id="472063832">
                  <w:marLeft w:val="0"/>
                  <w:marRight w:val="0"/>
                  <w:marTop w:val="0"/>
                  <w:marBottom w:val="0"/>
                  <w:divBdr>
                    <w:top w:val="none" w:sz="0" w:space="0" w:color="auto"/>
                    <w:left w:val="none" w:sz="0" w:space="0" w:color="auto"/>
                    <w:bottom w:val="none" w:sz="0" w:space="0" w:color="auto"/>
                    <w:right w:val="none" w:sz="0" w:space="0" w:color="auto"/>
                  </w:divBdr>
                  <w:divsChild>
                    <w:div w:id="964777784">
                      <w:marLeft w:val="0"/>
                      <w:marRight w:val="0"/>
                      <w:marTop w:val="0"/>
                      <w:marBottom w:val="0"/>
                      <w:divBdr>
                        <w:top w:val="none" w:sz="0" w:space="0" w:color="auto"/>
                        <w:left w:val="none" w:sz="0" w:space="0" w:color="auto"/>
                        <w:bottom w:val="none" w:sz="0" w:space="0" w:color="auto"/>
                        <w:right w:val="none" w:sz="0" w:space="0" w:color="auto"/>
                      </w:divBdr>
                      <w:divsChild>
                        <w:div w:id="1247153211">
                          <w:marLeft w:val="0"/>
                          <w:marRight w:val="0"/>
                          <w:marTop w:val="0"/>
                          <w:marBottom w:val="0"/>
                          <w:divBdr>
                            <w:top w:val="none" w:sz="0" w:space="0" w:color="auto"/>
                            <w:left w:val="none" w:sz="0" w:space="0" w:color="auto"/>
                            <w:bottom w:val="none" w:sz="0" w:space="0" w:color="auto"/>
                            <w:right w:val="none" w:sz="0" w:space="0" w:color="auto"/>
                          </w:divBdr>
                          <w:divsChild>
                            <w:div w:id="981807627">
                              <w:marLeft w:val="0"/>
                              <w:marRight w:val="0"/>
                              <w:marTop w:val="0"/>
                              <w:marBottom w:val="0"/>
                              <w:divBdr>
                                <w:top w:val="none" w:sz="0" w:space="0" w:color="auto"/>
                                <w:left w:val="none" w:sz="0" w:space="0" w:color="auto"/>
                                <w:bottom w:val="none" w:sz="0" w:space="0" w:color="auto"/>
                                <w:right w:val="none" w:sz="0" w:space="0" w:color="auto"/>
                              </w:divBdr>
                            </w:div>
                            <w:div w:id="17407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234769">
                      <w:marLeft w:val="0"/>
                      <w:marRight w:val="0"/>
                      <w:marTop w:val="0"/>
                      <w:marBottom w:val="0"/>
                      <w:divBdr>
                        <w:top w:val="none" w:sz="0" w:space="0" w:color="auto"/>
                        <w:left w:val="none" w:sz="0" w:space="0" w:color="auto"/>
                        <w:bottom w:val="none" w:sz="0" w:space="0" w:color="auto"/>
                        <w:right w:val="none" w:sz="0" w:space="0" w:color="auto"/>
                      </w:divBdr>
                      <w:divsChild>
                        <w:div w:id="1509098869">
                          <w:marLeft w:val="0"/>
                          <w:marRight w:val="0"/>
                          <w:marTop w:val="0"/>
                          <w:marBottom w:val="0"/>
                          <w:divBdr>
                            <w:top w:val="none" w:sz="0" w:space="0" w:color="auto"/>
                            <w:left w:val="none" w:sz="0" w:space="0" w:color="auto"/>
                            <w:bottom w:val="none" w:sz="0" w:space="0" w:color="auto"/>
                            <w:right w:val="none" w:sz="0" w:space="0" w:color="auto"/>
                          </w:divBdr>
                          <w:divsChild>
                            <w:div w:id="660279626">
                              <w:marLeft w:val="0"/>
                              <w:marRight w:val="0"/>
                              <w:marTop w:val="0"/>
                              <w:marBottom w:val="0"/>
                              <w:divBdr>
                                <w:top w:val="none" w:sz="0" w:space="0" w:color="auto"/>
                                <w:left w:val="none" w:sz="0" w:space="0" w:color="auto"/>
                                <w:bottom w:val="none" w:sz="0" w:space="0" w:color="auto"/>
                                <w:right w:val="none" w:sz="0" w:space="0" w:color="auto"/>
                              </w:divBdr>
                              <w:divsChild>
                                <w:div w:id="1192452958">
                                  <w:marLeft w:val="0"/>
                                  <w:marRight w:val="0"/>
                                  <w:marTop w:val="0"/>
                                  <w:marBottom w:val="0"/>
                                  <w:divBdr>
                                    <w:top w:val="none" w:sz="0" w:space="0" w:color="auto"/>
                                    <w:left w:val="none" w:sz="0" w:space="0" w:color="auto"/>
                                    <w:bottom w:val="none" w:sz="0" w:space="0" w:color="auto"/>
                                    <w:right w:val="none" w:sz="0" w:space="0" w:color="auto"/>
                                  </w:divBdr>
                                  <w:divsChild>
                                    <w:div w:id="20464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083942">
              <w:marLeft w:val="0"/>
              <w:marRight w:val="0"/>
              <w:marTop w:val="0"/>
              <w:marBottom w:val="0"/>
              <w:divBdr>
                <w:top w:val="none" w:sz="0" w:space="0" w:color="auto"/>
                <w:left w:val="none" w:sz="0" w:space="0" w:color="auto"/>
                <w:bottom w:val="none" w:sz="0" w:space="0" w:color="auto"/>
                <w:right w:val="none" w:sz="0" w:space="0" w:color="auto"/>
              </w:divBdr>
            </w:div>
            <w:div w:id="612437844">
              <w:marLeft w:val="0"/>
              <w:marRight w:val="0"/>
              <w:marTop w:val="0"/>
              <w:marBottom w:val="0"/>
              <w:divBdr>
                <w:top w:val="none" w:sz="0" w:space="0" w:color="auto"/>
                <w:left w:val="none" w:sz="0" w:space="0" w:color="auto"/>
                <w:bottom w:val="none" w:sz="0" w:space="0" w:color="auto"/>
                <w:right w:val="none" w:sz="0" w:space="0" w:color="auto"/>
              </w:divBdr>
              <w:divsChild>
                <w:div w:id="212810511">
                  <w:marLeft w:val="0"/>
                  <w:marRight w:val="0"/>
                  <w:marTop w:val="0"/>
                  <w:marBottom w:val="0"/>
                  <w:divBdr>
                    <w:top w:val="none" w:sz="0" w:space="0" w:color="auto"/>
                    <w:left w:val="none" w:sz="0" w:space="0" w:color="auto"/>
                    <w:bottom w:val="none" w:sz="0" w:space="0" w:color="auto"/>
                    <w:right w:val="none" w:sz="0" w:space="0" w:color="auto"/>
                  </w:divBdr>
                  <w:divsChild>
                    <w:div w:id="882407960">
                      <w:marLeft w:val="0"/>
                      <w:marRight w:val="0"/>
                      <w:marTop w:val="0"/>
                      <w:marBottom w:val="0"/>
                      <w:divBdr>
                        <w:top w:val="none" w:sz="0" w:space="0" w:color="auto"/>
                        <w:left w:val="none" w:sz="0" w:space="0" w:color="auto"/>
                        <w:bottom w:val="none" w:sz="0" w:space="0" w:color="auto"/>
                        <w:right w:val="none" w:sz="0" w:space="0" w:color="auto"/>
                      </w:divBdr>
                      <w:divsChild>
                        <w:div w:id="395319459">
                          <w:marLeft w:val="0"/>
                          <w:marRight w:val="0"/>
                          <w:marTop w:val="0"/>
                          <w:marBottom w:val="0"/>
                          <w:divBdr>
                            <w:top w:val="none" w:sz="0" w:space="0" w:color="auto"/>
                            <w:left w:val="none" w:sz="0" w:space="0" w:color="auto"/>
                            <w:bottom w:val="none" w:sz="0" w:space="0" w:color="auto"/>
                            <w:right w:val="none" w:sz="0" w:space="0" w:color="auto"/>
                          </w:divBdr>
                          <w:divsChild>
                            <w:div w:id="18687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943876">
                  <w:marLeft w:val="0"/>
                  <w:marRight w:val="0"/>
                  <w:marTop w:val="0"/>
                  <w:marBottom w:val="0"/>
                  <w:divBdr>
                    <w:top w:val="none" w:sz="0" w:space="0" w:color="auto"/>
                    <w:left w:val="none" w:sz="0" w:space="0" w:color="auto"/>
                    <w:bottom w:val="none" w:sz="0" w:space="0" w:color="auto"/>
                    <w:right w:val="none" w:sz="0" w:space="0" w:color="auto"/>
                  </w:divBdr>
                </w:div>
                <w:div w:id="1615479633">
                  <w:marLeft w:val="0"/>
                  <w:marRight w:val="0"/>
                  <w:marTop w:val="0"/>
                  <w:marBottom w:val="0"/>
                  <w:divBdr>
                    <w:top w:val="none" w:sz="0" w:space="0" w:color="auto"/>
                    <w:left w:val="none" w:sz="0" w:space="0" w:color="auto"/>
                    <w:bottom w:val="none" w:sz="0" w:space="0" w:color="auto"/>
                    <w:right w:val="none" w:sz="0" w:space="0" w:color="auto"/>
                  </w:divBdr>
                  <w:divsChild>
                    <w:div w:id="1564364835">
                      <w:marLeft w:val="0"/>
                      <w:marRight w:val="0"/>
                      <w:marTop w:val="0"/>
                      <w:marBottom w:val="0"/>
                      <w:divBdr>
                        <w:top w:val="none" w:sz="0" w:space="0" w:color="auto"/>
                        <w:left w:val="none" w:sz="0" w:space="0" w:color="auto"/>
                        <w:bottom w:val="none" w:sz="0" w:space="0" w:color="auto"/>
                        <w:right w:val="none" w:sz="0" w:space="0" w:color="auto"/>
                      </w:divBdr>
                      <w:divsChild>
                        <w:div w:id="91567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76910">
              <w:marLeft w:val="0"/>
              <w:marRight w:val="0"/>
              <w:marTop w:val="0"/>
              <w:marBottom w:val="0"/>
              <w:divBdr>
                <w:top w:val="none" w:sz="0" w:space="0" w:color="auto"/>
                <w:left w:val="none" w:sz="0" w:space="0" w:color="auto"/>
                <w:bottom w:val="none" w:sz="0" w:space="0" w:color="auto"/>
                <w:right w:val="none" w:sz="0" w:space="0" w:color="auto"/>
              </w:divBdr>
            </w:div>
            <w:div w:id="1157451358">
              <w:marLeft w:val="0"/>
              <w:marRight w:val="0"/>
              <w:marTop w:val="0"/>
              <w:marBottom w:val="0"/>
              <w:divBdr>
                <w:top w:val="none" w:sz="0" w:space="0" w:color="auto"/>
                <w:left w:val="none" w:sz="0" w:space="0" w:color="auto"/>
                <w:bottom w:val="none" w:sz="0" w:space="0" w:color="auto"/>
                <w:right w:val="none" w:sz="0" w:space="0" w:color="auto"/>
              </w:divBdr>
            </w:div>
            <w:div w:id="1279097317">
              <w:marLeft w:val="0"/>
              <w:marRight w:val="0"/>
              <w:marTop w:val="0"/>
              <w:marBottom w:val="0"/>
              <w:divBdr>
                <w:top w:val="none" w:sz="0" w:space="0" w:color="auto"/>
                <w:left w:val="none" w:sz="0" w:space="0" w:color="auto"/>
                <w:bottom w:val="none" w:sz="0" w:space="0" w:color="auto"/>
                <w:right w:val="none" w:sz="0" w:space="0" w:color="auto"/>
              </w:divBdr>
              <w:divsChild>
                <w:div w:id="16143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76907">
          <w:marLeft w:val="0"/>
          <w:marRight w:val="0"/>
          <w:marTop w:val="0"/>
          <w:marBottom w:val="0"/>
          <w:divBdr>
            <w:top w:val="none" w:sz="0" w:space="0" w:color="auto"/>
            <w:left w:val="none" w:sz="0" w:space="0" w:color="auto"/>
            <w:bottom w:val="none" w:sz="0" w:space="0" w:color="auto"/>
            <w:right w:val="none" w:sz="0" w:space="0" w:color="auto"/>
          </w:divBdr>
          <w:divsChild>
            <w:div w:id="637958314">
              <w:marLeft w:val="0"/>
              <w:marRight w:val="0"/>
              <w:marTop w:val="0"/>
              <w:marBottom w:val="0"/>
              <w:divBdr>
                <w:top w:val="none" w:sz="0" w:space="0" w:color="auto"/>
                <w:left w:val="none" w:sz="0" w:space="0" w:color="auto"/>
                <w:bottom w:val="none" w:sz="0" w:space="0" w:color="auto"/>
                <w:right w:val="none" w:sz="0" w:space="0" w:color="auto"/>
              </w:divBdr>
              <w:divsChild>
                <w:div w:id="1267081277">
                  <w:marLeft w:val="0"/>
                  <w:marRight w:val="0"/>
                  <w:marTop w:val="0"/>
                  <w:marBottom w:val="0"/>
                  <w:divBdr>
                    <w:top w:val="none" w:sz="0" w:space="0" w:color="auto"/>
                    <w:left w:val="none" w:sz="0" w:space="0" w:color="auto"/>
                    <w:bottom w:val="none" w:sz="0" w:space="0" w:color="auto"/>
                    <w:right w:val="none" w:sz="0" w:space="0" w:color="auto"/>
                  </w:divBdr>
                  <w:divsChild>
                    <w:div w:id="409885010">
                      <w:marLeft w:val="0"/>
                      <w:marRight w:val="0"/>
                      <w:marTop w:val="0"/>
                      <w:marBottom w:val="0"/>
                      <w:divBdr>
                        <w:top w:val="none" w:sz="0" w:space="0" w:color="auto"/>
                        <w:left w:val="none" w:sz="0" w:space="0" w:color="auto"/>
                        <w:bottom w:val="none" w:sz="0" w:space="0" w:color="auto"/>
                        <w:right w:val="none" w:sz="0" w:space="0" w:color="auto"/>
                      </w:divBdr>
                      <w:divsChild>
                        <w:div w:id="222647296">
                          <w:marLeft w:val="0"/>
                          <w:marRight w:val="0"/>
                          <w:marTop w:val="0"/>
                          <w:marBottom w:val="0"/>
                          <w:divBdr>
                            <w:top w:val="none" w:sz="0" w:space="0" w:color="auto"/>
                            <w:left w:val="none" w:sz="0" w:space="0" w:color="auto"/>
                            <w:bottom w:val="none" w:sz="0" w:space="0" w:color="auto"/>
                            <w:right w:val="none" w:sz="0" w:space="0" w:color="auto"/>
                          </w:divBdr>
                          <w:divsChild>
                            <w:div w:id="190587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906324">
                  <w:marLeft w:val="0"/>
                  <w:marRight w:val="0"/>
                  <w:marTop w:val="0"/>
                  <w:marBottom w:val="0"/>
                  <w:divBdr>
                    <w:top w:val="none" w:sz="0" w:space="0" w:color="auto"/>
                    <w:left w:val="none" w:sz="0" w:space="0" w:color="auto"/>
                    <w:bottom w:val="none" w:sz="0" w:space="0" w:color="auto"/>
                    <w:right w:val="none" w:sz="0" w:space="0" w:color="auto"/>
                  </w:divBdr>
                  <w:divsChild>
                    <w:div w:id="989677615">
                      <w:marLeft w:val="0"/>
                      <w:marRight w:val="0"/>
                      <w:marTop w:val="0"/>
                      <w:marBottom w:val="0"/>
                      <w:divBdr>
                        <w:top w:val="none" w:sz="0" w:space="0" w:color="auto"/>
                        <w:left w:val="none" w:sz="0" w:space="0" w:color="auto"/>
                        <w:bottom w:val="none" w:sz="0" w:space="0" w:color="auto"/>
                        <w:right w:val="none" w:sz="0" w:space="0" w:color="auto"/>
                      </w:divBdr>
                      <w:divsChild>
                        <w:div w:id="11499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72037">
                  <w:marLeft w:val="0"/>
                  <w:marRight w:val="0"/>
                  <w:marTop w:val="0"/>
                  <w:marBottom w:val="0"/>
                  <w:divBdr>
                    <w:top w:val="none" w:sz="0" w:space="0" w:color="auto"/>
                    <w:left w:val="none" w:sz="0" w:space="0" w:color="auto"/>
                    <w:bottom w:val="none" w:sz="0" w:space="0" w:color="auto"/>
                    <w:right w:val="none" w:sz="0" w:space="0" w:color="auto"/>
                  </w:divBdr>
                </w:div>
              </w:divsChild>
            </w:div>
            <w:div w:id="831527599">
              <w:marLeft w:val="0"/>
              <w:marRight w:val="0"/>
              <w:marTop w:val="0"/>
              <w:marBottom w:val="0"/>
              <w:divBdr>
                <w:top w:val="none" w:sz="0" w:space="0" w:color="auto"/>
                <w:left w:val="none" w:sz="0" w:space="0" w:color="auto"/>
                <w:bottom w:val="none" w:sz="0" w:space="0" w:color="auto"/>
                <w:right w:val="none" w:sz="0" w:space="0" w:color="auto"/>
              </w:divBdr>
            </w:div>
            <w:div w:id="1309671721">
              <w:marLeft w:val="0"/>
              <w:marRight w:val="0"/>
              <w:marTop w:val="0"/>
              <w:marBottom w:val="0"/>
              <w:divBdr>
                <w:top w:val="none" w:sz="0" w:space="0" w:color="auto"/>
                <w:left w:val="none" w:sz="0" w:space="0" w:color="auto"/>
                <w:bottom w:val="none" w:sz="0" w:space="0" w:color="auto"/>
                <w:right w:val="none" w:sz="0" w:space="0" w:color="auto"/>
              </w:divBdr>
            </w:div>
            <w:div w:id="1356273543">
              <w:marLeft w:val="0"/>
              <w:marRight w:val="0"/>
              <w:marTop w:val="0"/>
              <w:marBottom w:val="0"/>
              <w:divBdr>
                <w:top w:val="none" w:sz="0" w:space="0" w:color="auto"/>
                <w:left w:val="none" w:sz="0" w:space="0" w:color="auto"/>
                <w:bottom w:val="none" w:sz="0" w:space="0" w:color="auto"/>
                <w:right w:val="none" w:sz="0" w:space="0" w:color="auto"/>
              </w:divBdr>
              <w:divsChild>
                <w:div w:id="371345879">
                  <w:marLeft w:val="0"/>
                  <w:marRight w:val="0"/>
                  <w:marTop w:val="0"/>
                  <w:marBottom w:val="0"/>
                  <w:divBdr>
                    <w:top w:val="none" w:sz="0" w:space="0" w:color="auto"/>
                    <w:left w:val="none" w:sz="0" w:space="0" w:color="auto"/>
                    <w:bottom w:val="none" w:sz="0" w:space="0" w:color="auto"/>
                    <w:right w:val="none" w:sz="0" w:space="0" w:color="auto"/>
                  </w:divBdr>
                  <w:divsChild>
                    <w:div w:id="890657078">
                      <w:marLeft w:val="0"/>
                      <w:marRight w:val="0"/>
                      <w:marTop w:val="0"/>
                      <w:marBottom w:val="0"/>
                      <w:divBdr>
                        <w:top w:val="none" w:sz="0" w:space="0" w:color="auto"/>
                        <w:left w:val="none" w:sz="0" w:space="0" w:color="auto"/>
                        <w:bottom w:val="none" w:sz="0" w:space="0" w:color="auto"/>
                        <w:right w:val="none" w:sz="0" w:space="0" w:color="auto"/>
                      </w:divBdr>
                      <w:divsChild>
                        <w:div w:id="998583684">
                          <w:marLeft w:val="0"/>
                          <w:marRight w:val="0"/>
                          <w:marTop w:val="0"/>
                          <w:marBottom w:val="0"/>
                          <w:divBdr>
                            <w:top w:val="none" w:sz="0" w:space="0" w:color="auto"/>
                            <w:left w:val="none" w:sz="0" w:space="0" w:color="auto"/>
                            <w:bottom w:val="none" w:sz="0" w:space="0" w:color="auto"/>
                            <w:right w:val="none" w:sz="0" w:space="0" w:color="auto"/>
                          </w:divBdr>
                          <w:divsChild>
                            <w:div w:id="1124814878">
                              <w:marLeft w:val="0"/>
                              <w:marRight w:val="0"/>
                              <w:marTop w:val="0"/>
                              <w:marBottom w:val="0"/>
                              <w:divBdr>
                                <w:top w:val="none" w:sz="0" w:space="0" w:color="auto"/>
                                <w:left w:val="none" w:sz="0" w:space="0" w:color="auto"/>
                                <w:bottom w:val="none" w:sz="0" w:space="0" w:color="auto"/>
                                <w:right w:val="none" w:sz="0" w:space="0" w:color="auto"/>
                              </w:divBdr>
                              <w:divsChild>
                                <w:div w:id="2016766695">
                                  <w:marLeft w:val="0"/>
                                  <w:marRight w:val="0"/>
                                  <w:marTop w:val="0"/>
                                  <w:marBottom w:val="0"/>
                                  <w:divBdr>
                                    <w:top w:val="none" w:sz="0" w:space="0" w:color="auto"/>
                                    <w:left w:val="none" w:sz="0" w:space="0" w:color="auto"/>
                                    <w:bottom w:val="none" w:sz="0" w:space="0" w:color="auto"/>
                                    <w:right w:val="none" w:sz="0" w:space="0" w:color="auto"/>
                                  </w:divBdr>
                                  <w:divsChild>
                                    <w:div w:id="115167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436395">
                      <w:marLeft w:val="0"/>
                      <w:marRight w:val="0"/>
                      <w:marTop w:val="0"/>
                      <w:marBottom w:val="0"/>
                      <w:divBdr>
                        <w:top w:val="none" w:sz="0" w:space="0" w:color="auto"/>
                        <w:left w:val="none" w:sz="0" w:space="0" w:color="auto"/>
                        <w:bottom w:val="none" w:sz="0" w:space="0" w:color="auto"/>
                        <w:right w:val="none" w:sz="0" w:space="0" w:color="auto"/>
                      </w:divBdr>
                      <w:divsChild>
                        <w:div w:id="293221388">
                          <w:marLeft w:val="0"/>
                          <w:marRight w:val="0"/>
                          <w:marTop w:val="0"/>
                          <w:marBottom w:val="0"/>
                          <w:divBdr>
                            <w:top w:val="none" w:sz="0" w:space="0" w:color="auto"/>
                            <w:left w:val="none" w:sz="0" w:space="0" w:color="auto"/>
                            <w:bottom w:val="none" w:sz="0" w:space="0" w:color="auto"/>
                            <w:right w:val="none" w:sz="0" w:space="0" w:color="auto"/>
                          </w:divBdr>
                          <w:divsChild>
                            <w:div w:id="485247337">
                              <w:marLeft w:val="0"/>
                              <w:marRight w:val="0"/>
                              <w:marTop w:val="0"/>
                              <w:marBottom w:val="0"/>
                              <w:divBdr>
                                <w:top w:val="none" w:sz="0" w:space="0" w:color="auto"/>
                                <w:left w:val="none" w:sz="0" w:space="0" w:color="auto"/>
                                <w:bottom w:val="none" w:sz="0" w:space="0" w:color="auto"/>
                                <w:right w:val="none" w:sz="0" w:space="0" w:color="auto"/>
                              </w:divBdr>
                            </w:div>
                            <w:div w:id="16483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631929">
              <w:marLeft w:val="0"/>
              <w:marRight w:val="0"/>
              <w:marTop w:val="0"/>
              <w:marBottom w:val="0"/>
              <w:divBdr>
                <w:top w:val="none" w:sz="0" w:space="0" w:color="auto"/>
                <w:left w:val="none" w:sz="0" w:space="0" w:color="auto"/>
                <w:bottom w:val="none" w:sz="0" w:space="0" w:color="auto"/>
                <w:right w:val="none" w:sz="0" w:space="0" w:color="auto"/>
              </w:divBdr>
            </w:div>
            <w:div w:id="1898665571">
              <w:marLeft w:val="0"/>
              <w:marRight w:val="0"/>
              <w:marTop w:val="0"/>
              <w:marBottom w:val="0"/>
              <w:divBdr>
                <w:top w:val="none" w:sz="0" w:space="0" w:color="auto"/>
                <w:left w:val="none" w:sz="0" w:space="0" w:color="auto"/>
                <w:bottom w:val="none" w:sz="0" w:space="0" w:color="auto"/>
                <w:right w:val="none" w:sz="0" w:space="0" w:color="auto"/>
              </w:divBdr>
              <w:divsChild>
                <w:div w:id="902790175">
                  <w:marLeft w:val="0"/>
                  <w:marRight w:val="0"/>
                  <w:marTop w:val="0"/>
                  <w:marBottom w:val="0"/>
                  <w:divBdr>
                    <w:top w:val="none" w:sz="0" w:space="0" w:color="auto"/>
                    <w:left w:val="none" w:sz="0" w:space="0" w:color="auto"/>
                    <w:bottom w:val="none" w:sz="0" w:space="0" w:color="auto"/>
                    <w:right w:val="none" w:sz="0" w:space="0" w:color="auto"/>
                  </w:divBdr>
                </w:div>
              </w:divsChild>
            </w:div>
            <w:div w:id="2015178687">
              <w:marLeft w:val="0"/>
              <w:marRight w:val="0"/>
              <w:marTop w:val="0"/>
              <w:marBottom w:val="0"/>
              <w:divBdr>
                <w:top w:val="none" w:sz="0" w:space="0" w:color="auto"/>
                <w:left w:val="none" w:sz="0" w:space="0" w:color="auto"/>
                <w:bottom w:val="none" w:sz="0" w:space="0" w:color="auto"/>
                <w:right w:val="none" w:sz="0" w:space="0" w:color="auto"/>
              </w:divBdr>
            </w:div>
            <w:div w:id="2119789679">
              <w:marLeft w:val="0"/>
              <w:marRight w:val="0"/>
              <w:marTop w:val="0"/>
              <w:marBottom w:val="0"/>
              <w:divBdr>
                <w:top w:val="none" w:sz="0" w:space="0" w:color="auto"/>
                <w:left w:val="none" w:sz="0" w:space="0" w:color="auto"/>
                <w:bottom w:val="none" w:sz="0" w:space="0" w:color="auto"/>
                <w:right w:val="none" w:sz="0" w:space="0" w:color="auto"/>
              </w:divBdr>
              <w:divsChild>
                <w:div w:id="110434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720221">
          <w:marLeft w:val="0"/>
          <w:marRight w:val="0"/>
          <w:marTop w:val="0"/>
          <w:marBottom w:val="0"/>
          <w:divBdr>
            <w:top w:val="none" w:sz="0" w:space="0" w:color="auto"/>
            <w:left w:val="none" w:sz="0" w:space="0" w:color="auto"/>
            <w:bottom w:val="none" w:sz="0" w:space="0" w:color="auto"/>
            <w:right w:val="none" w:sz="0" w:space="0" w:color="auto"/>
          </w:divBdr>
          <w:divsChild>
            <w:div w:id="210267510">
              <w:marLeft w:val="0"/>
              <w:marRight w:val="0"/>
              <w:marTop w:val="0"/>
              <w:marBottom w:val="0"/>
              <w:divBdr>
                <w:top w:val="none" w:sz="0" w:space="0" w:color="auto"/>
                <w:left w:val="none" w:sz="0" w:space="0" w:color="auto"/>
                <w:bottom w:val="none" w:sz="0" w:space="0" w:color="auto"/>
                <w:right w:val="none" w:sz="0" w:space="0" w:color="auto"/>
              </w:divBdr>
            </w:div>
            <w:div w:id="220336238">
              <w:marLeft w:val="0"/>
              <w:marRight w:val="0"/>
              <w:marTop w:val="0"/>
              <w:marBottom w:val="0"/>
              <w:divBdr>
                <w:top w:val="none" w:sz="0" w:space="0" w:color="auto"/>
                <w:left w:val="none" w:sz="0" w:space="0" w:color="auto"/>
                <w:bottom w:val="none" w:sz="0" w:space="0" w:color="auto"/>
                <w:right w:val="none" w:sz="0" w:space="0" w:color="auto"/>
              </w:divBdr>
              <w:divsChild>
                <w:div w:id="1455098384">
                  <w:marLeft w:val="0"/>
                  <w:marRight w:val="0"/>
                  <w:marTop w:val="0"/>
                  <w:marBottom w:val="0"/>
                  <w:divBdr>
                    <w:top w:val="none" w:sz="0" w:space="0" w:color="auto"/>
                    <w:left w:val="none" w:sz="0" w:space="0" w:color="auto"/>
                    <w:bottom w:val="none" w:sz="0" w:space="0" w:color="auto"/>
                    <w:right w:val="none" w:sz="0" w:space="0" w:color="auto"/>
                  </w:divBdr>
                </w:div>
              </w:divsChild>
            </w:div>
            <w:div w:id="506872689">
              <w:marLeft w:val="0"/>
              <w:marRight w:val="0"/>
              <w:marTop w:val="0"/>
              <w:marBottom w:val="0"/>
              <w:divBdr>
                <w:top w:val="none" w:sz="0" w:space="0" w:color="auto"/>
                <w:left w:val="none" w:sz="0" w:space="0" w:color="auto"/>
                <w:bottom w:val="none" w:sz="0" w:space="0" w:color="auto"/>
                <w:right w:val="none" w:sz="0" w:space="0" w:color="auto"/>
              </w:divBdr>
            </w:div>
            <w:div w:id="836503596">
              <w:marLeft w:val="0"/>
              <w:marRight w:val="0"/>
              <w:marTop w:val="0"/>
              <w:marBottom w:val="0"/>
              <w:divBdr>
                <w:top w:val="none" w:sz="0" w:space="0" w:color="auto"/>
                <w:left w:val="none" w:sz="0" w:space="0" w:color="auto"/>
                <w:bottom w:val="none" w:sz="0" w:space="0" w:color="auto"/>
                <w:right w:val="none" w:sz="0" w:space="0" w:color="auto"/>
              </w:divBdr>
            </w:div>
            <w:div w:id="1359887049">
              <w:marLeft w:val="0"/>
              <w:marRight w:val="0"/>
              <w:marTop w:val="0"/>
              <w:marBottom w:val="0"/>
              <w:divBdr>
                <w:top w:val="none" w:sz="0" w:space="0" w:color="auto"/>
                <w:left w:val="none" w:sz="0" w:space="0" w:color="auto"/>
                <w:bottom w:val="none" w:sz="0" w:space="0" w:color="auto"/>
                <w:right w:val="none" w:sz="0" w:space="0" w:color="auto"/>
              </w:divBdr>
              <w:divsChild>
                <w:div w:id="565267139">
                  <w:marLeft w:val="0"/>
                  <w:marRight w:val="0"/>
                  <w:marTop w:val="0"/>
                  <w:marBottom w:val="0"/>
                  <w:divBdr>
                    <w:top w:val="none" w:sz="0" w:space="0" w:color="auto"/>
                    <w:left w:val="none" w:sz="0" w:space="0" w:color="auto"/>
                    <w:bottom w:val="none" w:sz="0" w:space="0" w:color="auto"/>
                    <w:right w:val="none" w:sz="0" w:space="0" w:color="auto"/>
                  </w:divBdr>
                  <w:divsChild>
                    <w:div w:id="685987223">
                      <w:marLeft w:val="0"/>
                      <w:marRight w:val="0"/>
                      <w:marTop w:val="0"/>
                      <w:marBottom w:val="0"/>
                      <w:divBdr>
                        <w:top w:val="none" w:sz="0" w:space="0" w:color="auto"/>
                        <w:left w:val="none" w:sz="0" w:space="0" w:color="auto"/>
                        <w:bottom w:val="none" w:sz="0" w:space="0" w:color="auto"/>
                        <w:right w:val="none" w:sz="0" w:space="0" w:color="auto"/>
                      </w:divBdr>
                      <w:divsChild>
                        <w:div w:id="63525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10417">
                  <w:marLeft w:val="0"/>
                  <w:marRight w:val="0"/>
                  <w:marTop w:val="0"/>
                  <w:marBottom w:val="0"/>
                  <w:divBdr>
                    <w:top w:val="none" w:sz="0" w:space="0" w:color="auto"/>
                    <w:left w:val="none" w:sz="0" w:space="0" w:color="auto"/>
                    <w:bottom w:val="none" w:sz="0" w:space="0" w:color="auto"/>
                    <w:right w:val="none" w:sz="0" w:space="0" w:color="auto"/>
                  </w:divBdr>
                </w:div>
                <w:div w:id="2113931999">
                  <w:marLeft w:val="0"/>
                  <w:marRight w:val="0"/>
                  <w:marTop w:val="0"/>
                  <w:marBottom w:val="0"/>
                  <w:divBdr>
                    <w:top w:val="none" w:sz="0" w:space="0" w:color="auto"/>
                    <w:left w:val="none" w:sz="0" w:space="0" w:color="auto"/>
                    <w:bottom w:val="none" w:sz="0" w:space="0" w:color="auto"/>
                    <w:right w:val="none" w:sz="0" w:space="0" w:color="auto"/>
                  </w:divBdr>
                  <w:divsChild>
                    <w:div w:id="1669676059">
                      <w:marLeft w:val="0"/>
                      <w:marRight w:val="0"/>
                      <w:marTop w:val="0"/>
                      <w:marBottom w:val="0"/>
                      <w:divBdr>
                        <w:top w:val="none" w:sz="0" w:space="0" w:color="auto"/>
                        <w:left w:val="none" w:sz="0" w:space="0" w:color="auto"/>
                        <w:bottom w:val="none" w:sz="0" w:space="0" w:color="auto"/>
                        <w:right w:val="none" w:sz="0" w:space="0" w:color="auto"/>
                      </w:divBdr>
                      <w:divsChild>
                        <w:div w:id="422992318">
                          <w:marLeft w:val="0"/>
                          <w:marRight w:val="0"/>
                          <w:marTop w:val="0"/>
                          <w:marBottom w:val="0"/>
                          <w:divBdr>
                            <w:top w:val="none" w:sz="0" w:space="0" w:color="auto"/>
                            <w:left w:val="none" w:sz="0" w:space="0" w:color="auto"/>
                            <w:bottom w:val="none" w:sz="0" w:space="0" w:color="auto"/>
                            <w:right w:val="none" w:sz="0" w:space="0" w:color="auto"/>
                          </w:divBdr>
                          <w:divsChild>
                            <w:div w:id="197571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46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5752">
              <w:marLeft w:val="0"/>
              <w:marRight w:val="0"/>
              <w:marTop w:val="0"/>
              <w:marBottom w:val="0"/>
              <w:divBdr>
                <w:top w:val="none" w:sz="0" w:space="0" w:color="auto"/>
                <w:left w:val="none" w:sz="0" w:space="0" w:color="auto"/>
                <w:bottom w:val="none" w:sz="0" w:space="0" w:color="auto"/>
                <w:right w:val="none" w:sz="0" w:space="0" w:color="auto"/>
              </w:divBdr>
            </w:div>
            <w:div w:id="2120832187">
              <w:marLeft w:val="0"/>
              <w:marRight w:val="0"/>
              <w:marTop w:val="0"/>
              <w:marBottom w:val="0"/>
              <w:divBdr>
                <w:top w:val="none" w:sz="0" w:space="0" w:color="auto"/>
                <w:left w:val="none" w:sz="0" w:space="0" w:color="auto"/>
                <w:bottom w:val="none" w:sz="0" w:space="0" w:color="auto"/>
                <w:right w:val="none" w:sz="0" w:space="0" w:color="auto"/>
              </w:divBdr>
              <w:divsChild>
                <w:div w:id="1670450143">
                  <w:marLeft w:val="0"/>
                  <w:marRight w:val="0"/>
                  <w:marTop w:val="0"/>
                  <w:marBottom w:val="0"/>
                  <w:divBdr>
                    <w:top w:val="none" w:sz="0" w:space="0" w:color="auto"/>
                    <w:left w:val="none" w:sz="0" w:space="0" w:color="auto"/>
                    <w:bottom w:val="none" w:sz="0" w:space="0" w:color="auto"/>
                    <w:right w:val="none" w:sz="0" w:space="0" w:color="auto"/>
                  </w:divBdr>
                  <w:divsChild>
                    <w:div w:id="658654859">
                      <w:marLeft w:val="0"/>
                      <w:marRight w:val="0"/>
                      <w:marTop w:val="0"/>
                      <w:marBottom w:val="0"/>
                      <w:divBdr>
                        <w:top w:val="none" w:sz="0" w:space="0" w:color="auto"/>
                        <w:left w:val="none" w:sz="0" w:space="0" w:color="auto"/>
                        <w:bottom w:val="none" w:sz="0" w:space="0" w:color="auto"/>
                        <w:right w:val="none" w:sz="0" w:space="0" w:color="auto"/>
                      </w:divBdr>
                      <w:divsChild>
                        <w:div w:id="1855531108">
                          <w:marLeft w:val="0"/>
                          <w:marRight w:val="0"/>
                          <w:marTop w:val="0"/>
                          <w:marBottom w:val="0"/>
                          <w:divBdr>
                            <w:top w:val="none" w:sz="0" w:space="0" w:color="auto"/>
                            <w:left w:val="none" w:sz="0" w:space="0" w:color="auto"/>
                            <w:bottom w:val="none" w:sz="0" w:space="0" w:color="auto"/>
                            <w:right w:val="none" w:sz="0" w:space="0" w:color="auto"/>
                          </w:divBdr>
                          <w:divsChild>
                            <w:div w:id="984552085">
                              <w:marLeft w:val="0"/>
                              <w:marRight w:val="0"/>
                              <w:marTop w:val="0"/>
                              <w:marBottom w:val="0"/>
                              <w:divBdr>
                                <w:top w:val="none" w:sz="0" w:space="0" w:color="auto"/>
                                <w:left w:val="none" w:sz="0" w:space="0" w:color="auto"/>
                                <w:bottom w:val="none" w:sz="0" w:space="0" w:color="auto"/>
                                <w:right w:val="none" w:sz="0" w:space="0" w:color="auto"/>
                              </w:divBdr>
                              <w:divsChild>
                                <w:div w:id="1092510168">
                                  <w:marLeft w:val="0"/>
                                  <w:marRight w:val="0"/>
                                  <w:marTop w:val="0"/>
                                  <w:marBottom w:val="0"/>
                                  <w:divBdr>
                                    <w:top w:val="none" w:sz="0" w:space="0" w:color="auto"/>
                                    <w:left w:val="none" w:sz="0" w:space="0" w:color="auto"/>
                                    <w:bottom w:val="none" w:sz="0" w:space="0" w:color="auto"/>
                                    <w:right w:val="none" w:sz="0" w:space="0" w:color="auto"/>
                                  </w:divBdr>
                                  <w:divsChild>
                                    <w:div w:id="108522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073006">
                      <w:marLeft w:val="0"/>
                      <w:marRight w:val="0"/>
                      <w:marTop w:val="0"/>
                      <w:marBottom w:val="0"/>
                      <w:divBdr>
                        <w:top w:val="none" w:sz="0" w:space="0" w:color="auto"/>
                        <w:left w:val="none" w:sz="0" w:space="0" w:color="auto"/>
                        <w:bottom w:val="none" w:sz="0" w:space="0" w:color="auto"/>
                        <w:right w:val="none" w:sz="0" w:space="0" w:color="auto"/>
                      </w:divBdr>
                      <w:divsChild>
                        <w:div w:id="1381898067">
                          <w:marLeft w:val="0"/>
                          <w:marRight w:val="0"/>
                          <w:marTop w:val="0"/>
                          <w:marBottom w:val="0"/>
                          <w:divBdr>
                            <w:top w:val="none" w:sz="0" w:space="0" w:color="auto"/>
                            <w:left w:val="none" w:sz="0" w:space="0" w:color="auto"/>
                            <w:bottom w:val="none" w:sz="0" w:space="0" w:color="auto"/>
                            <w:right w:val="none" w:sz="0" w:space="0" w:color="auto"/>
                          </w:divBdr>
                          <w:divsChild>
                            <w:div w:id="127481462">
                              <w:marLeft w:val="0"/>
                              <w:marRight w:val="0"/>
                              <w:marTop w:val="0"/>
                              <w:marBottom w:val="0"/>
                              <w:divBdr>
                                <w:top w:val="none" w:sz="0" w:space="0" w:color="auto"/>
                                <w:left w:val="none" w:sz="0" w:space="0" w:color="auto"/>
                                <w:bottom w:val="none" w:sz="0" w:space="0" w:color="auto"/>
                                <w:right w:val="none" w:sz="0" w:space="0" w:color="auto"/>
                              </w:divBdr>
                            </w:div>
                            <w:div w:id="194858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536153">
          <w:marLeft w:val="0"/>
          <w:marRight w:val="0"/>
          <w:marTop w:val="0"/>
          <w:marBottom w:val="0"/>
          <w:divBdr>
            <w:top w:val="none" w:sz="0" w:space="0" w:color="auto"/>
            <w:left w:val="none" w:sz="0" w:space="0" w:color="auto"/>
            <w:bottom w:val="none" w:sz="0" w:space="0" w:color="auto"/>
            <w:right w:val="none" w:sz="0" w:space="0" w:color="auto"/>
          </w:divBdr>
          <w:divsChild>
            <w:div w:id="507133419">
              <w:marLeft w:val="0"/>
              <w:marRight w:val="0"/>
              <w:marTop w:val="0"/>
              <w:marBottom w:val="0"/>
              <w:divBdr>
                <w:top w:val="none" w:sz="0" w:space="0" w:color="auto"/>
                <w:left w:val="none" w:sz="0" w:space="0" w:color="auto"/>
                <w:bottom w:val="none" w:sz="0" w:space="0" w:color="auto"/>
                <w:right w:val="none" w:sz="0" w:space="0" w:color="auto"/>
              </w:divBdr>
            </w:div>
            <w:div w:id="635717983">
              <w:marLeft w:val="0"/>
              <w:marRight w:val="0"/>
              <w:marTop w:val="0"/>
              <w:marBottom w:val="0"/>
              <w:divBdr>
                <w:top w:val="none" w:sz="0" w:space="0" w:color="auto"/>
                <w:left w:val="none" w:sz="0" w:space="0" w:color="auto"/>
                <w:bottom w:val="none" w:sz="0" w:space="0" w:color="auto"/>
                <w:right w:val="none" w:sz="0" w:space="0" w:color="auto"/>
              </w:divBdr>
            </w:div>
            <w:div w:id="1191214634">
              <w:marLeft w:val="0"/>
              <w:marRight w:val="0"/>
              <w:marTop w:val="0"/>
              <w:marBottom w:val="0"/>
              <w:divBdr>
                <w:top w:val="none" w:sz="0" w:space="0" w:color="auto"/>
                <w:left w:val="none" w:sz="0" w:space="0" w:color="auto"/>
                <w:bottom w:val="none" w:sz="0" w:space="0" w:color="auto"/>
                <w:right w:val="none" w:sz="0" w:space="0" w:color="auto"/>
              </w:divBdr>
              <w:divsChild>
                <w:div w:id="257762752">
                  <w:marLeft w:val="0"/>
                  <w:marRight w:val="0"/>
                  <w:marTop w:val="0"/>
                  <w:marBottom w:val="0"/>
                  <w:divBdr>
                    <w:top w:val="none" w:sz="0" w:space="0" w:color="auto"/>
                    <w:left w:val="none" w:sz="0" w:space="0" w:color="auto"/>
                    <w:bottom w:val="none" w:sz="0" w:space="0" w:color="auto"/>
                    <w:right w:val="none" w:sz="0" w:space="0" w:color="auto"/>
                  </w:divBdr>
                  <w:divsChild>
                    <w:div w:id="775102788">
                      <w:marLeft w:val="0"/>
                      <w:marRight w:val="0"/>
                      <w:marTop w:val="0"/>
                      <w:marBottom w:val="0"/>
                      <w:divBdr>
                        <w:top w:val="none" w:sz="0" w:space="0" w:color="auto"/>
                        <w:left w:val="none" w:sz="0" w:space="0" w:color="auto"/>
                        <w:bottom w:val="none" w:sz="0" w:space="0" w:color="auto"/>
                        <w:right w:val="none" w:sz="0" w:space="0" w:color="auto"/>
                      </w:divBdr>
                      <w:divsChild>
                        <w:div w:id="1584030301">
                          <w:marLeft w:val="0"/>
                          <w:marRight w:val="0"/>
                          <w:marTop w:val="0"/>
                          <w:marBottom w:val="0"/>
                          <w:divBdr>
                            <w:top w:val="none" w:sz="0" w:space="0" w:color="auto"/>
                            <w:left w:val="none" w:sz="0" w:space="0" w:color="auto"/>
                            <w:bottom w:val="none" w:sz="0" w:space="0" w:color="auto"/>
                            <w:right w:val="none" w:sz="0" w:space="0" w:color="auto"/>
                          </w:divBdr>
                          <w:divsChild>
                            <w:div w:id="1257327907">
                              <w:marLeft w:val="0"/>
                              <w:marRight w:val="0"/>
                              <w:marTop w:val="0"/>
                              <w:marBottom w:val="0"/>
                              <w:divBdr>
                                <w:top w:val="none" w:sz="0" w:space="0" w:color="auto"/>
                                <w:left w:val="none" w:sz="0" w:space="0" w:color="auto"/>
                                <w:bottom w:val="none" w:sz="0" w:space="0" w:color="auto"/>
                                <w:right w:val="none" w:sz="0" w:space="0" w:color="auto"/>
                              </w:divBdr>
                              <w:divsChild>
                                <w:div w:id="623269963">
                                  <w:marLeft w:val="0"/>
                                  <w:marRight w:val="0"/>
                                  <w:marTop w:val="0"/>
                                  <w:marBottom w:val="0"/>
                                  <w:divBdr>
                                    <w:top w:val="none" w:sz="0" w:space="0" w:color="auto"/>
                                    <w:left w:val="none" w:sz="0" w:space="0" w:color="auto"/>
                                    <w:bottom w:val="none" w:sz="0" w:space="0" w:color="auto"/>
                                    <w:right w:val="none" w:sz="0" w:space="0" w:color="auto"/>
                                  </w:divBdr>
                                  <w:divsChild>
                                    <w:div w:id="199710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606575">
                      <w:marLeft w:val="0"/>
                      <w:marRight w:val="0"/>
                      <w:marTop w:val="0"/>
                      <w:marBottom w:val="0"/>
                      <w:divBdr>
                        <w:top w:val="none" w:sz="0" w:space="0" w:color="auto"/>
                        <w:left w:val="none" w:sz="0" w:space="0" w:color="auto"/>
                        <w:bottom w:val="none" w:sz="0" w:space="0" w:color="auto"/>
                        <w:right w:val="none" w:sz="0" w:space="0" w:color="auto"/>
                      </w:divBdr>
                      <w:divsChild>
                        <w:div w:id="1424688605">
                          <w:marLeft w:val="0"/>
                          <w:marRight w:val="0"/>
                          <w:marTop w:val="0"/>
                          <w:marBottom w:val="0"/>
                          <w:divBdr>
                            <w:top w:val="none" w:sz="0" w:space="0" w:color="auto"/>
                            <w:left w:val="none" w:sz="0" w:space="0" w:color="auto"/>
                            <w:bottom w:val="none" w:sz="0" w:space="0" w:color="auto"/>
                            <w:right w:val="none" w:sz="0" w:space="0" w:color="auto"/>
                          </w:divBdr>
                          <w:divsChild>
                            <w:div w:id="404188801">
                              <w:marLeft w:val="0"/>
                              <w:marRight w:val="0"/>
                              <w:marTop w:val="0"/>
                              <w:marBottom w:val="0"/>
                              <w:divBdr>
                                <w:top w:val="none" w:sz="0" w:space="0" w:color="auto"/>
                                <w:left w:val="none" w:sz="0" w:space="0" w:color="auto"/>
                                <w:bottom w:val="none" w:sz="0" w:space="0" w:color="auto"/>
                                <w:right w:val="none" w:sz="0" w:space="0" w:color="auto"/>
                              </w:divBdr>
                            </w:div>
                            <w:div w:id="20854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016677">
              <w:marLeft w:val="0"/>
              <w:marRight w:val="0"/>
              <w:marTop w:val="0"/>
              <w:marBottom w:val="0"/>
              <w:divBdr>
                <w:top w:val="none" w:sz="0" w:space="0" w:color="auto"/>
                <w:left w:val="none" w:sz="0" w:space="0" w:color="auto"/>
                <w:bottom w:val="none" w:sz="0" w:space="0" w:color="auto"/>
                <w:right w:val="none" w:sz="0" w:space="0" w:color="auto"/>
              </w:divBdr>
              <w:divsChild>
                <w:div w:id="2084062125">
                  <w:marLeft w:val="0"/>
                  <w:marRight w:val="0"/>
                  <w:marTop w:val="0"/>
                  <w:marBottom w:val="0"/>
                  <w:divBdr>
                    <w:top w:val="none" w:sz="0" w:space="0" w:color="auto"/>
                    <w:left w:val="none" w:sz="0" w:space="0" w:color="auto"/>
                    <w:bottom w:val="none" w:sz="0" w:space="0" w:color="auto"/>
                    <w:right w:val="none" w:sz="0" w:space="0" w:color="auto"/>
                  </w:divBdr>
                </w:div>
              </w:divsChild>
            </w:div>
            <w:div w:id="1676571382">
              <w:marLeft w:val="0"/>
              <w:marRight w:val="0"/>
              <w:marTop w:val="0"/>
              <w:marBottom w:val="0"/>
              <w:divBdr>
                <w:top w:val="none" w:sz="0" w:space="0" w:color="auto"/>
                <w:left w:val="none" w:sz="0" w:space="0" w:color="auto"/>
                <w:bottom w:val="none" w:sz="0" w:space="0" w:color="auto"/>
                <w:right w:val="none" w:sz="0" w:space="0" w:color="auto"/>
              </w:divBdr>
            </w:div>
            <w:div w:id="1967004557">
              <w:marLeft w:val="0"/>
              <w:marRight w:val="0"/>
              <w:marTop w:val="0"/>
              <w:marBottom w:val="0"/>
              <w:divBdr>
                <w:top w:val="none" w:sz="0" w:space="0" w:color="auto"/>
                <w:left w:val="none" w:sz="0" w:space="0" w:color="auto"/>
                <w:bottom w:val="none" w:sz="0" w:space="0" w:color="auto"/>
                <w:right w:val="none" w:sz="0" w:space="0" w:color="auto"/>
              </w:divBdr>
              <w:divsChild>
                <w:div w:id="498737941">
                  <w:marLeft w:val="0"/>
                  <w:marRight w:val="0"/>
                  <w:marTop w:val="0"/>
                  <w:marBottom w:val="0"/>
                  <w:divBdr>
                    <w:top w:val="none" w:sz="0" w:space="0" w:color="auto"/>
                    <w:left w:val="none" w:sz="0" w:space="0" w:color="auto"/>
                    <w:bottom w:val="none" w:sz="0" w:space="0" w:color="auto"/>
                    <w:right w:val="none" w:sz="0" w:space="0" w:color="auto"/>
                  </w:divBdr>
                </w:div>
                <w:div w:id="742336440">
                  <w:marLeft w:val="0"/>
                  <w:marRight w:val="0"/>
                  <w:marTop w:val="0"/>
                  <w:marBottom w:val="0"/>
                  <w:divBdr>
                    <w:top w:val="none" w:sz="0" w:space="0" w:color="auto"/>
                    <w:left w:val="none" w:sz="0" w:space="0" w:color="auto"/>
                    <w:bottom w:val="none" w:sz="0" w:space="0" w:color="auto"/>
                    <w:right w:val="none" w:sz="0" w:space="0" w:color="auto"/>
                  </w:divBdr>
                  <w:divsChild>
                    <w:div w:id="1520729041">
                      <w:marLeft w:val="0"/>
                      <w:marRight w:val="0"/>
                      <w:marTop w:val="0"/>
                      <w:marBottom w:val="0"/>
                      <w:divBdr>
                        <w:top w:val="none" w:sz="0" w:space="0" w:color="auto"/>
                        <w:left w:val="none" w:sz="0" w:space="0" w:color="auto"/>
                        <w:bottom w:val="none" w:sz="0" w:space="0" w:color="auto"/>
                        <w:right w:val="none" w:sz="0" w:space="0" w:color="auto"/>
                      </w:divBdr>
                      <w:divsChild>
                        <w:div w:id="96217360">
                          <w:marLeft w:val="0"/>
                          <w:marRight w:val="0"/>
                          <w:marTop w:val="0"/>
                          <w:marBottom w:val="0"/>
                          <w:divBdr>
                            <w:top w:val="none" w:sz="0" w:space="0" w:color="auto"/>
                            <w:left w:val="none" w:sz="0" w:space="0" w:color="auto"/>
                            <w:bottom w:val="none" w:sz="0" w:space="0" w:color="auto"/>
                            <w:right w:val="none" w:sz="0" w:space="0" w:color="auto"/>
                          </w:divBdr>
                          <w:divsChild>
                            <w:div w:id="19861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83427">
                  <w:marLeft w:val="0"/>
                  <w:marRight w:val="0"/>
                  <w:marTop w:val="0"/>
                  <w:marBottom w:val="0"/>
                  <w:divBdr>
                    <w:top w:val="none" w:sz="0" w:space="0" w:color="auto"/>
                    <w:left w:val="none" w:sz="0" w:space="0" w:color="auto"/>
                    <w:bottom w:val="none" w:sz="0" w:space="0" w:color="auto"/>
                    <w:right w:val="none" w:sz="0" w:space="0" w:color="auto"/>
                  </w:divBdr>
                  <w:divsChild>
                    <w:div w:id="1806655670">
                      <w:marLeft w:val="0"/>
                      <w:marRight w:val="0"/>
                      <w:marTop w:val="0"/>
                      <w:marBottom w:val="0"/>
                      <w:divBdr>
                        <w:top w:val="none" w:sz="0" w:space="0" w:color="auto"/>
                        <w:left w:val="none" w:sz="0" w:space="0" w:color="auto"/>
                        <w:bottom w:val="none" w:sz="0" w:space="0" w:color="auto"/>
                        <w:right w:val="none" w:sz="0" w:space="0" w:color="auto"/>
                      </w:divBdr>
                      <w:divsChild>
                        <w:div w:id="11134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103551">
              <w:marLeft w:val="0"/>
              <w:marRight w:val="0"/>
              <w:marTop w:val="0"/>
              <w:marBottom w:val="0"/>
              <w:divBdr>
                <w:top w:val="none" w:sz="0" w:space="0" w:color="auto"/>
                <w:left w:val="none" w:sz="0" w:space="0" w:color="auto"/>
                <w:bottom w:val="none" w:sz="0" w:space="0" w:color="auto"/>
                <w:right w:val="none" w:sz="0" w:space="0" w:color="auto"/>
              </w:divBdr>
            </w:div>
          </w:divsChild>
        </w:div>
        <w:div w:id="963850711">
          <w:marLeft w:val="0"/>
          <w:marRight w:val="0"/>
          <w:marTop w:val="0"/>
          <w:marBottom w:val="0"/>
          <w:divBdr>
            <w:top w:val="none" w:sz="0" w:space="0" w:color="auto"/>
            <w:left w:val="none" w:sz="0" w:space="0" w:color="auto"/>
            <w:bottom w:val="none" w:sz="0" w:space="0" w:color="auto"/>
            <w:right w:val="none" w:sz="0" w:space="0" w:color="auto"/>
          </w:divBdr>
          <w:divsChild>
            <w:div w:id="143161370">
              <w:marLeft w:val="0"/>
              <w:marRight w:val="0"/>
              <w:marTop w:val="0"/>
              <w:marBottom w:val="0"/>
              <w:divBdr>
                <w:top w:val="none" w:sz="0" w:space="0" w:color="auto"/>
                <w:left w:val="none" w:sz="0" w:space="0" w:color="auto"/>
                <w:bottom w:val="none" w:sz="0" w:space="0" w:color="auto"/>
                <w:right w:val="none" w:sz="0" w:space="0" w:color="auto"/>
              </w:divBdr>
            </w:div>
            <w:div w:id="189295772">
              <w:marLeft w:val="0"/>
              <w:marRight w:val="0"/>
              <w:marTop w:val="0"/>
              <w:marBottom w:val="0"/>
              <w:divBdr>
                <w:top w:val="none" w:sz="0" w:space="0" w:color="auto"/>
                <w:left w:val="none" w:sz="0" w:space="0" w:color="auto"/>
                <w:bottom w:val="none" w:sz="0" w:space="0" w:color="auto"/>
                <w:right w:val="none" w:sz="0" w:space="0" w:color="auto"/>
              </w:divBdr>
            </w:div>
            <w:div w:id="450562580">
              <w:marLeft w:val="0"/>
              <w:marRight w:val="0"/>
              <w:marTop w:val="0"/>
              <w:marBottom w:val="0"/>
              <w:divBdr>
                <w:top w:val="none" w:sz="0" w:space="0" w:color="auto"/>
                <w:left w:val="none" w:sz="0" w:space="0" w:color="auto"/>
                <w:bottom w:val="none" w:sz="0" w:space="0" w:color="auto"/>
                <w:right w:val="none" w:sz="0" w:space="0" w:color="auto"/>
              </w:divBdr>
              <w:divsChild>
                <w:div w:id="1794788274">
                  <w:marLeft w:val="0"/>
                  <w:marRight w:val="0"/>
                  <w:marTop w:val="0"/>
                  <w:marBottom w:val="0"/>
                  <w:divBdr>
                    <w:top w:val="none" w:sz="0" w:space="0" w:color="auto"/>
                    <w:left w:val="none" w:sz="0" w:space="0" w:color="auto"/>
                    <w:bottom w:val="none" w:sz="0" w:space="0" w:color="auto"/>
                    <w:right w:val="none" w:sz="0" w:space="0" w:color="auto"/>
                  </w:divBdr>
                  <w:divsChild>
                    <w:div w:id="1486825291">
                      <w:marLeft w:val="0"/>
                      <w:marRight w:val="0"/>
                      <w:marTop w:val="0"/>
                      <w:marBottom w:val="0"/>
                      <w:divBdr>
                        <w:top w:val="none" w:sz="0" w:space="0" w:color="auto"/>
                        <w:left w:val="none" w:sz="0" w:space="0" w:color="auto"/>
                        <w:bottom w:val="none" w:sz="0" w:space="0" w:color="auto"/>
                        <w:right w:val="none" w:sz="0" w:space="0" w:color="auto"/>
                      </w:divBdr>
                      <w:divsChild>
                        <w:div w:id="408355709">
                          <w:marLeft w:val="0"/>
                          <w:marRight w:val="0"/>
                          <w:marTop w:val="0"/>
                          <w:marBottom w:val="0"/>
                          <w:divBdr>
                            <w:top w:val="none" w:sz="0" w:space="0" w:color="auto"/>
                            <w:left w:val="none" w:sz="0" w:space="0" w:color="auto"/>
                            <w:bottom w:val="none" w:sz="0" w:space="0" w:color="auto"/>
                            <w:right w:val="none" w:sz="0" w:space="0" w:color="auto"/>
                          </w:divBdr>
                          <w:divsChild>
                            <w:div w:id="1156460107">
                              <w:marLeft w:val="0"/>
                              <w:marRight w:val="0"/>
                              <w:marTop w:val="0"/>
                              <w:marBottom w:val="0"/>
                              <w:divBdr>
                                <w:top w:val="none" w:sz="0" w:space="0" w:color="auto"/>
                                <w:left w:val="none" w:sz="0" w:space="0" w:color="auto"/>
                                <w:bottom w:val="none" w:sz="0" w:space="0" w:color="auto"/>
                                <w:right w:val="none" w:sz="0" w:space="0" w:color="auto"/>
                              </w:divBdr>
                              <w:divsChild>
                                <w:div w:id="1091387268">
                                  <w:marLeft w:val="0"/>
                                  <w:marRight w:val="0"/>
                                  <w:marTop w:val="0"/>
                                  <w:marBottom w:val="0"/>
                                  <w:divBdr>
                                    <w:top w:val="none" w:sz="0" w:space="0" w:color="auto"/>
                                    <w:left w:val="none" w:sz="0" w:space="0" w:color="auto"/>
                                    <w:bottom w:val="none" w:sz="0" w:space="0" w:color="auto"/>
                                    <w:right w:val="none" w:sz="0" w:space="0" w:color="auto"/>
                                  </w:divBdr>
                                  <w:divsChild>
                                    <w:div w:id="100023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445761">
                      <w:marLeft w:val="0"/>
                      <w:marRight w:val="0"/>
                      <w:marTop w:val="0"/>
                      <w:marBottom w:val="0"/>
                      <w:divBdr>
                        <w:top w:val="none" w:sz="0" w:space="0" w:color="auto"/>
                        <w:left w:val="none" w:sz="0" w:space="0" w:color="auto"/>
                        <w:bottom w:val="none" w:sz="0" w:space="0" w:color="auto"/>
                        <w:right w:val="none" w:sz="0" w:space="0" w:color="auto"/>
                      </w:divBdr>
                      <w:divsChild>
                        <w:div w:id="1478912717">
                          <w:marLeft w:val="0"/>
                          <w:marRight w:val="0"/>
                          <w:marTop w:val="0"/>
                          <w:marBottom w:val="0"/>
                          <w:divBdr>
                            <w:top w:val="none" w:sz="0" w:space="0" w:color="auto"/>
                            <w:left w:val="none" w:sz="0" w:space="0" w:color="auto"/>
                            <w:bottom w:val="none" w:sz="0" w:space="0" w:color="auto"/>
                            <w:right w:val="none" w:sz="0" w:space="0" w:color="auto"/>
                          </w:divBdr>
                          <w:divsChild>
                            <w:div w:id="565183997">
                              <w:marLeft w:val="0"/>
                              <w:marRight w:val="0"/>
                              <w:marTop w:val="0"/>
                              <w:marBottom w:val="0"/>
                              <w:divBdr>
                                <w:top w:val="none" w:sz="0" w:space="0" w:color="auto"/>
                                <w:left w:val="none" w:sz="0" w:space="0" w:color="auto"/>
                                <w:bottom w:val="none" w:sz="0" w:space="0" w:color="auto"/>
                                <w:right w:val="none" w:sz="0" w:space="0" w:color="auto"/>
                              </w:divBdr>
                            </w:div>
                            <w:div w:id="122193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394926">
              <w:marLeft w:val="0"/>
              <w:marRight w:val="0"/>
              <w:marTop w:val="0"/>
              <w:marBottom w:val="0"/>
              <w:divBdr>
                <w:top w:val="none" w:sz="0" w:space="0" w:color="auto"/>
                <w:left w:val="none" w:sz="0" w:space="0" w:color="auto"/>
                <w:bottom w:val="none" w:sz="0" w:space="0" w:color="auto"/>
                <w:right w:val="none" w:sz="0" w:space="0" w:color="auto"/>
              </w:divBdr>
            </w:div>
            <w:div w:id="938373603">
              <w:marLeft w:val="0"/>
              <w:marRight w:val="0"/>
              <w:marTop w:val="0"/>
              <w:marBottom w:val="0"/>
              <w:divBdr>
                <w:top w:val="none" w:sz="0" w:space="0" w:color="auto"/>
                <w:left w:val="none" w:sz="0" w:space="0" w:color="auto"/>
                <w:bottom w:val="none" w:sz="0" w:space="0" w:color="auto"/>
                <w:right w:val="none" w:sz="0" w:space="0" w:color="auto"/>
              </w:divBdr>
              <w:divsChild>
                <w:div w:id="341588666">
                  <w:marLeft w:val="0"/>
                  <w:marRight w:val="0"/>
                  <w:marTop w:val="0"/>
                  <w:marBottom w:val="0"/>
                  <w:divBdr>
                    <w:top w:val="none" w:sz="0" w:space="0" w:color="auto"/>
                    <w:left w:val="none" w:sz="0" w:space="0" w:color="auto"/>
                    <w:bottom w:val="none" w:sz="0" w:space="0" w:color="auto"/>
                    <w:right w:val="none" w:sz="0" w:space="0" w:color="auto"/>
                  </w:divBdr>
                  <w:divsChild>
                    <w:div w:id="1754626227">
                      <w:marLeft w:val="0"/>
                      <w:marRight w:val="0"/>
                      <w:marTop w:val="0"/>
                      <w:marBottom w:val="0"/>
                      <w:divBdr>
                        <w:top w:val="none" w:sz="0" w:space="0" w:color="auto"/>
                        <w:left w:val="none" w:sz="0" w:space="0" w:color="auto"/>
                        <w:bottom w:val="none" w:sz="0" w:space="0" w:color="auto"/>
                        <w:right w:val="none" w:sz="0" w:space="0" w:color="auto"/>
                      </w:divBdr>
                      <w:divsChild>
                        <w:div w:id="152844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731488">
                  <w:marLeft w:val="0"/>
                  <w:marRight w:val="0"/>
                  <w:marTop w:val="0"/>
                  <w:marBottom w:val="0"/>
                  <w:divBdr>
                    <w:top w:val="none" w:sz="0" w:space="0" w:color="auto"/>
                    <w:left w:val="none" w:sz="0" w:space="0" w:color="auto"/>
                    <w:bottom w:val="none" w:sz="0" w:space="0" w:color="auto"/>
                    <w:right w:val="none" w:sz="0" w:space="0" w:color="auto"/>
                  </w:divBdr>
                </w:div>
                <w:div w:id="1083917312">
                  <w:marLeft w:val="0"/>
                  <w:marRight w:val="0"/>
                  <w:marTop w:val="0"/>
                  <w:marBottom w:val="0"/>
                  <w:divBdr>
                    <w:top w:val="none" w:sz="0" w:space="0" w:color="auto"/>
                    <w:left w:val="none" w:sz="0" w:space="0" w:color="auto"/>
                    <w:bottom w:val="none" w:sz="0" w:space="0" w:color="auto"/>
                    <w:right w:val="none" w:sz="0" w:space="0" w:color="auto"/>
                  </w:divBdr>
                  <w:divsChild>
                    <w:div w:id="334963593">
                      <w:marLeft w:val="0"/>
                      <w:marRight w:val="0"/>
                      <w:marTop w:val="0"/>
                      <w:marBottom w:val="0"/>
                      <w:divBdr>
                        <w:top w:val="none" w:sz="0" w:space="0" w:color="auto"/>
                        <w:left w:val="none" w:sz="0" w:space="0" w:color="auto"/>
                        <w:bottom w:val="none" w:sz="0" w:space="0" w:color="auto"/>
                        <w:right w:val="none" w:sz="0" w:space="0" w:color="auto"/>
                      </w:divBdr>
                      <w:divsChild>
                        <w:div w:id="950089555">
                          <w:marLeft w:val="0"/>
                          <w:marRight w:val="0"/>
                          <w:marTop w:val="0"/>
                          <w:marBottom w:val="0"/>
                          <w:divBdr>
                            <w:top w:val="none" w:sz="0" w:space="0" w:color="auto"/>
                            <w:left w:val="none" w:sz="0" w:space="0" w:color="auto"/>
                            <w:bottom w:val="none" w:sz="0" w:space="0" w:color="auto"/>
                            <w:right w:val="none" w:sz="0" w:space="0" w:color="auto"/>
                          </w:divBdr>
                          <w:divsChild>
                            <w:div w:id="184485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740432">
              <w:marLeft w:val="0"/>
              <w:marRight w:val="0"/>
              <w:marTop w:val="0"/>
              <w:marBottom w:val="0"/>
              <w:divBdr>
                <w:top w:val="none" w:sz="0" w:space="0" w:color="auto"/>
                <w:left w:val="none" w:sz="0" w:space="0" w:color="auto"/>
                <w:bottom w:val="none" w:sz="0" w:space="0" w:color="auto"/>
                <w:right w:val="none" w:sz="0" w:space="0" w:color="auto"/>
              </w:divBdr>
            </w:div>
            <w:div w:id="2023507452">
              <w:marLeft w:val="0"/>
              <w:marRight w:val="0"/>
              <w:marTop w:val="0"/>
              <w:marBottom w:val="0"/>
              <w:divBdr>
                <w:top w:val="none" w:sz="0" w:space="0" w:color="auto"/>
                <w:left w:val="none" w:sz="0" w:space="0" w:color="auto"/>
                <w:bottom w:val="none" w:sz="0" w:space="0" w:color="auto"/>
                <w:right w:val="none" w:sz="0" w:space="0" w:color="auto"/>
              </w:divBdr>
              <w:divsChild>
                <w:div w:id="1095713383">
                  <w:marLeft w:val="0"/>
                  <w:marRight w:val="0"/>
                  <w:marTop w:val="0"/>
                  <w:marBottom w:val="0"/>
                  <w:divBdr>
                    <w:top w:val="none" w:sz="0" w:space="0" w:color="auto"/>
                    <w:left w:val="none" w:sz="0" w:space="0" w:color="auto"/>
                    <w:bottom w:val="none" w:sz="0" w:space="0" w:color="auto"/>
                    <w:right w:val="none" w:sz="0" w:space="0" w:color="auto"/>
                  </w:divBdr>
                </w:div>
              </w:divsChild>
            </w:div>
            <w:div w:id="2062090397">
              <w:marLeft w:val="0"/>
              <w:marRight w:val="0"/>
              <w:marTop w:val="0"/>
              <w:marBottom w:val="0"/>
              <w:divBdr>
                <w:top w:val="none" w:sz="0" w:space="0" w:color="auto"/>
                <w:left w:val="none" w:sz="0" w:space="0" w:color="auto"/>
                <w:bottom w:val="none" w:sz="0" w:space="0" w:color="auto"/>
                <w:right w:val="none" w:sz="0" w:space="0" w:color="auto"/>
              </w:divBdr>
              <w:divsChild>
                <w:div w:id="193548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0362">
          <w:marLeft w:val="0"/>
          <w:marRight w:val="0"/>
          <w:marTop w:val="0"/>
          <w:marBottom w:val="0"/>
          <w:divBdr>
            <w:top w:val="none" w:sz="0" w:space="0" w:color="auto"/>
            <w:left w:val="none" w:sz="0" w:space="0" w:color="auto"/>
            <w:bottom w:val="none" w:sz="0" w:space="0" w:color="auto"/>
            <w:right w:val="none" w:sz="0" w:space="0" w:color="auto"/>
          </w:divBdr>
          <w:divsChild>
            <w:div w:id="255409205">
              <w:marLeft w:val="0"/>
              <w:marRight w:val="0"/>
              <w:marTop w:val="0"/>
              <w:marBottom w:val="0"/>
              <w:divBdr>
                <w:top w:val="none" w:sz="0" w:space="0" w:color="auto"/>
                <w:left w:val="none" w:sz="0" w:space="0" w:color="auto"/>
                <w:bottom w:val="none" w:sz="0" w:space="0" w:color="auto"/>
                <w:right w:val="none" w:sz="0" w:space="0" w:color="auto"/>
              </w:divBdr>
            </w:div>
            <w:div w:id="275793816">
              <w:marLeft w:val="0"/>
              <w:marRight w:val="0"/>
              <w:marTop w:val="0"/>
              <w:marBottom w:val="0"/>
              <w:divBdr>
                <w:top w:val="none" w:sz="0" w:space="0" w:color="auto"/>
                <w:left w:val="none" w:sz="0" w:space="0" w:color="auto"/>
                <w:bottom w:val="none" w:sz="0" w:space="0" w:color="auto"/>
                <w:right w:val="none" w:sz="0" w:space="0" w:color="auto"/>
              </w:divBdr>
              <w:divsChild>
                <w:div w:id="1279795763">
                  <w:marLeft w:val="0"/>
                  <w:marRight w:val="0"/>
                  <w:marTop w:val="0"/>
                  <w:marBottom w:val="0"/>
                  <w:divBdr>
                    <w:top w:val="none" w:sz="0" w:space="0" w:color="auto"/>
                    <w:left w:val="none" w:sz="0" w:space="0" w:color="auto"/>
                    <w:bottom w:val="none" w:sz="0" w:space="0" w:color="auto"/>
                    <w:right w:val="none" w:sz="0" w:space="0" w:color="auto"/>
                  </w:divBdr>
                  <w:divsChild>
                    <w:div w:id="1086732374">
                      <w:marLeft w:val="0"/>
                      <w:marRight w:val="0"/>
                      <w:marTop w:val="0"/>
                      <w:marBottom w:val="0"/>
                      <w:divBdr>
                        <w:top w:val="none" w:sz="0" w:space="0" w:color="auto"/>
                        <w:left w:val="none" w:sz="0" w:space="0" w:color="auto"/>
                        <w:bottom w:val="none" w:sz="0" w:space="0" w:color="auto"/>
                        <w:right w:val="none" w:sz="0" w:space="0" w:color="auto"/>
                      </w:divBdr>
                      <w:divsChild>
                        <w:div w:id="2001615451">
                          <w:marLeft w:val="0"/>
                          <w:marRight w:val="0"/>
                          <w:marTop w:val="0"/>
                          <w:marBottom w:val="0"/>
                          <w:divBdr>
                            <w:top w:val="none" w:sz="0" w:space="0" w:color="auto"/>
                            <w:left w:val="none" w:sz="0" w:space="0" w:color="auto"/>
                            <w:bottom w:val="none" w:sz="0" w:space="0" w:color="auto"/>
                            <w:right w:val="none" w:sz="0" w:space="0" w:color="auto"/>
                          </w:divBdr>
                          <w:divsChild>
                            <w:div w:id="79758336">
                              <w:marLeft w:val="0"/>
                              <w:marRight w:val="0"/>
                              <w:marTop w:val="0"/>
                              <w:marBottom w:val="0"/>
                              <w:divBdr>
                                <w:top w:val="none" w:sz="0" w:space="0" w:color="auto"/>
                                <w:left w:val="none" w:sz="0" w:space="0" w:color="auto"/>
                                <w:bottom w:val="none" w:sz="0" w:space="0" w:color="auto"/>
                                <w:right w:val="none" w:sz="0" w:space="0" w:color="auto"/>
                              </w:divBdr>
                              <w:divsChild>
                                <w:div w:id="688606207">
                                  <w:marLeft w:val="0"/>
                                  <w:marRight w:val="0"/>
                                  <w:marTop w:val="0"/>
                                  <w:marBottom w:val="0"/>
                                  <w:divBdr>
                                    <w:top w:val="none" w:sz="0" w:space="0" w:color="auto"/>
                                    <w:left w:val="none" w:sz="0" w:space="0" w:color="auto"/>
                                    <w:bottom w:val="none" w:sz="0" w:space="0" w:color="auto"/>
                                    <w:right w:val="none" w:sz="0" w:space="0" w:color="auto"/>
                                  </w:divBdr>
                                  <w:divsChild>
                                    <w:div w:id="197991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787464">
                      <w:marLeft w:val="0"/>
                      <w:marRight w:val="0"/>
                      <w:marTop w:val="0"/>
                      <w:marBottom w:val="0"/>
                      <w:divBdr>
                        <w:top w:val="none" w:sz="0" w:space="0" w:color="auto"/>
                        <w:left w:val="none" w:sz="0" w:space="0" w:color="auto"/>
                        <w:bottom w:val="none" w:sz="0" w:space="0" w:color="auto"/>
                        <w:right w:val="none" w:sz="0" w:space="0" w:color="auto"/>
                      </w:divBdr>
                      <w:divsChild>
                        <w:div w:id="801384252">
                          <w:marLeft w:val="0"/>
                          <w:marRight w:val="0"/>
                          <w:marTop w:val="0"/>
                          <w:marBottom w:val="0"/>
                          <w:divBdr>
                            <w:top w:val="none" w:sz="0" w:space="0" w:color="auto"/>
                            <w:left w:val="none" w:sz="0" w:space="0" w:color="auto"/>
                            <w:bottom w:val="none" w:sz="0" w:space="0" w:color="auto"/>
                            <w:right w:val="none" w:sz="0" w:space="0" w:color="auto"/>
                          </w:divBdr>
                          <w:divsChild>
                            <w:div w:id="392579435">
                              <w:marLeft w:val="0"/>
                              <w:marRight w:val="0"/>
                              <w:marTop w:val="0"/>
                              <w:marBottom w:val="0"/>
                              <w:divBdr>
                                <w:top w:val="none" w:sz="0" w:space="0" w:color="auto"/>
                                <w:left w:val="none" w:sz="0" w:space="0" w:color="auto"/>
                                <w:bottom w:val="none" w:sz="0" w:space="0" w:color="auto"/>
                                <w:right w:val="none" w:sz="0" w:space="0" w:color="auto"/>
                              </w:divBdr>
                            </w:div>
                            <w:div w:id="42345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500694">
              <w:marLeft w:val="0"/>
              <w:marRight w:val="0"/>
              <w:marTop w:val="0"/>
              <w:marBottom w:val="0"/>
              <w:divBdr>
                <w:top w:val="none" w:sz="0" w:space="0" w:color="auto"/>
                <w:left w:val="none" w:sz="0" w:space="0" w:color="auto"/>
                <w:bottom w:val="none" w:sz="0" w:space="0" w:color="auto"/>
                <w:right w:val="none" w:sz="0" w:space="0" w:color="auto"/>
              </w:divBdr>
              <w:divsChild>
                <w:div w:id="1270624339">
                  <w:marLeft w:val="0"/>
                  <w:marRight w:val="0"/>
                  <w:marTop w:val="0"/>
                  <w:marBottom w:val="0"/>
                  <w:divBdr>
                    <w:top w:val="none" w:sz="0" w:space="0" w:color="auto"/>
                    <w:left w:val="none" w:sz="0" w:space="0" w:color="auto"/>
                    <w:bottom w:val="none" w:sz="0" w:space="0" w:color="auto"/>
                    <w:right w:val="none" w:sz="0" w:space="0" w:color="auto"/>
                  </w:divBdr>
                </w:div>
                <w:div w:id="1509103084">
                  <w:marLeft w:val="0"/>
                  <w:marRight w:val="0"/>
                  <w:marTop w:val="0"/>
                  <w:marBottom w:val="0"/>
                  <w:divBdr>
                    <w:top w:val="none" w:sz="0" w:space="0" w:color="auto"/>
                    <w:left w:val="none" w:sz="0" w:space="0" w:color="auto"/>
                    <w:bottom w:val="none" w:sz="0" w:space="0" w:color="auto"/>
                    <w:right w:val="none" w:sz="0" w:space="0" w:color="auto"/>
                  </w:divBdr>
                  <w:divsChild>
                    <w:div w:id="545869425">
                      <w:marLeft w:val="0"/>
                      <w:marRight w:val="0"/>
                      <w:marTop w:val="0"/>
                      <w:marBottom w:val="0"/>
                      <w:divBdr>
                        <w:top w:val="none" w:sz="0" w:space="0" w:color="auto"/>
                        <w:left w:val="none" w:sz="0" w:space="0" w:color="auto"/>
                        <w:bottom w:val="none" w:sz="0" w:space="0" w:color="auto"/>
                        <w:right w:val="none" w:sz="0" w:space="0" w:color="auto"/>
                      </w:divBdr>
                      <w:divsChild>
                        <w:div w:id="5911243">
                          <w:marLeft w:val="0"/>
                          <w:marRight w:val="0"/>
                          <w:marTop w:val="0"/>
                          <w:marBottom w:val="0"/>
                          <w:divBdr>
                            <w:top w:val="none" w:sz="0" w:space="0" w:color="auto"/>
                            <w:left w:val="none" w:sz="0" w:space="0" w:color="auto"/>
                            <w:bottom w:val="none" w:sz="0" w:space="0" w:color="auto"/>
                            <w:right w:val="none" w:sz="0" w:space="0" w:color="auto"/>
                          </w:divBdr>
                          <w:divsChild>
                            <w:div w:id="99071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475925">
                      <w:marLeft w:val="0"/>
                      <w:marRight w:val="0"/>
                      <w:marTop w:val="0"/>
                      <w:marBottom w:val="0"/>
                      <w:divBdr>
                        <w:top w:val="none" w:sz="0" w:space="0" w:color="auto"/>
                        <w:left w:val="none" w:sz="0" w:space="0" w:color="auto"/>
                        <w:bottom w:val="none" w:sz="0" w:space="0" w:color="auto"/>
                        <w:right w:val="none" w:sz="0" w:space="0" w:color="auto"/>
                      </w:divBdr>
                    </w:div>
                  </w:divsChild>
                </w:div>
                <w:div w:id="2026008005">
                  <w:marLeft w:val="0"/>
                  <w:marRight w:val="0"/>
                  <w:marTop w:val="0"/>
                  <w:marBottom w:val="0"/>
                  <w:divBdr>
                    <w:top w:val="none" w:sz="0" w:space="0" w:color="auto"/>
                    <w:left w:val="none" w:sz="0" w:space="0" w:color="auto"/>
                    <w:bottom w:val="none" w:sz="0" w:space="0" w:color="auto"/>
                    <w:right w:val="none" w:sz="0" w:space="0" w:color="auto"/>
                  </w:divBdr>
                  <w:divsChild>
                    <w:div w:id="655039493">
                      <w:marLeft w:val="0"/>
                      <w:marRight w:val="0"/>
                      <w:marTop w:val="0"/>
                      <w:marBottom w:val="0"/>
                      <w:divBdr>
                        <w:top w:val="none" w:sz="0" w:space="0" w:color="auto"/>
                        <w:left w:val="none" w:sz="0" w:space="0" w:color="auto"/>
                        <w:bottom w:val="none" w:sz="0" w:space="0" w:color="auto"/>
                        <w:right w:val="none" w:sz="0" w:space="0" w:color="auto"/>
                      </w:divBdr>
                      <w:divsChild>
                        <w:div w:id="11036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025443">
              <w:marLeft w:val="0"/>
              <w:marRight w:val="0"/>
              <w:marTop w:val="0"/>
              <w:marBottom w:val="0"/>
              <w:divBdr>
                <w:top w:val="none" w:sz="0" w:space="0" w:color="auto"/>
                <w:left w:val="none" w:sz="0" w:space="0" w:color="auto"/>
                <w:bottom w:val="none" w:sz="0" w:space="0" w:color="auto"/>
                <w:right w:val="none" w:sz="0" w:space="0" w:color="auto"/>
              </w:divBdr>
            </w:div>
            <w:div w:id="1307248330">
              <w:marLeft w:val="0"/>
              <w:marRight w:val="0"/>
              <w:marTop w:val="0"/>
              <w:marBottom w:val="0"/>
              <w:divBdr>
                <w:top w:val="none" w:sz="0" w:space="0" w:color="auto"/>
                <w:left w:val="none" w:sz="0" w:space="0" w:color="auto"/>
                <w:bottom w:val="none" w:sz="0" w:space="0" w:color="auto"/>
                <w:right w:val="none" w:sz="0" w:space="0" w:color="auto"/>
              </w:divBdr>
            </w:div>
            <w:div w:id="1352799765">
              <w:marLeft w:val="0"/>
              <w:marRight w:val="0"/>
              <w:marTop w:val="0"/>
              <w:marBottom w:val="0"/>
              <w:divBdr>
                <w:top w:val="none" w:sz="0" w:space="0" w:color="auto"/>
                <w:left w:val="none" w:sz="0" w:space="0" w:color="auto"/>
                <w:bottom w:val="none" w:sz="0" w:space="0" w:color="auto"/>
                <w:right w:val="none" w:sz="0" w:space="0" w:color="auto"/>
              </w:divBdr>
            </w:div>
            <w:div w:id="1483234154">
              <w:marLeft w:val="0"/>
              <w:marRight w:val="0"/>
              <w:marTop w:val="0"/>
              <w:marBottom w:val="0"/>
              <w:divBdr>
                <w:top w:val="none" w:sz="0" w:space="0" w:color="auto"/>
                <w:left w:val="none" w:sz="0" w:space="0" w:color="auto"/>
                <w:bottom w:val="none" w:sz="0" w:space="0" w:color="auto"/>
                <w:right w:val="none" w:sz="0" w:space="0" w:color="auto"/>
              </w:divBdr>
              <w:divsChild>
                <w:div w:id="107978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95234">
          <w:marLeft w:val="0"/>
          <w:marRight w:val="0"/>
          <w:marTop w:val="0"/>
          <w:marBottom w:val="0"/>
          <w:divBdr>
            <w:top w:val="none" w:sz="0" w:space="0" w:color="auto"/>
            <w:left w:val="none" w:sz="0" w:space="0" w:color="auto"/>
            <w:bottom w:val="none" w:sz="0" w:space="0" w:color="auto"/>
            <w:right w:val="none" w:sz="0" w:space="0" w:color="auto"/>
          </w:divBdr>
          <w:divsChild>
            <w:div w:id="86194084">
              <w:marLeft w:val="0"/>
              <w:marRight w:val="0"/>
              <w:marTop w:val="0"/>
              <w:marBottom w:val="0"/>
              <w:divBdr>
                <w:top w:val="none" w:sz="0" w:space="0" w:color="auto"/>
                <w:left w:val="none" w:sz="0" w:space="0" w:color="auto"/>
                <w:bottom w:val="none" w:sz="0" w:space="0" w:color="auto"/>
                <w:right w:val="none" w:sz="0" w:space="0" w:color="auto"/>
              </w:divBdr>
            </w:div>
            <w:div w:id="316039832">
              <w:marLeft w:val="0"/>
              <w:marRight w:val="0"/>
              <w:marTop w:val="0"/>
              <w:marBottom w:val="0"/>
              <w:divBdr>
                <w:top w:val="none" w:sz="0" w:space="0" w:color="auto"/>
                <w:left w:val="none" w:sz="0" w:space="0" w:color="auto"/>
                <w:bottom w:val="none" w:sz="0" w:space="0" w:color="auto"/>
                <w:right w:val="none" w:sz="0" w:space="0" w:color="auto"/>
              </w:divBdr>
              <w:divsChild>
                <w:div w:id="21370754">
                  <w:marLeft w:val="0"/>
                  <w:marRight w:val="0"/>
                  <w:marTop w:val="0"/>
                  <w:marBottom w:val="0"/>
                  <w:divBdr>
                    <w:top w:val="none" w:sz="0" w:space="0" w:color="auto"/>
                    <w:left w:val="none" w:sz="0" w:space="0" w:color="auto"/>
                    <w:bottom w:val="none" w:sz="0" w:space="0" w:color="auto"/>
                    <w:right w:val="none" w:sz="0" w:space="0" w:color="auto"/>
                  </w:divBdr>
                </w:div>
                <w:div w:id="368998251">
                  <w:marLeft w:val="0"/>
                  <w:marRight w:val="0"/>
                  <w:marTop w:val="0"/>
                  <w:marBottom w:val="0"/>
                  <w:divBdr>
                    <w:top w:val="none" w:sz="0" w:space="0" w:color="auto"/>
                    <w:left w:val="none" w:sz="0" w:space="0" w:color="auto"/>
                    <w:bottom w:val="none" w:sz="0" w:space="0" w:color="auto"/>
                    <w:right w:val="none" w:sz="0" w:space="0" w:color="auto"/>
                  </w:divBdr>
                  <w:divsChild>
                    <w:div w:id="1284463920">
                      <w:marLeft w:val="0"/>
                      <w:marRight w:val="0"/>
                      <w:marTop w:val="0"/>
                      <w:marBottom w:val="0"/>
                      <w:divBdr>
                        <w:top w:val="none" w:sz="0" w:space="0" w:color="auto"/>
                        <w:left w:val="none" w:sz="0" w:space="0" w:color="auto"/>
                        <w:bottom w:val="none" w:sz="0" w:space="0" w:color="auto"/>
                        <w:right w:val="none" w:sz="0" w:space="0" w:color="auto"/>
                      </w:divBdr>
                      <w:divsChild>
                        <w:div w:id="4424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54517">
                  <w:marLeft w:val="0"/>
                  <w:marRight w:val="0"/>
                  <w:marTop w:val="0"/>
                  <w:marBottom w:val="0"/>
                  <w:divBdr>
                    <w:top w:val="none" w:sz="0" w:space="0" w:color="auto"/>
                    <w:left w:val="none" w:sz="0" w:space="0" w:color="auto"/>
                    <w:bottom w:val="none" w:sz="0" w:space="0" w:color="auto"/>
                    <w:right w:val="none" w:sz="0" w:space="0" w:color="auto"/>
                  </w:divBdr>
                  <w:divsChild>
                    <w:div w:id="1870406793">
                      <w:marLeft w:val="0"/>
                      <w:marRight w:val="0"/>
                      <w:marTop w:val="0"/>
                      <w:marBottom w:val="0"/>
                      <w:divBdr>
                        <w:top w:val="none" w:sz="0" w:space="0" w:color="auto"/>
                        <w:left w:val="none" w:sz="0" w:space="0" w:color="auto"/>
                        <w:bottom w:val="none" w:sz="0" w:space="0" w:color="auto"/>
                        <w:right w:val="none" w:sz="0" w:space="0" w:color="auto"/>
                      </w:divBdr>
                    </w:div>
                    <w:div w:id="1914046618">
                      <w:marLeft w:val="0"/>
                      <w:marRight w:val="0"/>
                      <w:marTop w:val="0"/>
                      <w:marBottom w:val="0"/>
                      <w:divBdr>
                        <w:top w:val="none" w:sz="0" w:space="0" w:color="auto"/>
                        <w:left w:val="none" w:sz="0" w:space="0" w:color="auto"/>
                        <w:bottom w:val="none" w:sz="0" w:space="0" w:color="auto"/>
                        <w:right w:val="none" w:sz="0" w:space="0" w:color="auto"/>
                      </w:divBdr>
                      <w:divsChild>
                        <w:div w:id="1647470966">
                          <w:marLeft w:val="0"/>
                          <w:marRight w:val="0"/>
                          <w:marTop w:val="0"/>
                          <w:marBottom w:val="0"/>
                          <w:divBdr>
                            <w:top w:val="none" w:sz="0" w:space="0" w:color="auto"/>
                            <w:left w:val="none" w:sz="0" w:space="0" w:color="auto"/>
                            <w:bottom w:val="none" w:sz="0" w:space="0" w:color="auto"/>
                            <w:right w:val="none" w:sz="0" w:space="0" w:color="auto"/>
                          </w:divBdr>
                          <w:divsChild>
                            <w:div w:id="26006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779666">
              <w:marLeft w:val="0"/>
              <w:marRight w:val="0"/>
              <w:marTop w:val="0"/>
              <w:marBottom w:val="0"/>
              <w:divBdr>
                <w:top w:val="none" w:sz="0" w:space="0" w:color="auto"/>
                <w:left w:val="none" w:sz="0" w:space="0" w:color="auto"/>
                <w:bottom w:val="none" w:sz="0" w:space="0" w:color="auto"/>
                <w:right w:val="none" w:sz="0" w:space="0" w:color="auto"/>
              </w:divBdr>
            </w:div>
            <w:div w:id="657273501">
              <w:marLeft w:val="0"/>
              <w:marRight w:val="0"/>
              <w:marTop w:val="0"/>
              <w:marBottom w:val="0"/>
              <w:divBdr>
                <w:top w:val="none" w:sz="0" w:space="0" w:color="auto"/>
                <w:left w:val="none" w:sz="0" w:space="0" w:color="auto"/>
                <w:bottom w:val="none" w:sz="0" w:space="0" w:color="auto"/>
                <w:right w:val="none" w:sz="0" w:space="0" w:color="auto"/>
              </w:divBdr>
              <w:divsChild>
                <w:div w:id="2090301529">
                  <w:marLeft w:val="0"/>
                  <w:marRight w:val="0"/>
                  <w:marTop w:val="0"/>
                  <w:marBottom w:val="0"/>
                  <w:divBdr>
                    <w:top w:val="none" w:sz="0" w:space="0" w:color="auto"/>
                    <w:left w:val="none" w:sz="0" w:space="0" w:color="auto"/>
                    <w:bottom w:val="none" w:sz="0" w:space="0" w:color="auto"/>
                    <w:right w:val="none" w:sz="0" w:space="0" w:color="auto"/>
                  </w:divBdr>
                </w:div>
              </w:divsChild>
            </w:div>
            <w:div w:id="1039822607">
              <w:marLeft w:val="0"/>
              <w:marRight w:val="0"/>
              <w:marTop w:val="0"/>
              <w:marBottom w:val="0"/>
              <w:divBdr>
                <w:top w:val="none" w:sz="0" w:space="0" w:color="auto"/>
                <w:left w:val="none" w:sz="0" w:space="0" w:color="auto"/>
                <w:bottom w:val="none" w:sz="0" w:space="0" w:color="auto"/>
                <w:right w:val="none" w:sz="0" w:space="0" w:color="auto"/>
              </w:divBdr>
              <w:divsChild>
                <w:div w:id="1147626815">
                  <w:marLeft w:val="0"/>
                  <w:marRight w:val="0"/>
                  <w:marTop w:val="0"/>
                  <w:marBottom w:val="0"/>
                  <w:divBdr>
                    <w:top w:val="none" w:sz="0" w:space="0" w:color="auto"/>
                    <w:left w:val="none" w:sz="0" w:space="0" w:color="auto"/>
                    <w:bottom w:val="none" w:sz="0" w:space="0" w:color="auto"/>
                    <w:right w:val="none" w:sz="0" w:space="0" w:color="auto"/>
                  </w:divBdr>
                  <w:divsChild>
                    <w:div w:id="88086608">
                      <w:marLeft w:val="0"/>
                      <w:marRight w:val="0"/>
                      <w:marTop w:val="0"/>
                      <w:marBottom w:val="0"/>
                      <w:divBdr>
                        <w:top w:val="none" w:sz="0" w:space="0" w:color="auto"/>
                        <w:left w:val="none" w:sz="0" w:space="0" w:color="auto"/>
                        <w:bottom w:val="none" w:sz="0" w:space="0" w:color="auto"/>
                        <w:right w:val="none" w:sz="0" w:space="0" w:color="auto"/>
                      </w:divBdr>
                      <w:divsChild>
                        <w:div w:id="1183743282">
                          <w:marLeft w:val="0"/>
                          <w:marRight w:val="0"/>
                          <w:marTop w:val="0"/>
                          <w:marBottom w:val="0"/>
                          <w:divBdr>
                            <w:top w:val="none" w:sz="0" w:space="0" w:color="auto"/>
                            <w:left w:val="none" w:sz="0" w:space="0" w:color="auto"/>
                            <w:bottom w:val="none" w:sz="0" w:space="0" w:color="auto"/>
                            <w:right w:val="none" w:sz="0" w:space="0" w:color="auto"/>
                          </w:divBdr>
                          <w:divsChild>
                            <w:div w:id="4946401">
                              <w:marLeft w:val="0"/>
                              <w:marRight w:val="0"/>
                              <w:marTop w:val="0"/>
                              <w:marBottom w:val="0"/>
                              <w:divBdr>
                                <w:top w:val="none" w:sz="0" w:space="0" w:color="auto"/>
                                <w:left w:val="none" w:sz="0" w:space="0" w:color="auto"/>
                                <w:bottom w:val="none" w:sz="0" w:space="0" w:color="auto"/>
                                <w:right w:val="none" w:sz="0" w:space="0" w:color="auto"/>
                              </w:divBdr>
                            </w:div>
                            <w:div w:id="744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444148">
                      <w:marLeft w:val="0"/>
                      <w:marRight w:val="0"/>
                      <w:marTop w:val="0"/>
                      <w:marBottom w:val="0"/>
                      <w:divBdr>
                        <w:top w:val="none" w:sz="0" w:space="0" w:color="auto"/>
                        <w:left w:val="none" w:sz="0" w:space="0" w:color="auto"/>
                        <w:bottom w:val="none" w:sz="0" w:space="0" w:color="auto"/>
                        <w:right w:val="none" w:sz="0" w:space="0" w:color="auto"/>
                      </w:divBdr>
                      <w:divsChild>
                        <w:div w:id="1548300918">
                          <w:marLeft w:val="0"/>
                          <w:marRight w:val="0"/>
                          <w:marTop w:val="0"/>
                          <w:marBottom w:val="0"/>
                          <w:divBdr>
                            <w:top w:val="none" w:sz="0" w:space="0" w:color="auto"/>
                            <w:left w:val="none" w:sz="0" w:space="0" w:color="auto"/>
                            <w:bottom w:val="none" w:sz="0" w:space="0" w:color="auto"/>
                            <w:right w:val="none" w:sz="0" w:space="0" w:color="auto"/>
                          </w:divBdr>
                          <w:divsChild>
                            <w:div w:id="1953901416">
                              <w:marLeft w:val="0"/>
                              <w:marRight w:val="0"/>
                              <w:marTop w:val="0"/>
                              <w:marBottom w:val="0"/>
                              <w:divBdr>
                                <w:top w:val="none" w:sz="0" w:space="0" w:color="auto"/>
                                <w:left w:val="none" w:sz="0" w:space="0" w:color="auto"/>
                                <w:bottom w:val="none" w:sz="0" w:space="0" w:color="auto"/>
                                <w:right w:val="none" w:sz="0" w:space="0" w:color="auto"/>
                              </w:divBdr>
                              <w:divsChild>
                                <w:div w:id="53697409">
                                  <w:marLeft w:val="0"/>
                                  <w:marRight w:val="0"/>
                                  <w:marTop w:val="0"/>
                                  <w:marBottom w:val="0"/>
                                  <w:divBdr>
                                    <w:top w:val="none" w:sz="0" w:space="0" w:color="auto"/>
                                    <w:left w:val="none" w:sz="0" w:space="0" w:color="auto"/>
                                    <w:bottom w:val="none" w:sz="0" w:space="0" w:color="auto"/>
                                    <w:right w:val="none" w:sz="0" w:space="0" w:color="auto"/>
                                  </w:divBdr>
                                  <w:divsChild>
                                    <w:div w:id="150407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650418">
              <w:marLeft w:val="0"/>
              <w:marRight w:val="0"/>
              <w:marTop w:val="0"/>
              <w:marBottom w:val="0"/>
              <w:divBdr>
                <w:top w:val="none" w:sz="0" w:space="0" w:color="auto"/>
                <w:left w:val="none" w:sz="0" w:space="0" w:color="auto"/>
                <w:bottom w:val="none" w:sz="0" w:space="0" w:color="auto"/>
                <w:right w:val="none" w:sz="0" w:space="0" w:color="auto"/>
              </w:divBdr>
            </w:div>
            <w:div w:id="1650862706">
              <w:marLeft w:val="0"/>
              <w:marRight w:val="0"/>
              <w:marTop w:val="0"/>
              <w:marBottom w:val="0"/>
              <w:divBdr>
                <w:top w:val="none" w:sz="0" w:space="0" w:color="auto"/>
                <w:left w:val="none" w:sz="0" w:space="0" w:color="auto"/>
                <w:bottom w:val="none" w:sz="0" w:space="0" w:color="auto"/>
                <w:right w:val="none" w:sz="0" w:space="0" w:color="auto"/>
              </w:divBdr>
            </w:div>
          </w:divsChild>
        </w:div>
        <w:div w:id="1116563303">
          <w:marLeft w:val="0"/>
          <w:marRight w:val="0"/>
          <w:marTop w:val="0"/>
          <w:marBottom w:val="0"/>
          <w:divBdr>
            <w:top w:val="none" w:sz="0" w:space="0" w:color="auto"/>
            <w:left w:val="none" w:sz="0" w:space="0" w:color="auto"/>
            <w:bottom w:val="none" w:sz="0" w:space="0" w:color="auto"/>
            <w:right w:val="none" w:sz="0" w:space="0" w:color="auto"/>
          </w:divBdr>
          <w:divsChild>
            <w:div w:id="15885662">
              <w:marLeft w:val="0"/>
              <w:marRight w:val="0"/>
              <w:marTop w:val="0"/>
              <w:marBottom w:val="0"/>
              <w:divBdr>
                <w:top w:val="none" w:sz="0" w:space="0" w:color="auto"/>
                <w:left w:val="none" w:sz="0" w:space="0" w:color="auto"/>
                <w:bottom w:val="none" w:sz="0" w:space="0" w:color="auto"/>
                <w:right w:val="none" w:sz="0" w:space="0" w:color="auto"/>
              </w:divBdr>
              <w:divsChild>
                <w:div w:id="955797213">
                  <w:marLeft w:val="0"/>
                  <w:marRight w:val="0"/>
                  <w:marTop w:val="0"/>
                  <w:marBottom w:val="0"/>
                  <w:divBdr>
                    <w:top w:val="none" w:sz="0" w:space="0" w:color="auto"/>
                    <w:left w:val="none" w:sz="0" w:space="0" w:color="auto"/>
                    <w:bottom w:val="none" w:sz="0" w:space="0" w:color="auto"/>
                    <w:right w:val="none" w:sz="0" w:space="0" w:color="auto"/>
                  </w:divBdr>
                </w:div>
              </w:divsChild>
            </w:div>
            <w:div w:id="86511453">
              <w:marLeft w:val="0"/>
              <w:marRight w:val="0"/>
              <w:marTop w:val="0"/>
              <w:marBottom w:val="0"/>
              <w:divBdr>
                <w:top w:val="none" w:sz="0" w:space="0" w:color="auto"/>
                <w:left w:val="none" w:sz="0" w:space="0" w:color="auto"/>
                <w:bottom w:val="none" w:sz="0" w:space="0" w:color="auto"/>
                <w:right w:val="none" w:sz="0" w:space="0" w:color="auto"/>
              </w:divBdr>
            </w:div>
            <w:div w:id="1572234632">
              <w:marLeft w:val="0"/>
              <w:marRight w:val="0"/>
              <w:marTop w:val="0"/>
              <w:marBottom w:val="0"/>
              <w:divBdr>
                <w:top w:val="none" w:sz="0" w:space="0" w:color="auto"/>
                <w:left w:val="none" w:sz="0" w:space="0" w:color="auto"/>
                <w:bottom w:val="none" w:sz="0" w:space="0" w:color="auto"/>
                <w:right w:val="none" w:sz="0" w:space="0" w:color="auto"/>
              </w:divBdr>
            </w:div>
            <w:div w:id="1646929761">
              <w:marLeft w:val="0"/>
              <w:marRight w:val="0"/>
              <w:marTop w:val="0"/>
              <w:marBottom w:val="0"/>
              <w:divBdr>
                <w:top w:val="none" w:sz="0" w:space="0" w:color="auto"/>
                <w:left w:val="none" w:sz="0" w:space="0" w:color="auto"/>
                <w:bottom w:val="none" w:sz="0" w:space="0" w:color="auto"/>
                <w:right w:val="none" w:sz="0" w:space="0" w:color="auto"/>
              </w:divBdr>
              <w:divsChild>
                <w:div w:id="757095730">
                  <w:marLeft w:val="0"/>
                  <w:marRight w:val="0"/>
                  <w:marTop w:val="0"/>
                  <w:marBottom w:val="0"/>
                  <w:divBdr>
                    <w:top w:val="none" w:sz="0" w:space="0" w:color="auto"/>
                    <w:left w:val="none" w:sz="0" w:space="0" w:color="auto"/>
                    <w:bottom w:val="none" w:sz="0" w:space="0" w:color="auto"/>
                    <w:right w:val="none" w:sz="0" w:space="0" w:color="auto"/>
                  </w:divBdr>
                  <w:divsChild>
                    <w:div w:id="356583090">
                      <w:marLeft w:val="0"/>
                      <w:marRight w:val="0"/>
                      <w:marTop w:val="0"/>
                      <w:marBottom w:val="0"/>
                      <w:divBdr>
                        <w:top w:val="none" w:sz="0" w:space="0" w:color="auto"/>
                        <w:left w:val="none" w:sz="0" w:space="0" w:color="auto"/>
                        <w:bottom w:val="none" w:sz="0" w:space="0" w:color="auto"/>
                        <w:right w:val="none" w:sz="0" w:space="0" w:color="auto"/>
                      </w:divBdr>
                      <w:divsChild>
                        <w:div w:id="973483412">
                          <w:marLeft w:val="0"/>
                          <w:marRight w:val="0"/>
                          <w:marTop w:val="0"/>
                          <w:marBottom w:val="0"/>
                          <w:divBdr>
                            <w:top w:val="none" w:sz="0" w:space="0" w:color="auto"/>
                            <w:left w:val="none" w:sz="0" w:space="0" w:color="auto"/>
                            <w:bottom w:val="none" w:sz="0" w:space="0" w:color="auto"/>
                            <w:right w:val="none" w:sz="0" w:space="0" w:color="auto"/>
                          </w:divBdr>
                          <w:divsChild>
                            <w:div w:id="456677831">
                              <w:marLeft w:val="0"/>
                              <w:marRight w:val="0"/>
                              <w:marTop w:val="0"/>
                              <w:marBottom w:val="0"/>
                              <w:divBdr>
                                <w:top w:val="none" w:sz="0" w:space="0" w:color="auto"/>
                                <w:left w:val="none" w:sz="0" w:space="0" w:color="auto"/>
                                <w:bottom w:val="none" w:sz="0" w:space="0" w:color="auto"/>
                                <w:right w:val="none" w:sz="0" w:space="0" w:color="auto"/>
                              </w:divBdr>
                              <w:divsChild>
                                <w:div w:id="1771582532">
                                  <w:marLeft w:val="0"/>
                                  <w:marRight w:val="0"/>
                                  <w:marTop w:val="0"/>
                                  <w:marBottom w:val="0"/>
                                  <w:divBdr>
                                    <w:top w:val="none" w:sz="0" w:space="0" w:color="auto"/>
                                    <w:left w:val="none" w:sz="0" w:space="0" w:color="auto"/>
                                    <w:bottom w:val="none" w:sz="0" w:space="0" w:color="auto"/>
                                    <w:right w:val="none" w:sz="0" w:space="0" w:color="auto"/>
                                  </w:divBdr>
                                  <w:divsChild>
                                    <w:div w:id="4746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703600">
                      <w:marLeft w:val="0"/>
                      <w:marRight w:val="0"/>
                      <w:marTop w:val="0"/>
                      <w:marBottom w:val="0"/>
                      <w:divBdr>
                        <w:top w:val="none" w:sz="0" w:space="0" w:color="auto"/>
                        <w:left w:val="none" w:sz="0" w:space="0" w:color="auto"/>
                        <w:bottom w:val="none" w:sz="0" w:space="0" w:color="auto"/>
                        <w:right w:val="none" w:sz="0" w:space="0" w:color="auto"/>
                      </w:divBdr>
                      <w:divsChild>
                        <w:div w:id="662776786">
                          <w:marLeft w:val="0"/>
                          <w:marRight w:val="0"/>
                          <w:marTop w:val="0"/>
                          <w:marBottom w:val="0"/>
                          <w:divBdr>
                            <w:top w:val="none" w:sz="0" w:space="0" w:color="auto"/>
                            <w:left w:val="none" w:sz="0" w:space="0" w:color="auto"/>
                            <w:bottom w:val="none" w:sz="0" w:space="0" w:color="auto"/>
                            <w:right w:val="none" w:sz="0" w:space="0" w:color="auto"/>
                          </w:divBdr>
                          <w:divsChild>
                            <w:div w:id="1036194206">
                              <w:marLeft w:val="0"/>
                              <w:marRight w:val="0"/>
                              <w:marTop w:val="0"/>
                              <w:marBottom w:val="0"/>
                              <w:divBdr>
                                <w:top w:val="none" w:sz="0" w:space="0" w:color="auto"/>
                                <w:left w:val="none" w:sz="0" w:space="0" w:color="auto"/>
                                <w:bottom w:val="none" w:sz="0" w:space="0" w:color="auto"/>
                                <w:right w:val="none" w:sz="0" w:space="0" w:color="auto"/>
                              </w:divBdr>
                            </w:div>
                            <w:div w:id="1536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801054">
              <w:marLeft w:val="0"/>
              <w:marRight w:val="0"/>
              <w:marTop w:val="0"/>
              <w:marBottom w:val="0"/>
              <w:divBdr>
                <w:top w:val="none" w:sz="0" w:space="0" w:color="auto"/>
                <w:left w:val="none" w:sz="0" w:space="0" w:color="auto"/>
                <w:bottom w:val="none" w:sz="0" w:space="0" w:color="auto"/>
                <w:right w:val="none" w:sz="0" w:space="0" w:color="auto"/>
              </w:divBdr>
              <w:divsChild>
                <w:div w:id="804278994">
                  <w:marLeft w:val="0"/>
                  <w:marRight w:val="0"/>
                  <w:marTop w:val="0"/>
                  <w:marBottom w:val="0"/>
                  <w:divBdr>
                    <w:top w:val="none" w:sz="0" w:space="0" w:color="auto"/>
                    <w:left w:val="none" w:sz="0" w:space="0" w:color="auto"/>
                    <w:bottom w:val="none" w:sz="0" w:space="0" w:color="auto"/>
                    <w:right w:val="none" w:sz="0" w:space="0" w:color="auto"/>
                  </w:divBdr>
                  <w:divsChild>
                    <w:div w:id="1407268529">
                      <w:marLeft w:val="0"/>
                      <w:marRight w:val="0"/>
                      <w:marTop w:val="0"/>
                      <w:marBottom w:val="0"/>
                      <w:divBdr>
                        <w:top w:val="none" w:sz="0" w:space="0" w:color="auto"/>
                        <w:left w:val="none" w:sz="0" w:space="0" w:color="auto"/>
                        <w:bottom w:val="none" w:sz="0" w:space="0" w:color="auto"/>
                        <w:right w:val="none" w:sz="0" w:space="0" w:color="auto"/>
                      </w:divBdr>
                      <w:divsChild>
                        <w:div w:id="201453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492973">
                  <w:marLeft w:val="0"/>
                  <w:marRight w:val="0"/>
                  <w:marTop w:val="0"/>
                  <w:marBottom w:val="0"/>
                  <w:divBdr>
                    <w:top w:val="none" w:sz="0" w:space="0" w:color="auto"/>
                    <w:left w:val="none" w:sz="0" w:space="0" w:color="auto"/>
                    <w:bottom w:val="none" w:sz="0" w:space="0" w:color="auto"/>
                    <w:right w:val="none" w:sz="0" w:space="0" w:color="auto"/>
                  </w:divBdr>
                </w:div>
                <w:div w:id="1957787149">
                  <w:marLeft w:val="0"/>
                  <w:marRight w:val="0"/>
                  <w:marTop w:val="0"/>
                  <w:marBottom w:val="0"/>
                  <w:divBdr>
                    <w:top w:val="none" w:sz="0" w:space="0" w:color="auto"/>
                    <w:left w:val="none" w:sz="0" w:space="0" w:color="auto"/>
                    <w:bottom w:val="none" w:sz="0" w:space="0" w:color="auto"/>
                    <w:right w:val="none" w:sz="0" w:space="0" w:color="auto"/>
                  </w:divBdr>
                  <w:divsChild>
                    <w:div w:id="1878620328">
                      <w:marLeft w:val="0"/>
                      <w:marRight w:val="0"/>
                      <w:marTop w:val="0"/>
                      <w:marBottom w:val="0"/>
                      <w:divBdr>
                        <w:top w:val="none" w:sz="0" w:space="0" w:color="auto"/>
                        <w:left w:val="none" w:sz="0" w:space="0" w:color="auto"/>
                        <w:bottom w:val="none" w:sz="0" w:space="0" w:color="auto"/>
                        <w:right w:val="none" w:sz="0" w:space="0" w:color="auto"/>
                      </w:divBdr>
                      <w:divsChild>
                        <w:div w:id="1211577717">
                          <w:marLeft w:val="0"/>
                          <w:marRight w:val="0"/>
                          <w:marTop w:val="0"/>
                          <w:marBottom w:val="0"/>
                          <w:divBdr>
                            <w:top w:val="none" w:sz="0" w:space="0" w:color="auto"/>
                            <w:left w:val="none" w:sz="0" w:space="0" w:color="auto"/>
                            <w:bottom w:val="none" w:sz="0" w:space="0" w:color="auto"/>
                            <w:right w:val="none" w:sz="0" w:space="0" w:color="auto"/>
                          </w:divBdr>
                          <w:divsChild>
                            <w:div w:id="5395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974311">
              <w:marLeft w:val="0"/>
              <w:marRight w:val="0"/>
              <w:marTop w:val="0"/>
              <w:marBottom w:val="0"/>
              <w:divBdr>
                <w:top w:val="none" w:sz="0" w:space="0" w:color="auto"/>
                <w:left w:val="none" w:sz="0" w:space="0" w:color="auto"/>
                <w:bottom w:val="none" w:sz="0" w:space="0" w:color="auto"/>
                <w:right w:val="none" w:sz="0" w:space="0" w:color="auto"/>
              </w:divBdr>
              <w:divsChild>
                <w:div w:id="1899434592">
                  <w:marLeft w:val="0"/>
                  <w:marRight w:val="0"/>
                  <w:marTop w:val="0"/>
                  <w:marBottom w:val="0"/>
                  <w:divBdr>
                    <w:top w:val="none" w:sz="0" w:space="0" w:color="auto"/>
                    <w:left w:val="none" w:sz="0" w:space="0" w:color="auto"/>
                    <w:bottom w:val="none" w:sz="0" w:space="0" w:color="auto"/>
                    <w:right w:val="none" w:sz="0" w:space="0" w:color="auto"/>
                  </w:divBdr>
                </w:div>
              </w:divsChild>
            </w:div>
            <w:div w:id="1787968696">
              <w:marLeft w:val="0"/>
              <w:marRight w:val="0"/>
              <w:marTop w:val="0"/>
              <w:marBottom w:val="0"/>
              <w:divBdr>
                <w:top w:val="none" w:sz="0" w:space="0" w:color="auto"/>
                <w:left w:val="none" w:sz="0" w:space="0" w:color="auto"/>
                <w:bottom w:val="none" w:sz="0" w:space="0" w:color="auto"/>
                <w:right w:val="none" w:sz="0" w:space="0" w:color="auto"/>
              </w:divBdr>
            </w:div>
            <w:div w:id="1822382316">
              <w:marLeft w:val="0"/>
              <w:marRight w:val="0"/>
              <w:marTop w:val="0"/>
              <w:marBottom w:val="0"/>
              <w:divBdr>
                <w:top w:val="none" w:sz="0" w:space="0" w:color="auto"/>
                <w:left w:val="none" w:sz="0" w:space="0" w:color="auto"/>
                <w:bottom w:val="none" w:sz="0" w:space="0" w:color="auto"/>
                <w:right w:val="none" w:sz="0" w:space="0" w:color="auto"/>
              </w:divBdr>
            </w:div>
          </w:divsChild>
        </w:div>
        <w:div w:id="1130250742">
          <w:marLeft w:val="0"/>
          <w:marRight w:val="0"/>
          <w:marTop w:val="0"/>
          <w:marBottom w:val="0"/>
          <w:divBdr>
            <w:top w:val="none" w:sz="0" w:space="0" w:color="auto"/>
            <w:left w:val="none" w:sz="0" w:space="0" w:color="auto"/>
            <w:bottom w:val="none" w:sz="0" w:space="0" w:color="auto"/>
            <w:right w:val="none" w:sz="0" w:space="0" w:color="auto"/>
          </w:divBdr>
          <w:divsChild>
            <w:div w:id="206528437">
              <w:marLeft w:val="0"/>
              <w:marRight w:val="0"/>
              <w:marTop w:val="0"/>
              <w:marBottom w:val="0"/>
              <w:divBdr>
                <w:top w:val="none" w:sz="0" w:space="0" w:color="auto"/>
                <w:left w:val="none" w:sz="0" w:space="0" w:color="auto"/>
                <w:bottom w:val="none" w:sz="0" w:space="0" w:color="auto"/>
                <w:right w:val="none" w:sz="0" w:space="0" w:color="auto"/>
              </w:divBdr>
            </w:div>
            <w:div w:id="352465447">
              <w:marLeft w:val="0"/>
              <w:marRight w:val="0"/>
              <w:marTop w:val="0"/>
              <w:marBottom w:val="0"/>
              <w:divBdr>
                <w:top w:val="none" w:sz="0" w:space="0" w:color="auto"/>
                <w:left w:val="none" w:sz="0" w:space="0" w:color="auto"/>
                <w:bottom w:val="none" w:sz="0" w:space="0" w:color="auto"/>
                <w:right w:val="none" w:sz="0" w:space="0" w:color="auto"/>
              </w:divBdr>
              <w:divsChild>
                <w:div w:id="171531424">
                  <w:marLeft w:val="0"/>
                  <w:marRight w:val="0"/>
                  <w:marTop w:val="0"/>
                  <w:marBottom w:val="0"/>
                  <w:divBdr>
                    <w:top w:val="none" w:sz="0" w:space="0" w:color="auto"/>
                    <w:left w:val="none" w:sz="0" w:space="0" w:color="auto"/>
                    <w:bottom w:val="none" w:sz="0" w:space="0" w:color="auto"/>
                    <w:right w:val="none" w:sz="0" w:space="0" w:color="auto"/>
                  </w:divBdr>
                </w:div>
              </w:divsChild>
            </w:div>
            <w:div w:id="390544758">
              <w:marLeft w:val="0"/>
              <w:marRight w:val="0"/>
              <w:marTop w:val="0"/>
              <w:marBottom w:val="0"/>
              <w:divBdr>
                <w:top w:val="none" w:sz="0" w:space="0" w:color="auto"/>
                <w:left w:val="none" w:sz="0" w:space="0" w:color="auto"/>
                <w:bottom w:val="none" w:sz="0" w:space="0" w:color="auto"/>
                <w:right w:val="none" w:sz="0" w:space="0" w:color="auto"/>
              </w:divBdr>
            </w:div>
            <w:div w:id="880900853">
              <w:marLeft w:val="0"/>
              <w:marRight w:val="0"/>
              <w:marTop w:val="0"/>
              <w:marBottom w:val="0"/>
              <w:divBdr>
                <w:top w:val="none" w:sz="0" w:space="0" w:color="auto"/>
                <w:left w:val="none" w:sz="0" w:space="0" w:color="auto"/>
                <w:bottom w:val="none" w:sz="0" w:space="0" w:color="auto"/>
                <w:right w:val="none" w:sz="0" w:space="0" w:color="auto"/>
              </w:divBdr>
              <w:divsChild>
                <w:div w:id="359403252">
                  <w:marLeft w:val="0"/>
                  <w:marRight w:val="0"/>
                  <w:marTop w:val="0"/>
                  <w:marBottom w:val="0"/>
                  <w:divBdr>
                    <w:top w:val="none" w:sz="0" w:space="0" w:color="auto"/>
                    <w:left w:val="none" w:sz="0" w:space="0" w:color="auto"/>
                    <w:bottom w:val="none" w:sz="0" w:space="0" w:color="auto"/>
                    <w:right w:val="none" w:sz="0" w:space="0" w:color="auto"/>
                  </w:divBdr>
                  <w:divsChild>
                    <w:div w:id="734738196">
                      <w:marLeft w:val="0"/>
                      <w:marRight w:val="0"/>
                      <w:marTop w:val="0"/>
                      <w:marBottom w:val="0"/>
                      <w:divBdr>
                        <w:top w:val="none" w:sz="0" w:space="0" w:color="auto"/>
                        <w:left w:val="none" w:sz="0" w:space="0" w:color="auto"/>
                        <w:bottom w:val="none" w:sz="0" w:space="0" w:color="auto"/>
                        <w:right w:val="none" w:sz="0" w:space="0" w:color="auto"/>
                      </w:divBdr>
                      <w:divsChild>
                        <w:div w:id="582374707">
                          <w:marLeft w:val="0"/>
                          <w:marRight w:val="0"/>
                          <w:marTop w:val="0"/>
                          <w:marBottom w:val="0"/>
                          <w:divBdr>
                            <w:top w:val="none" w:sz="0" w:space="0" w:color="auto"/>
                            <w:left w:val="none" w:sz="0" w:space="0" w:color="auto"/>
                            <w:bottom w:val="none" w:sz="0" w:space="0" w:color="auto"/>
                            <w:right w:val="none" w:sz="0" w:space="0" w:color="auto"/>
                          </w:divBdr>
                          <w:divsChild>
                            <w:div w:id="1584608028">
                              <w:marLeft w:val="0"/>
                              <w:marRight w:val="0"/>
                              <w:marTop w:val="0"/>
                              <w:marBottom w:val="0"/>
                              <w:divBdr>
                                <w:top w:val="none" w:sz="0" w:space="0" w:color="auto"/>
                                <w:left w:val="none" w:sz="0" w:space="0" w:color="auto"/>
                                <w:bottom w:val="none" w:sz="0" w:space="0" w:color="auto"/>
                                <w:right w:val="none" w:sz="0" w:space="0" w:color="auto"/>
                              </w:divBdr>
                            </w:div>
                            <w:div w:id="16475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83584">
                      <w:marLeft w:val="0"/>
                      <w:marRight w:val="0"/>
                      <w:marTop w:val="0"/>
                      <w:marBottom w:val="0"/>
                      <w:divBdr>
                        <w:top w:val="none" w:sz="0" w:space="0" w:color="auto"/>
                        <w:left w:val="none" w:sz="0" w:space="0" w:color="auto"/>
                        <w:bottom w:val="none" w:sz="0" w:space="0" w:color="auto"/>
                        <w:right w:val="none" w:sz="0" w:space="0" w:color="auto"/>
                      </w:divBdr>
                      <w:divsChild>
                        <w:div w:id="1201354368">
                          <w:marLeft w:val="0"/>
                          <w:marRight w:val="0"/>
                          <w:marTop w:val="0"/>
                          <w:marBottom w:val="0"/>
                          <w:divBdr>
                            <w:top w:val="none" w:sz="0" w:space="0" w:color="auto"/>
                            <w:left w:val="none" w:sz="0" w:space="0" w:color="auto"/>
                            <w:bottom w:val="none" w:sz="0" w:space="0" w:color="auto"/>
                            <w:right w:val="none" w:sz="0" w:space="0" w:color="auto"/>
                          </w:divBdr>
                          <w:divsChild>
                            <w:div w:id="280649576">
                              <w:marLeft w:val="0"/>
                              <w:marRight w:val="0"/>
                              <w:marTop w:val="0"/>
                              <w:marBottom w:val="0"/>
                              <w:divBdr>
                                <w:top w:val="none" w:sz="0" w:space="0" w:color="auto"/>
                                <w:left w:val="none" w:sz="0" w:space="0" w:color="auto"/>
                                <w:bottom w:val="none" w:sz="0" w:space="0" w:color="auto"/>
                                <w:right w:val="none" w:sz="0" w:space="0" w:color="auto"/>
                              </w:divBdr>
                              <w:divsChild>
                                <w:div w:id="827477531">
                                  <w:marLeft w:val="0"/>
                                  <w:marRight w:val="0"/>
                                  <w:marTop w:val="0"/>
                                  <w:marBottom w:val="0"/>
                                  <w:divBdr>
                                    <w:top w:val="none" w:sz="0" w:space="0" w:color="auto"/>
                                    <w:left w:val="none" w:sz="0" w:space="0" w:color="auto"/>
                                    <w:bottom w:val="none" w:sz="0" w:space="0" w:color="auto"/>
                                    <w:right w:val="none" w:sz="0" w:space="0" w:color="auto"/>
                                  </w:divBdr>
                                  <w:divsChild>
                                    <w:div w:id="165583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5852965">
              <w:marLeft w:val="0"/>
              <w:marRight w:val="0"/>
              <w:marTop w:val="0"/>
              <w:marBottom w:val="0"/>
              <w:divBdr>
                <w:top w:val="none" w:sz="0" w:space="0" w:color="auto"/>
                <w:left w:val="none" w:sz="0" w:space="0" w:color="auto"/>
                <w:bottom w:val="none" w:sz="0" w:space="0" w:color="auto"/>
                <w:right w:val="none" w:sz="0" w:space="0" w:color="auto"/>
              </w:divBdr>
            </w:div>
            <w:div w:id="1094207778">
              <w:marLeft w:val="0"/>
              <w:marRight w:val="0"/>
              <w:marTop w:val="0"/>
              <w:marBottom w:val="0"/>
              <w:divBdr>
                <w:top w:val="none" w:sz="0" w:space="0" w:color="auto"/>
                <w:left w:val="none" w:sz="0" w:space="0" w:color="auto"/>
                <w:bottom w:val="none" w:sz="0" w:space="0" w:color="auto"/>
                <w:right w:val="none" w:sz="0" w:space="0" w:color="auto"/>
              </w:divBdr>
            </w:div>
            <w:div w:id="1189491681">
              <w:marLeft w:val="0"/>
              <w:marRight w:val="0"/>
              <w:marTop w:val="0"/>
              <w:marBottom w:val="0"/>
              <w:divBdr>
                <w:top w:val="none" w:sz="0" w:space="0" w:color="auto"/>
                <w:left w:val="none" w:sz="0" w:space="0" w:color="auto"/>
                <w:bottom w:val="none" w:sz="0" w:space="0" w:color="auto"/>
                <w:right w:val="none" w:sz="0" w:space="0" w:color="auto"/>
              </w:divBdr>
              <w:divsChild>
                <w:div w:id="247663682">
                  <w:marLeft w:val="0"/>
                  <w:marRight w:val="0"/>
                  <w:marTop w:val="0"/>
                  <w:marBottom w:val="0"/>
                  <w:divBdr>
                    <w:top w:val="none" w:sz="0" w:space="0" w:color="auto"/>
                    <w:left w:val="none" w:sz="0" w:space="0" w:color="auto"/>
                    <w:bottom w:val="none" w:sz="0" w:space="0" w:color="auto"/>
                    <w:right w:val="none" w:sz="0" w:space="0" w:color="auto"/>
                  </w:divBdr>
                </w:div>
              </w:divsChild>
            </w:div>
            <w:div w:id="2125414732">
              <w:marLeft w:val="0"/>
              <w:marRight w:val="0"/>
              <w:marTop w:val="0"/>
              <w:marBottom w:val="0"/>
              <w:divBdr>
                <w:top w:val="none" w:sz="0" w:space="0" w:color="auto"/>
                <w:left w:val="none" w:sz="0" w:space="0" w:color="auto"/>
                <w:bottom w:val="none" w:sz="0" w:space="0" w:color="auto"/>
                <w:right w:val="none" w:sz="0" w:space="0" w:color="auto"/>
              </w:divBdr>
              <w:divsChild>
                <w:div w:id="347215586">
                  <w:marLeft w:val="0"/>
                  <w:marRight w:val="0"/>
                  <w:marTop w:val="0"/>
                  <w:marBottom w:val="0"/>
                  <w:divBdr>
                    <w:top w:val="none" w:sz="0" w:space="0" w:color="auto"/>
                    <w:left w:val="none" w:sz="0" w:space="0" w:color="auto"/>
                    <w:bottom w:val="none" w:sz="0" w:space="0" w:color="auto"/>
                    <w:right w:val="none" w:sz="0" w:space="0" w:color="auto"/>
                  </w:divBdr>
                  <w:divsChild>
                    <w:div w:id="1192262592">
                      <w:marLeft w:val="0"/>
                      <w:marRight w:val="0"/>
                      <w:marTop w:val="0"/>
                      <w:marBottom w:val="0"/>
                      <w:divBdr>
                        <w:top w:val="none" w:sz="0" w:space="0" w:color="auto"/>
                        <w:left w:val="none" w:sz="0" w:space="0" w:color="auto"/>
                        <w:bottom w:val="none" w:sz="0" w:space="0" w:color="auto"/>
                        <w:right w:val="none" w:sz="0" w:space="0" w:color="auto"/>
                      </w:divBdr>
                      <w:divsChild>
                        <w:div w:id="28458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685028">
                  <w:marLeft w:val="0"/>
                  <w:marRight w:val="0"/>
                  <w:marTop w:val="0"/>
                  <w:marBottom w:val="0"/>
                  <w:divBdr>
                    <w:top w:val="none" w:sz="0" w:space="0" w:color="auto"/>
                    <w:left w:val="none" w:sz="0" w:space="0" w:color="auto"/>
                    <w:bottom w:val="none" w:sz="0" w:space="0" w:color="auto"/>
                    <w:right w:val="none" w:sz="0" w:space="0" w:color="auto"/>
                  </w:divBdr>
                </w:div>
                <w:div w:id="1860311329">
                  <w:marLeft w:val="0"/>
                  <w:marRight w:val="0"/>
                  <w:marTop w:val="0"/>
                  <w:marBottom w:val="0"/>
                  <w:divBdr>
                    <w:top w:val="none" w:sz="0" w:space="0" w:color="auto"/>
                    <w:left w:val="none" w:sz="0" w:space="0" w:color="auto"/>
                    <w:bottom w:val="none" w:sz="0" w:space="0" w:color="auto"/>
                    <w:right w:val="none" w:sz="0" w:space="0" w:color="auto"/>
                  </w:divBdr>
                  <w:divsChild>
                    <w:div w:id="882596950">
                      <w:marLeft w:val="0"/>
                      <w:marRight w:val="0"/>
                      <w:marTop w:val="0"/>
                      <w:marBottom w:val="0"/>
                      <w:divBdr>
                        <w:top w:val="none" w:sz="0" w:space="0" w:color="auto"/>
                        <w:left w:val="none" w:sz="0" w:space="0" w:color="auto"/>
                        <w:bottom w:val="none" w:sz="0" w:space="0" w:color="auto"/>
                        <w:right w:val="none" w:sz="0" w:space="0" w:color="auto"/>
                      </w:divBdr>
                      <w:divsChild>
                        <w:div w:id="1002047643">
                          <w:marLeft w:val="0"/>
                          <w:marRight w:val="0"/>
                          <w:marTop w:val="0"/>
                          <w:marBottom w:val="0"/>
                          <w:divBdr>
                            <w:top w:val="none" w:sz="0" w:space="0" w:color="auto"/>
                            <w:left w:val="none" w:sz="0" w:space="0" w:color="auto"/>
                            <w:bottom w:val="none" w:sz="0" w:space="0" w:color="auto"/>
                            <w:right w:val="none" w:sz="0" w:space="0" w:color="auto"/>
                          </w:divBdr>
                          <w:divsChild>
                            <w:div w:id="105423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182665">
          <w:marLeft w:val="0"/>
          <w:marRight w:val="0"/>
          <w:marTop w:val="0"/>
          <w:marBottom w:val="0"/>
          <w:divBdr>
            <w:top w:val="none" w:sz="0" w:space="0" w:color="auto"/>
            <w:left w:val="none" w:sz="0" w:space="0" w:color="auto"/>
            <w:bottom w:val="none" w:sz="0" w:space="0" w:color="auto"/>
            <w:right w:val="none" w:sz="0" w:space="0" w:color="auto"/>
          </w:divBdr>
          <w:divsChild>
            <w:div w:id="257911567">
              <w:marLeft w:val="0"/>
              <w:marRight w:val="0"/>
              <w:marTop w:val="0"/>
              <w:marBottom w:val="0"/>
              <w:divBdr>
                <w:top w:val="none" w:sz="0" w:space="0" w:color="auto"/>
                <w:left w:val="none" w:sz="0" w:space="0" w:color="auto"/>
                <w:bottom w:val="none" w:sz="0" w:space="0" w:color="auto"/>
                <w:right w:val="none" w:sz="0" w:space="0" w:color="auto"/>
              </w:divBdr>
              <w:divsChild>
                <w:div w:id="1835219966">
                  <w:marLeft w:val="0"/>
                  <w:marRight w:val="0"/>
                  <w:marTop w:val="0"/>
                  <w:marBottom w:val="0"/>
                  <w:divBdr>
                    <w:top w:val="none" w:sz="0" w:space="0" w:color="auto"/>
                    <w:left w:val="none" w:sz="0" w:space="0" w:color="auto"/>
                    <w:bottom w:val="none" w:sz="0" w:space="0" w:color="auto"/>
                    <w:right w:val="none" w:sz="0" w:space="0" w:color="auto"/>
                  </w:divBdr>
                  <w:divsChild>
                    <w:div w:id="2089767487">
                      <w:marLeft w:val="0"/>
                      <w:marRight w:val="0"/>
                      <w:marTop w:val="0"/>
                      <w:marBottom w:val="0"/>
                      <w:divBdr>
                        <w:top w:val="none" w:sz="0" w:space="0" w:color="auto"/>
                        <w:left w:val="none" w:sz="0" w:space="0" w:color="auto"/>
                        <w:bottom w:val="none" w:sz="0" w:space="0" w:color="auto"/>
                        <w:right w:val="none" w:sz="0" w:space="0" w:color="auto"/>
                      </w:divBdr>
                      <w:divsChild>
                        <w:div w:id="6647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17267">
              <w:marLeft w:val="0"/>
              <w:marRight w:val="0"/>
              <w:marTop w:val="0"/>
              <w:marBottom w:val="0"/>
              <w:divBdr>
                <w:top w:val="none" w:sz="0" w:space="0" w:color="auto"/>
                <w:left w:val="none" w:sz="0" w:space="0" w:color="auto"/>
                <w:bottom w:val="none" w:sz="0" w:space="0" w:color="auto"/>
                <w:right w:val="none" w:sz="0" w:space="0" w:color="auto"/>
              </w:divBdr>
            </w:div>
            <w:div w:id="444155858">
              <w:marLeft w:val="0"/>
              <w:marRight w:val="0"/>
              <w:marTop w:val="0"/>
              <w:marBottom w:val="0"/>
              <w:divBdr>
                <w:top w:val="none" w:sz="0" w:space="0" w:color="auto"/>
                <w:left w:val="none" w:sz="0" w:space="0" w:color="auto"/>
                <w:bottom w:val="none" w:sz="0" w:space="0" w:color="auto"/>
                <w:right w:val="none" w:sz="0" w:space="0" w:color="auto"/>
              </w:divBdr>
            </w:div>
            <w:div w:id="645551200">
              <w:marLeft w:val="0"/>
              <w:marRight w:val="0"/>
              <w:marTop w:val="0"/>
              <w:marBottom w:val="0"/>
              <w:divBdr>
                <w:top w:val="none" w:sz="0" w:space="0" w:color="auto"/>
                <w:left w:val="none" w:sz="0" w:space="0" w:color="auto"/>
                <w:bottom w:val="none" w:sz="0" w:space="0" w:color="auto"/>
                <w:right w:val="none" w:sz="0" w:space="0" w:color="auto"/>
              </w:divBdr>
              <w:divsChild>
                <w:div w:id="430200643">
                  <w:marLeft w:val="0"/>
                  <w:marRight w:val="0"/>
                  <w:marTop w:val="0"/>
                  <w:marBottom w:val="0"/>
                  <w:divBdr>
                    <w:top w:val="none" w:sz="0" w:space="0" w:color="auto"/>
                    <w:left w:val="none" w:sz="0" w:space="0" w:color="auto"/>
                    <w:bottom w:val="none" w:sz="0" w:space="0" w:color="auto"/>
                    <w:right w:val="none" w:sz="0" w:space="0" w:color="auto"/>
                  </w:divBdr>
                  <w:divsChild>
                    <w:div w:id="1354455300">
                      <w:marLeft w:val="0"/>
                      <w:marRight w:val="0"/>
                      <w:marTop w:val="0"/>
                      <w:marBottom w:val="0"/>
                      <w:divBdr>
                        <w:top w:val="none" w:sz="0" w:space="0" w:color="auto"/>
                        <w:left w:val="none" w:sz="0" w:space="0" w:color="auto"/>
                        <w:bottom w:val="none" w:sz="0" w:space="0" w:color="auto"/>
                        <w:right w:val="none" w:sz="0" w:space="0" w:color="auto"/>
                      </w:divBdr>
                      <w:divsChild>
                        <w:div w:id="681201628">
                          <w:marLeft w:val="0"/>
                          <w:marRight w:val="0"/>
                          <w:marTop w:val="0"/>
                          <w:marBottom w:val="0"/>
                          <w:divBdr>
                            <w:top w:val="none" w:sz="0" w:space="0" w:color="auto"/>
                            <w:left w:val="none" w:sz="0" w:space="0" w:color="auto"/>
                            <w:bottom w:val="none" w:sz="0" w:space="0" w:color="auto"/>
                            <w:right w:val="none" w:sz="0" w:space="0" w:color="auto"/>
                          </w:divBdr>
                          <w:divsChild>
                            <w:div w:id="47607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4136">
                      <w:marLeft w:val="0"/>
                      <w:marRight w:val="0"/>
                      <w:marTop w:val="0"/>
                      <w:marBottom w:val="0"/>
                      <w:divBdr>
                        <w:top w:val="none" w:sz="0" w:space="0" w:color="auto"/>
                        <w:left w:val="none" w:sz="0" w:space="0" w:color="auto"/>
                        <w:bottom w:val="none" w:sz="0" w:space="0" w:color="auto"/>
                        <w:right w:val="none" w:sz="0" w:space="0" w:color="auto"/>
                      </w:divBdr>
                    </w:div>
                  </w:divsChild>
                </w:div>
                <w:div w:id="736442357">
                  <w:marLeft w:val="0"/>
                  <w:marRight w:val="0"/>
                  <w:marTop w:val="0"/>
                  <w:marBottom w:val="0"/>
                  <w:divBdr>
                    <w:top w:val="none" w:sz="0" w:space="0" w:color="auto"/>
                    <w:left w:val="none" w:sz="0" w:space="0" w:color="auto"/>
                    <w:bottom w:val="none" w:sz="0" w:space="0" w:color="auto"/>
                    <w:right w:val="none" w:sz="0" w:space="0" w:color="auto"/>
                  </w:divBdr>
                </w:div>
                <w:div w:id="894312288">
                  <w:marLeft w:val="0"/>
                  <w:marRight w:val="0"/>
                  <w:marTop w:val="0"/>
                  <w:marBottom w:val="0"/>
                  <w:divBdr>
                    <w:top w:val="none" w:sz="0" w:space="0" w:color="auto"/>
                    <w:left w:val="none" w:sz="0" w:space="0" w:color="auto"/>
                    <w:bottom w:val="none" w:sz="0" w:space="0" w:color="auto"/>
                    <w:right w:val="none" w:sz="0" w:space="0" w:color="auto"/>
                  </w:divBdr>
                  <w:divsChild>
                    <w:div w:id="1888223530">
                      <w:marLeft w:val="0"/>
                      <w:marRight w:val="0"/>
                      <w:marTop w:val="0"/>
                      <w:marBottom w:val="0"/>
                      <w:divBdr>
                        <w:top w:val="none" w:sz="0" w:space="0" w:color="auto"/>
                        <w:left w:val="none" w:sz="0" w:space="0" w:color="auto"/>
                        <w:bottom w:val="none" w:sz="0" w:space="0" w:color="auto"/>
                        <w:right w:val="none" w:sz="0" w:space="0" w:color="auto"/>
                      </w:divBdr>
                      <w:divsChild>
                        <w:div w:id="133307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701696">
              <w:marLeft w:val="0"/>
              <w:marRight w:val="0"/>
              <w:marTop w:val="0"/>
              <w:marBottom w:val="0"/>
              <w:divBdr>
                <w:top w:val="none" w:sz="0" w:space="0" w:color="auto"/>
                <w:left w:val="none" w:sz="0" w:space="0" w:color="auto"/>
                <w:bottom w:val="none" w:sz="0" w:space="0" w:color="auto"/>
                <w:right w:val="none" w:sz="0" w:space="0" w:color="auto"/>
              </w:divBdr>
            </w:div>
            <w:div w:id="1477532300">
              <w:marLeft w:val="0"/>
              <w:marRight w:val="0"/>
              <w:marTop w:val="0"/>
              <w:marBottom w:val="0"/>
              <w:divBdr>
                <w:top w:val="none" w:sz="0" w:space="0" w:color="auto"/>
                <w:left w:val="none" w:sz="0" w:space="0" w:color="auto"/>
                <w:bottom w:val="none" w:sz="0" w:space="0" w:color="auto"/>
                <w:right w:val="none" w:sz="0" w:space="0" w:color="auto"/>
              </w:divBdr>
              <w:divsChild>
                <w:div w:id="339743607">
                  <w:marLeft w:val="0"/>
                  <w:marRight w:val="0"/>
                  <w:marTop w:val="0"/>
                  <w:marBottom w:val="0"/>
                  <w:divBdr>
                    <w:top w:val="none" w:sz="0" w:space="0" w:color="auto"/>
                    <w:left w:val="none" w:sz="0" w:space="0" w:color="auto"/>
                    <w:bottom w:val="none" w:sz="0" w:space="0" w:color="auto"/>
                    <w:right w:val="none" w:sz="0" w:space="0" w:color="auto"/>
                  </w:divBdr>
                  <w:divsChild>
                    <w:div w:id="1396854333">
                      <w:marLeft w:val="0"/>
                      <w:marRight w:val="0"/>
                      <w:marTop w:val="0"/>
                      <w:marBottom w:val="0"/>
                      <w:divBdr>
                        <w:top w:val="none" w:sz="0" w:space="0" w:color="auto"/>
                        <w:left w:val="none" w:sz="0" w:space="0" w:color="auto"/>
                        <w:bottom w:val="none" w:sz="0" w:space="0" w:color="auto"/>
                        <w:right w:val="none" w:sz="0" w:space="0" w:color="auto"/>
                      </w:divBdr>
                      <w:divsChild>
                        <w:div w:id="329870369">
                          <w:marLeft w:val="0"/>
                          <w:marRight w:val="0"/>
                          <w:marTop w:val="0"/>
                          <w:marBottom w:val="0"/>
                          <w:divBdr>
                            <w:top w:val="none" w:sz="0" w:space="0" w:color="auto"/>
                            <w:left w:val="none" w:sz="0" w:space="0" w:color="auto"/>
                            <w:bottom w:val="none" w:sz="0" w:space="0" w:color="auto"/>
                            <w:right w:val="none" w:sz="0" w:space="0" w:color="auto"/>
                          </w:divBdr>
                          <w:divsChild>
                            <w:div w:id="195317302">
                              <w:marLeft w:val="0"/>
                              <w:marRight w:val="0"/>
                              <w:marTop w:val="0"/>
                              <w:marBottom w:val="0"/>
                              <w:divBdr>
                                <w:top w:val="none" w:sz="0" w:space="0" w:color="auto"/>
                                <w:left w:val="none" w:sz="0" w:space="0" w:color="auto"/>
                                <w:bottom w:val="none" w:sz="0" w:space="0" w:color="auto"/>
                                <w:right w:val="none" w:sz="0" w:space="0" w:color="auto"/>
                              </w:divBdr>
                            </w:div>
                            <w:div w:id="110002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31655">
                      <w:marLeft w:val="0"/>
                      <w:marRight w:val="0"/>
                      <w:marTop w:val="0"/>
                      <w:marBottom w:val="0"/>
                      <w:divBdr>
                        <w:top w:val="none" w:sz="0" w:space="0" w:color="auto"/>
                        <w:left w:val="none" w:sz="0" w:space="0" w:color="auto"/>
                        <w:bottom w:val="none" w:sz="0" w:space="0" w:color="auto"/>
                        <w:right w:val="none" w:sz="0" w:space="0" w:color="auto"/>
                      </w:divBdr>
                      <w:divsChild>
                        <w:div w:id="1379747460">
                          <w:marLeft w:val="0"/>
                          <w:marRight w:val="0"/>
                          <w:marTop w:val="0"/>
                          <w:marBottom w:val="0"/>
                          <w:divBdr>
                            <w:top w:val="none" w:sz="0" w:space="0" w:color="auto"/>
                            <w:left w:val="none" w:sz="0" w:space="0" w:color="auto"/>
                            <w:bottom w:val="none" w:sz="0" w:space="0" w:color="auto"/>
                            <w:right w:val="none" w:sz="0" w:space="0" w:color="auto"/>
                          </w:divBdr>
                          <w:divsChild>
                            <w:div w:id="824006300">
                              <w:marLeft w:val="0"/>
                              <w:marRight w:val="0"/>
                              <w:marTop w:val="0"/>
                              <w:marBottom w:val="0"/>
                              <w:divBdr>
                                <w:top w:val="none" w:sz="0" w:space="0" w:color="auto"/>
                                <w:left w:val="none" w:sz="0" w:space="0" w:color="auto"/>
                                <w:bottom w:val="none" w:sz="0" w:space="0" w:color="auto"/>
                                <w:right w:val="none" w:sz="0" w:space="0" w:color="auto"/>
                              </w:divBdr>
                              <w:divsChild>
                                <w:div w:id="1523736837">
                                  <w:marLeft w:val="0"/>
                                  <w:marRight w:val="0"/>
                                  <w:marTop w:val="0"/>
                                  <w:marBottom w:val="0"/>
                                  <w:divBdr>
                                    <w:top w:val="none" w:sz="0" w:space="0" w:color="auto"/>
                                    <w:left w:val="none" w:sz="0" w:space="0" w:color="auto"/>
                                    <w:bottom w:val="none" w:sz="0" w:space="0" w:color="auto"/>
                                    <w:right w:val="none" w:sz="0" w:space="0" w:color="auto"/>
                                  </w:divBdr>
                                  <w:divsChild>
                                    <w:div w:id="838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601041">
              <w:marLeft w:val="0"/>
              <w:marRight w:val="0"/>
              <w:marTop w:val="0"/>
              <w:marBottom w:val="0"/>
              <w:divBdr>
                <w:top w:val="none" w:sz="0" w:space="0" w:color="auto"/>
                <w:left w:val="none" w:sz="0" w:space="0" w:color="auto"/>
                <w:bottom w:val="none" w:sz="0" w:space="0" w:color="auto"/>
                <w:right w:val="none" w:sz="0" w:space="0" w:color="auto"/>
              </w:divBdr>
              <w:divsChild>
                <w:div w:id="2051958700">
                  <w:marLeft w:val="0"/>
                  <w:marRight w:val="0"/>
                  <w:marTop w:val="0"/>
                  <w:marBottom w:val="0"/>
                  <w:divBdr>
                    <w:top w:val="none" w:sz="0" w:space="0" w:color="auto"/>
                    <w:left w:val="none" w:sz="0" w:space="0" w:color="auto"/>
                    <w:bottom w:val="none" w:sz="0" w:space="0" w:color="auto"/>
                    <w:right w:val="none" w:sz="0" w:space="0" w:color="auto"/>
                  </w:divBdr>
                </w:div>
              </w:divsChild>
            </w:div>
            <w:div w:id="1579680181">
              <w:marLeft w:val="0"/>
              <w:marRight w:val="0"/>
              <w:marTop w:val="0"/>
              <w:marBottom w:val="0"/>
              <w:divBdr>
                <w:top w:val="none" w:sz="0" w:space="0" w:color="auto"/>
                <w:left w:val="none" w:sz="0" w:space="0" w:color="auto"/>
                <w:bottom w:val="none" w:sz="0" w:space="0" w:color="auto"/>
                <w:right w:val="none" w:sz="0" w:space="0" w:color="auto"/>
              </w:divBdr>
            </w:div>
            <w:div w:id="2016371862">
              <w:marLeft w:val="0"/>
              <w:marRight w:val="0"/>
              <w:marTop w:val="0"/>
              <w:marBottom w:val="0"/>
              <w:divBdr>
                <w:top w:val="none" w:sz="0" w:space="0" w:color="auto"/>
                <w:left w:val="none" w:sz="0" w:space="0" w:color="auto"/>
                <w:bottom w:val="none" w:sz="0" w:space="0" w:color="auto"/>
                <w:right w:val="none" w:sz="0" w:space="0" w:color="auto"/>
              </w:divBdr>
              <w:divsChild>
                <w:div w:id="18589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939406">
          <w:marLeft w:val="0"/>
          <w:marRight w:val="0"/>
          <w:marTop w:val="0"/>
          <w:marBottom w:val="0"/>
          <w:divBdr>
            <w:top w:val="none" w:sz="0" w:space="0" w:color="auto"/>
            <w:left w:val="none" w:sz="0" w:space="0" w:color="auto"/>
            <w:bottom w:val="none" w:sz="0" w:space="0" w:color="auto"/>
            <w:right w:val="none" w:sz="0" w:space="0" w:color="auto"/>
          </w:divBdr>
          <w:divsChild>
            <w:div w:id="213589847">
              <w:marLeft w:val="0"/>
              <w:marRight w:val="0"/>
              <w:marTop w:val="0"/>
              <w:marBottom w:val="0"/>
              <w:divBdr>
                <w:top w:val="none" w:sz="0" w:space="0" w:color="auto"/>
                <w:left w:val="none" w:sz="0" w:space="0" w:color="auto"/>
                <w:bottom w:val="none" w:sz="0" w:space="0" w:color="auto"/>
                <w:right w:val="none" w:sz="0" w:space="0" w:color="auto"/>
              </w:divBdr>
            </w:div>
            <w:div w:id="341316953">
              <w:marLeft w:val="0"/>
              <w:marRight w:val="0"/>
              <w:marTop w:val="0"/>
              <w:marBottom w:val="0"/>
              <w:divBdr>
                <w:top w:val="none" w:sz="0" w:space="0" w:color="auto"/>
                <w:left w:val="none" w:sz="0" w:space="0" w:color="auto"/>
                <w:bottom w:val="none" w:sz="0" w:space="0" w:color="auto"/>
                <w:right w:val="none" w:sz="0" w:space="0" w:color="auto"/>
              </w:divBdr>
            </w:div>
            <w:div w:id="458497615">
              <w:marLeft w:val="0"/>
              <w:marRight w:val="0"/>
              <w:marTop w:val="0"/>
              <w:marBottom w:val="0"/>
              <w:divBdr>
                <w:top w:val="none" w:sz="0" w:space="0" w:color="auto"/>
                <w:left w:val="none" w:sz="0" w:space="0" w:color="auto"/>
                <w:bottom w:val="none" w:sz="0" w:space="0" w:color="auto"/>
                <w:right w:val="none" w:sz="0" w:space="0" w:color="auto"/>
              </w:divBdr>
              <w:divsChild>
                <w:div w:id="1389957936">
                  <w:marLeft w:val="0"/>
                  <w:marRight w:val="0"/>
                  <w:marTop w:val="0"/>
                  <w:marBottom w:val="0"/>
                  <w:divBdr>
                    <w:top w:val="none" w:sz="0" w:space="0" w:color="auto"/>
                    <w:left w:val="none" w:sz="0" w:space="0" w:color="auto"/>
                    <w:bottom w:val="none" w:sz="0" w:space="0" w:color="auto"/>
                    <w:right w:val="none" w:sz="0" w:space="0" w:color="auto"/>
                  </w:divBdr>
                </w:div>
              </w:divsChild>
            </w:div>
            <w:div w:id="894045260">
              <w:marLeft w:val="0"/>
              <w:marRight w:val="0"/>
              <w:marTop w:val="0"/>
              <w:marBottom w:val="0"/>
              <w:divBdr>
                <w:top w:val="none" w:sz="0" w:space="0" w:color="auto"/>
                <w:left w:val="none" w:sz="0" w:space="0" w:color="auto"/>
                <w:bottom w:val="none" w:sz="0" w:space="0" w:color="auto"/>
                <w:right w:val="none" w:sz="0" w:space="0" w:color="auto"/>
              </w:divBdr>
              <w:divsChild>
                <w:div w:id="155536923">
                  <w:marLeft w:val="0"/>
                  <w:marRight w:val="0"/>
                  <w:marTop w:val="0"/>
                  <w:marBottom w:val="0"/>
                  <w:divBdr>
                    <w:top w:val="none" w:sz="0" w:space="0" w:color="auto"/>
                    <w:left w:val="none" w:sz="0" w:space="0" w:color="auto"/>
                    <w:bottom w:val="none" w:sz="0" w:space="0" w:color="auto"/>
                    <w:right w:val="none" w:sz="0" w:space="0" w:color="auto"/>
                  </w:divBdr>
                  <w:divsChild>
                    <w:div w:id="987585940">
                      <w:marLeft w:val="0"/>
                      <w:marRight w:val="0"/>
                      <w:marTop w:val="0"/>
                      <w:marBottom w:val="0"/>
                      <w:divBdr>
                        <w:top w:val="none" w:sz="0" w:space="0" w:color="auto"/>
                        <w:left w:val="none" w:sz="0" w:space="0" w:color="auto"/>
                        <w:bottom w:val="none" w:sz="0" w:space="0" w:color="auto"/>
                        <w:right w:val="none" w:sz="0" w:space="0" w:color="auto"/>
                      </w:divBdr>
                      <w:divsChild>
                        <w:div w:id="13884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621232">
                  <w:marLeft w:val="0"/>
                  <w:marRight w:val="0"/>
                  <w:marTop w:val="0"/>
                  <w:marBottom w:val="0"/>
                  <w:divBdr>
                    <w:top w:val="none" w:sz="0" w:space="0" w:color="auto"/>
                    <w:left w:val="none" w:sz="0" w:space="0" w:color="auto"/>
                    <w:bottom w:val="none" w:sz="0" w:space="0" w:color="auto"/>
                    <w:right w:val="none" w:sz="0" w:space="0" w:color="auto"/>
                  </w:divBdr>
                  <w:divsChild>
                    <w:div w:id="1753114495">
                      <w:marLeft w:val="0"/>
                      <w:marRight w:val="0"/>
                      <w:marTop w:val="0"/>
                      <w:marBottom w:val="0"/>
                      <w:divBdr>
                        <w:top w:val="none" w:sz="0" w:space="0" w:color="auto"/>
                        <w:left w:val="none" w:sz="0" w:space="0" w:color="auto"/>
                        <w:bottom w:val="none" w:sz="0" w:space="0" w:color="auto"/>
                        <w:right w:val="none" w:sz="0" w:space="0" w:color="auto"/>
                      </w:divBdr>
                      <w:divsChild>
                        <w:div w:id="106169754">
                          <w:marLeft w:val="0"/>
                          <w:marRight w:val="0"/>
                          <w:marTop w:val="0"/>
                          <w:marBottom w:val="0"/>
                          <w:divBdr>
                            <w:top w:val="none" w:sz="0" w:space="0" w:color="auto"/>
                            <w:left w:val="none" w:sz="0" w:space="0" w:color="auto"/>
                            <w:bottom w:val="none" w:sz="0" w:space="0" w:color="auto"/>
                            <w:right w:val="none" w:sz="0" w:space="0" w:color="auto"/>
                          </w:divBdr>
                          <w:divsChild>
                            <w:div w:id="51904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83654">
                  <w:marLeft w:val="0"/>
                  <w:marRight w:val="0"/>
                  <w:marTop w:val="0"/>
                  <w:marBottom w:val="0"/>
                  <w:divBdr>
                    <w:top w:val="none" w:sz="0" w:space="0" w:color="auto"/>
                    <w:left w:val="none" w:sz="0" w:space="0" w:color="auto"/>
                    <w:bottom w:val="none" w:sz="0" w:space="0" w:color="auto"/>
                    <w:right w:val="none" w:sz="0" w:space="0" w:color="auto"/>
                  </w:divBdr>
                </w:div>
              </w:divsChild>
            </w:div>
            <w:div w:id="1121805938">
              <w:marLeft w:val="0"/>
              <w:marRight w:val="0"/>
              <w:marTop w:val="0"/>
              <w:marBottom w:val="0"/>
              <w:divBdr>
                <w:top w:val="none" w:sz="0" w:space="0" w:color="auto"/>
                <w:left w:val="none" w:sz="0" w:space="0" w:color="auto"/>
                <w:bottom w:val="none" w:sz="0" w:space="0" w:color="auto"/>
                <w:right w:val="none" w:sz="0" w:space="0" w:color="auto"/>
              </w:divBdr>
              <w:divsChild>
                <w:div w:id="187137218">
                  <w:marLeft w:val="0"/>
                  <w:marRight w:val="0"/>
                  <w:marTop w:val="0"/>
                  <w:marBottom w:val="0"/>
                  <w:divBdr>
                    <w:top w:val="none" w:sz="0" w:space="0" w:color="auto"/>
                    <w:left w:val="none" w:sz="0" w:space="0" w:color="auto"/>
                    <w:bottom w:val="none" w:sz="0" w:space="0" w:color="auto"/>
                    <w:right w:val="none" w:sz="0" w:space="0" w:color="auto"/>
                  </w:divBdr>
                  <w:divsChild>
                    <w:div w:id="1195730825">
                      <w:marLeft w:val="0"/>
                      <w:marRight w:val="0"/>
                      <w:marTop w:val="0"/>
                      <w:marBottom w:val="0"/>
                      <w:divBdr>
                        <w:top w:val="none" w:sz="0" w:space="0" w:color="auto"/>
                        <w:left w:val="none" w:sz="0" w:space="0" w:color="auto"/>
                        <w:bottom w:val="none" w:sz="0" w:space="0" w:color="auto"/>
                        <w:right w:val="none" w:sz="0" w:space="0" w:color="auto"/>
                      </w:divBdr>
                      <w:divsChild>
                        <w:div w:id="1868172574">
                          <w:marLeft w:val="0"/>
                          <w:marRight w:val="0"/>
                          <w:marTop w:val="0"/>
                          <w:marBottom w:val="0"/>
                          <w:divBdr>
                            <w:top w:val="none" w:sz="0" w:space="0" w:color="auto"/>
                            <w:left w:val="none" w:sz="0" w:space="0" w:color="auto"/>
                            <w:bottom w:val="none" w:sz="0" w:space="0" w:color="auto"/>
                            <w:right w:val="none" w:sz="0" w:space="0" w:color="auto"/>
                          </w:divBdr>
                          <w:divsChild>
                            <w:div w:id="496772014">
                              <w:marLeft w:val="0"/>
                              <w:marRight w:val="0"/>
                              <w:marTop w:val="0"/>
                              <w:marBottom w:val="0"/>
                              <w:divBdr>
                                <w:top w:val="none" w:sz="0" w:space="0" w:color="auto"/>
                                <w:left w:val="none" w:sz="0" w:space="0" w:color="auto"/>
                                <w:bottom w:val="none" w:sz="0" w:space="0" w:color="auto"/>
                                <w:right w:val="none" w:sz="0" w:space="0" w:color="auto"/>
                              </w:divBdr>
                            </w:div>
                            <w:div w:id="7799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98849">
                      <w:marLeft w:val="0"/>
                      <w:marRight w:val="0"/>
                      <w:marTop w:val="0"/>
                      <w:marBottom w:val="0"/>
                      <w:divBdr>
                        <w:top w:val="none" w:sz="0" w:space="0" w:color="auto"/>
                        <w:left w:val="none" w:sz="0" w:space="0" w:color="auto"/>
                        <w:bottom w:val="none" w:sz="0" w:space="0" w:color="auto"/>
                        <w:right w:val="none" w:sz="0" w:space="0" w:color="auto"/>
                      </w:divBdr>
                      <w:divsChild>
                        <w:div w:id="1613391318">
                          <w:marLeft w:val="0"/>
                          <w:marRight w:val="0"/>
                          <w:marTop w:val="0"/>
                          <w:marBottom w:val="0"/>
                          <w:divBdr>
                            <w:top w:val="none" w:sz="0" w:space="0" w:color="auto"/>
                            <w:left w:val="none" w:sz="0" w:space="0" w:color="auto"/>
                            <w:bottom w:val="none" w:sz="0" w:space="0" w:color="auto"/>
                            <w:right w:val="none" w:sz="0" w:space="0" w:color="auto"/>
                          </w:divBdr>
                          <w:divsChild>
                            <w:div w:id="1756321914">
                              <w:marLeft w:val="0"/>
                              <w:marRight w:val="0"/>
                              <w:marTop w:val="0"/>
                              <w:marBottom w:val="0"/>
                              <w:divBdr>
                                <w:top w:val="none" w:sz="0" w:space="0" w:color="auto"/>
                                <w:left w:val="none" w:sz="0" w:space="0" w:color="auto"/>
                                <w:bottom w:val="none" w:sz="0" w:space="0" w:color="auto"/>
                                <w:right w:val="none" w:sz="0" w:space="0" w:color="auto"/>
                              </w:divBdr>
                              <w:divsChild>
                                <w:div w:id="2050757906">
                                  <w:marLeft w:val="0"/>
                                  <w:marRight w:val="0"/>
                                  <w:marTop w:val="0"/>
                                  <w:marBottom w:val="0"/>
                                  <w:divBdr>
                                    <w:top w:val="none" w:sz="0" w:space="0" w:color="auto"/>
                                    <w:left w:val="none" w:sz="0" w:space="0" w:color="auto"/>
                                    <w:bottom w:val="none" w:sz="0" w:space="0" w:color="auto"/>
                                    <w:right w:val="none" w:sz="0" w:space="0" w:color="auto"/>
                                  </w:divBdr>
                                  <w:divsChild>
                                    <w:div w:id="205003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823408">
              <w:marLeft w:val="0"/>
              <w:marRight w:val="0"/>
              <w:marTop w:val="0"/>
              <w:marBottom w:val="0"/>
              <w:divBdr>
                <w:top w:val="none" w:sz="0" w:space="0" w:color="auto"/>
                <w:left w:val="none" w:sz="0" w:space="0" w:color="auto"/>
                <w:bottom w:val="none" w:sz="0" w:space="0" w:color="auto"/>
                <w:right w:val="none" w:sz="0" w:space="0" w:color="auto"/>
              </w:divBdr>
            </w:div>
            <w:div w:id="1514152239">
              <w:marLeft w:val="0"/>
              <w:marRight w:val="0"/>
              <w:marTop w:val="0"/>
              <w:marBottom w:val="0"/>
              <w:divBdr>
                <w:top w:val="none" w:sz="0" w:space="0" w:color="auto"/>
                <w:left w:val="none" w:sz="0" w:space="0" w:color="auto"/>
                <w:bottom w:val="none" w:sz="0" w:space="0" w:color="auto"/>
                <w:right w:val="none" w:sz="0" w:space="0" w:color="auto"/>
              </w:divBdr>
            </w:div>
          </w:divsChild>
        </w:div>
        <w:div w:id="1170214900">
          <w:marLeft w:val="0"/>
          <w:marRight w:val="0"/>
          <w:marTop w:val="0"/>
          <w:marBottom w:val="0"/>
          <w:divBdr>
            <w:top w:val="none" w:sz="0" w:space="0" w:color="auto"/>
            <w:left w:val="none" w:sz="0" w:space="0" w:color="auto"/>
            <w:bottom w:val="none" w:sz="0" w:space="0" w:color="auto"/>
            <w:right w:val="none" w:sz="0" w:space="0" w:color="auto"/>
          </w:divBdr>
          <w:divsChild>
            <w:div w:id="162011172">
              <w:marLeft w:val="0"/>
              <w:marRight w:val="0"/>
              <w:marTop w:val="0"/>
              <w:marBottom w:val="0"/>
              <w:divBdr>
                <w:top w:val="none" w:sz="0" w:space="0" w:color="auto"/>
                <w:left w:val="none" w:sz="0" w:space="0" w:color="auto"/>
                <w:bottom w:val="none" w:sz="0" w:space="0" w:color="auto"/>
                <w:right w:val="none" w:sz="0" w:space="0" w:color="auto"/>
              </w:divBdr>
            </w:div>
            <w:div w:id="264075149">
              <w:marLeft w:val="0"/>
              <w:marRight w:val="0"/>
              <w:marTop w:val="0"/>
              <w:marBottom w:val="0"/>
              <w:divBdr>
                <w:top w:val="none" w:sz="0" w:space="0" w:color="auto"/>
                <w:left w:val="none" w:sz="0" w:space="0" w:color="auto"/>
                <w:bottom w:val="none" w:sz="0" w:space="0" w:color="auto"/>
                <w:right w:val="none" w:sz="0" w:space="0" w:color="auto"/>
              </w:divBdr>
              <w:divsChild>
                <w:div w:id="336927377">
                  <w:marLeft w:val="0"/>
                  <w:marRight w:val="0"/>
                  <w:marTop w:val="0"/>
                  <w:marBottom w:val="0"/>
                  <w:divBdr>
                    <w:top w:val="none" w:sz="0" w:space="0" w:color="auto"/>
                    <w:left w:val="none" w:sz="0" w:space="0" w:color="auto"/>
                    <w:bottom w:val="none" w:sz="0" w:space="0" w:color="auto"/>
                    <w:right w:val="none" w:sz="0" w:space="0" w:color="auto"/>
                  </w:divBdr>
                  <w:divsChild>
                    <w:div w:id="1955743142">
                      <w:marLeft w:val="0"/>
                      <w:marRight w:val="0"/>
                      <w:marTop w:val="0"/>
                      <w:marBottom w:val="0"/>
                      <w:divBdr>
                        <w:top w:val="none" w:sz="0" w:space="0" w:color="auto"/>
                        <w:left w:val="none" w:sz="0" w:space="0" w:color="auto"/>
                        <w:bottom w:val="none" w:sz="0" w:space="0" w:color="auto"/>
                        <w:right w:val="none" w:sz="0" w:space="0" w:color="auto"/>
                      </w:divBdr>
                      <w:divsChild>
                        <w:div w:id="1307510741">
                          <w:marLeft w:val="0"/>
                          <w:marRight w:val="0"/>
                          <w:marTop w:val="0"/>
                          <w:marBottom w:val="0"/>
                          <w:divBdr>
                            <w:top w:val="none" w:sz="0" w:space="0" w:color="auto"/>
                            <w:left w:val="none" w:sz="0" w:space="0" w:color="auto"/>
                            <w:bottom w:val="none" w:sz="0" w:space="0" w:color="auto"/>
                            <w:right w:val="none" w:sz="0" w:space="0" w:color="auto"/>
                          </w:divBdr>
                          <w:divsChild>
                            <w:div w:id="208132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054222">
                  <w:marLeft w:val="0"/>
                  <w:marRight w:val="0"/>
                  <w:marTop w:val="0"/>
                  <w:marBottom w:val="0"/>
                  <w:divBdr>
                    <w:top w:val="none" w:sz="0" w:space="0" w:color="auto"/>
                    <w:left w:val="none" w:sz="0" w:space="0" w:color="auto"/>
                    <w:bottom w:val="none" w:sz="0" w:space="0" w:color="auto"/>
                    <w:right w:val="none" w:sz="0" w:space="0" w:color="auto"/>
                  </w:divBdr>
                  <w:divsChild>
                    <w:div w:id="202642629">
                      <w:marLeft w:val="0"/>
                      <w:marRight w:val="0"/>
                      <w:marTop w:val="0"/>
                      <w:marBottom w:val="0"/>
                      <w:divBdr>
                        <w:top w:val="none" w:sz="0" w:space="0" w:color="auto"/>
                        <w:left w:val="none" w:sz="0" w:space="0" w:color="auto"/>
                        <w:bottom w:val="none" w:sz="0" w:space="0" w:color="auto"/>
                        <w:right w:val="none" w:sz="0" w:space="0" w:color="auto"/>
                      </w:divBdr>
                      <w:divsChild>
                        <w:div w:id="111289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01465">
                  <w:marLeft w:val="0"/>
                  <w:marRight w:val="0"/>
                  <w:marTop w:val="0"/>
                  <w:marBottom w:val="0"/>
                  <w:divBdr>
                    <w:top w:val="none" w:sz="0" w:space="0" w:color="auto"/>
                    <w:left w:val="none" w:sz="0" w:space="0" w:color="auto"/>
                    <w:bottom w:val="none" w:sz="0" w:space="0" w:color="auto"/>
                    <w:right w:val="none" w:sz="0" w:space="0" w:color="auto"/>
                  </w:divBdr>
                </w:div>
              </w:divsChild>
            </w:div>
            <w:div w:id="425425904">
              <w:marLeft w:val="0"/>
              <w:marRight w:val="0"/>
              <w:marTop w:val="0"/>
              <w:marBottom w:val="0"/>
              <w:divBdr>
                <w:top w:val="none" w:sz="0" w:space="0" w:color="auto"/>
                <w:left w:val="none" w:sz="0" w:space="0" w:color="auto"/>
                <w:bottom w:val="none" w:sz="0" w:space="0" w:color="auto"/>
                <w:right w:val="none" w:sz="0" w:space="0" w:color="auto"/>
              </w:divBdr>
            </w:div>
            <w:div w:id="981882271">
              <w:marLeft w:val="0"/>
              <w:marRight w:val="0"/>
              <w:marTop w:val="0"/>
              <w:marBottom w:val="0"/>
              <w:divBdr>
                <w:top w:val="none" w:sz="0" w:space="0" w:color="auto"/>
                <w:left w:val="none" w:sz="0" w:space="0" w:color="auto"/>
                <w:bottom w:val="none" w:sz="0" w:space="0" w:color="auto"/>
                <w:right w:val="none" w:sz="0" w:space="0" w:color="auto"/>
              </w:divBdr>
              <w:divsChild>
                <w:div w:id="2115978750">
                  <w:marLeft w:val="0"/>
                  <w:marRight w:val="0"/>
                  <w:marTop w:val="0"/>
                  <w:marBottom w:val="0"/>
                  <w:divBdr>
                    <w:top w:val="none" w:sz="0" w:space="0" w:color="auto"/>
                    <w:left w:val="none" w:sz="0" w:space="0" w:color="auto"/>
                    <w:bottom w:val="none" w:sz="0" w:space="0" w:color="auto"/>
                    <w:right w:val="none" w:sz="0" w:space="0" w:color="auto"/>
                  </w:divBdr>
                </w:div>
              </w:divsChild>
            </w:div>
            <w:div w:id="1089541699">
              <w:marLeft w:val="0"/>
              <w:marRight w:val="0"/>
              <w:marTop w:val="0"/>
              <w:marBottom w:val="0"/>
              <w:divBdr>
                <w:top w:val="none" w:sz="0" w:space="0" w:color="auto"/>
                <w:left w:val="none" w:sz="0" w:space="0" w:color="auto"/>
                <w:bottom w:val="none" w:sz="0" w:space="0" w:color="auto"/>
                <w:right w:val="none" w:sz="0" w:space="0" w:color="auto"/>
              </w:divBdr>
            </w:div>
            <w:div w:id="1097217273">
              <w:marLeft w:val="0"/>
              <w:marRight w:val="0"/>
              <w:marTop w:val="0"/>
              <w:marBottom w:val="0"/>
              <w:divBdr>
                <w:top w:val="none" w:sz="0" w:space="0" w:color="auto"/>
                <w:left w:val="none" w:sz="0" w:space="0" w:color="auto"/>
                <w:bottom w:val="none" w:sz="0" w:space="0" w:color="auto"/>
                <w:right w:val="none" w:sz="0" w:space="0" w:color="auto"/>
              </w:divBdr>
              <w:divsChild>
                <w:div w:id="312414161">
                  <w:marLeft w:val="0"/>
                  <w:marRight w:val="0"/>
                  <w:marTop w:val="0"/>
                  <w:marBottom w:val="0"/>
                  <w:divBdr>
                    <w:top w:val="none" w:sz="0" w:space="0" w:color="auto"/>
                    <w:left w:val="none" w:sz="0" w:space="0" w:color="auto"/>
                    <w:bottom w:val="none" w:sz="0" w:space="0" w:color="auto"/>
                    <w:right w:val="none" w:sz="0" w:space="0" w:color="auto"/>
                  </w:divBdr>
                  <w:divsChild>
                    <w:div w:id="141582565">
                      <w:marLeft w:val="0"/>
                      <w:marRight w:val="0"/>
                      <w:marTop w:val="0"/>
                      <w:marBottom w:val="0"/>
                      <w:divBdr>
                        <w:top w:val="none" w:sz="0" w:space="0" w:color="auto"/>
                        <w:left w:val="none" w:sz="0" w:space="0" w:color="auto"/>
                        <w:bottom w:val="none" w:sz="0" w:space="0" w:color="auto"/>
                        <w:right w:val="none" w:sz="0" w:space="0" w:color="auto"/>
                      </w:divBdr>
                      <w:divsChild>
                        <w:div w:id="383412071">
                          <w:marLeft w:val="0"/>
                          <w:marRight w:val="0"/>
                          <w:marTop w:val="0"/>
                          <w:marBottom w:val="0"/>
                          <w:divBdr>
                            <w:top w:val="none" w:sz="0" w:space="0" w:color="auto"/>
                            <w:left w:val="none" w:sz="0" w:space="0" w:color="auto"/>
                            <w:bottom w:val="none" w:sz="0" w:space="0" w:color="auto"/>
                            <w:right w:val="none" w:sz="0" w:space="0" w:color="auto"/>
                          </w:divBdr>
                          <w:divsChild>
                            <w:div w:id="247929905">
                              <w:marLeft w:val="0"/>
                              <w:marRight w:val="0"/>
                              <w:marTop w:val="0"/>
                              <w:marBottom w:val="0"/>
                              <w:divBdr>
                                <w:top w:val="none" w:sz="0" w:space="0" w:color="auto"/>
                                <w:left w:val="none" w:sz="0" w:space="0" w:color="auto"/>
                                <w:bottom w:val="none" w:sz="0" w:space="0" w:color="auto"/>
                                <w:right w:val="none" w:sz="0" w:space="0" w:color="auto"/>
                              </w:divBdr>
                              <w:divsChild>
                                <w:div w:id="1064256994">
                                  <w:marLeft w:val="0"/>
                                  <w:marRight w:val="0"/>
                                  <w:marTop w:val="0"/>
                                  <w:marBottom w:val="0"/>
                                  <w:divBdr>
                                    <w:top w:val="none" w:sz="0" w:space="0" w:color="auto"/>
                                    <w:left w:val="none" w:sz="0" w:space="0" w:color="auto"/>
                                    <w:bottom w:val="none" w:sz="0" w:space="0" w:color="auto"/>
                                    <w:right w:val="none" w:sz="0" w:space="0" w:color="auto"/>
                                  </w:divBdr>
                                  <w:divsChild>
                                    <w:div w:id="6826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738546">
                      <w:marLeft w:val="0"/>
                      <w:marRight w:val="0"/>
                      <w:marTop w:val="0"/>
                      <w:marBottom w:val="0"/>
                      <w:divBdr>
                        <w:top w:val="none" w:sz="0" w:space="0" w:color="auto"/>
                        <w:left w:val="none" w:sz="0" w:space="0" w:color="auto"/>
                        <w:bottom w:val="none" w:sz="0" w:space="0" w:color="auto"/>
                        <w:right w:val="none" w:sz="0" w:space="0" w:color="auto"/>
                      </w:divBdr>
                      <w:divsChild>
                        <w:div w:id="1603293159">
                          <w:marLeft w:val="0"/>
                          <w:marRight w:val="0"/>
                          <w:marTop w:val="0"/>
                          <w:marBottom w:val="0"/>
                          <w:divBdr>
                            <w:top w:val="none" w:sz="0" w:space="0" w:color="auto"/>
                            <w:left w:val="none" w:sz="0" w:space="0" w:color="auto"/>
                            <w:bottom w:val="none" w:sz="0" w:space="0" w:color="auto"/>
                            <w:right w:val="none" w:sz="0" w:space="0" w:color="auto"/>
                          </w:divBdr>
                          <w:divsChild>
                            <w:div w:id="160851873">
                              <w:marLeft w:val="0"/>
                              <w:marRight w:val="0"/>
                              <w:marTop w:val="0"/>
                              <w:marBottom w:val="0"/>
                              <w:divBdr>
                                <w:top w:val="none" w:sz="0" w:space="0" w:color="auto"/>
                                <w:left w:val="none" w:sz="0" w:space="0" w:color="auto"/>
                                <w:bottom w:val="none" w:sz="0" w:space="0" w:color="auto"/>
                                <w:right w:val="none" w:sz="0" w:space="0" w:color="auto"/>
                              </w:divBdr>
                            </w:div>
                            <w:div w:id="6980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308321">
              <w:marLeft w:val="0"/>
              <w:marRight w:val="0"/>
              <w:marTop w:val="0"/>
              <w:marBottom w:val="0"/>
              <w:divBdr>
                <w:top w:val="none" w:sz="0" w:space="0" w:color="auto"/>
                <w:left w:val="none" w:sz="0" w:space="0" w:color="auto"/>
                <w:bottom w:val="none" w:sz="0" w:space="0" w:color="auto"/>
                <w:right w:val="none" w:sz="0" w:space="0" w:color="auto"/>
              </w:divBdr>
            </w:div>
          </w:divsChild>
        </w:div>
        <w:div w:id="1210218391">
          <w:marLeft w:val="0"/>
          <w:marRight w:val="0"/>
          <w:marTop w:val="0"/>
          <w:marBottom w:val="0"/>
          <w:divBdr>
            <w:top w:val="none" w:sz="0" w:space="0" w:color="auto"/>
            <w:left w:val="none" w:sz="0" w:space="0" w:color="auto"/>
            <w:bottom w:val="none" w:sz="0" w:space="0" w:color="auto"/>
            <w:right w:val="none" w:sz="0" w:space="0" w:color="auto"/>
          </w:divBdr>
          <w:divsChild>
            <w:div w:id="51857175">
              <w:marLeft w:val="0"/>
              <w:marRight w:val="0"/>
              <w:marTop w:val="0"/>
              <w:marBottom w:val="0"/>
              <w:divBdr>
                <w:top w:val="none" w:sz="0" w:space="0" w:color="auto"/>
                <w:left w:val="none" w:sz="0" w:space="0" w:color="auto"/>
                <w:bottom w:val="none" w:sz="0" w:space="0" w:color="auto"/>
                <w:right w:val="none" w:sz="0" w:space="0" w:color="auto"/>
              </w:divBdr>
            </w:div>
            <w:div w:id="398208692">
              <w:marLeft w:val="0"/>
              <w:marRight w:val="0"/>
              <w:marTop w:val="0"/>
              <w:marBottom w:val="0"/>
              <w:divBdr>
                <w:top w:val="none" w:sz="0" w:space="0" w:color="auto"/>
                <w:left w:val="none" w:sz="0" w:space="0" w:color="auto"/>
                <w:bottom w:val="none" w:sz="0" w:space="0" w:color="auto"/>
                <w:right w:val="none" w:sz="0" w:space="0" w:color="auto"/>
              </w:divBdr>
              <w:divsChild>
                <w:div w:id="553546097">
                  <w:marLeft w:val="0"/>
                  <w:marRight w:val="0"/>
                  <w:marTop w:val="0"/>
                  <w:marBottom w:val="0"/>
                  <w:divBdr>
                    <w:top w:val="none" w:sz="0" w:space="0" w:color="auto"/>
                    <w:left w:val="none" w:sz="0" w:space="0" w:color="auto"/>
                    <w:bottom w:val="none" w:sz="0" w:space="0" w:color="auto"/>
                    <w:right w:val="none" w:sz="0" w:space="0" w:color="auto"/>
                  </w:divBdr>
                </w:div>
              </w:divsChild>
            </w:div>
            <w:div w:id="579558911">
              <w:marLeft w:val="0"/>
              <w:marRight w:val="0"/>
              <w:marTop w:val="0"/>
              <w:marBottom w:val="0"/>
              <w:divBdr>
                <w:top w:val="none" w:sz="0" w:space="0" w:color="auto"/>
                <w:left w:val="none" w:sz="0" w:space="0" w:color="auto"/>
                <w:bottom w:val="none" w:sz="0" w:space="0" w:color="auto"/>
                <w:right w:val="none" w:sz="0" w:space="0" w:color="auto"/>
              </w:divBdr>
              <w:divsChild>
                <w:div w:id="215509015">
                  <w:marLeft w:val="0"/>
                  <w:marRight w:val="0"/>
                  <w:marTop w:val="0"/>
                  <w:marBottom w:val="0"/>
                  <w:divBdr>
                    <w:top w:val="none" w:sz="0" w:space="0" w:color="auto"/>
                    <w:left w:val="none" w:sz="0" w:space="0" w:color="auto"/>
                    <w:bottom w:val="none" w:sz="0" w:space="0" w:color="auto"/>
                    <w:right w:val="none" w:sz="0" w:space="0" w:color="auto"/>
                  </w:divBdr>
                </w:div>
                <w:div w:id="1600940994">
                  <w:marLeft w:val="0"/>
                  <w:marRight w:val="0"/>
                  <w:marTop w:val="0"/>
                  <w:marBottom w:val="0"/>
                  <w:divBdr>
                    <w:top w:val="none" w:sz="0" w:space="0" w:color="auto"/>
                    <w:left w:val="none" w:sz="0" w:space="0" w:color="auto"/>
                    <w:bottom w:val="none" w:sz="0" w:space="0" w:color="auto"/>
                    <w:right w:val="none" w:sz="0" w:space="0" w:color="auto"/>
                  </w:divBdr>
                  <w:divsChild>
                    <w:div w:id="679503328">
                      <w:marLeft w:val="0"/>
                      <w:marRight w:val="0"/>
                      <w:marTop w:val="0"/>
                      <w:marBottom w:val="0"/>
                      <w:divBdr>
                        <w:top w:val="none" w:sz="0" w:space="0" w:color="auto"/>
                        <w:left w:val="none" w:sz="0" w:space="0" w:color="auto"/>
                        <w:bottom w:val="none" w:sz="0" w:space="0" w:color="auto"/>
                        <w:right w:val="none" w:sz="0" w:space="0" w:color="auto"/>
                      </w:divBdr>
                      <w:divsChild>
                        <w:div w:id="3177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06648">
                  <w:marLeft w:val="0"/>
                  <w:marRight w:val="0"/>
                  <w:marTop w:val="0"/>
                  <w:marBottom w:val="0"/>
                  <w:divBdr>
                    <w:top w:val="none" w:sz="0" w:space="0" w:color="auto"/>
                    <w:left w:val="none" w:sz="0" w:space="0" w:color="auto"/>
                    <w:bottom w:val="none" w:sz="0" w:space="0" w:color="auto"/>
                    <w:right w:val="none" w:sz="0" w:space="0" w:color="auto"/>
                  </w:divBdr>
                  <w:divsChild>
                    <w:div w:id="931015190">
                      <w:marLeft w:val="0"/>
                      <w:marRight w:val="0"/>
                      <w:marTop w:val="0"/>
                      <w:marBottom w:val="0"/>
                      <w:divBdr>
                        <w:top w:val="none" w:sz="0" w:space="0" w:color="auto"/>
                        <w:left w:val="none" w:sz="0" w:space="0" w:color="auto"/>
                        <w:bottom w:val="none" w:sz="0" w:space="0" w:color="auto"/>
                        <w:right w:val="none" w:sz="0" w:space="0" w:color="auto"/>
                      </w:divBdr>
                    </w:div>
                    <w:div w:id="1919165916">
                      <w:marLeft w:val="0"/>
                      <w:marRight w:val="0"/>
                      <w:marTop w:val="0"/>
                      <w:marBottom w:val="0"/>
                      <w:divBdr>
                        <w:top w:val="none" w:sz="0" w:space="0" w:color="auto"/>
                        <w:left w:val="none" w:sz="0" w:space="0" w:color="auto"/>
                        <w:bottom w:val="none" w:sz="0" w:space="0" w:color="auto"/>
                        <w:right w:val="none" w:sz="0" w:space="0" w:color="auto"/>
                      </w:divBdr>
                      <w:divsChild>
                        <w:div w:id="2118601639">
                          <w:marLeft w:val="0"/>
                          <w:marRight w:val="0"/>
                          <w:marTop w:val="0"/>
                          <w:marBottom w:val="0"/>
                          <w:divBdr>
                            <w:top w:val="none" w:sz="0" w:space="0" w:color="auto"/>
                            <w:left w:val="none" w:sz="0" w:space="0" w:color="auto"/>
                            <w:bottom w:val="none" w:sz="0" w:space="0" w:color="auto"/>
                            <w:right w:val="none" w:sz="0" w:space="0" w:color="auto"/>
                          </w:divBdr>
                          <w:divsChild>
                            <w:div w:id="150257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302313">
              <w:marLeft w:val="0"/>
              <w:marRight w:val="0"/>
              <w:marTop w:val="0"/>
              <w:marBottom w:val="0"/>
              <w:divBdr>
                <w:top w:val="none" w:sz="0" w:space="0" w:color="auto"/>
                <w:left w:val="none" w:sz="0" w:space="0" w:color="auto"/>
                <w:bottom w:val="none" w:sz="0" w:space="0" w:color="auto"/>
                <w:right w:val="none" w:sz="0" w:space="0" w:color="auto"/>
              </w:divBdr>
            </w:div>
            <w:div w:id="1189104547">
              <w:marLeft w:val="0"/>
              <w:marRight w:val="0"/>
              <w:marTop w:val="0"/>
              <w:marBottom w:val="0"/>
              <w:divBdr>
                <w:top w:val="none" w:sz="0" w:space="0" w:color="auto"/>
                <w:left w:val="none" w:sz="0" w:space="0" w:color="auto"/>
                <w:bottom w:val="none" w:sz="0" w:space="0" w:color="auto"/>
                <w:right w:val="none" w:sz="0" w:space="0" w:color="auto"/>
              </w:divBdr>
              <w:divsChild>
                <w:div w:id="1329214012">
                  <w:marLeft w:val="0"/>
                  <w:marRight w:val="0"/>
                  <w:marTop w:val="0"/>
                  <w:marBottom w:val="0"/>
                  <w:divBdr>
                    <w:top w:val="none" w:sz="0" w:space="0" w:color="auto"/>
                    <w:left w:val="none" w:sz="0" w:space="0" w:color="auto"/>
                    <w:bottom w:val="none" w:sz="0" w:space="0" w:color="auto"/>
                    <w:right w:val="none" w:sz="0" w:space="0" w:color="auto"/>
                  </w:divBdr>
                  <w:divsChild>
                    <w:div w:id="974067972">
                      <w:marLeft w:val="0"/>
                      <w:marRight w:val="0"/>
                      <w:marTop w:val="0"/>
                      <w:marBottom w:val="0"/>
                      <w:divBdr>
                        <w:top w:val="none" w:sz="0" w:space="0" w:color="auto"/>
                        <w:left w:val="none" w:sz="0" w:space="0" w:color="auto"/>
                        <w:bottom w:val="none" w:sz="0" w:space="0" w:color="auto"/>
                        <w:right w:val="none" w:sz="0" w:space="0" w:color="auto"/>
                      </w:divBdr>
                      <w:divsChild>
                        <w:div w:id="1165558005">
                          <w:marLeft w:val="0"/>
                          <w:marRight w:val="0"/>
                          <w:marTop w:val="0"/>
                          <w:marBottom w:val="0"/>
                          <w:divBdr>
                            <w:top w:val="none" w:sz="0" w:space="0" w:color="auto"/>
                            <w:left w:val="none" w:sz="0" w:space="0" w:color="auto"/>
                            <w:bottom w:val="none" w:sz="0" w:space="0" w:color="auto"/>
                            <w:right w:val="none" w:sz="0" w:space="0" w:color="auto"/>
                          </w:divBdr>
                          <w:divsChild>
                            <w:div w:id="142893767">
                              <w:marLeft w:val="0"/>
                              <w:marRight w:val="0"/>
                              <w:marTop w:val="0"/>
                              <w:marBottom w:val="0"/>
                              <w:divBdr>
                                <w:top w:val="none" w:sz="0" w:space="0" w:color="auto"/>
                                <w:left w:val="none" w:sz="0" w:space="0" w:color="auto"/>
                                <w:bottom w:val="none" w:sz="0" w:space="0" w:color="auto"/>
                                <w:right w:val="none" w:sz="0" w:space="0" w:color="auto"/>
                              </w:divBdr>
                            </w:div>
                            <w:div w:id="4117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81531">
                      <w:marLeft w:val="0"/>
                      <w:marRight w:val="0"/>
                      <w:marTop w:val="0"/>
                      <w:marBottom w:val="0"/>
                      <w:divBdr>
                        <w:top w:val="none" w:sz="0" w:space="0" w:color="auto"/>
                        <w:left w:val="none" w:sz="0" w:space="0" w:color="auto"/>
                        <w:bottom w:val="none" w:sz="0" w:space="0" w:color="auto"/>
                        <w:right w:val="none" w:sz="0" w:space="0" w:color="auto"/>
                      </w:divBdr>
                      <w:divsChild>
                        <w:div w:id="453064150">
                          <w:marLeft w:val="0"/>
                          <w:marRight w:val="0"/>
                          <w:marTop w:val="0"/>
                          <w:marBottom w:val="0"/>
                          <w:divBdr>
                            <w:top w:val="none" w:sz="0" w:space="0" w:color="auto"/>
                            <w:left w:val="none" w:sz="0" w:space="0" w:color="auto"/>
                            <w:bottom w:val="none" w:sz="0" w:space="0" w:color="auto"/>
                            <w:right w:val="none" w:sz="0" w:space="0" w:color="auto"/>
                          </w:divBdr>
                          <w:divsChild>
                            <w:div w:id="1004167379">
                              <w:marLeft w:val="0"/>
                              <w:marRight w:val="0"/>
                              <w:marTop w:val="0"/>
                              <w:marBottom w:val="0"/>
                              <w:divBdr>
                                <w:top w:val="none" w:sz="0" w:space="0" w:color="auto"/>
                                <w:left w:val="none" w:sz="0" w:space="0" w:color="auto"/>
                                <w:bottom w:val="none" w:sz="0" w:space="0" w:color="auto"/>
                                <w:right w:val="none" w:sz="0" w:space="0" w:color="auto"/>
                              </w:divBdr>
                              <w:divsChild>
                                <w:div w:id="2095277201">
                                  <w:marLeft w:val="0"/>
                                  <w:marRight w:val="0"/>
                                  <w:marTop w:val="0"/>
                                  <w:marBottom w:val="0"/>
                                  <w:divBdr>
                                    <w:top w:val="none" w:sz="0" w:space="0" w:color="auto"/>
                                    <w:left w:val="none" w:sz="0" w:space="0" w:color="auto"/>
                                    <w:bottom w:val="none" w:sz="0" w:space="0" w:color="auto"/>
                                    <w:right w:val="none" w:sz="0" w:space="0" w:color="auto"/>
                                  </w:divBdr>
                                  <w:divsChild>
                                    <w:div w:id="29205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746982">
              <w:marLeft w:val="0"/>
              <w:marRight w:val="0"/>
              <w:marTop w:val="0"/>
              <w:marBottom w:val="0"/>
              <w:divBdr>
                <w:top w:val="none" w:sz="0" w:space="0" w:color="auto"/>
                <w:left w:val="none" w:sz="0" w:space="0" w:color="auto"/>
                <w:bottom w:val="none" w:sz="0" w:space="0" w:color="auto"/>
                <w:right w:val="none" w:sz="0" w:space="0" w:color="auto"/>
              </w:divBdr>
            </w:div>
            <w:div w:id="2072344821">
              <w:marLeft w:val="0"/>
              <w:marRight w:val="0"/>
              <w:marTop w:val="0"/>
              <w:marBottom w:val="0"/>
              <w:divBdr>
                <w:top w:val="none" w:sz="0" w:space="0" w:color="auto"/>
                <w:left w:val="none" w:sz="0" w:space="0" w:color="auto"/>
                <w:bottom w:val="none" w:sz="0" w:space="0" w:color="auto"/>
                <w:right w:val="none" w:sz="0" w:space="0" w:color="auto"/>
              </w:divBdr>
            </w:div>
          </w:divsChild>
        </w:div>
        <w:div w:id="1213998311">
          <w:marLeft w:val="0"/>
          <w:marRight w:val="0"/>
          <w:marTop w:val="0"/>
          <w:marBottom w:val="0"/>
          <w:divBdr>
            <w:top w:val="none" w:sz="0" w:space="0" w:color="auto"/>
            <w:left w:val="none" w:sz="0" w:space="0" w:color="auto"/>
            <w:bottom w:val="none" w:sz="0" w:space="0" w:color="auto"/>
            <w:right w:val="none" w:sz="0" w:space="0" w:color="auto"/>
          </w:divBdr>
          <w:divsChild>
            <w:div w:id="395338">
              <w:marLeft w:val="0"/>
              <w:marRight w:val="0"/>
              <w:marTop w:val="0"/>
              <w:marBottom w:val="0"/>
              <w:divBdr>
                <w:top w:val="none" w:sz="0" w:space="0" w:color="auto"/>
                <w:left w:val="none" w:sz="0" w:space="0" w:color="auto"/>
                <w:bottom w:val="none" w:sz="0" w:space="0" w:color="auto"/>
                <w:right w:val="none" w:sz="0" w:space="0" w:color="auto"/>
              </w:divBdr>
              <w:divsChild>
                <w:div w:id="533463270">
                  <w:marLeft w:val="0"/>
                  <w:marRight w:val="0"/>
                  <w:marTop w:val="0"/>
                  <w:marBottom w:val="0"/>
                  <w:divBdr>
                    <w:top w:val="none" w:sz="0" w:space="0" w:color="auto"/>
                    <w:left w:val="none" w:sz="0" w:space="0" w:color="auto"/>
                    <w:bottom w:val="none" w:sz="0" w:space="0" w:color="auto"/>
                    <w:right w:val="none" w:sz="0" w:space="0" w:color="auto"/>
                  </w:divBdr>
                </w:div>
              </w:divsChild>
            </w:div>
            <w:div w:id="209146577">
              <w:marLeft w:val="0"/>
              <w:marRight w:val="0"/>
              <w:marTop w:val="0"/>
              <w:marBottom w:val="0"/>
              <w:divBdr>
                <w:top w:val="none" w:sz="0" w:space="0" w:color="auto"/>
                <w:left w:val="none" w:sz="0" w:space="0" w:color="auto"/>
                <w:bottom w:val="none" w:sz="0" w:space="0" w:color="auto"/>
                <w:right w:val="none" w:sz="0" w:space="0" w:color="auto"/>
              </w:divBdr>
            </w:div>
            <w:div w:id="866986149">
              <w:marLeft w:val="0"/>
              <w:marRight w:val="0"/>
              <w:marTop w:val="0"/>
              <w:marBottom w:val="0"/>
              <w:divBdr>
                <w:top w:val="none" w:sz="0" w:space="0" w:color="auto"/>
                <w:left w:val="none" w:sz="0" w:space="0" w:color="auto"/>
                <w:bottom w:val="none" w:sz="0" w:space="0" w:color="auto"/>
                <w:right w:val="none" w:sz="0" w:space="0" w:color="auto"/>
              </w:divBdr>
            </w:div>
            <w:div w:id="1185898396">
              <w:marLeft w:val="0"/>
              <w:marRight w:val="0"/>
              <w:marTop w:val="0"/>
              <w:marBottom w:val="0"/>
              <w:divBdr>
                <w:top w:val="none" w:sz="0" w:space="0" w:color="auto"/>
                <w:left w:val="none" w:sz="0" w:space="0" w:color="auto"/>
                <w:bottom w:val="none" w:sz="0" w:space="0" w:color="auto"/>
                <w:right w:val="none" w:sz="0" w:space="0" w:color="auto"/>
              </w:divBdr>
            </w:div>
            <w:div w:id="1269973347">
              <w:marLeft w:val="0"/>
              <w:marRight w:val="0"/>
              <w:marTop w:val="0"/>
              <w:marBottom w:val="0"/>
              <w:divBdr>
                <w:top w:val="none" w:sz="0" w:space="0" w:color="auto"/>
                <w:left w:val="none" w:sz="0" w:space="0" w:color="auto"/>
                <w:bottom w:val="none" w:sz="0" w:space="0" w:color="auto"/>
                <w:right w:val="none" w:sz="0" w:space="0" w:color="auto"/>
              </w:divBdr>
            </w:div>
            <w:div w:id="1395156256">
              <w:marLeft w:val="0"/>
              <w:marRight w:val="0"/>
              <w:marTop w:val="0"/>
              <w:marBottom w:val="0"/>
              <w:divBdr>
                <w:top w:val="none" w:sz="0" w:space="0" w:color="auto"/>
                <w:left w:val="none" w:sz="0" w:space="0" w:color="auto"/>
                <w:bottom w:val="none" w:sz="0" w:space="0" w:color="auto"/>
                <w:right w:val="none" w:sz="0" w:space="0" w:color="auto"/>
              </w:divBdr>
              <w:divsChild>
                <w:div w:id="16153208">
                  <w:marLeft w:val="0"/>
                  <w:marRight w:val="0"/>
                  <w:marTop w:val="0"/>
                  <w:marBottom w:val="0"/>
                  <w:divBdr>
                    <w:top w:val="none" w:sz="0" w:space="0" w:color="auto"/>
                    <w:left w:val="none" w:sz="0" w:space="0" w:color="auto"/>
                    <w:bottom w:val="none" w:sz="0" w:space="0" w:color="auto"/>
                    <w:right w:val="none" w:sz="0" w:space="0" w:color="auto"/>
                  </w:divBdr>
                  <w:divsChild>
                    <w:div w:id="1599825667">
                      <w:marLeft w:val="0"/>
                      <w:marRight w:val="0"/>
                      <w:marTop w:val="0"/>
                      <w:marBottom w:val="0"/>
                      <w:divBdr>
                        <w:top w:val="none" w:sz="0" w:space="0" w:color="auto"/>
                        <w:left w:val="none" w:sz="0" w:space="0" w:color="auto"/>
                        <w:bottom w:val="none" w:sz="0" w:space="0" w:color="auto"/>
                        <w:right w:val="none" w:sz="0" w:space="0" w:color="auto"/>
                      </w:divBdr>
                      <w:divsChild>
                        <w:div w:id="10546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112697">
                  <w:marLeft w:val="0"/>
                  <w:marRight w:val="0"/>
                  <w:marTop w:val="0"/>
                  <w:marBottom w:val="0"/>
                  <w:divBdr>
                    <w:top w:val="none" w:sz="0" w:space="0" w:color="auto"/>
                    <w:left w:val="none" w:sz="0" w:space="0" w:color="auto"/>
                    <w:bottom w:val="none" w:sz="0" w:space="0" w:color="auto"/>
                    <w:right w:val="none" w:sz="0" w:space="0" w:color="auto"/>
                  </w:divBdr>
                  <w:divsChild>
                    <w:div w:id="1858033538">
                      <w:marLeft w:val="0"/>
                      <w:marRight w:val="0"/>
                      <w:marTop w:val="0"/>
                      <w:marBottom w:val="0"/>
                      <w:divBdr>
                        <w:top w:val="none" w:sz="0" w:space="0" w:color="auto"/>
                        <w:left w:val="none" w:sz="0" w:space="0" w:color="auto"/>
                        <w:bottom w:val="none" w:sz="0" w:space="0" w:color="auto"/>
                        <w:right w:val="none" w:sz="0" w:space="0" w:color="auto"/>
                      </w:divBdr>
                      <w:divsChild>
                        <w:div w:id="1204832340">
                          <w:marLeft w:val="0"/>
                          <w:marRight w:val="0"/>
                          <w:marTop w:val="0"/>
                          <w:marBottom w:val="0"/>
                          <w:divBdr>
                            <w:top w:val="none" w:sz="0" w:space="0" w:color="auto"/>
                            <w:left w:val="none" w:sz="0" w:space="0" w:color="auto"/>
                            <w:bottom w:val="none" w:sz="0" w:space="0" w:color="auto"/>
                            <w:right w:val="none" w:sz="0" w:space="0" w:color="auto"/>
                          </w:divBdr>
                          <w:divsChild>
                            <w:div w:id="46165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621815">
                  <w:marLeft w:val="0"/>
                  <w:marRight w:val="0"/>
                  <w:marTop w:val="0"/>
                  <w:marBottom w:val="0"/>
                  <w:divBdr>
                    <w:top w:val="none" w:sz="0" w:space="0" w:color="auto"/>
                    <w:left w:val="none" w:sz="0" w:space="0" w:color="auto"/>
                    <w:bottom w:val="none" w:sz="0" w:space="0" w:color="auto"/>
                    <w:right w:val="none" w:sz="0" w:space="0" w:color="auto"/>
                  </w:divBdr>
                </w:div>
              </w:divsChild>
            </w:div>
            <w:div w:id="1591618325">
              <w:marLeft w:val="0"/>
              <w:marRight w:val="0"/>
              <w:marTop w:val="0"/>
              <w:marBottom w:val="0"/>
              <w:divBdr>
                <w:top w:val="none" w:sz="0" w:space="0" w:color="auto"/>
                <w:left w:val="none" w:sz="0" w:space="0" w:color="auto"/>
                <w:bottom w:val="none" w:sz="0" w:space="0" w:color="auto"/>
                <w:right w:val="none" w:sz="0" w:space="0" w:color="auto"/>
              </w:divBdr>
              <w:divsChild>
                <w:div w:id="1132556705">
                  <w:marLeft w:val="0"/>
                  <w:marRight w:val="0"/>
                  <w:marTop w:val="0"/>
                  <w:marBottom w:val="0"/>
                  <w:divBdr>
                    <w:top w:val="none" w:sz="0" w:space="0" w:color="auto"/>
                    <w:left w:val="none" w:sz="0" w:space="0" w:color="auto"/>
                    <w:bottom w:val="none" w:sz="0" w:space="0" w:color="auto"/>
                    <w:right w:val="none" w:sz="0" w:space="0" w:color="auto"/>
                  </w:divBdr>
                  <w:divsChild>
                    <w:div w:id="666206180">
                      <w:marLeft w:val="0"/>
                      <w:marRight w:val="0"/>
                      <w:marTop w:val="0"/>
                      <w:marBottom w:val="0"/>
                      <w:divBdr>
                        <w:top w:val="none" w:sz="0" w:space="0" w:color="auto"/>
                        <w:left w:val="none" w:sz="0" w:space="0" w:color="auto"/>
                        <w:bottom w:val="none" w:sz="0" w:space="0" w:color="auto"/>
                        <w:right w:val="none" w:sz="0" w:space="0" w:color="auto"/>
                      </w:divBdr>
                      <w:divsChild>
                        <w:div w:id="369233325">
                          <w:marLeft w:val="0"/>
                          <w:marRight w:val="0"/>
                          <w:marTop w:val="0"/>
                          <w:marBottom w:val="0"/>
                          <w:divBdr>
                            <w:top w:val="none" w:sz="0" w:space="0" w:color="auto"/>
                            <w:left w:val="none" w:sz="0" w:space="0" w:color="auto"/>
                            <w:bottom w:val="none" w:sz="0" w:space="0" w:color="auto"/>
                            <w:right w:val="none" w:sz="0" w:space="0" w:color="auto"/>
                          </w:divBdr>
                          <w:divsChild>
                            <w:div w:id="1445537355">
                              <w:marLeft w:val="0"/>
                              <w:marRight w:val="0"/>
                              <w:marTop w:val="0"/>
                              <w:marBottom w:val="0"/>
                              <w:divBdr>
                                <w:top w:val="none" w:sz="0" w:space="0" w:color="auto"/>
                                <w:left w:val="none" w:sz="0" w:space="0" w:color="auto"/>
                                <w:bottom w:val="none" w:sz="0" w:space="0" w:color="auto"/>
                                <w:right w:val="none" w:sz="0" w:space="0" w:color="auto"/>
                              </w:divBdr>
                              <w:divsChild>
                                <w:div w:id="979115479">
                                  <w:marLeft w:val="0"/>
                                  <w:marRight w:val="0"/>
                                  <w:marTop w:val="0"/>
                                  <w:marBottom w:val="0"/>
                                  <w:divBdr>
                                    <w:top w:val="none" w:sz="0" w:space="0" w:color="auto"/>
                                    <w:left w:val="none" w:sz="0" w:space="0" w:color="auto"/>
                                    <w:bottom w:val="none" w:sz="0" w:space="0" w:color="auto"/>
                                    <w:right w:val="none" w:sz="0" w:space="0" w:color="auto"/>
                                  </w:divBdr>
                                  <w:divsChild>
                                    <w:div w:id="158945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557204">
                      <w:marLeft w:val="0"/>
                      <w:marRight w:val="0"/>
                      <w:marTop w:val="0"/>
                      <w:marBottom w:val="0"/>
                      <w:divBdr>
                        <w:top w:val="none" w:sz="0" w:space="0" w:color="auto"/>
                        <w:left w:val="none" w:sz="0" w:space="0" w:color="auto"/>
                        <w:bottom w:val="none" w:sz="0" w:space="0" w:color="auto"/>
                        <w:right w:val="none" w:sz="0" w:space="0" w:color="auto"/>
                      </w:divBdr>
                      <w:divsChild>
                        <w:div w:id="1697004935">
                          <w:marLeft w:val="0"/>
                          <w:marRight w:val="0"/>
                          <w:marTop w:val="0"/>
                          <w:marBottom w:val="0"/>
                          <w:divBdr>
                            <w:top w:val="none" w:sz="0" w:space="0" w:color="auto"/>
                            <w:left w:val="none" w:sz="0" w:space="0" w:color="auto"/>
                            <w:bottom w:val="none" w:sz="0" w:space="0" w:color="auto"/>
                            <w:right w:val="none" w:sz="0" w:space="0" w:color="auto"/>
                          </w:divBdr>
                          <w:divsChild>
                            <w:div w:id="577786391">
                              <w:marLeft w:val="0"/>
                              <w:marRight w:val="0"/>
                              <w:marTop w:val="0"/>
                              <w:marBottom w:val="0"/>
                              <w:divBdr>
                                <w:top w:val="none" w:sz="0" w:space="0" w:color="auto"/>
                                <w:left w:val="none" w:sz="0" w:space="0" w:color="auto"/>
                                <w:bottom w:val="none" w:sz="0" w:space="0" w:color="auto"/>
                                <w:right w:val="none" w:sz="0" w:space="0" w:color="auto"/>
                              </w:divBdr>
                            </w:div>
                            <w:div w:id="18525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381486">
          <w:marLeft w:val="0"/>
          <w:marRight w:val="0"/>
          <w:marTop w:val="0"/>
          <w:marBottom w:val="0"/>
          <w:divBdr>
            <w:top w:val="none" w:sz="0" w:space="0" w:color="auto"/>
            <w:left w:val="none" w:sz="0" w:space="0" w:color="auto"/>
            <w:bottom w:val="none" w:sz="0" w:space="0" w:color="auto"/>
            <w:right w:val="none" w:sz="0" w:space="0" w:color="auto"/>
          </w:divBdr>
          <w:divsChild>
            <w:div w:id="328145344">
              <w:marLeft w:val="0"/>
              <w:marRight w:val="0"/>
              <w:marTop w:val="0"/>
              <w:marBottom w:val="0"/>
              <w:divBdr>
                <w:top w:val="none" w:sz="0" w:space="0" w:color="auto"/>
                <w:left w:val="none" w:sz="0" w:space="0" w:color="auto"/>
                <w:bottom w:val="none" w:sz="0" w:space="0" w:color="auto"/>
                <w:right w:val="none" w:sz="0" w:space="0" w:color="auto"/>
              </w:divBdr>
            </w:div>
            <w:div w:id="756560834">
              <w:marLeft w:val="0"/>
              <w:marRight w:val="0"/>
              <w:marTop w:val="0"/>
              <w:marBottom w:val="0"/>
              <w:divBdr>
                <w:top w:val="none" w:sz="0" w:space="0" w:color="auto"/>
                <w:left w:val="none" w:sz="0" w:space="0" w:color="auto"/>
                <w:bottom w:val="none" w:sz="0" w:space="0" w:color="auto"/>
                <w:right w:val="none" w:sz="0" w:space="0" w:color="auto"/>
              </w:divBdr>
              <w:divsChild>
                <w:div w:id="151607800">
                  <w:marLeft w:val="0"/>
                  <w:marRight w:val="0"/>
                  <w:marTop w:val="0"/>
                  <w:marBottom w:val="0"/>
                  <w:divBdr>
                    <w:top w:val="none" w:sz="0" w:space="0" w:color="auto"/>
                    <w:left w:val="none" w:sz="0" w:space="0" w:color="auto"/>
                    <w:bottom w:val="none" w:sz="0" w:space="0" w:color="auto"/>
                    <w:right w:val="none" w:sz="0" w:space="0" w:color="auto"/>
                  </w:divBdr>
                </w:div>
              </w:divsChild>
            </w:div>
            <w:div w:id="1067921266">
              <w:marLeft w:val="0"/>
              <w:marRight w:val="0"/>
              <w:marTop w:val="0"/>
              <w:marBottom w:val="0"/>
              <w:divBdr>
                <w:top w:val="none" w:sz="0" w:space="0" w:color="auto"/>
                <w:left w:val="none" w:sz="0" w:space="0" w:color="auto"/>
                <w:bottom w:val="none" w:sz="0" w:space="0" w:color="auto"/>
                <w:right w:val="none" w:sz="0" w:space="0" w:color="auto"/>
              </w:divBdr>
              <w:divsChild>
                <w:div w:id="1282031412">
                  <w:marLeft w:val="0"/>
                  <w:marRight w:val="0"/>
                  <w:marTop w:val="0"/>
                  <w:marBottom w:val="0"/>
                  <w:divBdr>
                    <w:top w:val="none" w:sz="0" w:space="0" w:color="auto"/>
                    <w:left w:val="none" w:sz="0" w:space="0" w:color="auto"/>
                    <w:bottom w:val="none" w:sz="0" w:space="0" w:color="auto"/>
                    <w:right w:val="none" w:sz="0" w:space="0" w:color="auto"/>
                  </w:divBdr>
                  <w:divsChild>
                    <w:div w:id="64424402">
                      <w:marLeft w:val="0"/>
                      <w:marRight w:val="0"/>
                      <w:marTop w:val="0"/>
                      <w:marBottom w:val="0"/>
                      <w:divBdr>
                        <w:top w:val="none" w:sz="0" w:space="0" w:color="auto"/>
                        <w:left w:val="none" w:sz="0" w:space="0" w:color="auto"/>
                        <w:bottom w:val="none" w:sz="0" w:space="0" w:color="auto"/>
                        <w:right w:val="none" w:sz="0" w:space="0" w:color="auto"/>
                      </w:divBdr>
                      <w:divsChild>
                        <w:div w:id="97802136">
                          <w:marLeft w:val="0"/>
                          <w:marRight w:val="0"/>
                          <w:marTop w:val="0"/>
                          <w:marBottom w:val="0"/>
                          <w:divBdr>
                            <w:top w:val="none" w:sz="0" w:space="0" w:color="auto"/>
                            <w:left w:val="none" w:sz="0" w:space="0" w:color="auto"/>
                            <w:bottom w:val="none" w:sz="0" w:space="0" w:color="auto"/>
                            <w:right w:val="none" w:sz="0" w:space="0" w:color="auto"/>
                          </w:divBdr>
                          <w:divsChild>
                            <w:div w:id="1671592688">
                              <w:marLeft w:val="0"/>
                              <w:marRight w:val="0"/>
                              <w:marTop w:val="0"/>
                              <w:marBottom w:val="0"/>
                              <w:divBdr>
                                <w:top w:val="none" w:sz="0" w:space="0" w:color="auto"/>
                                <w:left w:val="none" w:sz="0" w:space="0" w:color="auto"/>
                                <w:bottom w:val="none" w:sz="0" w:space="0" w:color="auto"/>
                                <w:right w:val="none" w:sz="0" w:space="0" w:color="auto"/>
                              </w:divBdr>
                            </w:div>
                            <w:div w:id="211127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14819">
                      <w:marLeft w:val="0"/>
                      <w:marRight w:val="0"/>
                      <w:marTop w:val="0"/>
                      <w:marBottom w:val="0"/>
                      <w:divBdr>
                        <w:top w:val="none" w:sz="0" w:space="0" w:color="auto"/>
                        <w:left w:val="none" w:sz="0" w:space="0" w:color="auto"/>
                        <w:bottom w:val="none" w:sz="0" w:space="0" w:color="auto"/>
                        <w:right w:val="none" w:sz="0" w:space="0" w:color="auto"/>
                      </w:divBdr>
                      <w:divsChild>
                        <w:div w:id="553780745">
                          <w:marLeft w:val="0"/>
                          <w:marRight w:val="0"/>
                          <w:marTop w:val="0"/>
                          <w:marBottom w:val="0"/>
                          <w:divBdr>
                            <w:top w:val="none" w:sz="0" w:space="0" w:color="auto"/>
                            <w:left w:val="none" w:sz="0" w:space="0" w:color="auto"/>
                            <w:bottom w:val="none" w:sz="0" w:space="0" w:color="auto"/>
                            <w:right w:val="none" w:sz="0" w:space="0" w:color="auto"/>
                          </w:divBdr>
                          <w:divsChild>
                            <w:div w:id="2034263942">
                              <w:marLeft w:val="0"/>
                              <w:marRight w:val="0"/>
                              <w:marTop w:val="0"/>
                              <w:marBottom w:val="0"/>
                              <w:divBdr>
                                <w:top w:val="none" w:sz="0" w:space="0" w:color="auto"/>
                                <w:left w:val="none" w:sz="0" w:space="0" w:color="auto"/>
                                <w:bottom w:val="none" w:sz="0" w:space="0" w:color="auto"/>
                                <w:right w:val="none" w:sz="0" w:space="0" w:color="auto"/>
                              </w:divBdr>
                              <w:divsChild>
                                <w:div w:id="1888178008">
                                  <w:marLeft w:val="0"/>
                                  <w:marRight w:val="0"/>
                                  <w:marTop w:val="0"/>
                                  <w:marBottom w:val="0"/>
                                  <w:divBdr>
                                    <w:top w:val="none" w:sz="0" w:space="0" w:color="auto"/>
                                    <w:left w:val="none" w:sz="0" w:space="0" w:color="auto"/>
                                    <w:bottom w:val="none" w:sz="0" w:space="0" w:color="auto"/>
                                    <w:right w:val="none" w:sz="0" w:space="0" w:color="auto"/>
                                  </w:divBdr>
                                  <w:divsChild>
                                    <w:div w:id="182165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121235">
              <w:marLeft w:val="0"/>
              <w:marRight w:val="0"/>
              <w:marTop w:val="0"/>
              <w:marBottom w:val="0"/>
              <w:divBdr>
                <w:top w:val="none" w:sz="0" w:space="0" w:color="auto"/>
                <w:left w:val="none" w:sz="0" w:space="0" w:color="auto"/>
                <w:bottom w:val="none" w:sz="0" w:space="0" w:color="auto"/>
                <w:right w:val="none" w:sz="0" w:space="0" w:color="auto"/>
              </w:divBdr>
            </w:div>
            <w:div w:id="1769933575">
              <w:marLeft w:val="0"/>
              <w:marRight w:val="0"/>
              <w:marTop w:val="0"/>
              <w:marBottom w:val="0"/>
              <w:divBdr>
                <w:top w:val="none" w:sz="0" w:space="0" w:color="auto"/>
                <w:left w:val="none" w:sz="0" w:space="0" w:color="auto"/>
                <w:bottom w:val="none" w:sz="0" w:space="0" w:color="auto"/>
                <w:right w:val="none" w:sz="0" w:space="0" w:color="auto"/>
              </w:divBdr>
            </w:div>
            <w:div w:id="1970355475">
              <w:marLeft w:val="0"/>
              <w:marRight w:val="0"/>
              <w:marTop w:val="0"/>
              <w:marBottom w:val="0"/>
              <w:divBdr>
                <w:top w:val="none" w:sz="0" w:space="0" w:color="auto"/>
                <w:left w:val="none" w:sz="0" w:space="0" w:color="auto"/>
                <w:bottom w:val="none" w:sz="0" w:space="0" w:color="auto"/>
                <w:right w:val="none" w:sz="0" w:space="0" w:color="auto"/>
              </w:divBdr>
              <w:divsChild>
                <w:div w:id="227113330">
                  <w:marLeft w:val="0"/>
                  <w:marRight w:val="0"/>
                  <w:marTop w:val="0"/>
                  <w:marBottom w:val="0"/>
                  <w:divBdr>
                    <w:top w:val="none" w:sz="0" w:space="0" w:color="auto"/>
                    <w:left w:val="none" w:sz="0" w:space="0" w:color="auto"/>
                    <w:bottom w:val="none" w:sz="0" w:space="0" w:color="auto"/>
                    <w:right w:val="none" w:sz="0" w:space="0" w:color="auto"/>
                  </w:divBdr>
                </w:div>
                <w:div w:id="591474051">
                  <w:marLeft w:val="0"/>
                  <w:marRight w:val="0"/>
                  <w:marTop w:val="0"/>
                  <w:marBottom w:val="0"/>
                  <w:divBdr>
                    <w:top w:val="none" w:sz="0" w:space="0" w:color="auto"/>
                    <w:left w:val="none" w:sz="0" w:space="0" w:color="auto"/>
                    <w:bottom w:val="none" w:sz="0" w:space="0" w:color="auto"/>
                    <w:right w:val="none" w:sz="0" w:space="0" w:color="auto"/>
                  </w:divBdr>
                  <w:divsChild>
                    <w:div w:id="1947612358">
                      <w:marLeft w:val="0"/>
                      <w:marRight w:val="0"/>
                      <w:marTop w:val="0"/>
                      <w:marBottom w:val="0"/>
                      <w:divBdr>
                        <w:top w:val="none" w:sz="0" w:space="0" w:color="auto"/>
                        <w:left w:val="none" w:sz="0" w:space="0" w:color="auto"/>
                        <w:bottom w:val="none" w:sz="0" w:space="0" w:color="auto"/>
                        <w:right w:val="none" w:sz="0" w:space="0" w:color="auto"/>
                      </w:divBdr>
                      <w:divsChild>
                        <w:div w:id="7690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462995">
                  <w:marLeft w:val="0"/>
                  <w:marRight w:val="0"/>
                  <w:marTop w:val="0"/>
                  <w:marBottom w:val="0"/>
                  <w:divBdr>
                    <w:top w:val="none" w:sz="0" w:space="0" w:color="auto"/>
                    <w:left w:val="none" w:sz="0" w:space="0" w:color="auto"/>
                    <w:bottom w:val="none" w:sz="0" w:space="0" w:color="auto"/>
                    <w:right w:val="none" w:sz="0" w:space="0" w:color="auto"/>
                  </w:divBdr>
                  <w:divsChild>
                    <w:div w:id="1968656635">
                      <w:marLeft w:val="0"/>
                      <w:marRight w:val="0"/>
                      <w:marTop w:val="0"/>
                      <w:marBottom w:val="0"/>
                      <w:divBdr>
                        <w:top w:val="none" w:sz="0" w:space="0" w:color="auto"/>
                        <w:left w:val="none" w:sz="0" w:space="0" w:color="auto"/>
                        <w:bottom w:val="none" w:sz="0" w:space="0" w:color="auto"/>
                        <w:right w:val="none" w:sz="0" w:space="0" w:color="auto"/>
                      </w:divBdr>
                      <w:divsChild>
                        <w:div w:id="506091346">
                          <w:marLeft w:val="0"/>
                          <w:marRight w:val="0"/>
                          <w:marTop w:val="0"/>
                          <w:marBottom w:val="0"/>
                          <w:divBdr>
                            <w:top w:val="none" w:sz="0" w:space="0" w:color="auto"/>
                            <w:left w:val="none" w:sz="0" w:space="0" w:color="auto"/>
                            <w:bottom w:val="none" w:sz="0" w:space="0" w:color="auto"/>
                            <w:right w:val="none" w:sz="0" w:space="0" w:color="auto"/>
                          </w:divBdr>
                          <w:divsChild>
                            <w:div w:id="21404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896544">
          <w:marLeft w:val="0"/>
          <w:marRight w:val="0"/>
          <w:marTop w:val="0"/>
          <w:marBottom w:val="0"/>
          <w:divBdr>
            <w:top w:val="none" w:sz="0" w:space="0" w:color="auto"/>
            <w:left w:val="none" w:sz="0" w:space="0" w:color="auto"/>
            <w:bottom w:val="none" w:sz="0" w:space="0" w:color="auto"/>
            <w:right w:val="none" w:sz="0" w:space="0" w:color="auto"/>
          </w:divBdr>
          <w:divsChild>
            <w:div w:id="261376099">
              <w:marLeft w:val="0"/>
              <w:marRight w:val="0"/>
              <w:marTop w:val="0"/>
              <w:marBottom w:val="0"/>
              <w:divBdr>
                <w:top w:val="none" w:sz="0" w:space="0" w:color="auto"/>
                <w:left w:val="none" w:sz="0" w:space="0" w:color="auto"/>
                <w:bottom w:val="none" w:sz="0" w:space="0" w:color="auto"/>
                <w:right w:val="none" w:sz="0" w:space="0" w:color="auto"/>
              </w:divBdr>
            </w:div>
            <w:div w:id="310208090">
              <w:marLeft w:val="0"/>
              <w:marRight w:val="0"/>
              <w:marTop w:val="0"/>
              <w:marBottom w:val="0"/>
              <w:divBdr>
                <w:top w:val="none" w:sz="0" w:space="0" w:color="auto"/>
                <w:left w:val="none" w:sz="0" w:space="0" w:color="auto"/>
                <w:bottom w:val="none" w:sz="0" w:space="0" w:color="auto"/>
                <w:right w:val="none" w:sz="0" w:space="0" w:color="auto"/>
              </w:divBdr>
            </w:div>
            <w:div w:id="434716889">
              <w:marLeft w:val="0"/>
              <w:marRight w:val="0"/>
              <w:marTop w:val="0"/>
              <w:marBottom w:val="0"/>
              <w:divBdr>
                <w:top w:val="none" w:sz="0" w:space="0" w:color="auto"/>
                <w:left w:val="none" w:sz="0" w:space="0" w:color="auto"/>
                <w:bottom w:val="none" w:sz="0" w:space="0" w:color="auto"/>
                <w:right w:val="none" w:sz="0" w:space="0" w:color="auto"/>
              </w:divBdr>
              <w:divsChild>
                <w:div w:id="1143278323">
                  <w:marLeft w:val="0"/>
                  <w:marRight w:val="0"/>
                  <w:marTop w:val="0"/>
                  <w:marBottom w:val="0"/>
                  <w:divBdr>
                    <w:top w:val="none" w:sz="0" w:space="0" w:color="auto"/>
                    <w:left w:val="none" w:sz="0" w:space="0" w:color="auto"/>
                    <w:bottom w:val="none" w:sz="0" w:space="0" w:color="auto"/>
                    <w:right w:val="none" w:sz="0" w:space="0" w:color="auto"/>
                  </w:divBdr>
                </w:div>
              </w:divsChild>
            </w:div>
            <w:div w:id="653527553">
              <w:marLeft w:val="0"/>
              <w:marRight w:val="0"/>
              <w:marTop w:val="0"/>
              <w:marBottom w:val="0"/>
              <w:divBdr>
                <w:top w:val="none" w:sz="0" w:space="0" w:color="auto"/>
                <w:left w:val="none" w:sz="0" w:space="0" w:color="auto"/>
                <w:bottom w:val="none" w:sz="0" w:space="0" w:color="auto"/>
                <w:right w:val="none" w:sz="0" w:space="0" w:color="auto"/>
              </w:divBdr>
              <w:divsChild>
                <w:div w:id="1170094650">
                  <w:marLeft w:val="0"/>
                  <w:marRight w:val="0"/>
                  <w:marTop w:val="0"/>
                  <w:marBottom w:val="0"/>
                  <w:divBdr>
                    <w:top w:val="none" w:sz="0" w:space="0" w:color="auto"/>
                    <w:left w:val="none" w:sz="0" w:space="0" w:color="auto"/>
                    <w:bottom w:val="none" w:sz="0" w:space="0" w:color="auto"/>
                    <w:right w:val="none" w:sz="0" w:space="0" w:color="auto"/>
                  </w:divBdr>
                  <w:divsChild>
                    <w:div w:id="824933096">
                      <w:marLeft w:val="0"/>
                      <w:marRight w:val="0"/>
                      <w:marTop w:val="0"/>
                      <w:marBottom w:val="0"/>
                      <w:divBdr>
                        <w:top w:val="none" w:sz="0" w:space="0" w:color="auto"/>
                        <w:left w:val="none" w:sz="0" w:space="0" w:color="auto"/>
                        <w:bottom w:val="none" w:sz="0" w:space="0" w:color="auto"/>
                        <w:right w:val="none" w:sz="0" w:space="0" w:color="auto"/>
                      </w:divBdr>
                      <w:divsChild>
                        <w:div w:id="98909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5998">
                  <w:marLeft w:val="0"/>
                  <w:marRight w:val="0"/>
                  <w:marTop w:val="0"/>
                  <w:marBottom w:val="0"/>
                  <w:divBdr>
                    <w:top w:val="none" w:sz="0" w:space="0" w:color="auto"/>
                    <w:left w:val="none" w:sz="0" w:space="0" w:color="auto"/>
                    <w:bottom w:val="none" w:sz="0" w:space="0" w:color="auto"/>
                    <w:right w:val="none" w:sz="0" w:space="0" w:color="auto"/>
                  </w:divBdr>
                </w:div>
                <w:div w:id="1909999446">
                  <w:marLeft w:val="0"/>
                  <w:marRight w:val="0"/>
                  <w:marTop w:val="0"/>
                  <w:marBottom w:val="0"/>
                  <w:divBdr>
                    <w:top w:val="none" w:sz="0" w:space="0" w:color="auto"/>
                    <w:left w:val="none" w:sz="0" w:space="0" w:color="auto"/>
                    <w:bottom w:val="none" w:sz="0" w:space="0" w:color="auto"/>
                    <w:right w:val="none" w:sz="0" w:space="0" w:color="auto"/>
                  </w:divBdr>
                  <w:divsChild>
                    <w:div w:id="1437092622">
                      <w:marLeft w:val="0"/>
                      <w:marRight w:val="0"/>
                      <w:marTop w:val="0"/>
                      <w:marBottom w:val="0"/>
                      <w:divBdr>
                        <w:top w:val="none" w:sz="0" w:space="0" w:color="auto"/>
                        <w:left w:val="none" w:sz="0" w:space="0" w:color="auto"/>
                        <w:bottom w:val="none" w:sz="0" w:space="0" w:color="auto"/>
                        <w:right w:val="none" w:sz="0" w:space="0" w:color="auto"/>
                      </w:divBdr>
                      <w:divsChild>
                        <w:div w:id="1731027804">
                          <w:marLeft w:val="0"/>
                          <w:marRight w:val="0"/>
                          <w:marTop w:val="0"/>
                          <w:marBottom w:val="0"/>
                          <w:divBdr>
                            <w:top w:val="none" w:sz="0" w:space="0" w:color="auto"/>
                            <w:left w:val="none" w:sz="0" w:space="0" w:color="auto"/>
                            <w:bottom w:val="none" w:sz="0" w:space="0" w:color="auto"/>
                            <w:right w:val="none" w:sz="0" w:space="0" w:color="auto"/>
                          </w:divBdr>
                          <w:divsChild>
                            <w:div w:id="111001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033755">
              <w:marLeft w:val="0"/>
              <w:marRight w:val="0"/>
              <w:marTop w:val="0"/>
              <w:marBottom w:val="0"/>
              <w:divBdr>
                <w:top w:val="none" w:sz="0" w:space="0" w:color="auto"/>
                <w:left w:val="none" w:sz="0" w:space="0" w:color="auto"/>
                <w:bottom w:val="none" w:sz="0" w:space="0" w:color="auto"/>
                <w:right w:val="none" w:sz="0" w:space="0" w:color="auto"/>
              </w:divBdr>
            </w:div>
            <w:div w:id="1374690836">
              <w:marLeft w:val="0"/>
              <w:marRight w:val="0"/>
              <w:marTop w:val="0"/>
              <w:marBottom w:val="0"/>
              <w:divBdr>
                <w:top w:val="none" w:sz="0" w:space="0" w:color="auto"/>
                <w:left w:val="none" w:sz="0" w:space="0" w:color="auto"/>
                <w:bottom w:val="none" w:sz="0" w:space="0" w:color="auto"/>
                <w:right w:val="none" w:sz="0" w:space="0" w:color="auto"/>
              </w:divBdr>
            </w:div>
            <w:div w:id="2032760555">
              <w:marLeft w:val="0"/>
              <w:marRight w:val="0"/>
              <w:marTop w:val="0"/>
              <w:marBottom w:val="0"/>
              <w:divBdr>
                <w:top w:val="none" w:sz="0" w:space="0" w:color="auto"/>
                <w:left w:val="none" w:sz="0" w:space="0" w:color="auto"/>
                <w:bottom w:val="none" w:sz="0" w:space="0" w:color="auto"/>
                <w:right w:val="none" w:sz="0" w:space="0" w:color="auto"/>
              </w:divBdr>
              <w:divsChild>
                <w:div w:id="624383535">
                  <w:marLeft w:val="0"/>
                  <w:marRight w:val="0"/>
                  <w:marTop w:val="0"/>
                  <w:marBottom w:val="0"/>
                  <w:divBdr>
                    <w:top w:val="none" w:sz="0" w:space="0" w:color="auto"/>
                    <w:left w:val="none" w:sz="0" w:space="0" w:color="auto"/>
                    <w:bottom w:val="none" w:sz="0" w:space="0" w:color="auto"/>
                    <w:right w:val="none" w:sz="0" w:space="0" w:color="auto"/>
                  </w:divBdr>
                  <w:divsChild>
                    <w:div w:id="1590118683">
                      <w:marLeft w:val="0"/>
                      <w:marRight w:val="0"/>
                      <w:marTop w:val="0"/>
                      <w:marBottom w:val="0"/>
                      <w:divBdr>
                        <w:top w:val="none" w:sz="0" w:space="0" w:color="auto"/>
                        <w:left w:val="none" w:sz="0" w:space="0" w:color="auto"/>
                        <w:bottom w:val="none" w:sz="0" w:space="0" w:color="auto"/>
                        <w:right w:val="none" w:sz="0" w:space="0" w:color="auto"/>
                      </w:divBdr>
                      <w:divsChild>
                        <w:div w:id="279649491">
                          <w:marLeft w:val="0"/>
                          <w:marRight w:val="0"/>
                          <w:marTop w:val="0"/>
                          <w:marBottom w:val="0"/>
                          <w:divBdr>
                            <w:top w:val="none" w:sz="0" w:space="0" w:color="auto"/>
                            <w:left w:val="none" w:sz="0" w:space="0" w:color="auto"/>
                            <w:bottom w:val="none" w:sz="0" w:space="0" w:color="auto"/>
                            <w:right w:val="none" w:sz="0" w:space="0" w:color="auto"/>
                          </w:divBdr>
                          <w:divsChild>
                            <w:div w:id="1371881040">
                              <w:marLeft w:val="0"/>
                              <w:marRight w:val="0"/>
                              <w:marTop w:val="0"/>
                              <w:marBottom w:val="0"/>
                              <w:divBdr>
                                <w:top w:val="none" w:sz="0" w:space="0" w:color="auto"/>
                                <w:left w:val="none" w:sz="0" w:space="0" w:color="auto"/>
                                <w:bottom w:val="none" w:sz="0" w:space="0" w:color="auto"/>
                                <w:right w:val="none" w:sz="0" w:space="0" w:color="auto"/>
                              </w:divBdr>
                              <w:divsChild>
                                <w:div w:id="494805627">
                                  <w:marLeft w:val="0"/>
                                  <w:marRight w:val="0"/>
                                  <w:marTop w:val="0"/>
                                  <w:marBottom w:val="0"/>
                                  <w:divBdr>
                                    <w:top w:val="none" w:sz="0" w:space="0" w:color="auto"/>
                                    <w:left w:val="none" w:sz="0" w:space="0" w:color="auto"/>
                                    <w:bottom w:val="none" w:sz="0" w:space="0" w:color="auto"/>
                                    <w:right w:val="none" w:sz="0" w:space="0" w:color="auto"/>
                                  </w:divBdr>
                                  <w:divsChild>
                                    <w:div w:id="102644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065610">
                      <w:marLeft w:val="0"/>
                      <w:marRight w:val="0"/>
                      <w:marTop w:val="0"/>
                      <w:marBottom w:val="0"/>
                      <w:divBdr>
                        <w:top w:val="none" w:sz="0" w:space="0" w:color="auto"/>
                        <w:left w:val="none" w:sz="0" w:space="0" w:color="auto"/>
                        <w:bottom w:val="none" w:sz="0" w:space="0" w:color="auto"/>
                        <w:right w:val="none" w:sz="0" w:space="0" w:color="auto"/>
                      </w:divBdr>
                      <w:divsChild>
                        <w:div w:id="1684241396">
                          <w:marLeft w:val="0"/>
                          <w:marRight w:val="0"/>
                          <w:marTop w:val="0"/>
                          <w:marBottom w:val="0"/>
                          <w:divBdr>
                            <w:top w:val="none" w:sz="0" w:space="0" w:color="auto"/>
                            <w:left w:val="none" w:sz="0" w:space="0" w:color="auto"/>
                            <w:bottom w:val="none" w:sz="0" w:space="0" w:color="auto"/>
                            <w:right w:val="none" w:sz="0" w:space="0" w:color="auto"/>
                          </w:divBdr>
                          <w:divsChild>
                            <w:div w:id="246505661">
                              <w:marLeft w:val="0"/>
                              <w:marRight w:val="0"/>
                              <w:marTop w:val="0"/>
                              <w:marBottom w:val="0"/>
                              <w:divBdr>
                                <w:top w:val="none" w:sz="0" w:space="0" w:color="auto"/>
                                <w:left w:val="none" w:sz="0" w:space="0" w:color="auto"/>
                                <w:bottom w:val="none" w:sz="0" w:space="0" w:color="auto"/>
                                <w:right w:val="none" w:sz="0" w:space="0" w:color="auto"/>
                              </w:divBdr>
                            </w:div>
                            <w:div w:id="121932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902590">
          <w:marLeft w:val="0"/>
          <w:marRight w:val="0"/>
          <w:marTop w:val="0"/>
          <w:marBottom w:val="0"/>
          <w:divBdr>
            <w:top w:val="none" w:sz="0" w:space="0" w:color="auto"/>
            <w:left w:val="none" w:sz="0" w:space="0" w:color="auto"/>
            <w:bottom w:val="none" w:sz="0" w:space="0" w:color="auto"/>
            <w:right w:val="none" w:sz="0" w:space="0" w:color="auto"/>
          </w:divBdr>
          <w:divsChild>
            <w:div w:id="526869962">
              <w:marLeft w:val="0"/>
              <w:marRight w:val="0"/>
              <w:marTop w:val="0"/>
              <w:marBottom w:val="0"/>
              <w:divBdr>
                <w:top w:val="none" w:sz="0" w:space="0" w:color="auto"/>
                <w:left w:val="none" w:sz="0" w:space="0" w:color="auto"/>
                <w:bottom w:val="none" w:sz="0" w:space="0" w:color="auto"/>
                <w:right w:val="none" w:sz="0" w:space="0" w:color="auto"/>
              </w:divBdr>
              <w:divsChild>
                <w:div w:id="58751148">
                  <w:marLeft w:val="0"/>
                  <w:marRight w:val="0"/>
                  <w:marTop w:val="0"/>
                  <w:marBottom w:val="0"/>
                  <w:divBdr>
                    <w:top w:val="none" w:sz="0" w:space="0" w:color="auto"/>
                    <w:left w:val="none" w:sz="0" w:space="0" w:color="auto"/>
                    <w:bottom w:val="none" w:sz="0" w:space="0" w:color="auto"/>
                    <w:right w:val="none" w:sz="0" w:space="0" w:color="auto"/>
                  </w:divBdr>
                  <w:divsChild>
                    <w:div w:id="197864998">
                      <w:marLeft w:val="0"/>
                      <w:marRight w:val="0"/>
                      <w:marTop w:val="0"/>
                      <w:marBottom w:val="0"/>
                      <w:divBdr>
                        <w:top w:val="none" w:sz="0" w:space="0" w:color="auto"/>
                        <w:left w:val="none" w:sz="0" w:space="0" w:color="auto"/>
                        <w:bottom w:val="none" w:sz="0" w:space="0" w:color="auto"/>
                        <w:right w:val="none" w:sz="0" w:space="0" w:color="auto"/>
                      </w:divBdr>
                    </w:div>
                    <w:div w:id="1713069309">
                      <w:marLeft w:val="0"/>
                      <w:marRight w:val="0"/>
                      <w:marTop w:val="0"/>
                      <w:marBottom w:val="0"/>
                      <w:divBdr>
                        <w:top w:val="none" w:sz="0" w:space="0" w:color="auto"/>
                        <w:left w:val="none" w:sz="0" w:space="0" w:color="auto"/>
                        <w:bottom w:val="none" w:sz="0" w:space="0" w:color="auto"/>
                        <w:right w:val="none" w:sz="0" w:space="0" w:color="auto"/>
                      </w:divBdr>
                      <w:divsChild>
                        <w:div w:id="237373583">
                          <w:marLeft w:val="0"/>
                          <w:marRight w:val="0"/>
                          <w:marTop w:val="0"/>
                          <w:marBottom w:val="0"/>
                          <w:divBdr>
                            <w:top w:val="none" w:sz="0" w:space="0" w:color="auto"/>
                            <w:left w:val="none" w:sz="0" w:space="0" w:color="auto"/>
                            <w:bottom w:val="none" w:sz="0" w:space="0" w:color="auto"/>
                            <w:right w:val="none" w:sz="0" w:space="0" w:color="auto"/>
                          </w:divBdr>
                          <w:divsChild>
                            <w:div w:id="208217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930489">
                  <w:marLeft w:val="0"/>
                  <w:marRight w:val="0"/>
                  <w:marTop w:val="0"/>
                  <w:marBottom w:val="0"/>
                  <w:divBdr>
                    <w:top w:val="none" w:sz="0" w:space="0" w:color="auto"/>
                    <w:left w:val="none" w:sz="0" w:space="0" w:color="auto"/>
                    <w:bottom w:val="none" w:sz="0" w:space="0" w:color="auto"/>
                    <w:right w:val="none" w:sz="0" w:space="0" w:color="auto"/>
                  </w:divBdr>
                  <w:divsChild>
                    <w:div w:id="1277562335">
                      <w:marLeft w:val="0"/>
                      <w:marRight w:val="0"/>
                      <w:marTop w:val="0"/>
                      <w:marBottom w:val="0"/>
                      <w:divBdr>
                        <w:top w:val="none" w:sz="0" w:space="0" w:color="auto"/>
                        <w:left w:val="none" w:sz="0" w:space="0" w:color="auto"/>
                        <w:bottom w:val="none" w:sz="0" w:space="0" w:color="auto"/>
                        <w:right w:val="none" w:sz="0" w:space="0" w:color="auto"/>
                      </w:divBdr>
                      <w:divsChild>
                        <w:div w:id="26407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5793">
                  <w:marLeft w:val="0"/>
                  <w:marRight w:val="0"/>
                  <w:marTop w:val="0"/>
                  <w:marBottom w:val="0"/>
                  <w:divBdr>
                    <w:top w:val="none" w:sz="0" w:space="0" w:color="auto"/>
                    <w:left w:val="none" w:sz="0" w:space="0" w:color="auto"/>
                    <w:bottom w:val="none" w:sz="0" w:space="0" w:color="auto"/>
                    <w:right w:val="none" w:sz="0" w:space="0" w:color="auto"/>
                  </w:divBdr>
                </w:div>
              </w:divsChild>
            </w:div>
            <w:div w:id="1089614714">
              <w:marLeft w:val="0"/>
              <w:marRight w:val="0"/>
              <w:marTop w:val="0"/>
              <w:marBottom w:val="0"/>
              <w:divBdr>
                <w:top w:val="none" w:sz="0" w:space="0" w:color="auto"/>
                <w:left w:val="none" w:sz="0" w:space="0" w:color="auto"/>
                <w:bottom w:val="none" w:sz="0" w:space="0" w:color="auto"/>
                <w:right w:val="none" w:sz="0" w:space="0" w:color="auto"/>
              </w:divBdr>
            </w:div>
            <w:div w:id="1140609577">
              <w:marLeft w:val="0"/>
              <w:marRight w:val="0"/>
              <w:marTop w:val="0"/>
              <w:marBottom w:val="0"/>
              <w:divBdr>
                <w:top w:val="none" w:sz="0" w:space="0" w:color="auto"/>
                <w:left w:val="none" w:sz="0" w:space="0" w:color="auto"/>
                <w:bottom w:val="none" w:sz="0" w:space="0" w:color="auto"/>
                <w:right w:val="none" w:sz="0" w:space="0" w:color="auto"/>
              </w:divBdr>
            </w:div>
            <w:div w:id="1218394354">
              <w:marLeft w:val="0"/>
              <w:marRight w:val="0"/>
              <w:marTop w:val="0"/>
              <w:marBottom w:val="0"/>
              <w:divBdr>
                <w:top w:val="none" w:sz="0" w:space="0" w:color="auto"/>
                <w:left w:val="none" w:sz="0" w:space="0" w:color="auto"/>
                <w:bottom w:val="none" w:sz="0" w:space="0" w:color="auto"/>
                <w:right w:val="none" w:sz="0" w:space="0" w:color="auto"/>
              </w:divBdr>
              <w:divsChild>
                <w:div w:id="749622733">
                  <w:marLeft w:val="0"/>
                  <w:marRight w:val="0"/>
                  <w:marTop w:val="0"/>
                  <w:marBottom w:val="0"/>
                  <w:divBdr>
                    <w:top w:val="none" w:sz="0" w:space="0" w:color="auto"/>
                    <w:left w:val="none" w:sz="0" w:space="0" w:color="auto"/>
                    <w:bottom w:val="none" w:sz="0" w:space="0" w:color="auto"/>
                    <w:right w:val="none" w:sz="0" w:space="0" w:color="auto"/>
                  </w:divBdr>
                </w:div>
              </w:divsChild>
            </w:div>
            <w:div w:id="1638073463">
              <w:marLeft w:val="0"/>
              <w:marRight w:val="0"/>
              <w:marTop w:val="0"/>
              <w:marBottom w:val="0"/>
              <w:divBdr>
                <w:top w:val="none" w:sz="0" w:space="0" w:color="auto"/>
                <w:left w:val="none" w:sz="0" w:space="0" w:color="auto"/>
                <w:bottom w:val="none" w:sz="0" w:space="0" w:color="auto"/>
                <w:right w:val="none" w:sz="0" w:space="0" w:color="auto"/>
              </w:divBdr>
              <w:divsChild>
                <w:div w:id="1545605494">
                  <w:marLeft w:val="0"/>
                  <w:marRight w:val="0"/>
                  <w:marTop w:val="0"/>
                  <w:marBottom w:val="0"/>
                  <w:divBdr>
                    <w:top w:val="none" w:sz="0" w:space="0" w:color="auto"/>
                    <w:left w:val="none" w:sz="0" w:space="0" w:color="auto"/>
                    <w:bottom w:val="none" w:sz="0" w:space="0" w:color="auto"/>
                    <w:right w:val="none" w:sz="0" w:space="0" w:color="auto"/>
                  </w:divBdr>
                  <w:divsChild>
                    <w:div w:id="85684">
                      <w:marLeft w:val="0"/>
                      <w:marRight w:val="0"/>
                      <w:marTop w:val="0"/>
                      <w:marBottom w:val="0"/>
                      <w:divBdr>
                        <w:top w:val="none" w:sz="0" w:space="0" w:color="auto"/>
                        <w:left w:val="none" w:sz="0" w:space="0" w:color="auto"/>
                        <w:bottom w:val="none" w:sz="0" w:space="0" w:color="auto"/>
                        <w:right w:val="none" w:sz="0" w:space="0" w:color="auto"/>
                      </w:divBdr>
                      <w:divsChild>
                        <w:div w:id="1074742260">
                          <w:marLeft w:val="0"/>
                          <w:marRight w:val="0"/>
                          <w:marTop w:val="0"/>
                          <w:marBottom w:val="0"/>
                          <w:divBdr>
                            <w:top w:val="none" w:sz="0" w:space="0" w:color="auto"/>
                            <w:left w:val="none" w:sz="0" w:space="0" w:color="auto"/>
                            <w:bottom w:val="none" w:sz="0" w:space="0" w:color="auto"/>
                            <w:right w:val="none" w:sz="0" w:space="0" w:color="auto"/>
                          </w:divBdr>
                          <w:divsChild>
                            <w:div w:id="598490054">
                              <w:marLeft w:val="0"/>
                              <w:marRight w:val="0"/>
                              <w:marTop w:val="0"/>
                              <w:marBottom w:val="0"/>
                              <w:divBdr>
                                <w:top w:val="none" w:sz="0" w:space="0" w:color="auto"/>
                                <w:left w:val="none" w:sz="0" w:space="0" w:color="auto"/>
                                <w:bottom w:val="none" w:sz="0" w:space="0" w:color="auto"/>
                                <w:right w:val="none" w:sz="0" w:space="0" w:color="auto"/>
                              </w:divBdr>
                              <w:divsChild>
                                <w:div w:id="932854589">
                                  <w:marLeft w:val="0"/>
                                  <w:marRight w:val="0"/>
                                  <w:marTop w:val="0"/>
                                  <w:marBottom w:val="0"/>
                                  <w:divBdr>
                                    <w:top w:val="none" w:sz="0" w:space="0" w:color="auto"/>
                                    <w:left w:val="none" w:sz="0" w:space="0" w:color="auto"/>
                                    <w:bottom w:val="none" w:sz="0" w:space="0" w:color="auto"/>
                                    <w:right w:val="none" w:sz="0" w:space="0" w:color="auto"/>
                                  </w:divBdr>
                                  <w:divsChild>
                                    <w:div w:id="114944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23671">
                      <w:marLeft w:val="0"/>
                      <w:marRight w:val="0"/>
                      <w:marTop w:val="0"/>
                      <w:marBottom w:val="0"/>
                      <w:divBdr>
                        <w:top w:val="none" w:sz="0" w:space="0" w:color="auto"/>
                        <w:left w:val="none" w:sz="0" w:space="0" w:color="auto"/>
                        <w:bottom w:val="none" w:sz="0" w:space="0" w:color="auto"/>
                        <w:right w:val="none" w:sz="0" w:space="0" w:color="auto"/>
                      </w:divBdr>
                      <w:divsChild>
                        <w:div w:id="40328916">
                          <w:marLeft w:val="0"/>
                          <w:marRight w:val="0"/>
                          <w:marTop w:val="0"/>
                          <w:marBottom w:val="0"/>
                          <w:divBdr>
                            <w:top w:val="none" w:sz="0" w:space="0" w:color="auto"/>
                            <w:left w:val="none" w:sz="0" w:space="0" w:color="auto"/>
                            <w:bottom w:val="none" w:sz="0" w:space="0" w:color="auto"/>
                            <w:right w:val="none" w:sz="0" w:space="0" w:color="auto"/>
                          </w:divBdr>
                          <w:divsChild>
                            <w:div w:id="873424284">
                              <w:marLeft w:val="0"/>
                              <w:marRight w:val="0"/>
                              <w:marTop w:val="0"/>
                              <w:marBottom w:val="0"/>
                              <w:divBdr>
                                <w:top w:val="none" w:sz="0" w:space="0" w:color="auto"/>
                                <w:left w:val="none" w:sz="0" w:space="0" w:color="auto"/>
                                <w:bottom w:val="none" w:sz="0" w:space="0" w:color="auto"/>
                                <w:right w:val="none" w:sz="0" w:space="0" w:color="auto"/>
                              </w:divBdr>
                            </w:div>
                            <w:div w:id="120031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536050">
              <w:marLeft w:val="0"/>
              <w:marRight w:val="0"/>
              <w:marTop w:val="0"/>
              <w:marBottom w:val="0"/>
              <w:divBdr>
                <w:top w:val="none" w:sz="0" w:space="0" w:color="auto"/>
                <w:left w:val="none" w:sz="0" w:space="0" w:color="auto"/>
                <w:bottom w:val="none" w:sz="0" w:space="0" w:color="auto"/>
                <w:right w:val="none" w:sz="0" w:space="0" w:color="auto"/>
              </w:divBdr>
            </w:div>
            <w:div w:id="1848666228">
              <w:marLeft w:val="0"/>
              <w:marRight w:val="0"/>
              <w:marTop w:val="0"/>
              <w:marBottom w:val="0"/>
              <w:divBdr>
                <w:top w:val="none" w:sz="0" w:space="0" w:color="auto"/>
                <w:left w:val="none" w:sz="0" w:space="0" w:color="auto"/>
                <w:bottom w:val="none" w:sz="0" w:space="0" w:color="auto"/>
                <w:right w:val="none" w:sz="0" w:space="0" w:color="auto"/>
              </w:divBdr>
            </w:div>
          </w:divsChild>
        </w:div>
        <w:div w:id="1515193079">
          <w:marLeft w:val="0"/>
          <w:marRight w:val="0"/>
          <w:marTop w:val="0"/>
          <w:marBottom w:val="0"/>
          <w:divBdr>
            <w:top w:val="none" w:sz="0" w:space="0" w:color="auto"/>
            <w:left w:val="none" w:sz="0" w:space="0" w:color="auto"/>
            <w:bottom w:val="none" w:sz="0" w:space="0" w:color="auto"/>
            <w:right w:val="none" w:sz="0" w:space="0" w:color="auto"/>
          </w:divBdr>
          <w:divsChild>
            <w:div w:id="28116300">
              <w:marLeft w:val="0"/>
              <w:marRight w:val="0"/>
              <w:marTop w:val="0"/>
              <w:marBottom w:val="0"/>
              <w:divBdr>
                <w:top w:val="none" w:sz="0" w:space="0" w:color="auto"/>
                <w:left w:val="none" w:sz="0" w:space="0" w:color="auto"/>
                <w:bottom w:val="none" w:sz="0" w:space="0" w:color="auto"/>
                <w:right w:val="none" w:sz="0" w:space="0" w:color="auto"/>
              </w:divBdr>
            </w:div>
            <w:div w:id="81804251">
              <w:marLeft w:val="0"/>
              <w:marRight w:val="0"/>
              <w:marTop w:val="0"/>
              <w:marBottom w:val="0"/>
              <w:divBdr>
                <w:top w:val="none" w:sz="0" w:space="0" w:color="auto"/>
                <w:left w:val="none" w:sz="0" w:space="0" w:color="auto"/>
                <w:bottom w:val="none" w:sz="0" w:space="0" w:color="auto"/>
                <w:right w:val="none" w:sz="0" w:space="0" w:color="auto"/>
              </w:divBdr>
              <w:divsChild>
                <w:div w:id="190847935">
                  <w:marLeft w:val="0"/>
                  <w:marRight w:val="0"/>
                  <w:marTop w:val="0"/>
                  <w:marBottom w:val="0"/>
                  <w:divBdr>
                    <w:top w:val="none" w:sz="0" w:space="0" w:color="auto"/>
                    <w:left w:val="none" w:sz="0" w:space="0" w:color="auto"/>
                    <w:bottom w:val="none" w:sz="0" w:space="0" w:color="auto"/>
                    <w:right w:val="none" w:sz="0" w:space="0" w:color="auto"/>
                  </w:divBdr>
                  <w:divsChild>
                    <w:div w:id="240024281">
                      <w:marLeft w:val="0"/>
                      <w:marRight w:val="0"/>
                      <w:marTop w:val="0"/>
                      <w:marBottom w:val="0"/>
                      <w:divBdr>
                        <w:top w:val="none" w:sz="0" w:space="0" w:color="auto"/>
                        <w:left w:val="none" w:sz="0" w:space="0" w:color="auto"/>
                        <w:bottom w:val="none" w:sz="0" w:space="0" w:color="auto"/>
                        <w:right w:val="none" w:sz="0" w:space="0" w:color="auto"/>
                      </w:divBdr>
                      <w:divsChild>
                        <w:div w:id="241182102">
                          <w:marLeft w:val="0"/>
                          <w:marRight w:val="0"/>
                          <w:marTop w:val="0"/>
                          <w:marBottom w:val="0"/>
                          <w:divBdr>
                            <w:top w:val="none" w:sz="0" w:space="0" w:color="auto"/>
                            <w:left w:val="none" w:sz="0" w:space="0" w:color="auto"/>
                            <w:bottom w:val="none" w:sz="0" w:space="0" w:color="auto"/>
                            <w:right w:val="none" w:sz="0" w:space="0" w:color="auto"/>
                          </w:divBdr>
                          <w:divsChild>
                            <w:div w:id="774638156">
                              <w:marLeft w:val="0"/>
                              <w:marRight w:val="0"/>
                              <w:marTop w:val="0"/>
                              <w:marBottom w:val="0"/>
                              <w:divBdr>
                                <w:top w:val="none" w:sz="0" w:space="0" w:color="auto"/>
                                <w:left w:val="none" w:sz="0" w:space="0" w:color="auto"/>
                                <w:bottom w:val="none" w:sz="0" w:space="0" w:color="auto"/>
                                <w:right w:val="none" w:sz="0" w:space="0" w:color="auto"/>
                              </w:divBdr>
                            </w:div>
                            <w:div w:id="16901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75835">
                      <w:marLeft w:val="0"/>
                      <w:marRight w:val="0"/>
                      <w:marTop w:val="0"/>
                      <w:marBottom w:val="0"/>
                      <w:divBdr>
                        <w:top w:val="none" w:sz="0" w:space="0" w:color="auto"/>
                        <w:left w:val="none" w:sz="0" w:space="0" w:color="auto"/>
                        <w:bottom w:val="none" w:sz="0" w:space="0" w:color="auto"/>
                        <w:right w:val="none" w:sz="0" w:space="0" w:color="auto"/>
                      </w:divBdr>
                      <w:divsChild>
                        <w:div w:id="1507285181">
                          <w:marLeft w:val="0"/>
                          <w:marRight w:val="0"/>
                          <w:marTop w:val="0"/>
                          <w:marBottom w:val="0"/>
                          <w:divBdr>
                            <w:top w:val="none" w:sz="0" w:space="0" w:color="auto"/>
                            <w:left w:val="none" w:sz="0" w:space="0" w:color="auto"/>
                            <w:bottom w:val="none" w:sz="0" w:space="0" w:color="auto"/>
                            <w:right w:val="none" w:sz="0" w:space="0" w:color="auto"/>
                          </w:divBdr>
                          <w:divsChild>
                            <w:div w:id="117771734">
                              <w:marLeft w:val="0"/>
                              <w:marRight w:val="0"/>
                              <w:marTop w:val="0"/>
                              <w:marBottom w:val="0"/>
                              <w:divBdr>
                                <w:top w:val="none" w:sz="0" w:space="0" w:color="auto"/>
                                <w:left w:val="none" w:sz="0" w:space="0" w:color="auto"/>
                                <w:bottom w:val="none" w:sz="0" w:space="0" w:color="auto"/>
                                <w:right w:val="none" w:sz="0" w:space="0" w:color="auto"/>
                              </w:divBdr>
                              <w:divsChild>
                                <w:div w:id="1252082653">
                                  <w:marLeft w:val="0"/>
                                  <w:marRight w:val="0"/>
                                  <w:marTop w:val="0"/>
                                  <w:marBottom w:val="0"/>
                                  <w:divBdr>
                                    <w:top w:val="none" w:sz="0" w:space="0" w:color="auto"/>
                                    <w:left w:val="none" w:sz="0" w:space="0" w:color="auto"/>
                                    <w:bottom w:val="none" w:sz="0" w:space="0" w:color="auto"/>
                                    <w:right w:val="none" w:sz="0" w:space="0" w:color="auto"/>
                                  </w:divBdr>
                                  <w:divsChild>
                                    <w:div w:id="88856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06993">
              <w:marLeft w:val="0"/>
              <w:marRight w:val="0"/>
              <w:marTop w:val="0"/>
              <w:marBottom w:val="0"/>
              <w:divBdr>
                <w:top w:val="none" w:sz="0" w:space="0" w:color="auto"/>
                <w:left w:val="none" w:sz="0" w:space="0" w:color="auto"/>
                <w:bottom w:val="none" w:sz="0" w:space="0" w:color="auto"/>
                <w:right w:val="none" w:sz="0" w:space="0" w:color="auto"/>
              </w:divBdr>
              <w:divsChild>
                <w:div w:id="359401446">
                  <w:marLeft w:val="0"/>
                  <w:marRight w:val="0"/>
                  <w:marTop w:val="0"/>
                  <w:marBottom w:val="0"/>
                  <w:divBdr>
                    <w:top w:val="none" w:sz="0" w:space="0" w:color="auto"/>
                    <w:left w:val="none" w:sz="0" w:space="0" w:color="auto"/>
                    <w:bottom w:val="none" w:sz="0" w:space="0" w:color="auto"/>
                    <w:right w:val="none" w:sz="0" w:space="0" w:color="auto"/>
                  </w:divBdr>
                </w:div>
              </w:divsChild>
            </w:div>
            <w:div w:id="754597737">
              <w:marLeft w:val="0"/>
              <w:marRight w:val="0"/>
              <w:marTop w:val="0"/>
              <w:marBottom w:val="0"/>
              <w:divBdr>
                <w:top w:val="none" w:sz="0" w:space="0" w:color="auto"/>
                <w:left w:val="none" w:sz="0" w:space="0" w:color="auto"/>
                <w:bottom w:val="none" w:sz="0" w:space="0" w:color="auto"/>
                <w:right w:val="none" w:sz="0" w:space="0" w:color="auto"/>
              </w:divBdr>
              <w:divsChild>
                <w:div w:id="1292055100">
                  <w:marLeft w:val="0"/>
                  <w:marRight w:val="0"/>
                  <w:marTop w:val="0"/>
                  <w:marBottom w:val="0"/>
                  <w:divBdr>
                    <w:top w:val="none" w:sz="0" w:space="0" w:color="auto"/>
                    <w:left w:val="none" w:sz="0" w:space="0" w:color="auto"/>
                    <w:bottom w:val="none" w:sz="0" w:space="0" w:color="auto"/>
                    <w:right w:val="none" w:sz="0" w:space="0" w:color="auto"/>
                  </w:divBdr>
                  <w:divsChild>
                    <w:div w:id="1724912810">
                      <w:marLeft w:val="0"/>
                      <w:marRight w:val="0"/>
                      <w:marTop w:val="0"/>
                      <w:marBottom w:val="0"/>
                      <w:divBdr>
                        <w:top w:val="none" w:sz="0" w:space="0" w:color="auto"/>
                        <w:left w:val="none" w:sz="0" w:space="0" w:color="auto"/>
                        <w:bottom w:val="none" w:sz="0" w:space="0" w:color="auto"/>
                        <w:right w:val="none" w:sz="0" w:space="0" w:color="auto"/>
                      </w:divBdr>
                      <w:divsChild>
                        <w:div w:id="30069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13284">
              <w:marLeft w:val="0"/>
              <w:marRight w:val="0"/>
              <w:marTop w:val="0"/>
              <w:marBottom w:val="0"/>
              <w:divBdr>
                <w:top w:val="none" w:sz="0" w:space="0" w:color="auto"/>
                <w:left w:val="none" w:sz="0" w:space="0" w:color="auto"/>
                <w:bottom w:val="none" w:sz="0" w:space="0" w:color="auto"/>
                <w:right w:val="none" w:sz="0" w:space="0" w:color="auto"/>
              </w:divBdr>
              <w:divsChild>
                <w:div w:id="716514432">
                  <w:marLeft w:val="0"/>
                  <w:marRight w:val="0"/>
                  <w:marTop w:val="0"/>
                  <w:marBottom w:val="0"/>
                  <w:divBdr>
                    <w:top w:val="none" w:sz="0" w:space="0" w:color="auto"/>
                    <w:left w:val="none" w:sz="0" w:space="0" w:color="auto"/>
                    <w:bottom w:val="none" w:sz="0" w:space="0" w:color="auto"/>
                    <w:right w:val="none" w:sz="0" w:space="0" w:color="auto"/>
                  </w:divBdr>
                </w:div>
                <w:div w:id="732890019">
                  <w:marLeft w:val="0"/>
                  <w:marRight w:val="0"/>
                  <w:marTop w:val="0"/>
                  <w:marBottom w:val="0"/>
                  <w:divBdr>
                    <w:top w:val="none" w:sz="0" w:space="0" w:color="auto"/>
                    <w:left w:val="none" w:sz="0" w:space="0" w:color="auto"/>
                    <w:bottom w:val="none" w:sz="0" w:space="0" w:color="auto"/>
                    <w:right w:val="none" w:sz="0" w:space="0" w:color="auto"/>
                  </w:divBdr>
                  <w:divsChild>
                    <w:div w:id="1836145268">
                      <w:marLeft w:val="0"/>
                      <w:marRight w:val="0"/>
                      <w:marTop w:val="0"/>
                      <w:marBottom w:val="0"/>
                      <w:divBdr>
                        <w:top w:val="none" w:sz="0" w:space="0" w:color="auto"/>
                        <w:left w:val="none" w:sz="0" w:space="0" w:color="auto"/>
                        <w:bottom w:val="none" w:sz="0" w:space="0" w:color="auto"/>
                        <w:right w:val="none" w:sz="0" w:space="0" w:color="auto"/>
                      </w:divBdr>
                      <w:divsChild>
                        <w:div w:id="2114157266">
                          <w:marLeft w:val="0"/>
                          <w:marRight w:val="0"/>
                          <w:marTop w:val="0"/>
                          <w:marBottom w:val="0"/>
                          <w:divBdr>
                            <w:top w:val="none" w:sz="0" w:space="0" w:color="auto"/>
                            <w:left w:val="none" w:sz="0" w:space="0" w:color="auto"/>
                            <w:bottom w:val="none" w:sz="0" w:space="0" w:color="auto"/>
                            <w:right w:val="none" w:sz="0" w:space="0" w:color="auto"/>
                          </w:divBdr>
                          <w:divsChild>
                            <w:div w:id="190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97738">
                  <w:marLeft w:val="0"/>
                  <w:marRight w:val="0"/>
                  <w:marTop w:val="0"/>
                  <w:marBottom w:val="0"/>
                  <w:divBdr>
                    <w:top w:val="none" w:sz="0" w:space="0" w:color="auto"/>
                    <w:left w:val="none" w:sz="0" w:space="0" w:color="auto"/>
                    <w:bottom w:val="none" w:sz="0" w:space="0" w:color="auto"/>
                    <w:right w:val="none" w:sz="0" w:space="0" w:color="auto"/>
                  </w:divBdr>
                  <w:divsChild>
                    <w:div w:id="326519935">
                      <w:marLeft w:val="0"/>
                      <w:marRight w:val="0"/>
                      <w:marTop w:val="0"/>
                      <w:marBottom w:val="0"/>
                      <w:divBdr>
                        <w:top w:val="none" w:sz="0" w:space="0" w:color="auto"/>
                        <w:left w:val="none" w:sz="0" w:space="0" w:color="auto"/>
                        <w:bottom w:val="none" w:sz="0" w:space="0" w:color="auto"/>
                        <w:right w:val="none" w:sz="0" w:space="0" w:color="auto"/>
                      </w:divBdr>
                      <w:divsChild>
                        <w:div w:id="9741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569494">
              <w:marLeft w:val="0"/>
              <w:marRight w:val="0"/>
              <w:marTop w:val="0"/>
              <w:marBottom w:val="0"/>
              <w:divBdr>
                <w:top w:val="none" w:sz="0" w:space="0" w:color="auto"/>
                <w:left w:val="none" w:sz="0" w:space="0" w:color="auto"/>
                <w:bottom w:val="none" w:sz="0" w:space="0" w:color="auto"/>
                <w:right w:val="none" w:sz="0" w:space="0" w:color="auto"/>
              </w:divBdr>
            </w:div>
            <w:div w:id="1405639233">
              <w:marLeft w:val="0"/>
              <w:marRight w:val="0"/>
              <w:marTop w:val="0"/>
              <w:marBottom w:val="0"/>
              <w:divBdr>
                <w:top w:val="none" w:sz="0" w:space="0" w:color="auto"/>
                <w:left w:val="none" w:sz="0" w:space="0" w:color="auto"/>
                <w:bottom w:val="none" w:sz="0" w:space="0" w:color="auto"/>
                <w:right w:val="none" w:sz="0" w:space="0" w:color="auto"/>
              </w:divBdr>
            </w:div>
            <w:div w:id="1911497707">
              <w:marLeft w:val="0"/>
              <w:marRight w:val="0"/>
              <w:marTop w:val="0"/>
              <w:marBottom w:val="0"/>
              <w:divBdr>
                <w:top w:val="none" w:sz="0" w:space="0" w:color="auto"/>
                <w:left w:val="none" w:sz="0" w:space="0" w:color="auto"/>
                <w:bottom w:val="none" w:sz="0" w:space="0" w:color="auto"/>
                <w:right w:val="none" w:sz="0" w:space="0" w:color="auto"/>
              </w:divBdr>
            </w:div>
          </w:divsChild>
        </w:div>
        <w:div w:id="1582761970">
          <w:marLeft w:val="0"/>
          <w:marRight w:val="0"/>
          <w:marTop w:val="0"/>
          <w:marBottom w:val="0"/>
          <w:divBdr>
            <w:top w:val="none" w:sz="0" w:space="0" w:color="auto"/>
            <w:left w:val="none" w:sz="0" w:space="0" w:color="auto"/>
            <w:bottom w:val="none" w:sz="0" w:space="0" w:color="auto"/>
            <w:right w:val="none" w:sz="0" w:space="0" w:color="auto"/>
          </w:divBdr>
          <w:divsChild>
            <w:div w:id="49115850">
              <w:marLeft w:val="0"/>
              <w:marRight w:val="0"/>
              <w:marTop w:val="0"/>
              <w:marBottom w:val="0"/>
              <w:divBdr>
                <w:top w:val="none" w:sz="0" w:space="0" w:color="auto"/>
                <w:left w:val="none" w:sz="0" w:space="0" w:color="auto"/>
                <w:bottom w:val="none" w:sz="0" w:space="0" w:color="auto"/>
                <w:right w:val="none" w:sz="0" w:space="0" w:color="auto"/>
              </w:divBdr>
              <w:divsChild>
                <w:div w:id="299848904">
                  <w:marLeft w:val="0"/>
                  <w:marRight w:val="0"/>
                  <w:marTop w:val="0"/>
                  <w:marBottom w:val="0"/>
                  <w:divBdr>
                    <w:top w:val="none" w:sz="0" w:space="0" w:color="auto"/>
                    <w:left w:val="none" w:sz="0" w:space="0" w:color="auto"/>
                    <w:bottom w:val="none" w:sz="0" w:space="0" w:color="auto"/>
                    <w:right w:val="none" w:sz="0" w:space="0" w:color="auto"/>
                  </w:divBdr>
                  <w:divsChild>
                    <w:div w:id="1545363693">
                      <w:marLeft w:val="0"/>
                      <w:marRight w:val="0"/>
                      <w:marTop w:val="0"/>
                      <w:marBottom w:val="0"/>
                      <w:divBdr>
                        <w:top w:val="none" w:sz="0" w:space="0" w:color="auto"/>
                        <w:left w:val="none" w:sz="0" w:space="0" w:color="auto"/>
                        <w:bottom w:val="none" w:sz="0" w:space="0" w:color="auto"/>
                        <w:right w:val="none" w:sz="0" w:space="0" w:color="auto"/>
                      </w:divBdr>
                      <w:divsChild>
                        <w:div w:id="963733350">
                          <w:marLeft w:val="0"/>
                          <w:marRight w:val="0"/>
                          <w:marTop w:val="0"/>
                          <w:marBottom w:val="0"/>
                          <w:divBdr>
                            <w:top w:val="none" w:sz="0" w:space="0" w:color="auto"/>
                            <w:left w:val="none" w:sz="0" w:space="0" w:color="auto"/>
                            <w:bottom w:val="none" w:sz="0" w:space="0" w:color="auto"/>
                            <w:right w:val="none" w:sz="0" w:space="0" w:color="auto"/>
                          </w:divBdr>
                          <w:divsChild>
                            <w:div w:id="205411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334497">
                  <w:marLeft w:val="0"/>
                  <w:marRight w:val="0"/>
                  <w:marTop w:val="0"/>
                  <w:marBottom w:val="0"/>
                  <w:divBdr>
                    <w:top w:val="none" w:sz="0" w:space="0" w:color="auto"/>
                    <w:left w:val="none" w:sz="0" w:space="0" w:color="auto"/>
                    <w:bottom w:val="none" w:sz="0" w:space="0" w:color="auto"/>
                    <w:right w:val="none" w:sz="0" w:space="0" w:color="auto"/>
                  </w:divBdr>
                  <w:divsChild>
                    <w:div w:id="112946912">
                      <w:marLeft w:val="0"/>
                      <w:marRight w:val="0"/>
                      <w:marTop w:val="0"/>
                      <w:marBottom w:val="0"/>
                      <w:divBdr>
                        <w:top w:val="none" w:sz="0" w:space="0" w:color="auto"/>
                        <w:left w:val="none" w:sz="0" w:space="0" w:color="auto"/>
                        <w:bottom w:val="none" w:sz="0" w:space="0" w:color="auto"/>
                        <w:right w:val="none" w:sz="0" w:space="0" w:color="auto"/>
                      </w:divBdr>
                      <w:divsChild>
                        <w:div w:id="81618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45138">
                  <w:marLeft w:val="0"/>
                  <w:marRight w:val="0"/>
                  <w:marTop w:val="0"/>
                  <w:marBottom w:val="0"/>
                  <w:divBdr>
                    <w:top w:val="none" w:sz="0" w:space="0" w:color="auto"/>
                    <w:left w:val="none" w:sz="0" w:space="0" w:color="auto"/>
                    <w:bottom w:val="none" w:sz="0" w:space="0" w:color="auto"/>
                    <w:right w:val="none" w:sz="0" w:space="0" w:color="auto"/>
                  </w:divBdr>
                </w:div>
              </w:divsChild>
            </w:div>
            <w:div w:id="363331825">
              <w:marLeft w:val="0"/>
              <w:marRight w:val="0"/>
              <w:marTop w:val="0"/>
              <w:marBottom w:val="0"/>
              <w:divBdr>
                <w:top w:val="none" w:sz="0" w:space="0" w:color="auto"/>
                <w:left w:val="none" w:sz="0" w:space="0" w:color="auto"/>
                <w:bottom w:val="none" w:sz="0" w:space="0" w:color="auto"/>
                <w:right w:val="none" w:sz="0" w:space="0" w:color="auto"/>
              </w:divBdr>
            </w:div>
            <w:div w:id="827288626">
              <w:marLeft w:val="0"/>
              <w:marRight w:val="0"/>
              <w:marTop w:val="0"/>
              <w:marBottom w:val="0"/>
              <w:divBdr>
                <w:top w:val="none" w:sz="0" w:space="0" w:color="auto"/>
                <w:left w:val="none" w:sz="0" w:space="0" w:color="auto"/>
                <w:bottom w:val="none" w:sz="0" w:space="0" w:color="auto"/>
                <w:right w:val="none" w:sz="0" w:space="0" w:color="auto"/>
              </w:divBdr>
              <w:divsChild>
                <w:div w:id="545415550">
                  <w:marLeft w:val="0"/>
                  <w:marRight w:val="0"/>
                  <w:marTop w:val="0"/>
                  <w:marBottom w:val="0"/>
                  <w:divBdr>
                    <w:top w:val="none" w:sz="0" w:space="0" w:color="auto"/>
                    <w:left w:val="none" w:sz="0" w:space="0" w:color="auto"/>
                    <w:bottom w:val="none" w:sz="0" w:space="0" w:color="auto"/>
                    <w:right w:val="none" w:sz="0" w:space="0" w:color="auto"/>
                  </w:divBdr>
                  <w:divsChild>
                    <w:div w:id="606620501">
                      <w:marLeft w:val="0"/>
                      <w:marRight w:val="0"/>
                      <w:marTop w:val="0"/>
                      <w:marBottom w:val="0"/>
                      <w:divBdr>
                        <w:top w:val="none" w:sz="0" w:space="0" w:color="auto"/>
                        <w:left w:val="none" w:sz="0" w:space="0" w:color="auto"/>
                        <w:bottom w:val="none" w:sz="0" w:space="0" w:color="auto"/>
                        <w:right w:val="none" w:sz="0" w:space="0" w:color="auto"/>
                      </w:divBdr>
                      <w:divsChild>
                        <w:div w:id="2043434271">
                          <w:marLeft w:val="0"/>
                          <w:marRight w:val="0"/>
                          <w:marTop w:val="0"/>
                          <w:marBottom w:val="0"/>
                          <w:divBdr>
                            <w:top w:val="none" w:sz="0" w:space="0" w:color="auto"/>
                            <w:left w:val="none" w:sz="0" w:space="0" w:color="auto"/>
                            <w:bottom w:val="none" w:sz="0" w:space="0" w:color="auto"/>
                            <w:right w:val="none" w:sz="0" w:space="0" w:color="auto"/>
                          </w:divBdr>
                          <w:divsChild>
                            <w:div w:id="187641389">
                              <w:marLeft w:val="0"/>
                              <w:marRight w:val="0"/>
                              <w:marTop w:val="0"/>
                              <w:marBottom w:val="0"/>
                              <w:divBdr>
                                <w:top w:val="none" w:sz="0" w:space="0" w:color="auto"/>
                                <w:left w:val="none" w:sz="0" w:space="0" w:color="auto"/>
                                <w:bottom w:val="none" w:sz="0" w:space="0" w:color="auto"/>
                                <w:right w:val="none" w:sz="0" w:space="0" w:color="auto"/>
                              </w:divBdr>
                            </w:div>
                            <w:div w:id="4095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9618">
                      <w:marLeft w:val="0"/>
                      <w:marRight w:val="0"/>
                      <w:marTop w:val="0"/>
                      <w:marBottom w:val="0"/>
                      <w:divBdr>
                        <w:top w:val="none" w:sz="0" w:space="0" w:color="auto"/>
                        <w:left w:val="none" w:sz="0" w:space="0" w:color="auto"/>
                        <w:bottom w:val="none" w:sz="0" w:space="0" w:color="auto"/>
                        <w:right w:val="none" w:sz="0" w:space="0" w:color="auto"/>
                      </w:divBdr>
                      <w:divsChild>
                        <w:div w:id="1927300104">
                          <w:marLeft w:val="0"/>
                          <w:marRight w:val="0"/>
                          <w:marTop w:val="0"/>
                          <w:marBottom w:val="0"/>
                          <w:divBdr>
                            <w:top w:val="none" w:sz="0" w:space="0" w:color="auto"/>
                            <w:left w:val="none" w:sz="0" w:space="0" w:color="auto"/>
                            <w:bottom w:val="none" w:sz="0" w:space="0" w:color="auto"/>
                            <w:right w:val="none" w:sz="0" w:space="0" w:color="auto"/>
                          </w:divBdr>
                          <w:divsChild>
                            <w:div w:id="2032682108">
                              <w:marLeft w:val="0"/>
                              <w:marRight w:val="0"/>
                              <w:marTop w:val="0"/>
                              <w:marBottom w:val="0"/>
                              <w:divBdr>
                                <w:top w:val="none" w:sz="0" w:space="0" w:color="auto"/>
                                <w:left w:val="none" w:sz="0" w:space="0" w:color="auto"/>
                                <w:bottom w:val="none" w:sz="0" w:space="0" w:color="auto"/>
                                <w:right w:val="none" w:sz="0" w:space="0" w:color="auto"/>
                              </w:divBdr>
                              <w:divsChild>
                                <w:div w:id="61098115">
                                  <w:marLeft w:val="0"/>
                                  <w:marRight w:val="0"/>
                                  <w:marTop w:val="0"/>
                                  <w:marBottom w:val="0"/>
                                  <w:divBdr>
                                    <w:top w:val="none" w:sz="0" w:space="0" w:color="auto"/>
                                    <w:left w:val="none" w:sz="0" w:space="0" w:color="auto"/>
                                    <w:bottom w:val="none" w:sz="0" w:space="0" w:color="auto"/>
                                    <w:right w:val="none" w:sz="0" w:space="0" w:color="auto"/>
                                  </w:divBdr>
                                  <w:divsChild>
                                    <w:div w:id="51230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295639">
              <w:marLeft w:val="0"/>
              <w:marRight w:val="0"/>
              <w:marTop w:val="0"/>
              <w:marBottom w:val="0"/>
              <w:divBdr>
                <w:top w:val="none" w:sz="0" w:space="0" w:color="auto"/>
                <w:left w:val="none" w:sz="0" w:space="0" w:color="auto"/>
                <w:bottom w:val="none" w:sz="0" w:space="0" w:color="auto"/>
                <w:right w:val="none" w:sz="0" w:space="0" w:color="auto"/>
              </w:divBdr>
            </w:div>
            <w:div w:id="948514891">
              <w:marLeft w:val="0"/>
              <w:marRight w:val="0"/>
              <w:marTop w:val="0"/>
              <w:marBottom w:val="0"/>
              <w:divBdr>
                <w:top w:val="none" w:sz="0" w:space="0" w:color="auto"/>
                <w:left w:val="none" w:sz="0" w:space="0" w:color="auto"/>
                <w:bottom w:val="none" w:sz="0" w:space="0" w:color="auto"/>
                <w:right w:val="none" w:sz="0" w:space="0" w:color="auto"/>
              </w:divBdr>
              <w:divsChild>
                <w:div w:id="1328946650">
                  <w:marLeft w:val="0"/>
                  <w:marRight w:val="0"/>
                  <w:marTop w:val="0"/>
                  <w:marBottom w:val="0"/>
                  <w:divBdr>
                    <w:top w:val="none" w:sz="0" w:space="0" w:color="auto"/>
                    <w:left w:val="none" w:sz="0" w:space="0" w:color="auto"/>
                    <w:bottom w:val="none" w:sz="0" w:space="0" w:color="auto"/>
                    <w:right w:val="none" w:sz="0" w:space="0" w:color="auto"/>
                  </w:divBdr>
                </w:div>
              </w:divsChild>
            </w:div>
            <w:div w:id="1514341320">
              <w:marLeft w:val="0"/>
              <w:marRight w:val="0"/>
              <w:marTop w:val="0"/>
              <w:marBottom w:val="0"/>
              <w:divBdr>
                <w:top w:val="none" w:sz="0" w:space="0" w:color="auto"/>
                <w:left w:val="none" w:sz="0" w:space="0" w:color="auto"/>
                <w:bottom w:val="none" w:sz="0" w:space="0" w:color="auto"/>
                <w:right w:val="none" w:sz="0" w:space="0" w:color="auto"/>
              </w:divBdr>
            </w:div>
          </w:divsChild>
        </w:div>
        <w:div w:id="1600142138">
          <w:marLeft w:val="0"/>
          <w:marRight w:val="0"/>
          <w:marTop w:val="0"/>
          <w:marBottom w:val="0"/>
          <w:divBdr>
            <w:top w:val="none" w:sz="0" w:space="0" w:color="auto"/>
            <w:left w:val="none" w:sz="0" w:space="0" w:color="auto"/>
            <w:bottom w:val="none" w:sz="0" w:space="0" w:color="auto"/>
            <w:right w:val="none" w:sz="0" w:space="0" w:color="auto"/>
          </w:divBdr>
          <w:divsChild>
            <w:div w:id="105348077">
              <w:marLeft w:val="0"/>
              <w:marRight w:val="0"/>
              <w:marTop w:val="0"/>
              <w:marBottom w:val="0"/>
              <w:divBdr>
                <w:top w:val="none" w:sz="0" w:space="0" w:color="auto"/>
                <w:left w:val="none" w:sz="0" w:space="0" w:color="auto"/>
                <w:bottom w:val="none" w:sz="0" w:space="0" w:color="auto"/>
                <w:right w:val="none" w:sz="0" w:space="0" w:color="auto"/>
              </w:divBdr>
              <w:divsChild>
                <w:div w:id="419569963">
                  <w:marLeft w:val="0"/>
                  <w:marRight w:val="0"/>
                  <w:marTop w:val="0"/>
                  <w:marBottom w:val="0"/>
                  <w:divBdr>
                    <w:top w:val="none" w:sz="0" w:space="0" w:color="auto"/>
                    <w:left w:val="none" w:sz="0" w:space="0" w:color="auto"/>
                    <w:bottom w:val="none" w:sz="0" w:space="0" w:color="auto"/>
                    <w:right w:val="none" w:sz="0" w:space="0" w:color="auto"/>
                  </w:divBdr>
                  <w:divsChild>
                    <w:div w:id="114909525">
                      <w:marLeft w:val="0"/>
                      <w:marRight w:val="0"/>
                      <w:marTop w:val="0"/>
                      <w:marBottom w:val="0"/>
                      <w:divBdr>
                        <w:top w:val="none" w:sz="0" w:space="0" w:color="auto"/>
                        <w:left w:val="none" w:sz="0" w:space="0" w:color="auto"/>
                        <w:bottom w:val="none" w:sz="0" w:space="0" w:color="auto"/>
                        <w:right w:val="none" w:sz="0" w:space="0" w:color="auto"/>
                      </w:divBdr>
                      <w:divsChild>
                        <w:div w:id="942150684">
                          <w:marLeft w:val="0"/>
                          <w:marRight w:val="0"/>
                          <w:marTop w:val="0"/>
                          <w:marBottom w:val="0"/>
                          <w:divBdr>
                            <w:top w:val="none" w:sz="0" w:space="0" w:color="auto"/>
                            <w:left w:val="none" w:sz="0" w:space="0" w:color="auto"/>
                            <w:bottom w:val="none" w:sz="0" w:space="0" w:color="auto"/>
                            <w:right w:val="none" w:sz="0" w:space="0" w:color="auto"/>
                          </w:divBdr>
                          <w:divsChild>
                            <w:div w:id="686374081">
                              <w:marLeft w:val="0"/>
                              <w:marRight w:val="0"/>
                              <w:marTop w:val="0"/>
                              <w:marBottom w:val="0"/>
                              <w:divBdr>
                                <w:top w:val="none" w:sz="0" w:space="0" w:color="auto"/>
                                <w:left w:val="none" w:sz="0" w:space="0" w:color="auto"/>
                                <w:bottom w:val="none" w:sz="0" w:space="0" w:color="auto"/>
                                <w:right w:val="none" w:sz="0" w:space="0" w:color="auto"/>
                              </w:divBdr>
                            </w:div>
                            <w:div w:id="14362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78331">
                      <w:marLeft w:val="0"/>
                      <w:marRight w:val="0"/>
                      <w:marTop w:val="0"/>
                      <w:marBottom w:val="0"/>
                      <w:divBdr>
                        <w:top w:val="none" w:sz="0" w:space="0" w:color="auto"/>
                        <w:left w:val="none" w:sz="0" w:space="0" w:color="auto"/>
                        <w:bottom w:val="none" w:sz="0" w:space="0" w:color="auto"/>
                        <w:right w:val="none" w:sz="0" w:space="0" w:color="auto"/>
                      </w:divBdr>
                      <w:divsChild>
                        <w:div w:id="1181823084">
                          <w:marLeft w:val="0"/>
                          <w:marRight w:val="0"/>
                          <w:marTop w:val="0"/>
                          <w:marBottom w:val="0"/>
                          <w:divBdr>
                            <w:top w:val="none" w:sz="0" w:space="0" w:color="auto"/>
                            <w:left w:val="none" w:sz="0" w:space="0" w:color="auto"/>
                            <w:bottom w:val="none" w:sz="0" w:space="0" w:color="auto"/>
                            <w:right w:val="none" w:sz="0" w:space="0" w:color="auto"/>
                          </w:divBdr>
                          <w:divsChild>
                            <w:div w:id="1206022400">
                              <w:marLeft w:val="0"/>
                              <w:marRight w:val="0"/>
                              <w:marTop w:val="0"/>
                              <w:marBottom w:val="0"/>
                              <w:divBdr>
                                <w:top w:val="none" w:sz="0" w:space="0" w:color="auto"/>
                                <w:left w:val="none" w:sz="0" w:space="0" w:color="auto"/>
                                <w:bottom w:val="none" w:sz="0" w:space="0" w:color="auto"/>
                                <w:right w:val="none" w:sz="0" w:space="0" w:color="auto"/>
                              </w:divBdr>
                              <w:divsChild>
                                <w:div w:id="1322198431">
                                  <w:marLeft w:val="0"/>
                                  <w:marRight w:val="0"/>
                                  <w:marTop w:val="0"/>
                                  <w:marBottom w:val="0"/>
                                  <w:divBdr>
                                    <w:top w:val="none" w:sz="0" w:space="0" w:color="auto"/>
                                    <w:left w:val="none" w:sz="0" w:space="0" w:color="auto"/>
                                    <w:bottom w:val="none" w:sz="0" w:space="0" w:color="auto"/>
                                    <w:right w:val="none" w:sz="0" w:space="0" w:color="auto"/>
                                  </w:divBdr>
                                  <w:divsChild>
                                    <w:div w:id="113803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07077">
              <w:marLeft w:val="0"/>
              <w:marRight w:val="0"/>
              <w:marTop w:val="0"/>
              <w:marBottom w:val="0"/>
              <w:divBdr>
                <w:top w:val="none" w:sz="0" w:space="0" w:color="auto"/>
                <w:left w:val="none" w:sz="0" w:space="0" w:color="auto"/>
                <w:bottom w:val="none" w:sz="0" w:space="0" w:color="auto"/>
                <w:right w:val="none" w:sz="0" w:space="0" w:color="auto"/>
              </w:divBdr>
            </w:div>
            <w:div w:id="1480926282">
              <w:marLeft w:val="0"/>
              <w:marRight w:val="0"/>
              <w:marTop w:val="0"/>
              <w:marBottom w:val="0"/>
              <w:divBdr>
                <w:top w:val="none" w:sz="0" w:space="0" w:color="auto"/>
                <w:left w:val="none" w:sz="0" w:space="0" w:color="auto"/>
                <w:bottom w:val="none" w:sz="0" w:space="0" w:color="auto"/>
                <w:right w:val="none" w:sz="0" w:space="0" w:color="auto"/>
              </w:divBdr>
            </w:div>
            <w:div w:id="1505970467">
              <w:marLeft w:val="0"/>
              <w:marRight w:val="0"/>
              <w:marTop w:val="0"/>
              <w:marBottom w:val="0"/>
              <w:divBdr>
                <w:top w:val="none" w:sz="0" w:space="0" w:color="auto"/>
                <w:left w:val="none" w:sz="0" w:space="0" w:color="auto"/>
                <w:bottom w:val="none" w:sz="0" w:space="0" w:color="auto"/>
                <w:right w:val="none" w:sz="0" w:space="0" w:color="auto"/>
              </w:divBdr>
            </w:div>
            <w:div w:id="1835801684">
              <w:marLeft w:val="0"/>
              <w:marRight w:val="0"/>
              <w:marTop w:val="0"/>
              <w:marBottom w:val="0"/>
              <w:divBdr>
                <w:top w:val="none" w:sz="0" w:space="0" w:color="auto"/>
                <w:left w:val="none" w:sz="0" w:space="0" w:color="auto"/>
                <w:bottom w:val="none" w:sz="0" w:space="0" w:color="auto"/>
                <w:right w:val="none" w:sz="0" w:space="0" w:color="auto"/>
              </w:divBdr>
            </w:div>
            <w:div w:id="1987851902">
              <w:marLeft w:val="0"/>
              <w:marRight w:val="0"/>
              <w:marTop w:val="0"/>
              <w:marBottom w:val="0"/>
              <w:divBdr>
                <w:top w:val="none" w:sz="0" w:space="0" w:color="auto"/>
                <w:left w:val="none" w:sz="0" w:space="0" w:color="auto"/>
                <w:bottom w:val="none" w:sz="0" w:space="0" w:color="auto"/>
                <w:right w:val="none" w:sz="0" w:space="0" w:color="auto"/>
              </w:divBdr>
              <w:divsChild>
                <w:div w:id="1012487458">
                  <w:marLeft w:val="0"/>
                  <w:marRight w:val="0"/>
                  <w:marTop w:val="0"/>
                  <w:marBottom w:val="0"/>
                  <w:divBdr>
                    <w:top w:val="none" w:sz="0" w:space="0" w:color="auto"/>
                    <w:left w:val="none" w:sz="0" w:space="0" w:color="auto"/>
                    <w:bottom w:val="none" w:sz="0" w:space="0" w:color="auto"/>
                    <w:right w:val="none" w:sz="0" w:space="0" w:color="auto"/>
                  </w:divBdr>
                </w:div>
                <w:div w:id="1270353884">
                  <w:marLeft w:val="0"/>
                  <w:marRight w:val="0"/>
                  <w:marTop w:val="0"/>
                  <w:marBottom w:val="0"/>
                  <w:divBdr>
                    <w:top w:val="none" w:sz="0" w:space="0" w:color="auto"/>
                    <w:left w:val="none" w:sz="0" w:space="0" w:color="auto"/>
                    <w:bottom w:val="none" w:sz="0" w:space="0" w:color="auto"/>
                    <w:right w:val="none" w:sz="0" w:space="0" w:color="auto"/>
                  </w:divBdr>
                  <w:divsChild>
                    <w:div w:id="767310464">
                      <w:marLeft w:val="0"/>
                      <w:marRight w:val="0"/>
                      <w:marTop w:val="0"/>
                      <w:marBottom w:val="0"/>
                      <w:divBdr>
                        <w:top w:val="none" w:sz="0" w:space="0" w:color="auto"/>
                        <w:left w:val="none" w:sz="0" w:space="0" w:color="auto"/>
                        <w:bottom w:val="none" w:sz="0" w:space="0" w:color="auto"/>
                        <w:right w:val="none" w:sz="0" w:space="0" w:color="auto"/>
                      </w:divBdr>
                      <w:divsChild>
                        <w:div w:id="1608466114">
                          <w:marLeft w:val="0"/>
                          <w:marRight w:val="0"/>
                          <w:marTop w:val="0"/>
                          <w:marBottom w:val="0"/>
                          <w:divBdr>
                            <w:top w:val="none" w:sz="0" w:space="0" w:color="auto"/>
                            <w:left w:val="none" w:sz="0" w:space="0" w:color="auto"/>
                            <w:bottom w:val="none" w:sz="0" w:space="0" w:color="auto"/>
                            <w:right w:val="none" w:sz="0" w:space="0" w:color="auto"/>
                          </w:divBdr>
                          <w:divsChild>
                            <w:div w:id="177517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443045">
                  <w:marLeft w:val="0"/>
                  <w:marRight w:val="0"/>
                  <w:marTop w:val="0"/>
                  <w:marBottom w:val="0"/>
                  <w:divBdr>
                    <w:top w:val="none" w:sz="0" w:space="0" w:color="auto"/>
                    <w:left w:val="none" w:sz="0" w:space="0" w:color="auto"/>
                    <w:bottom w:val="none" w:sz="0" w:space="0" w:color="auto"/>
                    <w:right w:val="none" w:sz="0" w:space="0" w:color="auto"/>
                  </w:divBdr>
                  <w:divsChild>
                    <w:div w:id="980379741">
                      <w:marLeft w:val="0"/>
                      <w:marRight w:val="0"/>
                      <w:marTop w:val="0"/>
                      <w:marBottom w:val="0"/>
                      <w:divBdr>
                        <w:top w:val="none" w:sz="0" w:space="0" w:color="auto"/>
                        <w:left w:val="none" w:sz="0" w:space="0" w:color="auto"/>
                        <w:bottom w:val="none" w:sz="0" w:space="0" w:color="auto"/>
                        <w:right w:val="none" w:sz="0" w:space="0" w:color="auto"/>
                      </w:divBdr>
                      <w:divsChild>
                        <w:div w:id="208595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069983">
              <w:marLeft w:val="0"/>
              <w:marRight w:val="0"/>
              <w:marTop w:val="0"/>
              <w:marBottom w:val="0"/>
              <w:divBdr>
                <w:top w:val="none" w:sz="0" w:space="0" w:color="auto"/>
                <w:left w:val="none" w:sz="0" w:space="0" w:color="auto"/>
                <w:bottom w:val="none" w:sz="0" w:space="0" w:color="auto"/>
                <w:right w:val="none" w:sz="0" w:space="0" w:color="auto"/>
              </w:divBdr>
              <w:divsChild>
                <w:div w:id="36478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26761">
          <w:marLeft w:val="0"/>
          <w:marRight w:val="0"/>
          <w:marTop w:val="0"/>
          <w:marBottom w:val="0"/>
          <w:divBdr>
            <w:top w:val="none" w:sz="0" w:space="0" w:color="auto"/>
            <w:left w:val="none" w:sz="0" w:space="0" w:color="auto"/>
            <w:bottom w:val="none" w:sz="0" w:space="0" w:color="auto"/>
            <w:right w:val="none" w:sz="0" w:space="0" w:color="auto"/>
          </w:divBdr>
          <w:divsChild>
            <w:div w:id="51394678">
              <w:marLeft w:val="0"/>
              <w:marRight w:val="0"/>
              <w:marTop w:val="0"/>
              <w:marBottom w:val="0"/>
              <w:divBdr>
                <w:top w:val="none" w:sz="0" w:space="0" w:color="auto"/>
                <w:left w:val="none" w:sz="0" w:space="0" w:color="auto"/>
                <w:bottom w:val="none" w:sz="0" w:space="0" w:color="auto"/>
                <w:right w:val="none" w:sz="0" w:space="0" w:color="auto"/>
              </w:divBdr>
              <w:divsChild>
                <w:div w:id="1823037269">
                  <w:marLeft w:val="0"/>
                  <w:marRight w:val="0"/>
                  <w:marTop w:val="0"/>
                  <w:marBottom w:val="0"/>
                  <w:divBdr>
                    <w:top w:val="none" w:sz="0" w:space="0" w:color="auto"/>
                    <w:left w:val="none" w:sz="0" w:space="0" w:color="auto"/>
                    <w:bottom w:val="none" w:sz="0" w:space="0" w:color="auto"/>
                    <w:right w:val="none" w:sz="0" w:space="0" w:color="auto"/>
                  </w:divBdr>
                </w:div>
              </w:divsChild>
            </w:div>
            <w:div w:id="85735642">
              <w:marLeft w:val="0"/>
              <w:marRight w:val="0"/>
              <w:marTop w:val="0"/>
              <w:marBottom w:val="0"/>
              <w:divBdr>
                <w:top w:val="none" w:sz="0" w:space="0" w:color="auto"/>
                <w:left w:val="none" w:sz="0" w:space="0" w:color="auto"/>
                <w:bottom w:val="none" w:sz="0" w:space="0" w:color="auto"/>
                <w:right w:val="none" w:sz="0" w:space="0" w:color="auto"/>
              </w:divBdr>
            </w:div>
            <w:div w:id="590622609">
              <w:marLeft w:val="0"/>
              <w:marRight w:val="0"/>
              <w:marTop w:val="0"/>
              <w:marBottom w:val="0"/>
              <w:divBdr>
                <w:top w:val="none" w:sz="0" w:space="0" w:color="auto"/>
                <w:left w:val="none" w:sz="0" w:space="0" w:color="auto"/>
                <w:bottom w:val="none" w:sz="0" w:space="0" w:color="auto"/>
                <w:right w:val="none" w:sz="0" w:space="0" w:color="auto"/>
              </w:divBdr>
              <w:divsChild>
                <w:div w:id="8218775">
                  <w:marLeft w:val="0"/>
                  <w:marRight w:val="0"/>
                  <w:marTop w:val="0"/>
                  <w:marBottom w:val="0"/>
                  <w:divBdr>
                    <w:top w:val="none" w:sz="0" w:space="0" w:color="auto"/>
                    <w:left w:val="none" w:sz="0" w:space="0" w:color="auto"/>
                    <w:bottom w:val="none" w:sz="0" w:space="0" w:color="auto"/>
                    <w:right w:val="none" w:sz="0" w:space="0" w:color="auto"/>
                  </w:divBdr>
                  <w:divsChild>
                    <w:div w:id="361441920">
                      <w:marLeft w:val="0"/>
                      <w:marRight w:val="0"/>
                      <w:marTop w:val="0"/>
                      <w:marBottom w:val="0"/>
                      <w:divBdr>
                        <w:top w:val="none" w:sz="0" w:space="0" w:color="auto"/>
                        <w:left w:val="none" w:sz="0" w:space="0" w:color="auto"/>
                        <w:bottom w:val="none" w:sz="0" w:space="0" w:color="auto"/>
                        <w:right w:val="none" w:sz="0" w:space="0" w:color="auto"/>
                      </w:divBdr>
                      <w:divsChild>
                        <w:div w:id="345330471">
                          <w:marLeft w:val="0"/>
                          <w:marRight w:val="0"/>
                          <w:marTop w:val="0"/>
                          <w:marBottom w:val="0"/>
                          <w:divBdr>
                            <w:top w:val="none" w:sz="0" w:space="0" w:color="auto"/>
                            <w:left w:val="none" w:sz="0" w:space="0" w:color="auto"/>
                            <w:bottom w:val="none" w:sz="0" w:space="0" w:color="auto"/>
                            <w:right w:val="none" w:sz="0" w:space="0" w:color="auto"/>
                          </w:divBdr>
                          <w:divsChild>
                            <w:div w:id="680468387">
                              <w:marLeft w:val="0"/>
                              <w:marRight w:val="0"/>
                              <w:marTop w:val="0"/>
                              <w:marBottom w:val="0"/>
                              <w:divBdr>
                                <w:top w:val="none" w:sz="0" w:space="0" w:color="auto"/>
                                <w:left w:val="none" w:sz="0" w:space="0" w:color="auto"/>
                                <w:bottom w:val="none" w:sz="0" w:space="0" w:color="auto"/>
                                <w:right w:val="none" w:sz="0" w:space="0" w:color="auto"/>
                              </w:divBdr>
                            </w:div>
                            <w:div w:id="129363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1778">
                      <w:marLeft w:val="0"/>
                      <w:marRight w:val="0"/>
                      <w:marTop w:val="0"/>
                      <w:marBottom w:val="0"/>
                      <w:divBdr>
                        <w:top w:val="none" w:sz="0" w:space="0" w:color="auto"/>
                        <w:left w:val="none" w:sz="0" w:space="0" w:color="auto"/>
                        <w:bottom w:val="none" w:sz="0" w:space="0" w:color="auto"/>
                        <w:right w:val="none" w:sz="0" w:space="0" w:color="auto"/>
                      </w:divBdr>
                      <w:divsChild>
                        <w:div w:id="1187258989">
                          <w:marLeft w:val="0"/>
                          <w:marRight w:val="0"/>
                          <w:marTop w:val="0"/>
                          <w:marBottom w:val="0"/>
                          <w:divBdr>
                            <w:top w:val="none" w:sz="0" w:space="0" w:color="auto"/>
                            <w:left w:val="none" w:sz="0" w:space="0" w:color="auto"/>
                            <w:bottom w:val="none" w:sz="0" w:space="0" w:color="auto"/>
                            <w:right w:val="none" w:sz="0" w:space="0" w:color="auto"/>
                          </w:divBdr>
                          <w:divsChild>
                            <w:div w:id="1150366542">
                              <w:marLeft w:val="0"/>
                              <w:marRight w:val="0"/>
                              <w:marTop w:val="0"/>
                              <w:marBottom w:val="0"/>
                              <w:divBdr>
                                <w:top w:val="none" w:sz="0" w:space="0" w:color="auto"/>
                                <w:left w:val="none" w:sz="0" w:space="0" w:color="auto"/>
                                <w:bottom w:val="none" w:sz="0" w:space="0" w:color="auto"/>
                                <w:right w:val="none" w:sz="0" w:space="0" w:color="auto"/>
                              </w:divBdr>
                              <w:divsChild>
                                <w:div w:id="1011688429">
                                  <w:marLeft w:val="0"/>
                                  <w:marRight w:val="0"/>
                                  <w:marTop w:val="0"/>
                                  <w:marBottom w:val="0"/>
                                  <w:divBdr>
                                    <w:top w:val="none" w:sz="0" w:space="0" w:color="auto"/>
                                    <w:left w:val="none" w:sz="0" w:space="0" w:color="auto"/>
                                    <w:bottom w:val="none" w:sz="0" w:space="0" w:color="auto"/>
                                    <w:right w:val="none" w:sz="0" w:space="0" w:color="auto"/>
                                  </w:divBdr>
                                  <w:divsChild>
                                    <w:div w:id="69149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264903">
              <w:marLeft w:val="0"/>
              <w:marRight w:val="0"/>
              <w:marTop w:val="0"/>
              <w:marBottom w:val="0"/>
              <w:divBdr>
                <w:top w:val="none" w:sz="0" w:space="0" w:color="auto"/>
                <w:left w:val="none" w:sz="0" w:space="0" w:color="auto"/>
                <w:bottom w:val="none" w:sz="0" w:space="0" w:color="auto"/>
                <w:right w:val="none" w:sz="0" w:space="0" w:color="auto"/>
              </w:divBdr>
            </w:div>
            <w:div w:id="1217820705">
              <w:marLeft w:val="0"/>
              <w:marRight w:val="0"/>
              <w:marTop w:val="0"/>
              <w:marBottom w:val="0"/>
              <w:divBdr>
                <w:top w:val="none" w:sz="0" w:space="0" w:color="auto"/>
                <w:left w:val="none" w:sz="0" w:space="0" w:color="auto"/>
                <w:bottom w:val="none" w:sz="0" w:space="0" w:color="auto"/>
                <w:right w:val="none" w:sz="0" w:space="0" w:color="auto"/>
              </w:divBdr>
              <w:divsChild>
                <w:div w:id="803889900">
                  <w:marLeft w:val="0"/>
                  <w:marRight w:val="0"/>
                  <w:marTop w:val="0"/>
                  <w:marBottom w:val="0"/>
                  <w:divBdr>
                    <w:top w:val="none" w:sz="0" w:space="0" w:color="auto"/>
                    <w:left w:val="none" w:sz="0" w:space="0" w:color="auto"/>
                    <w:bottom w:val="none" w:sz="0" w:space="0" w:color="auto"/>
                    <w:right w:val="none" w:sz="0" w:space="0" w:color="auto"/>
                  </w:divBdr>
                  <w:divsChild>
                    <w:div w:id="951668425">
                      <w:marLeft w:val="0"/>
                      <w:marRight w:val="0"/>
                      <w:marTop w:val="0"/>
                      <w:marBottom w:val="0"/>
                      <w:divBdr>
                        <w:top w:val="none" w:sz="0" w:space="0" w:color="auto"/>
                        <w:left w:val="none" w:sz="0" w:space="0" w:color="auto"/>
                        <w:bottom w:val="none" w:sz="0" w:space="0" w:color="auto"/>
                        <w:right w:val="none" w:sz="0" w:space="0" w:color="auto"/>
                      </w:divBdr>
                    </w:div>
                    <w:div w:id="2058313826">
                      <w:marLeft w:val="0"/>
                      <w:marRight w:val="0"/>
                      <w:marTop w:val="0"/>
                      <w:marBottom w:val="0"/>
                      <w:divBdr>
                        <w:top w:val="none" w:sz="0" w:space="0" w:color="auto"/>
                        <w:left w:val="none" w:sz="0" w:space="0" w:color="auto"/>
                        <w:bottom w:val="none" w:sz="0" w:space="0" w:color="auto"/>
                        <w:right w:val="none" w:sz="0" w:space="0" w:color="auto"/>
                      </w:divBdr>
                      <w:divsChild>
                        <w:div w:id="1154831265">
                          <w:marLeft w:val="0"/>
                          <w:marRight w:val="0"/>
                          <w:marTop w:val="0"/>
                          <w:marBottom w:val="0"/>
                          <w:divBdr>
                            <w:top w:val="none" w:sz="0" w:space="0" w:color="auto"/>
                            <w:left w:val="none" w:sz="0" w:space="0" w:color="auto"/>
                            <w:bottom w:val="none" w:sz="0" w:space="0" w:color="auto"/>
                            <w:right w:val="none" w:sz="0" w:space="0" w:color="auto"/>
                          </w:divBdr>
                          <w:divsChild>
                            <w:div w:id="51742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975">
                  <w:marLeft w:val="0"/>
                  <w:marRight w:val="0"/>
                  <w:marTop w:val="0"/>
                  <w:marBottom w:val="0"/>
                  <w:divBdr>
                    <w:top w:val="none" w:sz="0" w:space="0" w:color="auto"/>
                    <w:left w:val="none" w:sz="0" w:space="0" w:color="auto"/>
                    <w:bottom w:val="none" w:sz="0" w:space="0" w:color="auto"/>
                    <w:right w:val="none" w:sz="0" w:space="0" w:color="auto"/>
                  </w:divBdr>
                </w:div>
                <w:div w:id="2038895927">
                  <w:marLeft w:val="0"/>
                  <w:marRight w:val="0"/>
                  <w:marTop w:val="0"/>
                  <w:marBottom w:val="0"/>
                  <w:divBdr>
                    <w:top w:val="none" w:sz="0" w:space="0" w:color="auto"/>
                    <w:left w:val="none" w:sz="0" w:space="0" w:color="auto"/>
                    <w:bottom w:val="none" w:sz="0" w:space="0" w:color="auto"/>
                    <w:right w:val="none" w:sz="0" w:space="0" w:color="auto"/>
                  </w:divBdr>
                  <w:divsChild>
                    <w:div w:id="1001272333">
                      <w:marLeft w:val="0"/>
                      <w:marRight w:val="0"/>
                      <w:marTop w:val="0"/>
                      <w:marBottom w:val="0"/>
                      <w:divBdr>
                        <w:top w:val="none" w:sz="0" w:space="0" w:color="auto"/>
                        <w:left w:val="none" w:sz="0" w:space="0" w:color="auto"/>
                        <w:bottom w:val="none" w:sz="0" w:space="0" w:color="auto"/>
                        <w:right w:val="none" w:sz="0" w:space="0" w:color="auto"/>
                      </w:divBdr>
                      <w:divsChild>
                        <w:div w:id="36899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371713">
              <w:marLeft w:val="0"/>
              <w:marRight w:val="0"/>
              <w:marTop w:val="0"/>
              <w:marBottom w:val="0"/>
              <w:divBdr>
                <w:top w:val="none" w:sz="0" w:space="0" w:color="auto"/>
                <w:left w:val="none" w:sz="0" w:space="0" w:color="auto"/>
                <w:bottom w:val="none" w:sz="0" w:space="0" w:color="auto"/>
                <w:right w:val="none" w:sz="0" w:space="0" w:color="auto"/>
              </w:divBdr>
              <w:divsChild>
                <w:div w:id="1209224744">
                  <w:marLeft w:val="0"/>
                  <w:marRight w:val="0"/>
                  <w:marTop w:val="0"/>
                  <w:marBottom w:val="0"/>
                  <w:divBdr>
                    <w:top w:val="none" w:sz="0" w:space="0" w:color="auto"/>
                    <w:left w:val="none" w:sz="0" w:space="0" w:color="auto"/>
                    <w:bottom w:val="none" w:sz="0" w:space="0" w:color="auto"/>
                    <w:right w:val="none" w:sz="0" w:space="0" w:color="auto"/>
                  </w:divBdr>
                </w:div>
              </w:divsChild>
            </w:div>
            <w:div w:id="2082217649">
              <w:marLeft w:val="0"/>
              <w:marRight w:val="0"/>
              <w:marTop w:val="0"/>
              <w:marBottom w:val="0"/>
              <w:divBdr>
                <w:top w:val="none" w:sz="0" w:space="0" w:color="auto"/>
                <w:left w:val="none" w:sz="0" w:space="0" w:color="auto"/>
                <w:bottom w:val="none" w:sz="0" w:space="0" w:color="auto"/>
                <w:right w:val="none" w:sz="0" w:space="0" w:color="auto"/>
              </w:divBdr>
            </w:div>
            <w:div w:id="2134714938">
              <w:marLeft w:val="0"/>
              <w:marRight w:val="0"/>
              <w:marTop w:val="0"/>
              <w:marBottom w:val="0"/>
              <w:divBdr>
                <w:top w:val="none" w:sz="0" w:space="0" w:color="auto"/>
                <w:left w:val="none" w:sz="0" w:space="0" w:color="auto"/>
                <w:bottom w:val="none" w:sz="0" w:space="0" w:color="auto"/>
                <w:right w:val="none" w:sz="0" w:space="0" w:color="auto"/>
              </w:divBdr>
            </w:div>
          </w:divsChild>
        </w:div>
        <w:div w:id="1694962985">
          <w:marLeft w:val="0"/>
          <w:marRight w:val="0"/>
          <w:marTop w:val="0"/>
          <w:marBottom w:val="0"/>
          <w:divBdr>
            <w:top w:val="none" w:sz="0" w:space="0" w:color="auto"/>
            <w:left w:val="none" w:sz="0" w:space="0" w:color="auto"/>
            <w:bottom w:val="none" w:sz="0" w:space="0" w:color="auto"/>
            <w:right w:val="none" w:sz="0" w:space="0" w:color="auto"/>
          </w:divBdr>
          <w:divsChild>
            <w:div w:id="570506800">
              <w:marLeft w:val="0"/>
              <w:marRight w:val="0"/>
              <w:marTop w:val="0"/>
              <w:marBottom w:val="0"/>
              <w:divBdr>
                <w:top w:val="none" w:sz="0" w:space="0" w:color="auto"/>
                <w:left w:val="none" w:sz="0" w:space="0" w:color="auto"/>
                <w:bottom w:val="none" w:sz="0" w:space="0" w:color="auto"/>
                <w:right w:val="none" w:sz="0" w:space="0" w:color="auto"/>
              </w:divBdr>
            </w:div>
            <w:div w:id="708145693">
              <w:marLeft w:val="0"/>
              <w:marRight w:val="0"/>
              <w:marTop w:val="0"/>
              <w:marBottom w:val="0"/>
              <w:divBdr>
                <w:top w:val="none" w:sz="0" w:space="0" w:color="auto"/>
                <w:left w:val="none" w:sz="0" w:space="0" w:color="auto"/>
                <w:bottom w:val="none" w:sz="0" w:space="0" w:color="auto"/>
                <w:right w:val="none" w:sz="0" w:space="0" w:color="auto"/>
              </w:divBdr>
              <w:divsChild>
                <w:div w:id="877350268">
                  <w:marLeft w:val="0"/>
                  <w:marRight w:val="0"/>
                  <w:marTop w:val="0"/>
                  <w:marBottom w:val="0"/>
                  <w:divBdr>
                    <w:top w:val="none" w:sz="0" w:space="0" w:color="auto"/>
                    <w:left w:val="none" w:sz="0" w:space="0" w:color="auto"/>
                    <w:bottom w:val="none" w:sz="0" w:space="0" w:color="auto"/>
                    <w:right w:val="none" w:sz="0" w:space="0" w:color="auto"/>
                  </w:divBdr>
                  <w:divsChild>
                    <w:div w:id="55009802">
                      <w:marLeft w:val="0"/>
                      <w:marRight w:val="0"/>
                      <w:marTop w:val="0"/>
                      <w:marBottom w:val="0"/>
                      <w:divBdr>
                        <w:top w:val="none" w:sz="0" w:space="0" w:color="auto"/>
                        <w:left w:val="none" w:sz="0" w:space="0" w:color="auto"/>
                        <w:bottom w:val="none" w:sz="0" w:space="0" w:color="auto"/>
                        <w:right w:val="none" w:sz="0" w:space="0" w:color="auto"/>
                      </w:divBdr>
                      <w:divsChild>
                        <w:div w:id="169953178">
                          <w:marLeft w:val="0"/>
                          <w:marRight w:val="0"/>
                          <w:marTop w:val="0"/>
                          <w:marBottom w:val="0"/>
                          <w:divBdr>
                            <w:top w:val="none" w:sz="0" w:space="0" w:color="auto"/>
                            <w:left w:val="none" w:sz="0" w:space="0" w:color="auto"/>
                            <w:bottom w:val="none" w:sz="0" w:space="0" w:color="auto"/>
                            <w:right w:val="none" w:sz="0" w:space="0" w:color="auto"/>
                          </w:divBdr>
                          <w:divsChild>
                            <w:div w:id="1208183191">
                              <w:marLeft w:val="0"/>
                              <w:marRight w:val="0"/>
                              <w:marTop w:val="0"/>
                              <w:marBottom w:val="0"/>
                              <w:divBdr>
                                <w:top w:val="none" w:sz="0" w:space="0" w:color="auto"/>
                                <w:left w:val="none" w:sz="0" w:space="0" w:color="auto"/>
                                <w:bottom w:val="none" w:sz="0" w:space="0" w:color="auto"/>
                                <w:right w:val="none" w:sz="0" w:space="0" w:color="auto"/>
                              </w:divBdr>
                            </w:div>
                            <w:div w:id="169102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10354">
                      <w:marLeft w:val="0"/>
                      <w:marRight w:val="0"/>
                      <w:marTop w:val="0"/>
                      <w:marBottom w:val="0"/>
                      <w:divBdr>
                        <w:top w:val="none" w:sz="0" w:space="0" w:color="auto"/>
                        <w:left w:val="none" w:sz="0" w:space="0" w:color="auto"/>
                        <w:bottom w:val="none" w:sz="0" w:space="0" w:color="auto"/>
                        <w:right w:val="none" w:sz="0" w:space="0" w:color="auto"/>
                      </w:divBdr>
                      <w:divsChild>
                        <w:div w:id="46144913">
                          <w:marLeft w:val="0"/>
                          <w:marRight w:val="0"/>
                          <w:marTop w:val="0"/>
                          <w:marBottom w:val="0"/>
                          <w:divBdr>
                            <w:top w:val="none" w:sz="0" w:space="0" w:color="auto"/>
                            <w:left w:val="none" w:sz="0" w:space="0" w:color="auto"/>
                            <w:bottom w:val="none" w:sz="0" w:space="0" w:color="auto"/>
                            <w:right w:val="none" w:sz="0" w:space="0" w:color="auto"/>
                          </w:divBdr>
                          <w:divsChild>
                            <w:div w:id="287054443">
                              <w:marLeft w:val="0"/>
                              <w:marRight w:val="0"/>
                              <w:marTop w:val="0"/>
                              <w:marBottom w:val="0"/>
                              <w:divBdr>
                                <w:top w:val="none" w:sz="0" w:space="0" w:color="auto"/>
                                <w:left w:val="none" w:sz="0" w:space="0" w:color="auto"/>
                                <w:bottom w:val="none" w:sz="0" w:space="0" w:color="auto"/>
                                <w:right w:val="none" w:sz="0" w:space="0" w:color="auto"/>
                              </w:divBdr>
                              <w:divsChild>
                                <w:div w:id="1368798189">
                                  <w:marLeft w:val="0"/>
                                  <w:marRight w:val="0"/>
                                  <w:marTop w:val="0"/>
                                  <w:marBottom w:val="0"/>
                                  <w:divBdr>
                                    <w:top w:val="none" w:sz="0" w:space="0" w:color="auto"/>
                                    <w:left w:val="none" w:sz="0" w:space="0" w:color="auto"/>
                                    <w:bottom w:val="none" w:sz="0" w:space="0" w:color="auto"/>
                                    <w:right w:val="none" w:sz="0" w:space="0" w:color="auto"/>
                                  </w:divBdr>
                                  <w:divsChild>
                                    <w:div w:id="1639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487123">
              <w:marLeft w:val="0"/>
              <w:marRight w:val="0"/>
              <w:marTop w:val="0"/>
              <w:marBottom w:val="0"/>
              <w:divBdr>
                <w:top w:val="none" w:sz="0" w:space="0" w:color="auto"/>
                <w:left w:val="none" w:sz="0" w:space="0" w:color="auto"/>
                <w:bottom w:val="none" w:sz="0" w:space="0" w:color="auto"/>
                <w:right w:val="none" w:sz="0" w:space="0" w:color="auto"/>
              </w:divBdr>
              <w:divsChild>
                <w:div w:id="1331569197">
                  <w:marLeft w:val="0"/>
                  <w:marRight w:val="0"/>
                  <w:marTop w:val="0"/>
                  <w:marBottom w:val="0"/>
                  <w:divBdr>
                    <w:top w:val="none" w:sz="0" w:space="0" w:color="auto"/>
                    <w:left w:val="none" w:sz="0" w:space="0" w:color="auto"/>
                    <w:bottom w:val="none" w:sz="0" w:space="0" w:color="auto"/>
                    <w:right w:val="none" w:sz="0" w:space="0" w:color="auto"/>
                  </w:divBdr>
                </w:div>
              </w:divsChild>
            </w:div>
            <w:div w:id="1188327892">
              <w:marLeft w:val="0"/>
              <w:marRight w:val="0"/>
              <w:marTop w:val="0"/>
              <w:marBottom w:val="0"/>
              <w:divBdr>
                <w:top w:val="none" w:sz="0" w:space="0" w:color="auto"/>
                <w:left w:val="none" w:sz="0" w:space="0" w:color="auto"/>
                <w:bottom w:val="none" w:sz="0" w:space="0" w:color="auto"/>
                <w:right w:val="none" w:sz="0" w:space="0" w:color="auto"/>
              </w:divBdr>
            </w:div>
            <w:div w:id="1663266942">
              <w:marLeft w:val="0"/>
              <w:marRight w:val="0"/>
              <w:marTop w:val="0"/>
              <w:marBottom w:val="0"/>
              <w:divBdr>
                <w:top w:val="none" w:sz="0" w:space="0" w:color="auto"/>
                <w:left w:val="none" w:sz="0" w:space="0" w:color="auto"/>
                <w:bottom w:val="none" w:sz="0" w:space="0" w:color="auto"/>
                <w:right w:val="none" w:sz="0" w:space="0" w:color="auto"/>
              </w:divBdr>
              <w:divsChild>
                <w:div w:id="1273244034">
                  <w:marLeft w:val="0"/>
                  <w:marRight w:val="0"/>
                  <w:marTop w:val="0"/>
                  <w:marBottom w:val="0"/>
                  <w:divBdr>
                    <w:top w:val="none" w:sz="0" w:space="0" w:color="auto"/>
                    <w:left w:val="none" w:sz="0" w:space="0" w:color="auto"/>
                    <w:bottom w:val="none" w:sz="0" w:space="0" w:color="auto"/>
                    <w:right w:val="none" w:sz="0" w:space="0" w:color="auto"/>
                  </w:divBdr>
                  <w:divsChild>
                    <w:div w:id="2099399857">
                      <w:marLeft w:val="0"/>
                      <w:marRight w:val="0"/>
                      <w:marTop w:val="0"/>
                      <w:marBottom w:val="0"/>
                      <w:divBdr>
                        <w:top w:val="none" w:sz="0" w:space="0" w:color="auto"/>
                        <w:left w:val="none" w:sz="0" w:space="0" w:color="auto"/>
                        <w:bottom w:val="none" w:sz="0" w:space="0" w:color="auto"/>
                        <w:right w:val="none" w:sz="0" w:space="0" w:color="auto"/>
                      </w:divBdr>
                      <w:divsChild>
                        <w:div w:id="194225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9353">
                  <w:marLeft w:val="0"/>
                  <w:marRight w:val="0"/>
                  <w:marTop w:val="0"/>
                  <w:marBottom w:val="0"/>
                  <w:divBdr>
                    <w:top w:val="none" w:sz="0" w:space="0" w:color="auto"/>
                    <w:left w:val="none" w:sz="0" w:space="0" w:color="auto"/>
                    <w:bottom w:val="none" w:sz="0" w:space="0" w:color="auto"/>
                    <w:right w:val="none" w:sz="0" w:space="0" w:color="auto"/>
                  </w:divBdr>
                  <w:divsChild>
                    <w:div w:id="1075543024">
                      <w:marLeft w:val="0"/>
                      <w:marRight w:val="0"/>
                      <w:marTop w:val="0"/>
                      <w:marBottom w:val="0"/>
                      <w:divBdr>
                        <w:top w:val="none" w:sz="0" w:space="0" w:color="auto"/>
                        <w:left w:val="none" w:sz="0" w:space="0" w:color="auto"/>
                        <w:bottom w:val="none" w:sz="0" w:space="0" w:color="auto"/>
                        <w:right w:val="none" w:sz="0" w:space="0" w:color="auto"/>
                      </w:divBdr>
                      <w:divsChild>
                        <w:div w:id="1026567576">
                          <w:marLeft w:val="0"/>
                          <w:marRight w:val="0"/>
                          <w:marTop w:val="0"/>
                          <w:marBottom w:val="0"/>
                          <w:divBdr>
                            <w:top w:val="none" w:sz="0" w:space="0" w:color="auto"/>
                            <w:left w:val="none" w:sz="0" w:space="0" w:color="auto"/>
                            <w:bottom w:val="none" w:sz="0" w:space="0" w:color="auto"/>
                            <w:right w:val="none" w:sz="0" w:space="0" w:color="auto"/>
                          </w:divBdr>
                          <w:divsChild>
                            <w:div w:id="31904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8975">
                  <w:marLeft w:val="0"/>
                  <w:marRight w:val="0"/>
                  <w:marTop w:val="0"/>
                  <w:marBottom w:val="0"/>
                  <w:divBdr>
                    <w:top w:val="none" w:sz="0" w:space="0" w:color="auto"/>
                    <w:left w:val="none" w:sz="0" w:space="0" w:color="auto"/>
                    <w:bottom w:val="none" w:sz="0" w:space="0" w:color="auto"/>
                    <w:right w:val="none" w:sz="0" w:space="0" w:color="auto"/>
                  </w:divBdr>
                </w:div>
              </w:divsChild>
            </w:div>
            <w:div w:id="1843855746">
              <w:marLeft w:val="0"/>
              <w:marRight w:val="0"/>
              <w:marTop w:val="0"/>
              <w:marBottom w:val="0"/>
              <w:divBdr>
                <w:top w:val="none" w:sz="0" w:space="0" w:color="auto"/>
                <w:left w:val="none" w:sz="0" w:space="0" w:color="auto"/>
                <w:bottom w:val="none" w:sz="0" w:space="0" w:color="auto"/>
                <w:right w:val="none" w:sz="0" w:space="0" w:color="auto"/>
              </w:divBdr>
              <w:divsChild>
                <w:div w:id="1254319397">
                  <w:marLeft w:val="0"/>
                  <w:marRight w:val="0"/>
                  <w:marTop w:val="0"/>
                  <w:marBottom w:val="0"/>
                  <w:divBdr>
                    <w:top w:val="none" w:sz="0" w:space="0" w:color="auto"/>
                    <w:left w:val="none" w:sz="0" w:space="0" w:color="auto"/>
                    <w:bottom w:val="none" w:sz="0" w:space="0" w:color="auto"/>
                    <w:right w:val="none" w:sz="0" w:space="0" w:color="auto"/>
                  </w:divBdr>
                </w:div>
              </w:divsChild>
            </w:div>
            <w:div w:id="2086296200">
              <w:marLeft w:val="0"/>
              <w:marRight w:val="0"/>
              <w:marTop w:val="0"/>
              <w:marBottom w:val="0"/>
              <w:divBdr>
                <w:top w:val="none" w:sz="0" w:space="0" w:color="auto"/>
                <w:left w:val="none" w:sz="0" w:space="0" w:color="auto"/>
                <w:bottom w:val="none" w:sz="0" w:space="0" w:color="auto"/>
                <w:right w:val="none" w:sz="0" w:space="0" w:color="auto"/>
              </w:divBdr>
            </w:div>
          </w:divsChild>
        </w:div>
        <w:div w:id="1708482557">
          <w:marLeft w:val="0"/>
          <w:marRight w:val="0"/>
          <w:marTop w:val="0"/>
          <w:marBottom w:val="0"/>
          <w:divBdr>
            <w:top w:val="none" w:sz="0" w:space="0" w:color="auto"/>
            <w:left w:val="none" w:sz="0" w:space="0" w:color="auto"/>
            <w:bottom w:val="none" w:sz="0" w:space="0" w:color="auto"/>
            <w:right w:val="none" w:sz="0" w:space="0" w:color="auto"/>
          </w:divBdr>
          <w:divsChild>
            <w:div w:id="513226795">
              <w:marLeft w:val="0"/>
              <w:marRight w:val="0"/>
              <w:marTop w:val="0"/>
              <w:marBottom w:val="0"/>
              <w:divBdr>
                <w:top w:val="none" w:sz="0" w:space="0" w:color="auto"/>
                <w:left w:val="none" w:sz="0" w:space="0" w:color="auto"/>
                <w:bottom w:val="none" w:sz="0" w:space="0" w:color="auto"/>
                <w:right w:val="none" w:sz="0" w:space="0" w:color="auto"/>
              </w:divBdr>
            </w:div>
            <w:div w:id="549462810">
              <w:marLeft w:val="0"/>
              <w:marRight w:val="0"/>
              <w:marTop w:val="0"/>
              <w:marBottom w:val="0"/>
              <w:divBdr>
                <w:top w:val="none" w:sz="0" w:space="0" w:color="auto"/>
                <w:left w:val="none" w:sz="0" w:space="0" w:color="auto"/>
                <w:bottom w:val="none" w:sz="0" w:space="0" w:color="auto"/>
                <w:right w:val="none" w:sz="0" w:space="0" w:color="auto"/>
              </w:divBdr>
            </w:div>
            <w:div w:id="792752430">
              <w:marLeft w:val="0"/>
              <w:marRight w:val="0"/>
              <w:marTop w:val="0"/>
              <w:marBottom w:val="0"/>
              <w:divBdr>
                <w:top w:val="none" w:sz="0" w:space="0" w:color="auto"/>
                <w:left w:val="none" w:sz="0" w:space="0" w:color="auto"/>
                <w:bottom w:val="none" w:sz="0" w:space="0" w:color="auto"/>
                <w:right w:val="none" w:sz="0" w:space="0" w:color="auto"/>
              </w:divBdr>
            </w:div>
            <w:div w:id="970983817">
              <w:marLeft w:val="0"/>
              <w:marRight w:val="0"/>
              <w:marTop w:val="0"/>
              <w:marBottom w:val="0"/>
              <w:divBdr>
                <w:top w:val="none" w:sz="0" w:space="0" w:color="auto"/>
                <w:left w:val="none" w:sz="0" w:space="0" w:color="auto"/>
                <w:bottom w:val="none" w:sz="0" w:space="0" w:color="auto"/>
                <w:right w:val="none" w:sz="0" w:space="0" w:color="auto"/>
              </w:divBdr>
              <w:divsChild>
                <w:div w:id="540290523">
                  <w:marLeft w:val="0"/>
                  <w:marRight w:val="0"/>
                  <w:marTop w:val="0"/>
                  <w:marBottom w:val="0"/>
                  <w:divBdr>
                    <w:top w:val="none" w:sz="0" w:space="0" w:color="auto"/>
                    <w:left w:val="none" w:sz="0" w:space="0" w:color="auto"/>
                    <w:bottom w:val="none" w:sz="0" w:space="0" w:color="auto"/>
                    <w:right w:val="none" w:sz="0" w:space="0" w:color="auto"/>
                  </w:divBdr>
                  <w:divsChild>
                    <w:div w:id="1049841063">
                      <w:marLeft w:val="0"/>
                      <w:marRight w:val="0"/>
                      <w:marTop w:val="0"/>
                      <w:marBottom w:val="0"/>
                      <w:divBdr>
                        <w:top w:val="none" w:sz="0" w:space="0" w:color="auto"/>
                        <w:left w:val="none" w:sz="0" w:space="0" w:color="auto"/>
                        <w:bottom w:val="none" w:sz="0" w:space="0" w:color="auto"/>
                        <w:right w:val="none" w:sz="0" w:space="0" w:color="auto"/>
                      </w:divBdr>
                      <w:divsChild>
                        <w:div w:id="695619938">
                          <w:marLeft w:val="0"/>
                          <w:marRight w:val="0"/>
                          <w:marTop w:val="0"/>
                          <w:marBottom w:val="0"/>
                          <w:divBdr>
                            <w:top w:val="none" w:sz="0" w:space="0" w:color="auto"/>
                            <w:left w:val="none" w:sz="0" w:space="0" w:color="auto"/>
                            <w:bottom w:val="none" w:sz="0" w:space="0" w:color="auto"/>
                            <w:right w:val="none" w:sz="0" w:space="0" w:color="auto"/>
                          </w:divBdr>
                          <w:divsChild>
                            <w:div w:id="2100636389">
                              <w:marLeft w:val="0"/>
                              <w:marRight w:val="0"/>
                              <w:marTop w:val="0"/>
                              <w:marBottom w:val="0"/>
                              <w:divBdr>
                                <w:top w:val="none" w:sz="0" w:space="0" w:color="auto"/>
                                <w:left w:val="none" w:sz="0" w:space="0" w:color="auto"/>
                                <w:bottom w:val="none" w:sz="0" w:space="0" w:color="auto"/>
                                <w:right w:val="none" w:sz="0" w:space="0" w:color="auto"/>
                              </w:divBdr>
                              <w:divsChild>
                                <w:div w:id="686521179">
                                  <w:marLeft w:val="0"/>
                                  <w:marRight w:val="0"/>
                                  <w:marTop w:val="0"/>
                                  <w:marBottom w:val="0"/>
                                  <w:divBdr>
                                    <w:top w:val="none" w:sz="0" w:space="0" w:color="auto"/>
                                    <w:left w:val="none" w:sz="0" w:space="0" w:color="auto"/>
                                    <w:bottom w:val="none" w:sz="0" w:space="0" w:color="auto"/>
                                    <w:right w:val="none" w:sz="0" w:space="0" w:color="auto"/>
                                  </w:divBdr>
                                  <w:divsChild>
                                    <w:div w:id="179767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568259">
                      <w:marLeft w:val="0"/>
                      <w:marRight w:val="0"/>
                      <w:marTop w:val="0"/>
                      <w:marBottom w:val="0"/>
                      <w:divBdr>
                        <w:top w:val="none" w:sz="0" w:space="0" w:color="auto"/>
                        <w:left w:val="none" w:sz="0" w:space="0" w:color="auto"/>
                        <w:bottom w:val="none" w:sz="0" w:space="0" w:color="auto"/>
                        <w:right w:val="none" w:sz="0" w:space="0" w:color="auto"/>
                      </w:divBdr>
                      <w:divsChild>
                        <w:div w:id="1373069348">
                          <w:marLeft w:val="0"/>
                          <w:marRight w:val="0"/>
                          <w:marTop w:val="0"/>
                          <w:marBottom w:val="0"/>
                          <w:divBdr>
                            <w:top w:val="none" w:sz="0" w:space="0" w:color="auto"/>
                            <w:left w:val="none" w:sz="0" w:space="0" w:color="auto"/>
                            <w:bottom w:val="none" w:sz="0" w:space="0" w:color="auto"/>
                            <w:right w:val="none" w:sz="0" w:space="0" w:color="auto"/>
                          </w:divBdr>
                          <w:divsChild>
                            <w:div w:id="1165432892">
                              <w:marLeft w:val="0"/>
                              <w:marRight w:val="0"/>
                              <w:marTop w:val="0"/>
                              <w:marBottom w:val="0"/>
                              <w:divBdr>
                                <w:top w:val="none" w:sz="0" w:space="0" w:color="auto"/>
                                <w:left w:val="none" w:sz="0" w:space="0" w:color="auto"/>
                                <w:bottom w:val="none" w:sz="0" w:space="0" w:color="auto"/>
                                <w:right w:val="none" w:sz="0" w:space="0" w:color="auto"/>
                              </w:divBdr>
                            </w:div>
                            <w:div w:id="14772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919735">
              <w:marLeft w:val="0"/>
              <w:marRight w:val="0"/>
              <w:marTop w:val="0"/>
              <w:marBottom w:val="0"/>
              <w:divBdr>
                <w:top w:val="none" w:sz="0" w:space="0" w:color="auto"/>
                <w:left w:val="none" w:sz="0" w:space="0" w:color="auto"/>
                <w:bottom w:val="none" w:sz="0" w:space="0" w:color="auto"/>
                <w:right w:val="none" w:sz="0" w:space="0" w:color="auto"/>
              </w:divBdr>
              <w:divsChild>
                <w:div w:id="824468673">
                  <w:marLeft w:val="0"/>
                  <w:marRight w:val="0"/>
                  <w:marTop w:val="0"/>
                  <w:marBottom w:val="0"/>
                  <w:divBdr>
                    <w:top w:val="none" w:sz="0" w:space="0" w:color="auto"/>
                    <w:left w:val="none" w:sz="0" w:space="0" w:color="auto"/>
                    <w:bottom w:val="none" w:sz="0" w:space="0" w:color="auto"/>
                    <w:right w:val="none" w:sz="0" w:space="0" w:color="auto"/>
                  </w:divBdr>
                </w:div>
                <w:div w:id="1840536141">
                  <w:marLeft w:val="0"/>
                  <w:marRight w:val="0"/>
                  <w:marTop w:val="0"/>
                  <w:marBottom w:val="0"/>
                  <w:divBdr>
                    <w:top w:val="none" w:sz="0" w:space="0" w:color="auto"/>
                    <w:left w:val="none" w:sz="0" w:space="0" w:color="auto"/>
                    <w:bottom w:val="none" w:sz="0" w:space="0" w:color="auto"/>
                    <w:right w:val="none" w:sz="0" w:space="0" w:color="auto"/>
                  </w:divBdr>
                  <w:divsChild>
                    <w:div w:id="408962920">
                      <w:marLeft w:val="0"/>
                      <w:marRight w:val="0"/>
                      <w:marTop w:val="0"/>
                      <w:marBottom w:val="0"/>
                      <w:divBdr>
                        <w:top w:val="none" w:sz="0" w:space="0" w:color="auto"/>
                        <w:left w:val="none" w:sz="0" w:space="0" w:color="auto"/>
                        <w:bottom w:val="none" w:sz="0" w:space="0" w:color="auto"/>
                        <w:right w:val="none" w:sz="0" w:space="0" w:color="auto"/>
                      </w:divBdr>
                      <w:divsChild>
                        <w:div w:id="1555893606">
                          <w:marLeft w:val="0"/>
                          <w:marRight w:val="0"/>
                          <w:marTop w:val="0"/>
                          <w:marBottom w:val="0"/>
                          <w:divBdr>
                            <w:top w:val="none" w:sz="0" w:space="0" w:color="auto"/>
                            <w:left w:val="none" w:sz="0" w:space="0" w:color="auto"/>
                            <w:bottom w:val="none" w:sz="0" w:space="0" w:color="auto"/>
                            <w:right w:val="none" w:sz="0" w:space="0" w:color="auto"/>
                          </w:divBdr>
                          <w:divsChild>
                            <w:div w:id="60385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058772">
                  <w:marLeft w:val="0"/>
                  <w:marRight w:val="0"/>
                  <w:marTop w:val="0"/>
                  <w:marBottom w:val="0"/>
                  <w:divBdr>
                    <w:top w:val="none" w:sz="0" w:space="0" w:color="auto"/>
                    <w:left w:val="none" w:sz="0" w:space="0" w:color="auto"/>
                    <w:bottom w:val="none" w:sz="0" w:space="0" w:color="auto"/>
                    <w:right w:val="none" w:sz="0" w:space="0" w:color="auto"/>
                  </w:divBdr>
                  <w:divsChild>
                    <w:div w:id="505245350">
                      <w:marLeft w:val="0"/>
                      <w:marRight w:val="0"/>
                      <w:marTop w:val="0"/>
                      <w:marBottom w:val="0"/>
                      <w:divBdr>
                        <w:top w:val="none" w:sz="0" w:space="0" w:color="auto"/>
                        <w:left w:val="none" w:sz="0" w:space="0" w:color="auto"/>
                        <w:bottom w:val="none" w:sz="0" w:space="0" w:color="auto"/>
                        <w:right w:val="none" w:sz="0" w:space="0" w:color="auto"/>
                      </w:divBdr>
                      <w:divsChild>
                        <w:div w:id="13921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00256">
              <w:marLeft w:val="0"/>
              <w:marRight w:val="0"/>
              <w:marTop w:val="0"/>
              <w:marBottom w:val="0"/>
              <w:divBdr>
                <w:top w:val="none" w:sz="0" w:space="0" w:color="auto"/>
                <w:left w:val="none" w:sz="0" w:space="0" w:color="auto"/>
                <w:bottom w:val="none" w:sz="0" w:space="0" w:color="auto"/>
                <w:right w:val="none" w:sz="0" w:space="0" w:color="auto"/>
              </w:divBdr>
              <w:divsChild>
                <w:div w:id="1858159373">
                  <w:marLeft w:val="0"/>
                  <w:marRight w:val="0"/>
                  <w:marTop w:val="0"/>
                  <w:marBottom w:val="0"/>
                  <w:divBdr>
                    <w:top w:val="none" w:sz="0" w:space="0" w:color="auto"/>
                    <w:left w:val="none" w:sz="0" w:space="0" w:color="auto"/>
                    <w:bottom w:val="none" w:sz="0" w:space="0" w:color="auto"/>
                    <w:right w:val="none" w:sz="0" w:space="0" w:color="auto"/>
                  </w:divBdr>
                </w:div>
              </w:divsChild>
            </w:div>
            <w:div w:id="1985115576">
              <w:marLeft w:val="0"/>
              <w:marRight w:val="0"/>
              <w:marTop w:val="0"/>
              <w:marBottom w:val="0"/>
              <w:divBdr>
                <w:top w:val="none" w:sz="0" w:space="0" w:color="auto"/>
                <w:left w:val="none" w:sz="0" w:space="0" w:color="auto"/>
                <w:bottom w:val="none" w:sz="0" w:space="0" w:color="auto"/>
                <w:right w:val="none" w:sz="0" w:space="0" w:color="auto"/>
              </w:divBdr>
            </w:div>
          </w:divsChild>
        </w:div>
        <w:div w:id="1720277160">
          <w:marLeft w:val="0"/>
          <w:marRight w:val="0"/>
          <w:marTop w:val="0"/>
          <w:marBottom w:val="0"/>
          <w:divBdr>
            <w:top w:val="none" w:sz="0" w:space="0" w:color="auto"/>
            <w:left w:val="none" w:sz="0" w:space="0" w:color="auto"/>
            <w:bottom w:val="none" w:sz="0" w:space="0" w:color="auto"/>
            <w:right w:val="none" w:sz="0" w:space="0" w:color="auto"/>
          </w:divBdr>
          <w:divsChild>
            <w:div w:id="286665293">
              <w:marLeft w:val="0"/>
              <w:marRight w:val="0"/>
              <w:marTop w:val="0"/>
              <w:marBottom w:val="0"/>
              <w:divBdr>
                <w:top w:val="none" w:sz="0" w:space="0" w:color="auto"/>
                <w:left w:val="none" w:sz="0" w:space="0" w:color="auto"/>
                <w:bottom w:val="none" w:sz="0" w:space="0" w:color="auto"/>
                <w:right w:val="none" w:sz="0" w:space="0" w:color="auto"/>
              </w:divBdr>
              <w:divsChild>
                <w:div w:id="1606764159">
                  <w:marLeft w:val="0"/>
                  <w:marRight w:val="0"/>
                  <w:marTop w:val="0"/>
                  <w:marBottom w:val="0"/>
                  <w:divBdr>
                    <w:top w:val="none" w:sz="0" w:space="0" w:color="auto"/>
                    <w:left w:val="none" w:sz="0" w:space="0" w:color="auto"/>
                    <w:bottom w:val="none" w:sz="0" w:space="0" w:color="auto"/>
                    <w:right w:val="none" w:sz="0" w:space="0" w:color="auto"/>
                  </w:divBdr>
                  <w:divsChild>
                    <w:div w:id="988048248">
                      <w:marLeft w:val="0"/>
                      <w:marRight w:val="0"/>
                      <w:marTop w:val="0"/>
                      <w:marBottom w:val="0"/>
                      <w:divBdr>
                        <w:top w:val="none" w:sz="0" w:space="0" w:color="auto"/>
                        <w:left w:val="none" w:sz="0" w:space="0" w:color="auto"/>
                        <w:bottom w:val="none" w:sz="0" w:space="0" w:color="auto"/>
                        <w:right w:val="none" w:sz="0" w:space="0" w:color="auto"/>
                      </w:divBdr>
                      <w:divsChild>
                        <w:div w:id="1098408525">
                          <w:marLeft w:val="0"/>
                          <w:marRight w:val="0"/>
                          <w:marTop w:val="0"/>
                          <w:marBottom w:val="0"/>
                          <w:divBdr>
                            <w:top w:val="none" w:sz="0" w:space="0" w:color="auto"/>
                            <w:left w:val="none" w:sz="0" w:space="0" w:color="auto"/>
                            <w:bottom w:val="none" w:sz="0" w:space="0" w:color="auto"/>
                            <w:right w:val="none" w:sz="0" w:space="0" w:color="auto"/>
                          </w:divBdr>
                          <w:divsChild>
                            <w:div w:id="1651668451">
                              <w:marLeft w:val="0"/>
                              <w:marRight w:val="0"/>
                              <w:marTop w:val="0"/>
                              <w:marBottom w:val="0"/>
                              <w:divBdr>
                                <w:top w:val="none" w:sz="0" w:space="0" w:color="auto"/>
                                <w:left w:val="none" w:sz="0" w:space="0" w:color="auto"/>
                                <w:bottom w:val="none" w:sz="0" w:space="0" w:color="auto"/>
                                <w:right w:val="none" w:sz="0" w:space="0" w:color="auto"/>
                              </w:divBdr>
                              <w:divsChild>
                                <w:div w:id="882787549">
                                  <w:marLeft w:val="0"/>
                                  <w:marRight w:val="0"/>
                                  <w:marTop w:val="0"/>
                                  <w:marBottom w:val="0"/>
                                  <w:divBdr>
                                    <w:top w:val="none" w:sz="0" w:space="0" w:color="auto"/>
                                    <w:left w:val="none" w:sz="0" w:space="0" w:color="auto"/>
                                    <w:bottom w:val="none" w:sz="0" w:space="0" w:color="auto"/>
                                    <w:right w:val="none" w:sz="0" w:space="0" w:color="auto"/>
                                  </w:divBdr>
                                  <w:divsChild>
                                    <w:div w:id="9919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591566">
                      <w:marLeft w:val="0"/>
                      <w:marRight w:val="0"/>
                      <w:marTop w:val="0"/>
                      <w:marBottom w:val="0"/>
                      <w:divBdr>
                        <w:top w:val="none" w:sz="0" w:space="0" w:color="auto"/>
                        <w:left w:val="none" w:sz="0" w:space="0" w:color="auto"/>
                        <w:bottom w:val="none" w:sz="0" w:space="0" w:color="auto"/>
                        <w:right w:val="none" w:sz="0" w:space="0" w:color="auto"/>
                      </w:divBdr>
                      <w:divsChild>
                        <w:div w:id="934479062">
                          <w:marLeft w:val="0"/>
                          <w:marRight w:val="0"/>
                          <w:marTop w:val="0"/>
                          <w:marBottom w:val="0"/>
                          <w:divBdr>
                            <w:top w:val="none" w:sz="0" w:space="0" w:color="auto"/>
                            <w:left w:val="none" w:sz="0" w:space="0" w:color="auto"/>
                            <w:bottom w:val="none" w:sz="0" w:space="0" w:color="auto"/>
                            <w:right w:val="none" w:sz="0" w:space="0" w:color="auto"/>
                          </w:divBdr>
                          <w:divsChild>
                            <w:div w:id="315186364">
                              <w:marLeft w:val="0"/>
                              <w:marRight w:val="0"/>
                              <w:marTop w:val="0"/>
                              <w:marBottom w:val="0"/>
                              <w:divBdr>
                                <w:top w:val="none" w:sz="0" w:space="0" w:color="auto"/>
                                <w:left w:val="none" w:sz="0" w:space="0" w:color="auto"/>
                                <w:bottom w:val="none" w:sz="0" w:space="0" w:color="auto"/>
                                <w:right w:val="none" w:sz="0" w:space="0" w:color="auto"/>
                              </w:divBdr>
                            </w:div>
                            <w:div w:id="128866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031765">
              <w:marLeft w:val="0"/>
              <w:marRight w:val="0"/>
              <w:marTop w:val="0"/>
              <w:marBottom w:val="0"/>
              <w:divBdr>
                <w:top w:val="none" w:sz="0" w:space="0" w:color="auto"/>
                <w:left w:val="none" w:sz="0" w:space="0" w:color="auto"/>
                <w:bottom w:val="none" w:sz="0" w:space="0" w:color="auto"/>
                <w:right w:val="none" w:sz="0" w:space="0" w:color="auto"/>
              </w:divBdr>
            </w:div>
            <w:div w:id="503935976">
              <w:marLeft w:val="0"/>
              <w:marRight w:val="0"/>
              <w:marTop w:val="0"/>
              <w:marBottom w:val="0"/>
              <w:divBdr>
                <w:top w:val="none" w:sz="0" w:space="0" w:color="auto"/>
                <w:left w:val="none" w:sz="0" w:space="0" w:color="auto"/>
                <w:bottom w:val="none" w:sz="0" w:space="0" w:color="auto"/>
                <w:right w:val="none" w:sz="0" w:space="0" w:color="auto"/>
              </w:divBdr>
              <w:divsChild>
                <w:div w:id="1443650200">
                  <w:marLeft w:val="0"/>
                  <w:marRight w:val="0"/>
                  <w:marTop w:val="0"/>
                  <w:marBottom w:val="0"/>
                  <w:divBdr>
                    <w:top w:val="none" w:sz="0" w:space="0" w:color="auto"/>
                    <w:left w:val="none" w:sz="0" w:space="0" w:color="auto"/>
                    <w:bottom w:val="none" w:sz="0" w:space="0" w:color="auto"/>
                    <w:right w:val="none" w:sz="0" w:space="0" w:color="auto"/>
                  </w:divBdr>
                </w:div>
              </w:divsChild>
            </w:div>
            <w:div w:id="956718762">
              <w:marLeft w:val="0"/>
              <w:marRight w:val="0"/>
              <w:marTop w:val="0"/>
              <w:marBottom w:val="0"/>
              <w:divBdr>
                <w:top w:val="none" w:sz="0" w:space="0" w:color="auto"/>
                <w:left w:val="none" w:sz="0" w:space="0" w:color="auto"/>
                <w:bottom w:val="none" w:sz="0" w:space="0" w:color="auto"/>
                <w:right w:val="none" w:sz="0" w:space="0" w:color="auto"/>
              </w:divBdr>
            </w:div>
            <w:div w:id="1078984823">
              <w:marLeft w:val="0"/>
              <w:marRight w:val="0"/>
              <w:marTop w:val="0"/>
              <w:marBottom w:val="0"/>
              <w:divBdr>
                <w:top w:val="none" w:sz="0" w:space="0" w:color="auto"/>
                <w:left w:val="none" w:sz="0" w:space="0" w:color="auto"/>
                <w:bottom w:val="none" w:sz="0" w:space="0" w:color="auto"/>
                <w:right w:val="none" w:sz="0" w:space="0" w:color="auto"/>
              </w:divBdr>
              <w:divsChild>
                <w:div w:id="161625297">
                  <w:marLeft w:val="0"/>
                  <w:marRight w:val="0"/>
                  <w:marTop w:val="0"/>
                  <w:marBottom w:val="0"/>
                  <w:divBdr>
                    <w:top w:val="none" w:sz="0" w:space="0" w:color="auto"/>
                    <w:left w:val="none" w:sz="0" w:space="0" w:color="auto"/>
                    <w:bottom w:val="none" w:sz="0" w:space="0" w:color="auto"/>
                    <w:right w:val="none" w:sz="0" w:space="0" w:color="auto"/>
                  </w:divBdr>
                  <w:divsChild>
                    <w:div w:id="2017806331">
                      <w:marLeft w:val="0"/>
                      <w:marRight w:val="0"/>
                      <w:marTop w:val="0"/>
                      <w:marBottom w:val="0"/>
                      <w:divBdr>
                        <w:top w:val="none" w:sz="0" w:space="0" w:color="auto"/>
                        <w:left w:val="none" w:sz="0" w:space="0" w:color="auto"/>
                        <w:bottom w:val="none" w:sz="0" w:space="0" w:color="auto"/>
                        <w:right w:val="none" w:sz="0" w:space="0" w:color="auto"/>
                      </w:divBdr>
                      <w:divsChild>
                        <w:div w:id="51747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662288">
                  <w:marLeft w:val="0"/>
                  <w:marRight w:val="0"/>
                  <w:marTop w:val="0"/>
                  <w:marBottom w:val="0"/>
                  <w:divBdr>
                    <w:top w:val="none" w:sz="0" w:space="0" w:color="auto"/>
                    <w:left w:val="none" w:sz="0" w:space="0" w:color="auto"/>
                    <w:bottom w:val="none" w:sz="0" w:space="0" w:color="auto"/>
                    <w:right w:val="none" w:sz="0" w:space="0" w:color="auto"/>
                  </w:divBdr>
                  <w:divsChild>
                    <w:div w:id="1836066482">
                      <w:marLeft w:val="0"/>
                      <w:marRight w:val="0"/>
                      <w:marTop w:val="0"/>
                      <w:marBottom w:val="0"/>
                      <w:divBdr>
                        <w:top w:val="none" w:sz="0" w:space="0" w:color="auto"/>
                        <w:left w:val="none" w:sz="0" w:space="0" w:color="auto"/>
                        <w:bottom w:val="none" w:sz="0" w:space="0" w:color="auto"/>
                        <w:right w:val="none" w:sz="0" w:space="0" w:color="auto"/>
                      </w:divBdr>
                      <w:divsChild>
                        <w:div w:id="416680019">
                          <w:marLeft w:val="0"/>
                          <w:marRight w:val="0"/>
                          <w:marTop w:val="0"/>
                          <w:marBottom w:val="0"/>
                          <w:divBdr>
                            <w:top w:val="none" w:sz="0" w:space="0" w:color="auto"/>
                            <w:left w:val="none" w:sz="0" w:space="0" w:color="auto"/>
                            <w:bottom w:val="none" w:sz="0" w:space="0" w:color="auto"/>
                            <w:right w:val="none" w:sz="0" w:space="0" w:color="auto"/>
                          </w:divBdr>
                          <w:divsChild>
                            <w:div w:id="202069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774346">
                  <w:marLeft w:val="0"/>
                  <w:marRight w:val="0"/>
                  <w:marTop w:val="0"/>
                  <w:marBottom w:val="0"/>
                  <w:divBdr>
                    <w:top w:val="none" w:sz="0" w:space="0" w:color="auto"/>
                    <w:left w:val="none" w:sz="0" w:space="0" w:color="auto"/>
                    <w:bottom w:val="none" w:sz="0" w:space="0" w:color="auto"/>
                    <w:right w:val="none" w:sz="0" w:space="0" w:color="auto"/>
                  </w:divBdr>
                </w:div>
              </w:divsChild>
            </w:div>
            <w:div w:id="1294366413">
              <w:marLeft w:val="0"/>
              <w:marRight w:val="0"/>
              <w:marTop w:val="0"/>
              <w:marBottom w:val="0"/>
              <w:divBdr>
                <w:top w:val="none" w:sz="0" w:space="0" w:color="auto"/>
                <w:left w:val="none" w:sz="0" w:space="0" w:color="auto"/>
                <w:bottom w:val="none" w:sz="0" w:space="0" w:color="auto"/>
                <w:right w:val="none" w:sz="0" w:space="0" w:color="auto"/>
              </w:divBdr>
            </w:div>
            <w:div w:id="1487627516">
              <w:marLeft w:val="0"/>
              <w:marRight w:val="0"/>
              <w:marTop w:val="0"/>
              <w:marBottom w:val="0"/>
              <w:divBdr>
                <w:top w:val="none" w:sz="0" w:space="0" w:color="auto"/>
                <w:left w:val="none" w:sz="0" w:space="0" w:color="auto"/>
                <w:bottom w:val="none" w:sz="0" w:space="0" w:color="auto"/>
                <w:right w:val="none" w:sz="0" w:space="0" w:color="auto"/>
              </w:divBdr>
            </w:div>
          </w:divsChild>
        </w:div>
        <w:div w:id="1743597483">
          <w:marLeft w:val="0"/>
          <w:marRight w:val="0"/>
          <w:marTop w:val="0"/>
          <w:marBottom w:val="0"/>
          <w:divBdr>
            <w:top w:val="none" w:sz="0" w:space="0" w:color="auto"/>
            <w:left w:val="none" w:sz="0" w:space="0" w:color="auto"/>
            <w:bottom w:val="none" w:sz="0" w:space="0" w:color="auto"/>
            <w:right w:val="none" w:sz="0" w:space="0" w:color="auto"/>
          </w:divBdr>
          <w:divsChild>
            <w:div w:id="134101821">
              <w:marLeft w:val="0"/>
              <w:marRight w:val="0"/>
              <w:marTop w:val="0"/>
              <w:marBottom w:val="0"/>
              <w:divBdr>
                <w:top w:val="none" w:sz="0" w:space="0" w:color="auto"/>
                <w:left w:val="none" w:sz="0" w:space="0" w:color="auto"/>
                <w:bottom w:val="none" w:sz="0" w:space="0" w:color="auto"/>
                <w:right w:val="none" w:sz="0" w:space="0" w:color="auto"/>
              </w:divBdr>
            </w:div>
            <w:div w:id="180053736">
              <w:marLeft w:val="0"/>
              <w:marRight w:val="0"/>
              <w:marTop w:val="0"/>
              <w:marBottom w:val="0"/>
              <w:divBdr>
                <w:top w:val="none" w:sz="0" w:space="0" w:color="auto"/>
                <w:left w:val="none" w:sz="0" w:space="0" w:color="auto"/>
                <w:bottom w:val="none" w:sz="0" w:space="0" w:color="auto"/>
                <w:right w:val="none" w:sz="0" w:space="0" w:color="auto"/>
              </w:divBdr>
              <w:divsChild>
                <w:div w:id="958028800">
                  <w:marLeft w:val="0"/>
                  <w:marRight w:val="0"/>
                  <w:marTop w:val="0"/>
                  <w:marBottom w:val="0"/>
                  <w:divBdr>
                    <w:top w:val="none" w:sz="0" w:space="0" w:color="auto"/>
                    <w:left w:val="none" w:sz="0" w:space="0" w:color="auto"/>
                    <w:bottom w:val="none" w:sz="0" w:space="0" w:color="auto"/>
                    <w:right w:val="none" w:sz="0" w:space="0" w:color="auto"/>
                  </w:divBdr>
                  <w:divsChild>
                    <w:div w:id="1485969815">
                      <w:marLeft w:val="0"/>
                      <w:marRight w:val="0"/>
                      <w:marTop w:val="0"/>
                      <w:marBottom w:val="0"/>
                      <w:divBdr>
                        <w:top w:val="none" w:sz="0" w:space="0" w:color="auto"/>
                        <w:left w:val="none" w:sz="0" w:space="0" w:color="auto"/>
                        <w:bottom w:val="none" w:sz="0" w:space="0" w:color="auto"/>
                        <w:right w:val="none" w:sz="0" w:space="0" w:color="auto"/>
                      </w:divBdr>
                      <w:divsChild>
                        <w:div w:id="2033846408">
                          <w:marLeft w:val="0"/>
                          <w:marRight w:val="0"/>
                          <w:marTop w:val="0"/>
                          <w:marBottom w:val="0"/>
                          <w:divBdr>
                            <w:top w:val="none" w:sz="0" w:space="0" w:color="auto"/>
                            <w:left w:val="none" w:sz="0" w:space="0" w:color="auto"/>
                            <w:bottom w:val="none" w:sz="0" w:space="0" w:color="auto"/>
                            <w:right w:val="none" w:sz="0" w:space="0" w:color="auto"/>
                          </w:divBdr>
                          <w:divsChild>
                            <w:div w:id="762146732">
                              <w:marLeft w:val="0"/>
                              <w:marRight w:val="0"/>
                              <w:marTop w:val="0"/>
                              <w:marBottom w:val="0"/>
                              <w:divBdr>
                                <w:top w:val="none" w:sz="0" w:space="0" w:color="auto"/>
                                <w:left w:val="none" w:sz="0" w:space="0" w:color="auto"/>
                                <w:bottom w:val="none" w:sz="0" w:space="0" w:color="auto"/>
                                <w:right w:val="none" w:sz="0" w:space="0" w:color="auto"/>
                              </w:divBdr>
                            </w:div>
                            <w:div w:id="89582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3388">
                      <w:marLeft w:val="0"/>
                      <w:marRight w:val="0"/>
                      <w:marTop w:val="0"/>
                      <w:marBottom w:val="0"/>
                      <w:divBdr>
                        <w:top w:val="none" w:sz="0" w:space="0" w:color="auto"/>
                        <w:left w:val="none" w:sz="0" w:space="0" w:color="auto"/>
                        <w:bottom w:val="none" w:sz="0" w:space="0" w:color="auto"/>
                        <w:right w:val="none" w:sz="0" w:space="0" w:color="auto"/>
                      </w:divBdr>
                      <w:divsChild>
                        <w:div w:id="166480327">
                          <w:marLeft w:val="0"/>
                          <w:marRight w:val="0"/>
                          <w:marTop w:val="0"/>
                          <w:marBottom w:val="0"/>
                          <w:divBdr>
                            <w:top w:val="none" w:sz="0" w:space="0" w:color="auto"/>
                            <w:left w:val="none" w:sz="0" w:space="0" w:color="auto"/>
                            <w:bottom w:val="none" w:sz="0" w:space="0" w:color="auto"/>
                            <w:right w:val="none" w:sz="0" w:space="0" w:color="auto"/>
                          </w:divBdr>
                          <w:divsChild>
                            <w:div w:id="12925246">
                              <w:marLeft w:val="0"/>
                              <w:marRight w:val="0"/>
                              <w:marTop w:val="0"/>
                              <w:marBottom w:val="0"/>
                              <w:divBdr>
                                <w:top w:val="none" w:sz="0" w:space="0" w:color="auto"/>
                                <w:left w:val="none" w:sz="0" w:space="0" w:color="auto"/>
                                <w:bottom w:val="none" w:sz="0" w:space="0" w:color="auto"/>
                                <w:right w:val="none" w:sz="0" w:space="0" w:color="auto"/>
                              </w:divBdr>
                              <w:divsChild>
                                <w:div w:id="1832135913">
                                  <w:marLeft w:val="0"/>
                                  <w:marRight w:val="0"/>
                                  <w:marTop w:val="0"/>
                                  <w:marBottom w:val="0"/>
                                  <w:divBdr>
                                    <w:top w:val="none" w:sz="0" w:space="0" w:color="auto"/>
                                    <w:left w:val="none" w:sz="0" w:space="0" w:color="auto"/>
                                    <w:bottom w:val="none" w:sz="0" w:space="0" w:color="auto"/>
                                    <w:right w:val="none" w:sz="0" w:space="0" w:color="auto"/>
                                  </w:divBdr>
                                  <w:divsChild>
                                    <w:div w:id="61521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137420">
              <w:marLeft w:val="0"/>
              <w:marRight w:val="0"/>
              <w:marTop w:val="0"/>
              <w:marBottom w:val="0"/>
              <w:divBdr>
                <w:top w:val="none" w:sz="0" w:space="0" w:color="auto"/>
                <w:left w:val="none" w:sz="0" w:space="0" w:color="auto"/>
                <w:bottom w:val="none" w:sz="0" w:space="0" w:color="auto"/>
                <w:right w:val="none" w:sz="0" w:space="0" w:color="auto"/>
              </w:divBdr>
            </w:div>
            <w:div w:id="815292785">
              <w:marLeft w:val="0"/>
              <w:marRight w:val="0"/>
              <w:marTop w:val="0"/>
              <w:marBottom w:val="0"/>
              <w:divBdr>
                <w:top w:val="none" w:sz="0" w:space="0" w:color="auto"/>
                <w:left w:val="none" w:sz="0" w:space="0" w:color="auto"/>
                <w:bottom w:val="none" w:sz="0" w:space="0" w:color="auto"/>
                <w:right w:val="none" w:sz="0" w:space="0" w:color="auto"/>
              </w:divBdr>
            </w:div>
            <w:div w:id="1124495061">
              <w:marLeft w:val="0"/>
              <w:marRight w:val="0"/>
              <w:marTop w:val="0"/>
              <w:marBottom w:val="0"/>
              <w:divBdr>
                <w:top w:val="none" w:sz="0" w:space="0" w:color="auto"/>
                <w:left w:val="none" w:sz="0" w:space="0" w:color="auto"/>
                <w:bottom w:val="none" w:sz="0" w:space="0" w:color="auto"/>
                <w:right w:val="none" w:sz="0" w:space="0" w:color="auto"/>
              </w:divBdr>
              <w:divsChild>
                <w:div w:id="204413159">
                  <w:marLeft w:val="0"/>
                  <w:marRight w:val="0"/>
                  <w:marTop w:val="0"/>
                  <w:marBottom w:val="0"/>
                  <w:divBdr>
                    <w:top w:val="none" w:sz="0" w:space="0" w:color="auto"/>
                    <w:left w:val="none" w:sz="0" w:space="0" w:color="auto"/>
                    <w:bottom w:val="none" w:sz="0" w:space="0" w:color="auto"/>
                    <w:right w:val="none" w:sz="0" w:space="0" w:color="auto"/>
                  </w:divBdr>
                  <w:divsChild>
                    <w:div w:id="1428817127">
                      <w:marLeft w:val="0"/>
                      <w:marRight w:val="0"/>
                      <w:marTop w:val="0"/>
                      <w:marBottom w:val="0"/>
                      <w:divBdr>
                        <w:top w:val="none" w:sz="0" w:space="0" w:color="auto"/>
                        <w:left w:val="none" w:sz="0" w:space="0" w:color="auto"/>
                        <w:bottom w:val="none" w:sz="0" w:space="0" w:color="auto"/>
                        <w:right w:val="none" w:sz="0" w:space="0" w:color="auto"/>
                      </w:divBdr>
                      <w:divsChild>
                        <w:div w:id="15038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1922">
                  <w:marLeft w:val="0"/>
                  <w:marRight w:val="0"/>
                  <w:marTop w:val="0"/>
                  <w:marBottom w:val="0"/>
                  <w:divBdr>
                    <w:top w:val="none" w:sz="0" w:space="0" w:color="auto"/>
                    <w:left w:val="none" w:sz="0" w:space="0" w:color="auto"/>
                    <w:bottom w:val="none" w:sz="0" w:space="0" w:color="auto"/>
                    <w:right w:val="none" w:sz="0" w:space="0" w:color="auto"/>
                  </w:divBdr>
                </w:div>
                <w:div w:id="1868248046">
                  <w:marLeft w:val="0"/>
                  <w:marRight w:val="0"/>
                  <w:marTop w:val="0"/>
                  <w:marBottom w:val="0"/>
                  <w:divBdr>
                    <w:top w:val="none" w:sz="0" w:space="0" w:color="auto"/>
                    <w:left w:val="none" w:sz="0" w:space="0" w:color="auto"/>
                    <w:bottom w:val="none" w:sz="0" w:space="0" w:color="auto"/>
                    <w:right w:val="none" w:sz="0" w:space="0" w:color="auto"/>
                  </w:divBdr>
                  <w:divsChild>
                    <w:div w:id="243296473">
                      <w:marLeft w:val="0"/>
                      <w:marRight w:val="0"/>
                      <w:marTop w:val="0"/>
                      <w:marBottom w:val="0"/>
                      <w:divBdr>
                        <w:top w:val="none" w:sz="0" w:space="0" w:color="auto"/>
                        <w:left w:val="none" w:sz="0" w:space="0" w:color="auto"/>
                        <w:bottom w:val="none" w:sz="0" w:space="0" w:color="auto"/>
                        <w:right w:val="none" w:sz="0" w:space="0" w:color="auto"/>
                      </w:divBdr>
                      <w:divsChild>
                        <w:div w:id="335576960">
                          <w:marLeft w:val="0"/>
                          <w:marRight w:val="0"/>
                          <w:marTop w:val="0"/>
                          <w:marBottom w:val="0"/>
                          <w:divBdr>
                            <w:top w:val="none" w:sz="0" w:space="0" w:color="auto"/>
                            <w:left w:val="none" w:sz="0" w:space="0" w:color="auto"/>
                            <w:bottom w:val="none" w:sz="0" w:space="0" w:color="auto"/>
                            <w:right w:val="none" w:sz="0" w:space="0" w:color="auto"/>
                          </w:divBdr>
                          <w:divsChild>
                            <w:div w:id="13724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34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680">
              <w:marLeft w:val="0"/>
              <w:marRight w:val="0"/>
              <w:marTop w:val="0"/>
              <w:marBottom w:val="0"/>
              <w:divBdr>
                <w:top w:val="none" w:sz="0" w:space="0" w:color="auto"/>
                <w:left w:val="none" w:sz="0" w:space="0" w:color="auto"/>
                <w:bottom w:val="none" w:sz="0" w:space="0" w:color="auto"/>
                <w:right w:val="none" w:sz="0" w:space="0" w:color="auto"/>
              </w:divBdr>
              <w:divsChild>
                <w:div w:id="220949520">
                  <w:marLeft w:val="0"/>
                  <w:marRight w:val="0"/>
                  <w:marTop w:val="0"/>
                  <w:marBottom w:val="0"/>
                  <w:divBdr>
                    <w:top w:val="none" w:sz="0" w:space="0" w:color="auto"/>
                    <w:left w:val="none" w:sz="0" w:space="0" w:color="auto"/>
                    <w:bottom w:val="none" w:sz="0" w:space="0" w:color="auto"/>
                    <w:right w:val="none" w:sz="0" w:space="0" w:color="auto"/>
                  </w:divBdr>
                </w:div>
              </w:divsChild>
            </w:div>
            <w:div w:id="1688412357">
              <w:marLeft w:val="0"/>
              <w:marRight w:val="0"/>
              <w:marTop w:val="0"/>
              <w:marBottom w:val="0"/>
              <w:divBdr>
                <w:top w:val="none" w:sz="0" w:space="0" w:color="auto"/>
                <w:left w:val="none" w:sz="0" w:space="0" w:color="auto"/>
                <w:bottom w:val="none" w:sz="0" w:space="0" w:color="auto"/>
                <w:right w:val="none" w:sz="0" w:space="0" w:color="auto"/>
              </w:divBdr>
            </w:div>
          </w:divsChild>
        </w:div>
        <w:div w:id="1784111495">
          <w:marLeft w:val="0"/>
          <w:marRight w:val="0"/>
          <w:marTop w:val="0"/>
          <w:marBottom w:val="0"/>
          <w:divBdr>
            <w:top w:val="none" w:sz="0" w:space="0" w:color="auto"/>
            <w:left w:val="none" w:sz="0" w:space="0" w:color="auto"/>
            <w:bottom w:val="none" w:sz="0" w:space="0" w:color="auto"/>
            <w:right w:val="none" w:sz="0" w:space="0" w:color="auto"/>
          </w:divBdr>
          <w:divsChild>
            <w:div w:id="331493863">
              <w:marLeft w:val="0"/>
              <w:marRight w:val="0"/>
              <w:marTop w:val="0"/>
              <w:marBottom w:val="0"/>
              <w:divBdr>
                <w:top w:val="none" w:sz="0" w:space="0" w:color="auto"/>
                <w:left w:val="none" w:sz="0" w:space="0" w:color="auto"/>
                <w:bottom w:val="none" w:sz="0" w:space="0" w:color="auto"/>
                <w:right w:val="none" w:sz="0" w:space="0" w:color="auto"/>
              </w:divBdr>
              <w:divsChild>
                <w:div w:id="1665671107">
                  <w:marLeft w:val="0"/>
                  <w:marRight w:val="0"/>
                  <w:marTop w:val="0"/>
                  <w:marBottom w:val="0"/>
                  <w:divBdr>
                    <w:top w:val="none" w:sz="0" w:space="0" w:color="auto"/>
                    <w:left w:val="none" w:sz="0" w:space="0" w:color="auto"/>
                    <w:bottom w:val="none" w:sz="0" w:space="0" w:color="auto"/>
                    <w:right w:val="none" w:sz="0" w:space="0" w:color="auto"/>
                  </w:divBdr>
                </w:div>
              </w:divsChild>
            </w:div>
            <w:div w:id="394548565">
              <w:marLeft w:val="0"/>
              <w:marRight w:val="0"/>
              <w:marTop w:val="0"/>
              <w:marBottom w:val="0"/>
              <w:divBdr>
                <w:top w:val="none" w:sz="0" w:space="0" w:color="auto"/>
                <w:left w:val="none" w:sz="0" w:space="0" w:color="auto"/>
                <w:bottom w:val="none" w:sz="0" w:space="0" w:color="auto"/>
                <w:right w:val="none" w:sz="0" w:space="0" w:color="auto"/>
              </w:divBdr>
            </w:div>
            <w:div w:id="416487802">
              <w:marLeft w:val="0"/>
              <w:marRight w:val="0"/>
              <w:marTop w:val="0"/>
              <w:marBottom w:val="0"/>
              <w:divBdr>
                <w:top w:val="none" w:sz="0" w:space="0" w:color="auto"/>
                <w:left w:val="none" w:sz="0" w:space="0" w:color="auto"/>
                <w:bottom w:val="none" w:sz="0" w:space="0" w:color="auto"/>
                <w:right w:val="none" w:sz="0" w:space="0" w:color="auto"/>
              </w:divBdr>
              <w:divsChild>
                <w:div w:id="757480750">
                  <w:marLeft w:val="0"/>
                  <w:marRight w:val="0"/>
                  <w:marTop w:val="0"/>
                  <w:marBottom w:val="0"/>
                  <w:divBdr>
                    <w:top w:val="none" w:sz="0" w:space="0" w:color="auto"/>
                    <w:left w:val="none" w:sz="0" w:space="0" w:color="auto"/>
                    <w:bottom w:val="none" w:sz="0" w:space="0" w:color="auto"/>
                    <w:right w:val="none" w:sz="0" w:space="0" w:color="auto"/>
                  </w:divBdr>
                  <w:divsChild>
                    <w:div w:id="1250381897">
                      <w:marLeft w:val="0"/>
                      <w:marRight w:val="0"/>
                      <w:marTop w:val="0"/>
                      <w:marBottom w:val="0"/>
                      <w:divBdr>
                        <w:top w:val="none" w:sz="0" w:space="0" w:color="auto"/>
                        <w:left w:val="none" w:sz="0" w:space="0" w:color="auto"/>
                        <w:bottom w:val="none" w:sz="0" w:space="0" w:color="auto"/>
                        <w:right w:val="none" w:sz="0" w:space="0" w:color="auto"/>
                      </w:divBdr>
                      <w:divsChild>
                        <w:div w:id="2090350267">
                          <w:marLeft w:val="0"/>
                          <w:marRight w:val="0"/>
                          <w:marTop w:val="0"/>
                          <w:marBottom w:val="0"/>
                          <w:divBdr>
                            <w:top w:val="none" w:sz="0" w:space="0" w:color="auto"/>
                            <w:left w:val="none" w:sz="0" w:space="0" w:color="auto"/>
                            <w:bottom w:val="none" w:sz="0" w:space="0" w:color="auto"/>
                            <w:right w:val="none" w:sz="0" w:space="0" w:color="auto"/>
                          </w:divBdr>
                          <w:divsChild>
                            <w:div w:id="1005209151">
                              <w:marLeft w:val="0"/>
                              <w:marRight w:val="0"/>
                              <w:marTop w:val="0"/>
                              <w:marBottom w:val="0"/>
                              <w:divBdr>
                                <w:top w:val="none" w:sz="0" w:space="0" w:color="auto"/>
                                <w:left w:val="none" w:sz="0" w:space="0" w:color="auto"/>
                                <w:bottom w:val="none" w:sz="0" w:space="0" w:color="auto"/>
                                <w:right w:val="none" w:sz="0" w:space="0" w:color="auto"/>
                              </w:divBdr>
                            </w:div>
                            <w:div w:id="132300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88139">
                      <w:marLeft w:val="0"/>
                      <w:marRight w:val="0"/>
                      <w:marTop w:val="0"/>
                      <w:marBottom w:val="0"/>
                      <w:divBdr>
                        <w:top w:val="none" w:sz="0" w:space="0" w:color="auto"/>
                        <w:left w:val="none" w:sz="0" w:space="0" w:color="auto"/>
                        <w:bottom w:val="none" w:sz="0" w:space="0" w:color="auto"/>
                        <w:right w:val="none" w:sz="0" w:space="0" w:color="auto"/>
                      </w:divBdr>
                      <w:divsChild>
                        <w:div w:id="924530708">
                          <w:marLeft w:val="0"/>
                          <w:marRight w:val="0"/>
                          <w:marTop w:val="0"/>
                          <w:marBottom w:val="0"/>
                          <w:divBdr>
                            <w:top w:val="none" w:sz="0" w:space="0" w:color="auto"/>
                            <w:left w:val="none" w:sz="0" w:space="0" w:color="auto"/>
                            <w:bottom w:val="none" w:sz="0" w:space="0" w:color="auto"/>
                            <w:right w:val="none" w:sz="0" w:space="0" w:color="auto"/>
                          </w:divBdr>
                          <w:divsChild>
                            <w:div w:id="36661657">
                              <w:marLeft w:val="0"/>
                              <w:marRight w:val="0"/>
                              <w:marTop w:val="0"/>
                              <w:marBottom w:val="0"/>
                              <w:divBdr>
                                <w:top w:val="none" w:sz="0" w:space="0" w:color="auto"/>
                                <w:left w:val="none" w:sz="0" w:space="0" w:color="auto"/>
                                <w:bottom w:val="none" w:sz="0" w:space="0" w:color="auto"/>
                                <w:right w:val="none" w:sz="0" w:space="0" w:color="auto"/>
                              </w:divBdr>
                              <w:divsChild>
                                <w:div w:id="1833107519">
                                  <w:marLeft w:val="0"/>
                                  <w:marRight w:val="0"/>
                                  <w:marTop w:val="0"/>
                                  <w:marBottom w:val="0"/>
                                  <w:divBdr>
                                    <w:top w:val="none" w:sz="0" w:space="0" w:color="auto"/>
                                    <w:left w:val="none" w:sz="0" w:space="0" w:color="auto"/>
                                    <w:bottom w:val="none" w:sz="0" w:space="0" w:color="auto"/>
                                    <w:right w:val="none" w:sz="0" w:space="0" w:color="auto"/>
                                  </w:divBdr>
                                  <w:divsChild>
                                    <w:div w:id="52687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102050">
              <w:marLeft w:val="0"/>
              <w:marRight w:val="0"/>
              <w:marTop w:val="0"/>
              <w:marBottom w:val="0"/>
              <w:divBdr>
                <w:top w:val="none" w:sz="0" w:space="0" w:color="auto"/>
                <w:left w:val="none" w:sz="0" w:space="0" w:color="auto"/>
                <w:bottom w:val="none" w:sz="0" w:space="0" w:color="auto"/>
                <w:right w:val="none" w:sz="0" w:space="0" w:color="auto"/>
              </w:divBdr>
            </w:div>
            <w:div w:id="791632101">
              <w:marLeft w:val="0"/>
              <w:marRight w:val="0"/>
              <w:marTop w:val="0"/>
              <w:marBottom w:val="0"/>
              <w:divBdr>
                <w:top w:val="none" w:sz="0" w:space="0" w:color="auto"/>
                <w:left w:val="none" w:sz="0" w:space="0" w:color="auto"/>
                <w:bottom w:val="none" w:sz="0" w:space="0" w:color="auto"/>
                <w:right w:val="none" w:sz="0" w:space="0" w:color="auto"/>
              </w:divBdr>
              <w:divsChild>
                <w:div w:id="1355035378">
                  <w:marLeft w:val="0"/>
                  <w:marRight w:val="0"/>
                  <w:marTop w:val="0"/>
                  <w:marBottom w:val="0"/>
                  <w:divBdr>
                    <w:top w:val="none" w:sz="0" w:space="0" w:color="auto"/>
                    <w:left w:val="none" w:sz="0" w:space="0" w:color="auto"/>
                    <w:bottom w:val="none" w:sz="0" w:space="0" w:color="auto"/>
                    <w:right w:val="none" w:sz="0" w:space="0" w:color="auto"/>
                  </w:divBdr>
                  <w:divsChild>
                    <w:div w:id="830369798">
                      <w:marLeft w:val="0"/>
                      <w:marRight w:val="0"/>
                      <w:marTop w:val="0"/>
                      <w:marBottom w:val="0"/>
                      <w:divBdr>
                        <w:top w:val="none" w:sz="0" w:space="0" w:color="auto"/>
                        <w:left w:val="none" w:sz="0" w:space="0" w:color="auto"/>
                        <w:bottom w:val="none" w:sz="0" w:space="0" w:color="auto"/>
                        <w:right w:val="none" w:sz="0" w:space="0" w:color="auto"/>
                      </w:divBdr>
                      <w:divsChild>
                        <w:div w:id="315229489">
                          <w:marLeft w:val="0"/>
                          <w:marRight w:val="0"/>
                          <w:marTop w:val="0"/>
                          <w:marBottom w:val="0"/>
                          <w:divBdr>
                            <w:top w:val="none" w:sz="0" w:space="0" w:color="auto"/>
                            <w:left w:val="none" w:sz="0" w:space="0" w:color="auto"/>
                            <w:bottom w:val="none" w:sz="0" w:space="0" w:color="auto"/>
                            <w:right w:val="none" w:sz="0" w:space="0" w:color="auto"/>
                          </w:divBdr>
                          <w:divsChild>
                            <w:div w:id="210476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769452">
                  <w:marLeft w:val="0"/>
                  <w:marRight w:val="0"/>
                  <w:marTop w:val="0"/>
                  <w:marBottom w:val="0"/>
                  <w:divBdr>
                    <w:top w:val="none" w:sz="0" w:space="0" w:color="auto"/>
                    <w:left w:val="none" w:sz="0" w:space="0" w:color="auto"/>
                    <w:bottom w:val="none" w:sz="0" w:space="0" w:color="auto"/>
                    <w:right w:val="none" w:sz="0" w:space="0" w:color="auto"/>
                  </w:divBdr>
                  <w:divsChild>
                    <w:div w:id="1952515411">
                      <w:marLeft w:val="0"/>
                      <w:marRight w:val="0"/>
                      <w:marTop w:val="0"/>
                      <w:marBottom w:val="0"/>
                      <w:divBdr>
                        <w:top w:val="none" w:sz="0" w:space="0" w:color="auto"/>
                        <w:left w:val="none" w:sz="0" w:space="0" w:color="auto"/>
                        <w:bottom w:val="none" w:sz="0" w:space="0" w:color="auto"/>
                        <w:right w:val="none" w:sz="0" w:space="0" w:color="auto"/>
                      </w:divBdr>
                      <w:divsChild>
                        <w:div w:id="35777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350066">
                  <w:marLeft w:val="0"/>
                  <w:marRight w:val="0"/>
                  <w:marTop w:val="0"/>
                  <w:marBottom w:val="0"/>
                  <w:divBdr>
                    <w:top w:val="none" w:sz="0" w:space="0" w:color="auto"/>
                    <w:left w:val="none" w:sz="0" w:space="0" w:color="auto"/>
                    <w:bottom w:val="none" w:sz="0" w:space="0" w:color="auto"/>
                    <w:right w:val="none" w:sz="0" w:space="0" w:color="auto"/>
                  </w:divBdr>
                </w:div>
              </w:divsChild>
            </w:div>
            <w:div w:id="805201030">
              <w:marLeft w:val="0"/>
              <w:marRight w:val="0"/>
              <w:marTop w:val="0"/>
              <w:marBottom w:val="0"/>
              <w:divBdr>
                <w:top w:val="none" w:sz="0" w:space="0" w:color="auto"/>
                <w:left w:val="none" w:sz="0" w:space="0" w:color="auto"/>
                <w:bottom w:val="none" w:sz="0" w:space="0" w:color="auto"/>
                <w:right w:val="none" w:sz="0" w:space="0" w:color="auto"/>
              </w:divBdr>
            </w:div>
            <w:div w:id="946277725">
              <w:marLeft w:val="0"/>
              <w:marRight w:val="0"/>
              <w:marTop w:val="0"/>
              <w:marBottom w:val="0"/>
              <w:divBdr>
                <w:top w:val="none" w:sz="0" w:space="0" w:color="auto"/>
                <w:left w:val="none" w:sz="0" w:space="0" w:color="auto"/>
                <w:bottom w:val="none" w:sz="0" w:space="0" w:color="auto"/>
                <w:right w:val="none" w:sz="0" w:space="0" w:color="auto"/>
              </w:divBdr>
            </w:div>
            <w:div w:id="1734502535">
              <w:marLeft w:val="0"/>
              <w:marRight w:val="0"/>
              <w:marTop w:val="0"/>
              <w:marBottom w:val="0"/>
              <w:divBdr>
                <w:top w:val="none" w:sz="0" w:space="0" w:color="auto"/>
                <w:left w:val="none" w:sz="0" w:space="0" w:color="auto"/>
                <w:bottom w:val="none" w:sz="0" w:space="0" w:color="auto"/>
                <w:right w:val="none" w:sz="0" w:space="0" w:color="auto"/>
              </w:divBdr>
              <w:divsChild>
                <w:div w:id="12558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26713">
          <w:marLeft w:val="0"/>
          <w:marRight w:val="0"/>
          <w:marTop w:val="0"/>
          <w:marBottom w:val="0"/>
          <w:divBdr>
            <w:top w:val="none" w:sz="0" w:space="0" w:color="auto"/>
            <w:left w:val="none" w:sz="0" w:space="0" w:color="auto"/>
            <w:bottom w:val="none" w:sz="0" w:space="0" w:color="auto"/>
            <w:right w:val="none" w:sz="0" w:space="0" w:color="auto"/>
          </w:divBdr>
          <w:divsChild>
            <w:div w:id="11760951">
              <w:marLeft w:val="0"/>
              <w:marRight w:val="0"/>
              <w:marTop w:val="0"/>
              <w:marBottom w:val="0"/>
              <w:divBdr>
                <w:top w:val="none" w:sz="0" w:space="0" w:color="auto"/>
                <w:left w:val="none" w:sz="0" w:space="0" w:color="auto"/>
                <w:bottom w:val="none" w:sz="0" w:space="0" w:color="auto"/>
                <w:right w:val="none" w:sz="0" w:space="0" w:color="auto"/>
              </w:divBdr>
              <w:divsChild>
                <w:div w:id="1838305599">
                  <w:marLeft w:val="0"/>
                  <w:marRight w:val="0"/>
                  <w:marTop w:val="0"/>
                  <w:marBottom w:val="0"/>
                  <w:divBdr>
                    <w:top w:val="none" w:sz="0" w:space="0" w:color="auto"/>
                    <w:left w:val="none" w:sz="0" w:space="0" w:color="auto"/>
                    <w:bottom w:val="none" w:sz="0" w:space="0" w:color="auto"/>
                    <w:right w:val="none" w:sz="0" w:space="0" w:color="auto"/>
                  </w:divBdr>
                  <w:divsChild>
                    <w:div w:id="1015113251">
                      <w:marLeft w:val="0"/>
                      <w:marRight w:val="0"/>
                      <w:marTop w:val="0"/>
                      <w:marBottom w:val="0"/>
                      <w:divBdr>
                        <w:top w:val="none" w:sz="0" w:space="0" w:color="auto"/>
                        <w:left w:val="none" w:sz="0" w:space="0" w:color="auto"/>
                        <w:bottom w:val="none" w:sz="0" w:space="0" w:color="auto"/>
                        <w:right w:val="none" w:sz="0" w:space="0" w:color="auto"/>
                      </w:divBdr>
                      <w:divsChild>
                        <w:div w:id="952859745">
                          <w:marLeft w:val="0"/>
                          <w:marRight w:val="0"/>
                          <w:marTop w:val="0"/>
                          <w:marBottom w:val="0"/>
                          <w:divBdr>
                            <w:top w:val="none" w:sz="0" w:space="0" w:color="auto"/>
                            <w:left w:val="none" w:sz="0" w:space="0" w:color="auto"/>
                            <w:bottom w:val="none" w:sz="0" w:space="0" w:color="auto"/>
                            <w:right w:val="none" w:sz="0" w:space="0" w:color="auto"/>
                          </w:divBdr>
                          <w:divsChild>
                            <w:div w:id="589855765">
                              <w:marLeft w:val="0"/>
                              <w:marRight w:val="0"/>
                              <w:marTop w:val="0"/>
                              <w:marBottom w:val="0"/>
                              <w:divBdr>
                                <w:top w:val="none" w:sz="0" w:space="0" w:color="auto"/>
                                <w:left w:val="none" w:sz="0" w:space="0" w:color="auto"/>
                                <w:bottom w:val="none" w:sz="0" w:space="0" w:color="auto"/>
                                <w:right w:val="none" w:sz="0" w:space="0" w:color="auto"/>
                              </w:divBdr>
                            </w:div>
                            <w:div w:id="129244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90681">
                      <w:marLeft w:val="0"/>
                      <w:marRight w:val="0"/>
                      <w:marTop w:val="0"/>
                      <w:marBottom w:val="0"/>
                      <w:divBdr>
                        <w:top w:val="none" w:sz="0" w:space="0" w:color="auto"/>
                        <w:left w:val="none" w:sz="0" w:space="0" w:color="auto"/>
                        <w:bottom w:val="none" w:sz="0" w:space="0" w:color="auto"/>
                        <w:right w:val="none" w:sz="0" w:space="0" w:color="auto"/>
                      </w:divBdr>
                      <w:divsChild>
                        <w:div w:id="1220436541">
                          <w:marLeft w:val="0"/>
                          <w:marRight w:val="0"/>
                          <w:marTop w:val="0"/>
                          <w:marBottom w:val="0"/>
                          <w:divBdr>
                            <w:top w:val="none" w:sz="0" w:space="0" w:color="auto"/>
                            <w:left w:val="none" w:sz="0" w:space="0" w:color="auto"/>
                            <w:bottom w:val="none" w:sz="0" w:space="0" w:color="auto"/>
                            <w:right w:val="none" w:sz="0" w:space="0" w:color="auto"/>
                          </w:divBdr>
                          <w:divsChild>
                            <w:div w:id="314919309">
                              <w:marLeft w:val="0"/>
                              <w:marRight w:val="0"/>
                              <w:marTop w:val="0"/>
                              <w:marBottom w:val="0"/>
                              <w:divBdr>
                                <w:top w:val="none" w:sz="0" w:space="0" w:color="auto"/>
                                <w:left w:val="none" w:sz="0" w:space="0" w:color="auto"/>
                                <w:bottom w:val="none" w:sz="0" w:space="0" w:color="auto"/>
                                <w:right w:val="none" w:sz="0" w:space="0" w:color="auto"/>
                              </w:divBdr>
                              <w:divsChild>
                                <w:div w:id="1017660928">
                                  <w:marLeft w:val="0"/>
                                  <w:marRight w:val="0"/>
                                  <w:marTop w:val="0"/>
                                  <w:marBottom w:val="0"/>
                                  <w:divBdr>
                                    <w:top w:val="none" w:sz="0" w:space="0" w:color="auto"/>
                                    <w:left w:val="none" w:sz="0" w:space="0" w:color="auto"/>
                                    <w:bottom w:val="none" w:sz="0" w:space="0" w:color="auto"/>
                                    <w:right w:val="none" w:sz="0" w:space="0" w:color="auto"/>
                                  </w:divBdr>
                                  <w:divsChild>
                                    <w:div w:id="12222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946438">
              <w:marLeft w:val="0"/>
              <w:marRight w:val="0"/>
              <w:marTop w:val="0"/>
              <w:marBottom w:val="0"/>
              <w:divBdr>
                <w:top w:val="none" w:sz="0" w:space="0" w:color="auto"/>
                <w:left w:val="none" w:sz="0" w:space="0" w:color="auto"/>
                <w:bottom w:val="none" w:sz="0" w:space="0" w:color="auto"/>
                <w:right w:val="none" w:sz="0" w:space="0" w:color="auto"/>
              </w:divBdr>
            </w:div>
            <w:div w:id="1038430630">
              <w:marLeft w:val="0"/>
              <w:marRight w:val="0"/>
              <w:marTop w:val="0"/>
              <w:marBottom w:val="0"/>
              <w:divBdr>
                <w:top w:val="none" w:sz="0" w:space="0" w:color="auto"/>
                <w:left w:val="none" w:sz="0" w:space="0" w:color="auto"/>
                <w:bottom w:val="none" w:sz="0" w:space="0" w:color="auto"/>
                <w:right w:val="none" w:sz="0" w:space="0" w:color="auto"/>
              </w:divBdr>
            </w:div>
            <w:div w:id="1123040732">
              <w:marLeft w:val="0"/>
              <w:marRight w:val="0"/>
              <w:marTop w:val="0"/>
              <w:marBottom w:val="0"/>
              <w:divBdr>
                <w:top w:val="none" w:sz="0" w:space="0" w:color="auto"/>
                <w:left w:val="none" w:sz="0" w:space="0" w:color="auto"/>
                <w:bottom w:val="none" w:sz="0" w:space="0" w:color="auto"/>
                <w:right w:val="none" w:sz="0" w:space="0" w:color="auto"/>
              </w:divBdr>
            </w:div>
            <w:div w:id="1584602847">
              <w:marLeft w:val="0"/>
              <w:marRight w:val="0"/>
              <w:marTop w:val="0"/>
              <w:marBottom w:val="0"/>
              <w:divBdr>
                <w:top w:val="none" w:sz="0" w:space="0" w:color="auto"/>
                <w:left w:val="none" w:sz="0" w:space="0" w:color="auto"/>
                <w:bottom w:val="none" w:sz="0" w:space="0" w:color="auto"/>
                <w:right w:val="none" w:sz="0" w:space="0" w:color="auto"/>
              </w:divBdr>
              <w:divsChild>
                <w:div w:id="67465343">
                  <w:marLeft w:val="0"/>
                  <w:marRight w:val="0"/>
                  <w:marTop w:val="0"/>
                  <w:marBottom w:val="0"/>
                  <w:divBdr>
                    <w:top w:val="none" w:sz="0" w:space="0" w:color="auto"/>
                    <w:left w:val="none" w:sz="0" w:space="0" w:color="auto"/>
                    <w:bottom w:val="none" w:sz="0" w:space="0" w:color="auto"/>
                    <w:right w:val="none" w:sz="0" w:space="0" w:color="auto"/>
                  </w:divBdr>
                </w:div>
              </w:divsChild>
            </w:div>
            <w:div w:id="1604924276">
              <w:marLeft w:val="0"/>
              <w:marRight w:val="0"/>
              <w:marTop w:val="0"/>
              <w:marBottom w:val="0"/>
              <w:divBdr>
                <w:top w:val="none" w:sz="0" w:space="0" w:color="auto"/>
                <w:left w:val="none" w:sz="0" w:space="0" w:color="auto"/>
                <w:bottom w:val="none" w:sz="0" w:space="0" w:color="auto"/>
                <w:right w:val="none" w:sz="0" w:space="0" w:color="auto"/>
              </w:divBdr>
              <w:divsChild>
                <w:div w:id="51537446">
                  <w:marLeft w:val="0"/>
                  <w:marRight w:val="0"/>
                  <w:marTop w:val="0"/>
                  <w:marBottom w:val="0"/>
                  <w:divBdr>
                    <w:top w:val="none" w:sz="0" w:space="0" w:color="auto"/>
                    <w:left w:val="none" w:sz="0" w:space="0" w:color="auto"/>
                    <w:bottom w:val="none" w:sz="0" w:space="0" w:color="auto"/>
                    <w:right w:val="none" w:sz="0" w:space="0" w:color="auto"/>
                  </w:divBdr>
                  <w:divsChild>
                    <w:div w:id="2140680152">
                      <w:marLeft w:val="0"/>
                      <w:marRight w:val="0"/>
                      <w:marTop w:val="0"/>
                      <w:marBottom w:val="0"/>
                      <w:divBdr>
                        <w:top w:val="none" w:sz="0" w:space="0" w:color="auto"/>
                        <w:left w:val="none" w:sz="0" w:space="0" w:color="auto"/>
                        <w:bottom w:val="none" w:sz="0" w:space="0" w:color="auto"/>
                        <w:right w:val="none" w:sz="0" w:space="0" w:color="auto"/>
                      </w:divBdr>
                      <w:divsChild>
                        <w:div w:id="7367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763158">
                  <w:marLeft w:val="0"/>
                  <w:marRight w:val="0"/>
                  <w:marTop w:val="0"/>
                  <w:marBottom w:val="0"/>
                  <w:divBdr>
                    <w:top w:val="none" w:sz="0" w:space="0" w:color="auto"/>
                    <w:left w:val="none" w:sz="0" w:space="0" w:color="auto"/>
                    <w:bottom w:val="none" w:sz="0" w:space="0" w:color="auto"/>
                    <w:right w:val="none" w:sz="0" w:space="0" w:color="auto"/>
                  </w:divBdr>
                  <w:divsChild>
                    <w:div w:id="664167509">
                      <w:marLeft w:val="0"/>
                      <w:marRight w:val="0"/>
                      <w:marTop w:val="0"/>
                      <w:marBottom w:val="0"/>
                      <w:divBdr>
                        <w:top w:val="none" w:sz="0" w:space="0" w:color="auto"/>
                        <w:left w:val="none" w:sz="0" w:space="0" w:color="auto"/>
                        <w:bottom w:val="none" w:sz="0" w:space="0" w:color="auto"/>
                        <w:right w:val="none" w:sz="0" w:space="0" w:color="auto"/>
                      </w:divBdr>
                      <w:divsChild>
                        <w:div w:id="889926734">
                          <w:marLeft w:val="0"/>
                          <w:marRight w:val="0"/>
                          <w:marTop w:val="0"/>
                          <w:marBottom w:val="0"/>
                          <w:divBdr>
                            <w:top w:val="none" w:sz="0" w:space="0" w:color="auto"/>
                            <w:left w:val="none" w:sz="0" w:space="0" w:color="auto"/>
                            <w:bottom w:val="none" w:sz="0" w:space="0" w:color="auto"/>
                            <w:right w:val="none" w:sz="0" w:space="0" w:color="auto"/>
                          </w:divBdr>
                          <w:divsChild>
                            <w:div w:id="208772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90627">
                  <w:marLeft w:val="0"/>
                  <w:marRight w:val="0"/>
                  <w:marTop w:val="0"/>
                  <w:marBottom w:val="0"/>
                  <w:divBdr>
                    <w:top w:val="none" w:sz="0" w:space="0" w:color="auto"/>
                    <w:left w:val="none" w:sz="0" w:space="0" w:color="auto"/>
                    <w:bottom w:val="none" w:sz="0" w:space="0" w:color="auto"/>
                    <w:right w:val="none" w:sz="0" w:space="0" w:color="auto"/>
                  </w:divBdr>
                </w:div>
              </w:divsChild>
            </w:div>
            <w:div w:id="1635285637">
              <w:marLeft w:val="0"/>
              <w:marRight w:val="0"/>
              <w:marTop w:val="0"/>
              <w:marBottom w:val="0"/>
              <w:divBdr>
                <w:top w:val="none" w:sz="0" w:space="0" w:color="auto"/>
                <w:left w:val="none" w:sz="0" w:space="0" w:color="auto"/>
                <w:bottom w:val="none" w:sz="0" w:space="0" w:color="auto"/>
                <w:right w:val="none" w:sz="0" w:space="0" w:color="auto"/>
              </w:divBdr>
            </w:div>
          </w:divsChild>
        </w:div>
        <w:div w:id="1906986727">
          <w:marLeft w:val="0"/>
          <w:marRight w:val="0"/>
          <w:marTop w:val="0"/>
          <w:marBottom w:val="0"/>
          <w:divBdr>
            <w:top w:val="none" w:sz="0" w:space="0" w:color="auto"/>
            <w:left w:val="none" w:sz="0" w:space="0" w:color="auto"/>
            <w:bottom w:val="none" w:sz="0" w:space="0" w:color="auto"/>
            <w:right w:val="none" w:sz="0" w:space="0" w:color="auto"/>
          </w:divBdr>
          <w:divsChild>
            <w:div w:id="295794367">
              <w:marLeft w:val="0"/>
              <w:marRight w:val="0"/>
              <w:marTop w:val="0"/>
              <w:marBottom w:val="0"/>
              <w:divBdr>
                <w:top w:val="none" w:sz="0" w:space="0" w:color="auto"/>
                <w:left w:val="none" w:sz="0" w:space="0" w:color="auto"/>
                <w:bottom w:val="none" w:sz="0" w:space="0" w:color="auto"/>
                <w:right w:val="none" w:sz="0" w:space="0" w:color="auto"/>
              </w:divBdr>
            </w:div>
            <w:div w:id="765270865">
              <w:marLeft w:val="0"/>
              <w:marRight w:val="0"/>
              <w:marTop w:val="0"/>
              <w:marBottom w:val="0"/>
              <w:divBdr>
                <w:top w:val="none" w:sz="0" w:space="0" w:color="auto"/>
                <w:left w:val="none" w:sz="0" w:space="0" w:color="auto"/>
                <w:bottom w:val="none" w:sz="0" w:space="0" w:color="auto"/>
                <w:right w:val="none" w:sz="0" w:space="0" w:color="auto"/>
              </w:divBdr>
            </w:div>
            <w:div w:id="1036276228">
              <w:marLeft w:val="0"/>
              <w:marRight w:val="0"/>
              <w:marTop w:val="0"/>
              <w:marBottom w:val="0"/>
              <w:divBdr>
                <w:top w:val="none" w:sz="0" w:space="0" w:color="auto"/>
                <w:left w:val="none" w:sz="0" w:space="0" w:color="auto"/>
                <w:bottom w:val="none" w:sz="0" w:space="0" w:color="auto"/>
                <w:right w:val="none" w:sz="0" w:space="0" w:color="auto"/>
              </w:divBdr>
              <w:divsChild>
                <w:div w:id="1042555875">
                  <w:marLeft w:val="0"/>
                  <w:marRight w:val="0"/>
                  <w:marTop w:val="0"/>
                  <w:marBottom w:val="0"/>
                  <w:divBdr>
                    <w:top w:val="none" w:sz="0" w:space="0" w:color="auto"/>
                    <w:left w:val="none" w:sz="0" w:space="0" w:color="auto"/>
                    <w:bottom w:val="none" w:sz="0" w:space="0" w:color="auto"/>
                    <w:right w:val="none" w:sz="0" w:space="0" w:color="auto"/>
                  </w:divBdr>
                  <w:divsChild>
                    <w:div w:id="1443721296">
                      <w:marLeft w:val="0"/>
                      <w:marRight w:val="0"/>
                      <w:marTop w:val="0"/>
                      <w:marBottom w:val="0"/>
                      <w:divBdr>
                        <w:top w:val="none" w:sz="0" w:space="0" w:color="auto"/>
                        <w:left w:val="none" w:sz="0" w:space="0" w:color="auto"/>
                        <w:bottom w:val="none" w:sz="0" w:space="0" w:color="auto"/>
                        <w:right w:val="none" w:sz="0" w:space="0" w:color="auto"/>
                      </w:divBdr>
                      <w:divsChild>
                        <w:div w:id="1772240522">
                          <w:marLeft w:val="0"/>
                          <w:marRight w:val="0"/>
                          <w:marTop w:val="0"/>
                          <w:marBottom w:val="0"/>
                          <w:divBdr>
                            <w:top w:val="none" w:sz="0" w:space="0" w:color="auto"/>
                            <w:left w:val="none" w:sz="0" w:space="0" w:color="auto"/>
                            <w:bottom w:val="none" w:sz="0" w:space="0" w:color="auto"/>
                            <w:right w:val="none" w:sz="0" w:space="0" w:color="auto"/>
                          </w:divBdr>
                          <w:divsChild>
                            <w:div w:id="1179809770">
                              <w:marLeft w:val="0"/>
                              <w:marRight w:val="0"/>
                              <w:marTop w:val="0"/>
                              <w:marBottom w:val="0"/>
                              <w:divBdr>
                                <w:top w:val="none" w:sz="0" w:space="0" w:color="auto"/>
                                <w:left w:val="none" w:sz="0" w:space="0" w:color="auto"/>
                                <w:bottom w:val="none" w:sz="0" w:space="0" w:color="auto"/>
                                <w:right w:val="none" w:sz="0" w:space="0" w:color="auto"/>
                              </w:divBdr>
                              <w:divsChild>
                                <w:div w:id="943151459">
                                  <w:marLeft w:val="0"/>
                                  <w:marRight w:val="0"/>
                                  <w:marTop w:val="0"/>
                                  <w:marBottom w:val="0"/>
                                  <w:divBdr>
                                    <w:top w:val="none" w:sz="0" w:space="0" w:color="auto"/>
                                    <w:left w:val="none" w:sz="0" w:space="0" w:color="auto"/>
                                    <w:bottom w:val="none" w:sz="0" w:space="0" w:color="auto"/>
                                    <w:right w:val="none" w:sz="0" w:space="0" w:color="auto"/>
                                  </w:divBdr>
                                  <w:divsChild>
                                    <w:div w:id="209054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716845">
                      <w:marLeft w:val="0"/>
                      <w:marRight w:val="0"/>
                      <w:marTop w:val="0"/>
                      <w:marBottom w:val="0"/>
                      <w:divBdr>
                        <w:top w:val="none" w:sz="0" w:space="0" w:color="auto"/>
                        <w:left w:val="none" w:sz="0" w:space="0" w:color="auto"/>
                        <w:bottom w:val="none" w:sz="0" w:space="0" w:color="auto"/>
                        <w:right w:val="none" w:sz="0" w:space="0" w:color="auto"/>
                      </w:divBdr>
                      <w:divsChild>
                        <w:div w:id="634486209">
                          <w:marLeft w:val="0"/>
                          <w:marRight w:val="0"/>
                          <w:marTop w:val="0"/>
                          <w:marBottom w:val="0"/>
                          <w:divBdr>
                            <w:top w:val="none" w:sz="0" w:space="0" w:color="auto"/>
                            <w:left w:val="none" w:sz="0" w:space="0" w:color="auto"/>
                            <w:bottom w:val="none" w:sz="0" w:space="0" w:color="auto"/>
                            <w:right w:val="none" w:sz="0" w:space="0" w:color="auto"/>
                          </w:divBdr>
                          <w:divsChild>
                            <w:div w:id="970212277">
                              <w:marLeft w:val="0"/>
                              <w:marRight w:val="0"/>
                              <w:marTop w:val="0"/>
                              <w:marBottom w:val="0"/>
                              <w:divBdr>
                                <w:top w:val="none" w:sz="0" w:space="0" w:color="auto"/>
                                <w:left w:val="none" w:sz="0" w:space="0" w:color="auto"/>
                                <w:bottom w:val="none" w:sz="0" w:space="0" w:color="auto"/>
                                <w:right w:val="none" w:sz="0" w:space="0" w:color="auto"/>
                              </w:divBdr>
                            </w:div>
                            <w:div w:id="118852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826286">
              <w:marLeft w:val="0"/>
              <w:marRight w:val="0"/>
              <w:marTop w:val="0"/>
              <w:marBottom w:val="0"/>
              <w:divBdr>
                <w:top w:val="none" w:sz="0" w:space="0" w:color="auto"/>
                <w:left w:val="none" w:sz="0" w:space="0" w:color="auto"/>
                <w:bottom w:val="none" w:sz="0" w:space="0" w:color="auto"/>
                <w:right w:val="none" w:sz="0" w:space="0" w:color="auto"/>
              </w:divBdr>
              <w:divsChild>
                <w:div w:id="753933956">
                  <w:marLeft w:val="0"/>
                  <w:marRight w:val="0"/>
                  <w:marTop w:val="0"/>
                  <w:marBottom w:val="0"/>
                  <w:divBdr>
                    <w:top w:val="none" w:sz="0" w:space="0" w:color="auto"/>
                    <w:left w:val="none" w:sz="0" w:space="0" w:color="auto"/>
                    <w:bottom w:val="none" w:sz="0" w:space="0" w:color="auto"/>
                    <w:right w:val="none" w:sz="0" w:space="0" w:color="auto"/>
                  </w:divBdr>
                </w:div>
              </w:divsChild>
            </w:div>
            <w:div w:id="1363433086">
              <w:marLeft w:val="0"/>
              <w:marRight w:val="0"/>
              <w:marTop w:val="0"/>
              <w:marBottom w:val="0"/>
              <w:divBdr>
                <w:top w:val="none" w:sz="0" w:space="0" w:color="auto"/>
                <w:left w:val="none" w:sz="0" w:space="0" w:color="auto"/>
                <w:bottom w:val="none" w:sz="0" w:space="0" w:color="auto"/>
                <w:right w:val="none" w:sz="0" w:space="0" w:color="auto"/>
              </w:divBdr>
              <w:divsChild>
                <w:div w:id="383526670">
                  <w:marLeft w:val="0"/>
                  <w:marRight w:val="0"/>
                  <w:marTop w:val="0"/>
                  <w:marBottom w:val="0"/>
                  <w:divBdr>
                    <w:top w:val="none" w:sz="0" w:space="0" w:color="auto"/>
                    <w:left w:val="none" w:sz="0" w:space="0" w:color="auto"/>
                    <w:bottom w:val="none" w:sz="0" w:space="0" w:color="auto"/>
                    <w:right w:val="none" w:sz="0" w:space="0" w:color="auto"/>
                  </w:divBdr>
                </w:div>
              </w:divsChild>
            </w:div>
            <w:div w:id="1621568182">
              <w:marLeft w:val="0"/>
              <w:marRight w:val="0"/>
              <w:marTop w:val="0"/>
              <w:marBottom w:val="0"/>
              <w:divBdr>
                <w:top w:val="none" w:sz="0" w:space="0" w:color="auto"/>
                <w:left w:val="none" w:sz="0" w:space="0" w:color="auto"/>
                <w:bottom w:val="none" w:sz="0" w:space="0" w:color="auto"/>
                <w:right w:val="none" w:sz="0" w:space="0" w:color="auto"/>
              </w:divBdr>
            </w:div>
            <w:div w:id="1896969699">
              <w:marLeft w:val="0"/>
              <w:marRight w:val="0"/>
              <w:marTop w:val="0"/>
              <w:marBottom w:val="0"/>
              <w:divBdr>
                <w:top w:val="none" w:sz="0" w:space="0" w:color="auto"/>
                <w:left w:val="none" w:sz="0" w:space="0" w:color="auto"/>
                <w:bottom w:val="none" w:sz="0" w:space="0" w:color="auto"/>
                <w:right w:val="none" w:sz="0" w:space="0" w:color="auto"/>
              </w:divBdr>
              <w:divsChild>
                <w:div w:id="601568401">
                  <w:marLeft w:val="0"/>
                  <w:marRight w:val="0"/>
                  <w:marTop w:val="0"/>
                  <w:marBottom w:val="0"/>
                  <w:divBdr>
                    <w:top w:val="none" w:sz="0" w:space="0" w:color="auto"/>
                    <w:left w:val="none" w:sz="0" w:space="0" w:color="auto"/>
                    <w:bottom w:val="none" w:sz="0" w:space="0" w:color="auto"/>
                    <w:right w:val="none" w:sz="0" w:space="0" w:color="auto"/>
                  </w:divBdr>
                  <w:divsChild>
                    <w:div w:id="1883248039">
                      <w:marLeft w:val="0"/>
                      <w:marRight w:val="0"/>
                      <w:marTop w:val="0"/>
                      <w:marBottom w:val="0"/>
                      <w:divBdr>
                        <w:top w:val="none" w:sz="0" w:space="0" w:color="auto"/>
                        <w:left w:val="none" w:sz="0" w:space="0" w:color="auto"/>
                        <w:bottom w:val="none" w:sz="0" w:space="0" w:color="auto"/>
                        <w:right w:val="none" w:sz="0" w:space="0" w:color="auto"/>
                      </w:divBdr>
                      <w:divsChild>
                        <w:div w:id="196708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97493">
                  <w:marLeft w:val="0"/>
                  <w:marRight w:val="0"/>
                  <w:marTop w:val="0"/>
                  <w:marBottom w:val="0"/>
                  <w:divBdr>
                    <w:top w:val="none" w:sz="0" w:space="0" w:color="auto"/>
                    <w:left w:val="none" w:sz="0" w:space="0" w:color="auto"/>
                    <w:bottom w:val="none" w:sz="0" w:space="0" w:color="auto"/>
                    <w:right w:val="none" w:sz="0" w:space="0" w:color="auto"/>
                  </w:divBdr>
                </w:div>
                <w:div w:id="1638995809">
                  <w:marLeft w:val="0"/>
                  <w:marRight w:val="0"/>
                  <w:marTop w:val="0"/>
                  <w:marBottom w:val="0"/>
                  <w:divBdr>
                    <w:top w:val="none" w:sz="0" w:space="0" w:color="auto"/>
                    <w:left w:val="none" w:sz="0" w:space="0" w:color="auto"/>
                    <w:bottom w:val="none" w:sz="0" w:space="0" w:color="auto"/>
                    <w:right w:val="none" w:sz="0" w:space="0" w:color="auto"/>
                  </w:divBdr>
                  <w:divsChild>
                    <w:div w:id="729571567">
                      <w:marLeft w:val="0"/>
                      <w:marRight w:val="0"/>
                      <w:marTop w:val="0"/>
                      <w:marBottom w:val="0"/>
                      <w:divBdr>
                        <w:top w:val="none" w:sz="0" w:space="0" w:color="auto"/>
                        <w:left w:val="none" w:sz="0" w:space="0" w:color="auto"/>
                        <w:bottom w:val="none" w:sz="0" w:space="0" w:color="auto"/>
                        <w:right w:val="none" w:sz="0" w:space="0" w:color="auto"/>
                      </w:divBdr>
                      <w:divsChild>
                        <w:div w:id="1543440636">
                          <w:marLeft w:val="0"/>
                          <w:marRight w:val="0"/>
                          <w:marTop w:val="0"/>
                          <w:marBottom w:val="0"/>
                          <w:divBdr>
                            <w:top w:val="none" w:sz="0" w:space="0" w:color="auto"/>
                            <w:left w:val="none" w:sz="0" w:space="0" w:color="auto"/>
                            <w:bottom w:val="none" w:sz="0" w:space="0" w:color="auto"/>
                            <w:right w:val="none" w:sz="0" w:space="0" w:color="auto"/>
                          </w:divBdr>
                          <w:divsChild>
                            <w:div w:id="155808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241456">
              <w:marLeft w:val="0"/>
              <w:marRight w:val="0"/>
              <w:marTop w:val="0"/>
              <w:marBottom w:val="0"/>
              <w:divBdr>
                <w:top w:val="none" w:sz="0" w:space="0" w:color="auto"/>
                <w:left w:val="none" w:sz="0" w:space="0" w:color="auto"/>
                <w:bottom w:val="none" w:sz="0" w:space="0" w:color="auto"/>
                <w:right w:val="none" w:sz="0" w:space="0" w:color="auto"/>
              </w:divBdr>
            </w:div>
          </w:divsChild>
        </w:div>
        <w:div w:id="1921910773">
          <w:marLeft w:val="0"/>
          <w:marRight w:val="0"/>
          <w:marTop w:val="0"/>
          <w:marBottom w:val="0"/>
          <w:divBdr>
            <w:top w:val="none" w:sz="0" w:space="0" w:color="auto"/>
            <w:left w:val="none" w:sz="0" w:space="0" w:color="auto"/>
            <w:bottom w:val="none" w:sz="0" w:space="0" w:color="auto"/>
            <w:right w:val="none" w:sz="0" w:space="0" w:color="auto"/>
          </w:divBdr>
          <w:divsChild>
            <w:div w:id="215900616">
              <w:marLeft w:val="0"/>
              <w:marRight w:val="0"/>
              <w:marTop w:val="0"/>
              <w:marBottom w:val="0"/>
              <w:divBdr>
                <w:top w:val="none" w:sz="0" w:space="0" w:color="auto"/>
                <w:left w:val="none" w:sz="0" w:space="0" w:color="auto"/>
                <w:bottom w:val="none" w:sz="0" w:space="0" w:color="auto"/>
                <w:right w:val="none" w:sz="0" w:space="0" w:color="auto"/>
              </w:divBdr>
            </w:div>
            <w:div w:id="354622963">
              <w:marLeft w:val="0"/>
              <w:marRight w:val="0"/>
              <w:marTop w:val="0"/>
              <w:marBottom w:val="0"/>
              <w:divBdr>
                <w:top w:val="none" w:sz="0" w:space="0" w:color="auto"/>
                <w:left w:val="none" w:sz="0" w:space="0" w:color="auto"/>
                <w:bottom w:val="none" w:sz="0" w:space="0" w:color="auto"/>
                <w:right w:val="none" w:sz="0" w:space="0" w:color="auto"/>
              </w:divBdr>
            </w:div>
            <w:div w:id="1345590791">
              <w:marLeft w:val="0"/>
              <w:marRight w:val="0"/>
              <w:marTop w:val="0"/>
              <w:marBottom w:val="0"/>
              <w:divBdr>
                <w:top w:val="none" w:sz="0" w:space="0" w:color="auto"/>
                <w:left w:val="none" w:sz="0" w:space="0" w:color="auto"/>
                <w:bottom w:val="none" w:sz="0" w:space="0" w:color="auto"/>
                <w:right w:val="none" w:sz="0" w:space="0" w:color="auto"/>
              </w:divBdr>
            </w:div>
            <w:div w:id="1419406188">
              <w:marLeft w:val="0"/>
              <w:marRight w:val="0"/>
              <w:marTop w:val="0"/>
              <w:marBottom w:val="0"/>
              <w:divBdr>
                <w:top w:val="none" w:sz="0" w:space="0" w:color="auto"/>
                <w:left w:val="none" w:sz="0" w:space="0" w:color="auto"/>
                <w:bottom w:val="none" w:sz="0" w:space="0" w:color="auto"/>
                <w:right w:val="none" w:sz="0" w:space="0" w:color="auto"/>
              </w:divBdr>
              <w:divsChild>
                <w:div w:id="405105401">
                  <w:marLeft w:val="0"/>
                  <w:marRight w:val="0"/>
                  <w:marTop w:val="0"/>
                  <w:marBottom w:val="0"/>
                  <w:divBdr>
                    <w:top w:val="none" w:sz="0" w:space="0" w:color="auto"/>
                    <w:left w:val="none" w:sz="0" w:space="0" w:color="auto"/>
                    <w:bottom w:val="none" w:sz="0" w:space="0" w:color="auto"/>
                    <w:right w:val="none" w:sz="0" w:space="0" w:color="auto"/>
                  </w:divBdr>
                  <w:divsChild>
                    <w:div w:id="488860997">
                      <w:marLeft w:val="0"/>
                      <w:marRight w:val="0"/>
                      <w:marTop w:val="0"/>
                      <w:marBottom w:val="0"/>
                      <w:divBdr>
                        <w:top w:val="none" w:sz="0" w:space="0" w:color="auto"/>
                        <w:left w:val="none" w:sz="0" w:space="0" w:color="auto"/>
                        <w:bottom w:val="none" w:sz="0" w:space="0" w:color="auto"/>
                        <w:right w:val="none" w:sz="0" w:space="0" w:color="auto"/>
                      </w:divBdr>
                      <w:divsChild>
                        <w:div w:id="176737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1696">
                  <w:marLeft w:val="0"/>
                  <w:marRight w:val="0"/>
                  <w:marTop w:val="0"/>
                  <w:marBottom w:val="0"/>
                  <w:divBdr>
                    <w:top w:val="none" w:sz="0" w:space="0" w:color="auto"/>
                    <w:left w:val="none" w:sz="0" w:space="0" w:color="auto"/>
                    <w:bottom w:val="none" w:sz="0" w:space="0" w:color="auto"/>
                    <w:right w:val="none" w:sz="0" w:space="0" w:color="auto"/>
                  </w:divBdr>
                  <w:divsChild>
                    <w:div w:id="1682585585">
                      <w:marLeft w:val="0"/>
                      <w:marRight w:val="0"/>
                      <w:marTop w:val="0"/>
                      <w:marBottom w:val="0"/>
                      <w:divBdr>
                        <w:top w:val="none" w:sz="0" w:space="0" w:color="auto"/>
                        <w:left w:val="none" w:sz="0" w:space="0" w:color="auto"/>
                        <w:bottom w:val="none" w:sz="0" w:space="0" w:color="auto"/>
                        <w:right w:val="none" w:sz="0" w:space="0" w:color="auto"/>
                      </w:divBdr>
                      <w:divsChild>
                        <w:div w:id="440151349">
                          <w:marLeft w:val="0"/>
                          <w:marRight w:val="0"/>
                          <w:marTop w:val="0"/>
                          <w:marBottom w:val="0"/>
                          <w:divBdr>
                            <w:top w:val="none" w:sz="0" w:space="0" w:color="auto"/>
                            <w:left w:val="none" w:sz="0" w:space="0" w:color="auto"/>
                            <w:bottom w:val="none" w:sz="0" w:space="0" w:color="auto"/>
                            <w:right w:val="none" w:sz="0" w:space="0" w:color="auto"/>
                          </w:divBdr>
                          <w:divsChild>
                            <w:div w:id="97093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68776">
                  <w:marLeft w:val="0"/>
                  <w:marRight w:val="0"/>
                  <w:marTop w:val="0"/>
                  <w:marBottom w:val="0"/>
                  <w:divBdr>
                    <w:top w:val="none" w:sz="0" w:space="0" w:color="auto"/>
                    <w:left w:val="none" w:sz="0" w:space="0" w:color="auto"/>
                    <w:bottom w:val="none" w:sz="0" w:space="0" w:color="auto"/>
                    <w:right w:val="none" w:sz="0" w:space="0" w:color="auto"/>
                  </w:divBdr>
                </w:div>
              </w:divsChild>
            </w:div>
            <w:div w:id="1484159793">
              <w:marLeft w:val="0"/>
              <w:marRight w:val="0"/>
              <w:marTop w:val="0"/>
              <w:marBottom w:val="0"/>
              <w:divBdr>
                <w:top w:val="none" w:sz="0" w:space="0" w:color="auto"/>
                <w:left w:val="none" w:sz="0" w:space="0" w:color="auto"/>
                <w:bottom w:val="none" w:sz="0" w:space="0" w:color="auto"/>
                <w:right w:val="none" w:sz="0" w:space="0" w:color="auto"/>
              </w:divBdr>
              <w:divsChild>
                <w:div w:id="976450090">
                  <w:marLeft w:val="0"/>
                  <w:marRight w:val="0"/>
                  <w:marTop w:val="0"/>
                  <w:marBottom w:val="0"/>
                  <w:divBdr>
                    <w:top w:val="none" w:sz="0" w:space="0" w:color="auto"/>
                    <w:left w:val="none" w:sz="0" w:space="0" w:color="auto"/>
                    <w:bottom w:val="none" w:sz="0" w:space="0" w:color="auto"/>
                    <w:right w:val="none" w:sz="0" w:space="0" w:color="auto"/>
                  </w:divBdr>
                </w:div>
              </w:divsChild>
            </w:div>
            <w:div w:id="1804036029">
              <w:marLeft w:val="0"/>
              <w:marRight w:val="0"/>
              <w:marTop w:val="0"/>
              <w:marBottom w:val="0"/>
              <w:divBdr>
                <w:top w:val="none" w:sz="0" w:space="0" w:color="auto"/>
                <w:left w:val="none" w:sz="0" w:space="0" w:color="auto"/>
                <w:bottom w:val="none" w:sz="0" w:space="0" w:color="auto"/>
                <w:right w:val="none" w:sz="0" w:space="0" w:color="auto"/>
              </w:divBdr>
              <w:divsChild>
                <w:div w:id="696783099">
                  <w:marLeft w:val="0"/>
                  <w:marRight w:val="0"/>
                  <w:marTop w:val="0"/>
                  <w:marBottom w:val="0"/>
                  <w:divBdr>
                    <w:top w:val="none" w:sz="0" w:space="0" w:color="auto"/>
                    <w:left w:val="none" w:sz="0" w:space="0" w:color="auto"/>
                    <w:bottom w:val="none" w:sz="0" w:space="0" w:color="auto"/>
                    <w:right w:val="none" w:sz="0" w:space="0" w:color="auto"/>
                  </w:divBdr>
                  <w:divsChild>
                    <w:div w:id="79452751">
                      <w:marLeft w:val="0"/>
                      <w:marRight w:val="0"/>
                      <w:marTop w:val="0"/>
                      <w:marBottom w:val="0"/>
                      <w:divBdr>
                        <w:top w:val="none" w:sz="0" w:space="0" w:color="auto"/>
                        <w:left w:val="none" w:sz="0" w:space="0" w:color="auto"/>
                        <w:bottom w:val="none" w:sz="0" w:space="0" w:color="auto"/>
                        <w:right w:val="none" w:sz="0" w:space="0" w:color="auto"/>
                      </w:divBdr>
                      <w:divsChild>
                        <w:div w:id="2021001737">
                          <w:marLeft w:val="0"/>
                          <w:marRight w:val="0"/>
                          <w:marTop w:val="0"/>
                          <w:marBottom w:val="0"/>
                          <w:divBdr>
                            <w:top w:val="none" w:sz="0" w:space="0" w:color="auto"/>
                            <w:left w:val="none" w:sz="0" w:space="0" w:color="auto"/>
                            <w:bottom w:val="none" w:sz="0" w:space="0" w:color="auto"/>
                            <w:right w:val="none" w:sz="0" w:space="0" w:color="auto"/>
                          </w:divBdr>
                          <w:divsChild>
                            <w:div w:id="573004112">
                              <w:marLeft w:val="0"/>
                              <w:marRight w:val="0"/>
                              <w:marTop w:val="0"/>
                              <w:marBottom w:val="0"/>
                              <w:divBdr>
                                <w:top w:val="none" w:sz="0" w:space="0" w:color="auto"/>
                                <w:left w:val="none" w:sz="0" w:space="0" w:color="auto"/>
                                <w:bottom w:val="none" w:sz="0" w:space="0" w:color="auto"/>
                                <w:right w:val="none" w:sz="0" w:space="0" w:color="auto"/>
                              </w:divBdr>
                            </w:div>
                            <w:div w:id="193956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93266">
                      <w:marLeft w:val="0"/>
                      <w:marRight w:val="0"/>
                      <w:marTop w:val="0"/>
                      <w:marBottom w:val="0"/>
                      <w:divBdr>
                        <w:top w:val="none" w:sz="0" w:space="0" w:color="auto"/>
                        <w:left w:val="none" w:sz="0" w:space="0" w:color="auto"/>
                        <w:bottom w:val="none" w:sz="0" w:space="0" w:color="auto"/>
                        <w:right w:val="none" w:sz="0" w:space="0" w:color="auto"/>
                      </w:divBdr>
                      <w:divsChild>
                        <w:div w:id="666787">
                          <w:marLeft w:val="0"/>
                          <w:marRight w:val="0"/>
                          <w:marTop w:val="0"/>
                          <w:marBottom w:val="0"/>
                          <w:divBdr>
                            <w:top w:val="none" w:sz="0" w:space="0" w:color="auto"/>
                            <w:left w:val="none" w:sz="0" w:space="0" w:color="auto"/>
                            <w:bottom w:val="none" w:sz="0" w:space="0" w:color="auto"/>
                            <w:right w:val="none" w:sz="0" w:space="0" w:color="auto"/>
                          </w:divBdr>
                          <w:divsChild>
                            <w:div w:id="503135446">
                              <w:marLeft w:val="0"/>
                              <w:marRight w:val="0"/>
                              <w:marTop w:val="0"/>
                              <w:marBottom w:val="0"/>
                              <w:divBdr>
                                <w:top w:val="none" w:sz="0" w:space="0" w:color="auto"/>
                                <w:left w:val="none" w:sz="0" w:space="0" w:color="auto"/>
                                <w:bottom w:val="none" w:sz="0" w:space="0" w:color="auto"/>
                                <w:right w:val="none" w:sz="0" w:space="0" w:color="auto"/>
                              </w:divBdr>
                              <w:divsChild>
                                <w:div w:id="253906747">
                                  <w:marLeft w:val="0"/>
                                  <w:marRight w:val="0"/>
                                  <w:marTop w:val="0"/>
                                  <w:marBottom w:val="0"/>
                                  <w:divBdr>
                                    <w:top w:val="none" w:sz="0" w:space="0" w:color="auto"/>
                                    <w:left w:val="none" w:sz="0" w:space="0" w:color="auto"/>
                                    <w:bottom w:val="none" w:sz="0" w:space="0" w:color="auto"/>
                                    <w:right w:val="none" w:sz="0" w:space="0" w:color="auto"/>
                                  </w:divBdr>
                                  <w:divsChild>
                                    <w:div w:id="152856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651127">
              <w:marLeft w:val="0"/>
              <w:marRight w:val="0"/>
              <w:marTop w:val="0"/>
              <w:marBottom w:val="0"/>
              <w:divBdr>
                <w:top w:val="none" w:sz="0" w:space="0" w:color="auto"/>
                <w:left w:val="none" w:sz="0" w:space="0" w:color="auto"/>
                <w:bottom w:val="none" w:sz="0" w:space="0" w:color="auto"/>
                <w:right w:val="none" w:sz="0" w:space="0" w:color="auto"/>
              </w:divBdr>
            </w:div>
          </w:divsChild>
        </w:div>
        <w:div w:id="1922058056">
          <w:marLeft w:val="0"/>
          <w:marRight w:val="0"/>
          <w:marTop w:val="0"/>
          <w:marBottom w:val="0"/>
          <w:divBdr>
            <w:top w:val="none" w:sz="0" w:space="0" w:color="auto"/>
            <w:left w:val="none" w:sz="0" w:space="0" w:color="auto"/>
            <w:bottom w:val="none" w:sz="0" w:space="0" w:color="auto"/>
            <w:right w:val="none" w:sz="0" w:space="0" w:color="auto"/>
          </w:divBdr>
          <w:divsChild>
            <w:div w:id="186021047">
              <w:marLeft w:val="0"/>
              <w:marRight w:val="0"/>
              <w:marTop w:val="0"/>
              <w:marBottom w:val="0"/>
              <w:divBdr>
                <w:top w:val="none" w:sz="0" w:space="0" w:color="auto"/>
                <w:left w:val="none" w:sz="0" w:space="0" w:color="auto"/>
                <w:bottom w:val="none" w:sz="0" w:space="0" w:color="auto"/>
                <w:right w:val="none" w:sz="0" w:space="0" w:color="auto"/>
              </w:divBdr>
            </w:div>
            <w:div w:id="662926381">
              <w:marLeft w:val="0"/>
              <w:marRight w:val="0"/>
              <w:marTop w:val="0"/>
              <w:marBottom w:val="0"/>
              <w:divBdr>
                <w:top w:val="none" w:sz="0" w:space="0" w:color="auto"/>
                <w:left w:val="none" w:sz="0" w:space="0" w:color="auto"/>
                <w:bottom w:val="none" w:sz="0" w:space="0" w:color="auto"/>
                <w:right w:val="none" w:sz="0" w:space="0" w:color="auto"/>
              </w:divBdr>
              <w:divsChild>
                <w:div w:id="209850757">
                  <w:marLeft w:val="0"/>
                  <w:marRight w:val="0"/>
                  <w:marTop w:val="0"/>
                  <w:marBottom w:val="0"/>
                  <w:divBdr>
                    <w:top w:val="none" w:sz="0" w:space="0" w:color="auto"/>
                    <w:left w:val="none" w:sz="0" w:space="0" w:color="auto"/>
                    <w:bottom w:val="none" w:sz="0" w:space="0" w:color="auto"/>
                    <w:right w:val="none" w:sz="0" w:space="0" w:color="auto"/>
                  </w:divBdr>
                </w:div>
              </w:divsChild>
            </w:div>
            <w:div w:id="757217596">
              <w:marLeft w:val="0"/>
              <w:marRight w:val="0"/>
              <w:marTop w:val="0"/>
              <w:marBottom w:val="0"/>
              <w:divBdr>
                <w:top w:val="none" w:sz="0" w:space="0" w:color="auto"/>
                <w:left w:val="none" w:sz="0" w:space="0" w:color="auto"/>
                <w:bottom w:val="none" w:sz="0" w:space="0" w:color="auto"/>
                <w:right w:val="none" w:sz="0" w:space="0" w:color="auto"/>
              </w:divBdr>
            </w:div>
            <w:div w:id="771319703">
              <w:marLeft w:val="0"/>
              <w:marRight w:val="0"/>
              <w:marTop w:val="0"/>
              <w:marBottom w:val="0"/>
              <w:divBdr>
                <w:top w:val="none" w:sz="0" w:space="0" w:color="auto"/>
                <w:left w:val="none" w:sz="0" w:space="0" w:color="auto"/>
                <w:bottom w:val="none" w:sz="0" w:space="0" w:color="auto"/>
                <w:right w:val="none" w:sz="0" w:space="0" w:color="auto"/>
              </w:divBdr>
            </w:div>
            <w:div w:id="815224410">
              <w:marLeft w:val="0"/>
              <w:marRight w:val="0"/>
              <w:marTop w:val="0"/>
              <w:marBottom w:val="0"/>
              <w:divBdr>
                <w:top w:val="none" w:sz="0" w:space="0" w:color="auto"/>
                <w:left w:val="none" w:sz="0" w:space="0" w:color="auto"/>
                <w:bottom w:val="none" w:sz="0" w:space="0" w:color="auto"/>
                <w:right w:val="none" w:sz="0" w:space="0" w:color="auto"/>
              </w:divBdr>
            </w:div>
            <w:div w:id="1118455282">
              <w:marLeft w:val="0"/>
              <w:marRight w:val="0"/>
              <w:marTop w:val="0"/>
              <w:marBottom w:val="0"/>
              <w:divBdr>
                <w:top w:val="none" w:sz="0" w:space="0" w:color="auto"/>
                <w:left w:val="none" w:sz="0" w:space="0" w:color="auto"/>
                <w:bottom w:val="none" w:sz="0" w:space="0" w:color="auto"/>
                <w:right w:val="none" w:sz="0" w:space="0" w:color="auto"/>
              </w:divBdr>
              <w:divsChild>
                <w:div w:id="1925914211">
                  <w:marLeft w:val="0"/>
                  <w:marRight w:val="0"/>
                  <w:marTop w:val="0"/>
                  <w:marBottom w:val="0"/>
                  <w:divBdr>
                    <w:top w:val="none" w:sz="0" w:space="0" w:color="auto"/>
                    <w:left w:val="none" w:sz="0" w:space="0" w:color="auto"/>
                    <w:bottom w:val="none" w:sz="0" w:space="0" w:color="auto"/>
                    <w:right w:val="none" w:sz="0" w:space="0" w:color="auto"/>
                  </w:divBdr>
                  <w:divsChild>
                    <w:div w:id="651761879">
                      <w:marLeft w:val="0"/>
                      <w:marRight w:val="0"/>
                      <w:marTop w:val="0"/>
                      <w:marBottom w:val="0"/>
                      <w:divBdr>
                        <w:top w:val="none" w:sz="0" w:space="0" w:color="auto"/>
                        <w:left w:val="none" w:sz="0" w:space="0" w:color="auto"/>
                        <w:bottom w:val="none" w:sz="0" w:space="0" w:color="auto"/>
                        <w:right w:val="none" w:sz="0" w:space="0" w:color="auto"/>
                      </w:divBdr>
                      <w:divsChild>
                        <w:div w:id="541937620">
                          <w:marLeft w:val="0"/>
                          <w:marRight w:val="0"/>
                          <w:marTop w:val="0"/>
                          <w:marBottom w:val="0"/>
                          <w:divBdr>
                            <w:top w:val="none" w:sz="0" w:space="0" w:color="auto"/>
                            <w:left w:val="none" w:sz="0" w:space="0" w:color="auto"/>
                            <w:bottom w:val="none" w:sz="0" w:space="0" w:color="auto"/>
                            <w:right w:val="none" w:sz="0" w:space="0" w:color="auto"/>
                          </w:divBdr>
                          <w:divsChild>
                            <w:div w:id="727456597">
                              <w:marLeft w:val="0"/>
                              <w:marRight w:val="0"/>
                              <w:marTop w:val="0"/>
                              <w:marBottom w:val="0"/>
                              <w:divBdr>
                                <w:top w:val="none" w:sz="0" w:space="0" w:color="auto"/>
                                <w:left w:val="none" w:sz="0" w:space="0" w:color="auto"/>
                                <w:bottom w:val="none" w:sz="0" w:space="0" w:color="auto"/>
                                <w:right w:val="none" w:sz="0" w:space="0" w:color="auto"/>
                              </w:divBdr>
                            </w:div>
                            <w:div w:id="188281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2932">
                      <w:marLeft w:val="0"/>
                      <w:marRight w:val="0"/>
                      <w:marTop w:val="0"/>
                      <w:marBottom w:val="0"/>
                      <w:divBdr>
                        <w:top w:val="none" w:sz="0" w:space="0" w:color="auto"/>
                        <w:left w:val="none" w:sz="0" w:space="0" w:color="auto"/>
                        <w:bottom w:val="none" w:sz="0" w:space="0" w:color="auto"/>
                        <w:right w:val="none" w:sz="0" w:space="0" w:color="auto"/>
                      </w:divBdr>
                      <w:divsChild>
                        <w:div w:id="1183321213">
                          <w:marLeft w:val="0"/>
                          <w:marRight w:val="0"/>
                          <w:marTop w:val="0"/>
                          <w:marBottom w:val="0"/>
                          <w:divBdr>
                            <w:top w:val="none" w:sz="0" w:space="0" w:color="auto"/>
                            <w:left w:val="none" w:sz="0" w:space="0" w:color="auto"/>
                            <w:bottom w:val="none" w:sz="0" w:space="0" w:color="auto"/>
                            <w:right w:val="none" w:sz="0" w:space="0" w:color="auto"/>
                          </w:divBdr>
                          <w:divsChild>
                            <w:div w:id="1504659826">
                              <w:marLeft w:val="0"/>
                              <w:marRight w:val="0"/>
                              <w:marTop w:val="0"/>
                              <w:marBottom w:val="0"/>
                              <w:divBdr>
                                <w:top w:val="none" w:sz="0" w:space="0" w:color="auto"/>
                                <w:left w:val="none" w:sz="0" w:space="0" w:color="auto"/>
                                <w:bottom w:val="none" w:sz="0" w:space="0" w:color="auto"/>
                                <w:right w:val="none" w:sz="0" w:space="0" w:color="auto"/>
                              </w:divBdr>
                              <w:divsChild>
                                <w:div w:id="243801689">
                                  <w:marLeft w:val="0"/>
                                  <w:marRight w:val="0"/>
                                  <w:marTop w:val="0"/>
                                  <w:marBottom w:val="0"/>
                                  <w:divBdr>
                                    <w:top w:val="none" w:sz="0" w:space="0" w:color="auto"/>
                                    <w:left w:val="none" w:sz="0" w:space="0" w:color="auto"/>
                                    <w:bottom w:val="none" w:sz="0" w:space="0" w:color="auto"/>
                                    <w:right w:val="none" w:sz="0" w:space="0" w:color="auto"/>
                                  </w:divBdr>
                                  <w:divsChild>
                                    <w:div w:id="129591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646632">
              <w:marLeft w:val="0"/>
              <w:marRight w:val="0"/>
              <w:marTop w:val="0"/>
              <w:marBottom w:val="0"/>
              <w:divBdr>
                <w:top w:val="none" w:sz="0" w:space="0" w:color="auto"/>
                <w:left w:val="none" w:sz="0" w:space="0" w:color="auto"/>
                <w:bottom w:val="none" w:sz="0" w:space="0" w:color="auto"/>
                <w:right w:val="none" w:sz="0" w:space="0" w:color="auto"/>
              </w:divBdr>
              <w:divsChild>
                <w:div w:id="594825722">
                  <w:marLeft w:val="0"/>
                  <w:marRight w:val="0"/>
                  <w:marTop w:val="0"/>
                  <w:marBottom w:val="0"/>
                  <w:divBdr>
                    <w:top w:val="none" w:sz="0" w:space="0" w:color="auto"/>
                    <w:left w:val="none" w:sz="0" w:space="0" w:color="auto"/>
                    <w:bottom w:val="none" w:sz="0" w:space="0" w:color="auto"/>
                    <w:right w:val="none" w:sz="0" w:space="0" w:color="auto"/>
                  </w:divBdr>
                  <w:divsChild>
                    <w:div w:id="1937591989">
                      <w:marLeft w:val="0"/>
                      <w:marRight w:val="0"/>
                      <w:marTop w:val="0"/>
                      <w:marBottom w:val="0"/>
                      <w:divBdr>
                        <w:top w:val="none" w:sz="0" w:space="0" w:color="auto"/>
                        <w:left w:val="none" w:sz="0" w:space="0" w:color="auto"/>
                        <w:bottom w:val="none" w:sz="0" w:space="0" w:color="auto"/>
                        <w:right w:val="none" w:sz="0" w:space="0" w:color="auto"/>
                      </w:divBdr>
                      <w:divsChild>
                        <w:div w:id="19965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8285">
                  <w:marLeft w:val="0"/>
                  <w:marRight w:val="0"/>
                  <w:marTop w:val="0"/>
                  <w:marBottom w:val="0"/>
                  <w:divBdr>
                    <w:top w:val="none" w:sz="0" w:space="0" w:color="auto"/>
                    <w:left w:val="none" w:sz="0" w:space="0" w:color="auto"/>
                    <w:bottom w:val="none" w:sz="0" w:space="0" w:color="auto"/>
                    <w:right w:val="none" w:sz="0" w:space="0" w:color="auto"/>
                  </w:divBdr>
                  <w:divsChild>
                    <w:div w:id="1757896543">
                      <w:marLeft w:val="0"/>
                      <w:marRight w:val="0"/>
                      <w:marTop w:val="0"/>
                      <w:marBottom w:val="0"/>
                      <w:divBdr>
                        <w:top w:val="none" w:sz="0" w:space="0" w:color="auto"/>
                        <w:left w:val="none" w:sz="0" w:space="0" w:color="auto"/>
                        <w:bottom w:val="none" w:sz="0" w:space="0" w:color="auto"/>
                        <w:right w:val="none" w:sz="0" w:space="0" w:color="auto"/>
                      </w:divBdr>
                      <w:divsChild>
                        <w:div w:id="144201697">
                          <w:marLeft w:val="0"/>
                          <w:marRight w:val="0"/>
                          <w:marTop w:val="0"/>
                          <w:marBottom w:val="0"/>
                          <w:divBdr>
                            <w:top w:val="none" w:sz="0" w:space="0" w:color="auto"/>
                            <w:left w:val="none" w:sz="0" w:space="0" w:color="auto"/>
                            <w:bottom w:val="none" w:sz="0" w:space="0" w:color="auto"/>
                            <w:right w:val="none" w:sz="0" w:space="0" w:color="auto"/>
                          </w:divBdr>
                          <w:divsChild>
                            <w:div w:id="18666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9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992966">
          <w:marLeft w:val="0"/>
          <w:marRight w:val="0"/>
          <w:marTop w:val="0"/>
          <w:marBottom w:val="0"/>
          <w:divBdr>
            <w:top w:val="none" w:sz="0" w:space="0" w:color="auto"/>
            <w:left w:val="none" w:sz="0" w:space="0" w:color="auto"/>
            <w:bottom w:val="none" w:sz="0" w:space="0" w:color="auto"/>
            <w:right w:val="none" w:sz="0" w:space="0" w:color="auto"/>
          </w:divBdr>
          <w:divsChild>
            <w:div w:id="63264400">
              <w:marLeft w:val="0"/>
              <w:marRight w:val="0"/>
              <w:marTop w:val="0"/>
              <w:marBottom w:val="0"/>
              <w:divBdr>
                <w:top w:val="none" w:sz="0" w:space="0" w:color="auto"/>
                <w:left w:val="none" w:sz="0" w:space="0" w:color="auto"/>
                <w:bottom w:val="none" w:sz="0" w:space="0" w:color="auto"/>
                <w:right w:val="none" w:sz="0" w:space="0" w:color="auto"/>
              </w:divBdr>
            </w:div>
            <w:div w:id="1051273558">
              <w:marLeft w:val="0"/>
              <w:marRight w:val="0"/>
              <w:marTop w:val="0"/>
              <w:marBottom w:val="0"/>
              <w:divBdr>
                <w:top w:val="none" w:sz="0" w:space="0" w:color="auto"/>
                <w:left w:val="none" w:sz="0" w:space="0" w:color="auto"/>
                <w:bottom w:val="none" w:sz="0" w:space="0" w:color="auto"/>
                <w:right w:val="none" w:sz="0" w:space="0" w:color="auto"/>
              </w:divBdr>
              <w:divsChild>
                <w:div w:id="1801730697">
                  <w:marLeft w:val="0"/>
                  <w:marRight w:val="0"/>
                  <w:marTop w:val="0"/>
                  <w:marBottom w:val="0"/>
                  <w:divBdr>
                    <w:top w:val="none" w:sz="0" w:space="0" w:color="auto"/>
                    <w:left w:val="none" w:sz="0" w:space="0" w:color="auto"/>
                    <w:bottom w:val="none" w:sz="0" w:space="0" w:color="auto"/>
                    <w:right w:val="none" w:sz="0" w:space="0" w:color="auto"/>
                  </w:divBdr>
                </w:div>
              </w:divsChild>
            </w:div>
            <w:div w:id="1208834484">
              <w:marLeft w:val="0"/>
              <w:marRight w:val="0"/>
              <w:marTop w:val="0"/>
              <w:marBottom w:val="0"/>
              <w:divBdr>
                <w:top w:val="none" w:sz="0" w:space="0" w:color="auto"/>
                <w:left w:val="none" w:sz="0" w:space="0" w:color="auto"/>
                <w:bottom w:val="none" w:sz="0" w:space="0" w:color="auto"/>
                <w:right w:val="none" w:sz="0" w:space="0" w:color="auto"/>
              </w:divBdr>
            </w:div>
            <w:div w:id="1477717655">
              <w:marLeft w:val="0"/>
              <w:marRight w:val="0"/>
              <w:marTop w:val="0"/>
              <w:marBottom w:val="0"/>
              <w:divBdr>
                <w:top w:val="none" w:sz="0" w:space="0" w:color="auto"/>
                <w:left w:val="none" w:sz="0" w:space="0" w:color="auto"/>
                <w:bottom w:val="none" w:sz="0" w:space="0" w:color="auto"/>
                <w:right w:val="none" w:sz="0" w:space="0" w:color="auto"/>
              </w:divBdr>
              <w:divsChild>
                <w:div w:id="326712951">
                  <w:marLeft w:val="0"/>
                  <w:marRight w:val="0"/>
                  <w:marTop w:val="0"/>
                  <w:marBottom w:val="0"/>
                  <w:divBdr>
                    <w:top w:val="none" w:sz="0" w:space="0" w:color="auto"/>
                    <w:left w:val="none" w:sz="0" w:space="0" w:color="auto"/>
                    <w:bottom w:val="none" w:sz="0" w:space="0" w:color="auto"/>
                    <w:right w:val="none" w:sz="0" w:space="0" w:color="auto"/>
                  </w:divBdr>
                  <w:divsChild>
                    <w:div w:id="1944069583">
                      <w:marLeft w:val="0"/>
                      <w:marRight w:val="0"/>
                      <w:marTop w:val="0"/>
                      <w:marBottom w:val="0"/>
                      <w:divBdr>
                        <w:top w:val="none" w:sz="0" w:space="0" w:color="auto"/>
                        <w:left w:val="none" w:sz="0" w:space="0" w:color="auto"/>
                        <w:bottom w:val="none" w:sz="0" w:space="0" w:color="auto"/>
                        <w:right w:val="none" w:sz="0" w:space="0" w:color="auto"/>
                      </w:divBdr>
                    </w:div>
                    <w:div w:id="2111925900">
                      <w:marLeft w:val="0"/>
                      <w:marRight w:val="0"/>
                      <w:marTop w:val="0"/>
                      <w:marBottom w:val="0"/>
                      <w:divBdr>
                        <w:top w:val="none" w:sz="0" w:space="0" w:color="auto"/>
                        <w:left w:val="none" w:sz="0" w:space="0" w:color="auto"/>
                        <w:bottom w:val="none" w:sz="0" w:space="0" w:color="auto"/>
                        <w:right w:val="none" w:sz="0" w:space="0" w:color="auto"/>
                      </w:divBdr>
                      <w:divsChild>
                        <w:div w:id="257251351">
                          <w:marLeft w:val="0"/>
                          <w:marRight w:val="0"/>
                          <w:marTop w:val="0"/>
                          <w:marBottom w:val="0"/>
                          <w:divBdr>
                            <w:top w:val="none" w:sz="0" w:space="0" w:color="auto"/>
                            <w:left w:val="none" w:sz="0" w:space="0" w:color="auto"/>
                            <w:bottom w:val="none" w:sz="0" w:space="0" w:color="auto"/>
                            <w:right w:val="none" w:sz="0" w:space="0" w:color="auto"/>
                          </w:divBdr>
                          <w:divsChild>
                            <w:div w:id="35677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6528">
                  <w:marLeft w:val="0"/>
                  <w:marRight w:val="0"/>
                  <w:marTop w:val="0"/>
                  <w:marBottom w:val="0"/>
                  <w:divBdr>
                    <w:top w:val="none" w:sz="0" w:space="0" w:color="auto"/>
                    <w:left w:val="none" w:sz="0" w:space="0" w:color="auto"/>
                    <w:bottom w:val="none" w:sz="0" w:space="0" w:color="auto"/>
                    <w:right w:val="none" w:sz="0" w:space="0" w:color="auto"/>
                  </w:divBdr>
                </w:div>
                <w:div w:id="1725786121">
                  <w:marLeft w:val="0"/>
                  <w:marRight w:val="0"/>
                  <w:marTop w:val="0"/>
                  <w:marBottom w:val="0"/>
                  <w:divBdr>
                    <w:top w:val="none" w:sz="0" w:space="0" w:color="auto"/>
                    <w:left w:val="none" w:sz="0" w:space="0" w:color="auto"/>
                    <w:bottom w:val="none" w:sz="0" w:space="0" w:color="auto"/>
                    <w:right w:val="none" w:sz="0" w:space="0" w:color="auto"/>
                  </w:divBdr>
                  <w:divsChild>
                    <w:div w:id="2060591963">
                      <w:marLeft w:val="0"/>
                      <w:marRight w:val="0"/>
                      <w:marTop w:val="0"/>
                      <w:marBottom w:val="0"/>
                      <w:divBdr>
                        <w:top w:val="none" w:sz="0" w:space="0" w:color="auto"/>
                        <w:left w:val="none" w:sz="0" w:space="0" w:color="auto"/>
                        <w:bottom w:val="none" w:sz="0" w:space="0" w:color="auto"/>
                        <w:right w:val="none" w:sz="0" w:space="0" w:color="auto"/>
                      </w:divBdr>
                      <w:divsChild>
                        <w:div w:id="9170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16765">
              <w:marLeft w:val="0"/>
              <w:marRight w:val="0"/>
              <w:marTop w:val="0"/>
              <w:marBottom w:val="0"/>
              <w:divBdr>
                <w:top w:val="none" w:sz="0" w:space="0" w:color="auto"/>
                <w:left w:val="none" w:sz="0" w:space="0" w:color="auto"/>
                <w:bottom w:val="none" w:sz="0" w:space="0" w:color="auto"/>
                <w:right w:val="none" w:sz="0" w:space="0" w:color="auto"/>
              </w:divBdr>
            </w:div>
            <w:div w:id="1815025636">
              <w:marLeft w:val="0"/>
              <w:marRight w:val="0"/>
              <w:marTop w:val="0"/>
              <w:marBottom w:val="0"/>
              <w:divBdr>
                <w:top w:val="none" w:sz="0" w:space="0" w:color="auto"/>
                <w:left w:val="none" w:sz="0" w:space="0" w:color="auto"/>
                <w:bottom w:val="none" w:sz="0" w:space="0" w:color="auto"/>
                <w:right w:val="none" w:sz="0" w:space="0" w:color="auto"/>
              </w:divBdr>
            </w:div>
            <w:div w:id="1937327432">
              <w:marLeft w:val="0"/>
              <w:marRight w:val="0"/>
              <w:marTop w:val="0"/>
              <w:marBottom w:val="0"/>
              <w:divBdr>
                <w:top w:val="none" w:sz="0" w:space="0" w:color="auto"/>
                <w:left w:val="none" w:sz="0" w:space="0" w:color="auto"/>
                <w:bottom w:val="none" w:sz="0" w:space="0" w:color="auto"/>
                <w:right w:val="none" w:sz="0" w:space="0" w:color="auto"/>
              </w:divBdr>
              <w:divsChild>
                <w:div w:id="1150056069">
                  <w:marLeft w:val="0"/>
                  <w:marRight w:val="0"/>
                  <w:marTop w:val="0"/>
                  <w:marBottom w:val="0"/>
                  <w:divBdr>
                    <w:top w:val="none" w:sz="0" w:space="0" w:color="auto"/>
                    <w:left w:val="none" w:sz="0" w:space="0" w:color="auto"/>
                    <w:bottom w:val="none" w:sz="0" w:space="0" w:color="auto"/>
                    <w:right w:val="none" w:sz="0" w:space="0" w:color="auto"/>
                  </w:divBdr>
                  <w:divsChild>
                    <w:div w:id="744062824">
                      <w:marLeft w:val="0"/>
                      <w:marRight w:val="0"/>
                      <w:marTop w:val="0"/>
                      <w:marBottom w:val="0"/>
                      <w:divBdr>
                        <w:top w:val="none" w:sz="0" w:space="0" w:color="auto"/>
                        <w:left w:val="none" w:sz="0" w:space="0" w:color="auto"/>
                        <w:bottom w:val="none" w:sz="0" w:space="0" w:color="auto"/>
                        <w:right w:val="none" w:sz="0" w:space="0" w:color="auto"/>
                      </w:divBdr>
                      <w:divsChild>
                        <w:div w:id="61294902">
                          <w:marLeft w:val="0"/>
                          <w:marRight w:val="0"/>
                          <w:marTop w:val="0"/>
                          <w:marBottom w:val="0"/>
                          <w:divBdr>
                            <w:top w:val="none" w:sz="0" w:space="0" w:color="auto"/>
                            <w:left w:val="none" w:sz="0" w:space="0" w:color="auto"/>
                            <w:bottom w:val="none" w:sz="0" w:space="0" w:color="auto"/>
                            <w:right w:val="none" w:sz="0" w:space="0" w:color="auto"/>
                          </w:divBdr>
                          <w:divsChild>
                            <w:div w:id="1157527911">
                              <w:marLeft w:val="0"/>
                              <w:marRight w:val="0"/>
                              <w:marTop w:val="0"/>
                              <w:marBottom w:val="0"/>
                              <w:divBdr>
                                <w:top w:val="none" w:sz="0" w:space="0" w:color="auto"/>
                                <w:left w:val="none" w:sz="0" w:space="0" w:color="auto"/>
                                <w:bottom w:val="none" w:sz="0" w:space="0" w:color="auto"/>
                                <w:right w:val="none" w:sz="0" w:space="0" w:color="auto"/>
                              </w:divBdr>
                              <w:divsChild>
                                <w:div w:id="50229601">
                                  <w:marLeft w:val="0"/>
                                  <w:marRight w:val="0"/>
                                  <w:marTop w:val="0"/>
                                  <w:marBottom w:val="0"/>
                                  <w:divBdr>
                                    <w:top w:val="none" w:sz="0" w:space="0" w:color="auto"/>
                                    <w:left w:val="none" w:sz="0" w:space="0" w:color="auto"/>
                                    <w:bottom w:val="none" w:sz="0" w:space="0" w:color="auto"/>
                                    <w:right w:val="none" w:sz="0" w:space="0" w:color="auto"/>
                                  </w:divBdr>
                                  <w:divsChild>
                                    <w:div w:id="51172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453932">
                      <w:marLeft w:val="0"/>
                      <w:marRight w:val="0"/>
                      <w:marTop w:val="0"/>
                      <w:marBottom w:val="0"/>
                      <w:divBdr>
                        <w:top w:val="none" w:sz="0" w:space="0" w:color="auto"/>
                        <w:left w:val="none" w:sz="0" w:space="0" w:color="auto"/>
                        <w:bottom w:val="none" w:sz="0" w:space="0" w:color="auto"/>
                        <w:right w:val="none" w:sz="0" w:space="0" w:color="auto"/>
                      </w:divBdr>
                      <w:divsChild>
                        <w:div w:id="693192978">
                          <w:marLeft w:val="0"/>
                          <w:marRight w:val="0"/>
                          <w:marTop w:val="0"/>
                          <w:marBottom w:val="0"/>
                          <w:divBdr>
                            <w:top w:val="none" w:sz="0" w:space="0" w:color="auto"/>
                            <w:left w:val="none" w:sz="0" w:space="0" w:color="auto"/>
                            <w:bottom w:val="none" w:sz="0" w:space="0" w:color="auto"/>
                            <w:right w:val="none" w:sz="0" w:space="0" w:color="auto"/>
                          </w:divBdr>
                          <w:divsChild>
                            <w:div w:id="421922856">
                              <w:marLeft w:val="0"/>
                              <w:marRight w:val="0"/>
                              <w:marTop w:val="0"/>
                              <w:marBottom w:val="0"/>
                              <w:divBdr>
                                <w:top w:val="none" w:sz="0" w:space="0" w:color="auto"/>
                                <w:left w:val="none" w:sz="0" w:space="0" w:color="auto"/>
                                <w:bottom w:val="none" w:sz="0" w:space="0" w:color="auto"/>
                                <w:right w:val="none" w:sz="0" w:space="0" w:color="auto"/>
                              </w:divBdr>
                            </w:div>
                            <w:div w:id="16491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16504">
          <w:marLeft w:val="0"/>
          <w:marRight w:val="0"/>
          <w:marTop w:val="0"/>
          <w:marBottom w:val="0"/>
          <w:divBdr>
            <w:top w:val="none" w:sz="0" w:space="0" w:color="auto"/>
            <w:left w:val="none" w:sz="0" w:space="0" w:color="auto"/>
            <w:bottom w:val="none" w:sz="0" w:space="0" w:color="auto"/>
            <w:right w:val="none" w:sz="0" w:space="0" w:color="auto"/>
          </w:divBdr>
          <w:divsChild>
            <w:div w:id="131795839">
              <w:marLeft w:val="0"/>
              <w:marRight w:val="0"/>
              <w:marTop w:val="0"/>
              <w:marBottom w:val="0"/>
              <w:divBdr>
                <w:top w:val="none" w:sz="0" w:space="0" w:color="auto"/>
                <w:left w:val="none" w:sz="0" w:space="0" w:color="auto"/>
                <w:bottom w:val="none" w:sz="0" w:space="0" w:color="auto"/>
                <w:right w:val="none" w:sz="0" w:space="0" w:color="auto"/>
              </w:divBdr>
            </w:div>
            <w:div w:id="524248031">
              <w:marLeft w:val="0"/>
              <w:marRight w:val="0"/>
              <w:marTop w:val="0"/>
              <w:marBottom w:val="0"/>
              <w:divBdr>
                <w:top w:val="none" w:sz="0" w:space="0" w:color="auto"/>
                <w:left w:val="none" w:sz="0" w:space="0" w:color="auto"/>
                <w:bottom w:val="none" w:sz="0" w:space="0" w:color="auto"/>
                <w:right w:val="none" w:sz="0" w:space="0" w:color="auto"/>
              </w:divBdr>
            </w:div>
            <w:div w:id="1158500481">
              <w:marLeft w:val="0"/>
              <w:marRight w:val="0"/>
              <w:marTop w:val="0"/>
              <w:marBottom w:val="0"/>
              <w:divBdr>
                <w:top w:val="none" w:sz="0" w:space="0" w:color="auto"/>
                <w:left w:val="none" w:sz="0" w:space="0" w:color="auto"/>
                <w:bottom w:val="none" w:sz="0" w:space="0" w:color="auto"/>
                <w:right w:val="none" w:sz="0" w:space="0" w:color="auto"/>
              </w:divBdr>
              <w:divsChild>
                <w:div w:id="4476688">
                  <w:marLeft w:val="0"/>
                  <w:marRight w:val="0"/>
                  <w:marTop w:val="0"/>
                  <w:marBottom w:val="0"/>
                  <w:divBdr>
                    <w:top w:val="none" w:sz="0" w:space="0" w:color="auto"/>
                    <w:left w:val="none" w:sz="0" w:space="0" w:color="auto"/>
                    <w:bottom w:val="none" w:sz="0" w:space="0" w:color="auto"/>
                    <w:right w:val="none" w:sz="0" w:space="0" w:color="auto"/>
                  </w:divBdr>
                </w:div>
              </w:divsChild>
            </w:div>
            <w:div w:id="1618217374">
              <w:marLeft w:val="0"/>
              <w:marRight w:val="0"/>
              <w:marTop w:val="0"/>
              <w:marBottom w:val="0"/>
              <w:divBdr>
                <w:top w:val="none" w:sz="0" w:space="0" w:color="auto"/>
                <w:left w:val="none" w:sz="0" w:space="0" w:color="auto"/>
                <w:bottom w:val="none" w:sz="0" w:space="0" w:color="auto"/>
                <w:right w:val="none" w:sz="0" w:space="0" w:color="auto"/>
              </w:divBdr>
              <w:divsChild>
                <w:div w:id="862742823">
                  <w:marLeft w:val="0"/>
                  <w:marRight w:val="0"/>
                  <w:marTop w:val="0"/>
                  <w:marBottom w:val="0"/>
                  <w:divBdr>
                    <w:top w:val="none" w:sz="0" w:space="0" w:color="auto"/>
                    <w:left w:val="none" w:sz="0" w:space="0" w:color="auto"/>
                    <w:bottom w:val="none" w:sz="0" w:space="0" w:color="auto"/>
                    <w:right w:val="none" w:sz="0" w:space="0" w:color="auto"/>
                  </w:divBdr>
                  <w:divsChild>
                    <w:div w:id="1651179741">
                      <w:marLeft w:val="0"/>
                      <w:marRight w:val="0"/>
                      <w:marTop w:val="0"/>
                      <w:marBottom w:val="0"/>
                      <w:divBdr>
                        <w:top w:val="none" w:sz="0" w:space="0" w:color="auto"/>
                        <w:left w:val="none" w:sz="0" w:space="0" w:color="auto"/>
                        <w:bottom w:val="none" w:sz="0" w:space="0" w:color="auto"/>
                        <w:right w:val="none" w:sz="0" w:space="0" w:color="auto"/>
                      </w:divBdr>
                      <w:divsChild>
                        <w:div w:id="103620856">
                          <w:marLeft w:val="0"/>
                          <w:marRight w:val="0"/>
                          <w:marTop w:val="0"/>
                          <w:marBottom w:val="0"/>
                          <w:divBdr>
                            <w:top w:val="none" w:sz="0" w:space="0" w:color="auto"/>
                            <w:left w:val="none" w:sz="0" w:space="0" w:color="auto"/>
                            <w:bottom w:val="none" w:sz="0" w:space="0" w:color="auto"/>
                            <w:right w:val="none" w:sz="0" w:space="0" w:color="auto"/>
                          </w:divBdr>
                          <w:divsChild>
                            <w:div w:id="126622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955994">
                  <w:marLeft w:val="0"/>
                  <w:marRight w:val="0"/>
                  <w:marTop w:val="0"/>
                  <w:marBottom w:val="0"/>
                  <w:divBdr>
                    <w:top w:val="none" w:sz="0" w:space="0" w:color="auto"/>
                    <w:left w:val="none" w:sz="0" w:space="0" w:color="auto"/>
                    <w:bottom w:val="none" w:sz="0" w:space="0" w:color="auto"/>
                    <w:right w:val="none" w:sz="0" w:space="0" w:color="auto"/>
                  </w:divBdr>
                  <w:divsChild>
                    <w:div w:id="236138294">
                      <w:marLeft w:val="0"/>
                      <w:marRight w:val="0"/>
                      <w:marTop w:val="0"/>
                      <w:marBottom w:val="0"/>
                      <w:divBdr>
                        <w:top w:val="none" w:sz="0" w:space="0" w:color="auto"/>
                        <w:left w:val="none" w:sz="0" w:space="0" w:color="auto"/>
                        <w:bottom w:val="none" w:sz="0" w:space="0" w:color="auto"/>
                        <w:right w:val="none" w:sz="0" w:space="0" w:color="auto"/>
                      </w:divBdr>
                      <w:divsChild>
                        <w:div w:id="37154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793750">
                  <w:marLeft w:val="0"/>
                  <w:marRight w:val="0"/>
                  <w:marTop w:val="0"/>
                  <w:marBottom w:val="0"/>
                  <w:divBdr>
                    <w:top w:val="none" w:sz="0" w:space="0" w:color="auto"/>
                    <w:left w:val="none" w:sz="0" w:space="0" w:color="auto"/>
                    <w:bottom w:val="none" w:sz="0" w:space="0" w:color="auto"/>
                    <w:right w:val="none" w:sz="0" w:space="0" w:color="auto"/>
                  </w:divBdr>
                </w:div>
              </w:divsChild>
            </w:div>
            <w:div w:id="1694305505">
              <w:marLeft w:val="0"/>
              <w:marRight w:val="0"/>
              <w:marTop w:val="0"/>
              <w:marBottom w:val="0"/>
              <w:divBdr>
                <w:top w:val="none" w:sz="0" w:space="0" w:color="auto"/>
                <w:left w:val="none" w:sz="0" w:space="0" w:color="auto"/>
                <w:bottom w:val="none" w:sz="0" w:space="0" w:color="auto"/>
                <w:right w:val="none" w:sz="0" w:space="0" w:color="auto"/>
              </w:divBdr>
            </w:div>
            <w:div w:id="1969622104">
              <w:marLeft w:val="0"/>
              <w:marRight w:val="0"/>
              <w:marTop w:val="0"/>
              <w:marBottom w:val="0"/>
              <w:divBdr>
                <w:top w:val="none" w:sz="0" w:space="0" w:color="auto"/>
                <w:left w:val="none" w:sz="0" w:space="0" w:color="auto"/>
                <w:bottom w:val="none" w:sz="0" w:space="0" w:color="auto"/>
                <w:right w:val="none" w:sz="0" w:space="0" w:color="auto"/>
              </w:divBdr>
            </w:div>
            <w:div w:id="2117867571">
              <w:marLeft w:val="0"/>
              <w:marRight w:val="0"/>
              <w:marTop w:val="0"/>
              <w:marBottom w:val="0"/>
              <w:divBdr>
                <w:top w:val="none" w:sz="0" w:space="0" w:color="auto"/>
                <w:left w:val="none" w:sz="0" w:space="0" w:color="auto"/>
                <w:bottom w:val="none" w:sz="0" w:space="0" w:color="auto"/>
                <w:right w:val="none" w:sz="0" w:space="0" w:color="auto"/>
              </w:divBdr>
              <w:divsChild>
                <w:div w:id="1162165062">
                  <w:marLeft w:val="0"/>
                  <w:marRight w:val="0"/>
                  <w:marTop w:val="0"/>
                  <w:marBottom w:val="0"/>
                  <w:divBdr>
                    <w:top w:val="none" w:sz="0" w:space="0" w:color="auto"/>
                    <w:left w:val="none" w:sz="0" w:space="0" w:color="auto"/>
                    <w:bottom w:val="none" w:sz="0" w:space="0" w:color="auto"/>
                    <w:right w:val="none" w:sz="0" w:space="0" w:color="auto"/>
                  </w:divBdr>
                  <w:divsChild>
                    <w:div w:id="38282374">
                      <w:marLeft w:val="0"/>
                      <w:marRight w:val="0"/>
                      <w:marTop w:val="0"/>
                      <w:marBottom w:val="0"/>
                      <w:divBdr>
                        <w:top w:val="none" w:sz="0" w:space="0" w:color="auto"/>
                        <w:left w:val="none" w:sz="0" w:space="0" w:color="auto"/>
                        <w:bottom w:val="none" w:sz="0" w:space="0" w:color="auto"/>
                        <w:right w:val="none" w:sz="0" w:space="0" w:color="auto"/>
                      </w:divBdr>
                      <w:divsChild>
                        <w:div w:id="2009365693">
                          <w:marLeft w:val="0"/>
                          <w:marRight w:val="0"/>
                          <w:marTop w:val="0"/>
                          <w:marBottom w:val="0"/>
                          <w:divBdr>
                            <w:top w:val="none" w:sz="0" w:space="0" w:color="auto"/>
                            <w:left w:val="none" w:sz="0" w:space="0" w:color="auto"/>
                            <w:bottom w:val="none" w:sz="0" w:space="0" w:color="auto"/>
                            <w:right w:val="none" w:sz="0" w:space="0" w:color="auto"/>
                          </w:divBdr>
                          <w:divsChild>
                            <w:div w:id="478422642">
                              <w:marLeft w:val="0"/>
                              <w:marRight w:val="0"/>
                              <w:marTop w:val="0"/>
                              <w:marBottom w:val="0"/>
                              <w:divBdr>
                                <w:top w:val="none" w:sz="0" w:space="0" w:color="auto"/>
                                <w:left w:val="none" w:sz="0" w:space="0" w:color="auto"/>
                                <w:bottom w:val="none" w:sz="0" w:space="0" w:color="auto"/>
                                <w:right w:val="none" w:sz="0" w:space="0" w:color="auto"/>
                              </w:divBdr>
                            </w:div>
                            <w:div w:id="185888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05180">
                      <w:marLeft w:val="0"/>
                      <w:marRight w:val="0"/>
                      <w:marTop w:val="0"/>
                      <w:marBottom w:val="0"/>
                      <w:divBdr>
                        <w:top w:val="none" w:sz="0" w:space="0" w:color="auto"/>
                        <w:left w:val="none" w:sz="0" w:space="0" w:color="auto"/>
                        <w:bottom w:val="none" w:sz="0" w:space="0" w:color="auto"/>
                        <w:right w:val="none" w:sz="0" w:space="0" w:color="auto"/>
                      </w:divBdr>
                      <w:divsChild>
                        <w:div w:id="1553467469">
                          <w:marLeft w:val="0"/>
                          <w:marRight w:val="0"/>
                          <w:marTop w:val="0"/>
                          <w:marBottom w:val="0"/>
                          <w:divBdr>
                            <w:top w:val="none" w:sz="0" w:space="0" w:color="auto"/>
                            <w:left w:val="none" w:sz="0" w:space="0" w:color="auto"/>
                            <w:bottom w:val="none" w:sz="0" w:space="0" w:color="auto"/>
                            <w:right w:val="none" w:sz="0" w:space="0" w:color="auto"/>
                          </w:divBdr>
                          <w:divsChild>
                            <w:div w:id="634605973">
                              <w:marLeft w:val="0"/>
                              <w:marRight w:val="0"/>
                              <w:marTop w:val="0"/>
                              <w:marBottom w:val="0"/>
                              <w:divBdr>
                                <w:top w:val="none" w:sz="0" w:space="0" w:color="auto"/>
                                <w:left w:val="none" w:sz="0" w:space="0" w:color="auto"/>
                                <w:bottom w:val="none" w:sz="0" w:space="0" w:color="auto"/>
                                <w:right w:val="none" w:sz="0" w:space="0" w:color="auto"/>
                              </w:divBdr>
                              <w:divsChild>
                                <w:div w:id="1011104019">
                                  <w:marLeft w:val="0"/>
                                  <w:marRight w:val="0"/>
                                  <w:marTop w:val="0"/>
                                  <w:marBottom w:val="0"/>
                                  <w:divBdr>
                                    <w:top w:val="none" w:sz="0" w:space="0" w:color="auto"/>
                                    <w:left w:val="none" w:sz="0" w:space="0" w:color="auto"/>
                                    <w:bottom w:val="none" w:sz="0" w:space="0" w:color="auto"/>
                                    <w:right w:val="none" w:sz="0" w:space="0" w:color="auto"/>
                                  </w:divBdr>
                                  <w:divsChild>
                                    <w:div w:id="19912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2350015">
          <w:marLeft w:val="0"/>
          <w:marRight w:val="0"/>
          <w:marTop w:val="0"/>
          <w:marBottom w:val="0"/>
          <w:divBdr>
            <w:top w:val="none" w:sz="0" w:space="0" w:color="auto"/>
            <w:left w:val="none" w:sz="0" w:space="0" w:color="auto"/>
            <w:bottom w:val="none" w:sz="0" w:space="0" w:color="auto"/>
            <w:right w:val="none" w:sz="0" w:space="0" w:color="auto"/>
          </w:divBdr>
          <w:divsChild>
            <w:div w:id="449521009">
              <w:marLeft w:val="0"/>
              <w:marRight w:val="0"/>
              <w:marTop w:val="0"/>
              <w:marBottom w:val="0"/>
              <w:divBdr>
                <w:top w:val="none" w:sz="0" w:space="0" w:color="auto"/>
                <w:left w:val="none" w:sz="0" w:space="0" w:color="auto"/>
                <w:bottom w:val="none" w:sz="0" w:space="0" w:color="auto"/>
                <w:right w:val="none" w:sz="0" w:space="0" w:color="auto"/>
              </w:divBdr>
            </w:div>
            <w:div w:id="1072191174">
              <w:marLeft w:val="0"/>
              <w:marRight w:val="0"/>
              <w:marTop w:val="0"/>
              <w:marBottom w:val="0"/>
              <w:divBdr>
                <w:top w:val="none" w:sz="0" w:space="0" w:color="auto"/>
                <w:left w:val="none" w:sz="0" w:space="0" w:color="auto"/>
                <w:bottom w:val="none" w:sz="0" w:space="0" w:color="auto"/>
                <w:right w:val="none" w:sz="0" w:space="0" w:color="auto"/>
              </w:divBdr>
              <w:divsChild>
                <w:div w:id="1907255375">
                  <w:marLeft w:val="0"/>
                  <w:marRight w:val="0"/>
                  <w:marTop w:val="0"/>
                  <w:marBottom w:val="0"/>
                  <w:divBdr>
                    <w:top w:val="none" w:sz="0" w:space="0" w:color="auto"/>
                    <w:left w:val="none" w:sz="0" w:space="0" w:color="auto"/>
                    <w:bottom w:val="none" w:sz="0" w:space="0" w:color="auto"/>
                    <w:right w:val="none" w:sz="0" w:space="0" w:color="auto"/>
                  </w:divBdr>
                </w:div>
              </w:divsChild>
            </w:div>
            <w:div w:id="1230506875">
              <w:marLeft w:val="0"/>
              <w:marRight w:val="0"/>
              <w:marTop w:val="0"/>
              <w:marBottom w:val="0"/>
              <w:divBdr>
                <w:top w:val="none" w:sz="0" w:space="0" w:color="auto"/>
                <w:left w:val="none" w:sz="0" w:space="0" w:color="auto"/>
                <w:bottom w:val="none" w:sz="0" w:space="0" w:color="auto"/>
                <w:right w:val="none" w:sz="0" w:space="0" w:color="auto"/>
              </w:divBdr>
              <w:divsChild>
                <w:div w:id="1617253491">
                  <w:marLeft w:val="0"/>
                  <w:marRight w:val="0"/>
                  <w:marTop w:val="0"/>
                  <w:marBottom w:val="0"/>
                  <w:divBdr>
                    <w:top w:val="none" w:sz="0" w:space="0" w:color="auto"/>
                    <w:left w:val="none" w:sz="0" w:space="0" w:color="auto"/>
                    <w:bottom w:val="none" w:sz="0" w:space="0" w:color="auto"/>
                    <w:right w:val="none" w:sz="0" w:space="0" w:color="auto"/>
                  </w:divBdr>
                  <w:divsChild>
                    <w:div w:id="1966039850">
                      <w:marLeft w:val="0"/>
                      <w:marRight w:val="0"/>
                      <w:marTop w:val="0"/>
                      <w:marBottom w:val="0"/>
                      <w:divBdr>
                        <w:top w:val="none" w:sz="0" w:space="0" w:color="auto"/>
                        <w:left w:val="none" w:sz="0" w:space="0" w:color="auto"/>
                        <w:bottom w:val="none" w:sz="0" w:space="0" w:color="auto"/>
                        <w:right w:val="none" w:sz="0" w:space="0" w:color="auto"/>
                      </w:divBdr>
                      <w:divsChild>
                        <w:div w:id="214701497">
                          <w:marLeft w:val="0"/>
                          <w:marRight w:val="0"/>
                          <w:marTop w:val="0"/>
                          <w:marBottom w:val="0"/>
                          <w:divBdr>
                            <w:top w:val="none" w:sz="0" w:space="0" w:color="auto"/>
                            <w:left w:val="none" w:sz="0" w:space="0" w:color="auto"/>
                            <w:bottom w:val="none" w:sz="0" w:space="0" w:color="auto"/>
                            <w:right w:val="none" w:sz="0" w:space="0" w:color="auto"/>
                          </w:divBdr>
                          <w:divsChild>
                            <w:div w:id="17282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3518">
                  <w:marLeft w:val="0"/>
                  <w:marRight w:val="0"/>
                  <w:marTop w:val="0"/>
                  <w:marBottom w:val="0"/>
                  <w:divBdr>
                    <w:top w:val="none" w:sz="0" w:space="0" w:color="auto"/>
                    <w:left w:val="none" w:sz="0" w:space="0" w:color="auto"/>
                    <w:bottom w:val="none" w:sz="0" w:space="0" w:color="auto"/>
                    <w:right w:val="none" w:sz="0" w:space="0" w:color="auto"/>
                  </w:divBdr>
                  <w:divsChild>
                    <w:div w:id="1936546852">
                      <w:marLeft w:val="0"/>
                      <w:marRight w:val="0"/>
                      <w:marTop w:val="0"/>
                      <w:marBottom w:val="0"/>
                      <w:divBdr>
                        <w:top w:val="none" w:sz="0" w:space="0" w:color="auto"/>
                        <w:left w:val="none" w:sz="0" w:space="0" w:color="auto"/>
                        <w:bottom w:val="none" w:sz="0" w:space="0" w:color="auto"/>
                        <w:right w:val="none" w:sz="0" w:space="0" w:color="auto"/>
                      </w:divBdr>
                      <w:divsChild>
                        <w:div w:id="191970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90398">
                  <w:marLeft w:val="0"/>
                  <w:marRight w:val="0"/>
                  <w:marTop w:val="0"/>
                  <w:marBottom w:val="0"/>
                  <w:divBdr>
                    <w:top w:val="none" w:sz="0" w:space="0" w:color="auto"/>
                    <w:left w:val="none" w:sz="0" w:space="0" w:color="auto"/>
                    <w:bottom w:val="none" w:sz="0" w:space="0" w:color="auto"/>
                    <w:right w:val="none" w:sz="0" w:space="0" w:color="auto"/>
                  </w:divBdr>
                </w:div>
              </w:divsChild>
            </w:div>
            <w:div w:id="2026208158">
              <w:marLeft w:val="0"/>
              <w:marRight w:val="0"/>
              <w:marTop w:val="0"/>
              <w:marBottom w:val="0"/>
              <w:divBdr>
                <w:top w:val="none" w:sz="0" w:space="0" w:color="auto"/>
                <w:left w:val="none" w:sz="0" w:space="0" w:color="auto"/>
                <w:bottom w:val="none" w:sz="0" w:space="0" w:color="auto"/>
                <w:right w:val="none" w:sz="0" w:space="0" w:color="auto"/>
              </w:divBdr>
            </w:div>
          </w:divsChild>
        </w:div>
        <w:div w:id="2073429994">
          <w:marLeft w:val="0"/>
          <w:marRight w:val="0"/>
          <w:marTop w:val="0"/>
          <w:marBottom w:val="0"/>
          <w:divBdr>
            <w:top w:val="none" w:sz="0" w:space="0" w:color="auto"/>
            <w:left w:val="none" w:sz="0" w:space="0" w:color="auto"/>
            <w:bottom w:val="none" w:sz="0" w:space="0" w:color="auto"/>
            <w:right w:val="none" w:sz="0" w:space="0" w:color="auto"/>
          </w:divBdr>
          <w:divsChild>
            <w:div w:id="101464692">
              <w:marLeft w:val="0"/>
              <w:marRight w:val="0"/>
              <w:marTop w:val="0"/>
              <w:marBottom w:val="0"/>
              <w:divBdr>
                <w:top w:val="none" w:sz="0" w:space="0" w:color="auto"/>
                <w:left w:val="none" w:sz="0" w:space="0" w:color="auto"/>
                <w:bottom w:val="none" w:sz="0" w:space="0" w:color="auto"/>
                <w:right w:val="none" w:sz="0" w:space="0" w:color="auto"/>
              </w:divBdr>
              <w:divsChild>
                <w:div w:id="703214282">
                  <w:marLeft w:val="0"/>
                  <w:marRight w:val="0"/>
                  <w:marTop w:val="0"/>
                  <w:marBottom w:val="0"/>
                  <w:divBdr>
                    <w:top w:val="none" w:sz="0" w:space="0" w:color="auto"/>
                    <w:left w:val="none" w:sz="0" w:space="0" w:color="auto"/>
                    <w:bottom w:val="none" w:sz="0" w:space="0" w:color="auto"/>
                    <w:right w:val="none" w:sz="0" w:space="0" w:color="auto"/>
                  </w:divBdr>
                  <w:divsChild>
                    <w:div w:id="126748623">
                      <w:marLeft w:val="0"/>
                      <w:marRight w:val="0"/>
                      <w:marTop w:val="0"/>
                      <w:marBottom w:val="0"/>
                      <w:divBdr>
                        <w:top w:val="none" w:sz="0" w:space="0" w:color="auto"/>
                        <w:left w:val="none" w:sz="0" w:space="0" w:color="auto"/>
                        <w:bottom w:val="none" w:sz="0" w:space="0" w:color="auto"/>
                        <w:right w:val="none" w:sz="0" w:space="0" w:color="auto"/>
                      </w:divBdr>
                      <w:divsChild>
                        <w:div w:id="279532286">
                          <w:marLeft w:val="0"/>
                          <w:marRight w:val="0"/>
                          <w:marTop w:val="0"/>
                          <w:marBottom w:val="0"/>
                          <w:divBdr>
                            <w:top w:val="none" w:sz="0" w:space="0" w:color="auto"/>
                            <w:left w:val="none" w:sz="0" w:space="0" w:color="auto"/>
                            <w:bottom w:val="none" w:sz="0" w:space="0" w:color="auto"/>
                            <w:right w:val="none" w:sz="0" w:space="0" w:color="auto"/>
                          </w:divBdr>
                          <w:divsChild>
                            <w:div w:id="149493308">
                              <w:marLeft w:val="0"/>
                              <w:marRight w:val="0"/>
                              <w:marTop w:val="0"/>
                              <w:marBottom w:val="0"/>
                              <w:divBdr>
                                <w:top w:val="none" w:sz="0" w:space="0" w:color="auto"/>
                                <w:left w:val="none" w:sz="0" w:space="0" w:color="auto"/>
                                <w:bottom w:val="none" w:sz="0" w:space="0" w:color="auto"/>
                                <w:right w:val="none" w:sz="0" w:space="0" w:color="auto"/>
                              </w:divBdr>
                            </w:div>
                            <w:div w:id="210995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7265">
                      <w:marLeft w:val="0"/>
                      <w:marRight w:val="0"/>
                      <w:marTop w:val="0"/>
                      <w:marBottom w:val="0"/>
                      <w:divBdr>
                        <w:top w:val="none" w:sz="0" w:space="0" w:color="auto"/>
                        <w:left w:val="none" w:sz="0" w:space="0" w:color="auto"/>
                        <w:bottom w:val="none" w:sz="0" w:space="0" w:color="auto"/>
                        <w:right w:val="none" w:sz="0" w:space="0" w:color="auto"/>
                      </w:divBdr>
                      <w:divsChild>
                        <w:div w:id="1575579483">
                          <w:marLeft w:val="0"/>
                          <w:marRight w:val="0"/>
                          <w:marTop w:val="0"/>
                          <w:marBottom w:val="0"/>
                          <w:divBdr>
                            <w:top w:val="none" w:sz="0" w:space="0" w:color="auto"/>
                            <w:left w:val="none" w:sz="0" w:space="0" w:color="auto"/>
                            <w:bottom w:val="none" w:sz="0" w:space="0" w:color="auto"/>
                            <w:right w:val="none" w:sz="0" w:space="0" w:color="auto"/>
                          </w:divBdr>
                          <w:divsChild>
                            <w:div w:id="1918205363">
                              <w:marLeft w:val="0"/>
                              <w:marRight w:val="0"/>
                              <w:marTop w:val="0"/>
                              <w:marBottom w:val="0"/>
                              <w:divBdr>
                                <w:top w:val="none" w:sz="0" w:space="0" w:color="auto"/>
                                <w:left w:val="none" w:sz="0" w:space="0" w:color="auto"/>
                                <w:bottom w:val="none" w:sz="0" w:space="0" w:color="auto"/>
                                <w:right w:val="none" w:sz="0" w:space="0" w:color="auto"/>
                              </w:divBdr>
                              <w:divsChild>
                                <w:div w:id="1096828142">
                                  <w:marLeft w:val="0"/>
                                  <w:marRight w:val="0"/>
                                  <w:marTop w:val="0"/>
                                  <w:marBottom w:val="0"/>
                                  <w:divBdr>
                                    <w:top w:val="none" w:sz="0" w:space="0" w:color="auto"/>
                                    <w:left w:val="none" w:sz="0" w:space="0" w:color="auto"/>
                                    <w:bottom w:val="none" w:sz="0" w:space="0" w:color="auto"/>
                                    <w:right w:val="none" w:sz="0" w:space="0" w:color="auto"/>
                                  </w:divBdr>
                                  <w:divsChild>
                                    <w:div w:id="14351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00296">
              <w:marLeft w:val="0"/>
              <w:marRight w:val="0"/>
              <w:marTop w:val="0"/>
              <w:marBottom w:val="0"/>
              <w:divBdr>
                <w:top w:val="none" w:sz="0" w:space="0" w:color="auto"/>
                <w:left w:val="none" w:sz="0" w:space="0" w:color="auto"/>
                <w:bottom w:val="none" w:sz="0" w:space="0" w:color="auto"/>
                <w:right w:val="none" w:sz="0" w:space="0" w:color="auto"/>
              </w:divBdr>
            </w:div>
            <w:div w:id="554900162">
              <w:marLeft w:val="0"/>
              <w:marRight w:val="0"/>
              <w:marTop w:val="0"/>
              <w:marBottom w:val="0"/>
              <w:divBdr>
                <w:top w:val="none" w:sz="0" w:space="0" w:color="auto"/>
                <w:left w:val="none" w:sz="0" w:space="0" w:color="auto"/>
                <w:bottom w:val="none" w:sz="0" w:space="0" w:color="auto"/>
                <w:right w:val="none" w:sz="0" w:space="0" w:color="auto"/>
              </w:divBdr>
              <w:divsChild>
                <w:div w:id="1693454518">
                  <w:marLeft w:val="0"/>
                  <w:marRight w:val="0"/>
                  <w:marTop w:val="0"/>
                  <w:marBottom w:val="0"/>
                  <w:divBdr>
                    <w:top w:val="none" w:sz="0" w:space="0" w:color="auto"/>
                    <w:left w:val="none" w:sz="0" w:space="0" w:color="auto"/>
                    <w:bottom w:val="none" w:sz="0" w:space="0" w:color="auto"/>
                    <w:right w:val="none" w:sz="0" w:space="0" w:color="auto"/>
                  </w:divBdr>
                </w:div>
              </w:divsChild>
            </w:div>
            <w:div w:id="566035696">
              <w:marLeft w:val="0"/>
              <w:marRight w:val="0"/>
              <w:marTop w:val="0"/>
              <w:marBottom w:val="0"/>
              <w:divBdr>
                <w:top w:val="none" w:sz="0" w:space="0" w:color="auto"/>
                <w:left w:val="none" w:sz="0" w:space="0" w:color="auto"/>
                <w:bottom w:val="none" w:sz="0" w:space="0" w:color="auto"/>
                <w:right w:val="none" w:sz="0" w:space="0" w:color="auto"/>
              </w:divBdr>
              <w:divsChild>
                <w:div w:id="701436478">
                  <w:marLeft w:val="0"/>
                  <w:marRight w:val="0"/>
                  <w:marTop w:val="0"/>
                  <w:marBottom w:val="0"/>
                  <w:divBdr>
                    <w:top w:val="none" w:sz="0" w:space="0" w:color="auto"/>
                    <w:left w:val="none" w:sz="0" w:space="0" w:color="auto"/>
                    <w:bottom w:val="none" w:sz="0" w:space="0" w:color="auto"/>
                    <w:right w:val="none" w:sz="0" w:space="0" w:color="auto"/>
                  </w:divBdr>
                </w:div>
                <w:div w:id="1032268380">
                  <w:marLeft w:val="0"/>
                  <w:marRight w:val="0"/>
                  <w:marTop w:val="0"/>
                  <w:marBottom w:val="0"/>
                  <w:divBdr>
                    <w:top w:val="none" w:sz="0" w:space="0" w:color="auto"/>
                    <w:left w:val="none" w:sz="0" w:space="0" w:color="auto"/>
                    <w:bottom w:val="none" w:sz="0" w:space="0" w:color="auto"/>
                    <w:right w:val="none" w:sz="0" w:space="0" w:color="auto"/>
                  </w:divBdr>
                  <w:divsChild>
                    <w:div w:id="1188837568">
                      <w:marLeft w:val="0"/>
                      <w:marRight w:val="0"/>
                      <w:marTop w:val="0"/>
                      <w:marBottom w:val="0"/>
                      <w:divBdr>
                        <w:top w:val="none" w:sz="0" w:space="0" w:color="auto"/>
                        <w:left w:val="none" w:sz="0" w:space="0" w:color="auto"/>
                        <w:bottom w:val="none" w:sz="0" w:space="0" w:color="auto"/>
                        <w:right w:val="none" w:sz="0" w:space="0" w:color="auto"/>
                      </w:divBdr>
                      <w:divsChild>
                        <w:div w:id="202683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650272">
                  <w:marLeft w:val="0"/>
                  <w:marRight w:val="0"/>
                  <w:marTop w:val="0"/>
                  <w:marBottom w:val="0"/>
                  <w:divBdr>
                    <w:top w:val="none" w:sz="0" w:space="0" w:color="auto"/>
                    <w:left w:val="none" w:sz="0" w:space="0" w:color="auto"/>
                    <w:bottom w:val="none" w:sz="0" w:space="0" w:color="auto"/>
                    <w:right w:val="none" w:sz="0" w:space="0" w:color="auto"/>
                  </w:divBdr>
                  <w:divsChild>
                    <w:div w:id="778791671">
                      <w:marLeft w:val="0"/>
                      <w:marRight w:val="0"/>
                      <w:marTop w:val="0"/>
                      <w:marBottom w:val="0"/>
                      <w:divBdr>
                        <w:top w:val="none" w:sz="0" w:space="0" w:color="auto"/>
                        <w:left w:val="none" w:sz="0" w:space="0" w:color="auto"/>
                        <w:bottom w:val="none" w:sz="0" w:space="0" w:color="auto"/>
                        <w:right w:val="none" w:sz="0" w:space="0" w:color="auto"/>
                      </w:divBdr>
                    </w:div>
                    <w:div w:id="864633616">
                      <w:marLeft w:val="0"/>
                      <w:marRight w:val="0"/>
                      <w:marTop w:val="0"/>
                      <w:marBottom w:val="0"/>
                      <w:divBdr>
                        <w:top w:val="none" w:sz="0" w:space="0" w:color="auto"/>
                        <w:left w:val="none" w:sz="0" w:space="0" w:color="auto"/>
                        <w:bottom w:val="none" w:sz="0" w:space="0" w:color="auto"/>
                        <w:right w:val="none" w:sz="0" w:space="0" w:color="auto"/>
                      </w:divBdr>
                      <w:divsChild>
                        <w:div w:id="361711619">
                          <w:marLeft w:val="0"/>
                          <w:marRight w:val="0"/>
                          <w:marTop w:val="0"/>
                          <w:marBottom w:val="0"/>
                          <w:divBdr>
                            <w:top w:val="none" w:sz="0" w:space="0" w:color="auto"/>
                            <w:left w:val="none" w:sz="0" w:space="0" w:color="auto"/>
                            <w:bottom w:val="none" w:sz="0" w:space="0" w:color="auto"/>
                            <w:right w:val="none" w:sz="0" w:space="0" w:color="auto"/>
                          </w:divBdr>
                          <w:divsChild>
                            <w:div w:id="71396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770884">
              <w:marLeft w:val="0"/>
              <w:marRight w:val="0"/>
              <w:marTop w:val="0"/>
              <w:marBottom w:val="0"/>
              <w:divBdr>
                <w:top w:val="none" w:sz="0" w:space="0" w:color="auto"/>
                <w:left w:val="none" w:sz="0" w:space="0" w:color="auto"/>
                <w:bottom w:val="none" w:sz="0" w:space="0" w:color="auto"/>
                <w:right w:val="none" w:sz="0" w:space="0" w:color="auto"/>
              </w:divBdr>
              <w:divsChild>
                <w:div w:id="1720277583">
                  <w:marLeft w:val="0"/>
                  <w:marRight w:val="0"/>
                  <w:marTop w:val="0"/>
                  <w:marBottom w:val="0"/>
                  <w:divBdr>
                    <w:top w:val="none" w:sz="0" w:space="0" w:color="auto"/>
                    <w:left w:val="none" w:sz="0" w:space="0" w:color="auto"/>
                    <w:bottom w:val="none" w:sz="0" w:space="0" w:color="auto"/>
                    <w:right w:val="none" w:sz="0" w:space="0" w:color="auto"/>
                  </w:divBdr>
                </w:div>
              </w:divsChild>
            </w:div>
            <w:div w:id="1461874775">
              <w:marLeft w:val="0"/>
              <w:marRight w:val="0"/>
              <w:marTop w:val="0"/>
              <w:marBottom w:val="0"/>
              <w:divBdr>
                <w:top w:val="none" w:sz="0" w:space="0" w:color="auto"/>
                <w:left w:val="none" w:sz="0" w:space="0" w:color="auto"/>
                <w:bottom w:val="none" w:sz="0" w:space="0" w:color="auto"/>
                <w:right w:val="none" w:sz="0" w:space="0" w:color="auto"/>
              </w:divBdr>
            </w:div>
            <w:div w:id="1588465946">
              <w:marLeft w:val="0"/>
              <w:marRight w:val="0"/>
              <w:marTop w:val="0"/>
              <w:marBottom w:val="0"/>
              <w:divBdr>
                <w:top w:val="none" w:sz="0" w:space="0" w:color="auto"/>
                <w:left w:val="none" w:sz="0" w:space="0" w:color="auto"/>
                <w:bottom w:val="none" w:sz="0" w:space="0" w:color="auto"/>
                <w:right w:val="none" w:sz="0" w:space="0" w:color="auto"/>
              </w:divBdr>
            </w:div>
            <w:div w:id="1884974380">
              <w:marLeft w:val="0"/>
              <w:marRight w:val="0"/>
              <w:marTop w:val="0"/>
              <w:marBottom w:val="0"/>
              <w:divBdr>
                <w:top w:val="none" w:sz="0" w:space="0" w:color="auto"/>
                <w:left w:val="none" w:sz="0" w:space="0" w:color="auto"/>
                <w:bottom w:val="none" w:sz="0" w:space="0" w:color="auto"/>
                <w:right w:val="none" w:sz="0" w:space="0" w:color="auto"/>
              </w:divBdr>
            </w:div>
          </w:divsChild>
        </w:div>
        <w:div w:id="2083867415">
          <w:marLeft w:val="0"/>
          <w:marRight w:val="0"/>
          <w:marTop w:val="0"/>
          <w:marBottom w:val="0"/>
          <w:divBdr>
            <w:top w:val="none" w:sz="0" w:space="0" w:color="auto"/>
            <w:left w:val="none" w:sz="0" w:space="0" w:color="auto"/>
            <w:bottom w:val="none" w:sz="0" w:space="0" w:color="auto"/>
            <w:right w:val="none" w:sz="0" w:space="0" w:color="auto"/>
          </w:divBdr>
          <w:divsChild>
            <w:div w:id="350105732">
              <w:marLeft w:val="0"/>
              <w:marRight w:val="0"/>
              <w:marTop w:val="0"/>
              <w:marBottom w:val="0"/>
              <w:divBdr>
                <w:top w:val="none" w:sz="0" w:space="0" w:color="auto"/>
                <w:left w:val="none" w:sz="0" w:space="0" w:color="auto"/>
                <w:bottom w:val="none" w:sz="0" w:space="0" w:color="auto"/>
                <w:right w:val="none" w:sz="0" w:space="0" w:color="auto"/>
              </w:divBdr>
              <w:divsChild>
                <w:div w:id="304747782">
                  <w:marLeft w:val="0"/>
                  <w:marRight w:val="0"/>
                  <w:marTop w:val="0"/>
                  <w:marBottom w:val="0"/>
                  <w:divBdr>
                    <w:top w:val="none" w:sz="0" w:space="0" w:color="auto"/>
                    <w:left w:val="none" w:sz="0" w:space="0" w:color="auto"/>
                    <w:bottom w:val="none" w:sz="0" w:space="0" w:color="auto"/>
                    <w:right w:val="none" w:sz="0" w:space="0" w:color="auto"/>
                  </w:divBdr>
                </w:div>
              </w:divsChild>
            </w:div>
            <w:div w:id="474375440">
              <w:marLeft w:val="0"/>
              <w:marRight w:val="0"/>
              <w:marTop w:val="0"/>
              <w:marBottom w:val="0"/>
              <w:divBdr>
                <w:top w:val="none" w:sz="0" w:space="0" w:color="auto"/>
                <w:left w:val="none" w:sz="0" w:space="0" w:color="auto"/>
                <w:bottom w:val="none" w:sz="0" w:space="0" w:color="auto"/>
                <w:right w:val="none" w:sz="0" w:space="0" w:color="auto"/>
              </w:divBdr>
            </w:div>
            <w:div w:id="495609401">
              <w:marLeft w:val="0"/>
              <w:marRight w:val="0"/>
              <w:marTop w:val="0"/>
              <w:marBottom w:val="0"/>
              <w:divBdr>
                <w:top w:val="none" w:sz="0" w:space="0" w:color="auto"/>
                <w:left w:val="none" w:sz="0" w:space="0" w:color="auto"/>
                <w:bottom w:val="none" w:sz="0" w:space="0" w:color="auto"/>
                <w:right w:val="none" w:sz="0" w:space="0" w:color="auto"/>
              </w:divBdr>
            </w:div>
            <w:div w:id="767120564">
              <w:marLeft w:val="0"/>
              <w:marRight w:val="0"/>
              <w:marTop w:val="0"/>
              <w:marBottom w:val="0"/>
              <w:divBdr>
                <w:top w:val="none" w:sz="0" w:space="0" w:color="auto"/>
                <w:left w:val="none" w:sz="0" w:space="0" w:color="auto"/>
                <w:bottom w:val="none" w:sz="0" w:space="0" w:color="auto"/>
                <w:right w:val="none" w:sz="0" w:space="0" w:color="auto"/>
              </w:divBdr>
            </w:div>
            <w:div w:id="1072965959">
              <w:marLeft w:val="0"/>
              <w:marRight w:val="0"/>
              <w:marTop w:val="0"/>
              <w:marBottom w:val="0"/>
              <w:divBdr>
                <w:top w:val="none" w:sz="0" w:space="0" w:color="auto"/>
                <w:left w:val="none" w:sz="0" w:space="0" w:color="auto"/>
                <w:bottom w:val="none" w:sz="0" w:space="0" w:color="auto"/>
                <w:right w:val="none" w:sz="0" w:space="0" w:color="auto"/>
              </w:divBdr>
            </w:div>
            <w:div w:id="1182354548">
              <w:marLeft w:val="0"/>
              <w:marRight w:val="0"/>
              <w:marTop w:val="0"/>
              <w:marBottom w:val="0"/>
              <w:divBdr>
                <w:top w:val="none" w:sz="0" w:space="0" w:color="auto"/>
                <w:left w:val="none" w:sz="0" w:space="0" w:color="auto"/>
                <w:bottom w:val="none" w:sz="0" w:space="0" w:color="auto"/>
                <w:right w:val="none" w:sz="0" w:space="0" w:color="auto"/>
              </w:divBdr>
              <w:divsChild>
                <w:div w:id="91246513">
                  <w:marLeft w:val="0"/>
                  <w:marRight w:val="0"/>
                  <w:marTop w:val="0"/>
                  <w:marBottom w:val="0"/>
                  <w:divBdr>
                    <w:top w:val="none" w:sz="0" w:space="0" w:color="auto"/>
                    <w:left w:val="none" w:sz="0" w:space="0" w:color="auto"/>
                    <w:bottom w:val="none" w:sz="0" w:space="0" w:color="auto"/>
                    <w:right w:val="none" w:sz="0" w:space="0" w:color="auto"/>
                  </w:divBdr>
                  <w:divsChild>
                    <w:div w:id="648830652">
                      <w:marLeft w:val="0"/>
                      <w:marRight w:val="0"/>
                      <w:marTop w:val="0"/>
                      <w:marBottom w:val="0"/>
                      <w:divBdr>
                        <w:top w:val="none" w:sz="0" w:space="0" w:color="auto"/>
                        <w:left w:val="none" w:sz="0" w:space="0" w:color="auto"/>
                        <w:bottom w:val="none" w:sz="0" w:space="0" w:color="auto"/>
                        <w:right w:val="none" w:sz="0" w:space="0" w:color="auto"/>
                      </w:divBdr>
                      <w:divsChild>
                        <w:div w:id="43969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7446">
                  <w:marLeft w:val="0"/>
                  <w:marRight w:val="0"/>
                  <w:marTop w:val="0"/>
                  <w:marBottom w:val="0"/>
                  <w:divBdr>
                    <w:top w:val="none" w:sz="0" w:space="0" w:color="auto"/>
                    <w:left w:val="none" w:sz="0" w:space="0" w:color="auto"/>
                    <w:bottom w:val="none" w:sz="0" w:space="0" w:color="auto"/>
                    <w:right w:val="none" w:sz="0" w:space="0" w:color="auto"/>
                  </w:divBdr>
                  <w:divsChild>
                    <w:div w:id="1034699103">
                      <w:marLeft w:val="0"/>
                      <w:marRight w:val="0"/>
                      <w:marTop w:val="0"/>
                      <w:marBottom w:val="0"/>
                      <w:divBdr>
                        <w:top w:val="none" w:sz="0" w:space="0" w:color="auto"/>
                        <w:left w:val="none" w:sz="0" w:space="0" w:color="auto"/>
                        <w:bottom w:val="none" w:sz="0" w:space="0" w:color="auto"/>
                        <w:right w:val="none" w:sz="0" w:space="0" w:color="auto"/>
                      </w:divBdr>
                    </w:div>
                    <w:div w:id="1164589585">
                      <w:marLeft w:val="0"/>
                      <w:marRight w:val="0"/>
                      <w:marTop w:val="0"/>
                      <w:marBottom w:val="0"/>
                      <w:divBdr>
                        <w:top w:val="none" w:sz="0" w:space="0" w:color="auto"/>
                        <w:left w:val="none" w:sz="0" w:space="0" w:color="auto"/>
                        <w:bottom w:val="none" w:sz="0" w:space="0" w:color="auto"/>
                        <w:right w:val="none" w:sz="0" w:space="0" w:color="auto"/>
                      </w:divBdr>
                      <w:divsChild>
                        <w:div w:id="1921207216">
                          <w:marLeft w:val="0"/>
                          <w:marRight w:val="0"/>
                          <w:marTop w:val="0"/>
                          <w:marBottom w:val="0"/>
                          <w:divBdr>
                            <w:top w:val="none" w:sz="0" w:space="0" w:color="auto"/>
                            <w:left w:val="none" w:sz="0" w:space="0" w:color="auto"/>
                            <w:bottom w:val="none" w:sz="0" w:space="0" w:color="auto"/>
                            <w:right w:val="none" w:sz="0" w:space="0" w:color="auto"/>
                          </w:divBdr>
                          <w:divsChild>
                            <w:div w:id="17015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07692">
                  <w:marLeft w:val="0"/>
                  <w:marRight w:val="0"/>
                  <w:marTop w:val="0"/>
                  <w:marBottom w:val="0"/>
                  <w:divBdr>
                    <w:top w:val="none" w:sz="0" w:space="0" w:color="auto"/>
                    <w:left w:val="none" w:sz="0" w:space="0" w:color="auto"/>
                    <w:bottom w:val="none" w:sz="0" w:space="0" w:color="auto"/>
                    <w:right w:val="none" w:sz="0" w:space="0" w:color="auto"/>
                  </w:divBdr>
                </w:div>
              </w:divsChild>
            </w:div>
            <w:div w:id="1917081936">
              <w:marLeft w:val="0"/>
              <w:marRight w:val="0"/>
              <w:marTop w:val="0"/>
              <w:marBottom w:val="0"/>
              <w:divBdr>
                <w:top w:val="none" w:sz="0" w:space="0" w:color="auto"/>
                <w:left w:val="none" w:sz="0" w:space="0" w:color="auto"/>
                <w:bottom w:val="none" w:sz="0" w:space="0" w:color="auto"/>
                <w:right w:val="none" w:sz="0" w:space="0" w:color="auto"/>
              </w:divBdr>
              <w:divsChild>
                <w:div w:id="1065688946">
                  <w:marLeft w:val="0"/>
                  <w:marRight w:val="0"/>
                  <w:marTop w:val="0"/>
                  <w:marBottom w:val="0"/>
                  <w:divBdr>
                    <w:top w:val="none" w:sz="0" w:space="0" w:color="auto"/>
                    <w:left w:val="none" w:sz="0" w:space="0" w:color="auto"/>
                    <w:bottom w:val="none" w:sz="0" w:space="0" w:color="auto"/>
                    <w:right w:val="none" w:sz="0" w:space="0" w:color="auto"/>
                  </w:divBdr>
                  <w:divsChild>
                    <w:div w:id="583346370">
                      <w:marLeft w:val="0"/>
                      <w:marRight w:val="0"/>
                      <w:marTop w:val="0"/>
                      <w:marBottom w:val="0"/>
                      <w:divBdr>
                        <w:top w:val="none" w:sz="0" w:space="0" w:color="auto"/>
                        <w:left w:val="none" w:sz="0" w:space="0" w:color="auto"/>
                        <w:bottom w:val="none" w:sz="0" w:space="0" w:color="auto"/>
                        <w:right w:val="none" w:sz="0" w:space="0" w:color="auto"/>
                      </w:divBdr>
                      <w:divsChild>
                        <w:div w:id="1922059687">
                          <w:marLeft w:val="0"/>
                          <w:marRight w:val="0"/>
                          <w:marTop w:val="0"/>
                          <w:marBottom w:val="0"/>
                          <w:divBdr>
                            <w:top w:val="none" w:sz="0" w:space="0" w:color="auto"/>
                            <w:left w:val="none" w:sz="0" w:space="0" w:color="auto"/>
                            <w:bottom w:val="none" w:sz="0" w:space="0" w:color="auto"/>
                            <w:right w:val="none" w:sz="0" w:space="0" w:color="auto"/>
                          </w:divBdr>
                          <w:divsChild>
                            <w:div w:id="1027219695">
                              <w:marLeft w:val="0"/>
                              <w:marRight w:val="0"/>
                              <w:marTop w:val="0"/>
                              <w:marBottom w:val="0"/>
                              <w:divBdr>
                                <w:top w:val="none" w:sz="0" w:space="0" w:color="auto"/>
                                <w:left w:val="none" w:sz="0" w:space="0" w:color="auto"/>
                                <w:bottom w:val="none" w:sz="0" w:space="0" w:color="auto"/>
                                <w:right w:val="none" w:sz="0" w:space="0" w:color="auto"/>
                              </w:divBdr>
                            </w:div>
                            <w:div w:id="112538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09135">
                      <w:marLeft w:val="0"/>
                      <w:marRight w:val="0"/>
                      <w:marTop w:val="0"/>
                      <w:marBottom w:val="0"/>
                      <w:divBdr>
                        <w:top w:val="none" w:sz="0" w:space="0" w:color="auto"/>
                        <w:left w:val="none" w:sz="0" w:space="0" w:color="auto"/>
                        <w:bottom w:val="none" w:sz="0" w:space="0" w:color="auto"/>
                        <w:right w:val="none" w:sz="0" w:space="0" w:color="auto"/>
                      </w:divBdr>
                      <w:divsChild>
                        <w:div w:id="1447504888">
                          <w:marLeft w:val="0"/>
                          <w:marRight w:val="0"/>
                          <w:marTop w:val="0"/>
                          <w:marBottom w:val="0"/>
                          <w:divBdr>
                            <w:top w:val="none" w:sz="0" w:space="0" w:color="auto"/>
                            <w:left w:val="none" w:sz="0" w:space="0" w:color="auto"/>
                            <w:bottom w:val="none" w:sz="0" w:space="0" w:color="auto"/>
                            <w:right w:val="none" w:sz="0" w:space="0" w:color="auto"/>
                          </w:divBdr>
                          <w:divsChild>
                            <w:div w:id="653220072">
                              <w:marLeft w:val="0"/>
                              <w:marRight w:val="0"/>
                              <w:marTop w:val="0"/>
                              <w:marBottom w:val="0"/>
                              <w:divBdr>
                                <w:top w:val="none" w:sz="0" w:space="0" w:color="auto"/>
                                <w:left w:val="none" w:sz="0" w:space="0" w:color="auto"/>
                                <w:bottom w:val="none" w:sz="0" w:space="0" w:color="auto"/>
                                <w:right w:val="none" w:sz="0" w:space="0" w:color="auto"/>
                              </w:divBdr>
                              <w:divsChild>
                                <w:div w:id="1914966428">
                                  <w:marLeft w:val="0"/>
                                  <w:marRight w:val="0"/>
                                  <w:marTop w:val="0"/>
                                  <w:marBottom w:val="0"/>
                                  <w:divBdr>
                                    <w:top w:val="none" w:sz="0" w:space="0" w:color="auto"/>
                                    <w:left w:val="none" w:sz="0" w:space="0" w:color="auto"/>
                                    <w:bottom w:val="none" w:sz="0" w:space="0" w:color="auto"/>
                                    <w:right w:val="none" w:sz="0" w:space="0" w:color="auto"/>
                                  </w:divBdr>
                                  <w:divsChild>
                                    <w:div w:id="8128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9689332">
          <w:marLeft w:val="0"/>
          <w:marRight w:val="0"/>
          <w:marTop w:val="0"/>
          <w:marBottom w:val="0"/>
          <w:divBdr>
            <w:top w:val="none" w:sz="0" w:space="0" w:color="auto"/>
            <w:left w:val="none" w:sz="0" w:space="0" w:color="auto"/>
            <w:bottom w:val="none" w:sz="0" w:space="0" w:color="auto"/>
            <w:right w:val="none" w:sz="0" w:space="0" w:color="auto"/>
          </w:divBdr>
          <w:divsChild>
            <w:div w:id="303000086">
              <w:marLeft w:val="0"/>
              <w:marRight w:val="0"/>
              <w:marTop w:val="0"/>
              <w:marBottom w:val="0"/>
              <w:divBdr>
                <w:top w:val="none" w:sz="0" w:space="0" w:color="auto"/>
                <w:left w:val="none" w:sz="0" w:space="0" w:color="auto"/>
                <w:bottom w:val="none" w:sz="0" w:space="0" w:color="auto"/>
                <w:right w:val="none" w:sz="0" w:space="0" w:color="auto"/>
              </w:divBdr>
              <w:divsChild>
                <w:div w:id="1637837875">
                  <w:marLeft w:val="0"/>
                  <w:marRight w:val="0"/>
                  <w:marTop w:val="0"/>
                  <w:marBottom w:val="0"/>
                  <w:divBdr>
                    <w:top w:val="none" w:sz="0" w:space="0" w:color="auto"/>
                    <w:left w:val="none" w:sz="0" w:space="0" w:color="auto"/>
                    <w:bottom w:val="none" w:sz="0" w:space="0" w:color="auto"/>
                    <w:right w:val="none" w:sz="0" w:space="0" w:color="auto"/>
                  </w:divBdr>
                  <w:divsChild>
                    <w:div w:id="164587923">
                      <w:marLeft w:val="0"/>
                      <w:marRight w:val="0"/>
                      <w:marTop w:val="0"/>
                      <w:marBottom w:val="0"/>
                      <w:divBdr>
                        <w:top w:val="none" w:sz="0" w:space="0" w:color="auto"/>
                        <w:left w:val="none" w:sz="0" w:space="0" w:color="auto"/>
                        <w:bottom w:val="none" w:sz="0" w:space="0" w:color="auto"/>
                        <w:right w:val="none" w:sz="0" w:space="0" w:color="auto"/>
                      </w:divBdr>
                      <w:divsChild>
                        <w:div w:id="1143734486">
                          <w:marLeft w:val="0"/>
                          <w:marRight w:val="0"/>
                          <w:marTop w:val="0"/>
                          <w:marBottom w:val="0"/>
                          <w:divBdr>
                            <w:top w:val="none" w:sz="0" w:space="0" w:color="auto"/>
                            <w:left w:val="none" w:sz="0" w:space="0" w:color="auto"/>
                            <w:bottom w:val="none" w:sz="0" w:space="0" w:color="auto"/>
                            <w:right w:val="none" w:sz="0" w:space="0" w:color="auto"/>
                          </w:divBdr>
                          <w:divsChild>
                            <w:div w:id="504785472">
                              <w:marLeft w:val="0"/>
                              <w:marRight w:val="0"/>
                              <w:marTop w:val="0"/>
                              <w:marBottom w:val="0"/>
                              <w:divBdr>
                                <w:top w:val="none" w:sz="0" w:space="0" w:color="auto"/>
                                <w:left w:val="none" w:sz="0" w:space="0" w:color="auto"/>
                                <w:bottom w:val="none" w:sz="0" w:space="0" w:color="auto"/>
                                <w:right w:val="none" w:sz="0" w:space="0" w:color="auto"/>
                              </w:divBdr>
                            </w:div>
                            <w:div w:id="89339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39304">
                      <w:marLeft w:val="0"/>
                      <w:marRight w:val="0"/>
                      <w:marTop w:val="0"/>
                      <w:marBottom w:val="0"/>
                      <w:divBdr>
                        <w:top w:val="none" w:sz="0" w:space="0" w:color="auto"/>
                        <w:left w:val="none" w:sz="0" w:space="0" w:color="auto"/>
                        <w:bottom w:val="none" w:sz="0" w:space="0" w:color="auto"/>
                        <w:right w:val="none" w:sz="0" w:space="0" w:color="auto"/>
                      </w:divBdr>
                      <w:divsChild>
                        <w:div w:id="1656255071">
                          <w:marLeft w:val="0"/>
                          <w:marRight w:val="0"/>
                          <w:marTop w:val="0"/>
                          <w:marBottom w:val="0"/>
                          <w:divBdr>
                            <w:top w:val="none" w:sz="0" w:space="0" w:color="auto"/>
                            <w:left w:val="none" w:sz="0" w:space="0" w:color="auto"/>
                            <w:bottom w:val="none" w:sz="0" w:space="0" w:color="auto"/>
                            <w:right w:val="none" w:sz="0" w:space="0" w:color="auto"/>
                          </w:divBdr>
                          <w:divsChild>
                            <w:div w:id="831411455">
                              <w:marLeft w:val="0"/>
                              <w:marRight w:val="0"/>
                              <w:marTop w:val="0"/>
                              <w:marBottom w:val="0"/>
                              <w:divBdr>
                                <w:top w:val="none" w:sz="0" w:space="0" w:color="auto"/>
                                <w:left w:val="none" w:sz="0" w:space="0" w:color="auto"/>
                                <w:bottom w:val="none" w:sz="0" w:space="0" w:color="auto"/>
                                <w:right w:val="none" w:sz="0" w:space="0" w:color="auto"/>
                              </w:divBdr>
                              <w:divsChild>
                                <w:div w:id="675811624">
                                  <w:marLeft w:val="0"/>
                                  <w:marRight w:val="0"/>
                                  <w:marTop w:val="0"/>
                                  <w:marBottom w:val="0"/>
                                  <w:divBdr>
                                    <w:top w:val="none" w:sz="0" w:space="0" w:color="auto"/>
                                    <w:left w:val="none" w:sz="0" w:space="0" w:color="auto"/>
                                    <w:bottom w:val="none" w:sz="0" w:space="0" w:color="auto"/>
                                    <w:right w:val="none" w:sz="0" w:space="0" w:color="auto"/>
                                  </w:divBdr>
                                  <w:divsChild>
                                    <w:div w:id="4732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024571">
              <w:marLeft w:val="0"/>
              <w:marRight w:val="0"/>
              <w:marTop w:val="0"/>
              <w:marBottom w:val="0"/>
              <w:divBdr>
                <w:top w:val="none" w:sz="0" w:space="0" w:color="auto"/>
                <w:left w:val="none" w:sz="0" w:space="0" w:color="auto"/>
                <w:bottom w:val="none" w:sz="0" w:space="0" w:color="auto"/>
                <w:right w:val="none" w:sz="0" w:space="0" w:color="auto"/>
              </w:divBdr>
              <w:divsChild>
                <w:div w:id="1526482349">
                  <w:marLeft w:val="0"/>
                  <w:marRight w:val="0"/>
                  <w:marTop w:val="0"/>
                  <w:marBottom w:val="0"/>
                  <w:divBdr>
                    <w:top w:val="none" w:sz="0" w:space="0" w:color="auto"/>
                    <w:left w:val="none" w:sz="0" w:space="0" w:color="auto"/>
                    <w:bottom w:val="none" w:sz="0" w:space="0" w:color="auto"/>
                    <w:right w:val="none" w:sz="0" w:space="0" w:color="auto"/>
                  </w:divBdr>
                </w:div>
              </w:divsChild>
            </w:div>
            <w:div w:id="921841336">
              <w:marLeft w:val="0"/>
              <w:marRight w:val="0"/>
              <w:marTop w:val="0"/>
              <w:marBottom w:val="0"/>
              <w:divBdr>
                <w:top w:val="none" w:sz="0" w:space="0" w:color="auto"/>
                <w:left w:val="none" w:sz="0" w:space="0" w:color="auto"/>
                <w:bottom w:val="none" w:sz="0" w:space="0" w:color="auto"/>
                <w:right w:val="none" w:sz="0" w:space="0" w:color="auto"/>
              </w:divBdr>
            </w:div>
            <w:div w:id="1441682608">
              <w:marLeft w:val="0"/>
              <w:marRight w:val="0"/>
              <w:marTop w:val="0"/>
              <w:marBottom w:val="0"/>
              <w:divBdr>
                <w:top w:val="none" w:sz="0" w:space="0" w:color="auto"/>
                <w:left w:val="none" w:sz="0" w:space="0" w:color="auto"/>
                <w:bottom w:val="none" w:sz="0" w:space="0" w:color="auto"/>
                <w:right w:val="none" w:sz="0" w:space="0" w:color="auto"/>
              </w:divBdr>
            </w:div>
            <w:div w:id="1815901656">
              <w:marLeft w:val="0"/>
              <w:marRight w:val="0"/>
              <w:marTop w:val="0"/>
              <w:marBottom w:val="0"/>
              <w:divBdr>
                <w:top w:val="none" w:sz="0" w:space="0" w:color="auto"/>
                <w:left w:val="none" w:sz="0" w:space="0" w:color="auto"/>
                <w:bottom w:val="none" w:sz="0" w:space="0" w:color="auto"/>
                <w:right w:val="none" w:sz="0" w:space="0" w:color="auto"/>
              </w:divBdr>
            </w:div>
            <w:div w:id="1822885267">
              <w:marLeft w:val="0"/>
              <w:marRight w:val="0"/>
              <w:marTop w:val="0"/>
              <w:marBottom w:val="0"/>
              <w:divBdr>
                <w:top w:val="none" w:sz="0" w:space="0" w:color="auto"/>
                <w:left w:val="none" w:sz="0" w:space="0" w:color="auto"/>
                <w:bottom w:val="none" w:sz="0" w:space="0" w:color="auto"/>
                <w:right w:val="none" w:sz="0" w:space="0" w:color="auto"/>
              </w:divBdr>
              <w:divsChild>
                <w:div w:id="907807806">
                  <w:marLeft w:val="0"/>
                  <w:marRight w:val="0"/>
                  <w:marTop w:val="0"/>
                  <w:marBottom w:val="0"/>
                  <w:divBdr>
                    <w:top w:val="none" w:sz="0" w:space="0" w:color="auto"/>
                    <w:left w:val="none" w:sz="0" w:space="0" w:color="auto"/>
                    <w:bottom w:val="none" w:sz="0" w:space="0" w:color="auto"/>
                    <w:right w:val="none" w:sz="0" w:space="0" w:color="auto"/>
                  </w:divBdr>
                  <w:divsChild>
                    <w:div w:id="271787502">
                      <w:marLeft w:val="0"/>
                      <w:marRight w:val="0"/>
                      <w:marTop w:val="0"/>
                      <w:marBottom w:val="0"/>
                      <w:divBdr>
                        <w:top w:val="none" w:sz="0" w:space="0" w:color="auto"/>
                        <w:left w:val="none" w:sz="0" w:space="0" w:color="auto"/>
                        <w:bottom w:val="none" w:sz="0" w:space="0" w:color="auto"/>
                        <w:right w:val="none" w:sz="0" w:space="0" w:color="auto"/>
                      </w:divBdr>
                      <w:divsChild>
                        <w:div w:id="1388262274">
                          <w:marLeft w:val="0"/>
                          <w:marRight w:val="0"/>
                          <w:marTop w:val="0"/>
                          <w:marBottom w:val="0"/>
                          <w:divBdr>
                            <w:top w:val="none" w:sz="0" w:space="0" w:color="auto"/>
                            <w:left w:val="none" w:sz="0" w:space="0" w:color="auto"/>
                            <w:bottom w:val="none" w:sz="0" w:space="0" w:color="auto"/>
                            <w:right w:val="none" w:sz="0" w:space="0" w:color="auto"/>
                          </w:divBdr>
                          <w:divsChild>
                            <w:div w:id="92052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3307">
                  <w:marLeft w:val="0"/>
                  <w:marRight w:val="0"/>
                  <w:marTop w:val="0"/>
                  <w:marBottom w:val="0"/>
                  <w:divBdr>
                    <w:top w:val="none" w:sz="0" w:space="0" w:color="auto"/>
                    <w:left w:val="none" w:sz="0" w:space="0" w:color="auto"/>
                    <w:bottom w:val="none" w:sz="0" w:space="0" w:color="auto"/>
                    <w:right w:val="none" w:sz="0" w:space="0" w:color="auto"/>
                  </w:divBdr>
                </w:div>
                <w:div w:id="1462386598">
                  <w:marLeft w:val="0"/>
                  <w:marRight w:val="0"/>
                  <w:marTop w:val="0"/>
                  <w:marBottom w:val="0"/>
                  <w:divBdr>
                    <w:top w:val="none" w:sz="0" w:space="0" w:color="auto"/>
                    <w:left w:val="none" w:sz="0" w:space="0" w:color="auto"/>
                    <w:bottom w:val="none" w:sz="0" w:space="0" w:color="auto"/>
                    <w:right w:val="none" w:sz="0" w:space="0" w:color="auto"/>
                  </w:divBdr>
                  <w:divsChild>
                    <w:div w:id="1485469780">
                      <w:marLeft w:val="0"/>
                      <w:marRight w:val="0"/>
                      <w:marTop w:val="0"/>
                      <w:marBottom w:val="0"/>
                      <w:divBdr>
                        <w:top w:val="none" w:sz="0" w:space="0" w:color="auto"/>
                        <w:left w:val="none" w:sz="0" w:space="0" w:color="auto"/>
                        <w:bottom w:val="none" w:sz="0" w:space="0" w:color="auto"/>
                        <w:right w:val="none" w:sz="0" w:space="0" w:color="auto"/>
                      </w:divBdr>
                      <w:divsChild>
                        <w:div w:id="71712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240339">
              <w:marLeft w:val="0"/>
              <w:marRight w:val="0"/>
              <w:marTop w:val="0"/>
              <w:marBottom w:val="0"/>
              <w:divBdr>
                <w:top w:val="none" w:sz="0" w:space="0" w:color="auto"/>
                <w:left w:val="none" w:sz="0" w:space="0" w:color="auto"/>
                <w:bottom w:val="none" w:sz="0" w:space="0" w:color="auto"/>
                <w:right w:val="none" w:sz="0" w:space="0" w:color="auto"/>
              </w:divBdr>
            </w:div>
          </w:divsChild>
        </w:div>
        <w:div w:id="2089843572">
          <w:marLeft w:val="0"/>
          <w:marRight w:val="0"/>
          <w:marTop w:val="0"/>
          <w:marBottom w:val="0"/>
          <w:divBdr>
            <w:top w:val="none" w:sz="0" w:space="0" w:color="auto"/>
            <w:left w:val="none" w:sz="0" w:space="0" w:color="auto"/>
            <w:bottom w:val="none" w:sz="0" w:space="0" w:color="auto"/>
            <w:right w:val="none" w:sz="0" w:space="0" w:color="auto"/>
          </w:divBdr>
          <w:divsChild>
            <w:div w:id="136922553">
              <w:marLeft w:val="0"/>
              <w:marRight w:val="0"/>
              <w:marTop w:val="0"/>
              <w:marBottom w:val="0"/>
              <w:divBdr>
                <w:top w:val="none" w:sz="0" w:space="0" w:color="auto"/>
                <w:left w:val="none" w:sz="0" w:space="0" w:color="auto"/>
                <w:bottom w:val="none" w:sz="0" w:space="0" w:color="auto"/>
                <w:right w:val="none" w:sz="0" w:space="0" w:color="auto"/>
              </w:divBdr>
            </w:div>
            <w:div w:id="380328322">
              <w:marLeft w:val="0"/>
              <w:marRight w:val="0"/>
              <w:marTop w:val="0"/>
              <w:marBottom w:val="0"/>
              <w:divBdr>
                <w:top w:val="none" w:sz="0" w:space="0" w:color="auto"/>
                <w:left w:val="none" w:sz="0" w:space="0" w:color="auto"/>
                <w:bottom w:val="none" w:sz="0" w:space="0" w:color="auto"/>
                <w:right w:val="none" w:sz="0" w:space="0" w:color="auto"/>
              </w:divBdr>
              <w:divsChild>
                <w:div w:id="361976531">
                  <w:marLeft w:val="0"/>
                  <w:marRight w:val="0"/>
                  <w:marTop w:val="0"/>
                  <w:marBottom w:val="0"/>
                  <w:divBdr>
                    <w:top w:val="none" w:sz="0" w:space="0" w:color="auto"/>
                    <w:left w:val="none" w:sz="0" w:space="0" w:color="auto"/>
                    <w:bottom w:val="none" w:sz="0" w:space="0" w:color="auto"/>
                    <w:right w:val="none" w:sz="0" w:space="0" w:color="auto"/>
                  </w:divBdr>
                  <w:divsChild>
                    <w:div w:id="1464159428">
                      <w:marLeft w:val="0"/>
                      <w:marRight w:val="0"/>
                      <w:marTop w:val="0"/>
                      <w:marBottom w:val="0"/>
                      <w:divBdr>
                        <w:top w:val="none" w:sz="0" w:space="0" w:color="auto"/>
                        <w:left w:val="none" w:sz="0" w:space="0" w:color="auto"/>
                        <w:bottom w:val="none" w:sz="0" w:space="0" w:color="auto"/>
                        <w:right w:val="none" w:sz="0" w:space="0" w:color="auto"/>
                      </w:divBdr>
                      <w:divsChild>
                        <w:div w:id="2115200580">
                          <w:marLeft w:val="0"/>
                          <w:marRight w:val="0"/>
                          <w:marTop w:val="0"/>
                          <w:marBottom w:val="0"/>
                          <w:divBdr>
                            <w:top w:val="none" w:sz="0" w:space="0" w:color="auto"/>
                            <w:left w:val="none" w:sz="0" w:space="0" w:color="auto"/>
                            <w:bottom w:val="none" w:sz="0" w:space="0" w:color="auto"/>
                            <w:right w:val="none" w:sz="0" w:space="0" w:color="auto"/>
                          </w:divBdr>
                          <w:divsChild>
                            <w:div w:id="771625992">
                              <w:marLeft w:val="0"/>
                              <w:marRight w:val="0"/>
                              <w:marTop w:val="0"/>
                              <w:marBottom w:val="0"/>
                              <w:divBdr>
                                <w:top w:val="none" w:sz="0" w:space="0" w:color="auto"/>
                                <w:left w:val="none" w:sz="0" w:space="0" w:color="auto"/>
                                <w:bottom w:val="none" w:sz="0" w:space="0" w:color="auto"/>
                                <w:right w:val="none" w:sz="0" w:space="0" w:color="auto"/>
                              </w:divBdr>
                            </w:div>
                            <w:div w:id="20166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637875">
                      <w:marLeft w:val="0"/>
                      <w:marRight w:val="0"/>
                      <w:marTop w:val="0"/>
                      <w:marBottom w:val="0"/>
                      <w:divBdr>
                        <w:top w:val="none" w:sz="0" w:space="0" w:color="auto"/>
                        <w:left w:val="none" w:sz="0" w:space="0" w:color="auto"/>
                        <w:bottom w:val="none" w:sz="0" w:space="0" w:color="auto"/>
                        <w:right w:val="none" w:sz="0" w:space="0" w:color="auto"/>
                      </w:divBdr>
                      <w:divsChild>
                        <w:div w:id="422845778">
                          <w:marLeft w:val="0"/>
                          <w:marRight w:val="0"/>
                          <w:marTop w:val="0"/>
                          <w:marBottom w:val="0"/>
                          <w:divBdr>
                            <w:top w:val="none" w:sz="0" w:space="0" w:color="auto"/>
                            <w:left w:val="none" w:sz="0" w:space="0" w:color="auto"/>
                            <w:bottom w:val="none" w:sz="0" w:space="0" w:color="auto"/>
                            <w:right w:val="none" w:sz="0" w:space="0" w:color="auto"/>
                          </w:divBdr>
                          <w:divsChild>
                            <w:div w:id="2109764557">
                              <w:marLeft w:val="0"/>
                              <w:marRight w:val="0"/>
                              <w:marTop w:val="0"/>
                              <w:marBottom w:val="0"/>
                              <w:divBdr>
                                <w:top w:val="none" w:sz="0" w:space="0" w:color="auto"/>
                                <w:left w:val="none" w:sz="0" w:space="0" w:color="auto"/>
                                <w:bottom w:val="none" w:sz="0" w:space="0" w:color="auto"/>
                                <w:right w:val="none" w:sz="0" w:space="0" w:color="auto"/>
                              </w:divBdr>
                              <w:divsChild>
                                <w:div w:id="287198777">
                                  <w:marLeft w:val="0"/>
                                  <w:marRight w:val="0"/>
                                  <w:marTop w:val="0"/>
                                  <w:marBottom w:val="0"/>
                                  <w:divBdr>
                                    <w:top w:val="none" w:sz="0" w:space="0" w:color="auto"/>
                                    <w:left w:val="none" w:sz="0" w:space="0" w:color="auto"/>
                                    <w:bottom w:val="none" w:sz="0" w:space="0" w:color="auto"/>
                                    <w:right w:val="none" w:sz="0" w:space="0" w:color="auto"/>
                                  </w:divBdr>
                                  <w:divsChild>
                                    <w:div w:id="42036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811772">
              <w:marLeft w:val="0"/>
              <w:marRight w:val="0"/>
              <w:marTop w:val="0"/>
              <w:marBottom w:val="0"/>
              <w:divBdr>
                <w:top w:val="none" w:sz="0" w:space="0" w:color="auto"/>
                <w:left w:val="none" w:sz="0" w:space="0" w:color="auto"/>
                <w:bottom w:val="none" w:sz="0" w:space="0" w:color="auto"/>
                <w:right w:val="none" w:sz="0" w:space="0" w:color="auto"/>
              </w:divBdr>
            </w:div>
            <w:div w:id="663440487">
              <w:marLeft w:val="0"/>
              <w:marRight w:val="0"/>
              <w:marTop w:val="0"/>
              <w:marBottom w:val="0"/>
              <w:divBdr>
                <w:top w:val="none" w:sz="0" w:space="0" w:color="auto"/>
                <w:left w:val="none" w:sz="0" w:space="0" w:color="auto"/>
                <w:bottom w:val="none" w:sz="0" w:space="0" w:color="auto"/>
                <w:right w:val="none" w:sz="0" w:space="0" w:color="auto"/>
              </w:divBdr>
            </w:div>
            <w:div w:id="853879407">
              <w:marLeft w:val="0"/>
              <w:marRight w:val="0"/>
              <w:marTop w:val="0"/>
              <w:marBottom w:val="0"/>
              <w:divBdr>
                <w:top w:val="none" w:sz="0" w:space="0" w:color="auto"/>
                <w:left w:val="none" w:sz="0" w:space="0" w:color="auto"/>
                <w:bottom w:val="none" w:sz="0" w:space="0" w:color="auto"/>
                <w:right w:val="none" w:sz="0" w:space="0" w:color="auto"/>
              </w:divBdr>
              <w:divsChild>
                <w:div w:id="1000892946">
                  <w:marLeft w:val="0"/>
                  <w:marRight w:val="0"/>
                  <w:marTop w:val="0"/>
                  <w:marBottom w:val="0"/>
                  <w:divBdr>
                    <w:top w:val="none" w:sz="0" w:space="0" w:color="auto"/>
                    <w:left w:val="none" w:sz="0" w:space="0" w:color="auto"/>
                    <w:bottom w:val="none" w:sz="0" w:space="0" w:color="auto"/>
                    <w:right w:val="none" w:sz="0" w:space="0" w:color="auto"/>
                  </w:divBdr>
                  <w:divsChild>
                    <w:div w:id="487939687">
                      <w:marLeft w:val="0"/>
                      <w:marRight w:val="0"/>
                      <w:marTop w:val="0"/>
                      <w:marBottom w:val="0"/>
                      <w:divBdr>
                        <w:top w:val="none" w:sz="0" w:space="0" w:color="auto"/>
                        <w:left w:val="none" w:sz="0" w:space="0" w:color="auto"/>
                        <w:bottom w:val="none" w:sz="0" w:space="0" w:color="auto"/>
                        <w:right w:val="none" w:sz="0" w:space="0" w:color="auto"/>
                      </w:divBdr>
                      <w:divsChild>
                        <w:div w:id="68559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88752">
                  <w:marLeft w:val="0"/>
                  <w:marRight w:val="0"/>
                  <w:marTop w:val="0"/>
                  <w:marBottom w:val="0"/>
                  <w:divBdr>
                    <w:top w:val="none" w:sz="0" w:space="0" w:color="auto"/>
                    <w:left w:val="none" w:sz="0" w:space="0" w:color="auto"/>
                    <w:bottom w:val="none" w:sz="0" w:space="0" w:color="auto"/>
                    <w:right w:val="none" w:sz="0" w:space="0" w:color="auto"/>
                  </w:divBdr>
                  <w:divsChild>
                    <w:div w:id="871915182">
                      <w:marLeft w:val="0"/>
                      <w:marRight w:val="0"/>
                      <w:marTop w:val="0"/>
                      <w:marBottom w:val="0"/>
                      <w:divBdr>
                        <w:top w:val="none" w:sz="0" w:space="0" w:color="auto"/>
                        <w:left w:val="none" w:sz="0" w:space="0" w:color="auto"/>
                        <w:bottom w:val="none" w:sz="0" w:space="0" w:color="auto"/>
                        <w:right w:val="none" w:sz="0" w:space="0" w:color="auto"/>
                      </w:divBdr>
                      <w:divsChild>
                        <w:div w:id="108744504">
                          <w:marLeft w:val="0"/>
                          <w:marRight w:val="0"/>
                          <w:marTop w:val="0"/>
                          <w:marBottom w:val="0"/>
                          <w:divBdr>
                            <w:top w:val="none" w:sz="0" w:space="0" w:color="auto"/>
                            <w:left w:val="none" w:sz="0" w:space="0" w:color="auto"/>
                            <w:bottom w:val="none" w:sz="0" w:space="0" w:color="auto"/>
                            <w:right w:val="none" w:sz="0" w:space="0" w:color="auto"/>
                          </w:divBdr>
                          <w:divsChild>
                            <w:div w:id="121268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815800">
                  <w:marLeft w:val="0"/>
                  <w:marRight w:val="0"/>
                  <w:marTop w:val="0"/>
                  <w:marBottom w:val="0"/>
                  <w:divBdr>
                    <w:top w:val="none" w:sz="0" w:space="0" w:color="auto"/>
                    <w:left w:val="none" w:sz="0" w:space="0" w:color="auto"/>
                    <w:bottom w:val="none" w:sz="0" w:space="0" w:color="auto"/>
                    <w:right w:val="none" w:sz="0" w:space="0" w:color="auto"/>
                  </w:divBdr>
                </w:div>
              </w:divsChild>
            </w:div>
            <w:div w:id="1454445650">
              <w:marLeft w:val="0"/>
              <w:marRight w:val="0"/>
              <w:marTop w:val="0"/>
              <w:marBottom w:val="0"/>
              <w:divBdr>
                <w:top w:val="none" w:sz="0" w:space="0" w:color="auto"/>
                <w:left w:val="none" w:sz="0" w:space="0" w:color="auto"/>
                <w:bottom w:val="none" w:sz="0" w:space="0" w:color="auto"/>
                <w:right w:val="none" w:sz="0" w:space="0" w:color="auto"/>
              </w:divBdr>
            </w:div>
            <w:div w:id="1603875663">
              <w:marLeft w:val="0"/>
              <w:marRight w:val="0"/>
              <w:marTop w:val="0"/>
              <w:marBottom w:val="0"/>
              <w:divBdr>
                <w:top w:val="none" w:sz="0" w:space="0" w:color="auto"/>
                <w:left w:val="none" w:sz="0" w:space="0" w:color="auto"/>
                <w:bottom w:val="none" w:sz="0" w:space="0" w:color="auto"/>
                <w:right w:val="none" w:sz="0" w:space="0" w:color="auto"/>
              </w:divBdr>
              <w:divsChild>
                <w:div w:id="1408378648">
                  <w:marLeft w:val="0"/>
                  <w:marRight w:val="0"/>
                  <w:marTop w:val="0"/>
                  <w:marBottom w:val="0"/>
                  <w:divBdr>
                    <w:top w:val="none" w:sz="0" w:space="0" w:color="auto"/>
                    <w:left w:val="none" w:sz="0" w:space="0" w:color="auto"/>
                    <w:bottom w:val="none" w:sz="0" w:space="0" w:color="auto"/>
                    <w:right w:val="none" w:sz="0" w:space="0" w:color="auto"/>
                  </w:divBdr>
                </w:div>
              </w:divsChild>
            </w:div>
            <w:div w:id="1954433018">
              <w:marLeft w:val="0"/>
              <w:marRight w:val="0"/>
              <w:marTop w:val="0"/>
              <w:marBottom w:val="0"/>
              <w:divBdr>
                <w:top w:val="none" w:sz="0" w:space="0" w:color="auto"/>
                <w:left w:val="none" w:sz="0" w:space="0" w:color="auto"/>
                <w:bottom w:val="none" w:sz="0" w:space="0" w:color="auto"/>
                <w:right w:val="none" w:sz="0" w:space="0" w:color="auto"/>
              </w:divBdr>
              <w:divsChild>
                <w:div w:id="137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38484">
          <w:marLeft w:val="0"/>
          <w:marRight w:val="0"/>
          <w:marTop w:val="0"/>
          <w:marBottom w:val="0"/>
          <w:divBdr>
            <w:top w:val="none" w:sz="0" w:space="0" w:color="auto"/>
            <w:left w:val="none" w:sz="0" w:space="0" w:color="auto"/>
            <w:bottom w:val="none" w:sz="0" w:space="0" w:color="auto"/>
            <w:right w:val="none" w:sz="0" w:space="0" w:color="auto"/>
          </w:divBdr>
          <w:divsChild>
            <w:div w:id="387463801">
              <w:marLeft w:val="0"/>
              <w:marRight w:val="0"/>
              <w:marTop w:val="0"/>
              <w:marBottom w:val="0"/>
              <w:divBdr>
                <w:top w:val="none" w:sz="0" w:space="0" w:color="auto"/>
                <w:left w:val="none" w:sz="0" w:space="0" w:color="auto"/>
                <w:bottom w:val="none" w:sz="0" w:space="0" w:color="auto"/>
                <w:right w:val="none" w:sz="0" w:space="0" w:color="auto"/>
              </w:divBdr>
              <w:divsChild>
                <w:div w:id="1662734192">
                  <w:marLeft w:val="0"/>
                  <w:marRight w:val="0"/>
                  <w:marTop w:val="0"/>
                  <w:marBottom w:val="0"/>
                  <w:divBdr>
                    <w:top w:val="none" w:sz="0" w:space="0" w:color="auto"/>
                    <w:left w:val="none" w:sz="0" w:space="0" w:color="auto"/>
                    <w:bottom w:val="none" w:sz="0" w:space="0" w:color="auto"/>
                    <w:right w:val="none" w:sz="0" w:space="0" w:color="auto"/>
                  </w:divBdr>
                </w:div>
              </w:divsChild>
            </w:div>
            <w:div w:id="1055927395">
              <w:marLeft w:val="0"/>
              <w:marRight w:val="0"/>
              <w:marTop w:val="0"/>
              <w:marBottom w:val="0"/>
              <w:divBdr>
                <w:top w:val="none" w:sz="0" w:space="0" w:color="auto"/>
                <w:left w:val="none" w:sz="0" w:space="0" w:color="auto"/>
                <w:bottom w:val="none" w:sz="0" w:space="0" w:color="auto"/>
                <w:right w:val="none" w:sz="0" w:space="0" w:color="auto"/>
              </w:divBdr>
            </w:div>
            <w:div w:id="1098523766">
              <w:marLeft w:val="0"/>
              <w:marRight w:val="0"/>
              <w:marTop w:val="0"/>
              <w:marBottom w:val="0"/>
              <w:divBdr>
                <w:top w:val="none" w:sz="0" w:space="0" w:color="auto"/>
                <w:left w:val="none" w:sz="0" w:space="0" w:color="auto"/>
                <w:bottom w:val="none" w:sz="0" w:space="0" w:color="auto"/>
                <w:right w:val="none" w:sz="0" w:space="0" w:color="auto"/>
              </w:divBdr>
            </w:div>
            <w:div w:id="1567758287">
              <w:marLeft w:val="0"/>
              <w:marRight w:val="0"/>
              <w:marTop w:val="0"/>
              <w:marBottom w:val="0"/>
              <w:divBdr>
                <w:top w:val="none" w:sz="0" w:space="0" w:color="auto"/>
                <w:left w:val="none" w:sz="0" w:space="0" w:color="auto"/>
                <w:bottom w:val="none" w:sz="0" w:space="0" w:color="auto"/>
                <w:right w:val="none" w:sz="0" w:space="0" w:color="auto"/>
              </w:divBdr>
              <w:divsChild>
                <w:div w:id="1111507404">
                  <w:marLeft w:val="0"/>
                  <w:marRight w:val="0"/>
                  <w:marTop w:val="0"/>
                  <w:marBottom w:val="0"/>
                  <w:divBdr>
                    <w:top w:val="none" w:sz="0" w:space="0" w:color="auto"/>
                    <w:left w:val="none" w:sz="0" w:space="0" w:color="auto"/>
                    <w:bottom w:val="none" w:sz="0" w:space="0" w:color="auto"/>
                    <w:right w:val="none" w:sz="0" w:space="0" w:color="auto"/>
                  </w:divBdr>
                  <w:divsChild>
                    <w:div w:id="1883248139">
                      <w:marLeft w:val="0"/>
                      <w:marRight w:val="0"/>
                      <w:marTop w:val="0"/>
                      <w:marBottom w:val="0"/>
                      <w:divBdr>
                        <w:top w:val="none" w:sz="0" w:space="0" w:color="auto"/>
                        <w:left w:val="none" w:sz="0" w:space="0" w:color="auto"/>
                        <w:bottom w:val="none" w:sz="0" w:space="0" w:color="auto"/>
                        <w:right w:val="none" w:sz="0" w:space="0" w:color="auto"/>
                      </w:divBdr>
                      <w:divsChild>
                        <w:div w:id="2109737607">
                          <w:marLeft w:val="0"/>
                          <w:marRight w:val="0"/>
                          <w:marTop w:val="0"/>
                          <w:marBottom w:val="0"/>
                          <w:divBdr>
                            <w:top w:val="none" w:sz="0" w:space="0" w:color="auto"/>
                            <w:left w:val="none" w:sz="0" w:space="0" w:color="auto"/>
                            <w:bottom w:val="none" w:sz="0" w:space="0" w:color="auto"/>
                            <w:right w:val="none" w:sz="0" w:space="0" w:color="auto"/>
                          </w:divBdr>
                          <w:divsChild>
                            <w:div w:id="28049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30306">
                  <w:marLeft w:val="0"/>
                  <w:marRight w:val="0"/>
                  <w:marTop w:val="0"/>
                  <w:marBottom w:val="0"/>
                  <w:divBdr>
                    <w:top w:val="none" w:sz="0" w:space="0" w:color="auto"/>
                    <w:left w:val="none" w:sz="0" w:space="0" w:color="auto"/>
                    <w:bottom w:val="none" w:sz="0" w:space="0" w:color="auto"/>
                    <w:right w:val="none" w:sz="0" w:space="0" w:color="auto"/>
                  </w:divBdr>
                </w:div>
                <w:div w:id="2022319703">
                  <w:marLeft w:val="0"/>
                  <w:marRight w:val="0"/>
                  <w:marTop w:val="0"/>
                  <w:marBottom w:val="0"/>
                  <w:divBdr>
                    <w:top w:val="none" w:sz="0" w:space="0" w:color="auto"/>
                    <w:left w:val="none" w:sz="0" w:space="0" w:color="auto"/>
                    <w:bottom w:val="none" w:sz="0" w:space="0" w:color="auto"/>
                    <w:right w:val="none" w:sz="0" w:space="0" w:color="auto"/>
                  </w:divBdr>
                  <w:divsChild>
                    <w:div w:id="223876661">
                      <w:marLeft w:val="0"/>
                      <w:marRight w:val="0"/>
                      <w:marTop w:val="0"/>
                      <w:marBottom w:val="0"/>
                      <w:divBdr>
                        <w:top w:val="none" w:sz="0" w:space="0" w:color="auto"/>
                        <w:left w:val="none" w:sz="0" w:space="0" w:color="auto"/>
                        <w:bottom w:val="none" w:sz="0" w:space="0" w:color="auto"/>
                        <w:right w:val="none" w:sz="0" w:space="0" w:color="auto"/>
                      </w:divBdr>
                      <w:divsChild>
                        <w:div w:id="113452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05999">
              <w:marLeft w:val="0"/>
              <w:marRight w:val="0"/>
              <w:marTop w:val="0"/>
              <w:marBottom w:val="0"/>
              <w:divBdr>
                <w:top w:val="none" w:sz="0" w:space="0" w:color="auto"/>
                <w:left w:val="none" w:sz="0" w:space="0" w:color="auto"/>
                <w:bottom w:val="none" w:sz="0" w:space="0" w:color="auto"/>
                <w:right w:val="none" w:sz="0" w:space="0" w:color="auto"/>
              </w:divBdr>
              <w:divsChild>
                <w:div w:id="1284144560">
                  <w:marLeft w:val="0"/>
                  <w:marRight w:val="0"/>
                  <w:marTop w:val="0"/>
                  <w:marBottom w:val="0"/>
                  <w:divBdr>
                    <w:top w:val="none" w:sz="0" w:space="0" w:color="auto"/>
                    <w:left w:val="none" w:sz="0" w:space="0" w:color="auto"/>
                    <w:bottom w:val="none" w:sz="0" w:space="0" w:color="auto"/>
                    <w:right w:val="none" w:sz="0" w:space="0" w:color="auto"/>
                  </w:divBdr>
                  <w:divsChild>
                    <w:div w:id="1389647059">
                      <w:marLeft w:val="0"/>
                      <w:marRight w:val="0"/>
                      <w:marTop w:val="0"/>
                      <w:marBottom w:val="0"/>
                      <w:divBdr>
                        <w:top w:val="none" w:sz="0" w:space="0" w:color="auto"/>
                        <w:left w:val="none" w:sz="0" w:space="0" w:color="auto"/>
                        <w:bottom w:val="none" w:sz="0" w:space="0" w:color="auto"/>
                        <w:right w:val="none" w:sz="0" w:space="0" w:color="auto"/>
                      </w:divBdr>
                      <w:divsChild>
                        <w:div w:id="1640963386">
                          <w:marLeft w:val="0"/>
                          <w:marRight w:val="0"/>
                          <w:marTop w:val="0"/>
                          <w:marBottom w:val="0"/>
                          <w:divBdr>
                            <w:top w:val="none" w:sz="0" w:space="0" w:color="auto"/>
                            <w:left w:val="none" w:sz="0" w:space="0" w:color="auto"/>
                            <w:bottom w:val="none" w:sz="0" w:space="0" w:color="auto"/>
                            <w:right w:val="none" w:sz="0" w:space="0" w:color="auto"/>
                          </w:divBdr>
                          <w:divsChild>
                            <w:div w:id="1695840183">
                              <w:marLeft w:val="0"/>
                              <w:marRight w:val="0"/>
                              <w:marTop w:val="0"/>
                              <w:marBottom w:val="0"/>
                              <w:divBdr>
                                <w:top w:val="none" w:sz="0" w:space="0" w:color="auto"/>
                                <w:left w:val="none" w:sz="0" w:space="0" w:color="auto"/>
                                <w:bottom w:val="none" w:sz="0" w:space="0" w:color="auto"/>
                                <w:right w:val="none" w:sz="0" w:space="0" w:color="auto"/>
                              </w:divBdr>
                              <w:divsChild>
                                <w:div w:id="684138524">
                                  <w:marLeft w:val="0"/>
                                  <w:marRight w:val="0"/>
                                  <w:marTop w:val="0"/>
                                  <w:marBottom w:val="0"/>
                                  <w:divBdr>
                                    <w:top w:val="none" w:sz="0" w:space="0" w:color="auto"/>
                                    <w:left w:val="none" w:sz="0" w:space="0" w:color="auto"/>
                                    <w:bottom w:val="none" w:sz="0" w:space="0" w:color="auto"/>
                                    <w:right w:val="none" w:sz="0" w:space="0" w:color="auto"/>
                                  </w:divBdr>
                                  <w:divsChild>
                                    <w:div w:id="101025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463510">
                      <w:marLeft w:val="0"/>
                      <w:marRight w:val="0"/>
                      <w:marTop w:val="0"/>
                      <w:marBottom w:val="0"/>
                      <w:divBdr>
                        <w:top w:val="none" w:sz="0" w:space="0" w:color="auto"/>
                        <w:left w:val="none" w:sz="0" w:space="0" w:color="auto"/>
                        <w:bottom w:val="none" w:sz="0" w:space="0" w:color="auto"/>
                        <w:right w:val="none" w:sz="0" w:space="0" w:color="auto"/>
                      </w:divBdr>
                      <w:divsChild>
                        <w:div w:id="853375948">
                          <w:marLeft w:val="0"/>
                          <w:marRight w:val="0"/>
                          <w:marTop w:val="0"/>
                          <w:marBottom w:val="0"/>
                          <w:divBdr>
                            <w:top w:val="none" w:sz="0" w:space="0" w:color="auto"/>
                            <w:left w:val="none" w:sz="0" w:space="0" w:color="auto"/>
                            <w:bottom w:val="none" w:sz="0" w:space="0" w:color="auto"/>
                            <w:right w:val="none" w:sz="0" w:space="0" w:color="auto"/>
                          </w:divBdr>
                          <w:divsChild>
                            <w:div w:id="1593512030">
                              <w:marLeft w:val="0"/>
                              <w:marRight w:val="0"/>
                              <w:marTop w:val="0"/>
                              <w:marBottom w:val="0"/>
                              <w:divBdr>
                                <w:top w:val="none" w:sz="0" w:space="0" w:color="auto"/>
                                <w:left w:val="none" w:sz="0" w:space="0" w:color="auto"/>
                                <w:bottom w:val="none" w:sz="0" w:space="0" w:color="auto"/>
                                <w:right w:val="none" w:sz="0" w:space="0" w:color="auto"/>
                              </w:divBdr>
                            </w:div>
                            <w:div w:id="206124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36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2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AD364338-B339-4B0A-BD93-1463C8999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13664</Words>
  <Characters>71741</Characters>
  <Application>Microsoft Office Word</Application>
  <DocSecurity>0</DocSecurity>
  <Lines>2314</Lines>
  <Paragraphs>1334</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84071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Adcock, Ian M</dc:creator>
  <cp:keywords/>
  <dc:description/>
  <cp:lastModifiedBy>Adcock, Ian M</cp:lastModifiedBy>
  <cp:revision>2</cp:revision>
  <cp:lastPrinted>2022-04-12T08:04:00Z</cp:lastPrinted>
  <dcterms:created xsi:type="dcterms:W3CDTF">2022-06-03T05:36:00Z</dcterms:created>
  <dcterms:modified xsi:type="dcterms:W3CDTF">2022-06-03T05:36:00Z</dcterms:modified>
</cp:coreProperties>
</file>