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7FB" w:rsidRPr="00533B6F" w:rsidRDefault="00A02BB0">
      <w:pPr>
        <w:spacing w:after="120" w:line="360" w:lineRule="auto"/>
        <w:jc w:val="both"/>
        <w:rPr>
          <w:rFonts w:ascii="Arial" w:hAnsi="Arial" w:cs="Arial"/>
          <w:b/>
          <w:bCs/>
          <w:sz w:val="24"/>
          <w:szCs w:val="24"/>
        </w:rPr>
      </w:pPr>
      <w:r w:rsidRPr="00B05A28">
        <w:rPr>
          <w:rFonts w:ascii="Arial" w:hAnsi="Arial" w:cs="Arial"/>
          <w:b/>
          <w:bCs/>
          <w:sz w:val="24"/>
          <w:szCs w:val="24"/>
        </w:rPr>
        <w:t>Choo</w:t>
      </w:r>
      <w:r w:rsidRPr="00533B6F">
        <w:rPr>
          <w:rFonts w:ascii="Arial" w:hAnsi="Arial" w:cs="Arial"/>
          <w:b/>
          <w:bCs/>
          <w:sz w:val="24"/>
          <w:szCs w:val="24"/>
        </w:rPr>
        <w:t>sing a Particular Oral Anticoagulant and Dose for Stroke Prevention in</w:t>
      </w:r>
      <w:r w:rsidR="003206CA" w:rsidRPr="00533B6F">
        <w:rPr>
          <w:rFonts w:ascii="Arial" w:hAnsi="Arial" w:cs="Arial"/>
          <w:b/>
          <w:bCs/>
          <w:sz w:val="24"/>
          <w:szCs w:val="24"/>
        </w:rPr>
        <w:t xml:space="preserve"> </w:t>
      </w:r>
      <w:r w:rsidR="00C650ED" w:rsidRPr="00533B6F">
        <w:rPr>
          <w:rFonts w:ascii="Arial" w:hAnsi="Arial" w:cs="Arial"/>
          <w:b/>
          <w:bCs/>
          <w:sz w:val="24"/>
          <w:szCs w:val="24"/>
        </w:rPr>
        <w:t>I</w:t>
      </w:r>
      <w:r w:rsidR="00C650ED" w:rsidRPr="00533B6F">
        <w:rPr>
          <w:rFonts w:ascii="Arial" w:hAnsi="Arial" w:cs="Arial"/>
          <w:b/>
          <w:bCs/>
          <w:sz w:val="24"/>
          <w:szCs w:val="24"/>
        </w:rPr>
        <w:t>n</w:t>
      </w:r>
      <w:r w:rsidR="00C650ED" w:rsidRPr="00533B6F">
        <w:rPr>
          <w:rFonts w:ascii="Arial" w:hAnsi="Arial" w:cs="Arial"/>
          <w:b/>
          <w:bCs/>
          <w:sz w:val="24"/>
          <w:szCs w:val="24"/>
        </w:rPr>
        <w:t xml:space="preserve">dividual Patients </w:t>
      </w:r>
      <w:r w:rsidR="003206CA" w:rsidRPr="00533B6F">
        <w:rPr>
          <w:rFonts w:ascii="Arial" w:hAnsi="Arial" w:cs="Arial"/>
          <w:b/>
          <w:bCs/>
          <w:sz w:val="24"/>
          <w:szCs w:val="24"/>
        </w:rPr>
        <w:t>with</w:t>
      </w:r>
      <w:r w:rsidRPr="00533B6F">
        <w:rPr>
          <w:rFonts w:ascii="Arial" w:hAnsi="Arial" w:cs="Arial"/>
          <w:b/>
          <w:bCs/>
          <w:sz w:val="24"/>
          <w:szCs w:val="24"/>
        </w:rPr>
        <w:t xml:space="preserve"> Non-Valvular Atrial Fibrillation</w:t>
      </w:r>
      <w:r w:rsidR="001A7A8C" w:rsidRPr="00533B6F">
        <w:rPr>
          <w:rFonts w:ascii="Arial" w:hAnsi="Arial" w:cs="Arial"/>
          <w:b/>
          <w:bCs/>
          <w:sz w:val="24"/>
          <w:szCs w:val="24"/>
        </w:rPr>
        <w:t xml:space="preserve"> </w:t>
      </w:r>
      <w:r w:rsidRPr="00533B6F">
        <w:rPr>
          <w:rFonts w:ascii="Arial" w:hAnsi="Arial" w:cs="Arial"/>
          <w:b/>
          <w:bCs/>
          <w:sz w:val="24"/>
          <w:szCs w:val="24"/>
        </w:rPr>
        <w:t>– Part 2</w:t>
      </w:r>
    </w:p>
    <w:p w:rsidR="006B17FB" w:rsidRPr="00533B6F" w:rsidRDefault="00EE26D2">
      <w:pPr>
        <w:spacing w:after="120" w:line="360" w:lineRule="auto"/>
        <w:jc w:val="both"/>
        <w:rPr>
          <w:rFonts w:ascii="Arial" w:hAnsi="Arial" w:cs="Arial"/>
          <w:b/>
          <w:bCs/>
          <w:sz w:val="24"/>
          <w:szCs w:val="24"/>
        </w:rPr>
      </w:pPr>
      <w:r w:rsidRPr="00533B6F">
        <w:rPr>
          <w:rFonts w:ascii="Arial" w:hAnsi="Arial" w:cs="Arial"/>
          <w:b/>
          <w:bCs/>
          <w:sz w:val="24"/>
          <w:szCs w:val="24"/>
        </w:rPr>
        <w:t>Diener HC</w:t>
      </w:r>
      <w:r w:rsidRPr="00533B6F">
        <w:rPr>
          <w:rFonts w:ascii="Arial" w:hAnsi="Arial" w:cs="Arial"/>
          <w:b/>
          <w:bCs/>
          <w:sz w:val="24"/>
          <w:szCs w:val="24"/>
          <w:vertAlign w:val="superscript"/>
        </w:rPr>
        <w:t>1</w:t>
      </w:r>
      <w:r w:rsidRPr="00533B6F">
        <w:rPr>
          <w:rFonts w:ascii="Arial" w:hAnsi="Arial" w:cs="Arial"/>
          <w:b/>
          <w:bCs/>
          <w:sz w:val="24"/>
          <w:szCs w:val="24"/>
        </w:rPr>
        <w:t>, Aisenberg J</w:t>
      </w:r>
      <w:r w:rsidRPr="00533B6F">
        <w:rPr>
          <w:rFonts w:ascii="Arial" w:hAnsi="Arial" w:cs="Arial"/>
          <w:b/>
          <w:bCs/>
          <w:sz w:val="24"/>
          <w:szCs w:val="24"/>
          <w:vertAlign w:val="superscript"/>
        </w:rPr>
        <w:t>2</w:t>
      </w:r>
      <w:r w:rsidRPr="00533B6F">
        <w:rPr>
          <w:rFonts w:ascii="Arial" w:hAnsi="Arial" w:cs="Arial"/>
          <w:b/>
          <w:bCs/>
          <w:sz w:val="24"/>
          <w:szCs w:val="24"/>
        </w:rPr>
        <w:t>, Ansell, J</w:t>
      </w:r>
      <w:r w:rsidRPr="00533B6F">
        <w:rPr>
          <w:rFonts w:ascii="Arial" w:hAnsi="Arial" w:cs="Arial"/>
          <w:b/>
          <w:bCs/>
          <w:sz w:val="24"/>
          <w:szCs w:val="24"/>
          <w:vertAlign w:val="superscript"/>
        </w:rPr>
        <w:t>3</w:t>
      </w:r>
      <w:r w:rsidRPr="00533B6F">
        <w:rPr>
          <w:rFonts w:ascii="Arial" w:hAnsi="Arial" w:cs="Arial"/>
          <w:b/>
          <w:bCs/>
          <w:sz w:val="24"/>
          <w:szCs w:val="24"/>
        </w:rPr>
        <w:t>, Atar D</w:t>
      </w:r>
      <w:r w:rsidRPr="00533B6F">
        <w:rPr>
          <w:rFonts w:ascii="Arial" w:hAnsi="Arial" w:cs="Arial"/>
          <w:b/>
          <w:bCs/>
          <w:sz w:val="24"/>
          <w:szCs w:val="24"/>
          <w:vertAlign w:val="superscript"/>
        </w:rPr>
        <w:t>4</w:t>
      </w:r>
      <w:r w:rsidRPr="00533B6F">
        <w:rPr>
          <w:rFonts w:ascii="Arial" w:hAnsi="Arial" w:cs="Arial"/>
          <w:b/>
          <w:bCs/>
          <w:sz w:val="24"/>
          <w:szCs w:val="24"/>
        </w:rPr>
        <w:t>, Breithardt G</w:t>
      </w:r>
      <w:r w:rsidRPr="00533B6F">
        <w:rPr>
          <w:rFonts w:ascii="Arial" w:hAnsi="Arial" w:cs="Arial"/>
          <w:b/>
          <w:bCs/>
          <w:sz w:val="24"/>
          <w:szCs w:val="24"/>
          <w:vertAlign w:val="superscript"/>
        </w:rPr>
        <w:t>5</w:t>
      </w:r>
      <w:r w:rsidRPr="00533B6F">
        <w:rPr>
          <w:rFonts w:ascii="Arial" w:hAnsi="Arial" w:cs="Arial"/>
          <w:b/>
          <w:bCs/>
          <w:sz w:val="24"/>
          <w:szCs w:val="24"/>
        </w:rPr>
        <w:t>, Eikelboom J</w:t>
      </w:r>
      <w:r w:rsidRPr="00533B6F">
        <w:rPr>
          <w:rFonts w:ascii="Arial" w:hAnsi="Arial" w:cs="Arial"/>
          <w:b/>
          <w:bCs/>
          <w:sz w:val="24"/>
          <w:szCs w:val="24"/>
          <w:vertAlign w:val="superscript"/>
        </w:rPr>
        <w:t>6</w:t>
      </w:r>
      <w:r w:rsidRPr="00533B6F">
        <w:rPr>
          <w:rFonts w:ascii="Arial" w:hAnsi="Arial" w:cs="Arial"/>
          <w:b/>
          <w:bCs/>
          <w:sz w:val="24"/>
          <w:szCs w:val="24"/>
        </w:rPr>
        <w:t>, Ez</w:t>
      </w:r>
      <w:r w:rsidRPr="00533B6F">
        <w:rPr>
          <w:rFonts w:ascii="Arial" w:hAnsi="Arial" w:cs="Arial"/>
          <w:b/>
          <w:bCs/>
          <w:sz w:val="24"/>
          <w:szCs w:val="24"/>
        </w:rPr>
        <w:t>e</w:t>
      </w:r>
      <w:r w:rsidRPr="00533B6F">
        <w:rPr>
          <w:rFonts w:ascii="Arial" w:hAnsi="Arial" w:cs="Arial"/>
          <w:b/>
          <w:bCs/>
          <w:sz w:val="24"/>
          <w:szCs w:val="24"/>
        </w:rPr>
        <w:t>kowitz, MD</w:t>
      </w:r>
      <w:r w:rsidRPr="00533B6F">
        <w:rPr>
          <w:rFonts w:ascii="Arial" w:hAnsi="Arial" w:cs="Arial"/>
          <w:b/>
          <w:bCs/>
          <w:sz w:val="24"/>
          <w:szCs w:val="24"/>
          <w:vertAlign w:val="superscript"/>
        </w:rPr>
        <w:t>7</w:t>
      </w:r>
      <w:r w:rsidRPr="00533B6F">
        <w:rPr>
          <w:rFonts w:ascii="Arial" w:hAnsi="Arial" w:cs="Arial"/>
          <w:b/>
          <w:bCs/>
          <w:sz w:val="24"/>
          <w:szCs w:val="24"/>
        </w:rPr>
        <w:t>, Granger CB</w:t>
      </w:r>
      <w:r w:rsidRPr="00533B6F">
        <w:rPr>
          <w:rFonts w:ascii="Arial" w:hAnsi="Arial" w:cs="Arial"/>
          <w:b/>
          <w:bCs/>
          <w:sz w:val="24"/>
          <w:szCs w:val="24"/>
          <w:vertAlign w:val="superscript"/>
        </w:rPr>
        <w:t>8</w:t>
      </w:r>
      <w:r w:rsidRPr="00533B6F">
        <w:rPr>
          <w:rFonts w:ascii="Arial" w:hAnsi="Arial" w:cs="Arial"/>
          <w:b/>
          <w:bCs/>
          <w:sz w:val="24"/>
          <w:szCs w:val="24"/>
        </w:rPr>
        <w:t>, Halperin J</w:t>
      </w:r>
      <w:r w:rsidRPr="00533B6F">
        <w:rPr>
          <w:rFonts w:ascii="Arial" w:hAnsi="Arial" w:cs="Arial"/>
          <w:b/>
          <w:bCs/>
          <w:sz w:val="24"/>
          <w:szCs w:val="24"/>
          <w:vertAlign w:val="superscript"/>
        </w:rPr>
        <w:t>9</w:t>
      </w:r>
      <w:r w:rsidRPr="00533B6F">
        <w:rPr>
          <w:rFonts w:ascii="Arial" w:hAnsi="Arial" w:cs="Arial"/>
          <w:b/>
          <w:bCs/>
          <w:sz w:val="24"/>
          <w:szCs w:val="24"/>
        </w:rPr>
        <w:t>, Hohnloser SH</w:t>
      </w:r>
      <w:r w:rsidRPr="00533B6F">
        <w:rPr>
          <w:rFonts w:ascii="Arial" w:hAnsi="Arial" w:cs="Arial"/>
          <w:b/>
          <w:bCs/>
          <w:sz w:val="24"/>
          <w:szCs w:val="24"/>
          <w:vertAlign w:val="superscript"/>
        </w:rPr>
        <w:t>10</w:t>
      </w:r>
      <w:r w:rsidRPr="00533B6F">
        <w:rPr>
          <w:rFonts w:ascii="Arial" w:hAnsi="Arial" w:cs="Arial"/>
          <w:b/>
          <w:bCs/>
          <w:sz w:val="24"/>
          <w:szCs w:val="24"/>
        </w:rPr>
        <w:t>, Hylek E</w:t>
      </w:r>
      <w:r w:rsidRPr="00533B6F">
        <w:rPr>
          <w:rFonts w:ascii="Arial" w:hAnsi="Arial" w:cs="Arial"/>
          <w:b/>
          <w:bCs/>
          <w:sz w:val="24"/>
          <w:szCs w:val="24"/>
          <w:vertAlign w:val="superscript"/>
        </w:rPr>
        <w:t>11</w:t>
      </w:r>
      <w:r w:rsidRPr="00533B6F">
        <w:rPr>
          <w:rFonts w:ascii="Arial" w:hAnsi="Arial" w:cs="Arial"/>
          <w:b/>
          <w:bCs/>
          <w:sz w:val="24"/>
          <w:szCs w:val="24"/>
        </w:rPr>
        <w:t>, Kirchhof P</w:t>
      </w:r>
      <w:r w:rsidRPr="00533B6F">
        <w:rPr>
          <w:rFonts w:ascii="Arial" w:hAnsi="Arial" w:cs="Arial"/>
          <w:b/>
          <w:bCs/>
          <w:sz w:val="24"/>
          <w:szCs w:val="24"/>
          <w:vertAlign w:val="superscript"/>
        </w:rPr>
        <w:t>12</w:t>
      </w:r>
      <w:r w:rsidRPr="00533B6F">
        <w:rPr>
          <w:rFonts w:ascii="Arial" w:hAnsi="Arial" w:cs="Arial"/>
          <w:b/>
          <w:bCs/>
          <w:sz w:val="24"/>
          <w:szCs w:val="24"/>
        </w:rPr>
        <w:t xml:space="preserve">, </w:t>
      </w:r>
      <w:r w:rsidRPr="00533B6F">
        <w:rPr>
          <w:rFonts w:ascii="Arial" w:hAnsi="Arial" w:cs="Arial"/>
          <w:b/>
          <w:sz w:val="24"/>
          <w:szCs w:val="24"/>
        </w:rPr>
        <w:t>Lane, DA</w:t>
      </w:r>
      <w:r w:rsidRPr="00533B6F">
        <w:rPr>
          <w:rFonts w:ascii="Arial" w:hAnsi="Arial" w:cs="Arial"/>
          <w:b/>
          <w:bCs/>
          <w:sz w:val="24"/>
          <w:szCs w:val="24"/>
          <w:vertAlign w:val="superscript"/>
        </w:rPr>
        <w:t>13</w:t>
      </w:r>
      <w:r w:rsidRPr="00533B6F">
        <w:rPr>
          <w:rFonts w:ascii="Arial" w:hAnsi="Arial" w:cs="Arial"/>
          <w:b/>
          <w:sz w:val="24"/>
          <w:szCs w:val="24"/>
        </w:rPr>
        <w:t>,</w:t>
      </w:r>
      <w:r w:rsidRPr="00533B6F">
        <w:rPr>
          <w:rFonts w:ascii="Arial" w:hAnsi="Arial" w:cs="Arial"/>
          <w:b/>
          <w:bCs/>
          <w:sz w:val="24"/>
          <w:szCs w:val="24"/>
        </w:rPr>
        <w:t xml:space="preserve"> Verheugt FWA</w:t>
      </w:r>
      <w:r w:rsidRPr="00533B6F">
        <w:rPr>
          <w:rFonts w:ascii="Arial" w:hAnsi="Arial" w:cs="Arial"/>
          <w:b/>
          <w:bCs/>
          <w:sz w:val="24"/>
          <w:szCs w:val="24"/>
          <w:vertAlign w:val="superscript"/>
        </w:rPr>
        <w:t>14</w:t>
      </w:r>
      <w:r w:rsidRPr="00533B6F">
        <w:rPr>
          <w:rFonts w:ascii="Arial" w:hAnsi="Arial" w:cs="Arial"/>
          <w:b/>
          <w:bCs/>
          <w:sz w:val="24"/>
          <w:szCs w:val="24"/>
        </w:rPr>
        <w:t>, Veltkamp R</w:t>
      </w:r>
      <w:r w:rsidRPr="00533B6F">
        <w:rPr>
          <w:rFonts w:ascii="Arial" w:hAnsi="Arial" w:cs="Arial"/>
          <w:b/>
          <w:bCs/>
          <w:sz w:val="24"/>
          <w:szCs w:val="24"/>
          <w:vertAlign w:val="superscript"/>
        </w:rPr>
        <w:t>15</w:t>
      </w:r>
      <w:r w:rsidRPr="00533B6F">
        <w:rPr>
          <w:rFonts w:ascii="Arial" w:hAnsi="Arial" w:cs="Arial"/>
          <w:b/>
          <w:bCs/>
          <w:sz w:val="24"/>
          <w:szCs w:val="24"/>
        </w:rPr>
        <w:t>, Lip GYH</w:t>
      </w:r>
      <w:r w:rsidRPr="00533B6F">
        <w:rPr>
          <w:rFonts w:ascii="Arial" w:hAnsi="Arial" w:cs="Arial"/>
          <w:b/>
          <w:bCs/>
          <w:sz w:val="24"/>
          <w:szCs w:val="24"/>
          <w:vertAlign w:val="superscript"/>
        </w:rPr>
        <w:t>16</w:t>
      </w:r>
    </w:p>
    <w:p w:rsidR="006B17FB" w:rsidRPr="00533B6F" w:rsidRDefault="00EE26D2">
      <w:pPr>
        <w:spacing w:after="120" w:line="360" w:lineRule="auto"/>
        <w:contextualSpacing/>
        <w:rPr>
          <w:rFonts w:ascii="Arial" w:hAnsi="Arial" w:cs="Arial"/>
          <w:sz w:val="24"/>
          <w:szCs w:val="24"/>
        </w:rPr>
      </w:pPr>
      <w:r w:rsidRPr="00533B6F">
        <w:rPr>
          <w:rFonts w:ascii="Arial" w:hAnsi="Arial" w:cs="Arial"/>
          <w:sz w:val="24"/>
          <w:szCs w:val="24"/>
        </w:rPr>
        <w:t>1 Hans-Christoph Diener MD, Department of Neurology, University Hospital Essen, Essen, Germany</w:t>
      </w:r>
    </w:p>
    <w:p w:rsidR="006B17FB" w:rsidRPr="00533B6F" w:rsidRDefault="006B17FB">
      <w:pPr>
        <w:spacing w:after="120" w:line="360" w:lineRule="auto"/>
        <w:contextualSpacing/>
        <w:rPr>
          <w:rFonts w:ascii="Arial" w:hAnsi="Arial" w:cs="Arial"/>
          <w:sz w:val="24"/>
          <w:szCs w:val="24"/>
        </w:rPr>
      </w:pPr>
      <w:bookmarkStart w:id="0" w:name="_GoBack"/>
      <w:bookmarkEnd w:id="0"/>
    </w:p>
    <w:p w:rsidR="006B17FB" w:rsidRPr="00533B6F" w:rsidRDefault="00EE26D2">
      <w:pPr>
        <w:spacing w:after="120" w:line="360" w:lineRule="auto"/>
        <w:contextualSpacing/>
        <w:rPr>
          <w:rFonts w:ascii="Arial" w:hAnsi="Arial" w:cs="Arial"/>
          <w:sz w:val="24"/>
          <w:szCs w:val="24"/>
        </w:rPr>
      </w:pPr>
      <w:r w:rsidRPr="00533B6F">
        <w:rPr>
          <w:rFonts w:ascii="Arial" w:hAnsi="Arial" w:cs="Arial"/>
          <w:sz w:val="24"/>
          <w:szCs w:val="24"/>
        </w:rPr>
        <w:t>2 James Aisenberg, MD, Clinical Professor of Medicine, Icahn School of Medicine at Mount Sinai, New York, USA</w:t>
      </w:r>
    </w:p>
    <w:p w:rsidR="006B17FB" w:rsidRPr="00533B6F" w:rsidRDefault="006B17FB">
      <w:pPr>
        <w:spacing w:after="120" w:line="360" w:lineRule="auto"/>
        <w:contextualSpacing/>
        <w:rPr>
          <w:rFonts w:ascii="Arial" w:eastAsia="Times New Roman" w:hAnsi="Arial" w:cs="Arial"/>
          <w:noProof/>
          <w:sz w:val="24"/>
          <w:szCs w:val="24"/>
        </w:rPr>
      </w:pPr>
    </w:p>
    <w:p w:rsidR="006B17FB" w:rsidRPr="00533B6F" w:rsidRDefault="00EE26D2">
      <w:pPr>
        <w:spacing w:after="120" w:line="360" w:lineRule="auto"/>
        <w:contextualSpacing/>
        <w:rPr>
          <w:rFonts w:ascii="Arial" w:hAnsi="Arial" w:cs="Arial"/>
          <w:sz w:val="24"/>
          <w:szCs w:val="24"/>
        </w:rPr>
      </w:pPr>
      <w:r w:rsidRPr="00533B6F">
        <w:rPr>
          <w:rFonts w:ascii="Arial" w:hAnsi="Arial" w:cs="Arial"/>
          <w:sz w:val="24"/>
          <w:szCs w:val="24"/>
        </w:rPr>
        <w:t>3 Jack Ansell, MD, Professor of Medicine, Hofstra North Shore/LIJ School of Medicine, Hempstead, USA</w:t>
      </w:r>
    </w:p>
    <w:p w:rsidR="006B17FB" w:rsidRPr="00533B6F" w:rsidRDefault="006B17FB">
      <w:pPr>
        <w:spacing w:after="120" w:line="360" w:lineRule="auto"/>
        <w:contextualSpacing/>
        <w:rPr>
          <w:rFonts w:ascii="Arial" w:eastAsia="Times New Roman" w:hAnsi="Arial" w:cs="Arial"/>
          <w:noProof/>
          <w:sz w:val="24"/>
          <w:szCs w:val="24"/>
        </w:rPr>
      </w:pPr>
    </w:p>
    <w:p w:rsidR="006B17FB" w:rsidRPr="00533B6F" w:rsidRDefault="00EE26D2">
      <w:pPr>
        <w:spacing w:after="120" w:line="360" w:lineRule="auto"/>
        <w:contextualSpacing/>
        <w:rPr>
          <w:rFonts w:ascii="Arial" w:eastAsia="Times New Roman" w:hAnsi="Arial" w:cs="Arial"/>
          <w:noProof/>
          <w:sz w:val="24"/>
          <w:szCs w:val="24"/>
        </w:rPr>
      </w:pPr>
      <w:r w:rsidRPr="00533B6F">
        <w:rPr>
          <w:rFonts w:ascii="Arial" w:eastAsia="Times New Roman" w:hAnsi="Arial" w:cs="Arial"/>
          <w:noProof/>
          <w:sz w:val="24"/>
          <w:szCs w:val="24"/>
        </w:rPr>
        <w:t xml:space="preserve">4 Dan Atar, MD, Professor of Cardiology, Division of Medicine, Oslo University Hospital, Ullevål and University of Oslo, Norway </w:t>
      </w:r>
    </w:p>
    <w:p w:rsidR="006B17FB" w:rsidRPr="00533B6F" w:rsidRDefault="006B17FB">
      <w:pPr>
        <w:spacing w:after="120" w:line="360" w:lineRule="auto"/>
        <w:contextualSpacing/>
        <w:jc w:val="both"/>
        <w:rPr>
          <w:rFonts w:ascii="Arial" w:hAnsi="Arial" w:cs="Arial"/>
          <w:sz w:val="24"/>
          <w:szCs w:val="24"/>
        </w:rPr>
      </w:pPr>
    </w:p>
    <w:p w:rsidR="006B17FB" w:rsidRPr="00533B6F" w:rsidRDefault="00EE26D2">
      <w:pPr>
        <w:spacing w:after="120" w:line="360" w:lineRule="auto"/>
        <w:contextualSpacing/>
        <w:jc w:val="both"/>
        <w:rPr>
          <w:rFonts w:ascii="Arial" w:hAnsi="Arial" w:cs="Arial"/>
          <w:sz w:val="24"/>
          <w:szCs w:val="24"/>
          <w:lang w:val="en-GB"/>
        </w:rPr>
      </w:pPr>
      <w:r w:rsidRPr="00533B6F">
        <w:rPr>
          <w:rFonts w:ascii="Arial" w:hAnsi="Arial" w:cs="Arial"/>
          <w:sz w:val="24"/>
          <w:szCs w:val="24"/>
          <w:lang w:val="en-GB"/>
        </w:rPr>
        <w:t xml:space="preserve">5 </w:t>
      </w:r>
      <w:r w:rsidR="00EA03B0" w:rsidRPr="00533B6F">
        <w:rPr>
          <w:rFonts w:ascii="Arial" w:hAnsi="Arial" w:cs="Arial"/>
          <w:sz w:val="24"/>
          <w:szCs w:val="24"/>
          <w:lang w:val="en-GB"/>
        </w:rPr>
        <w:t xml:space="preserve">Günter breithardt, </w:t>
      </w:r>
      <w:r w:rsidR="006F0CA1" w:rsidRPr="00533B6F">
        <w:rPr>
          <w:rFonts w:ascii="Arial" w:hAnsi="Arial" w:cs="Arial"/>
          <w:sz w:val="24"/>
          <w:szCs w:val="24"/>
          <w:lang w:val="en-GB"/>
        </w:rPr>
        <w:t>Department of Cardiovascular Medicine, Divison of Rhythmology, Hospital of the University Münster, Münster, Germany</w:t>
      </w: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EE26D2">
      <w:pPr>
        <w:spacing w:after="120" w:line="360" w:lineRule="auto"/>
        <w:contextualSpacing/>
        <w:jc w:val="both"/>
        <w:rPr>
          <w:rFonts w:ascii="Arial" w:hAnsi="Arial" w:cs="Arial"/>
          <w:sz w:val="24"/>
          <w:szCs w:val="24"/>
        </w:rPr>
      </w:pPr>
      <w:r w:rsidRPr="00533B6F">
        <w:rPr>
          <w:rFonts w:ascii="Arial" w:hAnsi="Arial" w:cs="Arial"/>
          <w:sz w:val="24"/>
          <w:szCs w:val="24"/>
          <w:lang w:val="en-GB"/>
        </w:rPr>
        <w:t xml:space="preserve">6 John Eikelboom MD, </w:t>
      </w:r>
      <w:r w:rsidRPr="00533B6F">
        <w:rPr>
          <w:rFonts w:ascii="Arial" w:hAnsi="Arial" w:cs="Arial"/>
          <w:sz w:val="24"/>
          <w:szCs w:val="24"/>
        </w:rPr>
        <w:t>Population Health Research Institute, McMaster University, Hamilton, Ontario, Canada.</w:t>
      </w:r>
    </w:p>
    <w:p w:rsidR="006B17FB" w:rsidRPr="00533B6F" w:rsidRDefault="006B17FB">
      <w:pPr>
        <w:spacing w:after="120" w:line="360" w:lineRule="auto"/>
        <w:contextualSpacing/>
        <w:jc w:val="both"/>
        <w:rPr>
          <w:rFonts w:ascii="Arial" w:hAnsi="Arial" w:cs="Arial"/>
          <w:sz w:val="24"/>
          <w:szCs w:val="24"/>
        </w:rPr>
      </w:pPr>
    </w:p>
    <w:p w:rsidR="006B17FB" w:rsidRPr="00533B6F" w:rsidRDefault="00EE26D2">
      <w:pPr>
        <w:spacing w:after="120" w:line="360" w:lineRule="auto"/>
        <w:contextualSpacing/>
        <w:jc w:val="both"/>
        <w:rPr>
          <w:rFonts w:ascii="Arial" w:hAnsi="Arial" w:cs="Arial"/>
          <w:bCs/>
          <w:color w:val="000000" w:themeColor="text1"/>
          <w:sz w:val="24"/>
          <w:szCs w:val="24"/>
        </w:rPr>
      </w:pPr>
      <w:r w:rsidRPr="00533B6F">
        <w:rPr>
          <w:rFonts w:ascii="Arial" w:hAnsi="Arial" w:cs="Arial"/>
          <w:bCs/>
          <w:color w:val="000000" w:themeColor="text1"/>
          <w:sz w:val="24"/>
          <w:szCs w:val="24"/>
        </w:rPr>
        <w:t xml:space="preserve">7 Michael D. Ezekowitz, </w:t>
      </w:r>
      <w:r w:rsidRPr="00533B6F">
        <w:rPr>
          <w:rFonts w:ascii="Arial" w:eastAsia="Times New Roman" w:hAnsi="Arial" w:cs="Arial"/>
          <w:sz w:val="24"/>
          <w:szCs w:val="24"/>
        </w:rPr>
        <w:t>Cardiovascular Research Foundation, New York, New York, USA; Thomas Jefferson University Sidney Kimmel Medical College, Philadelphia, PA, USA; Lankenau Medical Center, Wynnewood, PA, USA</w:t>
      </w:r>
    </w:p>
    <w:p w:rsidR="006B17FB" w:rsidRPr="00533B6F" w:rsidRDefault="006B17FB">
      <w:pPr>
        <w:spacing w:after="120" w:line="360" w:lineRule="auto"/>
        <w:contextualSpacing/>
        <w:jc w:val="both"/>
        <w:rPr>
          <w:rFonts w:ascii="Arial" w:hAnsi="Arial" w:cs="Arial"/>
          <w:bCs/>
          <w:color w:val="000000" w:themeColor="text1"/>
          <w:sz w:val="24"/>
          <w:szCs w:val="24"/>
        </w:rPr>
      </w:pPr>
    </w:p>
    <w:p w:rsidR="006B17FB" w:rsidRPr="00533B6F" w:rsidRDefault="00EE26D2">
      <w:pPr>
        <w:spacing w:after="120" w:line="360" w:lineRule="auto"/>
        <w:contextualSpacing/>
        <w:jc w:val="both"/>
        <w:rPr>
          <w:rFonts w:ascii="Arial" w:hAnsi="Arial" w:cs="Arial"/>
          <w:bCs/>
          <w:color w:val="000000" w:themeColor="text1"/>
          <w:sz w:val="24"/>
          <w:szCs w:val="24"/>
        </w:rPr>
      </w:pPr>
      <w:r w:rsidRPr="00533B6F">
        <w:rPr>
          <w:rFonts w:ascii="Arial" w:hAnsi="Arial" w:cs="Arial"/>
          <w:bCs/>
          <w:color w:val="000000" w:themeColor="text1"/>
          <w:sz w:val="24"/>
          <w:szCs w:val="24"/>
        </w:rPr>
        <w:t>8 Christopher B. Granger MD, Department of Medicine, Duke University, Durham, NC, USA</w:t>
      </w:r>
    </w:p>
    <w:p w:rsidR="006B17FB" w:rsidRPr="00533B6F" w:rsidRDefault="006B17FB">
      <w:pPr>
        <w:spacing w:after="120" w:line="360" w:lineRule="auto"/>
        <w:contextualSpacing/>
        <w:jc w:val="both"/>
        <w:rPr>
          <w:rFonts w:ascii="Arial" w:hAnsi="Arial" w:cs="Arial"/>
          <w:bCs/>
          <w:sz w:val="24"/>
          <w:szCs w:val="24"/>
        </w:rPr>
      </w:pPr>
    </w:p>
    <w:p w:rsidR="006B17FB" w:rsidRPr="00533B6F" w:rsidRDefault="00EE26D2">
      <w:pPr>
        <w:spacing w:after="120" w:line="360" w:lineRule="auto"/>
        <w:contextualSpacing/>
        <w:jc w:val="both"/>
        <w:rPr>
          <w:rFonts w:ascii="Arial" w:hAnsi="Arial" w:cs="Arial"/>
          <w:sz w:val="24"/>
          <w:szCs w:val="24"/>
        </w:rPr>
      </w:pPr>
      <w:r w:rsidRPr="00533B6F">
        <w:rPr>
          <w:rFonts w:ascii="Arial" w:hAnsi="Arial" w:cs="Arial"/>
          <w:bCs/>
          <w:sz w:val="24"/>
          <w:szCs w:val="24"/>
        </w:rPr>
        <w:t xml:space="preserve">9 Jonathan L. Halperin, M.D, </w:t>
      </w:r>
      <w:r w:rsidRPr="00533B6F">
        <w:rPr>
          <w:rFonts w:ascii="Arial" w:hAnsi="Arial" w:cs="Arial"/>
          <w:sz w:val="24"/>
          <w:szCs w:val="24"/>
        </w:rPr>
        <w:t>Robert and Harriet Heilbrunn Professor of Medicine (Cardiology), Icahn School of Medicine at Mount Sinai, Mount Sinai Medical Center, New York, NY, USA</w:t>
      </w: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EE26D2">
      <w:pPr>
        <w:spacing w:after="120" w:line="360" w:lineRule="auto"/>
        <w:contextualSpacing/>
        <w:rPr>
          <w:rFonts w:ascii="Arial" w:eastAsia="Times New Roman" w:hAnsi="Arial" w:cs="Arial"/>
          <w:sz w:val="24"/>
          <w:szCs w:val="24"/>
          <w:lang w:eastAsia="en-GB"/>
        </w:rPr>
      </w:pPr>
      <w:r w:rsidRPr="00533B6F">
        <w:rPr>
          <w:rFonts w:ascii="Arial" w:eastAsia="Times New Roman" w:hAnsi="Arial" w:cs="Arial"/>
          <w:sz w:val="24"/>
          <w:szCs w:val="24"/>
          <w:lang w:val="en-GB" w:eastAsia="en-GB"/>
        </w:rPr>
        <w:t>10 Stefan H. Hohnloser, MD, J. W. Goethe University, Department of Cardiology. Div</w:t>
      </w:r>
      <w:r w:rsidRPr="00533B6F">
        <w:rPr>
          <w:rFonts w:ascii="Arial" w:eastAsia="Times New Roman" w:hAnsi="Arial" w:cs="Arial"/>
          <w:sz w:val="24"/>
          <w:szCs w:val="24"/>
          <w:lang w:val="en-GB" w:eastAsia="en-GB"/>
        </w:rPr>
        <w:t>i</w:t>
      </w:r>
      <w:r w:rsidRPr="00533B6F">
        <w:rPr>
          <w:rFonts w:ascii="Arial" w:eastAsia="Times New Roman" w:hAnsi="Arial" w:cs="Arial"/>
          <w:sz w:val="24"/>
          <w:szCs w:val="24"/>
          <w:lang w:val="en-GB" w:eastAsia="en-GB"/>
        </w:rPr>
        <w:t xml:space="preserve">sion of Clinical Electrophysiology, </w:t>
      </w:r>
      <w:r w:rsidRPr="00533B6F">
        <w:rPr>
          <w:rFonts w:ascii="Arial" w:eastAsia="Times New Roman" w:hAnsi="Arial" w:cs="Arial"/>
          <w:sz w:val="24"/>
          <w:szCs w:val="24"/>
          <w:lang w:eastAsia="en-GB"/>
        </w:rPr>
        <w:t>Frankfurt, Germany</w:t>
      </w: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EE26D2">
      <w:pPr>
        <w:spacing w:after="120" w:line="360" w:lineRule="auto"/>
        <w:contextualSpacing/>
        <w:jc w:val="both"/>
        <w:rPr>
          <w:rFonts w:ascii="Arial" w:hAnsi="Arial" w:cs="Arial"/>
          <w:sz w:val="24"/>
          <w:szCs w:val="24"/>
          <w:lang w:val="en-GB"/>
        </w:rPr>
      </w:pPr>
      <w:r w:rsidRPr="00533B6F">
        <w:rPr>
          <w:rFonts w:ascii="Arial" w:hAnsi="Arial" w:cs="Arial"/>
          <w:sz w:val="24"/>
          <w:szCs w:val="24"/>
        </w:rPr>
        <w:t>11 Elaine M. Hylek, MD; Boston University School of Medicine, Boston Medical Ce</w:t>
      </w:r>
      <w:r w:rsidRPr="00533B6F">
        <w:rPr>
          <w:rFonts w:ascii="Arial" w:hAnsi="Arial" w:cs="Arial"/>
          <w:sz w:val="24"/>
          <w:szCs w:val="24"/>
        </w:rPr>
        <w:t>n</w:t>
      </w:r>
      <w:r w:rsidRPr="00533B6F">
        <w:rPr>
          <w:rFonts w:ascii="Arial" w:hAnsi="Arial" w:cs="Arial"/>
          <w:sz w:val="24"/>
          <w:szCs w:val="24"/>
        </w:rPr>
        <w:t>ter, Boston, Massachusetts; USA</w:t>
      </w:r>
    </w:p>
    <w:p w:rsidR="006B17FB" w:rsidRPr="00533B6F" w:rsidRDefault="006B17FB">
      <w:pPr>
        <w:spacing w:after="120" w:line="360" w:lineRule="auto"/>
        <w:contextualSpacing/>
        <w:jc w:val="both"/>
        <w:rPr>
          <w:rFonts w:ascii="Arial" w:hAnsi="Arial" w:cs="Arial"/>
          <w:sz w:val="24"/>
          <w:szCs w:val="24"/>
          <w:lang w:val="en-GB"/>
        </w:rPr>
      </w:pPr>
    </w:p>
    <w:p w:rsidR="00394EAC" w:rsidRPr="00533B6F" w:rsidRDefault="00394EAC" w:rsidP="00394EAC">
      <w:pPr>
        <w:spacing w:after="120" w:line="360" w:lineRule="auto"/>
        <w:contextualSpacing/>
        <w:jc w:val="both"/>
        <w:rPr>
          <w:rFonts w:ascii="Arial" w:hAnsi="Arial" w:cs="Arial"/>
          <w:sz w:val="24"/>
          <w:szCs w:val="24"/>
        </w:rPr>
      </w:pPr>
      <w:r w:rsidRPr="00533B6F">
        <w:rPr>
          <w:rFonts w:ascii="Arial" w:hAnsi="Arial" w:cs="Arial"/>
          <w:sz w:val="24"/>
          <w:szCs w:val="24"/>
        </w:rPr>
        <w:t>12 Paulus Kirchhof, MD, Professor of Cardiovascular Medicine, Institute of Cardiova</w:t>
      </w:r>
      <w:r w:rsidRPr="00533B6F">
        <w:rPr>
          <w:rFonts w:ascii="Arial" w:hAnsi="Arial" w:cs="Arial"/>
          <w:sz w:val="24"/>
          <w:szCs w:val="24"/>
        </w:rPr>
        <w:t>s</w:t>
      </w:r>
      <w:r w:rsidRPr="00533B6F">
        <w:rPr>
          <w:rFonts w:ascii="Arial" w:hAnsi="Arial" w:cs="Arial"/>
          <w:sz w:val="24"/>
          <w:szCs w:val="24"/>
        </w:rPr>
        <w:t>cular Sciences, University of Birmingham,</w:t>
      </w:r>
      <w:r w:rsidRPr="00533B6F">
        <w:rPr>
          <w:rFonts w:ascii="Arial" w:hAnsi="Arial" w:cs="Arial"/>
          <w:sz w:val="24"/>
          <w:szCs w:val="24"/>
          <w:lang w:val="en-GB"/>
        </w:rPr>
        <w:t xml:space="preserve"> SWBH and UHB NHS Trusts, Birmingham, </w:t>
      </w:r>
      <w:r w:rsidRPr="00533B6F">
        <w:rPr>
          <w:rFonts w:ascii="Arial" w:hAnsi="Arial" w:cs="Arial"/>
          <w:sz w:val="24"/>
          <w:szCs w:val="24"/>
        </w:rPr>
        <w:t>United Kingdom and Department of Cardiovascular Medicine , Hospital of the Univers</w:t>
      </w:r>
      <w:r w:rsidRPr="00533B6F">
        <w:rPr>
          <w:rFonts w:ascii="Arial" w:hAnsi="Arial" w:cs="Arial"/>
          <w:sz w:val="24"/>
          <w:szCs w:val="24"/>
        </w:rPr>
        <w:t>i</w:t>
      </w:r>
      <w:r w:rsidRPr="00533B6F">
        <w:rPr>
          <w:rFonts w:ascii="Arial" w:hAnsi="Arial" w:cs="Arial"/>
          <w:sz w:val="24"/>
          <w:szCs w:val="24"/>
        </w:rPr>
        <w:t>ty of Münster, Münster, Germany</w:t>
      </w:r>
    </w:p>
    <w:p w:rsidR="00394EAC" w:rsidRPr="00533B6F" w:rsidRDefault="00394EAC">
      <w:pPr>
        <w:spacing w:after="120" w:line="360" w:lineRule="auto"/>
        <w:contextualSpacing/>
        <w:jc w:val="both"/>
        <w:rPr>
          <w:rFonts w:ascii="Arial" w:hAnsi="Arial" w:cs="Arial"/>
          <w:sz w:val="24"/>
          <w:szCs w:val="24"/>
        </w:rPr>
      </w:pPr>
    </w:p>
    <w:p w:rsidR="006B17FB" w:rsidRPr="00533B6F" w:rsidRDefault="00EE26D2">
      <w:pPr>
        <w:spacing w:after="120" w:line="360" w:lineRule="auto"/>
        <w:contextualSpacing/>
        <w:rPr>
          <w:rFonts w:ascii="Arial" w:hAnsi="Arial" w:cs="Arial"/>
          <w:sz w:val="24"/>
          <w:szCs w:val="24"/>
        </w:rPr>
      </w:pPr>
      <w:r w:rsidRPr="00533B6F">
        <w:rPr>
          <w:rFonts w:ascii="Arial" w:hAnsi="Arial" w:cs="Arial"/>
          <w:sz w:val="24"/>
          <w:szCs w:val="24"/>
        </w:rPr>
        <w:t>13 Deirdre A Lane, PhD, Senior Lecturer in Cardiovascular Health, University of Bi</w:t>
      </w:r>
      <w:r w:rsidRPr="00533B6F">
        <w:rPr>
          <w:rFonts w:ascii="Arial" w:hAnsi="Arial" w:cs="Arial"/>
          <w:sz w:val="24"/>
          <w:szCs w:val="24"/>
        </w:rPr>
        <w:t>r</w:t>
      </w:r>
      <w:r w:rsidRPr="00533B6F">
        <w:rPr>
          <w:rFonts w:ascii="Arial" w:hAnsi="Arial" w:cs="Arial"/>
          <w:sz w:val="24"/>
          <w:szCs w:val="24"/>
        </w:rPr>
        <w:t>mingham</w:t>
      </w:r>
      <w:r w:rsidR="006761BC" w:rsidRPr="00533B6F">
        <w:rPr>
          <w:rFonts w:ascii="Arial" w:hAnsi="Arial" w:cs="Arial"/>
          <w:sz w:val="24"/>
          <w:szCs w:val="24"/>
        </w:rPr>
        <w:t>. Institute of</w:t>
      </w:r>
      <w:r w:rsidRPr="00533B6F">
        <w:rPr>
          <w:rFonts w:ascii="Arial" w:hAnsi="Arial" w:cs="Arial"/>
          <w:sz w:val="24"/>
          <w:szCs w:val="24"/>
        </w:rPr>
        <w:t xml:space="preserve"> Cardiovascular Sciences, City Hospital, Birmingham, United Kingdom</w:t>
      </w:r>
    </w:p>
    <w:p w:rsidR="006B17FB" w:rsidRPr="00533B6F" w:rsidRDefault="00EE26D2">
      <w:pPr>
        <w:pStyle w:val="PlainText"/>
        <w:spacing w:after="120" w:line="360" w:lineRule="auto"/>
        <w:contextualSpacing/>
        <w:rPr>
          <w:rFonts w:ascii="Arial" w:hAnsi="Arial" w:cs="Arial"/>
          <w:sz w:val="24"/>
          <w:szCs w:val="24"/>
        </w:rPr>
      </w:pPr>
      <w:r w:rsidRPr="00533B6F">
        <w:rPr>
          <w:rFonts w:ascii="Arial" w:hAnsi="Arial" w:cs="Arial"/>
          <w:sz w:val="24"/>
          <w:szCs w:val="24"/>
        </w:rPr>
        <w:t>14 Freek WA Verheugt, MD, Afdeling Cardiologie, Hartcentrum OLVG, Amsterdam, Netherlands</w:t>
      </w:r>
    </w:p>
    <w:p w:rsidR="006B17FB" w:rsidRPr="00533B6F" w:rsidRDefault="006B17FB">
      <w:pPr>
        <w:spacing w:after="120" w:line="360" w:lineRule="auto"/>
        <w:contextualSpacing/>
        <w:rPr>
          <w:rFonts w:ascii="Arial" w:hAnsi="Arial" w:cs="Arial"/>
          <w:sz w:val="24"/>
          <w:szCs w:val="24"/>
          <w:lang w:val="en-GB" w:eastAsia="en-GB"/>
        </w:rPr>
      </w:pPr>
    </w:p>
    <w:p w:rsidR="006B17FB" w:rsidRPr="00533B6F" w:rsidRDefault="00EE26D2">
      <w:pPr>
        <w:spacing w:after="120" w:line="360" w:lineRule="auto"/>
        <w:contextualSpacing/>
        <w:rPr>
          <w:rFonts w:ascii="Arial" w:hAnsi="Arial" w:cs="Arial"/>
          <w:sz w:val="24"/>
          <w:szCs w:val="24"/>
          <w:lang w:val="en-GB" w:eastAsia="en-GB"/>
        </w:rPr>
      </w:pPr>
      <w:r w:rsidRPr="00533B6F">
        <w:rPr>
          <w:rFonts w:ascii="Arial" w:hAnsi="Arial" w:cs="Arial"/>
          <w:sz w:val="24"/>
          <w:szCs w:val="24"/>
          <w:lang w:val="en-GB" w:eastAsia="en-GB"/>
        </w:rPr>
        <w:t>15 Roland Veltkamp, M.D., FESO, Professor of Neurology, Chair of Stroke Medicine, Imperial College London, London, United Kingdom</w:t>
      </w:r>
    </w:p>
    <w:p w:rsidR="006B17FB" w:rsidRPr="00533B6F" w:rsidRDefault="006B17FB">
      <w:pPr>
        <w:spacing w:after="120" w:line="360" w:lineRule="auto"/>
        <w:contextualSpacing/>
        <w:rPr>
          <w:rFonts w:ascii="Arial" w:hAnsi="Arial" w:cs="Arial"/>
          <w:sz w:val="24"/>
          <w:szCs w:val="24"/>
          <w:lang w:val="en-GB" w:eastAsia="en-GB"/>
        </w:rPr>
      </w:pPr>
    </w:p>
    <w:p w:rsidR="006B17FB" w:rsidRPr="00533B6F" w:rsidRDefault="00EE26D2">
      <w:pPr>
        <w:spacing w:after="120" w:line="360" w:lineRule="auto"/>
        <w:contextualSpacing/>
        <w:rPr>
          <w:rFonts w:ascii="Arial" w:hAnsi="Arial" w:cs="Arial"/>
          <w:sz w:val="24"/>
          <w:szCs w:val="24"/>
        </w:rPr>
      </w:pPr>
      <w:r w:rsidRPr="00533B6F">
        <w:rPr>
          <w:rFonts w:ascii="Arial" w:hAnsi="Arial" w:cs="Arial"/>
          <w:bCs/>
          <w:sz w:val="24"/>
          <w:szCs w:val="24"/>
        </w:rPr>
        <w:t xml:space="preserve">16 Gregory Y H Lip, MD, </w:t>
      </w:r>
      <w:r w:rsidRPr="00533B6F">
        <w:rPr>
          <w:rFonts w:ascii="Arial" w:hAnsi="Arial" w:cs="Arial"/>
          <w:sz w:val="24"/>
          <w:szCs w:val="24"/>
        </w:rPr>
        <w:t>Professor of Cardiovascular Medicine, University of Birmin</w:t>
      </w:r>
      <w:r w:rsidRPr="00533B6F">
        <w:rPr>
          <w:rFonts w:ascii="Arial" w:hAnsi="Arial" w:cs="Arial"/>
          <w:sz w:val="24"/>
          <w:szCs w:val="24"/>
        </w:rPr>
        <w:t>g</w:t>
      </w:r>
      <w:r w:rsidRPr="00533B6F">
        <w:rPr>
          <w:rFonts w:ascii="Arial" w:hAnsi="Arial" w:cs="Arial"/>
          <w:sz w:val="24"/>
          <w:szCs w:val="24"/>
        </w:rPr>
        <w:t>ham, Birmingham, United Kingdom and Aalborg Thrombosis Research Unit, Depar</w:t>
      </w:r>
      <w:r w:rsidRPr="00533B6F">
        <w:rPr>
          <w:rFonts w:ascii="Arial" w:hAnsi="Arial" w:cs="Arial"/>
          <w:sz w:val="24"/>
          <w:szCs w:val="24"/>
        </w:rPr>
        <w:t>t</w:t>
      </w:r>
      <w:r w:rsidRPr="00533B6F">
        <w:rPr>
          <w:rFonts w:ascii="Arial" w:hAnsi="Arial" w:cs="Arial"/>
          <w:sz w:val="24"/>
          <w:szCs w:val="24"/>
        </w:rPr>
        <w:t>ment of Clinical Medicine, Aalborg University, Aalborg, Denmark</w:t>
      </w:r>
    </w:p>
    <w:p w:rsidR="006B17FB" w:rsidRPr="00533B6F" w:rsidRDefault="006B17FB">
      <w:pPr>
        <w:spacing w:after="120" w:line="360" w:lineRule="auto"/>
        <w:contextualSpacing/>
        <w:rPr>
          <w:rFonts w:ascii="Arial" w:hAnsi="Arial" w:cs="Arial"/>
          <w:sz w:val="24"/>
          <w:szCs w:val="24"/>
          <w:lang w:eastAsia="en-GB"/>
        </w:rPr>
      </w:pPr>
    </w:p>
    <w:p w:rsidR="006B17FB" w:rsidRPr="00533B6F" w:rsidRDefault="00EE26D2">
      <w:pPr>
        <w:spacing w:after="120" w:line="360" w:lineRule="auto"/>
        <w:contextualSpacing/>
        <w:jc w:val="both"/>
        <w:rPr>
          <w:rFonts w:ascii="Arial" w:hAnsi="Arial" w:cs="Arial"/>
          <w:sz w:val="24"/>
          <w:szCs w:val="24"/>
          <w:lang w:val="en-GB"/>
        </w:rPr>
      </w:pPr>
      <w:r w:rsidRPr="00533B6F">
        <w:rPr>
          <w:rFonts w:ascii="Arial" w:hAnsi="Arial" w:cs="Arial"/>
          <w:sz w:val="24"/>
          <w:szCs w:val="24"/>
          <w:lang w:val="en-GB"/>
        </w:rPr>
        <w:br w:type="page"/>
      </w:r>
    </w:p>
    <w:p w:rsidR="006B17FB" w:rsidRPr="00533B6F" w:rsidRDefault="00EE26D2">
      <w:pPr>
        <w:spacing w:after="120" w:line="360" w:lineRule="auto"/>
        <w:contextualSpacing/>
        <w:jc w:val="both"/>
        <w:rPr>
          <w:rFonts w:ascii="Arial" w:hAnsi="Arial" w:cs="Arial"/>
          <w:b/>
          <w:sz w:val="24"/>
          <w:szCs w:val="24"/>
          <w:lang w:val="en-GB"/>
        </w:rPr>
      </w:pPr>
      <w:r w:rsidRPr="00533B6F">
        <w:rPr>
          <w:rFonts w:ascii="Arial" w:hAnsi="Arial" w:cs="Arial"/>
          <w:b/>
          <w:sz w:val="24"/>
          <w:szCs w:val="24"/>
          <w:lang w:val="en-GB"/>
        </w:rPr>
        <w:lastRenderedPageBreak/>
        <w:t>Abstract:</w:t>
      </w:r>
    </w:p>
    <w:p w:rsidR="006B17FB" w:rsidRPr="00533B6F" w:rsidRDefault="00C2676E">
      <w:pPr>
        <w:pStyle w:val="ListParagraph"/>
        <w:spacing w:after="120" w:line="360" w:lineRule="auto"/>
        <w:ind w:left="0"/>
        <w:rPr>
          <w:rFonts w:ascii="Arial" w:hAnsi="Arial" w:cs="Arial"/>
          <w:sz w:val="24"/>
          <w:szCs w:val="24"/>
          <w:lang w:val="en-GB"/>
        </w:rPr>
      </w:pPr>
      <w:r w:rsidRPr="00533B6F">
        <w:rPr>
          <w:rFonts w:ascii="Arial" w:hAnsi="Arial" w:cs="Arial"/>
          <w:sz w:val="24"/>
          <w:szCs w:val="24"/>
          <w:lang w:val="en-GB"/>
        </w:rPr>
        <w:t xml:space="preserve">Background: The choice of oral anticoagulant (OAC) for patients with atrial fibrillation (AF) may be influenced by </w:t>
      </w:r>
      <w:r w:rsidR="007873C9" w:rsidRPr="00533B6F">
        <w:rPr>
          <w:rFonts w:ascii="Arial" w:hAnsi="Arial" w:cs="Arial"/>
          <w:sz w:val="24"/>
          <w:szCs w:val="24"/>
          <w:lang w:val="en-GB"/>
        </w:rPr>
        <w:t>individual clinical features</w:t>
      </w:r>
      <w:r w:rsidRPr="00533B6F">
        <w:rPr>
          <w:rFonts w:ascii="Arial" w:hAnsi="Arial" w:cs="Arial"/>
          <w:sz w:val="24"/>
          <w:szCs w:val="24"/>
          <w:lang w:val="en-GB"/>
        </w:rPr>
        <w:t xml:space="preserve"> or </w:t>
      </w:r>
      <w:r w:rsidR="004150F1" w:rsidRPr="00533B6F">
        <w:rPr>
          <w:rFonts w:ascii="Arial" w:hAnsi="Arial" w:cs="Arial"/>
          <w:sz w:val="24"/>
          <w:szCs w:val="24"/>
          <w:lang w:val="en-GB"/>
        </w:rPr>
        <w:t xml:space="preserve">by </w:t>
      </w:r>
      <w:r w:rsidRPr="00533B6F">
        <w:rPr>
          <w:rFonts w:ascii="Arial" w:hAnsi="Arial" w:cs="Arial"/>
          <w:sz w:val="24"/>
          <w:szCs w:val="24"/>
          <w:lang w:val="en-GB"/>
        </w:rPr>
        <w:t>pattern</w:t>
      </w:r>
      <w:r w:rsidR="004150F1" w:rsidRPr="00533B6F">
        <w:rPr>
          <w:rFonts w:ascii="Arial" w:hAnsi="Arial" w:cs="Arial"/>
          <w:sz w:val="24"/>
          <w:szCs w:val="24"/>
          <w:lang w:val="en-GB"/>
        </w:rPr>
        <w:t>s</w:t>
      </w:r>
      <w:r w:rsidRPr="00533B6F">
        <w:rPr>
          <w:rFonts w:ascii="Arial" w:hAnsi="Arial" w:cs="Arial"/>
          <w:sz w:val="24"/>
          <w:szCs w:val="24"/>
          <w:lang w:val="en-GB"/>
        </w:rPr>
        <w:t xml:space="preserve"> of risk factors and co</w:t>
      </w:r>
      <w:r w:rsidR="007873C9" w:rsidRPr="00533B6F">
        <w:rPr>
          <w:rFonts w:ascii="Arial" w:hAnsi="Arial" w:cs="Arial"/>
          <w:sz w:val="24"/>
          <w:szCs w:val="24"/>
          <w:lang w:val="en-GB"/>
        </w:rPr>
        <w:t>morbidities</w:t>
      </w:r>
      <w:r w:rsidRPr="00533B6F">
        <w:rPr>
          <w:rFonts w:ascii="Arial" w:hAnsi="Arial" w:cs="Arial"/>
          <w:sz w:val="24"/>
          <w:szCs w:val="24"/>
          <w:lang w:val="en-GB"/>
        </w:rPr>
        <w:t xml:space="preserve">. </w:t>
      </w:r>
    </w:p>
    <w:p w:rsidR="006B17FB" w:rsidRPr="00533B6F" w:rsidRDefault="006B17FB">
      <w:pPr>
        <w:pStyle w:val="ListParagraph"/>
        <w:spacing w:after="120" w:line="360" w:lineRule="auto"/>
        <w:ind w:left="0"/>
        <w:rPr>
          <w:rFonts w:ascii="Arial" w:hAnsi="Arial" w:cs="Arial"/>
          <w:sz w:val="24"/>
          <w:szCs w:val="24"/>
          <w:lang w:val="en-GB"/>
        </w:rPr>
      </w:pPr>
    </w:p>
    <w:p w:rsidR="006B17FB" w:rsidRPr="00533B6F" w:rsidRDefault="00C2676E">
      <w:pPr>
        <w:pStyle w:val="ListParagraph"/>
        <w:spacing w:after="120" w:line="360" w:lineRule="auto"/>
        <w:ind w:left="0"/>
        <w:rPr>
          <w:rFonts w:ascii="Arial" w:hAnsi="Arial" w:cs="Arial"/>
          <w:sz w:val="24"/>
          <w:szCs w:val="24"/>
        </w:rPr>
      </w:pPr>
      <w:r w:rsidRPr="00533B6F">
        <w:rPr>
          <w:rFonts w:ascii="Arial" w:hAnsi="Arial" w:cs="Arial"/>
          <w:sz w:val="24"/>
          <w:szCs w:val="24"/>
          <w:lang w:val="en-GB"/>
        </w:rPr>
        <w:t xml:space="preserve">Methods and results: </w:t>
      </w:r>
      <w:r w:rsidR="00E6360F" w:rsidRPr="00533B6F">
        <w:rPr>
          <w:rFonts w:ascii="Arial" w:hAnsi="Arial" w:cs="Arial"/>
          <w:sz w:val="24"/>
          <w:szCs w:val="24"/>
          <w:lang w:val="en-GB"/>
        </w:rPr>
        <w:t>W</w:t>
      </w:r>
      <w:r w:rsidR="00E6360F" w:rsidRPr="00533B6F">
        <w:rPr>
          <w:rFonts w:ascii="Arial" w:hAnsi="Arial" w:cs="Arial"/>
          <w:sz w:val="24"/>
          <w:szCs w:val="24"/>
        </w:rPr>
        <w:t>e reviewed analyses of subgroups of patients from trials of vi</w:t>
      </w:r>
      <w:r w:rsidR="00E6360F" w:rsidRPr="00533B6F">
        <w:rPr>
          <w:rFonts w:ascii="Arial" w:hAnsi="Arial" w:cs="Arial"/>
          <w:sz w:val="24"/>
          <w:szCs w:val="24"/>
        </w:rPr>
        <w:t>t</w:t>
      </w:r>
      <w:r w:rsidR="00E6360F" w:rsidRPr="00533B6F">
        <w:rPr>
          <w:rFonts w:ascii="Arial" w:hAnsi="Arial" w:cs="Arial"/>
          <w:sz w:val="24"/>
          <w:szCs w:val="24"/>
        </w:rPr>
        <w:t>amin-K antagonists (VKA) versus NOACs for stroke prevention in atrial fibrillation with the aim to identify patient groups who might benefit from a particular OAC more than from another.</w:t>
      </w:r>
      <w:r w:rsidR="005E7DA6" w:rsidRPr="00533B6F">
        <w:rPr>
          <w:rFonts w:ascii="Arial" w:hAnsi="Arial" w:cs="Arial"/>
          <w:sz w:val="24"/>
          <w:szCs w:val="24"/>
        </w:rPr>
        <w:t xml:space="preserve"> In addition we discuss the timing of initiation of anticoagulation. </w:t>
      </w:r>
      <w:r w:rsidRPr="00533B6F">
        <w:rPr>
          <w:rFonts w:ascii="Arial" w:hAnsi="Arial" w:cs="Arial"/>
          <w:sz w:val="24"/>
          <w:szCs w:val="24"/>
          <w:lang w:val="en-GB"/>
        </w:rPr>
        <w:t xml:space="preserve">In </w:t>
      </w:r>
      <w:r w:rsidR="000E0BA0" w:rsidRPr="00533B6F">
        <w:rPr>
          <w:rFonts w:ascii="Arial" w:hAnsi="Arial" w:cs="Arial"/>
          <w:sz w:val="24"/>
          <w:szCs w:val="24"/>
          <w:lang w:val="en-GB"/>
        </w:rPr>
        <w:t>the</w:t>
      </w:r>
      <w:r w:rsidRPr="00533B6F">
        <w:rPr>
          <w:rFonts w:ascii="Arial" w:hAnsi="Arial" w:cs="Arial"/>
          <w:sz w:val="24"/>
          <w:szCs w:val="24"/>
          <w:lang w:val="en-GB"/>
        </w:rPr>
        <w:t xml:space="preserve"> second of a two-part review</w:t>
      </w:r>
      <w:r w:rsidR="007873C9" w:rsidRPr="00533B6F">
        <w:rPr>
          <w:rFonts w:ascii="Arial" w:hAnsi="Arial" w:cs="Arial"/>
          <w:sz w:val="24"/>
          <w:szCs w:val="24"/>
          <w:lang w:val="en-GB"/>
        </w:rPr>
        <w:t>,</w:t>
      </w:r>
      <w:r w:rsidRPr="00533B6F">
        <w:rPr>
          <w:rFonts w:ascii="Arial" w:hAnsi="Arial" w:cs="Arial"/>
          <w:sz w:val="24"/>
          <w:szCs w:val="24"/>
          <w:lang w:val="en-GB"/>
        </w:rPr>
        <w:t xml:space="preserve"> we discuss the </w:t>
      </w:r>
      <w:r w:rsidR="000E0BA0" w:rsidRPr="00533B6F">
        <w:rPr>
          <w:rFonts w:ascii="Arial" w:hAnsi="Arial" w:cs="Arial"/>
          <w:sz w:val="24"/>
          <w:szCs w:val="24"/>
          <w:lang w:val="en-GB"/>
        </w:rPr>
        <w:t>use</w:t>
      </w:r>
      <w:r w:rsidR="00990395" w:rsidRPr="00533B6F">
        <w:rPr>
          <w:rFonts w:ascii="Arial" w:hAnsi="Arial" w:cs="Arial"/>
          <w:sz w:val="24"/>
          <w:szCs w:val="24"/>
          <w:lang w:val="en-GB"/>
        </w:rPr>
        <w:t xml:space="preserve"> </w:t>
      </w:r>
      <w:r w:rsidRPr="00533B6F">
        <w:rPr>
          <w:rFonts w:ascii="Arial" w:hAnsi="Arial" w:cs="Arial"/>
          <w:sz w:val="24"/>
          <w:szCs w:val="24"/>
          <w:lang w:val="en-GB"/>
        </w:rPr>
        <w:t xml:space="preserve">of </w:t>
      </w:r>
      <w:r w:rsidR="000E0BA0" w:rsidRPr="00533B6F">
        <w:rPr>
          <w:rFonts w:ascii="Arial" w:hAnsi="Arial" w:cs="Arial"/>
          <w:sz w:val="24"/>
          <w:szCs w:val="24"/>
          <w:lang w:val="en-GB"/>
        </w:rPr>
        <w:t>non-vitamin-K oral anticoagulant (</w:t>
      </w:r>
      <w:r w:rsidRPr="00533B6F">
        <w:rPr>
          <w:rFonts w:ascii="Arial" w:hAnsi="Arial" w:cs="Arial"/>
          <w:sz w:val="24"/>
          <w:szCs w:val="24"/>
          <w:lang w:val="en-GB"/>
        </w:rPr>
        <w:t>NOAC</w:t>
      </w:r>
      <w:r w:rsidR="000E0BA0" w:rsidRPr="00533B6F">
        <w:rPr>
          <w:rFonts w:ascii="Arial" w:hAnsi="Arial" w:cs="Arial"/>
          <w:sz w:val="24"/>
          <w:szCs w:val="24"/>
          <w:lang w:val="en-GB"/>
        </w:rPr>
        <w:t>)</w:t>
      </w:r>
      <w:r w:rsidRPr="00533B6F">
        <w:rPr>
          <w:rFonts w:ascii="Arial" w:hAnsi="Arial" w:cs="Arial"/>
          <w:sz w:val="24"/>
          <w:szCs w:val="24"/>
          <w:lang w:val="en-GB"/>
        </w:rPr>
        <w:t xml:space="preserve"> for stroke prevention in the following subgroups of patients with AF: </w:t>
      </w:r>
      <w:r w:rsidR="007C30D2" w:rsidRPr="00533B6F">
        <w:rPr>
          <w:rFonts w:ascii="Arial" w:hAnsi="Arial" w:cs="Arial"/>
          <w:sz w:val="24"/>
          <w:szCs w:val="24"/>
          <w:lang w:val="en-GB"/>
        </w:rPr>
        <w:t>(v</w:t>
      </w:r>
      <w:r w:rsidR="006761BC" w:rsidRPr="00533B6F">
        <w:rPr>
          <w:rFonts w:ascii="Arial" w:hAnsi="Arial" w:cs="Arial"/>
          <w:sz w:val="24"/>
          <w:szCs w:val="24"/>
          <w:lang w:val="en-GB"/>
        </w:rPr>
        <w:t>i</w:t>
      </w:r>
      <w:r w:rsidR="007C30D2" w:rsidRPr="00533B6F">
        <w:rPr>
          <w:rFonts w:ascii="Arial" w:hAnsi="Arial" w:cs="Arial"/>
          <w:sz w:val="24"/>
          <w:szCs w:val="24"/>
          <w:lang w:val="en-GB"/>
        </w:rPr>
        <w:t>i) se</w:t>
      </w:r>
      <w:r w:rsidR="007C30D2" w:rsidRPr="00533B6F">
        <w:rPr>
          <w:rFonts w:ascii="Arial" w:hAnsi="Arial" w:cs="Arial"/>
          <w:sz w:val="24"/>
          <w:szCs w:val="24"/>
          <w:lang w:val="en-GB"/>
        </w:rPr>
        <w:t>c</w:t>
      </w:r>
      <w:r w:rsidR="007C30D2" w:rsidRPr="00533B6F">
        <w:rPr>
          <w:rFonts w:ascii="Arial" w:hAnsi="Arial" w:cs="Arial"/>
          <w:sz w:val="24"/>
          <w:szCs w:val="24"/>
          <w:lang w:val="en-GB"/>
        </w:rPr>
        <w:t xml:space="preserve">ondary stroke prevention </w:t>
      </w:r>
      <w:r w:rsidR="000E0BA0" w:rsidRPr="00533B6F">
        <w:rPr>
          <w:rFonts w:ascii="Arial" w:hAnsi="Arial" w:cs="Arial"/>
          <w:sz w:val="24"/>
          <w:szCs w:val="24"/>
          <w:lang w:val="en-GB"/>
        </w:rPr>
        <w:t>in patients</w:t>
      </w:r>
      <w:r w:rsidR="004150F1" w:rsidRPr="00533B6F">
        <w:rPr>
          <w:rFonts w:ascii="Arial" w:hAnsi="Arial" w:cs="Arial"/>
          <w:sz w:val="24"/>
          <w:szCs w:val="24"/>
          <w:lang w:val="en-GB"/>
        </w:rPr>
        <w:t xml:space="preserve"> </w:t>
      </w:r>
      <w:r w:rsidR="007C30D2" w:rsidRPr="00533B6F">
        <w:rPr>
          <w:rFonts w:ascii="Arial" w:hAnsi="Arial" w:cs="Arial"/>
          <w:sz w:val="24"/>
          <w:szCs w:val="24"/>
          <w:lang w:val="en-GB"/>
        </w:rPr>
        <w:t xml:space="preserve">after </w:t>
      </w:r>
      <w:r w:rsidR="000E0BA0" w:rsidRPr="00533B6F">
        <w:rPr>
          <w:rFonts w:ascii="Arial" w:hAnsi="Arial" w:cs="Arial"/>
          <w:sz w:val="24"/>
          <w:szCs w:val="24"/>
          <w:lang w:val="en-GB"/>
        </w:rPr>
        <w:t>stroke or transient ischaemic attack;</w:t>
      </w:r>
      <w:r w:rsidR="007C30D2" w:rsidRPr="00533B6F">
        <w:rPr>
          <w:rFonts w:ascii="Arial" w:hAnsi="Arial" w:cs="Arial"/>
          <w:sz w:val="24"/>
          <w:szCs w:val="24"/>
          <w:lang w:val="en-GB"/>
        </w:rPr>
        <w:t xml:space="preserve"> </w:t>
      </w:r>
      <w:r w:rsidRPr="00533B6F">
        <w:rPr>
          <w:rFonts w:ascii="Arial" w:hAnsi="Arial" w:cs="Arial"/>
          <w:sz w:val="24"/>
          <w:szCs w:val="24"/>
        </w:rPr>
        <w:t>(vii</w:t>
      </w:r>
      <w:r w:rsidR="006761BC" w:rsidRPr="00533B6F">
        <w:rPr>
          <w:rFonts w:ascii="Arial" w:hAnsi="Arial" w:cs="Arial"/>
          <w:sz w:val="24"/>
          <w:szCs w:val="24"/>
        </w:rPr>
        <w:t>i</w:t>
      </w:r>
      <w:r w:rsidRPr="00533B6F">
        <w:rPr>
          <w:rFonts w:ascii="Arial" w:hAnsi="Arial" w:cs="Arial"/>
          <w:sz w:val="24"/>
          <w:szCs w:val="24"/>
        </w:rPr>
        <w:t xml:space="preserve">) </w:t>
      </w:r>
      <w:r w:rsidR="000E0BA0" w:rsidRPr="00533B6F">
        <w:rPr>
          <w:rFonts w:ascii="Arial" w:hAnsi="Arial" w:cs="Arial"/>
          <w:sz w:val="24"/>
          <w:szCs w:val="24"/>
        </w:rPr>
        <w:t>patients</w:t>
      </w:r>
      <w:r w:rsidR="004150F1" w:rsidRPr="00533B6F">
        <w:rPr>
          <w:rFonts w:ascii="Arial" w:hAnsi="Arial" w:cs="Arial"/>
          <w:sz w:val="24"/>
          <w:szCs w:val="24"/>
        </w:rPr>
        <w:t xml:space="preserve"> </w:t>
      </w:r>
      <w:r w:rsidRPr="00533B6F">
        <w:rPr>
          <w:rFonts w:ascii="Arial" w:hAnsi="Arial" w:cs="Arial"/>
          <w:sz w:val="24"/>
          <w:szCs w:val="24"/>
        </w:rPr>
        <w:t xml:space="preserve">with acute stroke requiring thrombolysis </w:t>
      </w:r>
      <w:r w:rsidR="000E0BA0" w:rsidRPr="00533B6F">
        <w:rPr>
          <w:rFonts w:ascii="Arial" w:hAnsi="Arial" w:cs="Arial"/>
          <w:sz w:val="24"/>
          <w:szCs w:val="24"/>
        </w:rPr>
        <w:t>or</w:t>
      </w:r>
      <w:r w:rsidR="00990395" w:rsidRPr="00533B6F">
        <w:rPr>
          <w:rFonts w:ascii="Arial" w:hAnsi="Arial" w:cs="Arial"/>
          <w:sz w:val="24"/>
          <w:szCs w:val="24"/>
        </w:rPr>
        <w:t xml:space="preserve"> </w:t>
      </w:r>
      <w:r w:rsidRPr="00533B6F">
        <w:rPr>
          <w:rFonts w:ascii="Arial" w:hAnsi="Arial" w:cs="Arial"/>
          <w:sz w:val="24"/>
          <w:szCs w:val="24"/>
        </w:rPr>
        <w:t>thrombectomy</w:t>
      </w:r>
      <w:r w:rsidR="000E0BA0" w:rsidRPr="00533B6F">
        <w:rPr>
          <w:rFonts w:ascii="Arial" w:hAnsi="Arial" w:cs="Arial"/>
          <w:sz w:val="24"/>
          <w:szCs w:val="24"/>
        </w:rPr>
        <w:t>;</w:t>
      </w:r>
      <w:r w:rsidRPr="00533B6F">
        <w:rPr>
          <w:rFonts w:ascii="Arial" w:hAnsi="Arial" w:cs="Arial"/>
          <w:sz w:val="24"/>
          <w:szCs w:val="24"/>
        </w:rPr>
        <w:t xml:space="preserve"> (</w:t>
      </w:r>
      <w:r w:rsidR="006761BC" w:rsidRPr="00533B6F">
        <w:rPr>
          <w:rFonts w:ascii="Arial" w:hAnsi="Arial" w:cs="Arial"/>
          <w:sz w:val="24"/>
          <w:szCs w:val="24"/>
        </w:rPr>
        <w:t>ix</w:t>
      </w:r>
      <w:r w:rsidRPr="00533B6F">
        <w:rPr>
          <w:rFonts w:ascii="Arial" w:hAnsi="Arial" w:cs="Arial"/>
          <w:sz w:val="24"/>
          <w:szCs w:val="24"/>
        </w:rPr>
        <w:t xml:space="preserve">) </w:t>
      </w:r>
      <w:r w:rsidR="007873C9" w:rsidRPr="00533B6F">
        <w:rPr>
          <w:rFonts w:ascii="Arial" w:hAnsi="Arial" w:cs="Arial"/>
          <w:sz w:val="24"/>
          <w:szCs w:val="24"/>
        </w:rPr>
        <w:t xml:space="preserve">those initiating </w:t>
      </w:r>
      <w:r w:rsidRPr="00533B6F">
        <w:rPr>
          <w:rFonts w:ascii="Arial" w:hAnsi="Arial" w:cs="Arial"/>
          <w:sz w:val="24"/>
          <w:szCs w:val="24"/>
        </w:rPr>
        <w:t xml:space="preserve">or restarting OAC treatment after stroke or </w:t>
      </w:r>
      <w:r w:rsidR="000E0BA0" w:rsidRPr="00533B6F">
        <w:rPr>
          <w:rFonts w:ascii="Arial" w:hAnsi="Arial" w:cs="Arial"/>
          <w:sz w:val="24"/>
          <w:szCs w:val="24"/>
        </w:rPr>
        <w:t>transient ischaemic attack</w:t>
      </w:r>
      <w:r w:rsidR="006761BC" w:rsidRPr="00533B6F">
        <w:rPr>
          <w:rFonts w:ascii="Arial" w:hAnsi="Arial" w:cs="Arial"/>
          <w:sz w:val="24"/>
          <w:szCs w:val="24"/>
        </w:rPr>
        <w:t>; (</w:t>
      </w:r>
      <w:r w:rsidRPr="00533B6F">
        <w:rPr>
          <w:rFonts w:ascii="Arial" w:hAnsi="Arial" w:cs="Arial"/>
          <w:sz w:val="24"/>
          <w:szCs w:val="24"/>
        </w:rPr>
        <w:t xml:space="preserve">x) </w:t>
      </w:r>
      <w:r w:rsidR="007873C9" w:rsidRPr="00533B6F">
        <w:rPr>
          <w:rFonts w:ascii="Arial" w:hAnsi="Arial" w:cs="Arial"/>
          <w:sz w:val="24"/>
          <w:szCs w:val="24"/>
        </w:rPr>
        <w:t xml:space="preserve">those with </w:t>
      </w:r>
      <w:r w:rsidRPr="00533B6F">
        <w:rPr>
          <w:rFonts w:ascii="Arial" w:hAnsi="Arial" w:cs="Arial"/>
          <w:sz w:val="24"/>
          <w:szCs w:val="24"/>
        </w:rPr>
        <w:t xml:space="preserve">renal impairment </w:t>
      </w:r>
      <w:r w:rsidR="007873C9" w:rsidRPr="00533B6F">
        <w:rPr>
          <w:rFonts w:ascii="Arial" w:hAnsi="Arial" w:cs="Arial"/>
          <w:sz w:val="26"/>
          <w:szCs w:val="24"/>
        </w:rPr>
        <w:t xml:space="preserve">on </w:t>
      </w:r>
      <w:r w:rsidRPr="00533B6F">
        <w:rPr>
          <w:rFonts w:ascii="Arial" w:hAnsi="Arial" w:cs="Arial"/>
          <w:sz w:val="24"/>
          <w:szCs w:val="24"/>
        </w:rPr>
        <w:t>dialysis; (x</w:t>
      </w:r>
      <w:r w:rsidR="006761BC" w:rsidRPr="00533B6F">
        <w:rPr>
          <w:rFonts w:ascii="Arial" w:hAnsi="Arial" w:cs="Arial"/>
          <w:sz w:val="24"/>
          <w:szCs w:val="24"/>
        </w:rPr>
        <w:t>i</w:t>
      </w:r>
      <w:r w:rsidRPr="00533B6F">
        <w:rPr>
          <w:rFonts w:ascii="Arial" w:hAnsi="Arial" w:cs="Arial"/>
          <w:sz w:val="24"/>
          <w:szCs w:val="24"/>
        </w:rPr>
        <w:t xml:space="preserve">) </w:t>
      </w:r>
      <w:r w:rsidR="007873C9" w:rsidRPr="00533B6F">
        <w:rPr>
          <w:rFonts w:ascii="Arial" w:hAnsi="Arial" w:cs="Arial"/>
          <w:sz w:val="24"/>
          <w:szCs w:val="24"/>
        </w:rPr>
        <w:t>the elderly</w:t>
      </w:r>
      <w:r w:rsidRPr="00533B6F">
        <w:rPr>
          <w:rFonts w:ascii="Arial" w:hAnsi="Arial" w:cs="Arial"/>
          <w:sz w:val="24"/>
          <w:szCs w:val="24"/>
        </w:rPr>
        <w:t>; (x</w:t>
      </w:r>
      <w:r w:rsidR="006761BC" w:rsidRPr="00533B6F">
        <w:rPr>
          <w:rFonts w:ascii="Arial" w:hAnsi="Arial" w:cs="Arial"/>
          <w:sz w:val="24"/>
          <w:szCs w:val="24"/>
        </w:rPr>
        <w:t>i</w:t>
      </w:r>
      <w:r w:rsidRPr="00533B6F">
        <w:rPr>
          <w:rFonts w:ascii="Arial" w:hAnsi="Arial" w:cs="Arial"/>
          <w:sz w:val="24"/>
          <w:szCs w:val="24"/>
        </w:rPr>
        <w:t xml:space="preserve">i) </w:t>
      </w:r>
      <w:r w:rsidR="007873C9" w:rsidRPr="00533B6F">
        <w:rPr>
          <w:rFonts w:ascii="Arial" w:hAnsi="Arial" w:cs="Arial"/>
          <w:sz w:val="24"/>
          <w:szCs w:val="24"/>
        </w:rPr>
        <w:t xml:space="preserve">those at </w:t>
      </w:r>
      <w:r w:rsidRPr="00533B6F">
        <w:rPr>
          <w:rFonts w:ascii="Arial" w:hAnsi="Arial" w:cs="Arial"/>
          <w:sz w:val="24"/>
          <w:szCs w:val="24"/>
        </w:rPr>
        <w:t xml:space="preserve">high risk of </w:t>
      </w:r>
      <w:r w:rsidR="000E0BA0" w:rsidRPr="00533B6F">
        <w:rPr>
          <w:rFonts w:ascii="Arial" w:hAnsi="Arial" w:cs="Arial"/>
          <w:sz w:val="24"/>
          <w:szCs w:val="24"/>
        </w:rPr>
        <w:t>gastrointestinal</w:t>
      </w:r>
      <w:r w:rsidRPr="00533B6F">
        <w:rPr>
          <w:rFonts w:ascii="Arial" w:hAnsi="Arial" w:cs="Arial"/>
          <w:sz w:val="24"/>
          <w:szCs w:val="24"/>
        </w:rPr>
        <w:t xml:space="preserve"> bleeding; and (</w:t>
      </w:r>
      <w:r w:rsidR="006761BC" w:rsidRPr="00533B6F">
        <w:rPr>
          <w:rFonts w:ascii="Arial" w:hAnsi="Arial" w:cs="Arial"/>
          <w:sz w:val="24"/>
          <w:szCs w:val="24"/>
        </w:rPr>
        <w:t>xiii</w:t>
      </w:r>
      <w:r w:rsidRPr="00533B6F">
        <w:rPr>
          <w:rFonts w:ascii="Arial" w:hAnsi="Arial" w:cs="Arial"/>
          <w:sz w:val="24"/>
          <w:szCs w:val="24"/>
        </w:rPr>
        <w:t xml:space="preserve">) </w:t>
      </w:r>
      <w:r w:rsidR="007873C9" w:rsidRPr="00533B6F">
        <w:rPr>
          <w:rFonts w:ascii="Arial" w:hAnsi="Arial" w:cs="Arial"/>
          <w:sz w:val="24"/>
          <w:szCs w:val="24"/>
        </w:rPr>
        <w:t xml:space="preserve">those with </w:t>
      </w:r>
      <w:r w:rsidRPr="00533B6F">
        <w:rPr>
          <w:rFonts w:ascii="Arial" w:hAnsi="Arial" w:cs="Arial"/>
          <w:sz w:val="24"/>
          <w:szCs w:val="24"/>
        </w:rPr>
        <w:t>hypertension. In addition</w:t>
      </w:r>
      <w:r w:rsidR="001A7A8C" w:rsidRPr="00533B6F">
        <w:rPr>
          <w:rFonts w:ascii="Arial" w:hAnsi="Arial" w:cs="Arial"/>
          <w:sz w:val="24"/>
          <w:szCs w:val="24"/>
        </w:rPr>
        <w:t>,</w:t>
      </w:r>
      <w:r w:rsidRPr="00533B6F">
        <w:rPr>
          <w:rFonts w:ascii="Arial" w:hAnsi="Arial" w:cs="Arial"/>
          <w:sz w:val="24"/>
          <w:szCs w:val="24"/>
        </w:rPr>
        <w:t xml:space="preserve"> we discuss adherence</w:t>
      </w:r>
      <w:r w:rsidR="008C6E19" w:rsidRPr="00533B6F">
        <w:rPr>
          <w:rFonts w:ascii="Arial" w:hAnsi="Arial" w:cs="Arial"/>
          <w:sz w:val="24"/>
          <w:szCs w:val="24"/>
        </w:rPr>
        <w:t xml:space="preserve"> and compliance</w:t>
      </w:r>
      <w:r w:rsidRPr="00533B6F">
        <w:rPr>
          <w:rFonts w:ascii="Arial" w:hAnsi="Arial" w:cs="Arial"/>
          <w:sz w:val="24"/>
          <w:szCs w:val="24"/>
        </w:rPr>
        <w:t>.</w:t>
      </w:r>
      <w:r w:rsidR="00135198" w:rsidRPr="00533B6F">
        <w:rPr>
          <w:rFonts w:ascii="Arial" w:hAnsi="Arial" w:cs="Arial"/>
          <w:sz w:val="24"/>
          <w:szCs w:val="24"/>
        </w:rPr>
        <w:t xml:space="preserve"> Finally we present a summary of treatment suggestions.</w:t>
      </w:r>
      <w:r w:rsidR="004150F1" w:rsidRPr="00533B6F">
        <w:rPr>
          <w:rFonts w:ascii="Arial" w:hAnsi="Arial" w:cs="Arial"/>
          <w:sz w:val="24"/>
          <w:szCs w:val="24"/>
        </w:rPr>
        <w:t xml:space="preserve"> </w:t>
      </w:r>
    </w:p>
    <w:p w:rsidR="006B17FB" w:rsidRPr="00533B6F" w:rsidRDefault="00C2676E">
      <w:pPr>
        <w:spacing w:after="120" w:line="360" w:lineRule="auto"/>
        <w:contextualSpacing/>
        <w:jc w:val="both"/>
        <w:rPr>
          <w:rFonts w:ascii="Arial" w:hAnsi="Arial" w:cs="Arial"/>
          <w:sz w:val="24"/>
          <w:szCs w:val="24"/>
          <w:lang w:val="en-GB"/>
        </w:rPr>
      </w:pPr>
      <w:r w:rsidRPr="00533B6F">
        <w:rPr>
          <w:rFonts w:ascii="Arial" w:hAnsi="Arial" w:cs="Arial"/>
          <w:sz w:val="24"/>
          <w:szCs w:val="24"/>
          <w:lang w:val="en-GB"/>
        </w:rPr>
        <w:t xml:space="preserve">Conclusions: </w:t>
      </w:r>
      <w:r w:rsidR="000E0BA0" w:rsidRPr="00533B6F">
        <w:rPr>
          <w:rFonts w:ascii="Arial" w:hAnsi="Arial" w:cs="Arial"/>
          <w:sz w:val="24"/>
          <w:szCs w:val="24"/>
          <w:lang w:val="en-GB"/>
        </w:rPr>
        <w:t xml:space="preserve">In specific subgroups of patients with AF, evidence supports the use of particular NOACs </w:t>
      </w:r>
      <w:r w:rsidR="004150F1" w:rsidRPr="00533B6F">
        <w:rPr>
          <w:rFonts w:ascii="Arial" w:hAnsi="Arial" w:cs="Arial"/>
          <w:sz w:val="24"/>
          <w:szCs w:val="24"/>
          <w:lang w:val="en-GB"/>
        </w:rPr>
        <w:t>and/or</w:t>
      </w:r>
      <w:r w:rsidR="000E0BA0" w:rsidRPr="00533B6F">
        <w:rPr>
          <w:rFonts w:ascii="Arial" w:hAnsi="Arial" w:cs="Arial"/>
          <w:sz w:val="24"/>
          <w:szCs w:val="24"/>
          <w:lang w:val="en-GB"/>
        </w:rPr>
        <w:t xml:space="preserve"> particular doses</w:t>
      </w:r>
      <w:r w:rsidR="004150F1" w:rsidRPr="00533B6F">
        <w:rPr>
          <w:rFonts w:ascii="Arial" w:hAnsi="Arial" w:cs="Arial"/>
          <w:sz w:val="24"/>
          <w:szCs w:val="24"/>
          <w:lang w:val="en-GB"/>
        </w:rPr>
        <w:t xml:space="preserve"> of anticoagulant</w:t>
      </w:r>
      <w:r w:rsidR="000E0BA0" w:rsidRPr="00533B6F">
        <w:rPr>
          <w:rFonts w:ascii="Arial" w:hAnsi="Arial" w:cs="Arial"/>
          <w:sz w:val="24"/>
          <w:szCs w:val="24"/>
          <w:lang w:val="en-GB"/>
        </w:rPr>
        <w:t>.</w:t>
      </w:r>
      <w:r w:rsidR="004150F1" w:rsidRPr="00533B6F">
        <w:rPr>
          <w:rFonts w:ascii="Arial" w:hAnsi="Arial" w:cs="Arial"/>
          <w:sz w:val="24"/>
          <w:szCs w:val="24"/>
          <w:lang w:val="en-GB"/>
        </w:rPr>
        <w:t xml:space="preserve"> </w:t>
      </w:r>
      <w:r w:rsidR="000E0BA0" w:rsidRPr="00533B6F">
        <w:rPr>
          <w:rFonts w:ascii="Arial" w:hAnsi="Arial" w:cs="Arial"/>
          <w:sz w:val="24"/>
          <w:szCs w:val="24"/>
          <w:lang w:val="en-GB"/>
        </w:rPr>
        <w:t>The a</w:t>
      </w:r>
      <w:r w:rsidRPr="00533B6F">
        <w:rPr>
          <w:rFonts w:ascii="Arial" w:hAnsi="Arial" w:cs="Arial"/>
          <w:sz w:val="24"/>
          <w:szCs w:val="24"/>
          <w:lang w:val="en-GB"/>
        </w:rPr>
        <w:t xml:space="preserve">ppropriate choice of </w:t>
      </w:r>
      <w:r w:rsidR="000E0BA0" w:rsidRPr="00533B6F">
        <w:rPr>
          <w:rFonts w:ascii="Arial" w:hAnsi="Arial" w:cs="Arial"/>
          <w:sz w:val="24"/>
          <w:szCs w:val="24"/>
          <w:lang w:val="en-GB"/>
        </w:rPr>
        <w:t>treatment for these subgroups will help to</w:t>
      </w:r>
      <w:r w:rsidR="004150F1" w:rsidRPr="00533B6F">
        <w:rPr>
          <w:rFonts w:ascii="Arial" w:hAnsi="Arial" w:cs="Arial"/>
          <w:sz w:val="24"/>
          <w:szCs w:val="24"/>
          <w:lang w:val="en-GB"/>
        </w:rPr>
        <w:t xml:space="preserve"> </w:t>
      </w:r>
      <w:r w:rsidR="007873C9" w:rsidRPr="00533B6F">
        <w:rPr>
          <w:rFonts w:ascii="Arial" w:hAnsi="Arial" w:cs="Arial"/>
          <w:sz w:val="24"/>
          <w:szCs w:val="24"/>
          <w:lang w:val="en-GB"/>
        </w:rPr>
        <w:t xml:space="preserve">promote </w:t>
      </w:r>
      <w:r w:rsidRPr="00533B6F">
        <w:rPr>
          <w:rFonts w:ascii="Arial" w:hAnsi="Arial" w:cs="Arial"/>
          <w:sz w:val="24"/>
          <w:szCs w:val="24"/>
          <w:lang w:val="en-GB"/>
        </w:rPr>
        <w:t>optim</w:t>
      </w:r>
      <w:r w:rsidR="007873C9" w:rsidRPr="00533B6F">
        <w:rPr>
          <w:rFonts w:ascii="Arial" w:hAnsi="Arial" w:cs="Arial"/>
          <w:sz w:val="24"/>
          <w:szCs w:val="24"/>
          <w:lang w:val="en-GB"/>
        </w:rPr>
        <w:t>al</w:t>
      </w:r>
      <w:r w:rsidRPr="00533B6F">
        <w:rPr>
          <w:rFonts w:ascii="Arial" w:hAnsi="Arial" w:cs="Arial"/>
          <w:sz w:val="24"/>
          <w:szCs w:val="24"/>
          <w:lang w:val="en-GB"/>
        </w:rPr>
        <w:t xml:space="preserve"> clinical outcomes.</w:t>
      </w:r>
      <w:r w:rsidR="001A7A8C" w:rsidRPr="00533B6F">
        <w:rPr>
          <w:rFonts w:ascii="Arial" w:hAnsi="Arial" w:cs="Arial"/>
          <w:sz w:val="24"/>
          <w:szCs w:val="24"/>
          <w:lang w:val="en-GB"/>
        </w:rPr>
        <w:t xml:space="preserve"> </w:t>
      </w: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EE26D2">
      <w:pPr>
        <w:spacing w:after="120" w:line="360" w:lineRule="auto"/>
        <w:contextualSpacing/>
        <w:jc w:val="both"/>
        <w:rPr>
          <w:rFonts w:ascii="Arial" w:hAnsi="Arial" w:cs="Arial"/>
          <w:sz w:val="24"/>
          <w:szCs w:val="24"/>
          <w:lang w:val="en-GB"/>
        </w:rPr>
      </w:pPr>
      <w:r w:rsidRPr="00533B6F">
        <w:rPr>
          <w:rFonts w:ascii="Arial" w:hAnsi="Arial" w:cs="Arial"/>
          <w:sz w:val="24"/>
          <w:szCs w:val="24"/>
          <w:lang w:val="en-GB"/>
        </w:rPr>
        <w:t>Key words: non-valvular atrial fibrillation, anticoagulation, stroke prevention, non-vitamin-K oral antagonist</w:t>
      </w:r>
    </w:p>
    <w:p w:rsidR="006B17FB" w:rsidRPr="00533B6F" w:rsidRDefault="006B17FB">
      <w:pPr>
        <w:spacing w:after="120" w:line="360" w:lineRule="auto"/>
        <w:contextualSpacing/>
        <w:jc w:val="both"/>
        <w:rPr>
          <w:rFonts w:ascii="Arial" w:hAnsi="Arial" w:cs="Arial"/>
          <w:sz w:val="24"/>
          <w:szCs w:val="24"/>
          <w:lang w:val="en-GB"/>
        </w:rPr>
      </w:pPr>
    </w:p>
    <w:p w:rsidR="006B17FB" w:rsidRPr="00533B6F" w:rsidRDefault="006B17FB">
      <w:pPr>
        <w:spacing w:after="120" w:line="360" w:lineRule="auto"/>
        <w:jc w:val="both"/>
        <w:rPr>
          <w:rFonts w:ascii="Arial" w:hAnsi="Arial" w:cs="Arial"/>
          <w:sz w:val="24"/>
          <w:szCs w:val="24"/>
          <w:lang w:val="en-GB"/>
        </w:rPr>
      </w:pPr>
    </w:p>
    <w:p w:rsidR="006B17FB" w:rsidRPr="00533B6F" w:rsidRDefault="000E0BA0">
      <w:pPr>
        <w:spacing w:after="120" w:line="360" w:lineRule="auto"/>
        <w:jc w:val="both"/>
        <w:rPr>
          <w:rFonts w:ascii="Arial" w:hAnsi="Arial" w:cs="Arial"/>
          <w:b/>
          <w:sz w:val="24"/>
          <w:szCs w:val="24"/>
        </w:rPr>
      </w:pPr>
      <w:r w:rsidRPr="00533B6F">
        <w:rPr>
          <w:rFonts w:ascii="Arial" w:hAnsi="Arial" w:cs="Arial"/>
          <w:b/>
          <w:sz w:val="24"/>
          <w:szCs w:val="24"/>
        </w:rPr>
        <w:t>Introduction</w:t>
      </w:r>
    </w:p>
    <w:p w:rsidR="006F7AB5" w:rsidRPr="00533B6F" w:rsidRDefault="000E0BA0" w:rsidP="006F7AB5">
      <w:pPr>
        <w:spacing w:after="120" w:line="360" w:lineRule="auto"/>
        <w:rPr>
          <w:rFonts w:ascii="Arial" w:hAnsi="Arial" w:cs="Arial"/>
          <w:color w:val="000000" w:themeColor="text1"/>
          <w:sz w:val="24"/>
          <w:szCs w:val="24"/>
          <w:lang w:val="en-GB"/>
        </w:rPr>
      </w:pPr>
      <w:r w:rsidRPr="00533B6F">
        <w:rPr>
          <w:rFonts w:ascii="Arial" w:hAnsi="Arial" w:cs="Arial"/>
          <w:sz w:val="24"/>
          <w:szCs w:val="24"/>
        </w:rPr>
        <w:t>This review, like part 1,</w:t>
      </w:r>
      <w:r w:rsidR="005E3A8A" w:rsidRPr="00533B6F">
        <w:rPr>
          <w:rFonts w:ascii="Arial" w:hAnsi="Arial" w:cs="Arial"/>
          <w:sz w:val="24"/>
          <w:szCs w:val="24"/>
        </w:rPr>
        <w:t xml:space="preserve"> is based on </w:t>
      </w:r>
      <w:r w:rsidRPr="00533B6F">
        <w:rPr>
          <w:rFonts w:ascii="Arial" w:hAnsi="Arial" w:cs="Arial"/>
          <w:sz w:val="24"/>
          <w:szCs w:val="24"/>
        </w:rPr>
        <w:t>sub-analyses</w:t>
      </w:r>
      <w:r w:rsidR="005E3A8A" w:rsidRPr="00533B6F">
        <w:rPr>
          <w:rFonts w:ascii="Arial" w:hAnsi="Arial" w:cs="Arial"/>
          <w:sz w:val="24"/>
          <w:szCs w:val="24"/>
        </w:rPr>
        <w:t xml:space="preserve"> of the major trials </w:t>
      </w:r>
      <w:r w:rsidRPr="00533B6F">
        <w:rPr>
          <w:rFonts w:ascii="Arial" w:hAnsi="Arial" w:cs="Arial"/>
          <w:sz w:val="24"/>
          <w:szCs w:val="24"/>
        </w:rPr>
        <w:t xml:space="preserve">of </w:t>
      </w:r>
      <w:r w:rsidR="001D5C6E" w:rsidRPr="00533B6F">
        <w:rPr>
          <w:rFonts w:ascii="Arial" w:hAnsi="Arial" w:cs="Arial"/>
          <w:sz w:val="24"/>
          <w:szCs w:val="24"/>
          <w:lang w:val="en-GB"/>
        </w:rPr>
        <w:t xml:space="preserve">non-vitamin-K oral anticoagulants </w:t>
      </w:r>
      <w:r w:rsidRPr="00533B6F">
        <w:rPr>
          <w:rFonts w:ascii="Arial" w:hAnsi="Arial" w:cs="Arial"/>
          <w:sz w:val="24"/>
          <w:szCs w:val="24"/>
          <w:lang w:val="en-GB"/>
        </w:rPr>
        <w:t>(</w:t>
      </w:r>
      <w:r w:rsidRPr="00533B6F">
        <w:rPr>
          <w:rFonts w:ascii="Arial" w:hAnsi="Arial" w:cs="Arial"/>
          <w:sz w:val="24"/>
          <w:szCs w:val="24"/>
        </w:rPr>
        <w:t>NOACs)</w:t>
      </w:r>
      <w:r w:rsidR="00E75A0F"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PEVuZE5vdGU+PENpdGU+PEF1dGhvcj5Db25ub2xseTwvQXV0aG9yPjxZZWFyPjIwMDk8L1llYXI+
PFJlY051bT4xMzkxMDwvUmVjTnVtPjxEaXNwbGF5VGV4dD48c3R5bGUgZmFjZT0ic3VwZXJzY3Jp
cHQiPjEtNDwvc3R5bGU+PC9EaXNwbGF5VGV4dD48cmVjb3JkPjxyZWMtbnVtYmVyPjEzOTEwPC9y
ZWMtbnVtYmVyPjxmb3JlaWduLWtleXM+PGtleSBhcHA9IkVOIiBkYi1pZD0idnpydHYyYXYxeHN3
dDVldDV2NnhlYWU5d2R6dGV3MjV6eHRwIiB0aW1lc3RhbXA9IjAiPjEzOTEwPC9rZXk+PC9mb3Jl
aWduLWtleXM+PHJlZi10eXBlIG5hbWU9IkpvdXJuYWwgQXJ0aWNsZSI+MTc8L3JlZi10eXBlPjxj
b250cmlidXRvcnM+PGF1dGhvcnM+PGF1dGhvcj5Db25ub2xseSwgUy4gSi48L2F1dGhvcj48YXV0
aG9yPkV6ZWtvd2l0eiwgTS4gRC48L2F1dGhvcj48YXV0aG9yPll1c3VmLCBTLjwvYXV0aG9yPjxh
dXRob3I+RWlrZWxib29tLCBKLjwvYXV0aG9yPjxhdXRob3I+T2xkZ3JlbiwgSi48L2F1dGhvcj48
YXV0aG9yPlBhcmVraCwgQS48L2F1dGhvcj48YXV0aG9yPlBvZ3VlLCBKLjwvYXV0aG9yPjxhdXRo
b3I+UmVpbGx5LCBQLiBBLjwvYXV0aG9yPjxhdXRob3I+VGhlbWVsZXMsIEUuPC9hdXRob3I+PGF1
dGhvcj5WYXJyb25lLCBKLjwvYXV0aG9yPjxhdXRob3I+V2FuZywgUy48L2F1dGhvcj48YXV0aG9y
PkFsaW5ncywgTS48L2F1dGhvcj48YXV0aG9yPlhhdmllciwgRC48L2F1dGhvcj48YXV0aG9yPlpo
dSwgSi48L2F1dGhvcj48YXV0aG9yPkRpYXosIFIuPC9hdXRob3I+PGF1dGhvcj5MZXdpcywgQi4g
Uy48L2F1dGhvcj48YXV0aG9yPkRhcml1cywgSC48L2F1dGhvcj48YXV0aG9yPkRpZW5lciwgSC4g
Qy48L2F1dGhvcj48YXV0aG9yPkpveW5lciwgQy4gRC48L2F1dGhvcj48YXV0aG9yPldhbGxlbnRp
biwgTC48L2F1dGhvcj48L2F1dGhvcnM+PC9jb250cmlidXRvcnM+PGF1dGgtYWRkcmVzcz5Gcm9t
IHRoZSBQb3B1bGF0aW9uIEhlYWx0aCBSZXNlYXJjaCBJbnN0aXR1dGUsIE1jTWFzdGVyIFVuaXZl
cnNpdHkgYW5kIEhhbWlsdG9uIEhlYWx0aCBTY2llbmNlcywgSGFtaWx0b24sIE9OLCBDYW5hZGEg
KFMuSi5DLiwgUy5ZLiwgSi5FLiwgSi5QLiwgRS5ULik7IExhbmtlbmF1IEluc3RpdHV0ZSBmb3Ig
TWVkaWNhbCBSZXNlYXJjaCBhbmQgdGhlIEhlYXJ0IENlbnRlciwgV3lubmV3b29kLCBQQSAoTS5E
LkUuLCBBLlAuKTsgVXBwc2FsYSBDbGluaWNhbCBSZXNlYXJjaCBDZW50ZXIsIFVwcHNhbGEsIFN3
ZWRlbiAoSi5PLiwgTC5XLik7IEJvZWhyaW5nZXIgSW5nZWxoZWltIFBoYXJtYWNldXRpY2Fscywg
UmlkZ2VmaWVsZCwgQ1QgKFAuQS5SLiwgSi5WLiwgUy5XLik7IFdvcmtpbmcgR3JvdXAgb24gQ2Fy
ZGlvdmFzY3VsYXIgUmVzZWFyY2ggdGhlIE5ldGhlcmxhbmRzLCBVdHJlY2h0LCB0aGUgTmV0aGVy
bGFuZHMgKE0uQS4pOyBTdC4gSm9obiZhcG9zO3MgTmF0aW9uYWwgQWNhZGVteSBvZiBIZWFsdGgg
U2NpZW5jZXMsIEJhbmdhbG9yZSwgSW5kaWEgKEQuWC4pOyBGdVdhaSBIb3NwaXRhbCwgQmVpamlu
ZyAoSi5aLik7IEVzdHVkaW9zIENsaW5pY29zIExhdGlub2FtZXJpY2EsIFJvc2FyaW8sIEFyZ2Vu
dGluYSAoUi5ELik7IExhZHkgRGF2aXMgQ2FybWVsIE1lZGljYWwgQ2VudGVyLCBIYWlmYSwgSXNy
YWVsIChCLlMuTC4pOyBWaXZhbnRlcyBLbGluaWt1bSBOZXVrb2xsbiwgQmVybGluIChILkQuKTsg
VW5pdmVyc2l0eSBEdWlzYnVyZy1Fc3NlbiwgRXNzZW4sIEdlcm1hbnkgKEguLUMuRC4pOyBhbmQg
U3Vubnlicm9vayBIZWFsdGggU2NpZW5jZXMgQ2VudHJlLCBUb3JvbnRvIChDLkQuSi4pLiBEcnMu
IENvbm5vbGx5LCBFemVrb3dpdHosIFl1c3VmLCBhbmQgV2FsbGVudGluIGNvbnRyaWJ1dGVkIGVx
dWFsbHkgdG8gdGhpcyBhcnRpY2xlLlRoaXMgYXJ0aWNsZSAoMTAuMTA1Ni9ORUpNb2EwOTA1NTYx
KSB3YXMgcHVibGlzaGVkIG9uIEF1Z3VzdCAzMCwgMjAwOSwgYXQgTkVKTS5vcmcuPC9hdXRoLWFk
ZHJlc3M+PHRpdGxlcz48dGl0bGU+RGFiaWdhdHJhbiB2ZXJzdXMgd2FyZmFyaW4gaW4gcGF0aWVu
dHMgd2l0aCBhdHJpYWwgZmlicmlsbGF0aW9uPC90aXRsZT48c2Vjb25kYXJ5LXRpdGxlPk4gRW5n
bCBKIE1lZDwvc2Vjb25kYXJ5LXRpdGxlPjwvdGl0bGVzPjxwZXJpb2RpY2FsPjxmdWxsLXRpdGxl
Pk4gRW5nbCBKIE1lZDwvZnVsbC10aXRsZT48L3BlcmlvZGljYWw+PHBhZ2VzPjExMzktMTE1MTwv
cGFnZXM+PHZvbHVtZT4zNjE8L3ZvbHVtZT48ZGF0ZXM+PHllYXI+MjAwOTwveWVhcj48L2RhdGVz
PjxhY2Nlc3Npb24tbnVtPjE5NzE3ODQ0PC9hY2Nlc3Npb24tbnVtPjx1cmxzPjxyZWxhdGVkLXVy
bHM+PHVybD5odHRwOi8vd3d3Lm5jYmkubmxtLm5paC5nb3YvZW50cmV6L3F1ZXJ5LmZjZ2k/Y21k
PVJldHJpZXZlJmFtcDtkYj1QdWJNZWQmYW1wO2RvcHQ9Q2l0YXRpb24mYW1wO2xpc3RfdWlkcz0x
OTcxNzg0NCA8L3VybD48L3JlbGF0ZWQtdXJscz48L3VybHM+PC9yZWNvcmQ+PC9DaXRlPjxDaXRl
PjxBdXRob3I+R3JhbmdlcjwvQXV0aG9yPjxZZWFyPjIwMTE8L1llYXI+PFJlY051bT4xNDQyOTwv
UmVjTnVtPjxyZWNvcmQ+PHJlYy1udW1iZXI+MTQ0Mjk8L3JlYy1udW1iZXI+PGZvcmVpZ24ta2V5
cz48a2V5IGFwcD0iRU4iIGRiLWlkPSJ2enJ0djJhdjF4c3d0NWV0NXY2eGVhZTl3ZHp0ZXcyNXp4
dHAiIHRpbWVzdGFtcD0iMCI+MTQ0Mjk8L2tleT48L2ZvcmVpZ24ta2V5cz48cmVmLXR5cGUgbmFt
ZT0iSm91cm5hbCBBcnRpY2xlIj4xNzwvcmVmLXR5cGU+PGNvbnRyaWJ1dG9ycz48YXV0aG9ycz48
YXV0aG9yPkdyYW5nZXIsIEMuIEIuPC9hdXRob3I+PGF1dGhvcj5BbGV4YW5kZXIsIEouIEguPC9h
dXRob3I+PGF1dGhvcj5NY011cnJheSwgSi4gSi48L2F1dGhvcj48YXV0aG9yPkxvcGVzLCBSLiBE
LjwvYXV0aG9yPjxhdXRob3I+SHlsZWssIEUuIE0uPC9hdXRob3I+PGF1dGhvcj5IYW5uYSwgTS48
L2F1dGhvcj48YXV0aG9yPkFsLUtoYWxpZGksIEguIFIuPC9hdXRob3I+PGF1dGhvcj5BbnNlbGws
IEouPC9hdXRob3I+PGF1dGhvcj5BdGFyLCBELjwvYXV0aG9yPjxhdXRob3I+QXZlenVtLCBBLjwv
YXV0aG9yPjxhdXRob3I+QmFoaXQsIE0uIEMuPC9hdXRob3I+PGF1dGhvcj5EaWF6LCBSLjwvYXV0
aG9yPjxhdXRob3I+RWFzdG9uLCBKLiBELjwvYXV0aG9yPjxhdXRob3I+RXpla293aXR6LCBKLiBB
LjwvYXV0aG9yPjxhdXRob3I+Rmxha2VyLCBHLjwvYXV0aG9yPjxhdXRob3I+R2FyY2lhLCBELjwv
YXV0aG9yPjxhdXRob3I+R2VyYWxkZXMsIE0uPC9hdXRob3I+PGF1dGhvcj5HZXJzaCwgQi4gSi48
L2F1dGhvcj48YXV0aG9yPkdvbGl0c3luLCBTLjwvYXV0aG9yPjxhdXRob3I+R290bywgUy48L2F1
dGhvcj48YXV0aG9yPkhlcm1vc2lsbG8sIEEuIEcuPC9hdXRob3I+PGF1dGhvcj5Ib2hubG9zZXIs
IFMuIEguPC9hdXRob3I+PGF1dGhvcj5Ib3Jvd2l0eiwgSi48L2F1dGhvcj48YXV0aG9yPk1vaGFu
LCBQLjwvYXV0aG9yPjxhdXRob3I+SmFuc2t5LCBQLjwvYXV0aG9yPjxhdXRob3I+TGV3aXMsIEIu
IFMuPC9hdXRob3I+PGF1dGhvcj5Mb3Blei1TZW5kb24sIEouIEwuPC9hdXRob3I+PGF1dGhvcj5Q
YWlzLCBQLjwvYXV0aG9yPjxhdXRob3I+UGFya2hvbWVua28sIEEuPC9hdXRob3I+PGF1dGhvcj5W
ZXJoZXVndCwgRi4gVy48L2F1dGhvcj48YXV0aG9yPlpodSwgSi48L2F1dGhvcj48YXV0aG9yPldh
bGxlbnRpbiwgTC48L2F1dGhvcj48L2F1dGhvcnM+PC9jb250cmlidXRvcnM+PGF1dGgtYWRkcmVz
cz5EdWtlIENsaW5pY2FsIFJlc2VhcmNoIEluc3RpdHV0ZSwgRHVrZSBVbml2ZXJzaXR5IE1lZGlj
YWwgQ2VudGVyLCBEdXJoYW0sIE5DIDI3NzE1LCBVU0EuIGNocmlzdG9waGVyLmdyYW5nZXJAZHVr
ZS5lZHU8L2F1dGgtYWRkcmVzcz48dGl0bGVzPjx0aXRsZT5BcGl4YWJhbiB2ZXJzdXMgd2FyZmFy
aW4gaW4gcGF0aWVudHMgd2l0aCBhdHJpYWwgZmlicmlsbGF0aW9uPC90aXRsZT48c2Vjb25kYXJ5
LXRpdGxlPk4gRW5nbCBKIE1lZDwvc2Vjb25kYXJ5LXRpdGxlPjwvdGl0bGVzPjxwZXJpb2RpY2Fs
PjxmdWxsLXRpdGxlPk4gRW5nbCBKIE1lZDwvZnVsbC10aXRsZT48L3BlcmlvZGljYWw+PHBhZ2Vz
Pjk4MS05MjwvcGFnZXM+PHZvbHVtZT4zNjU8L3ZvbHVtZT48bnVtYmVyPjExPC9udW1iZXI+PGRh
dGVzPjx5ZWFyPjIwMTE8L3llYXI+PC9kYXRlcz48YWNjZXNzaW9uLW51bT4yMTg3MDk3ODwvYWNj
ZXNzaW9uLW51bT48dXJscz48cmVsYXRlZC11cmxzPjx1cmw+aHR0cDovL3d3dy5uY2JpLm5sbS5u
aWguZ292L2VudHJlei9xdWVyeS5mY2dpP2NtZD1SZXRyaWV2ZSZhbXA7ZGI9UHViTWVkJmFtcDtk
b3B0PUNpdGF0aW9uJmFtcDtsaXN0X3VpZHM9MjE4NzA5NzggPC91cmw+PC9yZWxhdGVkLXVybHM+
PC91cmxzPjwvcmVjb3JkPjwvQ2l0ZT48Q2l0ZT48QXV0aG9yPlBhdGVsPC9BdXRob3I+PFllYXI+
MjAxMTwvWWVhcj48UmVjTnVtPjE1MDg2PC9SZWNOdW0+PHJlY29yZD48cmVjLW51bWJlcj4xNTA4
NjwvcmVjLW51bWJlcj48Zm9yZWlnbi1rZXlzPjxrZXkgYXBwPSJFTiIgZGItaWQ9InZ6cnR2MmF2
MXhzd3Q1ZXQ1djZ4ZWFlOXdkenRldzI1enh0cCIgdGltZXN0YW1wPSIxMzU1ODk2NzMyIj4xNTA4
Njwva2V5PjwvZm9yZWlnbi1rZXlzPjxyZWYtdHlwZSBuYW1lPSJKb3VybmFsIEFydGljbGUiPjE3
PC9yZWYtdHlwZT48Y29udHJpYnV0b3JzPjxhdXRob3JzPjxhdXRob3I+UGF0ZWwsIE0uIFIuPC9h
dXRob3I+PGF1dGhvcj5NYWhhZmZleSwgSy4gVy48L2F1dGhvcj48YXV0aG9yPkdhcmcsIEouPC9h
dXRob3I+PGF1dGhvcj5QYW4sIEcuPC9hdXRob3I+PGF1dGhvcj5TaW5nZXIsIEQuIEUuPC9hdXRo
b3I+PGF1dGhvcj5IYWNrZSwgVy48L2F1dGhvcj48YXV0aG9yPkJyZWl0aGFyZHQsIEcuPC9hdXRo
b3I+PGF1dGhvcj5IYWxwZXJpbiwgSi4gTC48L2F1dGhvcj48YXV0aG9yPkhhbmtleSwgRy4gSi48
L2F1dGhvcj48YXV0aG9yPlBpY2NpbmksIEouIFAuPC9hdXRob3I+PGF1dGhvcj5CZWNrZXIsIFIu
IEMuPC9hdXRob3I+PGF1dGhvcj5OZXNzZWwsIEMuIEMuPC9hdXRob3I+PGF1dGhvcj5QYW9saW5p
LCBKLiBGLjwvYXV0aG9yPjxhdXRob3I+QmVya293aXR6LCBTLiBELjwvYXV0aG9yPjxhdXRob3I+
Rm94LCBLLiBBLjwvYXV0aG9yPjxhdXRob3I+Q2FsaWZmLCBSLiBNLjwvYXV0aG9yPjxhdXRob3I+
Um9ja2V0IEFmIEludmVzdGlnYXRvcnM8L2F1dGhvcj48L2F1dGhvcnM+PC9jb250cmlidXRvcnM+
PGF1dGgtYWRkcmVzcz5EdWtlIENsaW5pY2FsIFJlc2VhcmNoIEluc3RpdHV0ZSwgRHVrZSBVbml2
ZXJzaXR5IE1lZGljYWwgQ2VudGVyLCBEdXJoYW0sIE5DIDI3NzA1LCBVU0EuIG1hbmVzaC5wYXRl
bEBkdWtlLmVkdTwvYXV0aC1hZGRyZXNzPjx0aXRsZXM+PHRpdGxlPlJpdmFyb3hhYmFuIHZlcnN1
cyB3YXJmYXJpbiBpbiBub252YWx2dWxhciBhdHJpYWwgZmlicmlsbGF0aW9uPC90aXRsZT48c2Vj
b25kYXJ5LXRpdGxlPk4gRW5nbCBKIE1lZDwvc2Vjb25kYXJ5LXRpdGxlPjxhbHQtdGl0bGU+VGhl
IE5ldyBFbmdsYW5kIGpvdXJuYWwgb2YgbWVkaWNpbmU8L2FsdC10aXRsZT48L3RpdGxlcz48cGVy
aW9kaWNhbD48ZnVsbC10aXRsZT5OIEVuZ2wgSiBNZWQ8L2Z1bGwtdGl0bGU+PC9wZXJpb2RpY2Fs
PjxhbHQtcGVyaW9kaWNhbD48ZnVsbC10aXRsZT5UaGUgTmV3IEVuZ2xhbmQgSm91cm5hbCBvZiBN
ZWRpY2luZTwvZnVsbC10aXRsZT48L2FsdC1wZXJpb2RpY2FsPjxwYWdlcz44ODMtOTE8L3BhZ2Vz
Pjx2b2x1bWU+MzY1PC92b2x1bWU+PG51bWJlcj4xMDwvbnVtYmVyPjxlZGl0aW9uPjIwMTEvMDgv
MTM8L2VkaXRpb24+PGtleXdvcmRzPjxrZXl3b3JkPkFkbWluaXN0cmF0aW9uLCBPcmFsPC9rZXl3
b3JkPjxrZXl3b3JkPkFnZWQ8L2tleXdvcmQ+PGtleXdvcmQ+QWdlZCwgODAgYW5kIG92ZXI8L2tl
eXdvcmQ+PGtleXdvcmQ+QW50aWNvYWd1bGFudHMvYWR2ZXJzZSBlZmZlY3RzLyp0aGVyYXBldXRp
YyB1c2U8L2tleXdvcmQ+PGtleXdvcmQ+QXRyaWFsIEZpYnJpbGxhdGlvbi9jb21wbGljYXRpb25z
LypkcnVnIHRoZXJhcHk8L2tleXdvcmQ+PGtleXdvcmQ+RG91YmxlLUJsaW5kIE1ldGhvZDwva2V5
d29yZD48a2V5d29yZD5FbWJvbGlzbS9lcGlkZW1pb2xvZ3kvcHJldmVudGlvbiAmYW1wOyBjb250
cm9sPC9rZXl3b3JkPjxrZXl3b3JkPkZlbWFsZTwva2V5d29yZD48a2V5d29yZD5IZW1vcnJoYWdl
L2NoZW1pY2FsbHkgaW5kdWNlZDwva2V5d29yZD48a2V5d29yZD5IdW1hbnM8L2tleXdvcmQ+PGtl
eXdvcmQ+SW50ZW50aW9uIHRvIFRyZWF0IEFuYWx5c2lzPC9rZXl3b3JkPjxrZXl3b3JkPk1hbGU8
L2tleXdvcmQ+PGtleXdvcmQ+TWlkZGxlIEFnZWQ8L2tleXdvcmQ+PGtleXdvcmQ+TW9ycGhvbGlu
ZXMvYWRtaW5pc3RyYXRpb24gJmFtcDsgZG9zYWdlL2FkdmVyc2UgZWZmZWN0cy8qdGhlcmFwZXV0
aWMgdXNlPC9rZXl3b3JkPjxrZXl3b3JkPlN0cm9rZS9lcGlkZW1pb2xvZ3kvcHJldmVudGlvbiAm
YW1wOyBjb250cm9sPC9rZXl3b3JkPjxrZXl3b3JkPlRoaW9waGVuZXMvYWRtaW5pc3RyYXRpb24g
JmFtcDsgZG9zYWdlL2FkdmVyc2UgZWZmZWN0cy8qdGhlcmFwZXV0aWMgdXNlPC9rZXl3b3JkPjxr
ZXl3b3JkPlRyZWF0bWVudCBPdXRjb21lPC9rZXl3b3JkPjxrZXl3b3JkPldhcmZhcmluL2FkbWlu
aXN0cmF0aW9uICZhbXA7IGRvc2FnZS9hZHZlcnNlIGVmZmVjdHMvKnRoZXJhcGV1dGljIHVzZTwv
a2V5d29yZD48L2tleXdvcmRzPjxkYXRlcz48eWVhcj4yMDExPC95ZWFyPjxwdWItZGF0ZXM+PGRh
dGU+U2VwIDg8L2RhdGU+PC9wdWItZGF0ZXM+PC9kYXRlcz48aXNibj4xNTMzLTQ0MDYgKEVsZWN0
cm9uaWMpJiN4RDswMDI4LTQ3OTMgKExpbmtpbmcpPC9pc2JuPjxhY2Nlc3Npb24tbnVtPjIxODMw
OTU3PC9hY2Nlc3Npb24tbnVtPjx3b3JrLXR5cGU+Q29tcGFyYXRpdmUgU3R1ZHkmI3hEO011bHRp
Y2VudGVyIFN0dWR5JiN4RDtSYW5kb21pemVkIENvbnRyb2xsZWQgVHJpYWwmI3hEO1Jlc2VhcmNo
IFN1cHBvcnQsIE5vbi1VLlMuIEdvdiZhcG9zO3Q8L3dvcmstdHlwZT48dXJscz48cmVsYXRlZC11
cmxzPjx1cmw+aHR0cDovL3d3dy5uY2JpLm5sbS5uaWguZ292L3B1Ym1lZC8yMTgzMDk1NzwvdXJs
PjwvcmVsYXRlZC11cmxzPjwvdXJscz48ZWxlY3Ryb25pYy1yZXNvdXJjZS1udW0+MTAuMTA1Ni9O
RUpNb2ExMDA5NjM4PC9lbGVjdHJvbmljLXJlc291cmNlLW51bT48bGFuZ3VhZ2U+ZW5nPC9sYW5n
dWFnZT48L3JlY29yZD48L0NpdGU+PENpdGU+PEF1dGhvcj5HaXVnbGlhbm88L0F1dGhvcj48WWVh
cj4yMDEzPC9ZZWFyPjxSZWNOdW0+MTU0NjU8L1JlY051bT48cmVjb3JkPjxyZWMtbnVtYmVyPjE1
NDY1PC9yZWMtbnVtYmVyPjxmb3JlaWduLWtleXM+PGtleSBhcHA9IkVOIiBkYi1pZD0idnpydHYy
YXYxeHN3dDVldDV2NnhlYWU5d2R6dGV3MjV6eHRwIiB0aW1lc3RhbXA9IjEzODY2NjE4MjEiPjE1
NDY1PC9rZXk+PC9mb3JlaWduLWtleXM+PHJlZi10eXBlIG5hbWU9IkpvdXJuYWwgQXJ0aWNsZSI+
MTc8L3JlZi10eXBlPjxjb250cmlidXRvcnM+PGF1dGhvcnM+PGF1dGhvcj5HaXVnbGlhbm8sIFIu
IFAuPC9hdXRob3I+PGF1dGhvcj5SdWZmLCBDLiBULjwvYXV0aG9yPjxhdXRob3I+QnJhdW53YWxk
LCBFLjwvYXV0aG9yPjxhdXRob3I+TXVycGh5LCBTLiBBLjwvYXV0aG9yPjxhdXRob3I+V2l2aW90
dCwgUy4gRC48L2F1dGhvcj48YXV0aG9yPkhhbHBlcmluLCBKLiBMLjwvYXV0aG9yPjxhdXRob3I+
V2FsZG8sIEEuIEwuPC9hdXRob3I+PGF1dGhvcj5FemVrb3dpdHosIE0uIEQuPC9hdXRob3I+PGF1
dGhvcj5XZWl0eiwgSi4gSS48L2F1dGhvcj48YXV0aG9yPlNwaW5hciwgSi48L2F1dGhvcj48YXV0
aG9yPlJ1enlsbG8sIFcuPC9hdXRob3I+PGF1dGhvcj5SdWRhLCBNLjwvYXV0aG9yPjxhdXRob3I+
S29yZXRzdW5lLCBZLjwvYXV0aG9yPjxhdXRob3I+QmV0Y2hlciwgSi48L2F1dGhvcj48YXV0aG9y
PlNoaSwgTS48L2F1dGhvcj48YXV0aG9yPkdyaXAsIEwuIFQuPC9hdXRob3I+PGF1dGhvcj5QYXRl
bCwgUy4gUC48L2F1dGhvcj48YXV0aG9yPlBhdGVsLCBJLjwvYXV0aG9yPjxhdXRob3I+SGFueW9r
LCBKLiBKLjwvYXV0aG9yPjxhdXRob3I+TWVyY3VyaSwgTS48L2F1dGhvcj48YXV0aG9yPkFudG1h
biwgRS4gTS48L2F1dGhvcj48YXV0aG9yPkVuZ2FnZSBBZi1UaW1pIEludmVzdGlnYXRvcnM8L2F1
dGhvcj48L2F1dGhvcnM+PC9jb250cmlidXRvcnM+PGF1dGgtYWRkcmVzcz5Gcm9tIEJyaWdoYW0g
YW5kIFdvbWVuJmFwb3M7cyBIb3NwaXRhbCBhbmQgSGFydmFyZCBNZWRpY2FsIFNjaG9vbCwgQm9z
dG9uIChSLlAuRy4sIEMuVC5SLiwgRS5CLiwgUy5BLk0uLCBTLkQuVy4sIEwuVC5HLiwgRS5NLkEu
KTsgTW91bnQgU2luYWkgTWVkaWNhbCBDZW50ZXIsIE5ldyBZb3JrIChKLkwuSC4pOyBVbml2ZXJz
aXR5IEhvc3BpdGFscyBDYXNlIE1lZGljYWwgQ2VudGVyLCBDbGV2ZWxhbmQgKEEuTC5XLik7IFRo
b21hcyBKZWZmZXJzb24gTWVkaWNhbCBDb2xsZWdlLCBQaGlsYWRlbHBoaWEgKE0uRC5FLik7IE1j
TWFzdGVyIFVuaXZlcnNpdHksIEhhbWlsdG9uLCBPTiwgQ2FuYWRhIChKLkkuVy4pOyBVbml2ZXJz
aXR5IEhvc3BpdGFsLCBKaWhsYXZza2EsIEJybm8sIEN6ZWNoIFJlcHVibGljIChKLlMuKTsgSW5z
dGl0dXRlIG9mIENhcmRpb2xvZ3ksIFdhcnNhdywgUG9sYW5kIChXLlIuKTsgQ2FyZGlvbG9neSBS
ZXNlYXJjaCBDZW50ZXIsIE1vc2NvdyAoTS5SLik7IE5hdGlvbmFsIEhvc3BpdGFsIE9yZ2FuaXph
dGlvbiwgT3Nha2EgTmF0aW9uYWwgSG9zcGl0YWwsIE9zYWthLCBKYXBhbiAoWS5LLik7IFF1aW50
aWxlcywgRHVyaGFtLCBOQyAoSi5CLiwgUy5QLlAuKTsgYW5kIERhaWljaGkgU2Fua3lvIFBoYXJt
YSBEZXZlbG9wbWVudCwgRWRpc29uLCBOSiAoTS5TLiwgSS5QLiwgSi5KLkguLCBNLk0uKS48L2F1
dGgtYWRkcmVzcz48dGl0bGVzPjx0aXRsZT5FZG94YWJhbiB2ZXJzdXMgd2FyZmFyaW4gaW4gcGF0
aWVudHMgd2l0aCBhdHJpYWwgZmlicmlsbGF0aW9uPC90aXRsZT48c2Vjb25kYXJ5LXRpdGxlPk4g
RW5nbCBKIE1lZDwvc2Vjb25kYXJ5LXRpdGxlPjxhbHQtdGl0bGU+VGhlIE5ldyBFbmdsYW5kIGpv
dXJuYWwgb2YgbWVkaWNpbmU8L2FsdC10aXRsZT48L3RpdGxlcz48cGVyaW9kaWNhbD48ZnVsbC10
aXRsZT5OIEVuZ2wgSiBNZWQ8L2Z1bGwtdGl0bGU+PC9wZXJpb2RpY2FsPjxhbHQtcGVyaW9kaWNh
bD48ZnVsbC10aXRsZT5UaGUgTmV3IEVuZ2xhbmQgSm91cm5hbCBvZiBNZWRpY2luZTwvZnVsbC10
aXRsZT48L2FsdC1wZXJpb2RpY2FsPjxwYWdlcz4yMDkzLTEwNDwvcGFnZXM+PHZvbHVtZT4zNjk8
L3ZvbHVtZT48bnVtYmVyPjIyPC9udW1iZXI+PGVkaXRpb24+MjAxMy8xMS8yMTwvZWRpdGlvbj48
ZGF0ZXM+PHllYXI+MjAxMzwveWVhcj48cHViLWRhdGVzPjxkYXRlPk5vdiAyODwvZGF0ZT48L3B1
Yi1kYXRlcz48L2RhdGVzPjxpc2JuPjE1MzMtNDQwNiAoRWxlY3Ryb25pYykmI3hEOzAwMjgtNDc5
MyAoTGlua2luZyk8L2lzYm4+PGFjY2Vzc2lvbi1udW0+MjQyNTEzNTk8L2FjY2Vzc2lvbi1udW0+
PHdvcmstdHlwZT5Db21wYXJhdGl2ZSBTdHVkeSYjeEQ7TXVsdGljZW50ZXIgU3R1ZHkmI3hEO1Jh
bmRvbWl6ZWQgQ29udHJvbGxlZCBUcmlhbCYjeEQ7UmVzZWFyY2ggU3VwcG9ydCwgTm9uLVUuUy4g
R292JmFwb3M7dDwvd29yay10eXBlPjx1cmxzPjxyZWxhdGVkLXVybHM+PHVybD5odHRwOi8vd3d3
Lm5jYmkubmxtLm5paC5nb3YvcHVibWVkLzI0MjUxMzU5PC91cmw+PC9yZWxhdGVkLXVybHM+PC91
cmxzPjxlbGVjdHJvbmljLXJlc291cmNlLW51bT4xMC4xMDU2L05FSk1vYTEzMTA5MDc8L2VsZWN0
cm9uaWMtcmVzb3VyY2UtbnVtPjxsYW5ndWFnZT5lbmc8L2xhbmd1YWdlPjwvcmVjb3JkPjwvQ2l0
ZT48L0VuZE5vdGU+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PEVuZE5vdGU+PENpdGU+PEF1dGhvcj5Db25ub2xseTwvQXV0aG9yPjxZZWFyPjIwMDk8L1llYXI+
PFJlY051bT4xMzkxMDwvUmVjTnVtPjxEaXNwbGF5VGV4dD48c3R5bGUgZmFjZT0ic3VwZXJzY3Jp
cHQiPjEtNDwvc3R5bGU+PC9EaXNwbGF5VGV4dD48cmVjb3JkPjxyZWMtbnVtYmVyPjEzOTEwPC9y
ZWMtbnVtYmVyPjxmb3JlaWduLWtleXM+PGtleSBhcHA9IkVOIiBkYi1pZD0idnpydHYyYXYxeHN3
dDVldDV2NnhlYWU5d2R6dGV3MjV6eHRwIiB0aW1lc3RhbXA9IjAiPjEzOTEwPC9rZXk+PC9mb3Jl
aWduLWtleXM+PHJlZi10eXBlIG5hbWU9IkpvdXJuYWwgQXJ0aWNsZSI+MTc8L3JlZi10eXBlPjxj
b250cmlidXRvcnM+PGF1dGhvcnM+PGF1dGhvcj5Db25ub2xseSwgUy4gSi48L2F1dGhvcj48YXV0
aG9yPkV6ZWtvd2l0eiwgTS4gRC48L2F1dGhvcj48YXV0aG9yPll1c3VmLCBTLjwvYXV0aG9yPjxh
dXRob3I+RWlrZWxib29tLCBKLjwvYXV0aG9yPjxhdXRob3I+T2xkZ3JlbiwgSi48L2F1dGhvcj48
YXV0aG9yPlBhcmVraCwgQS48L2F1dGhvcj48YXV0aG9yPlBvZ3VlLCBKLjwvYXV0aG9yPjxhdXRo
b3I+UmVpbGx5LCBQLiBBLjwvYXV0aG9yPjxhdXRob3I+VGhlbWVsZXMsIEUuPC9hdXRob3I+PGF1
dGhvcj5WYXJyb25lLCBKLjwvYXV0aG9yPjxhdXRob3I+V2FuZywgUy48L2F1dGhvcj48YXV0aG9y
PkFsaW5ncywgTS48L2F1dGhvcj48YXV0aG9yPlhhdmllciwgRC48L2F1dGhvcj48YXV0aG9yPlpo
dSwgSi48L2F1dGhvcj48YXV0aG9yPkRpYXosIFIuPC9hdXRob3I+PGF1dGhvcj5MZXdpcywgQi4g
Uy48L2F1dGhvcj48YXV0aG9yPkRhcml1cywgSC48L2F1dGhvcj48YXV0aG9yPkRpZW5lciwgSC4g
Qy48L2F1dGhvcj48YXV0aG9yPkpveW5lciwgQy4gRC48L2F1dGhvcj48YXV0aG9yPldhbGxlbnRp
biwgTC48L2F1dGhvcj48L2F1dGhvcnM+PC9jb250cmlidXRvcnM+PGF1dGgtYWRkcmVzcz5Gcm9t
IHRoZSBQb3B1bGF0aW9uIEhlYWx0aCBSZXNlYXJjaCBJbnN0aXR1dGUsIE1jTWFzdGVyIFVuaXZl
cnNpdHkgYW5kIEhhbWlsdG9uIEhlYWx0aCBTY2llbmNlcywgSGFtaWx0b24sIE9OLCBDYW5hZGEg
KFMuSi5DLiwgUy5ZLiwgSi5FLiwgSi5QLiwgRS5ULik7IExhbmtlbmF1IEluc3RpdHV0ZSBmb3Ig
TWVkaWNhbCBSZXNlYXJjaCBhbmQgdGhlIEhlYXJ0IENlbnRlciwgV3lubmV3b29kLCBQQSAoTS5E
LkUuLCBBLlAuKTsgVXBwc2FsYSBDbGluaWNhbCBSZXNlYXJjaCBDZW50ZXIsIFVwcHNhbGEsIFN3
ZWRlbiAoSi5PLiwgTC5XLik7IEJvZWhyaW5nZXIgSW5nZWxoZWltIFBoYXJtYWNldXRpY2Fscywg
UmlkZ2VmaWVsZCwgQ1QgKFAuQS5SLiwgSi5WLiwgUy5XLik7IFdvcmtpbmcgR3JvdXAgb24gQ2Fy
ZGlvdmFzY3VsYXIgUmVzZWFyY2ggdGhlIE5ldGhlcmxhbmRzLCBVdHJlY2h0LCB0aGUgTmV0aGVy
bGFuZHMgKE0uQS4pOyBTdC4gSm9obiZhcG9zO3MgTmF0aW9uYWwgQWNhZGVteSBvZiBIZWFsdGgg
U2NpZW5jZXMsIEJhbmdhbG9yZSwgSW5kaWEgKEQuWC4pOyBGdVdhaSBIb3NwaXRhbCwgQmVpamlu
ZyAoSi5aLik7IEVzdHVkaW9zIENsaW5pY29zIExhdGlub2FtZXJpY2EsIFJvc2FyaW8sIEFyZ2Vu
dGluYSAoUi5ELik7IExhZHkgRGF2aXMgQ2FybWVsIE1lZGljYWwgQ2VudGVyLCBIYWlmYSwgSXNy
YWVsIChCLlMuTC4pOyBWaXZhbnRlcyBLbGluaWt1bSBOZXVrb2xsbiwgQmVybGluIChILkQuKTsg
VW5pdmVyc2l0eSBEdWlzYnVyZy1Fc3NlbiwgRXNzZW4sIEdlcm1hbnkgKEguLUMuRC4pOyBhbmQg
U3Vubnlicm9vayBIZWFsdGggU2NpZW5jZXMgQ2VudHJlLCBUb3JvbnRvIChDLkQuSi4pLiBEcnMu
IENvbm5vbGx5LCBFemVrb3dpdHosIFl1c3VmLCBhbmQgV2FsbGVudGluIGNvbnRyaWJ1dGVkIGVx
dWFsbHkgdG8gdGhpcyBhcnRpY2xlLlRoaXMgYXJ0aWNsZSAoMTAuMTA1Ni9ORUpNb2EwOTA1NTYx
KSB3YXMgcHVibGlzaGVkIG9uIEF1Z3VzdCAzMCwgMjAwOSwgYXQgTkVKTS5vcmcuPC9hdXRoLWFk
ZHJlc3M+PHRpdGxlcz48dGl0bGU+RGFiaWdhdHJhbiB2ZXJzdXMgd2FyZmFyaW4gaW4gcGF0aWVu
dHMgd2l0aCBhdHJpYWwgZmlicmlsbGF0aW9uPC90aXRsZT48c2Vjb25kYXJ5LXRpdGxlPk4gRW5n
bCBKIE1lZDwvc2Vjb25kYXJ5LXRpdGxlPjwvdGl0bGVzPjxwZXJpb2RpY2FsPjxmdWxsLXRpdGxl
Pk4gRW5nbCBKIE1lZDwvZnVsbC10aXRsZT48L3BlcmlvZGljYWw+PHBhZ2VzPjExMzktMTE1MTwv
cGFnZXM+PHZvbHVtZT4zNjE8L3ZvbHVtZT48ZGF0ZXM+PHllYXI+MjAwOTwveWVhcj48L2RhdGVz
PjxhY2Nlc3Npb24tbnVtPjE5NzE3ODQ0PC9hY2Nlc3Npb24tbnVtPjx1cmxzPjxyZWxhdGVkLXVy
bHM+PHVybD5odHRwOi8vd3d3Lm5jYmkubmxtLm5paC5nb3YvZW50cmV6L3F1ZXJ5LmZjZ2k/Y21k
PVJldHJpZXZlJmFtcDtkYj1QdWJNZWQmYW1wO2RvcHQ9Q2l0YXRpb24mYW1wO2xpc3RfdWlkcz0x
OTcxNzg0NCA8L3VybD48L3JlbGF0ZWQtdXJscz48L3VybHM+PC9yZWNvcmQ+PC9DaXRlPjxDaXRl
PjxBdXRob3I+R3JhbmdlcjwvQXV0aG9yPjxZZWFyPjIwMTE8L1llYXI+PFJlY051bT4xNDQyOTwv
UmVjTnVtPjxyZWNvcmQ+PHJlYy1udW1iZXI+MTQ0Mjk8L3JlYy1udW1iZXI+PGZvcmVpZ24ta2V5
cz48a2V5IGFwcD0iRU4iIGRiLWlkPSJ2enJ0djJhdjF4c3d0NWV0NXY2eGVhZTl3ZHp0ZXcyNXp4
dHAiIHRpbWVzdGFtcD0iMCI+MTQ0Mjk8L2tleT48L2ZvcmVpZ24ta2V5cz48cmVmLXR5cGUgbmFt
ZT0iSm91cm5hbCBBcnRpY2xlIj4xNzwvcmVmLXR5cGU+PGNvbnRyaWJ1dG9ycz48YXV0aG9ycz48
YXV0aG9yPkdyYW5nZXIsIEMuIEIuPC9hdXRob3I+PGF1dGhvcj5BbGV4YW5kZXIsIEouIEguPC9h
dXRob3I+PGF1dGhvcj5NY011cnJheSwgSi4gSi48L2F1dGhvcj48YXV0aG9yPkxvcGVzLCBSLiBE
LjwvYXV0aG9yPjxhdXRob3I+SHlsZWssIEUuIE0uPC9hdXRob3I+PGF1dGhvcj5IYW5uYSwgTS48
L2F1dGhvcj48YXV0aG9yPkFsLUtoYWxpZGksIEguIFIuPC9hdXRob3I+PGF1dGhvcj5BbnNlbGws
IEouPC9hdXRob3I+PGF1dGhvcj5BdGFyLCBELjwvYXV0aG9yPjxhdXRob3I+QXZlenVtLCBBLjwv
YXV0aG9yPjxhdXRob3I+QmFoaXQsIE0uIEMuPC9hdXRob3I+PGF1dGhvcj5EaWF6LCBSLjwvYXV0
aG9yPjxhdXRob3I+RWFzdG9uLCBKLiBELjwvYXV0aG9yPjxhdXRob3I+RXpla293aXR6LCBKLiBB
LjwvYXV0aG9yPjxhdXRob3I+Rmxha2VyLCBHLjwvYXV0aG9yPjxhdXRob3I+R2FyY2lhLCBELjwv
YXV0aG9yPjxhdXRob3I+R2VyYWxkZXMsIE0uPC9hdXRob3I+PGF1dGhvcj5HZXJzaCwgQi4gSi48
L2F1dGhvcj48YXV0aG9yPkdvbGl0c3luLCBTLjwvYXV0aG9yPjxhdXRob3I+R290bywgUy48L2F1
dGhvcj48YXV0aG9yPkhlcm1vc2lsbG8sIEEuIEcuPC9hdXRob3I+PGF1dGhvcj5Ib2hubG9zZXIs
IFMuIEguPC9hdXRob3I+PGF1dGhvcj5Ib3Jvd2l0eiwgSi48L2F1dGhvcj48YXV0aG9yPk1vaGFu
LCBQLjwvYXV0aG9yPjxhdXRob3I+SmFuc2t5LCBQLjwvYXV0aG9yPjxhdXRob3I+TGV3aXMsIEIu
IFMuPC9hdXRob3I+PGF1dGhvcj5Mb3Blei1TZW5kb24sIEouIEwuPC9hdXRob3I+PGF1dGhvcj5Q
YWlzLCBQLjwvYXV0aG9yPjxhdXRob3I+UGFya2hvbWVua28sIEEuPC9hdXRob3I+PGF1dGhvcj5W
ZXJoZXVndCwgRi4gVy48L2F1dGhvcj48YXV0aG9yPlpodSwgSi48L2F1dGhvcj48YXV0aG9yPldh
bGxlbnRpbiwgTC48L2F1dGhvcj48L2F1dGhvcnM+PC9jb250cmlidXRvcnM+PGF1dGgtYWRkcmVz
cz5EdWtlIENsaW5pY2FsIFJlc2VhcmNoIEluc3RpdHV0ZSwgRHVrZSBVbml2ZXJzaXR5IE1lZGlj
YWwgQ2VudGVyLCBEdXJoYW0sIE5DIDI3NzE1LCBVU0EuIGNocmlzdG9waGVyLmdyYW5nZXJAZHVr
ZS5lZHU8L2F1dGgtYWRkcmVzcz48dGl0bGVzPjx0aXRsZT5BcGl4YWJhbiB2ZXJzdXMgd2FyZmFy
aW4gaW4gcGF0aWVudHMgd2l0aCBhdHJpYWwgZmlicmlsbGF0aW9uPC90aXRsZT48c2Vjb25kYXJ5
LXRpdGxlPk4gRW5nbCBKIE1lZDwvc2Vjb25kYXJ5LXRpdGxlPjwvdGl0bGVzPjxwZXJpb2RpY2Fs
PjxmdWxsLXRpdGxlPk4gRW5nbCBKIE1lZDwvZnVsbC10aXRsZT48L3BlcmlvZGljYWw+PHBhZ2Vz
Pjk4MS05MjwvcGFnZXM+PHZvbHVtZT4zNjU8L3ZvbHVtZT48bnVtYmVyPjExPC9udW1iZXI+PGRh
dGVzPjx5ZWFyPjIwMTE8L3llYXI+PC9kYXRlcz48YWNjZXNzaW9uLW51bT4yMTg3MDk3ODwvYWNj
ZXNzaW9uLW51bT48dXJscz48cmVsYXRlZC11cmxzPjx1cmw+aHR0cDovL3d3dy5uY2JpLm5sbS5u
aWguZ292L2VudHJlei9xdWVyeS5mY2dpP2NtZD1SZXRyaWV2ZSZhbXA7ZGI9UHViTWVkJmFtcDtk
b3B0PUNpdGF0aW9uJmFtcDtsaXN0X3VpZHM9MjE4NzA5NzggPC91cmw+PC9yZWxhdGVkLXVybHM+
PC91cmxzPjwvcmVjb3JkPjwvQ2l0ZT48Q2l0ZT48QXV0aG9yPlBhdGVsPC9BdXRob3I+PFllYXI+
MjAxMTwvWWVhcj48UmVjTnVtPjE1MDg2PC9SZWNOdW0+PHJlY29yZD48cmVjLW51bWJlcj4xNTA4
NjwvcmVjLW51bWJlcj48Zm9yZWlnbi1rZXlzPjxrZXkgYXBwPSJFTiIgZGItaWQ9InZ6cnR2MmF2
MXhzd3Q1ZXQ1djZ4ZWFlOXdkenRldzI1enh0cCIgdGltZXN0YW1wPSIxMzU1ODk2NzMyIj4xNTA4
Njwva2V5PjwvZm9yZWlnbi1rZXlzPjxyZWYtdHlwZSBuYW1lPSJKb3VybmFsIEFydGljbGUiPjE3
PC9yZWYtdHlwZT48Y29udHJpYnV0b3JzPjxhdXRob3JzPjxhdXRob3I+UGF0ZWwsIE0uIFIuPC9h
dXRob3I+PGF1dGhvcj5NYWhhZmZleSwgSy4gVy48L2F1dGhvcj48YXV0aG9yPkdhcmcsIEouPC9h
dXRob3I+PGF1dGhvcj5QYW4sIEcuPC9hdXRob3I+PGF1dGhvcj5TaW5nZXIsIEQuIEUuPC9hdXRo
b3I+PGF1dGhvcj5IYWNrZSwgVy48L2F1dGhvcj48YXV0aG9yPkJyZWl0aGFyZHQsIEcuPC9hdXRo
b3I+PGF1dGhvcj5IYWxwZXJpbiwgSi4gTC48L2F1dGhvcj48YXV0aG9yPkhhbmtleSwgRy4gSi48
L2F1dGhvcj48YXV0aG9yPlBpY2NpbmksIEouIFAuPC9hdXRob3I+PGF1dGhvcj5CZWNrZXIsIFIu
IEMuPC9hdXRob3I+PGF1dGhvcj5OZXNzZWwsIEMuIEMuPC9hdXRob3I+PGF1dGhvcj5QYW9saW5p
LCBKLiBGLjwvYXV0aG9yPjxhdXRob3I+QmVya293aXR6LCBTLiBELjwvYXV0aG9yPjxhdXRob3I+
Rm94LCBLLiBBLjwvYXV0aG9yPjxhdXRob3I+Q2FsaWZmLCBSLiBNLjwvYXV0aG9yPjxhdXRob3I+
Um9ja2V0IEFmIEludmVzdGlnYXRvcnM8L2F1dGhvcj48L2F1dGhvcnM+PC9jb250cmlidXRvcnM+
PGF1dGgtYWRkcmVzcz5EdWtlIENsaW5pY2FsIFJlc2VhcmNoIEluc3RpdHV0ZSwgRHVrZSBVbml2
ZXJzaXR5IE1lZGljYWwgQ2VudGVyLCBEdXJoYW0sIE5DIDI3NzA1LCBVU0EuIG1hbmVzaC5wYXRl
bEBkdWtlLmVkdTwvYXV0aC1hZGRyZXNzPjx0aXRsZXM+PHRpdGxlPlJpdmFyb3hhYmFuIHZlcnN1
cyB3YXJmYXJpbiBpbiBub252YWx2dWxhciBhdHJpYWwgZmlicmlsbGF0aW9uPC90aXRsZT48c2Vj
b25kYXJ5LXRpdGxlPk4gRW5nbCBKIE1lZDwvc2Vjb25kYXJ5LXRpdGxlPjxhbHQtdGl0bGU+VGhl
IE5ldyBFbmdsYW5kIGpvdXJuYWwgb2YgbWVkaWNpbmU8L2FsdC10aXRsZT48L3RpdGxlcz48cGVy
aW9kaWNhbD48ZnVsbC10aXRsZT5OIEVuZ2wgSiBNZWQ8L2Z1bGwtdGl0bGU+PC9wZXJpb2RpY2Fs
PjxhbHQtcGVyaW9kaWNhbD48ZnVsbC10aXRsZT5UaGUgTmV3IEVuZ2xhbmQgSm91cm5hbCBvZiBN
ZWRpY2luZTwvZnVsbC10aXRsZT48L2FsdC1wZXJpb2RpY2FsPjxwYWdlcz44ODMtOTE8L3BhZ2Vz
Pjx2b2x1bWU+MzY1PC92b2x1bWU+PG51bWJlcj4xMDwvbnVtYmVyPjxlZGl0aW9uPjIwMTEvMDgv
MTM8L2VkaXRpb24+PGtleXdvcmRzPjxrZXl3b3JkPkFkbWluaXN0cmF0aW9uLCBPcmFsPC9rZXl3
b3JkPjxrZXl3b3JkPkFnZWQ8L2tleXdvcmQ+PGtleXdvcmQ+QWdlZCwgODAgYW5kIG92ZXI8L2tl
eXdvcmQ+PGtleXdvcmQ+QW50aWNvYWd1bGFudHMvYWR2ZXJzZSBlZmZlY3RzLyp0aGVyYXBldXRp
YyB1c2U8L2tleXdvcmQ+PGtleXdvcmQ+QXRyaWFsIEZpYnJpbGxhdGlvbi9jb21wbGljYXRpb25z
LypkcnVnIHRoZXJhcHk8L2tleXdvcmQ+PGtleXdvcmQ+RG91YmxlLUJsaW5kIE1ldGhvZDwva2V5
d29yZD48a2V5d29yZD5FbWJvbGlzbS9lcGlkZW1pb2xvZ3kvcHJldmVudGlvbiAmYW1wOyBjb250
cm9sPC9rZXl3b3JkPjxrZXl3b3JkPkZlbWFsZTwva2V5d29yZD48a2V5d29yZD5IZW1vcnJoYWdl
L2NoZW1pY2FsbHkgaW5kdWNlZDwva2V5d29yZD48a2V5d29yZD5IdW1hbnM8L2tleXdvcmQ+PGtl
eXdvcmQ+SW50ZW50aW9uIHRvIFRyZWF0IEFuYWx5c2lzPC9rZXl3b3JkPjxrZXl3b3JkPk1hbGU8
L2tleXdvcmQ+PGtleXdvcmQ+TWlkZGxlIEFnZWQ8L2tleXdvcmQ+PGtleXdvcmQ+TW9ycGhvbGlu
ZXMvYWRtaW5pc3RyYXRpb24gJmFtcDsgZG9zYWdlL2FkdmVyc2UgZWZmZWN0cy8qdGhlcmFwZXV0
aWMgdXNlPC9rZXl3b3JkPjxrZXl3b3JkPlN0cm9rZS9lcGlkZW1pb2xvZ3kvcHJldmVudGlvbiAm
YW1wOyBjb250cm9sPC9rZXl3b3JkPjxrZXl3b3JkPlRoaW9waGVuZXMvYWRtaW5pc3RyYXRpb24g
JmFtcDsgZG9zYWdlL2FkdmVyc2UgZWZmZWN0cy8qdGhlcmFwZXV0aWMgdXNlPC9rZXl3b3JkPjxr
ZXl3b3JkPlRyZWF0bWVudCBPdXRjb21lPC9rZXl3b3JkPjxrZXl3b3JkPldhcmZhcmluL2FkbWlu
aXN0cmF0aW9uICZhbXA7IGRvc2FnZS9hZHZlcnNlIGVmZmVjdHMvKnRoZXJhcGV1dGljIHVzZTwv
a2V5d29yZD48L2tleXdvcmRzPjxkYXRlcz48eWVhcj4yMDExPC95ZWFyPjxwdWItZGF0ZXM+PGRh
dGU+U2VwIDg8L2RhdGU+PC9wdWItZGF0ZXM+PC9kYXRlcz48aXNibj4xNTMzLTQ0MDYgKEVsZWN0
cm9uaWMpJiN4RDswMDI4LTQ3OTMgKExpbmtpbmcpPC9pc2JuPjxhY2Nlc3Npb24tbnVtPjIxODMw
OTU3PC9hY2Nlc3Npb24tbnVtPjx3b3JrLXR5cGU+Q29tcGFyYXRpdmUgU3R1ZHkmI3hEO011bHRp
Y2VudGVyIFN0dWR5JiN4RDtSYW5kb21pemVkIENvbnRyb2xsZWQgVHJpYWwmI3hEO1Jlc2VhcmNo
IFN1cHBvcnQsIE5vbi1VLlMuIEdvdiZhcG9zO3Q8L3dvcmstdHlwZT48dXJscz48cmVsYXRlZC11
cmxzPjx1cmw+aHR0cDovL3d3dy5uY2JpLm5sbS5uaWguZ292L3B1Ym1lZC8yMTgzMDk1NzwvdXJs
PjwvcmVsYXRlZC11cmxzPjwvdXJscz48ZWxlY3Ryb25pYy1yZXNvdXJjZS1udW0+MTAuMTA1Ni9O
RUpNb2ExMDA5NjM4PC9lbGVjdHJvbmljLXJlc291cmNlLW51bT48bGFuZ3VhZ2U+ZW5nPC9sYW5n
dWFnZT48L3JlY29yZD48L0NpdGU+PENpdGU+PEF1dGhvcj5HaXVnbGlhbm88L0F1dGhvcj48WWVh
cj4yMDEzPC9ZZWFyPjxSZWNOdW0+MTU0NjU8L1JlY051bT48cmVjb3JkPjxyZWMtbnVtYmVyPjE1
NDY1PC9yZWMtbnVtYmVyPjxmb3JlaWduLWtleXM+PGtleSBhcHA9IkVOIiBkYi1pZD0idnpydHYy
YXYxeHN3dDVldDV2NnhlYWU5d2R6dGV3MjV6eHRwIiB0aW1lc3RhbXA9IjEzODY2NjE4MjEiPjE1
NDY1PC9rZXk+PC9mb3JlaWduLWtleXM+PHJlZi10eXBlIG5hbWU9IkpvdXJuYWwgQXJ0aWNsZSI+
MTc8L3JlZi10eXBlPjxjb250cmlidXRvcnM+PGF1dGhvcnM+PGF1dGhvcj5HaXVnbGlhbm8sIFIu
IFAuPC9hdXRob3I+PGF1dGhvcj5SdWZmLCBDLiBULjwvYXV0aG9yPjxhdXRob3I+QnJhdW53YWxk
LCBFLjwvYXV0aG9yPjxhdXRob3I+TXVycGh5LCBTLiBBLjwvYXV0aG9yPjxhdXRob3I+V2l2aW90
dCwgUy4gRC48L2F1dGhvcj48YXV0aG9yPkhhbHBlcmluLCBKLiBMLjwvYXV0aG9yPjxhdXRob3I+
V2FsZG8sIEEuIEwuPC9hdXRob3I+PGF1dGhvcj5FemVrb3dpdHosIE0uIEQuPC9hdXRob3I+PGF1
dGhvcj5XZWl0eiwgSi4gSS48L2F1dGhvcj48YXV0aG9yPlNwaW5hciwgSi48L2F1dGhvcj48YXV0
aG9yPlJ1enlsbG8sIFcuPC9hdXRob3I+PGF1dGhvcj5SdWRhLCBNLjwvYXV0aG9yPjxhdXRob3I+
S29yZXRzdW5lLCBZLjwvYXV0aG9yPjxhdXRob3I+QmV0Y2hlciwgSi48L2F1dGhvcj48YXV0aG9y
PlNoaSwgTS48L2F1dGhvcj48YXV0aG9yPkdyaXAsIEwuIFQuPC9hdXRob3I+PGF1dGhvcj5QYXRl
bCwgUy4gUC48L2F1dGhvcj48YXV0aG9yPlBhdGVsLCBJLjwvYXV0aG9yPjxhdXRob3I+SGFueW9r
LCBKLiBKLjwvYXV0aG9yPjxhdXRob3I+TWVyY3VyaSwgTS48L2F1dGhvcj48YXV0aG9yPkFudG1h
biwgRS4gTS48L2F1dGhvcj48YXV0aG9yPkVuZ2FnZSBBZi1UaW1pIEludmVzdGlnYXRvcnM8L2F1
dGhvcj48L2F1dGhvcnM+PC9jb250cmlidXRvcnM+PGF1dGgtYWRkcmVzcz5Gcm9tIEJyaWdoYW0g
YW5kIFdvbWVuJmFwb3M7cyBIb3NwaXRhbCBhbmQgSGFydmFyZCBNZWRpY2FsIFNjaG9vbCwgQm9z
dG9uIChSLlAuRy4sIEMuVC5SLiwgRS5CLiwgUy5BLk0uLCBTLkQuVy4sIEwuVC5HLiwgRS5NLkEu
KTsgTW91bnQgU2luYWkgTWVkaWNhbCBDZW50ZXIsIE5ldyBZb3JrIChKLkwuSC4pOyBVbml2ZXJz
aXR5IEhvc3BpdGFscyBDYXNlIE1lZGljYWwgQ2VudGVyLCBDbGV2ZWxhbmQgKEEuTC5XLik7IFRo
b21hcyBKZWZmZXJzb24gTWVkaWNhbCBDb2xsZWdlLCBQaGlsYWRlbHBoaWEgKE0uRC5FLik7IE1j
TWFzdGVyIFVuaXZlcnNpdHksIEhhbWlsdG9uLCBPTiwgQ2FuYWRhIChKLkkuVy4pOyBVbml2ZXJz
aXR5IEhvc3BpdGFsLCBKaWhsYXZza2EsIEJybm8sIEN6ZWNoIFJlcHVibGljIChKLlMuKTsgSW5z
dGl0dXRlIG9mIENhcmRpb2xvZ3ksIFdhcnNhdywgUG9sYW5kIChXLlIuKTsgQ2FyZGlvbG9neSBS
ZXNlYXJjaCBDZW50ZXIsIE1vc2NvdyAoTS5SLik7IE5hdGlvbmFsIEhvc3BpdGFsIE9yZ2FuaXph
dGlvbiwgT3Nha2EgTmF0aW9uYWwgSG9zcGl0YWwsIE9zYWthLCBKYXBhbiAoWS5LLik7IFF1aW50
aWxlcywgRHVyaGFtLCBOQyAoSi5CLiwgUy5QLlAuKTsgYW5kIERhaWljaGkgU2Fua3lvIFBoYXJt
YSBEZXZlbG9wbWVudCwgRWRpc29uLCBOSiAoTS5TLiwgSS5QLiwgSi5KLkguLCBNLk0uKS48L2F1
dGgtYWRkcmVzcz48dGl0bGVzPjx0aXRsZT5FZG94YWJhbiB2ZXJzdXMgd2FyZmFyaW4gaW4gcGF0
aWVudHMgd2l0aCBhdHJpYWwgZmlicmlsbGF0aW9uPC90aXRsZT48c2Vjb25kYXJ5LXRpdGxlPk4g
RW5nbCBKIE1lZDwvc2Vjb25kYXJ5LXRpdGxlPjxhbHQtdGl0bGU+VGhlIE5ldyBFbmdsYW5kIGpv
dXJuYWwgb2YgbWVkaWNpbmU8L2FsdC10aXRsZT48L3RpdGxlcz48cGVyaW9kaWNhbD48ZnVsbC10
aXRsZT5OIEVuZ2wgSiBNZWQ8L2Z1bGwtdGl0bGU+PC9wZXJpb2RpY2FsPjxhbHQtcGVyaW9kaWNh
bD48ZnVsbC10aXRsZT5UaGUgTmV3IEVuZ2xhbmQgSm91cm5hbCBvZiBNZWRpY2luZTwvZnVsbC10
aXRsZT48L2FsdC1wZXJpb2RpY2FsPjxwYWdlcz4yMDkzLTEwNDwvcGFnZXM+PHZvbHVtZT4zNjk8
L3ZvbHVtZT48bnVtYmVyPjIyPC9udW1iZXI+PGVkaXRpb24+MjAxMy8xMS8yMTwvZWRpdGlvbj48
ZGF0ZXM+PHllYXI+MjAxMzwveWVhcj48cHViLWRhdGVzPjxkYXRlPk5vdiAyODwvZGF0ZT48L3B1
Yi1kYXRlcz48L2RhdGVzPjxpc2JuPjE1MzMtNDQwNiAoRWxlY3Ryb25pYykmI3hEOzAwMjgtNDc5
MyAoTGlua2luZyk8L2lzYm4+PGFjY2Vzc2lvbi1udW0+MjQyNTEzNTk8L2FjY2Vzc2lvbi1udW0+
PHdvcmstdHlwZT5Db21wYXJhdGl2ZSBTdHVkeSYjeEQ7TXVsdGljZW50ZXIgU3R1ZHkmI3hEO1Jh
bmRvbWl6ZWQgQ29udHJvbGxlZCBUcmlhbCYjeEQ7UmVzZWFyY2ggU3VwcG9ydCwgTm9uLVUuUy4g
R292JmFwb3M7dDwvd29yay10eXBlPjx1cmxzPjxyZWxhdGVkLXVybHM+PHVybD5odHRwOi8vd3d3
Lm5jYmkubmxtLm5paC5nb3YvcHVibWVkLzI0MjUxMzU5PC91cmw+PC9yZWxhdGVkLXVybHM+PC91
cmxzPjxlbGVjdHJvbmljLXJlc291cmNlLW51bT4xMC4xMDU2L05FSk1vYTEzMTA5MDc8L2VsZWN0
cm9uaWMtcmVzb3VyY2UtbnVtPjxsYW5ndWFnZT5lbmc8L2xhbmd1YWdlPjwvcmVjb3JkPjwvQ2l0
ZT48L0VuZE5vdGU+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1-4</w:t>
      </w:r>
      <w:r w:rsidR="002B6A28" w:rsidRPr="00533B6F">
        <w:rPr>
          <w:rFonts w:ascii="Arial" w:hAnsi="Arial" w:cs="Arial"/>
          <w:sz w:val="24"/>
          <w:szCs w:val="24"/>
        </w:rPr>
        <w:fldChar w:fldCharType="end"/>
      </w:r>
      <w:r w:rsidR="0045348D" w:rsidRPr="00533B6F">
        <w:rPr>
          <w:rFonts w:ascii="Arial" w:hAnsi="Arial" w:cs="Arial"/>
          <w:sz w:val="24"/>
          <w:szCs w:val="24"/>
        </w:rPr>
        <w:t xml:space="preserve"> In the absence of data from the main trials</w:t>
      </w:r>
      <w:r w:rsidR="00EA03B0" w:rsidRPr="00533B6F">
        <w:rPr>
          <w:rFonts w:ascii="Arial" w:hAnsi="Arial" w:cs="Arial"/>
          <w:sz w:val="24"/>
          <w:szCs w:val="24"/>
        </w:rPr>
        <w:t>,</w:t>
      </w:r>
      <w:r w:rsidR="0045348D" w:rsidRPr="00533B6F">
        <w:rPr>
          <w:rFonts w:ascii="Arial" w:hAnsi="Arial" w:cs="Arial"/>
          <w:sz w:val="24"/>
          <w:szCs w:val="24"/>
        </w:rPr>
        <w:t xml:space="preserve"> our su</w:t>
      </w:r>
      <w:r w:rsidR="0045348D" w:rsidRPr="00533B6F">
        <w:rPr>
          <w:rFonts w:ascii="Arial" w:hAnsi="Arial" w:cs="Arial"/>
          <w:sz w:val="24"/>
          <w:szCs w:val="24"/>
        </w:rPr>
        <w:t>g</w:t>
      </w:r>
      <w:r w:rsidR="0045348D" w:rsidRPr="00533B6F">
        <w:rPr>
          <w:rFonts w:ascii="Arial" w:hAnsi="Arial" w:cs="Arial"/>
          <w:sz w:val="24"/>
          <w:szCs w:val="24"/>
        </w:rPr>
        <w:t>gestions are based on expert opinion only.</w:t>
      </w:r>
      <w:r w:rsidR="001A7A8C" w:rsidRPr="00533B6F">
        <w:rPr>
          <w:rFonts w:ascii="Arial" w:hAnsi="Arial" w:cs="Arial"/>
          <w:sz w:val="24"/>
          <w:szCs w:val="24"/>
        </w:rPr>
        <w:t xml:space="preserve"> </w:t>
      </w:r>
      <w:r w:rsidRPr="00533B6F">
        <w:rPr>
          <w:rFonts w:ascii="Arial" w:hAnsi="Arial" w:cs="Arial"/>
          <w:sz w:val="24"/>
          <w:szCs w:val="24"/>
        </w:rPr>
        <w:t>On the basis of our review of the data, we offer suggestions</w:t>
      </w:r>
      <w:r w:rsidR="00E75A0F" w:rsidRPr="00533B6F">
        <w:rPr>
          <w:rFonts w:ascii="Arial" w:hAnsi="Arial" w:cs="Arial"/>
          <w:sz w:val="24"/>
          <w:szCs w:val="24"/>
        </w:rPr>
        <w:t>—</w:t>
      </w:r>
      <w:r w:rsidRPr="00533B6F">
        <w:rPr>
          <w:rFonts w:ascii="Arial" w:hAnsi="Arial" w:cs="Arial"/>
          <w:sz w:val="24"/>
          <w:szCs w:val="24"/>
        </w:rPr>
        <w:t>reflecting</w:t>
      </w:r>
      <w:r w:rsidR="00E75A0F" w:rsidRPr="00533B6F">
        <w:rPr>
          <w:rFonts w:ascii="Arial" w:hAnsi="Arial" w:cs="Arial"/>
          <w:sz w:val="24"/>
          <w:szCs w:val="24"/>
        </w:rPr>
        <w:t xml:space="preserve"> a consensus of the authors—</w:t>
      </w:r>
      <w:r w:rsidRPr="00533B6F">
        <w:rPr>
          <w:rFonts w:ascii="Arial" w:hAnsi="Arial" w:cs="Arial"/>
          <w:sz w:val="24"/>
          <w:szCs w:val="24"/>
        </w:rPr>
        <w:t xml:space="preserve">for choice of NOAC and/or dose in subgroups of patients with </w:t>
      </w:r>
      <w:r w:rsidR="00E75A0F" w:rsidRPr="00533B6F">
        <w:rPr>
          <w:rFonts w:ascii="Arial" w:hAnsi="Arial" w:cs="Arial"/>
          <w:sz w:val="24"/>
          <w:szCs w:val="24"/>
          <w:lang w:val="en-GB"/>
        </w:rPr>
        <w:t>atrial fibrillation (</w:t>
      </w:r>
      <w:r w:rsidRPr="00533B6F">
        <w:rPr>
          <w:rFonts w:ascii="Arial" w:hAnsi="Arial" w:cs="Arial"/>
          <w:sz w:val="24"/>
          <w:szCs w:val="24"/>
          <w:lang w:val="en-GB"/>
        </w:rPr>
        <w:t>AF</w:t>
      </w:r>
      <w:r w:rsidR="00E75A0F" w:rsidRPr="00533B6F">
        <w:rPr>
          <w:rFonts w:ascii="Arial" w:hAnsi="Arial" w:cs="Arial"/>
          <w:sz w:val="24"/>
          <w:szCs w:val="24"/>
          <w:lang w:val="en-GB"/>
        </w:rPr>
        <w:t>)</w:t>
      </w:r>
      <w:r w:rsidR="009055A8" w:rsidRPr="00533B6F">
        <w:rPr>
          <w:rFonts w:ascii="Arial" w:hAnsi="Arial" w:cs="Arial"/>
          <w:sz w:val="24"/>
          <w:szCs w:val="24"/>
          <w:lang w:val="en-GB"/>
        </w:rPr>
        <w:t xml:space="preserve"> and the timing of initiation of </w:t>
      </w:r>
      <w:r w:rsidR="009055A8" w:rsidRPr="00533B6F">
        <w:rPr>
          <w:rFonts w:ascii="Arial" w:hAnsi="Arial" w:cs="Arial"/>
          <w:sz w:val="24"/>
          <w:szCs w:val="24"/>
          <w:lang w:val="en-GB"/>
        </w:rPr>
        <w:lastRenderedPageBreak/>
        <w:t>anticoagulation after stroke or intracranial bleeding</w:t>
      </w:r>
      <w:r w:rsidR="00E75A0F" w:rsidRPr="00533B6F">
        <w:rPr>
          <w:rFonts w:ascii="Arial" w:hAnsi="Arial" w:cs="Arial"/>
          <w:sz w:val="24"/>
          <w:szCs w:val="24"/>
          <w:lang w:val="en-GB"/>
        </w:rPr>
        <w:t xml:space="preserve">. </w:t>
      </w:r>
      <w:r w:rsidR="005E3A8A" w:rsidRPr="00533B6F">
        <w:rPr>
          <w:rFonts w:ascii="Arial" w:hAnsi="Arial" w:cs="Arial"/>
          <w:sz w:val="24"/>
          <w:szCs w:val="24"/>
        </w:rPr>
        <w:t xml:space="preserve">There is a clear need to evaluate </w:t>
      </w:r>
      <w:r w:rsidR="009055A8" w:rsidRPr="00533B6F">
        <w:rPr>
          <w:rFonts w:ascii="Arial" w:hAnsi="Arial" w:cs="Arial"/>
          <w:sz w:val="24"/>
          <w:szCs w:val="24"/>
        </w:rPr>
        <w:t xml:space="preserve">some of the </w:t>
      </w:r>
      <w:r w:rsidR="005E3A8A" w:rsidRPr="00533B6F">
        <w:rPr>
          <w:rFonts w:ascii="Arial" w:hAnsi="Arial" w:cs="Arial"/>
          <w:sz w:val="24"/>
          <w:szCs w:val="24"/>
        </w:rPr>
        <w:t xml:space="preserve">proposed management </w:t>
      </w:r>
      <w:r w:rsidR="009055A8" w:rsidRPr="00533B6F">
        <w:rPr>
          <w:rFonts w:ascii="Arial" w:hAnsi="Arial" w:cs="Arial"/>
          <w:sz w:val="24"/>
          <w:szCs w:val="24"/>
        </w:rPr>
        <w:t>strategies</w:t>
      </w:r>
      <w:r w:rsidR="00E75A0F" w:rsidRPr="00533B6F">
        <w:rPr>
          <w:rFonts w:ascii="Arial" w:hAnsi="Arial" w:cs="Arial"/>
          <w:sz w:val="24"/>
          <w:szCs w:val="24"/>
        </w:rPr>
        <w:t xml:space="preserve"> </w:t>
      </w:r>
      <w:r w:rsidR="005E3A8A" w:rsidRPr="00533B6F">
        <w:rPr>
          <w:rFonts w:ascii="Arial" w:hAnsi="Arial" w:cs="Arial"/>
          <w:sz w:val="24"/>
          <w:szCs w:val="24"/>
        </w:rPr>
        <w:t>in prospective, randomized trials. At the time of writing of this report, there is insufficient evidence to support firm recommend</w:t>
      </w:r>
      <w:r w:rsidR="005E3A8A" w:rsidRPr="00533B6F">
        <w:rPr>
          <w:rFonts w:ascii="Arial" w:hAnsi="Arial" w:cs="Arial"/>
          <w:sz w:val="24"/>
          <w:szCs w:val="24"/>
        </w:rPr>
        <w:t>a</w:t>
      </w:r>
      <w:r w:rsidR="005E3A8A" w:rsidRPr="00533B6F">
        <w:rPr>
          <w:rFonts w:ascii="Arial" w:hAnsi="Arial" w:cs="Arial"/>
          <w:sz w:val="24"/>
          <w:szCs w:val="24"/>
        </w:rPr>
        <w:t xml:space="preserve">tions. This report is thus meant to support clinical decision making </w:t>
      </w:r>
      <w:r w:rsidRPr="00533B6F">
        <w:rPr>
          <w:rFonts w:ascii="Arial" w:hAnsi="Arial" w:cs="Arial"/>
          <w:sz w:val="24"/>
          <w:szCs w:val="24"/>
        </w:rPr>
        <w:t>when used in co</w:t>
      </w:r>
      <w:r w:rsidRPr="00533B6F">
        <w:rPr>
          <w:rFonts w:ascii="Arial" w:hAnsi="Arial" w:cs="Arial"/>
          <w:sz w:val="24"/>
          <w:szCs w:val="24"/>
        </w:rPr>
        <w:t>n</w:t>
      </w:r>
      <w:r w:rsidRPr="00533B6F">
        <w:rPr>
          <w:rFonts w:ascii="Arial" w:hAnsi="Arial" w:cs="Arial"/>
          <w:sz w:val="24"/>
          <w:szCs w:val="24"/>
        </w:rPr>
        <w:t>junction with</w:t>
      </w:r>
      <w:r w:rsidR="005E3A8A" w:rsidRPr="00533B6F">
        <w:rPr>
          <w:rFonts w:ascii="Arial" w:hAnsi="Arial" w:cs="Arial"/>
          <w:sz w:val="24"/>
          <w:szCs w:val="24"/>
        </w:rPr>
        <w:t xml:space="preserve"> treatment guidelines</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&lt;EndNote&gt;&lt;Cite&gt;&lt;Author&gt;Camm&lt;/Author&gt;&lt;Year&gt;2012&lt;/Year&gt;&lt;RecNum&gt;15132&lt;/RecNum&gt;&lt;DisplayText&gt;&lt;style face="superscript"&gt;5&lt;/style&gt;&lt;/DisplayText&gt;&lt;record&gt;&lt;rec-number&gt;15132&lt;/rec-number&gt;&lt;foreign-keys&gt;&lt;key app="EN" db-id="vzrtv2av1xswt5et5v6xeae9wdztew25zxtp" timestamp="1358684366"&gt;15132&lt;/key&gt;&lt;/foreign-keys&gt;&lt;ref-type name="Journal Article"&gt;17&lt;/ref-type&gt;&lt;contributors&gt;&lt;authors&gt;&lt;author&gt;Camm, A. J.&lt;/author&gt;&lt;author&gt;Lip, G. Y.&lt;/author&gt;&lt;author&gt;De Caterina, R.&lt;/author&gt;&lt;author&gt;Savelieva, I.&lt;/author&gt;&lt;author&gt;Atar, D.&lt;/author&gt;&lt;author&gt;Hohnloser, S. H.&lt;/author&gt;&lt;author&gt;Hindricks, G.&lt;/author&gt;&lt;author&gt;Kirchhof, P.&lt;/author&gt;&lt;author&gt;E. S. C. Committee for Practice Guidelines-CPG&lt;/author&gt;&lt;author&gt;Document, Reviewers&lt;/author&gt;&lt;/authors&gt;&lt;/contributors&gt;&lt;auth-address&gt;Division of Clinical Sciences, St.George&amp;apos;s University of London, Cranmer Terrace, London SW17 0RE, United Kingdom. jcamm@sgul.ac.uk&lt;/auth-address&gt;&lt;titles&gt;&lt;title&gt;2012 focused update of the ESC Guidelines for the management of atrial fibrillation: an update of the 2010 ESC Guidelines for the management of atrial fibrillation--developed with the special contribution of the European Heart Rhythm Association&lt;/title&gt;&lt;secondary-title&gt;Europace&lt;/secondary-title&gt;&lt;alt-title&gt;Europace : European pacing, arrhythmias, and cardiac electrophysiology : journal of the working groups on cardiac pacing, arrhythmias, and cardiac cellular electrophysiology of the European Society of Cardiology&lt;/alt-title&gt;&lt;/titles&gt;&lt;periodical&gt;&lt;full-title&gt;Europace&lt;/full-title&gt;&lt;/periodical&gt;&lt;pages&gt;1385-413&lt;/pages&gt;&lt;volume&gt;14&lt;/volume&gt;&lt;number&gt;10&lt;/number&gt;&lt;edition&gt;2012/08/28&lt;/edition&gt;&lt;dates&gt;&lt;year&gt;2012&lt;/year&gt;&lt;pub-dates&gt;&lt;date&gt;Oct&lt;/date&gt;&lt;/pub-dates&gt;&lt;/dates&gt;&lt;isbn&gt;1532-2092 (Electronic)&amp;#xD;1099-5129 (Linking)&lt;/isbn&gt;&lt;accession-num&gt;22923145&lt;/accession-num&gt;&lt;urls&gt;&lt;related-urls&gt;&lt;url&gt;http://www.ncbi.nlm.nih.gov/pubmed/22923145&lt;/url&gt;&lt;/related-urls&gt;&lt;/urls&gt;&lt;electronic-resource-num&gt;10.1093/europace/eus305&lt;/electronic-resource-num&gt;&lt;language&gt;eng&lt;/language&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w:t>
      </w:r>
      <w:r w:rsidR="002B6A28" w:rsidRPr="00533B6F">
        <w:rPr>
          <w:rFonts w:ascii="Arial" w:hAnsi="Arial" w:cs="Arial"/>
          <w:sz w:val="24"/>
          <w:szCs w:val="24"/>
        </w:rPr>
        <w:fldChar w:fldCharType="end"/>
      </w:r>
      <w:r w:rsidR="005E3A8A" w:rsidRPr="00533B6F">
        <w:rPr>
          <w:rFonts w:ascii="Arial" w:hAnsi="Arial" w:cs="Arial"/>
          <w:sz w:val="24"/>
          <w:szCs w:val="24"/>
        </w:rPr>
        <w:t xml:space="preserve"> and the </w:t>
      </w:r>
      <w:r w:rsidRPr="00533B6F">
        <w:rPr>
          <w:rFonts w:ascii="Arial" w:hAnsi="Arial" w:cs="Arial"/>
          <w:sz w:val="24"/>
          <w:szCs w:val="24"/>
          <w:lang w:val="en-GB"/>
        </w:rPr>
        <w:t>European Heart Rhythm Association</w:t>
      </w:r>
      <w:r w:rsidRPr="00533B6F">
        <w:rPr>
          <w:rFonts w:ascii="Arial" w:hAnsi="Arial" w:cs="Arial"/>
          <w:sz w:val="24"/>
          <w:szCs w:val="24"/>
        </w:rPr>
        <w:t xml:space="preserve"> </w:t>
      </w:r>
      <w:r w:rsidR="005E3A8A" w:rsidRPr="00533B6F">
        <w:rPr>
          <w:rFonts w:ascii="Arial" w:hAnsi="Arial" w:cs="Arial"/>
          <w:sz w:val="24"/>
          <w:szCs w:val="24"/>
        </w:rPr>
        <w:t xml:space="preserve"> guide on practical aspects of NOAC therapy.</w:t>
      </w:r>
      <w:r w:rsidR="002B6A28" w:rsidRPr="00533B6F">
        <w:rPr>
          <w:rFonts w:ascii="Arial" w:hAnsi="Arial" w:cs="Arial"/>
          <w:sz w:val="24"/>
          <w:szCs w:val="24"/>
        </w:rPr>
        <w:fldChar w:fldCharType="begin"/>
      </w:r>
      <w:r w:rsidR="007E5CA3" w:rsidRPr="00533B6F">
        <w:rPr>
          <w:rFonts w:ascii="Arial" w:hAnsi="Arial" w:cs="Arial"/>
          <w:sz w:val="24"/>
          <w:szCs w:val="24"/>
        </w:rPr>
        <w:instrText xml:space="preserve"> ADDIN EN.CITE &lt;EndNote&gt;&lt;Cite&gt;&lt;Author&gt;Heidbuchel&lt;/Author&gt;&lt;Year&gt;2015&lt;/Year&gt;&lt;RecNum&gt;16228&lt;/RecNum&gt;&lt;DisplayText&gt;&lt;style face="superscript"&gt;6&lt;/style&gt;&lt;/DisplayText&gt;&lt;record&gt;&lt;rec-number&gt;16228&lt;/rec-number&gt;&lt;foreign-keys&gt;&lt;key app="EN" db-id="vzrtv2av1xswt5et5v6xeae9wdztew25zxtp" timestamp="1441365859"&gt;16228&lt;/key&gt;&lt;/foreign-keys&gt;&lt;ref-type name="Journal Article"&gt;17&lt;/ref-type&gt;&lt;contributors&gt;&lt;authors&gt;&lt;author&gt;Heidbuchel, H.&lt;/author&gt;&lt;author&gt;Verhamme, P.&lt;/author&gt;&lt;author&gt;Alings, M.&lt;/author&gt;&lt;author&gt;Antz, M.&lt;/author&gt;&lt;author&gt;Diener, H. C.&lt;/author&gt;&lt;author&gt;Hacke, W.&lt;/author&gt;&lt;author&gt;Oldgren, J.&lt;/author&gt;&lt;author&gt;Sinnaeve, P.&lt;/author&gt;&lt;author&gt;Camm, A. J.&lt;/author&gt;&lt;author&gt;Kirchhof, P.&lt;/author&gt;&lt;author&gt;Advisors,&lt;/author&gt;&lt;/authors&gt;&lt;/contributors&gt;&lt;titles&gt;&lt;title&gt;Updated European Heart Rhythm Association Practical Guide on the use of non-vitamin K antagonist anticoagulants in patients with non-valvular atrial fibrillation&lt;/title&gt;&lt;secondary-title&gt;Europace&lt;/secondary-title&gt;&lt;/titles&gt;&lt;periodical&gt;&lt;full-title&gt;Europace&lt;/full-title&gt;&lt;/periodical&gt;&lt;volume&gt;Aug 31. pii: euv309. [Epub ahead of print]&lt;/volume&gt;&lt;keywords&gt;&lt;keyword&gt;Anticoagulation&lt;/keyword&gt;&lt;keyword&gt;Atrial fibrillation&lt;/keyword&gt;&lt;keyword&gt;Bleeding&lt;/keyword&gt;&lt;keyword&gt;Noac&lt;/keyword&gt;&lt;keyword&gt;Non-VKA oral anticoagulants&lt;/keyword&gt;&lt;keyword&gt;Pharmacology&lt;/keyword&gt;&lt;keyword&gt;Stroke&lt;/keyword&gt;&lt;/keywords&gt;&lt;dates&gt;&lt;year&gt;2015&lt;/year&gt;&lt;pub-dates&gt;&lt;date&gt;Aug 31&lt;/date&gt;&lt;/pub-dates&gt;&lt;/dates&gt;&lt;isbn&gt;1532-2092 (Electronic)&amp;#xD;1099-5129 (Linking)&lt;/isbn&gt;&lt;accession-num&gt;26324838&lt;/accession-num&gt;&lt;urls&gt;&lt;related-urls&gt;&lt;url&gt;http://www.ncbi.nlm.nih.gov/pubmed/26324838&lt;/url&gt;&lt;/related-urls&gt;&lt;/urls&gt;&lt;electronic-resource-num&gt;10.1093/europace/euv309&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w:t>
      </w:r>
      <w:r w:rsidR="002B6A28" w:rsidRPr="00533B6F">
        <w:rPr>
          <w:rFonts w:ascii="Arial" w:hAnsi="Arial" w:cs="Arial"/>
          <w:sz w:val="24"/>
          <w:szCs w:val="24"/>
        </w:rPr>
        <w:fldChar w:fldCharType="end"/>
      </w:r>
      <w:r w:rsidR="00A06758" w:rsidRPr="00533B6F">
        <w:rPr>
          <w:rFonts w:ascii="Arial" w:hAnsi="Arial" w:cs="Arial"/>
          <w:sz w:val="24"/>
          <w:szCs w:val="24"/>
        </w:rPr>
        <w:t xml:space="preserve"> </w:t>
      </w:r>
      <w:r w:rsidR="000A157E" w:rsidRPr="00533B6F">
        <w:rPr>
          <w:rFonts w:ascii="Arial" w:hAnsi="Arial" w:cs="Arial"/>
          <w:sz w:val="24"/>
          <w:szCs w:val="24"/>
        </w:rPr>
        <w:t xml:space="preserve">We added </w:t>
      </w:r>
      <w:r w:rsidR="00EA03B0" w:rsidRPr="00533B6F">
        <w:rPr>
          <w:rFonts w:ascii="Arial" w:hAnsi="Arial" w:cs="Arial"/>
          <w:sz w:val="24"/>
          <w:szCs w:val="24"/>
        </w:rPr>
        <w:t>two</w:t>
      </w:r>
      <w:r w:rsidR="000A157E" w:rsidRPr="00533B6F">
        <w:rPr>
          <w:rFonts w:ascii="Arial" w:hAnsi="Arial" w:cs="Arial"/>
          <w:sz w:val="24"/>
          <w:szCs w:val="24"/>
        </w:rPr>
        <w:t xml:space="preserve"> </w:t>
      </w:r>
      <w:r w:rsidR="006761BC" w:rsidRPr="00533B6F">
        <w:rPr>
          <w:rFonts w:ascii="Arial" w:hAnsi="Arial" w:cs="Arial"/>
          <w:sz w:val="24"/>
          <w:szCs w:val="24"/>
        </w:rPr>
        <w:t>sections</w:t>
      </w:r>
      <w:r w:rsidR="000A157E" w:rsidRPr="00533B6F">
        <w:rPr>
          <w:rFonts w:ascii="Arial" w:hAnsi="Arial" w:cs="Arial"/>
          <w:sz w:val="24"/>
          <w:szCs w:val="24"/>
        </w:rPr>
        <w:t xml:space="preserve"> on adherence and r</w:t>
      </w:r>
      <w:r w:rsidR="000A157E" w:rsidRPr="00533B6F">
        <w:rPr>
          <w:rFonts w:ascii="Arial" w:hAnsi="Arial" w:cs="Arial"/>
          <w:sz w:val="24"/>
          <w:szCs w:val="24"/>
        </w:rPr>
        <w:t>e</w:t>
      </w:r>
      <w:r w:rsidR="000A157E" w:rsidRPr="00533B6F">
        <w:rPr>
          <w:rFonts w:ascii="Arial" w:hAnsi="Arial" w:cs="Arial"/>
          <w:sz w:val="24"/>
          <w:szCs w:val="24"/>
        </w:rPr>
        <w:t xml:space="preserve">versal agents. </w:t>
      </w:r>
      <w:r w:rsidR="006F7AB5" w:rsidRPr="00533B6F">
        <w:rPr>
          <w:rFonts w:ascii="Arial" w:hAnsi="Arial" w:cs="Arial"/>
          <w:sz w:val="24"/>
          <w:szCs w:val="24"/>
        </w:rPr>
        <w:t xml:space="preserve">In </w:t>
      </w:r>
      <w:r w:rsidR="006761BC" w:rsidRPr="00533B6F">
        <w:rPr>
          <w:rFonts w:ascii="Arial" w:hAnsi="Arial" w:cs="Arial"/>
          <w:sz w:val="24"/>
          <w:szCs w:val="24"/>
        </w:rPr>
        <w:t xml:space="preserve">the </w:t>
      </w:r>
      <w:r w:rsidR="006F7AB5" w:rsidRPr="00533B6F">
        <w:rPr>
          <w:rFonts w:ascii="Arial" w:hAnsi="Arial" w:cs="Arial"/>
          <w:sz w:val="24"/>
          <w:szCs w:val="24"/>
        </w:rPr>
        <w:t xml:space="preserve">future, when more data are available </w:t>
      </w:r>
      <w:r w:rsidR="006F7AB5" w:rsidRPr="00533B6F">
        <w:rPr>
          <w:rFonts w:ascii="Arial" w:hAnsi="Arial" w:cs="Arial"/>
          <w:color w:val="000000" w:themeColor="text1"/>
          <w:sz w:val="24"/>
          <w:szCs w:val="24"/>
          <w:lang w:val="en-GB"/>
        </w:rPr>
        <w:t>these issues might have an impact on the choice of OAC and treatment decisions may change.</w:t>
      </w:r>
    </w:p>
    <w:p w:rsidR="006B17FB" w:rsidRPr="00533B6F" w:rsidRDefault="006B17FB">
      <w:pPr>
        <w:spacing w:after="120" w:line="360" w:lineRule="auto"/>
        <w:jc w:val="both"/>
        <w:rPr>
          <w:rFonts w:ascii="Arial" w:hAnsi="Arial" w:cs="Arial"/>
          <w:sz w:val="24"/>
          <w:szCs w:val="24"/>
          <w:lang w:val="en-GB"/>
        </w:rPr>
      </w:pPr>
    </w:p>
    <w:p w:rsidR="006B17FB" w:rsidRPr="00533B6F" w:rsidRDefault="006B17FB">
      <w:pPr>
        <w:spacing w:after="120" w:line="360" w:lineRule="auto"/>
        <w:jc w:val="both"/>
        <w:rPr>
          <w:rFonts w:ascii="Arial" w:hAnsi="Arial" w:cs="Arial"/>
          <w:sz w:val="24"/>
          <w:szCs w:val="24"/>
        </w:rPr>
      </w:pPr>
    </w:p>
    <w:p w:rsidR="006B17FB" w:rsidRPr="00533B6F" w:rsidRDefault="007C30D2">
      <w:pPr>
        <w:spacing w:after="120" w:line="360" w:lineRule="auto"/>
        <w:jc w:val="both"/>
        <w:rPr>
          <w:rFonts w:ascii="Arial" w:hAnsi="Arial" w:cs="Arial"/>
          <w:b/>
          <w:sz w:val="24"/>
          <w:szCs w:val="24"/>
          <w:lang w:val="en-GB"/>
        </w:rPr>
      </w:pPr>
      <w:r w:rsidRPr="00533B6F">
        <w:rPr>
          <w:rFonts w:ascii="Arial" w:hAnsi="Arial" w:cs="Arial"/>
          <w:b/>
          <w:sz w:val="24"/>
          <w:szCs w:val="24"/>
          <w:lang w:val="en-GB"/>
        </w:rPr>
        <w:t>Secondary stroke prevention</w:t>
      </w:r>
    </w:p>
    <w:p w:rsidR="006B17FB" w:rsidRPr="00533B6F" w:rsidRDefault="007C30D2">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Warfarin is superior to aspirin and placebo in prevention of recurrent stroke after </w:t>
      </w:r>
      <w:r w:rsidR="000E0BA0" w:rsidRPr="00533B6F">
        <w:rPr>
          <w:rFonts w:ascii="Arial" w:hAnsi="Arial" w:cs="Arial"/>
          <w:sz w:val="24"/>
          <w:szCs w:val="24"/>
          <w:lang w:val="en-GB"/>
        </w:rPr>
        <w:t>tra</w:t>
      </w:r>
      <w:r w:rsidR="000E0BA0" w:rsidRPr="00533B6F">
        <w:rPr>
          <w:rFonts w:ascii="Arial" w:hAnsi="Arial" w:cs="Arial"/>
          <w:sz w:val="24"/>
          <w:szCs w:val="24"/>
          <w:lang w:val="en-GB"/>
        </w:rPr>
        <w:t>n</w:t>
      </w:r>
      <w:r w:rsidR="000E0BA0" w:rsidRPr="00533B6F">
        <w:rPr>
          <w:rFonts w:ascii="Arial" w:hAnsi="Arial" w:cs="Arial"/>
          <w:sz w:val="24"/>
          <w:szCs w:val="24"/>
          <w:lang w:val="en-GB"/>
        </w:rPr>
        <w:t>sient ischaemic attack (</w:t>
      </w:r>
      <w:r w:rsidRPr="00533B6F">
        <w:rPr>
          <w:rFonts w:ascii="Arial" w:hAnsi="Arial" w:cs="Arial"/>
          <w:sz w:val="24"/>
          <w:szCs w:val="24"/>
          <w:lang w:val="en-GB"/>
        </w:rPr>
        <w:t>TIA</w:t>
      </w:r>
      <w:r w:rsidR="000E0BA0" w:rsidRPr="00533B6F">
        <w:rPr>
          <w:rFonts w:ascii="Arial" w:hAnsi="Arial" w:cs="Arial"/>
          <w:sz w:val="24"/>
          <w:szCs w:val="24"/>
          <w:lang w:val="en-GB"/>
        </w:rPr>
        <w:t>)</w:t>
      </w:r>
      <w:r w:rsidRPr="00533B6F">
        <w:rPr>
          <w:rFonts w:ascii="Arial" w:hAnsi="Arial" w:cs="Arial"/>
          <w:sz w:val="24"/>
          <w:szCs w:val="24"/>
          <w:lang w:val="en-GB"/>
        </w:rPr>
        <w:t xml:space="preserve"> or stroke in patients with </w:t>
      </w:r>
      <w:r w:rsidR="000E0BA0" w:rsidRPr="00533B6F">
        <w:rPr>
          <w:rFonts w:ascii="Arial" w:hAnsi="Arial" w:cs="Arial"/>
          <w:sz w:val="24"/>
          <w:szCs w:val="24"/>
          <w:lang w:val="en-GB"/>
        </w:rPr>
        <w:t>AF</w:t>
      </w:r>
      <w:r w:rsidRPr="00533B6F">
        <w:rPr>
          <w:rFonts w:ascii="Arial" w:hAnsi="Arial" w:cs="Arial"/>
          <w:sz w:val="24"/>
          <w:szCs w:val="24"/>
          <w:lang w:val="en-GB"/>
        </w:rPr>
        <w:t>.</w:t>
      </w:r>
      <w:r w:rsidR="002B6A28" w:rsidRPr="00533B6F">
        <w:rPr>
          <w:rFonts w:ascii="Arial" w:hAnsi="Arial" w:cs="Arial"/>
          <w:sz w:val="24"/>
          <w:szCs w:val="24"/>
          <w:lang w:val="en-GB"/>
        </w:rPr>
        <w:fldChar w:fldCharType="begin"/>
      </w:r>
      <w:r w:rsidR="002B6A28" w:rsidRPr="00533B6F">
        <w:rPr>
          <w:rFonts w:ascii="Arial" w:hAnsi="Arial" w:cs="Arial"/>
          <w:sz w:val="24"/>
          <w:szCs w:val="24"/>
          <w:lang w:val="en-GB"/>
        </w:rPr>
        <w:instrText xml:space="preserve"> ADDIN EN.CITE &lt;EndNote&gt;&lt;Cite&gt;&lt;Author&gt;European Atrial Fibrillation Trial (EAFT) Study Group&lt;/Author&gt;&lt;Year&gt;1993&lt;/Year&gt;&lt;RecNum&gt;2675&lt;/RecNum&gt;&lt;DisplayText&gt;&lt;style face="superscript"&gt;7&lt;/style&gt;&lt;/DisplayText&gt;&lt;record&gt;&lt;rec-number&gt;2675&lt;/rec-number&gt;&lt;foreign-keys&gt;&lt;key app="EN" db-id="vzrtv2av1xswt5et5v6xeae9wdztew25zxtp" timestamp="0"&gt;2675&lt;/key&gt;&lt;/foreign-keys&gt;&lt;ref-type name="Journal Article"&gt;17&lt;/ref-type&gt;&lt;contributors&gt;&lt;authors&gt;&lt;author&gt;European Atrial Fibrillation Trial (EAFT) Study Group,&lt;/author&gt;&lt;/authors&gt;&lt;/contributors&gt;&lt;titles&gt;&lt;title&gt;Secondary prevention in non-rheumatic atrial fibrillation after transient ischaemic attack or minor stroke&lt;/title&gt;&lt;secondary-title&gt;Lancet&lt;/secondary-title&gt;&lt;/titles&gt;&lt;periodical&gt;&lt;full-title&gt;Lancet&lt;/full-title&gt;&lt;/periodical&gt;&lt;pages&gt;1255-62&lt;/pages&gt;&lt;volume&gt;342&lt;/volume&gt;&lt;dates&gt;&lt;year&gt;1993&lt;/year&gt;&lt;/dates&gt;&lt;urls&gt;&lt;/urls&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7</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All </w:t>
      </w:r>
      <w:r w:rsidR="000E0BA0" w:rsidRPr="00533B6F">
        <w:rPr>
          <w:rFonts w:ascii="Arial" w:hAnsi="Arial" w:cs="Arial"/>
          <w:sz w:val="24"/>
          <w:szCs w:val="24"/>
          <w:lang w:val="en-GB"/>
        </w:rPr>
        <w:t>randomized</w:t>
      </w:r>
      <w:r w:rsidRPr="00533B6F">
        <w:rPr>
          <w:rFonts w:ascii="Arial" w:hAnsi="Arial" w:cs="Arial"/>
          <w:sz w:val="24"/>
          <w:szCs w:val="24"/>
          <w:lang w:val="en-GB"/>
        </w:rPr>
        <w:t xml:space="preserve"> trials co</w:t>
      </w:r>
      <w:r w:rsidRPr="00533B6F">
        <w:rPr>
          <w:rFonts w:ascii="Arial" w:hAnsi="Arial" w:cs="Arial"/>
          <w:sz w:val="24"/>
          <w:szCs w:val="24"/>
          <w:lang w:val="en-GB"/>
        </w:rPr>
        <w:t>m</w:t>
      </w:r>
      <w:r w:rsidRPr="00533B6F">
        <w:rPr>
          <w:rFonts w:ascii="Arial" w:hAnsi="Arial" w:cs="Arial"/>
          <w:sz w:val="24"/>
          <w:szCs w:val="24"/>
          <w:lang w:val="en-GB"/>
        </w:rPr>
        <w:t>paring NOACs with warfarin had subgroups of patients with prior stroke or TIA.</w:t>
      </w:r>
      <w:r w:rsidR="002B6A28" w:rsidRPr="00533B6F">
        <w:rPr>
          <w:rFonts w:ascii="Arial" w:hAnsi="Arial" w:cs="Arial"/>
          <w:sz w:val="24"/>
          <w:szCs w:val="24"/>
          <w:lang w:val="en-GB"/>
        </w:rPr>
        <w:fldChar w:fldCharType="begin">
          <w:fldData xml:space="preserve">PEVuZE5vdGU+PENpdGU+PEF1dGhvcj5EaWVuZXI8L0F1dGhvcj48WWVhcj4yMDEwPC9ZZWFyPjxS
ZWNOdW0+MTQxOTk8L1JlY051bT48RGlzcGxheVRleHQ+PHN0eWxlIGZhY2U9InN1cGVyc2NyaXB0
Ij44LTEwPC9zdHlsZT48L0Rpc3BsYXlUZXh0PjxyZWNvcmQ+PHJlYy1udW1iZXI+MTQxOTk8L3Jl
Yy1udW1iZXI+PGZvcmVpZ24ta2V5cz48a2V5IGFwcD0iRU4iIGRiLWlkPSJ2enJ0djJhdjF4c3d0
NWV0NXY2eGVhZTl3ZHp0ZXcyNXp4dHAiIHRpbWVzdGFtcD0iMCI+MTQxOTk8L2tleT48L2ZvcmVp
Z24ta2V5cz48cmVmLXR5cGUgbmFtZT0iSm91cm5hbCBBcnRpY2xlIj4xNzwvcmVmLXR5cGU+PGNv
bnRyaWJ1dG9ycz48YXV0aG9ycz48YXV0aG9yPkRpZW5lciwgSC4gQy48L2F1dGhvcj48YXV0aG9y
PkNvbm5vbGx5LCBTLiBKLjwvYXV0aG9yPjxhdXRob3I+RXpla293aXR6LCBNLiBELjwvYXV0aG9y
PjxhdXRob3I+V2FsbGVudGluLCBMLjwvYXV0aG9yPjxhdXRob3I+UmVpbGx5LCBQLiBBLjwvYXV0
aG9yPjxhdXRob3I+WWFuZywgUy48L2F1dGhvcj48YXV0aG9yPlhhdmllciwgRC48L2F1dGhvcj48
YXV0aG9yPkRpIFBhc3F1YWxlLCBHLjwvYXV0aG9yPjxhdXRob3I+WXVzdWYsIFMuPC9hdXRob3I+
PC9hdXRob3JzPjwvY29udHJpYnV0b3JzPjxhdXRoLWFkZHJlc3M+RGVwYXJ0bWVudCBvZiBOZXVy
b2xvZ3ksIFVuaXZlcnNpdHkgSG9zcGl0YWwgRXNzZW4sIEVzc2VuLCBHZXJtYW55LiBoLmRpZW5l
ckB1bmktZXNzZW4uZGU8L2F1dGgtYWRkcmVzcz48dGl0bGVzPjx0aXRsZT5EYWJpZ2F0cmFuIGNv
bXBhcmVkIHdpdGggd2FyZmFyaW4gaW4gcGF0aWVudHMgd2l0aCBhdHJpYWwgZmlicmlsbGF0aW9u
IGFuZCBwcmV2aW91cyB0cmFuc2llbnQgaXNjaGFlbWljIGF0dGFjayBvciBzdHJva2U6IGEgc3Vi
Z3JvdXAgYW5hbHlzaXMgb2YgdGhlIFJFLUxZIHRyaWFsPC90aXRsZT48c2Vjb25kYXJ5LXRpdGxl
PkxhbmNldCBOZXVyb2w8L3NlY29uZGFyeS10aXRsZT48L3RpdGxlcz48cGVyaW9kaWNhbD48ZnVs
bC10aXRsZT5MYW5jZXQgTmV1cm9sPC9mdWxsLXRpdGxlPjwvcGVyaW9kaWNhbD48cGFnZXM+MTE1
Ny02MzwvcGFnZXM+PHZvbHVtZT45PC92b2x1bWU+PG51bWJlcj4xMjwvbnVtYmVyPjxkYXRlcz48
eWVhcj4yMDEwPC95ZWFyPjxwdWItZGF0ZXM+PGRhdGU+RGVjPC9kYXRlPjwvcHViLWRhdGVzPjwv
ZGF0ZXM+PGFjY2Vzc2lvbi1udW0+MjEwNTk0ODQ8L2FjY2Vzc2lvbi1udW0+PHVybHM+PHJlbGF0
ZWQtdXJscz48dXJsPmh0dHA6Ly93d3cubmNiaS5ubG0ubmloLmdvdi9lbnRyZXovcXVlcnkuZmNn
aT9jbWQ9UmV0cmlldmUmYW1wO2RiPVB1Yk1lZCZhbXA7ZG9wdD1DaXRhdGlvbiZhbXA7bGlzdF91
aWRzPTIxMDU5NDg0IDwvdXJsPjwvcmVsYXRlZC11cmxzPjwvdXJscz48L3JlY29yZD48L0NpdGU+
PENpdGU+PEF1dGhvcj5IYW5rZXk8L0F1dGhvcj48WWVhcj4yMDEyPC9ZZWFyPjxSZWNOdW0+MTUw
NzM8L1JlY051bT48cmVjb3JkPjxyZWMtbnVtYmVyPjE1MDczPC9yZWMtbnVtYmVyPjxmb3JlaWdu
LWtleXM+PGtleSBhcHA9IkVOIiBkYi1pZD0idnpydHYyYXYxeHN3dDVldDV2NnhlYWU5d2R6dGV3
MjV6eHRwIiB0aW1lc3RhbXA9IjEzNTU4OTY3MjgiPjE1MDczPC9rZXk+PC9mb3JlaWduLWtleXM+
PHJlZi10eXBlIG5hbWU9IkpvdXJuYWwgQXJ0aWNsZSI+MTc8L3JlZi10eXBlPjxjb250cmlidXRv
cnM+PGF1dGhvcnM+PGF1dGhvcj5IYW5rZXksIEcuIEouPC9hdXRob3I+PGF1dGhvcj5QYXRlbCwg
TS4gUi48L2F1dGhvcj48YXV0aG9yPlN0ZXZlbnMsIFMuIFIuPC9hdXRob3I+PGF1dGhvcj5CZWNr
ZXIsIFIuIEMuPC9hdXRob3I+PGF1dGhvcj5CcmVpdGhhcmR0LCBHLjwvYXV0aG9yPjxhdXRob3I+
Q2Fyb2xlaSwgQS48L2F1dGhvcj48YXV0aG9yPkRpZW5lciwgSC4gQy48L2F1dGhvcj48YXV0aG9y
PkRvbm5hbiwgRy4gQS48L2F1dGhvcj48YXV0aG9yPkhhbHBlcmluLCBKLiBMLjwvYXV0aG9yPjxh
dXRob3I+TWFoYWZmZXksIEsuIFcuPC9hdXRob3I+PGF1dGhvcj5NYXMsIEouIEwuPC9hdXRob3I+
PGF1dGhvcj5NYXNzYXJvLCBBLjwvYXV0aG9yPjxhdXRob3I+Tm9ycnZpbmcsIEIuPC9hdXRob3I+
PGF1dGhvcj5OZXNzZWwsIEMuIEMuPC9hdXRob3I+PGF1dGhvcj5QYW9saW5pLCBKLiBGLjwvYXV0
aG9yPjxhdXRob3I+Um9pbmUsIFIuIE8uPC9hdXRob3I+PGF1dGhvcj5TaW5nZXIsIEQuIEUuPC9h
dXRob3I+PGF1dGhvcj5Xb25nLCBMLjwvYXV0aG9yPjxhdXRob3I+Q2FsaWZmLCBSLiBNLjwvYXV0
aG9yPjxhdXRob3I+Rm94LCBLLiBBLjwvYXV0aG9yPjxhdXRob3I+SGFja2UsIFcuPC9hdXRob3I+
PGF1dGhvcj5Sb2NrZXQgQWYgU3RlZXJpbmcgQ29tbWl0dGVlIEludmVzdGlnYXRvcnM8L2F1dGhv
cj48L2F1dGhvcnM+PC9jb250cmlidXRvcnM+PGF1dGgtYWRkcmVzcz5TdHJva2UgVW5pdCwgRGVw
YXJ0bWVudCBvZiBOZXVyb2xvZ3ksIFJveWFsIFBlcnRoIEhvc3BpdGFsLCBQZXJ0aCwgQXVzdHJh
bGlhLiBnamhhbmtleUBjeWxsZW5lLnV3YS5lZHUuYXU8L2F1dGgtYWRkcmVzcz48dGl0bGVzPjx0
aXRsZT5SaXZhcm94YWJhbiBjb21wYXJlZCB3aXRoIHdhcmZhcmluIGluIHBhdGllbnRzIHdpdGgg
YXRyaWFsIGZpYnJpbGxhdGlvbiBhbmQgcHJldmlvdXMgc3Ryb2tlIG9yIHRyYW5zaWVudCBpc2No
YWVtaWMgYXR0YWNrOiBhIHN1Ymdyb3VwIGFuYWx5c2lzIG9mIFJPQ0tFVCBBRjwvdGl0bGU+PHNl
Y29uZGFyeS10aXRsZT5MYW5jZXQgTmV1cm9sPC9zZWNvbmRhcnktdGl0bGU+PGFsdC10aXRsZT5M
YW5jZXQgbmV1cm9sb2d5PC9hbHQtdGl0bGU+PC90aXRsZXM+PHBlcmlvZGljYWw+PGZ1bGwtdGl0
bGU+TGFuY2V0IE5ldXJvbDwvZnVsbC10aXRsZT48L3BlcmlvZGljYWw+PGFsdC1wZXJpb2RpY2Fs
PjxmdWxsLXRpdGxlPkxhbmNldCBOZXVyb2xvZ3k8L2Z1bGwtdGl0bGU+PC9hbHQtcGVyaW9kaWNh
bD48cGFnZXM+MzE1LTIyPC9wYWdlcz48dm9sdW1lPjExPC92b2x1bWU+PG51bWJlcj40PC9udW1i
ZXI+PGVkaXRpb24+MjAxMi8wMy8xMDwvZWRpdGlvbj48a2V5d29yZHM+PGtleXdvcmQ+QWdlZDwv
a2V5d29yZD48a2V5d29yZD5BbnRpY29hZ3VsYW50cy8qYWRtaW5pc3RyYXRpb24gJmFtcDsgZG9z
YWdlL2FkdmVyc2UgZWZmZWN0czwva2V5d29yZD48a2V5d29yZD5BdHJpYWwgRmlicmlsbGF0aW9u
LypkcnVnIHRoZXJhcHk8L2tleXdvcmQ+PGtleXdvcmQ+RG91YmxlLUJsaW5kIE1ldGhvZDwva2V5
d29yZD48a2V5d29yZD5IdW1hbnM8L2tleXdvcmQ+PGtleXdvcmQ+SW50ZW50aW9uIHRvIFRyZWF0
IEFuYWx5c2lzPC9rZXl3b3JkPjxrZXl3b3JkPklzY2hlbWljIEF0dGFjaywgVHJhbnNpZW50Lypw
cmV2ZW50aW9uICZhbXA7IGNvbnRyb2w8L2tleXdvcmQ+PGtleXdvcmQ+TW9ycGhvbGluZXMvKmFk
bWluaXN0cmF0aW9uICZhbXA7IGRvc2FnZS9hZHZlcnNlIGVmZmVjdHM8L2tleXdvcmQ+PGtleXdv
cmQ+TXVsdGljZW50ZXIgU3R1ZGllcyBhcyBUb3BpYzwva2V5d29yZD48a2V5d29yZD5SZWN1cnJl
bmNlL3ByZXZlbnRpb24gJmFtcDsgY29udHJvbDwva2V5d29yZD48a2V5d29yZD5TdHJva2UvKnBy
ZXZlbnRpb24gJmFtcDsgY29udHJvbDwva2V5d29yZD48a2V5d29yZD5UaGlvcGhlbmVzLyphZG1p
bmlzdHJhdGlvbiAmYW1wOyBkb3NhZ2UvYWR2ZXJzZSBlZmZlY3RzPC9rZXl3b3JkPjxrZXl3b3Jk
PlRyZWF0bWVudCBPdXRjb21lPC9rZXl3b3JkPjxrZXl3b3JkPldhcmZhcmluLyphZG1pbmlzdHJh
dGlvbiAmYW1wOyBkb3NhZ2UvYWR2ZXJzZSBlZmZlY3RzPC9rZXl3b3JkPjwva2V5d29yZHM+PGRh
dGVzPjx5ZWFyPjIwMTI8L3llYXI+PHB1Yi1kYXRlcz48ZGF0ZT5BcHI8L2RhdGU+PC9wdWItZGF0
ZXM+PC9kYXRlcz48aXNibj4xNDc0LTQ0NjUgKEVsZWN0cm9uaWMpJiN4RDsxNDc0LTQ0MjIgKExp
bmtpbmcpPC9pc2JuPjxhY2Nlc3Npb24tbnVtPjIyNDAyMDU2PC9hY2Nlc3Npb24tbnVtPjx3b3Jr
LXR5cGU+Q29tcGFyYXRpdmUgU3R1ZHkmI3hEO1JhbmRvbWl6ZWQgQ29udHJvbGxlZCBUcmlhbCYj
eEQ7UmVzZWFyY2ggU3VwcG9ydCwgTm9uLVUuUy4gR292JmFwb3M7dDwvd29yay10eXBlPjx1cmxz
PjxyZWxhdGVkLXVybHM+PHVybD5odHRwOi8vd3d3Lm5jYmkubmxtLm5paC5nb3YvcHVibWVkLzIy
NDAyMDU2PC91cmw+PC9yZWxhdGVkLXVybHM+PC91cmxzPjxlbGVjdHJvbmljLXJlc291cmNlLW51
bT4xMC4xMDE2L1MxNDc0LTQ0MjIoMTIpNzAwNDItWDwvZWxlY3Ryb25pYy1yZXNvdXJjZS1udW0+
PGxhbmd1YWdlPmVuZzwvbGFuZ3VhZ2U+PC9yZWNvcmQ+PC9DaXRlPjxDaXRlPjxBdXRob3I+RWFz
dG9uPC9BdXRob3I+PFllYXI+MjAxMjwvWWVhcj48UmVjTnVtPjE1MTM3PC9SZWNOdW0+PHJlY29y
ZD48cmVjLW51bWJlcj4xNTEzNzwvcmVjLW51bWJlcj48Zm9yZWlnbi1rZXlzPjxrZXkgYXBwPSJF
TiIgZGItaWQ9InZ6cnR2MmF2MXhzd3Q1ZXQ1djZ4ZWFlOXdkenRldzI1enh0cCIgdGltZXN0YW1w
PSIxMzYwNDM0MjkzIj4xNTEzNzwva2V5PjwvZm9yZWlnbi1rZXlzPjxyZWYtdHlwZSBuYW1lPSJK
b3VybmFsIEFydGljbGUiPjE3PC9yZWYtdHlwZT48Y29udHJpYnV0b3JzPjxhdXRob3JzPjxhdXRo
b3I+RWFzdG9uLCBKLiBELjwvYXV0aG9yPjxhdXRob3I+TG9wZXMsIFIuIEQuPC9hdXRob3I+PGF1
dGhvcj5CYWhpdCwgTS4gQy48L2F1dGhvcj48YXV0aG9yPldvamR5bGEsIEQuIE0uPC9hdXRob3I+
PGF1dGhvcj5HcmFuZ2VyLCBDLiBCLjwvYXV0aG9yPjxhdXRob3I+V2FsbGVudGluLCBMLjwvYXV0
aG9yPjxhdXRob3I+QWxpbmdzLCBNLjwvYXV0aG9yPjxhdXRob3I+R290bywgUy48L2F1dGhvcj48
YXV0aG9yPkxld2lzLCBCLiBTLjwvYXV0aG9yPjxhdXRob3I+Um9zZW5xdmlzdCwgTS48L2F1dGhv
cj48YXV0aG9yPkhhbm5hLCBNLjwvYXV0aG9yPjxhdXRob3I+TW9oYW4sIFAuPC9hdXRob3I+PGF1
dGhvcj5BbGV4YW5kZXIsIEouIEguPC9hdXRob3I+PGF1dGhvcj5EaWVuZXIsIEguIEMuPC9hdXRo
b3I+PGF1dGhvcj5BcmlzdG90bGUgQ29tbWl0dGVlczwvYXV0aG9yPjxhdXRob3I+SW52ZXN0aWdh
dG9ycyw8L2F1dGhvcj48L2F1dGhvcnM+PC9jb250cmlidXRvcnM+PGF1dGgtYWRkcmVzcz5EZXBh
cnRtZW50IG9mIE5ldXJvbG9neSwgVW5pdmVyc2l0eSBvZiBDYWxpZm9ybmlhLVNhbiBGcmFuY2lz
Y28sIFNhbiBGcmFuY2lzY28sIENBIDk0MTQzLTAxMTQsIFVTQS4gZWFzdG9uamRAbmV1cm9sb2d5
LnVjc2YuZWR1PC9hdXRoLWFkZHJlc3M+PHRpdGxlcz48dGl0bGU+QXBpeGFiYW4gY29tcGFyZWQg
d2l0aCB3YXJmYXJpbiBpbiBwYXRpZW50cyB3aXRoIGF0cmlhbCBmaWJyaWxsYXRpb24gYW5kIHBy
ZXZpb3VzIHN0cm9rZSBvciB0cmFuc2llbnQgaXNjaGFlbWljIGF0dGFjazogYSBzdWJncm91cCBh
bmFseXNpcyBvZiB0aGUgQVJJU1RPVExFIHRyaWFsPC90aXRsZT48c2Vjb25kYXJ5LXRpdGxlPkxh
bmNldCBOZXVyb2w8L3NlY29uZGFyeS10aXRsZT48YWx0LXRpdGxlPkxhbmNldCBuZXVyb2xvZ3k8
L2FsdC10aXRsZT48L3RpdGxlcz48cGVyaW9kaWNhbD48ZnVsbC10aXRsZT5MYW5jZXQgTmV1cm9s
PC9mdWxsLXRpdGxlPjwvcGVyaW9kaWNhbD48YWx0LXBlcmlvZGljYWw+PGZ1bGwtdGl0bGU+TGFu
Y2V0IE5ldXJvbG9neTwvZnVsbC10aXRsZT48L2FsdC1wZXJpb2RpY2FsPjxwYWdlcz41MDMtMTE8
L3BhZ2VzPjx2b2x1bWU+MTE8L3ZvbHVtZT48bnVtYmVyPjY8L251bWJlcj48ZWRpdGlvbj4yMDEy
LzA1LzExPC9lZGl0aW9uPjxrZXl3b3Jkcz48a2V5d29yZD5BZ2VkPC9rZXl3b3JkPjxrZXl3b3Jk
PkFudGljb2FndWxhbnRzLyphZG1pbmlzdHJhdGlvbiAmYW1wOyBkb3NhZ2UvYWR2ZXJzZSBlZmZl
Y3RzPC9rZXl3b3JkPjxrZXl3b3JkPkF0cmlhbCBGaWJyaWxsYXRpb24vKmRydWcgdGhlcmFweTwv
a2V5d29yZD48a2V5d29yZD5Eb3VibGUtQmxpbmQgTWV0aG9kPC9rZXl3b3JkPjxrZXl3b3JkPkZl
bWFsZTwva2V5d29yZD48a2V5d29yZD5IdW1hbnM8L2tleXdvcmQ+PGtleXdvcmQ+SW50ZW50aW9u
IHRvIFRyZWF0IEFuYWx5c2lzPC9rZXl3b3JkPjxrZXl3b3JkPklzY2hlbWljIEF0dGFjaywgVHJh
bnNpZW50LypkcnVnIHRoZXJhcHk8L2tleXdvcmQ+PGtleXdvcmQ+TWFsZTwva2V5d29yZD48a2V5
d29yZD5Qcm9wb3J0aW9uYWwgSGF6YXJkcyBNb2RlbHM8L2tleXdvcmQ+PGtleXdvcmQ+UHlyYXpv
bGVzLyphZG1pbmlzdHJhdGlvbiAmYW1wOyBkb3NhZ2UvYWR2ZXJzZSBlZmZlY3RzPC9rZXl3b3Jk
PjxrZXl3b3JkPlB5cmlkb25lcy8qYWRtaW5pc3RyYXRpb24gJmFtcDsgZG9zYWdlL2FkdmVyc2Ug
ZWZmZWN0czwva2V5d29yZD48a2V5d29yZD5TdHJva2UvKmRydWcgdGhlcmFweTwva2V5d29yZD48
a2V5d29yZD5UcmVhdG1lbnQgT3V0Y29tZTwva2V5d29yZD48a2V5d29yZD5XYXJmYXJpbi8qYWRt
aW5pc3RyYXRpb24gJmFtcDsgZG9zYWdlL2FkdmVyc2UgZWZmZWN0czwva2V5d29yZD48L2tleXdv
cmRzPjxkYXRlcz48eWVhcj4yMDEyPC95ZWFyPjxwdWItZGF0ZXM+PGRhdGU+SnVuPC9kYXRlPjwv
cHViLWRhdGVzPjwvZGF0ZXM+PGlzYm4+MTQ3NC00NDY1IChFbGVjdHJvbmljKSYjeEQ7MTQ3NC00
NDIyIChMaW5raW5nKTwvaXNibj48YWNjZXNzaW9uLW51bT4yMjU3MjIwMjwvYWNjZXNzaW9uLW51
bT48d29yay10eXBlPkNvbXBhcmF0aXZlIFN0dWR5JiN4RDtNdWx0aWNlbnRlciBTdHVkeSYjeEQ7
UmFuZG9taXplZCBDb250cm9sbGVkIFRyaWFsJiN4RDtSZXNlYXJjaCBTdXBwb3J0LCBOb24tVS5T
LiBHb3YmYXBvczt0PC93b3JrLXR5cGU+PHVybHM+PHJlbGF0ZWQtdXJscz48dXJsPmh0dHA6Ly93
d3cubmNiaS5ubG0ubmloLmdvdi9wdWJtZWQvMjI1NzIyMDI8L3VybD48L3JlbGF0ZWQtdXJscz48
L3VybHM+PGVsZWN0cm9uaWMtcmVzb3VyY2UtbnVtPjEwLjEwMTYvUzE0NzQtNDQyMigxMik3MDA5
Mi0zPC9lbGVjdHJvbmljLXJlc291cmNlLW51bT48bGFuZ3VhZ2U+ZW5nPC9sYW5ndWFnZT48L3Jl
Y29yZD48L0NpdGU+PC9FbmROb3RlPgB=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PEVuZE5vdGU+PENpdGU+PEF1dGhvcj5EaWVuZXI8L0F1dGhvcj48WWVhcj4yMDEwPC9ZZWFyPjxS
ZWNOdW0+MTQxOTk8L1JlY051bT48RGlzcGxheVRleHQ+PHN0eWxlIGZhY2U9InN1cGVyc2NyaXB0
Ij44LTEwPC9zdHlsZT48L0Rpc3BsYXlUZXh0PjxyZWNvcmQ+PHJlYy1udW1iZXI+MTQxOTk8L3Jl
Yy1udW1iZXI+PGZvcmVpZ24ta2V5cz48a2V5IGFwcD0iRU4iIGRiLWlkPSJ2enJ0djJhdjF4c3d0
NWV0NXY2eGVhZTl3ZHp0ZXcyNXp4dHAiIHRpbWVzdGFtcD0iMCI+MTQxOTk8L2tleT48L2ZvcmVp
Z24ta2V5cz48cmVmLXR5cGUgbmFtZT0iSm91cm5hbCBBcnRpY2xlIj4xNzwvcmVmLXR5cGU+PGNv
bnRyaWJ1dG9ycz48YXV0aG9ycz48YXV0aG9yPkRpZW5lciwgSC4gQy48L2F1dGhvcj48YXV0aG9y
PkNvbm5vbGx5LCBTLiBKLjwvYXV0aG9yPjxhdXRob3I+RXpla293aXR6LCBNLiBELjwvYXV0aG9y
PjxhdXRob3I+V2FsbGVudGluLCBMLjwvYXV0aG9yPjxhdXRob3I+UmVpbGx5LCBQLiBBLjwvYXV0
aG9yPjxhdXRob3I+WWFuZywgUy48L2F1dGhvcj48YXV0aG9yPlhhdmllciwgRC48L2F1dGhvcj48
YXV0aG9yPkRpIFBhc3F1YWxlLCBHLjwvYXV0aG9yPjxhdXRob3I+WXVzdWYsIFMuPC9hdXRob3I+
PC9hdXRob3JzPjwvY29udHJpYnV0b3JzPjxhdXRoLWFkZHJlc3M+RGVwYXJ0bWVudCBvZiBOZXVy
b2xvZ3ksIFVuaXZlcnNpdHkgSG9zcGl0YWwgRXNzZW4sIEVzc2VuLCBHZXJtYW55LiBoLmRpZW5l
ckB1bmktZXNzZW4uZGU8L2F1dGgtYWRkcmVzcz48dGl0bGVzPjx0aXRsZT5EYWJpZ2F0cmFuIGNv
bXBhcmVkIHdpdGggd2FyZmFyaW4gaW4gcGF0aWVudHMgd2l0aCBhdHJpYWwgZmlicmlsbGF0aW9u
IGFuZCBwcmV2aW91cyB0cmFuc2llbnQgaXNjaGFlbWljIGF0dGFjayBvciBzdHJva2U6IGEgc3Vi
Z3JvdXAgYW5hbHlzaXMgb2YgdGhlIFJFLUxZIHRyaWFsPC90aXRsZT48c2Vjb25kYXJ5LXRpdGxl
PkxhbmNldCBOZXVyb2w8L3NlY29uZGFyeS10aXRsZT48L3RpdGxlcz48cGVyaW9kaWNhbD48ZnVs
bC10aXRsZT5MYW5jZXQgTmV1cm9sPC9mdWxsLXRpdGxlPjwvcGVyaW9kaWNhbD48cGFnZXM+MTE1
Ny02MzwvcGFnZXM+PHZvbHVtZT45PC92b2x1bWU+PG51bWJlcj4xMjwvbnVtYmVyPjxkYXRlcz48
eWVhcj4yMDEwPC95ZWFyPjxwdWItZGF0ZXM+PGRhdGU+RGVjPC9kYXRlPjwvcHViLWRhdGVzPjwv
ZGF0ZXM+PGFjY2Vzc2lvbi1udW0+MjEwNTk0ODQ8L2FjY2Vzc2lvbi1udW0+PHVybHM+PHJlbGF0
ZWQtdXJscz48dXJsPmh0dHA6Ly93d3cubmNiaS5ubG0ubmloLmdvdi9lbnRyZXovcXVlcnkuZmNn
aT9jbWQ9UmV0cmlldmUmYW1wO2RiPVB1Yk1lZCZhbXA7ZG9wdD1DaXRhdGlvbiZhbXA7bGlzdF91
aWRzPTIxMDU5NDg0IDwvdXJsPjwvcmVsYXRlZC11cmxzPjwvdXJscz48L3JlY29yZD48L0NpdGU+
PENpdGU+PEF1dGhvcj5IYW5rZXk8L0F1dGhvcj48WWVhcj4yMDEyPC9ZZWFyPjxSZWNOdW0+MTUw
NzM8L1JlY051bT48cmVjb3JkPjxyZWMtbnVtYmVyPjE1MDczPC9yZWMtbnVtYmVyPjxmb3JlaWdu
LWtleXM+PGtleSBhcHA9IkVOIiBkYi1pZD0idnpydHYyYXYxeHN3dDVldDV2NnhlYWU5d2R6dGV3
MjV6eHRwIiB0aW1lc3RhbXA9IjEzNTU4OTY3MjgiPjE1MDczPC9rZXk+PC9mb3JlaWduLWtleXM+
PHJlZi10eXBlIG5hbWU9IkpvdXJuYWwgQXJ0aWNsZSI+MTc8L3JlZi10eXBlPjxjb250cmlidXRv
cnM+PGF1dGhvcnM+PGF1dGhvcj5IYW5rZXksIEcuIEouPC9hdXRob3I+PGF1dGhvcj5QYXRlbCwg
TS4gUi48L2F1dGhvcj48YXV0aG9yPlN0ZXZlbnMsIFMuIFIuPC9hdXRob3I+PGF1dGhvcj5CZWNr
ZXIsIFIuIEMuPC9hdXRob3I+PGF1dGhvcj5CcmVpdGhhcmR0LCBHLjwvYXV0aG9yPjxhdXRob3I+
Q2Fyb2xlaSwgQS48L2F1dGhvcj48YXV0aG9yPkRpZW5lciwgSC4gQy48L2F1dGhvcj48YXV0aG9y
PkRvbm5hbiwgRy4gQS48L2F1dGhvcj48YXV0aG9yPkhhbHBlcmluLCBKLiBMLjwvYXV0aG9yPjxh
dXRob3I+TWFoYWZmZXksIEsuIFcuPC9hdXRob3I+PGF1dGhvcj5NYXMsIEouIEwuPC9hdXRob3I+
PGF1dGhvcj5NYXNzYXJvLCBBLjwvYXV0aG9yPjxhdXRob3I+Tm9ycnZpbmcsIEIuPC9hdXRob3I+
PGF1dGhvcj5OZXNzZWwsIEMuIEMuPC9hdXRob3I+PGF1dGhvcj5QYW9saW5pLCBKLiBGLjwvYXV0
aG9yPjxhdXRob3I+Um9pbmUsIFIuIE8uPC9hdXRob3I+PGF1dGhvcj5TaW5nZXIsIEQuIEUuPC9h
dXRob3I+PGF1dGhvcj5Xb25nLCBMLjwvYXV0aG9yPjxhdXRob3I+Q2FsaWZmLCBSLiBNLjwvYXV0
aG9yPjxhdXRob3I+Rm94LCBLLiBBLjwvYXV0aG9yPjxhdXRob3I+SGFja2UsIFcuPC9hdXRob3I+
PGF1dGhvcj5Sb2NrZXQgQWYgU3RlZXJpbmcgQ29tbWl0dGVlIEludmVzdGlnYXRvcnM8L2F1dGhv
cj48L2F1dGhvcnM+PC9jb250cmlidXRvcnM+PGF1dGgtYWRkcmVzcz5TdHJva2UgVW5pdCwgRGVw
YXJ0bWVudCBvZiBOZXVyb2xvZ3ksIFJveWFsIFBlcnRoIEhvc3BpdGFsLCBQZXJ0aCwgQXVzdHJh
bGlhLiBnamhhbmtleUBjeWxsZW5lLnV3YS5lZHUuYXU8L2F1dGgtYWRkcmVzcz48dGl0bGVzPjx0
aXRsZT5SaXZhcm94YWJhbiBjb21wYXJlZCB3aXRoIHdhcmZhcmluIGluIHBhdGllbnRzIHdpdGgg
YXRyaWFsIGZpYnJpbGxhdGlvbiBhbmQgcHJldmlvdXMgc3Ryb2tlIG9yIHRyYW5zaWVudCBpc2No
YWVtaWMgYXR0YWNrOiBhIHN1Ymdyb3VwIGFuYWx5c2lzIG9mIFJPQ0tFVCBBRjwvdGl0bGU+PHNl
Y29uZGFyeS10aXRsZT5MYW5jZXQgTmV1cm9sPC9zZWNvbmRhcnktdGl0bGU+PGFsdC10aXRsZT5M
YW5jZXQgbmV1cm9sb2d5PC9hbHQtdGl0bGU+PC90aXRsZXM+PHBlcmlvZGljYWw+PGZ1bGwtdGl0
bGU+TGFuY2V0IE5ldXJvbDwvZnVsbC10aXRsZT48L3BlcmlvZGljYWw+PGFsdC1wZXJpb2RpY2Fs
PjxmdWxsLXRpdGxlPkxhbmNldCBOZXVyb2xvZ3k8L2Z1bGwtdGl0bGU+PC9hbHQtcGVyaW9kaWNh
bD48cGFnZXM+MzE1LTIyPC9wYWdlcz48dm9sdW1lPjExPC92b2x1bWU+PG51bWJlcj40PC9udW1i
ZXI+PGVkaXRpb24+MjAxMi8wMy8xMDwvZWRpdGlvbj48a2V5d29yZHM+PGtleXdvcmQ+QWdlZDwv
a2V5d29yZD48a2V5d29yZD5BbnRpY29hZ3VsYW50cy8qYWRtaW5pc3RyYXRpb24gJmFtcDsgZG9z
YWdlL2FkdmVyc2UgZWZmZWN0czwva2V5d29yZD48a2V5d29yZD5BdHJpYWwgRmlicmlsbGF0aW9u
LypkcnVnIHRoZXJhcHk8L2tleXdvcmQ+PGtleXdvcmQ+RG91YmxlLUJsaW5kIE1ldGhvZDwva2V5
d29yZD48a2V5d29yZD5IdW1hbnM8L2tleXdvcmQ+PGtleXdvcmQ+SW50ZW50aW9uIHRvIFRyZWF0
IEFuYWx5c2lzPC9rZXl3b3JkPjxrZXl3b3JkPklzY2hlbWljIEF0dGFjaywgVHJhbnNpZW50Lypw
cmV2ZW50aW9uICZhbXA7IGNvbnRyb2w8L2tleXdvcmQ+PGtleXdvcmQ+TW9ycGhvbGluZXMvKmFk
bWluaXN0cmF0aW9uICZhbXA7IGRvc2FnZS9hZHZlcnNlIGVmZmVjdHM8L2tleXdvcmQ+PGtleXdv
cmQ+TXVsdGljZW50ZXIgU3R1ZGllcyBhcyBUb3BpYzwva2V5d29yZD48a2V5d29yZD5SZWN1cnJl
bmNlL3ByZXZlbnRpb24gJmFtcDsgY29udHJvbDwva2V5d29yZD48a2V5d29yZD5TdHJva2UvKnBy
ZXZlbnRpb24gJmFtcDsgY29udHJvbDwva2V5d29yZD48a2V5d29yZD5UaGlvcGhlbmVzLyphZG1p
bmlzdHJhdGlvbiAmYW1wOyBkb3NhZ2UvYWR2ZXJzZSBlZmZlY3RzPC9rZXl3b3JkPjxrZXl3b3Jk
PlRyZWF0bWVudCBPdXRjb21lPC9rZXl3b3JkPjxrZXl3b3JkPldhcmZhcmluLyphZG1pbmlzdHJh
dGlvbiAmYW1wOyBkb3NhZ2UvYWR2ZXJzZSBlZmZlY3RzPC9rZXl3b3JkPjwva2V5d29yZHM+PGRh
dGVzPjx5ZWFyPjIwMTI8L3llYXI+PHB1Yi1kYXRlcz48ZGF0ZT5BcHI8L2RhdGU+PC9wdWItZGF0
ZXM+PC9kYXRlcz48aXNibj4xNDc0LTQ0NjUgKEVsZWN0cm9uaWMpJiN4RDsxNDc0LTQ0MjIgKExp
bmtpbmcpPC9pc2JuPjxhY2Nlc3Npb24tbnVtPjIyNDAyMDU2PC9hY2Nlc3Npb24tbnVtPjx3b3Jr
LXR5cGU+Q29tcGFyYXRpdmUgU3R1ZHkmI3hEO1JhbmRvbWl6ZWQgQ29udHJvbGxlZCBUcmlhbCYj
eEQ7UmVzZWFyY2ggU3VwcG9ydCwgTm9uLVUuUy4gR292JmFwb3M7dDwvd29yay10eXBlPjx1cmxz
PjxyZWxhdGVkLXVybHM+PHVybD5odHRwOi8vd3d3Lm5jYmkubmxtLm5paC5nb3YvcHVibWVkLzIy
NDAyMDU2PC91cmw+PC9yZWxhdGVkLXVybHM+PC91cmxzPjxlbGVjdHJvbmljLXJlc291cmNlLW51
bT4xMC4xMDE2L1MxNDc0LTQ0MjIoMTIpNzAwNDItWDwvZWxlY3Ryb25pYy1yZXNvdXJjZS1udW0+
PGxhbmd1YWdlPmVuZzwvbGFuZ3VhZ2U+PC9yZWNvcmQ+PC9DaXRlPjxDaXRlPjxBdXRob3I+RWFz
dG9uPC9BdXRob3I+PFllYXI+MjAxMjwvWWVhcj48UmVjTnVtPjE1MTM3PC9SZWNOdW0+PHJlY29y
ZD48cmVjLW51bWJlcj4xNTEzNzwvcmVjLW51bWJlcj48Zm9yZWlnbi1rZXlzPjxrZXkgYXBwPSJF
TiIgZGItaWQ9InZ6cnR2MmF2MXhzd3Q1ZXQ1djZ4ZWFlOXdkenRldzI1enh0cCIgdGltZXN0YW1w
PSIxMzYwNDM0MjkzIj4xNTEzNzwva2V5PjwvZm9yZWlnbi1rZXlzPjxyZWYtdHlwZSBuYW1lPSJK
b3VybmFsIEFydGljbGUiPjE3PC9yZWYtdHlwZT48Y29udHJpYnV0b3JzPjxhdXRob3JzPjxhdXRo
b3I+RWFzdG9uLCBKLiBELjwvYXV0aG9yPjxhdXRob3I+TG9wZXMsIFIuIEQuPC9hdXRob3I+PGF1
dGhvcj5CYWhpdCwgTS4gQy48L2F1dGhvcj48YXV0aG9yPldvamR5bGEsIEQuIE0uPC9hdXRob3I+
PGF1dGhvcj5HcmFuZ2VyLCBDLiBCLjwvYXV0aG9yPjxhdXRob3I+V2FsbGVudGluLCBMLjwvYXV0
aG9yPjxhdXRob3I+QWxpbmdzLCBNLjwvYXV0aG9yPjxhdXRob3I+R290bywgUy48L2F1dGhvcj48
YXV0aG9yPkxld2lzLCBCLiBTLjwvYXV0aG9yPjxhdXRob3I+Um9zZW5xdmlzdCwgTS48L2F1dGhv
cj48YXV0aG9yPkhhbm5hLCBNLjwvYXV0aG9yPjxhdXRob3I+TW9oYW4sIFAuPC9hdXRob3I+PGF1
dGhvcj5BbGV4YW5kZXIsIEouIEguPC9hdXRob3I+PGF1dGhvcj5EaWVuZXIsIEguIEMuPC9hdXRo
b3I+PGF1dGhvcj5BcmlzdG90bGUgQ29tbWl0dGVlczwvYXV0aG9yPjxhdXRob3I+SW52ZXN0aWdh
dG9ycyw8L2F1dGhvcj48L2F1dGhvcnM+PC9jb250cmlidXRvcnM+PGF1dGgtYWRkcmVzcz5EZXBh
cnRtZW50IG9mIE5ldXJvbG9neSwgVW5pdmVyc2l0eSBvZiBDYWxpZm9ybmlhLVNhbiBGcmFuY2lz
Y28sIFNhbiBGcmFuY2lzY28sIENBIDk0MTQzLTAxMTQsIFVTQS4gZWFzdG9uamRAbmV1cm9sb2d5
LnVjc2YuZWR1PC9hdXRoLWFkZHJlc3M+PHRpdGxlcz48dGl0bGU+QXBpeGFiYW4gY29tcGFyZWQg
d2l0aCB3YXJmYXJpbiBpbiBwYXRpZW50cyB3aXRoIGF0cmlhbCBmaWJyaWxsYXRpb24gYW5kIHBy
ZXZpb3VzIHN0cm9rZSBvciB0cmFuc2llbnQgaXNjaGFlbWljIGF0dGFjazogYSBzdWJncm91cCBh
bmFseXNpcyBvZiB0aGUgQVJJU1RPVExFIHRyaWFsPC90aXRsZT48c2Vjb25kYXJ5LXRpdGxlPkxh
bmNldCBOZXVyb2w8L3NlY29uZGFyeS10aXRsZT48YWx0LXRpdGxlPkxhbmNldCBuZXVyb2xvZ3k8
L2FsdC10aXRsZT48L3RpdGxlcz48cGVyaW9kaWNhbD48ZnVsbC10aXRsZT5MYW5jZXQgTmV1cm9s
PC9mdWxsLXRpdGxlPjwvcGVyaW9kaWNhbD48YWx0LXBlcmlvZGljYWw+PGZ1bGwtdGl0bGU+TGFu
Y2V0IE5ldXJvbG9neTwvZnVsbC10aXRsZT48L2FsdC1wZXJpb2RpY2FsPjxwYWdlcz41MDMtMTE8
L3BhZ2VzPjx2b2x1bWU+MTE8L3ZvbHVtZT48bnVtYmVyPjY8L251bWJlcj48ZWRpdGlvbj4yMDEy
LzA1LzExPC9lZGl0aW9uPjxrZXl3b3Jkcz48a2V5d29yZD5BZ2VkPC9rZXl3b3JkPjxrZXl3b3Jk
PkFudGljb2FndWxhbnRzLyphZG1pbmlzdHJhdGlvbiAmYW1wOyBkb3NhZ2UvYWR2ZXJzZSBlZmZl
Y3RzPC9rZXl3b3JkPjxrZXl3b3JkPkF0cmlhbCBGaWJyaWxsYXRpb24vKmRydWcgdGhlcmFweTwv
a2V5d29yZD48a2V5d29yZD5Eb3VibGUtQmxpbmQgTWV0aG9kPC9rZXl3b3JkPjxrZXl3b3JkPkZl
bWFsZTwva2V5d29yZD48a2V5d29yZD5IdW1hbnM8L2tleXdvcmQ+PGtleXdvcmQ+SW50ZW50aW9u
IHRvIFRyZWF0IEFuYWx5c2lzPC9rZXl3b3JkPjxrZXl3b3JkPklzY2hlbWljIEF0dGFjaywgVHJh
bnNpZW50LypkcnVnIHRoZXJhcHk8L2tleXdvcmQ+PGtleXdvcmQ+TWFsZTwva2V5d29yZD48a2V5
d29yZD5Qcm9wb3J0aW9uYWwgSGF6YXJkcyBNb2RlbHM8L2tleXdvcmQ+PGtleXdvcmQ+UHlyYXpv
bGVzLyphZG1pbmlzdHJhdGlvbiAmYW1wOyBkb3NhZ2UvYWR2ZXJzZSBlZmZlY3RzPC9rZXl3b3Jk
PjxrZXl3b3JkPlB5cmlkb25lcy8qYWRtaW5pc3RyYXRpb24gJmFtcDsgZG9zYWdlL2FkdmVyc2Ug
ZWZmZWN0czwva2V5d29yZD48a2V5d29yZD5TdHJva2UvKmRydWcgdGhlcmFweTwva2V5d29yZD48
a2V5d29yZD5UcmVhdG1lbnQgT3V0Y29tZTwva2V5d29yZD48a2V5d29yZD5XYXJmYXJpbi8qYWRt
aW5pc3RyYXRpb24gJmFtcDsgZG9zYWdlL2FkdmVyc2UgZWZmZWN0czwva2V5d29yZD48L2tleXdv
cmRzPjxkYXRlcz48eWVhcj4yMDEyPC95ZWFyPjxwdWItZGF0ZXM+PGRhdGU+SnVuPC9kYXRlPjwv
cHViLWRhdGVzPjwvZGF0ZXM+PGlzYm4+MTQ3NC00NDY1IChFbGVjdHJvbmljKSYjeEQ7MTQ3NC00
NDIyIChMaW5raW5nKTwvaXNibj48YWNjZXNzaW9uLW51bT4yMjU3MjIwMjwvYWNjZXNzaW9uLW51
bT48d29yay10eXBlPkNvbXBhcmF0aXZlIFN0dWR5JiN4RDtNdWx0aWNlbnRlciBTdHVkeSYjeEQ7
UmFuZG9taXplZCBDb250cm9sbGVkIFRyaWFsJiN4RDtSZXNlYXJjaCBTdXBwb3J0LCBOb24tVS5T
LiBHb3YmYXBvczt0PC93b3JrLXR5cGU+PHVybHM+PHJlbGF0ZWQtdXJscz48dXJsPmh0dHA6Ly93
d3cubmNiaS5ubG0ubmloLmdvdi9wdWJtZWQvMjI1NzIyMDI8L3VybD48L3JlbGF0ZWQtdXJscz48
L3VybHM+PGVsZWN0cm9uaWMtcmVzb3VyY2UtbnVtPjEwLjEwMTYvUzE0NzQtNDQyMigxMik3MDA5
Mi0zPC9lbGVjdHJvbmljLXJlc291cmNlLW51bT48bGFuZ3VhZ2U+ZW5nPC9sYW5ndWFnZT48L3Jl
Y29yZD48L0NpdGU+PC9FbmROb3RlPgB=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8-10</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D</w:t>
      </w:r>
      <w:r w:rsidRPr="00533B6F">
        <w:rPr>
          <w:rFonts w:ascii="Arial" w:hAnsi="Arial" w:cs="Arial"/>
          <w:sz w:val="24"/>
          <w:szCs w:val="24"/>
          <w:lang w:val="en-GB"/>
        </w:rPr>
        <w:t>e</w:t>
      </w:r>
      <w:r w:rsidRPr="00533B6F">
        <w:rPr>
          <w:rFonts w:ascii="Arial" w:hAnsi="Arial" w:cs="Arial"/>
          <w:sz w:val="24"/>
          <w:szCs w:val="24"/>
          <w:lang w:val="en-GB"/>
        </w:rPr>
        <w:t>tailed data for edoxaban have not been published.</w:t>
      </w:r>
      <w:r w:rsidR="002B6A28" w:rsidRPr="00533B6F">
        <w:rPr>
          <w:rFonts w:ascii="Arial" w:hAnsi="Arial" w:cs="Arial"/>
          <w:sz w:val="24"/>
          <w:szCs w:val="24"/>
          <w:lang w:val="en-G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4</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The AVERROES trial, which co</w:t>
      </w:r>
      <w:r w:rsidRPr="00533B6F">
        <w:rPr>
          <w:rFonts w:ascii="Arial" w:hAnsi="Arial" w:cs="Arial"/>
          <w:sz w:val="24"/>
          <w:szCs w:val="24"/>
          <w:lang w:val="en-GB"/>
        </w:rPr>
        <w:t>m</w:t>
      </w:r>
      <w:r w:rsidRPr="00533B6F">
        <w:rPr>
          <w:rFonts w:ascii="Arial" w:hAnsi="Arial" w:cs="Arial"/>
          <w:sz w:val="24"/>
          <w:szCs w:val="24"/>
          <w:lang w:val="en-GB"/>
        </w:rPr>
        <w:t xml:space="preserve">pared apixaban </w:t>
      </w:r>
      <w:r w:rsidR="000E0BA0" w:rsidRPr="00533B6F">
        <w:rPr>
          <w:rFonts w:ascii="Arial" w:hAnsi="Arial" w:cs="Arial"/>
          <w:sz w:val="24"/>
          <w:szCs w:val="24"/>
          <w:lang w:val="en-GB"/>
        </w:rPr>
        <w:t>with</w:t>
      </w:r>
      <w:r w:rsidR="001A7A8C" w:rsidRPr="00533B6F">
        <w:rPr>
          <w:rFonts w:ascii="Arial" w:hAnsi="Arial" w:cs="Arial"/>
          <w:sz w:val="24"/>
          <w:szCs w:val="24"/>
          <w:lang w:val="en-GB"/>
        </w:rPr>
        <w:t xml:space="preserve"> </w:t>
      </w:r>
      <w:r w:rsidRPr="00533B6F">
        <w:rPr>
          <w:rFonts w:ascii="Arial" w:hAnsi="Arial" w:cs="Arial"/>
          <w:sz w:val="24"/>
          <w:szCs w:val="24"/>
          <w:lang w:val="en-GB"/>
        </w:rPr>
        <w:t>aspirin in patients with AF, also had a secondary stroke preve</w:t>
      </w:r>
      <w:r w:rsidRPr="00533B6F">
        <w:rPr>
          <w:rFonts w:ascii="Arial" w:hAnsi="Arial" w:cs="Arial"/>
          <w:sz w:val="24"/>
          <w:szCs w:val="24"/>
          <w:lang w:val="en-GB"/>
        </w:rPr>
        <w:t>n</w:t>
      </w:r>
      <w:r w:rsidRPr="00533B6F">
        <w:rPr>
          <w:rFonts w:ascii="Arial" w:hAnsi="Arial" w:cs="Arial"/>
          <w:sz w:val="24"/>
          <w:szCs w:val="24"/>
          <w:lang w:val="en-GB"/>
        </w:rPr>
        <w:t>tion subgroup.</w:t>
      </w:r>
      <w:r w:rsidR="002B6A28" w:rsidRPr="00533B6F">
        <w:rPr>
          <w:rFonts w:ascii="Arial" w:hAnsi="Arial" w:cs="Arial"/>
          <w:sz w:val="24"/>
          <w:szCs w:val="24"/>
          <w:lang w:val="en-GB"/>
        </w:rPr>
        <w:fldChar w:fldCharType="begin">
          <w:fldData xml:space="preserve">PEVuZE5vdGU+PENpdGU+PEF1dGhvcj5EaWVuZXI8L0F1dGhvcj48WWVhcj4yMDEyPC9ZZWFyPjxS
ZWNOdW0+MTQ3NTU8L1JlY051bT48RGlzcGxheVRleHQ+PHN0eWxlIGZhY2U9InN1cGVyc2NyaXB0
Ij4xMTwvc3R5bGU+PC9EaXNwbGF5VGV4dD48cmVjb3JkPjxyZWMtbnVtYmVyPjE0NzU1PC9yZWMt
bnVtYmVyPjxmb3JlaWduLWtleXM+PGtleSBhcHA9IkVOIiBkYi1pZD0idnpydHYyYXYxeHN3dDVl
dDV2NnhlYWU5d2R6dGV3MjV6eHRwIiB0aW1lc3RhbXA9IjEzNDQ0OTkxMTciPjE0NzU1PC9rZXk+
PC9mb3JlaWduLWtleXM+PHJlZi10eXBlIG5hbWU9IkpvdXJuYWwgQXJ0aWNsZSI+MTc8L3JlZi10
eXBlPjxjb250cmlidXRvcnM+PGF1dGhvcnM+PGF1dGhvcj5EaWVuZXIsIEguIEMuPC9hdXRob3I+
PGF1dGhvcj5FaWtlbGJvb20sIEouPC9hdXRob3I+PGF1dGhvcj5Db25ub2xseSwgUy4gSi48L2F1
dGhvcj48YXV0aG9yPkpveW5lciwgQy4gRC48L2F1dGhvcj48YXV0aG9yPkhhcnQsIFIuIEcuPC9h
dXRob3I+PGF1dGhvcj5MaXAsIEcuIFkuPC9hdXRob3I+PGF1dGhvcj5PJmFwb3M7RG9ubmVsbCwg
TS48L2F1dGhvcj48YXV0aG9yPkhvaG5sb3NlciwgUy4gSC48L2F1dGhvcj48YXV0aG9yPkhhbmtl
eSwgRy4gSi48L2F1dGhvcj48YXV0aG9yPlNoZXN0YWtvdnNrYSwgTy48L2F1dGhvcj48YXV0aG9y
Pll1c3VmLCBTLjwvYXV0aG9yPjxhdXRob3I+QXZlcnJvZXMgU3RlZXJpbmcgQ29tbWl0dGVlPC9h
dXRob3I+PGF1dGhvcj5JbnZlc3RpZ2F0b3JzLDwvYXV0aG9yPjwvYXV0aG9ycz48L2NvbnRyaWJ1
dG9ycz48YXV0aC1hZGRyZXNzPkRlcGFydG1lbnQgb2YgTmV1cm9sb2d5LCBVbml2ZXJzaXR5IEhv
c3BpdGFsIEVzc2VuLCBIdWZlbGFuZHN0cmFzc2UgNTUsIDQ1MTQ3IEVzc2VuLCBHZXJtYW55LiBo
LmRpZW5lckB1bmktZXNzZW4uZGU8L2F1dGgtYWRkcmVzcz48dGl0bGVzPjx0aXRsZT5BcGl4YWJh
biB2ZXJzdXMgYXNwaXJpbiBpbiBwYXRpZW50cyB3aXRoIGF0cmlhbCBmaWJyaWxsYXRpb24gYW5k
IHByZXZpb3VzIHN0cm9rZSBvciB0cmFuc2llbnQgaXNjaGFlbWljIGF0dGFjazogYSBwcmVkZWZp
bmVkIHN1Ymdyb3VwIGFuYWx5c2lzIGZyb20gQVZFUlJPRVMsIGEgcmFuZG9taXNlZCB0cmlhbDwv
dGl0bGU+PHNlY29uZGFyeS10aXRsZT5MYW5jZXQgTmV1cm9sPC9zZWNvbmRhcnktdGl0bGU+PGFs
dC10aXRsZT5MYW5jZXQgbmV1cm9sb2d5PC9hbHQtdGl0bGU+PC90aXRsZXM+PHBlcmlvZGljYWw+
PGZ1bGwtdGl0bGU+TGFuY2V0IE5ldXJvbDwvZnVsbC10aXRsZT48L3BlcmlvZGljYWw+PGFsdC1w
ZXJpb2RpY2FsPjxmdWxsLXRpdGxlPkxhbmNldCBOZXVyb2xvZ3k8L2Z1bGwtdGl0bGU+PC9hbHQt
cGVyaW9kaWNhbD48cGFnZXM+MjI1LTMxPC9wYWdlcz48dm9sdW1lPjExPC92b2x1bWU+PG51bWJl
cj4zPC9udW1iZXI+PGVkaXRpb24+MjAxMi8wMi8wNzwvZWRpdGlvbj48a2V5d29yZHM+PGtleXdv
cmQ+QWdlZDwva2V5d29yZD48a2V5d29yZD5BZ2VkLCA4MCBhbmQgb3Zlcjwva2V5d29yZD48a2V5
d29yZD5Bc3BpcmluLyp0aGVyYXBldXRpYyB1c2U8L2tleXdvcmQ+PGtleXdvcmQ+QXRyaWFsIEZp
YnJpbGxhdGlvbi8qZHJ1ZyB0aGVyYXB5PC9rZXl3b3JkPjxrZXl3b3JkPkZlbWFsZTwva2V5d29y
ZD48a2V5d29yZD5GaWJyaW5vbHl0aWMgQWdlbnRzLyp0aGVyYXBldXRpYyB1c2U8L2tleXdvcmQ+
PGtleXdvcmQ+SHVtYW5zPC9rZXl3b3JkPjxrZXl3b3JkPklzY2hlbWljIEF0dGFjaywgVHJhbnNp
ZW50LypkcnVnIHRoZXJhcHk8L2tleXdvcmQ+PGtleXdvcmQ+TWFsZTwva2V5d29yZD48a2V5d29y
ZD5NaWRkbGUgQWdlZDwva2V5d29yZD48a2V5d29yZD5QeXJhem9sZXMvKnRoZXJhcGV1dGljIHVz
ZTwva2V5d29yZD48a2V5d29yZD5QeXJpZG9uZXMvKnRoZXJhcGV1dGljIHVzZTwva2V5d29yZD48
a2V5d29yZD5TdHJva2UvKmRydWcgdGhlcmFweTwva2V5d29yZD48a2V5d29yZD5UcmVhdG1lbnQg
T3V0Y29tZTwva2V5d29yZD48L2tleXdvcmRzPjxkYXRlcz48eWVhcj4yMDEyPC95ZWFyPjxwdWIt
ZGF0ZXM+PGRhdGU+TWFyPC9kYXRlPjwvcHViLWRhdGVzPjwvZGF0ZXM+PGlzYm4+MTQ3NC00NDY1
IChFbGVjdHJvbmljKSYjeEQ7MTQ3NC00NDIyIChMaW5raW5nKTwvaXNibj48YWNjZXNzaW9uLW51
bT4yMjMwNTQ2MjwvYWNjZXNzaW9uLW51bT48d29yay10eXBlPlJhbmRvbWl6ZWQgQ29udHJvbGxl
ZCBUcmlhbCYjeEQ7UmVzZWFyY2ggU3VwcG9ydCwgTm9uLVUuUy4gR292JmFwb3M7dDwvd29yay10
eXBlPjx1cmxzPjxyZWxhdGVkLXVybHM+PHVybD5odHRwOi8vd3d3Lm5jYmkubmxtLm5paC5nb3Yv
cHVibWVkLzIyMzA1NDYyPC91cmw+PC9yZWxhdGVkLXVybHM+PC91cmxzPjxlbGVjdHJvbmljLXJl
c291cmNlLW51bT4xMC4xMDE2L1MxNDc0LTQ0MjIoMTIpNzAwMTctMDwvZWxlY3Ryb25pYy1yZXNv
dXJjZS1udW0+PGxhbmd1YWdlPmVuZzwvbGFuZ3VhZ2U+PC9yZWNvcmQ+PC9DaXRlPjwvRW5kTm90
ZT5=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PEVuZE5vdGU+PENpdGU+PEF1dGhvcj5EaWVuZXI8L0F1dGhvcj48WWVhcj4yMDEyPC9ZZWFyPjxS
ZWNOdW0+MTQ3NTU8L1JlY051bT48RGlzcGxheVRleHQ+PHN0eWxlIGZhY2U9InN1cGVyc2NyaXB0
Ij4xMTwvc3R5bGU+PC9EaXNwbGF5VGV4dD48cmVjb3JkPjxyZWMtbnVtYmVyPjE0NzU1PC9yZWMt
bnVtYmVyPjxmb3JlaWduLWtleXM+PGtleSBhcHA9IkVOIiBkYi1pZD0idnpydHYyYXYxeHN3dDVl
dDV2NnhlYWU5d2R6dGV3MjV6eHRwIiB0aW1lc3RhbXA9IjEzNDQ0OTkxMTciPjE0NzU1PC9rZXk+
PC9mb3JlaWduLWtleXM+PHJlZi10eXBlIG5hbWU9IkpvdXJuYWwgQXJ0aWNsZSI+MTc8L3JlZi10
eXBlPjxjb250cmlidXRvcnM+PGF1dGhvcnM+PGF1dGhvcj5EaWVuZXIsIEguIEMuPC9hdXRob3I+
PGF1dGhvcj5FaWtlbGJvb20sIEouPC9hdXRob3I+PGF1dGhvcj5Db25ub2xseSwgUy4gSi48L2F1
dGhvcj48YXV0aG9yPkpveW5lciwgQy4gRC48L2F1dGhvcj48YXV0aG9yPkhhcnQsIFIuIEcuPC9h
dXRob3I+PGF1dGhvcj5MaXAsIEcuIFkuPC9hdXRob3I+PGF1dGhvcj5PJmFwb3M7RG9ubmVsbCwg
TS48L2F1dGhvcj48YXV0aG9yPkhvaG5sb3NlciwgUy4gSC48L2F1dGhvcj48YXV0aG9yPkhhbmtl
eSwgRy4gSi48L2F1dGhvcj48YXV0aG9yPlNoZXN0YWtvdnNrYSwgTy48L2F1dGhvcj48YXV0aG9y
Pll1c3VmLCBTLjwvYXV0aG9yPjxhdXRob3I+QXZlcnJvZXMgU3RlZXJpbmcgQ29tbWl0dGVlPC9h
dXRob3I+PGF1dGhvcj5JbnZlc3RpZ2F0b3JzLDwvYXV0aG9yPjwvYXV0aG9ycz48L2NvbnRyaWJ1
dG9ycz48YXV0aC1hZGRyZXNzPkRlcGFydG1lbnQgb2YgTmV1cm9sb2d5LCBVbml2ZXJzaXR5IEhv
c3BpdGFsIEVzc2VuLCBIdWZlbGFuZHN0cmFzc2UgNTUsIDQ1MTQ3IEVzc2VuLCBHZXJtYW55LiBo
LmRpZW5lckB1bmktZXNzZW4uZGU8L2F1dGgtYWRkcmVzcz48dGl0bGVzPjx0aXRsZT5BcGl4YWJh
biB2ZXJzdXMgYXNwaXJpbiBpbiBwYXRpZW50cyB3aXRoIGF0cmlhbCBmaWJyaWxsYXRpb24gYW5k
IHByZXZpb3VzIHN0cm9rZSBvciB0cmFuc2llbnQgaXNjaGFlbWljIGF0dGFjazogYSBwcmVkZWZp
bmVkIHN1Ymdyb3VwIGFuYWx5c2lzIGZyb20gQVZFUlJPRVMsIGEgcmFuZG9taXNlZCB0cmlhbDwv
dGl0bGU+PHNlY29uZGFyeS10aXRsZT5MYW5jZXQgTmV1cm9sPC9zZWNvbmRhcnktdGl0bGU+PGFs
dC10aXRsZT5MYW5jZXQgbmV1cm9sb2d5PC9hbHQtdGl0bGU+PC90aXRsZXM+PHBlcmlvZGljYWw+
PGZ1bGwtdGl0bGU+TGFuY2V0IE5ldXJvbDwvZnVsbC10aXRsZT48L3BlcmlvZGljYWw+PGFsdC1w
ZXJpb2RpY2FsPjxmdWxsLXRpdGxlPkxhbmNldCBOZXVyb2xvZ3k8L2Z1bGwtdGl0bGU+PC9hbHQt
cGVyaW9kaWNhbD48cGFnZXM+MjI1LTMxPC9wYWdlcz48dm9sdW1lPjExPC92b2x1bWU+PG51bWJl
cj4zPC9udW1iZXI+PGVkaXRpb24+MjAxMi8wMi8wNzwvZWRpdGlvbj48a2V5d29yZHM+PGtleXdv
cmQ+QWdlZDwva2V5d29yZD48a2V5d29yZD5BZ2VkLCA4MCBhbmQgb3Zlcjwva2V5d29yZD48a2V5
d29yZD5Bc3BpcmluLyp0aGVyYXBldXRpYyB1c2U8L2tleXdvcmQ+PGtleXdvcmQ+QXRyaWFsIEZp
YnJpbGxhdGlvbi8qZHJ1ZyB0aGVyYXB5PC9rZXl3b3JkPjxrZXl3b3JkPkZlbWFsZTwva2V5d29y
ZD48a2V5d29yZD5GaWJyaW5vbHl0aWMgQWdlbnRzLyp0aGVyYXBldXRpYyB1c2U8L2tleXdvcmQ+
PGtleXdvcmQ+SHVtYW5zPC9rZXl3b3JkPjxrZXl3b3JkPklzY2hlbWljIEF0dGFjaywgVHJhbnNp
ZW50LypkcnVnIHRoZXJhcHk8L2tleXdvcmQ+PGtleXdvcmQ+TWFsZTwva2V5d29yZD48a2V5d29y
ZD5NaWRkbGUgQWdlZDwva2V5d29yZD48a2V5d29yZD5QeXJhem9sZXMvKnRoZXJhcGV1dGljIHVz
ZTwva2V5d29yZD48a2V5d29yZD5QeXJpZG9uZXMvKnRoZXJhcGV1dGljIHVzZTwva2V5d29yZD48
a2V5d29yZD5TdHJva2UvKmRydWcgdGhlcmFweTwva2V5d29yZD48a2V5d29yZD5UcmVhdG1lbnQg
T3V0Y29tZTwva2V5d29yZD48L2tleXdvcmRzPjxkYXRlcz48eWVhcj4yMDEyPC95ZWFyPjxwdWIt
ZGF0ZXM+PGRhdGU+TWFyPC9kYXRlPjwvcHViLWRhdGVzPjwvZGF0ZXM+PGlzYm4+MTQ3NC00NDY1
IChFbGVjdHJvbmljKSYjeEQ7MTQ3NC00NDIyIChMaW5raW5nKTwvaXNibj48YWNjZXNzaW9uLW51
bT4yMjMwNTQ2MjwvYWNjZXNzaW9uLW51bT48d29yay10eXBlPlJhbmRvbWl6ZWQgQ29udHJvbGxl
ZCBUcmlhbCYjeEQ7UmVzZWFyY2ggU3VwcG9ydCwgTm9uLVUuUy4gR292JmFwb3M7dDwvd29yay10
eXBlPjx1cmxzPjxyZWxhdGVkLXVybHM+PHVybD5odHRwOi8vd3d3Lm5jYmkubmxtLm5paC5nb3Yv
cHVibWVkLzIyMzA1NDYyPC91cmw+PC9yZWxhdGVkLXVybHM+PC91cmxzPjxlbGVjdHJvbmljLXJl
c291cmNlLW51bT4xMC4xMDE2L1MxNDc0LTQ0MjIoMTIpNzAwMTctMDwvZWxlY3Ryb25pYy1yZXNv
dXJjZS1udW0+PGxhbmd1YWdlPmVuZzwvbGFuZ3VhZ2U+PC9yZWNvcmQ+PC9DaXRlPjwvRW5kTm90
ZT5=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11</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The stroke</w:t>
      </w:r>
      <w:r w:rsidR="000E0BA0" w:rsidRPr="00533B6F">
        <w:rPr>
          <w:rFonts w:ascii="Arial" w:hAnsi="Arial" w:cs="Arial"/>
          <w:sz w:val="24"/>
          <w:szCs w:val="24"/>
          <w:lang w:val="en-GB"/>
        </w:rPr>
        <w:t>–</w:t>
      </w:r>
      <w:r w:rsidRPr="00533B6F">
        <w:rPr>
          <w:rFonts w:ascii="Arial" w:hAnsi="Arial" w:cs="Arial"/>
          <w:sz w:val="24"/>
          <w:szCs w:val="24"/>
          <w:lang w:val="en-GB"/>
        </w:rPr>
        <w:t>TIA subgroups were too small to allow statistical compar</w:t>
      </w:r>
      <w:r w:rsidRPr="00533B6F">
        <w:rPr>
          <w:rFonts w:ascii="Arial" w:hAnsi="Arial" w:cs="Arial"/>
          <w:sz w:val="24"/>
          <w:szCs w:val="24"/>
          <w:lang w:val="en-GB"/>
        </w:rPr>
        <w:t>i</w:t>
      </w:r>
      <w:r w:rsidRPr="00533B6F">
        <w:rPr>
          <w:rFonts w:ascii="Arial" w:hAnsi="Arial" w:cs="Arial"/>
          <w:sz w:val="24"/>
          <w:szCs w:val="24"/>
          <w:lang w:val="en-GB"/>
        </w:rPr>
        <w:t>son</w:t>
      </w:r>
      <w:r w:rsidR="00970770" w:rsidRPr="00533B6F">
        <w:rPr>
          <w:rFonts w:ascii="Arial" w:hAnsi="Arial" w:cs="Arial"/>
          <w:sz w:val="24"/>
          <w:szCs w:val="24"/>
          <w:lang w:val="en-GB"/>
        </w:rPr>
        <w:t>s</w:t>
      </w:r>
      <w:r w:rsidRPr="00533B6F">
        <w:rPr>
          <w:rFonts w:ascii="Arial" w:hAnsi="Arial" w:cs="Arial"/>
          <w:sz w:val="24"/>
          <w:szCs w:val="24"/>
          <w:lang w:val="en-GB"/>
        </w:rPr>
        <w:t xml:space="preserve"> of the NOACs with warfarin, but tests of heterogeneity found no differences in </w:t>
      </w:r>
      <w:r w:rsidR="000E0BA0" w:rsidRPr="00533B6F">
        <w:rPr>
          <w:rFonts w:ascii="Arial" w:hAnsi="Arial" w:cs="Arial"/>
          <w:sz w:val="24"/>
          <w:szCs w:val="24"/>
          <w:lang w:val="en-GB"/>
        </w:rPr>
        <w:t>safety or efficacy</w:t>
      </w:r>
      <w:r w:rsidR="00A06758" w:rsidRPr="00533B6F">
        <w:rPr>
          <w:rFonts w:ascii="Arial" w:hAnsi="Arial" w:cs="Arial"/>
          <w:sz w:val="24"/>
          <w:szCs w:val="24"/>
          <w:lang w:val="en-GB"/>
        </w:rPr>
        <w:t xml:space="preserve"> </w:t>
      </w:r>
      <w:r w:rsidRPr="00533B6F">
        <w:rPr>
          <w:rFonts w:ascii="Arial" w:hAnsi="Arial" w:cs="Arial"/>
          <w:sz w:val="24"/>
          <w:szCs w:val="24"/>
          <w:lang w:val="en-GB"/>
        </w:rPr>
        <w:t>among patients with and without prior stroke or TIA. In a meta-analysis of 14,527 patients with prior stroke or TIA from RE-LY, ARISTOTLE</w:t>
      </w:r>
      <w:r w:rsidR="000E0BA0" w:rsidRPr="00533B6F">
        <w:rPr>
          <w:rFonts w:ascii="Arial" w:hAnsi="Arial" w:cs="Arial"/>
          <w:sz w:val="24"/>
          <w:szCs w:val="24"/>
          <w:lang w:val="en-GB"/>
        </w:rPr>
        <w:t>,</w:t>
      </w:r>
      <w:r w:rsidRPr="00533B6F">
        <w:rPr>
          <w:rFonts w:ascii="Arial" w:hAnsi="Arial" w:cs="Arial"/>
          <w:sz w:val="24"/>
          <w:szCs w:val="24"/>
          <w:lang w:val="en-GB"/>
        </w:rPr>
        <w:t xml:space="preserve"> and ROCKET</w:t>
      </w:r>
      <w:r w:rsidR="00F6589F" w:rsidRPr="00533B6F">
        <w:rPr>
          <w:rFonts w:ascii="Arial" w:hAnsi="Arial" w:cs="Arial"/>
          <w:sz w:val="24"/>
          <w:szCs w:val="24"/>
          <w:lang w:val="en-GB"/>
        </w:rPr>
        <w:t xml:space="preserve"> </w:t>
      </w:r>
      <w:r w:rsidRPr="00533B6F">
        <w:rPr>
          <w:rFonts w:ascii="Arial" w:hAnsi="Arial" w:cs="Arial"/>
          <w:sz w:val="24"/>
          <w:szCs w:val="24"/>
          <w:lang w:val="en-GB"/>
        </w:rPr>
        <w:t xml:space="preserve">AF, NOACs were associated with a significant </w:t>
      </w:r>
      <w:r w:rsidR="002048C4" w:rsidRPr="00533B6F">
        <w:rPr>
          <w:rFonts w:ascii="Arial" w:hAnsi="Arial" w:cs="Arial"/>
          <w:sz w:val="24"/>
          <w:szCs w:val="24"/>
          <w:lang w:val="en-GB"/>
        </w:rPr>
        <w:t>reduc</w:t>
      </w:r>
      <w:r w:rsidR="004B661C" w:rsidRPr="00533B6F">
        <w:rPr>
          <w:rFonts w:ascii="Arial" w:hAnsi="Arial" w:cs="Arial"/>
          <w:sz w:val="24"/>
          <w:szCs w:val="24"/>
          <w:lang w:val="en-GB"/>
        </w:rPr>
        <w:t>tion</w:t>
      </w:r>
      <w:r w:rsidR="002048C4" w:rsidRPr="00533B6F">
        <w:rPr>
          <w:rFonts w:ascii="Arial" w:hAnsi="Arial" w:cs="Arial"/>
          <w:sz w:val="24"/>
          <w:szCs w:val="24"/>
          <w:lang w:val="en-GB"/>
        </w:rPr>
        <w:t xml:space="preserve"> in the incidence</w:t>
      </w:r>
      <w:r w:rsidR="00A06758" w:rsidRPr="00533B6F">
        <w:rPr>
          <w:rFonts w:ascii="Arial" w:hAnsi="Arial" w:cs="Arial"/>
          <w:sz w:val="24"/>
          <w:szCs w:val="24"/>
          <w:lang w:val="en-GB"/>
        </w:rPr>
        <w:t xml:space="preserve"> </w:t>
      </w:r>
      <w:r w:rsidR="002048C4" w:rsidRPr="00533B6F">
        <w:rPr>
          <w:rFonts w:ascii="Arial" w:hAnsi="Arial" w:cs="Arial"/>
          <w:sz w:val="24"/>
          <w:szCs w:val="24"/>
          <w:lang w:val="en-GB"/>
        </w:rPr>
        <w:t xml:space="preserve">of </w:t>
      </w:r>
      <w:r w:rsidRPr="00533B6F">
        <w:rPr>
          <w:rFonts w:ascii="Arial" w:hAnsi="Arial" w:cs="Arial"/>
          <w:sz w:val="24"/>
          <w:szCs w:val="24"/>
          <w:lang w:val="en-GB"/>
        </w:rPr>
        <w:t>stroke and systemic embolism compared with warfarin (</w:t>
      </w:r>
      <w:r w:rsidR="000E0BA0" w:rsidRPr="00533B6F">
        <w:rPr>
          <w:rFonts w:ascii="Arial" w:hAnsi="Arial" w:cs="Arial"/>
          <w:sz w:val="24"/>
          <w:szCs w:val="24"/>
          <w:lang w:val="en-GB"/>
        </w:rPr>
        <w:t>odds ratio [</w:t>
      </w:r>
      <w:r w:rsidRPr="00533B6F">
        <w:rPr>
          <w:rFonts w:ascii="Arial" w:hAnsi="Arial" w:cs="Arial"/>
          <w:sz w:val="24"/>
          <w:szCs w:val="24"/>
          <w:lang w:val="en-GB"/>
        </w:rPr>
        <w:t>OR</w:t>
      </w:r>
      <w:r w:rsidR="000E0BA0" w:rsidRPr="00533B6F">
        <w:rPr>
          <w:rFonts w:ascii="Arial" w:hAnsi="Arial" w:cs="Arial"/>
          <w:sz w:val="24"/>
          <w:szCs w:val="24"/>
          <w:lang w:val="en-GB"/>
        </w:rPr>
        <w:t>]</w:t>
      </w:r>
      <w:r w:rsidRPr="00533B6F">
        <w:rPr>
          <w:rFonts w:ascii="Arial" w:hAnsi="Arial" w:cs="Arial"/>
          <w:sz w:val="24"/>
          <w:szCs w:val="24"/>
          <w:lang w:val="en-GB"/>
        </w:rPr>
        <w:t xml:space="preserve"> 0.85</w:t>
      </w:r>
      <w:r w:rsidR="000E0BA0" w:rsidRPr="00533B6F">
        <w:rPr>
          <w:rFonts w:ascii="Arial" w:hAnsi="Arial" w:cs="Arial"/>
          <w:sz w:val="24"/>
          <w:szCs w:val="24"/>
          <w:lang w:val="en-GB"/>
        </w:rPr>
        <w:t>;</w:t>
      </w:r>
      <w:r w:rsidRPr="00533B6F">
        <w:rPr>
          <w:rFonts w:ascii="Arial" w:hAnsi="Arial" w:cs="Arial"/>
          <w:sz w:val="24"/>
          <w:szCs w:val="24"/>
          <w:lang w:val="en-GB"/>
        </w:rPr>
        <w:t xml:space="preserve"> 95% </w:t>
      </w:r>
      <w:r w:rsidR="000E0BA0" w:rsidRPr="00533B6F">
        <w:rPr>
          <w:rFonts w:ascii="Arial" w:hAnsi="Arial" w:cs="Arial"/>
          <w:sz w:val="24"/>
          <w:szCs w:val="24"/>
          <w:lang w:val="en-GB"/>
        </w:rPr>
        <w:t>co</w:t>
      </w:r>
      <w:r w:rsidR="000E0BA0" w:rsidRPr="00533B6F">
        <w:rPr>
          <w:rFonts w:ascii="Arial" w:hAnsi="Arial" w:cs="Arial"/>
          <w:sz w:val="24"/>
          <w:szCs w:val="24"/>
          <w:lang w:val="en-GB"/>
        </w:rPr>
        <w:t>n</w:t>
      </w:r>
      <w:r w:rsidR="000E0BA0" w:rsidRPr="00533B6F">
        <w:rPr>
          <w:rFonts w:ascii="Arial" w:hAnsi="Arial" w:cs="Arial"/>
          <w:sz w:val="24"/>
          <w:szCs w:val="24"/>
          <w:lang w:val="en-GB"/>
        </w:rPr>
        <w:t>fidence interval [</w:t>
      </w:r>
      <w:r w:rsidRPr="00533B6F">
        <w:rPr>
          <w:rFonts w:ascii="Arial" w:hAnsi="Arial" w:cs="Arial"/>
          <w:sz w:val="24"/>
          <w:szCs w:val="24"/>
          <w:lang w:val="en-GB"/>
        </w:rPr>
        <w:t>CI</w:t>
      </w:r>
      <w:r w:rsidR="000E0BA0" w:rsidRPr="00533B6F">
        <w:rPr>
          <w:rFonts w:ascii="Arial" w:hAnsi="Arial" w:cs="Arial"/>
          <w:sz w:val="24"/>
          <w:szCs w:val="24"/>
          <w:lang w:val="en-GB"/>
        </w:rPr>
        <w:t>]</w:t>
      </w:r>
      <w:r w:rsidRPr="00533B6F">
        <w:rPr>
          <w:rFonts w:ascii="Arial" w:hAnsi="Arial" w:cs="Arial"/>
          <w:sz w:val="24"/>
          <w:szCs w:val="24"/>
          <w:lang w:val="en-GB"/>
        </w:rPr>
        <w:t xml:space="preserve"> 0.74</w:t>
      </w:r>
      <w:r w:rsidR="001A7A8C" w:rsidRPr="00533B6F">
        <w:rPr>
          <w:rFonts w:ascii="Arial" w:hAnsi="Arial" w:cs="Arial"/>
          <w:sz w:val="24"/>
          <w:szCs w:val="24"/>
        </w:rPr>
        <w:t>–</w:t>
      </w:r>
      <w:r w:rsidRPr="00533B6F">
        <w:rPr>
          <w:rFonts w:ascii="Arial" w:hAnsi="Arial" w:cs="Arial"/>
          <w:sz w:val="24"/>
          <w:szCs w:val="24"/>
          <w:lang w:val="en-GB"/>
        </w:rPr>
        <w:t>0.99).</w:t>
      </w:r>
      <w:r w:rsidR="002B6A28" w:rsidRPr="00533B6F">
        <w:rPr>
          <w:rFonts w:ascii="Arial" w:hAnsi="Arial" w:cs="Arial"/>
          <w:sz w:val="24"/>
          <w:szCs w:val="24"/>
          <w:lang w:val="en-GB"/>
        </w:rPr>
        <w:fldChar w:fldCharType="begin"/>
      </w:r>
      <w:r w:rsidR="002B6A28" w:rsidRPr="00533B6F">
        <w:rPr>
          <w:rFonts w:ascii="Arial" w:hAnsi="Arial" w:cs="Arial"/>
          <w:sz w:val="24"/>
          <w:szCs w:val="24"/>
          <w:lang w:val="en-GB"/>
        </w:rPr>
        <w:instrText xml:space="preserve"> ADDIN EN.CITE &lt;EndNote&gt;&lt;Cite&gt;&lt;Author&gt;Ntaios&lt;/Author&gt;&lt;Year&gt;2012&lt;/Year&gt;&lt;RecNum&gt;15062&lt;/RecNum&gt;&lt;DisplayText&gt;&lt;style face="superscript"&gt;12&lt;/style&gt;&lt;/DisplayText&gt;&lt;record&gt;&lt;rec-number&gt;15062&lt;/rec-number&gt;&lt;foreign-keys&gt;&lt;key app="EN" db-id="vzrtv2av1xswt5et5v6xeae9wdztew25zxtp" timestamp="1355896728"&gt;15062&lt;/key&gt;&lt;/foreign-keys&gt;&lt;ref-type name="Journal Article"&gt;17&lt;/ref-type&gt;&lt;contributors&gt;&lt;authors&gt;&lt;author&gt;Ntaios, G.&lt;/author&gt;&lt;author&gt;Papavasileiou, V.&lt;/author&gt;&lt;author&gt;Diener, H. C.&lt;/author&gt;&lt;author&gt;Makaritsis, K.&lt;/author&gt;&lt;author&gt;Michel, P.&lt;/author&gt;&lt;/authors&gt;&lt;/contributors&gt;&lt;auth-address&gt;Department of Medicine, University of Thessaly, Biopolis 41110, Larissa, Greece. gntaios@med.uth.gr.&lt;/auth-address&gt;&lt;titles&gt;&lt;title&gt;Nonvitamin-K-antagonist oral anticoagulants in patients with atrial fibrillation and previous stroke or transient ischemic attack: a systematic review and meta-analysis of randomized controlled trials&lt;/title&gt;&lt;secondary-title&gt;Stroke&lt;/secondary-title&gt;&lt;alt-title&gt;Stroke; a journal of cerebral circulation&lt;/alt-title&gt;&lt;/titles&gt;&lt;periodical&gt;&lt;full-title&gt;Stroke&lt;/full-title&gt;&lt;/periodical&gt;&lt;pages&gt;3298-304&lt;/pages&gt;&lt;volume&gt;43&lt;/volume&gt;&lt;number&gt;12&lt;/number&gt;&lt;edition&gt;2012/11/15&lt;/edition&gt;&lt;dates&gt;&lt;year&gt;2012&lt;/year&gt;&lt;pub-dates&gt;&lt;date&gt;Dec&lt;/date&gt;&lt;/pub-dates&gt;&lt;/dates&gt;&lt;isbn&gt;1524-4628 (Electronic)&amp;#xD;0039-2499 (Linking)&lt;/isbn&gt;&lt;accession-num&gt;23150654&lt;/accession-num&gt;&lt;urls&gt;&lt;related-urls&gt;&lt;url&gt;http://www.ncbi.nlm.nih.gov/pubmed/23150654&lt;/url&gt;&lt;/related-urls&gt;&lt;/urls&gt;&lt;electronic-resource-num&gt;10.1161/STROKEAHA.112.673558&lt;/electronic-resource-num&gt;&lt;language&gt;eng&lt;/language&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12</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The NOACs were also associated with less major bleeding than warfarin (OR 0.86</w:t>
      </w:r>
      <w:r w:rsidR="000E0BA0" w:rsidRPr="00533B6F">
        <w:rPr>
          <w:rFonts w:ascii="Arial" w:hAnsi="Arial" w:cs="Arial"/>
          <w:sz w:val="24"/>
          <w:szCs w:val="24"/>
          <w:lang w:val="en-GB"/>
        </w:rPr>
        <w:t>;</w:t>
      </w:r>
      <w:r w:rsidRPr="00533B6F">
        <w:rPr>
          <w:rFonts w:ascii="Arial" w:hAnsi="Arial" w:cs="Arial"/>
          <w:sz w:val="24"/>
          <w:szCs w:val="24"/>
          <w:lang w:val="en-GB"/>
        </w:rPr>
        <w:t xml:space="preserve"> 95% CI, 0.75</w:t>
      </w:r>
      <w:r w:rsidR="001A7A8C" w:rsidRPr="00533B6F">
        <w:rPr>
          <w:rFonts w:ascii="Arial" w:hAnsi="Arial" w:cs="Arial"/>
          <w:sz w:val="24"/>
          <w:szCs w:val="24"/>
        </w:rPr>
        <w:t>–</w:t>
      </w:r>
      <w:r w:rsidRPr="00533B6F">
        <w:rPr>
          <w:rFonts w:ascii="Arial" w:hAnsi="Arial" w:cs="Arial"/>
          <w:sz w:val="24"/>
          <w:szCs w:val="24"/>
          <w:lang w:val="en-GB"/>
        </w:rPr>
        <w:t xml:space="preserve">0.99), mainly </w:t>
      </w:r>
      <w:r w:rsidR="000E0BA0" w:rsidRPr="00533B6F">
        <w:rPr>
          <w:rFonts w:ascii="Arial" w:hAnsi="Arial" w:cs="Arial"/>
          <w:sz w:val="24"/>
          <w:szCs w:val="24"/>
          <w:lang w:val="en-GB"/>
        </w:rPr>
        <w:t>due to</w:t>
      </w:r>
      <w:r w:rsidR="00EA4BEA" w:rsidRPr="00533B6F">
        <w:rPr>
          <w:rFonts w:ascii="Arial" w:hAnsi="Arial" w:cs="Arial"/>
          <w:sz w:val="24"/>
          <w:szCs w:val="24"/>
          <w:lang w:val="en-GB"/>
        </w:rPr>
        <w:t xml:space="preserve"> </w:t>
      </w:r>
      <w:r w:rsidR="004B661C" w:rsidRPr="00533B6F">
        <w:rPr>
          <w:rFonts w:ascii="Arial" w:hAnsi="Arial" w:cs="Arial"/>
          <w:sz w:val="24"/>
          <w:szCs w:val="24"/>
          <w:lang w:val="en-GB"/>
        </w:rPr>
        <w:t xml:space="preserve">a </w:t>
      </w:r>
      <w:r w:rsidR="002048C4" w:rsidRPr="00533B6F">
        <w:rPr>
          <w:rFonts w:ascii="Arial" w:hAnsi="Arial" w:cs="Arial"/>
          <w:sz w:val="24"/>
          <w:szCs w:val="24"/>
          <w:lang w:val="en-GB"/>
        </w:rPr>
        <w:t xml:space="preserve">reduction in the incidence </w:t>
      </w:r>
      <w:r w:rsidRPr="00533B6F">
        <w:rPr>
          <w:rFonts w:ascii="Arial" w:hAnsi="Arial" w:cs="Arial"/>
          <w:sz w:val="24"/>
          <w:szCs w:val="24"/>
          <w:lang w:val="en-GB"/>
        </w:rPr>
        <w:t xml:space="preserve">of </w:t>
      </w:r>
      <w:r w:rsidR="000E0BA0" w:rsidRPr="00533B6F">
        <w:rPr>
          <w:rFonts w:ascii="Arial" w:hAnsi="Arial" w:cs="Arial"/>
          <w:sz w:val="24"/>
          <w:szCs w:val="24"/>
          <w:lang w:val="en-GB"/>
        </w:rPr>
        <w:t>haemorrhagic</w:t>
      </w:r>
      <w:r w:rsidRPr="00533B6F">
        <w:rPr>
          <w:rFonts w:ascii="Arial" w:hAnsi="Arial" w:cs="Arial"/>
          <w:sz w:val="24"/>
          <w:szCs w:val="24"/>
          <w:lang w:val="en-GB"/>
        </w:rPr>
        <w:t xml:space="preserve"> stroke (OR 0.44</w:t>
      </w:r>
      <w:r w:rsidR="000E0BA0" w:rsidRPr="00533B6F">
        <w:rPr>
          <w:rFonts w:ascii="Arial" w:hAnsi="Arial" w:cs="Arial"/>
          <w:sz w:val="24"/>
          <w:szCs w:val="24"/>
          <w:lang w:val="en-GB"/>
        </w:rPr>
        <w:t>;</w:t>
      </w:r>
      <w:r w:rsidRPr="00533B6F">
        <w:rPr>
          <w:rFonts w:ascii="Arial" w:hAnsi="Arial" w:cs="Arial"/>
          <w:sz w:val="24"/>
          <w:szCs w:val="24"/>
          <w:lang w:val="en-GB"/>
        </w:rPr>
        <w:t xml:space="preserve"> 95% CI 0.32</w:t>
      </w:r>
      <w:r w:rsidR="001A7A8C" w:rsidRPr="00533B6F">
        <w:rPr>
          <w:rFonts w:ascii="Arial" w:hAnsi="Arial" w:cs="Arial"/>
          <w:sz w:val="24"/>
          <w:szCs w:val="24"/>
        </w:rPr>
        <w:t>–</w:t>
      </w:r>
      <w:r w:rsidRPr="00533B6F">
        <w:rPr>
          <w:rFonts w:ascii="Arial" w:hAnsi="Arial" w:cs="Arial"/>
          <w:sz w:val="24"/>
          <w:szCs w:val="24"/>
          <w:lang w:val="en-GB"/>
        </w:rPr>
        <w:t>0.62).</w:t>
      </w:r>
      <w:r w:rsidR="002B6A28" w:rsidRPr="00533B6F">
        <w:rPr>
          <w:rFonts w:ascii="Arial" w:hAnsi="Arial" w:cs="Arial"/>
          <w:sz w:val="24"/>
          <w:szCs w:val="24"/>
          <w:lang w:val="en-GB"/>
        </w:rPr>
        <w:fldChar w:fldCharType="begin"/>
      </w:r>
      <w:r w:rsidR="002B6A28" w:rsidRPr="00533B6F">
        <w:rPr>
          <w:rFonts w:ascii="Arial" w:hAnsi="Arial" w:cs="Arial"/>
          <w:sz w:val="24"/>
          <w:szCs w:val="24"/>
          <w:lang w:val="en-GB"/>
        </w:rPr>
        <w:instrText xml:space="preserve"> ADDIN EN.CITE &lt;EndNote&gt;&lt;Cite&gt;&lt;Author&gt;Ntaios&lt;/Author&gt;&lt;Year&gt;2012&lt;/Year&gt;&lt;RecNum&gt;15062&lt;/RecNum&gt;&lt;DisplayText&gt;&lt;style face="superscript"&gt;12&lt;/style&gt;&lt;/DisplayText&gt;&lt;record&gt;&lt;rec-number&gt;15062&lt;/rec-number&gt;&lt;foreign-keys&gt;&lt;key app="EN" db-id="vzrtv2av1xswt5et5v6xeae9wdztew25zxtp" timestamp="1355896728"&gt;15062&lt;/key&gt;&lt;/foreign-keys&gt;&lt;ref-type name="Journal Article"&gt;17&lt;/ref-type&gt;&lt;contributors&gt;&lt;authors&gt;&lt;author&gt;Ntaios, G.&lt;/author&gt;&lt;author&gt;Papavasileiou, V.&lt;/author&gt;&lt;author&gt;Diener, H. C.&lt;/author&gt;&lt;author&gt;Makaritsis, K.&lt;/author&gt;&lt;author&gt;Michel, P.&lt;/author&gt;&lt;/authors&gt;&lt;/contributors&gt;&lt;auth-address&gt;Department of Medicine, University of Thessaly, Biopolis 41110, Larissa, Greece. gntaios@med.uth.gr.&lt;/auth-address&gt;&lt;titles&gt;&lt;title&gt;Nonvitamin-K-antagonist oral anticoagulants in patients with atrial fibrillation and previous stroke or transient ischemic attack: a systematic review and meta-analysis of randomized controlled trials&lt;/title&gt;&lt;secondary-title&gt;Stroke&lt;/secondary-title&gt;&lt;alt-title&gt;Stroke; a journal of cerebral circulation&lt;/alt-title&gt;&lt;/titles&gt;&lt;periodical&gt;&lt;full-title&gt;Stroke&lt;/full-title&gt;&lt;/periodical&gt;&lt;pages&gt;3298-304&lt;/pages&gt;&lt;volume&gt;43&lt;/volume&gt;&lt;number&gt;12&lt;/number&gt;&lt;edition&gt;2012/11/15&lt;/edition&gt;&lt;dates&gt;&lt;year&gt;2012&lt;/year&gt;&lt;pub-dates&gt;&lt;date&gt;Dec&lt;/date&gt;&lt;/pub-dates&gt;&lt;/dates&gt;&lt;isbn&gt;1524-4628 (Electronic)&amp;#xD;0039-2499 (Linking)&lt;/isbn&gt;&lt;accession-num&gt;23150654&lt;/accession-num&gt;&lt;urls&gt;&lt;related-urls&gt;&lt;url&gt;http://www.ncbi.nlm.nih.gov/pubmed/23150654&lt;/url&gt;&lt;/related-urls&gt;&lt;/urls&gt;&lt;electronic-resource-num&gt;10.1161/STROKEAHA.112.673558&lt;/electronic-resource-num&gt;&lt;language&gt;eng&lt;/language&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12</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It should be noted, however, that the </w:t>
      </w:r>
      <w:r w:rsidR="000E0BA0" w:rsidRPr="00533B6F">
        <w:rPr>
          <w:rFonts w:ascii="Arial" w:hAnsi="Arial" w:cs="Arial"/>
          <w:sz w:val="24"/>
          <w:szCs w:val="24"/>
        </w:rPr>
        <w:t>time in therapeutic range</w:t>
      </w:r>
      <w:r w:rsidRPr="00533B6F">
        <w:rPr>
          <w:rFonts w:ascii="Arial" w:hAnsi="Arial" w:cs="Arial"/>
          <w:sz w:val="24"/>
          <w:szCs w:val="24"/>
          <w:lang w:val="en-GB"/>
        </w:rPr>
        <w:t xml:space="preserve"> for the </w:t>
      </w:r>
      <w:r w:rsidR="000E0BA0" w:rsidRPr="00533B6F">
        <w:rPr>
          <w:rFonts w:ascii="Arial" w:hAnsi="Arial" w:cs="Arial"/>
          <w:sz w:val="24"/>
          <w:szCs w:val="24"/>
          <w:lang w:val="en-GB"/>
        </w:rPr>
        <w:t>warfarin-treated</w:t>
      </w:r>
      <w:r w:rsidRPr="00533B6F">
        <w:rPr>
          <w:rFonts w:ascii="Arial" w:hAnsi="Arial" w:cs="Arial"/>
          <w:sz w:val="24"/>
          <w:szCs w:val="24"/>
          <w:lang w:val="en-GB"/>
        </w:rPr>
        <w:t xml:space="preserve"> patients in these trials was on average &lt;70%. For secondary stroke prevention, apixaban </w:t>
      </w:r>
      <w:r w:rsidR="00B5650A" w:rsidRPr="00533B6F">
        <w:rPr>
          <w:rFonts w:ascii="Arial" w:hAnsi="Arial" w:cs="Arial"/>
          <w:sz w:val="24"/>
          <w:szCs w:val="24"/>
          <w:lang w:val="en-GB"/>
        </w:rPr>
        <w:t>superior</w:t>
      </w:r>
      <w:r w:rsidR="00990395" w:rsidRPr="00533B6F">
        <w:rPr>
          <w:rFonts w:ascii="Arial" w:hAnsi="Arial" w:cs="Arial"/>
          <w:sz w:val="24"/>
          <w:szCs w:val="24"/>
          <w:lang w:val="en-GB"/>
        </w:rPr>
        <w:t xml:space="preserve"> </w:t>
      </w:r>
      <w:r w:rsidRPr="00533B6F">
        <w:rPr>
          <w:rFonts w:ascii="Arial" w:hAnsi="Arial" w:cs="Arial"/>
          <w:sz w:val="24"/>
          <w:szCs w:val="24"/>
          <w:lang w:val="en-GB"/>
        </w:rPr>
        <w:t>eff</w:t>
      </w:r>
      <w:r w:rsidRPr="00533B6F">
        <w:rPr>
          <w:rFonts w:ascii="Arial" w:hAnsi="Arial" w:cs="Arial"/>
          <w:sz w:val="24"/>
          <w:szCs w:val="24"/>
          <w:lang w:val="en-GB"/>
        </w:rPr>
        <w:t>i</w:t>
      </w:r>
      <w:r w:rsidRPr="00533B6F">
        <w:rPr>
          <w:rFonts w:ascii="Arial" w:hAnsi="Arial" w:cs="Arial"/>
          <w:sz w:val="24"/>
          <w:szCs w:val="24"/>
          <w:lang w:val="en-GB"/>
        </w:rPr>
        <w:t xml:space="preserve">cacy </w:t>
      </w:r>
      <w:r w:rsidR="00B5650A" w:rsidRPr="00533B6F">
        <w:rPr>
          <w:rFonts w:ascii="Arial" w:hAnsi="Arial" w:cs="Arial"/>
          <w:sz w:val="24"/>
          <w:szCs w:val="24"/>
          <w:lang w:val="en-GB"/>
        </w:rPr>
        <w:t>compared</w:t>
      </w:r>
      <w:r w:rsidRPr="00533B6F">
        <w:rPr>
          <w:rFonts w:ascii="Arial" w:hAnsi="Arial" w:cs="Arial"/>
          <w:sz w:val="24"/>
          <w:szCs w:val="24"/>
          <w:lang w:val="en-GB"/>
        </w:rPr>
        <w:t xml:space="preserve"> to aspirin (</w:t>
      </w:r>
      <w:r w:rsidR="000E0BA0" w:rsidRPr="00533B6F">
        <w:rPr>
          <w:rFonts w:ascii="Arial" w:hAnsi="Arial" w:cs="Arial"/>
          <w:sz w:val="24"/>
          <w:szCs w:val="24"/>
          <w:lang w:val="en-GB"/>
        </w:rPr>
        <w:t>hazard ratio [</w:t>
      </w:r>
      <w:r w:rsidRPr="00533B6F">
        <w:rPr>
          <w:rFonts w:ascii="Arial" w:hAnsi="Arial" w:cs="Arial"/>
          <w:sz w:val="24"/>
          <w:szCs w:val="24"/>
          <w:lang w:val="en-GB"/>
        </w:rPr>
        <w:t>HR</w:t>
      </w:r>
      <w:r w:rsidR="000E0BA0" w:rsidRPr="00533B6F">
        <w:rPr>
          <w:rFonts w:ascii="Arial" w:hAnsi="Arial" w:cs="Arial"/>
          <w:sz w:val="24"/>
          <w:szCs w:val="24"/>
          <w:lang w:val="en-GB"/>
        </w:rPr>
        <w:t>]</w:t>
      </w:r>
      <w:r w:rsidRPr="00533B6F">
        <w:rPr>
          <w:rFonts w:ascii="Arial" w:hAnsi="Arial" w:cs="Arial"/>
          <w:sz w:val="24"/>
          <w:szCs w:val="24"/>
          <w:lang w:val="en-GB"/>
        </w:rPr>
        <w:t xml:space="preserve"> 0.29</w:t>
      </w:r>
      <w:r w:rsidR="000E0BA0" w:rsidRPr="00533B6F">
        <w:rPr>
          <w:rFonts w:ascii="Arial" w:hAnsi="Arial" w:cs="Arial"/>
          <w:sz w:val="24"/>
          <w:szCs w:val="24"/>
          <w:lang w:val="en-GB"/>
        </w:rPr>
        <w:t>;</w:t>
      </w:r>
      <w:r w:rsidRPr="00533B6F">
        <w:rPr>
          <w:rFonts w:ascii="Arial" w:hAnsi="Arial" w:cs="Arial"/>
          <w:sz w:val="24"/>
          <w:szCs w:val="24"/>
          <w:lang w:val="en-GB"/>
        </w:rPr>
        <w:t xml:space="preserve"> 95% CI 0.15</w:t>
      </w:r>
      <w:r w:rsidR="001A7A8C" w:rsidRPr="00533B6F">
        <w:rPr>
          <w:rFonts w:ascii="Arial" w:hAnsi="Arial" w:cs="Arial"/>
          <w:sz w:val="24"/>
          <w:szCs w:val="24"/>
        </w:rPr>
        <w:t>–</w:t>
      </w:r>
      <w:r w:rsidRPr="00533B6F">
        <w:rPr>
          <w:rFonts w:ascii="Arial" w:hAnsi="Arial" w:cs="Arial"/>
          <w:sz w:val="24"/>
          <w:szCs w:val="24"/>
          <w:lang w:val="en-GB"/>
        </w:rPr>
        <w:t>0.60)</w:t>
      </w:r>
      <w:r w:rsidR="000E0BA0" w:rsidRPr="00533B6F">
        <w:rPr>
          <w:rFonts w:ascii="Arial" w:hAnsi="Arial" w:cs="Arial"/>
          <w:sz w:val="24"/>
          <w:szCs w:val="24"/>
          <w:lang w:val="en-GB"/>
        </w:rPr>
        <w:t>,</w:t>
      </w:r>
      <w:r w:rsidRPr="00533B6F">
        <w:rPr>
          <w:rFonts w:ascii="Arial" w:hAnsi="Arial" w:cs="Arial"/>
          <w:sz w:val="24"/>
          <w:szCs w:val="24"/>
          <w:lang w:val="en-GB"/>
        </w:rPr>
        <w:t xml:space="preserve"> with a compar</w:t>
      </w:r>
      <w:r w:rsidRPr="00533B6F">
        <w:rPr>
          <w:rFonts w:ascii="Arial" w:hAnsi="Arial" w:cs="Arial"/>
          <w:sz w:val="24"/>
          <w:szCs w:val="24"/>
          <w:lang w:val="en-GB"/>
        </w:rPr>
        <w:t>a</w:t>
      </w:r>
      <w:r w:rsidRPr="00533B6F">
        <w:rPr>
          <w:rFonts w:ascii="Arial" w:hAnsi="Arial" w:cs="Arial"/>
          <w:sz w:val="24"/>
          <w:szCs w:val="24"/>
          <w:lang w:val="en-GB"/>
        </w:rPr>
        <w:t>ble risk of bleeding.</w:t>
      </w:r>
      <w:r w:rsidR="002B6A28" w:rsidRPr="00533B6F">
        <w:rPr>
          <w:rFonts w:ascii="Arial" w:hAnsi="Arial" w:cs="Arial"/>
          <w:sz w:val="24"/>
          <w:szCs w:val="24"/>
          <w:lang w:val="en-GB"/>
        </w:rPr>
        <w:fldChar w:fldCharType="begin">
          <w:fldData xml:space="preserve">PEVuZE5vdGU+PENpdGU+PEF1dGhvcj5EaWVuZXI8L0F1dGhvcj48WWVhcj4yMDEyPC9ZZWFyPjxS
ZWNOdW0+MTQ3NTU8L1JlY051bT48RGlzcGxheVRleHQ+PHN0eWxlIGZhY2U9InN1cGVyc2NyaXB0
Ij4xMTwvc3R5bGU+PC9EaXNwbGF5VGV4dD48cmVjb3JkPjxyZWMtbnVtYmVyPjE0NzU1PC9yZWMt
bnVtYmVyPjxmb3JlaWduLWtleXM+PGtleSBhcHA9IkVOIiBkYi1pZD0idnpydHYyYXYxeHN3dDVl
dDV2NnhlYWU5d2R6dGV3MjV6eHRwIiB0aW1lc3RhbXA9IjEzNDQ0OTkxMTciPjE0NzU1PC9rZXk+
PC9mb3JlaWduLWtleXM+PHJlZi10eXBlIG5hbWU9IkpvdXJuYWwgQXJ0aWNsZSI+MTc8L3JlZi10
eXBlPjxjb250cmlidXRvcnM+PGF1dGhvcnM+PGF1dGhvcj5EaWVuZXIsIEguIEMuPC9hdXRob3I+
PGF1dGhvcj5FaWtlbGJvb20sIEouPC9hdXRob3I+PGF1dGhvcj5Db25ub2xseSwgUy4gSi48L2F1
dGhvcj48YXV0aG9yPkpveW5lciwgQy4gRC48L2F1dGhvcj48YXV0aG9yPkhhcnQsIFIuIEcuPC9h
dXRob3I+PGF1dGhvcj5MaXAsIEcuIFkuPC9hdXRob3I+PGF1dGhvcj5PJmFwb3M7RG9ubmVsbCwg
TS48L2F1dGhvcj48YXV0aG9yPkhvaG5sb3NlciwgUy4gSC48L2F1dGhvcj48YXV0aG9yPkhhbmtl
eSwgRy4gSi48L2F1dGhvcj48YXV0aG9yPlNoZXN0YWtvdnNrYSwgTy48L2F1dGhvcj48YXV0aG9y
Pll1c3VmLCBTLjwvYXV0aG9yPjxhdXRob3I+QXZlcnJvZXMgU3RlZXJpbmcgQ29tbWl0dGVlPC9h
dXRob3I+PGF1dGhvcj5JbnZlc3RpZ2F0b3JzLDwvYXV0aG9yPjwvYXV0aG9ycz48L2NvbnRyaWJ1
dG9ycz48YXV0aC1hZGRyZXNzPkRlcGFydG1lbnQgb2YgTmV1cm9sb2d5LCBVbml2ZXJzaXR5IEhv
c3BpdGFsIEVzc2VuLCBIdWZlbGFuZHN0cmFzc2UgNTUsIDQ1MTQ3IEVzc2VuLCBHZXJtYW55LiBo
LmRpZW5lckB1bmktZXNzZW4uZGU8L2F1dGgtYWRkcmVzcz48dGl0bGVzPjx0aXRsZT5BcGl4YWJh
biB2ZXJzdXMgYXNwaXJpbiBpbiBwYXRpZW50cyB3aXRoIGF0cmlhbCBmaWJyaWxsYXRpb24gYW5k
IHByZXZpb3VzIHN0cm9rZSBvciB0cmFuc2llbnQgaXNjaGFlbWljIGF0dGFjazogYSBwcmVkZWZp
bmVkIHN1Ymdyb3VwIGFuYWx5c2lzIGZyb20gQVZFUlJPRVMsIGEgcmFuZG9taXNlZCB0cmlhbDwv
dGl0bGU+PHNlY29uZGFyeS10aXRsZT5MYW5jZXQgTmV1cm9sPC9zZWNvbmRhcnktdGl0bGU+PGFs
dC10aXRsZT5MYW5jZXQgbmV1cm9sb2d5PC9hbHQtdGl0bGU+PC90aXRsZXM+PHBlcmlvZGljYWw+
PGZ1bGwtdGl0bGU+TGFuY2V0IE5ldXJvbDwvZnVsbC10aXRsZT48L3BlcmlvZGljYWw+PGFsdC1w
ZXJpb2RpY2FsPjxmdWxsLXRpdGxlPkxhbmNldCBOZXVyb2xvZ3k8L2Z1bGwtdGl0bGU+PC9hbHQt
cGVyaW9kaWNhbD48cGFnZXM+MjI1LTMxPC9wYWdlcz48dm9sdW1lPjExPC92b2x1bWU+PG51bWJl
cj4zPC9udW1iZXI+PGVkaXRpb24+MjAxMi8wMi8wNzwvZWRpdGlvbj48a2V5d29yZHM+PGtleXdv
cmQ+QWdlZDwva2V5d29yZD48a2V5d29yZD5BZ2VkLCA4MCBhbmQgb3Zlcjwva2V5d29yZD48a2V5
d29yZD5Bc3BpcmluLyp0aGVyYXBldXRpYyB1c2U8L2tleXdvcmQ+PGtleXdvcmQ+QXRyaWFsIEZp
YnJpbGxhdGlvbi8qZHJ1ZyB0aGVyYXB5PC9rZXl3b3JkPjxrZXl3b3JkPkZlbWFsZTwva2V5d29y
ZD48a2V5d29yZD5GaWJyaW5vbHl0aWMgQWdlbnRzLyp0aGVyYXBldXRpYyB1c2U8L2tleXdvcmQ+
PGtleXdvcmQ+SHVtYW5zPC9rZXl3b3JkPjxrZXl3b3JkPklzY2hlbWljIEF0dGFjaywgVHJhbnNp
ZW50LypkcnVnIHRoZXJhcHk8L2tleXdvcmQ+PGtleXdvcmQ+TWFsZTwva2V5d29yZD48a2V5d29y
ZD5NaWRkbGUgQWdlZDwva2V5d29yZD48a2V5d29yZD5QeXJhem9sZXMvKnRoZXJhcGV1dGljIHVz
ZTwva2V5d29yZD48a2V5d29yZD5QeXJpZG9uZXMvKnRoZXJhcGV1dGljIHVzZTwva2V5d29yZD48
a2V5d29yZD5TdHJva2UvKmRydWcgdGhlcmFweTwva2V5d29yZD48a2V5d29yZD5UcmVhdG1lbnQg
T3V0Y29tZTwva2V5d29yZD48L2tleXdvcmRzPjxkYXRlcz48eWVhcj4yMDEyPC95ZWFyPjxwdWIt
ZGF0ZXM+PGRhdGU+TWFyPC9kYXRlPjwvcHViLWRhdGVzPjwvZGF0ZXM+PGlzYm4+MTQ3NC00NDY1
IChFbGVjdHJvbmljKSYjeEQ7MTQ3NC00NDIyIChMaW5raW5nKTwvaXNibj48YWNjZXNzaW9uLW51
bT4yMjMwNTQ2MjwvYWNjZXNzaW9uLW51bT48d29yay10eXBlPlJhbmRvbWl6ZWQgQ29udHJvbGxl
ZCBUcmlhbCYjeEQ7UmVzZWFyY2ggU3VwcG9ydCwgTm9uLVUuUy4gR292JmFwb3M7dDwvd29yay10
eXBlPjx1cmxzPjxyZWxhdGVkLXVybHM+PHVybD5odHRwOi8vd3d3Lm5jYmkubmxtLm5paC5nb3Yv
cHVibWVkLzIyMzA1NDYyPC91cmw+PC9yZWxhdGVkLXVybHM+PC91cmxzPjxlbGVjdHJvbmljLXJl
c291cmNlLW51bT4xMC4xMDE2L1MxNDc0LTQ0MjIoMTIpNzAwMTctMDwvZWxlY3Ryb25pYy1yZXNv
dXJjZS1udW0+PGxhbmd1YWdlPmVuZzwvbGFuZ3VhZ2U+PC9yZWNvcmQ+PC9DaXRlPjwvRW5kTm90
ZT5=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PEVuZE5vdGU+PENpdGU+PEF1dGhvcj5EaWVuZXI8L0F1dGhvcj48WWVhcj4yMDEyPC9ZZWFyPjxS
ZWNOdW0+MTQ3NTU8L1JlY051bT48RGlzcGxheVRleHQ+PHN0eWxlIGZhY2U9InN1cGVyc2NyaXB0
Ij4xMTwvc3R5bGU+PC9EaXNwbGF5VGV4dD48cmVjb3JkPjxyZWMtbnVtYmVyPjE0NzU1PC9yZWMt
bnVtYmVyPjxmb3JlaWduLWtleXM+PGtleSBhcHA9IkVOIiBkYi1pZD0idnpydHYyYXYxeHN3dDVl
dDV2NnhlYWU5d2R6dGV3MjV6eHRwIiB0aW1lc3RhbXA9IjEzNDQ0OTkxMTciPjE0NzU1PC9rZXk+
PC9mb3JlaWduLWtleXM+PHJlZi10eXBlIG5hbWU9IkpvdXJuYWwgQXJ0aWNsZSI+MTc8L3JlZi10
eXBlPjxjb250cmlidXRvcnM+PGF1dGhvcnM+PGF1dGhvcj5EaWVuZXIsIEguIEMuPC9hdXRob3I+
PGF1dGhvcj5FaWtlbGJvb20sIEouPC9hdXRob3I+PGF1dGhvcj5Db25ub2xseSwgUy4gSi48L2F1
dGhvcj48YXV0aG9yPkpveW5lciwgQy4gRC48L2F1dGhvcj48YXV0aG9yPkhhcnQsIFIuIEcuPC9h
dXRob3I+PGF1dGhvcj5MaXAsIEcuIFkuPC9hdXRob3I+PGF1dGhvcj5PJmFwb3M7RG9ubmVsbCwg
TS48L2F1dGhvcj48YXV0aG9yPkhvaG5sb3NlciwgUy4gSC48L2F1dGhvcj48YXV0aG9yPkhhbmtl
eSwgRy4gSi48L2F1dGhvcj48YXV0aG9yPlNoZXN0YWtvdnNrYSwgTy48L2F1dGhvcj48YXV0aG9y
Pll1c3VmLCBTLjwvYXV0aG9yPjxhdXRob3I+QXZlcnJvZXMgU3RlZXJpbmcgQ29tbWl0dGVlPC9h
dXRob3I+PGF1dGhvcj5JbnZlc3RpZ2F0b3JzLDwvYXV0aG9yPjwvYXV0aG9ycz48L2NvbnRyaWJ1
dG9ycz48YXV0aC1hZGRyZXNzPkRlcGFydG1lbnQgb2YgTmV1cm9sb2d5LCBVbml2ZXJzaXR5IEhv
c3BpdGFsIEVzc2VuLCBIdWZlbGFuZHN0cmFzc2UgNTUsIDQ1MTQ3IEVzc2VuLCBHZXJtYW55LiBo
LmRpZW5lckB1bmktZXNzZW4uZGU8L2F1dGgtYWRkcmVzcz48dGl0bGVzPjx0aXRsZT5BcGl4YWJh
biB2ZXJzdXMgYXNwaXJpbiBpbiBwYXRpZW50cyB3aXRoIGF0cmlhbCBmaWJyaWxsYXRpb24gYW5k
IHByZXZpb3VzIHN0cm9rZSBvciB0cmFuc2llbnQgaXNjaGFlbWljIGF0dGFjazogYSBwcmVkZWZp
bmVkIHN1Ymdyb3VwIGFuYWx5c2lzIGZyb20gQVZFUlJPRVMsIGEgcmFuZG9taXNlZCB0cmlhbDwv
dGl0bGU+PHNlY29uZGFyeS10aXRsZT5MYW5jZXQgTmV1cm9sPC9zZWNvbmRhcnktdGl0bGU+PGFs
dC10aXRsZT5MYW5jZXQgbmV1cm9sb2d5PC9hbHQtdGl0bGU+PC90aXRsZXM+PHBlcmlvZGljYWw+
PGZ1bGwtdGl0bGU+TGFuY2V0IE5ldXJvbDwvZnVsbC10aXRsZT48L3BlcmlvZGljYWw+PGFsdC1w
ZXJpb2RpY2FsPjxmdWxsLXRpdGxlPkxhbmNldCBOZXVyb2xvZ3k8L2Z1bGwtdGl0bGU+PC9hbHQt
cGVyaW9kaWNhbD48cGFnZXM+MjI1LTMxPC9wYWdlcz48dm9sdW1lPjExPC92b2x1bWU+PG51bWJl
cj4zPC9udW1iZXI+PGVkaXRpb24+MjAxMi8wMi8wNzwvZWRpdGlvbj48a2V5d29yZHM+PGtleXdv
cmQ+QWdlZDwva2V5d29yZD48a2V5d29yZD5BZ2VkLCA4MCBhbmQgb3Zlcjwva2V5d29yZD48a2V5
d29yZD5Bc3BpcmluLyp0aGVyYXBldXRpYyB1c2U8L2tleXdvcmQ+PGtleXdvcmQ+QXRyaWFsIEZp
YnJpbGxhdGlvbi8qZHJ1ZyB0aGVyYXB5PC9rZXl3b3JkPjxrZXl3b3JkPkZlbWFsZTwva2V5d29y
ZD48a2V5d29yZD5GaWJyaW5vbHl0aWMgQWdlbnRzLyp0aGVyYXBldXRpYyB1c2U8L2tleXdvcmQ+
PGtleXdvcmQ+SHVtYW5zPC9rZXl3b3JkPjxrZXl3b3JkPklzY2hlbWljIEF0dGFjaywgVHJhbnNp
ZW50LypkcnVnIHRoZXJhcHk8L2tleXdvcmQ+PGtleXdvcmQ+TWFsZTwva2V5d29yZD48a2V5d29y
ZD5NaWRkbGUgQWdlZDwva2V5d29yZD48a2V5d29yZD5QeXJhem9sZXMvKnRoZXJhcGV1dGljIHVz
ZTwva2V5d29yZD48a2V5d29yZD5QeXJpZG9uZXMvKnRoZXJhcGV1dGljIHVzZTwva2V5d29yZD48
a2V5d29yZD5TdHJva2UvKmRydWcgdGhlcmFweTwva2V5d29yZD48a2V5d29yZD5UcmVhdG1lbnQg
T3V0Y29tZTwva2V5d29yZD48L2tleXdvcmRzPjxkYXRlcz48eWVhcj4yMDEyPC95ZWFyPjxwdWIt
ZGF0ZXM+PGRhdGU+TWFyPC9kYXRlPjwvcHViLWRhdGVzPjwvZGF0ZXM+PGlzYm4+MTQ3NC00NDY1
IChFbGVjdHJvbmljKSYjeEQ7MTQ3NC00NDIyIChMaW5raW5nKTwvaXNibj48YWNjZXNzaW9uLW51
bT4yMjMwNTQ2MjwvYWNjZXNzaW9uLW51bT48d29yay10eXBlPlJhbmRvbWl6ZWQgQ29udHJvbGxl
ZCBUcmlhbCYjeEQ7UmVzZWFyY2ggU3VwcG9ydCwgTm9uLVUuUy4gR292JmFwb3M7dDwvd29yay10
eXBlPjx1cmxzPjxyZWxhdGVkLXVybHM+PHVybD5odHRwOi8vd3d3Lm5jYmkubmxtLm5paC5nb3Yv
cHVibWVkLzIyMzA1NDYyPC91cmw+PC9yZWxhdGVkLXVybHM+PC91cmxzPjxlbGVjdHJvbmljLXJl
c291cmNlLW51bT4xMC4xMDE2L1MxNDc0LTQ0MjIoMTIpNzAwMTctMDwvZWxlY3Ryb25pYy1yZXNv
dXJjZS1udW0+PGxhbmd1YWdlPmVuZzwvbGFuZ3VhZ2U+PC9yZWNvcmQ+PC9DaXRlPjwvRW5kTm90
ZT5=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11</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w:t>
      </w:r>
    </w:p>
    <w:p w:rsidR="006B17FB" w:rsidRPr="00533B6F" w:rsidRDefault="007C30D2">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After TIA or stroke, combination therapy with an </w:t>
      </w:r>
      <w:r w:rsidR="000E0BA0" w:rsidRPr="00533B6F">
        <w:rPr>
          <w:rFonts w:ascii="Arial" w:hAnsi="Arial" w:cs="Arial"/>
          <w:sz w:val="24"/>
          <w:szCs w:val="24"/>
          <w:lang w:val="en-GB"/>
        </w:rPr>
        <w:t>oral anticoagulant (</w:t>
      </w:r>
      <w:r w:rsidRPr="00533B6F">
        <w:rPr>
          <w:rFonts w:ascii="Arial" w:hAnsi="Arial" w:cs="Arial"/>
          <w:sz w:val="24"/>
          <w:szCs w:val="24"/>
          <w:lang w:val="en-GB"/>
        </w:rPr>
        <w:t>OAC</w:t>
      </w:r>
      <w:r w:rsidR="000E0BA0" w:rsidRPr="00533B6F">
        <w:rPr>
          <w:rFonts w:ascii="Arial" w:hAnsi="Arial" w:cs="Arial"/>
          <w:sz w:val="24"/>
          <w:szCs w:val="24"/>
          <w:lang w:val="en-GB"/>
        </w:rPr>
        <w:t>)</w:t>
      </w:r>
      <w:r w:rsidRPr="00533B6F">
        <w:rPr>
          <w:rFonts w:ascii="Arial" w:hAnsi="Arial" w:cs="Arial"/>
          <w:sz w:val="24"/>
          <w:szCs w:val="24"/>
          <w:lang w:val="en-GB"/>
        </w:rPr>
        <w:t xml:space="preserve"> and a</w:t>
      </w:r>
      <w:r w:rsidRPr="00533B6F">
        <w:rPr>
          <w:rFonts w:ascii="Arial" w:hAnsi="Arial" w:cs="Arial"/>
          <w:sz w:val="24"/>
          <w:szCs w:val="24"/>
          <w:lang w:val="en-GB"/>
        </w:rPr>
        <w:t>n</w:t>
      </w:r>
      <w:r w:rsidRPr="00533B6F">
        <w:rPr>
          <w:rFonts w:ascii="Arial" w:hAnsi="Arial" w:cs="Arial"/>
          <w:sz w:val="24"/>
          <w:szCs w:val="24"/>
          <w:lang w:val="en-GB"/>
        </w:rPr>
        <w:t xml:space="preserve">tiplatelet agent is not advisable. Compared with </w:t>
      </w:r>
      <w:r w:rsidR="00EA4BEA" w:rsidRPr="00533B6F">
        <w:rPr>
          <w:rFonts w:ascii="Arial" w:hAnsi="Arial" w:cs="Arial"/>
          <w:sz w:val="24"/>
          <w:szCs w:val="24"/>
          <w:lang w:val="en-GB"/>
        </w:rPr>
        <w:t xml:space="preserve">an </w:t>
      </w:r>
      <w:r w:rsidRPr="00533B6F">
        <w:rPr>
          <w:rFonts w:ascii="Arial" w:hAnsi="Arial" w:cs="Arial"/>
          <w:sz w:val="24"/>
          <w:szCs w:val="24"/>
          <w:lang w:val="en-GB"/>
        </w:rPr>
        <w:t xml:space="preserve">OAC alone, combination therapy </w:t>
      </w:r>
      <w:r w:rsidR="00970770" w:rsidRPr="00533B6F">
        <w:rPr>
          <w:rFonts w:ascii="Arial" w:hAnsi="Arial" w:cs="Arial"/>
          <w:sz w:val="24"/>
          <w:szCs w:val="24"/>
          <w:lang w:val="en-GB"/>
        </w:rPr>
        <w:t>did</w:t>
      </w:r>
      <w:r w:rsidRPr="00533B6F">
        <w:rPr>
          <w:rFonts w:ascii="Arial" w:hAnsi="Arial" w:cs="Arial"/>
          <w:sz w:val="24"/>
          <w:szCs w:val="24"/>
          <w:lang w:val="en-GB"/>
        </w:rPr>
        <w:t xml:space="preserve"> not prevent </w:t>
      </w:r>
      <w:r w:rsidR="000E0BA0" w:rsidRPr="00533B6F">
        <w:rPr>
          <w:rFonts w:ascii="Arial" w:hAnsi="Arial" w:cs="Arial"/>
          <w:sz w:val="24"/>
          <w:szCs w:val="24"/>
          <w:lang w:val="en-GB"/>
        </w:rPr>
        <w:t>ischaemic</w:t>
      </w:r>
      <w:r w:rsidRPr="00533B6F">
        <w:rPr>
          <w:rFonts w:ascii="Arial" w:hAnsi="Arial" w:cs="Arial"/>
          <w:sz w:val="24"/>
          <w:szCs w:val="24"/>
          <w:lang w:val="en-GB"/>
        </w:rPr>
        <w:t xml:space="preserve"> endpoints, but increased the risk of major bleeding.</w:t>
      </w:r>
      <w:r w:rsidR="002B6A28" w:rsidRPr="00533B6F">
        <w:rPr>
          <w:rFonts w:ascii="Arial" w:hAnsi="Arial" w:cs="Arial"/>
          <w:sz w:val="24"/>
          <w:szCs w:val="24"/>
          <w:lang w:val="en-GB"/>
        </w:rPr>
        <w:fldChar w:fldCharType="begin">
          <w:fldData xml:space="preserve">PEVuZE5vdGU+PENpdGU+PEF1dGhvcj5GbGFrZXI8L0F1dGhvcj48WWVhcj4yMDA2PC9ZZWFyPjxS
ZWNOdW0+Mzc5NzwvUmVjTnVtPjxEaXNwbGF5VGV4dD48c3R5bGUgZmFjZT0ic3VwZXJzY3JpcHQi
PjEzPC9zdHlsZT48L0Rpc3BsYXlUZXh0PjxyZWNvcmQ+PHJlYy1udW1iZXI+Mzc5NzwvcmVjLW51
bWJlcj48Zm9yZWlnbi1rZXlzPjxrZXkgYXBwPSJFTiIgZGItaWQ9InZ6cnR2MmF2MXhzd3Q1ZXQ1
djZ4ZWFlOXdkenRldzI1enh0cCIgdGltZXN0YW1wPSIwIj4zNzk3PC9rZXk+PC9mb3JlaWduLWtl
eXM+PHJlZi10eXBlIG5hbWU9IkpvdXJuYWwgQXJ0aWNsZSI+MTc8L3JlZi10eXBlPjxjb250cmli
dXRvcnM+PGF1dGhvcnM+PGF1dGhvcj5GbGFrZXIsIEcuIEMuPC9hdXRob3I+PGF1dGhvcj5HcnVi
ZXIsIE0uPC9hdXRob3I+PGF1dGhvcj5Db25ub2xseSwgUy4gSi48L2F1dGhvcj48YXV0aG9yPkdv
bGRtYW4sIFMuPC9hdXRob3I+PGF1dGhvcj5DaGFwYXJybywgUy48L2F1dGhvcj48YXV0aG9yPlZh
aGFuaWFuLCBBLjwvYXV0aG9yPjxhdXRob3I+SGFsaW5lbiwgTS4gTy48L2F1dGhvcj48YXV0aG9y
PkhvcnJvdywgSi48L2F1dGhvcj48YXV0aG9yPkhhbHBlcmluLCBKLiBMLjwvYXV0aG9yPjwvYXV0
aG9ycz48L2NvbnRyaWJ1dG9ycz48YXV0aC1hZGRyZXNzPkRlcGFydG1lbnQgb2YgTWVkaWNpbmUs
IFVuaXZlcnNpdHkgb2YgTWlzc291cmktQ29sdW1iaWEsIENvbHVtYmlhLCBNTywgVVNBLjwvYXV0
aC1hZGRyZXNzPjx0aXRsZXM+PHRpdGxlPlJpc2tzIGFuZCBiZW5lZml0cyBvZiBjb21iaW5pbmcg
YXNwaXJpbiB3aXRoIGFudGljb2FndWxhbnQgdGhlcmFweSBpbiBwYXRpZW50cyB3aXRoIGF0cmlh
bCBmaWJyaWxsYXRpb246IGFuIGV4cGxvcmF0b3J5IGFuYWx5c2lzIG9mIHN0cm9rZSBwcmV2ZW50
aW9uIHVzaW5nIGFuIG9yYWwgdGhyb21iaW4gaW5oaWJpdG9yIGluIGF0cmlhbCBmaWJyaWxsYXRp
b24gKFNQT1JUSUYpIHRyaWFsczwvdGl0bGU+PHNlY29uZGFyeS10aXRsZT5BbSBIZWFydCBKPC9z
ZWNvbmRhcnktdGl0bGU+PC90aXRsZXM+PHBlcmlvZGljYWw+PGZ1bGwtdGl0bGU+QW0gSGVhcnQg
SjwvZnVsbC10aXRsZT48L3BlcmlvZGljYWw+PHBhZ2VzPjk2Ny03MzwvcGFnZXM+PHZvbHVtZT4x
NTI8L3ZvbHVtZT48bnVtYmVyPjU8L251bWJlcj48a2V5d29yZHM+PGtleXdvcmQ+QWdlZDwva2V5
d29yZD48a2V5d29yZD5BbnRpY29hZ3VsYW50cy9hZHZlcnNlIGVmZmVjdHMvKnRoZXJhcGV1dGlj
IHVzZTwva2V5d29yZD48a2V5d29yZD5Bc3BpcmluL2FkdmVyc2UgZWZmZWN0cy8qdGhlcmFwZXV0
aWMgdXNlPC9rZXl3b3JkPjxrZXl3b3JkPkF0cmlhbCBGaWJyaWxsYXRpb24vKmRydWcgdGhlcmFw
eTwva2V5d29yZD48a2V5d29yZD5BemV0aWRpbmVzL2FkdmVyc2UgZWZmZWN0cy90aGVyYXBldXRp
YyB1c2U8L2tleXdvcmQ+PGtleXdvcmQ+QmVuenlsYW1pbmVzL2FkdmVyc2UgZWZmZWN0cy90aGVy
YXBldXRpYyB1c2U8L2tleXdvcmQ+PGtleXdvcmQ+Q2VyZWJyb3Zhc2N1bGFyIEFjY2lkZW50L3By
ZXZlbnRpb24gJmFtcDsgY29udHJvbDwva2V5d29yZD48a2V5d29yZD5EcnVnIFRoZXJhcHksIENv
bWJpbmF0aW9uPC9rZXl3b3JkPjxrZXl3b3JkPkVtYm9saXNtL3ByZXZlbnRpb24gJmFtcDsgY29u
dHJvbDwva2V5d29yZD48a2V5d29yZD5GZW1hbGU8L2tleXdvcmQ+PGtleXdvcmQ+SGVtb3JyaGFn
ZS9jaGVtaWNhbGx5IGluZHVjZWQ8L2tleXdvcmQ+PGtleXdvcmQ+SHVtYW5zPC9rZXl3b3JkPjxr
ZXl3b3JkPk1hbGU8L2tleXdvcmQ+PGtleXdvcmQ+TWlkZGxlIEFnZWQ8L2tleXdvcmQ+PGtleXdv
cmQ+TXlvY2FyZGlhbCBJbmZhcmN0aW9uL3ByZXZlbnRpb24gJmFtcDsgY29udHJvbDwva2V5d29y
ZD48a2V5d29yZD5NeW9jYXJkaWFsIElzY2hlbWlhL3ByZXZlbnRpb24gJmFtcDsgY29udHJvbDwv
a2V5d29yZD48a2V5d29yZD5QbGF0ZWxldCBBZ2dyZWdhdGlvbiBJbmhpYml0b3JzL2FkdmVyc2Ug
ZWZmZWN0cy8qdGhlcmFwZXV0aWMgdXNlPC9rZXl3b3JkPjxrZXl3b3JkPlJhbmRvbWl6ZWQgQ29u
dHJvbGxlZCBUcmlhbHM8L2tleXdvcmQ+PGtleXdvcmQ+UmlzayBBc3Nlc3NtZW50PC9rZXl3b3Jk
PjxrZXl3b3JkPlRyZWF0bWVudCBPdXRjb21lPC9rZXl3b3JkPjxrZXl3b3JkPldhcmZhcmluL2Fk
dmVyc2UgZWZmZWN0cy90aGVyYXBldXRpYyB1c2U8L2tleXdvcmQ+PC9rZXl3b3Jkcz48ZGF0ZXM+
PHllYXI+MjAwNjwveWVhcj48cHViLWRhdGVzPjxkYXRlPk5vdjwvZGF0ZT48L3B1Yi1kYXRlcz48
L2RhdGVzPjxhY2Nlc3Npb24tbnVtPjE3MDcwMTY5PC9hY2Nlc3Npb24tbnVtPjx1cmxzPjxyZWxh
dGVkLXVybHM+PHVybD5odHRwOi8vd3d3Lm5jYmkubmxtLm5paC5nb3YvZW50cmV6L3F1ZXJ5LmZj
Z2k/Y21kPVJldHJpZXZlJmFtcDtkYj1QdWJNZWQmYW1wO2RvcHQ9Q2l0YXRpb24mYW1wO2xpc3Rf
dWlkcz0xNzA3MDE2OTwvdXJsPjwvcmVsYXRlZC11cmxzPjwvdXJscz48L3JlY29yZD48L0NpdGU+
PC9FbmROb3RlPn==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PEVuZE5vdGU+PENpdGU+PEF1dGhvcj5GbGFrZXI8L0F1dGhvcj48WWVhcj4yMDA2PC9ZZWFyPjxS
ZWNOdW0+Mzc5NzwvUmVjTnVtPjxEaXNwbGF5VGV4dD48c3R5bGUgZmFjZT0ic3VwZXJzY3JpcHQi
PjEzPC9zdHlsZT48L0Rpc3BsYXlUZXh0PjxyZWNvcmQ+PHJlYy1udW1iZXI+Mzc5NzwvcmVjLW51
bWJlcj48Zm9yZWlnbi1rZXlzPjxrZXkgYXBwPSJFTiIgZGItaWQ9InZ6cnR2MmF2MXhzd3Q1ZXQ1
djZ4ZWFlOXdkenRldzI1enh0cCIgdGltZXN0YW1wPSIwIj4zNzk3PC9rZXk+PC9mb3JlaWduLWtl
eXM+PHJlZi10eXBlIG5hbWU9IkpvdXJuYWwgQXJ0aWNsZSI+MTc8L3JlZi10eXBlPjxjb250cmli
dXRvcnM+PGF1dGhvcnM+PGF1dGhvcj5GbGFrZXIsIEcuIEMuPC9hdXRob3I+PGF1dGhvcj5HcnVi
ZXIsIE0uPC9hdXRob3I+PGF1dGhvcj5Db25ub2xseSwgUy4gSi48L2F1dGhvcj48YXV0aG9yPkdv
bGRtYW4sIFMuPC9hdXRob3I+PGF1dGhvcj5DaGFwYXJybywgUy48L2F1dGhvcj48YXV0aG9yPlZh
aGFuaWFuLCBBLjwvYXV0aG9yPjxhdXRob3I+SGFsaW5lbiwgTS4gTy48L2F1dGhvcj48YXV0aG9y
PkhvcnJvdywgSi48L2F1dGhvcj48YXV0aG9yPkhhbHBlcmluLCBKLiBMLjwvYXV0aG9yPjwvYXV0
aG9ycz48L2NvbnRyaWJ1dG9ycz48YXV0aC1hZGRyZXNzPkRlcGFydG1lbnQgb2YgTWVkaWNpbmUs
IFVuaXZlcnNpdHkgb2YgTWlzc291cmktQ29sdW1iaWEsIENvbHVtYmlhLCBNTywgVVNBLjwvYXV0
aC1hZGRyZXNzPjx0aXRsZXM+PHRpdGxlPlJpc2tzIGFuZCBiZW5lZml0cyBvZiBjb21iaW5pbmcg
YXNwaXJpbiB3aXRoIGFudGljb2FndWxhbnQgdGhlcmFweSBpbiBwYXRpZW50cyB3aXRoIGF0cmlh
bCBmaWJyaWxsYXRpb246IGFuIGV4cGxvcmF0b3J5IGFuYWx5c2lzIG9mIHN0cm9rZSBwcmV2ZW50
aW9uIHVzaW5nIGFuIG9yYWwgdGhyb21iaW4gaW5oaWJpdG9yIGluIGF0cmlhbCBmaWJyaWxsYXRp
b24gKFNQT1JUSUYpIHRyaWFsczwvdGl0bGU+PHNlY29uZGFyeS10aXRsZT5BbSBIZWFydCBKPC9z
ZWNvbmRhcnktdGl0bGU+PC90aXRsZXM+PHBlcmlvZGljYWw+PGZ1bGwtdGl0bGU+QW0gSGVhcnQg
SjwvZnVsbC10aXRsZT48L3BlcmlvZGljYWw+PHBhZ2VzPjk2Ny03MzwvcGFnZXM+PHZvbHVtZT4x
NTI8L3ZvbHVtZT48bnVtYmVyPjU8L251bWJlcj48a2V5d29yZHM+PGtleXdvcmQ+QWdlZDwva2V5
d29yZD48a2V5d29yZD5BbnRpY29hZ3VsYW50cy9hZHZlcnNlIGVmZmVjdHMvKnRoZXJhcGV1dGlj
IHVzZTwva2V5d29yZD48a2V5d29yZD5Bc3BpcmluL2FkdmVyc2UgZWZmZWN0cy8qdGhlcmFwZXV0
aWMgdXNlPC9rZXl3b3JkPjxrZXl3b3JkPkF0cmlhbCBGaWJyaWxsYXRpb24vKmRydWcgdGhlcmFw
eTwva2V5d29yZD48a2V5d29yZD5BemV0aWRpbmVzL2FkdmVyc2UgZWZmZWN0cy90aGVyYXBldXRp
YyB1c2U8L2tleXdvcmQ+PGtleXdvcmQ+QmVuenlsYW1pbmVzL2FkdmVyc2UgZWZmZWN0cy90aGVy
YXBldXRpYyB1c2U8L2tleXdvcmQ+PGtleXdvcmQ+Q2VyZWJyb3Zhc2N1bGFyIEFjY2lkZW50L3By
ZXZlbnRpb24gJmFtcDsgY29udHJvbDwva2V5d29yZD48a2V5d29yZD5EcnVnIFRoZXJhcHksIENv
bWJpbmF0aW9uPC9rZXl3b3JkPjxrZXl3b3JkPkVtYm9saXNtL3ByZXZlbnRpb24gJmFtcDsgY29u
dHJvbDwva2V5d29yZD48a2V5d29yZD5GZW1hbGU8L2tleXdvcmQ+PGtleXdvcmQ+SGVtb3JyaGFn
ZS9jaGVtaWNhbGx5IGluZHVjZWQ8L2tleXdvcmQ+PGtleXdvcmQ+SHVtYW5zPC9rZXl3b3JkPjxr
ZXl3b3JkPk1hbGU8L2tleXdvcmQ+PGtleXdvcmQ+TWlkZGxlIEFnZWQ8L2tleXdvcmQ+PGtleXdv
cmQ+TXlvY2FyZGlhbCBJbmZhcmN0aW9uL3ByZXZlbnRpb24gJmFtcDsgY29udHJvbDwva2V5d29y
ZD48a2V5d29yZD5NeW9jYXJkaWFsIElzY2hlbWlhL3ByZXZlbnRpb24gJmFtcDsgY29udHJvbDwv
a2V5d29yZD48a2V5d29yZD5QbGF0ZWxldCBBZ2dyZWdhdGlvbiBJbmhpYml0b3JzL2FkdmVyc2Ug
ZWZmZWN0cy8qdGhlcmFwZXV0aWMgdXNlPC9rZXl3b3JkPjxrZXl3b3JkPlJhbmRvbWl6ZWQgQ29u
dHJvbGxlZCBUcmlhbHM8L2tleXdvcmQ+PGtleXdvcmQ+UmlzayBBc3Nlc3NtZW50PC9rZXl3b3Jk
PjxrZXl3b3JkPlRyZWF0bWVudCBPdXRjb21lPC9rZXl3b3JkPjxrZXl3b3JkPldhcmZhcmluL2Fk
dmVyc2UgZWZmZWN0cy90aGVyYXBldXRpYyB1c2U8L2tleXdvcmQ+PC9rZXl3b3Jkcz48ZGF0ZXM+
PHllYXI+MjAwNjwveWVhcj48cHViLWRhdGVzPjxkYXRlPk5vdjwvZGF0ZT48L3B1Yi1kYXRlcz48
L2RhdGVzPjxhY2Nlc3Npb24tbnVtPjE3MDcwMTY5PC9hY2Nlc3Npb24tbnVtPjx1cmxzPjxyZWxh
dGVkLXVybHM+PHVybD5odHRwOi8vd3d3Lm5jYmkubmxtLm5paC5nb3YvZW50cmV6L3F1ZXJ5LmZj
Z2k/Y21kPVJldHJpZXZlJmFtcDtkYj1QdWJNZWQmYW1wO2RvcHQ9Q2l0YXRpb24mYW1wO2xpc3Rf
dWlkcz0xNzA3MDE2OTwvdXJsPjwvcmVsYXRlZC11cmxzPjwvdXJscz48L3JlY29yZD48L0NpdGU+
PC9FbmROb3RlPn==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13</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For </w:t>
      </w:r>
      <w:r w:rsidRPr="00533B6F">
        <w:rPr>
          <w:rFonts w:ascii="Arial" w:hAnsi="Arial" w:cs="Arial"/>
          <w:sz w:val="24"/>
          <w:szCs w:val="24"/>
          <w:lang w:val="en-GB"/>
        </w:rPr>
        <w:lastRenderedPageBreak/>
        <w:t xml:space="preserve">patients suffering </w:t>
      </w:r>
      <w:r w:rsidR="000E0BA0" w:rsidRPr="00533B6F">
        <w:rPr>
          <w:rFonts w:ascii="Arial" w:hAnsi="Arial" w:cs="Arial"/>
          <w:sz w:val="24"/>
          <w:szCs w:val="24"/>
          <w:lang w:val="en-GB"/>
        </w:rPr>
        <w:t>ischaemic</w:t>
      </w:r>
      <w:r w:rsidRPr="00533B6F">
        <w:rPr>
          <w:rFonts w:ascii="Arial" w:hAnsi="Arial" w:cs="Arial"/>
          <w:sz w:val="24"/>
          <w:szCs w:val="24"/>
          <w:lang w:val="en-GB"/>
        </w:rPr>
        <w:t xml:space="preserve"> stroke or TIA during </w:t>
      </w:r>
      <w:r w:rsidR="000E0BA0" w:rsidRPr="00533B6F">
        <w:rPr>
          <w:rFonts w:ascii="Arial" w:hAnsi="Arial" w:cs="Arial"/>
          <w:sz w:val="24"/>
          <w:szCs w:val="24"/>
          <w:lang w:val="en-GB"/>
        </w:rPr>
        <w:t>well titrated</w:t>
      </w:r>
      <w:r w:rsidRPr="00533B6F">
        <w:rPr>
          <w:rFonts w:ascii="Arial" w:hAnsi="Arial" w:cs="Arial"/>
          <w:sz w:val="24"/>
          <w:szCs w:val="24"/>
          <w:lang w:val="en-GB"/>
        </w:rPr>
        <w:t xml:space="preserve"> warfarin therapy, subst</w:t>
      </w:r>
      <w:r w:rsidRPr="00533B6F">
        <w:rPr>
          <w:rFonts w:ascii="Arial" w:hAnsi="Arial" w:cs="Arial"/>
          <w:sz w:val="24"/>
          <w:szCs w:val="24"/>
          <w:lang w:val="en-GB"/>
        </w:rPr>
        <w:t>i</w:t>
      </w:r>
      <w:r w:rsidRPr="00533B6F">
        <w:rPr>
          <w:rFonts w:ascii="Arial" w:hAnsi="Arial" w:cs="Arial"/>
          <w:sz w:val="24"/>
          <w:szCs w:val="24"/>
          <w:lang w:val="en-GB"/>
        </w:rPr>
        <w:t xml:space="preserve">tution </w:t>
      </w:r>
      <w:r w:rsidR="00B5650A" w:rsidRPr="00533B6F">
        <w:rPr>
          <w:rFonts w:ascii="Arial" w:hAnsi="Arial" w:cs="Arial"/>
          <w:sz w:val="24"/>
          <w:szCs w:val="24"/>
          <w:lang w:val="en-GB"/>
        </w:rPr>
        <w:t>with</w:t>
      </w:r>
      <w:r w:rsidRPr="00533B6F">
        <w:rPr>
          <w:rFonts w:ascii="Arial" w:hAnsi="Arial" w:cs="Arial"/>
          <w:sz w:val="24"/>
          <w:szCs w:val="24"/>
          <w:lang w:val="en-GB"/>
        </w:rPr>
        <w:t xml:space="preserve"> a NOAC is reasonable.</w:t>
      </w:r>
    </w:p>
    <w:p w:rsidR="006B17FB" w:rsidRPr="00533B6F" w:rsidRDefault="007C30D2">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 </w:t>
      </w:r>
    </w:p>
    <w:tbl>
      <w:tblPr>
        <w:tblStyle w:val="TableGrid"/>
        <w:tblW w:w="9071" w:type="dxa"/>
        <w:tblLook w:val="04A0" w:firstRow="1" w:lastRow="0" w:firstColumn="1" w:lastColumn="0" w:noHBand="0" w:noVBand="1"/>
      </w:tblPr>
      <w:tblGrid>
        <w:gridCol w:w="2268"/>
        <w:gridCol w:w="6803"/>
      </w:tblGrid>
      <w:tr w:rsidR="00E006A0" w:rsidRPr="00533B6F" w:rsidTr="00A4228E">
        <w:tc>
          <w:tcPr>
            <w:tcW w:w="2268" w:type="dxa"/>
          </w:tcPr>
          <w:p w:rsidR="006B17FB" w:rsidRPr="00533B6F" w:rsidRDefault="00E006A0">
            <w:pPr>
              <w:spacing w:after="120" w:line="360" w:lineRule="auto"/>
              <w:jc w:val="both"/>
              <w:rPr>
                <w:rFonts w:asciiTheme="minorHAnsi" w:hAnsiTheme="minorHAnsi" w:cs="Arial"/>
                <w:sz w:val="24"/>
                <w:szCs w:val="24"/>
              </w:rPr>
            </w:pPr>
            <w:r w:rsidRPr="00533B6F">
              <w:rPr>
                <w:rFonts w:cs="Arial"/>
                <w:sz w:val="24"/>
                <w:szCs w:val="24"/>
              </w:rPr>
              <w:t>First choice</w:t>
            </w:r>
          </w:p>
        </w:tc>
        <w:tc>
          <w:tcPr>
            <w:tcW w:w="6803" w:type="dxa"/>
          </w:tcPr>
          <w:p w:rsidR="006B17FB" w:rsidRPr="00533B6F" w:rsidRDefault="00E006A0">
            <w:pPr>
              <w:spacing w:after="120" w:line="360" w:lineRule="auto"/>
              <w:jc w:val="both"/>
              <w:rPr>
                <w:rFonts w:asciiTheme="minorHAnsi" w:hAnsiTheme="minorHAnsi" w:cs="Arial"/>
                <w:b/>
                <w:sz w:val="24"/>
                <w:szCs w:val="24"/>
              </w:rPr>
            </w:pPr>
            <w:r w:rsidRPr="00533B6F">
              <w:rPr>
                <w:rFonts w:cs="Arial"/>
                <w:sz w:val="24"/>
                <w:szCs w:val="24"/>
                <w:lang w:val="en-GB"/>
              </w:rPr>
              <w:t>NOACs as a group are superior to warfarin for secondary stroke prevention in patients with AF</w:t>
            </w:r>
            <w:r w:rsidR="00EA4BEA" w:rsidRPr="00533B6F">
              <w:rPr>
                <w:rFonts w:cs="Arial"/>
                <w:sz w:val="24"/>
                <w:szCs w:val="24"/>
                <w:lang w:val="en-GB"/>
              </w:rPr>
              <w:t>.</w:t>
            </w:r>
          </w:p>
        </w:tc>
      </w:tr>
      <w:tr w:rsidR="00E006A0" w:rsidRPr="00533B6F" w:rsidTr="00A4228E">
        <w:tc>
          <w:tcPr>
            <w:tcW w:w="2268" w:type="dxa"/>
          </w:tcPr>
          <w:p w:rsidR="006B17FB" w:rsidRPr="00533B6F" w:rsidRDefault="000E0BA0">
            <w:pPr>
              <w:spacing w:after="120" w:line="360" w:lineRule="auto"/>
              <w:jc w:val="both"/>
              <w:rPr>
                <w:rFonts w:cs="Arial"/>
                <w:sz w:val="24"/>
                <w:szCs w:val="24"/>
              </w:rPr>
            </w:pPr>
            <w:r w:rsidRPr="00533B6F">
              <w:rPr>
                <w:rFonts w:cs="Arial"/>
                <w:sz w:val="24"/>
                <w:szCs w:val="24"/>
              </w:rPr>
              <w:t>Comment</w:t>
            </w:r>
          </w:p>
        </w:tc>
        <w:tc>
          <w:tcPr>
            <w:tcW w:w="6803" w:type="dxa"/>
          </w:tcPr>
          <w:p w:rsidR="006B17FB" w:rsidRPr="00533B6F" w:rsidRDefault="00990395">
            <w:pPr>
              <w:spacing w:after="120" w:line="360" w:lineRule="auto"/>
              <w:jc w:val="both"/>
              <w:rPr>
                <w:rFonts w:asciiTheme="minorHAnsi" w:hAnsiTheme="minorHAnsi" w:cs="Arial"/>
                <w:b/>
                <w:sz w:val="24"/>
                <w:szCs w:val="24"/>
              </w:rPr>
            </w:pPr>
            <w:r w:rsidRPr="00533B6F">
              <w:rPr>
                <w:rFonts w:cs="Arial"/>
                <w:sz w:val="24"/>
                <w:szCs w:val="24"/>
                <w:lang w:val="en-GB"/>
              </w:rPr>
              <w:t xml:space="preserve">Aspirin should not be used for secondary stroke prevention in patients with AF. </w:t>
            </w:r>
            <w:r w:rsidR="00E006A0" w:rsidRPr="00533B6F">
              <w:rPr>
                <w:rFonts w:cs="Arial"/>
                <w:sz w:val="24"/>
                <w:szCs w:val="24"/>
                <w:lang w:val="en-GB"/>
              </w:rPr>
              <w:t xml:space="preserve">The combination of antiplatelet therapy </w:t>
            </w:r>
            <w:r w:rsidR="00EA4BEA" w:rsidRPr="00533B6F">
              <w:rPr>
                <w:rFonts w:cs="Arial"/>
                <w:sz w:val="24"/>
                <w:szCs w:val="24"/>
                <w:lang w:val="en-GB"/>
              </w:rPr>
              <w:t xml:space="preserve">plus </w:t>
            </w:r>
            <w:r w:rsidR="00E006A0" w:rsidRPr="00533B6F">
              <w:rPr>
                <w:rFonts w:cs="Arial"/>
                <w:sz w:val="24"/>
                <w:szCs w:val="24"/>
                <w:lang w:val="en-GB"/>
              </w:rPr>
              <w:t xml:space="preserve">OAC in patients with AF does not prevent major </w:t>
            </w:r>
            <w:r w:rsidR="000E0BA0" w:rsidRPr="00533B6F">
              <w:rPr>
                <w:rFonts w:cs="Arial"/>
                <w:sz w:val="24"/>
                <w:szCs w:val="24"/>
                <w:lang w:val="en-GB"/>
              </w:rPr>
              <w:t>ischaemic</w:t>
            </w:r>
            <w:r w:rsidR="00E006A0" w:rsidRPr="00533B6F">
              <w:rPr>
                <w:rFonts w:cs="Arial"/>
                <w:sz w:val="24"/>
                <w:szCs w:val="24"/>
                <w:lang w:val="en-GB"/>
              </w:rPr>
              <w:t xml:space="preserve"> events better than </w:t>
            </w:r>
            <w:r w:rsidR="000E0BA0" w:rsidRPr="00533B6F">
              <w:rPr>
                <w:rFonts w:cs="Arial"/>
                <w:sz w:val="24"/>
                <w:szCs w:val="24"/>
                <w:lang w:val="en-GB"/>
              </w:rPr>
              <w:t>does</w:t>
            </w:r>
            <w:r w:rsidR="00241DB2" w:rsidRPr="00533B6F">
              <w:rPr>
                <w:rFonts w:cs="Arial"/>
                <w:sz w:val="24"/>
                <w:szCs w:val="24"/>
                <w:lang w:val="en-GB"/>
              </w:rPr>
              <w:t xml:space="preserve"> </w:t>
            </w:r>
            <w:r w:rsidR="00E006A0" w:rsidRPr="00533B6F">
              <w:rPr>
                <w:rFonts w:cs="Arial"/>
                <w:sz w:val="24"/>
                <w:szCs w:val="24"/>
                <w:lang w:val="en-GB"/>
              </w:rPr>
              <w:t>OAC monotherapy and should be restricted to specific high-risk periods</w:t>
            </w:r>
            <w:r w:rsidR="00EA4BEA" w:rsidRPr="00533B6F">
              <w:rPr>
                <w:rFonts w:cs="Arial"/>
                <w:sz w:val="24"/>
                <w:szCs w:val="24"/>
                <w:lang w:val="en-GB"/>
              </w:rPr>
              <w:t>.</w:t>
            </w:r>
          </w:p>
        </w:tc>
      </w:tr>
    </w:tbl>
    <w:p w:rsidR="006B17FB" w:rsidRPr="00533B6F" w:rsidRDefault="006B17FB">
      <w:pPr>
        <w:spacing w:after="120" w:line="360" w:lineRule="auto"/>
        <w:rPr>
          <w:lang w:val="en-GB"/>
        </w:rPr>
      </w:pPr>
    </w:p>
    <w:p w:rsidR="006B17FB" w:rsidRPr="00533B6F" w:rsidRDefault="000E0BA0">
      <w:pPr>
        <w:spacing w:after="120" w:line="360" w:lineRule="auto"/>
        <w:jc w:val="both"/>
        <w:rPr>
          <w:rFonts w:ascii="Arial" w:hAnsi="Arial" w:cs="Arial"/>
          <w:b/>
          <w:sz w:val="24"/>
          <w:szCs w:val="24"/>
          <w:lang w:val="en-GB"/>
        </w:rPr>
      </w:pPr>
      <w:r w:rsidRPr="00533B6F">
        <w:rPr>
          <w:rFonts w:ascii="Arial" w:hAnsi="Arial" w:cs="Arial"/>
          <w:b/>
          <w:sz w:val="24"/>
          <w:szCs w:val="24"/>
          <w:lang w:val="en-GB"/>
        </w:rPr>
        <w:t>Patients with acute stroke requiring thrombolysis or throm</w:t>
      </w:r>
      <w:r w:rsidR="005751C1" w:rsidRPr="00533B6F">
        <w:rPr>
          <w:rFonts w:ascii="Arial" w:hAnsi="Arial" w:cs="Arial"/>
          <w:b/>
          <w:sz w:val="24"/>
          <w:szCs w:val="24"/>
          <w:lang w:val="en-GB"/>
        </w:rPr>
        <w:t>b</w:t>
      </w:r>
      <w:r w:rsidRPr="00533B6F">
        <w:rPr>
          <w:rFonts w:ascii="Arial" w:hAnsi="Arial" w:cs="Arial"/>
          <w:b/>
          <w:sz w:val="24"/>
          <w:szCs w:val="24"/>
          <w:lang w:val="en-GB"/>
        </w:rPr>
        <w:t>ectomy</w:t>
      </w:r>
    </w:p>
    <w:p w:rsidR="006B17FB" w:rsidRPr="00533B6F" w:rsidRDefault="005531CB">
      <w:pPr>
        <w:spacing w:after="120" w:line="360" w:lineRule="auto"/>
        <w:jc w:val="both"/>
        <w:rPr>
          <w:rFonts w:ascii="Arial" w:hAnsi="Arial" w:cs="Arial"/>
          <w:sz w:val="24"/>
          <w:szCs w:val="24"/>
          <w:lang w:val="en-GB"/>
        </w:rPr>
      </w:pPr>
      <w:r w:rsidRPr="00533B6F">
        <w:rPr>
          <w:rFonts w:ascii="Arial" w:hAnsi="Arial" w:cs="Arial"/>
          <w:sz w:val="24"/>
          <w:szCs w:val="24"/>
          <w:lang w:val="en-GB"/>
        </w:rPr>
        <w:t>A</w:t>
      </w:r>
      <w:r w:rsidR="000D480F" w:rsidRPr="00533B6F">
        <w:rPr>
          <w:rFonts w:ascii="Arial" w:hAnsi="Arial" w:cs="Arial"/>
          <w:sz w:val="24"/>
          <w:szCs w:val="24"/>
          <w:lang w:val="en-GB"/>
        </w:rPr>
        <w:t>nticoagulants</w:t>
      </w:r>
      <w:r w:rsidR="000E0BA0" w:rsidRPr="00533B6F">
        <w:rPr>
          <w:rFonts w:ascii="Arial" w:hAnsi="Arial" w:cs="Arial"/>
          <w:sz w:val="24"/>
          <w:szCs w:val="24"/>
          <w:lang w:val="en-GB"/>
        </w:rPr>
        <w:t>,</w:t>
      </w:r>
      <w:r w:rsidR="000D480F" w:rsidRPr="00533B6F">
        <w:rPr>
          <w:rFonts w:ascii="Arial" w:hAnsi="Arial" w:cs="Arial"/>
          <w:sz w:val="24"/>
          <w:szCs w:val="24"/>
          <w:lang w:val="en-GB"/>
        </w:rPr>
        <w:t xml:space="preserve"> including NOACs</w:t>
      </w:r>
      <w:r w:rsidR="000E0BA0" w:rsidRPr="00533B6F">
        <w:rPr>
          <w:rFonts w:ascii="Arial" w:hAnsi="Arial" w:cs="Arial"/>
          <w:sz w:val="24"/>
          <w:szCs w:val="24"/>
          <w:lang w:val="en-GB"/>
        </w:rPr>
        <w:t>,</w:t>
      </w:r>
      <w:r w:rsidR="000D480F" w:rsidRPr="00533B6F">
        <w:rPr>
          <w:rFonts w:ascii="Arial" w:hAnsi="Arial" w:cs="Arial"/>
          <w:sz w:val="24"/>
          <w:szCs w:val="24"/>
          <w:lang w:val="en-GB"/>
        </w:rPr>
        <w:t xml:space="preserve"> </w:t>
      </w:r>
      <w:r w:rsidR="007873C9" w:rsidRPr="00533B6F">
        <w:rPr>
          <w:rFonts w:ascii="Arial" w:hAnsi="Arial" w:cs="Arial"/>
          <w:sz w:val="24"/>
          <w:szCs w:val="24"/>
          <w:lang w:val="en-GB"/>
        </w:rPr>
        <w:t xml:space="preserve">present special </w:t>
      </w:r>
      <w:r w:rsidR="000D480F" w:rsidRPr="00533B6F">
        <w:rPr>
          <w:rFonts w:ascii="Arial" w:hAnsi="Arial" w:cs="Arial"/>
          <w:sz w:val="24"/>
          <w:szCs w:val="24"/>
          <w:lang w:val="en-GB"/>
        </w:rPr>
        <w:t>challenge</w:t>
      </w:r>
      <w:r w:rsidR="007873C9" w:rsidRPr="00533B6F">
        <w:rPr>
          <w:rFonts w:ascii="Arial" w:hAnsi="Arial" w:cs="Arial"/>
          <w:sz w:val="24"/>
          <w:szCs w:val="24"/>
          <w:lang w:val="en-GB"/>
        </w:rPr>
        <w:t>s</w:t>
      </w:r>
      <w:r w:rsidR="000D480F" w:rsidRPr="00533B6F">
        <w:rPr>
          <w:rFonts w:ascii="Arial" w:hAnsi="Arial" w:cs="Arial"/>
          <w:sz w:val="24"/>
          <w:szCs w:val="24"/>
          <w:lang w:val="en-GB"/>
        </w:rPr>
        <w:t xml:space="preserve"> for </w:t>
      </w:r>
      <w:r w:rsidR="00EC2897" w:rsidRPr="00533B6F">
        <w:rPr>
          <w:rFonts w:ascii="Arial" w:hAnsi="Arial" w:cs="Arial"/>
          <w:sz w:val="24"/>
          <w:szCs w:val="24"/>
          <w:lang w:val="en-GB"/>
        </w:rPr>
        <w:t xml:space="preserve">the </w:t>
      </w:r>
      <w:r w:rsidR="000D480F" w:rsidRPr="00533B6F">
        <w:rPr>
          <w:rFonts w:ascii="Arial" w:hAnsi="Arial" w:cs="Arial"/>
          <w:sz w:val="24"/>
          <w:szCs w:val="24"/>
          <w:lang w:val="en-GB"/>
        </w:rPr>
        <w:t>emergency ma</w:t>
      </w:r>
      <w:r w:rsidR="000D480F" w:rsidRPr="00533B6F">
        <w:rPr>
          <w:rFonts w:ascii="Arial" w:hAnsi="Arial" w:cs="Arial"/>
          <w:sz w:val="24"/>
          <w:szCs w:val="24"/>
          <w:lang w:val="en-GB"/>
        </w:rPr>
        <w:t>n</w:t>
      </w:r>
      <w:r w:rsidR="000D480F" w:rsidRPr="00533B6F">
        <w:rPr>
          <w:rFonts w:ascii="Arial" w:hAnsi="Arial" w:cs="Arial"/>
          <w:sz w:val="24"/>
          <w:szCs w:val="24"/>
          <w:lang w:val="en-GB"/>
        </w:rPr>
        <w:t xml:space="preserve">agement of </w:t>
      </w:r>
      <w:r w:rsidR="000E0BA0" w:rsidRPr="00533B6F">
        <w:rPr>
          <w:rFonts w:ascii="Arial" w:hAnsi="Arial" w:cs="Arial"/>
          <w:sz w:val="24"/>
          <w:szCs w:val="24"/>
          <w:lang w:val="en-GB"/>
        </w:rPr>
        <w:t>ischaemic</w:t>
      </w:r>
      <w:r w:rsidR="000D480F" w:rsidRPr="00533B6F">
        <w:rPr>
          <w:rFonts w:ascii="Arial" w:hAnsi="Arial" w:cs="Arial"/>
          <w:sz w:val="24"/>
          <w:szCs w:val="24"/>
          <w:lang w:val="en-GB"/>
        </w:rPr>
        <w:t xml:space="preserve"> stroke. Intravenous thrombolysis with recombinant tissue pla</w:t>
      </w:r>
      <w:r w:rsidR="000D480F" w:rsidRPr="00533B6F">
        <w:rPr>
          <w:rFonts w:ascii="Arial" w:hAnsi="Arial" w:cs="Arial"/>
          <w:sz w:val="24"/>
          <w:szCs w:val="24"/>
          <w:lang w:val="en-GB"/>
        </w:rPr>
        <w:t>s</w:t>
      </w:r>
      <w:r w:rsidR="000D480F" w:rsidRPr="00533B6F">
        <w:rPr>
          <w:rFonts w:ascii="Arial" w:hAnsi="Arial" w:cs="Arial"/>
          <w:sz w:val="24"/>
          <w:szCs w:val="24"/>
          <w:lang w:val="en-GB"/>
        </w:rPr>
        <w:t xml:space="preserve">minogen activator </w:t>
      </w:r>
      <w:r w:rsidR="00241DB2" w:rsidRPr="00533B6F">
        <w:rPr>
          <w:rFonts w:ascii="Arial" w:hAnsi="Arial" w:cs="Arial"/>
          <w:sz w:val="24"/>
          <w:szCs w:val="24"/>
          <w:lang w:val="en-GB"/>
        </w:rPr>
        <w:t>(</w:t>
      </w:r>
      <w:r w:rsidR="000E0BA0" w:rsidRPr="00533B6F">
        <w:rPr>
          <w:rFonts w:ascii="Arial" w:hAnsi="Arial" w:cs="Arial"/>
          <w:sz w:val="24"/>
          <w:szCs w:val="24"/>
          <w:lang w:val="en-GB"/>
        </w:rPr>
        <w:t>rtPA</w:t>
      </w:r>
      <w:r w:rsidR="00241DB2" w:rsidRPr="00533B6F">
        <w:rPr>
          <w:rFonts w:ascii="Arial" w:hAnsi="Arial" w:cs="Arial"/>
          <w:sz w:val="24"/>
          <w:szCs w:val="24"/>
          <w:lang w:val="en-GB"/>
        </w:rPr>
        <w:t xml:space="preserve">) </w:t>
      </w:r>
      <w:r w:rsidR="000D480F" w:rsidRPr="00533B6F">
        <w:rPr>
          <w:rFonts w:ascii="Arial" w:hAnsi="Arial" w:cs="Arial"/>
          <w:sz w:val="24"/>
          <w:szCs w:val="24"/>
          <w:lang w:val="en-GB"/>
        </w:rPr>
        <w:t xml:space="preserve">within 4.5 hours after </w:t>
      </w:r>
      <w:r w:rsidR="000E0BA0" w:rsidRPr="00533B6F">
        <w:rPr>
          <w:rFonts w:ascii="Arial" w:hAnsi="Arial" w:cs="Arial"/>
          <w:sz w:val="24"/>
          <w:szCs w:val="24"/>
          <w:lang w:val="en-GB"/>
        </w:rPr>
        <w:t>symptom onset</w:t>
      </w:r>
      <w:r w:rsidR="007873C9" w:rsidRPr="00533B6F">
        <w:rPr>
          <w:rFonts w:ascii="Arial" w:hAnsi="Arial" w:cs="Arial"/>
          <w:sz w:val="24"/>
          <w:szCs w:val="24"/>
          <w:lang w:val="en-GB"/>
        </w:rPr>
        <w:t xml:space="preserve"> </w:t>
      </w:r>
      <w:r w:rsidR="000D480F" w:rsidRPr="00533B6F">
        <w:rPr>
          <w:rFonts w:ascii="Arial" w:hAnsi="Arial" w:cs="Arial"/>
          <w:sz w:val="24"/>
          <w:szCs w:val="24"/>
          <w:lang w:val="en-GB"/>
        </w:rPr>
        <w:t>is currently the only l</w:t>
      </w:r>
      <w:r w:rsidR="000D480F" w:rsidRPr="00533B6F">
        <w:rPr>
          <w:rFonts w:ascii="Arial" w:hAnsi="Arial" w:cs="Arial"/>
          <w:sz w:val="24"/>
          <w:szCs w:val="24"/>
          <w:lang w:val="en-GB"/>
        </w:rPr>
        <w:t>i</w:t>
      </w:r>
      <w:r w:rsidR="000D480F" w:rsidRPr="00533B6F">
        <w:rPr>
          <w:rFonts w:ascii="Arial" w:hAnsi="Arial" w:cs="Arial"/>
          <w:sz w:val="24"/>
          <w:szCs w:val="24"/>
          <w:lang w:val="en-GB"/>
        </w:rPr>
        <w:t xml:space="preserve">censed medical therapy for stroke. As per </w:t>
      </w:r>
      <w:r w:rsidR="000E0BA0" w:rsidRPr="00533B6F">
        <w:rPr>
          <w:rFonts w:ascii="Arial" w:hAnsi="Arial" w:cs="Arial"/>
          <w:sz w:val="24"/>
          <w:szCs w:val="24"/>
          <w:lang w:val="en-GB"/>
        </w:rPr>
        <w:t>licence</w:t>
      </w:r>
      <w:r w:rsidR="000D480F" w:rsidRPr="00533B6F">
        <w:rPr>
          <w:rFonts w:ascii="Arial" w:hAnsi="Arial" w:cs="Arial"/>
          <w:sz w:val="24"/>
          <w:szCs w:val="24"/>
          <w:lang w:val="en-GB"/>
        </w:rPr>
        <w:t xml:space="preserve">, anticoagulation is a contraindication </w:t>
      </w:r>
      <w:r w:rsidR="007873C9" w:rsidRPr="00533B6F">
        <w:rPr>
          <w:rFonts w:ascii="Arial" w:hAnsi="Arial" w:cs="Arial"/>
          <w:sz w:val="24"/>
          <w:szCs w:val="24"/>
          <w:lang w:val="en-GB"/>
        </w:rPr>
        <w:t xml:space="preserve">to </w:t>
      </w:r>
      <w:r w:rsidR="000D480F" w:rsidRPr="00533B6F">
        <w:rPr>
          <w:rFonts w:ascii="Arial" w:hAnsi="Arial" w:cs="Arial"/>
          <w:sz w:val="24"/>
          <w:szCs w:val="24"/>
          <w:lang w:val="en-GB"/>
        </w:rPr>
        <w:t xml:space="preserve">thrombolysis because it </w:t>
      </w:r>
      <w:r w:rsidR="000E0BA0" w:rsidRPr="00533B6F">
        <w:rPr>
          <w:rFonts w:ascii="Arial" w:hAnsi="Arial" w:cs="Arial"/>
          <w:sz w:val="24"/>
          <w:szCs w:val="24"/>
          <w:lang w:val="en-GB"/>
        </w:rPr>
        <w:t>can</w:t>
      </w:r>
      <w:r w:rsidR="00241DB2" w:rsidRPr="00533B6F">
        <w:rPr>
          <w:rFonts w:ascii="Arial" w:hAnsi="Arial" w:cs="Arial"/>
          <w:sz w:val="24"/>
          <w:szCs w:val="24"/>
          <w:lang w:val="en-GB"/>
        </w:rPr>
        <w:t xml:space="preserve"> </w:t>
      </w:r>
      <w:r w:rsidR="000D480F" w:rsidRPr="00533B6F">
        <w:rPr>
          <w:rFonts w:ascii="Arial" w:hAnsi="Arial" w:cs="Arial"/>
          <w:sz w:val="24"/>
          <w:szCs w:val="24"/>
          <w:lang w:val="en-GB"/>
        </w:rPr>
        <w:t>increase the risk of intracerebral haemorrhag</w:t>
      </w:r>
      <w:r w:rsidR="007873C9" w:rsidRPr="00533B6F">
        <w:rPr>
          <w:rFonts w:ascii="Arial" w:hAnsi="Arial" w:cs="Arial"/>
          <w:sz w:val="24"/>
          <w:szCs w:val="24"/>
          <w:lang w:val="en-GB"/>
        </w:rPr>
        <w:t>e</w:t>
      </w:r>
      <w:r w:rsidR="00970770" w:rsidRPr="00533B6F">
        <w:rPr>
          <w:rFonts w:ascii="Arial" w:hAnsi="Arial" w:cs="Arial"/>
          <w:sz w:val="24"/>
          <w:szCs w:val="24"/>
          <w:lang w:val="en-GB"/>
        </w:rPr>
        <w:t>.</w:t>
      </w:r>
    </w:p>
    <w:p w:rsidR="006B17FB" w:rsidRPr="00533B6F" w:rsidRDefault="000D480F">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In </w:t>
      </w:r>
      <w:r w:rsidR="004B661C" w:rsidRPr="00533B6F">
        <w:rPr>
          <w:rFonts w:ascii="Arial" w:hAnsi="Arial" w:cs="Arial"/>
          <w:sz w:val="24"/>
          <w:szCs w:val="24"/>
          <w:lang w:val="en-GB"/>
        </w:rPr>
        <w:t xml:space="preserve">a </w:t>
      </w:r>
      <w:r w:rsidRPr="00533B6F">
        <w:rPr>
          <w:rFonts w:ascii="Arial" w:hAnsi="Arial" w:cs="Arial"/>
          <w:sz w:val="24"/>
          <w:szCs w:val="24"/>
          <w:lang w:val="en-GB"/>
        </w:rPr>
        <w:t xml:space="preserve">recent series, almost 10% of acute </w:t>
      </w:r>
      <w:r w:rsidR="000E0BA0" w:rsidRPr="00533B6F">
        <w:rPr>
          <w:rFonts w:ascii="Arial" w:hAnsi="Arial" w:cs="Arial"/>
          <w:sz w:val="24"/>
          <w:szCs w:val="24"/>
          <w:lang w:val="en-GB"/>
        </w:rPr>
        <w:t>ischaemic</w:t>
      </w:r>
      <w:r w:rsidRPr="00533B6F">
        <w:rPr>
          <w:rFonts w:ascii="Arial" w:hAnsi="Arial" w:cs="Arial"/>
          <w:sz w:val="24"/>
          <w:szCs w:val="24"/>
          <w:lang w:val="en-GB"/>
        </w:rPr>
        <w:t xml:space="preserve"> stroke patients were </w:t>
      </w:r>
      <w:r w:rsidR="007873C9" w:rsidRPr="00533B6F">
        <w:rPr>
          <w:rFonts w:ascii="Arial" w:hAnsi="Arial" w:cs="Arial"/>
          <w:sz w:val="24"/>
          <w:szCs w:val="24"/>
          <w:lang w:val="en-GB"/>
        </w:rPr>
        <w:t xml:space="preserve">taking </w:t>
      </w:r>
      <w:r w:rsidR="002537FE" w:rsidRPr="00533B6F">
        <w:rPr>
          <w:rFonts w:ascii="Arial" w:hAnsi="Arial" w:cs="Arial"/>
          <w:sz w:val="24"/>
          <w:szCs w:val="24"/>
          <w:lang w:val="en-GB"/>
        </w:rPr>
        <w:t>v</w:t>
      </w:r>
      <w:r w:rsidRPr="00533B6F">
        <w:rPr>
          <w:rFonts w:ascii="Arial" w:hAnsi="Arial" w:cs="Arial"/>
          <w:sz w:val="24"/>
          <w:szCs w:val="24"/>
          <w:lang w:val="en-GB"/>
        </w:rPr>
        <w:t>itamin K antagonists (VKA</w:t>
      </w:r>
      <w:r w:rsidR="000E0BA0" w:rsidRPr="00533B6F">
        <w:rPr>
          <w:rFonts w:ascii="Arial" w:hAnsi="Arial" w:cs="Arial"/>
          <w:sz w:val="24"/>
          <w:szCs w:val="24"/>
          <w:lang w:val="en-GB"/>
        </w:rPr>
        <w:t>s</w:t>
      </w:r>
      <w:r w:rsidRPr="00533B6F">
        <w:rPr>
          <w:rFonts w:ascii="Arial" w:hAnsi="Arial" w:cs="Arial"/>
          <w:sz w:val="24"/>
          <w:szCs w:val="24"/>
          <w:lang w:val="en-GB"/>
        </w:rPr>
        <w:t>) at the time of the event</w:t>
      </w:r>
      <w:r w:rsidR="0042641C"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PEVuZE5vdGU+PENpdGU+PEF1dGhvcj5SaXpvczwvQXV0aG9yPjxZZWFyPjIwMTI8L1llYXI+PFJl
Y051bT4xNTUyNjwvUmVjTnVtPjxEaXNwbGF5VGV4dD48c3R5bGUgZmFjZT0ic3VwZXJzY3JpcHQi
PjE0PC9zdHlsZT48L0Rpc3BsYXlUZXh0PjxyZWNvcmQ+PHJlYy1udW1iZXI+MTU1MjY8L3JlYy1u
dW1iZXI+PGZvcmVpZ24ta2V5cz48a2V5IGFwcD0iRU4iIGRiLWlkPSJ2enJ0djJhdjF4c3d0NWV0
NXY2eGVhZTl3ZHp0ZXcyNXp4dHAiIHRpbWVzdGFtcD0iMTM5MjY0ODU3OCI+MTU1MjY8L2tleT48
L2ZvcmVpZ24ta2V5cz48cmVmLXR5cGUgbmFtZT0iSm91cm5hbCBBcnRpY2xlIj4xNzwvcmVmLXR5
cGU+PGNvbnRyaWJ1dG9ycz48YXV0aG9ycz48YXV0aG9yPlJpem9zLCBULjwvYXV0aG9yPjxhdXRo
b3I+SG9yc3RtYW5uLCBTLjwvYXV0aG9yPjxhdXRob3I+SmVuZXR6a3ksIEUuPC9hdXRob3I+PGF1
dGhvcj5TcGluZGxlciwgTS48L2F1dGhvcj48YXV0aG9yPkd1bWJpbmdlciwgQy48L2F1dGhvcj48
YXV0aG9yPk1vaGxlbmJydWNoLCBNLjwvYXV0aG9yPjxhdXRob3I+UmluZ2xlYiwgUC48L2F1dGhv
cj48YXV0aG9yPkhhY2tlLCBXLjwvYXV0aG9yPjxhdXRob3I+VmVsdGthbXAsIFIuPC9hdXRob3I+
PC9hdXRob3JzPjwvY29udHJpYnV0b3JzPjxhdXRoLWFkZHJlc3M+RGVwYXJ0bWVudCBvZiBOZXVy
b2xvZ3ksIFVuaXZlcnNpdHkgb2YgSGVpZGVsYmVyZywgSGVpZGVsYmVyZywgR2VybWFueS48L2F1
dGgtYWRkcmVzcz48dGl0bGVzPjx0aXRsZT5PcmFsIGFudGljb2FndWxhbnRzLS1hIGZyZXF1ZW50
IGNoYWxsZW5nZSBmb3IgdGhlIGVtZXJnZW5jeSBtYW5hZ2VtZW50IG9mIGFjdXRlIGlzY2hlbWlj
IHN0cm9rZTwvdGl0bGU+PHNlY29uZGFyeS10aXRsZT5DZXJlYnJvdmFzYyBEaXM8L3NlY29uZGFy
eS10aXRsZT48L3RpdGxlcz48cGVyaW9kaWNhbD48ZnVsbC10aXRsZT5DZXJlYnJvdmFzYyBEaXM8
L2Z1bGwtdGl0bGU+PC9wZXJpb2RpY2FsPjxwYWdlcz40MTEtODwvcGFnZXM+PHZvbHVtZT4zNDwv
dm9sdW1lPjxudW1iZXI+NS02PC9udW1iZXI+PGVkaXRpb24+MjAxMi8xMi8xMjwvZWRpdGlvbj48
a2V5d29yZHM+PGtleXdvcmQ+QWRtaW5pc3RyYXRpb24sIE9yYWw8L2tleXdvcmQ+PGtleXdvcmQ+
QWdlZDwva2V5d29yZD48a2V5d29yZD5BZ2VkLCA4MCBhbmQgb3Zlcjwva2V5d29yZD48a2V5d29y
ZD5BbnRpY29hZ3VsYW50cy9hZG1pbmlzdHJhdGlvbiAmYW1wOyBkb3NhZ2UvKnRoZXJhcGV1dGlj
IHVzZTwva2V5d29yZD48a2V5d29yZD5CcmFpbiBJc2NoZW1pYS8qZHJ1ZyB0aGVyYXB5PC9rZXl3
b3JkPjxrZXl3b3JkPkVtZXJnZW5jeSBNZWRpY2FsIFNlcnZpY2VzPC9rZXl3b3JkPjxrZXl3b3Jk
PkZlbWFsZTwva2V5d29yZD48a2V5d29yZD5IZW1vcnJoYWdlL2RydWcgdGhlcmFweTwva2V5d29y
ZD48a2V5d29yZD5IdW1hbnM8L2tleXdvcmQ+PGtleXdvcmQ+TWFsZTwva2V5d29yZD48a2V5d29y
ZD5NaWRkbGUgQWdlZDwva2V5d29yZD48a2V5d29yZD5Qcm9zcGVjdGl2ZSBTdHVkaWVzPC9rZXl3
b3JkPjxrZXl3b3JkPlJpc2sgRmFjdG9yczwva2V5d29yZD48a2V5d29yZD5TdHJva2UvKmRydWcg
dGhlcmFweTwva2V5d29yZD48a2V5d29yZD5UaW1lIEZhY3RvcnM8L2tleXdvcmQ+PGtleXdvcmQ+
VGlzc3VlIFBsYXNtaW5vZ2VuIEFjdGl2YXRvci9hZG1pbmlzdHJhdGlvbiAmYW1wOyBkb3NhZ2Uv
KnRoZXJhcGV1dGljIHVzZTwva2V5d29yZD48L2tleXdvcmRzPjxkYXRlcz48eWVhcj4yMDEyPC95
ZWFyPjwvZGF0ZXM+PGlzYm4+MTQyMS05Nzg2IChFbGVjdHJvbmljKSYjeEQ7MTAxNS05NzcwIChM
aW5raW5nKTwvaXNibj48YWNjZXNzaW9uLW51bT4yMzIyMTM0NzwvYWNjZXNzaW9uLW51bT48dXJs
cz48cmVsYXRlZC11cmxzPjx1cmw+aHR0cDovL3d3dy5uY2JpLm5sbS5uaWguZ292L3B1Ym1lZC8y
MzIyMTM0NzwvdXJsPjwvcmVsYXRlZC11cmxzPjwvdXJscz48ZWxlY3Ryb25pYy1yZXNvdXJjZS1u
dW0+MTAuMTE1OS8wMDAzNDM2NTU8L2VsZWN0cm9uaWMtcmVzb3VyY2UtbnVtPjxsYW5ndWFnZT5l
bmc8L2xhbmd1YWdlPjwvcmVjb3JkPjwvQ2l0ZT48L0VuZE5vdGU+AG==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PEVuZE5vdGU+PENpdGU+PEF1dGhvcj5SaXpvczwvQXV0aG9yPjxZZWFyPjIwMTI8L1llYXI+PFJl
Y051bT4xNTUyNjwvUmVjTnVtPjxEaXNwbGF5VGV4dD48c3R5bGUgZmFjZT0ic3VwZXJzY3JpcHQi
PjE0PC9zdHlsZT48L0Rpc3BsYXlUZXh0PjxyZWNvcmQ+PHJlYy1udW1iZXI+MTU1MjY8L3JlYy1u
dW1iZXI+PGZvcmVpZ24ta2V5cz48a2V5IGFwcD0iRU4iIGRiLWlkPSJ2enJ0djJhdjF4c3d0NWV0
NXY2eGVhZTl3ZHp0ZXcyNXp4dHAiIHRpbWVzdGFtcD0iMTM5MjY0ODU3OCI+MTU1MjY8L2tleT48
L2ZvcmVpZ24ta2V5cz48cmVmLXR5cGUgbmFtZT0iSm91cm5hbCBBcnRpY2xlIj4xNzwvcmVmLXR5
cGU+PGNvbnRyaWJ1dG9ycz48YXV0aG9ycz48YXV0aG9yPlJpem9zLCBULjwvYXV0aG9yPjxhdXRo
b3I+SG9yc3RtYW5uLCBTLjwvYXV0aG9yPjxhdXRob3I+SmVuZXR6a3ksIEUuPC9hdXRob3I+PGF1
dGhvcj5TcGluZGxlciwgTS48L2F1dGhvcj48YXV0aG9yPkd1bWJpbmdlciwgQy48L2F1dGhvcj48
YXV0aG9yPk1vaGxlbmJydWNoLCBNLjwvYXV0aG9yPjxhdXRob3I+UmluZ2xlYiwgUC48L2F1dGhv
cj48YXV0aG9yPkhhY2tlLCBXLjwvYXV0aG9yPjxhdXRob3I+VmVsdGthbXAsIFIuPC9hdXRob3I+
PC9hdXRob3JzPjwvY29udHJpYnV0b3JzPjxhdXRoLWFkZHJlc3M+RGVwYXJ0bWVudCBvZiBOZXVy
b2xvZ3ksIFVuaXZlcnNpdHkgb2YgSGVpZGVsYmVyZywgSGVpZGVsYmVyZywgR2VybWFueS48L2F1
dGgtYWRkcmVzcz48dGl0bGVzPjx0aXRsZT5PcmFsIGFudGljb2FndWxhbnRzLS1hIGZyZXF1ZW50
IGNoYWxsZW5nZSBmb3IgdGhlIGVtZXJnZW5jeSBtYW5hZ2VtZW50IG9mIGFjdXRlIGlzY2hlbWlj
IHN0cm9rZTwvdGl0bGU+PHNlY29uZGFyeS10aXRsZT5DZXJlYnJvdmFzYyBEaXM8L3NlY29uZGFy
eS10aXRsZT48L3RpdGxlcz48cGVyaW9kaWNhbD48ZnVsbC10aXRsZT5DZXJlYnJvdmFzYyBEaXM8
L2Z1bGwtdGl0bGU+PC9wZXJpb2RpY2FsPjxwYWdlcz40MTEtODwvcGFnZXM+PHZvbHVtZT4zNDwv
dm9sdW1lPjxudW1iZXI+NS02PC9udW1iZXI+PGVkaXRpb24+MjAxMi8xMi8xMjwvZWRpdGlvbj48
a2V5d29yZHM+PGtleXdvcmQ+QWRtaW5pc3RyYXRpb24sIE9yYWw8L2tleXdvcmQ+PGtleXdvcmQ+
QWdlZDwva2V5d29yZD48a2V5d29yZD5BZ2VkLCA4MCBhbmQgb3Zlcjwva2V5d29yZD48a2V5d29y
ZD5BbnRpY29hZ3VsYW50cy9hZG1pbmlzdHJhdGlvbiAmYW1wOyBkb3NhZ2UvKnRoZXJhcGV1dGlj
IHVzZTwva2V5d29yZD48a2V5d29yZD5CcmFpbiBJc2NoZW1pYS8qZHJ1ZyB0aGVyYXB5PC9rZXl3
b3JkPjxrZXl3b3JkPkVtZXJnZW5jeSBNZWRpY2FsIFNlcnZpY2VzPC9rZXl3b3JkPjxrZXl3b3Jk
PkZlbWFsZTwva2V5d29yZD48a2V5d29yZD5IZW1vcnJoYWdlL2RydWcgdGhlcmFweTwva2V5d29y
ZD48a2V5d29yZD5IdW1hbnM8L2tleXdvcmQ+PGtleXdvcmQ+TWFsZTwva2V5d29yZD48a2V5d29y
ZD5NaWRkbGUgQWdlZDwva2V5d29yZD48a2V5d29yZD5Qcm9zcGVjdGl2ZSBTdHVkaWVzPC9rZXl3
b3JkPjxrZXl3b3JkPlJpc2sgRmFjdG9yczwva2V5d29yZD48a2V5d29yZD5TdHJva2UvKmRydWcg
dGhlcmFweTwva2V5d29yZD48a2V5d29yZD5UaW1lIEZhY3RvcnM8L2tleXdvcmQ+PGtleXdvcmQ+
VGlzc3VlIFBsYXNtaW5vZ2VuIEFjdGl2YXRvci9hZG1pbmlzdHJhdGlvbiAmYW1wOyBkb3NhZ2Uv
KnRoZXJhcGV1dGljIHVzZTwva2V5d29yZD48L2tleXdvcmRzPjxkYXRlcz48eWVhcj4yMDEyPC95
ZWFyPjwvZGF0ZXM+PGlzYm4+MTQyMS05Nzg2IChFbGVjdHJvbmljKSYjeEQ7MTAxNS05NzcwIChM
aW5raW5nKTwvaXNibj48YWNjZXNzaW9uLW51bT4yMzIyMTM0NzwvYWNjZXNzaW9uLW51bT48dXJs
cz48cmVsYXRlZC11cmxzPjx1cmw+aHR0cDovL3d3dy5uY2JpLm5sbS5uaWguZ292L3B1Ym1lZC8y
MzIyMTM0NzwvdXJsPjwvcmVsYXRlZC11cmxzPjwvdXJscz48ZWxlY3Ryb25pYy1yZXNvdXJjZS1u
dW0+MTAuMTE1OS8wMDAzNDM2NTU8L2VsZWN0cm9uaWMtcmVzb3VyY2UtbnVtPjxsYW5ndWFnZT5l
bmc8L2xhbmd1YWdlPjwvcmVjb3JkPjwvQ2l0ZT48L0VuZE5vdGU+AG==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14</w:t>
      </w:r>
      <w:r w:rsidR="002B6A28" w:rsidRPr="00533B6F">
        <w:rPr>
          <w:rFonts w:ascii="Arial" w:hAnsi="Arial" w:cs="Arial"/>
          <w:sz w:val="24"/>
          <w:szCs w:val="24"/>
          <w:lang w:val="en-GB"/>
        </w:rPr>
        <w:fldChar w:fldCharType="end"/>
      </w:r>
      <w:r w:rsidR="002901E0" w:rsidRPr="00533B6F">
        <w:rPr>
          <w:rFonts w:ascii="Arial" w:hAnsi="Arial" w:cs="Arial"/>
          <w:sz w:val="24"/>
          <w:szCs w:val="24"/>
          <w:lang w:val="en-GB"/>
        </w:rPr>
        <w:t xml:space="preserve"> </w:t>
      </w:r>
      <w:r w:rsidR="000E0BA0" w:rsidRPr="00533B6F">
        <w:rPr>
          <w:rFonts w:ascii="Arial" w:hAnsi="Arial" w:cs="Arial"/>
          <w:sz w:val="24"/>
          <w:szCs w:val="24"/>
          <w:lang w:val="en-GB"/>
        </w:rPr>
        <w:t>However, up to 20% of patients with acute stroke are</w:t>
      </w:r>
      <w:r w:rsidRPr="00533B6F">
        <w:rPr>
          <w:rFonts w:ascii="Arial" w:hAnsi="Arial" w:cs="Arial"/>
          <w:sz w:val="24"/>
          <w:szCs w:val="24"/>
          <w:lang w:val="en-GB"/>
        </w:rPr>
        <w:t xml:space="preserve"> unable to convey information </w:t>
      </w:r>
      <w:r w:rsidR="007873C9" w:rsidRPr="00533B6F">
        <w:rPr>
          <w:rFonts w:ascii="Arial" w:hAnsi="Arial" w:cs="Arial"/>
          <w:sz w:val="24"/>
          <w:szCs w:val="24"/>
          <w:lang w:val="en-GB"/>
        </w:rPr>
        <w:t xml:space="preserve">about anticoagulation status </w:t>
      </w:r>
      <w:r w:rsidRPr="00533B6F">
        <w:rPr>
          <w:rFonts w:ascii="Arial" w:hAnsi="Arial" w:cs="Arial"/>
          <w:sz w:val="24"/>
          <w:szCs w:val="24"/>
          <w:lang w:val="en-GB"/>
        </w:rPr>
        <w:t>when pr</w:t>
      </w:r>
      <w:r w:rsidRPr="00533B6F">
        <w:rPr>
          <w:rFonts w:ascii="Arial" w:hAnsi="Arial" w:cs="Arial"/>
          <w:sz w:val="24"/>
          <w:szCs w:val="24"/>
          <w:lang w:val="en-GB"/>
        </w:rPr>
        <w:t>e</w:t>
      </w:r>
      <w:r w:rsidRPr="00533B6F">
        <w:rPr>
          <w:rFonts w:ascii="Arial" w:hAnsi="Arial" w:cs="Arial"/>
          <w:sz w:val="24"/>
          <w:szCs w:val="24"/>
          <w:lang w:val="en-GB"/>
        </w:rPr>
        <w:t xml:space="preserve">senting in the emergency room. Rapid assessment of coagulation status </w:t>
      </w:r>
      <w:r w:rsidR="007873C9" w:rsidRPr="00533B6F">
        <w:rPr>
          <w:rFonts w:ascii="Arial" w:hAnsi="Arial" w:cs="Arial"/>
          <w:sz w:val="24"/>
          <w:szCs w:val="24"/>
          <w:lang w:val="en-GB"/>
        </w:rPr>
        <w:t>at present</w:t>
      </w:r>
      <w:r w:rsidR="007873C9" w:rsidRPr="00533B6F">
        <w:rPr>
          <w:rFonts w:ascii="Arial" w:hAnsi="Arial" w:cs="Arial"/>
          <w:sz w:val="24"/>
          <w:szCs w:val="24"/>
          <w:lang w:val="en-GB"/>
        </w:rPr>
        <w:t>a</w:t>
      </w:r>
      <w:r w:rsidR="007873C9" w:rsidRPr="00533B6F">
        <w:rPr>
          <w:rFonts w:ascii="Arial" w:hAnsi="Arial" w:cs="Arial"/>
          <w:sz w:val="24"/>
          <w:szCs w:val="24"/>
          <w:lang w:val="en-GB"/>
        </w:rPr>
        <w:t xml:space="preserve">tion is </w:t>
      </w:r>
      <w:r w:rsidRPr="00533B6F">
        <w:rPr>
          <w:rFonts w:ascii="Arial" w:hAnsi="Arial" w:cs="Arial"/>
          <w:sz w:val="24"/>
          <w:szCs w:val="24"/>
          <w:lang w:val="en-GB"/>
        </w:rPr>
        <w:t xml:space="preserve">necessary </w:t>
      </w:r>
      <w:r w:rsidR="007873C9" w:rsidRPr="00533B6F">
        <w:rPr>
          <w:rFonts w:ascii="Arial" w:hAnsi="Arial" w:cs="Arial"/>
          <w:sz w:val="24"/>
          <w:szCs w:val="24"/>
          <w:lang w:val="en-GB"/>
        </w:rPr>
        <w:t xml:space="preserve">to guide a </w:t>
      </w:r>
      <w:r w:rsidRPr="00533B6F">
        <w:rPr>
          <w:rFonts w:ascii="Arial" w:hAnsi="Arial" w:cs="Arial"/>
          <w:sz w:val="24"/>
          <w:szCs w:val="24"/>
          <w:lang w:val="en-GB"/>
        </w:rPr>
        <w:t xml:space="preserve">decision for or against thrombolysis. For </w:t>
      </w:r>
      <w:r w:rsidR="007873C9" w:rsidRPr="00533B6F">
        <w:rPr>
          <w:rFonts w:ascii="Arial" w:hAnsi="Arial" w:cs="Arial"/>
          <w:sz w:val="24"/>
          <w:szCs w:val="24"/>
          <w:lang w:val="en-GB"/>
        </w:rPr>
        <w:t xml:space="preserve">those taking a </w:t>
      </w:r>
      <w:r w:rsidRPr="00533B6F">
        <w:rPr>
          <w:rFonts w:ascii="Arial" w:hAnsi="Arial" w:cs="Arial"/>
          <w:sz w:val="24"/>
          <w:szCs w:val="24"/>
          <w:lang w:val="en-GB"/>
        </w:rPr>
        <w:t xml:space="preserve">VKA, this can be done </w:t>
      </w:r>
      <w:r w:rsidR="007873C9" w:rsidRPr="00533B6F">
        <w:rPr>
          <w:rFonts w:ascii="Arial" w:hAnsi="Arial" w:cs="Arial"/>
          <w:sz w:val="24"/>
          <w:szCs w:val="24"/>
          <w:lang w:val="en-GB"/>
        </w:rPr>
        <w:t xml:space="preserve">quickly </w:t>
      </w:r>
      <w:r w:rsidR="009678F0" w:rsidRPr="00533B6F">
        <w:rPr>
          <w:rFonts w:ascii="Arial" w:hAnsi="Arial" w:cs="Arial"/>
          <w:sz w:val="24"/>
          <w:szCs w:val="24"/>
          <w:lang w:val="en-GB"/>
        </w:rPr>
        <w:t xml:space="preserve">by </w:t>
      </w:r>
      <w:r w:rsidRPr="00533B6F">
        <w:rPr>
          <w:rFonts w:ascii="Arial" w:hAnsi="Arial" w:cs="Arial"/>
          <w:sz w:val="24"/>
          <w:szCs w:val="24"/>
          <w:lang w:val="en-GB"/>
        </w:rPr>
        <w:t>using a point</w:t>
      </w:r>
      <w:r w:rsidR="007873C9" w:rsidRPr="00533B6F">
        <w:rPr>
          <w:rFonts w:ascii="Arial" w:hAnsi="Arial" w:cs="Arial"/>
          <w:sz w:val="24"/>
          <w:szCs w:val="24"/>
          <w:lang w:val="en-GB"/>
        </w:rPr>
        <w:t>-</w:t>
      </w:r>
      <w:r w:rsidRPr="00533B6F">
        <w:rPr>
          <w:rFonts w:ascii="Arial" w:hAnsi="Arial" w:cs="Arial"/>
          <w:sz w:val="24"/>
          <w:szCs w:val="24"/>
          <w:lang w:val="en-GB"/>
        </w:rPr>
        <w:t>of</w:t>
      </w:r>
      <w:r w:rsidR="007873C9" w:rsidRPr="00533B6F">
        <w:rPr>
          <w:rFonts w:ascii="Arial" w:hAnsi="Arial" w:cs="Arial"/>
          <w:sz w:val="24"/>
          <w:szCs w:val="24"/>
          <w:lang w:val="en-GB"/>
        </w:rPr>
        <w:t>-</w:t>
      </w:r>
      <w:r w:rsidRPr="00533B6F">
        <w:rPr>
          <w:rFonts w:ascii="Arial" w:hAnsi="Arial" w:cs="Arial"/>
          <w:sz w:val="24"/>
          <w:szCs w:val="24"/>
          <w:lang w:val="en-GB"/>
        </w:rPr>
        <w:t xml:space="preserve">care </w:t>
      </w:r>
      <w:r w:rsidR="009678F0" w:rsidRPr="00533B6F">
        <w:rPr>
          <w:rFonts w:ascii="Arial" w:hAnsi="Arial" w:cs="Arial"/>
          <w:sz w:val="24"/>
          <w:szCs w:val="24"/>
          <w:lang w:val="en-GB"/>
        </w:rPr>
        <w:t xml:space="preserve">device to </w:t>
      </w:r>
      <w:r w:rsidRPr="00533B6F">
        <w:rPr>
          <w:rFonts w:ascii="Arial" w:hAnsi="Arial" w:cs="Arial"/>
          <w:sz w:val="24"/>
          <w:szCs w:val="24"/>
          <w:lang w:val="en-GB"/>
        </w:rPr>
        <w:t>measur</w:t>
      </w:r>
      <w:r w:rsidR="009678F0" w:rsidRPr="00533B6F">
        <w:rPr>
          <w:rFonts w:ascii="Arial" w:hAnsi="Arial" w:cs="Arial"/>
          <w:sz w:val="24"/>
          <w:szCs w:val="24"/>
          <w:lang w:val="en-GB"/>
        </w:rPr>
        <w:t>e</w:t>
      </w:r>
      <w:r w:rsidRPr="00533B6F">
        <w:rPr>
          <w:rFonts w:ascii="Arial" w:hAnsi="Arial" w:cs="Arial"/>
          <w:sz w:val="24"/>
          <w:szCs w:val="24"/>
          <w:lang w:val="en-GB"/>
        </w:rPr>
        <w:t xml:space="preserve"> the Intern</w:t>
      </w:r>
      <w:r w:rsidRPr="00533B6F">
        <w:rPr>
          <w:rFonts w:ascii="Arial" w:hAnsi="Arial" w:cs="Arial"/>
          <w:sz w:val="24"/>
          <w:szCs w:val="24"/>
          <w:lang w:val="en-GB"/>
        </w:rPr>
        <w:t>a</w:t>
      </w:r>
      <w:r w:rsidRPr="00533B6F">
        <w:rPr>
          <w:rFonts w:ascii="Arial" w:hAnsi="Arial" w:cs="Arial"/>
          <w:sz w:val="24"/>
          <w:szCs w:val="24"/>
          <w:lang w:val="en-GB"/>
        </w:rPr>
        <w:t>tional Normalized Ratio (INR)</w:t>
      </w:r>
      <w:r w:rsidR="00A9460F"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PEVuZE5vdGU+PENpdGU+PEF1dGhvcj5SaXpvczwvQXV0aG9yPjxZZWFyPjIwMDk8L1llYXI+PFJl
Y051bT4xNTA1OTwvUmVjTnVtPjxEaXNwbGF5VGV4dD48c3R5bGUgZmFjZT0ic3VwZXJzY3JpcHQi
PjE1PC9zdHlsZT48L0Rpc3BsYXlUZXh0PjxyZWNvcmQ+PHJlYy1udW1iZXI+MTUwNTk8L3JlYy1u
dW1iZXI+PGZvcmVpZ24ta2V5cz48a2V5IGFwcD0iRU4iIGRiLWlkPSJ2enJ0djJhdjF4c3d0NWV0
NXY2eGVhZTl3ZHp0ZXcyNXp4dHAiIHRpbWVzdGFtcD0iMTM1NDQ5MjQ5MiI+MTUwNTk8L2tleT48
L2ZvcmVpZ24ta2V5cz48cmVmLXR5cGUgbmFtZT0iSm91cm5hbCBBcnRpY2xlIj4xNzwvcmVmLXR5
cGU+PGNvbnRyaWJ1dG9ycz48YXV0aG9ycz48YXV0aG9yPlJpem9zLCBULjwvYXV0aG9yPjxhdXRo
b3I+SGVyd2VoLCBDLjwvYXV0aG9yPjxhdXRob3I+SmVuZXR6a3ksIEUuPC9hdXRob3I+PGF1dGhv
cj5MaWNoeSwgQy48L2F1dGhvcj48YXV0aG9yPlJpbmdsZWIsIFAuIEEuPC9hdXRob3I+PGF1dGhv
cj5IYWNrZSwgVy48L2F1dGhvcj48YXV0aG9yPlZlbHRrYW1wLCBSLjwvYXV0aG9yPjwvYXV0aG9y
cz48L2NvbnRyaWJ1dG9ycz48YXV0aC1hZGRyZXNzPkRlcGFydG1lbnQgb2YgTmV1cm9sb2d5LCBV
bml2ZXJzaXR5IEhlaWRlbGJlcmcsIDY5MTIwIEhlaWRlbGJlcmcuIEdlcm1hbnkuPC9hdXRoLWFk
ZHJlc3M+PHRpdGxlcz48dGl0bGU+UG9pbnQtb2YtY2FyZSBpbnRlcm5hdGlvbmFsIG5vcm1hbGl6
ZWQgcmF0aW8gdGVzdGluZyBhY2NlbGVyYXRlcyB0aHJvbWJvbHlzaXMgaW4gcGF0aWVudHMgd2l0
aCBhY3V0ZSBpc2NoZW1pYyBzdHJva2UgdXNpbmcgb3JhbCBhbnRpY29hZ3VsYW50czwvdGl0bGU+
PHNlY29uZGFyeS10aXRsZT5TdHJva2U8L3NlY29uZGFyeS10aXRsZT48YWx0LXRpdGxlPlN0cm9r
ZTsgYSBqb3VybmFsIG9mIGNlcmVicmFsIGNpcmN1bGF0aW9uPC9hbHQtdGl0bGU+PC90aXRsZXM+
PHBlcmlvZGljYWw+PGZ1bGwtdGl0bGU+U3Ryb2tlPC9mdWxsLXRpdGxlPjwvcGVyaW9kaWNhbD48
cGFnZXM+MzU0Ny01MTwvcGFnZXM+PHZvbHVtZT40MDwvdm9sdW1lPjxudW1iZXI+MTE8L251bWJl
cj48ZWRpdGlvbj4yMDA5LzA4LzIyPC9lZGl0aW9uPjxrZXl3b3Jkcz48a2V5d29yZD5BZG1pbmlz
dHJhdGlvbiwgT3JhbDwva2V5d29yZD48a2V5d29yZD5BZHVsdDwva2V5d29yZD48a2V5d29yZD5B
Z2VkPC9rZXl3b3JkPjxrZXl3b3JkPkFnZWQsIDgwIGFuZCBvdmVyPC9rZXl3b3JkPjxrZXl3b3Jk
PkFudGljb2FndWxhbnRzLyphZG1pbmlzdHJhdGlvbiAmYW1wOyBkb3NhZ2U8L2tleXdvcmQ+PGtl
eXdvcmQ+QnJhaW4gSXNjaGVtaWEvYmxvb2QvKmRydWcgdGhlcmFweTwva2V5d29yZD48a2V5d29y
ZD5GZW1hbGU8L2tleXdvcmQ+PGtleXdvcmQ+SHVtYW5zPC9rZXl3b3JkPjxrZXl3b3JkPipJbnRl
cm5hdGlvbmFsIE5vcm1hbGl6ZWQgUmF0aW8vbWV0aG9kczwva2V5d29yZD48a2V5d29yZD5NYWxl
PC9rZXl3b3JkPjxrZXl3b3JkPk1pZGRsZSBBZ2VkPC9rZXl3b3JkPjxrZXl3b3JkPipQb2ludC1v
Zi1DYXJlIFN5c3RlbXM8L2tleXdvcmQ+PGtleXdvcmQ+UHJvc3BlY3RpdmUgU3R1ZGllczwva2V5
d29yZD48a2V5d29yZD5TdHJva2UvYmxvb2QvKmRydWcgdGhlcmFweTwva2V5d29yZD48a2V5d29y
ZD4qVGhyb21ib2x5dGljIFRoZXJhcHkvbWV0aG9kczwva2V5d29yZD48a2V5d29yZD5UaW1lIEZh
Y3RvcnM8L2tleXdvcmQ+PC9rZXl3b3Jkcz48ZGF0ZXM+PHllYXI+MjAwOTwveWVhcj48cHViLWRh
dGVzPjxkYXRlPk5vdjwvZGF0ZT48L3B1Yi1kYXRlcz48L2RhdGVzPjxpc2JuPjE1MjQtNDYyOCAo
RWxlY3Ryb25pYykmI3hEOzAwMzktMjQ5OSAoTGlua2luZyk8L2lzYm4+PGFjY2Vzc2lvbi1udW0+
MTk2OTY0MTQ8L2FjY2Vzc2lvbi1udW0+PHdvcmstdHlwZT5Db21wYXJhdGl2ZSBTdHVkeSYjeEQ7
UmVzZWFyY2ggU3VwcG9ydCwgTm9uLVUuUy4gR292JmFwb3M7dDwvd29yay10eXBlPjx1cmxzPjxy
ZWxhdGVkLXVybHM+PHVybD5odHRwOi8vd3d3Lm5jYmkubmxtLm5paC5nb3YvcHVibWVkLzE5Njk2
NDE0PC91cmw+PC9yZWxhdGVkLXVybHM+PC91cmxzPjxlbGVjdHJvbmljLXJlc291cmNlLW51bT4x
MC4xMTYxL1NUUk9LRUFIQS4xMDkuNTYyNzY5PC9lbGVjdHJvbmljLXJlc291cmNlLW51bT48bGFu
Z3VhZ2U+ZW5nPC9sYW5ndWFnZT48L3JlY29yZD48L0NpdGU+PC9FbmROb3RlPn==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PEVuZE5vdGU+PENpdGU+PEF1dGhvcj5SaXpvczwvQXV0aG9yPjxZZWFyPjIwMDk8L1llYXI+PFJl
Y051bT4xNTA1OTwvUmVjTnVtPjxEaXNwbGF5VGV4dD48c3R5bGUgZmFjZT0ic3VwZXJzY3JpcHQi
PjE1PC9zdHlsZT48L0Rpc3BsYXlUZXh0PjxyZWNvcmQ+PHJlYy1udW1iZXI+MTUwNTk8L3JlYy1u
dW1iZXI+PGZvcmVpZ24ta2V5cz48a2V5IGFwcD0iRU4iIGRiLWlkPSJ2enJ0djJhdjF4c3d0NWV0
NXY2eGVhZTl3ZHp0ZXcyNXp4dHAiIHRpbWVzdGFtcD0iMTM1NDQ5MjQ5MiI+MTUwNTk8L2tleT48
L2ZvcmVpZ24ta2V5cz48cmVmLXR5cGUgbmFtZT0iSm91cm5hbCBBcnRpY2xlIj4xNzwvcmVmLXR5
cGU+PGNvbnRyaWJ1dG9ycz48YXV0aG9ycz48YXV0aG9yPlJpem9zLCBULjwvYXV0aG9yPjxhdXRo
b3I+SGVyd2VoLCBDLjwvYXV0aG9yPjxhdXRob3I+SmVuZXR6a3ksIEUuPC9hdXRob3I+PGF1dGhv
cj5MaWNoeSwgQy48L2F1dGhvcj48YXV0aG9yPlJpbmdsZWIsIFAuIEEuPC9hdXRob3I+PGF1dGhv
cj5IYWNrZSwgVy48L2F1dGhvcj48YXV0aG9yPlZlbHRrYW1wLCBSLjwvYXV0aG9yPjwvYXV0aG9y
cz48L2NvbnRyaWJ1dG9ycz48YXV0aC1hZGRyZXNzPkRlcGFydG1lbnQgb2YgTmV1cm9sb2d5LCBV
bml2ZXJzaXR5IEhlaWRlbGJlcmcsIDY5MTIwIEhlaWRlbGJlcmcuIEdlcm1hbnkuPC9hdXRoLWFk
ZHJlc3M+PHRpdGxlcz48dGl0bGU+UG9pbnQtb2YtY2FyZSBpbnRlcm5hdGlvbmFsIG5vcm1hbGl6
ZWQgcmF0aW8gdGVzdGluZyBhY2NlbGVyYXRlcyB0aHJvbWJvbHlzaXMgaW4gcGF0aWVudHMgd2l0
aCBhY3V0ZSBpc2NoZW1pYyBzdHJva2UgdXNpbmcgb3JhbCBhbnRpY29hZ3VsYW50czwvdGl0bGU+
PHNlY29uZGFyeS10aXRsZT5TdHJva2U8L3NlY29uZGFyeS10aXRsZT48YWx0LXRpdGxlPlN0cm9r
ZTsgYSBqb3VybmFsIG9mIGNlcmVicmFsIGNpcmN1bGF0aW9uPC9hbHQtdGl0bGU+PC90aXRsZXM+
PHBlcmlvZGljYWw+PGZ1bGwtdGl0bGU+U3Ryb2tlPC9mdWxsLXRpdGxlPjwvcGVyaW9kaWNhbD48
cGFnZXM+MzU0Ny01MTwvcGFnZXM+PHZvbHVtZT40MDwvdm9sdW1lPjxudW1iZXI+MTE8L251bWJl
cj48ZWRpdGlvbj4yMDA5LzA4LzIyPC9lZGl0aW9uPjxrZXl3b3Jkcz48a2V5d29yZD5BZG1pbmlz
dHJhdGlvbiwgT3JhbDwva2V5d29yZD48a2V5d29yZD5BZHVsdDwva2V5d29yZD48a2V5d29yZD5B
Z2VkPC9rZXl3b3JkPjxrZXl3b3JkPkFnZWQsIDgwIGFuZCBvdmVyPC9rZXl3b3JkPjxrZXl3b3Jk
PkFudGljb2FndWxhbnRzLyphZG1pbmlzdHJhdGlvbiAmYW1wOyBkb3NhZ2U8L2tleXdvcmQ+PGtl
eXdvcmQ+QnJhaW4gSXNjaGVtaWEvYmxvb2QvKmRydWcgdGhlcmFweTwva2V5d29yZD48a2V5d29y
ZD5GZW1hbGU8L2tleXdvcmQ+PGtleXdvcmQ+SHVtYW5zPC9rZXl3b3JkPjxrZXl3b3JkPipJbnRl
cm5hdGlvbmFsIE5vcm1hbGl6ZWQgUmF0aW8vbWV0aG9kczwva2V5d29yZD48a2V5d29yZD5NYWxl
PC9rZXl3b3JkPjxrZXl3b3JkPk1pZGRsZSBBZ2VkPC9rZXl3b3JkPjxrZXl3b3JkPipQb2ludC1v
Zi1DYXJlIFN5c3RlbXM8L2tleXdvcmQ+PGtleXdvcmQ+UHJvc3BlY3RpdmUgU3R1ZGllczwva2V5
d29yZD48a2V5d29yZD5TdHJva2UvYmxvb2QvKmRydWcgdGhlcmFweTwva2V5d29yZD48a2V5d29y
ZD4qVGhyb21ib2x5dGljIFRoZXJhcHkvbWV0aG9kczwva2V5d29yZD48a2V5d29yZD5UaW1lIEZh
Y3RvcnM8L2tleXdvcmQ+PC9rZXl3b3Jkcz48ZGF0ZXM+PHllYXI+MjAwOTwveWVhcj48cHViLWRh
dGVzPjxkYXRlPk5vdjwvZGF0ZT48L3B1Yi1kYXRlcz48L2RhdGVzPjxpc2JuPjE1MjQtNDYyOCAo
RWxlY3Ryb25pYykmI3hEOzAwMzktMjQ5OSAoTGlua2luZyk8L2lzYm4+PGFjY2Vzc2lvbi1udW0+
MTk2OTY0MTQ8L2FjY2Vzc2lvbi1udW0+PHdvcmstdHlwZT5Db21wYXJhdGl2ZSBTdHVkeSYjeEQ7
UmVzZWFyY2ggU3VwcG9ydCwgTm9uLVUuUy4gR292JmFwb3M7dDwvd29yay10eXBlPjx1cmxzPjxy
ZWxhdGVkLXVybHM+PHVybD5odHRwOi8vd3d3Lm5jYmkubmxtLm5paC5nb3YvcHVibWVkLzE5Njk2
NDE0PC91cmw+PC9yZWxhdGVkLXVybHM+PC91cmxzPjxlbGVjdHJvbmljLXJlc291cmNlLW51bT4x
MC4xMTYxL1NUUk9LRUFIQS4xMDkuNTYyNzY5PC9lbGVjdHJvbmljLXJlc291cmNlLW51bT48bGFu
Z3VhZ2U+ZW5nPC9sYW5ndWFnZT48L3JlY29yZD48L0NpdGU+PC9FbmROb3RlPn==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15</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Beyond the qualitative </w:t>
      </w:r>
      <w:r w:rsidR="009678F0" w:rsidRPr="00533B6F">
        <w:rPr>
          <w:rFonts w:ascii="Arial" w:hAnsi="Arial" w:cs="Arial"/>
          <w:sz w:val="24"/>
          <w:szCs w:val="24"/>
          <w:lang w:val="en-GB"/>
        </w:rPr>
        <w:t xml:space="preserve">determination of </w:t>
      </w:r>
      <w:r w:rsidRPr="00533B6F">
        <w:rPr>
          <w:rFonts w:ascii="Arial" w:hAnsi="Arial" w:cs="Arial"/>
          <w:sz w:val="24"/>
          <w:szCs w:val="24"/>
          <w:lang w:val="en-GB"/>
        </w:rPr>
        <w:t>whether a p</w:t>
      </w:r>
      <w:r w:rsidRPr="00533B6F">
        <w:rPr>
          <w:rFonts w:ascii="Arial" w:hAnsi="Arial" w:cs="Arial"/>
          <w:sz w:val="24"/>
          <w:szCs w:val="24"/>
          <w:lang w:val="en-GB"/>
        </w:rPr>
        <w:t>a</w:t>
      </w:r>
      <w:r w:rsidRPr="00533B6F">
        <w:rPr>
          <w:rFonts w:ascii="Arial" w:hAnsi="Arial" w:cs="Arial"/>
          <w:sz w:val="24"/>
          <w:szCs w:val="24"/>
          <w:lang w:val="en-GB"/>
        </w:rPr>
        <w:t>tient is anticoagulated, the thresho</w:t>
      </w:r>
      <w:r w:rsidR="002F4B99" w:rsidRPr="00533B6F">
        <w:rPr>
          <w:rFonts w:ascii="Arial" w:hAnsi="Arial" w:cs="Arial"/>
          <w:sz w:val="24"/>
          <w:szCs w:val="24"/>
          <w:lang w:val="en-GB"/>
        </w:rPr>
        <w:t xml:space="preserve">ld </w:t>
      </w:r>
      <w:r w:rsidR="009678F0" w:rsidRPr="00533B6F">
        <w:rPr>
          <w:rFonts w:ascii="Arial" w:hAnsi="Arial" w:cs="Arial"/>
          <w:sz w:val="24"/>
          <w:szCs w:val="24"/>
          <w:lang w:val="en-GB"/>
        </w:rPr>
        <w:t xml:space="preserve">intensity at </w:t>
      </w:r>
      <w:r w:rsidR="002F4B99" w:rsidRPr="00533B6F">
        <w:rPr>
          <w:rFonts w:ascii="Arial" w:hAnsi="Arial" w:cs="Arial"/>
          <w:sz w:val="24"/>
          <w:szCs w:val="24"/>
          <w:lang w:val="en-GB"/>
        </w:rPr>
        <w:t xml:space="preserve">which thrombolysis </w:t>
      </w:r>
      <w:r w:rsidR="00241DB2" w:rsidRPr="00533B6F">
        <w:rPr>
          <w:rFonts w:ascii="Arial" w:hAnsi="Arial" w:cs="Arial"/>
          <w:sz w:val="24"/>
          <w:szCs w:val="24"/>
          <w:lang w:val="en-GB"/>
        </w:rPr>
        <w:t>can</w:t>
      </w:r>
      <w:r w:rsidRPr="00533B6F">
        <w:rPr>
          <w:rFonts w:ascii="Arial" w:hAnsi="Arial" w:cs="Arial"/>
          <w:sz w:val="24"/>
          <w:szCs w:val="24"/>
          <w:lang w:val="en-GB"/>
        </w:rPr>
        <w:t xml:space="preserve"> </w:t>
      </w:r>
      <w:r w:rsidR="000E0BA0" w:rsidRPr="00533B6F">
        <w:rPr>
          <w:rFonts w:ascii="Arial" w:hAnsi="Arial" w:cs="Arial"/>
          <w:sz w:val="24"/>
          <w:szCs w:val="24"/>
          <w:lang w:val="en-GB"/>
        </w:rPr>
        <w:t>safely be used</w:t>
      </w:r>
      <w:r w:rsidR="00241DB2" w:rsidRPr="00533B6F">
        <w:rPr>
          <w:rFonts w:ascii="Arial" w:hAnsi="Arial" w:cs="Arial"/>
          <w:sz w:val="24"/>
          <w:szCs w:val="24"/>
          <w:lang w:val="en-GB"/>
        </w:rPr>
        <w:t xml:space="preserve"> </w:t>
      </w:r>
      <w:r w:rsidR="009678F0" w:rsidRPr="00533B6F">
        <w:rPr>
          <w:rFonts w:ascii="Arial" w:hAnsi="Arial" w:cs="Arial"/>
          <w:sz w:val="24"/>
          <w:szCs w:val="24"/>
          <w:lang w:val="en-GB"/>
        </w:rPr>
        <w:t>is uncertain</w:t>
      </w:r>
      <w:r w:rsidR="00970770"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PEVuZE5vdGU+PENpdGU+PEF1dGhvcj5EaWVuZXI8L0F1dGhvcj48WWVhcj4yMDEzPC9ZZWFyPjxS
ZWNOdW0+MTU4MTI8L1JlY051bT48RGlzcGxheVRleHQ+PHN0eWxlIGZhY2U9InN1cGVyc2NyaXB0
Ij4xNjwvc3R5bGU+PC9EaXNwbGF5VGV4dD48cmVjb3JkPjxyZWMtbnVtYmVyPjE1ODEyPC9yZWMt
bnVtYmVyPjxmb3JlaWduLWtleXM+PGtleSBhcHA9IkVOIiBkYi1pZD0idnpydHYyYXYxeHN3dDVl
dDV2NnhlYWU5d2R6dGV3MjV6eHRwIiB0aW1lc3RhbXA9IjE0MjM1NzAxOTciPjE1ODEyPC9rZXk+
PC9mb3JlaWduLWtleXM+PHJlZi10eXBlIG5hbWU9IkpvdXJuYWwgQXJ0aWNsZSI+MTc8L3JlZi10
eXBlPjxjb250cmlidXRvcnM+PGF1dGhvcnM+PGF1dGhvcj5EaWVuZXIsIEguIEMuPC9hdXRob3I+
PGF1dGhvcj5Gb2VyY2gsIEMuPC9hdXRob3I+PGF1dGhvcj5SaWVzcywgSC48L2F1dGhvcj48YXV0
aG9yPlJvdGhlciwgSi48L2F1dGhvcj48YXV0aG9yPlNjaHJvdGgsIEcuPC9hdXRob3I+PGF1dGhv
cj5XZWJlciwgUi48L2F1dGhvcj48L2F1dGhvcnM+PC9jb250cmlidXRvcnM+PGF1dGgtYWRkcmVz
cz5EZXBhcnRtZW50IG9mIE5ldXJvbG9neSBhbmQgU3Ryb2tlIENlbnRyZSwgVW5pdmVyc2l0eSBI
b3NwaXRhbCBFc3NlbiwgRXNzZW4sIEdlcm1hbnkuIGguZGllbmVyQHVuaS1lc3Nlbi5kZTwvYXV0
aC1hZGRyZXNzPjx0aXRsZXM+PHRpdGxlPlRyZWF0bWVudCBvZiBhY3V0ZSBpc2NoYWVtaWMgc3Ry
b2tlIHdpdGggdGhyb21ib2x5c2lzIG9yIHRocm9tYmVjdG9teSBpbiBwYXRpZW50cyByZWNlaXZp
bmcgYW50aS10aHJvbWJvdGljIHRyZWF0bWVudDwvdGl0bGU+PHNlY29uZGFyeS10aXRsZT5MYW5j
ZXQgTmV1cm9sPC9zZWNvbmRhcnktdGl0bGU+PGFsdC10aXRsZT5UaGUgTGFuY2V0LiBOZXVyb2xv
Z3k8L2FsdC10aXRsZT48L3RpdGxlcz48cGVyaW9kaWNhbD48ZnVsbC10aXRsZT5MYW5jZXQgTmV1
cm9sPC9mdWxsLXRpdGxlPjwvcGVyaW9kaWNhbD48cGFnZXM+Njc3LTg4PC9wYWdlcz48dm9sdW1l
PjEyPC92b2x1bWU+PG51bWJlcj43PC9udW1iZXI+PGtleXdvcmRzPjxrZXl3b3JkPkFuaW1hbHM8
L2tleXdvcmQ+PGtleXdvcmQ+QW50aWNvYWd1bGFudHMvdGhlcmFwZXV0aWMgdXNlPC9rZXl3b3Jk
PjxrZXl3b3JkPkJyYWluIElzY2hlbWlhL2NvbXBsaWNhdGlvbnMvKmRydWcgdGhlcmFweTwva2V5
d29yZD48a2V5d29yZD5DZXJlYnJhbCBIZW1vcnJoYWdlL2V0aW9sb2d5PC9rZXl3b3JkPjxrZXl3
b3JkPkZpYnJpbm9seXRpYyBBZ2VudHMvKnRoZXJhcGV1dGljIHVzZTwva2V5d29yZD48a2V5d29y
ZD5IdW1hbnM8L2tleXdvcmQ+PGtleXdvcmQ+UGxhc21pbm9nZW4gQWN0aXZhdG9ycy9hZHZlcnNl
IGVmZmVjdHMvdGhlcmFwZXV0aWMgdXNlPC9rZXl3b3JkPjxrZXl3b3JkPlBsYXRlbGV0IEFnZ3Jl
Z2F0aW9uIEluaGliaXRvcnMvdGhlcmFwZXV0aWMgdXNlPC9rZXl3b3JkPjxrZXl3b3JkPlJhbmRv
bWl6ZWQgQ29udHJvbGxlZCBUcmlhbHMgYXMgVG9waWM8L2tleXdvcmQ+PGtleXdvcmQ+U3Ryb2tl
LypkcnVnIHRoZXJhcHkvZXRpb2xvZ3k8L2tleXdvcmQ+PGtleXdvcmQ+VGhyb21iZWN0b215L2Fk
dmVyc2UgZWZmZWN0cy8qbWV0aG9kczwva2V5d29yZD48a2V5d29yZD5UaHJvbWJvbHl0aWMgVGhl
cmFweS9hZHZlcnNlIGVmZmVjdHMvKm1ldGhvZHM8L2tleXdvcmQ+PGtleXdvcmQ+VGlzc3VlIFBs
YXNtaW5vZ2VuIEFjdGl2YXRvci9hZHZlcnNlIGVmZmVjdHMvdGhlcmFwZXV0aWMgdXNlPC9rZXl3
b3JkPjxrZXl3b3JkPldhcmZhcmluL3RoZXJhcGV1dGljIHVzZTwva2V5d29yZD48L2tleXdvcmRz
PjxkYXRlcz48eWVhcj4yMDEzPC95ZWFyPjxwdWItZGF0ZXM+PGRhdGU+SnVsPC9kYXRlPjwvcHVi
LWRhdGVzPjwvZGF0ZXM+PGlzYm4+MTQ3NC00NDY1IChFbGVjdHJvbmljKSYjeEQ7MTQ3NC00NDIy
IChMaW5raW5nKTwvaXNibj48YWNjZXNzaW9uLW51bT4yMzcyNjg0OTwvYWNjZXNzaW9uLW51bT48
dXJscz48cmVsYXRlZC11cmxzPjx1cmw+aHR0cDovL3d3dy5uY2JpLm5sbS5uaWguZ292L3B1Ym1l
ZC8yMzcyNjg0OTwvdXJsPjwvcmVsYXRlZC11cmxzPjwvdXJscz48ZWxlY3Ryb25pYy1yZXNvdXJj
ZS1udW0+MTAuMTAxNi9TMTQ3NC00NDIyKDEzKTcwMTAxLTc8L2VsZWN0cm9uaWMtcmVzb3VyY2Ut
bnVtPjwvcmVjb3JkPjwvQ2l0ZT48L0VuZE5vdGU+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PEVuZE5vdGU+PENpdGU+PEF1dGhvcj5EaWVuZXI8L0F1dGhvcj48WWVhcj4yMDEzPC9ZZWFyPjxS
ZWNOdW0+MTU4MTI8L1JlY051bT48RGlzcGxheVRleHQ+PHN0eWxlIGZhY2U9InN1cGVyc2NyaXB0
Ij4xNjwvc3R5bGU+PC9EaXNwbGF5VGV4dD48cmVjb3JkPjxyZWMtbnVtYmVyPjE1ODEyPC9yZWMt
bnVtYmVyPjxmb3JlaWduLWtleXM+PGtleSBhcHA9IkVOIiBkYi1pZD0idnpydHYyYXYxeHN3dDVl
dDV2NnhlYWU5d2R6dGV3MjV6eHRwIiB0aW1lc3RhbXA9IjE0MjM1NzAxOTciPjE1ODEyPC9rZXk+
PC9mb3JlaWduLWtleXM+PHJlZi10eXBlIG5hbWU9IkpvdXJuYWwgQXJ0aWNsZSI+MTc8L3JlZi10
eXBlPjxjb250cmlidXRvcnM+PGF1dGhvcnM+PGF1dGhvcj5EaWVuZXIsIEguIEMuPC9hdXRob3I+
PGF1dGhvcj5Gb2VyY2gsIEMuPC9hdXRob3I+PGF1dGhvcj5SaWVzcywgSC48L2F1dGhvcj48YXV0
aG9yPlJvdGhlciwgSi48L2F1dGhvcj48YXV0aG9yPlNjaHJvdGgsIEcuPC9hdXRob3I+PGF1dGhv
cj5XZWJlciwgUi48L2F1dGhvcj48L2F1dGhvcnM+PC9jb250cmlidXRvcnM+PGF1dGgtYWRkcmVz
cz5EZXBhcnRtZW50IG9mIE5ldXJvbG9neSBhbmQgU3Ryb2tlIENlbnRyZSwgVW5pdmVyc2l0eSBI
b3NwaXRhbCBFc3NlbiwgRXNzZW4sIEdlcm1hbnkuIGguZGllbmVyQHVuaS1lc3Nlbi5kZTwvYXV0
aC1hZGRyZXNzPjx0aXRsZXM+PHRpdGxlPlRyZWF0bWVudCBvZiBhY3V0ZSBpc2NoYWVtaWMgc3Ry
b2tlIHdpdGggdGhyb21ib2x5c2lzIG9yIHRocm9tYmVjdG9teSBpbiBwYXRpZW50cyByZWNlaXZp
bmcgYW50aS10aHJvbWJvdGljIHRyZWF0bWVudDwvdGl0bGU+PHNlY29uZGFyeS10aXRsZT5MYW5j
ZXQgTmV1cm9sPC9zZWNvbmRhcnktdGl0bGU+PGFsdC10aXRsZT5UaGUgTGFuY2V0LiBOZXVyb2xv
Z3k8L2FsdC10aXRsZT48L3RpdGxlcz48cGVyaW9kaWNhbD48ZnVsbC10aXRsZT5MYW5jZXQgTmV1
cm9sPC9mdWxsLXRpdGxlPjwvcGVyaW9kaWNhbD48cGFnZXM+Njc3LTg4PC9wYWdlcz48dm9sdW1l
PjEyPC92b2x1bWU+PG51bWJlcj43PC9udW1iZXI+PGtleXdvcmRzPjxrZXl3b3JkPkFuaW1hbHM8
L2tleXdvcmQ+PGtleXdvcmQ+QW50aWNvYWd1bGFudHMvdGhlcmFwZXV0aWMgdXNlPC9rZXl3b3Jk
PjxrZXl3b3JkPkJyYWluIElzY2hlbWlhL2NvbXBsaWNhdGlvbnMvKmRydWcgdGhlcmFweTwva2V5
d29yZD48a2V5d29yZD5DZXJlYnJhbCBIZW1vcnJoYWdlL2V0aW9sb2d5PC9rZXl3b3JkPjxrZXl3
b3JkPkZpYnJpbm9seXRpYyBBZ2VudHMvKnRoZXJhcGV1dGljIHVzZTwva2V5d29yZD48a2V5d29y
ZD5IdW1hbnM8L2tleXdvcmQ+PGtleXdvcmQ+UGxhc21pbm9nZW4gQWN0aXZhdG9ycy9hZHZlcnNl
IGVmZmVjdHMvdGhlcmFwZXV0aWMgdXNlPC9rZXl3b3JkPjxrZXl3b3JkPlBsYXRlbGV0IEFnZ3Jl
Z2F0aW9uIEluaGliaXRvcnMvdGhlcmFwZXV0aWMgdXNlPC9rZXl3b3JkPjxrZXl3b3JkPlJhbmRv
bWl6ZWQgQ29udHJvbGxlZCBUcmlhbHMgYXMgVG9waWM8L2tleXdvcmQ+PGtleXdvcmQ+U3Ryb2tl
LypkcnVnIHRoZXJhcHkvZXRpb2xvZ3k8L2tleXdvcmQ+PGtleXdvcmQ+VGhyb21iZWN0b215L2Fk
dmVyc2UgZWZmZWN0cy8qbWV0aG9kczwva2V5d29yZD48a2V5d29yZD5UaHJvbWJvbHl0aWMgVGhl
cmFweS9hZHZlcnNlIGVmZmVjdHMvKm1ldGhvZHM8L2tleXdvcmQ+PGtleXdvcmQ+VGlzc3VlIFBs
YXNtaW5vZ2VuIEFjdGl2YXRvci9hZHZlcnNlIGVmZmVjdHMvdGhlcmFwZXV0aWMgdXNlPC9rZXl3
b3JkPjxrZXl3b3JkPldhcmZhcmluL3RoZXJhcGV1dGljIHVzZTwva2V5d29yZD48L2tleXdvcmRz
PjxkYXRlcz48eWVhcj4yMDEzPC95ZWFyPjxwdWItZGF0ZXM+PGRhdGU+SnVsPC9kYXRlPjwvcHVi
LWRhdGVzPjwvZGF0ZXM+PGlzYm4+MTQ3NC00NDY1IChFbGVjdHJvbmljKSYjeEQ7MTQ3NC00NDIy
IChMaW5raW5nKTwvaXNibj48YWNjZXNzaW9uLW51bT4yMzcyNjg0OTwvYWNjZXNzaW9uLW51bT48
dXJscz48cmVsYXRlZC11cmxzPjx1cmw+aHR0cDovL3d3dy5uY2JpLm5sbS5uaWguZ292L3B1Ym1l
ZC8yMzcyNjg0OTwvdXJsPjwvcmVsYXRlZC11cmxzPjwvdXJscz48ZWxlY3Ryb25pYy1yZXNvdXJj
ZS1udW0+MTAuMTAxNi9TMTQ3NC00NDIyKDEzKTcwMTAxLTc8L2VsZWN0cm9uaWMtcmVzb3VyY2Ut
bnVtPjwvcmVjb3JkPjwvQ2l0ZT48L0VuZE5vdGU+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16</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w:t>
      </w:r>
      <w:r w:rsidR="00970770" w:rsidRPr="00533B6F">
        <w:rPr>
          <w:rFonts w:ascii="Arial" w:hAnsi="Arial" w:cs="Arial"/>
          <w:sz w:val="24"/>
          <w:szCs w:val="24"/>
          <w:lang w:val="en-GB"/>
        </w:rPr>
        <w:t>D</w:t>
      </w:r>
      <w:r w:rsidRPr="00533B6F">
        <w:rPr>
          <w:rFonts w:ascii="Arial" w:hAnsi="Arial" w:cs="Arial"/>
          <w:sz w:val="24"/>
          <w:szCs w:val="24"/>
          <w:lang w:val="en-GB"/>
        </w:rPr>
        <w:t xml:space="preserve">ata from two large observational registries </w:t>
      </w:r>
      <w:r w:rsidR="000E0BA0" w:rsidRPr="00533B6F">
        <w:rPr>
          <w:rFonts w:ascii="Arial" w:hAnsi="Arial" w:cs="Arial"/>
          <w:sz w:val="24"/>
          <w:szCs w:val="24"/>
          <w:lang w:val="en-GB"/>
        </w:rPr>
        <w:t xml:space="preserve">in </w:t>
      </w:r>
      <w:r w:rsidR="00824638" w:rsidRPr="00533B6F">
        <w:rPr>
          <w:rFonts w:ascii="Arial" w:hAnsi="Arial" w:cs="Arial"/>
          <w:sz w:val="24"/>
          <w:szCs w:val="24"/>
          <w:lang w:val="en-GB"/>
        </w:rPr>
        <w:t xml:space="preserve">the USA </w:t>
      </w:r>
      <w:r w:rsidR="000E0BA0" w:rsidRPr="00533B6F">
        <w:rPr>
          <w:rFonts w:ascii="Arial" w:hAnsi="Arial" w:cs="Arial"/>
          <w:sz w:val="24"/>
          <w:szCs w:val="24"/>
          <w:lang w:val="en-GB"/>
        </w:rPr>
        <w:t>and E</w:t>
      </w:r>
      <w:r w:rsidR="000E0BA0" w:rsidRPr="00533B6F">
        <w:rPr>
          <w:rFonts w:ascii="Arial" w:hAnsi="Arial" w:cs="Arial"/>
          <w:sz w:val="24"/>
          <w:szCs w:val="24"/>
          <w:lang w:val="en-GB"/>
        </w:rPr>
        <w:t>u</w:t>
      </w:r>
      <w:r w:rsidR="000E0BA0" w:rsidRPr="00533B6F">
        <w:rPr>
          <w:rFonts w:ascii="Arial" w:hAnsi="Arial" w:cs="Arial"/>
          <w:sz w:val="24"/>
          <w:szCs w:val="24"/>
          <w:lang w:val="en-GB"/>
        </w:rPr>
        <w:t>rope</w:t>
      </w:r>
      <w:r w:rsidR="00241DB2" w:rsidRPr="00533B6F">
        <w:rPr>
          <w:rFonts w:ascii="Arial" w:hAnsi="Arial" w:cs="Arial"/>
          <w:sz w:val="24"/>
          <w:szCs w:val="24"/>
          <w:lang w:val="en-GB"/>
        </w:rPr>
        <w:t xml:space="preserve"> </w:t>
      </w:r>
      <w:r w:rsidRPr="00533B6F">
        <w:rPr>
          <w:rFonts w:ascii="Arial" w:hAnsi="Arial" w:cs="Arial"/>
          <w:sz w:val="24"/>
          <w:szCs w:val="24"/>
          <w:lang w:val="en-GB"/>
        </w:rPr>
        <w:t>suggest that thrombolysis does not increase the risk of intracerebral haemorrha</w:t>
      </w:r>
      <w:r w:rsidRPr="00533B6F">
        <w:rPr>
          <w:rFonts w:ascii="Arial" w:hAnsi="Arial" w:cs="Arial"/>
          <w:sz w:val="24"/>
          <w:szCs w:val="24"/>
          <w:lang w:val="en-GB"/>
        </w:rPr>
        <w:t>g</w:t>
      </w:r>
      <w:r w:rsidRPr="00533B6F">
        <w:rPr>
          <w:rFonts w:ascii="Arial" w:hAnsi="Arial" w:cs="Arial"/>
          <w:sz w:val="24"/>
          <w:szCs w:val="24"/>
          <w:lang w:val="en-GB"/>
        </w:rPr>
        <w:t xml:space="preserve">ic complications in patients on VKA when the INR is </w:t>
      </w:r>
      <w:r w:rsidR="008C09AA" w:rsidRPr="00533B6F">
        <w:rPr>
          <w:rFonts w:ascii="Arial" w:hAnsi="Arial" w:cs="Arial"/>
          <w:sz w:val="24"/>
          <w:szCs w:val="24"/>
          <w:u w:val="single"/>
          <w:lang w:val="en-GB"/>
        </w:rPr>
        <w:t>&lt;</w:t>
      </w:r>
      <w:r w:rsidRPr="00533B6F">
        <w:rPr>
          <w:rFonts w:ascii="Arial" w:hAnsi="Arial" w:cs="Arial"/>
          <w:sz w:val="24"/>
          <w:szCs w:val="24"/>
          <w:lang w:val="en-GB"/>
        </w:rPr>
        <w:t>1.7</w:t>
      </w:r>
      <w:r w:rsidR="00DA0824"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PEVuZE5vdGU+PENpdGU+PEF1dGhvcj5YaWFuPC9BdXRob3I+PFllYXI+MjAxMjwvWWVhcj48UmVj
TnVtPjE0NjAwPC9SZWNOdW0+PERpc3BsYXlUZXh0PjxzdHlsZSBmYWNlPSJzdXBlcnNjcmlwdCI+
MTcsIDE4PC9zdHlsZT48L0Rpc3BsYXlUZXh0PjxyZWNvcmQ+PHJlYy1udW1iZXI+MTQ2MDA8L3Jl
Yy1udW1iZXI+PGZvcmVpZ24ta2V5cz48a2V5IGFwcD0iRU4iIGRiLWlkPSJ2enJ0djJhdjF4c3d0
NWV0NXY2eGVhZTl3ZHp0ZXcyNXp4dHAiIHRpbWVzdGFtcD0iMTM0NDMzMzAyMSI+MTQ2MDA8L2tl
eT48L2ZvcmVpZ24ta2V5cz48cmVmLXR5cGUgbmFtZT0iSm91cm5hbCBBcnRpY2xlIj4xNzwvcmVm
LXR5cGU+PGNvbnRyaWJ1dG9ycz48YXV0aG9ycz48YXV0aG9yPlhpYW4sIFkuPC9hdXRob3I+PGF1
dGhvcj5MaWFuZywgTC48L2F1dGhvcj48YXV0aG9yPlNtaXRoLCBFLiBFLjwvYXV0aG9yPjxhdXRo
b3I+U2Nod2FtbSwgTC4gSC48L2F1dGhvcj48YXV0aG9yPlJlZXZlcywgTS4gSi48L2F1dGhvcj48
YXV0aG9yPk9sc29uLCBELiBNLjwvYXV0aG9yPjxhdXRob3I+SGVybmFuZGV6LCBBLiBGLjwvYXV0
aG9yPjxhdXRob3I+Rm9uYXJvdywgRy4gQy48L2F1dGhvcj48YXV0aG9yPlBldGVyc29uLCBFLiBE
LjwvYXV0aG9yPjwvYXV0aG9ycz48L2NvbnRyaWJ1dG9ycz48YXV0aC1hZGRyZXNzPkR1a2UgQ2xp
bmljYWwgUmVzZWFyY2ggSW5zdGl0dXRlLCBEdXJoYW0sIE5DIDI3NzE1LCBVU0EuPC9hdXRoLWFk
ZHJlc3M+PHRpdGxlcz48dGl0bGU+Umlza3Mgb2YgaW50cmFjcmFuaWFsIGhlbW9ycmhhZ2UgYW1v
bmcgcGF0aWVudHMgd2l0aCBhY3V0ZSBpc2NoZW1pYyBzdHJva2UgcmVjZWl2aW5nIHdhcmZhcmlu
IGFuZCB0cmVhdGVkIHdpdGggaW50cmF2ZW5vdXMgdGlzc3VlIHBsYXNtaW5vZ2VuIGFjdGl2YXRv
cjwvdGl0bGU+PHNlY29uZGFyeS10aXRsZT5KQU1BPC9zZWNvbmRhcnktdGl0bGU+PGFsdC10aXRs
ZT5KQU1BIDogdGhlIGpvdXJuYWwgb2YgdGhlIEFtZXJpY2FuIE1lZGljYWwgQXNzb2NpYXRpb248
L2FsdC10aXRsZT48L3RpdGxlcz48cGVyaW9kaWNhbD48ZnVsbC10aXRsZT5KQU1BPC9mdWxsLXRp
dGxlPjwvcGVyaW9kaWNhbD48cGFnZXM+MjYwMC04PC9wYWdlcz48dm9sdW1lPjMwNzwvdm9sdW1l
PjxudW1iZXI+MjQ8L251bWJlcj48a2V5d29yZHM+PGtleXdvcmQ+QWN1dGUgRGlzZWFzZTwva2V5
d29yZD48a2V5d29yZD5BZ2VkPC9rZXl3b3JkPjxrZXl3b3JkPkFnZWQsIDgwIGFuZCBvdmVyPC9r
ZXl3b3JkPjxrZXl3b3JkPkFudGljb2FndWxhbnRzLyphZHZlcnNlIGVmZmVjdHM8L2tleXdvcmQ+
PGtleXdvcmQ+QnJhaW4gSXNjaGVtaWEvKmVwaWRlbWlvbG9neTwva2V5d29yZD48a2V5d29yZD5D
YXNlLUNvbnRyb2wgU3R1ZGllczwva2V5d29yZD48a2V5d29yZD5GZW1hbGU8L2tleXdvcmQ+PGtl
eXdvcmQ+Rmlicmlub2x5dGljIEFnZW50cy8qYWRtaW5pc3RyYXRpb24gJmFtcDsgZG9zYWdlPC9r
ZXl3b3JkPjxrZXl3b3JkPkhvc3BpdGFsIE1vcnRhbGl0eTwva2V5d29yZD48a2V5d29yZD5IdW1h
bnM8L2tleXdvcmQ+PGtleXdvcmQ+SW5mdXNpb25zLCBJbnRyYXZlbm91czwva2V5d29yZD48a2V5
d29yZD5JbnRlcm5hdGlvbmFsIE5vcm1hbGl6ZWQgUmF0aW88L2tleXdvcmQ+PGtleXdvcmQ+SW50
cmFjcmFuaWFsIEhlbW9ycmhhZ2VzPC9rZXl3b3JkPjxrZXl3b3JkPk1hbGU8L2tleXdvcmQ+PGtl
eXdvcmQ+UmVnaXN0cmllcy9zdGF0aXN0aWNzICZhbXA7IG51bWVyaWNhbCBkYXRhPC9rZXl3b3Jk
PjxrZXl3b3JkPlJpc2s8L2tleXdvcmQ+PGtleXdvcmQ+U3Ryb2tlLypkcnVnIHRoZXJhcHk8L2tl
eXdvcmQ+PGtleXdvcmQ+VGlzc3VlIFBsYXNtaW5vZ2VuIEFjdGl2YXRvci8qYWRtaW5pc3RyYXRp
b24gJmFtcDsgZG9zYWdlPC9rZXl3b3JkPjxrZXl3b3JkPldhcmZhcmluLyphZHZlcnNlIGVmZmVj
dHM8L2tleXdvcmQ+PC9rZXl3b3Jkcz48ZGF0ZXM+PHllYXI+MjAxMjwveWVhcj48L2RhdGVzPjxp
c2JuPjE1MzgtMzU5OCAoRWxlY3Ryb25pYykmI3hEOzAwOTgtNzQ4NCAoTGlua2luZyk8L2lzYm4+
PGFjY2Vzc2lvbi1udW0+MjI3MzU0Mjk8L2FjY2Vzc2lvbi1udW0+PHdvcmstdHlwZT5SZXNlYXJj
aCBTdXBwb3J0LCBOb24tVS5TLiBHb3YmYXBvczt0PC93b3JrLXR5cGU+PHVybHM+PHJlbGF0ZWQt
dXJscz48dXJsPmh0dHA6Ly93d3cubmNiaS5ubG0ubmloLmdvdi9wdWJtZWQvMjI3MzU0Mjk8L3Vy
bD48L3JlbGF0ZWQtdXJscz48L3VybHM+PGVsZWN0cm9uaWMtcmVzb3VyY2UtbnVtPjEwLjEwMDEv
amFtYS4yMDEyLjY3NTY8L2VsZWN0cm9uaWMtcmVzb3VyY2UtbnVtPjxsYW5ndWFnZT5lbmc8L2xh
bmd1YWdlPjwvcmVjb3JkPjwvQ2l0ZT48Q2l0ZT48QXV0aG9yPk1henlhPC9BdXRob3I+PFllYXI+
MjAxMzwvWWVhcj48UmVjTnVtPjE1NDQzPC9SZWNOdW0+PHJlY29yZD48cmVjLW51bWJlcj4xNTQ0
MzwvcmVjLW51bWJlcj48Zm9yZWlnbi1rZXlzPjxrZXkgYXBwPSJFTiIgZGItaWQ9InZ6cnR2MmF2
MXhzd3Q1ZXQ1djZ4ZWFlOXdkenRldzI1enh0cCIgdGltZXN0YW1wPSIxMzgzNzY0MzQzIj4xNTQ0
Mzwva2V5PjwvZm9yZWlnbi1rZXlzPjxyZWYtdHlwZSBuYW1lPSJKb3VybmFsIEFydGljbGUiPjE3
PC9yZWYtdHlwZT48Y29udHJpYnV0b3JzPjxhdXRob3JzPjxhdXRob3I+TWF6eWEsIE0uIFYuPC9h
dXRob3I+PGF1dGhvcj5MZWVzLCBLLiBSLjwvYXV0aG9yPjxhdXRob3I+TWFya3VzLCBSLjwvYXV0
aG9yPjxhdXRob3I+Um9pbmUsIFIuIE8uPC9hdXRob3I+PGF1dGhvcj5TZWV0LCBSLiBDLjwvYXV0
aG9yPjxhdXRob3I+V2FobGdyZW4sIE4uPC9hdXRob3I+PGF1dGhvcj5BaG1lZCwgTi48L2F1dGhv
cj48YXV0aG9yPlNhZmUgSW1wbGVtZW50YXRpb24gb2YgVGhyb21ib2x5c2lzIGluIFN0cm9rZSwg
SW52ZXN0aWdhdG9yczwvYXV0aG9yPjwvYXV0aG9ycz48L2NvbnRyaWJ1dG9ycz48YXV0aC1hZGRy
ZXNzPkRlcGFydG1lbnQgb2YgTmV1cm9sb2d5LCBLYXJvbGluc2thIFVuaXZlcnNpdHkgSG9zcGl0
YWwgYW5kIERlcGFydG1lbnQgb2YgQ2xpbmljYWwgTmV1cm9zY2llbmNlLCBLYXJvbGluc2thIElu
c3RpdHV0ZXQsIFN0b2NraG9sbSwgU3dlZGVuLjwvYXV0aC1hZGRyZXNzPjx0aXRsZXM+PHRpdGxl
PlNhZmV0eSBvZiBpbnRyYXZlbm91cyB0aHJvbWJvbHlzaXMgZm9yIGlzY2hlbWljIHN0cm9rZSBp
biBwYXRpZW50cyB0cmVhdGVkIHdpdGggd2FyZmFyaW48L3RpdGxlPjxzZWNvbmRhcnktdGl0bGU+
QW5uIE5ldXJvbDwvc2Vjb25kYXJ5LXRpdGxlPjxhbHQtdGl0bGU+QW5uYWxzIG9mIG5ldXJvbG9n
eTwvYWx0LXRpdGxlPjwvdGl0bGVzPjxwZXJpb2RpY2FsPjxmdWxsLXRpdGxlPkFubiBOZXVyb2w8
L2Z1bGwtdGl0bGU+PC9wZXJpb2RpY2FsPjxhbHQtcGVyaW9kaWNhbD48ZnVsbC10aXRsZT5Bbm5h
bHMgb2YgTmV1cm9sb2d5PC9mdWxsLXRpdGxlPjwvYWx0LXBlcmlvZGljYWw+PGVkaXRpb24+MjAx
My8wNi8wODwvZWRpdGlvbj48ZGF0ZXM+PHllYXI+MjAxMzwveWVhcj48cHViLWRhdGVzPjxkYXRl
Pkp1biA2PC9kYXRlPjwvcHViLWRhdGVzPjwvZGF0ZXM+PGlzYm4+MTUzMS04MjQ5IChFbGVjdHJv
bmljKSYjeEQ7MDM2NC01MTM0IChMaW5raW5nKTwvaXNibj48YWNjZXNzaW9uLW51bT4yMzc0NDU3
MTwvYWNjZXNzaW9uLW51bT48dXJscz48cmVsYXRlZC11cmxzPjx1cmw+aHR0cDovL3d3dy5uY2Jp
Lm5sbS5uaWguZ292L3B1Ym1lZC8yMzc0NDU3MTwvdXJsPjwvcmVsYXRlZC11cmxzPjwvdXJscz48
ZWxlY3Ryb25pYy1yZXNvdXJjZS1udW0+MTAuMTAwMi9hbmEuMjM5MjQ8L2VsZWN0cm9uaWMtcmVz
b3VyY2UtbnVtPjxsYW5ndWFnZT5Fbmc8L2xhbmd1YWdlPjwvcmVjb3JkPjwvQ2l0ZT48L0VuZE5v
dGU+AG==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PEVuZE5vdGU+PENpdGU+PEF1dGhvcj5YaWFuPC9BdXRob3I+PFllYXI+MjAxMjwvWWVhcj48UmVj
TnVtPjE0NjAwPC9SZWNOdW0+PERpc3BsYXlUZXh0PjxzdHlsZSBmYWNlPSJzdXBlcnNjcmlwdCI+
MTcsIDE4PC9zdHlsZT48L0Rpc3BsYXlUZXh0PjxyZWNvcmQ+PHJlYy1udW1iZXI+MTQ2MDA8L3Jl
Yy1udW1iZXI+PGZvcmVpZ24ta2V5cz48a2V5IGFwcD0iRU4iIGRiLWlkPSJ2enJ0djJhdjF4c3d0
NWV0NXY2eGVhZTl3ZHp0ZXcyNXp4dHAiIHRpbWVzdGFtcD0iMTM0NDMzMzAyMSI+MTQ2MDA8L2tl
eT48L2ZvcmVpZ24ta2V5cz48cmVmLXR5cGUgbmFtZT0iSm91cm5hbCBBcnRpY2xlIj4xNzwvcmVm
LXR5cGU+PGNvbnRyaWJ1dG9ycz48YXV0aG9ycz48YXV0aG9yPlhpYW4sIFkuPC9hdXRob3I+PGF1
dGhvcj5MaWFuZywgTC48L2F1dGhvcj48YXV0aG9yPlNtaXRoLCBFLiBFLjwvYXV0aG9yPjxhdXRo
b3I+U2Nod2FtbSwgTC4gSC48L2F1dGhvcj48YXV0aG9yPlJlZXZlcywgTS4gSi48L2F1dGhvcj48
YXV0aG9yPk9sc29uLCBELiBNLjwvYXV0aG9yPjxhdXRob3I+SGVybmFuZGV6LCBBLiBGLjwvYXV0
aG9yPjxhdXRob3I+Rm9uYXJvdywgRy4gQy48L2F1dGhvcj48YXV0aG9yPlBldGVyc29uLCBFLiBE
LjwvYXV0aG9yPjwvYXV0aG9ycz48L2NvbnRyaWJ1dG9ycz48YXV0aC1hZGRyZXNzPkR1a2UgQ2xp
bmljYWwgUmVzZWFyY2ggSW5zdGl0dXRlLCBEdXJoYW0sIE5DIDI3NzE1LCBVU0EuPC9hdXRoLWFk
ZHJlc3M+PHRpdGxlcz48dGl0bGU+Umlza3Mgb2YgaW50cmFjcmFuaWFsIGhlbW9ycmhhZ2UgYW1v
bmcgcGF0aWVudHMgd2l0aCBhY3V0ZSBpc2NoZW1pYyBzdHJva2UgcmVjZWl2aW5nIHdhcmZhcmlu
IGFuZCB0cmVhdGVkIHdpdGggaW50cmF2ZW5vdXMgdGlzc3VlIHBsYXNtaW5vZ2VuIGFjdGl2YXRv
cjwvdGl0bGU+PHNlY29uZGFyeS10aXRsZT5KQU1BPC9zZWNvbmRhcnktdGl0bGU+PGFsdC10aXRs
ZT5KQU1BIDogdGhlIGpvdXJuYWwgb2YgdGhlIEFtZXJpY2FuIE1lZGljYWwgQXNzb2NpYXRpb248
L2FsdC10aXRsZT48L3RpdGxlcz48cGVyaW9kaWNhbD48ZnVsbC10aXRsZT5KQU1BPC9mdWxsLXRp
dGxlPjwvcGVyaW9kaWNhbD48cGFnZXM+MjYwMC04PC9wYWdlcz48dm9sdW1lPjMwNzwvdm9sdW1l
PjxudW1iZXI+MjQ8L251bWJlcj48a2V5d29yZHM+PGtleXdvcmQ+QWN1dGUgRGlzZWFzZTwva2V5
d29yZD48a2V5d29yZD5BZ2VkPC9rZXl3b3JkPjxrZXl3b3JkPkFnZWQsIDgwIGFuZCBvdmVyPC9r
ZXl3b3JkPjxrZXl3b3JkPkFudGljb2FndWxhbnRzLyphZHZlcnNlIGVmZmVjdHM8L2tleXdvcmQ+
PGtleXdvcmQ+QnJhaW4gSXNjaGVtaWEvKmVwaWRlbWlvbG9neTwva2V5d29yZD48a2V5d29yZD5D
YXNlLUNvbnRyb2wgU3R1ZGllczwva2V5d29yZD48a2V5d29yZD5GZW1hbGU8L2tleXdvcmQ+PGtl
eXdvcmQ+Rmlicmlub2x5dGljIEFnZW50cy8qYWRtaW5pc3RyYXRpb24gJmFtcDsgZG9zYWdlPC9r
ZXl3b3JkPjxrZXl3b3JkPkhvc3BpdGFsIE1vcnRhbGl0eTwva2V5d29yZD48a2V5d29yZD5IdW1h
bnM8L2tleXdvcmQ+PGtleXdvcmQ+SW5mdXNpb25zLCBJbnRyYXZlbm91czwva2V5d29yZD48a2V5
d29yZD5JbnRlcm5hdGlvbmFsIE5vcm1hbGl6ZWQgUmF0aW88L2tleXdvcmQ+PGtleXdvcmQ+SW50
cmFjcmFuaWFsIEhlbW9ycmhhZ2VzPC9rZXl3b3JkPjxrZXl3b3JkPk1hbGU8L2tleXdvcmQ+PGtl
eXdvcmQ+UmVnaXN0cmllcy9zdGF0aXN0aWNzICZhbXA7IG51bWVyaWNhbCBkYXRhPC9rZXl3b3Jk
PjxrZXl3b3JkPlJpc2s8L2tleXdvcmQ+PGtleXdvcmQ+U3Ryb2tlLypkcnVnIHRoZXJhcHk8L2tl
eXdvcmQ+PGtleXdvcmQ+VGlzc3VlIFBsYXNtaW5vZ2VuIEFjdGl2YXRvci8qYWRtaW5pc3RyYXRp
b24gJmFtcDsgZG9zYWdlPC9rZXl3b3JkPjxrZXl3b3JkPldhcmZhcmluLyphZHZlcnNlIGVmZmVj
dHM8L2tleXdvcmQ+PC9rZXl3b3Jkcz48ZGF0ZXM+PHllYXI+MjAxMjwveWVhcj48L2RhdGVzPjxp
c2JuPjE1MzgtMzU5OCAoRWxlY3Ryb25pYykmI3hEOzAwOTgtNzQ4NCAoTGlua2luZyk8L2lzYm4+
PGFjY2Vzc2lvbi1udW0+MjI3MzU0Mjk8L2FjY2Vzc2lvbi1udW0+PHdvcmstdHlwZT5SZXNlYXJj
aCBTdXBwb3J0LCBOb24tVS5TLiBHb3YmYXBvczt0PC93b3JrLXR5cGU+PHVybHM+PHJlbGF0ZWQt
dXJscz48dXJsPmh0dHA6Ly93d3cubmNiaS5ubG0ubmloLmdvdi9wdWJtZWQvMjI3MzU0Mjk8L3Vy
bD48L3JlbGF0ZWQtdXJscz48L3VybHM+PGVsZWN0cm9uaWMtcmVzb3VyY2UtbnVtPjEwLjEwMDEv
amFtYS4yMDEyLjY3NTY8L2VsZWN0cm9uaWMtcmVzb3VyY2UtbnVtPjxsYW5ndWFnZT5lbmc8L2xh
bmd1YWdlPjwvcmVjb3JkPjwvQ2l0ZT48Q2l0ZT48QXV0aG9yPk1henlhPC9BdXRob3I+PFllYXI+
MjAxMzwvWWVhcj48UmVjTnVtPjE1NDQzPC9SZWNOdW0+PHJlY29yZD48cmVjLW51bWJlcj4xNTQ0
MzwvcmVjLW51bWJlcj48Zm9yZWlnbi1rZXlzPjxrZXkgYXBwPSJFTiIgZGItaWQ9InZ6cnR2MmF2
MXhzd3Q1ZXQ1djZ4ZWFlOXdkenRldzI1enh0cCIgdGltZXN0YW1wPSIxMzgzNzY0MzQzIj4xNTQ0
Mzwva2V5PjwvZm9yZWlnbi1rZXlzPjxyZWYtdHlwZSBuYW1lPSJKb3VybmFsIEFydGljbGUiPjE3
PC9yZWYtdHlwZT48Y29udHJpYnV0b3JzPjxhdXRob3JzPjxhdXRob3I+TWF6eWEsIE0uIFYuPC9h
dXRob3I+PGF1dGhvcj5MZWVzLCBLLiBSLjwvYXV0aG9yPjxhdXRob3I+TWFya3VzLCBSLjwvYXV0
aG9yPjxhdXRob3I+Um9pbmUsIFIuIE8uPC9hdXRob3I+PGF1dGhvcj5TZWV0LCBSLiBDLjwvYXV0
aG9yPjxhdXRob3I+V2FobGdyZW4sIE4uPC9hdXRob3I+PGF1dGhvcj5BaG1lZCwgTi48L2F1dGhv
cj48YXV0aG9yPlNhZmUgSW1wbGVtZW50YXRpb24gb2YgVGhyb21ib2x5c2lzIGluIFN0cm9rZSwg
SW52ZXN0aWdhdG9yczwvYXV0aG9yPjwvYXV0aG9ycz48L2NvbnRyaWJ1dG9ycz48YXV0aC1hZGRy
ZXNzPkRlcGFydG1lbnQgb2YgTmV1cm9sb2d5LCBLYXJvbGluc2thIFVuaXZlcnNpdHkgSG9zcGl0
YWwgYW5kIERlcGFydG1lbnQgb2YgQ2xpbmljYWwgTmV1cm9zY2llbmNlLCBLYXJvbGluc2thIElu
c3RpdHV0ZXQsIFN0b2NraG9sbSwgU3dlZGVuLjwvYXV0aC1hZGRyZXNzPjx0aXRsZXM+PHRpdGxl
PlNhZmV0eSBvZiBpbnRyYXZlbm91cyB0aHJvbWJvbHlzaXMgZm9yIGlzY2hlbWljIHN0cm9rZSBp
biBwYXRpZW50cyB0cmVhdGVkIHdpdGggd2FyZmFyaW48L3RpdGxlPjxzZWNvbmRhcnktdGl0bGU+
QW5uIE5ldXJvbDwvc2Vjb25kYXJ5LXRpdGxlPjxhbHQtdGl0bGU+QW5uYWxzIG9mIG5ldXJvbG9n
eTwvYWx0LXRpdGxlPjwvdGl0bGVzPjxwZXJpb2RpY2FsPjxmdWxsLXRpdGxlPkFubiBOZXVyb2w8
L2Z1bGwtdGl0bGU+PC9wZXJpb2RpY2FsPjxhbHQtcGVyaW9kaWNhbD48ZnVsbC10aXRsZT5Bbm5h
bHMgb2YgTmV1cm9sb2d5PC9mdWxsLXRpdGxlPjwvYWx0LXBlcmlvZGljYWw+PGVkaXRpb24+MjAx
My8wNi8wODwvZWRpdGlvbj48ZGF0ZXM+PHllYXI+MjAxMzwveWVhcj48cHViLWRhdGVzPjxkYXRl
Pkp1biA2PC9kYXRlPjwvcHViLWRhdGVzPjwvZGF0ZXM+PGlzYm4+MTUzMS04MjQ5IChFbGVjdHJv
bmljKSYjeEQ7MDM2NC01MTM0IChMaW5raW5nKTwvaXNibj48YWNjZXNzaW9uLW51bT4yMzc0NDU3
MTwvYWNjZXNzaW9uLW51bT48dXJscz48cmVsYXRlZC11cmxzPjx1cmw+aHR0cDovL3d3dy5uY2Jp
Lm5sbS5uaWguZ292L3B1Ym1lZC8yMzc0NDU3MTwvdXJsPjwvcmVsYXRlZC11cmxzPjwvdXJscz48
ZWxlY3Ryb25pYy1yZXNvdXJjZS1udW0+MTAuMTAwMi9hbmEuMjM5MjQ8L2VsZWN0cm9uaWMtcmVz
b3VyY2UtbnVtPjxsYW5ndWFnZT5Fbmc8L2xhbmd1YWdlPjwvcmVjb3JkPjwvQ2l0ZT48L0VuZE5v
dGU+AG==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17, 18</w:t>
      </w:r>
      <w:r w:rsidR="002B6A28" w:rsidRPr="00533B6F">
        <w:rPr>
          <w:rFonts w:ascii="Arial" w:hAnsi="Arial" w:cs="Arial"/>
          <w:sz w:val="24"/>
          <w:szCs w:val="24"/>
          <w:lang w:val="en-GB"/>
        </w:rPr>
        <w:fldChar w:fldCharType="end"/>
      </w:r>
    </w:p>
    <w:p w:rsidR="006B17FB" w:rsidRPr="00533B6F" w:rsidRDefault="000D480F">
      <w:pPr>
        <w:spacing w:after="120" w:line="360" w:lineRule="auto"/>
        <w:jc w:val="both"/>
        <w:rPr>
          <w:rFonts w:ascii="Arial" w:hAnsi="Arial" w:cs="Arial"/>
          <w:sz w:val="24"/>
          <w:szCs w:val="24"/>
          <w:lang w:val="en-GB"/>
        </w:rPr>
      </w:pPr>
      <w:r w:rsidRPr="00533B6F">
        <w:rPr>
          <w:rFonts w:ascii="Arial" w:hAnsi="Arial" w:cs="Arial"/>
          <w:sz w:val="24"/>
          <w:szCs w:val="24"/>
          <w:lang w:val="en-GB"/>
        </w:rPr>
        <w:t>In randomized trials</w:t>
      </w:r>
      <w:r w:rsidR="008C09AA" w:rsidRPr="00533B6F">
        <w:rPr>
          <w:rFonts w:ascii="Arial" w:hAnsi="Arial" w:cs="Arial"/>
          <w:sz w:val="24"/>
          <w:szCs w:val="24"/>
          <w:lang w:val="en-GB"/>
        </w:rPr>
        <w:t xml:space="preserve"> of anticoagulation</w:t>
      </w:r>
      <w:r w:rsidRPr="00533B6F">
        <w:rPr>
          <w:rFonts w:ascii="Arial" w:hAnsi="Arial" w:cs="Arial"/>
          <w:sz w:val="24"/>
          <w:szCs w:val="24"/>
          <w:lang w:val="en-GB"/>
        </w:rPr>
        <w:t xml:space="preserve">, the annual risk of </w:t>
      </w:r>
      <w:r w:rsidR="000E0BA0" w:rsidRPr="00533B6F">
        <w:rPr>
          <w:rFonts w:ascii="Arial" w:hAnsi="Arial" w:cs="Arial"/>
          <w:sz w:val="24"/>
          <w:szCs w:val="24"/>
          <w:lang w:val="en-GB"/>
        </w:rPr>
        <w:t>ischaemic</w:t>
      </w:r>
      <w:r w:rsidRPr="00533B6F">
        <w:rPr>
          <w:rFonts w:ascii="Arial" w:hAnsi="Arial" w:cs="Arial"/>
          <w:sz w:val="24"/>
          <w:szCs w:val="24"/>
          <w:lang w:val="en-GB"/>
        </w:rPr>
        <w:t xml:space="preserve"> stroke </w:t>
      </w:r>
      <w:r w:rsidR="008C09AA" w:rsidRPr="00533B6F">
        <w:rPr>
          <w:rFonts w:ascii="Arial" w:hAnsi="Arial" w:cs="Arial"/>
          <w:sz w:val="24"/>
          <w:szCs w:val="24"/>
          <w:lang w:val="en-GB"/>
        </w:rPr>
        <w:t>among p</w:t>
      </w:r>
      <w:r w:rsidR="008C09AA" w:rsidRPr="00533B6F">
        <w:rPr>
          <w:rFonts w:ascii="Arial" w:hAnsi="Arial" w:cs="Arial"/>
          <w:sz w:val="24"/>
          <w:szCs w:val="24"/>
          <w:lang w:val="en-GB"/>
        </w:rPr>
        <w:t>a</w:t>
      </w:r>
      <w:r w:rsidR="008C09AA" w:rsidRPr="00533B6F">
        <w:rPr>
          <w:rFonts w:ascii="Arial" w:hAnsi="Arial" w:cs="Arial"/>
          <w:sz w:val="24"/>
          <w:szCs w:val="24"/>
          <w:lang w:val="en-GB"/>
        </w:rPr>
        <w:t xml:space="preserve">tients with AF </w:t>
      </w:r>
      <w:r w:rsidRPr="00533B6F">
        <w:rPr>
          <w:rFonts w:ascii="Arial" w:hAnsi="Arial" w:cs="Arial"/>
          <w:sz w:val="24"/>
          <w:szCs w:val="24"/>
          <w:lang w:val="en-GB"/>
        </w:rPr>
        <w:t xml:space="preserve">ranged </w:t>
      </w:r>
      <w:r w:rsidR="008C09AA" w:rsidRPr="00533B6F">
        <w:rPr>
          <w:rFonts w:ascii="Arial" w:hAnsi="Arial" w:cs="Arial"/>
          <w:sz w:val="24"/>
          <w:szCs w:val="24"/>
          <w:lang w:val="en-GB"/>
        </w:rPr>
        <w:t xml:space="preserve">from </w:t>
      </w:r>
      <w:r w:rsidRPr="00533B6F">
        <w:rPr>
          <w:rFonts w:ascii="Arial" w:hAnsi="Arial" w:cs="Arial"/>
          <w:sz w:val="24"/>
          <w:szCs w:val="24"/>
          <w:lang w:val="en-GB"/>
        </w:rPr>
        <w:t>1</w:t>
      </w:r>
      <w:r w:rsidR="00241DB2" w:rsidRPr="00533B6F">
        <w:rPr>
          <w:rFonts w:ascii="Arial" w:hAnsi="Arial" w:cs="Arial"/>
          <w:sz w:val="24"/>
          <w:szCs w:val="24"/>
          <w:lang w:val="en-GB"/>
        </w:rPr>
        <w:t>–</w:t>
      </w:r>
      <w:r w:rsidRPr="00533B6F">
        <w:rPr>
          <w:rFonts w:ascii="Arial" w:hAnsi="Arial" w:cs="Arial"/>
          <w:sz w:val="24"/>
          <w:szCs w:val="24"/>
          <w:lang w:val="en-GB"/>
        </w:rPr>
        <w:t xml:space="preserve">2% </w:t>
      </w:r>
      <w:r w:rsidR="008C09AA" w:rsidRPr="00533B6F">
        <w:rPr>
          <w:rFonts w:ascii="Arial" w:hAnsi="Arial" w:cs="Arial"/>
          <w:sz w:val="24"/>
          <w:szCs w:val="24"/>
          <w:lang w:val="en-GB"/>
        </w:rPr>
        <w:t xml:space="preserve">for </w:t>
      </w:r>
      <w:r w:rsidRPr="00533B6F">
        <w:rPr>
          <w:rFonts w:ascii="Arial" w:hAnsi="Arial" w:cs="Arial"/>
          <w:sz w:val="24"/>
          <w:szCs w:val="24"/>
          <w:lang w:val="en-GB"/>
        </w:rPr>
        <w:t xml:space="preserve">primary </w:t>
      </w:r>
      <w:r w:rsidR="008C09AA" w:rsidRPr="00533B6F">
        <w:rPr>
          <w:rFonts w:ascii="Arial" w:hAnsi="Arial" w:cs="Arial"/>
          <w:sz w:val="24"/>
          <w:szCs w:val="24"/>
          <w:lang w:val="en-GB"/>
        </w:rPr>
        <w:t xml:space="preserve">to </w:t>
      </w:r>
      <w:r w:rsidRPr="00533B6F">
        <w:rPr>
          <w:rFonts w:ascii="Arial" w:hAnsi="Arial" w:cs="Arial"/>
          <w:sz w:val="24"/>
          <w:szCs w:val="24"/>
          <w:lang w:val="en-GB"/>
        </w:rPr>
        <w:t>2</w:t>
      </w:r>
      <w:r w:rsidR="00241DB2" w:rsidRPr="00533B6F">
        <w:rPr>
          <w:rFonts w:ascii="Arial" w:hAnsi="Arial" w:cs="Arial"/>
          <w:sz w:val="24"/>
          <w:szCs w:val="24"/>
          <w:lang w:val="en-GB"/>
        </w:rPr>
        <w:t>–</w:t>
      </w:r>
      <w:r w:rsidRPr="00533B6F">
        <w:rPr>
          <w:rFonts w:ascii="Arial" w:hAnsi="Arial" w:cs="Arial"/>
          <w:sz w:val="24"/>
          <w:szCs w:val="24"/>
          <w:lang w:val="en-GB"/>
        </w:rPr>
        <w:t xml:space="preserve">3% </w:t>
      </w:r>
      <w:r w:rsidR="008C09AA" w:rsidRPr="00533B6F">
        <w:rPr>
          <w:rFonts w:ascii="Arial" w:hAnsi="Arial" w:cs="Arial"/>
          <w:sz w:val="24"/>
          <w:szCs w:val="24"/>
          <w:lang w:val="en-GB"/>
        </w:rPr>
        <w:t xml:space="preserve">for </w:t>
      </w:r>
      <w:r w:rsidRPr="00533B6F">
        <w:rPr>
          <w:rFonts w:ascii="Arial" w:hAnsi="Arial" w:cs="Arial"/>
          <w:sz w:val="24"/>
          <w:szCs w:val="24"/>
          <w:lang w:val="en-GB"/>
        </w:rPr>
        <w:t>secondary stroke preve</w:t>
      </w:r>
      <w:r w:rsidRPr="00533B6F">
        <w:rPr>
          <w:rFonts w:ascii="Arial" w:hAnsi="Arial" w:cs="Arial"/>
          <w:sz w:val="24"/>
          <w:szCs w:val="24"/>
          <w:lang w:val="en-GB"/>
        </w:rPr>
        <w:t>n</w:t>
      </w:r>
      <w:r w:rsidRPr="00533B6F">
        <w:rPr>
          <w:rFonts w:ascii="Arial" w:hAnsi="Arial" w:cs="Arial"/>
          <w:sz w:val="24"/>
          <w:szCs w:val="24"/>
          <w:lang w:val="en-GB"/>
        </w:rPr>
        <w:t>tion</w:t>
      </w:r>
      <w:r w:rsidR="00A9460F"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PEVuZE5vdGU+PENpdGU+PEF1dGhvcj5SdWZmPC9BdXRob3I+PFllYXI+MjAxNDwvWWVhcj48UmVj
TnVtPjE1NjY1PC9SZWNOdW0+PERpc3BsYXlUZXh0PjxzdHlsZSBmYWNlPSJzdXBlcnNjcmlwdCI+
MTk8L3N0eWxlPjwvRGlzcGxheVRleHQ+PHJlY29yZD48cmVjLW51bWJlcj4xNTY2NTwvcmVjLW51
bWJlcj48Zm9yZWlnbi1rZXlzPjxrZXkgYXBwPSJFTiIgZGItaWQ9InZ6cnR2MmF2MXhzd3Q1ZXQ1
djZ4ZWFlOXdkenRldzI1enh0cCIgdGltZXN0YW1wPSIxNDE3OTQ1MjAzIj4xNTY2NTwva2V5Pjwv
Zm9yZWlnbi1rZXlzPjxyZWYtdHlwZSBuYW1lPSJKb3VybmFsIEFydGljbGUiPjE3PC9yZWYtdHlw
ZT48Y29udHJpYnV0b3JzPjxhdXRob3JzPjxhdXRob3I+UnVmZiwgQy4gVC48L2F1dGhvcj48YXV0
aG9yPkdpdWdsaWFubywgUi4gUC48L2F1dGhvcj48YXV0aG9yPkJyYXVud2FsZCwgRS48L2F1dGhv
cj48YXV0aG9yPkhvZmZtYW4sIEUuIEIuPC9hdXRob3I+PGF1dGhvcj5EZWVuYWRheWFsdSwgTi48
L2F1dGhvcj48YXV0aG9yPkV6ZWtvd2l0eiwgTS4gRC48L2F1dGhvcj48YXV0aG9yPkNhbW0sIEEu
IEouPC9hdXRob3I+PGF1dGhvcj5XZWl0eiwgSi4gSS48L2F1dGhvcj48YXV0aG9yPkxld2lzLCBC
LiBTLjwvYXV0aG9yPjxhdXRob3I+UGFya2hvbWVua28sIEEuPC9hdXRob3I+PGF1dGhvcj5ZYW1h
c2hpdGEsIFQuPC9hdXRob3I+PGF1dGhvcj5BbnRtYW4sIEUuIE0uPC9hdXRob3I+PC9hdXRob3Jz
PjwvY29udHJpYnV0b3JzPjxhdXRoLWFkZHJlc3M+QnJpZ2hhbSBhbmQgV29tZW4mYXBvcztzIEhv
c3BpdGFsIGFuZCBIYXJ2YXJkIE1lZGljYWwgU2Nob29sLCBCb3N0b24sIE1BLCBVU0EuIEVsZWN0
cm9uaWMgYWRkcmVzczogY3J1ZmZAcGFydG5lcnMub3JnLiYjeEQ7QnJpZ2hhbSBhbmQgV29tZW4m
YXBvcztzIEhvc3BpdGFsIGFuZCBIYXJ2YXJkIE1lZGljYWwgU2Nob29sLCBCb3N0b24sIE1BLCBV
U0EuJiN4RDtKZWZmZXJzb24gTWVkaWNhbCBDb2xsZWdlLCBQaGlsYWRlbHBoaWEsIFBBLCBVU0E7
IENhcmRpb3Zhc2N1bGFyIFJlc2VhcmNoIEZvdW5kYXRpb24sIE5ldyBZb3JrLCBOWSwgVVNBLiYj
eEQ7U3QgR2VvcmdlJmFwb3M7cyBVbml2ZXJzaXR5LCBMb25kb24sIFVLLiYjeEQ7TWNNYXN0ZXIg
VW5pdmVyc2l0eSBhbmQgdGhlIFRocm9tYm9zaXMgYW5kIEF0aGVyb3NjbGVyb3NpcyBSZXNlYXJj
aCBJbnN0aXR1dGUsIEhhbWlsdG9uLCBPTiwgQ2FuYWRhLiYjeEQ7TGFkeSBEYXZpcyBDYXJtZWwg
TWVkaWNhbCBDZW50ZXIsIEhhaWZhLCBJc3JhZWwuJiN4RDtJbnN0aXR1dGUgb2YgQ2FyZGlvbG9n
eSwgS2lldiwgVWtyYWluZS4mI3hEO1RoZSBDYXJkaW92YXNjdWxhciBJbnN0aXR1dGUsIFRva3lv
LCBKYXBhbi48L2F1dGgtYWRkcmVzcz48dGl0bGVzPjx0aXRsZT5Db21wYXJpc29uIG9mIHRoZSBl
ZmZpY2FjeSBhbmQgc2FmZXR5IG9mIG5ldyBvcmFsIGFudGljb2FndWxhbnRzIHdpdGggd2FyZmFy
aW4gaW4gcGF0aWVudHMgd2l0aCBhdHJpYWwgZmlicmlsbGF0aW9uOiBhIG1ldGEtYW5hbHlzaXMg
b2YgcmFuZG9taXNlZCB0cmlhbHM8L3RpdGxlPjxzZWNvbmRhcnktdGl0bGU+TGFuY2V0PC9zZWNv
bmRhcnktdGl0bGU+PGFsdC10aXRsZT5MYW5jZXQ8L2FsdC10aXRsZT48L3RpdGxlcz48cGVyaW9k
aWNhbD48ZnVsbC10aXRsZT5MYW5jZXQ8L2Z1bGwtdGl0bGU+PC9wZXJpb2RpY2FsPjxhbHQtcGVy
aW9kaWNhbD48ZnVsbC10aXRsZT5MYW5jZXQ8L2Z1bGwtdGl0bGU+PC9hbHQtcGVyaW9kaWNhbD48
cGFnZXM+OTU1LTYyPC9wYWdlcz48dm9sdW1lPjM4Mzwvdm9sdW1lPjxudW1iZXI+OTkyMTwvbnVt
YmVyPjxrZXl3b3Jkcz48a2V5d29yZD5BZG1pbmlzdHJhdGlvbiwgT3JhbDwva2V5d29yZD48a2V5
d29yZD5BbnRpY29hZ3VsYW50cy9hZG1pbmlzdHJhdGlvbiAmYW1wOyBkb3NhZ2UvYWR2ZXJzZSBl
ZmZlY3RzLyp0aGVyYXBldXRpYyB1c2U8L2tleXdvcmQ+PGtleXdvcmQ+QXRyaWFsIEZpYnJpbGxh
dGlvbi9jb21wbGljYXRpb25zLypkcnVnIHRoZXJhcHk8L2tleXdvcmQ+PGtleXdvcmQ+RW1ib2xp
c20vZXRpb2xvZ3kvcHJldmVudGlvbiAmYW1wOyBjb250cm9sPC9rZXl3b3JkPjxrZXl3b3JkPkh1
bWFuczwva2V5d29yZD48a2V5d29yZD5SYW5kb21pemVkIENvbnRyb2xsZWQgVHJpYWxzIGFzIFRv
cGljPC9rZXl3b3JkPjxrZXl3b3JkPlN0cm9rZS9ldGlvbG9neS9wcmV2ZW50aW9uICZhbXA7IGNv
bnRyb2w8L2tleXdvcmQ+PGtleXdvcmQ+VHJlYXRtZW50IE91dGNvbWU8L2tleXdvcmQ+PGtleXdv
cmQ+V2FyZmFyaW4vYWRtaW5pc3RyYXRpb24gJmFtcDsgZG9zYWdlL2FkdmVyc2UgZWZmZWN0cy8q
dGhlcmFwZXV0aWMgdXNlPC9rZXl3b3JkPjwva2V5d29yZHM+PGRhdGVzPjx5ZWFyPjIwMTQ8L3ll
YXI+PHB1Yi1kYXRlcz48ZGF0ZT5NYXIgMTU8L2RhdGU+PC9wdWItZGF0ZXM+PC9kYXRlcz48aXNi
bj4xNDc0LTU0N1ggKEVsZWN0cm9uaWMpJiN4RDswMTQwLTY3MzYgKExpbmtpbmcpPC9pc2JuPjxh
Y2Nlc3Npb24tbnVtPjI0MzE1NzI0PC9hY2Nlc3Npb24tbnVtPjx1cmxzPjxyZWxhdGVkLXVybHM+
PHVybD5odHRwOi8vd3d3Lm5jYmkubmxtLm5paC5nb3YvcHVibWVkLzI0MzE1NzI0PC91cmw+PC9y
ZWxhdGVkLXVybHM+PC91cmxzPjxlbGVjdHJvbmljLXJlc291cmNlLW51bT4xMC4xMDE2L1MwMTQw
LTY3MzYoMTMpNjIzNDMtMDwvZWxlY3Ryb25pYy1yZXNvdXJjZS1udW0+PC9yZWNvcmQ+PC9DaXRl
PjwvRW5kTm90ZT4A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PEVuZE5vdGU+PENpdGU+PEF1dGhvcj5SdWZmPC9BdXRob3I+PFllYXI+MjAxNDwvWWVhcj48UmVj
TnVtPjE1NjY1PC9SZWNOdW0+PERpc3BsYXlUZXh0PjxzdHlsZSBmYWNlPSJzdXBlcnNjcmlwdCI+
MTk8L3N0eWxlPjwvRGlzcGxheVRleHQ+PHJlY29yZD48cmVjLW51bWJlcj4xNTY2NTwvcmVjLW51
bWJlcj48Zm9yZWlnbi1rZXlzPjxrZXkgYXBwPSJFTiIgZGItaWQ9InZ6cnR2MmF2MXhzd3Q1ZXQ1
djZ4ZWFlOXdkenRldzI1enh0cCIgdGltZXN0YW1wPSIxNDE3OTQ1MjAzIj4xNTY2NTwva2V5Pjwv
Zm9yZWlnbi1rZXlzPjxyZWYtdHlwZSBuYW1lPSJKb3VybmFsIEFydGljbGUiPjE3PC9yZWYtdHlw
ZT48Y29udHJpYnV0b3JzPjxhdXRob3JzPjxhdXRob3I+UnVmZiwgQy4gVC48L2F1dGhvcj48YXV0
aG9yPkdpdWdsaWFubywgUi4gUC48L2F1dGhvcj48YXV0aG9yPkJyYXVud2FsZCwgRS48L2F1dGhv
cj48YXV0aG9yPkhvZmZtYW4sIEUuIEIuPC9hdXRob3I+PGF1dGhvcj5EZWVuYWRheWFsdSwgTi48
L2F1dGhvcj48YXV0aG9yPkV6ZWtvd2l0eiwgTS4gRC48L2F1dGhvcj48YXV0aG9yPkNhbW0sIEEu
IEouPC9hdXRob3I+PGF1dGhvcj5XZWl0eiwgSi4gSS48L2F1dGhvcj48YXV0aG9yPkxld2lzLCBC
LiBTLjwvYXV0aG9yPjxhdXRob3I+UGFya2hvbWVua28sIEEuPC9hdXRob3I+PGF1dGhvcj5ZYW1h
c2hpdGEsIFQuPC9hdXRob3I+PGF1dGhvcj5BbnRtYW4sIEUuIE0uPC9hdXRob3I+PC9hdXRob3Jz
PjwvY29udHJpYnV0b3JzPjxhdXRoLWFkZHJlc3M+QnJpZ2hhbSBhbmQgV29tZW4mYXBvcztzIEhv
c3BpdGFsIGFuZCBIYXJ2YXJkIE1lZGljYWwgU2Nob29sLCBCb3N0b24sIE1BLCBVU0EuIEVsZWN0
cm9uaWMgYWRkcmVzczogY3J1ZmZAcGFydG5lcnMub3JnLiYjeEQ7QnJpZ2hhbSBhbmQgV29tZW4m
YXBvcztzIEhvc3BpdGFsIGFuZCBIYXJ2YXJkIE1lZGljYWwgU2Nob29sLCBCb3N0b24sIE1BLCBV
U0EuJiN4RDtKZWZmZXJzb24gTWVkaWNhbCBDb2xsZWdlLCBQaGlsYWRlbHBoaWEsIFBBLCBVU0E7
IENhcmRpb3Zhc2N1bGFyIFJlc2VhcmNoIEZvdW5kYXRpb24sIE5ldyBZb3JrLCBOWSwgVVNBLiYj
eEQ7U3QgR2VvcmdlJmFwb3M7cyBVbml2ZXJzaXR5LCBMb25kb24sIFVLLiYjeEQ7TWNNYXN0ZXIg
VW5pdmVyc2l0eSBhbmQgdGhlIFRocm9tYm9zaXMgYW5kIEF0aGVyb3NjbGVyb3NpcyBSZXNlYXJj
aCBJbnN0aXR1dGUsIEhhbWlsdG9uLCBPTiwgQ2FuYWRhLiYjeEQ7TGFkeSBEYXZpcyBDYXJtZWwg
TWVkaWNhbCBDZW50ZXIsIEhhaWZhLCBJc3JhZWwuJiN4RDtJbnN0aXR1dGUgb2YgQ2FyZGlvbG9n
eSwgS2lldiwgVWtyYWluZS4mI3hEO1RoZSBDYXJkaW92YXNjdWxhciBJbnN0aXR1dGUsIFRva3lv
LCBKYXBhbi48L2F1dGgtYWRkcmVzcz48dGl0bGVzPjx0aXRsZT5Db21wYXJpc29uIG9mIHRoZSBl
ZmZpY2FjeSBhbmQgc2FmZXR5IG9mIG5ldyBvcmFsIGFudGljb2FndWxhbnRzIHdpdGggd2FyZmFy
aW4gaW4gcGF0aWVudHMgd2l0aCBhdHJpYWwgZmlicmlsbGF0aW9uOiBhIG1ldGEtYW5hbHlzaXMg
b2YgcmFuZG9taXNlZCB0cmlhbHM8L3RpdGxlPjxzZWNvbmRhcnktdGl0bGU+TGFuY2V0PC9zZWNv
bmRhcnktdGl0bGU+PGFsdC10aXRsZT5MYW5jZXQ8L2FsdC10aXRsZT48L3RpdGxlcz48cGVyaW9k
aWNhbD48ZnVsbC10aXRsZT5MYW5jZXQ8L2Z1bGwtdGl0bGU+PC9wZXJpb2RpY2FsPjxhbHQtcGVy
aW9kaWNhbD48ZnVsbC10aXRsZT5MYW5jZXQ8L2Z1bGwtdGl0bGU+PC9hbHQtcGVyaW9kaWNhbD48
cGFnZXM+OTU1LTYyPC9wYWdlcz48dm9sdW1lPjM4Mzwvdm9sdW1lPjxudW1iZXI+OTkyMTwvbnVt
YmVyPjxrZXl3b3Jkcz48a2V5d29yZD5BZG1pbmlzdHJhdGlvbiwgT3JhbDwva2V5d29yZD48a2V5
d29yZD5BbnRpY29hZ3VsYW50cy9hZG1pbmlzdHJhdGlvbiAmYW1wOyBkb3NhZ2UvYWR2ZXJzZSBl
ZmZlY3RzLyp0aGVyYXBldXRpYyB1c2U8L2tleXdvcmQ+PGtleXdvcmQ+QXRyaWFsIEZpYnJpbGxh
dGlvbi9jb21wbGljYXRpb25zLypkcnVnIHRoZXJhcHk8L2tleXdvcmQ+PGtleXdvcmQ+RW1ib2xp
c20vZXRpb2xvZ3kvcHJldmVudGlvbiAmYW1wOyBjb250cm9sPC9rZXl3b3JkPjxrZXl3b3JkPkh1
bWFuczwva2V5d29yZD48a2V5d29yZD5SYW5kb21pemVkIENvbnRyb2xsZWQgVHJpYWxzIGFzIFRv
cGljPC9rZXl3b3JkPjxrZXl3b3JkPlN0cm9rZS9ldGlvbG9neS9wcmV2ZW50aW9uICZhbXA7IGNv
bnRyb2w8L2tleXdvcmQ+PGtleXdvcmQ+VHJlYXRtZW50IE91dGNvbWU8L2tleXdvcmQ+PGtleXdv
cmQ+V2FyZmFyaW4vYWRtaW5pc3RyYXRpb24gJmFtcDsgZG9zYWdlL2FkdmVyc2UgZWZmZWN0cy8q
dGhlcmFwZXV0aWMgdXNlPC9rZXl3b3JkPjwva2V5d29yZHM+PGRhdGVzPjx5ZWFyPjIwMTQ8L3ll
YXI+PHB1Yi1kYXRlcz48ZGF0ZT5NYXIgMTU8L2RhdGU+PC9wdWItZGF0ZXM+PC9kYXRlcz48aXNi
bj4xNDc0LTU0N1ggKEVsZWN0cm9uaWMpJiN4RDswMTQwLTY3MzYgKExpbmtpbmcpPC9pc2JuPjxh
Y2Nlc3Npb24tbnVtPjI0MzE1NzI0PC9hY2Nlc3Npb24tbnVtPjx1cmxzPjxyZWxhdGVkLXVybHM+
PHVybD5odHRwOi8vd3d3Lm5jYmkubmxtLm5paC5nb3YvcHVibWVkLzI0MzE1NzI0PC91cmw+PC9y
ZWxhdGVkLXVybHM+PC91cmxzPjxlbGVjdHJvbmljLXJlc291cmNlLW51bT4xMC4xMDE2L1MwMTQw
LTY3MzYoMTMpNjIzNDMtMDwvZWxlY3Ryb25pYy1yZXNvdXJjZS1udW0+PC9yZWNvcmQ+PC9DaXRl
PjwvRW5kTm90ZT4A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19</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w:t>
      </w:r>
      <w:r w:rsidR="008C09AA" w:rsidRPr="00533B6F">
        <w:rPr>
          <w:rFonts w:ascii="Arial" w:hAnsi="Arial" w:cs="Arial"/>
          <w:sz w:val="24"/>
          <w:szCs w:val="24"/>
          <w:lang w:val="en-GB"/>
        </w:rPr>
        <w:t>E</w:t>
      </w:r>
      <w:r w:rsidRPr="00533B6F">
        <w:rPr>
          <w:rFonts w:ascii="Arial" w:hAnsi="Arial" w:cs="Arial"/>
          <w:sz w:val="24"/>
          <w:szCs w:val="24"/>
          <w:lang w:val="en-GB"/>
        </w:rPr>
        <w:t xml:space="preserve">xperience with </w:t>
      </w:r>
      <w:r w:rsidR="008C09AA" w:rsidRPr="00533B6F">
        <w:rPr>
          <w:rFonts w:ascii="Arial" w:hAnsi="Arial" w:cs="Arial"/>
          <w:sz w:val="24"/>
          <w:szCs w:val="24"/>
          <w:lang w:val="en-GB"/>
        </w:rPr>
        <w:t xml:space="preserve">patients taking </w:t>
      </w:r>
      <w:r w:rsidRPr="00533B6F">
        <w:rPr>
          <w:rFonts w:ascii="Arial" w:hAnsi="Arial" w:cs="Arial"/>
          <w:sz w:val="24"/>
          <w:szCs w:val="24"/>
          <w:lang w:val="en-GB"/>
        </w:rPr>
        <w:t xml:space="preserve">VKA suggests that low levels </w:t>
      </w:r>
      <w:r w:rsidR="006273F6" w:rsidRPr="00533B6F">
        <w:rPr>
          <w:rFonts w:ascii="Arial" w:hAnsi="Arial" w:cs="Arial"/>
          <w:sz w:val="24"/>
          <w:szCs w:val="24"/>
          <w:lang w:val="en-GB"/>
        </w:rPr>
        <w:t xml:space="preserve">or </w:t>
      </w:r>
      <w:r w:rsidR="000E0BA0" w:rsidRPr="00533B6F">
        <w:rPr>
          <w:rFonts w:ascii="Arial" w:hAnsi="Arial" w:cs="Arial"/>
          <w:sz w:val="24"/>
          <w:szCs w:val="24"/>
          <w:lang w:val="en-GB"/>
        </w:rPr>
        <w:t>an</w:t>
      </w:r>
      <w:r w:rsidR="00241DB2" w:rsidRPr="00533B6F">
        <w:rPr>
          <w:rFonts w:ascii="Arial" w:hAnsi="Arial" w:cs="Arial"/>
          <w:sz w:val="24"/>
          <w:szCs w:val="24"/>
          <w:lang w:val="en-GB"/>
        </w:rPr>
        <w:t xml:space="preserve"> </w:t>
      </w:r>
      <w:r w:rsidR="006273F6" w:rsidRPr="00533B6F">
        <w:rPr>
          <w:rFonts w:ascii="Arial" w:hAnsi="Arial" w:cs="Arial"/>
          <w:sz w:val="24"/>
          <w:szCs w:val="24"/>
          <w:lang w:val="en-GB"/>
        </w:rPr>
        <w:t xml:space="preserve">absence </w:t>
      </w:r>
      <w:r w:rsidRPr="00533B6F">
        <w:rPr>
          <w:rFonts w:ascii="Arial" w:hAnsi="Arial" w:cs="Arial"/>
          <w:sz w:val="24"/>
          <w:szCs w:val="24"/>
          <w:lang w:val="en-GB"/>
        </w:rPr>
        <w:t xml:space="preserve">of </w:t>
      </w:r>
      <w:r w:rsidRPr="00533B6F">
        <w:rPr>
          <w:rFonts w:ascii="Arial" w:hAnsi="Arial" w:cs="Arial"/>
          <w:sz w:val="24"/>
          <w:szCs w:val="24"/>
          <w:lang w:val="en-GB"/>
        </w:rPr>
        <w:lastRenderedPageBreak/>
        <w:t>antic</w:t>
      </w:r>
      <w:r w:rsidR="00762D90" w:rsidRPr="00533B6F">
        <w:rPr>
          <w:rFonts w:ascii="Arial" w:hAnsi="Arial" w:cs="Arial"/>
          <w:sz w:val="24"/>
          <w:szCs w:val="24"/>
          <w:lang w:val="en-GB"/>
        </w:rPr>
        <w:t xml:space="preserve">oagulation with NOACs </w:t>
      </w:r>
      <w:r w:rsidR="000E68B9" w:rsidRPr="00533B6F">
        <w:rPr>
          <w:rFonts w:ascii="Arial" w:hAnsi="Arial" w:cs="Arial"/>
          <w:sz w:val="24"/>
          <w:szCs w:val="24"/>
          <w:lang w:val="en-GB"/>
        </w:rPr>
        <w:t xml:space="preserve">might allow </w:t>
      </w:r>
      <w:r w:rsidRPr="00533B6F">
        <w:rPr>
          <w:rFonts w:ascii="Arial" w:hAnsi="Arial" w:cs="Arial"/>
          <w:sz w:val="24"/>
          <w:szCs w:val="24"/>
          <w:lang w:val="en-GB"/>
        </w:rPr>
        <w:t>thrombolysis with rtPA</w:t>
      </w:r>
      <w:r w:rsidR="006273F6" w:rsidRPr="00533B6F">
        <w:rPr>
          <w:rFonts w:ascii="Arial" w:hAnsi="Arial" w:cs="Arial"/>
          <w:sz w:val="24"/>
          <w:szCs w:val="24"/>
          <w:lang w:val="en-GB"/>
        </w:rPr>
        <w:t>.</w:t>
      </w:r>
      <w:r w:rsidR="008C09AA" w:rsidRPr="00533B6F">
        <w:rPr>
          <w:rFonts w:ascii="Arial" w:hAnsi="Arial" w:cs="Arial"/>
          <w:sz w:val="24"/>
          <w:szCs w:val="24"/>
          <w:lang w:val="en-GB"/>
        </w:rPr>
        <w:t xml:space="preserve"> </w:t>
      </w:r>
      <w:r w:rsidR="006273F6" w:rsidRPr="00533B6F">
        <w:rPr>
          <w:rFonts w:ascii="Arial" w:hAnsi="Arial" w:cs="Arial"/>
          <w:sz w:val="24"/>
          <w:szCs w:val="24"/>
          <w:lang w:val="en-GB"/>
        </w:rPr>
        <w:t>E</w:t>
      </w:r>
      <w:r w:rsidR="008C09AA" w:rsidRPr="00533B6F">
        <w:rPr>
          <w:rFonts w:ascii="Arial" w:hAnsi="Arial" w:cs="Arial"/>
          <w:sz w:val="24"/>
          <w:szCs w:val="24"/>
          <w:lang w:val="en-GB"/>
        </w:rPr>
        <w:t>xtrapolation of i</w:t>
      </w:r>
      <w:r w:rsidR="008C09AA" w:rsidRPr="00533B6F">
        <w:rPr>
          <w:rFonts w:ascii="Arial" w:hAnsi="Arial" w:cs="Arial"/>
          <w:sz w:val="24"/>
          <w:szCs w:val="24"/>
          <w:lang w:val="en-GB"/>
        </w:rPr>
        <w:t>n</w:t>
      </w:r>
      <w:r w:rsidR="008C09AA" w:rsidRPr="00533B6F">
        <w:rPr>
          <w:rFonts w:ascii="Arial" w:hAnsi="Arial" w:cs="Arial"/>
          <w:sz w:val="24"/>
          <w:szCs w:val="24"/>
          <w:lang w:val="en-GB"/>
        </w:rPr>
        <w:t xml:space="preserve">tracerebral haemorrhagic risk </w:t>
      </w:r>
      <w:r w:rsidR="000E0BA0" w:rsidRPr="00533B6F">
        <w:rPr>
          <w:rFonts w:ascii="Arial" w:hAnsi="Arial" w:cs="Arial"/>
          <w:sz w:val="24"/>
          <w:szCs w:val="24"/>
          <w:lang w:val="en-GB"/>
        </w:rPr>
        <w:t>may</w:t>
      </w:r>
      <w:r w:rsidR="00241DB2" w:rsidRPr="00533B6F">
        <w:rPr>
          <w:rFonts w:ascii="Arial" w:hAnsi="Arial" w:cs="Arial"/>
          <w:sz w:val="24"/>
          <w:szCs w:val="24"/>
          <w:lang w:val="en-GB"/>
        </w:rPr>
        <w:t xml:space="preserve"> </w:t>
      </w:r>
      <w:r w:rsidR="008C09AA" w:rsidRPr="00533B6F">
        <w:rPr>
          <w:rFonts w:ascii="Arial" w:hAnsi="Arial" w:cs="Arial"/>
          <w:sz w:val="24"/>
          <w:szCs w:val="24"/>
          <w:lang w:val="en-GB"/>
        </w:rPr>
        <w:t xml:space="preserve">not be appropriate, and </w:t>
      </w:r>
      <w:r w:rsidRPr="00533B6F">
        <w:rPr>
          <w:rFonts w:ascii="Arial" w:hAnsi="Arial" w:cs="Arial"/>
          <w:sz w:val="24"/>
          <w:szCs w:val="24"/>
          <w:lang w:val="en-GB"/>
        </w:rPr>
        <w:t xml:space="preserve">safety thresholds </w:t>
      </w:r>
      <w:r w:rsidR="006273F6" w:rsidRPr="00533B6F">
        <w:rPr>
          <w:rFonts w:ascii="Arial" w:hAnsi="Arial" w:cs="Arial"/>
          <w:sz w:val="24"/>
          <w:szCs w:val="24"/>
          <w:lang w:val="en-GB"/>
        </w:rPr>
        <w:t xml:space="preserve">for the NOACs </w:t>
      </w:r>
      <w:r w:rsidR="008C09AA" w:rsidRPr="00533B6F">
        <w:rPr>
          <w:rFonts w:ascii="Arial" w:hAnsi="Arial" w:cs="Arial"/>
          <w:sz w:val="24"/>
          <w:szCs w:val="24"/>
          <w:lang w:val="en-GB"/>
        </w:rPr>
        <w:t>have not been established</w:t>
      </w:r>
      <w:r w:rsidRPr="00533B6F">
        <w:rPr>
          <w:rFonts w:ascii="Arial" w:hAnsi="Arial" w:cs="Arial"/>
          <w:sz w:val="24"/>
          <w:szCs w:val="24"/>
          <w:lang w:val="en-GB"/>
        </w:rPr>
        <w:t>.</w:t>
      </w:r>
      <w:r w:rsidR="008C09AA" w:rsidRPr="00533B6F">
        <w:rPr>
          <w:rFonts w:ascii="Arial" w:hAnsi="Arial" w:cs="Arial"/>
          <w:sz w:val="24"/>
          <w:szCs w:val="24"/>
          <w:lang w:val="en-GB"/>
        </w:rPr>
        <w:t xml:space="preserve"> </w:t>
      </w:r>
      <w:r w:rsidR="001606C4" w:rsidRPr="00533B6F">
        <w:rPr>
          <w:rFonts w:ascii="Arial" w:hAnsi="Arial" w:cs="Arial"/>
          <w:sz w:val="24"/>
          <w:szCs w:val="24"/>
          <w:lang w:val="en-GB"/>
        </w:rPr>
        <w:t>An observational study in 78 patients on NOACs undergoing systemic thrombolysis and or thrombectomy showed no increased blee</w:t>
      </w:r>
      <w:r w:rsidR="001606C4" w:rsidRPr="00533B6F">
        <w:rPr>
          <w:rFonts w:ascii="Arial" w:hAnsi="Arial" w:cs="Arial"/>
          <w:sz w:val="24"/>
          <w:szCs w:val="24"/>
          <w:lang w:val="en-GB"/>
        </w:rPr>
        <w:t>d</w:t>
      </w:r>
      <w:r w:rsidR="001606C4" w:rsidRPr="00533B6F">
        <w:rPr>
          <w:rFonts w:ascii="Arial" w:hAnsi="Arial" w:cs="Arial"/>
          <w:sz w:val="24"/>
          <w:szCs w:val="24"/>
          <w:lang w:val="en-GB"/>
        </w:rPr>
        <w:t>ing risk.</w:t>
      </w:r>
      <w:r w:rsidR="002B6A28" w:rsidRPr="00533B6F">
        <w:rPr>
          <w:rFonts w:ascii="Arial" w:hAnsi="Arial" w:cs="Arial"/>
          <w:sz w:val="24"/>
          <w:szCs w:val="24"/>
          <w:lang w:val="en-GB"/>
        </w:rPr>
        <w:fldChar w:fldCharType="begin">
          <w:fldData xml:space="preserve">PEVuZE5vdGU+PENpdGU+PEF1dGhvcj5TZWlmZmdlPC9BdXRob3I+PFllYXI+MjAxNTwvWWVhcj48
UmVjTnVtPjE2MjM2PC9SZWNOdW0+PERpc3BsYXlUZXh0PjxzdHlsZSBmYWNlPSJzdXBlcnNjcmlw
dCI+MjA8L3N0eWxlPjwvRGlzcGxheVRleHQ+PHJlY29yZD48cmVjLW51bWJlcj4xNjIzNjwvcmVj
LW51bWJlcj48Zm9yZWlnbi1rZXlzPjxrZXkgYXBwPSJFTiIgZGItaWQ9InZ6cnR2MmF2MXhzd3Q1
ZXQ1djZ4ZWFlOXdkenRldzI1enh0cCIgdGltZXN0YW1wPSIxNDQyNDAwODIyIj4xNjIzNjwva2V5
PjwvZm9yZWlnbi1rZXlzPjxyZWYtdHlwZSBuYW1lPSJKb3VybmFsIEFydGljbGUiPjE3PC9yZWYt
dHlwZT48Y29udHJpYnV0b3JzPjxhdXRob3JzPjxhdXRob3I+U2VpZmZnZSwgRC4gSi48L2F1dGhv
cj48YXV0aG9yPlZhbiBIb29mZiwgUi4gSi48L2F1dGhvcj48YXV0aG9yPk5vbHRlLCBDLiBILjwv
YXV0aG9yPjxhdXRob3I+QmVqb3QsIFkuPC9hdXRob3I+PGF1dGhvcj5UdXJjLCBHLjwvYXV0aG9y
PjxhdXRob3I+SWtlbmJlcmcsIEIuPC9hdXRob3I+PGF1dGhvcj5CZXJnZSwgRS48L2F1dGhvcj48
YXV0aG9yPlBlcnNpa2UsIE0uPC9hdXRob3I+PGF1dGhvcj5EZXF1YXRyZS1Qb25jaGVsbGUsIE4u
PC9hdXRob3I+PGF1dGhvcj5TdHJiaWFuLCBELjwvYXV0aG9yPjxhdXRob3I+UGZlaWxzY2hpZnRl
ciwgVy48L2F1dGhvcj48YXV0aG9yPlppbmksIEEuPC9hdXRob3I+PGF1dGhvcj5UdmVpdGVuLCBB
LjwvYXV0aG9yPjxhdXRob3I+TmFlc3MsIEguPC9hdXRob3I+PGF1dGhvcj5NaWNoZWwsIFAuPC9h
dXRob3I+PGF1dGhvcj5TenRhanplbCwgUi48L2F1dGhvcj48YXV0aG9yPkx1ZnQsIEEuPC9hdXRo
b3I+PGF1dGhvcj5HZW5zaWNrZSwgSC48L2F1dGhvcj48YXV0aG9yPlRyYWVua2EsIEMuPC9hdXRo
b3I+PGF1dGhvcj5IZXJ0LCBMLjwvYXV0aG9yPjxhdXRob3I+U2NoZWl0eiwgSi4gRi48L2F1dGhv
cj48YXV0aG9yPkRlIE1hcmNoaXMsIEcuPC9hdXRob3I+PGF1dGhvcj5Cb25hdGksIEwuIEguPC9h
dXRob3I+PGF1dGhvcj5QZXRlcnMsIE4uPC9hdXRob3I+PGF1dGhvcj5DaGFyaWRpbW91LCBBLjwv
YXV0aG9yPjxhdXRob3I+V2VycmluZywgRC4gSi48L2F1dGhvcj48YXV0aG9yPlBhbG0sIEYuPC9h
dXRob3I+PGF1dGhvcj5SZWluaGFyZCwgTS48L2F1dGhvcj48YXV0aG9yPk5pZXNlbiwgVy4gRC48
L2F1dGhvcj48YXV0aG9yPk5hZ2FvLCBULjwvYXV0aG9yPjxhdXRob3I+UGV6emluaSwgQS48L2F1
dGhvcj48YXV0aG9yPkNhc28sIFYuPC9hdXRob3I+PGF1dGhvcj5OZWRlcmtvb3JuLCBQLjwvYXV0
aG9yPjxhdXRob3I+S2FlZ2ksIEcuPC9hdXRob3I+PGF1dGhvcj52b24gSGVzc2xpbmcsIEEuPC9h
dXRob3I+PGF1dGhvcj5QYWRqZW4sIFYuPC9hdXRob3I+PGF1dGhvcj5Db3Jkb25uaWVyLCBDLjwv
YXV0aG9yPjxhdXRob3I+RXJkdXIsIEguPC9hdXRob3I+PGF1dGhvcj5MeXJlciwgUC4gQS48L2F1
dGhvcj48YXV0aG9yPkJyb3VucywgUi48L2F1dGhvcj48YXV0aG9yPlN0ZWluZXIsIFQuPC9hdXRo
b3I+PGF1dGhvcj5UYXRsaXN1bWFrLCBULjwvYXV0aG9yPjxhdXRob3I+RW5nZWx0ZXIsIFMuIFQu
PC9hdXRob3I+PC9hdXRob3JzPjwvY29udHJpYnV0b3JzPjxhdXRoLWFkZHJlc3M+VW5pdmVyc2l0
eSBIb3NwaXRhbCBCYXNlbCwgU3dpdHplcmxhbmQgZGF2aWQuc2VpZmZnZUB1c2IuY2guJiN4RDtV
bml2ZXJzaXRhaXIgWmlla2VuaHVpcyBCcnVzc2VsIGFuZCBDZW50ZXIgZm9yIE5ldXJvc2NpZW5j
ZXMgKEM0TiksIFZyaWplIFVuaXZlcnNpdGVpdCBCcnVzc2VsIChWVUIpLCBCZWxnaXVtLiYjeEQ7
Q2VudGVyIGZvciBTdHJva2UgUmVzZWFyY2ggQ2hhcml0ZSwgQmVybGluLCBHZXJtYW55LiYjeEQ7
VW5pdmVyc2l0eSBIb3NwaXRhbCwgRGlqb24sIEZyYW5jZS4mI3hEO1NhaW50ZS1Bbm5lIEhvc3Bp
dGFsLCBQYXJpcywgRnJhbmNlLiYjeEQ7RnJhbmtmdXJ0IEhvY2hzdCBIb3NwaXRhbCwgR2VybWFu
eS4mI3hEO09zbG8gVW5pdmVyc2l0eSBIb3NwaXRhbCwgTm9yd2F5LiYjeEQ7VW5pdmVyc2l0eSBN
YWlueiwgR2VybWFueS4mI3hEO1VuaXZlcnNpdHkgSG9zcGl0YWwsIExpbGxlLCBGcmFuY2UuJiN4
RDtIZWxzaW5raSBVbml2ZXJzaXR5IENlbnRyYWwgSG9zcGl0YWwsIEhlbHNpbmtpLCBGaW5sYW5k
LiYjeEQ7VW5pdmVyc2l0eSBIb3NwaXRhbCwgRnJhbmtmdXJ0IGFtIE1haW4sIEdlcm1hbnkuJiN4
RDtTJmFwb3M7QWdvc3Rpbm8tRXN0ZW5zZSBIb3NwaXRhbCwgQVVTTCBNb2RlbmEsIEl0YWx5LiYj
eEQ7U29ybGFuZGV0IFN5a2VodXMgS3Jpc3RpYW5zYW5kLCBOb3J3YXkuJiN4RDtIYXVrZWxhbmQg
VW5pdmVyc2l0eSBIb3NwaXRhbCwgQmVyZ2VuLCBOb3J3YXkuJiN4RDtVbml2ZXJzaXR5IEhvc3Bp
dGFsIExhdXNhbm5lLCBTd2l0emVybGFuZC4mI3hEO1VuaXZlcnNpdHkgSG9zcGl0YWwgb2YgR2Vu
ZXZhIGFuZCBNZWRpY2FsIFNjaG9vbCwgR2VuZXZhLCBTd2l0emVybGFuZC4mI3hEO1VuaXZlcnNp
dHkgSG9zcGl0YWwgWnVyaWNoLCBTd2l0emVybGFuZC4mI3hEO1VuaXZlcnNpdHkgSG9zcGl0YWwg
QmFzZWwsIFN3aXR6ZXJsYW5kLiYjeEQ7VUNMIEluc3RpdHV0ZSBvZiBOZXVyb2xvZ3kgYW5kIFRo
ZSBOYXRpb25hbCBIb3NwaXRhbCBmb3IgTmV1cm9sb2d5IGFuZCBOZXVyb3N1cmdlcnksIFF1ZWVu
IFNxdWFyZSwgTG9uZG9uLCBVbml0ZWQgS2luZ2RvbS4mI3hEO011bmljaXBhbCBIb3NwaXRhbCwg
THVkd2lnc2hhZmVuLCBHZXJtYW55LiYjeEQ7VW5pdmVyc2l0eSBIb3NwaXRhbCBGcmVpYnVyZywg
R2VybWFueS4mI3hEO1Rva3lvIFdvbWVuJmFwb3M7cyBNZWRpY2FsIFVuaXZlcnNpdHkgSG9zcGl0
YWwsIFRva3lvLCBKYXBhbi4mI3hEO1VuaXZlcnNpdHkgSG9zcGl0YWwgQnJlc2NpYSwgSXRhbHku
JiN4RDtEZXB0IG9mIE5ldXJvbG9neSwgUGVydWdpYSwgSXRhbHkuJiN4RDtBY2FkZW1pYyBNZWRp
Y2FsIENlbnRlciwgVW5pdmVyc2l0eSBvZiBBbXN0ZXJkYW0sIEFtc3RlcmRhbSwgdGhlIE5ldGhl
cmxhbmRzLiYjeEQ7S2FudG9uc3NwaXRhbCBTdC4gR2FsbGVuLCBTd2l0emVybGFuZC4mI3hEO0Ns
aW5pY2FsIENlbnRyZSBvZiBTZXJiaWEsIEJlbGdyYWQsIFNlcmJpYS4mI3hEO0ZyYW5rZnVydCBI
b2Noc3QgSG9zcGl0YWwsIEdlcm1hbnkgJmFtcDsgVW5pdmVyc2l0eSBIb3NwaXRhbCwgSGVpZGVs
YmVyZywgR2VybWFueS4mI3hEO0hlbHNpbmtpIFVuaXZlcnNpdHkgQ2VudHJhbCBIb3NwaXRhbCwg
SGVsc2lua2ksIEZpbmxhbmQ7IFNhaGxncmVuc2thIEFjYWRlbXksIFVuaXZlcnNpdHkgb2YgR290
aGVuYnVyZywgR290aGVuYnVyZywgU3dlZGVuOyBTYWhsZ3JlbnNrYSBVbml2ZXJzaXR5IEhvc3Bp
dGFsLCBHb3RoZW5idXJnLCBTd2VkZW4uJiN4RDtVbml2ZXJzaXR5IEhvc3BpdGFsIEJhc2VsLCBT
d2l0emVybGFuZCAmYW1wOyBVbml2ZXJzaXR5IGFuZCBVbml2ZXJzaXR5IENlbnRlciBmb3IgTWVk
aWNpbmUgb2YgQWdpbmcgYW5kIFJlaGFiaWxpdGF0aW9uIEJhc2VsLCBGZWxpeCBQbGF0dGVyIEhv
c3BpdGFsLCBCYXNlbCwgU3dpdHplcmxhbmQuPC9hdXRoLWFkZHJlc3M+PHRpdGxlcz48dGl0bGU+
UmVjYW5hbGl6YXRpb24gdGhlcmFwaWVzIGluIGFjdXRlIGlzY2hlbWljIHN0cm9rZSBwYXRpZW50
czogSW1wYWN0IG9mIHByaW9yIHRyZWF0bWVudCB3aXRoIG5vdmVsIG9yYWwgYW50aWNvYWd1bGFu
dHMgb24gYmxlZWRpbmcgY29tcGxpY2F0aW9ucyBhbmQgb3V0Y29tZSAtIEEgcGlsb3Qgc3R1ZHk8
L3RpdGxlPjxzZWNvbmRhcnktdGl0bGU+Q2lyY3VsYXRpb248L3NlY29uZGFyeS10aXRsZT48YWx0
LXRpdGxlPkNpcmN1bGF0aW9uPC9hbHQtdGl0bGU+PC90aXRsZXM+PHBlcmlvZGljYWw+PGZ1bGwt
dGl0bGU+Q2lyY3VsYXRpb248L2Z1bGwtdGl0bGU+PC9wZXJpb2RpY2FsPjxhbHQtcGVyaW9kaWNh
bD48ZnVsbC10aXRsZT5DaXJjdWxhdGlvbjwvZnVsbC10aXRsZT48L2FsdC1wZXJpb2RpY2FsPjxl
ZGl0aW9uPjIwMTUvMDgvMDI8L2VkaXRpb24+PGRhdGVzPjx5ZWFyPjIwMTU8L3llYXI+PHB1Yi1k
YXRlcz48ZGF0ZT5KdWwgMzE8L2RhdGU+PC9wdWItZGF0ZXM+PC9kYXRlcz48aXNibj4xNTI0LTQ1
MzkgKEVsZWN0cm9uaWMpJiN4RDswMDA5LTczMjIgKExpbmtpbmcpPC9pc2JuPjxhY2Nlc3Npb24t
bnVtPjI2MjMyMjc3PC9hY2Nlc3Npb24tbnVtPjx1cmxzPjxyZWxhdGVkLXVybHM+PHVybD5odHRw
Oi8vd3d3Lm5jYmkubmxtLm5paC5nb3YvcHVibWVkLzI2MjMyMjc3PC91cmw+PC9yZWxhdGVkLXVy
bHM+PC91cmxzPjxlbGVjdHJvbmljLXJlc291cmNlLW51bT4xMC4xMTYxL0NJUkNVTEFUSU9OQUhB
LjExNS4wMTU0ODQ8L2VsZWN0cm9uaWMtcmVzb3VyY2UtbnVtPjxsYW5ndWFnZT5Fbmc8L2xhbmd1
YWdlPjwvcmVjb3JkPjwvQ2l0ZT48L0VuZE5vdGU+AG==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PEVuZE5vdGU+PENpdGU+PEF1dGhvcj5TZWlmZmdlPC9BdXRob3I+PFllYXI+MjAxNTwvWWVhcj48
UmVjTnVtPjE2MjM2PC9SZWNOdW0+PERpc3BsYXlUZXh0PjxzdHlsZSBmYWNlPSJzdXBlcnNjcmlw
dCI+MjA8L3N0eWxlPjwvRGlzcGxheVRleHQ+PHJlY29yZD48cmVjLW51bWJlcj4xNjIzNjwvcmVj
LW51bWJlcj48Zm9yZWlnbi1rZXlzPjxrZXkgYXBwPSJFTiIgZGItaWQ9InZ6cnR2MmF2MXhzd3Q1
ZXQ1djZ4ZWFlOXdkenRldzI1enh0cCIgdGltZXN0YW1wPSIxNDQyNDAwODIyIj4xNjIzNjwva2V5
PjwvZm9yZWlnbi1rZXlzPjxyZWYtdHlwZSBuYW1lPSJKb3VybmFsIEFydGljbGUiPjE3PC9yZWYt
dHlwZT48Y29udHJpYnV0b3JzPjxhdXRob3JzPjxhdXRob3I+U2VpZmZnZSwgRC4gSi48L2F1dGhv
cj48YXV0aG9yPlZhbiBIb29mZiwgUi4gSi48L2F1dGhvcj48YXV0aG9yPk5vbHRlLCBDLiBILjwv
YXV0aG9yPjxhdXRob3I+QmVqb3QsIFkuPC9hdXRob3I+PGF1dGhvcj5UdXJjLCBHLjwvYXV0aG9y
PjxhdXRob3I+SWtlbmJlcmcsIEIuPC9hdXRob3I+PGF1dGhvcj5CZXJnZSwgRS48L2F1dGhvcj48
YXV0aG9yPlBlcnNpa2UsIE0uPC9hdXRob3I+PGF1dGhvcj5EZXF1YXRyZS1Qb25jaGVsbGUsIE4u
PC9hdXRob3I+PGF1dGhvcj5TdHJiaWFuLCBELjwvYXV0aG9yPjxhdXRob3I+UGZlaWxzY2hpZnRl
ciwgVy48L2F1dGhvcj48YXV0aG9yPlppbmksIEEuPC9hdXRob3I+PGF1dGhvcj5UdmVpdGVuLCBB
LjwvYXV0aG9yPjxhdXRob3I+TmFlc3MsIEguPC9hdXRob3I+PGF1dGhvcj5NaWNoZWwsIFAuPC9h
dXRob3I+PGF1dGhvcj5TenRhanplbCwgUi48L2F1dGhvcj48YXV0aG9yPkx1ZnQsIEEuPC9hdXRo
b3I+PGF1dGhvcj5HZW5zaWNrZSwgSC48L2F1dGhvcj48YXV0aG9yPlRyYWVua2EsIEMuPC9hdXRo
b3I+PGF1dGhvcj5IZXJ0LCBMLjwvYXV0aG9yPjxhdXRob3I+U2NoZWl0eiwgSi4gRi48L2F1dGhv
cj48YXV0aG9yPkRlIE1hcmNoaXMsIEcuPC9hdXRob3I+PGF1dGhvcj5Cb25hdGksIEwuIEguPC9h
dXRob3I+PGF1dGhvcj5QZXRlcnMsIE4uPC9hdXRob3I+PGF1dGhvcj5DaGFyaWRpbW91LCBBLjwv
YXV0aG9yPjxhdXRob3I+V2VycmluZywgRC4gSi48L2F1dGhvcj48YXV0aG9yPlBhbG0sIEYuPC9h
dXRob3I+PGF1dGhvcj5SZWluaGFyZCwgTS48L2F1dGhvcj48YXV0aG9yPk5pZXNlbiwgVy4gRC48
L2F1dGhvcj48YXV0aG9yPk5hZ2FvLCBULjwvYXV0aG9yPjxhdXRob3I+UGV6emluaSwgQS48L2F1
dGhvcj48YXV0aG9yPkNhc28sIFYuPC9hdXRob3I+PGF1dGhvcj5OZWRlcmtvb3JuLCBQLjwvYXV0
aG9yPjxhdXRob3I+S2FlZ2ksIEcuPC9hdXRob3I+PGF1dGhvcj52b24gSGVzc2xpbmcsIEEuPC9h
dXRob3I+PGF1dGhvcj5QYWRqZW4sIFYuPC9hdXRob3I+PGF1dGhvcj5Db3Jkb25uaWVyLCBDLjwv
YXV0aG9yPjxhdXRob3I+RXJkdXIsIEguPC9hdXRob3I+PGF1dGhvcj5MeXJlciwgUC4gQS48L2F1
dGhvcj48YXV0aG9yPkJyb3VucywgUi48L2F1dGhvcj48YXV0aG9yPlN0ZWluZXIsIFQuPC9hdXRo
b3I+PGF1dGhvcj5UYXRsaXN1bWFrLCBULjwvYXV0aG9yPjxhdXRob3I+RW5nZWx0ZXIsIFMuIFQu
PC9hdXRob3I+PC9hdXRob3JzPjwvY29udHJpYnV0b3JzPjxhdXRoLWFkZHJlc3M+VW5pdmVyc2l0
eSBIb3NwaXRhbCBCYXNlbCwgU3dpdHplcmxhbmQgZGF2aWQuc2VpZmZnZUB1c2IuY2guJiN4RDtV
bml2ZXJzaXRhaXIgWmlla2VuaHVpcyBCcnVzc2VsIGFuZCBDZW50ZXIgZm9yIE5ldXJvc2NpZW5j
ZXMgKEM0TiksIFZyaWplIFVuaXZlcnNpdGVpdCBCcnVzc2VsIChWVUIpLCBCZWxnaXVtLiYjeEQ7
Q2VudGVyIGZvciBTdHJva2UgUmVzZWFyY2ggQ2hhcml0ZSwgQmVybGluLCBHZXJtYW55LiYjeEQ7
VW5pdmVyc2l0eSBIb3NwaXRhbCwgRGlqb24sIEZyYW5jZS4mI3hEO1NhaW50ZS1Bbm5lIEhvc3Bp
dGFsLCBQYXJpcywgRnJhbmNlLiYjeEQ7RnJhbmtmdXJ0IEhvY2hzdCBIb3NwaXRhbCwgR2VybWFu
eS4mI3hEO09zbG8gVW5pdmVyc2l0eSBIb3NwaXRhbCwgTm9yd2F5LiYjeEQ7VW5pdmVyc2l0eSBN
YWlueiwgR2VybWFueS4mI3hEO1VuaXZlcnNpdHkgSG9zcGl0YWwsIExpbGxlLCBGcmFuY2UuJiN4
RDtIZWxzaW5raSBVbml2ZXJzaXR5IENlbnRyYWwgSG9zcGl0YWwsIEhlbHNpbmtpLCBGaW5sYW5k
LiYjeEQ7VW5pdmVyc2l0eSBIb3NwaXRhbCwgRnJhbmtmdXJ0IGFtIE1haW4sIEdlcm1hbnkuJiN4
RDtTJmFwb3M7QWdvc3Rpbm8tRXN0ZW5zZSBIb3NwaXRhbCwgQVVTTCBNb2RlbmEsIEl0YWx5LiYj
eEQ7U29ybGFuZGV0IFN5a2VodXMgS3Jpc3RpYW5zYW5kLCBOb3J3YXkuJiN4RDtIYXVrZWxhbmQg
VW5pdmVyc2l0eSBIb3NwaXRhbCwgQmVyZ2VuLCBOb3J3YXkuJiN4RDtVbml2ZXJzaXR5IEhvc3Bp
dGFsIExhdXNhbm5lLCBTd2l0emVybGFuZC4mI3hEO1VuaXZlcnNpdHkgSG9zcGl0YWwgb2YgR2Vu
ZXZhIGFuZCBNZWRpY2FsIFNjaG9vbCwgR2VuZXZhLCBTd2l0emVybGFuZC4mI3hEO1VuaXZlcnNp
dHkgSG9zcGl0YWwgWnVyaWNoLCBTd2l0emVybGFuZC4mI3hEO1VuaXZlcnNpdHkgSG9zcGl0YWwg
QmFzZWwsIFN3aXR6ZXJsYW5kLiYjeEQ7VUNMIEluc3RpdHV0ZSBvZiBOZXVyb2xvZ3kgYW5kIFRo
ZSBOYXRpb25hbCBIb3NwaXRhbCBmb3IgTmV1cm9sb2d5IGFuZCBOZXVyb3N1cmdlcnksIFF1ZWVu
IFNxdWFyZSwgTG9uZG9uLCBVbml0ZWQgS2luZ2RvbS4mI3hEO011bmljaXBhbCBIb3NwaXRhbCwg
THVkd2lnc2hhZmVuLCBHZXJtYW55LiYjeEQ7VW5pdmVyc2l0eSBIb3NwaXRhbCBGcmVpYnVyZywg
R2VybWFueS4mI3hEO1Rva3lvIFdvbWVuJmFwb3M7cyBNZWRpY2FsIFVuaXZlcnNpdHkgSG9zcGl0
YWwsIFRva3lvLCBKYXBhbi4mI3hEO1VuaXZlcnNpdHkgSG9zcGl0YWwgQnJlc2NpYSwgSXRhbHku
JiN4RDtEZXB0IG9mIE5ldXJvbG9neSwgUGVydWdpYSwgSXRhbHkuJiN4RDtBY2FkZW1pYyBNZWRp
Y2FsIENlbnRlciwgVW5pdmVyc2l0eSBvZiBBbXN0ZXJkYW0sIEFtc3RlcmRhbSwgdGhlIE5ldGhl
cmxhbmRzLiYjeEQ7S2FudG9uc3NwaXRhbCBTdC4gR2FsbGVuLCBTd2l0emVybGFuZC4mI3hEO0Ns
aW5pY2FsIENlbnRyZSBvZiBTZXJiaWEsIEJlbGdyYWQsIFNlcmJpYS4mI3hEO0ZyYW5rZnVydCBI
b2Noc3QgSG9zcGl0YWwsIEdlcm1hbnkgJmFtcDsgVW5pdmVyc2l0eSBIb3NwaXRhbCwgSGVpZGVs
YmVyZywgR2VybWFueS4mI3hEO0hlbHNpbmtpIFVuaXZlcnNpdHkgQ2VudHJhbCBIb3NwaXRhbCwg
SGVsc2lua2ksIEZpbmxhbmQ7IFNhaGxncmVuc2thIEFjYWRlbXksIFVuaXZlcnNpdHkgb2YgR290
aGVuYnVyZywgR290aGVuYnVyZywgU3dlZGVuOyBTYWhsZ3JlbnNrYSBVbml2ZXJzaXR5IEhvc3Bp
dGFsLCBHb3RoZW5idXJnLCBTd2VkZW4uJiN4RDtVbml2ZXJzaXR5IEhvc3BpdGFsIEJhc2VsLCBT
d2l0emVybGFuZCAmYW1wOyBVbml2ZXJzaXR5IGFuZCBVbml2ZXJzaXR5IENlbnRlciBmb3IgTWVk
aWNpbmUgb2YgQWdpbmcgYW5kIFJlaGFiaWxpdGF0aW9uIEJhc2VsLCBGZWxpeCBQbGF0dGVyIEhv
c3BpdGFsLCBCYXNlbCwgU3dpdHplcmxhbmQuPC9hdXRoLWFkZHJlc3M+PHRpdGxlcz48dGl0bGU+
UmVjYW5hbGl6YXRpb24gdGhlcmFwaWVzIGluIGFjdXRlIGlzY2hlbWljIHN0cm9rZSBwYXRpZW50
czogSW1wYWN0IG9mIHByaW9yIHRyZWF0bWVudCB3aXRoIG5vdmVsIG9yYWwgYW50aWNvYWd1bGFu
dHMgb24gYmxlZWRpbmcgY29tcGxpY2F0aW9ucyBhbmQgb3V0Y29tZSAtIEEgcGlsb3Qgc3R1ZHk8
L3RpdGxlPjxzZWNvbmRhcnktdGl0bGU+Q2lyY3VsYXRpb248L3NlY29uZGFyeS10aXRsZT48YWx0
LXRpdGxlPkNpcmN1bGF0aW9uPC9hbHQtdGl0bGU+PC90aXRsZXM+PHBlcmlvZGljYWw+PGZ1bGwt
dGl0bGU+Q2lyY3VsYXRpb248L2Z1bGwtdGl0bGU+PC9wZXJpb2RpY2FsPjxhbHQtcGVyaW9kaWNh
bD48ZnVsbC10aXRsZT5DaXJjdWxhdGlvbjwvZnVsbC10aXRsZT48L2FsdC1wZXJpb2RpY2FsPjxl
ZGl0aW9uPjIwMTUvMDgvMDI8L2VkaXRpb24+PGRhdGVzPjx5ZWFyPjIwMTU8L3llYXI+PHB1Yi1k
YXRlcz48ZGF0ZT5KdWwgMzE8L2RhdGU+PC9wdWItZGF0ZXM+PC9kYXRlcz48aXNibj4xNTI0LTQ1
MzkgKEVsZWN0cm9uaWMpJiN4RDswMDA5LTczMjIgKExpbmtpbmcpPC9pc2JuPjxhY2Nlc3Npb24t
bnVtPjI2MjMyMjc3PC9hY2Nlc3Npb24tbnVtPjx1cmxzPjxyZWxhdGVkLXVybHM+PHVybD5odHRw
Oi8vd3d3Lm5jYmkubmxtLm5paC5nb3YvcHVibWVkLzI2MjMyMjc3PC91cmw+PC9yZWxhdGVkLXVy
bHM+PC91cmxzPjxlbGVjdHJvbmljLXJlc291cmNlLW51bT4xMC4xMTYxL0NJUkNVTEFUSU9OQUhB
LjExNS4wMTU0ODQ8L2VsZWN0cm9uaWMtcmVzb3VyY2UtbnVtPjxsYW5ndWFnZT5Fbmc8L2xhbmd1
YWdlPjwvcmVjb3JkPjwvQ2l0ZT48L0VuZE5vdGU+AG==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20</w:t>
      </w:r>
      <w:r w:rsidR="002B6A28" w:rsidRPr="00533B6F">
        <w:rPr>
          <w:rFonts w:ascii="Arial" w:hAnsi="Arial" w:cs="Arial"/>
          <w:sz w:val="24"/>
          <w:szCs w:val="24"/>
          <w:lang w:val="en-GB"/>
        </w:rPr>
        <w:fldChar w:fldCharType="end"/>
      </w:r>
      <w:r w:rsidR="001606C4" w:rsidRPr="00533B6F">
        <w:rPr>
          <w:rFonts w:ascii="Arial" w:hAnsi="Arial" w:cs="Arial"/>
          <w:sz w:val="24"/>
          <w:szCs w:val="24"/>
          <w:lang w:val="en-GB"/>
        </w:rPr>
        <w:t xml:space="preserve"> </w:t>
      </w:r>
      <w:r w:rsidR="008C09AA" w:rsidRPr="00533B6F">
        <w:rPr>
          <w:rFonts w:ascii="Arial" w:hAnsi="Arial" w:cs="Arial"/>
          <w:sz w:val="24"/>
          <w:szCs w:val="24"/>
          <w:lang w:val="en-GB"/>
        </w:rPr>
        <w:t xml:space="preserve">During </w:t>
      </w:r>
      <w:r w:rsidR="000E0BA0" w:rsidRPr="00533B6F">
        <w:rPr>
          <w:rFonts w:ascii="Arial" w:hAnsi="Arial" w:cs="Arial"/>
          <w:sz w:val="24"/>
          <w:szCs w:val="24"/>
          <w:lang w:val="en-GB"/>
        </w:rPr>
        <w:t>long-term</w:t>
      </w:r>
      <w:r w:rsidR="008C09AA" w:rsidRPr="00533B6F">
        <w:rPr>
          <w:rFonts w:ascii="Arial" w:hAnsi="Arial" w:cs="Arial"/>
          <w:sz w:val="24"/>
          <w:szCs w:val="24"/>
          <w:lang w:val="en-GB"/>
        </w:rPr>
        <w:t xml:space="preserve"> therapy, t</w:t>
      </w:r>
      <w:r w:rsidRPr="00533B6F">
        <w:rPr>
          <w:rFonts w:ascii="Arial" w:hAnsi="Arial" w:cs="Arial"/>
          <w:sz w:val="24"/>
          <w:szCs w:val="24"/>
          <w:lang w:val="en-GB"/>
        </w:rPr>
        <w:t>he risk of spontaneous intracerebral haemo</w:t>
      </w:r>
      <w:r w:rsidRPr="00533B6F">
        <w:rPr>
          <w:rFonts w:ascii="Arial" w:hAnsi="Arial" w:cs="Arial"/>
          <w:sz w:val="24"/>
          <w:szCs w:val="24"/>
          <w:lang w:val="en-GB"/>
        </w:rPr>
        <w:t>r</w:t>
      </w:r>
      <w:r w:rsidRPr="00533B6F">
        <w:rPr>
          <w:rFonts w:ascii="Arial" w:hAnsi="Arial" w:cs="Arial"/>
          <w:sz w:val="24"/>
          <w:szCs w:val="24"/>
          <w:lang w:val="en-GB"/>
        </w:rPr>
        <w:t xml:space="preserve">rhage </w:t>
      </w:r>
      <w:r w:rsidR="008C09AA" w:rsidRPr="00533B6F">
        <w:rPr>
          <w:rFonts w:ascii="Arial" w:hAnsi="Arial" w:cs="Arial"/>
          <w:sz w:val="24"/>
          <w:szCs w:val="24"/>
          <w:lang w:val="en-GB"/>
        </w:rPr>
        <w:t xml:space="preserve">in patients treated with </w:t>
      </w:r>
      <w:r w:rsidR="00963C79" w:rsidRPr="00533B6F">
        <w:rPr>
          <w:rFonts w:ascii="Arial" w:hAnsi="Arial" w:cs="Arial"/>
          <w:sz w:val="24"/>
          <w:szCs w:val="24"/>
          <w:lang w:val="en-GB"/>
        </w:rPr>
        <w:t xml:space="preserve">NOACs </w:t>
      </w:r>
      <w:r w:rsidRPr="00533B6F">
        <w:rPr>
          <w:rFonts w:ascii="Arial" w:hAnsi="Arial" w:cs="Arial"/>
          <w:sz w:val="24"/>
          <w:szCs w:val="24"/>
          <w:lang w:val="en-GB"/>
        </w:rPr>
        <w:t xml:space="preserve">was consistently about half that </w:t>
      </w:r>
      <w:r w:rsidR="008C09AA" w:rsidRPr="00533B6F">
        <w:rPr>
          <w:rFonts w:ascii="Arial" w:hAnsi="Arial" w:cs="Arial"/>
          <w:sz w:val="24"/>
          <w:szCs w:val="24"/>
          <w:lang w:val="en-GB"/>
        </w:rPr>
        <w:t xml:space="preserve">during </w:t>
      </w:r>
      <w:r w:rsidRPr="00533B6F">
        <w:rPr>
          <w:rFonts w:ascii="Arial" w:hAnsi="Arial" w:cs="Arial"/>
          <w:sz w:val="24"/>
          <w:szCs w:val="24"/>
          <w:lang w:val="en-GB"/>
        </w:rPr>
        <w:t xml:space="preserve">VKA </w:t>
      </w:r>
      <w:r w:rsidR="008C09AA" w:rsidRPr="00533B6F">
        <w:rPr>
          <w:rFonts w:ascii="Arial" w:hAnsi="Arial" w:cs="Arial"/>
          <w:sz w:val="24"/>
          <w:szCs w:val="24"/>
          <w:lang w:val="en-GB"/>
        </w:rPr>
        <w:t xml:space="preserve">therapy, and </w:t>
      </w:r>
      <w:r w:rsidRPr="00533B6F">
        <w:rPr>
          <w:rFonts w:ascii="Arial" w:hAnsi="Arial" w:cs="Arial"/>
          <w:sz w:val="24"/>
          <w:szCs w:val="24"/>
          <w:lang w:val="en-GB"/>
        </w:rPr>
        <w:t xml:space="preserve">pharmacodynamic differences </w:t>
      </w:r>
      <w:r w:rsidR="008C09AA" w:rsidRPr="00533B6F">
        <w:rPr>
          <w:rFonts w:ascii="Arial" w:hAnsi="Arial" w:cs="Arial"/>
          <w:sz w:val="24"/>
          <w:szCs w:val="24"/>
          <w:lang w:val="en-GB"/>
        </w:rPr>
        <w:t xml:space="preserve">may contribute to this difference in rates of </w:t>
      </w:r>
      <w:r w:rsidR="000E0BA0" w:rsidRPr="00533B6F">
        <w:rPr>
          <w:rFonts w:ascii="Arial" w:hAnsi="Arial" w:cs="Arial"/>
          <w:sz w:val="24"/>
          <w:szCs w:val="24"/>
          <w:lang w:val="en-GB"/>
        </w:rPr>
        <w:t>intrac</w:t>
      </w:r>
      <w:r w:rsidR="009739A1" w:rsidRPr="00533B6F">
        <w:rPr>
          <w:rFonts w:ascii="Arial" w:hAnsi="Arial" w:cs="Arial"/>
          <w:sz w:val="24"/>
          <w:szCs w:val="24"/>
          <w:lang w:val="en-GB"/>
        </w:rPr>
        <w:t>ranial</w:t>
      </w:r>
      <w:r w:rsidR="000E0BA0" w:rsidRPr="00533B6F">
        <w:rPr>
          <w:rFonts w:ascii="Arial" w:hAnsi="Arial" w:cs="Arial"/>
          <w:sz w:val="24"/>
          <w:szCs w:val="24"/>
          <w:lang w:val="en-GB"/>
        </w:rPr>
        <w:t xml:space="preserve"> haemorrhage (</w:t>
      </w:r>
      <w:r w:rsidR="008C09AA" w:rsidRPr="00533B6F">
        <w:rPr>
          <w:rFonts w:ascii="Arial" w:hAnsi="Arial" w:cs="Arial"/>
          <w:sz w:val="24"/>
          <w:szCs w:val="24"/>
          <w:lang w:val="en-GB"/>
        </w:rPr>
        <w:t>ICH</w:t>
      </w:r>
      <w:r w:rsidR="000E0BA0" w:rsidRPr="00533B6F">
        <w:rPr>
          <w:rFonts w:ascii="Arial" w:hAnsi="Arial" w:cs="Arial"/>
          <w:sz w:val="24"/>
          <w:szCs w:val="24"/>
          <w:lang w:val="en-GB"/>
        </w:rPr>
        <w:t>)</w:t>
      </w:r>
      <w:r w:rsidR="00F37F40"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PEVuZE5vdGU+PENpdGU+PEF1dGhvcj5SdWZmPC9BdXRob3I+PFllYXI+MjAxNDwvWWVhcj48UmVj
TnVtPjE1NjY1PC9SZWNOdW0+PERpc3BsYXlUZXh0PjxzdHlsZSBmYWNlPSJzdXBlcnNjcmlwdCI+
MTk8L3N0eWxlPjwvRGlzcGxheVRleHQ+PHJlY29yZD48cmVjLW51bWJlcj4xNTY2NTwvcmVjLW51
bWJlcj48Zm9yZWlnbi1rZXlzPjxrZXkgYXBwPSJFTiIgZGItaWQ9InZ6cnR2MmF2MXhzd3Q1ZXQ1
djZ4ZWFlOXdkenRldzI1enh0cCIgdGltZXN0YW1wPSIxNDE3OTQ1MjAzIj4xNTY2NTwva2V5Pjwv
Zm9yZWlnbi1rZXlzPjxyZWYtdHlwZSBuYW1lPSJKb3VybmFsIEFydGljbGUiPjE3PC9yZWYtdHlw
ZT48Y29udHJpYnV0b3JzPjxhdXRob3JzPjxhdXRob3I+UnVmZiwgQy4gVC48L2F1dGhvcj48YXV0
aG9yPkdpdWdsaWFubywgUi4gUC48L2F1dGhvcj48YXV0aG9yPkJyYXVud2FsZCwgRS48L2F1dGhv
cj48YXV0aG9yPkhvZmZtYW4sIEUuIEIuPC9hdXRob3I+PGF1dGhvcj5EZWVuYWRheWFsdSwgTi48
L2F1dGhvcj48YXV0aG9yPkV6ZWtvd2l0eiwgTS4gRC48L2F1dGhvcj48YXV0aG9yPkNhbW0sIEEu
IEouPC9hdXRob3I+PGF1dGhvcj5XZWl0eiwgSi4gSS48L2F1dGhvcj48YXV0aG9yPkxld2lzLCBC
LiBTLjwvYXV0aG9yPjxhdXRob3I+UGFya2hvbWVua28sIEEuPC9hdXRob3I+PGF1dGhvcj5ZYW1h
c2hpdGEsIFQuPC9hdXRob3I+PGF1dGhvcj5BbnRtYW4sIEUuIE0uPC9hdXRob3I+PC9hdXRob3Jz
PjwvY29udHJpYnV0b3JzPjxhdXRoLWFkZHJlc3M+QnJpZ2hhbSBhbmQgV29tZW4mYXBvcztzIEhv
c3BpdGFsIGFuZCBIYXJ2YXJkIE1lZGljYWwgU2Nob29sLCBCb3N0b24sIE1BLCBVU0EuIEVsZWN0
cm9uaWMgYWRkcmVzczogY3J1ZmZAcGFydG5lcnMub3JnLiYjeEQ7QnJpZ2hhbSBhbmQgV29tZW4m
YXBvcztzIEhvc3BpdGFsIGFuZCBIYXJ2YXJkIE1lZGljYWwgU2Nob29sLCBCb3N0b24sIE1BLCBV
U0EuJiN4RDtKZWZmZXJzb24gTWVkaWNhbCBDb2xsZWdlLCBQaGlsYWRlbHBoaWEsIFBBLCBVU0E7
IENhcmRpb3Zhc2N1bGFyIFJlc2VhcmNoIEZvdW5kYXRpb24sIE5ldyBZb3JrLCBOWSwgVVNBLiYj
eEQ7U3QgR2VvcmdlJmFwb3M7cyBVbml2ZXJzaXR5LCBMb25kb24sIFVLLiYjeEQ7TWNNYXN0ZXIg
VW5pdmVyc2l0eSBhbmQgdGhlIFRocm9tYm9zaXMgYW5kIEF0aGVyb3NjbGVyb3NpcyBSZXNlYXJj
aCBJbnN0aXR1dGUsIEhhbWlsdG9uLCBPTiwgQ2FuYWRhLiYjeEQ7TGFkeSBEYXZpcyBDYXJtZWwg
TWVkaWNhbCBDZW50ZXIsIEhhaWZhLCBJc3JhZWwuJiN4RDtJbnN0aXR1dGUgb2YgQ2FyZGlvbG9n
eSwgS2lldiwgVWtyYWluZS4mI3hEO1RoZSBDYXJkaW92YXNjdWxhciBJbnN0aXR1dGUsIFRva3lv
LCBKYXBhbi48L2F1dGgtYWRkcmVzcz48dGl0bGVzPjx0aXRsZT5Db21wYXJpc29uIG9mIHRoZSBl
ZmZpY2FjeSBhbmQgc2FmZXR5IG9mIG5ldyBvcmFsIGFudGljb2FndWxhbnRzIHdpdGggd2FyZmFy
aW4gaW4gcGF0aWVudHMgd2l0aCBhdHJpYWwgZmlicmlsbGF0aW9uOiBhIG1ldGEtYW5hbHlzaXMg
b2YgcmFuZG9taXNlZCB0cmlhbHM8L3RpdGxlPjxzZWNvbmRhcnktdGl0bGU+TGFuY2V0PC9zZWNv
bmRhcnktdGl0bGU+PGFsdC10aXRsZT5MYW5jZXQ8L2FsdC10aXRsZT48L3RpdGxlcz48cGVyaW9k
aWNhbD48ZnVsbC10aXRsZT5MYW5jZXQ8L2Z1bGwtdGl0bGU+PC9wZXJpb2RpY2FsPjxhbHQtcGVy
aW9kaWNhbD48ZnVsbC10aXRsZT5MYW5jZXQ8L2Z1bGwtdGl0bGU+PC9hbHQtcGVyaW9kaWNhbD48
cGFnZXM+OTU1LTYyPC9wYWdlcz48dm9sdW1lPjM4Mzwvdm9sdW1lPjxudW1iZXI+OTkyMTwvbnVt
YmVyPjxrZXl3b3Jkcz48a2V5d29yZD5BZG1pbmlzdHJhdGlvbiwgT3JhbDwva2V5d29yZD48a2V5
d29yZD5BbnRpY29hZ3VsYW50cy9hZG1pbmlzdHJhdGlvbiAmYW1wOyBkb3NhZ2UvYWR2ZXJzZSBl
ZmZlY3RzLyp0aGVyYXBldXRpYyB1c2U8L2tleXdvcmQ+PGtleXdvcmQ+QXRyaWFsIEZpYnJpbGxh
dGlvbi9jb21wbGljYXRpb25zLypkcnVnIHRoZXJhcHk8L2tleXdvcmQ+PGtleXdvcmQ+RW1ib2xp
c20vZXRpb2xvZ3kvcHJldmVudGlvbiAmYW1wOyBjb250cm9sPC9rZXl3b3JkPjxrZXl3b3JkPkh1
bWFuczwva2V5d29yZD48a2V5d29yZD5SYW5kb21pemVkIENvbnRyb2xsZWQgVHJpYWxzIGFzIFRv
cGljPC9rZXl3b3JkPjxrZXl3b3JkPlN0cm9rZS9ldGlvbG9neS9wcmV2ZW50aW9uICZhbXA7IGNv
bnRyb2w8L2tleXdvcmQ+PGtleXdvcmQ+VHJlYXRtZW50IE91dGNvbWU8L2tleXdvcmQ+PGtleXdv
cmQ+V2FyZmFyaW4vYWRtaW5pc3RyYXRpb24gJmFtcDsgZG9zYWdlL2FkdmVyc2UgZWZmZWN0cy8q
dGhlcmFwZXV0aWMgdXNlPC9rZXl3b3JkPjwva2V5d29yZHM+PGRhdGVzPjx5ZWFyPjIwMTQ8L3ll
YXI+PHB1Yi1kYXRlcz48ZGF0ZT5NYXIgMTU8L2RhdGU+PC9wdWItZGF0ZXM+PC9kYXRlcz48aXNi
bj4xNDc0LTU0N1ggKEVsZWN0cm9uaWMpJiN4RDswMTQwLTY3MzYgKExpbmtpbmcpPC9pc2JuPjxh
Y2Nlc3Npb24tbnVtPjI0MzE1NzI0PC9hY2Nlc3Npb24tbnVtPjx1cmxzPjxyZWxhdGVkLXVybHM+
PHVybD5odHRwOi8vd3d3Lm5jYmkubmxtLm5paC5nb3YvcHVibWVkLzI0MzE1NzI0PC91cmw+PC9y
ZWxhdGVkLXVybHM+PC91cmxzPjxlbGVjdHJvbmljLXJlc291cmNlLW51bT4xMC4xMDE2L1MwMTQw
LTY3MzYoMTMpNjIzNDMtMDwvZWxlY3Ryb25pYy1yZXNvdXJjZS1udW0+PC9yZWNvcmQ+PC9DaXRl
PjwvRW5kTm90ZT4A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PEVuZE5vdGU+PENpdGU+PEF1dGhvcj5SdWZmPC9BdXRob3I+PFllYXI+MjAxNDwvWWVhcj48UmVj
TnVtPjE1NjY1PC9SZWNOdW0+PERpc3BsYXlUZXh0PjxzdHlsZSBmYWNlPSJzdXBlcnNjcmlwdCI+
MTk8L3N0eWxlPjwvRGlzcGxheVRleHQ+PHJlY29yZD48cmVjLW51bWJlcj4xNTY2NTwvcmVjLW51
bWJlcj48Zm9yZWlnbi1rZXlzPjxrZXkgYXBwPSJFTiIgZGItaWQ9InZ6cnR2MmF2MXhzd3Q1ZXQ1
djZ4ZWFlOXdkenRldzI1enh0cCIgdGltZXN0YW1wPSIxNDE3OTQ1MjAzIj4xNTY2NTwva2V5Pjwv
Zm9yZWlnbi1rZXlzPjxyZWYtdHlwZSBuYW1lPSJKb3VybmFsIEFydGljbGUiPjE3PC9yZWYtdHlw
ZT48Y29udHJpYnV0b3JzPjxhdXRob3JzPjxhdXRob3I+UnVmZiwgQy4gVC48L2F1dGhvcj48YXV0
aG9yPkdpdWdsaWFubywgUi4gUC48L2F1dGhvcj48YXV0aG9yPkJyYXVud2FsZCwgRS48L2F1dGhv
cj48YXV0aG9yPkhvZmZtYW4sIEUuIEIuPC9hdXRob3I+PGF1dGhvcj5EZWVuYWRheWFsdSwgTi48
L2F1dGhvcj48YXV0aG9yPkV6ZWtvd2l0eiwgTS4gRC48L2F1dGhvcj48YXV0aG9yPkNhbW0sIEEu
IEouPC9hdXRob3I+PGF1dGhvcj5XZWl0eiwgSi4gSS48L2F1dGhvcj48YXV0aG9yPkxld2lzLCBC
LiBTLjwvYXV0aG9yPjxhdXRob3I+UGFya2hvbWVua28sIEEuPC9hdXRob3I+PGF1dGhvcj5ZYW1h
c2hpdGEsIFQuPC9hdXRob3I+PGF1dGhvcj5BbnRtYW4sIEUuIE0uPC9hdXRob3I+PC9hdXRob3Jz
PjwvY29udHJpYnV0b3JzPjxhdXRoLWFkZHJlc3M+QnJpZ2hhbSBhbmQgV29tZW4mYXBvcztzIEhv
c3BpdGFsIGFuZCBIYXJ2YXJkIE1lZGljYWwgU2Nob29sLCBCb3N0b24sIE1BLCBVU0EuIEVsZWN0
cm9uaWMgYWRkcmVzczogY3J1ZmZAcGFydG5lcnMub3JnLiYjeEQ7QnJpZ2hhbSBhbmQgV29tZW4m
YXBvcztzIEhvc3BpdGFsIGFuZCBIYXJ2YXJkIE1lZGljYWwgU2Nob29sLCBCb3N0b24sIE1BLCBV
U0EuJiN4RDtKZWZmZXJzb24gTWVkaWNhbCBDb2xsZWdlLCBQaGlsYWRlbHBoaWEsIFBBLCBVU0E7
IENhcmRpb3Zhc2N1bGFyIFJlc2VhcmNoIEZvdW5kYXRpb24sIE5ldyBZb3JrLCBOWSwgVVNBLiYj
eEQ7U3QgR2VvcmdlJmFwb3M7cyBVbml2ZXJzaXR5LCBMb25kb24sIFVLLiYjeEQ7TWNNYXN0ZXIg
VW5pdmVyc2l0eSBhbmQgdGhlIFRocm9tYm9zaXMgYW5kIEF0aGVyb3NjbGVyb3NpcyBSZXNlYXJj
aCBJbnN0aXR1dGUsIEhhbWlsdG9uLCBPTiwgQ2FuYWRhLiYjeEQ7TGFkeSBEYXZpcyBDYXJtZWwg
TWVkaWNhbCBDZW50ZXIsIEhhaWZhLCBJc3JhZWwuJiN4RDtJbnN0aXR1dGUgb2YgQ2FyZGlvbG9n
eSwgS2lldiwgVWtyYWluZS4mI3hEO1RoZSBDYXJkaW92YXNjdWxhciBJbnN0aXR1dGUsIFRva3lv
LCBKYXBhbi48L2F1dGgtYWRkcmVzcz48dGl0bGVzPjx0aXRsZT5Db21wYXJpc29uIG9mIHRoZSBl
ZmZpY2FjeSBhbmQgc2FmZXR5IG9mIG5ldyBvcmFsIGFudGljb2FndWxhbnRzIHdpdGggd2FyZmFy
aW4gaW4gcGF0aWVudHMgd2l0aCBhdHJpYWwgZmlicmlsbGF0aW9uOiBhIG1ldGEtYW5hbHlzaXMg
b2YgcmFuZG9taXNlZCB0cmlhbHM8L3RpdGxlPjxzZWNvbmRhcnktdGl0bGU+TGFuY2V0PC9zZWNv
bmRhcnktdGl0bGU+PGFsdC10aXRsZT5MYW5jZXQ8L2FsdC10aXRsZT48L3RpdGxlcz48cGVyaW9k
aWNhbD48ZnVsbC10aXRsZT5MYW5jZXQ8L2Z1bGwtdGl0bGU+PC9wZXJpb2RpY2FsPjxhbHQtcGVy
aW9kaWNhbD48ZnVsbC10aXRsZT5MYW5jZXQ8L2Z1bGwtdGl0bGU+PC9hbHQtcGVyaW9kaWNhbD48
cGFnZXM+OTU1LTYyPC9wYWdlcz48dm9sdW1lPjM4Mzwvdm9sdW1lPjxudW1iZXI+OTkyMTwvbnVt
YmVyPjxrZXl3b3Jkcz48a2V5d29yZD5BZG1pbmlzdHJhdGlvbiwgT3JhbDwva2V5d29yZD48a2V5
d29yZD5BbnRpY29hZ3VsYW50cy9hZG1pbmlzdHJhdGlvbiAmYW1wOyBkb3NhZ2UvYWR2ZXJzZSBl
ZmZlY3RzLyp0aGVyYXBldXRpYyB1c2U8L2tleXdvcmQ+PGtleXdvcmQ+QXRyaWFsIEZpYnJpbGxh
dGlvbi9jb21wbGljYXRpb25zLypkcnVnIHRoZXJhcHk8L2tleXdvcmQ+PGtleXdvcmQ+RW1ib2xp
c20vZXRpb2xvZ3kvcHJldmVudGlvbiAmYW1wOyBjb250cm9sPC9rZXl3b3JkPjxrZXl3b3JkPkh1
bWFuczwva2V5d29yZD48a2V5d29yZD5SYW5kb21pemVkIENvbnRyb2xsZWQgVHJpYWxzIGFzIFRv
cGljPC9rZXl3b3JkPjxrZXl3b3JkPlN0cm9rZS9ldGlvbG9neS9wcmV2ZW50aW9uICZhbXA7IGNv
bnRyb2w8L2tleXdvcmQ+PGtleXdvcmQ+VHJlYXRtZW50IE91dGNvbWU8L2tleXdvcmQ+PGtleXdv
cmQ+V2FyZmFyaW4vYWRtaW5pc3RyYXRpb24gJmFtcDsgZG9zYWdlL2FkdmVyc2UgZWZmZWN0cy8q
dGhlcmFwZXV0aWMgdXNlPC9rZXl3b3JkPjwva2V5d29yZHM+PGRhdGVzPjx5ZWFyPjIwMTQ8L3ll
YXI+PHB1Yi1kYXRlcz48ZGF0ZT5NYXIgMTU8L2RhdGU+PC9wdWItZGF0ZXM+PC9kYXRlcz48aXNi
bj4xNDc0LTU0N1ggKEVsZWN0cm9uaWMpJiN4RDswMTQwLTY3MzYgKExpbmtpbmcpPC9pc2JuPjxh
Y2Nlc3Npb24tbnVtPjI0MzE1NzI0PC9hY2Nlc3Npb24tbnVtPjx1cmxzPjxyZWxhdGVkLXVybHM+
PHVybD5odHRwOi8vd3d3Lm5jYmkubmxtLm5paC5nb3YvcHVibWVkLzI0MzE1NzI0PC91cmw+PC9y
ZWxhdGVkLXVybHM+PC91cmxzPjxlbGVjdHJvbmljLXJlc291cmNlLW51bT4xMC4xMDE2L1MwMTQw
LTY3MzYoMTMpNjIzNDMtMDwvZWxlY3Ryb25pYy1yZXNvdXJjZS1udW0+PC9yZWNvcmQ+PC9DaXRl
PjwvRW5kTm90ZT4A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19</w:t>
      </w:r>
      <w:r w:rsidR="002B6A28" w:rsidRPr="00533B6F">
        <w:rPr>
          <w:rFonts w:ascii="Arial" w:hAnsi="Arial" w:cs="Arial"/>
          <w:sz w:val="24"/>
          <w:szCs w:val="24"/>
          <w:lang w:val="en-GB"/>
        </w:rPr>
        <w:fldChar w:fldCharType="end"/>
      </w:r>
      <w:r w:rsidRPr="00533B6F">
        <w:rPr>
          <w:rFonts w:ascii="Arial" w:hAnsi="Arial" w:cs="Arial"/>
          <w:sz w:val="24"/>
          <w:szCs w:val="24"/>
          <w:lang w:val="en-GB"/>
        </w:rPr>
        <w:t xml:space="preserve"> In preclinical experiments, haemorrhagic transfo</w:t>
      </w:r>
      <w:r w:rsidRPr="00533B6F">
        <w:rPr>
          <w:rFonts w:ascii="Arial" w:hAnsi="Arial" w:cs="Arial"/>
          <w:sz w:val="24"/>
          <w:szCs w:val="24"/>
          <w:lang w:val="en-GB"/>
        </w:rPr>
        <w:t>r</w:t>
      </w:r>
      <w:r w:rsidRPr="00533B6F">
        <w:rPr>
          <w:rFonts w:ascii="Arial" w:hAnsi="Arial" w:cs="Arial"/>
          <w:sz w:val="24"/>
          <w:szCs w:val="24"/>
          <w:lang w:val="en-GB"/>
        </w:rPr>
        <w:t>mation of brain infarct</w:t>
      </w:r>
      <w:r w:rsidR="008C09AA" w:rsidRPr="00533B6F">
        <w:rPr>
          <w:rFonts w:ascii="Arial" w:hAnsi="Arial" w:cs="Arial"/>
          <w:sz w:val="24"/>
          <w:szCs w:val="24"/>
          <w:lang w:val="en-GB"/>
        </w:rPr>
        <w:t>s</w:t>
      </w:r>
      <w:r w:rsidRPr="00533B6F">
        <w:rPr>
          <w:rFonts w:ascii="Arial" w:hAnsi="Arial" w:cs="Arial"/>
          <w:sz w:val="24"/>
          <w:szCs w:val="24"/>
          <w:lang w:val="en-GB"/>
        </w:rPr>
        <w:t xml:space="preserve"> after thrombolysis is </w:t>
      </w:r>
      <w:r w:rsidR="008C09AA" w:rsidRPr="00533B6F">
        <w:rPr>
          <w:rFonts w:ascii="Arial" w:hAnsi="Arial" w:cs="Arial"/>
          <w:sz w:val="24"/>
          <w:szCs w:val="24"/>
          <w:lang w:val="en-GB"/>
        </w:rPr>
        <w:t xml:space="preserve">elevated </w:t>
      </w:r>
      <w:r w:rsidRPr="00533B6F">
        <w:rPr>
          <w:rFonts w:ascii="Arial" w:hAnsi="Arial" w:cs="Arial"/>
          <w:sz w:val="24"/>
          <w:szCs w:val="24"/>
          <w:lang w:val="en-GB"/>
        </w:rPr>
        <w:t xml:space="preserve">in rodents </w:t>
      </w:r>
      <w:r w:rsidR="008C09AA" w:rsidRPr="00533B6F">
        <w:rPr>
          <w:rFonts w:ascii="Arial" w:hAnsi="Arial" w:cs="Arial"/>
          <w:sz w:val="24"/>
          <w:szCs w:val="24"/>
          <w:lang w:val="en-GB"/>
        </w:rPr>
        <w:t xml:space="preserve">exposed to </w:t>
      </w:r>
      <w:r w:rsidRPr="00533B6F">
        <w:rPr>
          <w:rFonts w:ascii="Arial" w:hAnsi="Arial" w:cs="Arial"/>
          <w:sz w:val="24"/>
          <w:szCs w:val="24"/>
          <w:lang w:val="en-GB"/>
        </w:rPr>
        <w:t xml:space="preserve">VKA but not in </w:t>
      </w:r>
      <w:r w:rsidR="008C09AA" w:rsidRPr="00533B6F">
        <w:rPr>
          <w:rFonts w:ascii="Arial" w:hAnsi="Arial" w:cs="Arial"/>
          <w:sz w:val="24"/>
          <w:szCs w:val="24"/>
          <w:lang w:val="en-GB"/>
        </w:rPr>
        <w:t xml:space="preserve">those given </w:t>
      </w:r>
      <w:r w:rsidRPr="00533B6F">
        <w:rPr>
          <w:rFonts w:ascii="Arial" w:hAnsi="Arial" w:cs="Arial"/>
          <w:sz w:val="24"/>
          <w:szCs w:val="24"/>
          <w:lang w:val="en-GB"/>
        </w:rPr>
        <w:t xml:space="preserve">NOACs </w:t>
      </w:r>
      <w:r w:rsidR="000E0BA0" w:rsidRPr="00533B6F">
        <w:rPr>
          <w:rFonts w:ascii="Arial" w:hAnsi="Arial" w:cs="Arial"/>
          <w:sz w:val="24"/>
          <w:szCs w:val="24"/>
          <w:lang w:val="en-GB"/>
        </w:rPr>
        <w:t>when</w:t>
      </w:r>
      <w:r w:rsidR="00EA4BEA" w:rsidRPr="00533B6F">
        <w:rPr>
          <w:rFonts w:ascii="Arial" w:hAnsi="Arial" w:cs="Arial"/>
          <w:sz w:val="24"/>
          <w:szCs w:val="24"/>
          <w:lang w:val="en-GB"/>
        </w:rPr>
        <w:t xml:space="preserve"> </w:t>
      </w:r>
      <w:r w:rsidRPr="00533B6F">
        <w:rPr>
          <w:rFonts w:ascii="Arial" w:hAnsi="Arial" w:cs="Arial"/>
          <w:sz w:val="24"/>
          <w:szCs w:val="24"/>
          <w:lang w:val="en-GB"/>
        </w:rPr>
        <w:t xml:space="preserve">compared </w:t>
      </w:r>
      <w:r w:rsidR="000E0BA0" w:rsidRPr="00533B6F">
        <w:rPr>
          <w:rFonts w:ascii="Arial" w:hAnsi="Arial" w:cs="Arial"/>
          <w:sz w:val="24"/>
          <w:szCs w:val="24"/>
          <w:lang w:val="en-GB"/>
        </w:rPr>
        <w:t>with</w:t>
      </w:r>
      <w:r w:rsidR="001A7A8C" w:rsidRPr="00533B6F">
        <w:rPr>
          <w:rFonts w:ascii="Arial" w:hAnsi="Arial" w:cs="Arial"/>
          <w:sz w:val="24"/>
          <w:szCs w:val="24"/>
          <w:lang w:val="en-GB"/>
        </w:rPr>
        <w:t xml:space="preserve"> </w:t>
      </w:r>
      <w:r w:rsidRPr="00533B6F">
        <w:rPr>
          <w:rFonts w:ascii="Arial" w:hAnsi="Arial" w:cs="Arial"/>
          <w:sz w:val="24"/>
          <w:szCs w:val="24"/>
          <w:lang w:val="en-GB"/>
        </w:rPr>
        <w:t>animals</w:t>
      </w:r>
      <w:r w:rsidR="008C09AA" w:rsidRPr="00533B6F">
        <w:rPr>
          <w:rFonts w:ascii="Arial" w:hAnsi="Arial" w:cs="Arial"/>
          <w:sz w:val="24"/>
          <w:szCs w:val="24"/>
          <w:lang w:val="en-GB"/>
        </w:rPr>
        <w:t xml:space="preserve"> that were not anticoagulated</w:t>
      </w:r>
      <w:r w:rsidR="00F37F40"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PEVuZE5vdGU+PENpdGU+PEF1dGhvcj5TdW48L0F1dGhvcj48WWVhcj4yMDExPC9ZZWFyPjxSZWNO
dW0+MTQ5NjQ8L1JlY051bT48RGlzcGxheVRleHQ+PHN0eWxlIGZhY2U9InN1cGVyc2NyaXB0Ij4y
MSwgMjI8L3N0eWxlPjwvRGlzcGxheVRleHQ+PHJlY29yZD48cmVjLW51bWJlcj4xNDk2NDwvcmVj
LW51bWJlcj48Zm9yZWlnbi1rZXlzPjxrZXkgYXBwPSJFTiIgZGItaWQ9InZ6cnR2MmF2MXhzd3Q1
ZXQ1djZ4ZWFlOXdkenRldzI1enh0cCIgdGltZXN0YW1wPSIxMzUyMTIzNzEwIj4xNDk2NDwva2V5
PjwvZm9yZWlnbi1rZXlzPjxyZWYtdHlwZSBuYW1lPSJKb3VybmFsIEFydGljbGUiPjE3PC9yZWYt
dHlwZT48Y29udHJpYnV0b3JzPjxhdXRob3JzPjxhdXRob3I+U3VuLCBMLjwvYXV0aG9yPjxhdXRo
b3I+WmhvdSwgVy48L2F1dGhvcj48YXV0aG9yPlBsb2VuLCBSLjwvYXV0aG9yPjxhdXRob3I+SGVp
bGFuZCwgUy48L2F1dGhvcj48YXV0aG9yPlpvcm4sIE0uPC9hdXRob3I+PGF1dGhvcj5WZWx0a2Ft
cCwgUi48L2F1dGhvcj48L2F1dGhvcnM+PC9jb250cmlidXRvcnM+PGF1dGgtYWRkcmVzcz5EZXBh
cnRtZW50IG9mIE5ldXJvbG9neSwgUnVwcmVjaHQtS2FybHMtVW5pdmVyc2l0eSBIZWlkZWxiZXJn
LCBJTkYgNDAwLCA2OTEyMCBIZWlkZWxiZXJnLCBHZXJtYW55LjwvYXV0aC1hZGRyZXNzPjx0aXRs
ZXM+PHRpdGxlPlJhcGlkIHJldmVyc2FsIG9mIGFudGljb2FndWxhdGlvbiBwcmV2ZW50cyBleGNl
c3NpdmUgc2Vjb25kYXJ5IGhlbW9ycmhhZ2UgYWZ0ZXIgdGhyb21ib2x5c2lzIGluIGEgdGhyb21i
b2VtYm9saWMgbW9kZWwgaW4gcmF0czwvdGl0bGU+PHNlY29uZGFyeS10aXRsZT5TdHJva2U8L3Nl
Y29uZGFyeS10aXRsZT48YWx0LXRpdGxlPlN0cm9rZTsgYSBqb3VybmFsIG9mIGNlcmVicmFsIGNp
cmN1bGF0aW9uPC9hbHQtdGl0bGU+PC90aXRsZXM+PHBlcmlvZGljYWw+PGZ1bGwtdGl0bGU+U3Ry
b2tlPC9mdWxsLXRpdGxlPjwvcGVyaW9kaWNhbD48cGFnZXM+MzUyNC05PC9wYWdlcz48dm9sdW1l
PjQyPC92b2x1bWU+PG51bWJlcj4xMjwvbnVtYmVyPjxrZXl3b3Jkcz48a2V5d29yZD5BbmltYWxz
PC9rZXl3b3JkPjxrZXl3b3JkPkJsb29kIENvYWd1bGF0aW9uL2RydWcgZWZmZWN0czwva2V5d29y
ZD48a2V5d29yZD5GaWJyaW5vbHl0aWMgQWdlbnRzL3BoYXJtYWNvbG9neS8qdGhlcmFwZXV0aWMg
dXNlPC9rZXl3b3JkPjxrZXl3b3JkPkhlbW9ycmhhZ2UvY29tcGxpY2F0aW9ucy8qcHJldmVudGlv
biAmYW1wOyBjb250cm9sPC9rZXl3b3JkPjxrZXl3b3JkPk1hbGU8L2tleXdvcmQ+PGtleXdvcmQ+
UmF0czwva2V5d29yZD48a2V5d29yZD5SYXRzLCBXaXN0YXI8L2tleXdvcmQ+PGtleXdvcmQ+VGhy
b21ib2VtYm9saXNtL2NvbXBsaWNhdGlvbnMvKmRydWcgdGhlcmFweTwva2V5d29yZD48a2V5d29y
ZD5UaXNzdWUgUGxhc21pbm9nZW4gQWN0aXZhdG9yL3BoYXJtYWNvbG9neS8qdGhlcmFwZXV0aWMg
dXNlPC9rZXl3b3JkPjxrZXl3b3JkPldhcmZhcmluL3BoYXJtYWNvbG9neS8qdGhlcmFwZXV0aWMg
dXNlPC9rZXl3b3JkPjwva2V5d29yZHM+PGRhdGVzPjx5ZWFyPjIwMTE8L3llYXI+PHB1Yi1kYXRl
cz48ZGF0ZT5EZWM8L2RhdGU+PC9wdWItZGF0ZXM+PC9kYXRlcz48aXNibj4xNTI0LTQ2MjggKEVs
ZWN0cm9uaWMpJiN4RDswMDM5LTI0OTkgKExpbmtpbmcpPC9pc2JuPjxhY2Nlc3Npb24tbnVtPjIx
OTYwNTczPC9hY2Nlc3Npb24tbnVtPjx3b3JrLXR5cGU+UmVzZWFyY2ggU3VwcG9ydCwgTm9uLVUu
Uy4gR292JmFwb3M7dDwvd29yay10eXBlPjx1cmxzPjxyZWxhdGVkLXVybHM+PHVybD5odHRwOi8v
d3d3Lm5jYmkubmxtLm5paC5nb3YvcHVibWVkLzIxOTYwNTczPC91cmw+PC9yZWxhdGVkLXVybHM+
PC91cmxzPjxlbGVjdHJvbmljLXJlc291cmNlLW51bT4xMC4xMTYxL1NUUk9LRUFIQS4xMTAuNjA4
MDU5PC9lbGVjdHJvbmljLXJlc291cmNlLW51bT48bGFuZ3VhZ2U+ZW5nPC9sYW5ndWFnZT48L3Jl
Y29yZD48L0NpdGU+PENpdGU+PEF1dGhvcj5QbG9lbjwvQXV0aG9yPjxZZWFyPjIwMTQ8L1llYXI+
PFJlY051bT4xNTgxMzwvUmVjTnVtPjxyZWNvcmQ+PHJlYy1udW1iZXI+MTU4MTM8L3JlYy1udW1i
ZXI+PGZvcmVpZ24ta2V5cz48a2V5IGFwcD0iRU4iIGRiLWlkPSJ2enJ0djJhdjF4c3d0NWV0NXY2
eGVhZTl3ZHp0ZXcyNXp4dHAiIHRpbWVzdGFtcD0iMTQyMzU3ODM4NSI+MTU4MTM8L2tleT48L2Zv
cmVpZ24ta2V5cz48cmVmLXR5cGUgbmFtZT0iSm91cm5hbCBBcnRpY2xlIj4xNzwvcmVmLXR5cGU+
PGNvbnRyaWJ1dG9ycz48YXV0aG9ycz48YXV0aG9yPlBsb2VuLCBSLjwvYXV0aG9yPjxhdXRob3I+
U3VuLCBMLjwvYXV0aG9yPjxhdXRob3I+WmhvdSwgVy48L2F1dGhvcj48YXV0aG9yPkhlaXRtZWll
ciwgUy48L2F1dGhvcj48YXV0aG9yPlpvcm4sIE0uPC9hdXRob3I+PGF1dGhvcj5KZW5ldHpreSwg
RS48L2F1dGhvcj48YXV0aG9yPlZlbHRrYW1wLCBSLjwvYXV0aG9yPjwvYXV0aG9ycz48L2NvbnRy
aWJ1dG9ycz48YXV0aC1hZGRyZXNzPkRlcGFydG1lbnQgb2YgTmV1cm9sb2d5LCBSdXByZWNodC1L
YXJscy1Vbml2ZXJzaXR5IEhlaWRlbGJlcmcsIEhlaWRlbGJlcmcsIEdlcm1hbnkuJiN4RDtBY3V0
ZSBDYXJlIFJlc2VhcmNoLCBCYXllciBQaGFybWEgQUcsIFd1cHBlcnRhbCwgR2VybWFueS4mI3hE
O0RlcGFydG1lbnQgb2YgSW50ZXJuYWwgTWVkaWNpbmUgSSwgUnVwcmVjaHQtS2FybHMtVW5pdmVy
c2l0eSwgSGVpZGVsYmVyZywgR2VybWFueS4mI3hEO0RpdmlzaW9uIG9mIENsaW5pY2FsIEVwaWRl
bWlvbG9neSBhbmQgQWdpbmcgUmVzZWFyY2gsIEdlcm1hbiBDYW5jZXIgUmVzZWFyY2ggQ2VudGVy
LCBIZWlkZWxiZXJnLCBHZXJtYW55LjwvYXV0aC1hZGRyZXNzPjx0aXRsZXM+PHRpdGxlPlJpdmFy
b3hhYmFuIGRvZXMgbm90IGluY3JlYXNlIGhlbW9ycmhhZ2UgYWZ0ZXIgdGhyb21ib2x5c2lzIGlu
IGV4cGVyaW1lbnRhbCBpc2NoZW1pYyBzdHJva2U8L3RpdGxlPjxzZWNvbmRhcnktdGl0bGU+SiBD
ZXJlYiBCbG9vZCBGbG93IE1ldGFiPC9zZWNvbmRhcnktdGl0bGU+PGFsdC10aXRsZT5Kb3VybmFs
IG9mIGNlcmVicmFsIGJsb29kIGZsb3cgYW5kIG1ldGFib2xpc20gOiBvZmZpY2lhbCBqb3VybmFs
IG9mIHRoZSBJbnRlcm5hdGlvbmFsIFNvY2lldHkgb2YgQ2VyZWJyYWwgQmxvb2QgRmxvdyBhbmQg
TWV0YWJvbGlzbTwvYWx0LXRpdGxlPjwvdGl0bGVzPjxwZXJpb2RpY2FsPjxmdWxsLXRpdGxlPkog
Q2VyZWIgQmxvb2QgRmxvdyBNZXRhYjwvZnVsbC10aXRsZT48L3BlcmlvZGljYWw+PHBhZ2VzPjQ5
NS01MDE8L3BhZ2VzPjx2b2x1bWU+MzQ8L3ZvbHVtZT48bnVtYmVyPjM8L251bWJlcj48a2V5d29y
ZHM+PGtleXdvcmQ+QW5pbWFsczwva2V5d29yZD48a2V5d29yZD5BbnRpY29hZ3VsYW50cy9hZG1p
bmlzdHJhdGlvbiAmYW1wOyBkb3NhZ2UvKmFkdmVyc2UgZWZmZWN0cy90aGVyYXBldXRpYyB1c2U8
L2tleXdvcmQ+PGtleXdvcmQ+Qmxvb2QtQnJhaW4gQmFycmllci9kcnVnIGVmZmVjdHMvcGF0aG9s
b2d5PC9rZXl3b3JkPjxrZXl3b3JkPkJyYWluIElzY2hlbWlhL2Jsb29kL2NvbXBsaWNhdGlvbnMv
KmRydWcgdGhlcmFweS9wYXRob2xvZ3k8L2tleXdvcmQ+PGtleXdvcmQ+Q2VyZWJyYWwgSGVtb3Jy
aGFnZS9ibG9vZC8qY2hlbWljYWxseSBpbmR1Y2VkL3BhdGhvbG9neTwva2V5d29yZD48a2V5d29y
ZD5EaXNlYXNlIE1vZGVscywgQW5pbWFsPC9rZXl3b3JkPjxrZXl3b3JkPk1hbGU8L2tleXdvcmQ+
PGtleXdvcmQ+TWljZTwva2V5d29yZD48a2V5d29yZD5NaWNlLCBJbmJyZWQgQzU3Qkw8L2tleXdv
cmQ+PGtleXdvcmQ+TW9ycGhvbGluZXMvYWRtaW5pc3RyYXRpb24gJmFtcDsgZG9zYWdlLyphZHZl
cnNlIGVmZmVjdHMvcGhhcm1hY29raW5ldGljcy90aGVyYXBldXRpYzwva2V5d29yZD48a2V5d29y
ZD51c2U8L2tleXdvcmQ+PGtleXdvcmQ+UmF0czwva2V5d29yZD48a2V5d29yZD5SYXRzLCBXaXN0
YXI8L2tleXdvcmQ+PGtleXdvcmQ+U3Ryb2tlL2Jsb29kLypkcnVnIHRoZXJhcHkvZXRpb2xvZ3kv
cGF0aG9sb2d5PC9rZXl3b3JkPjxrZXl3b3JkPlRoaW9waGVuZXMvYWRtaW5pc3RyYXRpb24gJmFt
cDsgZG9zYWdlLyphZHZlcnNlIGVmZmVjdHMvcGhhcm1hY29raW5ldGljcy90aGVyYXBldXRpYzwv
a2V5d29yZD48a2V5d29yZD51c2U8L2tleXdvcmQ+PGtleXdvcmQ+KlRocm9tYm9seXRpYyBUaGVy
YXB5PC9rZXl3b3JkPjxrZXl3b3JkPlRpbWUgRmFjdG9yczwva2V5d29yZD48L2tleXdvcmRzPjxk
YXRlcz48eWVhcj4yMDE0PC95ZWFyPjxwdWItZGF0ZXM+PGRhdGU+TWFyPC9kYXRlPjwvcHViLWRh
dGVzPjwvZGF0ZXM+PGlzYm4+MTU1OS03MDE2IChFbGVjdHJvbmljKSYjeEQ7MDI3MS02NzhYIChM
aW5raW5nKTwvaXNibj48YWNjZXNzaW9uLW51bT4yNDM0NjY5MDwvYWNjZXNzaW9uLW51bT48dXJs
cz48cmVsYXRlZC11cmxzPjx1cmw+aHR0cDovL3d3dy5uY2JpLm5sbS5uaWguZ292L3B1Ym1lZC8y
NDM0NjY5MDwvdXJsPjwvcmVsYXRlZC11cmxzPjwvdXJscz48Y3VzdG9tMj4zOTQ4MTMwPC9jdXN0
b20yPjxlbGVjdHJvbmljLXJlc291cmNlLW51bT4xMC4xMDM4L2pjYmZtLjIwMTMuMjI2PC9lbGVj
dHJvbmljLXJlc291cmNlLW51bT48L3JlY29yZD48L0NpdGU+PC9FbmROb3RlPgB=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PEVuZE5vdGU+PENpdGU+PEF1dGhvcj5TdW48L0F1dGhvcj48WWVhcj4yMDExPC9ZZWFyPjxSZWNO
dW0+MTQ5NjQ8L1JlY051bT48RGlzcGxheVRleHQ+PHN0eWxlIGZhY2U9InN1cGVyc2NyaXB0Ij4y
MSwgMjI8L3N0eWxlPjwvRGlzcGxheVRleHQ+PHJlY29yZD48cmVjLW51bWJlcj4xNDk2NDwvcmVj
LW51bWJlcj48Zm9yZWlnbi1rZXlzPjxrZXkgYXBwPSJFTiIgZGItaWQ9InZ6cnR2MmF2MXhzd3Q1
ZXQ1djZ4ZWFlOXdkenRldzI1enh0cCIgdGltZXN0YW1wPSIxMzUyMTIzNzEwIj4xNDk2NDwva2V5
PjwvZm9yZWlnbi1rZXlzPjxyZWYtdHlwZSBuYW1lPSJKb3VybmFsIEFydGljbGUiPjE3PC9yZWYt
dHlwZT48Y29udHJpYnV0b3JzPjxhdXRob3JzPjxhdXRob3I+U3VuLCBMLjwvYXV0aG9yPjxhdXRo
b3I+WmhvdSwgVy48L2F1dGhvcj48YXV0aG9yPlBsb2VuLCBSLjwvYXV0aG9yPjxhdXRob3I+SGVp
bGFuZCwgUy48L2F1dGhvcj48YXV0aG9yPlpvcm4sIE0uPC9hdXRob3I+PGF1dGhvcj5WZWx0a2Ft
cCwgUi48L2F1dGhvcj48L2F1dGhvcnM+PC9jb250cmlidXRvcnM+PGF1dGgtYWRkcmVzcz5EZXBh
cnRtZW50IG9mIE5ldXJvbG9neSwgUnVwcmVjaHQtS2FybHMtVW5pdmVyc2l0eSBIZWlkZWxiZXJn
LCBJTkYgNDAwLCA2OTEyMCBIZWlkZWxiZXJnLCBHZXJtYW55LjwvYXV0aC1hZGRyZXNzPjx0aXRs
ZXM+PHRpdGxlPlJhcGlkIHJldmVyc2FsIG9mIGFudGljb2FndWxhdGlvbiBwcmV2ZW50cyBleGNl
c3NpdmUgc2Vjb25kYXJ5IGhlbW9ycmhhZ2UgYWZ0ZXIgdGhyb21ib2x5c2lzIGluIGEgdGhyb21i
b2VtYm9saWMgbW9kZWwgaW4gcmF0czwvdGl0bGU+PHNlY29uZGFyeS10aXRsZT5TdHJva2U8L3Nl
Y29uZGFyeS10aXRsZT48YWx0LXRpdGxlPlN0cm9rZTsgYSBqb3VybmFsIG9mIGNlcmVicmFsIGNp
cmN1bGF0aW9uPC9hbHQtdGl0bGU+PC90aXRsZXM+PHBlcmlvZGljYWw+PGZ1bGwtdGl0bGU+U3Ry
b2tlPC9mdWxsLXRpdGxlPjwvcGVyaW9kaWNhbD48cGFnZXM+MzUyNC05PC9wYWdlcz48dm9sdW1l
PjQyPC92b2x1bWU+PG51bWJlcj4xMjwvbnVtYmVyPjxrZXl3b3Jkcz48a2V5d29yZD5BbmltYWxz
PC9rZXl3b3JkPjxrZXl3b3JkPkJsb29kIENvYWd1bGF0aW9uL2RydWcgZWZmZWN0czwva2V5d29y
ZD48a2V5d29yZD5GaWJyaW5vbHl0aWMgQWdlbnRzL3BoYXJtYWNvbG9neS8qdGhlcmFwZXV0aWMg
dXNlPC9rZXl3b3JkPjxrZXl3b3JkPkhlbW9ycmhhZ2UvY29tcGxpY2F0aW9ucy8qcHJldmVudGlv
biAmYW1wOyBjb250cm9sPC9rZXl3b3JkPjxrZXl3b3JkPk1hbGU8L2tleXdvcmQ+PGtleXdvcmQ+
UmF0czwva2V5d29yZD48a2V5d29yZD5SYXRzLCBXaXN0YXI8L2tleXdvcmQ+PGtleXdvcmQ+VGhy
b21ib2VtYm9saXNtL2NvbXBsaWNhdGlvbnMvKmRydWcgdGhlcmFweTwva2V5d29yZD48a2V5d29y
ZD5UaXNzdWUgUGxhc21pbm9nZW4gQWN0aXZhdG9yL3BoYXJtYWNvbG9neS8qdGhlcmFwZXV0aWMg
dXNlPC9rZXl3b3JkPjxrZXl3b3JkPldhcmZhcmluL3BoYXJtYWNvbG9neS8qdGhlcmFwZXV0aWMg
dXNlPC9rZXl3b3JkPjwva2V5d29yZHM+PGRhdGVzPjx5ZWFyPjIwMTE8L3llYXI+PHB1Yi1kYXRl
cz48ZGF0ZT5EZWM8L2RhdGU+PC9wdWItZGF0ZXM+PC9kYXRlcz48aXNibj4xNTI0LTQ2MjggKEVs
ZWN0cm9uaWMpJiN4RDswMDM5LTI0OTkgKExpbmtpbmcpPC9pc2JuPjxhY2Nlc3Npb24tbnVtPjIx
OTYwNTczPC9hY2Nlc3Npb24tbnVtPjx3b3JrLXR5cGU+UmVzZWFyY2ggU3VwcG9ydCwgTm9uLVUu
Uy4gR292JmFwb3M7dDwvd29yay10eXBlPjx1cmxzPjxyZWxhdGVkLXVybHM+PHVybD5odHRwOi8v
d3d3Lm5jYmkubmxtLm5paC5nb3YvcHVibWVkLzIxOTYwNTczPC91cmw+PC9yZWxhdGVkLXVybHM+
PC91cmxzPjxlbGVjdHJvbmljLXJlc291cmNlLW51bT4xMC4xMTYxL1NUUk9LRUFIQS4xMTAuNjA4
MDU5PC9lbGVjdHJvbmljLXJlc291cmNlLW51bT48bGFuZ3VhZ2U+ZW5nPC9sYW5ndWFnZT48L3Jl
Y29yZD48L0NpdGU+PENpdGU+PEF1dGhvcj5QbG9lbjwvQXV0aG9yPjxZZWFyPjIwMTQ8L1llYXI+
PFJlY051bT4xNTgxMzwvUmVjTnVtPjxyZWNvcmQ+PHJlYy1udW1iZXI+MTU4MTM8L3JlYy1udW1i
ZXI+PGZvcmVpZ24ta2V5cz48a2V5IGFwcD0iRU4iIGRiLWlkPSJ2enJ0djJhdjF4c3d0NWV0NXY2
eGVhZTl3ZHp0ZXcyNXp4dHAiIHRpbWVzdGFtcD0iMTQyMzU3ODM4NSI+MTU4MTM8L2tleT48L2Zv
cmVpZ24ta2V5cz48cmVmLXR5cGUgbmFtZT0iSm91cm5hbCBBcnRpY2xlIj4xNzwvcmVmLXR5cGU+
PGNvbnRyaWJ1dG9ycz48YXV0aG9ycz48YXV0aG9yPlBsb2VuLCBSLjwvYXV0aG9yPjxhdXRob3I+
U3VuLCBMLjwvYXV0aG9yPjxhdXRob3I+WmhvdSwgVy48L2F1dGhvcj48YXV0aG9yPkhlaXRtZWll
ciwgUy48L2F1dGhvcj48YXV0aG9yPlpvcm4sIE0uPC9hdXRob3I+PGF1dGhvcj5KZW5ldHpreSwg
RS48L2F1dGhvcj48YXV0aG9yPlZlbHRrYW1wLCBSLjwvYXV0aG9yPjwvYXV0aG9ycz48L2NvbnRy
aWJ1dG9ycz48YXV0aC1hZGRyZXNzPkRlcGFydG1lbnQgb2YgTmV1cm9sb2d5LCBSdXByZWNodC1L
YXJscy1Vbml2ZXJzaXR5IEhlaWRlbGJlcmcsIEhlaWRlbGJlcmcsIEdlcm1hbnkuJiN4RDtBY3V0
ZSBDYXJlIFJlc2VhcmNoLCBCYXllciBQaGFybWEgQUcsIFd1cHBlcnRhbCwgR2VybWFueS4mI3hE
O0RlcGFydG1lbnQgb2YgSW50ZXJuYWwgTWVkaWNpbmUgSSwgUnVwcmVjaHQtS2FybHMtVW5pdmVy
c2l0eSwgSGVpZGVsYmVyZywgR2VybWFueS4mI3hEO0RpdmlzaW9uIG9mIENsaW5pY2FsIEVwaWRl
bWlvbG9neSBhbmQgQWdpbmcgUmVzZWFyY2gsIEdlcm1hbiBDYW5jZXIgUmVzZWFyY2ggQ2VudGVy
LCBIZWlkZWxiZXJnLCBHZXJtYW55LjwvYXV0aC1hZGRyZXNzPjx0aXRsZXM+PHRpdGxlPlJpdmFy
b3hhYmFuIGRvZXMgbm90IGluY3JlYXNlIGhlbW9ycmhhZ2UgYWZ0ZXIgdGhyb21ib2x5c2lzIGlu
IGV4cGVyaW1lbnRhbCBpc2NoZW1pYyBzdHJva2U8L3RpdGxlPjxzZWNvbmRhcnktdGl0bGU+SiBD
ZXJlYiBCbG9vZCBGbG93IE1ldGFiPC9zZWNvbmRhcnktdGl0bGU+PGFsdC10aXRsZT5Kb3VybmFs
IG9mIGNlcmVicmFsIGJsb29kIGZsb3cgYW5kIG1ldGFib2xpc20gOiBvZmZpY2lhbCBqb3VybmFs
IG9mIHRoZSBJbnRlcm5hdGlvbmFsIFNvY2lldHkgb2YgQ2VyZWJyYWwgQmxvb2QgRmxvdyBhbmQg
TWV0YWJvbGlzbTwvYWx0LXRpdGxlPjwvdGl0bGVzPjxwZXJpb2RpY2FsPjxmdWxsLXRpdGxlPkog
Q2VyZWIgQmxvb2QgRmxvdyBNZXRhYjwvZnVsbC10aXRsZT48L3BlcmlvZGljYWw+PHBhZ2VzPjQ5
NS01MDE8L3BhZ2VzPjx2b2x1bWU+MzQ8L3ZvbHVtZT48bnVtYmVyPjM8L251bWJlcj48a2V5d29y
ZHM+PGtleXdvcmQ+QW5pbWFsczwva2V5d29yZD48a2V5d29yZD5BbnRpY29hZ3VsYW50cy9hZG1p
bmlzdHJhdGlvbiAmYW1wOyBkb3NhZ2UvKmFkdmVyc2UgZWZmZWN0cy90aGVyYXBldXRpYyB1c2U8
L2tleXdvcmQ+PGtleXdvcmQ+Qmxvb2QtQnJhaW4gQmFycmllci9kcnVnIGVmZmVjdHMvcGF0aG9s
b2d5PC9rZXl3b3JkPjxrZXl3b3JkPkJyYWluIElzY2hlbWlhL2Jsb29kL2NvbXBsaWNhdGlvbnMv
KmRydWcgdGhlcmFweS9wYXRob2xvZ3k8L2tleXdvcmQ+PGtleXdvcmQ+Q2VyZWJyYWwgSGVtb3Jy
aGFnZS9ibG9vZC8qY2hlbWljYWxseSBpbmR1Y2VkL3BhdGhvbG9neTwva2V5d29yZD48a2V5d29y
ZD5EaXNlYXNlIE1vZGVscywgQW5pbWFsPC9rZXl3b3JkPjxrZXl3b3JkPk1hbGU8L2tleXdvcmQ+
PGtleXdvcmQ+TWljZTwva2V5d29yZD48a2V5d29yZD5NaWNlLCBJbmJyZWQgQzU3Qkw8L2tleXdv
cmQ+PGtleXdvcmQ+TW9ycGhvbGluZXMvYWRtaW5pc3RyYXRpb24gJmFtcDsgZG9zYWdlLyphZHZl
cnNlIGVmZmVjdHMvcGhhcm1hY29raW5ldGljcy90aGVyYXBldXRpYzwva2V5d29yZD48a2V5d29y
ZD51c2U8L2tleXdvcmQ+PGtleXdvcmQ+UmF0czwva2V5d29yZD48a2V5d29yZD5SYXRzLCBXaXN0
YXI8L2tleXdvcmQ+PGtleXdvcmQ+U3Ryb2tlL2Jsb29kLypkcnVnIHRoZXJhcHkvZXRpb2xvZ3kv
cGF0aG9sb2d5PC9rZXl3b3JkPjxrZXl3b3JkPlRoaW9waGVuZXMvYWRtaW5pc3RyYXRpb24gJmFt
cDsgZG9zYWdlLyphZHZlcnNlIGVmZmVjdHMvcGhhcm1hY29raW5ldGljcy90aGVyYXBldXRpYzwv
a2V5d29yZD48a2V5d29yZD51c2U8L2tleXdvcmQ+PGtleXdvcmQ+KlRocm9tYm9seXRpYyBUaGVy
YXB5PC9rZXl3b3JkPjxrZXl3b3JkPlRpbWUgRmFjdG9yczwva2V5d29yZD48L2tleXdvcmRzPjxk
YXRlcz48eWVhcj4yMDE0PC95ZWFyPjxwdWItZGF0ZXM+PGRhdGU+TWFyPC9kYXRlPjwvcHViLWRh
dGVzPjwvZGF0ZXM+PGlzYm4+MTU1OS03MDE2IChFbGVjdHJvbmljKSYjeEQ7MDI3MS02NzhYIChM
aW5raW5nKTwvaXNibj48YWNjZXNzaW9uLW51bT4yNDM0NjY5MDwvYWNjZXNzaW9uLW51bT48dXJs
cz48cmVsYXRlZC11cmxzPjx1cmw+aHR0cDovL3d3dy5uY2JpLm5sbS5uaWguZ292L3B1Ym1lZC8y
NDM0NjY5MDwvdXJsPjwvcmVsYXRlZC11cmxzPjwvdXJscz48Y3VzdG9tMj4zOTQ4MTMwPC9jdXN0
b20yPjxlbGVjdHJvbmljLXJlc291cmNlLW51bT4xMC4xMDM4L2pjYmZtLjIwMTMuMjI2PC9lbGVj
dHJvbmljLXJlc291cmNlLW51bT48L3JlY29yZD48L0NpdGU+PC9FbmROb3RlPgB=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21, 22</w:t>
      </w:r>
      <w:r w:rsidR="002B6A28" w:rsidRPr="00533B6F">
        <w:rPr>
          <w:rFonts w:ascii="Arial" w:hAnsi="Arial" w:cs="Arial"/>
          <w:sz w:val="24"/>
          <w:szCs w:val="24"/>
          <w:lang w:val="en-GB"/>
        </w:rPr>
        <w:fldChar w:fldCharType="end"/>
      </w:r>
    </w:p>
    <w:p w:rsidR="006B17FB" w:rsidRPr="00533B6F" w:rsidRDefault="000E0BA0">
      <w:pPr>
        <w:spacing w:after="120" w:line="360" w:lineRule="auto"/>
        <w:jc w:val="both"/>
        <w:rPr>
          <w:rFonts w:ascii="Arial" w:hAnsi="Arial" w:cs="Arial"/>
          <w:sz w:val="24"/>
          <w:szCs w:val="24"/>
          <w:lang w:val="en-GB"/>
        </w:rPr>
      </w:pPr>
      <w:r w:rsidRPr="00533B6F">
        <w:rPr>
          <w:rFonts w:ascii="Arial" w:hAnsi="Arial" w:cs="Arial"/>
          <w:sz w:val="24"/>
          <w:szCs w:val="24"/>
          <w:lang w:val="en-GB"/>
        </w:rPr>
        <w:t>M</w:t>
      </w:r>
      <w:r w:rsidR="000D480F" w:rsidRPr="00533B6F">
        <w:rPr>
          <w:rFonts w:ascii="Arial" w:hAnsi="Arial" w:cs="Arial"/>
          <w:sz w:val="24"/>
          <w:szCs w:val="24"/>
          <w:lang w:val="en-GB"/>
        </w:rPr>
        <w:t xml:space="preserve">anagement of </w:t>
      </w:r>
      <w:r w:rsidRPr="00533B6F">
        <w:rPr>
          <w:rFonts w:ascii="Arial" w:hAnsi="Arial" w:cs="Arial"/>
          <w:sz w:val="24"/>
          <w:szCs w:val="24"/>
          <w:lang w:val="en-GB"/>
        </w:rPr>
        <w:t>ischaemic</w:t>
      </w:r>
      <w:r w:rsidR="000D480F" w:rsidRPr="00533B6F">
        <w:rPr>
          <w:rFonts w:ascii="Arial" w:hAnsi="Arial" w:cs="Arial"/>
          <w:sz w:val="24"/>
          <w:szCs w:val="24"/>
          <w:lang w:val="en-GB"/>
        </w:rPr>
        <w:t xml:space="preserve"> stroke </w:t>
      </w:r>
      <w:r w:rsidR="008C09AA" w:rsidRPr="00533B6F">
        <w:rPr>
          <w:rFonts w:ascii="Arial" w:hAnsi="Arial" w:cs="Arial"/>
          <w:sz w:val="24"/>
          <w:szCs w:val="24"/>
          <w:lang w:val="en-GB"/>
        </w:rPr>
        <w:t xml:space="preserve">in patients treated with </w:t>
      </w:r>
      <w:r w:rsidR="000D480F" w:rsidRPr="00533B6F">
        <w:rPr>
          <w:rFonts w:ascii="Arial" w:hAnsi="Arial" w:cs="Arial"/>
          <w:sz w:val="24"/>
          <w:szCs w:val="24"/>
          <w:lang w:val="en-GB"/>
        </w:rPr>
        <w:t>NOAC</w:t>
      </w:r>
      <w:r w:rsidR="00963C79" w:rsidRPr="00533B6F">
        <w:rPr>
          <w:rFonts w:ascii="Arial" w:hAnsi="Arial" w:cs="Arial"/>
          <w:sz w:val="24"/>
          <w:szCs w:val="24"/>
          <w:lang w:val="en-GB"/>
        </w:rPr>
        <w:t>s</w:t>
      </w:r>
      <w:r w:rsidR="000D480F" w:rsidRPr="00533B6F">
        <w:rPr>
          <w:rFonts w:ascii="Arial" w:hAnsi="Arial" w:cs="Arial"/>
          <w:sz w:val="24"/>
          <w:szCs w:val="24"/>
          <w:lang w:val="en-GB"/>
        </w:rPr>
        <w:t xml:space="preserve"> </w:t>
      </w:r>
      <w:r w:rsidR="008C09AA" w:rsidRPr="00533B6F">
        <w:rPr>
          <w:rFonts w:ascii="Arial" w:hAnsi="Arial" w:cs="Arial"/>
          <w:sz w:val="24"/>
          <w:szCs w:val="24"/>
          <w:lang w:val="en-GB"/>
        </w:rPr>
        <w:t xml:space="preserve">must </w:t>
      </w:r>
      <w:r w:rsidR="000D480F" w:rsidRPr="00533B6F">
        <w:rPr>
          <w:rFonts w:ascii="Arial" w:hAnsi="Arial" w:cs="Arial"/>
          <w:sz w:val="24"/>
          <w:szCs w:val="24"/>
          <w:lang w:val="en-GB"/>
        </w:rPr>
        <w:t>balance eff</w:t>
      </w:r>
      <w:r w:rsidR="00721131" w:rsidRPr="00533B6F">
        <w:rPr>
          <w:rFonts w:ascii="Arial" w:hAnsi="Arial" w:cs="Arial"/>
          <w:sz w:val="24"/>
          <w:szCs w:val="24"/>
          <w:lang w:val="en-GB"/>
        </w:rPr>
        <w:t>ic</w:t>
      </w:r>
      <w:r w:rsidR="00721131" w:rsidRPr="00533B6F">
        <w:rPr>
          <w:rFonts w:ascii="Arial" w:hAnsi="Arial" w:cs="Arial"/>
          <w:sz w:val="24"/>
          <w:szCs w:val="24"/>
          <w:lang w:val="en-GB"/>
        </w:rPr>
        <w:t>a</w:t>
      </w:r>
      <w:r w:rsidR="00721131" w:rsidRPr="00533B6F">
        <w:rPr>
          <w:rFonts w:ascii="Arial" w:hAnsi="Arial" w:cs="Arial"/>
          <w:sz w:val="24"/>
          <w:szCs w:val="24"/>
          <w:lang w:val="en-GB"/>
        </w:rPr>
        <w:t>cy</w:t>
      </w:r>
      <w:r w:rsidR="000D480F" w:rsidRPr="00533B6F">
        <w:rPr>
          <w:rFonts w:ascii="Arial" w:hAnsi="Arial" w:cs="Arial"/>
          <w:sz w:val="24"/>
          <w:szCs w:val="24"/>
          <w:lang w:val="en-GB"/>
        </w:rPr>
        <w:t xml:space="preserve"> against safety concerns</w:t>
      </w:r>
      <w:r w:rsidR="00F37F40" w:rsidRPr="00533B6F">
        <w:rPr>
          <w:rFonts w:ascii="Arial" w:hAnsi="Arial" w:cs="Arial"/>
          <w:sz w:val="24"/>
          <w:szCs w:val="24"/>
          <w:lang w:val="en-GB"/>
        </w:rPr>
        <w:t>.</w:t>
      </w:r>
      <w:r w:rsidR="002B6A28" w:rsidRPr="00533B6F">
        <w:rPr>
          <w:rFonts w:ascii="Arial" w:hAnsi="Arial" w:cs="Arial"/>
          <w:sz w:val="24"/>
          <w:szCs w:val="24"/>
          <w:lang w:val="en-GB"/>
        </w:rPr>
        <w:fldChar w:fldCharType="begin">
          <w:fldData xml:space="preserve">PEVuZE5vdGU+PENpdGU+PEF1dGhvcj5TdGVpbmVyPC9BdXRob3I+PFllYXI+MjAxMzwvWWVhcj48
UmVjTnVtPjE1NTE4PC9SZWNOdW0+PERpc3BsYXlUZXh0PjxzdHlsZSBmYWNlPSJzdXBlcnNjcmlw
dCI+MjMtMjU8L3N0eWxlPjwvRGlzcGxheVRleHQ+PHJlY29yZD48cmVjLW51bWJlcj4xNTUxODwv
cmVjLW51bWJlcj48Zm9yZWlnbi1rZXlzPjxrZXkgYXBwPSJFTiIgZGItaWQ9InZ6cnR2MmF2MXhz
d3Q1ZXQ1djZ4ZWFlOXdkenRldzI1enh0cCIgdGltZXN0YW1wPSIxMzkyNDAxMjk4Ij4xNTUxODwv
a2V5PjwvZm9yZWlnbi1rZXlzPjxyZWYtdHlwZSBuYW1lPSJKb3VybmFsIEFydGljbGUiPjE3PC9y
ZWYtdHlwZT48Y29udHJpYnV0b3JzPjxhdXRob3JzPjxhdXRob3I+U3RlaW5lciwgVC48L2F1dGhv
cj48YXV0aG9yPkJvaG0sIE0uPC9hdXRob3I+PGF1dGhvcj5EaWNoZ2FucywgTS48L2F1dGhvcj48
YXV0aG9yPkRpZW5lciwgSC4gQy48L2F1dGhvcj48YXV0aG9yPkVsbCwgQy48L2F1dGhvcj48YXV0
aG9yPkVuZHJlcywgTS48L2F1dGhvcj48YXV0aG9yPkVwcGxlLCBDLjwvYXV0aG9yPjxhdXRob3I+
R3JvbmQsIE0uPC9hdXRob3I+PGF1dGhvcj5MYXVmcywgVS48L2F1dGhvcj48YXV0aG9yPk5pY2tl
bmlnLCBHLjwvYXV0aG9yPjxhdXRob3I+Umllc3MsIEguPC9hdXRob3I+PGF1dGhvcj5Sb3RoZXIs
IEouPC9hdXRob3I+PGF1dGhvcj5TY2hlbGxpbmdlciwgUC4gRC48L2F1dGhvcj48YXV0aG9yPlNw
YW5uYWdsLCBNLjwvYXV0aG9yPjxhdXRob3I+VmVsdGthbXAsIFIuPC9hdXRob3I+PC9hdXRob3Jz
PjwvY29udHJpYnV0b3JzPjxhdXRoLWFkZHJlc3M+TmV1cm9sb2dpc2NoZSBLbGluaWssIEtsaW5p
a3VtIEZyYW5rZnVydCBIb2Noc3QsIEZyYW5rZnVydCBhbSBNYWluLCBHZXJtYW55LiBUaG9yc3Rl
bi5TdGVpbmVyQEtsaW5pa3VtRnJhbmtmdXJ0LmRlPC9hdXRoLWFkZHJlc3M+PHRpdGxlcz48dGl0
bGU+UmVjb21tZW5kYXRpb25zIGZvciB0aGUgZW1lcmdlbmN5IG1hbmFnZW1lbnQgb2YgY29tcGxp
Y2F0aW9ucyBhc3NvY2lhdGVkIHdpdGggdGhlIG5ldyBkaXJlY3Qgb3JhbCBhbnRpY29hZ3VsYW50
cyAoRE9BQ3MpLCBhcGl4YWJhbiwgZGFiaWdhdHJhbiBhbmQgcml2YXJveGFiYW48L3RpdGxlPjxz
ZWNvbmRhcnktdGl0bGU+Q2xpbiBSZXMgQ2FyZGlvbDwvc2Vjb25kYXJ5LXRpdGxlPjxhbHQtdGl0
bGU+Q2xpbmljYWwgcmVzZWFyY2ggaW4gY2FyZGlvbG9neSA6IG9mZmljaWFsIGpvdXJuYWwgb2Yg
dGhlIEdlcm1hbiBDYXJkaWFjIFNvY2lldHk8L2FsdC10aXRsZT48L3RpdGxlcz48cGVyaW9kaWNh
bD48ZnVsbC10aXRsZT5DbGluIFJlcyBDYXJkaW9sPC9mdWxsLXRpdGxlPjwvcGVyaW9kaWNhbD48
cGFnZXM+Mzk5LTQxMjwvcGFnZXM+PHZvbHVtZT4xMDI8L3ZvbHVtZT48bnVtYmVyPjY8L251bWJl
cj48ZWRpdGlvbj4yMDEzLzA1LzE1PC9lZGl0aW9uPjxrZXl3b3Jkcz48a2V5d29yZD5BZG1pbmlz
dHJhdGlvbiwgT3JhbDwva2V5d29yZD48a2V5d29yZD5BbmltYWxzPC9rZXl3b3JkPjxrZXl3b3Jk
PkFudGljb2FndWxhbnRzL2FkbWluaXN0cmF0aW9uICZhbXA7IGRvc2FnZS8qYWR2ZXJzZSBlZmZl
Y3RzL3RoZXJhcGV1dGljIHVzZTwva2V5d29yZD48a2V5d29yZD5BbnRpdGhyb21iaW5zL2FkbWlu
aXN0cmF0aW9uICZhbXA7IGRvc2FnZS8qYWR2ZXJzZSBlZmZlY3RzL3RoZXJhcGV1dGljIHVzZTwv
a2V5d29yZD48a2V5d29yZD5CZW56aW1pZGF6b2xlcy9hZG1pbmlzdHJhdGlvbiAmYW1wOyBkb3Nh
Z2UvYWR2ZXJzZSBlZmZlY3RzL3RoZXJhcGV1dGljIHVzZTwva2V5d29yZD48a2V5d29yZD5Eb3Nl
LVJlc3BvbnNlIFJlbGF0aW9uc2hpcCwgRHJ1Zzwva2V5d29yZD48a2V5d29yZD5IZW1vcnJoYWdl
LypjaGVtaWNhbGx5IGluZHVjZWQvdGhlcmFweTwva2V5d29yZD48a2V5d29yZD5IdW1hbnM8L2tl
eXdvcmQ+PGtleXdvcmQ+TW9ycGhvbGluZXMvYWRtaW5pc3RyYXRpb24gJmFtcDsgZG9zYWdlL2Fk
dmVyc2UgZWZmZWN0cy90aGVyYXBldXRpYyB1c2U8L2tleXdvcmQ+PGtleXdvcmQ+UHlyYXpvbGVz
L2FkbWluaXN0cmF0aW9uICZhbXA7IGRvc2FnZS9hZHZlcnNlIGVmZmVjdHMvdGhlcmFwZXV0aWMg
dXNlPC9rZXl3b3JkPjxrZXl3b3JkPlB5cmlkb25lcy9hZG1pbmlzdHJhdGlvbiAmYW1wOyBkb3Nh
Z2UvYWR2ZXJzZSBlZmZlY3RzL3RoZXJhcGV1dGljIHVzZTwva2V5d29yZD48a2V5d29yZD5SZW5h
bCBJbnN1ZmZpY2llbmN5L2NvbXBsaWNhdGlvbnM8L2tleXdvcmQ+PGtleXdvcmQ+VGhpb3BoZW5l
cy9hZG1pbmlzdHJhdGlvbiAmYW1wOyBkb3NhZ2UvYWR2ZXJzZSBlZmZlY3RzL3RoZXJhcGV1dGlj
IHVzZTwva2V5d29yZD48a2V5d29yZD5iZXRhLUFsYW5pbmUvYWRtaW5pc3RyYXRpb24gJmFtcDsg
ZG9zYWdlL2FkdmVyc2UgZWZmZWN0cy9hbmFsb2dzICZhbXA7PC9rZXl3b3JkPjxrZXl3b3JkPmRl
cml2YXRpdmVzL3RoZXJhcGV1dGljIHVzZTwva2V5d29yZD48L2tleXdvcmRzPjxkYXRlcz48eWVh
cj4yMDEzPC95ZWFyPjxwdWItZGF0ZXM+PGRhdGU+SnVuPC9kYXRlPjwvcHViLWRhdGVzPjwvZGF0
ZXM+PGlzYm4+MTg2MS0wNjkyIChFbGVjdHJvbmljKSYjeEQ7MTg2MS0wNjg0IChMaW5raW5nKTwv
aXNibj48YWNjZXNzaW9uLW51bT4yMzY2OTg2ODwvYWNjZXNzaW9uLW51bT48d29yay10eXBlPlJl
dmlldzwvd29yay10eXBlPjx1cmxzPjxyZWxhdGVkLXVybHM+PHVybD5odHRwOi8vd3d3Lm5jYmku
bmxtLm5paC5nb3YvcHVibWVkLzIzNjY5ODY4PC91cmw+PC9yZWxhdGVkLXVybHM+PC91cmxzPjxl
bGVjdHJvbmljLXJlc291cmNlLW51bT4xMC4xMDA3L3MwMDM5Mi0wMTMtMDU2MC03PC9lbGVjdHJv
bmljLXJlc291cmNlLW51bT48bGFuZ3VhZ2U+ZW5nPC9sYW5ndWFnZT48L3JlY29yZD48L0NpdGU+
PENpdGU+PEF1dGhvcj5IYW5rZXk8L0F1dGhvcj48WWVhcj4yMDE0PC9ZZWFyPjxSZWNOdW0+MTU2
NTA8L1JlY051bT48cmVjb3JkPjxyZWMtbnVtYmVyPjE1NjUwPC9yZWMtbnVtYmVyPjxmb3JlaWdu
LWtleXM+PGtleSBhcHA9IkVOIiBkYi1pZD0idnpydHYyYXYxeHN3dDVldDV2NnhlYWU5d2R6dGV3
MjV6eHRwIiB0aW1lc3RhbXA9IjE0MTE1NjIwMDkiPjE1NjUwPC9rZXk+PC9mb3JlaWduLWtleXM+
PHJlZi10eXBlIG5hbWU9IkpvdXJuYWwgQXJ0aWNsZSI+MTc8L3JlZi10eXBlPjxjb250cmlidXRv
cnM+PGF1dGhvcnM+PGF1dGhvcj5IYW5rZXksIEcuIEouPC9hdXRob3I+PGF1dGhvcj5Ob3Jydmlu
ZywgQi48L2F1dGhvcj48YXV0aG9yPkhhY2tlLCBXLjwvYXV0aG9yPjxhdXRob3I+U3RlaW5lciwg
VC48L2F1dGhvcj48L2F1dGhvcnM+PC9jb250cmlidXRvcnM+PGF1dGgtYWRkcmVzcz5TY2hvb2wg
b2YgTWVkaWNpbmUgYW5kIFBoYXJtYWNvbG9neSwgVGhlIFVuaXZlcnNpdHkgb2YgV2VzdGVybiBB
dXN0cmFsaWEsIFBlcnRoLCBXZXN0ZXJuIEF1c3RyYWxpYSwgQXVzdHJhbGlhLjwvYXV0aC1hZGRy
ZXNzPjx0aXRsZXM+PHRpdGxlPk1hbmFnZW1lbnQgb2YgYWN1dGUgc3Ryb2tlIGluIHBhdGllbnRz
IHRha2luZyBub3ZlbCBvcmFsIGFudGljb2FndWxhbnRzPC90aXRsZT48c2Vjb25kYXJ5LXRpdGxl
PkludCBKIFN0cm9rZTwvc2Vjb25kYXJ5LXRpdGxlPjxhbHQtdGl0bGU+SW50ZXJuYXRpb25hbCBq
b3VybmFsIG9mIHN0cm9rZSA6IG9mZmljaWFsIGpvdXJuYWwgb2YgdGhlIEludGVybmF0aW9uYWwg
U3Ryb2tlIFNvY2lldHk8L2FsdC10aXRsZT48L3RpdGxlcz48cGVyaW9kaWNhbD48ZnVsbC10aXRs
ZT5JbnQgSiBTdHJva2U8L2Z1bGwtdGl0bGU+PC9wZXJpb2RpY2FsPjxwYWdlcz42MjctMzI8L3Bh
Z2VzPjx2b2x1bWU+OTwvdm9sdW1lPjxudW1iZXI+NTwvbnVtYmVyPjxlZGl0aW9uPjIwMTQvMDYv
MDQ8L2VkaXRpb24+PGRhdGVzPjx5ZWFyPjIwMTQ8L3llYXI+PHB1Yi1kYXRlcz48ZGF0ZT5KdWw8
L2RhdGU+PC9wdWItZGF0ZXM+PC9kYXRlcz48aXNibj4xNzQ3LTQ5NDkgKEVsZWN0cm9uaWMpJiN4
RDsxNzQ3LTQ5MzAgKExpbmtpbmcpPC9pc2JuPjxhY2Nlc3Npb24tbnVtPjI0ODkxMDMwPC9hY2Nl
c3Npb24tbnVtPjx1cmxzPjxyZWxhdGVkLXVybHM+PHVybD5odHRwOi8vd3d3Lm5jYmkubmxtLm5p
aC5nb3YvcHVibWVkLzI0ODkxMDMwPC91cmw+PC9yZWxhdGVkLXVybHM+PC91cmxzPjxjdXN0b20y
PjQxNDk3ODM8L2N1c3RvbTI+PGVsZWN0cm9uaWMtcmVzb3VyY2UtbnVtPjEwLjExMTEvaWpzLjEy
Mjk1PC9lbGVjdHJvbmljLXJlc291cmNlLW51bT48bGFuZ3VhZ2U+ZW5nPC9sYW5ndWFnZT48L3Jl
Y29yZD48L0NpdGU+PENpdGU+PEF1dGhvcj5IZWlkYnVjaGVsPC9BdXRob3I+PFllYXI+MjAxMzwv
WWVhcj48UmVjTnVtPjE1MzI0PC9SZWNOdW0+PHJlY29yZD48cmVjLW51bWJlcj4xNTMyNDwvcmVj
LW51bWJlcj48Zm9yZWlnbi1rZXlzPjxrZXkgYXBwPSJFTiIgZGItaWQ9InZ6cnR2MmF2MXhzd3Q1
ZXQ1djZ4ZWFlOXdkenRldzI1enh0cCIgdGltZXN0YW1wPSIxMzcwNDMyNjQ0Ij4xNTMyNDwva2V5
PjwvZm9yZWlnbi1rZXlzPjxyZWYtdHlwZSBuYW1lPSJKb3VybmFsIEFydGljbGUiPjE3PC9yZWYt
dHlwZT48Y29udHJpYnV0b3JzPjxhdXRob3JzPjxhdXRob3I+SGVpZGJ1Y2hlbCwgSC48L2F1dGhv
cj48YXV0aG9yPlZlcmhhbW1lLCBQLjwvYXV0aG9yPjxhdXRob3I+QWxpbmdzLCBNLjwvYXV0aG9y
PjxhdXRob3I+QW50eiwgTS48L2F1dGhvcj48YXV0aG9yPkhhY2tlLCBXLjwvYXV0aG9yPjxhdXRo
b3I+T2xkZ3JlbiwgSi48L2F1dGhvcj48YXV0aG9yPlNpbm5hZXZlLCBQLjwvYXV0aG9yPjxhdXRo
b3I+Q2FtbSwgQS4gSi48L2F1dGhvcj48YXV0aG9yPktpcmNoaG9mLCBQLjwvYXV0aG9yPjwvYXV0
aG9ycz48L2NvbnRyaWJ1dG9ycz48YXV0aC1hZGRyZXNzPkRlcGFydG1lbnQgb2YgQ2FyZGlvdmFz
Y3VsYXIgTWVkaWNpbmUsIFVuaXZlcnNpdHkgSG9zcGl0YWwgR2FzdGh1aXNiZXJnLCBVbml2ZXJz
aXR5IG9mIExldXZlbiwgTGV1dmVuLCBCZWxnaXVtLjwvYXV0aC1hZGRyZXNzPjx0aXRsZXM+PHRp
dGxlPkV1cm9wZWFuIEhlYXJ0IFJoeXRobSBBc3NvY2lhdGlvbiBQcmFjdGljYWwgR3VpZGUgb24g
dGhlIHVzZSBvZiBuZXcgb3JhbCBhbnRpY29hZ3VsYW50cyBpbiBwYXRpZW50cyB3aXRoIG5vbi12
YWx2dWxhciBhdHJpYWwgZmlicmlsbGF0aW9uPC90aXRsZT48c2Vjb25kYXJ5LXRpdGxlPkV1cm9w
YWNlPC9zZWNvbmRhcnktdGl0bGU+PGFsdC10aXRsZT5FdXJvcGFjZSA6IEV1cm9wZWFuIHBhY2lu
ZywgYXJyaHl0aG1pYXMsIGFuZCBjYXJkaWFjIGVsZWN0cm9waHlzaW9sb2d5IDogam91cm5hbCBv
ZiB0aGUgd29ya2luZyBncm91cHMgb24gY2FyZGlhYyBwYWNpbmcsIGFycmh5dGhtaWFzLCBhbmQg
Y2FyZGlhYyBjZWxsdWxhciBlbGVjdHJvcGh5c2lvbG9neSBvZiB0aGUgRXVyb3BlYW4gU29jaWV0
eSBvZiBDYXJkaW9sb2d5PC9hbHQtdGl0bGU+PC90aXRsZXM+PHBlcmlvZGljYWw+PGZ1bGwtdGl0
bGU+RXVyb3BhY2U8L2Z1bGwtdGl0bGU+PC9wZXJpb2RpY2FsPjxwYWdlcz42MjUtNTE8L3BhZ2Vz
Pjx2b2x1bWU+MTU8L3ZvbHVtZT48bnVtYmVyPjU8L251bWJlcj48ZWRpdGlvbj4yMDEzLzA0LzMw
PC9lZGl0aW9uPjxkYXRlcz48eWVhcj4yMDEzPC95ZWFyPjxwdWItZGF0ZXM+PGRhdGU+TWF5PC9k
YXRlPjwvcHViLWRhdGVzPjwvZGF0ZXM+PGlzYm4+MTUzMi0yMDkyIChFbGVjdHJvbmljKSYjeEQ7
MTA5OS01MTI5IChMaW5raW5nKTwvaXNibj48YWNjZXNzaW9uLW51bT4yMzYyNTk0MjwvYWNjZXNz
aW9uLW51bT48dXJscz48cmVsYXRlZC11cmxzPjx1cmw+aHR0cDovL3d3dy5uY2JpLm5sbS5uaWgu
Z292L3B1Ym1lZC8yMzYyNTk0MjwvdXJsPjwvcmVsYXRlZC11cmxzPjwvdXJscz48ZWxlY3Ryb25p
Yy1yZXNvdXJjZS1udW0+MTAuMTA5My9ldXJvcGFjZS9ldXQwODM8L2VsZWN0cm9uaWMtcmVzb3Vy
Y2UtbnVtPjxsYW5ndWFnZT5lbmc8L2xhbmd1YWdlPjwvcmVjb3JkPjwvQ2l0ZT48L0VuZE5vdGU+
AG==
</w:fldData>
        </w:fldChar>
      </w:r>
      <w:r w:rsidR="002B6A28" w:rsidRPr="00533B6F">
        <w:rPr>
          <w:rFonts w:ascii="Arial" w:hAnsi="Arial" w:cs="Arial"/>
          <w:sz w:val="24"/>
          <w:szCs w:val="24"/>
          <w:lang w:val="en-GB"/>
        </w:rPr>
        <w:instrText xml:space="preserve"> ADDIN EN.CITE </w:instrText>
      </w:r>
      <w:r w:rsidR="002B6A28" w:rsidRPr="00533B6F">
        <w:rPr>
          <w:rFonts w:ascii="Arial" w:hAnsi="Arial" w:cs="Arial"/>
          <w:sz w:val="24"/>
          <w:szCs w:val="24"/>
          <w:lang w:val="en-GB"/>
        </w:rPr>
        <w:fldChar w:fldCharType="begin">
          <w:fldData xml:space="preserve">PEVuZE5vdGU+PENpdGU+PEF1dGhvcj5TdGVpbmVyPC9BdXRob3I+PFllYXI+MjAxMzwvWWVhcj48
UmVjTnVtPjE1NTE4PC9SZWNOdW0+PERpc3BsYXlUZXh0PjxzdHlsZSBmYWNlPSJzdXBlcnNjcmlw
dCI+MjMtMjU8L3N0eWxlPjwvRGlzcGxheVRleHQ+PHJlY29yZD48cmVjLW51bWJlcj4xNTUxODwv
cmVjLW51bWJlcj48Zm9yZWlnbi1rZXlzPjxrZXkgYXBwPSJFTiIgZGItaWQ9InZ6cnR2MmF2MXhz
d3Q1ZXQ1djZ4ZWFlOXdkenRldzI1enh0cCIgdGltZXN0YW1wPSIxMzkyNDAxMjk4Ij4xNTUxODwv
a2V5PjwvZm9yZWlnbi1rZXlzPjxyZWYtdHlwZSBuYW1lPSJKb3VybmFsIEFydGljbGUiPjE3PC9y
ZWYtdHlwZT48Y29udHJpYnV0b3JzPjxhdXRob3JzPjxhdXRob3I+U3RlaW5lciwgVC48L2F1dGhv
cj48YXV0aG9yPkJvaG0sIE0uPC9hdXRob3I+PGF1dGhvcj5EaWNoZ2FucywgTS48L2F1dGhvcj48
YXV0aG9yPkRpZW5lciwgSC4gQy48L2F1dGhvcj48YXV0aG9yPkVsbCwgQy48L2F1dGhvcj48YXV0
aG9yPkVuZHJlcywgTS48L2F1dGhvcj48YXV0aG9yPkVwcGxlLCBDLjwvYXV0aG9yPjxhdXRob3I+
R3JvbmQsIE0uPC9hdXRob3I+PGF1dGhvcj5MYXVmcywgVS48L2F1dGhvcj48YXV0aG9yPk5pY2tl
bmlnLCBHLjwvYXV0aG9yPjxhdXRob3I+Umllc3MsIEguPC9hdXRob3I+PGF1dGhvcj5Sb3RoZXIs
IEouPC9hdXRob3I+PGF1dGhvcj5TY2hlbGxpbmdlciwgUC4gRC48L2F1dGhvcj48YXV0aG9yPlNw
YW5uYWdsLCBNLjwvYXV0aG9yPjxhdXRob3I+VmVsdGthbXAsIFIuPC9hdXRob3I+PC9hdXRob3Jz
PjwvY29udHJpYnV0b3JzPjxhdXRoLWFkZHJlc3M+TmV1cm9sb2dpc2NoZSBLbGluaWssIEtsaW5p
a3VtIEZyYW5rZnVydCBIb2Noc3QsIEZyYW5rZnVydCBhbSBNYWluLCBHZXJtYW55LiBUaG9yc3Rl
bi5TdGVpbmVyQEtsaW5pa3VtRnJhbmtmdXJ0LmRlPC9hdXRoLWFkZHJlc3M+PHRpdGxlcz48dGl0
bGU+UmVjb21tZW5kYXRpb25zIGZvciB0aGUgZW1lcmdlbmN5IG1hbmFnZW1lbnQgb2YgY29tcGxp
Y2F0aW9ucyBhc3NvY2lhdGVkIHdpdGggdGhlIG5ldyBkaXJlY3Qgb3JhbCBhbnRpY29hZ3VsYW50
cyAoRE9BQ3MpLCBhcGl4YWJhbiwgZGFiaWdhdHJhbiBhbmQgcml2YXJveGFiYW48L3RpdGxlPjxz
ZWNvbmRhcnktdGl0bGU+Q2xpbiBSZXMgQ2FyZGlvbDwvc2Vjb25kYXJ5LXRpdGxlPjxhbHQtdGl0
bGU+Q2xpbmljYWwgcmVzZWFyY2ggaW4gY2FyZGlvbG9neSA6IG9mZmljaWFsIGpvdXJuYWwgb2Yg
dGhlIEdlcm1hbiBDYXJkaWFjIFNvY2lldHk8L2FsdC10aXRsZT48L3RpdGxlcz48cGVyaW9kaWNh
bD48ZnVsbC10aXRsZT5DbGluIFJlcyBDYXJkaW9sPC9mdWxsLXRpdGxlPjwvcGVyaW9kaWNhbD48
cGFnZXM+Mzk5LTQxMjwvcGFnZXM+PHZvbHVtZT4xMDI8L3ZvbHVtZT48bnVtYmVyPjY8L251bWJl
cj48ZWRpdGlvbj4yMDEzLzA1LzE1PC9lZGl0aW9uPjxrZXl3b3Jkcz48a2V5d29yZD5BZG1pbmlz
dHJhdGlvbiwgT3JhbDwva2V5d29yZD48a2V5d29yZD5BbmltYWxzPC9rZXl3b3JkPjxrZXl3b3Jk
PkFudGljb2FndWxhbnRzL2FkbWluaXN0cmF0aW9uICZhbXA7IGRvc2FnZS8qYWR2ZXJzZSBlZmZl
Y3RzL3RoZXJhcGV1dGljIHVzZTwva2V5d29yZD48a2V5d29yZD5BbnRpdGhyb21iaW5zL2FkbWlu
aXN0cmF0aW9uICZhbXA7IGRvc2FnZS8qYWR2ZXJzZSBlZmZlY3RzL3RoZXJhcGV1dGljIHVzZTwv
a2V5d29yZD48a2V5d29yZD5CZW56aW1pZGF6b2xlcy9hZG1pbmlzdHJhdGlvbiAmYW1wOyBkb3Nh
Z2UvYWR2ZXJzZSBlZmZlY3RzL3RoZXJhcGV1dGljIHVzZTwva2V5d29yZD48a2V5d29yZD5Eb3Nl
LVJlc3BvbnNlIFJlbGF0aW9uc2hpcCwgRHJ1Zzwva2V5d29yZD48a2V5d29yZD5IZW1vcnJoYWdl
LypjaGVtaWNhbGx5IGluZHVjZWQvdGhlcmFweTwva2V5d29yZD48a2V5d29yZD5IdW1hbnM8L2tl
eXdvcmQ+PGtleXdvcmQ+TW9ycGhvbGluZXMvYWRtaW5pc3RyYXRpb24gJmFtcDsgZG9zYWdlL2Fk
dmVyc2UgZWZmZWN0cy90aGVyYXBldXRpYyB1c2U8L2tleXdvcmQ+PGtleXdvcmQ+UHlyYXpvbGVz
L2FkbWluaXN0cmF0aW9uICZhbXA7IGRvc2FnZS9hZHZlcnNlIGVmZmVjdHMvdGhlcmFwZXV0aWMg
dXNlPC9rZXl3b3JkPjxrZXl3b3JkPlB5cmlkb25lcy9hZG1pbmlzdHJhdGlvbiAmYW1wOyBkb3Nh
Z2UvYWR2ZXJzZSBlZmZlY3RzL3RoZXJhcGV1dGljIHVzZTwva2V5d29yZD48a2V5d29yZD5SZW5h
bCBJbnN1ZmZpY2llbmN5L2NvbXBsaWNhdGlvbnM8L2tleXdvcmQ+PGtleXdvcmQ+VGhpb3BoZW5l
cy9hZG1pbmlzdHJhdGlvbiAmYW1wOyBkb3NhZ2UvYWR2ZXJzZSBlZmZlY3RzL3RoZXJhcGV1dGlj
IHVzZTwva2V5d29yZD48a2V5d29yZD5iZXRhLUFsYW5pbmUvYWRtaW5pc3RyYXRpb24gJmFtcDsg
ZG9zYWdlL2FkdmVyc2UgZWZmZWN0cy9hbmFsb2dzICZhbXA7PC9rZXl3b3JkPjxrZXl3b3JkPmRl
cml2YXRpdmVzL3RoZXJhcGV1dGljIHVzZTwva2V5d29yZD48L2tleXdvcmRzPjxkYXRlcz48eWVh
cj4yMDEzPC95ZWFyPjxwdWItZGF0ZXM+PGRhdGU+SnVuPC9kYXRlPjwvcHViLWRhdGVzPjwvZGF0
ZXM+PGlzYm4+MTg2MS0wNjkyIChFbGVjdHJvbmljKSYjeEQ7MTg2MS0wNjg0IChMaW5raW5nKTwv
aXNibj48YWNjZXNzaW9uLW51bT4yMzY2OTg2ODwvYWNjZXNzaW9uLW51bT48d29yay10eXBlPlJl
dmlldzwvd29yay10eXBlPjx1cmxzPjxyZWxhdGVkLXVybHM+PHVybD5odHRwOi8vd3d3Lm5jYmku
bmxtLm5paC5nb3YvcHVibWVkLzIzNjY5ODY4PC91cmw+PC9yZWxhdGVkLXVybHM+PC91cmxzPjxl
bGVjdHJvbmljLXJlc291cmNlLW51bT4xMC4xMDA3L3MwMDM5Mi0wMTMtMDU2MC03PC9lbGVjdHJv
bmljLXJlc291cmNlLW51bT48bGFuZ3VhZ2U+ZW5nPC9sYW5ndWFnZT48L3JlY29yZD48L0NpdGU+
PENpdGU+PEF1dGhvcj5IYW5rZXk8L0F1dGhvcj48WWVhcj4yMDE0PC9ZZWFyPjxSZWNOdW0+MTU2
NTA8L1JlY051bT48cmVjb3JkPjxyZWMtbnVtYmVyPjE1NjUwPC9yZWMtbnVtYmVyPjxmb3JlaWdu
LWtleXM+PGtleSBhcHA9IkVOIiBkYi1pZD0idnpydHYyYXYxeHN3dDVldDV2NnhlYWU5d2R6dGV3
MjV6eHRwIiB0aW1lc3RhbXA9IjE0MTE1NjIwMDkiPjE1NjUwPC9rZXk+PC9mb3JlaWduLWtleXM+
PHJlZi10eXBlIG5hbWU9IkpvdXJuYWwgQXJ0aWNsZSI+MTc8L3JlZi10eXBlPjxjb250cmlidXRv
cnM+PGF1dGhvcnM+PGF1dGhvcj5IYW5rZXksIEcuIEouPC9hdXRob3I+PGF1dGhvcj5Ob3Jydmlu
ZywgQi48L2F1dGhvcj48YXV0aG9yPkhhY2tlLCBXLjwvYXV0aG9yPjxhdXRob3I+U3RlaW5lciwg
VC48L2F1dGhvcj48L2F1dGhvcnM+PC9jb250cmlidXRvcnM+PGF1dGgtYWRkcmVzcz5TY2hvb2wg
b2YgTWVkaWNpbmUgYW5kIFBoYXJtYWNvbG9neSwgVGhlIFVuaXZlcnNpdHkgb2YgV2VzdGVybiBB
dXN0cmFsaWEsIFBlcnRoLCBXZXN0ZXJuIEF1c3RyYWxpYSwgQXVzdHJhbGlhLjwvYXV0aC1hZGRy
ZXNzPjx0aXRsZXM+PHRpdGxlPk1hbmFnZW1lbnQgb2YgYWN1dGUgc3Ryb2tlIGluIHBhdGllbnRz
IHRha2luZyBub3ZlbCBvcmFsIGFudGljb2FndWxhbnRzPC90aXRsZT48c2Vjb25kYXJ5LXRpdGxl
PkludCBKIFN0cm9rZTwvc2Vjb25kYXJ5LXRpdGxlPjxhbHQtdGl0bGU+SW50ZXJuYXRpb25hbCBq
b3VybmFsIG9mIHN0cm9rZSA6IG9mZmljaWFsIGpvdXJuYWwgb2YgdGhlIEludGVybmF0aW9uYWwg
U3Ryb2tlIFNvY2lldHk8L2FsdC10aXRsZT48L3RpdGxlcz48cGVyaW9kaWNhbD48ZnVsbC10aXRs
ZT5JbnQgSiBTdHJva2U8L2Z1bGwtdGl0bGU+PC9wZXJpb2RpY2FsPjxwYWdlcz42MjctMzI8L3Bh
Z2VzPjx2b2x1bWU+OTwvdm9sdW1lPjxudW1iZXI+NTwvbnVtYmVyPjxlZGl0aW9uPjIwMTQvMDYv
MDQ8L2VkaXRpb24+PGRhdGVzPjx5ZWFyPjIwMTQ8L3llYXI+PHB1Yi1kYXRlcz48ZGF0ZT5KdWw8
L2RhdGU+PC9wdWItZGF0ZXM+PC9kYXRlcz48aXNibj4xNzQ3LTQ5NDkgKEVsZWN0cm9uaWMpJiN4
RDsxNzQ3LTQ5MzAgKExpbmtpbmcpPC9pc2JuPjxhY2Nlc3Npb24tbnVtPjI0ODkxMDMwPC9hY2Nl
c3Npb24tbnVtPjx1cmxzPjxyZWxhdGVkLXVybHM+PHVybD5odHRwOi8vd3d3Lm5jYmkubmxtLm5p
aC5nb3YvcHVibWVkLzI0ODkxMDMwPC91cmw+PC9yZWxhdGVkLXVybHM+PC91cmxzPjxjdXN0b20y
PjQxNDk3ODM8L2N1c3RvbTI+PGVsZWN0cm9uaWMtcmVzb3VyY2UtbnVtPjEwLjExMTEvaWpzLjEy
Mjk1PC9lbGVjdHJvbmljLXJlc291cmNlLW51bT48bGFuZ3VhZ2U+ZW5nPC9sYW5ndWFnZT48L3Jl
Y29yZD48L0NpdGU+PENpdGU+PEF1dGhvcj5IZWlkYnVjaGVsPC9BdXRob3I+PFllYXI+MjAxMzwv
WWVhcj48UmVjTnVtPjE1MzI0PC9SZWNOdW0+PHJlY29yZD48cmVjLW51bWJlcj4xNTMyNDwvcmVj
LW51bWJlcj48Zm9yZWlnbi1rZXlzPjxrZXkgYXBwPSJFTiIgZGItaWQ9InZ6cnR2MmF2MXhzd3Q1
ZXQ1djZ4ZWFlOXdkenRldzI1enh0cCIgdGltZXN0YW1wPSIxMzcwNDMyNjQ0Ij4xNTMyNDwva2V5
PjwvZm9yZWlnbi1rZXlzPjxyZWYtdHlwZSBuYW1lPSJKb3VybmFsIEFydGljbGUiPjE3PC9yZWYt
dHlwZT48Y29udHJpYnV0b3JzPjxhdXRob3JzPjxhdXRob3I+SGVpZGJ1Y2hlbCwgSC48L2F1dGhv
cj48YXV0aG9yPlZlcmhhbW1lLCBQLjwvYXV0aG9yPjxhdXRob3I+QWxpbmdzLCBNLjwvYXV0aG9y
PjxhdXRob3I+QW50eiwgTS48L2F1dGhvcj48YXV0aG9yPkhhY2tlLCBXLjwvYXV0aG9yPjxhdXRo
b3I+T2xkZ3JlbiwgSi48L2F1dGhvcj48YXV0aG9yPlNpbm5hZXZlLCBQLjwvYXV0aG9yPjxhdXRo
b3I+Q2FtbSwgQS4gSi48L2F1dGhvcj48YXV0aG9yPktpcmNoaG9mLCBQLjwvYXV0aG9yPjwvYXV0
aG9ycz48L2NvbnRyaWJ1dG9ycz48YXV0aC1hZGRyZXNzPkRlcGFydG1lbnQgb2YgQ2FyZGlvdmFz
Y3VsYXIgTWVkaWNpbmUsIFVuaXZlcnNpdHkgSG9zcGl0YWwgR2FzdGh1aXNiZXJnLCBVbml2ZXJz
aXR5IG9mIExldXZlbiwgTGV1dmVuLCBCZWxnaXVtLjwvYXV0aC1hZGRyZXNzPjx0aXRsZXM+PHRp
dGxlPkV1cm9wZWFuIEhlYXJ0IFJoeXRobSBBc3NvY2lhdGlvbiBQcmFjdGljYWwgR3VpZGUgb24g
dGhlIHVzZSBvZiBuZXcgb3JhbCBhbnRpY29hZ3VsYW50cyBpbiBwYXRpZW50cyB3aXRoIG5vbi12
YWx2dWxhciBhdHJpYWwgZmlicmlsbGF0aW9uPC90aXRsZT48c2Vjb25kYXJ5LXRpdGxlPkV1cm9w
YWNlPC9zZWNvbmRhcnktdGl0bGU+PGFsdC10aXRsZT5FdXJvcGFjZSA6IEV1cm9wZWFuIHBhY2lu
ZywgYXJyaHl0aG1pYXMsIGFuZCBjYXJkaWFjIGVsZWN0cm9waHlzaW9sb2d5IDogam91cm5hbCBv
ZiB0aGUgd29ya2luZyBncm91cHMgb24gY2FyZGlhYyBwYWNpbmcsIGFycmh5dGhtaWFzLCBhbmQg
Y2FyZGlhYyBjZWxsdWxhciBlbGVjdHJvcGh5c2lvbG9neSBvZiB0aGUgRXVyb3BlYW4gU29jaWV0
eSBvZiBDYXJkaW9sb2d5PC9hbHQtdGl0bGU+PC90aXRsZXM+PHBlcmlvZGljYWw+PGZ1bGwtdGl0
bGU+RXVyb3BhY2U8L2Z1bGwtdGl0bGU+PC9wZXJpb2RpY2FsPjxwYWdlcz42MjUtNTE8L3BhZ2Vz
Pjx2b2x1bWU+MTU8L3ZvbHVtZT48bnVtYmVyPjU8L251bWJlcj48ZWRpdGlvbj4yMDEzLzA0LzMw
PC9lZGl0aW9uPjxkYXRlcz48eWVhcj4yMDEzPC95ZWFyPjxwdWItZGF0ZXM+PGRhdGU+TWF5PC9k
YXRlPjwvcHViLWRhdGVzPjwvZGF0ZXM+PGlzYm4+MTUzMi0yMDkyIChFbGVjdHJvbmljKSYjeEQ7
MTA5OS01MTI5IChMaW5raW5nKTwvaXNibj48YWNjZXNzaW9uLW51bT4yMzYyNTk0MjwvYWNjZXNz
aW9uLW51bT48dXJscz48cmVsYXRlZC11cmxzPjx1cmw+aHR0cDovL3d3dy5uY2JpLm5sbS5uaWgu
Z292L3B1Ym1lZC8yMzYyNTk0MjwvdXJsPjwvcmVsYXRlZC11cmxzPjwvdXJscz48ZWxlY3Ryb25p
Yy1yZXNvdXJjZS1udW0+MTAuMTA5My9ldXJvcGFjZS9ldXQwODM8L2VsZWN0cm9uaWMtcmVzb3Vy
Y2UtbnVtPjxsYW5ndWFnZT5lbmc8L2xhbmd1YWdlPjwvcmVjb3JkPjwvQ2l0ZT48L0VuZE5vdGU+
AG==
</w:fldData>
        </w:fldChar>
      </w:r>
      <w:r w:rsidR="002B6A28" w:rsidRPr="00533B6F">
        <w:rPr>
          <w:rFonts w:ascii="Arial" w:hAnsi="Arial" w:cs="Arial"/>
          <w:sz w:val="24"/>
          <w:szCs w:val="24"/>
          <w:lang w:val="en-GB"/>
        </w:rPr>
        <w:instrText xml:space="preserve"> ADDIN EN.CITE.DATA </w:instrText>
      </w:r>
      <w:r w:rsidR="002B6A28" w:rsidRPr="00533B6F">
        <w:rPr>
          <w:rFonts w:ascii="Arial" w:hAnsi="Arial" w:cs="Arial"/>
          <w:sz w:val="24"/>
          <w:szCs w:val="24"/>
          <w:lang w:val="en-GB"/>
        </w:rPr>
      </w:r>
      <w:r w:rsidR="002B6A28" w:rsidRPr="00533B6F">
        <w:rPr>
          <w:rFonts w:ascii="Arial" w:hAnsi="Arial" w:cs="Arial"/>
          <w:sz w:val="24"/>
          <w:szCs w:val="24"/>
          <w:lang w:val="en-GB"/>
        </w:rPr>
        <w:fldChar w:fldCharType="end"/>
      </w:r>
      <w:r w:rsidR="002B6A28" w:rsidRPr="00533B6F">
        <w:rPr>
          <w:rFonts w:ascii="Arial" w:hAnsi="Arial" w:cs="Arial"/>
          <w:sz w:val="24"/>
          <w:szCs w:val="24"/>
          <w:lang w:val="en-GB"/>
        </w:rPr>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23-25</w:t>
      </w:r>
      <w:r w:rsidR="002B6A28" w:rsidRPr="00533B6F">
        <w:rPr>
          <w:rFonts w:ascii="Arial" w:hAnsi="Arial" w:cs="Arial"/>
          <w:sz w:val="24"/>
          <w:szCs w:val="24"/>
          <w:lang w:val="en-GB"/>
        </w:rPr>
        <w:fldChar w:fldCharType="end"/>
      </w:r>
      <w:r w:rsidR="000D480F" w:rsidRPr="00533B6F">
        <w:rPr>
          <w:rFonts w:ascii="Arial" w:hAnsi="Arial" w:cs="Arial"/>
          <w:sz w:val="24"/>
          <w:szCs w:val="24"/>
          <w:lang w:val="en-GB"/>
        </w:rPr>
        <w:t xml:space="preserve"> Currently, no emergency </w:t>
      </w:r>
      <w:r w:rsidRPr="00533B6F">
        <w:rPr>
          <w:rFonts w:ascii="Arial" w:hAnsi="Arial" w:cs="Arial"/>
          <w:sz w:val="24"/>
          <w:szCs w:val="24"/>
          <w:lang w:val="en-GB"/>
        </w:rPr>
        <w:t>point-of-care</w:t>
      </w:r>
      <w:r w:rsidR="000D480F" w:rsidRPr="00533B6F">
        <w:rPr>
          <w:rFonts w:ascii="Arial" w:hAnsi="Arial" w:cs="Arial"/>
          <w:sz w:val="24"/>
          <w:szCs w:val="24"/>
          <w:lang w:val="en-GB"/>
        </w:rPr>
        <w:t xml:space="preserve"> test is available </w:t>
      </w:r>
      <w:r w:rsidR="00E227B5" w:rsidRPr="00533B6F">
        <w:rPr>
          <w:rFonts w:ascii="Arial" w:hAnsi="Arial" w:cs="Arial"/>
          <w:sz w:val="24"/>
          <w:szCs w:val="24"/>
          <w:lang w:val="en-GB"/>
        </w:rPr>
        <w:t xml:space="preserve">to test quantitatively </w:t>
      </w:r>
      <w:r w:rsidR="004B661C" w:rsidRPr="00533B6F">
        <w:rPr>
          <w:rFonts w:ascii="Arial" w:hAnsi="Arial" w:cs="Arial"/>
          <w:sz w:val="24"/>
          <w:szCs w:val="24"/>
          <w:lang w:val="en-GB"/>
        </w:rPr>
        <w:t xml:space="preserve">for </w:t>
      </w:r>
      <w:r w:rsidR="00E227B5" w:rsidRPr="00533B6F">
        <w:rPr>
          <w:rFonts w:ascii="Arial" w:hAnsi="Arial" w:cs="Arial"/>
          <w:sz w:val="24"/>
          <w:szCs w:val="24"/>
          <w:lang w:val="en-GB"/>
        </w:rPr>
        <w:t>the anticoagulant effect of</w:t>
      </w:r>
      <w:r w:rsidR="000D480F" w:rsidRPr="00533B6F">
        <w:rPr>
          <w:rFonts w:ascii="Arial" w:hAnsi="Arial" w:cs="Arial"/>
          <w:sz w:val="24"/>
          <w:szCs w:val="24"/>
          <w:lang w:val="en-GB"/>
        </w:rPr>
        <w:t xml:space="preserve"> </w:t>
      </w:r>
      <w:r w:rsidR="00721131" w:rsidRPr="00533B6F">
        <w:rPr>
          <w:rFonts w:ascii="Arial" w:hAnsi="Arial" w:cs="Arial"/>
          <w:sz w:val="24"/>
          <w:szCs w:val="24"/>
          <w:lang w:val="en-GB"/>
        </w:rPr>
        <w:t xml:space="preserve">any of the </w:t>
      </w:r>
      <w:r w:rsidR="000D480F" w:rsidRPr="00533B6F">
        <w:rPr>
          <w:rFonts w:ascii="Arial" w:hAnsi="Arial" w:cs="Arial"/>
          <w:sz w:val="24"/>
          <w:szCs w:val="24"/>
          <w:lang w:val="en-GB"/>
        </w:rPr>
        <w:t xml:space="preserve">NOACs. </w:t>
      </w:r>
      <w:r w:rsidR="00721131" w:rsidRPr="00533B6F">
        <w:rPr>
          <w:rFonts w:ascii="Arial" w:hAnsi="Arial" w:cs="Arial"/>
          <w:sz w:val="24"/>
          <w:szCs w:val="24"/>
          <w:lang w:val="en-GB"/>
        </w:rPr>
        <w:t xml:space="preserve">For </w:t>
      </w:r>
      <w:r w:rsidR="000D480F" w:rsidRPr="00533B6F">
        <w:rPr>
          <w:rFonts w:ascii="Arial" w:hAnsi="Arial" w:cs="Arial"/>
          <w:sz w:val="24"/>
          <w:szCs w:val="24"/>
          <w:lang w:val="en-GB"/>
        </w:rPr>
        <w:t xml:space="preserve">dabigatran, </w:t>
      </w:r>
      <w:r w:rsidR="00721131" w:rsidRPr="00533B6F">
        <w:rPr>
          <w:rFonts w:ascii="Arial" w:hAnsi="Arial" w:cs="Arial"/>
          <w:sz w:val="24"/>
          <w:szCs w:val="24"/>
          <w:lang w:val="en-GB"/>
        </w:rPr>
        <w:t xml:space="preserve">the </w:t>
      </w:r>
      <w:r w:rsidR="000D480F" w:rsidRPr="00533B6F">
        <w:rPr>
          <w:rFonts w:ascii="Arial" w:hAnsi="Arial" w:cs="Arial"/>
          <w:sz w:val="24"/>
          <w:szCs w:val="24"/>
          <w:lang w:val="en-GB"/>
        </w:rPr>
        <w:t xml:space="preserve">activated partial thromboplastin time can be used as a </w:t>
      </w:r>
      <w:r w:rsidR="00E227B5" w:rsidRPr="00533B6F">
        <w:rPr>
          <w:rFonts w:ascii="Arial" w:hAnsi="Arial" w:cs="Arial"/>
          <w:sz w:val="24"/>
          <w:szCs w:val="24"/>
          <w:lang w:val="en-GB"/>
        </w:rPr>
        <w:t xml:space="preserve">qualitative </w:t>
      </w:r>
      <w:r w:rsidR="000D480F" w:rsidRPr="00533B6F">
        <w:rPr>
          <w:rFonts w:ascii="Arial" w:hAnsi="Arial" w:cs="Arial"/>
          <w:sz w:val="24"/>
          <w:szCs w:val="24"/>
          <w:lang w:val="en-GB"/>
        </w:rPr>
        <w:t xml:space="preserve">screening test. Diluted thrombin time or the ecarin </w:t>
      </w:r>
      <w:r w:rsidRPr="00533B6F">
        <w:rPr>
          <w:rFonts w:ascii="Arial" w:hAnsi="Arial" w:cs="Arial"/>
          <w:sz w:val="24"/>
          <w:szCs w:val="24"/>
          <w:lang w:val="en-GB"/>
        </w:rPr>
        <w:t>clotting-time</w:t>
      </w:r>
      <w:r w:rsidR="000D480F" w:rsidRPr="00533B6F">
        <w:rPr>
          <w:rFonts w:ascii="Arial" w:hAnsi="Arial" w:cs="Arial"/>
          <w:sz w:val="24"/>
          <w:szCs w:val="24"/>
          <w:lang w:val="en-GB"/>
        </w:rPr>
        <w:t xml:space="preserve"> </w:t>
      </w:r>
      <w:r w:rsidR="00721131" w:rsidRPr="00533B6F">
        <w:rPr>
          <w:rFonts w:ascii="Arial" w:hAnsi="Arial" w:cs="Arial"/>
          <w:sz w:val="24"/>
          <w:szCs w:val="24"/>
          <w:lang w:val="en-GB"/>
        </w:rPr>
        <w:t xml:space="preserve">assays </w:t>
      </w:r>
      <w:r w:rsidR="000D480F" w:rsidRPr="00533B6F">
        <w:rPr>
          <w:rFonts w:ascii="Arial" w:hAnsi="Arial" w:cs="Arial"/>
          <w:sz w:val="24"/>
          <w:szCs w:val="24"/>
          <w:lang w:val="en-GB"/>
        </w:rPr>
        <w:t xml:space="preserve">allow quantitative assessment of </w:t>
      </w:r>
      <w:r w:rsidR="00721131" w:rsidRPr="00533B6F">
        <w:rPr>
          <w:rFonts w:ascii="Arial" w:hAnsi="Arial" w:cs="Arial"/>
          <w:sz w:val="24"/>
          <w:szCs w:val="24"/>
          <w:lang w:val="en-GB"/>
        </w:rPr>
        <w:t xml:space="preserve">anticoagulation intensity corresponding to </w:t>
      </w:r>
      <w:r w:rsidR="000D480F" w:rsidRPr="00533B6F">
        <w:rPr>
          <w:rFonts w:ascii="Arial" w:hAnsi="Arial" w:cs="Arial"/>
          <w:sz w:val="24"/>
          <w:szCs w:val="24"/>
          <w:lang w:val="en-GB"/>
        </w:rPr>
        <w:t>dabigatran plasma levels. For rivarox</w:t>
      </w:r>
      <w:r w:rsidR="000D480F" w:rsidRPr="00533B6F">
        <w:rPr>
          <w:rFonts w:ascii="Arial" w:hAnsi="Arial" w:cs="Arial"/>
          <w:sz w:val="24"/>
          <w:szCs w:val="24"/>
          <w:lang w:val="en-GB"/>
        </w:rPr>
        <w:t>a</w:t>
      </w:r>
      <w:r w:rsidR="000D480F" w:rsidRPr="00533B6F">
        <w:rPr>
          <w:rFonts w:ascii="Arial" w:hAnsi="Arial" w:cs="Arial"/>
          <w:sz w:val="24"/>
          <w:szCs w:val="24"/>
          <w:lang w:val="en-GB"/>
        </w:rPr>
        <w:t>ban, apixaban</w:t>
      </w:r>
      <w:r w:rsidRPr="00533B6F">
        <w:rPr>
          <w:rFonts w:ascii="Arial" w:hAnsi="Arial" w:cs="Arial"/>
          <w:sz w:val="24"/>
          <w:szCs w:val="24"/>
          <w:lang w:val="en-GB"/>
        </w:rPr>
        <w:t>,</w:t>
      </w:r>
      <w:r w:rsidR="000D480F" w:rsidRPr="00533B6F">
        <w:rPr>
          <w:rFonts w:ascii="Arial" w:hAnsi="Arial" w:cs="Arial"/>
          <w:sz w:val="24"/>
          <w:szCs w:val="24"/>
          <w:lang w:val="en-GB"/>
        </w:rPr>
        <w:t xml:space="preserve"> and edoxaban, substance</w:t>
      </w:r>
      <w:r w:rsidR="00721131" w:rsidRPr="00533B6F">
        <w:rPr>
          <w:rFonts w:ascii="Arial" w:hAnsi="Arial" w:cs="Arial"/>
          <w:sz w:val="24"/>
          <w:szCs w:val="24"/>
          <w:lang w:val="en-GB"/>
        </w:rPr>
        <w:t>-</w:t>
      </w:r>
      <w:r w:rsidR="000D480F" w:rsidRPr="00533B6F">
        <w:rPr>
          <w:rFonts w:ascii="Arial" w:hAnsi="Arial" w:cs="Arial"/>
          <w:sz w:val="24"/>
          <w:szCs w:val="24"/>
          <w:lang w:val="en-GB"/>
        </w:rPr>
        <w:t xml:space="preserve">specific Factor Xa assays are needed. </w:t>
      </w:r>
      <w:r w:rsidR="007B1DFC" w:rsidRPr="00533B6F">
        <w:rPr>
          <w:rFonts w:ascii="Arial" w:hAnsi="Arial" w:cs="Arial"/>
          <w:sz w:val="24"/>
          <w:szCs w:val="24"/>
          <w:lang w:val="en-GB"/>
        </w:rPr>
        <w:t xml:space="preserve">The EHRA recommendations </w:t>
      </w:r>
      <w:r w:rsidR="000D480F" w:rsidRPr="00533B6F">
        <w:rPr>
          <w:rFonts w:ascii="Arial" w:hAnsi="Arial" w:cs="Arial"/>
          <w:sz w:val="24"/>
          <w:szCs w:val="24"/>
          <w:lang w:val="en-GB"/>
        </w:rPr>
        <w:t xml:space="preserve">have defined </w:t>
      </w:r>
      <w:r w:rsidRPr="00533B6F">
        <w:rPr>
          <w:rFonts w:ascii="Arial" w:hAnsi="Arial" w:cs="Arial"/>
          <w:color w:val="000000" w:themeColor="text1"/>
          <w:sz w:val="24"/>
          <w:szCs w:val="24"/>
          <w:lang w:val="en-GB"/>
        </w:rPr>
        <w:t>levels of anticoagulant effect</w:t>
      </w:r>
      <w:r w:rsidR="00A4228E" w:rsidRPr="00533B6F">
        <w:rPr>
          <w:rFonts w:ascii="Arial" w:hAnsi="Arial" w:cs="Arial"/>
          <w:sz w:val="24"/>
          <w:szCs w:val="24"/>
          <w:lang w:val="en-GB"/>
        </w:rPr>
        <w:t xml:space="preserve"> </w:t>
      </w:r>
      <w:r w:rsidRPr="00533B6F">
        <w:rPr>
          <w:rFonts w:ascii="Arial" w:hAnsi="Arial" w:cs="Arial"/>
          <w:sz w:val="24"/>
          <w:szCs w:val="24"/>
          <w:lang w:val="en-GB"/>
        </w:rPr>
        <w:t>that are</w:t>
      </w:r>
      <w:r w:rsidR="00A4228E" w:rsidRPr="00533B6F">
        <w:rPr>
          <w:rFonts w:ascii="Arial" w:hAnsi="Arial" w:cs="Arial"/>
          <w:sz w:val="24"/>
          <w:szCs w:val="24"/>
          <w:lang w:val="en-GB"/>
        </w:rPr>
        <w:t xml:space="preserve"> </w:t>
      </w:r>
      <w:r w:rsidR="00721131" w:rsidRPr="00533B6F">
        <w:rPr>
          <w:rFonts w:ascii="Arial" w:hAnsi="Arial" w:cs="Arial"/>
          <w:sz w:val="24"/>
          <w:szCs w:val="24"/>
          <w:lang w:val="en-GB"/>
        </w:rPr>
        <w:t xml:space="preserve">deemed </w:t>
      </w:r>
      <w:r w:rsidRPr="00533B6F">
        <w:rPr>
          <w:rFonts w:ascii="Arial" w:hAnsi="Arial" w:cs="Arial"/>
          <w:sz w:val="24"/>
          <w:szCs w:val="24"/>
          <w:lang w:val="en-GB"/>
        </w:rPr>
        <w:t>to be</w:t>
      </w:r>
      <w:r w:rsidR="00A4228E" w:rsidRPr="00533B6F">
        <w:rPr>
          <w:rFonts w:ascii="Arial" w:hAnsi="Arial" w:cs="Arial"/>
          <w:sz w:val="24"/>
          <w:szCs w:val="24"/>
          <w:lang w:val="en-GB"/>
        </w:rPr>
        <w:t xml:space="preserve"> </w:t>
      </w:r>
      <w:r w:rsidR="000D480F" w:rsidRPr="00533B6F">
        <w:rPr>
          <w:rFonts w:ascii="Arial" w:hAnsi="Arial" w:cs="Arial"/>
          <w:sz w:val="24"/>
          <w:szCs w:val="24"/>
          <w:lang w:val="en-GB"/>
        </w:rPr>
        <w:t>safe for intravenous thrombolysis</w:t>
      </w:r>
      <w:r w:rsidRPr="00533B6F">
        <w:rPr>
          <w:rFonts w:ascii="Arial" w:hAnsi="Arial" w:cs="Arial"/>
          <w:sz w:val="24"/>
          <w:szCs w:val="24"/>
          <w:lang w:val="en-GB"/>
        </w:rPr>
        <w:t>,</w:t>
      </w:r>
      <w:r w:rsidR="000D480F" w:rsidRPr="00533B6F">
        <w:rPr>
          <w:rFonts w:ascii="Arial" w:hAnsi="Arial" w:cs="Arial"/>
          <w:sz w:val="24"/>
          <w:szCs w:val="24"/>
          <w:lang w:val="en-GB"/>
        </w:rPr>
        <w:t xml:space="preserve"> but </w:t>
      </w:r>
      <w:r w:rsidRPr="00533B6F">
        <w:rPr>
          <w:rFonts w:ascii="Arial" w:hAnsi="Arial" w:cs="Arial"/>
          <w:sz w:val="24"/>
          <w:szCs w:val="24"/>
          <w:lang w:val="en-GB"/>
        </w:rPr>
        <w:t>confirmation of safety is needed</w:t>
      </w:r>
      <w:r w:rsidR="00070E00" w:rsidRPr="00533B6F">
        <w:rPr>
          <w:rFonts w:ascii="Arial" w:hAnsi="Arial" w:cs="Arial"/>
          <w:sz w:val="24"/>
          <w:szCs w:val="24"/>
          <w:lang w:val="en-GB"/>
        </w:rPr>
        <w:t>.</w:t>
      </w:r>
      <w:r w:rsidR="002B6A28" w:rsidRPr="00533B6F">
        <w:rPr>
          <w:rFonts w:ascii="Arial" w:hAnsi="Arial" w:cs="Arial"/>
          <w:sz w:val="24"/>
          <w:szCs w:val="24"/>
          <w:lang w:val="en-GB"/>
        </w:rPr>
        <w:fldChar w:fldCharType="begin"/>
      </w:r>
      <w:r w:rsidR="002B6A28" w:rsidRPr="00533B6F">
        <w:rPr>
          <w:rFonts w:ascii="Arial" w:hAnsi="Arial" w:cs="Arial"/>
          <w:sz w:val="24"/>
          <w:szCs w:val="24"/>
          <w:lang w:val="en-GB"/>
        </w:rPr>
        <w:instrText xml:space="preserve"> ADDIN EN.CITE &lt;EndNote&gt;&lt;Cite&gt;&lt;Author&gt;Heidbuchel&lt;/Author&gt;&lt;Year&gt;2013&lt;/Year&gt;&lt;RecNum&gt;15324&lt;/RecNum&gt;&lt;DisplayText&gt;&lt;style face="superscript"&gt;25&lt;/style&gt;&lt;/DisplayText&gt;&lt;record&gt;&lt;rec-number&gt;15324&lt;/rec-number&gt;&lt;foreign-keys&gt;&lt;key app="EN" db-id="vzrtv2av1xswt5et5v6xeae9wdztew25zxtp" timestamp="1370432644"&gt;15324&lt;/key&gt;&lt;/foreign-keys&gt;&lt;ref-type name="Journal Article"&gt;17&lt;/ref-type&gt;&lt;contributors&gt;&lt;authors&gt;&lt;author&gt;Heidbuchel, H.&lt;/author&gt;&lt;author&gt;Verhamme, P.&lt;/author&gt;&lt;author&gt;Alings, M.&lt;/author&gt;&lt;author&gt;Antz, M.&lt;/author&gt;&lt;author&gt;Hacke, W.&lt;/author&gt;&lt;author&gt;Oldgren, J.&lt;/author&gt;&lt;author&gt;Sinnaeve, P.&lt;/author&gt;&lt;author&gt;Camm, A. J.&lt;/author&gt;&lt;author&gt;Kirchhof, P.&lt;/author&gt;&lt;/authors&gt;&lt;/contributors&gt;&lt;auth-address&gt;Department of Cardiovascular Medicine, University Hospital Gasthuisberg, University of Leuven, Leuven, Belgium.&lt;/auth-address&gt;&lt;titles&gt;&lt;title&gt;European Heart Rhythm Association Practical Guide on the use of new oral anticoagulants in patients with non-valvular atrial fibrillation&lt;/title&gt;&lt;secondary-title&gt;Europace&lt;/secondary-title&gt;&lt;alt-title&gt;Europace : European pacing, arrhythmias, and cardiac electrophysiology : journal of the working groups on cardiac pacing, arrhythmias, and cardiac cellular electrophysiology of the European Society of Cardiology&lt;/alt-title&gt;&lt;/titles&gt;&lt;periodical&gt;&lt;full-title&gt;Europace&lt;/full-title&gt;&lt;/periodical&gt;&lt;pages&gt;625-51&lt;/pages&gt;&lt;volume&gt;15&lt;/volume&gt;&lt;number&gt;5&lt;/number&gt;&lt;edition&gt;2013/04/30&lt;/edition&gt;&lt;dates&gt;&lt;year&gt;2013&lt;/year&gt;&lt;pub-dates&gt;&lt;date&gt;May&lt;/date&gt;&lt;/pub-dates&gt;&lt;/dates&gt;&lt;isbn&gt;1532-2092 (Electronic)&amp;#xD;1099-5129 (Linking)&lt;/isbn&gt;&lt;accession-num&gt;23625942&lt;/accession-num&gt;&lt;urls&gt;&lt;related-urls&gt;&lt;url&gt;http://www.ncbi.nlm.nih.gov/pubmed/23625942&lt;/url&gt;&lt;/related-urls&gt;&lt;/urls&gt;&lt;electronic-resource-num&gt;10.1093/europace/eut083&lt;/electronic-resource-num&gt;&lt;language&gt;eng&lt;/language&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25</w:t>
      </w:r>
      <w:r w:rsidR="002B6A28" w:rsidRPr="00533B6F">
        <w:rPr>
          <w:rFonts w:ascii="Arial" w:hAnsi="Arial" w:cs="Arial"/>
          <w:sz w:val="24"/>
          <w:szCs w:val="24"/>
          <w:lang w:val="en-GB"/>
        </w:rPr>
        <w:fldChar w:fldCharType="end"/>
      </w:r>
      <w:r w:rsidR="00721131" w:rsidRPr="00533B6F">
        <w:rPr>
          <w:rFonts w:ascii="Arial" w:hAnsi="Arial" w:cs="Arial"/>
          <w:sz w:val="24"/>
          <w:szCs w:val="24"/>
          <w:lang w:val="en-GB"/>
        </w:rPr>
        <w:t xml:space="preserve"> I</w:t>
      </w:r>
      <w:r w:rsidR="000D480F" w:rsidRPr="00533B6F">
        <w:rPr>
          <w:rFonts w:ascii="Arial" w:hAnsi="Arial" w:cs="Arial"/>
          <w:sz w:val="24"/>
          <w:szCs w:val="24"/>
          <w:lang w:val="en-GB"/>
        </w:rPr>
        <w:t>n vi</w:t>
      </w:r>
      <w:r w:rsidR="00AD308D" w:rsidRPr="00533B6F">
        <w:rPr>
          <w:rFonts w:ascii="Arial" w:hAnsi="Arial" w:cs="Arial"/>
          <w:sz w:val="24"/>
          <w:szCs w:val="24"/>
          <w:lang w:val="en-GB"/>
        </w:rPr>
        <w:t>ew of the relatively short half-life</w:t>
      </w:r>
      <w:r w:rsidR="000D480F" w:rsidRPr="00533B6F">
        <w:rPr>
          <w:rFonts w:ascii="Arial" w:hAnsi="Arial" w:cs="Arial"/>
          <w:sz w:val="24"/>
          <w:szCs w:val="24"/>
          <w:lang w:val="en-GB"/>
        </w:rPr>
        <w:t xml:space="preserve"> of NOACs in patients with normal renal clearance</w:t>
      </w:r>
      <w:r w:rsidR="00721131" w:rsidRPr="00533B6F">
        <w:rPr>
          <w:rFonts w:ascii="Arial" w:hAnsi="Arial" w:cs="Arial"/>
          <w:sz w:val="24"/>
          <w:szCs w:val="24"/>
          <w:lang w:val="en-GB"/>
        </w:rPr>
        <w:t>, a</w:t>
      </w:r>
      <w:r w:rsidR="00721131" w:rsidRPr="00533B6F">
        <w:rPr>
          <w:rFonts w:ascii="Arial" w:hAnsi="Arial" w:cs="Arial"/>
          <w:sz w:val="24"/>
          <w:szCs w:val="24"/>
          <w:lang w:val="en-GB"/>
        </w:rPr>
        <w:t>n</w:t>
      </w:r>
      <w:r w:rsidR="00721131" w:rsidRPr="00533B6F">
        <w:rPr>
          <w:rFonts w:ascii="Arial" w:hAnsi="Arial" w:cs="Arial"/>
          <w:sz w:val="24"/>
          <w:szCs w:val="24"/>
          <w:lang w:val="en-GB"/>
        </w:rPr>
        <w:t>other approach</w:t>
      </w:r>
      <w:r w:rsidR="000D480F" w:rsidRPr="00533B6F">
        <w:rPr>
          <w:rFonts w:ascii="Arial" w:hAnsi="Arial" w:cs="Arial"/>
          <w:sz w:val="24"/>
          <w:szCs w:val="24"/>
          <w:lang w:val="en-GB"/>
        </w:rPr>
        <w:t xml:space="preserve"> is to consider thrombolysi</w:t>
      </w:r>
      <w:r w:rsidR="00DE61BA" w:rsidRPr="00533B6F">
        <w:rPr>
          <w:rFonts w:ascii="Arial" w:hAnsi="Arial" w:cs="Arial"/>
          <w:sz w:val="24"/>
          <w:szCs w:val="24"/>
          <w:lang w:val="en-GB"/>
        </w:rPr>
        <w:t xml:space="preserve">s only </w:t>
      </w:r>
      <w:r w:rsidR="00721131" w:rsidRPr="00533B6F">
        <w:rPr>
          <w:rFonts w:ascii="Arial" w:hAnsi="Arial" w:cs="Arial"/>
          <w:sz w:val="24"/>
          <w:szCs w:val="24"/>
          <w:lang w:val="en-GB"/>
        </w:rPr>
        <w:t xml:space="preserve">when </w:t>
      </w:r>
      <w:r w:rsidR="00DE61BA" w:rsidRPr="00533B6F">
        <w:rPr>
          <w:rFonts w:ascii="Arial" w:hAnsi="Arial" w:cs="Arial"/>
          <w:sz w:val="24"/>
          <w:szCs w:val="24"/>
          <w:lang w:val="en-GB"/>
        </w:rPr>
        <w:t>more than 2</w:t>
      </w:r>
      <w:r w:rsidR="00A4228E" w:rsidRPr="00533B6F">
        <w:rPr>
          <w:rFonts w:ascii="Arial" w:hAnsi="Arial" w:cs="Arial"/>
          <w:sz w:val="24"/>
          <w:szCs w:val="24"/>
          <w:lang w:val="en-GB"/>
        </w:rPr>
        <w:t>–</w:t>
      </w:r>
      <w:r w:rsidR="00DE61BA" w:rsidRPr="00533B6F">
        <w:rPr>
          <w:rFonts w:ascii="Arial" w:hAnsi="Arial" w:cs="Arial"/>
          <w:sz w:val="24"/>
          <w:szCs w:val="24"/>
          <w:lang w:val="en-GB"/>
        </w:rPr>
        <w:t>4 half</w:t>
      </w:r>
      <w:r w:rsidR="00070E00" w:rsidRPr="00533B6F">
        <w:rPr>
          <w:rFonts w:ascii="Arial" w:hAnsi="Arial" w:cs="Arial"/>
          <w:sz w:val="24"/>
          <w:szCs w:val="24"/>
          <w:lang w:val="en-GB"/>
        </w:rPr>
        <w:t>-</w:t>
      </w:r>
      <w:r w:rsidR="00DF53C5" w:rsidRPr="00533B6F">
        <w:rPr>
          <w:rFonts w:ascii="Arial" w:hAnsi="Arial" w:cs="Arial"/>
          <w:sz w:val="24"/>
          <w:szCs w:val="24"/>
          <w:lang w:val="en-GB"/>
        </w:rPr>
        <w:t>liv</w:t>
      </w:r>
      <w:r w:rsidR="000D480F" w:rsidRPr="00533B6F">
        <w:rPr>
          <w:rFonts w:ascii="Arial" w:hAnsi="Arial" w:cs="Arial"/>
          <w:sz w:val="24"/>
          <w:szCs w:val="24"/>
          <w:lang w:val="en-GB"/>
        </w:rPr>
        <w:t xml:space="preserve">es have </w:t>
      </w:r>
      <w:r w:rsidR="00721131" w:rsidRPr="00533B6F">
        <w:rPr>
          <w:rFonts w:ascii="Arial" w:hAnsi="Arial" w:cs="Arial"/>
          <w:sz w:val="24"/>
          <w:szCs w:val="24"/>
          <w:lang w:val="en-GB"/>
        </w:rPr>
        <w:t xml:space="preserve">elapsed </w:t>
      </w:r>
      <w:r w:rsidR="000D480F" w:rsidRPr="00533B6F">
        <w:rPr>
          <w:rFonts w:ascii="Arial" w:hAnsi="Arial" w:cs="Arial"/>
          <w:sz w:val="24"/>
          <w:szCs w:val="24"/>
          <w:lang w:val="en-GB"/>
        </w:rPr>
        <w:t xml:space="preserve">since </w:t>
      </w:r>
      <w:r w:rsidR="00721131" w:rsidRPr="00533B6F">
        <w:rPr>
          <w:rFonts w:ascii="Arial" w:hAnsi="Arial" w:cs="Arial"/>
          <w:sz w:val="24"/>
          <w:szCs w:val="24"/>
          <w:lang w:val="en-GB"/>
        </w:rPr>
        <w:t>NOAC dosing</w:t>
      </w:r>
      <w:r w:rsidR="000D480F" w:rsidRPr="00533B6F">
        <w:rPr>
          <w:rFonts w:ascii="Arial" w:hAnsi="Arial" w:cs="Arial"/>
          <w:sz w:val="24"/>
          <w:szCs w:val="24"/>
          <w:lang w:val="en-GB"/>
        </w:rPr>
        <w:t xml:space="preserve">. Interventional mechanical thrombectomy is </w:t>
      </w:r>
      <w:r w:rsidR="00784520" w:rsidRPr="00533B6F">
        <w:rPr>
          <w:rFonts w:ascii="Arial" w:hAnsi="Arial" w:cs="Arial"/>
          <w:sz w:val="24"/>
          <w:szCs w:val="24"/>
          <w:lang w:val="en-GB"/>
        </w:rPr>
        <w:t>strongly re</w:t>
      </w:r>
      <w:r w:rsidR="00784520" w:rsidRPr="00533B6F">
        <w:rPr>
          <w:rFonts w:ascii="Arial" w:hAnsi="Arial" w:cs="Arial"/>
          <w:sz w:val="24"/>
          <w:szCs w:val="24"/>
          <w:lang w:val="en-GB"/>
        </w:rPr>
        <w:t>c</w:t>
      </w:r>
      <w:r w:rsidR="00784520" w:rsidRPr="00533B6F">
        <w:rPr>
          <w:rFonts w:ascii="Arial" w:hAnsi="Arial" w:cs="Arial"/>
          <w:sz w:val="24"/>
          <w:szCs w:val="24"/>
          <w:lang w:val="en-GB"/>
        </w:rPr>
        <w:t xml:space="preserve">ommended </w:t>
      </w:r>
      <w:r w:rsidR="000D480F" w:rsidRPr="00533B6F">
        <w:rPr>
          <w:rFonts w:ascii="Arial" w:hAnsi="Arial" w:cs="Arial"/>
          <w:sz w:val="24"/>
          <w:szCs w:val="24"/>
          <w:lang w:val="en-GB"/>
        </w:rPr>
        <w:t>in anticoagulated patients with proximal intracranial vessel occlusion</w:t>
      </w:r>
      <w:r w:rsidR="00070E00" w:rsidRPr="00533B6F">
        <w:rPr>
          <w:rFonts w:ascii="Arial" w:hAnsi="Arial" w:cs="Arial"/>
          <w:sz w:val="24"/>
          <w:szCs w:val="24"/>
          <w:lang w:val="en-GB"/>
        </w:rPr>
        <w:t>.</w:t>
      </w:r>
      <w:r w:rsidR="002B6A28" w:rsidRPr="00533B6F">
        <w:rPr>
          <w:rFonts w:ascii="Arial" w:hAnsi="Arial" w:cs="Arial"/>
          <w:sz w:val="24"/>
          <w:szCs w:val="24"/>
          <w:lang w:val="en-GB"/>
        </w:rPr>
        <w:fldChar w:fldCharType="begin"/>
      </w:r>
      <w:r w:rsidR="002B6A28" w:rsidRPr="00533B6F">
        <w:rPr>
          <w:rFonts w:ascii="Arial" w:hAnsi="Arial" w:cs="Arial"/>
          <w:sz w:val="24"/>
          <w:szCs w:val="24"/>
          <w:lang w:val="en-GB"/>
        </w:rPr>
        <w:instrText xml:space="preserve"> ADDIN EN.CITE &lt;EndNote&gt;&lt;Cite&gt;&lt;Author&gt;Heidbuchel&lt;/Author&gt;&lt;Year&gt;2013&lt;/Year&gt;&lt;RecNum&gt;15324&lt;/RecNum&gt;&lt;DisplayText&gt;&lt;style face="superscript"&gt;25&lt;/style&gt;&lt;/DisplayText&gt;&lt;record&gt;&lt;rec-number&gt;15324&lt;/rec-number&gt;&lt;foreign-keys&gt;&lt;key app="EN" db-id="vzrtv2av1xswt5et5v6xeae9wdztew25zxtp" timestamp="1370432644"&gt;15324&lt;/key&gt;&lt;/foreign-keys&gt;&lt;ref-type name="Journal Article"&gt;17&lt;/ref-type&gt;&lt;contributors&gt;&lt;authors&gt;&lt;author&gt;Heidbuchel, H.&lt;/author&gt;&lt;author&gt;Verhamme, P.&lt;/author&gt;&lt;author&gt;Alings, M.&lt;/author&gt;&lt;author&gt;Antz, M.&lt;/author&gt;&lt;author&gt;Hacke, W.&lt;/author&gt;&lt;author&gt;Oldgren, J.&lt;/author&gt;&lt;author&gt;Sinnaeve, P.&lt;/author&gt;&lt;author&gt;Camm, A. J.&lt;/author&gt;&lt;author&gt;Kirchhof, P.&lt;/author&gt;&lt;/authors&gt;&lt;/contributors&gt;&lt;auth-address&gt;Department of Cardiovascular Medicine, University Hospital Gasthuisberg, University of Leuven, Leuven, Belgium.&lt;/auth-address&gt;&lt;titles&gt;&lt;title&gt;European Heart Rhythm Association Practical Guide on the use of new oral anticoagulants in patients with non-valvular atrial fibrillation&lt;/title&gt;&lt;secondary-title&gt;Europace&lt;/secondary-title&gt;&lt;alt-title&gt;Europace : European pacing, arrhythmias, and cardiac electrophysiology : journal of the working groups on cardiac pacing, arrhythmias, and cardiac cellular electrophysiology of the European Society of Cardiology&lt;/alt-title&gt;&lt;/titles&gt;&lt;periodical&gt;&lt;full-title&gt;Europace&lt;/full-title&gt;&lt;/periodical&gt;&lt;pages&gt;625-51&lt;/pages&gt;&lt;volume&gt;15&lt;/volume&gt;&lt;number&gt;5&lt;/number&gt;&lt;edition&gt;2013/04/30&lt;/edition&gt;&lt;dates&gt;&lt;year&gt;2013&lt;/year&gt;&lt;pub-dates&gt;&lt;date&gt;May&lt;/date&gt;&lt;/pub-dates&gt;&lt;/dates&gt;&lt;isbn&gt;1532-2092 (Electronic)&amp;#xD;1099-5129 (Linking)&lt;/isbn&gt;&lt;accession-num&gt;23625942&lt;/accession-num&gt;&lt;urls&gt;&lt;related-urls&gt;&lt;url&gt;http://www.ncbi.nlm.nih.gov/pubmed/23625942&lt;/url&gt;&lt;/related-urls&gt;&lt;/urls&gt;&lt;electronic-resource-num&gt;10.1093/europace/eut083&lt;/electronic-resource-num&gt;&lt;language&gt;eng&lt;/language&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25</w:t>
      </w:r>
      <w:r w:rsidR="002B6A28" w:rsidRPr="00533B6F">
        <w:rPr>
          <w:rFonts w:ascii="Arial" w:hAnsi="Arial" w:cs="Arial"/>
          <w:sz w:val="24"/>
          <w:szCs w:val="24"/>
          <w:lang w:val="en-GB"/>
        </w:rPr>
        <w:fldChar w:fldCharType="end"/>
      </w:r>
      <w:r w:rsidR="000D480F" w:rsidRPr="00533B6F">
        <w:rPr>
          <w:rFonts w:ascii="Arial" w:hAnsi="Arial" w:cs="Arial"/>
          <w:sz w:val="24"/>
          <w:szCs w:val="24"/>
          <w:lang w:val="en-GB"/>
        </w:rPr>
        <w:t xml:space="preserve"> Finally, the advent of specific </w:t>
      </w:r>
      <w:r w:rsidR="00070E00" w:rsidRPr="00533B6F">
        <w:rPr>
          <w:rFonts w:ascii="Arial" w:hAnsi="Arial" w:cs="Arial"/>
          <w:sz w:val="24"/>
          <w:szCs w:val="24"/>
          <w:lang w:val="en-GB"/>
        </w:rPr>
        <w:t xml:space="preserve">reversal agents for </w:t>
      </w:r>
      <w:r w:rsidR="000D480F" w:rsidRPr="00533B6F">
        <w:rPr>
          <w:rFonts w:ascii="Arial" w:hAnsi="Arial" w:cs="Arial"/>
          <w:sz w:val="24"/>
          <w:szCs w:val="24"/>
          <w:lang w:val="en-GB"/>
        </w:rPr>
        <w:t>NOACs</w:t>
      </w:r>
      <w:r w:rsidRPr="00533B6F">
        <w:rPr>
          <w:rFonts w:ascii="Arial" w:hAnsi="Arial" w:cs="Arial"/>
          <w:sz w:val="24"/>
          <w:szCs w:val="24"/>
          <w:lang w:val="en-GB"/>
        </w:rPr>
        <w:t>,</w:t>
      </w:r>
      <w:r w:rsidR="000D480F" w:rsidRPr="00533B6F">
        <w:rPr>
          <w:rFonts w:ascii="Arial" w:hAnsi="Arial" w:cs="Arial"/>
          <w:sz w:val="24"/>
          <w:szCs w:val="24"/>
          <w:lang w:val="en-GB"/>
        </w:rPr>
        <w:t xml:space="preserve"> without prothrombotic side effects</w:t>
      </w:r>
      <w:r w:rsidRPr="00533B6F">
        <w:rPr>
          <w:rFonts w:ascii="Arial" w:hAnsi="Arial" w:cs="Arial"/>
          <w:sz w:val="24"/>
          <w:szCs w:val="24"/>
          <w:lang w:val="en-GB"/>
        </w:rPr>
        <w:t>,</w:t>
      </w:r>
      <w:r w:rsidR="000D480F" w:rsidRPr="00533B6F">
        <w:rPr>
          <w:rFonts w:ascii="Arial" w:hAnsi="Arial" w:cs="Arial"/>
          <w:sz w:val="24"/>
          <w:szCs w:val="24"/>
          <w:lang w:val="en-GB"/>
        </w:rPr>
        <w:t xml:space="preserve"> may </w:t>
      </w:r>
      <w:r w:rsidR="00721131" w:rsidRPr="00533B6F">
        <w:rPr>
          <w:rFonts w:ascii="Arial" w:hAnsi="Arial" w:cs="Arial"/>
          <w:sz w:val="24"/>
          <w:szCs w:val="24"/>
          <w:lang w:val="en-GB"/>
        </w:rPr>
        <w:t xml:space="preserve">in the future </w:t>
      </w:r>
      <w:r w:rsidR="000D480F" w:rsidRPr="00533B6F">
        <w:rPr>
          <w:rFonts w:ascii="Arial" w:hAnsi="Arial" w:cs="Arial"/>
          <w:sz w:val="24"/>
          <w:szCs w:val="24"/>
          <w:lang w:val="en-GB"/>
        </w:rPr>
        <w:t xml:space="preserve">allow rapid </w:t>
      </w:r>
      <w:r w:rsidR="00721131" w:rsidRPr="00533B6F">
        <w:rPr>
          <w:rFonts w:ascii="Arial" w:hAnsi="Arial" w:cs="Arial"/>
          <w:sz w:val="24"/>
          <w:szCs w:val="24"/>
          <w:lang w:val="en-GB"/>
        </w:rPr>
        <w:t xml:space="preserve">termination of the anticoagulant effect </w:t>
      </w:r>
      <w:r w:rsidR="000D480F" w:rsidRPr="00533B6F">
        <w:rPr>
          <w:rFonts w:ascii="Arial" w:hAnsi="Arial" w:cs="Arial"/>
          <w:sz w:val="24"/>
          <w:szCs w:val="24"/>
          <w:lang w:val="en-GB"/>
        </w:rPr>
        <w:t xml:space="preserve">before starting thrombolysis. </w:t>
      </w:r>
      <w:r w:rsidR="00A13884" w:rsidRPr="00533B6F">
        <w:rPr>
          <w:rFonts w:ascii="Arial" w:hAnsi="Arial" w:cs="Arial"/>
          <w:sz w:val="24"/>
          <w:szCs w:val="24"/>
          <w:lang w:val="en-GB"/>
        </w:rPr>
        <w:t xml:space="preserve">Whether this </w:t>
      </w:r>
      <w:r w:rsidRPr="00533B6F">
        <w:rPr>
          <w:rFonts w:ascii="Arial" w:hAnsi="Arial" w:cs="Arial"/>
          <w:sz w:val="24"/>
          <w:szCs w:val="24"/>
          <w:lang w:val="en-GB"/>
        </w:rPr>
        <w:t>approach is safe and feasible</w:t>
      </w:r>
      <w:r w:rsidR="00A13884" w:rsidRPr="00533B6F">
        <w:rPr>
          <w:rFonts w:ascii="Arial" w:hAnsi="Arial" w:cs="Arial"/>
          <w:sz w:val="24"/>
          <w:szCs w:val="24"/>
          <w:lang w:val="en-GB"/>
        </w:rPr>
        <w:t xml:space="preserve"> needs to be dete</w:t>
      </w:r>
      <w:r w:rsidR="00A13884" w:rsidRPr="00533B6F">
        <w:rPr>
          <w:rFonts w:ascii="Arial" w:hAnsi="Arial" w:cs="Arial"/>
          <w:sz w:val="24"/>
          <w:szCs w:val="24"/>
          <w:lang w:val="en-GB"/>
        </w:rPr>
        <w:t>r</w:t>
      </w:r>
      <w:r w:rsidR="00A13884" w:rsidRPr="00533B6F">
        <w:rPr>
          <w:rFonts w:ascii="Arial" w:hAnsi="Arial" w:cs="Arial"/>
          <w:sz w:val="24"/>
          <w:szCs w:val="24"/>
          <w:lang w:val="en-GB"/>
        </w:rPr>
        <w:t>mined. E</w:t>
      </w:r>
      <w:r w:rsidR="000D480F" w:rsidRPr="00533B6F">
        <w:rPr>
          <w:rFonts w:ascii="Arial" w:hAnsi="Arial" w:cs="Arial"/>
          <w:sz w:val="24"/>
          <w:szCs w:val="24"/>
          <w:lang w:val="en-GB"/>
        </w:rPr>
        <w:t xml:space="preserve">vidence from large prospective registries is needed to </w:t>
      </w:r>
      <w:r w:rsidR="00A13884" w:rsidRPr="00533B6F">
        <w:rPr>
          <w:rFonts w:ascii="Arial" w:hAnsi="Arial" w:cs="Arial"/>
          <w:sz w:val="24"/>
          <w:szCs w:val="24"/>
          <w:lang w:val="en-GB"/>
        </w:rPr>
        <w:t>evaluate</w:t>
      </w:r>
      <w:r w:rsidR="00721131" w:rsidRPr="00533B6F">
        <w:rPr>
          <w:rFonts w:ascii="Arial" w:hAnsi="Arial" w:cs="Arial"/>
          <w:sz w:val="24"/>
          <w:szCs w:val="24"/>
          <w:lang w:val="en-GB"/>
        </w:rPr>
        <w:t xml:space="preserve"> </w:t>
      </w:r>
      <w:r w:rsidR="000D480F" w:rsidRPr="00533B6F">
        <w:rPr>
          <w:rFonts w:ascii="Arial" w:hAnsi="Arial" w:cs="Arial"/>
          <w:sz w:val="24"/>
          <w:szCs w:val="24"/>
          <w:lang w:val="en-GB"/>
        </w:rPr>
        <w:t>this important man</w:t>
      </w:r>
      <w:r w:rsidR="001617BE" w:rsidRPr="00533B6F">
        <w:rPr>
          <w:rFonts w:ascii="Arial" w:hAnsi="Arial" w:cs="Arial"/>
          <w:sz w:val="24"/>
          <w:szCs w:val="24"/>
          <w:lang w:val="en-GB"/>
        </w:rPr>
        <w:t>agement iss</w:t>
      </w:r>
      <w:r w:rsidR="000D480F" w:rsidRPr="00533B6F">
        <w:rPr>
          <w:rFonts w:ascii="Arial" w:hAnsi="Arial" w:cs="Arial"/>
          <w:sz w:val="24"/>
          <w:szCs w:val="24"/>
          <w:lang w:val="en-GB"/>
        </w:rPr>
        <w:t>ue.</w:t>
      </w:r>
    </w:p>
    <w:p w:rsidR="006B17FB" w:rsidRPr="00533B6F" w:rsidRDefault="00E006A0">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 </w:t>
      </w:r>
    </w:p>
    <w:tbl>
      <w:tblPr>
        <w:tblStyle w:val="TableGrid"/>
        <w:tblW w:w="9071" w:type="dxa"/>
        <w:tblLook w:val="04A0" w:firstRow="1" w:lastRow="0" w:firstColumn="1" w:lastColumn="0" w:noHBand="0" w:noVBand="1"/>
      </w:tblPr>
      <w:tblGrid>
        <w:gridCol w:w="2268"/>
        <w:gridCol w:w="6803"/>
      </w:tblGrid>
      <w:tr w:rsidR="00A4228E" w:rsidRPr="00533B6F" w:rsidTr="00A4228E">
        <w:tc>
          <w:tcPr>
            <w:tcW w:w="2268" w:type="dxa"/>
            <w:vMerge w:val="restart"/>
          </w:tcPr>
          <w:p w:rsidR="006B17FB" w:rsidRPr="00533B6F" w:rsidRDefault="000E0BA0">
            <w:pPr>
              <w:spacing w:after="120" w:line="360" w:lineRule="auto"/>
              <w:rPr>
                <w:rFonts w:asciiTheme="minorHAnsi" w:hAnsiTheme="minorHAnsi" w:cs="Arial"/>
                <w:b/>
                <w:sz w:val="24"/>
                <w:szCs w:val="24"/>
              </w:rPr>
            </w:pPr>
            <w:r w:rsidRPr="00533B6F">
              <w:rPr>
                <w:rFonts w:cs="Arial"/>
                <w:sz w:val="24"/>
                <w:szCs w:val="24"/>
              </w:rPr>
              <w:t>Choice of trea</w:t>
            </w:r>
            <w:r w:rsidRPr="00533B6F">
              <w:rPr>
                <w:rFonts w:cs="Arial"/>
                <w:sz w:val="24"/>
                <w:szCs w:val="24"/>
              </w:rPr>
              <w:t>t</w:t>
            </w:r>
            <w:r w:rsidRPr="00533B6F">
              <w:rPr>
                <w:rFonts w:cs="Arial"/>
                <w:sz w:val="24"/>
                <w:szCs w:val="24"/>
              </w:rPr>
              <w:lastRenderedPageBreak/>
              <w:t>ment</w:t>
            </w:r>
          </w:p>
        </w:tc>
        <w:tc>
          <w:tcPr>
            <w:tcW w:w="6803" w:type="dxa"/>
          </w:tcPr>
          <w:p w:rsidR="006B17FB" w:rsidRPr="00533B6F" w:rsidRDefault="00A4228E">
            <w:pPr>
              <w:spacing w:after="120" w:line="360" w:lineRule="auto"/>
              <w:rPr>
                <w:rFonts w:asciiTheme="minorHAnsi" w:hAnsiTheme="minorHAnsi" w:cs="Arial"/>
                <w:b/>
                <w:sz w:val="24"/>
                <w:szCs w:val="24"/>
              </w:rPr>
            </w:pPr>
            <w:r w:rsidRPr="00533B6F">
              <w:rPr>
                <w:rFonts w:cs="Arial"/>
                <w:sz w:val="24"/>
                <w:szCs w:val="24"/>
                <w:lang w:val="en-GB"/>
              </w:rPr>
              <w:lastRenderedPageBreak/>
              <w:t>After careful assessment of potential risks and benefits of i</w:t>
            </w:r>
            <w:r w:rsidRPr="00533B6F">
              <w:rPr>
                <w:rFonts w:cs="Arial"/>
                <w:sz w:val="24"/>
                <w:szCs w:val="24"/>
                <w:lang w:val="en-GB"/>
              </w:rPr>
              <w:t>n</w:t>
            </w:r>
            <w:r w:rsidRPr="00533B6F">
              <w:rPr>
                <w:rFonts w:cs="Arial"/>
                <w:sz w:val="24"/>
                <w:szCs w:val="24"/>
                <w:lang w:val="en-GB"/>
              </w:rPr>
              <w:t xml:space="preserve">travenous thrombolysis, rtPA may be given if coagulation </w:t>
            </w:r>
            <w:r w:rsidRPr="00533B6F">
              <w:rPr>
                <w:rFonts w:cs="Arial"/>
                <w:sz w:val="24"/>
                <w:szCs w:val="24"/>
                <w:lang w:val="en-GB"/>
              </w:rPr>
              <w:lastRenderedPageBreak/>
              <w:t>tests specific for the individual NOAC reveal low or absent anticoagulant intensity (off label).</w:t>
            </w:r>
          </w:p>
        </w:tc>
      </w:tr>
      <w:tr w:rsidR="00A4228E" w:rsidRPr="00533B6F" w:rsidTr="00A4228E">
        <w:tc>
          <w:tcPr>
            <w:tcW w:w="2268" w:type="dxa"/>
            <w:vMerge/>
          </w:tcPr>
          <w:p w:rsidR="006B17FB" w:rsidRPr="00533B6F" w:rsidRDefault="006B17FB">
            <w:pPr>
              <w:spacing w:after="120" w:line="360" w:lineRule="auto"/>
              <w:rPr>
                <w:rFonts w:asciiTheme="minorHAnsi" w:hAnsiTheme="minorHAnsi" w:cs="Arial"/>
                <w:b/>
                <w:sz w:val="24"/>
                <w:szCs w:val="24"/>
              </w:rPr>
            </w:pPr>
          </w:p>
        </w:tc>
        <w:tc>
          <w:tcPr>
            <w:tcW w:w="6803" w:type="dxa"/>
          </w:tcPr>
          <w:p w:rsidR="006B17FB" w:rsidRPr="00533B6F" w:rsidRDefault="00A4228E">
            <w:pPr>
              <w:spacing w:after="120" w:line="360" w:lineRule="auto"/>
              <w:rPr>
                <w:rFonts w:asciiTheme="minorHAnsi" w:hAnsiTheme="minorHAnsi" w:cs="Arial"/>
                <w:b/>
                <w:sz w:val="24"/>
                <w:szCs w:val="24"/>
              </w:rPr>
            </w:pPr>
            <w:r w:rsidRPr="00533B6F">
              <w:rPr>
                <w:rFonts w:cs="Arial"/>
                <w:sz w:val="24"/>
                <w:szCs w:val="24"/>
                <w:lang w:val="en-GB"/>
              </w:rPr>
              <w:t xml:space="preserve">Interventional mechanical thrombectomy is an alternative to pharmacological thrombolysis for patients with acute </w:t>
            </w:r>
            <w:r w:rsidR="000E0BA0" w:rsidRPr="00533B6F">
              <w:rPr>
                <w:rFonts w:cs="Arial"/>
                <w:sz w:val="24"/>
                <w:szCs w:val="24"/>
                <w:lang w:val="en-GB"/>
              </w:rPr>
              <w:t>i</w:t>
            </w:r>
            <w:r w:rsidR="000E0BA0" w:rsidRPr="00533B6F">
              <w:rPr>
                <w:rFonts w:cs="Arial"/>
                <w:sz w:val="24"/>
                <w:szCs w:val="24"/>
                <w:lang w:val="en-GB"/>
              </w:rPr>
              <w:t>s</w:t>
            </w:r>
            <w:r w:rsidR="000E0BA0" w:rsidRPr="00533B6F">
              <w:rPr>
                <w:rFonts w:cs="Arial"/>
                <w:sz w:val="24"/>
                <w:szCs w:val="24"/>
                <w:lang w:val="en-GB"/>
              </w:rPr>
              <w:t>chaemic</w:t>
            </w:r>
            <w:r w:rsidRPr="00533B6F">
              <w:rPr>
                <w:rFonts w:cs="Arial"/>
                <w:sz w:val="24"/>
                <w:szCs w:val="24"/>
                <w:lang w:val="en-GB"/>
              </w:rPr>
              <w:t xml:space="preserve"> stroke with proximal intracranial arterial occlusions who are effectively anticoagulated with a NOAC.</w:t>
            </w:r>
          </w:p>
        </w:tc>
      </w:tr>
    </w:tbl>
    <w:p w:rsidR="006B17FB" w:rsidRPr="00533B6F" w:rsidRDefault="006B17FB">
      <w:pPr>
        <w:spacing w:after="120" w:line="360" w:lineRule="auto"/>
        <w:rPr>
          <w:rFonts w:ascii="Arial" w:hAnsi="Arial" w:cs="Arial"/>
          <w:sz w:val="24"/>
          <w:szCs w:val="24"/>
          <w:lang w:val="en-GB"/>
        </w:rPr>
      </w:pPr>
    </w:p>
    <w:p w:rsidR="006B17FB" w:rsidRPr="00533B6F" w:rsidRDefault="000E0BA0">
      <w:pPr>
        <w:spacing w:after="120" w:line="360" w:lineRule="auto"/>
        <w:jc w:val="both"/>
        <w:rPr>
          <w:rFonts w:ascii="Arial" w:hAnsi="Arial" w:cs="Arial"/>
          <w:b/>
          <w:bCs/>
          <w:sz w:val="24"/>
          <w:szCs w:val="24"/>
          <w:lang w:val="en-GB"/>
        </w:rPr>
      </w:pPr>
      <w:r w:rsidRPr="00533B6F">
        <w:rPr>
          <w:rFonts w:ascii="Arial" w:hAnsi="Arial" w:cs="Arial"/>
          <w:b/>
          <w:bCs/>
          <w:sz w:val="24"/>
          <w:szCs w:val="24"/>
          <w:lang w:val="en-GB"/>
        </w:rPr>
        <w:t>Patients initiating or restarting anticoagulant treatment</w:t>
      </w:r>
      <w:r w:rsidR="009242A4" w:rsidRPr="00533B6F">
        <w:rPr>
          <w:rFonts w:ascii="Arial" w:hAnsi="Arial" w:cs="Arial"/>
          <w:b/>
          <w:bCs/>
          <w:sz w:val="24"/>
          <w:szCs w:val="24"/>
          <w:lang w:val="en-GB"/>
        </w:rPr>
        <w:t xml:space="preserve"> after</w:t>
      </w:r>
      <w:r w:rsidR="007A3B83" w:rsidRPr="00533B6F">
        <w:rPr>
          <w:rFonts w:ascii="Arial" w:hAnsi="Arial" w:cs="Arial"/>
          <w:b/>
          <w:bCs/>
          <w:sz w:val="24"/>
          <w:szCs w:val="24"/>
          <w:lang w:val="en-GB"/>
        </w:rPr>
        <w:t xml:space="preserve"> </w:t>
      </w:r>
      <w:r w:rsidRPr="00533B6F">
        <w:rPr>
          <w:rFonts w:ascii="Arial" w:hAnsi="Arial" w:cs="Arial"/>
          <w:b/>
          <w:bCs/>
          <w:sz w:val="24"/>
          <w:szCs w:val="24"/>
          <w:lang w:val="en-GB"/>
        </w:rPr>
        <w:t>transient ischaemic attack</w:t>
      </w:r>
      <w:r w:rsidR="00A06758" w:rsidRPr="00533B6F">
        <w:rPr>
          <w:rFonts w:ascii="Arial" w:hAnsi="Arial" w:cs="Arial"/>
          <w:b/>
          <w:bCs/>
          <w:sz w:val="24"/>
          <w:szCs w:val="24"/>
          <w:lang w:val="en-GB"/>
        </w:rPr>
        <w:t xml:space="preserve"> </w:t>
      </w:r>
      <w:r w:rsidR="000D480F" w:rsidRPr="00533B6F">
        <w:rPr>
          <w:rFonts w:ascii="Arial" w:hAnsi="Arial" w:cs="Arial"/>
          <w:b/>
          <w:bCs/>
          <w:sz w:val="24"/>
          <w:szCs w:val="24"/>
          <w:lang w:val="en-GB"/>
        </w:rPr>
        <w:t xml:space="preserve">or </w:t>
      </w:r>
      <w:r w:rsidRPr="00533B6F">
        <w:rPr>
          <w:rFonts w:ascii="Arial" w:hAnsi="Arial" w:cs="Arial"/>
          <w:b/>
          <w:bCs/>
          <w:sz w:val="24"/>
          <w:szCs w:val="24"/>
          <w:lang w:val="en-GB"/>
        </w:rPr>
        <w:t>ischaemic</w:t>
      </w:r>
      <w:r w:rsidR="000D480F" w:rsidRPr="00533B6F">
        <w:rPr>
          <w:rFonts w:ascii="Arial" w:hAnsi="Arial" w:cs="Arial"/>
          <w:b/>
          <w:bCs/>
          <w:sz w:val="24"/>
          <w:szCs w:val="24"/>
          <w:lang w:val="en-GB"/>
        </w:rPr>
        <w:t xml:space="preserve"> stroke</w:t>
      </w:r>
      <w:r w:rsidR="00A4228E" w:rsidRPr="00533B6F">
        <w:rPr>
          <w:rFonts w:ascii="Arial" w:hAnsi="Arial" w:cs="Arial"/>
          <w:b/>
          <w:bCs/>
          <w:sz w:val="24"/>
          <w:szCs w:val="24"/>
          <w:lang w:val="en-GB"/>
        </w:rPr>
        <w:t xml:space="preserve"> </w:t>
      </w:r>
    </w:p>
    <w:p w:rsidR="00540CC0" w:rsidRPr="00533B6F" w:rsidRDefault="000D480F">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No prospective studies </w:t>
      </w:r>
      <w:r w:rsidR="009D6F2A" w:rsidRPr="00533B6F">
        <w:rPr>
          <w:rFonts w:ascii="Arial" w:hAnsi="Arial" w:cs="Arial"/>
          <w:sz w:val="24"/>
          <w:szCs w:val="24"/>
          <w:lang w:val="en-GB"/>
        </w:rPr>
        <w:t xml:space="preserve">have </w:t>
      </w:r>
      <w:r w:rsidRPr="00533B6F">
        <w:rPr>
          <w:rFonts w:ascii="Arial" w:hAnsi="Arial" w:cs="Arial"/>
          <w:sz w:val="24"/>
          <w:szCs w:val="24"/>
          <w:lang w:val="en-GB"/>
        </w:rPr>
        <w:t xml:space="preserve">investigated the </w:t>
      </w:r>
      <w:r w:rsidR="000E0BA0" w:rsidRPr="00533B6F">
        <w:rPr>
          <w:rFonts w:ascii="Arial" w:hAnsi="Arial" w:cs="Arial"/>
          <w:sz w:val="24"/>
          <w:szCs w:val="24"/>
          <w:lang w:val="en-GB"/>
        </w:rPr>
        <w:t>risk or benefit</w:t>
      </w:r>
      <w:r w:rsidRPr="00533B6F">
        <w:rPr>
          <w:rFonts w:ascii="Arial" w:hAnsi="Arial" w:cs="Arial"/>
          <w:sz w:val="24"/>
          <w:szCs w:val="24"/>
          <w:lang w:val="en-GB"/>
        </w:rPr>
        <w:t xml:space="preserve"> of </w:t>
      </w:r>
      <w:r w:rsidR="00D57DEB" w:rsidRPr="00533B6F">
        <w:rPr>
          <w:rFonts w:ascii="Arial" w:hAnsi="Arial" w:cs="Arial"/>
          <w:sz w:val="24"/>
          <w:szCs w:val="24"/>
          <w:lang w:val="en-GB"/>
        </w:rPr>
        <w:t xml:space="preserve">initiation or resumption of </w:t>
      </w:r>
      <w:r w:rsidR="009D6F2A" w:rsidRPr="00533B6F">
        <w:rPr>
          <w:rFonts w:ascii="Arial" w:hAnsi="Arial" w:cs="Arial"/>
          <w:sz w:val="24"/>
          <w:szCs w:val="24"/>
          <w:lang w:val="en-GB"/>
        </w:rPr>
        <w:t>OAC</w:t>
      </w:r>
      <w:r w:rsidRPr="00533B6F">
        <w:rPr>
          <w:rFonts w:ascii="Arial" w:hAnsi="Arial" w:cs="Arial"/>
          <w:sz w:val="24"/>
          <w:szCs w:val="24"/>
          <w:lang w:val="en-GB"/>
        </w:rPr>
        <w:t xml:space="preserve"> </w:t>
      </w:r>
      <w:r w:rsidR="000E0BA0" w:rsidRPr="00533B6F">
        <w:rPr>
          <w:rFonts w:ascii="Arial" w:hAnsi="Arial" w:cs="Arial"/>
          <w:sz w:val="24"/>
          <w:szCs w:val="24"/>
          <w:lang w:val="en-GB"/>
        </w:rPr>
        <w:t>treatment, including NO</w:t>
      </w:r>
      <w:r w:rsidR="00A4228E" w:rsidRPr="00533B6F">
        <w:rPr>
          <w:rFonts w:ascii="Arial" w:hAnsi="Arial" w:cs="Arial"/>
          <w:sz w:val="24"/>
          <w:szCs w:val="24"/>
          <w:lang w:val="en-GB"/>
        </w:rPr>
        <w:t>AC therapy</w:t>
      </w:r>
      <w:r w:rsidR="000E0BA0" w:rsidRPr="00533B6F">
        <w:rPr>
          <w:rFonts w:ascii="Arial" w:hAnsi="Arial" w:cs="Arial"/>
          <w:sz w:val="24"/>
          <w:szCs w:val="24"/>
          <w:lang w:val="en-GB"/>
        </w:rPr>
        <w:t>,</w:t>
      </w:r>
      <w:r w:rsidR="00A4228E" w:rsidRPr="00533B6F">
        <w:rPr>
          <w:rFonts w:ascii="Arial" w:hAnsi="Arial" w:cs="Arial"/>
          <w:sz w:val="24"/>
          <w:szCs w:val="24"/>
          <w:lang w:val="en-GB"/>
        </w:rPr>
        <w:t xml:space="preserve"> </w:t>
      </w:r>
      <w:r w:rsidR="00D57DEB" w:rsidRPr="00533B6F">
        <w:rPr>
          <w:rFonts w:ascii="Arial" w:hAnsi="Arial" w:cs="Arial"/>
          <w:sz w:val="24"/>
          <w:szCs w:val="24"/>
          <w:lang w:val="en-GB"/>
        </w:rPr>
        <w:t xml:space="preserve">early </w:t>
      </w:r>
      <w:r w:rsidRPr="00533B6F">
        <w:rPr>
          <w:rFonts w:ascii="Arial" w:hAnsi="Arial" w:cs="Arial"/>
          <w:sz w:val="24"/>
          <w:szCs w:val="24"/>
          <w:lang w:val="en-GB"/>
        </w:rPr>
        <w:t xml:space="preserve">after TIA or </w:t>
      </w:r>
      <w:r w:rsidR="000E0BA0" w:rsidRPr="00533B6F">
        <w:rPr>
          <w:rFonts w:ascii="Arial" w:hAnsi="Arial" w:cs="Arial"/>
          <w:sz w:val="24"/>
          <w:szCs w:val="24"/>
          <w:lang w:val="en-GB"/>
        </w:rPr>
        <w:t>ischaemic</w:t>
      </w:r>
      <w:r w:rsidRPr="00533B6F">
        <w:rPr>
          <w:rFonts w:ascii="Arial" w:hAnsi="Arial" w:cs="Arial"/>
          <w:sz w:val="24"/>
          <w:szCs w:val="24"/>
          <w:lang w:val="en-GB"/>
        </w:rPr>
        <w:t xml:space="preserve"> stroke in p</w:t>
      </w:r>
      <w:r w:rsidRPr="00533B6F">
        <w:rPr>
          <w:rFonts w:ascii="Arial" w:hAnsi="Arial" w:cs="Arial"/>
          <w:sz w:val="24"/>
          <w:szCs w:val="24"/>
          <w:lang w:val="en-GB"/>
        </w:rPr>
        <w:t>a</w:t>
      </w:r>
      <w:r w:rsidRPr="00533B6F">
        <w:rPr>
          <w:rFonts w:ascii="Arial" w:hAnsi="Arial" w:cs="Arial"/>
          <w:sz w:val="24"/>
          <w:szCs w:val="24"/>
          <w:lang w:val="en-GB"/>
        </w:rPr>
        <w:t xml:space="preserve">tients with AF. </w:t>
      </w:r>
      <w:r w:rsidR="003206CA" w:rsidRPr="00533B6F">
        <w:rPr>
          <w:rFonts w:ascii="Arial" w:hAnsi="Arial" w:cs="Arial"/>
          <w:sz w:val="24"/>
          <w:szCs w:val="24"/>
          <w:lang w:val="en-GB"/>
        </w:rPr>
        <w:t xml:space="preserve">Patients with </w:t>
      </w:r>
      <w:r w:rsidR="000E0BA0" w:rsidRPr="00533B6F">
        <w:rPr>
          <w:rFonts w:ascii="Arial" w:hAnsi="Arial" w:cs="Arial"/>
          <w:sz w:val="24"/>
          <w:szCs w:val="24"/>
          <w:lang w:val="en-GB"/>
        </w:rPr>
        <w:t>a</w:t>
      </w:r>
      <w:r w:rsidR="00A4228E" w:rsidRPr="00533B6F">
        <w:rPr>
          <w:rFonts w:ascii="Arial" w:hAnsi="Arial" w:cs="Arial"/>
          <w:sz w:val="24"/>
          <w:szCs w:val="24"/>
          <w:lang w:val="en-GB"/>
        </w:rPr>
        <w:t xml:space="preserve"> </w:t>
      </w:r>
      <w:r w:rsidR="003206CA" w:rsidRPr="00533B6F">
        <w:rPr>
          <w:rFonts w:ascii="Arial" w:hAnsi="Arial" w:cs="Arial"/>
          <w:sz w:val="24"/>
          <w:szCs w:val="24"/>
          <w:lang w:val="en-GB"/>
        </w:rPr>
        <w:t xml:space="preserve">TIA or stroke within </w:t>
      </w:r>
      <w:r w:rsidR="000E0BA0" w:rsidRPr="00533B6F">
        <w:rPr>
          <w:rFonts w:ascii="Arial" w:hAnsi="Arial" w:cs="Arial"/>
          <w:sz w:val="24"/>
          <w:szCs w:val="24"/>
          <w:lang w:val="en-GB"/>
        </w:rPr>
        <w:t>the past 7–30 days</w:t>
      </w:r>
      <w:r w:rsidR="003206CA" w:rsidRPr="00533B6F">
        <w:rPr>
          <w:rFonts w:ascii="Arial" w:hAnsi="Arial" w:cs="Arial"/>
          <w:sz w:val="24"/>
          <w:szCs w:val="24"/>
          <w:lang w:val="en-GB"/>
        </w:rPr>
        <w:t xml:space="preserve"> were excluded from </w:t>
      </w:r>
      <w:r w:rsidRPr="00533B6F">
        <w:rPr>
          <w:rFonts w:ascii="Arial" w:hAnsi="Arial" w:cs="Arial"/>
          <w:sz w:val="24"/>
          <w:szCs w:val="24"/>
          <w:lang w:val="en-GB"/>
        </w:rPr>
        <w:t>the randomi</w:t>
      </w:r>
      <w:r w:rsidR="000E0BA0" w:rsidRPr="00533B6F">
        <w:rPr>
          <w:rFonts w:ascii="Arial" w:hAnsi="Arial" w:cs="Arial"/>
          <w:sz w:val="24"/>
          <w:szCs w:val="24"/>
          <w:lang w:val="en-GB"/>
        </w:rPr>
        <w:t>z</w:t>
      </w:r>
      <w:r w:rsidRPr="00533B6F">
        <w:rPr>
          <w:rFonts w:ascii="Arial" w:hAnsi="Arial" w:cs="Arial"/>
          <w:sz w:val="24"/>
          <w:szCs w:val="24"/>
          <w:lang w:val="en-GB"/>
        </w:rPr>
        <w:t>ed NOAC</w:t>
      </w:r>
      <w:r w:rsidR="003206CA" w:rsidRPr="00533B6F">
        <w:rPr>
          <w:rFonts w:ascii="Arial" w:hAnsi="Arial" w:cs="Arial"/>
          <w:sz w:val="24"/>
          <w:szCs w:val="24"/>
          <w:lang w:val="en-GB"/>
        </w:rPr>
        <w:t xml:space="preserve"> trials</w:t>
      </w:r>
      <w:r w:rsidRPr="00533B6F">
        <w:rPr>
          <w:rFonts w:ascii="Arial" w:hAnsi="Arial" w:cs="Arial"/>
          <w:sz w:val="24"/>
          <w:szCs w:val="24"/>
          <w:lang w:val="en-GB"/>
        </w:rPr>
        <w:t>.</w:t>
      </w:r>
      <w:r w:rsidR="005C15E5" w:rsidRPr="00533B6F">
        <w:rPr>
          <w:rFonts w:ascii="Arial" w:hAnsi="Arial" w:cs="Arial"/>
          <w:sz w:val="24"/>
          <w:szCs w:val="24"/>
        </w:rPr>
        <w:t xml:space="preserve"> </w:t>
      </w:r>
      <w:r w:rsidR="002B6A28" w:rsidRPr="00533B6F">
        <w:rPr>
          <w:rFonts w:ascii="Arial" w:hAnsi="Arial" w:cs="Arial"/>
          <w:sz w:val="24"/>
          <w:szCs w:val="24"/>
        </w:rPr>
        <w:fldChar w:fldCharType="begin">
          <w:fldData xml:space="preserve">PEVuZE5vdGU+PENpdGU+PEF1dGhvcj5Db25ub2xseTwvQXV0aG9yPjxZZWFyPjIwMDk8L1llYXI+
PFJlY051bT4xMzkxMDwvUmVjTnVtPjxEaXNwbGF5VGV4dD48c3R5bGUgZmFjZT0ic3VwZXJzY3Jp
cHQiPjEtNDwvc3R5bGU+PC9EaXNwbGF5VGV4dD48cmVjb3JkPjxyZWMtbnVtYmVyPjEzOTEwPC9y
ZWMtbnVtYmVyPjxmb3JlaWduLWtleXM+PGtleSBhcHA9IkVOIiBkYi1pZD0idnpydHYyYXYxeHN3
dDVldDV2NnhlYWU5d2R6dGV3MjV6eHRwIiB0aW1lc3RhbXA9IjAiPjEzOTEwPC9rZXk+PC9mb3Jl
aWduLWtleXM+PHJlZi10eXBlIG5hbWU9IkpvdXJuYWwgQXJ0aWNsZSI+MTc8L3JlZi10eXBlPjxj
b250cmlidXRvcnM+PGF1dGhvcnM+PGF1dGhvcj5Db25ub2xseSwgUy4gSi48L2F1dGhvcj48YXV0
aG9yPkV6ZWtvd2l0eiwgTS4gRC48L2F1dGhvcj48YXV0aG9yPll1c3VmLCBTLjwvYXV0aG9yPjxh
dXRob3I+RWlrZWxib29tLCBKLjwvYXV0aG9yPjxhdXRob3I+T2xkZ3JlbiwgSi48L2F1dGhvcj48
YXV0aG9yPlBhcmVraCwgQS48L2F1dGhvcj48YXV0aG9yPlBvZ3VlLCBKLjwvYXV0aG9yPjxhdXRo
b3I+UmVpbGx5LCBQLiBBLjwvYXV0aG9yPjxhdXRob3I+VGhlbWVsZXMsIEUuPC9hdXRob3I+PGF1
dGhvcj5WYXJyb25lLCBKLjwvYXV0aG9yPjxhdXRob3I+V2FuZywgUy48L2F1dGhvcj48YXV0aG9y
PkFsaW5ncywgTS48L2F1dGhvcj48YXV0aG9yPlhhdmllciwgRC48L2F1dGhvcj48YXV0aG9yPlpo
dSwgSi48L2F1dGhvcj48YXV0aG9yPkRpYXosIFIuPC9hdXRob3I+PGF1dGhvcj5MZXdpcywgQi4g
Uy48L2F1dGhvcj48YXV0aG9yPkRhcml1cywgSC48L2F1dGhvcj48YXV0aG9yPkRpZW5lciwgSC4g
Qy48L2F1dGhvcj48YXV0aG9yPkpveW5lciwgQy4gRC48L2F1dGhvcj48YXV0aG9yPldhbGxlbnRp
biwgTC48L2F1dGhvcj48L2F1dGhvcnM+PC9jb250cmlidXRvcnM+PGF1dGgtYWRkcmVzcz5Gcm9t
IHRoZSBQb3B1bGF0aW9uIEhlYWx0aCBSZXNlYXJjaCBJbnN0aXR1dGUsIE1jTWFzdGVyIFVuaXZl
cnNpdHkgYW5kIEhhbWlsdG9uIEhlYWx0aCBTY2llbmNlcywgSGFtaWx0b24sIE9OLCBDYW5hZGEg
KFMuSi5DLiwgUy5ZLiwgSi5FLiwgSi5QLiwgRS5ULik7IExhbmtlbmF1IEluc3RpdHV0ZSBmb3Ig
TWVkaWNhbCBSZXNlYXJjaCBhbmQgdGhlIEhlYXJ0IENlbnRlciwgV3lubmV3b29kLCBQQSAoTS5E
LkUuLCBBLlAuKTsgVXBwc2FsYSBDbGluaWNhbCBSZXNlYXJjaCBDZW50ZXIsIFVwcHNhbGEsIFN3
ZWRlbiAoSi5PLiwgTC5XLik7IEJvZWhyaW5nZXIgSW5nZWxoZWltIFBoYXJtYWNldXRpY2Fscywg
UmlkZ2VmaWVsZCwgQ1QgKFAuQS5SLiwgSi5WLiwgUy5XLik7IFdvcmtpbmcgR3JvdXAgb24gQ2Fy
ZGlvdmFzY3VsYXIgUmVzZWFyY2ggdGhlIE5ldGhlcmxhbmRzLCBVdHJlY2h0LCB0aGUgTmV0aGVy
bGFuZHMgKE0uQS4pOyBTdC4gSm9obiZhcG9zO3MgTmF0aW9uYWwgQWNhZGVteSBvZiBIZWFsdGgg
U2NpZW5jZXMsIEJhbmdhbG9yZSwgSW5kaWEgKEQuWC4pOyBGdVdhaSBIb3NwaXRhbCwgQmVpamlu
ZyAoSi5aLik7IEVzdHVkaW9zIENsaW5pY29zIExhdGlub2FtZXJpY2EsIFJvc2FyaW8sIEFyZ2Vu
dGluYSAoUi5ELik7IExhZHkgRGF2aXMgQ2FybWVsIE1lZGljYWwgQ2VudGVyLCBIYWlmYSwgSXNy
YWVsIChCLlMuTC4pOyBWaXZhbnRlcyBLbGluaWt1bSBOZXVrb2xsbiwgQmVybGluIChILkQuKTsg
VW5pdmVyc2l0eSBEdWlzYnVyZy1Fc3NlbiwgRXNzZW4sIEdlcm1hbnkgKEguLUMuRC4pOyBhbmQg
U3Vubnlicm9vayBIZWFsdGggU2NpZW5jZXMgQ2VudHJlLCBUb3JvbnRvIChDLkQuSi4pLiBEcnMu
IENvbm5vbGx5LCBFemVrb3dpdHosIFl1c3VmLCBhbmQgV2FsbGVudGluIGNvbnRyaWJ1dGVkIGVx
dWFsbHkgdG8gdGhpcyBhcnRpY2xlLlRoaXMgYXJ0aWNsZSAoMTAuMTA1Ni9ORUpNb2EwOTA1NTYx
KSB3YXMgcHVibGlzaGVkIG9uIEF1Z3VzdCAzMCwgMjAwOSwgYXQgTkVKTS5vcmcuPC9hdXRoLWFk
ZHJlc3M+PHRpdGxlcz48dGl0bGU+RGFiaWdhdHJhbiB2ZXJzdXMgd2FyZmFyaW4gaW4gcGF0aWVu
dHMgd2l0aCBhdHJpYWwgZmlicmlsbGF0aW9uPC90aXRsZT48c2Vjb25kYXJ5LXRpdGxlPk4gRW5n
bCBKIE1lZDwvc2Vjb25kYXJ5LXRpdGxlPjwvdGl0bGVzPjxwZXJpb2RpY2FsPjxmdWxsLXRpdGxl
Pk4gRW5nbCBKIE1lZDwvZnVsbC10aXRsZT48L3BlcmlvZGljYWw+PHBhZ2VzPjExMzktMTE1MTwv
cGFnZXM+PHZvbHVtZT4zNjE8L3ZvbHVtZT48ZGF0ZXM+PHllYXI+MjAwOTwveWVhcj48L2RhdGVz
PjxhY2Nlc3Npb24tbnVtPjE5NzE3ODQ0PC9hY2Nlc3Npb24tbnVtPjx1cmxzPjxyZWxhdGVkLXVy
bHM+PHVybD5odHRwOi8vd3d3Lm5jYmkubmxtLm5paC5nb3YvZW50cmV6L3F1ZXJ5LmZjZ2k/Y21k
PVJldHJpZXZlJmFtcDtkYj1QdWJNZWQmYW1wO2RvcHQ9Q2l0YXRpb24mYW1wO2xpc3RfdWlkcz0x
OTcxNzg0NCA8L3VybD48L3JlbGF0ZWQtdXJscz48L3VybHM+PC9yZWNvcmQ+PC9DaXRlPjxDaXRl
PjxBdXRob3I+R3JhbmdlcjwvQXV0aG9yPjxZZWFyPjIwMTE8L1llYXI+PFJlY051bT4xNDQyOTwv
UmVjTnVtPjxyZWNvcmQ+PHJlYy1udW1iZXI+MTQ0Mjk8L3JlYy1udW1iZXI+PGZvcmVpZ24ta2V5
cz48a2V5IGFwcD0iRU4iIGRiLWlkPSJ2enJ0djJhdjF4c3d0NWV0NXY2eGVhZTl3ZHp0ZXcyNXp4
dHAiIHRpbWVzdGFtcD0iMCI+MTQ0Mjk8L2tleT48L2ZvcmVpZ24ta2V5cz48cmVmLXR5cGUgbmFt
ZT0iSm91cm5hbCBBcnRpY2xlIj4xNzwvcmVmLXR5cGU+PGNvbnRyaWJ1dG9ycz48YXV0aG9ycz48
YXV0aG9yPkdyYW5nZXIsIEMuIEIuPC9hdXRob3I+PGF1dGhvcj5BbGV4YW5kZXIsIEouIEguPC9h
dXRob3I+PGF1dGhvcj5NY011cnJheSwgSi4gSi48L2F1dGhvcj48YXV0aG9yPkxvcGVzLCBSLiBE
LjwvYXV0aG9yPjxhdXRob3I+SHlsZWssIEUuIE0uPC9hdXRob3I+PGF1dGhvcj5IYW5uYSwgTS48
L2F1dGhvcj48YXV0aG9yPkFsLUtoYWxpZGksIEguIFIuPC9hdXRob3I+PGF1dGhvcj5BbnNlbGws
IEouPC9hdXRob3I+PGF1dGhvcj5BdGFyLCBELjwvYXV0aG9yPjxhdXRob3I+QXZlenVtLCBBLjwv
YXV0aG9yPjxhdXRob3I+QmFoaXQsIE0uIEMuPC9hdXRob3I+PGF1dGhvcj5EaWF6LCBSLjwvYXV0
aG9yPjxhdXRob3I+RWFzdG9uLCBKLiBELjwvYXV0aG9yPjxhdXRob3I+RXpla293aXR6LCBKLiBB
LjwvYXV0aG9yPjxhdXRob3I+Rmxha2VyLCBHLjwvYXV0aG9yPjxhdXRob3I+R2FyY2lhLCBELjwv
YXV0aG9yPjxhdXRob3I+R2VyYWxkZXMsIE0uPC9hdXRob3I+PGF1dGhvcj5HZXJzaCwgQi4gSi48
L2F1dGhvcj48YXV0aG9yPkdvbGl0c3luLCBTLjwvYXV0aG9yPjxhdXRob3I+R290bywgUy48L2F1
dGhvcj48YXV0aG9yPkhlcm1vc2lsbG8sIEEuIEcuPC9hdXRob3I+PGF1dGhvcj5Ib2hubG9zZXIs
IFMuIEguPC9hdXRob3I+PGF1dGhvcj5Ib3Jvd2l0eiwgSi48L2F1dGhvcj48YXV0aG9yPk1vaGFu
LCBQLjwvYXV0aG9yPjxhdXRob3I+SmFuc2t5LCBQLjwvYXV0aG9yPjxhdXRob3I+TGV3aXMsIEIu
IFMuPC9hdXRob3I+PGF1dGhvcj5Mb3Blei1TZW5kb24sIEouIEwuPC9hdXRob3I+PGF1dGhvcj5Q
YWlzLCBQLjwvYXV0aG9yPjxhdXRob3I+UGFya2hvbWVua28sIEEuPC9hdXRob3I+PGF1dGhvcj5W
ZXJoZXVndCwgRi4gVy48L2F1dGhvcj48YXV0aG9yPlpodSwgSi48L2F1dGhvcj48YXV0aG9yPldh
bGxlbnRpbiwgTC48L2F1dGhvcj48L2F1dGhvcnM+PC9jb250cmlidXRvcnM+PGF1dGgtYWRkcmVz
cz5EdWtlIENsaW5pY2FsIFJlc2VhcmNoIEluc3RpdHV0ZSwgRHVrZSBVbml2ZXJzaXR5IE1lZGlj
YWwgQ2VudGVyLCBEdXJoYW0sIE5DIDI3NzE1LCBVU0EuIGNocmlzdG9waGVyLmdyYW5nZXJAZHVr
ZS5lZHU8L2F1dGgtYWRkcmVzcz48dGl0bGVzPjx0aXRsZT5BcGl4YWJhbiB2ZXJzdXMgd2FyZmFy
aW4gaW4gcGF0aWVudHMgd2l0aCBhdHJpYWwgZmlicmlsbGF0aW9uPC90aXRsZT48c2Vjb25kYXJ5
LXRpdGxlPk4gRW5nbCBKIE1lZDwvc2Vjb25kYXJ5LXRpdGxlPjwvdGl0bGVzPjxwZXJpb2RpY2Fs
PjxmdWxsLXRpdGxlPk4gRW5nbCBKIE1lZDwvZnVsbC10aXRsZT48L3BlcmlvZGljYWw+PHBhZ2Vz
Pjk4MS05MjwvcGFnZXM+PHZvbHVtZT4zNjU8L3ZvbHVtZT48bnVtYmVyPjExPC9udW1iZXI+PGRh
dGVzPjx5ZWFyPjIwMTE8L3llYXI+PC9kYXRlcz48YWNjZXNzaW9uLW51bT4yMTg3MDk3ODwvYWNj
ZXNzaW9uLW51bT48dXJscz48cmVsYXRlZC11cmxzPjx1cmw+aHR0cDovL3d3dy5uY2JpLm5sbS5u
aWguZ292L2VudHJlei9xdWVyeS5mY2dpP2NtZD1SZXRyaWV2ZSZhbXA7ZGI9UHViTWVkJmFtcDtk
b3B0PUNpdGF0aW9uJmFtcDtsaXN0X3VpZHM9MjE4NzA5NzggPC91cmw+PC9yZWxhdGVkLXVybHM+
PC91cmxzPjwvcmVjb3JkPjwvQ2l0ZT48Q2l0ZT48QXV0aG9yPlBhdGVsPC9BdXRob3I+PFllYXI+
MjAxMTwvWWVhcj48UmVjTnVtPjE1MDg2PC9SZWNOdW0+PHJlY29yZD48cmVjLW51bWJlcj4xNTA4
NjwvcmVjLW51bWJlcj48Zm9yZWlnbi1rZXlzPjxrZXkgYXBwPSJFTiIgZGItaWQ9InZ6cnR2MmF2
MXhzd3Q1ZXQ1djZ4ZWFlOXdkenRldzI1enh0cCIgdGltZXN0YW1wPSIxMzU1ODk2NzMyIj4xNTA4
Njwva2V5PjwvZm9yZWlnbi1rZXlzPjxyZWYtdHlwZSBuYW1lPSJKb3VybmFsIEFydGljbGUiPjE3
PC9yZWYtdHlwZT48Y29udHJpYnV0b3JzPjxhdXRob3JzPjxhdXRob3I+UGF0ZWwsIE0uIFIuPC9h
dXRob3I+PGF1dGhvcj5NYWhhZmZleSwgSy4gVy48L2F1dGhvcj48YXV0aG9yPkdhcmcsIEouPC9h
dXRob3I+PGF1dGhvcj5QYW4sIEcuPC9hdXRob3I+PGF1dGhvcj5TaW5nZXIsIEQuIEUuPC9hdXRo
b3I+PGF1dGhvcj5IYWNrZSwgVy48L2F1dGhvcj48YXV0aG9yPkJyZWl0aGFyZHQsIEcuPC9hdXRo
b3I+PGF1dGhvcj5IYWxwZXJpbiwgSi4gTC48L2F1dGhvcj48YXV0aG9yPkhhbmtleSwgRy4gSi48
L2F1dGhvcj48YXV0aG9yPlBpY2NpbmksIEouIFAuPC9hdXRob3I+PGF1dGhvcj5CZWNrZXIsIFIu
IEMuPC9hdXRob3I+PGF1dGhvcj5OZXNzZWwsIEMuIEMuPC9hdXRob3I+PGF1dGhvcj5QYW9saW5p
LCBKLiBGLjwvYXV0aG9yPjxhdXRob3I+QmVya293aXR6LCBTLiBELjwvYXV0aG9yPjxhdXRob3I+
Rm94LCBLLiBBLjwvYXV0aG9yPjxhdXRob3I+Q2FsaWZmLCBSLiBNLjwvYXV0aG9yPjxhdXRob3I+
Um9ja2V0IEFmIEludmVzdGlnYXRvcnM8L2F1dGhvcj48L2F1dGhvcnM+PC9jb250cmlidXRvcnM+
PGF1dGgtYWRkcmVzcz5EdWtlIENsaW5pY2FsIFJlc2VhcmNoIEluc3RpdHV0ZSwgRHVrZSBVbml2
ZXJzaXR5IE1lZGljYWwgQ2VudGVyLCBEdXJoYW0sIE5DIDI3NzA1LCBVU0EuIG1hbmVzaC5wYXRl
bEBkdWtlLmVkdTwvYXV0aC1hZGRyZXNzPjx0aXRsZXM+PHRpdGxlPlJpdmFyb3hhYmFuIHZlcnN1
cyB3YXJmYXJpbiBpbiBub252YWx2dWxhciBhdHJpYWwgZmlicmlsbGF0aW9uPC90aXRsZT48c2Vj
b25kYXJ5LXRpdGxlPk4gRW5nbCBKIE1lZDwvc2Vjb25kYXJ5LXRpdGxlPjxhbHQtdGl0bGU+VGhl
IE5ldyBFbmdsYW5kIGpvdXJuYWwgb2YgbWVkaWNpbmU8L2FsdC10aXRsZT48L3RpdGxlcz48cGVy
aW9kaWNhbD48ZnVsbC10aXRsZT5OIEVuZ2wgSiBNZWQ8L2Z1bGwtdGl0bGU+PC9wZXJpb2RpY2Fs
PjxhbHQtcGVyaW9kaWNhbD48ZnVsbC10aXRsZT5UaGUgTmV3IEVuZ2xhbmQgSm91cm5hbCBvZiBN
ZWRpY2luZTwvZnVsbC10aXRsZT48L2FsdC1wZXJpb2RpY2FsPjxwYWdlcz44ODMtOTE8L3BhZ2Vz
Pjx2b2x1bWU+MzY1PC92b2x1bWU+PG51bWJlcj4xMDwvbnVtYmVyPjxlZGl0aW9uPjIwMTEvMDgv
MTM8L2VkaXRpb24+PGtleXdvcmRzPjxrZXl3b3JkPkFkbWluaXN0cmF0aW9uLCBPcmFsPC9rZXl3
b3JkPjxrZXl3b3JkPkFnZWQ8L2tleXdvcmQ+PGtleXdvcmQ+QWdlZCwgODAgYW5kIG92ZXI8L2tl
eXdvcmQ+PGtleXdvcmQ+QW50aWNvYWd1bGFudHMvYWR2ZXJzZSBlZmZlY3RzLyp0aGVyYXBldXRp
YyB1c2U8L2tleXdvcmQ+PGtleXdvcmQ+QXRyaWFsIEZpYnJpbGxhdGlvbi9jb21wbGljYXRpb25z
LypkcnVnIHRoZXJhcHk8L2tleXdvcmQ+PGtleXdvcmQ+RG91YmxlLUJsaW5kIE1ldGhvZDwva2V5
d29yZD48a2V5d29yZD5FbWJvbGlzbS9lcGlkZW1pb2xvZ3kvcHJldmVudGlvbiAmYW1wOyBjb250
cm9sPC9rZXl3b3JkPjxrZXl3b3JkPkZlbWFsZTwva2V5d29yZD48a2V5d29yZD5IZW1vcnJoYWdl
L2NoZW1pY2FsbHkgaW5kdWNlZDwva2V5d29yZD48a2V5d29yZD5IdW1hbnM8L2tleXdvcmQ+PGtl
eXdvcmQ+SW50ZW50aW9uIHRvIFRyZWF0IEFuYWx5c2lzPC9rZXl3b3JkPjxrZXl3b3JkPk1hbGU8
L2tleXdvcmQ+PGtleXdvcmQ+TWlkZGxlIEFnZWQ8L2tleXdvcmQ+PGtleXdvcmQ+TW9ycGhvbGlu
ZXMvYWRtaW5pc3RyYXRpb24gJmFtcDsgZG9zYWdlL2FkdmVyc2UgZWZmZWN0cy8qdGhlcmFwZXV0
aWMgdXNlPC9rZXl3b3JkPjxrZXl3b3JkPlN0cm9rZS9lcGlkZW1pb2xvZ3kvcHJldmVudGlvbiAm
YW1wOyBjb250cm9sPC9rZXl3b3JkPjxrZXl3b3JkPlRoaW9waGVuZXMvYWRtaW5pc3RyYXRpb24g
JmFtcDsgZG9zYWdlL2FkdmVyc2UgZWZmZWN0cy8qdGhlcmFwZXV0aWMgdXNlPC9rZXl3b3JkPjxr
ZXl3b3JkPlRyZWF0bWVudCBPdXRjb21lPC9rZXl3b3JkPjxrZXl3b3JkPldhcmZhcmluL2FkbWlu
aXN0cmF0aW9uICZhbXA7IGRvc2FnZS9hZHZlcnNlIGVmZmVjdHMvKnRoZXJhcGV1dGljIHVzZTwv
a2V5d29yZD48L2tleXdvcmRzPjxkYXRlcz48eWVhcj4yMDExPC95ZWFyPjxwdWItZGF0ZXM+PGRh
dGU+U2VwIDg8L2RhdGU+PC9wdWItZGF0ZXM+PC9kYXRlcz48aXNibj4xNTMzLTQ0MDYgKEVsZWN0
cm9uaWMpJiN4RDswMDI4LTQ3OTMgKExpbmtpbmcpPC9pc2JuPjxhY2Nlc3Npb24tbnVtPjIxODMw
OTU3PC9hY2Nlc3Npb24tbnVtPjx3b3JrLXR5cGU+Q29tcGFyYXRpdmUgU3R1ZHkmI3hEO011bHRp
Y2VudGVyIFN0dWR5JiN4RDtSYW5kb21pemVkIENvbnRyb2xsZWQgVHJpYWwmI3hEO1Jlc2VhcmNo
IFN1cHBvcnQsIE5vbi1VLlMuIEdvdiZhcG9zO3Q8L3dvcmstdHlwZT48dXJscz48cmVsYXRlZC11
cmxzPjx1cmw+aHR0cDovL3d3dy5uY2JpLm5sbS5uaWguZ292L3B1Ym1lZC8yMTgzMDk1NzwvdXJs
PjwvcmVsYXRlZC11cmxzPjwvdXJscz48ZWxlY3Ryb25pYy1yZXNvdXJjZS1udW0+MTAuMTA1Ni9O
RUpNb2ExMDA5NjM4PC9lbGVjdHJvbmljLXJlc291cmNlLW51bT48bGFuZ3VhZ2U+ZW5nPC9sYW5n
dWFnZT48L3JlY29yZD48L0NpdGU+PENpdGU+PEF1dGhvcj5HaXVnbGlhbm88L0F1dGhvcj48WWVh
cj4yMDEzPC9ZZWFyPjxSZWNOdW0+MTU0NjU8L1JlY051bT48cmVjb3JkPjxyZWMtbnVtYmVyPjE1
NDY1PC9yZWMtbnVtYmVyPjxmb3JlaWduLWtleXM+PGtleSBhcHA9IkVOIiBkYi1pZD0idnpydHYy
YXYxeHN3dDVldDV2NnhlYWU5d2R6dGV3MjV6eHRwIiB0aW1lc3RhbXA9IjEzODY2NjE4MjEiPjE1
NDY1PC9rZXk+PC9mb3JlaWduLWtleXM+PHJlZi10eXBlIG5hbWU9IkpvdXJuYWwgQXJ0aWNsZSI+
MTc8L3JlZi10eXBlPjxjb250cmlidXRvcnM+PGF1dGhvcnM+PGF1dGhvcj5HaXVnbGlhbm8sIFIu
IFAuPC9hdXRob3I+PGF1dGhvcj5SdWZmLCBDLiBULjwvYXV0aG9yPjxhdXRob3I+QnJhdW53YWxk
LCBFLjwvYXV0aG9yPjxhdXRob3I+TXVycGh5LCBTLiBBLjwvYXV0aG9yPjxhdXRob3I+V2l2aW90
dCwgUy4gRC48L2F1dGhvcj48YXV0aG9yPkhhbHBlcmluLCBKLiBMLjwvYXV0aG9yPjxhdXRob3I+
V2FsZG8sIEEuIEwuPC9hdXRob3I+PGF1dGhvcj5FemVrb3dpdHosIE0uIEQuPC9hdXRob3I+PGF1
dGhvcj5XZWl0eiwgSi4gSS48L2F1dGhvcj48YXV0aG9yPlNwaW5hciwgSi48L2F1dGhvcj48YXV0
aG9yPlJ1enlsbG8sIFcuPC9hdXRob3I+PGF1dGhvcj5SdWRhLCBNLjwvYXV0aG9yPjxhdXRob3I+
S29yZXRzdW5lLCBZLjwvYXV0aG9yPjxhdXRob3I+QmV0Y2hlciwgSi48L2F1dGhvcj48YXV0aG9y
PlNoaSwgTS48L2F1dGhvcj48YXV0aG9yPkdyaXAsIEwuIFQuPC9hdXRob3I+PGF1dGhvcj5QYXRl
bCwgUy4gUC48L2F1dGhvcj48YXV0aG9yPlBhdGVsLCBJLjwvYXV0aG9yPjxhdXRob3I+SGFueW9r
LCBKLiBKLjwvYXV0aG9yPjxhdXRob3I+TWVyY3VyaSwgTS48L2F1dGhvcj48YXV0aG9yPkFudG1h
biwgRS4gTS48L2F1dGhvcj48YXV0aG9yPkVuZ2FnZSBBZi1UaW1pIEludmVzdGlnYXRvcnM8L2F1
dGhvcj48L2F1dGhvcnM+PC9jb250cmlidXRvcnM+PGF1dGgtYWRkcmVzcz5Gcm9tIEJyaWdoYW0g
YW5kIFdvbWVuJmFwb3M7cyBIb3NwaXRhbCBhbmQgSGFydmFyZCBNZWRpY2FsIFNjaG9vbCwgQm9z
dG9uIChSLlAuRy4sIEMuVC5SLiwgRS5CLiwgUy5BLk0uLCBTLkQuVy4sIEwuVC5HLiwgRS5NLkEu
KTsgTW91bnQgU2luYWkgTWVkaWNhbCBDZW50ZXIsIE5ldyBZb3JrIChKLkwuSC4pOyBVbml2ZXJz
aXR5IEhvc3BpdGFscyBDYXNlIE1lZGljYWwgQ2VudGVyLCBDbGV2ZWxhbmQgKEEuTC5XLik7IFRo
b21hcyBKZWZmZXJzb24gTWVkaWNhbCBDb2xsZWdlLCBQaGlsYWRlbHBoaWEgKE0uRC5FLik7IE1j
TWFzdGVyIFVuaXZlcnNpdHksIEhhbWlsdG9uLCBPTiwgQ2FuYWRhIChKLkkuVy4pOyBVbml2ZXJz
aXR5IEhvc3BpdGFsLCBKaWhsYXZza2EsIEJybm8sIEN6ZWNoIFJlcHVibGljIChKLlMuKTsgSW5z
dGl0dXRlIG9mIENhcmRpb2xvZ3ksIFdhcnNhdywgUG9sYW5kIChXLlIuKTsgQ2FyZGlvbG9neSBS
ZXNlYXJjaCBDZW50ZXIsIE1vc2NvdyAoTS5SLik7IE5hdGlvbmFsIEhvc3BpdGFsIE9yZ2FuaXph
dGlvbiwgT3Nha2EgTmF0aW9uYWwgSG9zcGl0YWwsIE9zYWthLCBKYXBhbiAoWS5LLik7IFF1aW50
aWxlcywgRHVyaGFtLCBOQyAoSi5CLiwgUy5QLlAuKTsgYW5kIERhaWljaGkgU2Fua3lvIFBoYXJt
YSBEZXZlbG9wbWVudCwgRWRpc29uLCBOSiAoTS5TLiwgSS5QLiwgSi5KLkguLCBNLk0uKS48L2F1
dGgtYWRkcmVzcz48dGl0bGVzPjx0aXRsZT5FZG94YWJhbiB2ZXJzdXMgd2FyZmFyaW4gaW4gcGF0
aWVudHMgd2l0aCBhdHJpYWwgZmlicmlsbGF0aW9uPC90aXRsZT48c2Vjb25kYXJ5LXRpdGxlPk4g
RW5nbCBKIE1lZDwvc2Vjb25kYXJ5LXRpdGxlPjxhbHQtdGl0bGU+VGhlIE5ldyBFbmdsYW5kIGpv
dXJuYWwgb2YgbWVkaWNpbmU8L2FsdC10aXRsZT48L3RpdGxlcz48cGVyaW9kaWNhbD48ZnVsbC10
aXRsZT5OIEVuZ2wgSiBNZWQ8L2Z1bGwtdGl0bGU+PC9wZXJpb2RpY2FsPjxhbHQtcGVyaW9kaWNh
bD48ZnVsbC10aXRsZT5UaGUgTmV3IEVuZ2xhbmQgSm91cm5hbCBvZiBNZWRpY2luZTwvZnVsbC10
aXRsZT48L2FsdC1wZXJpb2RpY2FsPjxwYWdlcz4yMDkzLTEwNDwvcGFnZXM+PHZvbHVtZT4zNjk8
L3ZvbHVtZT48bnVtYmVyPjIyPC9udW1iZXI+PGVkaXRpb24+MjAxMy8xMS8yMTwvZWRpdGlvbj48
ZGF0ZXM+PHllYXI+MjAxMzwveWVhcj48cHViLWRhdGVzPjxkYXRlPk5vdiAyODwvZGF0ZT48L3B1
Yi1kYXRlcz48L2RhdGVzPjxpc2JuPjE1MzMtNDQwNiAoRWxlY3Ryb25pYykmI3hEOzAwMjgtNDc5
MyAoTGlua2luZyk8L2lzYm4+PGFjY2Vzc2lvbi1udW0+MjQyNTEzNTk8L2FjY2Vzc2lvbi1udW0+
PHdvcmstdHlwZT5Db21wYXJhdGl2ZSBTdHVkeSYjeEQ7TXVsdGljZW50ZXIgU3R1ZHkmI3hEO1Jh
bmRvbWl6ZWQgQ29udHJvbGxlZCBUcmlhbCYjeEQ7UmVzZWFyY2ggU3VwcG9ydCwgTm9uLVUuUy4g
R292JmFwb3M7dDwvd29yay10eXBlPjx1cmxzPjxyZWxhdGVkLXVybHM+PHVybD5odHRwOi8vd3d3
Lm5jYmkubmxtLm5paC5nb3YvcHVibWVkLzI0MjUxMzU5PC91cmw+PC9yZWxhdGVkLXVybHM+PC91
cmxzPjxlbGVjdHJvbmljLXJlc291cmNlLW51bT4xMC4xMDU2L05FSk1vYTEzMTA5MDc8L2VsZWN0
cm9uaWMtcmVzb3VyY2UtbnVtPjxsYW5ndWFnZT5lbmc8L2xhbmd1YWdlPjwvcmVjb3JkPjwvQ2l0
ZT48L0VuZE5vdGU+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PEVuZE5vdGU+PENpdGU+PEF1dGhvcj5Db25ub2xseTwvQXV0aG9yPjxZZWFyPjIwMDk8L1llYXI+
PFJlY051bT4xMzkxMDwvUmVjTnVtPjxEaXNwbGF5VGV4dD48c3R5bGUgZmFjZT0ic3VwZXJzY3Jp
cHQiPjEtNDwvc3R5bGU+PC9EaXNwbGF5VGV4dD48cmVjb3JkPjxyZWMtbnVtYmVyPjEzOTEwPC9y
ZWMtbnVtYmVyPjxmb3JlaWduLWtleXM+PGtleSBhcHA9IkVOIiBkYi1pZD0idnpydHYyYXYxeHN3
dDVldDV2NnhlYWU5d2R6dGV3MjV6eHRwIiB0aW1lc3RhbXA9IjAiPjEzOTEwPC9rZXk+PC9mb3Jl
aWduLWtleXM+PHJlZi10eXBlIG5hbWU9IkpvdXJuYWwgQXJ0aWNsZSI+MTc8L3JlZi10eXBlPjxj
b250cmlidXRvcnM+PGF1dGhvcnM+PGF1dGhvcj5Db25ub2xseSwgUy4gSi48L2F1dGhvcj48YXV0
aG9yPkV6ZWtvd2l0eiwgTS4gRC48L2F1dGhvcj48YXV0aG9yPll1c3VmLCBTLjwvYXV0aG9yPjxh
dXRob3I+RWlrZWxib29tLCBKLjwvYXV0aG9yPjxhdXRob3I+T2xkZ3JlbiwgSi48L2F1dGhvcj48
YXV0aG9yPlBhcmVraCwgQS48L2F1dGhvcj48YXV0aG9yPlBvZ3VlLCBKLjwvYXV0aG9yPjxhdXRo
b3I+UmVpbGx5LCBQLiBBLjwvYXV0aG9yPjxhdXRob3I+VGhlbWVsZXMsIEUuPC9hdXRob3I+PGF1
dGhvcj5WYXJyb25lLCBKLjwvYXV0aG9yPjxhdXRob3I+V2FuZywgUy48L2F1dGhvcj48YXV0aG9y
PkFsaW5ncywgTS48L2F1dGhvcj48YXV0aG9yPlhhdmllciwgRC48L2F1dGhvcj48YXV0aG9yPlpo
dSwgSi48L2F1dGhvcj48YXV0aG9yPkRpYXosIFIuPC9hdXRob3I+PGF1dGhvcj5MZXdpcywgQi4g
Uy48L2F1dGhvcj48YXV0aG9yPkRhcml1cywgSC48L2F1dGhvcj48YXV0aG9yPkRpZW5lciwgSC4g
Qy48L2F1dGhvcj48YXV0aG9yPkpveW5lciwgQy4gRC48L2F1dGhvcj48YXV0aG9yPldhbGxlbnRp
biwgTC48L2F1dGhvcj48L2F1dGhvcnM+PC9jb250cmlidXRvcnM+PGF1dGgtYWRkcmVzcz5Gcm9t
IHRoZSBQb3B1bGF0aW9uIEhlYWx0aCBSZXNlYXJjaCBJbnN0aXR1dGUsIE1jTWFzdGVyIFVuaXZl
cnNpdHkgYW5kIEhhbWlsdG9uIEhlYWx0aCBTY2llbmNlcywgSGFtaWx0b24sIE9OLCBDYW5hZGEg
KFMuSi5DLiwgUy5ZLiwgSi5FLiwgSi5QLiwgRS5ULik7IExhbmtlbmF1IEluc3RpdHV0ZSBmb3Ig
TWVkaWNhbCBSZXNlYXJjaCBhbmQgdGhlIEhlYXJ0IENlbnRlciwgV3lubmV3b29kLCBQQSAoTS5E
LkUuLCBBLlAuKTsgVXBwc2FsYSBDbGluaWNhbCBSZXNlYXJjaCBDZW50ZXIsIFVwcHNhbGEsIFN3
ZWRlbiAoSi5PLiwgTC5XLik7IEJvZWhyaW5nZXIgSW5nZWxoZWltIFBoYXJtYWNldXRpY2Fscywg
UmlkZ2VmaWVsZCwgQ1QgKFAuQS5SLiwgSi5WLiwgUy5XLik7IFdvcmtpbmcgR3JvdXAgb24gQ2Fy
ZGlvdmFzY3VsYXIgUmVzZWFyY2ggdGhlIE5ldGhlcmxhbmRzLCBVdHJlY2h0LCB0aGUgTmV0aGVy
bGFuZHMgKE0uQS4pOyBTdC4gSm9obiZhcG9zO3MgTmF0aW9uYWwgQWNhZGVteSBvZiBIZWFsdGgg
U2NpZW5jZXMsIEJhbmdhbG9yZSwgSW5kaWEgKEQuWC4pOyBGdVdhaSBIb3NwaXRhbCwgQmVpamlu
ZyAoSi5aLik7IEVzdHVkaW9zIENsaW5pY29zIExhdGlub2FtZXJpY2EsIFJvc2FyaW8sIEFyZ2Vu
dGluYSAoUi5ELik7IExhZHkgRGF2aXMgQ2FybWVsIE1lZGljYWwgQ2VudGVyLCBIYWlmYSwgSXNy
YWVsIChCLlMuTC4pOyBWaXZhbnRlcyBLbGluaWt1bSBOZXVrb2xsbiwgQmVybGluIChILkQuKTsg
VW5pdmVyc2l0eSBEdWlzYnVyZy1Fc3NlbiwgRXNzZW4sIEdlcm1hbnkgKEguLUMuRC4pOyBhbmQg
U3Vubnlicm9vayBIZWFsdGggU2NpZW5jZXMgQ2VudHJlLCBUb3JvbnRvIChDLkQuSi4pLiBEcnMu
IENvbm5vbGx5LCBFemVrb3dpdHosIFl1c3VmLCBhbmQgV2FsbGVudGluIGNvbnRyaWJ1dGVkIGVx
dWFsbHkgdG8gdGhpcyBhcnRpY2xlLlRoaXMgYXJ0aWNsZSAoMTAuMTA1Ni9ORUpNb2EwOTA1NTYx
KSB3YXMgcHVibGlzaGVkIG9uIEF1Z3VzdCAzMCwgMjAwOSwgYXQgTkVKTS5vcmcuPC9hdXRoLWFk
ZHJlc3M+PHRpdGxlcz48dGl0bGU+RGFiaWdhdHJhbiB2ZXJzdXMgd2FyZmFyaW4gaW4gcGF0aWVu
dHMgd2l0aCBhdHJpYWwgZmlicmlsbGF0aW9uPC90aXRsZT48c2Vjb25kYXJ5LXRpdGxlPk4gRW5n
bCBKIE1lZDwvc2Vjb25kYXJ5LXRpdGxlPjwvdGl0bGVzPjxwZXJpb2RpY2FsPjxmdWxsLXRpdGxl
Pk4gRW5nbCBKIE1lZDwvZnVsbC10aXRsZT48L3BlcmlvZGljYWw+PHBhZ2VzPjExMzktMTE1MTwv
cGFnZXM+PHZvbHVtZT4zNjE8L3ZvbHVtZT48ZGF0ZXM+PHllYXI+MjAwOTwveWVhcj48L2RhdGVz
PjxhY2Nlc3Npb24tbnVtPjE5NzE3ODQ0PC9hY2Nlc3Npb24tbnVtPjx1cmxzPjxyZWxhdGVkLXVy
bHM+PHVybD5odHRwOi8vd3d3Lm5jYmkubmxtLm5paC5nb3YvZW50cmV6L3F1ZXJ5LmZjZ2k/Y21k
PVJldHJpZXZlJmFtcDtkYj1QdWJNZWQmYW1wO2RvcHQ9Q2l0YXRpb24mYW1wO2xpc3RfdWlkcz0x
OTcxNzg0NCA8L3VybD48L3JlbGF0ZWQtdXJscz48L3VybHM+PC9yZWNvcmQ+PC9DaXRlPjxDaXRl
PjxBdXRob3I+R3JhbmdlcjwvQXV0aG9yPjxZZWFyPjIwMTE8L1llYXI+PFJlY051bT4xNDQyOTwv
UmVjTnVtPjxyZWNvcmQ+PHJlYy1udW1iZXI+MTQ0Mjk8L3JlYy1udW1iZXI+PGZvcmVpZ24ta2V5
cz48a2V5IGFwcD0iRU4iIGRiLWlkPSJ2enJ0djJhdjF4c3d0NWV0NXY2eGVhZTl3ZHp0ZXcyNXp4
dHAiIHRpbWVzdGFtcD0iMCI+MTQ0Mjk8L2tleT48L2ZvcmVpZ24ta2V5cz48cmVmLXR5cGUgbmFt
ZT0iSm91cm5hbCBBcnRpY2xlIj4xNzwvcmVmLXR5cGU+PGNvbnRyaWJ1dG9ycz48YXV0aG9ycz48
YXV0aG9yPkdyYW5nZXIsIEMuIEIuPC9hdXRob3I+PGF1dGhvcj5BbGV4YW5kZXIsIEouIEguPC9h
dXRob3I+PGF1dGhvcj5NY011cnJheSwgSi4gSi48L2F1dGhvcj48YXV0aG9yPkxvcGVzLCBSLiBE
LjwvYXV0aG9yPjxhdXRob3I+SHlsZWssIEUuIE0uPC9hdXRob3I+PGF1dGhvcj5IYW5uYSwgTS48
L2F1dGhvcj48YXV0aG9yPkFsLUtoYWxpZGksIEguIFIuPC9hdXRob3I+PGF1dGhvcj5BbnNlbGws
IEouPC9hdXRob3I+PGF1dGhvcj5BdGFyLCBELjwvYXV0aG9yPjxhdXRob3I+QXZlenVtLCBBLjwv
YXV0aG9yPjxhdXRob3I+QmFoaXQsIE0uIEMuPC9hdXRob3I+PGF1dGhvcj5EaWF6LCBSLjwvYXV0
aG9yPjxhdXRob3I+RWFzdG9uLCBKLiBELjwvYXV0aG9yPjxhdXRob3I+RXpla293aXR6LCBKLiBB
LjwvYXV0aG9yPjxhdXRob3I+Rmxha2VyLCBHLjwvYXV0aG9yPjxhdXRob3I+R2FyY2lhLCBELjwv
YXV0aG9yPjxhdXRob3I+R2VyYWxkZXMsIE0uPC9hdXRob3I+PGF1dGhvcj5HZXJzaCwgQi4gSi48
L2F1dGhvcj48YXV0aG9yPkdvbGl0c3luLCBTLjwvYXV0aG9yPjxhdXRob3I+R290bywgUy48L2F1
dGhvcj48YXV0aG9yPkhlcm1vc2lsbG8sIEEuIEcuPC9hdXRob3I+PGF1dGhvcj5Ib2hubG9zZXIs
IFMuIEguPC9hdXRob3I+PGF1dGhvcj5Ib3Jvd2l0eiwgSi48L2F1dGhvcj48YXV0aG9yPk1vaGFu
LCBQLjwvYXV0aG9yPjxhdXRob3I+SmFuc2t5LCBQLjwvYXV0aG9yPjxhdXRob3I+TGV3aXMsIEIu
IFMuPC9hdXRob3I+PGF1dGhvcj5Mb3Blei1TZW5kb24sIEouIEwuPC9hdXRob3I+PGF1dGhvcj5Q
YWlzLCBQLjwvYXV0aG9yPjxhdXRob3I+UGFya2hvbWVua28sIEEuPC9hdXRob3I+PGF1dGhvcj5W
ZXJoZXVndCwgRi4gVy48L2F1dGhvcj48YXV0aG9yPlpodSwgSi48L2F1dGhvcj48YXV0aG9yPldh
bGxlbnRpbiwgTC48L2F1dGhvcj48L2F1dGhvcnM+PC9jb250cmlidXRvcnM+PGF1dGgtYWRkcmVz
cz5EdWtlIENsaW5pY2FsIFJlc2VhcmNoIEluc3RpdHV0ZSwgRHVrZSBVbml2ZXJzaXR5IE1lZGlj
YWwgQ2VudGVyLCBEdXJoYW0sIE5DIDI3NzE1LCBVU0EuIGNocmlzdG9waGVyLmdyYW5nZXJAZHVr
ZS5lZHU8L2F1dGgtYWRkcmVzcz48dGl0bGVzPjx0aXRsZT5BcGl4YWJhbiB2ZXJzdXMgd2FyZmFy
aW4gaW4gcGF0aWVudHMgd2l0aCBhdHJpYWwgZmlicmlsbGF0aW9uPC90aXRsZT48c2Vjb25kYXJ5
LXRpdGxlPk4gRW5nbCBKIE1lZDwvc2Vjb25kYXJ5LXRpdGxlPjwvdGl0bGVzPjxwZXJpb2RpY2Fs
PjxmdWxsLXRpdGxlPk4gRW5nbCBKIE1lZDwvZnVsbC10aXRsZT48L3BlcmlvZGljYWw+PHBhZ2Vz
Pjk4MS05MjwvcGFnZXM+PHZvbHVtZT4zNjU8L3ZvbHVtZT48bnVtYmVyPjExPC9udW1iZXI+PGRh
dGVzPjx5ZWFyPjIwMTE8L3llYXI+PC9kYXRlcz48YWNjZXNzaW9uLW51bT4yMTg3MDk3ODwvYWNj
ZXNzaW9uLW51bT48dXJscz48cmVsYXRlZC11cmxzPjx1cmw+aHR0cDovL3d3dy5uY2JpLm5sbS5u
aWguZ292L2VudHJlei9xdWVyeS5mY2dpP2NtZD1SZXRyaWV2ZSZhbXA7ZGI9UHViTWVkJmFtcDtk
b3B0PUNpdGF0aW9uJmFtcDtsaXN0X3VpZHM9MjE4NzA5NzggPC91cmw+PC9yZWxhdGVkLXVybHM+
PC91cmxzPjwvcmVjb3JkPjwvQ2l0ZT48Q2l0ZT48QXV0aG9yPlBhdGVsPC9BdXRob3I+PFllYXI+
MjAxMTwvWWVhcj48UmVjTnVtPjE1MDg2PC9SZWNOdW0+PHJlY29yZD48cmVjLW51bWJlcj4xNTA4
NjwvcmVjLW51bWJlcj48Zm9yZWlnbi1rZXlzPjxrZXkgYXBwPSJFTiIgZGItaWQ9InZ6cnR2MmF2
MXhzd3Q1ZXQ1djZ4ZWFlOXdkenRldzI1enh0cCIgdGltZXN0YW1wPSIxMzU1ODk2NzMyIj4xNTA4
Njwva2V5PjwvZm9yZWlnbi1rZXlzPjxyZWYtdHlwZSBuYW1lPSJKb3VybmFsIEFydGljbGUiPjE3
PC9yZWYtdHlwZT48Y29udHJpYnV0b3JzPjxhdXRob3JzPjxhdXRob3I+UGF0ZWwsIE0uIFIuPC9h
dXRob3I+PGF1dGhvcj5NYWhhZmZleSwgSy4gVy48L2F1dGhvcj48YXV0aG9yPkdhcmcsIEouPC9h
dXRob3I+PGF1dGhvcj5QYW4sIEcuPC9hdXRob3I+PGF1dGhvcj5TaW5nZXIsIEQuIEUuPC9hdXRo
b3I+PGF1dGhvcj5IYWNrZSwgVy48L2F1dGhvcj48YXV0aG9yPkJyZWl0aGFyZHQsIEcuPC9hdXRo
b3I+PGF1dGhvcj5IYWxwZXJpbiwgSi4gTC48L2F1dGhvcj48YXV0aG9yPkhhbmtleSwgRy4gSi48
L2F1dGhvcj48YXV0aG9yPlBpY2NpbmksIEouIFAuPC9hdXRob3I+PGF1dGhvcj5CZWNrZXIsIFIu
IEMuPC9hdXRob3I+PGF1dGhvcj5OZXNzZWwsIEMuIEMuPC9hdXRob3I+PGF1dGhvcj5QYW9saW5p
LCBKLiBGLjwvYXV0aG9yPjxhdXRob3I+QmVya293aXR6LCBTLiBELjwvYXV0aG9yPjxhdXRob3I+
Rm94LCBLLiBBLjwvYXV0aG9yPjxhdXRob3I+Q2FsaWZmLCBSLiBNLjwvYXV0aG9yPjxhdXRob3I+
Um9ja2V0IEFmIEludmVzdGlnYXRvcnM8L2F1dGhvcj48L2F1dGhvcnM+PC9jb250cmlidXRvcnM+
PGF1dGgtYWRkcmVzcz5EdWtlIENsaW5pY2FsIFJlc2VhcmNoIEluc3RpdHV0ZSwgRHVrZSBVbml2
ZXJzaXR5IE1lZGljYWwgQ2VudGVyLCBEdXJoYW0sIE5DIDI3NzA1LCBVU0EuIG1hbmVzaC5wYXRl
bEBkdWtlLmVkdTwvYXV0aC1hZGRyZXNzPjx0aXRsZXM+PHRpdGxlPlJpdmFyb3hhYmFuIHZlcnN1
cyB3YXJmYXJpbiBpbiBub252YWx2dWxhciBhdHJpYWwgZmlicmlsbGF0aW9uPC90aXRsZT48c2Vj
b25kYXJ5LXRpdGxlPk4gRW5nbCBKIE1lZDwvc2Vjb25kYXJ5LXRpdGxlPjxhbHQtdGl0bGU+VGhl
IE5ldyBFbmdsYW5kIGpvdXJuYWwgb2YgbWVkaWNpbmU8L2FsdC10aXRsZT48L3RpdGxlcz48cGVy
aW9kaWNhbD48ZnVsbC10aXRsZT5OIEVuZ2wgSiBNZWQ8L2Z1bGwtdGl0bGU+PC9wZXJpb2RpY2Fs
PjxhbHQtcGVyaW9kaWNhbD48ZnVsbC10aXRsZT5UaGUgTmV3IEVuZ2xhbmQgSm91cm5hbCBvZiBN
ZWRpY2luZTwvZnVsbC10aXRsZT48L2FsdC1wZXJpb2RpY2FsPjxwYWdlcz44ODMtOTE8L3BhZ2Vz
Pjx2b2x1bWU+MzY1PC92b2x1bWU+PG51bWJlcj4xMDwvbnVtYmVyPjxlZGl0aW9uPjIwMTEvMDgv
MTM8L2VkaXRpb24+PGtleXdvcmRzPjxrZXl3b3JkPkFkbWluaXN0cmF0aW9uLCBPcmFsPC9rZXl3
b3JkPjxrZXl3b3JkPkFnZWQ8L2tleXdvcmQ+PGtleXdvcmQ+QWdlZCwgODAgYW5kIG92ZXI8L2tl
eXdvcmQ+PGtleXdvcmQ+QW50aWNvYWd1bGFudHMvYWR2ZXJzZSBlZmZlY3RzLyp0aGVyYXBldXRp
YyB1c2U8L2tleXdvcmQ+PGtleXdvcmQ+QXRyaWFsIEZpYnJpbGxhdGlvbi9jb21wbGljYXRpb25z
LypkcnVnIHRoZXJhcHk8L2tleXdvcmQ+PGtleXdvcmQ+RG91YmxlLUJsaW5kIE1ldGhvZDwva2V5
d29yZD48a2V5d29yZD5FbWJvbGlzbS9lcGlkZW1pb2xvZ3kvcHJldmVudGlvbiAmYW1wOyBjb250
cm9sPC9rZXl3b3JkPjxrZXl3b3JkPkZlbWFsZTwva2V5d29yZD48a2V5d29yZD5IZW1vcnJoYWdl
L2NoZW1pY2FsbHkgaW5kdWNlZDwva2V5d29yZD48a2V5d29yZD5IdW1hbnM8L2tleXdvcmQ+PGtl
eXdvcmQ+SW50ZW50aW9uIHRvIFRyZWF0IEFuYWx5c2lzPC9rZXl3b3JkPjxrZXl3b3JkPk1hbGU8
L2tleXdvcmQ+PGtleXdvcmQ+TWlkZGxlIEFnZWQ8L2tleXdvcmQ+PGtleXdvcmQ+TW9ycGhvbGlu
ZXMvYWRtaW5pc3RyYXRpb24gJmFtcDsgZG9zYWdlL2FkdmVyc2UgZWZmZWN0cy8qdGhlcmFwZXV0
aWMgdXNlPC9rZXl3b3JkPjxrZXl3b3JkPlN0cm9rZS9lcGlkZW1pb2xvZ3kvcHJldmVudGlvbiAm
YW1wOyBjb250cm9sPC9rZXl3b3JkPjxrZXl3b3JkPlRoaW9waGVuZXMvYWRtaW5pc3RyYXRpb24g
JmFtcDsgZG9zYWdlL2FkdmVyc2UgZWZmZWN0cy8qdGhlcmFwZXV0aWMgdXNlPC9rZXl3b3JkPjxr
ZXl3b3JkPlRyZWF0bWVudCBPdXRjb21lPC9rZXl3b3JkPjxrZXl3b3JkPldhcmZhcmluL2FkbWlu
aXN0cmF0aW9uICZhbXA7IGRvc2FnZS9hZHZlcnNlIGVmZmVjdHMvKnRoZXJhcGV1dGljIHVzZTwv
a2V5d29yZD48L2tleXdvcmRzPjxkYXRlcz48eWVhcj4yMDExPC95ZWFyPjxwdWItZGF0ZXM+PGRh
dGU+U2VwIDg8L2RhdGU+PC9wdWItZGF0ZXM+PC9kYXRlcz48aXNibj4xNTMzLTQ0MDYgKEVsZWN0
cm9uaWMpJiN4RDswMDI4LTQ3OTMgKExpbmtpbmcpPC9pc2JuPjxhY2Nlc3Npb24tbnVtPjIxODMw
OTU3PC9hY2Nlc3Npb24tbnVtPjx3b3JrLXR5cGU+Q29tcGFyYXRpdmUgU3R1ZHkmI3hEO011bHRp
Y2VudGVyIFN0dWR5JiN4RDtSYW5kb21pemVkIENvbnRyb2xsZWQgVHJpYWwmI3hEO1Jlc2VhcmNo
IFN1cHBvcnQsIE5vbi1VLlMuIEdvdiZhcG9zO3Q8L3dvcmstdHlwZT48dXJscz48cmVsYXRlZC11
cmxzPjx1cmw+aHR0cDovL3d3dy5uY2JpLm5sbS5uaWguZ292L3B1Ym1lZC8yMTgzMDk1NzwvdXJs
PjwvcmVsYXRlZC11cmxzPjwvdXJscz48ZWxlY3Ryb25pYy1yZXNvdXJjZS1udW0+MTAuMTA1Ni9O
RUpNb2ExMDA5NjM4PC9lbGVjdHJvbmljLXJlc291cmNlLW51bT48bGFuZ3VhZ2U+ZW5nPC9sYW5n
dWFnZT48L3JlY29yZD48L0NpdGU+PENpdGU+PEF1dGhvcj5HaXVnbGlhbm88L0F1dGhvcj48WWVh
cj4yMDEzPC9ZZWFyPjxSZWNOdW0+MTU0NjU8L1JlY051bT48cmVjb3JkPjxyZWMtbnVtYmVyPjE1
NDY1PC9yZWMtbnVtYmVyPjxmb3JlaWduLWtleXM+PGtleSBhcHA9IkVOIiBkYi1pZD0idnpydHYy
YXYxeHN3dDVldDV2NnhlYWU5d2R6dGV3MjV6eHRwIiB0aW1lc3RhbXA9IjEzODY2NjE4MjEiPjE1
NDY1PC9rZXk+PC9mb3JlaWduLWtleXM+PHJlZi10eXBlIG5hbWU9IkpvdXJuYWwgQXJ0aWNsZSI+
MTc8L3JlZi10eXBlPjxjb250cmlidXRvcnM+PGF1dGhvcnM+PGF1dGhvcj5HaXVnbGlhbm8sIFIu
IFAuPC9hdXRob3I+PGF1dGhvcj5SdWZmLCBDLiBULjwvYXV0aG9yPjxhdXRob3I+QnJhdW53YWxk
LCBFLjwvYXV0aG9yPjxhdXRob3I+TXVycGh5LCBTLiBBLjwvYXV0aG9yPjxhdXRob3I+V2l2aW90
dCwgUy4gRC48L2F1dGhvcj48YXV0aG9yPkhhbHBlcmluLCBKLiBMLjwvYXV0aG9yPjxhdXRob3I+
V2FsZG8sIEEuIEwuPC9hdXRob3I+PGF1dGhvcj5FemVrb3dpdHosIE0uIEQuPC9hdXRob3I+PGF1
dGhvcj5XZWl0eiwgSi4gSS48L2F1dGhvcj48YXV0aG9yPlNwaW5hciwgSi48L2F1dGhvcj48YXV0
aG9yPlJ1enlsbG8sIFcuPC9hdXRob3I+PGF1dGhvcj5SdWRhLCBNLjwvYXV0aG9yPjxhdXRob3I+
S29yZXRzdW5lLCBZLjwvYXV0aG9yPjxhdXRob3I+QmV0Y2hlciwgSi48L2F1dGhvcj48YXV0aG9y
PlNoaSwgTS48L2F1dGhvcj48YXV0aG9yPkdyaXAsIEwuIFQuPC9hdXRob3I+PGF1dGhvcj5QYXRl
bCwgUy4gUC48L2F1dGhvcj48YXV0aG9yPlBhdGVsLCBJLjwvYXV0aG9yPjxhdXRob3I+SGFueW9r
LCBKLiBKLjwvYXV0aG9yPjxhdXRob3I+TWVyY3VyaSwgTS48L2F1dGhvcj48YXV0aG9yPkFudG1h
biwgRS4gTS48L2F1dGhvcj48YXV0aG9yPkVuZ2FnZSBBZi1UaW1pIEludmVzdGlnYXRvcnM8L2F1
dGhvcj48L2F1dGhvcnM+PC9jb250cmlidXRvcnM+PGF1dGgtYWRkcmVzcz5Gcm9tIEJyaWdoYW0g
YW5kIFdvbWVuJmFwb3M7cyBIb3NwaXRhbCBhbmQgSGFydmFyZCBNZWRpY2FsIFNjaG9vbCwgQm9z
dG9uIChSLlAuRy4sIEMuVC5SLiwgRS5CLiwgUy5BLk0uLCBTLkQuVy4sIEwuVC5HLiwgRS5NLkEu
KTsgTW91bnQgU2luYWkgTWVkaWNhbCBDZW50ZXIsIE5ldyBZb3JrIChKLkwuSC4pOyBVbml2ZXJz
aXR5IEhvc3BpdGFscyBDYXNlIE1lZGljYWwgQ2VudGVyLCBDbGV2ZWxhbmQgKEEuTC5XLik7IFRo
b21hcyBKZWZmZXJzb24gTWVkaWNhbCBDb2xsZWdlLCBQaGlsYWRlbHBoaWEgKE0uRC5FLik7IE1j
TWFzdGVyIFVuaXZlcnNpdHksIEhhbWlsdG9uLCBPTiwgQ2FuYWRhIChKLkkuVy4pOyBVbml2ZXJz
aXR5IEhvc3BpdGFsLCBKaWhsYXZza2EsIEJybm8sIEN6ZWNoIFJlcHVibGljIChKLlMuKTsgSW5z
dGl0dXRlIG9mIENhcmRpb2xvZ3ksIFdhcnNhdywgUG9sYW5kIChXLlIuKTsgQ2FyZGlvbG9neSBS
ZXNlYXJjaCBDZW50ZXIsIE1vc2NvdyAoTS5SLik7IE5hdGlvbmFsIEhvc3BpdGFsIE9yZ2FuaXph
dGlvbiwgT3Nha2EgTmF0aW9uYWwgSG9zcGl0YWwsIE9zYWthLCBKYXBhbiAoWS5LLik7IFF1aW50
aWxlcywgRHVyaGFtLCBOQyAoSi5CLiwgUy5QLlAuKTsgYW5kIERhaWljaGkgU2Fua3lvIFBoYXJt
YSBEZXZlbG9wbWVudCwgRWRpc29uLCBOSiAoTS5TLiwgSS5QLiwgSi5KLkguLCBNLk0uKS48L2F1
dGgtYWRkcmVzcz48dGl0bGVzPjx0aXRsZT5FZG94YWJhbiB2ZXJzdXMgd2FyZmFyaW4gaW4gcGF0
aWVudHMgd2l0aCBhdHJpYWwgZmlicmlsbGF0aW9uPC90aXRsZT48c2Vjb25kYXJ5LXRpdGxlPk4g
RW5nbCBKIE1lZDwvc2Vjb25kYXJ5LXRpdGxlPjxhbHQtdGl0bGU+VGhlIE5ldyBFbmdsYW5kIGpv
dXJuYWwgb2YgbWVkaWNpbmU8L2FsdC10aXRsZT48L3RpdGxlcz48cGVyaW9kaWNhbD48ZnVsbC10
aXRsZT5OIEVuZ2wgSiBNZWQ8L2Z1bGwtdGl0bGU+PC9wZXJpb2RpY2FsPjxhbHQtcGVyaW9kaWNh
bD48ZnVsbC10aXRsZT5UaGUgTmV3IEVuZ2xhbmQgSm91cm5hbCBvZiBNZWRpY2luZTwvZnVsbC10
aXRsZT48L2FsdC1wZXJpb2RpY2FsPjxwYWdlcz4yMDkzLTEwNDwvcGFnZXM+PHZvbHVtZT4zNjk8
L3ZvbHVtZT48bnVtYmVyPjIyPC9udW1iZXI+PGVkaXRpb24+MjAxMy8xMS8yMTwvZWRpdGlvbj48
ZGF0ZXM+PHllYXI+MjAxMzwveWVhcj48cHViLWRhdGVzPjxkYXRlPk5vdiAyODwvZGF0ZT48L3B1
Yi1kYXRlcz48L2RhdGVzPjxpc2JuPjE1MzMtNDQwNiAoRWxlY3Ryb25pYykmI3hEOzAwMjgtNDc5
MyAoTGlua2luZyk8L2lzYm4+PGFjY2Vzc2lvbi1udW0+MjQyNTEzNTk8L2FjY2Vzc2lvbi1udW0+
PHdvcmstdHlwZT5Db21wYXJhdGl2ZSBTdHVkeSYjeEQ7TXVsdGljZW50ZXIgU3R1ZHkmI3hEO1Jh
bmRvbWl6ZWQgQ29udHJvbGxlZCBUcmlhbCYjeEQ7UmVzZWFyY2ggU3VwcG9ydCwgTm9uLVUuUy4g
R292JmFwb3M7dDwvd29yay10eXBlPjx1cmxzPjxyZWxhdGVkLXVybHM+PHVybD5odHRwOi8vd3d3
Lm5jYmkubmxtLm5paC5nb3YvcHVibWVkLzI0MjUxMzU5PC91cmw+PC9yZWxhdGVkLXVybHM+PC91
cmxzPjxlbGVjdHJvbmljLXJlc291cmNlLW51bT4xMC4xMDU2L05FSk1vYTEzMTA5MDc8L2VsZWN0
cm9uaWMtcmVzb3VyY2UtbnVtPjxsYW5ndWFnZT5lbmc8L2xhbmd1YWdlPjwvcmVjb3JkPjwvQ2l0
ZT48L0VuZE5vdGU+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1-4</w:t>
      </w:r>
      <w:r w:rsidR="002B6A28" w:rsidRPr="00533B6F">
        <w:rPr>
          <w:rFonts w:ascii="Arial" w:hAnsi="Arial" w:cs="Arial"/>
          <w:sz w:val="24"/>
          <w:szCs w:val="24"/>
        </w:rPr>
        <w:fldChar w:fldCharType="end"/>
      </w:r>
      <w:r w:rsidRPr="00533B6F">
        <w:rPr>
          <w:rFonts w:ascii="Arial" w:hAnsi="Arial" w:cs="Arial"/>
          <w:sz w:val="24"/>
          <w:szCs w:val="24"/>
          <w:lang w:val="en-GB"/>
        </w:rPr>
        <w:t xml:space="preserve"> Therefore</w:t>
      </w:r>
      <w:r w:rsidR="003206CA" w:rsidRPr="00533B6F">
        <w:rPr>
          <w:rFonts w:ascii="Arial" w:hAnsi="Arial" w:cs="Arial"/>
          <w:sz w:val="24"/>
          <w:szCs w:val="24"/>
          <w:lang w:val="en-GB"/>
        </w:rPr>
        <w:t>,</w:t>
      </w:r>
      <w:r w:rsidRPr="00533B6F">
        <w:rPr>
          <w:rFonts w:ascii="Arial" w:hAnsi="Arial" w:cs="Arial"/>
          <w:sz w:val="24"/>
          <w:szCs w:val="24"/>
          <w:lang w:val="en-GB"/>
        </w:rPr>
        <w:t xml:space="preserve"> recommendations on the initiation of anticoagulation</w:t>
      </w:r>
      <w:r w:rsidR="003206CA" w:rsidRPr="00533B6F">
        <w:rPr>
          <w:rFonts w:ascii="Arial" w:hAnsi="Arial" w:cs="Arial"/>
          <w:sz w:val="24"/>
          <w:szCs w:val="24"/>
          <w:lang w:val="en-GB"/>
        </w:rPr>
        <w:t>,</w:t>
      </w:r>
      <w:r w:rsidRPr="00533B6F">
        <w:rPr>
          <w:rFonts w:ascii="Arial" w:hAnsi="Arial" w:cs="Arial"/>
          <w:sz w:val="24"/>
          <w:szCs w:val="24"/>
          <w:lang w:val="en-GB"/>
        </w:rPr>
        <w:t xml:space="preserve"> </w:t>
      </w:r>
      <w:r w:rsidR="003206CA" w:rsidRPr="00533B6F">
        <w:rPr>
          <w:rFonts w:ascii="Arial" w:hAnsi="Arial" w:cs="Arial"/>
          <w:sz w:val="24"/>
          <w:szCs w:val="24"/>
          <w:lang w:val="en-GB"/>
        </w:rPr>
        <w:t xml:space="preserve">based on </w:t>
      </w:r>
      <w:r w:rsidR="00AF3243" w:rsidRPr="00533B6F">
        <w:rPr>
          <w:rFonts w:ascii="Arial" w:hAnsi="Arial" w:cs="Arial"/>
          <w:sz w:val="24"/>
          <w:szCs w:val="24"/>
          <w:lang w:val="en-GB"/>
        </w:rPr>
        <w:t xml:space="preserve">the </w:t>
      </w:r>
      <w:r w:rsidR="005C15E5" w:rsidRPr="00533B6F">
        <w:rPr>
          <w:rFonts w:ascii="Arial" w:hAnsi="Arial" w:cs="Arial"/>
          <w:sz w:val="24"/>
          <w:szCs w:val="24"/>
          <w:lang w:val="en-GB"/>
        </w:rPr>
        <w:t>EHRA</w:t>
      </w:r>
      <w:r w:rsidR="00A4228E" w:rsidRPr="00533B6F">
        <w:rPr>
          <w:rFonts w:ascii="Arial" w:hAnsi="Arial" w:cs="Arial"/>
          <w:sz w:val="24"/>
          <w:szCs w:val="24"/>
          <w:lang w:val="en-GB"/>
        </w:rPr>
        <w:t xml:space="preserve"> </w:t>
      </w:r>
      <w:r w:rsidR="003206CA" w:rsidRPr="00533B6F">
        <w:rPr>
          <w:rFonts w:ascii="Arial" w:hAnsi="Arial" w:cs="Arial"/>
          <w:sz w:val="24"/>
          <w:szCs w:val="24"/>
          <w:lang w:val="en-GB"/>
        </w:rPr>
        <w:t>consensus opinion,</w:t>
      </w:r>
      <w:r w:rsidRPr="00533B6F">
        <w:rPr>
          <w:rFonts w:ascii="Arial" w:hAnsi="Arial" w:cs="Arial"/>
          <w:sz w:val="24"/>
          <w:szCs w:val="24"/>
          <w:lang w:val="en-GB"/>
        </w:rPr>
        <w:t xml:space="preserve"> </w:t>
      </w:r>
      <w:r w:rsidR="003206CA" w:rsidRPr="00533B6F">
        <w:rPr>
          <w:rFonts w:ascii="Arial" w:hAnsi="Arial" w:cs="Arial"/>
          <w:sz w:val="24"/>
          <w:szCs w:val="24"/>
          <w:lang w:val="en-GB"/>
        </w:rPr>
        <w:t xml:space="preserve">accord with </w:t>
      </w:r>
      <w:r w:rsidRPr="00533B6F">
        <w:rPr>
          <w:rFonts w:ascii="Arial" w:hAnsi="Arial" w:cs="Arial"/>
          <w:sz w:val="24"/>
          <w:szCs w:val="24"/>
          <w:lang w:val="en-GB"/>
        </w:rPr>
        <w:t>the 1-3-6-12 day rule</w:t>
      </w:r>
      <w:r w:rsidR="00A4228E" w:rsidRPr="00533B6F">
        <w:rPr>
          <w:rFonts w:ascii="Arial" w:hAnsi="Arial" w:cs="Arial"/>
          <w:sz w:val="24"/>
          <w:szCs w:val="24"/>
          <w:lang w:val="en-GB"/>
        </w:rPr>
        <w:t>.</w:t>
      </w:r>
      <w:r w:rsidR="002B6A28" w:rsidRPr="00533B6F">
        <w:rPr>
          <w:rFonts w:ascii="Arial" w:hAnsi="Arial" w:cs="Arial"/>
          <w:sz w:val="24"/>
          <w:szCs w:val="24"/>
          <w:lang w:val="en-GB"/>
        </w:rPr>
        <w:fldChar w:fldCharType="begin"/>
      </w:r>
      <w:r w:rsidR="007E5CA3" w:rsidRPr="00533B6F">
        <w:rPr>
          <w:rFonts w:ascii="Arial" w:hAnsi="Arial" w:cs="Arial"/>
          <w:sz w:val="24"/>
          <w:szCs w:val="24"/>
          <w:lang w:val="en-GB"/>
        </w:rPr>
        <w:instrText xml:space="preserve"> ADDIN EN.CITE &lt;EndNote&gt;&lt;Cite&gt;&lt;Author&gt;Heidbuchel&lt;/Author&gt;&lt;Year&gt;2015&lt;/Year&gt;&lt;RecNum&gt;16228&lt;/RecNum&gt;&lt;DisplayText&gt;&lt;style face="superscript"&gt;6&lt;/style&gt;&lt;/DisplayText&gt;&lt;record&gt;&lt;rec-number&gt;16228&lt;/rec-number&gt;&lt;foreign-keys&gt;&lt;key app="EN" db-id="vzrtv2av1xswt5et5v6xeae9wdztew25zxtp" timestamp="1441365859"&gt;16228&lt;/key&gt;&lt;/foreign-keys&gt;&lt;ref-type name="Journal Article"&gt;17&lt;/ref-type&gt;&lt;contributors&gt;&lt;authors&gt;&lt;author&gt;Heidbuchel, H.&lt;/author&gt;&lt;author&gt;Verhamme, P.&lt;/author&gt;&lt;author&gt;Alings, M.&lt;/author&gt;&lt;author&gt;Antz, M.&lt;/author&gt;&lt;author&gt;Diener, H. C.&lt;/author&gt;&lt;author&gt;Hacke, W.&lt;/author&gt;&lt;author&gt;Oldgren, J.&lt;/author&gt;&lt;author&gt;Sinnaeve, P.&lt;/author&gt;&lt;author&gt;Camm, A. J.&lt;/author&gt;&lt;author&gt;Kirchhof, P.&lt;/author&gt;&lt;author&gt;Advisors,&lt;/author&gt;&lt;/authors&gt;&lt;/contributors&gt;&lt;titles&gt;&lt;title&gt;Updated European Heart Rhythm Association Practical Guide on the use of non-vitamin K antagonist anticoagulants in patients with non-valvular atrial fibrillation&lt;/title&gt;&lt;secondary-title&gt;Europace&lt;/secondary-title&gt;&lt;/titles&gt;&lt;periodical&gt;&lt;full-title&gt;Europace&lt;/full-title&gt;&lt;/periodical&gt;&lt;volume&gt;Aug 31. pii: euv309. [Epub ahead of print]&lt;/volume&gt;&lt;keywords&gt;&lt;keyword&gt;Anticoagulation&lt;/keyword&gt;&lt;keyword&gt;Atrial fibrillation&lt;/keyword&gt;&lt;keyword&gt;Bleeding&lt;/keyword&gt;&lt;keyword&gt;Noac&lt;/keyword&gt;&lt;keyword&gt;Non-VKA oral anticoagulants&lt;/keyword&gt;&lt;keyword&gt;Pharmacology&lt;/keyword&gt;&lt;keyword&gt;Stroke&lt;/keyword&gt;&lt;/keywords&gt;&lt;dates&gt;&lt;year&gt;2015&lt;/year&gt;&lt;pub-dates&gt;&lt;date&gt;Aug 31&lt;/date&gt;&lt;/pub-dates&gt;&lt;/dates&gt;&lt;isbn&gt;1532-2092 (Electronic)&amp;#xD;1099-5129 (Linking)&lt;/isbn&gt;&lt;accession-num&gt;26324838&lt;/accession-num&gt;&lt;urls&gt;&lt;related-urls&gt;&lt;url&gt;http://www.ncbi.nlm.nih.gov/pubmed/26324838&lt;/url&gt;&lt;/related-urls&gt;&lt;/urls&gt;&lt;electronic-resource-num&gt;10.1093/europace/euv309&lt;/electronic-resource-num&gt;&lt;/record&gt;&lt;/Cite&gt;&lt;/EndNote&gt;</w:instrText>
      </w:r>
      <w:r w:rsidR="002B6A28" w:rsidRPr="00533B6F">
        <w:rPr>
          <w:rFonts w:ascii="Arial" w:hAnsi="Arial" w:cs="Arial"/>
          <w:sz w:val="24"/>
          <w:szCs w:val="24"/>
          <w:lang w:val="en-GB"/>
        </w:rPr>
        <w:fldChar w:fldCharType="separate"/>
      </w:r>
      <w:r w:rsidR="002B6A28" w:rsidRPr="00533B6F">
        <w:rPr>
          <w:rFonts w:ascii="Arial" w:hAnsi="Arial" w:cs="Arial"/>
          <w:noProof/>
          <w:sz w:val="24"/>
          <w:szCs w:val="24"/>
          <w:vertAlign w:val="superscript"/>
          <w:lang w:val="en-GB"/>
        </w:rPr>
        <w:t>6</w:t>
      </w:r>
      <w:r w:rsidR="002B6A28" w:rsidRPr="00533B6F">
        <w:rPr>
          <w:rFonts w:ascii="Arial" w:hAnsi="Arial" w:cs="Arial"/>
          <w:sz w:val="24"/>
          <w:szCs w:val="24"/>
          <w:lang w:val="en-GB"/>
        </w:rPr>
        <w:fldChar w:fldCharType="end"/>
      </w:r>
      <w:r w:rsidR="000E0BA0" w:rsidRPr="00533B6F">
        <w:rPr>
          <w:rFonts w:ascii="Arial" w:hAnsi="Arial" w:cs="Arial"/>
          <w:sz w:val="24"/>
          <w:szCs w:val="24"/>
          <w:lang w:val="en-GB"/>
        </w:rPr>
        <w:t xml:space="preserve"> </w:t>
      </w:r>
      <w:r w:rsidR="00540CC0" w:rsidRPr="00533B6F">
        <w:rPr>
          <w:rFonts w:ascii="Arial" w:hAnsi="Arial" w:cs="Arial"/>
          <w:sz w:val="24"/>
          <w:szCs w:val="24"/>
          <w:lang w:val="en-GB"/>
        </w:rPr>
        <w:t>In patients with TIA</w:t>
      </w:r>
      <w:r w:rsidR="00AF3243" w:rsidRPr="00533B6F">
        <w:rPr>
          <w:rFonts w:ascii="Arial" w:hAnsi="Arial" w:cs="Arial"/>
          <w:sz w:val="24"/>
          <w:szCs w:val="24"/>
          <w:lang w:val="en-GB"/>
        </w:rPr>
        <w:t>,</w:t>
      </w:r>
      <w:r w:rsidR="00540CC0" w:rsidRPr="00533B6F">
        <w:rPr>
          <w:rFonts w:ascii="Arial" w:hAnsi="Arial" w:cs="Arial"/>
          <w:sz w:val="24"/>
          <w:szCs w:val="24"/>
          <w:lang w:val="en-GB"/>
        </w:rPr>
        <w:t xml:space="preserve"> OAC can begin on day 1 after exclusion of intracerebral haemorrhage by brain imaging (CT or MRI). In patients with mild stroke and small i</w:t>
      </w:r>
      <w:r w:rsidR="00540CC0" w:rsidRPr="00533B6F">
        <w:rPr>
          <w:rFonts w:ascii="Arial" w:hAnsi="Arial" w:cs="Arial"/>
          <w:sz w:val="24"/>
          <w:szCs w:val="24"/>
          <w:lang w:val="en-GB"/>
        </w:rPr>
        <w:t>s</w:t>
      </w:r>
      <w:r w:rsidR="00AF3243" w:rsidRPr="00533B6F">
        <w:rPr>
          <w:rFonts w:ascii="Arial" w:hAnsi="Arial" w:cs="Arial"/>
          <w:sz w:val="24"/>
          <w:szCs w:val="24"/>
          <w:lang w:val="en-GB"/>
        </w:rPr>
        <w:t>chemic defect</w:t>
      </w:r>
      <w:r w:rsidR="00540CC0" w:rsidRPr="00533B6F">
        <w:rPr>
          <w:rFonts w:ascii="Arial" w:hAnsi="Arial" w:cs="Arial"/>
          <w:sz w:val="24"/>
          <w:szCs w:val="24"/>
          <w:lang w:val="en-GB"/>
        </w:rPr>
        <w:t xml:space="preserve"> </w:t>
      </w:r>
      <w:r w:rsidR="00267022" w:rsidRPr="00533B6F">
        <w:rPr>
          <w:rFonts w:ascii="Arial" w:hAnsi="Arial" w:cs="Arial"/>
          <w:sz w:val="24"/>
          <w:szCs w:val="24"/>
          <w:lang w:val="en-GB"/>
        </w:rPr>
        <w:t xml:space="preserve">initiation of OAC can start on day 3. The beginning of OAC </w:t>
      </w:r>
      <w:r w:rsidR="004B661C" w:rsidRPr="00533B6F">
        <w:rPr>
          <w:rFonts w:ascii="Arial" w:hAnsi="Arial" w:cs="Arial"/>
          <w:sz w:val="24"/>
          <w:szCs w:val="24"/>
          <w:lang w:val="en-GB"/>
        </w:rPr>
        <w:t>should</w:t>
      </w:r>
      <w:r w:rsidR="00267022" w:rsidRPr="00533B6F">
        <w:rPr>
          <w:rFonts w:ascii="Arial" w:hAnsi="Arial" w:cs="Arial"/>
          <w:sz w:val="24"/>
          <w:szCs w:val="24"/>
          <w:lang w:val="en-GB"/>
        </w:rPr>
        <w:t xml:space="preserve"> be delayed by 6 days in patients with moderate strokes and by 12-14 days in patients with severe strokes. Additional factors to consider are the size of the infarct on brain ima</w:t>
      </w:r>
      <w:r w:rsidR="00267022" w:rsidRPr="00533B6F">
        <w:rPr>
          <w:rFonts w:ascii="Arial" w:hAnsi="Arial" w:cs="Arial"/>
          <w:sz w:val="24"/>
          <w:szCs w:val="24"/>
          <w:lang w:val="en-GB"/>
        </w:rPr>
        <w:t>g</w:t>
      </w:r>
      <w:r w:rsidR="00267022" w:rsidRPr="00533B6F">
        <w:rPr>
          <w:rFonts w:ascii="Arial" w:hAnsi="Arial" w:cs="Arial"/>
          <w:sz w:val="24"/>
          <w:szCs w:val="24"/>
          <w:lang w:val="en-GB"/>
        </w:rPr>
        <w:t>ing and risk factors for bleeding such as advanced age, uncontrolled hypertension</w:t>
      </w:r>
      <w:r w:rsidR="00C42A58" w:rsidRPr="00533B6F">
        <w:rPr>
          <w:rFonts w:ascii="Arial" w:hAnsi="Arial" w:cs="Arial"/>
          <w:sz w:val="24"/>
          <w:szCs w:val="24"/>
          <w:lang w:val="en-GB"/>
        </w:rPr>
        <w:t>, sever</w:t>
      </w:r>
      <w:r w:rsidR="004B661C" w:rsidRPr="00533B6F">
        <w:rPr>
          <w:rFonts w:ascii="Arial" w:hAnsi="Arial" w:cs="Arial"/>
          <w:sz w:val="24"/>
          <w:szCs w:val="24"/>
          <w:lang w:val="en-GB"/>
        </w:rPr>
        <w:t>e</w:t>
      </w:r>
      <w:r w:rsidR="00C42A58" w:rsidRPr="00533B6F">
        <w:rPr>
          <w:rFonts w:ascii="Arial" w:hAnsi="Arial" w:cs="Arial"/>
          <w:sz w:val="24"/>
          <w:szCs w:val="24"/>
          <w:lang w:val="en-GB"/>
        </w:rPr>
        <w:t xml:space="preserve"> small vessel disease and need for triple antithrombotic therapy in patients with a recent acute coronary syndrome or coronary stent. Whether this concept is valid is at present </w:t>
      </w:r>
      <w:r w:rsidR="004B661C" w:rsidRPr="00533B6F">
        <w:rPr>
          <w:rFonts w:ascii="Arial" w:hAnsi="Arial" w:cs="Arial"/>
          <w:sz w:val="24"/>
          <w:szCs w:val="24"/>
          <w:lang w:val="en-GB"/>
        </w:rPr>
        <w:t>under investigation</w:t>
      </w:r>
      <w:r w:rsidR="00C42A58" w:rsidRPr="00533B6F">
        <w:rPr>
          <w:rFonts w:ascii="Arial" w:hAnsi="Arial" w:cs="Arial"/>
          <w:sz w:val="24"/>
          <w:szCs w:val="24"/>
          <w:lang w:val="en-GB"/>
        </w:rPr>
        <w:t xml:space="preserve"> in large prospective registries.</w:t>
      </w:r>
      <w:r w:rsidR="00267022" w:rsidRPr="00533B6F">
        <w:rPr>
          <w:rFonts w:ascii="Arial" w:hAnsi="Arial" w:cs="Arial"/>
          <w:sz w:val="24"/>
          <w:szCs w:val="24"/>
          <w:lang w:val="en-GB"/>
        </w:rPr>
        <w:t xml:space="preserve"> </w:t>
      </w:r>
    </w:p>
    <w:p w:rsidR="00540CC0" w:rsidRPr="00533B6F" w:rsidRDefault="00540CC0">
      <w:pPr>
        <w:spacing w:after="120" w:line="360" w:lineRule="auto"/>
        <w:jc w:val="both"/>
        <w:rPr>
          <w:rFonts w:ascii="Arial" w:hAnsi="Arial" w:cs="Arial"/>
          <w:sz w:val="24"/>
          <w:szCs w:val="24"/>
          <w:lang w:val="en-GB"/>
        </w:rPr>
      </w:pPr>
    </w:p>
    <w:p w:rsidR="006B17FB" w:rsidRPr="00533B6F" w:rsidRDefault="001006A7">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 </w:t>
      </w:r>
    </w:p>
    <w:tbl>
      <w:tblPr>
        <w:tblStyle w:val="TableGrid"/>
        <w:tblW w:w="9071" w:type="dxa"/>
        <w:tblLook w:val="04A0" w:firstRow="1" w:lastRow="0" w:firstColumn="1" w:lastColumn="0" w:noHBand="0" w:noVBand="1"/>
      </w:tblPr>
      <w:tblGrid>
        <w:gridCol w:w="2268"/>
        <w:gridCol w:w="6803"/>
      </w:tblGrid>
      <w:tr w:rsidR="00A4228E" w:rsidRPr="00533B6F" w:rsidTr="00A4228E">
        <w:tc>
          <w:tcPr>
            <w:tcW w:w="2268" w:type="dxa"/>
            <w:vMerge w:val="restart"/>
          </w:tcPr>
          <w:p w:rsidR="006B17FB" w:rsidRPr="00533B6F" w:rsidRDefault="00A4228E">
            <w:pPr>
              <w:spacing w:after="120" w:line="360" w:lineRule="auto"/>
              <w:jc w:val="both"/>
              <w:rPr>
                <w:rFonts w:asciiTheme="minorHAnsi" w:hAnsiTheme="minorHAnsi" w:cs="Arial"/>
                <w:b/>
                <w:sz w:val="24"/>
                <w:szCs w:val="24"/>
              </w:rPr>
            </w:pPr>
            <w:r w:rsidRPr="00533B6F">
              <w:rPr>
                <w:rFonts w:cs="Arial"/>
                <w:sz w:val="24"/>
                <w:szCs w:val="24"/>
              </w:rPr>
              <w:t>Timing of trea</w:t>
            </w:r>
            <w:r w:rsidRPr="00533B6F">
              <w:rPr>
                <w:rFonts w:cs="Arial"/>
                <w:sz w:val="24"/>
                <w:szCs w:val="24"/>
              </w:rPr>
              <w:t>t</w:t>
            </w:r>
            <w:r w:rsidRPr="00533B6F">
              <w:rPr>
                <w:rFonts w:cs="Arial"/>
                <w:sz w:val="24"/>
                <w:szCs w:val="24"/>
              </w:rPr>
              <w:t xml:space="preserve">ment </w:t>
            </w:r>
            <w:r w:rsidR="00AF3243" w:rsidRPr="00533B6F">
              <w:rPr>
                <w:rFonts w:cs="Arial"/>
                <w:sz w:val="24"/>
                <w:szCs w:val="24"/>
                <w:lang w:val="en-GB"/>
              </w:rPr>
              <w:t>according to the 1-3-6-12 day rule</w:t>
            </w:r>
          </w:p>
        </w:tc>
        <w:tc>
          <w:tcPr>
            <w:tcW w:w="6803" w:type="dxa"/>
          </w:tcPr>
          <w:p w:rsidR="006B17FB" w:rsidRPr="00533B6F" w:rsidRDefault="00A4228E" w:rsidP="00AF3243">
            <w:pPr>
              <w:spacing w:after="120" w:line="360" w:lineRule="auto"/>
              <w:jc w:val="both"/>
              <w:rPr>
                <w:rFonts w:asciiTheme="minorHAnsi" w:hAnsiTheme="minorHAnsi" w:cs="Arial"/>
                <w:b/>
                <w:sz w:val="24"/>
                <w:szCs w:val="24"/>
              </w:rPr>
            </w:pPr>
            <w:r w:rsidRPr="00533B6F">
              <w:rPr>
                <w:rFonts w:cs="Arial"/>
                <w:sz w:val="24"/>
                <w:szCs w:val="24"/>
                <w:lang w:val="en-GB"/>
              </w:rPr>
              <w:t xml:space="preserve">In patients with AF and TIA, OAC </w:t>
            </w:r>
            <w:r w:rsidR="005C15E5" w:rsidRPr="00533B6F">
              <w:rPr>
                <w:rFonts w:cs="Arial"/>
                <w:sz w:val="24"/>
                <w:szCs w:val="24"/>
                <w:lang w:val="en-GB"/>
              </w:rPr>
              <w:t>including NOACAs</w:t>
            </w:r>
            <w:r w:rsidRPr="00533B6F">
              <w:rPr>
                <w:rFonts w:cs="Arial"/>
                <w:sz w:val="24"/>
                <w:szCs w:val="24"/>
                <w:lang w:val="en-GB"/>
              </w:rPr>
              <w:t xml:space="preserve"> </w:t>
            </w:r>
            <w:r w:rsidR="000E0BA0" w:rsidRPr="00533B6F">
              <w:rPr>
                <w:rFonts w:cs="Arial"/>
                <w:sz w:val="24"/>
                <w:szCs w:val="24"/>
                <w:lang w:val="en-GB"/>
              </w:rPr>
              <w:t>trea</w:t>
            </w:r>
            <w:r w:rsidR="000E0BA0" w:rsidRPr="00533B6F">
              <w:rPr>
                <w:rFonts w:cs="Arial"/>
                <w:sz w:val="24"/>
                <w:szCs w:val="24"/>
                <w:lang w:val="en-GB"/>
              </w:rPr>
              <w:t>t</w:t>
            </w:r>
            <w:r w:rsidR="000E0BA0" w:rsidRPr="00533B6F">
              <w:rPr>
                <w:rFonts w:cs="Arial"/>
                <w:sz w:val="24"/>
                <w:szCs w:val="24"/>
                <w:lang w:val="en-GB"/>
              </w:rPr>
              <w:t xml:space="preserve">ment may be initiated on the first day after neuroimaging has excluded </w:t>
            </w:r>
            <w:r w:rsidRPr="00533B6F">
              <w:rPr>
                <w:rFonts w:cs="Arial"/>
                <w:sz w:val="24"/>
                <w:szCs w:val="24"/>
                <w:lang w:val="en-GB"/>
              </w:rPr>
              <w:t>ICH</w:t>
            </w:r>
            <w:r w:rsidR="000E0BA0" w:rsidRPr="00533B6F">
              <w:rPr>
                <w:rFonts w:cs="Arial"/>
                <w:sz w:val="24"/>
                <w:szCs w:val="24"/>
                <w:lang w:val="en-GB"/>
              </w:rPr>
              <w:t>,</w:t>
            </w:r>
            <w:r w:rsidR="00662E0E" w:rsidRPr="00533B6F">
              <w:rPr>
                <w:rFonts w:cs="Arial"/>
                <w:sz w:val="24"/>
                <w:szCs w:val="24"/>
                <w:lang w:val="en-GB"/>
              </w:rPr>
              <w:t>.</w:t>
            </w:r>
            <w:r w:rsidR="00420C14" w:rsidRPr="00533B6F">
              <w:rPr>
                <w:rFonts w:cs="Arial"/>
                <w:sz w:val="24"/>
                <w:szCs w:val="24"/>
                <w:lang w:val="en-GB"/>
              </w:rPr>
              <w:t xml:space="preserve"> </w:t>
            </w:r>
            <w:r w:rsidR="00AF3243" w:rsidRPr="00533B6F">
              <w:rPr>
                <w:rFonts w:cs="Arial"/>
                <w:sz w:val="24"/>
                <w:szCs w:val="24"/>
                <w:lang w:val="en-GB"/>
              </w:rPr>
              <w:t>The 1-3-6-12 day rule</w:t>
            </w:r>
            <w:r w:rsidR="00420C14" w:rsidRPr="00533B6F">
              <w:rPr>
                <w:rFonts w:cs="Arial"/>
                <w:sz w:val="24"/>
                <w:szCs w:val="24"/>
                <w:lang w:val="en-GB"/>
              </w:rPr>
              <w:t xml:space="preserve"> is not based on ev</w:t>
            </w:r>
            <w:r w:rsidR="00420C14" w:rsidRPr="00533B6F">
              <w:rPr>
                <w:rFonts w:cs="Arial"/>
                <w:sz w:val="24"/>
                <w:szCs w:val="24"/>
                <w:lang w:val="en-GB"/>
              </w:rPr>
              <w:t>i</w:t>
            </w:r>
            <w:r w:rsidR="00420C14" w:rsidRPr="00533B6F">
              <w:rPr>
                <w:rFonts w:cs="Arial"/>
                <w:sz w:val="24"/>
                <w:szCs w:val="24"/>
                <w:lang w:val="en-GB"/>
              </w:rPr>
              <w:t xml:space="preserve">dence and has not been derived from controlled trials </w:t>
            </w:r>
          </w:p>
        </w:tc>
      </w:tr>
      <w:tr w:rsidR="00A4228E" w:rsidRPr="00533B6F" w:rsidTr="00A4228E">
        <w:tc>
          <w:tcPr>
            <w:tcW w:w="2268" w:type="dxa"/>
            <w:vMerge/>
          </w:tcPr>
          <w:p w:rsidR="006B17FB" w:rsidRPr="00533B6F" w:rsidRDefault="006B17FB">
            <w:pPr>
              <w:spacing w:after="120" w:line="360" w:lineRule="auto"/>
              <w:jc w:val="both"/>
              <w:rPr>
                <w:rFonts w:asciiTheme="minorHAnsi" w:hAnsiTheme="minorHAnsi" w:cs="Arial"/>
                <w:b/>
                <w:sz w:val="24"/>
                <w:szCs w:val="24"/>
              </w:rPr>
            </w:pPr>
          </w:p>
        </w:tc>
        <w:tc>
          <w:tcPr>
            <w:tcW w:w="6803" w:type="dxa"/>
          </w:tcPr>
          <w:p w:rsidR="006B17FB" w:rsidRPr="00533B6F" w:rsidRDefault="00A4228E">
            <w:pPr>
              <w:spacing w:after="120" w:line="360" w:lineRule="auto"/>
              <w:jc w:val="both"/>
              <w:rPr>
                <w:rFonts w:asciiTheme="minorHAnsi" w:hAnsiTheme="minorHAnsi" w:cs="Arial"/>
                <w:sz w:val="24"/>
                <w:szCs w:val="24"/>
                <w:lang w:val="en-GB"/>
              </w:rPr>
            </w:pPr>
            <w:r w:rsidRPr="00533B6F">
              <w:rPr>
                <w:rFonts w:cs="Arial"/>
                <w:sz w:val="24"/>
                <w:szCs w:val="24"/>
                <w:lang w:val="en-GB"/>
              </w:rPr>
              <w:t xml:space="preserve">In patients with mild ischaemic stroke, OAC treatment may be </w:t>
            </w:r>
            <w:r w:rsidRPr="00533B6F">
              <w:rPr>
                <w:rFonts w:cs="Arial"/>
                <w:sz w:val="24"/>
                <w:szCs w:val="24"/>
                <w:lang w:val="en-GB"/>
              </w:rPr>
              <w:lastRenderedPageBreak/>
              <w:t>initiated after 3 days.</w:t>
            </w:r>
          </w:p>
        </w:tc>
      </w:tr>
      <w:tr w:rsidR="00A4228E" w:rsidRPr="00533B6F" w:rsidTr="00A4228E">
        <w:tc>
          <w:tcPr>
            <w:tcW w:w="2268" w:type="dxa"/>
            <w:vMerge/>
          </w:tcPr>
          <w:p w:rsidR="006B17FB" w:rsidRPr="00533B6F" w:rsidRDefault="006B17FB">
            <w:pPr>
              <w:spacing w:after="120" w:line="360" w:lineRule="auto"/>
              <w:jc w:val="both"/>
              <w:rPr>
                <w:rFonts w:asciiTheme="minorHAnsi" w:hAnsiTheme="minorHAnsi" w:cs="Arial"/>
                <w:b/>
                <w:sz w:val="24"/>
                <w:szCs w:val="24"/>
              </w:rPr>
            </w:pPr>
          </w:p>
        </w:tc>
        <w:tc>
          <w:tcPr>
            <w:tcW w:w="6803" w:type="dxa"/>
          </w:tcPr>
          <w:p w:rsidR="006B17FB" w:rsidRPr="00533B6F" w:rsidRDefault="00A4228E">
            <w:pPr>
              <w:spacing w:after="120" w:line="360" w:lineRule="auto"/>
              <w:jc w:val="both"/>
              <w:rPr>
                <w:rFonts w:asciiTheme="minorHAnsi" w:hAnsiTheme="minorHAnsi" w:cs="Arial"/>
                <w:sz w:val="24"/>
                <w:szCs w:val="24"/>
              </w:rPr>
            </w:pPr>
            <w:r w:rsidRPr="00533B6F">
              <w:rPr>
                <w:rFonts w:cs="Arial"/>
                <w:sz w:val="24"/>
                <w:szCs w:val="24"/>
                <w:lang w:val="en-GB"/>
              </w:rPr>
              <w:t>In patients with strokes of moderate severity, anticoagulation may be started after 5–7 days.</w:t>
            </w:r>
          </w:p>
        </w:tc>
      </w:tr>
      <w:tr w:rsidR="00A4228E" w:rsidRPr="00533B6F" w:rsidTr="00A4228E">
        <w:tc>
          <w:tcPr>
            <w:tcW w:w="2268" w:type="dxa"/>
            <w:vMerge/>
          </w:tcPr>
          <w:p w:rsidR="006B17FB" w:rsidRPr="00533B6F" w:rsidRDefault="006B17FB">
            <w:pPr>
              <w:spacing w:after="120" w:line="360" w:lineRule="auto"/>
              <w:jc w:val="both"/>
              <w:rPr>
                <w:rFonts w:asciiTheme="minorHAnsi" w:hAnsiTheme="minorHAnsi" w:cs="Arial"/>
                <w:b/>
                <w:sz w:val="24"/>
                <w:szCs w:val="24"/>
              </w:rPr>
            </w:pPr>
          </w:p>
        </w:tc>
        <w:tc>
          <w:tcPr>
            <w:tcW w:w="6803" w:type="dxa"/>
          </w:tcPr>
          <w:p w:rsidR="006B17FB" w:rsidRPr="00533B6F" w:rsidRDefault="00A4228E">
            <w:pPr>
              <w:spacing w:after="120" w:line="360" w:lineRule="auto"/>
              <w:jc w:val="both"/>
              <w:rPr>
                <w:rFonts w:asciiTheme="minorHAnsi" w:hAnsiTheme="minorHAnsi" w:cs="Arial"/>
                <w:sz w:val="24"/>
                <w:szCs w:val="24"/>
                <w:lang w:val="en-GB"/>
              </w:rPr>
            </w:pPr>
            <w:r w:rsidRPr="00533B6F">
              <w:rPr>
                <w:rFonts w:cs="Arial"/>
                <w:sz w:val="24"/>
                <w:szCs w:val="24"/>
                <w:lang w:val="en-GB"/>
              </w:rPr>
              <w:t xml:space="preserve">In patients with severe strokes, </w:t>
            </w:r>
            <w:r w:rsidR="000E0BA0" w:rsidRPr="00533B6F">
              <w:rPr>
                <w:rFonts w:cs="Arial"/>
                <w:sz w:val="24"/>
                <w:szCs w:val="24"/>
                <w:lang w:val="en-GB"/>
              </w:rPr>
              <w:t>anticoagulation</w:t>
            </w:r>
            <w:r w:rsidRPr="00533B6F">
              <w:rPr>
                <w:rFonts w:cs="Arial"/>
                <w:sz w:val="24"/>
                <w:szCs w:val="24"/>
                <w:lang w:val="en-GB"/>
              </w:rPr>
              <w:t xml:space="preserve"> may be init</w:t>
            </w:r>
            <w:r w:rsidRPr="00533B6F">
              <w:rPr>
                <w:rFonts w:cs="Arial"/>
                <w:sz w:val="24"/>
                <w:szCs w:val="24"/>
                <w:lang w:val="en-GB"/>
              </w:rPr>
              <w:t>i</w:t>
            </w:r>
            <w:r w:rsidRPr="00533B6F">
              <w:rPr>
                <w:rFonts w:cs="Arial"/>
                <w:sz w:val="24"/>
                <w:szCs w:val="24"/>
                <w:lang w:val="en-GB"/>
              </w:rPr>
              <w:t>ated after 12–14 days.</w:t>
            </w:r>
          </w:p>
        </w:tc>
      </w:tr>
      <w:tr w:rsidR="00A4228E" w:rsidRPr="00533B6F" w:rsidTr="00A4228E">
        <w:tc>
          <w:tcPr>
            <w:tcW w:w="2268" w:type="dxa"/>
          </w:tcPr>
          <w:p w:rsidR="006B17FB" w:rsidRPr="00533B6F" w:rsidRDefault="000E0BA0">
            <w:pPr>
              <w:spacing w:after="120" w:line="360" w:lineRule="auto"/>
              <w:jc w:val="both"/>
              <w:rPr>
                <w:rFonts w:cs="Arial"/>
                <w:sz w:val="24"/>
                <w:szCs w:val="24"/>
              </w:rPr>
            </w:pPr>
            <w:r w:rsidRPr="00533B6F">
              <w:rPr>
                <w:rFonts w:cs="Arial"/>
                <w:sz w:val="24"/>
                <w:szCs w:val="24"/>
              </w:rPr>
              <w:t>Comment</w:t>
            </w:r>
          </w:p>
        </w:tc>
        <w:tc>
          <w:tcPr>
            <w:tcW w:w="6803" w:type="dxa"/>
          </w:tcPr>
          <w:p w:rsidR="006B17FB" w:rsidRPr="00533B6F" w:rsidRDefault="00A4228E">
            <w:pPr>
              <w:spacing w:after="120" w:line="360" w:lineRule="auto"/>
              <w:jc w:val="both"/>
              <w:rPr>
                <w:rFonts w:asciiTheme="minorHAnsi" w:hAnsiTheme="minorHAnsi" w:cs="Arial"/>
                <w:b/>
                <w:sz w:val="24"/>
                <w:szCs w:val="24"/>
              </w:rPr>
            </w:pPr>
            <w:r w:rsidRPr="00533B6F">
              <w:rPr>
                <w:rFonts w:cs="Arial"/>
                <w:sz w:val="24"/>
                <w:szCs w:val="24"/>
              </w:rPr>
              <w:t xml:space="preserve">Brain imaging should be repeated </w:t>
            </w:r>
            <w:r w:rsidR="005751C1" w:rsidRPr="00533B6F">
              <w:rPr>
                <w:rFonts w:cs="Arial"/>
                <w:sz w:val="24"/>
                <w:szCs w:val="24"/>
              </w:rPr>
              <w:t>before</w:t>
            </w:r>
            <w:r w:rsidR="000E0BA0" w:rsidRPr="00533B6F">
              <w:rPr>
                <w:rFonts w:cs="Arial"/>
                <w:sz w:val="24"/>
                <w:szCs w:val="24"/>
              </w:rPr>
              <w:t xml:space="preserve"> anticoagulation</w:t>
            </w:r>
            <w:r w:rsidRPr="00533B6F">
              <w:rPr>
                <w:rFonts w:cs="Arial"/>
                <w:sz w:val="24"/>
                <w:szCs w:val="24"/>
              </w:rPr>
              <w:t xml:space="preserve"> in patients with moderate or severe stroke to exclude haemo</w:t>
            </w:r>
            <w:r w:rsidRPr="00533B6F">
              <w:rPr>
                <w:rFonts w:cs="Arial"/>
                <w:sz w:val="24"/>
                <w:szCs w:val="24"/>
              </w:rPr>
              <w:t>r</w:t>
            </w:r>
            <w:r w:rsidRPr="00533B6F">
              <w:rPr>
                <w:rFonts w:cs="Arial"/>
                <w:sz w:val="24"/>
                <w:szCs w:val="24"/>
              </w:rPr>
              <w:t>rhagic transformation.</w:t>
            </w:r>
          </w:p>
        </w:tc>
      </w:tr>
    </w:tbl>
    <w:p w:rsidR="006B17FB" w:rsidRPr="00533B6F" w:rsidRDefault="006B17FB">
      <w:pPr>
        <w:spacing w:after="120" w:line="360" w:lineRule="auto"/>
        <w:jc w:val="both"/>
        <w:rPr>
          <w:rFonts w:ascii="Arial" w:hAnsi="Arial" w:cs="Arial"/>
          <w:b/>
          <w:sz w:val="24"/>
          <w:szCs w:val="24"/>
        </w:rPr>
      </w:pPr>
    </w:p>
    <w:p w:rsidR="006B17FB" w:rsidRPr="00533B6F" w:rsidRDefault="000E0BA0">
      <w:pPr>
        <w:spacing w:after="120" w:line="360" w:lineRule="auto"/>
        <w:jc w:val="both"/>
        <w:rPr>
          <w:rFonts w:ascii="Arial" w:hAnsi="Arial" w:cs="Arial"/>
          <w:b/>
          <w:sz w:val="24"/>
          <w:szCs w:val="24"/>
          <w:lang w:val="en-GB"/>
        </w:rPr>
      </w:pPr>
      <w:r w:rsidRPr="00533B6F">
        <w:rPr>
          <w:rFonts w:ascii="Arial" w:hAnsi="Arial" w:cs="Arial"/>
          <w:b/>
          <w:sz w:val="24"/>
          <w:szCs w:val="24"/>
          <w:lang w:val="en-GB"/>
        </w:rPr>
        <w:t>Patients with a</w:t>
      </w:r>
      <w:r w:rsidR="00192CB8" w:rsidRPr="00533B6F">
        <w:rPr>
          <w:rFonts w:ascii="Arial" w:hAnsi="Arial" w:cs="Arial"/>
          <w:b/>
          <w:sz w:val="24"/>
          <w:szCs w:val="24"/>
          <w:lang w:val="en-GB"/>
        </w:rPr>
        <w:t xml:space="preserve"> high </w:t>
      </w:r>
      <w:r w:rsidR="00731A61" w:rsidRPr="00533B6F">
        <w:rPr>
          <w:rFonts w:ascii="Arial" w:hAnsi="Arial" w:cs="Arial"/>
          <w:b/>
          <w:sz w:val="24"/>
          <w:szCs w:val="24"/>
          <w:lang w:val="en-GB"/>
        </w:rPr>
        <w:t xml:space="preserve">risk of </w:t>
      </w:r>
      <w:r w:rsidRPr="00533B6F">
        <w:rPr>
          <w:rFonts w:ascii="Arial" w:hAnsi="Arial" w:cs="Arial"/>
          <w:b/>
          <w:sz w:val="24"/>
          <w:szCs w:val="24"/>
          <w:lang w:val="en-GB"/>
        </w:rPr>
        <w:t>gastrointestinal</w:t>
      </w:r>
      <w:r w:rsidR="001A7A8C" w:rsidRPr="00533B6F">
        <w:rPr>
          <w:rFonts w:ascii="Arial" w:hAnsi="Arial" w:cs="Arial"/>
          <w:b/>
          <w:sz w:val="24"/>
          <w:szCs w:val="24"/>
          <w:lang w:val="en-GB"/>
        </w:rPr>
        <w:t xml:space="preserve"> </w:t>
      </w:r>
      <w:r w:rsidR="00731A61" w:rsidRPr="00533B6F">
        <w:rPr>
          <w:rFonts w:ascii="Arial" w:hAnsi="Arial" w:cs="Arial"/>
          <w:b/>
          <w:sz w:val="24"/>
          <w:szCs w:val="24"/>
          <w:lang w:val="en-GB"/>
        </w:rPr>
        <w:t>bleeding</w:t>
      </w:r>
    </w:p>
    <w:p w:rsidR="006B17FB" w:rsidRPr="00533B6F" w:rsidRDefault="008836F5">
      <w:pPr>
        <w:spacing w:after="120" w:line="360" w:lineRule="auto"/>
        <w:jc w:val="both"/>
        <w:rPr>
          <w:rFonts w:ascii="Arial" w:hAnsi="Arial" w:cs="Arial"/>
          <w:sz w:val="24"/>
        </w:rPr>
      </w:pPr>
      <w:r w:rsidRPr="00533B6F">
        <w:rPr>
          <w:rFonts w:ascii="Arial" w:hAnsi="Arial" w:cs="Arial"/>
          <w:sz w:val="24"/>
        </w:rPr>
        <w:t xml:space="preserve">Several of the NOACs increase </w:t>
      </w:r>
      <w:r w:rsidR="003206CA" w:rsidRPr="00533B6F">
        <w:rPr>
          <w:rFonts w:ascii="Arial" w:hAnsi="Arial" w:cs="Arial"/>
          <w:sz w:val="24"/>
        </w:rPr>
        <w:t xml:space="preserve">the risk of </w:t>
      </w:r>
      <w:r w:rsidRPr="00533B6F">
        <w:rPr>
          <w:rFonts w:ascii="Arial" w:hAnsi="Arial" w:cs="Arial"/>
          <w:sz w:val="24"/>
        </w:rPr>
        <w:t>major gastrointestinal bleeding (MGIB) rel</w:t>
      </w:r>
      <w:r w:rsidRPr="00533B6F">
        <w:rPr>
          <w:rFonts w:ascii="Arial" w:hAnsi="Arial" w:cs="Arial"/>
          <w:sz w:val="24"/>
        </w:rPr>
        <w:t>a</w:t>
      </w:r>
      <w:r w:rsidRPr="00533B6F">
        <w:rPr>
          <w:rFonts w:ascii="Arial" w:hAnsi="Arial" w:cs="Arial"/>
          <w:sz w:val="24"/>
        </w:rPr>
        <w:t>tive to adjusted-dose warfarin in patients</w:t>
      </w:r>
      <w:r w:rsidR="003206CA" w:rsidRPr="00533B6F">
        <w:rPr>
          <w:rFonts w:ascii="Arial" w:hAnsi="Arial" w:cs="Arial"/>
          <w:sz w:val="24"/>
        </w:rPr>
        <w:t xml:space="preserve"> with AF</w:t>
      </w:r>
      <w:r w:rsidRPr="00533B6F">
        <w:rPr>
          <w:rFonts w:ascii="Arial" w:hAnsi="Arial" w:cs="Arial"/>
          <w:sz w:val="24"/>
        </w:rPr>
        <w:t>.</w:t>
      </w:r>
      <w:r w:rsidR="003206CA" w:rsidRPr="00533B6F">
        <w:rPr>
          <w:rFonts w:ascii="Arial" w:hAnsi="Arial" w:cs="Arial"/>
          <w:sz w:val="24"/>
        </w:rPr>
        <w:t xml:space="preserve"> </w:t>
      </w:r>
      <w:r w:rsidRPr="00533B6F">
        <w:rPr>
          <w:rFonts w:ascii="Arial" w:hAnsi="Arial" w:cs="Arial"/>
          <w:sz w:val="24"/>
        </w:rPr>
        <w:t>In RE-LY, dabigatran 150</w:t>
      </w:r>
      <w:r w:rsidR="003206CA" w:rsidRPr="00533B6F">
        <w:rPr>
          <w:rFonts w:ascii="Arial" w:hAnsi="Arial" w:cs="Arial"/>
          <w:sz w:val="24"/>
        </w:rPr>
        <w:t xml:space="preserve"> </w:t>
      </w:r>
      <w:r w:rsidRPr="00533B6F">
        <w:rPr>
          <w:rFonts w:ascii="Arial" w:hAnsi="Arial" w:cs="Arial"/>
          <w:sz w:val="24"/>
        </w:rPr>
        <w:t xml:space="preserve">mg twice daily was associated with a </w:t>
      </w:r>
      <w:r w:rsidR="000E0BA0" w:rsidRPr="00533B6F">
        <w:rPr>
          <w:rFonts w:ascii="Arial" w:hAnsi="Arial" w:cs="Arial"/>
          <w:sz w:val="24"/>
        </w:rPr>
        <w:t>high</w:t>
      </w:r>
      <w:r w:rsidR="004B661C" w:rsidRPr="00533B6F">
        <w:rPr>
          <w:rFonts w:ascii="Arial" w:hAnsi="Arial" w:cs="Arial"/>
          <w:sz w:val="24"/>
        </w:rPr>
        <w:t>er</w:t>
      </w:r>
      <w:r w:rsidRPr="00533B6F">
        <w:rPr>
          <w:rFonts w:ascii="Arial" w:hAnsi="Arial" w:cs="Arial"/>
          <w:sz w:val="24"/>
        </w:rPr>
        <w:t xml:space="preserve"> rate of MGIB </w:t>
      </w:r>
      <w:r w:rsidR="000E0BA0" w:rsidRPr="00533B6F">
        <w:rPr>
          <w:rFonts w:ascii="Arial" w:hAnsi="Arial" w:cs="Arial"/>
          <w:sz w:val="24"/>
        </w:rPr>
        <w:t>compared with</w:t>
      </w:r>
      <w:r w:rsidR="00192CB8" w:rsidRPr="00533B6F">
        <w:rPr>
          <w:rFonts w:ascii="Arial" w:hAnsi="Arial" w:cs="Arial"/>
          <w:sz w:val="24"/>
        </w:rPr>
        <w:t xml:space="preserve"> </w:t>
      </w:r>
      <w:r w:rsidRPr="00533B6F">
        <w:rPr>
          <w:rFonts w:ascii="Arial" w:hAnsi="Arial" w:cs="Arial"/>
          <w:sz w:val="24"/>
        </w:rPr>
        <w:t>warfarin (</w:t>
      </w:r>
      <w:r w:rsidR="000E0BA0" w:rsidRPr="00533B6F">
        <w:rPr>
          <w:rFonts w:ascii="Arial" w:hAnsi="Arial" w:cs="Arial"/>
          <w:sz w:val="24"/>
        </w:rPr>
        <w:t>relative risk [</w:t>
      </w:r>
      <w:r w:rsidRPr="00533B6F">
        <w:rPr>
          <w:rFonts w:ascii="Arial" w:hAnsi="Arial" w:cs="Arial"/>
          <w:sz w:val="24"/>
        </w:rPr>
        <w:t>RR</w:t>
      </w:r>
      <w:r w:rsidR="000E0BA0" w:rsidRPr="00533B6F">
        <w:rPr>
          <w:rFonts w:ascii="Arial" w:hAnsi="Arial" w:cs="Arial"/>
          <w:sz w:val="24"/>
        </w:rPr>
        <w:t>]</w:t>
      </w:r>
      <w:r w:rsidRPr="00533B6F">
        <w:rPr>
          <w:rFonts w:ascii="Arial" w:hAnsi="Arial" w:cs="Arial"/>
          <w:sz w:val="24"/>
        </w:rPr>
        <w:t xml:space="preserve"> 1.50), but the MGIB risk </w:t>
      </w:r>
      <w:r w:rsidR="003206CA" w:rsidRPr="00533B6F">
        <w:rPr>
          <w:rFonts w:ascii="Arial" w:hAnsi="Arial" w:cs="Arial"/>
          <w:sz w:val="24"/>
        </w:rPr>
        <w:t xml:space="preserve">with </w:t>
      </w:r>
      <w:r w:rsidRPr="00533B6F">
        <w:rPr>
          <w:rFonts w:ascii="Arial" w:hAnsi="Arial" w:cs="Arial"/>
          <w:sz w:val="24"/>
        </w:rPr>
        <w:t xml:space="preserve">dabigatran 110 mg twice daily </w:t>
      </w:r>
      <w:r w:rsidR="003206CA" w:rsidRPr="00533B6F">
        <w:rPr>
          <w:rFonts w:ascii="Arial" w:hAnsi="Arial" w:cs="Arial"/>
          <w:sz w:val="24"/>
        </w:rPr>
        <w:t xml:space="preserve">was comparable to that </w:t>
      </w:r>
      <w:r w:rsidR="000E0BA0" w:rsidRPr="00533B6F">
        <w:rPr>
          <w:rFonts w:ascii="Arial" w:hAnsi="Arial" w:cs="Arial"/>
          <w:sz w:val="24"/>
        </w:rPr>
        <w:t>of</w:t>
      </w:r>
      <w:r w:rsidR="00192CB8" w:rsidRPr="00533B6F">
        <w:rPr>
          <w:rFonts w:ascii="Arial" w:hAnsi="Arial" w:cs="Arial"/>
          <w:sz w:val="24"/>
        </w:rPr>
        <w:t xml:space="preserve"> </w:t>
      </w:r>
      <w:r w:rsidRPr="00533B6F">
        <w:rPr>
          <w:rFonts w:ascii="Arial" w:hAnsi="Arial" w:cs="Arial"/>
          <w:sz w:val="24"/>
        </w:rPr>
        <w:t>warfarin (RR 1.10)</w:t>
      </w:r>
      <w:r w:rsidR="00FE3619" w:rsidRPr="00533B6F">
        <w:rPr>
          <w:rFonts w:ascii="Arial" w:hAnsi="Arial" w:cs="Arial"/>
          <w:sz w:val="24"/>
        </w:rPr>
        <w:t>.</w:t>
      </w:r>
      <w:r w:rsidR="002B6A28" w:rsidRPr="00533B6F">
        <w:rPr>
          <w:rFonts w:ascii="Arial" w:hAnsi="Arial" w:cs="Arial"/>
          <w:sz w:val="24"/>
        </w:rPr>
        <w:fldChar w:fldCharType="begin">
          <w:fldData xml:space="preserve">PEVuZE5vdGU+PENpdGU+PEF1dGhvcj5Db25ub2xseTwvQXV0aG9yPjxZZWFyPjIwMDk8L1llYXI+
PFJlY051bT4xMzkxMDwvUmVjTnVtPjxEaXNwbGF5VGV4dD48c3R5bGUgZmFjZT0ic3VwZXJzY3Jp
cHQiPjE8L3N0eWxlPjwvRGlzcGxheVRleHQ+PHJlY29yZD48cmVjLW51bWJlcj4xMzkxMDwvcmVj
LW51bWJlcj48Zm9yZWlnbi1rZXlzPjxrZXkgYXBwPSJFTiIgZGItaWQ9InZ6cnR2MmF2MXhzd3Q1
ZXQ1djZ4ZWFlOXdkenRldzI1enh0cCIgdGltZXN0YW1wPSIwIj4xMzkxMDwva2V5PjwvZm9yZWln
bi1rZXlzPjxyZWYtdHlwZSBuYW1lPSJKb3VybmFsIEFydGljbGUiPjE3PC9yZWYtdHlwZT48Y29u
dHJpYnV0b3JzPjxhdXRob3JzPjxhdXRob3I+Q29ubm9sbHksIFMuIEouPC9hdXRob3I+PGF1dGhv
cj5FemVrb3dpdHosIE0uIEQuPC9hdXRob3I+PGF1dGhvcj5ZdXN1ZiwgUy48L2F1dGhvcj48YXV0
aG9yPkVpa2VsYm9vbSwgSi48L2F1dGhvcj48YXV0aG9yPk9sZGdyZW4sIEouPC9hdXRob3I+PGF1
dGhvcj5QYXJla2gsIEEuPC9hdXRob3I+PGF1dGhvcj5Qb2d1ZSwgSi48L2F1dGhvcj48YXV0aG9y
PlJlaWxseSwgUC4gQS48L2F1dGhvcj48YXV0aG9yPlRoZW1lbGVzLCBFLjwvYXV0aG9yPjxhdXRo
b3I+VmFycm9uZSwgSi48L2F1dGhvcj48YXV0aG9yPldhbmcsIFMuPC9hdXRob3I+PGF1dGhvcj5B
bGluZ3MsIE0uPC9hdXRob3I+PGF1dGhvcj5YYXZpZXIsIEQuPC9hdXRob3I+PGF1dGhvcj5aaHUs
IEouPC9hdXRob3I+PGF1dGhvcj5EaWF6LCBSLjwvYXV0aG9yPjxhdXRob3I+TGV3aXMsIEIuIFMu
PC9hdXRob3I+PGF1dGhvcj5EYXJpdXMsIEguPC9hdXRob3I+PGF1dGhvcj5EaWVuZXIsIEguIEMu
PC9hdXRob3I+PGF1dGhvcj5Kb3luZXIsIEMuIEQuPC9hdXRob3I+PGF1dGhvcj5XYWxsZW50aW4s
IEwuPC9hdXRob3I+PC9hdXRob3JzPjwvY29udHJpYnV0b3JzPjxhdXRoLWFkZHJlc3M+RnJvbSB0
aGUgUG9wdWxhdGlvbiBIZWFsdGggUmVzZWFyY2ggSW5zdGl0dXRlLCBNY01hc3RlciBVbml2ZXJz
aXR5IGFuZCBIYW1pbHRvbiBIZWFsdGggU2NpZW5jZXMsIEhhbWlsdG9uLCBPTiwgQ2FuYWRhIChT
LkouQy4sIFMuWS4sIEouRS4sIEouUC4sIEUuVC4pOyBMYW5rZW5hdSBJbnN0aXR1dGUgZm9yIE1l
ZGljYWwgUmVzZWFyY2ggYW5kIHRoZSBIZWFydCBDZW50ZXIsIFd5bm5ld29vZCwgUEEgKE0uRC5F
LiwgQS5QLik7IFVwcHNhbGEgQ2xpbmljYWwgUmVzZWFyY2ggQ2VudGVyLCBVcHBzYWxhLCBTd2Vk
ZW4gKEouTy4sIEwuVy4pOyBCb2VocmluZ2VyIEluZ2VsaGVpbSBQaGFybWFjZXV0aWNhbHMsIFJp
ZGdlZmllbGQsIENUIChQLkEuUi4sIEouVi4sIFMuVy4pOyBXb3JraW5nIEdyb3VwIG9uIENhcmRp
b3Zhc2N1bGFyIFJlc2VhcmNoIHRoZSBOZXRoZXJsYW5kcywgVXRyZWNodCwgdGhlIE5ldGhlcmxh
bmRzIChNLkEuKTsgU3QuIEpvaG4mYXBvcztzIE5hdGlvbmFsIEFjYWRlbXkgb2YgSGVhbHRoIFNj
aWVuY2VzLCBCYW5nYWxvcmUsIEluZGlhIChELlguKTsgRnVXYWkgSG9zcGl0YWwsIEJlaWppbmcg
KEouWi4pOyBFc3R1ZGlvcyBDbGluaWNvcyBMYXRpbm9hbWVyaWNhLCBSb3NhcmlvLCBBcmdlbnRp
bmEgKFIuRC4pOyBMYWR5IERhdmlzIENhcm1lbCBNZWRpY2FsIENlbnRlciwgSGFpZmEsIElzcmFl
bCAoQi5TLkwuKTsgVml2YW50ZXMgS2xpbmlrdW0gTmV1a29sbG4sIEJlcmxpbiAoSC5ELik7IFVu
aXZlcnNpdHkgRHVpc2J1cmctRXNzZW4sIEVzc2VuLCBHZXJtYW55IChILi1DLkQuKTsgYW5kIFN1
bm55YnJvb2sgSGVhbHRoIFNjaWVuY2VzIENlbnRyZSwgVG9yb250byAoQy5ELkouKS4gRHJzLiBD
b25ub2xseSwgRXpla293aXR6LCBZdXN1ZiwgYW5kIFdhbGxlbnRpbiBjb250cmlidXRlZCBlcXVh
bGx5IHRvIHRoaXMgYXJ0aWNsZS5UaGlzIGFydGljbGUgKDEwLjEwNTYvTkVKTW9hMDkwNTU2MSkg
d2FzIHB1Ymxpc2hlZCBvbiBBdWd1c3QgMzAsIDIwMDksIGF0IE5FSk0ub3JnLjwvYXV0aC1hZGRy
ZXNzPjx0aXRsZXM+PHRpdGxlPkRhYmlnYXRyYW4gdmVyc3VzIHdhcmZhcmluIGluIHBhdGllbnRz
IHdpdGggYXRyaWFsIGZpYnJpbGxhdGlvbjwvdGl0bGU+PHNlY29uZGFyeS10aXRsZT5OIEVuZ2wg
SiBNZWQ8L3NlY29uZGFyeS10aXRsZT48L3RpdGxlcz48cGVyaW9kaWNhbD48ZnVsbC10aXRsZT5O
IEVuZ2wgSiBNZWQ8L2Z1bGwtdGl0bGU+PC9wZXJpb2RpY2FsPjxwYWdlcz4xMTM5LTExNTE8L3Bh
Z2VzPjx2b2x1bWU+MzYxPC92b2x1bWU+PGRhdGVzPjx5ZWFyPjIwMDk8L3llYXI+PC9kYXRlcz48
YWNjZXNzaW9uLW51bT4xOTcxNzg0NDwvYWNjZXNzaW9uLW51bT48dXJscz48cmVsYXRlZC11cmxz
Pjx1cmw+aHR0cDovL3d3dy5uY2JpLm5sbS5uaWguZ292L2VudHJlei9xdWVyeS5mY2dpP2NtZD1S
ZXRyaWV2ZSZhbXA7ZGI9UHViTWVkJmFtcDtkb3B0PUNpdGF0aW9uJmFtcDtsaXN0X3VpZHM9MTk3
MTc4NDQgPC91cmw+PC9yZWxhdGVkLXVybHM+PC91cmxzPjwvcmVjb3JkPjwvQ2l0ZT48L0VuZE5v
dGU+AG==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PEVuZE5vdGU+PENpdGU+PEF1dGhvcj5Db25ub2xseTwvQXV0aG9yPjxZZWFyPjIwMDk8L1llYXI+
PFJlY051bT4xMzkxMDwvUmVjTnVtPjxEaXNwbGF5VGV4dD48c3R5bGUgZmFjZT0ic3VwZXJzY3Jp
cHQiPjE8L3N0eWxlPjwvRGlzcGxheVRleHQ+PHJlY29yZD48cmVjLW51bWJlcj4xMzkxMDwvcmVj
LW51bWJlcj48Zm9yZWlnbi1rZXlzPjxrZXkgYXBwPSJFTiIgZGItaWQ9InZ6cnR2MmF2MXhzd3Q1
ZXQ1djZ4ZWFlOXdkenRldzI1enh0cCIgdGltZXN0YW1wPSIwIj4xMzkxMDwva2V5PjwvZm9yZWln
bi1rZXlzPjxyZWYtdHlwZSBuYW1lPSJKb3VybmFsIEFydGljbGUiPjE3PC9yZWYtdHlwZT48Y29u
dHJpYnV0b3JzPjxhdXRob3JzPjxhdXRob3I+Q29ubm9sbHksIFMuIEouPC9hdXRob3I+PGF1dGhv
cj5FemVrb3dpdHosIE0uIEQuPC9hdXRob3I+PGF1dGhvcj5ZdXN1ZiwgUy48L2F1dGhvcj48YXV0
aG9yPkVpa2VsYm9vbSwgSi48L2F1dGhvcj48YXV0aG9yPk9sZGdyZW4sIEouPC9hdXRob3I+PGF1
dGhvcj5QYXJla2gsIEEuPC9hdXRob3I+PGF1dGhvcj5Qb2d1ZSwgSi48L2F1dGhvcj48YXV0aG9y
PlJlaWxseSwgUC4gQS48L2F1dGhvcj48YXV0aG9yPlRoZW1lbGVzLCBFLjwvYXV0aG9yPjxhdXRo
b3I+VmFycm9uZSwgSi48L2F1dGhvcj48YXV0aG9yPldhbmcsIFMuPC9hdXRob3I+PGF1dGhvcj5B
bGluZ3MsIE0uPC9hdXRob3I+PGF1dGhvcj5YYXZpZXIsIEQuPC9hdXRob3I+PGF1dGhvcj5aaHUs
IEouPC9hdXRob3I+PGF1dGhvcj5EaWF6LCBSLjwvYXV0aG9yPjxhdXRob3I+TGV3aXMsIEIuIFMu
PC9hdXRob3I+PGF1dGhvcj5EYXJpdXMsIEguPC9hdXRob3I+PGF1dGhvcj5EaWVuZXIsIEguIEMu
PC9hdXRob3I+PGF1dGhvcj5Kb3luZXIsIEMuIEQuPC9hdXRob3I+PGF1dGhvcj5XYWxsZW50aW4s
IEwuPC9hdXRob3I+PC9hdXRob3JzPjwvY29udHJpYnV0b3JzPjxhdXRoLWFkZHJlc3M+RnJvbSB0
aGUgUG9wdWxhdGlvbiBIZWFsdGggUmVzZWFyY2ggSW5zdGl0dXRlLCBNY01hc3RlciBVbml2ZXJz
aXR5IGFuZCBIYW1pbHRvbiBIZWFsdGggU2NpZW5jZXMsIEhhbWlsdG9uLCBPTiwgQ2FuYWRhIChT
LkouQy4sIFMuWS4sIEouRS4sIEouUC4sIEUuVC4pOyBMYW5rZW5hdSBJbnN0aXR1dGUgZm9yIE1l
ZGljYWwgUmVzZWFyY2ggYW5kIHRoZSBIZWFydCBDZW50ZXIsIFd5bm5ld29vZCwgUEEgKE0uRC5F
LiwgQS5QLik7IFVwcHNhbGEgQ2xpbmljYWwgUmVzZWFyY2ggQ2VudGVyLCBVcHBzYWxhLCBTd2Vk
ZW4gKEouTy4sIEwuVy4pOyBCb2VocmluZ2VyIEluZ2VsaGVpbSBQaGFybWFjZXV0aWNhbHMsIFJp
ZGdlZmllbGQsIENUIChQLkEuUi4sIEouVi4sIFMuVy4pOyBXb3JraW5nIEdyb3VwIG9uIENhcmRp
b3Zhc2N1bGFyIFJlc2VhcmNoIHRoZSBOZXRoZXJsYW5kcywgVXRyZWNodCwgdGhlIE5ldGhlcmxh
bmRzIChNLkEuKTsgU3QuIEpvaG4mYXBvcztzIE5hdGlvbmFsIEFjYWRlbXkgb2YgSGVhbHRoIFNj
aWVuY2VzLCBCYW5nYWxvcmUsIEluZGlhIChELlguKTsgRnVXYWkgSG9zcGl0YWwsIEJlaWppbmcg
KEouWi4pOyBFc3R1ZGlvcyBDbGluaWNvcyBMYXRpbm9hbWVyaWNhLCBSb3NhcmlvLCBBcmdlbnRp
bmEgKFIuRC4pOyBMYWR5IERhdmlzIENhcm1lbCBNZWRpY2FsIENlbnRlciwgSGFpZmEsIElzcmFl
bCAoQi5TLkwuKTsgVml2YW50ZXMgS2xpbmlrdW0gTmV1a29sbG4sIEJlcmxpbiAoSC5ELik7IFVu
aXZlcnNpdHkgRHVpc2J1cmctRXNzZW4sIEVzc2VuLCBHZXJtYW55IChILi1DLkQuKTsgYW5kIFN1
bm55YnJvb2sgSGVhbHRoIFNjaWVuY2VzIENlbnRyZSwgVG9yb250byAoQy5ELkouKS4gRHJzLiBD
b25ub2xseSwgRXpla293aXR6LCBZdXN1ZiwgYW5kIFdhbGxlbnRpbiBjb250cmlidXRlZCBlcXVh
bGx5IHRvIHRoaXMgYXJ0aWNsZS5UaGlzIGFydGljbGUgKDEwLjEwNTYvTkVKTW9hMDkwNTU2MSkg
d2FzIHB1Ymxpc2hlZCBvbiBBdWd1c3QgMzAsIDIwMDksIGF0IE5FSk0ub3JnLjwvYXV0aC1hZGRy
ZXNzPjx0aXRsZXM+PHRpdGxlPkRhYmlnYXRyYW4gdmVyc3VzIHdhcmZhcmluIGluIHBhdGllbnRz
IHdpdGggYXRyaWFsIGZpYnJpbGxhdGlvbjwvdGl0bGU+PHNlY29uZGFyeS10aXRsZT5OIEVuZ2wg
SiBNZWQ8L3NlY29uZGFyeS10aXRsZT48L3RpdGxlcz48cGVyaW9kaWNhbD48ZnVsbC10aXRsZT5O
IEVuZ2wgSiBNZWQ8L2Z1bGwtdGl0bGU+PC9wZXJpb2RpY2FsPjxwYWdlcz4xMTM5LTExNTE8L3Bh
Z2VzPjx2b2x1bWU+MzYxPC92b2x1bWU+PGRhdGVzPjx5ZWFyPjIwMDk8L3llYXI+PC9kYXRlcz48
YWNjZXNzaW9uLW51bT4xOTcxNzg0NDwvYWNjZXNzaW9uLW51bT48dXJscz48cmVsYXRlZC11cmxz
Pjx1cmw+aHR0cDovL3d3dy5uY2JpLm5sbS5uaWguZ292L2VudHJlei9xdWVyeS5mY2dpP2NtZD1S
ZXRyaWV2ZSZhbXA7ZGI9UHViTWVkJmFtcDtkb3B0PUNpdGF0aW9uJmFtcDtsaXN0X3VpZHM9MTk3
MTc4NDQgPC91cmw+PC9yZWxhdGVkLXVybHM+PC91cmxzPjwvcmVjb3JkPjwvQ2l0ZT48L0VuZE5v
dGU+AG==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1</w:t>
      </w:r>
      <w:r w:rsidR="002B6A28" w:rsidRPr="00533B6F">
        <w:rPr>
          <w:rFonts w:ascii="Arial" w:hAnsi="Arial" w:cs="Arial"/>
          <w:sz w:val="24"/>
        </w:rPr>
        <w:fldChar w:fldCharType="end"/>
      </w:r>
      <w:r w:rsidR="001A7A8C" w:rsidRPr="00533B6F">
        <w:rPr>
          <w:rFonts w:ascii="Arial" w:hAnsi="Arial" w:cs="Arial"/>
          <w:sz w:val="24"/>
        </w:rPr>
        <w:t xml:space="preserve"> </w:t>
      </w:r>
      <w:r w:rsidR="003206CA" w:rsidRPr="00533B6F">
        <w:rPr>
          <w:rFonts w:ascii="Arial" w:hAnsi="Arial" w:cs="Arial"/>
          <w:sz w:val="24"/>
        </w:rPr>
        <w:t>An</w:t>
      </w:r>
      <w:r w:rsidRPr="00533B6F">
        <w:rPr>
          <w:rFonts w:ascii="Arial" w:hAnsi="Arial" w:cs="Arial"/>
          <w:sz w:val="24"/>
        </w:rPr>
        <w:t xml:space="preserve"> increased relative risk </w:t>
      </w:r>
      <w:r w:rsidR="003206CA" w:rsidRPr="00533B6F">
        <w:rPr>
          <w:rFonts w:ascii="Arial" w:hAnsi="Arial" w:cs="Arial"/>
          <w:sz w:val="24"/>
        </w:rPr>
        <w:t xml:space="preserve">of MGIB </w:t>
      </w:r>
      <w:r w:rsidR="009C24E4" w:rsidRPr="00533B6F">
        <w:rPr>
          <w:rFonts w:ascii="Arial" w:hAnsi="Arial" w:cs="Arial"/>
          <w:sz w:val="24"/>
        </w:rPr>
        <w:t xml:space="preserve">with dabigatran </w:t>
      </w:r>
      <w:r w:rsidRPr="00533B6F">
        <w:rPr>
          <w:rFonts w:ascii="Arial" w:hAnsi="Arial" w:cs="Arial"/>
          <w:sz w:val="24"/>
        </w:rPr>
        <w:t xml:space="preserve">was seen only in patients </w:t>
      </w:r>
      <w:r w:rsidR="000E0BA0" w:rsidRPr="00533B6F">
        <w:rPr>
          <w:rFonts w:ascii="Arial" w:hAnsi="Arial" w:cs="Arial"/>
          <w:sz w:val="24"/>
        </w:rPr>
        <w:t>aged</w:t>
      </w:r>
      <w:r w:rsidR="00192CB8" w:rsidRPr="00533B6F">
        <w:rPr>
          <w:rFonts w:ascii="Arial" w:hAnsi="Arial" w:cs="Arial"/>
          <w:sz w:val="24"/>
        </w:rPr>
        <w:t xml:space="preserve"> </w:t>
      </w:r>
      <w:r w:rsidRPr="00533B6F">
        <w:rPr>
          <w:rFonts w:ascii="Arial" w:hAnsi="Arial" w:cs="Arial"/>
          <w:u w:val="single"/>
        </w:rPr>
        <w:t>&gt;</w:t>
      </w:r>
      <w:r w:rsidRPr="00533B6F">
        <w:rPr>
          <w:rFonts w:ascii="Arial" w:hAnsi="Arial" w:cs="Arial"/>
          <w:sz w:val="24"/>
        </w:rPr>
        <w:t xml:space="preserve">75 </w:t>
      </w:r>
      <w:r w:rsidR="000E0BA0" w:rsidRPr="00533B6F">
        <w:rPr>
          <w:rFonts w:ascii="Arial" w:hAnsi="Arial" w:cs="Arial"/>
          <w:sz w:val="24"/>
        </w:rPr>
        <w:t>years</w:t>
      </w:r>
      <w:r w:rsidR="002B6A28" w:rsidRPr="00533B6F">
        <w:rPr>
          <w:rFonts w:ascii="Arial" w:hAnsi="Arial" w:cs="Arial"/>
          <w:sz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26</w:t>
      </w:r>
      <w:r w:rsidR="002B6A28" w:rsidRPr="00533B6F">
        <w:rPr>
          <w:rFonts w:ascii="Arial" w:hAnsi="Arial" w:cs="Arial"/>
          <w:sz w:val="24"/>
        </w:rPr>
        <w:fldChar w:fldCharType="end"/>
      </w:r>
      <w:r w:rsidRPr="00533B6F">
        <w:rPr>
          <w:rFonts w:ascii="Arial" w:hAnsi="Arial" w:cs="Arial"/>
          <w:sz w:val="24"/>
        </w:rPr>
        <w:t xml:space="preserve"> </w:t>
      </w:r>
      <w:r w:rsidR="003206CA" w:rsidRPr="00533B6F">
        <w:rPr>
          <w:rFonts w:ascii="Arial" w:hAnsi="Arial" w:cs="Arial"/>
          <w:sz w:val="24"/>
        </w:rPr>
        <w:t xml:space="preserve">and </w:t>
      </w:r>
      <w:r w:rsidRPr="00533B6F">
        <w:rPr>
          <w:rFonts w:ascii="Arial" w:hAnsi="Arial" w:cs="Arial"/>
          <w:sz w:val="24"/>
        </w:rPr>
        <w:t xml:space="preserve">with </w:t>
      </w:r>
      <w:r w:rsidR="003206CA" w:rsidRPr="00533B6F">
        <w:rPr>
          <w:rFonts w:ascii="Arial" w:hAnsi="Arial" w:cs="Arial"/>
          <w:sz w:val="24"/>
        </w:rPr>
        <w:t xml:space="preserve">respect to </w:t>
      </w:r>
      <w:r w:rsidRPr="00533B6F">
        <w:rPr>
          <w:rFonts w:ascii="Arial" w:hAnsi="Arial" w:cs="Arial"/>
          <w:sz w:val="24"/>
        </w:rPr>
        <w:t xml:space="preserve">lower but not upper </w:t>
      </w:r>
      <w:r w:rsidR="000E0BA0" w:rsidRPr="00533B6F">
        <w:rPr>
          <w:rFonts w:ascii="Arial" w:hAnsi="Arial" w:cs="Arial"/>
          <w:sz w:val="24"/>
        </w:rPr>
        <w:t>gastr</w:t>
      </w:r>
      <w:r w:rsidR="000E0BA0" w:rsidRPr="00533B6F">
        <w:rPr>
          <w:rFonts w:ascii="Arial" w:hAnsi="Arial" w:cs="Arial"/>
          <w:sz w:val="24"/>
        </w:rPr>
        <w:t>o</w:t>
      </w:r>
      <w:r w:rsidR="000E0BA0" w:rsidRPr="00533B6F">
        <w:rPr>
          <w:rFonts w:ascii="Arial" w:hAnsi="Arial" w:cs="Arial"/>
          <w:sz w:val="24"/>
        </w:rPr>
        <w:t>intestinal</w:t>
      </w:r>
      <w:r w:rsidR="001A7A8C" w:rsidRPr="00533B6F">
        <w:rPr>
          <w:rFonts w:ascii="Arial" w:hAnsi="Arial" w:cs="Arial"/>
          <w:sz w:val="24"/>
        </w:rPr>
        <w:t xml:space="preserve"> </w:t>
      </w:r>
      <w:r w:rsidRPr="00533B6F">
        <w:rPr>
          <w:rFonts w:ascii="Arial" w:hAnsi="Arial" w:cs="Arial"/>
          <w:sz w:val="24"/>
        </w:rPr>
        <w:t>bleeding</w:t>
      </w:r>
      <w:r w:rsidR="00FE3619" w:rsidRPr="00533B6F">
        <w:rPr>
          <w:rFonts w:ascii="Arial" w:hAnsi="Arial" w:cs="Arial"/>
          <w:sz w:val="24"/>
        </w:rPr>
        <w:t>.</w:t>
      </w:r>
      <w:r w:rsidR="002B6A28" w:rsidRPr="00533B6F">
        <w:rPr>
          <w:rFonts w:ascii="Arial" w:hAnsi="Arial" w:cs="Arial"/>
          <w:sz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26</w:t>
      </w:r>
      <w:r w:rsidR="002B6A28" w:rsidRPr="00533B6F">
        <w:rPr>
          <w:rFonts w:ascii="Arial" w:hAnsi="Arial" w:cs="Arial"/>
          <w:sz w:val="24"/>
        </w:rPr>
        <w:fldChar w:fldCharType="end"/>
      </w:r>
      <w:r w:rsidRPr="00533B6F">
        <w:rPr>
          <w:rFonts w:ascii="Arial" w:hAnsi="Arial" w:cs="Arial"/>
          <w:sz w:val="24"/>
        </w:rPr>
        <w:t xml:space="preserve"> </w:t>
      </w:r>
    </w:p>
    <w:p w:rsidR="006B17FB" w:rsidRPr="00533B6F" w:rsidRDefault="008836F5">
      <w:pPr>
        <w:pStyle w:val="NormalWeb"/>
        <w:spacing w:before="0" w:beforeAutospacing="0" w:after="120" w:afterAutospacing="0" w:line="360" w:lineRule="auto"/>
        <w:jc w:val="both"/>
      </w:pPr>
      <w:r w:rsidRPr="00533B6F">
        <w:rPr>
          <w:rFonts w:ascii="Arial" w:hAnsi="Arial" w:cs="Arial"/>
        </w:rPr>
        <w:t>Most post-market studies confirm the relative risks of MGIB seen in RE-LY. A prope</w:t>
      </w:r>
      <w:r w:rsidRPr="00533B6F">
        <w:rPr>
          <w:rFonts w:ascii="Arial" w:hAnsi="Arial" w:cs="Arial"/>
        </w:rPr>
        <w:t>n</w:t>
      </w:r>
      <w:r w:rsidRPr="00533B6F">
        <w:rPr>
          <w:rFonts w:ascii="Arial" w:hAnsi="Arial" w:cs="Arial"/>
        </w:rPr>
        <w:t xml:space="preserve">sity-matched analysis from the </w:t>
      </w:r>
      <w:r w:rsidR="000E0BA0" w:rsidRPr="00533B6F">
        <w:rPr>
          <w:rFonts w:ascii="Arial" w:hAnsi="Arial" w:cs="Arial"/>
        </w:rPr>
        <w:t>US</w:t>
      </w:r>
      <w:r w:rsidRPr="00533B6F">
        <w:rPr>
          <w:rFonts w:ascii="Arial" w:hAnsi="Arial" w:cs="Arial"/>
        </w:rPr>
        <w:t xml:space="preserve"> Center for Medicare and Medicaid Services (CMS) database </w:t>
      </w:r>
      <w:r w:rsidR="000E0BA0" w:rsidRPr="00533B6F">
        <w:rPr>
          <w:rFonts w:ascii="Arial" w:hAnsi="Arial" w:cs="Arial"/>
        </w:rPr>
        <w:t>showed</w:t>
      </w:r>
      <w:r w:rsidR="009242A4" w:rsidRPr="00533B6F">
        <w:rPr>
          <w:rFonts w:ascii="Arial" w:hAnsi="Arial" w:cs="Arial"/>
        </w:rPr>
        <w:t xml:space="preserve"> </w:t>
      </w:r>
      <w:r w:rsidRPr="00533B6F">
        <w:rPr>
          <w:rFonts w:ascii="Arial" w:hAnsi="Arial" w:cs="Arial"/>
        </w:rPr>
        <w:t xml:space="preserve">an increased risk of MGIB in patients receiving dabigatran (pooled </w:t>
      </w:r>
      <w:r w:rsidR="009C24E4" w:rsidRPr="00533B6F">
        <w:rPr>
          <w:rFonts w:ascii="Arial" w:hAnsi="Arial" w:cs="Arial"/>
        </w:rPr>
        <w:t xml:space="preserve">data from </w:t>
      </w:r>
      <w:r w:rsidRPr="00533B6F">
        <w:rPr>
          <w:rFonts w:ascii="Arial" w:hAnsi="Arial" w:cs="Arial"/>
        </w:rPr>
        <w:t>150 mg and 75 mg</w:t>
      </w:r>
      <w:r w:rsidR="009C24E4" w:rsidRPr="00533B6F">
        <w:rPr>
          <w:rFonts w:ascii="Arial" w:hAnsi="Arial" w:cs="Arial"/>
        </w:rPr>
        <w:t xml:space="preserve"> twice daily </w:t>
      </w:r>
      <w:r w:rsidRPr="00533B6F">
        <w:rPr>
          <w:rFonts w:ascii="Arial" w:hAnsi="Arial" w:cs="Arial"/>
        </w:rPr>
        <w:t xml:space="preserve">doses) compared </w:t>
      </w:r>
      <w:r w:rsidR="000E0BA0" w:rsidRPr="00533B6F">
        <w:rPr>
          <w:rFonts w:ascii="Arial" w:hAnsi="Arial" w:cs="Arial"/>
        </w:rPr>
        <w:t>with</w:t>
      </w:r>
      <w:r w:rsidR="001A7A8C" w:rsidRPr="00533B6F">
        <w:rPr>
          <w:rFonts w:ascii="Arial" w:hAnsi="Arial" w:cs="Arial"/>
        </w:rPr>
        <w:t xml:space="preserve"> </w:t>
      </w:r>
      <w:r w:rsidRPr="00533B6F">
        <w:rPr>
          <w:rFonts w:ascii="Arial" w:hAnsi="Arial" w:cs="Arial"/>
        </w:rPr>
        <w:t>warfarin (HR 1.28)</w:t>
      </w:r>
      <w:r w:rsidR="00FE3619" w:rsidRPr="00533B6F">
        <w:rPr>
          <w:rFonts w:ascii="Arial" w:hAnsi="Arial" w:cs="Arial"/>
        </w:rPr>
        <w:t>.</w:t>
      </w:r>
      <w:r w:rsidR="002B6A28" w:rsidRPr="00533B6F">
        <w:rPr>
          <w:rFonts w:ascii="Arial" w:hAnsi="Arial" w:cs="Arial"/>
        </w:rPr>
        <w:fldChar w:fldCharType="begin">
          <w:fldData xml:space="preserve">PEVuZE5vdGU+PENpdGU+PEF1dGhvcj5HcmFoYW08L0F1dGhvcj48WWVhcj4yMDE1PC9ZZWFyPjxS
ZWNOdW0+MTU3MTk8L1JlY051bT48RGlzcGxheVRleHQ+PHN0eWxlIGZhY2U9InN1cGVyc2NyaXB0
Ij4yNzwvc3R5bGU+PC9EaXNwbGF5VGV4dD48cmVjb3JkPjxyZWMtbnVtYmVyPjE1NzE5PC9yZWMt
bnVtYmVyPjxmb3JlaWduLWtleXM+PGtleSBhcHA9IkVOIiBkYi1pZD0idnpydHYyYXYxeHN3dDVl
dDV2NnhlYWU5d2R6dGV3MjV6eHRwIiB0aW1lc3RhbXA9IjE0MjE3MzMzODUiPjE1NzE5PC9rZXk+
PC9mb3JlaWduLWtleXM+PHJlZi10eXBlIG5hbWU9IkpvdXJuYWwgQXJ0aWNsZSI+MTc8L3JlZi10
eXBlPjxjb250cmlidXRvcnM+PGF1dGhvcnM+PGF1dGhvcj5HcmFoYW0sIEQuIEouPC9hdXRob3I+
PGF1dGhvcj5SZWljaG1hbiwgTS4gRS48L2F1dGhvcj48YXV0aG9yPldlcm5lY2tlLCBNLjwvYXV0
aG9yPjxhdXRob3I+WmhhbmcsIFIuPC9hdXRob3I+PGF1dGhvcj5Tb3V0aHdvcnRoLCBNLiBSLjwv
YXV0aG9yPjxhdXRob3I+TGV2ZW5zb24sIE0uPC9hdXRob3I+PGF1dGhvcj5TaGV1LCBULiBDLjwv
YXV0aG9yPjxhdXRob3I+TW90dCwgSy48L2F1dGhvcj48YXV0aG9yPkdvdWxkaW5nLCBNLiBSLjwv
YXV0aG9yPjxhdXRob3I+SG91c3RvdW4sIE0uPC9hdXRob3I+PGF1dGhvcj5NYUN1cmR5LCBULiBF
LjwvYXV0aG9yPjxhdXRob3I+V29ycmFsbCwgQy48L2F1dGhvcj48YXV0aG9yPktlbG1hbiwgSi4g
QS48L2F1dGhvcj48L2F1dGhvcnM+PC9jb250cmlidXRvcnM+PGF1dGgtYWRkcmVzcz5Gcm9tIHRo
ZSBPZmZpY2Ugb2YgU3VydmVpbGxhbmNlIGFuZCBFcGlkZW1pb2xvZ3kgKEQuSi5HLiwgTS5FLlIu
LCBLLk0uLCBNLlIuRy4sIE0uSC4pLCBPZmZpY2Ugb2YgQmlvc3RhdGlzdGljcyAoUi5aLiwgTS5M
LiksIGFuZCBPZmZpY2Ugb2YgTmV3IERydWdzIChNLlIuUy4pLCBDZW50ZXIgZm9yIERydWcgRXZh
bHVhdGlvbiBhbmQgUmVzZWFyY2gsIEZvb2QgYW5kIERydWcgQWRtaW5pc3RyYXRpb24sIFNpbHZl
ciBTcHJpbmcsIE1EOyBBY3VtZW4gTExDLCBCdXJsaW5nYW1lLCBDQSAoTS5XLiwgVC5TLiwgVC5F
Lk0uKTsgRGVwYXJ0bWVudCBvZiBFY29ub21pY3MsIFN0YW5mb3JkIFVuaXZlcnNpdHksIFN0YW5m
b3JkLCBDQSAoVC5FLk0uKTsgYW5kIENlbnRlcnMgZm9yIE1lZGljYXJlICZhbXA7IE1lZGljYWlk
IFNlcnZpY2VzLCBXYXNoaW5ndG9uLCBEQyAoQy5XLiwgSi5BLksuKS4gZGF2aWQuZ3JhaGFtMUBm
ZGEuaGhzLmdvdi4mI3hEO0Zyb20gdGhlIE9mZmljZSBvZiBTdXJ2ZWlsbGFuY2UgYW5kIEVwaWRl
bWlvbG9neSAoRC5KLkcuLCBNLkUuUi4sIEsuTS4sIE0uUi5HLiwgTS5ILiksIE9mZmljZSBvZiBC
aW9zdGF0aXN0aWNzIChSLlouLCBNLkwuKSwgYW5kIE9mZmljZSBvZiBOZXcgRHJ1Z3MgKE0uUi5T
LiksIENlbnRlciBmb3IgRHJ1ZyBFdmFsdWF0aW9uIGFuZCBSZXNlYXJjaCwgRm9vZCBhbmQgRHJ1
ZyBBZG1pbmlzdHJhdGlvbiwgU2lsdmVyIFNwcmluZywgTUQ7IEFjdW1lbiBMTEMsIEJ1cmxpbmdh
bWUsIENBIChNLlcuLCBULlMuLCBULkUuTS4pOyBEZXBhcnRtZW50IG9mIEVjb25vbWljcywgU3Rh
bmZvcmQgVW5pdmVyc2l0eSwgU3RhbmZvcmQsIENBIChULkUuTS4pOyBhbmQgQ2VudGVycyBmb3Ig
TWVkaWNhcmUgJmFtcDsgTWVkaWNhaWQgU2VydmljZXMsIFdhc2hpbmd0b24sIERDIChDLlcuLCBK
LkEuSy4pLjwvYXV0aC1hZGRyZXNzPjx0aXRsZXM+PHRpdGxlPkNhcmRpb3Zhc2N1bGFyLCBibGVl
ZGluZywgYW5kIG1vcnRhbGl0eSByaXNrcyBpbiBlbGRlcmx5IG1lZGljYXJlIHBhdGllbnRzIHRy
ZWF0ZWQgd2l0aCBkYWJpZ2F0cmFuIG9yIHdhcmZhcmluIGZvciBub252YWx2dWxhciBhdHJpYWwg
ZmlicmlsbGF0aW9uPC90aXRsZT48c2Vjb25kYXJ5LXRpdGxlPkNpcmN1bGF0aW9uPC9zZWNvbmRh
cnktdGl0bGU+PGFsdC10aXRsZT5DaXJjdWxhdGlvbjwvYWx0LXRpdGxlPjwvdGl0bGVzPjxwZXJp
b2RpY2FsPjxmdWxsLXRpdGxlPkNpcmN1bGF0aW9uPC9mdWxsLXRpdGxlPjwvcGVyaW9kaWNhbD48
YWx0LXBlcmlvZGljYWw+PGZ1bGwtdGl0bGU+Q2lyY3VsYXRpb248L2Z1bGwtdGl0bGU+PC9hbHQt
cGVyaW9kaWNhbD48cGFnZXM+MTU3LTY0PC9wYWdlcz48dm9sdW1lPjEzMTwvdm9sdW1lPjxudW1i
ZXI+MjwvbnVtYmVyPjxlZGl0aW9uPjIwMTQvMTEvMDI8L2VkaXRpb24+PGRhdGVzPjx5ZWFyPjIw
MTU8L3llYXI+PHB1Yi1kYXRlcz48ZGF0ZT5KYW4gMTM8L2RhdGU+PC9wdWItZGF0ZXM+PC9kYXRl
cz48aXNibj4xNTI0LTQ1MzkgKEVsZWN0cm9uaWMpJiN4RDswMDA5LTczMjIgKExpbmtpbmcpPC9p
c2JuPjxhY2Nlc3Npb24tbnVtPjI1MzU5MTY0PC9hY2Nlc3Npb24tbnVtPjx1cmxzPjxyZWxhdGVk
LXVybHM+PHVybD5odHRwOi8vd3d3Lm5jYmkubmxtLm5paC5nb3YvcHVibWVkLzI1MzU5MTY0PC91
cmw+PC9yZWxhdGVkLXVybHM+PC91cmxzPjxlbGVjdHJvbmljLXJlc291cmNlLW51bT4xMC4xMTYx
L0NJUkNVTEFUSU9OQUhBLjExNC4wMTIwNjE8L2VsZWN0cm9uaWMtcmVzb3VyY2UtbnVtPjxsYW5n
dWFnZT5lbmc8L2xhbmd1YWdlPjwvcmVjb3JkPjwvQ2l0ZT48L0VuZE5vdGU+
</w:fldData>
        </w:fldChar>
      </w:r>
      <w:r w:rsidR="002B6A28" w:rsidRPr="00533B6F">
        <w:rPr>
          <w:rFonts w:ascii="Arial" w:hAnsi="Arial" w:cs="Arial"/>
        </w:rPr>
        <w:instrText xml:space="preserve"> ADDIN EN.CITE </w:instrText>
      </w:r>
      <w:r w:rsidR="002B6A28" w:rsidRPr="00533B6F">
        <w:rPr>
          <w:rFonts w:ascii="Arial" w:hAnsi="Arial" w:cs="Arial"/>
        </w:rPr>
        <w:fldChar w:fldCharType="begin">
          <w:fldData xml:space="preserve">PEVuZE5vdGU+PENpdGU+PEF1dGhvcj5HcmFoYW08L0F1dGhvcj48WWVhcj4yMDE1PC9ZZWFyPjxS
ZWNOdW0+MTU3MTk8L1JlY051bT48RGlzcGxheVRleHQ+PHN0eWxlIGZhY2U9InN1cGVyc2NyaXB0
Ij4yNzwvc3R5bGU+PC9EaXNwbGF5VGV4dD48cmVjb3JkPjxyZWMtbnVtYmVyPjE1NzE5PC9yZWMt
bnVtYmVyPjxmb3JlaWduLWtleXM+PGtleSBhcHA9IkVOIiBkYi1pZD0idnpydHYyYXYxeHN3dDVl
dDV2NnhlYWU5d2R6dGV3MjV6eHRwIiB0aW1lc3RhbXA9IjE0MjE3MzMzODUiPjE1NzE5PC9rZXk+
PC9mb3JlaWduLWtleXM+PHJlZi10eXBlIG5hbWU9IkpvdXJuYWwgQXJ0aWNsZSI+MTc8L3JlZi10
eXBlPjxjb250cmlidXRvcnM+PGF1dGhvcnM+PGF1dGhvcj5HcmFoYW0sIEQuIEouPC9hdXRob3I+
PGF1dGhvcj5SZWljaG1hbiwgTS4gRS48L2F1dGhvcj48YXV0aG9yPldlcm5lY2tlLCBNLjwvYXV0
aG9yPjxhdXRob3I+WmhhbmcsIFIuPC9hdXRob3I+PGF1dGhvcj5Tb3V0aHdvcnRoLCBNLiBSLjwv
YXV0aG9yPjxhdXRob3I+TGV2ZW5zb24sIE0uPC9hdXRob3I+PGF1dGhvcj5TaGV1LCBULiBDLjwv
YXV0aG9yPjxhdXRob3I+TW90dCwgSy48L2F1dGhvcj48YXV0aG9yPkdvdWxkaW5nLCBNLiBSLjwv
YXV0aG9yPjxhdXRob3I+SG91c3RvdW4sIE0uPC9hdXRob3I+PGF1dGhvcj5NYUN1cmR5LCBULiBF
LjwvYXV0aG9yPjxhdXRob3I+V29ycmFsbCwgQy48L2F1dGhvcj48YXV0aG9yPktlbG1hbiwgSi4g
QS48L2F1dGhvcj48L2F1dGhvcnM+PC9jb250cmlidXRvcnM+PGF1dGgtYWRkcmVzcz5Gcm9tIHRo
ZSBPZmZpY2Ugb2YgU3VydmVpbGxhbmNlIGFuZCBFcGlkZW1pb2xvZ3kgKEQuSi5HLiwgTS5FLlIu
LCBLLk0uLCBNLlIuRy4sIE0uSC4pLCBPZmZpY2Ugb2YgQmlvc3RhdGlzdGljcyAoUi5aLiwgTS5M
LiksIGFuZCBPZmZpY2Ugb2YgTmV3IERydWdzIChNLlIuUy4pLCBDZW50ZXIgZm9yIERydWcgRXZh
bHVhdGlvbiBhbmQgUmVzZWFyY2gsIEZvb2QgYW5kIERydWcgQWRtaW5pc3RyYXRpb24sIFNpbHZl
ciBTcHJpbmcsIE1EOyBBY3VtZW4gTExDLCBCdXJsaW5nYW1lLCBDQSAoTS5XLiwgVC5TLiwgVC5F
Lk0uKTsgRGVwYXJ0bWVudCBvZiBFY29ub21pY3MsIFN0YW5mb3JkIFVuaXZlcnNpdHksIFN0YW5m
b3JkLCBDQSAoVC5FLk0uKTsgYW5kIENlbnRlcnMgZm9yIE1lZGljYXJlICZhbXA7IE1lZGljYWlk
IFNlcnZpY2VzLCBXYXNoaW5ndG9uLCBEQyAoQy5XLiwgSi5BLksuKS4gZGF2aWQuZ3JhaGFtMUBm
ZGEuaGhzLmdvdi4mI3hEO0Zyb20gdGhlIE9mZmljZSBvZiBTdXJ2ZWlsbGFuY2UgYW5kIEVwaWRl
bWlvbG9neSAoRC5KLkcuLCBNLkUuUi4sIEsuTS4sIE0uUi5HLiwgTS5ILiksIE9mZmljZSBvZiBC
aW9zdGF0aXN0aWNzIChSLlouLCBNLkwuKSwgYW5kIE9mZmljZSBvZiBOZXcgRHJ1Z3MgKE0uUi5T
LiksIENlbnRlciBmb3IgRHJ1ZyBFdmFsdWF0aW9uIGFuZCBSZXNlYXJjaCwgRm9vZCBhbmQgRHJ1
ZyBBZG1pbmlzdHJhdGlvbiwgU2lsdmVyIFNwcmluZywgTUQ7IEFjdW1lbiBMTEMsIEJ1cmxpbmdh
bWUsIENBIChNLlcuLCBULlMuLCBULkUuTS4pOyBEZXBhcnRtZW50IG9mIEVjb25vbWljcywgU3Rh
bmZvcmQgVW5pdmVyc2l0eSwgU3RhbmZvcmQsIENBIChULkUuTS4pOyBhbmQgQ2VudGVycyBmb3Ig
TWVkaWNhcmUgJmFtcDsgTWVkaWNhaWQgU2VydmljZXMsIFdhc2hpbmd0b24sIERDIChDLlcuLCBK
LkEuSy4pLjwvYXV0aC1hZGRyZXNzPjx0aXRsZXM+PHRpdGxlPkNhcmRpb3Zhc2N1bGFyLCBibGVl
ZGluZywgYW5kIG1vcnRhbGl0eSByaXNrcyBpbiBlbGRlcmx5IG1lZGljYXJlIHBhdGllbnRzIHRy
ZWF0ZWQgd2l0aCBkYWJpZ2F0cmFuIG9yIHdhcmZhcmluIGZvciBub252YWx2dWxhciBhdHJpYWwg
ZmlicmlsbGF0aW9uPC90aXRsZT48c2Vjb25kYXJ5LXRpdGxlPkNpcmN1bGF0aW9uPC9zZWNvbmRh
cnktdGl0bGU+PGFsdC10aXRsZT5DaXJjdWxhdGlvbjwvYWx0LXRpdGxlPjwvdGl0bGVzPjxwZXJp
b2RpY2FsPjxmdWxsLXRpdGxlPkNpcmN1bGF0aW9uPC9mdWxsLXRpdGxlPjwvcGVyaW9kaWNhbD48
YWx0LXBlcmlvZGljYWw+PGZ1bGwtdGl0bGU+Q2lyY3VsYXRpb248L2Z1bGwtdGl0bGU+PC9hbHQt
cGVyaW9kaWNhbD48cGFnZXM+MTU3LTY0PC9wYWdlcz48dm9sdW1lPjEzMTwvdm9sdW1lPjxudW1i
ZXI+MjwvbnVtYmVyPjxlZGl0aW9uPjIwMTQvMTEvMDI8L2VkaXRpb24+PGRhdGVzPjx5ZWFyPjIw
MTU8L3llYXI+PHB1Yi1kYXRlcz48ZGF0ZT5KYW4gMTM8L2RhdGU+PC9wdWItZGF0ZXM+PC9kYXRl
cz48aXNibj4xNTI0LTQ1MzkgKEVsZWN0cm9uaWMpJiN4RDswMDA5LTczMjIgKExpbmtpbmcpPC9p
c2JuPjxhY2Nlc3Npb24tbnVtPjI1MzU5MTY0PC9hY2Nlc3Npb24tbnVtPjx1cmxzPjxyZWxhdGVk
LXVybHM+PHVybD5odHRwOi8vd3d3Lm5jYmkubmxtLm5paC5nb3YvcHVibWVkLzI1MzU5MTY0PC91
cmw+PC9yZWxhdGVkLXVybHM+PC91cmxzPjxlbGVjdHJvbmljLXJlc291cmNlLW51bT4xMC4xMTYx
L0NJUkNVTEFUSU9OQUhBLjExNC4wMTIwNjE8L2VsZWN0cm9uaWMtcmVzb3VyY2UtbnVtPjxsYW5n
dWFnZT5lbmc8L2xhbmd1YWdlPjwvcmVjb3JkPjwvQ2l0ZT48L0VuZE5vdGU+
</w:fldData>
        </w:fldChar>
      </w:r>
      <w:r w:rsidR="002B6A28" w:rsidRPr="00533B6F">
        <w:rPr>
          <w:rFonts w:ascii="Arial" w:hAnsi="Arial" w:cs="Arial"/>
        </w:rPr>
        <w:instrText xml:space="preserve"> ADDIN EN.CITE.DATA </w:instrText>
      </w:r>
      <w:r w:rsidR="002B6A28" w:rsidRPr="00533B6F">
        <w:rPr>
          <w:rFonts w:ascii="Arial" w:hAnsi="Arial" w:cs="Arial"/>
        </w:rPr>
      </w:r>
      <w:r w:rsidR="002B6A28" w:rsidRPr="00533B6F">
        <w:rPr>
          <w:rFonts w:ascii="Arial" w:hAnsi="Arial" w:cs="Arial"/>
        </w:rPr>
        <w:fldChar w:fldCharType="end"/>
      </w:r>
      <w:r w:rsidR="002B6A28" w:rsidRPr="00533B6F">
        <w:rPr>
          <w:rFonts w:ascii="Arial" w:hAnsi="Arial" w:cs="Arial"/>
        </w:rPr>
      </w:r>
      <w:r w:rsidR="002B6A28" w:rsidRPr="00533B6F">
        <w:rPr>
          <w:rFonts w:ascii="Arial" w:hAnsi="Arial" w:cs="Arial"/>
        </w:rPr>
        <w:fldChar w:fldCharType="separate"/>
      </w:r>
      <w:r w:rsidR="002B6A28" w:rsidRPr="00533B6F">
        <w:rPr>
          <w:rFonts w:ascii="Arial" w:hAnsi="Arial" w:cs="Arial"/>
          <w:noProof/>
          <w:vertAlign w:val="superscript"/>
        </w:rPr>
        <w:t>27</w:t>
      </w:r>
      <w:r w:rsidR="002B6A28" w:rsidRPr="00533B6F">
        <w:rPr>
          <w:rFonts w:ascii="Arial" w:hAnsi="Arial" w:cs="Arial"/>
        </w:rPr>
        <w:fldChar w:fldCharType="end"/>
      </w:r>
      <w:r w:rsidRPr="00533B6F">
        <w:rPr>
          <w:rFonts w:ascii="Arial" w:hAnsi="Arial" w:cs="Arial"/>
        </w:rPr>
        <w:t xml:space="preserve"> The increased risk in dabigatran users </w:t>
      </w:r>
      <w:r w:rsidR="009C24E4" w:rsidRPr="00533B6F">
        <w:rPr>
          <w:rFonts w:ascii="Arial" w:hAnsi="Arial" w:cs="Arial"/>
        </w:rPr>
        <w:t xml:space="preserve">involved </w:t>
      </w:r>
      <w:r w:rsidRPr="00533B6F">
        <w:rPr>
          <w:rFonts w:ascii="Arial" w:hAnsi="Arial" w:cs="Arial"/>
        </w:rPr>
        <w:t xml:space="preserve">women </w:t>
      </w:r>
      <w:r w:rsidR="000E0BA0" w:rsidRPr="00533B6F">
        <w:rPr>
          <w:rFonts w:ascii="Arial" w:hAnsi="Arial" w:cs="Arial"/>
        </w:rPr>
        <w:t>aged</w:t>
      </w:r>
      <w:r w:rsidR="009242A4" w:rsidRPr="00533B6F">
        <w:rPr>
          <w:rFonts w:ascii="Arial" w:hAnsi="Arial" w:cs="Arial"/>
        </w:rPr>
        <w:t xml:space="preserve"> </w:t>
      </w:r>
      <w:r w:rsidRPr="00533B6F">
        <w:rPr>
          <w:rFonts w:ascii="Arial" w:hAnsi="Arial" w:cs="Arial"/>
          <w:u w:val="single"/>
        </w:rPr>
        <w:t>&gt;</w:t>
      </w:r>
      <w:r w:rsidRPr="00533B6F">
        <w:rPr>
          <w:rFonts w:ascii="Arial" w:hAnsi="Arial" w:cs="Arial"/>
        </w:rPr>
        <w:t xml:space="preserve">75 years and men </w:t>
      </w:r>
      <w:r w:rsidR="000E0BA0" w:rsidRPr="00533B6F">
        <w:rPr>
          <w:rFonts w:ascii="Arial" w:hAnsi="Arial" w:cs="Arial"/>
        </w:rPr>
        <w:t>aged</w:t>
      </w:r>
      <w:r w:rsidR="009242A4" w:rsidRPr="00533B6F">
        <w:rPr>
          <w:rFonts w:ascii="Arial" w:hAnsi="Arial" w:cs="Arial"/>
        </w:rPr>
        <w:t xml:space="preserve"> </w:t>
      </w:r>
      <w:r w:rsidRPr="00533B6F">
        <w:rPr>
          <w:rFonts w:ascii="Arial" w:hAnsi="Arial" w:cs="Arial"/>
          <w:u w:val="single"/>
        </w:rPr>
        <w:t>&gt;</w:t>
      </w:r>
      <w:r w:rsidRPr="00533B6F">
        <w:rPr>
          <w:rFonts w:ascii="Arial" w:hAnsi="Arial" w:cs="Arial"/>
        </w:rPr>
        <w:t>85 years. The MGIB rate in patients taking dabigatran 75 mg twice daily was comp</w:t>
      </w:r>
      <w:r w:rsidRPr="00533B6F">
        <w:rPr>
          <w:rFonts w:ascii="Arial" w:hAnsi="Arial" w:cs="Arial"/>
        </w:rPr>
        <w:t>a</w:t>
      </w:r>
      <w:r w:rsidRPr="00533B6F">
        <w:rPr>
          <w:rFonts w:ascii="Arial" w:hAnsi="Arial" w:cs="Arial"/>
        </w:rPr>
        <w:t xml:space="preserve">rable to </w:t>
      </w:r>
      <w:r w:rsidR="000E0BA0" w:rsidRPr="00533B6F">
        <w:rPr>
          <w:rFonts w:ascii="Arial" w:hAnsi="Arial" w:cs="Arial"/>
        </w:rPr>
        <w:t>that of</w:t>
      </w:r>
      <w:r w:rsidR="001A7A8C" w:rsidRPr="00533B6F">
        <w:rPr>
          <w:rFonts w:ascii="Arial" w:hAnsi="Arial" w:cs="Arial"/>
        </w:rPr>
        <w:t xml:space="preserve"> </w:t>
      </w:r>
      <w:r w:rsidRPr="00533B6F">
        <w:rPr>
          <w:rFonts w:ascii="Arial" w:hAnsi="Arial" w:cs="Arial"/>
        </w:rPr>
        <w:t xml:space="preserve">warfarin (HR 1.01). A US Veteran’s Affairs database study (pooled dabigatran doses) </w:t>
      </w:r>
      <w:r w:rsidR="000E0BA0" w:rsidRPr="00533B6F">
        <w:rPr>
          <w:rFonts w:ascii="Arial" w:hAnsi="Arial" w:cs="Arial"/>
        </w:rPr>
        <w:t>showed</w:t>
      </w:r>
      <w:r w:rsidR="009242A4" w:rsidRPr="00533B6F">
        <w:rPr>
          <w:rFonts w:ascii="Arial" w:hAnsi="Arial" w:cs="Arial"/>
        </w:rPr>
        <w:t xml:space="preserve"> </w:t>
      </w:r>
      <w:r w:rsidRPr="00533B6F">
        <w:rPr>
          <w:rFonts w:ascii="Arial" w:hAnsi="Arial" w:cs="Arial"/>
        </w:rPr>
        <w:t xml:space="preserve">an increased rate of MGIB among warfarin users who switched to dabigatran compared </w:t>
      </w:r>
      <w:r w:rsidR="000E0BA0" w:rsidRPr="00533B6F">
        <w:rPr>
          <w:rFonts w:ascii="Arial" w:hAnsi="Arial" w:cs="Arial"/>
        </w:rPr>
        <w:t>with</w:t>
      </w:r>
      <w:r w:rsidR="00A06758" w:rsidRPr="00533B6F">
        <w:rPr>
          <w:rFonts w:ascii="Arial" w:hAnsi="Arial" w:cs="Arial"/>
        </w:rPr>
        <w:t xml:space="preserve"> </w:t>
      </w:r>
      <w:r w:rsidRPr="00533B6F">
        <w:rPr>
          <w:rFonts w:ascii="Arial" w:hAnsi="Arial" w:cs="Arial"/>
        </w:rPr>
        <w:t>those who remained on warfarin</w:t>
      </w:r>
      <w:r w:rsidR="00FE3619" w:rsidRPr="00533B6F">
        <w:rPr>
          <w:rFonts w:ascii="Arial" w:hAnsi="Arial" w:cs="Arial"/>
        </w:rPr>
        <w:t>.</w:t>
      </w:r>
      <w:r w:rsidR="002B6A28" w:rsidRPr="00533B6F">
        <w:rPr>
          <w:rFonts w:ascii="Arial" w:hAnsi="Arial" w:cs="Arial"/>
        </w:rPr>
        <w:fldChar w:fldCharType="begin">
          <w:fldData xml:space="preserve">PEVuZE5vdGU+PENpdGU+PEF1dGhvcj5WYXVnaGFuIFNhcnJhemluPC9BdXRob3I+PFllYXI+MjAx
NDwvWWVhcj48UmVjTnVtPjE1Nzg1PC9SZWNOdW0+PERpc3BsYXlUZXh0PjxzdHlsZSBmYWNlPSJz
dXBlcnNjcmlwdCI+Mjg8L3N0eWxlPjwvRGlzcGxheVRleHQ+PHJlY29yZD48cmVjLW51bWJlcj4x
NTc4NTwvcmVjLW51bWJlcj48Zm9yZWlnbi1rZXlzPjxrZXkgYXBwPSJFTiIgZGItaWQ9InZ6cnR2
MmF2MXhzd3Q1ZXQ1djZ4ZWFlOXdkenRldzI1enh0cCIgdGltZXN0YW1wPSIxNDIzMDU5OTEzIj4x
NTc4NTwva2V5PjwvZm9yZWlnbi1rZXlzPjxyZWYtdHlwZSBuYW1lPSJKb3VybmFsIEFydGljbGUi
PjE3PC9yZWYtdHlwZT48Y29udHJpYnV0b3JzPjxhdXRob3JzPjxhdXRob3I+VmF1Z2hhbiBTYXJy
YXppbiwgTS4gUy48L2F1dGhvcj48YXV0aG9yPkpvbmVzLCBNLjwvYXV0aG9yPjxhdXRob3I+TWF6
dXIsIEEuPC9hdXRob3I+PGF1dGhvcj5DaHJpc2NoaWxsZXMsIEUuPC9hdXRob3I+PGF1dGhvcj5D
cmFtLCBQLjwvYXV0aG9yPjwvYXV0aG9ycz48L2NvbnRyaWJ1dG9ycz48YXV0aC1hZGRyZXNzPkNv
bXByZWhlbnNpdmUgQWNjZXNzIGFuZCBEZWxpdmVyeSBSZXNlYXJjaCBhbmQgRXZhbHVhdGlvbiBD
ZW50ZXIgKENBRFJFKSwgSW93YSBDaXR5IFZBIE1lZGljYWwgQ2VudGVyLCBJb3dhIENpdHk7IERl
cGFydG1lbnQgb2YgSW50ZXJuYWwgTWVkaWNpbmUsIFJveSBhbmQgTHVjaWxsZSBKLiBDYXJ2ZXIg
Q29sbGVnZSBvZiBNZWRpY2luZSwgVW5pdmVyc2l0eSBvZiBJb3dhLCBJb3dhIENpdHkuIEVsZWN0
cm9uaWMgYWRkcmVzczogbWFyeS12YXVnaGFuLXNhcnJhemluQHVpb3dhLmVkdS4mI3hEO0NvbXBy
ZWhlbnNpdmUgQWNjZXNzIGFuZCBEZWxpdmVyeSBSZXNlYXJjaCBhbmQgRXZhbHVhdGlvbiBDZW50
ZXIgKENBRFJFKSwgSW93YSBDaXR5IFZBIE1lZGljYWwgQ2VudGVyLCBJb3dhIENpdHk7IERlcGFy
dG1lbnQgb2YgQmlvc3RhdGlzdGljcywgQ29sbGVnZSBvZiBQdWJsaWMgSGVhbHRoLCBVbml2ZXJz
aXR5IG9mIElvd2EsIElvd2EgQ2l0eS4mI3hEO0RlcGFydG1lbnQgb2YgSW50ZXJuYWwgTWVkaWNp
bmUsIFJveSBhbmQgTHVjaWxsZSBKLiBDYXJ2ZXIgQ29sbGVnZSBvZiBNZWRpY2luZSwgVW5pdmVy
c2l0eSBvZiBJb3dhLCBJb3dhIENpdHkuJiN4RDtEZXBhcnRtZW50IG9mIEVwaWRlbWlvbG9neSwg
Q29sbGVnZSBvZiBQdWJsaWMgSGVhbHRoLCBVbml2ZXJzaXR5IG9mIElvd2EsIElvd2EgQ2l0eS4m
I3hEO0RlcGFydG1lbnQgb2YgTWVkaWNpbmUsIFVuaXZlcnNpdHkgb2YgVG9yb250bywgVG9yb250
bywgT250LiwgQ2FuYWRhLjwvYXV0aC1hZGRyZXNzPjx0aXRsZXM+PHRpdGxlPkJsZWVkaW5nIHJh
dGVzIGluIFZldGVyYW5zIEFmZmFpcnMgcGF0aWVudHMgd2l0aCBhdHJpYWwgZmlicmlsbGF0aW9u
IHdobyBzd2l0Y2ggZnJvbSB3YXJmYXJpbiB0byBkYWJpZ2F0cmFuPC90aXRsZT48c2Vjb25kYXJ5
LXRpdGxlPkFtIEogTWVkPC9zZWNvbmRhcnktdGl0bGU+PGFsdC10aXRsZT5UaGUgQW1lcmljYW4g
am91cm5hbCBvZiBtZWRpY2luZTwvYWx0LXRpdGxlPjwvdGl0bGVzPjxwZXJpb2RpY2FsPjxmdWxs
LXRpdGxlPkFtIEogTWVkPC9mdWxsLXRpdGxlPjwvcGVyaW9kaWNhbD48cGFnZXM+MTE3OS04NTwv
cGFnZXM+PHZvbHVtZT4xMjc8L3ZvbHVtZT48bnVtYmVyPjEyPC9udW1iZXI+PGRhdGVzPjx5ZWFy
PjIwMTQ8L3llYXI+PHB1Yi1kYXRlcz48ZGF0ZT5EZWM8L2RhdGU+PC9wdWItZGF0ZXM+PC9kYXRl
cz48aXNibj4xNTU1LTcxNjIgKEVsZWN0cm9uaWMpJiN4RDswMDAyLTkzNDMgKExpbmtpbmcpPC9p
c2JuPjxhY2Nlc3Npb24tbnVtPjI1MTA3Mzg2PC9hY2Nlc3Npb24tbnVtPjx1cmxzPjxyZWxhdGVk
LXVybHM+PHVybD5odHRwOi8vd3d3Lm5jYmkubmxtLm5paC5nb3YvcHVibWVkLzI1MTA3Mzg2PC91
cmw+PC9yZWxhdGVkLXVybHM+PC91cmxzPjxlbGVjdHJvbmljLXJlc291cmNlLW51bT4xMC4xMDE2
L2ouYW1qbWVkLjIwMTQuMDcuMDI0PC9lbGVjdHJvbmljLXJlc291cmNlLW51bT48L3JlY29yZD48
L0NpdGU+PC9FbmROb3RlPn==
</w:fldData>
        </w:fldChar>
      </w:r>
      <w:r w:rsidR="002B6A28" w:rsidRPr="00533B6F">
        <w:rPr>
          <w:rFonts w:ascii="Arial" w:hAnsi="Arial" w:cs="Arial"/>
        </w:rPr>
        <w:instrText xml:space="preserve"> ADDIN EN.CITE </w:instrText>
      </w:r>
      <w:r w:rsidR="002B6A28" w:rsidRPr="00533B6F">
        <w:rPr>
          <w:rFonts w:ascii="Arial" w:hAnsi="Arial" w:cs="Arial"/>
        </w:rPr>
        <w:fldChar w:fldCharType="begin">
          <w:fldData xml:space="preserve">PEVuZE5vdGU+PENpdGU+PEF1dGhvcj5WYXVnaGFuIFNhcnJhemluPC9BdXRob3I+PFllYXI+MjAx
NDwvWWVhcj48UmVjTnVtPjE1Nzg1PC9SZWNOdW0+PERpc3BsYXlUZXh0PjxzdHlsZSBmYWNlPSJz
dXBlcnNjcmlwdCI+Mjg8L3N0eWxlPjwvRGlzcGxheVRleHQ+PHJlY29yZD48cmVjLW51bWJlcj4x
NTc4NTwvcmVjLW51bWJlcj48Zm9yZWlnbi1rZXlzPjxrZXkgYXBwPSJFTiIgZGItaWQ9InZ6cnR2
MmF2MXhzd3Q1ZXQ1djZ4ZWFlOXdkenRldzI1enh0cCIgdGltZXN0YW1wPSIxNDIzMDU5OTEzIj4x
NTc4NTwva2V5PjwvZm9yZWlnbi1rZXlzPjxyZWYtdHlwZSBuYW1lPSJKb3VybmFsIEFydGljbGUi
PjE3PC9yZWYtdHlwZT48Y29udHJpYnV0b3JzPjxhdXRob3JzPjxhdXRob3I+VmF1Z2hhbiBTYXJy
YXppbiwgTS4gUy48L2F1dGhvcj48YXV0aG9yPkpvbmVzLCBNLjwvYXV0aG9yPjxhdXRob3I+TWF6
dXIsIEEuPC9hdXRob3I+PGF1dGhvcj5DaHJpc2NoaWxsZXMsIEUuPC9hdXRob3I+PGF1dGhvcj5D
cmFtLCBQLjwvYXV0aG9yPjwvYXV0aG9ycz48L2NvbnRyaWJ1dG9ycz48YXV0aC1hZGRyZXNzPkNv
bXByZWhlbnNpdmUgQWNjZXNzIGFuZCBEZWxpdmVyeSBSZXNlYXJjaCBhbmQgRXZhbHVhdGlvbiBD
ZW50ZXIgKENBRFJFKSwgSW93YSBDaXR5IFZBIE1lZGljYWwgQ2VudGVyLCBJb3dhIENpdHk7IERl
cGFydG1lbnQgb2YgSW50ZXJuYWwgTWVkaWNpbmUsIFJveSBhbmQgTHVjaWxsZSBKLiBDYXJ2ZXIg
Q29sbGVnZSBvZiBNZWRpY2luZSwgVW5pdmVyc2l0eSBvZiBJb3dhLCBJb3dhIENpdHkuIEVsZWN0
cm9uaWMgYWRkcmVzczogbWFyeS12YXVnaGFuLXNhcnJhemluQHVpb3dhLmVkdS4mI3hEO0NvbXBy
ZWhlbnNpdmUgQWNjZXNzIGFuZCBEZWxpdmVyeSBSZXNlYXJjaCBhbmQgRXZhbHVhdGlvbiBDZW50
ZXIgKENBRFJFKSwgSW93YSBDaXR5IFZBIE1lZGljYWwgQ2VudGVyLCBJb3dhIENpdHk7IERlcGFy
dG1lbnQgb2YgQmlvc3RhdGlzdGljcywgQ29sbGVnZSBvZiBQdWJsaWMgSGVhbHRoLCBVbml2ZXJz
aXR5IG9mIElvd2EsIElvd2EgQ2l0eS4mI3hEO0RlcGFydG1lbnQgb2YgSW50ZXJuYWwgTWVkaWNp
bmUsIFJveSBhbmQgTHVjaWxsZSBKLiBDYXJ2ZXIgQ29sbGVnZSBvZiBNZWRpY2luZSwgVW5pdmVy
c2l0eSBvZiBJb3dhLCBJb3dhIENpdHkuJiN4RDtEZXBhcnRtZW50IG9mIEVwaWRlbWlvbG9neSwg
Q29sbGVnZSBvZiBQdWJsaWMgSGVhbHRoLCBVbml2ZXJzaXR5IG9mIElvd2EsIElvd2EgQ2l0eS4m
I3hEO0RlcGFydG1lbnQgb2YgTWVkaWNpbmUsIFVuaXZlcnNpdHkgb2YgVG9yb250bywgVG9yb250
bywgT250LiwgQ2FuYWRhLjwvYXV0aC1hZGRyZXNzPjx0aXRsZXM+PHRpdGxlPkJsZWVkaW5nIHJh
dGVzIGluIFZldGVyYW5zIEFmZmFpcnMgcGF0aWVudHMgd2l0aCBhdHJpYWwgZmlicmlsbGF0aW9u
IHdobyBzd2l0Y2ggZnJvbSB3YXJmYXJpbiB0byBkYWJpZ2F0cmFuPC90aXRsZT48c2Vjb25kYXJ5
LXRpdGxlPkFtIEogTWVkPC9zZWNvbmRhcnktdGl0bGU+PGFsdC10aXRsZT5UaGUgQW1lcmljYW4g
am91cm5hbCBvZiBtZWRpY2luZTwvYWx0LXRpdGxlPjwvdGl0bGVzPjxwZXJpb2RpY2FsPjxmdWxs
LXRpdGxlPkFtIEogTWVkPC9mdWxsLXRpdGxlPjwvcGVyaW9kaWNhbD48cGFnZXM+MTE3OS04NTwv
cGFnZXM+PHZvbHVtZT4xMjc8L3ZvbHVtZT48bnVtYmVyPjEyPC9udW1iZXI+PGRhdGVzPjx5ZWFy
PjIwMTQ8L3llYXI+PHB1Yi1kYXRlcz48ZGF0ZT5EZWM8L2RhdGU+PC9wdWItZGF0ZXM+PC9kYXRl
cz48aXNibj4xNTU1LTcxNjIgKEVsZWN0cm9uaWMpJiN4RDswMDAyLTkzNDMgKExpbmtpbmcpPC9p
c2JuPjxhY2Nlc3Npb24tbnVtPjI1MTA3Mzg2PC9hY2Nlc3Npb24tbnVtPjx1cmxzPjxyZWxhdGVk
LXVybHM+PHVybD5odHRwOi8vd3d3Lm5jYmkubmxtLm5paC5nb3YvcHVibWVkLzI1MTA3Mzg2PC91
cmw+PC9yZWxhdGVkLXVybHM+PC91cmxzPjxlbGVjdHJvbmljLXJlc291cmNlLW51bT4xMC4xMDE2
L2ouYW1qbWVkLjIwMTQuMDcuMDI0PC9lbGVjdHJvbmljLXJlc291cmNlLW51bT48L3JlY29yZD48
L0NpdGU+PC9FbmROb3RlPn==
</w:fldData>
        </w:fldChar>
      </w:r>
      <w:r w:rsidR="002B6A28" w:rsidRPr="00533B6F">
        <w:rPr>
          <w:rFonts w:ascii="Arial" w:hAnsi="Arial" w:cs="Arial"/>
        </w:rPr>
        <w:instrText xml:space="preserve"> ADDIN EN.CITE.DATA </w:instrText>
      </w:r>
      <w:r w:rsidR="002B6A28" w:rsidRPr="00533B6F">
        <w:rPr>
          <w:rFonts w:ascii="Arial" w:hAnsi="Arial" w:cs="Arial"/>
        </w:rPr>
      </w:r>
      <w:r w:rsidR="002B6A28" w:rsidRPr="00533B6F">
        <w:rPr>
          <w:rFonts w:ascii="Arial" w:hAnsi="Arial" w:cs="Arial"/>
        </w:rPr>
        <w:fldChar w:fldCharType="end"/>
      </w:r>
      <w:r w:rsidR="002B6A28" w:rsidRPr="00533B6F">
        <w:rPr>
          <w:rFonts w:ascii="Arial" w:hAnsi="Arial" w:cs="Arial"/>
        </w:rPr>
      </w:r>
      <w:r w:rsidR="002B6A28" w:rsidRPr="00533B6F">
        <w:rPr>
          <w:rFonts w:ascii="Arial" w:hAnsi="Arial" w:cs="Arial"/>
        </w:rPr>
        <w:fldChar w:fldCharType="separate"/>
      </w:r>
      <w:r w:rsidR="002B6A28" w:rsidRPr="00533B6F">
        <w:rPr>
          <w:rFonts w:ascii="Arial" w:hAnsi="Arial" w:cs="Arial"/>
          <w:noProof/>
          <w:vertAlign w:val="superscript"/>
        </w:rPr>
        <w:t>28</w:t>
      </w:r>
      <w:r w:rsidR="002B6A28" w:rsidRPr="00533B6F">
        <w:rPr>
          <w:rFonts w:ascii="Arial" w:hAnsi="Arial" w:cs="Arial"/>
        </w:rPr>
        <w:fldChar w:fldCharType="end"/>
      </w:r>
      <w:r w:rsidRPr="00533B6F">
        <w:rPr>
          <w:rFonts w:ascii="Arial" w:hAnsi="Arial" w:cs="Arial"/>
        </w:rPr>
        <w:t xml:space="preserve"> A smaller non-FDA CMS database study confirmed an increased rate of MGIB with dabigatran (pooled doses) compared </w:t>
      </w:r>
      <w:r w:rsidR="000E0BA0" w:rsidRPr="00533B6F">
        <w:rPr>
          <w:rFonts w:ascii="Arial" w:hAnsi="Arial" w:cs="Arial"/>
        </w:rPr>
        <w:t>with</w:t>
      </w:r>
      <w:r w:rsidR="00A06758" w:rsidRPr="00533B6F">
        <w:rPr>
          <w:rFonts w:ascii="Arial" w:hAnsi="Arial" w:cs="Arial"/>
        </w:rPr>
        <w:t xml:space="preserve"> </w:t>
      </w:r>
      <w:r w:rsidRPr="00533B6F">
        <w:rPr>
          <w:rFonts w:ascii="Arial" w:hAnsi="Arial" w:cs="Arial"/>
        </w:rPr>
        <w:t>warfarin</w:t>
      </w:r>
      <w:r w:rsidR="00FE3619" w:rsidRPr="00533B6F">
        <w:rPr>
          <w:rFonts w:ascii="Arial" w:hAnsi="Arial" w:cs="Arial"/>
        </w:rPr>
        <w:t>.</w:t>
      </w:r>
      <w:r w:rsidR="002B6A28" w:rsidRPr="00533B6F">
        <w:rPr>
          <w:rFonts w:ascii="Arial" w:hAnsi="Arial" w:cs="Arial"/>
        </w:rPr>
        <w:fldChar w:fldCharType="begin"/>
      </w:r>
      <w:r w:rsidR="002B6A28" w:rsidRPr="00533B6F">
        <w:rPr>
          <w:rFonts w:ascii="Arial" w:hAnsi="Arial" w:cs="Arial"/>
        </w:rPr>
        <w:instrText xml:space="preserve"> ADDIN EN.CITE &lt;EndNote&gt;&lt;Cite&gt;&lt;Author&gt;Hernandez&lt;/Author&gt;&lt;Year&gt;2015&lt;/Year&gt;&lt;RecNum&gt;15709&lt;/RecNum&gt;&lt;DisplayText&gt;&lt;style face="superscript"&gt;29&lt;/style&gt;&lt;/DisplayText&gt;&lt;record&gt;&lt;rec-number&gt;15709&lt;/rec-number&gt;&lt;foreign-keys&gt;&lt;key app="EN" db-id="vzrtv2av1xswt5et5v6xeae9wdztew25zxtp" timestamp="1421733384"&gt;15709&lt;/key&gt;&lt;/foreign-keys&gt;&lt;ref-type name="Journal Article"&gt;17&lt;/ref-type&gt;&lt;contributors&gt;&lt;authors&gt;&lt;author&gt;Hernandez, I.&lt;/author&gt;&lt;author&gt;Baik, S. H.&lt;/author&gt;&lt;author&gt;Pinera, A.&lt;/author&gt;&lt;author&gt;Zhang, Y.&lt;/author&gt;&lt;/authors&gt;&lt;/contributors&gt;&lt;auth-address&gt;Department of Health Policy and Management, Graduate School of Public Health, University of Pittsburgh, Pittsburgh, Pennsylvania.&amp;#xD;Department of Obstetrics and Gynecology, La Paz University Hospital, Madrid, Spain.&lt;/auth-address&gt;&lt;titles&gt;&lt;title&gt;Risk of bleeding with dabigatran in atrial fibrillation&lt;/title&gt;&lt;secondary-title&gt;JAMA Intern Med&lt;/secondary-title&gt;&lt;alt-title&gt;JAMA internal medicine&lt;/alt-title&gt;&lt;/titles&gt;&lt;periodical&gt;&lt;full-title&gt;JAMA Intern Med&lt;/full-title&gt;&lt;abbr-1&gt;JAMA internal medicine&lt;/abbr-1&gt;&lt;/periodical&gt;&lt;alt-periodical&gt;&lt;full-title&gt;JAMA Intern Med&lt;/full-title&gt;&lt;abbr-1&gt;JAMA internal medicine&lt;/abbr-1&gt;&lt;/alt-periodical&gt;&lt;pages&gt;18-24&lt;/pages&gt;&lt;volume&gt;175&lt;/volume&gt;&lt;number&gt;1&lt;/number&gt;&lt;edition&gt;2014/11/05&lt;/edition&gt;&lt;dates&gt;&lt;year&gt;2015&lt;/year&gt;&lt;pub-dates&gt;&lt;date&gt;Jan 1&lt;/date&gt;&lt;/pub-dates&gt;&lt;/dates&gt;&lt;isbn&gt;2168-6114 (Electronic)&amp;#xD;2168-6106 (Linking)&lt;/isbn&gt;&lt;accession-num&gt;25365537&lt;/accession-num&gt;&lt;urls&gt;&lt;related-urls&gt;&lt;url&gt;http://www.ncbi.nlm.nih.gov/pubmed/25365537&lt;/url&gt;&lt;/related-urls&gt;&lt;/urls&gt;&lt;electronic-resource-num&gt;10.1001/jamainternmed.2014.5398&lt;/electronic-resource-num&gt;&lt;language&gt;eng&lt;/language&gt;&lt;/record&gt;&lt;/Cite&gt;&lt;/EndNote&gt;</w:instrText>
      </w:r>
      <w:r w:rsidR="002B6A28" w:rsidRPr="00533B6F">
        <w:rPr>
          <w:rFonts w:ascii="Arial" w:hAnsi="Arial" w:cs="Arial"/>
        </w:rPr>
        <w:fldChar w:fldCharType="separate"/>
      </w:r>
      <w:r w:rsidR="002B6A28" w:rsidRPr="00533B6F">
        <w:rPr>
          <w:rFonts w:ascii="Arial" w:hAnsi="Arial" w:cs="Arial"/>
          <w:noProof/>
          <w:vertAlign w:val="superscript"/>
        </w:rPr>
        <w:t>29</w:t>
      </w:r>
      <w:r w:rsidR="002B6A28" w:rsidRPr="00533B6F">
        <w:rPr>
          <w:rFonts w:ascii="Arial" w:hAnsi="Arial" w:cs="Arial"/>
        </w:rPr>
        <w:fldChar w:fldCharType="end"/>
      </w:r>
      <w:r w:rsidRPr="00533B6F">
        <w:rPr>
          <w:rFonts w:ascii="Arial" w:hAnsi="Arial" w:cs="Arial"/>
        </w:rPr>
        <w:t xml:space="preserve"> Two population-based cohort studies in US subjects suggest that the increased MGIB risk for dabigatran </w:t>
      </w:r>
      <w:r w:rsidR="000E0BA0" w:rsidRPr="00533B6F">
        <w:rPr>
          <w:rFonts w:ascii="Arial" w:hAnsi="Arial" w:cs="Arial"/>
        </w:rPr>
        <w:t>vs.</w:t>
      </w:r>
      <w:r w:rsidRPr="00533B6F">
        <w:rPr>
          <w:rFonts w:ascii="Arial" w:hAnsi="Arial" w:cs="Arial"/>
        </w:rPr>
        <w:t xml:space="preserve"> warfarin </w:t>
      </w:r>
      <w:r w:rsidR="000E0BA0" w:rsidRPr="00533B6F">
        <w:rPr>
          <w:rFonts w:ascii="Arial" w:hAnsi="Arial" w:cs="Arial"/>
        </w:rPr>
        <w:t>involves mainly</w:t>
      </w:r>
      <w:r w:rsidR="009242A4" w:rsidRPr="00533B6F">
        <w:rPr>
          <w:rFonts w:ascii="Arial" w:hAnsi="Arial" w:cs="Arial"/>
        </w:rPr>
        <w:t xml:space="preserve"> </w:t>
      </w:r>
      <w:r w:rsidR="00550C3C" w:rsidRPr="00533B6F">
        <w:rPr>
          <w:rFonts w:ascii="Arial" w:hAnsi="Arial" w:cs="Arial"/>
        </w:rPr>
        <w:t xml:space="preserve">patients </w:t>
      </w:r>
      <w:r w:rsidR="000E0BA0" w:rsidRPr="00533B6F">
        <w:rPr>
          <w:rFonts w:ascii="Arial" w:hAnsi="Arial" w:cs="Arial"/>
        </w:rPr>
        <w:t>aged</w:t>
      </w:r>
      <w:r w:rsidR="009242A4" w:rsidRPr="00533B6F">
        <w:rPr>
          <w:rFonts w:ascii="Arial" w:hAnsi="Arial" w:cs="Arial"/>
        </w:rPr>
        <w:t xml:space="preserve"> </w:t>
      </w:r>
      <w:r w:rsidRPr="00533B6F">
        <w:rPr>
          <w:rFonts w:ascii="Arial" w:hAnsi="Arial" w:cs="Arial"/>
        </w:rPr>
        <w:t>&gt;75 years</w:t>
      </w:r>
      <w:r w:rsidR="00FE3619" w:rsidRPr="00533B6F">
        <w:rPr>
          <w:rFonts w:ascii="Arial" w:hAnsi="Arial" w:cs="Arial"/>
        </w:rPr>
        <w:t>.</w:t>
      </w:r>
      <w:r w:rsidR="002B6A28" w:rsidRPr="00533B6F">
        <w:rPr>
          <w:rFonts w:ascii="Arial" w:hAnsi="Arial" w:cs="Arial"/>
        </w:rPr>
        <w:fldChar w:fldCharType="begin">
          <w:fldData xml:space="preserve">PEVuZE5vdGU+PENpdGU+PEF1dGhvcj5BYnJhaGFtPC9BdXRob3I+PFllYXI+MjAxNTwvWWVhcj48
UmVjTnVtPjE1OTYyPC9SZWNOdW0+PERpc3BsYXlUZXh0PjxzdHlsZSBmYWNlPSJzdXBlcnNjcmlw
dCI+MzAsIDMxPC9zdHlsZT48L0Rpc3BsYXlUZXh0PjxyZWNvcmQ+PHJlYy1udW1iZXI+MTU5NjI8
L3JlYy1udW1iZXI+PGZvcmVpZ24ta2V5cz48a2V5IGFwcD0iRU4iIGRiLWlkPSJ2enJ0djJhdjF4
c3d0NWV0NXY2eGVhZTl3ZHp0ZXcyNXp4dHAiIHRpbWVzdGFtcD0iMTQzMTk0OTgzOSI+MTU5NjI8
L2tleT48L2ZvcmVpZ24ta2V5cz48cmVmLXR5cGUgbmFtZT0iSm91cm5hbCBBcnRpY2xlIj4xNzwv
cmVmLXR5cGU+PGNvbnRyaWJ1dG9ycz48YXV0aG9ycz48YXV0aG9yPkFicmFoYW0sIE4uIFMuPC9h
dXRob3I+PGF1dGhvcj5TaW5naCwgUy48L2F1dGhvcj48YXV0aG9yPkFsZXhhbmRlciwgRy4gQy48
L2F1dGhvcj48YXV0aG9yPkhlaWVuLCBILjwvYXV0aG9yPjxhdXRob3I+SGFhcywgTC4gUi48L2F1
dGhvcj48YXV0aG9yPkNyb3duLCBXLjwvYXV0aG9yPjxhdXRob3I+U2hhaCwgTi4gRC48L2F1dGhv
cj48L2F1dGhvcnM+PC9jb250cmlidXRvcnM+PGF1dGgtYWRkcmVzcz5EaXZpc2lvbiBvZiBHYXN0
cm9lbnRlcm9sb2d5IGFuZCBIZXBhdG9sb2d5LCBEZXBhcnRtZW50IG9mIE1lZGljaW5lLCBNYXlv
IENsaW5pYywgMTM0MDAgRWFzdCBTaGVhIEJvdWxldmFyZCwgU2NvdHRzZGFsZSwgQVosIDg1MjU5
LCBVU0EgRGl2aXNpb24gb2YgSGVhbHRoIENhcmUgUG9saWN5IGFuZCBSZXNlYXJjaCwgRGVwYXJ0
bWVudCBvZiBIZWFsdGggU2VydmljZXMgUmVzZWFyY2gsIE1heW8gQ2xpbmljLCBSb2NoZXN0ZXIs
IE1OLCBVU0EgTWF5byBDbGluaWMgUm9iZXJ0IEQgYW5kIFBhdHJpY2lhIEUgS2VybiBDZW50ZXIg
Zm9yIHRoZSBTY2llbmNlIG9mIEhlYWx0aCBDYXJlIERlbGl2ZXJ5LCBSb2NoZXN0ZXIsIE1OLCBV
U0EgYWJyYWhhbS5uZWVuYUBtYXlvLmVkdS4mI3hEO0RpdmlzaW9uIG9mIEdlbmVyYWwgSW50ZXJu
YWwgTWVkaWNpbmUsIEpvaG5zIEhvcGtpbnMgU2Nob29sIG9mIE1lZGljaW5lLCBCYWx0aW1vcmUs
IE1ELCBVU0EgRGVwYXJ0bWVudCBvZiBFcGlkZW1pb2xvZ3ksIEpvaG5zIEhvcGtpbnMgQmxvb21i
ZXJnIFNjaG9vbCBvZiBQdWJsaWMgSGVhbHRoIGFuZCBDZW50ZXIgZm9yIERydWcgU2FmZXR5IGFu
ZCBFZmZlY3RpdmVuZXNzLCBCYWx0aW1vcmUsIE1ELCBVU0EuJiN4RDtNYXlvIENsaW5pYyBSb2Jl
cnQgRCBhbmQgUGF0cmljaWEgRSBLZXJuIENlbnRlciBmb3IgdGhlIFNjaWVuY2Ugb2YgSGVhbHRo
IENhcmUgRGVsaXZlcnksIFJvY2hlc3RlciwgTU4sIFVTQS4mI3hEO09wdHVtIExhYnMsIENhbWJy
aWRnZSwgTUEsIFVTQS4mI3hEO0RpdmlzaW9uIG9mIEhlYWx0aCBDYXJlIFBvbGljeSBhbmQgUmVz
ZWFyY2gsIERlcGFydG1lbnQgb2YgSGVhbHRoIFNlcnZpY2VzIFJlc2VhcmNoLCBNYXlvIENsaW5p
YywgUm9jaGVzdGVyLCBNTiwgVVNBIE1heW8gQ2xpbmljIFJvYmVydCBEIGFuZCBQYXRyaWNpYSBF
IEtlcm4gQ2VudGVyIGZvciB0aGUgU2NpZW5jZSBvZiBIZWFsdGggQ2FyZSBEZWxpdmVyeSwgUm9j
aGVzdGVyLCBNTiwgVVNBLjwvYXV0aC1hZGRyZXNzPjx0aXRsZXM+PHRpdGxlPkNvbXBhcmF0aXZl
IHJpc2sgb2YgZ2FzdHJvaW50ZXN0aW5hbCBibGVlZGluZyB3aXRoIGRhYmlnYXRyYW4sIHJpdmFy
b3hhYmFuLCBhbmQgd2FyZmFyaW46IHBvcHVsYXRpb24gYmFzZWQgY29ob3J0IHN0dWR5PC90aXRs
ZT48c2Vjb25kYXJ5LXRpdGxlPkJNSjwvc2Vjb25kYXJ5LXRpdGxlPjxhbHQtdGl0bGU+Qm1qPC9h
bHQtdGl0bGU+PC90aXRsZXM+PHBlcmlvZGljYWw+PGZ1bGwtdGl0bGU+Qk1KPC9mdWxsLXRpdGxl
PjwvcGVyaW9kaWNhbD48YWx0LXBlcmlvZGljYWw+PGZ1bGwtdGl0bGU+Qk1KPC9mdWxsLXRpdGxl
PjwvYWx0LXBlcmlvZGljYWw+PHBhZ2VzPmgxODU3PC9wYWdlcz48dm9sdW1lPjM1MDwvdm9sdW1l
PjxlZGl0aW9uPjIwMTUvMDQvMjY8L2VkaXRpb24+PGRhdGVzPjx5ZWFyPjIwMTU8L3llYXI+PC9k
YXRlcz48aXNibj4xNzU2LTE4MzMgKEVsZWN0cm9uaWMpJiN4RDswOTU5LTUzNVggKExpbmtpbmcp
PC9pc2JuPjxhY2Nlc3Npb24tbnVtPjI1OTEwOTI4PC9hY2Nlc3Npb24tbnVtPjx1cmxzPjxyZWxh
dGVkLXVybHM+PHVybD5odHRwOi8vd3d3Lm5jYmkubmxtLm5paC5nb3YvcHVibWVkLzI1OTEwOTI4
PC91cmw+PC9yZWxhdGVkLXVybHM+PC91cmxzPjxjdXN0b20yPjQ0MTM4NjM8L2N1c3RvbTI+PGVs
ZWN0cm9uaWMtcmVzb3VyY2UtbnVtPjEwLjExMzYvYm1qLmgxODU3PC9lbGVjdHJvbmljLXJlc291
cmNlLW51bT48bGFuZ3VhZ2U+ZW5nPC9sYW5ndWFnZT48L3JlY29yZD48L0NpdGU+PENpdGU+PEF1
dGhvcj5DaGFuZzwvQXV0aG9yPjxZZWFyPjIwMTU8L1llYXI+PFJlY051bT4xNTk2MzwvUmVjTnVt
PjxyZWNvcmQ+PHJlYy1udW1iZXI+MTU5NjM8L3JlYy1udW1iZXI+PGZvcmVpZ24ta2V5cz48a2V5
IGFwcD0iRU4iIGRiLWlkPSJ2enJ0djJhdjF4c3d0NWV0NXY2eGVhZTl3ZHp0ZXcyNXp4dHAiIHRp
bWVzdGFtcD0iMTQzMTk0OTgzOSI+MTU5NjM8L2tleT48L2ZvcmVpZ24ta2V5cz48cmVmLXR5cGUg
bmFtZT0iSm91cm5hbCBBcnRpY2xlIj4xNzwvcmVmLXR5cGU+PGNvbnRyaWJ1dG9ycz48YXV0aG9y
cz48YXV0aG9yPkNoYW5nLCBILiBZLjwvYXV0aG9yPjxhdXRob3I+WmhvdSwgTS48L2F1dGhvcj48
YXV0aG9yPlRhbmcsIFcuPC9hdXRob3I+PGF1dGhvcj5BbGV4YW5kZXIsIEcuIEMuPC9hdXRob3I+
PGF1dGhvcj5TaW5naCwgUy48L2F1dGhvcj48L2F1dGhvcnM+PC9jb250cmlidXRvcnM+PGF1dGgt
YWRkcmVzcz5EZXBhcnRtZW50IG9mIEhlYWx0aCBQb2xpY3kgYW5kIE1hbmFnZW1lbnQsIENlbnRl
ciBmb3IgRHJ1ZyBTYWZldHkgYW5kIEVmZmVjdGl2ZW5lc3MsIEpvaG5zIEhvcGtpbnMgQmxvb21i
ZXJnIFNjaG9vbCBvZiBQdWJsaWMgSGVhbHRoLCBCYWx0aW1vcmUsIE1EIDIxMjA1LCBVU0EgaGNo
YW5nMjRAamhtaS5lZHUuJiN4RDtEZXBhcnRtZW50IG9mIEVwaWRlbWlvbG9neSwgQ2VudGVyIGZv
ciBEcnVnIFNhZmV0eSBhbmQgRWZmZWN0aXZlbmVzcywgSm9obnMgSG9wa2lucyBCbG9vbWJlcmcg
U2Nob29sIG9mIFB1YmxpYyBIZWFsdGgsIEJhbHRpbW9yZSwgTUQgMjEyMDUsIFVTQS4mI3hEO0Rl
cGFydG1lbnQgb2YgRXBpZGVtaW9sb2d5IGFuZCBCaW9zdGF0aXN0aWNzLCBNaWxrZW4gSW5zdGl0
dXRlIFNjaG9vbCBvZiBQdWJsaWMgSGVhbHRoLCBUaGUgR2VvcmdlIFdhc2hpbmd0b24gVW5pdmVy
c2l0eSwgV2FzaGluZ3RvbiwgREMgMjAwNTIsIFVTQS4mI3hEO0RlcGFydG1lbnQgb2YgRXBpZGVt
aW9sb2d5LCBDZW50ZXIgZm9yIERydWcgU2FmZXR5IGFuZCBFZmZlY3RpdmVuZXNzLCBKb2hucyBI
b3BraW5zIEJsb29tYmVyZyBTY2hvb2wgb2YgUHVibGljIEhlYWx0aCwgQmFsdGltb3JlLCBNRCAy
MTIwNSwgVVNBIERpdmlzaW9uIG9mIEdlbmVyYWwgSW50ZXJuYWwgTWVkaWNpbmUsIEpvaG5zIEhv
cGtpbnMgTWVkaWNpbmUsIEJhbHRpbW9yZSwgTUQgMjEyMDUsIFVTQS48L2F1dGgtYWRkcmVzcz48
dGl0bGVzPjx0aXRsZT5SaXNrIG9mIGdhc3Ryb2ludGVzdGluYWwgYmxlZWRpbmcgYXNzb2NpYXRl
ZCB3aXRoIG9yYWwgYW50aWNvYWd1bGFudHM6IHBvcHVsYXRpb24gYmFzZWQgcmV0cm9zcGVjdGl2
ZSBjb2hvcnQgc3R1ZHk8L3RpdGxlPjxzZWNvbmRhcnktdGl0bGU+Qk1KPC9zZWNvbmRhcnktdGl0
bGU+PGFsdC10aXRsZT5CbWo8L2FsdC10aXRsZT48L3RpdGxlcz48cGVyaW9kaWNhbD48ZnVsbC10
aXRsZT5CTUo8L2Z1bGwtdGl0bGU+PC9wZXJpb2RpY2FsPjxhbHQtcGVyaW9kaWNhbD48ZnVsbC10
aXRsZT5CTUo8L2Z1bGwtdGl0bGU+PC9hbHQtcGVyaW9kaWNhbD48cGFnZXM+aDE1ODU8L3BhZ2Vz
Pjx2b2x1bWU+MzUwPC92b2x1bWU+PGVkaXRpb24+MjAxNS8wNC8yNjwvZWRpdGlvbj48ZGF0ZXM+
PHllYXI+MjAxNTwveWVhcj48L2RhdGVzPjxpc2JuPjE3NTYtMTgzMyAoRWxlY3Ryb25pYykmI3hE
OzA5NTktNTM1WCAoTGlua2luZyk8L2lzYm4+PGFjY2Vzc2lvbi1udW0+MjU5MTE1MjY8L2FjY2Vz
c2lvbi1udW0+PHVybHM+PHJlbGF0ZWQtdXJscz48dXJsPmh0dHA6Ly93d3cubmNiaS5ubG0ubmlo
Lmdvdi9wdWJtZWQvMjU5MTE1MjY8L3VybD48L3JlbGF0ZWQtdXJscz48L3VybHM+PGN1c3RvbTI+
NDQxMzg2NzwvY3VzdG9tMj48ZWxlY3Ryb25pYy1yZXNvdXJjZS1udW0+MTAuMTEzNi9ibWouaDE1
ODU8L2VsZWN0cm9uaWMtcmVzb3VyY2UtbnVtPjxsYW5ndWFnZT5lbmc8L2xhbmd1YWdlPjwvcmVj
b3JkPjwvQ2l0ZT48L0VuZE5vdGU+AG==
</w:fldData>
        </w:fldChar>
      </w:r>
      <w:r w:rsidR="002B6A28" w:rsidRPr="00533B6F">
        <w:rPr>
          <w:rFonts w:ascii="Arial" w:hAnsi="Arial" w:cs="Arial"/>
        </w:rPr>
        <w:instrText xml:space="preserve"> ADDIN EN.CITE </w:instrText>
      </w:r>
      <w:r w:rsidR="002B6A28" w:rsidRPr="00533B6F">
        <w:rPr>
          <w:rFonts w:ascii="Arial" w:hAnsi="Arial" w:cs="Arial"/>
        </w:rPr>
        <w:fldChar w:fldCharType="begin">
          <w:fldData xml:space="preserve">PEVuZE5vdGU+PENpdGU+PEF1dGhvcj5BYnJhaGFtPC9BdXRob3I+PFllYXI+MjAxNTwvWWVhcj48
UmVjTnVtPjE1OTYyPC9SZWNOdW0+PERpc3BsYXlUZXh0PjxzdHlsZSBmYWNlPSJzdXBlcnNjcmlw
dCI+MzAsIDMxPC9zdHlsZT48L0Rpc3BsYXlUZXh0PjxyZWNvcmQ+PHJlYy1udW1iZXI+MTU5NjI8
L3JlYy1udW1iZXI+PGZvcmVpZ24ta2V5cz48a2V5IGFwcD0iRU4iIGRiLWlkPSJ2enJ0djJhdjF4
c3d0NWV0NXY2eGVhZTl3ZHp0ZXcyNXp4dHAiIHRpbWVzdGFtcD0iMTQzMTk0OTgzOSI+MTU5NjI8
L2tleT48L2ZvcmVpZ24ta2V5cz48cmVmLXR5cGUgbmFtZT0iSm91cm5hbCBBcnRpY2xlIj4xNzwv
cmVmLXR5cGU+PGNvbnRyaWJ1dG9ycz48YXV0aG9ycz48YXV0aG9yPkFicmFoYW0sIE4uIFMuPC9h
dXRob3I+PGF1dGhvcj5TaW5naCwgUy48L2F1dGhvcj48YXV0aG9yPkFsZXhhbmRlciwgRy4gQy48
L2F1dGhvcj48YXV0aG9yPkhlaWVuLCBILjwvYXV0aG9yPjxhdXRob3I+SGFhcywgTC4gUi48L2F1
dGhvcj48YXV0aG9yPkNyb3duLCBXLjwvYXV0aG9yPjxhdXRob3I+U2hhaCwgTi4gRC48L2F1dGhv
cj48L2F1dGhvcnM+PC9jb250cmlidXRvcnM+PGF1dGgtYWRkcmVzcz5EaXZpc2lvbiBvZiBHYXN0
cm9lbnRlcm9sb2d5IGFuZCBIZXBhdG9sb2d5LCBEZXBhcnRtZW50IG9mIE1lZGljaW5lLCBNYXlv
IENsaW5pYywgMTM0MDAgRWFzdCBTaGVhIEJvdWxldmFyZCwgU2NvdHRzZGFsZSwgQVosIDg1MjU5
LCBVU0EgRGl2aXNpb24gb2YgSGVhbHRoIENhcmUgUG9saWN5IGFuZCBSZXNlYXJjaCwgRGVwYXJ0
bWVudCBvZiBIZWFsdGggU2VydmljZXMgUmVzZWFyY2gsIE1heW8gQ2xpbmljLCBSb2NoZXN0ZXIs
IE1OLCBVU0EgTWF5byBDbGluaWMgUm9iZXJ0IEQgYW5kIFBhdHJpY2lhIEUgS2VybiBDZW50ZXIg
Zm9yIHRoZSBTY2llbmNlIG9mIEhlYWx0aCBDYXJlIERlbGl2ZXJ5LCBSb2NoZXN0ZXIsIE1OLCBV
U0EgYWJyYWhhbS5uZWVuYUBtYXlvLmVkdS4mI3hEO0RpdmlzaW9uIG9mIEdlbmVyYWwgSW50ZXJu
YWwgTWVkaWNpbmUsIEpvaG5zIEhvcGtpbnMgU2Nob29sIG9mIE1lZGljaW5lLCBCYWx0aW1vcmUs
IE1ELCBVU0EgRGVwYXJ0bWVudCBvZiBFcGlkZW1pb2xvZ3ksIEpvaG5zIEhvcGtpbnMgQmxvb21i
ZXJnIFNjaG9vbCBvZiBQdWJsaWMgSGVhbHRoIGFuZCBDZW50ZXIgZm9yIERydWcgU2FmZXR5IGFu
ZCBFZmZlY3RpdmVuZXNzLCBCYWx0aW1vcmUsIE1ELCBVU0EuJiN4RDtNYXlvIENsaW5pYyBSb2Jl
cnQgRCBhbmQgUGF0cmljaWEgRSBLZXJuIENlbnRlciBmb3IgdGhlIFNjaWVuY2Ugb2YgSGVhbHRo
IENhcmUgRGVsaXZlcnksIFJvY2hlc3RlciwgTU4sIFVTQS4mI3hEO09wdHVtIExhYnMsIENhbWJy
aWRnZSwgTUEsIFVTQS4mI3hEO0RpdmlzaW9uIG9mIEhlYWx0aCBDYXJlIFBvbGljeSBhbmQgUmVz
ZWFyY2gsIERlcGFydG1lbnQgb2YgSGVhbHRoIFNlcnZpY2VzIFJlc2VhcmNoLCBNYXlvIENsaW5p
YywgUm9jaGVzdGVyLCBNTiwgVVNBIE1heW8gQ2xpbmljIFJvYmVydCBEIGFuZCBQYXRyaWNpYSBF
IEtlcm4gQ2VudGVyIGZvciB0aGUgU2NpZW5jZSBvZiBIZWFsdGggQ2FyZSBEZWxpdmVyeSwgUm9j
aGVzdGVyLCBNTiwgVVNBLjwvYXV0aC1hZGRyZXNzPjx0aXRsZXM+PHRpdGxlPkNvbXBhcmF0aXZl
IHJpc2sgb2YgZ2FzdHJvaW50ZXN0aW5hbCBibGVlZGluZyB3aXRoIGRhYmlnYXRyYW4sIHJpdmFy
b3hhYmFuLCBhbmQgd2FyZmFyaW46IHBvcHVsYXRpb24gYmFzZWQgY29ob3J0IHN0dWR5PC90aXRs
ZT48c2Vjb25kYXJ5LXRpdGxlPkJNSjwvc2Vjb25kYXJ5LXRpdGxlPjxhbHQtdGl0bGU+Qm1qPC9h
bHQtdGl0bGU+PC90aXRsZXM+PHBlcmlvZGljYWw+PGZ1bGwtdGl0bGU+Qk1KPC9mdWxsLXRpdGxl
PjwvcGVyaW9kaWNhbD48YWx0LXBlcmlvZGljYWw+PGZ1bGwtdGl0bGU+Qk1KPC9mdWxsLXRpdGxl
PjwvYWx0LXBlcmlvZGljYWw+PHBhZ2VzPmgxODU3PC9wYWdlcz48dm9sdW1lPjM1MDwvdm9sdW1l
PjxlZGl0aW9uPjIwMTUvMDQvMjY8L2VkaXRpb24+PGRhdGVzPjx5ZWFyPjIwMTU8L3llYXI+PC9k
YXRlcz48aXNibj4xNzU2LTE4MzMgKEVsZWN0cm9uaWMpJiN4RDswOTU5LTUzNVggKExpbmtpbmcp
PC9pc2JuPjxhY2Nlc3Npb24tbnVtPjI1OTEwOTI4PC9hY2Nlc3Npb24tbnVtPjx1cmxzPjxyZWxh
dGVkLXVybHM+PHVybD5odHRwOi8vd3d3Lm5jYmkubmxtLm5paC5nb3YvcHVibWVkLzI1OTEwOTI4
PC91cmw+PC9yZWxhdGVkLXVybHM+PC91cmxzPjxjdXN0b20yPjQ0MTM4NjM8L2N1c3RvbTI+PGVs
ZWN0cm9uaWMtcmVzb3VyY2UtbnVtPjEwLjExMzYvYm1qLmgxODU3PC9lbGVjdHJvbmljLXJlc291
cmNlLW51bT48bGFuZ3VhZ2U+ZW5nPC9sYW5ndWFnZT48L3JlY29yZD48L0NpdGU+PENpdGU+PEF1
dGhvcj5DaGFuZzwvQXV0aG9yPjxZZWFyPjIwMTU8L1llYXI+PFJlY051bT4xNTk2MzwvUmVjTnVt
PjxyZWNvcmQ+PHJlYy1udW1iZXI+MTU5NjM8L3JlYy1udW1iZXI+PGZvcmVpZ24ta2V5cz48a2V5
IGFwcD0iRU4iIGRiLWlkPSJ2enJ0djJhdjF4c3d0NWV0NXY2eGVhZTl3ZHp0ZXcyNXp4dHAiIHRp
bWVzdGFtcD0iMTQzMTk0OTgzOSI+MTU5NjM8L2tleT48L2ZvcmVpZ24ta2V5cz48cmVmLXR5cGUg
bmFtZT0iSm91cm5hbCBBcnRpY2xlIj4xNzwvcmVmLXR5cGU+PGNvbnRyaWJ1dG9ycz48YXV0aG9y
cz48YXV0aG9yPkNoYW5nLCBILiBZLjwvYXV0aG9yPjxhdXRob3I+WmhvdSwgTS48L2F1dGhvcj48
YXV0aG9yPlRhbmcsIFcuPC9hdXRob3I+PGF1dGhvcj5BbGV4YW5kZXIsIEcuIEMuPC9hdXRob3I+
PGF1dGhvcj5TaW5naCwgUy48L2F1dGhvcj48L2F1dGhvcnM+PC9jb250cmlidXRvcnM+PGF1dGgt
YWRkcmVzcz5EZXBhcnRtZW50IG9mIEhlYWx0aCBQb2xpY3kgYW5kIE1hbmFnZW1lbnQsIENlbnRl
ciBmb3IgRHJ1ZyBTYWZldHkgYW5kIEVmZmVjdGl2ZW5lc3MsIEpvaG5zIEhvcGtpbnMgQmxvb21i
ZXJnIFNjaG9vbCBvZiBQdWJsaWMgSGVhbHRoLCBCYWx0aW1vcmUsIE1EIDIxMjA1LCBVU0EgaGNo
YW5nMjRAamhtaS5lZHUuJiN4RDtEZXBhcnRtZW50IG9mIEVwaWRlbWlvbG9neSwgQ2VudGVyIGZv
ciBEcnVnIFNhZmV0eSBhbmQgRWZmZWN0aXZlbmVzcywgSm9obnMgSG9wa2lucyBCbG9vbWJlcmcg
U2Nob29sIG9mIFB1YmxpYyBIZWFsdGgsIEJhbHRpbW9yZSwgTUQgMjEyMDUsIFVTQS4mI3hEO0Rl
cGFydG1lbnQgb2YgRXBpZGVtaW9sb2d5IGFuZCBCaW9zdGF0aXN0aWNzLCBNaWxrZW4gSW5zdGl0
dXRlIFNjaG9vbCBvZiBQdWJsaWMgSGVhbHRoLCBUaGUgR2VvcmdlIFdhc2hpbmd0b24gVW5pdmVy
c2l0eSwgV2FzaGluZ3RvbiwgREMgMjAwNTIsIFVTQS4mI3hEO0RlcGFydG1lbnQgb2YgRXBpZGVt
aW9sb2d5LCBDZW50ZXIgZm9yIERydWcgU2FmZXR5IGFuZCBFZmZlY3RpdmVuZXNzLCBKb2hucyBI
b3BraW5zIEJsb29tYmVyZyBTY2hvb2wgb2YgUHVibGljIEhlYWx0aCwgQmFsdGltb3JlLCBNRCAy
MTIwNSwgVVNBIERpdmlzaW9uIG9mIEdlbmVyYWwgSW50ZXJuYWwgTWVkaWNpbmUsIEpvaG5zIEhv
cGtpbnMgTWVkaWNpbmUsIEJhbHRpbW9yZSwgTUQgMjEyMDUsIFVTQS48L2F1dGgtYWRkcmVzcz48
dGl0bGVzPjx0aXRsZT5SaXNrIG9mIGdhc3Ryb2ludGVzdGluYWwgYmxlZWRpbmcgYXNzb2NpYXRl
ZCB3aXRoIG9yYWwgYW50aWNvYWd1bGFudHM6IHBvcHVsYXRpb24gYmFzZWQgcmV0cm9zcGVjdGl2
ZSBjb2hvcnQgc3R1ZHk8L3RpdGxlPjxzZWNvbmRhcnktdGl0bGU+Qk1KPC9zZWNvbmRhcnktdGl0
bGU+PGFsdC10aXRsZT5CbWo8L2FsdC10aXRsZT48L3RpdGxlcz48cGVyaW9kaWNhbD48ZnVsbC10
aXRsZT5CTUo8L2Z1bGwtdGl0bGU+PC9wZXJpb2RpY2FsPjxhbHQtcGVyaW9kaWNhbD48ZnVsbC10
aXRsZT5CTUo8L2Z1bGwtdGl0bGU+PC9hbHQtcGVyaW9kaWNhbD48cGFnZXM+aDE1ODU8L3BhZ2Vz
Pjx2b2x1bWU+MzUwPC92b2x1bWU+PGVkaXRpb24+MjAxNS8wNC8yNjwvZWRpdGlvbj48ZGF0ZXM+
PHllYXI+MjAxNTwveWVhcj48L2RhdGVzPjxpc2JuPjE3NTYtMTgzMyAoRWxlY3Ryb25pYykmI3hE
OzA5NTktNTM1WCAoTGlua2luZyk8L2lzYm4+PGFjY2Vzc2lvbi1udW0+MjU5MTE1MjY8L2FjY2Vz
c2lvbi1udW0+PHVybHM+PHJlbGF0ZWQtdXJscz48dXJsPmh0dHA6Ly93d3cubmNiaS5ubG0ubmlo
Lmdvdi9wdWJtZWQvMjU5MTE1MjY8L3VybD48L3JlbGF0ZWQtdXJscz48L3VybHM+PGN1c3RvbTI+
NDQxMzg2NzwvY3VzdG9tMj48ZWxlY3Ryb25pYy1yZXNvdXJjZS1udW0+MTAuMTEzNi9ibWouaDE1
ODU8L2VsZWN0cm9uaWMtcmVzb3VyY2UtbnVtPjxsYW5ndWFnZT5lbmc8L2xhbmd1YWdlPjwvcmVj
b3JkPjwvQ2l0ZT48L0VuZE5vdGU+AG==
</w:fldData>
        </w:fldChar>
      </w:r>
      <w:r w:rsidR="002B6A28" w:rsidRPr="00533B6F">
        <w:rPr>
          <w:rFonts w:ascii="Arial" w:hAnsi="Arial" w:cs="Arial"/>
        </w:rPr>
        <w:instrText xml:space="preserve"> ADDIN EN.CITE.DATA </w:instrText>
      </w:r>
      <w:r w:rsidR="002B6A28" w:rsidRPr="00533B6F">
        <w:rPr>
          <w:rFonts w:ascii="Arial" w:hAnsi="Arial" w:cs="Arial"/>
        </w:rPr>
      </w:r>
      <w:r w:rsidR="002B6A28" w:rsidRPr="00533B6F">
        <w:rPr>
          <w:rFonts w:ascii="Arial" w:hAnsi="Arial" w:cs="Arial"/>
        </w:rPr>
        <w:fldChar w:fldCharType="end"/>
      </w:r>
      <w:r w:rsidR="002B6A28" w:rsidRPr="00533B6F">
        <w:rPr>
          <w:rFonts w:ascii="Arial" w:hAnsi="Arial" w:cs="Arial"/>
        </w:rPr>
      </w:r>
      <w:r w:rsidR="002B6A28" w:rsidRPr="00533B6F">
        <w:rPr>
          <w:rFonts w:ascii="Arial" w:hAnsi="Arial" w:cs="Arial"/>
        </w:rPr>
        <w:fldChar w:fldCharType="separate"/>
      </w:r>
      <w:r w:rsidR="002B6A28" w:rsidRPr="00533B6F">
        <w:rPr>
          <w:rFonts w:ascii="Arial" w:hAnsi="Arial" w:cs="Arial"/>
          <w:noProof/>
          <w:vertAlign w:val="superscript"/>
        </w:rPr>
        <w:t>30, 31</w:t>
      </w:r>
      <w:r w:rsidR="002B6A28" w:rsidRPr="00533B6F">
        <w:rPr>
          <w:rFonts w:ascii="Arial" w:hAnsi="Arial" w:cs="Arial"/>
        </w:rPr>
        <w:fldChar w:fldCharType="end"/>
      </w:r>
      <w:r w:rsidRPr="00533B6F">
        <w:rPr>
          <w:rFonts w:ascii="Arial" w:hAnsi="Arial" w:cs="Arial"/>
        </w:rPr>
        <w:t xml:space="preserve"> </w:t>
      </w:r>
      <w:r w:rsidR="000E0BA0" w:rsidRPr="00533B6F">
        <w:rPr>
          <w:rFonts w:ascii="Arial" w:hAnsi="Arial" w:cs="Arial"/>
        </w:rPr>
        <w:t>However, t</w:t>
      </w:r>
      <w:r w:rsidRPr="00533B6F">
        <w:rPr>
          <w:rFonts w:ascii="Arial" w:hAnsi="Arial" w:cs="Arial"/>
        </w:rPr>
        <w:t>wo observational studies from De</w:t>
      </w:r>
      <w:r w:rsidRPr="00533B6F">
        <w:rPr>
          <w:rFonts w:ascii="Arial" w:hAnsi="Arial" w:cs="Arial"/>
        </w:rPr>
        <w:t>n</w:t>
      </w:r>
      <w:r w:rsidRPr="00533B6F">
        <w:rPr>
          <w:rFonts w:ascii="Arial" w:hAnsi="Arial" w:cs="Arial"/>
        </w:rPr>
        <w:t xml:space="preserve">mark failed to confirm excess MGIB with dabigatran compared </w:t>
      </w:r>
      <w:r w:rsidR="000E0BA0" w:rsidRPr="00533B6F">
        <w:rPr>
          <w:rFonts w:ascii="Arial" w:hAnsi="Arial" w:cs="Arial"/>
        </w:rPr>
        <w:t>with</w:t>
      </w:r>
      <w:r w:rsidR="00A06758" w:rsidRPr="00533B6F">
        <w:rPr>
          <w:rFonts w:ascii="Arial" w:hAnsi="Arial" w:cs="Arial"/>
        </w:rPr>
        <w:t xml:space="preserve"> </w:t>
      </w:r>
      <w:r w:rsidRPr="00533B6F">
        <w:rPr>
          <w:rFonts w:ascii="Arial" w:hAnsi="Arial" w:cs="Arial"/>
        </w:rPr>
        <w:t>warfarin</w:t>
      </w:r>
      <w:r w:rsidR="00FE3619" w:rsidRPr="00533B6F">
        <w:rPr>
          <w:rFonts w:ascii="Arial" w:hAnsi="Arial" w:cs="Arial"/>
        </w:rPr>
        <w:t>.</w:t>
      </w:r>
      <w:r w:rsidR="002B6A28" w:rsidRPr="00533B6F">
        <w:rPr>
          <w:rFonts w:ascii="Arial" w:hAnsi="Arial" w:cs="Arial"/>
        </w:rPr>
        <w:fldChar w:fldCharType="begin">
          <w:fldData xml:space="preserve">PEVuZE5vdGU+PENpdGU+PEF1dGhvcj5MYXJzZW48L0F1dGhvcj48WWVhcj4yMDE0PC9ZZWFyPjxS
ZWNOdW0+MTU3ODY8L1JlY051bT48RGlzcGxheVRleHQ+PHN0eWxlIGZhY2U9InN1cGVyc2NyaXB0
Ij4zMiwgMzM8L3N0eWxlPjwvRGlzcGxheVRleHQ+PHJlY29yZD48cmVjLW51bWJlcj4xNTc4Njwv
cmVjLW51bWJlcj48Zm9yZWlnbi1rZXlzPjxrZXkgYXBwPSJFTiIgZGItaWQ9InZ6cnR2MmF2MXhz
d3Q1ZXQ1djZ4ZWFlOXdkenRldzI1enh0cCIgdGltZXN0YW1wPSIxNDIzMDYwMDk0Ij4xNTc4Njwv
a2V5PjwvZm9yZWlnbi1rZXlzPjxyZWYtdHlwZSBuYW1lPSJKb3VybmFsIEFydGljbGUiPjE3PC9y
ZWYtdHlwZT48Y29udHJpYnV0b3JzPjxhdXRob3JzPjxhdXRob3I+TGFyc2VuLCBULiBCLjwvYXV0
aG9yPjxhdXRob3I+R29yc3QtUmFzbXVzc2VuLCBBLjwvYXV0aG9yPjxhdXRob3I+UmFzbXVzc2Vu
LCBMLiBILjwvYXV0aG9yPjxhdXRob3I+U2tqb3RoLCBGLjwvYXV0aG9yPjxhdXRob3I+Um9zZW56
d2VpZywgTS48L2F1dGhvcj48YXV0aG9yPkxpcCwgRy4gWS48L2F1dGhvcj48L2F1dGhvcnM+PC9j
b250cmlidXRvcnM+PGF1dGgtYWRkcmVzcz5EZXBhcnRtZW50IG9mIENhcmRpb2xvZ3ksIEF0cmlh
bCBGaWJyaWxsYXRpb24gU3R1ZHkgR3JvdXAsIEFhbGJvcmcgVW5pdmVyc2l0eSBIb3NwaXRhbCwg
QWFsYm9yZywgRGVubWFyazsgQWFsYm9yZyBUaHJvbWJvc2lzIFJlc2VhcmNoIFVuaXQsIERlcGFy
dG1lbnQgb2YgQ2xpbmljYWwgTWVkaWNpbmUsIEZhY3VsdHkgb2YgSGVhbHRoLCBBYWxib3JnIFVu
aXZlcnNpdHksIEFhbGJvcmcsIERlbm1hcmsuJiN4RDtBYWxib3JnIFRocm9tYm9zaXMgUmVzZWFy
Y2ggVW5pdCwgRGVwYXJ0bWVudCBvZiBDbGluaWNhbCBNZWRpY2luZSwgRmFjdWx0eSBvZiBIZWFs
dGgsIEFhbGJvcmcgVW5pdmVyc2l0eSwgQWFsYm9yZywgRGVubWFyay4mI3hEO0RpdmlzaW9uIG9m
IFBoYXJtYWNvdmlnaWxhbmNlIGFuZCBNZWRpY2FsIERldmljZXMsIERhbmlzaCBIZWFsdGggYW5k
IE1lZGljaW5lcyBBdXRob3JpdHksIENvcGVuaGFnZW4sIERlbm1hcmsuJiN4RDtBYWxib3JnIFRo
cm9tYm9zaXMgUmVzZWFyY2ggVW5pdCwgRGVwYXJ0bWVudCBvZiBDbGluaWNhbCBNZWRpY2luZSwg
RmFjdWx0eSBvZiBIZWFsdGgsIEFhbGJvcmcgVW5pdmVyc2l0eSwgQWFsYm9yZywgRGVubWFyazsg
VW5pdmVyc2l0eSBvZiBCaXJtaW5naGFtIENlbnRyZSBmb3IgQ2FyZGlvdmFzY3VsYXIgU2NpZW5j
ZXMsIENpdHkgSG9zcGl0YWwsIEJpcm1pbmdoYW0sIFVuaXRlZCBLaW5nZG9tLiBFbGVjdHJvbmlj
IGFkZHJlc3M6IGcueS5oLmxpcEBiaGFtLmFjLnVrLjwvYXV0aC1hZGRyZXNzPjx0aXRsZXM+PHRp
dGxlPkJsZWVkaW5nIGV2ZW50cyBhbW9uZyBuZXcgc3RhcnRlcnMgYW5kIHN3aXRjaGVycyB0byBk
YWJpZ2F0cmFuIGNvbXBhcmVkIHdpdGggd2FyZmFyaW4gaW4gYXRyaWFsIGZpYnJpbGxhdGlvbjwv
dGl0bGU+PHNlY29uZGFyeS10aXRsZT5BbSBKIE1lZDwvc2Vjb25kYXJ5LXRpdGxlPjxhbHQtdGl0
bGU+VGhlIEFtZXJpY2FuIGpvdXJuYWwgb2YgbWVkaWNpbmU8L2FsdC10aXRsZT48L3RpdGxlcz48
cGVyaW9kaWNhbD48ZnVsbC10aXRsZT5BbSBKIE1lZDwvZnVsbC10aXRsZT48L3BlcmlvZGljYWw+
PHBhZ2VzPjY1MC02NTYgZTU8L3BhZ2VzPjx2b2x1bWU+MTI3PC92b2x1bWU+PG51bWJlcj43PC9u
dW1iZXI+PGtleXdvcmRzPjxrZXl3b3JkPkFnZWQ8L2tleXdvcmQ+PGtleXdvcmQ+QWdlZCwgODAg
YW5kIG92ZXI8L2tleXdvcmQ+PGtleXdvcmQ+QW50aWNvYWd1bGFudHMvKmFkdmVyc2UgZWZmZWN0
czwva2V5d29yZD48a2V5d29yZD5BbnRpdGhyb21iaW5zLyphZHZlcnNlIGVmZmVjdHM8L2tleXdv
cmQ+PGtleXdvcmQ+QXRyaWFsIEZpYnJpbGxhdGlvbi8qZHJ1ZyB0aGVyYXB5PC9rZXl3b3JkPjxr
ZXl3b3JkPkJlbnppbWlkYXpvbGVzLyphZHZlcnNlIGVmZmVjdHM8L2tleXdvcmQ+PGtleXdvcmQ+
RHJ1ZyBTdWJzdGl0dXRpb248L2tleXdvcmQ+PGtleXdvcmQ+RmVtYWxlPC9rZXl3b3JkPjxrZXl3
b3JkPkhlbW9ycmhhZ2UvKmNoZW1pY2FsbHkgaW5kdWNlZC8qZXBpZGVtaW9sb2d5PC9rZXl3b3Jk
PjxrZXl3b3JkPkh1bWFuczwva2V5d29yZD48a2V5d29yZD5NYWxlPC9rZXl3b3JkPjxrZXl3b3Jk
Pk1pZGRsZSBBZ2VkPC9rZXl3b3JkPjxrZXl3b3JkPldhcmZhcmluLyphZHZlcnNlIGVmZmVjdHM8
L2tleXdvcmQ+PGtleXdvcmQ+YmV0YS1BbGFuaW5lL2FkdmVyc2UgZWZmZWN0cy8qYW5hbG9ncyAm
YW1wOyBkZXJpdmF0aXZlczwva2V5d29yZD48L2tleXdvcmRzPjxkYXRlcz48eWVhcj4yMDE0PC95
ZWFyPjxwdWItZGF0ZXM+PGRhdGU+SnVsPC9kYXRlPjwvcHViLWRhdGVzPjwvZGF0ZXM+PGlzYm4+
MTU1NS03MTYyIChFbGVjdHJvbmljKSYjeEQ7MDAwMi05MzQzIChMaW5raW5nKTwvaXNibj48YWNj
ZXNzaW9uLW51bT4yNDUzMDc5MjwvYWNjZXNzaW9uLW51bT48dXJscz48cmVsYXRlZC11cmxzPjx1
cmw+aHR0cDovL3d3dy5uY2JpLm5sbS5uaWguZ292L3B1Ym1lZC8yNDUzMDc5MjwvdXJsPjwvcmVs
YXRlZC11cmxzPjwvdXJscz48ZWxlY3Ryb25pYy1yZXNvdXJjZS1udW0+MTAuMTAxNi9qLmFtam1l
ZC4yMDE0LjAxLjAzMTwvZWxlY3Ryb25pYy1yZXNvdXJjZS1udW0+PC9yZWNvcmQ+PC9DaXRlPjxD
aXRlPjxBdXRob3I+TGFyc2VuPC9BdXRob3I+PFllYXI+MjAxMzwvWWVhcj48UmVjTnVtPjE1Nzg3
PC9SZWNOdW0+PHJlY29yZD48cmVjLW51bWJlcj4xNTc4NzwvcmVjLW51bWJlcj48Zm9yZWlnbi1r
ZXlzPjxrZXkgYXBwPSJFTiIgZGItaWQ9InZ6cnR2MmF2MXhzd3Q1ZXQ1djZ4ZWFlOXdkenRldzI1
enh0cCIgdGltZXN0YW1wPSIxNDIzMDYwNDE3Ij4xNTc4Nzwva2V5PjwvZm9yZWlnbi1rZXlzPjxy
ZWYtdHlwZSBuYW1lPSJKb3VybmFsIEFydGljbGUiPjE3PC9yZWYtdHlwZT48Y29udHJpYnV0b3Jz
PjxhdXRob3JzPjxhdXRob3I+TGFyc2VuLCBULiBCLjwvYXV0aG9yPjxhdXRob3I+UmFzbXVzc2Vu
LCBMLiBILjwvYXV0aG9yPjxhdXRob3I+U2tqb3RoLCBGLjwvYXV0aG9yPjxhdXRob3I+RHVlLCBL
LiBNLjwvYXV0aG9yPjxhdXRob3I+Q2FsbHJldXMsIFQuPC9hdXRob3I+PGF1dGhvcj5Sb3Nlbnp3
ZWlnLCBNLjwvYXV0aG9yPjxhdXRob3I+TGlwLCBHLiBZLjwvYXV0aG9yPjwvYXV0aG9ycz48L2Nv
bnRyaWJ1dG9ycz48YXV0aC1hZGRyZXNzPkRlcGFydG1lbnQgb2YgQ2FyZGlvbG9neSwgQ2FyZGlv
dmFzY3VsYXIgUmVzZWFyY2ggQ2VudHJlLCBBYWxib3JnIFVuaXZlcnNpdHkgSG9zcGl0YWwsIEFh
bGJvcmcsIERlbm1hcmsuPC9hdXRoLWFkZHJlc3M+PHRpdGxlcz48dGl0bGU+RWZmaWNhY3kgYW5k
IHNhZmV0eSBvZiBkYWJpZ2F0cmFuIGV0ZXhpbGF0ZSBhbmQgd2FyZmFyaW4gaW4gJnF1b3Q7cmVh
bC13b3JsZCZxdW90OyBwYXRpZW50cyB3aXRoIGF0cmlhbCBmaWJyaWxsYXRpb246IGEgcHJvc3Bl
Y3RpdmUgbmF0aW9ud2lkZSBjb2hvcnQgc3R1ZHk8L3RpdGxlPjxzZWNvbmRhcnktdGl0bGU+SiBB
bSBDb2xsIENhcmRpb2w8L3NlY29uZGFyeS10aXRsZT48YWx0LXRpdGxlPkpvdXJuYWwgb2YgdGhl
IEFtZXJpY2FuIENvbGxlZ2Ugb2YgQ2FyZGlvbG9neTwvYWx0LXRpdGxlPjwvdGl0bGVzPjxwZXJp
b2RpY2FsPjxmdWxsLXRpdGxlPkogQW0gQ29sbCBDYXJkaW9sPC9mdWxsLXRpdGxlPjwvcGVyaW9k
aWNhbD48cGFnZXM+MjI2NC03MzwvcGFnZXM+PHZvbHVtZT42MTwvdm9sdW1lPjxudW1iZXI+MjI8
L251bWJlcj48a2V5d29yZHM+PGtleXdvcmQ+QWdlZDwva2V5d29yZD48a2V5d29yZD5BZ2VkLCA4
MCBhbmQgb3Zlcjwva2V5d29yZD48a2V5d29yZD5BbnRpY29hZ3VsYW50cy8qdGhlcmFwZXV0aWMg
dXNlPC9rZXl3b3JkPjxrZXl3b3JkPkFudGl0aHJvbWJpbnMvKnRoZXJhcGV1dGljIHVzZTwva2V5
d29yZD48a2V5d29yZD5BdHJpYWwgRmlicmlsbGF0aW9uLypkcnVnIHRoZXJhcHkvZXBpZGVtaW9s
b2d5PC9rZXl3b3JkPjxrZXl3b3JkPkJlbnppbWlkYXpvbGVzLyp0aGVyYXBldXRpYyB1c2U8L2tl
eXdvcmQ+PGtleXdvcmQ+RGVubWFyay9lcGlkZW1pb2xvZ3k8L2tleXdvcmQ+PGtleXdvcmQ+RG9z
ZS1SZXNwb25zZSBSZWxhdGlvbnNoaXAsIERydWc8L2tleXdvcmQ+PGtleXdvcmQ+RHJ1ZyBQcmVz
Y3JpcHRpb25zL3N0YXRpc3RpY3MgJmFtcDsgbnVtZXJpY2FsIGRhdGE8L2tleXdvcmQ+PGtleXdv
cmQ+RmVtYWxlPC9rZXl3b3JkPjxrZXl3b3JkPkZvbGxvdy1VcCBTdHVkaWVzPC9rZXl3b3JkPjxr
ZXl3b3JkPkdhc3Ryb2ludGVzdGluYWwgSGVtb3JyaGFnZS9lcGlkZW1pb2xvZ3k8L2tleXdvcmQ+
PGtleXdvcmQ+SG9zcGl0YWxpemF0aW9uL3N0YXRpc3RpY3MgJmFtcDsgbnVtZXJpY2FsIGRhdGE8
L2tleXdvcmQ+PGtleXdvcmQ+SHVtYW5zPC9rZXl3b3JkPjxrZXl3b3JkPkluY2lkZW5jZTwva2V5
d29yZD48a2V5d29yZD5JbnRyYWNyYW5pYWwgSGVtb3JyaGFnZXMvZXBpZGVtaW9sb2d5PC9rZXl3
b3JkPjxrZXl3b3JkPkxvZ2lzdGljIE1vZGVsczwva2V5d29yZD48a2V5d29yZD5NYWxlPC9rZXl3
b3JkPjxrZXl3b3JkPk15b2NhcmRpYWwgSW5mYXJjdGlvbi9lcGlkZW1pb2xvZ3k8L2tleXdvcmQ+
PGtleXdvcmQ+UHJvcGVuc2l0eSBTY29yZTwva2V5d29yZD48a2V5d29yZD5Qcm9wb3J0aW9uYWwg
SGF6YXJkcyBNb2RlbHM8L2tleXdvcmQ+PGtleXdvcmQ+UHJvc3BlY3RpdmUgU3R1ZGllczwva2V5
d29yZD48a2V5d29yZD5QdWxtb25hcnkgRW1ib2xpc20vZXBpZGVtaW9sb2d5PC9rZXl3b3JkPjxr
ZXl3b3JkPlB5cmlkaW5lcy8qdGhlcmFwZXV0aWMgdXNlPC9rZXl3b3JkPjxrZXl3b3JkPlJlZ2lz
dHJpZXM8L2tleXdvcmQ+PGtleXdvcmQ+U3Ryb2tlL2VwaWRlbWlvbG9neTwva2V5d29yZD48a2V5
d29yZD5XYXJmYXJpbi8qdGhlcmFwZXV0aWMgdXNlPC9rZXl3b3JkPjwva2V5d29yZHM+PGRhdGVz
Pjx5ZWFyPjIwMTM8L3llYXI+PHB1Yi1kYXRlcz48ZGF0ZT5KdW4gNDwvZGF0ZT48L3B1Yi1kYXRl
cz48L2RhdGVzPjxpc2JuPjE1NTgtMzU5NyAoRWxlY3Ryb25pYykmI3hEOzA3MzUtMTA5NyAoTGlu
a2luZyk8L2lzYm4+PGFjY2Vzc2lvbi1udW0+MjM1NjI5MjA8L2FjY2Vzc2lvbi1udW0+PHVybHM+
PHJlbGF0ZWQtdXJscz48dXJsPmh0dHA6Ly93d3cubmNiaS5ubG0ubmloLmdvdi9wdWJtZWQvMjM1
NjI5MjA8L3VybD48L3JlbGF0ZWQtdXJscz48L3VybHM+PGVsZWN0cm9uaWMtcmVzb3VyY2UtbnVt
PjEwLjEwMTYvai5qYWNjLjIwMTMuMDMuMDIwPC9lbGVjdHJvbmljLXJlc291cmNlLW51bT48L3Jl
Y29yZD48L0NpdGU+PC9FbmROb3RlPgB=
</w:fldData>
        </w:fldChar>
      </w:r>
      <w:r w:rsidR="002B6A28" w:rsidRPr="00533B6F">
        <w:rPr>
          <w:rFonts w:ascii="Arial" w:hAnsi="Arial" w:cs="Arial"/>
        </w:rPr>
        <w:instrText xml:space="preserve"> ADDIN EN.CITE </w:instrText>
      </w:r>
      <w:r w:rsidR="002B6A28" w:rsidRPr="00533B6F">
        <w:rPr>
          <w:rFonts w:ascii="Arial" w:hAnsi="Arial" w:cs="Arial"/>
        </w:rPr>
        <w:fldChar w:fldCharType="begin">
          <w:fldData xml:space="preserve">PEVuZE5vdGU+PENpdGU+PEF1dGhvcj5MYXJzZW48L0F1dGhvcj48WWVhcj4yMDE0PC9ZZWFyPjxS
ZWNOdW0+MTU3ODY8L1JlY051bT48RGlzcGxheVRleHQ+PHN0eWxlIGZhY2U9InN1cGVyc2NyaXB0
Ij4zMiwgMzM8L3N0eWxlPjwvRGlzcGxheVRleHQ+PHJlY29yZD48cmVjLW51bWJlcj4xNTc4Njwv
cmVjLW51bWJlcj48Zm9yZWlnbi1rZXlzPjxrZXkgYXBwPSJFTiIgZGItaWQ9InZ6cnR2MmF2MXhz
d3Q1ZXQ1djZ4ZWFlOXdkenRldzI1enh0cCIgdGltZXN0YW1wPSIxNDIzMDYwMDk0Ij4xNTc4Njwv
a2V5PjwvZm9yZWlnbi1rZXlzPjxyZWYtdHlwZSBuYW1lPSJKb3VybmFsIEFydGljbGUiPjE3PC9y
ZWYtdHlwZT48Y29udHJpYnV0b3JzPjxhdXRob3JzPjxhdXRob3I+TGFyc2VuLCBULiBCLjwvYXV0
aG9yPjxhdXRob3I+R29yc3QtUmFzbXVzc2VuLCBBLjwvYXV0aG9yPjxhdXRob3I+UmFzbXVzc2Vu
LCBMLiBILjwvYXV0aG9yPjxhdXRob3I+U2tqb3RoLCBGLjwvYXV0aG9yPjxhdXRob3I+Um9zZW56
d2VpZywgTS48L2F1dGhvcj48YXV0aG9yPkxpcCwgRy4gWS48L2F1dGhvcj48L2F1dGhvcnM+PC9j
b250cmlidXRvcnM+PGF1dGgtYWRkcmVzcz5EZXBhcnRtZW50IG9mIENhcmRpb2xvZ3ksIEF0cmlh
bCBGaWJyaWxsYXRpb24gU3R1ZHkgR3JvdXAsIEFhbGJvcmcgVW5pdmVyc2l0eSBIb3NwaXRhbCwg
QWFsYm9yZywgRGVubWFyazsgQWFsYm9yZyBUaHJvbWJvc2lzIFJlc2VhcmNoIFVuaXQsIERlcGFy
dG1lbnQgb2YgQ2xpbmljYWwgTWVkaWNpbmUsIEZhY3VsdHkgb2YgSGVhbHRoLCBBYWxib3JnIFVu
aXZlcnNpdHksIEFhbGJvcmcsIERlbm1hcmsuJiN4RDtBYWxib3JnIFRocm9tYm9zaXMgUmVzZWFy
Y2ggVW5pdCwgRGVwYXJ0bWVudCBvZiBDbGluaWNhbCBNZWRpY2luZSwgRmFjdWx0eSBvZiBIZWFs
dGgsIEFhbGJvcmcgVW5pdmVyc2l0eSwgQWFsYm9yZywgRGVubWFyay4mI3hEO0RpdmlzaW9uIG9m
IFBoYXJtYWNvdmlnaWxhbmNlIGFuZCBNZWRpY2FsIERldmljZXMsIERhbmlzaCBIZWFsdGggYW5k
IE1lZGljaW5lcyBBdXRob3JpdHksIENvcGVuaGFnZW4sIERlbm1hcmsuJiN4RDtBYWxib3JnIFRo
cm9tYm9zaXMgUmVzZWFyY2ggVW5pdCwgRGVwYXJ0bWVudCBvZiBDbGluaWNhbCBNZWRpY2luZSwg
RmFjdWx0eSBvZiBIZWFsdGgsIEFhbGJvcmcgVW5pdmVyc2l0eSwgQWFsYm9yZywgRGVubWFyazsg
VW5pdmVyc2l0eSBvZiBCaXJtaW5naGFtIENlbnRyZSBmb3IgQ2FyZGlvdmFzY3VsYXIgU2NpZW5j
ZXMsIENpdHkgSG9zcGl0YWwsIEJpcm1pbmdoYW0sIFVuaXRlZCBLaW5nZG9tLiBFbGVjdHJvbmlj
IGFkZHJlc3M6IGcueS5oLmxpcEBiaGFtLmFjLnVrLjwvYXV0aC1hZGRyZXNzPjx0aXRsZXM+PHRp
dGxlPkJsZWVkaW5nIGV2ZW50cyBhbW9uZyBuZXcgc3RhcnRlcnMgYW5kIHN3aXRjaGVycyB0byBk
YWJpZ2F0cmFuIGNvbXBhcmVkIHdpdGggd2FyZmFyaW4gaW4gYXRyaWFsIGZpYnJpbGxhdGlvbjwv
dGl0bGU+PHNlY29uZGFyeS10aXRsZT5BbSBKIE1lZDwvc2Vjb25kYXJ5LXRpdGxlPjxhbHQtdGl0
bGU+VGhlIEFtZXJpY2FuIGpvdXJuYWwgb2YgbWVkaWNpbmU8L2FsdC10aXRsZT48L3RpdGxlcz48
cGVyaW9kaWNhbD48ZnVsbC10aXRsZT5BbSBKIE1lZDwvZnVsbC10aXRsZT48L3BlcmlvZGljYWw+
PHBhZ2VzPjY1MC02NTYgZTU8L3BhZ2VzPjx2b2x1bWU+MTI3PC92b2x1bWU+PG51bWJlcj43PC9u
dW1iZXI+PGtleXdvcmRzPjxrZXl3b3JkPkFnZWQ8L2tleXdvcmQ+PGtleXdvcmQ+QWdlZCwgODAg
YW5kIG92ZXI8L2tleXdvcmQ+PGtleXdvcmQ+QW50aWNvYWd1bGFudHMvKmFkdmVyc2UgZWZmZWN0
czwva2V5d29yZD48a2V5d29yZD5BbnRpdGhyb21iaW5zLyphZHZlcnNlIGVmZmVjdHM8L2tleXdv
cmQ+PGtleXdvcmQ+QXRyaWFsIEZpYnJpbGxhdGlvbi8qZHJ1ZyB0aGVyYXB5PC9rZXl3b3JkPjxr
ZXl3b3JkPkJlbnppbWlkYXpvbGVzLyphZHZlcnNlIGVmZmVjdHM8L2tleXdvcmQ+PGtleXdvcmQ+
RHJ1ZyBTdWJzdGl0dXRpb248L2tleXdvcmQ+PGtleXdvcmQ+RmVtYWxlPC9rZXl3b3JkPjxrZXl3
b3JkPkhlbW9ycmhhZ2UvKmNoZW1pY2FsbHkgaW5kdWNlZC8qZXBpZGVtaW9sb2d5PC9rZXl3b3Jk
PjxrZXl3b3JkPkh1bWFuczwva2V5d29yZD48a2V5d29yZD5NYWxlPC9rZXl3b3JkPjxrZXl3b3Jk
Pk1pZGRsZSBBZ2VkPC9rZXl3b3JkPjxrZXl3b3JkPldhcmZhcmluLyphZHZlcnNlIGVmZmVjdHM8
L2tleXdvcmQ+PGtleXdvcmQ+YmV0YS1BbGFuaW5lL2FkdmVyc2UgZWZmZWN0cy8qYW5hbG9ncyAm
YW1wOyBkZXJpdmF0aXZlczwva2V5d29yZD48L2tleXdvcmRzPjxkYXRlcz48eWVhcj4yMDE0PC95
ZWFyPjxwdWItZGF0ZXM+PGRhdGU+SnVsPC9kYXRlPjwvcHViLWRhdGVzPjwvZGF0ZXM+PGlzYm4+
MTU1NS03MTYyIChFbGVjdHJvbmljKSYjeEQ7MDAwMi05MzQzIChMaW5raW5nKTwvaXNibj48YWNj
ZXNzaW9uLW51bT4yNDUzMDc5MjwvYWNjZXNzaW9uLW51bT48dXJscz48cmVsYXRlZC11cmxzPjx1
cmw+aHR0cDovL3d3dy5uY2JpLm5sbS5uaWguZ292L3B1Ym1lZC8yNDUzMDc5MjwvdXJsPjwvcmVs
YXRlZC11cmxzPjwvdXJscz48ZWxlY3Ryb25pYy1yZXNvdXJjZS1udW0+MTAuMTAxNi9qLmFtam1l
ZC4yMDE0LjAxLjAzMTwvZWxlY3Ryb25pYy1yZXNvdXJjZS1udW0+PC9yZWNvcmQ+PC9DaXRlPjxD
aXRlPjxBdXRob3I+TGFyc2VuPC9BdXRob3I+PFllYXI+MjAxMzwvWWVhcj48UmVjTnVtPjE1Nzg3
PC9SZWNOdW0+PHJlY29yZD48cmVjLW51bWJlcj4xNTc4NzwvcmVjLW51bWJlcj48Zm9yZWlnbi1r
ZXlzPjxrZXkgYXBwPSJFTiIgZGItaWQ9InZ6cnR2MmF2MXhzd3Q1ZXQ1djZ4ZWFlOXdkenRldzI1
enh0cCIgdGltZXN0YW1wPSIxNDIzMDYwNDE3Ij4xNTc4Nzwva2V5PjwvZm9yZWlnbi1rZXlzPjxy
ZWYtdHlwZSBuYW1lPSJKb3VybmFsIEFydGljbGUiPjE3PC9yZWYtdHlwZT48Y29udHJpYnV0b3Jz
PjxhdXRob3JzPjxhdXRob3I+TGFyc2VuLCBULiBCLjwvYXV0aG9yPjxhdXRob3I+UmFzbXVzc2Vu
LCBMLiBILjwvYXV0aG9yPjxhdXRob3I+U2tqb3RoLCBGLjwvYXV0aG9yPjxhdXRob3I+RHVlLCBL
LiBNLjwvYXV0aG9yPjxhdXRob3I+Q2FsbHJldXMsIFQuPC9hdXRob3I+PGF1dGhvcj5Sb3Nlbnp3
ZWlnLCBNLjwvYXV0aG9yPjxhdXRob3I+TGlwLCBHLiBZLjwvYXV0aG9yPjwvYXV0aG9ycz48L2Nv
bnRyaWJ1dG9ycz48YXV0aC1hZGRyZXNzPkRlcGFydG1lbnQgb2YgQ2FyZGlvbG9neSwgQ2FyZGlv
dmFzY3VsYXIgUmVzZWFyY2ggQ2VudHJlLCBBYWxib3JnIFVuaXZlcnNpdHkgSG9zcGl0YWwsIEFh
bGJvcmcsIERlbm1hcmsuPC9hdXRoLWFkZHJlc3M+PHRpdGxlcz48dGl0bGU+RWZmaWNhY3kgYW5k
IHNhZmV0eSBvZiBkYWJpZ2F0cmFuIGV0ZXhpbGF0ZSBhbmQgd2FyZmFyaW4gaW4gJnF1b3Q7cmVh
bC13b3JsZCZxdW90OyBwYXRpZW50cyB3aXRoIGF0cmlhbCBmaWJyaWxsYXRpb246IGEgcHJvc3Bl
Y3RpdmUgbmF0aW9ud2lkZSBjb2hvcnQgc3R1ZHk8L3RpdGxlPjxzZWNvbmRhcnktdGl0bGU+SiBB
bSBDb2xsIENhcmRpb2w8L3NlY29uZGFyeS10aXRsZT48YWx0LXRpdGxlPkpvdXJuYWwgb2YgdGhl
IEFtZXJpY2FuIENvbGxlZ2Ugb2YgQ2FyZGlvbG9neTwvYWx0LXRpdGxlPjwvdGl0bGVzPjxwZXJp
b2RpY2FsPjxmdWxsLXRpdGxlPkogQW0gQ29sbCBDYXJkaW9sPC9mdWxsLXRpdGxlPjwvcGVyaW9k
aWNhbD48cGFnZXM+MjI2NC03MzwvcGFnZXM+PHZvbHVtZT42MTwvdm9sdW1lPjxudW1iZXI+MjI8
L251bWJlcj48a2V5d29yZHM+PGtleXdvcmQ+QWdlZDwva2V5d29yZD48a2V5d29yZD5BZ2VkLCA4
MCBhbmQgb3Zlcjwva2V5d29yZD48a2V5d29yZD5BbnRpY29hZ3VsYW50cy8qdGhlcmFwZXV0aWMg
dXNlPC9rZXl3b3JkPjxrZXl3b3JkPkFudGl0aHJvbWJpbnMvKnRoZXJhcGV1dGljIHVzZTwva2V5
d29yZD48a2V5d29yZD5BdHJpYWwgRmlicmlsbGF0aW9uLypkcnVnIHRoZXJhcHkvZXBpZGVtaW9s
b2d5PC9rZXl3b3JkPjxrZXl3b3JkPkJlbnppbWlkYXpvbGVzLyp0aGVyYXBldXRpYyB1c2U8L2tl
eXdvcmQ+PGtleXdvcmQ+RGVubWFyay9lcGlkZW1pb2xvZ3k8L2tleXdvcmQ+PGtleXdvcmQ+RG9z
ZS1SZXNwb25zZSBSZWxhdGlvbnNoaXAsIERydWc8L2tleXdvcmQ+PGtleXdvcmQ+RHJ1ZyBQcmVz
Y3JpcHRpb25zL3N0YXRpc3RpY3MgJmFtcDsgbnVtZXJpY2FsIGRhdGE8L2tleXdvcmQ+PGtleXdv
cmQ+RmVtYWxlPC9rZXl3b3JkPjxrZXl3b3JkPkZvbGxvdy1VcCBTdHVkaWVzPC9rZXl3b3JkPjxr
ZXl3b3JkPkdhc3Ryb2ludGVzdGluYWwgSGVtb3JyaGFnZS9lcGlkZW1pb2xvZ3k8L2tleXdvcmQ+
PGtleXdvcmQ+SG9zcGl0YWxpemF0aW9uL3N0YXRpc3RpY3MgJmFtcDsgbnVtZXJpY2FsIGRhdGE8
L2tleXdvcmQ+PGtleXdvcmQ+SHVtYW5zPC9rZXl3b3JkPjxrZXl3b3JkPkluY2lkZW5jZTwva2V5
d29yZD48a2V5d29yZD5JbnRyYWNyYW5pYWwgSGVtb3JyaGFnZXMvZXBpZGVtaW9sb2d5PC9rZXl3
b3JkPjxrZXl3b3JkPkxvZ2lzdGljIE1vZGVsczwva2V5d29yZD48a2V5d29yZD5NYWxlPC9rZXl3
b3JkPjxrZXl3b3JkPk15b2NhcmRpYWwgSW5mYXJjdGlvbi9lcGlkZW1pb2xvZ3k8L2tleXdvcmQ+
PGtleXdvcmQ+UHJvcGVuc2l0eSBTY29yZTwva2V5d29yZD48a2V5d29yZD5Qcm9wb3J0aW9uYWwg
SGF6YXJkcyBNb2RlbHM8L2tleXdvcmQ+PGtleXdvcmQ+UHJvc3BlY3RpdmUgU3R1ZGllczwva2V5
d29yZD48a2V5d29yZD5QdWxtb25hcnkgRW1ib2xpc20vZXBpZGVtaW9sb2d5PC9rZXl3b3JkPjxr
ZXl3b3JkPlB5cmlkaW5lcy8qdGhlcmFwZXV0aWMgdXNlPC9rZXl3b3JkPjxrZXl3b3JkPlJlZ2lz
dHJpZXM8L2tleXdvcmQ+PGtleXdvcmQ+U3Ryb2tlL2VwaWRlbWlvbG9neTwva2V5d29yZD48a2V5
d29yZD5XYXJmYXJpbi8qdGhlcmFwZXV0aWMgdXNlPC9rZXl3b3JkPjwva2V5d29yZHM+PGRhdGVz
Pjx5ZWFyPjIwMTM8L3llYXI+PHB1Yi1kYXRlcz48ZGF0ZT5KdW4gNDwvZGF0ZT48L3B1Yi1kYXRl
cz48L2RhdGVzPjxpc2JuPjE1NTgtMzU5NyAoRWxlY3Ryb25pYykmI3hEOzA3MzUtMTA5NyAoTGlu
a2luZyk8L2lzYm4+PGFjY2Vzc2lvbi1udW0+MjM1NjI5MjA8L2FjY2Vzc2lvbi1udW0+PHVybHM+
PHJlbGF0ZWQtdXJscz48dXJsPmh0dHA6Ly93d3cubmNiaS5ubG0ubmloLmdvdi9wdWJtZWQvMjM1
NjI5MjA8L3VybD48L3JlbGF0ZWQtdXJscz48L3VybHM+PGVsZWN0cm9uaWMtcmVzb3VyY2UtbnVt
PjEwLjEwMTYvai5qYWNjLjIwMTMuMDMuMDIwPC9lbGVjdHJvbmljLXJlc291cmNlLW51bT48L3Jl
Y29yZD48L0NpdGU+PC9FbmROb3RlPgB=
</w:fldData>
        </w:fldChar>
      </w:r>
      <w:r w:rsidR="002B6A28" w:rsidRPr="00533B6F">
        <w:rPr>
          <w:rFonts w:ascii="Arial" w:hAnsi="Arial" w:cs="Arial"/>
        </w:rPr>
        <w:instrText xml:space="preserve"> ADDIN EN.CITE.DATA </w:instrText>
      </w:r>
      <w:r w:rsidR="002B6A28" w:rsidRPr="00533B6F">
        <w:rPr>
          <w:rFonts w:ascii="Arial" w:hAnsi="Arial" w:cs="Arial"/>
        </w:rPr>
      </w:r>
      <w:r w:rsidR="002B6A28" w:rsidRPr="00533B6F">
        <w:rPr>
          <w:rFonts w:ascii="Arial" w:hAnsi="Arial" w:cs="Arial"/>
        </w:rPr>
        <w:fldChar w:fldCharType="end"/>
      </w:r>
      <w:r w:rsidR="002B6A28" w:rsidRPr="00533B6F">
        <w:rPr>
          <w:rFonts w:ascii="Arial" w:hAnsi="Arial" w:cs="Arial"/>
        </w:rPr>
      </w:r>
      <w:r w:rsidR="002B6A28" w:rsidRPr="00533B6F">
        <w:rPr>
          <w:rFonts w:ascii="Arial" w:hAnsi="Arial" w:cs="Arial"/>
        </w:rPr>
        <w:fldChar w:fldCharType="separate"/>
      </w:r>
      <w:r w:rsidR="002B6A28" w:rsidRPr="00533B6F">
        <w:rPr>
          <w:rFonts w:ascii="Arial" w:hAnsi="Arial" w:cs="Arial"/>
          <w:noProof/>
          <w:vertAlign w:val="superscript"/>
        </w:rPr>
        <w:t>32, 33</w:t>
      </w:r>
      <w:r w:rsidR="002B6A28" w:rsidRPr="00533B6F">
        <w:rPr>
          <w:rFonts w:ascii="Arial" w:hAnsi="Arial" w:cs="Arial"/>
        </w:rPr>
        <w:fldChar w:fldCharType="end"/>
      </w:r>
      <w:r w:rsidRPr="00533B6F">
        <w:rPr>
          <w:rFonts w:ascii="Arial" w:hAnsi="Arial" w:cs="Arial"/>
        </w:rPr>
        <w:t xml:space="preserve"> A </w:t>
      </w:r>
      <w:r w:rsidRPr="00533B6F">
        <w:rPr>
          <w:rFonts w:ascii="Arial" w:hAnsi="Arial" w:cs="Arial"/>
        </w:rPr>
        <w:lastRenderedPageBreak/>
        <w:t xml:space="preserve">community-based study suggested that dabigatran-related </w:t>
      </w:r>
      <w:r w:rsidR="000E0BA0" w:rsidRPr="00533B6F">
        <w:rPr>
          <w:rFonts w:ascii="Arial" w:hAnsi="Arial" w:cs="Arial"/>
        </w:rPr>
        <w:t>gastrointestinal</w:t>
      </w:r>
      <w:r w:rsidR="001A7A8C" w:rsidRPr="00533B6F">
        <w:rPr>
          <w:rFonts w:ascii="Arial" w:hAnsi="Arial" w:cs="Arial"/>
        </w:rPr>
        <w:t xml:space="preserve"> </w:t>
      </w:r>
      <w:r w:rsidRPr="00533B6F">
        <w:rPr>
          <w:rFonts w:ascii="Arial" w:hAnsi="Arial" w:cs="Arial"/>
        </w:rPr>
        <w:t xml:space="preserve">bleeding </w:t>
      </w:r>
      <w:r w:rsidR="00550C3C" w:rsidRPr="00533B6F">
        <w:rPr>
          <w:rFonts w:ascii="Arial" w:hAnsi="Arial" w:cs="Arial"/>
        </w:rPr>
        <w:t xml:space="preserve">was associated with </w:t>
      </w:r>
      <w:r w:rsidRPr="00533B6F">
        <w:rPr>
          <w:rFonts w:ascii="Arial" w:hAnsi="Arial" w:cs="Arial"/>
        </w:rPr>
        <w:t xml:space="preserve">clinical outcomes </w:t>
      </w:r>
      <w:r w:rsidR="00550C3C" w:rsidRPr="00533B6F">
        <w:rPr>
          <w:rFonts w:ascii="Arial" w:hAnsi="Arial" w:cs="Arial"/>
        </w:rPr>
        <w:t xml:space="preserve">comparable </w:t>
      </w:r>
      <w:r w:rsidRPr="00533B6F">
        <w:rPr>
          <w:rFonts w:ascii="Arial" w:hAnsi="Arial" w:cs="Arial"/>
        </w:rPr>
        <w:t xml:space="preserve">to </w:t>
      </w:r>
      <w:r w:rsidR="00A06758" w:rsidRPr="00533B6F">
        <w:rPr>
          <w:rFonts w:ascii="Arial" w:hAnsi="Arial" w:cs="Arial"/>
        </w:rPr>
        <w:t xml:space="preserve">those of </w:t>
      </w:r>
      <w:r w:rsidRPr="00533B6F">
        <w:rPr>
          <w:rFonts w:ascii="Arial" w:hAnsi="Arial" w:cs="Arial"/>
        </w:rPr>
        <w:t xml:space="preserve">warfarin-related </w:t>
      </w:r>
      <w:r w:rsidR="000E0BA0" w:rsidRPr="00533B6F">
        <w:rPr>
          <w:rFonts w:ascii="Arial" w:hAnsi="Arial" w:cs="Arial"/>
        </w:rPr>
        <w:t>blee</w:t>
      </w:r>
      <w:r w:rsidR="000E0BA0" w:rsidRPr="00533B6F">
        <w:rPr>
          <w:rFonts w:ascii="Arial" w:hAnsi="Arial" w:cs="Arial"/>
        </w:rPr>
        <w:t>d</w:t>
      </w:r>
      <w:r w:rsidR="000E0BA0" w:rsidRPr="00533B6F">
        <w:rPr>
          <w:rFonts w:ascii="Arial" w:hAnsi="Arial" w:cs="Arial"/>
        </w:rPr>
        <w:t>ing</w:t>
      </w:r>
      <w:r w:rsidR="00FE3619" w:rsidRPr="00533B6F">
        <w:rPr>
          <w:rFonts w:ascii="Arial" w:hAnsi="Arial" w:cs="Arial"/>
        </w:rPr>
        <w:t>.</w:t>
      </w:r>
      <w:r w:rsidR="002B6A28" w:rsidRPr="00533B6F">
        <w:rPr>
          <w:rFonts w:ascii="Arial" w:hAnsi="Arial" w:cs="Arial"/>
        </w:rPr>
        <w:fldChar w:fldCharType="begin"/>
      </w:r>
      <w:r w:rsidR="002B6A28" w:rsidRPr="00533B6F">
        <w:rPr>
          <w:rFonts w:ascii="Arial" w:hAnsi="Arial" w:cs="Arial"/>
        </w:rPr>
        <w:instrText xml:space="preserve"> ADDIN EN.CITE &lt;EndNote&gt;&lt;Cite&gt;&lt;Author&gt;Manatsathit&lt;/Author&gt;&lt;Year&gt;2014&lt;/Year&gt;&lt;RecNum&gt;15788&lt;/RecNum&gt;&lt;DisplayText&gt;&lt;style face="superscript"&gt;34&lt;/style&gt;&lt;/DisplayText&gt;&lt;record&gt;&lt;rec-number&gt;15788&lt;/rec-number&gt;&lt;foreign-keys&gt;&lt;key app="EN" db-id="vzrtv2av1xswt5et5v6xeae9wdztew25zxtp" timestamp="1423060474"&gt;15788&lt;/key&gt;&lt;/foreign-keys&gt;&lt;ref-type name="Journal Article"&gt;17&lt;/ref-type&gt;&lt;contributors&gt;&lt;authors&gt;&lt;author&gt;Manatsathit, W.&lt;/author&gt;&lt;author&gt;Al-Hamid, H.&lt;/author&gt;&lt;author&gt;Leelasinjaroen, P.&lt;/author&gt;&lt;author&gt;Hashmi, U.&lt;/author&gt;&lt;author&gt;McCullough, P. A.&lt;/author&gt;&lt;/authors&gt;&lt;/contributors&gt;&lt;auth-address&gt;1 Department of Internal Medicine, 2 Department of Cardiology, St John Hospital and Medical Center Detroit, Michigan, USA ; 3 Baylor University Medical Center, Baylor Heart and Vascular Institute, Baylor Jack and Jane Hamilton Heart and Vascular Hospital, Dallas, Texas, USA.&lt;/auth-address&gt;&lt;titles&gt;&lt;title&gt;Management of gastrointestinal bleeding in patients anticoagulated with dabigatran compared with warfarin: a retrospective, comparative case review&lt;/title&gt;&lt;secondary-title&gt;Cardiovasc Diagn Ther&lt;/secondary-title&gt;&lt;alt-title&gt;Cardiovascular diagnosis and therapy&lt;/alt-title&gt;&lt;/titles&gt;&lt;periodical&gt;&lt;full-title&gt;Cardiovasc Diagn Ther&lt;/full-title&gt;&lt;abbr-1&gt;Cardiovascular diagnosis and therapy&lt;/abbr-1&gt;&lt;/periodical&gt;&lt;alt-periodical&gt;&lt;full-title&gt;Cardiovasc Diagn Ther&lt;/full-title&gt;&lt;abbr-1&gt;Cardiovascular diagnosis and therapy&lt;/abbr-1&gt;&lt;/alt-periodical&gt;&lt;pages&gt;224-31&lt;/pages&gt;&lt;volume&gt;4&lt;/volume&gt;&lt;number&gt;3&lt;/number&gt;&lt;dates&gt;&lt;year&gt;2014&lt;/year&gt;&lt;pub-dates&gt;&lt;date&gt;Jun&lt;/date&gt;&lt;/pub-dates&gt;&lt;/dates&gt;&lt;isbn&gt;2223-3652 (Print)&amp;#xD;2223-3652 (Linking)&lt;/isbn&gt;&lt;accession-num&gt;25009791&lt;/accession-num&gt;&lt;urls&gt;&lt;related-urls&gt;&lt;url&gt;http://www.ncbi.nlm.nih.gov/pubmed/25009791&lt;/url&gt;&lt;/related-urls&gt;&lt;/urls&gt;&lt;custom2&gt;4069982&lt;/custom2&gt;&lt;electronic-resource-num&gt;10.3978/j.issn.2223-3652.2014.03.07&lt;/electronic-resource-num&gt;&lt;/record&gt;&lt;/Cite&gt;&lt;/EndNote&gt;</w:instrText>
      </w:r>
      <w:r w:rsidR="002B6A28" w:rsidRPr="00533B6F">
        <w:rPr>
          <w:rFonts w:ascii="Arial" w:hAnsi="Arial" w:cs="Arial"/>
        </w:rPr>
        <w:fldChar w:fldCharType="separate"/>
      </w:r>
      <w:r w:rsidR="002B6A28" w:rsidRPr="00533B6F">
        <w:rPr>
          <w:rFonts w:ascii="Arial" w:hAnsi="Arial" w:cs="Arial"/>
          <w:noProof/>
          <w:vertAlign w:val="superscript"/>
        </w:rPr>
        <w:t>34</w:t>
      </w:r>
      <w:r w:rsidR="002B6A28" w:rsidRPr="00533B6F">
        <w:rPr>
          <w:rFonts w:ascii="Arial" w:hAnsi="Arial" w:cs="Arial"/>
        </w:rPr>
        <w:fldChar w:fldCharType="end"/>
      </w:r>
      <w:r w:rsidRPr="00533B6F">
        <w:rPr>
          <w:rFonts w:ascii="Arial" w:hAnsi="Arial" w:cs="Arial"/>
        </w:rPr>
        <w:t xml:space="preserve"> </w:t>
      </w:r>
      <w:r w:rsidR="00BC41DA" w:rsidRPr="00533B6F">
        <w:rPr>
          <w:rFonts w:ascii="Arial" w:hAnsi="Arial" w:cs="Arial"/>
        </w:rPr>
        <w:t>A study from Hong</w:t>
      </w:r>
      <w:r w:rsidR="009872CF" w:rsidRPr="00533B6F">
        <w:rPr>
          <w:rFonts w:ascii="Arial" w:hAnsi="Arial" w:cs="Arial"/>
        </w:rPr>
        <w:t xml:space="preserve"> Kong in 5041 patients newly prescribed dabigatran showed a reduced risk of gastrointestinal bleeding in patients taking gastroprotective agents.</w:t>
      </w:r>
      <w:r w:rsidR="002B6A28" w:rsidRPr="00533B6F">
        <w:rPr>
          <w:rFonts w:ascii="Arial" w:hAnsi="Arial" w:cs="Arial"/>
        </w:rPr>
        <w:fldChar w:fldCharType="begin"/>
      </w:r>
      <w:r w:rsidR="002B6A28" w:rsidRPr="00533B6F">
        <w:rPr>
          <w:rFonts w:ascii="Arial" w:hAnsi="Arial" w:cs="Arial"/>
        </w:rPr>
        <w:instrText xml:space="preserve"> ADDIN EN.CITE &lt;EndNote&gt;&lt;Cite&gt;&lt;Author&gt;Chan&lt;/Author&gt;&lt;Year&gt;2015&lt;/Year&gt;&lt;RecNum&gt;16218&lt;/RecNum&gt;&lt;DisplayText&gt;&lt;style face="superscript"&gt;35&lt;/style&gt;&lt;/DisplayText&gt;&lt;record&gt;&lt;rec-number&gt;16218&lt;/rec-number&gt;&lt;foreign-keys&gt;&lt;key app="EN" db-id="vzrtv2av1xswt5et5v6xeae9wdztew25zxtp" timestamp="1440424468"&gt;16218&lt;/key&gt;&lt;/foreign-keys&gt;&lt;ref-type name="Journal Article"&gt;17&lt;/ref-type&gt;&lt;contributors&gt;&lt;authors&gt;&lt;author&gt;Chan, E. W.&lt;/author&gt;&lt;author&gt;Lau, W. C.&lt;/author&gt;&lt;author&gt;Leung, W. K.&lt;/author&gt;&lt;author&gt;Mok, M. T.&lt;/author&gt;&lt;author&gt;He, Y.&lt;/author&gt;&lt;author&gt;Tong, T. S.&lt;/author&gt;&lt;author&gt;Wong, I. C.&lt;/author&gt;&lt;/authors&gt;&lt;/contributors&gt;&lt;auth-address&gt;Centre for Safe Medication Practice and Research, Department of Pharmacology and Pharmacy, Li Ka Shing Faculty of Medicine, The University of Hong Kong, Hong Kong SAR, China.&amp;#xD;Department of Medicine, Li Ka Shing Faculty of Medicine, The University of Hong Kong, Hong Kong SAR, China.&amp;#xD;Department of Cardiology, Geelong Hospital and Deakin University, Victoria, Australia.&amp;#xD;Centre for Safe Medication Practice and Research, Department of Pharmacology and Pharmacy, Li Ka Shing Faculty of Medicine, The University of Hong Kong, Hong Kong SAR, China. Electronic address: wongick@hku.hk.&lt;/auth-address&gt;&lt;titles&gt;&lt;title&gt;Prevention of Dabigatran-Related Gastrointestinal Bleeding With Gastroprotective Agents: A Population-Based Study&lt;/title&gt;&lt;secondary-title&gt;Gastroenterology&lt;/secondary-title&gt;&lt;/titles&gt;&lt;periodical&gt;&lt;full-title&gt;Gastroenterology&lt;/full-title&gt;&lt;abbr-1&gt;Gastroenterology&lt;/abbr-1&gt;&lt;/periodical&gt;&lt;keywords&gt;&lt;keyword&gt;Anticoagulant&lt;/keyword&gt;&lt;keyword&gt;Drug Side Effect&lt;/keyword&gt;&lt;keyword&gt;H2ra&lt;/keyword&gt;&lt;keyword&gt;Ppi&lt;/keyword&gt;&lt;/keywords&gt;&lt;dates&gt;&lt;year&gt;2015&lt;/year&gt;&lt;pub-dates&gt;&lt;date&gt;May 8&lt;/date&gt;&lt;/pub-dates&gt;&lt;/dates&gt;&lt;isbn&gt;1528-0012 (Electronic)&amp;#xD;0016-5085 (Linking)&lt;/isbn&gt;&lt;accession-num&gt;25960019&lt;/accession-num&gt;&lt;urls&gt;&lt;related-urls&gt;&lt;url&gt;http://www.ncbi.nlm.nih.gov/pubmed/25960019&lt;/url&gt;&lt;/related-urls&gt;&lt;/urls&gt;&lt;electronic-resource-num&gt;10.1053/j.gastro.2015.05.002&lt;/electronic-resource-num&gt;&lt;/record&gt;&lt;/Cite&gt;&lt;/EndNote&gt;</w:instrText>
      </w:r>
      <w:r w:rsidR="002B6A28" w:rsidRPr="00533B6F">
        <w:rPr>
          <w:rFonts w:ascii="Arial" w:hAnsi="Arial" w:cs="Arial"/>
        </w:rPr>
        <w:fldChar w:fldCharType="separate"/>
      </w:r>
      <w:r w:rsidR="002B6A28" w:rsidRPr="00533B6F">
        <w:rPr>
          <w:rFonts w:ascii="Arial" w:hAnsi="Arial" w:cs="Arial"/>
          <w:noProof/>
          <w:vertAlign w:val="superscript"/>
        </w:rPr>
        <w:t>35</w:t>
      </w:r>
      <w:r w:rsidR="002B6A28" w:rsidRPr="00533B6F">
        <w:rPr>
          <w:rFonts w:ascii="Arial" w:hAnsi="Arial" w:cs="Arial"/>
        </w:rPr>
        <w:fldChar w:fldCharType="end"/>
      </w:r>
      <w:r w:rsidR="009872CF" w:rsidRPr="00533B6F">
        <w:rPr>
          <w:rFonts w:ascii="Arial" w:hAnsi="Arial" w:cs="Arial"/>
        </w:rPr>
        <w:t xml:space="preserve"> </w:t>
      </w:r>
    </w:p>
    <w:p w:rsidR="006B17FB" w:rsidRPr="00533B6F" w:rsidRDefault="008836F5">
      <w:pPr>
        <w:spacing w:after="120" w:line="360" w:lineRule="auto"/>
        <w:jc w:val="both"/>
        <w:rPr>
          <w:rFonts w:ascii="Arial" w:hAnsi="Arial" w:cs="Arial"/>
          <w:sz w:val="24"/>
        </w:rPr>
      </w:pPr>
      <w:r w:rsidRPr="00533B6F">
        <w:rPr>
          <w:rFonts w:ascii="Arial" w:hAnsi="Arial" w:cs="Arial"/>
          <w:sz w:val="24"/>
        </w:rPr>
        <w:t>In ROCKET</w:t>
      </w:r>
      <w:r w:rsidR="00F6589F" w:rsidRPr="00533B6F">
        <w:rPr>
          <w:rFonts w:ascii="Arial" w:hAnsi="Arial" w:cs="Arial"/>
          <w:sz w:val="24"/>
        </w:rPr>
        <w:t xml:space="preserve"> </w:t>
      </w:r>
      <w:r w:rsidRPr="00533B6F">
        <w:rPr>
          <w:rFonts w:ascii="Arial" w:hAnsi="Arial" w:cs="Arial"/>
          <w:sz w:val="24"/>
        </w:rPr>
        <w:t xml:space="preserve">AF, patients receiving rivaroxaban 20 mg once daily had a significantly higher risk of MGIB </w:t>
      </w:r>
      <w:r w:rsidR="000E0BA0" w:rsidRPr="00533B6F">
        <w:rPr>
          <w:rFonts w:ascii="Arial" w:hAnsi="Arial" w:cs="Arial"/>
          <w:sz w:val="24"/>
        </w:rPr>
        <w:t>than did those on</w:t>
      </w:r>
      <w:r w:rsidRPr="00533B6F">
        <w:rPr>
          <w:rFonts w:ascii="Arial" w:hAnsi="Arial" w:cs="Arial"/>
          <w:sz w:val="24"/>
        </w:rPr>
        <w:t xml:space="preserve"> warfarin (3.2% </w:t>
      </w:r>
      <w:r w:rsidR="000E0BA0" w:rsidRPr="00533B6F">
        <w:rPr>
          <w:rFonts w:ascii="Arial" w:hAnsi="Arial" w:cs="Arial"/>
          <w:sz w:val="24"/>
        </w:rPr>
        <w:t>vs.</w:t>
      </w:r>
      <w:r w:rsidRPr="00533B6F">
        <w:rPr>
          <w:rFonts w:ascii="Arial" w:hAnsi="Arial" w:cs="Arial"/>
          <w:sz w:val="24"/>
        </w:rPr>
        <w:t xml:space="preserve"> 2.2%</w:t>
      </w:r>
      <w:r w:rsidR="000E0BA0" w:rsidRPr="00533B6F">
        <w:rPr>
          <w:rFonts w:ascii="Arial" w:hAnsi="Arial" w:cs="Arial"/>
          <w:sz w:val="24"/>
        </w:rPr>
        <w:t>;</w:t>
      </w:r>
      <w:r w:rsidRPr="00533B6F">
        <w:rPr>
          <w:rFonts w:ascii="Arial" w:hAnsi="Arial" w:cs="Arial"/>
          <w:sz w:val="24"/>
        </w:rPr>
        <w:t xml:space="preserve"> </w:t>
      </w:r>
      <w:r w:rsidR="000E0BA0" w:rsidRPr="00533B6F">
        <w:rPr>
          <w:rFonts w:ascii="Arial" w:hAnsi="Arial" w:cs="Arial"/>
          <w:sz w:val="24"/>
        </w:rPr>
        <w:t>p</w:t>
      </w:r>
      <w:r w:rsidRPr="00533B6F">
        <w:rPr>
          <w:rFonts w:ascii="Arial" w:hAnsi="Arial" w:cs="Arial"/>
          <w:sz w:val="24"/>
        </w:rPr>
        <w:t>&lt;0.001)</w:t>
      </w:r>
      <w:r w:rsidR="00550C3C" w:rsidRPr="00533B6F">
        <w:rPr>
          <w:rFonts w:ascii="Arial" w:hAnsi="Arial" w:cs="Arial"/>
          <w:sz w:val="24"/>
        </w:rPr>
        <w:t>,</w:t>
      </w:r>
      <w:r w:rsidR="002B6A28" w:rsidRPr="00533B6F">
        <w:rPr>
          <w:rFonts w:ascii="Arial" w:hAnsi="Arial" w:cs="Arial"/>
          <w:sz w:val="24"/>
        </w:rPr>
        <w:fldChar w:fldCharType="begin">
          <w:fldData xml:space="preserve">PEVuZE5vdGU+PENpdGU+PEF1dGhvcj5QYXRlbDwvQXV0aG9yPjxZZWFyPjIwMTE8L1llYXI+PFJl
Y051bT4xNTA4NjwvUmVjTnVtPjxEaXNwbGF5VGV4dD48c3R5bGUgZmFjZT0ic3VwZXJzY3JpcHQi
PjM8L3N0eWxlPjwvRGlzcGxheVRleHQ+PHJlY29yZD48cmVjLW51bWJlcj4xNTA4NjwvcmVjLW51
bWJlcj48Zm9yZWlnbi1rZXlzPjxrZXkgYXBwPSJFTiIgZGItaWQ9InZ6cnR2MmF2MXhzd3Q1ZXQ1
djZ4ZWFlOXdkenRldzI1enh0cCIgdGltZXN0YW1wPSIxMzU1ODk2NzMyIj4xNTA4Njwva2V5Pjwv
Zm9yZWlnbi1rZXlzPjxyZWYtdHlwZSBuYW1lPSJKb3VybmFsIEFydGljbGUiPjE3PC9yZWYtdHlw
ZT48Y29udHJpYnV0b3JzPjxhdXRob3JzPjxhdXRob3I+UGF0ZWwsIE0uIFIuPC9hdXRob3I+PGF1
dGhvcj5NYWhhZmZleSwgSy4gVy48L2F1dGhvcj48YXV0aG9yPkdhcmcsIEouPC9hdXRob3I+PGF1
dGhvcj5QYW4sIEcuPC9hdXRob3I+PGF1dGhvcj5TaW5nZXIsIEQuIEUuPC9hdXRob3I+PGF1dGhv
cj5IYWNrZSwgVy48L2F1dGhvcj48YXV0aG9yPkJyZWl0aGFyZHQsIEcuPC9hdXRob3I+PGF1dGhv
cj5IYWxwZXJpbiwgSi4gTC48L2F1dGhvcj48YXV0aG9yPkhhbmtleSwgRy4gSi48L2F1dGhvcj48
YXV0aG9yPlBpY2NpbmksIEouIFAuPC9hdXRob3I+PGF1dGhvcj5CZWNrZXIsIFIuIEMuPC9hdXRo
b3I+PGF1dGhvcj5OZXNzZWwsIEMuIEMuPC9hdXRob3I+PGF1dGhvcj5QYW9saW5pLCBKLiBGLjwv
YXV0aG9yPjxhdXRob3I+QmVya293aXR6LCBTLiBELjwvYXV0aG9yPjxhdXRob3I+Rm94LCBLLiBB
LjwvYXV0aG9yPjxhdXRob3I+Q2FsaWZmLCBSLiBNLjwvYXV0aG9yPjxhdXRob3I+Um9ja2V0IEFm
IEludmVzdGlnYXRvcnM8L2F1dGhvcj48L2F1dGhvcnM+PC9jb250cmlidXRvcnM+PGF1dGgtYWRk
cmVzcz5EdWtlIENsaW5pY2FsIFJlc2VhcmNoIEluc3RpdHV0ZSwgRHVrZSBVbml2ZXJzaXR5IE1l
ZGljYWwgQ2VudGVyLCBEdXJoYW0sIE5DIDI3NzA1LCBVU0EuIG1hbmVzaC5wYXRlbEBkdWtlLmVk
dTwvYXV0aC1hZGRyZXNzPjx0aXRsZXM+PHRpdGxlPlJpdmFyb3hhYmFuIHZlcnN1cyB3YXJmYXJp
biBpbiBub252YWx2dWxhciBhdHJpYWwgZmlicmlsbGF0aW9uPC90aXRsZT48c2Vjb25kYXJ5LXRp
dGxlPk4gRW5nbCBKIE1lZDwvc2Vjb25kYXJ5LXRpdGxlPjxhbHQtdGl0bGU+VGhlIE5ldyBFbmds
YW5kIGpvdXJuYWwgb2YgbWVkaWNpbmU8L2FsdC10aXRsZT48L3RpdGxlcz48cGVyaW9kaWNhbD48
ZnVsbC10aXRsZT5OIEVuZ2wgSiBNZWQ8L2Z1bGwtdGl0bGU+PC9wZXJpb2RpY2FsPjxhbHQtcGVy
aW9kaWNhbD48ZnVsbC10aXRsZT5UaGUgTmV3IEVuZ2xhbmQgSm91cm5hbCBvZiBNZWRpY2luZTwv
ZnVsbC10aXRsZT48L2FsdC1wZXJpb2RpY2FsPjxwYWdlcz44ODMtOTE8L3BhZ2VzPjx2b2x1bWU+
MzY1PC92b2x1bWU+PG51bWJlcj4xMDwvbnVtYmVyPjxlZGl0aW9uPjIwMTEvMDgvMTM8L2VkaXRp
b24+PGtleXdvcmRzPjxrZXl3b3JkPkFkbWluaXN0cmF0aW9uLCBPcmFsPC9rZXl3b3JkPjxrZXl3
b3JkPkFnZWQ8L2tleXdvcmQ+PGtleXdvcmQ+QWdlZCwgODAgYW5kIG92ZXI8L2tleXdvcmQ+PGtl
eXdvcmQ+QW50aWNvYWd1bGFudHMvYWR2ZXJzZSBlZmZlY3RzLyp0aGVyYXBldXRpYyB1c2U8L2tl
eXdvcmQ+PGtleXdvcmQ+QXRyaWFsIEZpYnJpbGxhdGlvbi9jb21wbGljYXRpb25zLypkcnVnIHRo
ZXJhcHk8L2tleXdvcmQ+PGtleXdvcmQ+RG91YmxlLUJsaW5kIE1ldGhvZDwva2V5d29yZD48a2V5
d29yZD5FbWJvbGlzbS9lcGlkZW1pb2xvZ3kvcHJldmVudGlvbiAmYW1wOyBjb250cm9sPC9rZXl3
b3JkPjxrZXl3b3JkPkZlbWFsZTwva2V5d29yZD48a2V5d29yZD5IZW1vcnJoYWdlL2NoZW1pY2Fs
bHkgaW5kdWNlZDwva2V5d29yZD48a2V5d29yZD5IdW1hbnM8L2tleXdvcmQ+PGtleXdvcmQ+SW50
ZW50aW9uIHRvIFRyZWF0IEFuYWx5c2lzPC9rZXl3b3JkPjxrZXl3b3JkPk1hbGU8L2tleXdvcmQ+
PGtleXdvcmQ+TWlkZGxlIEFnZWQ8L2tleXdvcmQ+PGtleXdvcmQ+TW9ycGhvbGluZXMvYWRtaW5p
c3RyYXRpb24gJmFtcDsgZG9zYWdlL2FkdmVyc2UgZWZmZWN0cy8qdGhlcmFwZXV0aWMgdXNlPC9r
ZXl3b3JkPjxrZXl3b3JkPlN0cm9rZS9lcGlkZW1pb2xvZ3kvcHJldmVudGlvbiAmYW1wOyBjb250
cm9sPC9rZXl3b3JkPjxrZXl3b3JkPlRoaW9waGVuZXMvYWRtaW5pc3RyYXRpb24gJmFtcDsgZG9z
YWdlL2FkdmVyc2UgZWZmZWN0cy8qdGhlcmFwZXV0aWMgdXNlPC9rZXl3b3JkPjxrZXl3b3JkPlRy
ZWF0bWVudCBPdXRjb21lPC9rZXl3b3JkPjxrZXl3b3JkPldhcmZhcmluL2FkbWluaXN0cmF0aW9u
ICZhbXA7IGRvc2FnZS9hZHZlcnNlIGVmZmVjdHMvKnRoZXJhcGV1dGljIHVzZTwva2V5d29yZD48
L2tleXdvcmRzPjxkYXRlcz48eWVhcj4yMDExPC95ZWFyPjxwdWItZGF0ZXM+PGRhdGU+U2VwIDg8
L2RhdGU+PC9wdWItZGF0ZXM+PC9kYXRlcz48aXNibj4xNTMzLTQ0MDYgKEVsZWN0cm9uaWMpJiN4
RDswMDI4LTQ3OTMgKExpbmtpbmcpPC9pc2JuPjxhY2Nlc3Npb24tbnVtPjIxODMwOTU3PC9hY2Nl
c3Npb24tbnVtPjx3b3JrLXR5cGU+Q29tcGFyYXRpdmUgU3R1ZHkmI3hEO011bHRpY2VudGVyIFN0
dWR5JiN4RDtSYW5kb21pemVkIENvbnRyb2xsZWQgVHJpYWwmI3hEO1Jlc2VhcmNoIFN1cHBvcnQs
IE5vbi1VLlMuIEdvdiZhcG9zO3Q8L3dvcmstdHlwZT48dXJscz48cmVsYXRlZC11cmxzPjx1cmw+
aHR0cDovL3d3dy5uY2JpLm5sbS5uaWguZ292L3B1Ym1lZC8yMTgzMDk1NzwvdXJsPjwvcmVsYXRl
ZC11cmxzPjwvdXJscz48ZWxlY3Ryb25pYy1yZXNvdXJjZS1udW0+MTAuMTA1Ni9ORUpNb2ExMDA5
NjM4PC9lbGVjdHJvbmljLXJlc291cmNlLW51bT48bGFuZ3VhZ2U+ZW5nPC9sYW5ndWFnZT48L3Jl
Y29yZD48L0NpdGU+PC9FbmROb3RlPgB=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PEVuZE5vdGU+PENpdGU+PEF1dGhvcj5QYXRlbDwvQXV0aG9yPjxZZWFyPjIwMTE8L1llYXI+PFJl
Y051bT4xNTA4NjwvUmVjTnVtPjxEaXNwbGF5VGV4dD48c3R5bGUgZmFjZT0ic3VwZXJzY3JpcHQi
PjM8L3N0eWxlPjwvRGlzcGxheVRleHQ+PHJlY29yZD48cmVjLW51bWJlcj4xNTA4NjwvcmVjLW51
bWJlcj48Zm9yZWlnbi1rZXlzPjxrZXkgYXBwPSJFTiIgZGItaWQ9InZ6cnR2MmF2MXhzd3Q1ZXQ1
djZ4ZWFlOXdkenRldzI1enh0cCIgdGltZXN0YW1wPSIxMzU1ODk2NzMyIj4xNTA4Njwva2V5Pjwv
Zm9yZWlnbi1rZXlzPjxyZWYtdHlwZSBuYW1lPSJKb3VybmFsIEFydGljbGUiPjE3PC9yZWYtdHlw
ZT48Y29udHJpYnV0b3JzPjxhdXRob3JzPjxhdXRob3I+UGF0ZWwsIE0uIFIuPC9hdXRob3I+PGF1
dGhvcj5NYWhhZmZleSwgSy4gVy48L2F1dGhvcj48YXV0aG9yPkdhcmcsIEouPC9hdXRob3I+PGF1
dGhvcj5QYW4sIEcuPC9hdXRob3I+PGF1dGhvcj5TaW5nZXIsIEQuIEUuPC9hdXRob3I+PGF1dGhv
cj5IYWNrZSwgVy48L2F1dGhvcj48YXV0aG9yPkJyZWl0aGFyZHQsIEcuPC9hdXRob3I+PGF1dGhv
cj5IYWxwZXJpbiwgSi4gTC48L2F1dGhvcj48YXV0aG9yPkhhbmtleSwgRy4gSi48L2F1dGhvcj48
YXV0aG9yPlBpY2NpbmksIEouIFAuPC9hdXRob3I+PGF1dGhvcj5CZWNrZXIsIFIuIEMuPC9hdXRo
b3I+PGF1dGhvcj5OZXNzZWwsIEMuIEMuPC9hdXRob3I+PGF1dGhvcj5QYW9saW5pLCBKLiBGLjwv
YXV0aG9yPjxhdXRob3I+QmVya293aXR6LCBTLiBELjwvYXV0aG9yPjxhdXRob3I+Rm94LCBLLiBB
LjwvYXV0aG9yPjxhdXRob3I+Q2FsaWZmLCBSLiBNLjwvYXV0aG9yPjxhdXRob3I+Um9ja2V0IEFm
IEludmVzdGlnYXRvcnM8L2F1dGhvcj48L2F1dGhvcnM+PC9jb250cmlidXRvcnM+PGF1dGgtYWRk
cmVzcz5EdWtlIENsaW5pY2FsIFJlc2VhcmNoIEluc3RpdHV0ZSwgRHVrZSBVbml2ZXJzaXR5IE1l
ZGljYWwgQ2VudGVyLCBEdXJoYW0sIE5DIDI3NzA1LCBVU0EuIG1hbmVzaC5wYXRlbEBkdWtlLmVk
dTwvYXV0aC1hZGRyZXNzPjx0aXRsZXM+PHRpdGxlPlJpdmFyb3hhYmFuIHZlcnN1cyB3YXJmYXJp
biBpbiBub252YWx2dWxhciBhdHJpYWwgZmlicmlsbGF0aW9uPC90aXRsZT48c2Vjb25kYXJ5LXRp
dGxlPk4gRW5nbCBKIE1lZDwvc2Vjb25kYXJ5LXRpdGxlPjxhbHQtdGl0bGU+VGhlIE5ldyBFbmds
YW5kIGpvdXJuYWwgb2YgbWVkaWNpbmU8L2FsdC10aXRsZT48L3RpdGxlcz48cGVyaW9kaWNhbD48
ZnVsbC10aXRsZT5OIEVuZ2wgSiBNZWQ8L2Z1bGwtdGl0bGU+PC9wZXJpb2RpY2FsPjxhbHQtcGVy
aW9kaWNhbD48ZnVsbC10aXRsZT5UaGUgTmV3IEVuZ2xhbmQgSm91cm5hbCBvZiBNZWRpY2luZTwv
ZnVsbC10aXRsZT48L2FsdC1wZXJpb2RpY2FsPjxwYWdlcz44ODMtOTE8L3BhZ2VzPjx2b2x1bWU+
MzY1PC92b2x1bWU+PG51bWJlcj4xMDwvbnVtYmVyPjxlZGl0aW9uPjIwMTEvMDgvMTM8L2VkaXRp
b24+PGtleXdvcmRzPjxrZXl3b3JkPkFkbWluaXN0cmF0aW9uLCBPcmFsPC9rZXl3b3JkPjxrZXl3
b3JkPkFnZWQ8L2tleXdvcmQ+PGtleXdvcmQ+QWdlZCwgODAgYW5kIG92ZXI8L2tleXdvcmQ+PGtl
eXdvcmQ+QW50aWNvYWd1bGFudHMvYWR2ZXJzZSBlZmZlY3RzLyp0aGVyYXBldXRpYyB1c2U8L2tl
eXdvcmQ+PGtleXdvcmQ+QXRyaWFsIEZpYnJpbGxhdGlvbi9jb21wbGljYXRpb25zLypkcnVnIHRo
ZXJhcHk8L2tleXdvcmQ+PGtleXdvcmQ+RG91YmxlLUJsaW5kIE1ldGhvZDwva2V5d29yZD48a2V5
d29yZD5FbWJvbGlzbS9lcGlkZW1pb2xvZ3kvcHJldmVudGlvbiAmYW1wOyBjb250cm9sPC9rZXl3
b3JkPjxrZXl3b3JkPkZlbWFsZTwva2V5d29yZD48a2V5d29yZD5IZW1vcnJoYWdlL2NoZW1pY2Fs
bHkgaW5kdWNlZDwva2V5d29yZD48a2V5d29yZD5IdW1hbnM8L2tleXdvcmQ+PGtleXdvcmQ+SW50
ZW50aW9uIHRvIFRyZWF0IEFuYWx5c2lzPC9rZXl3b3JkPjxrZXl3b3JkPk1hbGU8L2tleXdvcmQ+
PGtleXdvcmQ+TWlkZGxlIEFnZWQ8L2tleXdvcmQ+PGtleXdvcmQ+TW9ycGhvbGluZXMvYWRtaW5p
c3RyYXRpb24gJmFtcDsgZG9zYWdlL2FkdmVyc2UgZWZmZWN0cy8qdGhlcmFwZXV0aWMgdXNlPC9r
ZXl3b3JkPjxrZXl3b3JkPlN0cm9rZS9lcGlkZW1pb2xvZ3kvcHJldmVudGlvbiAmYW1wOyBjb250
cm9sPC9rZXl3b3JkPjxrZXl3b3JkPlRoaW9waGVuZXMvYWRtaW5pc3RyYXRpb24gJmFtcDsgZG9z
YWdlL2FkdmVyc2UgZWZmZWN0cy8qdGhlcmFwZXV0aWMgdXNlPC9rZXl3b3JkPjxrZXl3b3JkPlRy
ZWF0bWVudCBPdXRjb21lPC9rZXl3b3JkPjxrZXl3b3JkPldhcmZhcmluL2FkbWluaXN0cmF0aW9u
ICZhbXA7IGRvc2FnZS9hZHZlcnNlIGVmZmVjdHMvKnRoZXJhcGV1dGljIHVzZTwva2V5d29yZD48
L2tleXdvcmRzPjxkYXRlcz48eWVhcj4yMDExPC95ZWFyPjxwdWItZGF0ZXM+PGRhdGU+U2VwIDg8
L2RhdGU+PC9wdWItZGF0ZXM+PC9kYXRlcz48aXNibj4xNTMzLTQ0MDYgKEVsZWN0cm9uaWMpJiN4
RDswMDI4LTQ3OTMgKExpbmtpbmcpPC9pc2JuPjxhY2Nlc3Npb24tbnVtPjIxODMwOTU3PC9hY2Nl
c3Npb24tbnVtPjx3b3JrLXR5cGU+Q29tcGFyYXRpdmUgU3R1ZHkmI3hEO011bHRpY2VudGVyIFN0
dWR5JiN4RDtSYW5kb21pemVkIENvbnRyb2xsZWQgVHJpYWwmI3hEO1Jlc2VhcmNoIFN1cHBvcnQs
IE5vbi1VLlMuIEdvdiZhcG9zO3Q8L3dvcmstdHlwZT48dXJscz48cmVsYXRlZC11cmxzPjx1cmw+
aHR0cDovL3d3dy5uY2JpLm5sbS5uaWguZ292L3B1Ym1lZC8yMTgzMDk1NzwvdXJsPjwvcmVsYXRl
ZC11cmxzPjwvdXJscz48ZWxlY3Ryb25pYy1yZXNvdXJjZS1udW0+MTAuMTA1Ni9ORUpNb2ExMDA5
NjM4PC9lbGVjdHJvbmljLXJlc291cmNlLW51bT48bGFuZ3VhZ2U+ZW5nPC9sYW5ndWFnZT48L3Jl
Y29yZD48L0NpdGU+PC9FbmROb3RlPgB=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w:t>
      </w:r>
      <w:r w:rsidR="002B6A28" w:rsidRPr="00533B6F">
        <w:rPr>
          <w:rFonts w:ascii="Arial" w:hAnsi="Arial" w:cs="Arial"/>
          <w:sz w:val="24"/>
        </w:rPr>
        <w:fldChar w:fldCharType="end"/>
      </w:r>
      <w:r w:rsidR="00550C3C" w:rsidRPr="00533B6F">
        <w:rPr>
          <w:rFonts w:ascii="Arial" w:hAnsi="Arial" w:cs="Arial"/>
          <w:sz w:val="24"/>
        </w:rPr>
        <w:t xml:space="preserve"> but</w:t>
      </w:r>
      <w:r w:rsidRPr="00533B6F">
        <w:rPr>
          <w:rFonts w:ascii="Arial" w:hAnsi="Arial" w:cs="Arial"/>
          <w:sz w:val="24"/>
        </w:rPr>
        <w:t xml:space="preserve"> the inc</w:t>
      </w:r>
      <w:r w:rsidRPr="00533B6F">
        <w:rPr>
          <w:rFonts w:ascii="Arial" w:hAnsi="Arial" w:cs="Arial"/>
          <w:sz w:val="24"/>
        </w:rPr>
        <w:t>i</w:t>
      </w:r>
      <w:r w:rsidRPr="00533B6F">
        <w:rPr>
          <w:rFonts w:ascii="Arial" w:hAnsi="Arial" w:cs="Arial"/>
          <w:sz w:val="24"/>
        </w:rPr>
        <w:t xml:space="preserve">dence of both life-threatening </w:t>
      </w:r>
      <w:r w:rsidR="000E0BA0" w:rsidRPr="00533B6F">
        <w:rPr>
          <w:rFonts w:ascii="Arial" w:hAnsi="Arial" w:cs="Arial"/>
          <w:sz w:val="24"/>
        </w:rPr>
        <w:t>and fatal</w:t>
      </w:r>
      <w:r w:rsidRPr="00533B6F">
        <w:rPr>
          <w:rFonts w:ascii="Arial" w:hAnsi="Arial" w:cs="Arial"/>
          <w:sz w:val="24"/>
        </w:rPr>
        <w:t xml:space="preserve"> </w:t>
      </w:r>
      <w:r w:rsidR="000E0BA0" w:rsidRPr="00533B6F">
        <w:rPr>
          <w:rFonts w:ascii="Arial" w:hAnsi="Arial" w:cs="Arial"/>
          <w:sz w:val="24"/>
        </w:rPr>
        <w:t>gastrointestinal</w:t>
      </w:r>
      <w:r w:rsidR="001A7A8C" w:rsidRPr="00533B6F">
        <w:rPr>
          <w:rFonts w:ascii="Arial" w:hAnsi="Arial" w:cs="Arial"/>
          <w:sz w:val="24"/>
        </w:rPr>
        <w:t xml:space="preserve"> </w:t>
      </w:r>
      <w:r w:rsidRPr="00533B6F">
        <w:rPr>
          <w:rFonts w:ascii="Arial" w:hAnsi="Arial" w:cs="Arial"/>
          <w:sz w:val="24"/>
        </w:rPr>
        <w:t>bleeds was similar in the two arms</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PEVuZE5vdGU+PENpdGU+PEF1dGhvcj5Hb29kbWFuPC9BdXRob3I+PFllYXI+MjAxNDwvWWVhcj48
UmVjTnVtPjE1NTY1PC9SZWNOdW0+PERpc3BsYXlUZXh0PjxzdHlsZSBmYWNlPSJzdXBlcnNjcmlw
dCI+MzY8L3N0eWxlPjwvRGlzcGxheVRleHQ+PHJlY29yZD48cmVjLW51bWJlcj4xNTU2NTwvcmVj
LW51bWJlcj48Zm9yZWlnbi1rZXlzPjxrZXkgYXBwPSJFTiIgZGItaWQ9InZ6cnR2MmF2MXhzd3Q1
ZXQ1djZ4ZWFlOXdkenRldzI1enh0cCIgdGltZXN0YW1wPSIxMzk2ODkxOTUwIj4xNTU2NTwva2V5
PjwvZm9yZWlnbi1rZXlzPjxyZWYtdHlwZSBuYW1lPSJKb3VybmFsIEFydGljbGUiPjE3PC9yZWYt
dHlwZT48Y29udHJpYnV0b3JzPjxhdXRob3JzPjxhdXRob3I+R29vZG1hbiwgUy4gRy48L2F1dGhv
cj48YXV0aG9yPldvamR5bGEsIEQuIE0uPC9hdXRob3I+PGF1dGhvcj5QaWNjaW5pLCBKLiBQLjwv
YXV0aG9yPjxhdXRob3I+V2hpdGUsIEguIEQuPC9hdXRob3I+PGF1dGhvcj5QYW9saW5pLCBKLiBG
LjwvYXV0aG9yPjxhdXRob3I+TmVzc2VsLCBDLiBDLjwvYXV0aG9yPjxhdXRob3I+QmVya293aXR6
LCBTLiBELjwvYXV0aG9yPjxhdXRob3I+TWFoYWZmZXksIEsuIFcuPC9hdXRob3I+PGF1dGhvcj5Q
YXRlbCwgTS4gUi48L2F1dGhvcj48YXV0aG9yPlNoZXJ3b29kLCBNLiBXLjwvYXV0aG9yPjxhdXRo
b3I+QmVja2VyLCBSLiBDLjwvYXV0aG9yPjxhdXRob3I+SGFscGVyaW4sIEouIEwuPC9hdXRob3I+
PGF1dGhvcj5IYWNrZSwgVy48L2F1dGhvcj48YXV0aG9yPlNpbmdlciwgRC4gRS48L2F1dGhvcj48
YXV0aG9yPkhhbmtleSwgRy4gSi48L2F1dGhvcj48YXV0aG9yPkJyZWl0aGFyZHQsIEcuPC9hdXRo
b3I+PGF1dGhvcj5Gb3gsIEsuIEEuPC9hdXRob3I+PGF1dGhvcj5DYWxpZmYsIFIuIE0uPC9hdXRo
b3I+PGF1dGhvcj5Sb2NrZXQgQWYgSW52ZXN0aWdhdG9yczwvYXV0aG9yPjwvYXV0aG9ycz48L2Nv
bnRyaWJ1dG9ycz48YXV0aC1hZGRyZXNzPkNhbmFkaWFuIEhlYXJ0IFJlc2VhcmNoIENlbnRyZSBh
bmQgVGVycmVuY2UgRG9ubmVsbHkgSGVhcnQgQ2VudHJlLCBEaXZpc2lvbiBvZiBDYXJkaW9sb2d5
LCBTdC4gTWljaGFlbCZhcG9zO3MgSG9zcGl0YWwsIFVuaXZlcnNpdHkgb2YgVG9yb250bywgVG9y
b250bywgT250YXJpbywgQ2FuYWRhLiBFbGVjdHJvbmljIGFkZHJlc3M6IGdvb2RtYW5zQGNocmMu
bmV0LiYjeEQ7RHVrZSBDbGluaWNhbCBSZXNlYXJjaCBJbnN0aXR1dGUsIER1a2UgVW5pdmVyc2l0
eSBNZWRpY2FsIENlbnRlciwgRHVyaGFtLCBOb3J0aCBDYXJvbGluYS4mI3hEO0dyZWVuIExhbmUg
Q2FyZGlvdmFzY3VsYXIgU2VydmljZSwgQXVja2xhbmQgQ2l0eSBIb3NwaXRhbCwgQXVja2xhbmQs
IE5ldyBaZWFsYW5kLiYjeEQ7QmF5ZXIgSGVhbHRoQ2FyZSBQaGFybWFjZXV0aWNhbHMsIE1vbnR2
aWxsZSwgTmV3IEplcnNleS4mI3hEO0phbnNzZW4gUmVzZWFyY2ggYW5kIERldmVsb3BtZW50LCBS
YXJpdGFuLCBOZXcgSmVyc2V5LiYjeEQ7Q2FyZGlvdmFzY3VsYXIgSW5zdGl0dXRlLCBNb3VudCBT
aW5haSBNZWRpY2FsIENlbnRlciwgTmV3IFlvcmssIE5ldyBZb3JrLiYjeEQ7UnVwcmVjaHQtS2Fy
bHMtVW5pdmVyc2l0eSwgSGVpZGVsYmVyZywgR2VybWFueS4mI3hEO01hc3NhY2h1c2V0dHMgR2Vu
ZXJhbCBIb3NwaXRhbCBhbmQgSGFydmFyZCBNZWRpY2FsIFNjaG9vbCwgQm9zdG9uLCBNYXNzYWNo
dXNldHRzLiYjeEQ7Um95YWwgUGVydGggSG9zcGl0YWwsIFBlcnRoLCBBdXN0cmFsaWEuJiN4RDtI
b3NwaXRhbCBvZiB0aGUgVW5pdmVyc2l0eSBvZiBNdW5zdGVyLCBNdW5zdGVyLCBHZXJtYW55LiYj
eEQ7VW5pdmVyc2l0eSBvZiBFZGluYnVyZ2ggYW5kIFJveWFsIEluZmlybWFyeSBvZiBFZGluYnVy
Z2gsIEVkaW5idXJnaCwgU2NvdGxhbmQsIFVuaXRlZCBLaW5nZG9tLiYjeEQ7RHVrZSBDbGluaWNh
bCBSZXNlYXJjaCBJbnN0aXR1dGUgYW5kIER1a2UgVHJhbnNsYXRpb25hbCBNZWRpY2luZSBJbnN0
aXR1dGUsIER1a2UgVW5pdmVyc2l0eSBNZWRpY2FsIENlbnRlciwgRHVyaGFtLCBOb3J0aCBDYXJv
bGluYS48L2F1dGgtYWRkcmVzcz48dGl0bGVzPjx0aXRsZT5GYWN0b3JzIGFzc29jaWF0ZWQgd2l0
aCBtYWpvciBibGVlZGluZyBldmVudHM6IEluc2lnaHRzIGZyb20gdGhlIFJPQ0tFVCBBRiB0cmlh
bCAoUml2YXJveGFiYW4gT25jZS1kYWlseSBPcmFsIERpcmVjdCBGYWN0b3IgWGEgSW5oaWJpdGlv
biBDb21wYXJlZCB3aXRoIFZpdGFtaW4gSyBBbnRhZ29uaXNtIGZvciBQcmV2ZW50aW9uIG9mIFN0
cm9rZSBhbmQgRW1ib2xpc20gVHJpYWwgaW4gQXRyaWFsIEZpYnJpbGxhdGlvbik8L3RpdGxlPjxz
ZWNvbmRhcnktdGl0bGU+SiBBbSBDb2xsIENhcmRpb2w8L3NlY29uZGFyeS10aXRsZT48YWx0LXRp
dGxlPkpvdXJuYWwgb2YgdGhlIEFtZXJpY2FuIENvbGxlZ2Ugb2YgQ2FyZGlvbG9neTwvYWx0LXRp
dGxlPjwvdGl0bGVzPjxwZXJpb2RpY2FsPjxmdWxsLXRpdGxlPkogQW0gQ29sbCBDYXJkaW9sPC9m
dWxsLXRpdGxlPjwvcGVyaW9kaWNhbD48cGFnZXM+ODkxLTkwMDwvcGFnZXM+PHZvbHVtZT42Mzwv
dm9sdW1lPjxudW1iZXI+OTwvbnVtYmVyPjxlZGl0aW9uPjIwMTMvMTIvMTA8L2VkaXRpb24+PGRh
dGVzPjx5ZWFyPjIwMTQ8L3llYXI+PHB1Yi1kYXRlcz48ZGF0ZT5NYXIgMTE8L2RhdGU+PC9wdWIt
ZGF0ZXM+PC9kYXRlcz48aXNibj4xNTU4LTM1OTcgKEVsZWN0cm9uaWMpJiN4RDswNzM1LTEwOTcg
KExpbmtpbmcpPC9pc2JuPjxhY2Nlc3Npb24tbnVtPjI0MzE1ODk0PC9hY2Nlc3Npb24tbnVtPjx1
cmxzPjxyZWxhdGVkLXVybHM+PHVybD5odHRwOi8vd3d3Lm5jYmkubmxtLm5paC5nb3YvcHVibWVk
LzI0MzE1ODk0PC91cmw+PC9yZWxhdGVkLXVybHM+PC91cmxzPjxlbGVjdHJvbmljLXJlc291cmNl
LW51bT4xMC4xMDE2L2ouamFjYy4yMDEzLjExLjAxMzwvZWxlY3Ryb25pYy1yZXNvdXJjZS1udW0+
PGxhbmd1YWdlPmVuZzwvbGFuZ3VhZ2U+PC9yZWNvcmQ+PC9DaXRlPjwvRW5kTm90ZT5=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PEVuZE5vdGU+PENpdGU+PEF1dGhvcj5Hb29kbWFuPC9BdXRob3I+PFllYXI+MjAxNDwvWWVhcj48
UmVjTnVtPjE1NTY1PC9SZWNOdW0+PERpc3BsYXlUZXh0PjxzdHlsZSBmYWNlPSJzdXBlcnNjcmlw
dCI+MzY8L3N0eWxlPjwvRGlzcGxheVRleHQ+PHJlY29yZD48cmVjLW51bWJlcj4xNTU2NTwvcmVj
LW51bWJlcj48Zm9yZWlnbi1rZXlzPjxrZXkgYXBwPSJFTiIgZGItaWQ9InZ6cnR2MmF2MXhzd3Q1
ZXQ1djZ4ZWFlOXdkenRldzI1enh0cCIgdGltZXN0YW1wPSIxMzk2ODkxOTUwIj4xNTU2NTwva2V5
PjwvZm9yZWlnbi1rZXlzPjxyZWYtdHlwZSBuYW1lPSJKb3VybmFsIEFydGljbGUiPjE3PC9yZWYt
dHlwZT48Y29udHJpYnV0b3JzPjxhdXRob3JzPjxhdXRob3I+R29vZG1hbiwgUy4gRy48L2F1dGhv
cj48YXV0aG9yPldvamR5bGEsIEQuIE0uPC9hdXRob3I+PGF1dGhvcj5QaWNjaW5pLCBKLiBQLjwv
YXV0aG9yPjxhdXRob3I+V2hpdGUsIEguIEQuPC9hdXRob3I+PGF1dGhvcj5QYW9saW5pLCBKLiBG
LjwvYXV0aG9yPjxhdXRob3I+TmVzc2VsLCBDLiBDLjwvYXV0aG9yPjxhdXRob3I+QmVya293aXR6
LCBTLiBELjwvYXV0aG9yPjxhdXRob3I+TWFoYWZmZXksIEsuIFcuPC9hdXRob3I+PGF1dGhvcj5Q
YXRlbCwgTS4gUi48L2F1dGhvcj48YXV0aG9yPlNoZXJ3b29kLCBNLiBXLjwvYXV0aG9yPjxhdXRo
b3I+QmVja2VyLCBSLiBDLjwvYXV0aG9yPjxhdXRob3I+SGFscGVyaW4sIEouIEwuPC9hdXRob3I+
PGF1dGhvcj5IYWNrZSwgVy48L2F1dGhvcj48YXV0aG9yPlNpbmdlciwgRC4gRS48L2F1dGhvcj48
YXV0aG9yPkhhbmtleSwgRy4gSi48L2F1dGhvcj48YXV0aG9yPkJyZWl0aGFyZHQsIEcuPC9hdXRo
b3I+PGF1dGhvcj5Gb3gsIEsuIEEuPC9hdXRob3I+PGF1dGhvcj5DYWxpZmYsIFIuIE0uPC9hdXRo
b3I+PGF1dGhvcj5Sb2NrZXQgQWYgSW52ZXN0aWdhdG9yczwvYXV0aG9yPjwvYXV0aG9ycz48L2Nv
bnRyaWJ1dG9ycz48YXV0aC1hZGRyZXNzPkNhbmFkaWFuIEhlYXJ0IFJlc2VhcmNoIENlbnRyZSBh
bmQgVGVycmVuY2UgRG9ubmVsbHkgSGVhcnQgQ2VudHJlLCBEaXZpc2lvbiBvZiBDYXJkaW9sb2d5
LCBTdC4gTWljaGFlbCZhcG9zO3MgSG9zcGl0YWwsIFVuaXZlcnNpdHkgb2YgVG9yb250bywgVG9y
b250bywgT250YXJpbywgQ2FuYWRhLiBFbGVjdHJvbmljIGFkZHJlc3M6IGdvb2RtYW5zQGNocmMu
bmV0LiYjeEQ7RHVrZSBDbGluaWNhbCBSZXNlYXJjaCBJbnN0aXR1dGUsIER1a2UgVW5pdmVyc2l0
eSBNZWRpY2FsIENlbnRlciwgRHVyaGFtLCBOb3J0aCBDYXJvbGluYS4mI3hEO0dyZWVuIExhbmUg
Q2FyZGlvdmFzY3VsYXIgU2VydmljZSwgQXVja2xhbmQgQ2l0eSBIb3NwaXRhbCwgQXVja2xhbmQs
IE5ldyBaZWFsYW5kLiYjeEQ7QmF5ZXIgSGVhbHRoQ2FyZSBQaGFybWFjZXV0aWNhbHMsIE1vbnR2
aWxsZSwgTmV3IEplcnNleS4mI3hEO0phbnNzZW4gUmVzZWFyY2ggYW5kIERldmVsb3BtZW50LCBS
YXJpdGFuLCBOZXcgSmVyc2V5LiYjeEQ7Q2FyZGlvdmFzY3VsYXIgSW5zdGl0dXRlLCBNb3VudCBT
aW5haSBNZWRpY2FsIENlbnRlciwgTmV3IFlvcmssIE5ldyBZb3JrLiYjeEQ7UnVwcmVjaHQtS2Fy
bHMtVW5pdmVyc2l0eSwgSGVpZGVsYmVyZywgR2VybWFueS4mI3hEO01hc3NhY2h1c2V0dHMgR2Vu
ZXJhbCBIb3NwaXRhbCBhbmQgSGFydmFyZCBNZWRpY2FsIFNjaG9vbCwgQm9zdG9uLCBNYXNzYWNo
dXNldHRzLiYjeEQ7Um95YWwgUGVydGggSG9zcGl0YWwsIFBlcnRoLCBBdXN0cmFsaWEuJiN4RDtI
b3NwaXRhbCBvZiB0aGUgVW5pdmVyc2l0eSBvZiBNdW5zdGVyLCBNdW5zdGVyLCBHZXJtYW55LiYj
eEQ7VW5pdmVyc2l0eSBvZiBFZGluYnVyZ2ggYW5kIFJveWFsIEluZmlybWFyeSBvZiBFZGluYnVy
Z2gsIEVkaW5idXJnaCwgU2NvdGxhbmQsIFVuaXRlZCBLaW5nZG9tLiYjeEQ7RHVrZSBDbGluaWNh
bCBSZXNlYXJjaCBJbnN0aXR1dGUgYW5kIER1a2UgVHJhbnNsYXRpb25hbCBNZWRpY2luZSBJbnN0
aXR1dGUsIER1a2UgVW5pdmVyc2l0eSBNZWRpY2FsIENlbnRlciwgRHVyaGFtLCBOb3J0aCBDYXJv
bGluYS48L2F1dGgtYWRkcmVzcz48dGl0bGVzPjx0aXRsZT5GYWN0b3JzIGFzc29jaWF0ZWQgd2l0
aCBtYWpvciBibGVlZGluZyBldmVudHM6IEluc2lnaHRzIGZyb20gdGhlIFJPQ0tFVCBBRiB0cmlh
bCAoUml2YXJveGFiYW4gT25jZS1kYWlseSBPcmFsIERpcmVjdCBGYWN0b3IgWGEgSW5oaWJpdGlv
biBDb21wYXJlZCB3aXRoIFZpdGFtaW4gSyBBbnRhZ29uaXNtIGZvciBQcmV2ZW50aW9uIG9mIFN0
cm9rZSBhbmQgRW1ib2xpc20gVHJpYWwgaW4gQXRyaWFsIEZpYnJpbGxhdGlvbik8L3RpdGxlPjxz
ZWNvbmRhcnktdGl0bGU+SiBBbSBDb2xsIENhcmRpb2w8L3NlY29uZGFyeS10aXRsZT48YWx0LXRp
dGxlPkpvdXJuYWwgb2YgdGhlIEFtZXJpY2FuIENvbGxlZ2Ugb2YgQ2FyZGlvbG9neTwvYWx0LXRp
dGxlPjwvdGl0bGVzPjxwZXJpb2RpY2FsPjxmdWxsLXRpdGxlPkogQW0gQ29sbCBDYXJkaW9sPC9m
dWxsLXRpdGxlPjwvcGVyaW9kaWNhbD48cGFnZXM+ODkxLTkwMDwvcGFnZXM+PHZvbHVtZT42Mzwv
dm9sdW1lPjxudW1iZXI+OTwvbnVtYmVyPjxlZGl0aW9uPjIwMTMvMTIvMTA8L2VkaXRpb24+PGRh
dGVzPjx5ZWFyPjIwMTQ8L3llYXI+PHB1Yi1kYXRlcz48ZGF0ZT5NYXIgMTE8L2RhdGU+PC9wdWIt
ZGF0ZXM+PC9kYXRlcz48aXNibj4xNTU4LTM1OTcgKEVsZWN0cm9uaWMpJiN4RDswNzM1LTEwOTcg
KExpbmtpbmcpPC9pc2JuPjxhY2Nlc3Npb24tbnVtPjI0MzE1ODk0PC9hY2Nlc3Npb24tbnVtPjx1
cmxzPjxyZWxhdGVkLXVybHM+PHVybD5odHRwOi8vd3d3Lm5jYmkubmxtLm5paC5nb3YvcHVibWVk
LzI0MzE1ODk0PC91cmw+PC9yZWxhdGVkLXVybHM+PC91cmxzPjxlbGVjdHJvbmljLXJlc291cmNl
LW51bT4xMC4xMDE2L2ouamFjYy4yMDEzLjExLjAxMzwvZWxlY3Ryb25pYy1yZXNvdXJjZS1udW0+
PGxhbmd1YWdlPmVuZzwvbGFuZ3VhZ2U+PC9yZWNvcmQ+PC9DaXRlPjwvRW5kTm90ZT5=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36</w:t>
      </w:r>
      <w:r w:rsidR="002B6A28" w:rsidRPr="00533B6F">
        <w:rPr>
          <w:rFonts w:ascii="Arial" w:hAnsi="Arial" w:cs="Arial"/>
          <w:sz w:val="24"/>
        </w:rPr>
        <w:fldChar w:fldCharType="end"/>
      </w:r>
      <w:r w:rsidRPr="00533B6F">
        <w:rPr>
          <w:rFonts w:ascii="Arial" w:hAnsi="Arial" w:cs="Arial"/>
          <w:sz w:val="24"/>
        </w:rPr>
        <w:t xml:space="preserve"> </w:t>
      </w:r>
      <w:r w:rsidR="000E0BA0" w:rsidRPr="00533B6F">
        <w:rPr>
          <w:rFonts w:ascii="Arial" w:hAnsi="Arial" w:cs="Arial"/>
          <w:sz w:val="24"/>
        </w:rPr>
        <w:t>In</w:t>
      </w:r>
      <w:r w:rsidRPr="00533B6F">
        <w:rPr>
          <w:rFonts w:ascii="Arial" w:hAnsi="Arial" w:cs="Arial"/>
          <w:sz w:val="24"/>
        </w:rPr>
        <w:t xml:space="preserve"> ROCKET</w:t>
      </w:r>
      <w:r w:rsidR="00F6589F" w:rsidRPr="00533B6F">
        <w:rPr>
          <w:rFonts w:ascii="Arial" w:hAnsi="Arial" w:cs="Arial"/>
          <w:sz w:val="24"/>
        </w:rPr>
        <w:t xml:space="preserve"> </w:t>
      </w:r>
      <w:r w:rsidRPr="00533B6F">
        <w:rPr>
          <w:rFonts w:ascii="Arial" w:hAnsi="Arial" w:cs="Arial"/>
          <w:sz w:val="24"/>
        </w:rPr>
        <w:t xml:space="preserve">AF, a greater MGIB risk </w:t>
      </w:r>
      <w:r w:rsidR="000E0BA0" w:rsidRPr="00533B6F">
        <w:rPr>
          <w:rFonts w:ascii="Arial" w:hAnsi="Arial" w:cs="Arial"/>
          <w:sz w:val="24"/>
        </w:rPr>
        <w:t>was noted</w:t>
      </w:r>
      <w:r w:rsidR="005C1513" w:rsidRPr="00533B6F">
        <w:rPr>
          <w:rFonts w:ascii="Arial" w:hAnsi="Arial" w:cs="Arial"/>
          <w:sz w:val="24"/>
        </w:rPr>
        <w:t xml:space="preserve"> </w:t>
      </w:r>
      <w:r w:rsidRPr="00533B6F">
        <w:rPr>
          <w:rFonts w:ascii="Arial" w:hAnsi="Arial" w:cs="Arial"/>
          <w:sz w:val="24"/>
        </w:rPr>
        <w:t xml:space="preserve">with rivaroxaban compared </w:t>
      </w:r>
      <w:r w:rsidR="000E0BA0" w:rsidRPr="00533B6F">
        <w:rPr>
          <w:rFonts w:ascii="Arial" w:hAnsi="Arial" w:cs="Arial"/>
          <w:sz w:val="24"/>
        </w:rPr>
        <w:t>with</w:t>
      </w:r>
      <w:r w:rsidR="00A06758" w:rsidRPr="00533B6F">
        <w:rPr>
          <w:rFonts w:ascii="Arial" w:hAnsi="Arial" w:cs="Arial"/>
          <w:sz w:val="24"/>
        </w:rPr>
        <w:t xml:space="preserve"> </w:t>
      </w:r>
      <w:r w:rsidRPr="00533B6F">
        <w:rPr>
          <w:rFonts w:ascii="Arial" w:hAnsi="Arial" w:cs="Arial"/>
          <w:sz w:val="24"/>
        </w:rPr>
        <w:t xml:space="preserve">warfarin in patients </w:t>
      </w:r>
      <w:r w:rsidR="000E0BA0" w:rsidRPr="00533B6F">
        <w:rPr>
          <w:rFonts w:ascii="Arial" w:hAnsi="Arial" w:cs="Arial"/>
          <w:sz w:val="24"/>
        </w:rPr>
        <w:t>aged</w:t>
      </w:r>
      <w:r w:rsidR="005C1513" w:rsidRPr="00533B6F">
        <w:rPr>
          <w:rFonts w:ascii="Arial" w:hAnsi="Arial" w:cs="Arial"/>
          <w:sz w:val="24"/>
        </w:rPr>
        <w:t xml:space="preserve"> </w:t>
      </w:r>
      <w:r w:rsidRPr="00533B6F">
        <w:rPr>
          <w:rFonts w:ascii="Arial" w:hAnsi="Arial" w:cs="Arial"/>
          <w:sz w:val="24"/>
          <w:u w:val="single"/>
        </w:rPr>
        <w:t>&gt;</w:t>
      </w:r>
      <w:r w:rsidRPr="00533B6F">
        <w:rPr>
          <w:rFonts w:ascii="Arial" w:hAnsi="Arial" w:cs="Arial"/>
          <w:sz w:val="24"/>
        </w:rPr>
        <w:t>75 years</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PEVuZE5vdGU+PENpdGU+PEF1dGhvcj5IYWxwZXJpbjwvQXV0aG9yPjxZZWFyPjIwMTQ8L1llYXI+
PFJlY051bT4xNTc5MDwvUmVjTnVtPjxEaXNwbGF5VGV4dD48c3R5bGUgZmFjZT0ic3VwZXJzY3Jp
cHQiPjM3PC9zdHlsZT48L0Rpc3BsYXlUZXh0PjxyZWNvcmQ+PHJlYy1udW1iZXI+MTU3OTA8L3Jl
Yy1udW1iZXI+PGZvcmVpZ24ta2V5cz48a2V5IGFwcD0iRU4iIGRiLWlkPSJ2enJ0djJhdjF4c3d0
NWV0NXY2eGVhZTl3ZHp0ZXcyNXp4dHAiIHRpbWVzdGFtcD0iMTQyMzA2MDczMiI+MTU3OTA8L2tl
eT48L2ZvcmVpZ24ta2V5cz48cmVmLXR5cGUgbmFtZT0iSm91cm5hbCBBcnRpY2xlIj4xNzwvcmVm
LXR5cGU+PGNvbnRyaWJ1dG9ycz48YXV0aG9ycz48YXV0aG9yPkhhbHBlcmluLCBKLiBMLjwvYXV0
aG9yPjxhdXRob3I+SGFua2V5LCBHLiBKLjwvYXV0aG9yPjxhdXRob3I+V29qZHlsYSwgRC4gTS48
L2F1dGhvcj48YXV0aG9yPlBpY2NpbmksIEouIFAuPC9hdXRob3I+PGF1dGhvcj5Mb2tobnlnaW5h
LCBZLjwvYXV0aG9yPjxhdXRob3I+UGF0ZWwsIE0uIFIuPC9hdXRob3I+PGF1dGhvcj5CcmVpdGhh
cmR0LCBHLjwvYXV0aG9yPjxhdXRob3I+U2luZ2VyLCBELiBFLjwvYXV0aG9yPjxhdXRob3I+QmVj
a2VyLCBSLiBDLjwvYXV0aG9yPjxhdXRob3I+SGFja2UsIFcuPC9hdXRob3I+PGF1dGhvcj5QYW9s
aW5pLCBKLiBGLjwvYXV0aG9yPjxhdXRob3I+TmVzc2VsLCBDLiBDLjwvYXV0aG9yPjxhdXRob3I+
TWFoYWZmZXksIEsuIFcuPC9hdXRob3I+PGF1dGhvcj5DYWxpZmYsIFIuIE0uPC9hdXRob3I+PGF1
dGhvcj5Gb3gsIEsuIEEuPC9hdXRob3I+PGF1dGhvcj5Sb2NrZXQgQWYgU3RlZXJpbmcgQ29tbWl0
dGVlPC9hdXRob3I+PGF1dGhvcj5JbnZlc3RpZ2F0b3JzLDwvYXV0aG9yPjwvYXV0aG9ycz48L2Nv
bnRyaWJ1dG9ycz48YXV0aC1hZGRyZXNzPkZyb20gSWNhaG4gU2Nob29sIG9mIE1lZGljaW5lIGF0
IE1vdW50IFNpbmFpLCBOZXcgWW9yaywgTlkgKEouTC5ILik7IFNjaG9vbCBvZiBNZWRpY2luZSBh
bmQgUGhhcm1hY29sb2d5LCBVbml2ZXJzaXR5IG9mIFdlc3Rlcm4gQXVzdHJhbGlhIFNjaG9vbCBv
ZiBNZWRpY2luZSBhbmQgUGhhcm1hY29sb2d5LCBQZXJ0aCwgQXVzdHJhbGlhIChHLkouSC4pOyBE
dWtlIENsaW5pY2FsIFJlc2VhcmNoIEluc3RpdHV0ZSwgRHVrZSBVbml2ZXJzaXR5IE1lZGljYWwg
Q2VudGVyLCBEdXJoYW0sIE5DIChELk0uVy4sIEouUC5QLiwgWS5MLiwgTS5SLlAuKTsgVW5pdmVy
c2l0eSBvZiBNdW5zdGVyLCBNdW5zdGVyLCBHZXJtYW55IChHLkIuKTsgTWFzc2FjaHVzZXR0cyBH
ZW5lcmFsIEhvc3BpdGFsIGFuZCBIYXJ2YXJkIE1lZGljYWwgU2Nob29sLCBCb3N0b24sIE1BIChE
LkUuUy4pOyBVbml2ZXJzaXR5IG9mIENpbmNpbm5hdGkgQ29sbGVnZSBvZiBNZWRpY2luZSwgQ2lu
Y2lubmF0aSwgT0ggKFIuQy5CLik7IFJ1cHJlY2h0LUthcmxzIFVuaXZlcnNpdHksIEhlaWRlbGJl
cmcsIEdlcm1hbnkgKFcuSC4pOyBDZXJlbmlzIFRoZXJhcGV1dGljcywgTGFiZWdlLCBGcmFuY2Ug
KEouRi5QLik7IEphbnNzZW4gUmVzZWFyY2ggYW5kIERldmVsb3BtZW50LCBSYXJpdGFuLCBOSiAo
Qy5DLk4uKTsgU3RhbmZvcmQgVW5pdmVyc2l0eSBTY2hvb2wgb2YgTWVkaWNpbmUsIFN0YW5mb3Jk
LCBDQSAoSy5XLk0uKTsgRHVrZSBUcmFuc2xhdGlvbmFsIE1lZGljaW5lIEluc3RpdHV0ZSwgRHVr
ZSBVbml2ZXJzaXR5IE1lZGljYWwgQ2VudGVyLCBEdXJoYW0sIE5DIChSLk0uQy4pOyBhbmQgVW5p
dmVyc2l0eSBvZiBFZGluYnVyZ2ggYW5kIFJveWFsIEluZmlybWFyeSBvZiBFZGluYnVyZ2gsIEVk
aW5idXJnaCwgVW5pdGVkIEtpbmdkb20gKEsuQS5BLkYuKS4gam9uYXRoYW4uaGFscGVyaW5AbXNz
bS5lZHUuJiN4RDtGcm9tIEljYWhuIFNjaG9vbCBvZiBNZWRpY2luZSBhdCBNb3VudCBTaW5haSwg
TmV3IFlvcmssIE5ZIChKLkwuSC4pOyBTY2hvb2wgb2YgTWVkaWNpbmUgYW5kIFBoYXJtYWNvbG9n
eSwgVW5pdmVyc2l0eSBvZiBXZXN0ZXJuIEF1c3RyYWxpYSBTY2hvb2wgb2YgTWVkaWNpbmUgYW5k
IFBoYXJtYWNvbG9neSwgUGVydGgsIEF1c3RyYWxpYSAoRy5KLkguKTsgRHVrZSBDbGluaWNhbCBS
ZXNlYXJjaCBJbnN0aXR1dGUsIER1a2UgVW5pdmVyc2l0eSBNZWRpY2FsIENlbnRlciwgRHVyaGFt
LCBOQyAoRC5NLlcuLCBKLlAuUC4sIFkuTC4sIE0uUi5QLik7IFVuaXZlcnNpdHkgb2YgTXVuc3Rl
ciwgTXVuc3RlciwgR2VybWFueSAoRy5CLik7IE1hc3NhY2h1c2V0dHMgR2VuZXJhbCBIb3NwaXRh
bCBhbmQgSGFydmFyZCBNZWRpY2FsIFNjaG9vbCwgQm9zdG9uLCBNQSAoRC5FLlMuKTsgVW5pdmVy
c2l0eSBvZiBDaW5jaW5uYXRpIENvbGxlZ2Ugb2YgTWVkaWNpbmUsIENpbmNpbm5hdGksIE9IIChS
LkMuQi4pOyBSdXByZWNodC1LYXJscyBVbml2ZXJzaXR5LCBIZWlkZWxiZXJnLCBHZXJtYW55IChX
LkguKTsgQ2VyZW5pcyBUaGVyYXBldXRpY3MsIExhYmVnZSwgRnJhbmNlIChKLkYuUC4pOyBKYW5z
c2VuIFJlc2VhcmNoIGFuZCBEZXZlbG9wbWVudCwgUmFyaXRhbiwgTkogKEMuQy5OLik7IFN0YW5m
b3JkIFVuaXZlcnNpdHkgU2Nob29sIG9mIE1lZGljaW5lLCBTdGFuZm9yZCwgQ0EgKEsuVy5NLik7
IER1a2UgVHJhbnNsYXRpb25hbCBNZWRpY2luZSBJbnN0aXR1dGUsIER1a2UgVW5pdmVyc2l0eSBN
ZWRpY2FsIENlbnRlciwgRHVyaGFtLCBOQyAoUi5NLkMuKTsgYW5kIFVuaXZlcnNpdHkgb2YgRWRp
bmJ1cmdoIGFuZCBSb3lhbCBJbmZpcm1hcnkgb2YgRWRpbmJ1cmdoLCBFZGluYnVyZ2gsIFVuaXRl
ZCBLaW5nZG9tIChLLkEuQS5GLikuPC9hdXRoLWFkZHJlc3M+PHRpdGxlcz48dGl0bGU+RWZmaWNh
Y3kgYW5kIHNhZmV0eSBvZiByaXZhcm94YWJhbiBjb21wYXJlZCB3aXRoIHdhcmZhcmluIGFtb25n
IGVsZGVybHkgcGF0aWVudHMgd2l0aCBub252YWx2dWxhciBhdHJpYWwgZmlicmlsbGF0aW9uIGlu
IHRoZSBSaXZhcm94YWJhbiBPbmNlIERhaWx5LCBPcmFsLCBEaXJlY3QgRmFjdG9yIFhhIEluaGli
aXRpb24gQ29tcGFyZWQgV2l0aCBWaXRhbWluIEsgQW50YWdvbmlzbSBmb3IgUHJldmVudGlvbiBv
ZiBTdHJva2UgYW5kIEVtYm9saXNtIFRyaWFsIGluIEF0cmlhbCBGaWJyaWxsYXRpb24gKFJPQ0tF
VCBBRik8L3RpdGxlPjxzZWNvbmRhcnktdGl0bGU+Q2lyY3VsYXRpb248L3NlY29uZGFyeS10aXRs
ZT48YWx0LXRpdGxlPkNpcmN1bGF0aW9uPC9hbHQtdGl0bGU+PC90aXRsZXM+PHBlcmlvZGljYWw+
PGZ1bGwtdGl0bGU+Q2lyY3VsYXRpb248L2Z1bGwtdGl0bGU+PC9wZXJpb2RpY2FsPjxhbHQtcGVy
aW9kaWNhbD48ZnVsbC10aXRsZT5DaXJjdWxhdGlvbjwvZnVsbC10aXRsZT48L2FsdC1wZXJpb2Rp
Y2FsPjxwYWdlcz4xMzgtNDY8L3BhZ2VzPjx2b2x1bWU+MTMwPC92b2x1bWU+PG51bWJlcj4yPC9u
dW1iZXI+PGtleXdvcmRzPjxrZXl3b3JkPkFkbWluaXN0cmF0aW9uLCBPcmFsPC9rZXl3b3JkPjxr
ZXl3b3JkPkFnZWQ8L2tleXdvcmQ+PGtleXdvcmQ+QWdlZCwgODAgYW5kIG92ZXI8L2tleXdvcmQ+
PGtleXdvcmQ+QW50aWNvYWd1bGFudHMvYWRtaW5pc3RyYXRpb24gJmFtcDsgZG9zYWdlL2FkdmVy
c2UgZWZmZWN0czwva2V5d29yZD48a2V5d29yZD5BdHJpYWwgRmlicmlsbGF0aW9uL2RpYWdub3Np
cy8qZHJ1ZyB0aGVyYXB5L2VwaWRlbWlvbG9neTwva2V5d29yZD48a2V5d29yZD5Eb3VibGUtQmxp
bmQgTWV0aG9kPC9rZXl3b3JkPjxrZXl3b3JkPkVtYm9saXNtL2RpYWdub3Npcy9lcGlkZW1pb2xv
Z3kvKnByZXZlbnRpb24gJmFtcDsgY29udHJvbDwva2V5d29yZD48a2V5d29yZD4qRmFjdG9yIFhh
IEluaGliaXRvcnM8L2tleXdvcmQ+PGtleXdvcmQ+RmVtYWxlPC9rZXl3b3JkPjxrZXl3b3JkPkhl
bW9ycmhhZ2UvY2hlbWljYWxseSBpbmR1Y2VkL2RpYWdub3Npczwva2V5d29yZD48a2V5d29yZD5I
dW1hbnM8L2tleXdvcmQ+PGtleXdvcmQ+TWFsZTwva2V5d29yZD48a2V5d29yZD5NaWRkbGUgQWdl
ZDwva2V5d29yZD48a2V5d29yZD5Nb3JwaG9saW5lcy8qYWRtaW5pc3RyYXRpb24gJmFtcDsgZG9z
YWdlL2FkdmVyc2UgZWZmZWN0czwva2V5d29yZD48a2V5d29yZD5TdHJva2UvZGlhZ25vc2lzL2Vw
aWRlbWlvbG9neS8qcHJldmVudGlvbiAmYW1wOyBjb250cm9sPC9rZXl3b3JkPjxrZXl3b3JkPlRo
aW9waGVuZXMvKmFkbWluaXN0cmF0aW9uICZhbXA7IGRvc2FnZS9hZHZlcnNlIGVmZmVjdHM8L2tl
eXdvcmQ+PGtleXdvcmQ+VHJlYXRtZW50IE91dGNvbWU8L2tleXdvcmQ+PGtleXdvcmQ+Vml0YW1p
biBLLyphbnRhZ29uaXN0cyAmYW1wOyBpbmhpYml0b3JzPC9rZXl3b3JkPjxrZXl3b3JkPldhcmZh
cmluLyphZG1pbmlzdHJhdGlvbiAmYW1wOyBkb3NhZ2UvYWR2ZXJzZSBlZmZlY3RzPC9rZXl3b3Jk
Pjwva2V5d29yZHM+PGRhdGVzPjx5ZWFyPjIwMTQ8L3llYXI+PHB1Yi1kYXRlcz48ZGF0ZT5KdWwg
ODwvZGF0ZT48L3B1Yi1kYXRlcz48L2RhdGVzPjxpc2JuPjE1MjQtNDUzOSAoRWxlY3Ryb25pYykm
I3hEOzAwMDktNzMyMiAoTGlua2luZyk8L2lzYm4+PGFjY2Vzc2lvbi1udW0+MjQ4OTU0NTQ8L2Fj
Y2Vzc2lvbi1udW0+PHVybHM+PHJlbGF0ZWQtdXJscz48dXJsPmh0dHA6Ly93d3cubmNiaS5ubG0u
bmloLmdvdi9wdWJtZWQvMjQ4OTU0NTQ8L3VybD48L3JlbGF0ZWQtdXJscz48L3VybHM+PGVsZWN0
cm9uaWMtcmVzb3VyY2UtbnVtPjEwLjExNjEvQ0lSQ1VMQVRJT05BSEEuMTEzLjAwNTAwODwvZWxl
Y3Ryb25pYy1yZXNvdXJjZS1udW0+PC9yZWNvcmQ+PC9DaXRlPjwvRW5kTm90ZT5=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PEVuZE5vdGU+PENpdGU+PEF1dGhvcj5IYWxwZXJpbjwvQXV0aG9yPjxZZWFyPjIwMTQ8L1llYXI+
PFJlY051bT4xNTc5MDwvUmVjTnVtPjxEaXNwbGF5VGV4dD48c3R5bGUgZmFjZT0ic3VwZXJzY3Jp
cHQiPjM3PC9zdHlsZT48L0Rpc3BsYXlUZXh0PjxyZWNvcmQ+PHJlYy1udW1iZXI+MTU3OTA8L3Jl
Yy1udW1iZXI+PGZvcmVpZ24ta2V5cz48a2V5IGFwcD0iRU4iIGRiLWlkPSJ2enJ0djJhdjF4c3d0
NWV0NXY2eGVhZTl3ZHp0ZXcyNXp4dHAiIHRpbWVzdGFtcD0iMTQyMzA2MDczMiI+MTU3OTA8L2tl
eT48L2ZvcmVpZ24ta2V5cz48cmVmLXR5cGUgbmFtZT0iSm91cm5hbCBBcnRpY2xlIj4xNzwvcmVm
LXR5cGU+PGNvbnRyaWJ1dG9ycz48YXV0aG9ycz48YXV0aG9yPkhhbHBlcmluLCBKLiBMLjwvYXV0
aG9yPjxhdXRob3I+SGFua2V5LCBHLiBKLjwvYXV0aG9yPjxhdXRob3I+V29qZHlsYSwgRC4gTS48
L2F1dGhvcj48YXV0aG9yPlBpY2NpbmksIEouIFAuPC9hdXRob3I+PGF1dGhvcj5Mb2tobnlnaW5h
LCBZLjwvYXV0aG9yPjxhdXRob3I+UGF0ZWwsIE0uIFIuPC9hdXRob3I+PGF1dGhvcj5CcmVpdGhh
cmR0LCBHLjwvYXV0aG9yPjxhdXRob3I+U2luZ2VyLCBELiBFLjwvYXV0aG9yPjxhdXRob3I+QmVj
a2VyLCBSLiBDLjwvYXV0aG9yPjxhdXRob3I+SGFja2UsIFcuPC9hdXRob3I+PGF1dGhvcj5QYW9s
aW5pLCBKLiBGLjwvYXV0aG9yPjxhdXRob3I+TmVzc2VsLCBDLiBDLjwvYXV0aG9yPjxhdXRob3I+
TWFoYWZmZXksIEsuIFcuPC9hdXRob3I+PGF1dGhvcj5DYWxpZmYsIFIuIE0uPC9hdXRob3I+PGF1
dGhvcj5Gb3gsIEsuIEEuPC9hdXRob3I+PGF1dGhvcj5Sb2NrZXQgQWYgU3RlZXJpbmcgQ29tbWl0
dGVlPC9hdXRob3I+PGF1dGhvcj5JbnZlc3RpZ2F0b3JzLDwvYXV0aG9yPjwvYXV0aG9ycz48L2Nv
bnRyaWJ1dG9ycz48YXV0aC1hZGRyZXNzPkZyb20gSWNhaG4gU2Nob29sIG9mIE1lZGljaW5lIGF0
IE1vdW50IFNpbmFpLCBOZXcgWW9yaywgTlkgKEouTC5ILik7IFNjaG9vbCBvZiBNZWRpY2luZSBh
bmQgUGhhcm1hY29sb2d5LCBVbml2ZXJzaXR5IG9mIFdlc3Rlcm4gQXVzdHJhbGlhIFNjaG9vbCBv
ZiBNZWRpY2luZSBhbmQgUGhhcm1hY29sb2d5LCBQZXJ0aCwgQXVzdHJhbGlhIChHLkouSC4pOyBE
dWtlIENsaW5pY2FsIFJlc2VhcmNoIEluc3RpdHV0ZSwgRHVrZSBVbml2ZXJzaXR5IE1lZGljYWwg
Q2VudGVyLCBEdXJoYW0sIE5DIChELk0uVy4sIEouUC5QLiwgWS5MLiwgTS5SLlAuKTsgVW5pdmVy
c2l0eSBvZiBNdW5zdGVyLCBNdW5zdGVyLCBHZXJtYW55IChHLkIuKTsgTWFzc2FjaHVzZXR0cyBH
ZW5lcmFsIEhvc3BpdGFsIGFuZCBIYXJ2YXJkIE1lZGljYWwgU2Nob29sLCBCb3N0b24sIE1BIChE
LkUuUy4pOyBVbml2ZXJzaXR5IG9mIENpbmNpbm5hdGkgQ29sbGVnZSBvZiBNZWRpY2luZSwgQ2lu
Y2lubmF0aSwgT0ggKFIuQy5CLik7IFJ1cHJlY2h0LUthcmxzIFVuaXZlcnNpdHksIEhlaWRlbGJl
cmcsIEdlcm1hbnkgKFcuSC4pOyBDZXJlbmlzIFRoZXJhcGV1dGljcywgTGFiZWdlLCBGcmFuY2Ug
KEouRi5QLik7IEphbnNzZW4gUmVzZWFyY2ggYW5kIERldmVsb3BtZW50LCBSYXJpdGFuLCBOSiAo
Qy5DLk4uKTsgU3RhbmZvcmQgVW5pdmVyc2l0eSBTY2hvb2wgb2YgTWVkaWNpbmUsIFN0YW5mb3Jk
LCBDQSAoSy5XLk0uKTsgRHVrZSBUcmFuc2xhdGlvbmFsIE1lZGljaW5lIEluc3RpdHV0ZSwgRHVr
ZSBVbml2ZXJzaXR5IE1lZGljYWwgQ2VudGVyLCBEdXJoYW0sIE5DIChSLk0uQy4pOyBhbmQgVW5p
dmVyc2l0eSBvZiBFZGluYnVyZ2ggYW5kIFJveWFsIEluZmlybWFyeSBvZiBFZGluYnVyZ2gsIEVk
aW5idXJnaCwgVW5pdGVkIEtpbmdkb20gKEsuQS5BLkYuKS4gam9uYXRoYW4uaGFscGVyaW5AbXNz
bS5lZHUuJiN4RDtGcm9tIEljYWhuIFNjaG9vbCBvZiBNZWRpY2luZSBhdCBNb3VudCBTaW5haSwg
TmV3IFlvcmssIE5ZIChKLkwuSC4pOyBTY2hvb2wgb2YgTWVkaWNpbmUgYW5kIFBoYXJtYWNvbG9n
eSwgVW5pdmVyc2l0eSBvZiBXZXN0ZXJuIEF1c3RyYWxpYSBTY2hvb2wgb2YgTWVkaWNpbmUgYW5k
IFBoYXJtYWNvbG9neSwgUGVydGgsIEF1c3RyYWxpYSAoRy5KLkguKTsgRHVrZSBDbGluaWNhbCBS
ZXNlYXJjaCBJbnN0aXR1dGUsIER1a2UgVW5pdmVyc2l0eSBNZWRpY2FsIENlbnRlciwgRHVyaGFt
LCBOQyAoRC5NLlcuLCBKLlAuUC4sIFkuTC4sIE0uUi5QLik7IFVuaXZlcnNpdHkgb2YgTXVuc3Rl
ciwgTXVuc3RlciwgR2VybWFueSAoRy5CLik7IE1hc3NhY2h1c2V0dHMgR2VuZXJhbCBIb3NwaXRh
bCBhbmQgSGFydmFyZCBNZWRpY2FsIFNjaG9vbCwgQm9zdG9uLCBNQSAoRC5FLlMuKTsgVW5pdmVy
c2l0eSBvZiBDaW5jaW5uYXRpIENvbGxlZ2Ugb2YgTWVkaWNpbmUsIENpbmNpbm5hdGksIE9IIChS
LkMuQi4pOyBSdXByZWNodC1LYXJscyBVbml2ZXJzaXR5LCBIZWlkZWxiZXJnLCBHZXJtYW55IChX
LkguKTsgQ2VyZW5pcyBUaGVyYXBldXRpY3MsIExhYmVnZSwgRnJhbmNlIChKLkYuUC4pOyBKYW5z
c2VuIFJlc2VhcmNoIGFuZCBEZXZlbG9wbWVudCwgUmFyaXRhbiwgTkogKEMuQy5OLik7IFN0YW5m
b3JkIFVuaXZlcnNpdHkgU2Nob29sIG9mIE1lZGljaW5lLCBTdGFuZm9yZCwgQ0EgKEsuVy5NLik7
IER1a2UgVHJhbnNsYXRpb25hbCBNZWRpY2luZSBJbnN0aXR1dGUsIER1a2UgVW5pdmVyc2l0eSBN
ZWRpY2FsIENlbnRlciwgRHVyaGFtLCBOQyAoUi5NLkMuKTsgYW5kIFVuaXZlcnNpdHkgb2YgRWRp
bmJ1cmdoIGFuZCBSb3lhbCBJbmZpcm1hcnkgb2YgRWRpbmJ1cmdoLCBFZGluYnVyZ2gsIFVuaXRl
ZCBLaW5nZG9tIChLLkEuQS5GLikuPC9hdXRoLWFkZHJlc3M+PHRpdGxlcz48dGl0bGU+RWZmaWNh
Y3kgYW5kIHNhZmV0eSBvZiByaXZhcm94YWJhbiBjb21wYXJlZCB3aXRoIHdhcmZhcmluIGFtb25n
IGVsZGVybHkgcGF0aWVudHMgd2l0aCBub252YWx2dWxhciBhdHJpYWwgZmlicmlsbGF0aW9uIGlu
IHRoZSBSaXZhcm94YWJhbiBPbmNlIERhaWx5LCBPcmFsLCBEaXJlY3QgRmFjdG9yIFhhIEluaGli
aXRpb24gQ29tcGFyZWQgV2l0aCBWaXRhbWluIEsgQW50YWdvbmlzbSBmb3IgUHJldmVudGlvbiBv
ZiBTdHJva2UgYW5kIEVtYm9saXNtIFRyaWFsIGluIEF0cmlhbCBGaWJyaWxsYXRpb24gKFJPQ0tF
VCBBRik8L3RpdGxlPjxzZWNvbmRhcnktdGl0bGU+Q2lyY3VsYXRpb248L3NlY29uZGFyeS10aXRs
ZT48YWx0LXRpdGxlPkNpcmN1bGF0aW9uPC9hbHQtdGl0bGU+PC90aXRsZXM+PHBlcmlvZGljYWw+
PGZ1bGwtdGl0bGU+Q2lyY3VsYXRpb248L2Z1bGwtdGl0bGU+PC9wZXJpb2RpY2FsPjxhbHQtcGVy
aW9kaWNhbD48ZnVsbC10aXRsZT5DaXJjdWxhdGlvbjwvZnVsbC10aXRsZT48L2FsdC1wZXJpb2Rp
Y2FsPjxwYWdlcz4xMzgtNDY8L3BhZ2VzPjx2b2x1bWU+MTMwPC92b2x1bWU+PG51bWJlcj4yPC9u
dW1iZXI+PGtleXdvcmRzPjxrZXl3b3JkPkFkbWluaXN0cmF0aW9uLCBPcmFsPC9rZXl3b3JkPjxr
ZXl3b3JkPkFnZWQ8L2tleXdvcmQ+PGtleXdvcmQ+QWdlZCwgODAgYW5kIG92ZXI8L2tleXdvcmQ+
PGtleXdvcmQ+QW50aWNvYWd1bGFudHMvYWRtaW5pc3RyYXRpb24gJmFtcDsgZG9zYWdlL2FkdmVy
c2UgZWZmZWN0czwva2V5d29yZD48a2V5d29yZD5BdHJpYWwgRmlicmlsbGF0aW9uL2RpYWdub3Np
cy8qZHJ1ZyB0aGVyYXB5L2VwaWRlbWlvbG9neTwva2V5d29yZD48a2V5d29yZD5Eb3VibGUtQmxp
bmQgTWV0aG9kPC9rZXl3b3JkPjxrZXl3b3JkPkVtYm9saXNtL2RpYWdub3Npcy9lcGlkZW1pb2xv
Z3kvKnByZXZlbnRpb24gJmFtcDsgY29udHJvbDwva2V5d29yZD48a2V5d29yZD4qRmFjdG9yIFhh
IEluaGliaXRvcnM8L2tleXdvcmQ+PGtleXdvcmQ+RmVtYWxlPC9rZXl3b3JkPjxrZXl3b3JkPkhl
bW9ycmhhZ2UvY2hlbWljYWxseSBpbmR1Y2VkL2RpYWdub3Npczwva2V5d29yZD48a2V5d29yZD5I
dW1hbnM8L2tleXdvcmQ+PGtleXdvcmQ+TWFsZTwva2V5d29yZD48a2V5d29yZD5NaWRkbGUgQWdl
ZDwva2V5d29yZD48a2V5d29yZD5Nb3JwaG9saW5lcy8qYWRtaW5pc3RyYXRpb24gJmFtcDsgZG9z
YWdlL2FkdmVyc2UgZWZmZWN0czwva2V5d29yZD48a2V5d29yZD5TdHJva2UvZGlhZ25vc2lzL2Vw
aWRlbWlvbG9neS8qcHJldmVudGlvbiAmYW1wOyBjb250cm9sPC9rZXl3b3JkPjxrZXl3b3JkPlRo
aW9waGVuZXMvKmFkbWluaXN0cmF0aW9uICZhbXA7IGRvc2FnZS9hZHZlcnNlIGVmZmVjdHM8L2tl
eXdvcmQ+PGtleXdvcmQ+VHJlYXRtZW50IE91dGNvbWU8L2tleXdvcmQ+PGtleXdvcmQ+Vml0YW1p
biBLLyphbnRhZ29uaXN0cyAmYW1wOyBpbmhpYml0b3JzPC9rZXl3b3JkPjxrZXl3b3JkPldhcmZh
cmluLyphZG1pbmlzdHJhdGlvbiAmYW1wOyBkb3NhZ2UvYWR2ZXJzZSBlZmZlY3RzPC9rZXl3b3Jk
Pjwva2V5d29yZHM+PGRhdGVzPjx5ZWFyPjIwMTQ8L3llYXI+PHB1Yi1kYXRlcz48ZGF0ZT5KdWwg
ODwvZGF0ZT48L3B1Yi1kYXRlcz48L2RhdGVzPjxpc2JuPjE1MjQtNDUzOSAoRWxlY3Ryb25pYykm
I3hEOzAwMDktNzMyMiAoTGlua2luZyk8L2lzYm4+PGFjY2Vzc2lvbi1udW0+MjQ4OTU0NTQ8L2Fj
Y2Vzc2lvbi1udW0+PHVybHM+PHJlbGF0ZWQtdXJscz48dXJsPmh0dHA6Ly93d3cubmNiaS5ubG0u
bmloLmdvdi9wdWJtZWQvMjQ4OTU0NTQ8L3VybD48L3JlbGF0ZWQtdXJscz48L3VybHM+PGVsZWN0
cm9uaWMtcmVzb3VyY2UtbnVtPjEwLjExNjEvQ0lSQ1VMQVRJT05BSEEuMTEzLjAwNTAwODwvZWxl
Y3Ryb25pYy1yZXNvdXJjZS1udW0+PC9yZWNvcmQ+PC9DaXRlPjwvRW5kTm90ZT5=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37</w:t>
      </w:r>
      <w:r w:rsidR="002B6A28" w:rsidRPr="00533B6F">
        <w:rPr>
          <w:rFonts w:ascii="Arial" w:hAnsi="Arial" w:cs="Arial"/>
          <w:sz w:val="24"/>
        </w:rPr>
        <w:fldChar w:fldCharType="end"/>
      </w:r>
      <w:r w:rsidRPr="00533B6F">
        <w:rPr>
          <w:rFonts w:ascii="Arial" w:hAnsi="Arial" w:cs="Arial"/>
          <w:sz w:val="24"/>
        </w:rPr>
        <w:t xml:space="preserve"> </w:t>
      </w:r>
      <w:r w:rsidR="000E0BA0" w:rsidRPr="00533B6F">
        <w:rPr>
          <w:rFonts w:ascii="Arial" w:hAnsi="Arial" w:cs="Arial"/>
          <w:sz w:val="24"/>
        </w:rPr>
        <w:t>This interaction between age and MGIB risk</w:t>
      </w:r>
      <w:r w:rsidR="005C1513" w:rsidRPr="00533B6F">
        <w:rPr>
          <w:rFonts w:ascii="Arial" w:hAnsi="Arial" w:cs="Arial"/>
          <w:sz w:val="24"/>
        </w:rPr>
        <w:t xml:space="preserve"> </w:t>
      </w:r>
      <w:r w:rsidRPr="00533B6F">
        <w:rPr>
          <w:rFonts w:ascii="Arial" w:hAnsi="Arial" w:cs="Arial"/>
          <w:sz w:val="24"/>
        </w:rPr>
        <w:t>was confirmed in a population-based cohort study</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PEVuZE5vdGU+PENpdGU+PEF1dGhvcj5BYnJhaGFtPC9BdXRob3I+PFllYXI+MjAxNTwvWWVhcj48
UmVjTnVtPjE1OTYyPC9SZWNOdW0+PERpc3BsYXlUZXh0PjxzdHlsZSBmYWNlPSJzdXBlcnNjcmlw
dCI+MzA8L3N0eWxlPjwvRGlzcGxheVRleHQ+PHJlY29yZD48cmVjLW51bWJlcj4xNTk2MjwvcmVj
LW51bWJlcj48Zm9yZWlnbi1rZXlzPjxrZXkgYXBwPSJFTiIgZGItaWQ9InZ6cnR2MmF2MXhzd3Q1
ZXQ1djZ4ZWFlOXdkenRldzI1enh0cCIgdGltZXN0YW1wPSIxNDMxOTQ5ODM5Ij4xNTk2Mjwva2V5
PjwvZm9yZWlnbi1rZXlzPjxyZWYtdHlwZSBuYW1lPSJKb3VybmFsIEFydGljbGUiPjE3PC9yZWYt
dHlwZT48Y29udHJpYnV0b3JzPjxhdXRob3JzPjxhdXRob3I+QWJyYWhhbSwgTi4gUy48L2F1dGhv
cj48YXV0aG9yPlNpbmdoLCBTLjwvYXV0aG9yPjxhdXRob3I+QWxleGFuZGVyLCBHLiBDLjwvYXV0
aG9yPjxhdXRob3I+SGVpZW4sIEguPC9hdXRob3I+PGF1dGhvcj5IYWFzLCBMLiBSLjwvYXV0aG9y
PjxhdXRob3I+Q3Jvd24sIFcuPC9hdXRob3I+PGF1dGhvcj5TaGFoLCBOLiBELjwvYXV0aG9yPjwv
YXV0aG9ycz48L2NvbnRyaWJ1dG9ycz48YXV0aC1hZGRyZXNzPkRpdmlzaW9uIG9mIEdhc3Ryb2Vu
dGVyb2xvZ3kgYW5kIEhlcGF0b2xvZ3ksIERlcGFydG1lbnQgb2YgTWVkaWNpbmUsIE1heW8gQ2xp
bmljLCAxMzQwMCBFYXN0IFNoZWEgQm91bGV2YXJkLCBTY290dHNkYWxlLCBBWiwgODUyNTksIFVT
QSBEaXZpc2lvbiBvZiBIZWFsdGggQ2FyZSBQb2xpY3kgYW5kIFJlc2VhcmNoLCBEZXBhcnRtZW50
IG9mIEhlYWx0aCBTZXJ2aWNlcyBSZXNlYXJjaCwgTWF5byBDbGluaWMsIFJvY2hlc3RlciwgTU4s
IFVTQSBNYXlvIENsaW5pYyBSb2JlcnQgRCBhbmQgUGF0cmljaWEgRSBLZXJuIENlbnRlciBmb3Ig
dGhlIFNjaWVuY2Ugb2YgSGVhbHRoIENhcmUgRGVsaXZlcnksIFJvY2hlc3RlciwgTU4sIFVTQSBh
YnJhaGFtLm5lZW5hQG1heW8uZWR1LiYjeEQ7RGl2aXNpb24gb2YgR2VuZXJhbCBJbnRlcm5hbCBN
ZWRpY2luZSwgSm9obnMgSG9wa2lucyBTY2hvb2wgb2YgTWVkaWNpbmUsIEJhbHRpbW9yZSwgTUQs
IFVTQSBEZXBhcnRtZW50IG9mIEVwaWRlbWlvbG9neSwgSm9obnMgSG9wa2lucyBCbG9vbWJlcmcg
U2Nob29sIG9mIFB1YmxpYyBIZWFsdGggYW5kIENlbnRlciBmb3IgRHJ1ZyBTYWZldHkgYW5kIEVm
ZmVjdGl2ZW5lc3MsIEJhbHRpbW9yZSwgTUQsIFVTQS4mI3hEO01heW8gQ2xpbmljIFJvYmVydCBE
IGFuZCBQYXRyaWNpYSBFIEtlcm4gQ2VudGVyIGZvciB0aGUgU2NpZW5jZSBvZiBIZWFsdGggQ2Fy
ZSBEZWxpdmVyeSwgUm9jaGVzdGVyLCBNTiwgVVNBLiYjeEQ7T3B0dW0gTGFicywgQ2FtYnJpZGdl
LCBNQSwgVVNBLiYjeEQ7RGl2aXNpb24gb2YgSGVhbHRoIENhcmUgUG9saWN5IGFuZCBSZXNlYXJj
aCwgRGVwYXJ0bWVudCBvZiBIZWFsdGggU2VydmljZXMgUmVzZWFyY2gsIE1heW8gQ2xpbmljLCBS
b2NoZXN0ZXIsIE1OLCBVU0EgTWF5byBDbGluaWMgUm9iZXJ0IEQgYW5kIFBhdHJpY2lhIEUgS2Vy
biBDZW50ZXIgZm9yIHRoZSBTY2llbmNlIG9mIEhlYWx0aCBDYXJlIERlbGl2ZXJ5LCBSb2NoZXN0
ZXIsIE1OLCBVU0EuPC9hdXRoLWFkZHJlc3M+PHRpdGxlcz48dGl0bGU+Q29tcGFyYXRpdmUgcmlz
ayBvZiBnYXN0cm9pbnRlc3RpbmFsIGJsZWVkaW5nIHdpdGggZGFiaWdhdHJhbiwgcml2YXJveGFi
YW4sIGFuZCB3YXJmYXJpbjogcG9wdWxhdGlvbiBiYXNlZCBjb2hvcnQgc3R1ZHk8L3RpdGxlPjxz
ZWNvbmRhcnktdGl0bGU+Qk1KPC9zZWNvbmRhcnktdGl0bGU+PGFsdC10aXRsZT5CbWo8L2FsdC10
aXRsZT48L3RpdGxlcz48cGVyaW9kaWNhbD48ZnVsbC10aXRsZT5CTUo8L2Z1bGwtdGl0bGU+PC9w
ZXJpb2RpY2FsPjxhbHQtcGVyaW9kaWNhbD48ZnVsbC10aXRsZT5CTUo8L2Z1bGwtdGl0bGU+PC9h
bHQtcGVyaW9kaWNhbD48cGFnZXM+aDE4NTc8L3BhZ2VzPjx2b2x1bWU+MzUwPC92b2x1bWU+PGVk
aXRpb24+MjAxNS8wNC8yNjwvZWRpdGlvbj48ZGF0ZXM+PHllYXI+MjAxNTwveWVhcj48L2RhdGVz
Pjxpc2JuPjE3NTYtMTgzMyAoRWxlY3Ryb25pYykmI3hEOzA5NTktNTM1WCAoTGlua2luZyk8L2lz
Ym4+PGFjY2Vzc2lvbi1udW0+MjU5MTA5Mjg8L2FjY2Vzc2lvbi1udW0+PHVybHM+PHJlbGF0ZWQt
dXJscz48dXJsPmh0dHA6Ly93d3cubmNiaS5ubG0ubmloLmdvdi9wdWJtZWQvMjU5MTA5Mjg8L3Vy
bD48L3JlbGF0ZWQtdXJscz48L3VybHM+PGN1c3RvbTI+NDQxMzg2MzwvY3VzdG9tMj48ZWxlY3Ry
b25pYy1yZXNvdXJjZS1udW0+MTAuMTEzNi9ibWouaDE4NTc8L2VsZWN0cm9uaWMtcmVzb3VyY2Ut
bnVtPjxsYW5ndWFnZT5lbmc8L2xhbmd1YWdlPjwvcmVjb3JkPjwvQ2l0ZT48L0VuZE5vdGU+AG==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PEVuZE5vdGU+PENpdGU+PEF1dGhvcj5BYnJhaGFtPC9BdXRob3I+PFllYXI+MjAxNTwvWWVhcj48
UmVjTnVtPjE1OTYyPC9SZWNOdW0+PERpc3BsYXlUZXh0PjxzdHlsZSBmYWNlPSJzdXBlcnNjcmlw
dCI+MzA8L3N0eWxlPjwvRGlzcGxheVRleHQ+PHJlY29yZD48cmVjLW51bWJlcj4xNTk2MjwvcmVj
LW51bWJlcj48Zm9yZWlnbi1rZXlzPjxrZXkgYXBwPSJFTiIgZGItaWQ9InZ6cnR2MmF2MXhzd3Q1
ZXQ1djZ4ZWFlOXdkenRldzI1enh0cCIgdGltZXN0YW1wPSIxNDMxOTQ5ODM5Ij4xNTk2Mjwva2V5
PjwvZm9yZWlnbi1rZXlzPjxyZWYtdHlwZSBuYW1lPSJKb3VybmFsIEFydGljbGUiPjE3PC9yZWYt
dHlwZT48Y29udHJpYnV0b3JzPjxhdXRob3JzPjxhdXRob3I+QWJyYWhhbSwgTi4gUy48L2F1dGhv
cj48YXV0aG9yPlNpbmdoLCBTLjwvYXV0aG9yPjxhdXRob3I+QWxleGFuZGVyLCBHLiBDLjwvYXV0
aG9yPjxhdXRob3I+SGVpZW4sIEguPC9hdXRob3I+PGF1dGhvcj5IYWFzLCBMLiBSLjwvYXV0aG9y
PjxhdXRob3I+Q3Jvd24sIFcuPC9hdXRob3I+PGF1dGhvcj5TaGFoLCBOLiBELjwvYXV0aG9yPjwv
YXV0aG9ycz48L2NvbnRyaWJ1dG9ycz48YXV0aC1hZGRyZXNzPkRpdmlzaW9uIG9mIEdhc3Ryb2Vu
dGVyb2xvZ3kgYW5kIEhlcGF0b2xvZ3ksIERlcGFydG1lbnQgb2YgTWVkaWNpbmUsIE1heW8gQ2xp
bmljLCAxMzQwMCBFYXN0IFNoZWEgQm91bGV2YXJkLCBTY290dHNkYWxlLCBBWiwgODUyNTksIFVT
QSBEaXZpc2lvbiBvZiBIZWFsdGggQ2FyZSBQb2xpY3kgYW5kIFJlc2VhcmNoLCBEZXBhcnRtZW50
IG9mIEhlYWx0aCBTZXJ2aWNlcyBSZXNlYXJjaCwgTWF5byBDbGluaWMsIFJvY2hlc3RlciwgTU4s
IFVTQSBNYXlvIENsaW5pYyBSb2JlcnQgRCBhbmQgUGF0cmljaWEgRSBLZXJuIENlbnRlciBmb3Ig
dGhlIFNjaWVuY2Ugb2YgSGVhbHRoIENhcmUgRGVsaXZlcnksIFJvY2hlc3RlciwgTU4sIFVTQSBh
YnJhaGFtLm5lZW5hQG1heW8uZWR1LiYjeEQ7RGl2aXNpb24gb2YgR2VuZXJhbCBJbnRlcm5hbCBN
ZWRpY2luZSwgSm9obnMgSG9wa2lucyBTY2hvb2wgb2YgTWVkaWNpbmUsIEJhbHRpbW9yZSwgTUQs
IFVTQSBEZXBhcnRtZW50IG9mIEVwaWRlbWlvbG9neSwgSm9obnMgSG9wa2lucyBCbG9vbWJlcmcg
U2Nob29sIG9mIFB1YmxpYyBIZWFsdGggYW5kIENlbnRlciBmb3IgRHJ1ZyBTYWZldHkgYW5kIEVm
ZmVjdGl2ZW5lc3MsIEJhbHRpbW9yZSwgTUQsIFVTQS4mI3hEO01heW8gQ2xpbmljIFJvYmVydCBE
IGFuZCBQYXRyaWNpYSBFIEtlcm4gQ2VudGVyIGZvciB0aGUgU2NpZW5jZSBvZiBIZWFsdGggQ2Fy
ZSBEZWxpdmVyeSwgUm9jaGVzdGVyLCBNTiwgVVNBLiYjeEQ7T3B0dW0gTGFicywgQ2FtYnJpZGdl
LCBNQSwgVVNBLiYjeEQ7RGl2aXNpb24gb2YgSGVhbHRoIENhcmUgUG9saWN5IGFuZCBSZXNlYXJj
aCwgRGVwYXJ0bWVudCBvZiBIZWFsdGggU2VydmljZXMgUmVzZWFyY2gsIE1heW8gQ2xpbmljLCBS
b2NoZXN0ZXIsIE1OLCBVU0EgTWF5byBDbGluaWMgUm9iZXJ0IEQgYW5kIFBhdHJpY2lhIEUgS2Vy
biBDZW50ZXIgZm9yIHRoZSBTY2llbmNlIG9mIEhlYWx0aCBDYXJlIERlbGl2ZXJ5LCBSb2NoZXN0
ZXIsIE1OLCBVU0EuPC9hdXRoLWFkZHJlc3M+PHRpdGxlcz48dGl0bGU+Q29tcGFyYXRpdmUgcmlz
ayBvZiBnYXN0cm9pbnRlc3RpbmFsIGJsZWVkaW5nIHdpdGggZGFiaWdhdHJhbiwgcml2YXJveGFi
YW4sIGFuZCB3YXJmYXJpbjogcG9wdWxhdGlvbiBiYXNlZCBjb2hvcnQgc3R1ZHk8L3RpdGxlPjxz
ZWNvbmRhcnktdGl0bGU+Qk1KPC9zZWNvbmRhcnktdGl0bGU+PGFsdC10aXRsZT5CbWo8L2FsdC10
aXRsZT48L3RpdGxlcz48cGVyaW9kaWNhbD48ZnVsbC10aXRsZT5CTUo8L2Z1bGwtdGl0bGU+PC9w
ZXJpb2RpY2FsPjxhbHQtcGVyaW9kaWNhbD48ZnVsbC10aXRsZT5CTUo8L2Z1bGwtdGl0bGU+PC9h
bHQtcGVyaW9kaWNhbD48cGFnZXM+aDE4NTc8L3BhZ2VzPjx2b2x1bWU+MzUwPC92b2x1bWU+PGVk
aXRpb24+MjAxNS8wNC8yNjwvZWRpdGlvbj48ZGF0ZXM+PHllYXI+MjAxNTwveWVhcj48L2RhdGVz
Pjxpc2JuPjE3NTYtMTgzMyAoRWxlY3Ryb25pYykmI3hEOzA5NTktNTM1WCAoTGlua2luZyk8L2lz
Ym4+PGFjY2Vzc2lvbi1udW0+MjU5MTA5Mjg8L2FjY2Vzc2lvbi1udW0+PHVybHM+PHJlbGF0ZWQt
dXJscz48dXJsPmh0dHA6Ly93d3cubmNiaS5ubG0ubmloLmdvdi9wdWJtZWQvMjU5MTA5Mjg8L3Vy
bD48L3JlbGF0ZWQtdXJscz48L3VybHM+PGN1c3RvbTI+NDQxMzg2MzwvY3VzdG9tMj48ZWxlY3Ry
b25pYy1yZXNvdXJjZS1udW0+MTAuMTEzNi9ibWouaDE4NTc8L2VsZWN0cm9uaWMtcmVzb3VyY2Ut
bnVtPjxsYW5ndWFnZT5lbmc8L2xhbmd1YWdlPjwvcmVjb3JkPjwvQ2l0ZT48L0VuZE5vdGU+AG==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30</w:t>
      </w:r>
      <w:r w:rsidR="002B6A28" w:rsidRPr="00533B6F">
        <w:rPr>
          <w:rFonts w:ascii="Arial" w:hAnsi="Arial" w:cs="Arial"/>
          <w:sz w:val="24"/>
        </w:rPr>
        <w:fldChar w:fldCharType="end"/>
      </w:r>
      <w:r w:rsidRPr="00533B6F">
        <w:rPr>
          <w:rFonts w:ascii="Arial" w:hAnsi="Arial" w:cs="Arial"/>
          <w:sz w:val="24"/>
        </w:rPr>
        <w:t xml:space="preserve"> Rivaroxaban has been associated with upper </w:t>
      </w:r>
      <w:r w:rsidR="000E0BA0" w:rsidRPr="00533B6F">
        <w:rPr>
          <w:rFonts w:ascii="Arial" w:hAnsi="Arial" w:cs="Arial"/>
          <w:sz w:val="24"/>
        </w:rPr>
        <w:t>gastrointestinal</w:t>
      </w:r>
      <w:r w:rsidR="001A7A8C" w:rsidRPr="00533B6F">
        <w:rPr>
          <w:rFonts w:ascii="Arial" w:hAnsi="Arial" w:cs="Arial"/>
          <w:sz w:val="24"/>
        </w:rPr>
        <w:t xml:space="preserve"> </w:t>
      </w:r>
      <w:r w:rsidRPr="00533B6F">
        <w:rPr>
          <w:rFonts w:ascii="Arial" w:hAnsi="Arial" w:cs="Arial"/>
          <w:sz w:val="24"/>
        </w:rPr>
        <w:t xml:space="preserve">bleeding more frequently than lower </w:t>
      </w:r>
      <w:r w:rsidR="000E0BA0" w:rsidRPr="00533B6F">
        <w:rPr>
          <w:rFonts w:ascii="Arial" w:hAnsi="Arial" w:cs="Arial"/>
          <w:sz w:val="24"/>
        </w:rPr>
        <w:t>gastrointestinal</w:t>
      </w:r>
      <w:r w:rsidR="001A7A8C" w:rsidRPr="00533B6F">
        <w:rPr>
          <w:rFonts w:ascii="Arial" w:hAnsi="Arial" w:cs="Arial"/>
          <w:sz w:val="24"/>
        </w:rPr>
        <w:t xml:space="preserve"> </w:t>
      </w:r>
      <w:r w:rsidRPr="00533B6F">
        <w:rPr>
          <w:rFonts w:ascii="Arial" w:hAnsi="Arial" w:cs="Arial"/>
          <w:sz w:val="24"/>
        </w:rPr>
        <w:t>blee</w:t>
      </w:r>
      <w:r w:rsidRPr="00533B6F">
        <w:rPr>
          <w:rFonts w:ascii="Arial" w:hAnsi="Arial" w:cs="Arial"/>
          <w:sz w:val="24"/>
        </w:rPr>
        <w:t>d</w:t>
      </w:r>
      <w:r w:rsidRPr="00533B6F">
        <w:rPr>
          <w:rFonts w:ascii="Arial" w:hAnsi="Arial" w:cs="Arial"/>
          <w:sz w:val="24"/>
        </w:rPr>
        <w:t>ing</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PEVuZE5vdGU+PENpdGU+PEF1dGhvcj5QaWNjaW5pPC9BdXRob3I+PFllYXI+MjAxNDwvWWVhcj48
UmVjTnVtPjE1NzkxPC9SZWNOdW0+PERpc3BsYXlUZXh0PjxzdHlsZSBmYWNlPSJzdXBlcnNjcmlw
dCI+Mzg8L3N0eWxlPjwvRGlzcGxheVRleHQ+PHJlY29yZD48cmVjLW51bWJlcj4xNTc5MTwvcmVj
LW51bWJlcj48Zm9yZWlnbi1rZXlzPjxrZXkgYXBwPSJFTiIgZGItaWQ9InZ6cnR2MmF2MXhzd3Q1
ZXQ1djZ4ZWFlOXdkenRldzI1enh0cCIgdGltZXN0YW1wPSIxNDIzMDYwNzkwIj4xNTc5MTwva2V5
PjwvZm9yZWlnbi1rZXlzPjxyZWYtdHlwZSBuYW1lPSJKb3VybmFsIEFydGljbGUiPjE3PC9yZWYt
dHlwZT48Y29udHJpYnV0b3JzPjxhdXRob3JzPjxhdXRob3I+UGljY2luaSwgSi4gUC48L2F1dGhv
cj48YXV0aG9yPkdhcmcsIEouPC9hdXRob3I+PGF1dGhvcj5QYXRlbCwgTS4gUi48L2F1dGhvcj48
YXV0aG9yPkxva2hueWdpbmEsIFkuPC9hdXRob3I+PGF1dGhvcj5Hb29kbWFuLCBTLiBHLjwvYXV0
aG9yPjxhdXRob3I+QmVja2VyLCBSLiBDLjwvYXV0aG9yPjxhdXRob3I+QmVya293aXR6LCBTLiBE
LjwvYXV0aG9yPjxhdXRob3I+QnJlaXRoYXJkdCwgRy48L2F1dGhvcj48YXV0aG9yPkhhY2tlLCBX
LjwvYXV0aG9yPjxhdXRob3I+SGFscGVyaW4sIEouIEwuPC9hdXRob3I+PGF1dGhvcj5IYW5rZXks
IEcuIEouPC9hdXRob3I+PGF1dGhvcj5OZXNzZWwsIEMuIEMuPC9hdXRob3I+PGF1dGhvcj5NYWhh
ZmZleSwgSy4gVy48L2F1dGhvcj48YXV0aG9yPlNpbmdlciwgRC4gRS48L2F1dGhvcj48YXV0aG9y
PkNhbGlmZiwgUi4gTS48L2F1dGhvcj48YXV0aG9yPkZveCwgSy4gQS48L2F1dGhvcj48YXV0aG9y
PlJvY2tldCBBZiBJbnZlc3RpZ2F0b3JzPC9hdXRob3I+PC9hdXRob3JzPjwvY29udHJpYnV0b3Jz
PjxhdXRoLWFkZHJlc3M+RHVrZSBDbGluaWNhbCBSZXNlYXJjaCBJbnN0aXR1dGUsIER1a2UgVW5p
dmVyc2l0eSBNZWRpY2FsIENlbnRlciwgUE8gQm94IDE3OTY5LCBEdXJoYW0sIE5DIDI3NzEwLCBV
U0Egam9uYXRoYW4ucGljY2luaUBkdWtlLmVkdS4mI3hEO0R1a2UgQ2xpbmljYWwgUmVzZWFyY2gg
SW5zdGl0dXRlLCBEdWtlIFVuaXZlcnNpdHkgTWVkaWNhbCBDZW50ZXIsIFBPIEJveCAxNzk2OSwg
RHVyaGFtLCBOQyAyNzcxMCwgVVNBLiYjeEQ7Q2FuYWRpYW4gSGVhcnQgUmVzZWFyY2ggQ2VudHJl
IGFuZCBUZXJyZW5jZSBEb25uZWxseSBIZWFydCBDZW50cmUsIERpdmlzaW9uIG9mIENhcmRpb2xv
Z3ksIFN0IE1pY2hhZWwmYXBvcztzIEhvc3BpdGFsLCBVbml2ZXJzaXR5IG9mIFRvcm9udG8sIFRv
cm9udG8sIENhbmFkYS4mI3hEO0RpdmlzaW9uIG9mIENhcmRpb3Zhc2N1bGFyIEhlYWx0aCBhbmQg
RGlzZWFzZSwgVW5pdmVyc2l0eSBvZiBDaW5jaW5uYXRpLCBDaW5jaW5uYXRpLCBPSC4mI3hEO0Jh
eWVyIEhlYWx0aENhcmUgUGhhcm1hY2V1dGljYWxzLCBNb250dmlsbGUsIE5KLCBVU0EuJiN4RDtI
b3NwaXRhbCBvZiB0aGUgVW5pdmVyc2l0eSBvZiBNdW5zdGVyLCBNdW5zdGVyLCBHZXJtYW55LiYj
eEQ7UnVwcmVjaHQtS2FybHMtVW5pdmVyc2l0eSwgSGVpZGVsYmVyZywgR2VybWFueS4mI3hEO0Nh
cmRpb3Zhc2N1bGFyIEluc3RpdHV0ZSwgTW91bnQgU2luYWkgTWVkaWNhbCBDZW50ZXIsIE5ldyBZ
b3JrLCBOWSwgVVNBLiYjeEQ7U2Nob29sIG9mIE1lZGljaW5lIGFuZCBQaGFybWFjb2xvZ3ksIFRo
ZSBVbml2ZXJzaXR5IG9mIFdlc3Rlcm4gQXVzdHJhbGlhLCBDcmF3bGV5LCBBdXN0cmFsaWEuJiN4
RDtKYW5zc2VuIFJlc2VhcmNoIGFuZCBEZXZlbG9wbWVudCwgUmFyaXRhbiwgTkosIFVTQS4mI3hE
O1N0YW5mb3JkIFVuaXZlcnNpdHkgU2Nob29sIG9mIE1lZGljaW5lLCBTdGFuZm9yZCwgQ0EsIFVT
QS4mI3hEO01hc3NhY2h1c2V0dHMgR2VuZXJhbCBIb3NwaXRhbCBhbmQgSGFydmFyZCBNZWRpY2Fs
IFNjaG9vbCwgQm9zdG9uLCBNQSwgVVNBLiYjeEQ7RHVrZSBUcmFuc2xhdGlvbmFsIE1lZGljaW5l
IEluc3RpdHV0ZSwgRHVrZSBVbml2ZXJzaXR5IE1lZGljYWwgQ2VudGVyLCBEdXJoYW0sIE5DLCBV
U0EuJiN4RDtVbml2ZXJzaXR5IG9mIEVkaW5idXJnaCBhbmQgUm95YWwgSW5maXJtYXJ5IG9mIEVk
aW5idXJnaCwgRWRpbmJ1cmdoLCBVSy48L2F1dGgtYWRkcmVzcz48dGl0bGVzPjx0aXRsZT5NYW5h
Z2VtZW50IG9mIG1ham9yIGJsZWVkaW5nIGV2ZW50cyBpbiBwYXRpZW50cyB0cmVhdGVkIHdpdGgg
cml2YXJveGFiYW4gdnMuIHdhcmZhcmluOiByZXN1bHRzIGZyb20gdGhlIFJPQ0tFVCBBRiB0cmlh
bDwvdGl0bGU+PHNlY29uZGFyeS10aXRsZT5FdXIgSGVhcnQgSjwvc2Vjb25kYXJ5LXRpdGxlPjxh
bHQtdGl0bGU+RXVyb3BlYW4gaGVhcnQgam91cm5hbDwvYWx0LXRpdGxlPjwvdGl0bGVzPjxwZXJp
b2RpY2FsPjxmdWxsLXRpdGxlPkV1ciBIZWFydCBKPC9mdWxsLXRpdGxlPjwvcGVyaW9kaWNhbD48
cGFnZXM+MTg3My04MDwvcGFnZXM+PHZvbHVtZT4zNTwvdm9sdW1lPjxudW1iZXI+Mjg8L251bWJl
cj48ZGF0ZXM+PHllYXI+MjAxNDwveWVhcj48cHViLWRhdGVzPjxkYXRlPkp1bCAyMTwvZGF0ZT48
L3B1Yi1kYXRlcz48L2RhdGVzPjxpc2JuPjE1MjItOTY0NSAoRWxlY3Ryb25pYykmI3hEOzAxOTUt
NjY4WCAoTGlua2luZyk8L2lzYm4+PGFjY2Vzc2lvbi1udW0+MjQ2NTg3Njk8L2FjY2Vzc2lvbi1u
dW0+PHVybHM+PHJlbGF0ZWQtdXJscz48dXJsPmh0dHA6Ly93d3cubmNiaS5ubG0ubmloLmdvdi9w
dWJtZWQvMjQ2NTg3Njk8L3VybD48L3JlbGF0ZWQtdXJscz48L3VybHM+PGVsZWN0cm9uaWMtcmVz
b3VyY2UtbnVtPjEwLjEwOTMvZXVyaGVhcnRqL2VodTA4MzwvZWxlY3Ryb25pYy1yZXNvdXJjZS1u
dW0+PC9yZWNvcmQ+PC9DaXRlPjwvRW5kTm90ZT4A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PEVuZE5vdGU+PENpdGU+PEF1dGhvcj5QaWNjaW5pPC9BdXRob3I+PFllYXI+MjAxNDwvWWVhcj48
UmVjTnVtPjE1NzkxPC9SZWNOdW0+PERpc3BsYXlUZXh0PjxzdHlsZSBmYWNlPSJzdXBlcnNjcmlw
dCI+Mzg8L3N0eWxlPjwvRGlzcGxheVRleHQ+PHJlY29yZD48cmVjLW51bWJlcj4xNTc5MTwvcmVj
LW51bWJlcj48Zm9yZWlnbi1rZXlzPjxrZXkgYXBwPSJFTiIgZGItaWQ9InZ6cnR2MmF2MXhzd3Q1
ZXQ1djZ4ZWFlOXdkenRldzI1enh0cCIgdGltZXN0YW1wPSIxNDIzMDYwNzkwIj4xNTc5MTwva2V5
PjwvZm9yZWlnbi1rZXlzPjxyZWYtdHlwZSBuYW1lPSJKb3VybmFsIEFydGljbGUiPjE3PC9yZWYt
dHlwZT48Y29udHJpYnV0b3JzPjxhdXRob3JzPjxhdXRob3I+UGljY2luaSwgSi4gUC48L2F1dGhv
cj48YXV0aG9yPkdhcmcsIEouPC9hdXRob3I+PGF1dGhvcj5QYXRlbCwgTS4gUi48L2F1dGhvcj48
YXV0aG9yPkxva2hueWdpbmEsIFkuPC9hdXRob3I+PGF1dGhvcj5Hb29kbWFuLCBTLiBHLjwvYXV0
aG9yPjxhdXRob3I+QmVja2VyLCBSLiBDLjwvYXV0aG9yPjxhdXRob3I+QmVya293aXR6LCBTLiBE
LjwvYXV0aG9yPjxhdXRob3I+QnJlaXRoYXJkdCwgRy48L2F1dGhvcj48YXV0aG9yPkhhY2tlLCBX
LjwvYXV0aG9yPjxhdXRob3I+SGFscGVyaW4sIEouIEwuPC9hdXRob3I+PGF1dGhvcj5IYW5rZXks
IEcuIEouPC9hdXRob3I+PGF1dGhvcj5OZXNzZWwsIEMuIEMuPC9hdXRob3I+PGF1dGhvcj5NYWhh
ZmZleSwgSy4gVy48L2F1dGhvcj48YXV0aG9yPlNpbmdlciwgRC4gRS48L2F1dGhvcj48YXV0aG9y
PkNhbGlmZiwgUi4gTS48L2F1dGhvcj48YXV0aG9yPkZveCwgSy4gQS48L2F1dGhvcj48YXV0aG9y
PlJvY2tldCBBZiBJbnZlc3RpZ2F0b3JzPC9hdXRob3I+PC9hdXRob3JzPjwvY29udHJpYnV0b3Jz
PjxhdXRoLWFkZHJlc3M+RHVrZSBDbGluaWNhbCBSZXNlYXJjaCBJbnN0aXR1dGUsIER1a2UgVW5p
dmVyc2l0eSBNZWRpY2FsIENlbnRlciwgUE8gQm94IDE3OTY5LCBEdXJoYW0sIE5DIDI3NzEwLCBV
U0Egam9uYXRoYW4ucGljY2luaUBkdWtlLmVkdS4mI3hEO0R1a2UgQ2xpbmljYWwgUmVzZWFyY2gg
SW5zdGl0dXRlLCBEdWtlIFVuaXZlcnNpdHkgTWVkaWNhbCBDZW50ZXIsIFBPIEJveCAxNzk2OSwg
RHVyaGFtLCBOQyAyNzcxMCwgVVNBLiYjeEQ7Q2FuYWRpYW4gSGVhcnQgUmVzZWFyY2ggQ2VudHJl
IGFuZCBUZXJyZW5jZSBEb25uZWxseSBIZWFydCBDZW50cmUsIERpdmlzaW9uIG9mIENhcmRpb2xv
Z3ksIFN0IE1pY2hhZWwmYXBvcztzIEhvc3BpdGFsLCBVbml2ZXJzaXR5IG9mIFRvcm9udG8sIFRv
cm9udG8sIENhbmFkYS4mI3hEO0RpdmlzaW9uIG9mIENhcmRpb3Zhc2N1bGFyIEhlYWx0aCBhbmQg
RGlzZWFzZSwgVW5pdmVyc2l0eSBvZiBDaW5jaW5uYXRpLCBDaW5jaW5uYXRpLCBPSC4mI3hEO0Jh
eWVyIEhlYWx0aENhcmUgUGhhcm1hY2V1dGljYWxzLCBNb250dmlsbGUsIE5KLCBVU0EuJiN4RDtI
b3NwaXRhbCBvZiB0aGUgVW5pdmVyc2l0eSBvZiBNdW5zdGVyLCBNdW5zdGVyLCBHZXJtYW55LiYj
eEQ7UnVwcmVjaHQtS2FybHMtVW5pdmVyc2l0eSwgSGVpZGVsYmVyZywgR2VybWFueS4mI3hEO0Nh
cmRpb3Zhc2N1bGFyIEluc3RpdHV0ZSwgTW91bnQgU2luYWkgTWVkaWNhbCBDZW50ZXIsIE5ldyBZ
b3JrLCBOWSwgVVNBLiYjeEQ7U2Nob29sIG9mIE1lZGljaW5lIGFuZCBQaGFybWFjb2xvZ3ksIFRo
ZSBVbml2ZXJzaXR5IG9mIFdlc3Rlcm4gQXVzdHJhbGlhLCBDcmF3bGV5LCBBdXN0cmFsaWEuJiN4
RDtKYW5zc2VuIFJlc2VhcmNoIGFuZCBEZXZlbG9wbWVudCwgUmFyaXRhbiwgTkosIFVTQS4mI3hE
O1N0YW5mb3JkIFVuaXZlcnNpdHkgU2Nob29sIG9mIE1lZGljaW5lLCBTdGFuZm9yZCwgQ0EsIFVT
QS4mI3hEO01hc3NhY2h1c2V0dHMgR2VuZXJhbCBIb3NwaXRhbCBhbmQgSGFydmFyZCBNZWRpY2Fs
IFNjaG9vbCwgQm9zdG9uLCBNQSwgVVNBLiYjeEQ7RHVrZSBUcmFuc2xhdGlvbmFsIE1lZGljaW5l
IEluc3RpdHV0ZSwgRHVrZSBVbml2ZXJzaXR5IE1lZGljYWwgQ2VudGVyLCBEdXJoYW0sIE5DLCBV
U0EuJiN4RDtVbml2ZXJzaXR5IG9mIEVkaW5idXJnaCBhbmQgUm95YWwgSW5maXJtYXJ5IG9mIEVk
aW5idXJnaCwgRWRpbmJ1cmdoLCBVSy48L2F1dGgtYWRkcmVzcz48dGl0bGVzPjx0aXRsZT5NYW5h
Z2VtZW50IG9mIG1ham9yIGJsZWVkaW5nIGV2ZW50cyBpbiBwYXRpZW50cyB0cmVhdGVkIHdpdGgg
cml2YXJveGFiYW4gdnMuIHdhcmZhcmluOiByZXN1bHRzIGZyb20gdGhlIFJPQ0tFVCBBRiB0cmlh
bDwvdGl0bGU+PHNlY29uZGFyeS10aXRsZT5FdXIgSGVhcnQgSjwvc2Vjb25kYXJ5LXRpdGxlPjxh
bHQtdGl0bGU+RXVyb3BlYW4gaGVhcnQgam91cm5hbDwvYWx0LXRpdGxlPjwvdGl0bGVzPjxwZXJp
b2RpY2FsPjxmdWxsLXRpdGxlPkV1ciBIZWFydCBKPC9mdWxsLXRpdGxlPjwvcGVyaW9kaWNhbD48
cGFnZXM+MTg3My04MDwvcGFnZXM+PHZvbHVtZT4zNTwvdm9sdW1lPjxudW1iZXI+Mjg8L251bWJl
cj48ZGF0ZXM+PHllYXI+MjAxNDwveWVhcj48cHViLWRhdGVzPjxkYXRlPkp1bCAyMTwvZGF0ZT48
L3B1Yi1kYXRlcz48L2RhdGVzPjxpc2JuPjE1MjItOTY0NSAoRWxlY3Ryb25pYykmI3hEOzAxOTUt
NjY4WCAoTGlua2luZyk8L2lzYm4+PGFjY2Vzc2lvbi1udW0+MjQ2NTg3Njk8L2FjY2Vzc2lvbi1u
dW0+PHVybHM+PHJlbGF0ZWQtdXJscz48dXJsPmh0dHA6Ly93d3cubmNiaS5ubG0ubmloLmdvdi9w
dWJtZWQvMjQ2NTg3Njk8L3VybD48L3JlbGF0ZWQtdXJscz48L3VybHM+PGVsZWN0cm9uaWMtcmVz
b3VyY2UtbnVtPjEwLjEwOTMvZXVyaGVhcnRqL2VodTA4MzwvZWxlY3Ryb25pYy1yZXNvdXJjZS1u
dW0+PC9yZWNvcmQ+PC9DaXRlPjwvRW5kTm90ZT4A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38</w:t>
      </w:r>
      <w:r w:rsidR="002B6A28" w:rsidRPr="00533B6F">
        <w:rPr>
          <w:rFonts w:ascii="Arial" w:hAnsi="Arial" w:cs="Arial"/>
          <w:sz w:val="24"/>
        </w:rPr>
        <w:fldChar w:fldCharType="end"/>
      </w:r>
      <w:r w:rsidRPr="00533B6F">
        <w:rPr>
          <w:rFonts w:ascii="Arial" w:hAnsi="Arial" w:cs="Arial"/>
          <w:sz w:val="24"/>
        </w:rPr>
        <w:t xml:space="preserve"> </w:t>
      </w:r>
      <w:r w:rsidR="000E0BA0" w:rsidRPr="00533B6F">
        <w:rPr>
          <w:rFonts w:ascii="Arial" w:hAnsi="Arial" w:cs="Arial"/>
          <w:sz w:val="24"/>
        </w:rPr>
        <w:t>However,</w:t>
      </w:r>
      <w:r w:rsidR="005C1513" w:rsidRPr="00533B6F">
        <w:rPr>
          <w:rFonts w:ascii="Arial" w:hAnsi="Arial" w:cs="Arial"/>
          <w:sz w:val="24"/>
        </w:rPr>
        <w:t xml:space="preserve"> t</w:t>
      </w:r>
      <w:r w:rsidRPr="00533B6F">
        <w:rPr>
          <w:rFonts w:ascii="Arial" w:hAnsi="Arial" w:cs="Arial"/>
          <w:sz w:val="24"/>
        </w:rPr>
        <w:t>wo studies failed to confirm a significant difference in relative risk of MGIB between rivaroxaban and warfarin</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PEVuZE5vdGU+PENpdGU+PEF1dGhvcj5Ib3JpPC9BdXRob3I+PFllYXI+MjAxMjwvWWVhcj48UmVj
TnVtPjE1NzkyPC9SZWNOdW0+PERpc3BsYXlUZXh0PjxzdHlsZSBmYWNlPSJzdXBlcnNjcmlwdCI+
Mzk8L3N0eWxlPjwvRGlzcGxheVRleHQ+PHJlY29yZD48cmVjLW51bWJlcj4xNTc5MjwvcmVjLW51
bWJlcj48Zm9yZWlnbi1rZXlzPjxrZXkgYXBwPSJFTiIgZGItaWQ9InZ6cnR2MmF2MXhzd3Q1ZXQ1
djZ4ZWFlOXdkenRldzI1enh0cCIgdGltZXN0YW1wPSIxNDIzMDYwODQxIj4xNTc5Mjwva2V5Pjwv
Zm9yZWlnbi1rZXlzPjxyZWYtdHlwZSBuYW1lPSJKb3VybmFsIEFydGljbGUiPjE3PC9yZWYtdHlw
ZT48Y29udHJpYnV0b3JzPjxhdXRob3JzPjxhdXRob3I+SG9yaSwgTS48L2F1dGhvcj48YXV0aG9y
Pk1hdHN1bW90bywgTS48L2F1dGhvcj48YXV0aG9yPlRhbmFoYXNoaSwgTi48L2F1dGhvcj48YXV0
aG9yPk1vbW9tdXJhLCBTLjwvYXV0aG9yPjxhdXRob3I+VWNoaXlhbWEsIFMuPC9hdXRob3I+PGF1
dGhvcj5Hb3RvLCBTLjwvYXV0aG9yPjxhdXRob3I+SXp1bWksIFQuPC9hdXRob3I+PGF1dGhvcj5L
b3JldHN1bmUsIFkuPC9hdXRob3I+PGF1dGhvcj5LYWppa2F3YSwgTS48L2F1dGhvcj48YXV0aG9y
PkthdG8sIE0uPC9hdXRob3I+PGF1dGhvcj5VZWRhLCBILjwvYXV0aG9yPjxhdXRob3I+SXdhbW90
bywgSy48L2F1dGhvcj48YXV0aG9yPlRhamlyaSwgTS48L2F1dGhvcj48YXV0aG9yPkouIFJvY2tl
dCBBZiBzdHVkeSBpbnZlc3RpZ2F0b3JzPC9hdXRob3I+PC9hdXRob3JzPjwvY29udHJpYnV0b3Jz
PjxhdXRoLWFkZHJlc3M+T3Nha2EgTWVkaWNhbCBDZW50ZXIgZm9yIENhbmNlciBhbmQgQ2FyZGlv
dmFzY3VsYXIgRGlzZWFzZXMsIE9zYWthLCBKYXBhbi4gaG9yaS1tYUBtYy5wcmVmLm9zYWthLmpw
PC9hdXRoLWFkZHJlc3M+PHRpdGxlcz48dGl0bGU+Uml2YXJveGFiYW4gdnMuIHdhcmZhcmluIGlu
IEphcGFuZXNlIHBhdGllbnRzIHdpdGggYXRyaWFsIGZpYnJpbGxhdGlvbiAtIHRoZSBKLVJPQ0tF
VCBBRiBzdHVkeTwvdGl0bGU+PHNlY29uZGFyeS10aXRsZT5DaXJjIEo8L3NlY29uZGFyeS10aXRs
ZT48YWx0LXRpdGxlPkNpcmN1bGF0aW9uIGpvdXJuYWwgOiBvZmZpY2lhbCBqb3VybmFsIG9mIHRo
ZSBKYXBhbmVzZSBDaXJjdWxhdGlvbiBTb2NpZXR5PC9hbHQtdGl0bGU+PC90aXRsZXM+PHBlcmlv
ZGljYWw+PGZ1bGwtdGl0bGU+Q2lyYyBKPC9mdWxsLXRpdGxlPjxhYmJyLTE+Q2lyY3VsYXRpb24g
am91cm5hbCA6IG9mZmljaWFsIGpvdXJuYWwgb2YgdGhlIEphcGFuZXNlIENpcmN1bGF0aW9uIFNv
Y2lldHk8L2FiYnItMT48L3BlcmlvZGljYWw+PGFsdC1wZXJpb2RpY2FsPjxmdWxsLXRpdGxlPkNp
cmMgSjwvZnVsbC10aXRsZT48YWJici0xPkNpcmN1bGF0aW9uIGpvdXJuYWwgOiBvZmZpY2lhbCBq
b3VybmFsIG9mIHRoZSBKYXBhbmVzZSBDaXJjdWxhdGlvbiBTb2NpZXR5PC9hYmJyLTE+PC9hbHQt
cGVyaW9kaWNhbD48cGFnZXM+MjEwNC0xMTwvcGFnZXM+PHZvbHVtZT43Njwvdm9sdW1lPjxudW1i
ZXI+OTwvbnVtYmVyPjxrZXl3b3Jkcz48a2V5d29yZD5BZHVsdDwva2V5d29yZD48a2V5d29yZD5B
Z2VkPC9rZXl3b3JkPjxrZXl3b3JkPkFnZWQsIDgwIGFuZCBvdmVyPC9rZXl3b3JkPjxrZXl3b3Jk
PkFudGljb2FndWxhbnRzLyphZG1pbmlzdHJhdGlvbiAmYW1wOyBkb3NhZ2UvYWR2ZXJzZSBlZmZl
Y3RzPC9rZXl3b3JkPjxrZXl3b3JkPkF0cmlhbCBGaWJyaWxsYXRpb24vKmNvbXBsaWNhdGlvbnMv
ZHJ1ZyB0aGVyYXB5PC9rZXl3b3JkPjxrZXl3b3JkPkRvdWJsZS1CbGluZCBNZXRob2Q8L2tleXdv
cmQ+PGtleXdvcmQ+RW1ib2xpc20vZXRpb2xvZ3kvKnByZXZlbnRpb24gJmFtcDsgY29udHJvbDwv
a2V5d29yZD48a2V5d29yZD5GZW1hbGU8L2tleXdvcmQ+PGtleXdvcmQ+SHVtYW5zPC9rZXl3b3Jk
PjxrZXl3b3JkPkludHJhY3JhbmlhbCBIZW1vcnJoYWdlcy9jaGVtaWNhbGx5IGluZHVjZWQ8L2tl
eXdvcmQ+PGtleXdvcmQ+TWFsZTwva2V5d29yZD48a2V5d29yZD5NaWRkbGUgQWdlZDwva2V5d29y
ZD48a2V5d29yZD5Nb3JwaG9saW5lcy8qYWRtaW5pc3RyYXRpb24gJmFtcDsgZG9zYWdlL2FkdmVy
c2UgZWZmZWN0czwva2V5d29yZD48a2V5d29yZD5Qcm9zcGVjdGl2ZSBTdHVkaWVzPC9rZXl3b3Jk
PjxrZXl3b3JkPlN0cm9rZS9ldGlvbG9neS8qcHJldmVudGlvbiAmYW1wOyBjb250cm9sPC9rZXl3
b3JkPjxrZXl3b3JkPlRoaW9waGVuZXMvKmFkbWluaXN0cmF0aW9uICZhbXA7IGRvc2FnZS9hZHZl
cnNlIGVmZmVjdHM8L2tleXdvcmQ+PGtleXdvcmQ+V2FyZmFyaW4vKmFkbWluaXN0cmF0aW9uICZh
bXA7IGRvc2FnZS9hZHZlcnNlIGVmZmVjdHM8L2tleXdvcmQ+PC9rZXl3b3Jkcz48ZGF0ZXM+PHll
YXI+MjAxMjwveWVhcj48L2RhdGVzPjxpc2JuPjEzNDctNDgyMCAoRWxlY3Ryb25pYykmI3hEOzEz
NDYtOTg0MyAoTGlua2luZyk8L2lzYm4+PGFjY2Vzc2lvbi1udW0+MjI2NjQ3ODM8L2FjY2Vzc2lv
bi1udW0+PHVybHM+PHJlbGF0ZWQtdXJscz48dXJsPmh0dHA6Ly93d3cubmNiaS5ubG0ubmloLmdv
di9wdWJtZWQvMjI2NjQ3ODM8L3VybD48L3JlbGF0ZWQtdXJscz48L3VybHM+PC9yZWNvcmQ+PC9D
aXRlPjwvRW5kTm90ZT5=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PEVuZE5vdGU+PENpdGU+PEF1dGhvcj5Ib3JpPC9BdXRob3I+PFllYXI+MjAxMjwvWWVhcj48UmVj
TnVtPjE1NzkyPC9SZWNOdW0+PERpc3BsYXlUZXh0PjxzdHlsZSBmYWNlPSJzdXBlcnNjcmlwdCI+
Mzk8L3N0eWxlPjwvRGlzcGxheVRleHQ+PHJlY29yZD48cmVjLW51bWJlcj4xNTc5MjwvcmVjLW51
bWJlcj48Zm9yZWlnbi1rZXlzPjxrZXkgYXBwPSJFTiIgZGItaWQ9InZ6cnR2MmF2MXhzd3Q1ZXQ1
djZ4ZWFlOXdkenRldzI1enh0cCIgdGltZXN0YW1wPSIxNDIzMDYwODQxIj4xNTc5Mjwva2V5Pjwv
Zm9yZWlnbi1rZXlzPjxyZWYtdHlwZSBuYW1lPSJKb3VybmFsIEFydGljbGUiPjE3PC9yZWYtdHlw
ZT48Y29udHJpYnV0b3JzPjxhdXRob3JzPjxhdXRob3I+SG9yaSwgTS48L2F1dGhvcj48YXV0aG9y
Pk1hdHN1bW90bywgTS48L2F1dGhvcj48YXV0aG9yPlRhbmFoYXNoaSwgTi48L2F1dGhvcj48YXV0
aG9yPk1vbW9tdXJhLCBTLjwvYXV0aG9yPjxhdXRob3I+VWNoaXlhbWEsIFMuPC9hdXRob3I+PGF1
dGhvcj5Hb3RvLCBTLjwvYXV0aG9yPjxhdXRob3I+SXp1bWksIFQuPC9hdXRob3I+PGF1dGhvcj5L
b3JldHN1bmUsIFkuPC9hdXRob3I+PGF1dGhvcj5LYWppa2F3YSwgTS48L2F1dGhvcj48YXV0aG9y
PkthdG8sIE0uPC9hdXRob3I+PGF1dGhvcj5VZWRhLCBILjwvYXV0aG9yPjxhdXRob3I+SXdhbW90
bywgSy48L2F1dGhvcj48YXV0aG9yPlRhamlyaSwgTS48L2F1dGhvcj48YXV0aG9yPkouIFJvY2tl
dCBBZiBzdHVkeSBpbnZlc3RpZ2F0b3JzPC9hdXRob3I+PC9hdXRob3JzPjwvY29udHJpYnV0b3Jz
PjxhdXRoLWFkZHJlc3M+T3Nha2EgTWVkaWNhbCBDZW50ZXIgZm9yIENhbmNlciBhbmQgQ2FyZGlv
dmFzY3VsYXIgRGlzZWFzZXMsIE9zYWthLCBKYXBhbi4gaG9yaS1tYUBtYy5wcmVmLm9zYWthLmpw
PC9hdXRoLWFkZHJlc3M+PHRpdGxlcz48dGl0bGU+Uml2YXJveGFiYW4gdnMuIHdhcmZhcmluIGlu
IEphcGFuZXNlIHBhdGllbnRzIHdpdGggYXRyaWFsIGZpYnJpbGxhdGlvbiAtIHRoZSBKLVJPQ0tF
VCBBRiBzdHVkeTwvdGl0bGU+PHNlY29uZGFyeS10aXRsZT5DaXJjIEo8L3NlY29uZGFyeS10aXRs
ZT48YWx0LXRpdGxlPkNpcmN1bGF0aW9uIGpvdXJuYWwgOiBvZmZpY2lhbCBqb3VybmFsIG9mIHRo
ZSBKYXBhbmVzZSBDaXJjdWxhdGlvbiBTb2NpZXR5PC9hbHQtdGl0bGU+PC90aXRsZXM+PHBlcmlv
ZGljYWw+PGZ1bGwtdGl0bGU+Q2lyYyBKPC9mdWxsLXRpdGxlPjxhYmJyLTE+Q2lyY3VsYXRpb24g
am91cm5hbCA6IG9mZmljaWFsIGpvdXJuYWwgb2YgdGhlIEphcGFuZXNlIENpcmN1bGF0aW9uIFNv
Y2lldHk8L2FiYnItMT48L3BlcmlvZGljYWw+PGFsdC1wZXJpb2RpY2FsPjxmdWxsLXRpdGxlPkNp
cmMgSjwvZnVsbC10aXRsZT48YWJici0xPkNpcmN1bGF0aW9uIGpvdXJuYWwgOiBvZmZpY2lhbCBq
b3VybmFsIG9mIHRoZSBKYXBhbmVzZSBDaXJjdWxhdGlvbiBTb2NpZXR5PC9hYmJyLTE+PC9hbHQt
cGVyaW9kaWNhbD48cGFnZXM+MjEwNC0xMTwvcGFnZXM+PHZvbHVtZT43Njwvdm9sdW1lPjxudW1i
ZXI+OTwvbnVtYmVyPjxrZXl3b3Jkcz48a2V5d29yZD5BZHVsdDwva2V5d29yZD48a2V5d29yZD5B
Z2VkPC9rZXl3b3JkPjxrZXl3b3JkPkFnZWQsIDgwIGFuZCBvdmVyPC9rZXl3b3JkPjxrZXl3b3Jk
PkFudGljb2FndWxhbnRzLyphZG1pbmlzdHJhdGlvbiAmYW1wOyBkb3NhZ2UvYWR2ZXJzZSBlZmZl
Y3RzPC9rZXl3b3JkPjxrZXl3b3JkPkF0cmlhbCBGaWJyaWxsYXRpb24vKmNvbXBsaWNhdGlvbnMv
ZHJ1ZyB0aGVyYXB5PC9rZXl3b3JkPjxrZXl3b3JkPkRvdWJsZS1CbGluZCBNZXRob2Q8L2tleXdv
cmQ+PGtleXdvcmQ+RW1ib2xpc20vZXRpb2xvZ3kvKnByZXZlbnRpb24gJmFtcDsgY29udHJvbDwv
a2V5d29yZD48a2V5d29yZD5GZW1hbGU8L2tleXdvcmQ+PGtleXdvcmQ+SHVtYW5zPC9rZXl3b3Jk
PjxrZXl3b3JkPkludHJhY3JhbmlhbCBIZW1vcnJoYWdlcy9jaGVtaWNhbGx5IGluZHVjZWQ8L2tl
eXdvcmQ+PGtleXdvcmQ+TWFsZTwva2V5d29yZD48a2V5d29yZD5NaWRkbGUgQWdlZDwva2V5d29y
ZD48a2V5d29yZD5Nb3JwaG9saW5lcy8qYWRtaW5pc3RyYXRpb24gJmFtcDsgZG9zYWdlL2FkdmVy
c2UgZWZmZWN0czwva2V5d29yZD48a2V5d29yZD5Qcm9zcGVjdGl2ZSBTdHVkaWVzPC9rZXl3b3Jk
PjxrZXl3b3JkPlN0cm9rZS9ldGlvbG9neS8qcHJldmVudGlvbiAmYW1wOyBjb250cm9sPC9rZXl3
b3JkPjxrZXl3b3JkPlRoaW9waGVuZXMvKmFkbWluaXN0cmF0aW9uICZhbXA7IGRvc2FnZS9hZHZl
cnNlIGVmZmVjdHM8L2tleXdvcmQ+PGtleXdvcmQ+V2FyZmFyaW4vKmFkbWluaXN0cmF0aW9uICZh
bXA7IGRvc2FnZS9hZHZlcnNlIGVmZmVjdHM8L2tleXdvcmQ+PC9rZXl3b3Jkcz48ZGF0ZXM+PHll
YXI+MjAxMjwveWVhcj48L2RhdGVzPjxpc2JuPjEzNDctNDgyMCAoRWxlY3Ryb25pYykmI3hEOzEz
NDYtOTg0MyAoTGlua2luZyk8L2lzYm4+PGFjY2Vzc2lvbi1udW0+MjI2NjQ3ODM8L2FjY2Vzc2lv
bi1udW0+PHVybHM+PHJlbGF0ZWQtdXJscz48dXJsPmh0dHA6Ly93d3cubmNiaS5ubG0ubmloLmdv
di9wdWJtZWQvMjI2NjQ3ODM8L3VybD48L3JlbGF0ZWQtdXJscz48L3VybHM+PC9yZWNvcmQ+PC9D
aXRlPjwvRW5kTm90ZT5=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39</w:t>
      </w:r>
      <w:r w:rsidR="002B6A28" w:rsidRPr="00533B6F">
        <w:rPr>
          <w:rFonts w:ascii="Arial" w:hAnsi="Arial" w:cs="Arial"/>
          <w:sz w:val="24"/>
        </w:rPr>
        <w:fldChar w:fldCharType="end"/>
      </w:r>
      <w:r w:rsidRPr="00533B6F">
        <w:rPr>
          <w:rFonts w:ascii="Arial" w:hAnsi="Arial" w:cs="Arial"/>
          <w:sz w:val="24"/>
          <w:vertAlign w:val="superscript"/>
        </w:rPr>
        <w:t>,</w:t>
      </w:r>
      <w:r w:rsidR="002B6A28" w:rsidRPr="00533B6F">
        <w:rPr>
          <w:rFonts w:ascii="Arial" w:hAnsi="Arial" w:cs="Arial"/>
          <w:sz w:val="24"/>
        </w:rPr>
        <w:fldChar w:fldCharType="begin"/>
      </w:r>
      <w:r w:rsidR="002B6A28" w:rsidRPr="00533B6F">
        <w:rPr>
          <w:rFonts w:ascii="Arial" w:hAnsi="Arial" w:cs="Arial"/>
          <w:sz w:val="24"/>
        </w:rPr>
        <w:instrText xml:space="preserve"> ADDIN EN.CITE &lt;EndNote&gt;&lt;Cite&gt;&lt;Author&gt;Laliberte&lt;/Author&gt;&lt;Year&gt;2014&lt;/Year&gt;&lt;RecNum&gt;15793&lt;/RecNum&gt;&lt;DisplayText&gt;&lt;style face="superscript"&gt;40&lt;/style&gt;&lt;/DisplayText&gt;&lt;record&gt;&lt;rec-number&gt;15793&lt;/rec-number&gt;&lt;foreign-keys&gt;&lt;key app="EN" db-id="vzrtv2av1xswt5et5v6xeae9wdztew25zxtp" timestamp="1423060890"&gt;15793&lt;/key&gt;&lt;/foreign-keys&gt;&lt;ref-type name="Journal Article"&gt;17&lt;/ref-type&gt;&lt;contributors&gt;&lt;authors&gt;&lt;author&gt;Laliberte, F.&lt;/author&gt;&lt;author&gt;Cloutier, M.&lt;/author&gt;&lt;author&gt;Nelson, W. W.&lt;/author&gt;&lt;author&gt;Coleman, C. I.&lt;/author&gt;&lt;author&gt;Pilon, D.&lt;/author&gt;&lt;author&gt;Olson, W. H.&lt;/author&gt;&lt;author&gt;Damaraju, C. V.&lt;/author&gt;&lt;author&gt;Schein, J. R.&lt;/author&gt;&lt;author&gt;Lefebvre, P.&lt;/author&gt;&lt;/authors&gt;&lt;/contributors&gt;&lt;auth-address&gt;Groupe d&amp;apos;analyse , Ltee, Montreal, QC , Canada.&lt;/auth-address&gt;&lt;titles&gt;&lt;title&gt;Real-world comparative effectiveness and safety of rivaroxaban and warfarin in nonvalvular atrial fibrillation patients&lt;/title&gt;&lt;secondary-title&gt;Curr Med Res Opin&lt;/secondary-title&gt;&lt;alt-title&gt;Current medical research and opinion&lt;/alt-title&gt;&lt;/titles&gt;&lt;periodical&gt;&lt;full-title&gt;Curr Med Res Opin&lt;/full-title&gt;&lt;/periodical&gt;&lt;alt-periodical&gt;&lt;full-title&gt;Current Medical Research and Opinion&lt;/full-title&gt;&lt;/alt-periodical&gt;&lt;pages&gt;1317-25&lt;/pages&gt;&lt;volume&gt;30&lt;/volume&gt;&lt;number&gt;7&lt;/number&gt;&lt;dates&gt;&lt;year&gt;2014&lt;/year&gt;&lt;pub-dates&gt;&lt;date&gt;Jul&lt;/date&gt;&lt;/pub-dates&gt;&lt;/dates&gt;&lt;isbn&gt;1473-4877 (Electronic)&amp;#xD;0300-7995 (Linking)&lt;/isbn&gt;&lt;accession-num&gt;24650301&lt;/accession-num&gt;&lt;urls&gt;&lt;related-urls&gt;&lt;url&gt;http://www.ncbi.nlm.nih.gov/pubmed/24650301&lt;/url&gt;&lt;/related-urls&gt;&lt;/urls&gt;&lt;electronic-resource-num&gt;10.1185/03007995.2014.907140&lt;/electronic-resource-num&gt;&lt;/record&gt;&lt;/Cite&gt;&lt;/EndNote&gt;</w:instrText>
      </w:r>
      <w:r w:rsidR="002B6A28" w:rsidRPr="00533B6F">
        <w:rPr>
          <w:rFonts w:ascii="Arial" w:hAnsi="Arial" w:cs="Arial"/>
          <w:sz w:val="24"/>
        </w:rPr>
        <w:fldChar w:fldCharType="separate"/>
      </w:r>
      <w:r w:rsidR="002B6A28" w:rsidRPr="00533B6F">
        <w:rPr>
          <w:rFonts w:ascii="Arial" w:hAnsi="Arial" w:cs="Arial"/>
          <w:noProof/>
          <w:sz w:val="24"/>
          <w:vertAlign w:val="superscript"/>
        </w:rPr>
        <w:t>40</w:t>
      </w:r>
      <w:r w:rsidR="002B6A28" w:rsidRPr="00533B6F">
        <w:rPr>
          <w:rFonts w:ascii="Arial" w:hAnsi="Arial" w:cs="Arial"/>
          <w:sz w:val="24"/>
        </w:rPr>
        <w:fldChar w:fldCharType="end"/>
      </w:r>
    </w:p>
    <w:p w:rsidR="006B17FB" w:rsidRPr="00533B6F" w:rsidRDefault="008836F5">
      <w:pPr>
        <w:spacing w:after="120" w:line="360" w:lineRule="auto"/>
        <w:jc w:val="both"/>
        <w:rPr>
          <w:rFonts w:ascii="Arial" w:hAnsi="Arial" w:cs="Arial"/>
          <w:sz w:val="24"/>
        </w:rPr>
      </w:pPr>
      <w:r w:rsidRPr="00533B6F">
        <w:rPr>
          <w:rFonts w:ascii="Arial" w:hAnsi="Arial" w:cs="Arial"/>
          <w:sz w:val="24"/>
        </w:rPr>
        <w:t xml:space="preserve">The ARISTOTLE trial </w:t>
      </w:r>
      <w:r w:rsidR="000E0BA0" w:rsidRPr="00533B6F">
        <w:rPr>
          <w:rFonts w:ascii="Arial" w:hAnsi="Arial" w:cs="Arial"/>
          <w:sz w:val="24"/>
        </w:rPr>
        <w:t>showed</w:t>
      </w:r>
      <w:r w:rsidR="009242A4" w:rsidRPr="00533B6F">
        <w:rPr>
          <w:rFonts w:ascii="Arial" w:hAnsi="Arial" w:cs="Arial"/>
          <w:sz w:val="24"/>
        </w:rPr>
        <w:t xml:space="preserve"> </w:t>
      </w:r>
      <w:r w:rsidRPr="00533B6F">
        <w:rPr>
          <w:rFonts w:ascii="Arial" w:hAnsi="Arial" w:cs="Arial"/>
          <w:sz w:val="24"/>
        </w:rPr>
        <w:t>a comparable rate of MGIB in the apixaban 5 mg twice daily and the warfarin arms (HR 0.89)</w:t>
      </w:r>
      <w:r w:rsidR="002777A3" w:rsidRPr="00533B6F">
        <w:rPr>
          <w:rFonts w:ascii="Arial" w:hAnsi="Arial" w:cs="Arial"/>
          <w:sz w:val="24"/>
        </w:rPr>
        <w:t>.</w:t>
      </w:r>
      <w:r w:rsidR="002B6A28" w:rsidRPr="00533B6F">
        <w:rPr>
          <w:rFonts w:ascii="Arial" w:hAnsi="Arial" w:cs="Arial"/>
          <w:sz w:val="24"/>
        </w:rPr>
        <w:fldChar w:fldCharType="begin"/>
      </w:r>
      <w:r w:rsidR="002B6A28" w:rsidRPr="00533B6F">
        <w:rPr>
          <w:rFonts w:ascii="Arial" w:hAnsi="Arial" w:cs="Arial"/>
          <w:sz w:val="24"/>
        </w:rPr>
        <w:instrText xml:space="preserve"> ADDIN EN.CITE &lt;EndNote&gt;&lt;Cite&gt;&lt;Author&gt;Granger&lt;/Author&gt;&lt;Year&gt;2011&lt;/Year&gt;&lt;RecNum&gt;14429&lt;/RecNum&gt;&lt;DisplayText&gt;&lt;style face="superscript"&gt;2&lt;/style&gt;&lt;/DisplayText&gt;&lt;record&gt;&lt;rec-number&gt;14429&lt;/rec-number&gt;&lt;foreign-keys&gt;&lt;key app="EN" db-id="vzrtv2av1xswt5et5v6xeae9wdztew25zxtp" timestamp="0"&gt;14429&lt;/key&gt;&lt;/foreign-keys&gt;&lt;ref-type name="Journal Article"&gt;17&lt;/ref-type&gt;&lt;contributors&gt;&lt;authors&gt;&lt;author&gt;Granger, C. B.&lt;/author&gt;&lt;author&gt;Alexander, J. H.&lt;/author&gt;&lt;author&gt;McMurray, J. J.&lt;/author&gt;&lt;author&gt;Lopes, R. D.&lt;/author&gt;&lt;author&gt;Hylek, E. M.&lt;/author&gt;&lt;author&gt;Hanna, M.&lt;/author&gt;&lt;author&gt;Al-Khalidi, H. R.&lt;/author&gt;&lt;author&gt;Ansell, J.&lt;/author&gt;&lt;author&gt;Atar, D.&lt;/author&gt;&lt;author&gt;Avezum, A.&lt;/author&gt;&lt;author&gt;Bahit, M. C.&lt;/author&gt;&lt;author&gt;Diaz, R.&lt;/author&gt;&lt;author&gt;Easton, J. D.&lt;/author&gt;&lt;author&gt;Ezekowitz, J. A.&lt;/author&gt;&lt;author&gt;Flaker, G.&lt;/author&gt;&lt;author&gt;Garcia, D.&lt;/author&gt;&lt;author&gt;Geraldes, M.&lt;/author&gt;&lt;author&gt;Gersh, B. J.&lt;/author&gt;&lt;author&gt;Golitsyn, S.&lt;/author&gt;&lt;author&gt;Goto, S.&lt;/author&gt;&lt;author&gt;Hermosillo, A. G.&lt;/author&gt;&lt;author&gt;Hohnloser, S. H.&lt;/author&gt;&lt;author&gt;Horowitz, J.&lt;/author&gt;&lt;author&gt;Mohan, P.&lt;/author&gt;&lt;author&gt;Jansky, P.&lt;/author&gt;&lt;author&gt;Lewis, B. S.&lt;/author&gt;&lt;author&gt;Lopez-Sendon, J. L.&lt;/author&gt;&lt;author&gt;Pais, P.&lt;/author&gt;&lt;author&gt;Parkhomenko, A.&lt;/author&gt;&lt;author&gt;Verheugt, F. W.&lt;/author&gt;&lt;author&gt;Zhu, J.&lt;/author&gt;&lt;author&gt;Wallentin, L.&lt;/author&gt;&lt;/authors&gt;&lt;/contributors&gt;&lt;auth-address&gt;Duke Clinical Research Institute, Duke University Medical Center, Durham, NC 27715, USA. christopher.granger@duke.edu&lt;/auth-address&gt;&lt;titles&gt;&lt;title&gt;Apixaban versus warfarin in patients with atrial fibrillation&lt;/title&gt;&lt;secondary-title&gt;N Engl J Med&lt;/secondary-title&gt;&lt;/titles&gt;&lt;periodical&gt;&lt;full-title&gt;N Engl J Med&lt;/full-title&gt;&lt;/periodical&gt;&lt;pages&gt;981-92&lt;/pages&gt;&lt;volume&gt;365&lt;/volume&gt;&lt;number&gt;11&lt;/number&gt;&lt;dates&gt;&lt;year&gt;2011&lt;/year&gt;&lt;/dates&gt;&lt;accession-num&gt;21870978&lt;/accession-num&gt;&lt;urls&gt;&lt;related-urls&gt;&lt;url&gt;http://www.ncbi.nlm.nih.gov/entrez/query.fcgi?cmd=Retrieve&amp;amp;db=PubMed&amp;amp;dopt=Citation&amp;amp;list_uids=21870978 &lt;/url&gt;&lt;/related-urls&gt;&lt;/urls&gt;&lt;/record&gt;&lt;/Cite&gt;&lt;/EndNote&gt;</w:instrText>
      </w:r>
      <w:r w:rsidR="002B6A28" w:rsidRPr="00533B6F">
        <w:rPr>
          <w:rFonts w:ascii="Arial" w:hAnsi="Arial" w:cs="Arial"/>
          <w:sz w:val="24"/>
        </w:rPr>
        <w:fldChar w:fldCharType="separate"/>
      </w:r>
      <w:r w:rsidR="002B6A28" w:rsidRPr="00533B6F">
        <w:rPr>
          <w:rFonts w:ascii="Arial" w:hAnsi="Arial" w:cs="Arial"/>
          <w:noProof/>
          <w:sz w:val="24"/>
          <w:vertAlign w:val="superscript"/>
        </w:rPr>
        <w:t>2</w:t>
      </w:r>
      <w:r w:rsidR="002B6A28" w:rsidRPr="00533B6F">
        <w:rPr>
          <w:rFonts w:ascii="Arial" w:hAnsi="Arial" w:cs="Arial"/>
          <w:sz w:val="24"/>
        </w:rPr>
        <w:fldChar w:fldCharType="end"/>
      </w:r>
      <w:r w:rsidRPr="00533B6F">
        <w:rPr>
          <w:rFonts w:ascii="Arial" w:hAnsi="Arial" w:cs="Arial"/>
          <w:sz w:val="24"/>
        </w:rPr>
        <w:t xml:space="preserve"> The ENGAGE </w:t>
      </w:r>
      <w:r w:rsidR="000E0BA0" w:rsidRPr="00533B6F">
        <w:rPr>
          <w:rFonts w:ascii="Arial" w:hAnsi="Arial" w:cs="Arial"/>
          <w:sz w:val="24"/>
        </w:rPr>
        <w:t>AF</w:t>
      </w:r>
      <w:r w:rsidR="001A7A8C" w:rsidRPr="00533B6F">
        <w:rPr>
          <w:rFonts w:ascii="Arial" w:hAnsi="Arial" w:cs="Arial"/>
          <w:sz w:val="24"/>
        </w:rPr>
        <w:t xml:space="preserve"> </w:t>
      </w:r>
      <w:r w:rsidRPr="00533B6F">
        <w:rPr>
          <w:rFonts w:ascii="Arial" w:hAnsi="Arial" w:cs="Arial"/>
          <w:sz w:val="24"/>
        </w:rPr>
        <w:t xml:space="preserve">study </w:t>
      </w:r>
      <w:r w:rsidR="000E0BA0" w:rsidRPr="00533B6F">
        <w:rPr>
          <w:rFonts w:ascii="Arial" w:hAnsi="Arial" w:cs="Arial"/>
          <w:sz w:val="24"/>
        </w:rPr>
        <w:t>showed</w:t>
      </w:r>
      <w:r w:rsidR="001A7A8C" w:rsidRPr="00533B6F">
        <w:rPr>
          <w:rFonts w:ascii="Arial" w:hAnsi="Arial" w:cs="Arial"/>
          <w:sz w:val="24"/>
        </w:rPr>
        <w:t xml:space="preserve"> </w:t>
      </w:r>
      <w:r w:rsidRPr="00533B6F">
        <w:rPr>
          <w:rFonts w:ascii="Arial" w:hAnsi="Arial" w:cs="Arial"/>
          <w:sz w:val="24"/>
        </w:rPr>
        <w:t xml:space="preserve">an increased risk with high-dose edoxaban (60 mg daily) </w:t>
      </w:r>
      <w:r w:rsidR="000E0BA0" w:rsidRPr="00533B6F">
        <w:rPr>
          <w:rFonts w:ascii="Arial" w:hAnsi="Arial" w:cs="Arial"/>
          <w:sz w:val="24"/>
        </w:rPr>
        <w:t>vs.</w:t>
      </w:r>
      <w:r w:rsidRPr="00533B6F">
        <w:rPr>
          <w:rFonts w:ascii="Arial" w:hAnsi="Arial" w:cs="Arial"/>
          <w:sz w:val="24"/>
        </w:rPr>
        <w:t xml:space="preserve"> warfarin (HR 1.23), with comparable </w:t>
      </w:r>
      <w:r w:rsidR="000E0BA0" w:rsidRPr="00533B6F">
        <w:rPr>
          <w:rFonts w:ascii="Arial" w:hAnsi="Arial" w:cs="Arial"/>
          <w:sz w:val="24"/>
        </w:rPr>
        <w:t>HR</w:t>
      </w:r>
      <w:r w:rsidRPr="00533B6F">
        <w:rPr>
          <w:rFonts w:ascii="Arial" w:hAnsi="Arial" w:cs="Arial"/>
          <w:sz w:val="24"/>
        </w:rPr>
        <w:t xml:space="preserve">s for upper and lower </w:t>
      </w:r>
      <w:r w:rsidR="000E0BA0" w:rsidRPr="00533B6F">
        <w:rPr>
          <w:rFonts w:ascii="Arial" w:hAnsi="Arial" w:cs="Arial"/>
          <w:sz w:val="24"/>
        </w:rPr>
        <w:t>gastrointestinal</w:t>
      </w:r>
      <w:r w:rsidR="001A7A8C" w:rsidRPr="00533B6F">
        <w:rPr>
          <w:rFonts w:ascii="Arial" w:hAnsi="Arial" w:cs="Arial"/>
          <w:sz w:val="24"/>
        </w:rPr>
        <w:t xml:space="preserve"> </w:t>
      </w:r>
      <w:r w:rsidRPr="00533B6F">
        <w:rPr>
          <w:rFonts w:ascii="Arial" w:hAnsi="Arial" w:cs="Arial"/>
          <w:sz w:val="24"/>
        </w:rPr>
        <w:t>bleeding. On the other hand, low-dose edo</w:t>
      </w:r>
      <w:r w:rsidRPr="00533B6F">
        <w:rPr>
          <w:rFonts w:ascii="Arial" w:hAnsi="Arial" w:cs="Arial"/>
          <w:sz w:val="24"/>
        </w:rPr>
        <w:t>x</w:t>
      </w:r>
      <w:r w:rsidRPr="00533B6F">
        <w:rPr>
          <w:rFonts w:ascii="Arial" w:hAnsi="Arial" w:cs="Arial"/>
          <w:sz w:val="24"/>
        </w:rPr>
        <w:t>aban (30 mg daily) was associated with a decreased risk of MGIB (HR 0.67)</w:t>
      </w:r>
      <w:r w:rsidR="002777A3" w:rsidRPr="00533B6F">
        <w:rPr>
          <w:rFonts w:ascii="Arial" w:hAnsi="Arial" w:cs="Arial"/>
          <w:sz w:val="24"/>
        </w:rPr>
        <w:t>.</w:t>
      </w:r>
      <w:r w:rsidR="002B6A28" w:rsidRPr="00533B6F">
        <w:rPr>
          <w:rFonts w:ascii="Arial" w:hAnsi="Arial" w:cs="Arial"/>
          <w:sz w:val="24"/>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rFonts w:ascii="Arial" w:hAnsi="Arial" w:cs="Arial"/>
          <w:sz w:val="24"/>
        </w:rPr>
        <w:instrText xml:space="preserve"> ADDIN EN.CITE </w:instrText>
      </w:r>
      <w:r w:rsidR="002B6A28" w:rsidRPr="00533B6F">
        <w:rPr>
          <w:rFonts w:ascii="Arial" w:hAnsi="Arial" w:cs="Arial"/>
          <w:sz w:val="24"/>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rFonts w:ascii="Arial" w:hAnsi="Arial" w:cs="Arial"/>
          <w:sz w:val="24"/>
        </w:rPr>
        <w:instrText xml:space="preserve"> ADDIN EN.CITE.DATA </w:instrText>
      </w:r>
      <w:r w:rsidR="002B6A28" w:rsidRPr="00533B6F">
        <w:rPr>
          <w:rFonts w:ascii="Arial" w:hAnsi="Arial" w:cs="Arial"/>
          <w:sz w:val="24"/>
        </w:rPr>
      </w:r>
      <w:r w:rsidR="002B6A28" w:rsidRPr="00533B6F">
        <w:rPr>
          <w:rFonts w:ascii="Arial" w:hAnsi="Arial" w:cs="Arial"/>
          <w:sz w:val="24"/>
        </w:rPr>
        <w:fldChar w:fldCharType="end"/>
      </w:r>
      <w:r w:rsidR="002B6A28" w:rsidRPr="00533B6F">
        <w:rPr>
          <w:rFonts w:ascii="Arial" w:hAnsi="Arial" w:cs="Arial"/>
          <w:sz w:val="24"/>
        </w:rPr>
      </w:r>
      <w:r w:rsidR="002B6A28" w:rsidRPr="00533B6F">
        <w:rPr>
          <w:rFonts w:ascii="Arial" w:hAnsi="Arial" w:cs="Arial"/>
          <w:sz w:val="24"/>
        </w:rPr>
        <w:fldChar w:fldCharType="separate"/>
      </w:r>
      <w:r w:rsidR="002B6A28" w:rsidRPr="00533B6F">
        <w:rPr>
          <w:rFonts w:ascii="Arial" w:hAnsi="Arial" w:cs="Arial"/>
          <w:noProof/>
          <w:sz w:val="24"/>
          <w:vertAlign w:val="superscript"/>
        </w:rPr>
        <w:t>4</w:t>
      </w:r>
      <w:r w:rsidR="002B6A28" w:rsidRPr="00533B6F">
        <w:rPr>
          <w:rFonts w:ascii="Arial" w:hAnsi="Arial" w:cs="Arial"/>
          <w:sz w:val="24"/>
        </w:rPr>
        <w:fldChar w:fldCharType="end"/>
      </w:r>
      <w:r w:rsidRPr="00533B6F">
        <w:rPr>
          <w:rFonts w:ascii="Arial" w:hAnsi="Arial" w:cs="Arial"/>
          <w:sz w:val="24"/>
        </w:rPr>
        <w:t xml:space="preserve"> </w:t>
      </w:r>
      <w:r w:rsidR="000E0BA0" w:rsidRPr="00533B6F">
        <w:rPr>
          <w:rFonts w:ascii="Arial" w:hAnsi="Arial" w:cs="Arial"/>
          <w:sz w:val="24"/>
        </w:rPr>
        <w:t>Sub-analyses</w:t>
      </w:r>
      <w:r w:rsidRPr="00533B6F">
        <w:rPr>
          <w:rFonts w:ascii="Arial" w:hAnsi="Arial" w:cs="Arial"/>
          <w:sz w:val="24"/>
        </w:rPr>
        <w:t xml:space="preserve"> and post-market data regarding MGIB </w:t>
      </w:r>
      <w:r w:rsidR="00550C3C" w:rsidRPr="00533B6F">
        <w:rPr>
          <w:rFonts w:ascii="Arial" w:hAnsi="Arial" w:cs="Arial"/>
          <w:sz w:val="24"/>
        </w:rPr>
        <w:t xml:space="preserve">with </w:t>
      </w:r>
      <w:r w:rsidRPr="00533B6F">
        <w:rPr>
          <w:rFonts w:ascii="Arial" w:hAnsi="Arial" w:cs="Arial"/>
          <w:sz w:val="24"/>
        </w:rPr>
        <w:t>apixaban or edoxaban</w:t>
      </w:r>
      <w:r w:rsidR="00550C3C" w:rsidRPr="00533B6F">
        <w:rPr>
          <w:rFonts w:ascii="Arial" w:hAnsi="Arial" w:cs="Arial"/>
          <w:sz w:val="24"/>
        </w:rPr>
        <w:t xml:space="preserve"> are not yet available</w:t>
      </w:r>
      <w:r w:rsidRPr="00533B6F">
        <w:rPr>
          <w:rFonts w:ascii="Arial" w:hAnsi="Arial" w:cs="Arial"/>
          <w:sz w:val="24"/>
        </w:rPr>
        <w:t xml:space="preserve">. </w:t>
      </w:r>
    </w:p>
    <w:p w:rsidR="006B17FB" w:rsidRPr="00533B6F" w:rsidRDefault="00524D08">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 </w:t>
      </w:r>
    </w:p>
    <w:tbl>
      <w:tblPr>
        <w:tblStyle w:val="TableGrid"/>
        <w:tblW w:w="0" w:type="auto"/>
        <w:tblLook w:val="04A0" w:firstRow="1" w:lastRow="0" w:firstColumn="1" w:lastColumn="0" w:noHBand="0" w:noVBand="1"/>
      </w:tblPr>
      <w:tblGrid>
        <w:gridCol w:w="2268"/>
        <w:gridCol w:w="6803"/>
      </w:tblGrid>
      <w:tr w:rsidR="008836F5" w:rsidRPr="00533B6F" w:rsidTr="0009743B">
        <w:trPr>
          <w:trHeight w:val="850"/>
        </w:trPr>
        <w:tc>
          <w:tcPr>
            <w:tcW w:w="2268" w:type="dxa"/>
            <w:tcBorders>
              <w:top w:val="single" w:sz="4" w:space="0" w:color="auto"/>
              <w:left w:val="single" w:sz="4" w:space="0" w:color="auto"/>
              <w:bottom w:val="single" w:sz="4" w:space="0" w:color="auto"/>
              <w:right w:val="single" w:sz="4" w:space="0" w:color="auto"/>
            </w:tcBorders>
          </w:tcPr>
          <w:p w:rsidR="006B17FB" w:rsidRPr="00533B6F" w:rsidRDefault="00381A79">
            <w:pPr>
              <w:spacing w:after="120" w:line="360" w:lineRule="auto"/>
              <w:rPr>
                <w:rFonts w:asciiTheme="minorHAnsi" w:hAnsiTheme="minorHAnsi" w:cs="Arial"/>
                <w:sz w:val="24"/>
              </w:rPr>
            </w:pPr>
            <w:r w:rsidRPr="00533B6F">
              <w:rPr>
                <w:rFonts w:cs="Arial"/>
                <w:sz w:val="24"/>
              </w:rPr>
              <w:t>First choice</w:t>
            </w:r>
          </w:p>
        </w:tc>
        <w:tc>
          <w:tcPr>
            <w:tcW w:w="6803" w:type="dxa"/>
            <w:tcBorders>
              <w:top w:val="single" w:sz="4" w:space="0" w:color="auto"/>
              <w:left w:val="single" w:sz="4" w:space="0" w:color="auto"/>
              <w:bottom w:val="single" w:sz="4" w:space="0" w:color="auto"/>
              <w:right w:val="single" w:sz="4" w:space="0" w:color="auto"/>
            </w:tcBorders>
            <w:hideMark/>
          </w:tcPr>
          <w:p w:rsidR="006B17FB" w:rsidRPr="00533B6F" w:rsidRDefault="0009743B">
            <w:pPr>
              <w:spacing w:after="120" w:line="360" w:lineRule="auto"/>
              <w:rPr>
                <w:rFonts w:asciiTheme="minorHAnsi" w:hAnsiTheme="minorHAnsi" w:cs="Arial"/>
                <w:sz w:val="24"/>
              </w:rPr>
            </w:pPr>
            <w:r w:rsidRPr="00533B6F">
              <w:rPr>
                <w:rFonts w:cs="Arial"/>
                <w:sz w:val="24"/>
              </w:rPr>
              <w:t>For patients with a high risk of gastrointestinal bleeding, a</w:t>
            </w:r>
            <w:r w:rsidR="008836F5" w:rsidRPr="00533B6F">
              <w:rPr>
                <w:rFonts w:cs="Arial"/>
                <w:sz w:val="24"/>
              </w:rPr>
              <w:t>pi</w:t>
            </w:r>
            <w:r w:rsidR="008836F5" w:rsidRPr="00533B6F">
              <w:rPr>
                <w:rFonts w:cs="Arial"/>
                <w:sz w:val="24"/>
              </w:rPr>
              <w:t>x</w:t>
            </w:r>
            <w:r w:rsidR="008836F5" w:rsidRPr="00533B6F">
              <w:rPr>
                <w:rFonts w:cs="Arial"/>
                <w:sz w:val="24"/>
              </w:rPr>
              <w:t xml:space="preserve">aban 5 mg twice daily </w:t>
            </w:r>
            <w:r w:rsidRPr="00533B6F">
              <w:rPr>
                <w:rFonts w:cs="Arial"/>
                <w:sz w:val="24"/>
              </w:rPr>
              <w:t>or d</w:t>
            </w:r>
            <w:r w:rsidR="008836F5" w:rsidRPr="00533B6F">
              <w:rPr>
                <w:rFonts w:cs="Arial"/>
                <w:sz w:val="24"/>
              </w:rPr>
              <w:t>abigatran 110 mg twice daily</w:t>
            </w:r>
            <w:r w:rsidRPr="00533B6F">
              <w:rPr>
                <w:rFonts w:cs="Arial"/>
                <w:sz w:val="24"/>
              </w:rPr>
              <w:t xml:space="preserve"> may be used.</w:t>
            </w:r>
          </w:p>
        </w:tc>
      </w:tr>
      <w:tr w:rsidR="008836F5" w:rsidRPr="00533B6F" w:rsidTr="0009743B">
        <w:trPr>
          <w:trHeight w:val="850"/>
        </w:trPr>
        <w:tc>
          <w:tcPr>
            <w:tcW w:w="2268" w:type="dxa"/>
            <w:tcBorders>
              <w:top w:val="single" w:sz="4" w:space="0" w:color="auto"/>
              <w:left w:val="single" w:sz="4" w:space="0" w:color="auto"/>
              <w:bottom w:val="single" w:sz="4" w:space="0" w:color="auto"/>
              <w:right w:val="single" w:sz="4" w:space="0" w:color="auto"/>
            </w:tcBorders>
          </w:tcPr>
          <w:p w:rsidR="006B17FB" w:rsidRPr="00533B6F" w:rsidRDefault="008836F5">
            <w:pPr>
              <w:spacing w:after="120" w:line="360" w:lineRule="auto"/>
              <w:rPr>
                <w:rFonts w:asciiTheme="minorHAnsi" w:hAnsiTheme="minorHAnsi" w:cs="Arial"/>
                <w:sz w:val="24"/>
              </w:rPr>
            </w:pPr>
            <w:r w:rsidRPr="00533B6F">
              <w:rPr>
                <w:rFonts w:cs="Arial"/>
                <w:sz w:val="24"/>
              </w:rPr>
              <w:t>Second choice</w:t>
            </w:r>
          </w:p>
          <w:p w:rsidR="006B17FB" w:rsidRPr="00533B6F" w:rsidRDefault="006B17FB">
            <w:pPr>
              <w:spacing w:after="120" w:line="360" w:lineRule="auto"/>
              <w:rPr>
                <w:rFonts w:asciiTheme="minorHAnsi" w:hAnsiTheme="minorHAnsi" w:cs="Arial"/>
                <w:sz w:val="24"/>
              </w:rPr>
            </w:pPr>
          </w:p>
        </w:tc>
        <w:tc>
          <w:tcPr>
            <w:tcW w:w="6803" w:type="dxa"/>
            <w:tcBorders>
              <w:top w:val="single" w:sz="4" w:space="0" w:color="auto"/>
              <w:left w:val="single" w:sz="4" w:space="0" w:color="auto"/>
              <w:bottom w:val="single" w:sz="4" w:space="0" w:color="auto"/>
              <w:right w:val="single" w:sz="4" w:space="0" w:color="auto"/>
            </w:tcBorders>
            <w:hideMark/>
          </w:tcPr>
          <w:p w:rsidR="006B17FB" w:rsidRPr="00533B6F" w:rsidRDefault="008836F5">
            <w:pPr>
              <w:spacing w:after="120" w:line="360" w:lineRule="auto"/>
              <w:rPr>
                <w:rFonts w:asciiTheme="minorHAnsi" w:hAnsiTheme="minorHAnsi" w:cs="Arial"/>
                <w:sz w:val="24"/>
              </w:rPr>
            </w:pPr>
            <w:r w:rsidRPr="00533B6F">
              <w:rPr>
                <w:rFonts w:cs="Arial"/>
                <w:sz w:val="24"/>
              </w:rPr>
              <w:t>Dabigatran 150 mg twice daily</w:t>
            </w:r>
            <w:r w:rsidR="0009743B" w:rsidRPr="00533B6F">
              <w:rPr>
                <w:rFonts w:cs="Arial"/>
                <w:sz w:val="24"/>
              </w:rPr>
              <w:t>, e</w:t>
            </w:r>
            <w:r w:rsidRPr="00533B6F">
              <w:rPr>
                <w:rFonts w:cs="Arial"/>
                <w:sz w:val="24"/>
              </w:rPr>
              <w:t>doxaban 60 mg once daily</w:t>
            </w:r>
            <w:r w:rsidR="0009743B" w:rsidRPr="00533B6F">
              <w:rPr>
                <w:rFonts w:cs="Arial"/>
                <w:sz w:val="24"/>
              </w:rPr>
              <w:t>, or r</w:t>
            </w:r>
            <w:r w:rsidRPr="00533B6F">
              <w:rPr>
                <w:rFonts w:cs="Arial"/>
                <w:sz w:val="24"/>
              </w:rPr>
              <w:t>ivaroxaban 20 mg once daily</w:t>
            </w:r>
            <w:r w:rsidR="0009743B" w:rsidRPr="00533B6F">
              <w:rPr>
                <w:rFonts w:cs="Arial"/>
                <w:sz w:val="24"/>
              </w:rPr>
              <w:t>.</w:t>
            </w:r>
          </w:p>
        </w:tc>
      </w:tr>
      <w:tr w:rsidR="007D7E7F" w:rsidRPr="00533B6F" w:rsidTr="0009743B">
        <w:trPr>
          <w:trHeight w:val="850"/>
        </w:trPr>
        <w:tc>
          <w:tcPr>
            <w:tcW w:w="2268" w:type="dxa"/>
            <w:tcBorders>
              <w:top w:val="single" w:sz="4" w:space="0" w:color="auto"/>
              <w:left w:val="single" w:sz="4" w:space="0" w:color="auto"/>
              <w:bottom w:val="single" w:sz="4" w:space="0" w:color="auto"/>
              <w:right w:val="single" w:sz="4" w:space="0" w:color="auto"/>
            </w:tcBorders>
          </w:tcPr>
          <w:p w:rsidR="007D7E7F" w:rsidRPr="00533B6F" w:rsidRDefault="007D7E7F">
            <w:pPr>
              <w:spacing w:after="120" w:line="360" w:lineRule="auto"/>
              <w:rPr>
                <w:rFonts w:cs="Arial"/>
                <w:sz w:val="24"/>
              </w:rPr>
            </w:pPr>
            <w:r w:rsidRPr="00533B6F">
              <w:rPr>
                <w:rFonts w:cs="Arial"/>
                <w:sz w:val="24"/>
              </w:rPr>
              <w:t>Comments</w:t>
            </w:r>
          </w:p>
        </w:tc>
        <w:tc>
          <w:tcPr>
            <w:tcW w:w="6803" w:type="dxa"/>
            <w:tcBorders>
              <w:top w:val="single" w:sz="4" w:space="0" w:color="auto"/>
              <w:left w:val="single" w:sz="4" w:space="0" w:color="auto"/>
              <w:bottom w:val="single" w:sz="4" w:space="0" w:color="auto"/>
              <w:right w:val="single" w:sz="4" w:space="0" w:color="auto"/>
            </w:tcBorders>
          </w:tcPr>
          <w:p w:rsidR="007D7E7F" w:rsidRPr="00533B6F" w:rsidRDefault="007D7E7F" w:rsidP="00C86918">
            <w:pPr>
              <w:spacing w:after="120" w:line="360" w:lineRule="auto"/>
              <w:ind w:left="142"/>
              <w:jc w:val="both"/>
              <w:rPr>
                <w:rFonts w:cs="Arial"/>
                <w:sz w:val="24"/>
              </w:rPr>
            </w:pPr>
            <w:r w:rsidRPr="00533B6F">
              <w:rPr>
                <w:rFonts w:cs="Arial"/>
                <w:sz w:val="24"/>
              </w:rPr>
              <w:t>Gastrointestinal bleeding, even in the setting of anticoagul</w:t>
            </w:r>
            <w:r w:rsidRPr="00533B6F">
              <w:rPr>
                <w:rFonts w:cs="Arial"/>
                <w:sz w:val="24"/>
              </w:rPr>
              <w:t>a</w:t>
            </w:r>
            <w:r w:rsidRPr="00533B6F">
              <w:rPr>
                <w:rFonts w:cs="Arial"/>
                <w:sz w:val="24"/>
              </w:rPr>
              <w:t>tion, does usually not cause death or permanent major dis</w:t>
            </w:r>
            <w:r w:rsidRPr="00533B6F">
              <w:rPr>
                <w:rFonts w:cs="Arial"/>
                <w:sz w:val="24"/>
              </w:rPr>
              <w:t>a</w:t>
            </w:r>
            <w:r w:rsidRPr="00533B6F">
              <w:rPr>
                <w:rFonts w:cs="Arial"/>
                <w:sz w:val="24"/>
              </w:rPr>
              <w:t>bility. Thus, the choice of oral anticoagulant should be driven mainly by stroke prevention considerations.</w:t>
            </w:r>
          </w:p>
          <w:p w:rsidR="007D7E7F" w:rsidRPr="00533B6F" w:rsidRDefault="007D7E7F" w:rsidP="00C86918">
            <w:pPr>
              <w:spacing w:after="120" w:line="360" w:lineRule="auto"/>
              <w:ind w:left="142"/>
              <w:jc w:val="both"/>
              <w:rPr>
                <w:rFonts w:cs="Arial"/>
                <w:sz w:val="24"/>
              </w:rPr>
            </w:pPr>
            <w:r w:rsidRPr="00533B6F">
              <w:rPr>
                <w:rFonts w:cs="Arial"/>
                <w:sz w:val="24"/>
              </w:rPr>
              <w:t xml:space="preserve">The label “high risk of gastrointestinal bleeding” is imprecise. </w:t>
            </w:r>
            <w:r w:rsidRPr="00533B6F">
              <w:rPr>
                <w:rFonts w:cs="Arial"/>
                <w:sz w:val="24"/>
              </w:rPr>
              <w:lastRenderedPageBreak/>
              <w:t xml:space="preserve">For example, patients with </w:t>
            </w:r>
            <w:r w:rsidRPr="00533B6F">
              <w:rPr>
                <w:rFonts w:cs="Arial"/>
                <w:i/>
                <w:sz w:val="24"/>
              </w:rPr>
              <w:t>H. pylori</w:t>
            </w:r>
            <w:r w:rsidRPr="00533B6F">
              <w:rPr>
                <w:rFonts w:cs="Arial"/>
                <w:sz w:val="24"/>
              </w:rPr>
              <w:t>-related ulcer haemo</w:t>
            </w:r>
            <w:r w:rsidRPr="00533B6F">
              <w:rPr>
                <w:rFonts w:cs="Arial"/>
                <w:sz w:val="24"/>
              </w:rPr>
              <w:t>r</w:t>
            </w:r>
            <w:r w:rsidRPr="00533B6F">
              <w:rPr>
                <w:rFonts w:cs="Arial"/>
                <w:sz w:val="24"/>
              </w:rPr>
              <w:t xml:space="preserve">rhage </w:t>
            </w:r>
            <w:r w:rsidR="00420C14" w:rsidRPr="00533B6F">
              <w:rPr>
                <w:rFonts w:cs="Arial"/>
                <w:sz w:val="24"/>
              </w:rPr>
              <w:t>may no longer be</w:t>
            </w:r>
            <w:r w:rsidRPr="00533B6F">
              <w:rPr>
                <w:rFonts w:cs="Arial"/>
                <w:sz w:val="24"/>
              </w:rPr>
              <w:t xml:space="preserve"> at high risk of bleeding once the i</w:t>
            </w:r>
            <w:r w:rsidRPr="00533B6F">
              <w:rPr>
                <w:rFonts w:cs="Arial"/>
                <w:sz w:val="24"/>
              </w:rPr>
              <w:t>n</w:t>
            </w:r>
            <w:r w:rsidRPr="00533B6F">
              <w:rPr>
                <w:rFonts w:cs="Arial"/>
                <w:sz w:val="24"/>
              </w:rPr>
              <w:t xml:space="preserve">fection has been eradicated. </w:t>
            </w:r>
          </w:p>
          <w:p w:rsidR="007D7E7F" w:rsidRPr="00533B6F" w:rsidRDefault="007D7E7F" w:rsidP="00C86918">
            <w:pPr>
              <w:spacing w:after="120" w:line="360" w:lineRule="auto"/>
              <w:ind w:left="142"/>
              <w:jc w:val="both"/>
              <w:rPr>
                <w:rFonts w:cs="Arial"/>
                <w:sz w:val="24"/>
              </w:rPr>
            </w:pPr>
            <w:r w:rsidRPr="00533B6F">
              <w:rPr>
                <w:rFonts w:cs="Arial"/>
                <w:sz w:val="24"/>
              </w:rPr>
              <w:t>The gastrointestinal bleeding risk associated with any ant</w:t>
            </w:r>
            <w:r w:rsidRPr="00533B6F">
              <w:rPr>
                <w:rFonts w:cs="Arial"/>
                <w:sz w:val="24"/>
              </w:rPr>
              <w:t>i</w:t>
            </w:r>
            <w:r w:rsidRPr="00533B6F">
              <w:rPr>
                <w:rFonts w:cs="Arial"/>
                <w:sz w:val="24"/>
              </w:rPr>
              <w:t>coagulant is increased by concurrent use of antiplatelet agents, including aspirin.</w:t>
            </w:r>
            <w:r w:rsidR="002B6A28" w:rsidRPr="00533B6F">
              <w:rPr>
                <w:rFonts w:cs="Arial"/>
                <w:sz w:val="24"/>
              </w:rPr>
              <w:fldChar w:fldCharType="begin"/>
            </w:r>
            <w:r w:rsidR="002B6A28" w:rsidRPr="00533B6F">
              <w:rPr>
                <w:rFonts w:cs="Arial"/>
                <w:sz w:val="24"/>
              </w:rPr>
              <w:instrText xml:space="preserve"> ADDIN EN.CITE &lt;EndNote&gt;&lt;Cite&gt;&lt;Author&gt;Dans&lt;/Author&gt;&lt;Year&gt;2013&lt;/Year&gt;&lt;RecNum&gt;15238&lt;/RecNum&gt;&lt;DisplayText&gt;&lt;style face="superscript"&gt;41&lt;/style&gt;&lt;/DisplayText&gt;&lt;record&gt;&lt;rec-number&gt;15238&lt;/rec-number&gt;&lt;foreign-keys&gt;&lt;key app="EN" db-id="vzrtv2av1xswt5et5v6xeae9wdztew25zxtp" timestamp="1361763282"&gt;15238&lt;/key&gt;&lt;/foreign-keys&gt;&lt;ref-type name="Journal Article"&gt;17&lt;/ref-type&gt;&lt;contributors&gt;&lt;authors&gt;&lt;author&gt;Dans, A. L.&lt;/author&gt;&lt;author&gt;Connolly, S. J.&lt;/author&gt;&lt;author&gt;Wallentin, L.&lt;/author&gt;&lt;author&gt;Yang, S.&lt;/author&gt;&lt;author&gt;Nakamya, J.&lt;/author&gt;&lt;author&gt;Brueckmann, M.&lt;/author&gt;&lt;author&gt;Ezekowitz, M.&lt;/author&gt;&lt;author&gt;Oldgren, J.&lt;/author&gt;&lt;author&gt;Eikelboom, J. W.&lt;/author&gt;&lt;author&gt;Reilly, P. A.&lt;/author&gt;&lt;author&gt;Yusuf, S.&lt;/author&gt;&lt;/authors&gt;&lt;/contributors&gt;&lt;auth-address&gt;MSc, College of Medicine, University of the Philippines-Manila, Ermita, Manila, Philippines 1000. antoniodans@gmail.com.&lt;/auth-address&gt;&lt;titles&gt;&lt;title&gt;Concomitant use of antiplatelet therapy with dabigatran or warfarin in the randomized evaluation of long-term anticoagulation therapy (RE-LY) trial&lt;/title&gt;&lt;secondary-title&gt;Circulation&lt;/secondary-title&gt;&lt;alt-title&gt;Circulation&lt;/alt-title&gt;&lt;/titles&gt;&lt;periodical&gt;&lt;full-title&gt;Circulation&lt;/full-title&gt;&lt;/periodical&gt;&lt;alt-periodical&gt;&lt;full-title&gt;Circulation&lt;/full-title&gt;&lt;/alt-periodical&gt;&lt;pages&gt;634-40&lt;/pages&gt;&lt;volume&gt;127&lt;/volume&gt;&lt;number&gt;5&lt;/number&gt;&lt;edition&gt;2012/12/29&lt;/edition&gt;&lt;dates&gt;&lt;year&gt;2013&lt;/year&gt;&lt;pub-dates&gt;&lt;date&gt;Feb 5&lt;/date&gt;&lt;/pub-dates&gt;&lt;/dates&gt;&lt;isbn&gt;1524-4539 (Electronic)&amp;#xD;0009-7322 (Linking)&lt;/isbn&gt;&lt;accession-num&gt;23271794&lt;/accession-num&gt;&lt;urls&gt;&lt;related-urls&gt;&lt;url&gt;http://www.ncbi.nlm.nih.gov/pubmed/23271794&lt;/url&gt;&lt;/related-urls&gt;&lt;/urls&gt;&lt;electronic-resource-num&gt;10.1161/CIRCULATIONAHA.112.115386&lt;/electronic-resource-num&gt;&lt;language&gt;eng&lt;/language&gt;&lt;/record&gt;&lt;/Cite&gt;&lt;/EndNote&gt;</w:instrText>
            </w:r>
            <w:r w:rsidR="002B6A28" w:rsidRPr="00533B6F">
              <w:rPr>
                <w:rFonts w:cs="Arial"/>
                <w:sz w:val="24"/>
              </w:rPr>
              <w:fldChar w:fldCharType="separate"/>
            </w:r>
            <w:r w:rsidR="002B6A28" w:rsidRPr="00533B6F">
              <w:rPr>
                <w:rFonts w:cs="Arial"/>
                <w:noProof/>
                <w:sz w:val="24"/>
                <w:vertAlign w:val="superscript"/>
              </w:rPr>
              <w:t>41</w:t>
            </w:r>
            <w:r w:rsidR="002B6A28" w:rsidRPr="00533B6F">
              <w:rPr>
                <w:rFonts w:cs="Arial"/>
                <w:sz w:val="24"/>
              </w:rPr>
              <w:fldChar w:fldCharType="end"/>
            </w:r>
          </w:p>
          <w:p w:rsidR="007D7E7F" w:rsidRPr="00533B6F" w:rsidRDefault="007D7E7F" w:rsidP="00C86918">
            <w:pPr>
              <w:spacing w:after="120" w:line="360" w:lineRule="auto"/>
              <w:ind w:left="142"/>
              <w:jc w:val="both"/>
              <w:rPr>
                <w:rFonts w:cs="Arial"/>
                <w:sz w:val="24"/>
              </w:rPr>
            </w:pPr>
            <w:r w:rsidRPr="00533B6F">
              <w:rPr>
                <w:rFonts w:cs="Arial"/>
                <w:sz w:val="24"/>
              </w:rPr>
              <w:t>As with warfarin, NOAC agents should be restarted as soon as deemed safe to do so once gastrointestinal bleeding has been controlled.</w:t>
            </w:r>
          </w:p>
          <w:p w:rsidR="007D7E7F" w:rsidRPr="00533B6F" w:rsidRDefault="007D7E7F" w:rsidP="00C86918">
            <w:pPr>
              <w:spacing w:after="120" w:line="360" w:lineRule="auto"/>
              <w:ind w:left="142"/>
              <w:jc w:val="both"/>
              <w:rPr>
                <w:rFonts w:cs="Arial"/>
                <w:sz w:val="24"/>
              </w:rPr>
            </w:pPr>
            <w:r w:rsidRPr="00533B6F">
              <w:rPr>
                <w:rFonts w:cs="Arial"/>
                <w:sz w:val="24"/>
              </w:rPr>
              <w:t>The gastrointestinal bleeding risk of dabigatran and edox</w:t>
            </w:r>
            <w:r w:rsidRPr="00533B6F">
              <w:rPr>
                <w:rFonts w:cs="Arial"/>
                <w:sz w:val="24"/>
              </w:rPr>
              <w:t>a</w:t>
            </w:r>
            <w:r w:rsidRPr="00533B6F">
              <w:rPr>
                <w:rFonts w:cs="Arial"/>
                <w:sz w:val="24"/>
              </w:rPr>
              <w:t xml:space="preserve">ban are dose-dependent. </w:t>
            </w:r>
          </w:p>
          <w:p w:rsidR="007D7E7F" w:rsidRPr="00533B6F" w:rsidRDefault="007D7E7F" w:rsidP="00C86918">
            <w:pPr>
              <w:spacing w:after="120" w:line="360" w:lineRule="auto"/>
              <w:ind w:left="142"/>
              <w:jc w:val="both"/>
              <w:rPr>
                <w:rFonts w:cs="Arial"/>
                <w:sz w:val="24"/>
              </w:rPr>
            </w:pPr>
            <w:r w:rsidRPr="00533B6F">
              <w:rPr>
                <w:rFonts w:cs="Arial"/>
                <w:sz w:val="24"/>
              </w:rPr>
              <w:t xml:space="preserve">The increased gastrointestinal bleeding risk of dabigatran and rivaroxaban are most evident in patients </w:t>
            </w:r>
            <w:r w:rsidRPr="00533B6F">
              <w:rPr>
                <w:rFonts w:cs="Arial"/>
                <w:sz w:val="24"/>
                <w:u w:val="single"/>
              </w:rPr>
              <w:t>&gt;</w:t>
            </w:r>
            <w:r w:rsidRPr="00533B6F">
              <w:rPr>
                <w:rFonts w:cs="Arial"/>
                <w:sz w:val="24"/>
              </w:rPr>
              <w:t xml:space="preserve">75 years old. </w:t>
            </w:r>
          </w:p>
          <w:p w:rsidR="007D7E7F" w:rsidRPr="00533B6F" w:rsidRDefault="007D7E7F" w:rsidP="00C86918">
            <w:pPr>
              <w:spacing w:after="120" w:line="360" w:lineRule="auto"/>
              <w:ind w:left="142"/>
              <w:jc w:val="both"/>
              <w:rPr>
                <w:rFonts w:cs="Arial"/>
                <w:sz w:val="24"/>
              </w:rPr>
            </w:pPr>
            <w:r w:rsidRPr="00533B6F">
              <w:rPr>
                <w:rFonts w:cs="Arial"/>
                <w:sz w:val="24"/>
              </w:rPr>
              <w:t xml:space="preserve">Gastrointestinal </w:t>
            </w:r>
            <w:r w:rsidRPr="00533B6F">
              <w:rPr>
                <w:rFonts w:cs="Arial"/>
                <w:sz w:val="24"/>
                <w:szCs w:val="24"/>
              </w:rPr>
              <w:t>tract cancer screening and surveillance strategies (</w:t>
            </w:r>
            <w:r w:rsidRPr="00533B6F">
              <w:rPr>
                <w:rFonts w:cs="Arial"/>
                <w:i/>
                <w:sz w:val="24"/>
                <w:szCs w:val="24"/>
              </w:rPr>
              <w:t>e.g.,</w:t>
            </w:r>
            <w:r w:rsidRPr="00533B6F">
              <w:rPr>
                <w:rFonts w:cs="Arial"/>
                <w:sz w:val="24"/>
                <w:szCs w:val="24"/>
              </w:rPr>
              <w:t xml:space="preserve"> colonoscopy) increase early detection of o</w:t>
            </w:r>
            <w:r w:rsidRPr="00533B6F">
              <w:rPr>
                <w:rFonts w:cs="Arial"/>
                <w:sz w:val="24"/>
                <w:szCs w:val="24"/>
              </w:rPr>
              <w:t>c</w:t>
            </w:r>
            <w:r w:rsidRPr="00533B6F">
              <w:rPr>
                <w:rFonts w:cs="Arial"/>
                <w:sz w:val="24"/>
                <w:szCs w:val="24"/>
              </w:rPr>
              <w:t>cult tumors and may thereby reduce the incidence of ne</w:t>
            </w:r>
            <w:r w:rsidRPr="00533B6F">
              <w:rPr>
                <w:rFonts w:cs="Arial"/>
                <w:sz w:val="24"/>
                <w:szCs w:val="24"/>
              </w:rPr>
              <w:t>o</w:t>
            </w:r>
            <w:r w:rsidRPr="00533B6F">
              <w:rPr>
                <w:rFonts w:cs="Arial"/>
                <w:sz w:val="24"/>
                <w:szCs w:val="24"/>
              </w:rPr>
              <w:t>plasm-associated gastrointestinal bleeding in patients r</w:t>
            </w:r>
            <w:r w:rsidRPr="00533B6F">
              <w:rPr>
                <w:rFonts w:cs="Arial"/>
                <w:sz w:val="24"/>
                <w:szCs w:val="24"/>
              </w:rPr>
              <w:t>e</w:t>
            </w:r>
            <w:r w:rsidRPr="00533B6F">
              <w:rPr>
                <w:rFonts w:cs="Arial"/>
                <w:sz w:val="24"/>
                <w:szCs w:val="24"/>
              </w:rPr>
              <w:t>ceiving OACs.</w:t>
            </w:r>
            <w:r w:rsidR="002B6A28" w:rsidRPr="00533B6F">
              <w:rPr>
                <w:rFonts w:cs="Arial"/>
                <w:sz w:val="24"/>
                <w:szCs w:val="24"/>
              </w:rPr>
              <w:fldChar w:fldCharType="begin"/>
            </w:r>
            <w:r w:rsidR="002B6A28" w:rsidRPr="00533B6F">
              <w:rPr>
                <w:rFonts w:cs="Arial"/>
                <w:sz w:val="24"/>
                <w:szCs w:val="24"/>
              </w:rPr>
              <w:instrText xml:space="preserve"> ADDIN EN.CITE &lt;EndNote&gt;&lt;Cite&gt;&lt;Author&gt;Friedman&lt;/Author&gt;&lt;Year&gt;2015&lt;/Year&gt;&lt;RecNum&gt;16178&lt;/RecNum&gt;&lt;DisplayText&gt;&lt;style face="superscript"&gt;42&lt;/style&gt;&lt;/DisplayText&gt;&lt;record&gt;&lt;rec-number&gt;16178&lt;/rec-number&gt;&lt;foreign-keys&gt;&lt;key app="EN" db-id="vzrtv2av1xswt5et5v6xeae9wdztew25zxtp" timestamp="1438777409"&gt;16178&lt;/key&gt;&lt;/foreign-keys&gt;&lt;ref-type name="Journal Article"&gt;17&lt;/ref-type&gt;&lt;contributors&gt;&lt;authors&gt;&lt;author&gt;Friedman, KB.&lt;/author&gt;&lt;author&gt;Kolb, JM.&lt;/author&gt;&lt;author&gt;Desai, J.&lt;/author&gt;&lt;author&gt;Wallentin, LC.&lt;/author&gt;&lt;author&gt;Ezekowitz, M.&lt;/author&gt;&lt;author&gt;Yusuf, S.&lt;/author&gt;&lt;author&gt;Connolly, S.&lt;/author&gt;&lt;author&gt;Reilly, P.&lt;/author&gt;&lt;author&gt;Brueckman, M.&lt;/author&gt;&lt;author&gt;Pogue, J.&lt;/author&gt;&lt;author&gt;Aisenberg, J.&lt;/author&gt;&lt;/authors&gt;&lt;/contributors&gt;&lt;titles&gt;&lt;title&gt;How often does major gastrointestinal bleeding in patients receiving warfarin or dabigatran uncover cancer? The U.S. experience from the RELY trial&lt;/title&gt;&lt;secondary-title&gt;Gastroenterology&lt;/secondary-title&gt;&lt;/titles&gt;&lt;periodical&gt;&lt;full-title&gt;Gastroenterology&lt;/full-title&gt;&lt;abbr-1&gt;Gastroenterology&lt;/abbr-1&gt;&lt;/periodical&gt;&lt;pages&gt;S-764&lt;/pages&gt;&lt;volume&gt;148 (4)&lt;/volume&gt;&lt;number&gt;Suppl 1&lt;/number&gt;&lt;dates&gt;&lt;year&gt;2015&lt;/year&gt;&lt;/dates&gt;&lt;urls&gt;&lt;/urls&gt;&lt;/record&gt;&lt;/Cite&gt;&lt;/EndNote&gt;</w:instrText>
            </w:r>
            <w:r w:rsidR="002B6A28" w:rsidRPr="00533B6F">
              <w:rPr>
                <w:rFonts w:cs="Arial"/>
                <w:sz w:val="24"/>
                <w:szCs w:val="24"/>
              </w:rPr>
              <w:fldChar w:fldCharType="separate"/>
            </w:r>
            <w:r w:rsidR="002B6A28" w:rsidRPr="00533B6F">
              <w:rPr>
                <w:rFonts w:cs="Arial"/>
                <w:noProof/>
                <w:sz w:val="24"/>
                <w:szCs w:val="24"/>
                <w:vertAlign w:val="superscript"/>
              </w:rPr>
              <w:t>42</w:t>
            </w:r>
            <w:r w:rsidR="002B6A28" w:rsidRPr="00533B6F">
              <w:rPr>
                <w:rFonts w:cs="Arial"/>
                <w:sz w:val="24"/>
                <w:szCs w:val="24"/>
              </w:rPr>
              <w:fldChar w:fldCharType="end"/>
            </w:r>
            <w:r w:rsidRPr="00533B6F">
              <w:rPr>
                <w:rFonts w:cs="Arial"/>
                <w:sz w:val="24"/>
                <w:szCs w:val="24"/>
              </w:rPr>
              <w:t xml:space="preserve"> </w:t>
            </w:r>
            <w:r w:rsidRPr="00533B6F">
              <w:rPr>
                <w:rFonts w:cs="Arial"/>
                <w:sz w:val="24"/>
              </w:rPr>
              <w:t>Age-appropriate colorectal cancer scree</w:t>
            </w:r>
            <w:r w:rsidRPr="00533B6F">
              <w:rPr>
                <w:rFonts w:cs="Arial"/>
                <w:sz w:val="24"/>
              </w:rPr>
              <w:t>n</w:t>
            </w:r>
            <w:r w:rsidRPr="00533B6F">
              <w:rPr>
                <w:rFonts w:cs="Arial"/>
                <w:sz w:val="24"/>
              </w:rPr>
              <w:t>ing should be undertaken prior to initiation of OAC.</w:t>
            </w:r>
            <w:r w:rsidR="002B6A28" w:rsidRPr="00533B6F">
              <w:rPr>
                <w:rFonts w:cs="Arial"/>
                <w:sz w:val="24"/>
              </w:rPr>
              <w:fldChar w:fldCharType="begin"/>
            </w:r>
            <w:r w:rsidR="002B6A28" w:rsidRPr="00533B6F">
              <w:rPr>
                <w:rFonts w:cs="Arial"/>
                <w:sz w:val="24"/>
              </w:rPr>
              <w:instrText xml:space="preserve"> ADDIN EN.CITE &lt;EndNote&gt;&lt;Cite&gt;&lt;Author&gt;Clemens&lt;/Author&gt;&lt;Year&gt;2014&lt;/Year&gt;&lt;RecNum&gt;15795&lt;/RecNum&gt;&lt;DisplayText&gt;&lt;style face="superscript"&gt;43&lt;/style&gt;&lt;/DisplayText&gt;&lt;record&gt;&lt;rec-number&gt;15795&lt;/rec-number&gt;&lt;foreign-keys&gt;&lt;key app="EN" db-id="vzrtv2av1xswt5et5v6xeae9wdztew25zxtp" timestamp="1423061145"&gt;15795&lt;/key&gt;&lt;/foreign-keys&gt;&lt;ref-type name="Journal Article"&gt;17&lt;/ref-type&gt;&lt;contributors&gt;&lt;authors&gt;&lt;author&gt;Clemens, A.&lt;/author&gt;&lt;author&gt;Strack, A.&lt;/author&gt;&lt;author&gt;Noack, H.&lt;/author&gt;&lt;author&gt;Konstantinides, S.&lt;/author&gt;&lt;author&gt;Brueckmann, M.&lt;/author&gt;&lt;author&gt;Lip, G. Y.&lt;/author&gt;&lt;/authors&gt;&lt;/contributors&gt;&lt;auth-address&gt;Center for Thrombosis and Hemostasis, University Medical Center , Mainz , Germany.&lt;/auth-address&gt;&lt;titles&gt;&lt;title&gt;Anticoagulant-related gastrointestinal bleeding--could this facilitate early detection of benign or malignant gastrointestinal lesions?&lt;/title&gt;&lt;secondary-title&gt;Ann Med&lt;/secondary-title&gt;&lt;alt-title&gt;Annals of medicine&lt;/alt-title&gt;&lt;/titles&gt;&lt;periodical&gt;&lt;full-title&gt;Ann Med&lt;/full-title&gt;&lt;abbr-1&gt;Ann Med&lt;/abbr-1&gt;&lt;/periodical&gt;&lt;pages&gt;672-8&lt;/pages&gt;&lt;volume&gt;46&lt;/volume&gt;&lt;number&gt;8&lt;/number&gt;&lt;dates&gt;&lt;year&gt;2014&lt;/year&gt;&lt;pub-dates&gt;&lt;date&gt;Dec&lt;/date&gt;&lt;/pub-dates&gt;&lt;/dates&gt;&lt;isbn&gt;1365-2060 (Electronic)&amp;#xD;0785-3890 (Linking)&lt;/isbn&gt;&lt;accession-num&gt;25174259&lt;/accession-num&gt;&lt;urls&gt;&lt;related-urls&gt;&lt;url&gt;http://www.ncbi.nlm.nih.gov/pubmed/25174259&lt;/url&gt;&lt;/related-urls&gt;&lt;/urls&gt;&lt;electronic-resource-num&gt;10.3109/07853890.2014.952327&lt;/electronic-resource-num&gt;&lt;/record&gt;&lt;/Cite&gt;&lt;/EndNote&gt;</w:instrText>
            </w:r>
            <w:r w:rsidR="002B6A28" w:rsidRPr="00533B6F">
              <w:rPr>
                <w:rFonts w:cs="Arial"/>
                <w:sz w:val="24"/>
              </w:rPr>
              <w:fldChar w:fldCharType="separate"/>
            </w:r>
            <w:r w:rsidR="002B6A28" w:rsidRPr="00533B6F">
              <w:rPr>
                <w:rFonts w:cs="Arial"/>
                <w:noProof/>
                <w:sz w:val="24"/>
                <w:vertAlign w:val="superscript"/>
              </w:rPr>
              <w:t>43</w:t>
            </w:r>
            <w:r w:rsidR="002B6A28" w:rsidRPr="00533B6F">
              <w:rPr>
                <w:rFonts w:cs="Arial"/>
                <w:sz w:val="24"/>
              </w:rPr>
              <w:fldChar w:fldCharType="end"/>
            </w:r>
          </w:p>
          <w:p w:rsidR="007D7E7F" w:rsidRPr="00533B6F" w:rsidRDefault="007D7E7F">
            <w:pPr>
              <w:spacing w:after="120" w:line="360" w:lineRule="auto"/>
              <w:rPr>
                <w:rFonts w:cs="Arial"/>
                <w:sz w:val="24"/>
              </w:rPr>
            </w:pPr>
          </w:p>
        </w:tc>
      </w:tr>
    </w:tbl>
    <w:p w:rsidR="006B17FB" w:rsidRPr="00533B6F" w:rsidRDefault="006B17FB">
      <w:pPr>
        <w:spacing w:after="120" w:line="360" w:lineRule="auto"/>
        <w:rPr>
          <w:rFonts w:ascii="Arial" w:hAnsi="Arial" w:cs="Arial"/>
          <w:sz w:val="24"/>
        </w:rPr>
      </w:pPr>
    </w:p>
    <w:p w:rsidR="006B17FB" w:rsidRPr="00533B6F" w:rsidRDefault="00C9181D">
      <w:pPr>
        <w:spacing w:after="120" w:line="360" w:lineRule="auto"/>
        <w:jc w:val="both"/>
        <w:rPr>
          <w:rFonts w:ascii="Arial" w:hAnsi="Arial" w:cs="Arial"/>
          <w:b/>
          <w:sz w:val="24"/>
          <w:szCs w:val="24"/>
        </w:rPr>
      </w:pPr>
      <w:r w:rsidRPr="00533B6F">
        <w:rPr>
          <w:rFonts w:ascii="Arial" w:hAnsi="Arial" w:cs="Arial"/>
          <w:b/>
          <w:sz w:val="24"/>
          <w:szCs w:val="24"/>
        </w:rPr>
        <w:t>Patients with r</w:t>
      </w:r>
      <w:r w:rsidR="00D524CF" w:rsidRPr="00533B6F">
        <w:rPr>
          <w:rFonts w:ascii="Arial" w:hAnsi="Arial" w:cs="Arial"/>
          <w:b/>
          <w:sz w:val="24"/>
          <w:szCs w:val="24"/>
        </w:rPr>
        <w:t xml:space="preserve">enal impairment and </w:t>
      </w:r>
      <w:r w:rsidRPr="00533B6F">
        <w:rPr>
          <w:rFonts w:ascii="Arial" w:hAnsi="Arial" w:cs="Arial"/>
          <w:b/>
          <w:sz w:val="24"/>
          <w:szCs w:val="24"/>
        </w:rPr>
        <w:t xml:space="preserve">on </w:t>
      </w:r>
      <w:r w:rsidR="00D524CF" w:rsidRPr="00533B6F">
        <w:rPr>
          <w:rFonts w:ascii="Arial" w:hAnsi="Arial" w:cs="Arial"/>
          <w:b/>
          <w:sz w:val="24"/>
          <w:szCs w:val="24"/>
        </w:rPr>
        <w:t>dialysis</w:t>
      </w:r>
    </w:p>
    <w:p w:rsidR="006B17FB" w:rsidRPr="00533B6F" w:rsidRDefault="00F24346">
      <w:pPr>
        <w:spacing w:after="120" w:line="360" w:lineRule="auto"/>
        <w:jc w:val="both"/>
        <w:rPr>
          <w:rFonts w:ascii="Arial" w:hAnsi="Arial" w:cs="Arial"/>
          <w:sz w:val="24"/>
          <w:szCs w:val="24"/>
        </w:rPr>
      </w:pPr>
      <w:r w:rsidRPr="00533B6F">
        <w:rPr>
          <w:rFonts w:ascii="Arial" w:hAnsi="Arial" w:cs="Arial"/>
          <w:sz w:val="24"/>
          <w:szCs w:val="24"/>
        </w:rPr>
        <w:t xml:space="preserve">Chronic kidney disease </w:t>
      </w:r>
      <w:r w:rsidR="000E0BA0" w:rsidRPr="00533B6F">
        <w:rPr>
          <w:rFonts w:ascii="Arial" w:hAnsi="Arial" w:cs="Arial"/>
          <w:sz w:val="24"/>
          <w:szCs w:val="24"/>
        </w:rPr>
        <w:t>(CKD)</w:t>
      </w:r>
      <w:r w:rsidR="001A7A8C" w:rsidRPr="00533B6F">
        <w:rPr>
          <w:rFonts w:ascii="Arial" w:hAnsi="Arial" w:cs="Arial"/>
          <w:sz w:val="24"/>
          <w:szCs w:val="24"/>
        </w:rPr>
        <w:t xml:space="preserve"> </w:t>
      </w:r>
      <w:r w:rsidRPr="00533B6F">
        <w:rPr>
          <w:rFonts w:ascii="Arial" w:hAnsi="Arial" w:cs="Arial"/>
          <w:sz w:val="24"/>
          <w:szCs w:val="24"/>
        </w:rPr>
        <w:t xml:space="preserve">is an important risk factor for both stroke and bleeding in anticoagulated </w:t>
      </w:r>
      <w:r w:rsidR="00D524CF" w:rsidRPr="00533B6F">
        <w:rPr>
          <w:rFonts w:ascii="Arial" w:hAnsi="Arial" w:cs="Arial"/>
          <w:sz w:val="24"/>
          <w:szCs w:val="24"/>
        </w:rPr>
        <w:t xml:space="preserve">patients with </w:t>
      </w:r>
      <w:r w:rsidR="00F95D71" w:rsidRPr="00533B6F">
        <w:rPr>
          <w:rFonts w:ascii="Arial" w:hAnsi="Arial" w:cs="Arial"/>
          <w:sz w:val="24"/>
          <w:szCs w:val="24"/>
        </w:rPr>
        <w:t>AF</w:t>
      </w:r>
      <w:r w:rsidR="009D1C7E"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PEVuZE5vdGU+PENpdGU+PEF1dGhvcj5QaWNjaW5pPC9BdXRob3I+PFllYXI+MjAxMzwvWWVhcj48
UmVjTnVtPjE1MzE1PC9SZWNOdW0+PERpc3BsYXlUZXh0PjxzdHlsZSBmYWNlPSJzdXBlcnNjcmlw
dCI+NCwgNDQtNDg8L3N0eWxlPjwvRGlzcGxheVRleHQ+PHJlY29yZD48cmVjLW51bWJlcj4xNTMx
NTwvcmVjLW51bWJlcj48Zm9yZWlnbi1rZXlzPjxrZXkgYXBwPSJFTiIgZGItaWQ9InZ6cnR2MmF2
MXhzd3Q1ZXQ1djZ4ZWFlOXdkenRldzI1enh0cCIgdGltZXN0YW1wPSIxMzY2MjI1MTM4Ij4xNTMx
NTwva2V5PjwvZm9yZWlnbi1rZXlzPjxyZWYtdHlwZSBuYW1lPSJKb3VybmFsIEFydGljbGUiPjE3
PC9yZWYtdHlwZT48Y29udHJpYnV0b3JzPjxhdXRob3JzPjxhdXRob3I+UGljY2luaSwgSi4gUC48
L2F1dGhvcj48YXV0aG9yPlN0ZXZlbnMsIFMuIFIuPC9hdXRob3I+PGF1dGhvcj5DaGFuZywgWS48
L2F1dGhvcj48YXV0aG9yPlNpbmdlciwgRC4gRS48L2F1dGhvcj48YXV0aG9yPkxva2hueWdpbmEs
IFkuPC9hdXRob3I+PGF1dGhvcj5HbywgQS4gUy48L2F1dGhvcj48YXV0aG9yPlBhdGVsLCBNLiBS
LjwvYXV0aG9yPjxhdXRob3I+TWFoYWZmZXksIEsuIFcuPC9hdXRob3I+PGF1dGhvcj5IYWxwZXJp
biwgSi4gTC48L2F1dGhvcj48YXV0aG9yPkJyZWl0aGFyZHQsIEcuPC9hdXRob3I+PGF1dGhvcj5I
YW5rZXksIEcuIEouPC9hdXRob3I+PGF1dGhvcj5IYWNrZSwgVy48L2F1dGhvcj48YXV0aG9yPkJl
Y2tlciwgUi4gQy48L2F1dGhvcj48YXV0aG9yPk5lc3NlbCwgQy4gQy48L2F1dGhvcj48YXV0aG9y
PkZveCwgSy4gQS48L2F1dGhvcj48YXV0aG9yPkNhbGlmZiwgUi4gTS48L2F1dGhvcj48YXV0aG9y
PlJvY2tldCBBZiBTdGVlcmluZyBDb21taXR0ZWU8L2F1dGhvcj48YXV0aG9yPkludmVzdGlnYXRv
cnMsPC9hdXRob3I+PC9hdXRob3JzPjwvY29udHJpYnV0b3JzPjxhdXRoLWFkZHJlc3M+RGl2aXNp
b24gb2YgQ2FyZGlvbG9neSwgRHVrZSBVbml2ZXJzaXR5IE1lZGljYWwgQ2VudGVyLCBEdWtlIENs
aW5pY2FsIFJlc2VhcmNoIEluc3RpdHV0ZSwgUE8gQm94IDE3OTY5LCBEdXJoYW0sIE5DIDI3NzEw
LCBVU0EuIGpvbmF0aGFuLnBpY2NpbmlAZHVrZS5lZHU8L2F1dGgtYWRkcmVzcz48dGl0bGVzPjx0
aXRsZT5SZW5hbCBkeXNmdW5jdGlvbiBhcyBhIHByZWRpY3RvciBvZiBzdHJva2UgYW5kIHN5c3Rl
bWljIGVtYm9saXNtIGluIHBhdGllbnRzIHdpdGggbm9udmFsdnVsYXIgYXRyaWFsIGZpYnJpbGxh
dGlvbjogdmFsaWRhdGlvbiBvZiB0aGUgUigyKUNIQURTKDIpIGluZGV4IGluIHRoZSBST0NLRVQg
QUYgKFJpdmFyb3hhYmFuIE9uY2UtZGFpbHksIG9yYWwsIGRpcmVjdCBmYWN0b3IgWGEgaW5oaWJp
dGlvbiBDb21wYXJlZCB3aXRoIHZpdGFtaW4gSyBhbnRhZ29uaXNtIGZvciBwcmV2ZW50aW9uIG9m
IHN0cm9rZSBhbmQgRW1ib2xpc20gVHJpYWwgaW4gQXRyaWFsIEZpYnJpbGxhdGlvbikgYW5kIEFU
UklBIChBblRpY29hZ3VsYXRpb24gYW5kIFJpc2sgZmFjdG9ycyBJbiBBdHJpYWwgZmlicmlsbGF0
aW9uKSBzdHVkeSBjb2hvcnRzPC90aXRsZT48c2Vjb25kYXJ5LXRpdGxlPkNpcmN1bGF0aW9uPC9z
ZWNvbmRhcnktdGl0bGU+PGFsdC10aXRsZT5DaXJjdWxhdGlvbjwvYWx0LXRpdGxlPjwvdGl0bGVz
PjxwZXJpb2RpY2FsPjxmdWxsLXRpdGxlPkNpcmN1bGF0aW9uPC9mdWxsLXRpdGxlPjwvcGVyaW9k
aWNhbD48YWx0LXBlcmlvZGljYWw+PGZ1bGwtdGl0bGU+Q2lyY3VsYXRpb248L2Z1bGwtdGl0bGU+
PC9hbHQtcGVyaW9kaWNhbD48cGFnZXM+MjI0LTMyPC9wYWdlcz48dm9sdW1lPjEyNzwvdm9sdW1l
PjxudW1iZXI+MjwvbnVtYmVyPjxlZGl0aW9uPjIwMTIvMTIvMDY8L2VkaXRpb24+PGtleXdvcmRz
PjxrZXl3b3JkPkFkbWluaXN0cmF0aW9uLCBPcmFsPC9rZXl3b3JkPjxrZXl3b3JkPkFnZWQ8L2tl
eXdvcmQ+PGtleXdvcmQ+QW50aWNvYWd1bGFudHMvYWRtaW5pc3RyYXRpb24gJmFtcDsgZG9zYWdl
PC9rZXl3b3JkPjxrZXl3b3JkPkF0cmlhbCBGaWJyaWxsYXRpb24vKmRydWcgdGhlcmFweS9lcGlk
ZW1pb2xvZ3k8L2tleXdvcmQ+PGtleXdvcmQ+RG91YmxlLUJsaW5kIE1ldGhvZDwva2V5d29yZD48
a2V5d29yZD5FbWJvbGlzbS9lcGlkZW1pb2xvZ3kvKnByZXZlbnRpb24gJmFtcDsgY29udHJvbDwv
a2V5d29yZD48a2V5d29yZD5GYWN0b3IgWGEvKmFkdmVyc2UgZWZmZWN0czwva2V5d29yZD48a2V5
d29yZD5GZW1hbGU8L2tleXdvcmQ+PGtleXdvcmQ+Rm9sbG93LVVwIFN0dWRpZXM8L2tleXdvcmQ+
PGtleXdvcmQ+SHVtYW5zPC9rZXl3b3JkPjxrZXl3b3JkPkluY2lkZW5jZTwva2V5d29yZD48a2V5
d29yZD5NYWxlPC9rZXl3b3JkPjxrZXl3b3JkPk1vcnBob2xpbmVzLyphZG1pbmlzdHJhdGlvbiAm
YW1wOyBkb3NhZ2U8L2tleXdvcmQ+PGtleXdvcmQ+UHJlZGljdGl2ZSBWYWx1ZSBvZiBUZXN0czwv
a2V5d29yZD48a2V5d29yZD5SZXByb2R1Y2liaWxpdHkgb2YgUmVzdWx0czwva2V5d29yZD48a2V5
d29yZD5SaXNrIEZhY3RvcnM8L2tleXdvcmQ+PGtleXdvcmQ+U3Ryb2tlL2VwaWRlbWlvbG9neS8q
cHJldmVudGlvbiAmYW1wOyBjb250cm9sPC9rZXl3b3JkPjxrZXl3b3JkPlRoaW9waGVuZXMvKmFk
bWluaXN0cmF0aW9uICZhbXA7IGRvc2FnZTwva2V5d29yZD48a2V5d29yZD5UcmVhdG1lbnQgT3V0
Y29tZTwva2V5d29yZD48a2V5d29yZD5WaXRhbWluIEsvKmFudGFnb25pc3RzICZhbXA7IGluaGli
aXRvcnM8L2tleXdvcmQ+PGtleXdvcmQ+V2FyZmFyaW4vYWRtaW5pc3RyYXRpb24gJmFtcDsgZG9z
YWdlPC9rZXl3b3JkPjwva2V5d29yZHM+PGRhdGVzPjx5ZWFyPjIwMTM8L3llYXI+PHB1Yi1kYXRl
cz48ZGF0ZT5KYW4gMTU8L2RhdGU+PC9wdWItZGF0ZXM+PC9kYXRlcz48aXNibj4xNTI0LTQ1Mzkg
KEVsZWN0cm9uaWMpJiN4RDswMDA5LTczMjIgKExpbmtpbmcpPC9pc2JuPjxhY2Nlc3Npb24tbnVt
PjIzMjEyNzIwPC9hY2Nlc3Npb24tbnVtPjx3b3JrLXR5cGU+Q29tcGFyYXRpdmUgU3R1ZHkmI3hE
O011bHRpY2VudGVyIFN0dWR5JiN4RDtSYW5kb21pemVkIENvbnRyb2xsZWQgVHJpYWwmI3hEO1Jl
c2VhcmNoIFN1cHBvcnQsIE5vbi1VLlMuIEdvdiZhcG9zO3Q8L3dvcmstdHlwZT48dXJscz48cmVs
YXRlZC11cmxzPjx1cmw+aHR0cDovL3d3dy5uY2JpLm5sbS5uaWguZ292L3B1Ym1lZC8yMzIxMjcy
MDwvdXJsPjwvcmVsYXRlZC11cmxzPjwvdXJscz48ZWxlY3Ryb25pYy1yZXNvdXJjZS1udW0+MTAu
MTE2MS9DSVJDVUxBVElPTkFIQS4xMTIuMTA3MTI4PC9lbGVjdHJvbmljLXJlc291cmNlLW51bT48
bGFuZ3VhZ2U+ZW5nPC9sYW5ndWFnZT48L3JlY29yZD48L0NpdGU+PENpdGU+PEF1dGhvcj5FaWtl
bGJvb208L0F1dGhvcj48WWVhcj4yMDEyPC9ZZWFyPjxSZWNOdW0+MTU4Mzg8L1JlY051bT48cmVj
b3JkPjxyZWMtbnVtYmVyPjE1ODM4PC9yZWMtbnVtYmVyPjxmb3JlaWduLWtleXM+PGtleSBhcHA9
IkVOIiBkYi1pZD0idnpydHYyYXYxeHN3dDVldDV2NnhlYWU5d2R6dGV3MjV6eHRwIiB0aW1lc3Rh
bXA9IjE0MjQ0Mzk2MTQiPjE1ODM4PC9rZXk+PC9mb3JlaWduLWtleXM+PHJlZi10eXBlIG5hbWU9
IkpvdXJuYWwgQXJ0aWNsZSI+MTc8L3JlZi10eXBlPjxjb250cmlidXRvcnM+PGF1dGhvcnM+PGF1
dGhvcj5FaWtlbGJvb20sIEouIFcuPC9hdXRob3I+PGF1dGhvcj5Db25ub2xseSwgUy4gSi48L2F1
dGhvcj48YXV0aG9yPkdhbywgUC48L2F1dGhvcj48YXV0aG9yPlBhb2xhc3NvLCBFLjwvYXV0aG9y
PjxhdXRob3I+RGUgQ2F0ZXJpbmEsIFIuPC9hdXRob3I+PGF1dGhvcj5IdXN0ZWQsIFMuPC9hdXRo
b3I+PGF1dGhvcj5PJmFwb3M7RG9ubmVsbCwgTS48L2F1dGhvcj48YXV0aG9yPll1c3VmLCBTLjwv
YXV0aG9yPjxhdXRob3I+SGFydCwgUi4gRy48L2F1dGhvcj48L2F1dGhvcnM+PC9jb250cmlidXRv
cnM+PGF1dGgtYWRkcmVzcz5Qb3B1bGF0aW9uIEhlYWx0aCBSZXNlYXJjaCBJbnN0aXR1dGUsIEhh
bWlsdG9uIEhlYWx0aCBTY2llbmNlcyBhbmQgTWNNYXN0ZXIgVW5pdmVyc2l0eSwgSGFtaWx0b24s
IENhbmFkYS48L2F1dGgtYWRkcmVzcz48dGl0bGVzPjx0aXRsZT5TdHJva2UgcmlzayBhbmQgZWZm
aWNhY3kgb2YgYXBpeGFiYW4gaW4gYXRyaWFsIGZpYnJpbGxhdGlvbiBwYXRpZW50cyB3aXRoIG1v
ZGVyYXRlIGNocm9uaWMga2lkbmV5IGRpc2Vhc2U8L3RpdGxlPjxzZWNvbmRhcnktdGl0bGU+SiBT
dHJva2UgQ2VyZWJyb3Zhc2MgRGlzPC9zZWNvbmRhcnktdGl0bGU+PGFsdC10aXRsZT5Kb3VybmFs
IG9mIHN0cm9rZSBhbmQgY2VyZWJyb3Zhc2N1bGFyIGRpc2Vhc2VzIDogdGhlIG9mZmljaWFsIGpv
dXJuYWwgb2YgTmF0aW9uYWwgU3Ryb2tlIEFzc29jaWF0aW9uPC9hbHQtdGl0bGU+PC90aXRsZXM+
PHBlcmlvZGljYWw+PGZ1bGwtdGl0bGU+SiBTdHJva2UgQ2VyZWJyb3Zhc2MgRGlzPC9mdWxsLXRp
dGxlPjwvcGVyaW9kaWNhbD48cGFnZXM+NDI5LTM1PC9wYWdlcz48dm9sdW1lPjIxPC92b2x1bWU+
PG51bWJlcj42PC9udW1iZXI+PGtleXdvcmRzPjxrZXl3b3JkPkFnZWQ8L2tleXdvcmQ+PGtleXdv
cmQ+QXNwaXJpbi9hZHZlcnNlIGVmZmVjdHMvKnRoZXJhcGV1dGljIHVzZTwva2V5d29yZD48a2V5
d29yZD5BdHJpYWwgRmlicmlsbGF0aW9uL2NvbXBsaWNhdGlvbnMvKmRydWcgdGhlcmFweTwva2V5
d29yZD48a2V5d29yZD5CaW9sb2dpY2FsIE1hcmtlcnMvYmxvb2Q8L2tleXdvcmQ+PGtleXdvcmQ+
Q2hpLVNxdWFyZSBEaXN0cmlidXRpb248L2tleXdvcmQ+PGtleXdvcmQ+Q3JlYXRpbmluZS9ibG9v
ZDwva2V5d29yZD48a2V5d29yZD5Eb3VibGUtQmxpbmQgTWV0aG9kPC9rZXl3b3JkPjxrZXl3b3Jk
PkVtYm9saXNtL2V0aW9sb2d5LypwcmV2ZW50aW9uICZhbXA7IGNvbnRyb2w8L2tleXdvcmQ+PGtl
eXdvcmQ+RmVtYWxlPC9rZXl3b3JkPjxrZXl3b3JkPkZpYnJpbm9seXRpYyBBZ2VudHMvYWR2ZXJz
ZSBlZmZlY3RzL21ldGFib2xpc20vKnRoZXJhcGV1dGljIHVzZTwva2V5d29yZD48a2V5d29yZD5H
bG9tZXJ1bGFyIEZpbHRyYXRpb24gUmF0ZTwva2V5d29yZD48a2V5d29yZD5IZW1vcnJoYWdlL2No
ZW1pY2FsbHkgaW5kdWNlZDwva2V5d29yZD48a2V5d29yZD5IdW1hbnM8L2tleXdvcmQ+PGtleXdv
cmQ+S2lkbmV5L21ldGFib2xpc20vcGh5c2lvcGF0aG9sb2d5PC9rZXl3b3JkPjxrZXl3b3JkPk1h
bGU8L2tleXdvcmQ+PGtleXdvcmQ+UHJvcG9ydGlvbmFsIEhhemFyZHMgTW9kZWxzPC9rZXl3b3Jk
PjxrZXl3b3JkPlB5cmF6b2xlcy9hZHZlcnNlIGVmZmVjdHMvbWV0YWJvbGlzbS8qdGhlcmFwZXV0
aWMgdXNlPC9rZXl3b3JkPjxrZXl3b3JkPlB5cmlkb25lcy9hZHZlcnNlIGVmZmVjdHMvbWV0YWJv
bGlzbS8qdGhlcmFwZXV0aWMgdXNlPC9rZXl3b3JkPjxrZXl3b3JkPlJlbmFsIEluc3VmZmljaWVu
Y3ksIENocm9uaWMvYmxvb2QvKmNvbXBsaWNhdGlvbnMvZGlhZ25vc2lzL3BoeXNpb3BhdGhvbG9n
eTwva2V5d29yZD48a2V5d29yZD5SaXNrIEFzc2Vzc21lbnQ8L2tleXdvcmQ+PGtleXdvcmQ+Umlz
ayBGYWN0b3JzPC9rZXl3b3JkPjxrZXl3b3JkPlNldmVyaXR5IG9mIElsbG5lc3MgSW5kZXg8L2tl
eXdvcmQ+PGtleXdvcmQ+U3Ryb2tlL2V0aW9sb2d5LypwcmV2ZW50aW9uICZhbXA7IGNvbnRyb2w8
L2tleXdvcmQ+PGtleXdvcmQ+VHJlYXRtZW50IE91dGNvbWU8L2tleXdvcmQ+PC9rZXl3b3Jkcz48
ZGF0ZXM+PHllYXI+MjAxMjwveWVhcj48cHViLWRhdGVzPjxkYXRlPkF1ZzwvZGF0ZT48L3B1Yi1k
YXRlcz48L2RhdGVzPjxpc2JuPjE1MzItODUxMSAoRWxlY3Ryb25pYykmI3hEOzEwNTItMzA1NyAo
TGlua2luZyk8L2lzYm4+PGFjY2Vzc2lvbi1udW0+MjI4MTgwMjE8L2FjY2Vzc2lvbi1udW0+PHVy
bHM+PHJlbGF0ZWQtdXJscz48dXJsPmh0dHA6Ly93d3cubmNiaS5ubG0ubmloLmdvdi9wdWJtZWQv
MjI4MTgwMjE8L3VybD48L3JlbGF0ZWQtdXJscz48L3VybHM+PGVsZWN0cm9uaWMtcmVzb3VyY2Ut
bnVtPjEwLjEwMTYvai5qc3Ryb2tlY2VyZWJyb3Zhc2Rpcy4yMDEyLjA1LjAwNzwvZWxlY3Ryb25p
Yy1yZXNvdXJjZS1udW0+PC9yZWNvcmQ+PC9DaXRlPjxDaXRlPjxBdXRob3I+Rm94PC9BdXRob3I+
PFllYXI+MjAxMTwvWWVhcj48UmVjTnVtPjE0NDMwPC9SZWNOdW0+PHJlY29yZD48cmVjLW51bWJl
cj4xNDQzMDwvcmVjLW51bWJlcj48Zm9yZWlnbi1rZXlzPjxrZXkgYXBwPSJFTiIgZGItaWQ9InZ6
cnR2MmF2MXhzd3Q1ZXQ1djZ4ZWFlOXdkenRldzI1enh0cCIgdGltZXN0YW1wPSIwIj4xNDQzMDwv
a2V5PjwvZm9yZWlnbi1rZXlzPjxyZWYtdHlwZSBuYW1lPSJKb3VybmFsIEFydGljbGUiPjE3PC9y
ZWYtdHlwZT48Y29udHJpYnV0b3JzPjxhdXRob3JzPjxhdXRob3I+Rm94LCBLLiBBLjwvYXV0aG9y
PjxhdXRob3I+UGljY2luaSwgSi4gUC48L2F1dGhvcj48YXV0aG9yPldvamR5bGEsIEQuPC9hdXRo
b3I+PGF1dGhvcj5CZWNrZXIsIFIuIEMuPC9hdXRob3I+PGF1dGhvcj5IYWxwZXJpbiwgSi4gTC48
L2F1dGhvcj48YXV0aG9yPk5lc3NlbCwgQy4gQy48L2F1dGhvcj48YXV0aG9yPlBhb2xpbmksIEou
IEYuPC9hdXRob3I+PGF1dGhvcj5IYW5rZXksIEcuIEouPC9hdXRob3I+PGF1dGhvcj5NYWhhZmZl
eSwgSy4gVy48L2F1dGhvcj48YXV0aG9yPlBhdGVsLCBNLiBSLjwvYXV0aG9yPjxhdXRob3I+U2lu
Z2VyLCBELiBFLjwvYXV0aG9yPjxhdXRob3I+Q2FsaWZmLCBSLiBNLjwvYXV0aG9yPjwvYXV0aG9y
cz48L2NvbnRyaWJ1dG9ycz48YXV0aC1hZGRyZXNzPkNlbnRyZSBmb3IgQ2FyZGlvdmFzY3VsYXIg
U2NpZW5jZSwgVW5pdmVyc2l0eSBvZiBFZGluYnVyZ2gsIDQ5IExpdHRsZSBGcmFuY2UgQ3Jlc2Nl
bnQsIEVkaW5idXJnaCBFSDE2IDRTQiwgVUsuPC9hdXRoLWFkZHJlc3M+PHRpdGxlcz48dGl0bGU+
UHJldmVudGlvbiBvZiBzdHJva2UgYW5kIHN5c3RlbWljIGVtYm9saXNtIHdpdGggcml2YXJveGFi
YW4gY29tcGFyZWQgd2l0aCB3YXJmYXJpbiBpbiBwYXRpZW50cyB3aXRoIG5vbi12YWx2dWxhciBh
dHJpYWwgZmlicmlsbGF0aW9uIGFuZCBtb2RlcmF0ZSByZW5hbCBpbXBhaXJtZW50PC90aXRsZT48
c2Vjb25kYXJ5LXRpdGxlPkV1ciBIZWFydCBKPC9zZWNvbmRhcnktdGl0bGU+PC90aXRsZXM+PHBl
cmlvZGljYWw+PGZ1bGwtdGl0bGU+RXVyIEhlYXJ0IEo8L2Z1bGwtdGl0bGU+PC9wZXJpb2RpY2Fs
PjxwYWdlcz4yMzg3LTIzOTQ8L3BhZ2VzPjx2b2x1bWU+MzI8L3ZvbHVtZT48ZGF0ZXM+PHllYXI+
MjAxMTwveWVhcj48L2RhdGVzPjxhY2Nlc3Npb24tbnVtPjIxODczNzA4PC9hY2Nlc3Npb24tbnVt
Pjx1cmxzPjxyZWxhdGVkLXVybHM+PHVybD5odHRwOi8vd3d3Lm5jYmkubmxtLm5paC5nb3YvZW50
cmV6L3F1ZXJ5LmZjZ2k/Y21kPVJldHJpZXZlJmFtcDtkYj1QdWJNZWQmYW1wO2RvcHQ9Q2l0YXRp
b24mYW1wO2xpc3RfdWlkcz0yMTg3MzcwOCA8L3VybD48L3JlbGF0ZWQtdXJscz48L3VybHM+PC9y
ZWNvcmQ+PC9DaXRlPjxDaXRlPjxBdXRob3I+SGlqYXppPC9BdXRob3I+PFllYXI+MjAxNDwvWWVh
cj48UmVjTnVtPjE1NTc0PC9SZWNOdW0+PHJlY29yZD48cmVjLW51bWJlcj4xNTU3NDwvcmVjLW51
bWJlcj48Zm9yZWlnbi1rZXlzPjxrZXkgYXBwPSJFTiIgZGItaWQ9InZ6cnR2MmF2MXhzd3Q1ZXQ1
djZ4ZWFlOXdkenRldzI1enh0cCIgdGltZXN0YW1wPSIxMzk2ODkxOTUwIj4xNTU3NDwva2V5Pjwv
Zm9yZWlnbi1rZXlzPjxyZWYtdHlwZSBuYW1lPSJKb3VybmFsIEFydGljbGUiPjE3PC9yZWYtdHlw
ZT48Y29udHJpYnV0b3JzPjxhdXRob3JzPjxhdXRob3I+SGlqYXppLCBaLjwvYXV0aG9yPjxhdXRo
b3I+SG9obmxvc2VyLCBTLiBILjwvYXV0aG9yPjxhdXRob3I+T2xkZ3JlbiwgSi48L2F1dGhvcj48
YXV0aG9yPkFuZGVyc3NvbiwgVS48L2F1dGhvcj48YXV0aG9yPkNvbm5vbGx5LCBTLiBKLjwvYXV0
aG9yPjxhdXRob3I+RWlrZWxib29tLCBKLiBXLjwvYXV0aG9yPjxhdXRob3I+RXpla293aXR6LCBN
LiBELjwvYXV0aG9yPjxhdXRob3I+UmVpbGx5LCBQLiBBLjwvYXV0aG9yPjxhdXRob3I+U2llZ2Jh
aG4sIEEuPC9hdXRob3I+PGF1dGhvcj5ZdXN1ZiwgUy48L2F1dGhvcj48YXV0aG9yPldhbGxlbnRp
biwgTC48L2F1dGhvcj48L2F1dGhvcnM+PC9jb250cmlidXRvcnM+PGF1dGgtYWRkcmVzcz5Gcm9t
IFVwcHNhbGEgQ2xpbmljYWwgUmVzZWFyY2ggQ2VudGVyIChaLkguLCBKLk8uLCBVLkEuLCBBLlMu
LCBMLlcuKSwgRGVwYXJ0bWVudCBvZiBNZWRpY2FsIFNjaWVuY2VzLCBDYXJkaW9sb2d5IChaLkgu
LCBKLk8uLCBMLlcuKSwgYW5kIERlcGFydG1lbnQgb2YgTWVkaWNhbCBTY2llbmNlcywgQ2xpbmlj
YWwgQ2hlbWlzdHJ5IChBLlMuKSwgVXBwc2FsYSBVbml2ZXJzaXR5LCBTd2VkZW47IERlcGFydG1l
bnQgb2YgQ2FyZGlvbG9neSwgSi5XLiBHb2V0aGUgVW5pdmVyc2l0eSwgRnJhbmtmdXJ0LCBHZXJt
YW55IChTLkguSC4pOyBQb3B1bGF0aW9uIEhlYWx0aCBSZXNlYXJjaCBJbnN0aXR1dGUsIEhhbWls
dG9uLCBPbnRhcmlvLCBDYW5hZGEgKFMuSi5DLiwgSi5XLkUuLCBTLlkuKTsgVGhvbWFzIEplZmZl
cnNvbiBNZWRpY2FsIENvbGxlZ2UgYW5kIHRoZSBIZWFydCBDZW50ZXIsIFd5bm5ld29vZCwgUEEg
KE0uRC5FLik7IGFuZCBCb2VocmluZ2VyIEluZ2VsaGVpbSBQaGFybWFjZXV0aWNhbHMsIFJpZGdl
ZmllbGQsIENUIChQLkEuUi4pLjwvYXV0aC1hZGRyZXNzPjx0aXRsZXM+PHRpdGxlPkVmZmljYWN5
IGFuZCBzYWZldHkgb2YgZGFiaWdhdHJhbiBjb21wYXJlZCB3aXRoIHdhcmZhcmluIGluIHJlbGF0
aW9uIHRvIGJhc2VsaW5lIHJlbmFsIGZ1bmN0aW9uIGluIHBhdGllbnRzIHdpdGggYXRyaWFsIGZp
YnJpbGxhdGlvbjogQSBSRS1MWSAoUmFuZG9taXplZCBFdmFsdWF0aW9uIG9mIExvbmctdGVybSBB
bnRpY29hZ3VsYXRpb24gVGhlcmFweSkgdHJpYWwgYW5hbHlzaXM8L3RpdGxlPjxzZWNvbmRhcnkt
dGl0bGU+Q2lyY3VsYXRpb248L3NlY29uZGFyeS10aXRsZT48YWx0LXRpdGxlPkNpcmN1bGF0aW9u
PC9hbHQtdGl0bGU+PC90aXRsZXM+PHBlcmlvZGljYWw+PGZ1bGwtdGl0bGU+Q2lyY3VsYXRpb248
L2Z1bGwtdGl0bGU+PC9wZXJpb2RpY2FsPjxhbHQtcGVyaW9kaWNhbD48ZnVsbC10aXRsZT5DaXJj
dWxhdGlvbjwvZnVsbC10aXRsZT48L2FsdC1wZXJpb2RpY2FsPjxwYWdlcz45NjEtNzA8L3BhZ2Vz
Pjx2b2x1bWU+MTI5PC92b2x1bWU+PG51bWJlcj45PC9udW1iZXI+PGVkaXRpb24+MjAxMy8xMi8x
MTwvZWRpdGlvbj48ZGF0ZXM+PHllYXI+MjAxNDwveWVhcj48cHViLWRhdGVzPjxkYXRlPk1hciA0
PC9kYXRlPjwvcHViLWRhdGVzPjwvZGF0ZXM+PGlzYm4+MTUyNC00NTM5IChFbGVjdHJvbmljKSYj
eEQ7MDAwOS03MzIyIChMaW5raW5nKTwvaXNibj48YWNjZXNzaW9uLW51bT4yNDMyMzc5NTwvYWNj
ZXNzaW9uLW51bT48dXJscz48cmVsYXRlZC11cmxzPjx1cmw+aHR0cDovL3d3dy5uY2JpLm5sbS5u
aWguZ292L3B1Ym1lZC8yNDMyMzc5NTwvdXJsPjwvcmVsYXRlZC11cmxzPjwvdXJscz48ZWxlY3Ry
b25pYy1yZXNvdXJjZS1udW0+MTAuMTE2MS9DSVJDVUxBVElPTkFIQS4xMTMuMDAzNjI4PC9lbGVj
dHJvbmljLXJlc291cmNlLW51bT48bGFuZ3VhZ2U+ZW5nPC9sYW5ndWFnZT48L3JlY29yZD48L0Np
dGU+PENpdGU+PEF1dGhvcj5Ib2hubG9zZXI8L0F1dGhvcj48WWVhcj4yMDEyPC9ZZWFyPjxSZWNO
dW0+MTUyMTY8L1JlY051bT48cmVjb3JkPjxyZWMtbnVtYmVyPjE1MjE2PC9yZWMtbnVtYmVyPjxm
b3JlaWduLWtleXM+PGtleSBhcHA9IkVOIiBkYi1pZD0idnpydHYyYXYxeHN3dDVldDV2NnhlYWU5
d2R6dGV3MjV6eHRwIiB0aW1lc3RhbXA9IjEzNjA2NzEyODgiPjE1MjE2PC9rZXk+PC9mb3JlaWdu
LWtleXM+PHJlZi10eXBlIG5hbWU9IkpvdXJuYWwgQXJ0aWNsZSI+MTc8L3JlZi10eXBlPjxjb250
cmlidXRvcnM+PGF1dGhvcnM+PGF1dGhvcj5Ib2hubG9zZXIsIFMuIEguPC9hdXRob3I+PGF1dGhv
cj5IaWphemksIFouPC9hdXRob3I+PGF1dGhvcj5UaG9tYXMsIEwuPC9hdXRob3I+PGF1dGhvcj5B
bGV4YW5kZXIsIEouIEguPC9hdXRob3I+PGF1dGhvcj5BbWVyZW5hLCBKLjwvYXV0aG9yPjxhdXRo
b3I+SGFubmEsIE0uPC9hdXRob3I+PGF1dGhvcj5LZWx0YWksIE0uPC9hdXRob3I+PGF1dGhvcj5M
YW5hcywgRi48L2F1dGhvcj48YXV0aG9yPkxvcGVzLCBSLiBELjwvYXV0aG9yPjxhdXRob3I+TG9w
ZXotU2VuZG9uLCBKLjwvYXV0aG9yPjxhdXRob3I+R3JhbmdlciwgQy4gQi48L2F1dGhvcj48YXV0
aG9yPldhbGxlbnRpbiwgTC48L2F1dGhvcj48L2F1dGhvcnM+PC9jb250cmlidXRvcnM+PGF1dGgt
YWRkcmVzcz5EaXZpc2lvbiBvZiBDbGluaWNhbCBFbGVjdHJvcGh5c2lvbG9neSwgRGVwYXJ0bWVu
dCBvZiBDYXJkaW9sb2d5LCBKLiBXLiBHb2V0aGUgVW5pdmVyc2l0eSwgVGhlb2Rvci1TdGVybi1L
YWkgNywgRnJhbmtmdXJ0IEQgNjA1OTAsIEdlcm1hbnkuIGhvaG5sb3NlckBlbS51bmktZnJhbmtm
dXJ0LmRlPC9hdXRoLWFkZHJlc3M+PHRpdGxlcz48dGl0bGU+RWZmaWNhY3kgb2YgYXBpeGFiYW4g
d2hlbiBjb21wYXJlZCB3aXRoIHdhcmZhcmluIGluIHJlbGF0aW9uIHRvIHJlbmFsIGZ1bmN0aW9u
IGluIHBhdGllbnRzIHdpdGggYXRyaWFsIGZpYnJpbGxhdGlvbjogaW5zaWdodHMgZnJvbSB0aGUg
QVJJU1RPVExFIHRyaWFsPC90aXRsZT48c2Vjb25kYXJ5LXRpdGxlPkV1ciBIZWFydCBKPC9zZWNv
bmRhcnktdGl0bGU+PGFsdC10aXRsZT5FdXJvcGVhbiBoZWFydCBqb3VybmFsPC9hbHQtdGl0bGU+
PC90aXRsZXM+PHBlcmlvZGljYWw+PGZ1bGwtdGl0bGU+RXVyIEhlYXJ0IEo8L2Z1bGwtdGl0bGU+
PC9wZXJpb2RpY2FsPjxwYWdlcz4yODIxLTMwPC9wYWdlcz48dm9sdW1lPjMzPC92b2x1bWU+PG51
bWJlcj4yMjwvbnVtYmVyPjxlZGl0aW9uPjIwMTIvMDgvMzE8L2VkaXRpb24+PGRhdGVzPjx5ZWFy
PjIwMTI8L3llYXI+PHB1Yi1kYXRlcz48ZGF0ZT5Ob3Y8L2RhdGU+PC9wdWItZGF0ZXM+PC9kYXRl
cz48aXNibj4xNTIyLTk2NDUgKEVsZWN0cm9uaWMpJiN4RDswMTk1LTY2OFggKExpbmtpbmcpPC9p
c2JuPjxhY2Nlc3Npb24tbnVtPjIyOTMzNTY3PC9hY2Nlc3Npb24tbnVtPjx3b3JrLXR5cGU+UmVz
ZWFyY2ggU3VwcG9ydCwgTm9uLVUuUy4gR292JmFwb3M7dDwvd29yay10eXBlPjx1cmxzPjxyZWxh
dGVkLXVybHM+PHVybD5odHRwOi8vd3d3Lm5jYmkubmxtLm5paC5nb3YvcHVibWVkLzIyOTMzNTY3
PC91cmw+PC9yZWxhdGVkLXVybHM+PC91cmxzPjxlbGVjdHJvbmljLXJlc291cmNlLW51bT4xMC4x
MDkzL2V1cmhlYXJ0ai9laHMyNzQ8L2VsZWN0cm9uaWMtcmVzb3VyY2UtbnVtPjxsYW5ndWFnZT5l
bmc8L2xhbmd1YWdlPjwvcmVjb3JkPjwvQ2l0ZT48Q2l0ZT48QXV0aG9yPkdpdWdsaWFubzwvQXV0
aG9yPjxZZWFyPjIwMTM8L1llYXI+PFJlY051bT4xNTQ2NTwvUmVjTnVtPjxyZWNvcmQ+PHJlYy1u
dW1iZXI+MTU0NjU8L3JlYy1udW1iZXI+PGZvcmVpZ24ta2V5cz48a2V5IGFwcD0iRU4iIGRiLWlk
PSJ2enJ0djJhdjF4c3d0NWV0NXY2eGVhZTl3ZHp0ZXcyNXp4dHAiIHRpbWVzdGFtcD0iMTM4NjY2
MTgyMSI+MTU0NjU8L2tleT48L2ZvcmVpZ24ta2V5cz48cmVmLXR5cGUgbmFtZT0iSm91cm5hbCBB
cnRpY2xlIj4xNzwvcmVmLXR5cGU+PGNvbnRyaWJ1dG9ycz48YXV0aG9ycz48YXV0aG9yPkdpdWds
aWFubywgUi4gUC48L2F1dGhvcj48YXV0aG9yPlJ1ZmYsIEMuIFQuPC9hdXRob3I+PGF1dGhvcj5C
cmF1bndhbGQsIEUuPC9hdXRob3I+PGF1dGhvcj5NdXJwaHksIFMuIEEuPC9hdXRob3I+PGF1dGhv
cj5XaXZpb3R0LCBTLiBELjwvYXV0aG9yPjxhdXRob3I+SGFscGVyaW4sIEouIEwuPC9hdXRob3I+
PGF1dGhvcj5XYWxkbywgQS4gTC48L2F1dGhvcj48YXV0aG9yPkV6ZWtvd2l0eiwgTS4gRC48L2F1
dGhvcj48YXV0aG9yPldlaXR6LCBKLiBJLjwvYXV0aG9yPjxhdXRob3I+U3BpbmFyLCBKLjwvYXV0
aG9yPjxhdXRob3I+UnV6eWxsbywgVy48L2F1dGhvcj48YXV0aG9yPlJ1ZGEsIE0uPC9hdXRob3I+
PGF1dGhvcj5Lb3JldHN1bmUsIFkuPC9hdXRob3I+PGF1dGhvcj5CZXRjaGVyLCBKLjwvYXV0aG9y
PjxhdXRob3I+U2hpLCBNLjwvYXV0aG9yPjxhdXRob3I+R3JpcCwgTC4gVC48L2F1dGhvcj48YXV0
aG9yPlBhdGVsLCBTLiBQLjwvYXV0aG9yPjxhdXRob3I+UGF0ZWwsIEkuPC9hdXRob3I+PGF1dGhv
cj5IYW55b2ssIEouIEouPC9hdXRob3I+PGF1dGhvcj5NZXJjdXJpLCBNLjwvYXV0aG9yPjxhdXRo
b3I+QW50bWFuLCBFLiBNLjwvYXV0aG9yPjxhdXRob3I+RW5nYWdlIEFmLVRpbWkgSW52ZXN0aWdh
dG9yczwvYXV0aG9yPjwvYXV0aG9ycz48L2NvbnRyaWJ1dG9ycz48YXV0aC1hZGRyZXNzPkZyb20g
QnJpZ2hhbSBhbmQgV29tZW4mYXBvcztzIEhvc3BpdGFsIGFuZCBIYXJ2YXJkIE1lZGljYWwgU2No
b29sLCBCb3N0b24gKFIuUC5HLiwgQy5ULlIuLCBFLkIuLCBTLkEuTS4sIFMuRC5XLiwgTC5ULkcu
LCBFLk0uQS4pOyBNb3VudCBTaW5haSBNZWRpY2FsIENlbnRlciwgTmV3IFlvcmsgKEouTC5ILik7
IFVuaXZlcnNpdHkgSG9zcGl0YWxzIENhc2UgTWVkaWNhbCBDZW50ZXIsIENsZXZlbGFuZCAoQS5M
LlcuKTsgVGhvbWFzIEplZmZlcnNvbiBNZWRpY2FsIENvbGxlZ2UsIFBoaWxhZGVscGhpYSAoTS5E
LkUuKTsgTWNNYXN0ZXIgVW5pdmVyc2l0eSwgSGFtaWx0b24sIE9OLCBDYW5hZGEgKEouSS5XLik7
IFVuaXZlcnNpdHkgSG9zcGl0YWwsIEppaGxhdnNrYSwgQnJubywgQ3plY2ggUmVwdWJsaWMgKEou
Uy4pOyBJbnN0aXR1dGUgb2YgQ2FyZGlvbG9neSwgV2Fyc2F3LCBQb2xhbmQgKFcuUi4pOyBDYXJk
aW9sb2d5IFJlc2VhcmNoIENlbnRlciwgTW9zY293IChNLlIuKTsgTmF0aW9uYWwgSG9zcGl0YWwg
T3JnYW5pemF0aW9uLCBPc2FrYSBOYXRpb25hbCBIb3NwaXRhbCwgT3Nha2EsIEphcGFuIChZLksu
KTsgUXVpbnRpbGVzLCBEdXJoYW0sIE5DIChKLkIuLCBTLlAuUC4pOyBhbmQgRGFpaWNoaSBTYW5r
eW8gUGhhcm1hIERldmVsb3BtZW50LCBFZGlzb24sIE5KIChNLlMuLCBJLlAuLCBKLkouSC4sIE0u
TS4pLjwvYXV0aC1hZGRyZXNzPjx0aXRsZXM+PHRpdGxlPkVkb3hhYmFuIHZlcnN1cyB3YXJmYXJp
biBpbiBwYXRpZW50cyB3aXRoIGF0cmlhbCBmaWJyaWxsYXRpb248L3RpdGxlPjxzZWNvbmRhcnkt
dGl0bGU+TiBFbmdsIEogTWVkPC9zZWNvbmRhcnktdGl0bGU+PGFsdC10aXRsZT5UaGUgTmV3IEVu
Z2xhbmQgam91cm5hbCBvZiBtZWRpY2luZTwvYWx0LXRpdGxlPjwvdGl0bGVzPjxwZXJpb2RpY2Fs
PjxmdWxsLXRpdGxlPk4gRW5nbCBKIE1lZDwvZnVsbC10aXRsZT48L3BlcmlvZGljYWw+PGFsdC1w
ZXJpb2RpY2FsPjxmdWxsLXRpdGxlPlRoZSBOZXcgRW5nbGFuZCBKb3VybmFsIG9mIE1lZGljaW5l
PC9mdWxsLXRpdGxlPjwvYWx0LXBlcmlvZGljYWw+PHBhZ2VzPjIwOTMtMTA0PC9wYWdlcz48dm9s
dW1lPjM2OTwvdm9sdW1lPjxudW1iZXI+MjI8L251bWJlcj48ZWRpdGlvbj4yMDEzLzExLzIxPC9l
ZGl0aW9uPjxkYXRlcz48eWVhcj4yMDEzPC95ZWFyPjxwdWItZGF0ZXM+PGRhdGU+Tm92IDI4PC9k
YXRlPjwvcHViLWRhdGVzPjwvZGF0ZXM+PGlzYm4+MTUzMy00NDA2IChFbGVjdHJvbmljKSYjeEQ7
MDAyOC00NzkzIChMaW5raW5nKTwvaXNibj48YWNjZXNzaW9uLW51bT4yNDI1MTM1OTwvYWNjZXNz
aW9uLW51bT48d29yay10eXBlPkNvbXBhcmF0aXZlIFN0dWR5JiN4RDtNdWx0aWNlbnRlciBTdHVk
eSYjeEQ7UmFuZG9taXplZCBDb250cm9sbGVkIFRyaWFsJiN4RDtSZXNlYXJjaCBTdXBwb3J0LCBO
b24tVS5TLiBHb3YmYXBvczt0PC93b3JrLXR5cGU+PHVybHM+PHJlbGF0ZWQtdXJscz48dXJsPmh0
dHA6Ly93d3cubmNiaS5ubG0ubmloLmdvdi9wdWJtZWQvMjQyNTEzNTk8L3VybD48L3JlbGF0ZWQt
dXJscz48L3VybHM+PGVsZWN0cm9uaWMtcmVzb3VyY2UtbnVtPjEwLjEwNTYvTkVKTW9hMTMxMDkw
NzwvZWxlY3Ryb25pYy1yZXNvdXJjZS1udW0+PGxhbmd1YWdlPmVuZzwvbGFuZ3VhZ2U+PC9yZWNv
cmQ+PC9DaXRlPjwvRW5kTm90ZT5=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PEVuZE5vdGU+PENpdGU+PEF1dGhvcj5QaWNjaW5pPC9BdXRob3I+PFllYXI+MjAxMzwvWWVhcj48
UmVjTnVtPjE1MzE1PC9SZWNOdW0+PERpc3BsYXlUZXh0PjxzdHlsZSBmYWNlPSJzdXBlcnNjcmlw
dCI+NCwgNDQtNDg8L3N0eWxlPjwvRGlzcGxheVRleHQ+PHJlY29yZD48cmVjLW51bWJlcj4xNTMx
NTwvcmVjLW51bWJlcj48Zm9yZWlnbi1rZXlzPjxrZXkgYXBwPSJFTiIgZGItaWQ9InZ6cnR2MmF2
MXhzd3Q1ZXQ1djZ4ZWFlOXdkenRldzI1enh0cCIgdGltZXN0YW1wPSIxMzY2MjI1MTM4Ij4xNTMx
NTwva2V5PjwvZm9yZWlnbi1rZXlzPjxyZWYtdHlwZSBuYW1lPSJKb3VybmFsIEFydGljbGUiPjE3
PC9yZWYtdHlwZT48Y29udHJpYnV0b3JzPjxhdXRob3JzPjxhdXRob3I+UGljY2luaSwgSi4gUC48
L2F1dGhvcj48YXV0aG9yPlN0ZXZlbnMsIFMuIFIuPC9hdXRob3I+PGF1dGhvcj5DaGFuZywgWS48
L2F1dGhvcj48YXV0aG9yPlNpbmdlciwgRC4gRS48L2F1dGhvcj48YXV0aG9yPkxva2hueWdpbmEs
IFkuPC9hdXRob3I+PGF1dGhvcj5HbywgQS4gUy48L2F1dGhvcj48YXV0aG9yPlBhdGVsLCBNLiBS
LjwvYXV0aG9yPjxhdXRob3I+TWFoYWZmZXksIEsuIFcuPC9hdXRob3I+PGF1dGhvcj5IYWxwZXJp
biwgSi4gTC48L2F1dGhvcj48YXV0aG9yPkJyZWl0aGFyZHQsIEcuPC9hdXRob3I+PGF1dGhvcj5I
YW5rZXksIEcuIEouPC9hdXRob3I+PGF1dGhvcj5IYWNrZSwgVy48L2F1dGhvcj48YXV0aG9yPkJl
Y2tlciwgUi4gQy48L2F1dGhvcj48YXV0aG9yPk5lc3NlbCwgQy4gQy48L2F1dGhvcj48YXV0aG9y
PkZveCwgSy4gQS48L2F1dGhvcj48YXV0aG9yPkNhbGlmZiwgUi4gTS48L2F1dGhvcj48YXV0aG9y
PlJvY2tldCBBZiBTdGVlcmluZyBDb21taXR0ZWU8L2F1dGhvcj48YXV0aG9yPkludmVzdGlnYXRv
cnMsPC9hdXRob3I+PC9hdXRob3JzPjwvY29udHJpYnV0b3JzPjxhdXRoLWFkZHJlc3M+RGl2aXNp
b24gb2YgQ2FyZGlvbG9neSwgRHVrZSBVbml2ZXJzaXR5IE1lZGljYWwgQ2VudGVyLCBEdWtlIENs
aW5pY2FsIFJlc2VhcmNoIEluc3RpdHV0ZSwgUE8gQm94IDE3OTY5LCBEdXJoYW0sIE5DIDI3NzEw
LCBVU0EuIGpvbmF0aGFuLnBpY2NpbmlAZHVrZS5lZHU8L2F1dGgtYWRkcmVzcz48dGl0bGVzPjx0
aXRsZT5SZW5hbCBkeXNmdW5jdGlvbiBhcyBhIHByZWRpY3RvciBvZiBzdHJva2UgYW5kIHN5c3Rl
bWljIGVtYm9saXNtIGluIHBhdGllbnRzIHdpdGggbm9udmFsdnVsYXIgYXRyaWFsIGZpYnJpbGxh
dGlvbjogdmFsaWRhdGlvbiBvZiB0aGUgUigyKUNIQURTKDIpIGluZGV4IGluIHRoZSBST0NLRVQg
QUYgKFJpdmFyb3hhYmFuIE9uY2UtZGFpbHksIG9yYWwsIGRpcmVjdCBmYWN0b3IgWGEgaW5oaWJp
dGlvbiBDb21wYXJlZCB3aXRoIHZpdGFtaW4gSyBhbnRhZ29uaXNtIGZvciBwcmV2ZW50aW9uIG9m
IHN0cm9rZSBhbmQgRW1ib2xpc20gVHJpYWwgaW4gQXRyaWFsIEZpYnJpbGxhdGlvbikgYW5kIEFU
UklBIChBblRpY29hZ3VsYXRpb24gYW5kIFJpc2sgZmFjdG9ycyBJbiBBdHJpYWwgZmlicmlsbGF0
aW9uKSBzdHVkeSBjb2hvcnRzPC90aXRsZT48c2Vjb25kYXJ5LXRpdGxlPkNpcmN1bGF0aW9uPC9z
ZWNvbmRhcnktdGl0bGU+PGFsdC10aXRsZT5DaXJjdWxhdGlvbjwvYWx0LXRpdGxlPjwvdGl0bGVz
PjxwZXJpb2RpY2FsPjxmdWxsLXRpdGxlPkNpcmN1bGF0aW9uPC9mdWxsLXRpdGxlPjwvcGVyaW9k
aWNhbD48YWx0LXBlcmlvZGljYWw+PGZ1bGwtdGl0bGU+Q2lyY3VsYXRpb248L2Z1bGwtdGl0bGU+
PC9hbHQtcGVyaW9kaWNhbD48cGFnZXM+MjI0LTMyPC9wYWdlcz48dm9sdW1lPjEyNzwvdm9sdW1l
PjxudW1iZXI+MjwvbnVtYmVyPjxlZGl0aW9uPjIwMTIvMTIvMDY8L2VkaXRpb24+PGtleXdvcmRz
PjxrZXl3b3JkPkFkbWluaXN0cmF0aW9uLCBPcmFsPC9rZXl3b3JkPjxrZXl3b3JkPkFnZWQ8L2tl
eXdvcmQ+PGtleXdvcmQ+QW50aWNvYWd1bGFudHMvYWRtaW5pc3RyYXRpb24gJmFtcDsgZG9zYWdl
PC9rZXl3b3JkPjxrZXl3b3JkPkF0cmlhbCBGaWJyaWxsYXRpb24vKmRydWcgdGhlcmFweS9lcGlk
ZW1pb2xvZ3k8L2tleXdvcmQ+PGtleXdvcmQ+RG91YmxlLUJsaW5kIE1ldGhvZDwva2V5d29yZD48
a2V5d29yZD5FbWJvbGlzbS9lcGlkZW1pb2xvZ3kvKnByZXZlbnRpb24gJmFtcDsgY29udHJvbDwv
a2V5d29yZD48a2V5d29yZD5GYWN0b3IgWGEvKmFkdmVyc2UgZWZmZWN0czwva2V5d29yZD48a2V5
d29yZD5GZW1hbGU8L2tleXdvcmQ+PGtleXdvcmQ+Rm9sbG93LVVwIFN0dWRpZXM8L2tleXdvcmQ+
PGtleXdvcmQ+SHVtYW5zPC9rZXl3b3JkPjxrZXl3b3JkPkluY2lkZW5jZTwva2V5d29yZD48a2V5
d29yZD5NYWxlPC9rZXl3b3JkPjxrZXl3b3JkPk1vcnBob2xpbmVzLyphZG1pbmlzdHJhdGlvbiAm
YW1wOyBkb3NhZ2U8L2tleXdvcmQ+PGtleXdvcmQ+UHJlZGljdGl2ZSBWYWx1ZSBvZiBUZXN0czwv
a2V5d29yZD48a2V5d29yZD5SZXByb2R1Y2liaWxpdHkgb2YgUmVzdWx0czwva2V5d29yZD48a2V5
d29yZD5SaXNrIEZhY3RvcnM8L2tleXdvcmQ+PGtleXdvcmQ+U3Ryb2tlL2VwaWRlbWlvbG9neS8q
cHJldmVudGlvbiAmYW1wOyBjb250cm9sPC9rZXl3b3JkPjxrZXl3b3JkPlRoaW9waGVuZXMvKmFk
bWluaXN0cmF0aW9uICZhbXA7IGRvc2FnZTwva2V5d29yZD48a2V5d29yZD5UcmVhdG1lbnQgT3V0
Y29tZTwva2V5d29yZD48a2V5d29yZD5WaXRhbWluIEsvKmFudGFnb25pc3RzICZhbXA7IGluaGli
aXRvcnM8L2tleXdvcmQ+PGtleXdvcmQ+V2FyZmFyaW4vYWRtaW5pc3RyYXRpb24gJmFtcDsgZG9z
YWdlPC9rZXl3b3JkPjwva2V5d29yZHM+PGRhdGVzPjx5ZWFyPjIwMTM8L3llYXI+PHB1Yi1kYXRl
cz48ZGF0ZT5KYW4gMTU8L2RhdGU+PC9wdWItZGF0ZXM+PC9kYXRlcz48aXNibj4xNTI0LTQ1Mzkg
KEVsZWN0cm9uaWMpJiN4RDswMDA5LTczMjIgKExpbmtpbmcpPC9pc2JuPjxhY2Nlc3Npb24tbnVt
PjIzMjEyNzIwPC9hY2Nlc3Npb24tbnVtPjx3b3JrLXR5cGU+Q29tcGFyYXRpdmUgU3R1ZHkmI3hE
O011bHRpY2VudGVyIFN0dWR5JiN4RDtSYW5kb21pemVkIENvbnRyb2xsZWQgVHJpYWwmI3hEO1Jl
c2VhcmNoIFN1cHBvcnQsIE5vbi1VLlMuIEdvdiZhcG9zO3Q8L3dvcmstdHlwZT48dXJscz48cmVs
YXRlZC11cmxzPjx1cmw+aHR0cDovL3d3dy5uY2JpLm5sbS5uaWguZ292L3B1Ym1lZC8yMzIxMjcy
MDwvdXJsPjwvcmVsYXRlZC11cmxzPjwvdXJscz48ZWxlY3Ryb25pYy1yZXNvdXJjZS1udW0+MTAu
MTE2MS9DSVJDVUxBVElPTkFIQS4xMTIuMTA3MTI4PC9lbGVjdHJvbmljLXJlc291cmNlLW51bT48
bGFuZ3VhZ2U+ZW5nPC9sYW5ndWFnZT48L3JlY29yZD48L0NpdGU+PENpdGU+PEF1dGhvcj5FaWtl
bGJvb208L0F1dGhvcj48WWVhcj4yMDEyPC9ZZWFyPjxSZWNOdW0+MTU4Mzg8L1JlY051bT48cmVj
b3JkPjxyZWMtbnVtYmVyPjE1ODM4PC9yZWMtbnVtYmVyPjxmb3JlaWduLWtleXM+PGtleSBhcHA9
IkVOIiBkYi1pZD0idnpydHYyYXYxeHN3dDVldDV2NnhlYWU5d2R6dGV3MjV6eHRwIiB0aW1lc3Rh
bXA9IjE0MjQ0Mzk2MTQiPjE1ODM4PC9rZXk+PC9mb3JlaWduLWtleXM+PHJlZi10eXBlIG5hbWU9
IkpvdXJuYWwgQXJ0aWNsZSI+MTc8L3JlZi10eXBlPjxjb250cmlidXRvcnM+PGF1dGhvcnM+PGF1
dGhvcj5FaWtlbGJvb20sIEouIFcuPC9hdXRob3I+PGF1dGhvcj5Db25ub2xseSwgUy4gSi48L2F1
dGhvcj48YXV0aG9yPkdhbywgUC48L2F1dGhvcj48YXV0aG9yPlBhb2xhc3NvLCBFLjwvYXV0aG9y
PjxhdXRob3I+RGUgQ2F0ZXJpbmEsIFIuPC9hdXRob3I+PGF1dGhvcj5IdXN0ZWQsIFMuPC9hdXRo
b3I+PGF1dGhvcj5PJmFwb3M7RG9ubmVsbCwgTS48L2F1dGhvcj48YXV0aG9yPll1c3VmLCBTLjwv
YXV0aG9yPjxhdXRob3I+SGFydCwgUi4gRy48L2F1dGhvcj48L2F1dGhvcnM+PC9jb250cmlidXRv
cnM+PGF1dGgtYWRkcmVzcz5Qb3B1bGF0aW9uIEhlYWx0aCBSZXNlYXJjaCBJbnN0aXR1dGUsIEhh
bWlsdG9uIEhlYWx0aCBTY2llbmNlcyBhbmQgTWNNYXN0ZXIgVW5pdmVyc2l0eSwgSGFtaWx0b24s
IENhbmFkYS48L2F1dGgtYWRkcmVzcz48dGl0bGVzPjx0aXRsZT5TdHJva2UgcmlzayBhbmQgZWZm
aWNhY3kgb2YgYXBpeGFiYW4gaW4gYXRyaWFsIGZpYnJpbGxhdGlvbiBwYXRpZW50cyB3aXRoIG1v
ZGVyYXRlIGNocm9uaWMga2lkbmV5IGRpc2Vhc2U8L3RpdGxlPjxzZWNvbmRhcnktdGl0bGU+SiBT
dHJva2UgQ2VyZWJyb3Zhc2MgRGlzPC9zZWNvbmRhcnktdGl0bGU+PGFsdC10aXRsZT5Kb3VybmFs
IG9mIHN0cm9rZSBhbmQgY2VyZWJyb3Zhc2N1bGFyIGRpc2Vhc2VzIDogdGhlIG9mZmljaWFsIGpv
dXJuYWwgb2YgTmF0aW9uYWwgU3Ryb2tlIEFzc29jaWF0aW9uPC9hbHQtdGl0bGU+PC90aXRsZXM+
PHBlcmlvZGljYWw+PGZ1bGwtdGl0bGU+SiBTdHJva2UgQ2VyZWJyb3Zhc2MgRGlzPC9mdWxsLXRp
dGxlPjwvcGVyaW9kaWNhbD48cGFnZXM+NDI5LTM1PC9wYWdlcz48dm9sdW1lPjIxPC92b2x1bWU+
PG51bWJlcj42PC9udW1iZXI+PGtleXdvcmRzPjxrZXl3b3JkPkFnZWQ8L2tleXdvcmQ+PGtleXdv
cmQ+QXNwaXJpbi9hZHZlcnNlIGVmZmVjdHMvKnRoZXJhcGV1dGljIHVzZTwva2V5d29yZD48a2V5
d29yZD5BdHJpYWwgRmlicmlsbGF0aW9uL2NvbXBsaWNhdGlvbnMvKmRydWcgdGhlcmFweTwva2V5
d29yZD48a2V5d29yZD5CaW9sb2dpY2FsIE1hcmtlcnMvYmxvb2Q8L2tleXdvcmQ+PGtleXdvcmQ+
Q2hpLVNxdWFyZSBEaXN0cmlidXRpb248L2tleXdvcmQ+PGtleXdvcmQ+Q3JlYXRpbmluZS9ibG9v
ZDwva2V5d29yZD48a2V5d29yZD5Eb3VibGUtQmxpbmQgTWV0aG9kPC9rZXl3b3JkPjxrZXl3b3Jk
PkVtYm9saXNtL2V0aW9sb2d5LypwcmV2ZW50aW9uICZhbXA7IGNvbnRyb2w8L2tleXdvcmQ+PGtl
eXdvcmQ+RmVtYWxlPC9rZXl3b3JkPjxrZXl3b3JkPkZpYnJpbm9seXRpYyBBZ2VudHMvYWR2ZXJz
ZSBlZmZlY3RzL21ldGFib2xpc20vKnRoZXJhcGV1dGljIHVzZTwva2V5d29yZD48a2V5d29yZD5H
bG9tZXJ1bGFyIEZpbHRyYXRpb24gUmF0ZTwva2V5d29yZD48a2V5d29yZD5IZW1vcnJoYWdlL2No
ZW1pY2FsbHkgaW5kdWNlZDwva2V5d29yZD48a2V5d29yZD5IdW1hbnM8L2tleXdvcmQ+PGtleXdv
cmQ+S2lkbmV5L21ldGFib2xpc20vcGh5c2lvcGF0aG9sb2d5PC9rZXl3b3JkPjxrZXl3b3JkPk1h
bGU8L2tleXdvcmQ+PGtleXdvcmQ+UHJvcG9ydGlvbmFsIEhhemFyZHMgTW9kZWxzPC9rZXl3b3Jk
PjxrZXl3b3JkPlB5cmF6b2xlcy9hZHZlcnNlIGVmZmVjdHMvbWV0YWJvbGlzbS8qdGhlcmFwZXV0
aWMgdXNlPC9rZXl3b3JkPjxrZXl3b3JkPlB5cmlkb25lcy9hZHZlcnNlIGVmZmVjdHMvbWV0YWJv
bGlzbS8qdGhlcmFwZXV0aWMgdXNlPC9rZXl3b3JkPjxrZXl3b3JkPlJlbmFsIEluc3VmZmljaWVu
Y3ksIENocm9uaWMvYmxvb2QvKmNvbXBsaWNhdGlvbnMvZGlhZ25vc2lzL3BoeXNpb3BhdGhvbG9n
eTwva2V5d29yZD48a2V5d29yZD5SaXNrIEFzc2Vzc21lbnQ8L2tleXdvcmQ+PGtleXdvcmQ+Umlz
ayBGYWN0b3JzPC9rZXl3b3JkPjxrZXl3b3JkPlNldmVyaXR5IG9mIElsbG5lc3MgSW5kZXg8L2tl
eXdvcmQ+PGtleXdvcmQ+U3Ryb2tlL2V0aW9sb2d5LypwcmV2ZW50aW9uICZhbXA7IGNvbnRyb2w8
L2tleXdvcmQ+PGtleXdvcmQ+VHJlYXRtZW50IE91dGNvbWU8L2tleXdvcmQ+PC9rZXl3b3Jkcz48
ZGF0ZXM+PHllYXI+MjAxMjwveWVhcj48cHViLWRhdGVzPjxkYXRlPkF1ZzwvZGF0ZT48L3B1Yi1k
YXRlcz48L2RhdGVzPjxpc2JuPjE1MzItODUxMSAoRWxlY3Ryb25pYykmI3hEOzEwNTItMzA1NyAo
TGlua2luZyk8L2lzYm4+PGFjY2Vzc2lvbi1udW0+MjI4MTgwMjE8L2FjY2Vzc2lvbi1udW0+PHVy
bHM+PHJlbGF0ZWQtdXJscz48dXJsPmh0dHA6Ly93d3cubmNiaS5ubG0ubmloLmdvdi9wdWJtZWQv
MjI4MTgwMjE8L3VybD48L3JlbGF0ZWQtdXJscz48L3VybHM+PGVsZWN0cm9uaWMtcmVzb3VyY2Ut
bnVtPjEwLjEwMTYvai5qc3Ryb2tlY2VyZWJyb3Zhc2Rpcy4yMDEyLjA1LjAwNzwvZWxlY3Ryb25p
Yy1yZXNvdXJjZS1udW0+PC9yZWNvcmQ+PC9DaXRlPjxDaXRlPjxBdXRob3I+Rm94PC9BdXRob3I+
PFllYXI+MjAxMTwvWWVhcj48UmVjTnVtPjE0NDMwPC9SZWNOdW0+PHJlY29yZD48cmVjLW51bWJl
cj4xNDQzMDwvcmVjLW51bWJlcj48Zm9yZWlnbi1rZXlzPjxrZXkgYXBwPSJFTiIgZGItaWQ9InZ6
cnR2MmF2MXhzd3Q1ZXQ1djZ4ZWFlOXdkenRldzI1enh0cCIgdGltZXN0YW1wPSIwIj4xNDQzMDwv
a2V5PjwvZm9yZWlnbi1rZXlzPjxyZWYtdHlwZSBuYW1lPSJKb3VybmFsIEFydGljbGUiPjE3PC9y
ZWYtdHlwZT48Y29udHJpYnV0b3JzPjxhdXRob3JzPjxhdXRob3I+Rm94LCBLLiBBLjwvYXV0aG9y
PjxhdXRob3I+UGljY2luaSwgSi4gUC48L2F1dGhvcj48YXV0aG9yPldvamR5bGEsIEQuPC9hdXRo
b3I+PGF1dGhvcj5CZWNrZXIsIFIuIEMuPC9hdXRob3I+PGF1dGhvcj5IYWxwZXJpbiwgSi4gTC48
L2F1dGhvcj48YXV0aG9yPk5lc3NlbCwgQy4gQy48L2F1dGhvcj48YXV0aG9yPlBhb2xpbmksIEou
IEYuPC9hdXRob3I+PGF1dGhvcj5IYW5rZXksIEcuIEouPC9hdXRob3I+PGF1dGhvcj5NYWhhZmZl
eSwgSy4gVy48L2F1dGhvcj48YXV0aG9yPlBhdGVsLCBNLiBSLjwvYXV0aG9yPjxhdXRob3I+U2lu
Z2VyLCBELiBFLjwvYXV0aG9yPjxhdXRob3I+Q2FsaWZmLCBSLiBNLjwvYXV0aG9yPjwvYXV0aG9y
cz48L2NvbnRyaWJ1dG9ycz48YXV0aC1hZGRyZXNzPkNlbnRyZSBmb3IgQ2FyZGlvdmFzY3VsYXIg
U2NpZW5jZSwgVW5pdmVyc2l0eSBvZiBFZGluYnVyZ2gsIDQ5IExpdHRsZSBGcmFuY2UgQ3Jlc2Nl
bnQsIEVkaW5idXJnaCBFSDE2IDRTQiwgVUsuPC9hdXRoLWFkZHJlc3M+PHRpdGxlcz48dGl0bGU+
UHJldmVudGlvbiBvZiBzdHJva2UgYW5kIHN5c3RlbWljIGVtYm9saXNtIHdpdGggcml2YXJveGFi
YW4gY29tcGFyZWQgd2l0aCB3YXJmYXJpbiBpbiBwYXRpZW50cyB3aXRoIG5vbi12YWx2dWxhciBh
dHJpYWwgZmlicmlsbGF0aW9uIGFuZCBtb2RlcmF0ZSByZW5hbCBpbXBhaXJtZW50PC90aXRsZT48
c2Vjb25kYXJ5LXRpdGxlPkV1ciBIZWFydCBKPC9zZWNvbmRhcnktdGl0bGU+PC90aXRsZXM+PHBl
cmlvZGljYWw+PGZ1bGwtdGl0bGU+RXVyIEhlYXJ0IEo8L2Z1bGwtdGl0bGU+PC9wZXJpb2RpY2Fs
PjxwYWdlcz4yMzg3LTIzOTQ8L3BhZ2VzPjx2b2x1bWU+MzI8L3ZvbHVtZT48ZGF0ZXM+PHllYXI+
MjAxMTwveWVhcj48L2RhdGVzPjxhY2Nlc3Npb24tbnVtPjIxODczNzA4PC9hY2Nlc3Npb24tbnVt
Pjx1cmxzPjxyZWxhdGVkLXVybHM+PHVybD5odHRwOi8vd3d3Lm5jYmkubmxtLm5paC5nb3YvZW50
cmV6L3F1ZXJ5LmZjZ2k/Y21kPVJldHJpZXZlJmFtcDtkYj1QdWJNZWQmYW1wO2RvcHQ9Q2l0YXRp
b24mYW1wO2xpc3RfdWlkcz0yMTg3MzcwOCA8L3VybD48L3JlbGF0ZWQtdXJscz48L3VybHM+PC9y
ZWNvcmQ+PC9DaXRlPjxDaXRlPjxBdXRob3I+SGlqYXppPC9BdXRob3I+PFllYXI+MjAxNDwvWWVh
cj48UmVjTnVtPjE1NTc0PC9SZWNOdW0+PHJlY29yZD48cmVjLW51bWJlcj4xNTU3NDwvcmVjLW51
bWJlcj48Zm9yZWlnbi1rZXlzPjxrZXkgYXBwPSJFTiIgZGItaWQ9InZ6cnR2MmF2MXhzd3Q1ZXQ1
djZ4ZWFlOXdkenRldzI1enh0cCIgdGltZXN0YW1wPSIxMzk2ODkxOTUwIj4xNTU3NDwva2V5Pjwv
Zm9yZWlnbi1rZXlzPjxyZWYtdHlwZSBuYW1lPSJKb3VybmFsIEFydGljbGUiPjE3PC9yZWYtdHlw
ZT48Y29udHJpYnV0b3JzPjxhdXRob3JzPjxhdXRob3I+SGlqYXppLCBaLjwvYXV0aG9yPjxhdXRo
b3I+SG9obmxvc2VyLCBTLiBILjwvYXV0aG9yPjxhdXRob3I+T2xkZ3JlbiwgSi48L2F1dGhvcj48
YXV0aG9yPkFuZGVyc3NvbiwgVS48L2F1dGhvcj48YXV0aG9yPkNvbm5vbGx5LCBTLiBKLjwvYXV0
aG9yPjxhdXRob3I+RWlrZWxib29tLCBKLiBXLjwvYXV0aG9yPjxhdXRob3I+RXpla293aXR6LCBN
LiBELjwvYXV0aG9yPjxhdXRob3I+UmVpbGx5LCBQLiBBLjwvYXV0aG9yPjxhdXRob3I+U2llZ2Jh
aG4sIEEuPC9hdXRob3I+PGF1dGhvcj5ZdXN1ZiwgUy48L2F1dGhvcj48YXV0aG9yPldhbGxlbnRp
biwgTC48L2F1dGhvcj48L2F1dGhvcnM+PC9jb250cmlidXRvcnM+PGF1dGgtYWRkcmVzcz5Gcm9t
IFVwcHNhbGEgQ2xpbmljYWwgUmVzZWFyY2ggQ2VudGVyIChaLkguLCBKLk8uLCBVLkEuLCBBLlMu
LCBMLlcuKSwgRGVwYXJ0bWVudCBvZiBNZWRpY2FsIFNjaWVuY2VzLCBDYXJkaW9sb2d5IChaLkgu
LCBKLk8uLCBMLlcuKSwgYW5kIERlcGFydG1lbnQgb2YgTWVkaWNhbCBTY2llbmNlcywgQ2xpbmlj
YWwgQ2hlbWlzdHJ5IChBLlMuKSwgVXBwc2FsYSBVbml2ZXJzaXR5LCBTd2VkZW47IERlcGFydG1l
bnQgb2YgQ2FyZGlvbG9neSwgSi5XLiBHb2V0aGUgVW5pdmVyc2l0eSwgRnJhbmtmdXJ0LCBHZXJt
YW55IChTLkguSC4pOyBQb3B1bGF0aW9uIEhlYWx0aCBSZXNlYXJjaCBJbnN0aXR1dGUsIEhhbWls
dG9uLCBPbnRhcmlvLCBDYW5hZGEgKFMuSi5DLiwgSi5XLkUuLCBTLlkuKTsgVGhvbWFzIEplZmZl
cnNvbiBNZWRpY2FsIENvbGxlZ2UgYW5kIHRoZSBIZWFydCBDZW50ZXIsIFd5bm5ld29vZCwgUEEg
KE0uRC5FLik7IGFuZCBCb2VocmluZ2VyIEluZ2VsaGVpbSBQaGFybWFjZXV0aWNhbHMsIFJpZGdl
ZmllbGQsIENUIChQLkEuUi4pLjwvYXV0aC1hZGRyZXNzPjx0aXRsZXM+PHRpdGxlPkVmZmljYWN5
IGFuZCBzYWZldHkgb2YgZGFiaWdhdHJhbiBjb21wYXJlZCB3aXRoIHdhcmZhcmluIGluIHJlbGF0
aW9uIHRvIGJhc2VsaW5lIHJlbmFsIGZ1bmN0aW9uIGluIHBhdGllbnRzIHdpdGggYXRyaWFsIGZp
YnJpbGxhdGlvbjogQSBSRS1MWSAoUmFuZG9taXplZCBFdmFsdWF0aW9uIG9mIExvbmctdGVybSBB
bnRpY29hZ3VsYXRpb24gVGhlcmFweSkgdHJpYWwgYW5hbHlzaXM8L3RpdGxlPjxzZWNvbmRhcnkt
dGl0bGU+Q2lyY3VsYXRpb248L3NlY29uZGFyeS10aXRsZT48YWx0LXRpdGxlPkNpcmN1bGF0aW9u
PC9hbHQtdGl0bGU+PC90aXRsZXM+PHBlcmlvZGljYWw+PGZ1bGwtdGl0bGU+Q2lyY3VsYXRpb248
L2Z1bGwtdGl0bGU+PC9wZXJpb2RpY2FsPjxhbHQtcGVyaW9kaWNhbD48ZnVsbC10aXRsZT5DaXJj
dWxhdGlvbjwvZnVsbC10aXRsZT48L2FsdC1wZXJpb2RpY2FsPjxwYWdlcz45NjEtNzA8L3BhZ2Vz
Pjx2b2x1bWU+MTI5PC92b2x1bWU+PG51bWJlcj45PC9udW1iZXI+PGVkaXRpb24+MjAxMy8xMi8x
MTwvZWRpdGlvbj48ZGF0ZXM+PHllYXI+MjAxNDwveWVhcj48cHViLWRhdGVzPjxkYXRlPk1hciA0
PC9kYXRlPjwvcHViLWRhdGVzPjwvZGF0ZXM+PGlzYm4+MTUyNC00NTM5IChFbGVjdHJvbmljKSYj
eEQ7MDAwOS03MzIyIChMaW5raW5nKTwvaXNibj48YWNjZXNzaW9uLW51bT4yNDMyMzc5NTwvYWNj
ZXNzaW9uLW51bT48dXJscz48cmVsYXRlZC11cmxzPjx1cmw+aHR0cDovL3d3dy5uY2JpLm5sbS5u
aWguZ292L3B1Ym1lZC8yNDMyMzc5NTwvdXJsPjwvcmVsYXRlZC11cmxzPjwvdXJscz48ZWxlY3Ry
b25pYy1yZXNvdXJjZS1udW0+MTAuMTE2MS9DSVJDVUxBVElPTkFIQS4xMTMuMDAzNjI4PC9lbGVj
dHJvbmljLXJlc291cmNlLW51bT48bGFuZ3VhZ2U+ZW5nPC9sYW5ndWFnZT48L3JlY29yZD48L0Np
dGU+PENpdGU+PEF1dGhvcj5Ib2hubG9zZXI8L0F1dGhvcj48WWVhcj4yMDEyPC9ZZWFyPjxSZWNO
dW0+MTUyMTY8L1JlY051bT48cmVjb3JkPjxyZWMtbnVtYmVyPjE1MjE2PC9yZWMtbnVtYmVyPjxm
b3JlaWduLWtleXM+PGtleSBhcHA9IkVOIiBkYi1pZD0idnpydHYyYXYxeHN3dDVldDV2NnhlYWU5
d2R6dGV3MjV6eHRwIiB0aW1lc3RhbXA9IjEzNjA2NzEyODgiPjE1MjE2PC9rZXk+PC9mb3JlaWdu
LWtleXM+PHJlZi10eXBlIG5hbWU9IkpvdXJuYWwgQXJ0aWNsZSI+MTc8L3JlZi10eXBlPjxjb250
cmlidXRvcnM+PGF1dGhvcnM+PGF1dGhvcj5Ib2hubG9zZXIsIFMuIEguPC9hdXRob3I+PGF1dGhv
cj5IaWphemksIFouPC9hdXRob3I+PGF1dGhvcj5UaG9tYXMsIEwuPC9hdXRob3I+PGF1dGhvcj5B
bGV4YW5kZXIsIEouIEguPC9hdXRob3I+PGF1dGhvcj5BbWVyZW5hLCBKLjwvYXV0aG9yPjxhdXRo
b3I+SGFubmEsIE0uPC9hdXRob3I+PGF1dGhvcj5LZWx0YWksIE0uPC9hdXRob3I+PGF1dGhvcj5M
YW5hcywgRi48L2F1dGhvcj48YXV0aG9yPkxvcGVzLCBSLiBELjwvYXV0aG9yPjxhdXRob3I+TG9w
ZXotU2VuZG9uLCBKLjwvYXV0aG9yPjxhdXRob3I+R3JhbmdlciwgQy4gQi48L2F1dGhvcj48YXV0
aG9yPldhbGxlbnRpbiwgTC48L2F1dGhvcj48L2F1dGhvcnM+PC9jb250cmlidXRvcnM+PGF1dGgt
YWRkcmVzcz5EaXZpc2lvbiBvZiBDbGluaWNhbCBFbGVjdHJvcGh5c2lvbG9neSwgRGVwYXJ0bWVu
dCBvZiBDYXJkaW9sb2d5LCBKLiBXLiBHb2V0aGUgVW5pdmVyc2l0eSwgVGhlb2Rvci1TdGVybi1L
YWkgNywgRnJhbmtmdXJ0IEQgNjA1OTAsIEdlcm1hbnkuIGhvaG5sb3NlckBlbS51bmktZnJhbmtm
dXJ0LmRlPC9hdXRoLWFkZHJlc3M+PHRpdGxlcz48dGl0bGU+RWZmaWNhY3kgb2YgYXBpeGFiYW4g
d2hlbiBjb21wYXJlZCB3aXRoIHdhcmZhcmluIGluIHJlbGF0aW9uIHRvIHJlbmFsIGZ1bmN0aW9u
IGluIHBhdGllbnRzIHdpdGggYXRyaWFsIGZpYnJpbGxhdGlvbjogaW5zaWdodHMgZnJvbSB0aGUg
QVJJU1RPVExFIHRyaWFsPC90aXRsZT48c2Vjb25kYXJ5LXRpdGxlPkV1ciBIZWFydCBKPC9zZWNv
bmRhcnktdGl0bGU+PGFsdC10aXRsZT5FdXJvcGVhbiBoZWFydCBqb3VybmFsPC9hbHQtdGl0bGU+
PC90aXRsZXM+PHBlcmlvZGljYWw+PGZ1bGwtdGl0bGU+RXVyIEhlYXJ0IEo8L2Z1bGwtdGl0bGU+
PC9wZXJpb2RpY2FsPjxwYWdlcz4yODIxLTMwPC9wYWdlcz48dm9sdW1lPjMzPC92b2x1bWU+PG51
bWJlcj4yMjwvbnVtYmVyPjxlZGl0aW9uPjIwMTIvMDgvMzE8L2VkaXRpb24+PGRhdGVzPjx5ZWFy
PjIwMTI8L3llYXI+PHB1Yi1kYXRlcz48ZGF0ZT5Ob3Y8L2RhdGU+PC9wdWItZGF0ZXM+PC9kYXRl
cz48aXNibj4xNTIyLTk2NDUgKEVsZWN0cm9uaWMpJiN4RDswMTk1LTY2OFggKExpbmtpbmcpPC9p
c2JuPjxhY2Nlc3Npb24tbnVtPjIyOTMzNTY3PC9hY2Nlc3Npb24tbnVtPjx3b3JrLXR5cGU+UmVz
ZWFyY2ggU3VwcG9ydCwgTm9uLVUuUy4gR292JmFwb3M7dDwvd29yay10eXBlPjx1cmxzPjxyZWxh
dGVkLXVybHM+PHVybD5odHRwOi8vd3d3Lm5jYmkubmxtLm5paC5nb3YvcHVibWVkLzIyOTMzNTY3
PC91cmw+PC9yZWxhdGVkLXVybHM+PC91cmxzPjxlbGVjdHJvbmljLXJlc291cmNlLW51bT4xMC4x
MDkzL2V1cmhlYXJ0ai9laHMyNzQ8L2VsZWN0cm9uaWMtcmVzb3VyY2UtbnVtPjxsYW5ndWFnZT5l
bmc8L2xhbmd1YWdlPjwvcmVjb3JkPjwvQ2l0ZT48Q2l0ZT48QXV0aG9yPkdpdWdsaWFubzwvQXV0
aG9yPjxZZWFyPjIwMTM8L1llYXI+PFJlY051bT4xNTQ2NTwvUmVjTnVtPjxyZWNvcmQ+PHJlYy1u
dW1iZXI+MTU0NjU8L3JlYy1udW1iZXI+PGZvcmVpZ24ta2V5cz48a2V5IGFwcD0iRU4iIGRiLWlk
PSJ2enJ0djJhdjF4c3d0NWV0NXY2eGVhZTl3ZHp0ZXcyNXp4dHAiIHRpbWVzdGFtcD0iMTM4NjY2
MTgyMSI+MTU0NjU8L2tleT48L2ZvcmVpZ24ta2V5cz48cmVmLXR5cGUgbmFtZT0iSm91cm5hbCBB
cnRpY2xlIj4xNzwvcmVmLXR5cGU+PGNvbnRyaWJ1dG9ycz48YXV0aG9ycz48YXV0aG9yPkdpdWds
aWFubywgUi4gUC48L2F1dGhvcj48YXV0aG9yPlJ1ZmYsIEMuIFQuPC9hdXRob3I+PGF1dGhvcj5C
cmF1bndhbGQsIEUuPC9hdXRob3I+PGF1dGhvcj5NdXJwaHksIFMuIEEuPC9hdXRob3I+PGF1dGhv
cj5XaXZpb3R0LCBTLiBELjwvYXV0aG9yPjxhdXRob3I+SGFscGVyaW4sIEouIEwuPC9hdXRob3I+
PGF1dGhvcj5XYWxkbywgQS4gTC48L2F1dGhvcj48YXV0aG9yPkV6ZWtvd2l0eiwgTS4gRC48L2F1
dGhvcj48YXV0aG9yPldlaXR6LCBKLiBJLjwvYXV0aG9yPjxhdXRob3I+U3BpbmFyLCBKLjwvYXV0
aG9yPjxhdXRob3I+UnV6eWxsbywgVy48L2F1dGhvcj48YXV0aG9yPlJ1ZGEsIE0uPC9hdXRob3I+
PGF1dGhvcj5Lb3JldHN1bmUsIFkuPC9hdXRob3I+PGF1dGhvcj5CZXRjaGVyLCBKLjwvYXV0aG9y
PjxhdXRob3I+U2hpLCBNLjwvYXV0aG9yPjxhdXRob3I+R3JpcCwgTC4gVC48L2F1dGhvcj48YXV0
aG9yPlBhdGVsLCBTLiBQLjwvYXV0aG9yPjxhdXRob3I+UGF0ZWwsIEkuPC9hdXRob3I+PGF1dGhv
cj5IYW55b2ssIEouIEouPC9hdXRob3I+PGF1dGhvcj5NZXJjdXJpLCBNLjwvYXV0aG9yPjxhdXRo
b3I+QW50bWFuLCBFLiBNLjwvYXV0aG9yPjxhdXRob3I+RW5nYWdlIEFmLVRpbWkgSW52ZXN0aWdh
dG9yczwvYXV0aG9yPjwvYXV0aG9ycz48L2NvbnRyaWJ1dG9ycz48YXV0aC1hZGRyZXNzPkZyb20g
QnJpZ2hhbSBhbmQgV29tZW4mYXBvcztzIEhvc3BpdGFsIGFuZCBIYXJ2YXJkIE1lZGljYWwgU2No
b29sLCBCb3N0b24gKFIuUC5HLiwgQy5ULlIuLCBFLkIuLCBTLkEuTS4sIFMuRC5XLiwgTC5ULkcu
LCBFLk0uQS4pOyBNb3VudCBTaW5haSBNZWRpY2FsIENlbnRlciwgTmV3IFlvcmsgKEouTC5ILik7
IFVuaXZlcnNpdHkgSG9zcGl0YWxzIENhc2UgTWVkaWNhbCBDZW50ZXIsIENsZXZlbGFuZCAoQS5M
LlcuKTsgVGhvbWFzIEplZmZlcnNvbiBNZWRpY2FsIENvbGxlZ2UsIFBoaWxhZGVscGhpYSAoTS5E
LkUuKTsgTWNNYXN0ZXIgVW5pdmVyc2l0eSwgSGFtaWx0b24sIE9OLCBDYW5hZGEgKEouSS5XLik7
IFVuaXZlcnNpdHkgSG9zcGl0YWwsIEppaGxhdnNrYSwgQnJubywgQ3plY2ggUmVwdWJsaWMgKEou
Uy4pOyBJbnN0aXR1dGUgb2YgQ2FyZGlvbG9neSwgV2Fyc2F3LCBQb2xhbmQgKFcuUi4pOyBDYXJk
aW9sb2d5IFJlc2VhcmNoIENlbnRlciwgTW9zY293IChNLlIuKTsgTmF0aW9uYWwgSG9zcGl0YWwg
T3JnYW5pemF0aW9uLCBPc2FrYSBOYXRpb25hbCBIb3NwaXRhbCwgT3Nha2EsIEphcGFuIChZLksu
KTsgUXVpbnRpbGVzLCBEdXJoYW0sIE5DIChKLkIuLCBTLlAuUC4pOyBhbmQgRGFpaWNoaSBTYW5r
eW8gUGhhcm1hIERldmVsb3BtZW50LCBFZGlzb24sIE5KIChNLlMuLCBJLlAuLCBKLkouSC4sIE0u
TS4pLjwvYXV0aC1hZGRyZXNzPjx0aXRsZXM+PHRpdGxlPkVkb3hhYmFuIHZlcnN1cyB3YXJmYXJp
biBpbiBwYXRpZW50cyB3aXRoIGF0cmlhbCBmaWJyaWxsYXRpb248L3RpdGxlPjxzZWNvbmRhcnkt
dGl0bGU+TiBFbmdsIEogTWVkPC9zZWNvbmRhcnktdGl0bGU+PGFsdC10aXRsZT5UaGUgTmV3IEVu
Z2xhbmQgam91cm5hbCBvZiBtZWRpY2luZTwvYWx0LXRpdGxlPjwvdGl0bGVzPjxwZXJpb2RpY2Fs
PjxmdWxsLXRpdGxlPk4gRW5nbCBKIE1lZDwvZnVsbC10aXRsZT48L3BlcmlvZGljYWw+PGFsdC1w
ZXJpb2RpY2FsPjxmdWxsLXRpdGxlPlRoZSBOZXcgRW5nbGFuZCBKb3VybmFsIG9mIE1lZGljaW5l
PC9mdWxsLXRpdGxlPjwvYWx0LXBlcmlvZGljYWw+PHBhZ2VzPjIwOTMtMTA0PC9wYWdlcz48dm9s
dW1lPjM2OTwvdm9sdW1lPjxudW1iZXI+MjI8L251bWJlcj48ZWRpdGlvbj4yMDEzLzExLzIxPC9l
ZGl0aW9uPjxkYXRlcz48eWVhcj4yMDEzPC95ZWFyPjxwdWItZGF0ZXM+PGRhdGU+Tm92IDI4PC9k
YXRlPjwvcHViLWRhdGVzPjwvZGF0ZXM+PGlzYm4+MTUzMy00NDA2IChFbGVjdHJvbmljKSYjeEQ7
MDAyOC00NzkzIChMaW5raW5nKTwvaXNibj48YWNjZXNzaW9uLW51bT4yNDI1MTM1OTwvYWNjZXNz
aW9uLW51bT48d29yay10eXBlPkNvbXBhcmF0aXZlIFN0dWR5JiN4RDtNdWx0aWNlbnRlciBTdHVk
eSYjeEQ7UmFuZG9taXplZCBDb250cm9sbGVkIFRyaWFsJiN4RDtSZXNlYXJjaCBTdXBwb3J0LCBO
b24tVS5TLiBHb3YmYXBvczt0PC93b3JrLXR5cGU+PHVybHM+PHJlbGF0ZWQtdXJscz48dXJsPmh0
dHA6Ly93d3cubmNiaS5ubG0ubmloLmdvdi9wdWJtZWQvMjQyNTEzNTk8L3VybD48L3JlbGF0ZWQt
dXJscz48L3VybHM+PGVsZWN0cm9uaWMtcmVzb3VyY2UtbnVtPjEwLjEwNTYvTkVKTW9hMTMxMDkw
NzwvZWxlY3Ryb25pYy1yZXNvdXJjZS1udW0+PGxhbmd1YWdlPmVuZzwvbGFuZ3VhZ2U+PC9yZWNv
cmQ+PC9DaXRlPjwvRW5kTm90ZT5=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 44-48</w:t>
      </w:r>
      <w:r w:rsidR="002B6A28" w:rsidRPr="00533B6F">
        <w:rPr>
          <w:rFonts w:ascii="Arial" w:hAnsi="Arial" w:cs="Arial"/>
          <w:sz w:val="24"/>
          <w:szCs w:val="24"/>
        </w:rPr>
        <w:fldChar w:fldCharType="end"/>
      </w:r>
      <w:r w:rsidR="00D524CF" w:rsidRPr="00533B6F">
        <w:rPr>
          <w:rFonts w:ascii="Arial" w:hAnsi="Arial" w:cs="Arial"/>
          <w:sz w:val="24"/>
          <w:szCs w:val="24"/>
        </w:rPr>
        <w:t xml:space="preserve"> Each</w:t>
      </w:r>
      <w:r w:rsidR="00D511BB" w:rsidRPr="00533B6F">
        <w:rPr>
          <w:rFonts w:ascii="Arial" w:hAnsi="Arial" w:cs="Arial"/>
          <w:sz w:val="24"/>
          <w:szCs w:val="24"/>
        </w:rPr>
        <w:t xml:space="preserve"> of the NOACs is </w:t>
      </w:r>
      <w:r w:rsidR="00D524CF" w:rsidRPr="00533B6F">
        <w:rPr>
          <w:rFonts w:ascii="Arial" w:hAnsi="Arial" w:cs="Arial"/>
          <w:sz w:val="24"/>
          <w:szCs w:val="24"/>
        </w:rPr>
        <w:t xml:space="preserve">eliminated </w:t>
      </w:r>
      <w:r w:rsidR="009D1C7E" w:rsidRPr="00533B6F">
        <w:rPr>
          <w:rFonts w:ascii="Arial" w:hAnsi="Arial" w:cs="Arial"/>
          <w:sz w:val="24"/>
          <w:szCs w:val="24"/>
        </w:rPr>
        <w:t>via the ki</w:t>
      </w:r>
      <w:r w:rsidR="009D1C7E" w:rsidRPr="00533B6F">
        <w:rPr>
          <w:rFonts w:ascii="Arial" w:hAnsi="Arial" w:cs="Arial"/>
          <w:sz w:val="24"/>
          <w:szCs w:val="24"/>
        </w:rPr>
        <w:t>d</w:t>
      </w:r>
      <w:r w:rsidR="009D1C7E" w:rsidRPr="00533B6F">
        <w:rPr>
          <w:rFonts w:ascii="Arial" w:hAnsi="Arial" w:cs="Arial"/>
          <w:sz w:val="24"/>
          <w:szCs w:val="24"/>
        </w:rPr>
        <w:t xml:space="preserve">neys </w:t>
      </w:r>
      <w:r w:rsidR="00D524CF" w:rsidRPr="00533B6F">
        <w:rPr>
          <w:rFonts w:ascii="Arial" w:hAnsi="Arial" w:cs="Arial"/>
          <w:sz w:val="24"/>
          <w:szCs w:val="24"/>
        </w:rPr>
        <w:t xml:space="preserve">to some degree: 80% </w:t>
      </w:r>
      <w:r w:rsidRPr="00533B6F">
        <w:rPr>
          <w:rFonts w:ascii="Arial" w:hAnsi="Arial" w:cs="Arial"/>
          <w:sz w:val="24"/>
          <w:szCs w:val="24"/>
        </w:rPr>
        <w:t xml:space="preserve">for </w:t>
      </w:r>
      <w:r w:rsidR="00D524CF" w:rsidRPr="00533B6F">
        <w:rPr>
          <w:rFonts w:ascii="Arial" w:hAnsi="Arial" w:cs="Arial"/>
          <w:sz w:val="24"/>
          <w:szCs w:val="24"/>
        </w:rPr>
        <w:t xml:space="preserve">dabigatran, 50% </w:t>
      </w:r>
      <w:r w:rsidRPr="00533B6F">
        <w:rPr>
          <w:rFonts w:ascii="Arial" w:hAnsi="Arial" w:cs="Arial"/>
          <w:sz w:val="24"/>
          <w:szCs w:val="24"/>
        </w:rPr>
        <w:t xml:space="preserve">for </w:t>
      </w:r>
      <w:r w:rsidR="00D524CF" w:rsidRPr="00533B6F">
        <w:rPr>
          <w:rFonts w:ascii="Arial" w:hAnsi="Arial" w:cs="Arial"/>
          <w:sz w:val="24"/>
          <w:szCs w:val="24"/>
        </w:rPr>
        <w:t>edoxaban, 3</w:t>
      </w:r>
      <w:r w:rsidR="00497782" w:rsidRPr="00533B6F">
        <w:rPr>
          <w:rFonts w:ascii="Arial" w:hAnsi="Arial" w:cs="Arial"/>
          <w:sz w:val="24"/>
          <w:szCs w:val="24"/>
        </w:rPr>
        <w:t>3</w:t>
      </w:r>
      <w:r w:rsidR="00D524CF" w:rsidRPr="00533B6F">
        <w:rPr>
          <w:rFonts w:ascii="Arial" w:hAnsi="Arial" w:cs="Arial"/>
          <w:sz w:val="24"/>
          <w:szCs w:val="24"/>
        </w:rPr>
        <w:t xml:space="preserve">% </w:t>
      </w:r>
      <w:r w:rsidRPr="00533B6F">
        <w:rPr>
          <w:rFonts w:ascii="Arial" w:hAnsi="Arial" w:cs="Arial"/>
          <w:sz w:val="24"/>
          <w:szCs w:val="24"/>
        </w:rPr>
        <w:t xml:space="preserve">for </w:t>
      </w:r>
      <w:r w:rsidR="00D524CF" w:rsidRPr="00533B6F">
        <w:rPr>
          <w:rFonts w:ascii="Arial" w:hAnsi="Arial" w:cs="Arial"/>
          <w:sz w:val="24"/>
          <w:szCs w:val="24"/>
        </w:rPr>
        <w:t xml:space="preserve">rivaroxaban, and </w:t>
      </w:r>
      <w:r w:rsidR="00497782" w:rsidRPr="00533B6F">
        <w:rPr>
          <w:rFonts w:ascii="Arial" w:hAnsi="Arial" w:cs="Arial"/>
          <w:sz w:val="24"/>
          <w:szCs w:val="24"/>
        </w:rPr>
        <w:t xml:space="preserve">27% </w:t>
      </w:r>
      <w:r w:rsidRPr="00533B6F">
        <w:rPr>
          <w:rFonts w:ascii="Arial" w:hAnsi="Arial" w:cs="Arial"/>
          <w:sz w:val="24"/>
          <w:szCs w:val="24"/>
        </w:rPr>
        <w:t xml:space="preserve">for </w:t>
      </w:r>
      <w:r w:rsidR="00497782" w:rsidRPr="00533B6F">
        <w:rPr>
          <w:rFonts w:ascii="Arial" w:hAnsi="Arial" w:cs="Arial"/>
          <w:sz w:val="24"/>
          <w:szCs w:val="24"/>
        </w:rPr>
        <w:t xml:space="preserve">apixaban. </w:t>
      </w:r>
      <w:r w:rsidR="00D524CF" w:rsidRPr="00533B6F">
        <w:rPr>
          <w:rFonts w:ascii="Arial" w:hAnsi="Arial" w:cs="Arial"/>
          <w:sz w:val="24"/>
          <w:szCs w:val="24"/>
        </w:rPr>
        <w:t>This results in substantially different plasma concentrations across the spe</w:t>
      </w:r>
      <w:r w:rsidR="009D1C7E" w:rsidRPr="00533B6F">
        <w:rPr>
          <w:rFonts w:ascii="Arial" w:hAnsi="Arial" w:cs="Arial"/>
          <w:sz w:val="24"/>
          <w:szCs w:val="24"/>
        </w:rPr>
        <w:t xml:space="preserve">ctrum of creatinine clearance. </w:t>
      </w:r>
      <w:r w:rsidR="00D524CF" w:rsidRPr="00533B6F">
        <w:rPr>
          <w:rFonts w:ascii="Arial" w:hAnsi="Arial" w:cs="Arial"/>
          <w:sz w:val="24"/>
          <w:szCs w:val="24"/>
        </w:rPr>
        <w:t>For example, the area under the</w:t>
      </w:r>
      <w:r w:rsidRPr="00533B6F">
        <w:rPr>
          <w:rFonts w:ascii="Arial" w:hAnsi="Arial" w:cs="Arial"/>
          <w:sz w:val="24"/>
          <w:szCs w:val="24"/>
        </w:rPr>
        <w:t xml:space="preserve"> plasma concentration </w:t>
      </w:r>
      <w:r w:rsidR="00D524CF" w:rsidRPr="00533B6F">
        <w:rPr>
          <w:rFonts w:ascii="Arial" w:hAnsi="Arial" w:cs="Arial"/>
          <w:sz w:val="24"/>
          <w:szCs w:val="24"/>
        </w:rPr>
        <w:t xml:space="preserve">curve </w:t>
      </w:r>
      <w:r w:rsidRPr="00533B6F">
        <w:rPr>
          <w:rFonts w:ascii="Arial" w:hAnsi="Arial" w:cs="Arial"/>
          <w:sz w:val="24"/>
          <w:szCs w:val="24"/>
        </w:rPr>
        <w:t xml:space="preserve">for </w:t>
      </w:r>
      <w:r w:rsidR="00D524CF" w:rsidRPr="00533B6F">
        <w:rPr>
          <w:rFonts w:ascii="Arial" w:hAnsi="Arial" w:cs="Arial"/>
          <w:sz w:val="24"/>
          <w:szCs w:val="24"/>
        </w:rPr>
        <w:t xml:space="preserve">dabigatran is 3.2 times </w:t>
      </w:r>
      <w:r w:rsidRPr="00533B6F">
        <w:rPr>
          <w:rFonts w:ascii="Arial" w:hAnsi="Arial" w:cs="Arial"/>
          <w:sz w:val="24"/>
          <w:szCs w:val="24"/>
        </w:rPr>
        <w:t>greater in</w:t>
      </w:r>
      <w:r w:rsidR="00D524CF" w:rsidRPr="00533B6F">
        <w:rPr>
          <w:rFonts w:ascii="Arial" w:hAnsi="Arial" w:cs="Arial"/>
          <w:sz w:val="24"/>
          <w:szCs w:val="24"/>
        </w:rPr>
        <w:t xml:space="preserve"> a patient with a creatinine clearance of 30 </w:t>
      </w:r>
      <w:r w:rsidRPr="00533B6F">
        <w:rPr>
          <w:rFonts w:ascii="Arial" w:hAnsi="Arial" w:cs="Arial"/>
          <w:sz w:val="24"/>
          <w:szCs w:val="24"/>
        </w:rPr>
        <w:t xml:space="preserve">ml/min than in a patient with a clearance of </w:t>
      </w:r>
      <w:r w:rsidR="00D524CF" w:rsidRPr="00533B6F">
        <w:rPr>
          <w:rFonts w:ascii="Arial" w:hAnsi="Arial" w:cs="Arial"/>
          <w:sz w:val="24"/>
          <w:szCs w:val="24"/>
        </w:rPr>
        <w:t>80 ml/min (US Dabigatran FDA Package Insert</w:t>
      </w:r>
      <w:r w:rsidR="00C9181D" w:rsidRPr="00533B6F">
        <w:rPr>
          <w:rFonts w:ascii="Arial" w:hAnsi="Arial" w:cs="Arial"/>
          <w:sz w:val="24"/>
          <w:szCs w:val="24"/>
        </w:rPr>
        <w:t xml:space="preserve">: </w:t>
      </w:r>
      <w:r w:rsidR="00D524CF" w:rsidRPr="00533B6F">
        <w:rPr>
          <w:rFonts w:ascii="Arial" w:hAnsi="Arial" w:cs="Arial"/>
          <w:sz w:val="24"/>
          <w:szCs w:val="24"/>
        </w:rPr>
        <w:t>http://www.accessdata.fda.gov/drugsatfda_docs/</w:t>
      </w:r>
      <w:r w:rsidR="009D1C7E" w:rsidRPr="00533B6F">
        <w:rPr>
          <w:rFonts w:ascii="Arial" w:hAnsi="Arial" w:cs="Arial"/>
          <w:sz w:val="24"/>
          <w:szCs w:val="24"/>
        </w:rPr>
        <w:t xml:space="preserve">label/2010/022512s000lbl.pdf). </w:t>
      </w:r>
      <w:r w:rsidR="00D524CF" w:rsidRPr="00533B6F">
        <w:rPr>
          <w:rFonts w:ascii="Arial" w:hAnsi="Arial" w:cs="Arial"/>
          <w:sz w:val="24"/>
          <w:szCs w:val="24"/>
        </w:rPr>
        <w:t xml:space="preserve">This </w:t>
      </w:r>
      <w:r w:rsidR="000E0BA0" w:rsidRPr="00533B6F">
        <w:rPr>
          <w:rFonts w:ascii="Arial" w:hAnsi="Arial" w:cs="Arial"/>
          <w:sz w:val="24"/>
          <w:szCs w:val="24"/>
        </w:rPr>
        <w:lastRenderedPageBreak/>
        <w:t xml:space="preserve">relationship between </w:t>
      </w:r>
      <w:r w:rsidR="008B5C7D" w:rsidRPr="00533B6F">
        <w:rPr>
          <w:rFonts w:ascii="Arial" w:hAnsi="Arial" w:cs="Arial"/>
          <w:sz w:val="24"/>
          <w:szCs w:val="24"/>
        </w:rPr>
        <w:t xml:space="preserve">NOAC </w:t>
      </w:r>
      <w:r w:rsidR="000E0BA0" w:rsidRPr="00533B6F">
        <w:rPr>
          <w:rFonts w:ascii="Arial" w:hAnsi="Arial" w:cs="Arial"/>
          <w:sz w:val="24"/>
          <w:szCs w:val="24"/>
        </w:rPr>
        <w:t>plasma concentration and kidney function</w:t>
      </w:r>
      <w:r w:rsidR="008B5C7D" w:rsidRPr="00533B6F">
        <w:rPr>
          <w:rFonts w:ascii="Arial" w:hAnsi="Arial" w:cs="Arial"/>
          <w:sz w:val="24"/>
          <w:szCs w:val="24"/>
        </w:rPr>
        <w:t xml:space="preserve"> </w:t>
      </w:r>
      <w:r w:rsidRPr="00533B6F">
        <w:rPr>
          <w:rFonts w:ascii="Arial" w:hAnsi="Arial" w:cs="Arial"/>
          <w:sz w:val="24"/>
          <w:szCs w:val="24"/>
        </w:rPr>
        <w:t>underlies</w:t>
      </w:r>
      <w:r w:rsidR="00D524CF" w:rsidRPr="00533B6F">
        <w:rPr>
          <w:rFonts w:ascii="Arial" w:hAnsi="Arial" w:cs="Arial"/>
          <w:sz w:val="24"/>
          <w:szCs w:val="24"/>
        </w:rPr>
        <w:t xml:space="preserve"> the </w:t>
      </w:r>
      <w:r w:rsidR="00142ACC" w:rsidRPr="00533B6F">
        <w:rPr>
          <w:rFonts w:ascii="Arial" w:hAnsi="Arial" w:cs="Arial"/>
          <w:sz w:val="24"/>
          <w:szCs w:val="24"/>
        </w:rPr>
        <w:t xml:space="preserve">advice </w:t>
      </w:r>
      <w:r w:rsidRPr="00533B6F">
        <w:rPr>
          <w:rFonts w:ascii="Arial" w:hAnsi="Arial" w:cs="Arial"/>
          <w:sz w:val="24"/>
          <w:szCs w:val="24"/>
        </w:rPr>
        <w:t xml:space="preserve">to </w:t>
      </w:r>
      <w:r w:rsidR="00D524CF" w:rsidRPr="00533B6F">
        <w:rPr>
          <w:rFonts w:ascii="Arial" w:hAnsi="Arial" w:cs="Arial"/>
          <w:sz w:val="24"/>
          <w:szCs w:val="24"/>
        </w:rPr>
        <w:t>reduc</w:t>
      </w:r>
      <w:r w:rsidRPr="00533B6F">
        <w:rPr>
          <w:rFonts w:ascii="Arial" w:hAnsi="Arial" w:cs="Arial"/>
          <w:sz w:val="24"/>
          <w:szCs w:val="24"/>
        </w:rPr>
        <w:t>e the doses</w:t>
      </w:r>
      <w:r w:rsidR="00D524CF" w:rsidRPr="00533B6F">
        <w:rPr>
          <w:rFonts w:ascii="Arial" w:hAnsi="Arial" w:cs="Arial"/>
          <w:sz w:val="24"/>
          <w:szCs w:val="24"/>
        </w:rPr>
        <w:t xml:space="preserve"> </w:t>
      </w:r>
      <w:r w:rsidRPr="00533B6F">
        <w:rPr>
          <w:rFonts w:ascii="Arial" w:hAnsi="Arial" w:cs="Arial"/>
          <w:sz w:val="24"/>
          <w:szCs w:val="24"/>
        </w:rPr>
        <w:t xml:space="preserve">of </w:t>
      </w:r>
      <w:r w:rsidR="00D524CF" w:rsidRPr="00533B6F">
        <w:rPr>
          <w:rFonts w:ascii="Arial" w:hAnsi="Arial" w:cs="Arial"/>
          <w:sz w:val="24"/>
          <w:szCs w:val="24"/>
        </w:rPr>
        <w:t xml:space="preserve">each of the NOACs </w:t>
      </w:r>
      <w:r w:rsidRPr="00533B6F">
        <w:rPr>
          <w:rFonts w:ascii="Arial" w:hAnsi="Arial" w:cs="Arial"/>
          <w:sz w:val="24"/>
          <w:szCs w:val="24"/>
        </w:rPr>
        <w:t xml:space="preserve">in </w:t>
      </w:r>
      <w:r w:rsidR="00D524CF" w:rsidRPr="00533B6F">
        <w:rPr>
          <w:rFonts w:ascii="Arial" w:hAnsi="Arial" w:cs="Arial"/>
          <w:sz w:val="24"/>
          <w:szCs w:val="24"/>
        </w:rPr>
        <w:t xml:space="preserve">patients with </w:t>
      </w:r>
      <w:r w:rsidR="000E0BA0" w:rsidRPr="00533B6F">
        <w:rPr>
          <w:rFonts w:ascii="Arial" w:hAnsi="Arial" w:cs="Arial"/>
          <w:sz w:val="24"/>
          <w:szCs w:val="24"/>
        </w:rPr>
        <w:t>CKD</w:t>
      </w:r>
      <w:r w:rsidR="00D524CF" w:rsidRPr="00533B6F">
        <w:rPr>
          <w:rFonts w:ascii="Arial" w:hAnsi="Arial" w:cs="Arial"/>
          <w:sz w:val="24"/>
          <w:szCs w:val="24"/>
        </w:rPr>
        <w:t xml:space="preserve">, </w:t>
      </w:r>
      <w:r w:rsidR="000E0BA0" w:rsidRPr="00533B6F">
        <w:rPr>
          <w:rFonts w:ascii="Arial" w:hAnsi="Arial" w:cs="Arial"/>
          <w:sz w:val="24"/>
          <w:szCs w:val="24"/>
        </w:rPr>
        <w:t>as</w:t>
      </w:r>
      <w:r w:rsidR="008B5C7D" w:rsidRPr="00533B6F">
        <w:rPr>
          <w:rFonts w:ascii="Arial" w:hAnsi="Arial" w:cs="Arial"/>
          <w:sz w:val="24"/>
          <w:szCs w:val="24"/>
        </w:rPr>
        <w:t xml:space="preserve"> </w:t>
      </w:r>
      <w:r w:rsidR="00D524CF" w:rsidRPr="00533B6F">
        <w:rPr>
          <w:rFonts w:ascii="Arial" w:hAnsi="Arial" w:cs="Arial"/>
          <w:sz w:val="24"/>
          <w:szCs w:val="24"/>
        </w:rPr>
        <w:t xml:space="preserve">shown in </w:t>
      </w:r>
      <w:r w:rsidR="00497782" w:rsidRPr="00533B6F">
        <w:rPr>
          <w:rFonts w:ascii="Arial" w:hAnsi="Arial" w:cs="Arial"/>
          <w:sz w:val="24"/>
          <w:szCs w:val="24"/>
        </w:rPr>
        <w:t>T</w:t>
      </w:r>
      <w:r w:rsidR="00D524CF" w:rsidRPr="00533B6F">
        <w:rPr>
          <w:rFonts w:ascii="Arial" w:hAnsi="Arial" w:cs="Arial"/>
          <w:sz w:val="24"/>
          <w:szCs w:val="24"/>
        </w:rPr>
        <w:t xml:space="preserve">able </w:t>
      </w:r>
      <w:r w:rsidR="00503855" w:rsidRPr="00533B6F">
        <w:rPr>
          <w:rFonts w:ascii="Arial" w:hAnsi="Arial" w:cs="Arial"/>
          <w:sz w:val="24"/>
          <w:szCs w:val="24"/>
        </w:rPr>
        <w:t>2</w:t>
      </w:r>
      <w:r w:rsidR="00C86918" w:rsidRPr="00533B6F">
        <w:rPr>
          <w:rFonts w:ascii="Arial" w:hAnsi="Arial" w:cs="Arial"/>
          <w:sz w:val="24"/>
          <w:szCs w:val="24"/>
        </w:rPr>
        <w:t xml:space="preserve"> (see also the EHRA practical guide).</w:t>
      </w:r>
      <w:r w:rsidR="002B6A28" w:rsidRPr="00533B6F">
        <w:rPr>
          <w:rFonts w:ascii="Arial" w:hAnsi="Arial" w:cs="Arial"/>
          <w:sz w:val="24"/>
          <w:szCs w:val="24"/>
        </w:rPr>
        <w:fldChar w:fldCharType="begin"/>
      </w:r>
      <w:r w:rsidR="007E5CA3" w:rsidRPr="00533B6F">
        <w:rPr>
          <w:rFonts w:ascii="Arial" w:hAnsi="Arial" w:cs="Arial"/>
          <w:sz w:val="24"/>
          <w:szCs w:val="24"/>
        </w:rPr>
        <w:instrText xml:space="preserve"> ADDIN EN.CITE &lt;EndNote&gt;&lt;Cite&gt;&lt;Author&gt;Heidbuchel&lt;/Author&gt;&lt;Year&gt;2015&lt;/Year&gt;&lt;RecNum&gt;16228&lt;/RecNum&gt;&lt;DisplayText&gt;&lt;style face="superscript"&gt;6&lt;/style&gt;&lt;/DisplayText&gt;&lt;record&gt;&lt;rec-number&gt;16228&lt;/rec-number&gt;&lt;foreign-keys&gt;&lt;key app="EN" db-id="vzrtv2av1xswt5et5v6xeae9wdztew25zxtp" timestamp="1441365859"&gt;16228&lt;/key&gt;&lt;/foreign-keys&gt;&lt;ref-type name="Journal Article"&gt;17&lt;/ref-type&gt;&lt;contributors&gt;&lt;authors&gt;&lt;author&gt;Heidbuchel, H.&lt;/author&gt;&lt;author&gt;Verhamme, P.&lt;/author&gt;&lt;author&gt;Alings, M.&lt;/author&gt;&lt;author&gt;Antz, M.&lt;/author&gt;&lt;author&gt;Diener, H. C.&lt;/author&gt;&lt;author&gt;Hacke, W.&lt;/author&gt;&lt;author&gt;Oldgren, J.&lt;/author&gt;&lt;author&gt;Sinnaeve, P.&lt;/author&gt;&lt;author&gt;Camm, A. J.&lt;/author&gt;&lt;author&gt;Kirchhof, P.&lt;/author&gt;&lt;author&gt;Advisors,&lt;/author&gt;&lt;/authors&gt;&lt;/contributors&gt;&lt;titles&gt;&lt;title&gt;Updated European Heart Rhythm Association Practical Guide on the use of non-vitamin K antagonist anticoagulants in patients with non-valvular atrial fibrillation&lt;/title&gt;&lt;secondary-title&gt;Europace&lt;/secondary-title&gt;&lt;/titles&gt;&lt;periodical&gt;&lt;full-title&gt;Europace&lt;/full-title&gt;&lt;/periodical&gt;&lt;volume&gt;Aug 31. pii: euv309. [Epub ahead of print]&lt;/volume&gt;&lt;keywords&gt;&lt;keyword&gt;Anticoagulation&lt;/keyword&gt;&lt;keyword&gt;Atrial fibrillation&lt;/keyword&gt;&lt;keyword&gt;Bleeding&lt;/keyword&gt;&lt;keyword&gt;Noac&lt;/keyword&gt;&lt;keyword&gt;Non-VKA oral anticoagulants&lt;/keyword&gt;&lt;keyword&gt;Pharmacology&lt;/keyword&gt;&lt;keyword&gt;Stroke&lt;/keyword&gt;&lt;/keywords&gt;&lt;dates&gt;&lt;year&gt;2015&lt;/year&gt;&lt;pub-dates&gt;&lt;date&gt;Aug 31&lt;/date&gt;&lt;/pub-dates&gt;&lt;/dates&gt;&lt;isbn&gt;1532-2092 (Electronic)&amp;#xD;1099-5129 (Linking)&lt;/isbn&gt;&lt;accession-num&gt;26324838&lt;/accession-num&gt;&lt;urls&gt;&lt;related-urls&gt;&lt;url&gt;http://www.ncbi.nlm.nih.gov/pubmed/26324838&lt;/url&gt;&lt;/related-urls&gt;&lt;/urls&gt;&lt;electronic-resource-num&gt;10.1093/europace/euv309&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w:t>
      </w:r>
      <w:r w:rsidR="002B6A28" w:rsidRPr="00533B6F">
        <w:rPr>
          <w:rFonts w:ascii="Arial" w:hAnsi="Arial" w:cs="Arial"/>
          <w:sz w:val="24"/>
          <w:szCs w:val="24"/>
        </w:rPr>
        <w:fldChar w:fldCharType="end"/>
      </w:r>
    </w:p>
    <w:p w:rsidR="006B17FB" w:rsidRPr="00533B6F" w:rsidRDefault="00D524CF">
      <w:pPr>
        <w:spacing w:after="120" w:line="360" w:lineRule="auto"/>
        <w:jc w:val="both"/>
        <w:rPr>
          <w:rFonts w:ascii="Arial" w:hAnsi="Arial" w:cs="Arial"/>
          <w:sz w:val="24"/>
          <w:szCs w:val="24"/>
        </w:rPr>
      </w:pPr>
      <w:r w:rsidRPr="00533B6F">
        <w:rPr>
          <w:rFonts w:ascii="Arial" w:hAnsi="Arial" w:cs="Arial"/>
          <w:sz w:val="24"/>
          <w:szCs w:val="24"/>
        </w:rPr>
        <w:t xml:space="preserve">With the dose reductions (based at least in part on renal function) that were part of the protocols in three of the four warfarin-comparator trials, the results were consistent for patients with creatinine clearance </w:t>
      </w:r>
      <w:r w:rsidR="000E0BA0" w:rsidRPr="00533B6F">
        <w:rPr>
          <w:rFonts w:ascii="Arial" w:hAnsi="Arial" w:cs="Arial"/>
          <w:sz w:val="24"/>
          <w:szCs w:val="24"/>
        </w:rPr>
        <w:t>of</w:t>
      </w:r>
      <w:r w:rsidR="008B5C7D" w:rsidRPr="00533B6F">
        <w:rPr>
          <w:rFonts w:ascii="Arial" w:hAnsi="Arial" w:cs="Arial"/>
          <w:sz w:val="24"/>
          <w:szCs w:val="24"/>
        </w:rPr>
        <w:t xml:space="preserve"> </w:t>
      </w:r>
      <w:r w:rsidRPr="00533B6F">
        <w:rPr>
          <w:rFonts w:ascii="Arial" w:hAnsi="Arial" w:cs="Arial"/>
          <w:sz w:val="24"/>
          <w:szCs w:val="24"/>
        </w:rPr>
        <w:t>30</w:t>
      </w:r>
      <w:r w:rsidR="008B5C7D" w:rsidRPr="00533B6F">
        <w:rPr>
          <w:rFonts w:ascii="Arial" w:hAnsi="Arial" w:cs="Arial"/>
          <w:sz w:val="24"/>
          <w:szCs w:val="24"/>
        </w:rPr>
        <w:t>–</w:t>
      </w:r>
      <w:r w:rsidRPr="00533B6F">
        <w:rPr>
          <w:rFonts w:ascii="Arial" w:hAnsi="Arial" w:cs="Arial"/>
          <w:sz w:val="24"/>
          <w:szCs w:val="24"/>
        </w:rPr>
        <w:t>49 ml/min</w:t>
      </w:r>
      <w:r w:rsidR="00BC1722"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PEVuZE5vdGU+PENpdGU+PEF1dGhvcj5Gb3g8L0F1dGhvcj48WWVhcj4yMDExPC9ZZWFyPjxSZWNO
dW0+MTQ0MzA8L1JlY051bT48RGlzcGxheVRleHQ+PHN0eWxlIGZhY2U9InN1cGVyc2NyaXB0Ij40
Ni00ODwvc3R5bGU+PC9EaXNwbGF5VGV4dD48cmVjb3JkPjxyZWMtbnVtYmVyPjE0NDMwPC9yZWMt
bnVtYmVyPjxmb3JlaWduLWtleXM+PGtleSBhcHA9IkVOIiBkYi1pZD0idnpydHYyYXYxeHN3dDVl
dDV2NnhlYWU5d2R6dGV3MjV6eHRwIiB0aW1lc3RhbXA9IjAiPjE0NDMwPC9rZXk+PC9mb3JlaWdu
LWtleXM+PHJlZi10eXBlIG5hbWU9IkpvdXJuYWwgQXJ0aWNsZSI+MTc8L3JlZi10eXBlPjxjb250
cmlidXRvcnM+PGF1dGhvcnM+PGF1dGhvcj5Gb3gsIEsuIEEuPC9hdXRob3I+PGF1dGhvcj5QaWNj
aW5pLCBKLiBQLjwvYXV0aG9yPjxhdXRob3I+V29qZHlsYSwgRC48L2F1dGhvcj48YXV0aG9yPkJl
Y2tlciwgUi4gQy48L2F1dGhvcj48YXV0aG9yPkhhbHBlcmluLCBKLiBMLjwvYXV0aG9yPjxhdXRo
b3I+TmVzc2VsLCBDLiBDLjwvYXV0aG9yPjxhdXRob3I+UGFvbGluaSwgSi4gRi48L2F1dGhvcj48
YXV0aG9yPkhhbmtleSwgRy4gSi48L2F1dGhvcj48YXV0aG9yPk1haGFmZmV5LCBLLiBXLjwvYXV0
aG9yPjxhdXRob3I+UGF0ZWwsIE0uIFIuPC9hdXRob3I+PGF1dGhvcj5TaW5nZXIsIEQuIEUuPC9h
dXRob3I+PGF1dGhvcj5DYWxpZmYsIFIuIE0uPC9hdXRob3I+PC9hdXRob3JzPjwvY29udHJpYnV0
b3JzPjxhdXRoLWFkZHJlc3M+Q2VudHJlIGZvciBDYXJkaW92YXNjdWxhciBTY2llbmNlLCBVbml2
ZXJzaXR5IG9mIEVkaW5idXJnaCwgNDkgTGl0dGxlIEZyYW5jZSBDcmVzY2VudCwgRWRpbmJ1cmdo
IEVIMTYgNFNCLCBVSy48L2F1dGgtYWRkcmVzcz48dGl0bGVzPjx0aXRsZT5QcmV2ZW50aW9uIG9m
IHN0cm9rZSBhbmQgc3lzdGVtaWMgZW1ib2xpc20gd2l0aCByaXZhcm94YWJhbiBjb21wYXJlZCB3
aXRoIHdhcmZhcmluIGluIHBhdGllbnRzIHdpdGggbm9uLXZhbHZ1bGFyIGF0cmlhbCBmaWJyaWxs
YXRpb24gYW5kIG1vZGVyYXRlIHJlbmFsIGltcGFpcm1lbnQ8L3RpdGxlPjxzZWNvbmRhcnktdGl0
bGU+RXVyIEhlYXJ0IEo8L3NlY29uZGFyeS10aXRsZT48L3RpdGxlcz48cGVyaW9kaWNhbD48ZnVs
bC10aXRsZT5FdXIgSGVhcnQgSjwvZnVsbC10aXRsZT48L3BlcmlvZGljYWw+PHBhZ2VzPjIzODct
MjM5NDwvcGFnZXM+PHZvbHVtZT4zMjwvdm9sdW1lPjxkYXRlcz48eWVhcj4yMDExPC95ZWFyPjwv
ZGF0ZXM+PGFjY2Vzc2lvbi1udW0+MjE4NzM3MDg8L2FjY2Vzc2lvbi1udW0+PHVybHM+PHJlbGF0
ZWQtdXJscz48dXJsPmh0dHA6Ly93d3cubmNiaS5ubG0ubmloLmdvdi9lbnRyZXovcXVlcnkuZmNn
aT9jbWQ9UmV0cmlldmUmYW1wO2RiPVB1Yk1lZCZhbXA7ZG9wdD1DaXRhdGlvbiZhbXA7bGlzdF91
aWRzPTIxODczNzA4IDwvdXJsPjwvcmVsYXRlZC11cmxzPjwvdXJscz48L3JlY29yZD48L0NpdGU+
PENpdGU+PEF1dGhvcj5Ib2hubG9zZXI8L0F1dGhvcj48WWVhcj4yMDEyPC9ZZWFyPjxSZWNOdW0+
MTUyMTY8L1JlY051bT48cmVjb3JkPjxyZWMtbnVtYmVyPjE1MjE2PC9yZWMtbnVtYmVyPjxmb3Jl
aWduLWtleXM+PGtleSBhcHA9IkVOIiBkYi1pZD0idnpydHYyYXYxeHN3dDVldDV2NnhlYWU5d2R6
dGV3MjV6eHRwIiB0aW1lc3RhbXA9IjEzNjA2NzEyODgiPjE1MjE2PC9rZXk+PC9mb3JlaWduLWtl
eXM+PHJlZi10eXBlIG5hbWU9IkpvdXJuYWwgQXJ0aWNsZSI+MTc8L3JlZi10eXBlPjxjb250cmli
dXRvcnM+PGF1dGhvcnM+PGF1dGhvcj5Ib2hubG9zZXIsIFMuIEguPC9hdXRob3I+PGF1dGhvcj5I
aWphemksIFouPC9hdXRob3I+PGF1dGhvcj5UaG9tYXMsIEwuPC9hdXRob3I+PGF1dGhvcj5BbGV4
YW5kZXIsIEouIEguPC9hdXRob3I+PGF1dGhvcj5BbWVyZW5hLCBKLjwvYXV0aG9yPjxhdXRob3I+
SGFubmEsIE0uPC9hdXRob3I+PGF1dGhvcj5LZWx0YWksIE0uPC9hdXRob3I+PGF1dGhvcj5MYW5h
cywgRi48L2F1dGhvcj48YXV0aG9yPkxvcGVzLCBSLiBELjwvYXV0aG9yPjxhdXRob3I+TG9wZXot
U2VuZG9uLCBKLjwvYXV0aG9yPjxhdXRob3I+R3JhbmdlciwgQy4gQi48L2F1dGhvcj48YXV0aG9y
PldhbGxlbnRpbiwgTC48L2F1dGhvcj48L2F1dGhvcnM+PC9jb250cmlidXRvcnM+PGF1dGgtYWRk
cmVzcz5EaXZpc2lvbiBvZiBDbGluaWNhbCBFbGVjdHJvcGh5c2lvbG9neSwgRGVwYXJ0bWVudCBv
ZiBDYXJkaW9sb2d5LCBKLiBXLiBHb2V0aGUgVW5pdmVyc2l0eSwgVGhlb2Rvci1TdGVybi1LYWkg
NywgRnJhbmtmdXJ0IEQgNjA1OTAsIEdlcm1hbnkuIGhvaG5sb3NlckBlbS51bmktZnJhbmtmdXJ0
LmRlPC9hdXRoLWFkZHJlc3M+PHRpdGxlcz48dGl0bGU+RWZmaWNhY3kgb2YgYXBpeGFiYW4gd2hl
biBjb21wYXJlZCB3aXRoIHdhcmZhcmluIGluIHJlbGF0aW9uIHRvIHJlbmFsIGZ1bmN0aW9uIGlu
IHBhdGllbnRzIHdpdGggYXRyaWFsIGZpYnJpbGxhdGlvbjogaW5zaWdodHMgZnJvbSB0aGUgQVJJ
U1RPVExFIHRyaWFsPC90aXRsZT48c2Vjb25kYXJ5LXRpdGxlPkV1ciBIZWFydCBKPC9zZWNvbmRh
cnktdGl0bGU+PGFsdC10aXRsZT5FdXJvcGVhbiBoZWFydCBqb3VybmFsPC9hbHQtdGl0bGU+PC90
aXRsZXM+PHBlcmlvZGljYWw+PGZ1bGwtdGl0bGU+RXVyIEhlYXJ0IEo8L2Z1bGwtdGl0bGU+PC9w
ZXJpb2RpY2FsPjxwYWdlcz4yODIxLTMwPC9wYWdlcz48dm9sdW1lPjMzPC92b2x1bWU+PG51bWJl
cj4yMjwvbnVtYmVyPjxlZGl0aW9uPjIwMTIvMDgvMzE8L2VkaXRpb24+PGRhdGVzPjx5ZWFyPjIw
MTI8L3llYXI+PHB1Yi1kYXRlcz48ZGF0ZT5Ob3Y8L2RhdGU+PC9wdWItZGF0ZXM+PC9kYXRlcz48
aXNibj4xNTIyLTk2NDUgKEVsZWN0cm9uaWMpJiN4RDswMTk1LTY2OFggKExpbmtpbmcpPC9pc2Ju
PjxhY2Nlc3Npb24tbnVtPjIyOTMzNTY3PC9hY2Nlc3Npb24tbnVtPjx3b3JrLXR5cGU+UmVzZWFy
Y2ggU3VwcG9ydCwgTm9uLVUuUy4gR292JmFwb3M7dDwvd29yay10eXBlPjx1cmxzPjxyZWxhdGVk
LXVybHM+PHVybD5odHRwOi8vd3d3Lm5jYmkubmxtLm5paC5nb3YvcHVibWVkLzIyOTMzNTY3PC91
cmw+PC9yZWxhdGVkLXVybHM+PC91cmxzPjxlbGVjdHJvbmljLXJlc291cmNlLW51bT4xMC4xMDkz
L2V1cmhlYXJ0ai9laHMyNzQ8L2VsZWN0cm9uaWMtcmVzb3VyY2UtbnVtPjxsYW5ndWFnZT5lbmc8
L2xhbmd1YWdlPjwvcmVjb3JkPjwvQ2l0ZT48Q2l0ZT48QXV0aG9yPkhpamF6aTwvQXV0aG9yPjxZ
ZWFyPjIwMTQ8L1llYXI+PFJlY051bT4xNTU3NDwvUmVjTnVtPjxyZWNvcmQ+PHJlYy1udW1iZXI+
MTU1NzQ8L3JlYy1udW1iZXI+PGZvcmVpZ24ta2V5cz48a2V5IGFwcD0iRU4iIGRiLWlkPSJ2enJ0
djJhdjF4c3d0NWV0NXY2eGVhZTl3ZHp0ZXcyNXp4dHAiIHRpbWVzdGFtcD0iMTM5Njg5MTk1MCI+
MTU1NzQ8L2tleT48L2ZvcmVpZ24ta2V5cz48cmVmLXR5cGUgbmFtZT0iSm91cm5hbCBBcnRpY2xl
Ij4xNzwvcmVmLXR5cGU+PGNvbnRyaWJ1dG9ycz48YXV0aG9ycz48YXV0aG9yPkhpamF6aSwgWi48
L2F1dGhvcj48YXV0aG9yPkhvaG5sb3NlciwgUy4gSC48L2F1dGhvcj48YXV0aG9yPk9sZGdyZW4s
IEouPC9hdXRob3I+PGF1dGhvcj5BbmRlcnNzb24sIFUuPC9hdXRob3I+PGF1dGhvcj5Db25ub2xs
eSwgUy4gSi48L2F1dGhvcj48YXV0aG9yPkVpa2VsYm9vbSwgSi4gVy48L2F1dGhvcj48YXV0aG9y
PkV6ZWtvd2l0eiwgTS4gRC48L2F1dGhvcj48YXV0aG9yPlJlaWxseSwgUC4gQS48L2F1dGhvcj48
YXV0aG9yPlNpZWdiYWhuLCBBLjwvYXV0aG9yPjxhdXRob3I+WXVzdWYsIFMuPC9hdXRob3I+PGF1
dGhvcj5XYWxsZW50aW4sIEwuPC9hdXRob3I+PC9hdXRob3JzPjwvY29udHJpYnV0b3JzPjxhdXRo
LWFkZHJlc3M+RnJvbSBVcHBzYWxhIENsaW5pY2FsIFJlc2VhcmNoIENlbnRlciAoWi5ILiwgSi5P
LiwgVS5BLiwgQS5TLiwgTC5XLiksIERlcGFydG1lbnQgb2YgTWVkaWNhbCBTY2llbmNlcywgQ2Fy
ZGlvbG9neSAoWi5ILiwgSi5PLiwgTC5XLiksIGFuZCBEZXBhcnRtZW50IG9mIE1lZGljYWwgU2Np
ZW5jZXMsIENsaW5pY2FsIENoZW1pc3RyeSAoQS5TLiksIFVwcHNhbGEgVW5pdmVyc2l0eSwgU3dl
ZGVuOyBEZXBhcnRtZW50IG9mIENhcmRpb2xvZ3ksIEouVy4gR29ldGhlIFVuaXZlcnNpdHksIEZy
YW5rZnVydCwgR2VybWFueSAoUy5ILkguKTsgUG9wdWxhdGlvbiBIZWFsdGggUmVzZWFyY2ggSW5z
dGl0dXRlLCBIYW1pbHRvbiwgT250YXJpbywgQ2FuYWRhIChTLkouQy4sIEouVy5FLiwgUy5ZLik7
IFRob21hcyBKZWZmZXJzb24gTWVkaWNhbCBDb2xsZWdlIGFuZCB0aGUgSGVhcnQgQ2VudGVyLCBX
eW5uZXdvb2QsIFBBIChNLkQuRS4pOyBhbmQgQm9laHJpbmdlciBJbmdlbGhlaW0gUGhhcm1hY2V1
dGljYWxzLCBSaWRnZWZpZWxkLCBDVCAoUC5BLlIuKS48L2F1dGgtYWRkcmVzcz48dGl0bGVzPjx0
aXRsZT5FZmZpY2FjeSBhbmQgc2FmZXR5IG9mIGRhYmlnYXRyYW4gY29tcGFyZWQgd2l0aCB3YXJm
YXJpbiBpbiByZWxhdGlvbiB0byBiYXNlbGluZSByZW5hbCBmdW5jdGlvbiBpbiBwYXRpZW50cyB3
aXRoIGF0cmlhbCBmaWJyaWxsYXRpb246IEEgUkUtTFkgKFJhbmRvbWl6ZWQgRXZhbHVhdGlvbiBv
ZiBMb25nLXRlcm0gQW50aWNvYWd1bGF0aW9uIFRoZXJhcHkpIHRyaWFsIGFuYWx5c2lzPC90aXRs
ZT48c2Vjb25kYXJ5LXRpdGxlPkNpcmN1bGF0aW9uPC9zZWNvbmRhcnktdGl0bGU+PGFsdC10aXRs
ZT5DaXJjdWxhdGlvbjwvYWx0LXRpdGxlPjwvdGl0bGVzPjxwZXJpb2RpY2FsPjxmdWxsLXRpdGxl
PkNpcmN1bGF0aW9uPC9mdWxsLXRpdGxlPjwvcGVyaW9kaWNhbD48YWx0LXBlcmlvZGljYWw+PGZ1
bGwtdGl0bGU+Q2lyY3VsYXRpb248L2Z1bGwtdGl0bGU+PC9hbHQtcGVyaW9kaWNhbD48cGFnZXM+
OTYxLTcwPC9wYWdlcz48dm9sdW1lPjEyOTwvdm9sdW1lPjxudW1iZXI+OTwvbnVtYmVyPjxlZGl0
aW9uPjIwMTMvMTIvMTE8L2VkaXRpb24+PGRhdGVzPjx5ZWFyPjIwMTQ8L3llYXI+PHB1Yi1kYXRl
cz48ZGF0ZT5NYXIgNDwvZGF0ZT48L3B1Yi1kYXRlcz48L2RhdGVzPjxpc2JuPjE1MjQtNDUzOSAo
RWxlY3Ryb25pYykmI3hEOzAwMDktNzMyMiAoTGlua2luZyk8L2lzYm4+PGFjY2Vzc2lvbi1udW0+
MjQzMjM3OTU8L2FjY2Vzc2lvbi1udW0+PHVybHM+PHJlbGF0ZWQtdXJscz48dXJsPmh0dHA6Ly93
d3cubmNiaS5ubG0ubmloLmdvdi9wdWJtZWQvMjQzMjM3OTU8L3VybD48L3JlbGF0ZWQtdXJscz48
L3VybHM+PGVsZWN0cm9uaWMtcmVzb3VyY2UtbnVtPjEwLjExNjEvQ0lSQ1VMQVRJT05BSEEuMTEz
LjAwMzYyODwvZWxlY3Ryb25pYy1yZXNvdXJjZS1udW0+PGxhbmd1YWdlPmVuZzwvbGFuZ3VhZ2U+
PC9yZWNvcmQ+PC9DaXRlPjwvRW5kTm90ZT5=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PEVuZE5vdGU+PENpdGU+PEF1dGhvcj5Gb3g8L0F1dGhvcj48WWVhcj4yMDExPC9ZZWFyPjxSZWNO
dW0+MTQ0MzA8L1JlY051bT48RGlzcGxheVRleHQ+PHN0eWxlIGZhY2U9InN1cGVyc2NyaXB0Ij40
Ni00ODwvc3R5bGU+PC9EaXNwbGF5VGV4dD48cmVjb3JkPjxyZWMtbnVtYmVyPjE0NDMwPC9yZWMt
bnVtYmVyPjxmb3JlaWduLWtleXM+PGtleSBhcHA9IkVOIiBkYi1pZD0idnpydHYyYXYxeHN3dDVl
dDV2NnhlYWU5d2R6dGV3MjV6eHRwIiB0aW1lc3RhbXA9IjAiPjE0NDMwPC9rZXk+PC9mb3JlaWdu
LWtleXM+PHJlZi10eXBlIG5hbWU9IkpvdXJuYWwgQXJ0aWNsZSI+MTc8L3JlZi10eXBlPjxjb250
cmlidXRvcnM+PGF1dGhvcnM+PGF1dGhvcj5Gb3gsIEsuIEEuPC9hdXRob3I+PGF1dGhvcj5QaWNj
aW5pLCBKLiBQLjwvYXV0aG9yPjxhdXRob3I+V29qZHlsYSwgRC48L2F1dGhvcj48YXV0aG9yPkJl
Y2tlciwgUi4gQy48L2F1dGhvcj48YXV0aG9yPkhhbHBlcmluLCBKLiBMLjwvYXV0aG9yPjxhdXRo
b3I+TmVzc2VsLCBDLiBDLjwvYXV0aG9yPjxhdXRob3I+UGFvbGluaSwgSi4gRi48L2F1dGhvcj48
YXV0aG9yPkhhbmtleSwgRy4gSi48L2F1dGhvcj48YXV0aG9yPk1haGFmZmV5LCBLLiBXLjwvYXV0
aG9yPjxhdXRob3I+UGF0ZWwsIE0uIFIuPC9hdXRob3I+PGF1dGhvcj5TaW5nZXIsIEQuIEUuPC9h
dXRob3I+PGF1dGhvcj5DYWxpZmYsIFIuIE0uPC9hdXRob3I+PC9hdXRob3JzPjwvY29udHJpYnV0
b3JzPjxhdXRoLWFkZHJlc3M+Q2VudHJlIGZvciBDYXJkaW92YXNjdWxhciBTY2llbmNlLCBVbml2
ZXJzaXR5IG9mIEVkaW5idXJnaCwgNDkgTGl0dGxlIEZyYW5jZSBDcmVzY2VudCwgRWRpbmJ1cmdo
IEVIMTYgNFNCLCBVSy48L2F1dGgtYWRkcmVzcz48dGl0bGVzPjx0aXRsZT5QcmV2ZW50aW9uIG9m
IHN0cm9rZSBhbmQgc3lzdGVtaWMgZW1ib2xpc20gd2l0aCByaXZhcm94YWJhbiBjb21wYXJlZCB3
aXRoIHdhcmZhcmluIGluIHBhdGllbnRzIHdpdGggbm9uLXZhbHZ1bGFyIGF0cmlhbCBmaWJyaWxs
YXRpb24gYW5kIG1vZGVyYXRlIHJlbmFsIGltcGFpcm1lbnQ8L3RpdGxlPjxzZWNvbmRhcnktdGl0
bGU+RXVyIEhlYXJ0IEo8L3NlY29uZGFyeS10aXRsZT48L3RpdGxlcz48cGVyaW9kaWNhbD48ZnVs
bC10aXRsZT5FdXIgSGVhcnQgSjwvZnVsbC10aXRsZT48L3BlcmlvZGljYWw+PHBhZ2VzPjIzODct
MjM5NDwvcGFnZXM+PHZvbHVtZT4zMjwvdm9sdW1lPjxkYXRlcz48eWVhcj4yMDExPC95ZWFyPjwv
ZGF0ZXM+PGFjY2Vzc2lvbi1udW0+MjE4NzM3MDg8L2FjY2Vzc2lvbi1udW0+PHVybHM+PHJlbGF0
ZWQtdXJscz48dXJsPmh0dHA6Ly93d3cubmNiaS5ubG0ubmloLmdvdi9lbnRyZXovcXVlcnkuZmNn
aT9jbWQ9UmV0cmlldmUmYW1wO2RiPVB1Yk1lZCZhbXA7ZG9wdD1DaXRhdGlvbiZhbXA7bGlzdF91
aWRzPTIxODczNzA4IDwvdXJsPjwvcmVsYXRlZC11cmxzPjwvdXJscz48L3JlY29yZD48L0NpdGU+
PENpdGU+PEF1dGhvcj5Ib2hubG9zZXI8L0F1dGhvcj48WWVhcj4yMDEyPC9ZZWFyPjxSZWNOdW0+
MTUyMTY8L1JlY051bT48cmVjb3JkPjxyZWMtbnVtYmVyPjE1MjE2PC9yZWMtbnVtYmVyPjxmb3Jl
aWduLWtleXM+PGtleSBhcHA9IkVOIiBkYi1pZD0idnpydHYyYXYxeHN3dDVldDV2NnhlYWU5d2R6
dGV3MjV6eHRwIiB0aW1lc3RhbXA9IjEzNjA2NzEyODgiPjE1MjE2PC9rZXk+PC9mb3JlaWduLWtl
eXM+PHJlZi10eXBlIG5hbWU9IkpvdXJuYWwgQXJ0aWNsZSI+MTc8L3JlZi10eXBlPjxjb250cmli
dXRvcnM+PGF1dGhvcnM+PGF1dGhvcj5Ib2hubG9zZXIsIFMuIEguPC9hdXRob3I+PGF1dGhvcj5I
aWphemksIFouPC9hdXRob3I+PGF1dGhvcj5UaG9tYXMsIEwuPC9hdXRob3I+PGF1dGhvcj5BbGV4
YW5kZXIsIEouIEguPC9hdXRob3I+PGF1dGhvcj5BbWVyZW5hLCBKLjwvYXV0aG9yPjxhdXRob3I+
SGFubmEsIE0uPC9hdXRob3I+PGF1dGhvcj5LZWx0YWksIE0uPC9hdXRob3I+PGF1dGhvcj5MYW5h
cywgRi48L2F1dGhvcj48YXV0aG9yPkxvcGVzLCBSLiBELjwvYXV0aG9yPjxhdXRob3I+TG9wZXot
U2VuZG9uLCBKLjwvYXV0aG9yPjxhdXRob3I+R3JhbmdlciwgQy4gQi48L2F1dGhvcj48YXV0aG9y
PldhbGxlbnRpbiwgTC48L2F1dGhvcj48L2F1dGhvcnM+PC9jb250cmlidXRvcnM+PGF1dGgtYWRk
cmVzcz5EaXZpc2lvbiBvZiBDbGluaWNhbCBFbGVjdHJvcGh5c2lvbG9neSwgRGVwYXJ0bWVudCBv
ZiBDYXJkaW9sb2d5LCBKLiBXLiBHb2V0aGUgVW5pdmVyc2l0eSwgVGhlb2Rvci1TdGVybi1LYWkg
NywgRnJhbmtmdXJ0IEQgNjA1OTAsIEdlcm1hbnkuIGhvaG5sb3NlckBlbS51bmktZnJhbmtmdXJ0
LmRlPC9hdXRoLWFkZHJlc3M+PHRpdGxlcz48dGl0bGU+RWZmaWNhY3kgb2YgYXBpeGFiYW4gd2hl
biBjb21wYXJlZCB3aXRoIHdhcmZhcmluIGluIHJlbGF0aW9uIHRvIHJlbmFsIGZ1bmN0aW9uIGlu
IHBhdGllbnRzIHdpdGggYXRyaWFsIGZpYnJpbGxhdGlvbjogaW5zaWdodHMgZnJvbSB0aGUgQVJJ
U1RPVExFIHRyaWFsPC90aXRsZT48c2Vjb25kYXJ5LXRpdGxlPkV1ciBIZWFydCBKPC9zZWNvbmRh
cnktdGl0bGU+PGFsdC10aXRsZT5FdXJvcGVhbiBoZWFydCBqb3VybmFsPC9hbHQtdGl0bGU+PC90
aXRsZXM+PHBlcmlvZGljYWw+PGZ1bGwtdGl0bGU+RXVyIEhlYXJ0IEo8L2Z1bGwtdGl0bGU+PC9w
ZXJpb2RpY2FsPjxwYWdlcz4yODIxLTMwPC9wYWdlcz48dm9sdW1lPjMzPC92b2x1bWU+PG51bWJl
cj4yMjwvbnVtYmVyPjxlZGl0aW9uPjIwMTIvMDgvMzE8L2VkaXRpb24+PGRhdGVzPjx5ZWFyPjIw
MTI8L3llYXI+PHB1Yi1kYXRlcz48ZGF0ZT5Ob3Y8L2RhdGU+PC9wdWItZGF0ZXM+PC9kYXRlcz48
aXNibj4xNTIyLTk2NDUgKEVsZWN0cm9uaWMpJiN4RDswMTk1LTY2OFggKExpbmtpbmcpPC9pc2Ju
PjxhY2Nlc3Npb24tbnVtPjIyOTMzNTY3PC9hY2Nlc3Npb24tbnVtPjx3b3JrLXR5cGU+UmVzZWFy
Y2ggU3VwcG9ydCwgTm9uLVUuUy4gR292JmFwb3M7dDwvd29yay10eXBlPjx1cmxzPjxyZWxhdGVk
LXVybHM+PHVybD5odHRwOi8vd3d3Lm5jYmkubmxtLm5paC5nb3YvcHVibWVkLzIyOTMzNTY3PC91
cmw+PC9yZWxhdGVkLXVybHM+PC91cmxzPjxlbGVjdHJvbmljLXJlc291cmNlLW51bT4xMC4xMDkz
L2V1cmhlYXJ0ai9laHMyNzQ8L2VsZWN0cm9uaWMtcmVzb3VyY2UtbnVtPjxsYW5ndWFnZT5lbmc8
L2xhbmd1YWdlPjwvcmVjb3JkPjwvQ2l0ZT48Q2l0ZT48QXV0aG9yPkhpamF6aTwvQXV0aG9yPjxZ
ZWFyPjIwMTQ8L1llYXI+PFJlY051bT4xNTU3NDwvUmVjTnVtPjxyZWNvcmQ+PHJlYy1udW1iZXI+
MTU1NzQ8L3JlYy1udW1iZXI+PGZvcmVpZ24ta2V5cz48a2V5IGFwcD0iRU4iIGRiLWlkPSJ2enJ0
djJhdjF4c3d0NWV0NXY2eGVhZTl3ZHp0ZXcyNXp4dHAiIHRpbWVzdGFtcD0iMTM5Njg5MTk1MCI+
MTU1NzQ8L2tleT48L2ZvcmVpZ24ta2V5cz48cmVmLXR5cGUgbmFtZT0iSm91cm5hbCBBcnRpY2xl
Ij4xNzwvcmVmLXR5cGU+PGNvbnRyaWJ1dG9ycz48YXV0aG9ycz48YXV0aG9yPkhpamF6aSwgWi48
L2F1dGhvcj48YXV0aG9yPkhvaG5sb3NlciwgUy4gSC48L2F1dGhvcj48YXV0aG9yPk9sZGdyZW4s
IEouPC9hdXRob3I+PGF1dGhvcj5BbmRlcnNzb24sIFUuPC9hdXRob3I+PGF1dGhvcj5Db25ub2xs
eSwgUy4gSi48L2F1dGhvcj48YXV0aG9yPkVpa2VsYm9vbSwgSi4gVy48L2F1dGhvcj48YXV0aG9y
PkV6ZWtvd2l0eiwgTS4gRC48L2F1dGhvcj48YXV0aG9yPlJlaWxseSwgUC4gQS48L2F1dGhvcj48
YXV0aG9yPlNpZWdiYWhuLCBBLjwvYXV0aG9yPjxhdXRob3I+WXVzdWYsIFMuPC9hdXRob3I+PGF1
dGhvcj5XYWxsZW50aW4sIEwuPC9hdXRob3I+PC9hdXRob3JzPjwvY29udHJpYnV0b3JzPjxhdXRo
LWFkZHJlc3M+RnJvbSBVcHBzYWxhIENsaW5pY2FsIFJlc2VhcmNoIENlbnRlciAoWi5ILiwgSi5P
LiwgVS5BLiwgQS5TLiwgTC5XLiksIERlcGFydG1lbnQgb2YgTWVkaWNhbCBTY2llbmNlcywgQ2Fy
ZGlvbG9neSAoWi5ILiwgSi5PLiwgTC5XLiksIGFuZCBEZXBhcnRtZW50IG9mIE1lZGljYWwgU2Np
ZW5jZXMsIENsaW5pY2FsIENoZW1pc3RyeSAoQS5TLiksIFVwcHNhbGEgVW5pdmVyc2l0eSwgU3dl
ZGVuOyBEZXBhcnRtZW50IG9mIENhcmRpb2xvZ3ksIEouVy4gR29ldGhlIFVuaXZlcnNpdHksIEZy
YW5rZnVydCwgR2VybWFueSAoUy5ILkguKTsgUG9wdWxhdGlvbiBIZWFsdGggUmVzZWFyY2ggSW5z
dGl0dXRlLCBIYW1pbHRvbiwgT250YXJpbywgQ2FuYWRhIChTLkouQy4sIEouVy5FLiwgUy5ZLik7
IFRob21hcyBKZWZmZXJzb24gTWVkaWNhbCBDb2xsZWdlIGFuZCB0aGUgSGVhcnQgQ2VudGVyLCBX
eW5uZXdvb2QsIFBBIChNLkQuRS4pOyBhbmQgQm9laHJpbmdlciBJbmdlbGhlaW0gUGhhcm1hY2V1
dGljYWxzLCBSaWRnZWZpZWxkLCBDVCAoUC5BLlIuKS48L2F1dGgtYWRkcmVzcz48dGl0bGVzPjx0
aXRsZT5FZmZpY2FjeSBhbmQgc2FmZXR5IG9mIGRhYmlnYXRyYW4gY29tcGFyZWQgd2l0aCB3YXJm
YXJpbiBpbiByZWxhdGlvbiB0byBiYXNlbGluZSByZW5hbCBmdW5jdGlvbiBpbiBwYXRpZW50cyB3
aXRoIGF0cmlhbCBmaWJyaWxsYXRpb246IEEgUkUtTFkgKFJhbmRvbWl6ZWQgRXZhbHVhdGlvbiBv
ZiBMb25nLXRlcm0gQW50aWNvYWd1bGF0aW9uIFRoZXJhcHkpIHRyaWFsIGFuYWx5c2lzPC90aXRs
ZT48c2Vjb25kYXJ5LXRpdGxlPkNpcmN1bGF0aW9uPC9zZWNvbmRhcnktdGl0bGU+PGFsdC10aXRs
ZT5DaXJjdWxhdGlvbjwvYWx0LXRpdGxlPjwvdGl0bGVzPjxwZXJpb2RpY2FsPjxmdWxsLXRpdGxl
PkNpcmN1bGF0aW9uPC9mdWxsLXRpdGxlPjwvcGVyaW9kaWNhbD48YWx0LXBlcmlvZGljYWw+PGZ1
bGwtdGl0bGU+Q2lyY3VsYXRpb248L2Z1bGwtdGl0bGU+PC9hbHQtcGVyaW9kaWNhbD48cGFnZXM+
OTYxLTcwPC9wYWdlcz48dm9sdW1lPjEyOTwvdm9sdW1lPjxudW1iZXI+OTwvbnVtYmVyPjxlZGl0
aW9uPjIwMTMvMTIvMTE8L2VkaXRpb24+PGRhdGVzPjx5ZWFyPjIwMTQ8L3llYXI+PHB1Yi1kYXRl
cz48ZGF0ZT5NYXIgNDwvZGF0ZT48L3B1Yi1kYXRlcz48L2RhdGVzPjxpc2JuPjE1MjQtNDUzOSAo
RWxlY3Ryb25pYykmI3hEOzAwMDktNzMyMiAoTGlua2luZyk8L2lzYm4+PGFjY2Vzc2lvbi1udW0+
MjQzMjM3OTU8L2FjY2Vzc2lvbi1udW0+PHVybHM+PHJlbGF0ZWQtdXJscz48dXJsPmh0dHA6Ly93
d3cubmNiaS5ubG0ubmloLmdvdi9wdWJtZWQvMjQzMjM3OTU8L3VybD48L3JlbGF0ZWQtdXJscz48
L3VybHM+PGVsZWN0cm9uaWMtcmVzb3VyY2UtbnVtPjEwLjExNjEvQ0lSQ1VMQVRJT05BSEEuMTEz
LjAwMzYyODwvZWxlY3Ryb25pYy1yZXNvdXJjZS1udW0+PGxhbmd1YWdlPmVuZzwvbGFuZ3VhZ2U+
PC9yZWNvcmQ+PC9DaXRlPjwvRW5kTm90ZT5=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46-48</w:t>
      </w:r>
      <w:r w:rsidR="002B6A28" w:rsidRPr="00533B6F">
        <w:rPr>
          <w:rFonts w:ascii="Arial" w:hAnsi="Arial" w:cs="Arial"/>
          <w:sz w:val="24"/>
          <w:szCs w:val="24"/>
        </w:rPr>
        <w:fldChar w:fldCharType="end"/>
      </w:r>
      <w:r w:rsidRPr="00533B6F">
        <w:rPr>
          <w:rFonts w:ascii="Arial" w:hAnsi="Arial" w:cs="Arial"/>
          <w:sz w:val="24"/>
          <w:szCs w:val="24"/>
        </w:rPr>
        <w:t xml:space="preserve"> Th</w:t>
      </w:r>
      <w:r w:rsidR="00B2631D" w:rsidRPr="00533B6F">
        <w:rPr>
          <w:rFonts w:ascii="Arial" w:hAnsi="Arial" w:cs="Arial"/>
          <w:sz w:val="24"/>
          <w:szCs w:val="24"/>
        </w:rPr>
        <w:t>ese</w:t>
      </w:r>
      <w:r w:rsidR="008B5C7D" w:rsidRPr="00533B6F">
        <w:rPr>
          <w:rFonts w:ascii="Arial" w:hAnsi="Arial" w:cs="Arial"/>
          <w:sz w:val="24"/>
          <w:szCs w:val="24"/>
        </w:rPr>
        <w:t xml:space="preserve"> </w:t>
      </w:r>
      <w:r w:rsidR="000E0BA0" w:rsidRPr="00533B6F">
        <w:rPr>
          <w:rFonts w:ascii="Arial" w:hAnsi="Arial" w:cs="Arial"/>
          <w:sz w:val="24"/>
          <w:szCs w:val="24"/>
        </w:rPr>
        <w:t>finding</w:t>
      </w:r>
      <w:r w:rsidR="00B2631D" w:rsidRPr="00533B6F">
        <w:rPr>
          <w:rFonts w:ascii="Arial" w:hAnsi="Arial" w:cs="Arial"/>
          <w:sz w:val="24"/>
          <w:szCs w:val="24"/>
        </w:rPr>
        <w:t>s</w:t>
      </w:r>
      <w:r w:rsidR="00D51C7A" w:rsidRPr="00533B6F">
        <w:rPr>
          <w:rFonts w:ascii="Arial" w:hAnsi="Arial" w:cs="Arial"/>
          <w:sz w:val="24"/>
          <w:szCs w:val="24"/>
        </w:rPr>
        <w:t xml:space="preserve"> provide</w:t>
      </w:r>
      <w:r w:rsidRPr="00533B6F">
        <w:rPr>
          <w:rFonts w:ascii="Arial" w:hAnsi="Arial" w:cs="Arial"/>
          <w:sz w:val="24"/>
          <w:szCs w:val="24"/>
        </w:rPr>
        <w:t xml:space="preserve"> conf</w:t>
      </w:r>
      <w:r w:rsidRPr="00533B6F">
        <w:rPr>
          <w:rFonts w:ascii="Arial" w:hAnsi="Arial" w:cs="Arial"/>
          <w:sz w:val="24"/>
          <w:szCs w:val="24"/>
        </w:rPr>
        <w:t>i</w:t>
      </w:r>
      <w:r w:rsidRPr="00533B6F">
        <w:rPr>
          <w:rFonts w:ascii="Arial" w:hAnsi="Arial" w:cs="Arial"/>
          <w:sz w:val="24"/>
          <w:szCs w:val="24"/>
        </w:rPr>
        <w:t xml:space="preserve">dence that NOACs can be safe and effective, compared </w:t>
      </w:r>
      <w:r w:rsidR="00A06758" w:rsidRPr="00533B6F">
        <w:rPr>
          <w:rFonts w:ascii="Arial" w:hAnsi="Arial" w:cs="Arial"/>
          <w:sz w:val="24"/>
          <w:szCs w:val="24"/>
        </w:rPr>
        <w:t xml:space="preserve">with </w:t>
      </w:r>
      <w:r w:rsidRPr="00533B6F">
        <w:rPr>
          <w:rFonts w:ascii="Arial" w:hAnsi="Arial" w:cs="Arial"/>
          <w:sz w:val="24"/>
          <w:szCs w:val="24"/>
        </w:rPr>
        <w:t>warfarin, for patients w</w:t>
      </w:r>
      <w:r w:rsidR="00EA1E73" w:rsidRPr="00533B6F">
        <w:rPr>
          <w:rFonts w:ascii="Arial" w:hAnsi="Arial" w:cs="Arial"/>
          <w:sz w:val="24"/>
          <w:szCs w:val="24"/>
        </w:rPr>
        <w:t xml:space="preserve">ith moderate renal impairment. </w:t>
      </w:r>
      <w:r w:rsidRPr="00533B6F">
        <w:rPr>
          <w:rFonts w:ascii="Arial" w:hAnsi="Arial" w:cs="Arial"/>
          <w:sz w:val="24"/>
          <w:szCs w:val="24"/>
        </w:rPr>
        <w:t xml:space="preserve">The AVERROES trial found that the benefit of apixaban </w:t>
      </w:r>
      <w:r w:rsidR="00F24346" w:rsidRPr="00533B6F">
        <w:rPr>
          <w:rFonts w:ascii="Arial" w:hAnsi="Arial" w:cs="Arial"/>
          <w:sz w:val="24"/>
          <w:szCs w:val="24"/>
        </w:rPr>
        <w:t xml:space="preserve">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aspirin w</w:t>
      </w:r>
      <w:r w:rsidR="00F24346" w:rsidRPr="00533B6F">
        <w:rPr>
          <w:rFonts w:ascii="Arial" w:hAnsi="Arial" w:cs="Arial"/>
          <w:sz w:val="24"/>
          <w:szCs w:val="24"/>
        </w:rPr>
        <w:t>as</w:t>
      </w:r>
      <w:r w:rsidRPr="00533B6F">
        <w:rPr>
          <w:rFonts w:ascii="Arial" w:hAnsi="Arial" w:cs="Arial"/>
          <w:sz w:val="24"/>
          <w:szCs w:val="24"/>
        </w:rPr>
        <w:t xml:space="preserve"> similar in patients with and without stage </w:t>
      </w:r>
      <w:r w:rsidR="000E0BA0" w:rsidRPr="00533B6F">
        <w:rPr>
          <w:rFonts w:ascii="Arial" w:hAnsi="Arial" w:cs="Arial"/>
          <w:sz w:val="24"/>
          <w:szCs w:val="24"/>
        </w:rPr>
        <w:t>III</w:t>
      </w:r>
      <w:r w:rsidR="0009743B" w:rsidRPr="00533B6F">
        <w:rPr>
          <w:rFonts w:ascii="Arial" w:hAnsi="Arial" w:cs="Arial"/>
          <w:sz w:val="24"/>
          <w:szCs w:val="24"/>
        </w:rPr>
        <w:t xml:space="preserve"> </w:t>
      </w:r>
      <w:r w:rsidRPr="00533B6F">
        <w:rPr>
          <w:rFonts w:ascii="Arial" w:hAnsi="Arial" w:cs="Arial"/>
          <w:sz w:val="24"/>
          <w:szCs w:val="24"/>
        </w:rPr>
        <w:t>CKD</w:t>
      </w:r>
      <w:r w:rsidR="00EA1E73"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PEVuZE5vdGU+PENpdGU+PEF1dGhvcj5FaWtlbGJvb208L0F1dGhvcj48WWVhcj4yMDEyPC9ZZWFy
PjxSZWNOdW0+MTU4Mzg8L1JlY051bT48RGlzcGxheVRleHQ+PHN0eWxlIGZhY2U9InN1cGVyc2Ny
aXB0Ij40NTwvc3R5bGU+PC9EaXNwbGF5VGV4dD48cmVjb3JkPjxyZWMtbnVtYmVyPjE1ODM4PC9y
ZWMtbnVtYmVyPjxmb3JlaWduLWtleXM+PGtleSBhcHA9IkVOIiBkYi1pZD0idnpydHYyYXYxeHN3
dDVldDV2NnhlYWU5d2R6dGV3MjV6eHRwIiB0aW1lc3RhbXA9IjE0MjQ0Mzk2MTQiPjE1ODM4PC9r
ZXk+PC9mb3JlaWduLWtleXM+PHJlZi10eXBlIG5hbWU9IkpvdXJuYWwgQXJ0aWNsZSI+MTc8L3Jl
Zi10eXBlPjxjb250cmlidXRvcnM+PGF1dGhvcnM+PGF1dGhvcj5FaWtlbGJvb20sIEouIFcuPC9h
dXRob3I+PGF1dGhvcj5Db25ub2xseSwgUy4gSi48L2F1dGhvcj48YXV0aG9yPkdhbywgUC48L2F1
dGhvcj48YXV0aG9yPlBhb2xhc3NvLCBFLjwvYXV0aG9yPjxhdXRob3I+RGUgQ2F0ZXJpbmEsIFIu
PC9hdXRob3I+PGF1dGhvcj5IdXN0ZWQsIFMuPC9hdXRob3I+PGF1dGhvcj5PJmFwb3M7RG9ubmVs
bCwgTS48L2F1dGhvcj48YXV0aG9yPll1c3VmLCBTLjwvYXV0aG9yPjxhdXRob3I+SGFydCwgUi4g
Ry48L2F1dGhvcj48L2F1dGhvcnM+PC9jb250cmlidXRvcnM+PGF1dGgtYWRkcmVzcz5Qb3B1bGF0
aW9uIEhlYWx0aCBSZXNlYXJjaCBJbnN0aXR1dGUsIEhhbWlsdG9uIEhlYWx0aCBTY2llbmNlcyBh
bmQgTWNNYXN0ZXIgVW5pdmVyc2l0eSwgSGFtaWx0b24sIENhbmFkYS48L2F1dGgtYWRkcmVzcz48
dGl0bGVzPjx0aXRsZT5TdHJva2UgcmlzayBhbmQgZWZmaWNhY3kgb2YgYXBpeGFiYW4gaW4gYXRy
aWFsIGZpYnJpbGxhdGlvbiBwYXRpZW50cyB3aXRoIG1vZGVyYXRlIGNocm9uaWMga2lkbmV5IGRp
c2Vhc2U8L3RpdGxlPjxzZWNvbmRhcnktdGl0bGU+SiBTdHJva2UgQ2VyZWJyb3Zhc2MgRGlzPC9z
ZWNvbmRhcnktdGl0bGU+PGFsdC10aXRsZT5Kb3VybmFsIG9mIHN0cm9rZSBhbmQgY2VyZWJyb3Zh
c2N1bGFyIGRpc2Vhc2VzIDogdGhlIG9mZmljaWFsIGpvdXJuYWwgb2YgTmF0aW9uYWwgU3Ryb2tl
IEFzc29jaWF0aW9uPC9hbHQtdGl0bGU+PC90aXRsZXM+PHBlcmlvZGljYWw+PGZ1bGwtdGl0bGU+
SiBTdHJva2UgQ2VyZWJyb3Zhc2MgRGlzPC9mdWxsLXRpdGxlPjwvcGVyaW9kaWNhbD48cGFnZXM+
NDI5LTM1PC9wYWdlcz48dm9sdW1lPjIxPC92b2x1bWU+PG51bWJlcj42PC9udW1iZXI+PGtleXdv
cmRzPjxrZXl3b3JkPkFnZWQ8L2tleXdvcmQ+PGtleXdvcmQ+QXNwaXJpbi9hZHZlcnNlIGVmZmVj
dHMvKnRoZXJhcGV1dGljIHVzZTwva2V5d29yZD48a2V5d29yZD5BdHJpYWwgRmlicmlsbGF0aW9u
L2NvbXBsaWNhdGlvbnMvKmRydWcgdGhlcmFweTwva2V5d29yZD48a2V5d29yZD5CaW9sb2dpY2Fs
IE1hcmtlcnMvYmxvb2Q8L2tleXdvcmQ+PGtleXdvcmQ+Q2hpLVNxdWFyZSBEaXN0cmlidXRpb248
L2tleXdvcmQ+PGtleXdvcmQ+Q3JlYXRpbmluZS9ibG9vZDwva2V5d29yZD48a2V5d29yZD5Eb3Vi
bGUtQmxpbmQgTWV0aG9kPC9rZXl3b3JkPjxrZXl3b3JkPkVtYm9saXNtL2V0aW9sb2d5LypwcmV2
ZW50aW9uICZhbXA7IGNvbnRyb2w8L2tleXdvcmQ+PGtleXdvcmQ+RmVtYWxlPC9rZXl3b3JkPjxr
ZXl3b3JkPkZpYnJpbm9seXRpYyBBZ2VudHMvYWR2ZXJzZSBlZmZlY3RzL21ldGFib2xpc20vKnRo
ZXJhcGV1dGljIHVzZTwva2V5d29yZD48a2V5d29yZD5HbG9tZXJ1bGFyIEZpbHRyYXRpb24gUmF0
ZTwva2V5d29yZD48a2V5d29yZD5IZW1vcnJoYWdlL2NoZW1pY2FsbHkgaW5kdWNlZDwva2V5d29y
ZD48a2V5d29yZD5IdW1hbnM8L2tleXdvcmQ+PGtleXdvcmQ+S2lkbmV5L21ldGFib2xpc20vcGh5
c2lvcGF0aG9sb2d5PC9rZXl3b3JkPjxrZXl3b3JkPk1hbGU8L2tleXdvcmQ+PGtleXdvcmQ+UHJv
cG9ydGlvbmFsIEhhemFyZHMgTW9kZWxzPC9rZXl3b3JkPjxrZXl3b3JkPlB5cmF6b2xlcy9hZHZl
cnNlIGVmZmVjdHMvbWV0YWJvbGlzbS8qdGhlcmFwZXV0aWMgdXNlPC9rZXl3b3JkPjxrZXl3b3Jk
PlB5cmlkb25lcy9hZHZlcnNlIGVmZmVjdHMvbWV0YWJvbGlzbS8qdGhlcmFwZXV0aWMgdXNlPC9r
ZXl3b3JkPjxrZXl3b3JkPlJlbmFsIEluc3VmZmljaWVuY3ksIENocm9uaWMvYmxvb2QvKmNvbXBs
aWNhdGlvbnMvZGlhZ25vc2lzL3BoeXNpb3BhdGhvbG9neTwva2V5d29yZD48a2V5d29yZD5SaXNr
IEFzc2Vzc21lbnQ8L2tleXdvcmQ+PGtleXdvcmQ+UmlzayBGYWN0b3JzPC9rZXl3b3JkPjxrZXl3
b3JkPlNldmVyaXR5IG9mIElsbG5lc3MgSW5kZXg8L2tleXdvcmQ+PGtleXdvcmQ+U3Ryb2tlL2V0
aW9sb2d5LypwcmV2ZW50aW9uICZhbXA7IGNvbnRyb2w8L2tleXdvcmQ+PGtleXdvcmQ+VHJlYXRt
ZW50IE91dGNvbWU8L2tleXdvcmQ+PC9rZXl3b3Jkcz48ZGF0ZXM+PHllYXI+MjAxMjwveWVhcj48
cHViLWRhdGVzPjxkYXRlPkF1ZzwvZGF0ZT48L3B1Yi1kYXRlcz48L2RhdGVzPjxpc2JuPjE1MzIt
ODUxMSAoRWxlY3Ryb25pYykmI3hEOzEwNTItMzA1NyAoTGlua2luZyk8L2lzYm4+PGFjY2Vzc2lv
bi1udW0+MjI4MTgwMjE8L2FjY2Vzc2lvbi1udW0+PHVybHM+PHJlbGF0ZWQtdXJscz48dXJsPmh0
dHA6Ly93d3cubmNiaS5ubG0ubmloLmdvdi9wdWJtZWQvMjI4MTgwMjE8L3VybD48L3JlbGF0ZWQt
dXJscz48L3VybHM+PGVsZWN0cm9uaWMtcmVzb3VyY2UtbnVtPjEwLjEwMTYvai5qc3Ryb2tlY2Vy
ZWJyb3Zhc2Rpcy4yMDEyLjA1LjAwNzwvZWxlY3Ryb25pYy1yZXNvdXJjZS1udW0+PC9yZWNvcmQ+
PC9DaXRlPjwvRW5kTm90ZT5=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PEVuZE5vdGU+PENpdGU+PEF1dGhvcj5FaWtlbGJvb208L0F1dGhvcj48WWVhcj4yMDEyPC9ZZWFy
PjxSZWNOdW0+MTU4Mzg8L1JlY051bT48RGlzcGxheVRleHQ+PHN0eWxlIGZhY2U9InN1cGVyc2Ny
aXB0Ij40NTwvc3R5bGU+PC9EaXNwbGF5VGV4dD48cmVjb3JkPjxyZWMtbnVtYmVyPjE1ODM4PC9y
ZWMtbnVtYmVyPjxmb3JlaWduLWtleXM+PGtleSBhcHA9IkVOIiBkYi1pZD0idnpydHYyYXYxeHN3
dDVldDV2NnhlYWU5d2R6dGV3MjV6eHRwIiB0aW1lc3RhbXA9IjE0MjQ0Mzk2MTQiPjE1ODM4PC9r
ZXk+PC9mb3JlaWduLWtleXM+PHJlZi10eXBlIG5hbWU9IkpvdXJuYWwgQXJ0aWNsZSI+MTc8L3Jl
Zi10eXBlPjxjb250cmlidXRvcnM+PGF1dGhvcnM+PGF1dGhvcj5FaWtlbGJvb20sIEouIFcuPC9h
dXRob3I+PGF1dGhvcj5Db25ub2xseSwgUy4gSi48L2F1dGhvcj48YXV0aG9yPkdhbywgUC48L2F1
dGhvcj48YXV0aG9yPlBhb2xhc3NvLCBFLjwvYXV0aG9yPjxhdXRob3I+RGUgQ2F0ZXJpbmEsIFIu
PC9hdXRob3I+PGF1dGhvcj5IdXN0ZWQsIFMuPC9hdXRob3I+PGF1dGhvcj5PJmFwb3M7RG9ubmVs
bCwgTS48L2F1dGhvcj48YXV0aG9yPll1c3VmLCBTLjwvYXV0aG9yPjxhdXRob3I+SGFydCwgUi4g
Ry48L2F1dGhvcj48L2F1dGhvcnM+PC9jb250cmlidXRvcnM+PGF1dGgtYWRkcmVzcz5Qb3B1bGF0
aW9uIEhlYWx0aCBSZXNlYXJjaCBJbnN0aXR1dGUsIEhhbWlsdG9uIEhlYWx0aCBTY2llbmNlcyBh
bmQgTWNNYXN0ZXIgVW5pdmVyc2l0eSwgSGFtaWx0b24sIENhbmFkYS48L2F1dGgtYWRkcmVzcz48
dGl0bGVzPjx0aXRsZT5TdHJva2UgcmlzayBhbmQgZWZmaWNhY3kgb2YgYXBpeGFiYW4gaW4gYXRy
aWFsIGZpYnJpbGxhdGlvbiBwYXRpZW50cyB3aXRoIG1vZGVyYXRlIGNocm9uaWMga2lkbmV5IGRp
c2Vhc2U8L3RpdGxlPjxzZWNvbmRhcnktdGl0bGU+SiBTdHJva2UgQ2VyZWJyb3Zhc2MgRGlzPC9z
ZWNvbmRhcnktdGl0bGU+PGFsdC10aXRsZT5Kb3VybmFsIG9mIHN0cm9rZSBhbmQgY2VyZWJyb3Zh
c2N1bGFyIGRpc2Vhc2VzIDogdGhlIG9mZmljaWFsIGpvdXJuYWwgb2YgTmF0aW9uYWwgU3Ryb2tl
IEFzc29jaWF0aW9uPC9hbHQtdGl0bGU+PC90aXRsZXM+PHBlcmlvZGljYWw+PGZ1bGwtdGl0bGU+
SiBTdHJva2UgQ2VyZWJyb3Zhc2MgRGlzPC9mdWxsLXRpdGxlPjwvcGVyaW9kaWNhbD48cGFnZXM+
NDI5LTM1PC9wYWdlcz48dm9sdW1lPjIxPC92b2x1bWU+PG51bWJlcj42PC9udW1iZXI+PGtleXdv
cmRzPjxrZXl3b3JkPkFnZWQ8L2tleXdvcmQ+PGtleXdvcmQ+QXNwaXJpbi9hZHZlcnNlIGVmZmVj
dHMvKnRoZXJhcGV1dGljIHVzZTwva2V5d29yZD48a2V5d29yZD5BdHJpYWwgRmlicmlsbGF0aW9u
L2NvbXBsaWNhdGlvbnMvKmRydWcgdGhlcmFweTwva2V5d29yZD48a2V5d29yZD5CaW9sb2dpY2Fs
IE1hcmtlcnMvYmxvb2Q8L2tleXdvcmQ+PGtleXdvcmQ+Q2hpLVNxdWFyZSBEaXN0cmlidXRpb248
L2tleXdvcmQ+PGtleXdvcmQ+Q3JlYXRpbmluZS9ibG9vZDwva2V5d29yZD48a2V5d29yZD5Eb3Vi
bGUtQmxpbmQgTWV0aG9kPC9rZXl3b3JkPjxrZXl3b3JkPkVtYm9saXNtL2V0aW9sb2d5LypwcmV2
ZW50aW9uICZhbXA7IGNvbnRyb2w8L2tleXdvcmQ+PGtleXdvcmQ+RmVtYWxlPC9rZXl3b3JkPjxr
ZXl3b3JkPkZpYnJpbm9seXRpYyBBZ2VudHMvYWR2ZXJzZSBlZmZlY3RzL21ldGFib2xpc20vKnRo
ZXJhcGV1dGljIHVzZTwva2V5d29yZD48a2V5d29yZD5HbG9tZXJ1bGFyIEZpbHRyYXRpb24gUmF0
ZTwva2V5d29yZD48a2V5d29yZD5IZW1vcnJoYWdlL2NoZW1pY2FsbHkgaW5kdWNlZDwva2V5d29y
ZD48a2V5d29yZD5IdW1hbnM8L2tleXdvcmQ+PGtleXdvcmQ+S2lkbmV5L21ldGFib2xpc20vcGh5
c2lvcGF0aG9sb2d5PC9rZXl3b3JkPjxrZXl3b3JkPk1hbGU8L2tleXdvcmQ+PGtleXdvcmQ+UHJv
cG9ydGlvbmFsIEhhemFyZHMgTW9kZWxzPC9rZXl3b3JkPjxrZXl3b3JkPlB5cmF6b2xlcy9hZHZl
cnNlIGVmZmVjdHMvbWV0YWJvbGlzbS8qdGhlcmFwZXV0aWMgdXNlPC9rZXl3b3JkPjxrZXl3b3Jk
PlB5cmlkb25lcy9hZHZlcnNlIGVmZmVjdHMvbWV0YWJvbGlzbS8qdGhlcmFwZXV0aWMgdXNlPC9r
ZXl3b3JkPjxrZXl3b3JkPlJlbmFsIEluc3VmZmljaWVuY3ksIENocm9uaWMvYmxvb2QvKmNvbXBs
aWNhdGlvbnMvZGlhZ25vc2lzL3BoeXNpb3BhdGhvbG9neTwva2V5d29yZD48a2V5d29yZD5SaXNr
IEFzc2Vzc21lbnQ8L2tleXdvcmQ+PGtleXdvcmQ+UmlzayBGYWN0b3JzPC9rZXl3b3JkPjxrZXl3
b3JkPlNldmVyaXR5IG9mIElsbG5lc3MgSW5kZXg8L2tleXdvcmQ+PGtleXdvcmQ+U3Ryb2tlL2V0
aW9sb2d5LypwcmV2ZW50aW9uICZhbXA7IGNvbnRyb2w8L2tleXdvcmQ+PGtleXdvcmQ+VHJlYXRt
ZW50IE91dGNvbWU8L2tleXdvcmQ+PC9rZXl3b3Jkcz48ZGF0ZXM+PHllYXI+MjAxMjwveWVhcj48
cHViLWRhdGVzPjxkYXRlPkF1ZzwvZGF0ZT48L3B1Yi1kYXRlcz48L2RhdGVzPjxpc2JuPjE1MzIt
ODUxMSAoRWxlY3Ryb25pYykmI3hEOzEwNTItMzA1NyAoTGlua2luZyk8L2lzYm4+PGFjY2Vzc2lv
bi1udW0+MjI4MTgwMjE8L2FjY2Vzc2lvbi1udW0+PHVybHM+PHJlbGF0ZWQtdXJscz48dXJsPmh0
dHA6Ly93d3cubmNiaS5ubG0ubmloLmdvdi9wdWJtZWQvMjI4MTgwMjE8L3VybD48L3JlbGF0ZWQt
dXJscz48L3VybHM+PGVsZWN0cm9uaWMtcmVzb3VyY2UtbnVtPjEwLjEwMTYvai5qc3Ryb2tlY2Vy
ZWJyb3Zhc2Rpcy4yMDEyLjA1LjAwNzwvZWxlY3Ryb25pYy1yZXNvdXJjZS1udW0+PC9yZWNvcmQ+
PC9DaXRlPjwvRW5kTm90ZT5=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45</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00EA4197" w:rsidRPr="00533B6F">
        <w:rPr>
          <w:rFonts w:ascii="Arial" w:hAnsi="Arial" w:cs="Arial"/>
          <w:sz w:val="24"/>
          <w:szCs w:val="24"/>
        </w:rPr>
        <w:t xml:space="preserve">In the ARISTOTLE trial, the major bleeding rate </w:t>
      </w:r>
      <w:r w:rsidR="00F24346" w:rsidRPr="00533B6F">
        <w:rPr>
          <w:rFonts w:ascii="Arial" w:hAnsi="Arial" w:cs="Arial"/>
          <w:sz w:val="24"/>
          <w:szCs w:val="24"/>
        </w:rPr>
        <w:t xml:space="preserve">in patients </w:t>
      </w:r>
      <w:r w:rsidR="00EA4197" w:rsidRPr="00533B6F">
        <w:rPr>
          <w:rFonts w:ascii="Arial" w:hAnsi="Arial" w:cs="Arial"/>
          <w:sz w:val="24"/>
          <w:szCs w:val="24"/>
        </w:rPr>
        <w:t xml:space="preserve">with moderate </w:t>
      </w:r>
      <w:r w:rsidR="00F24346" w:rsidRPr="00533B6F">
        <w:rPr>
          <w:rFonts w:ascii="Arial" w:hAnsi="Arial" w:cs="Arial"/>
          <w:sz w:val="24"/>
          <w:szCs w:val="24"/>
        </w:rPr>
        <w:t xml:space="preserve">renal </w:t>
      </w:r>
      <w:r w:rsidR="00EA4197" w:rsidRPr="00533B6F">
        <w:rPr>
          <w:rFonts w:ascii="Arial" w:hAnsi="Arial" w:cs="Arial"/>
          <w:sz w:val="24"/>
          <w:szCs w:val="24"/>
        </w:rPr>
        <w:t xml:space="preserve">impairment was lower with apixaban </w:t>
      </w:r>
      <w:r w:rsidR="00F24346" w:rsidRPr="00533B6F">
        <w:rPr>
          <w:rFonts w:ascii="Arial" w:hAnsi="Arial" w:cs="Arial"/>
          <w:sz w:val="24"/>
          <w:szCs w:val="24"/>
        </w:rPr>
        <w:t xml:space="preserve">than with </w:t>
      </w:r>
      <w:r w:rsidR="00EA4197" w:rsidRPr="00533B6F">
        <w:rPr>
          <w:rFonts w:ascii="Arial" w:hAnsi="Arial" w:cs="Arial"/>
          <w:sz w:val="24"/>
          <w:szCs w:val="24"/>
        </w:rPr>
        <w:t>warfarin</w:t>
      </w:r>
      <w:r w:rsidR="00EA1E73"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&lt;EndNote&gt;&lt;Cite&gt;&lt;Author&gt;Hohnloser&lt;/Author&gt;&lt;Year&gt;2012&lt;/Year&gt;&lt;RecNum&gt;15216&lt;/RecNum&gt;&lt;DisplayText&gt;&lt;style face="superscript"&gt;48&lt;/style&gt;&lt;/DisplayText&gt;&lt;record&gt;&lt;rec-number&gt;15216&lt;/rec-number&gt;&lt;foreign-keys&gt;&lt;key app="EN" db-id="vzrtv2av1xswt5et5v6xeae9wdztew25zxtp" timestamp="1360671288"&gt;15216&lt;/key&gt;&lt;/foreign-keys&gt;&lt;ref-type name="Journal Article"&gt;17&lt;/ref-type&gt;&lt;contributors&gt;&lt;authors&gt;&lt;author&gt;Hohnloser, S. H.&lt;/author&gt;&lt;author&gt;Hijazi, Z.&lt;/author&gt;&lt;author&gt;Thomas, L.&lt;/author&gt;&lt;author&gt;Alexander, J. H.&lt;/author&gt;&lt;author&gt;Amerena, J.&lt;/author&gt;&lt;author&gt;Hanna, M.&lt;/author&gt;&lt;author&gt;Keltai, M.&lt;/author&gt;&lt;author&gt;Lanas, F.&lt;/author&gt;&lt;author&gt;Lopes, R. D.&lt;/author&gt;&lt;author&gt;Lopez-Sendon, J.&lt;/author&gt;&lt;author&gt;Granger, C. B.&lt;/author&gt;&lt;author&gt;Wallentin, L.&lt;/author&gt;&lt;/authors&gt;&lt;/contributors&gt;&lt;auth-address&gt;Division of Clinical Electrophysiology, Department of Cardiology, J. W. Goethe University, Theodor-Stern-Kai 7, Frankfurt D 60590, Germany. hohnloser@em.uni-frankfurt.de&lt;/auth-address&gt;&lt;titles&gt;&lt;title&gt;Efficacy of apixaban when compared with warfarin in relation to renal function in patients with atrial fibrillation: insights from the ARISTOTLE trial&lt;/title&gt;&lt;secondary-title&gt;Eur Heart J&lt;/secondary-title&gt;&lt;alt-title&gt;European heart journal&lt;/alt-title&gt;&lt;/titles&gt;&lt;periodical&gt;&lt;full-title&gt;Eur Heart J&lt;/full-title&gt;&lt;/periodical&gt;&lt;pages&gt;2821-30&lt;/pages&gt;&lt;volume&gt;33&lt;/volume&gt;&lt;number&gt;22&lt;/number&gt;&lt;edition&gt;2012/08/31&lt;/edition&gt;&lt;dates&gt;&lt;year&gt;2012&lt;/year&gt;&lt;pub-dates&gt;&lt;date&gt;Nov&lt;/date&gt;&lt;/pub-dates&gt;&lt;/dates&gt;&lt;isbn&gt;1522-9645 (Electronic)&amp;#xD;0195-668X (Linking)&lt;/isbn&gt;&lt;accession-num&gt;22933567&lt;/accession-num&gt;&lt;work-type&gt;Research Support, Non-U.S. Gov&amp;apos;t&lt;/work-type&gt;&lt;urls&gt;&lt;related-urls&gt;&lt;url&gt;http://www.ncbi.nlm.nih.gov/pubmed/22933567&lt;/url&gt;&lt;/related-urls&gt;&lt;/urls&gt;&lt;electronic-resource-num&gt;10.1093/eurheartj/ehs274&lt;/electronic-resource-num&gt;&lt;language&gt;eng&lt;/language&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48</w:t>
      </w:r>
      <w:r w:rsidR="002B6A28" w:rsidRPr="00533B6F">
        <w:rPr>
          <w:rFonts w:ascii="Arial" w:hAnsi="Arial" w:cs="Arial"/>
          <w:sz w:val="24"/>
          <w:szCs w:val="24"/>
        </w:rPr>
        <w:fldChar w:fldCharType="end"/>
      </w:r>
      <w:r w:rsidR="00B76615" w:rsidRPr="00533B6F">
        <w:rPr>
          <w:rFonts w:ascii="Arial" w:hAnsi="Arial" w:cs="Arial"/>
          <w:sz w:val="24"/>
          <w:szCs w:val="24"/>
        </w:rPr>
        <w:t xml:space="preserve"> </w:t>
      </w:r>
      <w:r w:rsidR="000E0BA0" w:rsidRPr="00533B6F">
        <w:rPr>
          <w:rFonts w:ascii="Arial" w:hAnsi="Arial" w:cs="Arial"/>
          <w:sz w:val="24"/>
          <w:szCs w:val="24"/>
        </w:rPr>
        <w:t>By</w:t>
      </w:r>
      <w:r w:rsidR="008B5C7D" w:rsidRPr="00533B6F">
        <w:rPr>
          <w:rFonts w:ascii="Arial" w:hAnsi="Arial" w:cs="Arial"/>
          <w:sz w:val="24"/>
          <w:szCs w:val="24"/>
        </w:rPr>
        <w:t xml:space="preserve"> </w:t>
      </w:r>
      <w:r w:rsidR="00B76615" w:rsidRPr="00533B6F">
        <w:rPr>
          <w:rFonts w:ascii="Arial" w:hAnsi="Arial" w:cs="Arial"/>
          <w:sz w:val="24"/>
          <w:szCs w:val="24"/>
        </w:rPr>
        <w:t>contrast, major bleeding was similar with dabigatran (both doses) and warfarin in the RE-LY trial</w:t>
      </w:r>
      <w:r w:rsidR="002B6A28" w:rsidRPr="00533B6F">
        <w:rPr>
          <w:rFonts w:ascii="Arial" w:hAnsi="Arial" w:cs="Arial"/>
          <w:sz w:val="24"/>
          <w:szCs w:val="24"/>
        </w:rPr>
        <w:fldChar w:fldCharType="begin">
          <w:fldData xml:space="preserve">PEVuZE5vdGU+PENpdGU+PEF1dGhvcj5IaWphemk8L0F1dGhvcj48WWVhcj4yMDE0PC9ZZWFyPjxS
ZWNOdW0+MTU2OTI8L1JlY051bT48RGlzcGxheVRleHQ+PHN0eWxlIGZhY2U9InN1cGVyc2NyaXB0
Ij40Nzwvc3R5bGU+PC9EaXNwbGF5VGV4dD48cmVjb3JkPjxyZWMtbnVtYmVyPjE1NjkyPC9yZWMt
bnVtYmVyPjxmb3JlaWduLWtleXM+PGtleSBhcHA9IkVOIiBkYi1pZD0idnpydHYyYXYxeHN3dDVl
dDV2NnhlYWU5d2R6dGV3MjV6eHRwIiB0aW1lc3RhbXA9IjE0MTk1MjY2ODgiPjE1NjkyPC9rZXk+
PC9mb3JlaWduLWtleXM+PHJlZi10eXBlIG5hbWU9IkpvdXJuYWwgQXJ0aWNsZSI+MTc8L3JlZi10
eXBlPjxjb250cmlidXRvcnM+PGF1dGhvcnM+PGF1dGhvcj5IaWphemksIFouPC9hdXRob3I+PGF1
dGhvcj5Ib2hubG9zZXIsIFMuIEguPC9hdXRob3I+PGF1dGhvcj5PbGRncmVuLCBKLjwvYXV0aG9y
PjxhdXRob3I+QW5kZXJzc29uLCBVLjwvYXV0aG9yPjxhdXRob3I+Q29ubm9sbHksIFMuIEouPC9h
dXRob3I+PGF1dGhvcj5FaWtlbGJvb20sIEouIFcuPC9hdXRob3I+PGF1dGhvcj5FemVrb3dpdHos
IE0uIEQuPC9hdXRob3I+PGF1dGhvcj5SZWlsbHksIFAuIEEuPC9hdXRob3I+PGF1dGhvcj5TaWVn
YmFobiwgQS48L2F1dGhvcj48YXV0aG9yPll1c3VmLCBTLjwvYXV0aG9yPjxhdXRob3I+V2FsbGVu
dGluLCBMLjwvYXV0aG9yPjwvYXV0aG9ycz48L2NvbnRyaWJ1dG9ycz48YXV0aC1hZGRyZXNzPkZy
b20gVXBwc2FsYSBDbGluaWNhbCBSZXNlYXJjaCBDZW50ZXIgKFouSC4sIEouTy4sIFUuQS4sIEEu
Uy4sIEwuVy4pLCBEZXBhcnRtZW50IG9mIE1lZGljYWwgU2NpZW5jZXMsIENhcmRpb2xvZ3kgKFou
SC4sIEouTy4sIEwuVy4pLCBhbmQgRGVwYXJ0bWVudCBvZiBNZWRpY2FsIFNjaWVuY2VzLCBDbGlu
aWNhbCBDaGVtaXN0cnkgKEEuUy4pLCBVcHBzYWxhIFVuaXZlcnNpdHksIFN3ZWRlbjsgRGVwYXJ0
bWVudCBvZiBDYXJkaW9sb2d5LCBKLlcuIEdvZXRoZSBVbml2ZXJzaXR5LCBGcmFua2Z1cnQsIEdl
cm1hbnkgKFMuSC5ILik7IFBvcHVsYXRpb24gSGVhbHRoIFJlc2VhcmNoIEluc3RpdHV0ZSwgSGFt
aWx0b24sIE9udGFyaW8sIENhbmFkYSAoUy5KLkMuLCBKLlcuRS4sIFMuWS4pOyBUaG9tYXMgSmVm
ZmVyc29uIE1lZGljYWwgQ29sbGVnZSBhbmQgdGhlIEhlYXJ0IENlbnRlciwgV3lubmV3b29kLCBQ
QSAoTS5ELkUuKTsgYW5kIEJvZWhyaW5nZXIgSW5nZWxoZWltIFBoYXJtYWNldXRpY2FscywgUmlk
Z2VmaWVsZCwgQ1QgKFAuQS5SLikuPC9hdXRoLWFkZHJlc3M+PHRpdGxlcz48dGl0bGU+RWZmaWNh
Y3kgYW5kIHNhZmV0eSBvZiBkYWJpZ2F0cmFuIGNvbXBhcmVkIHdpdGggd2FyZmFyaW4gaW4gcmVs
YXRpb24gdG8gYmFzZWxpbmUgcmVuYWwgZnVuY3Rpb24gaW4gcGF0aWVudHMgd2l0aCBhdHJpYWwg
ZmlicmlsbGF0aW9uOiBhIFJFLUxZIChSYW5kb21pemVkIEV2YWx1YXRpb24gb2YgTG9uZy10ZXJt
IEFudGljb2FndWxhdGlvbiBUaGVyYXB5KSB0cmlhbCBhbmFseXNpczwvdGl0bGU+PHNlY29uZGFy
eS10aXRsZT5DaXJjdWxhdGlvbjwvc2Vjb25kYXJ5LXRpdGxlPjxhbHQtdGl0bGU+Q2lyY3VsYXRp
b248L2FsdC10aXRsZT48L3RpdGxlcz48cGVyaW9kaWNhbD48ZnVsbC10aXRsZT5DaXJjdWxhdGlv
bjwvZnVsbC10aXRsZT48L3BlcmlvZGljYWw+PGFsdC1wZXJpb2RpY2FsPjxmdWxsLXRpdGxlPkNp
cmN1bGF0aW9uPC9mdWxsLXRpdGxlPjwvYWx0LXBlcmlvZGljYWw+PHBhZ2VzPjk2MS03MDwvcGFn
ZXM+PHZvbHVtZT4xMjk8L3ZvbHVtZT48bnVtYmVyPjk8L251bWJlcj48a2V5d29yZHM+PGtleXdv
cmQ+QWdlZDwva2V5d29yZD48a2V5d29yZD5BZ2VkLCA4MCBhbmQgb3Zlcjwva2V5d29yZD48a2V5
d29yZD5BbnRpY29hZ3VsYW50cy9hZHZlcnNlIGVmZmVjdHMvcGhhcm1hY29sb2d5L3RoZXJhcGV1
dGljIHVzZTwva2V5d29yZD48a2V5d29yZD5BdHJpYWwgRmlicmlsbGF0aW9uL2NvbXBsaWNhdGlv
bnMvKmRydWcgdGhlcmFweS8qcGh5c2lvcGF0aG9sb2d5PC9rZXl3b3JkPjxrZXl3b3JkPkJlbnpp
bWlkYXpvbGVzLyphZHZlcnNlIGVmZmVjdHMvcGhhcm1hY29sb2d5Lyp0aGVyYXBldXRpYyB1c2U8
L2tleXdvcmQ+PGtleXdvcmQ+RG9zZS1SZXNwb25zZSBSZWxhdGlvbnNoaXAsIERydWc8L2tleXdv
cmQ+PGtleXdvcmQ+RW1ib2xpc20vZXBpZGVtaW9sb2d5PC9rZXl3b3JkPjxrZXl3b3JkPkZlbWFs
ZTwva2V5d29yZD48a2V5d29yZD5HbG9tZXJ1bGFyIEZpbHRyYXRpb24gUmF0ZS9kcnVnIGVmZmVj
dHMvcGh5c2lvbG9neTwva2V5d29yZD48a2V5d29yZD5IdW1hbnM8L2tleXdvcmQ+PGtleXdvcmQ+
SW50ZXJuYXRpb25hbGl0eTwva2V5d29yZD48a2V5d29yZD5LaWRuZXkvZHJ1ZyBlZmZlY3RzLypw
aHlzaW9sb2d5PC9rZXl3b3JkPjxrZXl3b3JkPk1hbGU8L2tleXdvcmQ+PGtleXdvcmQ+TWlkZGxl
IEFnZWQ8L2tleXdvcmQ+PGtleXdvcmQ+TW9kZWxzLCBCaW9sb2dpY2FsPC9rZXl3b3JkPjxrZXl3
b3JkPlJpc2sgRmFjdG9yczwva2V5d29yZD48a2V5d29yZD5TdHJva2UvZXBpZGVtaW9sb2d5PC9r
ZXl3b3JkPjxrZXl3b3JkPlRyZWF0bWVudCBPdXRjb21lPC9rZXl3b3JkPjxrZXl3b3JkPldhcmZh
cmluLyphZHZlcnNlIGVmZmVjdHMvcGhhcm1hY29sb2d5Lyp0aGVyYXBldXRpYyB1c2U8L2tleXdv
cmQ+PGtleXdvcmQ+YmV0YS1BbGFuaW5lL2FkdmVyc2UgZWZmZWN0cy8qYW5hbG9ncyAmYW1wOyBk
ZXJpdmF0aXZlcy9waGFybWFjb2xvZ3kvdGhlcmFwZXV0aWMgdXNlPC9rZXl3b3JkPjwva2V5d29y
ZHM+PGRhdGVzPjx5ZWFyPjIwMTQ8L3llYXI+PHB1Yi1kYXRlcz48ZGF0ZT5NYXIgNDwvZGF0ZT48
L3B1Yi1kYXRlcz48L2RhdGVzPjxpc2JuPjE1MjQtNDUzOSAoRWxlY3Ryb25pYykmI3hEOzAwMDkt
NzMyMiAoTGlua2luZyk8L2lzYm4+PGFjY2Vzc2lvbi1udW0+MjQzMjM3OTU8L2FjY2Vzc2lvbi1u
dW0+PHVybHM+PHJlbGF0ZWQtdXJscz48dXJsPmh0dHA6Ly93d3cubmNiaS5ubG0ubmloLmdvdi9w
dWJtZWQvMjQzMjM3OTU8L3VybD48L3JlbGF0ZWQtdXJscz48L3VybHM+PGVsZWN0cm9uaWMtcmVz
b3VyY2UtbnVtPjEwLjExNjEvQ0lSQ1VMQVRJT05BSEEuMTEzLjAwMzYyODwvZWxlY3Ryb25pYy1y
ZXNvdXJjZS1udW0+PC9yZWNvcmQ+PC9DaXRlPjwvRW5kTm90ZT4A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PEVuZE5vdGU+PENpdGU+PEF1dGhvcj5IaWphemk8L0F1dGhvcj48WWVhcj4yMDE0PC9ZZWFyPjxS
ZWNOdW0+MTU2OTI8L1JlY051bT48RGlzcGxheVRleHQ+PHN0eWxlIGZhY2U9InN1cGVyc2NyaXB0
Ij40Nzwvc3R5bGU+PC9EaXNwbGF5VGV4dD48cmVjb3JkPjxyZWMtbnVtYmVyPjE1NjkyPC9yZWMt
bnVtYmVyPjxmb3JlaWduLWtleXM+PGtleSBhcHA9IkVOIiBkYi1pZD0idnpydHYyYXYxeHN3dDVl
dDV2NnhlYWU5d2R6dGV3MjV6eHRwIiB0aW1lc3RhbXA9IjE0MTk1MjY2ODgiPjE1NjkyPC9rZXk+
PC9mb3JlaWduLWtleXM+PHJlZi10eXBlIG5hbWU9IkpvdXJuYWwgQXJ0aWNsZSI+MTc8L3JlZi10
eXBlPjxjb250cmlidXRvcnM+PGF1dGhvcnM+PGF1dGhvcj5IaWphemksIFouPC9hdXRob3I+PGF1
dGhvcj5Ib2hubG9zZXIsIFMuIEguPC9hdXRob3I+PGF1dGhvcj5PbGRncmVuLCBKLjwvYXV0aG9y
PjxhdXRob3I+QW5kZXJzc29uLCBVLjwvYXV0aG9yPjxhdXRob3I+Q29ubm9sbHksIFMuIEouPC9h
dXRob3I+PGF1dGhvcj5FaWtlbGJvb20sIEouIFcuPC9hdXRob3I+PGF1dGhvcj5FemVrb3dpdHos
IE0uIEQuPC9hdXRob3I+PGF1dGhvcj5SZWlsbHksIFAuIEEuPC9hdXRob3I+PGF1dGhvcj5TaWVn
YmFobiwgQS48L2F1dGhvcj48YXV0aG9yPll1c3VmLCBTLjwvYXV0aG9yPjxhdXRob3I+V2FsbGVu
dGluLCBMLjwvYXV0aG9yPjwvYXV0aG9ycz48L2NvbnRyaWJ1dG9ycz48YXV0aC1hZGRyZXNzPkZy
b20gVXBwc2FsYSBDbGluaWNhbCBSZXNlYXJjaCBDZW50ZXIgKFouSC4sIEouTy4sIFUuQS4sIEEu
Uy4sIEwuVy4pLCBEZXBhcnRtZW50IG9mIE1lZGljYWwgU2NpZW5jZXMsIENhcmRpb2xvZ3kgKFou
SC4sIEouTy4sIEwuVy4pLCBhbmQgRGVwYXJ0bWVudCBvZiBNZWRpY2FsIFNjaWVuY2VzLCBDbGlu
aWNhbCBDaGVtaXN0cnkgKEEuUy4pLCBVcHBzYWxhIFVuaXZlcnNpdHksIFN3ZWRlbjsgRGVwYXJ0
bWVudCBvZiBDYXJkaW9sb2d5LCBKLlcuIEdvZXRoZSBVbml2ZXJzaXR5LCBGcmFua2Z1cnQsIEdl
cm1hbnkgKFMuSC5ILik7IFBvcHVsYXRpb24gSGVhbHRoIFJlc2VhcmNoIEluc3RpdHV0ZSwgSGFt
aWx0b24sIE9udGFyaW8sIENhbmFkYSAoUy5KLkMuLCBKLlcuRS4sIFMuWS4pOyBUaG9tYXMgSmVm
ZmVyc29uIE1lZGljYWwgQ29sbGVnZSBhbmQgdGhlIEhlYXJ0IENlbnRlciwgV3lubmV3b29kLCBQ
QSAoTS5ELkUuKTsgYW5kIEJvZWhyaW5nZXIgSW5nZWxoZWltIFBoYXJtYWNldXRpY2FscywgUmlk
Z2VmaWVsZCwgQ1QgKFAuQS5SLikuPC9hdXRoLWFkZHJlc3M+PHRpdGxlcz48dGl0bGU+RWZmaWNh
Y3kgYW5kIHNhZmV0eSBvZiBkYWJpZ2F0cmFuIGNvbXBhcmVkIHdpdGggd2FyZmFyaW4gaW4gcmVs
YXRpb24gdG8gYmFzZWxpbmUgcmVuYWwgZnVuY3Rpb24gaW4gcGF0aWVudHMgd2l0aCBhdHJpYWwg
ZmlicmlsbGF0aW9uOiBhIFJFLUxZIChSYW5kb21pemVkIEV2YWx1YXRpb24gb2YgTG9uZy10ZXJt
IEFudGljb2FndWxhdGlvbiBUaGVyYXB5KSB0cmlhbCBhbmFseXNpczwvdGl0bGU+PHNlY29uZGFy
eS10aXRsZT5DaXJjdWxhdGlvbjwvc2Vjb25kYXJ5LXRpdGxlPjxhbHQtdGl0bGU+Q2lyY3VsYXRp
b248L2FsdC10aXRsZT48L3RpdGxlcz48cGVyaW9kaWNhbD48ZnVsbC10aXRsZT5DaXJjdWxhdGlv
bjwvZnVsbC10aXRsZT48L3BlcmlvZGljYWw+PGFsdC1wZXJpb2RpY2FsPjxmdWxsLXRpdGxlPkNp
cmN1bGF0aW9uPC9mdWxsLXRpdGxlPjwvYWx0LXBlcmlvZGljYWw+PHBhZ2VzPjk2MS03MDwvcGFn
ZXM+PHZvbHVtZT4xMjk8L3ZvbHVtZT48bnVtYmVyPjk8L251bWJlcj48a2V5d29yZHM+PGtleXdv
cmQ+QWdlZDwva2V5d29yZD48a2V5d29yZD5BZ2VkLCA4MCBhbmQgb3Zlcjwva2V5d29yZD48a2V5
d29yZD5BbnRpY29hZ3VsYW50cy9hZHZlcnNlIGVmZmVjdHMvcGhhcm1hY29sb2d5L3RoZXJhcGV1
dGljIHVzZTwva2V5d29yZD48a2V5d29yZD5BdHJpYWwgRmlicmlsbGF0aW9uL2NvbXBsaWNhdGlv
bnMvKmRydWcgdGhlcmFweS8qcGh5c2lvcGF0aG9sb2d5PC9rZXl3b3JkPjxrZXl3b3JkPkJlbnpp
bWlkYXpvbGVzLyphZHZlcnNlIGVmZmVjdHMvcGhhcm1hY29sb2d5Lyp0aGVyYXBldXRpYyB1c2U8
L2tleXdvcmQ+PGtleXdvcmQ+RG9zZS1SZXNwb25zZSBSZWxhdGlvbnNoaXAsIERydWc8L2tleXdv
cmQ+PGtleXdvcmQ+RW1ib2xpc20vZXBpZGVtaW9sb2d5PC9rZXl3b3JkPjxrZXl3b3JkPkZlbWFs
ZTwva2V5d29yZD48a2V5d29yZD5HbG9tZXJ1bGFyIEZpbHRyYXRpb24gUmF0ZS9kcnVnIGVmZmVj
dHMvcGh5c2lvbG9neTwva2V5d29yZD48a2V5d29yZD5IdW1hbnM8L2tleXdvcmQ+PGtleXdvcmQ+
SW50ZXJuYXRpb25hbGl0eTwva2V5d29yZD48a2V5d29yZD5LaWRuZXkvZHJ1ZyBlZmZlY3RzLypw
aHlzaW9sb2d5PC9rZXl3b3JkPjxrZXl3b3JkPk1hbGU8L2tleXdvcmQ+PGtleXdvcmQ+TWlkZGxl
IEFnZWQ8L2tleXdvcmQ+PGtleXdvcmQ+TW9kZWxzLCBCaW9sb2dpY2FsPC9rZXl3b3JkPjxrZXl3
b3JkPlJpc2sgRmFjdG9yczwva2V5d29yZD48a2V5d29yZD5TdHJva2UvZXBpZGVtaW9sb2d5PC9r
ZXl3b3JkPjxrZXl3b3JkPlRyZWF0bWVudCBPdXRjb21lPC9rZXl3b3JkPjxrZXl3b3JkPldhcmZh
cmluLyphZHZlcnNlIGVmZmVjdHMvcGhhcm1hY29sb2d5Lyp0aGVyYXBldXRpYyB1c2U8L2tleXdv
cmQ+PGtleXdvcmQ+YmV0YS1BbGFuaW5lL2FkdmVyc2UgZWZmZWN0cy8qYW5hbG9ncyAmYW1wOyBk
ZXJpdmF0aXZlcy9waGFybWFjb2xvZ3kvdGhlcmFwZXV0aWMgdXNlPC9rZXl3b3JkPjwva2V5d29y
ZHM+PGRhdGVzPjx5ZWFyPjIwMTQ8L3llYXI+PHB1Yi1kYXRlcz48ZGF0ZT5NYXIgNDwvZGF0ZT48
L3B1Yi1kYXRlcz48L2RhdGVzPjxpc2JuPjE1MjQtNDUzOSAoRWxlY3Ryb25pYykmI3hEOzAwMDkt
NzMyMiAoTGlua2luZyk8L2lzYm4+PGFjY2Vzc2lvbi1udW0+MjQzMjM3OTU8L2FjY2Vzc2lvbi1u
dW0+PHVybHM+PHJlbGF0ZWQtdXJscz48dXJsPmh0dHA6Ly93d3cubmNiaS5ubG0ubmloLmdvdi9w
dWJtZWQvMjQzMjM3OTU8L3VybD48L3JlbGF0ZWQtdXJscz48L3VybHM+PGVsZWN0cm9uaWMtcmVz
b3VyY2UtbnVtPjEwLjExNjEvQ0lSQ1VMQVRJT05BSEEuMTEzLjAwMzYyODwvZWxlY3Ryb25pYy1y
ZXNvdXJjZS1udW0+PC9yZWNvcmQ+PC9DaXRlPjwvRW5kTm90ZT4A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47</w:t>
      </w:r>
      <w:r w:rsidR="002B6A28" w:rsidRPr="00533B6F">
        <w:rPr>
          <w:rFonts w:ascii="Arial" w:hAnsi="Arial" w:cs="Arial"/>
          <w:sz w:val="24"/>
          <w:szCs w:val="24"/>
        </w:rPr>
        <w:fldChar w:fldCharType="end"/>
      </w:r>
      <w:r w:rsidR="00B76615" w:rsidRPr="00533B6F">
        <w:rPr>
          <w:rFonts w:ascii="Arial" w:hAnsi="Arial" w:cs="Arial"/>
          <w:sz w:val="24"/>
          <w:szCs w:val="24"/>
        </w:rPr>
        <w:t xml:space="preserve"> and</w:t>
      </w:r>
      <w:r w:rsidR="00AF52ED" w:rsidRPr="00533B6F">
        <w:rPr>
          <w:rFonts w:ascii="Arial" w:hAnsi="Arial" w:cs="Arial"/>
          <w:sz w:val="24"/>
          <w:szCs w:val="24"/>
        </w:rPr>
        <w:t xml:space="preserve"> </w:t>
      </w:r>
      <w:r w:rsidR="000E0BA0" w:rsidRPr="00533B6F">
        <w:rPr>
          <w:rFonts w:ascii="Arial" w:hAnsi="Arial" w:cs="Arial"/>
          <w:sz w:val="24"/>
          <w:szCs w:val="24"/>
        </w:rPr>
        <w:t>with</w:t>
      </w:r>
      <w:r w:rsidR="008B5C7D" w:rsidRPr="00533B6F">
        <w:rPr>
          <w:rFonts w:ascii="Arial" w:hAnsi="Arial" w:cs="Arial"/>
          <w:sz w:val="24"/>
          <w:szCs w:val="24"/>
        </w:rPr>
        <w:t xml:space="preserve"> </w:t>
      </w:r>
      <w:r w:rsidR="00AF52ED" w:rsidRPr="00533B6F">
        <w:rPr>
          <w:rFonts w:ascii="Arial" w:hAnsi="Arial" w:cs="Arial"/>
          <w:sz w:val="24"/>
          <w:szCs w:val="24"/>
        </w:rPr>
        <w:t xml:space="preserve">rivaroxaban </w:t>
      </w:r>
      <w:r w:rsidR="00C55370" w:rsidRPr="00533B6F">
        <w:rPr>
          <w:rFonts w:ascii="Arial" w:hAnsi="Arial" w:cs="Arial"/>
          <w:sz w:val="24"/>
          <w:szCs w:val="24"/>
        </w:rPr>
        <w:t>20</w:t>
      </w:r>
      <w:r w:rsidR="00F24346" w:rsidRPr="00533B6F">
        <w:rPr>
          <w:rFonts w:ascii="Arial" w:hAnsi="Arial" w:cs="Arial"/>
          <w:sz w:val="24"/>
          <w:szCs w:val="24"/>
        </w:rPr>
        <w:t xml:space="preserve"> </w:t>
      </w:r>
      <w:r w:rsidR="00AF52ED" w:rsidRPr="00533B6F">
        <w:rPr>
          <w:rFonts w:ascii="Arial" w:hAnsi="Arial" w:cs="Arial"/>
          <w:sz w:val="24"/>
          <w:szCs w:val="24"/>
        </w:rPr>
        <w:t xml:space="preserve">mg </w:t>
      </w:r>
      <w:r w:rsidR="00F24346" w:rsidRPr="00533B6F">
        <w:rPr>
          <w:rFonts w:ascii="Arial" w:hAnsi="Arial" w:cs="Arial"/>
          <w:sz w:val="24"/>
          <w:szCs w:val="24"/>
        </w:rPr>
        <w:t xml:space="preserve">daily </w:t>
      </w:r>
      <w:r w:rsidR="00AF52ED" w:rsidRPr="00533B6F">
        <w:rPr>
          <w:rFonts w:ascii="Arial" w:hAnsi="Arial" w:cs="Arial"/>
          <w:sz w:val="24"/>
          <w:szCs w:val="24"/>
        </w:rPr>
        <w:t>and warfarin</w:t>
      </w:r>
      <w:r w:rsidR="002B6A28" w:rsidRPr="00533B6F">
        <w:rPr>
          <w:rFonts w:ascii="Arial" w:hAnsi="Arial" w:cs="Arial"/>
          <w:sz w:val="24"/>
          <w:szCs w:val="24"/>
        </w:rPr>
        <w:fldChar w:fldCharType="begin">
          <w:fldData xml:space="preserve">PEVuZE5vdGU+PENpdGU+PEF1dGhvcj5Gb3g8L0F1dGhvcj48WWVhcj4yMDExPC9ZZWFyPjxSZWNO
dW0+MTYwNzA8L1JlY051bT48RGlzcGxheVRleHQ+PHN0eWxlIGZhY2U9InN1cGVyc2NyaXB0Ij40
OTwvc3R5bGU+PC9EaXNwbGF5VGV4dD48cmVjb3JkPjxyZWMtbnVtYmVyPjE2MDcwPC9yZWMtbnVt
YmVyPjxmb3JlaWduLWtleXM+PGtleSBhcHA9IkVOIiBkYi1pZD0idnpydHYyYXYxeHN3dDVldDV2
NnhlYWU5d2R6dGV3MjV6eHRwIiB0aW1lc3RhbXA9IjE0MzM0MzE1MzgiPjE2MDcwPC9rZXk+PC9m
b3JlaWduLWtleXM+PHJlZi10eXBlIG5hbWU9IkpvdXJuYWwgQXJ0aWNsZSI+MTc8L3JlZi10eXBl
Pjxjb250cmlidXRvcnM+PGF1dGhvcnM+PGF1dGhvcj5Gb3gsIEsuIEEuPC9hdXRob3I+PGF1dGhv
cj5QaWNjaW5pLCBKLiBQLjwvYXV0aG9yPjxhdXRob3I+V29qZHlsYSwgRC48L2F1dGhvcj48YXV0
aG9yPkJlY2tlciwgUi4gQy48L2F1dGhvcj48YXV0aG9yPkhhbHBlcmluLCBKLiBMLjwvYXV0aG9y
PjxhdXRob3I+TmVzc2VsLCBDLiBDLjwvYXV0aG9yPjxhdXRob3I+UGFvbGluaSwgSi4gRi48L2F1
dGhvcj48YXV0aG9yPkhhbmtleSwgRy4gSi48L2F1dGhvcj48YXV0aG9yPk1haGFmZmV5LCBLLiBX
LjwvYXV0aG9yPjxhdXRob3I+UGF0ZWwsIE0uIFIuPC9hdXRob3I+PGF1dGhvcj5TaW5nZXIsIEQu
IEUuPC9hdXRob3I+PGF1dGhvcj5DYWxpZmYsIFIuIE0uPC9hdXRob3I+PC9hdXRob3JzPjwvY29u
dHJpYnV0b3JzPjxhdXRoLWFkZHJlc3M+Q2VudHJlIGZvciBDYXJkaW92YXNjdWxhciBTY2llbmNl
LCBVbml2ZXJzaXR5IG9mIEVkaW5idXJnaCwgNDkgTGl0dGxlIEZyYW5jZSBDcmVzY2VudCwgRWRp
bmJ1cmdoIEVIMTYgNFNCLCBVSy4gay5hLmEuZm94QGVkLmFjLnVrPC9hdXRoLWFkZHJlc3M+PHRp
dGxlcz48dGl0bGU+UHJldmVudGlvbiBvZiBzdHJva2UgYW5kIHN5c3RlbWljIGVtYm9saXNtIHdp
dGggcml2YXJveGFiYW4gY29tcGFyZWQgd2l0aCB3YXJmYXJpbiBpbiBwYXRpZW50cyB3aXRoIG5v
bi12YWx2dWxhciBhdHJpYWwgZmlicmlsbGF0aW9uIGFuZCBtb2RlcmF0ZSByZW5hbCBpbXBhaXJt
ZW50PC90aXRsZT48c2Vjb25kYXJ5LXRpdGxlPkV1ciBIZWFydCBKPC9zZWNvbmRhcnktdGl0bGU+
PC90aXRsZXM+PHBlcmlvZGljYWw+PGZ1bGwtdGl0bGU+RXVyIEhlYXJ0IEo8L2Z1bGwtdGl0bGU+
PC9wZXJpb2RpY2FsPjxwYWdlcz4yMzg3LTk0PC9wYWdlcz48dm9sdW1lPjMyPC92b2x1bWU+PG51
bWJlcj4xOTwvbnVtYmVyPjxrZXl3b3Jkcz48a2V5d29yZD5BZ2VkPC9rZXl3b3JkPjxrZXl3b3Jk
PkFnZWQsIDgwIGFuZCBvdmVyPC9rZXl3b3JkPjxrZXl3b3JkPkFudGljb2FndWxhbnRzLyphZG1p
bmlzdHJhdGlvbiAmYW1wOyBkb3NhZ2UvYWR2ZXJzZSBlZmZlY3RzPC9rZXl3b3JkPjxrZXl3b3Jk
PkF0cmlhbCBGaWJyaWxsYXRpb24vKmNvbXBsaWNhdGlvbnM8L2tleXdvcmQ+PGtleXdvcmQ+RG91
YmxlLUJsaW5kIE1ldGhvZDwva2V5d29yZD48a2V5d29yZD5FbWJvbGlzbS8qcHJldmVudGlvbiAm
YW1wOyBjb250cm9sPC9rZXl3b3JkPjxrZXl3b3JkPkZlbWFsZTwva2V5d29yZD48a2V5d29yZD5I
ZW1vcnJoYWdlL2NoZW1pY2FsbHkgaW5kdWNlZDwva2V5d29yZD48a2V5d29yZD5IdW1hbnM8L2tl
eXdvcmQ+PGtleXdvcmQ+TWFsZTwva2V5d29yZD48a2V5d29yZD5Nb3JwaG9saW5lcy9hZG1pbmlz
dHJhdGlvbiAmYW1wOyBkb3NhZ2UvYWR2ZXJzZSBlZmZlY3RzPC9rZXl3b3JkPjxrZXl3b3JkPlJl
bmFsIEluc3VmZmljaWVuY3kvKmNvbXBsaWNhdGlvbnM8L2tleXdvcmQ+PGtleXdvcmQ+U3Ryb2tl
LypwcmV2ZW50aW9uICZhbXA7IGNvbnRyb2w8L2tleXdvcmQ+PGtleXdvcmQ+VGhpb3BoZW5lcy9h
ZG1pbmlzdHJhdGlvbiAmYW1wOyBkb3NhZ2UvYWR2ZXJzZSBlZmZlY3RzPC9rZXl3b3JkPjxrZXl3
b3JkPlRyZWF0bWVudCBPdXRjb21lPC9rZXl3b3JkPjxrZXl3b3JkPldhcmZhcmluL2FkbWluaXN0
cmF0aW9uICZhbXA7IGRvc2FnZS9hZHZlcnNlIGVmZmVjdHM8L2tleXdvcmQ+PC9rZXl3b3Jkcz48
ZGF0ZXM+PHllYXI+MjAxMTwveWVhcj48cHViLWRhdGVzPjxkYXRlPk9jdDwvZGF0ZT48L3B1Yi1k
YXRlcz48L2RhdGVzPjxpc2JuPjE1MjItOTY0NSAoRWxlY3Ryb25pYykmI3hEOzAxOTUtNjY4WCAo
TGlua2luZyk8L2lzYm4+PGFjY2Vzc2lvbi1udW0+MjE4NzM3MDg8L2FjY2Vzc2lvbi1udW0+PHVy
bHM+PHJlbGF0ZWQtdXJscz48dXJsPmh0dHA6Ly93d3cubmNiaS5ubG0ubmloLmdvdi9wdWJtZWQv
MjE4NzM3MDg8L3VybD48L3JlbGF0ZWQtdXJscz48L3VybHM+PGVsZWN0cm9uaWMtcmVzb3VyY2Ut
bnVtPjEwLjEwOTMvZXVyaGVhcnRqL2VocjM0MjwvZWxlY3Ryb25pYy1yZXNvdXJjZS1udW0+PC9y
ZWNvcmQ+PC9DaXRlPjwvRW5kTm90ZT4A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PEVuZE5vdGU+PENpdGU+PEF1dGhvcj5Gb3g8L0F1dGhvcj48WWVhcj4yMDExPC9ZZWFyPjxSZWNO
dW0+MTYwNzA8L1JlY051bT48RGlzcGxheVRleHQ+PHN0eWxlIGZhY2U9InN1cGVyc2NyaXB0Ij40
OTwvc3R5bGU+PC9EaXNwbGF5VGV4dD48cmVjb3JkPjxyZWMtbnVtYmVyPjE2MDcwPC9yZWMtbnVt
YmVyPjxmb3JlaWduLWtleXM+PGtleSBhcHA9IkVOIiBkYi1pZD0idnpydHYyYXYxeHN3dDVldDV2
NnhlYWU5d2R6dGV3MjV6eHRwIiB0aW1lc3RhbXA9IjE0MzM0MzE1MzgiPjE2MDcwPC9rZXk+PC9m
b3JlaWduLWtleXM+PHJlZi10eXBlIG5hbWU9IkpvdXJuYWwgQXJ0aWNsZSI+MTc8L3JlZi10eXBl
Pjxjb250cmlidXRvcnM+PGF1dGhvcnM+PGF1dGhvcj5Gb3gsIEsuIEEuPC9hdXRob3I+PGF1dGhv
cj5QaWNjaW5pLCBKLiBQLjwvYXV0aG9yPjxhdXRob3I+V29qZHlsYSwgRC48L2F1dGhvcj48YXV0
aG9yPkJlY2tlciwgUi4gQy48L2F1dGhvcj48YXV0aG9yPkhhbHBlcmluLCBKLiBMLjwvYXV0aG9y
PjxhdXRob3I+TmVzc2VsLCBDLiBDLjwvYXV0aG9yPjxhdXRob3I+UGFvbGluaSwgSi4gRi48L2F1
dGhvcj48YXV0aG9yPkhhbmtleSwgRy4gSi48L2F1dGhvcj48YXV0aG9yPk1haGFmZmV5LCBLLiBX
LjwvYXV0aG9yPjxhdXRob3I+UGF0ZWwsIE0uIFIuPC9hdXRob3I+PGF1dGhvcj5TaW5nZXIsIEQu
IEUuPC9hdXRob3I+PGF1dGhvcj5DYWxpZmYsIFIuIE0uPC9hdXRob3I+PC9hdXRob3JzPjwvY29u
dHJpYnV0b3JzPjxhdXRoLWFkZHJlc3M+Q2VudHJlIGZvciBDYXJkaW92YXNjdWxhciBTY2llbmNl
LCBVbml2ZXJzaXR5IG9mIEVkaW5idXJnaCwgNDkgTGl0dGxlIEZyYW5jZSBDcmVzY2VudCwgRWRp
bmJ1cmdoIEVIMTYgNFNCLCBVSy4gay5hLmEuZm94QGVkLmFjLnVrPC9hdXRoLWFkZHJlc3M+PHRp
dGxlcz48dGl0bGU+UHJldmVudGlvbiBvZiBzdHJva2UgYW5kIHN5c3RlbWljIGVtYm9saXNtIHdp
dGggcml2YXJveGFiYW4gY29tcGFyZWQgd2l0aCB3YXJmYXJpbiBpbiBwYXRpZW50cyB3aXRoIG5v
bi12YWx2dWxhciBhdHJpYWwgZmlicmlsbGF0aW9uIGFuZCBtb2RlcmF0ZSByZW5hbCBpbXBhaXJt
ZW50PC90aXRsZT48c2Vjb25kYXJ5LXRpdGxlPkV1ciBIZWFydCBKPC9zZWNvbmRhcnktdGl0bGU+
PC90aXRsZXM+PHBlcmlvZGljYWw+PGZ1bGwtdGl0bGU+RXVyIEhlYXJ0IEo8L2Z1bGwtdGl0bGU+
PC9wZXJpb2RpY2FsPjxwYWdlcz4yMzg3LTk0PC9wYWdlcz48dm9sdW1lPjMyPC92b2x1bWU+PG51
bWJlcj4xOTwvbnVtYmVyPjxrZXl3b3Jkcz48a2V5d29yZD5BZ2VkPC9rZXl3b3JkPjxrZXl3b3Jk
PkFnZWQsIDgwIGFuZCBvdmVyPC9rZXl3b3JkPjxrZXl3b3JkPkFudGljb2FndWxhbnRzLyphZG1p
bmlzdHJhdGlvbiAmYW1wOyBkb3NhZ2UvYWR2ZXJzZSBlZmZlY3RzPC9rZXl3b3JkPjxrZXl3b3Jk
PkF0cmlhbCBGaWJyaWxsYXRpb24vKmNvbXBsaWNhdGlvbnM8L2tleXdvcmQ+PGtleXdvcmQ+RG91
YmxlLUJsaW5kIE1ldGhvZDwva2V5d29yZD48a2V5d29yZD5FbWJvbGlzbS8qcHJldmVudGlvbiAm
YW1wOyBjb250cm9sPC9rZXl3b3JkPjxrZXl3b3JkPkZlbWFsZTwva2V5d29yZD48a2V5d29yZD5I
ZW1vcnJoYWdlL2NoZW1pY2FsbHkgaW5kdWNlZDwva2V5d29yZD48a2V5d29yZD5IdW1hbnM8L2tl
eXdvcmQ+PGtleXdvcmQ+TWFsZTwva2V5d29yZD48a2V5d29yZD5Nb3JwaG9saW5lcy9hZG1pbmlz
dHJhdGlvbiAmYW1wOyBkb3NhZ2UvYWR2ZXJzZSBlZmZlY3RzPC9rZXl3b3JkPjxrZXl3b3JkPlJl
bmFsIEluc3VmZmljaWVuY3kvKmNvbXBsaWNhdGlvbnM8L2tleXdvcmQ+PGtleXdvcmQ+U3Ryb2tl
LypwcmV2ZW50aW9uICZhbXA7IGNvbnRyb2w8L2tleXdvcmQ+PGtleXdvcmQ+VGhpb3BoZW5lcy9h
ZG1pbmlzdHJhdGlvbiAmYW1wOyBkb3NhZ2UvYWR2ZXJzZSBlZmZlY3RzPC9rZXl3b3JkPjxrZXl3
b3JkPlRyZWF0bWVudCBPdXRjb21lPC9rZXl3b3JkPjxrZXl3b3JkPldhcmZhcmluL2FkbWluaXN0
cmF0aW9uICZhbXA7IGRvc2FnZS9hZHZlcnNlIGVmZmVjdHM8L2tleXdvcmQ+PC9rZXl3b3Jkcz48
ZGF0ZXM+PHllYXI+MjAxMTwveWVhcj48cHViLWRhdGVzPjxkYXRlPk9jdDwvZGF0ZT48L3B1Yi1k
YXRlcz48L2RhdGVzPjxpc2JuPjE1MjItOTY0NSAoRWxlY3Ryb25pYykmI3hEOzAxOTUtNjY4WCAo
TGlua2luZyk8L2lzYm4+PGFjY2Vzc2lvbi1udW0+MjE4NzM3MDg8L2FjY2Vzc2lvbi1udW0+PHVy
bHM+PHJlbGF0ZWQtdXJscz48dXJsPmh0dHA6Ly93d3cubmNiaS5ubG0ubmloLmdvdi9wdWJtZWQv
MjE4NzM3MDg8L3VybD48L3JlbGF0ZWQtdXJscz48L3VybHM+PGVsZWN0cm9uaWMtcmVzb3VyY2Ut
bnVtPjEwLjEwOTMvZXVyaGVhcnRqL2VocjM0MjwvZWxlY3Ryb25pYy1yZXNvdXJjZS1udW0+PC9y
ZWNvcmQ+PC9DaXRlPjwvRW5kTm90ZT4A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49</w:t>
      </w:r>
      <w:r w:rsidR="002B6A28" w:rsidRPr="00533B6F">
        <w:rPr>
          <w:rFonts w:ascii="Arial" w:hAnsi="Arial" w:cs="Arial"/>
          <w:sz w:val="24"/>
          <w:szCs w:val="24"/>
        </w:rPr>
        <w:fldChar w:fldCharType="end"/>
      </w:r>
      <w:r w:rsidR="008B5C7D" w:rsidRPr="00533B6F">
        <w:rPr>
          <w:rFonts w:ascii="Arial" w:hAnsi="Arial" w:cs="Arial"/>
          <w:sz w:val="24"/>
          <w:szCs w:val="24"/>
        </w:rPr>
        <w:t xml:space="preserve"> </w:t>
      </w:r>
    </w:p>
    <w:p w:rsidR="006B17FB" w:rsidRPr="00533B6F" w:rsidRDefault="00D524CF">
      <w:pPr>
        <w:spacing w:after="120" w:line="360" w:lineRule="auto"/>
        <w:jc w:val="both"/>
        <w:rPr>
          <w:rFonts w:ascii="Arial" w:hAnsi="Arial" w:cs="Arial"/>
          <w:sz w:val="24"/>
          <w:szCs w:val="24"/>
        </w:rPr>
      </w:pPr>
      <w:r w:rsidRPr="00533B6F">
        <w:rPr>
          <w:rFonts w:ascii="Arial" w:hAnsi="Arial" w:cs="Arial"/>
          <w:sz w:val="24"/>
          <w:szCs w:val="24"/>
        </w:rPr>
        <w:t xml:space="preserve">There are no clinical outcome data regarding the use </w:t>
      </w:r>
      <w:r w:rsidR="000E0BA0" w:rsidRPr="00533B6F">
        <w:rPr>
          <w:rFonts w:ascii="Arial" w:hAnsi="Arial" w:cs="Arial"/>
          <w:sz w:val="24"/>
          <w:szCs w:val="24"/>
        </w:rPr>
        <w:t>of NOACs</w:t>
      </w:r>
      <w:r w:rsidRPr="00533B6F">
        <w:rPr>
          <w:rFonts w:ascii="Arial" w:hAnsi="Arial" w:cs="Arial"/>
          <w:sz w:val="24"/>
          <w:szCs w:val="24"/>
        </w:rPr>
        <w:t xml:space="preserve"> for patients with crea</w:t>
      </w:r>
      <w:r w:rsidRPr="00533B6F">
        <w:rPr>
          <w:rFonts w:ascii="Arial" w:hAnsi="Arial" w:cs="Arial"/>
          <w:sz w:val="24"/>
          <w:szCs w:val="24"/>
        </w:rPr>
        <w:t>t</w:t>
      </w:r>
      <w:r w:rsidRPr="00533B6F">
        <w:rPr>
          <w:rFonts w:ascii="Arial" w:hAnsi="Arial" w:cs="Arial"/>
          <w:sz w:val="24"/>
          <w:szCs w:val="24"/>
        </w:rPr>
        <w:t>inine clearance (calculated by the Cock</w:t>
      </w:r>
      <w:r w:rsidR="00A13884" w:rsidRPr="00533B6F">
        <w:rPr>
          <w:rFonts w:ascii="Arial" w:hAnsi="Arial" w:cs="Arial"/>
          <w:sz w:val="24"/>
          <w:szCs w:val="24"/>
        </w:rPr>
        <w:t>r</w:t>
      </w:r>
      <w:r w:rsidRPr="00533B6F">
        <w:rPr>
          <w:rFonts w:ascii="Arial" w:hAnsi="Arial" w:cs="Arial"/>
          <w:sz w:val="24"/>
          <w:szCs w:val="24"/>
        </w:rPr>
        <w:t>oft</w:t>
      </w:r>
      <w:r w:rsidR="008B5C7D" w:rsidRPr="00533B6F">
        <w:rPr>
          <w:rFonts w:ascii="Arial" w:hAnsi="Arial" w:cs="Arial"/>
          <w:sz w:val="24"/>
          <w:szCs w:val="24"/>
        </w:rPr>
        <w:t>–</w:t>
      </w:r>
      <w:r w:rsidRPr="00533B6F">
        <w:rPr>
          <w:rFonts w:ascii="Arial" w:hAnsi="Arial" w:cs="Arial"/>
          <w:sz w:val="24"/>
          <w:szCs w:val="24"/>
        </w:rPr>
        <w:t xml:space="preserve">Gault equation) </w:t>
      </w:r>
      <w:r w:rsidR="000E0BA0" w:rsidRPr="00533B6F">
        <w:rPr>
          <w:rFonts w:ascii="Arial" w:hAnsi="Arial" w:cs="Arial"/>
          <w:sz w:val="24"/>
          <w:szCs w:val="24"/>
        </w:rPr>
        <w:t>of</w:t>
      </w:r>
      <w:r w:rsidR="008B5C7D" w:rsidRPr="00533B6F">
        <w:rPr>
          <w:rFonts w:ascii="Arial" w:hAnsi="Arial" w:cs="Arial"/>
          <w:sz w:val="24"/>
          <w:szCs w:val="24"/>
        </w:rPr>
        <w:t xml:space="preserve"> </w:t>
      </w:r>
      <w:r w:rsidRPr="00533B6F">
        <w:rPr>
          <w:rFonts w:ascii="Arial" w:hAnsi="Arial" w:cs="Arial"/>
          <w:sz w:val="24"/>
          <w:szCs w:val="24"/>
        </w:rPr>
        <w:t>&lt;30 ml/min. This i</w:t>
      </w:r>
      <w:r w:rsidRPr="00533B6F">
        <w:rPr>
          <w:rFonts w:ascii="Arial" w:hAnsi="Arial" w:cs="Arial"/>
          <w:sz w:val="24"/>
          <w:szCs w:val="24"/>
        </w:rPr>
        <w:t>n</w:t>
      </w:r>
      <w:r w:rsidRPr="00533B6F">
        <w:rPr>
          <w:rFonts w:ascii="Arial" w:hAnsi="Arial" w:cs="Arial"/>
          <w:sz w:val="24"/>
          <w:szCs w:val="24"/>
        </w:rPr>
        <w:t xml:space="preserve">cludes patients on </w:t>
      </w:r>
      <w:r w:rsidR="000E0BA0" w:rsidRPr="00533B6F">
        <w:rPr>
          <w:rFonts w:ascii="Arial" w:hAnsi="Arial" w:cs="Arial"/>
          <w:sz w:val="24"/>
          <w:szCs w:val="24"/>
        </w:rPr>
        <w:t>haemodialysis</w:t>
      </w:r>
      <w:r w:rsidR="00F24346"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&lt;EndNote&gt;&lt;Cite&gt;&lt;Author&gt;Chan&lt;/Author&gt;&lt;Year&gt;2015&lt;/Year&gt;&lt;RecNum&gt;15840&lt;/RecNum&gt;&lt;DisplayText&gt;&lt;style face="superscript"&gt;50&lt;/style&gt;&lt;/DisplayText&gt;&lt;record&gt;&lt;rec-number&gt;15840&lt;/rec-number&gt;&lt;foreign-keys&gt;&lt;key app="EN" db-id="vzrtv2av1xswt5et5v6xeae9wdztew25zxtp" timestamp="1424440298"&gt;15840&lt;/key&gt;&lt;/foreign-keys&gt;&lt;ref-type name="Journal Article"&gt;17&lt;/ref-type&gt;&lt;contributors&gt;&lt;authors&gt;&lt;author&gt;Chan, K. E.&lt;/author&gt;&lt;author&gt;Edelman, E. R.&lt;/author&gt;&lt;author&gt;Wenger, J. B.&lt;/author&gt;&lt;author&gt;Thadhani, R. I.&lt;/author&gt;&lt;author&gt;Maddux, F. W.&lt;/author&gt;&lt;/authors&gt;&lt;/contributors&gt;&lt;auth-address&gt;Massachusetts General Hospital, Waltham, MA &amp;amp; Fresenius Medical Care North America, Waltham, MA kechan@partners.org.&amp;#xD;Massachusetts Institute of Technology, Harvard-MIT Biomedical Engineering Center, Institute for Medical Engineering and Science, Cambridge, MA &amp;amp; Brigham and Women&amp;apos;s Hospital, Boston, MA.&amp;#xD;Massachusetts General Hospital, Waltham, MA.&amp;#xD;Fresenius Medical Care North America, Waltham, MA.&lt;/auth-address&gt;&lt;titles&gt;&lt;title&gt;Dabigatran and Rivaroxaban Use in Atrial Fibrillation Patients on Hemodialysis&lt;/title&gt;&lt;secondary-title&gt;Circulation&lt;/secondary-title&gt;&lt;alt-title&gt;Circulation&lt;/alt-title&gt;&lt;/titles&gt;&lt;periodical&gt;&lt;full-title&gt;Circulation&lt;/full-title&gt;&lt;/periodical&gt;&lt;alt-periodical&gt;&lt;full-title&gt;Circulation&lt;/full-title&gt;&lt;/alt-periodical&gt;&lt;dates&gt;&lt;year&gt;2015&lt;/year&gt;&lt;pub-dates&gt;&lt;date&gt;Jan 16&lt;/date&gt;&lt;/pub-dates&gt;&lt;/dates&gt;&lt;isbn&gt;1524-4539 (Electronic)&amp;#xD;0009-7322 (Linking)&lt;/isbn&gt;&lt;accession-num&gt;25595139&lt;/accession-num&gt;&lt;urls&gt;&lt;related-urls&gt;&lt;url&gt;http://www.ncbi.nlm.nih.gov/pubmed/25595139&lt;/url&gt;&lt;/related-urls&gt;&lt;/urls&gt;&lt;electronic-resource-num&gt;10.1161/CIRCULATIONAHA.114.014113&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50</w:t>
      </w:r>
      <w:r w:rsidR="002B6A28" w:rsidRPr="00533B6F">
        <w:rPr>
          <w:rFonts w:ascii="Arial" w:hAnsi="Arial" w:cs="Arial"/>
          <w:sz w:val="24"/>
          <w:szCs w:val="24"/>
        </w:rPr>
        <w:fldChar w:fldCharType="end"/>
      </w:r>
      <w:r w:rsidRPr="00533B6F">
        <w:rPr>
          <w:rFonts w:ascii="Arial" w:hAnsi="Arial" w:cs="Arial"/>
          <w:sz w:val="24"/>
          <w:szCs w:val="24"/>
        </w:rPr>
        <w:t xml:space="preserve"> </w:t>
      </w:r>
      <w:r w:rsidR="00F24346" w:rsidRPr="00533B6F">
        <w:rPr>
          <w:rFonts w:ascii="Arial" w:hAnsi="Arial" w:cs="Arial"/>
          <w:sz w:val="24"/>
          <w:szCs w:val="24"/>
        </w:rPr>
        <w:t xml:space="preserve">for whom </w:t>
      </w:r>
      <w:r w:rsidRPr="00533B6F">
        <w:rPr>
          <w:rFonts w:ascii="Arial" w:hAnsi="Arial" w:cs="Arial"/>
          <w:sz w:val="24"/>
          <w:szCs w:val="24"/>
        </w:rPr>
        <w:t xml:space="preserve">warfarin provides </w:t>
      </w:r>
      <w:r w:rsidR="00F24346" w:rsidRPr="00533B6F">
        <w:rPr>
          <w:rFonts w:ascii="Arial" w:hAnsi="Arial" w:cs="Arial"/>
          <w:sz w:val="24"/>
          <w:szCs w:val="24"/>
        </w:rPr>
        <w:t xml:space="preserve">uncertain </w:t>
      </w:r>
      <w:r w:rsidRPr="00533B6F">
        <w:rPr>
          <w:rFonts w:ascii="Arial" w:hAnsi="Arial" w:cs="Arial"/>
          <w:sz w:val="24"/>
          <w:szCs w:val="24"/>
        </w:rPr>
        <w:t>benefit</w:t>
      </w:r>
      <w:r w:rsidR="00EA1E73"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PEVuZE5vdGU+PENpdGU+PEF1dGhvcj5TaGFoPC9BdXRob3I+PFllYXI+MjAxNDwvWWVhcj48UmVj
TnVtPjE1NTc1PC9SZWNOdW0+PERpc3BsYXlUZXh0PjxzdHlsZSBmYWNlPSJzdXBlcnNjcmlwdCI+
NTE8L3N0eWxlPjwvRGlzcGxheVRleHQ+PHJlY29yZD48cmVjLW51bWJlcj4xNTU3NTwvcmVjLW51
bWJlcj48Zm9yZWlnbi1rZXlzPjxrZXkgYXBwPSJFTiIgZGItaWQ9InZ6cnR2MmF2MXhzd3Q1ZXQ1
djZ4ZWFlOXdkenRldzI1enh0cCIgdGltZXN0YW1wPSIxMzk2ODkxOTUwIj4xNTU3NTwva2V5Pjwv
Zm9yZWlnbi1rZXlzPjxyZWYtdHlwZSBuYW1lPSJKb3VybmFsIEFydGljbGUiPjE3PC9yZWYtdHlw
ZT48Y29udHJpYnV0b3JzPjxhdXRob3JzPjxhdXRob3I+U2hhaCwgTS48L2F1dGhvcj48YXV0aG9y
PkF2Z2lsIFRzYWRvaywgTS48L2F1dGhvcj48YXV0aG9yPkphY2tldmljaXVzLCBDLiBBLjwvYXV0
aG9yPjxhdXRob3I+RXNzZWJhZywgVi48L2F1dGhvcj48YXV0aG9yPkVpc2VuYmVyZywgTS4gSi48
L2F1dGhvcj48YXV0aG9yPlJhaG1lLCBFLjwvYXV0aG9yPjxhdXRob3I+SHVtcGhyaWVzLCBLLiBI
LjwvYXV0aG9yPjxhdXRob3I+VHUsIEouIFYuPC9hdXRob3I+PGF1dGhvcj5CZWhsb3VsaSwgSC48
L2F1dGhvcj48YXV0aG9yPkd1bywgSC48L2F1dGhvcj48YXV0aG9yPlBpbG90ZSwgTC48L2F1dGhv
cj48L2F1dGhvcnM+PC9jb250cmlidXRvcnM+PGF1dGgtYWRkcmVzcz5EaXZpc2lvbnMgb2YgQ2xp
bmljYWwgRXBpZGVtaW9sb2d5IGFuZCBHZW5lcmFsIEludGVybmFsIE1lZGljaW5lLCBNY0dpbGwg
VW5pdmVyc2l0eSBIZWFsdGggQ2VudGVyLCBNb250cmVhbCwgUXVlYmVjLCBDYW5hZGEgKE0uUy4s
IE0uQS5ULiwgTkUuUi4sIEguQi4sIEwuUC5fOyBEZXBhcnRtZW50IG9mIFBoYXJtYWN5IFByYWN0
aWNlIGFuZCBBZG1pbmlzdHJhdGlvbiwgQ29sbGVnZSBvZiBQaGFybWFjeSwgV2VzdGVybiBVbml2
ZXJzaXR5IG9mIEhlYWx0aCBTY2llbmNlcywgUG9tb25hLCBDQSAoQy5BLkouKTsgRGl2aXNpb24g
b2YgQ2FyZGlvbG9neSwgTWNHaWxsIFVuaXZlcnNpdHkgSGVhbHRoIENlbnRlciwgTW9udHJlYWws
IFF1ZWJlYywgQ2FuYWRhIChWLkUuKTsgRGl2aXNpb25zIG9mIENhcmRpb2xvZ3kgYW5kIENsaW5p
Y2FsIEVwaWRlbWlvbG9neSwgSmV3aXNoIEdlbmVyYWwgSG9zcGl0YWwvTWNHaWxsIFVuaXZlcnNp
dHksIE1vbnRyZWFsLCBRdWViZWMsIENhbmFkYSAoTS5KLkUuKTsgRGl2aXNpb24gb2YgQ2FyZGlv
bG9neSwgVW5pdmVyc2l0eSBvZiBCcml0aXNoIENvbHVtYmlhLCBWYW5jb3V2ZXIsIEJyaXRpc2gg
Q29sdW1iaWEsIENhbmFkYSAoSy5ILkguKTsgSW5zdGl0dXRlIGZvciBDbGluaWNhbCBFdmFsdWF0
aXZlIFNjaWVuY2VzLCBUb3JvbnRvLCBPbnRhcmlvLCBDYW5hZGE7IEluc3RpdHV0ZSBvZiBIZWFs
dGggUG9saWN5LCBNYW5hZ2VtZW50IGFuZCBFdmFsdWF0aW9uLCBGYWN1bHR5IG9mIE1lZGljaW5l
LCBVbml2ZXJzaXR5IG9mIFRvcm9udG8sIFRvcm9udG8sIENhbmFkYTsgRGl2aXNpb24gb2YgQ2Fy
ZGlvbG9neSwgU2NodWxpY2ggSGVhcnQgQ2VudHJlLCBTdW5ueWJyb29rIEhlYWx0aCBTY2llbmNl
cyBDZW50cmUsIFVuaXZlcnNpdHkgb2YgVG9yb250bywgVG9yb250bywgQ2FuYWRhIChKLlYuVC4p
OyBhbmQgSW5zdGl0dXRlIGZvciBDbGluaWNhbCBFdmFsdWF0aXZlIFNjaWVuY2VzLCBUb3JvbnRv
LCBPbnRhcmlvLCBDYW5hZGEgKEguRy4pLjwvYXV0aC1hZGRyZXNzPjx0aXRsZXM+PHRpdGxlPldh
cmZhcmluIHVzZSBhbmQgdGhlIHJpc2sgZm9yIHN0cm9rZSBhbmQgYmxlZWRpbmcgaW4gcGF0aWVu
dHMgd2l0aCBhdHJpYWwgZmlicmlsbGF0aW9uIHVuZGVyZ29pbmcgZGlhbHlzaXM8L3RpdGxlPjxz
ZWNvbmRhcnktdGl0bGU+Q2lyY3VsYXRpb248L3NlY29uZGFyeS10aXRsZT48YWx0LXRpdGxlPkNp
cmN1bGF0aW9uPC9hbHQtdGl0bGU+PC90aXRsZXM+PHBlcmlvZGljYWw+PGZ1bGwtdGl0bGU+Q2ly
Y3VsYXRpb248L2Z1bGwtdGl0bGU+PC9wZXJpb2RpY2FsPjxhbHQtcGVyaW9kaWNhbD48ZnVsbC10
aXRsZT5DaXJjdWxhdGlvbjwvZnVsbC10aXRsZT48L2FsdC1wZXJpb2RpY2FsPjxwYWdlcz4xMTk2
LTIwMzwvcGFnZXM+PHZvbHVtZT4xMjk8L3ZvbHVtZT48bnVtYmVyPjExPC9udW1iZXI+PGVkaXRp
b24+MjAxNC8wMS8yNDwvZWRpdGlvbj48ZGF0ZXM+PHllYXI+MjAxNDwveWVhcj48cHViLWRhdGVz
PjxkYXRlPk1hciAxODwvZGF0ZT48L3B1Yi1kYXRlcz48L2RhdGVzPjxpc2JuPjE1MjQtNDUzOSAo
RWxlY3Ryb25pYykmI3hEOzAwMDktNzMyMiAoTGlua2luZyk8L2lzYm4+PGFjY2Vzc2lvbi1udW0+
MjQ0NTI3NTI8L2FjY2Vzc2lvbi1udW0+PHVybHM+PHJlbGF0ZWQtdXJscz48dXJsPmh0dHA6Ly93
d3cubmNiaS5ubG0ubmloLmdvdi9wdWJtZWQvMjQ0NTI3NTI8L3VybD48L3JlbGF0ZWQtdXJscz48
L3VybHM+PGVsZWN0cm9uaWMtcmVzb3VyY2UtbnVtPjEwLjExNjEvQ0lSQ1VMQVRJT05BSEEuMTEz
LjAwNDc3NzwvZWxlY3Ryb25pYy1yZXNvdXJjZS1udW0+PGxhbmd1YWdlPmVuZzwvbGFuZ3VhZ2U+
PC9yZWNvcmQ+PC9DaXRlPjwvRW5kTm90ZT4A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PEVuZE5vdGU+PENpdGU+PEF1dGhvcj5TaGFoPC9BdXRob3I+PFllYXI+MjAxNDwvWWVhcj48UmVj
TnVtPjE1NTc1PC9SZWNOdW0+PERpc3BsYXlUZXh0PjxzdHlsZSBmYWNlPSJzdXBlcnNjcmlwdCI+
NTE8L3N0eWxlPjwvRGlzcGxheVRleHQ+PHJlY29yZD48cmVjLW51bWJlcj4xNTU3NTwvcmVjLW51
bWJlcj48Zm9yZWlnbi1rZXlzPjxrZXkgYXBwPSJFTiIgZGItaWQ9InZ6cnR2MmF2MXhzd3Q1ZXQ1
djZ4ZWFlOXdkenRldzI1enh0cCIgdGltZXN0YW1wPSIxMzk2ODkxOTUwIj4xNTU3NTwva2V5Pjwv
Zm9yZWlnbi1rZXlzPjxyZWYtdHlwZSBuYW1lPSJKb3VybmFsIEFydGljbGUiPjE3PC9yZWYtdHlw
ZT48Y29udHJpYnV0b3JzPjxhdXRob3JzPjxhdXRob3I+U2hhaCwgTS48L2F1dGhvcj48YXV0aG9y
PkF2Z2lsIFRzYWRvaywgTS48L2F1dGhvcj48YXV0aG9yPkphY2tldmljaXVzLCBDLiBBLjwvYXV0
aG9yPjxhdXRob3I+RXNzZWJhZywgVi48L2F1dGhvcj48YXV0aG9yPkVpc2VuYmVyZywgTS4gSi48
L2F1dGhvcj48YXV0aG9yPlJhaG1lLCBFLjwvYXV0aG9yPjxhdXRob3I+SHVtcGhyaWVzLCBLLiBI
LjwvYXV0aG9yPjxhdXRob3I+VHUsIEouIFYuPC9hdXRob3I+PGF1dGhvcj5CZWhsb3VsaSwgSC48
L2F1dGhvcj48YXV0aG9yPkd1bywgSC48L2F1dGhvcj48YXV0aG9yPlBpbG90ZSwgTC48L2F1dGhv
cj48L2F1dGhvcnM+PC9jb250cmlidXRvcnM+PGF1dGgtYWRkcmVzcz5EaXZpc2lvbnMgb2YgQ2xp
bmljYWwgRXBpZGVtaW9sb2d5IGFuZCBHZW5lcmFsIEludGVybmFsIE1lZGljaW5lLCBNY0dpbGwg
VW5pdmVyc2l0eSBIZWFsdGggQ2VudGVyLCBNb250cmVhbCwgUXVlYmVjLCBDYW5hZGEgKE0uUy4s
IE0uQS5ULiwgTkUuUi4sIEguQi4sIEwuUC5fOyBEZXBhcnRtZW50IG9mIFBoYXJtYWN5IFByYWN0
aWNlIGFuZCBBZG1pbmlzdHJhdGlvbiwgQ29sbGVnZSBvZiBQaGFybWFjeSwgV2VzdGVybiBVbml2
ZXJzaXR5IG9mIEhlYWx0aCBTY2llbmNlcywgUG9tb25hLCBDQSAoQy5BLkouKTsgRGl2aXNpb24g
b2YgQ2FyZGlvbG9neSwgTWNHaWxsIFVuaXZlcnNpdHkgSGVhbHRoIENlbnRlciwgTW9udHJlYWws
IFF1ZWJlYywgQ2FuYWRhIChWLkUuKTsgRGl2aXNpb25zIG9mIENhcmRpb2xvZ3kgYW5kIENsaW5p
Y2FsIEVwaWRlbWlvbG9neSwgSmV3aXNoIEdlbmVyYWwgSG9zcGl0YWwvTWNHaWxsIFVuaXZlcnNp
dHksIE1vbnRyZWFsLCBRdWViZWMsIENhbmFkYSAoTS5KLkUuKTsgRGl2aXNpb24gb2YgQ2FyZGlv
bG9neSwgVW5pdmVyc2l0eSBvZiBCcml0aXNoIENvbHVtYmlhLCBWYW5jb3V2ZXIsIEJyaXRpc2gg
Q29sdW1iaWEsIENhbmFkYSAoSy5ILkguKTsgSW5zdGl0dXRlIGZvciBDbGluaWNhbCBFdmFsdWF0
aXZlIFNjaWVuY2VzLCBUb3JvbnRvLCBPbnRhcmlvLCBDYW5hZGE7IEluc3RpdHV0ZSBvZiBIZWFs
dGggUG9saWN5LCBNYW5hZ2VtZW50IGFuZCBFdmFsdWF0aW9uLCBGYWN1bHR5IG9mIE1lZGljaW5l
LCBVbml2ZXJzaXR5IG9mIFRvcm9udG8sIFRvcm9udG8sIENhbmFkYTsgRGl2aXNpb24gb2YgQ2Fy
ZGlvbG9neSwgU2NodWxpY2ggSGVhcnQgQ2VudHJlLCBTdW5ueWJyb29rIEhlYWx0aCBTY2llbmNl
cyBDZW50cmUsIFVuaXZlcnNpdHkgb2YgVG9yb250bywgVG9yb250bywgQ2FuYWRhIChKLlYuVC4p
OyBhbmQgSW5zdGl0dXRlIGZvciBDbGluaWNhbCBFdmFsdWF0aXZlIFNjaWVuY2VzLCBUb3JvbnRv
LCBPbnRhcmlvLCBDYW5hZGEgKEguRy4pLjwvYXV0aC1hZGRyZXNzPjx0aXRsZXM+PHRpdGxlPldh
cmZhcmluIHVzZSBhbmQgdGhlIHJpc2sgZm9yIHN0cm9rZSBhbmQgYmxlZWRpbmcgaW4gcGF0aWVu
dHMgd2l0aCBhdHJpYWwgZmlicmlsbGF0aW9uIHVuZGVyZ29pbmcgZGlhbHlzaXM8L3RpdGxlPjxz
ZWNvbmRhcnktdGl0bGU+Q2lyY3VsYXRpb248L3NlY29uZGFyeS10aXRsZT48YWx0LXRpdGxlPkNp
cmN1bGF0aW9uPC9hbHQtdGl0bGU+PC90aXRsZXM+PHBlcmlvZGljYWw+PGZ1bGwtdGl0bGU+Q2ly
Y3VsYXRpb248L2Z1bGwtdGl0bGU+PC9wZXJpb2RpY2FsPjxhbHQtcGVyaW9kaWNhbD48ZnVsbC10
aXRsZT5DaXJjdWxhdGlvbjwvZnVsbC10aXRsZT48L2FsdC1wZXJpb2RpY2FsPjxwYWdlcz4xMTk2
LTIwMzwvcGFnZXM+PHZvbHVtZT4xMjk8L3ZvbHVtZT48bnVtYmVyPjExPC9udW1iZXI+PGVkaXRp
b24+MjAxNC8wMS8yNDwvZWRpdGlvbj48ZGF0ZXM+PHllYXI+MjAxNDwveWVhcj48cHViLWRhdGVz
PjxkYXRlPk1hciAxODwvZGF0ZT48L3B1Yi1kYXRlcz48L2RhdGVzPjxpc2JuPjE1MjQtNDUzOSAo
RWxlY3Ryb25pYykmI3hEOzAwMDktNzMyMiAoTGlua2luZyk8L2lzYm4+PGFjY2Vzc2lvbi1udW0+
MjQ0NTI3NTI8L2FjY2Vzc2lvbi1udW0+PHVybHM+PHJlbGF0ZWQtdXJscz48dXJsPmh0dHA6Ly93
d3cubmNiaS5ubG0ubmloLmdvdi9wdWJtZWQvMjQ0NTI3NTI8L3VybD48L3JlbGF0ZWQtdXJscz48
L3VybHM+PGVsZWN0cm9uaWMtcmVzb3VyY2UtbnVtPjEwLjExNjEvQ0lSQ1VMQVRJT05BSEEuMTEz
LjAwNDc3NzwvZWxlY3Ryb25pYy1yZXNvdXJjZS1udW0+PGxhbmd1YWdlPmVuZzwvbGFuZ3VhZ2U+
PC9yZWNvcmQ+PC9DaXRlPjwvRW5kTm90ZT4A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51</w:t>
      </w:r>
      <w:r w:rsidR="002B6A28" w:rsidRPr="00533B6F">
        <w:rPr>
          <w:rFonts w:ascii="Arial" w:hAnsi="Arial" w:cs="Arial"/>
          <w:sz w:val="24"/>
          <w:szCs w:val="24"/>
        </w:rPr>
        <w:fldChar w:fldCharType="end"/>
      </w:r>
      <w:r w:rsidRPr="00533B6F">
        <w:rPr>
          <w:rFonts w:ascii="Arial" w:hAnsi="Arial" w:cs="Arial"/>
          <w:sz w:val="24"/>
          <w:szCs w:val="24"/>
        </w:rPr>
        <w:t xml:space="preserve"> Until trial outcome data are available, warfarin </w:t>
      </w:r>
      <w:r w:rsidR="00F24346" w:rsidRPr="00533B6F">
        <w:rPr>
          <w:rFonts w:ascii="Arial" w:hAnsi="Arial" w:cs="Arial"/>
          <w:sz w:val="24"/>
          <w:szCs w:val="24"/>
        </w:rPr>
        <w:t xml:space="preserve">is the preferred anticoagulant </w:t>
      </w:r>
      <w:r w:rsidRPr="00533B6F">
        <w:rPr>
          <w:rFonts w:ascii="Arial" w:hAnsi="Arial" w:cs="Arial"/>
          <w:sz w:val="24"/>
          <w:szCs w:val="24"/>
        </w:rPr>
        <w:t xml:space="preserve">for </w:t>
      </w:r>
      <w:r w:rsidR="000E0BA0" w:rsidRPr="00533B6F">
        <w:rPr>
          <w:rFonts w:ascii="Arial" w:hAnsi="Arial" w:cs="Arial"/>
          <w:sz w:val="24"/>
          <w:szCs w:val="24"/>
        </w:rPr>
        <w:t>these patient subgroups</w:t>
      </w:r>
      <w:r w:rsidR="00EA1E73"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&lt;EndNote&gt;&lt;Cite&gt;&lt;Author&gt;Chan&lt;/Author&gt;&lt;Year&gt;2015&lt;/Year&gt;&lt;RecNum&gt;15840&lt;/RecNum&gt;&lt;DisplayText&gt;&lt;style face="superscript"&gt;50&lt;/style&gt;&lt;/DisplayText&gt;&lt;record&gt;&lt;rec-number&gt;15840&lt;/rec-number&gt;&lt;foreign-keys&gt;&lt;key app="EN" db-id="vzrtv2av1xswt5et5v6xeae9wdztew25zxtp" timestamp="1424440298"&gt;15840&lt;/key&gt;&lt;/foreign-keys&gt;&lt;ref-type name="Journal Article"&gt;17&lt;/ref-type&gt;&lt;contributors&gt;&lt;authors&gt;&lt;author&gt;Chan, K. E.&lt;/author&gt;&lt;author&gt;Edelman, E. R.&lt;/author&gt;&lt;author&gt;Wenger, J. B.&lt;/author&gt;&lt;author&gt;Thadhani, R. I.&lt;/author&gt;&lt;author&gt;Maddux, F. W.&lt;/author&gt;&lt;/authors&gt;&lt;/contributors&gt;&lt;auth-address&gt;Massachusetts General Hospital, Waltham, MA &amp;amp; Fresenius Medical Care North America, Waltham, MA kechan@partners.org.&amp;#xD;Massachusetts Institute of Technology, Harvard-MIT Biomedical Engineering Center, Institute for Medical Engineering and Science, Cambridge, MA &amp;amp; Brigham and Women&amp;apos;s Hospital, Boston, MA.&amp;#xD;Massachusetts General Hospital, Waltham, MA.&amp;#xD;Fresenius Medical Care North America, Waltham, MA.&lt;/auth-address&gt;&lt;titles&gt;&lt;title&gt;Dabigatran and Rivaroxaban Use in Atrial Fibrillation Patients on Hemodialysis&lt;/title&gt;&lt;secondary-title&gt;Circulation&lt;/secondary-title&gt;&lt;alt-title&gt;Circulation&lt;/alt-title&gt;&lt;/titles&gt;&lt;periodical&gt;&lt;full-title&gt;Circulation&lt;/full-title&gt;&lt;/periodical&gt;&lt;alt-periodical&gt;&lt;full-title&gt;Circulation&lt;/full-title&gt;&lt;/alt-periodical&gt;&lt;dates&gt;&lt;year&gt;2015&lt;/year&gt;&lt;pub-dates&gt;&lt;date&gt;Jan 16&lt;/date&gt;&lt;/pub-dates&gt;&lt;/dates&gt;&lt;isbn&gt;1524-4539 (Electronic)&amp;#xD;0009-7322 (Linking)&lt;/isbn&gt;&lt;accession-num&gt;25595139&lt;/accession-num&gt;&lt;urls&gt;&lt;related-urls&gt;&lt;url&gt;http://www.ncbi.nlm.nih.gov/pubmed/25595139&lt;/url&gt;&lt;/related-urls&gt;&lt;/urls&gt;&lt;electronic-resource-num&gt;10.1161/CIRCULATIONAHA.114.014113&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50</w:t>
      </w:r>
      <w:r w:rsidR="002B6A28" w:rsidRPr="00533B6F">
        <w:rPr>
          <w:rFonts w:ascii="Arial" w:hAnsi="Arial" w:cs="Arial"/>
          <w:sz w:val="24"/>
          <w:szCs w:val="24"/>
        </w:rPr>
        <w:fldChar w:fldCharType="end"/>
      </w:r>
      <w:r w:rsidRPr="00533B6F">
        <w:rPr>
          <w:rFonts w:ascii="Arial" w:hAnsi="Arial" w:cs="Arial"/>
          <w:sz w:val="24"/>
          <w:szCs w:val="24"/>
        </w:rPr>
        <w:t xml:space="preserve"> </w:t>
      </w:r>
      <w:r w:rsidR="00A13884" w:rsidRPr="00533B6F">
        <w:rPr>
          <w:rFonts w:ascii="Arial" w:hAnsi="Arial" w:cs="Arial"/>
          <w:sz w:val="24"/>
          <w:szCs w:val="24"/>
        </w:rPr>
        <w:t>The FDA has approved apixaban f</w:t>
      </w:r>
      <w:r w:rsidR="00A41178" w:rsidRPr="00533B6F">
        <w:rPr>
          <w:rFonts w:ascii="Arial" w:hAnsi="Arial" w:cs="Arial"/>
          <w:sz w:val="24"/>
          <w:szCs w:val="24"/>
        </w:rPr>
        <w:t xml:space="preserve">or patients on </w:t>
      </w:r>
      <w:r w:rsidR="000E0BA0" w:rsidRPr="00533B6F">
        <w:rPr>
          <w:rFonts w:ascii="Arial" w:hAnsi="Arial" w:cs="Arial"/>
          <w:sz w:val="24"/>
          <w:szCs w:val="24"/>
        </w:rPr>
        <w:t>haemodialysis</w:t>
      </w:r>
      <w:r w:rsidR="00A41178" w:rsidRPr="00533B6F">
        <w:rPr>
          <w:rFonts w:ascii="Arial" w:hAnsi="Arial" w:cs="Arial"/>
          <w:sz w:val="24"/>
          <w:szCs w:val="24"/>
        </w:rPr>
        <w:t xml:space="preserve"> without safety data from this population. </w:t>
      </w:r>
    </w:p>
    <w:p w:rsidR="006B17FB" w:rsidRPr="00533B6F" w:rsidRDefault="00D524CF">
      <w:pPr>
        <w:spacing w:after="120" w:line="360" w:lineRule="auto"/>
        <w:rPr>
          <w:rFonts w:ascii="Arial" w:hAnsi="Arial" w:cs="Arial"/>
          <w:sz w:val="24"/>
          <w:szCs w:val="24"/>
        </w:rPr>
      </w:pPr>
      <w:r w:rsidRPr="00533B6F">
        <w:rPr>
          <w:rFonts w:ascii="Arial" w:hAnsi="Arial" w:cs="Arial"/>
          <w:sz w:val="24"/>
          <w:szCs w:val="24"/>
        </w:rPr>
        <w:t>The FDA review of the ENGAGE</w:t>
      </w:r>
      <w:r w:rsidR="001A7A8C" w:rsidRPr="00533B6F">
        <w:rPr>
          <w:rFonts w:ascii="Arial" w:hAnsi="Arial" w:cs="Arial"/>
          <w:sz w:val="24"/>
          <w:szCs w:val="24"/>
        </w:rPr>
        <w:t xml:space="preserve"> </w:t>
      </w:r>
      <w:r w:rsidRPr="00533B6F">
        <w:rPr>
          <w:rFonts w:ascii="Arial" w:hAnsi="Arial" w:cs="Arial"/>
          <w:sz w:val="24"/>
          <w:szCs w:val="24"/>
        </w:rPr>
        <w:t xml:space="preserve">AF trial raised </w:t>
      </w:r>
      <w:r w:rsidR="00A41178" w:rsidRPr="00533B6F">
        <w:rPr>
          <w:rFonts w:ascii="Arial" w:hAnsi="Arial" w:cs="Arial"/>
          <w:sz w:val="24"/>
          <w:szCs w:val="24"/>
        </w:rPr>
        <w:t>a</w:t>
      </w:r>
      <w:r w:rsidRPr="00533B6F">
        <w:rPr>
          <w:rFonts w:ascii="Arial" w:hAnsi="Arial" w:cs="Arial"/>
          <w:sz w:val="24"/>
          <w:szCs w:val="24"/>
        </w:rPr>
        <w:t xml:space="preserve"> question </w:t>
      </w:r>
      <w:r w:rsidR="00A41178" w:rsidRPr="00533B6F">
        <w:rPr>
          <w:rFonts w:ascii="Arial" w:hAnsi="Arial" w:cs="Arial"/>
          <w:sz w:val="24"/>
          <w:szCs w:val="24"/>
        </w:rPr>
        <w:t xml:space="preserve">of efficacy among </w:t>
      </w:r>
      <w:r w:rsidRPr="00533B6F">
        <w:rPr>
          <w:rFonts w:ascii="Arial" w:hAnsi="Arial" w:cs="Arial"/>
          <w:sz w:val="24"/>
          <w:szCs w:val="24"/>
        </w:rPr>
        <w:t>patients with high normal creatinine clearance</w:t>
      </w:r>
      <w:r w:rsidR="00EA5F41" w:rsidRPr="00533B6F">
        <w:rPr>
          <w:rFonts w:ascii="Arial" w:hAnsi="Arial" w:cs="Arial"/>
          <w:sz w:val="24"/>
          <w:szCs w:val="24"/>
        </w:rPr>
        <w:t xml:space="preserve"> (&gt;95 ml/min)</w:t>
      </w:r>
      <w:r w:rsidRPr="00533B6F">
        <w:rPr>
          <w:rFonts w:ascii="Arial" w:hAnsi="Arial" w:cs="Arial"/>
          <w:sz w:val="24"/>
          <w:szCs w:val="24"/>
        </w:rPr>
        <w:t>, and resulting lower plasma co</w:t>
      </w:r>
      <w:r w:rsidRPr="00533B6F">
        <w:rPr>
          <w:rFonts w:ascii="Arial" w:hAnsi="Arial" w:cs="Arial"/>
          <w:sz w:val="24"/>
          <w:szCs w:val="24"/>
        </w:rPr>
        <w:t>n</w:t>
      </w:r>
      <w:r w:rsidRPr="00533B6F">
        <w:rPr>
          <w:rFonts w:ascii="Arial" w:hAnsi="Arial" w:cs="Arial"/>
          <w:sz w:val="24"/>
          <w:szCs w:val="24"/>
        </w:rPr>
        <w:t>centration of drug</w:t>
      </w:r>
      <w:r w:rsidR="008B5C7D" w:rsidRPr="00533B6F">
        <w:rPr>
          <w:rFonts w:ascii="Arial" w:hAnsi="Arial" w:cs="Arial"/>
          <w:sz w:val="24"/>
          <w:szCs w:val="24"/>
        </w:rPr>
        <w:t>:</w:t>
      </w:r>
      <w:r w:rsidRPr="00533B6F">
        <w:rPr>
          <w:rFonts w:ascii="Arial" w:hAnsi="Arial" w:cs="Arial"/>
          <w:sz w:val="24"/>
          <w:szCs w:val="24"/>
        </w:rPr>
        <w:t xml:space="preserve"> </w:t>
      </w:r>
      <w:r w:rsidR="00D3682E" w:rsidRPr="00533B6F">
        <w:rPr>
          <w:rFonts w:ascii="Arial" w:hAnsi="Arial" w:cs="Arial"/>
          <w:sz w:val="24"/>
          <w:szCs w:val="24"/>
        </w:rPr>
        <w:t>http://www.fda.gov/downloads/AdvisoryCommittees/CommitteesMeetingMaterials/Drugs/CardiovascularandRenalDrugsAdvisoryCommittee/UCM421613.pdf)</w:t>
      </w:r>
      <w:r w:rsidRPr="00533B6F">
        <w:rPr>
          <w:rFonts w:ascii="Arial" w:hAnsi="Arial" w:cs="Arial"/>
          <w:sz w:val="24"/>
          <w:szCs w:val="24"/>
        </w:rPr>
        <w:t xml:space="preserve">. There was a statistically </w:t>
      </w:r>
      <w:r w:rsidR="00256551" w:rsidRPr="00533B6F">
        <w:rPr>
          <w:rFonts w:ascii="Arial" w:hAnsi="Arial" w:cs="Arial"/>
          <w:sz w:val="24"/>
          <w:szCs w:val="24"/>
        </w:rPr>
        <w:t xml:space="preserve">lower </w:t>
      </w:r>
      <w:r w:rsidRPr="00533B6F">
        <w:rPr>
          <w:rFonts w:ascii="Arial" w:hAnsi="Arial" w:cs="Arial"/>
          <w:sz w:val="24"/>
          <w:szCs w:val="24"/>
        </w:rPr>
        <w:t>treatment effect (</w:t>
      </w:r>
      <w:r w:rsidR="000E0BA0" w:rsidRPr="00533B6F">
        <w:rPr>
          <w:rFonts w:ascii="Arial" w:hAnsi="Arial" w:cs="Arial"/>
          <w:sz w:val="24"/>
          <w:szCs w:val="24"/>
        </w:rPr>
        <w:t>interaction</w:t>
      </w:r>
      <w:r w:rsidRPr="00533B6F">
        <w:rPr>
          <w:rFonts w:ascii="Arial" w:hAnsi="Arial" w:cs="Arial"/>
          <w:sz w:val="24"/>
          <w:szCs w:val="24"/>
        </w:rPr>
        <w:t xml:space="preserve"> </w:t>
      </w:r>
      <w:r w:rsidR="000E0BA0" w:rsidRPr="00533B6F">
        <w:rPr>
          <w:rFonts w:ascii="Arial" w:hAnsi="Arial" w:cs="Arial"/>
          <w:sz w:val="24"/>
          <w:szCs w:val="24"/>
        </w:rPr>
        <w:t>p</w:t>
      </w:r>
      <w:r w:rsidRPr="00533B6F">
        <w:rPr>
          <w:rFonts w:ascii="Arial" w:hAnsi="Arial" w:cs="Arial"/>
          <w:sz w:val="24"/>
          <w:szCs w:val="24"/>
        </w:rPr>
        <w:t xml:space="preserve">=0.002) </w:t>
      </w:r>
      <w:r w:rsidR="00256551" w:rsidRPr="00533B6F">
        <w:rPr>
          <w:rFonts w:ascii="Arial" w:hAnsi="Arial" w:cs="Arial"/>
          <w:sz w:val="24"/>
          <w:szCs w:val="24"/>
        </w:rPr>
        <w:t xml:space="preserve">for prevention of </w:t>
      </w:r>
      <w:r w:rsidR="000E0BA0" w:rsidRPr="00533B6F">
        <w:rPr>
          <w:rFonts w:ascii="Arial" w:hAnsi="Arial" w:cs="Arial"/>
          <w:sz w:val="24"/>
          <w:szCs w:val="24"/>
        </w:rPr>
        <w:t>ischaemic</w:t>
      </w:r>
      <w:r w:rsidRPr="00533B6F">
        <w:rPr>
          <w:rFonts w:ascii="Arial" w:hAnsi="Arial" w:cs="Arial"/>
          <w:sz w:val="24"/>
          <w:szCs w:val="24"/>
        </w:rPr>
        <w:t xml:space="preserve"> stroke with edoxaban </w:t>
      </w:r>
      <w:r w:rsidR="00256551" w:rsidRPr="00533B6F">
        <w:rPr>
          <w:rFonts w:ascii="Arial" w:hAnsi="Arial" w:cs="Arial"/>
          <w:sz w:val="24"/>
          <w:szCs w:val="24"/>
        </w:rPr>
        <w:t xml:space="preserve">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warfarin for patients with creatinine clea</w:t>
      </w:r>
      <w:r w:rsidRPr="00533B6F">
        <w:rPr>
          <w:rFonts w:ascii="Arial" w:hAnsi="Arial" w:cs="Arial"/>
          <w:sz w:val="24"/>
          <w:szCs w:val="24"/>
        </w:rPr>
        <w:t>r</w:t>
      </w:r>
      <w:r w:rsidRPr="00533B6F">
        <w:rPr>
          <w:rFonts w:ascii="Arial" w:hAnsi="Arial" w:cs="Arial"/>
          <w:sz w:val="24"/>
          <w:szCs w:val="24"/>
        </w:rPr>
        <w:t xml:space="preserve">ance &gt;95 ml/min, </w:t>
      </w:r>
      <w:r w:rsidR="00256551" w:rsidRPr="00533B6F">
        <w:rPr>
          <w:rFonts w:ascii="Arial" w:hAnsi="Arial" w:cs="Arial"/>
          <w:sz w:val="24"/>
          <w:szCs w:val="24"/>
        </w:rPr>
        <w:t xml:space="preserve">and </w:t>
      </w:r>
      <w:r w:rsidRPr="00533B6F">
        <w:rPr>
          <w:rFonts w:ascii="Arial" w:hAnsi="Arial" w:cs="Arial"/>
          <w:sz w:val="24"/>
          <w:szCs w:val="24"/>
        </w:rPr>
        <w:t xml:space="preserve">a higher stroke </w:t>
      </w:r>
      <w:r w:rsidR="00256551" w:rsidRPr="00533B6F">
        <w:rPr>
          <w:rFonts w:ascii="Arial" w:hAnsi="Arial" w:cs="Arial"/>
          <w:sz w:val="24"/>
          <w:szCs w:val="24"/>
        </w:rPr>
        <w:t xml:space="preserve">rate </w:t>
      </w:r>
      <w:r w:rsidRPr="00533B6F">
        <w:rPr>
          <w:rFonts w:ascii="Arial" w:hAnsi="Arial" w:cs="Arial"/>
          <w:sz w:val="24"/>
          <w:szCs w:val="24"/>
        </w:rPr>
        <w:t xml:space="preserve">with edoxaban </w:t>
      </w:r>
      <w:r w:rsidR="00EA1E73" w:rsidRPr="00533B6F">
        <w:rPr>
          <w:rFonts w:ascii="Arial" w:hAnsi="Arial" w:cs="Arial"/>
          <w:sz w:val="24"/>
          <w:szCs w:val="24"/>
        </w:rPr>
        <w:t xml:space="preserve">in this subgroup. </w:t>
      </w:r>
      <w:r w:rsidRPr="00533B6F">
        <w:rPr>
          <w:rFonts w:ascii="Arial" w:hAnsi="Arial" w:cs="Arial"/>
          <w:sz w:val="24"/>
          <w:szCs w:val="24"/>
        </w:rPr>
        <w:t>Whether this was due to under-dosing of edoxaban</w:t>
      </w:r>
      <w:r w:rsidR="00256551" w:rsidRPr="00533B6F">
        <w:rPr>
          <w:rFonts w:ascii="Arial" w:hAnsi="Arial" w:cs="Arial"/>
          <w:sz w:val="24"/>
          <w:szCs w:val="24"/>
        </w:rPr>
        <w:t xml:space="preserve">, </w:t>
      </w:r>
      <w:r w:rsidRPr="00533B6F">
        <w:rPr>
          <w:rFonts w:ascii="Arial" w:hAnsi="Arial" w:cs="Arial"/>
          <w:sz w:val="24"/>
          <w:szCs w:val="24"/>
        </w:rPr>
        <w:t>particular effective</w:t>
      </w:r>
      <w:r w:rsidR="00256551" w:rsidRPr="00533B6F">
        <w:rPr>
          <w:rFonts w:ascii="Arial" w:hAnsi="Arial" w:cs="Arial"/>
          <w:sz w:val="24"/>
          <w:szCs w:val="24"/>
        </w:rPr>
        <w:t>ness o</w:t>
      </w:r>
      <w:r w:rsidR="00D51C7A" w:rsidRPr="00533B6F">
        <w:rPr>
          <w:rFonts w:ascii="Arial" w:hAnsi="Arial" w:cs="Arial"/>
          <w:sz w:val="24"/>
          <w:szCs w:val="24"/>
        </w:rPr>
        <w:t>f</w:t>
      </w:r>
      <w:r w:rsidR="00256551" w:rsidRPr="00533B6F">
        <w:rPr>
          <w:rFonts w:ascii="Arial" w:hAnsi="Arial" w:cs="Arial"/>
          <w:sz w:val="24"/>
          <w:szCs w:val="24"/>
        </w:rPr>
        <w:t xml:space="preserve"> warfarin</w:t>
      </w:r>
      <w:r w:rsidRPr="00533B6F">
        <w:rPr>
          <w:rFonts w:ascii="Arial" w:hAnsi="Arial" w:cs="Arial"/>
          <w:sz w:val="24"/>
          <w:szCs w:val="24"/>
        </w:rPr>
        <w:t xml:space="preserve"> in this </w:t>
      </w:r>
      <w:r w:rsidR="000E0BA0" w:rsidRPr="00533B6F">
        <w:rPr>
          <w:rFonts w:ascii="Arial" w:hAnsi="Arial" w:cs="Arial"/>
          <w:sz w:val="24"/>
          <w:szCs w:val="24"/>
        </w:rPr>
        <w:t>subgroup, or a combination</w:t>
      </w:r>
      <w:r w:rsidRPr="00533B6F">
        <w:rPr>
          <w:rFonts w:ascii="Arial" w:hAnsi="Arial" w:cs="Arial"/>
          <w:sz w:val="24"/>
          <w:szCs w:val="24"/>
        </w:rPr>
        <w:t xml:space="preserve"> of factors is not known.</w:t>
      </w:r>
    </w:p>
    <w:p w:rsidR="006B17FB" w:rsidRPr="00533B6F" w:rsidRDefault="00524D08">
      <w:pPr>
        <w:spacing w:after="120" w:line="360" w:lineRule="auto"/>
        <w:jc w:val="both"/>
        <w:rPr>
          <w:rFonts w:ascii="Arial" w:hAnsi="Arial" w:cs="Arial"/>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w:t>
      </w:r>
      <w:r w:rsidR="001A7A8C" w:rsidRPr="00533B6F">
        <w:rPr>
          <w:rFonts w:ascii="Arial" w:hAnsi="Arial" w:cs="Arial"/>
          <w:b/>
          <w:sz w:val="24"/>
          <w:szCs w:val="24"/>
        </w:rPr>
        <w:t xml:space="preserve"> </w:t>
      </w:r>
    </w:p>
    <w:tbl>
      <w:tblPr>
        <w:tblStyle w:val="TableGrid"/>
        <w:tblW w:w="0" w:type="auto"/>
        <w:tblLook w:val="04A0" w:firstRow="1" w:lastRow="0" w:firstColumn="1" w:lastColumn="0" w:noHBand="0" w:noVBand="1"/>
      </w:tblPr>
      <w:tblGrid>
        <w:gridCol w:w="2268"/>
        <w:gridCol w:w="6803"/>
      </w:tblGrid>
      <w:tr w:rsidR="00D8404F" w:rsidRPr="00533B6F" w:rsidTr="0009743B">
        <w:tc>
          <w:tcPr>
            <w:tcW w:w="2268" w:type="dxa"/>
          </w:tcPr>
          <w:p w:rsidR="006B17FB" w:rsidRPr="00533B6F" w:rsidRDefault="00524D08">
            <w:pPr>
              <w:spacing w:after="120" w:line="360" w:lineRule="auto"/>
              <w:jc w:val="both"/>
              <w:rPr>
                <w:rFonts w:asciiTheme="minorHAnsi" w:hAnsiTheme="minorHAnsi" w:cs="Arial"/>
                <w:sz w:val="24"/>
                <w:szCs w:val="24"/>
              </w:rPr>
            </w:pPr>
            <w:r w:rsidRPr="00533B6F">
              <w:rPr>
                <w:rFonts w:cs="Arial"/>
                <w:sz w:val="24"/>
                <w:szCs w:val="24"/>
              </w:rPr>
              <w:t>First choice</w:t>
            </w:r>
          </w:p>
          <w:p w:rsidR="006B17FB" w:rsidRPr="00533B6F" w:rsidRDefault="006B17FB">
            <w:pPr>
              <w:spacing w:after="120" w:line="360" w:lineRule="auto"/>
              <w:jc w:val="both"/>
              <w:rPr>
                <w:rFonts w:asciiTheme="minorHAnsi" w:hAnsiTheme="minorHAnsi" w:cs="Arial"/>
                <w:sz w:val="24"/>
                <w:szCs w:val="24"/>
              </w:rPr>
            </w:pPr>
          </w:p>
        </w:tc>
        <w:tc>
          <w:tcPr>
            <w:tcW w:w="6803" w:type="dxa"/>
          </w:tcPr>
          <w:p w:rsidR="006B17FB" w:rsidRPr="00533B6F" w:rsidRDefault="000E0BA0" w:rsidP="00220CD0">
            <w:pPr>
              <w:spacing w:after="120" w:line="360" w:lineRule="auto"/>
              <w:rPr>
                <w:rFonts w:asciiTheme="minorHAnsi" w:hAnsiTheme="minorHAnsi" w:cs="Arial"/>
                <w:sz w:val="24"/>
                <w:szCs w:val="24"/>
              </w:rPr>
            </w:pPr>
            <w:r w:rsidRPr="00533B6F">
              <w:rPr>
                <w:rFonts w:cs="Arial"/>
                <w:sz w:val="24"/>
                <w:szCs w:val="24"/>
              </w:rPr>
              <w:lastRenderedPageBreak/>
              <w:t xml:space="preserve">Patients with AF and stage III CKD (creatinine clearance 30–49 ml/min) may be treated with apixaban 5 mg twice daily </w:t>
            </w:r>
            <w:r w:rsidRPr="00533B6F">
              <w:rPr>
                <w:rFonts w:cs="Arial"/>
                <w:sz w:val="24"/>
                <w:szCs w:val="24"/>
              </w:rPr>
              <w:lastRenderedPageBreak/>
              <w:t>(apixaban 2.5 mg twice a day if ≥1 additional criteria</w:t>
            </w:r>
            <w:r w:rsidR="0015057C" w:rsidRPr="00533B6F">
              <w:rPr>
                <w:rFonts w:cs="Arial"/>
                <w:sz w:val="24"/>
                <w:szCs w:val="24"/>
              </w:rPr>
              <w:t xml:space="preserve">: age ≥80 years, body weight ≤60 kg, </w:t>
            </w:r>
            <w:r w:rsidR="00220CD0" w:rsidRPr="00533B6F">
              <w:rPr>
                <w:rFonts w:cs="Arial"/>
                <w:sz w:val="24"/>
                <w:szCs w:val="24"/>
              </w:rPr>
              <w:t>s</w:t>
            </w:r>
            <w:r w:rsidR="0015057C" w:rsidRPr="00533B6F">
              <w:rPr>
                <w:rFonts w:eastAsia="+mn-ea" w:cs="Arial"/>
                <w:bCs/>
                <w:color w:val="000000" w:themeColor="text1"/>
                <w:kern w:val="24"/>
                <w:sz w:val="24"/>
                <w:szCs w:val="24"/>
                <w:lang w:val="en-GB"/>
              </w:rPr>
              <w:t>erum creatinine ≥ 1.5 mg/dL (133 µmol/L</w:t>
            </w:r>
            <w:r w:rsidRPr="00533B6F">
              <w:rPr>
                <w:rFonts w:cs="Arial"/>
                <w:color w:val="000000" w:themeColor="text1"/>
                <w:sz w:val="24"/>
                <w:szCs w:val="24"/>
              </w:rPr>
              <w:t xml:space="preserve"> </w:t>
            </w:r>
            <w:r w:rsidR="0009743B" w:rsidRPr="00533B6F">
              <w:rPr>
                <w:rFonts w:cs="Arial"/>
                <w:sz w:val="24"/>
                <w:szCs w:val="24"/>
              </w:rPr>
              <w:t>are</w:t>
            </w:r>
            <w:r w:rsidRPr="00533B6F">
              <w:rPr>
                <w:rFonts w:cs="Arial"/>
                <w:sz w:val="24"/>
                <w:szCs w:val="24"/>
              </w:rPr>
              <w:t xml:space="preserve"> present), rivaroxaban 15 mg</w:t>
            </w:r>
            <w:r w:rsidR="0009743B" w:rsidRPr="00533B6F">
              <w:rPr>
                <w:rFonts w:cs="Arial"/>
                <w:sz w:val="24"/>
                <w:szCs w:val="24"/>
              </w:rPr>
              <w:t xml:space="preserve"> </w:t>
            </w:r>
            <w:r w:rsidRPr="00533B6F">
              <w:rPr>
                <w:rFonts w:cs="Arial"/>
                <w:sz w:val="24"/>
                <w:szCs w:val="24"/>
              </w:rPr>
              <w:t>da</w:t>
            </w:r>
            <w:r w:rsidR="0009743B" w:rsidRPr="00533B6F">
              <w:rPr>
                <w:rFonts w:cs="Arial"/>
                <w:sz w:val="24"/>
                <w:szCs w:val="24"/>
              </w:rPr>
              <w:t>il</w:t>
            </w:r>
            <w:r w:rsidRPr="00533B6F">
              <w:rPr>
                <w:rFonts w:cs="Arial"/>
                <w:sz w:val="24"/>
                <w:szCs w:val="24"/>
              </w:rPr>
              <w:t>y, or edoxaban 30 mg once daily</w:t>
            </w:r>
            <w:r w:rsidR="0009743B" w:rsidRPr="00533B6F">
              <w:rPr>
                <w:rFonts w:cs="Arial"/>
                <w:sz w:val="24"/>
                <w:szCs w:val="24"/>
              </w:rPr>
              <w:t xml:space="preserve">. </w:t>
            </w:r>
          </w:p>
        </w:tc>
      </w:tr>
      <w:tr w:rsidR="00D8404F" w:rsidRPr="00533B6F" w:rsidTr="0009743B">
        <w:tc>
          <w:tcPr>
            <w:tcW w:w="2268" w:type="dxa"/>
          </w:tcPr>
          <w:p w:rsidR="006B17FB" w:rsidRPr="00533B6F" w:rsidRDefault="00D8404F">
            <w:pPr>
              <w:spacing w:after="120" w:line="360" w:lineRule="auto"/>
              <w:jc w:val="both"/>
              <w:rPr>
                <w:rFonts w:asciiTheme="minorHAnsi" w:hAnsiTheme="minorHAnsi" w:cs="Arial"/>
                <w:sz w:val="24"/>
                <w:szCs w:val="24"/>
              </w:rPr>
            </w:pPr>
            <w:r w:rsidRPr="00533B6F">
              <w:rPr>
                <w:rFonts w:cs="Arial"/>
                <w:sz w:val="24"/>
                <w:szCs w:val="24"/>
              </w:rPr>
              <w:lastRenderedPageBreak/>
              <w:t>Second choice</w:t>
            </w:r>
          </w:p>
        </w:tc>
        <w:tc>
          <w:tcPr>
            <w:tcW w:w="6803" w:type="dxa"/>
          </w:tcPr>
          <w:p w:rsidR="006B17FB" w:rsidRPr="00533B6F" w:rsidRDefault="00745559">
            <w:pPr>
              <w:spacing w:after="120" w:line="360" w:lineRule="auto"/>
              <w:jc w:val="both"/>
              <w:rPr>
                <w:rFonts w:asciiTheme="minorHAnsi" w:hAnsiTheme="minorHAnsi" w:cs="Arial"/>
                <w:sz w:val="24"/>
                <w:szCs w:val="24"/>
              </w:rPr>
            </w:pPr>
            <w:r w:rsidRPr="00533B6F">
              <w:rPr>
                <w:rFonts w:cs="Arial"/>
                <w:sz w:val="24"/>
                <w:szCs w:val="24"/>
              </w:rPr>
              <w:t>D</w:t>
            </w:r>
            <w:r w:rsidR="00D8404F" w:rsidRPr="00533B6F">
              <w:rPr>
                <w:rFonts w:cs="Arial"/>
                <w:sz w:val="24"/>
                <w:szCs w:val="24"/>
              </w:rPr>
              <w:t>abigatran 110 mg twice daily</w:t>
            </w:r>
            <w:r w:rsidR="0009743B" w:rsidRPr="00533B6F">
              <w:rPr>
                <w:rFonts w:cs="Arial"/>
                <w:sz w:val="24"/>
                <w:szCs w:val="24"/>
              </w:rPr>
              <w:t>.</w:t>
            </w:r>
          </w:p>
        </w:tc>
      </w:tr>
      <w:tr w:rsidR="00D8404F" w:rsidRPr="00533B6F" w:rsidTr="0009743B">
        <w:tc>
          <w:tcPr>
            <w:tcW w:w="2268" w:type="dxa"/>
          </w:tcPr>
          <w:p w:rsidR="006B17FB" w:rsidRPr="00533B6F" w:rsidRDefault="00D8404F">
            <w:pPr>
              <w:spacing w:after="120" w:line="360" w:lineRule="auto"/>
              <w:jc w:val="both"/>
              <w:rPr>
                <w:rFonts w:asciiTheme="minorHAnsi" w:hAnsiTheme="minorHAnsi" w:cs="Arial"/>
                <w:sz w:val="24"/>
                <w:szCs w:val="24"/>
              </w:rPr>
            </w:pPr>
            <w:r w:rsidRPr="00533B6F">
              <w:rPr>
                <w:rFonts w:cs="Arial"/>
                <w:sz w:val="24"/>
                <w:szCs w:val="24"/>
              </w:rPr>
              <w:t>Not recommended</w:t>
            </w:r>
          </w:p>
        </w:tc>
        <w:tc>
          <w:tcPr>
            <w:tcW w:w="6803" w:type="dxa"/>
          </w:tcPr>
          <w:p w:rsidR="006B17FB" w:rsidRPr="00533B6F" w:rsidRDefault="00745559">
            <w:pPr>
              <w:spacing w:after="120" w:line="360" w:lineRule="auto"/>
              <w:rPr>
                <w:rFonts w:asciiTheme="minorHAnsi" w:hAnsiTheme="minorHAnsi" w:cs="Arial"/>
                <w:sz w:val="24"/>
                <w:szCs w:val="24"/>
              </w:rPr>
            </w:pPr>
            <w:r w:rsidRPr="00533B6F">
              <w:rPr>
                <w:rFonts w:cs="Arial"/>
                <w:sz w:val="24"/>
                <w:szCs w:val="24"/>
              </w:rPr>
              <w:t>D</w:t>
            </w:r>
            <w:r w:rsidR="00D8404F" w:rsidRPr="00533B6F">
              <w:rPr>
                <w:rFonts w:cs="Arial"/>
                <w:sz w:val="24"/>
                <w:szCs w:val="24"/>
              </w:rPr>
              <w:t xml:space="preserve">abigatran 150 mg twice daily, </w:t>
            </w:r>
            <w:r w:rsidR="0009743B" w:rsidRPr="00533B6F">
              <w:rPr>
                <w:rFonts w:cs="Arial"/>
                <w:sz w:val="24"/>
                <w:szCs w:val="24"/>
              </w:rPr>
              <w:t>r</w:t>
            </w:r>
            <w:r w:rsidR="00D8404F" w:rsidRPr="00533B6F">
              <w:rPr>
                <w:rFonts w:cs="Arial"/>
                <w:sz w:val="24"/>
                <w:szCs w:val="24"/>
              </w:rPr>
              <w:t xml:space="preserve">ivaroxaban 20 mg once daily, </w:t>
            </w:r>
            <w:r w:rsidR="0009743B" w:rsidRPr="00533B6F">
              <w:rPr>
                <w:rFonts w:cs="Arial"/>
                <w:sz w:val="24"/>
                <w:szCs w:val="24"/>
              </w:rPr>
              <w:t>or e</w:t>
            </w:r>
            <w:r w:rsidR="00D8404F" w:rsidRPr="00533B6F">
              <w:rPr>
                <w:rFonts w:cs="Arial"/>
                <w:sz w:val="24"/>
                <w:szCs w:val="24"/>
              </w:rPr>
              <w:t>doxaban 60 mg once</w:t>
            </w:r>
            <w:r w:rsidRPr="00533B6F">
              <w:rPr>
                <w:rFonts w:cs="Arial"/>
                <w:sz w:val="24"/>
                <w:szCs w:val="24"/>
              </w:rPr>
              <w:t xml:space="preserve"> </w:t>
            </w:r>
            <w:r w:rsidR="00D8404F" w:rsidRPr="00533B6F">
              <w:rPr>
                <w:rFonts w:cs="Arial"/>
                <w:sz w:val="24"/>
                <w:szCs w:val="24"/>
              </w:rPr>
              <w:t>daily</w:t>
            </w:r>
            <w:r w:rsidR="0009743B" w:rsidRPr="00533B6F">
              <w:rPr>
                <w:rFonts w:cs="Arial"/>
                <w:sz w:val="24"/>
                <w:szCs w:val="24"/>
              </w:rPr>
              <w:t>.</w:t>
            </w:r>
          </w:p>
        </w:tc>
      </w:tr>
    </w:tbl>
    <w:p w:rsidR="006B17FB" w:rsidRPr="00533B6F" w:rsidRDefault="006B17FB">
      <w:pPr>
        <w:spacing w:after="120"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268"/>
        <w:gridCol w:w="6803"/>
      </w:tblGrid>
      <w:tr w:rsidR="009157F0" w:rsidRPr="00533B6F" w:rsidTr="0009743B">
        <w:tc>
          <w:tcPr>
            <w:tcW w:w="2268" w:type="dxa"/>
          </w:tcPr>
          <w:p w:rsidR="006B17FB" w:rsidRPr="00533B6F" w:rsidRDefault="00524D08">
            <w:pPr>
              <w:spacing w:after="120" w:line="360" w:lineRule="auto"/>
              <w:jc w:val="both"/>
              <w:rPr>
                <w:rFonts w:asciiTheme="minorHAnsi" w:hAnsiTheme="minorHAnsi" w:cs="Arial"/>
                <w:sz w:val="24"/>
                <w:szCs w:val="24"/>
              </w:rPr>
            </w:pPr>
            <w:r w:rsidRPr="00533B6F">
              <w:rPr>
                <w:rFonts w:cs="Arial"/>
                <w:sz w:val="24"/>
                <w:szCs w:val="24"/>
              </w:rPr>
              <w:t>First choice</w:t>
            </w:r>
          </w:p>
          <w:p w:rsidR="006B17FB" w:rsidRPr="00533B6F" w:rsidRDefault="006B17FB">
            <w:pPr>
              <w:spacing w:after="120" w:line="360" w:lineRule="auto"/>
              <w:jc w:val="both"/>
              <w:rPr>
                <w:rFonts w:asciiTheme="minorHAnsi" w:hAnsiTheme="minorHAnsi" w:cs="Arial"/>
                <w:sz w:val="24"/>
                <w:szCs w:val="24"/>
              </w:rPr>
            </w:pPr>
          </w:p>
        </w:tc>
        <w:tc>
          <w:tcPr>
            <w:tcW w:w="6803" w:type="dxa"/>
          </w:tcPr>
          <w:p w:rsidR="006B17FB" w:rsidRPr="00533B6F" w:rsidRDefault="0009743B">
            <w:pPr>
              <w:spacing w:after="120" w:line="360" w:lineRule="auto"/>
              <w:rPr>
                <w:rFonts w:asciiTheme="minorHAnsi" w:hAnsiTheme="minorHAnsi" w:cs="Arial"/>
                <w:sz w:val="24"/>
                <w:szCs w:val="24"/>
              </w:rPr>
            </w:pPr>
            <w:r w:rsidRPr="00533B6F">
              <w:rPr>
                <w:rFonts w:cs="Arial"/>
                <w:sz w:val="24"/>
                <w:szCs w:val="24"/>
              </w:rPr>
              <w:t>For patients with AF on haemodialysis, n</w:t>
            </w:r>
            <w:r w:rsidR="009014CB" w:rsidRPr="00533B6F">
              <w:rPr>
                <w:rFonts w:cs="Arial"/>
                <w:sz w:val="24"/>
                <w:szCs w:val="24"/>
              </w:rPr>
              <w:t xml:space="preserve">o anticoagulation or </w:t>
            </w:r>
            <w:r w:rsidR="000E0BA0" w:rsidRPr="00533B6F">
              <w:rPr>
                <w:rFonts w:cs="Arial"/>
                <w:sz w:val="24"/>
                <w:szCs w:val="24"/>
              </w:rPr>
              <w:t>VKA</w:t>
            </w:r>
            <w:r w:rsidRPr="00533B6F">
              <w:rPr>
                <w:rFonts w:cs="Arial"/>
                <w:sz w:val="24"/>
                <w:szCs w:val="24"/>
              </w:rPr>
              <w:t xml:space="preserve"> therapy is appropriate.</w:t>
            </w:r>
          </w:p>
        </w:tc>
      </w:tr>
      <w:tr w:rsidR="009157F0" w:rsidRPr="00533B6F" w:rsidTr="0009743B">
        <w:tc>
          <w:tcPr>
            <w:tcW w:w="2268" w:type="dxa"/>
          </w:tcPr>
          <w:p w:rsidR="006B17FB" w:rsidRPr="00533B6F" w:rsidRDefault="009157F0">
            <w:pPr>
              <w:spacing w:after="120" w:line="360" w:lineRule="auto"/>
              <w:jc w:val="both"/>
              <w:rPr>
                <w:rFonts w:asciiTheme="minorHAnsi" w:hAnsiTheme="minorHAnsi" w:cs="Arial"/>
                <w:sz w:val="24"/>
                <w:szCs w:val="24"/>
              </w:rPr>
            </w:pPr>
            <w:r w:rsidRPr="00533B6F">
              <w:rPr>
                <w:rFonts w:cs="Arial"/>
                <w:sz w:val="24"/>
                <w:szCs w:val="24"/>
              </w:rPr>
              <w:t>Not recommended</w:t>
            </w:r>
          </w:p>
        </w:tc>
        <w:tc>
          <w:tcPr>
            <w:tcW w:w="6803" w:type="dxa"/>
          </w:tcPr>
          <w:p w:rsidR="006B17FB" w:rsidRPr="00533B6F" w:rsidRDefault="009157F0">
            <w:pPr>
              <w:spacing w:after="120" w:line="360" w:lineRule="auto"/>
              <w:jc w:val="both"/>
              <w:rPr>
                <w:rFonts w:asciiTheme="minorHAnsi" w:hAnsiTheme="minorHAnsi" w:cs="Arial"/>
                <w:sz w:val="24"/>
                <w:szCs w:val="24"/>
              </w:rPr>
            </w:pPr>
            <w:r w:rsidRPr="00533B6F">
              <w:rPr>
                <w:rFonts w:cs="Arial"/>
                <w:sz w:val="24"/>
                <w:szCs w:val="24"/>
              </w:rPr>
              <w:t>Dabigatran, rivaroxaban, apixaban</w:t>
            </w:r>
            <w:r w:rsidR="00220CD0" w:rsidRPr="00533B6F">
              <w:rPr>
                <w:rFonts w:cs="Arial"/>
                <w:sz w:val="24"/>
                <w:szCs w:val="24"/>
              </w:rPr>
              <w:t>*</w:t>
            </w:r>
            <w:r w:rsidR="000E0BA0" w:rsidRPr="00533B6F">
              <w:rPr>
                <w:rFonts w:cs="Arial"/>
                <w:sz w:val="24"/>
                <w:szCs w:val="24"/>
              </w:rPr>
              <w:t>, or</w:t>
            </w:r>
            <w:r w:rsidR="0009743B" w:rsidRPr="00533B6F">
              <w:rPr>
                <w:rFonts w:cs="Arial"/>
                <w:sz w:val="24"/>
                <w:szCs w:val="24"/>
              </w:rPr>
              <w:t xml:space="preserve"> </w:t>
            </w:r>
            <w:r w:rsidRPr="00533B6F">
              <w:rPr>
                <w:rFonts w:cs="Arial"/>
                <w:sz w:val="24"/>
                <w:szCs w:val="24"/>
              </w:rPr>
              <w:t>edoxaban</w:t>
            </w:r>
            <w:r w:rsidR="0009743B" w:rsidRPr="00533B6F">
              <w:rPr>
                <w:rFonts w:cs="Arial"/>
                <w:sz w:val="24"/>
                <w:szCs w:val="24"/>
              </w:rPr>
              <w:t>.</w:t>
            </w:r>
          </w:p>
        </w:tc>
      </w:tr>
    </w:tbl>
    <w:p w:rsidR="006B17FB" w:rsidRPr="00533B6F" w:rsidRDefault="006B17FB">
      <w:pPr>
        <w:spacing w:after="120"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268"/>
        <w:gridCol w:w="6803"/>
      </w:tblGrid>
      <w:tr w:rsidR="00F95C39" w:rsidRPr="00533B6F" w:rsidTr="0009743B">
        <w:tc>
          <w:tcPr>
            <w:tcW w:w="2268" w:type="dxa"/>
          </w:tcPr>
          <w:p w:rsidR="006B17FB" w:rsidRPr="00533B6F" w:rsidRDefault="00F95C39">
            <w:pPr>
              <w:spacing w:after="120" w:line="360" w:lineRule="auto"/>
              <w:jc w:val="both"/>
              <w:rPr>
                <w:rFonts w:asciiTheme="minorHAnsi" w:hAnsiTheme="minorHAnsi" w:cs="Arial"/>
                <w:sz w:val="24"/>
                <w:szCs w:val="24"/>
              </w:rPr>
            </w:pPr>
            <w:r w:rsidRPr="00533B6F">
              <w:rPr>
                <w:rFonts w:cs="Arial"/>
                <w:sz w:val="24"/>
                <w:szCs w:val="24"/>
              </w:rPr>
              <w:t>First choice</w:t>
            </w:r>
          </w:p>
        </w:tc>
        <w:tc>
          <w:tcPr>
            <w:tcW w:w="6803" w:type="dxa"/>
          </w:tcPr>
          <w:p w:rsidR="006B17FB" w:rsidRPr="00533B6F" w:rsidRDefault="0009743B">
            <w:pPr>
              <w:spacing w:after="120" w:line="360" w:lineRule="auto"/>
              <w:jc w:val="both"/>
              <w:rPr>
                <w:rFonts w:asciiTheme="minorHAnsi" w:hAnsiTheme="minorHAnsi" w:cs="Arial"/>
                <w:sz w:val="24"/>
                <w:szCs w:val="24"/>
              </w:rPr>
            </w:pPr>
            <w:r w:rsidRPr="00533B6F">
              <w:rPr>
                <w:rFonts w:cs="Arial"/>
                <w:sz w:val="24"/>
                <w:szCs w:val="24"/>
              </w:rPr>
              <w:t>Patients with AF and creatinine clearance of &gt;95 ml/min may be treated with d</w:t>
            </w:r>
            <w:r w:rsidR="00F95C39" w:rsidRPr="00533B6F">
              <w:rPr>
                <w:rFonts w:cs="Arial"/>
                <w:sz w:val="24"/>
                <w:szCs w:val="24"/>
              </w:rPr>
              <w:t xml:space="preserve">abigatran 150 twice daily, </w:t>
            </w:r>
            <w:r w:rsidRPr="00533B6F">
              <w:rPr>
                <w:rFonts w:cs="Arial"/>
                <w:sz w:val="24"/>
                <w:szCs w:val="24"/>
              </w:rPr>
              <w:t>r</w:t>
            </w:r>
            <w:r w:rsidR="00F95C39" w:rsidRPr="00533B6F">
              <w:rPr>
                <w:rFonts w:cs="Arial"/>
                <w:sz w:val="24"/>
                <w:szCs w:val="24"/>
              </w:rPr>
              <w:t xml:space="preserve">ivaroxaban 20 mg </w:t>
            </w:r>
            <w:r w:rsidR="000E7E04" w:rsidRPr="00533B6F">
              <w:rPr>
                <w:rFonts w:cs="Arial"/>
                <w:sz w:val="24"/>
                <w:szCs w:val="24"/>
              </w:rPr>
              <w:t>once daily</w:t>
            </w:r>
            <w:r w:rsidRPr="00533B6F">
              <w:rPr>
                <w:rFonts w:cs="Arial"/>
                <w:sz w:val="24"/>
                <w:szCs w:val="24"/>
              </w:rPr>
              <w:t>, or a</w:t>
            </w:r>
            <w:r w:rsidR="00F95C39" w:rsidRPr="00533B6F">
              <w:rPr>
                <w:rFonts w:cs="Arial"/>
                <w:sz w:val="24"/>
                <w:szCs w:val="24"/>
              </w:rPr>
              <w:t xml:space="preserve">pixaban 5 mg twice </w:t>
            </w:r>
            <w:r w:rsidR="000E7E04" w:rsidRPr="00533B6F">
              <w:rPr>
                <w:rFonts w:cs="Arial"/>
                <w:sz w:val="24"/>
                <w:szCs w:val="24"/>
              </w:rPr>
              <w:t>daily</w:t>
            </w:r>
            <w:r w:rsidRPr="00533B6F">
              <w:rPr>
                <w:rFonts w:cs="Arial"/>
                <w:sz w:val="24"/>
                <w:szCs w:val="24"/>
              </w:rPr>
              <w:t xml:space="preserve">. </w:t>
            </w:r>
          </w:p>
          <w:p w:rsidR="006B17FB" w:rsidRPr="00533B6F" w:rsidRDefault="00666B8B" w:rsidP="00666B8B">
            <w:pPr>
              <w:spacing w:after="120" w:line="360" w:lineRule="auto"/>
              <w:rPr>
                <w:rFonts w:asciiTheme="minorHAnsi" w:hAnsiTheme="minorHAnsi" w:cs="Arial"/>
                <w:sz w:val="24"/>
                <w:szCs w:val="24"/>
              </w:rPr>
            </w:pPr>
            <w:r w:rsidRPr="00533B6F">
              <w:rPr>
                <w:rFonts w:cs="Arial"/>
                <w:sz w:val="24"/>
                <w:szCs w:val="24"/>
              </w:rPr>
              <w:t xml:space="preserve">No preference for NOACS over </w:t>
            </w:r>
            <w:r w:rsidR="00F579A2" w:rsidRPr="00533B6F">
              <w:rPr>
                <w:rFonts w:cs="Arial"/>
                <w:sz w:val="24"/>
                <w:szCs w:val="24"/>
              </w:rPr>
              <w:t>VKAs</w:t>
            </w:r>
          </w:p>
        </w:tc>
      </w:tr>
      <w:tr w:rsidR="00F95C39" w:rsidRPr="00533B6F" w:rsidTr="0009743B">
        <w:tc>
          <w:tcPr>
            <w:tcW w:w="2268" w:type="dxa"/>
          </w:tcPr>
          <w:p w:rsidR="006B17FB" w:rsidRPr="00533B6F" w:rsidRDefault="000E7E04">
            <w:pPr>
              <w:spacing w:after="120" w:line="360" w:lineRule="auto"/>
              <w:jc w:val="both"/>
              <w:rPr>
                <w:rFonts w:asciiTheme="minorHAnsi" w:hAnsiTheme="minorHAnsi" w:cs="Arial"/>
                <w:sz w:val="24"/>
                <w:szCs w:val="24"/>
              </w:rPr>
            </w:pPr>
            <w:r w:rsidRPr="00533B6F">
              <w:rPr>
                <w:rFonts w:cs="Arial"/>
                <w:sz w:val="24"/>
                <w:szCs w:val="24"/>
              </w:rPr>
              <w:t>Second choice</w:t>
            </w:r>
          </w:p>
        </w:tc>
        <w:tc>
          <w:tcPr>
            <w:tcW w:w="6803" w:type="dxa"/>
          </w:tcPr>
          <w:p w:rsidR="006B17FB" w:rsidRPr="00533B6F" w:rsidRDefault="000E7E04">
            <w:pPr>
              <w:spacing w:after="120" w:line="360" w:lineRule="auto"/>
              <w:rPr>
                <w:rFonts w:asciiTheme="minorHAnsi" w:hAnsiTheme="minorHAnsi" w:cs="Arial"/>
                <w:sz w:val="24"/>
                <w:szCs w:val="24"/>
              </w:rPr>
            </w:pPr>
            <w:r w:rsidRPr="00533B6F">
              <w:rPr>
                <w:rFonts w:cs="Arial"/>
                <w:sz w:val="24"/>
                <w:szCs w:val="24"/>
              </w:rPr>
              <w:t>Edoxaban 60 mg once daily (not recommend</w:t>
            </w:r>
            <w:r w:rsidR="00B53E1D" w:rsidRPr="00533B6F">
              <w:rPr>
                <w:rFonts w:cs="Arial"/>
                <w:sz w:val="24"/>
                <w:szCs w:val="24"/>
              </w:rPr>
              <w:t>ed</w:t>
            </w:r>
            <w:r w:rsidRPr="00533B6F">
              <w:rPr>
                <w:rFonts w:cs="Arial"/>
                <w:sz w:val="24"/>
                <w:szCs w:val="24"/>
              </w:rPr>
              <w:t xml:space="preserve"> in United States based on FDA indication approval)</w:t>
            </w:r>
          </w:p>
        </w:tc>
      </w:tr>
    </w:tbl>
    <w:p w:rsidR="006B17FB" w:rsidRPr="00533B6F" w:rsidRDefault="00220CD0" w:rsidP="00220CD0">
      <w:pPr>
        <w:pStyle w:val="ListParagraph"/>
        <w:spacing w:after="120" w:line="360" w:lineRule="auto"/>
        <w:ind w:left="0"/>
        <w:jc w:val="both"/>
        <w:rPr>
          <w:rFonts w:ascii="Arial" w:hAnsi="Arial" w:cs="Arial"/>
          <w:sz w:val="24"/>
          <w:szCs w:val="24"/>
        </w:rPr>
      </w:pPr>
      <w:r w:rsidRPr="00533B6F">
        <w:rPr>
          <w:rFonts w:ascii="Arial" w:hAnsi="Arial" w:cs="Arial"/>
          <w:sz w:val="24"/>
          <w:szCs w:val="24"/>
        </w:rPr>
        <w:t>Apixaban is approved for patients on hemodialysis in the USA</w:t>
      </w:r>
    </w:p>
    <w:p w:rsidR="0009743B" w:rsidRPr="00533B6F" w:rsidRDefault="0009743B" w:rsidP="0009743B">
      <w:pPr>
        <w:spacing w:after="120" w:line="360" w:lineRule="auto"/>
        <w:jc w:val="both"/>
        <w:rPr>
          <w:rFonts w:ascii="Arial" w:hAnsi="Arial" w:cs="Arial"/>
          <w:sz w:val="24"/>
          <w:szCs w:val="24"/>
        </w:rPr>
      </w:pPr>
    </w:p>
    <w:p w:rsidR="0009743B" w:rsidRPr="00533B6F" w:rsidRDefault="0009743B" w:rsidP="0009743B">
      <w:pPr>
        <w:spacing w:after="120" w:line="360" w:lineRule="auto"/>
        <w:jc w:val="both"/>
        <w:rPr>
          <w:rFonts w:ascii="Arial" w:hAnsi="Arial" w:cs="Arial"/>
          <w:b/>
          <w:sz w:val="24"/>
          <w:szCs w:val="24"/>
        </w:rPr>
      </w:pPr>
      <w:r w:rsidRPr="00533B6F">
        <w:rPr>
          <w:rFonts w:ascii="Arial" w:hAnsi="Arial" w:cs="Arial"/>
          <w:b/>
          <w:sz w:val="24"/>
          <w:szCs w:val="24"/>
        </w:rPr>
        <w:t xml:space="preserve">NOACs and </w:t>
      </w:r>
      <w:r w:rsidR="000E0BA0" w:rsidRPr="00533B6F">
        <w:rPr>
          <w:rFonts w:ascii="Arial" w:hAnsi="Arial" w:cs="Arial"/>
          <w:b/>
          <w:sz w:val="24"/>
          <w:szCs w:val="24"/>
        </w:rPr>
        <w:t>age</w:t>
      </w:r>
    </w:p>
    <w:p w:rsidR="006B17FB" w:rsidRPr="00533B6F" w:rsidRDefault="00256551">
      <w:pPr>
        <w:spacing w:after="120" w:line="360" w:lineRule="auto"/>
        <w:jc w:val="both"/>
        <w:rPr>
          <w:rFonts w:ascii="Arial" w:hAnsi="Arial" w:cs="Arial"/>
          <w:sz w:val="24"/>
          <w:szCs w:val="24"/>
        </w:rPr>
      </w:pPr>
      <w:r w:rsidRPr="00533B6F">
        <w:rPr>
          <w:rFonts w:ascii="Arial" w:hAnsi="Arial" w:cs="Arial"/>
          <w:sz w:val="24"/>
          <w:szCs w:val="24"/>
        </w:rPr>
        <w:t>The risks of both b</w:t>
      </w:r>
      <w:r w:rsidR="00F47C94" w:rsidRPr="00533B6F">
        <w:rPr>
          <w:rFonts w:ascii="Arial" w:hAnsi="Arial" w:cs="Arial"/>
          <w:sz w:val="24"/>
          <w:szCs w:val="24"/>
        </w:rPr>
        <w:t xml:space="preserve">leeding and stroke increase with age. Older age is the reason often given for not prescribing anticoagulants for individuals </w:t>
      </w:r>
      <w:r w:rsidR="000E0BA0" w:rsidRPr="00533B6F">
        <w:rPr>
          <w:rFonts w:ascii="Arial" w:hAnsi="Arial" w:cs="Arial"/>
          <w:sz w:val="24"/>
          <w:szCs w:val="24"/>
        </w:rPr>
        <w:t>aged</w:t>
      </w:r>
      <w:r w:rsidR="0009743B" w:rsidRPr="00533B6F">
        <w:rPr>
          <w:rFonts w:ascii="Arial" w:hAnsi="Arial" w:cs="Arial"/>
          <w:sz w:val="24"/>
          <w:szCs w:val="24"/>
        </w:rPr>
        <w:t xml:space="preserve"> </w:t>
      </w:r>
      <w:r w:rsidRPr="00533B6F">
        <w:rPr>
          <w:rFonts w:ascii="Arial" w:hAnsi="Arial" w:cs="Arial"/>
          <w:sz w:val="24"/>
          <w:szCs w:val="24"/>
        </w:rPr>
        <w:t xml:space="preserve">over </w:t>
      </w:r>
      <w:r w:rsidR="00F47C94" w:rsidRPr="00533B6F">
        <w:rPr>
          <w:rFonts w:ascii="Arial" w:hAnsi="Arial" w:cs="Arial"/>
          <w:sz w:val="24"/>
          <w:szCs w:val="24"/>
        </w:rPr>
        <w:t>80</w:t>
      </w:r>
      <w:r w:rsidR="00EA4BEA" w:rsidRPr="00533B6F">
        <w:rPr>
          <w:rFonts w:ascii="Arial" w:hAnsi="Arial" w:cs="Arial"/>
          <w:sz w:val="24"/>
          <w:szCs w:val="24"/>
        </w:rPr>
        <w:t xml:space="preserve"> </w:t>
      </w:r>
      <w:r w:rsidR="000E0BA0" w:rsidRPr="00533B6F">
        <w:rPr>
          <w:rFonts w:ascii="Arial" w:hAnsi="Arial" w:cs="Arial"/>
          <w:sz w:val="24"/>
          <w:szCs w:val="24"/>
        </w:rPr>
        <w:t>years</w:t>
      </w:r>
      <w:r w:rsidR="003B7505"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PEVuZE5vdGU+PENpdGU+PEF1dGhvcj5IeWxlazwvQXV0aG9yPjxZZWFyPjIwMDY8L1llYXI+PFJl
Y051bT4xNjAwMDwvUmVjTnVtPjxEaXNwbGF5VGV4dD48c3R5bGUgZmFjZT0ic3VwZXJzY3JpcHQi
PjUyLCA1Mzwvc3R5bGU+PC9EaXNwbGF5VGV4dD48cmVjb3JkPjxyZWMtbnVtYmVyPjE2MDAwPC9y
ZWMtbnVtYmVyPjxmb3JlaWduLWtleXM+PGtleSBhcHA9IkVOIiBkYi1pZD0idnpydHYyYXYxeHN3
dDVldDV2NnhlYWU5d2R6dGV3MjV6eHRwIiB0aW1lc3RhbXA9IjE0MzIzODI1MjQiPjE2MDAwPC9r
ZXk+PC9mb3JlaWduLWtleXM+PHJlZi10eXBlIG5hbWU9IkpvdXJuYWwgQXJ0aWNsZSI+MTc8L3Jl
Zi10eXBlPjxjb250cmlidXRvcnM+PGF1dGhvcnM+PGF1dGhvcj5IeWxlaywgRS4gTS48L2F1dGhv
cj48YXV0aG9yPkQmYXBvcztBbnRvbmlvLCBKLjwvYXV0aG9yPjxhdXRob3I+RXZhbnMtTW9saW5h
LCBDLjwvYXV0aG9yPjxhdXRob3I+U2hlYSwgQy48L2F1dGhvcj48YXV0aG9yPkhlbmF1bHQsIEwu
IEUuPC9hdXRob3I+PGF1dGhvcj5SZWdhbiwgUy48L2F1dGhvcj48L2F1dGhvcnM+PC9jb250cmli
dXRvcnM+PGF1dGgtYWRkcmVzcz5EZXBhcnRtZW50IG9mIE1lZGljaW5lLCBCb3N0b24gVW5pdmVy
c2l0eSBTY2hvb2wgb2YgTWVkaWNpbmUsIE1BIDAyMTE4LCBVU0EuIGVoeWxla0BidS5lZHU8L2F1
dGgtYWRkcmVzcz48dGl0bGVzPjx0aXRsZT5UcmFuc2xhdGluZyB0aGUgcmVzdWx0cyBvZiByYW5k
b21pemVkIHRyaWFscyBpbnRvIGNsaW5pY2FsIHByYWN0aWNlOiB0aGUgY2hhbGxlbmdlIG9mIHdh
cmZhcmluIGNhbmRpZGFjeSBhbW9uZyBob3NwaXRhbGl6ZWQgZWxkZXJseSBwYXRpZW50cyB3aXRo
IGF0cmlhbCBmaWJyaWxsYXRpb248L3RpdGxlPjxzZWNvbmRhcnktdGl0bGU+U3Ryb2tlPC9zZWNv
bmRhcnktdGl0bGU+PC90aXRsZXM+PHBlcmlvZGljYWw+PGZ1bGwtdGl0bGU+U3Ryb2tlPC9mdWxs
LXRpdGxlPjwvcGVyaW9kaWNhbD48cGFnZXM+MTA3NS04MDwvcGFnZXM+PHZvbHVtZT4zNzwvdm9s
dW1lPjxudW1iZXI+NDwvbnVtYmVyPjxrZXl3b3Jkcz48a2V5d29yZD5BZ2VkPC9rZXl3b3JkPjxr
ZXl3b3JkPkFnZWQsIDgwIGFuZCBvdmVyPC9rZXl3b3JkPjxrZXl3b3JkPkFudGljb2FndWxhbnRz
L2NvbnRyYWluZGljYXRpb25zLyp0aGVyYXBldXRpYyB1c2U8L2tleXdvcmQ+PGtleXdvcmQ+QXRy
aWFsIEZpYnJpbGxhdGlvbi9jb21wbGljYXRpb25zLypkcnVnIHRoZXJhcHk8L2tleXdvcmQ+PGtl
eXdvcmQ+Q29ob3J0IFN0dWRpZXM8L2tleXdvcmQ+PGtleXdvcmQ+KkRpZmZ1c2lvbiBvZiBJbm5v
dmF0aW9uPC9rZXl3b3JkPjxrZXl3b3JkPipIb3NwaXRhbGl6YXRpb248L2tleXdvcmQ+PGtleXdv
cmQ+SHVtYW5zPC9rZXl3b3JkPjxrZXl3b3JkPipQYXRpZW50IFNlbGVjdGlvbjwva2V5d29yZD48
a2V5d29yZD5Qcm9zcGVjdGl2ZSBTdHVkaWVzPC9rZXl3b3JkPjxrZXl3b3JkPipSYW5kb21pemVk
IENvbnRyb2xsZWQgVHJpYWxzIGFzIFRvcGljPC9rZXl3b3JkPjxrZXl3b3JkPlJpc2sgRmFjdG9y
czwva2V5d29yZD48a2V5d29yZD5TdHJva2UvZXRpb2xvZ3kvcHJldmVudGlvbiAmYW1wOyBjb250
cm9sPC9rZXl3b3JkPjxrZXl3b3JkPldhcmZhcmluL2NvbnRyYWluZGljYXRpb25zLyp0aGVyYXBl
dXRpYyB1c2U8L2tleXdvcmQ+PC9rZXl3b3Jkcz48ZGF0ZXM+PHllYXI+MjAwNjwveWVhcj48cHVi
LWRhdGVzPjxkYXRlPkFwcjwvZGF0ZT48L3B1Yi1kYXRlcz48L2RhdGVzPjxpc2JuPjE1MjQtNDYy
OCAoRWxlY3Ryb25pYykmI3hEOzAwMzktMjQ5OSAoTGlua2luZyk8L2lzYm4+PGFjY2Vzc2lvbi1u
dW0+MTY1Mjc5OTk8L2FjY2Vzc2lvbi1udW0+PHVybHM+PHJlbGF0ZWQtdXJscz48dXJsPmh0dHA6
Ly93d3cubmNiaS5ubG0ubmloLmdvdi9wdWJtZWQvMTY1Mjc5OTk8L3VybD48L3JlbGF0ZWQtdXJs
cz48L3VybHM+PGVsZWN0cm9uaWMtcmVzb3VyY2UtbnVtPjEwLjExNjEvMDEuU1RSLjAwMDAyMDky
MzkuNzE3MDIuY2U8L2VsZWN0cm9uaWMtcmVzb3VyY2UtbnVtPjwvcmVjb3JkPjwvQ2l0ZT48Q2l0
ZT48QXV0aG9yPlNoYXJtYTwvQXV0aG9yPjxZZWFyPjIwMTU8L1llYXI+PFJlY051bT4xNjA2Mjwv
UmVjTnVtPjxyZWNvcmQ+PHJlYy1udW1iZXI+MTYwNjI8L3JlYy1udW1iZXI+PGZvcmVpZ24ta2V5
cz48a2V5IGFwcD0iRU4iIGRiLWlkPSJ2enJ0djJhdjF4c3d0NWV0NXY2eGVhZTl3ZHp0ZXcyNXp4
dHAiIHRpbWVzdGFtcD0iMTQzMzQzMDgxNiI+MTYwNjI8L2tleT48L2ZvcmVpZ24ta2V5cz48cmVm
LXR5cGUgbmFtZT0iSm91cm5hbCBBcnRpY2xlIj4xNzwvcmVmLXR5cGU+PGNvbnRyaWJ1dG9ycz48
YXV0aG9ycz48YXV0aG9yPlNoYXJtYSwgTS48L2F1dGhvcj48YXV0aG9yPkNvcm5lbGl1cywgVi4g
Ui48L2F1dGhvcj48YXV0aG9yPlBhdGVsLCBKLiBQLjwvYXV0aG9yPjxhdXRob3I+RGF2aWVzLCBK
LiBHLjwvYXV0aG9yPjxhdXRob3I+TW9sb2toaWEsIE0uPC9hdXRob3I+PC9hdXRob3JzPjwvY29u
dHJpYnV0b3JzPjxhdXRoLWFkZHJlc3M+S2luZyZhcG9zO3MgQ29sbGVnZSBMb25kb24sIExvbmRv
biwgVW5pdGVkIEtpbmdkb20gJmFtcDsgR3V5JmFwb3M7cyBhbmQgU3QgVGhvbWFzIEhvc3BpdGFs
IE5IUyBGb3VuZGF0aW9uIFRydXN0LCBMb25kb24sIFVuaXRlZCBLaW5nZG9tIG1hbnVqc2hhcm1h
MjAxNEBnbWFpbC5jb20uJiN4RDtLaW5nJmFwb3M7cyBDb2xsZWdlIExvbmRvbiwgTG9uZG9uLCBV
bml0ZWQgS2luZ2RvbS4mI3hEO0tpbmcmYXBvcztzIENvbGxlZ2UgSG9zcGl0YWwsIExvbmRvbiwg
VW5pdGVkIEtpbmdkb20gJmFtcDsgS2luZyZhcG9zO3MgQ29sbGVnZSBMb25kb24sIExvbmRvbiwg
VW5pdGVkIEtpbmdkb20uPC9hdXRoLWFkZHJlc3M+PHRpdGxlcz48dGl0bGU+RWZmaWNhY3kgYW5k
IGhhcm1zIG9mIGRpcmVjdCBvcmFsIGFudGljb2FndWxhbnRzIGluIHRoZSBlbGRlcmx5IGZvciBz
dHJva2UgcHJldmVudGlvbiBpbiBhdHJpYWwgZmlicmlsbGF0aW9uIGFuZCBzZWNvbmRhcnkgcHJl
dmVudGlvbiBvZiB2ZW5vdXMgdGhyb21ib2VtYm9saXNtOiBTeXN0ZW1hdGljIHJldmlldyBhbmQg
bWV0YS1hbmFseXNpczwvdGl0bGU+PHNlY29uZGFyeS10aXRsZT5DaXJjdWxhdGlvbjwvc2Vjb25k
YXJ5LXRpdGxlPjwvdGl0bGVzPjxwZXJpb2RpY2FsPjxmdWxsLXRpdGxlPkNpcmN1bGF0aW9uPC9m
dWxsLXRpdGxlPjwvcGVyaW9kaWNhbD48a2V5d29yZHM+PGtleXdvcmQ+YW50aWNvYWd1bGFudDwv
a2V5d29yZD48a2V5d29yZD5hdHJpYWwgZmlicmlsbGF0aW9uPC9rZXl3b3JkPjxrZXl3b3JkPmJs
ZWVkaW5nPC9rZXl3b3JkPjxrZXl3b3JkPmVsZGVybHk8L2tleXdvcmQ+PGtleXdvcmQ+dmVub3Vz
IHRocm9tYm9lbWJvbGlzbTwva2V5d29yZD48L2tleXdvcmRzPjxkYXRlcz48eWVhcj4yMDE1PC95
ZWFyPjxwdWItZGF0ZXM+PGRhdGU+TWF5IDIwPC9kYXRlPjwvcHViLWRhdGVzPjwvZGF0ZXM+PGlz
Ym4+MTUyNC00NTM5IChFbGVjdHJvbmljKSYjeEQ7MDAwOS03MzIyIChMaW5raW5nKTwvaXNibj48
YWNjZXNzaW9uLW51bT4yNTk5NTMxNzwvYWNjZXNzaW9uLW51bT48dXJscz48cmVsYXRlZC11cmxz
Pjx1cmw+aHR0cDovL3d3dy5uY2JpLm5sbS5uaWguZ292L3B1Ym1lZC8yNTk5NTMxNzwvdXJsPjwv
cmVsYXRlZC11cmxzPjwvdXJscz48ZWxlY3Ryb25pYy1yZXNvdXJjZS1udW0+MTAuMTE2MS9DSVJD
VUxBVElPTkFIQS4xMTQuMDEzMjY3PC9lbGVjdHJvbmljLXJlc291cmNlLW51bT48L3JlY29yZD48
L0NpdGU+PC9FbmROb3RlPn==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PEVuZE5vdGU+PENpdGU+PEF1dGhvcj5IeWxlazwvQXV0aG9yPjxZZWFyPjIwMDY8L1llYXI+PFJl
Y051bT4xNjAwMDwvUmVjTnVtPjxEaXNwbGF5VGV4dD48c3R5bGUgZmFjZT0ic3VwZXJzY3JpcHQi
PjUyLCA1Mzwvc3R5bGU+PC9EaXNwbGF5VGV4dD48cmVjb3JkPjxyZWMtbnVtYmVyPjE2MDAwPC9y
ZWMtbnVtYmVyPjxmb3JlaWduLWtleXM+PGtleSBhcHA9IkVOIiBkYi1pZD0idnpydHYyYXYxeHN3
dDVldDV2NnhlYWU5d2R6dGV3MjV6eHRwIiB0aW1lc3RhbXA9IjE0MzIzODI1MjQiPjE2MDAwPC9r
ZXk+PC9mb3JlaWduLWtleXM+PHJlZi10eXBlIG5hbWU9IkpvdXJuYWwgQXJ0aWNsZSI+MTc8L3Jl
Zi10eXBlPjxjb250cmlidXRvcnM+PGF1dGhvcnM+PGF1dGhvcj5IeWxlaywgRS4gTS48L2F1dGhv
cj48YXV0aG9yPkQmYXBvcztBbnRvbmlvLCBKLjwvYXV0aG9yPjxhdXRob3I+RXZhbnMtTW9saW5h
LCBDLjwvYXV0aG9yPjxhdXRob3I+U2hlYSwgQy48L2F1dGhvcj48YXV0aG9yPkhlbmF1bHQsIEwu
IEUuPC9hdXRob3I+PGF1dGhvcj5SZWdhbiwgUy48L2F1dGhvcj48L2F1dGhvcnM+PC9jb250cmli
dXRvcnM+PGF1dGgtYWRkcmVzcz5EZXBhcnRtZW50IG9mIE1lZGljaW5lLCBCb3N0b24gVW5pdmVy
c2l0eSBTY2hvb2wgb2YgTWVkaWNpbmUsIE1BIDAyMTE4LCBVU0EuIGVoeWxla0BidS5lZHU8L2F1
dGgtYWRkcmVzcz48dGl0bGVzPjx0aXRsZT5UcmFuc2xhdGluZyB0aGUgcmVzdWx0cyBvZiByYW5k
b21pemVkIHRyaWFscyBpbnRvIGNsaW5pY2FsIHByYWN0aWNlOiB0aGUgY2hhbGxlbmdlIG9mIHdh
cmZhcmluIGNhbmRpZGFjeSBhbW9uZyBob3NwaXRhbGl6ZWQgZWxkZXJseSBwYXRpZW50cyB3aXRo
IGF0cmlhbCBmaWJyaWxsYXRpb248L3RpdGxlPjxzZWNvbmRhcnktdGl0bGU+U3Ryb2tlPC9zZWNv
bmRhcnktdGl0bGU+PC90aXRsZXM+PHBlcmlvZGljYWw+PGZ1bGwtdGl0bGU+U3Ryb2tlPC9mdWxs
LXRpdGxlPjwvcGVyaW9kaWNhbD48cGFnZXM+MTA3NS04MDwvcGFnZXM+PHZvbHVtZT4zNzwvdm9s
dW1lPjxudW1iZXI+NDwvbnVtYmVyPjxrZXl3b3Jkcz48a2V5d29yZD5BZ2VkPC9rZXl3b3JkPjxr
ZXl3b3JkPkFnZWQsIDgwIGFuZCBvdmVyPC9rZXl3b3JkPjxrZXl3b3JkPkFudGljb2FndWxhbnRz
L2NvbnRyYWluZGljYXRpb25zLyp0aGVyYXBldXRpYyB1c2U8L2tleXdvcmQ+PGtleXdvcmQ+QXRy
aWFsIEZpYnJpbGxhdGlvbi9jb21wbGljYXRpb25zLypkcnVnIHRoZXJhcHk8L2tleXdvcmQ+PGtl
eXdvcmQ+Q29ob3J0IFN0dWRpZXM8L2tleXdvcmQ+PGtleXdvcmQ+KkRpZmZ1c2lvbiBvZiBJbm5v
dmF0aW9uPC9rZXl3b3JkPjxrZXl3b3JkPipIb3NwaXRhbGl6YXRpb248L2tleXdvcmQ+PGtleXdv
cmQ+SHVtYW5zPC9rZXl3b3JkPjxrZXl3b3JkPipQYXRpZW50IFNlbGVjdGlvbjwva2V5d29yZD48
a2V5d29yZD5Qcm9zcGVjdGl2ZSBTdHVkaWVzPC9rZXl3b3JkPjxrZXl3b3JkPipSYW5kb21pemVk
IENvbnRyb2xsZWQgVHJpYWxzIGFzIFRvcGljPC9rZXl3b3JkPjxrZXl3b3JkPlJpc2sgRmFjdG9y
czwva2V5d29yZD48a2V5d29yZD5TdHJva2UvZXRpb2xvZ3kvcHJldmVudGlvbiAmYW1wOyBjb250
cm9sPC9rZXl3b3JkPjxrZXl3b3JkPldhcmZhcmluL2NvbnRyYWluZGljYXRpb25zLyp0aGVyYXBl
dXRpYyB1c2U8L2tleXdvcmQ+PC9rZXl3b3Jkcz48ZGF0ZXM+PHllYXI+MjAwNjwveWVhcj48cHVi
LWRhdGVzPjxkYXRlPkFwcjwvZGF0ZT48L3B1Yi1kYXRlcz48L2RhdGVzPjxpc2JuPjE1MjQtNDYy
OCAoRWxlY3Ryb25pYykmI3hEOzAwMzktMjQ5OSAoTGlua2luZyk8L2lzYm4+PGFjY2Vzc2lvbi1u
dW0+MTY1Mjc5OTk8L2FjY2Vzc2lvbi1udW0+PHVybHM+PHJlbGF0ZWQtdXJscz48dXJsPmh0dHA6
Ly93d3cubmNiaS5ubG0ubmloLmdvdi9wdWJtZWQvMTY1Mjc5OTk8L3VybD48L3JlbGF0ZWQtdXJs
cz48L3VybHM+PGVsZWN0cm9uaWMtcmVzb3VyY2UtbnVtPjEwLjExNjEvMDEuU1RSLjAwMDAyMDky
MzkuNzE3MDIuY2U8L2VsZWN0cm9uaWMtcmVzb3VyY2UtbnVtPjwvcmVjb3JkPjwvQ2l0ZT48Q2l0
ZT48QXV0aG9yPlNoYXJtYTwvQXV0aG9yPjxZZWFyPjIwMTU8L1llYXI+PFJlY051bT4xNjA2Mjwv
UmVjTnVtPjxyZWNvcmQ+PHJlYy1udW1iZXI+MTYwNjI8L3JlYy1udW1iZXI+PGZvcmVpZ24ta2V5
cz48a2V5IGFwcD0iRU4iIGRiLWlkPSJ2enJ0djJhdjF4c3d0NWV0NXY2eGVhZTl3ZHp0ZXcyNXp4
dHAiIHRpbWVzdGFtcD0iMTQzMzQzMDgxNiI+MTYwNjI8L2tleT48L2ZvcmVpZ24ta2V5cz48cmVm
LXR5cGUgbmFtZT0iSm91cm5hbCBBcnRpY2xlIj4xNzwvcmVmLXR5cGU+PGNvbnRyaWJ1dG9ycz48
YXV0aG9ycz48YXV0aG9yPlNoYXJtYSwgTS48L2F1dGhvcj48YXV0aG9yPkNvcm5lbGl1cywgVi4g
Ui48L2F1dGhvcj48YXV0aG9yPlBhdGVsLCBKLiBQLjwvYXV0aG9yPjxhdXRob3I+RGF2aWVzLCBK
LiBHLjwvYXV0aG9yPjxhdXRob3I+TW9sb2toaWEsIE0uPC9hdXRob3I+PC9hdXRob3JzPjwvY29u
dHJpYnV0b3JzPjxhdXRoLWFkZHJlc3M+S2luZyZhcG9zO3MgQ29sbGVnZSBMb25kb24sIExvbmRv
biwgVW5pdGVkIEtpbmdkb20gJmFtcDsgR3V5JmFwb3M7cyBhbmQgU3QgVGhvbWFzIEhvc3BpdGFs
IE5IUyBGb3VuZGF0aW9uIFRydXN0LCBMb25kb24sIFVuaXRlZCBLaW5nZG9tIG1hbnVqc2hhcm1h
MjAxNEBnbWFpbC5jb20uJiN4RDtLaW5nJmFwb3M7cyBDb2xsZWdlIExvbmRvbiwgTG9uZG9uLCBV
bml0ZWQgS2luZ2RvbS4mI3hEO0tpbmcmYXBvcztzIENvbGxlZ2UgSG9zcGl0YWwsIExvbmRvbiwg
VW5pdGVkIEtpbmdkb20gJmFtcDsgS2luZyZhcG9zO3MgQ29sbGVnZSBMb25kb24sIExvbmRvbiwg
VW5pdGVkIEtpbmdkb20uPC9hdXRoLWFkZHJlc3M+PHRpdGxlcz48dGl0bGU+RWZmaWNhY3kgYW5k
IGhhcm1zIG9mIGRpcmVjdCBvcmFsIGFudGljb2FndWxhbnRzIGluIHRoZSBlbGRlcmx5IGZvciBz
dHJva2UgcHJldmVudGlvbiBpbiBhdHJpYWwgZmlicmlsbGF0aW9uIGFuZCBzZWNvbmRhcnkgcHJl
dmVudGlvbiBvZiB2ZW5vdXMgdGhyb21ib2VtYm9saXNtOiBTeXN0ZW1hdGljIHJldmlldyBhbmQg
bWV0YS1hbmFseXNpczwvdGl0bGU+PHNlY29uZGFyeS10aXRsZT5DaXJjdWxhdGlvbjwvc2Vjb25k
YXJ5LXRpdGxlPjwvdGl0bGVzPjxwZXJpb2RpY2FsPjxmdWxsLXRpdGxlPkNpcmN1bGF0aW9uPC9m
dWxsLXRpdGxlPjwvcGVyaW9kaWNhbD48a2V5d29yZHM+PGtleXdvcmQ+YW50aWNvYWd1bGFudDwv
a2V5d29yZD48a2V5d29yZD5hdHJpYWwgZmlicmlsbGF0aW9uPC9rZXl3b3JkPjxrZXl3b3JkPmJs
ZWVkaW5nPC9rZXl3b3JkPjxrZXl3b3JkPmVsZGVybHk8L2tleXdvcmQ+PGtleXdvcmQ+dmVub3Vz
IHRocm9tYm9lbWJvbGlzbTwva2V5d29yZD48L2tleXdvcmRzPjxkYXRlcz48eWVhcj4yMDE1PC95
ZWFyPjxwdWItZGF0ZXM+PGRhdGU+TWF5IDIwPC9kYXRlPjwvcHViLWRhdGVzPjwvZGF0ZXM+PGlz
Ym4+MTUyNC00NTM5IChFbGVjdHJvbmljKSYjeEQ7MDAwOS03MzIyIChMaW5raW5nKTwvaXNibj48
YWNjZXNzaW9uLW51bT4yNTk5NTMxNzwvYWNjZXNzaW9uLW51bT48dXJscz48cmVsYXRlZC11cmxz
Pjx1cmw+aHR0cDovL3d3dy5uY2JpLm5sbS5uaWguZ292L3B1Ym1lZC8yNTk5NTMxNzwvdXJsPjwv
cmVsYXRlZC11cmxzPjwvdXJscz48ZWxlY3Ryb25pYy1yZXNvdXJjZS1udW0+MTAuMTE2MS9DSVJD
VUxBVElPTkFIQS4xMTQuMDEzMjY3PC9lbGVjdHJvbmljLXJlc291cmNlLW51bT48L3JlY29yZD48
L0NpdGU+PC9FbmROb3RlPn==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52, 53</w:t>
      </w:r>
      <w:r w:rsidR="002B6A28" w:rsidRPr="00533B6F">
        <w:rPr>
          <w:rFonts w:ascii="Arial" w:hAnsi="Arial" w:cs="Arial"/>
          <w:sz w:val="24"/>
          <w:szCs w:val="24"/>
        </w:rPr>
        <w:fldChar w:fldCharType="end"/>
      </w:r>
      <w:r w:rsidR="00F47C94" w:rsidRPr="00533B6F">
        <w:rPr>
          <w:rFonts w:ascii="Arial" w:hAnsi="Arial" w:cs="Arial"/>
          <w:sz w:val="24"/>
          <w:szCs w:val="24"/>
        </w:rPr>
        <w:t xml:space="preserve"> The Birmingham Atrial Fibrillation Treatment of the Aged Study </w:t>
      </w:r>
      <w:r w:rsidR="003F788C" w:rsidRPr="00533B6F">
        <w:rPr>
          <w:rFonts w:ascii="Arial" w:hAnsi="Arial" w:cs="Arial"/>
          <w:sz w:val="24"/>
          <w:szCs w:val="24"/>
        </w:rPr>
        <w:t xml:space="preserve">(BAFTA) </w:t>
      </w:r>
      <w:r w:rsidR="00F47C94" w:rsidRPr="00533B6F">
        <w:rPr>
          <w:rFonts w:ascii="Arial" w:hAnsi="Arial" w:cs="Arial"/>
          <w:sz w:val="24"/>
          <w:szCs w:val="24"/>
        </w:rPr>
        <w:t xml:space="preserve">conclusively showed that individuals </w:t>
      </w:r>
      <w:r w:rsidR="000E0BA0" w:rsidRPr="00533B6F">
        <w:rPr>
          <w:rFonts w:ascii="Arial" w:hAnsi="Arial" w:cs="Arial"/>
          <w:sz w:val="24"/>
          <w:szCs w:val="24"/>
        </w:rPr>
        <w:t>aged</w:t>
      </w:r>
      <w:r w:rsidR="0009743B" w:rsidRPr="00533B6F">
        <w:rPr>
          <w:rFonts w:ascii="Arial" w:hAnsi="Arial" w:cs="Arial"/>
          <w:sz w:val="24"/>
          <w:szCs w:val="24"/>
        </w:rPr>
        <w:t xml:space="preserve"> </w:t>
      </w:r>
      <w:r w:rsidRPr="00533B6F">
        <w:rPr>
          <w:rFonts w:ascii="Arial" w:hAnsi="Arial" w:cs="Arial"/>
          <w:sz w:val="24"/>
          <w:szCs w:val="24"/>
          <w:u w:val="single"/>
        </w:rPr>
        <w:t>&gt;</w:t>
      </w:r>
      <w:r w:rsidR="00F47C94" w:rsidRPr="00533B6F">
        <w:rPr>
          <w:rFonts w:ascii="Arial" w:hAnsi="Arial" w:cs="Arial"/>
          <w:sz w:val="24"/>
          <w:szCs w:val="24"/>
        </w:rPr>
        <w:t xml:space="preserve">75 </w:t>
      </w:r>
      <w:r w:rsidR="00685AD4" w:rsidRPr="00533B6F">
        <w:rPr>
          <w:rFonts w:ascii="Arial" w:hAnsi="Arial" w:cs="Arial"/>
          <w:sz w:val="24"/>
          <w:szCs w:val="24"/>
        </w:rPr>
        <w:t>years</w:t>
      </w:r>
      <w:r w:rsidR="00EA4BEA" w:rsidRPr="00533B6F">
        <w:rPr>
          <w:rFonts w:ascii="Arial" w:hAnsi="Arial" w:cs="Arial"/>
          <w:sz w:val="24"/>
          <w:szCs w:val="24"/>
        </w:rPr>
        <w:t xml:space="preserve"> </w:t>
      </w:r>
      <w:r w:rsidR="003F788C" w:rsidRPr="00533B6F">
        <w:rPr>
          <w:rFonts w:ascii="Arial" w:hAnsi="Arial" w:cs="Arial"/>
          <w:sz w:val="24"/>
          <w:szCs w:val="24"/>
        </w:rPr>
        <w:t>(mean 81.5</w:t>
      </w:r>
      <w:r w:rsidR="00EA4BEA" w:rsidRPr="00533B6F">
        <w:rPr>
          <w:rFonts w:ascii="Arial" w:hAnsi="Arial" w:cs="Arial"/>
          <w:sz w:val="24"/>
          <w:szCs w:val="24"/>
        </w:rPr>
        <w:t xml:space="preserve"> </w:t>
      </w:r>
      <w:r w:rsidR="000E0BA0" w:rsidRPr="00533B6F">
        <w:rPr>
          <w:rFonts w:ascii="Arial" w:hAnsi="Arial" w:cs="Arial"/>
          <w:sz w:val="24"/>
          <w:szCs w:val="24"/>
        </w:rPr>
        <w:t>years</w:t>
      </w:r>
      <w:r w:rsidR="003F788C" w:rsidRPr="00533B6F">
        <w:rPr>
          <w:rFonts w:ascii="Arial" w:hAnsi="Arial" w:cs="Arial"/>
          <w:sz w:val="24"/>
          <w:szCs w:val="24"/>
        </w:rPr>
        <w:t>)</w:t>
      </w:r>
      <w:r w:rsidRPr="00533B6F">
        <w:rPr>
          <w:rFonts w:ascii="Arial" w:hAnsi="Arial" w:cs="Arial"/>
          <w:sz w:val="24"/>
          <w:szCs w:val="24"/>
        </w:rPr>
        <w:t xml:space="preserve"> </w:t>
      </w:r>
      <w:r w:rsidR="00F47C94" w:rsidRPr="00533B6F">
        <w:rPr>
          <w:rFonts w:ascii="Arial" w:hAnsi="Arial" w:cs="Arial"/>
          <w:sz w:val="24"/>
          <w:szCs w:val="24"/>
        </w:rPr>
        <w:t>benefit from anticoagul</w:t>
      </w:r>
      <w:r w:rsidR="00F47C94" w:rsidRPr="00533B6F">
        <w:rPr>
          <w:rFonts w:ascii="Arial" w:hAnsi="Arial" w:cs="Arial"/>
          <w:sz w:val="24"/>
          <w:szCs w:val="24"/>
        </w:rPr>
        <w:t>a</w:t>
      </w:r>
      <w:r w:rsidR="00F47C94" w:rsidRPr="00533B6F">
        <w:rPr>
          <w:rFonts w:ascii="Arial" w:hAnsi="Arial" w:cs="Arial"/>
          <w:sz w:val="24"/>
          <w:szCs w:val="24"/>
        </w:rPr>
        <w:t xml:space="preserve">tion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00F47C94" w:rsidRPr="00533B6F">
        <w:rPr>
          <w:rFonts w:ascii="Arial" w:hAnsi="Arial" w:cs="Arial"/>
          <w:sz w:val="24"/>
          <w:szCs w:val="24"/>
        </w:rPr>
        <w:t>aspirin</w:t>
      </w:r>
      <w:r w:rsidR="003F788C"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&lt;EndNote&gt;&lt;Cite&gt;&lt;Author&gt;Mant&lt;/Author&gt;&lt;Year&gt;2007&lt;/Year&gt;&lt;RecNum&gt;3873&lt;/RecNum&gt;&lt;DisplayText&gt;&lt;style face="superscript"&gt;54&lt;/style&gt;&lt;/DisplayText&gt;&lt;record&gt;&lt;rec-number&gt;3873&lt;/rec-number&gt;&lt;foreign-keys&gt;&lt;key app="EN" db-id="vzrtv2av1xswt5et5v6xeae9wdztew25zxtp" timestamp="0"&gt;3873&lt;/key&gt;&lt;/foreign-keys&gt;&lt;ref-type name="Journal Article"&gt;17&lt;/ref-type&gt;&lt;contributors&gt;&lt;authors&gt;&lt;author&gt;Mant, J.&lt;/author&gt;&lt;author&gt;Hobbs, FD.&lt;/author&gt;&lt;author&gt;Fletcher, K.&lt;/author&gt;&lt;author&gt;Roalfe, A.&lt;/author&gt;&lt;author&gt;Fitzmaurice, D.&lt;/author&gt;&lt;author&gt;Lip, GY.&lt;/author&gt;&lt;author&gt; Murray, E.&lt;/author&gt;&lt;author&gt;for the BAFTA Investigators, .&lt;/author&gt;&lt;/authors&gt;&lt;/contributors&gt;&lt;titles&gt;&lt;title&gt; Warfarin versus aspirin for stroke prevention in an elderly community population with atrial fibrillation (the Birmingham Atrial Fibrillation Treatment of the Aged Study, BAFTA): a randomised controlled trial.&lt;/title&gt;&lt;secondary-title&gt;Lancet.&lt;/secondary-title&gt;&lt;/titles&gt;&lt;periodical&gt;&lt;full-title&gt;Lancet.&lt;/full-title&gt;&lt;/periodical&gt;&lt;pages&gt;370(9586):493-503.&lt;/pages&gt;&lt;dates&gt;&lt;year&gt;2007&lt;/year&gt;&lt;/dates&gt;&lt;urls&gt;&lt;/urls&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54</w:t>
      </w:r>
      <w:r w:rsidR="002B6A28" w:rsidRPr="00533B6F">
        <w:rPr>
          <w:rFonts w:ascii="Arial" w:hAnsi="Arial" w:cs="Arial"/>
          <w:sz w:val="24"/>
          <w:szCs w:val="24"/>
        </w:rPr>
        <w:fldChar w:fldCharType="end"/>
      </w:r>
      <w:r w:rsidR="00F47C94" w:rsidRPr="00533B6F">
        <w:rPr>
          <w:rFonts w:ascii="Arial" w:hAnsi="Arial" w:cs="Arial"/>
          <w:sz w:val="24"/>
          <w:szCs w:val="24"/>
        </w:rPr>
        <w:t xml:space="preserve"> </w:t>
      </w:r>
      <w:r w:rsidR="003F788C" w:rsidRPr="00533B6F">
        <w:rPr>
          <w:rFonts w:ascii="Arial" w:hAnsi="Arial" w:cs="Arial"/>
          <w:sz w:val="24"/>
          <w:szCs w:val="24"/>
        </w:rPr>
        <w:t xml:space="preserve">There were </w:t>
      </w:r>
      <w:r w:rsidR="00F47C94" w:rsidRPr="00533B6F">
        <w:rPr>
          <w:rFonts w:ascii="Arial" w:hAnsi="Arial" w:cs="Arial"/>
          <w:sz w:val="24"/>
          <w:szCs w:val="24"/>
        </w:rPr>
        <w:t>24 primary events (21 strokes, two ICH</w:t>
      </w:r>
      <w:r w:rsidR="00FB7CDD" w:rsidRPr="00533B6F">
        <w:rPr>
          <w:rFonts w:ascii="Arial" w:hAnsi="Arial" w:cs="Arial"/>
          <w:sz w:val="24"/>
          <w:szCs w:val="24"/>
        </w:rPr>
        <w:t xml:space="preserve"> events</w:t>
      </w:r>
      <w:r w:rsidR="00F47C94" w:rsidRPr="00533B6F">
        <w:rPr>
          <w:rFonts w:ascii="Arial" w:hAnsi="Arial" w:cs="Arial"/>
          <w:sz w:val="24"/>
          <w:szCs w:val="24"/>
        </w:rPr>
        <w:t>, and one systemic embol</w:t>
      </w:r>
      <w:r w:rsidR="00FB7CDD" w:rsidRPr="00533B6F">
        <w:rPr>
          <w:rFonts w:ascii="Arial" w:hAnsi="Arial" w:cs="Arial"/>
          <w:sz w:val="24"/>
          <w:szCs w:val="24"/>
        </w:rPr>
        <w:t>ic event</w:t>
      </w:r>
      <w:r w:rsidR="00F47C94" w:rsidRPr="00533B6F">
        <w:rPr>
          <w:rFonts w:ascii="Arial" w:hAnsi="Arial" w:cs="Arial"/>
          <w:sz w:val="24"/>
          <w:szCs w:val="24"/>
        </w:rPr>
        <w:t xml:space="preserve">) </w:t>
      </w:r>
      <w:r w:rsidR="00BA722F" w:rsidRPr="00533B6F">
        <w:rPr>
          <w:rFonts w:ascii="Arial" w:hAnsi="Arial" w:cs="Arial"/>
          <w:sz w:val="24"/>
          <w:szCs w:val="24"/>
        </w:rPr>
        <w:t xml:space="preserve">in the warfarin arm </w:t>
      </w:r>
      <w:r w:rsidR="00F47C94" w:rsidRPr="00533B6F">
        <w:rPr>
          <w:rFonts w:ascii="Arial" w:hAnsi="Arial" w:cs="Arial"/>
          <w:sz w:val="24"/>
          <w:szCs w:val="24"/>
        </w:rPr>
        <w:t>and 48 primary events (44 strokes, one ICH, and three systemic emboli</w:t>
      </w:r>
      <w:r w:rsidR="00FB7CDD" w:rsidRPr="00533B6F">
        <w:rPr>
          <w:rFonts w:ascii="Arial" w:hAnsi="Arial" w:cs="Arial"/>
          <w:sz w:val="24"/>
          <w:szCs w:val="24"/>
        </w:rPr>
        <w:t>c events</w:t>
      </w:r>
      <w:r w:rsidR="00F47C94" w:rsidRPr="00533B6F">
        <w:rPr>
          <w:rFonts w:ascii="Arial" w:hAnsi="Arial" w:cs="Arial"/>
          <w:sz w:val="24"/>
          <w:szCs w:val="24"/>
        </w:rPr>
        <w:t xml:space="preserve">) </w:t>
      </w:r>
      <w:r w:rsidR="00BA722F" w:rsidRPr="00533B6F">
        <w:rPr>
          <w:rFonts w:ascii="Arial" w:hAnsi="Arial" w:cs="Arial"/>
          <w:sz w:val="24"/>
          <w:szCs w:val="24"/>
        </w:rPr>
        <w:t xml:space="preserve">in the </w:t>
      </w:r>
      <w:r w:rsidR="00F47C94" w:rsidRPr="00533B6F">
        <w:rPr>
          <w:rFonts w:ascii="Arial" w:hAnsi="Arial" w:cs="Arial"/>
          <w:sz w:val="24"/>
          <w:szCs w:val="24"/>
        </w:rPr>
        <w:t>aspirin</w:t>
      </w:r>
      <w:r w:rsidR="00BA722F" w:rsidRPr="00533B6F">
        <w:rPr>
          <w:rFonts w:ascii="Arial" w:hAnsi="Arial" w:cs="Arial"/>
          <w:sz w:val="24"/>
          <w:szCs w:val="24"/>
        </w:rPr>
        <w:t xml:space="preserve"> arm</w:t>
      </w:r>
      <w:r w:rsidR="00F47C94" w:rsidRPr="00533B6F">
        <w:rPr>
          <w:rFonts w:ascii="Arial" w:hAnsi="Arial" w:cs="Arial"/>
          <w:sz w:val="24"/>
          <w:szCs w:val="24"/>
        </w:rPr>
        <w:t xml:space="preserve"> (annual </w:t>
      </w:r>
      <w:r w:rsidR="00F47C94" w:rsidRPr="00533B6F">
        <w:rPr>
          <w:rFonts w:ascii="Arial" w:hAnsi="Arial" w:cs="Arial"/>
          <w:sz w:val="24"/>
          <w:szCs w:val="24"/>
        </w:rPr>
        <w:lastRenderedPageBreak/>
        <w:t>risk 1.8</w:t>
      </w:r>
      <w:r w:rsidR="00BA722F" w:rsidRPr="00533B6F">
        <w:rPr>
          <w:rFonts w:ascii="Arial" w:hAnsi="Arial" w:cs="Arial"/>
          <w:sz w:val="24"/>
          <w:szCs w:val="24"/>
        </w:rPr>
        <w:t xml:space="preserve"> </w:t>
      </w:r>
      <w:r w:rsidR="00F47C94" w:rsidRPr="00533B6F">
        <w:rPr>
          <w:rFonts w:ascii="Arial" w:hAnsi="Arial" w:cs="Arial"/>
          <w:sz w:val="24"/>
          <w:szCs w:val="24"/>
        </w:rPr>
        <w:t>vs</w:t>
      </w:r>
      <w:r w:rsidR="000E0BA0" w:rsidRPr="00533B6F">
        <w:rPr>
          <w:rFonts w:ascii="Arial" w:hAnsi="Arial" w:cs="Arial"/>
          <w:sz w:val="24"/>
          <w:szCs w:val="24"/>
        </w:rPr>
        <w:t>.</w:t>
      </w:r>
      <w:r w:rsidR="00F47C94" w:rsidRPr="00533B6F">
        <w:rPr>
          <w:rFonts w:ascii="Arial" w:hAnsi="Arial" w:cs="Arial"/>
          <w:sz w:val="24"/>
          <w:szCs w:val="24"/>
        </w:rPr>
        <w:t xml:space="preserve"> 3.8%</w:t>
      </w:r>
      <w:r w:rsidR="000E0BA0" w:rsidRPr="00533B6F">
        <w:rPr>
          <w:rFonts w:ascii="Arial" w:hAnsi="Arial" w:cs="Arial"/>
          <w:sz w:val="24"/>
          <w:szCs w:val="24"/>
        </w:rPr>
        <w:t>;</w:t>
      </w:r>
      <w:r w:rsidR="00F47C94" w:rsidRPr="00533B6F">
        <w:rPr>
          <w:rFonts w:ascii="Arial" w:hAnsi="Arial" w:cs="Arial"/>
          <w:sz w:val="24"/>
          <w:szCs w:val="24"/>
        </w:rPr>
        <w:t xml:space="preserve"> </w:t>
      </w:r>
      <w:r w:rsidR="00232914" w:rsidRPr="00533B6F">
        <w:rPr>
          <w:rFonts w:ascii="Arial" w:hAnsi="Arial" w:cs="Arial"/>
          <w:sz w:val="24"/>
          <w:szCs w:val="24"/>
        </w:rPr>
        <w:t>RR</w:t>
      </w:r>
      <w:r w:rsidR="00F47C94" w:rsidRPr="00533B6F">
        <w:rPr>
          <w:rFonts w:ascii="Arial" w:hAnsi="Arial" w:cs="Arial"/>
          <w:sz w:val="24"/>
          <w:szCs w:val="24"/>
        </w:rPr>
        <w:t xml:space="preserve"> 0.48</w:t>
      </w:r>
      <w:r w:rsidR="000E0BA0" w:rsidRPr="00533B6F">
        <w:rPr>
          <w:rFonts w:ascii="Arial" w:hAnsi="Arial" w:cs="Arial"/>
          <w:sz w:val="24"/>
          <w:szCs w:val="24"/>
        </w:rPr>
        <w:t>;</w:t>
      </w:r>
      <w:r w:rsidR="00F47C94" w:rsidRPr="00533B6F">
        <w:rPr>
          <w:rFonts w:ascii="Arial" w:hAnsi="Arial" w:cs="Arial"/>
          <w:sz w:val="24"/>
          <w:szCs w:val="24"/>
        </w:rPr>
        <w:t xml:space="preserve"> 95% CI 0.28</w:t>
      </w:r>
      <w:r w:rsidR="00EA4BEA" w:rsidRPr="00533B6F">
        <w:rPr>
          <w:rFonts w:ascii="Arial" w:hAnsi="Arial" w:cs="Arial"/>
          <w:sz w:val="24"/>
          <w:szCs w:val="24"/>
        </w:rPr>
        <w:t>–</w:t>
      </w:r>
      <w:r w:rsidR="00F47C94" w:rsidRPr="00533B6F">
        <w:rPr>
          <w:rFonts w:ascii="Arial" w:hAnsi="Arial" w:cs="Arial"/>
          <w:sz w:val="24"/>
          <w:szCs w:val="24"/>
        </w:rPr>
        <w:t>0.80). The annual risk of extracranial blee</w:t>
      </w:r>
      <w:r w:rsidR="00F47C94" w:rsidRPr="00533B6F">
        <w:rPr>
          <w:rFonts w:ascii="Arial" w:hAnsi="Arial" w:cs="Arial"/>
          <w:sz w:val="24"/>
          <w:szCs w:val="24"/>
        </w:rPr>
        <w:t>d</w:t>
      </w:r>
      <w:r w:rsidR="00F47C94" w:rsidRPr="00533B6F">
        <w:rPr>
          <w:rFonts w:ascii="Arial" w:hAnsi="Arial" w:cs="Arial"/>
          <w:sz w:val="24"/>
          <w:szCs w:val="24"/>
        </w:rPr>
        <w:t xml:space="preserve">ing was 1.4% </w:t>
      </w:r>
      <w:r w:rsidR="00FB7CDD" w:rsidRPr="00533B6F">
        <w:rPr>
          <w:rFonts w:ascii="Arial" w:hAnsi="Arial" w:cs="Arial"/>
          <w:sz w:val="24"/>
          <w:szCs w:val="24"/>
        </w:rPr>
        <w:t xml:space="preserve">with </w:t>
      </w:r>
      <w:r w:rsidR="00F47C94" w:rsidRPr="00533B6F">
        <w:rPr>
          <w:rFonts w:ascii="Arial" w:hAnsi="Arial" w:cs="Arial"/>
          <w:sz w:val="24"/>
          <w:szCs w:val="24"/>
        </w:rPr>
        <w:t>warfarin vs</w:t>
      </w:r>
      <w:r w:rsidR="000E0BA0" w:rsidRPr="00533B6F">
        <w:rPr>
          <w:rFonts w:ascii="Arial" w:hAnsi="Arial" w:cs="Arial"/>
          <w:sz w:val="24"/>
          <w:szCs w:val="24"/>
        </w:rPr>
        <w:t>.</w:t>
      </w:r>
      <w:r w:rsidR="00F47C94" w:rsidRPr="00533B6F">
        <w:rPr>
          <w:rFonts w:ascii="Arial" w:hAnsi="Arial" w:cs="Arial"/>
          <w:sz w:val="24"/>
          <w:szCs w:val="24"/>
        </w:rPr>
        <w:t xml:space="preserve"> 1.6% </w:t>
      </w:r>
      <w:r w:rsidR="00FB7CDD" w:rsidRPr="00533B6F">
        <w:rPr>
          <w:rFonts w:ascii="Arial" w:hAnsi="Arial" w:cs="Arial"/>
          <w:sz w:val="24"/>
          <w:szCs w:val="24"/>
        </w:rPr>
        <w:t xml:space="preserve">with </w:t>
      </w:r>
      <w:r w:rsidR="00F47C94" w:rsidRPr="00533B6F">
        <w:rPr>
          <w:rFonts w:ascii="Arial" w:hAnsi="Arial" w:cs="Arial"/>
          <w:sz w:val="24"/>
          <w:szCs w:val="24"/>
        </w:rPr>
        <w:t>aspirin (</w:t>
      </w:r>
      <w:r w:rsidR="00232914" w:rsidRPr="00533B6F">
        <w:rPr>
          <w:rFonts w:ascii="Arial" w:hAnsi="Arial" w:cs="Arial"/>
          <w:sz w:val="24"/>
          <w:szCs w:val="24"/>
        </w:rPr>
        <w:t>RR</w:t>
      </w:r>
      <w:r w:rsidR="00F47C94" w:rsidRPr="00533B6F">
        <w:rPr>
          <w:rFonts w:ascii="Arial" w:hAnsi="Arial" w:cs="Arial"/>
          <w:sz w:val="24"/>
          <w:szCs w:val="24"/>
        </w:rPr>
        <w:t xml:space="preserve"> 0.87</w:t>
      </w:r>
      <w:r w:rsidR="000E0BA0" w:rsidRPr="00533B6F">
        <w:rPr>
          <w:rFonts w:ascii="Arial" w:hAnsi="Arial" w:cs="Arial"/>
          <w:sz w:val="24"/>
          <w:szCs w:val="24"/>
        </w:rPr>
        <w:t>; 95% CI</w:t>
      </w:r>
      <w:r w:rsidR="00EA4BEA" w:rsidRPr="00533B6F">
        <w:rPr>
          <w:rFonts w:ascii="Arial" w:hAnsi="Arial" w:cs="Arial"/>
          <w:sz w:val="24"/>
          <w:szCs w:val="24"/>
        </w:rPr>
        <w:t xml:space="preserve"> </w:t>
      </w:r>
      <w:r w:rsidR="00F47C94" w:rsidRPr="00533B6F">
        <w:rPr>
          <w:rFonts w:ascii="Arial" w:hAnsi="Arial" w:cs="Arial"/>
          <w:sz w:val="24"/>
          <w:szCs w:val="24"/>
        </w:rPr>
        <w:t>0.43-1.73).</w:t>
      </w:r>
    </w:p>
    <w:p w:rsidR="006B17FB" w:rsidRPr="00533B6F" w:rsidRDefault="00F47C94">
      <w:pPr>
        <w:spacing w:after="120" w:line="360" w:lineRule="auto"/>
        <w:jc w:val="both"/>
        <w:rPr>
          <w:rFonts w:ascii="Arial" w:hAnsi="Arial" w:cs="Arial"/>
          <w:sz w:val="24"/>
          <w:szCs w:val="24"/>
        </w:rPr>
      </w:pPr>
      <w:r w:rsidRPr="00533B6F">
        <w:rPr>
          <w:rFonts w:ascii="Arial" w:hAnsi="Arial" w:cs="Arial"/>
          <w:sz w:val="24"/>
          <w:szCs w:val="24"/>
        </w:rPr>
        <w:t xml:space="preserve">Given the high risk for </w:t>
      </w:r>
      <w:r w:rsidR="000E0BA0" w:rsidRPr="00533B6F">
        <w:rPr>
          <w:rFonts w:ascii="Arial" w:hAnsi="Arial" w:cs="Arial"/>
          <w:sz w:val="24"/>
          <w:szCs w:val="24"/>
        </w:rPr>
        <w:t>ischaemic</w:t>
      </w:r>
      <w:r w:rsidRPr="00533B6F">
        <w:rPr>
          <w:rFonts w:ascii="Arial" w:hAnsi="Arial" w:cs="Arial"/>
          <w:sz w:val="24"/>
          <w:szCs w:val="24"/>
        </w:rPr>
        <w:t xml:space="preserve"> stroke, </w:t>
      </w:r>
      <w:r w:rsidR="00FB7CDD" w:rsidRPr="00533B6F">
        <w:rPr>
          <w:rFonts w:ascii="Arial" w:hAnsi="Arial" w:cs="Arial"/>
          <w:sz w:val="24"/>
          <w:szCs w:val="24"/>
        </w:rPr>
        <w:t xml:space="preserve">anticoagulant therapy offers </w:t>
      </w:r>
      <w:r w:rsidRPr="00533B6F">
        <w:rPr>
          <w:rFonts w:ascii="Arial" w:hAnsi="Arial" w:cs="Arial"/>
          <w:sz w:val="24"/>
          <w:szCs w:val="24"/>
        </w:rPr>
        <w:t>net clinical ben</w:t>
      </w:r>
      <w:r w:rsidRPr="00533B6F">
        <w:rPr>
          <w:rFonts w:ascii="Arial" w:hAnsi="Arial" w:cs="Arial"/>
          <w:sz w:val="24"/>
          <w:szCs w:val="24"/>
        </w:rPr>
        <w:t>e</w:t>
      </w:r>
      <w:r w:rsidRPr="00533B6F">
        <w:rPr>
          <w:rFonts w:ascii="Arial" w:hAnsi="Arial" w:cs="Arial"/>
          <w:sz w:val="24"/>
          <w:szCs w:val="24"/>
        </w:rPr>
        <w:t xml:space="preserve">fit for older adults, including those at risk </w:t>
      </w:r>
      <w:r w:rsidR="00FB7CDD" w:rsidRPr="00533B6F">
        <w:rPr>
          <w:rFonts w:ascii="Arial" w:hAnsi="Arial" w:cs="Arial"/>
          <w:sz w:val="24"/>
          <w:szCs w:val="24"/>
        </w:rPr>
        <w:t xml:space="preserve">of </w:t>
      </w:r>
      <w:r w:rsidRPr="00533B6F">
        <w:rPr>
          <w:rFonts w:ascii="Arial" w:hAnsi="Arial" w:cs="Arial"/>
          <w:sz w:val="24"/>
          <w:szCs w:val="24"/>
        </w:rPr>
        <w:t>falls.</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&lt;EndNote&gt;&lt;Cite&gt;&lt;Author&gt;Gage&lt;/Author&gt;&lt;Year&gt;2005&lt;/Year&gt;&lt;RecNum&gt;14388&lt;/RecNum&gt;&lt;DisplayText&gt;&lt;style face="superscript"&gt;55&lt;/style&gt;&lt;/DisplayText&gt;&lt;record&gt;&lt;rec-number&gt;14388&lt;/rec-number&gt;&lt;foreign-keys&gt;&lt;key app="EN" db-id="vzrtv2av1xswt5et5v6xeae9wdztew25zxtp" timestamp="0"&gt;14388&lt;/key&gt;&lt;/foreign-keys&gt;&lt;ref-type name="Journal Article"&gt;17&lt;/ref-type&gt;&lt;contributors&gt;&lt;authors&gt;&lt;author&gt;Gage, B. F.&lt;/author&gt;&lt;author&gt;Birman-Deych, E.&lt;/author&gt;&lt;author&gt;Kerzner, R.&lt;/author&gt;&lt;author&gt;Radford, M. J.&lt;/author&gt;&lt;author&gt;Nilasena, D. S.&lt;/author&gt;&lt;author&gt;Rich, M. W.&lt;/author&gt;&lt;/authors&gt;&lt;/contributors&gt;&lt;auth-address&gt;Division of General Medical Sciences, Washington University School of Medicine, St. Louis, MO, USA. bgage@im.wustl.edu&lt;/auth-address&gt;&lt;titles&gt;&lt;title&gt;Incidence of intracranial hemorrhage in patients with atrial fibrillation who are prone to fall&lt;/title&gt;&lt;secondary-title&gt;Am J Med&lt;/secondary-title&gt;&lt;/titles&gt;&lt;periodical&gt;&lt;full-title&gt;Am J Med&lt;/full-title&gt;&lt;/periodical&gt;&lt;pages&gt;612-7&lt;/pages&gt;&lt;volume&gt;118&lt;/volume&gt;&lt;number&gt;6&lt;/number&gt;&lt;keywords&gt;&lt;keyword&gt;*Accidental Falls/statistics &amp;amp; numerical data&lt;/keyword&gt;&lt;keyword&gt;Aged&lt;/keyword&gt;&lt;keyword&gt;Anticoagulants/contraindications/therapeutic use&lt;/keyword&gt;&lt;keyword&gt;Atrial Fibrillation/*epidemiology&lt;/keyword&gt;&lt;keyword&gt;Female&lt;/keyword&gt;&lt;keyword&gt;Humans&lt;/keyword&gt;&lt;keyword&gt;Incidence&lt;/keyword&gt;&lt;keyword&gt;Intracranial Hemorrhages/*epidemiology/prevention &amp;amp; control&lt;/keyword&gt;&lt;keyword&gt;Male&lt;/keyword&gt;&lt;keyword&gt;Risk Factors&lt;/keyword&gt;&lt;keyword&gt;Stroke/prevention &amp;amp; control&lt;/keyword&gt;&lt;keyword&gt;Warfarin/therapeutic use&lt;/keyword&gt;&lt;/keywords&gt;&lt;dates&gt;&lt;year&gt;2005&lt;/year&gt;&lt;pub-dates&gt;&lt;date&gt;Jun&lt;/date&gt;&lt;/pub-dates&gt;&lt;/dates&gt;&lt;accession-num&gt;15922692&lt;/accession-num&gt;&lt;urls&gt;&lt;related-urls&gt;&lt;url&gt;http://www.ncbi.nlm.nih.gov/entrez/query.fcgi?cmd=Retrieve&amp;amp;db=PubMed&amp;amp;dopt=Citation&amp;amp;list_uids=15922692 &lt;/url&gt;&lt;/related-urls&gt;&lt;/urls&gt;&lt;/record&gt;&lt;/Cite&gt;&lt;/EndNote&gt;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55</w:t>
      </w:r>
      <w:r w:rsidR="002B6A28" w:rsidRPr="00533B6F">
        <w:rPr>
          <w:rFonts w:ascii="Arial" w:hAnsi="Arial" w:cs="Arial"/>
          <w:sz w:val="24"/>
          <w:szCs w:val="24"/>
        </w:rPr>
        <w:fldChar w:fldCharType="end"/>
      </w:r>
      <w:r w:rsidRPr="00533B6F">
        <w:rPr>
          <w:rFonts w:ascii="Arial" w:hAnsi="Arial" w:cs="Arial"/>
          <w:sz w:val="24"/>
          <w:szCs w:val="24"/>
        </w:rPr>
        <w:t xml:space="preserve">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 xml:space="preserve">VKAs, all of the NOACs reduced </w:t>
      </w:r>
      <w:r w:rsidR="0080693F" w:rsidRPr="00533B6F">
        <w:rPr>
          <w:rFonts w:ascii="Arial" w:hAnsi="Arial" w:cs="Arial"/>
          <w:sz w:val="24"/>
          <w:szCs w:val="24"/>
        </w:rPr>
        <w:t xml:space="preserve">the incidence of </w:t>
      </w:r>
      <w:r w:rsidRPr="00533B6F">
        <w:rPr>
          <w:rFonts w:ascii="Arial" w:hAnsi="Arial" w:cs="Arial"/>
          <w:sz w:val="24"/>
          <w:szCs w:val="24"/>
        </w:rPr>
        <w:t xml:space="preserve">ICH. All of the AF trials confirmed the increased risk of major bleeding among older adults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younger individuals (Table</w:t>
      </w:r>
      <w:r w:rsidR="001F5631" w:rsidRPr="00533B6F">
        <w:rPr>
          <w:rFonts w:ascii="Arial" w:hAnsi="Arial" w:cs="Arial"/>
          <w:sz w:val="24"/>
          <w:szCs w:val="24"/>
        </w:rPr>
        <w:t xml:space="preserve"> </w:t>
      </w:r>
      <w:r w:rsidR="001B2AD3" w:rsidRPr="00533B6F">
        <w:rPr>
          <w:rFonts w:ascii="Arial" w:hAnsi="Arial" w:cs="Arial"/>
          <w:sz w:val="24"/>
          <w:szCs w:val="24"/>
        </w:rPr>
        <w:t>3</w:t>
      </w:r>
      <w:r w:rsidRPr="00533B6F">
        <w:rPr>
          <w:rFonts w:ascii="Arial" w:hAnsi="Arial" w:cs="Arial"/>
          <w:sz w:val="24"/>
          <w:szCs w:val="24"/>
        </w:rPr>
        <w:t>). In the RE-LY trial, there was a significant treatment-by-age interaction for major blee</w:t>
      </w:r>
      <w:r w:rsidRPr="00533B6F">
        <w:rPr>
          <w:rFonts w:ascii="Arial" w:hAnsi="Arial" w:cs="Arial"/>
          <w:sz w:val="24"/>
          <w:szCs w:val="24"/>
        </w:rPr>
        <w:t>d</w:t>
      </w:r>
      <w:r w:rsidRPr="00533B6F">
        <w:rPr>
          <w:rFonts w:ascii="Arial" w:hAnsi="Arial" w:cs="Arial"/>
          <w:sz w:val="24"/>
          <w:szCs w:val="24"/>
        </w:rPr>
        <w:t>ing.</w:t>
      </w:r>
      <w:r w:rsidR="002B6A28" w:rsidRPr="00533B6F">
        <w:rPr>
          <w:rFonts w:ascii="Arial" w:hAnsi="Arial" w:cs="Arial"/>
          <w:sz w:val="24"/>
          <w:szCs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PEVuZE5vdGU+PENpdGU+PEF1dGhvcj5FaWtlbGJvb208L0F1dGhvcj48WWVhcj4yMDExPC9ZZWFy
PjxSZWNOdW0+MTUwODg8L1JlY051bT48RGlzcGxheVRleHQ+PHN0eWxlIGZhY2U9InN1cGVyc2Ny
aXB0Ij4yNjwvc3R5bGU+PC9EaXNwbGF5VGV4dD48cmVjb3JkPjxyZWMtbnVtYmVyPjE1MDg4PC9y
ZWMtbnVtYmVyPjxmb3JlaWduLWtleXM+PGtleSBhcHA9IkVOIiBkYi1pZD0idnpydHYyYXYxeHN3
dDVldDV2NnhlYWU5d2R6dGV3MjV6eHRwIiB0aW1lc3RhbXA9IjEzNTU4OTY3MzIiPjE1MDg4PC9r
ZXk+PC9mb3JlaWduLWtleXM+PHJlZi10eXBlIG5hbWU9IkpvdXJuYWwgQXJ0aWNsZSI+MTc8L3Jl
Zi10eXBlPjxjb250cmlidXRvcnM+PGF1dGhvcnM+PGF1dGhvcj5FaWtlbGJvb20sIEouIFcuPC9h
dXRob3I+PGF1dGhvcj5XYWxsZW50aW4sIEwuPC9hdXRob3I+PGF1dGhvcj5Db25ub2xseSwgUy4g
Si48L2F1dGhvcj48YXV0aG9yPkV6ZWtvd2l0eiwgTS48L2F1dGhvcj48YXV0aG9yPkhlYWxleSwg
Si4gUy48L2F1dGhvcj48YXV0aG9yPk9sZGdyZW4sIEouPC9hdXRob3I+PGF1dGhvcj5ZYW5nLCBT
LjwvYXV0aG9yPjxhdXRob3I+QWxpbmdzLCBNLjwvYXV0aG9yPjxhdXRob3I+S2FhdHosIFMuPC9h
dXRob3I+PGF1dGhvcj5Ib2hubG9zZXIsIFMuIEguPC9hdXRob3I+PGF1dGhvcj5EaWVuZXIsIEgu
IEMuPC9hdXRob3I+PGF1dGhvcj5GcmFuem9zaSwgTS4gRy48L2F1dGhvcj48YXV0aG9yPkh1YmVy
LCBLLjwvYXV0aG9yPjxhdXRob3I+UmVpbGx5LCBQLjwvYXV0aG9yPjxhdXRob3I+VmFycm9uZSwg
Si48L2F1dGhvcj48YXV0aG9yPll1c3VmLCBTLjwvYXV0aG9yPjwvYXV0aG9ycz48L2NvbnRyaWJ1
dG9ycz48YXV0aC1hZGRyZXNzPlBvcHVsYXRpb24gSGVhbHRoIFJlc2VhcmNoIEluc3RpdHV0ZSwg
SGFtaWx0b24gSGVhbHRoIFNjaWVuY2VzIGFuZCBNY01hc3RlciBVbml2ZXJzaXR5LCBIYW1pbHRv
biwgT250YXJpbywgQ2FuYWRhLiBlaWtlbGJqQG1jbWFzdGVyLmNhPC9hdXRoLWFkZHJlc3M+PHRp
dGxlcz48dGl0bGU+UmlzayBvZiBibGVlZGluZyB3aXRoIDIgZG9zZXMgb2YgZGFiaWdhdHJhbiBj
b21wYXJlZCB3aXRoIHdhcmZhcmluIGluIG9sZGVyIGFuZCB5b3VuZ2VyIHBhdGllbnRzIHdpdGgg
YXRyaWFsIGZpYnJpbGxhdGlvbjogYW4gYW5hbHlzaXMgb2YgdGhlIHJhbmRvbWl6ZWQgZXZhbHVh
dGlvbiBvZiBsb25nLXRlcm0gYW50aWNvYWd1bGFudCB0aGVyYXB5IChSRS1MWSkgdHJpYWw8L3Rp
dGxlPjxzZWNvbmRhcnktdGl0bGU+Q2lyY3VsYXRpb248L3NlY29uZGFyeS10aXRsZT48YWx0LXRp
dGxlPkNpcmN1bGF0aW9uPC9hbHQtdGl0bGU+PC90aXRsZXM+PHBlcmlvZGljYWw+PGZ1bGwtdGl0
bGU+Q2lyY3VsYXRpb248L2Z1bGwtdGl0bGU+PC9wZXJpb2RpY2FsPjxhbHQtcGVyaW9kaWNhbD48
ZnVsbC10aXRsZT5DaXJjdWxhdGlvbjwvZnVsbC10aXRsZT48L2FsdC1wZXJpb2RpY2FsPjxwYWdl
cz4yMzYzLTcyPC9wYWdlcz48dm9sdW1lPjEyMzwvdm9sdW1lPjxudW1iZXI+MjE8L251bWJlcj48
ZWRpdGlvbj4yMDExLzA1LzE4PC9lZGl0aW9uPjxrZXl3b3Jkcz48a2V5d29yZD5BZ2UgRmFjdG9y
czwva2V5d29yZD48a2V5d29yZD5BZ2VkPC9rZXl3b3JkPjxrZXl3b3JkPkFnZWQsIDgwIGFuZCBv
dmVyPC9rZXl3b3JkPjxrZXl3b3JkPkFudGljb2FndWxhbnRzL2FkbWluaXN0cmF0aW9uICZhbXA7
IGRvc2FnZS8qYWR2ZXJzZSBlZmZlY3RzPC9rZXl3b3JkPjxrZXl3b3JkPkF0cmlhbCBGaWJyaWxs
YXRpb24vKmRydWcgdGhlcmFweS9waHlzaW9wYXRob2xvZ3k8L2tleXdvcmQ+PGtleXdvcmQ+QmVu
emltaWRhem9sZXMvYWRtaW5pc3RyYXRpb24gJmFtcDsgZG9zYWdlLyphZHZlcnNlIGVmZmVjdHM8
L2tleXdvcmQ+PGtleXdvcmQ+RHJ1ZyBBZG1pbmlzdHJhdGlvbiBTY2hlZHVsZTwva2V5d29yZD48
a2V5d29yZD5GZW1hbGU8L2tleXdvcmQ+PGtleXdvcmQ+SGVtb3JyaGFnZS8qY2hlbWljYWxseSBp
bmR1Y2VkL3BoeXNpb3BhdGhvbG9neTwva2V5d29yZD48a2V5d29yZD5IdW1hbnM8L2tleXdvcmQ+
PGtleXdvcmQ+TWFsZTwva2V5d29yZD48a2V5d29yZD5NaWRkbGUgQWdlZDwva2V5d29yZD48a2V5
d29yZD5SaXNrIEZhY3RvcnM8L2tleXdvcmQ+PGtleXdvcmQ+VGltZSBGYWN0b3JzPC9rZXl3b3Jk
PjxrZXl3b3JkPldhcmZhcmluL2FkbWluaXN0cmF0aW9uICZhbXA7IGRvc2FnZS8qYWR2ZXJzZSBl
ZmZlY3RzPC9rZXl3b3JkPjxrZXl3b3JkPmJldGEtQWxhbmluZS9hZG1pbmlzdHJhdGlvbiAmYW1w
OyBkb3NhZ2UvYWR2ZXJzZSBlZmZlY3RzLyphbmFsb2dzICZhbXA7IGRlcml2YXRpdmVzPC9rZXl3
b3JkPjwva2V5d29yZHM+PGRhdGVzPjx5ZWFyPjIwMTE8L3llYXI+PHB1Yi1kYXRlcz48ZGF0ZT5N
YXkgMzE8L2RhdGU+PC9wdWItZGF0ZXM+PC9kYXRlcz48aXNibj4xNTI0LTQ1MzkgKEVsZWN0cm9u
aWMpJiN4RDswMDA5LTczMjIgKExpbmtpbmcpPC9pc2JuPjxhY2Nlc3Npb24tbnVtPjIxNTc2NjU4
PC9hY2Nlc3Npb24tbnVtPjx3b3JrLXR5cGU+Q29tcGFyYXRpdmUgU3R1ZHkmI3hEO1JhbmRvbWl6
ZWQgQ29udHJvbGxlZCBUcmlhbCYjeEQ7UmVzZWFyY2ggU3VwcG9ydCwgTm9uLVUuUy4gR292JmFw
b3M7dDwvd29yay10eXBlPjx1cmxzPjxyZWxhdGVkLXVybHM+PHVybD5odHRwOi8vd3d3Lm5jYmku
bmxtLm5paC5nb3YvcHVibWVkLzIxNTc2NjU4PC91cmw+PC9yZWxhdGVkLXVybHM+PC91cmxzPjxl
bGVjdHJvbmljLXJlc291cmNlLW51bT4xMC4xMTYxL0NJUkNVTEFUSU9OQUhBLjExMC4wMDQ3NDc8
L2VsZWN0cm9uaWMtcmVzb3VyY2UtbnVtPjxsYW5ndWFnZT5lbmc8L2xhbmd1YWdlPjwvcmVjb3Jk
PjwvQ2l0ZT48L0VuZE5vdGU+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26</w:t>
      </w:r>
      <w:r w:rsidR="002B6A28" w:rsidRPr="00533B6F">
        <w:rPr>
          <w:rFonts w:ascii="Arial" w:hAnsi="Arial" w:cs="Arial"/>
          <w:sz w:val="24"/>
          <w:szCs w:val="24"/>
        </w:rPr>
        <w:fldChar w:fldCharType="end"/>
      </w:r>
      <w:r w:rsidRPr="00533B6F">
        <w:rPr>
          <w:rFonts w:ascii="Arial" w:hAnsi="Arial" w:cs="Arial"/>
          <w:sz w:val="24"/>
          <w:szCs w:val="24"/>
        </w:rPr>
        <w:t xml:space="preserve">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 xml:space="preserve">warfarin, the 110 mg twice daily </w:t>
      </w:r>
      <w:r w:rsidR="00FB7CDD" w:rsidRPr="00533B6F">
        <w:rPr>
          <w:rFonts w:ascii="Arial" w:hAnsi="Arial" w:cs="Arial"/>
          <w:sz w:val="24"/>
          <w:szCs w:val="24"/>
        </w:rPr>
        <w:t xml:space="preserve">dabigatran </w:t>
      </w:r>
      <w:r w:rsidRPr="00533B6F">
        <w:rPr>
          <w:rFonts w:ascii="Arial" w:hAnsi="Arial" w:cs="Arial"/>
          <w:sz w:val="24"/>
          <w:szCs w:val="24"/>
        </w:rPr>
        <w:t xml:space="preserve">dose was associated with a lower risk of major bleeding among patients </w:t>
      </w:r>
      <w:r w:rsidR="00FB7CDD" w:rsidRPr="00533B6F">
        <w:rPr>
          <w:rFonts w:ascii="Arial" w:hAnsi="Arial" w:cs="Arial"/>
          <w:sz w:val="24"/>
          <w:szCs w:val="24"/>
        </w:rPr>
        <w:t>&lt;</w:t>
      </w:r>
      <w:r w:rsidRPr="00533B6F">
        <w:rPr>
          <w:rFonts w:ascii="Arial" w:hAnsi="Arial" w:cs="Arial"/>
          <w:sz w:val="24"/>
          <w:szCs w:val="24"/>
        </w:rPr>
        <w:t>75 years</w:t>
      </w:r>
      <w:r w:rsidR="00EA4BEA" w:rsidRPr="00533B6F">
        <w:rPr>
          <w:rFonts w:ascii="Arial" w:hAnsi="Arial" w:cs="Arial"/>
          <w:sz w:val="24"/>
          <w:szCs w:val="24"/>
        </w:rPr>
        <w:t xml:space="preserve"> </w:t>
      </w:r>
      <w:r w:rsidR="000E0BA0" w:rsidRPr="00533B6F">
        <w:rPr>
          <w:rFonts w:ascii="Arial" w:hAnsi="Arial" w:cs="Arial"/>
          <w:sz w:val="24"/>
          <w:szCs w:val="24"/>
        </w:rPr>
        <w:t>old</w:t>
      </w:r>
      <w:r w:rsidRPr="00533B6F">
        <w:rPr>
          <w:rFonts w:ascii="Arial" w:hAnsi="Arial" w:cs="Arial"/>
          <w:sz w:val="24"/>
          <w:szCs w:val="24"/>
        </w:rPr>
        <w:t xml:space="preserve"> and similar risk among those </w:t>
      </w:r>
      <w:r w:rsidR="00FB7CDD" w:rsidRPr="00533B6F">
        <w:rPr>
          <w:rFonts w:ascii="Arial" w:hAnsi="Arial" w:cs="Arial"/>
          <w:sz w:val="24"/>
          <w:szCs w:val="24"/>
          <w:u w:val="single"/>
        </w:rPr>
        <w:t>&gt;</w:t>
      </w:r>
      <w:r w:rsidRPr="00533B6F">
        <w:rPr>
          <w:rFonts w:ascii="Arial" w:hAnsi="Arial" w:cs="Arial"/>
          <w:sz w:val="24"/>
          <w:szCs w:val="24"/>
        </w:rPr>
        <w:t>75</w:t>
      </w:r>
      <w:r w:rsidR="00EA4BEA" w:rsidRPr="00533B6F">
        <w:rPr>
          <w:rFonts w:ascii="Arial" w:hAnsi="Arial" w:cs="Arial"/>
          <w:sz w:val="24"/>
          <w:szCs w:val="24"/>
        </w:rPr>
        <w:t xml:space="preserve"> years</w:t>
      </w:r>
      <w:r w:rsidRPr="00533B6F">
        <w:rPr>
          <w:rFonts w:ascii="Arial" w:hAnsi="Arial" w:cs="Arial"/>
          <w:sz w:val="24"/>
          <w:szCs w:val="24"/>
        </w:rPr>
        <w:t>. The higher dose of dabigatran, 150 mg twice daily, was ass</w:t>
      </w:r>
      <w:r w:rsidRPr="00533B6F">
        <w:rPr>
          <w:rFonts w:ascii="Arial" w:hAnsi="Arial" w:cs="Arial"/>
          <w:sz w:val="24"/>
          <w:szCs w:val="24"/>
        </w:rPr>
        <w:t>o</w:t>
      </w:r>
      <w:r w:rsidRPr="00533B6F">
        <w:rPr>
          <w:rFonts w:ascii="Arial" w:hAnsi="Arial" w:cs="Arial"/>
          <w:sz w:val="24"/>
          <w:szCs w:val="24"/>
        </w:rPr>
        <w:t xml:space="preserve">ciated with a lower risk of bleeding in the younger group, but trended to higher risk among those patients </w:t>
      </w:r>
      <w:r w:rsidR="00FB7CDD" w:rsidRPr="00533B6F">
        <w:rPr>
          <w:rFonts w:ascii="Arial" w:hAnsi="Arial" w:cs="Arial"/>
          <w:sz w:val="24"/>
          <w:szCs w:val="24"/>
          <w:u w:val="single"/>
        </w:rPr>
        <w:t>&gt;</w:t>
      </w:r>
      <w:r w:rsidRPr="00533B6F">
        <w:rPr>
          <w:rFonts w:ascii="Arial" w:hAnsi="Arial" w:cs="Arial"/>
          <w:sz w:val="24"/>
          <w:szCs w:val="24"/>
        </w:rPr>
        <w:t>75</w:t>
      </w:r>
      <w:r w:rsidR="00EA4BEA" w:rsidRPr="00533B6F">
        <w:rPr>
          <w:rFonts w:ascii="Arial" w:hAnsi="Arial" w:cs="Arial"/>
          <w:sz w:val="24"/>
          <w:szCs w:val="24"/>
        </w:rPr>
        <w:t xml:space="preserve"> </w:t>
      </w:r>
      <w:r w:rsidR="000E0BA0" w:rsidRPr="00533B6F">
        <w:rPr>
          <w:rFonts w:ascii="Arial" w:hAnsi="Arial" w:cs="Arial"/>
          <w:sz w:val="24"/>
          <w:szCs w:val="24"/>
        </w:rPr>
        <w:t>years</w:t>
      </w:r>
      <w:r w:rsidRPr="00533B6F">
        <w:rPr>
          <w:rFonts w:ascii="Arial" w:hAnsi="Arial" w:cs="Arial"/>
          <w:sz w:val="24"/>
          <w:szCs w:val="24"/>
        </w:rPr>
        <w:t>.</w:t>
      </w:r>
      <w:r w:rsidR="001A7A8C" w:rsidRPr="00533B6F">
        <w:rPr>
          <w:rFonts w:ascii="Arial" w:hAnsi="Arial" w:cs="Arial"/>
          <w:sz w:val="24"/>
          <w:szCs w:val="24"/>
        </w:rPr>
        <w:t xml:space="preserve"> </w:t>
      </w:r>
      <w:r w:rsidRPr="00533B6F">
        <w:rPr>
          <w:rFonts w:ascii="Arial" w:hAnsi="Arial" w:cs="Arial"/>
          <w:sz w:val="24"/>
          <w:szCs w:val="24"/>
        </w:rPr>
        <w:t xml:space="preserve">Both doses reduced ICH </w:t>
      </w:r>
      <w:r w:rsidR="00FB7CDD" w:rsidRPr="00533B6F">
        <w:rPr>
          <w:rFonts w:ascii="Arial" w:hAnsi="Arial" w:cs="Arial"/>
          <w:sz w:val="24"/>
          <w:szCs w:val="24"/>
        </w:rPr>
        <w:t xml:space="preserve">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00FB7CDD" w:rsidRPr="00533B6F">
        <w:rPr>
          <w:rFonts w:ascii="Arial" w:hAnsi="Arial" w:cs="Arial"/>
          <w:sz w:val="24"/>
          <w:szCs w:val="24"/>
        </w:rPr>
        <w:t xml:space="preserve">warfarin, </w:t>
      </w:r>
      <w:r w:rsidRPr="00533B6F">
        <w:rPr>
          <w:rFonts w:ascii="Arial" w:hAnsi="Arial" w:cs="Arial"/>
          <w:sz w:val="24"/>
          <w:szCs w:val="24"/>
        </w:rPr>
        <w:t>regardless of</w:t>
      </w:r>
      <w:r w:rsidR="00FB7CDD" w:rsidRPr="00533B6F">
        <w:rPr>
          <w:rFonts w:ascii="Arial" w:hAnsi="Arial" w:cs="Arial"/>
          <w:sz w:val="24"/>
          <w:szCs w:val="24"/>
        </w:rPr>
        <w:t xml:space="preserve"> patient</w:t>
      </w:r>
      <w:r w:rsidRPr="00533B6F">
        <w:rPr>
          <w:rFonts w:ascii="Arial" w:hAnsi="Arial" w:cs="Arial"/>
          <w:sz w:val="24"/>
          <w:szCs w:val="24"/>
        </w:rPr>
        <w:t xml:space="preserve"> age.</w:t>
      </w:r>
      <w:r w:rsidR="0009743B" w:rsidRPr="00533B6F">
        <w:rPr>
          <w:rFonts w:ascii="Arial" w:hAnsi="Arial" w:cs="Arial"/>
          <w:sz w:val="24"/>
          <w:szCs w:val="24"/>
        </w:rPr>
        <w:t xml:space="preserve"> </w:t>
      </w:r>
    </w:p>
    <w:p w:rsidR="006B17FB" w:rsidRPr="00533B6F" w:rsidRDefault="00F47C94">
      <w:pPr>
        <w:spacing w:after="120" w:line="360" w:lineRule="auto"/>
        <w:jc w:val="both"/>
        <w:rPr>
          <w:rFonts w:ascii="Arial" w:hAnsi="Arial" w:cs="Arial"/>
          <w:sz w:val="24"/>
          <w:szCs w:val="24"/>
        </w:rPr>
      </w:pPr>
      <w:r w:rsidRPr="00533B6F">
        <w:rPr>
          <w:rFonts w:ascii="Arial" w:hAnsi="Arial" w:cs="Arial"/>
          <w:sz w:val="24"/>
          <w:szCs w:val="24"/>
        </w:rPr>
        <w:t>In the ARISTOTLE trial, the rate of major bleeding</w:t>
      </w:r>
      <w:r w:rsidR="0009743B" w:rsidRPr="00533B6F">
        <w:rPr>
          <w:rFonts w:ascii="Arial" w:hAnsi="Arial" w:cs="Arial"/>
          <w:sz w:val="24"/>
          <w:szCs w:val="24"/>
        </w:rPr>
        <w:t xml:space="preserve"> with </w:t>
      </w:r>
      <w:r w:rsidR="000E0BA0" w:rsidRPr="00533B6F">
        <w:rPr>
          <w:rFonts w:ascii="Arial" w:hAnsi="Arial" w:cs="Arial"/>
          <w:sz w:val="24"/>
          <w:szCs w:val="24"/>
        </w:rPr>
        <w:t>apixaban</w:t>
      </w:r>
      <w:r w:rsidR="00FF4B5C" w:rsidRPr="00533B6F">
        <w:rPr>
          <w:rFonts w:ascii="Arial" w:hAnsi="Arial" w:cs="Arial"/>
          <w:sz w:val="24"/>
          <w:szCs w:val="24"/>
        </w:rPr>
        <w:t xml:space="preserve"> 5 mg twice daily </w:t>
      </w:r>
      <w:r w:rsidRPr="00533B6F">
        <w:rPr>
          <w:rFonts w:ascii="Arial" w:hAnsi="Arial" w:cs="Arial"/>
          <w:sz w:val="24"/>
          <w:szCs w:val="24"/>
        </w:rPr>
        <w:t xml:space="preserve">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warfarin was lower for the older age groups (65</w:t>
      </w:r>
      <w:r w:rsidR="0009743B" w:rsidRPr="00533B6F">
        <w:rPr>
          <w:rFonts w:ascii="Arial" w:hAnsi="Arial" w:cs="Arial"/>
          <w:sz w:val="24"/>
          <w:szCs w:val="24"/>
        </w:rPr>
        <w:t>–</w:t>
      </w:r>
      <w:r w:rsidRPr="00533B6F">
        <w:rPr>
          <w:rFonts w:ascii="Arial" w:hAnsi="Arial" w:cs="Arial"/>
          <w:sz w:val="24"/>
          <w:szCs w:val="24"/>
        </w:rPr>
        <w:t xml:space="preserve">74, </w:t>
      </w:r>
      <w:r w:rsidR="00184A78" w:rsidRPr="00533B6F">
        <w:rPr>
          <w:rFonts w:ascii="Arial" w:hAnsi="Arial" w:cs="Arial"/>
          <w:sz w:val="24"/>
          <w:szCs w:val="24"/>
        </w:rPr>
        <w:t>≥</w:t>
      </w:r>
      <w:r w:rsidRPr="00533B6F">
        <w:rPr>
          <w:rFonts w:ascii="Arial" w:hAnsi="Arial" w:cs="Arial"/>
          <w:sz w:val="24"/>
          <w:szCs w:val="24"/>
        </w:rPr>
        <w:t>75 years</w:t>
      </w:r>
      <w:r w:rsidR="00FB7CDD" w:rsidRPr="00533B6F">
        <w:rPr>
          <w:rFonts w:ascii="Arial" w:hAnsi="Arial" w:cs="Arial"/>
          <w:sz w:val="24"/>
          <w:szCs w:val="24"/>
        </w:rPr>
        <w:t xml:space="preserve">; </w:t>
      </w:r>
      <w:r w:rsidRPr="00533B6F">
        <w:rPr>
          <w:rFonts w:ascii="Arial" w:hAnsi="Arial" w:cs="Arial"/>
          <w:sz w:val="24"/>
          <w:szCs w:val="24"/>
        </w:rPr>
        <w:t>Table</w:t>
      </w:r>
      <w:r w:rsidR="00B07A9F" w:rsidRPr="00533B6F">
        <w:rPr>
          <w:rFonts w:ascii="Arial" w:hAnsi="Arial" w:cs="Arial"/>
          <w:sz w:val="24"/>
          <w:szCs w:val="24"/>
        </w:rPr>
        <w:t xml:space="preserve"> 3</w:t>
      </w:r>
      <w:r w:rsidRPr="00533B6F">
        <w:rPr>
          <w:rFonts w:ascii="Arial" w:hAnsi="Arial" w:cs="Arial"/>
          <w:sz w:val="24"/>
          <w:szCs w:val="24"/>
        </w:rPr>
        <w:t xml:space="preserve">). The dose of apixaban, 5 mg twice daily, was reduced to 2.5 mg twice daily in </w:t>
      </w:r>
      <w:r w:rsidR="00FB7CDD" w:rsidRPr="00533B6F">
        <w:rPr>
          <w:rFonts w:ascii="Arial" w:hAnsi="Arial" w:cs="Arial"/>
          <w:sz w:val="24"/>
          <w:szCs w:val="24"/>
        </w:rPr>
        <w:t>p</w:t>
      </w:r>
      <w:r w:rsidR="00FB7CDD" w:rsidRPr="00533B6F">
        <w:rPr>
          <w:rFonts w:ascii="Arial" w:hAnsi="Arial" w:cs="Arial"/>
          <w:sz w:val="24"/>
          <w:szCs w:val="24"/>
        </w:rPr>
        <w:t>a</w:t>
      </w:r>
      <w:r w:rsidR="00FB7CDD" w:rsidRPr="00533B6F">
        <w:rPr>
          <w:rFonts w:ascii="Arial" w:hAnsi="Arial" w:cs="Arial"/>
          <w:sz w:val="24"/>
          <w:szCs w:val="24"/>
        </w:rPr>
        <w:t xml:space="preserve">tients with </w:t>
      </w:r>
      <w:r w:rsidRPr="00533B6F">
        <w:rPr>
          <w:rFonts w:ascii="Arial" w:hAnsi="Arial" w:cs="Arial"/>
          <w:sz w:val="24"/>
          <w:szCs w:val="24"/>
        </w:rPr>
        <w:t xml:space="preserve">two of the following characteristics: age </w:t>
      </w:r>
      <w:r w:rsidR="000E0BA0" w:rsidRPr="00533B6F">
        <w:rPr>
          <w:rFonts w:ascii="Arial" w:hAnsi="Arial" w:cs="Arial"/>
          <w:sz w:val="24"/>
          <w:szCs w:val="24"/>
        </w:rPr>
        <w:t>≥</w:t>
      </w:r>
      <w:r w:rsidRPr="00533B6F">
        <w:rPr>
          <w:rFonts w:ascii="Arial" w:hAnsi="Arial" w:cs="Arial"/>
          <w:sz w:val="24"/>
          <w:szCs w:val="24"/>
        </w:rPr>
        <w:t>80</w:t>
      </w:r>
      <w:r w:rsidR="00EA4BEA" w:rsidRPr="00533B6F">
        <w:rPr>
          <w:rFonts w:ascii="Arial" w:hAnsi="Arial" w:cs="Arial"/>
          <w:sz w:val="24"/>
          <w:szCs w:val="24"/>
        </w:rPr>
        <w:t xml:space="preserve"> </w:t>
      </w:r>
      <w:r w:rsidR="000E0BA0" w:rsidRPr="00533B6F">
        <w:rPr>
          <w:rFonts w:ascii="Arial" w:hAnsi="Arial" w:cs="Arial"/>
          <w:sz w:val="24"/>
          <w:szCs w:val="24"/>
        </w:rPr>
        <w:t>years</w:t>
      </w:r>
      <w:r w:rsidRPr="00533B6F">
        <w:rPr>
          <w:rFonts w:ascii="Arial" w:hAnsi="Arial" w:cs="Arial"/>
          <w:sz w:val="24"/>
          <w:szCs w:val="24"/>
        </w:rPr>
        <w:t xml:space="preserve">, weight </w:t>
      </w:r>
      <w:r w:rsidR="000E0BA0" w:rsidRPr="00533B6F">
        <w:rPr>
          <w:rFonts w:ascii="Arial" w:hAnsi="Arial" w:cs="Arial"/>
          <w:sz w:val="24"/>
          <w:szCs w:val="24"/>
        </w:rPr>
        <w:t>≤</w:t>
      </w:r>
      <w:r w:rsidRPr="00533B6F">
        <w:rPr>
          <w:rFonts w:ascii="Arial" w:hAnsi="Arial" w:cs="Arial"/>
          <w:sz w:val="24"/>
          <w:szCs w:val="24"/>
        </w:rPr>
        <w:t xml:space="preserve">60 kg, </w:t>
      </w:r>
      <w:r w:rsidR="00EF31C1" w:rsidRPr="00533B6F">
        <w:rPr>
          <w:rFonts w:ascii="Arial" w:hAnsi="Arial" w:cs="Arial"/>
          <w:sz w:val="24"/>
          <w:szCs w:val="24"/>
        </w:rPr>
        <w:t xml:space="preserve">and </w:t>
      </w:r>
      <w:r w:rsidRPr="00533B6F">
        <w:rPr>
          <w:rFonts w:ascii="Arial" w:hAnsi="Arial" w:cs="Arial"/>
          <w:sz w:val="24"/>
          <w:szCs w:val="24"/>
        </w:rPr>
        <w:t>cr</w:t>
      </w:r>
      <w:r w:rsidRPr="00533B6F">
        <w:rPr>
          <w:rFonts w:ascii="Arial" w:hAnsi="Arial" w:cs="Arial"/>
          <w:sz w:val="24"/>
          <w:szCs w:val="24"/>
        </w:rPr>
        <w:t>e</w:t>
      </w:r>
      <w:r w:rsidRPr="00533B6F">
        <w:rPr>
          <w:rFonts w:ascii="Arial" w:hAnsi="Arial" w:cs="Arial"/>
          <w:sz w:val="24"/>
          <w:szCs w:val="24"/>
        </w:rPr>
        <w:t xml:space="preserve">atinine </w:t>
      </w:r>
      <w:r w:rsidR="00EF31C1" w:rsidRPr="00533B6F">
        <w:rPr>
          <w:rFonts w:ascii="Arial" w:hAnsi="Arial" w:cs="Arial"/>
          <w:sz w:val="24"/>
          <w:szCs w:val="24"/>
        </w:rPr>
        <w:t>≥</w:t>
      </w:r>
      <w:r w:rsidRPr="00533B6F">
        <w:rPr>
          <w:rFonts w:ascii="Arial" w:hAnsi="Arial" w:cs="Arial"/>
          <w:sz w:val="24"/>
          <w:szCs w:val="24"/>
        </w:rPr>
        <w:t>1.5 mg/dL (133 μmol).</w:t>
      </w:r>
      <w:r w:rsidR="002B6A28" w:rsidRPr="00533B6F">
        <w:rPr>
          <w:rFonts w:ascii="Arial" w:hAnsi="Arial" w:cs="Arial"/>
          <w:sz w:val="24"/>
          <w:szCs w:val="24"/>
        </w:rPr>
        <w:fldChar w:fldCharType="begin">
          <w:fldData xml:space="preserve">PEVuZE5vdGU+PENpdGU+PEF1dGhvcj5IYWx2b3JzZW48L0F1dGhvcj48WWVhcj4yMDE0PC9ZZWFy
PjxSZWNOdW0+MTYwMDE8L1JlY051bT48RGlzcGxheVRleHQ+PHN0eWxlIGZhY2U9InN1cGVyc2Ny
aXB0Ij41Njwvc3R5bGU+PC9EaXNwbGF5VGV4dD48cmVjb3JkPjxyZWMtbnVtYmVyPjE2MDAxPC9y
ZWMtbnVtYmVyPjxmb3JlaWduLWtleXM+PGtleSBhcHA9IkVOIiBkYi1pZD0idnpydHYyYXYxeHN3
dDVldDV2NnhlYWU5d2R6dGV3MjV6eHRwIiB0aW1lc3RhbXA9IjE0MzIzODI3NzkiPjE2MDAxPC9r
ZXk+PC9mb3JlaWduLWtleXM+PHJlZi10eXBlIG5hbWU9IkpvdXJuYWwgQXJ0aWNsZSI+MTc8L3Jl
Zi10eXBlPjxjb250cmlidXRvcnM+PGF1dGhvcnM+PGF1dGhvcj5IYWx2b3JzZW4sIFMuPC9hdXRo
b3I+PGF1dGhvcj5BdGFyLCBELjwvYXV0aG9yPjxhdXRob3I+WWFuZywgSC48L2F1dGhvcj48YXV0
aG9yPkRlIENhdGVyaW5hLCBSLjwvYXV0aG9yPjxhdXRob3I+RXJvbCwgQy48L2F1dGhvcj48YXV0
aG9yPkdhcmNpYSwgRC48L2F1dGhvcj48YXV0aG9yPkdyYW5nZXIsIEMuIEIuPC9hdXRob3I+PGF1
dGhvcj5IYW5uYSwgTS48L2F1dGhvcj48YXV0aG9yPkhlbGQsIEMuPC9hdXRob3I+PGF1dGhvcj5I
dXN0ZWQsIFMuPC9hdXRob3I+PGF1dGhvcj5IeWxlaywgRS4gTS48L2F1dGhvcj48YXV0aG9yPkph
bnNreSwgUC48L2F1dGhvcj48YXV0aG9yPkxvcGVzLCBSLiBELjwvYXV0aG9yPjxhdXRob3I+UnV6
eWxsbywgVy48L2F1dGhvcj48YXV0aG9yPlRob21hcywgTC48L2F1dGhvcj48YXV0aG9yPldhbGxl
bnRpbiwgTC48L2F1dGhvcj48L2F1dGhvcnM+PC9jb250cmlidXRvcnM+PGF1dGgtYWRkcmVzcz5E
ZXBhcnRtZW50IG9mIENhcmRpb2xvZ3kgQiwgT3NsbyBVbml2ZXJzaXR5IEhvc3BpdGFsLCBPc2xv
IDA0MDcsIE5vcndheSBzaWdydW4uaEBvbmxpbmUubm8uJiN4RDtEZXBhcnRtZW50IG9mIENhcmRp
b2xvZ3kgQiwgT3NsbyBVbml2ZXJzaXR5IEhvc3BpdGFsLCBPc2xvIDA0MDcsIE5vcndheSBJbnN0
aXR1dGUgb2YgQ2xpbmljYWwgTWVkaWNpbmUsIFVuaXZlcnNpdHkgb2YgT3NsbywgTm9yd2F5LiYj
eEQ7RHVrZSBDbGluaWNhbCBSZXNlYXJjaCBJbnN0aXR1dGUsIER1a2UgVW5pdmVyc2l0eSBNZWRp
Y2FsIENlbnRlciwgRHVyaGFtLCBOQywgVVNBLiYjeEQ7Ry4gRCZhcG9zO0FubnVuemlvIFVuaXZl
cnNpdGEgLSBDaGlldGkgYW5kIEZvbmRhemlvbmUgVG9zY2FuYSBHLiBNb25hc3RlcmlvLCBQaXNh
LCBJdGFseS4mI3hEO0ZhY3VsdHkgb2YgTWVkaWNpbmUsIEFua2FyYSBVbml2ZXJzaXR5LCBBbmth
cmEsIFR1cmtleS4mI3hEO0RpdmlzaW9uIG9mIEhlbWF0b2xvZ3ksIFVuaXZlcnNpdHkgb2YgV2Fz
aGluZ3RvbiwgU2VhdHRsZSwgV0EsIFVTQS4mI3hEO0JyaXN0b2wtTXllcnMgU3F1aWJiLCBQcmlu
Y2V0b24sIE5KLCBVU0EuJiN4RDtEZXBhcnRtZW50IG9mIE1lZGljYWwgU2NpZW5jZXMsIENhcmRp
b2xvZ3ksIGFuZCBVcHBzYWxhIENsaW5pY2FsIFJlc2VhcmNoIENlbnRlciwgVXBwc2FsYSBVbml2
ZXJzaXR5LCBVcHBzYWxhLCBTd2VkZW4uJiN4RDtNZWRpY2FsIERlcGFydG1lbnQsIEhvc3BpdGFs
IFVuaXQgV2VzdCwgSGVybmluZy9Ib2xzdGJybywgRGVubWFyay4mI3hEO0Jvc3RvbiBVbml2ZXJz
aXR5IE1lZGljYWwgQ2VudGVyLCBCb3N0b24sIE1BLCBVU0EuJiN4RDtDYXJkaW92YXNjdWxhciBD
ZW50cmUsIFVuaXZlcnNpdHkgSG9zcGl0YWwgTW90b2wsIFByYWd1ZSwgQ3plY2ggUmVwdWJsaWMu
JiN4RDtOYXRpb25hbCBJbnN0aXR1dGUgb2YgQ2FyZGlvbG9neSwgV2Fyc2F3LCBQb2xhbmQuPC9h
dXRoLWFkZHJlc3M+PHRpdGxlcz48dGl0bGU+RWZmaWNhY3kgYW5kIHNhZmV0eSBvZiBhcGl4YWJh
biBjb21wYXJlZCB3aXRoIHdhcmZhcmluIGFjY29yZGluZyB0byBhZ2UgZm9yIHN0cm9rZSBwcmV2
ZW50aW9uIGluIGF0cmlhbCBmaWJyaWxsYXRpb246IG9ic2VydmF0aW9ucyBmcm9tIHRoZSBBUklT
VE9UTEUgdHJpYWw8L3RpdGxlPjxzZWNvbmRhcnktdGl0bGU+RXVyIEhlYXJ0IEo8L3NlY29uZGFy
eS10aXRsZT48L3RpdGxlcz48cGVyaW9kaWNhbD48ZnVsbC10aXRsZT5FdXIgSGVhcnQgSjwvZnVs
bC10aXRsZT48L3BlcmlvZGljYWw+PHBhZ2VzPjE4NjQtNzI8L3BhZ2VzPjx2b2x1bWU+MzU8L3Zv
bHVtZT48bnVtYmVyPjI4PC9udW1iZXI+PGtleXdvcmRzPjxrZXl3b3JkPkFkdWx0PC9rZXl3b3Jk
PjxrZXl3b3JkPkFnZSBGYWN0b3JzPC9rZXl3b3JkPjxrZXl3b3JkPkFnZWQ8L2tleXdvcmQ+PGtl
eXdvcmQ+QWdlZCwgODAgYW5kIG92ZXI8L2tleXdvcmQ+PGtleXdvcmQ+QW5hbHlzaXMgb2YgVmFy
aWFuY2U8L2tleXdvcmQ+PGtleXdvcmQ+QW50aWNvYWd1bGFudHMvKmFkbWluaXN0cmF0aW9uICZh
bXA7IGRvc2FnZS9hZHZlcnNlIGVmZmVjdHM8L2tleXdvcmQ+PGtleXdvcmQ+QXRyaWFsIEZpYnJp
bGxhdGlvbi8qZHJ1ZyB0aGVyYXB5L21vcnRhbGl0eTwva2V5d29yZD48a2V5d29yZD5Eb3VibGUt
QmxpbmQgTWV0aG9kPC9rZXl3b3JkPjxrZXl3b3JkPkRydWcgQWRtaW5pc3RyYXRpb24gU2NoZWR1
bGU8L2tleXdvcmQ+PGtleXdvcmQ+RW1ib2xpc20vbW9ydGFsaXR5L3ByZXZlbnRpb24gJmFtcDsg
Y29udHJvbDwva2V5d29yZD48a2V5d29yZD5GYWN0b3IgWGEgSW5oaWJpdG9ycy9hZG1pbmlzdHJh
dGlvbiAmYW1wOyBkb3NhZ2UvYWR2ZXJzZSBlZmZlY3RzPC9rZXl3b3JkPjxrZXl3b3JkPkZlbWFs
ZTwva2V5d29yZD48a2V5d29yZD5IZW1vcnJoYWdlL2NoZW1pY2FsbHkgaW5kdWNlZC9tb3J0YWxp
dHk8L2tleXdvcmQ+PGtleXdvcmQ+SHVtYW5zPC9rZXl3b3JkPjxrZXl3b3JkPkthcGxhbi1NZWll
ciBFc3RpbWF0ZTwva2V5d29yZD48a2V5d29yZD5NYWxlPC9rZXl3b3JkPjxrZXl3b3JkPk1pZGRs
ZSBBZ2VkPC9rZXl3b3JkPjxrZXl3b3JkPlB5cmF6b2xlcy8qYWRtaW5pc3RyYXRpb24gJmFtcDsg
ZG9zYWdlL2FkdmVyc2UgZWZmZWN0czwva2V5d29yZD48a2V5d29yZD5QeXJpZG9uZXMvKmFkbWlu
aXN0cmF0aW9uICZhbXA7IGRvc2FnZS9hZHZlcnNlIGVmZmVjdHM8L2tleXdvcmQ+PGtleXdvcmQ+
UmlzayBGYWN0b3JzPC9rZXl3b3JkPjxrZXl3b3JkPlN0cm9rZS9tb3J0YWxpdHkvKnByZXZlbnRp
b24gJmFtcDsgY29udHJvbDwva2V5d29yZD48a2V5d29yZD5UcmVhdG1lbnQgT3V0Y29tZTwva2V5
d29yZD48a2V5d29yZD5XYXJmYXJpbi8qYWRtaW5pc3RyYXRpb24gJmFtcDsgZG9zYWdlPC9rZXl3
b3JkPjxrZXl3b3JkPllvdW5nIEFkdWx0PC9rZXl3b3JkPjxrZXl3b3JkPkFnZTwva2V5d29yZD48
a2V5d29yZD5BbnRpY29hZ3VsYW50czwva2V5d29yZD48a2V5d29yZD5BcGl4YWJhbjwva2V5d29y
ZD48a2V5d29yZD5BdHJpYWwgZmlicmlsbGF0aW9uPC9rZXl3b3JkPjxrZXl3b3JkPkJsZWVkaW5n
PC9rZXl3b3JkPjxrZXl3b3JkPlN0cm9rZTwva2V5d29yZD48L2tleXdvcmRzPjxkYXRlcz48eWVh
cj4yMDE0PC95ZWFyPjxwdWItZGF0ZXM+PGRhdGU+SnVsIDIxPC9kYXRlPjwvcHViLWRhdGVzPjwv
ZGF0ZXM+PGlzYm4+MTUyMi05NjQ1IChFbGVjdHJvbmljKSYjeEQ7MDE5NS02NjhYIChMaW5raW5n
KTwvaXNibj48YWNjZXNzaW9uLW51bT4yNDU2MTU0ODwvYWNjZXNzaW9uLW51bT48dXJscz48cmVs
YXRlZC11cmxzPjx1cmw+aHR0cDovL3d3dy5uY2JpLm5sbS5uaWguZ292L3B1Ym1lZC8yNDU2MTU0
ODwvdXJsPjwvcmVsYXRlZC11cmxzPjwvdXJscz48Y3VzdG9tMj40MTA0NDkzPC9jdXN0b20yPjxl
bGVjdHJvbmljLXJlc291cmNlLW51bT4xMC4xMDkzL2V1cmhlYXJ0ai9laHUwNDY8L2VsZWN0cm9u
aWMtcmVzb3VyY2UtbnVtPjwvcmVjb3JkPjwvQ2l0ZT48L0VuZE5vdGU+AG==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PEVuZE5vdGU+PENpdGU+PEF1dGhvcj5IYWx2b3JzZW48L0F1dGhvcj48WWVhcj4yMDE0PC9ZZWFy
PjxSZWNOdW0+MTYwMDE8L1JlY051bT48RGlzcGxheVRleHQ+PHN0eWxlIGZhY2U9InN1cGVyc2Ny
aXB0Ij41Njwvc3R5bGU+PC9EaXNwbGF5VGV4dD48cmVjb3JkPjxyZWMtbnVtYmVyPjE2MDAxPC9y
ZWMtbnVtYmVyPjxmb3JlaWduLWtleXM+PGtleSBhcHA9IkVOIiBkYi1pZD0idnpydHYyYXYxeHN3
dDVldDV2NnhlYWU5d2R6dGV3MjV6eHRwIiB0aW1lc3RhbXA9IjE0MzIzODI3NzkiPjE2MDAxPC9r
ZXk+PC9mb3JlaWduLWtleXM+PHJlZi10eXBlIG5hbWU9IkpvdXJuYWwgQXJ0aWNsZSI+MTc8L3Jl
Zi10eXBlPjxjb250cmlidXRvcnM+PGF1dGhvcnM+PGF1dGhvcj5IYWx2b3JzZW4sIFMuPC9hdXRo
b3I+PGF1dGhvcj5BdGFyLCBELjwvYXV0aG9yPjxhdXRob3I+WWFuZywgSC48L2F1dGhvcj48YXV0
aG9yPkRlIENhdGVyaW5hLCBSLjwvYXV0aG9yPjxhdXRob3I+RXJvbCwgQy48L2F1dGhvcj48YXV0
aG9yPkdhcmNpYSwgRC48L2F1dGhvcj48YXV0aG9yPkdyYW5nZXIsIEMuIEIuPC9hdXRob3I+PGF1
dGhvcj5IYW5uYSwgTS48L2F1dGhvcj48YXV0aG9yPkhlbGQsIEMuPC9hdXRob3I+PGF1dGhvcj5I
dXN0ZWQsIFMuPC9hdXRob3I+PGF1dGhvcj5IeWxlaywgRS4gTS48L2F1dGhvcj48YXV0aG9yPkph
bnNreSwgUC48L2F1dGhvcj48YXV0aG9yPkxvcGVzLCBSLiBELjwvYXV0aG9yPjxhdXRob3I+UnV6
eWxsbywgVy48L2F1dGhvcj48YXV0aG9yPlRob21hcywgTC48L2F1dGhvcj48YXV0aG9yPldhbGxl
bnRpbiwgTC48L2F1dGhvcj48L2F1dGhvcnM+PC9jb250cmlidXRvcnM+PGF1dGgtYWRkcmVzcz5E
ZXBhcnRtZW50IG9mIENhcmRpb2xvZ3kgQiwgT3NsbyBVbml2ZXJzaXR5IEhvc3BpdGFsLCBPc2xv
IDA0MDcsIE5vcndheSBzaWdydW4uaEBvbmxpbmUubm8uJiN4RDtEZXBhcnRtZW50IG9mIENhcmRp
b2xvZ3kgQiwgT3NsbyBVbml2ZXJzaXR5IEhvc3BpdGFsLCBPc2xvIDA0MDcsIE5vcndheSBJbnN0
aXR1dGUgb2YgQ2xpbmljYWwgTWVkaWNpbmUsIFVuaXZlcnNpdHkgb2YgT3NsbywgTm9yd2F5LiYj
eEQ7RHVrZSBDbGluaWNhbCBSZXNlYXJjaCBJbnN0aXR1dGUsIER1a2UgVW5pdmVyc2l0eSBNZWRp
Y2FsIENlbnRlciwgRHVyaGFtLCBOQywgVVNBLiYjeEQ7Ry4gRCZhcG9zO0FubnVuemlvIFVuaXZl
cnNpdGEgLSBDaGlldGkgYW5kIEZvbmRhemlvbmUgVG9zY2FuYSBHLiBNb25hc3RlcmlvLCBQaXNh
LCBJdGFseS4mI3hEO0ZhY3VsdHkgb2YgTWVkaWNpbmUsIEFua2FyYSBVbml2ZXJzaXR5LCBBbmth
cmEsIFR1cmtleS4mI3hEO0RpdmlzaW9uIG9mIEhlbWF0b2xvZ3ksIFVuaXZlcnNpdHkgb2YgV2Fz
aGluZ3RvbiwgU2VhdHRsZSwgV0EsIFVTQS4mI3hEO0JyaXN0b2wtTXllcnMgU3F1aWJiLCBQcmlu
Y2V0b24sIE5KLCBVU0EuJiN4RDtEZXBhcnRtZW50IG9mIE1lZGljYWwgU2NpZW5jZXMsIENhcmRp
b2xvZ3ksIGFuZCBVcHBzYWxhIENsaW5pY2FsIFJlc2VhcmNoIENlbnRlciwgVXBwc2FsYSBVbml2
ZXJzaXR5LCBVcHBzYWxhLCBTd2VkZW4uJiN4RDtNZWRpY2FsIERlcGFydG1lbnQsIEhvc3BpdGFs
IFVuaXQgV2VzdCwgSGVybmluZy9Ib2xzdGJybywgRGVubWFyay4mI3hEO0Jvc3RvbiBVbml2ZXJz
aXR5IE1lZGljYWwgQ2VudGVyLCBCb3N0b24sIE1BLCBVU0EuJiN4RDtDYXJkaW92YXNjdWxhciBD
ZW50cmUsIFVuaXZlcnNpdHkgSG9zcGl0YWwgTW90b2wsIFByYWd1ZSwgQ3plY2ggUmVwdWJsaWMu
JiN4RDtOYXRpb25hbCBJbnN0aXR1dGUgb2YgQ2FyZGlvbG9neSwgV2Fyc2F3LCBQb2xhbmQuPC9h
dXRoLWFkZHJlc3M+PHRpdGxlcz48dGl0bGU+RWZmaWNhY3kgYW5kIHNhZmV0eSBvZiBhcGl4YWJh
biBjb21wYXJlZCB3aXRoIHdhcmZhcmluIGFjY29yZGluZyB0byBhZ2UgZm9yIHN0cm9rZSBwcmV2
ZW50aW9uIGluIGF0cmlhbCBmaWJyaWxsYXRpb246IG9ic2VydmF0aW9ucyBmcm9tIHRoZSBBUklT
VE9UTEUgdHJpYWw8L3RpdGxlPjxzZWNvbmRhcnktdGl0bGU+RXVyIEhlYXJ0IEo8L3NlY29uZGFy
eS10aXRsZT48L3RpdGxlcz48cGVyaW9kaWNhbD48ZnVsbC10aXRsZT5FdXIgSGVhcnQgSjwvZnVs
bC10aXRsZT48L3BlcmlvZGljYWw+PHBhZ2VzPjE4NjQtNzI8L3BhZ2VzPjx2b2x1bWU+MzU8L3Zv
bHVtZT48bnVtYmVyPjI4PC9udW1iZXI+PGtleXdvcmRzPjxrZXl3b3JkPkFkdWx0PC9rZXl3b3Jk
PjxrZXl3b3JkPkFnZSBGYWN0b3JzPC9rZXl3b3JkPjxrZXl3b3JkPkFnZWQ8L2tleXdvcmQ+PGtl
eXdvcmQ+QWdlZCwgODAgYW5kIG92ZXI8L2tleXdvcmQ+PGtleXdvcmQ+QW5hbHlzaXMgb2YgVmFy
aWFuY2U8L2tleXdvcmQ+PGtleXdvcmQ+QW50aWNvYWd1bGFudHMvKmFkbWluaXN0cmF0aW9uICZh
bXA7IGRvc2FnZS9hZHZlcnNlIGVmZmVjdHM8L2tleXdvcmQ+PGtleXdvcmQ+QXRyaWFsIEZpYnJp
bGxhdGlvbi8qZHJ1ZyB0aGVyYXB5L21vcnRhbGl0eTwva2V5d29yZD48a2V5d29yZD5Eb3VibGUt
QmxpbmQgTWV0aG9kPC9rZXl3b3JkPjxrZXl3b3JkPkRydWcgQWRtaW5pc3RyYXRpb24gU2NoZWR1
bGU8L2tleXdvcmQ+PGtleXdvcmQ+RW1ib2xpc20vbW9ydGFsaXR5L3ByZXZlbnRpb24gJmFtcDsg
Y29udHJvbDwva2V5d29yZD48a2V5d29yZD5GYWN0b3IgWGEgSW5oaWJpdG9ycy9hZG1pbmlzdHJh
dGlvbiAmYW1wOyBkb3NhZ2UvYWR2ZXJzZSBlZmZlY3RzPC9rZXl3b3JkPjxrZXl3b3JkPkZlbWFs
ZTwva2V5d29yZD48a2V5d29yZD5IZW1vcnJoYWdlL2NoZW1pY2FsbHkgaW5kdWNlZC9tb3J0YWxp
dHk8L2tleXdvcmQ+PGtleXdvcmQ+SHVtYW5zPC9rZXl3b3JkPjxrZXl3b3JkPkthcGxhbi1NZWll
ciBFc3RpbWF0ZTwva2V5d29yZD48a2V5d29yZD5NYWxlPC9rZXl3b3JkPjxrZXl3b3JkPk1pZGRs
ZSBBZ2VkPC9rZXl3b3JkPjxrZXl3b3JkPlB5cmF6b2xlcy8qYWRtaW5pc3RyYXRpb24gJmFtcDsg
ZG9zYWdlL2FkdmVyc2UgZWZmZWN0czwva2V5d29yZD48a2V5d29yZD5QeXJpZG9uZXMvKmFkbWlu
aXN0cmF0aW9uICZhbXA7IGRvc2FnZS9hZHZlcnNlIGVmZmVjdHM8L2tleXdvcmQ+PGtleXdvcmQ+
UmlzayBGYWN0b3JzPC9rZXl3b3JkPjxrZXl3b3JkPlN0cm9rZS9tb3J0YWxpdHkvKnByZXZlbnRp
b24gJmFtcDsgY29udHJvbDwva2V5d29yZD48a2V5d29yZD5UcmVhdG1lbnQgT3V0Y29tZTwva2V5
d29yZD48a2V5d29yZD5XYXJmYXJpbi8qYWRtaW5pc3RyYXRpb24gJmFtcDsgZG9zYWdlPC9rZXl3
b3JkPjxrZXl3b3JkPllvdW5nIEFkdWx0PC9rZXl3b3JkPjxrZXl3b3JkPkFnZTwva2V5d29yZD48
a2V5d29yZD5BbnRpY29hZ3VsYW50czwva2V5d29yZD48a2V5d29yZD5BcGl4YWJhbjwva2V5d29y
ZD48a2V5d29yZD5BdHJpYWwgZmlicmlsbGF0aW9uPC9rZXl3b3JkPjxrZXl3b3JkPkJsZWVkaW5n
PC9rZXl3b3JkPjxrZXl3b3JkPlN0cm9rZTwva2V5d29yZD48L2tleXdvcmRzPjxkYXRlcz48eWVh
cj4yMDE0PC95ZWFyPjxwdWItZGF0ZXM+PGRhdGU+SnVsIDIxPC9kYXRlPjwvcHViLWRhdGVzPjwv
ZGF0ZXM+PGlzYm4+MTUyMi05NjQ1IChFbGVjdHJvbmljKSYjeEQ7MDE5NS02NjhYIChMaW5raW5n
KTwvaXNibj48YWNjZXNzaW9uLW51bT4yNDU2MTU0ODwvYWNjZXNzaW9uLW51bT48dXJscz48cmVs
YXRlZC11cmxzPjx1cmw+aHR0cDovL3d3dy5uY2JpLm5sbS5uaWguZ292L3B1Ym1lZC8yNDU2MTU0
ODwvdXJsPjwvcmVsYXRlZC11cmxzPjwvdXJscz48Y3VzdG9tMj40MTA0NDkzPC9jdXN0b20yPjxl
bGVjdHJvbmljLXJlc291cmNlLW51bT4xMC4xMDkzL2V1cmhlYXJ0ai9laHUwNDY8L2VsZWN0cm9u
aWMtcmVzb3VyY2UtbnVtPjwvcmVjb3JkPjwvQ2l0ZT48L0VuZE5vdGU+AG==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56</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Pr="00533B6F">
        <w:rPr>
          <w:rFonts w:ascii="Arial" w:hAnsi="Arial" w:cs="Arial"/>
          <w:sz w:val="24"/>
          <w:szCs w:val="24"/>
        </w:rPr>
        <w:t>There was no treatment-by-age interaction for major bleeding among participants enrolled in the ROCKET AF trial</w:t>
      </w:r>
      <w:r w:rsidR="000E0BA0" w:rsidRPr="00533B6F">
        <w:rPr>
          <w:rFonts w:ascii="Arial" w:hAnsi="Arial" w:cs="Arial"/>
          <w:sz w:val="24"/>
          <w:szCs w:val="24"/>
        </w:rPr>
        <w:t>,</w:t>
      </w:r>
      <w:r w:rsidRPr="00533B6F">
        <w:rPr>
          <w:rFonts w:ascii="Arial" w:hAnsi="Arial" w:cs="Arial"/>
          <w:sz w:val="24"/>
          <w:szCs w:val="24"/>
        </w:rPr>
        <w:t xml:space="preserve"> which found similar rates of bleeding </w:t>
      </w:r>
      <w:r w:rsidR="00FB7CDD" w:rsidRPr="00533B6F">
        <w:rPr>
          <w:rFonts w:ascii="Arial" w:hAnsi="Arial" w:cs="Arial"/>
          <w:sz w:val="24"/>
          <w:szCs w:val="24"/>
        </w:rPr>
        <w:t xml:space="preserve">with </w:t>
      </w:r>
      <w:r w:rsidRPr="00533B6F">
        <w:rPr>
          <w:rFonts w:ascii="Arial" w:hAnsi="Arial" w:cs="Arial"/>
          <w:sz w:val="24"/>
          <w:szCs w:val="24"/>
        </w:rPr>
        <w:t xml:space="preserve">rivaroxaban </w:t>
      </w:r>
      <w:r w:rsidR="000E0BA0" w:rsidRPr="00533B6F">
        <w:rPr>
          <w:rFonts w:ascii="Arial" w:hAnsi="Arial" w:cs="Arial"/>
          <w:sz w:val="24"/>
          <w:szCs w:val="24"/>
        </w:rPr>
        <w:t>and</w:t>
      </w:r>
      <w:r w:rsidR="00A06758" w:rsidRPr="00533B6F">
        <w:rPr>
          <w:rFonts w:ascii="Arial" w:hAnsi="Arial" w:cs="Arial"/>
          <w:sz w:val="24"/>
          <w:szCs w:val="24"/>
        </w:rPr>
        <w:t xml:space="preserve"> </w:t>
      </w:r>
      <w:r w:rsidR="00B07A9F" w:rsidRPr="00533B6F">
        <w:rPr>
          <w:rFonts w:ascii="Arial" w:hAnsi="Arial" w:cs="Arial"/>
          <w:sz w:val="24"/>
          <w:szCs w:val="24"/>
        </w:rPr>
        <w:t xml:space="preserve">warfarin in each age stratum. </w:t>
      </w:r>
      <w:r w:rsidRPr="00533B6F">
        <w:rPr>
          <w:rFonts w:ascii="Arial" w:hAnsi="Arial" w:cs="Arial"/>
          <w:sz w:val="24"/>
          <w:szCs w:val="24"/>
        </w:rPr>
        <w:t xml:space="preserve">A reduced dose of rivaroxaban, 15 mg per day, </w:t>
      </w:r>
      <w:r w:rsidR="00B760AF" w:rsidRPr="00533B6F">
        <w:rPr>
          <w:rFonts w:ascii="Arial" w:hAnsi="Arial" w:cs="Arial"/>
          <w:sz w:val="24"/>
          <w:szCs w:val="24"/>
        </w:rPr>
        <w:t xml:space="preserve">was </w:t>
      </w:r>
      <w:r w:rsidR="00FF4B5C" w:rsidRPr="00533B6F">
        <w:rPr>
          <w:rFonts w:ascii="Arial" w:hAnsi="Arial" w:cs="Arial"/>
          <w:sz w:val="24"/>
          <w:szCs w:val="24"/>
        </w:rPr>
        <w:t xml:space="preserve">used in those with </w:t>
      </w:r>
      <w:r w:rsidRPr="00533B6F">
        <w:rPr>
          <w:rFonts w:ascii="Arial" w:hAnsi="Arial" w:cs="Arial"/>
          <w:sz w:val="24"/>
          <w:szCs w:val="24"/>
        </w:rPr>
        <w:t xml:space="preserve">reduced renal function </w:t>
      </w:r>
      <w:r w:rsidR="00FB7CDD" w:rsidRPr="00533B6F">
        <w:rPr>
          <w:rFonts w:ascii="Arial" w:hAnsi="Arial" w:cs="Arial"/>
          <w:sz w:val="24"/>
          <w:szCs w:val="24"/>
        </w:rPr>
        <w:t>(</w:t>
      </w:r>
      <w:r w:rsidRPr="00533B6F">
        <w:rPr>
          <w:rFonts w:ascii="Arial" w:hAnsi="Arial" w:cs="Arial"/>
          <w:sz w:val="24"/>
          <w:szCs w:val="24"/>
        </w:rPr>
        <w:t>30</w:t>
      </w:r>
      <w:r w:rsidR="00EF31C1" w:rsidRPr="00533B6F">
        <w:rPr>
          <w:rFonts w:ascii="Arial" w:hAnsi="Arial" w:cs="Arial"/>
          <w:sz w:val="24"/>
          <w:szCs w:val="24"/>
        </w:rPr>
        <w:t>–</w:t>
      </w:r>
      <w:r w:rsidRPr="00533B6F">
        <w:rPr>
          <w:rFonts w:ascii="Arial" w:hAnsi="Arial" w:cs="Arial"/>
          <w:sz w:val="24"/>
          <w:szCs w:val="24"/>
        </w:rPr>
        <w:t>49 ml</w:t>
      </w:r>
      <w:r w:rsidR="00FB7CDD" w:rsidRPr="00533B6F">
        <w:rPr>
          <w:rFonts w:ascii="Arial" w:hAnsi="Arial" w:cs="Arial"/>
          <w:sz w:val="24"/>
          <w:szCs w:val="24"/>
        </w:rPr>
        <w:t>/</w:t>
      </w:r>
      <w:r w:rsidRPr="00533B6F">
        <w:rPr>
          <w:rFonts w:ascii="Arial" w:hAnsi="Arial" w:cs="Arial"/>
          <w:sz w:val="24"/>
          <w:szCs w:val="24"/>
        </w:rPr>
        <w:t>min</w:t>
      </w:r>
      <w:r w:rsidR="00600E61" w:rsidRPr="00533B6F">
        <w:rPr>
          <w:rFonts w:ascii="Arial" w:hAnsi="Arial" w:cs="Arial"/>
          <w:sz w:val="24"/>
          <w:szCs w:val="24"/>
        </w:rPr>
        <w:t>)</w:t>
      </w:r>
      <w:r w:rsidRPr="00533B6F">
        <w:rPr>
          <w:rFonts w:ascii="Arial" w:hAnsi="Arial" w:cs="Arial"/>
          <w:sz w:val="24"/>
          <w:szCs w:val="24"/>
        </w:rPr>
        <w:t>. In the ENGAGE AF trial, edoxaban 60 mg da</w:t>
      </w:r>
      <w:r w:rsidR="00600E61" w:rsidRPr="00533B6F">
        <w:rPr>
          <w:rFonts w:ascii="Arial" w:hAnsi="Arial" w:cs="Arial"/>
          <w:sz w:val="24"/>
          <w:szCs w:val="24"/>
        </w:rPr>
        <w:t>il</w:t>
      </w:r>
      <w:r w:rsidRPr="00533B6F">
        <w:rPr>
          <w:rFonts w:ascii="Arial" w:hAnsi="Arial" w:cs="Arial"/>
          <w:sz w:val="24"/>
          <w:szCs w:val="24"/>
        </w:rPr>
        <w:t xml:space="preserve">y was associated with a lower risk </w:t>
      </w:r>
      <w:r w:rsidR="00600E61" w:rsidRPr="00533B6F">
        <w:rPr>
          <w:rFonts w:ascii="Arial" w:hAnsi="Arial" w:cs="Arial"/>
          <w:sz w:val="24"/>
          <w:szCs w:val="24"/>
        </w:rPr>
        <w:t xml:space="preserve">of </w:t>
      </w:r>
      <w:r w:rsidRPr="00533B6F">
        <w:rPr>
          <w:rFonts w:ascii="Arial" w:hAnsi="Arial" w:cs="Arial"/>
          <w:sz w:val="24"/>
          <w:szCs w:val="24"/>
        </w:rPr>
        <w:t xml:space="preserve">major bleeding among patients </w:t>
      </w:r>
      <w:r w:rsidR="00EF31C1" w:rsidRPr="00533B6F">
        <w:rPr>
          <w:rFonts w:ascii="Arial" w:hAnsi="Arial" w:cs="Arial"/>
          <w:sz w:val="24"/>
          <w:szCs w:val="24"/>
        </w:rPr>
        <w:t xml:space="preserve">aged </w:t>
      </w:r>
      <w:r w:rsidR="00600E61" w:rsidRPr="00533B6F">
        <w:rPr>
          <w:rFonts w:ascii="Arial" w:hAnsi="Arial" w:cs="Arial"/>
          <w:sz w:val="24"/>
          <w:szCs w:val="24"/>
        </w:rPr>
        <w:t>&lt;</w:t>
      </w:r>
      <w:r w:rsidRPr="00533B6F">
        <w:rPr>
          <w:rFonts w:ascii="Arial" w:hAnsi="Arial" w:cs="Arial"/>
          <w:sz w:val="24"/>
          <w:szCs w:val="24"/>
        </w:rPr>
        <w:t xml:space="preserve">75 years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 xml:space="preserve">warfarin, and similar rates </w:t>
      </w:r>
      <w:r w:rsidR="00600E61" w:rsidRPr="00533B6F">
        <w:rPr>
          <w:rFonts w:ascii="Arial" w:hAnsi="Arial" w:cs="Arial"/>
          <w:sz w:val="24"/>
          <w:szCs w:val="24"/>
        </w:rPr>
        <w:t xml:space="preserve">among </w:t>
      </w:r>
      <w:r w:rsidRPr="00533B6F">
        <w:rPr>
          <w:rFonts w:ascii="Arial" w:hAnsi="Arial" w:cs="Arial"/>
          <w:sz w:val="24"/>
          <w:szCs w:val="24"/>
        </w:rPr>
        <w:t xml:space="preserve">those </w:t>
      </w:r>
      <w:r w:rsidR="00EF31C1" w:rsidRPr="00533B6F">
        <w:rPr>
          <w:rFonts w:ascii="Arial" w:hAnsi="Arial" w:cs="Arial"/>
          <w:sz w:val="24"/>
          <w:szCs w:val="24"/>
        </w:rPr>
        <w:t>≥</w:t>
      </w:r>
      <w:r w:rsidRPr="00533B6F">
        <w:rPr>
          <w:rFonts w:ascii="Arial" w:hAnsi="Arial" w:cs="Arial"/>
          <w:sz w:val="24"/>
          <w:szCs w:val="24"/>
        </w:rPr>
        <w:t xml:space="preserve">75 years of age. The edoxaban dose was reduced by </w:t>
      </w:r>
      <w:r w:rsidR="00600E61" w:rsidRPr="00533B6F">
        <w:rPr>
          <w:rFonts w:ascii="Arial" w:hAnsi="Arial" w:cs="Arial"/>
          <w:sz w:val="24"/>
          <w:szCs w:val="24"/>
        </w:rPr>
        <w:t xml:space="preserve">half in patients with </w:t>
      </w:r>
      <w:r w:rsidRPr="00533B6F">
        <w:rPr>
          <w:rFonts w:ascii="Arial" w:hAnsi="Arial" w:cs="Arial"/>
          <w:sz w:val="24"/>
          <w:szCs w:val="24"/>
        </w:rPr>
        <w:t xml:space="preserve">reduced renal function </w:t>
      </w:r>
      <w:r w:rsidR="00600E61" w:rsidRPr="00533B6F">
        <w:rPr>
          <w:rFonts w:ascii="Arial" w:hAnsi="Arial" w:cs="Arial"/>
          <w:sz w:val="24"/>
          <w:szCs w:val="24"/>
        </w:rPr>
        <w:t>(</w:t>
      </w:r>
      <w:r w:rsidRPr="00533B6F">
        <w:rPr>
          <w:rFonts w:ascii="Arial" w:hAnsi="Arial" w:cs="Arial"/>
          <w:sz w:val="24"/>
          <w:szCs w:val="24"/>
        </w:rPr>
        <w:t>30</w:t>
      </w:r>
      <w:r w:rsidR="00EF31C1" w:rsidRPr="00533B6F">
        <w:rPr>
          <w:rFonts w:ascii="Arial" w:hAnsi="Arial" w:cs="Arial"/>
          <w:sz w:val="24"/>
          <w:szCs w:val="24"/>
        </w:rPr>
        <w:t>–</w:t>
      </w:r>
      <w:r w:rsidRPr="00533B6F">
        <w:rPr>
          <w:rFonts w:ascii="Arial" w:hAnsi="Arial" w:cs="Arial"/>
          <w:sz w:val="24"/>
          <w:szCs w:val="24"/>
        </w:rPr>
        <w:t>50 ml</w:t>
      </w:r>
      <w:r w:rsidR="00600E61" w:rsidRPr="00533B6F">
        <w:rPr>
          <w:rFonts w:ascii="Arial" w:hAnsi="Arial" w:cs="Arial"/>
          <w:sz w:val="24"/>
          <w:szCs w:val="24"/>
        </w:rPr>
        <w:t>/</w:t>
      </w:r>
      <w:r w:rsidRPr="00533B6F">
        <w:rPr>
          <w:rFonts w:ascii="Arial" w:hAnsi="Arial" w:cs="Arial"/>
          <w:sz w:val="24"/>
          <w:szCs w:val="24"/>
        </w:rPr>
        <w:t>min</w:t>
      </w:r>
      <w:r w:rsidR="00600E61" w:rsidRPr="00533B6F">
        <w:rPr>
          <w:rFonts w:ascii="Arial" w:hAnsi="Arial" w:cs="Arial"/>
          <w:sz w:val="24"/>
          <w:szCs w:val="24"/>
        </w:rPr>
        <w:t>)</w:t>
      </w:r>
      <w:r w:rsidRPr="00533B6F">
        <w:rPr>
          <w:rFonts w:ascii="Arial" w:hAnsi="Arial" w:cs="Arial"/>
          <w:sz w:val="24"/>
          <w:szCs w:val="24"/>
        </w:rPr>
        <w:t xml:space="preserve">, </w:t>
      </w:r>
      <w:r w:rsidR="000E0BA0" w:rsidRPr="00533B6F">
        <w:rPr>
          <w:rFonts w:ascii="Arial" w:hAnsi="Arial" w:cs="Arial"/>
          <w:sz w:val="24"/>
          <w:szCs w:val="24"/>
        </w:rPr>
        <w:t>with</w:t>
      </w:r>
      <w:r w:rsidR="00EA4BEA" w:rsidRPr="00533B6F">
        <w:rPr>
          <w:rFonts w:ascii="Arial" w:hAnsi="Arial" w:cs="Arial"/>
          <w:sz w:val="24"/>
          <w:szCs w:val="24"/>
        </w:rPr>
        <w:t xml:space="preserve"> </w:t>
      </w:r>
      <w:r w:rsidRPr="00533B6F">
        <w:rPr>
          <w:rFonts w:ascii="Arial" w:hAnsi="Arial" w:cs="Arial"/>
          <w:sz w:val="24"/>
          <w:szCs w:val="24"/>
        </w:rPr>
        <w:t xml:space="preserve">weight </w:t>
      </w:r>
      <w:r w:rsidR="00EF31C1" w:rsidRPr="00533B6F">
        <w:rPr>
          <w:rFonts w:ascii="Arial" w:hAnsi="Arial" w:cs="Arial"/>
          <w:sz w:val="24"/>
          <w:szCs w:val="24"/>
        </w:rPr>
        <w:t>≤</w:t>
      </w:r>
      <w:r w:rsidRPr="00533B6F">
        <w:rPr>
          <w:rFonts w:ascii="Arial" w:hAnsi="Arial" w:cs="Arial"/>
          <w:sz w:val="24"/>
          <w:szCs w:val="24"/>
        </w:rPr>
        <w:t xml:space="preserve">60 kg, or </w:t>
      </w:r>
      <w:r w:rsidR="000E0BA0" w:rsidRPr="00533B6F">
        <w:rPr>
          <w:rFonts w:ascii="Arial" w:hAnsi="Arial" w:cs="Arial"/>
          <w:sz w:val="24"/>
          <w:szCs w:val="24"/>
        </w:rPr>
        <w:t>with</w:t>
      </w:r>
      <w:r w:rsidR="00EA4BEA" w:rsidRPr="00533B6F">
        <w:rPr>
          <w:rFonts w:ascii="Arial" w:hAnsi="Arial" w:cs="Arial"/>
          <w:sz w:val="24"/>
          <w:szCs w:val="24"/>
        </w:rPr>
        <w:t xml:space="preserve"> </w:t>
      </w:r>
      <w:r w:rsidRPr="00533B6F">
        <w:rPr>
          <w:rFonts w:ascii="Arial" w:hAnsi="Arial" w:cs="Arial"/>
          <w:sz w:val="24"/>
          <w:szCs w:val="24"/>
        </w:rPr>
        <w:t>concomitant use of verapamil, quinidine</w:t>
      </w:r>
      <w:r w:rsidR="000E0BA0" w:rsidRPr="00533B6F">
        <w:rPr>
          <w:rFonts w:ascii="Arial" w:hAnsi="Arial" w:cs="Arial"/>
          <w:sz w:val="24"/>
          <w:szCs w:val="24"/>
        </w:rPr>
        <w:t>,</w:t>
      </w:r>
      <w:r w:rsidRPr="00533B6F">
        <w:rPr>
          <w:rFonts w:ascii="Arial" w:hAnsi="Arial" w:cs="Arial"/>
          <w:sz w:val="24"/>
          <w:szCs w:val="24"/>
        </w:rPr>
        <w:t xml:space="preserve"> or dronedarone.</w:t>
      </w:r>
      <w:r w:rsidR="001A7A8C" w:rsidRPr="00533B6F">
        <w:rPr>
          <w:rFonts w:ascii="Arial" w:hAnsi="Arial" w:cs="Arial"/>
          <w:sz w:val="24"/>
          <w:szCs w:val="24"/>
        </w:rPr>
        <w:t xml:space="preserve"> </w:t>
      </w:r>
    </w:p>
    <w:p w:rsidR="006B17FB" w:rsidRPr="00533B6F" w:rsidRDefault="00524D08">
      <w:pPr>
        <w:spacing w:after="120" w:line="360" w:lineRule="auto"/>
        <w:jc w:val="both"/>
        <w:rPr>
          <w:rFonts w:ascii="Arial" w:hAnsi="Arial" w:cs="Arial"/>
          <w:sz w:val="24"/>
          <w:szCs w:val="24"/>
        </w:rPr>
      </w:pPr>
      <w:r w:rsidRPr="00533B6F">
        <w:rPr>
          <w:rFonts w:ascii="Arial" w:hAnsi="Arial" w:cs="Arial"/>
          <w:b/>
          <w:sz w:val="24"/>
          <w:szCs w:val="24"/>
        </w:rPr>
        <w:t xml:space="preserve">Based on our interpretation of available </w:t>
      </w:r>
      <w:r w:rsidR="00135198" w:rsidRPr="00533B6F">
        <w:rPr>
          <w:rFonts w:ascii="Arial" w:hAnsi="Arial" w:cs="Arial"/>
          <w:b/>
          <w:sz w:val="24"/>
          <w:szCs w:val="24"/>
        </w:rPr>
        <w:t>data</w:t>
      </w:r>
      <w:r w:rsidRPr="00533B6F">
        <w:rPr>
          <w:rFonts w:ascii="Arial" w:hAnsi="Arial" w:cs="Arial"/>
          <w:b/>
          <w:sz w:val="24"/>
          <w:szCs w:val="24"/>
        </w:rPr>
        <w:t xml:space="preserve"> we suggest: </w:t>
      </w:r>
    </w:p>
    <w:tbl>
      <w:tblPr>
        <w:tblStyle w:val="TableGrid"/>
        <w:tblW w:w="9071" w:type="dxa"/>
        <w:tblLook w:val="04A0" w:firstRow="1" w:lastRow="0" w:firstColumn="1" w:lastColumn="0" w:noHBand="0" w:noVBand="1"/>
      </w:tblPr>
      <w:tblGrid>
        <w:gridCol w:w="2268"/>
        <w:gridCol w:w="6803"/>
      </w:tblGrid>
      <w:tr w:rsidR="00B01192" w:rsidRPr="00533B6F" w:rsidTr="00EA4BEA">
        <w:tc>
          <w:tcPr>
            <w:tcW w:w="2268" w:type="dxa"/>
          </w:tcPr>
          <w:p w:rsidR="006B17FB" w:rsidRPr="00533B6F" w:rsidRDefault="00B01192">
            <w:pPr>
              <w:spacing w:after="120" w:line="360" w:lineRule="auto"/>
              <w:jc w:val="both"/>
              <w:rPr>
                <w:rFonts w:asciiTheme="minorHAnsi" w:hAnsiTheme="minorHAnsi" w:cs="Arial"/>
                <w:sz w:val="24"/>
                <w:szCs w:val="24"/>
              </w:rPr>
            </w:pPr>
            <w:r w:rsidRPr="00533B6F">
              <w:rPr>
                <w:rFonts w:cs="Arial"/>
                <w:sz w:val="24"/>
                <w:szCs w:val="24"/>
              </w:rPr>
              <w:t>First choice</w:t>
            </w:r>
          </w:p>
        </w:tc>
        <w:tc>
          <w:tcPr>
            <w:tcW w:w="6803" w:type="dxa"/>
          </w:tcPr>
          <w:p w:rsidR="006B17FB" w:rsidRPr="00533B6F" w:rsidRDefault="00EA4BEA" w:rsidP="00FF4B5C">
            <w:pPr>
              <w:spacing w:after="120" w:line="360" w:lineRule="auto"/>
              <w:jc w:val="both"/>
              <w:rPr>
                <w:rFonts w:asciiTheme="minorHAnsi" w:hAnsiTheme="minorHAnsi" w:cs="Arial"/>
                <w:sz w:val="24"/>
                <w:szCs w:val="24"/>
              </w:rPr>
            </w:pPr>
            <w:r w:rsidRPr="00533B6F">
              <w:rPr>
                <w:rFonts w:cs="Arial"/>
                <w:sz w:val="24"/>
                <w:szCs w:val="24"/>
              </w:rPr>
              <w:t>In patients older than 75 years, we suggest a</w:t>
            </w:r>
            <w:r w:rsidR="00B01192" w:rsidRPr="00533B6F">
              <w:rPr>
                <w:rFonts w:cs="Arial"/>
                <w:sz w:val="24"/>
                <w:szCs w:val="24"/>
              </w:rPr>
              <w:t>pixaban 5 mg</w:t>
            </w:r>
            <w:r w:rsidR="001A1E04" w:rsidRPr="00533B6F">
              <w:rPr>
                <w:rFonts w:cs="Arial"/>
                <w:sz w:val="24"/>
                <w:szCs w:val="24"/>
              </w:rPr>
              <w:t xml:space="preserve"> twice daily (2.5 mg if </w:t>
            </w:r>
            <w:r w:rsidR="00D51C7A" w:rsidRPr="00533B6F">
              <w:rPr>
                <w:rFonts w:cs="Arial"/>
                <w:sz w:val="24"/>
                <w:szCs w:val="24"/>
              </w:rPr>
              <w:t xml:space="preserve">≥2 of the following: </w:t>
            </w:r>
            <w:r w:rsidR="00FF4B5C" w:rsidRPr="00533B6F">
              <w:rPr>
                <w:rFonts w:cs="Arial"/>
                <w:sz w:val="24"/>
                <w:szCs w:val="24"/>
              </w:rPr>
              <w:t xml:space="preserve">age ≥80 years, </w:t>
            </w:r>
            <w:r w:rsidR="001A1E04" w:rsidRPr="00533B6F">
              <w:rPr>
                <w:rFonts w:cs="Arial"/>
                <w:sz w:val="24"/>
                <w:szCs w:val="24"/>
              </w:rPr>
              <w:t xml:space="preserve">body weight </w:t>
            </w:r>
            <w:r w:rsidR="00FF4B5C" w:rsidRPr="00533B6F">
              <w:rPr>
                <w:rFonts w:cs="Arial"/>
                <w:sz w:val="24"/>
                <w:szCs w:val="24"/>
              </w:rPr>
              <w:t>≤</w:t>
            </w:r>
            <w:r w:rsidR="001A1E04" w:rsidRPr="00533B6F">
              <w:rPr>
                <w:rFonts w:cs="Arial"/>
                <w:sz w:val="24"/>
                <w:szCs w:val="24"/>
              </w:rPr>
              <w:t>60 kg</w:t>
            </w:r>
            <w:r w:rsidR="00EF31C1" w:rsidRPr="00533B6F">
              <w:rPr>
                <w:rFonts w:cs="Arial"/>
                <w:sz w:val="24"/>
                <w:szCs w:val="24"/>
              </w:rPr>
              <w:t xml:space="preserve"> </w:t>
            </w:r>
            <w:r w:rsidR="001A1E04" w:rsidRPr="00533B6F">
              <w:rPr>
                <w:rFonts w:cs="Arial"/>
                <w:sz w:val="24"/>
                <w:szCs w:val="24"/>
              </w:rPr>
              <w:t>or creatinine ≥1</w:t>
            </w:r>
            <w:r w:rsidRPr="00533B6F">
              <w:rPr>
                <w:rFonts w:cs="Arial"/>
                <w:sz w:val="24"/>
                <w:szCs w:val="24"/>
              </w:rPr>
              <w:t>.</w:t>
            </w:r>
            <w:r w:rsidR="001A1E04" w:rsidRPr="00533B6F">
              <w:rPr>
                <w:rFonts w:cs="Arial"/>
                <w:sz w:val="24"/>
                <w:szCs w:val="24"/>
              </w:rPr>
              <w:t xml:space="preserve">5 mg/dl </w:t>
            </w:r>
            <w:r w:rsidRPr="00533B6F">
              <w:rPr>
                <w:rFonts w:cs="Arial"/>
                <w:sz w:val="24"/>
                <w:szCs w:val="24"/>
              </w:rPr>
              <w:t>[</w:t>
            </w:r>
            <w:r w:rsidR="001A1E04" w:rsidRPr="00533B6F">
              <w:rPr>
                <w:rFonts w:cs="Arial"/>
                <w:sz w:val="24"/>
                <w:szCs w:val="24"/>
              </w:rPr>
              <w:t>133 µmol/l</w:t>
            </w:r>
            <w:r w:rsidRPr="00533B6F">
              <w:rPr>
                <w:rFonts w:cs="Arial"/>
                <w:sz w:val="24"/>
                <w:szCs w:val="24"/>
              </w:rPr>
              <w:t>]</w:t>
            </w:r>
            <w:r w:rsidR="001A1E04" w:rsidRPr="00533B6F">
              <w:rPr>
                <w:rFonts w:cs="Arial"/>
                <w:sz w:val="24"/>
                <w:szCs w:val="24"/>
              </w:rPr>
              <w:t>)</w:t>
            </w:r>
            <w:r w:rsidRPr="00533B6F">
              <w:rPr>
                <w:rFonts w:cs="Arial"/>
                <w:sz w:val="24"/>
                <w:szCs w:val="24"/>
              </w:rPr>
              <w:t>.</w:t>
            </w:r>
          </w:p>
        </w:tc>
      </w:tr>
      <w:tr w:rsidR="00B01192" w:rsidRPr="00533B6F" w:rsidTr="00EA4BEA">
        <w:tc>
          <w:tcPr>
            <w:tcW w:w="2268" w:type="dxa"/>
          </w:tcPr>
          <w:p w:rsidR="006B17FB" w:rsidRPr="00533B6F" w:rsidRDefault="00B01192">
            <w:pPr>
              <w:spacing w:after="120" w:line="360" w:lineRule="auto"/>
              <w:jc w:val="both"/>
              <w:rPr>
                <w:rFonts w:asciiTheme="minorHAnsi" w:hAnsiTheme="minorHAnsi" w:cs="Arial"/>
                <w:sz w:val="24"/>
                <w:szCs w:val="24"/>
              </w:rPr>
            </w:pPr>
            <w:r w:rsidRPr="00533B6F">
              <w:rPr>
                <w:rFonts w:cs="Arial"/>
                <w:sz w:val="24"/>
                <w:szCs w:val="24"/>
              </w:rPr>
              <w:t>Second choice</w:t>
            </w:r>
          </w:p>
        </w:tc>
        <w:tc>
          <w:tcPr>
            <w:tcW w:w="6803" w:type="dxa"/>
          </w:tcPr>
          <w:p w:rsidR="006B17FB" w:rsidRPr="00533B6F" w:rsidRDefault="00B01192">
            <w:pPr>
              <w:spacing w:after="120" w:line="360" w:lineRule="auto"/>
              <w:jc w:val="both"/>
              <w:rPr>
                <w:rFonts w:asciiTheme="minorHAnsi" w:hAnsiTheme="minorHAnsi" w:cs="Arial"/>
                <w:sz w:val="24"/>
                <w:szCs w:val="24"/>
              </w:rPr>
            </w:pPr>
            <w:r w:rsidRPr="00533B6F">
              <w:rPr>
                <w:rFonts w:cs="Arial"/>
                <w:sz w:val="24"/>
                <w:szCs w:val="24"/>
              </w:rPr>
              <w:t>Dabigatran 110 mg</w:t>
            </w:r>
            <w:r w:rsidR="001A1E04" w:rsidRPr="00533B6F">
              <w:rPr>
                <w:rFonts w:cs="Arial"/>
                <w:sz w:val="24"/>
                <w:szCs w:val="24"/>
              </w:rPr>
              <w:t xml:space="preserve"> twice daily</w:t>
            </w:r>
            <w:r w:rsidR="00EA4BEA" w:rsidRPr="00533B6F">
              <w:rPr>
                <w:rFonts w:cs="Arial"/>
                <w:sz w:val="24"/>
                <w:szCs w:val="24"/>
              </w:rPr>
              <w:t>, r</w:t>
            </w:r>
            <w:r w:rsidRPr="00533B6F">
              <w:rPr>
                <w:rFonts w:cs="Arial"/>
                <w:sz w:val="24"/>
                <w:szCs w:val="24"/>
              </w:rPr>
              <w:t>ivaroxaban 20 mg</w:t>
            </w:r>
            <w:r w:rsidR="001A1E04" w:rsidRPr="00533B6F">
              <w:rPr>
                <w:rFonts w:cs="Arial"/>
                <w:sz w:val="24"/>
                <w:szCs w:val="24"/>
              </w:rPr>
              <w:t xml:space="preserve"> once daily</w:t>
            </w:r>
            <w:r w:rsidR="00EA4BEA" w:rsidRPr="00533B6F">
              <w:rPr>
                <w:rFonts w:cs="Arial"/>
                <w:sz w:val="24"/>
                <w:szCs w:val="24"/>
              </w:rPr>
              <w:t xml:space="preserve">, </w:t>
            </w:r>
            <w:r w:rsidR="00EA4BEA" w:rsidRPr="00533B6F">
              <w:rPr>
                <w:rFonts w:cs="Arial"/>
                <w:sz w:val="24"/>
                <w:szCs w:val="24"/>
              </w:rPr>
              <w:lastRenderedPageBreak/>
              <w:t>or e</w:t>
            </w:r>
            <w:r w:rsidRPr="00533B6F">
              <w:rPr>
                <w:rFonts w:cs="Arial"/>
                <w:sz w:val="24"/>
                <w:szCs w:val="24"/>
              </w:rPr>
              <w:t xml:space="preserve">doxaban </w:t>
            </w:r>
            <w:r w:rsidR="006840D0" w:rsidRPr="00533B6F">
              <w:rPr>
                <w:rFonts w:cs="Arial"/>
                <w:sz w:val="24"/>
                <w:szCs w:val="24"/>
              </w:rPr>
              <w:t>6</w:t>
            </w:r>
            <w:r w:rsidRPr="00533B6F">
              <w:rPr>
                <w:rFonts w:cs="Arial"/>
                <w:sz w:val="24"/>
                <w:szCs w:val="24"/>
              </w:rPr>
              <w:t>0 mg</w:t>
            </w:r>
            <w:r w:rsidR="001A1E04" w:rsidRPr="00533B6F">
              <w:rPr>
                <w:rFonts w:cs="Arial"/>
                <w:sz w:val="24"/>
                <w:szCs w:val="24"/>
              </w:rPr>
              <w:t xml:space="preserve"> </w:t>
            </w:r>
            <w:r w:rsidR="006840D0" w:rsidRPr="00533B6F">
              <w:rPr>
                <w:rFonts w:cs="Arial"/>
                <w:sz w:val="24"/>
                <w:szCs w:val="24"/>
              </w:rPr>
              <w:t>once daily</w:t>
            </w:r>
            <w:r w:rsidR="00EA4BEA" w:rsidRPr="00533B6F">
              <w:rPr>
                <w:rFonts w:cs="Arial"/>
                <w:sz w:val="24"/>
                <w:szCs w:val="24"/>
              </w:rPr>
              <w:t>.</w:t>
            </w:r>
          </w:p>
        </w:tc>
      </w:tr>
    </w:tbl>
    <w:p w:rsidR="006B17FB" w:rsidRPr="00533B6F" w:rsidRDefault="006B17FB">
      <w:pPr>
        <w:spacing w:after="120" w:line="360" w:lineRule="auto"/>
        <w:jc w:val="both"/>
        <w:rPr>
          <w:rFonts w:ascii="Arial" w:hAnsi="Arial" w:cs="Arial"/>
          <w:sz w:val="24"/>
          <w:szCs w:val="24"/>
        </w:rPr>
      </w:pPr>
    </w:p>
    <w:p w:rsidR="006B17FB" w:rsidRPr="00533B6F" w:rsidRDefault="007D1657">
      <w:pPr>
        <w:spacing w:after="120" w:line="360" w:lineRule="auto"/>
        <w:jc w:val="both"/>
        <w:rPr>
          <w:rFonts w:ascii="Arial" w:hAnsi="Arial" w:cs="Arial"/>
          <w:b/>
          <w:sz w:val="24"/>
          <w:szCs w:val="24"/>
          <w:lang w:val="en-GB"/>
        </w:rPr>
      </w:pPr>
      <w:r w:rsidRPr="00533B6F">
        <w:rPr>
          <w:rFonts w:ascii="Arial" w:hAnsi="Arial" w:cs="Arial"/>
          <w:b/>
          <w:sz w:val="24"/>
          <w:szCs w:val="24"/>
          <w:lang w:val="en-GB"/>
        </w:rPr>
        <w:t xml:space="preserve">Patients </w:t>
      </w:r>
      <w:r w:rsidR="000E0BA0" w:rsidRPr="00533B6F">
        <w:rPr>
          <w:rFonts w:ascii="Arial" w:hAnsi="Arial" w:cs="Arial"/>
          <w:b/>
          <w:sz w:val="24"/>
          <w:szCs w:val="24"/>
          <w:lang w:val="en-GB"/>
        </w:rPr>
        <w:t>with hypertension</w:t>
      </w:r>
    </w:p>
    <w:p w:rsidR="006B17FB" w:rsidRPr="00533B6F" w:rsidRDefault="00600E61">
      <w:pPr>
        <w:spacing w:after="120" w:line="360" w:lineRule="auto"/>
        <w:rPr>
          <w:rFonts w:ascii="Arial" w:hAnsi="Arial" w:cs="Arial"/>
          <w:sz w:val="24"/>
          <w:szCs w:val="24"/>
          <w:lang w:val="en-GB"/>
        </w:rPr>
      </w:pPr>
      <w:r w:rsidRPr="00533B6F">
        <w:rPr>
          <w:rFonts w:ascii="Arial" w:hAnsi="Arial" w:cs="Arial"/>
          <w:sz w:val="24"/>
          <w:szCs w:val="24"/>
          <w:lang w:val="en-GB"/>
        </w:rPr>
        <w:t>H</w:t>
      </w:r>
      <w:r w:rsidR="006B0EF5" w:rsidRPr="00533B6F">
        <w:rPr>
          <w:rFonts w:ascii="Arial" w:hAnsi="Arial" w:cs="Arial"/>
          <w:sz w:val="24"/>
          <w:szCs w:val="24"/>
          <w:lang w:val="en-GB"/>
        </w:rPr>
        <w:t xml:space="preserve">ypertension is a </w:t>
      </w:r>
      <w:r w:rsidRPr="00533B6F">
        <w:rPr>
          <w:rFonts w:ascii="Arial" w:hAnsi="Arial" w:cs="Arial"/>
          <w:sz w:val="24"/>
          <w:szCs w:val="24"/>
          <w:lang w:val="en-GB"/>
        </w:rPr>
        <w:t xml:space="preserve">powerful </w:t>
      </w:r>
      <w:r w:rsidR="006B0EF5" w:rsidRPr="00533B6F">
        <w:rPr>
          <w:rFonts w:ascii="Arial" w:hAnsi="Arial" w:cs="Arial"/>
          <w:sz w:val="24"/>
          <w:szCs w:val="24"/>
          <w:lang w:val="en-GB"/>
        </w:rPr>
        <w:t>risk factor for stroke</w:t>
      </w:r>
      <w:r w:rsidRPr="00533B6F">
        <w:rPr>
          <w:rFonts w:ascii="Arial" w:hAnsi="Arial" w:cs="Arial"/>
          <w:sz w:val="24"/>
          <w:szCs w:val="24"/>
          <w:lang w:val="en-GB"/>
        </w:rPr>
        <w:t xml:space="preserve"> in patients with and without AF</w:t>
      </w:r>
      <w:r w:rsidR="006B0EF5" w:rsidRPr="00533B6F">
        <w:rPr>
          <w:rFonts w:ascii="Arial" w:hAnsi="Arial" w:cs="Arial"/>
          <w:sz w:val="24"/>
          <w:szCs w:val="24"/>
          <w:lang w:val="en-GB"/>
        </w:rPr>
        <w:t xml:space="preserve">, and </w:t>
      </w:r>
      <w:r w:rsidRPr="00533B6F">
        <w:rPr>
          <w:rFonts w:ascii="Arial" w:hAnsi="Arial" w:cs="Arial"/>
          <w:sz w:val="24"/>
          <w:szCs w:val="24"/>
          <w:lang w:val="en-GB"/>
        </w:rPr>
        <w:t>a risk factor for bleeding in anticoagulated patients</w:t>
      </w:r>
      <w:r w:rsidR="006B0EF5" w:rsidRPr="00533B6F">
        <w:rPr>
          <w:rFonts w:ascii="Arial" w:hAnsi="Arial" w:cs="Arial"/>
          <w:sz w:val="24"/>
          <w:szCs w:val="24"/>
          <w:lang w:val="en-GB"/>
        </w:rPr>
        <w:t xml:space="preserve">. </w:t>
      </w:r>
      <w:r w:rsidR="006B0EF5" w:rsidRPr="00533B6F">
        <w:rPr>
          <w:rFonts w:ascii="Arial" w:hAnsi="Arial" w:cs="Arial"/>
          <w:sz w:val="24"/>
          <w:szCs w:val="24"/>
        </w:rPr>
        <w:t xml:space="preserve">The NOACs have </w:t>
      </w:r>
      <w:r w:rsidR="006B0EF5" w:rsidRPr="00533B6F">
        <w:rPr>
          <w:rFonts w:ascii="Arial" w:hAnsi="Arial" w:cs="Arial"/>
          <w:sz w:val="24"/>
          <w:szCs w:val="24"/>
          <w:lang w:val="en-GB"/>
        </w:rPr>
        <w:t xml:space="preserve">been extensively evaluated for stroke prevention in patients with </w:t>
      </w:r>
      <w:r w:rsidR="00E870C1" w:rsidRPr="00533B6F">
        <w:rPr>
          <w:rFonts w:ascii="Arial" w:hAnsi="Arial" w:cs="Arial"/>
          <w:sz w:val="24"/>
          <w:szCs w:val="24"/>
          <w:lang w:val="en-GB"/>
        </w:rPr>
        <w:t>AF</w:t>
      </w:r>
      <w:r w:rsidR="006B0EF5" w:rsidRPr="00533B6F">
        <w:rPr>
          <w:rFonts w:ascii="Arial" w:hAnsi="Arial" w:cs="Arial"/>
          <w:sz w:val="24"/>
          <w:szCs w:val="24"/>
          <w:lang w:val="en-GB"/>
        </w:rPr>
        <w:t xml:space="preserve"> </w:t>
      </w:r>
      <w:r w:rsidR="006B17FB" w:rsidRPr="00533B6F">
        <w:rPr>
          <w:rFonts w:ascii="Arial" w:hAnsi="Arial" w:cs="Arial"/>
          <w:sz w:val="24"/>
          <w:szCs w:val="24"/>
          <w:lang w:val="en-GB"/>
        </w:rPr>
        <w:t xml:space="preserve">who are </w:t>
      </w:r>
      <w:r w:rsidR="006B0EF5" w:rsidRPr="00533B6F">
        <w:rPr>
          <w:rFonts w:ascii="Arial" w:hAnsi="Arial" w:cs="Arial"/>
          <w:sz w:val="24"/>
          <w:szCs w:val="24"/>
          <w:lang w:val="en-GB"/>
        </w:rPr>
        <w:t xml:space="preserve">eligible for </w:t>
      </w:r>
      <w:r w:rsidR="00C3614A" w:rsidRPr="00533B6F">
        <w:rPr>
          <w:rFonts w:ascii="Arial" w:hAnsi="Arial" w:cs="Arial"/>
          <w:sz w:val="24"/>
          <w:szCs w:val="24"/>
          <w:lang w:val="en-GB"/>
        </w:rPr>
        <w:t>OAC</w:t>
      </w:r>
      <w:r w:rsidR="006B0EF5" w:rsidRPr="00533B6F">
        <w:rPr>
          <w:rFonts w:ascii="Arial" w:hAnsi="Arial" w:cs="Arial"/>
          <w:sz w:val="24"/>
          <w:szCs w:val="24"/>
          <w:lang w:val="en-GB"/>
        </w:rPr>
        <w:t xml:space="preserve"> </w:t>
      </w:r>
      <w:r w:rsidR="006B17FB" w:rsidRPr="00533B6F">
        <w:rPr>
          <w:rFonts w:ascii="Arial" w:hAnsi="Arial" w:cs="Arial"/>
          <w:sz w:val="24"/>
          <w:szCs w:val="24"/>
          <w:lang w:val="en-GB"/>
        </w:rPr>
        <w:t xml:space="preserve">treatment </w:t>
      </w:r>
      <w:r w:rsidR="006B0EF5" w:rsidRPr="00533B6F">
        <w:rPr>
          <w:rFonts w:ascii="Arial" w:hAnsi="Arial" w:cs="Arial"/>
          <w:sz w:val="24"/>
          <w:szCs w:val="24"/>
          <w:lang w:val="en-GB"/>
        </w:rPr>
        <w:t>with VKA</w:t>
      </w:r>
      <w:r w:rsidR="006B17FB" w:rsidRPr="00533B6F">
        <w:rPr>
          <w:rFonts w:ascii="Arial" w:hAnsi="Arial" w:cs="Arial"/>
          <w:sz w:val="24"/>
          <w:szCs w:val="24"/>
          <w:lang w:val="en-GB"/>
        </w:rPr>
        <w:t>s</w:t>
      </w:r>
      <w:r w:rsidR="0001005D" w:rsidRPr="00533B6F">
        <w:rPr>
          <w:rFonts w:ascii="Arial" w:hAnsi="Arial" w:cs="Arial"/>
          <w:sz w:val="24"/>
          <w:szCs w:val="24"/>
          <w:lang w:val="en-GB"/>
        </w:rPr>
        <w:t xml:space="preserve"> in the presence or absence of hypertension </w:t>
      </w:r>
      <w:r w:rsidR="00164611" w:rsidRPr="00533B6F">
        <w:rPr>
          <w:rFonts w:ascii="Arial" w:hAnsi="Arial" w:cs="Arial"/>
          <w:sz w:val="24"/>
          <w:szCs w:val="24"/>
          <w:lang w:val="en-GB"/>
        </w:rPr>
        <w:t>(Tables 4</w:t>
      </w:r>
      <w:r w:rsidR="00D51C7A" w:rsidRPr="00533B6F">
        <w:rPr>
          <w:rFonts w:ascii="Arial" w:hAnsi="Arial" w:cs="Arial"/>
          <w:sz w:val="24"/>
          <w:szCs w:val="24"/>
          <w:lang w:val="en-GB"/>
        </w:rPr>
        <w:t xml:space="preserve"> and</w:t>
      </w:r>
      <w:r w:rsidRPr="00533B6F">
        <w:rPr>
          <w:rFonts w:ascii="Arial" w:hAnsi="Arial" w:cs="Arial"/>
          <w:sz w:val="24"/>
          <w:szCs w:val="24"/>
          <w:lang w:val="en-GB"/>
        </w:rPr>
        <w:t xml:space="preserve"> </w:t>
      </w:r>
      <w:r w:rsidR="00164611" w:rsidRPr="00533B6F">
        <w:rPr>
          <w:rFonts w:ascii="Arial" w:hAnsi="Arial" w:cs="Arial"/>
          <w:sz w:val="24"/>
          <w:szCs w:val="24"/>
          <w:lang w:val="en-GB"/>
        </w:rPr>
        <w:t>5)</w:t>
      </w:r>
      <w:r w:rsidR="006B0EF5" w:rsidRPr="00533B6F">
        <w:rPr>
          <w:rFonts w:ascii="Arial" w:hAnsi="Arial" w:cs="Arial"/>
          <w:sz w:val="24"/>
          <w:szCs w:val="24"/>
          <w:lang w:val="en-GB"/>
        </w:rPr>
        <w:t xml:space="preserve">. </w:t>
      </w:r>
      <w:r w:rsidR="00D02B66" w:rsidRPr="00533B6F">
        <w:rPr>
          <w:rFonts w:ascii="Arial" w:hAnsi="Arial" w:cs="Arial"/>
          <w:sz w:val="24"/>
          <w:szCs w:val="24"/>
          <w:lang w:val="en-GB"/>
        </w:rPr>
        <w:t>There are no specific data on t</w:t>
      </w:r>
      <w:r w:rsidR="00FC5B8A" w:rsidRPr="00533B6F">
        <w:rPr>
          <w:rFonts w:ascii="Arial" w:hAnsi="Arial" w:cs="Arial"/>
          <w:sz w:val="24"/>
          <w:szCs w:val="24"/>
          <w:lang w:val="en-GB"/>
        </w:rPr>
        <w:t>he risk of bleeding in patients</w:t>
      </w:r>
      <w:r w:rsidR="00D02B66" w:rsidRPr="00533B6F">
        <w:rPr>
          <w:rFonts w:ascii="Arial" w:hAnsi="Arial" w:cs="Arial"/>
          <w:sz w:val="24"/>
          <w:szCs w:val="24"/>
          <w:lang w:val="en-GB"/>
        </w:rPr>
        <w:t xml:space="preserve"> with or without hypertension </w:t>
      </w:r>
      <w:r w:rsidRPr="00533B6F">
        <w:rPr>
          <w:rFonts w:ascii="Arial" w:hAnsi="Arial" w:cs="Arial"/>
          <w:sz w:val="24"/>
          <w:szCs w:val="24"/>
          <w:lang w:val="en-GB"/>
        </w:rPr>
        <w:t xml:space="preserve">during therapy with </w:t>
      </w:r>
      <w:r w:rsidR="00D02B66" w:rsidRPr="00533B6F">
        <w:rPr>
          <w:rFonts w:ascii="Arial" w:hAnsi="Arial" w:cs="Arial"/>
          <w:sz w:val="24"/>
          <w:szCs w:val="24"/>
          <w:lang w:val="en-GB"/>
        </w:rPr>
        <w:t xml:space="preserve">dabigatran </w:t>
      </w:r>
      <w:r w:rsidRPr="00533B6F">
        <w:rPr>
          <w:rFonts w:ascii="Arial" w:hAnsi="Arial" w:cs="Arial"/>
          <w:sz w:val="24"/>
          <w:szCs w:val="24"/>
          <w:lang w:val="en-GB"/>
        </w:rPr>
        <w:t xml:space="preserve">or </w:t>
      </w:r>
      <w:r w:rsidR="00D02B66" w:rsidRPr="00533B6F">
        <w:rPr>
          <w:rFonts w:ascii="Arial" w:hAnsi="Arial" w:cs="Arial"/>
          <w:sz w:val="24"/>
          <w:szCs w:val="24"/>
          <w:lang w:val="en-GB"/>
        </w:rPr>
        <w:t xml:space="preserve">rivaroxaban. </w:t>
      </w:r>
      <w:r w:rsidR="00F8342D" w:rsidRPr="00533B6F">
        <w:rPr>
          <w:rFonts w:ascii="Arial" w:hAnsi="Arial" w:cs="Arial"/>
          <w:sz w:val="24"/>
          <w:szCs w:val="24"/>
          <w:lang w:val="en-GB"/>
        </w:rPr>
        <w:t xml:space="preserve">Results for apixaban and edoxaban are shown in </w:t>
      </w:r>
      <w:r w:rsidR="00D51C7A" w:rsidRPr="00533B6F">
        <w:rPr>
          <w:rFonts w:ascii="Arial" w:hAnsi="Arial" w:cs="Arial"/>
          <w:sz w:val="24"/>
          <w:szCs w:val="24"/>
          <w:lang w:val="en-GB"/>
        </w:rPr>
        <w:t>T</w:t>
      </w:r>
      <w:r w:rsidR="00F8342D" w:rsidRPr="00533B6F">
        <w:rPr>
          <w:rFonts w:ascii="Arial" w:hAnsi="Arial" w:cs="Arial"/>
          <w:sz w:val="24"/>
          <w:szCs w:val="24"/>
          <w:lang w:val="en-GB"/>
        </w:rPr>
        <w:t>able 5.</w:t>
      </w:r>
      <w:r w:rsidR="006B17FB" w:rsidRPr="00533B6F">
        <w:rPr>
          <w:rFonts w:ascii="Arial" w:hAnsi="Arial" w:cs="Arial"/>
          <w:sz w:val="24"/>
          <w:szCs w:val="24"/>
          <w:lang w:val="en-GB"/>
        </w:rPr>
        <w:t xml:space="preserve"> In</w:t>
      </w:r>
      <w:r w:rsidR="006B0EF5" w:rsidRPr="00533B6F">
        <w:rPr>
          <w:rFonts w:ascii="Arial" w:hAnsi="Arial" w:cs="Arial"/>
          <w:sz w:val="24"/>
          <w:szCs w:val="24"/>
          <w:lang w:val="en-GB"/>
        </w:rPr>
        <w:t xml:space="preserve"> </w:t>
      </w:r>
      <w:r w:rsidR="00164611" w:rsidRPr="00533B6F">
        <w:rPr>
          <w:rFonts w:ascii="Arial" w:hAnsi="Arial" w:cs="Arial"/>
          <w:sz w:val="24"/>
          <w:szCs w:val="24"/>
          <w:lang w:val="en-GB"/>
        </w:rPr>
        <w:t xml:space="preserve">patients with </w:t>
      </w:r>
      <w:r w:rsidR="006B0EF5" w:rsidRPr="00533B6F">
        <w:rPr>
          <w:rFonts w:ascii="Arial" w:hAnsi="Arial" w:cs="Arial"/>
          <w:sz w:val="24"/>
          <w:szCs w:val="24"/>
          <w:lang w:val="en-GB"/>
        </w:rPr>
        <w:t>hypertension</w:t>
      </w:r>
      <w:r w:rsidR="006B17FB" w:rsidRPr="00533B6F">
        <w:rPr>
          <w:rFonts w:ascii="Arial" w:hAnsi="Arial" w:cs="Arial"/>
          <w:sz w:val="24"/>
          <w:szCs w:val="24"/>
          <w:lang w:val="en-GB"/>
        </w:rPr>
        <w:t>,</w:t>
      </w:r>
      <w:r w:rsidR="006B0EF5" w:rsidRPr="00533B6F">
        <w:rPr>
          <w:rFonts w:ascii="Arial" w:hAnsi="Arial" w:cs="Arial"/>
          <w:sz w:val="24"/>
          <w:szCs w:val="24"/>
          <w:lang w:val="en-GB"/>
        </w:rPr>
        <w:t xml:space="preserve"> </w:t>
      </w:r>
      <w:r w:rsidR="001A7A8C" w:rsidRPr="00533B6F">
        <w:rPr>
          <w:rFonts w:ascii="Arial" w:hAnsi="Arial" w:cs="Arial"/>
          <w:sz w:val="24"/>
          <w:szCs w:val="24"/>
          <w:lang w:val="en-GB"/>
        </w:rPr>
        <w:t>HR</w:t>
      </w:r>
      <w:r w:rsidR="006B17FB" w:rsidRPr="00533B6F">
        <w:rPr>
          <w:rFonts w:ascii="Arial" w:hAnsi="Arial" w:cs="Arial"/>
          <w:sz w:val="24"/>
          <w:szCs w:val="24"/>
          <w:lang w:val="en-GB"/>
        </w:rPr>
        <w:t>s</w:t>
      </w:r>
      <w:r w:rsidR="00FC5B8A" w:rsidRPr="00533B6F">
        <w:rPr>
          <w:rFonts w:ascii="Arial" w:hAnsi="Arial" w:cs="Arial"/>
          <w:sz w:val="24"/>
          <w:szCs w:val="24"/>
          <w:lang w:val="en-GB"/>
        </w:rPr>
        <w:t xml:space="preserve"> </w:t>
      </w:r>
      <w:r w:rsidR="00164611" w:rsidRPr="00533B6F">
        <w:rPr>
          <w:rFonts w:ascii="Arial" w:hAnsi="Arial" w:cs="Arial"/>
          <w:sz w:val="24"/>
          <w:szCs w:val="24"/>
          <w:lang w:val="en-GB"/>
        </w:rPr>
        <w:t xml:space="preserve">vary from </w:t>
      </w:r>
      <w:r w:rsidR="006B17FB" w:rsidRPr="00533B6F">
        <w:rPr>
          <w:rFonts w:ascii="Arial" w:hAnsi="Arial" w:cs="Arial"/>
          <w:sz w:val="24"/>
          <w:szCs w:val="24"/>
          <w:lang w:val="en-GB"/>
        </w:rPr>
        <w:t>from 0.6</w:t>
      </w:r>
      <w:r w:rsidR="00057C7C" w:rsidRPr="00533B6F">
        <w:rPr>
          <w:rFonts w:ascii="Arial" w:hAnsi="Arial" w:cs="Arial"/>
          <w:sz w:val="24"/>
          <w:szCs w:val="24"/>
          <w:lang w:val="en-GB"/>
        </w:rPr>
        <w:t>9</w:t>
      </w:r>
      <w:r w:rsidR="006B17FB" w:rsidRPr="00533B6F">
        <w:rPr>
          <w:rFonts w:ascii="Arial" w:hAnsi="Arial" w:cs="Arial"/>
          <w:sz w:val="24"/>
          <w:szCs w:val="24"/>
          <w:lang w:val="en-GB"/>
        </w:rPr>
        <w:t xml:space="preserve"> to </w:t>
      </w:r>
      <w:r w:rsidR="00057C7C" w:rsidRPr="00533B6F">
        <w:rPr>
          <w:rFonts w:ascii="Arial" w:hAnsi="Arial" w:cs="Arial"/>
          <w:sz w:val="24"/>
          <w:szCs w:val="24"/>
          <w:lang w:val="en-GB"/>
        </w:rPr>
        <w:t>0.80</w:t>
      </w:r>
      <w:r w:rsidR="006B17FB" w:rsidRPr="00533B6F">
        <w:rPr>
          <w:rFonts w:ascii="Arial" w:hAnsi="Arial" w:cs="Arial"/>
          <w:sz w:val="24"/>
          <w:szCs w:val="24"/>
          <w:lang w:val="en-GB"/>
        </w:rPr>
        <w:t xml:space="preserve"> for safety and </w:t>
      </w:r>
      <w:r w:rsidR="00164611" w:rsidRPr="00533B6F">
        <w:rPr>
          <w:rFonts w:ascii="Arial" w:hAnsi="Arial" w:cs="Arial"/>
          <w:sz w:val="24"/>
          <w:szCs w:val="24"/>
          <w:lang w:val="en-GB"/>
        </w:rPr>
        <w:t xml:space="preserve">0.64 to </w:t>
      </w:r>
      <w:r w:rsidR="00057C7C" w:rsidRPr="00533B6F">
        <w:rPr>
          <w:rFonts w:ascii="Arial" w:hAnsi="Arial" w:cs="Arial"/>
          <w:sz w:val="24"/>
          <w:szCs w:val="24"/>
          <w:lang w:val="en-GB"/>
        </w:rPr>
        <w:t>0.84</w:t>
      </w:r>
      <w:r w:rsidR="00164611" w:rsidRPr="00533B6F">
        <w:rPr>
          <w:rFonts w:ascii="Arial" w:hAnsi="Arial" w:cs="Arial"/>
          <w:sz w:val="24"/>
          <w:szCs w:val="24"/>
          <w:lang w:val="en-GB"/>
        </w:rPr>
        <w:t xml:space="preserve"> for efficacy </w:t>
      </w:r>
      <w:r w:rsidR="00184A78" w:rsidRPr="00533B6F">
        <w:rPr>
          <w:rFonts w:ascii="Arial" w:hAnsi="Arial" w:cs="Arial"/>
          <w:sz w:val="24"/>
          <w:szCs w:val="24"/>
          <w:lang w:val="en-GB"/>
        </w:rPr>
        <w:t>compared with warfarin</w:t>
      </w:r>
      <w:r w:rsidR="00845460" w:rsidRPr="00533B6F">
        <w:rPr>
          <w:rFonts w:ascii="Arial" w:hAnsi="Arial" w:cs="Arial"/>
          <w:sz w:val="24"/>
          <w:szCs w:val="24"/>
          <w:lang w:val="en-GB"/>
        </w:rPr>
        <w:t>, but</w:t>
      </w:r>
      <w:r w:rsidR="00B63718" w:rsidRPr="00533B6F">
        <w:rPr>
          <w:rFonts w:ascii="Arial" w:hAnsi="Arial" w:cs="Arial"/>
          <w:sz w:val="24"/>
          <w:szCs w:val="24"/>
          <w:lang w:val="en-GB"/>
        </w:rPr>
        <w:t xml:space="preserve"> confidence intervals are wide and overlap</w:t>
      </w:r>
      <w:r w:rsidR="00845460" w:rsidRPr="00533B6F">
        <w:rPr>
          <w:rFonts w:ascii="Arial" w:hAnsi="Arial" w:cs="Arial"/>
          <w:sz w:val="24"/>
          <w:szCs w:val="24"/>
          <w:lang w:val="en-GB"/>
        </w:rPr>
        <w:t>ping, and the inherent limitations of cross</w:t>
      </w:r>
      <w:r w:rsidR="006B17FB" w:rsidRPr="00533B6F">
        <w:rPr>
          <w:rFonts w:ascii="Arial" w:hAnsi="Arial" w:cs="Arial"/>
          <w:sz w:val="24"/>
          <w:szCs w:val="24"/>
          <w:lang w:val="en-GB"/>
        </w:rPr>
        <w:t>-</w:t>
      </w:r>
      <w:r w:rsidR="006B0EF5" w:rsidRPr="00533B6F">
        <w:rPr>
          <w:rFonts w:ascii="Arial" w:hAnsi="Arial" w:cs="Arial"/>
          <w:sz w:val="24"/>
          <w:szCs w:val="24"/>
          <w:lang w:val="en-GB"/>
        </w:rPr>
        <w:t xml:space="preserve">trial comparisons </w:t>
      </w:r>
      <w:r w:rsidR="00845460" w:rsidRPr="00533B6F">
        <w:rPr>
          <w:rFonts w:ascii="Arial" w:hAnsi="Arial" w:cs="Arial"/>
          <w:sz w:val="24"/>
          <w:szCs w:val="24"/>
          <w:lang w:val="en-GB"/>
        </w:rPr>
        <w:t>preclude pre</w:t>
      </w:r>
      <w:r w:rsidR="00845460" w:rsidRPr="00533B6F">
        <w:rPr>
          <w:rFonts w:ascii="Arial" w:hAnsi="Arial" w:cs="Arial"/>
          <w:sz w:val="24"/>
          <w:szCs w:val="24"/>
          <w:lang w:val="en-GB"/>
        </w:rPr>
        <w:t>f</w:t>
      </w:r>
      <w:r w:rsidR="00845460" w:rsidRPr="00533B6F">
        <w:rPr>
          <w:rFonts w:ascii="Arial" w:hAnsi="Arial" w:cs="Arial"/>
          <w:sz w:val="24"/>
          <w:szCs w:val="24"/>
          <w:lang w:val="en-GB"/>
        </w:rPr>
        <w:t>erential recommendations for one anticoagulant agent over another</w:t>
      </w:r>
      <w:r w:rsidR="006B0EF5" w:rsidRPr="00533B6F">
        <w:rPr>
          <w:rFonts w:ascii="Arial" w:hAnsi="Arial" w:cs="Arial"/>
          <w:sz w:val="24"/>
          <w:szCs w:val="24"/>
          <w:lang w:val="en-GB"/>
        </w:rPr>
        <w:t>.</w:t>
      </w:r>
    </w:p>
    <w:p w:rsidR="006B17FB" w:rsidRPr="00533B6F" w:rsidRDefault="00524D08">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data we suggest: </w:t>
      </w:r>
    </w:p>
    <w:tbl>
      <w:tblPr>
        <w:tblStyle w:val="TableGrid"/>
        <w:tblW w:w="0" w:type="auto"/>
        <w:tblLook w:val="04A0" w:firstRow="1" w:lastRow="0" w:firstColumn="1" w:lastColumn="0" w:noHBand="0" w:noVBand="1"/>
      </w:tblPr>
      <w:tblGrid>
        <w:gridCol w:w="1384"/>
        <w:gridCol w:w="7970"/>
      </w:tblGrid>
      <w:tr w:rsidR="00681FFC" w:rsidRPr="00533B6F" w:rsidTr="00681FFC">
        <w:tc>
          <w:tcPr>
            <w:tcW w:w="1384" w:type="dxa"/>
          </w:tcPr>
          <w:p w:rsidR="006B17FB" w:rsidRPr="00533B6F" w:rsidRDefault="006B17FB">
            <w:pPr>
              <w:spacing w:after="120" w:line="360" w:lineRule="auto"/>
              <w:rPr>
                <w:rFonts w:asciiTheme="minorHAnsi" w:hAnsiTheme="minorHAnsi" w:cs="Arial"/>
                <w:sz w:val="24"/>
                <w:szCs w:val="24"/>
                <w:lang w:val="en-GB"/>
              </w:rPr>
            </w:pPr>
            <w:r w:rsidRPr="00533B6F">
              <w:rPr>
                <w:rFonts w:cs="Arial"/>
                <w:sz w:val="24"/>
                <w:szCs w:val="24"/>
                <w:lang w:val="en-GB"/>
              </w:rPr>
              <w:t>Choice of NOAC</w:t>
            </w:r>
          </w:p>
        </w:tc>
        <w:tc>
          <w:tcPr>
            <w:tcW w:w="7970" w:type="dxa"/>
          </w:tcPr>
          <w:p w:rsidR="006B17FB" w:rsidRPr="00533B6F" w:rsidRDefault="00681FFC" w:rsidP="006B17FB">
            <w:pPr>
              <w:spacing w:after="120" w:line="360" w:lineRule="auto"/>
              <w:rPr>
                <w:rFonts w:asciiTheme="minorHAnsi" w:hAnsiTheme="minorHAnsi" w:cs="Arial"/>
                <w:sz w:val="24"/>
                <w:szCs w:val="24"/>
                <w:lang w:val="en-GB"/>
              </w:rPr>
            </w:pPr>
            <w:r w:rsidRPr="00533B6F">
              <w:rPr>
                <w:rFonts w:cs="Arial"/>
                <w:sz w:val="24"/>
                <w:szCs w:val="24"/>
                <w:lang w:val="en-GB"/>
              </w:rPr>
              <w:t xml:space="preserve">No particular NOAC is superior to another NOAC in terms of </w:t>
            </w:r>
            <w:r w:rsidR="006B17FB" w:rsidRPr="00533B6F">
              <w:rPr>
                <w:rFonts w:cs="Arial"/>
                <w:sz w:val="24"/>
                <w:szCs w:val="24"/>
                <w:lang w:val="en-GB"/>
              </w:rPr>
              <w:t xml:space="preserve">safety or </w:t>
            </w:r>
            <w:r w:rsidRPr="00533B6F">
              <w:rPr>
                <w:rFonts w:cs="Arial"/>
                <w:sz w:val="24"/>
                <w:szCs w:val="24"/>
                <w:lang w:val="en-GB"/>
              </w:rPr>
              <w:t>efficacy in patients with AF and hypertension</w:t>
            </w:r>
            <w:r w:rsidR="00EA4BEA" w:rsidRPr="00533B6F">
              <w:rPr>
                <w:rFonts w:cs="Arial"/>
                <w:sz w:val="24"/>
                <w:szCs w:val="24"/>
                <w:lang w:val="en-GB"/>
              </w:rPr>
              <w:t>.</w:t>
            </w:r>
          </w:p>
        </w:tc>
      </w:tr>
    </w:tbl>
    <w:p w:rsidR="009A375A" w:rsidRPr="00533B6F" w:rsidRDefault="009A375A">
      <w:pPr>
        <w:spacing w:after="120" w:line="360" w:lineRule="auto"/>
        <w:rPr>
          <w:rFonts w:ascii="Arial" w:hAnsi="Arial" w:cs="Arial"/>
          <w:b/>
          <w:sz w:val="24"/>
          <w:szCs w:val="24"/>
        </w:rPr>
      </w:pPr>
    </w:p>
    <w:p w:rsidR="006B17FB" w:rsidRPr="00533B6F" w:rsidRDefault="009B26AD">
      <w:pPr>
        <w:spacing w:after="120" w:line="360" w:lineRule="auto"/>
        <w:rPr>
          <w:rFonts w:ascii="Arial" w:hAnsi="Arial" w:cs="Arial"/>
          <w:b/>
          <w:sz w:val="24"/>
          <w:szCs w:val="24"/>
        </w:rPr>
      </w:pPr>
      <w:r w:rsidRPr="00533B6F">
        <w:rPr>
          <w:rFonts w:ascii="Arial" w:hAnsi="Arial" w:cs="Arial"/>
          <w:b/>
          <w:sz w:val="24"/>
          <w:szCs w:val="24"/>
        </w:rPr>
        <w:t>Adherence</w:t>
      </w:r>
    </w:p>
    <w:p w:rsidR="006B17FB" w:rsidRPr="00533B6F" w:rsidRDefault="005379B8">
      <w:pPr>
        <w:spacing w:after="120" w:line="360" w:lineRule="auto"/>
        <w:jc w:val="both"/>
        <w:rPr>
          <w:rFonts w:ascii="Arial" w:hAnsi="Arial" w:cs="Arial"/>
          <w:sz w:val="24"/>
          <w:szCs w:val="24"/>
        </w:rPr>
      </w:pPr>
      <w:r w:rsidRPr="00533B6F">
        <w:rPr>
          <w:rFonts w:ascii="Arial" w:hAnsi="Arial" w:cs="Arial"/>
          <w:sz w:val="24"/>
          <w:szCs w:val="24"/>
        </w:rPr>
        <w:t>N</w:t>
      </w:r>
      <w:r w:rsidR="009B26AD" w:rsidRPr="00533B6F">
        <w:rPr>
          <w:rFonts w:ascii="Arial" w:hAnsi="Arial" w:cs="Arial"/>
          <w:sz w:val="24"/>
          <w:szCs w:val="24"/>
        </w:rPr>
        <w:t xml:space="preserve">on-adherence </w:t>
      </w:r>
      <w:r w:rsidR="00845460" w:rsidRPr="00533B6F">
        <w:rPr>
          <w:rFonts w:ascii="Arial" w:hAnsi="Arial" w:cs="Arial"/>
          <w:sz w:val="24"/>
          <w:szCs w:val="24"/>
        </w:rPr>
        <w:t xml:space="preserve">to </w:t>
      </w:r>
      <w:r w:rsidRPr="00533B6F">
        <w:rPr>
          <w:rFonts w:ascii="Arial" w:hAnsi="Arial" w:cs="Arial"/>
          <w:sz w:val="24"/>
          <w:szCs w:val="24"/>
        </w:rPr>
        <w:t>chronic OAC</w:t>
      </w:r>
      <w:r w:rsidR="00845460" w:rsidRPr="00533B6F">
        <w:rPr>
          <w:rFonts w:ascii="Arial" w:hAnsi="Arial" w:cs="Arial"/>
          <w:sz w:val="24"/>
          <w:szCs w:val="24"/>
        </w:rPr>
        <w:t xml:space="preserve"> </w:t>
      </w:r>
      <w:r w:rsidR="006B17FB" w:rsidRPr="00533B6F">
        <w:rPr>
          <w:rFonts w:ascii="Arial" w:hAnsi="Arial" w:cs="Arial"/>
          <w:sz w:val="24"/>
          <w:szCs w:val="24"/>
        </w:rPr>
        <w:t xml:space="preserve">treatment </w:t>
      </w:r>
      <w:r w:rsidR="009B26AD" w:rsidRPr="00533B6F">
        <w:rPr>
          <w:rFonts w:ascii="Arial" w:hAnsi="Arial" w:cs="Arial"/>
          <w:sz w:val="24"/>
          <w:szCs w:val="24"/>
        </w:rPr>
        <w:t>increase</w:t>
      </w:r>
      <w:r w:rsidR="00845460" w:rsidRPr="00533B6F">
        <w:rPr>
          <w:rFonts w:ascii="Arial" w:hAnsi="Arial" w:cs="Arial"/>
          <w:sz w:val="24"/>
          <w:szCs w:val="24"/>
        </w:rPr>
        <w:t>s</w:t>
      </w:r>
      <w:r w:rsidR="009B26AD" w:rsidRPr="00533B6F">
        <w:rPr>
          <w:rFonts w:ascii="Arial" w:hAnsi="Arial" w:cs="Arial"/>
          <w:sz w:val="24"/>
          <w:szCs w:val="24"/>
        </w:rPr>
        <w:t xml:space="preserve"> the risk</w:t>
      </w:r>
      <w:r w:rsidR="00845460" w:rsidRPr="00533B6F">
        <w:rPr>
          <w:rFonts w:ascii="Arial" w:hAnsi="Arial" w:cs="Arial"/>
          <w:sz w:val="24"/>
          <w:szCs w:val="24"/>
        </w:rPr>
        <w:t>s</w:t>
      </w:r>
      <w:r w:rsidR="009B26AD" w:rsidRPr="00533B6F">
        <w:rPr>
          <w:rFonts w:ascii="Arial" w:hAnsi="Arial" w:cs="Arial"/>
          <w:sz w:val="24"/>
          <w:szCs w:val="24"/>
        </w:rPr>
        <w:t xml:space="preserve"> of </w:t>
      </w:r>
      <w:r w:rsidR="00845460" w:rsidRPr="00533B6F">
        <w:rPr>
          <w:rFonts w:ascii="Arial" w:hAnsi="Arial" w:cs="Arial"/>
          <w:sz w:val="24"/>
          <w:szCs w:val="24"/>
        </w:rPr>
        <w:t xml:space="preserve">both </w:t>
      </w:r>
      <w:r w:rsidR="009B26AD" w:rsidRPr="00533B6F">
        <w:rPr>
          <w:rFonts w:ascii="Arial" w:hAnsi="Arial" w:cs="Arial"/>
          <w:sz w:val="24"/>
          <w:szCs w:val="24"/>
        </w:rPr>
        <w:t>ischaemic and haemorrhagic complications.</w:t>
      </w:r>
      <w:r w:rsidR="002B6A28" w:rsidRPr="00533B6F">
        <w:rPr>
          <w:rFonts w:ascii="Arial" w:hAnsi="Arial" w:cs="Arial"/>
          <w:sz w:val="24"/>
          <w:szCs w:val="24"/>
        </w:rPr>
        <w:fldChar w:fldCharType="begin">
          <w:fldData xml:space="preserve">PEVuZE5vdGU+PENpdGU+PEF1dGhvcj5LbmVlbGFuZDwvQXV0aG9yPjxZZWFyPjIwMTA8L1llYXI+
PFJlY051bT4xNTgxNDwvUmVjTnVtPjxEaXNwbGF5VGV4dD48c3R5bGUgZmFjZT0ic3VwZXJzY3Jp
cHQiPjU3LCA1ODwvc3R5bGU+PC9EaXNwbGF5VGV4dD48cmVjb3JkPjxyZWMtbnVtYmVyPjE1ODE0
PC9yZWMtbnVtYmVyPjxmb3JlaWduLWtleXM+PGtleSBhcHA9IkVOIiBkYi1pZD0idnpydHYyYXYx
eHN3dDVldDV2NnhlYWU5d2R6dGV3MjV6eHRwIiB0aW1lc3RhbXA9IjE0MjM5MjM4MDMiPjE1ODE0
PC9rZXk+PC9mb3JlaWduLWtleXM+PHJlZi10eXBlIG5hbWU9IkpvdXJuYWwgQXJ0aWNsZSI+MTc8
L3JlZi10eXBlPjxjb250cmlidXRvcnM+PGF1dGhvcnM+PGF1dGhvcj5LbmVlbGFuZCwgUC4gUC48
L2F1dGhvcj48YXV0aG9yPkZhbmcsIE0uIEMuPC9hdXRob3I+PC9hdXRob3JzPjwvY29udHJpYnV0
b3JzPjxhdXRoLWFkZHJlc3M+VGhlIFVuaXZlcnNpdHkgb2YgQ2FsaWZvcm5pYSwgU2FuIEZyYW5j
aXNjbyBEaXZpc2lvbiBvZiBIb3NwaXRhbCBNZWRpY2luZSwgU2FuIEZyYW5jaXNjbywgQ0EsIFVT
QS48L2F1dGgtYWRkcmVzcz48dGl0bGVzPjx0aXRsZT5DdXJyZW50IGlzc3VlcyBpbiBwYXRpZW50
IGFkaGVyZW5jZSBhbmQgcGVyc2lzdGVuY2U6IGZvY3VzIG9uIGFudGljb2FndWxhbnRzIGZvciB0
aGUgdHJlYXRtZW50IGFuZCBwcmV2ZW50aW9uIG9mIHRocm9tYm9lbWJvbGlzbTwvdGl0bGU+PHNl
Y29uZGFyeS10aXRsZT5QYXRpZW50IFByZWZlciBBZGhlcmVuY2U8L3NlY29uZGFyeS10aXRsZT48
YWx0LXRpdGxlPlBhdGllbnQgcHJlZmVyZW5jZSBhbmQgYWRoZXJlbmNlPC9hbHQtdGl0bGU+PC90
aXRsZXM+PHBlcmlvZGljYWw+PGZ1bGwtdGl0bGU+UGF0aWVudCBQcmVmZXIgQWRoZXJlbmNlPC9m
dWxsLXRpdGxlPjxhYmJyLTE+UGF0aWVudCBwcmVmZXJlbmNlIGFuZCBhZGhlcmVuY2U8L2FiYnIt
MT48L3BlcmlvZGljYWw+PGFsdC1wZXJpb2RpY2FsPjxmdWxsLXRpdGxlPlBhdGllbnQgUHJlZmVy
IEFkaGVyZW5jZTwvZnVsbC10aXRsZT48YWJici0xPlBhdGllbnQgcHJlZmVyZW5jZSBhbmQgYWRo
ZXJlbmNlPC9hYmJyLTE+PC9hbHQtcGVyaW9kaWNhbD48cGFnZXM+NTEtNjA8L3BhZ2VzPjx2b2x1
bWU+NDwvdm9sdW1lPjxlZGl0aW9uPjIwMTAvMDQvMDM8L2VkaXRpb24+PGtleXdvcmRzPjxrZXl3
b3JkPmFkaGVyZW5jZTwva2V5d29yZD48a2V5d29yZD5hbnRpY29hZ3VsYXRpb248L2tleXdvcmQ+
PGtleXdvcmQ+cGVyc2lzdGVuY2U8L2tleXdvcmQ+PGtleXdvcmQ+dGhyb21ib2VtYm9saXNtPC9r
ZXl3b3JkPjxrZXl3b3JkPndhcmZhcmluPC9rZXl3b3JkPjwva2V5d29yZHM+PGRhdGVzPjx5ZWFy
PjIwMTA8L3llYXI+PC9kYXRlcz48aXNibj4xMTc3LTg4OXg8L2lzYm4+PGFjY2Vzc2lvbi1udW0+
MjAzNjEwNjU8L2FjY2Vzc2lvbi1udW0+PHVybHM+PC91cmxzPjxjdXN0b20yPlBtYzI4NDYxMzk8
L2N1c3RvbTI+PHJlbW90ZS1kYXRhYmFzZS1wcm92aWRlcj5OTE08L3JlbW90ZS1kYXRhYmFzZS1w
cm92aWRlcj48bGFuZ3VhZ2U+ZW5nPC9sYW5ndWFnZT48L3JlY29yZD48L0NpdGU+PENpdGU+PEF1
dGhvcj5Qb3RwYXJhIFRTPC9BdXRob3I+PFllYXI+MjAxNTwvWWVhcj48UmVjTnVtPjE1ODE1PC9S
ZWNOdW0+PHJlY29yZD48cmVjLW51bWJlcj4xNTgxNTwvcmVjLW51bWJlcj48Zm9yZWlnbi1rZXlz
PjxrZXkgYXBwPSJFTiIgZGItaWQ9InZ6cnR2MmF2MXhzd3Q1ZXQ1djZ4ZWFlOXdkenRldzI1enh0
cCIgdGltZXN0YW1wPSIxNDIzOTIzODAzIj4xNTgxNTwva2V5PjwvZm9yZWlnbi1rZXlzPjxyZWYt
dHlwZSBuYW1lPSJKb3VybmFsIEFydGljbGUiPjE3PC9yZWYtdHlwZT48Y29udHJpYnV0b3JzPjxh
dXRob3JzPjxhdXRob3I+UG90cGFyYSBUUywgTGFuZSBEQSwgTGlwIEdZLjwvYXV0aG9yPjwvYXV0
aG9ycz48L2NvbnRyaWJ1dG9ycz48dGl0bGVzPjx0aXRsZT5PcHRpbWlzaW5nIHN0cm9rZSBwcmV2
ZW50aW9uIGluIGF0cmlhbCBmaWJyaWxsYXRpb246IGJldHRlciBhZGhlcmVuY2UgYW5kIGNvbXBs
aWFuY2UgZnJvbSBwYXRpZW50cyBhbmQgcGh5c2ljaWFucyBsZWFkcyB0byBiZXR0ZXIgb3V0Y29t
ZXM8L3RpdGxlPjxzZWNvbmRhcnktdGl0bGU+RXVyb3BhY2U8L3NlY29uZGFyeS10aXRsZT48L3Rp
dGxlcz48cGVyaW9kaWNhbD48ZnVsbC10aXRsZT5FdXJvcGFjZTwvZnVsbC10aXRsZT48L3Blcmlv
ZGljYWw+PGVkaXRpb24+aW4gcHJlc3M8L2VkaXRpb24+PGRhdGVzPjx5ZWFyPjIwMTU8L3llYXI+
PC9kYXRlcz48dXJscz48L3VybHM+PC9yZWNvcmQ+PC9DaXRlPjwvRW5kTm90ZT4A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PEVuZE5vdGU+PENpdGU+PEF1dGhvcj5LbmVlbGFuZDwvQXV0aG9yPjxZZWFyPjIwMTA8L1llYXI+
PFJlY051bT4xNTgxNDwvUmVjTnVtPjxEaXNwbGF5VGV4dD48c3R5bGUgZmFjZT0ic3VwZXJzY3Jp
cHQiPjU3LCA1ODwvc3R5bGU+PC9EaXNwbGF5VGV4dD48cmVjb3JkPjxyZWMtbnVtYmVyPjE1ODE0
PC9yZWMtbnVtYmVyPjxmb3JlaWduLWtleXM+PGtleSBhcHA9IkVOIiBkYi1pZD0idnpydHYyYXYx
eHN3dDVldDV2NnhlYWU5d2R6dGV3MjV6eHRwIiB0aW1lc3RhbXA9IjE0MjM5MjM4MDMiPjE1ODE0
PC9rZXk+PC9mb3JlaWduLWtleXM+PHJlZi10eXBlIG5hbWU9IkpvdXJuYWwgQXJ0aWNsZSI+MTc8
L3JlZi10eXBlPjxjb250cmlidXRvcnM+PGF1dGhvcnM+PGF1dGhvcj5LbmVlbGFuZCwgUC4gUC48
L2F1dGhvcj48YXV0aG9yPkZhbmcsIE0uIEMuPC9hdXRob3I+PC9hdXRob3JzPjwvY29udHJpYnV0
b3JzPjxhdXRoLWFkZHJlc3M+VGhlIFVuaXZlcnNpdHkgb2YgQ2FsaWZvcm5pYSwgU2FuIEZyYW5j
aXNjbyBEaXZpc2lvbiBvZiBIb3NwaXRhbCBNZWRpY2luZSwgU2FuIEZyYW5jaXNjbywgQ0EsIFVT
QS48L2F1dGgtYWRkcmVzcz48dGl0bGVzPjx0aXRsZT5DdXJyZW50IGlzc3VlcyBpbiBwYXRpZW50
IGFkaGVyZW5jZSBhbmQgcGVyc2lzdGVuY2U6IGZvY3VzIG9uIGFudGljb2FndWxhbnRzIGZvciB0
aGUgdHJlYXRtZW50IGFuZCBwcmV2ZW50aW9uIG9mIHRocm9tYm9lbWJvbGlzbTwvdGl0bGU+PHNl
Y29uZGFyeS10aXRsZT5QYXRpZW50IFByZWZlciBBZGhlcmVuY2U8L3NlY29uZGFyeS10aXRsZT48
YWx0LXRpdGxlPlBhdGllbnQgcHJlZmVyZW5jZSBhbmQgYWRoZXJlbmNlPC9hbHQtdGl0bGU+PC90
aXRsZXM+PHBlcmlvZGljYWw+PGZ1bGwtdGl0bGU+UGF0aWVudCBQcmVmZXIgQWRoZXJlbmNlPC9m
dWxsLXRpdGxlPjxhYmJyLTE+UGF0aWVudCBwcmVmZXJlbmNlIGFuZCBhZGhlcmVuY2U8L2FiYnIt
MT48L3BlcmlvZGljYWw+PGFsdC1wZXJpb2RpY2FsPjxmdWxsLXRpdGxlPlBhdGllbnQgUHJlZmVy
IEFkaGVyZW5jZTwvZnVsbC10aXRsZT48YWJici0xPlBhdGllbnQgcHJlZmVyZW5jZSBhbmQgYWRo
ZXJlbmNlPC9hYmJyLTE+PC9hbHQtcGVyaW9kaWNhbD48cGFnZXM+NTEtNjA8L3BhZ2VzPjx2b2x1
bWU+NDwvdm9sdW1lPjxlZGl0aW9uPjIwMTAvMDQvMDM8L2VkaXRpb24+PGtleXdvcmRzPjxrZXl3
b3JkPmFkaGVyZW5jZTwva2V5d29yZD48a2V5d29yZD5hbnRpY29hZ3VsYXRpb248L2tleXdvcmQ+
PGtleXdvcmQ+cGVyc2lzdGVuY2U8L2tleXdvcmQ+PGtleXdvcmQ+dGhyb21ib2VtYm9saXNtPC9r
ZXl3b3JkPjxrZXl3b3JkPndhcmZhcmluPC9rZXl3b3JkPjwva2V5d29yZHM+PGRhdGVzPjx5ZWFy
PjIwMTA8L3llYXI+PC9kYXRlcz48aXNibj4xMTc3LTg4OXg8L2lzYm4+PGFjY2Vzc2lvbi1udW0+
MjAzNjEwNjU8L2FjY2Vzc2lvbi1udW0+PHVybHM+PC91cmxzPjxjdXN0b20yPlBtYzI4NDYxMzk8
L2N1c3RvbTI+PHJlbW90ZS1kYXRhYmFzZS1wcm92aWRlcj5OTE08L3JlbW90ZS1kYXRhYmFzZS1w
cm92aWRlcj48bGFuZ3VhZ2U+ZW5nPC9sYW5ndWFnZT48L3JlY29yZD48L0NpdGU+PENpdGU+PEF1
dGhvcj5Qb3RwYXJhIFRTPC9BdXRob3I+PFllYXI+MjAxNTwvWWVhcj48UmVjTnVtPjE1ODE1PC9S
ZWNOdW0+PHJlY29yZD48cmVjLW51bWJlcj4xNTgxNTwvcmVjLW51bWJlcj48Zm9yZWlnbi1rZXlz
PjxrZXkgYXBwPSJFTiIgZGItaWQ9InZ6cnR2MmF2MXhzd3Q1ZXQ1djZ4ZWFlOXdkenRldzI1enh0
cCIgdGltZXN0YW1wPSIxNDIzOTIzODAzIj4xNTgxNTwva2V5PjwvZm9yZWlnbi1rZXlzPjxyZWYt
dHlwZSBuYW1lPSJKb3VybmFsIEFydGljbGUiPjE3PC9yZWYtdHlwZT48Y29udHJpYnV0b3JzPjxh
dXRob3JzPjxhdXRob3I+UG90cGFyYSBUUywgTGFuZSBEQSwgTGlwIEdZLjwvYXV0aG9yPjwvYXV0
aG9ycz48L2NvbnRyaWJ1dG9ycz48dGl0bGVzPjx0aXRsZT5PcHRpbWlzaW5nIHN0cm9rZSBwcmV2
ZW50aW9uIGluIGF0cmlhbCBmaWJyaWxsYXRpb246IGJldHRlciBhZGhlcmVuY2UgYW5kIGNvbXBs
aWFuY2UgZnJvbSBwYXRpZW50cyBhbmQgcGh5c2ljaWFucyBsZWFkcyB0byBiZXR0ZXIgb3V0Y29t
ZXM8L3RpdGxlPjxzZWNvbmRhcnktdGl0bGU+RXVyb3BhY2U8L3NlY29uZGFyeS10aXRsZT48L3Rp
dGxlcz48cGVyaW9kaWNhbD48ZnVsbC10aXRsZT5FdXJvcGFjZTwvZnVsbC10aXRsZT48L3Blcmlv
ZGljYWw+PGVkaXRpb24+aW4gcHJlc3M8L2VkaXRpb24+PGRhdGVzPjx5ZWFyPjIwMTU8L3llYXI+
PC9kYXRlcz48dXJscz48L3VybHM+PC9yZWNvcmQ+PC9DaXRlPjwvRW5kTm90ZT4A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57, 58</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00845460" w:rsidRPr="00533B6F">
        <w:rPr>
          <w:rFonts w:ascii="Arial" w:hAnsi="Arial" w:cs="Arial"/>
          <w:sz w:val="24"/>
          <w:szCs w:val="24"/>
        </w:rPr>
        <w:t>E</w:t>
      </w:r>
      <w:r w:rsidR="009B26AD" w:rsidRPr="00533B6F">
        <w:rPr>
          <w:rFonts w:ascii="Arial" w:hAnsi="Arial" w:cs="Arial"/>
          <w:sz w:val="24"/>
          <w:szCs w:val="24"/>
        </w:rPr>
        <w:t xml:space="preserve">nthusiasm for the convenience </w:t>
      </w:r>
      <w:r w:rsidR="00845460" w:rsidRPr="00533B6F">
        <w:rPr>
          <w:rFonts w:ascii="Arial" w:hAnsi="Arial" w:cs="Arial"/>
          <w:sz w:val="24"/>
          <w:szCs w:val="24"/>
        </w:rPr>
        <w:t xml:space="preserve">of </w:t>
      </w:r>
      <w:r w:rsidR="009B26AD" w:rsidRPr="00533B6F">
        <w:rPr>
          <w:rFonts w:ascii="Arial" w:hAnsi="Arial" w:cs="Arial"/>
          <w:sz w:val="24"/>
          <w:szCs w:val="24"/>
        </w:rPr>
        <w:t>fixed</w:t>
      </w:r>
      <w:r w:rsidR="006F04A4" w:rsidRPr="00533B6F">
        <w:rPr>
          <w:rFonts w:ascii="Arial" w:hAnsi="Arial" w:cs="Arial"/>
          <w:sz w:val="24"/>
          <w:szCs w:val="24"/>
        </w:rPr>
        <w:t>-</w:t>
      </w:r>
      <w:r w:rsidR="009B26AD" w:rsidRPr="00533B6F">
        <w:rPr>
          <w:rFonts w:ascii="Arial" w:hAnsi="Arial" w:cs="Arial"/>
          <w:sz w:val="24"/>
          <w:szCs w:val="24"/>
        </w:rPr>
        <w:t>dose N</w:t>
      </w:r>
      <w:r w:rsidR="009B26AD" w:rsidRPr="00533B6F">
        <w:rPr>
          <w:rFonts w:ascii="Arial" w:hAnsi="Arial" w:cs="Arial"/>
          <w:sz w:val="24"/>
          <w:szCs w:val="24"/>
        </w:rPr>
        <w:t>O</w:t>
      </w:r>
      <w:r w:rsidR="009B26AD" w:rsidRPr="00533B6F">
        <w:rPr>
          <w:rFonts w:ascii="Arial" w:hAnsi="Arial" w:cs="Arial"/>
          <w:sz w:val="24"/>
          <w:szCs w:val="24"/>
        </w:rPr>
        <w:t xml:space="preserve">ACs has been </w:t>
      </w:r>
      <w:r w:rsidR="00845460" w:rsidRPr="00533B6F">
        <w:rPr>
          <w:rFonts w:ascii="Arial" w:hAnsi="Arial" w:cs="Arial"/>
          <w:sz w:val="24"/>
          <w:szCs w:val="24"/>
        </w:rPr>
        <w:t xml:space="preserve">paralleled </w:t>
      </w:r>
      <w:r w:rsidR="009B26AD" w:rsidRPr="00533B6F">
        <w:rPr>
          <w:rFonts w:ascii="Arial" w:hAnsi="Arial" w:cs="Arial"/>
          <w:sz w:val="24"/>
          <w:szCs w:val="24"/>
        </w:rPr>
        <w:t>by concerns about patient adherence given the shorter half-li</w:t>
      </w:r>
      <w:r w:rsidR="00845460" w:rsidRPr="00533B6F">
        <w:rPr>
          <w:rFonts w:ascii="Arial" w:hAnsi="Arial" w:cs="Arial"/>
          <w:sz w:val="24"/>
          <w:szCs w:val="24"/>
        </w:rPr>
        <w:t>v</w:t>
      </w:r>
      <w:r w:rsidR="009B26AD" w:rsidRPr="00533B6F">
        <w:rPr>
          <w:rFonts w:ascii="Arial" w:hAnsi="Arial" w:cs="Arial"/>
          <w:sz w:val="24"/>
          <w:szCs w:val="24"/>
        </w:rPr>
        <w:t xml:space="preserve">es </w:t>
      </w:r>
      <w:r w:rsidR="00845460" w:rsidRPr="00533B6F">
        <w:rPr>
          <w:rFonts w:ascii="Arial" w:hAnsi="Arial" w:cs="Arial"/>
          <w:sz w:val="24"/>
          <w:szCs w:val="24"/>
        </w:rPr>
        <w:t xml:space="preserve">of these agents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00845460" w:rsidRPr="00533B6F">
        <w:rPr>
          <w:rFonts w:ascii="Arial" w:hAnsi="Arial" w:cs="Arial"/>
          <w:sz w:val="24"/>
          <w:szCs w:val="24"/>
        </w:rPr>
        <w:t>VKAs</w:t>
      </w:r>
      <w:r w:rsidR="006B17FB" w:rsidRPr="00533B6F">
        <w:rPr>
          <w:rFonts w:ascii="Arial" w:hAnsi="Arial" w:cs="Arial"/>
          <w:sz w:val="24"/>
          <w:szCs w:val="24"/>
        </w:rPr>
        <w:t>,</w:t>
      </w:r>
      <w:r w:rsidR="00845460" w:rsidRPr="00533B6F">
        <w:rPr>
          <w:rFonts w:ascii="Arial" w:hAnsi="Arial" w:cs="Arial"/>
          <w:sz w:val="24"/>
          <w:szCs w:val="24"/>
        </w:rPr>
        <w:t xml:space="preserve"> </w:t>
      </w:r>
      <w:r w:rsidR="009B26AD" w:rsidRPr="00533B6F">
        <w:rPr>
          <w:rFonts w:ascii="Arial" w:hAnsi="Arial" w:cs="Arial"/>
          <w:sz w:val="24"/>
          <w:szCs w:val="24"/>
        </w:rPr>
        <w:t xml:space="preserve">and inability to </w:t>
      </w:r>
      <w:r w:rsidR="00845460" w:rsidRPr="00533B6F">
        <w:rPr>
          <w:rFonts w:ascii="Arial" w:hAnsi="Arial" w:cs="Arial"/>
          <w:sz w:val="24"/>
          <w:szCs w:val="24"/>
        </w:rPr>
        <w:t xml:space="preserve">reliably and readily </w:t>
      </w:r>
      <w:r w:rsidR="009B26AD" w:rsidRPr="00533B6F">
        <w:rPr>
          <w:rFonts w:ascii="Arial" w:hAnsi="Arial" w:cs="Arial"/>
          <w:sz w:val="24"/>
          <w:szCs w:val="24"/>
        </w:rPr>
        <w:t>mea</w:t>
      </w:r>
      <w:r w:rsidR="009B26AD" w:rsidRPr="00533B6F">
        <w:rPr>
          <w:rFonts w:ascii="Arial" w:hAnsi="Arial" w:cs="Arial"/>
          <w:sz w:val="24"/>
          <w:szCs w:val="24"/>
        </w:rPr>
        <w:t>s</w:t>
      </w:r>
      <w:r w:rsidR="009B26AD" w:rsidRPr="00533B6F">
        <w:rPr>
          <w:rFonts w:ascii="Arial" w:hAnsi="Arial" w:cs="Arial"/>
          <w:sz w:val="24"/>
          <w:szCs w:val="24"/>
        </w:rPr>
        <w:t>ure the anticoagulant effect</w:t>
      </w:r>
      <w:r w:rsidR="00845460" w:rsidRPr="00533B6F">
        <w:rPr>
          <w:rFonts w:ascii="Arial" w:hAnsi="Arial" w:cs="Arial"/>
          <w:sz w:val="24"/>
          <w:szCs w:val="24"/>
        </w:rPr>
        <w:t xml:space="preserve"> of NOACs</w:t>
      </w:r>
      <w:r w:rsidR="009B26AD"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&lt;EndNote&gt;&lt;Cite&gt;&lt;Author&gt;Rodriguez&lt;/Author&gt;&lt;Year&gt;2013&lt;/Year&gt;&lt;RecNum&gt;15816&lt;/RecNum&gt;&lt;DisplayText&gt;&lt;style face="superscript"&gt;59&lt;/style&gt;&lt;/DisplayText&gt;&lt;record&gt;&lt;rec-number&gt;15816&lt;/rec-number&gt;&lt;foreign-keys&gt;&lt;key app="EN" db-id="vzrtv2av1xswt5et5v6xeae9wdztew25zxtp" timestamp="1423923803"&gt;15816&lt;/key&gt;&lt;/foreign-keys&gt;&lt;ref-type name="Journal Article"&gt;17&lt;/ref-type&gt;&lt;contributors&gt;&lt;authors&gt;&lt;author&gt;Rodriguez, R. A.&lt;/author&gt;&lt;author&gt;Carrier, M.&lt;/author&gt;&lt;author&gt;Wells, P. S.&lt;/author&gt;&lt;/authors&gt;&lt;/contributors&gt;&lt;titles&gt;&lt;title&gt;Non-adherence to new oral anticoagulants: a reason for concern during long-term anticoagulation?&lt;/title&gt;&lt;secondary-title&gt;J Thromb Haemost&lt;/secondary-title&gt;&lt;alt-title&gt;Journal of thrombosis and haemostasis : JTH&lt;/alt-title&gt;&lt;/titles&gt;&lt;periodical&gt;&lt;full-title&gt;J Thromb Haemost&lt;/full-title&gt;&lt;/periodical&gt;&lt;pages&gt;390-4&lt;/pages&gt;&lt;volume&gt;11&lt;/volume&gt;&lt;number&gt;2&lt;/number&gt;&lt;edition&gt;2012/12/05&lt;/edition&gt;&lt;keywords&gt;&lt;keyword&gt;Administration, Oral&lt;/keyword&gt;&lt;keyword&gt;Anticoagulants/*administration &amp;amp; dosage/adverse effects&lt;/keyword&gt;&lt;keyword&gt;Humans&lt;/keyword&gt;&lt;keyword&gt;*Medication Adherence&lt;/keyword&gt;&lt;keyword&gt;Time Factors&lt;/keyword&gt;&lt;/keywords&gt;&lt;dates&gt;&lt;year&gt;2013&lt;/year&gt;&lt;pub-dates&gt;&lt;date&gt;Feb&lt;/date&gt;&lt;/pub-dates&gt;&lt;/dates&gt;&lt;isbn&gt;1538-7836&lt;/isbn&gt;&lt;accession-num&gt;23206117&lt;/accession-num&gt;&lt;urls&gt;&lt;/urls&gt;&lt;electronic-resource-num&gt;10.1111/jth.12086&lt;/electronic-resource-num&gt;&lt;remote-database-provider&gt;NLM&lt;/remote-database-provider&gt;&lt;language&gt;eng&lt;/language&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59</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p>
    <w:p w:rsidR="006B17FB" w:rsidRPr="00533B6F" w:rsidRDefault="009B26AD">
      <w:pPr>
        <w:spacing w:after="120" w:line="360" w:lineRule="auto"/>
        <w:jc w:val="both"/>
        <w:rPr>
          <w:rFonts w:ascii="Arial" w:hAnsi="Arial" w:cs="Arial"/>
          <w:sz w:val="24"/>
          <w:szCs w:val="24"/>
        </w:rPr>
      </w:pPr>
      <w:r w:rsidRPr="00533B6F">
        <w:rPr>
          <w:rFonts w:ascii="Arial" w:hAnsi="Arial" w:cs="Arial"/>
          <w:sz w:val="24"/>
          <w:szCs w:val="24"/>
        </w:rPr>
        <w:t xml:space="preserve">No published data are available from the </w:t>
      </w:r>
      <w:r w:rsidR="000E0BA0" w:rsidRPr="00533B6F">
        <w:rPr>
          <w:rFonts w:ascii="Arial" w:hAnsi="Arial" w:cs="Arial"/>
          <w:sz w:val="24"/>
          <w:szCs w:val="24"/>
        </w:rPr>
        <w:t>phase</w:t>
      </w:r>
      <w:r w:rsidRPr="00533B6F">
        <w:rPr>
          <w:rFonts w:ascii="Arial" w:hAnsi="Arial" w:cs="Arial"/>
          <w:sz w:val="24"/>
          <w:szCs w:val="24"/>
        </w:rPr>
        <w:t xml:space="preserve"> III trials regarding adherence to N</w:t>
      </w:r>
      <w:r w:rsidRPr="00533B6F">
        <w:rPr>
          <w:rFonts w:ascii="Arial" w:hAnsi="Arial" w:cs="Arial"/>
          <w:sz w:val="24"/>
          <w:szCs w:val="24"/>
        </w:rPr>
        <w:t>O</w:t>
      </w:r>
      <w:r w:rsidRPr="00533B6F">
        <w:rPr>
          <w:rFonts w:ascii="Arial" w:hAnsi="Arial" w:cs="Arial"/>
          <w:sz w:val="24"/>
          <w:szCs w:val="24"/>
        </w:rPr>
        <w:t>ACs</w:t>
      </w:r>
      <w:r w:rsidR="00B710E2" w:rsidRPr="00533B6F">
        <w:rPr>
          <w:rFonts w:ascii="Arial" w:hAnsi="Arial" w:cs="Arial"/>
          <w:sz w:val="24"/>
          <w:szCs w:val="24"/>
        </w:rPr>
        <w:t>,</w:t>
      </w:r>
      <w:r w:rsidRPr="00533B6F">
        <w:rPr>
          <w:rFonts w:ascii="Arial" w:hAnsi="Arial" w:cs="Arial"/>
          <w:sz w:val="24"/>
          <w:szCs w:val="24"/>
        </w:rPr>
        <w:t xml:space="preserve"> </w:t>
      </w:r>
      <w:r w:rsidR="00845460" w:rsidRPr="00533B6F">
        <w:rPr>
          <w:rFonts w:ascii="Arial" w:hAnsi="Arial" w:cs="Arial"/>
          <w:sz w:val="24"/>
          <w:szCs w:val="24"/>
        </w:rPr>
        <w:t xml:space="preserve">other than overall </w:t>
      </w:r>
      <w:r w:rsidRPr="00533B6F">
        <w:rPr>
          <w:rFonts w:ascii="Arial" w:hAnsi="Arial" w:cs="Arial"/>
          <w:sz w:val="24"/>
          <w:szCs w:val="24"/>
        </w:rPr>
        <w:t>discontinuation rates</w:t>
      </w:r>
      <w:r w:rsidR="005379B8" w:rsidRPr="00533B6F">
        <w:rPr>
          <w:rFonts w:ascii="Arial" w:hAnsi="Arial" w:cs="Arial"/>
          <w:sz w:val="24"/>
          <w:szCs w:val="24"/>
        </w:rPr>
        <w:t>. T</w:t>
      </w:r>
      <w:r w:rsidRPr="00533B6F">
        <w:rPr>
          <w:rFonts w:ascii="Arial" w:hAnsi="Arial" w:cs="Arial"/>
          <w:sz w:val="24"/>
          <w:szCs w:val="24"/>
        </w:rPr>
        <w:t xml:space="preserve">here </w:t>
      </w:r>
      <w:r w:rsidR="00845460" w:rsidRPr="00533B6F">
        <w:rPr>
          <w:rFonts w:ascii="Arial" w:hAnsi="Arial" w:cs="Arial"/>
          <w:sz w:val="24"/>
          <w:szCs w:val="24"/>
        </w:rPr>
        <w:t xml:space="preserve">are </w:t>
      </w:r>
      <w:r w:rsidRPr="00533B6F">
        <w:rPr>
          <w:rFonts w:ascii="Arial" w:hAnsi="Arial" w:cs="Arial"/>
          <w:sz w:val="24"/>
          <w:szCs w:val="24"/>
        </w:rPr>
        <w:t xml:space="preserve">limited data from </w:t>
      </w:r>
      <w:r w:rsidR="00845460" w:rsidRPr="00533B6F">
        <w:rPr>
          <w:rFonts w:ascii="Arial" w:hAnsi="Arial" w:cs="Arial"/>
          <w:sz w:val="24"/>
          <w:szCs w:val="24"/>
        </w:rPr>
        <w:t xml:space="preserve">experience in </w:t>
      </w:r>
      <w:r w:rsidRPr="00533B6F">
        <w:rPr>
          <w:rFonts w:ascii="Arial" w:hAnsi="Arial" w:cs="Arial"/>
          <w:sz w:val="24"/>
          <w:szCs w:val="24"/>
        </w:rPr>
        <w:t>clinical practice</w:t>
      </w:r>
      <w:r w:rsidR="00B710E2" w:rsidRPr="00533B6F">
        <w:rPr>
          <w:rFonts w:ascii="Arial" w:hAnsi="Arial" w:cs="Arial"/>
          <w:sz w:val="24"/>
          <w:szCs w:val="24"/>
        </w:rPr>
        <w:t>,</w:t>
      </w:r>
      <w:r w:rsidR="005379B8" w:rsidRPr="00533B6F">
        <w:rPr>
          <w:rFonts w:ascii="Arial" w:hAnsi="Arial" w:cs="Arial"/>
          <w:sz w:val="24"/>
          <w:szCs w:val="24"/>
        </w:rPr>
        <w:t xml:space="preserve"> with f</w:t>
      </w:r>
      <w:r w:rsidRPr="00533B6F">
        <w:rPr>
          <w:rFonts w:ascii="Arial" w:hAnsi="Arial" w:cs="Arial"/>
          <w:sz w:val="24"/>
          <w:szCs w:val="24"/>
        </w:rPr>
        <w:t>ive studies report</w:t>
      </w:r>
      <w:r w:rsidR="005379B8" w:rsidRPr="00533B6F">
        <w:rPr>
          <w:rFonts w:ascii="Arial" w:hAnsi="Arial" w:cs="Arial"/>
          <w:sz w:val="24"/>
          <w:szCs w:val="24"/>
        </w:rPr>
        <w:t>ing</w:t>
      </w:r>
      <w:r w:rsidRPr="00533B6F">
        <w:rPr>
          <w:rFonts w:ascii="Arial" w:hAnsi="Arial" w:cs="Arial"/>
          <w:sz w:val="24"/>
          <w:szCs w:val="24"/>
        </w:rPr>
        <w:t xml:space="preserve"> adherence and/or persistence rates for dabigatran,</w: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cGVyc2NyaXB0Ij42MC02MiwgNjMsIFNjaHVsbWFuLCAyMDEzICMxNTgxODwvc3R5bGU+PC9EaXNw
bGF5VGV4dD48cmVjb3JkPjxyZWMtbnVtYmVyPjE1ODE3PC9yZWMtbnVtYmVyPjxmb3JlaWduLWtl
eXM+PGtleSBhcHA9IkVOIiBkYi1pZD0idnpydHYyYXYxeHN3dDVldDV2NnhlYWU5d2R6dGV3MjV6
eHRwIiB0aW1lc3RhbXA9IjE0MjM5MjM4MDMiPjE1ODE3PC9rZXk+PC9mb3JlaWduLWtleXM+PHJl
Zi10eXBlIG5hbWU9IkpvdXJuYWwgQXJ0aWNsZSI+MTc8L3JlZi10eXBlPjxjb250cmlidXRvcnM+
PGF1dGhvcnM+PGF1dGhvcj5Hb3JzdC1SYXNtdXNzZW4sIEEuPC9hdXRob3I+PGF1dGhvcj5Ta2pv
dGgsIEYuPC9hdXRob3I+PGF1dGhvcj5MYXJzZW4sIFQuIEIuPC9hdXRob3I+PGF1dGhvcj5SYXNt
dXNzZW4sIEwuIEguPC9hdXRob3I+PGF1dGhvcj5MaXAsIEcuIFkuPC9hdXRob3I+PGF1dGhvcj5M
YW5lLCBELiBBLjwvYXV0aG9yPjwvYXV0aG9ycz48L2NvbnRyaWJ1dG9ycz48YXV0aC1hZGRyZXNz
PkRlcGFydG1lbnQgb2YgQ2FyZGlvbG9neSwgQWFsYm9yZyBBRiBTdHVkeSBHcm91cCwgQWFsYm9y
ZyBVbml2ZXJzaXR5IEhvc3BpdGFsLCBTZHIuIFNrb3Z2ZWogMTUsIDkxMDAsIEFhbGJvcmcsIERl
bm1hcms7IEFhbGJvcmcgVGhyb21ib3NpcyBSZXNlYXJjaCBVbml0LCBEZXBhcnRtZW50IG9mIENs
aW5pY2FsIE1lZGljaW5lLCBGYWN1bHR5IG9mIEhlYWx0aCwgQWFsYm9yZyBVbml2ZXJzaXR5LCBT
ZHIuIFNrb3Z2ZWogMTUsIDkxMDAsIEFhbGJvcmcsIERlbm1hcmsuPC9hdXRoLWFkZHJlc3M+PHRp
dGxlcz48dGl0bGU+RGFiaWdhdHJhbiBhZGhlcmVuY2UgaW4gYXRyaWFsIGZpYnJpbGxhdGlvbiBw
YXRpZW50cyBkdXJpbmcgdGhlIGZpcnN0IHllYXIgYWZ0ZXIgZGlhZ25vc2lzOiBhIG5hdGlvbndp
ZGUgY29ob3J0IHN0dWR5PC90aXRsZT48c2Vjb25kYXJ5LXRpdGxlPkogVGhyb21iIEhhZW1vc3Q8
L3NlY29uZGFyeS10aXRsZT48YWx0LXRpdGxlPkpvdXJuYWwgb2YgdGhyb21ib3NpcyBhbmQgaGFl
bW9zdGFzaXMgOiBKVEg8L2FsdC10aXRsZT48L3RpdGxlcz48cGVyaW9kaWNhbD48ZnVsbC10aXRs
ZT5KIFRocm9tYiBIYWVtb3N0PC9mdWxsLXRpdGxlPjwvcGVyaW9kaWNhbD48ZGF0ZXM+PHllYXI+
MjAxNTwveWVhcj48cHViLWRhdGVzPjxkYXRlPkphbiAxNjwvZGF0ZT48L3B1Yi1kYXRlcz48L2Rh
dGVzPjxpc2JuPjE1MzgtNzgzNiAoRWxlY3Ryb25pYykmI3hEOzE1MzgtNzgzNiAoTGlua2luZyk8
L2lzYm4+PGFjY2Vzc2lvbi1udW0+MjU1OTQ0NDI8L2FjY2Vzc2lvbi1udW0+PHVybHM+PHJlbGF0
ZWQtdXJscz48dXJsPmh0dHA6Ly93d3cubmNiaS5ubG0ubmloLmdvdi9wdWJtZWQvMjU1OTQ0NDI8
L3VybD48L3JlbGF0ZWQtdXJscz48L3VybHM+PGVsZWN0cm9uaWMtcmVzb3VyY2UtbnVtPjEwLjEx
MTEvanRoLjEyODQ1PC9lbGVjdHJvbmljLXJlc291cmNlLW51bT48L3JlY29yZD48L0NpdGU+PENp
dGU+PEF1dGhvcj5TaG9yZTwvQXV0aG9yPjxZZWFyPjIwMTQ8L1llYXI+PFJlY051bT4xNTgxOTwv
UmVjTnVtPjxyZWNvcmQ+PHJlYy1udW1iZXI+MTU4MTk8L3JlYy1udW1iZXI+PGZvcmVpZ24ta2V5
cz48a2V5IGFwcD0iRU4iIGRiLWlkPSJ2enJ0djJhdjF4c3d0NWV0NXY2eGVhZTl3ZHp0ZXcyNXp4
dHAiIHRpbWVzdGFtcD0iMTQyMzkyMzgwNCI+MTU4MTk8L2tleT48L2ZvcmVpZ24ta2V5cz48cmVm
LXR5cGUgbmFtZT0iSm91cm5hbCBBcnRpY2xlIj4xNzwvcmVmLXR5cGU+PGNvbnRyaWJ1dG9ycz48
YXV0aG9ycz48YXV0aG9yPlNob3JlLCBTLjwvYXV0aG9yPjxhdXRob3I+Q2FyZXksIEUuIFAuPC9h
dXRob3I+PGF1dGhvcj5UdXJha2hpYSwgTS4gUC48L2F1dGhvcj48YXV0aG9yPkphY2tldmljaXVz
LCBDLiBBLjwvYXV0aG9yPjxhdXRob3I+Q3VubmluZ2hhbSwgRi48L2F1dGhvcj48YXV0aG9yPlBp
bG90ZSwgTC48L2F1dGhvcj48YXV0aG9yPkJyYWRsZXksIFMuIE0uPC9hdXRob3I+PGF1dGhvcj5N
YWRkb3gsIFQuIE0uPC9hdXRob3I+PGF1dGhvcj5HcnVud2FsZCwgRy4gSy48L2F1dGhvcj48YXV0
aG9yPkJhcm9uLCBBLiBFLjwvYXV0aG9yPjxhdXRob3I+UnVtc2ZlbGQsIEouIFMuPC9hdXRob3I+
PGF1dGhvcj5WYXJvc3ksIFAuIEQuPC9hdXRob3I+PGF1dGhvcj5TY2huZWlkZXIsIFAuIE0uPC9h
dXRob3I+PGF1dGhvcj5NYXJ6ZWMsIEwuIE4uPC9hdXRob3I+PGF1dGhvcj5IbywgUC4gTS48L2F1
dGhvcj48L2F1dGhvcnM+PC9jb250cmlidXRvcnM+PGF1dGgtYWRkcmVzcz5WZXRlcmFucyBBZmZh
aXJzIEVhc3Rlcm4gQ29sb3JhZG8gSGVhbHRoIENhcmUgU3lzdGVtLCBEZW52ZXIsIENPOyBVbml2
ZXJzaXR5IG9mIENvbG9yYWRvLVNjaG9vbCBvZiBNZWRpY2luZSwgQXVyb3JhLCBDTzsgQ29sb3Jh
ZG8gQ2FyZGlvdmFzY3VsYXIgT3V0Y29tZXMgUmVzZWFyY2ggQ29uc29ydGl1bSwgRGVudmVyLCBD
Ty4mI3hEO1ZldGVyYW5zIEFmZmFpcnMgRWFzdGVybiBDb2xvcmFkbyBIZWFsdGggQ2FyZSBTeXN0
ZW0sIERlbnZlciwgQ087IENvbG9yYWRvIENhcmRpb3Zhc2N1bGFyIE91dGNvbWVzIFJlc2VhcmNo
IENvbnNvcnRpdW0sIERlbnZlciwgQ087IFVuaXZlcnNpdHkgb2YgQ29sb3JhZG8tU2Nob29sIG9m
IFB1YmxpYyBIZWFsdGgsIEF1cm9yYSwgQ08uJiN4RDtWZXRlcmFucyBBZmZhaXJzIFBhbG8gQWx0
byBIZWFsdGggQ2FyZSBTeXN0ZW0sIFBhbG8gQWx0bywgQ0E7IFN0YW5mb3JkIFVuaXZlcnNpdHkg
U2Nob29sIG9mIE1lZGljaW5lLCBTdGFuZm9yZCwgQ0EuJiN4RDtWZXRlcmFucyBBZmZhaXJzIEdy
ZWF0ZXIgTG9zIEFuZ2VsZXMgSGVhbHRoIENhcmUgU3lzdGVtLCBMb3MgQW5nZWxlcywgQ0E7IFdl
c3Rlcm4gVW5pdmVyc2l0eSBvZiBIZWFsdGggU2NpZW5jZXMsIFBvbW9uYSwgQ0EuJiN4RDtWZXRl
cmFucyBBZmZhaXJzLCBQaGFybWFjeSBCZW5lZml0cyBNYW5hZ2VtZW50IFNlcnZpY2VzIGFuZCBD
ZW50ZXIgZm9yIE1lZGljYXRpb24gU2FmZXR5LCBIaW5lcywgSUwuJiN4RDtNY0dpbGwgVW5pdmVy
c2l0eSBIZWFsdGggQ2VudGVyLCBNb250cmVhbCwgUXVlYmVjLCBDYW5hZGEuJiN4RDtWZXRlcmFu
cyBBZmZhaXJzIEVhc3Rlcm4gQ29sb3JhZG8gSGVhbHRoIENhcmUgU3lzdGVtLCBEZW52ZXIsIENP
OyBVbml2ZXJzaXR5IG9mIENvbG9yYWRvLVNjaG9vbCBvZiBQdWJsaWMgSGVhbHRoLCBBdXJvcmEs
IENPLiYjeEQ7VW5pdmVyc2l0eSBvZiBDb2xvcmFkby1TY2hvb2wgb2YgUHVibGljIEhlYWx0aCwg
QXVyb3JhLCBDTy4mI3hEO1ZldGVyYW5zIEFmZmFpcnMgRWFzdGVybiBDb2xvcmFkbyBIZWFsdGgg
Q2FyZSBTeXN0ZW0sIERlbnZlciwgQ087IFVuaXZlcnNpdHkgb2YgQ29sb3JhZG8tU2Nob29sIG9m
IE1lZGljaW5lLCBBdXJvcmEsIENPOyBDb2xvcmFkbyBDYXJkaW92YXNjdWxhciBPdXRjb21lcyBS
ZXNlYXJjaCBDb25zb3J0aXVtLCBEZW52ZXIsIENPLiBFbGVjdHJvbmljIGFkZHJlc3M6IG1pY2hh
ZWwuaG9AdmEuZ292LjwvYXV0aC1hZGRyZXNzPjx0aXRsZXM+PHRpdGxlPkFkaGVyZW5jZSB0byBk
YWJpZ2F0cmFuIHRoZXJhcHkgYW5kIGxvbmdpdHVkaW5hbCBwYXRpZW50IG91dGNvbWVzOiBpbnNp
Z2h0cyBmcm9tIHRoZSB2ZXRlcmFucyBoZWFsdGggYWRtaW5pc3RyYXRpb248L3RpdGxlPjxzZWNv
bmRhcnktdGl0bGU+QW0gSGVhcnQgSjwvc2Vjb25kYXJ5LXRpdGxlPjxhbHQtdGl0bGU+QW1lcmlj
YW4gaGVhcnQgam91cm5hbDwvYWx0LXRpdGxlPjwvdGl0bGVzPjxwZXJpb2RpY2FsPjxmdWxsLXRp
dGxlPkFtIEhlYXJ0IEo8L2Z1bGwtdGl0bGU+PC9wZXJpb2RpY2FsPjxhbHQtcGVyaW9kaWNhbD48
ZnVsbC10aXRsZT5BbWVyaWNhbiBIZWFydCBKb3VybmFsPC9mdWxsLXRpdGxlPjwvYWx0LXBlcmlv
ZGljYWw+PHBhZ2VzPjgxMC03PC9wYWdlcz48dm9sdW1lPjE2Nzwvdm9sdW1lPjxudW1iZXI+Njwv
bnVtYmVyPjxlZGl0aW9uPjIwMTQvMDYvMDQ8L2VkaXRpb24+PGtleXdvcmRzPjxrZXl3b3JkPkFn
ZWQ8L2tleXdvcmQ+PGtleXdvcmQ+QWdlZCwgODAgYW5kIG92ZXI8L2tleXdvcmQ+PGtleXdvcmQ+
QW50aXRocm9tYmlucy8qdGhlcmFwZXV0aWMgdXNlPC9rZXl3b3JkPjxrZXl3b3JkPkF0cmlhbCBG
aWJyaWxsYXRpb24vY29tcGxpY2F0aW9uczwva2V5d29yZD48a2V5d29yZD5CZW56aW1pZGF6b2xl
cy8qdGhlcmFwZXV0aWMgdXNlPC9rZXl3b3JkPjxrZXl3b3JkPkNvaG9ydCBTdHVkaWVzPC9rZXl3
b3JkPjxrZXl3b3JkPkZlbWFsZTwva2V5d29yZD48a2V5d29yZD5IZW1vcnJoYWdlL2NoZW1pY2Fs
bHkgaW5kdWNlZDwva2V5d29yZD48a2V5d29yZD5IdW1hbnM8L2tleXdvcmQ+PGtleXdvcmQ+TG9u
Z2l0dWRpbmFsIFN0dWRpZXM8L2tleXdvcmQ+PGtleXdvcmQ+TWFsZTwva2V5d29yZD48a2V5d29y
ZD5NZWRpY2F0aW9uIEFkaGVyZW5jZS8qc3RhdGlzdGljcyAmYW1wOyBudW1lcmljYWwgZGF0YTwv
a2V5d29yZD48a2V5d29yZD5NaWRkbGUgQWdlZDwva2V5d29yZD48a2V5d29yZD5NdWx0aXZhcmlh
dGUgQW5hbHlzaXM8L2tleXdvcmQ+PGtleXdvcmQ+TXlvY2FyZGlhbCBJbmZhcmN0aW9uLypwcmV2
ZW50aW9uICZhbXA7IGNvbnRyb2w8L2tleXdvcmQ+PGtleXdvcmQ+UmV0cm9zcGVjdGl2ZSBTdHVk
aWVzPC9rZXl3b3JkPjxrZXl3b3JkPlJpc2sgRmFjdG9yczwva2V5d29yZD48a2V5d29yZD5TdHJv
a2UvZXRpb2xvZ3kvKnByZXZlbnRpb24gJmFtcDsgY29udHJvbDwva2V5d29yZD48a2V5d29yZD5U
cmVhdG1lbnQgT3V0Y29tZTwva2V5d29yZD48a2V5d29yZD5Vbml0ZWQgU3RhdGVzPC9rZXl3b3Jk
PjxrZXl3b3JkPlVuaXRlZCBTdGF0ZXMgRGVwYXJ0bWVudCBvZiBWZXRlcmFucyBBZmZhaXJzPC9r
ZXl3b3JkPjxrZXl3b3JkPmJldGEtQWxhbmluZS8qYW5hbG9ncyAmYW1wOyBkZXJpdmF0aXZlcy90
aGVyYXBldXRpYyB1c2U8L2tleXdvcmQ+PC9rZXl3b3Jkcz48ZGF0ZXM+PHllYXI+MjAxNDwveWVh
cj48cHViLWRhdGVzPjxkYXRlPkp1bjwvZGF0ZT48L3B1Yi1kYXRlcz48L2RhdGVzPjxpc2JuPjAw
MDItODcwMzwvaXNibj48YWNjZXNzaW9uLW51bT4yNDg5MDUyOTwvYWNjZXNzaW9uLW51bT48dXJs
cz48L3VybHM+PGVsZWN0cm9uaWMtcmVzb3VyY2UtbnVtPjEwLjEwMTYvai5haGouMjAxNC4wMy4w
MjM8L2VsZWN0cm9uaWMtcmVzb3VyY2UtbnVtPjxyZW1vdGUtZGF0YWJhc2UtcHJvdmlkZXI+TkxN
PC9yZW1vdGUtZGF0YWJhc2UtcHJvdmlkZXI+PGxhbmd1YWdlPmVuZzwvbGFuZ3VhZ2U+PC9yZWNv
cmQ+PC9DaXRlPjxDaXRlPjxBdXRob3I+VHNhaTwvQXV0aG9yPjxZZWFyPjIwMTM8L1llYXI+PFJl
Y051bT4xNTgyMDwvUmVjTnVtPjxyZWNvcmQ+PHJlYy1udW1iZXI+MTU4MjA8L3JlYy1udW1iZXI+
PGZvcmVpZ24ta2V5cz48a2V5IGFwcD0iRU4iIGRiLWlkPSJ2enJ0djJhdjF4c3d0NWV0NXY2eGVh
ZTl3ZHp0ZXcyNXp4dHAiIHRpbWVzdGFtcD0iMTQyMzkyMzgwNCI+MTU4MjA8L2tleT48L2ZvcmVp
Z24ta2V5cz48cmVmLXR5cGUgbmFtZT0iSm91cm5hbCBBcnRpY2xlIj4xNzwvcmVmLXR5cGU+PGNv
bnRyaWJ1dG9ycz48YXV0aG9ycz48YXV0aG9yPlRzYWksIEsuPC9hdXRob3I+PGF1dGhvcj5Fcmlj
a3NvbiwgUy4gQy48L2F1dGhvcj48YXV0aG9yPllhbmcsIEouPC9hdXRob3I+PGF1dGhvcj5IYXJh
ZGEsIEEuIFMuPC9hdXRob3I+PGF1dGhvcj5Tb2xvdywgQi4gSy48L2F1dGhvcj48YXV0aG9yPkxl
dywgSC4gQy48L2F1dGhvcj48L2F1dGhvcnM+PC9jb250cmlidXRvcnM+PHRpdGxlcz48dGl0bGU+
QWRoZXJlbmNlLCBwZXJzaXN0ZW5jZSwgYW5kIHN3aXRjaGluZyBwYXR0ZXJucyBvZiBkYWJpZ2F0
cmFuIGV0ZXhpbGF0ZTwvdGl0bGU+PHNlY29uZGFyeS10aXRsZT5BbSBKIE1hbmFnIENhcmU8L3Nl
Y29uZGFyeS10aXRsZT48YWx0LXRpdGxlPlRoZSBBbWVyaWNhbiBqb3VybmFsIG9mIG1hbmFnZWQg
Y2FyZTwvYWx0LXRpdGxlPjwvdGl0bGVzPjxwZXJpb2RpY2FsPjxmdWxsLXRpdGxlPkFtIEogTWFu
YWcgQ2FyZTwvZnVsbC10aXRsZT48L3BlcmlvZGljYWw+PHBhZ2VzPmUzMjUtMzI8L3BhZ2VzPjx2
b2x1bWU+MTk8L3ZvbHVtZT48bnVtYmVyPjk8L251bWJlcj48ZWRpdGlvbj4yMDE0LzAxLzI0PC9l
ZGl0aW9uPjxkYXRlcz48eWVhcj4yMDEzPC95ZWFyPjxwdWItZGF0ZXM+PGRhdGU+U2VwPC9kYXRl
PjwvcHViLWRhdGVzPjwvZGF0ZXM+PGlzYm4+MTA4OC0wMjI0PC9pc2JuPjxhY2Nlc3Npb24tbnVt
PjI0NDQ5OTYyPC9hY2Nlc3Npb24tbnVtPjx1cmxzPjwvdXJscz48cmVtb3RlLWRhdGFiYXNlLXBy
b3ZpZGVyPk5MTTwvcmVtb3RlLWRhdGFiYXNlLXByb3ZpZGVyPjxsYW5ndWFnZT5lbmc8L2xhbmd1
YWdlPjwvcmVjb3JkPjwvQ2l0ZT48Q2l0ZT48QXV0aG9yPlphbGVzYWs8L0F1dGhvcj48WWVhcj4y
MDEzPC9ZZWFyPjxSZWNOdW0+MTU0NjE8L1JlY051bT48U3VmZml4PmAsIFNjaHVsbWFuYCwgMjAx
MyBgIzE1ODE4PC9TdWZmaXg+PHJlY29yZD48cmVjLW51bWJlcj4xNTQ2MTwvcmVjLW51bWJlcj48
Zm9yZWlnbi1rZXlzPjxrZXkgYXBwPSJFTiIgZGItaWQ9InZ6cnR2MmF2MXhzd3Q1ZXQ1djZ4ZWFl
OXdkenRldzI1enh0cCIgdGltZXN0YW1wPSIxMzgzNzY0Mzc3Ij4xNTQ2MTwva2V5PjwvZm9yZWln
bi1rZXlzPjxyZWYtdHlwZSBuYW1lPSJKb3VybmFsIEFydGljbGUiPjE3PC9yZWYtdHlwZT48Y29u
dHJpYnV0b3JzPjxhdXRob3JzPjxhdXRob3I+WmFsZXNhaywgTS48L2F1dGhvcj48YXV0aG9yPlNp
dSwgSy48L2F1dGhvcj48YXV0aG9yPkZyYW5jaXMsIEsuPC9hdXRob3I+PGF1dGhvcj5ZdSwgQy48
L2F1dGhvcj48YXV0aG9yPkFsdnJ0c3lhbiwgSC48L2F1dGhvcj48YXV0aG9yPlJhbywgWS48L2F1
dGhvcj48YXV0aG9yPldhbGtlciwgRC48L2F1dGhvcj48YXV0aG9yPlNhbmRlciwgUy48L2F1dGhv
cj48YXV0aG9yPk1peWFzYXRvLCBHLjwvYXV0aG9yPjxhdXRob3I+TWF0Y2hhciwgRC48L2F1dGhv
cj48YXV0aG9yPlNhbmNoZXosIEguPC9hdXRob3I+PC9hdXRob3JzPjwvY29udHJpYnV0b3JzPjxh
dXRoLWFkZHJlc3M+VHJpbml0eSBQYXJ0bmVycywgV2FsdGhhbSwgTUEuPC9hdXRoLWFkZHJlc3M+
PHRpdGxlcz48dGl0bGU+SGlnaGVyIHBlcnNpc3RlbmNlIGluIG5ld2x5IGRpYWdub3NlZCBub252
YWx2dWxhciBhdHJpYWwgZmlicmlsbGF0aW9uIHBhdGllbnRzIHRyZWF0ZWQgd2l0aCBkYWJpZ2F0
cmFuIHZlcnN1cyB3YXJmYXJpbjwvdGl0bGU+PHNlY29uZGFyeS10aXRsZT5DaXJjIENhcmRpb3Zh
c2MgUXVhbCBPdXRjb21lczwvc2Vjb25kYXJ5LXRpdGxlPjxhbHQtdGl0bGU+Q2lyY3VsYXRpb24u
IENhcmRpb3Zhc2N1bGFyIHF1YWxpdHkgYW5kIG91dGNvbWVzPC9hbHQtdGl0bGU+PC90aXRsZXM+
PHBlcmlvZGljYWw+PGZ1bGwtdGl0bGU+Q2lyYyBDYXJkaW92YXNjIFF1YWwgT3V0Y29tZXM8L2Z1
bGwtdGl0bGU+PC9wZXJpb2RpY2FsPjxwYWdlcz41NjctNzQ8L3BhZ2VzPjx2b2x1bWU+Njwvdm9s
dW1lPjxudW1iZXI+NTwvbnVtYmVyPjxlZGl0aW9uPjIwMTMvMDgvMDg8L2VkaXRpb24+PGRhdGVz
Pjx5ZWFyPjIwMTM8L3llYXI+PHB1Yi1kYXRlcz48ZGF0ZT5TZXAgMTwvZGF0ZT48L3B1Yi1kYXRl
cz48L2RhdGVzPjxpc2JuPjE5NDEtNzcwNSAoRWxlY3Ryb25pYykmI3hEOzE5NDEtNzcxMyAoTGlu
a2luZyk8L2lzYm4+PGFjY2Vzc2lvbi1udW0+MjM5MjIxODI8L2FjY2Vzc2lvbi1udW0+PHdvcmst
dHlwZT5SZXNlYXJjaCBTdXBwb3J0LCBOb24tVS5TLiBHb3YmYXBvczt0PC93b3JrLXR5cGU+PHVy
bHM+PHJlbGF0ZWQtdXJscz48dXJsPmh0dHA6Ly93d3cubmNiaS5ubG0ubmloLmdvdi9wdWJtZWQv
MjM5MjIxODI8L3VybD48L3JlbGF0ZWQtdXJscz48L3VybHM+PGVsZWN0cm9uaWMtcmVzb3VyY2Ut
bnVtPjEwLjExNjEvQ0lSQ09VVENPTUVTLjExMy4wMDAxOTI8L2VsZWN0cm9uaWMtcmVzb3VyY2Ut
bnVtPjxsYW5ndWFnZT5lbmc8L2xhbmd1YWdlPjwvcmVjb3JkPjwvQ2l0ZT48L0VuZE5vdGU+AG==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cGVyc2NyaXB0Ij42MC02MiwgNjMsIFNjaHVsbWFuLCAyMDEzICMxNTgxODwvc3R5bGU+PC9EaXNw
bGF5VGV4dD48cmVjb3JkPjxyZWMtbnVtYmVyPjE1ODE3PC9yZWMtbnVtYmVyPjxmb3JlaWduLWtl
eXM+PGtleSBhcHA9IkVOIiBkYi1pZD0idnpydHYyYXYxeHN3dDVldDV2NnhlYWU5d2R6dGV3MjV6
eHRwIiB0aW1lc3RhbXA9IjE0MjM5MjM4MDMiPjE1ODE3PC9rZXk+PC9mb3JlaWduLWtleXM+PHJl
Zi10eXBlIG5hbWU9IkpvdXJuYWwgQXJ0aWNsZSI+MTc8L3JlZi10eXBlPjxjb250cmlidXRvcnM+
PGF1dGhvcnM+PGF1dGhvcj5Hb3JzdC1SYXNtdXNzZW4sIEEuPC9hdXRob3I+PGF1dGhvcj5Ta2pv
dGgsIEYuPC9hdXRob3I+PGF1dGhvcj5MYXJzZW4sIFQuIEIuPC9hdXRob3I+PGF1dGhvcj5SYXNt
dXNzZW4sIEwuIEguPC9hdXRob3I+PGF1dGhvcj5MaXAsIEcuIFkuPC9hdXRob3I+PGF1dGhvcj5M
YW5lLCBELiBBLjwvYXV0aG9yPjwvYXV0aG9ycz48L2NvbnRyaWJ1dG9ycz48YXV0aC1hZGRyZXNz
PkRlcGFydG1lbnQgb2YgQ2FyZGlvbG9neSwgQWFsYm9yZyBBRiBTdHVkeSBHcm91cCwgQWFsYm9y
ZyBVbml2ZXJzaXR5IEhvc3BpdGFsLCBTZHIuIFNrb3Z2ZWogMTUsIDkxMDAsIEFhbGJvcmcsIERl
bm1hcms7IEFhbGJvcmcgVGhyb21ib3NpcyBSZXNlYXJjaCBVbml0LCBEZXBhcnRtZW50IG9mIENs
aW5pY2FsIE1lZGljaW5lLCBGYWN1bHR5IG9mIEhlYWx0aCwgQWFsYm9yZyBVbml2ZXJzaXR5LCBT
ZHIuIFNrb3Z2ZWogMTUsIDkxMDAsIEFhbGJvcmcsIERlbm1hcmsuPC9hdXRoLWFkZHJlc3M+PHRp
dGxlcz48dGl0bGU+RGFiaWdhdHJhbiBhZGhlcmVuY2UgaW4gYXRyaWFsIGZpYnJpbGxhdGlvbiBw
YXRpZW50cyBkdXJpbmcgdGhlIGZpcnN0IHllYXIgYWZ0ZXIgZGlhZ25vc2lzOiBhIG5hdGlvbndp
ZGUgY29ob3J0IHN0dWR5PC90aXRsZT48c2Vjb25kYXJ5LXRpdGxlPkogVGhyb21iIEhhZW1vc3Q8
L3NlY29uZGFyeS10aXRsZT48YWx0LXRpdGxlPkpvdXJuYWwgb2YgdGhyb21ib3NpcyBhbmQgaGFl
bW9zdGFzaXMgOiBKVEg8L2FsdC10aXRsZT48L3RpdGxlcz48cGVyaW9kaWNhbD48ZnVsbC10aXRs
ZT5KIFRocm9tYiBIYWVtb3N0PC9mdWxsLXRpdGxlPjwvcGVyaW9kaWNhbD48ZGF0ZXM+PHllYXI+
MjAxNTwveWVhcj48cHViLWRhdGVzPjxkYXRlPkphbiAxNjwvZGF0ZT48L3B1Yi1kYXRlcz48L2Rh
dGVzPjxpc2JuPjE1MzgtNzgzNiAoRWxlY3Ryb25pYykmI3hEOzE1MzgtNzgzNiAoTGlua2luZyk8
L2lzYm4+PGFjY2Vzc2lvbi1udW0+MjU1OTQ0NDI8L2FjY2Vzc2lvbi1udW0+PHVybHM+PHJlbGF0
ZWQtdXJscz48dXJsPmh0dHA6Ly93d3cubmNiaS5ubG0ubmloLmdvdi9wdWJtZWQvMjU1OTQ0NDI8
L3VybD48L3JlbGF0ZWQtdXJscz48L3VybHM+PGVsZWN0cm9uaWMtcmVzb3VyY2UtbnVtPjEwLjEx
MTEvanRoLjEyODQ1PC9lbGVjdHJvbmljLXJlc291cmNlLW51bT48L3JlY29yZD48L0NpdGU+PENp
dGU+PEF1dGhvcj5TaG9yZTwvQXV0aG9yPjxZZWFyPjIwMTQ8L1llYXI+PFJlY051bT4xNTgxOTwv
UmVjTnVtPjxyZWNvcmQ+PHJlYy1udW1iZXI+MTU4MTk8L3JlYy1udW1iZXI+PGZvcmVpZ24ta2V5
cz48a2V5IGFwcD0iRU4iIGRiLWlkPSJ2enJ0djJhdjF4c3d0NWV0NXY2eGVhZTl3ZHp0ZXcyNXp4
dHAiIHRpbWVzdGFtcD0iMTQyMzkyMzgwNCI+MTU4MTk8L2tleT48L2ZvcmVpZ24ta2V5cz48cmVm
LXR5cGUgbmFtZT0iSm91cm5hbCBBcnRpY2xlIj4xNzwvcmVmLXR5cGU+PGNvbnRyaWJ1dG9ycz48
YXV0aG9ycz48YXV0aG9yPlNob3JlLCBTLjwvYXV0aG9yPjxhdXRob3I+Q2FyZXksIEUuIFAuPC9h
dXRob3I+PGF1dGhvcj5UdXJha2hpYSwgTS4gUC48L2F1dGhvcj48YXV0aG9yPkphY2tldmljaXVz
LCBDLiBBLjwvYXV0aG9yPjxhdXRob3I+Q3VubmluZ2hhbSwgRi48L2F1dGhvcj48YXV0aG9yPlBp
bG90ZSwgTC48L2F1dGhvcj48YXV0aG9yPkJyYWRsZXksIFMuIE0uPC9hdXRob3I+PGF1dGhvcj5N
YWRkb3gsIFQuIE0uPC9hdXRob3I+PGF1dGhvcj5HcnVud2FsZCwgRy4gSy48L2F1dGhvcj48YXV0
aG9yPkJhcm9uLCBBLiBFLjwvYXV0aG9yPjxhdXRob3I+UnVtc2ZlbGQsIEouIFMuPC9hdXRob3I+
PGF1dGhvcj5WYXJvc3ksIFAuIEQuPC9hdXRob3I+PGF1dGhvcj5TY2huZWlkZXIsIFAuIE0uPC9h
dXRob3I+PGF1dGhvcj5NYXJ6ZWMsIEwuIE4uPC9hdXRob3I+PGF1dGhvcj5IbywgUC4gTS48L2F1
dGhvcj48L2F1dGhvcnM+PC9jb250cmlidXRvcnM+PGF1dGgtYWRkcmVzcz5WZXRlcmFucyBBZmZh
aXJzIEVhc3Rlcm4gQ29sb3JhZG8gSGVhbHRoIENhcmUgU3lzdGVtLCBEZW52ZXIsIENPOyBVbml2
ZXJzaXR5IG9mIENvbG9yYWRvLVNjaG9vbCBvZiBNZWRpY2luZSwgQXVyb3JhLCBDTzsgQ29sb3Jh
ZG8gQ2FyZGlvdmFzY3VsYXIgT3V0Y29tZXMgUmVzZWFyY2ggQ29uc29ydGl1bSwgRGVudmVyLCBD
Ty4mI3hEO1ZldGVyYW5zIEFmZmFpcnMgRWFzdGVybiBDb2xvcmFkbyBIZWFsdGggQ2FyZSBTeXN0
ZW0sIERlbnZlciwgQ087IENvbG9yYWRvIENhcmRpb3Zhc2N1bGFyIE91dGNvbWVzIFJlc2VhcmNo
IENvbnNvcnRpdW0sIERlbnZlciwgQ087IFVuaXZlcnNpdHkgb2YgQ29sb3JhZG8tU2Nob29sIG9m
IFB1YmxpYyBIZWFsdGgsIEF1cm9yYSwgQ08uJiN4RDtWZXRlcmFucyBBZmZhaXJzIFBhbG8gQWx0
byBIZWFsdGggQ2FyZSBTeXN0ZW0sIFBhbG8gQWx0bywgQ0E7IFN0YW5mb3JkIFVuaXZlcnNpdHkg
U2Nob29sIG9mIE1lZGljaW5lLCBTdGFuZm9yZCwgQ0EuJiN4RDtWZXRlcmFucyBBZmZhaXJzIEdy
ZWF0ZXIgTG9zIEFuZ2VsZXMgSGVhbHRoIENhcmUgU3lzdGVtLCBMb3MgQW5nZWxlcywgQ0E7IFdl
c3Rlcm4gVW5pdmVyc2l0eSBvZiBIZWFsdGggU2NpZW5jZXMsIFBvbW9uYSwgQ0EuJiN4RDtWZXRl
cmFucyBBZmZhaXJzLCBQaGFybWFjeSBCZW5lZml0cyBNYW5hZ2VtZW50IFNlcnZpY2VzIGFuZCBD
ZW50ZXIgZm9yIE1lZGljYXRpb24gU2FmZXR5LCBIaW5lcywgSUwuJiN4RDtNY0dpbGwgVW5pdmVy
c2l0eSBIZWFsdGggQ2VudGVyLCBNb250cmVhbCwgUXVlYmVjLCBDYW5hZGEuJiN4RDtWZXRlcmFu
cyBBZmZhaXJzIEVhc3Rlcm4gQ29sb3JhZG8gSGVhbHRoIENhcmUgU3lzdGVtLCBEZW52ZXIsIENP
OyBVbml2ZXJzaXR5IG9mIENvbG9yYWRvLVNjaG9vbCBvZiBQdWJsaWMgSGVhbHRoLCBBdXJvcmEs
IENPLiYjeEQ7VW5pdmVyc2l0eSBvZiBDb2xvcmFkby1TY2hvb2wgb2YgUHVibGljIEhlYWx0aCwg
QXVyb3JhLCBDTy4mI3hEO1ZldGVyYW5zIEFmZmFpcnMgRWFzdGVybiBDb2xvcmFkbyBIZWFsdGgg
Q2FyZSBTeXN0ZW0sIERlbnZlciwgQ087IFVuaXZlcnNpdHkgb2YgQ29sb3JhZG8tU2Nob29sIG9m
IE1lZGljaW5lLCBBdXJvcmEsIENPOyBDb2xvcmFkbyBDYXJkaW92YXNjdWxhciBPdXRjb21lcyBS
ZXNlYXJjaCBDb25zb3J0aXVtLCBEZW52ZXIsIENPLiBFbGVjdHJvbmljIGFkZHJlc3M6IG1pY2hh
ZWwuaG9AdmEuZ292LjwvYXV0aC1hZGRyZXNzPjx0aXRsZXM+PHRpdGxlPkFkaGVyZW5jZSB0byBk
YWJpZ2F0cmFuIHRoZXJhcHkgYW5kIGxvbmdpdHVkaW5hbCBwYXRpZW50IG91dGNvbWVzOiBpbnNp
Z2h0cyBmcm9tIHRoZSB2ZXRlcmFucyBoZWFsdGggYWRtaW5pc3RyYXRpb248L3RpdGxlPjxzZWNv
bmRhcnktdGl0bGU+QW0gSGVhcnQgSjwvc2Vjb25kYXJ5LXRpdGxlPjxhbHQtdGl0bGU+QW1lcmlj
YW4gaGVhcnQgam91cm5hbDwvYWx0LXRpdGxlPjwvdGl0bGVzPjxwZXJpb2RpY2FsPjxmdWxsLXRp
dGxlPkFtIEhlYXJ0IEo8L2Z1bGwtdGl0bGU+PC9wZXJpb2RpY2FsPjxhbHQtcGVyaW9kaWNhbD48
ZnVsbC10aXRsZT5BbWVyaWNhbiBIZWFydCBKb3VybmFsPC9mdWxsLXRpdGxlPjwvYWx0LXBlcmlv
ZGljYWw+PHBhZ2VzPjgxMC03PC9wYWdlcz48dm9sdW1lPjE2Nzwvdm9sdW1lPjxudW1iZXI+Njwv
bnVtYmVyPjxlZGl0aW9uPjIwMTQvMDYvMDQ8L2VkaXRpb24+PGtleXdvcmRzPjxrZXl3b3JkPkFn
ZWQ8L2tleXdvcmQ+PGtleXdvcmQ+QWdlZCwgODAgYW5kIG92ZXI8L2tleXdvcmQ+PGtleXdvcmQ+
QW50aXRocm9tYmlucy8qdGhlcmFwZXV0aWMgdXNlPC9rZXl3b3JkPjxrZXl3b3JkPkF0cmlhbCBG
aWJyaWxsYXRpb24vY29tcGxpY2F0aW9uczwva2V5d29yZD48a2V5d29yZD5CZW56aW1pZGF6b2xl
cy8qdGhlcmFwZXV0aWMgdXNlPC9rZXl3b3JkPjxrZXl3b3JkPkNvaG9ydCBTdHVkaWVzPC9rZXl3
b3JkPjxrZXl3b3JkPkZlbWFsZTwva2V5d29yZD48a2V5d29yZD5IZW1vcnJoYWdlL2NoZW1pY2Fs
bHkgaW5kdWNlZDwva2V5d29yZD48a2V5d29yZD5IdW1hbnM8L2tleXdvcmQ+PGtleXdvcmQ+TG9u
Z2l0dWRpbmFsIFN0dWRpZXM8L2tleXdvcmQ+PGtleXdvcmQ+TWFsZTwva2V5d29yZD48a2V5d29y
ZD5NZWRpY2F0aW9uIEFkaGVyZW5jZS8qc3RhdGlzdGljcyAmYW1wOyBudW1lcmljYWwgZGF0YTwv
a2V5d29yZD48a2V5d29yZD5NaWRkbGUgQWdlZDwva2V5d29yZD48a2V5d29yZD5NdWx0aXZhcmlh
dGUgQW5hbHlzaXM8L2tleXdvcmQ+PGtleXdvcmQ+TXlvY2FyZGlhbCBJbmZhcmN0aW9uLypwcmV2
ZW50aW9uICZhbXA7IGNvbnRyb2w8L2tleXdvcmQ+PGtleXdvcmQ+UmV0cm9zcGVjdGl2ZSBTdHVk
aWVzPC9rZXl3b3JkPjxrZXl3b3JkPlJpc2sgRmFjdG9yczwva2V5d29yZD48a2V5d29yZD5TdHJv
a2UvZXRpb2xvZ3kvKnByZXZlbnRpb24gJmFtcDsgY29udHJvbDwva2V5d29yZD48a2V5d29yZD5U
cmVhdG1lbnQgT3V0Y29tZTwva2V5d29yZD48a2V5d29yZD5Vbml0ZWQgU3RhdGVzPC9rZXl3b3Jk
PjxrZXl3b3JkPlVuaXRlZCBTdGF0ZXMgRGVwYXJ0bWVudCBvZiBWZXRlcmFucyBBZmZhaXJzPC9r
ZXl3b3JkPjxrZXl3b3JkPmJldGEtQWxhbmluZS8qYW5hbG9ncyAmYW1wOyBkZXJpdmF0aXZlcy90
aGVyYXBldXRpYyB1c2U8L2tleXdvcmQ+PC9rZXl3b3Jkcz48ZGF0ZXM+PHllYXI+MjAxNDwveWVh
cj48cHViLWRhdGVzPjxkYXRlPkp1bjwvZGF0ZT48L3B1Yi1kYXRlcz48L2RhdGVzPjxpc2JuPjAw
MDItODcwMzwvaXNibj48YWNjZXNzaW9uLW51bT4yNDg5MDUyOTwvYWNjZXNzaW9uLW51bT48dXJs
cz48L3VybHM+PGVsZWN0cm9uaWMtcmVzb3VyY2UtbnVtPjEwLjEwMTYvai5haGouMjAxNC4wMy4w
MjM8L2VsZWN0cm9uaWMtcmVzb3VyY2UtbnVtPjxyZW1vdGUtZGF0YWJhc2UtcHJvdmlkZXI+TkxN
PC9yZW1vdGUtZGF0YWJhc2UtcHJvdmlkZXI+PGxhbmd1YWdlPmVuZzwvbGFuZ3VhZ2U+PC9yZWNv
cmQ+PC9DaXRlPjxDaXRlPjxBdXRob3I+VHNhaTwvQXV0aG9yPjxZZWFyPjIwMTM8L1llYXI+PFJl
Y051bT4xNTgyMDwvUmVjTnVtPjxyZWNvcmQ+PHJlYy1udW1iZXI+MTU4MjA8L3JlYy1udW1iZXI+
PGZvcmVpZ24ta2V5cz48a2V5IGFwcD0iRU4iIGRiLWlkPSJ2enJ0djJhdjF4c3d0NWV0NXY2eGVh
ZTl3ZHp0ZXcyNXp4dHAiIHRpbWVzdGFtcD0iMTQyMzkyMzgwNCI+MTU4MjA8L2tleT48L2ZvcmVp
Z24ta2V5cz48cmVmLXR5cGUgbmFtZT0iSm91cm5hbCBBcnRpY2xlIj4xNzwvcmVmLXR5cGU+PGNv
bnRyaWJ1dG9ycz48YXV0aG9ycz48YXV0aG9yPlRzYWksIEsuPC9hdXRob3I+PGF1dGhvcj5Fcmlj
a3NvbiwgUy4gQy48L2F1dGhvcj48YXV0aG9yPllhbmcsIEouPC9hdXRob3I+PGF1dGhvcj5IYXJh
ZGEsIEEuIFMuPC9hdXRob3I+PGF1dGhvcj5Tb2xvdywgQi4gSy48L2F1dGhvcj48YXV0aG9yPkxl
dywgSC4gQy48L2F1dGhvcj48L2F1dGhvcnM+PC9jb250cmlidXRvcnM+PHRpdGxlcz48dGl0bGU+
QWRoZXJlbmNlLCBwZXJzaXN0ZW5jZSwgYW5kIHN3aXRjaGluZyBwYXR0ZXJucyBvZiBkYWJpZ2F0
cmFuIGV0ZXhpbGF0ZTwvdGl0bGU+PHNlY29uZGFyeS10aXRsZT5BbSBKIE1hbmFnIENhcmU8L3Nl
Y29uZGFyeS10aXRsZT48YWx0LXRpdGxlPlRoZSBBbWVyaWNhbiBqb3VybmFsIG9mIG1hbmFnZWQg
Y2FyZTwvYWx0LXRpdGxlPjwvdGl0bGVzPjxwZXJpb2RpY2FsPjxmdWxsLXRpdGxlPkFtIEogTWFu
YWcgQ2FyZTwvZnVsbC10aXRsZT48L3BlcmlvZGljYWw+PHBhZ2VzPmUzMjUtMzI8L3BhZ2VzPjx2
b2x1bWU+MTk8L3ZvbHVtZT48bnVtYmVyPjk8L251bWJlcj48ZWRpdGlvbj4yMDE0LzAxLzI0PC9l
ZGl0aW9uPjxkYXRlcz48eWVhcj4yMDEzPC95ZWFyPjxwdWItZGF0ZXM+PGRhdGU+U2VwPC9kYXRl
PjwvcHViLWRhdGVzPjwvZGF0ZXM+PGlzYm4+MTA4OC0wMjI0PC9pc2JuPjxhY2Nlc3Npb24tbnVt
PjI0NDQ5OTYyPC9hY2Nlc3Npb24tbnVtPjx1cmxzPjwvdXJscz48cmVtb3RlLWRhdGFiYXNlLXBy
b3ZpZGVyPk5MTTwvcmVtb3RlLWRhdGFiYXNlLXByb3ZpZGVyPjxsYW5ndWFnZT5lbmc8L2xhbmd1
YWdlPjwvcmVjb3JkPjwvQ2l0ZT48Q2l0ZT48QXV0aG9yPlphbGVzYWs8L0F1dGhvcj48WWVhcj4y
MDEzPC9ZZWFyPjxSZWNOdW0+MTU0NjE8L1JlY051bT48U3VmZml4PmAsIFNjaHVsbWFuYCwgMjAx
MyBgIzE1ODE4PC9TdWZmaXg+PHJlY29yZD48cmVjLW51bWJlcj4xNTQ2MTwvcmVjLW51bWJlcj48
Zm9yZWlnbi1rZXlzPjxrZXkgYXBwPSJFTiIgZGItaWQ9InZ6cnR2MmF2MXhzd3Q1ZXQ1djZ4ZWFl
OXdkenRldzI1enh0cCIgdGltZXN0YW1wPSIxMzgzNzY0Mzc3Ij4xNTQ2MTwva2V5PjwvZm9yZWln
bi1rZXlzPjxyZWYtdHlwZSBuYW1lPSJKb3VybmFsIEFydGljbGUiPjE3PC9yZWYtdHlwZT48Y29u
dHJpYnV0b3JzPjxhdXRob3JzPjxhdXRob3I+WmFsZXNhaywgTS48L2F1dGhvcj48YXV0aG9yPlNp
dSwgSy48L2F1dGhvcj48YXV0aG9yPkZyYW5jaXMsIEsuPC9hdXRob3I+PGF1dGhvcj5ZdSwgQy48
L2F1dGhvcj48YXV0aG9yPkFsdnJ0c3lhbiwgSC48L2F1dGhvcj48YXV0aG9yPlJhbywgWS48L2F1
dGhvcj48YXV0aG9yPldhbGtlciwgRC48L2F1dGhvcj48YXV0aG9yPlNhbmRlciwgUy48L2F1dGhv
cj48YXV0aG9yPk1peWFzYXRvLCBHLjwvYXV0aG9yPjxhdXRob3I+TWF0Y2hhciwgRC48L2F1dGhv
cj48YXV0aG9yPlNhbmNoZXosIEguPC9hdXRob3I+PC9hdXRob3JzPjwvY29udHJpYnV0b3JzPjxh
dXRoLWFkZHJlc3M+VHJpbml0eSBQYXJ0bmVycywgV2FsdGhhbSwgTUEuPC9hdXRoLWFkZHJlc3M+
PHRpdGxlcz48dGl0bGU+SGlnaGVyIHBlcnNpc3RlbmNlIGluIG5ld2x5IGRpYWdub3NlZCBub252
YWx2dWxhciBhdHJpYWwgZmlicmlsbGF0aW9uIHBhdGllbnRzIHRyZWF0ZWQgd2l0aCBkYWJpZ2F0
cmFuIHZlcnN1cyB3YXJmYXJpbjwvdGl0bGU+PHNlY29uZGFyeS10aXRsZT5DaXJjIENhcmRpb3Zh
c2MgUXVhbCBPdXRjb21lczwvc2Vjb25kYXJ5LXRpdGxlPjxhbHQtdGl0bGU+Q2lyY3VsYXRpb24u
IENhcmRpb3Zhc2N1bGFyIHF1YWxpdHkgYW5kIG91dGNvbWVzPC9hbHQtdGl0bGU+PC90aXRsZXM+
PHBlcmlvZGljYWw+PGZ1bGwtdGl0bGU+Q2lyYyBDYXJkaW92YXNjIFF1YWwgT3V0Y29tZXM8L2Z1
bGwtdGl0bGU+PC9wZXJpb2RpY2FsPjxwYWdlcz41NjctNzQ8L3BhZ2VzPjx2b2x1bWU+Njwvdm9s
dW1lPjxudW1iZXI+NTwvbnVtYmVyPjxlZGl0aW9uPjIwMTMvMDgvMDg8L2VkaXRpb24+PGRhdGVz
Pjx5ZWFyPjIwMTM8L3llYXI+PHB1Yi1kYXRlcz48ZGF0ZT5TZXAgMTwvZGF0ZT48L3B1Yi1kYXRl
cz48L2RhdGVzPjxpc2JuPjE5NDEtNzcwNSAoRWxlY3Ryb25pYykmI3hEOzE5NDEtNzcxMyAoTGlu
a2luZyk8L2lzYm4+PGFjY2Vzc2lvbi1udW0+MjM5MjIxODI8L2FjY2Vzc2lvbi1udW0+PHdvcmst
dHlwZT5SZXNlYXJjaCBTdXBwb3J0LCBOb24tVS5TLiBHb3YmYXBvczt0PC93b3JrLXR5cGU+PHVy
bHM+PHJlbGF0ZWQtdXJscz48dXJsPmh0dHA6Ly93d3cubmNiaS5ubG0ubmloLmdvdi9wdWJtZWQv
MjM5MjIxODI8L3VybD48L3JlbGF0ZWQtdXJscz48L3VybHM+PGVsZWN0cm9uaWMtcmVzb3VyY2Ut
bnVtPjEwLjExNjEvQ0lSQ09VVENPTUVTLjExMy4wMDAxOTI8L2VsZWN0cm9uaWMtcmVzb3VyY2Ut
bnVtPjxsYW5ndWFnZT5lbmc8L2xhbmd1YWdlPjwvcmVjb3JkPjwvQ2l0ZT48L0VuZE5vdGU+AG==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60-62, 63, Schulman, 2013 #15818</w:t>
      </w:r>
      <w:r w:rsidR="002B6A28" w:rsidRPr="00533B6F">
        <w:rPr>
          <w:rFonts w:ascii="Arial" w:hAnsi="Arial" w:cs="Arial"/>
          <w:sz w:val="24"/>
          <w:szCs w:val="24"/>
        </w:rPr>
        <w:fldChar w:fldCharType="end"/>
      </w:r>
      <w:r w:rsidRPr="00533B6F">
        <w:rPr>
          <w:rFonts w:ascii="Arial" w:hAnsi="Arial" w:cs="Arial"/>
          <w:sz w:val="24"/>
          <w:szCs w:val="24"/>
        </w:rPr>
        <w:t xml:space="preserve"> and two report</w:t>
      </w:r>
      <w:r w:rsidR="005379B8" w:rsidRPr="00533B6F">
        <w:rPr>
          <w:rFonts w:ascii="Arial" w:hAnsi="Arial" w:cs="Arial"/>
          <w:sz w:val="24"/>
          <w:szCs w:val="24"/>
        </w:rPr>
        <w:t>ing</w:t>
      </w:r>
      <w:r w:rsidRPr="00533B6F">
        <w:rPr>
          <w:rFonts w:ascii="Arial" w:hAnsi="Arial" w:cs="Arial"/>
          <w:sz w:val="24"/>
          <w:szCs w:val="24"/>
        </w:rPr>
        <w:t xml:space="preserve"> persistence data for rivarox</w:t>
      </w:r>
      <w:r w:rsidRPr="00533B6F">
        <w:rPr>
          <w:rFonts w:ascii="Arial" w:hAnsi="Arial" w:cs="Arial"/>
          <w:sz w:val="24"/>
          <w:szCs w:val="24"/>
        </w:rPr>
        <w:t>a</w:t>
      </w:r>
      <w:r w:rsidRPr="00533B6F">
        <w:rPr>
          <w:rFonts w:ascii="Arial" w:hAnsi="Arial" w:cs="Arial"/>
          <w:sz w:val="24"/>
          <w:szCs w:val="24"/>
        </w:rPr>
        <w:t>ban.</w:t>
      </w:r>
      <w:r w:rsidR="002B6A28" w:rsidRPr="00533B6F">
        <w:rPr>
          <w:rFonts w:ascii="Arial" w:hAnsi="Arial" w:cs="Arial"/>
          <w:sz w:val="24"/>
          <w:szCs w:val="24"/>
        </w:rPr>
        <w:fldChar w:fldCharType="begin">
          <w:fldData xml:space="preserve">PEVuZE5vdGU+PENpdGU+PEF1dGhvcj5CZXllci1XZXN0ZW5kb3JmIEo8L0F1dGhvcj48WWVhcj4y
MDE1PC9ZZWFyPjxSZWNOdW0+MTU4MjE8L1JlY051bT48RGlzcGxheVRleHQ+PHN0eWxlIGZhY2U9
InN1cGVyc2NyaXB0Ij40MCwgNjQ8L3N0eWxlPjwvRGlzcGxheVRleHQ+PHJlY29yZD48cmVjLW51
bWJlcj4xNTgyMTwvcmVjLW51bWJlcj48Zm9yZWlnbi1rZXlzPjxrZXkgYXBwPSJFTiIgZGItaWQ9
InZ6cnR2MmF2MXhzd3Q1ZXQ1djZ4ZWFlOXdkenRldzI1enh0cCIgdGltZXN0YW1wPSIxNDIzOTIz
ODA0Ij4xNTgyMTwva2V5PjwvZm9yZWlnbi1rZXlzPjxyZWYtdHlwZSBuYW1lPSJKb3VybmFsIEFy
dGljbGUiPjE3PC9yZWYtdHlwZT48Y29udHJpYnV0b3JzPjxhdXRob3JzPjxhdXRob3I+QmV5ZXIt
V2VzdGVuZG9yZiBKLCBGw7Zyc3RlciBLLCBFYmVydHogRiwgR2VsYnJpY2h0IFYsIFNjaHJlaWVy
IFQsIEfDtmJlbHQgTSwgTWljaGFsc2tpIEYsIEVuZGlnIEgsIFNhaGluIEssIFRpdHRsIEwsIFdl
aXNzIE4uIDwvYXV0aG9yPjwvYXV0aG9ycz48L2NvbnRyaWJ1dG9ycz48dGl0bGVzPjx0aXRsZT5E
cnVnIHBlcnNpc3RlbmNlIHdpdGggcml2YXJveGFiYW4gdGhlcmFweSBpbiBhdHJpYWwgZmlicmls
bGF0aW9uIHBhdGllbnRzIOKAkyByZXN1bHRzIGZyb20gdGhlIERyZXNkZW4gTk9BQyByZWdpc3Ry
eTwvdGl0bGU+PHNlY29uZGFyeS10aXRsZT5FdXJvcGFjZTwvc2Vjb25kYXJ5LXRpdGxlPjwvdGl0
bGVzPjxwZXJpb2RpY2FsPjxmdWxsLXRpdGxlPkV1cm9wYWNlPC9mdWxsLXRpdGxlPjwvcGVyaW9k
aWNhbD48ZWRpdGlvbj5pbiBwcmVzczwvZWRpdGlvbj48ZGF0ZXM+PHllYXI+MjAxNTwveWVhcj48
L2RhdGVzPjx1cmxzPjwvdXJscz48L3JlY29yZD48L0NpdGU+PENpdGU+PEF1dGhvcj5MYWxpYmVy
dGU8L0F1dGhvcj48WWVhcj4yMDE0PC9ZZWFyPjxSZWNOdW0+MTU3OTM8L1JlY051bT48cmVjb3Jk
PjxyZWMtbnVtYmVyPjE1NzkzPC9yZWMtbnVtYmVyPjxmb3JlaWduLWtleXM+PGtleSBhcHA9IkVO
IiBkYi1pZD0idnpydHYyYXYxeHN3dDVldDV2NnhlYWU5d2R6dGV3MjV6eHRwIiB0aW1lc3RhbXA9
IjE0MjMwNjA4OTAiPjE1NzkzPC9rZXk+PC9mb3JlaWduLWtleXM+PHJlZi10eXBlIG5hbWU9Ikpv
dXJuYWwgQXJ0aWNsZSI+MTc8L3JlZi10eXBlPjxjb250cmlidXRvcnM+PGF1dGhvcnM+PGF1dGhv
cj5MYWxpYmVydGUsIEYuPC9hdXRob3I+PGF1dGhvcj5DbG91dGllciwgTS48L2F1dGhvcj48YXV0
aG9yPk5lbHNvbiwgVy4gVy48L2F1dGhvcj48YXV0aG9yPkNvbGVtYW4sIEMuIEkuPC9hdXRob3I+
PGF1dGhvcj5QaWxvbiwgRC48L2F1dGhvcj48YXV0aG9yPk9sc29uLCBXLiBILjwvYXV0aG9yPjxh
dXRob3I+RGFtYXJhanUsIEMuIFYuPC9hdXRob3I+PGF1dGhvcj5TY2hlaW4sIEouIFIuPC9hdXRo
b3I+PGF1dGhvcj5MZWZlYnZyZSwgUC48L2F1dGhvcj48L2F1dGhvcnM+PC9jb250cmlidXRvcnM+
PGF1dGgtYWRkcmVzcz5Hcm91cGUgZCZhcG9zO2FuYWx5c2UgLCBMdGVlLCBNb250cmVhbCwgUUMg
LCBDYW5hZGEuPC9hdXRoLWFkZHJlc3M+PHRpdGxlcz48dGl0bGU+UmVhbC13b3JsZCBjb21wYXJh
dGl2ZSBlZmZlY3RpdmVuZXNzIGFuZCBzYWZldHkgb2Ygcml2YXJveGFiYW4gYW5kIHdhcmZhcmlu
IGluIG5vbnZhbHZ1bGFyIGF0cmlhbCBmaWJyaWxsYXRpb24gcGF0aWVudHM8L3RpdGxlPjxzZWNv
bmRhcnktdGl0bGU+Q3VyciBNZWQgUmVzIE9waW48L3NlY29uZGFyeS10aXRsZT48YWx0LXRpdGxl
PkN1cnJlbnQgbWVkaWNhbCByZXNlYXJjaCBhbmQgb3BpbmlvbjwvYWx0LXRpdGxlPjwvdGl0bGVz
PjxwZXJpb2RpY2FsPjxmdWxsLXRpdGxlPkN1cnIgTWVkIFJlcyBPcGluPC9mdWxsLXRpdGxlPjwv
cGVyaW9kaWNhbD48YWx0LXBlcmlvZGljYWw+PGZ1bGwtdGl0bGU+Q3VycmVudCBNZWRpY2FsIFJl
c2VhcmNoIGFuZCBPcGluaW9uPC9mdWxsLXRpdGxlPjwvYWx0LXBlcmlvZGljYWw+PHBhZ2VzPjEz
MTctMjU8L3BhZ2VzPjx2b2x1bWU+MzA8L3ZvbHVtZT48bnVtYmVyPjc8L251bWJlcj48ZGF0ZXM+
PHllYXI+MjAxNDwveWVhcj48cHViLWRhdGVzPjxkYXRlPkp1bDwvZGF0ZT48L3B1Yi1kYXRlcz48
L2RhdGVzPjxpc2JuPjE0NzMtNDg3NyAoRWxlY3Ryb25pYykmI3hEOzAzMDAtNzk5NSAoTGlua2lu
Zyk8L2lzYm4+PGFjY2Vzc2lvbi1udW0+MjQ2NTAzMDE8L2FjY2Vzc2lvbi1udW0+PHVybHM+PHJl
bGF0ZWQtdXJscz48dXJsPmh0dHA6Ly93d3cubmNiaS5ubG0ubmloLmdvdi9wdWJtZWQvMjQ2NTAz
MDE8L3VybD48L3JlbGF0ZWQtdXJscz48L3VybHM+PGVsZWN0cm9uaWMtcmVzb3VyY2UtbnVtPjEw
LjExODUvMDMwMDc5OTUuMjAxNC45MDcxNDA8L2VsZWN0cm9uaWMtcmVzb3VyY2UtbnVtPjwvcmVj
b3JkPjwvQ2l0ZT48L0VuZE5vdGU+AG==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PEVuZE5vdGU+PENpdGU+PEF1dGhvcj5CZXllci1XZXN0ZW5kb3JmIEo8L0F1dGhvcj48WWVhcj4y
MDE1PC9ZZWFyPjxSZWNOdW0+MTU4MjE8L1JlY051bT48RGlzcGxheVRleHQ+PHN0eWxlIGZhY2U9
InN1cGVyc2NyaXB0Ij40MCwgNjQ8L3N0eWxlPjwvRGlzcGxheVRleHQ+PHJlY29yZD48cmVjLW51
bWJlcj4xNTgyMTwvcmVjLW51bWJlcj48Zm9yZWlnbi1rZXlzPjxrZXkgYXBwPSJFTiIgZGItaWQ9
InZ6cnR2MmF2MXhzd3Q1ZXQ1djZ4ZWFlOXdkenRldzI1enh0cCIgdGltZXN0YW1wPSIxNDIzOTIz
ODA0Ij4xNTgyMTwva2V5PjwvZm9yZWlnbi1rZXlzPjxyZWYtdHlwZSBuYW1lPSJKb3VybmFsIEFy
dGljbGUiPjE3PC9yZWYtdHlwZT48Y29udHJpYnV0b3JzPjxhdXRob3JzPjxhdXRob3I+QmV5ZXIt
V2VzdGVuZG9yZiBKLCBGw7Zyc3RlciBLLCBFYmVydHogRiwgR2VsYnJpY2h0IFYsIFNjaHJlaWVy
IFQsIEfDtmJlbHQgTSwgTWljaGFsc2tpIEYsIEVuZGlnIEgsIFNhaGluIEssIFRpdHRsIEwsIFdl
aXNzIE4uIDwvYXV0aG9yPjwvYXV0aG9ycz48L2NvbnRyaWJ1dG9ycz48dGl0bGVzPjx0aXRsZT5E
cnVnIHBlcnNpc3RlbmNlIHdpdGggcml2YXJveGFiYW4gdGhlcmFweSBpbiBhdHJpYWwgZmlicmls
bGF0aW9uIHBhdGllbnRzIOKAkyByZXN1bHRzIGZyb20gdGhlIERyZXNkZW4gTk9BQyByZWdpc3Ry
eTwvdGl0bGU+PHNlY29uZGFyeS10aXRsZT5FdXJvcGFjZTwvc2Vjb25kYXJ5LXRpdGxlPjwvdGl0
bGVzPjxwZXJpb2RpY2FsPjxmdWxsLXRpdGxlPkV1cm9wYWNlPC9mdWxsLXRpdGxlPjwvcGVyaW9k
aWNhbD48ZWRpdGlvbj5pbiBwcmVzczwvZWRpdGlvbj48ZGF0ZXM+PHllYXI+MjAxNTwveWVhcj48
L2RhdGVzPjx1cmxzPjwvdXJscz48L3JlY29yZD48L0NpdGU+PENpdGU+PEF1dGhvcj5MYWxpYmVy
dGU8L0F1dGhvcj48WWVhcj4yMDE0PC9ZZWFyPjxSZWNOdW0+MTU3OTM8L1JlY051bT48cmVjb3Jk
PjxyZWMtbnVtYmVyPjE1NzkzPC9yZWMtbnVtYmVyPjxmb3JlaWduLWtleXM+PGtleSBhcHA9IkVO
IiBkYi1pZD0idnpydHYyYXYxeHN3dDVldDV2NnhlYWU5d2R6dGV3MjV6eHRwIiB0aW1lc3RhbXA9
IjE0MjMwNjA4OTAiPjE1NzkzPC9rZXk+PC9mb3JlaWduLWtleXM+PHJlZi10eXBlIG5hbWU9Ikpv
dXJuYWwgQXJ0aWNsZSI+MTc8L3JlZi10eXBlPjxjb250cmlidXRvcnM+PGF1dGhvcnM+PGF1dGhv
cj5MYWxpYmVydGUsIEYuPC9hdXRob3I+PGF1dGhvcj5DbG91dGllciwgTS48L2F1dGhvcj48YXV0
aG9yPk5lbHNvbiwgVy4gVy48L2F1dGhvcj48YXV0aG9yPkNvbGVtYW4sIEMuIEkuPC9hdXRob3I+
PGF1dGhvcj5QaWxvbiwgRC48L2F1dGhvcj48YXV0aG9yPk9sc29uLCBXLiBILjwvYXV0aG9yPjxh
dXRob3I+RGFtYXJhanUsIEMuIFYuPC9hdXRob3I+PGF1dGhvcj5TY2hlaW4sIEouIFIuPC9hdXRo
b3I+PGF1dGhvcj5MZWZlYnZyZSwgUC48L2F1dGhvcj48L2F1dGhvcnM+PC9jb250cmlidXRvcnM+
PGF1dGgtYWRkcmVzcz5Hcm91cGUgZCZhcG9zO2FuYWx5c2UgLCBMdGVlLCBNb250cmVhbCwgUUMg
LCBDYW5hZGEuPC9hdXRoLWFkZHJlc3M+PHRpdGxlcz48dGl0bGU+UmVhbC13b3JsZCBjb21wYXJh
dGl2ZSBlZmZlY3RpdmVuZXNzIGFuZCBzYWZldHkgb2Ygcml2YXJveGFiYW4gYW5kIHdhcmZhcmlu
IGluIG5vbnZhbHZ1bGFyIGF0cmlhbCBmaWJyaWxsYXRpb24gcGF0aWVudHM8L3RpdGxlPjxzZWNv
bmRhcnktdGl0bGU+Q3VyciBNZWQgUmVzIE9waW48L3NlY29uZGFyeS10aXRsZT48YWx0LXRpdGxl
PkN1cnJlbnQgbWVkaWNhbCByZXNlYXJjaCBhbmQgb3BpbmlvbjwvYWx0LXRpdGxlPjwvdGl0bGVz
PjxwZXJpb2RpY2FsPjxmdWxsLXRpdGxlPkN1cnIgTWVkIFJlcyBPcGluPC9mdWxsLXRpdGxlPjwv
cGVyaW9kaWNhbD48YWx0LXBlcmlvZGljYWw+PGZ1bGwtdGl0bGU+Q3VycmVudCBNZWRpY2FsIFJl
c2VhcmNoIGFuZCBPcGluaW9uPC9mdWxsLXRpdGxlPjwvYWx0LXBlcmlvZGljYWw+PHBhZ2VzPjEz
MTctMjU8L3BhZ2VzPjx2b2x1bWU+MzA8L3ZvbHVtZT48bnVtYmVyPjc8L251bWJlcj48ZGF0ZXM+
PHllYXI+MjAxNDwveWVhcj48cHViLWRhdGVzPjxkYXRlPkp1bDwvZGF0ZT48L3B1Yi1kYXRlcz48
L2RhdGVzPjxpc2JuPjE0NzMtNDg3NyAoRWxlY3Ryb25pYykmI3hEOzAzMDAtNzk5NSAoTGlua2lu
Zyk8L2lzYm4+PGFjY2Vzc2lvbi1udW0+MjQ2NTAzMDE8L2FjY2Vzc2lvbi1udW0+PHVybHM+PHJl
bGF0ZWQtdXJscz48dXJsPmh0dHA6Ly93d3cubmNiaS5ubG0ubmloLmdvdi9wdWJtZWQvMjQ2NTAz
MDE8L3VybD48L3JlbGF0ZWQtdXJscz48L3VybHM+PGVsZWN0cm9uaWMtcmVzb3VyY2UtbnVtPjEw
LjExODUvMDMwMDc5OTUuMjAxNC45MDcxNDA8L2VsZWN0cm9uaWMtcmVzb3VyY2UtbnVtPjwvcmVj
b3JkPjwvQ2l0ZT48L0VuZE5vdGU+AG==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40, 64</w:t>
      </w:r>
      <w:r w:rsidR="002B6A28" w:rsidRPr="00533B6F">
        <w:rPr>
          <w:rFonts w:ascii="Arial" w:hAnsi="Arial" w:cs="Arial"/>
          <w:sz w:val="24"/>
          <w:szCs w:val="24"/>
        </w:rPr>
        <w:fldChar w:fldCharType="end"/>
      </w:r>
      <w:r w:rsidRPr="00533B6F">
        <w:rPr>
          <w:rFonts w:ascii="Arial" w:hAnsi="Arial" w:cs="Arial"/>
          <w:sz w:val="24"/>
          <w:szCs w:val="24"/>
        </w:rPr>
        <w:t xml:space="preserve"> Those reporting dabigatran adherence data used 80% or more as </w:t>
      </w:r>
      <w:r w:rsidR="00EC7910" w:rsidRPr="00533B6F">
        <w:rPr>
          <w:rFonts w:ascii="Arial" w:hAnsi="Arial" w:cs="Arial"/>
          <w:sz w:val="24"/>
          <w:szCs w:val="24"/>
        </w:rPr>
        <w:t>the thres</w:t>
      </w:r>
      <w:r w:rsidR="00EC7910" w:rsidRPr="00533B6F">
        <w:rPr>
          <w:rFonts w:ascii="Arial" w:hAnsi="Arial" w:cs="Arial"/>
          <w:sz w:val="24"/>
          <w:szCs w:val="24"/>
        </w:rPr>
        <w:t>h</w:t>
      </w:r>
      <w:r w:rsidR="00EC7910" w:rsidRPr="00533B6F">
        <w:rPr>
          <w:rFonts w:ascii="Arial" w:hAnsi="Arial" w:cs="Arial"/>
          <w:sz w:val="24"/>
          <w:szCs w:val="24"/>
        </w:rPr>
        <w:t xml:space="preserve">old for </w:t>
      </w:r>
      <w:r w:rsidRPr="00533B6F">
        <w:rPr>
          <w:rFonts w:ascii="Arial" w:hAnsi="Arial" w:cs="Arial"/>
          <w:sz w:val="24"/>
          <w:szCs w:val="24"/>
        </w:rPr>
        <w:t>good adherence, determined by the proportion of days covered (number of days in which the medication was taken as prescribed).</w: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cGVyc2NyaXB0Ij42MC02Mjwvc3R5bGU+PC9EaXNwbGF5VGV4dD48cmVjb3JkPjxyZWMtbnVtYmVy
PjE1ODE3PC9yZWMtbnVtYmVyPjxmb3JlaWduLWtleXM+PGtleSBhcHA9IkVOIiBkYi1pZD0idnpy
dHYyYXYxeHN3dDVldDV2NnhlYWU5d2R6dGV3MjV6eHRwIiB0aW1lc3RhbXA9IjE0MjM5MjM4MDMi
PjE1ODE3PC9rZXk+PC9mb3JlaWduLWtleXM+PHJlZi10eXBlIG5hbWU9IkpvdXJuYWwgQXJ0aWNs
ZSI+MTc8L3JlZi10eXBlPjxjb250cmlidXRvcnM+PGF1dGhvcnM+PGF1dGhvcj5Hb3JzdC1SYXNt
dXNzZW4sIEEuPC9hdXRob3I+PGF1dGhvcj5Ta2pvdGgsIEYuPC9hdXRob3I+PGF1dGhvcj5MYXJz
ZW4sIFQuIEIuPC9hdXRob3I+PGF1dGhvcj5SYXNtdXNzZW4sIEwuIEguPC9hdXRob3I+PGF1dGhv
cj5MaXAsIEcuIFkuPC9hdXRob3I+PGF1dGhvcj5MYW5lLCBELiBBLjwvYXV0aG9yPjwvYXV0aG9y
cz48L2NvbnRyaWJ1dG9ycz48YXV0aC1hZGRyZXNzPkRlcGFydG1lbnQgb2YgQ2FyZGlvbG9neSwg
QWFsYm9yZyBBRiBTdHVkeSBHcm91cCwgQWFsYm9yZyBVbml2ZXJzaXR5IEhvc3BpdGFsLCBTZHIu
IFNrb3Z2ZWogMTUsIDkxMDAsIEFhbGJvcmcsIERlbm1hcms7IEFhbGJvcmcgVGhyb21ib3NpcyBS
ZXNlYXJjaCBVbml0LCBEZXBhcnRtZW50IG9mIENsaW5pY2FsIE1lZGljaW5lLCBGYWN1bHR5IG9m
IEhlYWx0aCwgQWFsYm9yZyBVbml2ZXJzaXR5LCBTZHIuIFNrb3Z2ZWogMTUsIDkxMDAsIEFhbGJv
cmcsIERlbm1hcmsuPC9hdXRoLWFkZHJlc3M+PHRpdGxlcz48dGl0bGU+RGFiaWdhdHJhbiBhZGhl
cmVuY2UgaW4gYXRyaWFsIGZpYnJpbGxhdGlvbiBwYXRpZW50cyBkdXJpbmcgdGhlIGZpcnN0IHll
YXIgYWZ0ZXIgZGlhZ25vc2lzOiBhIG5hdGlvbndpZGUgY29ob3J0IHN0dWR5PC90aXRsZT48c2Vj
b25kYXJ5LXRpdGxlPkogVGhyb21iIEhhZW1vc3Q8L3NlY29uZGFyeS10aXRsZT48YWx0LXRpdGxl
PkpvdXJuYWwgb2YgdGhyb21ib3NpcyBhbmQgaGFlbW9zdGFzaXMgOiBKVEg8L2FsdC10aXRsZT48
L3RpdGxlcz48cGVyaW9kaWNhbD48ZnVsbC10aXRsZT5KIFRocm9tYiBIYWVtb3N0PC9mdWxsLXRp
dGxlPjwvcGVyaW9kaWNhbD48ZGF0ZXM+PHllYXI+MjAxNTwveWVhcj48cHViLWRhdGVzPjxkYXRl
PkphbiAxNjwvZGF0ZT48L3B1Yi1kYXRlcz48L2RhdGVzPjxpc2JuPjE1MzgtNzgzNiAoRWxlY3Ry
b25pYykmI3hEOzE1MzgtNzgzNiAoTGlua2luZyk8L2lzYm4+PGFjY2Vzc2lvbi1udW0+MjU1OTQ0
NDI8L2FjY2Vzc2lvbi1udW0+PHVybHM+PHJlbGF0ZWQtdXJscz48dXJsPmh0dHA6Ly93d3cubmNi
aS5ubG0ubmloLmdvdi9wdWJtZWQvMjU1OTQ0NDI8L3VybD48L3JlbGF0ZWQtdXJscz48L3VybHM+
PGVsZWN0cm9uaWMtcmVzb3VyY2UtbnVtPjEwLjExMTEvanRoLjEyODQ1PC9lbGVjdHJvbmljLXJl
c291cmNlLW51bT48L3JlY29yZD48L0NpdGU+PENpdGU+PEF1dGhvcj5TaG9yZTwvQXV0aG9yPjxZ
ZWFyPjIwMTQ8L1llYXI+PFJlY051bT4xNTgxOTwvUmVjTnVtPjxyZWNvcmQ+PHJlYy1udW1iZXI+
MTU4MTk8L3JlYy1udW1iZXI+PGZvcmVpZ24ta2V5cz48a2V5IGFwcD0iRU4iIGRiLWlkPSJ2enJ0
djJhdjF4c3d0NWV0NXY2eGVhZTl3ZHp0ZXcyNXp4dHAiIHRpbWVzdGFtcD0iMTQyMzkyMzgwNCI+
MTU4MTk8L2tleT48L2ZvcmVpZ24ta2V5cz48cmVmLXR5cGUgbmFtZT0iSm91cm5hbCBBcnRpY2xl
Ij4xNzwvcmVmLXR5cGU+PGNvbnRyaWJ1dG9ycz48YXV0aG9ycz48YXV0aG9yPlNob3JlLCBTLjwv
YXV0aG9yPjxhdXRob3I+Q2FyZXksIEUuIFAuPC9hdXRob3I+PGF1dGhvcj5UdXJha2hpYSwgTS4g
UC48L2F1dGhvcj48YXV0aG9yPkphY2tldmljaXVzLCBDLiBBLjwvYXV0aG9yPjxhdXRob3I+Q3Vu
bmluZ2hhbSwgRi48L2F1dGhvcj48YXV0aG9yPlBpbG90ZSwgTC48L2F1dGhvcj48YXV0aG9yPkJy
YWRsZXksIFMuIE0uPC9hdXRob3I+PGF1dGhvcj5NYWRkb3gsIFQuIE0uPC9hdXRob3I+PGF1dGhv
cj5HcnVud2FsZCwgRy4gSy48L2F1dGhvcj48YXV0aG9yPkJhcm9uLCBBLiBFLjwvYXV0aG9yPjxh
dXRob3I+UnVtc2ZlbGQsIEouIFMuPC9hdXRob3I+PGF1dGhvcj5WYXJvc3ksIFAuIEQuPC9hdXRo
b3I+PGF1dGhvcj5TY2huZWlkZXIsIFAuIE0uPC9hdXRob3I+PGF1dGhvcj5NYXJ6ZWMsIEwuIE4u
PC9hdXRob3I+PGF1dGhvcj5IbywgUC4gTS48L2F1dGhvcj48L2F1dGhvcnM+PC9jb250cmlidXRv
cnM+PGF1dGgtYWRkcmVzcz5WZXRlcmFucyBBZmZhaXJzIEVhc3Rlcm4gQ29sb3JhZG8gSGVhbHRo
IENhcmUgU3lzdGVtLCBEZW52ZXIsIENPOyBVbml2ZXJzaXR5IG9mIENvbG9yYWRvLVNjaG9vbCBv
ZiBNZWRpY2luZSwgQXVyb3JhLCBDTzsgQ29sb3JhZG8gQ2FyZGlvdmFzY3VsYXIgT3V0Y29tZXMg
UmVzZWFyY2ggQ29uc29ydGl1bSwgRGVudmVyLCBDTy4mI3hEO1ZldGVyYW5zIEFmZmFpcnMgRWFz
dGVybiBDb2xvcmFkbyBIZWFsdGggQ2FyZSBTeXN0ZW0sIERlbnZlciwgQ087IENvbG9yYWRvIENh
cmRpb3Zhc2N1bGFyIE91dGNvbWVzIFJlc2VhcmNoIENvbnNvcnRpdW0sIERlbnZlciwgQ087IFVu
aXZlcnNpdHkgb2YgQ29sb3JhZG8tU2Nob29sIG9mIFB1YmxpYyBIZWFsdGgsIEF1cm9yYSwgQ08u
JiN4RDtWZXRlcmFucyBBZmZhaXJzIFBhbG8gQWx0byBIZWFsdGggQ2FyZSBTeXN0ZW0sIFBhbG8g
QWx0bywgQ0E7IFN0YW5mb3JkIFVuaXZlcnNpdHkgU2Nob29sIG9mIE1lZGljaW5lLCBTdGFuZm9y
ZCwgQ0EuJiN4RDtWZXRlcmFucyBBZmZhaXJzIEdyZWF0ZXIgTG9zIEFuZ2VsZXMgSGVhbHRoIENh
cmUgU3lzdGVtLCBMb3MgQW5nZWxlcywgQ0E7IFdlc3Rlcm4gVW5pdmVyc2l0eSBvZiBIZWFsdGgg
U2NpZW5jZXMsIFBvbW9uYSwgQ0EuJiN4RDtWZXRlcmFucyBBZmZhaXJzLCBQaGFybWFjeSBCZW5l
Zml0cyBNYW5hZ2VtZW50IFNlcnZpY2VzIGFuZCBDZW50ZXIgZm9yIE1lZGljYXRpb24gU2FmZXR5
LCBIaW5lcywgSUwuJiN4RDtNY0dpbGwgVW5pdmVyc2l0eSBIZWFsdGggQ2VudGVyLCBNb250cmVh
bCwgUXVlYmVjLCBDYW5hZGEuJiN4RDtWZXRlcmFucyBBZmZhaXJzIEVhc3Rlcm4gQ29sb3JhZG8g
SGVhbHRoIENhcmUgU3lzdGVtLCBEZW52ZXIsIENPOyBVbml2ZXJzaXR5IG9mIENvbG9yYWRvLVNj
aG9vbCBvZiBQdWJsaWMgSGVhbHRoLCBBdXJvcmEsIENPLiYjeEQ7VW5pdmVyc2l0eSBvZiBDb2xv
cmFkby1TY2hvb2wgb2YgUHVibGljIEhlYWx0aCwgQXVyb3JhLCBDTy4mI3hEO1ZldGVyYW5zIEFm
ZmFpcnMgRWFzdGVybiBDb2xvcmFkbyBIZWFsdGggQ2FyZSBTeXN0ZW0sIERlbnZlciwgQ087IFVu
aXZlcnNpdHkgb2YgQ29sb3JhZG8tU2Nob29sIG9mIE1lZGljaW5lLCBBdXJvcmEsIENPOyBDb2xv
cmFkbyBDYXJkaW92YXNjdWxhciBPdXRjb21lcyBSZXNlYXJjaCBDb25zb3J0aXVtLCBEZW52ZXIs
IENPLiBFbGVjdHJvbmljIGFkZHJlc3M6IG1pY2hhZWwuaG9AdmEuZ292LjwvYXV0aC1hZGRyZXNz
Pjx0aXRsZXM+PHRpdGxlPkFkaGVyZW5jZSB0byBkYWJpZ2F0cmFuIHRoZXJhcHkgYW5kIGxvbmdp
dHVkaW5hbCBwYXRpZW50IG91dGNvbWVzOiBpbnNpZ2h0cyBmcm9tIHRoZSB2ZXRlcmFucyBoZWFs
dGggYWRtaW5pc3RyYXRpb248L3RpdGxlPjxzZWNvbmRhcnktdGl0bGU+QW0gSGVhcnQgSjwvc2Vj
b25kYXJ5LXRpdGxlPjxhbHQtdGl0bGU+QW1lcmljYW4gaGVhcnQgam91cm5hbDwvYWx0LXRpdGxl
PjwvdGl0bGVzPjxwZXJpb2RpY2FsPjxmdWxsLXRpdGxlPkFtIEhlYXJ0IEo8L2Z1bGwtdGl0bGU+
PC9wZXJpb2RpY2FsPjxhbHQtcGVyaW9kaWNhbD48ZnVsbC10aXRsZT5BbWVyaWNhbiBIZWFydCBK
b3VybmFsPC9mdWxsLXRpdGxlPjwvYWx0LXBlcmlvZGljYWw+PHBhZ2VzPjgxMC03PC9wYWdlcz48
dm9sdW1lPjE2Nzwvdm9sdW1lPjxudW1iZXI+NjwvbnVtYmVyPjxlZGl0aW9uPjIwMTQvMDYvMDQ8
L2VkaXRpb24+PGtleXdvcmRzPjxrZXl3b3JkPkFnZWQ8L2tleXdvcmQ+PGtleXdvcmQ+QWdlZCwg
ODAgYW5kIG92ZXI8L2tleXdvcmQ+PGtleXdvcmQ+QW50aXRocm9tYmlucy8qdGhlcmFwZXV0aWMg
dXNlPC9rZXl3b3JkPjxrZXl3b3JkPkF0cmlhbCBGaWJyaWxsYXRpb24vY29tcGxpY2F0aW9uczwv
a2V5d29yZD48a2V5d29yZD5CZW56aW1pZGF6b2xlcy8qdGhlcmFwZXV0aWMgdXNlPC9rZXl3b3Jk
PjxrZXl3b3JkPkNvaG9ydCBTdHVkaWVzPC9rZXl3b3JkPjxrZXl3b3JkPkZlbWFsZTwva2V5d29y
ZD48a2V5d29yZD5IZW1vcnJoYWdlL2NoZW1pY2FsbHkgaW5kdWNlZDwva2V5d29yZD48a2V5d29y
ZD5IdW1hbnM8L2tleXdvcmQ+PGtleXdvcmQ+TG9uZ2l0dWRpbmFsIFN0dWRpZXM8L2tleXdvcmQ+
PGtleXdvcmQ+TWFsZTwva2V5d29yZD48a2V5d29yZD5NZWRpY2F0aW9uIEFkaGVyZW5jZS8qc3Rh
dGlzdGljcyAmYW1wOyBudW1lcmljYWwgZGF0YTwva2V5d29yZD48a2V5d29yZD5NaWRkbGUgQWdl
ZDwva2V5d29yZD48a2V5d29yZD5NdWx0aXZhcmlhdGUgQW5hbHlzaXM8L2tleXdvcmQ+PGtleXdv
cmQ+TXlvY2FyZGlhbCBJbmZhcmN0aW9uLypwcmV2ZW50aW9uICZhbXA7IGNvbnRyb2w8L2tleXdv
cmQ+PGtleXdvcmQ+UmV0cm9zcGVjdGl2ZSBTdHVkaWVzPC9rZXl3b3JkPjxrZXl3b3JkPlJpc2sg
RmFjdG9yczwva2V5d29yZD48a2V5d29yZD5TdHJva2UvZXRpb2xvZ3kvKnByZXZlbnRpb24gJmFt
cDsgY29udHJvbDwva2V5d29yZD48a2V5d29yZD5UcmVhdG1lbnQgT3V0Y29tZTwva2V5d29yZD48
a2V5d29yZD5Vbml0ZWQgU3RhdGVzPC9rZXl3b3JkPjxrZXl3b3JkPlVuaXRlZCBTdGF0ZXMgRGVw
YXJ0bWVudCBvZiBWZXRlcmFucyBBZmZhaXJzPC9rZXl3b3JkPjxrZXl3b3JkPmJldGEtQWxhbmlu
ZS8qYW5hbG9ncyAmYW1wOyBkZXJpdmF0aXZlcy90aGVyYXBldXRpYyB1c2U8L2tleXdvcmQ+PC9r
ZXl3b3Jkcz48ZGF0ZXM+PHllYXI+MjAxNDwveWVhcj48cHViLWRhdGVzPjxkYXRlPkp1bjwvZGF0
ZT48L3B1Yi1kYXRlcz48L2RhdGVzPjxpc2JuPjAwMDItODcwMzwvaXNibj48YWNjZXNzaW9uLW51
bT4yNDg5MDUyOTwvYWNjZXNzaW9uLW51bT48dXJscz48L3VybHM+PGVsZWN0cm9uaWMtcmVzb3Vy
Y2UtbnVtPjEwLjEwMTYvai5haGouMjAxNC4wMy4wMjM8L2VsZWN0cm9uaWMtcmVzb3VyY2UtbnVt
PjxyZW1vdGUtZGF0YWJhc2UtcHJvdmlkZXI+TkxNPC9yZW1vdGUtZGF0YWJhc2UtcHJvdmlkZXI+
PGxhbmd1YWdlPmVuZzwvbGFuZ3VhZ2U+PC9yZWNvcmQ+PC9DaXRlPjxDaXRlPjxBdXRob3I+VHNh
aTwvQXV0aG9yPjxZZWFyPjIwMTM8L1llYXI+PFJlY051bT4xNTgyMDwvUmVjTnVtPjxyZWNvcmQ+
PHJlYy1udW1iZXI+MTU4MjA8L3JlYy1udW1iZXI+PGZvcmVpZ24ta2V5cz48a2V5IGFwcD0iRU4i
IGRiLWlkPSJ2enJ0djJhdjF4c3d0NWV0NXY2eGVhZTl3ZHp0ZXcyNXp4dHAiIHRpbWVzdGFtcD0i
MTQyMzkyMzgwNCI+MTU4MjA8L2tleT48L2ZvcmVpZ24ta2V5cz48cmVmLXR5cGUgbmFtZT0iSm91
cm5hbCBBcnRpY2xlIj4xNzwvcmVmLXR5cGU+PGNvbnRyaWJ1dG9ycz48YXV0aG9ycz48YXV0aG9y
PlRzYWksIEsuPC9hdXRob3I+PGF1dGhvcj5Fcmlja3NvbiwgUy4gQy48L2F1dGhvcj48YXV0aG9y
PllhbmcsIEouPC9hdXRob3I+PGF1dGhvcj5IYXJhZGEsIEEuIFMuPC9hdXRob3I+PGF1dGhvcj5T
b2xvdywgQi4gSy48L2F1dGhvcj48YXV0aG9yPkxldywgSC4gQy48L2F1dGhvcj48L2F1dGhvcnM+
PC9jb250cmlidXRvcnM+PHRpdGxlcz48dGl0bGU+QWRoZXJlbmNlLCBwZXJzaXN0ZW5jZSwgYW5k
IHN3aXRjaGluZyBwYXR0ZXJucyBvZiBkYWJpZ2F0cmFuIGV0ZXhpbGF0ZTwvdGl0bGU+PHNlY29u
ZGFyeS10aXRsZT5BbSBKIE1hbmFnIENhcmU8L3NlY29uZGFyeS10aXRsZT48YWx0LXRpdGxlPlRo
ZSBBbWVyaWNhbiBqb3VybmFsIG9mIG1hbmFnZWQgY2FyZTwvYWx0LXRpdGxlPjwvdGl0bGVzPjxw
ZXJpb2RpY2FsPjxmdWxsLXRpdGxlPkFtIEogTWFuYWcgQ2FyZTwvZnVsbC10aXRsZT48L3Blcmlv
ZGljYWw+PHBhZ2VzPmUzMjUtMzI8L3BhZ2VzPjx2b2x1bWU+MTk8L3ZvbHVtZT48bnVtYmVyPjk8
L251bWJlcj48ZWRpdGlvbj4yMDE0LzAxLzI0PC9lZGl0aW9uPjxkYXRlcz48eWVhcj4yMDEzPC95
ZWFyPjxwdWItZGF0ZXM+PGRhdGU+U2VwPC9kYXRlPjwvcHViLWRhdGVzPjwvZGF0ZXM+PGlzYm4+
MTA4OC0wMjI0PC9pc2JuPjxhY2Nlc3Npb24tbnVtPjI0NDQ5OTYyPC9hY2Nlc3Npb24tbnVtPjx1
cmxzPjwvdXJscz48cmVtb3RlLWRhdGFiYXNlLXByb3ZpZGVyPk5MTTwvcmVtb3RlLWRhdGFiYXNl
LXByb3ZpZGVyPjxsYW5ndWFnZT5lbmc8L2xhbmd1YWdlPjwvcmVjb3JkPjwvQ2l0ZT48L0VuZE5v
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cGVyc2NyaXB0Ij42MC02Mjwvc3R5bGU+PC9EaXNwbGF5VGV4dD48cmVjb3JkPjxyZWMtbnVtYmVy
PjE1ODE3PC9yZWMtbnVtYmVyPjxmb3JlaWduLWtleXM+PGtleSBhcHA9IkVOIiBkYi1pZD0idnpy
dHYyYXYxeHN3dDVldDV2NnhlYWU5d2R6dGV3MjV6eHRwIiB0aW1lc3RhbXA9IjE0MjM5MjM4MDMi
PjE1ODE3PC9rZXk+PC9mb3JlaWduLWtleXM+PHJlZi10eXBlIG5hbWU9IkpvdXJuYWwgQXJ0aWNs
ZSI+MTc8L3JlZi10eXBlPjxjb250cmlidXRvcnM+PGF1dGhvcnM+PGF1dGhvcj5Hb3JzdC1SYXNt
dXNzZW4sIEEuPC9hdXRob3I+PGF1dGhvcj5Ta2pvdGgsIEYuPC9hdXRob3I+PGF1dGhvcj5MYXJz
ZW4sIFQuIEIuPC9hdXRob3I+PGF1dGhvcj5SYXNtdXNzZW4sIEwuIEguPC9hdXRob3I+PGF1dGhv
cj5MaXAsIEcuIFkuPC9hdXRob3I+PGF1dGhvcj5MYW5lLCBELiBBLjwvYXV0aG9yPjwvYXV0aG9y
cz48L2NvbnRyaWJ1dG9ycz48YXV0aC1hZGRyZXNzPkRlcGFydG1lbnQgb2YgQ2FyZGlvbG9neSwg
QWFsYm9yZyBBRiBTdHVkeSBHcm91cCwgQWFsYm9yZyBVbml2ZXJzaXR5IEhvc3BpdGFsLCBTZHIu
IFNrb3Z2ZWogMTUsIDkxMDAsIEFhbGJvcmcsIERlbm1hcms7IEFhbGJvcmcgVGhyb21ib3NpcyBS
ZXNlYXJjaCBVbml0LCBEZXBhcnRtZW50IG9mIENsaW5pY2FsIE1lZGljaW5lLCBGYWN1bHR5IG9m
IEhlYWx0aCwgQWFsYm9yZyBVbml2ZXJzaXR5LCBTZHIuIFNrb3Z2ZWogMTUsIDkxMDAsIEFhbGJv
cmcsIERlbm1hcmsuPC9hdXRoLWFkZHJlc3M+PHRpdGxlcz48dGl0bGU+RGFiaWdhdHJhbiBhZGhl
cmVuY2UgaW4gYXRyaWFsIGZpYnJpbGxhdGlvbiBwYXRpZW50cyBkdXJpbmcgdGhlIGZpcnN0IHll
YXIgYWZ0ZXIgZGlhZ25vc2lzOiBhIG5hdGlvbndpZGUgY29ob3J0IHN0dWR5PC90aXRsZT48c2Vj
b25kYXJ5LXRpdGxlPkogVGhyb21iIEhhZW1vc3Q8L3NlY29uZGFyeS10aXRsZT48YWx0LXRpdGxl
PkpvdXJuYWwgb2YgdGhyb21ib3NpcyBhbmQgaGFlbW9zdGFzaXMgOiBKVEg8L2FsdC10aXRsZT48
L3RpdGxlcz48cGVyaW9kaWNhbD48ZnVsbC10aXRsZT5KIFRocm9tYiBIYWVtb3N0PC9mdWxsLXRp
dGxlPjwvcGVyaW9kaWNhbD48ZGF0ZXM+PHllYXI+MjAxNTwveWVhcj48cHViLWRhdGVzPjxkYXRl
PkphbiAxNjwvZGF0ZT48L3B1Yi1kYXRlcz48L2RhdGVzPjxpc2JuPjE1MzgtNzgzNiAoRWxlY3Ry
b25pYykmI3hEOzE1MzgtNzgzNiAoTGlua2luZyk8L2lzYm4+PGFjY2Vzc2lvbi1udW0+MjU1OTQ0
NDI8L2FjY2Vzc2lvbi1udW0+PHVybHM+PHJlbGF0ZWQtdXJscz48dXJsPmh0dHA6Ly93d3cubmNi
aS5ubG0ubmloLmdvdi9wdWJtZWQvMjU1OTQ0NDI8L3VybD48L3JlbGF0ZWQtdXJscz48L3VybHM+
PGVsZWN0cm9uaWMtcmVzb3VyY2UtbnVtPjEwLjExMTEvanRoLjEyODQ1PC9lbGVjdHJvbmljLXJl
c291cmNlLW51bT48L3JlY29yZD48L0NpdGU+PENpdGU+PEF1dGhvcj5TaG9yZTwvQXV0aG9yPjxZ
ZWFyPjIwMTQ8L1llYXI+PFJlY051bT4xNTgxOTwvUmVjTnVtPjxyZWNvcmQ+PHJlYy1udW1iZXI+
MTU4MTk8L3JlYy1udW1iZXI+PGZvcmVpZ24ta2V5cz48a2V5IGFwcD0iRU4iIGRiLWlkPSJ2enJ0
djJhdjF4c3d0NWV0NXY2eGVhZTl3ZHp0ZXcyNXp4dHAiIHRpbWVzdGFtcD0iMTQyMzkyMzgwNCI+
MTU4MTk8L2tleT48L2ZvcmVpZ24ta2V5cz48cmVmLXR5cGUgbmFtZT0iSm91cm5hbCBBcnRpY2xl
Ij4xNzwvcmVmLXR5cGU+PGNvbnRyaWJ1dG9ycz48YXV0aG9ycz48YXV0aG9yPlNob3JlLCBTLjwv
YXV0aG9yPjxhdXRob3I+Q2FyZXksIEUuIFAuPC9hdXRob3I+PGF1dGhvcj5UdXJha2hpYSwgTS4g
UC48L2F1dGhvcj48YXV0aG9yPkphY2tldmljaXVzLCBDLiBBLjwvYXV0aG9yPjxhdXRob3I+Q3Vu
bmluZ2hhbSwgRi48L2F1dGhvcj48YXV0aG9yPlBpbG90ZSwgTC48L2F1dGhvcj48YXV0aG9yPkJy
YWRsZXksIFMuIE0uPC9hdXRob3I+PGF1dGhvcj5NYWRkb3gsIFQuIE0uPC9hdXRob3I+PGF1dGhv
cj5HcnVud2FsZCwgRy4gSy48L2F1dGhvcj48YXV0aG9yPkJhcm9uLCBBLiBFLjwvYXV0aG9yPjxh
dXRob3I+UnVtc2ZlbGQsIEouIFMuPC9hdXRob3I+PGF1dGhvcj5WYXJvc3ksIFAuIEQuPC9hdXRo
b3I+PGF1dGhvcj5TY2huZWlkZXIsIFAuIE0uPC9hdXRob3I+PGF1dGhvcj5NYXJ6ZWMsIEwuIE4u
PC9hdXRob3I+PGF1dGhvcj5IbywgUC4gTS48L2F1dGhvcj48L2F1dGhvcnM+PC9jb250cmlidXRv
cnM+PGF1dGgtYWRkcmVzcz5WZXRlcmFucyBBZmZhaXJzIEVhc3Rlcm4gQ29sb3JhZG8gSGVhbHRo
IENhcmUgU3lzdGVtLCBEZW52ZXIsIENPOyBVbml2ZXJzaXR5IG9mIENvbG9yYWRvLVNjaG9vbCBv
ZiBNZWRpY2luZSwgQXVyb3JhLCBDTzsgQ29sb3JhZG8gQ2FyZGlvdmFzY3VsYXIgT3V0Y29tZXMg
UmVzZWFyY2ggQ29uc29ydGl1bSwgRGVudmVyLCBDTy4mI3hEO1ZldGVyYW5zIEFmZmFpcnMgRWFz
dGVybiBDb2xvcmFkbyBIZWFsdGggQ2FyZSBTeXN0ZW0sIERlbnZlciwgQ087IENvbG9yYWRvIENh
cmRpb3Zhc2N1bGFyIE91dGNvbWVzIFJlc2VhcmNoIENvbnNvcnRpdW0sIERlbnZlciwgQ087IFVu
aXZlcnNpdHkgb2YgQ29sb3JhZG8tU2Nob29sIG9mIFB1YmxpYyBIZWFsdGgsIEF1cm9yYSwgQ08u
JiN4RDtWZXRlcmFucyBBZmZhaXJzIFBhbG8gQWx0byBIZWFsdGggQ2FyZSBTeXN0ZW0sIFBhbG8g
QWx0bywgQ0E7IFN0YW5mb3JkIFVuaXZlcnNpdHkgU2Nob29sIG9mIE1lZGljaW5lLCBTdGFuZm9y
ZCwgQ0EuJiN4RDtWZXRlcmFucyBBZmZhaXJzIEdyZWF0ZXIgTG9zIEFuZ2VsZXMgSGVhbHRoIENh
cmUgU3lzdGVtLCBMb3MgQW5nZWxlcywgQ0E7IFdlc3Rlcm4gVW5pdmVyc2l0eSBvZiBIZWFsdGgg
U2NpZW5jZXMsIFBvbW9uYSwgQ0EuJiN4RDtWZXRlcmFucyBBZmZhaXJzLCBQaGFybWFjeSBCZW5l
Zml0cyBNYW5hZ2VtZW50IFNlcnZpY2VzIGFuZCBDZW50ZXIgZm9yIE1lZGljYXRpb24gU2FmZXR5
LCBIaW5lcywgSUwuJiN4RDtNY0dpbGwgVW5pdmVyc2l0eSBIZWFsdGggQ2VudGVyLCBNb250cmVh
bCwgUXVlYmVjLCBDYW5hZGEuJiN4RDtWZXRlcmFucyBBZmZhaXJzIEVhc3Rlcm4gQ29sb3JhZG8g
SGVhbHRoIENhcmUgU3lzdGVtLCBEZW52ZXIsIENPOyBVbml2ZXJzaXR5IG9mIENvbG9yYWRvLVNj
aG9vbCBvZiBQdWJsaWMgSGVhbHRoLCBBdXJvcmEsIENPLiYjeEQ7VW5pdmVyc2l0eSBvZiBDb2xv
cmFkby1TY2hvb2wgb2YgUHVibGljIEhlYWx0aCwgQXVyb3JhLCBDTy4mI3hEO1ZldGVyYW5zIEFm
ZmFpcnMgRWFzdGVybiBDb2xvcmFkbyBIZWFsdGggQ2FyZSBTeXN0ZW0sIERlbnZlciwgQ087IFVu
aXZlcnNpdHkgb2YgQ29sb3JhZG8tU2Nob29sIG9mIE1lZGljaW5lLCBBdXJvcmEsIENPOyBDb2xv
cmFkbyBDYXJkaW92YXNjdWxhciBPdXRjb21lcyBSZXNlYXJjaCBDb25zb3J0aXVtLCBEZW52ZXIs
IENPLiBFbGVjdHJvbmljIGFkZHJlc3M6IG1pY2hhZWwuaG9AdmEuZ292LjwvYXV0aC1hZGRyZXNz
Pjx0aXRsZXM+PHRpdGxlPkFkaGVyZW5jZSB0byBkYWJpZ2F0cmFuIHRoZXJhcHkgYW5kIGxvbmdp
dHVkaW5hbCBwYXRpZW50IG91dGNvbWVzOiBpbnNpZ2h0cyBmcm9tIHRoZSB2ZXRlcmFucyBoZWFs
dGggYWRtaW5pc3RyYXRpb248L3RpdGxlPjxzZWNvbmRhcnktdGl0bGU+QW0gSGVhcnQgSjwvc2Vj
b25kYXJ5LXRpdGxlPjxhbHQtdGl0bGU+QW1lcmljYW4gaGVhcnQgam91cm5hbDwvYWx0LXRpdGxl
PjwvdGl0bGVzPjxwZXJpb2RpY2FsPjxmdWxsLXRpdGxlPkFtIEhlYXJ0IEo8L2Z1bGwtdGl0bGU+
PC9wZXJpb2RpY2FsPjxhbHQtcGVyaW9kaWNhbD48ZnVsbC10aXRsZT5BbWVyaWNhbiBIZWFydCBK
b3VybmFsPC9mdWxsLXRpdGxlPjwvYWx0LXBlcmlvZGljYWw+PHBhZ2VzPjgxMC03PC9wYWdlcz48
dm9sdW1lPjE2Nzwvdm9sdW1lPjxudW1iZXI+NjwvbnVtYmVyPjxlZGl0aW9uPjIwMTQvMDYvMDQ8
L2VkaXRpb24+PGtleXdvcmRzPjxrZXl3b3JkPkFnZWQ8L2tleXdvcmQ+PGtleXdvcmQ+QWdlZCwg
ODAgYW5kIG92ZXI8L2tleXdvcmQ+PGtleXdvcmQ+QW50aXRocm9tYmlucy8qdGhlcmFwZXV0aWMg
dXNlPC9rZXl3b3JkPjxrZXl3b3JkPkF0cmlhbCBGaWJyaWxsYXRpb24vY29tcGxpY2F0aW9uczwv
a2V5d29yZD48a2V5d29yZD5CZW56aW1pZGF6b2xlcy8qdGhlcmFwZXV0aWMgdXNlPC9rZXl3b3Jk
PjxrZXl3b3JkPkNvaG9ydCBTdHVkaWVzPC9rZXl3b3JkPjxrZXl3b3JkPkZlbWFsZTwva2V5d29y
ZD48a2V5d29yZD5IZW1vcnJoYWdlL2NoZW1pY2FsbHkgaW5kdWNlZDwva2V5d29yZD48a2V5d29y
ZD5IdW1hbnM8L2tleXdvcmQ+PGtleXdvcmQ+TG9uZ2l0dWRpbmFsIFN0dWRpZXM8L2tleXdvcmQ+
PGtleXdvcmQ+TWFsZTwva2V5d29yZD48a2V5d29yZD5NZWRpY2F0aW9uIEFkaGVyZW5jZS8qc3Rh
dGlzdGljcyAmYW1wOyBudW1lcmljYWwgZGF0YTwva2V5d29yZD48a2V5d29yZD5NaWRkbGUgQWdl
ZDwva2V5d29yZD48a2V5d29yZD5NdWx0aXZhcmlhdGUgQW5hbHlzaXM8L2tleXdvcmQ+PGtleXdv
cmQ+TXlvY2FyZGlhbCBJbmZhcmN0aW9uLypwcmV2ZW50aW9uICZhbXA7IGNvbnRyb2w8L2tleXdv
cmQ+PGtleXdvcmQ+UmV0cm9zcGVjdGl2ZSBTdHVkaWVzPC9rZXl3b3JkPjxrZXl3b3JkPlJpc2sg
RmFjdG9yczwva2V5d29yZD48a2V5d29yZD5TdHJva2UvZXRpb2xvZ3kvKnByZXZlbnRpb24gJmFt
cDsgY29udHJvbDwva2V5d29yZD48a2V5d29yZD5UcmVhdG1lbnQgT3V0Y29tZTwva2V5d29yZD48
a2V5d29yZD5Vbml0ZWQgU3RhdGVzPC9rZXl3b3JkPjxrZXl3b3JkPlVuaXRlZCBTdGF0ZXMgRGVw
YXJ0bWVudCBvZiBWZXRlcmFucyBBZmZhaXJzPC9rZXl3b3JkPjxrZXl3b3JkPmJldGEtQWxhbmlu
ZS8qYW5hbG9ncyAmYW1wOyBkZXJpdmF0aXZlcy90aGVyYXBldXRpYyB1c2U8L2tleXdvcmQ+PC9r
ZXl3b3Jkcz48ZGF0ZXM+PHllYXI+MjAxNDwveWVhcj48cHViLWRhdGVzPjxkYXRlPkp1bjwvZGF0
ZT48L3B1Yi1kYXRlcz48L2RhdGVzPjxpc2JuPjAwMDItODcwMzwvaXNibj48YWNjZXNzaW9uLW51
bT4yNDg5MDUyOTwvYWNjZXNzaW9uLW51bT48dXJscz48L3VybHM+PGVsZWN0cm9uaWMtcmVzb3Vy
Y2UtbnVtPjEwLjEwMTYvai5haGouMjAxNC4wMy4wMjM8L2VsZWN0cm9uaWMtcmVzb3VyY2UtbnVt
PjxyZW1vdGUtZGF0YWJhc2UtcHJvdmlkZXI+TkxNPC9yZW1vdGUtZGF0YWJhc2UtcHJvdmlkZXI+
PGxhbmd1YWdlPmVuZzwvbGFuZ3VhZ2U+PC9yZWNvcmQ+PC9DaXRlPjxDaXRlPjxBdXRob3I+VHNh
aTwvQXV0aG9yPjxZZWFyPjIwMTM8L1llYXI+PFJlY051bT4xNTgyMDwvUmVjTnVtPjxyZWNvcmQ+
PHJlYy1udW1iZXI+MTU4MjA8L3JlYy1udW1iZXI+PGZvcmVpZ24ta2V5cz48a2V5IGFwcD0iRU4i
IGRiLWlkPSJ2enJ0djJhdjF4c3d0NWV0NXY2eGVhZTl3ZHp0ZXcyNXp4dHAiIHRpbWVzdGFtcD0i
MTQyMzkyMzgwNCI+MTU4MjA8L2tleT48L2ZvcmVpZ24ta2V5cz48cmVmLXR5cGUgbmFtZT0iSm91
cm5hbCBBcnRpY2xlIj4xNzwvcmVmLXR5cGU+PGNvbnRyaWJ1dG9ycz48YXV0aG9ycz48YXV0aG9y
PlRzYWksIEsuPC9hdXRob3I+PGF1dGhvcj5Fcmlja3NvbiwgUy4gQy48L2F1dGhvcj48YXV0aG9y
PllhbmcsIEouPC9hdXRob3I+PGF1dGhvcj5IYXJhZGEsIEEuIFMuPC9hdXRob3I+PGF1dGhvcj5T
b2xvdywgQi4gSy48L2F1dGhvcj48YXV0aG9yPkxldywgSC4gQy48L2F1dGhvcj48L2F1dGhvcnM+
PC9jb250cmlidXRvcnM+PHRpdGxlcz48dGl0bGU+QWRoZXJlbmNlLCBwZXJzaXN0ZW5jZSwgYW5k
IHN3aXRjaGluZyBwYXR0ZXJucyBvZiBkYWJpZ2F0cmFuIGV0ZXhpbGF0ZTwvdGl0bGU+PHNlY29u
ZGFyeS10aXRsZT5BbSBKIE1hbmFnIENhcmU8L3NlY29uZGFyeS10aXRsZT48YWx0LXRpdGxlPlRo
ZSBBbWVyaWNhbiBqb3VybmFsIG9mIG1hbmFnZWQgY2FyZTwvYWx0LXRpdGxlPjwvdGl0bGVzPjxw
ZXJpb2RpY2FsPjxmdWxsLXRpdGxlPkFtIEogTWFuYWcgQ2FyZTwvZnVsbC10aXRsZT48L3Blcmlv
ZGljYWw+PHBhZ2VzPmUzMjUtMzI8L3BhZ2VzPjx2b2x1bWU+MTk8L3ZvbHVtZT48bnVtYmVyPjk8
L251bWJlcj48ZWRpdGlvbj4yMDE0LzAxLzI0PC9lZGl0aW9uPjxkYXRlcz48eWVhcj4yMDEzPC95
ZWFyPjxwdWItZGF0ZXM+PGRhdGU+U2VwPC9kYXRlPjwvcHViLWRhdGVzPjwvZGF0ZXM+PGlzYm4+
MTA4OC0wMjI0PC9pc2JuPjxhY2Nlc3Npb24tbnVtPjI0NDQ5OTYyPC9hY2Nlc3Npb24tbnVtPjx1
cmxzPjwvdXJscz48cmVtb3RlLWRhdGFiYXNlLXByb3ZpZGVyPk5MTTwvcmVtb3RlLWRhdGFiYXNl
LXByb3ZpZGVyPjxsYW5ndWFnZT5lbmc8L2xhbmd1YWdlPjwvcmVjb3JkPjwvQ2l0ZT48L0VuZE5v
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60-62</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Pr="00533B6F">
        <w:rPr>
          <w:rFonts w:ascii="Arial" w:hAnsi="Arial" w:cs="Arial"/>
          <w:sz w:val="24"/>
          <w:szCs w:val="24"/>
        </w:rPr>
        <w:t>One small study (n=99) reported 88% adheren</w:t>
      </w:r>
      <w:r w:rsidR="00EC7910" w:rsidRPr="00533B6F">
        <w:rPr>
          <w:rFonts w:ascii="Arial" w:hAnsi="Arial" w:cs="Arial"/>
          <w:sz w:val="24"/>
          <w:szCs w:val="24"/>
        </w:rPr>
        <w:t>ce</w:t>
      </w:r>
      <w:r w:rsidRPr="00533B6F">
        <w:rPr>
          <w:rFonts w:ascii="Arial" w:hAnsi="Arial" w:cs="Arial"/>
          <w:sz w:val="24"/>
          <w:szCs w:val="24"/>
        </w:rPr>
        <w:t xml:space="preserve"> to dabigatran over a variable </w:t>
      </w:r>
      <w:r w:rsidR="005379B8" w:rsidRPr="00533B6F">
        <w:rPr>
          <w:rFonts w:ascii="Arial" w:hAnsi="Arial" w:cs="Arial"/>
          <w:sz w:val="24"/>
          <w:szCs w:val="24"/>
        </w:rPr>
        <w:t xml:space="preserve">follow-up </w:t>
      </w:r>
      <w:r w:rsidR="00EC7910" w:rsidRPr="00533B6F">
        <w:rPr>
          <w:rFonts w:ascii="Arial" w:hAnsi="Arial" w:cs="Arial"/>
          <w:sz w:val="24"/>
          <w:szCs w:val="24"/>
        </w:rPr>
        <w:t>period</w:t>
      </w:r>
      <w:r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PEVuZE5vdGU+PENpdGU+PEF1dGhvcj5TY2h1bG1hbjwvQXV0aG9yPjxZZWFyPjIwMTM8L1llYXI+
PFJlY051bT4xNTgxODwvUmVjTnVtPjxEaXNwbGF5VGV4dD48c3R5bGUgZmFjZT0ic3VwZXJzY3Jp
cHQiPjY1PC9zdHlsZT48L0Rpc3BsYXlUZXh0PjxyZWNvcmQ+PHJlYy1udW1iZXI+MTU4MTg8L3Jl
Yy1udW1iZXI+PGZvcmVpZ24ta2V5cz48a2V5IGFwcD0iRU4iIGRiLWlkPSJ2enJ0djJhdjF4c3d0
NWV0NXY2eGVhZTl3ZHp0ZXcyNXp4dHAiIHRpbWVzdGFtcD0iMTQyMzkyMzgwNCI+MTU4MTg8L2tl
eT48L2ZvcmVpZ24ta2V5cz48cmVmLXR5cGUgbmFtZT0iSm91cm5hbCBBcnRpY2xlIj4xNzwvcmVm
LXR5cGU+PGNvbnRyaWJ1dG9ycz48YXV0aG9ycz48YXV0aG9yPlNjaHVsbWFuLCBTLjwvYXV0aG9y
PjxhdXRob3I+U2hvcnR0LCBCLjwvYXV0aG9yPjxhdXRob3I+Um9iaW5zb24sIE0uPC9hdXRob3I+
PGF1dGhvcj5FaWtlbGJvb20sIEouIFcuPC9hdXRob3I+PC9hdXRob3JzPjwvY29udHJpYnV0b3Jz
PjxhdXRoLWFkZHJlc3M+RGVwYXJ0bWVudCBvZiBNZWRpY2luZSwgTWNNYXN0ZXIgVW5pdmVyc2l0
eSBhbmQgVGhyb21ib3NpcyBhbmQgQXRoZXJvc2NsZXJvc2lzIFJlc2VhcmNoIEluc3RpdHV0ZSwg
MjM3IEJhcnRvbiBTdHJlZXQgRWFzdCwgSGFtaWx0b24sIE9udGFyaW8sIENhbmFkYS4gc2NodWxt
c0BtY21hc3Rlci5jYTwvYXV0aC1hZGRyZXNzPjx0aXRsZXM+PHRpdGxlPkFkaGVyZW5jZSB0byBh
bnRpY29hZ3VsYW50IHRyZWF0bWVudCB3aXRoIGRhYmlnYXRyYW4gaW4gYSByZWFsLXdvcmxkIHNl
dHRpbmc8L3RpdGxlPjxzZWNvbmRhcnktdGl0bGU+SiBUaHJvbWIgSGFlbW9zdDwvc2Vjb25kYXJ5
LXRpdGxlPjxhbHQtdGl0bGU+Sm91cm5hbCBvZiB0aHJvbWJvc2lzIGFuZCBoYWVtb3N0YXNpcyA6
IEpUSDwvYWx0LXRpdGxlPjwvdGl0bGVzPjxwZXJpb2RpY2FsPjxmdWxsLXRpdGxlPkogVGhyb21i
IEhhZW1vc3Q8L2Z1bGwtdGl0bGU+PC9wZXJpb2RpY2FsPjxwYWdlcz4xMjk1LTk8L3BhZ2VzPjx2
b2x1bWU+MTE8L3ZvbHVtZT48bnVtYmVyPjc8L251bWJlcj48ZWRpdGlvbj4yMDEzLzA3LzE3PC9l
ZGl0aW9uPjxrZXl3b3Jkcz48a2V5d29yZD5BZG1pbmlzdHJhdGlvbiwgT3JhbDwva2V5d29yZD48
a2V5d29yZD5BZ2VkPC9rZXl3b3JkPjxrZXl3b3JkPkFnZWQsIDgwIGFuZCBvdmVyPC9rZXl3b3Jk
PjxrZXl3b3JkPkFudGl0aHJvbWJpbnMvYWRtaW5pc3RyYXRpb24gJmFtcDsgZG9zYWdlL2FkdmVy
c2UgZWZmZWN0cy8qdGhlcmFwZXV0aWMgdXNlPC9rZXl3b3JkPjxrZXl3b3JkPkF0cmlhbCBGaWJy
aWxsYXRpb24vYmxvb2QvY29tcGxpY2F0aW9ucy8qZHJ1ZyB0aGVyYXB5PC9rZXl3b3JkPjxrZXl3
b3JkPkJlbnppbWlkYXpvbGVzL2FkbWluaXN0cmF0aW9uICZhbXA7IGRvc2FnZS9hZHZlcnNlIGVm
ZmVjdHMvKnRoZXJhcGV1dGljIHVzZTwva2V5d29yZD48a2V5d29yZD5DYXBzdWxlczwva2V5d29y
ZD48a2V5d29yZD5DaGktU3F1YXJlIERpc3RyaWJ1dGlvbjwva2V5d29yZD48a2V5d29yZD5Dcm9z
cy1TZWN0aW9uYWwgU3R1ZGllczwva2V5d29yZD48a2V5d29yZD5EeXNwZXBzaWEvY2hlbWljYWxs
eSBpbmR1Y2VkPC9rZXl3b3JkPjxrZXl3b3JkPkZlbWFsZTwva2V5d29yZD48a2V5d29yZD5IZWFs
dGggS25vd2xlZGdlLCBBdHRpdHVkZXMsIFByYWN0aWNlPC9rZXl3b3JkPjxrZXl3b3JkPkhlbW9y
cmhhZ2UvY2hlbWljYWxseSBpbmR1Y2VkPC9rZXl3b3JkPjxrZXl3b3JkPkh1bWFuczwva2V5d29y
ZD48a2V5d29yZD5JbnRlcnZpZXdzIGFzIFRvcGljPC9rZXl3b3JkPjxrZXl3b3JkPk1hbGU8L2tl
eXdvcmQ+PGtleXdvcmQ+Kk1lZGljYXRpb24gQWRoZXJlbmNlPC9rZXl3b3JkPjxrZXl3b3JkPlBh
dGllbnQgRWR1Y2F0aW9uIGFzIFRvcGljPC9rZXl3b3JkPjxrZXl3b3JkPlJpc2sgRmFjdG9yczwv
a2V5d29yZD48a2V5d29yZD5TdHJva2UvZXRpb2xvZ3kvKnByZXZlbnRpb24gJmFtcDsgY29udHJv
bDwva2V5d29yZD48a2V5d29yZD5UaW1lIEZhY3RvcnM8L2tleXdvcmQ+PGtleXdvcmQ+YmV0YS1B
bGFuaW5lL2FkbWluaXN0cmF0aW9uICZhbXA7IGRvc2FnZS9hZHZlcnNlIGVmZmVjdHMvKmFuYWxv
Z3MgJmFtcDs8L2tleXdvcmQ+PGtleXdvcmQ+ZGVyaXZhdGl2ZXMvdGhlcmFwZXV0aWMgdXNlPC9r
ZXl3b3JkPjxrZXl3b3JkPmF0cmlhbCBmaWJyaWxsYXRpb248L2tleXdvcmQ+PGtleXdvcmQ+Ymxl
ZWRpbmc8L2tleXdvcmQ+PGtleXdvcmQ+Y29ob3J0IHN0dWR5PC9rZXl3b3JkPjxrZXl3b3JkPmRh
YmlnYXRyYW48L2tleXdvcmQ+PGtleXdvcmQ+cGF0aWVudCBhZGhlcmVuY2U8L2tleXdvcmQ+PC9r
ZXl3b3Jkcz48ZGF0ZXM+PHllYXI+MjAxMzwveWVhcj48cHViLWRhdGVzPjxkYXRlPkp1bDwvZGF0
ZT48L3B1Yi1kYXRlcz48L2RhdGVzPjxpc2JuPjE1MzgtNzgzNjwvaXNibj48YWNjZXNzaW9uLW51
bT4yMzg1NTQyMDwvYWNjZXNzaW9uLW51bT48dXJscz48L3VybHM+PGVsZWN0cm9uaWMtcmVzb3Vy
Y2UtbnVtPjEwLjExMTEvanRoLjEyMjQxPC9lbGVjdHJvbmljLXJlc291cmNlLW51bT48cmVtb3Rl
LWRhdGFiYXNlLXByb3ZpZGVyPk5MTTwvcmVtb3RlLWRhdGFiYXNlLXByb3ZpZGVyPjxsYW5ndWFn
ZT5lbmc8L2xhbmd1YWdlPjwvcmVjb3JkPjwvQ2l0ZT48L0VuZE5vdGU+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PEVuZE5vdGU+PENpdGU+PEF1dGhvcj5TY2h1bG1hbjwvQXV0aG9yPjxZZWFyPjIwMTM8L1llYXI+
PFJlY051bT4xNTgxODwvUmVjTnVtPjxEaXNwbGF5VGV4dD48c3R5bGUgZmFjZT0ic3VwZXJzY3Jp
cHQiPjY1PC9zdHlsZT48L0Rpc3BsYXlUZXh0PjxyZWNvcmQ+PHJlYy1udW1iZXI+MTU4MTg8L3Jl
Yy1udW1iZXI+PGZvcmVpZ24ta2V5cz48a2V5IGFwcD0iRU4iIGRiLWlkPSJ2enJ0djJhdjF4c3d0
NWV0NXY2eGVhZTl3ZHp0ZXcyNXp4dHAiIHRpbWVzdGFtcD0iMTQyMzkyMzgwNCI+MTU4MTg8L2tl
eT48L2ZvcmVpZ24ta2V5cz48cmVmLXR5cGUgbmFtZT0iSm91cm5hbCBBcnRpY2xlIj4xNzwvcmVm
LXR5cGU+PGNvbnRyaWJ1dG9ycz48YXV0aG9ycz48YXV0aG9yPlNjaHVsbWFuLCBTLjwvYXV0aG9y
PjxhdXRob3I+U2hvcnR0LCBCLjwvYXV0aG9yPjxhdXRob3I+Um9iaW5zb24sIE0uPC9hdXRob3I+
PGF1dGhvcj5FaWtlbGJvb20sIEouIFcuPC9hdXRob3I+PC9hdXRob3JzPjwvY29udHJpYnV0b3Jz
PjxhdXRoLWFkZHJlc3M+RGVwYXJ0bWVudCBvZiBNZWRpY2luZSwgTWNNYXN0ZXIgVW5pdmVyc2l0
eSBhbmQgVGhyb21ib3NpcyBhbmQgQXRoZXJvc2NsZXJvc2lzIFJlc2VhcmNoIEluc3RpdHV0ZSwg
MjM3IEJhcnRvbiBTdHJlZXQgRWFzdCwgSGFtaWx0b24sIE9udGFyaW8sIENhbmFkYS4gc2NodWxt
c0BtY21hc3Rlci5jYTwvYXV0aC1hZGRyZXNzPjx0aXRsZXM+PHRpdGxlPkFkaGVyZW5jZSB0byBh
bnRpY29hZ3VsYW50IHRyZWF0bWVudCB3aXRoIGRhYmlnYXRyYW4gaW4gYSByZWFsLXdvcmxkIHNl
dHRpbmc8L3RpdGxlPjxzZWNvbmRhcnktdGl0bGU+SiBUaHJvbWIgSGFlbW9zdDwvc2Vjb25kYXJ5
LXRpdGxlPjxhbHQtdGl0bGU+Sm91cm5hbCBvZiB0aHJvbWJvc2lzIGFuZCBoYWVtb3N0YXNpcyA6
IEpUSDwvYWx0LXRpdGxlPjwvdGl0bGVzPjxwZXJpb2RpY2FsPjxmdWxsLXRpdGxlPkogVGhyb21i
IEhhZW1vc3Q8L2Z1bGwtdGl0bGU+PC9wZXJpb2RpY2FsPjxwYWdlcz4xMjk1LTk8L3BhZ2VzPjx2
b2x1bWU+MTE8L3ZvbHVtZT48bnVtYmVyPjc8L251bWJlcj48ZWRpdGlvbj4yMDEzLzA3LzE3PC9l
ZGl0aW9uPjxrZXl3b3Jkcz48a2V5d29yZD5BZG1pbmlzdHJhdGlvbiwgT3JhbDwva2V5d29yZD48
a2V5d29yZD5BZ2VkPC9rZXl3b3JkPjxrZXl3b3JkPkFnZWQsIDgwIGFuZCBvdmVyPC9rZXl3b3Jk
PjxrZXl3b3JkPkFudGl0aHJvbWJpbnMvYWRtaW5pc3RyYXRpb24gJmFtcDsgZG9zYWdlL2FkdmVy
c2UgZWZmZWN0cy8qdGhlcmFwZXV0aWMgdXNlPC9rZXl3b3JkPjxrZXl3b3JkPkF0cmlhbCBGaWJy
aWxsYXRpb24vYmxvb2QvY29tcGxpY2F0aW9ucy8qZHJ1ZyB0aGVyYXB5PC9rZXl3b3JkPjxrZXl3
b3JkPkJlbnppbWlkYXpvbGVzL2FkbWluaXN0cmF0aW9uICZhbXA7IGRvc2FnZS9hZHZlcnNlIGVm
ZmVjdHMvKnRoZXJhcGV1dGljIHVzZTwva2V5d29yZD48a2V5d29yZD5DYXBzdWxlczwva2V5d29y
ZD48a2V5d29yZD5DaGktU3F1YXJlIERpc3RyaWJ1dGlvbjwva2V5d29yZD48a2V5d29yZD5Dcm9z
cy1TZWN0aW9uYWwgU3R1ZGllczwva2V5d29yZD48a2V5d29yZD5EeXNwZXBzaWEvY2hlbWljYWxs
eSBpbmR1Y2VkPC9rZXl3b3JkPjxrZXl3b3JkPkZlbWFsZTwva2V5d29yZD48a2V5d29yZD5IZWFs
dGggS25vd2xlZGdlLCBBdHRpdHVkZXMsIFByYWN0aWNlPC9rZXl3b3JkPjxrZXl3b3JkPkhlbW9y
cmhhZ2UvY2hlbWljYWxseSBpbmR1Y2VkPC9rZXl3b3JkPjxrZXl3b3JkPkh1bWFuczwva2V5d29y
ZD48a2V5d29yZD5JbnRlcnZpZXdzIGFzIFRvcGljPC9rZXl3b3JkPjxrZXl3b3JkPk1hbGU8L2tl
eXdvcmQ+PGtleXdvcmQ+Kk1lZGljYXRpb24gQWRoZXJlbmNlPC9rZXl3b3JkPjxrZXl3b3JkPlBh
dGllbnQgRWR1Y2F0aW9uIGFzIFRvcGljPC9rZXl3b3JkPjxrZXl3b3JkPlJpc2sgRmFjdG9yczwv
a2V5d29yZD48a2V5d29yZD5TdHJva2UvZXRpb2xvZ3kvKnByZXZlbnRpb24gJmFtcDsgY29udHJv
bDwva2V5d29yZD48a2V5d29yZD5UaW1lIEZhY3RvcnM8L2tleXdvcmQ+PGtleXdvcmQ+YmV0YS1B
bGFuaW5lL2FkbWluaXN0cmF0aW9uICZhbXA7IGRvc2FnZS9hZHZlcnNlIGVmZmVjdHMvKmFuYWxv
Z3MgJmFtcDs8L2tleXdvcmQ+PGtleXdvcmQ+ZGVyaXZhdGl2ZXMvdGhlcmFwZXV0aWMgdXNlPC9r
ZXl3b3JkPjxrZXl3b3JkPmF0cmlhbCBmaWJyaWxsYXRpb248L2tleXdvcmQ+PGtleXdvcmQ+Ymxl
ZWRpbmc8L2tleXdvcmQ+PGtleXdvcmQ+Y29ob3J0IHN0dWR5PC9rZXl3b3JkPjxrZXl3b3JkPmRh
YmlnYXRyYW48L2tleXdvcmQ+PGtleXdvcmQ+cGF0aWVudCBhZGhlcmVuY2U8L2tleXdvcmQ+PC9r
ZXl3b3Jkcz48ZGF0ZXM+PHllYXI+MjAxMzwveWVhcj48cHViLWRhdGVzPjxkYXRlPkp1bDwvZGF0
ZT48L3B1Yi1kYXRlcz48L2RhdGVzPjxpc2JuPjE1MzgtNzgzNjwvaXNibj48YWNjZXNzaW9uLW51
bT4yMzg1NTQyMDwvYWNjZXNzaW9uLW51bT48dXJscz48L3VybHM+PGVsZWN0cm9uaWMtcmVzb3Vy
Y2UtbnVtPjEwLjExMTEvanRoLjEyMjQxPC9lbGVjdHJvbmljLXJlc291cmNlLW51bT48cmVtb3Rl
LWRhdGFiYXNlLXByb3ZpZGVyPk5MTTwvcmVtb3RlLWRhdGFiYXNlLXByb3ZpZGVyPjxsYW5ndWFn
ZT5lbmc8L2xhbmd1YWdlPjwvcmVjb3JkPjwvQ2l0ZT48L0VuZE5vdGU+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65</w:t>
      </w:r>
      <w:r w:rsidR="002B6A28" w:rsidRPr="00533B6F">
        <w:rPr>
          <w:rFonts w:ascii="Arial" w:hAnsi="Arial" w:cs="Arial"/>
          <w:sz w:val="24"/>
          <w:szCs w:val="24"/>
        </w:rPr>
        <w:fldChar w:fldCharType="end"/>
      </w:r>
      <w:r w:rsidRPr="00533B6F">
        <w:rPr>
          <w:rFonts w:ascii="Arial" w:hAnsi="Arial" w:cs="Arial"/>
          <w:sz w:val="24"/>
          <w:szCs w:val="24"/>
        </w:rPr>
        <w:t xml:space="preserve"> whil</w:t>
      </w:r>
      <w:r w:rsidR="00EC7910" w:rsidRPr="00533B6F">
        <w:rPr>
          <w:rFonts w:ascii="Arial" w:hAnsi="Arial" w:cs="Arial"/>
          <w:sz w:val="24"/>
          <w:szCs w:val="24"/>
        </w:rPr>
        <w:t>e</w:t>
      </w:r>
      <w:r w:rsidRPr="00533B6F">
        <w:rPr>
          <w:rFonts w:ascii="Arial" w:hAnsi="Arial" w:cs="Arial"/>
          <w:sz w:val="24"/>
          <w:szCs w:val="24"/>
        </w:rPr>
        <w:t xml:space="preserve"> larger </w:t>
      </w:r>
      <w:r w:rsidRPr="00533B6F">
        <w:rPr>
          <w:rFonts w:ascii="Arial" w:hAnsi="Arial" w:cs="Arial"/>
          <w:sz w:val="24"/>
          <w:szCs w:val="24"/>
        </w:rPr>
        <w:lastRenderedPageBreak/>
        <w:t xml:space="preserve">studies report median adherence rates </w:t>
      </w:r>
      <w:r w:rsidR="00EC7910" w:rsidRPr="00533B6F">
        <w:rPr>
          <w:rFonts w:ascii="Arial" w:hAnsi="Arial" w:cs="Arial"/>
          <w:sz w:val="24"/>
          <w:szCs w:val="24"/>
        </w:rPr>
        <w:t xml:space="preserve">of </w:t>
      </w:r>
      <w:r w:rsidRPr="00533B6F">
        <w:rPr>
          <w:rFonts w:ascii="Arial" w:hAnsi="Arial" w:cs="Arial"/>
          <w:sz w:val="24"/>
          <w:szCs w:val="24"/>
        </w:rPr>
        <w:t>67</w:t>
      </w:r>
      <w:r w:rsidR="00B710E2" w:rsidRPr="00533B6F">
        <w:rPr>
          <w:rFonts w:ascii="Arial" w:hAnsi="Arial" w:cs="Arial"/>
          <w:sz w:val="24"/>
          <w:szCs w:val="24"/>
        </w:rPr>
        <w:t>–</w:t>
      </w:r>
      <w:r w:rsidRPr="00533B6F">
        <w:rPr>
          <w:rFonts w:ascii="Arial" w:hAnsi="Arial" w:cs="Arial"/>
          <w:sz w:val="24"/>
          <w:szCs w:val="24"/>
        </w:rPr>
        <w:t>77%.</w: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cGVyc2NyaXB0Ij42MC02Mjwvc3R5bGU+PC9EaXNwbGF5VGV4dD48cmVjb3JkPjxyZWMtbnVtYmVy
PjE1ODE3PC9yZWMtbnVtYmVyPjxmb3JlaWduLWtleXM+PGtleSBhcHA9IkVOIiBkYi1pZD0idnpy
dHYyYXYxeHN3dDVldDV2NnhlYWU5d2R6dGV3MjV6eHRwIiB0aW1lc3RhbXA9IjE0MjM5MjM4MDMi
PjE1ODE3PC9rZXk+PC9mb3JlaWduLWtleXM+PHJlZi10eXBlIG5hbWU9IkpvdXJuYWwgQXJ0aWNs
ZSI+MTc8L3JlZi10eXBlPjxjb250cmlidXRvcnM+PGF1dGhvcnM+PGF1dGhvcj5Hb3JzdC1SYXNt
dXNzZW4sIEEuPC9hdXRob3I+PGF1dGhvcj5Ta2pvdGgsIEYuPC9hdXRob3I+PGF1dGhvcj5MYXJz
ZW4sIFQuIEIuPC9hdXRob3I+PGF1dGhvcj5SYXNtdXNzZW4sIEwuIEguPC9hdXRob3I+PGF1dGhv
cj5MaXAsIEcuIFkuPC9hdXRob3I+PGF1dGhvcj5MYW5lLCBELiBBLjwvYXV0aG9yPjwvYXV0aG9y
cz48L2NvbnRyaWJ1dG9ycz48YXV0aC1hZGRyZXNzPkRlcGFydG1lbnQgb2YgQ2FyZGlvbG9neSwg
QWFsYm9yZyBBRiBTdHVkeSBHcm91cCwgQWFsYm9yZyBVbml2ZXJzaXR5IEhvc3BpdGFsLCBTZHIu
IFNrb3Z2ZWogMTUsIDkxMDAsIEFhbGJvcmcsIERlbm1hcms7IEFhbGJvcmcgVGhyb21ib3NpcyBS
ZXNlYXJjaCBVbml0LCBEZXBhcnRtZW50IG9mIENsaW5pY2FsIE1lZGljaW5lLCBGYWN1bHR5IG9m
IEhlYWx0aCwgQWFsYm9yZyBVbml2ZXJzaXR5LCBTZHIuIFNrb3Z2ZWogMTUsIDkxMDAsIEFhbGJv
cmcsIERlbm1hcmsuPC9hdXRoLWFkZHJlc3M+PHRpdGxlcz48dGl0bGU+RGFiaWdhdHJhbiBhZGhl
cmVuY2UgaW4gYXRyaWFsIGZpYnJpbGxhdGlvbiBwYXRpZW50cyBkdXJpbmcgdGhlIGZpcnN0IHll
YXIgYWZ0ZXIgZGlhZ25vc2lzOiBhIG5hdGlvbndpZGUgY29ob3J0IHN0dWR5PC90aXRsZT48c2Vj
b25kYXJ5LXRpdGxlPkogVGhyb21iIEhhZW1vc3Q8L3NlY29uZGFyeS10aXRsZT48YWx0LXRpdGxl
PkpvdXJuYWwgb2YgdGhyb21ib3NpcyBhbmQgaGFlbW9zdGFzaXMgOiBKVEg8L2FsdC10aXRsZT48
L3RpdGxlcz48cGVyaW9kaWNhbD48ZnVsbC10aXRsZT5KIFRocm9tYiBIYWVtb3N0PC9mdWxsLXRp
dGxlPjwvcGVyaW9kaWNhbD48ZGF0ZXM+PHllYXI+MjAxNTwveWVhcj48cHViLWRhdGVzPjxkYXRl
PkphbiAxNjwvZGF0ZT48L3B1Yi1kYXRlcz48L2RhdGVzPjxpc2JuPjE1MzgtNzgzNiAoRWxlY3Ry
b25pYykmI3hEOzE1MzgtNzgzNiAoTGlua2luZyk8L2lzYm4+PGFjY2Vzc2lvbi1udW0+MjU1OTQ0
NDI8L2FjY2Vzc2lvbi1udW0+PHVybHM+PHJlbGF0ZWQtdXJscz48dXJsPmh0dHA6Ly93d3cubmNi
aS5ubG0ubmloLmdvdi9wdWJtZWQvMjU1OTQ0NDI8L3VybD48L3JlbGF0ZWQtdXJscz48L3VybHM+
PGVsZWN0cm9uaWMtcmVzb3VyY2UtbnVtPjEwLjExMTEvanRoLjEyODQ1PC9lbGVjdHJvbmljLXJl
c291cmNlLW51bT48L3JlY29yZD48L0NpdGU+PENpdGU+PEF1dGhvcj5TaG9yZTwvQXV0aG9yPjxZ
ZWFyPjIwMTQ8L1llYXI+PFJlY051bT4xNTgxOTwvUmVjTnVtPjxyZWNvcmQ+PHJlYy1udW1iZXI+
MTU4MTk8L3JlYy1udW1iZXI+PGZvcmVpZ24ta2V5cz48a2V5IGFwcD0iRU4iIGRiLWlkPSJ2enJ0
djJhdjF4c3d0NWV0NXY2eGVhZTl3ZHp0ZXcyNXp4dHAiIHRpbWVzdGFtcD0iMTQyMzkyMzgwNCI+
MTU4MTk8L2tleT48L2ZvcmVpZ24ta2V5cz48cmVmLXR5cGUgbmFtZT0iSm91cm5hbCBBcnRpY2xl
Ij4xNzwvcmVmLXR5cGU+PGNvbnRyaWJ1dG9ycz48YXV0aG9ycz48YXV0aG9yPlNob3JlLCBTLjwv
YXV0aG9yPjxhdXRob3I+Q2FyZXksIEUuIFAuPC9hdXRob3I+PGF1dGhvcj5UdXJha2hpYSwgTS4g
UC48L2F1dGhvcj48YXV0aG9yPkphY2tldmljaXVzLCBDLiBBLjwvYXV0aG9yPjxhdXRob3I+Q3Vu
bmluZ2hhbSwgRi48L2F1dGhvcj48YXV0aG9yPlBpbG90ZSwgTC48L2F1dGhvcj48YXV0aG9yPkJy
YWRsZXksIFMuIE0uPC9hdXRob3I+PGF1dGhvcj5NYWRkb3gsIFQuIE0uPC9hdXRob3I+PGF1dGhv
cj5HcnVud2FsZCwgRy4gSy48L2F1dGhvcj48YXV0aG9yPkJhcm9uLCBBLiBFLjwvYXV0aG9yPjxh
dXRob3I+UnVtc2ZlbGQsIEouIFMuPC9hdXRob3I+PGF1dGhvcj5WYXJvc3ksIFAuIEQuPC9hdXRo
b3I+PGF1dGhvcj5TY2huZWlkZXIsIFAuIE0uPC9hdXRob3I+PGF1dGhvcj5NYXJ6ZWMsIEwuIE4u
PC9hdXRob3I+PGF1dGhvcj5IbywgUC4gTS48L2F1dGhvcj48L2F1dGhvcnM+PC9jb250cmlidXRv
cnM+PGF1dGgtYWRkcmVzcz5WZXRlcmFucyBBZmZhaXJzIEVhc3Rlcm4gQ29sb3JhZG8gSGVhbHRo
IENhcmUgU3lzdGVtLCBEZW52ZXIsIENPOyBVbml2ZXJzaXR5IG9mIENvbG9yYWRvLVNjaG9vbCBv
ZiBNZWRpY2luZSwgQXVyb3JhLCBDTzsgQ29sb3JhZG8gQ2FyZGlvdmFzY3VsYXIgT3V0Y29tZXMg
UmVzZWFyY2ggQ29uc29ydGl1bSwgRGVudmVyLCBDTy4mI3hEO1ZldGVyYW5zIEFmZmFpcnMgRWFz
dGVybiBDb2xvcmFkbyBIZWFsdGggQ2FyZSBTeXN0ZW0sIERlbnZlciwgQ087IENvbG9yYWRvIENh
cmRpb3Zhc2N1bGFyIE91dGNvbWVzIFJlc2VhcmNoIENvbnNvcnRpdW0sIERlbnZlciwgQ087IFVu
aXZlcnNpdHkgb2YgQ29sb3JhZG8tU2Nob29sIG9mIFB1YmxpYyBIZWFsdGgsIEF1cm9yYSwgQ08u
JiN4RDtWZXRlcmFucyBBZmZhaXJzIFBhbG8gQWx0byBIZWFsdGggQ2FyZSBTeXN0ZW0sIFBhbG8g
QWx0bywgQ0E7IFN0YW5mb3JkIFVuaXZlcnNpdHkgU2Nob29sIG9mIE1lZGljaW5lLCBTdGFuZm9y
ZCwgQ0EuJiN4RDtWZXRlcmFucyBBZmZhaXJzIEdyZWF0ZXIgTG9zIEFuZ2VsZXMgSGVhbHRoIENh
cmUgU3lzdGVtLCBMb3MgQW5nZWxlcywgQ0E7IFdlc3Rlcm4gVW5pdmVyc2l0eSBvZiBIZWFsdGgg
U2NpZW5jZXMsIFBvbW9uYSwgQ0EuJiN4RDtWZXRlcmFucyBBZmZhaXJzLCBQaGFybWFjeSBCZW5l
Zml0cyBNYW5hZ2VtZW50IFNlcnZpY2VzIGFuZCBDZW50ZXIgZm9yIE1lZGljYXRpb24gU2FmZXR5
LCBIaW5lcywgSUwuJiN4RDtNY0dpbGwgVW5pdmVyc2l0eSBIZWFsdGggQ2VudGVyLCBNb250cmVh
bCwgUXVlYmVjLCBDYW5hZGEuJiN4RDtWZXRlcmFucyBBZmZhaXJzIEVhc3Rlcm4gQ29sb3JhZG8g
SGVhbHRoIENhcmUgU3lzdGVtLCBEZW52ZXIsIENPOyBVbml2ZXJzaXR5IG9mIENvbG9yYWRvLVNj
aG9vbCBvZiBQdWJsaWMgSGVhbHRoLCBBdXJvcmEsIENPLiYjeEQ7VW5pdmVyc2l0eSBvZiBDb2xv
cmFkby1TY2hvb2wgb2YgUHVibGljIEhlYWx0aCwgQXVyb3JhLCBDTy4mI3hEO1ZldGVyYW5zIEFm
ZmFpcnMgRWFzdGVybiBDb2xvcmFkbyBIZWFsdGggQ2FyZSBTeXN0ZW0sIERlbnZlciwgQ087IFVu
aXZlcnNpdHkgb2YgQ29sb3JhZG8tU2Nob29sIG9mIE1lZGljaW5lLCBBdXJvcmEsIENPOyBDb2xv
cmFkbyBDYXJkaW92YXNjdWxhciBPdXRjb21lcyBSZXNlYXJjaCBDb25zb3J0aXVtLCBEZW52ZXIs
IENPLiBFbGVjdHJvbmljIGFkZHJlc3M6IG1pY2hhZWwuaG9AdmEuZ292LjwvYXV0aC1hZGRyZXNz
Pjx0aXRsZXM+PHRpdGxlPkFkaGVyZW5jZSB0byBkYWJpZ2F0cmFuIHRoZXJhcHkgYW5kIGxvbmdp
dHVkaW5hbCBwYXRpZW50IG91dGNvbWVzOiBpbnNpZ2h0cyBmcm9tIHRoZSB2ZXRlcmFucyBoZWFs
dGggYWRtaW5pc3RyYXRpb248L3RpdGxlPjxzZWNvbmRhcnktdGl0bGU+QW0gSGVhcnQgSjwvc2Vj
b25kYXJ5LXRpdGxlPjxhbHQtdGl0bGU+QW1lcmljYW4gaGVhcnQgam91cm5hbDwvYWx0LXRpdGxl
PjwvdGl0bGVzPjxwZXJpb2RpY2FsPjxmdWxsLXRpdGxlPkFtIEhlYXJ0IEo8L2Z1bGwtdGl0bGU+
PC9wZXJpb2RpY2FsPjxhbHQtcGVyaW9kaWNhbD48ZnVsbC10aXRsZT5BbWVyaWNhbiBIZWFydCBK
b3VybmFsPC9mdWxsLXRpdGxlPjwvYWx0LXBlcmlvZGljYWw+PHBhZ2VzPjgxMC03PC9wYWdlcz48
dm9sdW1lPjE2Nzwvdm9sdW1lPjxudW1iZXI+NjwvbnVtYmVyPjxlZGl0aW9uPjIwMTQvMDYvMDQ8
L2VkaXRpb24+PGtleXdvcmRzPjxrZXl3b3JkPkFnZWQ8L2tleXdvcmQ+PGtleXdvcmQ+QWdlZCwg
ODAgYW5kIG92ZXI8L2tleXdvcmQ+PGtleXdvcmQ+QW50aXRocm9tYmlucy8qdGhlcmFwZXV0aWMg
dXNlPC9rZXl3b3JkPjxrZXl3b3JkPkF0cmlhbCBGaWJyaWxsYXRpb24vY29tcGxpY2F0aW9uczwv
a2V5d29yZD48a2V5d29yZD5CZW56aW1pZGF6b2xlcy8qdGhlcmFwZXV0aWMgdXNlPC9rZXl3b3Jk
PjxrZXl3b3JkPkNvaG9ydCBTdHVkaWVzPC9rZXl3b3JkPjxrZXl3b3JkPkZlbWFsZTwva2V5d29y
ZD48a2V5d29yZD5IZW1vcnJoYWdlL2NoZW1pY2FsbHkgaW5kdWNlZDwva2V5d29yZD48a2V5d29y
ZD5IdW1hbnM8L2tleXdvcmQ+PGtleXdvcmQ+TG9uZ2l0dWRpbmFsIFN0dWRpZXM8L2tleXdvcmQ+
PGtleXdvcmQ+TWFsZTwva2V5d29yZD48a2V5d29yZD5NZWRpY2F0aW9uIEFkaGVyZW5jZS8qc3Rh
dGlzdGljcyAmYW1wOyBudW1lcmljYWwgZGF0YTwva2V5d29yZD48a2V5d29yZD5NaWRkbGUgQWdl
ZDwva2V5d29yZD48a2V5d29yZD5NdWx0aXZhcmlhdGUgQW5hbHlzaXM8L2tleXdvcmQ+PGtleXdv
cmQ+TXlvY2FyZGlhbCBJbmZhcmN0aW9uLypwcmV2ZW50aW9uICZhbXA7IGNvbnRyb2w8L2tleXdv
cmQ+PGtleXdvcmQ+UmV0cm9zcGVjdGl2ZSBTdHVkaWVzPC9rZXl3b3JkPjxrZXl3b3JkPlJpc2sg
RmFjdG9yczwva2V5d29yZD48a2V5d29yZD5TdHJva2UvZXRpb2xvZ3kvKnByZXZlbnRpb24gJmFt
cDsgY29udHJvbDwva2V5d29yZD48a2V5d29yZD5UcmVhdG1lbnQgT3V0Y29tZTwva2V5d29yZD48
a2V5d29yZD5Vbml0ZWQgU3RhdGVzPC9rZXl3b3JkPjxrZXl3b3JkPlVuaXRlZCBTdGF0ZXMgRGVw
YXJ0bWVudCBvZiBWZXRlcmFucyBBZmZhaXJzPC9rZXl3b3JkPjxrZXl3b3JkPmJldGEtQWxhbmlu
ZS8qYW5hbG9ncyAmYW1wOyBkZXJpdmF0aXZlcy90aGVyYXBldXRpYyB1c2U8L2tleXdvcmQ+PC9r
ZXl3b3Jkcz48ZGF0ZXM+PHllYXI+MjAxNDwveWVhcj48cHViLWRhdGVzPjxkYXRlPkp1bjwvZGF0
ZT48L3B1Yi1kYXRlcz48L2RhdGVzPjxpc2JuPjAwMDItODcwMzwvaXNibj48YWNjZXNzaW9uLW51
bT4yNDg5MDUyOTwvYWNjZXNzaW9uLW51bT48dXJscz48L3VybHM+PGVsZWN0cm9uaWMtcmVzb3Vy
Y2UtbnVtPjEwLjEwMTYvai5haGouMjAxNC4wMy4wMjM8L2VsZWN0cm9uaWMtcmVzb3VyY2UtbnVt
PjxyZW1vdGUtZGF0YWJhc2UtcHJvdmlkZXI+TkxNPC9yZW1vdGUtZGF0YWJhc2UtcHJvdmlkZXI+
PGxhbmd1YWdlPmVuZzwvbGFuZ3VhZ2U+PC9yZWNvcmQ+PC9DaXRlPjxDaXRlPjxBdXRob3I+VHNh
aTwvQXV0aG9yPjxZZWFyPjIwMTM8L1llYXI+PFJlY051bT4xNTgyMDwvUmVjTnVtPjxyZWNvcmQ+
PHJlYy1udW1iZXI+MTU4MjA8L3JlYy1udW1iZXI+PGZvcmVpZ24ta2V5cz48a2V5IGFwcD0iRU4i
IGRiLWlkPSJ2enJ0djJhdjF4c3d0NWV0NXY2eGVhZTl3ZHp0ZXcyNXp4dHAiIHRpbWVzdGFtcD0i
MTQyMzkyMzgwNCI+MTU4MjA8L2tleT48L2ZvcmVpZ24ta2V5cz48cmVmLXR5cGUgbmFtZT0iSm91
cm5hbCBBcnRpY2xlIj4xNzwvcmVmLXR5cGU+PGNvbnRyaWJ1dG9ycz48YXV0aG9ycz48YXV0aG9y
PlRzYWksIEsuPC9hdXRob3I+PGF1dGhvcj5Fcmlja3NvbiwgUy4gQy48L2F1dGhvcj48YXV0aG9y
PllhbmcsIEouPC9hdXRob3I+PGF1dGhvcj5IYXJhZGEsIEEuIFMuPC9hdXRob3I+PGF1dGhvcj5T
b2xvdywgQi4gSy48L2F1dGhvcj48YXV0aG9yPkxldywgSC4gQy48L2F1dGhvcj48L2F1dGhvcnM+
PC9jb250cmlidXRvcnM+PHRpdGxlcz48dGl0bGU+QWRoZXJlbmNlLCBwZXJzaXN0ZW5jZSwgYW5k
IHN3aXRjaGluZyBwYXR0ZXJucyBvZiBkYWJpZ2F0cmFuIGV0ZXhpbGF0ZTwvdGl0bGU+PHNlY29u
ZGFyeS10aXRsZT5BbSBKIE1hbmFnIENhcmU8L3NlY29uZGFyeS10aXRsZT48YWx0LXRpdGxlPlRo
ZSBBbWVyaWNhbiBqb3VybmFsIG9mIG1hbmFnZWQgY2FyZTwvYWx0LXRpdGxlPjwvdGl0bGVzPjxw
ZXJpb2RpY2FsPjxmdWxsLXRpdGxlPkFtIEogTWFuYWcgQ2FyZTwvZnVsbC10aXRsZT48L3Blcmlv
ZGljYWw+PHBhZ2VzPmUzMjUtMzI8L3BhZ2VzPjx2b2x1bWU+MTk8L3ZvbHVtZT48bnVtYmVyPjk8
L251bWJlcj48ZWRpdGlvbj4yMDE0LzAxLzI0PC9lZGl0aW9uPjxkYXRlcz48eWVhcj4yMDEzPC95
ZWFyPjxwdWItZGF0ZXM+PGRhdGU+U2VwPC9kYXRlPjwvcHViLWRhdGVzPjwvZGF0ZXM+PGlzYm4+
MTA4OC0wMjI0PC9pc2JuPjxhY2Nlc3Npb24tbnVtPjI0NDQ5OTYyPC9hY2Nlc3Npb24tbnVtPjx1
cmxzPjwvdXJscz48cmVtb3RlLWRhdGFiYXNlLXByb3ZpZGVyPk5MTTwvcmVtb3RlLWRhdGFiYXNl
LXByb3ZpZGVyPjxsYW5ndWFnZT5lbmc8L2xhbmd1YWdlPjwvcmVjb3JkPjwvQ2l0ZT48L0VuZE5v
dGU+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PEVuZE5vdGU+PENpdGU+PEF1dGhvcj5Hb3JzdC1SYXNtdXNzZW48L0F1dGhvcj48WWVhcj4yMDE1
PC9ZZWFyPjxSZWNOdW0+MTU4MTc8L1JlY051bT48RGlzcGxheVRleHQ+PHN0eWxlIGZhY2U9InN1
cGVyc2NyaXB0Ij42MC02Mjwvc3R5bGU+PC9EaXNwbGF5VGV4dD48cmVjb3JkPjxyZWMtbnVtYmVy
PjE1ODE3PC9yZWMtbnVtYmVyPjxmb3JlaWduLWtleXM+PGtleSBhcHA9IkVOIiBkYi1pZD0idnpy
dHYyYXYxeHN3dDVldDV2NnhlYWU5d2R6dGV3MjV6eHRwIiB0aW1lc3RhbXA9IjE0MjM5MjM4MDMi
PjE1ODE3PC9rZXk+PC9mb3JlaWduLWtleXM+PHJlZi10eXBlIG5hbWU9IkpvdXJuYWwgQXJ0aWNs
ZSI+MTc8L3JlZi10eXBlPjxjb250cmlidXRvcnM+PGF1dGhvcnM+PGF1dGhvcj5Hb3JzdC1SYXNt
dXNzZW4sIEEuPC9hdXRob3I+PGF1dGhvcj5Ta2pvdGgsIEYuPC9hdXRob3I+PGF1dGhvcj5MYXJz
ZW4sIFQuIEIuPC9hdXRob3I+PGF1dGhvcj5SYXNtdXNzZW4sIEwuIEguPC9hdXRob3I+PGF1dGhv
cj5MaXAsIEcuIFkuPC9hdXRob3I+PGF1dGhvcj5MYW5lLCBELiBBLjwvYXV0aG9yPjwvYXV0aG9y
cz48L2NvbnRyaWJ1dG9ycz48YXV0aC1hZGRyZXNzPkRlcGFydG1lbnQgb2YgQ2FyZGlvbG9neSwg
QWFsYm9yZyBBRiBTdHVkeSBHcm91cCwgQWFsYm9yZyBVbml2ZXJzaXR5IEhvc3BpdGFsLCBTZHIu
IFNrb3Z2ZWogMTUsIDkxMDAsIEFhbGJvcmcsIERlbm1hcms7IEFhbGJvcmcgVGhyb21ib3NpcyBS
ZXNlYXJjaCBVbml0LCBEZXBhcnRtZW50IG9mIENsaW5pY2FsIE1lZGljaW5lLCBGYWN1bHR5IG9m
IEhlYWx0aCwgQWFsYm9yZyBVbml2ZXJzaXR5LCBTZHIuIFNrb3Z2ZWogMTUsIDkxMDAsIEFhbGJv
cmcsIERlbm1hcmsuPC9hdXRoLWFkZHJlc3M+PHRpdGxlcz48dGl0bGU+RGFiaWdhdHJhbiBhZGhl
cmVuY2UgaW4gYXRyaWFsIGZpYnJpbGxhdGlvbiBwYXRpZW50cyBkdXJpbmcgdGhlIGZpcnN0IHll
YXIgYWZ0ZXIgZGlhZ25vc2lzOiBhIG5hdGlvbndpZGUgY29ob3J0IHN0dWR5PC90aXRsZT48c2Vj
b25kYXJ5LXRpdGxlPkogVGhyb21iIEhhZW1vc3Q8L3NlY29uZGFyeS10aXRsZT48YWx0LXRpdGxl
PkpvdXJuYWwgb2YgdGhyb21ib3NpcyBhbmQgaGFlbW9zdGFzaXMgOiBKVEg8L2FsdC10aXRsZT48
L3RpdGxlcz48cGVyaW9kaWNhbD48ZnVsbC10aXRsZT5KIFRocm9tYiBIYWVtb3N0PC9mdWxsLXRp
dGxlPjwvcGVyaW9kaWNhbD48ZGF0ZXM+PHllYXI+MjAxNTwveWVhcj48cHViLWRhdGVzPjxkYXRl
PkphbiAxNjwvZGF0ZT48L3B1Yi1kYXRlcz48L2RhdGVzPjxpc2JuPjE1MzgtNzgzNiAoRWxlY3Ry
b25pYykmI3hEOzE1MzgtNzgzNiAoTGlua2luZyk8L2lzYm4+PGFjY2Vzc2lvbi1udW0+MjU1OTQ0
NDI8L2FjY2Vzc2lvbi1udW0+PHVybHM+PHJlbGF0ZWQtdXJscz48dXJsPmh0dHA6Ly93d3cubmNi
aS5ubG0ubmloLmdvdi9wdWJtZWQvMjU1OTQ0NDI8L3VybD48L3JlbGF0ZWQtdXJscz48L3VybHM+
PGVsZWN0cm9uaWMtcmVzb3VyY2UtbnVtPjEwLjExMTEvanRoLjEyODQ1PC9lbGVjdHJvbmljLXJl
c291cmNlLW51bT48L3JlY29yZD48L0NpdGU+PENpdGU+PEF1dGhvcj5TaG9yZTwvQXV0aG9yPjxZ
ZWFyPjIwMTQ8L1llYXI+PFJlY051bT4xNTgxOTwvUmVjTnVtPjxyZWNvcmQ+PHJlYy1udW1iZXI+
MTU4MTk8L3JlYy1udW1iZXI+PGZvcmVpZ24ta2V5cz48a2V5IGFwcD0iRU4iIGRiLWlkPSJ2enJ0
djJhdjF4c3d0NWV0NXY2eGVhZTl3ZHp0ZXcyNXp4dHAiIHRpbWVzdGFtcD0iMTQyMzkyMzgwNCI+
MTU4MTk8L2tleT48L2ZvcmVpZ24ta2V5cz48cmVmLXR5cGUgbmFtZT0iSm91cm5hbCBBcnRpY2xl
Ij4xNzwvcmVmLXR5cGU+PGNvbnRyaWJ1dG9ycz48YXV0aG9ycz48YXV0aG9yPlNob3JlLCBTLjwv
YXV0aG9yPjxhdXRob3I+Q2FyZXksIEUuIFAuPC9hdXRob3I+PGF1dGhvcj5UdXJha2hpYSwgTS4g
UC48L2F1dGhvcj48YXV0aG9yPkphY2tldmljaXVzLCBDLiBBLjwvYXV0aG9yPjxhdXRob3I+Q3Vu
bmluZ2hhbSwgRi48L2F1dGhvcj48YXV0aG9yPlBpbG90ZSwgTC48L2F1dGhvcj48YXV0aG9yPkJy
YWRsZXksIFMuIE0uPC9hdXRob3I+PGF1dGhvcj5NYWRkb3gsIFQuIE0uPC9hdXRob3I+PGF1dGhv
cj5HcnVud2FsZCwgRy4gSy48L2F1dGhvcj48YXV0aG9yPkJhcm9uLCBBLiBFLjwvYXV0aG9yPjxh
dXRob3I+UnVtc2ZlbGQsIEouIFMuPC9hdXRob3I+PGF1dGhvcj5WYXJvc3ksIFAuIEQuPC9hdXRo
b3I+PGF1dGhvcj5TY2huZWlkZXIsIFAuIE0uPC9hdXRob3I+PGF1dGhvcj5NYXJ6ZWMsIEwuIE4u
PC9hdXRob3I+PGF1dGhvcj5IbywgUC4gTS48L2F1dGhvcj48L2F1dGhvcnM+PC9jb250cmlidXRv
cnM+PGF1dGgtYWRkcmVzcz5WZXRlcmFucyBBZmZhaXJzIEVhc3Rlcm4gQ29sb3JhZG8gSGVhbHRo
IENhcmUgU3lzdGVtLCBEZW52ZXIsIENPOyBVbml2ZXJzaXR5IG9mIENvbG9yYWRvLVNjaG9vbCBv
ZiBNZWRpY2luZSwgQXVyb3JhLCBDTzsgQ29sb3JhZG8gQ2FyZGlvdmFzY3VsYXIgT3V0Y29tZXMg
UmVzZWFyY2ggQ29uc29ydGl1bSwgRGVudmVyLCBDTy4mI3hEO1ZldGVyYW5zIEFmZmFpcnMgRWFz
dGVybiBDb2xvcmFkbyBIZWFsdGggQ2FyZSBTeXN0ZW0sIERlbnZlciwgQ087IENvbG9yYWRvIENh
cmRpb3Zhc2N1bGFyIE91dGNvbWVzIFJlc2VhcmNoIENvbnNvcnRpdW0sIERlbnZlciwgQ087IFVu
aXZlcnNpdHkgb2YgQ29sb3JhZG8tU2Nob29sIG9mIFB1YmxpYyBIZWFsdGgsIEF1cm9yYSwgQ08u
JiN4RDtWZXRlcmFucyBBZmZhaXJzIFBhbG8gQWx0byBIZWFsdGggQ2FyZSBTeXN0ZW0sIFBhbG8g
QWx0bywgQ0E7IFN0YW5mb3JkIFVuaXZlcnNpdHkgU2Nob29sIG9mIE1lZGljaW5lLCBTdGFuZm9y
ZCwgQ0EuJiN4RDtWZXRlcmFucyBBZmZhaXJzIEdyZWF0ZXIgTG9zIEFuZ2VsZXMgSGVhbHRoIENh
cmUgU3lzdGVtLCBMb3MgQW5nZWxlcywgQ0E7IFdlc3Rlcm4gVW5pdmVyc2l0eSBvZiBIZWFsdGgg
U2NpZW5jZXMsIFBvbW9uYSwgQ0EuJiN4RDtWZXRlcmFucyBBZmZhaXJzLCBQaGFybWFjeSBCZW5l
Zml0cyBNYW5hZ2VtZW50IFNlcnZpY2VzIGFuZCBDZW50ZXIgZm9yIE1lZGljYXRpb24gU2FmZXR5
LCBIaW5lcywgSUwuJiN4RDtNY0dpbGwgVW5pdmVyc2l0eSBIZWFsdGggQ2VudGVyLCBNb250cmVh
bCwgUXVlYmVjLCBDYW5hZGEuJiN4RDtWZXRlcmFucyBBZmZhaXJzIEVhc3Rlcm4gQ29sb3JhZG8g
SGVhbHRoIENhcmUgU3lzdGVtLCBEZW52ZXIsIENPOyBVbml2ZXJzaXR5IG9mIENvbG9yYWRvLVNj
aG9vbCBvZiBQdWJsaWMgSGVhbHRoLCBBdXJvcmEsIENPLiYjeEQ7VW5pdmVyc2l0eSBvZiBDb2xv
cmFkby1TY2hvb2wgb2YgUHVibGljIEhlYWx0aCwgQXVyb3JhLCBDTy4mI3hEO1ZldGVyYW5zIEFm
ZmFpcnMgRWFzdGVybiBDb2xvcmFkbyBIZWFsdGggQ2FyZSBTeXN0ZW0sIERlbnZlciwgQ087IFVu
aXZlcnNpdHkgb2YgQ29sb3JhZG8tU2Nob29sIG9mIE1lZGljaW5lLCBBdXJvcmEsIENPOyBDb2xv
cmFkbyBDYXJkaW92YXNjdWxhciBPdXRjb21lcyBSZXNlYXJjaCBDb25zb3J0aXVtLCBEZW52ZXIs
IENPLiBFbGVjdHJvbmljIGFkZHJlc3M6IG1pY2hhZWwuaG9AdmEuZ292LjwvYXV0aC1hZGRyZXNz
Pjx0aXRsZXM+PHRpdGxlPkFkaGVyZW5jZSB0byBkYWJpZ2F0cmFuIHRoZXJhcHkgYW5kIGxvbmdp
dHVkaW5hbCBwYXRpZW50IG91dGNvbWVzOiBpbnNpZ2h0cyBmcm9tIHRoZSB2ZXRlcmFucyBoZWFs
dGggYWRtaW5pc3RyYXRpb248L3RpdGxlPjxzZWNvbmRhcnktdGl0bGU+QW0gSGVhcnQgSjwvc2Vj
b25kYXJ5LXRpdGxlPjxhbHQtdGl0bGU+QW1lcmljYW4gaGVhcnQgam91cm5hbDwvYWx0LXRpdGxl
PjwvdGl0bGVzPjxwZXJpb2RpY2FsPjxmdWxsLXRpdGxlPkFtIEhlYXJ0IEo8L2Z1bGwtdGl0bGU+
PC9wZXJpb2RpY2FsPjxhbHQtcGVyaW9kaWNhbD48ZnVsbC10aXRsZT5BbWVyaWNhbiBIZWFydCBK
b3VybmFsPC9mdWxsLXRpdGxlPjwvYWx0LXBlcmlvZGljYWw+PHBhZ2VzPjgxMC03PC9wYWdlcz48
dm9sdW1lPjE2Nzwvdm9sdW1lPjxudW1iZXI+NjwvbnVtYmVyPjxlZGl0aW9uPjIwMTQvMDYvMDQ8
L2VkaXRpb24+PGtleXdvcmRzPjxrZXl3b3JkPkFnZWQ8L2tleXdvcmQ+PGtleXdvcmQ+QWdlZCwg
ODAgYW5kIG92ZXI8L2tleXdvcmQ+PGtleXdvcmQ+QW50aXRocm9tYmlucy8qdGhlcmFwZXV0aWMg
dXNlPC9rZXl3b3JkPjxrZXl3b3JkPkF0cmlhbCBGaWJyaWxsYXRpb24vY29tcGxpY2F0aW9uczwv
a2V5d29yZD48a2V5d29yZD5CZW56aW1pZGF6b2xlcy8qdGhlcmFwZXV0aWMgdXNlPC9rZXl3b3Jk
PjxrZXl3b3JkPkNvaG9ydCBTdHVkaWVzPC9rZXl3b3JkPjxrZXl3b3JkPkZlbWFsZTwva2V5d29y
ZD48a2V5d29yZD5IZW1vcnJoYWdlL2NoZW1pY2FsbHkgaW5kdWNlZDwva2V5d29yZD48a2V5d29y
ZD5IdW1hbnM8L2tleXdvcmQ+PGtleXdvcmQ+TG9uZ2l0dWRpbmFsIFN0dWRpZXM8L2tleXdvcmQ+
PGtleXdvcmQ+TWFsZTwva2V5d29yZD48a2V5d29yZD5NZWRpY2F0aW9uIEFkaGVyZW5jZS8qc3Rh
dGlzdGljcyAmYW1wOyBudW1lcmljYWwgZGF0YTwva2V5d29yZD48a2V5d29yZD5NaWRkbGUgQWdl
ZDwva2V5d29yZD48a2V5d29yZD5NdWx0aXZhcmlhdGUgQW5hbHlzaXM8L2tleXdvcmQ+PGtleXdv
cmQ+TXlvY2FyZGlhbCBJbmZhcmN0aW9uLypwcmV2ZW50aW9uICZhbXA7IGNvbnRyb2w8L2tleXdv
cmQ+PGtleXdvcmQ+UmV0cm9zcGVjdGl2ZSBTdHVkaWVzPC9rZXl3b3JkPjxrZXl3b3JkPlJpc2sg
RmFjdG9yczwva2V5d29yZD48a2V5d29yZD5TdHJva2UvZXRpb2xvZ3kvKnByZXZlbnRpb24gJmFt
cDsgY29udHJvbDwva2V5d29yZD48a2V5d29yZD5UcmVhdG1lbnQgT3V0Y29tZTwva2V5d29yZD48
a2V5d29yZD5Vbml0ZWQgU3RhdGVzPC9rZXl3b3JkPjxrZXl3b3JkPlVuaXRlZCBTdGF0ZXMgRGVw
YXJ0bWVudCBvZiBWZXRlcmFucyBBZmZhaXJzPC9rZXl3b3JkPjxrZXl3b3JkPmJldGEtQWxhbmlu
ZS8qYW5hbG9ncyAmYW1wOyBkZXJpdmF0aXZlcy90aGVyYXBldXRpYyB1c2U8L2tleXdvcmQ+PC9r
ZXl3b3Jkcz48ZGF0ZXM+PHllYXI+MjAxNDwveWVhcj48cHViLWRhdGVzPjxkYXRlPkp1bjwvZGF0
ZT48L3B1Yi1kYXRlcz48L2RhdGVzPjxpc2JuPjAwMDItODcwMzwvaXNibj48YWNjZXNzaW9uLW51
bT4yNDg5MDUyOTwvYWNjZXNzaW9uLW51bT48dXJscz48L3VybHM+PGVsZWN0cm9uaWMtcmVzb3Vy
Y2UtbnVtPjEwLjEwMTYvai5haGouMjAxNC4wMy4wMjM8L2VsZWN0cm9uaWMtcmVzb3VyY2UtbnVt
PjxyZW1vdGUtZGF0YWJhc2UtcHJvdmlkZXI+TkxNPC9yZW1vdGUtZGF0YWJhc2UtcHJvdmlkZXI+
PGxhbmd1YWdlPmVuZzwvbGFuZ3VhZ2U+PC9yZWNvcmQ+PC9DaXRlPjxDaXRlPjxBdXRob3I+VHNh
aTwvQXV0aG9yPjxZZWFyPjIwMTM8L1llYXI+PFJlY051bT4xNTgyMDwvUmVjTnVtPjxyZWNvcmQ+
PHJlYy1udW1iZXI+MTU4MjA8L3JlYy1udW1iZXI+PGZvcmVpZ24ta2V5cz48a2V5IGFwcD0iRU4i
IGRiLWlkPSJ2enJ0djJhdjF4c3d0NWV0NXY2eGVhZTl3ZHp0ZXcyNXp4dHAiIHRpbWVzdGFtcD0i
MTQyMzkyMzgwNCI+MTU4MjA8L2tleT48L2ZvcmVpZ24ta2V5cz48cmVmLXR5cGUgbmFtZT0iSm91
cm5hbCBBcnRpY2xlIj4xNzwvcmVmLXR5cGU+PGNvbnRyaWJ1dG9ycz48YXV0aG9ycz48YXV0aG9y
PlRzYWksIEsuPC9hdXRob3I+PGF1dGhvcj5Fcmlja3NvbiwgUy4gQy48L2F1dGhvcj48YXV0aG9y
PllhbmcsIEouPC9hdXRob3I+PGF1dGhvcj5IYXJhZGEsIEEuIFMuPC9hdXRob3I+PGF1dGhvcj5T
b2xvdywgQi4gSy48L2F1dGhvcj48YXV0aG9yPkxldywgSC4gQy48L2F1dGhvcj48L2F1dGhvcnM+
PC9jb250cmlidXRvcnM+PHRpdGxlcz48dGl0bGU+QWRoZXJlbmNlLCBwZXJzaXN0ZW5jZSwgYW5k
IHN3aXRjaGluZyBwYXR0ZXJucyBvZiBkYWJpZ2F0cmFuIGV0ZXhpbGF0ZTwvdGl0bGU+PHNlY29u
ZGFyeS10aXRsZT5BbSBKIE1hbmFnIENhcmU8L3NlY29uZGFyeS10aXRsZT48YWx0LXRpdGxlPlRo
ZSBBbWVyaWNhbiBqb3VybmFsIG9mIG1hbmFnZWQgY2FyZTwvYWx0LXRpdGxlPjwvdGl0bGVzPjxw
ZXJpb2RpY2FsPjxmdWxsLXRpdGxlPkFtIEogTWFuYWcgQ2FyZTwvZnVsbC10aXRsZT48L3Blcmlv
ZGljYWw+PHBhZ2VzPmUzMjUtMzI8L3BhZ2VzPjx2b2x1bWU+MTk8L3ZvbHVtZT48bnVtYmVyPjk8
L251bWJlcj48ZWRpdGlvbj4yMDE0LzAxLzI0PC9lZGl0aW9uPjxkYXRlcz48eWVhcj4yMDEzPC95
ZWFyPjxwdWItZGF0ZXM+PGRhdGU+U2VwPC9kYXRlPjwvcHViLWRhdGVzPjwvZGF0ZXM+PGlzYm4+
MTA4OC0wMjI0PC9pc2JuPjxhY2Nlc3Npb24tbnVtPjI0NDQ5OTYyPC9hY2Nlc3Npb24tbnVtPjx1
cmxzPjwvdXJscz48cmVtb3RlLWRhdGFiYXNlLXByb3ZpZGVyPk5MTTwvcmVtb3RlLWRhdGFiYXNl
LXByb3ZpZGVyPjxsYW5ndWFnZT5lbmc8L2xhbmd1YWdlPjwvcmVjb3JkPjwvQ2l0ZT48L0VuZE5v
dGU+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60-62</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Pr="00533B6F">
        <w:rPr>
          <w:rFonts w:ascii="Arial" w:hAnsi="Arial" w:cs="Arial"/>
          <w:sz w:val="24"/>
          <w:szCs w:val="24"/>
        </w:rPr>
        <w:t xml:space="preserve">A prospective registry </w:t>
      </w:r>
      <w:r w:rsidR="003B1578" w:rsidRPr="00533B6F">
        <w:rPr>
          <w:rFonts w:ascii="Arial" w:hAnsi="Arial" w:cs="Arial"/>
          <w:sz w:val="24"/>
          <w:szCs w:val="24"/>
        </w:rPr>
        <w:t xml:space="preserve"> </w:t>
      </w:r>
      <w:r w:rsidRPr="00533B6F">
        <w:rPr>
          <w:rFonts w:ascii="Arial" w:hAnsi="Arial" w:cs="Arial"/>
          <w:sz w:val="24"/>
          <w:szCs w:val="24"/>
        </w:rPr>
        <w:t>(n=1</w:t>
      </w:r>
      <w:r w:rsidR="00EC7910" w:rsidRPr="00533B6F">
        <w:rPr>
          <w:rFonts w:ascii="Arial" w:hAnsi="Arial" w:cs="Arial"/>
          <w:sz w:val="24"/>
          <w:szCs w:val="24"/>
        </w:rPr>
        <w:t>,</w:t>
      </w:r>
      <w:r w:rsidRPr="00533B6F">
        <w:rPr>
          <w:rFonts w:ascii="Arial" w:hAnsi="Arial" w:cs="Arial"/>
          <w:sz w:val="24"/>
          <w:szCs w:val="24"/>
        </w:rPr>
        <w:t xml:space="preserve">204) reported an overall persistence rate of 81.5% </w:t>
      </w:r>
      <w:r w:rsidR="00EC7910" w:rsidRPr="00533B6F">
        <w:rPr>
          <w:rFonts w:ascii="Arial" w:hAnsi="Arial" w:cs="Arial"/>
          <w:sz w:val="24"/>
          <w:szCs w:val="24"/>
        </w:rPr>
        <w:t xml:space="preserve">on </w:t>
      </w:r>
      <w:r w:rsidRPr="00533B6F">
        <w:rPr>
          <w:rFonts w:ascii="Arial" w:hAnsi="Arial" w:cs="Arial"/>
          <w:sz w:val="24"/>
          <w:szCs w:val="24"/>
        </w:rPr>
        <w:t>rivaroxaban.</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&lt;EndNote&gt;&lt;Cite&gt;&lt;Author&gt;Beyer-Westendorf J&lt;/Author&gt;&lt;Year&gt;2015&lt;/Year&gt;&lt;RecNum&gt;15821&lt;/RecNum&gt;&lt;DisplayText&gt;&lt;style face="superscript"&gt;64&lt;/style&gt;&lt;/DisplayText&gt;&lt;record&gt;&lt;rec-number&gt;15821&lt;/rec-number&gt;&lt;foreign-keys&gt;&lt;key app="EN" db-id="vzrtv2av1xswt5et5v6xeae9wdztew25zxtp" timestamp="1423923804"&gt;15821&lt;/key&gt;&lt;/foreign-keys&gt;&lt;ref-type name="Journal Article"&gt;17&lt;/ref-type&gt;&lt;contributors&gt;&lt;authors&gt;&lt;author&gt;Beyer-Westendorf J, Förster K, Ebertz F, Gelbricht V, Schreier T, Göbelt M, Michalski F, Endig H, Sahin K, Tittl L, Weiss N. &lt;/author&gt;&lt;/authors&gt;&lt;/contributors&gt;&lt;titles&gt;&lt;title&gt;Drug persistence with rivaroxaban therapy in atrial fibrillation patients – results from the Dresden NOAC registry&lt;/title&gt;&lt;secondary-title&gt;Europace&lt;/secondary-title&gt;&lt;/titles&gt;&lt;periodical&gt;&lt;full-title&gt;Europace&lt;/full-title&gt;&lt;/periodical&gt;&lt;edition&gt;in press&lt;/edition&gt;&lt;dates&gt;&lt;year&gt;2015&lt;/year&gt;&lt;/dates&gt;&lt;urls&gt;&lt;/urls&gt;&lt;/record&gt;&lt;/Cite&gt;&lt;Cite&gt;&lt;Author&gt;Beyer-Westendorf J&lt;/Author&gt;&lt;Year&gt;2015&lt;/Year&gt;&lt;RecNum&gt;15821&lt;/RecNum&gt;&lt;record&gt;&lt;rec-number&gt;15821&lt;/rec-number&gt;&lt;foreign-keys&gt;&lt;key app="EN" db-id="vzrtv2av1xswt5et5v6xeae9wdztew25zxtp" timestamp="1423923804"&gt;15821&lt;/key&gt;&lt;/foreign-keys&gt;&lt;ref-type name="Journal Article"&gt;17&lt;/ref-type&gt;&lt;contributors&gt;&lt;authors&gt;&lt;author&gt;Beyer-Westendorf J, Förster K, Ebertz F, Gelbricht V, Schreier T, Göbelt M, Michalski F, Endig H, Sahin K, Tittl L, Weiss N. &lt;/author&gt;&lt;/authors&gt;&lt;/contributors&gt;&lt;titles&gt;&lt;title&gt;Drug persistence with rivaroxaban therapy in atrial fibrillation patients – results from the Dresden NOAC registry&lt;/title&gt;&lt;secondary-title&gt;Europace&lt;/secondary-title&gt;&lt;/titles&gt;&lt;periodical&gt;&lt;full-title&gt;Europace&lt;/full-title&gt;&lt;/periodical&gt;&lt;edition&gt;in press&lt;/edition&gt;&lt;dates&gt;&lt;year&gt;2015&lt;/year&gt;&lt;/dates&gt;&lt;urls&gt;&lt;/urls&gt;&lt;/record&gt;&lt;/Cite&gt;&lt;/EndNote&gt;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64</w:t>
      </w:r>
      <w:r w:rsidR="002B6A28" w:rsidRPr="00533B6F">
        <w:rPr>
          <w:rFonts w:ascii="Arial" w:hAnsi="Arial" w:cs="Arial"/>
          <w:sz w:val="24"/>
          <w:szCs w:val="24"/>
        </w:rPr>
        <w:fldChar w:fldCharType="end"/>
      </w:r>
      <w:r w:rsidR="001A7A8C" w:rsidRPr="00533B6F">
        <w:rPr>
          <w:rFonts w:ascii="Arial" w:hAnsi="Arial" w:cs="Arial"/>
          <w:sz w:val="24"/>
          <w:szCs w:val="24"/>
        </w:rPr>
        <w:t xml:space="preserve"> </w:t>
      </w:r>
      <w:r w:rsidRPr="00533B6F">
        <w:rPr>
          <w:rFonts w:ascii="Arial" w:hAnsi="Arial" w:cs="Arial"/>
          <w:sz w:val="24"/>
          <w:szCs w:val="24"/>
        </w:rPr>
        <w:t xml:space="preserve">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 xml:space="preserve">warfarin, persistence </w:t>
      </w:r>
      <w:r w:rsidR="00EC7910" w:rsidRPr="00533B6F">
        <w:rPr>
          <w:rFonts w:ascii="Arial" w:hAnsi="Arial" w:cs="Arial"/>
          <w:sz w:val="24"/>
          <w:szCs w:val="24"/>
        </w:rPr>
        <w:t xml:space="preserve">was better </w:t>
      </w:r>
      <w:r w:rsidRPr="00533B6F">
        <w:rPr>
          <w:rFonts w:ascii="Arial" w:hAnsi="Arial" w:cs="Arial"/>
          <w:sz w:val="24"/>
          <w:szCs w:val="24"/>
        </w:rPr>
        <w:t>with dabigatran (63</w:t>
      </w:r>
      <w:r w:rsidR="00B710E2" w:rsidRPr="00533B6F">
        <w:rPr>
          <w:rFonts w:ascii="Arial" w:hAnsi="Arial" w:cs="Arial"/>
          <w:sz w:val="24"/>
          <w:szCs w:val="24"/>
        </w:rPr>
        <w:t>%</w:t>
      </w:r>
      <w:r w:rsidRPr="00533B6F">
        <w:rPr>
          <w:rFonts w:ascii="Arial" w:hAnsi="Arial" w:cs="Arial"/>
          <w:sz w:val="24"/>
          <w:szCs w:val="24"/>
        </w:rPr>
        <w:t xml:space="preserve"> vs. 39%) at one</w:t>
      </w:r>
      <w:r w:rsidR="00EC7910" w:rsidRPr="00533B6F">
        <w:rPr>
          <w:rFonts w:ascii="Arial" w:hAnsi="Arial" w:cs="Arial"/>
          <w:sz w:val="24"/>
          <w:szCs w:val="24"/>
        </w:rPr>
        <w:t xml:space="preserve"> </w:t>
      </w:r>
      <w:r w:rsidRPr="00533B6F">
        <w:rPr>
          <w:rFonts w:ascii="Arial" w:hAnsi="Arial" w:cs="Arial"/>
          <w:sz w:val="24"/>
          <w:szCs w:val="24"/>
        </w:rPr>
        <w:t>year</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&lt;EndNote&gt;&lt;Cite&gt;&lt;Author&gt;Zalesak&lt;/Author&gt;&lt;Year&gt;2013&lt;/Year&gt;&lt;RecNum&gt;15461&lt;/RecNum&gt;&lt;DisplayText&gt;&lt;style face="superscript"&gt;63&lt;/style&gt;&lt;/DisplayText&gt;&lt;record&gt;&lt;rec-number&gt;15461&lt;/rec-number&gt;&lt;foreign-keys&gt;&lt;key app="EN" db-id="vzrtv2av1xswt5et5v6xeae9wdztew25zxtp" timestamp="1383764377"&gt;15461&lt;/key&gt;&lt;/foreign-keys&gt;&lt;ref-type name="Journal Article"&gt;17&lt;/ref-type&gt;&lt;contributors&gt;&lt;authors&gt;&lt;author&gt;Zalesak, M.&lt;/author&gt;&lt;author&gt;Siu, K.&lt;/author&gt;&lt;author&gt;Francis, K.&lt;/author&gt;&lt;author&gt;Yu, C.&lt;/author&gt;&lt;author&gt;Alvrtsyan, H.&lt;/author&gt;&lt;author&gt;Rao, Y.&lt;/author&gt;&lt;author&gt;Walker, D.&lt;/author&gt;&lt;author&gt;Sander, S.&lt;/author&gt;&lt;author&gt;Miyasato, G.&lt;/author&gt;&lt;author&gt;Matchar, D.&lt;/author&gt;&lt;author&gt;Sanchez, H.&lt;/author&gt;&lt;/authors&gt;&lt;/contributors&gt;&lt;auth-address&gt;Trinity Partners, Waltham, MA.&lt;/auth-address&gt;&lt;titles&gt;&lt;title&gt;Higher persistence in newly diagnosed nonvalvular atrial fibrillation patients treated with dabigatran versus warfarin&lt;/title&gt;&lt;secondary-title&gt;Circ Cardiovasc Qual Outcomes&lt;/secondary-title&gt;&lt;alt-title&gt;Circulation. Cardiovascular quality and outcomes&lt;/alt-title&gt;&lt;/titles&gt;&lt;periodical&gt;&lt;full-title&gt;Circ Cardiovasc Qual Outcomes&lt;/full-title&gt;&lt;/periodical&gt;&lt;pages&gt;567-74&lt;/pages&gt;&lt;volume&gt;6&lt;/volume&gt;&lt;number&gt;5&lt;/number&gt;&lt;edition&gt;2013/08/08&lt;/edition&gt;&lt;dates&gt;&lt;year&gt;2013&lt;/year&gt;&lt;pub-dates&gt;&lt;date&gt;Sep 1&lt;/date&gt;&lt;/pub-dates&gt;&lt;/dates&gt;&lt;isbn&gt;1941-7705 (Electronic)&amp;#xD;1941-7713 (Linking)&lt;/isbn&gt;&lt;accession-num&gt;23922182&lt;/accession-num&gt;&lt;work-type&gt;Research Support, Non-U.S. Gov&amp;apos;t&lt;/work-type&gt;&lt;urls&gt;&lt;related-urls&gt;&lt;url&gt;http://www.ncbi.nlm.nih.gov/pubmed/23922182&lt;/url&gt;&lt;/related-urls&gt;&lt;/urls&gt;&lt;electronic-resource-num&gt;10.1161/CIRCOUTCOMES.113.000192&lt;/electronic-resource-num&gt;&lt;language&gt;eng&lt;/language&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63</w:t>
      </w:r>
      <w:r w:rsidR="002B6A28" w:rsidRPr="00533B6F">
        <w:rPr>
          <w:rFonts w:ascii="Arial" w:hAnsi="Arial" w:cs="Arial"/>
          <w:sz w:val="24"/>
          <w:szCs w:val="24"/>
        </w:rPr>
        <w:fldChar w:fldCharType="end"/>
      </w:r>
      <w:r w:rsidRPr="00533B6F">
        <w:rPr>
          <w:rFonts w:ascii="Arial" w:hAnsi="Arial" w:cs="Arial"/>
          <w:sz w:val="24"/>
          <w:szCs w:val="24"/>
        </w:rPr>
        <w:t xml:space="preserve"> </w:t>
      </w:r>
      <w:r w:rsidR="00B710E2" w:rsidRPr="00533B6F">
        <w:rPr>
          <w:rFonts w:ascii="Arial" w:hAnsi="Arial" w:cs="Arial"/>
          <w:sz w:val="24"/>
          <w:szCs w:val="24"/>
        </w:rPr>
        <w:t xml:space="preserve">and with </w:t>
      </w:r>
      <w:r w:rsidRPr="00533B6F">
        <w:rPr>
          <w:rFonts w:ascii="Arial" w:hAnsi="Arial" w:cs="Arial"/>
          <w:sz w:val="24"/>
          <w:szCs w:val="24"/>
        </w:rPr>
        <w:t>rivaroxaban (81.5</w:t>
      </w:r>
      <w:r w:rsidR="00B710E2" w:rsidRPr="00533B6F">
        <w:rPr>
          <w:rFonts w:ascii="Arial" w:hAnsi="Arial" w:cs="Arial"/>
          <w:sz w:val="24"/>
          <w:szCs w:val="24"/>
        </w:rPr>
        <w:t>%</w:t>
      </w:r>
      <w:r w:rsidRPr="00533B6F">
        <w:rPr>
          <w:rFonts w:ascii="Arial" w:hAnsi="Arial" w:cs="Arial"/>
          <w:sz w:val="24"/>
          <w:szCs w:val="24"/>
        </w:rPr>
        <w:t xml:space="preserve"> vs. 68.3%) at 6</w:t>
      </w:r>
      <w:r w:rsidR="00EC7910" w:rsidRPr="00533B6F">
        <w:rPr>
          <w:rFonts w:ascii="Arial" w:hAnsi="Arial" w:cs="Arial"/>
          <w:sz w:val="24"/>
          <w:szCs w:val="24"/>
        </w:rPr>
        <w:t xml:space="preserve"> </w:t>
      </w:r>
      <w:r w:rsidRPr="00533B6F">
        <w:rPr>
          <w:rFonts w:ascii="Arial" w:hAnsi="Arial" w:cs="Arial"/>
          <w:sz w:val="24"/>
          <w:szCs w:val="24"/>
        </w:rPr>
        <w:t>months</w:t>
      </w:r>
      <w:r w:rsidR="00EC7910"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&lt;EndNote&gt;&lt;Cite&gt;&lt;Author&gt;Laliberte&lt;/Author&gt;&lt;Year&gt;2014&lt;/Year&gt;&lt;RecNum&gt;15793&lt;/RecNum&gt;&lt;DisplayText&gt;&lt;style face="superscript"&gt;40&lt;/style&gt;&lt;/DisplayText&gt;&lt;record&gt;&lt;rec-number&gt;15793&lt;/rec-number&gt;&lt;foreign-keys&gt;&lt;key app="EN" db-id="vzrtv2av1xswt5et5v6xeae9wdztew25zxtp" timestamp="1423060890"&gt;15793&lt;/key&gt;&lt;/foreign-keys&gt;&lt;ref-type name="Journal Article"&gt;17&lt;/ref-type&gt;&lt;contributors&gt;&lt;authors&gt;&lt;author&gt;Laliberte, F.&lt;/author&gt;&lt;author&gt;Cloutier, M.&lt;/author&gt;&lt;author&gt;Nelson, W. W.&lt;/author&gt;&lt;author&gt;Coleman, C. I.&lt;/author&gt;&lt;author&gt;Pilon, D.&lt;/author&gt;&lt;author&gt;Olson, W. H.&lt;/author&gt;&lt;author&gt;Damaraju, C. V.&lt;/author&gt;&lt;author&gt;Schein, J. R.&lt;/author&gt;&lt;author&gt;Lefebvre, P.&lt;/author&gt;&lt;/authors&gt;&lt;/contributors&gt;&lt;auth-address&gt;Groupe d&amp;apos;analyse , Ltee, Montreal, QC , Canada.&lt;/auth-address&gt;&lt;titles&gt;&lt;title&gt;Real-world comparative effectiveness and safety of rivaroxaban and warfarin in nonvalvular atrial fibrillation patients&lt;/title&gt;&lt;secondary-title&gt;Curr Med Res Opin&lt;/secondary-title&gt;&lt;alt-title&gt;Current medical research and opinion&lt;/alt-title&gt;&lt;/titles&gt;&lt;periodical&gt;&lt;full-title&gt;Curr Med Res Opin&lt;/full-title&gt;&lt;/periodical&gt;&lt;alt-periodical&gt;&lt;full-title&gt;Current Medical Research and Opinion&lt;/full-title&gt;&lt;/alt-periodical&gt;&lt;pages&gt;1317-25&lt;/pages&gt;&lt;volume&gt;30&lt;/volume&gt;&lt;number&gt;7&lt;/number&gt;&lt;dates&gt;&lt;year&gt;2014&lt;/year&gt;&lt;pub-dates&gt;&lt;date&gt;Jul&lt;/date&gt;&lt;/pub-dates&gt;&lt;/dates&gt;&lt;isbn&gt;1473-4877 (Electronic)&amp;#xD;0300-7995 (Linking)&lt;/isbn&gt;&lt;accession-num&gt;24650301&lt;/accession-num&gt;&lt;urls&gt;&lt;related-urls&gt;&lt;url&gt;http://www.ncbi.nlm.nih.gov/pubmed/24650301&lt;/url&gt;&lt;/related-urls&gt;&lt;/urls&gt;&lt;electronic-resource-num&gt;10.1185/03007995.2014.907140&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40</w:t>
      </w:r>
      <w:r w:rsidR="002B6A28" w:rsidRPr="00533B6F">
        <w:rPr>
          <w:rFonts w:ascii="Arial" w:hAnsi="Arial" w:cs="Arial"/>
          <w:sz w:val="24"/>
          <w:szCs w:val="24"/>
        </w:rPr>
        <w:fldChar w:fldCharType="end"/>
      </w:r>
      <w:r w:rsidR="00EC7910" w:rsidRPr="00533B6F">
        <w:rPr>
          <w:rFonts w:ascii="Arial" w:hAnsi="Arial" w:cs="Arial"/>
          <w:sz w:val="24"/>
          <w:szCs w:val="24"/>
        </w:rPr>
        <w:t xml:space="preserve"> but </w:t>
      </w:r>
      <w:r w:rsidRPr="00533B6F">
        <w:rPr>
          <w:rFonts w:ascii="Arial" w:hAnsi="Arial" w:cs="Arial"/>
          <w:sz w:val="24"/>
          <w:szCs w:val="24"/>
        </w:rPr>
        <w:t>methodological, demographic</w:t>
      </w:r>
      <w:r w:rsidR="00B710E2" w:rsidRPr="00533B6F">
        <w:rPr>
          <w:rFonts w:ascii="Arial" w:hAnsi="Arial" w:cs="Arial"/>
          <w:sz w:val="24"/>
          <w:szCs w:val="24"/>
        </w:rPr>
        <w:t>,</w:t>
      </w:r>
      <w:r w:rsidRPr="00533B6F">
        <w:rPr>
          <w:rFonts w:ascii="Arial" w:hAnsi="Arial" w:cs="Arial"/>
          <w:sz w:val="24"/>
          <w:szCs w:val="24"/>
        </w:rPr>
        <w:t xml:space="preserve"> and clinical differences between the</w:t>
      </w:r>
      <w:r w:rsidR="00EC7910" w:rsidRPr="00533B6F">
        <w:rPr>
          <w:rFonts w:ascii="Arial" w:hAnsi="Arial" w:cs="Arial"/>
          <w:sz w:val="24"/>
          <w:szCs w:val="24"/>
        </w:rPr>
        <w:t>se</w:t>
      </w:r>
      <w:r w:rsidRPr="00533B6F">
        <w:rPr>
          <w:rFonts w:ascii="Arial" w:hAnsi="Arial" w:cs="Arial"/>
          <w:sz w:val="24"/>
          <w:szCs w:val="24"/>
        </w:rPr>
        <w:t xml:space="preserve"> studies </w:t>
      </w:r>
      <w:r w:rsidR="001E40B8" w:rsidRPr="00533B6F">
        <w:rPr>
          <w:rFonts w:ascii="Arial" w:hAnsi="Arial" w:cs="Arial"/>
          <w:sz w:val="24"/>
          <w:szCs w:val="24"/>
        </w:rPr>
        <w:t xml:space="preserve">including </w:t>
      </w:r>
      <w:r w:rsidRPr="00533B6F">
        <w:rPr>
          <w:rFonts w:ascii="Arial" w:hAnsi="Arial" w:cs="Arial"/>
          <w:sz w:val="24"/>
          <w:szCs w:val="24"/>
        </w:rPr>
        <w:t xml:space="preserve">length of follow-up may </w:t>
      </w:r>
      <w:r w:rsidR="00EC7910" w:rsidRPr="00533B6F">
        <w:rPr>
          <w:rFonts w:ascii="Arial" w:hAnsi="Arial" w:cs="Arial"/>
          <w:sz w:val="24"/>
          <w:szCs w:val="24"/>
        </w:rPr>
        <w:t>a</w:t>
      </w:r>
      <w:r w:rsidR="00EC7910" w:rsidRPr="00533B6F">
        <w:rPr>
          <w:rFonts w:ascii="Arial" w:hAnsi="Arial" w:cs="Arial"/>
          <w:sz w:val="24"/>
          <w:szCs w:val="24"/>
        </w:rPr>
        <w:t>c</w:t>
      </w:r>
      <w:r w:rsidR="00EC7910" w:rsidRPr="00533B6F">
        <w:rPr>
          <w:rFonts w:ascii="Arial" w:hAnsi="Arial" w:cs="Arial"/>
          <w:sz w:val="24"/>
          <w:szCs w:val="24"/>
        </w:rPr>
        <w:t xml:space="preserve">count for the </w:t>
      </w:r>
      <w:r w:rsidRPr="00533B6F">
        <w:rPr>
          <w:rFonts w:ascii="Arial" w:hAnsi="Arial" w:cs="Arial"/>
          <w:sz w:val="24"/>
          <w:szCs w:val="24"/>
        </w:rPr>
        <w:t xml:space="preserve">differences </w:t>
      </w:r>
      <w:r w:rsidR="00B710E2" w:rsidRPr="00533B6F">
        <w:rPr>
          <w:rFonts w:ascii="Arial" w:hAnsi="Arial" w:cs="Arial"/>
          <w:sz w:val="24"/>
          <w:szCs w:val="24"/>
        </w:rPr>
        <w:t xml:space="preserve">in </w:t>
      </w:r>
      <w:r w:rsidR="00EC7910" w:rsidRPr="00533B6F">
        <w:rPr>
          <w:rFonts w:ascii="Arial" w:hAnsi="Arial" w:cs="Arial"/>
          <w:sz w:val="24"/>
          <w:szCs w:val="24"/>
        </w:rPr>
        <w:t xml:space="preserve">reported rates of </w:t>
      </w:r>
      <w:r w:rsidRPr="00533B6F">
        <w:rPr>
          <w:rFonts w:ascii="Arial" w:hAnsi="Arial" w:cs="Arial"/>
          <w:sz w:val="24"/>
          <w:szCs w:val="24"/>
        </w:rPr>
        <w:t>adherence and persistence</w:t>
      </w:r>
      <w:r w:rsidR="00EC7910" w:rsidRPr="00533B6F">
        <w:rPr>
          <w:rFonts w:ascii="Arial" w:hAnsi="Arial" w:cs="Arial"/>
          <w:sz w:val="24"/>
          <w:szCs w:val="24"/>
        </w:rPr>
        <w:t xml:space="preserve"> </w:t>
      </w:r>
      <w:r w:rsidR="003B1578" w:rsidRPr="00533B6F">
        <w:rPr>
          <w:rFonts w:ascii="Arial" w:hAnsi="Arial" w:cs="Arial"/>
          <w:sz w:val="24"/>
          <w:szCs w:val="24"/>
        </w:rPr>
        <w:t>with</w:t>
      </w:r>
      <w:r w:rsidR="00EC7910" w:rsidRPr="00533B6F">
        <w:rPr>
          <w:rFonts w:ascii="Arial" w:hAnsi="Arial" w:cs="Arial"/>
          <w:sz w:val="24"/>
          <w:szCs w:val="24"/>
        </w:rPr>
        <w:t xml:space="preserve"> therapy</w:t>
      </w:r>
      <w:r w:rsidRPr="00533B6F">
        <w:rPr>
          <w:rFonts w:ascii="Arial" w:hAnsi="Arial" w:cs="Arial"/>
          <w:sz w:val="24"/>
          <w:szCs w:val="24"/>
        </w:rPr>
        <w:t>.</w:t>
      </w:r>
    </w:p>
    <w:p w:rsidR="006B17FB" w:rsidRPr="00533B6F" w:rsidRDefault="009B26AD">
      <w:pPr>
        <w:spacing w:after="120" w:line="360" w:lineRule="auto"/>
        <w:jc w:val="both"/>
        <w:rPr>
          <w:rFonts w:ascii="Arial" w:hAnsi="Arial" w:cs="Arial"/>
          <w:sz w:val="24"/>
          <w:szCs w:val="24"/>
        </w:rPr>
      </w:pPr>
      <w:r w:rsidRPr="00533B6F">
        <w:rPr>
          <w:rFonts w:ascii="Arial" w:hAnsi="Arial" w:cs="Arial"/>
          <w:sz w:val="24"/>
          <w:szCs w:val="24"/>
        </w:rPr>
        <w:t xml:space="preserve">Reducing the complexity of a medication regimen or frequency of dosing does not </w:t>
      </w:r>
      <w:r w:rsidR="00EC7910" w:rsidRPr="00533B6F">
        <w:rPr>
          <w:rFonts w:ascii="Arial" w:hAnsi="Arial" w:cs="Arial"/>
          <w:sz w:val="24"/>
          <w:szCs w:val="24"/>
        </w:rPr>
        <w:t xml:space="preserve">necessarily improve </w:t>
      </w:r>
      <w:r w:rsidRPr="00533B6F">
        <w:rPr>
          <w:rFonts w:ascii="Arial" w:hAnsi="Arial" w:cs="Arial"/>
          <w:sz w:val="24"/>
          <w:szCs w:val="24"/>
        </w:rPr>
        <w:t>adherence</w:t>
      </w:r>
      <w:r w:rsidR="00EC7910"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&lt;EndNote&gt;&lt;Cite&gt;&lt;Author&gt;Horne&lt;/Author&gt;&lt;Year&gt;2005&lt;/Year&gt;&lt;RecNum&gt;15996&lt;/RecNum&gt;&lt;DisplayText&gt;&lt;style face="superscript"&gt;66&lt;/style&gt;&lt;/DisplayText&gt;&lt;record&gt;&lt;rec-number&gt;15996&lt;/rec-number&gt;&lt;foreign-keys&gt;&lt;key app="EN" db-id="vzrtv2av1xswt5et5v6xeae9wdztew25zxtp" timestamp="1432378355"&gt;15996&lt;/key&gt;&lt;/foreign-keys&gt;&lt;ref-type name="Journal Article"&gt;17&lt;/ref-type&gt;&lt;contributors&gt;&lt;authors&gt;&lt;author&gt;Horne, R. &lt;/author&gt;&lt;author&gt;Weinman, J. &lt;/author&gt;&lt;author&gt;Barber, N.&lt;/author&gt;&lt;author&gt;Elliot, R.&lt;/author&gt;&lt;author&gt;Morgan, M. K. &lt;/author&gt;&lt;/authors&gt;&lt;/contributors&gt;&lt;titles&gt;&lt;title&gt;Concordance, adherence and compliance in medicine taking. Report for the National Co-ordinating Centre for NHS Service Delivery and Organisation (NCCSDO). &lt;/title&gt;&lt;secondary-title&gt;Available at: www.netscc.ac.uk/hsdr/files/project/SDO_FR_08-1412-076_V01.pdf  &lt;/secondary-title&gt;&lt;/titles&gt;&lt;periodical&gt;&lt;full-title&gt;Available at: www.netscc.ac.uk/hsdr/files/project/SDO_FR_08-1412-076_V01.pdf&lt;/full-title&gt;&lt;/periodical&gt;&lt;dates&gt;&lt;year&gt;2005&lt;/year&gt;&lt;/dates&gt;&lt;urls&gt;&lt;/urls&gt;&lt;/record&gt;&lt;/Cite&gt;&lt;/EndNote&gt;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66</w:t>
      </w:r>
      <w:r w:rsidR="002B6A28" w:rsidRPr="00533B6F">
        <w:rPr>
          <w:rFonts w:ascii="Arial" w:hAnsi="Arial" w:cs="Arial"/>
          <w:sz w:val="24"/>
          <w:szCs w:val="24"/>
        </w:rPr>
        <w:fldChar w:fldCharType="end"/>
      </w:r>
      <w:r w:rsidRPr="00533B6F">
        <w:rPr>
          <w:rFonts w:ascii="Arial" w:hAnsi="Arial" w:cs="Arial"/>
          <w:sz w:val="24"/>
          <w:szCs w:val="24"/>
        </w:rPr>
        <w:t xml:space="preserve"> although the </w:t>
      </w:r>
      <w:r w:rsidR="00EC7910" w:rsidRPr="00533B6F">
        <w:rPr>
          <w:rFonts w:ascii="Arial" w:hAnsi="Arial" w:cs="Arial"/>
          <w:sz w:val="24"/>
          <w:szCs w:val="24"/>
        </w:rPr>
        <w:t xml:space="preserve">proportion </w:t>
      </w:r>
      <w:r w:rsidRPr="00533B6F">
        <w:rPr>
          <w:rFonts w:ascii="Arial" w:hAnsi="Arial" w:cs="Arial"/>
          <w:sz w:val="24"/>
          <w:szCs w:val="24"/>
        </w:rPr>
        <w:t xml:space="preserve">of doses taken is </w:t>
      </w:r>
      <w:r w:rsidR="00EC7910" w:rsidRPr="00533B6F">
        <w:rPr>
          <w:rFonts w:ascii="Arial" w:hAnsi="Arial" w:cs="Arial"/>
          <w:sz w:val="24"/>
          <w:szCs w:val="24"/>
        </w:rPr>
        <w:t xml:space="preserve">generally </w:t>
      </w:r>
      <w:r w:rsidRPr="00533B6F">
        <w:rPr>
          <w:rFonts w:ascii="Arial" w:hAnsi="Arial" w:cs="Arial"/>
          <w:sz w:val="24"/>
          <w:szCs w:val="24"/>
        </w:rPr>
        <w:t>greater with once</w:t>
      </w:r>
      <w:r w:rsidR="00EC7910" w:rsidRPr="00533B6F">
        <w:rPr>
          <w:rFonts w:ascii="Arial" w:hAnsi="Arial" w:cs="Arial"/>
          <w:sz w:val="24"/>
          <w:szCs w:val="24"/>
        </w:rPr>
        <w:t>-</w:t>
      </w:r>
      <w:r w:rsidRPr="00533B6F">
        <w:rPr>
          <w:rFonts w:ascii="Arial" w:hAnsi="Arial" w:cs="Arial"/>
          <w:sz w:val="24"/>
          <w:szCs w:val="24"/>
        </w:rPr>
        <w:t xml:space="preserve">daily </w:t>
      </w:r>
      <w:r w:rsidR="002D6260" w:rsidRPr="00533B6F">
        <w:rPr>
          <w:rFonts w:ascii="Arial" w:hAnsi="Arial" w:cs="Arial"/>
          <w:sz w:val="24"/>
          <w:szCs w:val="24"/>
        </w:rPr>
        <w:t>vs</w:t>
      </w:r>
      <w:r w:rsidR="000E0BA0" w:rsidRPr="00533B6F">
        <w:rPr>
          <w:rFonts w:ascii="Arial" w:hAnsi="Arial" w:cs="Arial"/>
          <w:sz w:val="24"/>
          <w:szCs w:val="24"/>
        </w:rPr>
        <w:t>.</w:t>
      </w:r>
      <w:r w:rsidR="00EC7910" w:rsidRPr="00533B6F">
        <w:rPr>
          <w:rFonts w:ascii="Arial" w:hAnsi="Arial" w:cs="Arial"/>
          <w:sz w:val="24"/>
          <w:szCs w:val="24"/>
        </w:rPr>
        <w:t xml:space="preserve"> </w:t>
      </w:r>
      <w:r w:rsidRPr="00533B6F">
        <w:rPr>
          <w:rFonts w:ascii="Arial" w:hAnsi="Arial" w:cs="Arial"/>
          <w:sz w:val="24"/>
          <w:szCs w:val="24"/>
        </w:rPr>
        <w:t>twice</w:t>
      </w:r>
      <w:r w:rsidR="00EC7910" w:rsidRPr="00533B6F">
        <w:rPr>
          <w:rFonts w:ascii="Arial" w:hAnsi="Arial" w:cs="Arial"/>
          <w:sz w:val="24"/>
          <w:szCs w:val="24"/>
        </w:rPr>
        <w:t>-</w:t>
      </w:r>
      <w:r w:rsidRPr="00533B6F">
        <w:rPr>
          <w:rFonts w:ascii="Arial" w:hAnsi="Arial" w:cs="Arial"/>
          <w:sz w:val="24"/>
          <w:szCs w:val="24"/>
        </w:rPr>
        <w:t>daily dosing</w:t>
      </w:r>
      <w:r w:rsidR="00EC7910" w:rsidRPr="00533B6F">
        <w:rPr>
          <w:rFonts w:ascii="Arial" w:hAnsi="Arial" w:cs="Arial"/>
          <w:sz w:val="24"/>
          <w:szCs w:val="24"/>
        </w:rPr>
        <w:t>.</w:t>
      </w:r>
      <w:r w:rsidR="002B6A28" w:rsidRPr="00533B6F">
        <w:rPr>
          <w:rFonts w:ascii="Arial" w:hAnsi="Arial" w:cs="Arial"/>
          <w:sz w:val="24"/>
          <w:szCs w:val="24"/>
        </w:rPr>
        <w:fldChar w:fldCharType="begin">
          <w:fldData xml:space="preserve">PEVuZE5vdGU+PENpdGU+PEF1dGhvcj5MYWxpYmVydGU8L0F1dGhvcj48WWVhcj4yMDEyPC9ZZWFy
PjxSZWNOdW0+MTU5OTc8L1JlY051bT48RGlzcGxheVRleHQ+PHN0eWxlIGZhY2U9InN1cGVyc2Ny
aXB0Ij42Ny02OTwvc3R5bGU+PC9EaXNwbGF5VGV4dD48cmVjb3JkPjxyZWMtbnVtYmVyPjE1OTk3
PC9yZWMtbnVtYmVyPjxmb3JlaWduLWtleXM+PGtleSBhcHA9IkVOIiBkYi1pZD0idnpydHYyYXYx
eHN3dDVldDV2NnhlYWU5d2R6dGV3MjV6eHRwIiB0aW1lc3RhbXA9IjE0MzIzNzg0MTQiPjE1OTk3
PC9rZXk+PC9mb3JlaWduLWtleXM+PHJlZi10eXBlIG5hbWU9IkpvdXJuYWwgQXJ0aWNsZSI+MTc8
L3JlZi10eXBlPjxjb250cmlidXRvcnM+PGF1dGhvcnM+PGF1dGhvcj5MYWxpYmVydGUsIEYuPC9h
dXRob3I+PGF1dGhvcj5OZWxzb24sIFcuIFcuPC9hdXRob3I+PGF1dGhvcj5MZWZlYnZyZSwgUC48
L2F1dGhvcj48YXV0aG9yPlNjaGVpbiwgSi4gUi48L2F1dGhvcj48YXV0aG9yPlJvbmRlYXUtTGVj
bGFpcmUsIEouPC9hdXRob3I+PGF1dGhvcj5EdWgsIE0uIFMuPC9hdXRob3I+PC9hdXRob3JzPjwv
Y29udHJpYnV0b3JzPjxhdXRoLWFkZHJlc3M+R3JvdXBlIGQmYXBvczthbmFseXNlLCBMdGVlLCAx
MDAwIHJ1ZSBkZSBsYSBHYXVjaGV0aWVyZSBPdWVzdCwgQnVyZWF1IDEyMDAsIE1vbnRyZWFsLCBR
dWViZWMsIEgzQiA0VzUsIENhbmFkYS4gZmxhbGliZXJ0ZUBhbmFseXNpc2dyb3VwLmNvbTwvYXV0
aC1hZGRyZXNzPjx0aXRsZXM+PHRpdGxlPkltcGFjdCBvZiBkYWlseSBkb3NpbmcgZnJlcXVlbmN5
IG9uIGFkaGVyZW5jZSB0byBjaHJvbmljIG1lZGljYXRpb25zIGFtb25nIG5vbnZhbHZ1bGFyIGF0
cmlhbCBmaWJyaWxsYXRpb24gcGF0aWVudHM8L3RpdGxlPjxzZWNvbmRhcnktdGl0bGU+QWR2IFRo
ZXI8L3NlY29uZGFyeS10aXRsZT48L3RpdGxlcz48cGVyaW9kaWNhbD48ZnVsbC10aXRsZT5BZHYg
VGhlcjwvZnVsbC10aXRsZT48YWJici0xPkFkdmFuY2VzIGluIHRoZXJhcHk8L2FiYnItMT48L3Bl
cmlvZGljYWw+PHBhZ2VzPjY3NS05MDwvcGFnZXM+PHZvbHVtZT4yOTwvdm9sdW1lPjxudW1iZXI+
ODwvbnVtYmVyPjxrZXl3b3Jkcz48a2V5d29yZD5BZG1pbmlzdHJhdGlvbiwgT3JhbDwva2V5d29y
ZD48a2V5d29yZD5BZHVsdDwva2V5d29yZD48a2V5d29yZD5BZ2VkPC9rZXl3b3JkPjxrZXl3b3Jk
PkFudGktQXJyaHl0aG1pYSBBZ2VudHMvYWRtaW5pc3RyYXRpb24gJmFtcDsgZG9zYWdlPC9rZXl3
b3JkPjxrZXl3b3JkPkFudGloeXBlcnRlbnNpdmUgQWdlbnRzL2FkbWluaXN0cmF0aW9uICZhbXA7
IGRvc2FnZTwva2V5d29yZD48a2V5d29yZD5BdHJpYWwgRmlicmlsbGF0aW9uLypkaWFnbm9zaXMv
KmRydWcgdGhlcmFweTwva2V5d29yZD48a2V5d29yZD5DaHJvbmljIERpc2Vhc2U8L2tleXdvcmQ+
PGtleXdvcmQ+Q29ob3J0IFN0dWRpZXM8L2tleXdvcmQ+PGtleXdvcmQ+Q29uZmlkZW5jZSBJbnRl
cnZhbHM8L2tleXdvcmQ+PGtleXdvcmQ+RGF0YWJhc2VzLCBGYWN0dWFsPC9rZXl3b3JkPjxrZXl3
b3JkPkRpYWJldGVzIE1lbGxpdHVzL2RpYWdub3Npcy8qZHJ1ZyB0aGVyYXB5PC9rZXl3b3JkPjxr
ZXl3b3JkPkRvc2UtUmVzcG9uc2UgUmVsYXRpb25zaGlwLCBEcnVnPC9rZXl3b3JkPjxrZXl3b3Jk
PkRydWcgQWRtaW5pc3RyYXRpb24gU2NoZWR1bGU8L2tleXdvcmQ+PGtleXdvcmQ+RHJ1ZyBUaGVy
YXB5LCBDb21iaW5hdGlvbjwva2V5d29yZD48a2V5d29yZD5FbGVjdHJvY2FyZGlvZ3JhcGh5L21l
dGhvZHM8L2tleXdvcmQ+PGtleXdvcmQ+RmVtYWxlPC9rZXl3b3JkPjxrZXl3b3JkPkh1bWFuczwv
a2V5d29yZD48a2V5d29yZD5IeXBlcnRlbnNpb24vZGlhZ25vc2lzLypkcnVnIHRoZXJhcHk8L2tl
eXdvcmQ+PGtleXdvcmQ+SHlwb2dseWNlbWljIEFnZW50cy9hZG1pbmlzdHJhdGlvbiAmYW1wOyBk
b3NhZ2U8L2tleXdvcmQ+PGtleXdvcmQ+TG9naXN0aWMgTW9kZWxzPC9rZXl3b3JkPjxrZXl3b3Jk
PkxvbmctVGVybSBDYXJlPC9rZXl3b3JkPjxrZXl3b3JkPk1hbGU8L2tleXdvcmQ+PGtleXdvcmQ+
TWVkaWNhdGlvbiBBZGhlcmVuY2UvKnN0YXRpc3RpY3MgJmFtcDsgbnVtZXJpY2FsIGRhdGE8L2tl
eXdvcmQ+PGtleXdvcmQ+TWlkZGxlIEFnZWQ8L2tleXdvcmQ+PGtleXdvcmQ+TXVsdGl2YXJpYXRl
IEFuYWx5c2lzPC9rZXl3b3JkPjxrZXl3b3JkPk9kZHMgUmF0aW88L2tleXdvcmQ+PGtleXdvcmQ+
UHJvZ25vc2lzPC9rZXl3b3JkPjxrZXl3b3JkPlF1ZWJlYzwva2V5d29yZD48a2V5d29yZD5SZXRy
b3NwZWN0aXZlIFN0dWRpZXM8L2tleXdvcmQ+PGtleXdvcmQ+UmlzayBBc3Nlc3NtZW50PC9rZXl3
b3JkPjxrZXl3b3JkPlNldmVyaXR5IG9mIElsbG5lc3MgSW5kZXg8L2tleXdvcmQ+PGtleXdvcmQ+
VHJlYXRtZW50IE91dGNvbWU8L2tleXdvcmQ+PC9rZXl3b3Jkcz48ZGF0ZXM+PHllYXI+MjAxMjwv
eWVhcj48cHViLWRhdGVzPjxkYXRlPkF1ZzwvZGF0ZT48L3B1Yi1kYXRlcz48L2RhdGVzPjxpc2Ju
PjE4NjUtODY1MiAoRWxlY3Ryb25pYykmI3hEOzA3NDEtMjM4WCAoTGlua2luZyk8L2lzYm4+PGFj
Y2Vzc2lvbi1udW0+MjI4OTg3OTE8L2FjY2Vzc2lvbi1udW0+PHVybHM+PHJlbGF0ZWQtdXJscz48
dXJsPmh0dHA6Ly93d3cubmNiaS5ubG0ubmloLmdvdi9wdWJtZWQvMjI4OTg3OTE8L3VybD48L3Jl
bGF0ZWQtdXJscz48L3VybHM+PGVsZWN0cm9uaWMtcmVzb3VyY2UtbnVtPjEwLjEwMDcvczEyMzI1
LTAxMi0wMDQwLXg8L2VsZWN0cm9uaWMtcmVzb3VyY2UtbnVtPjwvcmVjb3JkPjwvQ2l0ZT48Q2l0
ZT48QXV0aG9yPlNyaXZhc3RhdmE8L0F1dGhvcj48WWVhcj4yMDEzPC9ZZWFyPjxSZWNOdW0+MTU5
OTg8L1JlY051bT48cmVjb3JkPjxyZWMtbnVtYmVyPjE1OTk4PC9yZWMtbnVtYmVyPjxmb3JlaWdu
LWtleXM+PGtleSBhcHA9IkVOIiBkYi1pZD0idnpydHYyYXYxeHN3dDVldDV2NnhlYWU5d2R6dGV3
MjV6eHRwIiB0aW1lc3RhbXA9IjE0MzIzNzg0NjYiPjE1OTk4PC9rZXk+PC9mb3JlaWduLWtleXM+
PHJlZi10eXBlIG5hbWU9IkpvdXJuYWwgQXJ0aWNsZSI+MTc8L3JlZi10eXBlPjxjb250cmlidXRv
cnM+PGF1dGhvcnM+PGF1dGhvcj5Tcml2YXN0YXZhLCBLLjwvYXV0aG9yPjxhdXRob3I+QXJvcmEs
IEEuPC9hdXRob3I+PGF1dGhvcj5LYXRhcmlhLCBBLjwvYXV0aG9yPjxhdXRob3I+Q2FwcGVsbGVy
aSwgSi4gQy48L2F1dGhvcj48YXV0aG9yPlNhZG9za3ksIEEuPC9hdXRob3I+PGF1dGhvcj5QZXRl
cnNvbiwgQS4gTS48L2F1dGhvcj48L2F1dGhvcnM+PC9jb250cmlidXRvcnM+PGF1dGgtYWRkcmVz
cz5IRVJPTiBIZWFsdGggUFZULCBDaGFuZGlnYXJoLCBJbmRpYS48L2F1dGgtYWRkcmVzcz48dGl0
bGVzPjx0aXRsZT5JbXBhY3Qgb2YgcmVkdWNpbmcgZG9zaW5nIGZyZXF1ZW5jeSBvbiBhZGhlcmVu
Y2UgdG8gb3JhbCB0aGVyYXBpZXM6IGEgbGl0ZXJhdHVyZSByZXZpZXcgYW5kIG1ldGEtYW5hbHlz
aXM8L3RpdGxlPjxzZWNvbmRhcnktdGl0bGU+UGF0aWVudCBQcmVmZXIgQWRoZXJlbmNlPC9zZWNv
bmRhcnktdGl0bGU+PC90aXRsZXM+PHBlcmlvZGljYWw+PGZ1bGwtdGl0bGU+UGF0aWVudCBQcmVm
ZXIgQWRoZXJlbmNlPC9mdWxsLXRpdGxlPjxhYmJyLTE+UGF0aWVudCBwcmVmZXJlbmNlIGFuZCBh
ZGhlcmVuY2U8L2FiYnItMT48L3BlcmlvZGljYWw+PHBhZ2VzPjQxOS0zNDwvcGFnZXM+PHZvbHVt
ZT43PC92b2x1bWU+PGtleXdvcmRzPjxrZXl3b3JkPmNvbXBsaWFuY2U8L2tleXdvcmQ+PGtleXdv
cmQ+ZG9zYWdlIGZyZXF1ZW5jeTwva2V5d29yZD48a2V5d29yZD5wZXJzaXN0ZW5jZTwva2V5d29y
ZD48a2V5d29yZD5yYW5kb20tZWZmZWN0IG1ldGEtYW5hbHlzZXM8L2tleXdvcmQ+PC9rZXl3b3Jk
cz48ZGF0ZXM+PHllYXI+MjAxMzwveWVhcj48L2RhdGVzPjxpc2JuPjExNzctODg5WCAoRWxlY3Ry
b25pYykmI3hEOzExNzctODg5WCAoTGlua2luZyk8L2lzYm4+PGFjY2Vzc2lvbi1udW0+MjM3Mzc2
NjI8L2FjY2Vzc2lvbi1udW0+PHVybHM+PHJlbGF0ZWQtdXJscz48dXJsPmh0dHA6Ly93d3cubmNi
aS5ubG0ubmloLmdvdi9wdWJtZWQvMjM3Mzc2NjI8L3VybD48L3JlbGF0ZWQtdXJscz48L3VybHM+
PGN1c3RvbTI+MzY2OTAwMjwvY3VzdG9tMj48ZWxlY3Ryb25pYy1yZXNvdXJjZS1udW0+MTAuMjE0
Ny9QUEEuUzQ0NjQ2PC9lbGVjdHJvbmljLXJlc291cmNlLW51bT48L3JlY29yZD48L0NpdGU+PENp
dGU+PEF1dGhvcj5WcmlqZW5zPC9BdXRob3I+PFllYXI+MjAxNTwvWWVhcj48UmVjTnVtPjE1OTk5
PC9SZWNOdW0+PHJlY29yZD48cmVjLW51bWJlcj4xNTk5OTwvcmVjLW51bWJlcj48Zm9yZWlnbi1r
ZXlzPjxrZXkgYXBwPSJFTiIgZGItaWQ9InZ6cnR2MmF2MXhzd3Q1ZXQ1djZ4ZWFlOXdkenRldzI1
enh0cCIgdGltZXN0YW1wPSIxNDMyMzc4NTIyIj4xNTk5OTwva2V5PjwvZm9yZWlnbi1rZXlzPjxy
ZWYtdHlwZSBuYW1lPSJKb3VybmFsIEFydGljbGUiPjE3PC9yZWYtdHlwZT48Y29udHJpYnV0b3Jz
PjxhdXRob3JzPjxhdXRob3I+VnJpamVucywgQi48L2F1dGhvcj48YXV0aG9yPkhlaWRidWNoZWws
IEguPC9hdXRob3I+PC9hdXRob3JzPjwvY29udHJpYnV0b3JzPjxhdXRoLWFkZHJlc3M+TVdWIEhl
YWx0aGNhcmUsIFJ1ZSBkZXMgQ3ljbGlzdGVzIEZyb250aWVyZSAyNCwgNDYwMCBWaXNlLCBCZWxn
aXVtIERlcGFydG1lbnQgb2YgQmlvc3RhdGlzdGljcyBhbmQgTWVkaWNhbCBJbmZvcm1hdGljcywg
Q0hVIFNhcnQgVGlsbWFuLCBMaWVnZS4mI3hEO0hhc3NlbHQgVW5pdmVyc2l0eSBhbmQgSGVhcnQg
Q2VudGVyLCBKZXNzYSBIb3NwaXRhbCwgSmVzc2EgWmlla2VuaHVpcywgU3RhZHNvbXZhYXJ0IDEx
LCAzNTAwIEhhc3NlbHQsIEJlbGdpdW0gaGVpbmhlaWRAZ21haWwuY29tLjwvYXV0aC1hZGRyZXNz
Pjx0aXRsZXM+PHRpdGxlPk5vbi12aXRhbWluIEsgYW50YWdvbmlzdCBvcmFsIGFudGljb2FndWxh
bnRzOiBjb25zaWRlcmF0aW9ucyBvbiBvbmNlLSB2cy4gdHdpY2UtZGFpbHkgcmVnaW1lbnMgYW5k
IHRoZWlyIHBvdGVudGlhbCBpbXBhY3Qgb24gbWVkaWNhdGlvbiBhZGhlcmVuY2U8L3RpdGxlPjxz
ZWNvbmRhcnktdGl0bGU+RXVyb3BhY2U8L3NlY29uZGFyeS10aXRsZT48L3RpdGxlcz48cGVyaW9k
aWNhbD48ZnVsbC10aXRsZT5FdXJvcGFjZTwvZnVsbC10aXRsZT48L3BlcmlvZGljYWw+PHBhZ2Vz
PjUxNC0yMzwvcGFnZXM+PHZvbHVtZT4xNzwvdm9sdW1lPjxudW1iZXI+NDwvbnVtYmVyPjxrZXl3
b3Jkcz48a2V5d29yZD5BbnRpY29hZ3VsYXRpb248L2tleXdvcmQ+PGtleXdvcmQ+QXRyaWFsIGZp
YnJpbGxhdGlvbjwva2V5d29yZD48a2V5d29yZD5Db21wbGlhbmNlPC9rZXl3b3JkPjxrZXl3b3Jk
PkRvc2luZyByZWdpbWVuczwva2V5d29yZD48a2V5d29yZD5NZWRpY2F0aW9uIGFkaGVyZW5jZTwv
a2V5d29yZD48a2V5d29yZD5Nb25pdG9yaW5nPC9rZXl3b3JkPjxrZXl3b3JkPk5ldyBvcmFsIGFu
dGljb2FndWxhbnRzPC9rZXl3b3JkPjxrZXl3b3JkPlN0cm9rZTwva2V5d29yZD48L2tleXdvcmRz
PjxkYXRlcz48eWVhcj4yMDE1PC95ZWFyPjxwdWItZGF0ZXM+PGRhdGU+QXByPC9kYXRlPjwvcHVi
LWRhdGVzPjwvZGF0ZXM+PGlzYm4+MTUzMi0yMDkyIChFbGVjdHJvbmljKSYjeEQ7MTA5OS01MTI5
IChMaW5raW5nKTwvaXNibj48YWNjZXNzaW9uLW51bT4yNTY5NDUzODwvYWNjZXNzaW9uLW51bT48
dXJscz48cmVsYXRlZC11cmxzPjx1cmw+aHR0cDovL3d3dy5uY2JpLm5sbS5uaWguZ292L3B1Ym1l
ZC8yNTY5NDUzODwvdXJsPjwvcmVsYXRlZC11cmxzPjwvdXJscz48ZWxlY3Ryb25pYy1yZXNvdXJj
ZS1udW0+MTAuMTA5My9ldXJvcGFjZS9ldXUzMTE8L2VsZWN0cm9uaWMtcmVzb3VyY2UtbnVtPjwv
cmVjb3JkPjwvQ2l0ZT48L0VuZE5vdGU+AG==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PEVuZE5vdGU+PENpdGU+PEF1dGhvcj5MYWxpYmVydGU8L0F1dGhvcj48WWVhcj4yMDEyPC9ZZWFy
PjxSZWNOdW0+MTU5OTc8L1JlY051bT48RGlzcGxheVRleHQ+PHN0eWxlIGZhY2U9InN1cGVyc2Ny
aXB0Ij42Ny02OTwvc3R5bGU+PC9EaXNwbGF5VGV4dD48cmVjb3JkPjxyZWMtbnVtYmVyPjE1OTk3
PC9yZWMtbnVtYmVyPjxmb3JlaWduLWtleXM+PGtleSBhcHA9IkVOIiBkYi1pZD0idnpydHYyYXYx
eHN3dDVldDV2NnhlYWU5d2R6dGV3MjV6eHRwIiB0aW1lc3RhbXA9IjE0MzIzNzg0MTQiPjE1OTk3
PC9rZXk+PC9mb3JlaWduLWtleXM+PHJlZi10eXBlIG5hbWU9IkpvdXJuYWwgQXJ0aWNsZSI+MTc8
L3JlZi10eXBlPjxjb250cmlidXRvcnM+PGF1dGhvcnM+PGF1dGhvcj5MYWxpYmVydGUsIEYuPC9h
dXRob3I+PGF1dGhvcj5OZWxzb24sIFcuIFcuPC9hdXRob3I+PGF1dGhvcj5MZWZlYnZyZSwgUC48
L2F1dGhvcj48YXV0aG9yPlNjaGVpbiwgSi4gUi48L2F1dGhvcj48YXV0aG9yPlJvbmRlYXUtTGVj
bGFpcmUsIEouPC9hdXRob3I+PGF1dGhvcj5EdWgsIE0uIFMuPC9hdXRob3I+PC9hdXRob3JzPjwv
Y29udHJpYnV0b3JzPjxhdXRoLWFkZHJlc3M+R3JvdXBlIGQmYXBvczthbmFseXNlLCBMdGVlLCAx
MDAwIHJ1ZSBkZSBsYSBHYXVjaGV0aWVyZSBPdWVzdCwgQnVyZWF1IDEyMDAsIE1vbnRyZWFsLCBR
dWViZWMsIEgzQiA0VzUsIENhbmFkYS4gZmxhbGliZXJ0ZUBhbmFseXNpc2dyb3VwLmNvbTwvYXV0
aC1hZGRyZXNzPjx0aXRsZXM+PHRpdGxlPkltcGFjdCBvZiBkYWlseSBkb3NpbmcgZnJlcXVlbmN5
IG9uIGFkaGVyZW5jZSB0byBjaHJvbmljIG1lZGljYXRpb25zIGFtb25nIG5vbnZhbHZ1bGFyIGF0
cmlhbCBmaWJyaWxsYXRpb24gcGF0aWVudHM8L3RpdGxlPjxzZWNvbmRhcnktdGl0bGU+QWR2IFRo
ZXI8L3NlY29uZGFyeS10aXRsZT48L3RpdGxlcz48cGVyaW9kaWNhbD48ZnVsbC10aXRsZT5BZHYg
VGhlcjwvZnVsbC10aXRsZT48YWJici0xPkFkdmFuY2VzIGluIHRoZXJhcHk8L2FiYnItMT48L3Bl
cmlvZGljYWw+PHBhZ2VzPjY3NS05MDwvcGFnZXM+PHZvbHVtZT4yOTwvdm9sdW1lPjxudW1iZXI+
ODwvbnVtYmVyPjxrZXl3b3Jkcz48a2V5d29yZD5BZG1pbmlzdHJhdGlvbiwgT3JhbDwva2V5d29y
ZD48a2V5d29yZD5BZHVsdDwva2V5d29yZD48a2V5d29yZD5BZ2VkPC9rZXl3b3JkPjxrZXl3b3Jk
PkFudGktQXJyaHl0aG1pYSBBZ2VudHMvYWRtaW5pc3RyYXRpb24gJmFtcDsgZG9zYWdlPC9rZXl3
b3JkPjxrZXl3b3JkPkFudGloeXBlcnRlbnNpdmUgQWdlbnRzL2FkbWluaXN0cmF0aW9uICZhbXA7
IGRvc2FnZTwva2V5d29yZD48a2V5d29yZD5BdHJpYWwgRmlicmlsbGF0aW9uLypkaWFnbm9zaXMv
KmRydWcgdGhlcmFweTwva2V5d29yZD48a2V5d29yZD5DaHJvbmljIERpc2Vhc2U8L2tleXdvcmQ+
PGtleXdvcmQ+Q29ob3J0IFN0dWRpZXM8L2tleXdvcmQ+PGtleXdvcmQ+Q29uZmlkZW5jZSBJbnRl
cnZhbHM8L2tleXdvcmQ+PGtleXdvcmQ+RGF0YWJhc2VzLCBGYWN0dWFsPC9rZXl3b3JkPjxrZXl3
b3JkPkRpYWJldGVzIE1lbGxpdHVzL2RpYWdub3Npcy8qZHJ1ZyB0aGVyYXB5PC9rZXl3b3JkPjxr
ZXl3b3JkPkRvc2UtUmVzcG9uc2UgUmVsYXRpb25zaGlwLCBEcnVnPC9rZXl3b3JkPjxrZXl3b3Jk
PkRydWcgQWRtaW5pc3RyYXRpb24gU2NoZWR1bGU8L2tleXdvcmQ+PGtleXdvcmQ+RHJ1ZyBUaGVy
YXB5LCBDb21iaW5hdGlvbjwva2V5d29yZD48a2V5d29yZD5FbGVjdHJvY2FyZGlvZ3JhcGh5L21l
dGhvZHM8L2tleXdvcmQ+PGtleXdvcmQ+RmVtYWxlPC9rZXl3b3JkPjxrZXl3b3JkPkh1bWFuczwv
a2V5d29yZD48a2V5d29yZD5IeXBlcnRlbnNpb24vZGlhZ25vc2lzLypkcnVnIHRoZXJhcHk8L2tl
eXdvcmQ+PGtleXdvcmQ+SHlwb2dseWNlbWljIEFnZW50cy9hZG1pbmlzdHJhdGlvbiAmYW1wOyBk
b3NhZ2U8L2tleXdvcmQ+PGtleXdvcmQ+TG9naXN0aWMgTW9kZWxzPC9rZXl3b3JkPjxrZXl3b3Jk
PkxvbmctVGVybSBDYXJlPC9rZXl3b3JkPjxrZXl3b3JkPk1hbGU8L2tleXdvcmQ+PGtleXdvcmQ+
TWVkaWNhdGlvbiBBZGhlcmVuY2UvKnN0YXRpc3RpY3MgJmFtcDsgbnVtZXJpY2FsIGRhdGE8L2tl
eXdvcmQ+PGtleXdvcmQ+TWlkZGxlIEFnZWQ8L2tleXdvcmQ+PGtleXdvcmQ+TXVsdGl2YXJpYXRl
IEFuYWx5c2lzPC9rZXl3b3JkPjxrZXl3b3JkPk9kZHMgUmF0aW88L2tleXdvcmQ+PGtleXdvcmQ+
UHJvZ25vc2lzPC9rZXl3b3JkPjxrZXl3b3JkPlF1ZWJlYzwva2V5d29yZD48a2V5d29yZD5SZXRy
b3NwZWN0aXZlIFN0dWRpZXM8L2tleXdvcmQ+PGtleXdvcmQ+UmlzayBBc3Nlc3NtZW50PC9rZXl3
b3JkPjxrZXl3b3JkPlNldmVyaXR5IG9mIElsbG5lc3MgSW5kZXg8L2tleXdvcmQ+PGtleXdvcmQ+
VHJlYXRtZW50IE91dGNvbWU8L2tleXdvcmQ+PC9rZXl3b3Jkcz48ZGF0ZXM+PHllYXI+MjAxMjwv
eWVhcj48cHViLWRhdGVzPjxkYXRlPkF1ZzwvZGF0ZT48L3B1Yi1kYXRlcz48L2RhdGVzPjxpc2Ju
PjE4NjUtODY1MiAoRWxlY3Ryb25pYykmI3hEOzA3NDEtMjM4WCAoTGlua2luZyk8L2lzYm4+PGFj
Y2Vzc2lvbi1udW0+MjI4OTg3OTE8L2FjY2Vzc2lvbi1udW0+PHVybHM+PHJlbGF0ZWQtdXJscz48
dXJsPmh0dHA6Ly93d3cubmNiaS5ubG0ubmloLmdvdi9wdWJtZWQvMjI4OTg3OTE8L3VybD48L3Jl
bGF0ZWQtdXJscz48L3VybHM+PGVsZWN0cm9uaWMtcmVzb3VyY2UtbnVtPjEwLjEwMDcvczEyMzI1
LTAxMi0wMDQwLXg8L2VsZWN0cm9uaWMtcmVzb3VyY2UtbnVtPjwvcmVjb3JkPjwvQ2l0ZT48Q2l0
ZT48QXV0aG9yPlNyaXZhc3RhdmE8L0F1dGhvcj48WWVhcj4yMDEzPC9ZZWFyPjxSZWNOdW0+MTU5
OTg8L1JlY051bT48cmVjb3JkPjxyZWMtbnVtYmVyPjE1OTk4PC9yZWMtbnVtYmVyPjxmb3JlaWdu
LWtleXM+PGtleSBhcHA9IkVOIiBkYi1pZD0idnpydHYyYXYxeHN3dDVldDV2NnhlYWU5d2R6dGV3
MjV6eHRwIiB0aW1lc3RhbXA9IjE0MzIzNzg0NjYiPjE1OTk4PC9rZXk+PC9mb3JlaWduLWtleXM+
PHJlZi10eXBlIG5hbWU9IkpvdXJuYWwgQXJ0aWNsZSI+MTc8L3JlZi10eXBlPjxjb250cmlidXRv
cnM+PGF1dGhvcnM+PGF1dGhvcj5Tcml2YXN0YXZhLCBLLjwvYXV0aG9yPjxhdXRob3I+QXJvcmEs
IEEuPC9hdXRob3I+PGF1dGhvcj5LYXRhcmlhLCBBLjwvYXV0aG9yPjxhdXRob3I+Q2FwcGVsbGVy
aSwgSi4gQy48L2F1dGhvcj48YXV0aG9yPlNhZG9za3ksIEEuPC9hdXRob3I+PGF1dGhvcj5QZXRl
cnNvbiwgQS4gTS48L2F1dGhvcj48L2F1dGhvcnM+PC9jb250cmlidXRvcnM+PGF1dGgtYWRkcmVz
cz5IRVJPTiBIZWFsdGggUFZULCBDaGFuZGlnYXJoLCBJbmRpYS48L2F1dGgtYWRkcmVzcz48dGl0
bGVzPjx0aXRsZT5JbXBhY3Qgb2YgcmVkdWNpbmcgZG9zaW5nIGZyZXF1ZW5jeSBvbiBhZGhlcmVu
Y2UgdG8gb3JhbCB0aGVyYXBpZXM6IGEgbGl0ZXJhdHVyZSByZXZpZXcgYW5kIG1ldGEtYW5hbHlz
aXM8L3RpdGxlPjxzZWNvbmRhcnktdGl0bGU+UGF0aWVudCBQcmVmZXIgQWRoZXJlbmNlPC9zZWNv
bmRhcnktdGl0bGU+PC90aXRsZXM+PHBlcmlvZGljYWw+PGZ1bGwtdGl0bGU+UGF0aWVudCBQcmVm
ZXIgQWRoZXJlbmNlPC9mdWxsLXRpdGxlPjxhYmJyLTE+UGF0aWVudCBwcmVmZXJlbmNlIGFuZCBh
ZGhlcmVuY2U8L2FiYnItMT48L3BlcmlvZGljYWw+PHBhZ2VzPjQxOS0zNDwvcGFnZXM+PHZvbHVt
ZT43PC92b2x1bWU+PGtleXdvcmRzPjxrZXl3b3JkPmNvbXBsaWFuY2U8L2tleXdvcmQ+PGtleXdv
cmQ+ZG9zYWdlIGZyZXF1ZW5jeTwva2V5d29yZD48a2V5d29yZD5wZXJzaXN0ZW5jZTwva2V5d29y
ZD48a2V5d29yZD5yYW5kb20tZWZmZWN0IG1ldGEtYW5hbHlzZXM8L2tleXdvcmQ+PC9rZXl3b3Jk
cz48ZGF0ZXM+PHllYXI+MjAxMzwveWVhcj48L2RhdGVzPjxpc2JuPjExNzctODg5WCAoRWxlY3Ry
b25pYykmI3hEOzExNzctODg5WCAoTGlua2luZyk8L2lzYm4+PGFjY2Vzc2lvbi1udW0+MjM3Mzc2
NjI8L2FjY2Vzc2lvbi1udW0+PHVybHM+PHJlbGF0ZWQtdXJscz48dXJsPmh0dHA6Ly93d3cubmNi
aS5ubG0ubmloLmdvdi9wdWJtZWQvMjM3Mzc2NjI8L3VybD48L3JlbGF0ZWQtdXJscz48L3VybHM+
PGN1c3RvbTI+MzY2OTAwMjwvY3VzdG9tMj48ZWxlY3Ryb25pYy1yZXNvdXJjZS1udW0+MTAuMjE0
Ny9QUEEuUzQ0NjQ2PC9lbGVjdHJvbmljLXJlc291cmNlLW51bT48L3JlY29yZD48L0NpdGU+PENp
dGU+PEF1dGhvcj5WcmlqZW5zPC9BdXRob3I+PFllYXI+MjAxNTwvWWVhcj48UmVjTnVtPjE1OTk5
PC9SZWNOdW0+PHJlY29yZD48cmVjLW51bWJlcj4xNTk5OTwvcmVjLW51bWJlcj48Zm9yZWlnbi1r
ZXlzPjxrZXkgYXBwPSJFTiIgZGItaWQ9InZ6cnR2MmF2MXhzd3Q1ZXQ1djZ4ZWFlOXdkenRldzI1
enh0cCIgdGltZXN0YW1wPSIxNDMyMzc4NTIyIj4xNTk5OTwva2V5PjwvZm9yZWlnbi1rZXlzPjxy
ZWYtdHlwZSBuYW1lPSJKb3VybmFsIEFydGljbGUiPjE3PC9yZWYtdHlwZT48Y29udHJpYnV0b3Jz
PjxhdXRob3JzPjxhdXRob3I+VnJpamVucywgQi48L2F1dGhvcj48YXV0aG9yPkhlaWRidWNoZWws
IEguPC9hdXRob3I+PC9hdXRob3JzPjwvY29udHJpYnV0b3JzPjxhdXRoLWFkZHJlc3M+TVdWIEhl
YWx0aGNhcmUsIFJ1ZSBkZXMgQ3ljbGlzdGVzIEZyb250aWVyZSAyNCwgNDYwMCBWaXNlLCBCZWxn
aXVtIERlcGFydG1lbnQgb2YgQmlvc3RhdGlzdGljcyBhbmQgTWVkaWNhbCBJbmZvcm1hdGljcywg
Q0hVIFNhcnQgVGlsbWFuLCBMaWVnZS4mI3hEO0hhc3NlbHQgVW5pdmVyc2l0eSBhbmQgSGVhcnQg
Q2VudGVyLCBKZXNzYSBIb3NwaXRhbCwgSmVzc2EgWmlla2VuaHVpcywgU3RhZHNvbXZhYXJ0IDEx
LCAzNTAwIEhhc3NlbHQsIEJlbGdpdW0gaGVpbmhlaWRAZ21haWwuY29tLjwvYXV0aC1hZGRyZXNz
Pjx0aXRsZXM+PHRpdGxlPk5vbi12aXRhbWluIEsgYW50YWdvbmlzdCBvcmFsIGFudGljb2FndWxh
bnRzOiBjb25zaWRlcmF0aW9ucyBvbiBvbmNlLSB2cy4gdHdpY2UtZGFpbHkgcmVnaW1lbnMgYW5k
IHRoZWlyIHBvdGVudGlhbCBpbXBhY3Qgb24gbWVkaWNhdGlvbiBhZGhlcmVuY2U8L3RpdGxlPjxz
ZWNvbmRhcnktdGl0bGU+RXVyb3BhY2U8L3NlY29uZGFyeS10aXRsZT48L3RpdGxlcz48cGVyaW9k
aWNhbD48ZnVsbC10aXRsZT5FdXJvcGFjZTwvZnVsbC10aXRsZT48L3BlcmlvZGljYWw+PHBhZ2Vz
PjUxNC0yMzwvcGFnZXM+PHZvbHVtZT4xNzwvdm9sdW1lPjxudW1iZXI+NDwvbnVtYmVyPjxrZXl3
b3Jkcz48a2V5d29yZD5BbnRpY29hZ3VsYXRpb248L2tleXdvcmQ+PGtleXdvcmQ+QXRyaWFsIGZp
YnJpbGxhdGlvbjwva2V5d29yZD48a2V5d29yZD5Db21wbGlhbmNlPC9rZXl3b3JkPjxrZXl3b3Jk
PkRvc2luZyByZWdpbWVuczwva2V5d29yZD48a2V5d29yZD5NZWRpY2F0aW9uIGFkaGVyZW5jZTwv
a2V5d29yZD48a2V5d29yZD5Nb25pdG9yaW5nPC9rZXl3b3JkPjxrZXl3b3JkPk5ldyBvcmFsIGFu
dGljb2FndWxhbnRzPC9rZXl3b3JkPjxrZXl3b3JkPlN0cm9rZTwva2V5d29yZD48L2tleXdvcmRz
PjxkYXRlcz48eWVhcj4yMDE1PC95ZWFyPjxwdWItZGF0ZXM+PGRhdGU+QXByPC9kYXRlPjwvcHVi
LWRhdGVzPjwvZGF0ZXM+PGlzYm4+MTUzMi0yMDkyIChFbGVjdHJvbmljKSYjeEQ7MTA5OS01MTI5
IChMaW5raW5nKTwvaXNibj48YWNjZXNzaW9uLW51bT4yNTY5NDUzODwvYWNjZXNzaW9uLW51bT48
dXJscz48cmVsYXRlZC11cmxzPjx1cmw+aHR0cDovL3d3dy5uY2JpLm5sbS5uaWguZ292L3B1Ym1l
ZC8yNTY5NDUzODwvdXJsPjwvcmVsYXRlZC11cmxzPjwvdXJscz48ZWxlY3Ryb25pYy1yZXNvdXJj
ZS1udW0+MTAuMTA5My9ldXJvcGFjZS9ldXUzMTE8L2VsZWN0cm9uaWMtcmVzb3VyY2UtbnVtPjwv
cmVjb3JkPjwvQ2l0ZT48L0VuZE5vdGU+AG==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67-69</w:t>
      </w:r>
      <w:r w:rsidR="002B6A28" w:rsidRPr="00533B6F">
        <w:rPr>
          <w:rFonts w:ascii="Arial" w:hAnsi="Arial" w:cs="Arial"/>
          <w:sz w:val="24"/>
          <w:szCs w:val="24"/>
        </w:rPr>
        <w:fldChar w:fldCharType="end"/>
      </w:r>
      <w:r w:rsidRPr="00533B6F">
        <w:rPr>
          <w:rFonts w:ascii="Arial" w:hAnsi="Arial" w:cs="Arial"/>
          <w:sz w:val="24"/>
          <w:szCs w:val="24"/>
        </w:rPr>
        <w:t xml:space="preserve"> </w:t>
      </w:r>
      <w:r w:rsidR="00EC7910" w:rsidRPr="00533B6F">
        <w:rPr>
          <w:rFonts w:ascii="Arial" w:hAnsi="Arial" w:cs="Arial"/>
          <w:sz w:val="24"/>
          <w:szCs w:val="24"/>
        </w:rPr>
        <w:t>T</w:t>
      </w:r>
      <w:r w:rsidRPr="00533B6F">
        <w:rPr>
          <w:rFonts w:ascii="Arial" w:hAnsi="Arial" w:cs="Arial"/>
          <w:sz w:val="24"/>
          <w:szCs w:val="24"/>
        </w:rPr>
        <w:t>here are no significant differences in persistence rates</w:t>
      </w:r>
      <w:r w:rsidR="00EC7910" w:rsidRPr="00533B6F">
        <w:rPr>
          <w:rFonts w:ascii="Arial" w:hAnsi="Arial" w:cs="Arial"/>
          <w:sz w:val="24"/>
          <w:szCs w:val="24"/>
        </w:rPr>
        <w:t xml:space="preserve"> between dosing regimens</w:t>
      </w:r>
      <w:r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&lt;EndNote&gt;&lt;Cite&gt;&lt;Author&gt;Srivastava&lt;/Author&gt;&lt;Year&gt;2013&lt;/Year&gt;&lt;RecNum&gt;15998&lt;/RecNum&gt;&lt;DisplayText&gt;&lt;style face="superscript"&gt;68&lt;/style&gt;&lt;/DisplayText&gt;&lt;record&gt;&lt;rec-number&gt;15998&lt;/rec-number&gt;&lt;foreign-keys&gt;&lt;key app="EN" db-id="vzrtv2av1xswt5et5v6xeae9wdztew25zxtp" timestamp="1432378466"&gt;15998&lt;/key&gt;&lt;/foreign-keys&gt;&lt;ref-type name="Journal Article"&gt;17&lt;/ref-type&gt;&lt;contributors&gt;&lt;authors&gt;&lt;author&gt;Srivastava, K.&lt;/author&gt;&lt;author&gt;Arora, A.&lt;/author&gt;&lt;author&gt;Kataria, A.&lt;/author&gt;&lt;author&gt;Cappelleri, J. C.&lt;/author&gt;&lt;author&gt;Sadosky, A.&lt;/author&gt;&lt;author&gt;Peterson, A. M.&lt;/author&gt;&lt;/authors&gt;&lt;/contributors&gt;&lt;auth-address&gt;HERON Health PVT, Chandigarh, India.&lt;/auth-address&gt;&lt;titles&gt;&lt;title&gt;Impact of reducing dosing frequency on adherence to oral therapies: a literature review and meta-analysis&lt;/title&gt;&lt;secondary-title&gt;Patient Prefer Adherence&lt;/secondary-title&gt;&lt;/titles&gt;&lt;periodical&gt;&lt;full-title&gt;Patient Prefer Adherence&lt;/full-title&gt;&lt;abbr-1&gt;Patient preference and adherence&lt;/abbr-1&gt;&lt;/periodical&gt;&lt;pages&gt;419-34&lt;/pages&gt;&lt;volume&gt;7&lt;/volume&gt;&lt;keywords&gt;&lt;keyword&gt;compliance&lt;/keyword&gt;&lt;keyword&gt;dosage frequency&lt;/keyword&gt;&lt;keyword&gt;persistence&lt;/keyword&gt;&lt;keyword&gt;random-effect meta-analyses&lt;/keyword&gt;&lt;/keywords&gt;&lt;dates&gt;&lt;year&gt;2013&lt;/year&gt;&lt;/dates&gt;&lt;isbn&gt;1177-889X (Electronic)&amp;#xD;1177-889X (Linking)&lt;/isbn&gt;&lt;accession-num&gt;23737662&lt;/accession-num&gt;&lt;urls&gt;&lt;related-urls&gt;&lt;url&gt;http://www.ncbi.nlm.nih.gov/pubmed/23737662&lt;/url&gt;&lt;/related-urls&gt;&lt;/urls&gt;&lt;custom2&gt;3669002&lt;/custom2&gt;&lt;electronic-resource-num&gt;10.2147/PPA.S44646&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68</w:t>
      </w:r>
      <w:r w:rsidR="002B6A28" w:rsidRPr="00533B6F">
        <w:rPr>
          <w:rFonts w:ascii="Arial" w:hAnsi="Arial" w:cs="Arial"/>
          <w:sz w:val="24"/>
          <w:szCs w:val="24"/>
        </w:rPr>
        <w:fldChar w:fldCharType="end"/>
      </w:r>
      <w:r w:rsidR="00EC7910" w:rsidRPr="00533B6F">
        <w:rPr>
          <w:rFonts w:ascii="Arial" w:hAnsi="Arial" w:cs="Arial"/>
          <w:sz w:val="24"/>
          <w:szCs w:val="24"/>
        </w:rPr>
        <w:t xml:space="preserve"> </w:t>
      </w:r>
      <w:r w:rsidRPr="00533B6F">
        <w:rPr>
          <w:rFonts w:ascii="Arial" w:hAnsi="Arial" w:cs="Arial"/>
          <w:sz w:val="24"/>
          <w:szCs w:val="24"/>
        </w:rPr>
        <w:t>Drug</w:t>
      </w:r>
      <w:r w:rsidR="003B1578" w:rsidRPr="00533B6F">
        <w:rPr>
          <w:rFonts w:ascii="Arial" w:hAnsi="Arial" w:cs="Arial"/>
          <w:sz w:val="24"/>
          <w:szCs w:val="24"/>
        </w:rPr>
        <w:t>-</w:t>
      </w:r>
      <w:r w:rsidRPr="00533B6F">
        <w:rPr>
          <w:rFonts w:ascii="Arial" w:hAnsi="Arial" w:cs="Arial"/>
          <w:sz w:val="24"/>
          <w:szCs w:val="24"/>
        </w:rPr>
        <w:t>action depend</w:t>
      </w:r>
      <w:r w:rsidR="00EC7910" w:rsidRPr="00533B6F">
        <w:rPr>
          <w:rFonts w:ascii="Arial" w:hAnsi="Arial" w:cs="Arial"/>
          <w:sz w:val="24"/>
          <w:szCs w:val="24"/>
        </w:rPr>
        <w:t>s</w:t>
      </w:r>
      <w:r w:rsidRPr="00533B6F">
        <w:rPr>
          <w:rFonts w:ascii="Arial" w:hAnsi="Arial" w:cs="Arial"/>
          <w:sz w:val="24"/>
          <w:szCs w:val="24"/>
        </w:rPr>
        <w:t xml:space="preserve"> on both the fr</w:t>
      </w:r>
      <w:r w:rsidRPr="00533B6F">
        <w:rPr>
          <w:rFonts w:ascii="Arial" w:hAnsi="Arial" w:cs="Arial"/>
          <w:sz w:val="24"/>
          <w:szCs w:val="24"/>
        </w:rPr>
        <w:t>e</w:t>
      </w:r>
      <w:r w:rsidRPr="00533B6F">
        <w:rPr>
          <w:rFonts w:ascii="Arial" w:hAnsi="Arial" w:cs="Arial"/>
          <w:sz w:val="24"/>
          <w:szCs w:val="24"/>
        </w:rPr>
        <w:t>quency and timing of dosing</w:t>
      </w:r>
      <w:r w:rsidR="00EC7910" w:rsidRPr="00533B6F">
        <w:rPr>
          <w:rFonts w:ascii="Arial" w:hAnsi="Arial" w:cs="Arial"/>
          <w:sz w:val="24"/>
          <w:szCs w:val="24"/>
        </w:rPr>
        <w:t>,</w:t>
      </w:r>
      <w:r w:rsidRPr="00533B6F">
        <w:rPr>
          <w:rFonts w:ascii="Arial" w:hAnsi="Arial" w:cs="Arial"/>
          <w:sz w:val="24"/>
          <w:szCs w:val="24"/>
        </w:rPr>
        <w:t xml:space="preserve"> and there is insufficient evidence to advocate once or twice daily dosing to improve adherence to NOAC</w:t>
      </w:r>
      <w:r w:rsidR="00EC7910" w:rsidRPr="00533B6F">
        <w:rPr>
          <w:rFonts w:ascii="Arial" w:hAnsi="Arial" w:cs="Arial"/>
          <w:sz w:val="24"/>
          <w:szCs w:val="24"/>
        </w:rPr>
        <w:t xml:space="preserve"> therapy</w:t>
      </w:r>
      <w:r w:rsidRPr="00533B6F">
        <w:rPr>
          <w:rFonts w:ascii="Arial" w:hAnsi="Arial" w:cs="Arial"/>
          <w:sz w:val="24"/>
          <w:szCs w:val="24"/>
        </w:rPr>
        <w:t>.</w:t>
      </w:r>
    </w:p>
    <w:p w:rsidR="006B17FB" w:rsidRPr="00533B6F" w:rsidRDefault="009B26AD">
      <w:pPr>
        <w:spacing w:after="120" w:line="360" w:lineRule="auto"/>
        <w:jc w:val="both"/>
        <w:rPr>
          <w:rFonts w:ascii="Arial" w:hAnsi="Arial" w:cs="Arial"/>
          <w:sz w:val="24"/>
          <w:szCs w:val="24"/>
        </w:rPr>
      </w:pPr>
      <w:r w:rsidRPr="00533B6F">
        <w:rPr>
          <w:rFonts w:ascii="Arial" w:hAnsi="Arial" w:cs="Arial"/>
          <w:sz w:val="24"/>
          <w:szCs w:val="24"/>
        </w:rPr>
        <w:t xml:space="preserve">To date, no interventions </w:t>
      </w:r>
      <w:r w:rsidR="00B710E2" w:rsidRPr="00533B6F">
        <w:rPr>
          <w:rFonts w:ascii="Arial" w:hAnsi="Arial" w:cs="Arial"/>
          <w:sz w:val="24"/>
          <w:szCs w:val="24"/>
        </w:rPr>
        <w:t xml:space="preserve">have been shown </w:t>
      </w:r>
      <w:r w:rsidRPr="00533B6F">
        <w:rPr>
          <w:rFonts w:ascii="Arial" w:hAnsi="Arial" w:cs="Arial"/>
          <w:sz w:val="24"/>
          <w:szCs w:val="24"/>
        </w:rPr>
        <w:t>to improve adherence to NOAC</w:t>
      </w:r>
      <w:r w:rsidR="00EC7910" w:rsidRPr="00533B6F">
        <w:rPr>
          <w:rFonts w:ascii="Arial" w:hAnsi="Arial" w:cs="Arial"/>
          <w:sz w:val="24"/>
          <w:szCs w:val="24"/>
        </w:rPr>
        <w:t xml:space="preserve"> therapy</w:t>
      </w:r>
      <w:r w:rsidR="002D6260" w:rsidRPr="00533B6F">
        <w:rPr>
          <w:rFonts w:ascii="Arial" w:hAnsi="Arial" w:cs="Arial"/>
          <w:sz w:val="24"/>
          <w:szCs w:val="24"/>
        </w:rPr>
        <w:t>.</w:t>
      </w:r>
      <w:r w:rsidRPr="00533B6F">
        <w:rPr>
          <w:rFonts w:ascii="Arial" w:hAnsi="Arial" w:cs="Arial"/>
          <w:sz w:val="24"/>
          <w:szCs w:val="24"/>
        </w:rPr>
        <w:t xml:space="preserve"> </w:t>
      </w:r>
      <w:r w:rsidR="002D6260" w:rsidRPr="00533B6F">
        <w:rPr>
          <w:rFonts w:ascii="Arial" w:hAnsi="Arial" w:cs="Arial"/>
          <w:sz w:val="24"/>
          <w:szCs w:val="24"/>
        </w:rPr>
        <w:t>T</w:t>
      </w:r>
      <w:r w:rsidRPr="00533B6F">
        <w:rPr>
          <w:rFonts w:ascii="Arial" w:hAnsi="Arial" w:cs="Arial"/>
          <w:sz w:val="24"/>
          <w:szCs w:val="24"/>
        </w:rPr>
        <w:t xml:space="preserve">he impact of adherence to apixaban </w:t>
      </w:r>
      <w:r w:rsidR="00EC7910" w:rsidRPr="00533B6F">
        <w:rPr>
          <w:rFonts w:ascii="Arial" w:hAnsi="Arial" w:cs="Arial"/>
          <w:sz w:val="24"/>
          <w:szCs w:val="24"/>
        </w:rPr>
        <w:t xml:space="preserve">is under investigation </w:t>
      </w:r>
      <w:r w:rsidRPr="00533B6F">
        <w:rPr>
          <w:rFonts w:ascii="Arial" w:hAnsi="Arial" w:cs="Arial"/>
          <w:sz w:val="24"/>
          <w:szCs w:val="24"/>
        </w:rPr>
        <w:t>in the Assessment of an Education and Guidance program for Eliquis Adherence in Non-valvular atrial fibrill</w:t>
      </w:r>
      <w:r w:rsidRPr="00533B6F">
        <w:rPr>
          <w:rFonts w:ascii="Arial" w:hAnsi="Arial" w:cs="Arial"/>
          <w:sz w:val="24"/>
          <w:szCs w:val="24"/>
        </w:rPr>
        <w:t>a</w:t>
      </w:r>
      <w:r w:rsidRPr="00533B6F">
        <w:rPr>
          <w:rFonts w:ascii="Arial" w:hAnsi="Arial" w:cs="Arial"/>
          <w:sz w:val="24"/>
          <w:szCs w:val="24"/>
        </w:rPr>
        <w:t>tion (AEGEAN) study (</w:t>
      </w:r>
      <w:r w:rsidR="00B710E2" w:rsidRPr="00533B6F">
        <w:rPr>
          <w:rFonts w:ascii="Arial" w:hAnsi="Arial" w:cs="Arial"/>
          <w:sz w:val="24"/>
          <w:szCs w:val="24"/>
        </w:rPr>
        <w:t>NCT0188435</w:t>
      </w:r>
      <w:r w:rsidRPr="00533B6F">
        <w:rPr>
          <w:rFonts w:ascii="Arial" w:hAnsi="Arial" w:cs="Arial"/>
          <w:sz w:val="24"/>
          <w:szCs w:val="24"/>
        </w:rPr>
        <w:t>)</w:t>
      </w:r>
      <w:r w:rsidR="00B710E2" w:rsidRPr="00533B6F">
        <w:rPr>
          <w:rFonts w:ascii="Arial" w:hAnsi="Arial" w:cs="Arial"/>
          <w:sz w:val="24"/>
          <w:szCs w:val="24"/>
        </w:rPr>
        <w:t>,</w:t>
      </w:r>
      <w:r w:rsidRPr="00533B6F">
        <w:rPr>
          <w:rFonts w:ascii="Arial" w:hAnsi="Arial" w:cs="Arial"/>
          <w:sz w:val="24"/>
          <w:szCs w:val="24"/>
        </w:rPr>
        <w:t xml:space="preserve"> </w:t>
      </w:r>
      <w:r w:rsidR="00B710E2" w:rsidRPr="00533B6F">
        <w:rPr>
          <w:rFonts w:ascii="Arial" w:hAnsi="Arial" w:cs="Arial"/>
          <w:sz w:val="24"/>
          <w:szCs w:val="24"/>
        </w:rPr>
        <w:t xml:space="preserve">in which </w:t>
      </w:r>
      <w:r w:rsidRPr="00533B6F">
        <w:rPr>
          <w:rFonts w:ascii="Arial" w:hAnsi="Arial" w:cs="Arial"/>
          <w:sz w:val="24"/>
          <w:szCs w:val="24"/>
        </w:rPr>
        <w:t xml:space="preserve">‘usual care’ </w:t>
      </w:r>
      <w:r w:rsidR="00B710E2" w:rsidRPr="00533B6F">
        <w:rPr>
          <w:rFonts w:ascii="Arial" w:hAnsi="Arial" w:cs="Arial"/>
          <w:sz w:val="24"/>
          <w:szCs w:val="24"/>
        </w:rPr>
        <w:t xml:space="preserve">is compared </w:t>
      </w:r>
      <w:r w:rsidR="000E0BA0" w:rsidRPr="00533B6F">
        <w:rPr>
          <w:rFonts w:ascii="Arial" w:hAnsi="Arial" w:cs="Arial"/>
          <w:sz w:val="24"/>
          <w:szCs w:val="24"/>
        </w:rPr>
        <w:t>with</w:t>
      </w:r>
      <w:r w:rsidR="00A06758" w:rsidRPr="00533B6F">
        <w:rPr>
          <w:rFonts w:ascii="Arial" w:hAnsi="Arial" w:cs="Arial"/>
          <w:sz w:val="24"/>
          <w:szCs w:val="24"/>
        </w:rPr>
        <w:t xml:space="preserve"> </w:t>
      </w:r>
      <w:r w:rsidRPr="00533B6F">
        <w:rPr>
          <w:rFonts w:ascii="Arial" w:hAnsi="Arial" w:cs="Arial"/>
          <w:sz w:val="24"/>
          <w:szCs w:val="24"/>
        </w:rPr>
        <w:t xml:space="preserve">‘usual care plus education supported by a virtual clinic’, with adherence recorded using an electronic device </w:t>
      </w:r>
      <w:r w:rsidR="00EC7910" w:rsidRPr="00533B6F">
        <w:rPr>
          <w:rFonts w:ascii="Arial" w:hAnsi="Arial" w:cs="Arial"/>
          <w:sz w:val="24"/>
          <w:szCs w:val="24"/>
        </w:rPr>
        <w:t xml:space="preserve">that gathers data based on </w:t>
      </w:r>
      <w:r w:rsidRPr="00533B6F">
        <w:rPr>
          <w:rFonts w:ascii="Arial" w:hAnsi="Arial" w:cs="Arial"/>
          <w:sz w:val="24"/>
          <w:szCs w:val="24"/>
        </w:rPr>
        <w:t xml:space="preserve">the timing of </w:t>
      </w:r>
      <w:r w:rsidR="00EC7910" w:rsidRPr="00533B6F">
        <w:rPr>
          <w:rFonts w:ascii="Arial" w:hAnsi="Arial" w:cs="Arial"/>
          <w:sz w:val="24"/>
          <w:szCs w:val="24"/>
        </w:rPr>
        <w:t>remov</w:t>
      </w:r>
      <w:r w:rsidR="00B710E2" w:rsidRPr="00533B6F">
        <w:rPr>
          <w:rFonts w:ascii="Arial" w:hAnsi="Arial" w:cs="Arial"/>
          <w:sz w:val="24"/>
          <w:szCs w:val="24"/>
        </w:rPr>
        <w:t>al of</w:t>
      </w:r>
      <w:r w:rsidRPr="00533B6F">
        <w:rPr>
          <w:rFonts w:ascii="Arial" w:hAnsi="Arial" w:cs="Arial"/>
          <w:sz w:val="24"/>
          <w:szCs w:val="24"/>
        </w:rPr>
        <w:t xml:space="preserve"> medication </w:t>
      </w:r>
      <w:r w:rsidR="00EC7910" w:rsidRPr="00533B6F">
        <w:rPr>
          <w:rFonts w:ascii="Arial" w:hAnsi="Arial" w:cs="Arial"/>
          <w:sz w:val="24"/>
          <w:szCs w:val="24"/>
        </w:rPr>
        <w:t xml:space="preserve">from the </w:t>
      </w:r>
      <w:r w:rsidR="002D6260" w:rsidRPr="00533B6F">
        <w:rPr>
          <w:rFonts w:ascii="Arial" w:hAnsi="Arial" w:cs="Arial"/>
          <w:sz w:val="24"/>
          <w:szCs w:val="24"/>
        </w:rPr>
        <w:t>device</w:t>
      </w:r>
      <w:r w:rsidRPr="00533B6F">
        <w:rPr>
          <w:rFonts w:ascii="Arial" w:hAnsi="Arial" w:cs="Arial"/>
          <w:sz w:val="24"/>
          <w:szCs w:val="24"/>
        </w:rPr>
        <w:t>.</w:t>
      </w:r>
    </w:p>
    <w:p w:rsidR="006B17FB" w:rsidRPr="00533B6F" w:rsidRDefault="009B26AD">
      <w:pPr>
        <w:spacing w:after="120" w:line="360" w:lineRule="auto"/>
        <w:jc w:val="both"/>
        <w:rPr>
          <w:rFonts w:ascii="Arial" w:hAnsi="Arial" w:cs="Arial"/>
          <w:sz w:val="24"/>
          <w:szCs w:val="24"/>
        </w:rPr>
      </w:pPr>
      <w:r w:rsidRPr="00533B6F">
        <w:rPr>
          <w:rFonts w:ascii="Arial" w:hAnsi="Arial" w:cs="Arial"/>
          <w:sz w:val="24"/>
          <w:szCs w:val="24"/>
        </w:rPr>
        <w:t xml:space="preserve">Patient engagement in treatment decisions, </w:t>
      </w:r>
      <w:r w:rsidR="00B710E2" w:rsidRPr="00533B6F">
        <w:rPr>
          <w:rFonts w:ascii="Arial" w:hAnsi="Arial" w:cs="Arial"/>
          <w:sz w:val="24"/>
          <w:szCs w:val="24"/>
        </w:rPr>
        <w:t xml:space="preserve">and </w:t>
      </w:r>
      <w:r w:rsidRPr="00533B6F">
        <w:rPr>
          <w:rFonts w:ascii="Arial" w:hAnsi="Arial" w:cs="Arial"/>
          <w:sz w:val="24"/>
          <w:szCs w:val="24"/>
        </w:rPr>
        <w:t>education about AF</w:t>
      </w:r>
      <w:r w:rsidR="00EC7910" w:rsidRPr="00533B6F">
        <w:rPr>
          <w:rFonts w:ascii="Arial" w:hAnsi="Arial" w:cs="Arial"/>
          <w:sz w:val="24"/>
          <w:szCs w:val="24"/>
        </w:rPr>
        <w:t xml:space="preserve">, </w:t>
      </w:r>
      <w:r w:rsidRPr="00533B6F">
        <w:rPr>
          <w:rFonts w:ascii="Arial" w:hAnsi="Arial" w:cs="Arial"/>
          <w:sz w:val="24"/>
          <w:szCs w:val="24"/>
        </w:rPr>
        <w:t>stroke</w:t>
      </w:r>
      <w:r w:rsidR="00B710E2" w:rsidRPr="00533B6F">
        <w:rPr>
          <w:rFonts w:ascii="Arial" w:hAnsi="Arial" w:cs="Arial"/>
          <w:sz w:val="24"/>
          <w:szCs w:val="24"/>
        </w:rPr>
        <w:t>,</w:t>
      </w:r>
      <w:r w:rsidRPr="00533B6F">
        <w:rPr>
          <w:rFonts w:ascii="Arial" w:hAnsi="Arial" w:cs="Arial"/>
          <w:sz w:val="24"/>
          <w:szCs w:val="24"/>
        </w:rPr>
        <w:t xml:space="preserve"> and drug-specific information </w:t>
      </w:r>
      <w:r w:rsidR="00AC7749" w:rsidRPr="00533B6F">
        <w:rPr>
          <w:rFonts w:ascii="Arial" w:hAnsi="Arial" w:cs="Arial"/>
          <w:sz w:val="24"/>
          <w:szCs w:val="24"/>
        </w:rPr>
        <w:t xml:space="preserve">(Table </w:t>
      </w:r>
      <w:r w:rsidR="005F1C27" w:rsidRPr="00533B6F">
        <w:rPr>
          <w:rFonts w:ascii="Arial" w:hAnsi="Arial" w:cs="Arial"/>
          <w:sz w:val="24"/>
          <w:szCs w:val="24"/>
        </w:rPr>
        <w:t xml:space="preserve">6) </w:t>
      </w:r>
      <w:r w:rsidRPr="00533B6F">
        <w:rPr>
          <w:rFonts w:ascii="Arial" w:hAnsi="Arial" w:cs="Arial"/>
          <w:sz w:val="24"/>
          <w:szCs w:val="24"/>
        </w:rPr>
        <w:t xml:space="preserve">are essential to </w:t>
      </w:r>
      <w:r w:rsidR="002D6260" w:rsidRPr="00533B6F">
        <w:rPr>
          <w:rFonts w:ascii="Arial" w:hAnsi="Arial" w:cs="Arial"/>
          <w:sz w:val="24"/>
          <w:szCs w:val="24"/>
        </w:rPr>
        <w:t xml:space="preserve">improve </w:t>
      </w:r>
      <w:r w:rsidRPr="00533B6F">
        <w:rPr>
          <w:rFonts w:ascii="Arial" w:hAnsi="Arial" w:cs="Arial"/>
          <w:sz w:val="24"/>
          <w:szCs w:val="24"/>
        </w:rPr>
        <w:t>adherence</w:t>
      </w:r>
      <w:r w:rsidR="00827DCB" w:rsidRPr="00533B6F">
        <w:rPr>
          <w:rFonts w:ascii="Arial" w:hAnsi="Arial" w:cs="Arial"/>
          <w:sz w:val="24"/>
          <w:szCs w:val="24"/>
        </w:rPr>
        <w:t>.</w:t>
      </w:r>
      <w:r w:rsidRPr="00533B6F">
        <w:rPr>
          <w:rFonts w:ascii="Arial" w:hAnsi="Arial" w:cs="Arial"/>
          <w:sz w:val="24"/>
          <w:szCs w:val="24"/>
        </w:rPr>
        <w:t xml:space="preserve"> </w:t>
      </w:r>
      <w:r w:rsidR="00827DCB" w:rsidRPr="00533B6F">
        <w:rPr>
          <w:rFonts w:ascii="Arial" w:hAnsi="Arial" w:cs="Arial"/>
          <w:sz w:val="24"/>
          <w:szCs w:val="24"/>
        </w:rPr>
        <w:t>T</w:t>
      </w:r>
      <w:r w:rsidRPr="00533B6F">
        <w:rPr>
          <w:rFonts w:ascii="Arial" w:hAnsi="Arial" w:cs="Arial"/>
          <w:sz w:val="24"/>
          <w:szCs w:val="24"/>
        </w:rPr>
        <w:t>he mode of deli</w:t>
      </w:r>
      <w:r w:rsidRPr="00533B6F">
        <w:rPr>
          <w:rFonts w:ascii="Arial" w:hAnsi="Arial" w:cs="Arial"/>
          <w:sz w:val="24"/>
          <w:szCs w:val="24"/>
        </w:rPr>
        <w:t>v</w:t>
      </w:r>
      <w:r w:rsidRPr="00533B6F">
        <w:rPr>
          <w:rFonts w:ascii="Arial" w:hAnsi="Arial" w:cs="Arial"/>
          <w:sz w:val="24"/>
          <w:szCs w:val="24"/>
        </w:rPr>
        <w:t>ery</w:t>
      </w:r>
      <w:r w:rsidR="00827DCB" w:rsidRPr="00533B6F">
        <w:rPr>
          <w:rFonts w:ascii="Arial" w:hAnsi="Arial" w:cs="Arial"/>
          <w:sz w:val="24"/>
          <w:szCs w:val="24"/>
        </w:rPr>
        <w:t xml:space="preserve"> and</w:t>
      </w:r>
      <w:r w:rsidRPr="00533B6F">
        <w:rPr>
          <w:rFonts w:ascii="Arial" w:hAnsi="Arial" w:cs="Arial"/>
          <w:sz w:val="24"/>
          <w:szCs w:val="24"/>
        </w:rPr>
        <w:t xml:space="preserve"> complexity of information </w:t>
      </w:r>
      <w:r w:rsidR="00827DCB" w:rsidRPr="00533B6F">
        <w:rPr>
          <w:rFonts w:ascii="Arial" w:hAnsi="Arial" w:cs="Arial"/>
          <w:sz w:val="24"/>
          <w:szCs w:val="24"/>
        </w:rPr>
        <w:t xml:space="preserve">should be </w:t>
      </w:r>
      <w:r w:rsidR="00791156" w:rsidRPr="00533B6F">
        <w:rPr>
          <w:rFonts w:ascii="Arial" w:hAnsi="Arial" w:cs="Arial"/>
          <w:sz w:val="24"/>
          <w:szCs w:val="24"/>
        </w:rPr>
        <w:t>adapted</w:t>
      </w:r>
      <w:r w:rsidRPr="00533B6F">
        <w:rPr>
          <w:rFonts w:ascii="Arial" w:hAnsi="Arial" w:cs="Arial"/>
          <w:sz w:val="24"/>
          <w:szCs w:val="24"/>
        </w:rPr>
        <w:t xml:space="preserve"> to the individual patient.</w:t>
      </w:r>
      <w:r w:rsidR="002B6A28" w:rsidRPr="00533B6F">
        <w:rPr>
          <w:rFonts w:ascii="Arial" w:hAnsi="Arial" w:cs="Arial"/>
          <w:sz w:val="24"/>
          <w:szCs w:val="24"/>
        </w:rPr>
        <w:fldChar w:fldCharType="begin">
          <w:fldData xml:space="preserve">PEVuZE5vdGU+PENpdGU+PEF1dGhvcj5MYW5lPC9BdXRob3I+PFllYXI+MjAxNTwvWWVhcj48UmVj
TnVtPjE1ODIzPC9SZWNOdW0+PERpc3BsYXlUZXh0PjxzdHlsZSBmYWNlPSJzdXBlcnNjcmlwdCI+
NzAsIDcxPC9zdHlsZT48L0Rpc3BsYXlUZXh0PjxyZWNvcmQ+PHJlYy1udW1iZXI+MTU4MjM8L3Jl
Yy1udW1iZXI+PGZvcmVpZ24ta2V5cz48a2V5IGFwcD0iRU4iIGRiLWlkPSJ2enJ0djJhdjF4c3d0
NWV0NXY2eGVhZTl3ZHp0ZXcyNXp4dHAiIHRpbWVzdGFtcD0iMTQyMzkyMzgwNyI+MTU4MjM8L2tl
eT48L2ZvcmVpZ24ta2V5cz48cmVmLXR5cGUgbmFtZT0iSm91cm5hbCBBcnRpY2xlIj4xNzwvcmVm
LXR5cGU+PGNvbnRyaWJ1dG9ycz48YXV0aG9ycz48YXV0aG9yPkxhbmUsIEQuIEEuPC9hdXRob3I+
PGF1dGhvcj5CYXJrZXIsIFIuIFYuPC9hdXRob3I+PGF1dGhvcj5MaXAsIEcuIFkuPC9hdXRob3I+
PC9hdXRob3JzPjwvY29udHJpYnV0b3JzPjxhdXRoLWFkZHJlc3M+VW5pdmVyc2l0eSBvZiBCaXJt
aW5naGFtIENlbnRyZSBmb3IgQ2FyZGlvdmFzY3VsYXIgU2NpZW5jZXMsIENpdHkgSG9zcGl0YWws
IEJpcm1pbmdoYW0sIEIxOCA3UUgsIFVuaXRlZCBLaW5nZG9tLiBkZWlyZHJlbGFuZUBuaHMubmV0
LjwvYXV0aC1hZGRyZXNzPjx0aXRsZXM+PHRpdGxlPkJlc3QgcHJhY3RpY2UgZm9yIGF0cmlhbCBm
aWJyaWxsYXRpb24gcGF0aWVudCBlZHVjYXRpb248L3RpdGxlPjxzZWNvbmRhcnktdGl0bGU+Q3Vy
ciBQaGFybSBEZXM8L3NlY29uZGFyeS10aXRsZT48YWx0LXRpdGxlPkN1cnJlbnQgcGhhcm1hY2V1
dGljYWwgZGVzaWduPC9hbHQtdGl0bGU+PC90aXRsZXM+PHBlcmlvZGljYWw+PGZ1bGwtdGl0bGU+
Q3VyciBQaGFybSBEZXM8L2Z1bGwtdGl0bGU+PC9wZXJpb2RpY2FsPjxwYWdlcz41MzMtNDM8L3Bh
Z2VzPjx2b2x1bWU+MjE8L3ZvbHVtZT48bnVtYmVyPjU8L251bWJlcj48ZGF0ZXM+PHllYXI+MjAx
NTwveWVhcj48L2RhdGVzPjxpc2JuPjE4NzMtNDI4NiAoRWxlY3Ryb25pYykmI3hEOzEzODEtNjEy
OCAoTGlua2luZyk8L2lzYm4+PGFjY2Vzc2lvbi1udW0+MjUxNzUwOTQ8L2FjY2Vzc2lvbi1udW0+
PHVybHM+PHJlbGF0ZWQtdXJscz48dXJsPmh0dHA6Ly93d3cubmNiaS5ubG0ubmloLmdvdi9wdWJt
ZWQvMjUxNzUwOTQ8L3VybD48L3JlbGF0ZWQtdXJscz48L3VybHM+PC9yZWNvcmQ+PC9DaXRlPjxD
aXRlPjxBdXRob3I+Q2xhcmtlc21pdGg8L0F1dGhvcj48WWVhcj4yMDEzPC9ZZWFyPjxSZWNOdW0+
MTYxNzA8L1JlY051bT48cmVjb3JkPjxyZWMtbnVtYmVyPjE2MTcwPC9yZWMtbnVtYmVyPjxmb3Jl
aWduLWtleXM+PGtleSBhcHA9IkVOIiBkYi1pZD0idnpydHYyYXYxeHN3dDVldDV2NnhlYWU5d2R6
dGV3MjV6eHRwIiB0aW1lc3RhbXA9IjE0MzU3MjU0NDIiPjE2MTcwPC9rZXk+PC9mb3JlaWduLWtl
eXM+PHJlZi10eXBlIG5hbWU9IkpvdXJuYWwgQXJ0aWNsZSI+MTc8L3JlZi10eXBlPjxjb250cmli
dXRvcnM+PGF1dGhvcnM+PGF1dGhvcj5DbGFya2VzbWl0aCwgRC4gRS48L2F1dGhvcj48YXV0aG9y
PlBhdHRpc29uLCBILiBNLjwvYXV0aG9yPjxhdXRob3I+TGlwLCBHLiBZLjwvYXV0aG9yPjxhdXRo
b3I+TGFuZSwgRC4gQS48L2F1dGhvcj48L2F1dGhvcnM+PC9jb250cmlidXRvcnM+PGF1dGgtYWRk
cmVzcz5Vbml2ZXJzaXR5IG9mIEJpcm1pbmdoYW0gQ2VudHJlIGZvciBDYXJkaW92YXNjdWxhciBT
Y2llbmNlcywgQ2l0eSBIb3NwaXRhbCwgQmlybWluZ2hhbSwgVW5pdGVkIEtpbmdkb20gOyBTY2hv
b2wgb2YgSGVhbHRoIGFuZCBMaWZlIFNjaWVuY2VzLCBBc3RvbiBVbml2ZXJzaXR5LCBCaXJtaW5n
aGFtLCBVbml0ZWQgS2luZ2RvbS48L2F1dGgtYWRkcmVzcz48dGl0bGVzPjx0aXRsZT5FZHVjYXRp
b25hbCBpbnRlcnZlbnRpb24gaW1wcm92ZXMgYW50aWNvYWd1bGF0aW9uIGNvbnRyb2wgaW4gYXRy
aWFsIGZpYnJpbGxhdGlvbiBwYXRpZW50czogdGhlIFRSRUFUIHJhbmRvbWlzZWQgdHJpYWw8L3Rp
dGxlPjxzZWNvbmRhcnktdGl0bGU+UExvUyBPbmU8L3NlY29uZGFyeS10aXRsZT48L3RpdGxlcz48
cGVyaW9kaWNhbD48ZnVsbC10aXRsZT5QTG9TIE9uZTwvZnVsbC10aXRsZT48L3BlcmlvZGljYWw+
PHBhZ2VzPmU3NDAzNzwvcGFnZXM+PHZvbHVtZT44PC92b2x1bWU+PG51bWJlcj45PC9udW1iZXI+
PGtleXdvcmRzPjxrZXl3b3JkPkFnZWQ8L2tleXdvcmQ+PGtleXdvcmQ+QWdlZCwgODAgYW5kIG92
ZXI8L2tleXdvcmQ+PGtleXdvcmQ+QW50aWNvYWd1bGFudHMvYWRtaW5pc3RyYXRpb24gJmFtcDsg
ZG9zYWdlL2FkdmVyc2UgZWZmZWN0cy8qdGhlcmFwZXV0aWMgdXNlPC9rZXl3b3JkPjxrZXl3b3Jk
PkFueGlldHk8L2tleXdvcmQ+PGtleXdvcmQ+QXRyaWFsIEZpYnJpbGxhdGlvbi8qY29tcGxpY2F0
aW9ucy9wc3ljaG9sb2d5PC9rZXl3b3JkPjxrZXl3b3JkPkN1bHR1cmU8L2tleXdvcmQ+PGtleXdv
cmQ+RGVwcmVzc2lvbjwva2V5d29yZD48a2V5d29yZD5GZW1hbGU8L2tleXdvcmQ+PGtleXdvcmQ+
SGVhbHRoIEtub3dsZWRnZSwgQXR0aXR1ZGVzLCBQcmFjdGljZTwva2V5d29yZD48a2V5d29yZD5I
dW1hbnM8L2tleXdvcmQ+PGtleXdvcmQ+SW50ZXJuYXRpb25hbCBOb3JtYWxpemVkIFJhdGlvPC9r
ZXl3b3JkPjxrZXl3b3JkPk1hbGU8L2tleXdvcmQ+PGtleXdvcmQ+TWVkaWNhdGlvbiBBZGhlcmVu
Y2U8L2tleXdvcmQ+PGtleXdvcmQ+TWlkZGxlIEFnZWQ8L2tleXdvcmQ+PGtleXdvcmQ+KlBhdGll
bnQgRWR1Y2F0aW9uIGFzIFRvcGljPC9rZXl3b3JkPjxrZXl3b3JkPlBlcmNlcHRpb248L2tleXdv
cmQ+PGtleXdvcmQ+UXVhbGl0eSBvZiBMaWZlPC9rZXl3b3JkPjxrZXl3b3JkPlN0cm9rZS8qZXRp
b2xvZ3kvKnByZXZlbnRpb24gJmFtcDsgY29udHJvbDwva2V5d29yZD48a2V5d29yZD5UaW1lIEZh
Y3RvcnM8L2tleXdvcmQ+PC9rZXl3b3Jkcz48ZGF0ZXM+PHllYXI+MjAxMzwveWVhcj48L2RhdGVz
Pjxpc2JuPjE5MzItNjIwMyAoRWxlY3Ryb25pYykmI3hEOzE5MzItNjIwMyAoTGlua2luZyk8L2lz
Ym4+PGFjY2Vzc2lvbi1udW0+MjQwNDAxNTY8L2FjY2Vzc2lvbi1udW0+PHVybHM+PHJlbGF0ZWQt
dXJscz48dXJsPmh0dHA6Ly93d3cubmNiaS5ubG0ubmloLmdvdi9wdWJtZWQvMjQwNDAxNTY8L3Vy
bD48L3JlbGF0ZWQtdXJscz48L3VybHM+PGN1c3RvbTI+Mzc2NzY3MTwvY3VzdG9tMj48ZWxlY3Ry
b25pYy1yZXNvdXJjZS1udW0+MTAuMTM3MS9qb3VybmFsLnBvbmUuMDA3NDAzNzwvZWxlY3Ryb25p
Yy1yZXNvdXJjZS1udW0+PC9yZWNvcmQ+PC9DaXRlPjwvRW5kTm90ZT5=
</w:fldData>
        </w:fldChar>
      </w:r>
      <w:r w:rsidR="002B6A28" w:rsidRPr="00533B6F">
        <w:rPr>
          <w:rFonts w:ascii="Arial" w:hAnsi="Arial" w:cs="Arial"/>
          <w:sz w:val="24"/>
          <w:szCs w:val="24"/>
        </w:rPr>
        <w:instrText xml:space="preserve"> ADDIN EN.CITE </w:instrText>
      </w:r>
      <w:r w:rsidR="002B6A28" w:rsidRPr="00533B6F">
        <w:rPr>
          <w:rFonts w:ascii="Arial" w:hAnsi="Arial" w:cs="Arial"/>
          <w:sz w:val="24"/>
          <w:szCs w:val="24"/>
        </w:rPr>
        <w:fldChar w:fldCharType="begin">
          <w:fldData xml:space="preserve">PEVuZE5vdGU+PENpdGU+PEF1dGhvcj5MYW5lPC9BdXRob3I+PFllYXI+MjAxNTwvWWVhcj48UmVj
TnVtPjE1ODIzPC9SZWNOdW0+PERpc3BsYXlUZXh0PjxzdHlsZSBmYWNlPSJzdXBlcnNjcmlwdCI+
NzAsIDcxPC9zdHlsZT48L0Rpc3BsYXlUZXh0PjxyZWNvcmQ+PHJlYy1udW1iZXI+MTU4MjM8L3Jl
Yy1udW1iZXI+PGZvcmVpZ24ta2V5cz48a2V5IGFwcD0iRU4iIGRiLWlkPSJ2enJ0djJhdjF4c3d0
NWV0NXY2eGVhZTl3ZHp0ZXcyNXp4dHAiIHRpbWVzdGFtcD0iMTQyMzkyMzgwNyI+MTU4MjM8L2tl
eT48L2ZvcmVpZ24ta2V5cz48cmVmLXR5cGUgbmFtZT0iSm91cm5hbCBBcnRpY2xlIj4xNzwvcmVm
LXR5cGU+PGNvbnRyaWJ1dG9ycz48YXV0aG9ycz48YXV0aG9yPkxhbmUsIEQuIEEuPC9hdXRob3I+
PGF1dGhvcj5CYXJrZXIsIFIuIFYuPC9hdXRob3I+PGF1dGhvcj5MaXAsIEcuIFkuPC9hdXRob3I+
PC9hdXRob3JzPjwvY29udHJpYnV0b3JzPjxhdXRoLWFkZHJlc3M+VW5pdmVyc2l0eSBvZiBCaXJt
aW5naGFtIENlbnRyZSBmb3IgQ2FyZGlvdmFzY3VsYXIgU2NpZW5jZXMsIENpdHkgSG9zcGl0YWws
IEJpcm1pbmdoYW0sIEIxOCA3UUgsIFVuaXRlZCBLaW5nZG9tLiBkZWlyZHJlbGFuZUBuaHMubmV0
LjwvYXV0aC1hZGRyZXNzPjx0aXRsZXM+PHRpdGxlPkJlc3QgcHJhY3RpY2UgZm9yIGF0cmlhbCBm
aWJyaWxsYXRpb24gcGF0aWVudCBlZHVjYXRpb248L3RpdGxlPjxzZWNvbmRhcnktdGl0bGU+Q3Vy
ciBQaGFybSBEZXM8L3NlY29uZGFyeS10aXRsZT48YWx0LXRpdGxlPkN1cnJlbnQgcGhhcm1hY2V1
dGljYWwgZGVzaWduPC9hbHQtdGl0bGU+PC90aXRsZXM+PHBlcmlvZGljYWw+PGZ1bGwtdGl0bGU+
Q3VyciBQaGFybSBEZXM8L2Z1bGwtdGl0bGU+PC9wZXJpb2RpY2FsPjxwYWdlcz41MzMtNDM8L3Bh
Z2VzPjx2b2x1bWU+MjE8L3ZvbHVtZT48bnVtYmVyPjU8L251bWJlcj48ZGF0ZXM+PHllYXI+MjAx
NTwveWVhcj48L2RhdGVzPjxpc2JuPjE4NzMtNDI4NiAoRWxlY3Ryb25pYykmI3hEOzEzODEtNjEy
OCAoTGlua2luZyk8L2lzYm4+PGFjY2Vzc2lvbi1udW0+MjUxNzUwOTQ8L2FjY2Vzc2lvbi1udW0+
PHVybHM+PHJlbGF0ZWQtdXJscz48dXJsPmh0dHA6Ly93d3cubmNiaS5ubG0ubmloLmdvdi9wdWJt
ZWQvMjUxNzUwOTQ8L3VybD48L3JlbGF0ZWQtdXJscz48L3VybHM+PC9yZWNvcmQ+PC9DaXRlPjxD
aXRlPjxBdXRob3I+Q2xhcmtlc21pdGg8L0F1dGhvcj48WWVhcj4yMDEzPC9ZZWFyPjxSZWNOdW0+
MTYxNzA8L1JlY051bT48cmVjb3JkPjxyZWMtbnVtYmVyPjE2MTcwPC9yZWMtbnVtYmVyPjxmb3Jl
aWduLWtleXM+PGtleSBhcHA9IkVOIiBkYi1pZD0idnpydHYyYXYxeHN3dDVldDV2NnhlYWU5d2R6
dGV3MjV6eHRwIiB0aW1lc3RhbXA9IjE0MzU3MjU0NDIiPjE2MTcwPC9rZXk+PC9mb3JlaWduLWtl
eXM+PHJlZi10eXBlIG5hbWU9IkpvdXJuYWwgQXJ0aWNsZSI+MTc8L3JlZi10eXBlPjxjb250cmli
dXRvcnM+PGF1dGhvcnM+PGF1dGhvcj5DbGFya2VzbWl0aCwgRC4gRS48L2F1dGhvcj48YXV0aG9y
PlBhdHRpc29uLCBILiBNLjwvYXV0aG9yPjxhdXRob3I+TGlwLCBHLiBZLjwvYXV0aG9yPjxhdXRo
b3I+TGFuZSwgRC4gQS48L2F1dGhvcj48L2F1dGhvcnM+PC9jb250cmlidXRvcnM+PGF1dGgtYWRk
cmVzcz5Vbml2ZXJzaXR5IG9mIEJpcm1pbmdoYW0gQ2VudHJlIGZvciBDYXJkaW92YXNjdWxhciBT
Y2llbmNlcywgQ2l0eSBIb3NwaXRhbCwgQmlybWluZ2hhbSwgVW5pdGVkIEtpbmdkb20gOyBTY2hv
b2wgb2YgSGVhbHRoIGFuZCBMaWZlIFNjaWVuY2VzLCBBc3RvbiBVbml2ZXJzaXR5LCBCaXJtaW5n
aGFtLCBVbml0ZWQgS2luZ2RvbS48L2F1dGgtYWRkcmVzcz48dGl0bGVzPjx0aXRsZT5FZHVjYXRp
b25hbCBpbnRlcnZlbnRpb24gaW1wcm92ZXMgYW50aWNvYWd1bGF0aW9uIGNvbnRyb2wgaW4gYXRy
aWFsIGZpYnJpbGxhdGlvbiBwYXRpZW50czogdGhlIFRSRUFUIHJhbmRvbWlzZWQgdHJpYWw8L3Rp
dGxlPjxzZWNvbmRhcnktdGl0bGU+UExvUyBPbmU8L3NlY29uZGFyeS10aXRsZT48L3RpdGxlcz48
cGVyaW9kaWNhbD48ZnVsbC10aXRsZT5QTG9TIE9uZTwvZnVsbC10aXRsZT48L3BlcmlvZGljYWw+
PHBhZ2VzPmU3NDAzNzwvcGFnZXM+PHZvbHVtZT44PC92b2x1bWU+PG51bWJlcj45PC9udW1iZXI+
PGtleXdvcmRzPjxrZXl3b3JkPkFnZWQ8L2tleXdvcmQ+PGtleXdvcmQ+QWdlZCwgODAgYW5kIG92
ZXI8L2tleXdvcmQ+PGtleXdvcmQ+QW50aWNvYWd1bGFudHMvYWRtaW5pc3RyYXRpb24gJmFtcDsg
ZG9zYWdlL2FkdmVyc2UgZWZmZWN0cy8qdGhlcmFwZXV0aWMgdXNlPC9rZXl3b3JkPjxrZXl3b3Jk
PkFueGlldHk8L2tleXdvcmQ+PGtleXdvcmQ+QXRyaWFsIEZpYnJpbGxhdGlvbi8qY29tcGxpY2F0
aW9ucy9wc3ljaG9sb2d5PC9rZXl3b3JkPjxrZXl3b3JkPkN1bHR1cmU8L2tleXdvcmQ+PGtleXdv
cmQ+RGVwcmVzc2lvbjwva2V5d29yZD48a2V5d29yZD5GZW1hbGU8L2tleXdvcmQ+PGtleXdvcmQ+
SGVhbHRoIEtub3dsZWRnZSwgQXR0aXR1ZGVzLCBQcmFjdGljZTwva2V5d29yZD48a2V5d29yZD5I
dW1hbnM8L2tleXdvcmQ+PGtleXdvcmQ+SW50ZXJuYXRpb25hbCBOb3JtYWxpemVkIFJhdGlvPC9r
ZXl3b3JkPjxrZXl3b3JkPk1hbGU8L2tleXdvcmQ+PGtleXdvcmQ+TWVkaWNhdGlvbiBBZGhlcmVu
Y2U8L2tleXdvcmQ+PGtleXdvcmQ+TWlkZGxlIEFnZWQ8L2tleXdvcmQ+PGtleXdvcmQ+KlBhdGll
bnQgRWR1Y2F0aW9uIGFzIFRvcGljPC9rZXl3b3JkPjxrZXl3b3JkPlBlcmNlcHRpb248L2tleXdv
cmQ+PGtleXdvcmQ+UXVhbGl0eSBvZiBMaWZlPC9rZXl3b3JkPjxrZXl3b3JkPlN0cm9rZS8qZXRp
b2xvZ3kvKnByZXZlbnRpb24gJmFtcDsgY29udHJvbDwva2V5d29yZD48a2V5d29yZD5UaW1lIEZh
Y3RvcnM8L2tleXdvcmQ+PC9rZXl3b3Jkcz48ZGF0ZXM+PHllYXI+MjAxMzwveWVhcj48L2RhdGVz
Pjxpc2JuPjE5MzItNjIwMyAoRWxlY3Ryb25pYykmI3hEOzE5MzItNjIwMyAoTGlua2luZyk8L2lz
Ym4+PGFjY2Vzc2lvbi1udW0+MjQwNDAxNTY8L2FjY2Vzc2lvbi1udW0+PHVybHM+PHJlbGF0ZWQt
dXJscz48dXJsPmh0dHA6Ly93d3cubmNiaS5ubG0ubmloLmdvdi9wdWJtZWQvMjQwNDAxNTY8L3Vy
bD48L3JlbGF0ZWQtdXJscz48L3VybHM+PGN1c3RvbTI+Mzc2NzY3MTwvY3VzdG9tMj48ZWxlY3Ry
b25pYy1yZXNvdXJjZS1udW0+MTAuMTM3MS9qb3VybmFsLnBvbmUuMDA3NDAzNzwvZWxlY3Ryb25p
Yy1yZXNvdXJjZS1udW0+PC9yZWNvcmQ+PC9DaXRlPjwvRW5kTm90ZT5=
</w:fldData>
        </w:fldChar>
      </w:r>
      <w:r w:rsidR="002B6A28" w:rsidRPr="00533B6F">
        <w:rPr>
          <w:rFonts w:ascii="Arial" w:hAnsi="Arial" w:cs="Arial"/>
          <w:sz w:val="24"/>
          <w:szCs w:val="24"/>
        </w:rPr>
        <w:instrText xml:space="preserve"> ADDIN EN.CITE.DATA </w:instrText>
      </w:r>
      <w:r w:rsidR="002B6A28" w:rsidRPr="00533B6F">
        <w:rPr>
          <w:rFonts w:ascii="Arial" w:hAnsi="Arial" w:cs="Arial"/>
          <w:sz w:val="24"/>
          <w:szCs w:val="24"/>
        </w:rPr>
      </w:r>
      <w:r w:rsidR="002B6A28" w:rsidRPr="00533B6F">
        <w:rPr>
          <w:rFonts w:ascii="Arial" w:hAnsi="Arial" w:cs="Arial"/>
          <w:sz w:val="24"/>
          <w:szCs w:val="24"/>
        </w:rPr>
        <w:fldChar w:fldCharType="end"/>
      </w:r>
      <w:r w:rsidR="002B6A28" w:rsidRPr="00533B6F">
        <w:rPr>
          <w:rFonts w:ascii="Arial" w:hAnsi="Arial" w:cs="Arial"/>
          <w:sz w:val="24"/>
          <w:szCs w:val="24"/>
        </w:rPr>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70, 71</w:t>
      </w:r>
      <w:r w:rsidR="002B6A28" w:rsidRPr="00533B6F">
        <w:rPr>
          <w:rFonts w:ascii="Arial" w:hAnsi="Arial" w:cs="Arial"/>
          <w:sz w:val="24"/>
          <w:szCs w:val="24"/>
        </w:rPr>
        <w:fldChar w:fldCharType="end"/>
      </w:r>
      <w:r w:rsidRPr="00533B6F">
        <w:rPr>
          <w:rFonts w:ascii="Arial" w:hAnsi="Arial" w:cs="Arial"/>
          <w:sz w:val="24"/>
          <w:szCs w:val="24"/>
        </w:rPr>
        <w:t xml:space="preserve"> </w:t>
      </w:r>
      <w:r w:rsidR="00EC7910" w:rsidRPr="00533B6F">
        <w:rPr>
          <w:rFonts w:ascii="Arial" w:hAnsi="Arial" w:cs="Arial"/>
          <w:sz w:val="24"/>
          <w:szCs w:val="24"/>
        </w:rPr>
        <w:t>The i</w:t>
      </w:r>
      <w:r w:rsidRPr="00533B6F">
        <w:rPr>
          <w:rFonts w:ascii="Arial" w:hAnsi="Arial" w:cs="Arial"/>
          <w:sz w:val="24"/>
          <w:szCs w:val="24"/>
        </w:rPr>
        <w:t>mportance of</w:t>
      </w:r>
      <w:r w:rsidR="00EC7910" w:rsidRPr="00533B6F">
        <w:rPr>
          <w:rFonts w:ascii="Arial" w:hAnsi="Arial" w:cs="Arial"/>
          <w:sz w:val="24"/>
          <w:szCs w:val="24"/>
        </w:rPr>
        <w:t xml:space="preserve"> sustained</w:t>
      </w:r>
      <w:r w:rsidRPr="00533B6F">
        <w:rPr>
          <w:rFonts w:ascii="Arial" w:hAnsi="Arial" w:cs="Arial"/>
          <w:sz w:val="24"/>
          <w:szCs w:val="24"/>
        </w:rPr>
        <w:t xml:space="preserve"> adherence must be communicated so </w:t>
      </w:r>
      <w:r w:rsidR="00EC7910" w:rsidRPr="00533B6F">
        <w:rPr>
          <w:rFonts w:ascii="Arial" w:hAnsi="Arial" w:cs="Arial"/>
          <w:sz w:val="24"/>
          <w:szCs w:val="24"/>
        </w:rPr>
        <w:t xml:space="preserve">patients </w:t>
      </w:r>
      <w:r w:rsidRPr="00533B6F">
        <w:rPr>
          <w:rFonts w:ascii="Arial" w:hAnsi="Arial" w:cs="Arial"/>
          <w:sz w:val="24"/>
          <w:szCs w:val="24"/>
        </w:rPr>
        <w:t>are aware of the potential consequences of non</w:t>
      </w:r>
      <w:r w:rsidR="001A7A8C" w:rsidRPr="00533B6F">
        <w:rPr>
          <w:rFonts w:ascii="Arial" w:hAnsi="Arial" w:cs="Arial"/>
          <w:sz w:val="24"/>
          <w:szCs w:val="24"/>
        </w:rPr>
        <w:t>-</w:t>
      </w:r>
      <w:r w:rsidRPr="00533B6F">
        <w:rPr>
          <w:rFonts w:ascii="Arial" w:hAnsi="Arial" w:cs="Arial"/>
          <w:sz w:val="24"/>
          <w:szCs w:val="24"/>
        </w:rPr>
        <w:t xml:space="preserve">adherence. </w:t>
      </w:r>
      <w:r w:rsidR="00827DCB" w:rsidRPr="00533B6F">
        <w:rPr>
          <w:rFonts w:ascii="Arial" w:hAnsi="Arial" w:cs="Arial"/>
          <w:sz w:val="24"/>
          <w:szCs w:val="24"/>
        </w:rPr>
        <w:t xml:space="preserve">Adherence </w:t>
      </w:r>
      <w:r w:rsidR="00EC7910" w:rsidRPr="00533B6F">
        <w:rPr>
          <w:rFonts w:ascii="Arial" w:hAnsi="Arial" w:cs="Arial"/>
          <w:sz w:val="24"/>
          <w:szCs w:val="24"/>
        </w:rPr>
        <w:t xml:space="preserve">should </w:t>
      </w:r>
      <w:r w:rsidR="00827DCB" w:rsidRPr="00533B6F">
        <w:rPr>
          <w:rFonts w:ascii="Arial" w:hAnsi="Arial" w:cs="Arial"/>
          <w:sz w:val="24"/>
          <w:szCs w:val="24"/>
        </w:rPr>
        <w:t xml:space="preserve">be measured. </w:t>
      </w:r>
      <w:r w:rsidRPr="00533B6F">
        <w:rPr>
          <w:rFonts w:ascii="Arial" w:hAnsi="Arial" w:cs="Arial"/>
          <w:sz w:val="24"/>
          <w:szCs w:val="24"/>
        </w:rPr>
        <w:t>Ident</w:t>
      </w:r>
      <w:r w:rsidRPr="00533B6F">
        <w:rPr>
          <w:rFonts w:ascii="Arial" w:hAnsi="Arial" w:cs="Arial"/>
          <w:sz w:val="24"/>
          <w:szCs w:val="24"/>
        </w:rPr>
        <w:t>i</w:t>
      </w:r>
      <w:r w:rsidRPr="00533B6F">
        <w:rPr>
          <w:rFonts w:ascii="Arial" w:hAnsi="Arial" w:cs="Arial"/>
          <w:sz w:val="24"/>
          <w:szCs w:val="24"/>
        </w:rPr>
        <w:t xml:space="preserve">fying </w:t>
      </w:r>
      <w:r w:rsidR="0023524D" w:rsidRPr="00533B6F">
        <w:rPr>
          <w:rFonts w:ascii="Arial" w:hAnsi="Arial" w:cs="Arial"/>
          <w:sz w:val="24"/>
          <w:szCs w:val="24"/>
        </w:rPr>
        <w:t xml:space="preserve">the patterns of and reasons for </w:t>
      </w:r>
      <w:r w:rsidRPr="00533B6F">
        <w:rPr>
          <w:rFonts w:ascii="Arial" w:hAnsi="Arial" w:cs="Arial"/>
          <w:sz w:val="24"/>
          <w:szCs w:val="24"/>
        </w:rPr>
        <w:t>non</w:t>
      </w:r>
      <w:r w:rsidR="001A7A8C" w:rsidRPr="00533B6F">
        <w:rPr>
          <w:rFonts w:ascii="Arial" w:hAnsi="Arial" w:cs="Arial"/>
          <w:sz w:val="24"/>
          <w:szCs w:val="24"/>
        </w:rPr>
        <w:t>-</w:t>
      </w:r>
      <w:r w:rsidRPr="00533B6F">
        <w:rPr>
          <w:rFonts w:ascii="Arial" w:hAnsi="Arial" w:cs="Arial"/>
          <w:sz w:val="24"/>
          <w:szCs w:val="24"/>
        </w:rPr>
        <w:t xml:space="preserve">adherence are </w:t>
      </w:r>
      <w:r w:rsidR="0023524D" w:rsidRPr="00533B6F">
        <w:rPr>
          <w:rFonts w:ascii="Arial" w:hAnsi="Arial" w:cs="Arial"/>
          <w:sz w:val="24"/>
          <w:szCs w:val="24"/>
        </w:rPr>
        <w:t xml:space="preserve">valuable in developing </w:t>
      </w:r>
      <w:r w:rsidRPr="00533B6F">
        <w:rPr>
          <w:rFonts w:ascii="Arial" w:hAnsi="Arial" w:cs="Arial"/>
          <w:sz w:val="24"/>
          <w:szCs w:val="24"/>
        </w:rPr>
        <w:t>ind</w:t>
      </w:r>
      <w:r w:rsidRPr="00533B6F">
        <w:rPr>
          <w:rFonts w:ascii="Arial" w:hAnsi="Arial" w:cs="Arial"/>
          <w:sz w:val="24"/>
          <w:szCs w:val="24"/>
        </w:rPr>
        <w:t>i</w:t>
      </w:r>
      <w:r w:rsidRPr="00533B6F">
        <w:rPr>
          <w:rFonts w:ascii="Arial" w:hAnsi="Arial" w:cs="Arial"/>
          <w:sz w:val="24"/>
          <w:szCs w:val="24"/>
        </w:rPr>
        <w:t xml:space="preserve">vidualized strategies to improve </w:t>
      </w:r>
      <w:r w:rsidR="003B1578" w:rsidRPr="00533B6F">
        <w:rPr>
          <w:rFonts w:ascii="Arial" w:hAnsi="Arial" w:cs="Arial"/>
          <w:sz w:val="24"/>
          <w:szCs w:val="24"/>
        </w:rPr>
        <w:t xml:space="preserve">adherence and </w:t>
      </w:r>
      <w:r w:rsidR="0023524D" w:rsidRPr="00533B6F">
        <w:rPr>
          <w:rFonts w:ascii="Arial" w:hAnsi="Arial" w:cs="Arial"/>
          <w:sz w:val="24"/>
          <w:szCs w:val="24"/>
        </w:rPr>
        <w:t>outcomes</w:t>
      </w:r>
      <w:r w:rsidRPr="00533B6F">
        <w:rPr>
          <w:rFonts w:ascii="Arial" w:hAnsi="Arial" w:cs="Arial"/>
          <w:sz w:val="24"/>
          <w:szCs w:val="24"/>
        </w:rPr>
        <w:t>.</w:t>
      </w:r>
      <w:r w:rsidR="002B6A28" w:rsidRPr="00533B6F">
        <w:rPr>
          <w:rFonts w:ascii="Arial" w:hAnsi="Arial" w:cs="Arial"/>
          <w:sz w:val="24"/>
          <w:szCs w:val="24"/>
        </w:rPr>
        <w:fldChar w:fldCharType="begin"/>
      </w:r>
      <w:r w:rsidR="002B6A28" w:rsidRPr="00533B6F">
        <w:rPr>
          <w:rFonts w:ascii="Arial" w:hAnsi="Arial" w:cs="Arial"/>
          <w:sz w:val="24"/>
          <w:szCs w:val="24"/>
        </w:rPr>
        <w:instrText xml:space="preserve"> ADDIN EN.CITE &lt;EndNote&gt;&lt;Cite&gt;&lt;Author&gt;Vrijens&lt;/Author&gt;&lt;Year&gt;2015&lt;/Year&gt;&lt;RecNum&gt;15999&lt;/RecNum&gt;&lt;DisplayText&gt;&lt;style face="superscript"&gt;69&lt;/style&gt;&lt;/DisplayText&gt;&lt;record&gt;&lt;rec-number&gt;15999&lt;/rec-number&gt;&lt;foreign-keys&gt;&lt;key app="EN" db-id="vzrtv2av1xswt5et5v6xeae9wdztew25zxtp" timestamp="1432378522"&gt;15999&lt;/key&gt;&lt;/foreign-keys&gt;&lt;ref-type name="Journal Article"&gt;17&lt;/ref-type&gt;&lt;contributors&gt;&lt;authors&gt;&lt;author&gt;Vrijens, B.&lt;/author&gt;&lt;author&gt;Heidbuchel, H.&lt;/author&gt;&lt;/authors&gt;&lt;/contributors&gt;&lt;auth-address&gt;MWV Healthcare, Rue des Cyclistes Frontiere 24, 4600 Vise, Belgium Department of Biostatistics and Medical Informatics, CHU Sart Tilman, Liege.&amp;#xD;Hasselt University and Heart Center, Jessa Hospital, Jessa Ziekenhuis, Stadsomvaart 11, 3500 Hasselt, Belgium heinheid@gmail.com.&lt;/auth-address&gt;&lt;titles&gt;&lt;title&gt;Non-vitamin K antagonist oral anticoagulants: considerations on once- vs. twice-daily regimens and their potential impact on medication adherence&lt;/title&gt;&lt;secondary-title&gt;Europace&lt;/secondary-title&gt;&lt;/titles&gt;&lt;periodical&gt;&lt;full-title&gt;Europace&lt;/full-title&gt;&lt;/periodical&gt;&lt;pages&gt;514-23&lt;/pages&gt;&lt;volume&gt;17&lt;/volume&gt;&lt;number&gt;4&lt;/number&gt;&lt;keywords&gt;&lt;keyword&gt;Anticoagulation&lt;/keyword&gt;&lt;keyword&gt;Atrial fibrillation&lt;/keyword&gt;&lt;keyword&gt;Compliance&lt;/keyword&gt;&lt;keyword&gt;Dosing regimens&lt;/keyword&gt;&lt;keyword&gt;Medication adherence&lt;/keyword&gt;&lt;keyword&gt;Monitoring&lt;/keyword&gt;&lt;keyword&gt;New oral anticoagulants&lt;/keyword&gt;&lt;keyword&gt;Stroke&lt;/keyword&gt;&lt;/keywords&gt;&lt;dates&gt;&lt;year&gt;2015&lt;/year&gt;&lt;pub-dates&gt;&lt;date&gt;Apr&lt;/date&gt;&lt;/pub-dates&gt;&lt;/dates&gt;&lt;isbn&gt;1532-2092 (Electronic)&amp;#xD;1099-5129 (Linking)&lt;/isbn&gt;&lt;accession-num&gt;25694538&lt;/accession-num&gt;&lt;urls&gt;&lt;related-urls&gt;&lt;url&gt;http://www.ncbi.nlm.nih.gov/pubmed/25694538&lt;/url&gt;&lt;/related-urls&gt;&lt;/urls&gt;&lt;electronic-resource-num&gt;10.1093/europace/euu311&lt;/electronic-resource-num&gt;&lt;/record&gt;&lt;/Cite&gt;&lt;/EndNote&gt;</w:instrText>
      </w:r>
      <w:r w:rsidR="002B6A28" w:rsidRPr="00533B6F">
        <w:rPr>
          <w:rFonts w:ascii="Arial" w:hAnsi="Arial" w:cs="Arial"/>
          <w:sz w:val="24"/>
          <w:szCs w:val="24"/>
        </w:rPr>
        <w:fldChar w:fldCharType="separate"/>
      </w:r>
      <w:r w:rsidR="002B6A28" w:rsidRPr="00533B6F">
        <w:rPr>
          <w:rFonts w:ascii="Arial" w:hAnsi="Arial" w:cs="Arial"/>
          <w:noProof/>
          <w:sz w:val="24"/>
          <w:szCs w:val="24"/>
          <w:vertAlign w:val="superscript"/>
        </w:rPr>
        <w:t>69</w:t>
      </w:r>
      <w:r w:rsidR="002B6A28" w:rsidRPr="00533B6F">
        <w:rPr>
          <w:rFonts w:ascii="Arial" w:hAnsi="Arial" w:cs="Arial"/>
          <w:sz w:val="24"/>
          <w:szCs w:val="24"/>
        </w:rPr>
        <w:fldChar w:fldCharType="end"/>
      </w:r>
      <w:r w:rsidRPr="00533B6F">
        <w:rPr>
          <w:rFonts w:ascii="Arial" w:hAnsi="Arial" w:cs="Arial"/>
          <w:sz w:val="24"/>
          <w:szCs w:val="24"/>
        </w:rPr>
        <w:t xml:space="preserve"> </w:t>
      </w:r>
    </w:p>
    <w:p w:rsidR="006B17FB" w:rsidRPr="00533B6F" w:rsidRDefault="00524D08">
      <w:pPr>
        <w:spacing w:after="120" w:line="360" w:lineRule="auto"/>
        <w:jc w:val="both"/>
        <w:rPr>
          <w:rFonts w:ascii="Arial" w:hAnsi="Arial" w:cs="Arial"/>
          <w:b/>
          <w:sz w:val="24"/>
          <w:szCs w:val="24"/>
        </w:rPr>
      </w:pPr>
      <w:r w:rsidRPr="00533B6F">
        <w:rPr>
          <w:rFonts w:ascii="Arial" w:hAnsi="Arial" w:cs="Arial"/>
          <w:b/>
          <w:sz w:val="24"/>
          <w:szCs w:val="24"/>
        </w:rPr>
        <w:t xml:space="preserve">Based on our interpretation of available data we suggest: </w:t>
      </w:r>
    </w:p>
    <w:tbl>
      <w:tblPr>
        <w:tblStyle w:val="TableGrid"/>
        <w:tblW w:w="0" w:type="auto"/>
        <w:tblInd w:w="720" w:type="dxa"/>
        <w:tblLook w:val="04A0" w:firstRow="1" w:lastRow="0" w:firstColumn="1" w:lastColumn="0" w:noHBand="0" w:noVBand="1"/>
      </w:tblPr>
      <w:tblGrid>
        <w:gridCol w:w="1656"/>
        <w:gridCol w:w="7054"/>
      </w:tblGrid>
      <w:tr w:rsidR="00681FFC" w:rsidRPr="00533B6F" w:rsidTr="00681FFC">
        <w:tc>
          <w:tcPr>
            <w:tcW w:w="1656" w:type="dxa"/>
          </w:tcPr>
          <w:p w:rsidR="006B17FB" w:rsidRPr="00533B6F" w:rsidRDefault="00B710E2">
            <w:pPr>
              <w:spacing w:after="120" w:line="360" w:lineRule="auto"/>
              <w:jc w:val="both"/>
              <w:rPr>
                <w:rFonts w:cs="Arial"/>
                <w:sz w:val="24"/>
                <w:szCs w:val="24"/>
              </w:rPr>
            </w:pPr>
            <w:r w:rsidRPr="00533B6F">
              <w:rPr>
                <w:rFonts w:cs="Arial"/>
                <w:sz w:val="24"/>
                <w:szCs w:val="24"/>
              </w:rPr>
              <w:t>Choice of OAC</w:t>
            </w:r>
          </w:p>
        </w:tc>
        <w:tc>
          <w:tcPr>
            <w:tcW w:w="7054" w:type="dxa"/>
          </w:tcPr>
          <w:p w:rsidR="006B17FB" w:rsidRPr="00533B6F" w:rsidRDefault="00681FFC">
            <w:pPr>
              <w:spacing w:after="120" w:line="360" w:lineRule="auto"/>
              <w:jc w:val="both"/>
              <w:rPr>
                <w:rFonts w:asciiTheme="minorHAnsi" w:hAnsiTheme="minorHAnsi" w:cs="Arial"/>
                <w:sz w:val="24"/>
                <w:szCs w:val="24"/>
              </w:rPr>
            </w:pPr>
            <w:r w:rsidRPr="00533B6F">
              <w:rPr>
                <w:rFonts w:cs="Arial"/>
                <w:sz w:val="24"/>
                <w:szCs w:val="24"/>
              </w:rPr>
              <w:t xml:space="preserve">Oral anticoagulants should not be used in patients </w:t>
            </w:r>
            <w:r w:rsidR="00524B21" w:rsidRPr="00533B6F">
              <w:rPr>
                <w:rFonts w:cs="Arial"/>
                <w:sz w:val="24"/>
                <w:szCs w:val="24"/>
              </w:rPr>
              <w:t>where inte</w:t>
            </w:r>
            <w:r w:rsidR="00524B21" w:rsidRPr="00533B6F">
              <w:rPr>
                <w:rFonts w:cs="Arial"/>
                <w:sz w:val="24"/>
                <w:szCs w:val="24"/>
              </w:rPr>
              <w:t>n</w:t>
            </w:r>
            <w:r w:rsidR="00524B21" w:rsidRPr="00533B6F">
              <w:rPr>
                <w:rFonts w:cs="Arial"/>
                <w:sz w:val="24"/>
                <w:szCs w:val="24"/>
              </w:rPr>
              <w:t>tional non-adherence is known (i.e. choosing not to take med</w:t>
            </w:r>
            <w:r w:rsidR="00524B21" w:rsidRPr="00533B6F">
              <w:rPr>
                <w:rFonts w:cs="Arial"/>
                <w:sz w:val="24"/>
                <w:szCs w:val="24"/>
              </w:rPr>
              <w:t>i</w:t>
            </w:r>
            <w:r w:rsidR="00524B21" w:rsidRPr="00533B6F">
              <w:rPr>
                <w:rFonts w:cs="Arial"/>
                <w:sz w:val="24"/>
                <w:szCs w:val="24"/>
              </w:rPr>
              <w:t>cation)</w:t>
            </w:r>
          </w:p>
        </w:tc>
      </w:tr>
      <w:tr w:rsidR="00681FFC" w:rsidRPr="00533B6F" w:rsidTr="00681FFC">
        <w:tc>
          <w:tcPr>
            <w:tcW w:w="1656" w:type="dxa"/>
          </w:tcPr>
          <w:p w:rsidR="006B17FB" w:rsidRPr="00533B6F" w:rsidRDefault="006B17FB">
            <w:pPr>
              <w:spacing w:after="120" w:line="360" w:lineRule="auto"/>
              <w:jc w:val="both"/>
              <w:rPr>
                <w:rFonts w:asciiTheme="minorHAnsi" w:hAnsiTheme="minorHAnsi" w:cs="Arial"/>
                <w:sz w:val="24"/>
                <w:szCs w:val="24"/>
              </w:rPr>
            </w:pPr>
          </w:p>
        </w:tc>
        <w:tc>
          <w:tcPr>
            <w:tcW w:w="7054" w:type="dxa"/>
          </w:tcPr>
          <w:p w:rsidR="006B17FB" w:rsidRPr="00533B6F" w:rsidRDefault="00681FFC" w:rsidP="00B710E2">
            <w:pPr>
              <w:spacing w:after="120" w:line="360" w:lineRule="auto"/>
              <w:jc w:val="both"/>
              <w:rPr>
                <w:rFonts w:asciiTheme="minorHAnsi" w:hAnsiTheme="minorHAnsi" w:cs="Arial"/>
                <w:sz w:val="24"/>
                <w:szCs w:val="24"/>
              </w:rPr>
            </w:pPr>
            <w:r w:rsidRPr="00533B6F">
              <w:rPr>
                <w:rFonts w:cs="Arial"/>
                <w:sz w:val="24"/>
                <w:szCs w:val="24"/>
              </w:rPr>
              <w:t xml:space="preserve">When medication </w:t>
            </w:r>
            <w:r w:rsidR="00B710E2" w:rsidRPr="00533B6F">
              <w:rPr>
                <w:rFonts w:cs="Arial"/>
                <w:sz w:val="24"/>
                <w:szCs w:val="24"/>
              </w:rPr>
              <w:t>non-</w:t>
            </w:r>
            <w:r w:rsidRPr="00533B6F">
              <w:rPr>
                <w:rFonts w:cs="Arial"/>
                <w:sz w:val="24"/>
                <w:szCs w:val="24"/>
              </w:rPr>
              <w:t>adherence is unintentional (due to cogn</w:t>
            </w:r>
            <w:r w:rsidRPr="00533B6F">
              <w:rPr>
                <w:rFonts w:cs="Arial"/>
                <w:sz w:val="24"/>
                <w:szCs w:val="24"/>
              </w:rPr>
              <w:t>i</w:t>
            </w:r>
            <w:r w:rsidRPr="00533B6F">
              <w:rPr>
                <w:rFonts w:cs="Arial"/>
                <w:sz w:val="24"/>
                <w:szCs w:val="24"/>
              </w:rPr>
              <w:lastRenderedPageBreak/>
              <w:t>tive impairment or other impediments), strategies such as pill-boxes or engagement of a family member or caregiver to ove</w:t>
            </w:r>
            <w:r w:rsidRPr="00533B6F">
              <w:rPr>
                <w:rFonts w:cs="Arial"/>
                <w:sz w:val="24"/>
                <w:szCs w:val="24"/>
              </w:rPr>
              <w:t>r</w:t>
            </w:r>
            <w:r w:rsidRPr="00533B6F">
              <w:rPr>
                <w:rFonts w:cs="Arial"/>
                <w:sz w:val="24"/>
                <w:szCs w:val="24"/>
              </w:rPr>
              <w:t xml:space="preserve">see administration of OAC medication should be </w:t>
            </w:r>
            <w:r w:rsidR="00B710E2" w:rsidRPr="00533B6F">
              <w:rPr>
                <w:rFonts w:cs="Arial"/>
                <w:sz w:val="24"/>
                <w:szCs w:val="24"/>
              </w:rPr>
              <w:t>used</w:t>
            </w:r>
            <w:r w:rsidRPr="00533B6F">
              <w:rPr>
                <w:rFonts w:cs="Arial"/>
                <w:sz w:val="24"/>
                <w:szCs w:val="24"/>
              </w:rPr>
              <w:t>. NOACs may be more appropriate tha</w:t>
            </w:r>
            <w:r w:rsidR="00B710E2" w:rsidRPr="00533B6F">
              <w:rPr>
                <w:rFonts w:cs="Arial"/>
                <w:sz w:val="24"/>
                <w:szCs w:val="24"/>
              </w:rPr>
              <w:t>n</w:t>
            </w:r>
            <w:r w:rsidRPr="00533B6F">
              <w:rPr>
                <w:rFonts w:cs="Arial"/>
                <w:sz w:val="24"/>
                <w:szCs w:val="24"/>
              </w:rPr>
              <w:t xml:space="preserve"> VKA agents in this situation</w:t>
            </w:r>
            <w:r w:rsidR="00B710E2" w:rsidRPr="00533B6F">
              <w:rPr>
                <w:rFonts w:cs="Arial"/>
                <w:sz w:val="24"/>
                <w:szCs w:val="24"/>
              </w:rPr>
              <w:t>,</w:t>
            </w:r>
            <w:r w:rsidRPr="00533B6F">
              <w:rPr>
                <w:rFonts w:cs="Arial"/>
                <w:sz w:val="24"/>
                <w:szCs w:val="24"/>
              </w:rPr>
              <w:t xml:space="preserve"> gi</w:t>
            </w:r>
            <w:r w:rsidRPr="00533B6F">
              <w:rPr>
                <w:rFonts w:cs="Arial"/>
                <w:sz w:val="24"/>
                <w:szCs w:val="24"/>
              </w:rPr>
              <w:t>v</w:t>
            </w:r>
            <w:r w:rsidRPr="00533B6F">
              <w:rPr>
                <w:rFonts w:cs="Arial"/>
                <w:sz w:val="24"/>
                <w:szCs w:val="24"/>
              </w:rPr>
              <w:t>en their fixed dose and simpler regimen.</w:t>
            </w:r>
          </w:p>
        </w:tc>
      </w:tr>
      <w:tr w:rsidR="00681FFC" w:rsidRPr="00533B6F" w:rsidTr="00681FFC">
        <w:tc>
          <w:tcPr>
            <w:tcW w:w="1656" w:type="dxa"/>
          </w:tcPr>
          <w:p w:rsidR="006B17FB" w:rsidRPr="00533B6F" w:rsidRDefault="006B17FB">
            <w:pPr>
              <w:spacing w:after="120" w:line="360" w:lineRule="auto"/>
              <w:jc w:val="both"/>
              <w:rPr>
                <w:rFonts w:asciiTheme="minorHAnsi" w:hAnsiTheme="minorHAnsi" w:cs="Arial"/>
                <w:sz w:val="24"/>
                <w:szCs w:val="24"/>
              </w:rPr>
            </w:pPr>
          </w:p>
        </w:tc>
        <w:tc>
          <w:tcPr>
            <w:tcW w:w="7054" w:type="dxa"/>
          </w:tcPr>
          <w:p w:rsidR="006B17FB" w:rsidRPr="00533B6F" w:rsidRDefault="00B710E2" w:rsidP="00B710E2">
            <w:pPr>
              <w:spacing w:after="120" w:line="360" w:lineRule="auto"/>
              <w:jc w:val="both"/>
              <w:rPr>
                <w:rFonts w:asciiTheme="minorHAnsi" w:hAnsiTheme="minorHAnsi" w:cs="Arial"/>
                <w:sz w:val="24"/>
                <w:szCs w:val="24"/>
              </w:rPr>
            </w:pPr>
            <w:r w:rsidRPr="00533B6F">
              <w:rPr>
                <w:rFonts w:cs="Arial"/>
                <w:sz w:val="24"/>
                <w:szCs w:val="24"/>
              </w:rPr>
              <w:t xml:space="preserve">The decision of which </w:t>
            </w:r>
            <w:r w:rsidR="00681FFC" w:rsidRPr="00533B6F">
              <w:rPr>
                <w:rFonts w:cs="Arial"/>
                <w:sz w:val="24"/>
                <w:szCs w:val="24"/>
              </w:rPr>
              <w:t xml:space="preserve">NOAC to prescribe should not be based </w:t>
            </w:r>
            <w:r w:rsidRPr="00533B6F">
              <w:rPr>
                <w:rFonts w:cs="Arial"/>
                <w:sz w:val="24"/>
                <w:szCs w:val="24"/>
              </w:rPr>
              <w:t xml:space="preserve">primarily </w:t>
            </w:r>
            <w:r w:rsidR="00681FFC" w:rsidRPr="00533B6F">
              <w:rPr>
                <w:rFonts w:cs="Arial"/>
                <w:sz w:val="24"/>
                <w:szCs w:val="24"/>
              </w:rPr>
              <w:t xml:space="preserve">on once </w:t>
            </w:r>
            <w:r w:rsidR="000E0BA0" w:rsidRPr="00533B6F">
              <w:rPr>
                <w:rFonts w:cs="Arial"/>
                <w:sz w:val="24"/>
                <w:szCs w:val="24"/>
              </w:rPr>
              <w:t>vs.</w:t>
            </w:r>
            <w:r w:rsidR="00681FFC" w:rsidRPr="00533B6F">
              <w:rPr>
                <w:rFonts w:cs="Arial"/>
                <w:sz w:val="24"/>
                <w:szCs w:val="24"/>
              </w:rPr>
              <w:t xml:space="preserve"> twice daily dosing</w:t>
            </w:r>
            <w:r w:rsidR="00524B21" w:rsidRPr="00533B6F">
              <w:rPr>
                <w:rFonts w:cs="Arial"/>
                <w:sz w:val="24"/>
                <w:szCs w:val="24"/>
              </w:rPr>
              <w:t>,</w:t>
            </w:r>
            <w:r w:rsidR="00681FFC" w:rsidRPr="00533B6F">
              <w:rPr>
                <w:rFonts w:cs="Arial"/>
                <w:sz w:val="24"/>
                <w:szCs w:val="24"/>
              </w:rPr>
              <w:t xml:space="preserve"> but </w:t>
            </w:r>
            <w:r w:rsidRPr="00533B6F">
              <w:rPr>
                <w:rFonts w:cs="Arial"/>
                <w:sz w:val="24"/>
                <w:szCs w:val="24"/>
              </w:rPr>
              <w:t xml:space="preserve">this </w:t>
            </w:r>
            <w:r w:rsidR="00681FFC" w:rsidRPr="00533B6F">
              <w:rPr>
                <w:rFonts w:cs="Arial"/>
                <w:sz w:val="24"/>
                <w:szCs w:val="24"/>
              </w:rPr>
              <w:t xml:space="preserve">may be a factor in the decision-making process for some patients </w:t>
            </w:r>
            <w:r w:rsidR="00681FFC" w:rsidRPr="00533B6F">
              <w:rPr>
                <w:rFonts w:cs="Arial"/>
                <w:i/>
                <w:sz w:val="24"/>
                <w:szCs w:val="24"/>
              </w:rPr>
              <w:t>(</w:t>
            </w:r>
            <w:r w:rsidR="00681FFC" w:rsidRPr="00533B6F">
              <w:rPr>
                <w:rFonts w:cs="Arial"/>
                <w:sz w:val="24"/>
                <w:szCs w:val="24"/>
              </w:rPr>
              <w:t>i.e. polypharmacy, patient preference).</w:t>
            </w:r>
          </w:p>
        </w:tc>
      </w:tr>
      <w:tr w:rsidR="00681FFC" w:rsidRPr="00533B6F" w:rsidTr="00681FFC">
        <w:tc>
          <w:tcPr>
            <w:tcW w:w="1656" w:type="dxa"/>
          </w:tcPr>
          <w:p w:rsidR="006B17FB" w:rsidRPr="00533B6F" w:rsidRDefault="006B17FB">
            <w:pPr>
              <w:spacing w:after="120" w:line="360" w:lineRule="auto"/>
              <w:jc w:val="both"/>
              <w:rPr>
                <w:rFonts w:asciiTheme="minorHAnsi" w:hAnsiTheme="minorHAnsi" w:cs="Arial"/>
                <w:sz w:val="24"/>
                <w:szCs w:val="24"/>
              </w:rPr>
            </w:pPr>
          </w:p>
        </w:tc>
        <w:tc>
          <w:tcPr>
            <w:tcW w:w="7054" w:type="dxa"/>
          </w:tcPr>
          <w:p w:rsidR="006B17FB" w:rsidRPr="00533B6F" w:rsidRDefault="00E66A3A" w:rsidP="00E66A3A">
            <w:pPr>
              <w:spacing w:after="120" w:line="360" w:lineRule="auto"/>
              <w:jc w:val="both"/>
              <w:rPr>
                <w:rFonts w:asciiTheme="minorHAnsi" w:hAnsiTheme="minorHAnsi" w:cs="Arial"/>
                <w:sz w:val="24"/>
                <w:szCs w:val="24"/>
              </w:rPr>
            </w:pPr>
            <w:r w:rsidRPr="00533B6F">
              <w:rPr>
                <w:rFonts w:cs="Arial"/>
                <w:color w:val="000000" w:themeColor="text1"/>
                <w:sz w:val="24"/>
                <w:szCs w:val="24"/>
              </w:rPr>
              <w:t>T</w:t>
            </w:r>
            <w:r w:rsidR="00B710E2" w:rsidRPr="00533B6F">
              <w:rPr>
                <w:rFonts w:cs="Arial"/>
                <w:color w:val="000000" w:themeColor="text1"/>
                <w:sz w:val="24"/>
                <w:szCs w:val="24"/>
              </w:rPr>
              <w:t>here is no evidence to support the use of a particular NOAC</w:t>
            </w:r>
          </w:p>
        </w:tc>
      </w:tr>
    </w:tbl>
    <w:p w:rsidR="00B710E2" w:rsidRPr="00533B6F" w:rsidRDefault="00B710E2">
      <w:pPr>
        <w:spacing w:after="120" w:line="360" w:lineRule="auto"/>
        <w:jc w:val="both"/>
        <w:rPr>
          <w:rFonts w:ascii="Arial" w:hAnsi="Arial" w:cs="Arial"/>
          <w:b/>
          <w:sz w:val="24"/>
          <w:szCs w:val="24"/>
        </w:rPr>
      </w:pPr>
    </w:p>
    <w:p w:rsidR="006B17FB" w:rsidRPr="00533B6F" w:rsidRDefault="00BE4EA0">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Limitations and </w:t>
      </w:r>
      <w:r w:rsidR="00D63FE3" w:rsidRPr="00533B6F">
        <w:rPr>
          <w:rFonts w:ascii="Arial" w:hAnsi="Arial" w:cs="Arial"/>
          <w:sz w:val="24"/>
          <w:szCs w:val="24"/>
          <w:lang w:val="en-GB"/>
        </w:rPr>
        <w:t>c</w:t>
      </w:r>
      <w:r w:rsidRPr="00533B6F">
        <w:rPr>
          <w:rFonts w:ascii="Arial" w:hAnsi="Arial" w:cs="Arial"/>
          <w:sz w:val="24"/>
          <w:szCs w:val="24"/>
          <w:lang w:val="en-GB"/>
        </w:rPr>
        <w:t>aveats:</w:t>
      </w:r>
    </w:p>
    <w:p w:rsidR="006B17FB" w:rsidRPr="00533B6F" w:rsidRDefault="00BE4EA0">
      <w:pPr>
        <w:spacing w:after="120" w:line="360" w:lineRule="auto"/>
        <w:jc w:val="both"/>
        <w:rPr>
          <w:rFonts w:ascii="Arial" w:hAnsi="Arial" w:cs="Arial"/>
          <w:sz w:val="24"/>
          <w:szCs w:val="24"/>
          <w:lang w:val="en-GB"/>
        </w:rPr>
      </w:pPr>
      <w:r w:rsidRPr="00533B6F">
        <w:rPr>
          <w:rFonts w:ascii="Arial" w:hAnsi="Arial" w:cs="Arial"/>
          <w:sz w:val="24"/>
          <w:szCs w:val="24"/>
          <w:lang w:val="en-GB"/>
        </w:rPr>
        <w:t xml:space="preserve">The </w:t>
      </w:r>
      <w:r w:rsidR="00153391" w:rsidRPr="00533B6F">
        <w:rPr>
          <w:rFonts w:ascii="Arial" w:hAnsi="Arial" w:cs="Arial"/>
          <w:sz w:val="24"/>
          <w:szCs w:val="24"/>
          <w:lang w:val="en-GB"/>
        </w:rPr>
        <w:t>suggestions</w:t>
      </w:r>
      <w:r w:rsidRPr="00533B6F">
        <w:rPr>
          <w:rFonts w:ascii="Arial" w:hAnsi="Arial" w:cs="Arial"/>
          <w:sz w:val="24"/>
          <w:szCs w:val="24"/>
          <w:lang w:val="en-GB"/>
        </w:rPr>
        <w:t xml:space="preserve"> </w:t>
      </w:r>
      <w:r w:rsidR="00D63FE3" w:rsidRPr="00533B6F">
        <w:rPr>
          <w:rFonts w:ascii="Arial" w:hAnsi="Arial" w:cs="Arial"/>
          <w:sz w:val="24"/>
          <w:szCs w:val="24"/>
          <w:lang w:val="en-GB"/>
        </w:rPr>
        <w:t xml:space="preserve">presented </w:t>
      </w:r>
      <w:r w:rsidRPr="00533B6F">
        <w:rPr>
          <w:rFonts w:ascii="Arial" w:hAnsi="Arial" w:cs="Arial"/>
          <w:sz w:val="24"/>
          <w:szCs w:val="24"/>
          <w:lang w:val="en-GB"/>
        </w:rPr>
        <w:t xml:space="preserve">in </w:t>
      </w:r>
      <w:r w:rsidR="00D63FE3" w:rsidRPr="00533B6F">
        <w:rPr>
          <w:rFonts w:ascii="Arial" w:hAnsi="Arial" w:cs="Arial"/>
          <w:sz w:val="24"/>
          <w:szCs w:val="24"/>
          <w:lang w:val="en-GB"/>
        </w:rPr>
        <w:t xml:space="preserve">this two-part </w:t>
      </w:r>
      <w:r w:rsidR="00153391" w:rsidRPr="00533B6F">
        <w:rPr>
          <w:rFonts w:ascii="Arial" w:hAnsi="Arial" w:cs="Arial"/>
          <w:sz w:val="24"/>
          <w:szCs w:val="24"/>
          <w:lang w:val="en-GB"/>
        </w:rPr>
        <w:t xml:space="preserve">expert consensus paper </w:t>
      </w:r>
      <w:r w:rsidR="00FA3BDA" w:rsidRPr="00533B6F">
        <w:rPr>
          <w:rFonts w:ascii="Arial" w:hAnsi="Arial" w:cs="Arial"/>
          <w:sz w:val="24"/>
          <w:szCs w:val="24"/>
          <w:lang w:val="en-GB"/>
        </w:rPr>
        <w:t xml:space="preserve">(Fig. 8) </w:t>
      </w:r>
      <w:r w:rsidRPr="00533B6F">
        <w:rPr>
          <w:rFonts w:ascii="Arial" w:hAnsi="Arial" w:cs="Arial"/>
          <w:sz w:val="24"/>
          <w:szCs w:val="24"/>
          <w:lang w:val="en-GB"/>
        </w:rPr>
        <w:t>were d</w:t>
      </w:r>
      <w:r w:rsidRPr="00533B6F">
        <w:rPr>
          <w:rFonts w:ascii="Arial" w:hAnsi="Arial" w:cs="Arial"/>
          <w:sz w:val="24"/>
          <w:szCs w:val="24"/>
          <w:lang w:val="en-GB"/>
        </w:rPr>
        <w:t>e</w:t>
      </w:r>
      <w:r w:rsidRPr="00533B6F">
        <w:rPr>
          <w:rFonts w:ascii="Arial" w:hAnsi="Arial" w:cs="Arial"/>
          <w:sz w:val="24"/>
          <w:szCs w:val="24"/>
          <w:lang w:val="en-GB"/>
        </w:rPr>
        <w:t xml:space="preserve">veloped by experienced clinicians and investigators based on </w:t>
      </w:r>
      <w:r w:rsidR="00BC7740" w:rsidRPr="00533B6F">
        <w:rPr>
          <w:rFonts w:ascii="Arial" w:hAnsi="Arial" w:cs="Arial"/>
          <w:sz w:val="24"/>
          <w:szCs w:val="24"/>
          <w:lang w:val="en-GB"/>
        </w:rPr>
        <w:t xml:space="preserve">present and </w:t>
      </w:r>
      <w:r w:rsidRPr="00533B6F">
        <w:rPr>
          <w:rFonts w:ascii="Arial" w:hAnsi="Arial" w:cs="Arial"/>
          <w:sz w:val="24"/>
          <w:szCs w:val="24"/>
          <w:lang w:val="en-GB"/>
        </w:rPr>
        <w:t xml:space="preserve">evolving </w:t>
      </w:r>
      <w:r w:rsidR="00FA3BDA" w:rsidRPr="00533B6F">
        <w:rPr>
          <w:rFonts w:ascii="Arial" w:hAnsi="Arial" w:cs="Arial"/>
          <w:sz w:val="24"/>
          <w:szCs w:val="24"/>
          <w:lang w:val="en-GB"/>
        </w:rPr>
        <w:t xml:space="preserve">data. </w:t>
      </w:r>
      <w:r w:rsidR="00BC7740" w:rsidRPr="00533B6F">
        <w:rPr>
          <w:rFonts w:ascii="Arial" w:hAnsi="Arial" w:cs="Arial"/>
          <w:color w:val="000000" w:themeColor="text1"/>
          <w:sz w:val="24"/>
          <w:szCs w:val="24"/>
          <w:lang w:val="en-GB"/>
        </w:rPr>
        <w:t xml:space="preserve">Some </w:t>
      </w:r>
      <w:r w:rsidR="00D63FE3" w:rsidRPr="00533B6F">
        <w:rPr>
          <w:rFonts w:ascii="Arial" w:hAnsi="Arial" w:cs="Arial"/>
          <w:color w:val="000000" w:themeColor="text1"/>
          <w:sz w:val="24"/>
          <w:szCs w:val="24"/>
          <w:lang w:val="en-GB"/>
        </w:rPr>
        <w:t xml:space="preserve">suggestions </w:t>
      </w:r>
      <w:r w:rsidR="00382AFD" w:rsidRPr="00533B6F">
        <w:rPr>
          <w:rFonts w:ascii="Arial" w:hAnsi="Arial" w:cs="Arial"/>
          <w:color w:val="000000" w:themeColor="text1"/>
          <w:sz w:val="24"/>
          <w:szCs w:val="24"/>
          <w:lang w:val="en-GB"/>
        </w:rPr>
        <w:t xml:space="preserve">have </w:t>
      </w:r>
      <w:r w:rsidR="00D63FE3" w:rsidRPr="00533B6F">
        <w:rPr>
          <w:rFonts w:ascii="Arial" w:hAnsi="Arial" w:cs="Arial"/>
          <w:color w:val="000000" w:themeColor="text1"/>
          <w:sz w:val="24"/>
          <w:szCs w:val="24"/>
          <w:lang w:val="en-GB"/>
        </w:rPr>
        <w:t>been made in the absence of data</w:t>
      </w:r>
      <w:r w:rsidR="00710216" w:rsidRPr="00533B6F">
        <w:rPr>
          <w:rFonts w:ascii="Arial" w:hAnsi="Arial" w:cs="Arial"/>
          <w:color w:val="000000" w:themeColor="text1"/>
          <w:sz w:val="24"/>
          <w:szCs w:val="24"/>
          <w:lang w:val="en-GB"/>
        </w:rPr>
        <w:t xml:space="preserve"> by consensus or m</w:t>
      </w:r>
      <w:r w:rsidR="00710216" w:rsidRPr="00533B6F">
        <w:rPr>
          <w:rFonts w:ascii="Arial" w:hAnsi="Arial" w:cs="Arial"/>
          <w:color w:val="000000" w:themeColor="text1"/>
          <w:sz w:val="24"/>
          <w:szCs w:val="24"/>
          <w:lang w:val="en-GB"/>
        </w:rPr>
        <w:t>a</w:t>
      </w:r>
      <w:r w:rsidR="00710216" w:rsidRPr="00533B6F">
        <w:rPr>
          <w:rFonts w:ascii="Arial" w:hAnsi="Arial" w:cs="Arial"/>
          <w:color w:val="000000" w:themeColor="text1"/>
          <w:sz w:val="24"/>
          <w:szCs w:val="24"/>
          <w:lang w:val="en-GB"/>
        </w:rPr>
        <w:t>jority decision of the group of authors</w:t>
      </w:r>
      <w:r w:rsidR="00BC7740" w:rsidRPr="00533B6F">
        <w:rPr>
          <w:rFonts w:ascii="Arial" w:hAnsi="Arial" w:cs="Arial"/>
          <w:color w:val="000000" w:themeColor="text1"/>
          <w:sz w:val="24"/>
          <w:szCs w:val="24"/>
          <w:lang w:val="en-GB"/>
        </w:rPr>
        <w:t>.</w:t>
      </w:r>
      <w:r w:rsidR="00D63FE3" w:rsidRPr="00533B6F">
        <w:rPr>
          <w:rFonts w:ascii="Arial" w:hAnsi="Arial" w:cs="Arial"/>
          <w:sz w:val="24"/>
          <w:szCs w:val="24"/>
          <w:lang w:val="en-GB"/>
        </w:rPr>
        <w:t xml:space="preserve"> Although we </w:t>
      </w:r>
      <w:r w:rsidRPr="00533B6F">
        <w:rPr>
          <w:rFonts w:ascii="Arial" w:hAnsi="Arial" w:cs="Arial"/>
          <w:sz w:val="24"/>
          <w:szCs w:val="24"/>
          <w:lang w:val="en-GB"/>
        </w:rPr>
        <w:t>comprehensively reviewed and summarized</w:t>
      </w:r>
      <w:r w:rsidR="00D63FE3" w:rsidRPr="00533B6F">
        <w:rPr>
          <w:rFonts w:ascii="Arial" w:hAnsi="Arial" w:cs="Arial"/>
          <w:sz w:val="24"/>
          <w:szCs w:val="24"/>
          <w:lang w:val="en-GB"/>
        </w:rPr>
        <w:t xml:space="preserve"> the literature</w:t>
      </w:r>
      <w:r w:rsidRPr="00533B6F">
        <w:rPr>
          <w:rFonts w:ascii="Arial" w:hAnsi="Arial" w:cs="Arial"/>
          <w:sz w:val="24"/>
          <w:szCs w:val="24"/>
          <w:lang w:val="en-GB"/>
        </w:rPr>
        <w:t xml:space="preserve">, </w:t>
      </w:r>
      <w:r w:rsidR="00D63FE3" w:rsidRPr="00533B6F">
        <w:rPr>
          <w:rFonts w:ascii="Arial" w:hAnsi="Arial" w:cs="Arial"/>
          <w:sz w:val="24"/>
          <w:szCs w:val="24"/>
          <w:lang w:val="en-GB"/>
        </w:rPr>
        <w:t xml:space="preserve">our </w:t>
      </w:r>
      <w:r w:rsidRPr="00533B6F">
        <w:rPr>
          <w:rFonts w:ascii="Arial" w:hAnsi="Arial" w:cs="Arial"/>
          <w:sz w:val="24"/>
          <w:szCs w:val="24"/>
          <w:lang w:val="en-GB"/>
        </w:rPr>
        <w:t>search was not systematic or exhaustive and new data are emerging rapidly</w:t>
      </w:r>
      <w:r w:rsidR="00153391" w:rsidRPr="00533B6F">
        <w:rPr>
          <w:rFonts w:ascii="Arial" w:hAnsi="Arial" w:cs="Arial"/>
          <w:sz w:val="24"/>
          <w:szCs w:val="24"/>
          <w:lang w:val="en-GB"/>
        </w:rPr>
        <w:t>. R</w:t>
      </w:r>
      <w:r w:rsidRPr="00533B6F">
        <w:rPr>
          <w:rFonts w:ascii="Arial" w:hAnsi="Arial" w:cs="Arial"/>
          <w:sz w:val="24"/>
          <w:szCs w:val="24"/>
          <w:lang w:val="en-GB"/>
        </w:rPr>
        <w:t xml:space="preserve">eaders should remain alert to evolving evidence. We have not graded the quality of evidence objectively or systematically, and the strength of </w:t>
      </w:r>
      <w:r w:rsidR="0083539D" w:rsidRPr="00533B6F">
        <w:rPr>
          <w:rFonts w:ascii="Arial" w:hAnsi="Arial" w:cs="Arial"/>
          <w:sz w:val="24"/>
          <w:szCs w:val="24"/>
          <w:lang w:val="en-GB"/>
        </w:rPr>
        <w:t>su</w:t>
      </w:r>
      <w:r w:rsidR="0083539D" w:rsidRPr="00533B6F">
        <w:rPr>
          <w:rFonts w:ascii="Arial" w:hAnsi="Arial" w:cs="Arial"/>
          <w:sz w:val="24"/>
          <w:szCs w:val="24"/>
          <w:lang w:val="en-GB"/>
        </w:rPr>
        <w:t>g</w:t>
      </w:r>
      <w:r w:rsidR="0083539D" w:rsidRPr="00533B6F">
        <w:rPr>
          <w:rFonts w:ascii="Arial" w:hAnsi="Arial" w:cs="Arial"/>
          <w:sz w:val="24"/>
          <w:szCs w:val="24"/>
          <w:lang w:val="en-GB"/>
        </w:rPr>
        <w:t>gestions</w:t>
      </w:r>
      <w:r w:rsidRPr="00533B6F">
        <w:rPr>
          <w:rFonts w:ascii="Arial" w:hAnsi="Arial" w:cs="Arial"/>
          <w:sz w:val="24"/>
          <w:szCs w:val="24"/>
          <w:lang w:val="en-GB"/>
        </w:rPr>
        <w:t xml:space="preserve"> is variable and in some cases limited. Readers should also be aware that this consensus statement was developed by individuals who were engaged in the deve</w:t>
      </w:r>
      <w:r w:rsidRPr="00533B6F">
        <w:rPr>
          <w:rFonts w:ascii="Arial" w:hAnsi="Arial" w:cs="Arial"/>
          <w:sz w:val="24"/>
          <w:szCs w:val="24"/>
          <w:lang w:val="en-GB"/>
        </w:rPr>
        <w:t>l</w:t>
      </w:r>
      <w:r w:rsidRPr="00533B6F">
        <w:rPr>
          <w:rFonts w:ascii="Arial" w:hAnsi="Arial" w:cs="Arial"/>
          <w:sz w:val="24"/>
          <w:szCs w:val="24"/>
          <w:lang w:val="en-GB"/>
        </w:rPr>
        <w:t>opment and clinical evaluation of the NOACs in clinical trials</w:t>
      </w:r>
      <w:r w:rsidR="00D63FE3" w:rsidRPr="00533B6F">
        <w:rPr>
          <w:rFonts w:ascii="Arial" w:hAnsi="Arial" w:cs="Arial"/>
          <w:sz w:val="24"/>
          <w:szCs w:val="24"/>
          <w:lang w:val="en-GB"/>
        </w:rPr>
        <w:t>,</w:t>
      </w:r>
      <w:r w:rsidRPr="00533B6F">
        <w:rPr>
          <w:rFonts w:ascii="Arial" w:hAnsi="Arial" w:cs="Arial"/>
          <w:sz w:val="24"/>
          <w:szCs w:val="24"/>
          <w:lang w:val="en-GB"/>
        </w:rPr>
        <w:t xml:space="preserve"> and that data collected from broad clinical practice </w:t>
      </w:r>
      <w:r w:rsidR="00FA3BDA" w:rsidRPr="00533B6F">
        <w:rPr>
          <w:rFonts w:ascii="Arial" w:hAnsi="Arial" w:cs="Arial"/>
          <w:sz w:val="24"/>
          <w:szCs w:val="24"/>
          <w:lang w:val="en-GB"/>
        </w:rPr>
        <w:t>are</w:t>
      </w:r>
      <w:r w:rsidRPr="00533B6F">
        <w:rPr>
          <w:rFonts w:ascii="Arial" w:hAnsi="Arial" w:cs="Arial"/>
          <w:sz w:val="24"/>
          <w:szCs w:val="24"/>
          <w:lang w:val="en-GB"/>
        </w:rPr>
        <w:t xml:space="preserve"> still limited. Finally, </w:t>
      </w:r>
      <w:r w:rsidR="00D63FE3" w:rsidRPr="00533B6F">
        <w:rPr>
          <w:rFonts w:ascii="Arial" w:hAnsi="Arial" w:cs="Arial"/>
          <w:sz w:val="24"/>
          <w:szCs w:val="24"/>
          <w:lang w:val="en-GB"/>
        </w:rPr>
        <w:t xml:space="preserve">in </w:t>
      </w:r>
      <w:r w:rsidRPr="00533B6F">
        <w:rPr>
          <w:rFonts w:ascii="Arial" w:hAnsi="Arial" w:cs="Arial"/>
          <w:sz w:val="24"/>
          <w:szCs w:val="24"/>
          <w:lang w:val="en-GB"/>
        </w:rPr>
        <w:t xml:space="preserve">developing </w:t>
      </w:r>
      <w:r w:rsidR="00710216" w:rsidRPr="00533B6F">
        <w:rPr>
          <w:rFonts w:ascii="Arial" w:hAnsi="Arial" w:cs="Arial"/>
          <w:sz w:val="24"/>
          <w:szCs w:val="24"/>
          <w:lang w:val="en-GB"/>
        </w:rPr>
        <w:t>advice</w:t>
      </w:r>
      <w:r w:rsidRPr="00533B6F">
        <w:rPr>
          <w:rFonts w:ascii="Arial" w:hAnsi="Arial" w:cs="Arial"/>
          <w:sz w:val="24"/>
          <w:szCs w:val="24"/>
          <w:lang w:val="en-GB"/>
        </w:rPr>
        <w:t xml:space="preserve"> for </w:t>
      </w:r>
      <w:r w:rsidR="00710216" w:rsidRPr="00533B6F">
        <w:rPr>
          <w:rFonts w:ascii="Arial" w:hAnsi="Arial" w:cs="Arial"/>
          <w:sz w:val="24"/>
          <w:szCs w:val="24"/>
          <w:lang w:val="en-GB"/>
        </w:rPr>
        <w:t xml:space="preserve">the </w:t>
      </w:r>
      <w:r w:rsidRPr="00533B6F">
        <w:rPr>
          <w:rFonts w:ascii="Arial" w:hAnsi="Arial" w:cs="Arial"/>
          <w:sz w:val="24"/>
          <w:szCs w:val="24"/>
          <w:lang w:val="en-GB"/>
        </w:rPr>
        <w:t>ma</w:t>
      </w:r>
      <w:r w:rsidRPr="00533B6F">
        <w:rPr>
          <w:rFonts w:ascii="Arial" w:hAnsi="Arial" w:cs="Arial"/>
          <w:sz w:val="24"/>
          <w:szCs w:val="24"/>
          <w:lang w:val="en-GB"/>
        </w:rPr>
        <w:t>n</w:t>
      </w:r>
      <w:r w:rsidRPr="00533B6F">
        <w:rPr>
          <w:rFonts w:ascii="Arial" w:hAnsi="Arial" w:cs="Arial"/>
          <w:sz w:val="24"/>
          <w:szCs w:val="24"/>
          <w:lang w:val="en-GB"/>
        </w:rPr>
        <w:t>agement of patients with specific comorbidities</w:t>
      </w:r>
      <w:r w:rsidR="00D63FE3" w:rsidRPr="00533B6F">
        <w:rPr>
          <w:rFonts w:ascii="Arial" w:hAnsi="Arial" w:cs="Arial"/>
          <w:sz w:val="24"/>
          <w:szCs w:val="24"/>
          <w:lang w:val="en-GB"/>
        </w:rPr>
        <w:t>, it</w:t>
      </w:r>
      <w:r w:rsidRPr="00533B6F">
        <w:rPr>
          <w:rFonts w:ascii="Arial" w:hAnsi="Arial" w:cs="Arial"/>
          <w:sz w:val="24"/>
          <w:szCs w:val="24"/>
          <w:lang w:val="en-GB"/>
        </w:rPr>
        <w:t xml:space="preserve"> is </w:t>
      </w:r>
      <w:r w:rsidR="00D63FE3" w:rsidRPr="00533B6F">
        <w:rPr>
          <w:rFonts w:ascii="Arial" w:hAnsi="Arial" w:cs="Arial"/>
          <w:sz w:val="24"/>
          <w:szCs w:val="24"/>
          <w:lang w:val="en-GB"/>
        </w:rPr>
        <w:t xml:space="preserve">not possible to capture </w:t>
      </w:r>
      <w:r w:rsidRPr="00533B6F">
        <w:rPr>
          <w:rFonts w:ascii="Arial" w:hAnsi="Arial" w:cs="Arial"/>
          <w:sz w:val="24"/>
          <w:szCs w:val="24"/>
          <w:lang w:val="en-GB"/>
        </w:rPr>
        <w:t xml:space="preserve">the unique characteristics </w:t>
      </w:r>
      <w:r w:rsidR="00D63FE3" w:rsidRPr="00533B6F">
        <w:rPr>
          <w:rFonts w:ascii="Arial" w:hAnsi="Arial" w:cs="Arial"/>
          <w:sz w:val="24"/>
          <w:szCs w:val="24"/>
          <w:lang w:val="en-GB"/>
        </w:rPr>
        <w:t xml:space="preserve">of individuals </w:t>
      </w:r>
      <w:r w:rsidRPr="00533B6F">
        <w:rPr>
          <w:rFonts w:ascii="Arial" w:hAnsi="Arial" w:cs="Arial"/>
          <w:sz w:val="24"/>
          <w:szCs w:val="24"/>
          <w:lang w:val="en-GB"/>
        </w:rPr>
        <w:t xml:space="preserve">and </w:t>
      </w:r>
      <w:r w:rsidR="00D63FE3" w:rsidRPr="00533B6F">
        <w:rPr>
          <w:rFonts w:ascii="Arial" w:hAnsi="Arial" w:cs="Arial"/>
          <w:sz w:val="24"/>
          <w:szCs w:val="24"/>
          <w:lang w:val="en-GB"/>
        </w:rPr>
        <w:t xml:space="preserve">their </w:t>
      </w:r>
      <w:r w:rsidRPr="00533B6F">
        <w:rPr>
          <w:rFonts w:ascii="Arial" w:hAnsi="Arial" w:cs="Arial"/>
          <w:sz w:val="24"/>
          <w:szCs w:val="24"/>
          <w:lang w:val="en-GB"/>
        </w:rPr>
        <w:t xml:space="preserve">concomitant therapy, which require </w:t>
      </w:r>
      <w:r w:rsidR="00D63FE3" w:rsidRPr="00533B6F">
        <w:rPr>
          <w:rFonts w:ascii="Arial" w:hAnsi="Arial" w:cs="Arial"/>
          <w:sz w:val="24"/>
          <w:szCs w:val="24"/>
          <w:lang w:val="en-GB"/>
        </w:rPr>
        <w:t xml:space="preserve">case-by-case </w:t>
      </w:r>
      <w:r w:rsidRPr="00533B6F">
        <w:rPr>
          <w:rFonts w:ascii="Arial" w:hAnsi="Arial" w:cs="Arial"/>
          <w:sz w:val="24"/>
          <w:szCs w:val="24"/>
          <w:lang w:val="en-GB"/>
        </w:rPr>
        <w:t>assessment by physicians and other prescribers</w:t>
      </w:r>
      <w:r w:rsidR="00D63FE3" w:rsidRPr="00533B6F">
        <w:rPr>
          <w:rFonts w:ascii="Arial" w:hAnsi="Arial" w:cs="Arial"/>
          <w:sz w:val="24"/>
          <w:szCs w:val="24"/>
          <w:lang w:val="en-GB"/>
        </w:rPr>
        <w:t xml:space="preserve">, </w:t>
      </w:r>
      <w:r w:rsidRPr="00533B6F">
        <w:rPr>
          <w:rFonts w:ascii="Arial" w:hAnsi="Arial" w:cs="Arial"/>
          <w:sz w:val="24"/>
          <w:szCs w:val="24"/>
          <w:lang w:val="en-GB"/>
        </w:rPr>
        <w:t>with comprehensive knowledge of the patient’s likelihood of tolerat</w:t>
      </w:r>
      <w:r w:rsidR="00FA3BDA" w:rsidRPr="00533B6F">
        <w:rPr>
          <w:rFonts w:ascii="Arial" w:hAnsi="Arial" w:cs="Arial"/>
          <w:sz w:val="24"/>
          <w:szCs w:val="24"/>
          <w:lang w:val="en-GB"/>
        </w:rPr>
        <w:t xml:space="preserve">ing one </w:t>
      </w:r>
      <w:r w:rsidRPr="00533B6F">
        <w:rPr>
          <w:rFonts w:ascii="Arial" w:hAnsi="Arial" w:cs="Arial"/>
          <w:sz w:val="24"/>
          <w:szCs w:val="24"/>
          <w:lang w:val="en-GB"/>
        </w:rPr>
        <w:t>therapy over another and the patient’s e</w:t>
      </w:r>
      <w:r w:rsidRPr="00533B6F">
        <w:rPr>
          <w:rFonts w:ascii="Arial" w:hAnsi="Arial" w:cs="Arial"/>
          <w:sz w:val="24"/>
          <w:szCs w:val="24"/>
          <w:lang w:val="en-GB"/>
        </w:rPr>
        <w:t>x</w:t>
      </w:r>
      <w:r w:rsidRPr="00533B6F">
        <w:rPr>
          <w:rFonts w:ascii="Arial" w:hAnsi="Arial" w:cs="Arial"/>
          <w:sz w:val="24"/>
          <w:szCs w:val="24"/>
          <w:lang w:val="en-GB"/>
        </w:rPr>
        <w:t xml:space="preserve">pressed values and preferences. </w:t>
      </w:r>
    </w:p>
    <w:p w:rsidR="006B17FB" w:rsidRPr="00533B6F" w:rsidRDefault="006B17FB">
      <w:pPr>
        <w:spacing w:after="120" w:line="360" w:lineRule="auto"/>
        <w:jc w:val="both"/>
        <w:rPr>
          <w:rFonts w:ascii="Arial" w:hAnsi="Arial" w:cs="Arial"/>
          <w:b/>
          <w:sz w:val="24"/>
          <w:szCs w:val="24"/>
          <w:lang w:val="en-GB"/>
        </w:rPr>
      </w:pPr>
    </w:p>
    <w:p w:rsidR="006B0EF5" w:rsidRPr="00533B6F" w:rsidRDefault="006B0EF5" w:rsidP="00EA4BEA">
      <w:pPr>
        <w:spacing w:after="120" w:line="360" w:lineRule="auto"/>
        <w:ind w:left="720"/>
        <w:rPr>
          <w:lang w:val="en-GB"/>
        </w:rPr>
        <w:sectPr w:rsidR="006B0EF5" w:rsidRPr="00533B6F" w:rsidSect="003651F5">
          <w:footerReference w:type="default" r:id="rId9"/>
          <w:pgSz w:w="11906" w:h="16838"/>
          <w:pgMar w:top="1440" w:right="1274" w:bottom="1440" w:left="1418" w:header="720" w:footer="720" w:gutter="0"/>
          <w:cols w:space="720"/>
          <w:docGrid w:linePitch="360"/>
        </w:sectPr>
      </w:pPr>
    </w:p>
    <w:p w:rsidR="006B17FB" w:rsidRPr="00533B6F" w:rsidRDefault="006B17FB">
      <w:pPr>
        <w:spacing w:after="120" w:line="360" w:lineRule="auto"/>
        <w:ind w:left="709" w:hanging="709"/>
        <w:rPr>
          <w:rFonts w:ascii="Arial" w:hAnsi="Arial" w:cs="Arial"/>
          <w:sz w:val="24"/>
          <w:szCs w:val="24"/>
        </w:rPr>
      </w:pPr>
    </w:p>
    <w:p w:rsidR="006B17FB" w:rsidRPr="00533B6F" w:rsidRDefault="006F07EE">
      <w:pPr>
        <w:spacing w:after="120" w:line="360" w:lineRule="auto"/>
        <w:jc w:val="both"/>
        <w:rPr>
          <w:rFonts w:ascii="Arial" w:hAnsi="Arial" w:cs="Arial"/>
          <w:sz w:val="24"/>
          <w:szCs w:val="24"/>
        </w:rPr>
      </w:pPr>
      <w:r w:rsidRPr="00533B6F">
        <w:rPr>
          <w:rFonts w:ascii="Arial" w:hAnsi="Arial" w:cs="Arial"/>
          <w:sz w:val="24"/>
          <w:szCs w:val="24"/>
        </w:rPr>
        <w:t>Table 2</w:t>
      </w:r>
      <w:r w:rsidR="004F047E" w:rsidRPr="00533B6F">
        <w:rPr>
          <w:rFonts w:ascii="Arial" w:hAnsi="Arial" w:cs="Arial"/>
          <w:sz w:val="24"/>
          <w:szCs w:val="24"/>
        </w:rPr>
        <w:t xml:space="preserve"> </w:t>
      </w:r>
      <w:r w:rsidRPr="00533B6F">
        <w:rPr>
          <w:rFonts w:ascii="Arial" w:hAnsi="Arial" w:cs="Arial"/>
          <w:sz w:val="24"/>
          <w:szCs w:val="24"/>
        </w:rPr>
        <w:t>Dose reduction of NOACs for reduced creatinine clearance</w:t>
      </w:r>
    </w:p>
    <w:tbl>
      <w:tblPr>
        <w:tblStyle w:val="TableGrid"/>
        <w:tblW w:w="0" w:type="auto"/>
        <w:tblLook w:val="04A0" w:firstRow="1" w:lastRow="0" w:firstColumn="1" w:lastColumn="0" w:noHBand="0" w:noVBand="1"/>
      </w:tblPr>
      <w:tblGrid>
        <w:gridCol w:w="1810"/>
        <w:gridCol w:w="3881"/>
        <w:gridCol w:w="3595"/>
      </w:tblGrid>
      <w:tr w:rsidR="006F07EE" w:rsidRPr="00533B6F" w:rsidTr="000A5716">
        <w:tc>
          <w:tcPr>
            <w:tcW w:w="1818"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Drug</w:t>
            </w:r>
          </w:p>
        </w:tc>
        <w:tc>
          <w:tcPr>
            <w:tcW w:w="3960"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Dose reduction criteria</w:t>
            </w:r>
          </w:p>
        </w:tc>
        <w:tc>
          <w:tcPr>
            <w:tcW w:w="3652"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 xml:space="preserve">Reduced dose </w:t>
            </w:r>
          </w:p>
        </w:tc>
      </w:tr>
      <w:tr w:rsidR="006F07EE" w:rsidRPr="00533B6F" w:rsidTr="000A5716">
        <w:tc>
          <w:tcPr>
            <w:tcW w:w="1818"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Dabigatran</w:t>
            </w:r>
          </w:p>
        </w:tc>
        <w:tc>
          <w:tcPr>
            <w:tcW w:w="3960"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Creatinine clearance &lt;50 ml/min</w:t>
            </w:r>
          </w:p>
        </w:tc>
        <w:tc>
          <w:tcPr>
            <w:tcW w:w="3652" w:type="dxa"/>
          </w:tcPr>
          <w:p w:rsidR="006B17FB" w:rsidRPr="00533B6F" w:rsidRDefault="000E0BA0">
            <w:pPr>
              <w:spacing w:after="120" w:line="360" w:lineRule="auto"/>
              <w:rPr>
                <w:rFonts w:asciiTheme="majorHAnsi" w:hAnsiTheme="majorHAnsi" w:cs="Arial"/>
                <w:b/>
                <w:bCs/>
                <w:color w:val="4F81BD" w:themeColor="accent1"/>
                <w:sz w:val="24"/>
                <w:szCs w:val="24"/>
              </w:rPr>
            </w:pPr>
            <w:r w:rsidRPr="00533B6F">
              <w:rPr>
                <w:rFonts w:cs="Arial"/>
                <w:sz w:val="24"/>
                <w:szCs w:val="24"/>
              </w:rPr>
              <w:t>110 mg twice</w:t>
            </w:r>
            <w:r w:rsidR="006F07EE" w:rsidRPr="00533B6F">
              <w:rPr>
                <w:rFonts w:cs="Arial"/>
                <w:sz w:val="24"/>
                <w:szCs w:val="24"/>
              </w:rPr>
              <w:t xml:space="preserve"> a day is reco</w:t>
            </w:r>
            <w:r w:rsidR="006F07EE" w:rsidRPr="00533B6F">
              <w:rPr>
                <w:rFonts w:cs="Arial"/>
                <w:sz w:val="24"/>
                <w:szCs w:val="24"/>
              </w:rPr>
              <w:t>m</w:t>
            </w:r>
            <w:r w:rsidR="006F07EE" w:rsidRPr="00533B6F">
              <w:rPr>
                <w:rFonts w:cs="Arial"/>
                <w:sz w:val="24"/>
                <w:szCs w:val="24"/>
              </w:rPr>
              <w:t>mended in ESC guidelines</w:t>
            </w:r>
          </w:p>
        </w:tc>
      </w:tr>
      <w:tr w:rsidR="006F07EE" w:rsidRPr="00533B6F" w:rsidTr="000A5716">
        <w:trPr>
          <w:trHeight w:val="440"/>
        </w:trPr>
        <w:tc>
          <w:tcPr>
            <w:tcW w:w="1818"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Rivaroxaban</w:t>
            </w:r>
          </w:p>
        </w:tc>
        <w:tc>
          <w:tcPr>
            <w:tcW w:w="3960"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Creatinine clearance &lt;50 ml/min</w:t>
            </w:r>
          </w:p>
        </w:tc>
        <w:tc>
          <w:tcPr>
            <w:tcW w:w="3652"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Use 15 mg once a day</w:t>
            </w:r>
          </w:p>
        </w:tc>
      </w:tr>
      <w:tr w:rsidR="006F07EE" w:rsidRPr="00533B6F" w:rsidTr="000A5716">
        <w:tc>
          <w:tcPr>
            <w:tcW w:w="1818"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Apixaban</w:t>
            </w:r>
          </w:p>
        </w:tc>
        <w:tc>
          <w:tcPr>
            <w:tcW w:w="3960"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2 of three criteria: age ≥80 years, weight ≤60 kg, creatinine ≥1.5 mg/dL</w:t>
            </w:r>
          </w:p>
        </w:tc>
        <w:tc>
          <w:tcPr>
            <w:tcW w:w="3652"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Use 2.5 mg twice a day</w:t>
            </w:r>
          </w:p>
        </w:tc>
      </w:tr>
      <w:tr w:rsidR="006F07EE" w:rsidRPr="00533B6F" w:rsidTr="000A5716">
        <w:tc>
          <w:tcPr>
            <w:tcW w:w="1818" w:type="dxa"/>
          </w:tcPr>
          <w:p w:rsidR="006B17FB" w:rsidRPr="00533B6F" w:rsidRDefault="006F07EE">
            <w:pPr>
              <w:spacing w:after="120" w:line="360" w:lineRule="auto"/>
              <w:jc w:val="both"/>
              <w:rPr>
                <w:rFonts w:asciiTheme="minorHAnsi" w:hAnsiTheme="minorHAnsi" w:cs="Arial"/>
                <w:sz w:val="24"/>
                <w:szCs w:val="24"/>
              </w:rPr>
            </w:pPr>
            <w:r w:rsidRPr="00533B6F">
              <w:rPr>
                <w:rFonts w:cs="Arial"/>
                <w:sz w:val="24"/>
                <w:szCs w:val="24"/>
              </w:rPr>
              <w:t>Edoxaban</w:t>
            </w:r>
          </w:p>
        </w:tc>
        <w:tc>
          <w:tcPr>
            <w:tcW w:w="3960"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Creatinine clearance ≤50 ml/min</w:t>
            </w:r>
          </w:p>
        </w:tc>
        <w:tc>
          <w:tcPr>
            <w:tcW w:w="3652" w:type="dxa"/>
          </w:tcPr>
          <w:p w:rsidR="006B17FB" w:rsidRPr="00533B6F" w:rsidRDefault="006F07EE">
            <w:pPr>
              <w:spacing w:after="120" w:line="360" w:lineRule="auto"/>
              <w:rPr>
                <w:rFonts w:asciiTheme="majorHAnsi" w:hAnsiTheme="majorHAnsi" w:cs="Arial"/>
                <w:b/>
                <w:bCs/>
                <w:color w:val="4F81BD" w:themeColor="accent1"/>
                <w:sz w:val="24"/>
                <w:szCs w:val="24"/>
              </w:rPr>
            </w:pPr>
            <w:r w:rsidRPr="00533B6F">
              <w:rPr>
                <w:rFonts w:cs="Arial"/>
                <w:sz w:val="24"/>
                <w:szCs w:val="24"/>
              </w:rPr>
              <w:t>Use 30 mg once a day</w:t>
            </w:r>
          </w:p>
        </w:tc>
      </w:tr>
    </w:tbl>
    <w:p w:rsidR="006B17FB" w:rsidRPr="00533B6F" w:rsidRDefault="000E0BA0">
      <w:pPr>
        <w:spacing w:after="120" w:line="360" w:lineRule="auto"/>
        <w:jc w:val="both"/>
        <w:rPr>
          <w:rFonts w:ascii="Arial" w:hAnsi="Arial" w:cs="Arial"/>
          <w:sz w:val="24"/>
          <w:szCs w:val="24"/>
        </w:rPr>
      </w:pPr>
      <w:r w:rsidRPr="00533B6F">
        <w:rPr>
          <w:rFonts w:ascii="Arial" w:hAnsi="Arial" w:cs="Arial"/>
          <w:sz w:val="24"/>
          <w:szCs w:val="24"/>
        </w:rPr>
        <w:t>ESC=European Society of Cardiology.</w:t>
      </w:r>
    </w:p>
    <w:p w:rsidR="006B17FB" w:rsidRPr="00533B6F" w:rsidRDefault="00E55250">
      <w:pPr>
        <w:spacing w:after="120" w:line="360" w:lineRule="auto"/>
        <w:rPr>
          <w:rFonts w:ascii="Arial" w:hAnsi="Arial" w:cs="Arial"/>
          <w:sz w:val="24"/>
          <w:szCs w:val="24"/>
        </w:rPr>
      </w:pPr>
      <w:r w:rsidRPr="00533B6F">
        <w:rPr>
          <w:rFonts w:ascii="Arial" w:hAnsi="Arial" w:cs="Arial"/>
          <w:sz w:val="24"/>
          <w:szCs w:val="24"/>
        </w:rPr>
        <w:br w:type="page"/>
      </w:r>
    </w:p>
    <w:p w:rsidR="006B17FB" w:rsidRPr="00533B6F" w:rsidRDefault="009B26AD">
      <w:pPr>
        <w:spacing w:after="120" w:line="360" w:lineRule="auto"/>
        <w:rPr>
          <w:rFonts w:ascii="Arial" w:hAnsi="Arial" w:cs="Arial"/>
          <w:sz w:val="24"/>
          <w:szCs w:val="24"/>
        </w:rPr>
      </w:pPr>
      <w:r w:rsidRPr="00533B6F">
        <w:rPr>
          <w:rFonts w:ascii="Arial" w:hAnsi="Arial" w:cs="Arial"/>
          <w:sz w:val="24"/>
          <w:szCs w:val="24"/>
        </w:rPr>
        <w:lastRenderedPageBreak/>
        <w:t xml:space="preserve">Table 3 Major </w:t>
      </w:r>
      <w:r w:rsidR="000E0BA0" w:rsidRPr="00533B6F">
        <w:rPr>
          <w:rFonts w:ascii="Arial" w:hAnsi="Arial" w:cs="Arial"/>
          <w:sz w:val="24"/>
          <w:szCs w:val="24"/>
        </w:rPr>
        <w:t>haemorrhage</w:t>
      </w:r>
      <w:r w:rsidRPr="00533B6F">
        <w:rPr>
          <w:rFonts w:ascii="Arial" w:hAnsi="Arial" w:cs="Arial"/>
          <w:sz w:val="24"/>
          <w:szCs w:val="24"/>
        </w:rPr>
        <w:t xml:space="preserve"> by </w:t>
      </w:r>
      <w:r w:rsidR="00FA3BDA" w:rsidRPr="00533B6F">
        <w:rPr>
          <w:rFonts w:ascii="Arial" w:hAnsi="Arial" w:cs="Arial"/>
          <w:sz w:val="24"/>
          <w:szCs w:val="24"/>
        </w:rPr>
        <w:t>a</w:t>
      </w:r>
      <w:r w:rsidRPr="00533B6F">
        <w:rPr>
          <w:rFonts w:ascii="Arial" w:hAnsi="Arial" w:cs="Arial"/>
          <w:sz w:val="24"/>
          <w:szCs w:val="24"/>
        </w:rPr>
        <w:t xml:space="preserve">ge </w:t>
      </w:r>
      <w:r w:rsidR="00FA3BDA" w:rsidRPr="00533B6F">
        <w:rPr>
          <w:rFonts w:ascii="Arial" w:hAnsi="Arial" w:cs="Arial"/>
          <w:sz w:val="24"/>
          <w:szCs w:val="24"/>
        </w:rPr>
        <w:t>s</w:t>
      </w:r>
      <w:r w:rsidRPr="00533B6F">
        <w:rPr>
          <w:rFonts w:ascii="Arial" w:hAnsi="Arial" w:cs="Arial"/>
          <w:sz w:val="24"/>
          <w:szCs w:val="24"/>
        </w:rPr>
        <w:t>ubgroups</w:t>
      </w:r>
      <w:r w:rsidR="002240B3" w:rsidRPr="00533B6F">
        <w:rPr>
          <w:rFonts w:ascii="Arial" w:hAnsi="Arial" w:cs="Arial"/>
          <w:sz w:val="24"/>
          <w:szCs w:val="24"/>
        </w:rPr>
        <w:t>. The trials were different in the bas</w:t>
      </w:r>
      <w:r w:rsidR="002240B3" w:rsidRPr="00533B6F">
        <w:rPr>
          <w:rFonts w:ascii="Arial" w:hAnsi="Arial" w:cs="Arial"/>
          <w:sz w:val="24"/>
          <w:szCs w:val="24"/>
        </w:rPr>
        <w:t>e</w:t>
      </w:r>
      <w:r w:rsidR="002240B3" w:rsidRPr="00533B6F">
        <w:rPr>
          <w:rFonts w:ascii="Arial" w:hAnsi="Arial" w:cs="Arial"/>
          <w:sz w:val="24"/>
          <w:szCs w:val="24"/>
        </w:rPr>
        <w:t>line risk for bleeding complications</w:t>
      </w:r>
    </w:p>
    <w:tbl>
      <w:tblPr>
        <w:tblStyle w:val="TableGrid"/>
        <w:tblW w:w="9322" w:type="dxa"/>
        <w:tblLook w:val="04A0" w:firstRow="1" w:lastRow="0" w:firstColumn="1" w:lastColumn="0" w:noHBand="0" w:noVBand="1"/>
      </w:tblPr>
      <w:tblGrid>
        <w:gridCol w:w="1728"/>
        <w:gridCol w:w="2070"/>
        <w:gridCol w:w="1980"/>
        <w:gridCol w:w="2268"/>
        <w:gridCol w:w="1276"/>
      </w:tblGrid>
      <w:tr w:rsidR="00E55250" w:rsidRPr="00533B6F" w:rsidTr="00E55250">
        <w:tc>
          <w:tcPr>
            <w:tcW w:w="1728" w:type="dxa"/>
          </w:tcPr>
          <w:p w:rsidR="006B17FB" w:rsidRPr="00533B6F" w:rsidRDefault="006B17FB">
            <w:pPr>
              <w:spacing w:after="120" w:line="360" w:lineRule="auto"/>
              <w:rPr>
                <w:rFonts w:asciiTheme="minorHAnsi" w:hAnsiTheme="minorHAnsi" w:cs="Arial"/>
                <w:sz w:val="24"/>
                <w:szCs w:val="24"/>
              </w:rPr>
            </w:pPr>
          </w:p>
        </w:tc>
        <w:tc>
          <w:tcPr>
            <w:tcW w:w="2070" w:type="dxa"/>
          </w:tcPr>
          <w:p w:rsidR="006B17FB" w:rsidRPr="00533B6F" w:rsidRDefault="00E55250">
            <w:pPr>
              <w:spacing w:after="120" w:line="360" w:lineRule="auto"/>
              <w:rPr>
                <w:rFonts w:asciiTheme="minorHAnsi" w:hAnsiTheme="minorHAnsi" w:cs="Arial"/>
                <w:sz w:val="24"/>
                <w:szCs w:val="24"/>
              </w:rPr>
            </w:pPr>
            <w:r w:rsidRPr="00533B6F">
              <w:rPr>
                <w:rFonts w:cs="Arial"/>
                <w:sz w:val="24"/>
                <w:szCs w:val="24"/>
              </w:rPr>
              <w:t># Events (%/yr)</w:t>
            </w:r>
          </w:p>
        </w:tc>
        <w:tc>
          <w:tcPr>
            <w:tcW w:w="1980" w:type="dxa"/>
          </w:tcPr>
          <w:p w:rsidR="006B17FB" w:rsidRPr="00533B6F" w:rsidRDefault="00E55250">
            <w:pPr>
              <w:spacing w:after="120" w:line="360" w:lineRule="auto"/>
              <w:rPr>
                <w:rFonts w:asciiTheme="minorHAnsi" w:hAnsiTheme="minorHAnsi" w:cs="Arial"/>
                <w:sz w:val="24"/>
                <w:szCs w:val="24"/>
              </w:rPr>
            </w:pPr>
            <w:r w:rsidRPr="00533B6F">
              <w:rPr>
                <w:rFonts w:cs="Arial"/>
                <w:sz w:val="24"/>
                <w:szCs w:val="24"/>
              </w:rPr>
              <w:t># Events (%/yr)</w:t>
            </w: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b/>
                <w:sz w:val="24"/>
                <w:szCs w:val="24"/>
              </w:rPr>
            </w:pPr>
            <w:r w:rsidRPr="00533B6F">
              <w:rPr>
                <w:rFonts w:cs="Arial"/>
                <w:b/>
                <w:sz w:val="24"/>
                <w:szCs w:val="24"/>
              </w:rPr>
              <w:t>ARISTOTLE</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Apixaban</w:t>
            </w:r>
            <w:r w:rsidR="00E55250" w:rsidRPr="00533B6F">
              <w:rPr>
                <w:rFonts w:cs="Arial"/>
                <w:sz w:val="24"/>
                <w:szCs w:val="24"/>
              </w:rPr>
              <w:t xml:space="preserve"> 5 mg twice daily</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Warfarin</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Hazard Ratio</w:t>
            </w:r>
          </w:p>
          <w:p w:rsidR="006B17FB" w:rsidRPr="00533B6F" w:rsidRDefault="009B26AD">
            <w:pPr>
              <w:spacing w:after="120" w:line="360" w:lineRule="auto"/>
              <w:rPr>
                <w:rFonts w:asciiTheme="minorHAnsi" w:hAnsiTheme="minorHAnsi" w:cs="Arial"/>
                <w:sz w:val="24"/>
                <w:szCs w:val="24"/>
              </w:rPr>
            </w:pPr>
            <w:r w:rsidRPr="00533B6F">
              <w:rPr>
                <w:rFonts w:cs="Arial"/>
                <w:sz w:val="24"/>
                <w:szCs w:val="24"/>
              </w:rPr>
              <w:t xml:space="preserve"> (95% CI)</w:t>
            </w: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 xml:space="preserve">P value </w:t>
            </w:r>
          </w:p>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&lt;65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56</w:t>
            </w:r>
            <w:r w:rsidR="001A7A8C" w:rsidRPr="00533B6F">
              <w:rPr>
                <w:rFonts w:cs="Arial"/>
                <w:sz w:val="24"/>
                <w:szCs w:val="24"/>
              </w:rPr>
              <w:t xml:space="preserve"> </w:t>
            </w:r>
            <w:r w:rsidRPr="00533B6F">
              <w:rPr>
                <w:rFonts w:cs="Arial"/>
                <w:sz w:val="24"/>
                <w:szCs w:val="24"/>
              </w:rPr>
              <w:t>(1.2)</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72</w:t>
            </w:r>
            <w:r w:rsidR="001A7A8C" w:rsidRPr="00533B6F">
              <w:rPr>
                <w:rFonts w:cs="Arial"/>
                <w:sz w:val="24"/>
                <w:szCs w:val="24"/>
              </w:rPr>
              <w:t xml:space="preserve"> </w:t>
            </w:r>
            <w:r w:rsidRPr="00533B6F">
              <w:rPr>
                <w:rFonts w:cs="Arial"/>
                <w:sz w:val="24"/>
                <w:szCs w:val="24"/>
              </w:rPr>
              <w:t>(1.5)</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0.78 (0.55-1.11)</w:t>
            </w: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0.63</w:t>
            </w: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65 to &lt;75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120 (2.0)</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166 (2.8)</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0.71 (0.56-0.89)</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151 (3.3)</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224 (5.2)</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0.64 (0.52-0.79)</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6B17FB">
            <w:pPr>
              <w:spacing w:after="120" w:line="360" w:lineRule="auto"/>
              <w:rPr>
                <w:rFonts w:asciiTheme="minorHAnsi" w:hAnsiTheme="minorHAnsi" w:cs="Arial"/>
                <w:sz w:val="24"/>
                <w:szCs w:val="24"/>
              </w:rPr>
            </w:pPr>
          </w:p>
        </w:tc>
        <w:tc>
          <w:tcPr>
            <w:tcW w:w="2070" w:type="dxa"/>
          </w:tcPr>
          <w:p w:rsidR="006B17FB" w:rsidRPr="00533B6F" w:rsidRDefault="006B17FB">
            <w:pPr>
              <w:spacing w:after="120" w:line="360" w:lineRule="auto"/>
              <w:rPr>
                <w:rFonts w:asciiTheme="minorHAnsi" w:hAnsiTheme="minorHAnsi" w:cs="Arial"/>
                <w:sz w:val="24"/>
                <w:szCs w:val="24"/>
              </w:rPr>
            </w:pPr>
          </w:p>
        </w:tc>
        <w:tc>
          <w:tcPr>
            <w:tcW w:w="1980" w:type="dxa"/>
          </w:tcPr>
          <w:p w:rsidR="006B17FB" w:rsidRPr="00533B6F" w:rsidRDefault="006B17FB">
            <w:pPr>
              <w:spacing w:after="120" w:line="360" w:lineRule="auto"/>
              <w:rPr>
                <w:rFonts w:asciiTheme="minorHAnsi" w:hAnsiTheme="minorHAnsi" w:cs="Arial"/>
                <w:sz w:val="24"/>
                <w:szCs w:val="24"/>
              </w:rPr>
            </w:pP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b/>
                <w:sz w:val="24"/>
                <w:szCs w:val="24"/>
              </w:rPr>
            </w:pPr>
            <w:r w:rsidRPr="00533B6F">
              <w:rPr>
                <w:rFonts w:cs="Arial"/>
                <w:b/>
                <w:sz w:val="24"/>
                <w:szCs w:val="24"/>
              </w:rPr>
              <w:t>RE-LY</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 xml:space="preserve">Dabigatran 110 mg </w:t>
            </w:r>
            <w:r w:rsidR="0015369C" w:rsidRPr="00533B6F">
              <w:rPr>
                <w:rFonts w:cs="Arial"/>
                <w:sz w:val="24"/>
                <w:szCs w:val="24"/>
              </w:rPr>
              <w:t>twice daily</w:t>
            </w:r>
            <w:r w:rsidRPr="00533B6F">
              <w:rPr>
                <w:rFonts w:cs="Arial"/>
                <w:sz w:val="24"/>
                <w:szCs w:val="24"/>
              </w:rPr>
              <w:t xml:space="preserve"> </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Warfarin</w:t>
            </w: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&lt;75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138 (1.89)</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215 (3.04)</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0.62 (0.50–0.77)</w:t>
            </w: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0.0003</w:t>
            </w: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204 (4.43)</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206 (4.37)</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1.01 (0.83–1.23)</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6B17FB">
            <w:pPr>
              <w:spacing w:after="120" w:line="360" w:lineRule="auto"/>
              <w:rPr>
                <w:rFonts w:asciiTheme="minorHAnsi" w:hAnsiTheme="minorHAnsi" w:cs="Arial"/>
                <w:sz w:val="24"/>
                <w:szCs w:val="24"/>
              </w:rPr>
            </w:pP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Dabigatran 150 mg</w:t>
            </w:r>
            <w:r w:rsidR="0015369C" w:rsidRPr="00533B6F">
              <w:rPr>
                <w:rFonts w:cs="Arial"/>
                <w:sz w:val="24"/>
                <w:szCs w:val="24"/>
              </w:rPr>
              <w:t xml:space="preserve"> </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Warfarin</w:t>
            </w: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&lt;75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153 (2.12)</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215 (3.04)</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0.70 (0.57–0.86)</w:t>
            </w: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0.0001</w:t>
            </w: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246 (5.10)</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206 (4.37)</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1.18 (0.98–1.42)</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6B17FB">
            <w:pPr>
              <w:spacing w:after="120" w:line="360" w:lineRule="auto"/>
              <w:rPr>
                <w:rFonts w:asciiTheme="minorHAnsi" w:hAnsiTheme="minorHAnsi" w:cs="Arial"/>
                <w:sz w:val="24"/>
                <w:szCs w:val="24"/>
              </w:rPr>
            </w:pPr>
          </w:p>
        </w:tc>
        <w:tc>
          <w:tcPr>
            <w:tcW w:w="2070" w:type="dxa"/>
          </w:tcPr>
          <w:p w:rsidR="006B17FB" w:rsidRPr="00533B6F" w:rsidRDefault="006B17FB">
            <w:pPr>
              <w:spacing w:after="120" w:line="360" w:lineRule="auto"/>
              <w:rPr>
                <w:rFonts w:asciiTheme="minorHAnsi" w:hAnsiTheme="minorHAnsi" w:cs="Arial"/>
                <w:sz w:val="24"/>
                <w:szCs w:val="24"/>
              </w:rPr>
            </w:pPr>
          </w:p>
        </w:tc>
        <w:tc>
          <w:tcPr>
            <w:tcW w:w="1980" w:type="dxa"/>
          </w:tcPr>
          <w:p w:rsidR="006B17FB" w:rsidRPr="00533B6F" w:rsidRDefault="006B17FB">
            <w:pPr>
              <w:spacing w:after="120" w:line="360" w:lineRule="auto"/>
              <w:rPr>
                <w:rFonts w:asciiTheme="minorHAnsi" w:hAnsiTheme="minorHAnsi" w:cs="Arial"/>
                <w:sz w:val="24"/>
                <w:szCs w:val="24"/>
              </w:rPr>
            </w:pP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b/>
                <w:sz w:val="24"/>
                <w:szCs w:val="24"/>
              </w:rPr>
            </w:pPr>
            <w:r w:rsidRPr="00533B6F">
              <w:rPr>
                <w:rFonts w:cs="Arial"/>
                <w:b/>
                <w:sz w:val="24"/>
                <w:szCs w:val="24"/>
              </w:rPr>
              <w:t>ROCKET</w:t>
            </w:r>
            <w:r w:rsidR="00F6589F" w:rsidRPr="00533B6F">
              <w:rPr>
                <w:rFonts w:cs="Arial"/>
                <w:b/>
                <w:sz w:val="24"/>
                <w:szCs w:val="24"/>
              </w:rPr>
              <w:t xml:space="preserve"> </w:t>
            </w:r>
            <w:r w:rsidRPr="00533B6F">
              <w:rPr>
                <w:rFonts w:cs="Arial"/>
                <w:b/>
                <w:sz w:val="24"/>
                <w:szCs w:val="24"/>
              </w:rPr>
              <w:t>AF</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Rivaroxaban</w:t>
            </w:r>
            <w:r w:rsidR="00E55250" w:rsidRPr="00533B6F">
              <w:rPr>
                <w:rFonts w:cs="Arial"/>
                <w:sz w:val="24"/>
                <w:szCs w:val="24"/>
              </w:rPr>
              <w:t xml:space="preserve"> 20 mg once daily</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Warfarin</w:t>
            </w:r>
          </w:p>
        </w:tc>
        <w:tc>
          <w:tcPr>
            <w:tcW w:w="2268" w:type="dxa"/>
          </w:tcPr>
          <w:p w:rsidR="006B17FB" w:rsidRPr="00533B6F" w:rsidRDefault="006B17FB">
            <w:pPr>
              <w:spacing w:after="120" w:line="360" w:lineRule="auto"/>
              <w:rPr>
                <w:rFonts w:asciiTheme="minorHAnsi" w:hAnsiTheme="minorHAnsi" w:cs="Arial"/>
                <w:sz w:val="24"/>
                <w:szCs w:val="24"/>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&lt;65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59 (2.21)</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59 (2.16)</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lang w:val="fr-FR"/>
              </w:rPr>
              <w:t>1.02 (0.71-1.46)</w:t>
            </w: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0.59</w:t>
            </w: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65 to &lt;75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113 (3.03)</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123 (3.24)</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lang w:val="fr-FR"/>
              </w:rPr>
              <w:t>0.94 (0.73-1.21)</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223 (4.86)</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204 (4.40)</w:t>
            </w:r>
          </w:p>
        </w:tc>
        <w:tc>
          <w:tcPr>
            <w:tcW w:w="226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lang w:val="fr-FR"/>
              </w:rPr>
              <w:t>1.11 (0.92-1.34)</w:t>
            </w: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6B17FB">
            <w:pPr>
              <w:spacing w:after="120" w:line="360" w:lineRule="auto"/>
              <w:rPr>
                <w:rFonts w:asciiTheme="minorHAnsi" w:hAnsiTheme="minorHAnsi" w:cs="Arial"/>
                <w:sz w:val="24"/>
                <w:szCs w:val="24"/>
              </w:rPr>
            </w:pPr>
          </w:p>
        </w:tc>
        <w:tc>
          <w:tcPr>
            <w:tcW w:w="2070" w:type="dxa"/>
          </w:tcPr>
          <w:p w:rsidR="006B17FB" w:rsidRPr="00533B6F" w:rsidRDefault="006B17FB">
            <w:pPr>
              <w:spacing w:after="120" w:line="360" w:lineRule="auto"/>
              <w:rPr>
                <w:rFonts w:asciiTheme="minorHAnsi" w:hAnsiTheme="minorHAnsi" w:cs="Arial"/>
                <w:sz w:val="24"/>
                <w:szCs w:val="24"/>
              </w:rPr>
            </w:pPr>
          </w:p>
        </w:tc>
        <w:tc>
          <w:tcPr>
            <w:tcW w:w="1980" w:type="dxa"/>
          </w:tcPr>
          <w:p w:rsidR="006B17FB" w:rsidRPr="00533B6F" w:rsidRDefault="006B17FB">
            <w:pPr>
              <w:spacing w:after="120" w:line="360" w:lineRule="auto"/>
              <w:rPr>
                <w:rFonts w:asciiTheme="minorHAnsi" w:hAnsiTheme="minorHAnsi" w:cs="Arial"/>
                <w:sz w:val="24"/>
                <w:szCs w:val="24"/>
              </w:rPr>
            </w:pPr>
          </w:p>
        </w:tc>
        <w:tc>
          <w:tcPr>
            <w:tcW w:w="2268" w:type="dxa"/>
          </w:tcPr>
          <w:p w:rsidR="006B17FB" w:rsidRPr="00533B6F" w:rsidRDefault="006B17FB">
            <w:pPr>
              <w:spacing w:after="120" w:line="360" w:lineRule="auto"/>
              <w:rPr>
                <w:rFonts w:asciiTheme="minorHAnsi" w:hAnsiTheme="minorHAnsi" w:cs="Arial"/>
                <w:sz w:val="24"/>
                <w:szCs w:val="24"/>
                <w:lang w:val="fr-FR"/>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0E0BA0">
            <w:pPr>
              <w:spacing w:after="120" w:line="360" w:lineRule="auto"/>
              <w:rPr>
                <w:rFonts w:cs="Arial"/>
                <w:b/>
                <w:sz w:val="24"/>
                <w:szCs w:val="24"/>
              </w:rPr>
            </w:pPr>
            <w:r w:rsidRPr="00533B6F">
              <w:rPr>
                <w:rFonts w:cs="Arial"/>
                <w:b/>
                <w:sz w:val="24"/>
                <w:szCs w:val="24"/>
              </w:rPr>
              <w:t>ENGAGE AF-TIMI</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Edoxaban</w:t>
            </w:r>
            <w:r w:rsidR="00E55250" w:rsidRPr="00533B6F">
              <w:rPr>
                <w:rFonts w:cs="Arial"/>
                <w:sz w:val="24"/>
                <w:szCs w:val="24"/>
              </w:rPr>
              <w:t xml:space="preserve"> 60 mg once daily</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Warfarin</w:t>
            </w:r>
          </w:p>
        </w:tc>
        <w:tc>
          <w:tcPr>
            <w:tcW w:w="2268" w:type="dxa"/>
          </w:tcPr>
          <w:p w:rsidR="006B17FB" w:rsidRPr="00533B6F" w:rsidRDefault="006B17FB">
            <w:pPr>
              <w:spacing w:after="120" w:line="360" w:lineRule="auto"/>
              <w:rPr>
                <w:rFonts w:asciiTheme="minorHAnsi" w:hAnsiTheme="minorHAnsi" w:cs="Arial"/>
                <w:sz w:val="24"/>
                <w:szCs w:val="24"/>
                <w:lang w:val="fr-FR"/>
              </w:rPr>
            </w:pPr>
          </w:p>
        </w:tc>
        <w:tc>
          <w:tcPr>
            <w:tcW w:w="1276"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0.57</w:t>
            </w: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lastRenderedPageBreak/>
              <w:t>&lt;75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(2.02)</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(2.62)</w:t>
            </w:r>
          </w:p>
        </w:tc>
        <w:tc>
          <w:tcPr>
            <w:tcW w:w="2268" w:type="dxa"/>
          </w:tcPr>
          <w:p w:rsidR="006B17FB" w:rsidRPr="00533B6F" w:rsidRDefault="006B17FB">
            <w:pPr>
              <w:spacing w:after="120" w:line="360" w:lineRule="auto"/>
              <w:rPr>
                <w:rFonts w:asciiTheme="minorHAnsi" w:hAnsiTheme="minorHAnsi" w:cs="Arial"/>
                <w:sz w:val="24"/>
                <w:szCs w:val="24"/>
                <w:lang w:val="fr-FR"/>
              </w:rPr>
            </w:pPr>
          </w:p>
        </w:tc>
        <w:tc>
          <w:tcPr>
            <w:tcW w:w="1276" w:type="dxa"/>
          </w:tcPr>
          <w:p w:rsidR="006B17FB" w:rsidRPr="00533B6F" w:rsidRDefault="006B17FB">
            <w:pPr>
              <w:spacing w:after="120" w:line="360" w:lineRule="auto"/>
              <w:rPr>
                <w:rFonts w:asciiTheme="minorHAnsi" w:hAnsiTheme="minorHAnsi" w:cs="Arial"/>
                <w:sz w:val="24"/>
                <w:szCs w:val="24"/>
              </w:rPr>
            </w:pPr>
          </w:p>
        </w:tc>
      </w:tr>
      <w:tr w:rsidR="009B26AD" w:rsidRPr="00533B6F" w:rsidTr="00E55250">
        <w:tc>
          <w:tcPr>
            <w:tcW w:w="1728"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≥75</w:t>
            </w:r>
          </w:p>
        </w:tc>
        <w:tc>
          <w:tcPr>
            <w:tcW w:w="207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(4.01)</w:t>
            </w:r>
          </w:p>
        </w:tc>
        <w:tc>
          <w:tcPr>
            <w:tcW w:w="1980" w:type="dxa"/>
          </w:tcPr>
          <w:p w:rsidR="006B17FB" w:rsidRPr="00533B6F" w:rsidRDefault="009B26AD">
            <w:pPr>
              <w:spacing w:after="120" w:line="360" w:lineRule="auto"/>
              <w:rPr>
                <w:rFonts w:asciiTheme="minorHAnsi" w:hAnsiTheme="minorHAnsi" w:cs="Arial"/>
                <w:sz w:val="24"/>
                <w:szCs w:val="24"/>
              </w:rPr>
            </w:pPr>
            <w:r w:rsidRPr="00533B6F">
              <w:rPr>
                <w:rFonts w:cs="Arial"/>
                <w:sz w:val="24"/>
                <w:szCs w:val="24"/>
              </w:rPr>
              <w:t>(4.83)</w:t>
            </w:r>
          </w:p>
        </w:tc>
        <w:tc>
          <w:tcPr>
            <w:tcW w:w="2268" w:type="dxa"/>
          </w:tcPr>
          <w:p w:rsidR="006B17FB" w:rsidRPr="00533B6F" w:rsidRDefault="006B17FB">
            <w:pPr>
              <w:spacing w:after="120" w:line="360" w:lineRule="auto"/>
              <w:rPr>
                <w:rFonts w:asciiTheme="minorHAnsi" w:hAnsiTheme="minorHAnsi" w:cs="Arial"/>
                <w:sz w:val="24"/>
                <w:szCs w:val="24"/>
                <w:lang w:val="fr-FR"/>
              </w:rPr>
            </w:pPr>
          </w:p>
        </w:tc>
        <w:tc>
          <w:tcPr>
            <w:tcW w:w="1276" w:type="dxa"/>
          </w:tcPr>
          <w:p w:rsidR="006B17FB" w:rsidRPr="00533B6F" w:rsidRDefault="006B17FB">
            <w:pPr>
              <w:spacing w:after="120" w:line="360" w:lineRule="auto"/>
              <w:rPr>
                <w:rFonts w:asciiTheme="minorHAnsi" w:hAnsiTheme="minorHAnsi" w:cs="Arial"/>
                <w:sz w:val="24"/>
                <w:szCs w:val="24"/>
              </w:rPr>
            </w:pPr>
          </w:p>
        </w:tc>
      </w:tr>
    </w:tbl>
    <w:p w:rsidR="006B17FB" w:rsidRPr="00533B6F" w:rsidRDefault="006B17FB">
      <w:pPr>
        <w:spacing w:after="120" w:line="360" w:lineRule="auto"/>
        <w:rPr>
          <w:rFonts w:ascii="Arial" w:hAnsi="Arial" w:cs="Arial"/>
          <w:sz w:val="24"/>
          <w:szCs w:val="24"/>
        </w:rPr>
      </w:pPr>
    </w:p>
    <w:p w:rsidR="006B17FB" w:rsidRPr="00533B6F" w:rsidRDefault="006B17FB">
      <w:pPr>
        <w:spacing w:after="120" w:line="360" w:lineRule="auto"/>
        <w:rPr>
          <w:b/>
        </w:rPr>
      </w:pPr>
    </w:p>
    <w:p w:rsidR="008C2723" w:rsidRPr="00533B6F" w:rsidRDefault="008C2723" w:rsidP="00EA4BEA">
      <w:pPr>
        <w:spacing w:after="120" w:line="360" w:lineRule="auto"/>
        <w:contextualSpacing/>
        <w:rPr>
          <w:b/>
        </w:rPr>
        <w:sectPr w:rsidR="008C2723" w:rsidRPr="00533B6F" w:rsidSect="003651F5">
          <w:pgSz w:w="11906" w:h="16838"/>
          <w:pgMar w:top="1418" w:right="1418" w:bottom="539" w:left="1418" w:header="709" w:footer="709" w:gutter="0"/>
          <w:cols w:space="708"/>
          <w:docGrid w:linePitch="360"/>
        </w:sectPr>
      </w:pPr>
    </w:p>
    <w:p w:rsidR="006B17FB" w:rsidRPr="00533B6F" w:rsidRDefault="005F6636">
      <w:pPr>
        <w:spacing w:after="120" w:line="360" w:lineRule="auto"/>
        <w:contextualSpacing/>
        <w:rPr>
          <w:rFonts w:ascii="Arial" w:hAnsi="Arial" w:cs="Arial"/>
          <w:sz w:val="24"/>
          <w:szCs w:val="24"/>
        </w:rPr>
      </w:pPr>
      <w:r w:rsidRPr="00533B6F">
        <w:rPr>
          <w:rFonts w:ascii="Arial" w:hAnsi="Arial" w:cs="Arial"/>
          <w:sz w:val="24"/>
          <w:szCs w:val="24"/>
        </w:rPr>
        <w:lastRenderedPageBreak/>
        <w:t>T</w:t>
      </w:r>
      <w:r w:rsidR="00D52A6B" w:rsidRPr="00533B6F">
        <w:rPr>
          <w:rFonts w:ascii="Arial" w:hAnsi="Arial" w:cs="Arial"/>
          <w:sz w:val="24"/>
          <w:szCs w:val="24"/>
        </w:rPr>
        <w:t>able 4</w:t>
      </w:r>
      <w:r w:rsidR="00E911AA" w:rsidRPr="00533B6F">
        <w:rPr>
          <w:rFonts w:ascii="Arial" w:hAnsi="Arial" w:cs="Arial"/>
          <w:sz w:val="24"/>
          <w:szCs w:val="24"/>
        </w:rPr>
        <w:t xml:space="preserve"> </w:t>
      </w:r>
      <w:r w:rsidR="00D52A6B" w:rsidRPr="00533B6F">
        <w:rPr>
          <w:rFonts w:ascii="Arial" w:hAnsi="Arial" w:cs="Arial"/>
          <w:sz w:val="24"/>
          <w:szCs w:val="24"/>
        </w:rPr>
        <w:t>Stroke or systemic embolism (%/year) in r</w:t>
      </w:r>
      <w:r w:rsidR="00DA2D0C" w:rsidRPr="00533B6F">
        <w:rPr>
          <w:rFonts w:ascii="Arial" w:hAnsi="Arial" w:cs="Arial"/>
          <w:sz w:val="24"/>
          <w:szCs w:val="24"/>
        </w:rPr>
        <w:t>ela</w:t>
      </w:r>
      <w:r w:rsidR="00D52A6B" w:rsidRPr="00533B6F">
        <w:rPr>
          <w:rFonts w:ascii="Arial" w:hAnsi="Arial" w:cs="Arial"/>
          <w:sz w:val="24"/>
          <w:szCs w:val="24"/>
        </w:rPr>
        <w:t xml:space="preserve">tion to presence or absence of hypertension </w:t>
      </w:r>
      <w:r w:rsidR="00DA2D0C" w:rsidRPr="00533B6F">
        <w:rPr>
          <w:rFonts w:ascii="Arial" w:hAnsi="Arial" w:cs="Arial"/>
          <w:sz w:val="24"/>
          <w:szCs w:val="24"/>
        </w:rPr>
        <w:t>in the four trials comparing NOACs with warfarin in patients with AF</w:t>
      </w:r>
    </w:p>
    <w:p w:rsidR="006B17FB" w:rsidRPr="00533B6F" w:rsidRDefault="006B17FB">
      <w:pPr>
        <w:spacing w:after="120" w:line="360" w:lineRule="auto"/>
        <w:contextualSpacing/>
        <w:rPr>
          <w:rFonts w:ascii="Arial" w:hAnsi="Arial" w:cs="Arial"/>
          <w:sz w:val="24"/>
          <w:szCs w:val="24"/>
        </w:rPr>
      </w:pPr>
    </w:p>
    <w:p w:rsidR="00A97289" w:rsidRPr="00533B6F" w:rsidRDefault="00A97289" w:rsidP="00A97289">
      <w:pPr>
        <w:spacing w:after="120" w:line="360" w:lineRule="auto"/>
        <w:contextualSpacing/>
        <w:rPr>
          <w:rFonts w:ascii="Arial" w:hAnsi="Arial" w:cs="Arial"/>
          <w:sz w:val="24"/>
          <w:szCs w:val="24"/>
        </w:rPr>
      </w:pPr>
    </w:p>
    <w:tbl>
      <w:tblPr>
        <w:tblStyle w:val="TableGrid"/>
        <w:tblW w:w="0" w:type="auto"/>
        <w:tblLook w:val="04A0" w:firstRow="1" w:lastRow="0" w:firstColumn="1" w:lastColumn="0" w:noHBand="0" w:noVBand="1"/>
      </w:tblPr>
      <w:tblGrid>
        <w:gridCol w:w="1619"/>
        <w:gridCol w:w="2096"/>
        <w:gridCol w:w="1669"/>
        <w:gridCol w:w="1480"/>
        <w:gridCol w:w="1134"/>
        <w:gridCol w:w="1418"/>
        <w:gridCol w:w="1984"/>
        <w:gridCol w:w="2268"/>
      </w:tblGrid>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b/>
              </w:rPr>
            </w:pPr>
            <w:r w:rsidRPr="00533B6F">
              <w:rPr>
                <w:b/>
              </w:rPr>
              <w:t>Trial</w:t>
            </w:r>
          </w:p>
        </w:tc>
        <w:tc>
          <w:tcPr>
            <w:tcW w:w="2096" w:type="dxa"/>
          </w:tcPr>
          <w:p w:rsidR="00A97289" w:rsidRPr="00533B6F" w:rsidRDefault="00A97289" w:rsidP="003D7DF1">
            <w:pPr>
              <w:spacing w:after="120" w:line="360" w:lineRule="auto"/>
              <w:contextualSpacing/>
              <w:rPr>
                <w:rFonts w:asciiTheme="minorHAnsi" w:hAnsiTheme="minorHAnsi"/>
                <w:b/>
              </w:rPr>
            </w:pPr>
            <w:r w:rsidRPr="00533B6F">
              <w:rPr>
                <w:b/>
              </w:rPr>
              <w:t>Drug and dose</w:t>
            </w:r>
          </w:p>
        </w:tc>
        <w:tc>
          <w:tcPr>
            <w:tcW w:w="1669" w:type="dxa"/>
          </w:tcPr>
          <w:p w:rsidR="00A97289" w:rsidRPr="00533B6F" w:rsidRDefault="00A97289" w:rsidP="003D7DF1">
            <w:pPr>
              <w:spacing w:after="120" w:line="360" w:lineRule="auto"/>
              <w:contextualSpacing/>
              <w:jc w:val="center"/>
              <w:rPr>
                <w:rFonts w:asciiTheme="minorHAnsi" w:hAnsiTheme="minorHAnsi"/>
                <w:b/>
              </w:rPr>
            </w:pPr>
            <w:r w:rsidRPr="00533B6F">
              <w:rPr>
                <w:b/>
              </w:rPr>
              <w:t>Hypertension</w:t>
            </w:r>
          </w:p>
          <w:p w:rsidR="00A97289" w:rsidRPr="00533B6F" w:rsidRDefault="00A97289" w:rsidP="003D7DF1">
            <w:pPr>
              <w:spacing w:after="120" w:line="360" w:lineRule="auto"/>
              <w:contextualSpacing/>
              <w:jc w:val="center"/>
              <w:rPr>
                <w:rFonts w:asciiTheme="minorHAnsi" w:hAnsiTheme="minorHAnsi"/>
                <w:b/>
              </w:rPr>
            </w:pPr>
          </w:p>
        </w:tc>
        <w:tc>
          <w:tcPr>
            <w:tcW w:w="1480" w:type="dxa"/>
          </w:tcPr>
          <w:p w:rsidR="00A97289" w:rsidRPr="00533B6F" w:rsidRDefault="00A97289" w:rsidP="003D7DF1">
            <w:pPr>
              <w:spacing w:after="120" w:line="360" w:lineRule="auto"/>
              <w:contextualSpacing/>
              <w:jc w:val="center"/>
              <w:rPr>
                <w:rFonts w:asciiTheme="minorHAnsi" w:hAnsiTheme="minorHAnsi"/>
                <w:b/>
              </w:rPr>
            </w:pPr>
            <w:r w:rsidRPr="00533B6F">
              <w:rPr>
                <w:b/>
              </w:rPr>
              <w:t>N Patients</w:t>
            </w:r>
          </w:p>
        </w:tc>
        <w:tc>
          <w:tcPr>
            <w:tcW w:w="1134" w:type="dxa"/>
          </w:tcPr>
          <w:p w:rsidR="00A97289" w:rsidRPr="00533B6F" w:rsidRDefault="00A97289" w:rsidP="003D7DF1">
            <w:pPr>
              <w:spacing w:after="120" w:line="360" w:lineRule="auto"/>
              <w:contextualSpacing/>
              <w:jc w:val="center"/>
              <w:rPr>
                <w:rFonts w:asciiTheme="minorHAnsi" w:hAnsiTheme="minorHAnsi"/>
                <w:b/>
              </w:rPr>
            </w:pPr>
            <w:r w:rsidRPr="00533B6F">
              <w:rPr>
                <w:b/>
              </w:rPr>
              <w:t>NOAC</w:t>
            </w:r>
          </w:p>
        </w:tc>
        <w:tc>
          <w:tcPr>
            <w:tcW w:w="1418" w:type="dxa"/>
          </w:tcPr>
          <w:p w:rsidR="00A97289" w:rsidRPr="00533B6F" w:rsidRDefault="00A97289" w:rsidP="003D7DF1">
            <w:pPr>
              <w:spacing w:after="120" w:line="360" w:lineRule="auto"/>
              <w:contextualSpacing/>
              <w:jc w:val="center"/>
              <w:rPr>
                <w:rFonts w:asciiTheme="minorHAnsi" w:hAnsiTheme="minorHAnsi"/>
                <w:b/>
              </w:rPr>
            </w:pPr>
            <w:r w:rsidRPr="00533B6F">
              <w:rPr>
                <w:b/>
              </w:rPr>
              <w:t>Warfarin</w:t>
            </w:r>
          </w:p>
        </w:tc>
        <w:tc>
          <w:tcPr>
            <w:tcW w:w="1984" w:type="dxa"/>
          </w:tcPr>
          <w:p w:rsidR="00A97289" w:rsidRPr="00533B6F" w:rsidRDefault="00A97289" w:rsidP="003D7DF1">
            <w:pPr>
              <w:spacing w:after="120" w:line="360" w:lineRule="auto"/>
              <w:contextualSpacing/>
              <w:rPr>
                <w:rFonts w:asciiTheme="minorHAnsi" w:hAnsiTheme="minorHAnsi"/>
                <w:b/>
              </w:rPr>
            </w:pPr>
            <w:r w:rsidRPr="00533B6F">
              <w:rPr>
                <w:b/>
              </w:rPr>
              <w:t>HR (95% CI)</w:t>
            </w:r>
          </w:p>
        </w:tc>
        <w:tc>
          <w:tcPr>
            <w:tcW w:w="2268" w:type="dxa"/>
          </w:tcPr>
          <w:p w:rsidR="00A97289" w:rsidRPr="00533B6F" w:rsidRDefault="00A97289" w:rsidP="003D7DF1">
            <w:pPr>
              <w:spacing w:after="120" w:line="360" w:lineRule="auto"/>
              <w:contextualSpacing/>
              <w:rPr>
                <w:rFonts w:asciiTheme="minorHAnsi" w:hAnsiTheme="minorHAnsi"/>
                <w:b/>
              </w:rPr>
            </w:pPr>
            <w:r w:rsidRPr="00533B6F">
              <w:rPr>
                <w:b/>
              </w:rPr>
              <w:t>p-interaction</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r w:rsidRPr="00533B6F">
              <w:t>Dabigatran 110 mg</w:t>
            </w:r>
            <w:r w:rsidR="00382AFD" w:rsidRPr="00533B6F">
              <w:t xml:space="preserve"> twice daily</w:t>
            </w: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Yes</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9,488</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1.46</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1.78</w:t>
            </w:r>
          </w:p>
        </w:tc>
        <w:tc>
          <w:tcPr>
            <w:tcW w:w="1984" w:type="dxa"/>
          </w:tcPr>
          <w:p w:rsidR="00A97289" w:rsidRPr="00533B6F" w:rsidRDefault="00A97289" w:rsidP="003D7DF1">
            <w:pPr>
              <w:spacing w:after="120" w:line="360" w:lineRule="auto"/>
              <w:contextualSpacing/>
              <w:rPr>
                <w:rFonts w:asciiTheme="minorHAnsi" w:hAnsiTheme="minorHAnsi"/>
              </w:rPr>
            </w:pPr>
            <w:r w:rsidRPr="00533B6F">
              <w:t>0.82*</w:t>
            </w: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2B6A28">
            <w:pPr>
              <w:spacing w:after="120" w:line="360" w:lineRule="auto"/>
              <w:contextualSpacing/>
              <w:rPr>
                <w:rFonts w:asciiTheme="minorHAnsi" w:hAnsiTheme="minorHAnsi"/>
              </w:rPr>
            </w:pPr>
            <w:r w:rsidRPr="00533B6F">
              <w:rPr>
                <w:b/>
              </w:rPr>
              <w:t>RE-LY</w:t>
            </w:r>
            <w:r w:rsidR="002B6A28" w:rsidRPr="00533B6F">
              <w:rPr>
                <w:b/>
              </w:rPr>
              <w:fldChar w:fldCharType="begin">
                <w:fldData xml:space="preserve">PEVuZE5vdGU+PENpdGU+PEF1dGhvcj5Db25ub2xseTwvQXV0aG9yPjxZZWFyPjIwMDk8L1llYXI+
PFJlY051bT4xMzkxMDwvUmVjTnVtPjxEaXNwbGF5VGV4dD48c3R5bGUgZmFjZT0ic3VwZXJzY3Jp
cHQiPjE8L3N0eWxlPjwvRGlzcGxheVRleHQ+PHJlY29yZD48cmVjLW51bWJlcj4xMzkxMDwvcmVj
LW51bWJlcj48Zm9yZWlnbi1rZXlzPjxrZXkgYXBwPSJFTiIgZGItaWQ9InZ6cnR2MmF2MXhzd3Q1
ZXQ1djZ4ZWFlOXdkenRldzI1enh0cCIgdGltZXN0YW1wPSIwIj4xMzkxMDwva2V5PjwvZm9yZWln
bi1rZXlzPjxyZWYtdHlwZSBuYW1lPSJKb3VybmFsIEFydGljbGUiPjE3PC9yZWYtdHlwZT48Y29u
dHJpYnV0b3JzPjxhdXRob3JzPjxhdXRob3I+Q29ubm9sbHksIFMuIEouPC9hdXRob3I+PGF1dGhv
cj5FemVrb3dpdHosIE0uIEQuPC9hdXRob3I+PGF1dGhvcj5ZdXN1ZiwgUy48L2F1dGhvcj48YXV0
aG9yPkVpa2VsYm9vbSwgSi48L2F1dGhvcj48YXV0aG9yPk9sZGdyZW4sIEouPC9hdXRob3I+PGF1
dGhvcj5QYXJla2gsIEEuPC9hdXRob3I+PGF1dGhvcj5Qb2d1ZSwgSi48L2F1dGhvcj48YXV0aG9y
PlJlaWxseSwgUC4gQS48L2F1dGhvcj48YXV0aG9yPlRoZW1lbGVzLCBFLjwvYXV0aG9yPjxhdXRo
b3I+VmFycm9uZSwgSi48L2F1dGhvcj48YXV0aG9yPldhbmcsIFMuPC9hdXRob3I+PGF1dGhvcj5B
bGluZ3MsIE0uPC9hdXRob3I+PGF1dGhvcj5YYXZpZXIsIEQuPC9hdXRob3I+PGF1dGhvcj5aaHUs
IEouPC9hdXRob3I+PGF1dGhvcj5EaWF6LCBSLjwvYXV0aG9yPjxhdXRob3I+TGV3aXMsIEIuIFMu
PC9hdXRob3I+PGF1dGhvcj5EYXJpdXMsIEguPC9hdXRob3I+PGF1dGhvcj5EaWVuZXIsIEguIEMu
PC9hdXRob3I+PGF1dGhvcj5Kb3luZXIsIEMuIEQuPC9hdXRob3I+PGF1dGhvcj5XYWxsZW50aW4s
IEwuPC9hdXRob3I+PC9hdXRob3JzPjwvY29udHJpYnV0b3JzPjxhdXRoLWFkZHJlc3M+RnJvbSB0
aGUgUG9wdWxhdGlvbiBIZWFsdGggUmVzZWFyY2ggSW5zdGl0dXRlLCBNY01hc3RlciBVbml2ZXJz
aXR5IGFuZCBIYW1pbHRvbiBIZWFsdGggU2NpZW5jZXMsIEhhbWlsdG9uLCBPTiwgQ2FuYWRhIChT
LkouQy4sIFMuWS4sIEouRS4sIEouUC4sIEUuVC4pOyBMYW5rZW5hdSBJbnN0aXR1dGUgZm9yIE1l
ZGljYWwgUmVzZWFyY2ggYW5kIHRoZSBIZWFydCBDZW50ZXIsIFd5bm5ld29vZCwgUEEgKE0uRC5F
LiwgQS5QLik7IFVwcHNhbGEgQ2xpbmljYWwgUmVzZWFyY2ggQ2VudGVyLCBVcHBzYWxhLCBTd2Vk
ZW4gKEouTy4sIEwuVy4pOyBCb2VocmluZ2VyIEluZ2VsaGVpbSBQaGFybWFjZXV0aWNhbHMsIFJp
ZGdlZmllbGQsIENUIChQLkEuUi4sIEouVi4sIFMuVy4pOyBXb3JraW5nIEdyb3VwIG9uIENhcmRp
b3Zhc2N1bGFyIFJlc2VhcmNoIHRoZSBOZXRoZXJsYW5kcywgVXRyZWNodCwgdGhlIE5ldGhlcmxh
bmRzIChNLkEuKTsgU3QuIEpvaG4mYXBvcztzIE5hdGlvbmFsIEFjYWRlbXkgb2YgSGVhbHRoIFNj
aWVuY2VzLCBCYW5nYWxvcmUsIEluZGlhIChELlguKTsgRnVXYWkgSG9zcGl0YWwsIEJlaWppbmcg
KEouWi4pOyBFc3R1ZGlvcyBDbGluaWNvcyBMYXRpbm9hbWVyaWNhLCBSb3NhcmlvLCBBcmdlbnRp
bmEgKFIuRC4pOyBMYWR5IERhdmlzIENhcm1lbCBNZWRpY2FsIENlbnRlciwgSGFpZmEsIElzcmFl
bCAoQi5TLkwuKTsgVml2YW50ZXMgS2xpbmlrdW0gTmV1a29sbG4sIEJlcmxpbiAoSC5ELik7IFVu
aXZlcnNpdHkgRHVpc2J1cmctRXNzZW4sIEVzc2VuLCBHZXJtYW55IChILi1DLkQuKTsgYW5kIFN1
bm55YnJvb2sgSGVhbHRoIFNjaWVuY2VzIENlbnRyZSwgVG9yb250byAoQy5ELkouKS4gRHJzLiBD
b25ub2xseSwgRXpla293aXR6LCBZdXN1ZiwgYW5kIFdhbGxlbnRpbiBjb250cmlidXRlZCBlcXVh
bGx5IHRvIHRoaXMgYXJ0aWNsZS5UaGlzIGFydGljbGUgKDEwLjEwNTYvTkVKTW9hMDkwNTU2MSkg
d2FzIHB1Ymxpc2hlZCBvbiBBdWd1c3QgMzAsIDIwMDksIGF0IE5FSk0ub3JnLjwvYXV0aC1hZGRy
ZXNzPjx0aXRsZXM+PHRpdGxlPkRhYmlnYXRyYW4gdmVyc3VzIHdhcmZhcmluIGluIHBhdGllbnRz
IHdpdGggYXRyaWFsIGZpYnJpbGxhdGlvbjwvdGl0bGU+PHNlY29uZGFyeS10aXRsZT5OIEVuZ2wg
SiBNZWQ8L3NlY29uZGFyeS10aXRsZT48L3RpdGxlcz48cGVyaW9kaWNhbD48ZnVsbC10aXRsZT5O
IEVuZ2wgSiBNZWQ8L2Z1bGwtdGl0bGU+PC9wZXJpb2RpY2FsPjxwYWdlcz4xMTM5LTExNTE8L3Bh
Z2VzPjx2b2x1bWU+MzYxPC92b2x1bWU+PGRhdGVzPjx5ZWFyPjIwMDk8L3llYXI+PC9kYXRlcz48
YWNjZXNzaW9uLW51bT4xOTcxNzg0NDwvYWNjZXNzaW9uLW51bT48dXJscz48cmVsYXRlZC11cmxz
Pjx1cmw+aHR0cDovL3d3dy5uY2JpLm5sbS5uaWguZ292L2VudHJlei9xdWVyeS5mY2dpP2NtZD1S
ZXRyaWV2ZSZhbXA7ZGI9UHViTWVkJmFtcDtkb3B0PUNpdGF0aW9uJmFtcDtsaXN0X3VpZHM9MTk3
MTc4NDQgPC91cmw+PC9yZWxhdGVkLXVybHM+PC91cmxzPjwvcmVjb3JkPjwvQ2l0ZT48L0VuZE5v
dGU+AG==
</w:fldData>
              </w:fldChar>
            </w:r>
            <w:r w:rsidR="002B6A28" w:rsidRPr="00533B6F">
              <w:rPr>
                <w:b/>
              </w:rPr>
              <w:instrText xml:space="preserve"> ADDIN EN.CITE </w:instrText>
            </w:r>
            <w:r w:rsidR="002B6A28" w:rsidRPr="00533B6F">
              <w:rPr>
                <w:b/>
              </w:rPr>
              <w:fldChar w:fldCharType="begin">
                <w:fldData xml:space="preserve">PEVuZE5vdGU+PENpdGU+PEF1dGhvcj5Db25ub2xseTwvQXV0aG9yPjxZZWFyPjIwMDk8L1llYXI+
PFJlY051bT4xMzkxMDwvUmVjTnVtPjxEaXNwbGF5VGV4dD48c3R5bGUgZmFjZT0ic3VwZXJzY3Jp
cHQiPjE8L3N0eWxlPjwvRGlzcGxheVRleHQ+PHJlY29yZD48cmVjLW51bWJlcj4xMzkxMDwvcmVj
LW51bWJlcj48Zm9yZWlnbi1rZXlzPjxrZXkgYXBwPSJFTiIgZGItaWQ9InZ6cnR2MmF2MXhzd3Q1
ZXQ1djZ4ZWFlOXdkenRldzI1enh0cCIgdGltZXN0YW1wPSIwIj4xMzkxMDwva2V5PjwvZm9yZWln
bi1rZXlzPjxyZWYtdHlwZSBuYW1lPSJKb3VybmFsIEFydGljbGUiPjE3PC9yZWYtdHlwZT48Y29u
dHJpYnV0b3JzPjxhdXRob3JzPjxhdXRob3I+Q29ubm9sbHksIFMuIEouPC9hdXRob3I+PGF1dGhv
cj5FemVrb3dpdHosIE0uIEQuPC9hdXRob3I+PGF1dGhvcj5ZdXN1ZiwgUy48L2F1dGhvcj48YXV0
aG9yPkVpa2VsYm9vbSwgSi48L2F1dGhvcj48YXV0aG9yPk9sZGdyZW4sIEouPC9hdXRob3I+PGF1
dGhvcj5QYXJla2gsIEEuPC9hdXRob3I+PGF1dGhvcj5Qb2d1ZSwgSi48L2F1dGhvcj48YXV0aG9y
PlJlaWxseSwgUC4gQS48L2F1dGhvcj48YXV0aG9yPlRoZW1lbGVzLCBFLjwvYXV0aG9yPjxhdXRo
b3I+VmFycm9uZSwgSi48L2F1dGhvcj48YXV0aG9yPldhbmcsIFMuPC9hdXRob3I+PGF1dGhvcj5B
bGluZ3MsIE0uPC9hdXRob3I+PGF1dGhvcj5YYXZpZXIsIEQuPC9hdXRob3I+PGF1dGhvcj5aaHUs
IEouPC9hdXRob3I+PGF1dGhvcj5EaWF6LCBSLjwvYXV0aG9yPjxhdXRob3I+TGV3aXMsIEIuIFMu
PC9hdXRob3I+PGF1dGhvcj5EYXJpdXMsIEguPC9hdXRob3I+PGF1dGhvcj5EaWVuZXIsIEguIEMu
PC9hdXRob3I+PGF1dGhvcj5Kb3luZXIsIEMuIEQuPC9hdXRob3I+PGF1dGhvcj5XYWxsZW50aW4s
IEwuPC9hdXRob3I+PC9hdXRob3JzPjwvY29udHJpYnV0b3JzPjxhdXRoLWFkZHJlc3M+RnJvbSB0
aGUgUG9wdWxhdGlvbiBIZWFsdGggUmVzZWFyY2ggSW5zdGl0dXRlLCBNY01hc3RlciBVbml2ZXJz
aXR5IGFuZCBIYW1pbHRvbiBIZWFsdGggU2NpZW5jZXMsIEhhbWlsdG9uLCBPTiwgQ2FuYWRhIChT
LkouQy4sIFMuWS4sIEouRS4sIEouUC4sIEUuVC4pOyBMYW5rZW5hdSBJbnN0aXR1dGUgZm9yIE1l
ZGljYWwgUmVzZWFyY2ggYW5kIHRoZSBIZWFydCBDZW50ZXIsIFd5bm5ld29vZCwgUEEgKE0uRC5F
LiwgQS5QLik7IFVwcHNhbGEgQ2xpbmljYWwgUmVzZWFyY2ggQ2VudGVyLCBVcHBzYWxhLCBTd2Vk
ZW4gKEouTy4sIEwuVy4pOyBCb2VocmluZ2VyIEluZ2VsaGVpbSBQaGFybWFjZXV0aWNhbHMsIFJp
ZGdlZmllbGQsIENUIChQLkEuUi4sIEouVi4sIFMuVy4pOyBXb3JraW5nIEdyb3VwIG9uIENhcmRp
b3Zhc2N1bGFyIFJlc2VhcmNoIHRoZSBOZXRoZXJsYW5kcywgVXRyZWNodCwgdGhlIE5ldGhlcmxh
bmRzIChNLkEuKTsgU3QuIEpvaG4mYXBvcztzIE5hdGlvbmFsIEFjYWRlbXkgb2YgSGVhbHRoIFNj
aWVuY2VzLCBCYW5nYWxvcmUsIEluZGlhIChELlguKTsgRnVXYWkgSG9zcGl0YWwsIEJlaWppbmcg
KEouWi4pOyBFc3R1ZGlvcyBDbGluaWNvcyBMYXRpbm9hbWVyaWNhLCBSb3NhcmlvLCBBcmdlbnRp
bmEgKFIuRC4pOyBMYWR5IERhdmlzIENhcm1lbCBNZWRpY2FsIENlbnRlciwgSGFpZmEsIElzcmFl
bCAoQi5TLkwuKTsgVml2YW50ZXMgS2xpbmlrdW0gTmV1a29sbG4sIEJlcmxpbiAoSC5ELik7IFVu
aXZlcnNpdHkgRHVpc2J1cmctRXNzZW4sIEVzc2VuLCBHZXJtYW55IChILi1DLkQuKTsgYW5kIFN1
bm55YnJvb2sgSGVhbHRoIFNjaWVuY2VzIENlbnRyZSwgVG9yb250byAoQy5ELkouKS4gRHJzLiBD
b25ub2xseSwgRXpla293aXR6LCBZdXN1ZiwgYW5kIFdhbGxlbnRpbiBjb250cmlidXRlZCBlcXVh
bGx5IHRvIHRoaXMgYXJ0aWNsZS5UaGlzIGFydGljbGUgKDEwLjEwNTYvTkVKTW9hMDkwNTU2MSkg
d2FzIHB1Ymxpc2hlZCBvbiBBdWd1c3QgMzAsIDIwMDksIGF0IE5FSk0ub3JnLjwvYXV0aC1hZGRy
ZXNzPjx0aXRsZXM+PHRpdGxlPkRhYmlnYXRyYW4gdmVyc3VzIHdhcmZhcmluIGluIHBhdGllbnRz
IHdpdGggYXRyaWFsIGZpYnJpbGxhdGlvbjwvdGl0bGU+PHNlY29uZGFyeS10aXRsZT5OIEVuZ2wg
SiBNZWQ8L3NlY29uZGFyeS10aXRsZT48L3RpdGxlcz48cGVyaW9kaWNhbD48ZnVsbC10aXRsZT5O
IEVuZ2wgSiBNZWQ8L2Z1bGwtdGl0bGU+PC9wZXJpb2RpY2FsPjxwYWdlcz4xMTM5LTExNTE8L3Bh
Z2VzPjx2b2x1bWU+MzYxPC92b2x1bWU+PGRhdGVzPjx5ZWFyPjIwMDk8L3llYXI+PC9kYXRlcz48
YWNjZXNzaW9uLW51bT4xOTcxNzg0NDwvYWNjZXNzaW9uLW51bT48dXJscz48cmVsYXRlZC11cmxz
Pjx1cmw+aHR0cDovL3d3dy5uY2JpLm5sbS5uaWguZ292L2VudHJlei9xdWVyeS5mY2dpP2NtZD1S
ZXRyaWV2ZSZhbXA7ZGI9UHViTWVkJmFtcDtkb3B0PUNpdGF0aW9uJmFtcDtsaXN0X3VpZHM9MTk3
MTc4NDQgPC91cmw+PC9yZWxhdGVkLXVybHM+PC91cmxzPjwvcmVjb3JkPjwvQ2l0ZT48L0VuZE5v
dGU+AG==
</w:fldData>
              </w:fldChar>
            </w:r>
            <w:r w:rsidR="002B6A28" w:rsidRPr="00533B6F">
              <w:rPr>
                <w:b/>
              </w:rPr>
              <w:instrText xml:space="preserve"> ADDIN EN.CITE.DATA </w:instrText>
            </w:r>
            <w:r w:rsidR="002B6A28" w:rsidRPr="00533B6F">
              <w:rPr>
                <w:b/>
              </w:rPr>
            </w:r>
            <w:r w:rsidR="002B6A28" w:rsidRPr="00533B6F">
              <w:rPr>
                <w:b/>
              </w:rPr>
              <w:fldChar w:fldCharType="end"/>
            </w:r>
            <w:r w:rsidR="002B6A28" w:rsidRPr="00533B6F">
              <w:rPr>
                <w:b/>
              </w:rPr>
            </w:r>
            <w:r w:rsidR="002B6A28" w:rsidRPr="00533B6F">
              <w:rPr>
                <w:b/>
              </w:rPr>
              <w:fldChar w:fldCharType="separate"/>
            </w:r>
            <w:r w:rsidR="002B6A28" w:rsidRPr="00533B6F">
              <w:rPr>
                <w:b/>
                <w:noProof/>
                <w:vertAlign w:val="superscript"/>
              </w:rPr>
              <w:t>1</w:t>
            </w:r>
            <w:r w:rsidR="002B6A28" w:rsidRPr="00533B6F">
              <w:rPr>
                <w:b/>
              </w:rPr>
              <w:fldChar w:fldCharType="end"/>
            </w: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No</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2,549</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1.79</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1.36</w:t>
            </w:r>
          </w:p>
        </w:tc>
        <w:tc>
          <w:tcPr>
            <w:tcW w:w="1984" w:type="dxa"/>
          </w:tcPr>
          <w:p w:rsidR="00A97289" w:rsidRPr="00533B6F" w:rsidRDefault="00A97289" w:rsidP="003D7DF1">
            <w:pPr>
              <w:spacing w:after="120" w:line="360" w:lineRule="auto"/>
              <w:contextualSpacing/>
              <w:rPr>
                <w:rFonts w:asciiTheme="minorHAnsi" w:hAnsiTheme="minorHAnsi"/>
              </w:rPr>
            </w:pPr>
            <w:r w:rsidRPr="00533B6F">
              <w:t>1.31*</w:t>
            </w:r>
          </w:p>
        </w:tc>
        <w:tc>
          <w:tcPr>
            <w:tcW w:w="2268" w:type="dxa"/>
          </w:tcPr>
          <w:p w:rsidR="00A97289" w:rsidRPr="00533B6F" w:rsidRDefault="00A97289" w:rsidP="003D7DF1">
            <w:pPr>
              <w:spacing w:after="120" w:line="360" w:lineRule="auto"/>
              <w:contextualSpacing/>
              <w:rPr>
                <w:rFonts w:asciiTheme="minorHAnsi" w:hAnsiTheme="minorHAnsi"/>
              </w:rPr>
            </w:pPr>
            <w:r w:rsidRPr="00533B6F">
              <w:t>0.06</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82AFD">
            <w:pPr>
              <w:spacing w:after="120" w:line="360" w:lineRule="auto"/>
              <w:contextualSpacing/>
              <w:rPr>
                <w:rFonts w:asciiTheme="minorHAnsi" w:hAnsiTheme="minorHAnsi"/>
              </w:rPr>
            </w:pPr>
            <w:r w:rsidRPr="00533B6F">
              <w:t>Dabigatran 150 mg</w:t>
            </w:r>
            <w:r w:rsidR="00382AFD" w:rsidRPr="00533B6F">
              <w:t xml:space="preserve"> twice daily</w:t>
            </w: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Yes</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9,545</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1.20</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1.78</w:t>
            </w:r>
          </w:p>
        </w:tc>
        <w:tc>
          <w:tcPr>
            <w:tcW w:w="1984" w:type="dxa"/>
          </w:tcPr>
          <w:p w:rsidR="00A97289" w:rsidRPr="00533B6F" w:rsidRDefault="00A97289" w:rsidP="003D7DF1">
            <w:pPr>
              <w:spacing w:after="120" w:line="360" w:lineRule="auto"/>
              <w:contextualSpacing/>
              <w:rPr>
                <w:rFonts w:asciiTheme="minorHAnsi" w:hAnsiTheme="minorHAnsi"/>
              </w:rPr>
            </w:pPr>
            <w:r w:rsidRPr="00533B6F">
              <w:t>0.64*</w:t>
            </w: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No</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2,453</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0.78</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1.36</w:t>
            </w:r>
          </w:p>
        </w:tc>
        <w:tc>
          <w:tcPr>
            <w:tcW w:w="1984" w:type="dxa"/>
          </w:tcPr>
          <w:p w:rsidR="00A97289" w:rsidRPr="00533B6F" w:rsidRDefault="00A97289" w:rsidP="003D7DF1">
            <w:pPr>
              <w:spacing w:after="120" w:line="360" w:lineRule="auto"/>
              <w:contextualSpacing/>
              <w:rPr>
                <w:rFonts w:asciiTheme="minorHAnsi" w:hAnsiTheme="minorHAnsi"/>
              </w:rPr>
            </w:pPr>
            <w:r w:rsidRPr="00533B6F">
              <w:t>0.57*</w:t>
            </w:r>
          </w:p>
        </w:tc>
        <w:tc>
          <w:tcPr>
            <w:tcW w:w="2268" w:type="dxa"/>
          </w:tcPr>
          <w:p w:rsidR="00A97289" w:rsidRPr="00533B6F" w:rsidRDefault="00A97289" w:rsidP="003D7DF1">
            <w:pPr>
              <w:spacing w:after="120" w:line="360" w:lineRule="auto"/>
              <w:contextualSpacing/>
              <w:rPr>
                <w:rFonts w:asciiTheme="minorHAnsi" w:hAnsiTheme="minorHAnsi"/>
              </w:rPr>
            </w:pPr>
            <w:r w:rsidRPr="00533B6F">
              <w:t>0.58</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2B6A28">
            <w:pPr>
              <w:spacing w:after="120" w:line="360" w:lineRule="auto"/>
              <w:contextualSpacing/>
              <w:rPr>
                <w:rFonts w:asciiTheme="minorHAnsi" w:hAnsiTheme="minorHAnsi"/>
              </w:rPr>
            </w:pPr>
            <w:r w:rsidRPr="00533B6F">
              <w:rPr>
                <w:b/>
              </w:rPr>
              <w:t>ROCKET AF</w:t>
            </w:r>
            <w:r w:rsidR="002B6A28" w:rsidRPr="00533B6F">
              <w:rPr>
                <w:b/>
              </w:rPr>
              <w:fldChar w:fldCharType="begin">
                <w:fldData xml:space="preserve">PEVuZE5vdGU+PENpdGU+PEF1dGhvcj5QYXRlbDwvQXV0aG9yPjxZZWFyPjIwMTE8L1llYXI+PFJl
Y051bT4xNjA3MjwvUmVjTnVtPjxEaXNwbGF5VGV4dD48c3R5bGUgZmFjZT0ic3VwZXJzY3JpcHQi
PjM8L3N0eWxlPjwvRGlzcGxheVRleHQ+PHJlY29yZD48cmVjLW51bWJlcj4xNjA3MjwvcmVjLW51
bWJlcj48Zm9yZWlnbi1rZXlzPjxrZXkgYXBwPSJFTiIgZGItaWQ9InZ6cnR2MmF2MXhzd3Q1ZXQ1
djZ4ZWFlOXdkenRldzI1enh0cCIgdGltZXN0YW1wPSIxNDMzNDMxNTM4Ij4xNjA3Mjwva2V5Pjwv
Zm9yZWlnbi1rZXlzPjxyZWYtdHlwZSBuYW1lPSJKb3VybmFsIEFydGljbGUiPjE3PC9yZWYtdHlw
ZT48Y29udHJpYnV0b3JzPjxhdXRob3JzPjxhdXRob3I+UGF0ZWwsIE0uIFIuPC9hdXRob3I+PGF1
dGhvcj5NYWhhZmZleSwgSy4gVy48L2F1dGhvcj48YXV0aG9yPkdhcmcsIEouPC9hdXRob3I+PGF1
dGhvcj5QYW4sIEcuPC9hdXRob3I+PGF1dGhvcj5TaW5nZXIsIEQuIEUuPC9hdXRob3I+PGF1dGhv
cj5IYWNrZSwgVy48L2F1dGhvcj48YXV0aG9yPkJyZWl0aGFyZHQsIEcuPC9hdXRob3I+PGF1dGhv
cj5IYWxwZXJpbiwgSi4gTC48L2F1dGhvcj48YXV0aG9yPkhhbmtleSwgRy4gSi48L2F1dGhvcj48
YXV0aG9yPlBpY2NpbmksIEouIFAuPC9hdXRob3I+PGF1dGhvcj5CZWNrZXIsIFIuIEMuPC9hdXRo
b3I+PGF1dGhvcj5OZXNzZWwsIEMuIEMuPC9hdXRob3I+PGF1dGhvcj5QYW9saW5pLCBKLiBGLjwv
YXV0aG9yPjxhdXRob3I+QmVya293aXR6LCBTLiBELjwvYXV0aG9yPjxhdXRob3I+Rm94LCBLLiBB
LjwvYXV0aG9yPjxhdXRob3I+Q2FsaWZmLCBSLiBNLjwvYXV0aG9yPjxhdXRob3I+Um9ja2V0IEFm
IEludmVzdGlnYXRvcnM8L2F1dGhvcj48L2F1dGhvcnM+PC9jb250cmlidXRvcnM+PGF1dGgtYWRk
cmVzcz5EdWtlIENsaW5pY2FsIFJlc2VhcmNoIEluc3RpdHV0ZSwgRHVrZSBVbml2ZXJzaXR5IE1l
ZGljYWwgQ2VudGVyLCBEdXJoYW0sIE5DIDI3NzA1LCBVU0EuIG1hbmVzaC5wYXRlbEBkdWtlLmVk
dTwvYXV0aC1hZGRyZXNzPjx0aXRsZXM+PHRpdGxlPlJpdmFyb3hhYmFuIHZlcnN1cyB3YXJmYXJp
biBpbiBub252YWx2dWxhciBhdHJpYWwgZmlicmlsbGF0aW9uPC90aXRsZT48c2Vjb25kYXJ5LXRp
dGxlPk4gRW5nbCBKIE1lZDwvc2Vjb25kYXJ5LXRpdGxlPjwvdGl0bGVzPjxwZXJpb2RpY2FsPjxm
dWxsLXRpdGxlPk4gRW5nbCBKIE1lZDwvZnVsbC10aXRsZT48L3BlcmlvZGljYWw+PHBhZ2VzPjg4
My05MTwvcGFnZXM+PHZvbHVtZT4zNjU8L3ZvbHVtZT48bnVtYmVyPjEwPC9udW1iZXI+PGtleXdv
cmRzPjxrZXl3b3JkPkFkbWluaXN0cmF0aW9uLCBPcmFsPC9rZXl3b3JkPjxrZXl3b3JkPkFnZWQ8
L2tleXdvcmQ+PGtleXdvcmQ+QWdlZCwgODAgYW5kIG92ZXI8L2tleXdvcmQ+PGtleXdvcmQ+QW50
aWNvYWd1bGFudHMvYWR2ZXJzZSBlZmZlY3RzLyp0aGVyYXBldXRpYyB1c2U8L2tleXdvcmQ+PGtl
eXdvcmQ+QXRyaWFsIEZpYnJpbGxhdGlvbi9jb21wbGljYXRpb25zLypkcnVnIHRoZXJhcHk8L2tl
eXdvcmQ+PGtleXdvcmQ+RG91YmxlLUJsaW5kIE1ldGhvZDwva2V5d29yZD48a2V5d29yZD5FbWJv
bGlzbS9lcGlkZW1pb2xvZ3kvcHJldmVudGlvbiAmYW1wOyBjb250cm9sPC9rZXl3b3JkPjxrZXl3
b3JkPkZlbWFsZTwva2V5d29yZD48a2V5d29yZD5IZW1vcnJoYWdlL2NoZW1pY2FsbHkgaW5kdWNl
ZDwva2V5d29yZD48a2V5d29yZD5IdW1hbnM8L2tleXdvcmQ+PGtleXdvcmQ+SW50ZW50aW9uIHRv
IFRyZWF0IEFuYWx5c2lzPC9rZXl3b3JkPjxrZXl3b3JkPk1hbGU8L2tleXdvcmQ+PGtleXdvcmQ+
TWlkZGxlIEFnZWQ8L2tleXdvcmQ+PGtleXdvcmQ+TW9ycGhvbGluZXMvYWRtaW5pc3RyYXRpb24g
JmFtcDsgZG9zYWdlL2FkdmVyc2UgZWZmZWN0cy8qdGhlcmFwZXV0aWMgdXNlPC9rZXl3b3JkPjxr
ZXl3b3JkPlN0cm9rZS9lcGlkZW1pb2xvZ3kvcHJldmVudGlvbiAmYW1wOyBjb250cm9sPC9rZXl3
b3JkPjxrZXl3b3JkPlRoaW9waGVuZXMvYWRtaW5pc3RyYXRpb24gJmFtcDsgZG9zYWdlL2FkdmVy
c2UgZWZmZWN0cy8qdGhlcmFwZXV0aWMgdXNlPC9rZXl3b3JkPjxrZXl3b3JkPlRyZWF0bWVudCBP
dXRjb21lPC9rZXl3b3JkPjxrZXl3b3JkPldhcmZhcmluL2FkbWluaXN0cmF0aW9uICZhbXA7IGRv
c2FnZS9hZHZlcnNlIGVmZmVjdHMvKnRoZXJhcGV1dGljIHVzZTwva2V5d29yZD48L2tleXdvcmRz
PjxkYXRlcz48eWVhcj4yMDExPC95ZWFyPjxwdWItZGF0ZXM+PGRhdGU+U2VwIDg8L2RhdGU+PC9w
dWItZGF0ZXM+PC9kYXRlcz48aXNibj4xNTMzLTQ0MDYgKEVsZWN0cm9uaWMpJiN4RDswMDI4LTQ3
OTMgKExpbmtpbmcpPC9pc2JuPjxhY2Nlc3Npb24tbnVtPjIxODMwOTU3PC9hY2Nlc3Npb24tbnVt
Pjx1cmxzPjxyZWxhdGVkLXVybHM+PHVybD5odHRwOi8vd3d3Lm5jYmkubmxtLm5paC5nb3YvcHVi
bWVkLzIxODMwOTU3PC91cmw+PC9yZWxhdGVkLXVybHM+PC91cmxzPjxlbGVjdHJvbmljLXJlc291
cmNlLW51bT4xMC4xMDU2L05FSk1vYTEwMDk2Mzg8L2VsZWN0cm9uaWMtcmVzb3VyY2UtbnVtPjwv
cmVjb3JkPjwvQ2l0ZT48L0VuZE5vdGU+AG==
</w:fldData>
              </w:fldChar>
            </w:r>
            <w:r w:rsidR="002B6A28" w:rsidRPr="00533B6F">
              <w:rPr>
                <w:b/>
              </w:rPr>
              <w:instrText xml:space="preserve"> ADDIN EN.CITE </w:instrText>
            </w:r>
            <w:r w:rsidR="002B6A28" w:rsidRPr="00533B6F">
              <w:rPr>
                <w:b/>
              </w:rPr>
              <w:fldChar w:fldCharType="begin">
                <w:fldData xml:space="preserve">PEVuZE5vdGU+PENpdGU+PEF1dGhvcj5QYXRlbDwvQXV0aG9yPjxZZWFyPjIwMTE8L1llYXI+PFJl
Y051bT4xNjA3MjwvUmVjTnVtPjxEaXNwbGF5VGV4dD48c3R5bGUgZmFjZT0ic3VwZXJzY3JpcHQi
PjM8L3N0eWxlPjwvRGlzcGxheVRleHQ+PHJlY29yZD48cmVjLW51bWJlcj4xNjA3MjwvcmVjLW51
bWJlcj48Zm9yZWlnbi1rZXlzPjxrZXkgYXBwPSJFTiIgZGItaWQ9InZ6cnR2MmF2MXhzd3Q1ZXQ1
djZ4ZWFlOXdkenRldzI1enh0cCIgdGltZXN0YW1wPSIxNDMzNDMxNTM4Ij4xNjA3Mjwva2V5Pjwv
Zm9yZWlnbi1rZXlzPjxyZWYtdHlwZSBuYW1lPSJKb3VybmFsIEFydGljbGUiPjE3PC9yZWYtdHlw
ZT48Y29udHJpYnV0b3JzPjxhdXRob3JzPjxhdXRob3I+UGF0ZWwsIE0uIFIuPC9hdXRob3I+PGF1
dGhvcj5NYWhhZmZleSwgSy4gVy48L2F1dGhvcj48YXV0aG9yPkdhcmcsIEouPC9hdXRob3I+PGF1
dGhvcj5QYW4sIEcuPC9hdXRob3I+PGF1dGhvcj5TaW5nZXIsIEQuIEUuPC9hdXRob3I+PGF1dGhv
cj5IYWNrZSwgVy48L2F1dGhvcj48YXV0aG9yPkJyZWl0aGFyZHQsIEcuPC9hdXRob3I+PGF1dGhv
cj5IYWxwZXJpbiwgSi4gTC48L2F1dGhvcj48YXV0aG9yPkhhbmtleSwgRy4gSi48L2F1dGhvcj48
YXV0aG9yPlBpY2NpbmksIEouIFAuPC9hdXRob3I+PGF1dGhvcj5CZWNrZXIsIFIuIEMuPC9hdXRo
b3I+PGF1dGhvcj5OZXNzZWwsIEMuIEMuPC9hdXRob3I+PGF1dGhvcj5QYW9saW5pLCBKLiBGLjwv
YXV0aG9yPjxhdXRob3I+QmVya293aXR6LCBTLiBELjwvYXV0aG9yPjxhdXRob3I+Rm94LCBLLiBB
LjwvYXV0aG9yPjxhdXRob3I+Q2FsaWZmLCBSLiBNLjwvYXV0aG9yPjxhdXRob3I+Um9ja2V0IEFm
IEludmVzdGlnYXRvcnM8L2F1dGhvcj48L2F1dGhvcnM+PC9jb250cmlidXRvcnM+PGF1dGgtYWRk
cmVzcz5EdWtlIENsaW5pY2FsIFJlc2VhcmNoIEluc3RpdHV0ZSwgRHVrZSBVbml2ZXJzaXR5IE1l
ZGljYWwgQ2VudGVyLCBEdXJoYW0sIE5DIDI3NzA1LCBVU0EuIG1hbmVzaC5wYXRlbEBkdWtlLmVk
dTwvYXV0aC1hZGRyZXNzPjx0aXRsZXM+PHRpdGxlPlJpdmFyb3hhYmFuIHZlcnN1cyB3YXJmYXJp
biBpbiBub252YWx2dWxhciBhdHJpYWwgZmlicmlsbGF0aW9uPC90aXRsZT48c2Vjb25kYXJ5LXRp
dGxlPk4gRW5nbCBKIE1lZDwvc2Vjb25kYXJ5LXRpdGxlPjwvdGl0bGVzPjxwZXJpb2RpY2FsPjxm
dWxsLXRpdGxlPk4gRW5nbCBKIE1lZDwvZnVsbC10aXRsZT48L3BlcmlvZGljYWw+PHBhZ2VzPjg4
My05MTwvcGFnZXM+PHZvbHVtZT4zNjU8L3ZvbHVtZT48bnVtYmVyPjEwPC9udW1iZXI+PGtleXdv
cmRzPjxrZXl3b3JkPkFkbWluaXN0cmF0aW9uLCBPcmFsPC9rZXl3b3JkPjxrZXl3b3JkPkFnZWQ8
L2tleXdvcmQ+PGtleXdvcmQ+QWdlZCwgODAgYW5kIG92ZXI8L2tleXdvcmQ+PGtleXdvcmQ+QW50
aWNvYWd1bGFudHMvYWR2ZXJzZSBlZmZlY3RzLyp0aGVyYXBldXRpYyB1c2U8L2tleXdvcmQ+PGtl
eXdvcmQ+QXRyaWFsIEZpYnJpbGxhdGlvbi9jb21wbGljYXRpb25zLypkcnVnIHRoZXJhcHk8L2tl
eXdvcmQ+PGtleXdvcmQ+RG91YmxlLUJsaW5kIE1ldGhvZDwva2V5d29yZD48a2V5d29yZD5FbWJv
bGlzbS9lcGlkZW1pb2xvZ3kvcHJldmVudGlvbiAmYW1wOyBjb250cm9sPC9rZXl3b3JkPjxrZXl3
b3JkPkZlbWFsZTwva2V5d29yZD48a2V5d29yZD5IZW1vcnJoYWdlL2NoZW1pY2FsbHkgaW5kdWNl
ZDwva2V5d29yZD48a2V5d29yZD5IdW1hbnM8L2tleXdvcmQ+PGtleXdvcmQ+SW50ZW50aW9uIHRv
IFRyZWF0IEFuYWx5c2lzPC9rZXl3b3JkPjxrZXl3b3JkPk1hbGU8L2tleXdvcmQ+PGtleXdvcmQ+
TWlkZGxlIEFnZWQ8L2tleXdvcmQ+PGtleXdvcmQ+TW9ycGhvbGluZXMvYWRtaW5pc3RyYXRpb24g
JmFtcDsgZG9zYWdlL2FkdmVyc2UgZWZmZWN0cy8qdGhlcmFwZXV0aWMgdXNlPC9rZXl3b3JkPjxr
ZXl3b3JkPlN0cm9rZS9lcGlkZW1pb2xvZ3kvcHJldmVudGlvbiAmYW1wOyBjb250cm9sPC9rZXl3
b3JkPjxrZXl3b3JkPlRoaW9waGVuZXMvYWRtaW5pc3RyYXRpb24gJmFtcDsgZG9zYWdlL2FkdmVy
c2UgZWZmZWN0cy8qdGhlcmFwZXV0aWMgdXNlPC9rZXl3b3JkPjxrZXl3b3JkPlRyZWF0bWVudCBP
dXRjb21lPC9rZXl3b3JkPjxrZXl3b3JkPldhcmZhcmluL2FkbWluaXN0cmF0aW9uICZhbXA7IGRv
c2FnZS9hZHZlcnNlIGVmZmVjdHMvKnRoZXJhcGV1dGljIHVzZTwva2V5d29yZD48L2tleXdvcmRz
PjxkYXRlcz48eWVhcj4yMDExPC95ZWFyPjxwdWItZGF0ZXM+PGRhdGU+U2VwIDg8L2RhdGU+PC9w
dWItZGF0ZXM+PC9kYXRlcz48aXNibj4xNTMzLTQ0MDYgKEVsZWN0cm9uaWMpJiN4RDswMDI4LTQ3
OTMgKExpbmtpbmcpPC9pc2JuPjxhY2Nlc3Npb24tbnVtPjIxODMwOTU3PC9hY2Nlc3Npb24tbnVt
Pjx1cmxzPjxyZWxhdGVkLXVybHM+PHVybD5odHRwOi8vd3d3Lm5jYmkubmxtLm5paC5nb3YvcHVi
bWVkLzIxODMwOTU3PC91cmw+PC9yZWxhdGVkLXVybHM+PC91cmxzPjxlbGVjdHJvbmljLXJlc291
cmNlLW51bT4xMC4xMDU2L05FSk1vYTEwMDk2Mzg8L2VsZWN0cm9uaWMtcmVzb3VyY2UtbnVtPjwv
cmVjb3JkPjwvQ2l0ZT48L0VuZE5vdGU+AG==
</w:fldData>
              </w:fldChar>
            </w:r>
            <w:r w:rsidR="002B6A28" w:rsidRPr="00533B6F">
              <w:rPr>
                <w:b/>
              </w:rPr>
              <w:instrText xml:space="preserve"> ADDIN EN.CITE.DATA </w:instrText>
            </w:r>
            <w:r w:rsidR="002B6A28" w:rsidRPr="00533B6F">
              <w:rPr>
                <w:b/>
              </w:rPr>
            </w:r>
            <w:r w:rsidR="002B6A28" w:rsidRPr="00533B6F">
              <w:rPr>
                <w:b/>
              </w:rPr>
              <w:fldChar w:fldCharType="end"/>
            </w:r>
            <w:r w:rsidR="002B6A28" w:rsidRPr="00533B6F">
              <w:rPr>
                <w:b/>
              </w:rPr>
            </w:r>
            <w:r w:rsidR="002B6A28" w:rsidRPr="00533B6F">
              <w:rPr>
                <w:b/>
              </w:rPr>
              <w:fldChar w:fldCharType="separate"/>
            </w:r>
            <w:r w:rsidR="002B6A28" w:rsidRPr="00533B6F">
              <w:rPr>
                <w:b/>
                <w:noProof/>
                <w:vertAlign w:val="superscript"/>
              </w:rPr>
              <w:t>3</w:t>
            </w:r>
            <w:r w:rsidR="002B6A28" w:rsidRPr="00533B6F">
              <w:rPr>
                <w:b/>
              </w:rPr>
              <w:fldChar w:fldCharType="end"/>
            </w:r>
          </w:p>
        </w:tc>
        <w:tc>
          <w:tcPr>
            <w:tcW w:w="2096" w:type="dxa"/>
          </w:tcPr>
          <w:p w:rsidR="00A97289" w:rsidRPr="00533B6F" w:rsidRDefault="00382AFD" w:rsidP="00382AFD">
            <w:pPr>
              <w:spacing w:after="120" w:line="360" w:lineRule="auto"/>
              <w:contextualSpacing/>
              <w:rPr>
                <w:rFonts w:asciiTheme="minorHAnsi" w:hAnsiTheme="minorHAnsi"/>
              </w:rPr>
            </w:pPr>
            <w:r w:rsidRPr="00533B6F">
              <w:t>Rivaroxaban</w:t>
            </w:r>
            <w:r w:rsidR="00A97289" w:rsidRPr="00533B6F">
              <w:t xml:space="preserve"> 20</w:t>
            </w:r>
            <w:r w:rsidRPr="00533B6F">
              <w:t xml:space="preserve"> mg once daily</w:t>
            </w:r>
            <w:r w:rsidR="00A97289" w:rsidRPr="00533B6F">
              <w:t xml:space="preserve"> </w:t>
            </w: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Yes</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12,801</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2.73</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rPr>
                <w:rFonts w:asciiTheme="minorHAnsi" w:hAnsiTheme="minorHAnsi"/>
              </w:rPr>
              <w:t>3.47</w:t>
            </w:r>
          </w:p>
        </w:tc>
        <w:tc>
          <w:tcPr>
            <w:tcW w:w="1984" w:type="dxa"/>
          </w:tcPr>
          <w:p w:rsidR="00A97289" w:rsidRPr="00533B6F" w:rsidRDefault="00A97289" w:rsidP="003D7DF1">
            <w:pPr>
              <w:spacing w:after="120" w:line="360" w:lineRule="auto"/>
              <w:contextualSpacing/>
              <w:rPr>
                <w:rFonts w:asciiTheme="minorHAnsi" w:hAnsiTheme="minorHAnsi"/>
              </w:rPr>
            </w:pPr>
            <w:r w:rsidRPr="00533B6F">
              <w:t>0.79 (0.65 - 0.97)</w:t>
            </w: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No</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1,342</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2.18</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3.06</w:t>
            </w:r>
          </w:p>
        </w:tc>
        <w:tc>
          <w:tcPr>
            <w:tcW w:w="1984" w:type="dxa"/>
          </w:tcPr>
          <w:p w:rsidR="00A97289" w:rsidRPr="00533B6F" w:rsidRDefault="00A97289" w:rsidP="003D7DF1">
            <w:pPr>
              <w:spacing w:after="120" w:line="360" w:lineRule="auto"/>
              <w:contextualSpacing/>
              <w:rPr>
                <w:rFonts w:asciiTheme="minorHAnsi" w:hAnsiTheme="minorHAnsi"/>
              </w:rPr>
            </w:pPr>
            <w:r w:rsidRPr="00533B6F">
              <w:t>0.71 (0.74 - 1.45)</w:t>
            </w:r>
          </w:p>
        </w:tc>
        <w:tc>
          <w:tcPr>
            <w:tcW w:w="2268" w:type="dxa"/>
          </w:tcPr>
          <w:p w:rsidR="00A97289" w:rsidRPr="00533B6F" w:rsidRDefault="00A97289" w:rsidP="003D7DF1">
            <w:pPr>
              <w:spacing w:after="120" w:line="360" w:lineRule="auto"/>
              <w:contextualSpacing/>
              <w:rPr>
                <w:rFonts w:asciiTheme="minorHAnsi" w:hAnsiTheme="minorHAnsi"/>
              </w:rPr>
            </w:pPr>
            <w:r w:rsidRPr="00533B6F">
              <w:t>0.85</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2B6A28">
            <w:pPr>
              <w:spacing w:after="120" w:line="360" w:lineRule="auto"/>
              <w:contextualSpacing/>
              <w:rPr>
                <w:rFonts w:asciiTheme="minorHAnsi" w:hAnsiTheme="minorHAnsi"/>
              </w:rPr>
            </w:pPr>
            <w:r w:rsidRPr="00533B6F">
              <w:rPr>
                <w:b/>
              </w:rPr>
              <w:t>ARISTOTLE</w:t>
            </w:r>
            <w:r w:rsidR="002B6A28" w:rsidRPr="00533B6F">
              <w:rPr>
                <w:b/>
              </w:rPr>
              <w:fldChar w:fldCharType="begin"/>
            </w:r>
            <w:r w:rsidR="002B6A28" w:rsidRPr="00533B6F">
              <w:rPr>
                <w:b/>
              </w:rPr>
              <w:instrText xml:space="preserve"> ADDIN EN.CITE &lt;EndNote&gt;&lt;Cite&gt;&lt;Author&gt;Granger&lt;/Author&gt;&lt;Year&gt;2011&lt;/Year&gt;&lt;RecNum&gt;14429&lt;/RecNum&gt;&lt;DisplayText&gt;&lt;style face="superscript"&gt;2&lt;/style&gt;&lt;/DisplayText&gt;&lt;record&gt;&lt;rec-number&gt;14429&lt;/rec-number&gt;&lt;foreign-keys&gt;&lt;key app="EN" db-id="vzrtv2av1xswt5et5v6xeae9wdztew25zxtp" timestamp="0"&gt;14429&lt;/key&gt;&lt;/foreign-keys&gt;&lt;ref-type name="Journal Article"&gt;17&lt;/ref-type&gt;&lt;contributors&gt;&lt;authors&gt;&lt;author&gt;Granger, C. B.&lt;/author&gt;&lt;author&gt;Alexander, J. H.&lt;/author&gt;&lt;author&gt;McMurray, J. J.&lt;/author&gt;&lt;author&gt;Lopes, R. D.&lt;/author&gt;&lt;author&gt;Hylek, E. M.&lt;/author&gt;&lt;author&gt;Hanna, M.&lt;/author&gt;&lt;author&gt;Al-Khalidi, H. R.&lt;/author&gt;&lt;author&gt;Ansell, J.&lt;/author&gt;&lt;author&gt;Atar, D.&lt;/author&gt;&lt;author&gt;Avezum, A.&lt;/author&gt;&lt;author&gt;Bahit, M. C.&lt;/author&gt;&lt;author&gt;Diaz, R.&lt;/author&gt;&lt;author&gt;Easton, J. D.&lt;/author&gt;&lt;author&gt;Ezekowitz, J. A.&lt;/author&gt;&lt;author&gt;Flaker, G.&lt;/author&gt;&lt;author&gt;Garcia, D.&lt;/author&gt;&lt;author&gt;Geraldes, M.&lt;/author&gt;&lt;author&gt;Gersh, B. J.&lt;/author&gt;&lt;author&gt;Golitsyn, S.&lt;/author&gt;&lt;author&gt;Goto, S.&lt;/author&gt;&lt;author&gt;Hermosillo, A. G.&lt;/author&gt;&lt;author&gt;Hohnloser, S. H.&lt;/author&gt;&lt;author&gt;Horowitz, J.&lt;/author&gt;&lt;author&gt;Mohan, P.&lt;/author&gt;&lt;author&gt;Jansky, P.&lt;/author&gt;&lt;author&gt;Lewis, B. S.&lt;/author&gt;&lt;author&gt;Lopez-Sendon, J. L.&lt;/author&gt;&lt;author&gt;Pais, P.&lt;/author&gt;&lt;author&gt;Parkhomenko, A.&lt;/author&gt;&lt;author&gt;Verheugt, F. W.&lt;/author&gt;&lt;author&gt;Zhu, J.&lt;/author&gt;&lt;author&gt;Wallentin, L.&lt;/author&gt;&lt;/authors&gt;&lt;/contributors&gt;&lt;auth-address&gt;Duke Clinical Research Institute, Duke University Medical Center, Durham, NC 27715, USA. christopher.granger@duke.edu&lt;/auth-address&gt;&lt;titles&gt;&lt;title&gt;Apixaban versus warfarin in patients with atrial fibrillation&lt;/title&gt;&lt;secondary-title&gt;N Engl J Med&lt;/secondary-title&gt;&lt;/titles&gt;&lt;periodical&gt;&lt;full-title&gt;N Engl J Med&lt;/full-title&gt;&lt;/periodical&gt;&lt;pages&gt;981-92&lt;/pages&gt;&lt;volume&gt;365&lt;/volume&gt;&lt;number&gt;11&lt;/number&gt;&lt;dates&gt;&lt;year&gt;2011&lt;/year&gt;&lt;/dates&gt;&lt;accession-num&gt;21870978&lt;/accession-num&gt;&lt;urls&gt;&lt;related-urls&gt;&lt;url&gt;http://www.ncbi.nlm.nih.gov/entrez/query.fcgi?cmd=Retrieve&amp;amp;db=PubMed&amp;amp;dopt=Citation&amp;amp;list_uids=21870978 &lt;/url&gt;&lt;/related-urls&gt;&lt;/urls&gt;&lt;/record&gt;&lt;/Cite&gt;&lt;/EndNote&gt;</w:instrText>
            </w:r>
            <w:r w:rsidR="002B6A28" w:rsidRPr="00533B6F">
              <w:rPr>
                <w:b/>
              </w:rPr>
              <w:fldChar w:fldCharType="separate"/>
            </w:r>
            <w:r w:rsidR="002B6A28" w:rsidRPr="00533B6F">
              <w:rPr>
                <w:b/>
                <w:noProof/>
                <w:vertAlign w:val="superscript"/>
              </w:rPr>
              <w:t>2</w:t>
            </w:r>
            <w:r w:rsidR="002B6A28" w:rsidRPr="00533B6F">
              <w:rPr>
                <w:b/>
              </w:rPr>
              <w:fldChar w:fldCharType="end"/>
            </w:r>
          </w:p>
        </w:tc>
        <w:tc>
          <w:tcPr>
            <w:tcW w:w="2096" w:type="dxa"/>
          </w:tcPr>
          <w:p w:rsidR="00A97289" w:rsidRPr="00533B6F" w:rsidRDefault="00382AFD" w:rsidP="003D7DF1">
            <w:pPr>
              <w:spacing w:after="120" w:line="360" w:lineRule="auto"/>
              <w:contextualSpacing/>
              <w:rPr>
                <w:rFonts w:asciiTheme="minorHAnsi" w:hAnsiTheme="minorHAnsi"/>
              </w:rPr>
            </w:pPr>
            <w:r w:rsidRPr="00533B6F">
              <w:t xml:space="preserve">Apixaban </w:t>
            </w:r>
            <w:r w:rsidR="00A97289" w:rsidRPr="00533B6F">
              <w:t>5 mg</w:t>
            </w:r>
            <w:r w:rsidRPr="00533B6F">
              <w:t xml:space="preserve"> twice daily</w:t>
            </w: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Yes</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15,916</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1.31</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1.59</w:t>
            </w:r>
          </w:p>
        </w:tc>
        <w:tc>
          <w:tcPr>
            <w:tcW w:w="1984" w:type="dxa"/>
          </w:tcPr>
          <w:p w:rsidR="00A97289" w:rsidRPr="00533B6F" w:rsidRDefault="00A97289" w:rsidP="003D7DF1">
            <w:pPr>
              <w:spacing w:after="120" w:line="360" w:lineRule="auto"/>
              <w:contextualSpacing/>
              <w:rPr>
                <w:rFonts w:asciiTheme="minorHAnsi" w:hAnsiTheme="minorHAnsi"/>
              </w:rPr>
            </w:pPr>
            <w:r w:rsidRPr="00533B6F">
              <w:t>0.82 (0.68 - 1.00)</w:t>
            </w: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No</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 xml:space="preserve"> 2,285</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0.99</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1.67</w:t>
            </w:r>
          </w:p>
        </w:tc>
        <w:tc>
          <w:tcPr>
            <w:tcW w:w="1984" w:type="dxa"/>
          </w:tcPr>
          <w:p w:rsidR="00A97289" w:rsidRPr="00533B6F" w:rsidRDefault="00A97289" w:rsidP="003D7DF1">
            <w:pPr>
              <w:spacing w:after="120" w:line="360" w:lineRule="auto"/>
              <w:contextualSpacing/>
              <w:rPr>
                <w:rFonts w:asciiTheme="minorHAnsi" w:hAnsiTheme="minorHAnsi"/>
              </w:rPr>
            </w:pPr>
            <w:r w:rsidRPr="00533B6F">
              <w:t>0.60 (0.35 - 1.02)</w:t>
            </w:r>
          </w:p>
        </w:tc>
        <w:tc>
          <w:tcPr>
            <w:tcW w:w="2268" w:type="dxa"/>
          </w:tcPr>
          <w:p w:rsidR="00A97289" w:rsidRPr="00533B6F" w:rsidRDefault="00A97289" w:rsidP="003D7DF1">
            <w:pPr>
              <w:spacing w:after="120" w:line="360" w:lineRule="auto"/>
              <w:contextualSpacing/>
              <w:rPr>
                <w:rFonts w:asciiTheme="minorHAnsi" w:hAnsiTheme="minorHAnsi"/>
              </w:rPr>
            </w:pPr>
            <w:r w:rsidRPr="00533B6F">
              <w:t>0.27</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2B6A28">
            <w:pPr>
              <w:spacing w:after="120" w:line="360" w:lineRule="auto"/>
              <w:contextualSpacing/>
              <w:rPr>
                <w:rFonts w:asciiTheme="minorHAnsi" w:hAnsiTheme="minorHAnsi"/>
              </w:rPr>
            </w:pPr>
            <w:r w:rsidRPr="00533B6F">
              <w:rPr>
                <w:b/>
              </w:rPr>
              <w:t>ENGAGE AF</w:t>
            </w:r>
            <w:r w:rsidR="002B6A28" w:rsidRPr="00533B6F">
              <w:rPr>
                <w: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b/>
              </w:rPr>
              <w:instrText xml:space="preserve"> ADDIN EN.CITE </w:instrText>
            </w:r>
            <w:r w:rsidR="002B6A28" w:rsidRPr="00533B6F">
              <w:rPr>
                <w: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b/>
              </w:rPr>
              <w:instrText xml:space="preserve"> ADDIN EN.CITE.DATA </w:instrText>
            </w:r>
            <w:r w:rsidR="002B6A28" w:rsidRPr="00533B6F">
              <w:rPr>
                <w:b/>
              </w:rPr>
            </w:r>
            <w:r w:rsidR="002B6A28" w:rsidRPr="00533B6F">
              <w:rPr>
                <w:b/>
              </w:rPr>
              <w:fldChar w:fldCharType="end"/>
            </w:r>
            <w:r w:rsidR="002B6A28" w:rsidRPr="00533B6F">
              <w:rPr>
                <w:b/>
              </w:rPr>
            </w:r>
            <w:r w:rsidR="002B6A28" w:rsidRPr="00533B6F">
              <w:rPr>
                <w:b/>
              </w:rPr>
              <w:fldChar w:fldCharType="separate"/>
            </w:r>
            <w:r w:rsidR="002B6A28" w:rsidRPr="00533B6F">
              <w:rPr>
                <w:b/>
                <w:noProof/>
                <w:vertAlign w:val="superscript"/>
              </w:rPr>
              <w:t>4</w:t>
            </w:r>
            <w:r w:rsidR="002B6A28" w:rsidRPr="00533B6F">
              <w:rPr>
                <w:b/>
              </w:rPr>
              <w:fldChar w:fldCharType="end"/>
            </w:r>
          </w:p>
        </w:tc>
        <w:tc>
          <w:tcPr>
            <w:tcW w:w="2096" w:type="dxa"/>
          </w:tcPr>
          <w:p w:rsidR="00A97289" w:rsidRPr="00533B6F" w:rsidRDefault="00382AFD" w:rsidP="003D7DF1">
            <w:pPr>
              <w:spacing w:after="120" w:line="360" w:lineRule="auto"/>
              <w:contextualSpacing/>
              <w:rPr>
                <w:rFonts w:asciiTheme="minorHAnsi" w:hAnsiTheme="minorHAnsi"/>
              </w:rPr>
            </w:pPr>
            <w:r w:rsidRPr="00533B6F">
              <w:t xml:space="preserve">Edoxaban </w:t>
            </w:r>
            <w:r w:rsidR="00A97289" w:rsidRPr="00533B6F">
              <w:t>60 mg</w:t>
            </w:r>
            <w:r w:rsidRPr="00533B6F">
              <w:t xml:space="preserve"> once daily</w:t>
            </w:r>
            <w:r w:rsidR="00A97289" w:rsidRPr="00533B6F">
              <w:t>**</w:t>
            </w: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Yes</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19,754</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1.51</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1.80</w:t>
            </w:r>
          </w:p>
        </w:tc>
        <w:tc>
          <w:tcPr>
            <w:tcW w:w="1984" w:type="dxa"/>
          </w:tcPr>
          <w:p w:rsidR="00A97289" w:rsidRPr="00533B6F" w:rsidRDefault="00A97289" w:rsidP="003D7DF1">
            <w:pPr>
              <w:spacing w:after="120" w:line="360" w:lineRule="auto"/>
              <w:contextualSpacing/>
              <w:rPr>
                <w:rFonts w:asciiTheme="minorHAnsi" w:hAnsiTheme="minorHAnsi"/>
              </w:rPr>
            </w:pPr>
            <w:r w:rsidRPr="00533B6F">
              <w:t>0.84*</w:t>
            </w:r>
          </w:p>
        </w:tc>
        <w:tc>
          <w:tcPr>
            <w:tcW w:w="2268" w:type="dxa"/>
          </w:tcPr>
          <w:p w:rsidR="00A97289" w:rsidRPr="00533B6F" w:rsidRDefault="00A97289" w:rsidP="003D7DF1">
            <w:pPr>
              <w:spacing w:after="120" w:line="360" w:lineRule="auto"/>
              <w:contextualSpacing/>
              <w:rPr>
                <w:rFonts w:asciiTheme="minorHAnsi" w:hAnsiTheme="minorHAnsi"/>
              </w:rPr>
            </w:pP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r w:rsidRPr="00533B6F">
              <w:t>No</w:t>
            </w:r>
          </w:p>
        </w:tc>
        <w:tc>
          <w:tcPr>
            <w:tcW w:w="1480" w:type="dxa"/>
          </w:tcPr>
          <w:p w:rsidR="00A97289" w:rsidRPr="00533B6F" w:rsidRDefault="00A97289" w:rsidP="003D7DF1">
            <w:pPr>
              <w:spacing w:after="120" w:line="360" w:lineRule="auto"/>
              <w:contextualSpacing/>
              <w:jc w:val="center"/>
              <w:rPr>
                <w:rFonts w:asciiTheme="minorHAnsi" w:hAnsiTheme="minorHAnsi"/>
              </w:rPr>
            </w:pPr>
            <w:r w:rsidRPr="00533B6F">
              <w:t xml:space="preserve"> 1,351</w:t>
            </w:r>
          </w:p>
        </w:tc>
        <w:tc>
          <w:tcPr>
            <w:tcW w:w="1134" w:type="dxa"/>
          </w:tcPr>
          <w:p w:rsidR="00A97289" w:rsidRPr="00533B6F" w:rsidRDefault="00A97289" w:rsidP="003D7DF1">
            <w:pPr>
              <w:spacing w:after="120" w:line="360" w:lineRule="auto"/>
              <w:contextualSpacing/>
              <w:jc w:val="center"/>
              <w:rPr>
                <w:rFonts w:asciiTheme="minorHAnsi" w:hAnsiTheme="minorHAnsi"/>
              </w:rPr>
            </w:pPr>
            <w:r w:rsidRPr="00533B6F">
              <w:t>2.49</w:t>
            </w:r>
          </w:p>
        </w:tc>
        <w:tc>
          <w:tcPr>
            <w:tcW w:w="1418" w:type="dxa"/>
          </w:tcPr>
          <w:p w:rsidR="00A97289" w:rsidRPr="00533B6F" w:rsidRDefault="00A97289" w:rsidP="003D7DF1">
            <w:pPr>
              <w:spacing w:after="120" w:line="360" w:lineRule="auto"/>
              <w:contextualSpacing/>
              <w:jc w:val="center"/>
              <w:rPr>
                <w:rFonts w:asciiTheme="minorHAnsi" w:hAnsiTheme="minorHAnsi"/>
              </w:rPr>
            </w:pPr>
            <w:r w:rsidRPr="00533B6F">
              <w:t>1.79</w:t>
            </w:r>
          </w:p>
        </w:tc>
        <w:tc>
          <w:tcPr>
            <w:tcW w:w="1984" w:type="dxa"/>
          </w:tcPr>
          <w:p w:rsidR="00A97289" w:rsidRPr="00533B6F" w:rsidRDefault="00A97289" w:rsidP="003D7DF1">
            <w:pPr>
              <w:spacing w:after="120" w:line="360" w:lineRule="auto"/>
              <w:contextualSpacing/>
              <w:rPr>
                <w:rFonts w:asciiTheme="minorHAnsi" w:hAnsiTheme="minorHAnsi"/>
              </w:rPr>
            </w:pPr>
            <w:r w:rsidRPr="00533B6F">
              <w:t>1.38*</w:t>
            </w:r>
          </w:p>
        </w:tc>
        <w:tc>
          <w:tcPr>
            <w:tcW w:w="2268" w:type="dxa"/>
          </w:tcPr>
          <w:p w:rsidR="00A97289" w:rsidRPr="00533B6F" w:rsidRDefault="00A97289" w:rsidP="003D7DF1">
            <w:pPr>
              <w:spacing w:after="120" w:line="360" w:lineRule="auto"/>
              <w:contextualSpacing/>
              <w:rPr>
                <w:rFonts w:asciiTheme="minorHAnsi" w:hAnsiTheme="minorHAnsi"/>
              </w:rPr>
            </w:pPr>
            <w:r w:rsidRPr="00533B6F">
              <w:t>0.09</w:t>
            </w:r>
          </w:p>
        </w:tc>
      </w:tr>
      <w:tr w:rsidR="00A97289" w:rsidRPr="00533B6F" w:rsidTr="003D7DF1">
        <w:tc>
          <w:tcPr>
            <w:tcW w:w="1619" w:type="dxa"/>
          </w:tcPr>
          <w:p w:rsidR="00A97289" w:rsidRPr="00533B6F" w:rsidRDefault="00A97289" w:rsidP="003D7DF1">
            <w:pPr>
              <w:spacing w:after="120" w:line="360" w:lineRule="auto"/>
              <w:contextualSpacing/>
              <w:rPr>
                <w:rFonts w:asciiTheme="minorHAnsi" w:hAnsiTheme="minorHAnsi"/>
              </w:rPr>
            </w:pPr>
          </w:p>
        </w:tc>
        <w:tc>
          <w:tcPr>
            <w:tcW w:w="2096" w:type="dxa"/>
          </w:tcPr>
          <w:p w:rsidR="00A97289" w:rsidRPr="00533B6F" w:rsidRDefault="00A97289" w:rsidP="003D7DF1">
            <w:pPr>
              <w:spacing w:after="120" w:line="360" w:lineRule="auto"/>
              <w:contextualSpacing/>
              <w:rPr>
                <w:rFonts w:asciiTheme="minorHAnsi" w:hAnsiTheme="minorHAnsi"/>
              </w:rPr>
            </w:pPr>
          </w:p>
        </w:tc>
        <w:tc>
          <w:tcPr>
            <w:tcW w:w="1669" w:type="dxa"/>
          </w:tcPr>
          <w:p w:rsidR="00A97289" w:rsidRPr="00533B6F" w:rsidRDefault="00A97289" w:rsidP="003D7DF1">
            <w:pPr>
              <w:spacing w:after="120" w:line="360" w:lineRule="auto"/>
              <w:contextualSpacing/>
              <w:jc w:val="center"/>
              <w:rPr>
                <w:rFonts w:asciiTheme="minorHAnsi" w:hAnsiTheme="minorHAnsi"/>
              </w:rPr>
            </w:pPr>
          </w:p>
        </w:tc>
        <w:tc>
          <w:tcPr>
            <w:tcW w:w="1480" w:type="dxa"/>
          </w:tcPr>
          <w:p w:rsidR="00A97289" w:rsidRPr="00533B6F" w:rsidRDefault="00A97289" w:rsidP="003D7DF1">
            <w:pPr>
              <w:spacing w:after="120" w:line="360" w:lineRule="auto"/>
              <w:contextualSpacing/>
              <w:jc w:val="center"/>
              <w:rPr>
                <w:rFonts w:asciiTheme="minorHAnsi" w:hAnsiTheme="minorHAnsi"/>
              </w:rPr>
            </w:pPr>
          </w:p>
        </w:tc>
        <w:tc>
          <w:tcPr>
            <w:tcW w:w="1134" w:type="dxa"/>
          </w:tcPr>
          <w:p w:rsidR="00A97289" w:rsidRPr="00533B6F" w:rsidRDefault="00A97289" w:rsidP="003D7DF1">
            <w:pPr>
              <w:spacing w:after="120" w:line="360" w:lineRule="auto"/>
              <w:contextualSpacing/>
              <w:jc w:val="center"/>
              <w:rPr>
                <w:rFonts w:asciiTheme="minorHAnsi" w:hAnsiTheme="minorHAnsi"/>
              </w:rPr>
            </w:pPr>
          </w:p>
        </w:tc>
        <w:tc>
          <w:tcPr>
            <w:tcW w:w="1418" w:type="dxa"/>
          </w:tcPr>
          <w:p w:rsidR="00A97289" w:rsidRPr="00533B6F" w:rsidRDefault="00A97289" w:rsidP="003D7DF1">
            <w:pPr>
              <w:spacing w:after="120" w:line="360" w:lineRule="auto"/>
              <w:contextualSpacing/>
              <w:jc w:val="center"/>
              <w:rPr>
                <w:rFonts w:asciiTheme="minorHAnsi" w:hAnsiTheme="minorHAnsi"/>
              </w:rPr>
            </w:pPr>
          </w:p>
        </w:tc>
        <w:tc>
          <w:tcPr>
            <w:tcW w:w="1984" w:type="dxa"/>
          </w:tcPr>
          <w:p w:rsidR="00A97289" w:rsidRPr="00533B6F" w:rsidRDefault="00A97289" w:rsidP="003D7DF1">
            <w:pPr>
              <w:spacing w:after="120" w:line="360" w:lineRule="auto"/>
              <w:contextualSpacing/>
              <w:rPr>
                <w:rFonts w:asciiTheme="minorHAnsi" w:hAnsiTheme="minorHAnsi"/>
              </w:rPr>
            </w:pPr>
          </w:p>
        </w:tc>
        <w:tc>
          <w:tcPr>
            <w:tcW w:w="2268" w:type="dxa"/>
          </w:tcPr>
          <w:p w:rsidR="00A97289" w:rsidRPr="00533B6F" w:rsidRDefault="00A97289" w:rsidP="003D7DF1">
            <w:pPr>
              <w:spacing w:after="120" w:line="360" w:lineRule="auto"/>
              <w:contextualSpacing/>
              <w:rPr>
                <w:rFonts w:asciiTheme="minorHAnsi" w:hAnsiTheme="minorHAnsi"/>
              </w:rPr>
            </w:pPr>
          </w:p>
        </w:tc>
      </w:tr>
    </w:tbl>
    <w:p w:rsidR="00A97289" w:rsidRPr="00533B6F" w:rsidRDefault="00A97289" w:rsidP="00A97289">
      <w:pPr>
        <w:spacing w:after="120" w:line="360" w:lineRule="auto"/>
        <w:contextualSpacing/>
      </w:pPr>
      <w:r w:rsidRPr="00533B6F">
        <w:t>* estimated</w:t>
      </w:r>
    </w:p>
    <w:p w:rsidR="00A97289" w:rsidRPr="00533B6F" w:rsidRDefault="00A97289" w:rsidP="00A97289">
      <w:pPr>
        <w:spacing w:after="120" w:line="360" w:lineRule="auto"/>
        <w:contextualSpacing/>
      </w:pPr>
      <w:r w:rsidRPr="00533B6F">
        <w:t>**including protocol-mandated dose reduction</w:t>
      </w:r>
    </w:p>
    <w:p w:rsidR="00A97289" w:rsidRPr="00533B6F" w:rsidRDefault="00A97289">
      <w:pPr>
        <w:spacing w:after="120" w:line="360" w:lineRule="auto"/>
        <w:contextualSpacing/>
        <w:rPr>
          <w:rFonts w:ascii="Arial" w:hAnsi="Arial" w:cs="Arial"/>
          <w:sz w:val="24"/>
          <w:szCs w:val="24"/>
        </w:rPr>
      </w:pPr>
    </w:p>
    <w:p w:rsidR="006B17FB" w:rsidRPr="00533B6F" w:rsidRDefault="0077468B">
      <w:pPr>
        <w:spacing w:after="120" w:line="360" w:lineRule="auto"/>
        <w:contextualSpacing/>
      </w:pPr>
      <w:r w:rsidRPr="00533B6F">
        <w:br w:type="page"/>
      </w:r>
    </w:p>
    <w:p w:rsidR="006B17FB" w:rsidRPr="00533B6F" w:rsidRDefault="006B17FB">
      <w:pPr>
        <w:spacing w:after="120" w:line="360" w:lineRule="auto"/>
        <w:contextualSpacing/>
      </w:pPr>
    </w:p>
    <w:p w:rsidR="006B17FB" w:rsidRPr="00533B6F" w:rsidRDefault="005F6636">
      <w:pPr>
        <w:spacing w:after="120" w:line="360" w:lineRule="auto"/>
        <w:contextualSpacing/>
        <w:rPr>
          <w:rFonts w:ascii="Arial" w:hAnsi="Arial" w:cs="Arial"/>
          <w:sz w:val="24"/>
          <w:szCs w:val="24"/>
        </w:rPr>
      </w:pPr>
      <w:r w:rsidRPr="00533B6F">
        <w:rPr>
          <w:rFonts w:ascii="Arial" w:hAnsi="Arial" w:cs="Arial"/>
          <w:sz w:val="24"/>
          <w:szCs w:val="24"/>
        </w:rPr>
        <w:t>T</w:t>
      </w:r>
      <w:r w:rsidR="0077468B" w:rsidRPr="00533B6F">
        <w:rPr>
          <w:rFonts w:ascii="Arial" w:hAnsi="Arial" w:cs="Arial"/>
          <w:sz w:val="24"/>
          <w:szCs w:val="24"/>
        </w:rPr>
        <w:t xml:space="preserve">able 5: </w:t>
      </w:r>
      <w:r w:rsidRPr="00533B6F">
        <w:rPr>
          <w:rFonts w:ascii="Arial" w:hAnsi="Arial" w:cs="Arial"/>
          <w:sz w:val="24"/>
          <w:szCs w:val="24"/>
        </w:rPr>
        <w:t>ISTH</w:t>
      </w:r>
      <w:r w:rsidR="002B6A28" w:rsidRPr="00533B6F">
        <w:rPr>
          <w:rFonts w:ascii="Arial" w:hAnsi="Arial" w:cs="Arial"/>
          <w:sz w:val="24"/>
          <w:szCs w:val="24"/>
        </w:rPr>
        <w:fldChar w:fldCharType="begin"/>
      </w:r>
      <w:r w:rsidR="007E5CA3" w:rsidRPr="00533B6F">
        <w:rPr>
          <w:rFonts w:ascii="Arial" w:hAnsi="Arial" w:cs="Arial"/>
          <w:sz w:val="24"/>
          <w:szCs w:val="24"/>
        </w:rPr>
        <w:instrText xml:space="preserve"> ADDIN EN.CITE &lt;EndNote&gt;&lt;Cite&gt;&lt;Author&gt;Schulman&lt;/Author&gt;&lt;Year&gt;2005&lt;/Year&gt;&lt;RecNum&gt;15946&lt;/RecNum&gt;&lt;DisplayText&gt;&lt;style face="superscript"&gt;72&lt;/style&gt;&lt;/DisplayText&gt;&lt;record&gt;&lt;rec-number&gt;15946&lt;/rec-number&gt;&lt;foreign-keys&gt;&lt;key app="EN" db-id="vzrtv2av1xswt5et5v6xeae9wdztew25zxtp" timestamp="1430754420"&gt;15946&lt;/key&gt;&lt;/foreign-keys&gt;&lt;ref-type name="Journal Article"&gt;17&lt;/ref-type&gt;&lt;contributors&gt;&lt;authors&gt;&lt;author&gt;Schulman, S.&lt;/author&gt;&lt;author&gt;Kearon, C.&lt;/author&gt;&lt;author&gt;Subcommittee on Control of Anticoagulation of the, Scientific&lt;/author&gt;&lt;author&gt;Standardization Committee of the International Society on, Thrombosis&lt;/author&gt;&lt;author&gt;Haemostasis,&lt;/author&gt;&lt;/authors&gt;&lt;/contributors&gt;&lt;auth-address&gt;Coagulation Unit, Karolinska University Hospital, Stockholm, Sweden. schulms@mcmaster.ca&lt;/auth-address&gt;&lt;titles&gt;&lt;title&gt;Definition of major bleeding in clinical investigations of antihemostatic medicinal products in non-surgical patients&lt;/title&gt;&lt;secondary-title&gt;J Thromb Haemost&lt;/secondary-title&gt;&lt;alt-title&gt;Journal of thrombosis and haemostasis : JTH&lt;/alt-title&gt;&lt;/titles&gt;&lt;periodical&gt;&lt;full-title&gt;J Thromb Haemost&lt;/full-title&gt;&lt;/periodical&gt;&lt;pages&gt;692-4&lt;/pages&gt;&lt;volume&gt;3&lt;/volume&gt;&lt;number&gt;4&lt;/number&gt;&lt;keywords&gt;&lt;keyword&gt;Anticoagulants/*adverse effects/pharmacology&lt;/keyword&gt;&lt;keyword&gt;Fibrinolytic Agents/*adverse effects/pharmacology&lt;/keyword&gt;&lt;keyword&gt;Hematology/standards&lt;/keyword&gt;&lt;keyword&gt;Hemorrhage/*chemically induced/mortality/therapy&lt;/keyword&gt;&lt;keyword&gt;*Hemostasis&lt;/keyword&gt;&lt;keyword&gt;Humans&lt;/keyword&gt;&lt;keyword&gt;Platelet Aggregation Inhibitors/*adverse effects/pharmacology&lt;/keyword&gt;&lt;keyword&gt;Postoperative Complications&lt;/keyword&gt;&lt;/keywords&gt;&lt;dates&gt;&lt;year&gt;2005&lt;/year&gt;&lt;pub-dates&gt;&lt;date&gt;Apr&lt;/date&gt;&lt;/pub-dates&gt;&lt;/dates&gt;&lt;isbn&gt;1538-7933 (Print)&amp;#xD;1538-7836 (Linking)&lt;/isbn&gt;&lt;accession-num&gt;15842354&lt;/accession-num&gt;&lt;urls&gt;&lt;related-urls&gt;&lt;url&gt;http://www.ncbi.nlm.nih.gov/pubmed/15842354&lt;/url&gt;&lt;/related-urls&gt;&lt;/urls&gt;&lt;electronic-resource-num&gt;10.1111/j.1538-7836.2005.01204.x&lt;/electronic-resource-num&gt;&lt;/record&gt;&lt;/Cite&gt;&lt;/EndNote&gt;</w:instrText>
      </w:r>
      <w:r w:rsidR="002B6A28" w:rsidRPr="00533B6F">
        <w:rPr>
          <w:rFonts w:ascii="Arial" w:hAnsi="Arial" w:cs="Arial"/>
          <w:sz w:val="24"/>
          <w:szCs w:val="24"/>
        </w:rPr>
        <w:fldChar w:fldCharType="separate"/>
      </w:r>
      <w:r w:rsidR="007E5CA3" w:rsidRPr="00533B6F">
        <w:rPr>
          <w:rFonts w:ascii="Arial" w:hAnsi="Arial" w:cs="Arial"/>
          <w:noProof/>
          <w:sz w:val="24"/>
          <w:szCs w:val="24"/>
          <w:vertAlign w:val="superscript"/>
        </w:rPr>
        <w:t>72</w:t>
      </w:r>
      <w:r w:rsidR="002B6A28" w:rsidRPr="00533B6F">
        <w:rPr>
          <w:rFonts w:ascii="Arial" w:hAnsi="Arial" w:cs="Arial"/>
          <w:sz w:val="24"/>
          <w:szCs w:val="24"/>
        </w:rPr>
        <w:fldChar w:fldCharType="end"/>
      </w:r>
      <w:r w:rsidRPr="00533B6F">
        <w:rPr>
          <w:rFonts w:ascii="Arial" w:hAnsi="Arial" w:cs="Arial"/>
          <w:sz w:val="24"/>
          <w:szCs w:val="24"/>
        </w:rPr>
        <w:t xml:space="preserve"> </w:t>
      </w:r>
      <w:r w:rsidR="00E41B94" w:rsidRPr="00533B6F">
        <w:rPr>
          <w:rFonts w:ascii="Arial" w:hAnsi="Arial" w:cs="Arial"/>
          <w:sz w:val="24"/>
          <w:szCs w:val="24"/>
        </w:rPr>
        <w:t xml:space="preserve">major bleeding (%/year) in relation to presence or absence of hypertension in the four trials comparing NOACs with warfarin in patients with AF </w:t>
      </w:r>
    </w:p>
    <w:p w:rsidR="006B17FB" w:rsidRPr="00533B6F" w:rsidRDefault="006B17FB">
      <w:pPr>
        <w:spacing w:after="120" w:line="360" w:lineRule="auto"/>
        <w:contextualSpacing/>
        <w:rPr>
          <w:b/>
        </w:rPr>
      </w:pPr>
    </w:p>
    <w:tbl>
      <w:tblPr>
        <w:tblStyle w:val="TableGrid"/>
        <w:tblW w:w="0" w:type="auto"/>
        <w:tblLook w:val="04A0" w:firstRow="1" w:lastRow="0" w:firstColumn="1" w:lastColumn="0" w:noHBand="0" w:noVBand="1"/>
      </w:tblPr>
      <w:tblGrid>
        <w:gridCol w:w="1619"/>
        <w:gridCol w:w="2096"/>
        <w:gridCol w:w="1669"/>
        <w:gridCol w:w="1480"/>
        <w:gridCol w:w="1134"/>
        <w:gridCol w:w="1418"/>
        <w:gridCol w:w="1984"/>
        <w:gridCol w:w="2268"/>
      </w:tblGrid>
      <w:tr w:rsidR="0077468B" w:rsidRPr="00533B6F" w:rsidTr="0077468B">
        <w:tc>
          <w:tcPr>
            <w:tcW w:w="1619" w:type="dxa"/>
          </w:tcPr>
          <w:p w:rsidR="006B17FB" w:rsidRPr="00533B6F" w:rsidRDefault="0077468B">
            <w:pPr>
              <w:spacing w:after="120" w:line="360" w:lineRule="auto"/>
              <w:contextualSpacing/>
              <w:rPr>
                <w:rFonts w:asciiTheme="minorHAnsi" w:hAnsiTheme="minorHAnsi"/>
                <w:b/>
              </w:rPr>
            </w:pPr>
            <w:r w:rsidRPr="00533B6F">
              <w:rPr>
                <w:b/>
              </w:rPr>
              <w:t>Trial</w:t>
            </w:r>
          </w:p>
        </w:tc>
        <w:tc>
          <w:tcPr>
            <w:tcW w:w="2096" w:type="dxa"/>
          </w:tcPr>
          <w:p w:rsidR="006B17FB" w:rsidRPr="00533B6F" w:rsidRDefault="0077468B">
            <w:pPr>
              <w:spacing w:after="120" w:line="360" w:lineRule="auto"/>
              <w:contextualSpacing/>
              <w:rPr>
                <w:rFonts w:asciiTheme="minorHAnsi" w:hAnsiTheme="minorHAnsi"/>
                <w:b/>
              </w:rPr>
            </w:pPr>
            <w:r w:rsidRPr="00533B6F">
              <w:rPr>
                <w:b/>
              </w:rPr>
              <w:t>Drug and dose</w:t>
            </w:r>
          </w:p>
        </w:tc>
        <w:tc>
          <w:tcPr>
            <w:tcW w:w="1669" w:type="dxa"/>
          </w:tcPr>
          <w:p w:rsidR="006B17FB" w:rsidRPr="00533B6F" w:rsidRDefault="0077468B">
            <w:pPr>
              <w:spacing w:after="120" w:line="360" w:lineRule="auto"/>
              <w:contextualSpacing/>
              <w:jc w:val="center"/>
              <w:rPr>
                <w:rFonts w:asciiTheme="minorHAnsi" w:hAnsiTheme="minorHAnsi"/>
                <w:b/>
              </w:rPr>
            </w:pPr>
            <w:r w:rsidRPr="00533B6F">
              <w:rPr>
                <w:b/>
              </w:rPr>
              <w:t>Hypertension</w:t>
            </w:r>
          </w:p>
          <w:p w:rsidR="006B17FB" w:rsidRPr="00533B6F" w:rsidRDefault="006B17FB">
            <w:pPr>
              <w:spacing w:after="120" w:line="360" w:lineRule="auto"/>
              <w:contextualSpacing/>
              <w:jc w:val="center"/>
              <w:rPr>
                <w:rFonts w:asciiTheme="minorHAnsi" w:hAnsiTheme="minorHAnsi"/>
                <w:b/>
              </w:rPr>
            </w:pPr>
          </w:p>
        </w:tc>
        <w:tc>
          <w:tcPr>
            <w:tcW w:w="1480" w:type="dxa"/>
          </w:tcPr>
          <w:p w:rsidR="006B17FB" w:rsidRPr="00533B6F" w:rsidRDefault="0077468B">
            <w:pPr>
              <w:spacing w:after="120" w:line="360" w:lineRule="auto"/>
              <w:contextualSpacing/>
              <w:jc w:val="center"/>
              <w:rPr>
                <w:rFonts w:asciiTheme="minorHAnsi" w:hAnsiTheme="minorHAnsi"/>
                <w:b/>
              </w:rPr>
            </w:pPr>
            <w:r w:rsidRPr="00533B6F">
              <w:rPr>
                <w:b/>
              </w:rPr>
              <w:t>N Patients</w:t>
            </w:r>
          </w:p>
        </w:tc>
        <w:tc>
          <w:tcPr>
            <w:tcW w:w="1134" w:type="dxa"/>
          </w:tcPr>
          <w:p w:rsidR="006B17FB" w:rsidRPr="00533B6F" w:rsidRDefault="0077468B">
            <w:pPr>
              <w:spacing w:after="120" w:line="360" w:lineRule="auto"/>
              <w:contextualSpacing/>
              <w:jc w:val="center"/>
              <w:rPr>
                <w:rFonts w:asciiTheme="minorHAnsi" w:hAnsiTheme="minorHAnsi"/>
                <w:b/>
              </w:rPr>
            </w:pPr>
            <w:r w:rsidRPr="00533B6F">
              <w:rPr>
                <w:b/>
              </w:rPr>
              <w:t>NOAC</w:t>
            </w:r>
          </w:p>
        </w:tc>
        <w:tc>
          <w:tcPr>
            <w:tcW w:w="1418" w:type="dxa"/>
          </w:tcPr>
          <w:p w:rsidR="006B17FB" w:rsidRPr="00533B6F" w:rsidRDefault="0077468B">
            <w:pPr>
              <w:spacing w:after="120" w:line="360" w:lineRule="auto"/>
              <w:contextualSpacing/>
              <w:jc w:val="center"/>
              <w:rPr>
                <w:rFonts w:asciiTheme="minorHAnsi" w:hAnsiTheme="minorHAnsi"/>
                <w:b/>
              </w:rPr>
            </w:pPr>
            <w:r w:rsidRPr="00533B6F">
              <w:rPr>
                <w:b/>
              </w:rPr>
              <w:t>Warfarin</w:t>
            </w:r>
          </w:p>
        </w:tc>
        <w:tc>
          <w:tcPr>
            <w:tcW w:w="1984" w:type="dxa"/>
          </w:tcPr>
          <w:p w:rsidR="006B17FB" w:rsidRPr="00533B6F" w:rsidRDefault="0077468B">
            <w:pPr>
              <w:spacing w:after="120" w:line="360" w:lineRule="auto"/>
              <w:contextualSpacing/>
              <w:rPr>
                <w:rFonts w:asciiTheme="minorHAnsi" w:hAnsiTheme="minorHAnsi"/>
                <w:b/>
              </w:rPr>
            </w:pPr>
            <w:r w:rsidRPr="00533B6F">
              <w:rPr>
                <w:b/>
              </w:rPr>
              <w:t>HR (95% CI)</w:t>
            </w:r>
          </w:p>
        </w:tc>
        <w:tc>
          <w:tcPr>
            <w:tcW w:w="2268" w:type="dxa"/>
          </w:tcPr>
          <w:p w:rsidR="006B17FB" w:rsidRPr="00533B6F" w:rsidRDefault="0077468B">
            <w:pPr>
              <w:spacing w:after="120" w:line="360" w:lineRule="auto"/>
              <w:contextualSpacing/>
              <w:rPr>
                <w:rFonts w:asciiTheme="minorHAnsi" w:hAnsiTheme="minorHAnsi"/>
                <w:b/>
              </w:rPr>
            </w:pPr>
            <w:r w:rsidRPr="00533B6F">
              <w:rPr>
                <w:b/>
              </w:rPr>
              <w:t>p-interaction</w:t>
            </w:r>
          </w:p>
        </w:tc>
      </w:tr>
      <w:tr w:rsidR="0077468B" w:rsidRPr="00533B6F" w:rsidTr="0077468B">
        <w:tc>
          <w:tcPr>
            <w:tcW w:w="1619" w:type="dxa"/>
          </w:tcPr>
          <w:p w:rsidR="006B17FB" w:rsidRPr="00533B6F" w:rsidRDefault="006B17FB">
            <w:pPr>
              <w:spacing w:after="120" w:line="360" w:lineRule="auto"/>
              <w:contextualSpacing/>
              <w:rPr>
                <w:rFonts w:asciiTheme="minorHAnsi" w:hAnsiTheme="minorHAnsi"/>
              </w:rPr>
            </w:pPr>
          </w:p>
        </w:tc>
        <w:tc>
          <w:tcPr>
            <w:tcW w:w="2096" w:type="dxa"/>
          </w:tcPr>
          <w:p w:rsidR="006B17FB" w:rsidRPr="00533B6F" w:rsidRDefault="006B17FB">
            <w:pPr>
              <w:spacing w:after="120" w:line="360" w:lineRule="auto"/>
              <w:contextualSpacing/>
              <w:rPr>
                <w:rFonts w:asciiTheme="minorHAnsi" w:hAnsiTheme="minorHAnsi"/>
              </w:rPr>
            </w:pPr>
          </w:p>
        </w:tc>
        <w:tc>
          <w:tcPr>
            <w:tcW w:w="1669" w:type="dxa"/>
          </w:tcPr>
          <w:p w:rsidR="006B17FB" w:rsidRPr="00533B6F" w:rsidRDefault="006B17FB">
            <w:pPr>
              <w:spacing w:after="120" w:line="360" w:lineRule="auto"/>
              <w:contextualSpacing/>
              <w:jc w:val="center"/>
              <w:rPr>
                <w:rFonts w:asciiTheme="minorHAnsi" w:hAnsiTheme="minorHAnsi"/>
              </w:rPr>
            </w:pPr>
          </w:p>
        </w:tc>
        <w:tc>
          <w:tcPr>
            <w:tcW w:w="1480" w:type="dxa"/>
          </w:tcPr>
          <w:p w:rsidR="006B17FB" w:rsidRPr="00533B6F" w:rsidRDefault="006B17FB">
            <w:pPr>
              <w:spacing w:after="120" w:line="360" w:lineRule="auto"/>
              <w:contextualSpacing/>
              <w:jc w:val="center"/>
              <w:rPr>
                <w:rFonts w:asciiTheme="minorHAnsi" w:hAnsiTheme="minorHAnsi"/>
              </w:rPr>
            </w:pPr>
          </w:p>
        </w:tc>
        <w:tc>
          <w:tcPr>
            <w:tcW w:w="1134" w:type="dxa"/>
          </w:tcPr>
          <w:p w:rsidR="006B17FB" w:rsidRPr="00533B6F" w:rsidRDefault="006B17FB">
            <w:pPr>
              <w:spacing w:after="120" w:line="360" w:lineRule="auto"/>
              <w:contextualSpacing/>
              <w:jc w:val="center"/>
              <w:rPr>
                <w:rFonts w:asciiTheme="minorHAnsi" w:hAnsiTheme="minorHAnsi"/>
              </w:rPr>
            </w:pPr>
          </w:p>
        </w:tc>
        <w:tc>
          <w:tcPr>
            <w:tcW w:w="1418" w:type="dxa"/>
          </w:tcPr>
          <w:p w:rsidR="006B17FB" w:rsidRPr="00533B6F" w:rsidRDefault="006B17FB">
            <w:pPr>
              <w:spacing w:after="120" w:line="360" w:lineRule="auto"/>
              <w:contextualSpacing/>
              <w:jc w:val="center"/>
              <w:rPr>
                <w:rFonts w:asciiTheme="minorHAnsi" w:hAnsiTheme="minorHAnsi"/>
              </w:rPr>
            </w:pPr>
          </w:p>
        </w:tc>
        <w:tc>
          <w:tcPr>
            <w:tcW w:w="1984" w:type="dxa"/>
          </w:tcPr>
          <w:p w:rsidR="006B17FB" w:rsidRPr="00533B6F" w:rsidRDefault="006B17FB">
            <w:pPr>
              <w:spacing w:after="120" w:line="360" w:lineRule="auto"/>
              <w:contextualSpacing/>
              <w:rPr>
                <w:rFonts w:asciiTheme="minorHAnsi" w:hAnsiTheme="minorHAnsi"/>
              </w:rPr>
            </w:pPr>
          </w:p>
        </w:tc>
        <w:tc>
          <w:tcPr>
            <w:tcW w:w="2268" w:type="dxa"/>
          </w:tcPr>
          <w:p w:rsidR="006B17FB" w:rsidRPr="00533B6F" w:rsidRDefault="006B17FB">
            <w:pPr>
              <w:spacing w:after="120" w:line="360" w:lineRule="auto"/>
              <w:contextualSpacing/>
              <w:rPr>
                <w:rFonts w:asciiTheme="minorHAnsi" w:hAnsiTheme="minorHAnsi"/>
              </w:rPr>
            </w:pPr>
          </w:p>
        </w:tc>
      </w:tr>
      <w:tr w:rsidR="0077468B" w:rsidRPr="00533B6F" w:rsidTr="0077468B">
        <w:tc>
          <w:tcPr>
            <w:tcW w:w="1619" w:type="dxa"/>
          </w:tcPr>
          <w:p w:rsidR="006B17FB" w:rsidRPr="00533B6F" w:rsidRDefault="00503171" w:rsidP="002B6A28">
            <w:pPr>
              <w:spacing w:after="120" w:line="360" w:lineRule="auto"/>
              <w:contextualSpacing/>
              <w:rPr>
                <w:rFonts w:asciiTheme="minorHAnsi" w:hAnsiTheme="minorHAnsi"/>
              </w:rPr>
            </w:pPr>
            <w:r w:rsidRPr="00533B6F">
              <w:rPr>
                <w:b/>
              </w:rPr>
              <w:t>ARISTOTLE</w:t>
            </w:r>
            <w:r w:rsidR="002B6A28" w:rsidRPr="00533B6F">
              <w:rPr>
                <w:b/>
              </w:rPr>
              <w:fldChar w:fldCharType="begin"/>
            </w:r>
            <w:r w:rsidR="002B6A28" w:rsidRPr="00533B6F">
              <w:rPr>
                <w:b/>
              </w:rPr>
              <w:instrText xml:space="preserve"> ADDIN EN.CITE &lt;EndNote&gt;&lt;Cite&gt;&lt;Author&gt;Granger&lt;/Author&gt;&lt;Year&gt;2011&lt;/Year&gt;&lt;RecNum&gt;14429&lt;/RecNum&gt;&lt;DisplayText&gt;&lt;style face="superscript"&gt;2&lt;/style&gt;&lt;/DisplayText&gt;&lt;record&gt;&lt;rec-number&gt;14429&lt;/rec-number&gt;&lt;foreign-keys&gt;&lt;key app="EN" db-id="vzrtv2av1xswt5et5v6xeae9wdztew25zxtp" timestamp="0"&gt;14429&lt;/key&gt;&lt;/foreign-keys&gt;&lt;ref-type name="Journal Article"&gt;17&lt;/ref-type&gt;&lt;contributors&gt;&lt;authors&gt;&lt;author&gt;Granger, C. B.&lt;/author&gt;&lt;author&gt;Alexander, J. H.&lt;/author&gt;&lt;author&gt;McMurray, J. J.&lt;/author&gt;&lt;author&gt;Lopes, R. D.&lt;/author&gt;&lt;author&gt;Hylek, E. M.&lt;/author&gt;&lt;author&gt;Hanna, M.&lt;/author&gt;&lt;author&gt;Al-Khalidi, H. R.&lt;/author&gt;&lt;author&gt;Ansell, J.&lt;/author&gt;&lt;author&gt;Atar, D.&lt;/author&gt;&lt;author&gt;Avezum, A.&lt;/author&gt;&lt;author&gt;Bahit, M. C.&lt;/author&gt;&lt;author&gt;Diaz, R.&lt;/author&gt;&lt;author&gt;Easton, J. D.&lt;/author&gt;&lt;author&gt;Ezekowitz, J. A.&lt;/author&gt;&lt;author&gt;Flaker, G.&lt;/author&gt;&lt;author&gt;Garcia, D.&lt;/author&gt;&lt;author&gt;Geraldes, M.&lt;/author&gt;&lt;author&gt;Gersh, B. J.&lt;/author&gt;&lt;author&gt;Golitsyn, S.&lt;/author&gt;&lt;author&gt;Goto, S.&lt;/author&gt;&lt;author&gt;Hermosillo, A. G.&lt;/author&gt;&lt;author&gt;Hohnloser, S. H.&lt;/author&gt;&lt;author&gt;Horowitz, J.&lt;/author&gt;&lt;author&gt;Mohan, P.&lt;/author&gt;&lt;author&gt;Jansky, P.&lt;/author&gt;&lt;author&gt;Lewis, B. S.&lt;/author&gt;&lt;author&gt;Lopez-Sendon, J. L.&lt;/author&gt;&lt;author&gt;Pais, P.&lt;/author&gt;&lt;author&gt;Parkhomenko, A.&lt;/author&gt;&lt;author&gt;Verheugt, F. W.&lt;/author&gt;&lt;author&gt;Zhu, J.&lt;/author&gt;&lt;author&gt;Wallentin, L.&lt;/author&gt;&lt;/authors&gt;&lt;/contributors&gt;&lt;auth-address&gt;Duke Clinical Research Institute, Duke University Medical Center, Durham, NC 27715, USA. christopher.granger@duke.edu&lt;/auth-address&gt;&lt;titles&gt;&lt;title&gt;Apixaban versus warfarin in patients with atrial fibrillation&lt;/title&gt;&lt;secondary-title&gt;N Engl J Med&lt;/secondary-title&gt;&lt;/titles&gt;&lt;periodical&gt;&lt;full-title&gt;N Engl J Med&lt;/full-title&gt;&lt;/periodical&gt;&lt;pages&gt;981-92&lt;/pages&gt;&lt;volume&gt;365&lt;/volume&gt;&lt;number&gt;11&lt;/number&gt;&lt;dates&gt;&lt;year&gt;2011&lt;/year&gt;&lt;/dates&gt;&lt;accession-num&gt;21870978&lt;/accession-num&gt;&lt;urls&gt;&lt;related-urls&gt;&lt;url&gt;http://www.ncbi.nlm.nih.gov/entrez/query.fcgi?cmd=Retrieve&amp;amp;db=PubMed&amp;amp;dopt=Citation&amp;amp;list_uids=21870978 &lt;/url&gt;&lt;/related-urls&gt;&lt;/urls&gt;&lt;/record&gt;&lt;/Cite&gt;&lt;/EndNote&gt;</w:instrText>
            </w:r>
            <w:r w:rsidR="002B6A28" w:rsidRPr="00533B6F">
              <w:rPr>
                <w:b/>
              </w:rPr>
              <w:fldChar w:fldCharType="separate"/>
            </w:r>
            <w:r w:rsidR="002B6A28" w:rsidRPr="00533B6F">
              <w:rPr>
                <w:b/>
                <w:noProof/>
                <w:vertAlign w:val="superscript"/>
              </w:rPr>
              <w:t>2</w:t>
            </w:r>
            <w:r w:rsidR="002B6A28" w:rsidRPr="00533B6F">
              <w:rPr>
                <w:b/>
              </w:rPr>
              <w:fldChar w:fldCharType="end"/>
            </w:r>
          </w:p>
        </w:tc>
        <w:tc>
          <w:tcPr>
            <w:tcW w:w="2096" w:type="dxa"/>
          </w:tcPr>
          <w:p w:rsidR="006B17FB" w:rsidRPr="00533B6F" w:rsidRDefault="00503171">
            <w:pPr>
              <w:spacing w:after="120" w:line="360" w:lineRule="auto"/>
              <w:contextualSpacing/>
              <w:rPr>
                <w:rFonts w:asciiTheme="minorHAnsi" w:hAnsiTheme="minorHAnsi"/>
              </w:rPr>
            </w:pPr>
            <w:r w:rsidRPr="00533B6F">
              <w:rPr>
                <w:b/>
              </w:rPr>
              <w:t>A</w:t>
            </w:r>
            <w:r w:rsidRPr="00533B6F">
              <w:t xml:space="preserve">pixaban 5 mg </w:t>
            </w:r>
            <w:r w:rsidR="006C75C1" w:rsidRPr="00533B6F">
              <w:t>twice daily</w:t>
            </w:r>
            <w:r w:rsidRPr="00533B6F">
              <w:rPr>
                <w:vertAlign w:val="superscript"/>
              </w:rPr>
              <w:t>**</w:t>
            </w:r>
          </w:p>
        </w:tc>
        <w:tc>
          <w:tcPr>
            <w:tcW w:w="1669" w:type="dxa"/>
          </w:tcPr>
          <w:p w:rsidR="006B17FB" w:rsidRPr="00533B6F" w:rsidRDefault="00503171">
            <w:pPr>
              <w:spacing w:after="120" w:line="360" w:lineRule="auto"/>
              <w:contextualSpacing/>
              <w:jc w:val="center"/>
              <w:rPr>
                <w:rFonts w:asciiTheme="minorHAnsi" w:hAnsiTheme="minorHAnsi"/>
              </w:rPr>
            </w:pPr>
            <w:r w:rsidRPr="00533B6F">
              <w:t>Yes</w:t>
            </w:r>
          </w:p>
        </w:tc>
        <w:tc>
          <w:tcPr>
            <w:tcW w:w="1480" w:type="dxa"/>
          </w:tcPr>
          <w:p w:rsidR="006B17FB" w:rsidRPr="00533B6F" w:rsidRDefault="00503171">
            <w:pPr>
              <w:spacing w:after="120" w:line="360" w:lineRule="auto"/>
              <w:contextualSpacing/>
              <w:jc w:val="center"/>
              <w:rPr>
                <w:rFonts w:asciiTheme="minorHAnsi" w:hAnsiTheme="minorHAnsi"/>
              </w:rPr>
            </w:pPr>
            <w:r w:rsidRPr="00533B6F">
              <w:t>15,916</w:t>
            </w:r>
          </w:p>
        </w:tc>
        <w:tc>
          <w:tcPr>
            <w:tcW w:w="1134" w:type="dxa"/>
          </w:tcPr>
          <w:p w:rsidR="006B17FB" w:rsidRPr="00533B6F" w:rsidRDefault="00BE58BA">
            <w:pPr>
              <w:spacing w:after="120" w:line="360" w:lineRule="auto"/>
              <w:contextualSpacing/>
              <w:jc w:val="center"/>
              <w:rPr>
                <w:rFonts w:asciiTheme="minorHAnsi" w:hAnsiTheme="minorHAnsi"/>
              </w:rPr>
            </w:pPr>
            <w:r w:rsidRPr="00533B6F">
              <w:t>2.07</w:t>
            </w:r>
          </w:p>
        </w:tc>
        <w:tc>
          <w:tcPr>
            <w:tcW w:w="1418" w:type="dxa"/>
          </w:tcPr>
          <w:p w:rsidR="006B17FB" w:rsidRPr="00533B6F" w:rsidRDefault="00BE58BA">
            <w:pPr>
              <w:spacing w:after="120" w:line="360" w:lineRule="auto"/>
              <w:contextualSpacing/>
              <w:jc w:val="center"/>
              <w:rPr>
                <w:rFonts w:asciiTheme="minorHAnsi" w:hAnsiTheme="minorHAnsi"/>
              </w:rPr>
            </w:pPr>
            <w:r w:rsidRPr="00533B6F">
              <w:t>3.00</w:t>
            </w:r>
          </w:p>
        </w:tc>
        <w:tc>
          <w:tcPr>
            <w:tcW w:w="1984" w:type="dxa"/>
          </w:tcPr>
          <w:p w:rsidR="006B17FB" w:rsidRPr="00533B6F" w:rsidRDefault="00BE58BA">
            <w:pPr>
              <w:spacing w:after="120" w:line="360" w:lineRule="auto"/>
              <w:contextualSpacing/>
              <w:rPr>
                <w:rFonts w:asciiTheme="minorHAnsi" w:hAnsiTheme="minorHAnsi"/>
              </w:rPr>
            </w:pPr>
            <w:r w:rsidRPr="00533B6F">
              <w:t>0.69 (0.59 – 0.80)</w:t>
            </w:r>
          </w:p>
        </w:tc>
        <w:tc>
          <w:tcPr>
            <w:tcW w:w="2268" w:type="dxa"/>
          </w:tcPr>
          <w:p w:rsidR="006B17FB" w:rsidRPr="00533B6F" w:rsidRDefault="006B17FB">
            <w:pPr>
              <w:spacing w:after="120" w:line="360" w:lineRule="auto"/>
              <w:contextualSpacing/>
              <w:rPr>
                <w:rFonts w:asciiTheme="minorHAnsi" w:hAnsiTheme="minorHAnsi"/>
              </w:rPr>
            </w:pPr>
          </w:p>
        </w:tc>
      </w:tr>
      <w:tr w:rsidR="0077468B" w:rsidRPr="00533B6F" w:rsidTr="0077468B">
        <w:tc>
          <w:tcPr>
            <w:tcW w:w="1619" w:type="dxa"/>
          </w:tcPr>
          <w:p w:rsidR="006B17FB" w:rsidRPr="00533B6F" w:rsidRDefault="006B17FB">
            <w:pPr>
              <w:spacing w:after="120" w:line="360" w:lineRule="auto"/>
              <w:contextualSpacing/>
              <w:rPr>
                <w:rFonts w:asciiTheme="minorHAnsi" w:hAnsiTheme="minorHAnsi"/>
              </w:rPr>
            </w:pPr>
          </w:p>
        </w:tc>
        <w:tc>
          <w:tcPr>
            <w:tcW w:w="2096" w:type="dxa"/>
          </w:tcPr>
          <w:p w:rsidR="006B17FB" w:rsidRPr="00533B6F" w:rsidRDefault="006B17FB">
            <w:pPr>
              <w:spacing w:after="120" w:line="360" w:lineRule="auto"/>
              <w:contextualSpacing/>
              <w:rPr>
                <w:rFonts w:asciiTheme="minorHAnsi" w:hAnsiTheme="minorHAnsi"/>
              </w:rPr>
            </w:pPr>
          </w:p>
        </w:tc>
        <w:tc>
          <w:tcPr>
            <w:tcW w:w="1669" w:type="dxa"/>
          </w:tcPr>
          <w:p w:rsidR="006B17FB" w:rsidRPr="00533B6F" w:rsidRDefault="00503171">
            <w:pPr>
              <w:spacing w:after="120" w:line="360" w:lineRule="auto"/>
              <w:contextualSpacing/>
              <w:jc w:val="center"/>
              <w:rPr>
                <w:rFonts w:asciiTheme="minorHAnsi" w:hAnsiTheme="minorHAnsi" w:cs="Arial"/>
                <w:noProof/>
                <w:sz w:val="24"/>
              </w:rPr>
            </w:pPr>
            <w:r w:rsidRPr="00533B6F">
              <w:t>No</w:t>
            </w:r>
          </w:p>
        </w:tc>
        <w:tc>
          <w:tcPr>
            <w:tcW w:w="1480" w:type="dxa"/>
          </w:tcPr>
          <w:p w:rsidR="006B17FB" w:rsidRPr="00533B6F" w:rsidRDefault="00503171">
            <w:pPr>
              <w:spacing w:after="120" w:line="360" w:lineRule="auto"/>
              <w:contextualSpacing/>
              <w:jc w:val="center"/>
              <w:rPr>
                <w:rFonts w:asciiTheme="minorHAnsi" w:hAnsiTheme="minorHAnsi" w:cs="Arial"/>
                <w:noProof/>
                <w:sz w:val="24"/>
              </w:rPr>
            </w:pPr>
            <w:r w:rsidRPr="00533B6F">
              <w:t>2,285</w:t>
            </w:r>
          </w:p>
        </w:tc>
        <w:tc>
          <w:tcPr>
            <w:tcW w:w="1134" w:type="dxa"/>
          </w:tcPr>
          <w:p w:rsidR="006B17FB" w:rsidRPr="00533B6F" w:rsidRDefault="00BE58BA">
            <w:pPr>
              <w:spacing w:after="120" w:line="360" w:lineRule="auto"/>
              <w:contextualSpacing/>
              <w:jc w:val="center"/>
              <w:rPr>
                <w:rFonts w:asciiTheme="minorHAnsi" w:hAnsiTheme="minorHAnsi" w:cs="Arial"/>
                <w:noProof/>
                <w:sz w:val="24"/>
              </w:rPr>
            </w:pPr>
            <w:r w:rsidRPr="00533B6F">
              <w:t>2.60</w:t>
            </w:r>
          </w:p>
        </w:tc>
        <w:tc>
          <w:tcPr>
            <w:tcW w:w="1418" w:type="dxa"/>
          </w:tcPr>
          <w:p w:rsidR="006B17FB" w:rsidRPr="00533B6F" w:rsidRDefault="00BE58BA">
            <w:pPr>
              <w:spacing w:after="120" w:line="360" w:lineRule="auto"/>
              <w:contextualSpacing/>
              <w:jc w:val="center"/>
              <w:rPr>
                <w:rFonts w:asciiTheme="minorHAnsi" w:hAnsiTheme="minorHAnsi" w:cs="Arial"/>
                <w:noProof/>
                <w:sz w:val="24"/>
              </w:rPr>
            </w:pPr>
            <w:r w:rsidRPr="00533B6F">
              <w:t>3.73</w:t>
            </w:r>
          </w:p>
        </w:tc>
        <w:tc>
          <w:tcPr>
            <w:tcW w:w="1984" w:type="dxa"/>
          </w:tcPr>
          <w:p w:rsidR="006B17FB" w:rsidRPr="00533B6F" w:rsidRDefault="00BE58BA">
            <w:pPr>
              <w:spacing w:after="120" w:line="360" w:lineRule="auto"/>
              <w:contextualSpacing/>
              <w:rPr>
                <w:rFonts w:asciiTheme="minorHAnsi" w:hAnsiTheme="minorHAnsi" w:cs="Arial"/>
                <w:noProof/>
                <w:sz w:val="24"/>
              </w:rPr>
            </w:pPr>
            <w:r w:rsidRPr="00533B6F">
              <w:t>0.70 (0.48 - 1.00)</w:t>
            </w:r>
          </w:p>
        </w:tc>
        <w:tc>
          <w:tcPr>
            <w:tcW w:w="2268" w:type="dxa"/>
          </w:tcPr>
          <w:p w:rsidR="006B17FB" w:rsidRPr="00533B6F" w:rsidRDefault="00BE58BA">
            <w:pPr>
              <w:spacing w:after="120" w:line="360" w:lineRule="auto"/>
              <w:contextualSpacing/>
              <w:rPr>
                <w:rFonts w:asciiTheme="minorHAnsi" w:hAnsiTheme="minorHAnsi" w:cs="Arial"/>
                <w:noProof/>
                <w:sz w:val="24"/>
              </w:rPr>
            </w:pPr>
            <w:r w:rsidRPr="00533B6F">
              <w:t>0.96</w:t>
            </w:r>
          </w:p>
        </w:tc>
      </w:tr>
      <w:tr w:rsidR="00503171" w:rsidRPr="00533B6F" w:rsidTr="0077468B">
        <w:tc>
          <w:tcPr>
            <w:tcW w:w="1619" w:type="dxa"/>
          </w:tcPr>
          <w:p w:rsidR="006B17FB" w:rsidRPr="00533B6F" w:rsidRDefault="006B17FB">
            <w:pPr>
              <w:spacing w:after="120" w:line="360" w:lineRule="auto"/>
              <w:contextualSpacing/>
              <w:rPr>
                <w:rFonts w:asciiTheme="minorHAnsi" w:hAnsiTheme="minorHAnsi"/>
              </w:rPr>
            </w:pPr>
          </w:p>
        </w:tc>
        <w:tc>
          <w:tcPr>
            <w:tcW w:w="2096" w:type="dxa"/>
          </w:tcPr>
          <w:p w:rsidR="006B17FB" w:rsidRPr="00533B6F" w:rsidRDefault="006B17FB">
            <w:pPr>
              <w:spacing w:after="120" w:line="360" w:lineRule="auto"/>
              <w:contextualSpacing/>
              <w:rPr>
                <w:rFonts w:asciiTheme="minorHAnsi" w:hAnsiTheme="minorHAnsi"/>
              </w:rPr>
            </w:pPr>
          </w:p>
        </w:tc>
        <w:tc>
          <w:tcPr>
            <w:tcW w:w="1669" w:type="dxa"/>
          </w:tcPr>
          <w:p w:rsidR="006B17FB" w:rsidRPr="00533B6F" w:rsidRDefault="006B17FB">
            <w:pPr>
              <w:spacing w:after="120" w:line="360" w:lineRule="auto"/>
              <w:contextualSpacing/>
              <w:jc w:val="center"/>
              <w:rPr>
                <w:rFonts w:asciiTheme="minorHAnsi" w:hAnsiTheme="minorHAnsi"/>
              </w:rPr>
            </w:pPr>
          </w:p>
        </w:tc>
        <w:tc>
          <w:tcPr>
            <w:tcW w:w="1480" w:type="dxa"/>
          </w:tcPr>
          <w:p w:rsidR="006B17FB" w:rsidRPr="00533B6F" w:rsidRDefault="006B17FB">
            <w:pPr>
              <w:spacing w:after="120" w:line="360" w:lineRule="auto"/>
              <w:contextualSpacing/>
              <w:jc w:val="center"/>
              <w:rPr>
                <w:rFonts w:asciiTheme="minorHAnsi" w:hAnsiTheme="minorHAnsi"/>
              </w:rPr>
            </w:pPr>
          </w:p>
        </w:tc>
        <w:tc>
          <w:tcPr>
            <w:tcW w:w="1134" w:type="dxa"/>
          </w:tcPr>
          <w:p w:rsidR="006B17FB" w:rsidRPr="00533B6F" w:rsidRDefault="006B17FB">
            <w:pPr>
              <w:spacing w:after="120" w:line="360" w:lineRule="auto"/>
              <w:contextualSpacing/>
              <w:jc w:val="center"/>
              <w:rPr>
                <w:rFonts w:asciiTheme="minorHAnsi" w:hAnsiTheme="minorHAnsi"/>
              </w:rPr>
            </w:pPr>
          </w:p>
        </w:tc>
        <w:tc>
          <w:tcPr>
            <w:tcW w:w="1418" w:type="dxa"/>
          </w:tcPr>
          <w:p w:rsidR="006B17FB" w:rsidRPr="00533B6F" w:rsidRDefault="006B17FB">
            <w:pPr>
              <w:spacing w:after="120" w:line="360" w:lineRule="auto"/>
              <w:contextualSpacing/>
              <w:jc w:val="center"/>
              <w:rPr>
                <w:rFonts w:asciiTheme="minorHAnsi" w:hAnsiTheme="minorHAnsi"/>
              </w:rPr>
            </w:pPr>
          </w:p>
        </w:tc>
        <w:tc>
          <w:tcPr>
            <w:tcW w:w="1984" w:type="dxa"/>
          </w:tcPr>
          <w:p w:rsidR="006B17FB" w:rsidRPr="00533B6F" w:rsidRDefault="006B17FB">
            <w:pPr>
              <w:spacing w:after="120" w:line="360" w:lineRule="auto"/>
              <w:contextualSpacing/>
              <w:rPr>
                <w:rFonts w:asciiTheme="minorHAnsi" w:hAnsiTheme="minorHAnsi"/>
              </w:rPr>
            </w:pPr>
          </w:p>
        </w:tc>
        <w:tc>
          <w:tcPr>
            <w:tcW w:w="2268" w:type="dxa"/>
          </w:tcPr>
          <w:p w:rsidR="006B17FB" w:rsidRPr="00533B6F" w:rsidRDefault="006B17FB">
            <w:pPr>
              <w:spacing w:after="120" w:line="360" w:lineRule="auto"/>
              <w:contextualSpacing/>
              <w:rPr>
                <w:rFonts w:asciiTheme="minorHAnsi" w:hAnsiTheme="minorHAnsi"/>
              </w:rPr>
            </w:pPr>
          </w:p>
        </w:tc>
      </w:tr>
      <w:tr w:rsidR="00503171" w:rsidRPr="00533B6F" w:rsidTr="0077468B">
        <w:tc>
          <w:tcPr>
            <w:tcW w:w="1619" w:type="dxa"/>
          </w:tcPr>
          <w:p w:rsidR="006B17FB" w:rsidRPr="00533B6F" w:rsidRDefault="00503171" w:rsidP="002B6A28">
            <w:pPr>
              <w:spacing w:after="120" w:line="360" w:lineRule="auto"/>
              <w:contextualSpacing/>
              <w:rPr>
                <w:rFonts w:asciiTheme="minorHAnsi" w:hAnsiTheme="minorHAnsi"/>
              </w:rPr>
            </w:pPr>
            <w:r w:rsidRPr="00533B6F">
              <w:rPr>
                <w:b/>
              </w:rPr>
              <w:t>ENGAGE</w:t>
            </w:r>
            <w:r w:rsidR="001A7A8C" w:rsidRPr="00533B6F">
              <w:rPr>
                <w:b/>
              </w:rPr>
              <w:t xml:space="preserve"> </w:t>
            </w:r>
            <w:r w:rsidRPr="00533B6F">
              <w:rPr>
                <w:b/>
              </w:rPr>
              <w:t>AF</w:t>
            </w:r>
            <w:r w:rsidR="002B6A28" w:rsidRPr="00533B6F">
              <w:rPr>
                <w: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b/>
              </w:rPr>
              <w:instrText xml:space="preserve"> ADDIN EN.CITE </w:instrText>
            </w:r>
            <w:r w:rsidR="002B6A28" w:rsidRPr="00533B6F">
              <w:rPr>
                <w:b/>
              </w:rPr>
              <w:fldChar w:fldCharType="begin">
                <w:fldData xml:space="preserve">PEVuZE5vdGU+PENpdGU+PEF1dGhvcj5HaXVnbGlhbm88L0F1dGhvcj48WWVhcj4yMDEzPC9ZZWFy
PjxSZWNOdW0+MTU0NjU8L1JlY051bT48RGlzcGxheVRleHQ+PHN0eWxlIGZhY2U9InN1cGVyc2Ny
aXB0Ij40PC9zdHlsZT48L0Rpc3BsYXlUZXh0PjxyZWNvcmQ+PHJlYy1udW1iZXI+MTU0NjU8L3Jl
Yy1udW1iZXI+PGZvcmVpZ24ta2V5cz48a2V5IGFwcD0iRU4iIGRiLWlkPSJ2enJ0djJhdjF4c3d0
NWV0NXY2eGVhZTl3ZHp0ZXcyNXp4dHAiIHRpbWVzdGFtcD0iMTM4NjY2MTgyMSI+MTU0NjU8L2tl
eT48L2ZvcmVpZ24ta2V5cz48cmVmLXR5cGUgbmFtZT0iSm91cm5hbCBBcnRpY2xlIj4xNzwvcmVm
LXR5cGU+PGNvbnRyaWJ1dG9ycz48YXV0aG9ycz48YXV0aG9yPkdpdWdsaWFubywgUi4gUC48L2F1
dGhvcj48YXV0aG9yPlJ1ZmYsIEMuIFQuPC9hdXRob3I+PGF1dGhvcj5CcmF1bndhbGQsIEUuPC9h
dXRob3I+PGF1dGhvcj5NdXJwaHksIFMuIEEuPC9hdXRob3I+PGF1dGhvcj5XaXZpb3R0LCBTLiBE
LjwvYXV0aG9yPjxhdXRob3I+SGFscGVyaW4sIEouIEwuPC9hdXRob3I+PGF1dGhvcj5XYWxkbywg
QS4gTC48L2F1dGhvcj48YXV0aG9yPkV6ZWtvd2l0eiwgTS4gRC48L2F1dGhvcj48YXV0aG9yPldl
aXR6LCBKLiBJLjwvYXV0aG9yPjxhdXRob3I+U3BpbmFyLCBKLjwvYXV0aG9yPjxhdXRob3I+UnV6
eWxsbywgVy48L2F1dGhvcj48YXV0aG9yPlJ1ZGEsIE0uPC9hdXRob3I+PGF1dGhvcj5Lb3JldHN1
bmUsIFkuPC9hdXRob3I+PGF1dGhvcj5CZXRjaGVyLCBKLjwvYXV0aG9yPjxhdXRob3I+U2hpLCBN
LjwvYXV0aG9yPjxhdXRob3I+R3JpcCwgTC4gVC48L2F1dGhvcj48YXV0aG9yPlBhdGVsLCBTLiBQ
LjwvYXV0aG9yPjxhdXRob3I+UGF0ZWwsIEkuPC9hdXRob3I+PGF1dGhvcj5IYW55b2ssIEouIEou
PC9hdXRob3I+PGF1dGhvcj5NZXJjdXJpLCBNLjwvYXV0aG9yPjxhdXRob3I+QW50bWFuLCBFLiBN
LjwvYXV0aG9yPjxhdXRob3I+RW5nYWdlIEFmLVRpbWkgSW52ZXN0aWdhdG9yczwvYXV0aG9yPjwv
YXV0aG9ycz48L2NvbnRyaWJ1dG9ycz48YXV0aC1hZGRyZXNzPkZyb20gQnJpZ2hhbSBhbmQgV29t
ZW4mYXBvcztzIEhvc3BpdGFsIGFuZCBIYXJ2YXJkIE1lZGljYWwgU2Nob29sLCBCb3N0b24gKFIu
UC5HLiwgQy5ULlIuLCBFLkIuLCBTLkEuTS4sIFMuRC5XLiwgTC5ULkcuLCBFLk0uQS4pOyBNb3Vu
dCBTaW5haSBNZWRpY2FsIENlbnRlciwgTmV3IFlvcmsgKEouTC5ILik7IFVuaXZlcnNpdHkgSG9z
cGl0YWxzIENhc2UgTWVkaWNhbCBDZW50ZXIsIENsZXZlbGFuZCAoQS5MLlcuKTsgVGhvbWFzIEpl
ZmZlcnNvbiBNZWRpY2FsIENvbGxlZ2UsIFBoaWxhZGVscGhpYSAoTS5ELkUuKTsgTWNNYXN0ZXIg
VW5pdmVyc2l0eSwgSGFtaWx0b24sIE9OLCBDYW5hZGEgKEouSS5XLik7IFVuaXZlcnNpdHkgSG9z
cGl0YWwsIEppaGxhdnNrYSwgQnJubywgQ3plY2ggUmVwdWJsaWMgKEouUy4pOyBJbnN0aXR1dGUg
b2YgQ2FyZGlvbG9neSwgV2Fyc2F3LCBQb2xhbmQgKFcuUi4pOyBDYXJkaW9sb2d5IFJlc2VhcmNo
IENlbnRlciwgTW9zY293IChNLlIuKTsgTmF0aW9uYWwgSG9zcGl0YWwgT3JnYW5pemF0aW9uLCBP
c2FrYSBOYXRpb25hbCBIb3NwaXRhbCwgT3Nha2EsIEphcGFuIChZLksuKTsgUXVpbnRpbGVzLCBE
dXJoYW0sIE5DIChKLkIuLCBTLlAuUC4pOyBhbmQgRGFpaWNoaSBTYW5reW8gUGhhcm1hIERldmVs
b3BtZW50LCBFZGlzb24sIE5KIChNLlMuLCBJLlAuLCBKLkouSC4sIE0uTS4pLjwvYXV0aC1hZGRy
ZXNzPjx0aXRsZXM+PHRpdGxlPkVkb3hhYmFuIHZlcnN1cyB3YXJmYXJpbiBpbiBwYXRpZW50cyB3
aXRoIGF0cmlhbCBmaWJyaWxsYXRpb248L3RpdGxlPjxzZWNvbmRhcnktdGl0bGU+TiBFbmdsIEog
TWVkPC9zZWNvbmRhcnktdGl0bGU+PGFsdC10aXRsZT5UaGUgTmV3IEVuZ2xhbmQgam91cm5hbCBv
ZiBtZWRpY2luZTwvYWx0LXRpdGxlPjwvdGl0bGVzPjxwZXJpb2RpY2FsPjxmdWxsLXRpdGxlPk4g
RW5nbCBKIE1lZDwvZnVsbC10aXRsZT48L3BlcmlvZGljYWw+PGFsdC1wZXJpb2RpY2FsPjxmdWxs
LXRpdGxlPlRoZSBOZXcgRW5nbGFuZCBKb3VybmFsIG9mIE1lZGljaW5lPC9mdWxsLXRpdGxlPjwv
YWx0LXBlcmlvZGljYWw+PHBhZ2VzPjIwOTMtMTA0PC9wYWdlcz48dm9sdW1lPjM2OTwvdm9sdW1l
PjxudW1iZXI+MjI8L251bWJlcj48ZWRpdGlvbj4yMDEzLzExLzIxPC9lZGl0aW9uPjxkYXRlcz48
eWVhcj4yMDEzPC95ZWFyPjxwdWItZGF0ZXM+PGRhdGU+Tm92IDI4PC9kYXRlPjwvcHViLWRhdGVz
PjwvZGF0ZXM+PGlzYm4+MTUzMy00NDA2IChFbGVjdHJvbmljKSYjeEQ7MDAyOC00NzkzIChMaW5r
aW5nKTwvaXNibj48YWNjZXNzaW9uLW51bT4yNDI1MTM1OTwvYWNjZXNzaW9uLW51bT48d29yay10
eXBlPkNvbXBhcmF0aXZlIFN0dWR5JiN4RDtNdWx0aWNlbnRlciBTdHVkeSYjeEQ7UmFuZG9taXpl
ZCBDb250cm9sbGVkIFRyaWFsJiN4RDtSZXNlYXJjaCBTdXBwb3J0LCBOb24tVS5TLiBHb3YmYXBv
czt0PC93b3JrLXR5cGU+PHVybHM+PHJlbGF0ZWQtdXJscz48dXJsPmh0dHA6Ly93d3cubmNiaS5u
bG0ubmloLmdvdi9wdWJtZWQvMjQyNTEzNTk8L3VybD48L3JlbGF0ZWQtdXJscz48L3VybHM+PGVs
ZWN0cm9uaWMtcmVzb3VyY2UtbnVtPjEwLjEwNTYvTkVKTW9hMTMxMDkwNzwvZWxlY3Ryb25pYy1y
ZXNvdXJjZS1udW0+PGxhbmd1YWdlPmVuZzwvbGFuZ3VhZ2U+PC9yZWNvcmQ+PC9DaXRlPjwvRW5k
Tm90ZT4A
</w:fldData>
              </w:fldChar>
            </w:r>
            <w:r w:rsidR="002B6A28" w:rsidRPr="00533B6F">
              <w:rPr>
                <w:b/>
              </w:rPr>
              <w:instrText xml:space="preserve"> ADDIN EN.CITE.DATA </w:instrText>
            </w:r>
            <w:r w:rsidR="002B6A28" w:rsidRPr="00533B6F">
              <w:rPr>
                <w:b/>
              </w:rPr>
            </w:r>
            <w:r w:rsidR="002B6A28" w:rsidRPr="00533B6F">
              <w:rPr>
                <w:b/>
              </w:rPr>
              <w:fldChar w:fldCharType="end"/>
            </w:r>
            <w:r w:rsidR="002B6A28" w:rsidRPr="00533B6F">
              <w:rPr>
                <w:b/>
              </w:rPr>
            </w:r>
            <w:r w:rsidR="002B6A28" w:rsidRPr="00533B6F">
              <w:rPr>
                <w:b/>
              </w:rPr>
              <w:fldChar w:fldCharType="separate"/>
            </w:r>
            <w:r w:rsidR="002B6A28" w:rsidRPr="00533B6F">
              <w:rPr>
                <w:b/>
                <w:noProof/>
                <w:vertAlign w:val="superscript"/>
              </w:rPr>
              <w:t>4</w:t>
            </w:r>
            <w:r w:rsidR="002B6A28" w:rsidRPr="00533B6F">
              <w:rPr>
                <w:b/>
              </w:rPr>
              <w:fldChar w:fldCharType="end"/>
            </w:r>
          </w:p>
        </w:tc>
        <w:tc>
          <w:tcPr>
            <w:tcW w:w="2096" w:type="dxa"/>
          </w:tcPr>
          <w:p w:rsidR="006B17FB" w:rsidRPr="00533B6F" w:rsidRDefault="006C75C1">
            <w:pPr>
              <w:spacing w:after="120" w:line="360" w:lineRule="auto"/>
              <w:contextualSpacing/>
              <w:rPr>
                <w:rFonts w:asciiTheme="minorHAnsi" w:hAnsiTheme="minorHAnsi"/>
              </w:rPr>
            </w:pPr>
            <w:r w:rsidRPr="00533B6F">
              <w:t xml:space="preserve">Edoxaban </w:t>
            </w:r>
            <w:r w:rsidR="00503171" w:rsidRPr="00533B6F">
              <w:t>60 mg</w:t>
            </w:r>
            <w:r w:rsidRPr="00533B6F">
              <w:t xml:space="preserve"> once daily</w:t>
            </w:r>
            <w:r w:rsidR="00503171" w:rsidRPr="00533B6F">
              <w:t>**</w:t>
            </w:r>
          </w:p>
        </w:tc>
        <w:tc>
          <w:tcPr>
            <w:tcW w:w="1669" w:type="dxa"/>
          </w:tcPr>
          <w:p w:rsidR="006B17FB" w:rsidRPr="00533B6F" w:rsidRDefault="00503171">
            <w:pPr>
              <w:spacing w:after="120" w:line="360" w:lineRule="auto"/>
              <w:contextualSpacing/>
              <w:jc w:val="center"/>
              <w:rPr>
                <w:rFonts w:asciiTheme="minorHAnsi" w:hAnsiTheme="minorHAnsi"/>
              </w:rPr>
            </w:pPr>
            <w:r w:rsidRPr="00533B6F">
              <w:t>Yes</w:t>
            </w:r>
          </w:p>
        </w:tc>
        <w:tc>
          <w:tcPr>
            <w:tcW w:w="1480" w:type="dxa"/>
          </w:tcPr>
          <w:p w:rsidR="006B17FB" w:rsidRPr="00533B6F" w:rsidRDefault="00BE58BA">
            <w:pPr>
              <w:spacing w:after="120" w:line="360" w:lineRule="auto"/>
              <w:contextualSpacing/>
              <w:jc w:val="center"/>
              <w:rPr>
                <w:rFonts w:asciiTheme="minorHAnsi" w:hAnsiTheme="minorHAnsi"/>
              </w:rPr>
            </w:pPr>
            <w:r w:rsidRPr="00533B6F">
              <w:t>19,754</w:t>
            </w:r>
            <w:r w:rsidRPr="00533B6F">
              <w:tab/>
            </w:r>
          </w:p>
        </w:tc>
        <w:tc>
          <w:tcPr>
            <w:tcW w:w="1134" w:type="dxa"/>
          </w:tcPr>
          <w:p w:rsidR="006B17FB" w:rsidRPr="00533B6F" w:rsidRDefault="00BE58BA">
            <w:pPr>
              <w:spacing w:after="120" w:line="360" w:lineRule="auto"/>
              <w:contextualSpacing/>
              <w:jc w:val="center"/>
              <w:rPr>
                <w:rFonts w:asciiTheme="minorHAnsi" w:hAnsiTheme="minorHAnsi"/>
              </w:rPr>
            </w:pPr>
            <w:r w:rsidRPr="00533B6F">
              <w:t>2.72</w:t>
            </w:r>
          </w:p>
        </w:tc>
        <w:tc>
          <w:tcPr>
            <w:tcW w:w="1418" w:type="dxa"/>
          </w:tcPr>
          <w:p w:rsidR="006B17FB" w:rsidRPr="00533B6F" w:rsidRDefault="00BE58BA">
            <w:pPr>
              <w:spacing w:after="120" w:line="360" w:lineRule="auto"/>
              <w:contextualSpacing/>
              <w:jc w:val="center"/>
              <w:rPr>
                <w:rFonts w:asciiTheme="minorHAnsi" w:hAnsiTheme="minorHAnsi"/>
              </w:rPr>
            </w:pPr>
            <w:r w:rsidRPr="00533B6F">
              <w:t>3.42</w:t>
            </w:r>
          </w:p>
        </w:tc>
        <w:tc>
          <w:tcPr>
            <w:tcW w:w="1984" w:type="dxa"/>
          </w:tcPr>
          <w:p w:rsidR="006B17FB" w:rsidRPr="00533B6F" w:rsidRDefault="00BE58BA">
            <w:pPr>
              <w:spacing w:after="120" w:line="360" w:lineRule="auto"/>
              <w:contextualSpacing/>
              <w:rPr>
                <w:rFonts w:asciiTheme="minorHAnsi" w:hAnsiTheme="minorHAnsi"/>
              </w:rPr>
            </w:pPr>
            <w:r w:rsidRPr="00533B6F">
              <w:t>0.80*</w:t>
            </w:r>
          </w:p>
        </w:tc>
        <w:tc>
          <w:tcPr>
            <w:tcW w:w="2268" w:type="dxa"/>
          </w:tcPr>
          <w:p w:rsidR="006B17FB" w:rsidRPr="00533B6F" w:rsidRDefault="006B17FB">
            <w:pPr>
              <w:spacing w:after="120" w:line="360" w:lineRule="auto"/>
              <w:contextualSpacing/>
              <w:rPr>
                <w:rFonts w:asciiTheme="minorHAnsi" w:hAnsiTheme="minorHAnsi"/>
              </w:rPr>
            </w:pPr>
          </w:p>
        </w:tc>
      </w:tr>
      <w:tr w:rsidR="00503171" w:rsidRPr="00533B6F" w:rsidTr="0077468B">
        <w:tc>
          <w:tcPr>
            <w:tcW w:w="1619" w:type="dxa"/>
          </w:tcPr>
          <w:p w:rsidR="006B17FB" w:rsidRPr="00533B6F" w:rsidRDefault="006B17FB">
            <w:pPr>
              <w:spacing w:after="120" w:line="360" w:lineRule="auto"/>
              <w:contextualSpacing/>
              <w:rPr>
                <w:rFonts w:asciiTheme="minorHAnsi" w:hAnsiTheme="minorHAnsi"/>
              </w:rPr>
            </w:pPr>
          </w:p>
        </w:tc>
        <w:tc>
          <w:tcPr>
            <w:tcW w:w="2096" w:type="dxa"/>
          </w:tcPr>
          <w:p w:rsidR="006B17FB" w:rsidRPr="00533B6F" w:rsidRDefault="006B17FB">
            <w:pPr>
              <w:spacing w:after="120" w:line="360" w:lineRule="auto"/>
              <w:contextualSpacing/>
              <w:rPr>
                <w:rFonts w:asciiTheme="minorHAnsi" w:hAnsiTheme="minorHAnsi"/>
              </w:rPr>
            </w:pPr>
          </w:p>
        </w:tc>
        <w:tc>
          <w:tcPr>
            <w:tcW w:w="1669" w:type="dxa"/>
          </w:tcPr>
          <w:p w:rsidR="006B17FB" w:rsidRPr="00533B6F" w:rsidRDefault="00503171">
            <w:pPr>
              <w:spacing w:after="120" w:line="360" w:lineRule="auto"/>
              <w:contextualSpacing/>
              <w:jc w:val="center"/>
              <w:rPr>
                <w:rFonts w:asciiTheme="minorHAnsi" w:hAnsiTheme="minorHAnsi"/>
              </w:rPr>
            </w:pPr>
            <w:r w:rsidRPr="00533B6F">
              <w:t>No</w:t>
            </w:r>
          </w:p>
        </w:tc>
        <w:tc>
          <w:tcPr>
            <w:tcW w:w="1480" w:type="dxa"/>
          </w:tcPr>
          <w:p w:rsidR="006B17FB" w:rsidRPr="00533B6F" w:rsidRDefault="00BE58BA">
            <w:pPr>
              <w:spacing w:after="120" w:line="360" w:lineRule="auto"/>
              <w:contextualSpacing/>
              <w:jc w:val="center"/>
              <w:rPr>
                <w:rFonts w:asciiTheme="minorHAnsi" w:hAnsiTheme="minorHAnsi"/>
              </w:rPr>
            </w:pPr>
            <w:r w:rsidRPr="00533B6F">
              <w:t>1,351</w:t>
            </w:r>
          </w:p>
        </w:tc>
        <w:tc>
          <w:tcPr>
            <w:tcW w:w="1134" w:type="dxa"/>
          </w:tcPr>
          <w:p w:rsidR="006B17FB" w:rsidRPr="00533B6F" w:rsidRDefault="00BE58BA">
            <w:pPr>
              <w:spacing w:after="120" w:line="360" w:lineRule="auto"/>
              <w:contextualSpacing/>
              <w:jc w:val="center"/>
              <w:rPr>
                <w:rFonts w:asciiTheme="minorHAnsi" w:hAnsiTheme="minorHAnsi"/>
              </w:rPr>
            </w:pPr>
            <w:r w:rsidRPr="00533B6F">
              <w:t>3.17</w:t>
            </w:r>
          </w:p>
        </w:tc>
        <w:tc>
          <w:tcPr>
            <w:tcW w:w="1418" w:type="dxa"/>
          </w:tcPr>
          <w:p w:rsidR="006B17FB" w:rsidRPr="00533B6F" w:rsidRDefault="00BE58BA">
            <w:pPr>
              <w:spacing w:after="120" w:line="360" w:lineRule="auto"/>
              <w:contextualSpacing/>
              <w:jc w:val="center"/>
              <w:rPr>
                <w:rFonts w:asciiTheme="minorHAnsi" w:hAnsiTheme="minorHAnsi"/>
              </w:rPr>
            </w:pPr>
            <w:r w:rsidRPr="00533B6F">
              <w:t>3.42</w:t>
            </w:r>
          </w:p>
        </w:tc>
        <w:tc>
          <w:tcPr>
            <w:tcW w:w="1984" w:type="dxa"/>
          </w:tcPr>
          <w:p w:rsidR="006B17FB" w:rsidRPr="00533B6F" w:rsidRDefault="00BE58BA">
            <w:pPr>
              <w:spacing w:after="120" w:line="360" w:lineRule="auto"/>
              <w:contextualSpacing/>
              <w:rPr>
                <w:rFonts w:asciiTheme="minorHAnsi" w:hAnsiTheme="minorHAnsi"/>
              </w:rPr>
            </w:pPr>
            <w:r w:rsidRPr="00533B6F">
              <w:t>0.93*</w:t>
            </w:r>
          </w:p>
        </w:tc>
        <w:tc>
          <w:tcPr>
            <w:tcW w:w="2268" w:type="dxa"/>
          </w:tcPr>
          <w:p w:rsidR="006B17FB" w:rsidRPr="00533B6F" w:rsidRDefault="00BE58BA">
            <w:pPr>
              <w:spacing w:after="120" w:line="360" w:lineRule="auto"/>
              <w:contextualSpacing/>
              <w:rPr>
                <w:rFonts w:asciiTheme="minorHAnsi" w:hAnsiTheme="minorHAnsi"/>
              </w:rPr>
            </w:pPr>
            <w:r w:rsidRPr="00533B6F">
              <w:t>0.68</w:t>
            </w:r>
          </w:p>
        </w:tc>
      </w:tr>
      <w:tr w:rsidR="00503171" w:rsidRPr="00533B6F" w:rsidTr="0077468B">
        <w:tc>
          <w:tcPr>
            <w:tcW w:w="1619" w:type="dxa"/>
          </w:tcPr>
          <w:p w:rsidR="006B17FB" w:rsidRPr="00533B6F" w:rsidRDefault="006B17FB">
            <w:pPr>
              <w:spacing w:after="120" w:line="360" w:lineRule="auto"/>
              <w:contextualSpacing/>
              <w:rPr>
                <w:rFonts w:asciiTheme="minorHAnsi" w:hAnsiTheme="minorHAnsi"/>
              </w:rPr>
            </w:pPr>
          </w:p>
        </w:tc>
        <w:tc>
          <w:tcPr>
            <w:tcW w:w="2096" w:type="dxa"/>
          </w:tcPr>
          <w:p w:rsidR="006B17FB" w:rsidRPr="00533B6F" w:rsidRDefault="006B17FB">
            <w:pPr>
              <w:spacing w:after="120" w:line="360" w:lineRule="auto"/>
              <w:contextualSpacing/>
              <w:rPr>
                <w:rFonts w:asciiTheme="minorHAnsi" w:hAnsiTheme="minorHAnsi"/>
              </w:rPr>
            </w:pPr>
          </w:p>
        </w:tc>
        <w:tc>
          <w:tcPr>
            <w:tcW w:w="1669" w:type="dxa"/>
          </w:tcPr>
          <w:p w:rsidR="006B17FB" w:rsidRPr="00533B6F" w:rsidRDefault="006B17FB">
            <w:pPr>
              <w:spacing w:after="120" w:line="360" w:lineRule="auto"/>
              <w:contextualSpacing/>
              <w:jc w:val="center"/>
              <w:rPr>
                <w:rFonts w:asciiTheme="minorHAnsi" w:hAnsiTheme="minorHAnsi"/>
              </w:rPr>
            </w:pPr>
          </w:p>
        </w:tc>
        <w:tc>
          <w:tcPr>
            <w:tcW w:w="1480" w:type="dxa"/>
          </w:tcPr>
          <w:p w:rsidR="006B17FB" w:rsidRPr="00533B6F" w:rsidRDefault="006B17FB">
            <w:pPr>
              <w:spacing w:after="120" w:line="360" w:lineRule="auto"/>
              <w:contextualSpacing/>
              <w:jc w:val="center"/>
              <w:rPr>
                <w:rFonts w:asciiTheme="minorHAnsi" w:hAnsiTheme="minorHAnsi"/>
              </w:rPr>
            </w:pPr>
          </w:p>
        </w:tc>
        <w:tc>
          <w:tcPr>
            <w:tcW w:w="1134" w:type="dxa"/>
          </w:tcPr>
          <w:p w:rsidR="006B17FB" w:rsidRPr="00533B6F" w:rsidRDefault="006B17FB">
            <w:pPr>
              <w:spacing w:after="120" w:line="360" w:lineRule="auto"/>
              <w:contextualSpacing/>
              <w:jc w:val="center"/>
              <w:rPr>
                <w:rFonts w:asciiTheme="minorHAnsi" w:hAnsiTheme="minorHAnsi"/>
              </w:rPr>
            </w:pPr>
          </w:p>
        </w:tc>
        <w:tc>
          <w:tcPr>
            <w:tcW w:w="1418" w:type="dxa"/>
          </w:tcPr>
          <w:p w:rsidR="006B17FB" w:rsidRPr="00533B6F" w:rsidRDefault="006B17FB">
            <w:pPr>
              <w:spacing w:after="120" w:line="360" w:lineRule="auto"/>
              <w:contextualSpacing/>
              <w:jc w:val="center"/>
              <w:rPr>
                <w:rFonts w:asciiTheme="minorHAnsi" w:hAnsiTheme="minorHAnsi"/>
              </w:rPr>
            </w:pPr>
          </w:p>
        </w:tc>
        <w:tc>
          <w:tcPr>
            <w:tcW w:w="1984" w:type="dxa"/>
          </w:tcPr>
          <w:p w:rsidR="006B17FB" w:rsidRPr="00533B6F" w:rsidRDefault="006B17FB">
            <w:pPr>
              <w:spacing w:after="120" w:line="360" w:lineRule="auto"/>
              <w:contextualSpacing/>
              <w:rPr>
                <w:rFonts w:asciiTheme="minorHAnsi" w:hAnsiTheme="minorHAnsi"/>
              </w:rPr>
            </w:pPr>
          </w:p>
        </w:tc>
        <w:tc>
          <w:tcPr>
            <w:tcW w:w="2268" w:type="dxa"/>
          </w:tcPr>
          <w:p w:rsidR="006B17FB" w:rsidRPr="00533B6F" w:rsidRDefault="006B17FB">
            <w:pPr>
              <w:spacing w:after="120" w:line="360" w:lineRule="auto"/>
              <w:contextualSpacing/>
              <w:rPr>
                <w:rFonts w:asciiTheme="minorHAnsi" w:hAnsiTheme="minorHAnsi"/>
              </w:rPr>
            </w:pPr>
          </w:p>
        </w:tc>
      </w:tr>
    </w:tbl>
    <w:p w:rsidR="006B17FB" w:rsidRPr="00533B6F" w:rsidRDefault="005F6636">
      <w:pPr>
        <w:spacing w:after="120" w:line="360" w:lineRule="auto"/>
        <w:contextualSpacing/>
        <w:rPr>
          <w:rFonts w:ascii="Arial" w:hAnsi="Arial" w:cs="Arial"/>
          <w:sz w:val="24"/>
          <w:szCs w:val="24"/>
        </w:rPr>
      </w:pPr>
      <w:r w:rsidRPr="00533B6F">
        <w:rPr>
          <w:rFonts w:ascii="Arial" w:hAnsi="Arial" w:cs="Arial"/>
          <w:sz w:val="24"/>
          <w:szCs w:val="24"/>
        </w:rPr>
        <w:t>*</w:t>
      </w:r>
      <w:r w:rsidR="001A7A8C" w:rsidRPr="00533B6F">
        <w:rPr>
          <w:rFonts w:ascii="Arial" w:hAnsi="Arial" w:cs="Arial"/>
          <w:sz w:val="24"/>
          <w:szCs w:val="24"/>
        </w:rPr>
        <w:t xml:space="preserve"> </w:t>
      </w:r>
      <w:r w:rsidRPr="00533B6F">
        <w:rPr>
          <w:rFonts w:ascii="Arial" w:hAnsi="Arial" w:cs="Arial"/>
          <w:sz w:val="24"/>
          <w:szCs w:val="24"/>
        </w:rPr>
        <w:t>estimated</w:t>
      </w:r>
    </w:p>
    <w:p w:rsidR="006B17FB" w:rsidRPr="00533B6F" w:rsidRDefault="005F6636">
      <w:pPr>
        <w:spacing w:after="120" w:line="360" w:lineRule="auto"/>
        <w:contextualSpacing/>
        <w:rPr>
          <w:rFonts w:ascii="Arial" w:hAnsi="Arial" w:cs="Arial"/>
          <w:sz w:val="24"/>
          <w:szCs w:val="24"/>
        </w:rPr>
      </w:pPr>
      <w:r w:rsidRPr="00533B6F">
        <w:rPr>
          <w:rFonts w:ascii="Arial" w:hAnsi="Arial" w:cs="Arial"/>
          <w:sz w:val="24"/>
          <w:szCs w:val="24"/>
        </w:rPr>
        <w:t>**including protocol-mandated dose reduction</w:t>
      </w:r>
    </w:p>
    <w:p w:rsidR="006B17FB" w:rsidRPr="00533B6F" w:rsidRDefault="006B17FB">
      <w:pPr>
        <w:spacing w:after="120" w:line="360" w:lineRule="auto"/>
        <w:contextualSpacing/>
        <w:rPr>
          <w:rFonts w:ascii="Arial" w:hAnsi="Arial" w:cs="Arial"/>
          <w:sz w:val="24"/>
          <w:szCs w:val="24"/>
        </w:rPr>
      </w:pPr>
    </w:p>
    <w:p w:rsidR="008C2723" w:rsidRPr="00533B6F" w:rsidRDefault="005F6636" w:rsidP="00EA4BEA">
      <w:pPr>
        <w:spacing w:after="120" w:line="360" w:lineRule="auto"/>
        <w:contextualSpacing/>
        <w:sectPr w:rsidR="008C2723" w:rsidRPr="00533B6F" w:rsidSect="008C2723">
          <w:pgSz w:w="16838" w:h="11906" w:orient="landscape"/>
          <w:pgMar w:top="1418" w:right="539" w:bottom="1418" w:left="1418" w:header="709" w:footer="709" w:gutter="0"/>
          <w:cols w:space="708"/>
          <w:docGrid w:linePitch="360"/>
        </w:sectPr>
      </w:pPr>
      <w:r w:rsidRPr="00533B6F">
        <w:br w:type="page"/>
      </w:r>
    </w:p>
    <w:p w:rsidR="006B17FB" w:rsidRPr="00533B6F" w:rsidRDefault="006B17FB">
      <w:pPr>
        <w:spacing w:after="120" w:line="360" w:lineRule="auto"/>
        <w:rPr>
          <w:rFonts w:ascii="Arial" w:hAnsi="Arial" w:cs="Arial"/>
          <w:sz w:val="24"/>
          <w:szCs w:val="24"/>
        </w:rPr>
      </w:pPr>
    </w:p>
    <w:p w:rsidR="006B17FB" w:rsidRPr="00533B6F" w:rsidRDefault="005F6636">
      <w:pPr>
        <w:spacing w:after="120" w:line="360" w:lineRule="auto"/>
        <w:jc w:val="both"/>
        <w:rPr>
          <w:rFonts w:ascii="Arial" w:hAnsi="Arial" w:cs="Arial"/>
          <w:b/>
          <w:sz w:val="24"/>
          <w:szCs w:val="24"/>
        </w:rPr>
      </w:pPr>
      <w:r w:rsidRPr="00533B6F">
        <w:rPr>
          <w:rFonts w:ascii="Arial" w:hAnsi="Arial" w:cs="Arial"/>
          <w:b/>
          <w:sz w:val="24"/>
          <w:szCs w:val="24"/>
        </w:rPr>
        <w:t>T</w:t>
      </w:r>
      <w:r w:rsidR="001B2AD3" w:rsidRPr="00533B6F">
        <w:rPr>
          <w:rFonts w:ascii="Arial" w:hAnsi="Arial" w:cs="Arial"/>
          <w:b/>
          <w:sz w:val="24"/>
          <w:szCs w:val="24"/>
        </w:rPr>
        <w:t xml:space="preserve">able </w:t>
      </w:r>
      <w:r w:rsidR="00322DE2" w:rsidRPr="00533B6F">
        <w:rPr>
          <w:rFonts w:ascii="Arial" w:hAnsi="Arial" w:cs="Arial"/>
          <w:b/>
          <w:sz w:val="24"/>
          <w:szCs w:val="24"/>
        </w:rPr>
        <w:t>6</w:t>
      </w:r>
      <w:r w:rsidR="001B2AD3" w:rsidRPr="00533B6F">
        <w:rPr>
          <w:rFonts w:ascii="Arial" w:hAnsi="Arial" w:cs="Arial"/>
          <w:b/>
          <w:sz w:val="24"/>
          <w:szCs w:val="24"/>
        </w:rPr>
        <w:t xml:space="preserve">: Key points </w:t>
      </w:r>
      <w:r w:rsidR="00B710E2" w:rsidRPr="00533B6F">
        <w:rPr>
          <w:rFonts w:ascii="Arial" w:hAnsi="Arial" w:cs="Arial"/>
          <w:b/>
          <w:sz w:val="24"/>
          <w:szCs w:val="24"/>
        </w:rPr>
        <w:t xml:space="preserve">in </w:t>
      </w:r>
      <w:r w:rsidR="001B2AD3" w:rsidRPr="00533B6F">
        <w:rPr>
          <w:rFonts w:ascii="Arial" w:hAnsi="Arial" w:cs="Arial"/>
          <w:b/>
          <w:sz w:val="24"/>
          <w:szCs w:val="24"/>
        </w:rPr>
        <w:t>counse</w:t>
      </w:r>
      <w:r w:rsidR="00B710E2" w:rsidRPr="00533B6F">
        <w:rPr>
          <w:rFonts w:ascii="Arial" w:hAnsi="Arial" w:cs="Arial"/>
          <w:b/>
          <w:sz w:val="24"/>
          <w:szCs w:val="24"/>
        </w:rPr>
        <w:t>l</w:t>
      </w:r>
      <w:r w:rsidR="001B2AD3" w:rsidRPr="00533B6F">
        <w:rPr>
          <w:rFonts w:ascii="Arial" w:hAnsi="Arial" w:cs="Arial"/>
          <w:b/>
          <w:sz w:val="24"/>
          <w:szCs w:val="24"/>
        </w:rPr>
        <w:t xml:space="preserve">ling patients </w:t>
      </w:r>
      <w:r w:rsidR="00B710E2" w:rsidRPr="00533B6F">
        <w:rPr>
          <w:rFonts w:ascii="Arial" w:hAnsi="Arial" w:cs="Arial"/>
          <w:b/>
          <w:sz w:val="24"/>
          <w:szCs w:val="24"/>
        </w:rPr>
        <w:t xml:space="preserve">taking an </w:t>
      </w:r>
      <w:r w:rsidR="001B2AD3" w:rsidRPr="00533B6F">
        <w:rPr>
          <w:rFonts w:ascii="Arial" w:hAnsi="Arial" w:cs="Arial"/>
          <w:b/>
          <w:sz w:val="24"/>
          <w:szCs w:val="24"/>
        </w:rPr>
        <w:t>OAC to improve adherence</w:t>
      </w:r>
    </w:p>
    <w:p w:rsidR="006B17FB" w:rsidRPr="00533B6F" w:rsidRDefault="00B710E2">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Explain h</w:t>
      </w:r>
      <w:r w:rsidR="001B2AD3" w:rsidRPr="00533B6F">
        <w:rPr>
          <w:rFonts w:ascii="Arial" w:hAnsi="Arial" w:cs="Arial"/>
          <w:sz w:val="24"/>
          <w:szCs w:val="24"/>
        </w:rPr>
        <w:t>ow and when to take the drug and duration</w:t>
      </w:r>
      <w:r w:rsidR="00FF5CA3" w:rsidRPr="00533B6F">
        <w:rPr>
          <w:rFonts w:ascii="Arial" w:hAnsi="Arial" w:cs="Arial"/>
          <w:sz w:val="24"/>
          <w:szCs w:val="24"/>
        </w:rPr>
        <w:t xml:space="preserve"> of treatment</w:t>
      </w:r>
    </w:p>
    <w:p w:rsidR="006B17FB" w:rsidRPr="00533B6F" w:rsidRDefault="00B710E2">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Explain w</w:t>
      </w:r>
      <w:r w:rsidR="001B2AD3" w:rsidRPr="00533B6F">
        <w:rPr>
          <w:rFonts w:ascii="Arial" w:hAnsi="Arial" w:cs="Arial"/>
          <w:sz w:val="24"/>
          <w:szCs w:val="24"/>
        </w:rPr>
        <w:t>hat to do if a dose is missed</w:t>
      </w:r>
    </w:p>
    <w:p w:rsidR="006B17FB" w:rsidRPr="00533B6F" w:rsidRDefault="00B710E2">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Highlight i</w:t>
      </w:r>
      <w:r w:rsidR="001B2AD3" w:rsidRPr="00533B6F">
        <w:rPr>
          <w:rFonts w:ascii="Arial" w:hAnsi="Arial" w:cs="Arial"/>
          <w:sz w:val="24"/>
          <w:szCs w:val="24"/>
        </w:rPr>
        <w:t>mportance of adherence and persistence</w:t>
      </w:r>
    </w:p>
    <w:p w:rsidR="006B17FB" w:rsidRPr="00533B6F" w:rsidRDefault="001B2AD3">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Check patients’ understanding of this information</w:t>
      </w:r>
    </w:p>
    <w:p w:rsidR="006B17FB" w:rsidRPr="00533B6F" w:rsidRDefault="00B710E2">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Explain w</w:t>
      </w:r>
      <w:r w:rsidR="001B2AD3" w:rsidRPr="00533B6F">
        <w:rPr>
          <w:rFonts w:ascii="Arial" w:hAnsi="Arial" w:cs="Arial"/>
          <w:sz w:val="24"/>
          <w:szCs w:val="24"/>
        </w:rPr>
        <w:t>hat to do in the case of an overdose</w:t>
      </w:r>
    </w:p>
    <w:p w:rsidR="006B17FB" w:rsidRPr="00533B6F" w:rsidRDefault="00B710E2">
      <w:pPr>
        <w:pStyle w:val="ListParagraph"/>
        <w:numPr>
          <w:ilvl w:val="0"/>
          <w:numId w:val="8"/>
        </w:numPr>
        <w:spacing w:after="120" w:line="360" w:lineRule="auto"/>
        <w:jc w:val="both"/>
        <w:rPr>
          <w:rFonts w:ascii="Arial" w:hAnsi="Arial" w:cs="Arial"/>
          <w:sz w:val="24"/>
          <w:szCs w:val="24"/>
        </w:rPr>
      </w:pPr>
      <w:r w:rsidRPr="00533B6F">
        <w:rPr>
          <w:rFonts w:ascii="Arial" w:hAnsi="Arial" w:cs="Arial"/>
          <w:sz w:val="24"/>
          <w:szCs w:val="24"/>
        </w:rPr>
        <w:t>Explain that OAC/NOAC treatment should not be</w:t>
      </w:r>
      <w:r w:rsidR="001B2AD3" w:rsidRPr="00533B6F">
        <w:rPr>
          <w:rFonts w:ascii="Arial" w:hAnsi="Arial" w:cs="Arial"/>
          <w:sz w:val="24"/>
          <w:szCs w:val="24"/>
        </w:rPr>
        <w:t xml:space="preserve"> stop</w:t>
      </w:r>
      <w:r w:rsidRPr="00533B6F">
        <w:rPr>
          <w:rFonts w:ascii="Arial" w:hAnsi="Arial" w:cs="Arial"/>
          <w:sz w:val="24"/>
          <w:szCs w:val="24"/>
        </w:rPr>
        <w:t>ped</w:t>
      </w:r>
      <w:r w:rsidR="001B2AD3" w:rsidRPr="00533B6F">
        <w:rPr>
          <w:rFonts w:ascii="Arial" w:hAnsi="Arial" w:cs="Arial"/>
          <w:sz w:val="24"/>
          <w:szCs w:val="24"/>
        </w:rPr>
        <w:t xml:space="preserve"> without consulting a doctor</w:t>
      </w:r>
    </w:p>
    <w:p w:rsidR="006B17FB" w:rsidRPr="00533B6F" w:rsidRDefault="00FD146E" w:rsidP="002335A1">
      <w:pPr>
        <w:spacing w:after="120" w:line="360" w:lineRule="auto"/>
        <w:ind w:left="709" w:hanging="709"/>
        <w:rPr>
          <w:rFonts w:ascii="Arial" w:hAnsi="Arial" w:cs="Arial"/>
          <w:sz w:val="24"/>
          <w:szCs w:val="24"/>
        </w:rPr>
      </w:pPr>
      <w:r w:rsidRPr="00533B6F">
        <w:rPr>
          <w:rFonts w:ascii="Arial" w:hAnsi="Arial" w:cs="Arial"/>
          <w:sz w:val="24"/>
          <w:szCs w:val="24"/>
        </w:rPr>
        <w:br w:type="page"/>
      </w:r>
    </w:p>
    <w:p w:rsidR="006B17FB" w:rsidRPr="00533B6F" w:rsidRDefault="006B17FB">
      <w:pPr>
        <w:spacing w:after="120" w:line="360" w:lineRule="auto"/>
        <w:ind w:left="720"/>
        <w:rPr>
          <w:rFonts w:ascii="Calibri" w:hAnsi="Calibri"/>
          <w:szCs w:val="22"/>
        </w:rPr>
      </w:pPr>
    </w:p>
    <w:p w:rsidR="006B17FB" w:rsidRPr="00533B6F" w:rsidRDefault="006346DA">
      <w:pPr>
        <w:spacing w:after="120" w:line="360" w:lineRule="auto"/>
        <w:ind w:left="709" w:hanging="709"/>
        <w:rPr>
          <w:rFonts w:ascii="Arial" w:hAnsi="Arial" w:cs="Arial"/>
          <w:sz w:val="24"/>
          <w:szCs w:val="24"/>
          <w:lang w:val="en-GB"/>
        </w:rPr>
      </w:pPr>
      <w:r w:rsidRPr="00533B6F">
        <w:rPr>
          <w:rFonts w:ascii="Arial" w:hAnsi="Arial" w:cs="Arial"/>
          <w:sz w:val="24"/>
          <w:szCs w:val="24"/>
          <w:lang w:val="en-GB"/>
        </w:rPr>
        <w:br w:type="page"/>
      </w:r>
    </w:p>
    <w:p w:rsidR="006B17FB" w:rsidRPr="00533B6F" w:rsidRDefault="009926FB">
      <w:pPr>
        <w:spacing w:after="120" w:line="360" w:lineRule="auto"/>
      </w:pPr>
      <w:r w:rsidRPr="00533B6F">
        <w:rPr>
          <w:noProof/>
          <w:lang w:val="en-GB" w:eastAsia="en-GB" w:bidi="ar-SA"/>
        </w:rPr>
        <w:lastRenderedPageBreak/>
        <mc:AlternateContent>
          <mc:Choice Requires="wps">
            <w:drawing>
              <wp:anchor distT="0" distB="0" distL="114300" distR="114300" simplePos="0" relativeHeight="251664384" behindDoc="0" locked="0" layoutInCell="1" allowOverlap="1" wp14:anchorId="5F0B97FE" wp14:editId="5AD2CD47">
                <wp:simplePos x="0" y="0"/>
                <wp:positionH relativeFrom="column">
                  <wp:posOffset>7394575</wp:posOffset>
                </wp:positionH>
                <wp:positionV relativeFrom="paragraph">
                  <wp:posOffset>-694690</wp:posOffset>
                </wp:positionV>
                <wp:extent cx="1739900" cy="908685"/>
                <wp:effectExtent l="0" t="0" r="12700" b="24765"/>
                <wp:wrapNone/>
                <wp:docPr id="6" name="Flussdiagramm: Alternativer Prozes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0"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Mechanical valves and rheumatic valve disease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ssdiagramm: Alternativer Prozess 6" o:spid="_x0000_s1026" type="#_x0000_t176" style="position:absolute;margin-left:582.25pt;margin-top:-54.7pt;width:137pt;height:7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fm/jgIAAGUFAAAOAAAAZHJzL2Uyb0RvYy54bWysVEtPGzEQvlfqf7B8L5tNISQrNigKoqoU&#10;QVSoODtem7Xwq7aT3fDrO/Y+CjSnqhfL9sw3z2/m6rpVEh2Y88LoEudnE4yYpqYS+rnEPx9vv8wx&#10;8oHoikijWYmPzOPr5edPV40t2NTURlbMITCifdHYEtch2CLLPK2ZIv7MWKZByI1TJMDTPWeVIw1Y&#10;VzKbTiazrDGuss5Q5j383nRCvEz2OWc03HPuWUCyxBBbSKdL5y6e2fKKFM+O2FrQPgzyD1EoIjQ4&#10;HU3dkEDQ3om/TClBnfGGhzNqVGY4F5SlHCCbfPIhm4eaWJZygeJ4O5bJ/z+z9O6wdUhUJZ5hpImC&#10;Ft3KvfeVIFAVpQq0koE5TYKALqOtM69QaTSLhWusLwD/YLcupu7txtAXD4LsnSQ+fK/TcqeiLiSO&#10;2tSF49gF1gZE4TO//LpYTKBZFGSLyXw2v4jeMlIMaOt8+MaMQvFSYi5Ns66JC0OoDMKMhEgdIYeN&#10;Dx1+wPURdkGl8MJRshiX1D8Yh3JAGNOETkRka+nQgQCFCKVMh7yPJ2lHGBdSjsD8FFCOoF43wlgi&#10;6AicnAK+9zgiklejwwhWQht3ykD1MoTLO/0h+y7nmH5od23fz52pjkAIZ7pJ8ZbeCijyhviwJQ5G&#10;A/oCRAj3cMS6l9j0N4xq415P/Ud9YCxIMWpg1Ersf+2JYxjJ7xq4vMjPz+Nspsf5xeUUHu6tZPdW&#10;ovdqbaAVOSwWS9M16gc5XLkz6gm2wip6BRHRFHyXmAY3PNahWwGwVyhbrZIazKMlYaMfLI3GY4Ej&#10;Xx7bJ+Jsz7QAHL0zw1iS4gO3Ot2I1Ga1D4aLRLxY4q6ufelhlhOf+70Tl8Xbd9L6sx2XvwEAAP//&#10;AwBQSwMEFAAGAAgAAAAhAPd3ZfThAAAADQEAAA8AAABkcnMvZG93bnJldi54bWxMj8FOg0AQhu8m&#10;vsNmTLy1C4IVkaVRowcvGlvieYAVsOwsYZeCPr3Tkx7/mS//fJNtF9OLox5dZ0lBuA5AaKps3VGj&#10;oNg/rxIQziPV2FvSCr61g21+fpZhWtuZ3vVx5xvBJeRSVNB6P6RSuqrVBt3aDpp492lHg57j2Mh6&#10;xJnLTS+vgmAjDXbEF1oc9GOrq8NuMgoeEppfP5Kfpzf/VeyxKQ8vky+UurxY7u9AeL34PxhO+qwO&#10;OTuVdqLaiZ5zuImvmVWwCoPbGMSJiaOEZ6WCKLoBmWfy/xf5LwAAAP//AwBQSwECLQAUAAYACAAA&#10;ACEAtoM4kv4AAADhAQAAEwAAAAAAAAAAAAAAAAAAAAAAW0NvbnRlbnRfVHlwZXNdLnhtbFBLAQIt&#10;ABQABgAIAAAAIQA4/SH/1gAAAJQBAAALAAAAAAAAAAAAAAAAAC8BAABfcmVscy8ucmVsc1BLAQIt&#10;ABQABgAIAAAAIQCxOfm/jgIAAGUFAAAOAAAAAAAAAAAAAAAAAC4CAABkcnMvZTJvRG9jLnhtbFBL&#10;AQItABQABgAIAAAAIQD3d2X04QAAAA0BAAAPAAAAAAAAAAAAAAAAAOgEAABkcnMvZG93bnJldi54&#10;bWxQSwUGAAAAAAQABADzAAAA9gUAAAAA&#10;" fillcolor="white [3201]" strokecolor="#4f81bd [3204]" strokeweight="2pt">
                <v:path arrowok="t"/>
                <v:textbox>
                  <w:txbxContent>
                    <w:p w:rsidR="008C6E19" w:rsidRPr="00031E43" w:rsidRDefault="008C6E19" w:rsidP="00BF29A0">
                      <w:pPr>
                        <w:spacing w:line="240" w:lineRule="auto"/>
                        <w:jc w:val="center"/>
                      </w:pPr>
                      <w:r>
                        <w:t>Mechanical valves and rheumatic valve disease</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77696" behindDoc="0" locked="0" layoutInCell="1" allowOverlap="1" wp14:anchorId="641A0D1C" wp14:editId="5675CFB9">
                <wp:simplePos x="0" y="0"/>
                <wp:positionH relativeFrom="column">
                  <wp:posOffset>415925</wp:posOffset>
                </wp:positionH>
                <wp:positionV relativeFrom="paragraph">
                  <wp:posOffset>203200</wp:posOffset>
                </wp:positionV>
                <wp:extent cx="6985" cy="244475"/>
                <wp:effectExtent l="133350" t="19050" r="69215" b="41275"/>
                <wp:wrapNone/>
                <wp:docPr id="19" name="Gerade Verbindung mit Pfeil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19" o:spid="_x0000_s1026" type="#_x0000_t32" style="position:absolute;margin-left:32.75pt;margin-top:16pt;width:.55pt;height:1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IEBwIAAF0EAAAOAAAAZHJzL2Uyb0RvYy54bWysVMFu2zAMvQ/YPwi6L06CpGuNOD2kay/F&#10;Fqzb7opMxcJkSaDU2Pn7UXLiLNsuG3YRTJGPj4+kvLrvW8MOgEE7W/HZZMoZWOlqbfcV//rl8d0t&#10;ZyEKWwvjLFT8CIHfr9++WXW+hLlrnKkBGSWxoex8xZsYfVkUQTbQijBxHiw5lcNWRDJxX9QoOsre&#10;mmI+nd4UncPao5MQAt0+DE6+zvmVAhk/KRUgMlNxqi3mE/O5S2exXolyj8I3Wp7KEP9QRSu0JdIx&#10;1YOIgr2i/i1VqyW64FScSNcWTiktIWsgNbPpL2peGuEha6HmBD+2Kfy/tPLjYYtM1zS7O86saGlG&#10;T4CiBvYNcKdt/Wr3rNWRbRVowyiKWtb5UBJyY7eYRMvevvhnJ78H8hVXzmQEP4T1CtsUTqpZn0dw&#10;HEcAfWSSLm/ubpecSXLMF4vF+2ViK0R5hnoM8Qlcy9JHxUNEofdN3DhradQOZ3kI4vAc4gA8AxKv&#10;sayjvLdLSpvs4IyuH7Ux2UgbBxuD7CBoV2I/O1FfRUWhzQdbs3j01CiB6LpTmLEn6YParDseDQzE&#10;n0FRk0nfUGBe7wuZkBJsPBMaS9EJpqi0ETgdSr6u8hp4ik9QyKv/N+ARkZmdjSO41dbhn9gvPVJD&#10;/LkDg+7Ugp2rj1s8bwXtcJ7m6b2lR/KzneGXv8L6BwAAAP//AwBQSwMEFAAGAAgAAAAhAOOulOXb&#10;AAAABwEAAA8AAABkcnMvZG93bnJldi54bWxMj8FOwzAQRO9I/IO1SNyo06K4KM2mQkEgJMSBwge4&#10;sRtHtddR7Lbh71lOcBzNaOZNvZ2DF2c7pSESwnJRgLDURTNQj/D1+Xz3ACJlTUb7SBbh2ybYNtdX&#10;ta5MvNCHPe9yL7iEUqURXM5jJWXqnA06LeJoib1DnILOLKdemklfuDx4uSoKJYMeiBecHm3rbHfc&#10;nQKCaV9c//RWHpYhUOt8Wr+/+gnx9mZ+3IDIds5/YfjFZ3RomGkfT2SS8AiqLDmJcL/iS+wrpUDs&#10;EdZFCbKp5X/+5gcAAP//AwBQSwECLQAUAAYACAAAACEAtoM4kv4AAADhAQAAEwAAAAAAAAAAAAAA&#10;AAAAAAAAW0NvbnRlbnRfVHlwZXNdLnhtbFBLAQItABQABgAIAAAAIQA4/SH/1gAAAJQBAAALAAAA&#10;AAAAAAAAAAAAAC8BAABfcmVscy8ucmVsc1BLAQItABQABgAIAAAAIQBweeIEBwIAAF0EAAAOAAAA&#10;AAAAAAAAAAAAAC4CAABkcnMvZTJvRG9jLnhtbFBLAQItABQABgAIAAAAIQDjrpTl2wAAAAcBAAAP&#10;AAAAAAAAAAAAAAAAAGEEAABkcnMvZG93bnJldi54bWxQSwUGAAAAAAQABADzAAAAaQUAAAAA&#10;" strokecolor="black [3213]" strokeweight="2.25pt">
                <v:stroke endarrow="open"/>
                <o:lock v:ext="edit" shapetype="f"/>
              </v:shape>
            </w:pict>
          </mc:Fallback>
        </mc:AlternateContent>
      </w:r>
      <w:r w:rsidRPr="00533B6F">
        <w:rPr>
          <w:noProof/>
          <w:lang w:val="en-GB" w:eastAsia="en-GB" w:bidi="ar-SA"/>
        </w:rPr>
        <mc:AlternateContent>
          <mc:Choice Requires="wps">
            <w:drawing>
              <wp:anchor distT="0" distB="0" distL="114300" distR="114300" simplePos="0" relativeHeight="251659264" behindDoc="0" locked="0" layoutInCell="1" allowOverlap="1" wp14:anchorId="00AEE346" wp14:editId="50519998">
                <wp:simplePos x="0" y="0"/>
                <wp:positionH relativeFrom="column">
                  <wp:posOffset>-281940</wp:posOffset>
                </wp:positionH>
                <wp:positionV relativeFrom="paragraph">
                  <wp:posOffset>-698500</wp:posOffset>
                </wp:positionV>
                <wp:extent cx="1326515" cy="908685"/>
                <wp:effectExtent l="0" t="0" r="26035" b="24765"/>
                <wp:wrapNone/>
                <wp:docPr id="1" name="Flussdiagramm: Alternativer Proz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S</w:t>
                            </w:r>
                            <w:r w:rsidRPr="00031E43">
                              <w:t xml:space="preserve">table </w:t>
                            </w:r>
                            <w:r>
                              <w:t>coronary heart disease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 o:spid="_x0000_s1027" type="#_x0000_t176" style="position:absolute;margin-left:-22.2pt;margin-top:-55pt;width:104.45pt;height:7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Y7kgIAAGwFAAAOAAAAZHJzL2Uyb0RvYy54bWysVE1vGyEQvVfqf0Dcm7XdOE1WWUeWo1SV&#10;rMRKUuWMWciuAgwF7F3n13dgP5qkPlW9IGDmDW9m3nB51WpF9sL5GkxBpycTSoThUNbmuaA/H2++&#10;nFPiAzMlU2BEQQ/C06vF50+Xjc3FDCpQpXAEgxifN7agVQg2zzLPK6GZPwErDBolOM0CHt1zVjrW&#10;YHStstlkcpY14ErrgAvv8fa6M9JFii+l4OFOSi8CUQVFbiGtLq3buGaLS5Y/O2armvc02D+w0Kw2&#10;+OgY6poFRnau/iuUrrkDDzKccNAZSFlzkXLAbKaTD9k8VMyKlAsWx9uxTP7/heW3+40jdYm9o8Qw&#10;jS26UTvvy5phVbTOyVIF4QwLNXaZbBy8YqXJNBausT5H/IPduJi6t2vgLx4N2TtLPPjep5VOR19M&#10;nLSpC4exC6INhOPl9OvsbD6dU8LRdjE5Pzufx9cylg9o63z4LkCTuCmoVNCsKubCQFUgzSiI1BG2&#10;X/vQ4Qdcz7AjleiFgxKRlzL3QmI5kMYsoZMQxUo5smcoIca5MCFlj3ySd4TJWqkROD0GVCOo940w&#10;kQQ6AifHgO9fHBHpVTBhBOvagDsWoHwZ6MrOf8i+yzmmH9pt22ugb+sWygPqwkE3MN7ymxprvWY+&#10;bJjDCcFZQj2EO1xi+QsK/Y6SCtzrsfvoj8JFKyUNTlxB/a8dc4IS9cOgpC+mp6dxRNPhdP5thgf3&#10;1rJ9azE7vQLsCMoW2aVt9A9q2EoH+gk/h2V8FU3McHy7oDy44bAK3U+A3wsXy2Vyw7G0LKzNg+Ux&#10;eKxzlM1j+8Sc7QUXUKq3MEwnyz9IrPONSAPLXQBZJ/3FSnd17TuAI51k3X8/8c94e05efz7JxW8A&#10;AAD//wMAUEsDBBQABgAIAAAAIQDzMBm14AAAAAsBAAAPAAAAZHJzL2Rvd25yZXYueG1sTI/BToNA&#10;EIbvJr7DZky8tQsWG4IsjRo9eNHYEs8DOwKWnSXsUtCnd3vS20zmyz/fn+8W04sTja6zrCBeRyCI&#10;a6s7bhSUh+dVCsJ5ZI29ZVLwTQ52xeVFjpm2M7/Tae8bEULYZaig9X7IpHR1Swbd2g7E4fZpR4M+&#10;rGMj9YhzCDe9vImirTTYcfjQ4kCPLdXH/WQUPKQ8v36kP09v/qs8YFMdXyZfKnV9tdzfgfC0+D8Y&#10;zvpBHYrgVNmJtRO9glWSJAENQxxHodUZ2Sa3ICoFm00Mssjl/w7FLwAAAP//AwBQSwECLQAUAAYA&#10;CAAAACEAtoM4kv4AAADhAQAAEwAAAAAAAAAAAAAAAAAAAAAAW0NvbnRlbnRfVHlwZXNdLnhtbFBL&#10;AQItABQABgAIAAAAIQA4/SH/1gAAAJQBAAALAAAAAAAAAAAAAAAAAC8BAABfcmVscy8ucmVsc1BL&#10;AQItABQABgAIAAAAIQDttsY7kgIAAGwFAAAOAAAAAAAAAAAAAAAAAC4CAABkcnMvZTJvRG9jLnht&#10;bFBLAQItABQABgAIAAAAIQDzMBm14AAAAAsBAAAPAAAAAAAAAAAAAAAAAOw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S</w:t>
                      </w:r>
                      <w:r w:rsidRPr="00031E43">
                        <w:t xml:space="preserve">table </w:t>
                      </w:r>
                      <w:r>
                        <w:t>coronary heart disease</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85888" behindDoc="0" locked="0" layoutInCell="1" allowOverlap="1" wp14:anchorId="657E39A7" wp14:editId="3676B461">
                <wp:simplePos x="0" y="0"/>
                <wp:positionH relativeFrom="column">
                  <wp:posOffset>8504555</wp:posOffset>
                </wp:positionH>
                <wp:positionV relativeFrom="paragraph">
                  <wp:posOffset>221615</wp:posOffset>
                </wp:positionV>
                <wp:extent cx="6985" cy="244475"/>
                <wp:effectExtent l="133350" t="19050" r="69215" b="41275"/>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28" o:spid="_x0000_s1026" type="#_x0000_t32" style="position:absolute;margin-left:669.65pt;margin-top:17.45pt;width:.55pt;height:1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oqBQIAAF0EAAAOAAAAZHJzL2Uyb0RvYy54bWysVE1v2zAMvQ/YfxB8X5wESdcZcXpI116K&#10;LVi73RWZioXpC5QaO/9+lJw4y7bLhl0EU+Tj4yMpr+56o9kBMChn62I2mRYMrHCNsvu6+Pry8O62&#10;YCFy23DtLNTFEUJxt377ZtX5CuaudboBZJTEhqrzddHG6KuyDKIFw8PEebDklA4Nj2TivmyQd5Td&#10;6HI+nd6UncPGoxMQAt3eD85infNLCSJ+ljJAZLouqLaYT8znLp3lesWrPXLfKnEqg/9DFYYrS6Rj&#10;qnseOXtF9VsqowS64GScCGdKJ6USkDWQmtn0FzXPLfeQtVBzgh/bFP5fWvHpsEWmmrqY06QsNzSj&#10;R0DeAPsGuFO2ebV7ZlRkWwlKM4qilnU+VITc2C0m0aK3z/7Jie+BfOWVMxnBD2G9RJPCSTXr8wiO&#10;4wigj0zQ5c2H22XBBDnmi8Xi/TKxlbw6Qz2G+AjOsPRRFyEiV/s2bpy1NGqHszwEfngKcQCeAYlX&#10;W9YlnUtKm+zgtGoelNbZSBsHG43swGlXYj87UV9FRa70R9uwePTUKI7oulOYtifpg9qsOx41DMRf&#10;QFKTSd9QYF7vCxkXAmw8E2pL0QkmqbQROB1Kvq7yGniKT1DIq/834BGRmZ2NI9go6/BP7JceySH+&#10;3IFBd2rBzjXHLZ63gnY4T/P03tIj+dnO8MtfYf0DAAD//wMAUEsDBBQABgAIAAAAIQAiZwkM3gAA&#10;AAsBAAAPAAAAZHJzL2Rvd25yZXYueG1sTI9BTsMwEEX3SNzBGiR21CkOtA1xKhQEQqpYUHoAN57G&#10;EfY4st023B53Bcuvefr/Tb2enGUnDHHwJGE+K4AhdV4P1EvYfb3eLYHFpEgr6wkl/GCEdXN9VatK&#10;+zN94mmbepZLKFZKgklprDiPnUGn4syPSPl28MGplGPouQ7qnMud5fdF8cidGigvGDVia7D73h6d&#10;BN2+mf5l83CYO0etsXHx8W6DlLc30/MTsIRT+oPhop/VoclOe38kHZnNWYiVyKwEUa6AXQhRFiWw&#10;vYSFKIE3Nf//Q/MLAAD//wMAUEsBAi0AFAAGAAgAAAAhALaDOJL+AAAA4QEAABMAAAAAAAAAAAAA&#10;AAAAAAAAAFtDb250ZW50X1R5cGVzXS54bWxQSwECLQAUAAYACAAAACEAOP0h/9YAAACUAQAACwAA&#10;AAAAAAAAAAAAAAAvAQAAX3JlbHMvLnJlbHNQSwECLQAUAAYACAAAACEAphIqKgUCAABdBAAADgAA&#10;AAAAAAAAAAAAAAAuAgAAZHJzL2Uyb0RvYy54bWxQSwECLQAUAAYACAAAACEAImcJDN4AAAALAQAA&#10;DwAAAAAAAAAAAAAAAABfBAAAZHJzL2Rvd25yZXYueG1sUEsFBgAAAAAEAAQA8wAAAGoFAAAAAA==&#10;" strokecolor="black [3213]" strokeweight="2.25pt">
                <v:stroke endarrow="open"/>
                <o:lock v:ext="edit" shapetype="f"/>
              </v:shape>
            </w:pict>
          </mc:Fallback>
        </mc:AlternateContent>
      </w:r>
      <w:r w:rsidRPr="00533B6F">
        <w:rPr>
          <w:noProof/>
          <w:lang w:val="en-GB" w:eastAsia="en-GB" w:bidi="ar-SA"/>
        </w:rPr>
        <mc:AlternateContent>
          <mc:Choice Requires="wps">
            <w:drawing>
              <wp:anchor distT="0" distB="0" distL="114300" distR="114300" simplePos="0" relativeHeight="251683840" behindDoc="0" locked="0" layoutInCell="1" allowOverlap="1" wp14:anchorId="02F2B89F" wp14:editId="34A154E6">
                <wp:simplePos x="0" y="0"/>
                <wp:positionH relativeFrom="column">
                  <wp:posOffset>6396355</wp:posOffset>
                </wp:positionH>
                <wp:positionV relativeFrom="paragraph">
                  <wp:posOffset>222885</wp:posOffset>
                </wp:positionV>
                <wp:extent cx="6985" cy="244475"/>
                <wp:effectExtent l="133350" t="19050" r="69215" b="41275"/>
                <wp:wrapNone/>
                <wp:docPr id="25" name="Gerade Verbindung mit Pfeil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25" o:spid="_x0000_s1026" type="#_x0000_t32" style="position:absolute;margin-left:503.65pt;margin-top:17.55pt;width:.55pt;height:1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8LCAIAAF0EAAAOAAAAZHJzL2Uyb0RvYy54bWysVE1v2zAMvQ/YfxB8X5wEaZcZcXpI116K&#10;LVi73RWZioXpC5QaO/9+lJw4y7bLhl0EU+R75CMpr+56o9kBMChn62I2mRYMrHCNsvu6+Pry8G5Z&#10;sBC5bbh2FuriCKG4W799s+p8BXPXOt0AMiKxoep8XbQx+qosg2jB8DBxHiw5pUPDI5m4LxvkHbEb&#10;Xc6n09uyc9h4dAJCoNv7wVmsM7+UIOJnKQNEpuuCaov5xHzu0lmuV7zaI/etEqcy+D9UYbiylHSk&#10;uueRs1dUv1EZJdAFJ+NEOFM6KZWArIHUzKa/qHluuYeshZoT/Nim8P9oxafDFplq6mJ+UzDLDc3o&#10;EZA3wL4B7pRtXu2eGRXZVoLSjKKoZZ0PFSE3dotJtOjts39y4nsgX3nlTEbwQ1gv0aRwUs36PILj&#10;OALoIxN0efthSXUIcswXi8X7nK3k1RnqMcRHcIalj7oIEbnat3HjrKVRO5zlIfDDU4ipFF6dASmv&#10;tqwj3uUN0SY7OK2aB6V1NtLGwUYjO3DaldjPklBiuIqKXOmPtmHx6KlRHNF1pzBtT9IHtVl3PGoY&#10;En8BSU0mfUOBeb0vybgQYOM5obYUnWCSShuB06Hk6yqvgaf4BIW8+n8DHhE5s7NxBBtlHf4p+6VH&#10;cog/d2DQnVqwc81xi+etoB3OLT29t/RIfrYz/PJXWP8AAAD//wMAUEsDBBQABgAIAAAAIQCUOcBZ&#10;3gAAAAsBAAAPAAAAZHJzL2Rvd25yZXYueG1sTI9BTsMwEEX3SNzBGiR21A6hTRXiVCgIhIS6oHAA&#10;N57GEfY4st023B53Bcuvefr/TbOZnWUnDHH0JKFYCGBIvdcjDRK+Pl/u1sBiUqSV9YQSfjDCpr2+&#10;alSt/Zk+8LRLA8slFGslwaQ01ZzH3qBTceEnpHw7+OBUyjEMXAd1zuXO8nshVtypkfKCURN2Bvvv&#10;3dFJ0N2rGZ7fl4fCOeqMjdX2zQYpb2/mp0dgCef0B8NFP6tDm532/kg6MpuzEFWZWQnlsgB2IYRY&#10;PwDbS6jKFfC24f9/aH8BAAD//wMAUEsBAi0AFAAGAAgAAAAhALaDOJL+AAAA4QEAABMAAAAAAAAA&#10;AAAAAAAAAAAAAFtDb250ZW50X1R5cGVzXS54bWxQSwECLQAUAAYACAAAACEAOP0h/9YAAACUAQAA&#10;CwAAAAAAAAAAAAAAAAAvAQAAX3JlbHMvLnJlbHNQSwECLQAUAAYACAAAACEA1Mb/CwgCAABdBAAA&#10;DgAAAAAAAAAAAAAAAAAuAgAAZHJzL2Uyb0RvYy54bWxQSwECLQAUAAYACAAAACEAlDnAWd4AAAAL&#10;AQAADwAAAAAAAAAAAAAAAABiBAAAZHJzL2Rvd25yZXYueG1sUEsFBgAAAAAEAAQA8wAAAG0FAAAA&#10;AA==&#10;" strokecolor="black [3213]" strokeweight="2.25pt">
                <v:stroke endarrow="open"/>
                <o:lock v:ext="edit" shapetype="f"/>
              </v:shape>
            </w:pict>
          </mc:Fallback>
        </mc:AlternateContent>
      </w:r>
      <w:r w:rsidRPr="00533B6F">
        <w:rPr>
          <w:noProof/>
          <w:lang w:val="en-GB" w:eastAsia="en-GB" w:bidi="ar-SA"/>
        </w:rPr>
        <mc:AlternateContent>
          <mc:Choice Requires="wps">
            <w:drawing>
              <wp:anchor distT="0" distB="0" distL="114300" distR="114300" simplePos="0" relativeHeight="251663360" behindDoc="0" locked="0" layoutInCell="1" allowOverlap="1" wp14:anchorId="2C42CAAF" wp14:editId="19665EDD">
                <wp:simplePos x="0" y="0"/>
                <wp:positionH relativeFrom="column">
                  <wp:posOffset>5709920</wp:posOffset>
                </wp:positionH>
                <wp:positionV relativeFrom="paragraph">
                  <wp:posOffset>-687705</wp:posOffset>
                </wp:positionV>
                <wp:extent cx="1326515" cy="908685"/>
                <wp:effectExtent l="0" t="0" r="26035" b="24765"/>
                <wp:wrapNone/>
                <wp:docPr id="5" name="Flussdiagramm: Alternativer Prozes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Ablation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5" o:spid="_x0000_s1028" type="#_x0000_t176" style="position:absolute;margin-left:449.6pt;margin-top:-54.15pt;width:104.45pt;height:7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aPkwIAAGwFAAAOAAAAZHJzL2Uyb0RvYy54bWysVEtPGzEQvlfqf7B8L5tNCYUVGxQFUVWK&#10;IAIqzo7XZlf41bGTTfj1HXsfBZpT1Ytle+ab5zdzebXXiuwE+MaakuYnE0qE4bZqzHNJfz7efDmn&#10;xAdmKqasESU9CE+v5p8/XbauEFNbW1UJIGjE+KJ1Ja1DcEWWeV4LzfyJdcKgUFrQLOATnrMKWIvW&#10;tcqmk8lZ1lqoHFguvMff605I58m+lIKHOym9CESVFGML6YR0buKZzS9Z8QzM1Q3vw2D/EIVmjUGn&#10;o6lrFhjZQvOXKd1wsN7KcMKtzqyUDRcpB8wmn3zI5qFmTqRcsDjejWXy/88sv92tgTRVSWeUGKax&#10;RTdq633VMKyK1gVZqCDAsNBgl8ka7CtWmsxi4VrnC8Q/uDXE1L1bWf7iUZC9k8SH73X2EnTUxcTJ&#10;PnXhMHZB7APh+Jl/nZ7NcgyHo+xicn52nrxlrBjQDnz4Lqwm8VJSqWy7rBmEIVSBYUZCpI6w3cqH&#10;GBQrBlwfYRdUCi8clIhxKXMvJJYDw5gmdCKiWCogO4YUYpwLE/KYPdpL2hEmG6VGYH4MqEZQrxth&#10;IhF0BE6OAd97HBHJqzVhBOvGWDhmoHoZwpWd/pB9l3NMP+w3+8SB6dDWja0OyAuw3cB4x28arPWK&#10;+bBmgBOCs4R8CHd4xPKX1PY3SmoLr8f+oz4SF6WUtDhxJfW/tgwEJeqHQUpf5KencUTT43T2bYoP&#10;eCvZvJWYrV5a7EiO+8XxdI36QQ1XCVY/4XJYRK8oYoaj75LyAMNjGbpNgOuFi8UiqeFYOhZW5sHx&#10;aDzWOdLmcf/EwPWEC0jVWztMJys+UKzTjUhjF9tgZZP4Fyvd1bXvAI50olG/fuLOePtOWn+W5Pw3&#10;AAAA//8DAFBLAwQUAAYACAAAACEA29x6DeAAAAAMAQAADwAAAGRycy9kb3ducmV2LnhtbEyPwU6D&#10;QBCG7ya+w2ZMvLULrTFbZGjU6MFLjS3xvMAIWHaWsEvBPr3bk95mMl/++f50O5tOnGhwrWWEeBmB&#10;IC5t1XKNkB9eFwqE85or3VkmhB9ysM2ur1KdVHbiDzrtfS1CCLtEIzTe94mUrmzIaLe0PXG4fdnB&#10;aB/WoZbVoKcQbjq5iqJ7aXTL4UOje3puqDzuR4PwpHjafarzy7v/zg+6Lo5vo88Rb2/mxwcQnmb/&#10;B8NFP6hDFpwKO3LlRIegNptVQBEWcaTWIC5ImGIQBcL6ToHMUvm/RPYLAAD//wMAUEsBAi0AFAAG&#10;AAgAAAAhALaDOJL+AAAA4QEAABMAAAAAAAAAAAAAAAAAAAAAAFtDb250ZW50X1R5cGVzXS54bWxQ&#10;SwECLQAUAAYACAAAACEAOP0h/9YAAACUAQAACwAAAAAAAAAAAAAAAAAvAQAAX3JlbHMvLnJlbHNQ&#10;SwECLQAUAAYACAAAACEAjEg2j5MCAABsBQAADgAAAAAAAAAAAAAAAAAuAgAAZHJzL2Uyb0RvYy54&#10;bWxQSwECLQAUAAYACAAAACEA29x6DeAAAAAMAQAADwAAAAAAAAAAAAAAAADtBAAAZHJzL2Rvd25y&#10;ZXYueG1sUEsFBgAAAAAEAAQA8wAAAPoFAAAAAA==&#10;" fillcolor="white [3201]" strokecolor="#4f81bd [3204]" strokeweight="2pt">
                <v:path arrowok="t"/>
                <v:textbox>
                  <w:txbxContent>
                    <w:p w:rsidR="008C6E19" w:rsidRPr="00031E43" w:rsidRDefault="008C6E19" w:rsidP="00BF29A0">
                      <w:pPr>
                        <w:spacing w:line="240" w:lineRule="auto"/>
                        <w:jc w:val="center"/>
                      </w:pPr>
                      <w:r>
                        <w:t>Ablation</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80768" behindDoc="0" locked="0" layoutInCell="1" allowOverlap="1" wp14:anchorId="0751FC1C" wp14:editId="6F417E02">
                <wp:simplePos x="0" y="0"/>
                <wp:positionH relativeFrom="column">
                  <wp:posOffset>5473700</wp:posOffset>
                </wp:positionH>
                <wp:positionV relativeFrom="paragraph">
                  <wp:posOffset>469900</wp:posOffset>
                </wp:positionV>
                <wp:extent cx="1793240" cy="1019810"/>
                <wp:effectExtent l="0" t="0" r="16510" b="27940"/>
                <wp:wrapNone/>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24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017105">
                            <w:pPr>
                              <w:pStyle w:val="ListParagraph"/>
                              <w:numPr>
                                <w:ilvl w:val="0"/>
                                <w:numId w:val="30"/>
                              </w:numPr>
                              <w:spacing w:line="240" w:lineRule="auto"/>
                              <w:ind w:left="426" w:hanging="426"/>
                            </w:pPr>
                            <w:r w:rsidRPr="00BF22EB">
                              <w:t>Uni</w:t>
                            </w:r>
                            <w:r>
                              <w:t>n</w:t>
                            </w:r>
                            <w:r w:rsidRPr="00BF22EB">
                              <w:t>terupted</w:t>
                            </w:r>
                            <w:r>
                              <w:t xml:space="preserve"> warfarin</w:t>
                            </w:r>
                          </w:p>
                          <w:p w:rsidR="008C6E19" w:rsidRDefault="008C6E19" w:rsidP="00017105">
                            <w:pPr>
                              <w:pStyle w:val="ListParagraph"/>
                              <w:numPr>
                                <w:ilvl w:val="0"/>
                                <w:numId w:val="30"/>
                              </w:numPr>
                              <w:spacing w:line="240" w:lineRule="auto"/>
                              <w:ind w:left="426" w:hanging="426"/>
                            </w:pPr>
                            <w:r>
                              <w:t>Uninterupted NOAC</w:t>
                            </w:r>
                          </w:p>
                          <w:p w:rsidR="008C6E19" w:rsidRPr="00BF22EB" w:rsidRDefault="008C6E19" w:rsidP="00017105">
                            <w:pPr>
                              <w:pStyle w:val="ListParagraph"/>
                              <w:numPr>
                                <w:ilvl w:val="0"/>
                                <w:numId w:val="30"/>
                              </w:numPr>
                              <w:spacing w:line="240" w:lineRule="auto"/>
                              <w:ind w:left="426" w:hanging="426"/>
                            </w:pPr>
                            <w:r>
                              <w:t>Interupted warfarin with bridging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2" o:spid="_x0000_s1029" type="#_x0000_t202" style="position:absolute;margin-left:431pt;margin-top:37pt;width:141.2pt;height:80.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mdmQIAAIgFAAAOAAAAZHJzL2Uyb0RvYy54bWysVNtOGzEQfa/Uf7D8XvYCLWTFBqWgVJUi&#10;QIWKZ8drJyu8Htd2spt+fcfeCylFqlQ1D469c+Z+Zi6vukaRvbCuBl3S7CSlRGgOVa03Jf3+uPxw&#10;QYnzTFdMgRYlPQhHr+bv3122phA5bEFVwhI0ol3RmpJuvTdFkji+FQ1zJ2CERqEE2zCPT7tJKsta&#10;tN6oJE/TT0kLtjIWuHAOv970QjqP9qUU3N9J6YQnqqQYm4+njec6nMn8khUby8y25kMY7B+iaFit&#10;0elk6oZ5Rna2/sNUU3MLDqQ/4dAkIGXNRcwBs8nSV9k8bJkRMRcsjjNTmdz/M8tv9/eW1FVJ85wS&#10;zRrs0aPovBSqIvgJ69MaVyDswSDQd5+hwz7HXJ1ZAX92CEmOML2CQ3SoRydtE/4xU4KK2ILDVHZ0&#10;Q3iwdj47zc9QxFGWpdnsIouNSV7UjXX+i4CGhEtJLfY1hsD2K+dDAKwYIcGb0uF0oOpqWSsVH3az&#10;vlaW7BkyYblM8ReSQ8UjGL6CakynzyAk5vxBid7sNyGxWBhz3lcg0FRMZhnnQvtssKs0ooOaxBAm&#10;xaF0vyuqSWnABjUR6Tsppn/3OGlEr6D9pNzUGuxbBqrnMVzZ48fs+5xD+r5bd5EhpyMb1lAdkAwW&#10;+nFyhi9r7MuKOX/PLM4P9hJ3gr/DQypoSwrDjZIt2J9vfQ94pDVKKWlxHkvqfuyYFZSorxoJP8vO&#10;AkV8fJx9PM/xYY8l62OJ3jXXgI3OcPsYHq8B79V4lRaaJ1wdi+AVRUxz9F1SP16vfb8lcPVwsVhE&#10;EI6sYX6lHwwfZyCw7rF7YtYM1PTI6lsYJ5cVrxjaY0N/NCx2HmQd6Rvq3Fd1qD+OeyTnsJrCPjl+&#10;R9TLAp3/AgAA//8DAFBLAwQUAAYACAAAACEAkCB1M+EAAAALAQAADwAAAGRycy9kb3ducmV2Lnht&#10;bEyPzU7DMBCE70i8g7VI3KjTYIUqZFMRBCckREsrrm68jaP6J8RuG94e9wSn0WpGs99Uy8kadqIx&#10;9N4hzGcZMHKtV73rEDafr3cLYCFKp6TxjhB+KMCyvr6qZKn82a3otI4dSyUulBJBxziUnIdWk5Vh&#10;5gdyydv70cqYzrHjapTnVG4Nz7Os4Fb2Ln3QcqBnTe1hfbQITSObN/NiNx97/X7It7752n5rxNub&#10;6ekRWKQp/oXhgp/QoU5MO390KjCDsCjytCUiPIikl8BcCAFsh5DfiwJ4XfH/G+pfAAAA//8DAFBL&#10;AQItABQABgAIAAAAIQC2gziS/gAAAOEBAAATAAAAAAAAAAAAAAAAAAAAAABbQ29udGVudF9UeXBl&#10;c10ueG1sUEsBAi0AFAAGAAgAAAAhADj9If/WAAAAlAEAAAsAAAAAAAAAAAAAAAAALwEAAF9yZWxz&#10;Ly5yZWxzUEsBAi0AFAAGAAgAAAAhALseWZ2ZAgAAiAUAAA4AAAAAAAAAAAAAAAAALgIAAGRycy9l&#10;Mm9Eb2MueG1sUEsBAi0AFAAGAAgAAAAhAJAgdTPhAAAACwEAAA8AAAAAAAAAAAAAAAAA8wQAAGRy&#10;cy9kb3ducmV2LnhtbFBLBQYAAAAABAAEAPMAAAABBgAAAAA=&#10;" fillcolor="white [3201]" strokecolor="red" strokeweight="2pt">
                <v:path arrowok="t"/>
                <v:textbox>
                  <w:txbxContent>
                    <w:p w:rsidR="008C6E19" w:rsidRDefault="008C6E19" w:rsidP="00017105">
                      <w:pPr>
                        <w:pStyle w:val="Listenabsatz"/>
                        <w:numPr>
                          <w:ilvl w:val="0"/>
                          <w:numId w:val="30"/>
                        </w:numPr>
                        <w:spacing w:line="240" w:lineRule="auto"/>
                        <w:ind w:left="426" w:hanging="426"/>
                      </w:pPr>
                      <w:proofErr w:type="spellStart"/>
                      <w:r w:rsidRPr="00BF22EB">
                        <w:t>Uni</w:t>
                      </w:r>
                      <w:r>
                        <w:t>n</w:t>
                      </w:r>
                      <w:r w:rsidRPr="00BF22EB">
                        <w:t>terupted</w:t>
                      </w:r>
                      <w:proofErr w:type="spellEnd"/>
                      <w:r>
                        <w:t xml:space="preserve"> warfarin</w:t>
                      </w:r>
                    </w:p>
                    <w:p w:rsidR="008C6E19" w:rsidRDefault="008C6E19" w:rsidP="00017105">
                      <w:pPr>
                        <w:pStyle w:val="Listenabsatz"/>
                        <w:numPr>
                          <w:ilvl w:val="0"/>
                          <w:numId w:val="30"/>
                        </w:numPr>
                        <w:spacing w:line="240" w:lineRule="auto"/>
                        <w:ind w:left="426" w:hanging="426"/>
                      </w:pPr>
                      <w:proofErr w:type="spellStart"/>
                      <w:r>
                        <w:t>Uninterupted</w:t>
                      </w:r>
                      <w:proofErr w:type="spellEnd"/>
                      <w:r>
                        <w:t xml:space="preserve"> NOAC</w:t>
                      </w:r>
                    </w:p>
                    <w:p w:rsidR="008C6E19" w:rsidRPr="00BF22EB" w:rsidRDefault="008C6E19" w:rsidP="00017105">
                      <w:pPr>
                        <w:pStyle w:val="Listenabsatz"/>
                        <w:numPr>
                          <w:ilvl w:val="0"/>
                          <w:numId w:val="30"/>
                        </w:numPr>
                        <w:spacing w:line="240" w:lineRule="auto"/>
                        <w:ind w:left="426" w:hanging="426"/>
                      </w:pPr>
                      <w:proofErr w:type="spellStart"/>
                      <w:r>
                        <w:t>Interupted</w:t>
                      </w:r>
                      <w:proofErr w:type="spellEnd"/>
                      <w:r>
                        <w:t xml:space="preserve"> warfarin with bridging</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82816" behindDoc="0" locked="0" layoutInCell="1" allowOverlap="1" wp14:anchorId="3E8C09A3" wp14:editId="1D5A963F">
                <wp:simplePos x="0" y="0"/>
                <wp:positionH relativeFrom="column">
                  <wp:posOffset>4331335</wp:posOffset>
                </wp:positionH>
                <wp:positionV relativeFrom="paragraph">
                  <wp:posOffset>231775</wp:posOffset>
                </wp:positionV>
                <wp:extent cx="6985" cy="244475"/>
                <wp:effectExtent l="133350" t="19050" r="69215" b="41275"/>
                <wp:wrapNone/>
                <wp:docPr id="24" name="Gerade Verbindung mit Pfei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24" o:spid="_x0000_s1026" type="#_x0000_t32" style="position:absolute;margin-left:341.05pt;margin-top:18.25pt;width:.55pt;height:1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r9wBwIAAF0EAAAOAAAAZHJzL2Uyb0RvYy54bWysVMFu2zAMvQ/YPwi6L06CpOuMOD2kay/F&#10;Fqzd7opMxcJkSaDUOPn7UbLjLNsuG3YRTJGPj4+kvLo7toYdAIN2tuKzyZQzsNLV2u4r/vXl4d0t&#10;ZyEKWwvjLFT8BIHfrd++WXW+hLlrnKkBGSWxoex8xZsYfVkUQTbQijBxHiw5lcNWRDJxX9QoOsre&#10;mmI+nd4UncPao5MQAt3e906+zvmVAhk/KxUgMlNxqi3mE/O5S2exXolyj8I3Wg5liH+oohXaEumY&#10;6l5EwV5R/5aq1RJdcCpOpGsLp5SWkDWQmtn0FzXPjfCQtVBzgh/bFP5fWvnpsEWm64rPF5xZ0dKM&#10;HgFFDewb4E7b+tXuWasj2yrQhlEUtazzoSTkxm4xiZZH++yfnPweyFdcOZMRfB92VNimcFLNjnkE&#10;p3EEcIxM0uXNh9slZ5Ic88Vi8X6Z2ApRnqEeQ3wE17L0UfEQUeh9EzfOWhq1w1kegjg8hdgDz4DE&#10;ayzrKO/tktImOzij6wdtTDbSxsHGIDsI2pV4nA3UV1FRaPPR1iyePDVKILpuCDN2kN6rzbrjyUBP&#10;/AUUNZn09QXm9b6QCSnBxjOhsRSdYIpKG4HTvuTrKq+BQ3yCQl79vwGPiMzsbBzBrbYO/8R+6ZHq&#10;488d6HWnFuxcfdrieStoh/M0h/eWHsnPdoZf/grrHwAAAP//AwBQSwMEFAAGAAgAAAAhAPUF5zre&#10;AAAACQEAAA8AAABkcnMvZG93bnJldi54bWxMj0FOwzAQRfdI3MGaSuyok1RJoxCnQkEgJMSCwgHc&#10;eBpHtceR7bbh9pgVLEf/6f837W6xhl3Qh8mRgHydAUManJpoFPD1+XxfAwtRkpLGEQr4xgC77vam&#10;lY1yV/rAyz6OLJVQaKQAHePccB4GjVaGtZuRUnZ03sqYTj9y5eU1lVvDiyyruJUTpQUtZ+w1Dqf9&#10;2QpQ/Ysen97KY24t9dqE7fur8ULcrZbHB2ARl/gHw69+UocuOR3cmVRgRkBVF3lCBWyqElgCqnpT&#10;ADsI2JYZ8K7l/z/ofgAAAP//AwBQSwECLQAUAAYACAAAACEAtoM4kv4AAADhAQAAEwAAAAAAAAAA&#10;AAAAAAAAAAAAW0NvbnRlbnRfVHlwZXNdLnhtbFBLAQItABQABgAIAAAAIQA4/SH/1gAAAJQBAAAL&#10;AAAAAAAAAAAAAAAAAC8BAABfcmVscy8ucmVsc1BLAQItABQABgAIAAAAIQC5Sr9wBwIAAF0EAAAO&#10;AAAAAAAAAAAAAAAAAC4CAABkcnMvZTJvRG9jLnhtbFBLAQItABQABgAIAAAAIQD1Bec63gAAAAkB&#10;AAAPAAAAAAAAAAAAAAAAAGEEAABkcnMvZG93bnJldi54bWxQSwUGAAAAAAQABADzAAAAbAUAAAAA&#10;" strokecolor="black [3213]" strokeweight="2.25pt">
                <v:stroke endarrow="open"/>
                <o:lock v:ext="edit" shapetype="f"/>
              </v:shape>
            </w:pict>
          </mc:Fallback>
        </mc:AlternateContent>
      </w:r>
      <w:r w:rsidRPr="00533B6F">
        <w:rPr>
          <w:noProof/>
          <w:lang w:val="en-GB" w:eastAsia="en-GB" w:bidi="ar-SA"/>
        </w:rPr>
        <mc:AlternateContent>
          <mc:Choice Requires="wps">
            <w:drawing>
              <wp:anchor distT="0" distB="0" distL="114300" distR="114300" simplePos="0" relativeHeight="251678720" behindDoc="0" locked="0" layoutInCell="1" allowOverlap="1" wp14:anchorId="3742B52C" wp14:editId="152D1B00">
                <wp:simplePos x="0" y="0"/>
                <wp:positionH relativeFrom="column">
                  <wp:posOffset>3619500</wp:posOffset>
                </wp:positionH>
                <wp:positionV relativeFrom="paragraph">
                  <wp:posOffset>478790</wp:posOffset>
                </wp:positionV>
                <wp:extent cx="1610995" cy="1019810"/>
                <wp:effectExtent l="0" t="0" r="27305" b="27940"/>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99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017105">
                            <w:pPr>
                              <w:pStyle w:val="ListParagraph"/>
                              <w:numPr>
                                <w:ilvl w:val="0"/>
                                <w:numId w:val="29"/>
                              </w:numPr>
                              <w:spacing w:line="240" w:lineRule="auto"/>
                              <w:ind w:left="284" w:hanging="426"/>
                            </w:pPr>
                            <w:r>
                              <w:t>Continue VKA</w:t>
                            </w:r>
                          </w:p>
                          <w:p w:rsidR="008C6E19" w:rsidRDefault="008C6E19" w:rsidP="00017105">
                            <w:pPr>
                              <w:pStyle w:val="ListParagraph"/>
                              <w:numPr>
                                <w:ilvl w:val="0"/>
                                <w:numId w:val="29"/>
                              </w:numPr>
                              <w:spacing w:line="240" w:lineRule="auto"/>
                              <w:ind w:left="284" w:hanging="426"/>
                            </w:pPr>
                            <w:r>
                              <w:t>NOACs can be used</w:t>
                            </w:r>
                          </w:p>
                          <w:p w:rsidR="008C6E19" w:rsidRPr="0027666F" w:rsidRDefault="008C6E19" w:rsidP="00017105">
                            <w:pPr>
                              <w:pStyle w:val="ListParagraph"/>
                              <w:numPr>
                                <w:ilvl w:val="0"/>
                                <w:numId w:val="29"/>
                              </w:numPr>
                              <w:spacing w:line="240" w:lineRule="auto"/>
                              <w:ind w:left="284" w:hanging="426"/>
                            </w:pPr>
                            <w:r w:rsidRPr="0027666F">
                              <w:t>No preference for a particu</w:t>
                            </w:r>
                            <w:r>
                              <w:t>lar</w:t>
                            </w:r>
                            <w:r w:rsidRPr="0027666F">
                              <w:t xml:space="preserve"> NOAC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0" o:spid="_x0000_s1030" type="#_x0000_t202" style="position:absolute;margin-left:285pt;margin-top:37.7pt;width:126.85pt;height:80.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7BmQIAAIgFAAAOAAAAZHJzL2Uyb0RvYy54bWysVFtr2zAUfh/sPwi9r7ZD2jWmTslaMgah&#10;LU1HnxVZSkxlHU1SYme/fkfypVlXGIzlQZF8vnP/zrm6bmtFDsK6CnRBs7OUEqE5lJXeFvT70/LT&#10;JSXOM10yBVoU9CgcvZ5//HDVmFxMYAeqFJagEe3yxhR0573Jk8TxnaiZOwMjNAol2Jp5fNptUlrW&#10;oPVaJZM0vUgasKWxwIVz+PW2E9J5tC+l4P5eSic8UQXF2Hw8bTw34UzmVyzfWmZ2Fe/DYP8QRc0q&#10;jU5HU7fMM7K31R+m6opbcCD9GYc6ASkrLmIOmE2WvslmvWNGxFywOM6MZXL/zyy/OzxYUpUFnWB5&#10;NKuxR0+i9VKokuAnrE9jXI6wtUGgb79Ai32OuTqzAv7iEJKcYDoFh+hQj1baOvxjpgQV0cdxLDu6&#10;ITxYu8jS2eycEo6yLM1ml1l0nLyqG+v8VwE1CZeCWuxrDIEdVs6HAFg+QII3pcPpQFXlslIqPux2&#10;c6MsOTBkwnKZ4i8kh4onMHwF1ZhOl0FIzPmjEp3ZRyGxWBjzpKtAoKkYzTLOhfZZb1dpRAc1iSGM&#10;in3pfldUo1KPDWoi0ndUTP/ucdSIXkH7UbmuNNj3DJQvQ7iyww/ZdzmH9H27aSNDpgMbNlAekQwW&#10;unFyhi8r7MuKOf/ALM4Pthl3gr/HQypoCgr9jZId2J/vfQ94pDVKKWlwHgvqfuyZFZSobxoJP8um&#10;0zDA8TE9/xzoak8lm1OJ3tc3gI3OcPsYHq8B79VwlRbqZ1wdi+AVRUxz9F1QP1xvfLclcPVwsVhE&#10;EI6sYX6l14YPMxBY99Q+M2t6anpk9R0Mk8vyNwztsKE/GhZ7D7KK9A117qra1x/HPZKzX01hn5y+&#10;I+p1gc5/AQAA//8DAFBLAwQUAAYACAAAACEACda/MOEAAAAKAQAADwAAAGRycy9kb3ducmV2Lnht&#10;bEyPwU7DMBBE70j8g7VI3KhNSpsqxKkIglMlBKUVVzfexlHtdYjdNv17zAmOoxnNvCmXo7PshEPo&#10;PEm4nwhgSI3XHbUSNp+vdwtgISrSynpCCRcMsKyur0pVaH+mDzytY8tSCYVCSTAx9gXnoTHoVJj4&#10;Hil5ez84FZMcWq4HdU7lzvJMiDl3qqO0YFSPzwabw/roJNS1qlf2xW3e9+btkG19/bX9NlLe3oxP&#10;j8AijvEvDL/4CR2qxLTzR9KBWQmzXKQvUUI+ewCWAotsmgPbScimcwG8Kvn/C9UPAAAA//8DAFBL&#10;AQItABQABgAIAAAAIQC2gziS/gAAAOEBAAATAAAAAAAAAAAAAAAAAAAAAABbQ29udGVudF9UeXBl&#10;c10ueG1sUEsBAi0AFAAGAAgAAAAhADj9If/WAAAAlAEAAAsAAAAAAAAAAAAAAAAALwEAAF9yZWxz&#10;Ly5yZWxzUEsBAi0AFAAGAAgAAAAhAMeynsGZAgAAiAUAAA4AAAAAAAAAAAAAAAAALgIAAGRycy9l&#10;Mm9Eb2MueG1sUEsBAi0AFAAGAAgAAAAhAAnWvzDhAAAACgEAAA8AAAAAAAAAAAAAAAAA8wQAAGRy&#10;cy9kb3ducmV2LnhtbFBLBQYAAAAABAAEAPMAAAABBgAAAAA=&#10;" fillcolor="white [3201]" strokecolor="red" strokeweight="2pt">
                <v:path arrowok="t"/>
                <v:textbox>
                  <w:txbxContent>
                    <w:p w:rsidR="008C6E19" w:rsidRDefault="008C6E19" w:rsidP="00017105">
                      <w:pPr>
                        <w:pStyle w:val="Listenabsatz"/>
                        <w:numPr>
                          <w:ilvl w:val="0"/>
                          <w:numId w:val="29"/>
                        </w:numPr>
                        <w:spacing w:line="240" w:lineRule="auto"/>
                        <w:ind w:left="284" w:hanging="426"/>
                      </w:pPr>
                      <w:r>
                        <w:t>Continue VKA</w:t>
                      </w:r>
                    </w:p>
                    <w:p w:rsidR="008C6E19" w:rsidRDefault="008C6E19" w:rsidP="00017105">
                      <w:pPr>
                        <w:pStyle w:val="Listenabsatz"/>
                        <w:numPr>
                          <w:ilvl w:val="0"/>
                          <w:numId w:val="29"/>
                        </w:numPr>
                        <w:spacing w:line="240" w:lineRule="auto"/>
                        <w:ind w:left="284" w:hanging="426"/>
                      </w:pPr>
                      <w:r>
                        <w:t>NOACs can be used</w:t>
                      </w:r>
                    </w:p>
                    <w:p w:rsidR="008C6E19" w:rsidRPr="0027666F" w:rsidRDefault="008C6E19" w:rsidP="00017105">
                      <w:pPr>
                        <w:pStyle w:val="Listenabsatz"/>
                        <w:numPr>
                          <w:ilvl w:val="0"/>
                          <w:numId w:val="29"/>
                        </w:numPr>
                        <w:spacing w:line="240" w:lineRule="auto"/>
                        <w:ind w:left="284" w:hanging="426"/>
                      </w:pPr>
                      <w:r w:rsidRPr="0027666F">
                        <w:t>No preference for a particu</w:t>
                      </w:r>
                      <w:r>
                        <w:t>lar</w:t>
                      </w:r>
                      <w:r w:rsidRPr="0027666F">
                        <w:t xml:space="preserve"> NOAC</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62336" behindDoc="0" locked="0" layoutInCell="1" allowOverlap="1" wp14:anchorId="7E718372" wp14:editId="63CCB24F">
                <wp:simplePos x="0" y="0"/>
                <wp:positionH relativeFrom="column">
                  <wp:posOffset>3669030</wp:posOffset>
                </wp:positionH>
                <wp:positionV relativeFrom="paragraph">
                  <wp:posOffset>-673100</wp:posOffset>
                </wp:positionV>
                <wp:extent cx="1326515" cy="908685"/>
                <wp:effectExtent l="0" t="0" r="26035" b="24765"/>
                <wp:wrapNone/>
                <wp:docPr id="4" name="Flussdiagramm: Alternativer Proz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Cardioversion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4" o:spid="_x0000_s1031" type="#_x0000_t176" style="position:absolute;margin-left:288.9pt;margin-top:-53pt;width:104.45pt;height:7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GNLkAIAAGwFAAAOAAAAZHJzL2Uyb0RvYy54bWysVMlu2zAQvRfoPxC8N7JcO3WEyIHhIEUB&#10;IzGaFDnTFBkR4VaStuR8fYfUkqU+Fb0QJGferG/m8qpVEh2Y88LoEudnE4yYpqYS+qnEvx5uviww&#10;8oHoikijWYmPzOOr5edPl40t2NTURlbMITCifdHYEtch2CLLPK2ZIv7MWKZByI1TJMDTPWWVIw1Y&#10;VzKbTibnWWNcZZ2hzHv4ve6EeJnsc85ouOPcs4BkiSG2kE6Xzl08s+UlKZ4csbWgfRjkH6JQRGhw&#10;Opq6JoGgvRN/mVKCOuMND2fUqMxwLihLOUA2+eRDNvc1sSzlAsXxdiyT/39m6e1h65CoSjzDSBMF&#10;LbqRe+8rQaAqShVoJQNzmgQBXUZbZ16g0mgWC9dYXwD+3m5dTN3bjaHPHgTZO0l8+F6n5U5FXUgc&#10;takLx7ELrA2Iwmf+dXo+z+cYUZBdTBbni3n0lpFiQFvnw3dmFIqXEnNpmnVNXBhCZRBmJETqCDls&#10;fOjwA66PsAsqhReOksW4pP7JOJQDwpgmdCIiW0uHDgQoRChlOuR9PEk7wriQcgTmp4ByBPW6EcYS&#10;QUfg5BTwvccRkbwaHUawEtq4Uwaq5yFc3ukP2Xc5x/RDu2sTB1Kh48/OVEfghTPdwHhLbwTUekN8&#10;2BIHEwKzBHwId3DE8pfY9DeMauNeTv1HfSAuSDFqYOJK7H/viWMYyR8aKH2Rz2ZxRNNjNv82hYd7&#10;K9m9lei9WhvoSA77xdJ0jfpBDlfujHqE5bCKXkFENAXfJabBDY916DYBrBfKVqukBmNpSdjoe0uj&#10;8VjnSJuH9pE42xMuAFVvzTCdpPhAsU43IrVZ7YPhIvHvta59B2CkE6379RN3xtt30npdkss/AAAA&#10;//8DAFBLAwQUAAYACAAAACEAhOrKAt8AAAALAQAADwAAAGRycy9kb3ducmV2LnhtbEyPQU+EMBSE&#10;7yb+h+aZeNstaASClI0aPXjRuEs8F/oEXPpK6GNBf731pMfJTGa+KXarHcQJJ987UhBvIxBIjTM9&#10;tQqqw9MmA+FZk9GDI1TwhR525flZoXPjFnrD055bEUrI51pBxzzmUvqmQ6v91o1Iwftwk9Uc5NRK&#10;M+kllNtBXkVRIq3uKSx0esSHDpvjfrYK7jNaXt6z78dX/qwOuq2PzzNXSl1erHe3IBhX/gvDL35A&#10;hzIw1W4m48Wg4CZNAzor2MRREl6FSJolKYhawXUagywL+f9D+QMAAP//AwBQSwECLQAUAAYACAAA&#10;ACEAtoM4kv4AAADhAQAAEwAAAAAAAAAAAAAAAAAAAAAAW0NvbnRlbnRfVHlwZXNdLnhtbFBLAQIt&#10;ABQABgAIAAAAIQA4/SH/1gAAAJQBAAALAAAAAAAAAAAAAAAAAC8BAABfcmVscy8ucmVsc1BLAQIt&#10;ABQABgAIAAAAIQDavGNLkAIAAGwFAAAOAAAAAAAAAAAAAAAAAC4CAABkcnMvZTJvRG9jLnhtbFBL&#10;AQItABQABgAIAAAAIQCE6soC3wAAAAsBAAAPAAAAAAAAAAAAAAAAAOoEAABkcnMvZG93bnJldi54&#10;bWxQSwUGAAAAAAQABADzAAAA9gUAAAAA&#10;" fillcolor="white [3201]" strokecolor="#4f81bd [3204]" strokeweight="2pt">
                <v:path arrowok="t"/>
                <v:textbox>
                  <w:txbxContent>
                    <w:p w:rsidR="008C6E19" w:rsidRPr="00031E43" w:rsidRDefault="008C6E19" w:rsidP="00BF29A0">
                      <w:pPr>
                        <w:spacing w:line="240" w:lineRule="auto"/>
                        <w:jc w:val="center"/>
                      </w:pPr>
                      <w:r>
                        <w:t>Cardioversion</w:t>
                      </w:r>
                    </w:p>
                  </w:txbxContent>
                </v:textbox>
              </v:shape>
            </w:pict>
          </mc:Fallback>
        </mc:AlternateContent>
      </w:r>
      <w:r w:rsidRPr="00533B6F">
        <w:rPr>
          <w:noProof/>
          <w:lang w:val="en-GB" w:eastAsia="en-GB" w:bidi="ar-SA"/>
        </w:rPr>
        <mc:AlternateContent>
          <mc:Choice Requires="wps">
            <w:drawing>
              <wp:anchor distT="0" distB="0" distL="114300" distR="114300" simplePos="0" relativeHeight="251679744" behindDoc="0" locked="0" layoutInCell="1" allowOverlap="1" wp14:anchorId="3EE17151" wp14:editId="69C50A7D">
                <wp:simplePos x="0" y="0"/>
                <wp:positionH relativeFrom="column">
                  <wp:posOffset>2512060</wp:posOffset>
                </wp:positionH>
                <wp:positionV relativeFrom="paragraph">
                  <wp:posOffset>211455</wp:posOffset>
                </wp:positionV>
                <wp:extent cx="6985" cy="244475"/>
                <wp:effectExtent l="133350" t="19050" r="69215" b="41275"/>
                <wp:wrapNone/>
                <wp:docPr id="21" name="Gerade Verbindung mit Pfeil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21" o:spid="_x0000_s1026" type="#_x0000_t32" style="position:absolute;margin-left:197.8pt;margin-top:16.65pt;width:.55pt;height:1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Yw9CAIAAF0EAAAOAAAAZHJzL2Uyb0RvYy54bWysVMFu2zAMvQ/YPwi6L06CpOuMOD2kay/F&#10;Fqzd7opMxcJkSaDU2Pn7UXLiLNsuG3YRTJGPj4+kvLrrW8MOgEE7W/HZZMoZWOlqbfcV//ry8O6W&#10;sxCFrYVxFip+hMDv1m/frDpfwtw1ztSAjJLYUHa+4k2MviyKIBtoRZg4D5acymErIpm4L2oUHWVv&#10;TTGfTm+KzmHt0UkIgW7vBydf5/xKgYyflQoQmak41RbzifncpbNYr0S5R+EbLU9liH+oohXaEumY&#10;6l5EwV5R/5aq1RJdcCpOpGsLp5SWkDWQmtn0FzXPjfCQtVBzgh/bFP5fWvnpsEWm64rPZ5xZ0dKM&#10;HgFFDewb4E7b+tXuWasj2yrQhlEUtazzoSTkxm4xiZa9ffZPTn4P5CuunMkIfgjrFbYpnFSzPo/g&#10;OI4A+sgkXd58uF1yJskxXywW75eJrRDlGeoxxEdwLUsfFQ8Rhd43ceOspVE7nOUhiMNTiAPwDEi8&#10;xrKO8t4uKW2ygzO6ftDGZCNtHGwMsoOgXYl9FkrUV1FRaPPR1iwePTVKILruVKGxJ+mD2qw7Hg0M&#10;xF9AUZNJ31BgXu8LmZASbDwTGkvRCaaotBE4HUq+rvIaeIpPUMir/zfgEZGZnY0juNXW4Z/YLz1S&#10;Q/y5A4Pu1IKdq49bPG8F7XCe5um9pUfys53hl7/C+gcAAAD//wMAUEsDBBQABgAIAAAAIQB/TX6e&#10;3gAAAAkBAAAPAAAAZHJzL2Rvd25yZXYueG1sTI9BTsMwEEX3SNzBmkrsqBOiJm2IU6EgEBLqgsIB&#10;3NiNo9rjyHbbcHuGFexmNE9/3m+2s7PsokMcPQrIlxkwjb1XIw4Cvj5f7tfAYpKopPWoBXzrCNv2&#10;9qaRtfJX/NCXfRoYhWCspQCT0lRzHnujnYxLP2mk29EHJxOtYeAqyCuFO8sfsqzkTo5IH4ycdGd0&#10;f9qfnQDVvZrh+X11zJ3DzthY7d5sEOJuMT89Akt6Tn8w/OqTOrTkdPBnVJFZAcVmVRJKQ1EAI6DY&#10;lBWwg4AqXwNvG/6/QfsDAAD//wMAUEsBAi0AFAAGAAgAAAAhALaDOJL+AAAA4QEAABMAAAAAAAAA&#10;AAAAAAAAAAAAAFtDb250ZW50X1R5cGVzXS54bWxQSwECLQAUAAYACAAAACEAOP0h/9YAAACUAQAA&#10;CwAAAAAAAAAAAAAAAAAvAQAAX3JlbHMvLnJlbHNQSwECLQAUAAYACAAAACEAIfGMPQgCAABdBAAA&#10;DgAAAAAAAAAAAAAAAAAuAgAAZHJzL2Uyb0RvYy54bWxQSwECLQAUAAYACAAAACEAf01+nt4AAAAJ&#10;AQAADwAAAAAAAAAAAAAAAABiBAAAZHJzL2Rvd25yZXYueG1sUEsFBgAAAAAEAAQA8wAAAG0FAAAA&#10;AA==&#10;" strokecolor="black [3213]" strokeweight="2.25pt">
                <v:stroke endarrow="open"/>
                <o:lock v:ext="edit" shapetype="f"/>
              </v:shape>
            </w:pict>
          </mc:Fallback>
        </mc:AlternateContent>
      </w:r>
      <w:r w:rsidRPr="00533B6F">
        <w:rPr>
          <w:noProof/>
          <w:lang w:val="en-GB" w:eastAsia="en-GB" w:bidi="ar-SA"/>
        </w:rPr>
        <mc:AlternateContent>
          <mc:Choice Requires="wps">
            <w:drawing>
              <wp:anchor distT="0" distB="0" distL="114300" distR="114300" simplePos="0" relativeHeight="251661312" behindDoc="0" locked="0" layoutInCell="1" allowOverlap="1" wp14:anchorId="473043FD" wp14:editId="21AD0DF0">
                <wp:simplePos x="0" y="0"/>
                <wp:positionH relativeFrom="column">
                  <wp:posOffset>1830705</wp:posOffset>
                </wp:positionH>
                <wp:positionV relativeFrom="paragraph">
                  <wp:posOffset>-681355</wp:posOffset>
                </wp:positionV>
                <wp:extent cx="1326515" cy="908685"/>
                <wp:effectExtent l="0" t="0" r="26035" b="24765"/>
                <wp:wrapNone/>
                <wp:docPr id="3" name="Flussdiagramm: Alternativer Proz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ACS, PCI and stenting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3" o:spid="_x0000_s1032" type="#_x0000_t176" style="position:absolute;margin-left:144.15pt;margin-top:-53.65pt;width:104.45pt;height:7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FQkQIAAGwFAAAOAAAAZHJzL2Uyb0RvYy54bWysVEtPGzEQvlfqf7B8L5sNJA0rNigKoqoU&#10;QVSoODtem7Xwq7aT3fDrO/Y+CjSnqhfL9sw3z2/m6rpVEh2Y88LoEudnE4yYpqYS+rnEPx9vvyww&#10;8oHoikijWYmPzOPr5edPV40t2NTURlbMITCifdHYEtch2CLLPK2ZIv7MWKZByI1TJMDTPWeVIw1Y&#10;VzKbTibzrDGuss5Q5j383nRCvEz2OWc03HPuWUCyxBBbSKdL5y6e2fKKFM+O2FrQPgzyD1EoIjQ4&#10;HU3dkEDQ3om/TClBnfGGhzNqVGY4F5SlHCCbfPIhm4eaWJZygeJ4O5bJ/z+z9O6wdUhUJT7HSBMF&#10;LbqVe+8rQaAqShVoJQNzmgQBXUZbZ16h0ug8Fq6xvgD8g926mLq3G0NfPAiyd5L48L1Oy52KupA4&#10;alMXjmMXWBsQhc/8fDqf5TOMKMguJ4v5Yha9ZaQY0Nb58I0ZheKlxFyaZl0TF4ZQGYQZCZE6Qg4b&#10;Hzr8gOsj7IJK4YWjZDEuqX8wDuWAMKYJnYjI1tKhAwEKEUqZDnkfT9KOMC6kHIH5KaAcQb1uhLFE&#10;0BE4OQV873FEJK9GhxGshDbulIHqZQiXd/pD9l3OMf3Q7trEgfnQ1p2pjsALZ7qB8ZbeCqj1hviw&#10;JQ4mBGYJ+BDu4YjlL7HpbxjVxr2e+o/6QFyQYtTAxJXY/9oTxzCS3zVQ+jK/uIgjmh4Xs69TeLi3&#10;kt1bid6rtYGO5LBfLE3XqB/kcOXOqCdYDqvoFUREU/BdYhrc8FiHbhPAeqFstUpqMJaWhI1+sDQa&#10;j3WOtHlsn4izPeECUPXODNNJig8U63QjUpvVPhguEv9ipbu69h2AkU607tdP3Blv30nrz5Jc/gYA&#10;AP//AwBQSwMEFAAGAAgAAAAhACAmyLfhAAAACwEAAA8AAABkcnMvZG93bnJldi54bWxMj8FOg0AQ&#10;hu8mvsNmTLy1S6naFRkaNXrwUmNLPC+wApadJexS0Kd3POltJvPln+9Pt7PtxMkMvnWEsFpGIAyV&#10;rmqpRsgPzwsFwgdNle4cGYQv42GbnZ+lOqncRG/mtA+14BDyiUZoQugTKX3ZGKv90vWG+PbhBqsD&#10;r0Mtq0FPHG47GUfRjbS6Jf7Q6N48NqY87keL8KBo2r2r76fX8JkfdF0cX8aQI15ezPd3IIKZwx8M&#10;v/qsDhk7FW6kyosOIVZqzSjCYhVteGLk6nYTgygQ1tcKZJbK/x2yHwAAAP//AwBQSwECLQAUAAYA&#10;CAAAACEAtoM4kv4AAADhAQAAEwAAAAAAAAAAAAAAAAAAAAAAW0NvbnRlbnRfVHlwZXNdLnhtbFBL&#10;AQItABQABgAIAAAAIQA4/SH/1gAAAJQBAAALAAAAAAAAAAAAAAAAAC8BAABfcmVscy8ucmVsc1BL&#10;AQItABQABgAIAAAAIQDgObFQkQIAAGwFAAAOAAAAAAAAAAAAAAAAAC4CAABkcnMvZTJvRG9jLnht&#10;bFBLAQItABQABgAIAAAAIQAgJsi34QAAAAsBAAAPAAAAAAAAAAAAAAAAAOs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ACS, PCI and stenting</w:t>
                      </w:r>
                    </w:p>
                  </w:txbxContent>
                </v:textbox>
              </v:shape>
            </w:pict>
          </mc:Fallback>
        </mc:AlternateContent>
      </w:r>
    </w:p>
    <w:p w:rsidR="006B17FB" w:rsidRPr="00533B6F" w:rsidRDefault="009926FB">
      <w:pPr>
        <w:tabs>
          <w:tab w:val="left" w:pos="12971"/>
        </w:tabs>
        <w:spacing w:after="120" w:line="360" w:lineRule="auto"/>
        <w:rPr>
          <w:u w:val="single"/>
        </w:rPr>
      </w:pPr>
      <w:r w:rsidRPr="00533B6F">
        <w:rPr>
          <w:noProof/>
          <w:u w:val="single"/>
          <w:lang w:val="en-GB" w:eastAsia="en-GB" w:bidi="ar-SA"/>
        </w:rPr>
        <mc:AlternateContent>
          <mc:Choice Requires="wps">
            <w:drawing>
              <wp:anchor distT="0" distB="0" distL="114300" distR="114300" simplePos="0" relativeHeight="251660288" behindDoc="0" locked="0" layoutInCell="1" allowOverlap="1" wp14:anchorId="06FC7F8A" wp14:editId="1FB59253">
                <wp:simplePos x="0" y="0"/>
                <wp:positionH relativeFrom="column">
                  <wp:posOffset>-258445</wp:posOffset>
                </wp:positionH>
                <wp:positionV relativeFrom="paragraph">
                  <wp:posOffset>153035</wp:posOffset>
                </wp:positionV>
                <wp:extent cx="1251585" cy="1019810"/>
                <wp:effectExtent l="0" t="0" r="24765" b="2794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158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0718E3">
                            <w:pPr>
                              <w:pStyle w:val="ListParagraph"/>
                              <w:numPr>
                                <w:ilvl w:val="0"/>
                                <w:numId w:val="27"/>
                              </w:numPr>
                              <w:spacing w:line="240" w:lineRule="auto"/>
                              <w:ind w:left="142" w:hanging="284"/>
                            </w:pPr>
                            <w:r w:rsidRPr="0027666F">
                              <w:t>Monotherapy with NOAC</w:t>
                            </w:r>
                          </w:p>
                          <w:p w:rsidR="008C6E19" w:rsidRPr="0027666F" w:rsidRDefault="008C6E19" w:rsidP="000718E3">
                            <w:pPr>
                              <w:pStyle w:val="ListParagraph"/>
                              <w:numPr>
                                <w:ilvl w:val="0"/>
                                <w:numId w:val="27"/>
                              </w:numPr>
                              <w:spacing w:line="240" w:lineRule="auto"/>
                              <w:ind w:left="142" w:hanging="284"/>
                            </w:pPr>
                            <w:r w:rsidRPr="0027666F">
                              <w:t>No preference for a particu</w:t>
                            </w:r>
                            <w:r>
                              <w:t>lar</w:t>
                            </w:r>
                            <w:r w:rsidRPr="0027666F">
                              <w:t xml:space="preserve"> NOAC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 o:spid="_x0000_s1033" type="#_x0000_t202" style="position:absolute;margin-left:-20.35pt;margin-top:12.05pt;width:98.55pt;height:8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EahmAIAAIYFAAAOAAAAZHJzL2Uyb0RvYy54bWysVNtOGzEQfa/Uf7D8XvYiUmDFBqWgVJUi&#10;QEDFs+O1kxVej2s72U2/vmPvhZQiVaqaB8feOXM/M5dXXaPIXlhXgy5pdpJSIjSHqtabkn5/Wn46&#10;p8R5piumQIuSHoSjV/OPHy5bU4gctqAqYQka0a5oTUm33psiSRzfioa5EzBCo1CCbZjHp90klWUt&#10;Wm9Ukqfp56QFWxkLXDiHX296IZ1H+1IK7u+kdMITVVKMzcfTxnMdzmR+yYqNZWZb8yEM9g9RNKzW&#10;6HQydcM8Iztb/2GqqbkFB9KfcGgSkLLmIuaA2WTpm2wet8yImAsWx5mpTO7/meW3+3tL6qqkOSWa&#10;NdiiJ9F5KVRF8lCd1rgCQY8GYb77Ah12OWbqzAr4i0NIcoTpFRyiQzU6aZvwj3kSVMQGHKaioxfC&#10;g7V8ls3OZ5RwlGVpdnGexbYkr+rGOv9VQEPCpaQWuxpDYPuV8yEAVoyQ4E3pcDpQdbWslYoPu1lf&#10;K0v2DHmwXKb4C8mh4hEMX0E1ptNnEBJz/qBEb/ZBSCwVxpz3FQgkFZNZxrnQPhvsKo3ooCYxhElx&#10;KN3vimpSGrBBTUTyTorp3z1OGtEraD8pN7UG+56B6mUMV/b4Mfs+55C+79Zd5MfZyIY1VAckg4V+&#10;mJzhyxr7smLO3zOL04Ntxo3g7/CQCtqSwnCjZAv253vfAx5JjVJKWpzGkrofO2YFJeqbRrpfZKen&#10;YXzj43R2luPDHkvWxxK9a64BG53h7jE8XgPeq/EqLTTPuDgWwSuKmObou6R+vF77fkfg4uFisYgg&#10;HFjD/Eo/Gj7OQGDdU/fMrBmo6ZHVtzDOLSveMLTHhv5oWOw8yDrSN9S5r+pQfxz2SM5hMYVtcvyO&#10;qNf1Of8FAAD//wMAUEsDBBQABgAIAAAAIQCMQOjd4AAAAAoBAAAPAAAAZHJzL2Rvd25yZXYueG1s&#10;TI/BTsMwDIbvSLxDZCRuW7qqbFNpOlEEJyTExiauXuM11RqnNNlW3p7sBDdb/vT7+4vVaDtxpsG3&#10;jhXMpgkI4trplhsF28/XyRKED8gaO8ek4Ic8rMrbmwJz7S68pvMmNCKGsM9RgQmhz6X0tSGLfup6&#10;4ng7uMFiiOvQSD3gJYbbTqZJMpcWW44fDPb0bKg+bk5WQVVh9da92O3Hwbwf052rvnbfRqn7u/Hp&#10;EUSgMfzBcNWP6lBGp707sfaiUzDJkkVEFaTZDMQVeJhnIPZxWGYLkGUh/1cofwEAAP//AwBQSwEC&#10;LQAUAAYACAAAACEAtoM4kv4AAADhAQAAEwAAAAAAAAAAAAAAAAAAAAAAW0NvbnRlbnRfVHlwZXNd&#10;LnhtbFBLAQItABQABgAIAAAAIQA4/SH/1gAAAJQBAAALAAAAAAAAAAAAAAAAAC8BAABfcmVscy8u&#10;cmVsc1BLAQItABQABgAIAAAAIQC4eEahmAIAAIYFAAAOAAAAAAAAAAAAAAAAAC4CAABkcnMvZTJv&#10;RG9jLnhtbFBLAQItABQABgAIAAAAIQCMQOjd4AAAAAoBAAAPAAAAAAAAAAAAAAAAAPIEAABkcnMv&#10;ZG93bnJldi54bWxQSwUGAAAAAAQABADzAAAA/wUAAAAA&#10;" fillcolor="white [3201]" strokecolor="red" strokeweight="2pt">
                <v:path arrowok="t"/>
                <v:textbox>
                  <w:txbxContent>
                    <w:p w:rsidR="008C6E19" w:rsidRDefault="008C6E19" w:rsidP="000718E3">
                      <w:pPr>
                        <w:pStyle w:val="Listenabsatz"/>
                        <w:numPr>
                          <w:ilvl w:val="0"/>
                          <w:numId w:val="27"/>
                        </w:numPr>
                        <w:spacing w:line="240" w:lineRule="auto"/>
                        <w:ind w:left="142" w:hanging="284"/>
                      </w:pPr>
                      <w:r w:rsidRPr="0027666F">
                        <w:t>Monotherapy with NOAC</w:t>
                      </w:r>
                    </w:p>
                    <w:p w:rsidR="008C6E19" w:rsidRPr="0027666F" w:rsidRDefault="008C6E19" w:rsidP="000718E3">
                      <w:pPr>
                        <w:pStyle w:val="Listenabsatz"/>
                        <w:numPr>
                          <w:ilvl w:val="0"/>
                          <w:numId w:val="27"/>
                        </w:numPr>
                        <w:spacing w:line="240" w:lineRule="auto"/>
                        <w:ind w:left="142" w:hanging="284"/>
                      </w:pPr>
                      <w:r w:rsidRPr="0027666F">
                        <w:t>No preference for a particu</w:t>
                      </w:r>
                      <w:r>
                        <w:t>lar</w:t>
                      </w:r>
                      <w:r w:rsidRPr="0027666F">
                        <w:t xml:space="preserve"> NOAC</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6672" behindDoc="0" locked="0" layoutInCell="1" allowOverlap="1" wp14:anchorId="13BB2EAE" wp14:editId="0EFA895A">
                <wp:simplePos x="0" y="0"/>
                <wp:positionH relativeFrom="column">
                  <wp:posOffset>1214755</wp:posOffset>
                </wp:positionH>
                <wp:positionV relativeFrom="paragraph">
                  <wp:posOffset>122555</wp:posOffset>
                </wp:positionV>
                <wp:extent cx="2247265" cy="1009015"/>
                <wp:effectExtent l="0" t="0" r="19685" b="19685"/>
                <wp:wrapNone/>
                <wp:docPr id="18"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265" cy="1009015"/>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017105">
                            <w:pPr>
                              <w:pStyle w:val="ListParagraph"/>
                              <w:numPr>
                                <w:ilvl w:val="0"/>
                                <w:numId w:val="28"/>
                              </w:numPr>
                              <w:spacing w:line="240" w:lineRule="auto"/>
                              <w:ind w:left="284" w:hanging="426"/>
                            </w:pPr>
                            <w:r>
                              <w:t>Continue VKA (TTR &gt;70%)</w:t>
                            </w:r>
                          </w:p>
                          <w:p w:rsidR="008C6E19" w:rsidRDefault="008C6E19" w:rsidP="00017105">
                            <w:pPr>
                              <w:pStyle w:val="ListParagraph"/>
                              <w:numPr>
                                <w:ilvl w:val="0"/>
                                <w:numId w:val="28"/>
                              </w:numPr>
                              <w:spacing w:line="240" w:lineRule="auto"/>
                              <w:ind w:left="284" w:hanging="426"/>
                            </w:pPr>
                            <w:r>
                              <w:t>Reduced dose of NOAC with triple therapy</w:t>
                            </w:r>
                            <w:r w:rsidRPr="005B15D6">
                              <w:t xml:space="preserve"> </w:t>
                            </w:r>
                          </w:p>
                          <w:p w:rsidR="008C6E19" w:rsidRPr="0027666F" w:rsidRDefault="008C6E19" w:rsidP="00017105">
                            <w:pPr>
                              <w:pStyle w:val="ListParagraph"/>
                              <w:numPr>
                                <w:ilvl w:val="0"/>
                                <w:numId w:val="28"/>
                              </w:numPr>
                              <w:spacing w:line="240" w:lineRule="auto"/>
                              <w:ind w:left="284" w:hanging="426"/>
                            </w:pPr>
                            <w:r w:rsidRPr="0027666F">
                              <w:t>No preference for a particu</w:t>
                            </w:r>
                            <w:r>
                              <w:t>lar</w:t>
                            </w:r>
                            <w:r w:rsidRPr="0027666F">
                              <w:t xml:space="preserve"> NOAC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8" o:spid="_x0000_s1034" type="#_x0000_t202" style="position:absolute;margin-left:95.65pt;margin-top:9.65pt;width:176.95pt;height:7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YbqlgIAAIgFAAAOAAAAZHJzL2Uyb0RvYy54bWysVNtOGzEQfa/Uf7D8XnY3ClAiNigFpaoU&#10;AQIqnh2vnVh4Pa7tZDf9+o69F1KKVKlqHhx758z9zFxetbUme+G8AlPS4iSnRBgOlTKbkn5/Wn76&#10;TIkPzFRMgxElPQhPr+YfP1w2diYmsAVdCUfQiPGzxpZ0G4KdZZnnW1EzfwJWGBRKcDUL+HSbrHKs&#10;Qeu1ziZ5fpY14CrrgAvv8etNJ6TzZF9KwcOdlF4EokuKsYV0unSu45nNL9ls45jdKt6Hwf4hipop&#10;g05HUzcsMLJz6g9TteIOPMhwwqHOQErFRcoBsynyN9k8bpkVKRcsjrdjmfz/M8tv9/eOqAp7h50y&#10;rMYePYk2SKErgp+wPo31M4Q9WgSG9gu0iE25ersC/uIRkh1hOgWP6FiPVro6/mOmBBWxBYex7OiG&#10;cPw4mUzPJ2enlHCUFXl+kRen0XH2qm6dD18F1CReSuqwrykEtl/50EEHSPSmTTw9aFUtldbp4Tbr&#10;a+3IniETlsscf72PIxh6jKopnS6DmJgPBy06sw9CYrFizF0FIk3FaJZxLkwoervaIDqqSQxhVOxL&#10;97uiHpV6bFQTib6jYv53j6NG8gomjMq1MuDeM1C9DOHKDj9k3+Uc0w/tuk0MGdmwhuqAZHDQjZO3&#10;fKmwLyvmwz1zOD/YZtwJ4Q4PqaEpKfQ3Srbgfr73PeKR1iilpMF5LKn/sWNOUKK/GST8RTGdxgFO&#10;j+np+QQf7liyPpaYXX0N2OgCt4/l6RrxQQ9X6aB+xtWxiF5RxAxH3yUNw/U6dFsCVw8Xi0UC4cha&#10;Flbm0fJhBiLrntpn5mxPzYCsvoVhctnsDUM7bOyPgcUugFSJvrHOXVX7+uO4pwHoV1PcJ8fvhHpd&#10;oPNfAAAA//8DAFBLAwQUAAYACAAAACEAz8FYaN4AAAAKAQAADwAAAGRycy9kb3ducmV2LnhtbEyP&#10;T0/DMAzF70h8h8hI3Fi6wmCUphNFcEJCMDZx9RqvqZY/pcm28u3xTnCyn/30/HO5GJ0VBxpiF7yC&#10;6SQDQb4JuvOtgtXny9UcREzoNdrgScEPRVhU52clFjoc/QcdlqkVHOJjgQpMSn0hZWwMOYyT0JPn&#10;3TYMDhPLoZV6wCOHOyvzLLuVDjvPFwz29GSo2S33TkFdY/1qn93qfWvedvk61F/rb6PU5cX4+AAi&#10;0Zj+zHDCZ3SomGkT9l5HYVnfT6/Zemq4smF2M8tBbHhwN89BVqX8/0L1CwAA//8DAFBLAQItABQA&#10;BgAIAAAAIQC2gziS/gAAAOEBAAATAAAAAAAAAAAAAAAAAAAAAABbQ29udGVudF9UeXBlc10ueG1s&#10;UEsBAi0AFAAGAAgAAAAhADj9If/WAAAAlAEAAAsAAAAAAAAAAAAAAAAALwEAAF9yZWxzLy5yZWxz&#10;UEsBAi0AFAAGAAgAAAAhAE4xhuqWAgAAiAUAAA4AAAAAAAAAAAAAAAAALgIAAGRycy9lMm9Eb2Mu&#10;eG1sUEsBAi0AFAAGAAgAAAAhAM/BWGjeAAAACgEAAA8AAAAAAAAAAAAAAAAA8AQAAGRycy9kb3du&#10;cmV2LnhtbFBLBQYAAAAABAAEAPMAAAD7BQAAAAA=&#10;" fillcolor="white [3201]" strokecolor="red" strokeweight="2pt">
                <v:path arrowok="t"/>
                <v:textbox>
                  <w:txbxContent>
                    <w:p w:rsidR="008C6E19" w:rsidRDefault="008C6E19" w:rsidP="00017105">
                      <w:pPr>
                        <w:pStyle w:val="Listenabsatz"/>
                        <w:numPr>
                          <w:ilvl w:val="0"/>
                          <w:numId w:val="28"/>
                        </w:numPr>
                        <w:spacing w:line="240" w:lineRule="auto"/>
                        <w:ind w:left="284" w:hanging="426"/>
                      </w:pPr>
                      <w:r>
                        <w:t>Continue VKA (TTR &gt;70%)</w:t>
                      </w:r>
                    </w:p>
                    <w:p w:rsidR="008C6E19" w:rsidRDefault="008C6E19" w:rsidP="00017105">
                      <w:pPr>
                        <w:pStyle w:val="Listenabsatz"/>
                        <w:numPr>
                          <w:ilvl w:val="0"/>
                          <w:numId w:val="28"/>
                        </w:numPr>
                        <w:spacing w:line="240" w:lineRule="auto"/>
                        <w:ind w:left="284" w:hanging="426"/>
                      </w:pPr>
                      <w:r>
                        <w:t>Reduced dose of NOAC with triple therapy</w:t>
                      </w:r>
                      <w:r w:rsidRPr="005B15D6">
                        <w:t xml:space="preserve"> </w:t>
                      </w:r>
                    </w:p>
                    <w:p w:rsidR="008C6E19" w:rsidRPr="0027666F" w:rsidRDefault="008C6E19" w:rsidP="00017105">
                      <w:pPr>
                        <w:pStyle w:val="Listenabsatz"/>
                        <w:numPr>
                          <w:ilvl w:val="0"/>
                          <w:numId w:val="28"/>
                        </w:numPr>
                        <w:spacing w:line="240" w:lineRule="auto"/>
                        <w:ind w:left="284" w:hanging="426"/>
                      </w:pPr>
                      <w:r w:rsidRPr="0027666F">
                        <w:t>No preference for a particu</w:t>
                      </w:r>
                      <w:r>
                        <w:t>lar</w:t>
                      </w:r>
                      <w:r w:rsidRPr="0027666F">
                        <w:t xml:space="preserve"> NOAC</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81792" behindDoc="0" locked="0" layoutInCell="1" allowOverlap="1" wp14:anchorId="3C7407C1" wp14:editId="4A5A4A95">
                <wp:simplePos x="0" y="0"/>
                <wp:positionH relativeFrom="column">
                  <wp:posOffset>7456170</wp:posOffset>
                </wp:positionH>
                <wp:positionV relativeFrom="paragraph">
                  <wp:posOffset>148590</wp:posOffset>
                </wp:positionV>
                <wp:extent cx="1595120" cy="1019810"/>
                <wp:effectExtent l="0" t="0" r="24130" b="27940"/>
                <wp:wrapNone/>
                <wp:docPr id="23"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Pr="0027666F" w:rsidRDefault="008C6E19" w:rsidP="00BF29A0">
                            <w:pPr>
                              <w:spacing w:line="240" w:lineRule="auto"/>
                              <w:contextualSpacing/>
                              <w:jc w:val="center"/>
                            </w:pPr>
                            <w:r>
                              <w:t>VKA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 o:spid="_x0000_s1035" type="#_x0000_t202" style="position:absolute;margin-left:587.1pt;margin-top:11.7pt;width:125.6pt;height:80.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fi4mwIAAIoFAAAOAAAAZHJzL2Uyb0RvYy54bWysVFtv0zAUfkfiP1h+Z0lKB2vUdCqbipCq&#10;bWJDe3Ydu43m+BjbbVJ+/Y6dy8qYhITog2vnfOf+nTO/bGtFDsK6CnRBs7OUEqE5lJXeFvTHw+rD&#10;BSXOM10yBVoU9CgcvVy8fzdvTC4msANVCkvQiHZ5Ywq6897kSeL4TtTMnYERGoUSbM08Pu02KS1r&#10;0HqtkkmafkoasKWxwIVz+PW6E9JFtC+l4P5WSic8UQXF2Hw8bTw34UwWc5ZvLTO7ivdhsH+IomaV&#10;RqejqWvmGdnb6g9TdcUtOJD+jEOdgJQVFzEHzCZLX2Vzv2NGxFywOM6MZXL/zyy/OdxZUpUFnXyk&#10;RLMae/QgWi+FKgl+wvo0xuUIuzcI9O0XaLHPMVdn1sCfHEKSE0yn4BAd6tFKW4d/zJSgIrbgOJYd&#10;3RAerJ3PzrMJijjKsjSbXWSxMcmLurHOfxVQk3ApqMW+xhDYYe18CIDlAyR4UzqcDlRVriql4sNu&#10;N1fKkgNDJqxWKf5Ccqh4AsNXUI3pdBmExJw/KtGZ/S4kFgtjnnQVCDQVo1nGudA+6+0qjeigJjGE&#10;UbEv3e+KalTqsUFNRPqOiunfPY4a0StoPyrXlQb7loHyaQhXdvgh+y7nkL5vN21kyGxgwwbKI5LB&#10;QjdOzvBVhX1ZM+fvmMX5wV7iTvC3eEgFTUGhv1GyA/vrre8Bj7RGKSUNzmNB3c89s4IS9U0j4WfZ&#10;dBoGOD6m558DX+ypZHMq0fv6CrDRGW4fw+M14L0artJC/YirYxm8oohpjr4Lyr0dHle+2xO4fLhY&#10;LiMMh9Ywv9b3hg9TEHj30D4ya3pyeuT1DQyzy/JXHO2woUMalnsPsooEDpXu6tp3AAc+0rNfTmGj&#10;nL4j6mWFLp4BAAD//wMAUEsDBBQABgAIAAAAIQCWvraT4AAAAAwBAAAPAAAAZHJzL2Rvd25yZXYu&#10;eG1sTI9BT4NAEIXvJv6HzZh4swuItaEsjZF4MzFWm1637AhUdpawW0B/vdNTvb2X+fLmvXwz206M&#10;OPjWkYJ4EYFAqpxpqVbw+fFytwLhgyajO0eo4Ac9bIrrq1xnxk30juM21IJDyGdaQRNCn0npqwat&#10;9gvXI/Htyw1WB7ZDLc2gJw63nUyiaCmtbok/NLrH5war7+3JKjiWNt7FdT/25X4sl7vp+CZff5W6&#10;vZmf1iACzuECw7k+V4eCOx3ciYwXHfv4MU2YVZDcpyDORJo8sDqwWqURyCKX/0cUfwAAAP//AwBQ&#10;SwECLQAUAAYACAAAACEAtoM4kv4AAADhAQAAEwAAAAAAAAAAAAAAAAAAAAAAW0NvbnRlbnRfVHlw&#10;ZXNdLnhtbFBLAQItABQABgAIAAAAIQA4/SH/1gAAAJQBAAALAAAAAAAAAAAAAAAAAC8BAABfcmVs&#10;cy8ucmVsc1BLAQItABQABgAIAAAAIQADkfi4mwIAAIoFAAAOAAAAAAAAAAAAAAAAAC4CAABkcnMv&#10;ZTJvRG9jLnhtbFBLAQItABQABgAIAAAAIQCWvraT4AAAAAwBAAAPAAAAAAAAAAAAAAAAAPUEAABk&#10;cnMvZG93bnJldi54bWxQSwUGAAAAAAQABADzAAAAAgYAAAAA&#10;" fillcolor="white [3201]" strokecolor="red" strokeweight="2pt">
                <v:path arrowok="t"/>
                <v:textbox>
                  <w:txbxContent>
                    <w:p w:rsidR="008C6E19" w:rsidRPr="0027666F" w:rsidRDefault="008C6E19" w:rsidP="00BF29A0">
                      <w:pPr>
                        <w:spacing w:line="240" w:lineRule="auto"/>
                        <w:contextualSpacing/>
                        <w:jc w:val="center"/>
                      </w:pPr>
                      <w:r>
                        <w:t>VKA</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703296" behindDoc="0" locked="0" layoutInCell="1" allowOverlap="1" wp14:anchorId="04EC1D4F" wp14:editId="712D17BE">
                <wp:simplePos x="0" y="0"/>
                <wp:positionH relativeFrom="column">
                  <wp:posOffset>2296160</wp:posOffset>
                </wp:positionH>
                <wp:positionV relativeFrom="paragraph">
                  <wp:posOffset>4631055</wp:posOffset>
                </wp:positionV>
                <wp:extent cx="6985" cy="244475"/>
                <wp:effectExtent l="133350" t="19050" r="69215" b="41275"/>
                <wp:wrapNone/>
                <wp:docPr id="45" name="Gerade Verbindung mit Pfeil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45" o:spid="_x0000_s1026" type="#_x0000_t32" style="position:absolute;margin-left:180.8pt;margin-top:364.65pt;width:.55pt;height:1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e6gCAIAAF0EAAAOAAAAZHJzL2Uyb0RvYy54bWysVE1v2zAMvQ/YfxB8X5wEaZcZcXpI116K&#10;LVi73RWZioXpC5QaO/9+lJw4y7bLhl0EU+R75CMpr+56o9kBMChn62I2mRYMrHCNsvu6+Pry8G5Z&#10;sBC5bbh2FuriCKG4W799s+p8BXPXOt0AMiKxoep8XbQx+qosg2jB8DBxHiw5pUPDI5m4LxvkHbEb&#10;Xc6n09uyc9h4dAJCoNv7wVmsM7+UIOJnKQNEpuuCaov5xHzu0lmuV7zaI/etEqcy+D9UYbiylHSk&#10;uueRs1dUv1EZJdAFJ+NEOFM6KZWArIHUzKa/qHluuYeshZoT/Nim8P9oxafDFplq6mJxUzDLDc3o&#10;EZA3wL4B7pRtXu2eGRXZVoLSjKKoZZ0PFSE3dotJtOjts39y4nsgX3nlTEbwQ1gv0aRwUs36PILj&#10;OALoIxN0efthSXUIcswXi8X7nK3k1RnqMcRHcIalj7oIEbnat3HjrKVRO5zlIfDDU4ipFF6dASmv&#10;tqwj3uUN0SY7OK2aB6V1NtLGwUYjO3DaldjPklBiuIqKXOmPtmHx6KlRHNF1pzBtT9IHtVl3PGoY&#10;En8BSU0mfUOBeb0vybgQYOM5obYUnWCSShuB06Hk6yqvgaf4BIW8+n8DHhE5s7NxBBtlHf4p+6VH&#10;cog/d2DQnVqwc81xi+etoB3OLT29t/RIfrYz/PJXWP8AAAD//wMAUEsDBBQABgAIAAAAIQDauc4Z&#10;3wAAAAsBAAAPAAAAZHJzL2Rvd25yZXYueG1sTI/LTsMwEEX3SPyDNUjsqPMQSZvGqVAQCAmxoPAB&#10;bjyNI+xxZLtt+HvMCpYzc3Tn3Ha3WMPO6MPkSEC+yoAhDU5NNAr4/Hi6WwMLUZKSxhEK+MYAu+76&#10;qpWNchd6x/M+jiyFUGikAB3j3HAeBo1WhpWbkdLt6LyVMY1+5MrLSwq3hhdZVnErJ0oftJyx1zh8&#10;7U9WgOqf9fj4en/MraVem1C/vRgvxO3N8rAFFnGJfzD86id16JLTwZ1IBWYElFVeJVRAXWxKYIko&#10;q6IGdkibql4D71r+v0P3AwAA//8DAFBLAQItABQABgAIAAAAIQC2gziS/gAAAOEBAAATAAAAAAAA&#10;AAAAAAAAAAAAAABbQ29udGVudF9UeXBlc10ueG1sUEsBAi0AFAAGAAgAAAAhADj9If/WAAAAlAEA&#10;AAsAAAAAAAAAAAAAAAAALwEAAF9yZWxzLy5yZWxzUEsBAi0AFAAGAAgAAAAhAKIJ7qAIAgAAXQQA&#10;AA4AAAAAAAAAAAAAAAAALgIAAGRycy9lMm9Eb2MueG1sUEsBAi0AFAAGAAgAAAAhANq5zhnfAAAA&#10;CwEAAA8AAAAAAAAAAAAAAAAAYgQAAGRycy9kb3ducmV2LnhtbFBLBQYAAAAABAAEAPMAAABuBQAA&#10;A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702272" behindDoc="0" locked="0" layoutInCell="1" allowOverlap="1" wp14:anchorId="69F4CF21" wp14:editId="6FBB0F9C">
                <wp:simplePos x="0" y="0"/>
                <wp:positionH relativeFrom="column">
                  <wp:posOffset>378460</wp:posOffset>
                </wp:positionH>
                <wp:positionV relativeFrom="paragraph">
                  <wp:posOffset>4632325</wp:posOffset>
                </wp:positionV>
                <wp:extent cx="6985" cy="244475"/>
                <wp:effectExtent l="133350" t="19050" r="69215" b="41275"/>
                <wp:wrapNone/>
                <wp:docPr id="44" name="Gerade Verbindung mit Pfeil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44" o:spid="_x0000_s1026" type="#_x0000_t32" style="position:absolute;margin-left:29.8pt;margin-top:364.75pt;width:.55pt;height:1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7bBwIAAF0EAAAOAAAAZHJzL2Uyb0RvYy54bWysVMFu2zAMvQ/YPwi6L06CpOuMOD2kay/F&#10;Fqzd7opMxcJkSaDUOPn7UbLjLNsuG3YRTJGPj4+kvLo7toYdAIN2tuKzyZQzsNLV2u4r/vXl4d0t&#10;ZyEKWwvjLFT8BIHfrd++WXW+hLlrnKkBGSWxoex8xZsYfVkUQTbQijBxHiw5lcNWRDJxX9QoOsre&#10;mmI+nd4UncPao5MQAt3e906+zvmVAhk/KxUgMlNxqi3mE/O5S2exXolyj8I3Wg5liH+oohXaEumY&#10;6l5EwV5R/5aq1RJdcCpOpGsLp5SWkDWQmtn0FzXPjfCQtVBzgh/bFP5fWvnpsEWm64ovFpxZ0dKM&#10;HgFFDewb4E7b+tXuWasj2yrQhlEUtazzoSTkxm4xiZZH++yfnPweyFdcOZMRfB92VNimcFLNjnkE&#10;p3EEcIxM0uXNh9slZ5Ic88Vi8X6Z2ApRnqEeQ3wE17L0UfEQUeh9EzfOWhq1w1kegjg8hdgDz4DE&#10;ayzrKO/tktImOzij6wdtTDbSxsHGIDsI2pV4nA3UV1FRaPPR1iyePDVKILpuCDN2kN6rzbrjyUBP&#10;/AUUNZn09QXm9b6QCSnBxjOhsRSdYIpKG4HTvuTrKq+BQ3yCQl79vwGPiMzsbBzBrbYO/8R+6ZHq&#10;488d6HWnFuxcfdrieStoh/M0h/eWHsnPdoZf/grrHwAAAP//AwBQSwMEFAAGAAgAAAAhAJh95aLe&#10;AAAACQEAAA8AAABkcnMvZG93bnJldi54bWxMj0FOwzAQRfdI3MGaSuyo3UpJ2hCnQkEgJMSCwgHc&#10;eBpHtceR7bbh9pgVLGfm6c/7zW52ll0wxNGThNVSAEPqvR5pkPD1+Xy/ARaTIq2sJ5TwjRF27e1N&#10;o2rtr/SBl30aWA6hWCsJJqWp5jz2Bp2KSz8h5dvRB6dSHsPAdVDXHO4sXwtRcqdGyh+MmrAz2J/2&#10;ZydBdy9meHorjivnqDM2Vu+vNkh5t5gfH4AlnNMfDL/6WR3a7HTwZ9KRWQnFtsykhGq9LYBloBQV&#10;sENelBsBvG34/wbtDwAAAP//AwBQSwECLQAUAAYACAAAACEAtoM4kv4AAADhAQAAEwAAAAAAAAAA&#10;AAAAAAAAAAAAW0NvbnRlbnRfVHlwZXNdLnhtbFBLAQItABQABgAIAAAAIQA4/SH/1gAAAJQBAAAL&#10;AAAAAAAAAAAAAAAAAC8BAABfcmVscy8ucmVsc1BLAQItABQABgAIAAAAIQDPha7bBwIAAF0EAAAO&#10;AAAAAAAAAAAAAAAAAC4CAABkcnMvZTJvRG9jLnhtbFBLAQItABQABgAIAAAAIQCYfeWi3gAAAAkB&#10;AAAPAAAAAAAAAAAAAAAAAGEEAABkcnMvZG93bnJldi54bWxQSwUGAAAAAAQABADzAAAAbAUAAA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691008" behindDoc="0" locked="0" layoutInCell="1" allowOverlap="1" wp14:anchorId="7652BFB7" wp14:editId="5F91CCD5">
                <wp:simplePos x="0" y="0"/>
                <wp:positionH relativeFrom="column">
                  <wp:posOffset>-353060</wp:posOffset>
                </wp:positionH>
                <wp:positionV relativeFrom="paragraph">
                  <wp:posOffset>4941570</wp:posOffset>
                </wp:positionV>
                <wp:extent cx="1561465" cy="1019810"/>
                <wp:effectExtent l="0" t="0" r="19685" b="27940"/>
                <wp:wrapNone/>
                <wp:docPr id="33"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146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941C97">
                            <w:pPr>
                              <w:pStyle w:val="ListParagraph"/>
                              <w:numPr>
                                <w:ilvl w:val="0"/>
                                <w:numId w:val="33"/>
                              </w:numPr>
                              <w:spacing w:line="240" w:lineRule="auto"/>
                              <w:ind w:left="426" w:hanging="284"/>
                            </w:pPr>
                            <w:r>
                              <w:t>VKA and INR&lt;1.7</w:t>
                            </w:r>
                          </w:p>
                          <w:p w:rsidR="008C6E19" w:rsidRPr="0027666F" w:rsidRDefault="008C6E19" w:rsidP="00941C97">
                            <w:pPr>
                              <w:pStyle w:val="ListParagraph"/>
                              <w:numPr>
                                <w:ilvl w:val="0"/>
                                <w:numId w:val="33"/>
                              </w:numPr>
                              <w:spacing w:line="240" w:lineRule="auto"/>
                              <w:ind w:left="426" w:hanging="284"/>
                            </w:pPr>
                            <w:r>
                              <w:t>Dabigatran and normal aPTT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3" o:spid="_x0000_s1036" type="#_x0000_t202" style="position:absolute;margin-left:-27.8pt;margin-top:389.1pt;width:122.95pt;height:80.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zvmgIAAIkFAAAOAAAAZHJzL2Uyb0RvYy54bWysVFtP2zAUfp+0/2D5fSQphUFEijpQp0kV&#10;oJWJZ9ex2wjHx7PdJt2v59i50DGkSdP64No537l853Z13daK7IV1FeiCZicpJUJzKCu9KeiPx8Wn&#10;C0qcZ7pkCrQo6EE4ej37+OGqMbmYwBZUKSxBI9rljSno1nuTJ4njW1EzdwJGaBRKsDXz+LSbpLSs&#10;Qeu1SiZpep40YEtjgQvn8OttJ6SzaF9Kwf29lE54ogqKsfl42niuw5nMrli+scxsK96Hwf4hippV&#10;Gp2Opm6ZZ2Rnqz9M1RW34ED6Ew51AlJWXEQOyCZL37BZbZkRkQsmx5kxTe7/meV3+wdLqrKgp6eU&#10;aFZjjR5F66VQJcFPmJ/GuBxhK4NA336BFuscuTqzBP7sEJIcYToFh+iQj1baOvwjU4KKWILDmHZ0&#10;Q3iwdnaeTc/PKOEoy9Ls8iKLhUle1Y11/quAmoRLQS3WNYbA9kvnQwAsHyDBm9LhdKCqclEpFR92&#10;s75RluwZdsJikeIvkEPFIxi+gmqk0zEIxJw/KNGZ/S4kJgtjnnQZCG0qRrOMc6F91ttVGtFBTWII&#10;o2Kfut8V1ajUY4OaiO07KqZ/9zhqRK+g/ahcVxrsewbK5yFc2eEH9h3nQN+36zZ2SFeV8GkN5QG7&#10;wUI3T87wRYWFWTLnH5jFAcI641Lw93hIBU1Bob9RsgX7673vAY99jVJKGhzIgrqfO2YFJeqbxo6/&#10;zKbTMMHxMT37PMGHPZasjyV6V98AVjrD9WN4vAa8V8NVWqifcHfMg1cUMc3Rd0H9cL3x3ZrA3cPF&#10;fB5BOLOG+aVeGT4MQWi7x/aJWdP3pse2voNhdFn+pkU7bCiQhvnOg6xi/75mtS8Aznvszn43hYVy&#10;/I6o1w06ewEAAP//AwBQSwMEFAAGAAgAAAAhAIVeEyLhAAAACwEAAA8AAABkcnMvZG93bnJldi54&#10;bWxMj8FuwjAQRO+V+g/WVuoNHIKAELJBTdWeKlWUgno1sYkj7HUaG0j/vubUHlfzNPO2WA/WsIvq&#10;fesIYTJOgCmqnWypQdh9vo4yYD4IksI4Ugg/ysO6vL8rRC7dlT7UZRsaFkvI5wJBh9DlnPtaKyv8&#10;2HWKYnZ0vRUhnn3DZS+usdwanibJnFvRUlzQolPPWtWn7dkiVJWo3syL3W2O+v2U7l31tf/WiI8P&#10;w9MKWFBD+IPhph/VoYxOB3cm6ZlBGM1m84giLBZZCuxGLJMpsAPCcpplwMuC//+h/AUAAP//AwBQ&#10;SwECLQAUAAYACAAAACEAtoM4kv4AAADhAQAAEwAAAAAAAAAAAAAAAAAAAAAAW0NvbnRlbnRfVHlw&#10;ZXNdLnhtbFBLAQItABQABgAIAAAAIQA4/SH/1gAAAJQBAAALAAAAAAAAAAAAAAAAAC8BAABfcmVs&#10;cy8ucmVsc1BLAQItABQABgAIAAAAIQAvsZzvmgIAAIkFAAAOAAAAAAAAAAAAAAAAAC4CAABkcnMv&#10;ZTJvRG9jLnhtbFBLAQItABQABgAIAAAAIQCFXhMi4QAAAAsBAAAPAAAAAAAAAAAAAAAAAPQEAABk&#10;cnMvZG93bnJldi54bWxQSwUGAAAAAAQABADzAAAAAgYAAAAA&#10;" fillcolor="white [3201]" strokecolor="red" strokeweight="2pt">
                <v:path arrowok="t"/>
                <v:textbox>
                  <w:txbxContent>
                    <w:p w:rsidR="008C6E19" w:rsidRDefault="008C6E19" w:rsidP="00941C97">
                      <w:pPr>
                        <w:pStyle w:val="Listenabsatz"/>
                        <w:numPr>
                          <w:ilvl w:val="0"/>
                          <w:numId w:val="33"/>
                        </w:numPr>
                        <w:spacing w:line="240" w:lineRule="auto"/>
                        <w:ind w:left="426" w:hanging="284"/>
                      </w:pPr>
                      <w:r>
                        <w:t>VKA and INR&lt;1.7</w:t>
                      </w:r>
                    </w:p>
                    <w:p w:rsidR="008C6E19" w:rsidRPr="0027666F" w:rsidRDefault="008C6E19" w:rsidP="00941C97">
                      <w:pPr>
                        <w:pStyle w:val="Listenabsatz"/>
                        <w:numPr>
                          <w:ilvl w:val="0"/>
                          <w:numId w:val="33"/>
                        </w:numPr>
                        <w:spacing w:line="240" w:lineRule="auto"/>
                        <w:ind w:left="426" w:hanging="284"/>
                      </w:pPr>
                      <w:r>
                        <w:t>Dabigatran and normal aPTT</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4624" behindDoc="0" locked="0" layoutInCell="1" allowOverlap="1" wp14:anchorId="776C033B" wp14:editId="05C4F84E">
                <wp:simplePos x="0" y="0"/>
                <wp:positionH relativeFrom="column">
                  <wp:posOffset>3166745</wp:posOffset>
                </wp:positionH>
                <wp:positionV relativeFrom="paragraph">
                  <wp:posOffset>3701415</wp:posOffset>
                </wp:positionV>
                <wp:extent cx="1326515" cy="908685"/>
                <wp:effectExtent l="0" t="0" r="26035" b="24765"/>
                <wp:wrapNone/>
                <wp:docPr id="16" name="Flussdiagramm: Alternativer Prozes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High risk of GI bleeding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6" o:spid="_x0000_s1037" type="#_x0000_t176" style="position:absolute;margin-left:249.35pt;margin-top:291.45pt;width:104.45pt;height:71.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ErgkQIAAG8FAAAOAAAAZHJzL2Uyb0RvYy54bWysVMlu2zAQvRfoPxC8N7Lc2HWEyIHhIEUB&#10;IzGaFDnTFBkR4VaStuR8fYfUkqU+Fb0QJGferG/m8qpVEh2Y88LoEudnE4yYpqYS+qnEvx5uviww&#10;8oHoikijWYmPzOOr5edPl40t2NTURlbMITCifdHYEtch2CLLPK2ZIv7MWKZByI1TJMDTPWWVIw1Y&#10;VzKbTibzrDGuss5Q5j38XndCvEz2OWc03HHuWUCyxBBbSKdL5y6e2fKSFE+O2FrQPgzyD1EoIjQ4&#10;HU1dk0DQ3om/TClBnfGGhzNqVGY4F5SlHCCbfPIhm/uaWJZygeJ4O5bJ/z+z9PawdUhU0Ls5Rpoo&#10;6NGN3HtfCQJlUapAKxmY0yQIaDPaOvMCpUagDaVrrC/Awr3dupi8txtDnz0IsneS+PC9TsudirqQ&#10;OmpTH45jH1gbEIXP/Ot0PstnGFGQXUwW88UsestIMaCt8+E7MwrFS4m5NM26Ji4MsTKIM1Ii9YQc&#10;Nj50+AHXR9gFlcILR8liXFL/ZBwKAmFMEzpRka2lQwcCJCKUMh3yPp6kHWFcSDkC81NAOYJ63Qhj&#10;iaIjcHIK+N7jiEhejQ4jWAlt3CkD1fMQLu/0h+y7nGP6od21HQuSavzameoI1HCmmxlv6Y2AYm+I&#10;D1viYEhgnIAR4Q6OWP8Sm/6GUW3cy6n/qA/cBSlGDQxdif3vPXEMI/lDA6sv8vPzOKXpcT77NoWH&#10;eyvZvZXovVobaEkOK8bSdI36QQ5X7ox6hP2wil5BRDQF3yWmwQ2PdeiWAWwYylarpAaTaUnY6HtL&#10;o/FY6Mibh/aRONszLgBXb80woKT4wLFONyK1We2D4SIR8LWufQtgqhOv+w0U18bbd9J63ZPLPwAA&#10;AP//AwBQSwMEFAAGAAgAAAAhAPCFYpnhAAAACwEAAA8AAABkcnMvZG93bnJldi54bWxMj8FOhDAQ&#10;hu8mvkMzJt7cIlHospSNGj14ceMu8VzoLODSKaFlQZ/eetLbTObLP9+fbxfTszOOrrMk4XYVAUOq&#10;re6okVAeXm4EMOcVadVbQglf6GBbXF7kKtN2pnc8733DQgi5TElovR8yzl3dolFuZQekcDva0Sgf&#10;1rHhelRzCDc9j6Mo4UZ1FD60asCnFuvTfjISHgXNbx/i+3nnP8uDaqrT6+RLKa+vlocNMI+L/4Ph&#10;Vz+oQxGcKjuRdqyXcLcWaUAl3It4DSwQaZQmwKowxEkEvMj5/w7FDwAAAP//AwBQSwECLQAUAAYA&#10;CAAAACEAtoM4kv4AAADhAQAAEwAAAAAAAAAAAAAAAAAAAAAAW0NvbnRlbnRfVHlwZXNdLnhtbFBL&#10;AQItABQABgAIAAAAIQA4/SH/1gAAAJQBAAALAAAAAAAAAAAAAAAAAC8BAABfcmVscy8ucmVsc1BL&#10;AQItABQABgAIAAAAIQCKnErgkQIAAG8FAAAOAAAAAAAAAAAAAAAAAC4CAABkcnMvZTJvRG9jLnht&#10;bFBLAQItABQABgAIAAAAIQDwhWKZ4QAAAAsBAAAPAAAAAAAAAAAAAAAAAOs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High risk of GI bleeding</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1552" behindDoc="0" locked="0" layoutInCell="1" allowOverlap="1" wp14:anchorId="70768433" wp14:editId="0DBA9DC1">
                <wp:simplePos x="0" y="0"/>
                <wp:positionH relativeFrom="column">
                  <wp:posOffset>1481455</wp:posOffset>
                </wp:positionH>
                <wp:positionV relativeFrom="paragraph">
                  <wp:posOffset>3707130</wp:posOffset>
                </wp:positionV>
                <wp:extent cx="1326515" cy="908685"/>
                <wp:effectExtent l="0" t="0" r="26035" b="24765"/>
                <wp:wrapNone/>
                <wp:docPr id="13" name="Flussdiagramm: Alternativer Prozes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Start of anticoa</w:t>
                            </w:r>
                            <w:r>
                              <w:t>g</w:t>
                            </w:r>
                            <w:r>
                              <w:t>ulation after stroke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3" o:spid="_x0000_s1038" type="#_x0000_t176" style="position:absolute;margin-left:116.65pt;margin-top:291.9pt;width:104.45pt;height:7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ARkwIAAG8FAAAOAAAAZHJzL2Uyb0RvYy54bWysVEtPGzEQvlfqf7B8L5sNhMKKDYqCqCpF&#10;EBUqzo7XZlfYHtd2sgm/vmPvo0BzqnqxbM988/xmrq73WpGdcL4BU9L8ZEKJMByqxjyX9Ofj7ZcL&#10;SnxgpmIKjCjpQXh6Pf/86aq1hZhCDaoSjqAR44vWlrQOwRZZ5nktNPMnYIVBoQSnWcCne84qx1q0&#10;rlU2nUzOsxZcZR1w4T3+3nRCOk/2pRQ83EvpRSCqpBhbSKdL5yae2fyKFc+O2brhfRjsH6LQrDHo&#10;dDR1wwIjW9f8ZUo33IEHGU446AykbLhIOWA2+eRDNg81syLlgsXxdiyT/39m+d1u7UhTYe9OKTFM&#10;Y49u1db7qmFYFq0LslBBOMNCg20mawevWGqC2li61voCLTzYtYvJe7sC/uJRkL2TxIfvdfbS6aiL&#10;qZN96sNh7IPYB8LxMz+dns/yGSUcZZeTi/OLWfSWsWJAW+fDNwGaxEtJpYJ2WTMXhlgFxhkpkXrC&#10;disfOvyA6yPsgkrhhYMSMS5lfgiJBcEwpgmdqCiWypEdQxIxzoUJeR9P0o4w2Sg1AvNjQDWCet0I&#10;E4miI3ByDPje44hIXsGEEawbA+6YgeplCFd2+kP2Xc4x/bDf7DsWTIe+bqA6IDUcdDPjLb9tsNgr&#10;5sOaORwSHCdkRLjHI9a/pNDfKKnBvR77j/rIXZRS0uLQldT/2jInKFHfDbL6Mj87i1OaHmezr1N8&#10;uLeSzVuJ2eolYEtyXDGWp2vUD2q4Sgf6CffDInpFETMcfZeUBzc8lqFbBrhhuFgskhpOpmVhZR4s&#10;j8ZjoSNvHvdPzNmecQG5egfDgLLiA8c63Yg0sNgGkE0iYCx1V9e+BTjVidf9Bopr4+07af3Zk/Pf&#10;AAAA//8DAFBLAwQUAAYACAAAACEA+30VIOAAAAALAQAADwAAAGRycy9kb3ducmV2LnhtbEyPQU+E&#10;MBCF7yb+h2ZMvLlFWFdEho0aPXjRuEs8F1oBl04JLQv66x1PepzMl/e+l28X24ujGX3nCOFyFYEw&#10;VDvdUYNQ7p8uUhA+KNKqd2QQvoyHbXF6kqtMu5nezHEXGsEh5DOF0IYwZFL6ujVW+ZUbDPHvw41W&#10;BT7HRupRzRxuexlH0UZa1RE3tGowD62pD7vJItynNL+8p9+Pr+Gz3KumOjxPoUQ8P1vubkEEs4Q/&#10;GH71WR0KdqrcRNqLHiFOkoRRhKs04Q1MrNdxDKJCuI43NyCLXP7fUPwAAAD//wMAUEsBAi0AFAAG&#10;AAgAAAAhALaDOJL+AAAA4QEAABMAAAAAAAAAAAAAAAAAAAAAAFtDb250ZW50X1R5cGVzXS54bWxQ&#10;SwECLQAUAAYACAAAACEAOP0h/9YAAACUAQAACwAAAAAAAAAAAAAAAAAvAQAAX3JlbHMvLnJlbHNQ&#10;SwECLQAUAAYACAAAACEAgUDgEZMCAABvBQAADgAAAAAAAAAAAAAAAAAuAgAAZHJzL2Uyb0RvYy54&#10;bWxQSwECLQAUAAYACAAAACEA+30VIOAAAAALAQAADwAAAAAAAAAAAAAAAADtBAAAZHJzL2Rvd25y&#10;ZXYueG1sUEsFBgAAAAAEAAQA8wAAAPoFAAAAAA==&#10;" fillcolor="white [3201]" strokecolor="#4f81bd [3204]" strokeweight="2pt">
                <v:path arrowok="t"/>
                <v:textbox>
                  <w:txbxContent>
                    <w:p w:rsidR="008C6E19" w:rsidRPr="00031E43" w:rsidRDefault="008C6E19" w:rsidP="00BF29A0">
                      <w:pPr>
                        <w:spacing w:line="240" w:lineRule="auto"/>
                        <w:jc w:val="center"/>
                      </w:pPr>
                      <w:r>
                        <w:t>Start of anticoa</w:t>
                      </w:r>
                      <w:r>
                        <w:t>g</w:t>
                      </w:r>
                      <w:r>
                        <w:t>ulation after stroke</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700224" behindDoc="0" locked="0" layoutInCell="1" allowOverlap="1" wp14:anchorId="4B42A6F1" wp14:editId="570B3D5F">
                <wp:simplePos x="0" y="0"/>
                <wp:positionH relativeFrom="column">
                  <wp:posOffset>1388745</wp:posOffset>
                </wp:positionH>
                <wp:positionV relativeFrom="paragraph">
                  <wp:posOffset>4932680</wp:posOffset>
                </wp:positionV>
                <wp:extent cx="1561465" cy="1019810"/>
                <wp:effectExtent l="0" t="0" r="19685" b="27940"/>
                <wp:wrapNone/>
                <wp:docPr id="42" name="Textfeld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146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Pr="0027666F" w:rsidRDefault="008C6E19" w:rsidP="00BF29A0">
                            <w:pPr>
                              <w:spacing w:line="240" w:lineRule="auto"/>
                              <w:contextualSpacing/>
                            </w:pPr>
                            <w:r>
                              <w:t>No data on efficacy and safety of early antic</w:t>
                            </w:r>
                            <w:r>
                              <w:t>o</w:t>
                            </w:r>
                            <w:r>
                              <w:t>agulation with NOACs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2" o:spid="_x0000_s1039" type="#_x0000_t202" style="position:absolute;margin-left:109.35pt;margin-top:388.4pt;width:122.95pt;height:80.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GUnAIAAIkFAAAOAAAAZHJzL2Uyb0RvYy54bWysVFtv0zAUfkfiP1h+Z0lKN7Zo6VQ6FSFV&#10;28SK9uw6dhvN8TG226T8eo6dy8qYhITog2vnfOf+nXN909aKHIR1FeiCZmcpJUJzKCu9Lej39fLD&#10;JSXOM10yBVoU9CgcvZm9f3fdmFxMYAeqFJagEe3yxhR0573Jk8TxnaiZOwMjNAol2Jp5fNptUlrW&#10;oPVaJZM0vUgasKWxwIVz+PW2E9JZtC+l4P5eSic8UQXF2Hw8bTw34Uxm1yzfWmZ2Fe/DYP8QRc0q&#10;jU5HU7fMM7K31R+m6opbcCD9GYc6ASkrLmIOmE2WvsrmcceMiLlgcZwZy+T+n1l+d3iwpCoLOp1Q&#10;olmNPVqL1kuhSoKfsD6NcTnCHg0CffsZWuxzzNWZFfBnh5DkBNMpOESHerTS1uEfMyWoiC04jmVH&#10;N4QHa+cX2fTinBKOsizNri6z2JjkRd1Y578IqEm4FNRiX2MI7LByPgTA8gESvCkdTgeqKpeVUvFh&#10;t5uFsuTAkAnLZYq/kBwqnsDwFVRjOl0GITHnj0p0Zr8JicXCmCddBQJNxWiWcS60z3q7SiM6qEkM&#10;YVTsS/e7ohqVemxQE5G+o2L6d4+jRvQK2o/KdaXBvmWgfB7ClR1+yL7LOaTv200bGZJ9HOiwgfKI&#10;bLDQzZMzfFlhY1bM+QdmcYCwz7gU/D0eUkFTUOhvlOzA/nzre8Ajr1FKSYMDWVD3Y8+soER91cj4&#10;q2w6DRMcH9PzTxN82FPJ5lSi9/UCsNMZrh/D4zXgvRqu0kL9hLtjHryiiGmOvgvqh+vCd2sCdw8X&#10;83kE4cwa5lf60fBhCALt1u0Ts6bnpkda38Ewuix/RdEOGxqkYb73IKvI31Dorqp9A3DeIzv73RQW&#10;yuk7ol426OwXAAAA//8DAFBLAwQUAAYACAAAACEA7/kZPOEAAAALAQAADwAAAGRycy9kb3ducmV2&#10;LnhtbEyPwU7DMBBE70j8g7WVuFGnIUpKmk1FEJyQEJRWXN3YjaPa6xC7bfh7zAmOq32aeVOtJ2vY&#10;WY2+d4SwmCfAFLVO9tQhbD+eb5fAfBAkhXGkEL6Vh3V9fVWJUroLvavzJnQshpAvBYIOYSg5961W&#10;Vvi5GxTF38GNVoR4jh2Xo7jEcGt4miQ5t6Kn2KDFoB61ao+bk0VoGtG8mCe7fTvo12O6c83n7ksj&#10;3symhxWwoKbwB8OvflSHOjrt3YmkZwYhXSyLiCIURR43RCLLsxzYHuH+rsiA1xX/v6H+AQAA//8D&#10;AFBLAQItABQABgAIAAAAIQC2gziS/gAAAOEBAAATAAAAAAAAAAAAAAAAAAAAAABbQ29udGVudF9U&#10;eXBlc10ueG1sUEsBAi0AFAAGAAgAAAAhADj9If/WAAAAlAEAAAsAAAAAAAAAAAAAAAAALwEAAF9y&#10;ZWxzLy5yZWxzUEsBAi0AFAAGAAgAAAAhANm38ZScAgAAiQUAAA4AAAAAAAAAAAAAAAAALgIAAGRy&#10;cy9lMm9Eb2MueG1sUEsBAi0AFAAGAAgAAAAhAO/5GTzhAAAACwEAAA8AAAAAAAAAAAAAAAAA9gQA&#10;AGRycy9kb3ducmV2LnhtbFBLBQYAAAAABAAEAPMAAAAEBgAAAAA=&#10;" fillcolor="white [3201]" strokecolor="red" strokeweight="2pt">
                <v:path arrowok="t"/>
                <v:textbox>
                  <w:txbxContent>
                    <w:p w:rsidR="008C6E19" w:rsidRPr="0027666F" w:rsidRDefault="008C6E19" w:rsidP="00BF29A0">
                      <w:pPr>
                        <w:spacing w:line="240" w:lineRule="auto"/>
                        <w:contextualSpacing/>
                      </w:pPr>
                      <w:r>
                        <w:t>No data on efficacy and safety of early antic</w:t>
                      </w:r>
                      <w:r>
                        <w:t>o</w:t>
                      </w:r>
                      <w:r>
                        <w:t>agulation with NOACs</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0528" behindDoc="0" locked="0" layoutInCell="1" allowOverlap="1" wp14:anchorId="653E4CD6" wp14:editId="22169A17">
                <wp:simplePos x="0" y="0"/>
                <wp:positionH relativeFrom="column">
                  <wp:posOffset>-392430</wp:posOffset>
                </wp:positionH>
                <wp:positionV relativeFrom="paragraph">
                  <wp:posOffset>3725545</wp:posOffset>
                </wp:positionV>
                <wp:extent cx="1326515" cy="908685"/>
                <wp:effectExtent l="0" t="0" r="26035" b="24765"/>
                <wp:wrapNone/>
                <wp:docPr id="12" name="Flussdiagramm: Alternativer Prozes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Thrombolyis in acute ischemic stroke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2" o:spid="_x0000_s1040" type="#_x0000_t176" style="position:absolute;margin-left:-30.9pt;margin-top:293.35pt;width:104.45pt;height:71.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DOtkwIAAG8FAAAOAAAAZHJzL2Uyb0RvYy54bWysVEtvGyEQvlfqf0Dcm/W6dpqsso4sR6kq&#10;WanVpMoZs5BdBRgK2Gvn13dgH01Sn6peEDDzzfObubo+aEX2wvkGTEnzswklwnCoGvNU0p8Pt58u&#10;KPGBmYopMKKkR+Hp9eLjh6vWFmIKNahKOIJGjC9aW9I6BFtkmee10MyfgRUGhRKcZgGf7imrHGvR&#10;ulbZdDI5z1pwlXXAhff4e9MJ6SLZl1Lw8F1KLwJRJcXYQjpdOrfxzBZXrHhyzNYN78Ng/xCFZo1B&#10;p6OpGxYY2bnmL1O64Q48yHDGQWcgZcNFygGzySfvsrmvmRUpFyyOt2OZ/P8zy+/2G0eaCns3pcQw&#10;jT26VTvvq4ZhWbQuyFIF4QwLDbaZbBy8YKkJamPpWusLtHBvNy4m7+0a+LNHQfZGEh++1zlIp6Mu&#10;pk4OqQ/HsQ/iEAjHz/zz9HyezynhKLucXJxfzKO3jBUD2jofvgrQJF5KKhW0q5q5MMQqMM5IidQT&#10;tl/70OEHXB9hF1QKLxyViHEp80NILAiGMU3oREWxUo7sGZKIcS5MyPt4knaEyUapEZifAqoR1OtG&#10;mEgUHYGTU8C3HkdE8gomjGDdGHCnDFTPQ7iy0x+y73KO6YfD9tCxYDb0dQvVEanhoJsZb/ltg8Ve&#10;Mx82zOGQ4DghI8J3PGL9Swr9jZIa3Mup/6iP3EUpJS0OXUn9rx1zghL1zSCrL/PZLE5peszmX6b4&#10;cK8l29cSs9MrwJbkuGIsT9eoH9RwlQ70I+6HZfSKImY4+i4pD254rEK3DHDDcLFcJjWcTMvC2txb&#10;Ho3HQkfePBwembM94wJy9Q6GAWXFO451uhFpYLkLIJtEwFjqrq59C3CqE6/7DRTXxut30vqzJxe/&#10;AQAA//8DAFBLAwQUAAYACAAAACEAnPtJROAAAAALAQAADwAAAGRycy9kb3ducmV2LnhtbEyPQU+E&#10;MBSE7yb+h+aZeNstbBQqUjZq9ODFjbvEc6EVcOkroY8F/fV2T3qczGTmm3y72J6dzOg7hxLidQTM&#10;YO10h42E8vCyEsA8KdSqd2gkfBsP2+LyIleZdjO+m9OeGhZK0GdKQks0ZJz7ujVW+bUbDAbv041W&#10;UZBjw/Wo5lBue76JooRb1WFYaNVgnlpTH/eTlfAocH77ED/PO/oqD6qpjq8TlVJeXy0P98DILPQX&#10;hjN+QIciMFVuQu1ZL2GVxAGdJNyKJAV2TtykMbBKQrq5E8CLnP//UPwCAAD//wMAUEsBAi0AFAAG&#10;AAgAAAAhALaDOJL+AAAA4QEAABMAAAAAAAAAAAAAAAAAAAAAAFtDb250ZW50X1R5cGVzXS54bWxQ&#10;SwECLQAUAAYACAAAACEAOP0h/9YAAACUAQAACwAAAAAAAAAAAAAAAAAvAQAAX3JlbHMvLnJlbHNQ&#10;SwECLQAUAAYACAAAACEAB+QzrZMCAABvBQAADgAAAAAAAAAAAAAAAAAuAgAAZHJzL2Uyb0RvYy54&#10;bWxQSwECLQAUAAYACAAAACEAnPtJROAAAAALAQAADwAAAAAAAAAAAAAAAADtBAAAZHJzL2Rvd25y&#10;ZXYueG1sUEsFBgAAAAAEAAQA8wAAAPoFAAAAAA==&#10;" fillcolor="white [3201]" strokecolor="#4f81bd [3204]" strokeweight="2pt">
                <v:path arrowok="t"/>
                <v:textbox>
                  <w:txbxContent>
                    <w:p w:rsidR="008C6E19" w:rsidRPr="00031E43" w:rsidRDefault="008C6E19" w:rsidP="00BF29A0">
                      <w:pPr>
                        <w:spacing w:line="240" w:lineRule="auto"/>
                        <w:jc w:val="center"/>
                      </w:pPr>
                      <w:r>
                        <w:t>Thrombolyis in acute ischemic stroke</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96128" behindDoc="0" locked="0" layoutInCell="1" allowOverlap="1" wp14:anchorId="582230DB" wp14:editId="32B92CDB">
                <wp:simplePos x="0" y="0"/>
                <wp:positionH relativeFrom="column">
                  <wp:posOffset>8581390</wp:posOffset>
                </wp:positionH>
                <wp:positionV relativeFrom="paragraph">
                  <wp:posOffset>2263775</wp:posOffset>
                </wp:positionV>
                <wp:extent cx="6985" cy="244475"/>
                <wp:effectExtent l="133350" t="19050" r="69215" b="41275"/>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38" o:spid="_x0000_s1026" type="#_x0000_t32" style="position:absolute;margin-left:675.7pt;margin-top:178.25pt;width:.55pt;height:1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1IZBwIAAF0EAAAOAAAAZHJzL2Uyb0RvYy54bWysVMGS0zAMvTPDP3h8p2lLdymZpnvosnvZ&#10;gQ4L3F1Hbjw4tkf2NunfIzttSoELDBdPZOnp6UlyVnd9a9gBMGhnKz6bTDkDK12t7b7iX788vFly&#10;FqKwtTDOQsWPEPjd+vWrVedLmLvGmRqQURIbys5XvInRl0URZAOtCBPnwZJTOWxFJBP3RY2io+yt&#10;KebT6W3ROaw9Ogkh0O394OTrnF8pkPGTUgEiMxWn2mI+MZ+7dBbrlSj3KHyj5akM8Q9VtEJbIh1T&#10;3Yso2Avq31K1WqILTsWJdG3hlNISsgZSM5v+oua5ER6yFmpO8GObwv9LKz8etsh0XfG3NCkrWprR&#10;I6CogX0D3Glbv9g9a3VkWwXaMIqilnU+lITc2C0m0bK3z/7Jye+BfMWVMxnBD2G9wjaFk2rW5xEc&#10;xxFAH5mky9v3yxvOJDnmi8Xi3U1iK0R5hnoM8RFcy9JHxUNEofdN3DhradQOZ3kI4vAU4gA8AxKv&#10;sayjvMsbSpvs4IyuH7Qx2UgbBxuD7CBoV2I/O1FfRUWhzQdbs3j01CiB6LpTmLEn6YParDseDQzE&#10;n0FRk0nfUGBe7wuZkBJsPBMaS9EJpqi0ETgdSr6u8hp4ik9QyKv/N+ARkZmdjSO41dbhn9gvPVJD&#10;/LkDg+7Ugp2rj1s8bwXtcJ7m6b2lR/KzneGXv8L6BwAAAP//AwBQSwMEFAAGAAgAAAAhAPW6fobf&#10;AAAADQEAAA8AAABkcnMvZG93bnJldi54bWxMj8FOwzAQRO9I/IO1SNyokwYXCHEqFARCqjhQ+AA3&#10;duMIex3Zbhv+nu0Jbju7o9k3zXr2jh1NTGNACeWiAGawD3rEQcLX58vNPbCUFWrlAhoJPybBur28&#10;aFStwwk/zHGbB0YhmGolweY81Zyn3hqv0iJMBum2D9GrTDIOXEd1onDv+LIoVtyrEemDVZPprOm/&#10;twcvQXevdnjeiH3pPXbWpbv3NxelvL6anx6BZTPnPzOc8QkdWmLahQPqxBzpSpS35JVQiZUAdrZU&#10;YknTjlYPogDeNvx/i/YXAAD//wMAUEsBAi0AFAAGAAgAAAAhALaDOJL+AAAA4QEAABMAAAAAAAAA&#10;AAAAAAAAAAAAAFtDb250ZW50X1R5cGVzXS54bWxQSwECLQAUAAYACAAAACEAOP0h/9YAAACUAQAA&#10;CwAAAAAAAAAAAAAAAAAvAQAAX3JlbHMvLnJlbHNQSwECLQAUAAYACAAAACEAz09SGQcCAABdBAAA&#10;DgAAAAAAAAAAAAAAAAAuAgAAZHJzL2Uyb0RvYy54bWxQSwECLQAUAAYACAAAACEA9bp+ht8AAAAN&#10;AQAADwAAAAAAAAAAAAAAAABhBAAAZHJzL2Rvd25yZXYueG1sUEsFBgAAAAAEAAQA8wAAAG0FAAAA&#10;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693056" behindDoc="0" locked="0" layoutInCell="1" allowOverlap="1" wp14:anchorId="04FAAB99" wp14:editId="1F95BE7D">
                <wp:simplePos x="0" y="0"/>
                <wp:positionH relativeFrom="column">
                  <wp:posOffset>2607945</wp:posOffset>
                </wp:positionH>
                <wp:positionV relativeFrom="paragraph">
                  <wp:posOffset>2239010</wp:posOffset>
                </wp:positionV>
                <wp:extent cx="6985" cy="244475"/>
                <wp:effectExtent l="133350" t="19050" r="69215" b="41275"/>
                <wp:wrapNone/>
                <wp:docPr id="35" name="Gerade Verbindung mit Pfeil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35" o:spid="_x0000_s1026" type="#_x0000_t32" style="position:absolute;margin-left:205.35pt;margin-top:176.3pt;width:.55pt;height:1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4c4CAIAAF0EAAAOAAAAZHJzL2Uyb0RvYy54bWysVE2T0zAMvTPDf/DkTtOW7lIyTffQZfey&#10;Ax0WuLuO3Hjw18jeJv33yE6bUuACw8UTWXpPepKc1V1vNDsABuVsXcwm04KBFa5Rdl8XX788vFkW&#10;LERuG66dhbo4Qiju1q9frTpfwdy1TjeAjEhsqDpfF22MvirLIFowPEycB0tO6dDwSCbuywZ5R+xG&#10;l/Pp9LbsHDYenYAQ6PZ+cBbrzC8liPhJygCR6bqg2mI+MZ+7dJbrFa/2yH2rxKkM/g9VGK4sJR2p&#10;7nnk7AXVb1RGCXTByTgRzpROSiUgayA1s+kvap5b7iFroeYEP7Yp/D9a8fGwRaaaunh7UzDLDc3o&#10;EZA3wL4B7pRtXuyeGRXZVoLSjKKoZZ0PFSE3dotJtOjts39y4nsgX3nlTEbwQ1gv0aRwUs36PILj&#10;OALoIxN0eft+SXUIcswXi8W7nK3k1RnqMcRHcIalj7oIEbnat3HjrKVRO5zlIfDDU4ipFF6dASmv&#10;tqwj3uUN0SY7OK2aB6V1NtLGwUYjO3DaldjPklBiuIqKXOkPtmHx6KlRHNF1pzBtT9IHtVl3PGoY&#10;En8GSU0mfUOBeb0vybgQYOM5obYUnWCSShuB06Hk6yqvgaf4BIW8+n8DHhE5s7NxBBtlHf4p+6VH&#10;cog/d2DQnVqwc81xi+etoB3OLT29t/RIfrYz/PJXWP8AAAD//wMAUEsDBBQABgAIAAAAIQCt/Yso&#10;3wAAAAsBAAAPAAAAZHJzL2Rvd25yZXYueG1sTI/LTsMwEEX3SPyDNUjsqOPSB4Q4FQoCIVUsKHyA&#10;G0/jCHscxW4b/p5hBcuZObpzbrWZghcnHFMfSYOaFSCQ2mh76jR8fjzf3IFI2ZA1PhJq+MYEm/ry&#10;ojKljWd6x9Mud4JDKJVGg8t5KKVMrcNg0iwOSHw7xDGYzOPYSTuaM4cHL+dFsZLB9MQfnBmwcdh+&#10;7Y5Bg21eXPe0XR5UCNQ4n9Zvr37U+vpqenwAkXHKfzD86rM61Oy0j0eySXgNC1WsGdVwu5yvQDCx&#10;UIrL7HlzrxTIupL/O9Q/AAAA//8DAFBLAQItABQABgAIAAAAIQC2gziS/gAAAOEBAAATAAAAAAAA&#10;AAAAAAAAAAAAAABbQ29udGVudF9UeXBlc10ueG1sUEsBAi0AFAAGAAgAAAAhADj9If/WAAAAlAEA&#10;AAsAAAAAAAAAAAAAAAAALwEAAF9yZWxzLy5yZWxzUEsBAi0AFAAGAAgAAAAhAL2bhzgIAgAAXQQA&#10;AA4AAAAAAAAAAAAAAAAALgIAAGRycy9lMm9Eb2MueG1sUEsBAi0AFAAGAAgAAAAhAK39iyjfAAAA&#10;CwEAAA8AAAAAAAAAAAAAAAAAYgQAAGRycy9kb3ducmV2LnhtbFBLBQYAAAAABAAEAPMAAABuBQAA&#10;A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689984" behindDoc="0" locked="0" layoutInCell="1" allowOverlap="1" wp14:anchorId="4EB973D6" wp14:editId="3B9DBBF3">
                <wp:simplePos x="0" y="0"/>
                <wp:positionH relativeFrom="column">
                  <wp:posOffset>1829435</wp:posOffset>
                </wp:positionH>
                <wp:positionV relativeFrom="paragraph">
                  <wp:posOffset>2510155</wp:posOffset>
                </wp:positionV>
                <wp:extent cx="1561465" cy="1019810"/>
                <wp:effectExtent l="0" t="0" r="19685" b="27940"/>
                <wp:wrapNone/>
                <wp:docPr id="32" name="Textfeld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146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BF29A0">
                            <w:pPr>
                              <w:spacing w:line="240" w:lineRule="auto"/>
                              <w:contextualSpacing/>
                              <w:jc w:val="center"/>
                            </w:pPr>
                            <w:r>
                              <w:t>Dabigatran</w:t>
                            </w:r>
                          </w:p>
                          <w:p w:rsidR="008C6E19" w:rsidRPr="0027666F" w:rsidRDefault="008C6E19" w:rsidP="00BF29A0">
                            <w:pPr>
                              <w:spacing w:line="240" w:lineRule="auto"/>
                              <w:contextualSpacing/>
                              <w:jc w:val="center"/>
                            </w:pPr>
                            <w:r>
                              <w:t>Apixaban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2" o:spid="_x0000_s1041" type="#_x0000_t202" style="position:absolute;margin-left:144.05pt;margin-top:197.65pt;width:122.95pt;height:80.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vslnQIAAIsFAAAOAAAAZHJzL2Uyb0RvYy54bWysVFtv0zAUfkfiP1h+Z0lKO7Zo6VQ2FSFV&#10;20SH9uw6dhvN8TG226T8eo6dy8qYhITog+sTf+f+nXN13daKHIR1FeiCZmcpJUJzKCu9Lej3x+WH&#10;C0qcZ7pkCrQo6FE4ej1//+6qMbmYwA5UKSxBI9rljSnoznuTJ4njO1EzdwZGaHyUYGvmUbTbpLSs&#10;Qeu1SiZpep40YEtjgQvn8Ott90jn0b6Ugvt7KZ3wRBUUY/PxtPHchDOZX7F8a5nZVbwPg/1DFDWr&#10;NDodTd0yz8jeVn+YqituwYH0ZxzqBKSsuIg5YDZZ+iqb9Y4ZEXPB4jgzlsn9P7P87vBgSVUW9OOE&#10;Es1q7NGjaL0UqiT4CevTGJcjbG0Q6NvP0GKfY67OrIA/O4QkJ5hOwSE61KOVtg7/mClBRWzBcSw7&#10;uiE8WJudZ9PzGSUc37I0u7zIYmOSF3Vjnf8ioCbhUlCLfY0hsMPK+RAAywdI8KZ0OB2oqlxWSkXB&#10;bjc3ypIDQyYslyn+QnKoeAJDKajGdLoMQmLOH5XozH4TEouFMU+6CgSaitEs41xon/V2lUZ0UJMY&#10;wqjYl+53RTUq9digJiJ9R8X07x5HjegVtB+V60qDfctA+TyEKzv8kH2Xc0jft5s2MiSbDXTYQHlE&#10;Nljo5skZvqywMSvm/AOzOEDYZ1wK/h4PqaApKPQ3SnZgf771PeCR1/hKSYMDWVD3Y8+soER91cj4&#10;y2w6DRMchens0wQFe/qyOX3R+/oGsNMZrh/D4zXgvRqu0kL9hLtjEbziE9McfReUezsIN75bFLh9&#10;uFgsIgyn1jC/0mvDhzEIxHtsn5g1PTs9EvsOhuFl+SuSdtjQIg2LvQdZRQaHUnd17VuAEx/52W+n&#10;sFJO5Yh62aHzXwAAAP//AwBQSwMEFAAGAAgAAAAhAOYcLL7gAAAACwEAAA8AAABkcnMvZG93bnJl&#10;di54bWxMj8FOg0AQhu8mvsNmTLzZhSINRZbGSLyZGKuN1y2MQGVnN+wW0Kd3POltJvPln+8vdosZ&#10;xISj7y0piFcRCKTaNj21Ct5eH28yED5oavRgCRV8oYddeXlR6LyxM73gtA+t4BDyuVbQheByKX3d&#10;odF+ZR0S3z7saHTgdWxlM+qZw80g11G0kUb3xB867fChw/pzfzYKTpWJD3HrJle9T9XmMJ+e5dO3&#10;UtdXy/0diIBL+IPhV5/VoWSnoz1T48WgYJ1lMaMKkm2agGAiTW653ZGHNN2CLAv5v0P5AwAA//8D&#10;AFBLAQItABQABgAIAAAAIQC2gziS/gAAAOEBAAATAAAAAAAAAAAAAAAAAAAAAABbQ29udGVudF9U&#10;eXBlc10ueG1sUEsBAi0AFAAGAAgAAAAhADj9If/WAAAAlAEAAAsAAAAAAAAAAAAAAAAALwEAAF9y&#10;ZWxzLy5yZWxzUEsBAi0AFAAGAAgAAAAhAHwm+yWdAgAAiwUAAA4AAAAAAAAAAAAAAAAALgIAAGRy&#10;cy9lMm9Eb2MueG1sUEsBAi0AFAAGAAgAAAAhAOYcLL7gAAAACwEAAA8AAAAAAAAAAAAAAAAA9wQA&#10;AGRycy9kb3ducmV2LnhtbFBLBQYAAAAABAAEAPMAAAAEBgAAAAA=&#10;" fillcolor="white [3201]" strokecolor="red" strokeweight="2pt">
                <v:path arrowok="t"/>
                <v:textbox>
                  <w:txbxContent>
                    <w:p w:rsidR="008C6E19" w:rsidRDefault="008C6E19" w:rsidP="00BF29A0">
                      <w:pPr>
                        <w:spacing w:line="240" w:lineRule="auto"/>
                        <w:contextualSpacing/>
                        <w:jc w:val="center"/>
                      </w:pPr>
                      <w:bookmarkStart w:id="1" w:name="_GoBack"/>
                      <w:bookmarkEnd w:id="1"/>
                      <w:r>
                        <w:t>Dabigatran</w:t>
                      </w:r>
                    </w:p>
                    <w:p w:rsidR="008C6E19" w:rsidRPr="0027666F" w:rsidRDefault="008C6E19" w:rsidP="00BF29A0">
                      <w:pPr>
                        <w:spacing w:line="240" w:lineRule="auto"/>
                        <w:contextualSpacing/>
                        <w:jc w:val="center"/>
                      </w:pPr>
                      <w:r>
                        <w:t>Apixaban</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92032" behindDoc="0" locked="0" layoutInCell="1" allowOverlap="1" wp14:anchorId="2D401FA3" wp14:editId="100A7933">
                <wp:simplePos x="0" y="0"/>
                <wp:positionH relativeFrom="column">
                  <wp:posOffset>676275</wp:posOffset>
                </wp:positionH>
                <wp:positionV relativeFrom="paragraph">
                  <wp:posOffset>2228215</wp:posOffset>
                </wp:positionV>
                <wp:extent cx="6985" cy="244475"/>
                <wp:effectExtent l="133350" t="19050" r="69215" b="41275"/>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34" o:spid="_x0000_s1026" type="#_x0000_t32" style="position:absolute;margin-left:53.25pt;margin-top:175.45pt;width:.55pt;height:1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8dDBwIAAF0EAAAOAAAAZHJzL2Uyb0RvYy54bWysVMGS0zAMvTPDP3h8p2lLdymZpnvosnvZ&#10;gQ4L3F1Hbjw4tkf2NunfIzttSoELDBdPZOnp6UlyVnd9a9gBMGhnKz6bTDkDK12t7b7iX788vFly&#10;FqKwtTDOQsWPEPjd+vWrVedLmLvGmRqQURIbys5XvInRl0URZAOtCBPnwZJTOWxFJBP3RY2io+yt&#10;KebT6W3ROaw9Ogkh0O394OTrnF8pkPGTUgEiMxWn2mI+MZ+7dBbrlSj3KHyj5akM8Q9VtEJbIh1T&#10;3Yso2Avq31K1WqILTsWJdG3hlNISsgZSM5v+oua5ER6yFmpO8GObwv9LKz8etsh0XfG3C86saGlG&#10;j4CiBvYNcKdt/WL3rNWRbRVowyiKWtb5UBJyY7eYRMvePvsnJ78H8hVXzmQEP4T1CtsUTqpZn0dw&#10;HEcAfWSSLm/fL284k+SYLxaLdzeJrRDlGeoxxEdwLUsfFQ8Rhd43ceOspVE7nOUhiMNTiAPwDEi8&#10;xrKO8i5vKG2ygzO6ftDGZCNtHGwMsoOgXYn97ER9FRWFNh9szeLRU6MEoutOYcaepA9qs+54NDAQ&#10;fwZFTSZ9Q4F5vS9kQkqw8UxoLEUnmKLSRuB0KPm6ymvgKT5BIa/+34BHRGZ2No7gVluHf2K/9EgN&#10;8ecODLpTC3auPm7xvBW0w3map/eWHsnPdoZf/grrHwAAAP//AwBQSwMEFAAGAAgAAAAhAMT9cB3e&#10;AAAACwEAAA8AAABkcnMvZG93bnJldi54bWxMj0FOwzAQRfdI3MEaJHbULiVpG+JUVRAICbGgcAA3&#10;duMIexzZbhtuz3QFyz/z9OdNvZm8YycT0xBQwnwmgBnsgh6wl/D1+Xy3ApayQq1cQCPhxyTYNNdX&#10;tap0OOOHOe1yz6gEU6Uk2JzHivPUWeNVmoXRIO0OIXqVKcae66jOVO4dvxei5F4NSBesGk1rTfe9&#10;O3oJun2x/dNbcZh7j611afn+6qKUtzfT9hFYNlP+g+GiT+rQkNM+HFEn5iiLsiBUwqIQa2AXQixL&#10;YHuarNYPwJua//+h+QUAAP//AwBQSwECLQAUAAYACAAAACEAtoM4kv4AAADhAQAAEwAAAAAAAAAA&#10;AAAAAAAAAAAAW0NvbnRlbnRfVHlwZXNdLnhtbFBLAQItABQABgAIAAAAIQA4/SH/1gAAAJQBAAAL&#10;AAAAAAAAAAAAAAAAAC8BAABfcmVscy8ucmVsc1BLAQItABQABgAIAAAAIQDQF8dDBwIAAF0EAAAO&#10;AAAAAAAAAAAAAAAAAC4CAABkcnMvZTJvRG9jLnhtbFBLAQItABQABgAIAAAAIQDE/XAd3gAAAAsB&#10;AAAPAAAAAAAAAAAAAAAAAGEEAABkcnMvZG93bnJldi54bWxQSwUGAAAAAAQABADzAAAAbAUAAA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684864" behindDoc="0" locked="0" layoutInCell="1" allowOverlap="1" wp14:anchorId="7CD849DA" wp14:editId="10963678">
                <wp:simplePos x="0" y="0"/>
                <wp:positionH relativeFrom="column">
                  <wp:posOffset>-241935</wp:posOffset>
                </wp:positionH>
                <wp:positionV relativeFrom="paragraph">
                  <wp:posOffset>2500630</wp:posOffset>
                </wp:positionV>
                <wp:extent cx="1800225" cy="1019810"/>
                <wp:effectExtent l="0" t="0" r="28575" b="27940"/>
                <wp:wrapNone/>
                <wp:docPr id="27" name="Textfeld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941C97">
                            <w:pPr>
                              <w:pStyle w:val="ListParagraph"/>
                              <w:numPr>
                                <w:ilvl w:val="0"/>
                                <w:numId w:val="31"/>
                              </w:numPr>
                              <w:spacing w:line="240" w:lineRule="auto"/>
                              <w:ind w:left="426" w:hanging="284"/>
                            </w:pPr>
                            <w:r>
                              <w:t>Continue with VKA</w:t>
                            </w:r>
                          </w:p>
                          <w:p w:rsidR="008C6E19" w:rsidRDefault="008C6E19" w:rsidP="00941C97">
                            <w:pPr>
                              <w:pStyle w:val="ListParagraph"/>
                              <w:numPr>
                                <w:ilvl w:val="0"/>
                                <w:numId w:val="31"/>
                              </w:numPr>
                              <w:spacing w:line="240" w:lineRule="auto"/>
                              <w:ind w:left="426" w:hanging="284"/>
                            </w:pPr>
                            <w:r>
                              <w:t>NOAC:</w:t>
                            </w:r>
                          </w:p>
                          <w:p w:rsidR="008C6E19" w:rsidRDefault="008C6E19" w:rsidP="00BF29A0">
                            <w:pPr>
                              <w:spacing w:line="240" w:lineRule="auto"/>
                              <w:contextualSpacing/>
                            </w:pPr>
                            <w:r>
                              <w:t>a) Therapy complications</w:t>
                            </w:r>
                          </w:p>
                          <w:p w:rsidR="008C6E19" w:rsidRPr="0027666F" w:rsidRDefault="008C6E19" w:rsidP="00BF29A0">
                            <w:pPr>
                              <w:spacing w:line="240" w:lineRule="auto"/>
                              <w:contextualSpacing/>
                            </w:pPr>
                            <w:r>
                              <w:t>b) SAMEe-TT</w:t>
                            </w:r>
                            <w:r w:rsidRPr="0067250F">
                              <w:rPr>
                                <w:vertAlign w:val="subscript"/>
                              </w:rPr>
                              <w:t>2</w:t>
                            </w:r>
                            <w:r>
                              <w:t>R</w:t>
                            </w:r>
                            <w:r w:rsidRPr="0067250F">
                              <w:rPr>
                                <w:vertAlign w:val="subscript"/>
                              </w:rPr>
                              <w:t>2</w:t>
                            </w:r>
                            <w:r>
                              <w:t xml:space="preserve"> &gt;2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7" o:spid="_x0000_s1042" type="#_x0000_t202" style="position:absolute;margin-left:-19.05pt;margin-top:196.9pt;width:141.75pt;height:80.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9dmmgIAAIkFAAAOAAAAZHJzL2Uyb0RvYy54bWysVNtqGzEQfS/0H4Tem72Q65J1cBNcCiYJ&#10;dUqeZa1kL9FqVEn2rvv1HWkvcdNAodQPsrRz5n5mrm+6RpG9sK4GXdLsJKVEaA5VrTcl/f60+HRJ&#10;ifNMV0yBFiU9CEdvZh8/XLemEDlsQVXCEjSiXdGakm69N0WSOL4VDXMnYIRGoQTbMI9Pu0kqy1q0&#10;3qgkT9PzpAVbGQtcOIdf73ohnUX7UgruH6R0whNVUozNx9PGcx3OZHbNio1lZlvzIQz2D1E0rNbo&#10;dDJ1xzwjO1v/YaqpuQUH0p9waBKQsuYi5oDZZOmbbFZbZkTMBYvjzFQm9//M8vv9oyV1VdL8ghLN&#10;GuzRk+i8FKoi+Anr0xpXIGxlEOi7z9Bhn2OuziyBvziEJEeYXsEhOtSjk7YJ/5gpQUVswWEqO7oh&#10;PFi7TNM8P6OEoyxLs6vLLDYmeVU31vkvAhoSLiW12NcYAtsvnQ8BsGKEBG9Kh9OBqqtFrVR82M36&#10;VlmyZ8iExSLFX0gOFY9g+AqqMZ0+g5CY8wclerPfhMRiYcx5X4FAUzGZZZwL7bPBrtKIDmoSQ5gU&#10;h9L9rqgmpQEb1ESk76SY/t3jpBG9gvaTclNrsO8ZqF7GcGWPH7Pvcw7p+27dRYZk5yMd1lAdkA0W&#10;+nlyhi9qbMySOf/ILA4Q9hmXgn/AQypoSwrDjZIt2J/vfQ945DVKKWlxIEvqfuyYFZSorxoZf5Wd&#10;noYJjo/Ts4scH/ZYsj6W6F1zC9jpDNeP4fEa8F6NV2mhecbdMQ9eUcQ0R98l9eP11vdrAncPF/N5&#10;BOHMGuaXemX4OASBdk/dM7Nm4KZHWt/DOLqseEPRHhsapGG+8yDryN9Q6L6qQwNw3iM7h90UFsrx&#10;O6JeN+jsFwAAAP//AwBQSwMEFAAGAAgAAAAhAEpOIl7hAAAACwEAAA8AAABkcnMvZG93bnJldi54&#10;bWxMj8tOwzAQRfdI/IM1SOxap3mgEjKpCIIVEiqlFdtp7MZR/Qix24a/x6xgOZqje8+tVpPR7CxH&#10;3zuLsJgnwKRtnehth7D9eJktgflAVpB2ViJ8Sw+r+vqqolK4i32X503oWAyxviQEFcJQcu5bJQ35&#10;uRukjb+DGw2FeI4dFyNdYrjRPE2SO26ot7FB0SCflGyPm5NBaBpqXvWz2a4P6u2Y7lzzuftSiLc3&#10;0+MDsCCn8AfDr35Uhzo67d3JCs80wixbLiKKkN1ncUMk0rzIge0RiiLPgdcV/7+h/gEAAP//AwBQ&#10;SwECLQAUAAYACAAAACEAtoM4kv4AAADhAQAAEwAAAAAAAAAAAAAAAAAAAAAAW0NvbnRlbnRfVHlw&#10;ZXNdLnhtbFBLAQItABQABgAIAAAAIQA4/SH/1gAAAJQBAAALAAAAAAAAAAAAAAAAAC8BAABfcmVs&#10;cy8ucmVsc1BLAQItABQABgAIAAAAIQCN99dmmgIAAIkFAAAOAAAAAAAAAAAAAAAAAC4CAABkcnMv&#10;ZTJvRG9jLnhtbFBLAQItABQABgAIAAAAIQBKTiJe4QAAAAsBAAAPAAAAAAAAAAAAAAAAAPQEAABk&#10;cnMvZG93bnJldi54bWxQSwUGAAAAAAQABADzAAAAAgYAAAAA&#10;" fillcolor="white [3201]" strokecolor="red" strokeweight="2pt">
                <v:path arrowok="t"/>
                <v:textbox>
                  <w:txbxContent>
                    <w:p w:rsidR="008C6E19" w:rsidRDefault="008C6E19" w:rsidP="00941C97">
                      <w:pPr>
                        <w:pStyle w:val="Listenabsatz"/>
                        <w:numPr>
                          <w:ilvl w:val="0"/>
                          <w:numId w:val="31"/>
                        </w:numPr>
                        <w:spacing w:line="240" w:lineRule="auto"/>
                        <w:ind w:left="426" w:hanging="284"/>
                      </w:pPr>
                      <w:r>
                        <w:t>Continue with VKA</w:t>
                      </w:r>
                    </w:p>
                    <w:p w:rsidR="008C6E19" w:rsidRDefault="008C6E19" w:rsidP="00941C97">
                      <w:pPr>
                        <w:pStyle w:val="Listenabsatz"/>
                        <w:numPr>
                          <w:ilvl w:val="0"/>
                          <w:numId w:val="31"/>
                        </w:numPr>
                        <w:spacing w:line="240" w:lineRule="auto"/>
                        <w:ind w:left="426" w:hanging="284"/>
                      </w:pPr>
                      <w:r>
                        <w:t>NOAC:</w:t>
                      </w:r>
                    </w:p>
                    <w:p w:rsidR="008C6E19" w:rsidRDefault="008C6E19" w:rsidP="00BF29A0">
                      <w:pPr>
                        <w:spacing w:line="240" w:lineRule="auto"/>
                        <w:contextualSpacing/>
                      </w:pPr>
                      <w:r>
                        <w:t>a) Therapy complications</w:t>
                      </w:r>
                    </w:p>
                    <w:p w:rsidR="008C6E19" w:rsidRPr="0027666F" w:rsidRDefault="008C6E19" w:rsidP="00BF29A0">
                      <w:pPr>
                        <w:spacing w:line="240" w:lineRule="auto"/>
                        <w:contextualSpacing/>
                      </w:pPr>
                      <w:r>
                        <w:t>b) SAMEe-TT</w:t>
                      </w:r>
                      <w:r w:rsidRPr="0067250F">
                        <w:rPr>
                          <w:vertAlign w:val="subscript"/>
                        </w:rPr>
                        <w:t>2</w:t>
                      </w:r>
                      <w:r>
                        <w:t>R</w:t>
                      </w:r>
                      <w:r w:rsidRPr="0067250F">
                        <w:rPr>
                          <w:vertAlign w:val="subscript"/>
                        </w:rPr>
                        <w:t>2</w:t>
                      </w:r>
                      <w:r>
                        <w:t xml:space="preserve"> &gt;2</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66432" behindDoc="0" locked="0" layoutInCell="1" allowOverlap="1" wp14:anchorId="6DB46040" wp14:editId="3BDD5C1B">
                <wp:simplePos x="0" y="0"/>
                <wp:positionH relativeFrom="column">
                  <wp:posOffset>1882140</wp:posOffset>
                </wp:positionH>
                <wp:positionV relativeFrom="paragraph">
                  <wp:posOffset>1305560</wp:posOffset>
                </wp:positionV>
                <wp:extent cx="1477010" cy="908685"/>
                <wp:effectExtent l="0" t="0" r="27940" b="24765"/>
                <wp:wrapNone/>
                <wp:docPr id="8" name="Flussdiagramm: Alternativer Proze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010"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CHA2DS2VASC = 1 in males, 2 in females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8" o:spid="_x0000_s1043" type="#_x0000_t176" style="position:absolute;margin-left:148.2pt;margin-top:102.8pt;width:116.3pt;height:7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tkAIAAG0FAAAOAAAAZHJzL2Uyb0RvYy54bWysVEtPGzEQvlfqf7B8L5uNAgkrNigKoqoU&#10;QQRUnB2vzVr4VdvJbvj1HXsfBZpT1Ytle+ab5zdzdd0qiQ7MeWF0ifOzCUZMU1MJ/VLin0+33xYY&#10;+UB0RaTRrMRH5vH18uuXq8YWbGpqIyvmEBjRvmhsiesQbJFlntZMEX9mLNMg5MYpEuDpXrLKkQas&#10;K5lNJ5OLrDGuss5Q5j383nRCvEz2OWc03HPuWUCyxBBbSKdL5y6e2fKKFC+O2FrQPgzyD1EoIjQ4&#10;HU3dkEDQ3om/TClBnfGGhzNqVGY4F5SlHCCbfPIpm8eaWJZygeJ4O5bJ/z+z9O6wdUhUJYZGaaKg&#10;Rbdy730lCFRFqQKtZGBOkyCgy2jrzBtUGi1i4RrrC8A/2q2LqXu7MfTVgyD7IIkP3+u03KmoC4mj&#10;NnXhOHaBtQFR+Mxn8znUAiMKssvJ4mJxHr1lpBjQ1vnwnRmF4qXEXJpmXRMXhlAZhBkJkTpCDhsf&#10;OvyA6yPsgkrhhaNkMS6pHxiHckAY04RORGRr6dCBAIUIpUyHvI8naUcYF1KOwPwUUI6gXjfCWCLo&#10;CJycAn70OCKSV6PDCFZCG3fKQPU6hMs7/SH7LueYfmh3beJAPh/6ujPVEYjhTDcx3tJbAcXeEB+2&#10;xMGIQH+AEOEejlj/Epv+hlFt3Nup/6gPzAUpRg2MXIn9rz1xDCP5QwOnL/PZLM5oeszO51N4uPeS&#10;3XuJ3qu1gZbksGAsTdeoH+Rw5c6oZ9gOq+gVRERT8F1iGtzwWIduFcB+oWy1Smowl5aEjX60NBqP&#10;hY68eWqfibM94wJw9c4M40mKTxzrdCNSm9U+GC4SAWOpu7r2LYCZTrzu909cGu/fSevPllz+BgAA&#10;//8DAFBLAwQUAAYACAAAACEAZGo4ZuEAAAALAQAADwAAAGRycy9kb3ducmV2LnhtbEyPwU6DQBCG&#10;7ya+w2ZMvNlFbClFlkaNHrzU2JKeFxgBy84Sdino0zue9DaT+fLP96fb2XTijINrLSm4XQQgkEpb&#10;tVQryA8vNzEI5zVVurOECr7QwTa7vEh1UtmJ3vG897XgEHKJVtB43ydSurJBo93C9kh8+7CD0Z7X&#10;oZbVoCcON50MgyCSRrfEHxrd41OD5Wk/GgWPMU27Y/z9/OY/84Oui9Pr6HOlrq/mh3sQHmf/B8Ov&#10;PqtDxk6FHalyolMQbqIlozwEqwgEE6tww+0KBXfLeA0yS+X/DtkPAAAA//8DAFBLAQItABQABgAI&#10;AAAAIQC2gziS/gAAAOEBAAATAAAAAAAAAAAAAAAAAAAAAABbQ29udGVudF9UeXBlc10ueG1sUEsB&#10;Ai0AFAAGAAgAAAAhADj9If/WAAAAlAEAAAsAAAAAAAAAAAAAAAAALwEAAF9yZWxzLy5yZWxzUEsB&#10;Ai0AFAAGAAgAAAAhAC4L/62QAgAAbQUAAA4AAAAAAAAAAAAAAAAALgIAAGRycy9lMm9Eb2MueG1s&#10;UEsBAi0AFAAGAAgAAAAhAGRqOGbhAAAACwEAAA8AAAAAAAAAAAAAAAAA6gQAAGRycy9kb3ducmV2&#10;LnhtbFBLBQYAAAAABAAEAPMAAAD4BQAAAAA=&#10;" fillcolor="white [3201]" strokecolor="#4f81bd [3204]" strokeweight="2pt">
                <v:path arrowok="t"/>
                <v:textbox>
                  <w:txbxContent>
                    <w:p w:rsidR="008C6E19" w:rsidRPr="00031E43" w:rsidRDefault="008C6E19" w:rsidP="00BF29A0">
                      <w:pPr>
                        <w:spacing w:line="240" w:lineRule="auto"/>
                        <w:jc w:val="center"/>
                      </w:pPr>
                      <w:r>
                        <w:t>CHA2DS2VASC = 1 in males, 2 in females</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65408" behindDoc="0" locked="0" layoutInCell="1" allowOverlap="1" wp14:anchorId="36233E04" wp14:editId="010F00DD">
                <wp:simplePos x="0" y="0"/>
                <wp:positionH relativeFrom="column">
                  <wp:posOffset>100330</wp:posOffset>
                </wp:positionH>
                <wp:positionV relativeFrom="paragraph">
                  <wp:posOffset>1335405</wp:posOffset>
                </wp:positionV>
                <wp:extent cx="1326515" cy="908685"/>
                <wp:effectExtent l="0" t="0" r="26035" b="24765"/>
                <wp:wrapNone/>
                <wp:docPr id="7" name="Flussdiagramm: Alternativer Proz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TTR &gt;70% on warfarin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7" o:spid="_x0000_s1044" type="#_x0000_t176" style="position:absolute;margin-left:7.9pt;margin-top:105.15pt;width:104.45pt;height:7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8lekgIAAG0FAAAOAAAAZHJzL2Uyb0RvYy54bWysVEtPGzEQvlfqf7B8L5tNCYQVGxQFUVWK&#10;IGqoODtem7Xwq7aT3fDrO/Y+CjSnqhfL9sw3z2/m+qZVEh2Y88LoEudnE4yYpqYS+rnEPx/vvswx&#10;8oHoikijWYmPzOObxedP140t2NTURlbMITCifdHYEtch2CLLPK2ZIv7MWKZByI1TJMDTPWeVIw1Y&#10;VzKbTiYXWWNcZZ2hzHv4ve2EeJHsc85oeODcs4BkiSG2kE6Xzl08s8U1KZ4dsbWgfRjkH6JQRGhw&#10;Opq6JYGgvRN/mVKCOuMND2fUqMxwLihLOUA2+eRDNtuaWJZygeJ4O5bJ/z+z9P6wcUhUJb7ESBMF&#10;LbqTe+8rQaAqShVoKQNzmgQBXUYbZ16h0ugyFq6xvgD81m5cTN3btaEvHgTZO0l8+F6n5U5FXUgc&#10;takLx7ELrA2Iwmf+dXoxy2cYUZBdTeYX81n0lpFiQFvnwzdmFIqXEnNpmlVNXBhCZRBmJETqCDms&#10;fejwA66PsAsqhReOksW4pP7BOJQDwpgmdCIiW0mHDgQoRChlOuR9PEk7wriQcgTmp4ByBPW6EcYS&#10;QUfg5BTwvccRkbwaHUawEtq4UwaqlyFc3ukP2Xc5x/RDu2sTB/L50NedqY5ADGe6ifGW3gko9pr4&#10;sCEORgSGCQgRHuCI9S+x6W8Y1ca9nvqP+sBckGLUwMiV2P/aE8cwkt81cPoqPz+PM5oe57PLKTzc&#10;W8nurUTv1cpAS3JYMJama9QPcrhyZ9QTbIdl9Aoioin4LjENbnisQrcKYL9QtlwmNZhLS8Jaby2N&#10;xmOhI28e2yfibM+4AFy9N8N4kuIDxzrdiNRmuQ+Gi0TAWOqurn0LYKYTr/v9E5fG23fS+rMlF78B&#10;AAD//wMAUEsDBBQABgAIAAAAIQDxFUvJ3wAAAAoBAAAPAAAAZHJzL2Rvd25yZXYueG1sTI9BT4Qw&#10;FITvJv6H5pl4c8vCrhKkbNTowYvGXeK50Aq49JXQx4L+ep8nPU5mMvNNvltcL052DJ1HBetVBMJi&#10;7U2HjYLy8HSVggik0ejeo1XwZQPsivOzXGfGz/hmT3tqBJdgyLSClmjIpAx1a50OKz9YZO/Dj04T&#10;y7GRZtQzl7texlF0LZ3ukBdaPdiH1tbH/eQU3Kc4v7yn34+v9FkedFMdnycqlbq8WO5uQZBd6C8M&#10;v/iMDgUzVX5CE0TPesvkpCBeRwkIDsTx5gZEpSDZJhuQRS7/Xyh+AAAA//8DAFBLAQItABQABgAI&#10;AAAAIQC2gziS/gAAAOEBAAATAAAAAAAAAAAAAAAAAAAAAABbQ29udGVudF9UeXBlc10ueG1sUEsB&#10;Ai0AFAAGAAgAAAAhADj9If/WAAAAlAEAAAsAAAAAAAAAAAAAAAAALwEAAF9yZWxzLy5yZWxzUEsB&#10;Ai0AFAAGAAgAAAAhAMr3yV6SAgAAbQUAAA4AAAAAAAAAAAAAAAAALgIAAGRycy9lMm9Eb2MueG1s&#10;UEsBAi0AFAAGAAgAAAAhAPEVS8nfAAAACgEAAA8AAAAAAAAAAAAAAAAA7AQAAGRycy9kb3ducmV2&#10;LnhtbFBLBQYAAAAABAAEAPMAAAD4BQAAAAA=&#10;" fillcolor="white [3201]" strokecolor="#4f81bd [3204]" strokeweight="2pt">
                <v:path arrowok="t"/>
                <v:textbox>
                  <w:txbxContent>
                    <w:p w:rsidR="008C6E19" w:rsidRPr="00031E43" w:rsidRDefault="008C6E19" w:rsidP="00BF29A0">
                      <w:pPr>
                        <w:spacing w:line="240" w:lineRule="auto"/>
                        <w:jc w:val="center"/>
                      </w:pPr>
                      <w:r>
                        <w:t>TTR &gt;70% on warfarin</w:t>
                      </w:r>
                    </w:p>
                  </w:txbxContent>
                </v:textbox>
              </v:shape>
            </w:pict>
          </mc:Fallback>
        </mc:AlternateContent>
      </w:r>
    </w:p>
    <w:p w:rsidR="006B17FB" w:rsidRPr="00533B6F" w:rsidRDefault="006B17FB">
      <w:pPr>
        <w:spacing w:after="120" w:line="360" w:lineRule="auto"/>
        <w:ind w:left="709" w:hanging="425"/>
        <w:rPr>
          <w:rFonts w:ascii="Arial" w:hAnsi="Arial" w:cs="Arial"/>
          <w:sz w:val="24"/>
          <w:szCs w:val="24"/>
          <w:lang w:val="en-GB"/>
        </w:rPr>
      </w:pP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9926FB">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67456" behindDoc="0" locked="0" layoutInCell="1" allowOverlap="1" wp14:anchorId="37A0D6DB" wp14:editId="305F6EB8">
                <wp:simplePos x="0" y="0"/>
                <wp:positionH relativeFrom="column">
                  <wp:posOffset>5339080</wp:posOffset>
                </wp:positionH>
                <wp:positionV relativeFrom="paragraph">
                  <wp:posOffset>17145</wp:posOffset>
                </wp:positionV>
                <wp:extent cx="1326515" cy="908685"/>
                <wp:effectExtent l="0" t="0" r="26035" b="24765"/>
                <wp:wrapNone/>
                <wp:docPr id="9" name="Flussdiagramm: Alternativer Prozes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Anti-arrhythmic drugs</w:t>
                            </w:r>
                            <w: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9" o:spid="_x0000_s1045" type="#_x0000_t176" style="position:absolute;left:0;text-align:left;margin-left:420.4pt;margin-top:1.35pt;width:104.45pt;height:7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qI9kgIAAG0FAAAOAAAAZHJzL2Uyb0RvYy54bWysVEtvGyEQvlfqf0Dcm/W6cRqvso4sR6kq&#10;WanVpMoZs5BdBRgK2Gvn13dgH01Sn6peEDDzzfObubo+aEX2wvkGTEnzswklwnCoGvNU0p8Pt58u&#10;KfGBmYopMKKkR+Hp9eLjh6vWFmIKNahKOIJGjC9aW9I6BFtkmee10MyfgRUGhRKcZgGf7imrHGvR&#10;ulbZdDK5yFpwlXXAhff4e9MJ6SLZl1Lw8F1KLwJRJcXYQjpdOrfxzBZXrHhyzNYN78Ng/xCFZo1B&#10;p6OpGxYY2bnmL1O64Q48yHDGQWcgZcNFygGzySfvsrmvmRUpFyyOt2OZ/P8zy+/2G0eaqqRzSgzT&#10;2KJbtfO+ahhWReuCLFUQzrDQYJfJxsELVprMY+Fa6wvE39uNi6l7uwb+7FGQvZHEh+91DtLpqIuJ&#10;k0PqwnHsgjgEwvEz/zy9mOUzSjjK5pPLi8tZ9JaxYkBb58NXAZrES0mlgnZVMxeGUAWGGQmROsL2&#10;ax86/IDrI+yCSuGFoxIxLmV+CInlwDCmCZ2IKFbKkT1DCjHOhQl5H0/SjjDZKDUC81NANYJ63QgT&#10;iaAjcHIK+NbjiEhewYQRrBsD7pSB6nkIV3b6Q/ZdzjH9cNgeEgfysa9bqI5IDAfdxHjLbxss9pr5&#10;sGEORwSHCQkRvuMR619S6G+U1OBeTv1HfWQuSilpceRK6n/tmBOUqG8GOT3Pz8/jjKbH+ezLFB/u&#10;tWT7WmJ2egXYkhwXjOXpGvWDGq7SgX7E7bCMXlHEDEffJeXBDY9V6FYB7hculsukhnNpWVibe8uj&#10;8VjoyJuHwyNztmdcQK7ewTCerHjHsU43Ig0sdwFkkwgYS93VtW8BznTidb9/4tJ4/U5af7bk4jcA&#10;AAD//wMAUEsDBBQABgAIAAAAIQCzjayh3gAAAAoBAAAPAAAAZHJzL2Rvd25yZXYueG1sTI9BT4Qw&#10;EIXvJv6HZky8ua0b1IqUjRo9eNG4SzwPMAIunRJaFvTX2z3p7U3e5L3vZZvF9uJAo+8cG7hcKRDE&#10;las7bgwUu+cLDcIH5Bp7x2Tgmzxs8tOTDNPazfxOh21oRAxhn6KBNoQhldJXLVn0KzcQR+/TjRZD&#10;PMdG1iPOMdz2cq3UtbTYcWxocaDHlqr9drIGHjTPrx/65+ktfBU7bMr9yxQKY87Plvs7EIGW8PcM&#10;R/yIDnlkKt3EtRe9AZ2oiB4MrG9AHH2V3EZVRpVcaZB5Jv9PyH8BAAD//wMAUEsBAi0AFAAGAAgA&#10;AAAhALaDOJL+AAAA4QEAABMAAAAAAAAAAAAAAAAAAAAAAFtDb250ZW50X1R5cGVzXS54bWxQSwEC&#10;LQAUAAYACAAAACEAOP0h/9YAAACUAQAACwAAAAAAAAAAAAAAAAAvAQAAX3JlbHMvLnJlbHNQSwEC&#10;LQAUAAYACAAAACEAeAKiPZICAABtBQAADgAAAAAAAAAAAAAAAAAuAgAAZHJzL2Uyb0RvYy54bWxQ&#10;SwECLQAUAAYACAAAACEAs42sod4AAAAKAQAADwAAAAAAAAAAAAAAAADsBAAAZHJzL2Rvd25yZXYu&#10;eG1sUEsFBgAAAAAEAAQA8wAAAPcFAAAAAA==&#10;" fillcolor="white [3201]" strokecolor="#4f81bd [3204]" strokeweight="2pt">
                <v:path arrowok="t"/>
                <v:textbox>
                  <w:txbxContent>
                    <w:p w:rsidR="008C6E19" w:rsidRPr="00031E43" w:rsidRDefault="008C6E19" w:rsidP="00BF29A0">
                      <w:pPr>
                        <w:spacing w:line="240" w:lineRule="auto"/>
                        <w:jc w:val="center"/>
                      </w:pPr>
                      <w:r>
                        <w:t>Anti-arrhythmic drugs</w:t>
                      </w:r>
                      <w:r>
                        <w:tab/>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68480" behindDoc="0" locked="0" layoutInCell="1" allowOverlap="1" wp14:anchorId="58276202" wp14:editId="79E7C668">
                <wp:simplePos x="0" y="0"/>
                <wp:positionH relativeFrom="column">
                  <wp:posOffset>3479800</wp:posOffset>
                </wp:positionH>
                <wp:positionV relativeFrom="paragraph">
                  <wp:posOffset>-6350</wp:posOffset>
                </wp:positionV>
                <wp:extent cx="1326515" cy="908685"/>
                <wp:effectExtent l="0" t="0" r="26035" b="24765"/>
                <wp:wrapNone/>
                <wp:docPr id="10" name="Flussdiagramm: Alternativer Proz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Single first ep</w:t>
                            </w:r>
                            <w:r>
                              <w:t>i</w:t>
                            </w:r>
                            <w:r>
                              <w:t>sode of AF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0" o:spid="_x0000_s1046" type="#_x0000_t176" style="position:absolute;left:0;text-align:left;margin-left:274pt;margin-top:-.5pt;width:104.45pt;height:7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MYLkgIAAG8FAAAOAAAAZHJzL2Uyb0RvYy54bWysVEtPGzEQvlfqf7B8L5tNCYUVGxQFUVWK&#10;IAIqzo7XZlf41bGTTfj1HXsfBZpT1Ytle+ab5zdzebXXiuwE+MaakuYnE0qE4bZqzHNJfz7efDmn&#10;xAdmKqasESU9CE+v5p8/XbauEFNbW1UJIGjE+KJ1Ja1DcEWWeV4LzfyJdcKgUFrQLOATnrMKWIvW&#10;tcqmk8lZ1lqoHFguvMff605I58m+lIKHOym9CESVFGML6YR0buKZzS9Z8QzM1Q3vw2D/EIVmjUGn&#10;o6lrFhjZQvOXKd1wsN7KcMKtzqyUDRcpB8wmn3zI5qFmTqRcsDjejWXy/88sv92tgTQV9g7LY5jG&#10;Ht2orfdVw7AsWhdkoYIAw0KDbSZrsK9YaoLaWLrW+QItPLg1xOS9W1n+4lGQvZPEh+919hJ01MXU&#10;yT714TD2QewD4fiZf52ezfIZJRxlF5Pzs/NZ9JaxYkA78OG7sJrES0mlsu2yZhCGWAXGGSmResJ2&#10;Kx86/IDrI+yCSuGFgxIxLmXuhcSCYBjThE5UFEsFZMeQRIxzYULex5O0I0w2So3A/BhQjaBeN8JE&#10;ougInBwDvvc4IpJXa8II1o2xcMxA9TKEKzv9Ifsu55h+2G/2iQXTsa8bWx2QGmC7mfGO3zRY7BXz&#10;Yc0AhwT5gowId3jE+pfU9jdKaguvx/6jPnIXpZS0OHQl9b+2DAQl6odBVl/kp6dxStPjdPYNoyHw&#10;VrJ5KzFbvbTYkhxXjOPpGvWDGq4SrH7C/bCIXlHEDEffJeUBhscydMsANwwXi0VSw8l0LKzMg+PR&#10;eCx05M3j/omB6xkXkKu3dhhQVnzgWKcbkcYutsHKJhEwlrqra98CnOrE634DxbXx9p20/uzJ+W8A&#10;AAD//wMAUEsDBBQABgAIAAAAIQDDfvUl4AAAAAoBAAAPAAAAZHJzL2Rvd25yZXYueG1sTI/BToNA&#10;EIbvJr7DZky8tQtNWxFZGjV68GJjSzwP7ApYdpawS0Gf3vGkp8lkvvzz/dlutp04m8G3jhTEywiE&#10;ocrplmoFxfF5kYDwAUlj58go+DIedvnlRYapdhO9mfMh1IJDyKeooAmhT6X0VWMs+qXrDfHtww0W&#10;A69DLfWAE4fbTq6iaCsttsQfGuzNY2Oq02G0Ch4Sml7fk++nffgsjliXp5cxFEpdX833dyCCmcMf&#10;DL/6rA45O5VuJO1Fp2CzTrhLULCIeTJws9negiiZXK9ikHkm/1fIfwAAAP//AwBQSwECLQAUAAYA&#10;CAAAACEAtoM4kv4AAADhAQAAEwAAAAAAAAAAAAAAAAAAAAAAW0NvbnRlbnRfVHlwZXNdLnhtbFBL&#10;AQItABQABgAIAAAAIQA4/SH/1gAAAJQBAAALAAAAAAAAAAAAAAAAAC8BAABfcmVscy8ucmVsc1BL&#10;AQItABQABgAIAAAAIQD5aMYLkgIAAG8FAAAOAAAAAAAAAAAAAAAAAC4CAABkcnMvZTJvRG9jLnht&#10;bFBLAQItABQABgAIAAAAIQDDfvUl4AAAAAoBAAAPAAAAAAAAAAAAAAAAAOw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Single first ep</w:t>
                      </w:r>
                      <w:r>
                        <w:t>i</w:t>
                      </w:r>
                      <w:r>
                        <w:t>sode of AF</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69504" behindDoc="0" locked="0" layoutInCell="1" allowOverlap="1" wp14:anchorId="4BB38243" wp14:editId="40990F32">
                <wp:simplePos x="0" y="0"/>
                <wp:positionH relativeFrom="column">
                  <wp:posOffset>7739380</wp:posOffset>
                </wp:positionH>
                <wp:positionV relativeFrom="paragraph">
                  <wp:posOffset>3175</wp:posOffset>
                </wp:positionV>
                <wp:extent cx="1326515" cy="908685"/>
                <wp:effectExtent l="0" t="0" r="26035" b="24765"/>
                <wp:wrapNone/>
                <wp:docPr id="11" name="Flussdiagramm: Alternativer Proz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Prior TIA or stroke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1" o:spid="_x0000_s1047" type="#_x0000_t176" style="position:absolute;left:0;text-align:left;margin-left:609.4pt;margin-top:.25pt;width:104.45pt;height:7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I6glAIAAG8FAAAOAAAAZHJzL2Uyb0RvYy54bWysVE1PGzEQvVfqf7B8L5ukhMKKDYqCqCpF&#10;EAEVZ8drsyv81bGT3fDrO/Z+FGhOVS+W7Zk3fjPzxpdXrVZkL8DX1hR0ejKhRBhuy9o8F/Tn482X&#10;c0p8YKZkyhpR0IPw9Grx+dNl43Ixs5VVpQCCQYzPG1fQKgSXZ5nnldDMn1gnDBqlBc0CHuE5K4E1&#10;GF2rbDaZnGWNhdKB5cJ7vL3ujHSR4kspeLiT0otAVEGRW0grpHUb12xxyfJnYK6qeU+D/QMLzWqD&#10;j46hrllgZAf1X6F0zcF6K8MJtzqzUtZcpBwwm+nkQzYPFXMi5YLF8W4sk/9/YfntfgOkLrF3U0oM&#10;09ijG7XzvqwZlkXrnCxVEGBYqLHNZAP2FUtN0BtL1zifY4QHt4GYvHdry188GrJ3lnjwvU8rQUdf&#10;TJ20qQ+HsQ+iDYTj5fTr7Gw+nVPC0XYxOT87n8fXMpYPaAc+fBdWk7gpqFS2WVUMwsBVIM8oidQT&#10;tl/70OEHXM+wI5XohYMSkZcy90JiQZDGLKGTFMVKAdkzFBHjXJiQskc+yTvCZK3UCJweA6oR1PtG&#10;mEgSHYGTY8D3L46I9Ko1YQTr2lg4FqB8GejKzn/Ivss5ph/abZtUMBv7urXlAaUBtpsZ7/hNjcVe&#10;Mx82DHBIcJxQEeEOl1j/gtp+R0ll4fXYffRH7aKVkgaHrqD+146BoET9MKjqi+npaZzSdDidf5vh&#10;Ad5atm8tZqdXFluCwkV2aRv9gxq2Eqx+wv9hGV9FEzMc3y4oDzAcVqH7DPCH4WK5TG44mY6FtXlw&#10;PAaPhY66eWyfGLhecQG1emuHAWX5B411vhFp7HIXrKyTAGOpu7r2LcCpTrruf6D4bbw9J68//+Ti&#10;NwAAAP//AwBQSwMEFAAGAAgAAAAhACoYGz/eAAAACgEAAA8AAABkcnMvZG93bnJldi54bWxMj0FP&#10;hDAQhe8m/odmTLy5ZVF3CVI2avTgReMu8TzQEXDplNCyoL/ectLbe3mT977JdrPpxIkG11pWsF5F&#10;IIgrq1uuFRSH56sEhPPIGjvLpOCbHOzy87MMU20nfqfT3tcilLBLUUHjfZ9K6aqGDLqV7YlD9mkH&#10;gz7YoZZ6wCmUm07GUbSRBlsOCw329NhQddyPRsFDwtPrR/Lz9Oa/igPW5fFl9IVSlxfz/R0IT7P/&#10;O4YFP6BDHphKO7J2ogs+XieB3Su4BbHkN/F2C6Jc1PUGZJ7J/y/kvwAAAP//AwBQSwECLQAUAAYA&#10;CAAAACEAtoM4kv4AAADhAQAAEwAAAAAAAAAAAAAAAAAAAAAAW0NvbnRlbnRfVHlwZXNdLnhtbFBL&#10;AQItABQABgAIAAAAIQA4/SH/1gAAAJQBAAALAAAAAAAAAAAAAAAAAC8BAABfcmVscy8ucmVsc1BL&#10;AQItABQABgAIAAAAIQDf7I6glAIAAG8FAAAOAAAAAAAAAAAAAAAAAC4CAABkcnMvZTJvRG9jLnht&#10;bFBLAQItABQABgAIAAAAIQAqGBs/3gAAAAoBAAAPAAAAAAAAAAAAAAAAAO4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Prior TIA or stroke</w:t>
                      </w:r>
                    </w:p>
                  </w:txbxContent>
                </v:textbox>
              </v:shape>
            </w:pict>
          </mc:Fallback>
        </mc:AlternateContent>
      </w: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9926FB">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95104" behindDoc="0" locked="0" layoutInCell="1" allowOverlap="1" wp14:anchorId="4AE8B63F" wp14:editId="5CA47ADB">
                <wp:simplePos x="0" y="0"/>
                <wp:positionH relativeFrom="column">
                  <wp:posOffset>6042660</wp:posOffset>
                </wp:positionH>
                <wp:positionV relativeFrom="paragraph">
                  <wp:posOffset>250825</wp:posOffset>
                </wp:positionV>
                <wp:extent cx="6985" cy="244475"/>
                <wp:effectExtent l="133350" t="19050" r="69215" b="41275"/>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37" o:spid="_x0000_s1026" type="#_x0000_t32" style="position:absolute;margin-left:475.8pt;margin-top:19.75pt;width:.55pt;height:1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bOBwIAAF0EAAAOAAAAZHJzL2Uyb0RvYy54bWysVE1v2zAMvQ/YfxB0X5xkSZsZcXpI116K&#10;LWi33RVZioXpC5QaO/9+lOw4y7bLhl0EU+Tj4yMpr+86o8lRQFDOVnQ2mVIiLHe1soeKfv3y8G5F&#10;SYjM1kw7Kyp6EoHebd6+Wbe+FHPXOF0LIJjEhrL1FW1i9GVRBN4Iw8LEeWHRKR0YFtGEQ1EDazG7&#10;0cV8Or0pWge1B8dFCHh73zvpJueXUvD4WcogItEVxdpiPiGf+3QWmzUrD8B8o/hQBvuHKgxTFknH&#10;VPcsMvIK6rdURnFwwck44c4UTkrFRdaAambTX9S8NMyLrAWbE/zYpvD/0vJPxx0QVVf0/S0llhmc&#10;0aMAVgvyTcBe2frVHohRkeykUJpgFLas9aFE5NbuIInmnX3xT45/D+grrpzJCL4P6ySYFI6qSZdH&#10;cBpHILpIOF7efFgtKeHomC8Wi9tlYitYeYZ6CPFROEPSR0VDBKYOTdw6a3HUDmZ5COz4FGIPPAMS&#10;r7akxbyrJaZNdnBa1Q9K62ykjRNbDeTIcFdiNxuor6IiU/qjrUk8eWwUA3DtEKbtIL1Xm3XHkxY9&#10;8bOQ2GTU1xeY1/tCxjgXNp4JtcXoBJNY2gic9iVfV3kNHOITVOTV/xvwiMjMzsYRbJR18Cf2S49k&#10;H3/uQK87tWDv6tMOzluBO5ynOby39Eh+tjP88lfY/AAAAP//AwBQSwMEFAAGAAgAAAAhAGEWrL/e&#10;AAAACQEAAA8AAABkcnMvZG93bnJldi54bWxMj0FOwzAQRfdI3MGaSuyok6I0TcikQkEgJNQFhQO4&#10;sRtHtceR7bbh9pgVLEf/6f83zXa2hl2UD6MjhHyZAVPUOznSgPD1+XK/ARaiICmMI4XwrQJs29ub&#10;RtTSXelDXfZxYKmEQi0QdIxTzXnotbIiLN2kKGVH562I6fQDl15cU7k1fJVla27FSGlBi0l1WvWn&#10;/dkiyO5VD8/vxTG3ljptQrl7Mx7xbjE/PQKLao5/MPzqJ3Vok9PBnUkGZhCqIl8nFOGhKoAloCpW&#10;JbADQrnJgLcN//9B+wMAAP//AwBQSwECLQAUAAYACAAAACEAtoM4kv4AAADhAQAAEwAAAAAAAAAA&#10;AAAAAAAAAAAAW0NvbnRlbnRfVHlwZXNdLnhtbFBLAQItABQABgAIAAAAIQA4/SH/1gAAAJQBAAAL&#10;AAAAAAAAAAAAAAAAAC8BAABfcmVscy8ucmVsc1BLAQItABQABgAIAAAAIQBngwbOBwIAAF0EAAAO&#10;AAAAAAAAAAAAAAAAAC4CAABkcnMvZTJvRG9jLnhtbFBLAQItABQABgAIAAAAIQBhFqy/3gAAAAkB&#10;AAAPAAAAAAAAAAAAAAAAAGEEAABkcnMvZG93bnJldi54bWxQSwUGAAAAAAQABADzAAAAbAUAAAAA&#10;" strokecolor="black [3213]" strokeweight="2.25pt">
                <v:stroke endarrow="open"/>
                <o:lock v:ext="edit" shapetype="f"/>
              </v:shape>
            </w:pict>
          </mc:Fallback>
        </mc:AlternateContent>
      </w:r>
      <w:r w:rsidRPr="00533B6F">
        <w:rPr>
          <w:noProof/>
          <w:u w:val="single"/>
          <w:lang w:val="en-GB" w:eastAsia="en-GB" w:bidi="ar-SA"/>
        </w:rPr>
        <mc:AlternateContent>
          <mc:Choice Requires="wps">
            <w:drawing>
              <wp:anchor distT="0" distB="0" distL="114300" distR="114300" simplePos="0" relativeHeight="251694080" behindDoc="0" locked="0" layoutInCell="1" allowOverlap="1" wp14:anchorId="2D0A19F2" wp14:editId="77923273">
                <wp:simplePos x="0" y="0"/>
                <wp:positionH relativeFrom="column">
                  <wp:posOffset>4111625</wp:posOffset>
                </wp:positionH>
                <wp:positionV relativeFrom="paragraph">
                  <wp:posOffset>274320</wp:posOffset>
                </wp:positionV>
                <wp:extent cx="6985" cy="244475"/>
                <wp:effectExtent l="133350" t="19050" r="69215" b="41275"/>
                <wp:wrapNone/>
                <wp:docPr id="36" name="Gerade Verbindung mit Pfeil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36" o:spid="_x0000_s1026" type="#_x0000_t32" style="position:absolute;margin-left:323.75pt;margin-top:21.6pt;width:.55pt;height:1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0a1BgIAAF0EAAAOAAAAZHJzL2Uyb0RvYy54bWysVE2P0zAQvSPxHyzfadrSlhI13UOX3csK&#10;Kha4u47dWPhLY2+T/nvGTppS4ALiYmU88+bNmxlnc9cZTU4CgnK2orPJlBJhuauVPVb065eHN2tK&#10;QmS2ZtpZUdGzCPRu+/rVpvWlmLvG6VoAwSQ2lK2vaBOjL4si8EYYFibOC4tO6cCwiCYcixpYi9mN&#10;LubT6apoHdQeHBch4O1976TbnF9KweMnKYOIRFcUa4v5hHwe0llsN6w8AvON4kMZ7B+qMExZJB1T&#10;3bPIyAuo31IZxcEFJ+OEO1M4KRUXWQOqmU1/UfPcMC+yFmxO8GObwv9Lyz+e9kBUXdG3K0osMzij&#10;RwGsFuSbgIOy9Ys9EqMi2UuhNMEobFnrQ4nInd1DEs07++yfHP8e0FfcOJMRfB/WSTApHFWTLo/g&#10;PI5AdJFwvFy9Xy8p4eiYLxaLd8vEVrDyAvUQ4qNwhqSPioYITB2buHPW4qgdzPIQ2OkpxB54ASRe&#10;bUmLeddLTJvs4LSqH5TW2UgbJ3YayInhrsRuNlDfREWm9Adbk3j22CgG4NohTNtBeq82645nLXri&#10;z0Jik1FfX2Be7ysZ41zYeCHUFqMTTGJpI3Dal3xb5S1wiE9QkVf/b8AjIjM7G0ewUdbBn9ivPZJ9&#10;/KUDve7UgoOrz3u4bAXucJ7m8N7SI/nZzvDrX2H7AwAA//8DAFBLAwQUAAYACAAAACEA9Yzsxd4A&#10;AAAJAQAADwAAAGRycy9kb3ducmV2LnhtbEyPQU7DMBBF90jcwRokdtRJSZMoZFKhIBAS6oLCAdzY&#10;jSPscWS7bbg9ZgXL0X/6/027XaxhZ+XD5AghX2XAFA1OTjQifH4839XAQhQkhXGkEL5VgG13fdWK&#10;RroLvavzPo4slVBoBIKOcW44D4NWVoSVmxWl7Oi8FTGdfuTSi0sqt4avs6zkVkyUFrSYVa/V8LU/&#10;WQTZv+jx6W1zzK2lXptQ7V6NR7y9WR4fgEW1xD8YfvWTOnTJ6eBOJAMzCGVRbRKKUNyvgSWgLOoS&#10;2AGhzivgXcv/f9D9AAAA//8DAFBLAQItABQABgAIAAAAIQC2gziS/gAAAOEBAAATAAAAAAAAAAAA&#10;AAAAAAAAAABbQ29udGVudF9UeXBlc10ueG1sUEsBAi0AFAAGAAgAAAAhADj9If/WAAAAlAEAAAsA&#10;AAAAAAAAAAAAAAAALwEAAF9yZWxzLy5yZWxzUEsBAi0AFAAGAAgAAAAhAAoPRrUGAgAAXQQAAA4A&#10;AAAAAAAAAAAAAAAALgIAAGRycy9lMm9Eb2MueG1sUEsBAi0AFAAGAAgAAAAhAPWM7MXeAAAACQEA&#10;AA8AAAAAAAAAAAAAAAAAYAQAAGRycy9kb3ducmV2LnhtbFBLBQYAAAAABAAEAPMAAABrBQAAAAA=&#10;" strokecolor="black [3213]" strokeweight="2.25pt">
                <v:stroke endarrow="open"/>
                <o:lock v:ext="edit" shapetype="f"/>
              </v:shape>
            </w:pict>
          </mc:Fallback>
        </mc:AlternateContent>
      </w:r>
    </w:p>
    <w:p w:rsidR="006B17FB" w:rsidRPr="00533B6F" w:rsidRDefault="009926FB">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87936" behindDoc="0" locked="0" layoutInCell="1" allowOverlap="1" wp14:anchorId="3EA6684E" wp14:editId="10FC3BD9">
                <wp:simplePos x="0" y="0"/>
                <wp:positionH relativeFrom="column">
                  <wp:posOffset>4999355</wp:posOffset>
                </wp:positionH>
                <wp:positionV relativeFrom="paragraph">
                  <wp:posOffset>226695</wp:posOffset>
                </wp:positionV>
                <wp:extent cx="2537460" cy="1078230"/>
                <wp:effectExtent l="0" t="0" r="15240" b="26670"/>
                <wp:wrapNone/>
                <wp:docPr id="30" name="Textfeld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7460" cy="107823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Pr="00F65661" w:rsidRDefault="008C6E19" w:rsidP="00BF29A0">
                            <w:pPr>
                              <w:spacing w:line="240" w:lineRule="auto"/>
                              <w:contextualSpacing/>
                              <w:rPr>
                                <w:sz w:val="20"/>
                              </w:rPr>
                            </w:pPr>
                            <w:r w:rsidRPr="00F65661">
                              <w:rPr>
                                <w:sz w:val="20"/>
                              </w:rPr>
                              <w:t>Patient on verapamil: reduced of dabigatran or edoxaban</w:t>
                            </w:r>
                          </w:p>
                          <w:p w:rsidR="008C6E19" w:rsidRPr="0027666F" w:rsidRDefault="008C6E19" w:rsidP="00BF29A0">
                            <w:pPr>
                              <w:spacing w:line="240" w:lineRule="auto"/>
                              <w:contextualSpacing/>
                            </w:pPr>
                            <w:r w:rsidRPr="00F65661">
                              <w:rPr>
                                <w:sz w:val="20"/>
                              </w:rPr>
                              <w:t xml:space="preserve">Patient on dronedarone: reduced dose of edoxban, contraindicated with dabigatran, taken with care on rivaroxban </w:t>
                            </w:r>
                            <w:r>
                              <w:t>and apix</w:t>
                            </w:r>
                            <w:r>
                              <w:t>a</w:t>
                            </w:r>
                            <w:r>
                              <w:t>ban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 o:spid="_x0000_s1048" type="#_x0000_t202" style="position:absolute;left:0;text-align:left;margin-left:393.65pt;margin-top:17.85pt;width:199.8pt;height:84.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hHmgIAAIkFAAAOAAAAZHJzL2Uyb0RvYy54bWysVFtr2zAUfh/sPwi9r3bc9DJTp2QtGYPQ&#10;lqWjz4osJaayjiYpsbNf3yP50qwrDMbyoEg+37l/51xdt7Uie2FdBbqgk5OUEqE5lJXeFPTH4+LT&#10;JSXOM10yBVoU9CAcvZ59/HDVmFxksAVVCkvQiHZ5Ywq69d7kSeL4VtTMnYARGoUSbM08Pu0mKS1r&#10;0HqtkixNz5MGbGkscOEcfr3thHQW7UspuL+X0glPVEExNh9PG891OJPZFcs3lpltxfsw2D9EUbNK&#10;o9PR1C3zjOxs9YepuuIWHEh/wqFOQMqKi5gDZjNJ32Sz2jIjYi5YHGfGMrn/Z5bf7R8sqcqCnmJ5&#10;NKuxR4+i9VKokuAnrE9jXI6wlUGgb79Ai32OuTqzBP7sEJIcYToFh+hQj1baOvxjpgQV0cdhLDu6&#10;IRw/ZmenF9NzFHGUTdKLy6xznLyqG+v8VwE1CZeCWuxrDIHtl86HAFg+QII3pcPpQFXlolIqPuxm&#10;faMs2TNkwmKR4i8kh4pHMHwF1ZhOl0FIzPmDEp3Z70JisULMXQUCTcVolnEutJ/0dpVGdFCTGMKo&#10;2Jfud0U1KvXYoCYifUfF9O8eR43oFbQfletKg33PQPk8hCs7/JB9l3NI37frNjIkywY6rKE8IBss&#10;dPPkDF9U2Jglc/6BWRwgbCYuBX+Ph1TQFBT6GyVbsL/e+x7wyGuUUtLgQBbU/dwxKyhR3zQy/vNk&#10;OkWzPj6mZxcZPuyxZH0s0bv6BrDTE1w/hsdrwHs1XKWF+gl3xzx4RRHTHH0X1A/XG9+tCdw9XMzn&#10;EYQza5hf6pXhwxAE2j22T8yanpseaX0Hw+iy/A1FO2xokIb5zoOsIn9Dobuq9g3AeY/s7HdTWCjH&#10;74h63aCzFwAAAP//AwBQSwMEFAAGAAgAAAAhAKdBXJThAAAACwEAAA8AAABkcnMvZG93bnJldi54&#10;bWxMj8FOwzAQRO9I/IO1SNyo01RpQohTEQQnJASlFVc33sZR7XWI3Tb8Pe4Jjqt5mnlbrSZr2AlH&#10;3zsSMJ8lwJBap3rqBGw+X+4KYD5IUtI4QgE/6GFVX19VslTuTB94WoeOxRLypRSgQxhKzn2r0Uo/&#10;cwNSzPZutDLEc+y4GuU5llvD0yRZcit7igtaDviksT2sj1ZA08jm1Tzbzftevx3SrWu+tt9aiNub&#10;6fEBWMAp/MFw0Y/qUEennTuS8swIyIt8EVEBiywHdgHmxfIe2E5AmmQZ8Lri/3+ofwEAAP//AwBQ&#10;SwECLQAUAAYACAAAACEAtoM4kv4AAADhAQAAEwAAAAAAAAAAAAAAAAAAAAAAW0NvbnRlbnRfVHlw&#10;ZXNdLnhtbFBLAQItABQABgAIAAAAIQA4/SH/1gAAAJQBAAALAAAAAAAAAAAAAAAAAC8BAABfcmVs&#10;cy8ucmVsc1BLAQItABQABgAIAAAAIQCTPIhHmgIAAIkFAAAOAAAAAAAAAAAAAAAAAC4CAABkcnMv&#10;ZTJvRG9jLnhtbFBLAQItABQABgAIAAAAIQCnQVyU4QAAAAsBAAAPAAAAAAAAAAAAAAAAAPQEAABk&#10;cnMvZG93bnJldi54bWxQSwUGAAAAAAQABADzAAAAAgYAAAAA&#10;" fillcolor="white [3201]" strokecolor="red" strokeweight="2pt">
                <v:path arrowok="t"/>
                <v:textbox>
                  <w:txbxContent>
                    <w:p w:rsidR="008C6E19" w:rsidRPr="00F65661" w:rsidRDefault="008C6E19" w:rsidP="00BF29A0">
                      <w:pPr>
                        <w:spacing w:line="240" w:lineRule="auto"/>
                        <w:contextualSpacing/>
                        <w:rPr>
                          <w:sz w:val="20"/>
                        </w:rPr>
                      </w:pPr>
                      <w:r w:rsidRPr="00F65661">
                        <w:rPr>
                          <w:sz w:val="20"/>
                        </w:rPr>
                        <w:t>Patient on verapamil: reduced of dabigatran or edoxaban</w:t>
                      </w:r>
                    </w:p>
                    <w:p w:rsidR="008C6E19" w:rsidRPr="0027666F" w:rsidRDefault="008C6E19" w:rsidP="00BF29A0">
                      <w:pPr>
                        <w:spacing w:line="240" w:lineRule="auto"/>
                        <w:contextualSpacing/>
                      </w:pPr>
                      <w:r w:rsidRPr="00F65661">
                        <w:rPr>
                          <w:sz w:val="20"/>
                        </w:rPr>
                        <w:t xml:space="preserve">Patient on dronedarone: reduced dose of </w:t>
                      </w:r>
                      <w:proofErr w:type="spellStart"/>
                      <w:r w:rsidRPr="00F65661">
                        <w:rPr>
                          <w:sz w:val="20"/>
                        </w:rPr>
                        <w:t>edoxban</w:t>
                      </w:r>
                      <w:proofErr w:type="spellEnd"/>
                      <w:r w:rsidRPr="00F65661">
                        <w:rPr>
                          <w:sz w:val="20"/>
                        </w:rPr>
                        <w:t xml:space="preserve">, contraindicated with dabigatran, taken with care on </w:t>
                      </w:r>
                      <w:proofErr w:type="spellStart"/>
                      <w:r w:rsidRPr="00F65661">
                        <w:rPr>
                          <w:sz w:val="20"/>
                        </w:rPr>
                        <w:t>rivaroxban</w:t>
                      </w:r>
                      <w:proofErr w:type="spellEnd"/>
                      <w:r w:rsidRPr="00F65661">
                        <w:rPr>
                          <w:sz w:val="20"/>
                        </w:rPr>
                        <w:t xml:space="preserve"> </w:t>
                      </w:r>
                      <w:r>
                        <w:t>and apix</w:t>
                      </w:r>
                      <w:r>
                        <w:t>a</w:t>
                      </w:r>
                      <w:r>
                        <w:t>ban</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86912" behindDoc="0" locked="0" layoutInCell="1" allowOverlap="1" wp14:anchorId="3790C08F" wp14:editId="473807CA">
                <wp:simplePos x="0" y="0"/>
                <wp:positionH relativeFrom="column">
                  <wp:posOffset>3627120</wp:posOffset>
                </wp:positionH>
                <wp:positionV relativeFrom="paragraph">
                  <wp:posOffset>234950</wp:posOffset>
                </wp:positionV>
                <wp:extent cx="1267460" cy="1019810"/>
                <wp:effectExtent l="0" t="0" r="27940" b="27940"/>
                <wp:wrapNone/>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746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Pr="0027666F" w:rsidRDefault="008C6E19" w:rsidP="00BF29A0">
                            <w:pPr>
                              <w:spacing w:line="240" w:lineRule="auto"/>
                              <w:contextualSpacing/>
                            </w:pPr>
                            <w:r>
                              <w:t>No preference for VKA or a partic</w:t>
                            </w:r>
                            <w:r>
                              <w:t>u</w:t>
                            </w:r>
                            <w:r>
                              <w:t>lar NOAC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9" o:spid="_x0000_s1049" type="#_x0000_t202" style="position:absolute;left:0;text-align:left;margin-left:285.6pt;margin-top:18.5pt;width:99.8pt;height:80.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7h6mgIAAIkFAAAOAAAAZHJzL2Uyb0RvYy54bWysVFtv0zAUfkfiP1h+p0lK2SVaOpVORUjV&#10;NrGhPbuO3UZzfIztNim/nmPnsjImISH64No537l/51xdt7UiB2FdBbqg2SSlRGgOZaW3Bf3+uPpw&#10;QYnzTJdMgRYFPQpHr+fv3101JhdT2IEqhSVoRLu8MQXdeW/yJHF8J2rmJmCERqEEWzOPT7tNSssa&#10;tF6rZJqmZ0kDtjQWuHAOv950QjqP9qUU3N9J6YQnqqAYm4+njecmnMn8iuVby8yu4n0Y7B+iqFml&#10;0elo6oZ5Rva2+sNUXXELDqSfcKgTkLLiIuaA2WTpq2wedsyImAsWx5mxTO7/meW3h3tLqrKg00tK&#10;NKuxR4+i9VKokuAnrE9jXI6wB4NA336GFvscc3VmDfzZISQ5wXQKDtGhHq20dfjHTAkqYguOY9nR&#10;DeHB2vTsfHaGIo6yLM0uL7LYmORF3VjnvwioSbgU1GJfYwjssHY+BMDyARK8KR1OB6oqV5VS8WG3&#10;m6Wy5MCQCatVir+QHCqewPAVVGM6XQYhMeePSnRmvwmJxcKYp10FAk3FaJZxLrTPertKIzqoSQxh&#10;VOxL97uiGpV6bFATkb6jYvp3j6NG9Araj8p1pcG+ZaB8HsKVHX7Ivss5pO/bTdsx5ONAhw2UR2SD&#10;hW6enOGrChuzZs7fM4sDhM3EpeDv8JAKmoJCf6NkB/bnW98DHnmNUkoaHMiCuh97ZgUl6qtGxl9m&#10;s1mY4PiYfTqf4sOeSjanEr2vl4CdznD9GB6vAe/VcJUW6ifcHYvgFUVMc/RdUD9cl75bE7h7uFgs&#10;Ighn1jC/1g+GD0MQaPfYPjFrem56pPUtDKPL8lcU7bChQRoWew+yivwNhe6q2jcA5z2ys99NYaGc&#10;viPqZYPOfwEAAP//AwBQSwMEFAAGAAgAAAAhAMLOfaLfAAAACgEAAA8AAABkcnMvZG93bnJldi54&#10;bWxMj8tOwzAQRfdI/IM1SOyo0yAaCHEqgmCFhKC0YjuNp3FUP0LstuHvGVawHM3RvedWy8lZcaQx&#10;9sErmM8yEOTboHvfKVh/PF/dgogJvUYbPCn4pgjL+vyswlKHk3+n4yp1gkN8LFGBSWkopYytIYdx&#10;Fgby/NuF0WHic+ykHvHE4c7KPMsW0mHvucHgQI+G2v3q4BQ0DTYv9smt33bmdZ9vQvO5+TJKXV5M&#10;D/cgEk3pD4ZffVaHmp224eB1FFbBTTHPGVVwXfAmBooi4y1bJu+KBci6kv8n1D8AAAD//wMAUEsB&#10;Ai0AFAAGAAgAAAAhALaDOJL+AAAA4QEAABMAAAAAAAAAAAAAAAAAAAAAAFtDb250ZW50X1R5cGVz&#10;XS54bWxQSwECLQAUAAYACAAAACEAOP0h/9YAAACUAQAACwAAAAAAAAAAAAAAAAAvAQAAX3JlbHMv&#10;LnJlbHNQSwECLQAUAAYACAAAACEAOce4epoCAACJBQAADgAAAAAAAAAAAAAAAAAuAgAAZHJzL2Uy&#10;b0RvYy54bWxQSwECLQAUAAYACAAAACEAws59ot8AAAAKAQAADwAAAAAAAAAAAAAAAAD0BAAAZHJz&#10;L2Rvd25yZXYueG1sUEsFBgAAAAAEAAQA8wAAAAAGAAAAAA==&#10;" fillcolor="white [3201]" strokecolor="red" strokeweight="2pt">
                <v:path arrowok="t"/>
                <v:textbox>
                  <w:txbxContent>
                    <w:p w:rsidR="008C6E19" w:rsidRPr="0027666F" w:rsidRDefault="008C6E19" w:rsidP="00BF29A0">
                      <w:pPr>
                        <w:spacing w:line="240" w:lineRule="auto"/>
                        <w:contextualSpacing/>
                      </w:pPr>
                      <w:r>
                        <w:t>No preference for VKA or a partic</w:t>
                      </w:r>
                      <w:r>
                        <w:t>u</w:t>
                      </w:r>
                      <w:r>
                        <w:t>lar NOAC</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88960" behindDoc="0" locked="0" layoutInCell="1" allowOverlap="1" wp14:anchorId="4B8FA20E" wp14:editId="6048CC79">
                <wp:simplePos x="0" y="0"/>
                <wp:positionH relativeFrom="column">
                  <wp:posOffset>7637145</wp:posOffset>
                </wp:positionH>
                <wp:positionV relativeFrom="paragraph">
                  <wp:posOffset>225425</wp:posOffset>
                </wp:positionV>
                <wp:extent cx="1413510" cy="1019810"/>
                <wp:effectExtent l="0" t="0" r="15240" b="27940"/>
                <wp:wrapNone/>
                <wp:docPr id="31"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351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941C97">
                            <w:pPr>
                              <w:pStyle w:val="ListParagraph"/>
                              <w:numPr>
                                <w:ilvl w:val="0"/>
                                <w:numId w:val="32"/>
                              </w:numPr>
                              <w:spacing w:line="240" w:lineRule="auto"/>
                              <w:ind w:left="284" w:hanging="284"/>
                            </w:pPr>
                            <w:r>
                              <w:t>NOACs superior to VKA</w:t>
                            </w:r>
                          </w:p>
                          <w:p w:rsidR="008C6E19" w:rsidRPr="0027666F" w:rsidRDefault="008C6E19" w:rsidP="00941C97">
                            <w:pPr>
                              <w:pStyle w:val="ListParagraph"/>
                              <w:numPr>
                                <w:ilvl w:val="0"/>
                                <w:numId w:val="32"/>
                              </w:numPr>
                              <w:spacing w:line="240" w:lineRule="auto"/>
                              <w:ind w:left="284" w:hanging="284"/>
                            </w:pPr>
                            <w:r>
                              <w:t>Avoid combin</w:t>
                            </w:r>
                            <w:r>
                              <w:t>a</w:t>
                            </w:r>
                            <w:r>
                              <w:t>tion with aspirin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1" o:spid="_x0000_s1050" type="#_x0000_t202" style="position:absolute;left:0;text-align:left;margin-left:601.35pt;margin-top:17.75pt;width:111.3pt;height:80.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2gRlgIAAIkFAAAOAAAAZHJzL2Uyb0RvYy54bWysVNtOGzEQfa/Uf7D8XnY3hBYiNigFpaoU&#10;ASpUPDteO1lhe1zbyW769R17L6QUqVLVPDj2zpn7mbm8arUie+F8DaakxUlOiTAcqtpsSvr9cfnh&#10;nBIfmKmYAiNKehCeXs3fv7ts7ExMYAuqEo6gEeNnjS3pNgQ7yzLPt0IzfwJWGBRKcJoFfLpNVjnW&#10;oHWtskmef8wacJV1wIX3+PWmE9J5si+l4OFOSi8CUSXF2EI6XTrX8czml2y2ccxua96Hwf4hCs1q&#10;g05HUzcsMLJz9R+mdM0deJDhhIPOQMqai5QDZlPkr7J52DIrUi5YHG/HMvn/Z5bf7u8dqauSnhaU&#10;GKaxR4+iDVKoiuAnrE9j/QxhDxaBof0MLfY55ertCvizR0h2hOkUPKJjPVrpdPzHTAkqYgsOY9nR&#10;DeHR2rQ4PStQxFFW5MXFOT6i1Rd163z4IkCTeCmpw76mENh+5UMHHSDRmzLx9KDqalkrlR5us75W&#10;juwZMmG5zPHX+ziCoceomtLpMoiJ+XBQojP7TUgsFsY86SoQaSpGs4xzYUIqWrKE6KgmMYRRsS/d&#10;74pqVOqxUU0k+o6K+d89jhrJK5gwKuvagHvLQPU8hCs7/JB9l3NMP7TrNjFkMh3osIbqgGxw0M2T&#10;t3xZY2NWzId75nCAsJm4FMIdHlJBU1Lob5Rswf1863vEI69RSkmDA1lS/2PHnKBEfTXI+ItiOo0T&#10;nB7Ts08TfLhjyfpYYnb6GrDTSGqMLl0jPqjhKh3oJ9wdi+gVRcxw9F3SMFyvQ7cmcPdwsVgkEM6s&#10;ZWFlHiwfhiDS7rF9Ys723AxI61sYRpfNXlG0w8YGGVjsAsg68TcWuqtq3wCc9zQB/W6KC+X4nVAv&#10;G3T+CwAA//8DAFBLAwQUAAYACAAAACEAj8zX2OEAAAAMAQAADwAAAGRycy9kb3ducmV2LnhtbEyP&#10;wU7DMAyG70i8Q2QkbixdRgeUphNFcEKaYGzimjVZUy1xSpNt5e3xTnDzL3/6/blcjN6xoxliF1DC&#10;dJIBM9gE3WErYf35enMPLCaFWrmARsKPibCoLi9KVehwwg9zXKWWUQnGQkmwKfUF57Gxxqs4Cb1B&#10;2u3C4FWiOLRcD+pE5d5xkWVz7lWHdMGq3jxb0+xXBy+hrlX95l78+n1nl3uxCfXX5ttKeX01Pj0C&#10;S2ZMfzCc9UkdKnLahgPqyBxlkYk7YiXM8hzYmbgV+QzYlqaH+RR4VfL/T1S/AAAA//8DAFBLAQIt&#10;ABQABgAIAAAAIQC2gziS/gAAAOEBAAATAAAAAAAAAAAAAAAAAAAAAABbQ29udGVudF9UeXBlc10u&#10;eG1sUEsBAi0AFAAGAAgAAAAhADj9If/WAAAAlAEAAAsAAAAAAAAAAAAAAAAALwEAAF9yZWxzLy5y&#10;ZWxzUEsBAi0AFAAGAAgAAAAhAPbjaBGWAgAAiQUAAA4AAAAAAAAAAAAAAAAALgIAAGRycy9lMm9E&#10;b2MueG1sUEsBAi0AFAAGAAgAAAAhAI/M19jhAAAADAEAAA8AAAAAAAAAAAAAAAAA8AQAAGRycy9k&#10;b3ducmV2LnhtbFBLBQYAAAAABAAEAPMAAAD+BQAAAAA=&#10;" fillcolor="white [3201]" strokecolor="red" strokeweight="2pt">
                <v:path arrowok="t"/>
                <v:textbox>
                  <w:txbxContent>
                    <w:p w:rsidR="008C6E19" w:rsidRDefault="008C6E19" w:rsidP="00941C97">
                      <w:pPr>
                        <w:pStyle w:val="Listenabsatz"/>
                        <w:numPr>
                          <w:ilvl w:val="0"/>
                          <w:numId w:val="32"/>
                        </w:numPr>
                        <w:spacing w:line="240" w:lineRule="auto"/>
                        <w:ind w:left="284" w:hanging="284"/>
                      </w:pPr>
                      <w:r>
                        <w:t>NOACs superior to VKA</w:t>
                      </w:r>
                    </w:p>
                    <w:p w:rsidR="008C6E19" w:rsidRPr="0027666F" w:rsidRDefault="008C6E19" w:rsidP="00941C97">
                      <w:pPr>
                        <w:pStyle w:val="Listenabsatz"/>
                        <w:numPr>
                          <w:ilvl w:val="0"/>
                          <w:numId w:val="32"/>
                        </w:numPr>
                        <w:spacing w:line="240" w:lineRule="auto"/>
                        <w:ind w:left="284" w:hanging="284"/>
                      </w:pPr>
                      <w:r>
                        <w:t>Avoid combin</w:t>
                      </w:r>
                      <w:r>
                        <w:t>a</w:t>
                      </w:r>
                      <w:r>
                        <w:t>tion with aspirin</w:t>
                      </w:r>
                    </w:p>
                  </w:txbxContent>
                </v:textbox>
              </v:shape>
            </w:pict>
          </mc:Fallback>
        </mc:AlternateContent>
      </w: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9926FB">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75648" behindDoc="0" locked="0" layoutInCell="1" allowOverlap="1" wp14:anchorId="63D9328B" wp14:editId="1E74F09D">
                <wp:simplePos x="0" y="0"/>
                <wp:positionH relativeFrom="column">
                  <wp:posOffset>7827010</wp:posOffset>
                </wp:positionH>
                <wp:positionV relativeFrom="paragraph">
                  <wp:posOffset>94615</wp:posOffset>
                </wp:positionV>
                <wp:extent cx="1326515" cy="908685"/>
                <wp:effectExtent l="0" t="0" r="26035" b="24765"/>
                <wp:wrapNone/>
                <wp:docPr id="17" name="Flussdiagramm: Alternativer Prozess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Hypertension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7" o:spid="_x0000_s1051" type="#_x0000_t176" style="position:absolute;left:0;text-align:left;margin-left:616.3pt;margin-top:7.45pt;width:104.45pt;height:7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4tkwIAAG8FAAAOAAAAZHJzL2Uyb0RvYy54bWysVEtvGyEQvlfqf0Dcm/W6cZqsso4sR6kq&#10;WYnVpMoZs5BdBRgK2Gvn13dgH3nUp6oXBMx88/xmLq/2WpGdcL4BU9L8ZEKJMByqxjyV9NfDzZdz&#10;SnxgpmIKjCjpQXh6Nf/86bK1hZhCDaoSjqAR44vWlrQOwRZZ5nktNPMnYIVBoQSnWcCne8oqx1q0&#10;rlU2nUzOshZcZR1w4T3+XndCOk/2pRQ83EnpRSCqpBhbSKdL5yae2fySFU+O2brhfRjsH6LQrDHo&#10;dDR1zQIjW9f8ZUo33IEHGU446AykbLhIOWA2+eRDNvc1syLlgsXxdiyT/39m+e1u7UhTYe++UWKY&#10;xh7dqK33VcOwLFoXZKGCcIaFBttM1g5esNQEtbF0rfUFWri3axeT93YF/NmjIHsniQ/f6+yl01EX&#10;Uyf71IfD2AexD4TjZ/51ejbLZ5RwlF1Mzs/OZ9FbxooBbZ0P3wVoEi8llQraZc1cGGIVGGekROoJ&#10;26186PADro+wCyqFFw5KxLiU+SkkFgTDmCZ0oqJYKkd2DEnEOBcm5H08STvCZKPUCMyPAdUI6nUj&#10;TCSKjsDJMeB7jyMieQUTRrBuDLhjBqrnIVzZ6Q/ZdznH9MN+s08smKZKx68NVAekhoNuZrzlNw0W&#10;e8V8WDOHQ4LjhIwId3jE+pcU+hslNbiXY/9RH7mLUkpaHLqS+t9b5gQl6odBVl/kp6dxStPjdPZt&#10;ig/3VrJ5KzFbvQRsSY4rxvJ0jfpBDVfpQD/iflhEryhihqPvkvLghscydMsANwwXi0VSw8m0LKzM&#10;veXReCx05M3D/pE52zMuIFdvYRhQVnzgWKcbkQYW2wCySQR8rWvfApzqxOt+A8W18fadtF735PwP&#10;AAAA//8DAFBLAwQUAAYACAAAACEAGw2sAeAAAAAMAQAADwAAAGRycy9kb3ducmV2LnhtbEyPQU+D&#10;QBCF7yb+h82YeLNLkTaUsjRq9ODFxpZ4HmAFLDtL2KWgv97pSW/vZb68eS/dzaYTZz241pKC5SIA&#10;oam0VUu1gvz4cheDcB6pws6SVvCtHeyy66sUk8pO9K7PB18LDiGXoILG+z6R0pWNNugWttfEt087&#10;GPRsh1pWA04cbjoZBsFaGmyJPzTY66dGl6fDaBQ8xjS9fcQ/z3v/lR+xLk6vo8+Vur2ZH7YgvJ79&#10;HwyX+lwdMu5U2JEqJzr24X24ZpZVtAFxIaJouQJRsFrFAcgslf9HZL8AAAD//wMAUEsBAi0AFAAG&#10;AAgAAAAhALaDOJL+AAAA4QEAABMAAAAAAAAAAAAAAAAAAAAAAFtDb250ZW50X1R5cGVzXS54bWxQ&#10;SwECLQAUAAYACAAAACEAOP0h/9YAAACUAQAACwAAAAAAAAAAAAAAAAAvAQAAX3JlbHMvLnJlbHNQ&#10;SwECLQAUAAYACAAAACEAZDs+LZMCAABvBQAADgAAAAAAAAAAAAAAAAAuAgAAZHJzL2Uyb0RvYy54&#10;bWxQSwECLQAUAAYACAAAACEAGw2sAeAAAAAMAQAADwAAAAAAAAAAAAAAAADtBAAAZHJzL2Rvd25y&#10;ZXYueG1sUEsFBgAAAAAEAAQA8wAAAPoFAAAAAA==&#10;" fillcolor="white [3201]" strokecolor="#4f81bd [3204]" strokeweight="2pt">
                <v:path arrowok="t"/>
                <v:textbox>
                  <w:txbxContent>
                    <w:p w:rsidR="008C6E19" w:rsidRPr="00031E43" w:rsidRDefault="008C6E19" w:rsidP="00BF29A0">
                      <w:pPr>
                        <w:spacing w:line="240" w:lineRule="auto"/>
                        <w:jc w:val="center"/>
                      </w:pPr>
                      <w:r>
                        <w:t>Hypertension</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3600" behindDoc="0" locked="0" layoutInCell="1" allowOverlap="1" wp14:anchorId="073F8304" wp14:editId="2A91EAF9">
                <wp:simplePos x="0" y="0"/>
                <wp:positionH relativeFrom="column">
                  <wp:posOffset>6306185</wp:posOffset>
                </wp:positionH>
                <wp:positionV relativeFrom="paragraph">
                  <wp:posOffset>73660</wp:posOffset>
                </wp:positionV>
                <wp:extent cx="1326515" cy="908685"/>
                <wp:effectExtent l="0" t="0" r="26035" b="24765"/>
                <wp:wrapNone/>
                <wp:docPr id="15" name="Flussdiagramm: Alternativer Prozes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Advanced 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5" o:spid="_x0000_s1052" type="#_x0000_t176" style="position:absolute;left:0;text-align:left;margin-left:496.55pt;margin-top:5.8pt;width:104.45pt;height:71.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YtlQIAAG8FAAAOAAAAZHJzL2Uyb0RvYy54bWysVEtPGzEQvlfqf7B8L5ukkMKKDYqCqCpF&#10;EAEVZ8drsytsj2s72Q2/vmPvo0BzqnqxbM/rm5lv5vKq1YrshfM1mIJOTyaUCMOhrM1zQX8+3nw5&#10;p8QHZkqmwIiCHoSnV4vPny4bm4sZVKBK4Qg6MT5vbEGrEGyeZZ5XQjN/AlYYFEpwmgV8uuesdKxB&#10;71pls8lknjXgSuuAC+/x97oT0kXyL6Xg4U5KLwJRBUVsIZ0undt4ZotLlj87Zqua9zDYP6DQrDYY&#10;dHR1zQIjO1f/5UrX3IEHGU446AykrLlIOWA208mHbB4qZkXKBYvj7Vgm///c8tv9xpG6xN6dUWKY&#10;xh7dqJ33Zc2wLFrnZKmCcIaFGttMNg5esdQEtbF0jfU5eniwGxeT93YN/MWjIHsniQ/f67TS6aiL&#10;qZM29eEw9kG0gXD8nH6dzc8iHo6yi8n5/DxFy1g+WFvnw3cBmsRLQaWCZlUxFwasAnFGSqSesP3a&#10;hwiK5YNdj7ADleCFgxIRlzL3QmJBEMYsWScqipVyZM+QRIxzYcI0Zo/+knY0k7VSo+H0mKEajXrd&#10;aCYSRUfDyTHD9xFHixQVTBiNdW3AHXNQvgxwZac/ZN/lHNMP7bZNLJjNh75uoTwgNRx0M+Mtv6mx&#10;2Gvmw4Y5HBIcJ2REuMMj1r+g0N8oqcC9HvuP+shdlFLS4NAV1P/aMScoUT8MsvpienoapzQ9Ts++&#10;zfDh3kq2byVmp1eALZniirE8XaN+UMNVOtBPuB+WMSqKmOEYu6A8uOGxCt0ywA3DxXKZ1HAyLQtr&#10;82B5dB4LHXnz2D4xZ3vGBeTqLQwDyvIPHOt0o6WB5S6ArBMBY6m7uvYtwKlOPOo3UFwbb99J68+e&#10;XPwGAAD//wMAUEsDBBQABgAIAAAAIQD/Cqa04AAAAAsBAAAPAAAAZHJzL2Rvd25yZXYueG1sTI9B&#10;T4NAEIXvJv6HzZh4swuoLUWWRo0evNTYkp4HWAHLzhJ2Keivd3rS27y8L2/eSzez6cRJD661pCBc&#10;BCA0lbZqqVaQ719vYhDOI1XYWdIKvrWDTXZ5kWJS2Yk+9Gnna8Eh5BJU0HjfJ1K6stEG3cL2mtj7&#10;tINBz3KoZTXgxOGmk1EQLKXBlvhDg71+bnR53I1GwVNM0/YQ/7y8+698j3VxfBt9rtT11fz4AMLr&#10;2f/BcK7P1SHjToUdqXKiU7Be34aMshEuQZyBKIh4XcHX/d0KZJbK/xuyXwAAAP//AwBQSwECLQAU&#10;AAYACAAAACEAtoM4kv4AAADhAQAAEwAAAAAAAAAAAAAAAAAAAAAAW0NvbnRlbnRfVHlwZXNdLnht&#10;bFBLAQItABQABgAIAAAAIQA4/SH/1gAAAJQBAAALAAAAAAAAAAAAAAAAAC8BAABfcmVscy8ucmVs&#10;c1BLAQItABQABgAIAAAAIQC/VxYtlQIAAG8FAAAOAAAAAAAAAAAAAAAAAC4CAABkcnMvZTJvRG9j&#10;LnhtbFBLAQItABQABgAIAAAAIQD/Cqa04AAAAAsBAAAPAAAAAAAAAAAAAAAAAO8EAABkcnMvZG93&#10;bnJldi54bWxQSwUGAAAAAAQABADzAAAA/AUAAAAA&#10;" fillcolor="white [3201]" strokecolor="#4f81bd [3204]" strokeweight="2pt">
                <v:path arrowok="t"/>
                <v:textbox>
                  <w:txbxContent>
                    <w:p w:rsidR="008C6E19" w:rsidRPr="00031E43" w:rsidRDefault="008C6E19" w:rsidP="00BF29A0">
                      <w:pPr>
                        <w:spacing w:line="240" w:lineRule="auto"/>
                        <w:jc w:val="center"/>
                      </w:pPr>
                      <w:r>
                        <w:t>Advanced age</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72576" behindDoc="0" locked="0" layoutInCell="1" allowOverlap="1" wp14:anchorId="3AF026FA" wp14:editId="2A141A77">
                <wp:simplePos x="0" y="0"/>
                <wp:positionH relativeFrom="column">
                  <wp:posOffset>4788535</wp:posOffset>
                </wp:positionH>
                <wp:positionV relativeFrom="paragraph">
                  <wp:posOffset>68580</wp:posOffset>
                </wp:positionV>
                <wp:extent cx="1326515" cy="908685"/>
                <wp:effectExtent l="0" t="0" r="26035" b="24765"/>
                <wp:wrapNone/>
                <wp:docPr id="14" name="Flussdiagramm: Alternativer Prozess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6515" cy="908685"/>
                        </a:xfrm>
                        <a:prstGeom prst="flowChartAlternateProcess">
                          <a:avLst/>
                        </a:prstGeom>
                      </wps:spPr>
                      <wps:style>
                        <a:lnRef idx="2">
                          <a:schemeClr val="accent1"/>
                        </a:lnRef>
                        <a:fillRef idx="1">
                          <a:schemeClr val="lt1"/>
                        </a:fillRef>
                        <a:effectRef idx="0">
                          <a:schemeClr val="accent1"/>
                        </a:effectRef>
                        <a:fontRef idx="minor">
                          <a:schemeClr val="dk1"/>
                        </a:fontRef>
                      </wps:style>
                      <wps:txbx>
                        <w:txbxContent>
                          <w:p w:rsidR="008C6E19" w:rsidRPr="00031E43" w:rsidRDefault="008C6E19" w:rsidP="00BF29A0">
                            <w:pPr>
                              <w:spacing w:line="240" w:lineRule="auto"/>
                              <w:jc w:val="center"/>
                            </w:pPr>
                            <w:r>
                              <w:t>Renal impairment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ussdiagramm: Alternativer Prozess 14" o:spid="_x0000_s1053" type="#_x0000_t176" style="position:absolute;left:0;text-align:left;margin-left:377.05pt;margin-top:5.4pt;width:104.45pt;height:71.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16GkwIAAG8FAAAOAAAAZHJzL2Uyb0RvYy54bWysVEtPGzEQvlfqf7B8L5tNEwgrNigKoqoU&#10;QVSoODtem7Xwq7aT3fDrO/Y+CjSnqhfL9sw3z2/m6rpVEh2Y88LoEudnE4yYpqYS+rnEPx9vvyww&#10;8oHoikijWYmPzOPr5edPV40t2NTURlbMITCifdHYEtch2CLLPK2ZIv7MWKZByI1TJMDTPWeVIw1Y&#10;VzKbTibnWWNcZZ2hzHv4vemEeJnsc85ouOfcs4BkiSG2kE6Xzl08s+UVKZ4dsbWgfRjkH6JQRGhw&#10;Opq6IYGgvRN/mVKCOuMND2fUqMxwLihLOUA2+eRDNg81sSzlAsXxdiyT/39m6d1h65CooHczjDRR&#10;0KNbufe+EgTKolSBVjIwp0kQ0Ga0deYVSo1AG0rXWF+AhQe7dTF5bzeGvngQZO8k8eF7nZY7FXUh&#10;ddSmPhzHPrA2IAqf+dfp+TyfY0RBdjlZnC/m0VtGigFtnQ/fmFEoXkrMpWnWNXFhiJVBnJESqSfk&#10;sPGhww+4PsIuqBReOEoW45L6B+NQEAhjmtCJimwtHToQIBGhlOmQ9/Ek7QjjQsoRmJ8CyhHU60YY&#10;SxQdgZNTwPceR0TyanQYwUpo404ZqF6GcHmnP2Tf5RzTD+2uTSyYXgx93ZnqCNRwppsZb+mtgGJv&#10;iA9b4mBIYJyAEeEejlj/Epv+hlFt3Oup/6gP3AUpRg0MXYn9rz1xDCP5XQOrL/PZLE5peszmF1N4&#10;uLeS3VuJ3qu1gZbksGIsTdeoH+Rw5c6oJ9gPq+gVRERT8F1iGtzwWIduGcCGoWy1SmowmZaEjX6w&#10;NBqPhY68eWyfiLM94wJw9c4MA0qKDxzrdCNSm9U+GC4SAWOpu7r2LYCpTrzuN1BcG2/fSevPnlz+&#10;BgAA//8DAFBLAwQUAAYACAAAACEAiqY3vN8AAAAKAQAADwAAAGRycy9kb3ducmV2LnhtbEyPwU7D&#10;MBBE70j8g7VI3KhTSts0xKkAwYFLEW3UsxMvSWi8jmKnCXw9ywmOO/M0O5NuJ9uKM/a+caRgPotA&#10;IJXONFQpyA8vNzEIHzQZ3TpCBV/oYZtdXqQ6MW6kdzzvQyU4hHyiFdQhdImUvqzRaj9zHRJ7H663&#10;OvDZV9L0euRw28rbKFpJqxviD7Xu8KnG8rQfrILHmMbdMf5+fguf+UFXxel1CLlS11fTwz2IgFP4&#10;g+G3PleHjDsVbiDjRatgvbybM8pGxBMY2KwWPK5gYbnYgMxS+X9C9gMAAP//AwBQSwECLQAUAAYA&#10;CAAAACEAtoM4kv4AAADhAQAAEwAAAAAAAAAAAAAAAAAAAAAAW0NvbnRlbnRfVHlwZXNdLnhtbFBL&#10;AQItABQABgAIAAAAIQA4/SH/1gAAAJQBAAALAAAAAAAAAAAAAAAAAC8BAABfcmVscy8ucmVsc1BL&#10;AQItABQABgAIAAAAIQCZ016GkwIAAG8FAAAOAAAAAAAAAAAAAAAAAC4CAABkcnMvZTJvRG9jLnht&#10;bFBLAQItABQABgAIAAAAIQCKpje83wAAAAoBAAAPAAAAAAAAAAAAAAAAAO0EAABkcnMvZG93bnJl&#10;di54bWxQSwUGAAAAAAQABADzAAAA+QUAAAAA&#10;" fillcolor="white [3201]" strokecolor="#4f81bd [3204]" strokeweight="2pt">
                <v:path arrowok="t"/>
                <v:textbox>
                  <w:txbxContent>
                    <w:p w:rsidR="008C6E19" w:rsidRPr="00031E43" w:rsidRDefault="008C6E19" w:rsidP="00BF29A0">
                      <w:pPr>
                        <w:spacing w:line="240" w:lineRule="auto"/>
                        <w:jc w:val="center"/>
                      </w:pPr>
                      <w:r>
                        <w:t>Renal impairment</w:t>
                      </w:r>
                    </w:p>
                  </w:txbxContent>
                </v:textbox>
              </v:shape>
            </w:pict>
          </mc:Fallback>
        </mc:AlternateContent>
      </w: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233640">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704320" behindDoc="0" locked="0" layoutInCell="1" allowOverlap="1" wp14:anchorId="6048124F" wp14:editId="47F33AB0">
                <wp:simplePos x="0" y="0"/>
                <wp:positionH relativeFrom="column">
                  <wp:posOffset>3802380</wp:posOffset>
                </wp:positionH>
                <wp:positionV relativeFrom="paragraph">
                  <wp:posOffset>213995</wp:posOffset>
                </wp:positionV>
                <wp:extent cx="6985" cy="244475"/>
                <wp:effectExtent l="133350" t="19050" r="69215" b="41275"/>
                <wp:wrapNone/>
                <wp:docPr id="46" name="Gerade Verbindung mit Pfeil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46" o:spid="_x0000_s1026" type="#_x0000_t32" style="position:absolute;margin-left:299.4pt;margin-top:16.85pt;width:.55pt;height:1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8tBgIAAF0EAAAOAAAAZHJzL2Uyb0RvYy54bWysVE2P0zAQvSPxHyzfadqqLSVquocuu5cV&#10;VOzC3XXsxsJfGnub9N8zdtKUAhcQFyvjmTdv3sw4m7vOaHISEJSzFZ1NppQIy12t7LGiX18e3q0p&#10;CZHZmmlnRUXPItC77ds3m9aXYu4ap2sBBJPYULa+ok2MviyKwBthWJg4Lyw6pQPDIppwLGpgLWY3&#10;uphPp6uidVB7cFyEgLf3vZNuc34pBY+fpQwiEl1RrC3mE/J5SGex3bDyCMw3ig9lsH+owjBlkXRM&#10;dc8iI6+gfktlFAcXnIwT7kzhpFRcZA2oZjb9Rc1zw7zIWrA5wY9tCv8vLf902gNRdUUXK0osMzij&#10;RwGsFuSbgIOy9as9EqMi2UuhNMEobFnrQ4nInd1DEs07++yfHP8e0FfcOJMRfB/WSTApHFWTLo/g&#10;PI5AdJFwvFx9WC8p4eiYLxaL98vEVrDyAvUQ4qNwhqSPioYITB2buHPW4qgdzPIQ2OkpxB54ASRe&#10;bUmLeddLTJvs4LSqH5TW2UgbJ3YayInhrsRuNlDfREWm9Edbk3j22CgG4NohTNtBeq82645nLXri&#10;L0Jik1FfX2Be7ysZ41zYeCHUFqMTTGJpI3Dal3xb5S1wiE9QkVf/b8AjIjM7G0ewUdbBn9ivPZJ9&#10;/KUDve7UgoOrz3u4bAXucJ7m8N7SI/nZzvDrX2H7AwAA//8DAFBLAwQUAAYACAAAACEAiiKxDN4A&#10;AAAJAQAADwAAAGRycy9kb3ducmV2LnhtbEyPwU7DMBBE70j8g7WVuFGnqUKaEKdCQSAk1AOFD3Dj&#10;bRzVXke224a/x5zgOJrRzJtmO1vDLujD6EjAapkBQ+qdGmkQ8PX5cr8BFqIkJY0jFPCNAbbt7U0j&#10;a+Wu9IGXfRxYKqFQSwE6xqnmPPQarQxLNyEl7+i8lTFJP3Dl5TWVW8PzLHvgVo6UFrScsNPYn/Zn&#10;K0B1r3p4fi+OK2up0yaUuzfjhbhbzE+PwCLO8S8Mv/gJHdrEdHBnUoEZAUW1SehRwHpdAkuBoqoq&#10;YAcBZZ4Dbxv+/0H7AwAA//8DAFBLAQItABQABgAIAAAAIQC2gziS/gAAAOEBAAATAAAAAAAAAAAA&#10;AAAAAAAAAABbQ29udGVudF9UeXBlc10ueG1sUEsBAi0AFAAGAAgAAAAhADj9If/WAAAAlAEAAAsA&#10;AAAAAAAAAAAAAAAALwEAAF9yZWxzLy5yZWxzUEsBAi0AFAAGAAgAAAAhABWdLy0GAgAAXQQAAA4A&#10;AAAAAAAAAAAAAAAALgIAAGRycy9lMm9Eb2MueG1sUEsBAi0AFAAGAAgAAAAhAIoisQzeAAAACQEA&#10;AA8AAAAAAAAAAAAAAAAAYAQAAGRycy9kb3ducmV2LnhtbFBLBQYAAAAABAAEAPMAAABrBQAAAAA=&#10;" strokecolor="black [3213]" strokeweight="2.25pt">
                <v:stroke endarrow="open"/>
                <o:lock v:ext="edit" shapetype="f"/>
              </v:shape>
            </w:pict>
          </mc:Fallback>
        </mc:AlternateContent>
      </w:r>
    </w:p>
    <w:p w:rsidR="006B17FB" w:rsidRPr="00533B6F" w:rsidRDefault="00233640">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97152" behindDoc="0" locked="0" layoutInCell="1" allowOverlap="1" wp14:anchorId="591F518B" wp14:editId="21883902">
                <wp:simplePos x="0" y="0"/>
                <wp:positionH relativeFrom="column">
                  <wp:posOffset>3161665</wp:posOffset>
                </wp:positionH>
                <wp:positionV relativeFrom="paragraph">
                  <wp:posOffset>200025</wp:posOffset>
                </wp:positionV>
                <wp:extent cx="1319530" cy="1019810"/>
                <wp:effectExtent l="0" t="0" r="13970" b="27940"/>
                <wp:wrapNone/>
                <wp:docPr id="39"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953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BF29A0">
                            <w:pPr>
                              <w:spacing w:line="240" w:lineRule="auto"/>
                              <w:contextualSpacing/>
                            </w:pPr>
                            <w:r>
                              <w:t>Apixaban 5 mg</w:t>
                            </w:r>
                          </w:p>
                          <w:p w:rsidR="008C6E19" w:rsidRPr="0027666F" w:rsidRDefault="008C6E19" w:rsidP="00BF29A0">
                            <w:pPr>
                              <w:spacing w:line="240" w:lineRule="auto"/>
                              <w:contextualSpacing/>
                            </w:pPr>
                            <w:r>
                              <w:t xml:space="preserve">Dabigatran 110 mg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9" o:spid="_x0000_s1054" type="#_x0000_t202" style="position:absolute;left:0;text-align:left;margin-left:248.95pt;margin-top:15.75pt;width:103.9pt;height:80.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kESmwIAAIkFAAAOAAAAZHJzL2Uyb0RvYy54bWysVFtv0zAUfkfiP1h+Z0m6DtZo6VQ2FSFV&#10;28SK9uw6dhvN8TG226T8eo6dy8qYhITog2vnfOf+nXN13daKHIR1FeiCZmcpJUJzKCu9Lej39fLD&#10;JSXOM10yBVoU9CgcvZ6/f3fVmFxMYAeqFJagEe3yxhR0573Jk8TxnaiZOwMjNAol2Jp5fNptUlrW&#10;oPVaJZM0/Zg0YEtjgQvn8OttJ6TzaF9Kwf29lE54ogqKsfl42nhuwpnMr1i+tczsKt6Hwf4hippV&#10;Gp2Opm6ZZ2Rvqz9M1RW34ED6Mw51AlJWXMQcMJssfZXN444ZEXPB4jgzlsn9P7P87vBgSVUW9HxG&#10;iWY19mgtWi+FKgl+wvo0xuUIezQI9O1naLHPMVdnVsCfHUKSE0yn4BAd6tFKW4d/zJSgIrbgOJYd&#10;3RAerJ1ns4tzFHGUZWk2u8xiY5IXdWOd/yKgJuFSUIt9jSGww8r5EADLB0jwpnQ4HaiqXFZKxYfd&#10;bm6UJQeGTFguU/yF5FDxBIavoBrT6TIIiTl/VKIz+01ILBbGPOkqEGgqRrOMc6F91ttVGtFBTWII&#10;o2Jfut8V1ajUY4OaiPQdFdO/exw1olfQflSuKw32LQPl8xCu7PBD9l3OIX3fbtrIkMnlQIcNlEdk&#10;g4Vunpzhywobs2LOPzCLA4TNxKXg7/GQCpqCQn+jZAf251vfAx55jVJKGhzIgrofe2YFJeqrRsbP&#10;suk0THB8TC8+TfBhTyWbU4ne1zeAnc5w/RgerwHv1XCVFuon3B2L4BVFTHP0XVA/XG98tyZw93Cx&#10;WEQQzqxhfqUfDR+GINBu3T4xa3pueqT1HQyjy/JXFO2woUEaFnsPsor8DYXuqto3AOc9srPfTWGh&#10;nL4j6mWDzn8BAAD//wMAUEsDBBQABgAIAAAAIQD+K0Kq4AAAAAoBAAAPAAAAZHJzL2Rvd25yZXYu&#10;eG1sTI/BTsMwEETvSPyDtUjcqJNASRPiVATBCQlBadWrG2/jqPY6xG4b/h5zguNqnmbeVsvJGnbC&#10;0feOBKSzBBhS61RPnYD158vNApgPkpQ0jlDAN3pY1pcXlSyVO9MHnlahY7GEfCkF6BCGknPfarTS&#10;z9yAFLO9G60M8Rw7rkZ5juXW8CxJ7rmVPcUFLQd80tgeVkcroGlk82qe7fp9r98O2cY1282XFuL6&#10;anp8ABZwCn8w/OpHdaij084dSXlmBNwVeRFRAbfpHFgE8mSeA9tFsshS4HXF/79Q/wAAAP//AwBQ&#10;SwECLQAUAAYACAAAACEAtoM4kv4AAADhAQAAEwAAAAAAAAAAAAAAAAAAAAAAW0NvbnRlbnRfVHlw&#10;ZXNdLnhtbFBLAQItABQABgAIAAAAIQA4/SH/1gAAAJQBAAALAAAAAAAAAAAAAAAAAC8BAABfcmVs&#10;cy8ucmVsc1BLAQItABQABgAIAAAAIQCR5kESmwIAAIkFAAAOAAAAAAAAAAAAAAAAAC4CAABkcnMv&#10;ZTJvRG9jLnhtbFBLAQItABQABgAIAAAAIQD+K0Kq4AAAAAoBAAAPAAAAAAAAAAAAAAAAAPUEAABk&#10;cnMvZG93bnJldi54bWxQSwUGAAAAAAQABADzAAAAAgYAAAAA&#10;" fillcolor="white [3201]" strokecolor="red" strokeweight="2pt">
                <v:path arrowok="t"/>
                <v:textbox>
                  <w:txbxContent>
                    <w:p w:rsidR="008C6E19" w:rsidRDefault="008C6E19" w:rsidP="00BF29A0">
                      <w:pPr>
                        <w:spacing w:line="240" w:lineRule="auto"/>
                        <w:contextualSpacing/>
                      </w:pPr>
                      <w:r>
                        <w:t>Apixaban 5 mg</w:t>
                      </w:r>
                    </w:p>
                    <w:p w:rsidR="008C6E19" w:rsidRPr="0027666F" w:rsidRDefault="008C6E19" w:rsidP="00BF29A0">
                      <w:pPr>
                        <w:spacing w:line="240" w:lineRule="auto"/>
                        <w:contextualSpacing/>
                      </w:pPr>
                      <w:r>
                        <w:t xml:space="preserve">Dabigatran 110 mg </w:t>
                      </w:r>
                    </w:p>
                  </w:txbxContent>
                </v:textbox>
              </v:shape>
            </w:pict>
          </mc:Fallback>
        </mc:AlternateContent>
      </w:r>
      <w:r w:rsidR="009926FB" w:rsidRPr="00533B6F">
        <w:rPr>
          <w:noProof/>
          <w:u w:val="single"/>
          <w:lang w:val="en-GB" w:eastAsia="en-GB" w:bidi="ar-SA"/>
        </w:rPr>
        <mc:AlternateContent>
          <mc:Choice Requires="wps">
            <w:drawing>
              <wp:anchor distT="0" distB="0" distL="114300" distR="114300" simplePos="0" relativeHeight="251706368" behindDoc="0" locked="0" layoutInCell="1" allowOverlap="1" wp14:anchorId="01FFD0B5" wp14:editId="4DF64E19">
                <wp:simplePos x="0" y="0"/>
                <wp:positionH relativeFrom="column">
                  <wp:posOffset>7022465</wp:posOffset>
                </wp:positionH>
                <wp:positionV relativeFrom="paragraph">
                  <wp:posOffset>46355</wp:posOffset>
                </wp:positionV>
                <wp:extent cx="6985" cy="244475"/>
                <wp:effectExtent l="133350" t="19050" r="69215" b="41275"/>
                <wp:wrapNone/>
                <wp:docPr id="48" name="Gerade Verbindung mit Pfeil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48" o:spid="_x0000_s1026" type="#_x0000_t32" style="position:absolute;margin-left:552.95pt;margin-top:3.65pt;width:.55pt;height:1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uBBgIAAF0EAAAOAAAAZHJzL2Uyb0RvYy54bWysVE1v2zAMvQ/YfxB8X5wESdcZcXpI116K&#10;LVi73RWZioXpC5QaJ/9+lOw4y7bLhl0EU+Tj4yMpr+6ORrMDYFDO1sVsMi0YWOEaZfd18fXl4d1t&#10;wULktuHaWaiLE4Tibv32zarzFcxd63QDyCiJDVXn66KN0VdlGUQLhoeJ82DJKR0aHsnEfdkg7yi7&#10;0eV8Or0pO4eNRycgBLq9753FOueXEkT8LGWAyHRdUG0xn5jPXTrL9YpXe+S+VWIog/9DFYYrS6Rj&#10;qnseOXtF9VsqowS64GScCGdKJ6USkDWQmtn0FzXPLfeQtVBzgh/bFP5fWvHpsEWmmrpY0KQsNzSj&#10;R0DeAPsGuFO2ebV7ZlRkWwlKM4qilnU+VITc2C0m0eJon/2TE98D+corZzKC78OOEk0KJ9XsmEdw&#10;GkcAx8gEXd58uF0WTJBjvlgs3i8TW8mrM9RjiI/gDEsfdREicrVv48ZZS6N2OMtD4IenEHvgGZB4&#10;tWUd5b1dUtpkB6dV86C0zkbaONhoZAdOuxKPs4H6KipypT/ahsWTp0ZxRNcNYdoO0nu1WXc8aeiJ&#10;v4CkJpO+vsC83hcyLgTYeCbUlqITTFJpI3Dal3xd5TVwiE9QyKv/N+ARkZmdjSPYKOvwT+yXHsk+&#10;/tyBXndqwc41py2et4J2OE9zeG/pkfxsZ/jlr7D+AQAA//8DAFBLAwQUAAYACAAAACEANZ62Ct0A&#10;AAAKAQAADwAAAGRycy9kb3ducmV2LnhtbEyPQU7DMBBF90jcwRokdtQOENKmcSoUBEJCLCgcwI2n&#10;cYQ9jmy3DbfHXcHya57+vN9sZmfZEUMcPUkoFgIYUu/1SIOEr8/nmyWwmBRpZT2hhB+MsGkvLxpV&#10;a3+iDzxu08ByCcVaSTApTTXnsTfoVFz4CSnf9j44lXIMA9dBnXK5s/xWiAfu1Ej5g1ETdgb77+3B&#10;SdDdixme3sp94Rx1xsbq/dUGKa+v5sc1sIRz+oPhrJ/Voc1OO38gHZnNuRDlKrMSqjtgZ6AQVV63&#10;k3BfLoG3Df8/of0FAAD//wMAUEsBAi0AFAAGAAgAAAAhALaDOJL+AAAA4QEAABMAAAAAAAAAAAAA&#10;AAAAAAAAAFtDb250ZW50X1R5cGVzXS54bWxQSwECLQAUAAYACAAAACEAOP0h/9YAAACUAQAACwAA&#10;AAAAAAAAAAAAAAAvAQAAX3JlbHMvLnJlbHNQSwECLQAUAAYACAAAACEA0N07gQYCAABdBAAADgAA&#10;AAAAAAAAAAAAAAAuAgAAZHJzL2Uyb0RvYy54bWxQSwECLQAUAAYACAAAACEANZ62Ct0AAAAKAQAA&#10;DwAAAAAAAAAAAAAAAABgBAAAZHJzL2Rvd25yZXYueG1sUEsFBgAAAAAEAAQA8wAAAGoFAAAAAA==&#10;" strokecolor="black [3213]" strokeweight="2.25pt">
                <v:stroke endarrow="open"/>
                <o:lock v:ext="edit" shapetype="f"/>
              </v:shape>
            </w:pict>
          </mc:Fallback>
        </mc:AlternateContent>
      </w:r>
      <w:r w:rsidR="009926FB" w:rsidRPr="00533B6F">
        <w:rPr>
          <w:noProof/>
          <w:u w:val="single"/>
          <w:lang w:val="en-GB" w:eastAsia="en-GB" w:bidi="ar-SA"/>
        </w:rPr>
        <mc:AlternateContent>
          <mc:Choice Requires="wps">
            <w:drawing>
              <wp:anchor distT="0" distB="0" distL="114300" distR="114300" simplePos="0" relativeHeight="251707392" behindDoc="0" locked="0" layoutInCell="1" allowOverlap="1" wp14:anchorId="7D1F0493" wp14:editId="29FF7709">
                <wp:simplePos x="0" y="0"/>
                <wp:positionH relativeFrom="column">
                  <wp:posOffset>8501380</wp:posOffset>
                </wp:positionH>
                <wp:positionV relativeFrom="paragraph">
                  <wp:posOffset>41275</wp:posOffset>
                </wp:positionV>
                <wp:extent cx="6985" cy="244475"/>
                <wp:effectExtent l="133350" t="19050" r="69215" b="41275"/>
                <wp:wrapNone/>
                <wp:docPr id="49" name="Gerade Verbindung mit Pfeil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49" o:spid="_x0000_s1026" type="#_x0000_t32" style="position:absolute;margin-left:669.4pt;margin-top:3.25pt;width:.55pt;height:19.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Xv6BwIAAF0EAAAOAAAAZHJzL2Uyb0RvYy54bWysVMFu2zAMvQ/YPwi6L06CpGuNOD2kay/F&#10;Fqzb7opMxcJkSaDU2Pn7UXLiLNsuG3YRTJGPj4+kvLrvW8MOgEE7W/HZZMoZWOlqbfcV//rl8d0t&#10;ZyEKWwvjLFT8CIHfr9++WXW+hLlrnKkBGSWxoex8xZsYfVkUQTbQijBxHiw5lcNWRDJxX9QoOsre&#10;mmI+nd4UncPao5MQAt0+DE6+zvmVAhk/KRUgMlNxqi3mE/O5S2exXolyj8I3Wp7KEP9QRSu0JdIx&#10;1YOIgr2i/i1VqyW64FScSNcWTiktIWsgNbPpL2peGuEha6HmBD+2Kfy/tPLjYYtM1xVf3HFmRUsz&#10;egIUNbBvgDtt61e7Z62ObKtAG0ZR1LLOh5KQG7vFJFr29sU/O/k9kK+4ciYj+CGsV9imcFLN+jyC&#10;4zgC6COTdHlzd7vkTJJjvlgs3i8TWyHKM9RjiE/gWpY+Kh4iCr1v4sZZS6N2OMtDEIfnEAfgGZB4&#10;jWUd5b1dUtpkB2d0/aiNyUbaONgYZAdBuxL72Yn6KioKbT7YmsWjp0YJRNedwow9SR/UZt3xaGAg&#10;/gyKmkz6hgLzel/IhJRg45nQWIpOMEWljcDpUPJ1ldfAU3yCQl79vwGPiMzsbBzBrbYO/8R+6ZEa&#10;4s8dGHSnFuxcfdzieStoh/M0T+8tPZKf7Qy//BXWPwAAAP//AwBQSwMEFAAGAAgAAAAhAIbWsmfe&#10;AAAACgEAAA8AAABkcnMvZG93bnJldi54bWxMj8FuwjAQRO+V+g/WVuqtOJCGQhoHoVRFSFUPBT7A&#10;xEsc1V5HtoH072tO7XE0o5k31Wq0hl3Qh96RgOkkA4bUOtVTJ+Cwf39aAAtRkpLGEQr4wQCr+v6u&#10;kqVyV/rCyy52LJVQKKUAHeNQch5ajVaGiRuQkndy3sqYpO+48vKayq3hsyybcyt7SgtaDthobL93&#10;ZytANRvdvX0Up6m11GgTXj63xgvx+DCuX4FFHONfGG74CR3qxHR0Z1KBmaTzfJHYo4B5AewWyPPl&#10;EthRwHORAa8r/v9C/QsAAP//AwBQSwECLQAUAAYACAAAACEAtoM4kv4AAADhAQAAEwAAAAAAAAAA&#10;AAAAAAAAAAAAW0NvbnRlbnRfVHlwZXNdLnhtbFBLAQItABQABgAIAAAAIQA4/SH/1gAAAJQBAAAL&#10;AAAAAAAAAAAAAAAAAC8BAABfcmVscy8ucmVsc1BLAQItABQABgAIAAAAIQC9UXv6BwIAAF0EAAAO&#10;AAAAAAAAAAAAAAAAAC4CAABkcnMvZTJvRG9jLnhtbFBLAQItABQABgAIAAAAIQCG1rJn3gAAAAoB&#10;AAAPAAAAAAAAAAAAAAAAAGEEAABkcnMvZG93bnJldi54bWxQSwUGAAAAAAQABADzAAAAbAUAAAAA&#10;" strokecolor="black [3213]" strokeweight="2.25pt">
                <v:stroke endarrow="open"/>
                <o:lock v:ext="edit" shapetype="f"/>
              </v:shape>
            </w:pict>
          </mc:Fallback>
        </mc:AlternateContent>
      </w:r>
      <w:r w:rsidR="009926FB" w:rsidRPr="00533B6F">
        <w:rPr>
          <w:noProof/>
          <w:u w:val="single"/>
          <w:lang w:val="en-GB" w:eastAsia="en-GB" w:bidi="ar-SA"/>
        </w:rPr>
        <mc:AlternateContent>
          <mc:Choice Requires="wps">
            <w:drawing>
              <wp:anchor distT="0" distB="0" distL="114300" distR="114300" simplePos="0" relativeHeight="251705344" behindDoc="0" locked="0" layoutInCell="1" allowOverlap="1" wp14:anchorId="488662DE" wp14:editId="668BCD3E">
                <wp:simplePos x="0" y="0"/>
                <wp:positionH relativeFrom="column">
                  <wp:posOffset>5491480</wp:posOffset>
                </wp:positionH>
                <wp:positionV relativeFrom="paragraph">
                  <wp:posOffset>33020</wp:posOffset>
                </wp:positionV>
                <wp:extent cx="6985" cy="244475"/>
                <wp:effectExtent l="133350" t="19050" r="69215" b="41275"/>
                <wp:wrapNone/>
                <wp:docPr id="47" name="Gerade Verbindung mit Pfeil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2444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Gerade Verbindung mit Pfeil 47" o:spid="_x0000_s1026" type="#_x0000_t32" style="position:absolute;margin-left:432.4pt;margin-top:2.6pt;width:.55pt;height:1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W9WBwIAAF0EAAAOAAAAZHJzL2Uyb0RvYy54bWysVMFu2zAMvQ/YPwi6L06CpO2MOD2kay/F&#10;Fqzb7opMxcJkSaDUOPn7UbLjLNsuG3YRTJGPj4+kvLo/toYdAIN2tuKzyZQzsNLV2u4r/vXL47s7&#10;zkIUthbGWaj4CQK/X799s+p8CXPXOFMDMkpiQ9n5ijcx+rIogmygFWHiPFhyKoetiGTivqhRdJS9&#10;NcV8Or0pOoe1RychBLp96J18nfMrBTJ+UipAZKbiVFvMJ+Zzl85ivRLlHoVvtBzKEP9QRSu0JdIx&#10;1YOIgr2i/i1VqyW64FScSNcWTiktIWsgNbPpL2peGuEha6HmBD+2Kfy/tPLjYYtM1xVf3HJmRUsz&#10;egIUNbBvgDtt61e7Z62ObKtAG0ZR1LLOh5KQG7vFJFoe7Yt/dvJ7IF9x5UxG8H3YUWGbwkk1O+YR&#10;nMYRwDEySZc37++WnElyzBeLxe0ysRWiPEM9hvgErmXpo+IhotD7Jm6ctTRqh7M8BHF4DrEHngGJ&#10;11jWUd67JaVNdnBG14/amGykjYONQXYQtCvxOBuor6Ki0OaDrVk8eWqUQHTdEGbsIL1Xm3XHk4Ge&#10;+DMoajLp6wvM630hE1KCjWdCYyk6wRSVNgKnfcnXVV4Dh/gEhbz6fwMeEZnZ2TiCW20d/on90iPV&#10;x5870OtOLdi5+rTF81bQDudpDu8tPZKf7Qy//BXWPwAAAP//AwBQSwMEFAAGAAgAAAAhAMs0Sbfd&#10;AAAACAEAAA8AAABkcnMvZG93bnJldi54bWxMj8FOwzAQRO9I/IO1SNyo09KkIWRToSAQEuJA4QPc&#10;eBtH2Osodtvw95gTHEczmnlTb2dnxYmmMHhGWC4yEMSd1wP3CJ8fTzcliBAVa2U9E8I3Bdg2lxe1&#10;qrQ/8zuddrEXqYRDpRBMjGMlZegMORUWfiRO3sFPTsUkp17qSZ1TubNylWWFdGrgtGDUSK2h7mt3&#10;dAi6fTb942t+WDrHrbFh8/ZiJ8Trq/nhHkSkOf6F4Rc/oUOTmPb+yDoIi1AW64QeEfIViOSXRX4H&#10;Yo+wvt2AbGr5/0DzAwAA//8DAFBLAQItABQABgAIAAAAIQC2gziS/gAAAOEBAAATAAAAAAAAAAAA&#10;AAAAAAAAAABbQ29udGVudF9UeXBlc10ueG1sUEsBAi0AFAAGAAgAAAAhADj9If/WAAAAlAEAAAsA&#10;AAAAAAAAAAAAAAAALwEAAF9yZWxzLy5yZWxzUEsBAi0AFAAGAAgAAAAhAHgRb1YHAgAAXQQAAA4A&#10;AAAAAAAAAAAAAAAALgIAAGRycy9lMm9Eb2MueG1sUEsBAi0AFAAGAAgAAAAhAMs0SbfdAAAACAEA&#10;AA8AAAAAAAAAAAAAAAAAYQQAAGRycy9kb3ducmV2LnhtbFBLBQYAAAAABAAEAPMAAABrBQAAAAA=&#10;" strokecolor="black [3213]" strokeweight="2.25pt">
                <v:stroke endarrow="open"/>
                <o:lock v:ext="edit" shapetype="f"/>
              </v:shape>
            </w:pict>
          </mc:Fallback>
        </mc:AlternateContent>
      </w:r>
    </w:p>
    <w:p w:rsidR="006B17FB" w:rsidRPr="00533B6F" w:rsidRDefault="009926FB">
      <w:pPr>
        <w:spacing w:after="120" w:line="360" w:lineRule="auto"/>
        <w:ind w:left="709" w:hanging="709"/>
        <w:rPr>
          <w:rFonts w:ascii="Arial" w:hAnsi="Arial" w:cs="Arial"/>
          <w:sz w:val="24"/>
          <w:szCs w:val="24"/>
          <w:lang w:val="en-GB"/>
        </w:rPr>
      </w:pPr>
      <w:r w:rsidRPr="00533B6F">
        <w:rPr>
          <w:noProof/>
          <w:u w:val="single"/>
          <w:lang w:val="en-GB" w:eastAsia="en-GB" w:bidi="ar-SA"/>
        </w:rPr>
        <mc:AlternateContent>
          <mc:Choice Requires="wps">
            <w:drawing>
              <wp:anchor distT="0" distB="0" distL="114300" distR="114300" simplePos="0" relativeHeight="251698176" behindDoc="0" locked="0" layoutInCell="1" allowOverlap="1" wp14:anchorId="1C4DA143" wp14:editId="693043BB">
                <wp:simplePos x="0" y="0"/>
                <wp:positionH relativeFrom="column">
                  <wp:posOffset>4619625</wp:posOffset>
                </wp:positionH>
                <wp:positionV relativeFrom="paragraph">
                  <wp:posOffset>39370</wp:posOffset>
                </wp:positionV>
                <wp:extent cx="1783715" cy="1138555"/>
                <wp:effectExtent l="0" t="0" r="26035" b="23495"/>
                <wp:wrapNone/>
                <wp:docPr id="40" name="Textfeld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3715" cy="1138555"/>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BF29A0">
                            <w:pPr>
                              <w:spacing w:line="240" w:lineRule="auto"/>
                              <w:contextualSpacing/>
                            </w:pPr>
                            <w:r>
                              <w:t>Apixaban 5 mg</w:t>
                            </w:r>
                          </w:p>
                          <w:p w:rsidR="008C6E19" w:rsidRDefault="008C6E19" w:rsidP="00BF29A0">
                            <w:pPr>
                              <w:spacing w:line="240" w:lineRule="auto"/>
                              <w:contextualSpacing/>
                            </w:pPr>
                            <w:r>
                              <w:t>Apixaban 2.5 mg in age&gt;80 years, weight ≤60 kg  or creatinine &gt;1.5 mg/dl</w:t>
                            </w:r>
                          </w:p>
                          <w:p w:rsidR="008C6E19" w:rsidRDefault="008C6E19" w:rsidP="00BF29A0">
                            <w:pPr>
                              <w:spacing w:line="240" w:lineRule="auto"/>
                              <w:contextualSpacing/>
                            </w:pPr>
                            <w:r>
                              <w:t>Rivaroxaban 15 mg</w:t>
                            </w:r>
                          </w:p>
                          <w:p w:rsidR="008C6E19" w:rsidRPr="0027666F" w:rsidRDefault="008C6E19" w:rsidP="00BF29A0">
                            <w:pPr>
                              <w:spacing w:line="240" w:lineRule="auto"/>
                              <w:contextualSpacing/>
                            </w:pPr>
                            <w:r>
                              <w:t>Edoxaban 30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0" o:spid="_x0000_s1055" type="#_x0000_t202" style="position:absolute;left:0;text-align:left;margin-left:363.75pt;margin-top:3.1pt;width:140.45pt;height:89.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5DmQIAAIkFAAAOAAAAZHJzL2Uyb0RvYy54bWysVNtOGzEQfa/Uf7D8XjYbSAkRG5SCUlWK&#10;ABUqnh2vnaywPa7tZDf9esbeCylFqlQ1D469c+Z+Zi6vGq3IXjhfgSlofjKiRBgOZWU2Bf3xuPw0&#10;pcQHZkqmwIiCHoSnV/OPHy5rOxNj2IIqhSNoxPhZbQu6DcHOsszzrdDMn4AVBoUSnGYBn26TlY7V&#10;aF2rbDwafc5qcKV1wIX3+PWmFdJ5si+l4OFOSi8CUQXF2EI6XTrX8czml2y2ccxuK96Fwf4hCs0q&#10;g04HUzcsMLJz1R+mdMUdeJDhhIPOQMqKi5QDZpOP3mTzsGVWpFywON4OZfL/zyy/3d87UpUFPcPy&#10;GKaxR4+iCVKokuAnrE9t/QxhDxaBofkCDfY55ertCvizR0h2hGkVPKJjPRrpdPzHTAkqoo/DUHZ0&#10;Q3i0dj49Pc8nlHCU5fnpdDKZRMfZq7p1PnwVoEm8FNRhX1MIbL/yoYX2kOhNmXh6UFW5rJRKD7dZ&#10;XytH9gyZsFyO8Nf5OIKhx6ia0mkziIn5cFCiNftdSCwWxjxuKxBpKgazjHNhQt7ZVQbRUU1iCINi&#10;V7rfFdWg1GGjmkj0HRRHf/c4aCSvYMKgrCsD7j0D5XMfrmzxffZtzjH90KybxJDxRU+HNZQHZIOD&#10;dp685csKG7NiPtwzhwOEfcalEO7wkArqgkJ3o2QL7td73yMeeY1SSmocyIL6nzvmBCXqm0HGX+Rn&#10;kaIhPc4m52N8uGPJ+lhidvoasNM5rh/L0zXig+qv0oF+wt2xiF5RxAxH3wUN/fU6tGsCdw8Xi0UC&#10;4cxaFlbmwfJ+CCLtHpsn5mzHzYC0voV+dNnsDUVbbGyQgcUugKwSf2Oh26p2DcB5TxPQ7aa4UI7f&#10;CfW6QecvAAAA//8DAFBLAwQUAAYACAAAACEAre4yr98AAAAKAQAADwAAAGRycy9kb3ducmV2Lnht&#10;bEyPzU7DMBCE70i8g7VI3KhNRNooxKkIghMSoqUV1228jaP6J8RuG94e9wS3Wc1o5ttqOVnDTjSG&#10;3jsJ9zMBjFzrVe86CZvP17sCWIjoFBrvSMIPBVjW11cVlsqf3YpO69ixVOJCiRJ0jEPJeWg1WQwz&#10;P5BL3t6PFmM6x46rEc+p3BqeCTHnFnuXFjQO9KypPayPVkLTYPNmXuzmY6/fD9nWN1/bby3l7c30&#10;9Ags0hT/wnDBT+hQJ6adPzoVmJGwyBZ5ikqYZ8AuvhDFA7BdUkWeA68r/v+F+hcAAP//AwBQSwEC&#10;LQAUAAYACAAAACEAtoM4kv4AAADhAQAAEwAAAAAAAAAAAAAAAAAAAAAAW0NvbnRlbnRfVHlwZXNd&#10;LnhtbFBLAQItABQABgAIAAAAIQA4/SH/1gAAAJQBAAALAAAAAAAAAAAAAAAAAC8BAABfcmVscy8u&#10;cmVsc1BLAQItABQABgAIAAAAIQBezS5DmQIAAIkFAAAOAAAAAAAAAAAAAAAAAC4CAABkcnMvZTJv&#10;RG9jLnhtbFBLAQItABQABgAIAAAAIQCt7jKv3wAAAAoBAAAPAAAAAAAAAAAAAAAAAPMEAABkcnMv&#10;ZG93bnJldi54bWxQSwUGAAAAAAQABADzAAAA/wUAAAAA&#10;" fillcolor="white [3201]" strokecolor="red" strokeweight="2pt">
                <v:path arrowok="t"/>
                <v:textbox>
                  <w:txbxContent>
                    <w:p w:rsidR="008C6E19" w:rsidRDefault="008C6E19" w:rsidP="00BF29A0">
                      <w:pPr>
                        <w:spacing w:line="240" w:lineRule="auto"/>
                        <w:contextualSpacing/>
                      </w:pPr>
                      <w:r>
                        <w:t>Apixaban 5 mg</w:t>
                      </w:r>
                    </w:p>
                    <w:p w:rsidR="008C6E19" w:rsidRDefault="008C6E19" w:rsidP="00BF29A0">
                      <w:pPr>
                        <w:spacing w:line="240" w:lineRule="auto"/>
                        <w:contextualSpacing/>
                      </w:pPr>
                      <w:r>
                        <w:t xml:space="preserve">Apixaban 2.5 mg in age&gt;80 years, weight ≤60 </w:t>
                      </w:r>
                      <w:proofErr w:type="gramStart"/>
                      <w:r>
                        <w:t>kg  or</w:t>
                      </w:r>
                      <w:proofErr w:type="gramEnd"/>
                      <w:r>
                        <w:t xml:space="preserve"> creatinine &gt;1.5 mg/dl</w:t>
                      </w:r>
                    </w:p>
                    <w:p w:rsidR="008C6E19" w:rsidRDefault="008C6E19" w:rsidP="00BF29A0">
                      <w:pPr>
                        <w:spacing w:line="240" w:lineRule="auto"/>
                        <w:contextualSpacing/>
                      </w:pPr>
                      <w:r>
                        <w:t>Rivaroxaban 15 mg</w:t>
                      </w:r>
                    </w:p>
                    <w:p w:rsidR="008C6E19" w:rsidRPr="0027666F" w:rsidRDefault="008C6E19" w:rsidP="00BF29A0">
                      <w:pPr>
                        <w:spacing w:line="240" w:lineRule="auto"/>
                        <w:contextualSpacing/>
                      </w:pPr>
                      <w:r>
                        <w:t>Edoxaban 30 mg</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699200" behindDoc="0" locked="0" layoutInCell="1" allowOverlap="1" wp14:anchorId="7BA34634" wp14:editId="41C940F6">
                <wp:simplePos x="0" y="0"/>
                <wp:positionH relativeFrom="column">
                  <wp:posOffset>6543040</wp:posOffset>
                </wp:positionH>
                <wp:positionV relativeFrom="paragraph">
                  <wp:posOffset>22225</wp:posOffset>
                </wp:positionV>
                <wp:extent cx="1285240" cy="1019810"/>
                <wp:effectExtent l="0" t="0" r="10160" b="27940"/>
                <wp:wrapNone/>
                <wp:docPr id="41" name="Textfeld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24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Default="008C6E19" w:rsidP="00BF29A0">
                            <w:pPr>
                              <w:spacing w:line="240" w:lineRule="auto"/>
                              <w:contextualSpacing/>
                            </w:pPr>
                            <w:r>
                              <w:t>Apixaban 2.5 mg</w:t>
                            </w:r>
                          </w:p>
                          <w:p w:rsidR="008C6E19" w:rsidRPr="0027666F" w:rsidRDefault="008C6E19" w:rsidP="00BF29A0">
                            <w:pPr>
                              <w:spacing w:line="240" w:lineRule="auto"/>
                              <w:contextualSpacing/>
                            </w:pPr>
                            <w:r>
                              <w:t>Dabigtran 110 mg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1" o:spid="_x0000_s1056" type="#_x0000_t202" style="position:absolute;left:0;text-align:left;margin-left:515.2pt;margin-top:1.75pt;width:101.2pt;height:80.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p7smQIAAIkFAAAOAAAAZHJzL2Uyb0RvYy54bWysVFtv0zAUfkfiP1h+Z0lKB1vUdCqdipCq&#10;bWJDe3Ydu43m+BjbbVJ+/Y6dy8qYhITog2vnfOf+nTO7amtFDsK6CnRBs7OUEqE5lJXeFvTHw+rD&#10;BSXOM10yBVoU9CgcvZq/fzdrTC4msANVCkvQiHZ5Ywq6897kSeL4TtTMnYERGoUSbM08Pu02KS1r&#10;0HqtkkmafkoasKWxwIVz+PW6E9J5tC+l4P5WSic8UQXF2Hw8bTw34UzmM5ZvLTO7ivdhsH+IomaV&#10;RqejqWvmGdnb6g9TdcUtOJD+jEOdgJQVFzEHzCZLX2Vzv2NGxFywOM6MZXL/zyy/OdxZUpUFnWaU&#10;aFZjjx5E66VQJcFPWJ/GuBxh9waBvv0CLfY55urMGviTQ0hygukUHKJDPVpp6/CPmRJUxBYcx7Kj&#10;G8KDtcnF+WSKIo6yLM0uL7LYmORF3VjnvwqoSbgU1GJfYwjssHY+BMDyARK8KR1OB6oqV5VS8WG3&#10;m6Wy5MCQCatVir+QHCqewPAVVGM6XQYhMeePSnRmvwuJxcKYJ10FAk3FaJZxLrSPRYuWEB3UJIYw&#10;Kval+11RjUo9NqiJSN9RMf27x1EjegXtR+W60mDfMlA+DeHKDj9k3+Uc0vftpo0M+RgrFj5toDwi&#10;Gyx08+QMX1XYmDVz/o5ZHCBsJi4Ff4uHVNAUFPobJTuwv976HvDIa5RS0uBAFtT93DMrKFHfNDL+&#10;MpsGjvj4mJ5/nuDDnko2pxK9r5eAnUZSY3TxGvBeDVdpoX7E3bEIXlHENEffBfXDdem7NYG7h4vF&#10;IoJwZg3za31v+DAEgXYP7SOzpuemR1rfwDC6LH9F0Q4bGqRhsfcgq8jfl6r2DcB5j+zsd1NYKKfv&#10;iHrZoPNnAAAA//8DAFBLAwQUAAYACAAAACEA8DtpiN8AAAALAQAADwAAAGRycy9kb3ducmV2Lnht&#10;bEyPTU/CQBCG7yb+h82QeJNdWiSmdEus0ZOJEYR4HbpLt2E/aneB+u8dTnqbN/Pk/ShXo7PsrIfY&#10;BS9hNhXAtG+C6nwrYfv5ev8ILCb0Cm3wWsKPjrCqbm9KLFS4+LU+b1LLyMTHAiWYlPqC89gY7TBO&#10;Q689/Q5hcJhIDi1XA17I3FmeCbHgDjtPCQZ7/Wx0c9ycnIS6xvrNvrjtx8G8H7NdqL9230bKu8n4&#10;tASW9Jj+YLjWp+pQUad9OHkVmSUtcjEnVkL+AOwKZHlGY/Z0LeYz4FXJ/2+ofgEAAP//AwBQSwEC&#10;LQAUAAYACAAAACEAtoM4kv4AAADhAQAAEwAAAAAAAAAAAAAAAAAAAAAAW0NvbnRlbnRfVHlwZXNd&#10;LnhtbFBLAQItABQABgAIAAAAIQA4/SH/1gAAAJQBAAALAAAAAAAAAAAAAAAAAC8BAABfcmVscy8u&#10;cmVsc1BLAQItABQABgAIAAAAIQD3bp7smQIAAIkFAAAOAAAAAAAAAAAAAAAAAC4CAABkcnMvZTJv&#10;RG9jLnhtbFBLAQItABQABgAIAAAAIQDwO2mI3wAAAAsBAAAPAAAAAAAAAAAAAAAAAPMEAABkcnMv&#10;ZG93bnJldi54bWxQSwUGAAAAAAQABADzAAAA/wUAAAAA&#10;" fillcolor="white [3201]" strokecolor="red" strokeweight="2pt">
                <v:path arrowok="t"/>
                <v:textbox>
                  <w:txbxContent>
                    <w:p w:rsidR="008C6E19" w:rsidRDefault="008C6E19" w:rsidP="00BF29A0">
                      <w:pPr>
                        <w:spacing w:line="240" w:lineRule="auto"/>
                        <w:contextualSpacing/>
                      </w:pPr>
                      <w:r>
                        <w:t>Apixaban 2.5 mg</w:t>
                      </w:r>
                    </w:p>
                    <w:p w:rsidR="008C6E19" w:rsidRPr="0027666F" w:rsidRDefault="008C6E19" w:rsidP="00BF29A0">
                      <w:pPr>
                        <w:spacing w:line="240" w:lineRule="auto"/>
                        <w:contextualSpacing/>
                      </w:pPr>
                      <w:proofErr w:type="spellStart"/>
                      <w:r>
                        <w:t>Dabigtran</w:t>
                      </w:r>
                      <w:proofErr w:type="spellEnd"/>
                      <w:r>
                        <w:t xml:space="preserve"> 110 mg</w:t>
                      </w:r>
                    </w:p>
                  </w:txbxContent>
                </v:textbox>
              </v:shape>
            </w:pict>
          </mc:Fallback>
        </mc:AlternateContent>
      </w:r>
      <w:r w:rsidRPr="00533B6F">
        <w:rPr>
          <w:noProof/>
          <w:u w:val="single"/>
          <w:lang w:val="en-GB" w:eastAsia="en-GB" w:bidi="ar-SA"/>
        </w:rPr>
        <mc:AlternateContent>
          <mc:Choice Requires="wps">
            <w:drawing>
              <wp:anchor distT="0" distB="0" distL="114300" distR="114300" simplePos="0" relativeHeight="251701248" behindDoc="0" locked="0" layoutInCell="1" allowOverlap="1" wp14:anchorId="60CDF1CF" wp14:editId="57C2873C">
                <wp:simplePos x="0" y="0"/>
                <wp:positionH relativeFrom="column">
                  <wp:posOffset>7945120</wp:posOffset>
                </wp:positionH>
                <wp:positionV relativeFrom="paragraph">
                  <wp:posOffset>-7620</wp:posOffset>
                </wp:positionV>
                <wp:extent cx="1209040" cy="1019810"/>
                <wp:effectExtent l="0" t="0" r="10160" b="27940"/>
                <wp:wrapNone/>
                <wp:docPr id="43" name="Textfeld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040" cy="101981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8C6E19" w:rsidRPr="0027666F" w:rsidRDefault="008C6E19" w:rsidP="00BF29A0">
                            <w:pPr>
                              <w:spacing w:line="240" w:lineRule="auto"/>
                              <w:contextualSpacing/>
                            </w:pPr>
                            <w:r w:rsidRPr="0027666F">
                              <w:t>No preference for a particu</w:t>
                            </w:r>
                            <w:r>
                              <w:t>lar</w:t>
                            </w:r>
                            <w:r w:rsidRPr="0027666F">
                              <w:t xml:space="preserve"> NOAC</w:t>
                            </w:r>
                          </w:p>
                          <w:p w:rsidR="008C6E19" w:rsidRPr="0027666F" w:rsidRDefault="008C6E19" w:rsidP="00BF29A0">
                            <w:pPr>
                              <w:spacing w:line="240" w:lineRule="auto"/>
                              <w:contextual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3" o:spid="_x0000_s1057" type="#_x0000_t202" style="position:absolute;left:0;text-align:left;margin-left:625.6pt;margin-top:-.6pt;width:95.2pt;height:80.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xoZmQIAAIkFAAAOAAAAZHJzL2Uyb0RvYy54bWysVFtv0zAUfkfiP1h+Z0m6AlvUdCqdipCq&#10;bWJDe3Ydu43m+BjbbVJ+/Y6dy8qYhITog2vnfOf+nTO7amtFDsK6CnRBs7OUEqE5lJXeFvTHw+rD&#10;BSXOM10yBVoU9CgcvZq/fzdrTC4msANVCkvQiHZ5Ywq6897kSeL4TtTMnYERGoUSbM08Pu02KS1r&#10;0HqtkkmafkoasKWxwIVz+PW6E9J5tC+l4P5WSic8UQXF2Hw8bTw34UzmM5ZvLTO7ivdhsH+IomaV&#10;RqejqWvmGdnb6g9TdcUtOJD+jEOdgJQVFzEHzCZLX2Vzv2NGxFywOM6MZXL/zyy/OdxZUpUFnZ5T&#10;olmNPXoQrZdClQQ/YX0a43KE3RsE+vYLtNjnmKsza+BPDiHJCaZTcIgO9WilrcM/ZkpQEVtwHMuO&#10;bggP1ibpZTpFEUdZlmaXF1lsTPKibqzzXwXUJFwKarGvMQR2WDsfAmD5AAnelA6nA1WVq0qp+LDb&#10;zVJZcmDIhNUqxV9IDhVPYPgKqjGdLoOQmPNHJTqz34XEYmHMk64CgaZiNMs4F9pnvV2lER3UJIYw&#10;Kval+11RjUo9NqiJSN9RMf27x1EjegXtR+W60mDfMlA+DeHKDj9k3+Uc0vftpo0MOY/Q8GkD5RHZ&#10;YKGbJ2f4qsLGrJnzd8ziAGEzcSn4Wzykgqag0N8o2YH99db3gEdeo5SSBgeyoO7nnllBifqmkfGX&#10;2TRwxMfH9OPnCT7sqWRzKtH7egnY6QzXj+HxGvBeDVdpoX7E3bEIXlHENEffBfXDdem7NYG7h4vF&#10;IoJwZg3za31v+DAEgXYP7SOzpuemR1rfwDC6LH9F0Q4bGqRhsfcgq8jfl6r2DcB5j+zsd1NYKKfv&#10;iHrZoPNnAAAA//8DAFBLAwQUAAYACAAAACEAFJoEc+AAAAAMAQAADwAAAGRycy9kb3ducmV2Lnht&#10;bEyPzU7DMBCE70i8g7VI3FonUVrREKciCE5ICEqrXt14G0f1T4jdNrw9mxOcdkczmv22XI/WsAsO&#10;ofNOQDpPgKFrvOpcK2D79Tp7ABaidEoa71DADwZYV7c3pSyUv7pPvGxiy6jEhUIK0DH2Beeh0Whl&#10;mPseHXlHP1gZSQ4tV4O8Urk1PEuSJbeyc3RByx6fNTanzdkKqGtZv5kXu/046vdTtvP1fvethbi/&#10;G58egUUc418YJnxCh4qYDv7sVGCGdLZIM8oKmE1zSuR5ugR2oG2xyoFXJf//RPULAAD//wMAUEsB&#10;Ai0AFAAGAAgAAAAhALaDOJL+AAAA4QEAABMAAAAAAAAAAAAAAAAAAAAAAFtDb250ZW50X1R5cGVz&#10;XS54bWxQSwECLQAUAAYACAAAACEAOP0h/9YAAACUAQAACwAAAAAAAAAAAAAAAAAvAQAAX3JlbHMv&#10;LnJlbHNQSwECLQAUAAYACAAAACEAk2MaGZkCAACJBQAADgAAAAAAAAAAAAAAAAAuAgAAZHJzL2Uy&#10;b0RvYy54bWxQSwECLQAUAAYACAAAACEAFJoEc+AAAAAMAQAADwAAAAAAAAAAAAAAAADzBAAAZHJz&#10;L2Rvd25yZXYueG1sUEsFBgAAAAAEAAQA8wAAAAAGAAAAAA==&#10;" fillcolor="white [3201]" strokecolor="red" strokeweight="2pt">
                <v:path arrowok="t"/>
                <v:textbox>
                  <w:txbxContent>
                    <w:p w:rsidR="008C6E19" w:rsidRPr="0027666F" w:rsidRDefault="008C6E19" w:rsidP="00BF29A0">
                      <w:pPr>
                        <w:spacing w:line="240" w:lineRule="auto"/>
                        <w:contextualSpacing/>
                      </w:pPr>
                      <w:r w:rsidRPr="0027666F">
                        <w:t>No preference for a particu</w:t>
                      </w:r>
                      <w:r>
                        <w:t>lar</w:t>
                      </w:r>
                      <w:r w:rsidRPr="0027666F">
                        <w:t xml:space="preserve"> NOAC</w:t>
                      </w:r>
                    </w:p>
                    <w:p w:rsidR="008C6E19" w:rsidRPr="0027666F" w:rsidRDefault="008C6E19" w:rsidP="00BF29A0">
                      <w:pPr>
                        <w:spacing w:line="240" w:lineRule="auto"/>
                        <w:contextualSpacing/>
                      </w:pPr>
                    </w:p>
                  </w:txbxContent>
                </v:textbox>
              </v:shape>
            </w:pict>
          </mc:Fallback>
        </mc:AlternateContent>
      </w:r>
    </w:p>
    <w:p w:rsidR="006B17FB" w:rsidRPr="00533B6F" w:rsidRDefault="006B17FB">
      <w:pPr>
        <w:spacing w:after="120" w:line="360" w:lineRule="auto"/>
        <w:ind w:left="709" w:hanging="709"/>
        <w:rPr>
          <w:rFonts w:ascii="Arial" w:hAnsi="Arial" w:cs="Arial"/>
          <w:sz w:val="24"/>
          <w:szCs w:val="24"/>
          <w:lang w:val="en-GB"/>
        </w:rPr>
      </w:pPr>
    </w:p>
    <w:p w:rsidR="00BF29A0" w:rsidRPr="00533B6F" w:rsidRDefault="002E30C0" w:rsidP="00EA4BEA">
      <w:pPr>
        <w:spacing w:after="120" w:line="360" w:lineRule="auto"/>
        <w:ind w:left="709" w:hanging="709"/>
        <w:rPr>
          <w:rFonts w:ascii="Arial" w:hAnsi="Arial" w:cs="Arial"/>
          <w:sz w:val="24"/>
          <w:szCs w:val="24"/>
          <w:lang w:val="en-GB"/>
        </w:rPr>
        <w:sectPr w:rsidR="00BF29A0" w:rsidRPr="00533B6F" w:rsidSect="006346DA">
          <w:headerReference w:type="default" r:id="rId10"/>
          <w:pgSz w:w="16838" w:h="11906" w:orient="landscape"/>
          <w:pgMar w:top="1417" w:right="1417" w:bottom="1417" w:left="1134" w:header="708" w:footer="708" w:gutter="0"/>
          <w:cols w:space="708"/>
          <w:docGrid w:linePitch="360"/>
        </w:sectPr>
      </w:pPr>
      <w:r w:rsidRPr="00533B6F">
        <w:rPr>
          <w:rFonts w:ascii="Arial" w:hAnsi="Arial" w:cs="Arial"/>
          <w:sz w:val="24"/>
          <w:szCs w:val="24"/>
          <w:lang w:val="en-GB"/>
        </w:rPr>
        <w:t>Table 8</w:t>
      </w:r>
      <w:r w:rsidR="001A7A8C" w:rsidRPr="00533B6F">
        <w:rPr>
          <w:rFonts w:ascii="Arial" w:hAnsi="Arial" w:cs="Arial"/>
          <w:sz w:val="24"/>
          <w:szCs w:val="24"/>
          <w:lang w:val="en-GB"/>
        </w:rPr>
        <w:t xml:space="preserve"> </w:t>
      </w:r>
      <w:r w:rsidR="00113889" w:rsidRPr="00533B6F">
        <w:rPr>
          <w:rFonts w:ascii="Arial" w:hAnsi="Arial" w:cs="Arial"/>
          <w:sz w:val="24"/>
          <w:szCs w:val="24"/>
          <w:lang w:val="en-GB"/>
        </w:rPr>
        <w:t xml:space="preserve">Summary of the </w:t>
      </w:r>
      <w:r w:rsidR="00B06172" w:rsidRPr="00533B6F">
        <w:rPr>
          <w:rFonts w:ascii="Arial" w:hAnsi="Arial" w:cs="Arial"/>
          <w:sz w:val="24"/>
          <w:szCs w:val="24"/>
          <w:lang w:val="en-GB"/>
        </w:rPr>
        <w:t>treatment suggestions</w:t>
      </w:r>
    </w:p>
    <w:p w:rsidR="006B17FB" w:rsidRPr="00533B6F" w:rsidRDefault="006B17FB">
      <w:pPr>
        <w:spacing w:after="120" w:line="360" w:lineRule="auto"/>
        <w:ind w:left="709" w:hanging="709"/>
        <w:rPr>
          <w:rFonts w:ascii="Arial" w:hAnsi="Arial" w:cs="Arial"/>
          <w:sz w:val="24"/>
          <w:szCs w:val="24"/>
          <w:lang w:val="en-GB"/>
        </w:rPr>
      </w:pPr>
    </w:p>
    <w:p w:rsidR="006B17FB" w:rsidRPr="00533B6F" w:rsidRDefault="002A5BBD">
      <w:pPr>
        <w:spacing w:after="120" w:line="360" w:lineRule="auto"/>
        <w:ind w:left="709" w:hanging="709"/>
        <w:rPr>
          <w:rFonts w:ascii="Arial" w:hAnsi="Arial" w:cs="Arial"/>
          <w:sz w:val="24"/>
          <w:szCs w:val="24"/>
          <w:lang w:val="en-GB"/>
        </w:rPr>
      </w:pPr>
      <w:r w:rsidRPr="00533B6F">
        <w:rPr>
          <w:rFonts w:ascii="Arial" w:hAnsi="Arial" w:cs="Arial"/>
          <w:sz w:val="24"/>
          <w:szCs w:val="24"/>
          <w:lang w:val="en-GB"/>
        </w:rPr>
        <w:t>References</w:t>
      </w:r>
    </w:p>
    <w:p w:rsidR="002B6A28" w:rsidRPr="00533B6F" w:rsidRDefault="002B6A28" w:rsidP="002B6A28">
      <w:pPr>
        <w:spacing w:after="120" w:line="360" w:lineRule="auto"/>
        <w:ind w:left="709" w:hanging="709"/>
        <w:rPr>
          <w:rFonts w:ascii="Arial" w:hAnsi="Arial" w:cs="Arial"/>
          <w:sz w:val="24"/>
          <w:szCs w:val="24"/>
          <w:lang w:val="en-GB"/>
        </w:rPr>
      </w:pPr>
    </w:p>
    <w:p w:rsidR="002335A1" w:rsidRPr="00533B6F" w:rsidRDefault="002B6A28" w:rsidP="002335A1">
      <w:pPr>
        <w:pStyle w:val="EndNoteBibliography"/>
        <w:spacing w:after="0"/>
      </w:pPr>
      <w:r w:rsidRPr="00533B6F">
        <w:rPr>
          <w:szCs w:val="24"/>
          <w:lang w:val="en-GB"/>
        </w:rPr>
        <w:fldChar w:fldCharType="begin"/>
      </w:r>
      <w:r w:rsidRPr="00533B6F">
        <w:rPr>
          <w:szCs w:val="24"/>
          <w:lang w:val="en-GB"/>
        </w:rPr>
        <w:instrText xml:space="preserve"> ADDIN EN.REFLIST </w:instrText>
      </w:r>
      <w:r w:rsidRPr="00533B6F">
        <w:rPr>
          <w:szCs w:val="24"/>
          <w:lang w:val="en-GB"/>
        </w:rPr>
        <w:fldChar w:fldCharType="separate"/>
      </w:r>
      <w:r w:rsidR="002335A1" w:rsidRPr="00533B6F">
        <w:t>1.</w:t>
      </w:r>
      <w:r w:rsidR="002335A1" w:rsidRPr="00533B6F">
        <w:tab/>
        <w:t>Connolly SJ, Ezekowitz MD, Yusuf S, Eikelboom J, Oldgren J, Parekh A, Pogue J, Reilly PA, Themeles E, Varrone J, Wang S, Alings M, Xavier D, Zhu J, Diaz R, Lewis BS, Darius H, Diener HC, Joyner CD, Wallentin L. Dabigatran versus warfarin in patients with atrial fibrillation. N Engl J Med 2009;</w:t>
      </w:r>
      <w:r w:rsidR="002335A1" w:rsidRPr="00533B6F">
        <w:rPr>
          <w:b/>
        </w:rPr>
        <w:t>361</w:t>
      </w:r>
      <w:r w:rsidR="002335A1" w:rsidRPr="00533B6F">
        <w:t>:1139-1151.</w:t>
      </w:r>
    </w:p>
    <w:p w:rsidR="002335A1" w:rsidRPr="00533B6F" w:rsidRDefault="002335A1" w:rsidP="002335A1">
      <w:pPr>
        <w:pStyle w:val="EndNoteBibliography"/>
        <w:spacing w:after="0"/>
      </w:pPr>
      <w:r w:rsidRPr="00533B6F">
        <w:t>2.</w:t>
      </w:r>
      <w:r w:rsidRPr="00533B6F">
        <w:tab/>
        <w:t>Granger CB, Alexander JH, McMurray JJ, Lopes RD, Hylek EM, Hanna M, Al-Khalidi HR, Ansell J, Atar D, Avezum A, Bahit MC, Diaz R, Easton JD, Ezekowitz JA, Flaker G, Garcia D, Geraldes M, Gersh BJ, Golitsyn S, Goto S, Hermosillo AG, Hohnloser SH, Horowitz J, Mohan P, Jansky P, Lewis BS, Lopez-Sendon JL, Pais P, Parkhomenko A, Verheugt FW, Zhu J, Wallentin L. Apixaban versus warfarin in patients with atrial fibrillation. N Engl J Med 2011;</w:t>
      </w:r>
      <w:r w:rsidRPr="00533B6F">
        <w:rPr>
          <w:b/>
        </w:rPr>
        <w:t>365</w:t>
      </w:r>
      <w:r w:rsidRPr="00533B6F">
        <w:t>(11):981-92.</w:t>
      </w:r>
    </w:p>
    <w:p w:rsidR="002335A1" w:rsidRPr="00533B6F" w:rsidRDefault="002335A1" w:rsidP="002335A1">
      <w:pPr>
        <w:pStyle w:val="EndNoteBibliography"/>
        <w:spacing w:after="0"/>
      </w:pPr>
      <w:r w:rsidRPr="00533B6F">
        <w:t>3.</w:t>
      </w:r>
      <w:r w:rsidRPr="00533B6F">
        <w:tab/>
        <w:t>Patel MR, Mahaffey KW, Garg J, Pan G, Singer DE, Hacke W, Breithardt G, Halperin JL, Hankey GJ, Piccini JP, Becker RC, Nessel CC, Paolini JF, Berkowitz SD, Fox KA, Califf RM, Investigators RA. Rivaroxaban versus warfarin in nonvalvular atrial fibrillation. N Engl J Med 2011;</w:t>
      </w:r>
      <w:r w:rsidRPr="00533B6F">
        <w:rPr>
          <w:b/>
        </w:rPr>
        <w:t>365</w:t>
      </w:r>
      <w:r w:rsidRPr="00533B6F">
        <w:t>(10):883-91.</w:t>
      </w:r>
    </w:p>
    <w:p w:rsidR="002335A1" w:rsidRPr="00533B6F" w:rsidRDefault="002335A1" w:rsidP="002335A1">
      <w:pPr>
        <w:pStyle w:val="EndNoteBibliography"/>
        <w:spacing w:after="0"/>
      </w:pPr>
      <w:r w:rsidRPr="00533B6F">
        <w:t>4.</w:t>
      </w:r>
      <w:r w:rsidRPr="00533B6F">
        <w:tab/>
        <w:t>Giugliano RP, Ruff CT, Braunwald E, Murphy SA, Wiviott SD, Halperin JL, Waldo AL, Ezekowitz MD, Weitz JI, Spinar J, Ruzyllo W, Ruda M, Koretsune Y, Betcher J, Shi M, Grip LT, Patel SP, Patel I, Hanyok JJ, Mercuri M, Antman EM, Investigators EA-T. Edoxaban versus warfarin in patients with atrial fibrillation. N Engl J Med 2013;</w:t>
      </w:r>
      <w:r w:rsidRPr="00533B6F">
        <w:rPr>
          <w:b/>
        </w:rPr>
        <w:t>369</w:t>
      </w:r>
      <w:r w:rsidRPr="00533B6F">
        <w:t>(22):2093-104.</w:t>
      </w:r>
    </w:p>
    <w:p w:rsidR="002335A1" w:rsidRPr="00533B6F" w:rsidRDefault="002335A1" w:rsidP="002335A1">
      <w:pPr>
        <w:pStyle w:val="EndNoteBibliography"/>
        <w:spacing w:after="0"/>
      </w:pPr>
      <w:r w:rsidRPr="00533B6F">
        <w:t>5.</w:t>
      </w:r>
      <w:r w:rsidRPr="00533B6F">
        <w:tab/>
        <w:t>Camm AJ, Lip GY, De Caterina R, Savelieva I, Atar D, Hohnloser SH, Hindricks G, Kirchhof P, Guidelines-CPG ESCCfP, Document R. 2012 focused update of the ESC Guidelines for the management of atrial fibrillation: an update of the 2010 ESC Guidelines for the management of atrial fibrillation--developed with the special contribution of the European Heart Rhythm Association. Europace 2012;</w:t>
      </w:r>
      <w:r w:rsidRPr="00533B6F">
        <w:rPr>
          <w:b/>
        </w:rPr>
        <w:t>14</w:t>
      </w:r>
      <w:r w:rsidRPr="00533B6F">
        <w:t>(10):1385-413.</w:t>
      </w:r>
    </w:p>
    <w:p w:rsidR="002335A1" w:rsidRPr="00533B6F" w:rsidRDefault="002335A1" w:rsidP="002335A1">
      <w:pPr>
        <w:pStyle w:val="EndNoteBibliography"/>
        <w:spacing w:after="0"/>
      </w:pPr>
      <w:r w:rsidRPr="00533B6F">
        <w:t>6.</w:t>
      </w:r>
      <w:r w:rsidRPr="00533B6F">
        <w:tab/>
        <w:t>Heidbuchel H, Verhamme P, Alings M, Antz M, Diener HC, Hacke W, Oldgren J, Sinnaeve P, Camm AJ, Kirchhof P, Advisors. Updated European Heart Rhythm Association Practical Guide on the use of non-vitamin K antagonist anticoagulants in patients with non-valvular atrial fibrillation. Europace 2015;</w:t>
      </w:r>
      <w:r w:rsidRPr="00533B6F">
        <w:rPr>
          <w:b/>
        </w:rPr>
        <w:t>Aug 31. pii: euv309. [Epub ahead of print]</w:t>
      </w:r>
      <w:r w:rsidRPr="00533B6F">
        <w:t>.</w:t>
      </w:r>
    </w:p>
    <w:p w:rsidR="002335A1" w:rsidRPr="00533B6F" w:rsidRDefault="002335A1" w:rsidP="002335A1">
      <w:pPr>
        <w:pStyle w:val="EndNoteBibliography"/>
        <w:spacing w:after="0"/>
      </w:pPr>
      <w:r w:rsidRPr="00533B6F">
        <w:t>7.</w:t>
      </w:r>
      <w:r w:rsidRPr="00533B6F">
        <w:tab/>
        <w:t>European Atrial Fibrillation Trial (EAFT) Study Group. Secondary prevention in non-rheumatic atrial fibrillation after transient ischaemic attack or minor stroke. Lancet 1993;</w:t>
      </w:r>
      <w:r w:rsidRPr="00533B6F">
        <w:rPr>
          <w:b/>
        </w:rPr>
        <w:t>342</w:t>
      </w:r>
      <w:r w:rsidRPr="00533B6F">
        <w:t>:1255-62.</w:t>
      </w:r>
    </w:p>
    <w:p w:rsidR="002335A1" w:rsidRPr="00533B6F" w:rsidRDefault="002335A1" w:rsidP="002335A1">
      <w:pPr>
        <w:pStyle w:val="EndNoteBibliography"/>
        <w:spacing w:after="0"/>
      </w:pPr>
      <w:r w:rsidRPr="00533B6F">
        <w:t>8.</w:t>
      </w:r>
      <w:r w:rsidRPr="00533B6F">
        <w:tab/>
        <w:t>Diener HC, Connolly SJ, Ezekowitz MD, Wallentin L, Reilly PA, Yang S, Xavier D, Di Pasquale G, Yusuf S. Dabigatran compared with warfarin in patients with atrial fibrillation and previous transient ischaemic attack or stroke: a subgroup analysis of the RE-LY trial. Lancet Neurol 2010;</w:t>
      </w:r>
      <w:r w:rsidRPr="00533B6F">
        <w:rPr>
          <w:b/>
        </w:rPr>
        <w:t>9</w:t>
      </w:r>
      <w:r w:rsidRPr="00533B6F">
        <w:t>(12):1157-63.</w:t>
      </w:r>
    </w:p>
    <w:p w:rsidR="002335A1" w:rsidRPr="00533B6F" w:rsidRDefault="002335A1" w:rsidP="002335A1">
      <w:pPr>
        <w:pStyle w:val="EndNoteBibliography"/>
        <w:spacing w:after="0"/>
      </w:pPr>
      <w:r w:rsidRPr="00533B6F">
        <w:t>9.</w:t>
      </w:r>
      <w:r w:rsidRPr="00533B6F">
        <w:tab/>
        <w:t>Hankey GJ, Patel MR, Stevens SR, Becker RC, Breithardt G, Carolei A, Diener HC, Donnan GA, Halperin JL, Mahaffey KW, Mas JL, Massaro A, Norrving B, Nessel CC, Paolini JF, Roine RO, Singer DE, Wong L, Califf RM, Fox KA, Hacke W, Investigators RASC. Rivaroxaban compared with warfarin in patients with atrial fibrillation and previous stroke or transient ischaemic attack: a subgroup analysis of ROCKET AF. Lancet Neurol 2012;</w:t>
      </w:r>
      <w:r w:rsidRPr="00533B6F">
        <w:rPr>
          <w:b/>
        </w:rPr>
        <w:t>11</w:t>
      </w:r>
      <w:r w:rsidRPr="00533B6F">
        <w:t>(4):315-22.</w:t>
      </w:r>
    </w:p>
    <w:p w:rsidR="002335A1" w:rsidRPr="00533B6F" w:rsidRDefault="002335A1" w:rsidP="002335A1">
      <w:pPr>
        <w:pStyle w:val="EndNoteBibliography"/>
        <w:spacing w:after="0"/>
      </w:pPr>
      <w:r w:rsidRPr="00533B6F">
        <w:t>10.</w:t>
      </w:r>
      <w:r w:rsidRPr="00533B6F">
        <w:tab/>
        <w:t xml:space="preserve">Easton JD, Lopes RD, Bahit MC, Wojdyla DM, Granger CB, Wallentin L, Alings M, Goto S, Lewis BS, Rosenqvist M, Hanna M, Mohan P, Alexander JH, </w:t>
      </w:r>
      <w:r w:rsidRPr="00533B6F">
        <w:lastRenderedPageBreak/>
        <w:t>Diener HC, Committees A, Investigators. Apixaban compared with warfarin in patients with atrial fibrillation and previous stroke or transient ischaemic attack: a subgroup analysis of the ARISTOTLE trial. Lancet Neurol 2012;</w:t>
      </w:r>
      <w:r w:rsidRPr="00533B6F">
        <w:rPr>
          <w:b/>
        </w:rPr>
        <w:t>11</w:t>
      </w:r>
      <w:r w:rsidRPr="00533B6F">
        <w:t>(6):503-11.</w:t>
      </w:r>
    </w:p>
    <w:p w:rsidR="002335A1" w:rsidRPr="00533B6F" w:rsidRDefault="002335A1" w:rsidP="002335A1">
      <w:pPr>
        <w:pStyle w:val="EndNoteBibliography"/>
        <w:spacing w:after="0"/>
      </w:pPr>
      <w:r w:rsidRPr="00533B6F">
        <w:t>11.</w:t>
      </w:r>
      <w:r w:rsidRPr="00533B6F">
        <w:tab/>
        <w:t>Diener HC, Eikelboom J, Connolly SJ, Joyner CD, Hart RG, Lip GY, O'Donnell M, Hohnloser SH, Hankey GJ, Shestakovska O, Yusuf S, Committee AS, Investigators. Apixaban versus aspirin in patients with atrial fibrillation and previous stroke or transient ischaemic attack: a predefined subgroup analysis from AVERROES, a randomised trial. Lancet Neurol 2012;</w:t>
      </w:r>
      <w:r w:rsidRPr="00533B6F">
        <w:rPr>
          <w:b/>
        </w:rPr>
        <w:t>11</w:t>
      </w:r>
      <w:r w:rsidRPr="00533B6F">
        <w:t>(3):225-31.</w:t>
      </w:r>
    </w:p>
    <w:p w:rsidR="002335A1" w:rsidRPr="00533B6F" w:rsidRDefault="002335A1" w:rsidP="002335A1">
      <w:pPr>
        <w:pStyle w:val="EndNoteBibliography"/>
        <w:spacing w:after="0"/>
      </w:pPr>
      <w:r w:rsidRPr="00533B6F">
        <w:t>12.</w:t>
      </w:r>
      <w:r w:rsidRPr="00533B6F">
        <w:tab/>
        <w:t>Ntaios G, Papavasileiou V, Diener HC, Makaritsis K, Michel P. Nonvitamin-K-antagonist oral anticoagulants in patients with atrial fibrillation and previous stroke or transient ischemic attack: a systematic review and meta-analysis of randomized controlled trials. Stroke 2012;</w:t>
      </w:r>
      <w:r w:rsidRPr="00533B6F">
        <w:rPr>
          <w:b/>
        </w:rPr>
        <w:t>43</w:t>
      </w:r>
      <w:r w:rsidRPr="00533B6F">
        <w:t>(12):3298-304.</w:t>
      </w:r>
    </w:p>
    <w:p w:rsidR="002335A1" w:rsidRPr="00533B6F" w:rsidRDefault="002335A1" w:rsidP="002335A1">
      <w:pPr>
        <w:pStyle w:val="EndNoteBibliography"/>
        <w:spacing w:after="0"/>
      </w:pPr>
      <w:r w:rsidRPr="00533B6F">
        <w:t>13.</w:t>
      </w:r>
      <w:r w:rsidRPr="00533B6F">
        <w:tab/>
        <w:t>Flaker GC, Gruber M, Connolly SJ, Goldman S, Chaparro S, Vahanian A, Halinen MO, Horrow J, Halperin JL. Risks and benefits of combining aspirin with anticoagulant therapy in patients with atrial fibrillation: an exploratory analysis of stroke prevention using an oral thrombin inhibitor in atrial fibrillation (SPORTIF) trials. Am Heart J 2006;</w:t>
      </w:r>
      <w:r w:rsidRPr="00533B6F">
        <w:rPr>
          <w:b/>
        </w:rPr>
        <w:t>152</w:t>
      </w:r>
      <w:r w:rsidRPr="00533B6F">
        <w:t>(5):967-73.</w:t>
      </w:r>
    </w:p>
    <w:p w:rsidR="002335A1" w:rsidRPr="00533B6F" w:rsidRDefault="002335A1" w:rsidP="002335A1">
      <w:pPr>
        <w:pStyle w:val="EndNoteBibliography"/>
        <w:spacing w:after="0"/>
      </w:pPr>
      <w:r w:rsidRPr="00533B6F">
        <w:t>14.</w:t>
      </w:r>
      <w:r w:rsidRPr="00533B6F">
        <w:tab/>
        <w:t>Rizos T, Horstmann S, Jenetzky E, Spindler M, Gumbinger C, Mohlenbruch M, Ringleb P, Hacke W, Veltkamp R. Oral anticoagulants--a frequent challenge for the emergency management of acute ischemic stroke. Cerebrovasc Dis 2012;</w:t>
      </w:r>
      <w:r w:rsidRPr="00533B6F">
        <w:rPr>
          <w:b/>
        </w:rPr>
        <w:t>34</w:t>
      </w:r>
      <w:r w:rsidRPr="00533B6F">
        <w:t>(5-6):411-8.</w:t>
      </w:r>
    </w:p>
    <w:p w:rsidR="002335A1" w:rsidRPr="00533B6F" w:rsidRDefault="002335A1" w:rsidP="002335A1">
      <w:pPr>
        <w:pStyle w:val="EndNoteBibliography"/>
        <w:spacing w:after="0"/>
      </w:pPr>
      <w:r w:rsidRPr="00533B6F">
        <w:t>15.</w:t>
      </w:r>
      <w:r w:rsidRPr="00533B6F">
        <w:tab/>
        <w:t>Rizos T, Herweh C, Jenetzky E, Lichy C, Ringleb PA, Hacke W, Veltkamp R. Point-of-care international normalized ratio testing accelerates thrombolysis in patients with acute ischemic stroke using oral anticoagulants. Stroke 2009;</w:t>
      </w:r>
      <w:r w:rsidRPr="00533B6F">
        <w:rPr>
          <w:b/>
        </w:rPr>
        <w:t>40</w:t>
      </w:r>
      <w:r w:rsidRPr="00533B6F">
        <w:t>(11):3547-51.</w:t>
      </w:r>
    </w:p>
    <w:p w:rsidR="002335A1" w:rsidRPr="00533B6F" w:rsidRDefault="002335A1" w:rsidP="002335A1">
      <w:pPr>
        <w:pStyle w:val="EndNoteBibliography"/>
        <w:spacing w:after="0"/>
      </w:pPr>
      <w:r w:rsidRPr="00533B6F">
        <w:t>16.</w:t>
      </w:r>
      <w:r w:rsidRPr="00533B6F">
        <w:tab/>
        <w:t>Diener HC, Foerch C, Riess H, Rother J, Schroth G, Weber R. Treatment of acute ischaemic stroke with thrombolysis or thrombectomy in patients receiving anti-thrombotic treatment. Lancet Neurol 2013;</w:t>
      </w:r>
      <w:r w:rsidRPr="00533B6F">
        <w:rPr>
          <w:b/>
        </w:rPr>
        <w:t>12</w:t>
      </w:r>
      <w:r w:rsidRPr="00533B6F">
        <w:t>(7):677-88.</w:t>
      </w:r>
    </w:p>
    <w:p w:rsidR="002335A1" w:rsidRPr="00533B6F" w:rsidRDefault="002335A1" w:rsidP="002335A1">
      <w:pPr>
        <w:pStyle w:val="EndNoteBibliography"/>
        <w:spacing w:after="0"/>
      </w:pPr>
      <w:r w:rsidRPr="00533B6F">
        <w:t>17.</w:t>
      </w:r>
      <w:r w:rsidRPr="00533B6F">
        <w:tab/>
        <w:t>Xian Y, Liang L, Smith EE, Schwamm LH, Reeves MJ, Olson DM, Hernandez AF, Fonarow GC, Peterson ED. Risks of intracranial hemorrhage among patients with acute ischemic stroke receiving warfarin and treated with intravenous tissue plasminogen activator. JAMA 2012;</w:t>
      </w:r>
      <w:r w:rsidRPr="00533B6F">
        <w:rPr>
          <w:b/>
        </w:rPr>
        <w:t>307</w:t>
      </w:r>
      <w:r w:rsidRPr="00533B6F">
        <w:t>(24):2600-8.</w:t>
      </w:r>
    </w:p>
    <w:p w:rsidR="002335A1" w:rsidRPr="00533B6F" w:rsidRDefault="002335A1" w:rsidP="002335A1">
      <w:pPr>
        <w:pStyle w:val="EndNoteBibliography"/>
        <w:spacing w:after="0"/>
      </w:pPr>
      <w:r w:rsidRPr="00533B6F">
        <w:t>18.</w:t>
      </w:r>
      <w:r w:rsidRPr="00533B6F">
        <w:tab/>
        <w:t>Mazya MV, Lees KR, Markus R, Roine RO, Seet RC, Wahlgren N, Ahmed N, Safe Implementation of Thrombolysis in Stroke I. Safety of intravenous thrombolysis for ischemic stroke in patients treated with warfarin. Ann Neurol 2013.</w:t>
      </w:r>
    </w:p>
    <w:p w:rsidR="002335A1" w:rsidRPr="00533B6F" w:rsidRDefault="002335A1" w:rsidP="002335A1">
      <w:pPr>
        <w:pStyle w:val="EndNoteBibliography"/>
        <w:spacing w:after="0"/>
      </w:pPr>
      <w:r w:rsidRPr="00533B6F">
        <w:t>19.</w:t>
      </w:r>
      <w:r w:rsidRPr="00533B6F">
        <w:tab/>
        <w:t>Ruff CT, Giugliano RP, Braunwald E, Hoffman EB, Deenadayalu N, Ezekowitz MD, Camm AJ, Weitz JI, Lewis BS, Parkhomenko A, Yamashita T, Antman EM. Comparison of the efficacy and safety of new oral anticoagulants with warfarin in patients with atrial fibrillation: a meta-analysis of randomised trials. Lancet 2014;</w:t>
      </w:r>
      <w:r w:rsidRPr="00533B6F">
        <w:rPr>
          <w:b/>
        </w:rPr>
        <w:t>383</w:t>
      </w:r>
      <w:r w:rsidRPr="00533B6F">
        <w:t>(9921):955-62.</w:t>
      </w:r>
    </w:p>
    <w:p w:rsidR="002335A1" w:rsidRPr="00533B6F" w:rsidRDefault="002335A1" w:rsidP="002335A1">
      <w:pPr>
        <w:pStyle w:val="EndNoteBibliography"/>
        <w:spacing w:after="0"/>
      </w:pPr>
      <w:r w:rsidRPr="00533B6F">
        <w:t>20.</w:t>
      </w:r>
      <w:r w:rsidRPr="00533B6F">
        <w:tab/>
        <w:t>Seiffge DJ, Van Hooff RJ, Nolte CH, Bejot Y, Turc G, Ikenberg B, Berge E, Persike M, Dequatre-Ponchelle N, Strbian D, Pfeilschifter W, Zini A, Tveiten A, Naess H, Michel P, Sztajzel R, Luft A, Gensicke H, Traenka C, Hert L, Scheitz JF, De Marchis G, Bonati LH, Peters N, Charidimou A, Werring DJ, Palm F, Reinhard M, Niesen WD, Nagao T, Pezzini A, Caso V, Nederkoorn P, Kaegi G, von Hessling A, Padjen V, Cordonnier C, Erdur H, Lyrer PA, Brouns R, Steiner T, Tatlisumak T, Engelter ST. Recanalization therapies in acute ischemic stroke patients: Impact of prior treatment with novel oral anticoagulants on bleeding complications and outcome - A pilot study. Circulation 2015.</w:t>
      </w:r>
    </w:p>
    <w:p w:rsidR="002335A1" w:rsidRPr="00533B6F" w:rsidRDefault="002335A1" w:rsidP="002335A1">
      <w:pPr>
        <w:pStyle w:val="EndNoteBibliography"/>
        <w:spacing w:after="0"/>
      </w:pPr>
      <w:r w:rsidRPr="00533B6F">
        <w:lastRenderedPageBreak/>
        <w:t>21.</w:t>
      </w:r>
      <w:r w:rsidRPr="00533B6F">
        <w:tab/>
        <w:t>Sun L, Zhou W, Ploen R, Heiland S, Zorn M, Veltkamp R. Rapid reversal of anticoagulation prevents excessive secondary hemorrhage after thrombolysis in a thromboembolic model in rats. Stroke 2011;</w:t>
      </w:r>
      <w:r w:rsidRPr="00533B6F">
        <w:rPr>
          <w:b/>
        </w:rPr>
        <w:t>42</w:t>
      </w:r>
      <w:r w:rsidRPr="00533B6F">
        <w:t>(12):3524-9.</w:t>
      </w:r>
    </w:p>
    <w:p w:rsidR="002335A1" w:rsidRPr="00533B6F" w:rsidRDefault="002335A1" w:rsidP="002335A1">
      <w:pPr>
        <w:pStyle w:val="EndNoteBibliography"/>
        <w:spacing w:after="0"/>
      </w:pPr>
      <w:r w:rsidRPr="00533B6F">
        <w:t>22.</w:t>
      </w:r>
      <w:r w:rsidRPr="00533B6F">
        <w:tab/>
        <w:t>Ploen R, Sun L, Zhou W, Heitmeier S, Zorn M, Jenetzky E, Veltkamp R. Rivaroxaban does not increase hemorrhage after thrombolysis in experimental ischemic stroke. J Cereb Blood Flow Metab 2014;</w:t>
      </w:r>
      <w:r w:rsidRPr="00533B6F">
        <w:rPr>
          <w:b/>
        </w:rPr>
        <w:t>34</w:t>
      </w:r>
      <w:r w:rsidRPr="00533B6F">
        <w:t>(3):495-501.</w:t>
      </w:r>
    </w:p>
    <w:p w:rsidR="002335A1" w:rsidRPr="00533B6F" w:rsidRDefault="002335A1" w:rsidP="002335A1">
      <w:pPr>
        <w:pStyle w:val="EndNoteBibliography"/>
        <w:spacing w:after="0"/>
      </w:pPr>
      <w:r w:rsidRPr="00533B6F">
        <w:t>23.</w:t>
      </w:r>
      <w:r w:rsidRPr="00533B6F">
        <w:tab/>
        <w:t>Steiner T, Bohm M, Dichgans M, Diener HC, Ell C, Endres M, Epple C, Grond M, Laufs U, Nickenig G, Riess H, Rother J, Schellinger PD, Spannagl M, Veltkamp R. Recommendations for the emergency management of complications associated with the new direct oral anticoagulants (DOACs), apixaban, dabigatran and rivaroxaban. Clin Res Cardiol 2013;</w:t>
      </w:r>
      <w:r w:rsidRPr="00533B6F">
        <w:rPr>
          <w:b/>
        </w:rPr>
        <w:t>102</w:t>
      </w:r>
      <w:r w:rsidRPr="00533B6F">
        <w:t>(6):399-412.</w:t>
      </w:r>
    </w:p>
    <w:p w:rsidR="002335A1" w:rsidRPr="00533B6F" w:rsidRDefault="002335A1" w:rsidP="002335A1">
      <w:pPr>
        <w:pStyle w:val="EndNoteBibliography"/>
        <w:spacing w:after="0"/>
      </w:pPr>
      <w:r w:rsidRPr="00533B6F">
        <w:t>24.</w:t>
      </w:r>
      <w:r w:rsidRPr="00533B6F">
        <w:tab/>
        <w:t>Hankey GJ, Norrving B, Hacke W, Steiner T. Management of acute stroke in patients taking novel oral anticoagulants. Int J Stroke 2014;</w:t>
      </w:r>
      <w:r w:rsidRPr="00533B6F">
        <w:rPr>
          <w:b/>
        </w:rPr>
        <w:t>9</w:t>
      </w:r>
      <w:r w:rsidRPr="00533B6F">
        <w:t>(5):627-32.</w:t>
      </w:r>
    </w:p>
    <w:p w:rsidR="002335A1" w:rsidRPr="00533B6F" w:rsidRDefault="002335A1" w:rsidP="002335A1">
      <w:pPr>
        <w:pStyle w:val="EndNoteBibliography"/>
        <w:spacing w:after="0"/>
      </w:pPr>
      <w:r w:rsidRPr="00533B6F">
        <w:t>25.</w:t>
      </w:r>
      <w:r w:rsidRPr="00533B6F">
        <w:tab/>
        <w:t>Heidbuchel H, Verhamme P, Alings M, Antz M, Hacke W, Oldgren J, Sinnaeve P, Camm AJ, Kirchhof P. European Heart Rhythm Association Practical Guide on the use of new oral anticoagulants in patients with non-valvular atrial fibrillation. Europace 2013;</w:t>
      </w:r>
      <w:r w:rsidRPr="00533B6F">
        <w:rPr>
          <w:b/>
        </w:rPr>
        <w:t>15</w:t>
      </w:r>
      <w:r w:rsidRPr="00533B6F">
        <w:t>(5):625-51.</w:t>
      </w:r>
    </w:p>
    <w:p w:rsidR="002335A1" w:rsidRPr="00533B6F" w:rsidRDefault="002335A1" w:rsidP="002335A1">
      <w:pPr>
        <w:pStyle w:val="EndNoteBibliography"/>
        <w:spacing w:after="0"/>
      </w:pPr>
      <w:r w:rsidRPr="00533B6F">
        <w:t>26.</w:t>
      </w:r>
      <w:r w:rsidRPr="00533B6F">
        <w:tab/>
        <w:t>Eikelboom JW, Wallentin L, Connolly SJ, Ezekowitz M, Healey JS, Oldgren J, Yang S, Alings M, Kaatz S, Hohnloser SH, Diener HC, Franzosi MG, Huber K, Reilly P, Varrone J, Yusuf S. Risk of bleeding with 2 doses of dabigatran compared with warfarin in older and younger patients with atrial fibrillation: an analysis of the randomized evaluation of long-term anticoagulant therapy (RE-LY) trial. Circulation 2011;</w:t>
      </w:r>
      <w:r w:rsidRPr="00533B6F">
        <w:rPr>
          <w:b/>
        </w:rPr>
        <w:t>123</w:t>
      </w:r>
      <w:r w:rsidRPr="00533B6F">
        <w:t>(21):2363-72.</w:t>
      </w:r>
    </w:p>
    <w:p w:rsidR="002335A1" w:rsidRPr="00533B6F" w:rsidRDefault="002335A1" w:rsidP="002335A1">
      <w:pPr>
        <w:pStyle w:val="EndNoteBibliography"/>
        <w:spacing w:after="0"/>
      </w:pPr>
      <w:r w:rsidRPr="00533B6F">
        <w:t>27.</w:t>
      </w:r>
      <w:r w:rsidRPr="00533B6F">
        <w:tab/>
        <w:t>Graham DJ, Reichman ME, Wernecke M, Zhang R, Southworth MR, Levenson M, Sheu TC, Mott K, Goulding MR, Houstoun M, MaCurdy TE, Worrall C, Kelman JA. Cardiovascular, bleeding, and mortality risks in elderly medicare patients treated with dabigatran or warfarin for nonvalvular atrial fibrillation. Circulation 2015;</w:t>
      </w:r>
      <w:r w:rsidRPr="00533B6F">
        <w:rPr>
          <w:b/>
        </w:rPr>
        <w:t>131</w:t>
      </w:r>
      <w:r w:rsidRPr="00533B6F">
        <w:t>(2):157-64.</w:t>
      </w:r>
    </w:p>
    <w:p w:rsidR="002335A1" w:rsidRPr="00533B6F" w:rsidRDefault="002335A1" w:rsidP="002335A1">
      <w:pPr>
        <w:pStyle w:val="EndNoteBibliography"/>
        <w:spacing w:after="0"/>
      </w:pPr>
      <w:r w:rsidRPr="00533B6F">
        <w:t>28.</w:t>
      </w:r>
      <w:r w:rsidRPr="00533B6F">
        <w:tab/>
        <w:t>Vaughan Sarrazin MS, Jones M, Mazur A, Chrischilles E, Cram P. Bleeding rates in Veterans Affairs patients with atrial fibrillation who switch from warfarin to dabigatran. Am J Med 2014;</w:t>
      </w:r>
      <w:r w:rsidRPr="00533B6F">
        <w:rPr>
          <w:b/>
        </w:rPr>
        <w:t>127</w:t>
      </w:r>
      <w:r w:rsidRPr="00533B6F">
        <w:t>(12):1179-85.</w:t>
      </w:r>
    </w:p>
    <w:p w:rsidR="002335A1" w:rsidRPr="00533B6F" w:rsidRDefault="002335A1" w:rsidP="002335A1">
      <w:pPr>
        <w:pStyle w:val="EndNoteBibliography"/>
        <w:spacing w:after="0"/>
      </w:pPr>
      <w:r w:rsidRPr="00533B6F">
        <w:t>29.</w:t>
      </w:r>
      <w:r w:rsidRPr="00533B6F">
        <w:tab/>
        <w:t>Hernandez I, Baik SH, Pinera A, Zhang Y. Risk of bleeding with dabigatran in atrial fibrillation. JAMA internal medicine 2015;</w:t>
      </w:r>
      <w:r w:rsidRPr="00533B6F">
        <w:rPr>
          <w:b/>
        </w:rPr>
        <w:t>175</w:t>
      </w:r>
      <w:r w:rsidRPr="00533B6F">
        <w:t>(1):18-24.</w:t>
      </w:r>
    </w:p>
    <w:p w:rsidR="002335A1" w:rsidRPr="00533B6F" w:rsidRDefault="002335A1" w:rsidP="002335A1">
      <w:pPr>
        <w:pStyle w:val="EndNoteBibliography"/>
        <w:spacing w:after="0"/>
      </w:pPr>
      <w:r w:rsidRPr="00533B6F">
        <w:t>30.</w:t>
      </w:r>
      <w:r w:rsidRPr="00533B6F">
        <w:tab/>
        <w:t>Abraham NS, Singh S, Alexander GC, Heien H, Haas LR, Crown W, Shah ND. Comparative risk of gastrointestinal bleeding with dabigatran, rivaroxaban, and warfarin: population based cohort study. BMJ 2015;</w:t>
      </w:r>
      <w:r w:rsidRPr="00533B6F">
        <w:rPr>
          <w:b/>
        </w:rPr>
        <w:t>350</w:t>
      </w:r>
      <w:r w:rsidRPr="00533B6F">
        <w:t>:h1857.</w:t>
      </w:r>
    </w:p>
    <w:p w:rsidR="002335A1" w:rsidRPr="00533B6F" w:rsidRDefault="002335A1" w:rsidP="002335A1">
      <w:pPr>
        <w:pStyle w:val="EndNoteBibliography"/>
        <w:spacing w:after="0"/>
      </w:pPr>
      <w:r w:rsidRPr="00533B6F">
        <w:t>31.</w:t>
      </w:r>
      <w:r w:rsidRPr="00533B6F">
        <w:tab/>
        <w:t>Chang HY, Zhou M, Tang W, Alexander GC, Singh S. Risk of gastrointestinal bleeding associated with oral anticoagulants: population based retrospective cohort study. BMJ 2015;</w:t>
      </w:r>
      <w:r w:rsidRPr="00533B6F">
        <w:rPr>
          <w:b/>
        </w:rPr>
        <w:t>350</w:t>
      </w:r>
      <w:r w:rsidRPr="00533B6F">
        <w:t>:h1585.</w:t>
      </w:r>
    </w:p>
    <w:p w:rsidR="002335A1" w:rsidRPr="00533B6F" w:rsidRDefault="002335A1" w:rsidP="002335A1">
      <w:pPr>
        <w:pStyle w:val="EndNoteBibliography"/>
        <w:spacing w:after="0"/>
      </w:pPr>
      <w:r w:rsidRPr="00533B6F">
        <w:t>32.</w:t>
      </w:r>
      <w:r w:rsidRPr="00533B6F">
        <w:tab/>
        <w:t>Larsen TB, Gorst-Rasmussen A, Rasmussen LH, Skjoth F, Rosenzweig M, Lip GY. Bleeding events among new starters and switchers to dabigatran compared with warfarin in atrial fibrillation. Am J Med 2014;</w:t>
      </w:r>
      <w:r w:rsidRPr="00533B6F">
        <w:rPr>
          <w:b/>
        </w:rPr>
        <w:t>127</w:t>
      </w:r>
      <w:r w:rsidRPr="00533B6F">
        <w:t>(7):650-656 e5.</w:t>
      </w:r>
    </w:p>
    <w:p w:rsidR="002335A1" w:rsidRPr="00533B6F" w:rsidRDefault="002335A1" w:rsidP="002335A1">
      <w:pPr>
        <w:pStyle w:val="EndNoteBibliography"/>
        <w:spacing w:after="0"/>
      </w:pPr>
      <w:r w:rsidRPr="00533B6F">
        <w:t>33.</w:t>
      </w:r>
      <w:r w:rsidRPr="00533B6F">
        <w:tab/>
        <w:t>Larsen TB, Rasmussen LH, Skjoth F, Due KM, Callreus T, Rosenzweig M, Lip GY. Efficacy and safety of dabigatran etexilate and warfarin in "real-world" patients with atrial fibrillation: a prospective nationwide cohort study. J Am Coll Cardiol 2013;</w:t>
      </w:r>
      <w:r w:rsidRPr="00533B6F">
        <w:rPr>
          <w:b/>
        </w:rPr>
        <w:t>61</w:t>
      </w:r>
      <w:r w:rsidRPr="00533B6F">
        <w:t>(22):2264-73.</w:t>
      </w:r>
    </w:p>
    <w:p w:rsidR="002335A1" w:rsidRPr="00533B6F" w:rsidRDefault="002335A1" w:rsidP="002335A1">
      <w:pPr>
        <w:pStyle w:val="EndNoteBibliography"/>
        <w:spacing w:after="0"/>
      </w:pPr>
      <w:r w:rsidRPr="00533B6F">
        <w:t>34.</w:t>
      </w:r>
      <w:r w:rsidRPr="00533B6F">
        <w:tab/>
        <w:t>Manatsathit W, Al-Hamid H, Leelasinjaroen P, Hashmi U, McCullough PA. Management of gastrointestinal bleeding in patients anticoagulated with dabigatran compared with warfarin: a retrospective, comparative case review. Cardiovascular diagnosis and therapy 2014;</w:t>
      </w:r>
      <w:r w:rsidRPr="00533B6F">
        <w:rPr>
          <w:b/>
        </w:rPr>
        <w:t>4</w:t>
      </w:r>
      <w:r w:rsidRPr="00533B6F">
        <w:t>(3):224-31.</w:t>
      </w:r>
    </w:p>
    <w:p w:rsidR="002335A1" w:rsidRPr="00533B6F" w:rsidRDefault="002335A1" w:rsidP="002335A1">
      <w:pPr>
        <w:pStyle w:val="EndNoteBibliography"/>
        <w:spacing w:after="0"/>
      </w:pPr>
      <w:r w:rsidRPr="00533B6F">
        <w:lastRenderedPageBreak/>
        <w:t>35.</w:t>
      </w:r>
      <w:r w:rsidRPr="00533B6F">
        <w:tab/>
        <w:t>Chan EW, Lau WC, Leung WK, Mok MT, He Y, Tong TS, Wong IC. Prevention of Dabigatran-Related Gastrointestinal Bleeding With Gastroprotective Agents: A Population-Based Study. Gastroenterology 2015.</w:t>
      </w:r>
    </w:p>
    <w:p w:rsidR="002335A1" w:rsidRPr="00533B6F" w:rsidRDefault="002335A1" w:rsidP="002335A1">
      <w:pPr>
        <w:pStyle w:val="EndNoteBibliography"/>
        <w:spacing w:after="0"/>
      </w:pPr>
      <w:r w:rsidRPr="00533B6F">
        <w:t>36.</w:t>
      </w:r>
      <w:r w:rsidRPr="00533B6F">
        <w:tab/>
        <w:t>Goodman SG, Wojdyla DM, Piccini JP, White HD, Paolini JF, Nessel CC, Berkowitz SD, Mahaffey KW, Patel MR, Sherwood MW, Becker RC, Halperin JL, Hacke W, Singer DE, Hankey GJ, Breithardt G, Fox KA, Califf RM, Investigators RA. Factors associated with major bleeding events: Insights from the ROCKET AF trial (Rivaroxaban Once-daily Oral Direct Factor Xa Inhibition Compared with Vitamin K Antagonism for Prevention of Stroke and Embolism Trial in Atrial Fibrillation). J Am Coll Cardiol 2014;</w:t>
      </w:r>
      <w:r w:rsidRPr="00533B6F">
        <w:rPr>
          <w:b/>
        </w:rPr>
        <w:t>63</w:t>
      </w:r>
      <w:r w:rsidRPr="00533B6F">
        <w:t>(9):891-900.</w:t>
      </w:r>
    </w:p>
    <w:p w:rsidR="002335A1" w:rsidRPr="00533B6F" w:rsidRDefault="002335A1" w:rsidP="002335A1">
      <w:pPr>
        <w:pStyle w:val="EndNoteBibliography"/>
        <w:spacing w:after="0"/>
      </w:pPr>
      <w:r w:rsidRPr="00533B6F">
        <w:t>37.</w:t>
      </w:r>
      <w:r w:rsidRPr="00533B6F">
        <w:tab/>
        <w:t>Halperin JL, Hankey GJ, Wojdyla DM, Piccini JP, Lokhnygina Y, Patel MR, Breithardt G, Singer DE, Becker RC, Hacke W, Paolini JF, Nessel CC, Mahaffey KW, Califf RM, Fox KA, Committee RAS, Investigators. Efficacy and safety of rivaroxaban compared with warfarin among elderly patients with nonvalvular atrial fibrillation in the Rivaroxaban Once Daily, Oral, Direct Factor Xa Inhibition Compared With Vitamin K Antagonism for Prevention of Stroke and Embolism Trial in Atrial Fibrillation (ROCKET AF). Circulation 2014;</w:t>
      </w:r>
      <w:r w:rsidRPr="00533B6F">
        <w:rPr>
          <w:b/>
        </w:rPr>
        <w:t>130</w:t>
      </w:r>
      <w:r w:rsidRPr="00533B6F">
        <w:t>(2):138-46.</w:t>
      </w:r>
    </w:p>
    <w:p w:rsidR="002335A1" w:rsidRPr="00533B6F" w:rsidRDefault="002335A1" w:rsidP="002335A1">
      <w:pPr>
        <w:pStyle w:val="EndNoteBibliography"/>
        <w:spacing w:after="0"/>
      </w:pPr>
      <w:r w:rsidRPr="00533B6F">
        <w:t>38.</w:t>
      </w:r>
      <w:r w:rsidRPr="00533B6F">
        <w:tab/>
        <w:t>Piccini JP, Garg J, Patel MR, Lokhnygina Y, Goodman SG, Becker RC, Berkowitz SD, Breithardt G, Hacke W, Halperin JL, Hankey GJ, Nessel CC, Mahaffey KW, Singer DE, Califf RM, Fox KA, Investigators RA. Management of major bleeding events in patients treated with rivaroxaban vs. warfarin: results from the ROCKET AF trial. Eur Heart J 2014;</w:t>
      </w:r>
      <w:r w:rsidRPr="00533B6F">
        <w:rPr>
          <w:b/>
        </w:rPr>
        <w:t>35</w:t>
      </w:r>
      <w:r w:rsidRPr="00533B6F">
        <w:t>(28):1873-80.</w:t>
      </w:r>
    </w:p>
    <w:p w:rsidR="002335A1" w:rsidRPr="00533B6F" w:rsidRDefault="002335A1" w:rsidP="002335A1">
      <w:pPr>
        <w:pStyle w:val="EndNoteBibliography"/>
        <w:spacing w:after="0"/>
      </w:pPr>
      <w:r w:rsidRPr="00533B6F">
        <w:t>39.</w:t>
      </w:r>
      <w:r w:rsidRPr="00533B6F">
        <w:tab/>
        <w:t>Hori M, Matsumoto M, Tanahashi N, Momomura S, Uchiyama S, Goto S, Izumi T, Koretsune Y, Kajikawa M, Kato M, Ueda H, Iwamoto K, Tajiri M, investigators JRAs. Rivaroxaban vs. warfarin in Japanese patients with atrial fibrillation - the J-ROCKET AF study. Circulation journal : official journal of the Japanese Circulation Society 2012;</w:t>
      </w:r>
      <w:r w:rsidRPr="00533B6F">
        <w:rPr>
          <w:b/>
        </w:rPr>
        <w:t>76</w:t>
      </w:r>
      <w:r w:rsidRPr="00533B6F">
        <w:t>(9):2104-11.</w:t>
      </w:r>
    </w:p>
    <w:p w:rsidR="002335A1" w:rsidRPr="00533B6F" w:rsidRDefault="002335A1" w:rsidP="002335A1">
      <w:pPr>
        <w:pStyle w:val="EndNoteBibliography"/>
        <w:spacing w:after="0"/>
      </w:pPr>
      <w:r w:rsidRPr="00533B6F">
        <w:t>40.</w:t>
      </w:r>
      <w:r w:rsidRPr="00533B6F">
        <w:tab/>
        <w:t>Laliberte F, Cloutier M, Nelson WW, Coleman CI, Pilon D, Olson WH, Damaraju CV, Schein JR, Lefebvre P. Real-world comparative effectiveness and safety of rivaroxaban and warfarin in nonvalvular atrial fibrillation patients. Curr Med Res Opin 2014;</w:t>
      </w:r>
      <w:r w:rsidRPr="00533B6F">
        <w:rPr>
          <w:b/>
        </w:rPr>
        <w:t>30</w:t>
      </w:r>
      <w:r w:rsidRPr="00533B6F">
        <w:t>(7):1317-25.</w:t>
      </w:r>
    </w:p>
    <w:p w:rsidR="002335A1" w:rsidRPr="00533B6F" w:rsidRDefault="002335A1" w:rsidP="002335A1">
      <w:pPr>
        <w:pStyle w:val="EndNoteBibliography"/>
        <w:spacing w:after="0"/>
      </w:pPr>
      <w:r w:rsidRPr="00533B6F">
        <w:t>41.</w:t>
      </w:r>
      <w:r w:rsidRPr="00533B6F">
        <w:tab/>
        <w:t>Dans AL, Connolly SJ, Wallentin L, Yang S, Nakamya J, Brueckmann M, Ezekowitz M, Oldgren J, Eikelboom JW, Reilly PA, Yusuf S. Concomitant use of antiplatelet therapy with dabigatran or warfarin in the randomized evaluation of long-term anticoagulation therapy (RE-LY) trial. Circulation 2013;</w:t>
      </w:r>
      <w:r w:rsidRPr="00533B6F">
        <w:rPr>
          <w:b/>
        </w:rPr>
        <w:t>127</w:t>
      </w:r>
      <w:r w:rsidRPr="00533B6F">
        <w:t>(5):634-40.</w:t>
      </w:r>
    </w:p>
    <w:p w:rsidR="002335A1" w:rsidRPr="00533B6F" w:rsidRDefault="002335A1" w:rsidP="002335A1">
      <w:pPr>
        <w:pStyle w:val="EndNoteBibliography"/>
        <w:spacing w:after="0"/>
      </w:pPr>
      <w:r w:rsidRPr="00533B6F">
        <w:t>42.</w:t>
      </w:r>
      <w:r w:rsidRPr="00533B6F">
        <w:tab/>
        <w:t>Friedman K, Kolb J, Desai J, Wallentin L, Ezekowitz M, Yusuf S, Connolly S, Reilly P, Brueckman M, Pogue J, Aisenberg J. How often does major gastrointestinal bleeding in patients receiving warfarin or dabigatran uncover cancer? The U.S. experience from the RELY trial. Gastroenterology 2015;</w:t>
      </w:r>
      <w:r w:rsidRPr="00533B6F">
        <w:rPr>
          <w:b/>
        </w:rPr>
        <w:t>148 (4)</w:t>
      </w:r>
      <w:r w:rsidRPr="00533B6F">
        <w:t>(Suppl 1):S-764.</w:t>
      </w:r>
    </w:p>
    <w:p w:rsidR="002335A1" w:rsidRPr="00533B6F" w:rsidRDefault="002335A1" w:rsidP="002335A1">
      <w:pPr>
        <w:pStyle w:val="EndNoteBibliography"/>
        <w:spacing w:after="0"/>
      </w:pPr>
      <w:r w:rsidRPr="00533B6F">
        <w:t>43.</w:t>
      </w:r>
      <w:r w:rsidRPr="00533B6F">
        <w:tab/>
        <w:t>Clemens A, Strack A, Noack H, Konstantinides S, Brueckmann M, Lip GY. Anticoagulant-related gastrointestinal bleeding--could this facilitate early detection of benign or malignant gastrointestinal lesions? Ann Med 2014;</w:t>
      </w:r>
      <w:r w:rsidRPr="00533B6F">
        <w:rPr>
          <w:b/>
        </w:rPr>
        <w:t>46</w:t>
      </w:r>
      <w:r w:rsidRPr="00533B6F">
        <w:t>(8):672-8.</w:t>
      </w:r>
    </w:p>
    <w:p w:rsidR="002335A1" w:rsidRPr="00533B6F" w:rsidRDefault="002335A1" w:rsidP="002335A1">
      <w:pPr>
        <w:pStyle w:val="EndNoteBibliography"/>
        <w:spacing w:after="0"/>
      </w:pPr>
      <w:r w:rsidRPr="00533B6F">
        <w:t>44.</w:t>
      </w:r>
      <w:r w:rsidRPr="00533B6F">
        <w:tab/>
        <w:t>Piccini JP, Stevens SR, Chang Y, Singer DE, Lokhnygina Y, Go AS, Patel MR, Mahaffey KW, Halperin JL, Breithardt G, Hankey GJ, Hacke W, Becker RC, Nessel CC, Fox KA, Califf RM, Committee RAS, Investigators. Renal dysfunction as a predictor of stroke and systemic embolism in patients with nonvalvular atrial fibrillation: validation of the R(2)CHADS(2) index in the ROCKET AF (Rivaroxaban Once-daily, oral, direct factor Xa inhibition Compared with vitamin K antagonism for prevention of stroke and Embolism Trial in Atrial Fibrillation) and ATRIA (AnTicoagulation and Risk factors In Atrial fibrillation) study cohorts. Circulation 2013;</w:t>
      </w:r>
      <w:r w:rsidRPr="00533B6F">
        <w:rPr>
          <w:b/>
        </w:rPr>
        <w:t>127</w:t>
      </w:r>
      <w:r w:rsidRPr="00533B6F">
        <w:t>(2):224-32.</w:t>
      </w:r>
    </w:p>
    <w:p w:rsidR="002335A1" w:rsidRPr="00533B6F" w:rsidRDefault="002335A1" w:rsidP="002335A1">
      <w:pPr>
        <w:pStyle w:val="EndNoteBibliography"/>
        <w:spacing w:after="0"/>
      </w:pPr>
      <w:r w:rsidRPr="00533B6F">
        <w:lastRenderedPageBreak/>
        <w:t>45.</w:t>
      </w:r>
      <w:r w:rsidRPr="00533B6F">
        <w:tab/>
        <w:t>Eikelboom JW, Connolly SJ, Gao P, Paolasso E, De Caterina R, Husted S, O'Donnell M, Yusuf S, Hart RG. Stroke risk and efficacy of apixaban in atrial fibrillation patients with moderate chronic kidney disease. J Stroke Cerebrovasc Dis 2012;</w:t>
      </w:r>
      <w:r w:rsidRPr="00533B6F">
        <w:rPr>
          <w:b/>
        </w:rPr>
        <w:t>21</w:t>
      </w:r>
      <w:r w:rsidRPr="00533B6F">
        <w:t>(6):429-35.</w:t>
      </w:r>
    </w:p>
    <w:p w:rsidR="002335A1" w:rsidRPr="00533B6F" w:rsidRDefault="002335A1" w:rsidP="002335A1">
      <w:pPr>
        <w:pStyle w:val="EndNoteBibliography"/>
        <w:spacing w:after="0"/>
      </w:pPr>
      <w:r w:rsidRPr="00533B6F">
        <w:t>46.</w:t>
      </w:r>
      <w:r w:rsidRPr="00533B6F">
        <w:tab/>
        <w:t>Fox KA, Piccini JP, Wojdyla D, Becker RC, Halperin JL, Nessel CC, Paolini JF, Hankey GJ, Mahaffey KW, Patel MR, Singer DE, Califf RM. Prevention of stroke and systemic embolism with rivaroxaban compared with warfarin in patients with non-valvular atrial fibrillation and moderate renal impairment. Eur Heart J 2011;</w:t>
      </w:r>
      <w:r w:rsidRPr="00533B6F">
        <w:rPr>
          <w:b/>
        </w:rPr>
        <w:t>32</w:t>
      </w:r>
      <w:r w:rsidRPr="00533B6F">
        <w:t>:2387-2394.</w:t>
      </w:r>
    </w:p>
    <w:p w:rsidR="002335A1" w:rsidRPr="00533B6F" w:rsidRDefault="002335A1" w:rsidP="002335A1">
      <w:pPr>
        <w:pStyle w:val="EndNoteBibliography"/>
        <w:spacing w:after="0"/>
      </w:pPr>
      <w:r w:rsidRPr="00533B6F">
        <w:t>47.</w:t>
      </w:r>
      <w:r w:rsidRPr="00533B6F">
        <w:tab/>
        <w:t>Hijazi Z, Hohnloser SH, Oldgren J, Andersson U, Connolly SJ, Eikelboom JW, Ezekowitz MD, Reilly PA, Siegbahn A, Yusuf S, Wallentin L. Efficacy and safety of dabigatran compared with warfarin in relation to baseline renal function in patients with atrial fibrillation: A RE-LY (Randomized Evaluation of Long-term Anticoagulation Therapy) trial analysis. Circulation 2014;</w:t>
      </w:r>
      <w:r w:rsidRPr="00533B6F">
        <w:rPr>
          <w:b/>
        </w:rPr>
        <w:t>129</w:t>
      </w:r>
      <w:r w:rsidRPr="00533B6F">
        <w:t>(9):961-70.</w:t>
      </w:r>
    </w:p>
    <w:p w:rsidR="002335A1" w:rsidRPr="00533B6F" w:rsidRDefault="002335A1" w:rsidP="002335A1">
      <w:pPr>
        <w:pStyle w:val="EndNoteBibliography"/>
        <w:spacing w:after="0"/>
      </w:pPr>
      <w:r w:rsidRPr="00533B6F">
        <w:t>48.</w:t>
      </w:r>
      <w:r w:rsidRPr="00533B6F">
        <w:tab/>
        <w:t>Hohnloser SH, Hijazi Z, Thomas L, Alexander JH, Amerena J, Hanna M, Keltai M, Lanas F, Lopes RD, Lopez-Sendon J, Granger CB, Wallentin L. Efficacy of apixaban when compared with warfarin in relation to renal function in patients with atrial fibrillation: insights from the ARISTOTLE trial. Eur Heart J 2012;</w:t>
      </w:r>
      <w:r w:rsidRPr="00533B6F">
        <w:rPr>
          <w:b/>
        </w:rPr>
        <w:t>33</w:t>
      </w:r>
      <w:r w:rsidRPr="00533B6F">
        <w:t>(22):2821-30.</w:t>
      </w:r>
    </w:p>
    <w:p w:rsidR="002335A1" w:rsidRPr="00533B6F" w:rsidRDefault="002335A1" w:rsidP="002335A1">
      <w:pPr>
        <w:pStyle w:val="EndNoteBibliography"/>
        <w:spacing w:after="0"/>
        <w:rPr>
          <w:lang w:val="de-DE"/>
        </w:rPr>
      </w:pPr>
      <w:r w:rsidRPr="00533B6F">
        <w:t>49.</w:t>
      </w:r>
      <w:r w:rsidRPr="00533B6F">
        <w:tab/>
        <w:t xml:space="preserve">Fox KA, Piccini JP, Wojdyla D, Becker RC, Halperin JL, Nessel CC, Paolini JF, Hankey GJ, Mahaffey KW, Patel MR, Singer DE, Califf RM. Prevention of stroke and systemic embolism with rivaroxaban compared with warfarin in patients with non-valvular atrial fibrillation and moderate renal impairment. </w:t>
      </w:r>
      <w:r w:rsidRPr="00533B6F">
        <w:rPr>
          <w:lang w:val="de-DE"/>
        </w:rPr>
        <w:t>Eur Heart J 2011;</w:t>
      </w:r>
      <w:r w:rsidRPr="00533B6F">
        <w:rPr>
          <w:b/>
          <w:lang w:val="de-DE"/>
        </w:rPr>
        <w:t>32</w:t>
      </w:r>
      <w:r w:rsidRPr="00533B6F">
        <w:rPr>
          <w:lang w:val="de-DE"/>
        </w:rPr>
        <w:t>(19):2387-94.</w:t>
      </w:r>
    </w:p>
    <w:p w:rsidR="002335A1" w:rsidRPr="00533B6F" w:rsidRDefault="002335A1" w:rsidP="002335A1">
      <w:pPr>
        <w:pStyle w:val="EndNoteBibliography"/>
        <w:spacing w:after="0"/>
      </w:pPr>
      <w:r w:rsidRPr="00533B6F">
        <w:rPr>
          <w:lang w:val="de-DE"/>
        </w:rPr>
        <w:t>50.</w:t>
      </w:r>
      <w:r w:rsidRPr="00533B6F">
        <w:rPr>
          <w:lang w:val="de-DE"/>
        </w:rPr>
        <w:tab/>
        <w:t xml:space="preserve">Chan KE, Edelman ER, Wenger JB, Thadhani RI, Maddux FW. </w:t>
      </w:r>
      <w:r w:rsidRPr="00533B6F">
        <w:t>Dabigatran and Rivaroxaban Use in Atrial Fibrillation Patients on Hemodialysis. Circulation 2015.</w:t>
      </w:r>
    </w:p>
    <w:p w:rsidR="002335A1" w:rsidRPr="00533B6F" w:rsidRDefault="002335A1" w:rsidP="002335A1">
      <w:pPr>
        <w:pStyle w:val="EndNoteBibliography"/>
        <w:spacing w:after="0"/>
      </w:pPr>
      <w:r w:rsidRPr="00533B6F">
        <w:t>51.</w:t>
      </w:r>
      <w:r w:rsidRPr="00533B6F">
        <w:tab/>
        <w:t>Shah M, Avgil Tsadok M, Jackevicius CA, Essebag V, Eisenberg MJ, Rahme E, Humphries KH, Tu JV, Behlouli H, Guo H, Pilote L. Warfarin use and the risk for stroke and bleeding in patients with atrial fibrillation undergoing dialysis. Circulation 2014;</w:t>
      </w:r>
      <w:r w:rsidRPr="00533B6F">
        <w:rPr>
          <w:b/>
        </w:rPr>
        <w:t>129</w:t>
      </w:r>
      <w:r w:rsidRPr="00533B6F">
        <w:t>(11):1196-203.</w:t>
      </w:r>
    </w:p>
    <w:p w:rsidR="002335A1" w:rsidRPr="00533B6F" w:rsidRDefault="002335A1" w:rsidP="002335A1">
      <w:pPr>
        <w:pStyle w:val="EndNoteBibliography"/>
        <w:spacing w:after="0"/>
      </w:pPr>
      <w:r w:rsidRPr="00533B6F">
        <w:t>52.</w:t>
      </w:r>
      <w:r w:rsidRPr="00533B6F">
        <w:tab/>
        <w:t>Hylek EM, D'Antonio J, Evans-Molina C, Shea C, Henault LE, Regan S. Translating the results of randomized trials into clinical practice: the challenge of warfarin candidacy among hospitalized elderly patients with atrial fibrillation. Stroke 2006;</w:t>
      </w:r>
      <w:r w:rsidRPr="00533B6F">
        <w:rPr>
          <w:b/>
        </w:rPr>
        <w:t>37</w:t>
      </w:r>
      <w:r w:rsidRPr="00533B6F">
        <w:t>(4):1075-80.</w:t>
      </w:r>
    </w:p>
    <w:p w:rsidR="002335A1" w:rsidRPr="00533B6F" w:rsidRDefault="002335A1" w:rsidP="002335A1">
      <w:pPr>
        <w:pStyle w:val="EndNoteBibliography"/>
        <w:spacing w:after="0"/>
      </w:pPr>
      <w:r w:rsidRPr="00533B6F">
        <w:t>53.</w:t>
      </w:r>
      <w:r w:rsidRPr="00533B6F">
        <w:tab/>
        <w:t>Sharma M, Cornelius VR, Patel JP, Davies JG, Molokhia M. Efficacy and harms of direct oral anticoagulants in the elderly for stroke prevention in atrial fibrillation and secondary prevention of venous thromboembolism: Systematic review and meta-analysis. Circulation 2015.</w:t>
      </w:r>
    </w:p>
    <w:p w:rsidR="002335A1" w:rsidRPr="00533B6F" w:rsidRDefault="002335A1" w:rsidP="002335A1">
      <w:pPr>
        <w:pStyle w:val="EndNoteBibliography"/>
        <w:spacing w:after="0"/>
        <w:rPr>
          <w:lang w:val="de-DE"/>
        </w:rPr>
      </w:pPr>
      <w:r w:rsidRPr="00533B6F">
        <w:t>54.</w:t>
      </w:r>
      <w:r w:rsidRPr="00533B6F">
        <w:tab/>
        <w:t xml:space="preserve">Mant J, Hobbs F, Fletcher K, Roalfe A, Fitzmaurice D, Lip G, Murray E, for the BAFTA Investigators. Warfarin versus aspirin for stroke prevention in an elderly community population with atrial fibrillation (the Birmingham Atrial Fibrillation Treatment of the Aged Study, BAFTA): a randomised controlled trial. </w:t>
      </w:r>
      <w:r w:rsidRPr="00533B6F">
        <w:rPr>
          <w:lang w:val="de-DE"/>
        </w:rPr>
        <w:t>Lancet 2007:370(9586):493-503.</w:t>
      </w:r>
    </w:p>
    <w:p w:rsidR="002335A1" w:rsidRPr="00533B6F" w:rsidRDefault="002335A1" w:rsidP="002335A1">
      <w:pPr>
        <w:pStyle w:val="EndNoteBibliography"/>
        <w:spacing w:after="0"/>
      </w:pPr>
      <w:r w:rsidRPr="00533B6F">
        <w:rPr>
          <w:lang w:val="de-DE"/>
        </w:rPr>
        <w:t>55.</w:t>
      </w:r>
      <w:r w:rsidRPr="00533B6F">
        <w:rPr>
          <w:lang w:val="de-DE"/>
        </w:rPr>
        <w:tab/>
        <w:t xml:space="preserve">Gage BF, Birman-Deych E, Kerzner R, Radford MJ, Nilasena DS, Rich MW. </w:t>
      </w:r>
      <w:r w:rsidRPr="00533B6F">
        <w:t>Incidence of intracranial hemorrhage in patients with atrial fibrillation who are prone to fall. Am J Med 2005;</w:t>
      </w:r>
      <w:r w:rsidRPr="00533B6F">
        <w:rPr>
          <w:b/>
        </w:rPr>
        <w:t>118</w:t>
      </w:r>
      <w:r w:rsidRPr="00533B6F">
        <w:t>(6):612-7.</w:t>
      </w:r>
    </w:p>
    <w:p w:rsidR="002335A1" w:rsidRPr="00533B6F" w:rsidRDefault="002335A1" w:rsidP="002335A1">
      <w:pPr>
        <w:pStyle w:val="EndNoteBibliography"/>
        <w:spacing w:after="0"/>
      </w:pPr>
      <w:r w:rsidRPr="00533B6F">
        <w:t>56.</w:t>
      </w:r>
      <w:r w:rsidRPr="00533B6F">
        <w:tab/>
        <w:t>Halvorsen S, Atar D, Yang H, De Caterina R, Erol C, Garcia D, Granger CB, Hanna M, Held C, Husted S, Hylek EM, Jansky P, Lopes RD, Ruzyllo W, Thomas L, Wallentin L. Efficacy and safety of apixaban compared with warfarin according to age for stroke prevention in atrial fibrillation: observations from the ARISTOTLE trial. Eur Heart J 2014;</w:t>
      </w:r>
      <w:r w:rsidRPr="00533B6F">
        <w:rPr>
          <w:b/>
        </w:rPr>
        <w:t>35</w:t>
      </w:r>
      <w:r w:rsidRPr="00533B6F">
        <w:t>(28):1864-72.</w:t>
      </w:r>
    </w:p>
    <w:p w:rsidR="002335A1" w:rsidRPr="00533B6F" w:rsidRDefault="002335A1" w:rsidP="002335A1">
      <w:pPr>
        <w:pStyle w:val="EndNoteBibliography"/>
        <w:spacing w:after="0"/>
      </w:pPr>
      <w:r w:rsidRPr="00533B6F">
        <w:lastRenderedPageBreak/>
        <w:t>57.</w:t>
      </w:r>
      <w:r w:rsidRPr="00533B6F">
        <w:tab/>
        <w:t>Kneeland PP, Fang MC. Current issues in patient adherence and persistence: focus on anticoagulants for the treatment and prevention of thromboembolism. Patient preference and adherence 2010;</w:t>
      </w:r>
      <w:r w:rsidRPr="00533B6F">
        <w:rPr>
          <w:b/>
        </w:rPr>
        <w:t>4</w:t>
      </w:r>
      <w:r w:rsidRPr="00533B6F">
        <w:t>:51-60.</w:t>
      </w:r>
    </w:p>
    <w:p w:rsidR="002335A1" w:rsidRPr="00533B6F" w:rsidRDefault="002335A1" w:rsidP="002335A1">
      <w:pPr>
        <w:pStyle w:val="EndNoteBibliography"/>
        <w:spacing w:after="0"/>
      </w:pPr>
      <w:r w:rsidRPr="00533B6F">
        <w:t>58.</w:t>
      </w:r>
      <w:r w:rsidRPr="00533B6F">
        <w:tab/>
        <w:t>Potpara TS LD, Lip GY. Optimising stroke prevention in atrial fibrillation: better adherence and compliance from patients and physicians leads to better outcomes. Europace 2015.</w:t>
      </w:r>
    </w:p>
    <w:p w:rsidR="002335A1" w:rsidRPr="00533B6F" w:rsidRDefault="002335A1" w:rsidP="002335A1">
      <w:pPr>
        <w:pStyle w:val="EndNoteBibliography"/>
        <w:spacing w:after="0"/>
      </w:pPr>
      <w:r w:rsidRPr="00533B6F">
        <w:t>59.</w:t>
      </w:r>
      <w:r w:rsidRPr="00533B6F">
        <w:tab/>
        <w:t>Rodriguez RA, Carrier M, Wells PS. Non-adherence to new oral anticoagulants: a reason for concern during long-term anticoagulation? J Thromb Haemost 2013;</w:t>
      </w:r>
      <w:r w:rsidRPr="00533B6F">
        <w:rPr>
          <w:b/>
        </w:rPr>
        <w:t>11</w:t>
      </w:r>
      <w:r w:rsidRPr="00533B6F">
        <w:t>(2):390-4.</w:t>
      </w:r>
    </w:p>
    <w:p w:rsidR="002335A1" w:rsidRPr="00533B6F" w:rsidRDefault="002335A1" w:rsidP="002335A1">
      <w:pPr>
        <w:pStyle w:val="EndNoteBibliography"/>
        <w:spacing w:after="0"/>
      </w:pPr>
      <w:r w:rsidRPr="00533B6F">
        <w:t>60.</w:t>
      </w:r>
      <w:r w:rsidRPr="00533B6F">
        <w:tab/>
        <w:t>Gorst-Rasmussen A, Skjoth F, Larsen TB, Rasmussen LH, Lip GY, Lane DA. Dabigatran adherence in atrial fibrillation patients during the first year after diagnosis: a nationwide cohort study. J Thromb Haemost 2015.</w:t>
      </w:r>
    </w:p>
    <w:p w:rsidR="002335A1" w:rsidRPr="00533B6F" w:rsidRDefault="002335A1" w:rsidP="002335A1">
      <w:pPr>
        <w:pStyle w:val="EndNoteBibliography"/>
        <w:spacing w:after="0"/>
      </w:pPr>
      <w:r w:rsidRPr="00533B6F">
        <w:t>61.</w:t>
      </w:r>
      <w:r w:rsidRPr="00533B6F">
        <w:tab/>
        <w:t>Shore S, Carey EP, Turakhia MP, Jackevicius CA, Cunningham F, Pilote L, Bradley SM, Maddox TM, Grunwald GK, Baron AE, Rumsfeld JS, Varosy PD, Schneider PM, Marzec LN, Ho PM. Adherence to dabigatran therapy and longitudinal patient outcomes: insights from the veterans health administration. Am Heart J 2014;</w:t>
      </w:r>
      <w:r w:rsidRPr="00533B6F">
        <w:rPr>
          <w:b/>
        </w:rPr>
        <w:t>167</w:t>
      </w:r>
      <w:r w:rsidRPr="00533B6F">
        <w:t>(6):810-7.</w:t>
      </w:r>
    </w:p>
    <w:p w:rsidR="002335A1" w:rsidRPr="00533B6F" w:rsidRDefault="002335A1" w:rsidP="002335A1">
      <w:pPr>
        <w:pStyle w:val="EndNoteBibliography"/>
        <w:spacing w:after="0"/>
      </w:pPr>
      <w:r w:rsidRPr="00533B6F">
        <w:t>62.</w:t>
      </w:r>
      <w:r w:rsidRPr="00533B6F">
        <w:tab/>
        <w:t>Tsai K, Erickson SC, Yang J, Harada AS, Solow BK, Lew HC. Adherence, persistence, and switching patterns of dabigatran etexilate. Am J Manag Care 2013;</w:t>
      </w:r>
      <w:r w:rsidRPr="00533B6F">
        <w:rPr>
          <w:b/>
        </w:rPr>
        <w:t>19</w:t>
      </w:r>
      <w:r w:rsidRPr="00533B6F">
        <w:t>(9):e325-32.</w:t>
      </w:r>
    </w:p>
    <w:p w:rsidR="002335A1" w:rsidRPr="00533B6F" w:rsidRDefault="002335A1" w:rsidP="002335A1">
      <w:pPr>
        <w:pStyle w:val="EndNoteBibliography"/>
        <w:spacing w:after="0"/>
      </w:pPr>
      <w:r w:rsidRPr="00533B6F">
        <w:t>63.</w:t>
      </w:r>
      <w:r w:rsidRPr="00533B6F">
        <w:tab/>
        <w:t>Zalesak M, Siu K, Francis K, Yu C, Alvrtsyan H, Rao Y, Walker D, Sander S, Miyasato G, Matchar D, Sanchez H. Higher persistence in newly diagnosed nonvalvular atrial fibrillation patients treated with dabigatran versus warfarin. Circ Cardiovasc Qual Outcomes 2013;</w:t>
      </w:r>
      <w:r w:rsidRPr="00533B6F">
        <w:rPr>
          <w:b/>
        </w:rPr>
        <w:t>6</w:t>
      </w:r>
      <w:r w:rsidRPr="00533B6F">
        <w:t>(5):567-74.</w:t>
      </w:r>
    </w:p>
    <w:p w:rsidR="002335A1" w:rsidRPr="00533B6F" w:rsidRDefault="002335A1" w:rsidP="002335A1">
      <w:pPr>
        <w:pStyle w:val="EndNoteBibliography"/>
        <w:spacing w:after="0"/>
      </w:pPr>
      <w:r w:rsidRPr="00533B6F">
        <w:t>64.</w:t>
      </w:r>
      <w:r w:rsidRPr="00533B6F">
        <w:tab/>
        <w:t>Beyer-Westendorf J FK, Ebertz F, Gelbricht V, Schreier T, Göbelt M, Michalski F, Endig H, Sahin K, Tittl L, Weiss N. . Drug persistence with rivaroxaban therapy in atrial fibrillation patients – results from the Dresden NOAC registry. Europace 2015.</w:t>
      </w:r>
    </w:p>
    <w:p w:rsidR="002335A1" w:rsidRPr="00533B6F" w:rsidRDefault="002335A1" w:rsidP="002335A1">
      <w:pPr>
        <w:pStyle w:val="EndNoteBibliography"/>
        <w:spacing w:after="0"/>
      </w:pPr>
      <w:r w:rsidRPr="00533B6F">
        <w:t>65.</w:t>
      </w:r>
      <w:r w:rsidRPr="00533B6F">
        <w:tab/>
        <w:t>Schulman S, Shortt B, Robinson M, Eikelboom JW. Adherence to anticoagulant treatment with dabigatran in a real-world setting. J Thromb Haemost 2013;</w:t>
      </w:r>
      <w:r w:rsidRPr="00533B6F">
        <w:rPr>
          <w:b/>
        </w:rPr>
        <w:t>11</w:t>
      </w:r>
      <w:r w:rsidRPr="00533B6F">
        <w:t>(7):1295-9.</w:t>
      </w:r>
    </w:p>
    <w:p w:rsidR="002335A1" w:rsidRPr="00533B6F" w:rsidRDefault="002335A1" w:rsidP="002335A1">
      <w:pPr>
        <w:pStyle w:val="EndNoteBibliography"/>
        <w:spacing w:after="0"/>
        <w:rPr>
          <w:lang w:val="fr-BE"/>
        </w:rPr>
      </w:pPr>
      <w:r w:rsidRPr="00533B6F">
        <w:t>66.</w:t>
      </w:r>
      <w:r w:rsidRPr="00533B6F">
        <w:tab/>
        <w:t xml:space="preserve">Horne R, Weinman J, Barber N, Elliot R, Morgan MK. Concordance, adherence and compliance in medicine taking. Report for the National Co-ordinating Centre for NHS Service Delivery and Organisation (NCCSDO). . </w:t>
      </w:r>
      <w:r w:rsidRPr="00533B6F">
        <w:rPr>
          <w:lang w:val="fr-BE"/>
        </w:rPr>
        <w:t>Available at: wwwnetsccacuk/hsdr/files/project/SDO_FR_08-1412-076_V01pdf  2005.</w:t>
      </w:r>
    </w:p>
    <w:p w:rsidR="002335A1" w:rsidRPr="00533B6F" w:rsidRDefault="002335A1" w:rsidP="002335A1">
      <w:pPr>
        <w:pStyle w:val="EndNoteBibliography"/>
        <w:spacing w:after="0"/>
      </w:pPr>
      <w:r w:rsidRPr="00533B6F">
        <w:rPr>
          <w:lang w:val="fr-BE"/>
        </w:rPr>
        <w:t>67.</w:t>
      </w:r>
      <w:r w:rsidRPr="00533B6F">
        <w:rPr>
          <w:lang w:val="fr-BE"/>
        </w:rPr>
        <w:tab/>
        <w:t xml:space="preserve">Laliberte F, Nelson WW, Lefebvre P, Schein JR, Rondeau-Leclaire J, Duh MS. </w:t>
      </w:r>
      <w:r w:rsidRPr="00533B6F">
        <w:t>Impact of daily dosing frequency on adherence to chronic medications among nonvalvular atrial fibrillation patients. Advances in therapy 2012;</w:t>
      </w:r>
      <w:r w:rsidRPr="00533B6F">
        <w:rPr>
          <w:b/>
        </w:rPr>
        <w:t>29</w:t>
      </w:r>
      <w:r w:rsidRPr="00533B6F">
        <w:t>(8):675-90.</w:t>
      </w:r>
    </w:p>
    <w:p w:rsidR="002335A1" w:rsidRPr="00533B6F" w:rsidRDefault="002335A1" w:rsidP="002335A1">
      <w:pPr>
        <w:pStyle w:val="EndNoteBibliography"/>
        <w:spacing w:after="0"/>
      </w:pPr>
      <w:r w:rsidRPr="00533B6F">
        <w:t>68.</w:t>
      </w:r>
      <w:r w:rsidRPr="00533B6F">
        <w:tab/>
        <w:t>Srivastava K, Arora A, Kataria A, Cappelleri JC, Sadosky A, Peterson AM. Impact of reducing dosing frequency on adherence to oral therapies: a literature review and meta-analysis. Patient preference and adherence 2013;</w:t>
      </w:r>
      <w:r w:rsidRPr="00533B6F">
        <w:rPr>
          <w:b/>
        </w:rPr>
        <w:t>7</w:t>
      </w:r>
      <w:r w:rsidRPr="00533B6F">
        <w:t>:419-34.</w:t>
      </w:r>
    </w:p>
    <w:p w:rsidR="002335A1" w:rsidRPr="00533B6F" w:rsidRDefault="002335A1" w:rsidP="002335A1">
      <w:pPr>
        <w:pStyle w:val="EndNoteBibliography"/>
        <w:spacing w:after="0"/>
      </w:pPr>
      <w:r w:rsidRPr="00533B6F">
        <w:t>69.</w:t>
      </w:r>
      <w:r w:rsidRPr="00533B6F">
        <w:tab/>
        <w:t>Vrijens B, Heidbuchel H. Non-vitamin K antagonist oral anticoagulants: considerations on once- vs. twice-daily regimens and their potential impact on medication adherence. Europace 2015;</w:t>
      </w:r>
      <w:r w:rsidRPr="00533B6F">
        <w:rPr>
          <w:b/>
        </w:rPr>
        <w:t>17</w:t>
      </w:r>
      <w:r w:rsidRPr="00533B6F">
        <w:t>(4):514-23.</w:t>
      </w:r>
    </w:p>
    <w:p w:rsidR="002335A1" w:rsidRPr="00533B6F" w:rsidRDefault="002335A1" w:rsidP="002335A1">
      <w:pPr>
        <w:pStyle w:val="EndNoteBibliography"/>
        <w:spacing w:after="0"/>
      </w:pPr>
      <w:r w:rsidRPr="00533B6F">
        <w:t>70.</w:t>
      </w:r>
      <w:r w:rsidRPr="00533B6F">
        <w:tab/>
        <w:t>Lane DA, Barker RV, Lip GY. Best practice for atrial fibrillation patient education. Curr Pharm Des 2015;</w:t>
      </w:r>
      <w:r w:rsidRPr="00533B6F">
        <w:rPr>
          <w:b/>
        </w:rPr>
        <w:t>21</w:t>
      </w:r>
      <w:r w:rsidRPr="00533B6F">
        <w:t>(5):533-43.</w:t>
      </w:r>
    </w:p>
    <w:p w:rsidR="002335A1" w:rsidRPr="00533B6F" w:rsidRDefault="002335A1" w:rsidP="002335A1">
      <w:pPr>
        <w:pStyle w:val="EndNoteBibliography"/>
        <w:spacing w:after="0"/>
      </w:pPr>
      <w:r w:rsidRPr="00533B6F">
        <w:t>71.</w:t>
      </w:r>
      <w:r w:rsidRPr="00533B6F">
        <w:tab/>
        <w:t>Clarkesmith DE, Pattison HM, Lip GY, Lane DA. Educational intervention improves anticoagulation control in atrial fibrillation patients: the TREAT randomised trial. PLoS One 2013;</w:t>
      </w:r>
      <w:r w:rsidRPr="00533B6F">
        <w:rPr>
          <w:b/>
        </w:rPr>
        <w:t>8</w:t>
      </w:r>
      <w:r w:rsidRPr="00533B6F">
        <w:t>(9):e74037.</w:t>
      </w:r>
    </w:p>
    <w:p w:rsidR="002335A1" w:rsidRPr="00533B6F" w:rsidRDefault="002335A1" w:rsidP="002335A1">
      <w:pPr>
        <w:pStyle w:val="EndNoteBibliography"/>
      </w:pPr>
      <w:r w:rsidRPr="00533B6F">
        <w:t>72.</w:t>
      </w:r>
      <w:r w:rsidRPr="00533B6F">
        <w:tab/>
        <w:t xml:space="preserve">Schulman S, Kearon C, Subcommittee on Control of Anticoagulation of the S, Standardization Committee of the International Society on T, Haemostasis. Definition </w:t>
      </w:r>
      <w:r w:rsidRPr="00533B6F">
        <w:lastRenderedPageBreak/>
        <w:t>of major bleeding in clinical investigations of antihemostatic medicinal products in non-surgical patients. J Thromb Haemost 2005;</w:t>
      </w:r>
      <w:r w:rsidRPr="00533B6F">
        <w:rPr>
          <w:b/>
        </w:rPr>
        <w:t>3</w:t>
      </w:r>
      <w:r w:rsidRPr="00533B6F">
        <w:t>(4):692-4.</w:t>
      </w:r>
    </w:p>
    <w:p w:rsidR="006B17FB" w:rsidRPr="00533B6F" w:rsidRDefault="002B6A28" w:rsidP="002B6A28">
      <w:pPr>
        <w:spacing w:after="120" w:line="360" w:lineRule="auto"/>
        <w:ind w:left="709" w:hanging="709"/>
        <w:rPr>
          <w:rFonts w:ascii="Arial" w:hAnsi="Arial" w:cs="Arial"/>
          <w:sz w:val="24"/>
          <w:szCs w:val="24"/>
          <w:lang w:val="en-GB"/>
        </w:rPr>
      </w:pPr>
      <w:r w:rsidRPr="00533B6F">
        <w:rPr>
          <w:rFonts w:ascii="Arial" w:hAnsi="Arial" w:cs="Arial"/>
          <w:sz w:val="24"/>
          <w:szCs w:val="24"/>
          <w:lang w:val="en-GB"/>
        </w:rPr>
        <w:fldChar w:fldCharType="end"/>
      </w:r>
    </w:p>
    <w:p w:rsidR="009E5B32" w:rsidRPr="00533B6F" w:rsidRDefault="009E5B32">
      <w:pPr>
        <w:spacing w:after="120" w:line="360" w:lineRule="auto"/>
        <w:ind w:left="709" w:hanging="709"/>
        <w:rPr>
          <w:rFonts w:ascii="Arial" w:hAnsi="Arial" w:cs="Arial"/>
          <w:sz w:val="24"/>
          <w:szCs w:val="24"/>
          <w:lang w:val="en-GB"/>
        </w:rPr>
      </w:pPr>
      <w:r w:rsidRPr="00533B6F">
        <w:rPr>
          <w:rFonts w:ascii="Arial" w:hAnsi="Arial" w:cs="Arial"/>
          <w:sz w:val="24"/>
          <w:szCs w:val="24"/>
          <w:lang w:val="en-GB"/>
        </w:rPr>
        <w:t>Acknowledgments: We acknowledge the editorial support of Rebecca Carven</w:t>
      </w:r>
    </w:p>
    <w:p w:rsidR="009E5B32" w:rsidRPr="00533B6F" w:rsidRDefault="009E5B32">
      <w:pPr>
        <w:spacing w:after="120" w:line="360" w:lineRule="auto"/>
        <w:ind w:left="709" w:hanging="709"/>
        <w:rPr>
          <w:rFonts w:ascii="Arial" w:hAnsi="Arial" w:cs="Arial"/>
          <w:sz w:val="24"/>
          <w:szCs w:val="24"/>
          <w:lang w:val="en-GB"/>
        </w:rPr>
      </w:pPr>
    </w:p>
    <w:p w:rsidR="006B17FB" w:rsidRPr="00533B6F" w:rsidRDefault="002A5BBD">
      <w:pPr>
        <w:spacing w:after="120" w:line="360" w:lineRule="auto"/>
        <w:rPr>
          <w:rFonts w:ascii="Arial" w:hAnsi="Arial" w:cs="Arial"/>
          <w:sz w:val="24"/>
          <w:szCs w:val="24"/>
        </w:rPr>
      </w:pPr>
      <w:r w:rsidRPr="00533B6F">
        <w:rPr>
          <w:rFonts w:ascii="Arial" w:hAnsi="Arial" w:cs="Arial"/>
          <w:sz w:val="24"/>
          <w:szCs w:val="24"/>
        </w:rPr>
        <w:t>Conflict of interest</w:t>
      </w:r>
    </w:p>
    <w:p w:rsidR="006B17FB" w:rsidRPr="00533B6F" w:rsidRDefault="002A5BBD">
      <w:pPr>
        <w:pStyle w:val="PlainText"/>
        <w:spacing w:after="120" w:line="360" w:lineRule="auto"/>
        <w:rPr>
          <w:rFonts w:ascii="Arial" w:hAnsi="Arial" w:cs="Arial"/>
          <w:bCs/>
          <w:sz w:val="24"/>
          <w:szCs w:val="24"/>
          <w:lang w:val="it-IT"/>
        </w:rPr>
      </w:pPr>
      <w:r w:rsidRPr="00533B6F">
        <w:rPr>
          <w:rFonts w:ascii="Arial" w:hAnsi="Arial" w:cs="Arial"/>
          <w:bCs/>
          <w:sz w:val="24"/>
          <w:szCs w:val="24"/>
          <w:lang w:val="it-IT"/>
        </w:rPr>
        <w:t>Dr Aisenberg has recevied honoraria for speaking or participating on advisory boards for Boehringer Ingelheim, Pfizer, and Portola.</w:t>
      </w:r>
    </w:p>
    <w:p w:rsidR="006B17FB" w:rsidRPr="00533B6F" w:rsidRDefault="006B17FB">
      <w:pPr>
        <w:pStyle w:val="PlainText"/>
        <w:spacing w:after="120" w:line="360" w:lineRule="auto"/>
        <w:rPr>
          <w:rFonts w:ascii="Arial" w:hAnsi="Arial" w:cs="Arial"/>
          <w:bCs/>
          <w:sz w:val="24"/>
          <w:szCs w:val="24"/>
          <w:lang w:val="it-IT"/>
        </w:rPr>
      </w:pPr>
    </w:p>
    <w:p w:rsidR="006B17FB" w:rsidRPr="00533B6F" w:rsidRDefault="002A5BBD">
      <w:pPr>
        <w:pStyle w:val="PlainText"/>
        <w:spacing w:after="120" w:line="360" w:lineRule="auto"/>
        <w:rPr>
          <w:rFonts w:ascii="Arial" w:hAnsi="Arial" w:cs="Arial"/>
          <w:bCs/>
          <w:sz w:val="24"/>
          <w:szCs w:val="24"/>
        </w:rPr>
      </w:pPr>
      <w:r w:rsidRPr="00533B6F">
        <w:rPr>
          <w:rFonts w:ascii="Arial" w:hAnsi="Arial" w:cs="Arial"/>
          <w:bCs/>
          <w:sz w:val="24"/>
          <w:szCs w:val="24"/>
        </w:rPr>
        <w:t>Dr. Ansell has received honoraria or consulting fees from Boehringer Ingelheim, Bri</w:t>
      </w:r>
      <w:r w:rsidRPr="00533B6F">
        <w:rPr>
          <w:rFonts w:ascii="Arial" w:hAnsi="Arial" w:cs="Arial"/>
          <w:bCs/>
          <w:sz w:val="24"/>
          <w:szCs w:val="24"/>
        </w:rPr>
        <w:t>s</w:t>
      </w:r>
      <w:r w:rsidRPr="00533B6F">
        <w:rPr>
          <w:rFonts w:ascii="Arial" w:hAnsi="Arial" w:cs="Arial"/>
          <w:bCs/>
          <w:sz w:val="24"/>
          <w:szCs w:val="24"/>
        </w:rPr>
        <w:t>tol Myers Squibb, Pfizer, Daiichi Sankyo, Janssen, Instrumentation Laboratories, Roche Diagnostics, Alere Home Monitoring, and Perosphere. Dr. Ansell has equity interest in Perosphere.</w:t>
      </w:r>
    </w:p>
    <w:p w:rsidR="006B17FB" w:rsidRPr="00533B6F" w:rsidRDefault="006B17FB">
      <w:pPr>
        <w:pStyle w:val="PlainText"/>
        <w:spacing w:after="120" w:line="360" w:lineRule="auto"/>
        <w:rPr>
          <w:rFonts w:ascii="Arial" w:hAnsi="Arial" w:cs="Arial"/>
          <w:bCs/>
          <w:sz w:val="24"/>
          <w:szCs w:val="24"/>
          <w:lang w:val="it-IT"/>
        </w:rPr>
      </w:pPr>
    </w:p>
    <w:p w:rsidR="006B17FB" w:rsidRPr="00533B6F" w:rsidRDefault="002A5BBD">
      <w:pPr>
        <w:pStyle w:val="PlainText"/>
        <w:spacing w:after="120" w:line="360" w:lineRule="auto"/>
        <w:rPr>
          <w:rFonts w:ascii="Arial" w:hAnsi="Arial" w:cs="Arial"/>
          <w:sz w:val="24"/>
          <w:szCs w:val="24"/>
          <w:lang w:val="it-IT"/>
        </w:rPr>
      </w:pPr>
      <w:r w:rsidRPr="00533B6F">
        <w:rPr>
          <w:rFonts w:ascii="Arial" w:hAnsi="Arial" w:cs="Arial"/>
          <w:bCs/>
          <w:sz w:val="24"/>
          <w:szCs w:val="24"/>
          <w:lang w:val="it-IT"/>
        </w:rPr>
        <w:t>Dr Atar rec</w:t>
      </w:r>
      <w:r w:rsidR="00B62E01" w:rsidRPr="00533B6F">
        <w:rPr>
          <w:rFonts w:ascii="Arial" w:hAnsi="Arial" w:cs="Arial"/>
          <w:bCs/>
          <w:sz w:val="24"/>
          <w:szCs w:val="24"/>
          <w:lang w:val="it-IT"/>
        </w:rPr>
        <w:t>ei</w:t>
      </w:r>
      <w:r w:rsidRPr="00533B6F">
        <w:rPr>
          <w:rFonts w:ascii="Arial" w:hAnsi="Arial" w:cs="Arial"/>
          <w:bCs/>
          <w:sz w:val="24"/>
          <w:szCs w:val="24"/>
          <w:lang w:val="it-IT"/>
        </w:rPr>
        <w:t>ved fees, honoraria from Boehringer- Ingelheim, Bayer, BMS/Pfizer, Daiichi-Sankyo, Medtronic, Nycomed-Takeda, Cardiome, Astra-Zeneca</w:t>
      </w:r>
    </w:p>
    <w:p w:rsidR="006B17FB" w:rsidRPr="00533B6F" w:rsidRDefault="006B17FB">
      <w:pPr>
        <w:pStyle w:val="PlainText"/>
        <w:spacing w:after="120" w:line="360" w:lineRule="auto"/>
        <w:rPr>
          <w:rFonts w:ascii="Arial" w:hAnsi="Arial" w:cs="Arial"/>
          <w:sz w:val="24"/>
          <w:szCs w:val="24"/>
          <w:lang w:val="it-IT"/>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Breithardt reports honoraria from Bayer HealthCare a</w:t>
      </w:r>
      <w:r w:rsidR="00CD7FE1" w:rsidRPr="00533B6F">
        <w:rPr>
          <w:rFonts w:ascii="Arial" w:hAnsi="Arial" w:cs="Arial"/>
          <w:sz w:val="24"/>
          <w:szCs w:val="24"/>
        </w:rPr>
        <w:t>nd Bristol-Myers Squibb and Pfi</w:t>
      </w:r>
      <w:r w:rsidRPr="00533B6F">
        <w:rPr>
          <w:rFonts w:ascii="Arial" w:hAnsi="Arial" w:cs="Arial"/>
          <w:sz w:val="24"/>
          <w:szCs w:val="24"/>
        </w:rPr>
        <w:t xml:space="preserve">zer, and consulting and advisory board fees from Bayer HealthCare, Bristol-Myers Squibb and </w:t>
      </w:r>
      <w:r w:rsidR="00CD7FE1" w:rsidRPr="00533B6F">
        <w:rPr>
          <w:rFonts w:ascii="Arial" w:hAnsi="Arial" w:cs="Arial"/>
          <w:sz w:val="24"/>
          <w:szCs w:val="24"/>
        </w:rPr>
        <w:t>Pfi</w:t>
      </w:r>
      <w:r w:rsidRPr="00533B6F">
        <w:rPr>
          <w:rFonts w:ascii="Arial" w:hAnsi="Arial" w:cs="Arial"/>
          <w:sz w:val="24"/>
          <w:szCs w:val="24"/>
        </w:rPr>
        <w:t>zer, and Sanofi -Aventis</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Diener received honoraria for participation in clinical trials, contribution to advis</w:t>
      </w:r>
      <w:r w:rsidRPr="00533B6F">
        <w:rPr>
          <w:rFonts w:ascii="Arial" w:hAnsi="Arial" w:cs="Arial"/>
          <w:sz w:val="24"/>
          <w:szCs w:val="24"/>
        </w:rPr>
        <w:t>o</w:t>
      </w:r>
      <w:r w:rsidRPr="00533B6F">
        <w:rPr>
          <w:rFonts w:ascii="Arial" w:hAnsi="Arial" w:cs="Arial"/>
          <w:sz w:val="24"/>
          <w:szCs w:val="24"/>
        </w:rPr>
        <w:t>ry boards or oral presentations from: Abbott, Allergan, AstraZeneca, Bayer Vital, BMS, Boehringer Ingelheim, CoAxia, Corimmun, Covidien, Daiichi-Sankyo, D-Pharm, Fresenius, GlaxoSmithKline, Janssen-Cilag, Johnson &amp; Johnson, Knoll, Lilly, MSD, Medtronic, MindFrame, Neurobiological Technologies, Novartis, Novo-Nordisk, Paion, Parke-Davis, Pfizer, Sanofi-Aventis, Schering-Plough, Servier, Solvay, St. Jude, Syngis, Talecris, Thrombogenics, WebMD Global, Wyeth and Yamanouchi. Financial support for research projects was provided by AstraZeneca, GSK, Boehringer Ingelheim, Lundbeck, Novartis, Janssen-Cilag, Sanofi-Aventis, Syngis and Talecris. The Department of Neurology at the University Duisburg-Essen r</w:t>
      </w:r>
      <w:r w:rsidRPr="00533B6F">
        <w:rPr>
          <w:rFonts w:ascii="Arial" w:hAnsi="Arial" w:cs="Arial"/>
          <w:sz w:val="24"/>
          <w:szCs w:val="24"/>
        </w:rPr>
        <w:t>e</w:t>
      </w:r>
      <w:r w:rsidRPr="00533B6F">
        <w:rPr>
          <w:rFonts w:ascii="Arial" w:hAnsi="Arial" w:cs="Arial"/>
          <w:sz w:val="24"/>
          <w:szCs w:val="24"/>
        </w:rPr>
        <w:lastRenderedPageBreak/>
        <w:t>ceived research grants from the German Research Council (DFG), German Ministry of Education and Research (BMBF), European Union, NIH, Bertelsmann Foundation and Heinz-Nixdorf Foundation. HCD has no ownership interest and does not own stocks of any pharmaceutical company.</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Eikelboom has received honoraria and/or research grants from AstraZeneca, Boehringer-Ingelheim, Bayer, Bristol-Myers Squibb, Daiichi-Sankyo, Gla</w:t>
      </w:r>
      <w:r w:rsidRPr="00533B6F">
        <w:rPr>
          <w:rFonts w:ascii="Arial" w:hAnsi="Arial" w:cs="Arial"/>
          <w:sz w:val="24"/>
          <w:szCs w:val="24"/>
        </w:rPr>
        <w:t>x</w:t>
      </w:r>
      <w:r w:rsidRPr="00533B6F">
        <w:rPr>
          <w:rFonts w:ascii="Arial" w:hAnsi="Arial" w:cs="Arial"/>
          <w:sz w:val="24"/>
          <w:szCs w:val="24"/>
        </w:rPr>
        <w:t xml:space="preserve">oSmithKline, Janssen, and Sanofi-Aventis. </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Ezekowitz has served as a consultant for Boehringer Ingelheim, Pfizer, Bristol-Myers Squibb, Daiichi Sankyo, Merck, J&amp;J, Bayer and Medtronic.</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lang w:val="en-US"/>
        </w:rPr>
      </w:pPr>
      <w:r w:rsidRPr="00533B6F">
        <w:rPr>
          <w:rFonts w:ascii="Arial" w:hAnsi="Arial" w:cs="Arial"/>
          <w:sz w:val="24"/>
          <w:szCs w:val="24"/>
        </w:rPr>
        <w:t xml:space="preserve">Dr Granger received </w:t>
      </w:r>
      <w:r w:rsidRPr="00533B6F">
        <w:rPr>
          <w:rFonts w:ascii="Arial" w:hAnsi="Arial" w:cs="Arial"/>
          <w:sz w:val="24"/>
          <w:szCs w:val="24"/>
          <w:lang w:val="en-US"/>
        </w:rPr>
        <w:t>grant funding and reports consulting from BMS, Pfizer, Daiichi Sankyo, BI, Bayer, and Janssen.</w:t>
      </w: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 xml:space="preserve"> </w:t>
      </w: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Halperin reports consulting fees from Bayer HealthCare AG, Boehringer Inge</w:t>
      </w:r>
      <w:r w:rsidRPr="00533B6F">
        <w:rPr>
          <w:rFonts w:ascii="Arial" w:hAnsi="Arial" w:cs="Arial"/>
          <w:sz w:val="24"/>
          <w:szCs w:val="24"/>
        </w:rPr>
        <w:t>l</w:t>
      </w:r>
      <w:r w:rsidRPr="00533B6F">
        <w:rPr>
          <w:rFonts w:ascii="Arial" w:hAnsi="Arial" w:cs="Arial"/>
          <w:sz w:val="24"/>
          <w:szCs w:val="24"/>
        </w:rPr>
        <w:t>heim, Daiichi Sankyo, Johnson &amp; Johnson, Ortho-McNeil-Janssen Pharmaceuticals, Pfi zer, Sanofi -Aventis, AstraZeneca, Biotronik, Boston Scientifi c, Janssen, and Medtronic.</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Hohnloser has received consulting fees from Bayer, BMS, Sanofi -Aventis, St Jude Medical, Boehringer Ingelheim, Cardiome, and Medtronic Vascular; and lecture fees from Sanofi -Aventis, Bristol-Myers Squibb, Pfi zer, Boehringer Ingelheim, and St Jude Medical</w:t>
      </w:r>
    </w:p>
    <w:p w:rsidR="006B17FB" w:rsidRPr="00533B6F" w:rsidRDefault="006B17FB">
      <w:pPr>
        <w:pStyle w:val="PlainText"/>
        <w:spacing w:after="120" w:line="360" w:lineRule="auto"/>
        <w:rPr>
          <w:rFonts w:ascii="Arial" w:hAnsi="Arial" w:cs="Arial"/>
          <w:sz w:val="24"/>
          <w:szCs w:val="24"/>
        </w:rPr>
      </w:pPr>
    </w:p>
    <w:p w:rsidR="006B17FB" w:rsidRPr="00533B6F" w:rsidRDefault="002A5BBD">
      <w:pPr>
        <w:pStyle w:val="PlainText"/>
        <w:spacing w:after="120" w:line="360" w:lineRule="auto"/>
        <w:rPr>
          <w:rFonts w:ascii="Arial" w:hAnsi="Arial" w:cs="Arial"/>
          <w:sz w:val="24"/>
          <w:szCs w:val="24"/>
        </w:rPr>
      </w:pPr>
      <w:r w:rsidRPr="00533B6F">
        <w:rPr>
          <w:rFonts w:ascii="Arial" w:hAnsi="Arial" w:cs="Arial"/>
          <w:sz w:val="24"/>
          <w:szCs w:val="24"/>
        </w:rPr>
        <w:t>Dr Hylek served on advisory boards for Bayer, Boehringer Ingelheim, Bristol Myers Squibb, Daiichi Sankyo, Janssen, Medtronic, Pfizer, received honoraria for confe</w:t>
      </w:r>
      <w:r w:rsidRPr="00533B6F">
        <w:rPr>
          <w:rFonts w:ascii="Arial" w:hAnsi="Arial" w:cs="Arial"/>
          <w:sz w:val="24"/>
          <w:szCs w:val="24"/>
        </w:rPr>
        <w:t>r</w:t>
      </w:r>
      <w:r w:rsidRPr="00533B6F">
        <w:rPr>
          <w:rFonts w:ascii="Arial" w:hAnsi="Arial" w:cs="Arial"/>
          <w:sz w:val="24"/>
          <w:szCs w:val="24"/>
        </w:rPr>
        <w:t>ence lecture from Bayer, Boehringer Ingelheim, Pfizer.</w:t>
      </w:r>
    </w:p>
    <w:p w:rsidR="006B17FB" w:rsidRPr="00533B6F" w:rsidRDefault="006B17FB">
      <w:pPr>
        <w:spacing w:after="120" w:line="360" w:lineRule="auto"/>
        <w:rPr>
          <w:rFonts w:ascii="Arial" w:hAnsi="Arial" w:cs="Arial"/>
          <w:sz w:val="24"/>
          <w:szCs w:val="24"/>
        </w:rPr>
      </w:pPr>
    </w:p>
    <w:p w:rsidR="006B17FB" w:rsidRPr="00533B6F" w:rsidRDefault="002A5BBD">
      <w:pPr>
        <w:spacing w:after="120" w:line="360" w:lineRule="auto"/>
        <w:contextualSpacing/>
        <w:rPr>
          <w:rFonts w:ascii="Arial" w:hAnsi="Arial" w:cs="Arial"/>
          <w:sz w:val="24"/>
          <w:szCs w:val="24"/>
        </w:rPr>
      </w:pPr>
      <w:r w:rsidRPr="00533B6F">
        <w:rPr>
          <w:rFonts w:ascii="Arial" w:hAnsi="Arial" w:cs="Arial"/>
          <w:sz w:val="24"/>
          <w:szCs w:val="24"/>
        </w:rPr>
        <w:lastRenderedPageBreak/>
        <w:t>Dr. Kirchhof reports consulting fees and honoraria from 3M Medica, MEDA Pharma, AstraZeneca, Bayer Healthcare, Boehringer Ingelheim, Daiichi</w:t>
      </w:r>
      <w:r w:rsidRPr="00533B6F">
        <w:rPr>
          <w:rFonts w:ascii="Cambria Math" w:hAnsi="Cambria Math" w:cs="Cambria Math"/>
          <w:sz w:val="24"/>
          <w:szCs w:val="24"/>
        </w:rPr>
        <w:t>‐</w:t>
      </w:r>
      <w:r w:rsidRPr="00533B6F">
        <w:rPr>
          <w:rFonts w:ascii="Arial" w:hAnsi="Arial" w:cs="Arial"/>
          <w:sz w:val="24"/>
          <w:szCs w:val="24"/>
        </w:rPr>
        <w:t>Sankyo, Medtronic, Merck, MSD, Otsuka Pharma, Pfizer/BMS, Sanofi, Servier, Siemens, and TAKEDA; research grants from 3M Medica/MEDA Pharma, Cardiovascular Therapeutics, Me</w:t>
      </w:r>
      <w:r w:rsidRPr="00533B6F">
        <w:rPr>
          <w:rFonts w:ascii="Arial" w:hAnsi="Arial" w:cs="Arial"/>
          <w:sz w:val="24"/>
          <w:szCs w:val="24"/>
        </w:rPr>
        <w:t>d</w:t>
      </w:r>
      <w:r w:rsidRPr="00533B6F">
        <w:rPr>
          <w:rFonts w:ascii="Arial" w:hAnsi="Arial" w:cs="Arial"/>
          <w:sz w:val="24"/>
          <w:szCs w:val="24"/>
        </w:rPr>
        <w:t>tronic, OMRON, Sanofi, St. Jude Medical, German Federal Ministry for Education and Research, Fondation Leducq, German Research Foundation, and the European Union; travel support received from the European Society of Cardiology, the Europ</w:t>
      </w:r>
      <w:r w:rsidRPr="00533B6F">
        <w:rPr>
          <w:rFonts w:ascii="Arial" w:hAnsi="Arial" w:cs="Arial"/>
          <w:sz w:val="24"/>
          <w:szCs w:val="24"/>
        </w:rPr>
        <w:t>e</w:t>
      </w:r>
      <w:r w:rsidRPr="00533B6F">
        <w:rPr>
          <w:rFonts w:ascii="Arial" w:hAnsi="Arial" w:cs="Arial"/>
          <w:sz w:val="24"/>
          <w:szCs w:val="24"/>
        </w:rPr>
        <w:t>an Heart Rhythm Association, and from the German Atrial Fibrillation Competence NETwork</w:t>
      </w:r>
    </w:p>
    <w:p w:rsidR="006B17FB" w:rsidRPr="00533B6F" w:rsidRDefault="006B17FB">
      <w:pPr>
        <w:spacing w:after="120" w:line="360" w:lineRule="auto"/>
        <w:rPr>
          <w:rFonts w:ascii="Arial" w:hAnsi="Arial" w:cs="Arial"/>
          <w:sz w:val="24"/>
          <w:szCs w:val="24"/>
        </w:rPr>
      </w:pPr>
    </w:p>
    <w:p w:rsidR="006B17FB" w:rsidRPr="00533B6F" w:rsidRDefault="002A5BBD">
      <w:pPr>
        <w:spacing w:after="120" w:line="360" w:lineRule="auto"/>
        <w:rPr>
          <w:rFonts w:ascii="Arial" w:hAnsi="Arial" w:cs="Arial"/>
          <w:sz w:val="24"/>
          <w:szCs w:val="24"/>
        </w:rPr>
      </w:pPr>
      <w:r w:rsidRPr="00533B6F">
        <w:rPr>
          <w:rFonts w:ascii="Arial" w:hAnsi="Arial" w:cs="Arial"/>
          <w:sz w:val="24"/>
          <w:szCs w:val="24"/>
        </w:rPr>
        <w:t>Dr Lane has received investigator-initiated educational grants from Bayer Healthcare, Boehringer Ingelheim and Bristol Myers Squibb.</w:t>
      </w:r>
      <w:r w:rsidR="001A7A8C" w:rsidRPr="00533B6F">
        <w:rPr>
          <w:rFonts w:ascii="Arial" w:hAnsi="Arial" w:cs="Arial"/>
          <w:sz w:val="24"/>
          <w:szCs w:val="24"/>
        </w:rPr>
        <w:t xml:space="preserve"> </w:t>
      </w:r>
      <w:r w:rsidRPr="00533B6F">
        <w:rPr>
          <w:rFonts w:ascii="Arial" w:hAnsi="Arial" w:cs="Arial"/>
          <w:sz w:val="24"/>
          <w:szCs w:val="24"/>
        </w:rPr>
        <w:t>She has also been on the speaker bureau for Boehringer Ingelheim, Bayer, Bristol Myers Squibb/ Pfizer and is a Stee</w:t>
      </w:r>
      <w:r w:rsidRPr="00533B6F">
        <w:rPr>
          <w:rFonts w:ascii="Arial" w:hAnsi="Arial" w:cs="Arial"/>
          <w:sz w:val="24"/>
          <w:szCs w:val="24"/>
        </w:rPr>
        <w:t>r</w:t>
      </w:r>
      <w:r w:rsidRPr="00533B6F">
        <w:rPr>
          <w:rFonts w:ascii="Arial" w:hAnsi="Arial" w:cs="Arial"/>
          <w:sz w:val="24"/>
          <w:szCs w:val="24"/>
        </w:rPr>
        <w:t xml:space="preserve">ing Committee member for a Phase IV trial sponsored by Bristol Myers Squibb. </w:t>
      </w:r>
    </w:p>
    <w:p w:rsidR="006B17FB" w:rsidRPr="00533B6F" w:rsidRDefault="00D557A1">
      <w:pPr>
        <w:spacing w:after="120" w:line="360" w:lineRule="auto"/>
        <w:rPr>
          <w:rFonts w:ascii="Arial" w:hAnsi="Arial" w:cs="Arial"/>
          <w:sz w:val="24"/>
          <w:szCs w:val="24"/>
          <w:lang w:val="en-GB"/>
        </w:rPr>
      </w:pPr>
      <w:r w:rsidRPr="00533B6F">
        <w:rPr>
          <w:rFonts w:ascii="Arial" w:hAnsi="Arial" w:cs="Arial"/>
          <w:sz w:val="24"/>
          <w:szCs w:val="24"/>
        </w:rPr>
        <w:t xml:space="preserve">Dr. </w:t>
      </w:r>
      <w:r w:rsidRPr="00533B6F">
        <w:rPr>
          <w:rFonts w:ascii="Arial" w:hAnsi="Arial" w:cs="Arial"/>
          <w:sz w:val="24"/>
          <w:szCs w:val="24"/>
          <w:lang w:val="en-GB"/>
        </w:rPr>
        <w:t xml:space="preserve">Lip (i) </w:t>
      </w:r>
      <w:r w:rsidRPr="00533B6F">
        <w:rPr>
          <w:rFonts w:ascii="Arial" w:eastAsiaTheme="minorHAnsi" w:hAnsi="Arial" w:cs="Arial"/>
          <w:color w:val="352824"/>
          <w:sz w:val="24"/>
          <w:szCs w:val="24"/>
          <w:lang w:eastAsia="en-US" w:bidi="ar-SA"/>
        </w:rPr>
        <w:t>Guideline membership/reviewing: ESC Guidelines on Atrial Fibrillation, 2010 and Focused Update, 2012; ESC Guidelines on Heart Failure, 2012; American College of Chest Physicians Antithrombotic Therapy Guidelines for Atrial Fibrillation, 2012; NICE Guidelines on Atrial Fibrillation, 2006 and 2014; NICE Quality Standards on Atrial Fibrillation 2015; ESC Cardio-oncology Task Force, 2015; ESC Working Group on Thrombosis position documents (2011-). Chairman, Scientific Documents Committee, European Heart Rhythm Association (EHRA).</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Reviewer for various guidelines and position statements from ESC, EHRA, NICE etc.</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(ii) Steering Commi</w:t>
      </w:r>
      <w:r w:rsidRPr="00533B6F">
        <w:rPr>
          <w:rFonts w:ascii="Arial" w:eastAsiaTheme="minorHAnsi" w:hAnsi="Arial" w:cs="Arial"/>
          <w:color w:val="352824"/>
          <w:sz w:val="24"/>
          <w:szCs w:val="24"/>
          <w:lang w:eastAsia="en-US" w:bidi="ar-SA"/>
        </w:rPr>
        <w:t>t</w:t>
      </w:r>
      <w:r w:rsidRPr="00533B6F">
        <w:rPr>
          <w:rFonts w:ascii="Arial" w:eastAsiaTheme="minorHAnsi" w:hAnsi="Arial" w:cs="Arial"/>
          <w:color w:val="352824"/>
          <w:sz w:val="24"/>
          <w:szCs w:val="24"/>
          <w:lang w:eastAsia="en-US" w:bidi="ar-SA"/>
        </w:rPr>
        <w:t>tees/trials:</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Includes steering committees for various Phase II and III studies, Health Economics &amp; Outcomes Research, etc.</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Investigator in various clinical trials in cardi</w:t>
      </w:r>
      <w:r w:rsidRPr="00533B6F">
        <w:rPr>
          <w:rFonts w:ascii="Arial" w:eastAsiaTheme="minorHAnsi" w:hAnsi="Arial" w:cs="Arial"/>
          <w:color w:val="352824"/>
          <w:sz w:val="24"/>
          <w:szCs w:val="24"/>
          <w:lang w:eastAsia="en-US" w:bidi="ar-SA"/>
        </w:rPr>
        <w:t>o</w:t>
      </w:r>
      <w:r w:rsidRPr="00533B6F">
        <w:rPr>
          <w:rFonts w:ascii="Arial" w:eastAsiaTheme="minorHAnsi" w:hAnsi="Arial" w:cs="Arial"/>
          <w:color w:val="352824"/>
          <w:sz w:val="24"/>
          <w:szCs w:val="24"/>
          <w:lang w:eastAsia="en-US" w:bidi="ar-SA"/>
        </w:rPr>
        <w:t>vascular disease, including those on antithrombotic therapies in atrial fibrillation, acute coronary syndrome, lipids, etc.</w:t>
      </w:r>
      <w:r w:rsidR="001A7A8C" w:rsidRPr="00533B6F">
        <w:rPr>
          <w:rFonts w:ascii="Arial" w:hAnsi="Arial" w:cs="Arial"/>
          <w:sz w:val="24"/>
          <w:szCs w:val="24"/>
          <w:lang w:val="en-GB"/>
        </w:rPr>
        <w:t xml:space="preserve"> </w:t>
      </w:r>
      <w:r w:rsidRPr="00533B6F">
        <w:rPr>
          <w:rFonts w:ascii="Arial" w:eastAsiaTheme="minorHAnsi" w:hAnsi="Arial" w:cs="Arial"/>
          <w:color w:val="352824"/>
          <w:sz w:val="24"/>
          <w:szCs w:val="24"/>
          <w:lang w:eastAsia="en-US" w:bidi="ar-SA"/>
        </w:rPr>
        <w:t>(iii) Consultant/Advisor/Speaker:</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Consultant for Bayer, Astellas, Merck, Sanofi, BMS/Pfizer, Biotronik, Medtronic, Portola, Boehringer Ingelheim, Microlife and Daiichi-Sankyo.</w:t>
      </w:r>
      <w:r w:rsidR="001A7A8C" w:rsidRPr="00533B6F">
        <w:rPr>
          <w:rFonts w:ascii="Arial" w:eastAsiaTheme="minorHAnsi" w:hAnsi="Arial" w:cs="Arial"/>
          <w:color w:val="352824"/>
          <w:sz w:val="24"/>
          <w:szCs w:val="24"/>
          <w:lang w:eastAsia="en-US" w:bidi="ar-SA"/>
        </w:rPr>
        <w:t xml:space="preserve"> </w:t>
      </w:r>
      <w:r w:rsidRPr="00533B6F">
        <w:rPr>
          <w:rFonts w:ascii="Arial" w:eastAsiaTheme="minorHAnsi" w:hAnsi="Arial" w:cs="Arial"/>
          <w:color w:val="352824"/>
          <w:sz w:val="24"/>
          <w:szCs w:val="24"/>
          <w:lang w:eastAsia="en-US" w:bidi="ar-SA"/>
        </w:rPr>
        <w:t>Speaker for Bayer, BMS/Pfizer, Medtronic, Boehringer Ingelheim, Microlife, Roche and Daiichi-Sankyo</w:t>
      </w:r>
    </w:p>
    <w:p w:rsidR="006B17FB" w:rsidRPr="00533B6F" w:rsidRDefault="002A5BBD">
      <w:pPr>
        <w:spacing w:after="120" w:line="360" w:lineRule="auto"/>
        <w:rPr>
          <w:rFonts w:ascii="Arial" w:hAnsi="Arial" w:cs="Arial"/>
          <w:sz w:val="24"/>
          <w:szCs w:val="24"/>
          <w:lang w:val="en-GB"/>
        </w:rPr>
      </w:pPr>
      <w:r w:rsidRPr="00533B6F">
        <w:rPr>
          <w:rFonts w:ascii="Arial" w:hAnsi="Arial" w:cs="Arial"/>
          <w:sz w:val="24"/>
          <w:szCs w:val="24"/>
          <w:lang w:val="en-GB"/>
        </w:rPr>
        <w:t xml:space="preserve">Dr.Veltkamp has received consulting honoraria, research support, travel grants and speakers’ honoraria from Bayer HealthCare, Boehringer Ingelheim, BMS Pfizer, Daiichi-Sankyo, Roche Diagnostics, CSL Behring, St. Jude Medical, Medtronic and Sanofi Aventis. </w:t>
      </w:r>
    </w:p>
    <w:p w:rsidR="006B17FB" w:rsidRDefault="002A5BBD">
      <w:pPr>
        <w:spacing w:after="120" w:line="360" w:lineRule="auto"/>
        <w:contextualSpacing/>
        <w:rPr>
          <w:rFonts w:ascii="Arial" w:hAnsi="Arial" w:cs="Arial"/>
          <w:sz w:val="24"/>
          <w:szCs w:val="24"/>
          <w:lang w:val="en-GB"/>
        </w:rPr>
      </w:pPr>
      <w:r w:rsidRPr="00533B6F">
        <w:rPr>
          <w:rFonts w:ascii="Arial" w:hAnsi="Arial" w:cs="Arial"/>
          <w:sz w:val="24"/>
          <w:szCs w:val="24"/>
          <w:lang w:val="en-GB"/>
        </w:rPr>
        <w:lastRenderedPageBreak/>
        <w:t>Dr Verheugt received honoraria for speaker fees and consultancy honoraria from Bayer Healthcare, Boehringer-Ingelheim, BMS/Pfizer and Daiichi-Sankyo</w:t>
      </w:r>
    </w:p>
    <w:p w:rsidR="005C15E5" w:rsidRDefault="005C15E5" w:rsidP="00086B68">
      <w:pPr>
        <w:spacing w:after="120" w:line="360" w:lineRule="auto"/>
        <w:rPr>
          <w:rFonts w:ascii="Arial" w:hAnsi="Arial" w:cs="Arial"/>
          <w:sz w:val="24"/>
          <w:szCs w:val="24"/>
          <w:lang w:val="en-GB"/>
        </w:rPr>
      </w:pPr>
    </w:p>
    <w:sectPr w:rsidR="005C15E5" w:rsidSect="00BF29A0">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24D" w:rsidRDefault="00C0024D" w:rsidP="001925F9">
      <w:pPr>
        <w:spacing w:after="0" w:line="240" w:lineRule="auto"/>
      </w:pPr>
      <w:r>
        <w:separator/>
      </w:r>
    </w:p>
  </w:endnote>
  <w:endnote w:type="continuationSeparator" w:id="0">
    <w:p w:rsidR="00C0024D" w:rsidRDefault="00C0024D" w:rsidP="00192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E19" w:rsidRDefault="008C6E19" w:rsidP="00D51B44">
    <w:pPr>
      <w:pStyle w:val="Footer"/>
      <w:jc w:val="center"/>
    </w:pPr>
    <w:r>
      <w:fldChar w:fldCharType="begin"/>
    </w:r>
    <w:r>
      <w:instrText xml:space="preserve"> PAGE   \* MERGEFORMAT </w:instrText>
    </w:r>
    <w:r>
      <w:fldChar w:fldCharType="separate"/>
    </w:r>
    <w:r w:rsidR="00533B6F">
      <w:rPr>
        <w:noProof/>
      </w:rPr>
      <w:t>1</w:t>
    </w:r>
    <w:r>
      <w:rPr>
        <w:noProof/>
      </w:rPr>
      <w:fldChar w:fldCharType="end"/>
    </w:r>
  </w:p>
  <w:p w:rsidR="008C6E19" w:rsidRDefault="008C6E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24D" w:rsidRDefault="00C0024D" w:rsidP="001925F9">
      <w:pPr>
        <w:spacing w:after="0" w:line="240" w:lineRule="auto"/>
      </w:pPr>
      <w:r>
        <w:separator/>
      </w:r>
    </w:p>
  </w:footnote>
  <w:footnote w:type="continuationSeparator" w:id="0">
    <w:p w:rsidR="00C0024D" w:rsidRDefault="00C0024D" w:rsidP="00192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35286"/>
      <w:docPartObj>
        <w:docPartGallery w:val="Page Numbers (Top of Page)"/>
        <w:docPartUnique/>
      </w:docPartObj>
    </w:sdtPr>
    <w:sdtEndPr/>
    <w:sdtContent>
      <w:p w:rsidR="008C6E19" w:rsidRDefault="008C6E19">
        <w:pPr>
          <w:pStyle w:val="Header"/>
          <w:jc w:val="right"/>
        </w:pPr>
        <w:r>
          <w:fldChar w:fldCharType="begin"/>
        </w:r>
        <w:r>
          <w:instrText>PAGE   \* MERGEFORMAT</w:instrText>
        </w:r>
        <w:r>
          <w:fldChar w:fldCharType="separate"/>
        </w:r>
        <w:r w:rsidR="00533B6F" w:rsidRPr="00533B6F">
          <w:rPr>
            <w:noProof/>
            <w:lang w:val="de-DE"/>
          </w:rPr>
          <w:t>36</w:t>
        </w:r>
        <w:r>
          <w:rPr>
            <w:noProof/>
            <w:lang w:val="de-DE"/>
          </w:rPr>
          <w:fldChar w:fldCharType="end"/>
        </w:r>
      </w:p>
    </w:sdtContent>
  </w:sdt>
  <w:p w:rsidR="008C6E19" w:rsidRDefault="008C6E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046F"/>
    <w:multiLevelType w:val="hybridMultilevel"/>
    <w:tmpl w:val="7B24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380DB1"/>
    <w:multiLevelType w:val="hybridMultilevel"/>
    <w:tmpl w:val="E7ECD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45806"/>
    <w:multiLevelType w:val="hybridMultilevel"/>
    <w:tmpl w:val="6450B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861E88"/>
    <w:multiLevelType w:val="hybridMultilevel"/>
    <w:tmpl w:val="27C4D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0D6D28"/>
    <w:multiLevelType w:val="hybridMultilevel"/>
    <w:tmpl w:val="D3422BA0"/>
    <w:lvl w:ilvl="0" w:tplc="E1A885B6">
      <w:start w:val="1"/>
      <w:numFmt w:val="bullet"/>
      <w:lvlText w:val="●"/>
      <w:lvlJc w:val="left"/>
      <w:pPr>
        <w:tabs>
          <w:tab w:val="num" w:pos="360"/>
        </w:tabs>
        <w:ind w:left="360" w:hanging="360"/>
      </w:pPr>
      <w:rPr>
        <w:rFonts w:ascii="Arial" w:hAnsi="Arial" w:cs="Times New Roman" w:hint="default"/>
      </w:rPr>
    </w:lvl>
    <w:lvl w:ilvl="1" w:tplc="F9B2B578">
      <w:start w:val="1"/>
      <w:numFmt w:val="bullet"/>
      <w:lvlText w:val="●"/>
      <w:lvlJc w:val="left"/>
      <w:pPr>
        <w:tabs>
          <w:tab w:val="num" w:pos="1080"/>
        </w:tabs>
        <w:ind w:left="1080" w:hanging="360"/>
      </w:pPr>
      <w:rPr>
        <w:rFonts w:ascii="Arial" w:hAnsi="Arial" w:cs="Times New Roman" w:hint="default"/>
      </w:rPr>
    </w:lvl>
    <w:lvl w:ilvl="2" w:tplc="38C8B2CA">
      <w:start w:val="1"/>
      <w:numFmt w:val="bullet"/>
      <w:lvlText w:val="●"/>
      <w:lvlJc w:val="left"/>
      <w:pPr>
        <w:tabs>
          <w:tab w:val="num" w:pos="1800"/>
        </w:tabs>
        <w:ind w:left="1800" w:hanging="360"/>
      </w:pPr>
      <w:rPr>
        <w:rFonts w:ascii="Arial" w:hAnsi="Arial" w:cs="Times New Roman" w:hint="default"/>
      </w:rPr>
    </w:lvl>
    <w:lvl w:ilvl="3" w:tplc="5C967F74">
      <w:start w:val="1"/>
      <w:numFmt w:val="bullet"/>
      <w:lvlText w:val="●"/>
      <w:lvlJc w:val="left"/>
      <w:pPr>
        <w:tabs>
          <w:tab w:val="num" w:pos="2520"/>
        </w:tabs>
        <w:ind w:left="2520" w:hanging="360"/>
      </w:pPr>
      <w:rPr>
        <w:rFonts w:ascii="Arial" w:hAnsi="Arial" w:cs="Times New Roman" w:hint="default"/>
      </w:rPr>
    </w:lvl>
    <w:lvl w:ilvl="4" w:tplc="F07AFEA0">
      <w:start w:val="1"/>
      <w:numFmt w:val="bullet"/>
      <w:lvlText w:val="●"/>
      <w:lvlJc w:val="left"/>
      <w:pPr>
        <w:tabs>
          <w:tab w:val="num" w:pos="3240"/>
        </w:tabs>
        <w:ind w:left="3240" w:hanging="360"/>
      </w:pPr>
      <w:rPr>
        <w:rFonts w:ascii="Arial" w:hAnsi="Arial" w:cs="Times New Roman" w:hint="default"/>
      </w:rPr>
    </w:lvl>
    <w:lvl w:ilvl="5" w:tplc="DFD214BE">
      <w:start w:val="1"/>
      <w:numFmt w:val="bullet"/>
      <w:lvlText w:val="●"/>
      <w:lvlJc w:val="left"/>
      <w:pPr>
        <w:tabs>
          <w:tab w:val="num" w:pos="3960"/>
        </w:tabs>
        <w:ind w:left="3960" w:hanging="360"/>
      </w:pPr>
      <w:rPr>
        <w:rFonts w:ascii="Arial" w:hAnsi="Arial" w:cs="Times New Roman" w:hint="default"/>
      </w:rPr>
    </w:lvl>
    <w:lvl w:ilvl="6" w:tplc="3274D20C">
      <w:start w:val="1"/>
      <w:numFmt w:val="bullet"/>
      <w:lvlText w:val="●"/>
      <w:lvlJc w:val="left"/>
      <w:pPr>
        <w:tabs>
          <w:tab w:val="num" w:pos="4680"/>
        </w:tabs>
        <w:ind w:left="4680" w:hanging="360"/>
      </w:pPr>
      <w:rPr>
        <w:rFonts w:ascii="Arial" w:hAnsi="Arial" w:cs="Times New Roman" w:hint="default"/>
      </w:rPr>
    </w:lvl>
    <w:lvl w:ilvl="7" w:tplc="B3321A42">
      <w:start w:val="1"/>
      <w:numFmt w:val="bullet"/>
      <w:lvlText w:val="●"/>
      <w:lvlJc w:val="left"/>
      <w:pPr>
        <w:tabs>
          <w:tab w:val="num" w:pos="5400"/>
        </w:tabs>
        <w:ind w:left="5400" w:hanging="360"/>
      </w:pPr>
      <w:rPr>
        <w:rFonts w:ascii="Arial" w:hAnsi="Arial" w:cs="Times New Roman" w:hint="default"/>
      </w:rPr>
    </w:lvl>
    <w:lvl w:ilvl="8" w:tplc="A9CEC234">
      <w:start w:val="1"/>
      <w:numFmt w:val="bullet"/>
      <w:lvlText w:val="●"/>
      <w:lvlJc w:val="left"/>
      <w:pPr>
        <w:tabs>
          <w:tab w:val="num" w:pos="6120"/>
        </w:tabs>
        <w:ind w:left="6120" w:hanging="360"/>
      </w:pPr>
      <w:rPr>
        <w:rFonts w:ascii="Arial" w:hAnsi="Arial" w:cs="Times New Roman" w:hint="default"/>
      </w:rPr>
    </w:lvl>
  </w:abstractNum>
  <w:abstractNum w:abstractNumId="5">
    <w:nsid w:val="0C026027"/>
    <w:multiLevelType w:val="hybridMultilevel"/>
    <w:tmpl w:val="FCA85258"/>
    <w:lvl w:ilvl="0" w:tplc="0409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00A0D06"/>
    <w:multiLevelType w:val="hybridMultilevel"/>
    <w:tmpl w:val="85E637B0"/>
    <w:lvl w:ilvl="0" w:tplc="CAC477AE">
      <w:start w:val="1"/>
      <w:numFmt w:val="decimal"/>
      <w:lvlText w:val="%1."/>
      <w:lvlJc w:val="left"/>
      <w:pPr>
        <w:ind w:left="720" w:hanging="360"/>
      </w:pPr>
      <w:rPr>
        <w:lang w:val="en-U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0147BD4"/>
    <w:multiLevelType w:val="hybridMultilevel"/>
    <w:tmpl w:val="A3C08DC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nsid w:val="13654DF5"/>
    <w:multiLevelType w:val="hybridMultilevel"/>
    <w:tmpl w:val="F634B3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43A2C37"/>
    <w:multiLevelType w:val="hybridMultilevel"/>
    <w:tmpl w:val="F0F80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4F93C6E"/>
    <w:multiLevelType w:val="hybridMultilevel"/>
    <w:tmpl w:val="2272D0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AC0049"/>
    <w:multiLevelType w:val="hybridMultilevel"/>
    <w:tmpl w:val="012C4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5774C6"/>
    <w:multiLevelType w:val="hybridMultilevel"/>
    <w:tmpl w:val="3C5026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0FE6A89"/>
    <w:multiLevelType w:val="hybridMultilevel"/>
    <w:tmpl w:val="C6880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2FA1BFF"/>
    <w:multiLevelType w:val="hybridMultilevel"/>
    <w:tmpl w:val="52ACE9FA"/>
    <w:lvl w:ilvl="0" w:tplc="B70E33F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27FB025F"/>
    <w:multiLevelType w:val="hybridMultilevel"/>
    <w:tmpl w:val="6234F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717E5B"/>
    <w:multiLevelType w:val="hybridMultilevel"/>
    <w:tmpl w:val="7B26D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7CE1C4D"/>
    <w:multiLevelType w:val="hybridMultilevel"/>
    <w:tmpl w:val="CF22EF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38815EB1"/>
    <w:multiLevelType w:val="hybridMultilevel"/>
    <w:tmpl w:val="FD9600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C6A6E0C"/>
    <w:multiLevelType w:val="hybridMultilevel"/>
    <w:tmpl w:val="3D4A8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2F09FD"/>
    <w:multiLevelType w:val="hybridMultilevel"/>
    <w:tmpl w:val="04E62A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41824C47"/>
    <w:multiLevelType w:val="hybridMultilevel"/>
    <w:tmpl w:val="B9EE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7B6B5C"/>
    <w:multiLevelType w:val="hybridMultilevel"/>
    <w:tmpl w:val="E8B886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87F76FC"/>
    <w:multiLevelType w:val="hybridMultilevel"/>
    <w:tmpl w:val="9620B0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50F6219A"/>
    <w:multiLevelType w:val="hybridMultilevel"/>
    <w:tmpl w:val="91C6C4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5AC799A"/>
    <w:multiLevelType w:val="hybridMultilevel"/>
    <w:tmpl w:val="60144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8933B2B"/>
    <w:multiLevelType w:val="hybridMultilevel"/>
    <w:tmpl w:val="324E4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010D3D"/>
    <w:multiLevelType w:val="hybridMultilevel"/>
    <w:tmpl w:val="02CCB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C8E4890"/>
    <w:multiLevelType w:val="hybridMultilevel"/>
    <w:tmpl w:val="FAFC2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FA673ED"/>
    <w:multiLevelType w:val="hybridMultilevel"/>
    <w:tmpl w:val="3AAE8BC6"/>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A64AC3"/>
    <w:multiLevelType w:val="hybridMultilevel"/>
    <w:tmpl w:val="ADB224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D700310"/>
    <w:multiLevelType w:val="hybridMultilevel"/>
    <w:tmpl w:val="F35498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28"/>
  </w:num>
  <w:num w:numId="4">
    <w:abstractNumId w:val="23"/>
  </w:num>
  <w:num w:numId="5">
    <w:abstractNumId w:val="6"/>
  </w:num>
  <w:num w:numId="6">
    <w:abstractNumId w:val="1"/>
  </w:num>
  <w:num w:numId="7">
    <w:abstractNumId w:val="0"/>
  </w:num>
  <w:num w:numId="8">
    <w:abstractNumId w:val="31"/>
  </w:num>
  <w:num w:numId="9">
    <w:abstractNumId w:val="15"/>
  </w:num>
  <w:num w:numId="10">
    <w:abstractNumId w:val="9"/>
  </w:num>
  <w:num w:numId="11">
    <w:abstractNumId w:val="22"/>
  </w:num>
  <w:num w:numId="12">
    <w:abstractNumId w:val="30"/>
  </w:num>
  <w:num w:numId="13">
    <w:abstractNumId w:val="29"/>
  </w:num>
  <w:num w:numId="14">
    <w:abstractNumId w:val="12"/>
  </w:num>
  <w:num w:numId="15">
    <w:abstractNumId w:val="20"/>
  </w:num>
  <w:num w:numId="16">
    <w:abstractNumId w:val="19"/>
  </w:num>
  <w:num w:numId="17">
    <w:abstractNumId w:val="11"/>
  </w:num>
  <w:num w:numId="18">
    <w:abstractNumId w:val="4"/>
  </w:num>
  <w:num w:numId="19">
    <w:abstractNumId w:val="21"/>
  </w:num>
  <w:num w:numId="20">
    <w:abstractNumId w:val="2"/>
  </w:num>
  <w:num w:numId="21">
    <w:abstractNumId w:val="10"/>
  </w:num>
  <w:num w:numId="22">
    <w:abstractNumId w:val="26"/>
  </w:num>
  <w:num w:numId="23">
    <w:abstractNumId w:val="5"/>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4"/>
  </w:num>
  <w:num w:numId="27">
    <w:abstractNumId w:val="7"/>
  </w:num>
  <w:num w:numId="28">
    <w:abstractNumId w:val="13"/>
  </w:num>
  <w:num w:numId="29">
    <w:abstractNumId w:val="27"/>
  </w:num>
  <w:num w:numId="30">
    <w:abstractNumId w:val="18"/>
  </w:num>
  <w:num w:numId="31">
    <w:abstractNumId w:val="17"/>
  </w:num>
  <w:num w:numId="32">
    <w:abstractNumId w:val="16"/>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Heart J&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rtv2av1xswt5et5v6xeae9wdztew25zxtp&quot;&gt;insultneu&lt;record-ids&gt;&lt;item&gt;2675&lt;/item&gt;&lt;item&gt;3797&lt;/item&gt;&lt;item&gt;3873&lt;/item&gt;&lt;item&gt;13910&lt;/item&gt;&lt;item&gt;14199&lt;/item&gt;&lt;item&gt;14388&lt;/item&gt;&lt;item&gt;14429&lt;/item&gt;&lt;item&gt;14430&lt;/item&gt;&lt;item&gt;14600&lt;/item&gt;&lt;item&gt;14755&lt;/item&gt;&lt;item&gt;14964&lt;/item&gt;&lt;item&gt;15059&lt;/item&gt;&lt;item&gt;15062&lt;/item&gt;&lt;item&gt;15073&lt;/item&gt;&lt;item&gt;15086&lt;/item&gt;&lt;item&gt;15088&lt;/item&gt;&lt;item&gt;15132&lt;/item&gt;&lt;item&gt;15137&lt;/item&gt;&lt;item&gt;15216&lt;/item&gt;&lt;item&gt;15238&lt;/item&gt;&lt;item&gt;15315&lt;/item&gt;&lt;item&gt;15324&lt;/item&gt;&lt;item&gt;15443&lt;/item&gt;&lt;item&gt;15461&lt;/item&gt;&lt;item&gt;15465&lt;/item&gt;&lt;item&gt;15518&lt;/item&gt;&lt;item&gt;15526&lt;/item&gt;&lt;item&gt;15565&lt;/item&gt;&lt;item&gt;15574&lt;/item&gt;&lt;item&gt;15575&lt;/item&gt;&lt;item&gt;15650&lt;/item&gt;&lt;item&gt;15665&lt;/item&gt;&lt;item&gt;15692&lt;/item&gt;&lt;item&gt;15709&lt;/item&gt;&lt;item&gt;15719&lt;/item&gt;&lt;item&gt;15785&lt;/item&gt;&lt;item&gt;15786&lt;/item&gt;&lt;item&gt;15787&lt;/item&gt;&lt;item&gt;15788&lt;/item&gt;&lt;item&gt;15790&lt;/item&gt;&lt;item&gt;15791&lt;/item&gt;&lt;item&gt;15792&lt;/item&gt;&lt;item&gt;15793&lt;/item&gt;&lt;item&gt;15795&lt;/item&gt;&lt;item&gt;15812&lt;/item&gt;&lt;item&gt;15813&lt;/item&gt;&lt;item&gt;15814&lt;/item&gt;&lt;item&gt;15815&lt;/item&gt;&lt;item&gt;15816&lt;/item&gt;&lt;item&gt;15817&lt;/item&gt;&lt;item&gt;15818&lt;/item&gt;&lt;item&gt;15819&lt;/item&gt;&lt;item&gt;15820&lt;/item&gt;&lt;item&gt;15821&lt;/item&gt;&lt;item&gt;15823&lt;/item&gt;&lt;item&gt;15838&lt;/item&gt;&lt;item&gt;15840&lt;/item&gt;&lt;item&gt;15946&lt;/item&gt;&lt;item&gt;15962&lt;/item&gt;&lt;item&gt;15963&lt;/item&gt;&lt;item&gt;15996&lt;/item&gt;&lt;item&gt;15997&lt;/item&gt;&lt;item&gt;15998&lt;/item&gt;&lt;item&gt;15999&lt;/item&gt;&lt;item&gt;16000&lt;/item&gt;&lt;item&gt;16001&lt;/item&gt;&lt;item&gt;16062&lt;/item&gt;&lt;item&gt;16070&lt;/item&gt;&lt;item&gt;16072&lt;/item&gt;&lt;item&gt;16170&lt;/item&gt;&lt;item&gt;16178&lt;/item&gt;&lt;item&gt;16218&lt;/item&gt;&lt;item&gt;16228&lt;/item&gt;&lt;item&gt;16236&lt;/item&gt;&lt;/record-ids&gt;&lt;/item&gt;&lt;/Libraries&gt;"/>
  </w:docVars>
  <w:rsids>
    <w:rsidRoot w:val="00161703"/>
    <w:rsid w:val="00004404"/>
    <w:rsid w:val="000070E8"/>
    <w:rsid w:val="00007CA7"/>
    <w:rsid w:val="0001005D"/>
    <w:rsid w:val="00011D48"/>
    <w:rsid w:val="000122A8"/>
    <w:rsid w:val="00016541"/>
    <w:rsid w:val="00017105"/>
    <w:rsid w:val="00023022"/>
    <w:rsid w:val="00030B76"/>
    <w:rsid w:val="000320F5"/>
    <w:rsid w:val="00034AFC"/>
    <w:rsid w:val="00041901"/>
    <w:rsid w:val="00045DE6"/>
    <w:rsid w:val="00046748"/>
    <w:rsid w:val="0004702A"/>
    <w:rsid w:val="00047AB3"/>
    <w:rsid w:val="00054987"/>
    <w:rsid w:val="00055D9E"/>
    <w:rsid w:val="00057C7C"/>
    <w:rsid w:val="0006791D"/>
    <w:rsid w:val="00070E00"/>
    <w:rsid w:val="000718E3"/>
    <w:rsid w:val="00071FD4"/>
    <w:rsid w:val="00074377"/>
    <w:rsid w:val="00075910"/>
    <w:rsid w:val="00076299"/>
    <w:rsid w:val="00076CE6"/>
    <w:rsid w:val="00082B52"/>
    <w:rsid w:val="000839D7"/>
    <w:rsid w:val="00083CEB"/>
    <w:rsid w:val="00085EDB"/>
    <w:rsid w:val="00086B68"/>
    <w:rsid w:val="00092A7F"/>
    <w:rsid w:val="000968A5"/>
    <w:rsid w:val="0009743B"/>
    <w:rsid w:val="000A157E"/>
    <w:rsid w:val="000A213B"/>
    <w:rsid w:val="000A40FD"/>
    <w:rsid w:val="000A50C4"/>
    <w:rsid w:val="000A5716"/>
    <w:rsid w:val="000A61BF"/>
    <w:rsid w:val="000A6A0A"/>
    <w:rsid w:val="000B4CAD"/>
    <w:rsid w:val="000C5233"/>
    <w:rsid w:val="000C7340"/>
    <w:rsid w:val="000D480F"/>
    <w:rsid w:val="000D486F"/>
    <w:rsid w:val="000E0BA0"/>
    <w:rsid w:val="000E1C29"/>
    <w:rsid w:val="000E68B9"/>
    <w:rsid w:val="000E7E04"/>
    <w:rsid w:val="000F0F1A"/>
    <w:rsid w:val="000F2E28"/>
    <w:rsid w:val="000F4545"/>
    <w:rsid w:val="001006A7"/>
    <w:rsid w:val="0010250E"/>
    <w:rsid w:val="00102FBA"/>
    <w:rsid w:val="00113889"/>
    <w:rsid w:val="00113A07"/>
    <w:rsid w:val="00117FA8"/>
    <w:rsid w:val="00123494"/>
    <w:rsid w:val="00123CA9"/>
    <w:rsid w:val="00133884"/>
    <w:rsid w:val="00135039"/>
    <w:rsid w:val="00135198"/>
    <w:rsid w:val="0013539E"/>
    <w:rsid w:val="00135722"/>
    <w:rsid w:val="00135F07"/>
    <w:rsid w:val="001360B2"/>
    <w:rsid w:val="0013694D"/>
    <w:rsid w:val="0014172E"/>
    <w:rsid w:val="00142ACC"/>
    <w:rsid w:val="00145404"/>
    <w:rsid w:val="001472A1"/>
    <w:rsid w:val="00147840"/>
    <w:rsid w:val="0015057C"/>
    <w:rsid w:val="00153391"/>
    <w:rsid w:val="0015369C"/>
    <w:rsid w:val="00153711"/>
    <w:rsid w:val="00153783"/>
    <w:rsid w:val="00153878"/>
    <w:rsid w:val="001606C4"/>
    <w:rsid w:val="00161703"/>
    <w:rsid w:val="001617BE"/>
    <w:rsid w:val="00161BAD"/>
    <w:rsid w:val="00162A34"/>
    <w:rsid w:val="00164257"/>
    <w:rsid w:val="00164611"/>
    <w:rsid w:val="001711C0"/>
    <w:rsid w:val="00173F3A"/>
    <w:rsid w:val="001749BE"/>
    <w:rsid w:val="0017682E"/>
    <w:rsid w:val="00180ECD"/>
    <w:rsid w:val="00181682"/>
    <w:rsid w:val="00183CEE"/>
    <w:rsid w:val="00184665"/>
    <w:rsid w:val="00184A78"/>
    <w:rsid w:val="00184AFB"/>
    <w:rsid w:val="00186763"/>
    <w:rsid w:val="00186D5B"/>
    <w:rsid w:val="001925F9"/>
    <w:rsid w:val="00192CB8"/>
    <w:rsid w:val="001944C1"/>
    <w:rsid w:val="00194CEC"/>
    <w:rsid w:val="00194FB4"/>
    <w:rsid w:val="001A0967"/>
    <w:rsid w:val="001A1E04"/>
    <w:rsid w:val="001A1E05"/>
    <w:rsid w:val="001A51D9"/>
    <w:rsid w:val="001A6B69"/>
    <w:rsid w:val="001A7A8C"/>
    <w:rsid w:val="001B2AD3"/>
    <w:rsid w:val="001B2E9C"/>
    <w:rsid w:val="001C55B1"/>
    <w:rsid w:val="001C7800"/>
    <w:rsid w:val="001D2473"/>
    <w:rsid w:val="001D40B7"/>
    <w:rsid w:val="001D5BA8"/>
    <w:rsid w:val="001D5C6E"/>
    <w:rsid w:val="001D5EB3"/>
    <w:rsid w:val="001D7140"/>
    <w:rsid w:val="001E0125"/>
    <w:rsid w:val="001E048A"/>
    <w:rsid w:val="001E0A86"/>
    <w:rsid w:val="001E12B7"/>
    <w:rsid w:val="001E17C3"/>
    <w:rsid w:val="001E40B8"/>
    <w:rsid w:val="001E59E7"/>
    <w:rsid w:val="001F5631"/>
    <w:rsid w:val="002007A8"/>
    <w:rsid w:val="002048C4"/>
    <w:rsid w:val="002055DA"/>
    <w:rsid w:val="00205C7A"/>
    <w:rsid w:val="002079CC"/>
    <w:rsid w:val="0021119E"/>
    <w:rsid w:val="0021172A"/>
    <w:rsid w:val="00220873"/>
    <w:rsid w:val="00220CD0"/>
    <w:rsid w:val="00221A6E"/>
    <w:rsid w:val="002240B3"/>
    <w:rsid w:val="0022599B"/>
    <w:rsid w:val="0022746C"/>
    <w:rsid w:val="00232914"/>
    <w:rsid w:val="002335A1"/>
    <w:rsid w:val="00233640"/>
    <w:rsid w:val="0023524D"/>
    <w:rsid w:val="0024061C"/>
    <w:rsid w:val="00240C9E"/>
    <w:rsid w:val="00241DB2"/>
    <w:rsid w:val="00243A3F"/>
    <w:rsid w:val="002447D6"/>
    <w:rsid w:val="00244B48"/>
    <w:rsid w:val="00245FF0"/>
    <w:rsid w:val="002469CC"/>
    <w:rsid w:val="00251FD6"/>
    <w:rsid w:val="002537FE"/>
    <w:rsid w:val="00255277"/>
    <w:rsid w:val="00255D20"/>
    <w:rsid w:val="00256551"/>
    <w:rsid w:val="002602AA"/>
    <w:rsid w:val="002658AA"/>
    <w:rsid w:val="00267022"/>
    <w:rsid w:val="0026798C"/>
    <w:rsid w:val="00272A6C"/>
    <w:rsid w:val="00272EEC"/>
    <w:rsid w:val="002747E2"/>
    <w:rsid w:val="0027669D"/>
    <w:rsid w:val="00276866"/>
    <w:rsid w:val="00276957"/>
    <w:rsid w:val="002771FC"/>
    <w:rsid w:val="002777A3"/>
    <w:rsid w:val="002816C4"/>
    <w:rsid w:val="00282036"/>
    <w:rsid w:val="002857E7"/>
    <w:rsid w:val="00286871"/>
    <w:rsid w:val="00287495"/>
    <w:rsid w:val="002901E0"/>
    <w:rsid w:val="002908A8"/>
    <w:rsid w:val="002911FD"/>
    <w:rsid w:val="00297808"/>
    <w:rsid w:val="002A0FDA"/>
    <w:rsid w:val="002A1600"/>
    <w:rsid w:val="002A4743"/>
    <w:rsid w:val="002A5BBD"/>
    <w:rsid w:val="002A5C0A"/>
    <w:rsid w:val="002B6A28"/>
    <w:rsid w:val="002B6AF5"/>
    <w:rsid w:val="002C2827"/>
    <w:rsid w:val="002C29EE"/>
    <w:rsid w:val="002C306E"/>
    <w:rsid w:val="002C4864"/>
    <w:rsid w:val="002C516B"/>
    <w:rsid w:val="002C63B9"/>
    <w:rsid w:val="002D41FE"/>
    <w:rsid w:val="002D6260"/>
    <w:rsid w:val="002E30C0"/>
    <w:rsid w:val="002E6A5F"/>
    <w:rsid w:val="002E7BB8"/>
    <w:rsid w:val="002E7D76"/>
    <w:rsid w:val="002F3F13"/>
    <w:rsid w:val="002F4A32"/>
    <w:rsid w:val="002F4B99"/>
    <w:rsid w:val="002F60E1"/>
    <w:rsid w:val="002F6466"/>
    <w:rsid w:val="002F733E"/>
    <w:rsid w:val="003029BF"/>
    <w:rsid w:val="00303C9E"/>
    <w:rsid w:val="00303D01"/>
    <w:rsid w:val="00304098"/>
    <w:rsid w:val="00306C60"/>
    <w:rsid w:val="0030717F"/>
    <w:rsid w:val="00307704"/>
    <w:rsid w:val="00312E43"/>
    <w:rsid w:val="00314B7C"/>
    <w:rsid w:val="0031530F"/>
    <w:rsid w:val="003206CA"/>
    <w:rsid w:val="00321879"/>
    <w:rsid w:val="00322DE2"/>
    <w:rsid w:val="00323F25"/>
    <w:rsid w:val="0033444E"/>
    <w:rsid w:val="00334F2E"/>
    <w:rsid w:val="00342B2E"/>
    <w:rsid w:val="003500A2"/>
    <w:rsid w:val="00350F1D"/>
    <w:rsid w:val="003523C0"/>
    <w:rsid w:val="003534F5"/>
    <w:rsid w:val="00353842"/>
    <w:rsid w:val="003648A4"/>
    <w:rsid w:val="003651F5"/>
    <w:rsid w:val="00374CCE"/>
    <w:rsid w:val="00376A64"/>
    <w:rsid w:val="003816E8"/>
    <w:rsid w:val="00381A79"/>
    <w:rsid w:val="00382AFD"/>
    <w:rsid w:val="00384A0B"/>
    <w:rsid w:val="00384C34"/>
    <w:rsid w:val="00390E18"/>
    <w:rsid w:val="00391654"/>
    <w:rsid w:val="00393F77"/>
    <w:rsid w:val="00394EAC"/>
    <w:rsid w:val="00397E87"/>
    <w:rsid w:val="003A043E"/>
    <w:rsid w:val="003A166B"/>
    <w:rsid w:val="003A2B11"/>
    <w:rsid w:val="003A7E20"/>
    <w:rsid w:val="003B0EC7"/>
    <w:rsid w:val="003B1578"/>
    <w:rsid w:val="003B2681"/>
    <w:rsid w:val="003B3379"/>
    <w:rsid w:val="003B7505"/>
    <w:rsid w:val="003B7F51"/>
    <w:rsid w:val="003C1FCC"/>
    <w:rsid w:val="003D14FA"/>
    <w:rsid w:val="003D2582"/>
    <w:rsid w:val="003D45EB"/>
    <w:rsid w:val="003D7DF1"/>
    <w:rsid w:val="003E3A40"/>
    <w:rsid w:val="003E6348"/>
    <w:rsid w:val="003F3818"/>
    <w:rsid w:val="003F5E89"/>
    <w:rsid w:val="003F788C"/>
    <w:rsid w:val="004006F6"/>
    <w:rsid w:val="00401A0F"/>
    <w:rsid w:val="004062B0"/>
    <w:rsid w:val="00406A80"/>
    <w:rsid w:val="00411AA3"/>
    <w:rsid w:val="00411F49"/>
    <w:rsid w:val="004145B6"/>
    <w:rsid w:val="004150F1"/>
    <w:rsid w:val="00417043"/>
    <w:rsid w:val="004174F9"/>
    <w:rsid w:val="00420C14"/>
    <w:rsid w:val="0042641C"/>
    <w:rsid w:val="00435FA1"/>
    <w:rsid w:val="00436E09"/>
    <w:rsid w:val="00441EA2"/>
    <w:rsid w:val="004434DA"/>
    <w:rsid w:val="004465EC"/>
    <w:rsid w:val="0045348D"/>
    <w:rsid w:val="00460E1D"/>
    <w:rsid w:val="00463222"/>
    <w:rsid w:val="00464DF4"/>
    <w:rsid w:val="00472FCD"/>
    <w:rsid w:val="00476F8D"/>
    <w:rsid w:val="0047703B"/>
    <w:rsid w:val="004815E7"/>
    <w:rsid w:val="004858BF"/>
    <w:rsid w:val="004879F9"/>
    <w:rsid w:val="00487DB0"/>
    <w:rsid w:val="00491157"/>
    <w:rsid w:val="0049291F"/>
    <w:rsid w:val="00495CC0"/>
    <w:rsid w:val="00497782"/>
    <w:rsid w:val="004A0A52"/>
    <w:rsid w:val="004A4267"/>
    <w:rsid w:val="004A4A6E"/>
    <w:rsid w:val="004A7DBC"/>
    <w:rsid w:val="004B21DB"/>
    <w:rsid w:val="004B5AF2"/>
    <w:rsid w:val="004B661C"/>
    <w:rsid w:val="004B6CD6"/>
    <w:rsid w:val="004C4DFF"/>
    <w:rsid w:val="004D1E8D"/>
    <w:rsid w:val="004D3D67"/>
    <w:rsid w:val="004E1428"/>
    <w:rsid w:val="004E45C4"/>
    <w:rsid w:val="004E74C5"/>
    <w:rsid w:val="004F047E"/>
    <w:rsid w:val="004F1FCE"/>
    <w:rsid w:val="004F464C"/>
    <w:rsid w:val="004F4C3E"/>
    <w:rsid w:val="004F51EC"/>
    <w:rsid w:val="004F6A22"/>
    <w:rsid w:val="004F7F81"/>
    <w:rsid w:val="00501753"/>
    <w:rsid w:val="00503171"/>
    <w:rsid w:val="00503855"/>
    <w:rsid w:val="005043DA"/>
    <w:rsid w:val="00512732"/>
    <w:rsid w:val="00512B38"/>
    <w:rsid w:val="00514A81"/>
    <w:rsid w:val="00521427"/>
    <w:rsid w:val="00524B21"/>
    <w:rsid w:val="00524D08"/>
    <w:rsid w:val="00524D40"/>
    <w:rsid w:val="00524DDF"/>
    <w:rsid w:val="00525C43"/>
    <w:rsid w:val="00526AA5"/>
    <w:rsid w:val="00530AAE"/>
    <w:rsid w:val="00531105"/>
    <w:rsid w:val="00532699"/>
    <w:rsid w:val="00533B6F"/>
    <w:rsid w:val="00534477"/>
    <w:rsid w:val="0053447F"/>
    <w:rsid w:val="00535610"/>
    <w:rsid w:val="005376F8"/>
    <w:rsid w:val="005379B8"/>
    <w:rsid w:val="005404B2"/>
    <w:rsid w:val="00540CC0"/>
    <w:rsid w:val="00542F93"/>
    <w:rsid w:val="00543186"/>
    <w:rsid w:val="005443B8"/>
    <w:rsid w:val="005501D4"/>
    <w:rsid w:val="005508CA"/>
    <w:rsid w:val="00550C3C"/>
    <w:rsid w:val="0055167D"/>
    <w:rsid w:val="005531CB"/>
    <w:rsid w:val="00555263"/>
    <w:rsid w:val="00556BC8"/>
    <w:rsid w:val="0055741E"/>
    <w:rsid w:val="005625E1"/>
    <w:rsid w:val="00562E87"/>
    <w:rsid w:val="00563F8D"/>
    <w:rsid w:val="0057095E"/>
    <w:rsid w:val="00571143"/>
    <w:rsid w:val="00571642"/>
    <w:rsid w:val="00572005"/>
    <w:rsid w:val="005743C4"/>
    <w:rsid w:val="005751C1"/>
    <w:rsid w:val="00580BF1"/>
    <w:rsid w:val="00581D05"/>
    <w:rsid w:val="00585166"/>
    <w:rsid w:val="00587017"/>
    <w:rsid w:val="00590E96"/>
    <w:rsid w:val="0059141E"/>
    <w:rsid w:val="00591BD9"/>
    <w:rsid w:val="00593F2C"/>
    <w:rsid w:val="005966FF"/>
    <w:rsid w:val="005A0D58"/>
    <w:rsid w:val="005A2B2E"/>
    <w:rsid w:val="005A35F4"/>
    <w:rsid w:val="005A3BE7"/>
    <w:rsid w:val="005A74E2"/>
    <w:rsid w:val="005B4482"/>
    <w:rsid w:val="005B5694"/>
    <w:rsid w:val="005C1513"/>
    <w:rsid w:val="005C15E5"/>
    <w:rsid w:val="005C3B85"/>
    <w:rsid w:val="005C3CE1"/>
    <w:rsid w:val="005C4930"/>
    <w:rsid w:val="005C6B78"/>
    <w:rsid w:val="005D094C"/>
    <w:rsid w:val="005D583C"/>
    <w:rsid w:val="005D791B"/>
    <w:rsid w:val="005E0E40"/>
    <w:rsid w:val="005E2157"/>
    <w:rsid w:val="005E3A8A"/>
    <w:rsid w:val="005E69FC"/>
    <w:rsid w:val="005E7DA6"/>
    <w:rsid w:val="005F1C27"/>
    <w:rsid w:val="005F6636"/>
    <w:rsid w:val="005F678A"/>
    <w:rsid w:val="00600E61"/>
    <w:rsid w:val="00606AA0"/>
    <w:rsid w:val="006102FD"/>
    <w:rsid w:val="006111CD"/>
    <w:rsid w:val="00613610"/>
    <w:rsid w:val="006177F4"/>
    <w:rsid w:val="006204E7"/>
    <w:rsid w:val="006273F6"/>
    <w:rsid w:val="006346DA"/>
    <w:rsid w:val="00635C82"/>
    <w:rsid w:val="00637A7F"/>
    <w:rsid w:val="00640AC2"/>
    <w:rsid w:val="00641425"/>
    <w:rsid w:val="006440AC"/>
    <w:rsid w:val="0064763E"/>
    <w:rsid w:val="0065353D"/>
    <w:rsid w:val="00654C28"/>
    <w:rsid w:val="00655825"/>
    <w:rsid w:val="00657769"/>
    <w:rsid w:val="00662E0E"/>
    <w:rsid w:val="006658D9"/>
    <w:rsid w:val="00666B6D"/>
    <w:rsid w:val="00666B8B"/>
    <w:rsid w:val="00670163"/>
    <w:rsid w:val="0067353B"/>
    <w:rsid w:val="006745B9"/>
    <w:rsid w:val="00675EEC"/>
    <w:rsid w:val="006761BC"/>
    <w:rsid w:val="0067727A"/>
    <w:rsid w:val="00680096"/>
    <w:rsid w:val="006802F3"/>
    <w:rsid w:val="00681FFC"/>
    <w:rsid w:val="006840D0"/>
    <w:rsid w:val="00684721"/>
    <w:rsid w:val="00685AD4"/>
    <w:rsid w:val="00686E73"/>
    <w:rsid w:val="006879DB"/>
    <w:rsid w:val="00690B2C"/>
    <w:rsid w:val="00693F1B"/>
    <w:rsid w:val="0069517B"/>
    <w:rsid w:val="006A015B"/>
    <w:rsid w:val="006A4EF6"/>
    <w:rsid w:val="006A6310"/>
    <w:rsid w:val="006A7F2E"/>
    <w:rsid w:val="006B0EF5"/>
    <w:rsid w:val="006B17FB"/>
    <w:rsid w:val="006B7F66"/>
    <w:rsid w:val="006C1672"/>
    <w:rsid w:val="006C287E"/>
    <w:rsid w:val="006C6843"/>
    <w:rsid w:val="006C75C1"/>
    <w:rsid w:val="006C788C"/>
    <w:rsid w:val="006D7D42"/>
    <w:rsid w:val="006E1A22"/>
    <w:rsid w:val="006E4A61"/>
    <w:rsid w:val="006E5FF1"/>
    <w:rsid w:val="006F049B"/>
    <w:rsid w:val="006F04A4"/>
    <w:rsid w:val="006F07EE"/>
    <w:rsid w:val="006F0CA1"/>
    <w:rsid w:val="006F6FD3"/>
    <w:rsid w:val="006F7AB5"/>
    <w:rsid w:val="006F7DBF"/>
    <w:rsid w:val="00710216"/>
    <w:rsid w:val="00710405"/>
    <w:rsid w:val="0071494F"/>
    <w:rsid w:val="00714B22"/>
    <w:rsid w:val="00717B92"/>
    <w:rsid w:val="00721131"/>
    <w:rsid w:val="00724CC5"/>
    <w:rsid w:val="00731A61"/>
    <w:rsid w:val="00731AD5"/>
    <w:rsid w:val="007342EC"/>
    <w:rsid w:val="007356E2"/>
    <w:rsid w:val="00740A21"/>
    <w:rsid w:val="007417E4"/>
    <w:rsid w:val="00745559"/>
    <w:rsid w:val="0074594B"/>
    <w:rsid w:val="007463BF"/>
    <w:rsid w:val="00750875"/>
    <w:rsid w:val="00751953"/>
    <w:rsid w:val="00754367"/>
    <w:rsid w:val="00754E7C"/>
    <w:rsid w:val="00756C5D"/>
    <w:rsid w:val="00756EC8"/>
    <w:rsid w:val="0076161F"/>
    <w:rsid w:val="00762D90"/>
    <w:rsid w:val="007677A0"/>
    <w:rsid w:val="0077318D"/>
    <w:rsid w:val="0077468B"/>
    <w:rsid w:val="0078011F"/>
    <w:rsid w:val="00784520"/>
    <w:rsid w:val="007851D6"/>
    <w:rsid w:val="0078553C"/>
    <w:rsid w:val="00785EAF"/>
    <w:rsid w:val="007869F6"/>
    <w:rsid w:val="007873C9"/>
    <w:rsid w:val="0078763B"/>
    <w:rsid w:val="00791156"/>
    <w:rsid w:val="007A3B83"/>
    <w:rsid w:val="007A5702"/>
    <w:rsid w:val="007A604E"/>
    <w:rsid w:val="007A6783"/>
    <w:rsid w:val="007B1DFC"/>
    <w:rsid w:val="007B3BDA"/>
    <w:rsid w:val="007C30D2"/>
    <w:rsid w:val="007C37F0"/>
    <w:rsid w:val="007C3E64"/>
    <w:rsid w:val="007D1657"/>
    <w:rsid w:val="007D2D5F"/>
    <w:rsid w:val="007D7E7F"/>
    <w:rsid w:val="007E1164"/>
    <w:rsid w:val="007E1DF5"/>
    <w:rsid w:val="007E5CA3"/>
    <w:rsid w:val="007E68FC"/>
    <w:rsid w:val="007F34AD"/>
    <w:rsid w:val="007F3CEB"/>
    <w:rsid w:val="007F41E8"/>
    <w:rsid w:val="007F53BD"/>
    <w:rsid w:val="008013AA"/>
    <w:rsid w:val="008030DA"/>
    <w:rsid w:val="00805F1E"/>
    <w:rsid w:val="0080693F"/>
    <w:rsid w:val="008149A2"/>
    <w:rsid w:val="00823818"/>
    <w:rsid w:val="00824638"/>
    <w:rsid w:val="0082588A"/>
    <w:rsid w:val="00825970"/>
    <w:rsid w:val="0082750A"/>
    <w:rsid w:val="00827DCB"/>
    <w:rsid w:val="00830BB2"/>
    <w:rsid w:val="0083186F"/>
    <w:rsid w:val="00832635"/>
    <w:rsid w:val="00834C64"/>
    <w:rsid w:val="0083539D"/>
    <w:rsid w:val="00835996"/>
    <w:rsid w:val="00842529"/>
    <w:rsid w:val="00842F34"/>
    <w:rsid w:val="00845460"/>
    <w:rsid w:val="00846D15"/>
    <w:rsid w:val="00847341"/>
    <w:rsid w:val="008529D5"/>
    <w:rsid w:val="00853083"/>
    <w:rsid w:val="00853A76"/>
    <w:rsid w:val="00862EDE"/>
    <w:rsid w:val="008674EC"/>
    <w:rsid w:val="00867E3A"/>
    <w:rsid w:val="00872260"/>
    <w:rsid w:val="00874127"/>
    <w:rsid w:val="0087640F"/>
    <w:rsid w:val="00877E74"/>
    <w:rsid w:val="00881378"/>
    <w:rsid w:val="0088271D"/>
    <w:rsid w:val="008836F5"/>
    <w:rsid w:val="00885178"/>
    <w:rsid w:val="00886D9B"/>
    <w:rsid w:val="008925DE"/>
    <w:rsid w:val="00892AEB"/>
    <w:rsid w:val="008938A0"/>
    <w:rsid w:val="0089401B"/>
    <w:rsid w:val="00897B47"/>
    <w:rsid w:val="008A5A30"/>
    <w:rsid w:val="008A67A4"/>
    <w:rsid w:val="008B4818"/>
    <w:rsid w:val="008B5C7D"/>
    <w:rsid w:val="008B6C96"/>
    <w:rsid w:val="008B7D1D"/>
    <w:rsid w:val="008C09AA"/>
    <w:rsid w:val="008C2723"/>
    <w:rsid w:val="008C44B0"/>
    <w:rsid w:val="008C64D4"/>
    <w:rsid w:val="008C6A69"/>
    <w:rsid w:val="008C6E19"/>
    <w:rsid w:val="008D0BA4"/>
    <w:rsid w:val="008D16F5"/>
    <w:rsid w:val="008D17B5"/>
    <w:rsid w:val="008D1DFA"/>
    <w:rsid w:val="008D4E87"/>
    <w:rsid w:val="008D6516"/>
    <w:rsid w:val="008D6B1B"/>
    <w:rsid w:val="008D76BB"/>
    <w:rsid w:val="008D7F22"/>
    <w:rsid w:val="008E1596"/>
    <w:rsid w:val="008E37A4"/>
    <w:rsid w:val="008F293C"/>
    <w:rsid w:val="008F45BD"/>
    <w:rsid w:val="009014CB"/>
    <w:rsid w:val="0090228C"/>
    <w:rsid w:val="00903BBE"/>
    <w:rsid w:val="00903DC1"/>
    <w:rsid w:val="009055A8"/>
    <w:rsid w:val="00907A14"/>
    <w:rsid w:val="00910434"/>
    <w:rsid w:val="00913F05"/>
    <w:rsid w:val="009157F0"/>
    <w:rsid w:val="0091580B"/>
    <w:rsid w:val="009160CB"/>
    <w:rsid w:val="00917C10"/>
    <w:rsid w:val="00920835"/>
    <w:rsid w:val="00920F86"/>
    <w:rsid w:val="00921E76"/>
    <w:rsid w:val="00923C65"/>
    <w:rsid w:val="009242A4"/>
    <w:rsid w:val="00930823"/>
    <w:rsid w:val="00936746"/>
    <w:rsid w:val="00941C97"/>
    <w:rsid w:val="00941D24"/>
    <w:rsid w:val="00942F3A"/>
    <w:rsid w:val="0094549F"/>
    <w:rsid w:val="0095108C"/>
    <w:rsid w:val="009542EF"/>
    <w:rsid w:val="009553CC"/>
    <w:rsid w:val="00961484"/>
    <w:rsid w:val="00962EB9"/>
    <w:rsid w:val="00963C79"/>
    <w:rsid w:val="00967194"/>
    <w:rsid w:val="009678F0"/>
    <w:rsid w:val="00970770"/>
    <w:rsid w:val="00972804"/>
    <w:rsid w:val="009739A1"/>
    <w:rsid w:val="00973A3F"/>
    <w:rsid w:val="00973FE3"/>
    <w:rsid w:val="009872CF"/>
    <w:rsid w:val="00990395"/>
    <w:rsid w:val="00991002"/>
    <w:rsid w:val="00992194"/>
    <w:rsid w:val="009926FB"/>
    <w:rsid w:val="0099411F"/>
    <w:rsid w:val="00995FC9"/>
    <w:rsid w:val="009A10B8"/>
    <w:rsid w:val="009A1C7F"/>
    <w:rsid w:val="009A375A"/>
    <w:rsid w:val="009A4763"/>
    <w:rsid w:val="009A48CE"/>
    <w:rsid w:val="009A68AE"/>
    <w:rsid w:val="009A7D4D"/>
    <w:rsid w:val="009A7FEA"/>
    <w:rsid w:val="009B15D6"/>
    <w:rsid w:val="009B26AD"/>
    <w:rsid w:val="009B4AF7"/>
    <w:rsid w:val="009B752D"/>
    <w:rsid w:val="009C0129"/>
    <w:rsid w:val="009C24E4"/>
    <w:rsid w:val="009C3758"/>
    <w:rsid w:val="009C6907"/>
    <w:rsid w:val="009D1C7E"/>
    <w:rsid w:val="009D3018"/>
    <w:rsid w:val="009D4EB1"/>
    <w:rsid w:val="009D6F2A"/>
    <w:rsid w:val="009E5B32"/>
    <w:rsid w:val="009E5ED3"/>
    <w:rsid w:val="009F1B91"/>
    <w:rsid w:val="009F54BB"/>
    <w:rsid w:val="009F6710"/>
    <w:rsid w:val="00A02BB0"/>
    <w:rsid w:val="00A0381C"/>
    <w:rsid w:val="00A06758"/>
    <w:rsid w:val="00A06A40"/>
    <w:rsid w:val="00A06D4A"/>
    <w:rsid w:val="00A10966"/>
    <w:rsid w:val="00A10BA3"/>
    <w:rsid w:val="00A13884"/>
    <w:rsid w:val="00A13908"/>
    <w:rsid w:val="00A15EC0"/>
    <w:rsid w:val="00A1617A"/>
    <w:rsid w:val="00A22AB6"/>
    <w:rsid w:val="00A23E52"/>
    <w:rsid w:val="00A25916"/>
    <w:rsid w:val="00A37924"/>
    <w:rsid w:val="00A41178"/>
    <w:rsid w:val="00A4228E"/>
    <w:rsid w:val="00A422E8"/>
    <w:rsid w:val="00A438C3"/>
    <w:rsid w:val="00A5098B"/>
    <w:rsid w:val="00A524C6"/>
    <w:rsid w:val="00A53ECF"/>
    <w:rsid w:val="00A54116"/>
    <w:rsid w:val="00A55A20"/>
    <w:rsid w:val="00A5756C"/>
    <w:rsid w:val="00A61EDB"/>
    <w:rsid w:val="00A642EE"/>
    <w:rsid w:val="00A64BAA"/>
    <w:rsid w:val="00A66714"/>
    <w:rsid w:val="00A7247E"/>
    <w:rsid w:val="00A759B9"/>
    <w:rsid w:val="00A7744A"/>
    <w:rsid w:val="00A809E5"/>
    <w:rsid w:val="00A842D1"/>
    <w:rsid w:val="00A852BC"/>
    <w:rsid w:val="00A85D8A"/>
    <w:rsid w:val="00A865DB"/>
    <w:rsid w:val="00A904B4"/>
    <w:rsid w:val="00A9460F"/>
    <w:rsid w:val="00A97289"/>
    <w:rsid w:val="00AA09FA"/>
    <w:rsid w:val="00AA1093"/>
    <w:rsid w:val="00AA702A"/>
    <w:rsid w:val="00AB26B1"/>
    <w:rsid w:val="00AB2A1E"/>
    <w:rsid w:val="00AB3EA6"/>
    <w:rsid w:val="00AB5052"/>
    <w:rsid w:val="00AB5891"/>
    <w:rsid w:val="00AB6D8D"/>
    <w:rsid w:val="00AC074B"/>
    <w:rsid w:val="00AC44B5"/>
    <w:rsid w:val="00AC676A"/>
    <w:rsid w:val="00AC7749"/>
    <w:rsid w:val="00AD304E"/>
    <w:rsid w:val="00AD308D"/>
    <w:rsid w:val="00AD3588"/>
    <w:rsid w:val="00AD670C"/>
    <w:rsid w:val="00AD67E3"/>
    <w:rsid w:val="00AE26D9"/>
    <w:rsid w:val="00AE6D3C"/>
    <w:rsid w:val="00AF27F2"/>
    <w:rsid w:val="00AF3243"/>
    <w:rsid w:val="00AF52ED"/>
    <w:rsid w:val="00AF608C"/>
    <w:rsid w:val="00B01192"/>
    <w:rsid w:val="00B02AD3"/>
    <w:rsid w:val="00B02EAA"/>
    <w:rsid w:val="00B05A28"/>
    <w:rsid w:val="00B06172"/>
    <w:rsid w:val="00B07A9F"/>
    <w:rsid w:val="00B1079B"/>
    <w:rsid w:val="00B12FF3"/>
    <w:rsid w:val="00B1379A"/>
    <w:rsid w:val="00B15086"/>
    <w:rsid w:val="00B165CB"/>
    <w:rsid w:val="00B2631D"/>
    <w:rsid w:val="00B34456"/>
    <w:rsid w:val="00B3492F"/>
    <w:rsid w:val="00B34A7A"/>
    <w:rsid w:val="00B35510"/>
    <w:rsid w:val="00B35DB1"/>
    <w:rsid w:val="00B4032C"/>
    <w:rsid w:val="00B41D7F"/>
    <w:rsid w:val="00B510B1"/>
    <w:rsid w:val="00B5196B"/>
    <w:rsid w:val="00B520F4"/>
    <w:rsid w:val="00B5315C"/>
    <w:rsid w:val="00B53E1D"/>
    <w:rsid w:val="00B542D9"/>
    <w:rsid w:val="00B5650A"/>
    <w:rsid w:val="00B56AE1"/>
    <w:rsid w:val="00B627D2"/>
    <w:rsid w:val="00B62E01"/>
    <w:rsid w:val="00B63718"/>
    <w:rsid w:val="00B63B4C"/>
    <w:rsid w:val="00B6452F"/>
    <w:rsid w:val="00B669FC"/>
    <w:rsid w:val="00B67858"/>
    <w:rsid w:val="00B710E2"/>
    <w:rsid w:val="00B718DF"/>
    <w:rsid w:val="00B760AF"/>
    <w:rsid w:val="00B76615"/>
    <w:rsid w:val="00B772B6"/>
    <w:rsid w:val="00B8036A"/>
    <w:rsid w:val="00B812A5"/>
    <w:rsid w:val="00B86A04"/>
    <w:rsid w:val="00B87376"/>
    <w:rsid w:val="00B91193"/>
    <w:rsid w:val="00B91BD4"/>
    <w:rsid w:val="00B94CC6"/>
    <w:rsid w:val="00B94E88"/>
    <w:rsid w:val="00BA1A98"/>
    <w:rsid w:val="00BA2090"/>
    <w:rsid w:val="00BA23FA"/>
    <w:rsid w:val="00BA3A44"/>
    <w:rsid w:val="00BA4D61"/>
    <w:rsid w:val="00BA722F"/>
    <w:rsid w:val="00BA7E05"/>
    <w:rsid w:val="00BB6D65"/>
    <w:rsid w:val="00BC1722"/>
    <w:rsid w:val="00BC41DA"/>
    <w:rsid w:val="00BC4F20"/>
    <w:rsid w:val="00BC7740"/>
    <w:rsid w:val="00BD19E2"/>
    <w:rsid w:val="00BE4EA0"/>
    <w:rsid w:val="00BE58BA"/>
    <w:rsid w:val="00BE70F2"/>
    <w:rsid w:val="00BF26A7"/>
    <w:rsid w:val="00BF29A0"/>
    <w:rsid w:val="00BF35FF"/>
    <w:rsid w:val="00BF5E57"/>
    <w:rsid w:val="00C0024D"/>
    <w:rsid w:val="00C008BA"/>
    <w:rsid w:val="00C013BC"/>
    <w:rsid w:val="00C01851"/>
    <w:rsid w:val="00C06BA5"/>
    <w:rsid w:val="00C16EE8"/>
    <w:rsid w:val="00C20847"/>
    <w:rsid w:val="00C214CE"/>
    <w:rsid w:val="00C225A3"/>
    <w:rsid w:val="00C235E6"/>
    <w:rsid w:val="00C24C33"/>
    <w:rsid w:val="00C2676E"/>
    <w:rsid w:val="00C307E3"/>
    <w:rsid w:val="00C314E3"/>
    <w:rsid w:val="00C32375"/>
    <w:rsid w:val="00C35867"/>
    <w:rsid w:val="00C3614A"/>
    <w:rsid w:val="00C3633B"/>
    <w:rsid w:val="00C36730"/>
    <w:rsid w:val="00C36985"/>
    <w:rsid w:val="00C40E85"/>
    <w:rsid w:val="00C42A58"/>
    <w:rsid w:val="00C432C2"/>
    <w:rsid w:val="00C44CA4"/>
    <w:rsid w:val="00C55370"/>
    <w:rsid w:val="00C6060F"/>
    <w:rsid w:val="00C62C03"/>
    <w:rsid w:val="00C63EA9"/>
    <w:rsid w:val="00C650ED"/>
    <w:rsid w:val="00C73A94"/>
    <w:rsid w:val="00C746F1"/>
    <w:rsid w:val="00C848DA"/>
    <w:rsid w:val="00C86918"/>
    <w:rsid w:val="00C87E1F"/>
    <w:rsid w:val="00C9181D"/>
    <w:rsid w:val="00C92C48"/>
    <w:rsid w:val="00C93C4C"/>
    <w:rsid w:val="00C954D2"/>
    <w:rsid w:val="00CA3928"/>
    <w:rsid w:val="00CA4849"/>
    <w:rsid w:val="00CB0EDD"/>
    <w:rsid w:val="00CB3FAC"/>
    <w:rsid w:val="00CB48D8"/>
    <w:rsid w:val="00CB685A"/>
    <w:rsid w:val="00CB6C0B"/>
    <w:rsid w:val="00CC0557"/>
    <w:rsid w:val="00CC248F"/>
    <w:rsid w:val="00CC2EC7"/>
    <w:rsid w:val="00CC5803"/>
    <w:rsid w:val="00CC6F11"/>
    <w:rsid w:val="00CD0940"/>
    <w:rsid w:val="00CD1266"/>
    <w:rsid w:val="00CD26C0"/>
    <w:rsid w:val="00CD4436"/>
    <w:rsid w:val="00CD4B76"/>
    <w:rsid w:val="00CD7FE1"/>
    <w:rsid w:val="00CE4A4A"/>
    <w:rsid w:val="00CF04DA"/>
    <w:rsid w:val="00CF10D2"/>
    <w:rsid w:val="00CF4399"/>
    <w:rsid w:val="00CF756D"/>
    <w:rsid w:val="00CF7724"/>
    <w:rsid w:val="00CF77D6"/>
    <w:rsid w:val="00D001F5"/>
    <w:rsid w:val="00D02B66"/>
    <w:rsid w:val="00D079B3"/>
    <w:rsid w:val="00D10A87"/>
    <w:rsid w:val="00D12B85"/>
    <w:rsid w:val="00D176D2"/>
    <w:rsid w:val="00D218F6"/>
    <w:rsid w:val="00D24A25"/>
    <w:rsid w:val="00D25034"/>
    <w:rsid w:val="00D307A0"/>
    <w:rsid w:val="00D33BFD"/>
    <w:rsid w:val="00D3682E"/>
    <w:rsid w:val="00D37ACC"/>
    <w:rsid w:val="00D416C1"/>
    <w:rsid w:val="00D4248B"/>
    <w:rsid w:val="00D429FE"/>
    <w:rsid w:val="00D47121"/>
    <w:rsid w:val="00D511BB"/>
    <w:rsid w:val="00D51B44"/>
    <w:rsid w:val="00D51C7A"/>
    <w:rsid w:val="00D520D7"/>
    <w:rsid w:val="00D524CF"/>
    <w:rsid w:val="00D52A6B"/>
    <w:rsid w:val="00D557A1"/>
    <w:rsid w:val="00D57DEB"/>
    <w:rsid w:val="00D628AF"/>
    <w:rsid w:val="00D63FE3"/>
    <w:rsid w:val="00D65523"/>
    <w:rsid w:val="00D67612"/>
    <w:rsid w:val="00D70EB4"/>
    <w:rsid w:val="00D74D80"/>
    <w:rsid w:val="00D768A6"/>
    <w:rsid w:val="00D76932"/>
    <w:rsid w:val="00D805A3"/>
    <w:rsid w:val="00D8404F"/>
    <w:rsid w:val="00D8539F"/>
    <w:rsid w:val="00D859DE"/>
    <w:rsid w:val="00D85A61"/>
    <w:rsid w:val="00D928E9"/>
    <w:rsid w:val="00D9378E"/>
    <w:rsid w:val="00D94A00"/>
    <w:rsid w:val="00D95314"/>
    <w:rsid w:val="00D978B7"/>
    <w:rsid w:val="00DA0192"/>
    <w:rsid w:val="00DA0824"/>
    <w:rsid w:val="00DA2D0C"/>
    <w:rsid w:val="00DA48F7"/>
    <w:rsid w:val="00DB1000"/>
    <w:rsid w:val="00DB2AC1"/>
    <w:rsid w:val="00DB5F9C"/>
    <w:rsid w:val="00DC0223"/>
    <w:rsid w:val="00DC2813"/>
    <w:rsid w:val="00DC3DDE"/>
    <w:rsid w:val="00DD4EC9"/>
    <w:rsid w:val="00DE49B2"/>
    <w:rsid w:val="00DE5A00"/>
    <w:rsid w:val="00DE61BA"/>
    <w:rsid w:val="00DE759A"/>
    <w:rsid w:val="00DF53C5"/>
    <w:rsid w:val="00DF6A0B"/>
    <w:rsid w:val="00E006A0"/>
    <w:rsid w:val="00E01CBE"/>
    <w:rsid w:val="00E022F5"/>
    <w:rsid w:val="00E02D9D"/>
    <w:rsid w:val="00E07BEF"/>
    <w:rsid w:val="00E1007C"/>
    <w:rsid w:val="00E10EE0"/>
    <w:rsid w:val="00E13787"/>
    <w:rsid w:val="00E142C6"/>
    <w:rsid w:val="00E15DE9"/>
    <w:rsid w:val="00E1735F"/>
    <w:rsid w:val="00E17CBE"/>
    <w:rsid w:val="00E20D8D"/>
    <w:rsid w:val="00E227B5"/>
    <w:rsid w:val="00E22B65"/>
    <w:rsid w:val="00E26207"/>
    <w:rsid w:val="00E27BBA"/>
    <w:rsid w:val="00E348ED"/>
    <w:rsid w:val="00E35179"/>
    <w:rsid w:val="00E36A42"/>
    <w:rsid w:val="00E37569"/>
    <w:rsid w:val="00E40888"/>
    <w:rsid w:val="00E40D11"/>
    <w:rsid w:val="00E41365"/>
    <w:rsid w:val="00E41B94"/>
    <w:rsid w:val="00E51979"/>
    <w:rsid w:val="00E53080"/>
    <w:rsid w:val="00E54ECB"/>
    <w:rsid w:val="00E55250"/>
    <w:rsid w:val="00E564D6"/>
    <w:rsid w:val="00E5703F"/>
    <w:rsid w:val="00E609DA"/>
    <w:rsid w:val="00E613EF"/>
    <w:rsid w:val="00E61990"/>
    <w:rsid w:val="00E6360F"/>
    <w:rsid w:val="00E65361"/>
    <w:rsid w:val="00E66A3A"/>
    <w:rsid w:val="00E67B82"/>
    <w:rsid w:val="00E75A0F"/>
    <w:rsid w:val="00E83581"/>
    <w:rsid w:val="00E8371F"/>
    <w:rsid w:val="00E870C1"/>
    <w:rsid w:val="00E875C0"/>
    <w:rsid w:val="00E87EEA"/>
    <w:rsid w:val="00E911AA"/>
    <w:rsid w:val="00E96FCF"/>
    <w:rsid w:val="00E97379"/>
    <w:rsid w:val="00EA03B0"/>
    <w:rsid w:val="00EA1618"/>
    <w:rsid w:val="00EA1E73"/>
    <w:rsid w:val="00EA2FFB"/>
    <w:rsid w:val="00EA4197"/>
    <w:rsid w:val="00EA4BEA"/>
    <w:rsid w:val="00EA5D32"/>
    <w:rsid w:val="00EA5F41"/>
    <w:rsid w:val="00EB062F"/>
    <w:rsid w:val="00EB196A"/>
    <w:rsid w:val="00EB2000"/>
    <w:rsid w:val="00EB59A4"/>
    <w:rsid w:val="00EC27EC"/>
    <w:rsid w:val="00EC2897"/>
    <w:rsid w:val="00EC2E18"/>
    <w:rsid w:val="00EC7910"/>
    <w:rsid w:val="00ED3A1F"/>
    <w:rsid w:val="00ED7FEE"/>
    <w:rsid w:val="00EE0E85"/>
    <w:rsid w:val="00EE26D2"/>
    <w:rsid w:val="00EE5A5A"/>
    <w:rsid w:val="00EE6B62"/>
    <w:rsid w:val="00EF31C1"/>
    <w:rsid w:val="00EF3C72"/>
    <w:rsid w:val="00EF4697"/>
    <w:rsid w:val="00F15147"/>
    <w:rsid w:val="00F16FF9"/>
    <w:rsid w:val="00F1710F"/>
    <w:rsid w:val="00F20258"/>
    <w:rsid w:val="00F22044"/>
    <w:rsid w:val="00F233CE"/>
    <w:rsid w:val="00F24346"/>
    <w:rsid w:val="00F2642B"/>
    <w:rsid w:val="00F26482"/>
    <w:rsid w:val="00F34E04"/>
    <w:rsid w:val="00F354E6"/>
    <w:rsid w:val="00F372F8"/>
    <w:rsid w:val="00F37F40"/>
    <w:rsid w:val="00F41753"/>
    <w:rsid w:val="00F41CF3"/>
    <w:rsid w:val="00F461CE"/>
    <w:rsid w:val="00F47C94"/>
    <w:rsid w:val="00F5215E"/>
    <w:rsid w:val="00F52647"/>
    <w:rsid w:val="00F579A2"/>
    <w:rsid w:val="00F57C51"/>
    <w:rsid w:val="00F619B7"/>
    <w:rsid w:val="00F63C07"/>
    <w:rsid w:val="00F65661"/>
    <w:rsid w:val="00F6589F"/>
    <w:rsid w:val="00F66474"/>
    <w:rsid w:val="00F67B0A"/>
    <w:rsid w:val="00F714CC"/>
    <w:rsid w:val="00F729EA"/>
    <w:rsid w:val="00F731CF"/>
    <w:rsid w:val="00F757AB"/>
    <w:rsid w:val="00F7704E"/>
    <w:rsid w:val="00F80471"/>
    <w:rsid w:val="00F8131E"/>
    <w:rsid w:val="00F818CA"/>
    <w:rsid w:val="00F833C6"/>
    <w:rsid w:val="00F8342D"/>
    <w:rsid w:val="00F91DD4"/>
    <w:rsid w:val="00F942FF"/>
    <w:rsid w:val="00F94E6A"/>
    <w:rsid w:val="00F95C39"/>
    <w:rsid w:val="00F95D71"/>
    <w:rsid w:val="00FA3A0B"/>
    <w:rsid w:val="00FA3BDA"/>
    <w:rsid w:val="00FB00E0"/>
    <w:rsid w:val="00FB3B00"/>
    <w:rsid w:val="00FB4010"/>
    <w:rsid w:val="00FB42BD"/>
    <w:rsid w:val="00FB5E8A"/>
    <w:rsid w:val="00FB7344"/>
    <w:rsid w:val="00FB7CDD"/>
    <w:rsid w:val="00FC1873"/>
    <w:rsid w:val="00FC2810"/>
    <w:rsid w:val="00FC3ABA"/>
    <w:rsid w:val="00FC5B8A"/>
    <w:rsid w:val="00FC737F"/>
    <w:rsid w:val="00FD0A29"/>
    <w:rsid w:val="00FD146E"/>
    <w:rsid w:val="00FD15D0"/>
    <w:rsid w:val="00FD2435"/>
    <w:rsid w:val="00FD62D9"/>
    <w:rsid w:val="00FE003D"/>
    <w:rsid w:val="00FE051B"/>
    <w:rsid w:val="00FE2246"/>
    <w:rsid w:val="00FE3357"/>
    <w:rsid w:val="00FE3619"/>
    <w:rsid w:val="00FE63CB"/>
    <w:rsid w:val="00FE7B73"/>
    <w:rsid w:val="00FF084E"/>
    <w:rsid w:val="00FF1182"/>
    <w:rsid w:val="00FF3986"/>
    <w:rsid w:val="00FF4B5C"/>
    <w:rsid w:val="00FF52BF"/>
    <w:rsid w:val="00FF5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48A"/>
    <w:rPr>
      <w:rFonts w:eastAsiaTheme="minorEastAsia"/>
      <w:szCs w:val="28"/>
      <w:lang w:val="en-US" w:eastAsia="zh-CN" w:bidi="th-TH"/>
    </w:rPr>
  </w:style>
  <w:style w:type="paragraph" w:styleId="Heading4">
    <w:name w:val="heading 4"/>
    <w:basedOn w:val="Normal"/>
    <w:link w:val="Heading4Char"/>
    <w:uiPriority w:val="9"/>
    <w:qFormat/>
    <w:rsid w:val="00D51B44"/>
    <w:pPr>
      <w:spacing w:before="100" w:beforeAutospacing="1" w:after="100" w:afterAutospacing="1" w:line="240" w:lineRule="auto"/>
      <w:outlineLvl w:val="3"/>
    </w:pPr>
    <w:rPr>
      <w:rFonts w:ascii="Times New Roman" w:eastAsia="Times New Roman" w:hAnsi="Times New Roman" w:cs="Times New Roman"/>
      <w:b/>
      <w:bCs/>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48A"/>
    <w:pPr>
      <w:ind w:left="720"/>
      <w:contextualSpacing/>
    </w:pPr>
  </w:style>
  <w:style w:type="paragraph" w:customStyle="1" w:styleId="EndNoteBibliographyTitle">
    <w:name w:val="EndNote Bibliography Title"/>
    <w:basedOn w:val="Normal"/>
    <w:link w:val="EndNoteBibliographyTitleZchn"/>
    <w:rsid w:val="00D25034"/>
    <w:pPr>
      <w:spacing w:after="0"/>
      <w:jc w:val="center"/>
    </w:pPr>
    <w:rPr>
      <w:rFonts w:ascii="Arial" w:hAnsi="Arial" w:cs="Arial"/>
      <w:noProof/>
      <w:sz w:val="24"/>
    </w:rPr>
  </w:style>
  <w:style w:type="character" w:customStyle="1" w:styleId="EndNoteBibliographyTitleZchn">
    <w:name w:val="EndNote Bibliography Title Zchn"/>
    <w:basedOn w:val="DefaultParagraphFont"/>
    <w:link w:val="EndNoteBibliographyTitle"/>
    <w:rsid w:val="00D25034"/>
    <w:rPr>
      <w:rFonts w:ascii="Arial" w:eastAsiaTheme="minorEastAsia" w:hAnsi="Arial" w:cs="Arial"/>
      <w:noProof/>
      <w:sz w:val="24"/>
      <w:szCs w:val="28"/>
      <w:lang w:val="en-US" w:eastAsia="zh-CN" w:bidi="th-TH"/>
    </w:rPr>
  </w:style>
  <w:style w:type="paragraph" w:customStyle="1" w:styleId="EndNoteBibliography">
    <w:name w:val="EndNote Bibliography"/>
    <w:basedOn w:val="Normal"/>
    <w:link w:val="EndNoteBibliographyZchn"/>
    <w:rsid w:val="00D25034"/>
    <w:pPr>
      <w:spacing w:line="240" w:lineRule="auto"/>
    </w:pPr>
    <w:rPr>
      <w:rFonts w:ascii="Arial" w:hAnsi="Arial" w:cs="Arial"/>
      <w:noProof/>
      <w:sz w:val="24"/>
    </w:rPr>
  </w:style>
  <w:style w:type="character" w:customStyle="1" w:styleId="EndNoteBibliographyZchn">
    <w:name w:val="EndNote Bibliography Zchn"/>
    <w:basedOn w:val="DefaultParagraphFont"/>
    <w:link w:val="EndNoteBibliography"/>
    <w:rsid w:val="00D25034"/>
    <w:rPr>
      <w:rFonts w:ascii="Arial" w:eastAsiaTheme="minorEastAsia" w:hAnsi="Arial" w:cs="Arial"/>
      <w:noProof/>
      <w:sz w:val="24"/>
      <w:szCs w:val="28"/>
      <w:lang w:val="en-US" w:eastAsia="zh-CN" w:bidi="th-TH"/>
    </w:rPr>
  </w:style>
  <w:style w:type="character" w:styleId="CommentReference">
    <w:name w:val="annotation reference"/>
    <w:basedOn w:val="DefaultParagraphFont"/>
    <w:uiPriority w:val="99"/>
    <w:unhideWhenUsed/>
    <w:rsid w:val="002857E7"/>
    <w:rPr>
      <w:sz w:val="16"/>
      <w:szCs w:val="16"/>
    </w:rPr>
  </w:style>
  <w:style w:type="paragraph" w:styleId="CommentText">
    <w:name w:val="annotation text"/>
    <w:basedOn w:val="Normal"/>
    <w:link w:val="CommentTextChar"/>
    <w:uiPriority w:val="99"/>
    <w:unhideWhenUsed/>
    <w:rsid w:val="002857E7"/>
    <w:pPr>
      <w:spacing w:line="240" w:lineRule="auto"/>
    </w:pPr>
    <w:rPr>
      <w:rFonts w:cs="Angsana New"/>
      <w:sz w:val="20"/>
      <w:szCs w:val="25"/>
    </w:rPr>
  </w:style>
  <w:style w:type="character" w:customStyle="1" w:styleId="CommentTextChar">
    <w:name w:val="Comment Text Char"/>
    <w:basedOn w:val="DefaultParagraphFont"/>
    <w:link w:val="CommentText"/>
    <w:uiPriority w:val="99"/>
    <w:rsid w:val="002857E7"/>
    <w:rPr>
      <w:rFonts w:eastAsiaTheme="minorEastAsia" w:cs="Angsana New"/>
      <w:sz w:val="20"/>
      <w:szCs w:val="25"/>
      <w:lang w:val="en-US" w:eastAsia="zh-CN" w:bidi="th-TH"/>
    </w:rPr>
  </w:style>
  <w:style w:type="paragraph" w:styleId="CommentSubject">
    <w:name w:val="annotation subject"/>
    <w:basedOn w:val="CommentText"/>
    <w:next w:val="CommentText"/>
    <w:link w:val="CommentSubjectChar"/>
    <w:uiPriority w:val="99"/>
    <w:semiHidden/>
    <w:unhideWhenUsed/>
    <w:rsid w:val="002857E7"/>
    <w:rPr>
      <w:b/>
      <w:bCs/>
    </w:rPr>
  </w:style>
  <w:style w:type="character" w:customStyle="1" w:styleId="CommentSubjectChar">
    <w:name w:val="Comment Subject Char"/>
    <w:basedOn w:val="CommentTextChar"/>
    <w:link w:val="CommentSubject"/>
    <w:uiPriority w:val="99"/>
    <w:semiHidden/>
    <w:rsid w:val="002857E7"/>
    <w:rPr>
      <w:rFonts w:eastAsiaTheme="minorEastAsia" w:cs="Angsana New"/>
      <w:b/>
      <w:bCs/>
      <w:sz w:val="20"/>
      <w:szCs w:val="25"/>
      <w:lang w:val="en-US" w:eastAsia="zh-CN" w:bidi="th-TH"/>
    </w:rPr>
  </w:style>
  <w:style w:type="paragraph" w:styleId="BalloonText">
    <w:name w:val="Balloon Text"/>
    <w:basedOn w:val="Normal"/>
    <w:link w:val="BalloonTextChar"/>
    <w:uiPriority w:val="99"/>
    <w:semiHidden/>
    <w:unhideWhenUsed/>
    <w:rsid w:val="002857E7"/>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2857E7"/>
    <w:rPr>
      <w:rFonts w:ascii="Tahoma" w:eastAsiaTheme="minorEastAsia" w:hAnsi="Tahoma" w:cs="Angsana New"/>
      <w:sz w:val="16"/>
      <w:szCs w:val="20"/>
      <w:lang w:val="en-US" w:eastAsia="zh-CN" w:bidi="th-TH"/>
    </w:rPr>
  </w:style>
  <w:style w:type="character" w:styleId="PlaceholderText">
    <w:name w:val="Placeholder Text"/>
    <w:basedOn w:val="DefaultParagraphFont"/>
    <w:uiPriority w:val="99"/>
    <w:semiHidden/>
    <w:rsid w:val="000D480F"/>
    <w:rPr>
      <w:color w:val="808080"/>
    </w:rPr>
  </w:style>
  <w:style w:type="character" w:customStyle="1" w:styleId="jrnl">
    <w:name w:val="jrnl"/>
    <w:basedOn w:val="DefaultParagraphFont"/>
    <w:rsid w:val="000D480F"/>
  </w:style>
  <w:style w:type="paragraph" w:styleId="Header">
    <w:name w:val="header"/>
    <w:basedOn w:val="Normal"/>
    <w:link w:val="HeaderChar"/>
    <w:uiPriority w:val="99"/>
    <w:unhideWhenUsed/>
    <w:rsid w:val="001925F9"/>
    <w:pPr>
      <w:tabs>
        <w:tab w:val="center" w:pos="4536"/>
        <w:tab w:val="right" w:pos="9072"/>
      </w:tabs>
      <w:spacing w:after="0" w:line="240" w:lineRule="auto"/>
    </w:pPr>
    <w:rPr>
      <w:rFonts w:cs="Angsana New"/>
    </w:rPr>
  </w:style>
  <w:style w:type="character" w:customStyle="1" w:styleId="HeaderChar">
    <w:name w:val="Header Char"/>
    <w:basedOn w:val="DefaultParagraphFont"/>
    <w:link w:val="Header"/>
    <w:uiPriority w:val="99"/>
    <w:rsid w:val="001925F9"/>
    <w:rPr>
      <w:rFonts w:eastAsiaTheme="minorEastAsia" w:cs="Angsana New"/>
      <w:szCs w:val="28"/>
      <w:lang w:val="en-US" w:eastAsia="zh-CN" w:bidi="th-TH"/>
    </w:rPr>
  </w:style>
  <w:style w:type="paragraph" w:styleId="Footer">
    <w:name w:val="footer"/>
    <w:basedOn w:val="Normal"/>
    <w:link w:val="FooterChar"/>
    <w:uiPriority w:val="99"/>
    <w:unhideWhenUsed/>
    <w:rsid w:val="001925F9"/>
    <w:pPr>
      <w:tabs>
        <w:tab w:val="center" w:pos="4536"/>
        <w:tab w:val="right" w:pos="9072"/>
      </w:tabs>
      <w:spacing w:after="0" w:line="240" w:lineRule="auto"/>
    </w:pPr>
    <w:rPr>
      <w:rFonts w:cs="Angsana New"/>
    </w:rPr>
  </w:style>
  <w:style w:type="character" w:customStyle="1" w:styleId="FooterChar">
    <w:name w:val="Footer Char"/>
    <w:basedOn w:val="DefaultParagraphFont"/>
    <w:link w:val="Footer"/>
    <w:uiPriority w:val="99"/>
    <w:rsid w:val="001925F9"/>
    <w:rPr>
      <w:rFonts w:eastAsiaTheme="minorEastAsia" w:cs="Angsana New"/>
      <w:szCs w:val="28"/>
      <w:lang w:val="en-US" w:eastAsia="zh-CN" w:bidi="th-TH"/>
    </w:rPr>
  </w:style>
  <w:style w:type="paragraph" w:styleId="PlainText">
    <w:name w:val="Plain Text"/>
    <w:basedOn w:val="Normal"/>
    <w:link w:val="PlainTextChar"/>
    <w:uiPriority w:val="99"/>
    <w:semiHidden/>
    <w:unhideWhenUsed/>
    <w:rsid w:val="00CC2EC7"/>
    <w:pPr>
      <w:spacing w:after="0" w:line="240" w:lineRule="auto"/>
    </w:pPr>
    <w:rPr>
      <w:rFonts w:ascii="Calibri" w:eastAsiaTheme="minorHAnsi" w:hAnsi="Calibri" w:cs="Consolas"/>
      <w:szCs w:val="21"/>
      <w:lang w:val="en-GB" w:eastAsia="en-US" w:bidi="ar-SA"/>
    </w:rPr>
  </w:style>
  <w:style w:type="character" w:customStyle="1" w:styleId="PlainTextChar">
    <w:name w:val="Plain Text Char"/>
    <w:basedOn w:val="DefaultParagraphFont"/>
    <w:link w:val="PlainText"/>
    <w:uiPriority w:val="99"/>
    <w:semiHidden/>
    <w:rsid w:val="00CC2EC7"/>
    <w:rPr>
      <w:rFonts w:ascii="Calibri" w:hAnsi="Calibri" w:cs="Consolas"/>
      <w:szCs w:val="21"/>
      <w:lang w:val="en-GB"/>
    </w:rPr>
  </w:style>
  <w:style w:type="paragraph" w:styleId="NormalWeb">
    <w:name w:val="Normal (Web)"/>
    <w:basedOn w:val="Normal"/>
    <w:uiPriority w:val="99"/>
    <w:unhideWhenUsed/>
    <w:rsid w:val="006B0EF5"/>
    <w:pPr>
      <w:spacing w:before="100" w:beforeAutospacing="1" w:after="100" w:afterAutospacing="1" w:line="240" w:lineRule="auto"/>
    </w:pPr>
    <w:rPr>
      <w:rFonts w:ascii="Times New Roman" w:hAnsi="Times New Roman" w:cs="Times New Roman"/>
      <w:sz w:val="24"/>
      <w:szCs w:val="24"/>
      <w:lang w:eastAsia="en-US" w:bidi="ar-SA"/>
    </w:rPr>
  </w:style>
  <w:style w:type="character" w:customStyle="1" w:styleId="Heading4Char">
    <w:name w:val="Heading 4 Char"/>
    <w:basedOn w:val="DefaultParagraphFont"/>
    <w:link w:val="Heading4"/>
    <w:uiPriority w:val="9"/>
    <w:rsid w:val="00D51B44"/>
    <w:rPr>
      <w:rFonts w:ascii="Times New Roman" w:eastAsia="Times New Roman" w:hAnsi="Times New Roman" w:cs="Times New Roman"/>
      <w:b/>
      <w:bCs/>
      <w:sz w:val="24"/>
      <w:szCs w:val="24"/>
      <w:lang w:val="en-US"/>
    </w:rPr>
  </w:style>
  <w:style w:type="character" w:styleId="Hyperlink">
    <w:name w:val="Hyperlink"/>
    <w:basedOn w:val="DefaultParagraphFont"/>
    <w:uiPriority w:val="99"/>
    <w:unhideWhenUsed/>
    <w:rsid w:val="00D51B44"/>
    <w:rPr>
      <w:color w:val="0000FF" w:themeColor="hyperlink"/>
      <w:u w:val="single"/>
    </w:rPr>
  </w:style>
  <w:style w:type="table" w:styleId="TableGrid">
    <w:name w:val="Table Grid"/>
    <w:basedOn w:val="TableNormal"/>
    <w:uiPriority w:val="59"/>
    <w:rsid w:val="00D51B44"/>
    <w:pPr>
      <w:spacing w:after="0" w:line="240" w:lineRule="auto"/>
    </w:pPr>
    <w:rPr>
      <w:rFonts w:ascii="Arial"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1360B2"/>
    <w:rPr>
      <w:i w:val="0"/>
      <w:iCs w:val="0"/>
      <w:color w:val="009030"/>
    </w:rPr>
  </w:style>
  <w:style w:type="paragraph" w:customStyle="1" w:styleId="Text">
    <w:name w:val="Text"/>
    <w:basedOn w:val="Normal"/>
    <w:link w:val="TextChar"/>
    <w:uiPriority w:val="99"/>
    <w:rsid w:val="003E3A40"/>
    <w:pPr>
      <w:spacing w:after="0" w:line="480" w:lineRule="auto"/>
    </w:pPr>
    <w:rPr>
      <w:rFonts w:ascii="Arial" w:eastAsia="Times New Roman" w:hAnsi="Arial" w:cs="Times New Roman"/>
      <w:szCs w:val="20"/>
      <w:lang w:val="en-GB" w:eastAsia="en-US" w:bidi="ar-SA"/>
    </w:rPr>
  </w:style>
  <w:style w:type="character" w:customStyle="1" w:styleId="TextChar">
    <w:name w:val="Text Char"/>
    <w:basedOn w:val="DefaultParagraphFont"/>
    <w:link w:val="Text"/>
    <w:uiPriority w:val="99"/>
    <w:rsid w:val="003E3A40"/>
    <w:rPr>
      <w:rFonts w:ascii="Arial" w:eastAsia="Times New Roman" w:hAnsi="Arial" w:cs="Times New Roman"/>
      <w:szCs w:val="20"/>
      <w:lang w:val="en-GB"/>
    </w:rPr>
  </w:style>
  <w:style w:type="paragraph" w:styleId="Revision">
    <w:name w:val="Revision"/>
    <w:hidden/>
    <w:uiPriority w:val="99"/>
    <w:semiHidden/>
    <w:rsid w:val="005043DA"/>
    <w:pPr>
      <w:spacing w:after="0" w:line="240" w:lineRule="auto"/>
    </w:pPr>
    <w:rPr>
      <w:rFonts w:eastAsiaTheme="minorEastAsia"/>
      <w:szCs w:val="28"/>
      <w:lang w:val="en-US" w:eastAsia="zh-CN"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48A"/>
    <w:rPr>
      <w:rFonts w:eastAsiaTheme="minorEastAsia"/>
      <w:szCs w:val="28"/>
      <w:lang w:val="en-US" w:eastAsia="zh-CN" w:bidi="th-TH"/>
    </w:rPr>
  </w:style>
  <w:style w:type="paragraph" w:styleId="Heading4">
    <w:name w:val="heading 4"/>
    <w:basedOn w:val="Normal"/>
    <w:link w:val="Heading4Char"/>
    <w:uiPriority w:val="9"/>
    <w:qFormat/>
    <w:rsid w:val="00D51B44"/>
    <w:pPr>
      <w:spacing w:before="100" w:beforeAutospacing="1" w:after="100" w:afterAutospacing="1" w:line="240" w:lineRule="auto"/>
      <w:outlineLvl w:val="3"/>
    </w:pPr>
    <w:rPr>
      <w:rFonts w:ascii="Times New Roman" w:eastAsia="Times New Roman" w:hAnsi="Times New Roman" w:cs="Times New Roman"/>
      <w:b/>
      <w:bCs/>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48A"/>
    <w:pPr>
      <w:ind w:left="720"/>
      <w:contextualSpacing/>
    </w:pPr>
  </w:style>
  <w:style w:type="paragraph" w:customStyle="1" w:styleId="EndNoteBibliographyTitle">
    <w:name w:val="EndNote Bibliography Title"/>
    <w:basedOn w:val="Normal"/>
    <w:link w:val="EndNoteBibliographyTitleZchn"/>
    <w:rsid w:val="00D25034"/>
    <w:pPr>
      <w:spacing w:after="0"/>
      <w:jc w:val="center"/>
    </w:pPr>
    <w:rPr>
      <w:rFonts w:ascii="Arial" w:hAnsi="Arial" w:cs="Arial"/>
      <w:noProof/>
      <w:sz w:val="24"/>
    </w:rPr>
  </w:style>
  <w:style w:type="character" w:customStyle="1" w:styleId="EndNoteBibliographyTitleZchn">
    <w:name w:val="EndNote Bibliography Title Zchn"/>
    <w:basedOn w:val="DefaultParagraphFont"/>
    <w:link w:val="EndNoteBibliographyTitle"/>
    <w:rsid w:val="00D25034"/>
    <w:rPr>
      <w:rFonts w:ascii="Arial" w:eastAsiaTheme="minorEastAsia" w:hAnsi="Arial" w:cs="Arial"/>
      <w:noProof/>
      <w:sz w:val="24"/>
      <w:szCs w:val="28"/>
      <w:lang w:val="en-US" w:eastAsia="zh-CN" w:bidi="th-TH"/>
    </w:rPr>
  </w:style>
  <w:style w:type="paragraph" w:customStyle="1" w:styleId="EndNoteBibliography">
    <w:name w:val="EndNote Bibliography"/>
    <w:basedOn w:val="Normal"/>
    <w:link w:val="EndNoteBibliographyZchn"/>
    <w:rsid w:val="00D25034"/>
    <w:pPr>
      <w:spacing w:line="240" w:lineRule="auto"/>
    </w:pPr>
    <w:rPr>
      <w:rFonts w:ascii="Arial" w:hAnsi="Arial" w:cs="Arial"/>
      <w:noProof/>
      <w:sz w:val="24"/>
    </w:rPr>
  </w:style>
  <w:style w:type="character" w:customStyle="1" w:styleId="EndNoteBibliographyZchn">
    <w:name w:val="EndNote Bibliography Zchn"/>
    <w:basedOn w:val="DefaultParagraphFont"/>
    <w:link w:val="EndNoteBibliography"/>
    <w:rsid w:val="00D25034"/>
    <w:rPr>
      <w:rFonts w:ascii="Arial" w:eastAsiaTheme="minorEastAsia" w:hAnsi="Arial" w:cs="Arial"/>
      <w:noProof/>
      <w:sz w:val="24"/>
      <w:szCs w:val="28"/>
      <w:lang w:val="en-US" w:eastAsia="zh-CN" w:bidi="th-TH"/>
    </w:rPr>
  </w:style>
  <w:style w:type="character" w:styleId="CommentReference">
    <w:name w:val="annotation reference"/>
    <w:basedOn w:val="DefaultParagraphFont"/>
    <w:uiPriority w:val="99"/>
    <w:unhideWhenUsed/>
    <w:rsid w:val="002857E7"/>
    <w:rPr>
      <w:sz w:val="16"/>
      <w:szCs w:val="16"/>
    </w:rPr>
  </w:style>
  <w:style w:type="paragraph" w:styleId="CommentText">
    <w:name w:val="annotation text"/>
    <w:basedOn w:val="Normal"/>
    <w:link w:val="CommentTextChar"/>
    <w:uiPriority w:val="99"/>
    <w:unhideWhenUsed/>
    <w:rsid w:val="002857E7"/>
    <w:pPr>
      <w:spacing w:line="240" w:lineRule="auto"/>
    </w:pPr>
    <w:rPr>
      <w:rFonts w:cs="Angsana New"/>
      <w:sz w:val="20"/>
      <w:szCs w:val="25"/>
    </w:rPr>
  </w:style>
  <w:style w:type="character" w:customStyle="1" w:styleId="CommentTextChar">
    <w:name w:val="Comment Text Char"/>
    <w:basedOn w:val="DefaultParagraphFont"/>
    <w:link w:val="CommentText"/>
    <w:uiPriority w:val="99"/>
    <w:rsid w:val="002857E7"/>
    <w:rPr>
      <w:rFonts w:eastAsiaTheme="minorEastAsia" w:cs="Angsana New"/>
      <w:sz w:val="20"/>
      <w:szCs w:val="25"/>
      <w:lang w:val="en-US" w:eastAsia="zh-CN" w:bidi="th-TH"/>
    </w:rPr>
  </w:style>
  <w:style w:type="paragraph" w:styleId="CommentSubject">
    <w:name w:val="annotation subject"/>
    <w:basedOn w:val="CommentText"/>
    <w:next w:val="CommentText"/>
    <w:link w:val="CommentSubjectChar"/>
    <w:uiPriority w:val="99"/>
    <w:semiHidden/>
    <w:unhideWhenUsed/>
    <w:rsid w:val="002857E7"/>
    <w:rPr>
      <w:b/>
      <w:bCs/>
    </w:rPr>
  </w:style>
  <w:style w:type="character" w:customStyle="1" w:styleId="CommentSubjectChar">
    <w:name w:val="Comment Subject Char"/>
    <w:basedOn w:val="CommentTextChar"/>
    <w:link w:val="CommentSubject"/>
    <w:uiPriority w:val="99"/>
    <w:semiHidden/>
    <w:rsid w:val="002857E7"/>
    <w:rPr>
      <w:rFonts w:eastAsiaTheme="minorEastAsia" w:cs="Angsana New"/>
      <w:b/>
      <w:bCs/>
      <w:sz w:val="20"/>
      <w:szCs w:val="25"/>
      <w:lang w:val="en-US" w:eastAsia="zh-CN" w:bidi="th-TH"/>
    </w:rPr>
  </w:style>
  <w:style w:type="paragraph" w:styleId="BalloonText">
    <w:name w:val="Balloon Text"/>
    <w:basedOn w:val="Normal"/>
    <w:link w:val="BalloonTextChar"/>
    <w:uiPriority w:val="99"/>
    <w:semiHidden/>
    <w:unhideWhenUsed/>
    <w:rsid w:val="002857E7"/>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2857E7"/>
    <w:rPr>
      <w:rFonts w:ascii="Tahoma" w:eastAsiaTheme="minorEastAsia" w:hAnsi="Tahoma" w:cs="Angsana New"/>
      <w:sz w:val="16"/>
      <w:szCs w:val="20"/>
      <w:lang w:val="en-US" w:eastAsia="zh-CN" w:bidi="th-TH"/>
    </w:rPr>
  </w:style>
  <w:style w:type="character" w:styleId="PlaceholderText">
    <w:name w:val="Placeholder Text"/>
    <w:basedOn w:val="DefaultParagraphFont"/>
    <w:uiPriority w:val="99"/>
    <w:semiHidden/>
    <w:rsid w:val="000D480F"/>
    <w:rPr>
      <w:color w:val="808080"/>
    </w:rPr>
  </w:style>
  <w:style w:type="character" w:customStyle="1" w:styleId="jrnl">
    <w:name w:val="jrnl"/>
    <w:basedOn w:val="DefaultParagraphFont"/>
    <w:rsid w:val="000D480F"/>
  </w:style>
  <w:style w:type="paragraph" w:styleId="Header">
    <w:name w:val="header"/>
    <w:basedOn w:val="Normal"/>
    <w:link w:val="HeaderChar"/>
    <w:uiPriority w:val="99"/>
    <w:unhideWhenUsed/>
    <w:rsid w:val="001925F9"/>
    <w:pPr>
      <w:tabs>
        <w:tab w:val="center" w:pos="4536"/>
        <w:tab w:val="right" w:pos="9072"/>
      </w:tabs>
      <w:spacing w:after="0" w:line="240" w:lineRule="auto"/>
    </w:pPr>
    <w:rPr>
      <w:rFonts w:cs="Angsana New"/>
    </w:rPr>
  </w:style>
  <w:style w:type="character" w:customStyle="1" w:styleId="HeaderChar">
    <w:name w:val="Header Char"/>
    <w:basedOn w:val="DefaultParagraphFont"/>
    <w:link w:val="Header"/>
    <w:uiPriority w:val="99"/>
    <w:rsid w:val="001925F9"/>
    <w:rPr>
      <w:rFonts w:eastAsiaTheme="minorEastAsia" w:cs="Angsana New"/>
      <w:szCs w:val="28"/>
      <w:lang w:val="en-US" w:eastAsia="zh-CN" w:bidi="th-TH"/>
    </w:rPr>
  </w:style>
  <w:style w:type="paragraph" w:styleId="Footer">
    <w:name w:val="footer"/>
    <w:basedOn w:val="Normal"/>
    <w:link w:val="FooterChar"/>
    <w:uiPriority w:val="99"/>
    <w:unhideWhenUsed/>
    <w:rsid w:val="001925F9"/>
    <w:pPr>
      <w:tabs>
        <w:tab w:val="center" w:pos="4536"/>
        <w:tab w:val="right" w:pos="9072"/>
      </w:tabs>
      <w:spacing w:after="0" w:line="240" w:lineRule="auto"/>
    </w:pPr>
    <w:rPr>
      <w:rFonts w:cs="Angsana New"/>
    </w:rPr>
  </w:style>
  <w:style w:type="character" w:customStyle="1" w:styleId="FooterChar">
    <w:name w:val="Footer Char"/>
    <w:basedOn w:val="DefaultParagraphFont"/>
    <w:link w:val="Footer"/>
    <w:uiPriority w:val="99"/>
    <w:rsid w:val="001925F9"/>
    <w:rPr>
      <w:rFonts w:eastAsiaTheme="minorEastAsia" w:cs="Angsana New"/>
      <w:szCs w:val="28"/>
      <w:lang w:val="en-US" w:eastAsia="zh-CN" w:bidi="th-TH"/>
    </w:rPr>
  </w:style>
  <w:style w:type="paragraph" w:styleId="PlainText">
    <w:name w:val="Plain Text"/>
    <w:basedOn w:val="Normal"/>
    <w:link w:val="PlainTextChar"/>
    <w:uiPriority w:val="99"/>
    <w:semiHidden/>
    <w:unhideWhenUsed/>
    <w:rsid w:val="00CC2EC7"/>
    <w:pPr>
      <w:spacing w:after="0" w:line="240" w:lineRule="auto"/>
    </w:pPr>
    <w:rPr>
      <w:rFonts w:ascii="Calibri" w:eastAsiaTheme="minorHAnsi" w:hAnsi="Calibri" w:cs="Consolas"/>
      <w:szCs w:val="21"/>
      <w:lang w:val="en-GB" w:eastAsia="en-US" w:bidi="ar-SA"/>
    </w:rPr>
  </w:style>
  <w:style w:type="character" w:customStyle="1" w:styleId="PlainTextChar">
    <w:name w:val="Plain Text Char"/>
    <w:basedOn w:val="DefaultParagraphFont"/>
    <w:link w:val="PlainText"/>
    <w:uiPriority w:val="99"/>
    <w:semiHidden/>
    <w:rsid w:val="00CC2EC7"/>
    <w:rPr>
      <w:rFonts w:ascii="Calibri" w:hAnsi="Calibri" w:cs="Consolas"/>
      <w:szCs w:val="21"/>
      <w:lang w:val="en-GB"/>
    </w:rPr>
  </w:style>
  <w:style w:type="paragraph" w:styleId="NormalWeb">
    <w:name w:val="Normal (Web)"/>
    <w:basedOn w:val="Normal"/>
    <w:uiPriority w:val="99"/>
    <w:unhideWhenUsed/>
    <w:rsid w:val="006B0EF5"/>
    <w:pPr>
      <w:spacing w:before="100" w:beforeAutospacing="1" w:after="100" w:afterAutospacing="1" w:line="240" w:lineRule="auto"/>
    </w:pPr>
    <w:rPr>
      <w:rFonts w:ascii="Times New Roman" w:hAnsi="Times New Roman" w:cs="Times New Roman"/>
      <w:sz w:val="24"/>
      <w:szCs w:val="24"/>
      <w:lang w:eastAsia="en-US" w:bidi="ar-SA"/>
    </w:rPr>
  </w:style>
  <w:style w:type="character" w:customStyle="1" w:styleId="Heading4Char">
    <w:name w:val="Heading 4 Char"/>
    <w:basedOn w:val="DefaultParagraphFont"/>
    <w:link w:val="Heading4"/>
    <w:uiPriority w:val="9"/>
    <w:rsid w:val="00D51B44"/>
    <w:rPr>
      <w:rFonts w:ascii="Times New Roman" w:eastAsia="Times New Roman" w:hAnsi="Times New Roman" w:cs="Times New Roman"/>
      <w:b/>
      <w:bCs/>
      <w:sz w:val="24"/>
      <w:szCs w:val="24"/>
      <w:lang w:val="en-US"/>
    </w:rPr>
  </w:style>
  <w:style w:type="character" w:styleId="Hyperlink">
    <w:name w:val="Hyperlink"/>
    <w:basedOn w:val="DefaultParagraphFont"/>
    <w:uiPriority w:val="99"/>
    <w:unhideWhenUsed/>
    <w:rsid w:val="00D51B44"/>
    <w:rPr>
      <w:color w:val="0000FF" w:themeColor="hyperlink"/>
      <w:u w:val="single"/>
    </w:rPr>
  </w:style>
  <w:style w:type="table" w:styleId="TableGrid">
    <w:name w:val="Table Grid"/>
    <w:basedOn w:val="TableNormal"/>
    <w:uiPriority w:val="59"/>
    <w:rsid w:val="00D51B44"/>
    <w:pPr>
      <w:spacing w:after="0" w:line="240" w:lineRule="auto"/>
    </w:pPr>
    <w:rPr>
      <w:rFonts w:ascii="Arial"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1360B2"/>
    <w:rPr>
      <w:i w:val="0"/>
      <w:iCs w:val="0"/>
      <w:color w:val="009030"/>
    </w:rPr>
  </w:style>
  <w:style w:type="paragraph" w:customStyle="1" w:styleId="Text">
    <w:name w:val="Text"/>
    <w:basedOn w:val="Normal"/>
    <w:link w:val="TextChar"/>
    <w:uiPriority w:val="99"/>
    <w:rsid w:val="003E3A40"/>
    <w:pPr>
      <w:spacing w:after="0" w:line="480" w:lineRule="auto"/>
    </w:pPr>
    <w:rPr>
      <w:rFonts w:ascii="Arial" w:eastAsia="Times New Roman" w:hAnsi="Arial" w:cs="Times New Roman"/>
      <w:szCs w:val="20"/>
      <w:lang w:val="en-GB" w:eastAsia="en-US" w:bidi="ar-SA"/>
    </w:rPr>
  </w:style>
  <w:style w:type="character" w:customStyle="1" w:styleId="TextChar">
    <w:name w:val="Text Char"/>
    <w:basedOn w:val="DefaultParagraphFont"/>
    <w:link w:val="Text"/>
    <w:uiPriority w:val="99"/>
    <w:rsid w:val="003E3A40"/>
    <w:rPr>
      <w:rFonts w:ascii="Arial" w:eastAsia="Times New Roman" w:hAnsi="Arial" w:cs="Times New Roman"/>
      <w:szCs w:val="20"/>
      <w:lang w:val="en-GB"/>
    </w:rPr>
  </w:style>
  <w:style w:type="paragraph" w:styleId="Revision">
    <w:name w:val="Revision"/>
    <w:hidden/>
    <w:uiPriority w:val="99"/>
    <w:semiHidden/>
    <w:rsid w:val="005043DA"/>
    <w:pPr>
      <w:spacing w:after="0" w:line="240" w:lineRule="auto"/>
    </w:pPr>
    <w:rPr>
      <w:rFonts w:eastAsiaTheme="minorEastAsia"/>
      <w:szCs w:val="28"/>
      <w:lang w:val="en-US"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21122">
      <w:bodyDiv w:val="1"/>
      <w:marLeft w:val="0"/>
      <w:marRight w:val="0"/>
      <w:marTop w:val="0"/>
      <w:marBottom w:val="0"/>
      <w:divBdr>
        <w:top w:val="none" w:sz="0" w:space="0" w:color="auto"/>
        <w:left w:val="none" w:sz="0" w:space="0" w:color="auto"/>
        <w:bottom w:val="none" w:sz="0" w:space="0" w:color="auto"/>
        <w:right w:val="none" w:sz="0" w:space="0" w:color="auto"/>
      </w:divBdr>
    </w:div>
    <w:div w:id="238831375">
      <w:bodyDiv w:val="1"/>
      <w:marLeft w:val="0"/>
      <w:marRight w:val="0"/>
      <w:marTop w:val="0"/>
      <w:marBottom w:val="0"/>
      <w:divBdr>
        <w:top w:val="none" w:sz="0" w:space="0" w:color="auto"/>
        <w:left w:val="none" w:sz="0" w:space="0" w:color="auto"/>
        <w:bottom w:val="none" w:sz="0" w:space="0" w:color="auto"/>
        <w:right w:val="none" w:sz="0" w:space="0" w:color="auto"/>
      </w:divBdr>
    </w:div>
    <w:div w:id="282734289">
      <w:bodyDiv w:val="1"/>
      <w:marLeft w:val="0"/>
      <w:marRight w:val="0"/>
      <w:marTop w:val="0"/>
      <w:marBottom w:val="0"/>
      <w:divBdr>
        <w:top w:val="none" w:sz="0" w:space="0" w:color="auto"/>
        <w:left w:val="none" w:sz="0" w:space="0" w:color="auto"/>
        <w:bottom w:val="none" w:sz="0" w:space="0" w:color="auto"/>
        <w:right w:val="none" w:sz="0" w:space="0" w:color="auto"/>
      </w:divBdr>
    </w:div>
    <w:div w:id="341786266">
      <w:bodyDiv w:val="1"/>
      <w:marLeft w:val="0"/>
      <w:marRight w:val="0"/>
      <w:marTop w:val="0"/>
      <w:marBottom w:val="0"/>
      <w:divBdr>
        <w:top w:val="none" w:sz="0" w:space="0" w:color="auto"/>
        <w:left w:val="none" w:sz="0" w:space="0" w:color="auto"/>
        <w:bottom w:val="none" w:sz="0" w:space="0" w:color="auto"/>
        <w:right w:val="none" w:sz="0" w:space="0" w:color="auto"/>
      </w:divBdr>
    </w:div>
    <w:div w:id="366836856">
      <w:bodyDiv w:val="1"/>
      <w:marLeft w:val="0"/>
      <w:marRight w:val="0"/>
      <w:marTop w:val="0"/>
      <w:marBottom w:val="0"/>
      <w:divBdr>
        <w:top w:val="none" w:sz="0" w:space="0" w:color="auto"/>
        <w:left w:val="none" w:sz="0" w:space="0" w:color="auto"/>
        <w:bottom w:val="none" w:sz="0" w:space="0" w:color="auto"/>
        <w:right w:val="none" w:sz="0" w:space="0" w:color="auto"/>
      </w:divBdr>
    </w:div>
    <w:div w:id="498538904">
      <w:bodyDiv w:val="1"/>
      <w:marLeft w:val="0"/>
      <w:marRight w:val="0"/>
      <w:marTop w:val="0"/>
      <w:marBottom w:val="0"/>
      <w:divBdr>
        <w:top w:val="none" w:sz="0" w:space="0" w:color="auto"/>
        <w:left w:val="none" w:sz="0" w:space="0" w:color="auto"/>
        <w:bottom w:val="none" w:sz="0" w:space="0" w:color="auto"/>
        <w:right w:val="none" w:sz="0" w:space="0" w:color="auto"/>
      </w:divBdr>
    </w:div>
    <w:div w:id="806707716">
      <w:bodyDiv w:val="1"/>
      <w:marLeft w:val="0"/>
      <w:marRight w:val="0"/>
      <w:marTop w:val="0"/>
      <w:marBottom w:val="0"/>
      <w:divBdr>
        <w:top w:val="none" w:sz="0" w:space="0" w:color="auto"/>
        <w:left w:val="none" w:sz="0" w:space="0" w:color="auto"/>
        <w:bottom w:val="none" w:sz="0" w:space="0" w:color="auto"/>
        <w:right w:val="none" w:sz="0" w:space="0" w:color="auto"/>
      </w:divBdr>
    </w:div>
    <w:div w:id="819225630">
      <w:bodyDiv w:val="1"/>
      <w:marLeft w:val="0"/>
      <w:marRight w:val="0"/>
      <w:marTop w:val="0"/>
      <w:marBottom w:val="0"/>
      <w:divBdr>
        <w:top w:val="none" w:sz="0" w:space="0" w:color="auto"/>
        <w:left w:val="none" w:sz="0" w:space="0" w:color="auto"/>
        <w:bottom w:val="none" w:sz="0" w:space="0" w:color="auto"/>
        <w:right w:val="none" w:sz="0" w:space="0" w:color="auto"/>
      </w:divBdr>
    </w:div>
    <w:div w:id="845362081">
      <w:bodyDiv w:val="1"/>
      <w:marLeft w:val="0"/>
      <w:marRight w:val="0"/>
      <w:marTop w:val="0"/>
      <w:marBottom w:val="0"/>
      <w:divBdr>
        <w:top w:val="none" w:sz="0" w:space="0" w:color="auto"/>
        <w:left w:val="none" w:sz="0" w:space="0" w:color="auto"/>
        <w:bottom w:val="none" w:sz="0" w:space="0" w:color="auto"/>
        <w:right w:val="none" w:sz="0" w:space="0" w:color="auto"/>
      </w:divBdr>
      <w:divsChild>
        <w:div w:id="1620600130">
          <w:marLeft w:val="0"/>
          <w:marRight w:val="0"/>
          <w:marTop w:val="270"/>
          <w:marBottom w:val="90"/>
          <w:divBdr>
            <w:top w:val="single" w:sz="6" w:space="18" w:color="CCCCCC"/>
            <w:left w:val="single" w:sz="6" w:space="14" w:color="CCCCCC"/>
            <w:bottom w:val="single" w:sz="6" w:space="11" w:color="CCCCCC"/>
            <w:right w:val="single" w:sz="6" w:space="14" w:color="CCCCCC"/>
          </w:divBdr>
          <w:divsChild>
            <w:div w:id="1323967082">
              <w:marLeft w:val="0"/>
              <w:marRight w:val="0"/>
              <w:marTop w:val="0"/>
              <w:marBottom w:val="0"/>
              <w:divBdr>
                <w:top w:val="none" w:sz="0" w:space="0" w:color="auto"/>
                <w:left w:val="none" w:sz="0" w:space="0" w:color="auto"/>
                <w:bottom w:val="none" w:sz="0" w:space="0" w:color="auto"/>
                <w:right w:val="none" w:sz="0" w:space="0" w:color="auto"/>
              </w:divBdr>
              <w:divsChild>
                <w:div w:id="884413557">
                  <w:marLeft w:val="0"/>
                  <w:marRight w:val="90"/>
                  <w:marTop w:val="0"/>
                  <w:marBottom w:val="0"/>
                  <w:divBdr>
                    <w:top w:val="none" w:sz="0" w:space="0" w:color="auto"/>
                    <w:left w:val="none" w:sz="0" w:space="0" w:color="auto"/>
                    <w:bottom w:val="none" w:sz="0" w:space="0" w:color="auto"/>
                    <w:right w:val="none" w:sz="0" w:space="0" w:color="auto"/>
                  </w:divBdr>
                  <w:divsChild>
                    <w:div w:id="559631825">
                      <w:marLeft w:val="0"/>
                      <w:marRight w:val="0"/>
                      <w:marTop w:val="0"/>
                      <w:marBottom w:val="0"/>
                      <w:divBdr>
                        <w:top w:val="none" w:sz="0" w:space="0" w:color="auto"/>
                        <w:left w:val="none" w:sz="0" w:space="0" w:color="auto"/>
                        <w:bottom w:val="none" w:sz="0" w:space="0" w:color="auto"/>
                        <w:right w:val="none" w:sz="0" w:space="0" w:color="auto"/>
                      </w:divBdr>
                    </w:div>
                    <w:div w:id="17561287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904225194">
      <w:bodyDiv w:val="1"/>
      <w:marLeft w:val="0"/>
      <w:marRight w:val="0"/>
      <w:marTop w:val="0"/>
      <w:marBottom w:val="0"/>
      <w:divBdr>
        <w:top w:val="none" w:sz="0" w:space="0" w:color="auto"/>
        <w:left w:val="none" w:sz="0" w:space="0" w:color="auto"/>
        <w:bottom w:val="none" w:sz="0" w:space="0" w:color="auto"/>
        <w:right w:val="none" w:sz="0" w:space="0" w:color="auto"/>
      </w:divBdr>
    </w:div>
    <w:div w:id="933632769">
      <w:bodyDiv w:val="1"/>
      <w:marLeft w:val="0"/>
      <w:marRight w:val="0"/>
      <w:marTop w:val="0"/>
      <w:marBottom w:val="0"/>
      <w:divBdr>
        <w:top w:val="none" w:sz="0" w:space="0" w:color="auto"/>
        <w:left w:val="none" w:sz="0" w:space="0" w:color="auto"/>
        <w:bottom w:val="none" w:sz="0" w:space="0" w:color="auto"/>
        <w:right w:val="none" w:sz="0" w:space="0" w:color="auto"/>
      </w:divBdr>
    </w:div>
    <w:div w:id="1035932418">
      <w:bodyDiv w:val="1"/>
      <w:marLeft w:val="0"/>
      <w:marRight w:val="0"/>
      <w:marTop w:val="0"/>
      <w:marBottom w:val="0"/>
      <w:divBdr>
        <w:top w:val="none" w:sz="0" w:space="0" w:color="auto"/>
        <w:left w:val="none" w:sz="0" w:space="0" w:color="auto"/>
        <w:bottom w:val="none" w:sz="0" w:space="0" w:color="auto"/>
        <w:right w:val="none" w:sz="0" w:space="0" w:color="auto"/>
      </w:divBdr>
    </w:div>
    <w:div w:id="1129590551">
      <w:bodyDiv w:val="1"/>
      <w:marLeft w:val="0"/>
      <w:marRight w:val="0"/>
      <w:marTop w:val="0"/>
      <w:marBottom w:val="0"/>
      <w:divBdr>
        <w:top w:val="none" w:sz="0" w:space="0" w:color="auto"/>
        <w:left w:val="none" w:sz="0" w:space="0" w:color="auto"/>
        <w:bottom w:val="none" w:sz="0" w:space="0" w:color="auto"/>
        <w:right w:val="none" w:sz="0" w:space="0" w:color="auto"/>
      </w:divBdr>
    </w:div>
    <w:div w:id="1465583875">
      <w:bodyDiv w:val="1"/>
      <w:marLeft w:val="0"/>
      <w:marRight w:val="0"/>
      <w:marTop w:val="0"/>
      <w:marBottom w:val="0"/>
      <w:divBdr>
        <w:top w:val="none" w:sz="0" w:space="0" w:color="auto"/>
        <w:left w:val="none" w:sz="0" w:space="0" w:color="auto"/>
        <w:bottom w:val="none" w:sz="0" w:space="0" w:color="auto"/>
        <w:right w:val="none" w:sz="0" w:space="0" w:color="auto"/>
      </w:divBdr>
    </w:div>
    <w:div w:id="1654138776">
      <w:bodyDiv w:val="1"/>
      <w:marLeft w:val="0"/>
      <w:marRight w:val="0"/>
      <w:marTop w:val="0"/>
      <w:marBottom w:val="0"/>
      <w:divBdr>
        <w:top w:val="none" w:sz="0" w:space="0" w:color="auto"/>
        <w:left w:val="none" w:sz="0" w:space="0" w:color="auto"/>
        <w:bottom w:val="none" w:sz="0" w:space="0" w:color="auto"/>
        <w:right w:val="none" w:sz="0" w:space="0" w:color="auto"/>
      </w:divBdr>
    </w:div>
    <w:div w:id="1691832516">
      <w:bodyDiv w:val="1"/>
      <w:marLeft w:val="0"/>
      <w:marRight w:val="0"/>
      <w:marTop w:val="0"/>
      <w:marBottom w:val="0"/>
      <w:divBdr>
        <w:top w:val="none" w:sz="0" w:space="0" w:color="auto"/>
        <w:left w:val="none" w:sz="0" w:space="0" w:color="auto"/>
        <w:bottom w:val="none" w:sz="0" w:space="0" w:color="auto"/>
        <w:right w:val="none" w:sz="0" w:space="0" w:color="auto"/>
      </w:divBdr>
    </w:div>
    <w:div w:id="1725834789">
      <w:bodyDiv w:val="1"/>
      <w:marLeft w:val="0"/>
      <w:marRight w:val="0"/>
      <w:marTop w:val="0"/>
      <w:marBottom w:val="0"/>
      <w:divBdr>
        <w:top w:val="none" w:sz="0" w:space="0" w:color="auto"/>
        <w:left w:val="none" w:sz="0" w:space="0" w:color="auto"/>
        <w:bottom w:val="none" w:sz="0" w:space="0" w:color="auto"/>
        <w:right w:val="none" w:sz="0" w:space="0" w:color="auto"/>
      </w:divBdr>
    </w:div>
    <w:div w:id="1893886242">
      <w:bodyDiv w:val="1"/>
      <w:marLeft w:val="0"/>
      <w:marRight w:val="0"/>
      <w:marTop w:val="0"/>
      <w:marBottom w:val="0"/>
      <w:divBdr>
        <w:top w:val="none" w:sz="0" w:space="0" w:color="auto"/>
        <w:left w:val="none" w:sz="0" w:space="0" w:color="auto"/>
        <w:bottom w:val="none" w:sz="0" w:space="0" w:color="auto"/>
        <w:right w:val="none" w:sz="0" w:space="0" w:color="auto"/>
      </w:divBdr>
    </w:div>
    <w:div w:id="1950963371">
      <w:bodyDiv w:val="1"/>
      <w:marLeft w:val="0"/>
      <w:marRight w:val="0"/>
      <w:marTop w:val="0"/>
      <w:marBottom w:val="0"/>
      <w:divBdr>
        <w:top w:val="none" w:sz="0" w:space="0" w:color="auto"/>
        <w:left w:val="none" w:sz="0" w:space="0" w:color="auto"/>
        <w:bottom w:val="none" w:sz="0" w:space="0" w:color="auto"/>
        <w:right w:val="none" w:sz="0" w:space="0" w:color="auto"/>
      </w:divBdr>
      <w:divsChild>
        <w:div w:id="1720394340">
          <w:marLeft w:val="0"/>
          <w:marRight w:val="0"/>
          <w:marTop w:val="270"/>
          <w:marBottom w:val="90"/>
          <w:divBdr>
            <w:top w:val="single" w:sz="6" w:space="18" w:color="CCCCCC"/>
            <w:left w:val="single" w:sz="6" w:space="14" w:color="CCCCCC"/>
            <w:bottom w:val="single" w:sz="6" w:space="11" w:color="CCCCCC"/>
            <w:right w:val="single" w:sz="6" w:space="14" w:color="CCCCCC"/>
          </w:divBdr>
          <w:divsChild>
            <w:div w:id="82919034">
              <w:marLeft w:val="0"/>
              <w:marRight w:val="0"/>
              <w:marTop w:val="0"/>
              <w:marBottom w:val="0"/>
              <w:divBdr>
                <w:top w:val="none" w:sz="0" w:space="0" w:color="auto"/>
                <w:left w:val="none" w:sz="0" w:space="0" w:color="auto"/>
                <w:bottom w:val="none" w:sz="0" w:space="0" w:color="auto"/>
                <w:right w:val="none" w:sz="0" w:space="0" w:color="auto"/>
              </w:divBdr>
              <w:divsChild>
                <w:div w:id="1494754777">
                  <w:marLeft w:val="0"/>
                  <w:marRight w:val="90"/>
                  <w:marTop w:val="0"/>
                  <w:marBottom w:val="0"/>
                  <w:divBdr>
                    <w:top w:val="none" w:sz="0" w:space="0" w:color="auto"/>
                    <w:left w:val="none" w:sz="0" w:space="0" w:color="auto"/>
                    <w:bottom w:val="none" w:sz="0" w:space="0" w:color="auto"/>
                    <w:right w:val="none" w:sz="0" w:space="0" w:color="auto"/>
                  </w:divBdr>
                  <w:divsChild>
                    <w:div w:id="1520318771">
                      <w:marLeft w:val="0"/>
                      <w:marRight w:val="0"/>
                      <w:marTop w:val="0"/>
                      <w:marBottom w:val="0"/>
                      <w:divBdr>
                        <w:top w:val="none" w:sz="0" w:space="0" w:color="auto"/>
                        <w:left w:val="none" w:sz="0" w:space="0" w:color="auto"/>
                        <w:bottom w:val="none" w:sz="0" w:space="0" w:color="auto"/>
                        <w:right w:val="none" w:sz="0" w:space="0" w:color="auto"/>
                      </w:divBdr>
                    </w:div>
                    <w:div w:id="179918123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987280559">
      <w:bodyDiv w:val="1"/>
      <w:marLeft w:val="0"/>
      <w:marRight w:val="0"/>
      <w:marTop w:val="0"/>
      <w:marBottom w:val="0"/>
      <w:divBdr>
        <w:top w:val="none" w:sz="0" w:space="0" w:color="auto"/>
        <w:left w:val="none" w:sz="0" w:space="0" w:color="auto"/>
        <w:bottom w:val="none" w:sz="0" w:space="0" w:color="auto"/>
        <w:right w:val="none" w:sz="0" w:space="0" w:color="auto"/>
      </w:divBdr>
    </w:div>
    <w:div w:id="2032490446">
      <w:bodyDiv w:val="1"/>
      <w:marLeft w:val="0"/>
      <w:marRight w:val="0"/>
      <w:marTop w:val="0"/>
      <w:marBottom w:val="0"/>
      <w:divBdr>
        <w:top w:val="none" w:sz="0" w:space="0" w:color="auto"/>
        <w:left w:val="none" w:sz="0" w:space="0" w:color="auto"/>
        <w:bottom w:val="none" w:sz="0" w:space="0" w:color="auto"/>
        <w:right w:val="none" w:sz="0" w:space="0" w:color="auto"/>
      </w:divBdr>
    </w:div>
    <w:div w:id="212723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84293-B9C3-4BA1-9A91-8D9DD4625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17626</Words>
  <Characters>100474</Characters>
  <Application>Microsoft Office Word</Application>
  <DocSecurity>0</DocSecurity>
  <Lines>837</Lines>
  <Paragraphs>235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Universitätsklinikum Essen</Company>
  <LinksUpToDate>false</LinksUpToDate>
  <CharactersWithSpaces>117865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Diener, Hans Christoph</dc:creator>
  <cp:lastModifiedBy>Harvey, Kirsten H</cp:lastModifiedBy>
  <cp:revision>2</cp:revision>
  <cp:lastPrinted>2015-09-08T11:03:00Z</cp:lastPrinted>
  <dcterms:created xsi:type="dcterms:W3CDTF">2017-06-14T15:54:00Z</dcterms:created>
  <dcterms:modified xsi:type="dcterms:W3CDTF">2017-06-14T15:54:00Z</dcterms:modified>
</cp:coreProperties>
</file>