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07BD9" w14:textId="77777777" w:rsidR="00DC497A" w:rsidRDefault="00DC497A" w:rsidP="00DC497A">
      <w:pPr>
        <w:spacing w:line="480" w:lineRule="auto"/>
        <w:jc w:val="center"/>
        <w:rPr>
          <w:b/>
          <w:u w:val="single"/>
          <w:lang w:val="en-US"/>
        </w:rPr>
      </w:pPr>
      <w:bookmarkStart w:id="0" w:name="_GoBack"/>
      <w:bookmarkEnd w:id="0"/>
      <w:r>
        <w:rPr>
          <w:b/>
          <w:u w:val="single"/>
          <w:lang w:val="en-US"/>
        </w:rPr>
        <w:t xml:space="preserve">Alpha-synuclein proximity ligation assay (AS-PLA) in brain sections to probe for alpha-synuclein oligomers </w:t>
      </w:r>
    </w:p>
    <w:p w14:paraId="26074E95" w14:textId="596D9935" w:rsidR="00DC497A" w:rsidRPr="006B5387" w:rsidRDefault="00DC497A" w:rsidP="00DC497A">
      <w:pPr>
        <w:spacing w:line="480" w:lineRule="auto"/>
        <w:jc w:val="both"/>
        <w:rPr>
          <w:rFonts w:cstheme="minorHAnsi"/>
          <w:sz w:val="24"/>
          <w:szCs w:val="24"/>
        </w:rPr>
      </w:pPr>
      <w:r w:rsidRPr="006B5387">
        <w:rPr>
          <w:rFonts w:cstheme="minorHAnsi"/>
          <w:sz w:val="24"/>
          <w:szCs w:val="24"/>
        </w:rPr>
        <w:t>Rosalind F.</w:t>
      </w:r>
      <w:r w:rsidR="00AA651D" w:rsidRPr="006B5387">
        <w:rPr>
          <w:rFonts w:cstheme="minorHAnsi"/>
          <w:sz w:val="24"/>
          <w:szCs w:val="24"/>
        </w:rPr>
        <w:t xml:space="preserve"> Roberts</w:t>
      </w:r>
      <w:r w:rsidR="00AA651D" w:rsidRPr="006B5387">
        <w:rPr>
          <w:rFonts w:cstheme="minorHAnsi"/>
          <w:sz w:val="24"/>
          <w:szCs w:val="24"/>
          <w:vertAlign w:val="superscript"/>
        </w:rPr>
        <w:t>1</w:t>
      </w:r>
      <w:r w:rsidRPr="006B5387">
        <w:rPr>
          <w:rFonts w:cstheme="minorHAnsi"/>
          <w:sz w:val="24"/>
          <w:szCs w:val="24"/>
        </w:rPr>
        <w:t xml:space="preserve">, </w:t>
      </w:r>
      <w:r w:rsidR="00AA651D" w:rsidRPr="006B5387">
        <w:rPr>
          <w:rFonts w:cstheme="minorHAnsi"/>
          <w:sz w:val="24"/>
          <w:szCs w:val="24"/>
        </w:rPr>
        <w:t>Nora Bengoa-Vergniory</w:t>
      </w:r>
      <w:r w:rsidR="00AA651D" w:rsidRPr="006B5387">
        <w:rPr>
          <w:rFonts w:cstheme="minorHAnsi"/>
          <w:sz w:val="24"/>
          <w:szCs w:val="24"/>
          <w:vertAlign w:val="superscript"/>
        </w:rPr>
        <w:t>2</w:t>
      </w:r>
      <w:r w:rsidR="00AA651D" w:rsidRPr="006B5387">
        <w:rPr>
          <w:rFonts w:cstheme="minorHAnsi"/>
          <w:sz w:val="24"/>
          <w:szCs w:val="24"/>
        </w:rPr>
        <w:t xml:space="preserve"> </w:t>
      </w:r>
      <w:r w:rsidRPr="006B5387">
        <w:rPr>
          <w:rFonts w:cstheme="minorHAnsi"/>
          <w:sz w:val="24"/>
          <w:szCs w:val="24"/>
        </w:rPr>
        <w:t>and Javier Alegre-Abarrategui</w:t>
      </w:r>
      <w:r w:rsidRPr="006B5387">
        <w:rPr>
          <w:rFonts w:cstheme="minorHAnsi"/>
          <w:sz w:val="24"/>
          <w:szCs w:val="24"/>
          <w:vertAlign w:val="superscript"/>
        </w:rPr>
        <w:t>#</w:t>
      </w:r>
      <w:r w:rsidR="00AA651D" w:rsidRPr="006B5387">
        <w:rPr>
          <w:rFonts w:cstheme="minorHAnsi"/>
          <w:sz w:val="24"/>
          <w:szCs w:val="24"/>
          <w:vertAlign w:val="superscript"/>
        </w:rPr>
        <w:t>2,3</w:t>
      </w:r>
    </w:p>
    <w:p w14:paraId="2110BD3E" w14:textId="73280F0E" w:rsidR="00DC497A" w:rsidRPr="006B5387" w:rsidRDefault="00DC497A" w:rsidP="00DC497A">
      <w:pPr>
        <w:spacing w:line="480" w:lineRule="auto"/>
        <w:jc w:val="both"/>
        <w:rPr>
          <w:rFonts w:cstheme="minorHAnsi"/>
          <w:sz w:val="24"/>
          <w:szCs w:val="24"/>
        </w:rPr>
      </w:pPr>
      <w:r w:rsidRPr="006B5387">
        <w:rPr>
          <w:rFonts w:cstheme="minorHAnsi"/>
          <w:sz w:val="24"/>
          <w:szCs w:val="24"/>
        </w:rPr>
        <w:t xml:space="preserve"># Correspondence should be addressed to </w:t>
      </w:r>
      <w:hyperlink r:id="rId8" w:history="1">
        <w:r w:rsidR="00AA651D" w:rsidRPr="006B5387">
          <w:rPr>
            <w:rStyle w:val="Hyperlink"/>
            <w:rFonts w:cstheme="minorHAnsi"/>
            <w:sz w:val="24"/>
            <w:szCs w:val="24"/>
          </w:rPr>
          <w:t>javier.alegre@dpag.ox.ac.uk</w:t>
        </w:r>
      </w:hyperlink>
      <w:r w:rsidRPr="006B5387">
        <w:rPr>
          <w:rFonts w:cstheme="minorHAnsi"/>
          <w:sz w:val="24"/>
          <w:szCs w:val="24"/>
        </w:rPr>
        <w:t xml:space="preserve"> </w:t>
      </w:r>
    </w:p>
    <w:p w14:paraId="5422D217" w14:textId="13BBD647" w:rsidR="00AA651D" w:rsidRPr="006B5387" w:rsidRDefault="00A47BEA" w:rsidP="00AA651D">
      <w:pPr>
        <w:spacing w:after="0" w:line="480" w:lineRule="auto"/>
        <w:rPr>
          <w:rFonts w:cstheme="minorHAnsi"/>
          <w:sz w:val="24"/>
          <w:szCs w:val="24"/>
        </w:rPr>
      </w:pPr>
      <w:r w:rsidRPr="006B5387">
        <w:rPr>
          <w:rFonts w:cstheme="minorHAnsi"/>
          <w:sz w:val="24"/>
          <w:szCs w:val="24"/>
          <w:vertAlign w:val="superscript"/>
        </w:rPr>
        <w:t>1</w:t>
      </w:r>
      <w:r w:rsidR="00AA651D" w:rsidRPr="006B5387">
        <w:rPr>
          <w:rFonts w:cstheme="minorHAnsi"/>
          <w:sz w:val="24"/>
          <w:szCs w:val="24"/>
        </w:rPr>
        <w:t>Montreal Neurological Institute</w:t>
      </w:r>
    </w:p>
    <w:p w14:paraId="56E2ACE6" w14:textId="77777777" w:rsidR="00AA651D" w:rsidRPr="006B5387" w:rsidRDefault="00AA651D" w:rsidP="00AA651D">
      <w:pPr>
        <w:spacing w:after="0" w:line="480" w:lineRule="auto"/>
        <w:rPr>
          <w:rFonts w:cstheme="minorHAnsi"/>
          <w:sz w:val="24"/>
          <w:szCs w:val="24"/>
        </w:rPr>
      </w:pPr>
      <w:r w:rsidRPr="006B5387">
        <w:rPr>
          <w:rFonts w:cstheme="minorHAnsi"/>
          <w:sz w:val="24"/>
          <w:szCs w:val="24"/>
        </w:rPr>
        <w:t>McGill University</w:t>
      </w:r>
    </w:p>
    <w:p w14:paraId="510FC6A6" w14:textId="77777777" w:rsidR="00AA651D" w:rsidRPr="006B5387" w:rsidRDefault="00AA651D" w:rsidP="00AA651D">
      <w:pPr>
        <w:spacing w:after="0" w:line="480" w:lineRule="auto"/>
        <w:rPr>
          <w:rFonts w:cstheme="minorHAnsi"/>
          <w:sz w:val="24"/>
          <w:szCs w:val="24"/>
        </w:rPr>
      </w:pPr>
      <w:r w:rsidRPr="006B5387">
        <w:rPr>
          <w:rFonts w:cstheme="minorHAnsi"/>
          <w:sz w:val="24"/>
          <w:szCs w:val="24"/>
        </w:rPr>
        <w:t xml:space="preserve">3801 Rue University </w:t>
      </w:r>
    </w:p>
    <w:p w14:paraId="215DF453" w14:textId="1D912D83" w:rsidR="00AA651D" w:rsidRPr="006B5387" w:rsidRDefault="00AA651D" w:rsidP="00AA651D">
      <w:pPr>
        <w:spacing w:after="0" w:line="480" w:lineRule="auto"/>
        <w:rPr>
          <w:rFonts w:cstheme="minorHAnsi"/>
          <w:sz w:val="24"/>
          <w:szCs w:val="24"/>
        </w:rPr>
      </w:pPr>
      <w:r w:rsidRPr="006B5387">
        <w:rPr>
          <w:rFonts w:cstheme="minorHAnsi"/>
          <w:sz w:val="24"/>
          <w:szCs w:val="24"/>
        </w:rPr>
        <w:t>Montréal, Québec, H3A 2B4</w:t>
      </w:r>
    </w:p>
    <w:p w14:paraId="2C72E9F2" w14:textId="77777777" w:rsidR="00AA651D" w:rsidRPr="006B5387" w:rsidRDefault="00AA651D" w:rsidP="00AA651D">
      <w:pPr>
        <w:spacing w:after="0" w:line="480" w:lineRule="auto"/>
        <w:rPr>
          <w:rFonts w:cstheme="minorHAnsi"/>
          <w:sz w:val="24"/>
          <w:szCs w:val="24"/>
        </w:rPr>
      </w:pPr>
      <w:r w:rsidRPr="006B5387">
        <w:rPr>
          <w:rFonts w:cstheme="minorHAnsi"/>
          <w:sz w:val="24"/>
          <w:szCs w:val="24"/>
        </w:rPr>
        <w:t>Canada</w:t>
      </w:r>
    </w:p>
    <w:p w14:paraId="1A38C174" w14:textId="3FDABF64" w:rsidR="00DC497A" w:rsidRPr="006B5387" w:rsidRDefault="00A47BEA" w:rsidP="00DC497A">
      <w:pPr>
        <w:spacing w:after="0" w:line="480" w:lineRule="auto"/>
        <w:rPr>
          <w:rFonts w:cstheme="minorHAnsi"/>
          <w:sz w:val="24"/>
          <w:szCs w:val="24"/>
        </w:rPr>
      </w:pPr>
      <w:r w:rsidRPr="006B5387">
        <w:rPr>
          <w:rFonts w:cstheme="minorHAnsi"/>
          <w:sz w:val="24"/>
          <w:szCs w:val="24"/>
          <w:vertAlign w:val="superscript"/>
        </w:rPr>
        <w:t>2</w:t>
      </w:r>
      <w:r w:rsidR="00DC497A" w:rsidRPr="006B5387">
        <w:rPr>
          <w:rFonts w:cstheme="minorHAnsi"/>
          <w:sz w:val="24"/>
          <w:szCs w:val="24"/>
        </w:rPr>
        <w:t>Oxford Parkinson’s Disease Centre</w:t>
      </w:r>
    </w:p>
    <w:p w14:paraId="0E623A86" w14:textId="77777777" w:rsidR="00DC497A" w:rsidRPr="006B5387" w:rsidRDefault="00DC497A" w:rsidP="00DC497A">
      <w:pPr>
        <w:spacing w:after="0" w:line="480" w:lineRule="auto"/>
        <w:rPr>
          <w:rFonts w:cstheme="minorHAnsi"/>
          <w:sz w:val="24"/>
          <w:szCs w:val="24"/>
        </w:rPr>
      </w:pPr>
      <w:r w:rsidRPr="006B5387">
        <w:rPr>
          <w:rFonts w:cstheme="minorHAnsi"/>
          <w:sz w:val="24"/>
          <w:szCs w:val="24"/>
        </w:rPr>
        <w:t>Department of Physiology, Anatomy and Genetics</w:t>
      </w:r>
    </w:p>
    <w:p w14:paraId="696BEB6D" w14:textId="77777777" w:rsidR="00DC497A" w:rsidRPr="006B5387" w:rsidRDefault="00DC497A" w:rsidP="00DC497A">
      <w:pPr>
        <w:spacing w:after="0" w:line="480" w:lineRule="auto"/>
        <w:rPr>
          <w:rFonts w:cstheme="minorHAnsi"/>
          <w:sz w:val="24"/>
          <w:szCs w:val="24"/>
        </w:rPr>
      </w:pPr>
      <w:r w:rsidRPr="006B5387">
        <w:rPr>
          <w:rFonts w:cstheme="minorHAnsi"/>
          <w:sz w:val="24"/>
          <w:szCs w:val="24"/>
        </w:rPr>
        <w:t>University of Oxford</w:t>
      </w:r>
    </w:p>
    <w:p w14:paraId="6C339464" w14:textId="77777777" w:rsidR="00DC497A" w:rsidRPr="006B5387" w:rsidRDefault="00DC497A" w:rsidP="00DC497A">
      <w:pPr>
        <w:spacing w:after="0" w:line="480" w:lineRule="auto"/>
        <w:rPr>
          <w:rFonts w:cstheme="minorHAnsi"/>
          <w:sz w:val="24"/>
          <w:szCs w:val="24"/>
        </w:rPr>
      </w:pPr>
      <w:r w:rsidRPr="006B5387">
        <w:rPr>
          <w:rFonts w:cstheme="minorHAnsi"/>
          <w:sz w:val="24"/>
          <w:szCs w:val="24"/>
        </w:rPr>
        <w:t>South Parks Road</w:t>
      </w:r>
    </w:p>
    <w:p w14:paraId="11D0B61E" w14:textId="1BBA94C0" w:rsidR="00DC497A" w:rsidRPr="006B5387" w:rsidRDefault="00DC497A" w:rsidP="00DC497A">
      <w:pPr>
        <w:spacing w:after="0" w:line="480" w:lineRule="auto"/>
        <w:rPr>
          <w:rFonts w:cstheme="minorHAnsi"/>
          <w:sz w:val="24"/>
          <w:szCs w:val="24"/>
        </w:rPr>
      </w:pPr>
      <w:r w:rsidRPr="006B5387">
        <w:rPr>
          <w:rFonts w:cstheme="minorHAnsi"/>
          <w:sz w:val="24"/>
          <w:szCs w:val="24"/>
        </w:rPr>
        <w:t>Oxford</w:t>
      </w:r>
      <w:r w:rsidR="00A47BEA" w:rsidRPr="006B5387">
        <w:rPr>
          <w:rFonts w:cstheme="minorHAnsi"/>
          <w:sz w:val="24"/>
          <w:szCs w:val="24"/>
        </w:rPr>
        <w:t>, OX1 3QT</w:t>
      </w:r>
    </w:p>
    <w:p w14:paraId="0EE7650F" w14:textId="77777777" w:rsidR="00DC497A" w:rsidRPr="006B5387" w:rsidRDefault="00DC497A" w:rsidP="00DC497A">
      <w:pPr>
        <w:spacing w:after="0" w:line="480" w:lineRule="auto"/>
        <w:rPr>
          <w:rFonts w:cstheme="minorHAnsi"/>
          <w:sz w:val="24"/>
          <w:szCs w:val="24"/>
        </w:rPr>
      </w:pPr>
      <w:r w:rsidRPr="006B5387">
        <w:rPr>
          <w:rFonts w:cstheme="minorHAnsi"/>
          <w:sz w:val="24"/>
          <w:szCs w:val="24"/>
        </w:rPr>
        <w:t>United Kingdom</w:t>
      </w:r>
    </w:p>
    <w:p w14:paraId="5C9B669C" w14:textId="5FF36836" w:rsidR="00AA651D" w:rsidRPr="006B5387" w:rsidRDefault="00AA651D" w:rsidP="00DC497A">
      <w:pPr>
        <w:spacing w:after="0" w:line="480" w:lineRule="auto"/>
        <w:rPr>
          <w:rFonts w:cstheme="minorHAnsi"/>
          <w:sz w:val="24"/>
          <w:szCs w:val="24"/>
        </w:rPr>
      </w:pPr>
      <w:r w:rsidRPr="006B5387">
        <w:rPr>
          <w:rFonts w:cstheme="minorHAnsi"/>
          <w:sz w:val="24"/>
          <w:szCs w:val="24"/>
          <w:vertAlign w:val="superscript"/>
        </w:rPr>
        <w:t>3</w:t>
      </w:r>
      <w:r w:rsidRPr="006B5387">
        <w:rPr>
          <w:rFonts w:cstheme="minorHAnsi"/>
          <w:sz w:val="24"/>
          <w:szCs w:val="24"/>
        </w:rPr>
        <w:t>Department of Neuropathology</w:t>
      </w:r>
    </w:p>
    <w:p w14:paraId="404631DB" w14:textId="17F1CEAA" w:rsidR="00AA651D" w:rsidRPr="006B5387" w:rsidRDefault="00AA651D" w:rsidP="00DC497A">
      <w:pPr>
        <w:spacing w:after="0" w:line="480" w:lineRule="auto"/>
        <w:rPr>
          <w:rFonts w:cstheme="minorHAnsi"/>
          <w:sz w:val="24"/>
          <w:szCs w:val="24"/>
        </w:rPr>
      </w:pPr>
      <w:r w:rsidRPr="006B5387">
        <w:rPr>
          <w:rFonts w:cstheme="minorHAnsi"/>
          <w:sz w:val="24"/>
          <w:szCs w:val="24"/>
        </w:rPr>
        <w:t>John Radcliffe Hospital</w:t>
      </w:r>
    </w:p>
    <w:p w14:paraId="32920A94" w14:textId="0DE63740" w:rsidR="00AA651D" w:rsidRPr="006B5387" w:rsidRDefault="00AA651D" w:rsidP="00DC497A">
      <w:pPr>
        <w:spacing w:after="0" w:line="480" w:lineRule="auto"/>
        <w:rPr>
          <w:rFonts w:cstheme="minorHAnsi"/>
          <w:sz w:val="24"/>
          <w:szCs w:val="24"/>
        </w:rPr>
      </w:pPr>
      <w:r w:rsidRPr="006B5387">
        <w:rPr>
          <w:rFonts w:cstheme="minorHAnsi"/>
          <w:sz w:val="24"/>
          <w:szCs w:val="24"/>
        </w:rPr>
        <w:t>Oxford, OX3 9DU</w:t>
      </w:r>
    </w:p>
    <w:p w14:paraId="26CA3858" w14:textId="77777777" w:rsidR="00EE4520" w:rsidRPr="006B5387" w:rsidRDefault="00EE4520" w:rsidP="00DC497A">
      <w:pPr>
        <w:spacing w:after="0" w:line="480" w:lineRule="auto"/>
        <w:rPr>
          <w:rFonts w:cstheme="minorHAnsi"/>
          <w:sz w:val="24"/>
          <w:szCs w:val="24"/>
        </w:rPr>
      </w:pPr>
    </w:p>
    <w:p w14:paraId="36E040EA" w14:textId="5367BF79" w:rsidR="00EE4520" w:rsidRPr="006B5387" w:rsidRDefault="00EE4520" w:rsidP="00DC497A">
      <w:pPr>
        <w:spacing w:after="0" w:line="480" w:lineRule="auto"/>
        <w:rPr>
          <w:rFonts w:cstheme="minorHAnsi"/>
          <w:sz w:val="24"/>
          <w:szCs w:val="24"/>
        </w:rPr>
      </w:pPr>
      <w:r w:rsidRPr="006B5387">
        <w:rPr>
          <w:rFonts w:cstheme="minorHAnsi"/>
          <w:sz w:val="24"/>
          <w:szCs w:val="24"/>
        </w:rPr>
        <w:t xml:space="preserve">Running title: </w:t>
      </w:r>
      <w:r w:rsidR="00F34D31" w:rsidRPr="006B5387">
        <w:rPr>
          <w:rFonts w:cstheme="minorHAnsi"/>
          <w:sz w:val="24"/>
          <w:szCs w:val="24"/>
        </w:rPr>
        <w:t>AS-PLA to detect alpha-synuclein oligomers</w:t>
      </w:r>
    </w:p>
    <w:p w14:paraId="0B53B213" w14:textId="77777777" w:rsidR="00DC497A" w:rsidRPr="006B5387" w:rsidRDefault="00DC497A" w:rsidP="00DC497A">
      <w:pPr>
        <w:spacing w:after="0" w:line="480" w:lineRule="auto"/>
        <w:rPr>
          <w:rFonts w:cstheme="minorHAnsi"/>
          <w:sz w:val="24"/>
          <w:szCs w:val="24"/>
        </w:rPr>
      </w:pPr>
    </w:p>
    <w:p w14:paraId="1DCAB4B1" w14:textId="77777777" w:rsidR="00DC497A" w:rsidRPr="006B5387" w:rsidRDefault="00DC497A">
      <w:pPr>
        <w:rPr>
          <w:rFonts w:cstheme="minorHAnsi"/>
          <w:b/>
          <w:u w:val="single"/>
          <w:lang w:val="en-US"/>
        </w:rPr>
      </w:pPr>
      <w:r w:rsidRPr="006B5387">
        <w:rPr>
          <w:rFonts w:cstheme="minorHAnsi"/>
          <w:b/>
          <w:u w:val="single"/>
          <w:lang w:val="en-US"/>
        </w:rPr>
        <w:br w:type="page"/>
      </w:r>
    </w:p>
    <w:p w14:paraId="06551C8A" w14:textId="745FE46A" w:rsidR="00E31A1B" w:rsidRDefault="00E31A1B" w:rsidP="00E31A1B">
      <w:pPr>
        <w:spacing w:line="480" w:lineRule="auto"/>
        <w:jc w:val="center"/>
        <w:rPr>
          <w:b/>
          <w:u w:val="single"/>
          <w:lang w:val="en-US"/>
        </w:rPr>
      </w:pPr>
      <w:r>
        <w:rPr>
          <w:b/>
          <w:u w:val="single"/>
          <w:lang w:val="en-US"/>
        </w:rPr>
        <w:lastRenderedPageBreak/>
        <w:t>Alpha-synuclein proximity ligation assay (AS-PLA)</w:t>
      </w:r>
      <w:r w:rsidR="00D93976">
        <w:rPr>
          <w:b/>
          <w:u w:val="single"/>
          <w:lang w:val="en-US"/>
        </w:rPr>
        <w:t xml:space="preserve"> in brain sections to probe for</w:t>
      </w:r>
      <w:r>
        <w:rPr>
          <w:b/>
          <w:u w:val="single"/>
          <w:lang w:val="en-US"/>
        </w:rPr>
        <w:t xml:space="preserve"> alpha-synuclein oligomers </w:t>
      </w:r>
    </w:p>
    <w:p w14:paraId="0A349E19" w14:textId="77777777" w:rsidR="00AA1098" w:rsidRDefault="00E31A1B" w:rsidP="00E31A1B">
      <w:pPr>
        <w:spacing w:line="480" w:lineRule="auto"/>
        <w:rPr>
          <w:b/>
          <w:u w:val="single"/>
          <w:lang w:val="en-US"/>
        </w:rPr>
      </w:pPr>
      <w:r>
        <w:rPr>
          <w:b/>
          <w:u w:val="single"/>
          <w:lang w:val="en-US"/>
        </w:rPr>
        <w:t>Abstract</w:t>
      </w:r>
    </w:p>
    <w:p w14:paraId="1FA1CEE5" w14:textId="292A689E" w:rsidR="00AB6F57" w:rsidRPr="00AB6F57" w:rsidRDefault="00033480" w:rsidP="00E31A1B">
      <w:pPr>
        <w:spacing w:line="480" w:lineRule="auto"/>
        <w:rPr>
          <w:lang w:val="en-US"/>
        </w:rPr>
      </w:pPr>
      <w:r>
        <w:rPr>
          <w:lang w:val="en-US"/>
        </w:rPr>
        <w:t>A</w:t>
      </w:r>
      <w:r w:rsidR="00AB6F57">
        <w:rPr>
          <w:lang w:val="en-US"/>
        </w:rPr>
        <w:t>lpha-synuclein oligomers</w:t>
      </w:r>
      <w:r>
        <w:rPr>
          <w:lang w:val="en-US"/>
        </w:rPr>
        <w:t xml:space="preserve"> are</w:t>
      </w:r>
      <w:r w:rsidR="00AB6F57">
        <w:rPr>
          <w:lang w:val="en-US"/>
        </w:rPr>
        <w:t xml:space="preserve"> thought to be toxic mediators of Parkinson’s disease and other </w:t>
      </w:r>
      <w:r>
        <w:rPr>
          <w:lang w:val="en-US"/>
        </w:rPr>
        <w:t>alpha-</w:t>
      </w:r>
      <w:proofErr w:type="spellStart"/>
      <w:r w:rsidR="00AB6F57">
        <w:rPr>
          <w:lang w:val="en-US"/>
        </w:rPr>
        <w:t>synucleinopathies</w:t>
      </w:r>
      <w:proofErr w:type="spellEnd"/>
      <w:r w:rsidR="00AB6F57">
        <w:rPr>
          <w:lang w:val="en-US"/>
        </w:rPr>
        <w:t>,</w:t>
      </w:r>
      <w:r>
        <w:rPr>
          <w:lang w:val="en-US"/>
        </w:rPr>
        <w:t xml:space="preserve"> but</w:t>
      </w:r>
      <w:r w:rsidR="00AB6F57">
        <w:rPr>
          <w:lang w:val="en-US"/>
        </w:rPr>
        <w:t xml:space="preserve"> </w:t>
      </w:r>
      <w:r>
        <w:rPr>
          <w:lang w:val="en-US"/>
        </w:rPr>
        <w:t xml:space="preserve">their histological detection </w:t>
      </w:r>
      <w:r w:rsidR="00ED497D">
        <w:rPr>
          <w:i/>
          <w:lang w:val="en-US"/>
        </w:rPr>
        <w:t xml:space="preserve">in situ </w:t>
      </w:r>
      <w:r w:rsidR="00AC3084">
        <w:rPr>
          <w:lang w:val="en-US"/>
        </w:rPr>
        <w:t xml:space="preserve">in diseased brain </w:t>
      </w:r>
      <w:r w:rsidR="00AB6F57">
        <w:rPr>
          <w:lang w:val="en-US"/>
        </w:rPr>
        <w:t>has been a challenge in the field for some time. Here we describe a method, the alpha-synuclein proximity ligation assay (AS-PLA), to detect alpha-synuclein oligomers in paraffin-embedded brain sections.</w:t>
      </w:r>
      <w:r w:rsidR="005C04A0">
        <w:rPr>
          <w:lang w:val="en-US"/>
        </w:rPr>
        <w:t xml:space="preserve"> Using AS-PLA previously unobserved alpha-synuclein oligomeric pathology is revealed.</w:t>
      </w:r>
    </w:p>
    <w:p w14:paraId="1D8AE84E" w14:textId="77777777" w:rsidR="00E31A1B" w:rsidRDefault="00E31A1B" w:rsidP="00E31A1B">
      <w:pPr>
        <w:spacing w:line="480" w:lineRule="auto"/>
        <w:rPr>
          <w:b/>
          <w:u w:val="single"/>
          <w:lang w:val="en-US"/>
        </w:rPr>
      </w:pPr>
      <w:r>
        <w:rPr>
          <w:b/>
          <w:u w:val="single"/>
          <w:lang w:val="en-US"/>
        </w:rPr>
        <w:t>Keywords</w:t>
      </w:r>
    </w:p>
    <w:p w14:paraId="74FECC41" w14:textId="77777777" w:rsidR="00AB6F57" w:rsidRPr="00AB6F57" w:rsidRDefault="00AB6F57" w:rsidP="00E31A1B">
      <w:pPr>
        <w:spacing w:line="480" w:lineRule="auto"/>
        <w:rPr>
          <w:lang w:val="en-US"/>
        </w:rPr>
      </w:pPr>
      <w:r>
        <w:rPr>
          <w:lang w:val="en-US"/>
        </w:rPr>
        <w:t>Alpha-synuclein, oligomers, aggreg</w:t>
      </w:r>
      <w:r w:rsidR="0017197C">
        <w:rPr>
          <w:lang w:val="en-US"/>
        </w:rPr>
        <w:t>ates, proximity ligation assay,</w:t>
      </w:r>
      <w:r>
        <w:rPr>
          <w:lang w:val="en-US"/>
        </w:rPr>
        <w:t xml:space="preserve"> pathology, Parkinson’s disease, </w:t>
      </w:r>
      <w:proofErr w:type="spellStart"/>
      <w:r>
        <w:rPr>
          <w:lang w:val="en-US"/>
        </w:rPr>
        <w:t>synucleinopathy</w:t>
      </w:r>
      <w:proofErr w:type="spellEnd"/>
    </w:p>
    <w:p w14:paraId="6DEEC43C" w14:textId="77777777" w:rsidR="00E31A1B" w:rsidRPr="005D6875" w:rsidRDefault="00E31A1B" w:rsidP="005D6875">
      <w:pPr>
        <w:pStyle w:val="Bullet"/>
        <w:ind w:left="426" w:hanging="426"/>
      </w:pPr>
      <w:r w:rsidRPr="005D6875">
        <w:t>Introduction</w:t>
      </w:r>
    </w:p>
    <w:p w14:paraId="7BEB1DEA" w14:textId="00164EEE" w:rsidR="00ED497D" w:rsidRDefault="00033480" w:rsidP="00ED497D">
      <w:pPr>
        <w:spacing w:line="480" w:lineRule="auto"/>
        <w:rPr>
          <w:lang w:val="en-US"/>
        </w:rPr>
      </w:pPr>
      <w:r>
        <w:rPr>
          <w:lang w:val="en-US"/>
        </w:rPr>
        <w:t xml:space="preserve">Lewy bodies, proteinaceous inclusions that contain </w:t>
      </w:r>
      <w:proofErr w:type="spellStart"/>
      <w:r>
        <w:rPr>
          <w:lang w:val="en-US"/>
        </w:rPr>
        <w:t>fibrillized</w:t>
      </w:r>
      <w:proofErr w:type="spellEnd"/>
      <w:r>
        <w:rPr>
          <w:lang w:val="en-US"/>
        </w:rPr>
        <w:t xml:space="preserve"> alpha-synuclein </w:t>
      </w:r>
      <w:r>
        <w:rPr>
          <w:lang w:val="en-US"/>
        </w:rPr>
        <w:fldChar w:fldCharType="begin"/>
      </w:r>
      <w:r w:rsidR="00152598">
        <w:rPr>
          <w:lang w:val="en-US"/>
        </w:rPr>
        <w:instrText xml:space="preserve"> ADDIN EN.CITE &lt;EndNote&gt;&lt;Cite&gt;&lt;Author&gt;Spillantini&lt;/Author&gt;&lt;Year&gt;1997&lt;/Year&gt;&lt;RecNum&gt;2663&lt;/RecNum&gt;&lt;DisplayText&gt;(1)&lt;/DisplayText&gt;&lt;record&gt;&lt;rec-number&gt;2663&lt;/rec-number&gt;&lt;foreign-keys&gt;&lt;key app="EN" db-id="90ztxz9vg9dezoexwxm52v5v5dvpz5r9095z" timestamp="1354807293"&gt;2663&lt;/key&gt;&lt;/foreign-keys&gt;&lt;ref-type name="Journal Article"&gt;17&lt;/ref-type&gt;&lt;contributors&gt;&lt;authors&gt;&lt;author&gt;Spillantini, M. G.&lt;/author&gt;&lt;author&gt;Schmidt, M. L.&lt;/author&gt;&lt;author&gt;Lee, V. M.&lt;/author&gt;&lt;author&gt;Trojanowski, J. Q.&lt;/author&gt;&lt;author&gt;Jakes, R.&lt;/author&gt;&lt;author&gt;Goedert, M.&lt;/author&gt;&lt;/authors&gt;&lt;/contributors&gt;&lt;titles&gt;&lt;title&gt;Alpha-synuclein in Lewy bodies&lt;/title&gt;&lt;secondary-title&gt;Nature&lt;/secondary-title&gt;&lt;/titles&gt;&lt;periodical&gt;&lt;full-title&gt;Nature&lt;/full-title&gt;&lt;/periodical&gt;&lt;pages&gt;839-40&lt;/pages&gt;&lt;volume&gt;388&lt;/volume&gt;&lt;number&gt;6645&lt;/number&gt;&lt;edition&gt;1997/08/28&lt;/edition&gt;&lt;keywords&gt;&lt;keyword&gt;Humans&lt;/keyword&gt;&lt;keyword&gt;Immunohistochemistry&lt;/keyword&gt;&lt;keyword&gt;Lewy Bodies/*metabolism&lt;/keyword&gt;&lt;keyword&gt;Nerve Tissue Proteins/*analysis&lt;/keyword&gt;&lt;keyword&gt;Parkinson Disease/*metabolism&lt;/keyword&gt;&lt;keyword&gt;Synucleins&lt;/keyword&gt;&lt;keyword&gt;alpha-Synuclein&lt;/keyword&gt;&lt;/keywords&gt;&lt;dates&gt;&lt;year&gt;1997&lt;/year&gt;&lt;pub-dates&gt;&lt;date&gt;Aug 28&lt;/date&gt;&lt;/pub-dates&gt;&lt;/dates&gt;&lt;isbn&gt;0028-0836 (Print)&amp;#xD;0028-0836 (Linking)&lt;/isbn&gt;&lt;accession-num&gt;9278044&lt;/accession-num&gt;&lt;urls&gt;&lt;related-urls&gt;&lt;url&gt;http://www.ncbi.nlm.nih.gov/pubmed/9278044&lt;/url&gt;&lt;/related-urls&gt;&lt;/urls&gt;&lt;electronic-resource-num&gt;10.1038/42166&lt;/electronic-resource-num&gt;&lt;language&gt;eng&lt;/language&gt;&lt;/record&gt;&lt;/Cite&gt;&lt;/EndNote&gt;</w:instrText>
      </w:r>
      <w:r>
        <w:rPr>
          <w:lang w:val="en-US"/>
        </w:rPr>
        <w:fldChar w:fldCharType="separate"/>
      </w:r>
      <w:r w:rsidR="00152598">
        <w:rPr>
          <w:noProof/>
          <w:lang w:val="en-US"/>
        </w:rPr>
        <w:t>(1)</w:t>
      </w:r>
      <w:r>
        <w:rPr>
          <w:lang w:val="en-US"/>
        </w:rPr>
        <w:fldChar w:fldCharType="end"/>
      </w:r>
      <w:r>
        <w:rPr>
          <w:lang w:val="en-US"/>
        </w:rPr>
        <w:t>, are t</w:t>
      </w:r>
      <w:r w:rsidR="00ED497D">
        <w:rPr>
          <w:lang w:val="en-US"/>
        </w:rPr>
        <w:t xml:space="preserve">he </w:t>
      </w:r>
      <w:r>
        <w:rPr>
          <w:lang w:val="en-US"/>
        </w:rPr>
        <w:t xml:space="preserve">pathological </w:t>
      </w:r>
      <w:r w:rsidR="00ED497D">
        <w:rPr>
          <w:lang w:val="en-US"/>
        </w:rPr>
        <w:t>hallmark of Parkinson’s disease (PD). Studies over the past two decades have provided evidence that Lewy bodies are markers of a late stage of the disease and may form as a protective mechanism, placing smaller aggregates of alpha-synuclein, or oligomers, as the toxic species mediating disease</w:t>
      </w:r>
      <w:r w:rsidR="00922A5F">
        <w:rPr>
          <w:lang w:val="en-US"/>
        </w:rPr>
        <w:t xml:space="preserve"> </w:t>
      </w:r>
      <w:r w:rsidR="00922A5F">
        <w:rPr>
          <w:lang w:val="en-US"/>
        </w:rPr>
        <w:fldChar w:fldCharType="begin">
          <w:fldData xml:space="preserve">PEVuZE5vdGU+PENpdGU+PEF1dGhvcj5DYXVnaGV5PC9BdXRob3I+PFllYXI+MjAwMzwvWWVhcj48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</w:fldData>
        </w:fldChar>
      </w:r>
      <w:r w:rsidR="00152598">
        <w:rPr>
          <w:lang w:val="en-US"/>
        </w:rPr>
        <w:instrText xml:space="preserve"> ADDIN EN.CITE </w:instrText>
      </w:r>
      <w:r w:rsidR="00152598">
        <w:rPr>
          <w:lang w:val="en-US"/>
        </w:rPr>
        <w:fldChar w:fldCharType="begin">
          <w:fldData xml:space="preserve">PEVuZE5vdGU+PENpdGU+PEF1dGhvcj5DYXVnaGV5PC9BdXRob3I+PFllYXI+MjAwMzwvWWVhcj48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</w:fldData>
        </w:fldChar>
      </w:r>
      <w:r w:rsidR="00152598">
        <w:rPr>
          <w:lang w:val="en-US"/>
        </w:rPr>
        <w:instrText xml:space="preserve"> ADDIN EN.CITE.DATA </w:instrText>
      </w:r>
      <w:r w:rsidR="00152598">
        <w:rPr>
          <w:lang w:val="en-US"/>
        </w:rPr>
      </w:r>
      <w:r w:rsidR="00152598">
        <w:rPr>
          <w:lang w:val="en-US"/>
        </w:rPr>
        <w:fldChar w:fldCharType="end"/>
      </w:r>
      <w:r w:rsidR="00922A5F">
        <w:rPr>
          <w:lang w:val="en-US"/>
        </w:rPr>
      </w:r>
      <w:r w:rsidR="00922A5F">
        <w:rPr>
          <w:lang w:val="en-US"/>
        </w:rPr>
        <w:fldChar w:fldCharType="separate"/>
      </w:r>
      <w:r w:rsidR="00152598">
        <w:rPr>
          <w:noProof/>
          <w:lang w:val="en-US"/>
        </w:rPr>
        <w:t>(2)</w:t>
      </w:r>
      <w:r w:rsidR="00922A5F">
        <w:rPr>
          <w:lang w:val="en-US"/>
        </w:rPr>
        <w:fldChar w:fldCharType="end"/>
      </w:r>
      <w:r w:rsidR="00ED497D">
        <w:rPr>
          <w:lang w:val="en-US"/>
        </w:rPr>
        <w:t xml:space="preserve">. However, while Lewy bodies can be easily detected using alpha-synuclein immunohistochemistry, alpha-synuclein oligomers have proved more challenging to detect in patient brain. </w:t>
      </w:r>
    </w:p>
    <w:p w14:paraId="21B4D420" w14:textId="1958AD9E" w:rsidR="00D25626" w:rsidRDefault="00D70DDA" w:rsidP="00ED497D">
      <w:pPr>
        <w:spacing w:line="480" w:lineRule="auto"/>
      </w:pPr>
      <w:r>
        <w:rPr>
          <w:lang w:val="en-US"/>
        </w:rPr>
        <w:t>To address this, we developed the alpha-synuclein proximity ligation assay (AS-PLA)</w:t>
      </w:r>
      <w:r w:rsidR="00F306FD">
        <w:rPr>
          <w:lang w:val="en-US"/>
        </w:rPr>
        <w:t xml:space="preserve"> </w:t>
      </w:r>
      <w:r w:rsidR="00F306FD">
        <w:rPr>
          <w:lang w:val="en-US"/>
        </w:rPr>
        <w:fldChar w:fldCharType="begin">
          <w:fldData xml:space="preserve">PEVuZE5vdGU+PENpdGU+PEF1dGhvcj5Sb2JlcnRzPC9BdXRob3I+PFllYXI+MjAxNTwvWWVhcj48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</w:fldData>
        </w:fldChar>
      </w:r>
      <w:r w:rsidR="00152598">
        <w:rPr>
          <w:lang w:val="en-US"/>
        </w:rPr>
        <w:instrText xml:space="preserve"> ADDIN EN.CITE </w:instrText>
      </w:r>
      <w:r w:rsidR="00152598">
        <w:rPr>
          <w:lang w:val="en-US"/>
        </w:rPr>
        <w:fldChar w:fldCharType="begin">
          <w:fldData xml:space="preserve">PEVuZE5vdGU+PENpdGU+PEF1dGhvcj5Sb2JlcnRzPC9BdXRob3I+PFllYXI+MjAxNTwvWWVhcj48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</w:fldData>
        </w:fldChar>
      </w:r>
      <w:r w:rsidR="00152598">
        <w:rPr>
          <w:lang w:val="en-US"/>
        </w:rPr>
        <w:instrText xml:space="preserve"> ADDIN EN.CITE.DATA </w:instrText>
      </w:r>
      <w:r w:rsidR="00152598">
        <w:rPr>
          <w:lang w:val="en-US"/>
        </w:rPr>
      </w:r>
      <w:r w:rsidR="00152598">
        <w:rPr>
          <w:lang w:val="en-US"/>
        </w:rPr>
        <w:fldChar w:fldCharType="end"/>
      </w:r>
      <w:r w:rsidR="00F306FD">
        <w:rPr>
          <w:lang w:val="en-US"/>
        </w:rPr>
      </w:r>
      <w:r w:rsidR="00F306FD">
        <w:rPr>
          <w:lang w:val="en-US"/>
        </w:rPr>
        <w:fldChar w:fldCharType="separate"/>
      </w:r>
      <w:r w:rsidR="00152598">
        <w:rPr>
          <w:noProof/>
          <w:lang w:val="en-US"/>
        </w:rPr>
        <w:t>(3)</w:t>
      </w:r>
      <w:r w:rsidR="00F306FD">
        <w:rPr>
          <w:lang w:val="en-US"/>
        </w:rPr>
        <w:fldChar w:fldCharType="end"/>
      </w:r>
      <w:r w:rsidR="00DF1CC2">
        <w:rPr>
          <w:lang w:val="en-US"/>
        </w:rPr>
        <w:t xml:space="preserve">. </w:t>
      </w:r>
      <w:r w:rsidR="00F306FD">
        <w:rPr>
          <w:lang w:val="en-US"/>
        </w:rPr>
        <w:t xml:space="preserve">Proximity ligation assays (PLAs) were originally developed for the sensitive detection of proteins, but soon adapted to detect protein-protein interactions </w:t>
      </w:r>
      <w:r w:rsidR="00F306FD">
        <w:rPr>
          <w:lang w:val="en-US"/>
        </w:rPr>
        <w:fldChar w:fldCharType="begin">
          <w:fldData xml:space="preserve">PEVuZE5vdGU+PENpdGU+PEF1dGhvcj5HdWxsYmVyZzwvQXV0aG9yPjxZZWFyPjIwMDQ8L1llYXI+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</w:fldData>
        </w:fldChar>
      </w:r>
      <w:r w:rsidR="00152598">
        <w:rPr>
          <w:lang w:val="en-US"/>
        </w:rPr>
        <w:instrText xml:space="preserve"> ADDIN EN.CITE </w:instrText>
      </w:r>
      <w:r w:rsidR="00152598">
        <w:rPr>
          <w:lang w:val="en-US"/>
        </w:rPr>
        <w:fldChar w:fldCharType="begin">
          <w:fldData xml:space="preserve">PEVuZE5vdGU+PENpdGU+PEF1dGhvcj5HdWxsYmVyZzwvQXV0aG9yPjxZZWFyPjIwMDQ8L1llYXI+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</w:fldData>
        </w:fldChar>
      </w:r>
      <w:r w:rsidR="00152598">
        <w:rPr>
          <w:lang w:val="en-US"/>
        </w:rPr>
        <w:instrText xml:space="preserve"> ADDIN EN.CITE.DATA </w:instrText>
      </w:r>
      <w:r w:rsidR="00152598">
        <w:rPr>
          <w:lang w:val="en-US"/>
        </w:rPr>
      </w:r>
      <w:r w:rsidR="00152598">
        <w:rPr>
          <w:lang w:val="en-US"/>
        </w:rPr>
        <w:fldChar w:fldCharType="end"/>
      </w:r>
      <w:r w:rsidR="00F306FD">
        <w:rPr>
          <w:lang w:val="en-US"/>
        </w:rPr>
      </w:r>
      <w:r w:rsidR="00F306FD">
        <w:rPr>
          <w:lang w:val="en-US"/>
        </w:rPr>
        <w:fldChar w:fldCharType="separate"/>
      </w:r>
      <w:r w:rsidR="00152598">
        <w:rPr>
          <w:noProof/>
          <w:lang w:val="en-US"/>
        </w:rPr>
        <w:t>(4, 5)</w:t>
      </w:r>
      <w:r w:rsidR="00F306FD">
        <w:rPr>
          <w:lang w:val="en-US"/>
        </w:rPr>
        <w:fldChar w:fldCharType="end"/>
      </w:r>
      <w:r w:rsidR="00F306FD">
        <w:rPr>
          <w:lang w:val="en-US"/>
        </w:rPr>
        <w:t xml:space="preserve">. </w:t>
      </w:r>
      <w:r w:rsidR="00DF1CC2" w:rsidRPr="00F306FD">
        <w:t xml:space="preserve">PLA probes are generated from antibodies raised against the protein(s) of interest, one for each of the proteins involved in the putative interaction, which are </w:t>
      </w:r>
      <w:r w:rsidR="00DF1CC2" w:rsidRPr="00F306FD">
        <w:lastRenderedPageBreak/>
        <w:t xml:space="preserve">conjugated to short oligonucleotides. If the probes bind interacting proteins, the oligonucleotides are sufficiently close to prime an amplification reaction, which can be detected by tagged oligonucleotides and observed as punctate signal, with each punctum representing an interaction. </w:t>
      </w:r>
    </w:p>
    <w:p w14:paraId="3A005CD6" w14:textId="1AA4B555" w:rsidR="004B232B" w:rsidRPr="00ED497D" w:rsidRDefault="00DF1CC2" w:rsidP="00ED497D">
      <w:pPr>
        <w:spacing w:line="480" w:lineRule="auto"/>
        <w:rPr>
          <w:lang w:val="en-US"/>
        </w:rPr>
      </w:pPr>
      <w:r w:rsidRPr="00F306FD">
        <w:rPr>
          <w:lang w:val="en-GB"/>
        </w:rPr>
        <w:t xml:space="preserve">We adapted </w:t>
      </w:r>
      <w:r w:rsidR="00D067E4">
        <w:rPr>
          <w:lang w:val="en-GB"/>
        </w:rPr>
        <w:t>PLA</w:t>
      </w:r>
      <w:r w:rsidRPr="00F306FD">
        <w:rPr>
          <w:lang w:val="en-GB"/>
        </w:rPr>
        <w:t xml:space="preserve"> </w:t>
      </w:r>
      <w:proofErr w:type="gramStart"/>
      <w:r w:rsidRPr="00F306FD">
        <w:rPr>
          <w:lang w:val="en-GB"/>
        </w:rPr>
        <w:t>in order to</w:t>
      </w:r>
      <w:proofErr w:type="gramEnd"/>
      <w:r w:rsidRPr="00F306FD">
        <w:rPr>
          <w:lang w:val="en-GB"/>
        </w:rPr>
        <w:t xml:space="preserve"> detect a</w:t>
      </w:r>
      <w:r w:rsidR="00D067E4">
        <w:rPr>
          <w:lang w:val="en-GB"/>
        </w:rPr>
        <w:t>lpha</w:t>
      </w:r>
      <w:r w:rsidRPr="00F306FD">
        <w:rPr>
          <w:lang w:val="en-GB"/>
        </w:rPr>
        <w:t>-syn</w:t>
      </w:r>
      <w:r w:rsidR="00D067E4">
        <w:rPr>
          <w:lang w:val="en-GB"/>
        </w:rPr>
        <w:t>uclein</w:t>
      </w:r>
      <w:r w:rsidRPr="00F306FD">
        <w:rPr>
          <w:lang w:val="en-GB"/>
        </w:rPr>
        <w:t xml:space="preserve"> oligomers by using the same epitope-blocking anti a</w:t>
      </w:r>
      <w:r w:rsidR="00F306FD" w:rsidRPr="00F306FD">
        <w:rPr>
          <w:lang w:val="en-GB"/>
        </w:rPr>
        <w:t>lpha</w:t>
      </w:r>
      <w:r w:rsidRPr="00F306FD">
        <w:rPr>
          <w:lang w:val="en-GB"/>
        </w:rPr>
        <w:t>-syn</w:t>
      </w:r>
      <w:r w:rsidR="00F306FD" w:rsidRPr="00F306FD">
        <w:rPr>
          <w:lang w:val="en-GB"/>
        </w:rPr>
        <w:t>uclein</w:t>
      </w:r>
      <w:r w:rsidRPr="00F306FD">
        <w:rPr>
          <w:lang w:val="en-GB"/>
        </w:rPr>
        <w:t xml:space="preserve"> antibody to generate both probes</w:t>
      </w:r>
      <w:r w:rsidR="004B232B">
        <w:rPr>
          <w:lang w:val="en-GB"/>
        </w:rPr>
        <w:t xml:space="preserve"> (Figure 1) and performed extensive </w:t>
      </w:r>
      <w:r w:rsidR="004B232B">
        <w:rPr>
          <w:i/>
          <w:lang w:val="en-GB"/>
        </w:rPr>
        <w:t xml:space="preserve">in vitro </w:t>
      </w:r>
      <w:r w:rsidR="004B232B">
        <w:rPr>
          <w:lang w:val="en-GB"/>
        </w:rPr>
        <w:t>characterization to demonstrate the specific detection of alpha-synuclein oligomers</w:t>
      </w:r>
      <w:r w:rsidRPr="00F306FD">
        <w:rPr>
          <w:lang w:val="en-GB"/>
        </w:rPr>
        <w:t>.</w:t>
      </w:r>
      <w:r w:rsidRPr="00F306FD">
        <w:rPr>
          <w:rFonts w:ascii="Times New Roman" w:eastAsia="Calibri" w:hAnsi="Times New Roman" w:cs="Times New Roman"/>
          <w:sz w:val="24"/>
          <w:szCs w:val="24"/>
          <w:lang w:val="en-GB"/>
        </w:rPr>
        <w:t xml:space="preserve"> </w:t>
      </w:r>
      <w:r w:rsidRPr="00F306FD">
        <w:rPr>
          <w:lang w:val="en-GB"/>
        </w:rPr>
        <w:t>Using AS-PLA we were able to describe for the first time the presence of abundant diffusely deposited oligomeric pathology in the medulla and cingulate cortex of Parkinson’s disease post-mortem brain tissue</w:t>
      </w:r>
      <w:r w:rsidR="00F306FD" w:rsidRPr="00F306FD">
        <w:rPr>
          <w:lang w:val="en-GB"/>
        </w:rPr>
        <w:t xml:space="preserve"> </w:t>
      </w:r>
      <w:r w:rsidR="00F306FD" w:rsidRPr="00F306FD">
        <w:rPr>
          <w:lang w:val="en-GB"/>
        </w:rPr>
        <w:fldChar w:fldCharType="begin">
          <w:fldData xml:space="preserve">PEVuZE5vdGU+PENpdGU+PEF1dGhvcj5Sb2JlcnRzPC9BdXRob3I+PFllYXI+MjAxNTwvWWVhcj48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</w:fldData>
        </w:fldChar>
      </w:r>
      <w:r w:rsidR="00152598">
        <w:rPr>
          <w:lang w:val="en-GB"/>
        </w:rPr>
        <w:instrText xml:space="preserve"> ADDIN EN.CITE </w:instrText>
      </w:r>
      <w:r w:rsidR="00152598">
        <w:rPr>
          <w:lang w:val="en-GB"/>
        </w:rPr>
        <w:fldChar w:fldCharType="begin">
          <w:fldData xml:space="preserve">PEVuZE5vdGU+PENpdGU+PEF1dGhvcj5Sb2JlcnRzPC9BdXRob3I+PFllYXI+MjAxNTwvWWVhcj48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</w:fldData>
        </w:fldChar>
      </w:r>
      <w:r w:rsidR="00152598">
        <w:rPr>
          <w:lang w:val="en-GB"/>
        </w:rPr>
        <w:instrText xml:space="preserve"> ADDIN EN.CITE.DATA </w:instrText>
      </w:r>
      <w:r w:rsidR="00152598">
        <w:rPr>
          <w:lang w:val="en-GB"/>
        </w:rPr>
      </w:r>
      <w:r w:rsidR="00152598">
        <w:rPr>
          <w:lang w:val="en-GB"/>
        </w:rPr>
        <w:fldChar w:fldCharType="end"/>
      </w:r>
      <w:r w:rsidR="00F306FD" w:rsidRPr="00F306FD">
        <w:rPr>
          <w:lang w:val="en-GB"/>
        </w:rPr>
      </w:r>
      <w:r w:rsidR="00F306FD" w:rsidRPr="00F306FD">
        <w:rPr>
          <w:lang w:val="en-GB"/>
        </w:rPr>
        <w:fldChar w:fldCharType="separate"/>
      </w:r>
      <w:r w:rsidR="00152598">
        <w:rPr>
          <w:noProof/>
          <w:lang w:val="en-GB"/>
        </w:rPr>
        <w:t>(3)</w:t>
      </w:r>
      <w:r w:rsidR="00F306FD" w:rsidRPr="00F306FD">
        <w:rPr>
          <w:lang w:val="en-GB"/>
        </w:rPr>
        <w:fldChar w:fldCharType="end"/>
      </w:r>
      <w:r w:rsidR="00F306FD" w:rsidRPr="00F306FD">
        <w:rPr>
          <w:lang w:val="en-GB"/>
        </w:rPr>
        <w:t xml:space="preserve"> (Figure </w:t>
      </w:r>
      <w:r w:rsidR="004B232B">
        <w:rPr>
          <w:lang w:val="en-GB"/>
        </w:rPr>
        <w:t>2</w:t>
      </w:r>
      <w:r w:rsidR="00F306FD" w:rsidRPr="00F306FD">
        <w:rPr>
          <w:lang w:val="en-GB"/>
        </w:rPr>
        <w:t>)</w:t>
      </w:r>
      <w:r w:rsidRPr="00F306FD">
        <w:rPr>
          <w:lang w:val="en-GB"/>
        </w:rPr>
        <w:t>. AS-PLA also labelled very early perikaryal aggregates in morphologically intact neurons that may precede the development of classical Parkinson’s disease, whereas brain stem LBs, considered heavily compacted late lesions were only stained on their periphery, if at all, indicating that oligomers exist</w:t>
      </w:r>
      <w:r w:rsidR="004B232B">
        <w:rPr>
          <w:lang w:val="en-GB"/>
        </w:rPr>
        <w:t xml:space="preserve"> in the cytoplasm</w:t>
      </w:r>
      <w:r w:rsidRPr="00F306FD">
        <w:rPr>
          <w:lang w:val="en-GB"/>
        </w:rPr>
        <w:t xml:space="preserve"> surrounding the more compact structures of LBs</w:t>
      </w:r>
      <w:r w:rsidR="00F306FD" w:rsidRPr="00F306FD">
        <w:rPr>
          <w:lang w:val="en-GB"/>
        </w:rPr>
        <w:t xml:space="preserve"> (Figure </w:t>
      </w:r>
      <w:r w:rsidR="004B232B">
        <w:rPr>
          <w:lang w:val="en-GB"/>
        </w:rPr>
        <w:t>2</w:t>
      </w:r>
      <w:r w:rsidR="00F306FD" w:rsidRPr="00F306FD">
        <w:rPr>
          <w:lang w:val="en-GB"/>
        </w:rPr>
        <w:t>).</w:t>
      </w:r>
      <w:r w:rsidR="00EF5A65">
        <w:rPr>
          <w:lang w:val="en-GB"/>
        </w:rPr>
        <w:t xml:space="preserve"> </w:t>
      </w:r>
      <w:r w:rsidR="004B232B">
        <w:rPr>
          <w:lang w:val="en-US"/>
        </w:rPr>
        <w:t xml:space="preserve">AS-PLA is a robust technique </w:t>
      </w:r>
      <w:r w:rsidR="00EF5A65">
        <w:rPr>
          <w:lang w:val="en-US"/>
        </w:rPr>
        <w:t>for the</w:t>
      </w:r>
      <w:r w:rsidR="004B232B">
        <w:rPr>
          <w:lang w:val="en-US"/>
        </w:rPr>
        <w:t xml:space="preserve"> detect</w:t>
      </w:r>
      <w:r w:rsidR="00EF5A65">
        <w:rPr>
          <w:lang w:val="en-US"/>
        </w:rPr>
        <w:t>ion of</w:t>
      </w:r>
      <w:r w:rsidR="004B232B">
        <w:rPr>
          <w:lang w:val="en-US"/>
        </w:rPr>
        <w:t xml:space="preserve"> alpha-synuclein oligomers</w:t>
      </w:r>
      <w:r w:rsidR="003F61F7">
        <w:rPr>
          <w:lang w:val="en-US"/>
        </w:rPr>
        <w:t xml:space="preserve"> and </w:t>
      </w:r>
      <w:r w:rsidR="004B232B">
        <w:rPr>
          <w:lang w:val="en-US"/>
        </w:rPr>
        <w:t xml:space="preserve">can </w:t>
      </w:r>
      <w:r w:rsidR="00EF5A65">
        <w:rPr>
          <w:lang w:val="en-US"/>
        </w:rPr>
        <w:t>be performed in a similar time-frame to and using equipment for standard immunohistochemistry</w:t>
      </w:r>
      <w:r w:rsidR="003F61F7">
        <w:rPr>
          <w:lang w:val="en-US"/>
        </w:rPr>
        <w:t>, making it widely applicable</w:t>
      </w:r>
      <w:r w:rsidR="00EF5A65">
        <w:rPr>
          <w:lang w:val="en-US"/>
        </w:rPr>
        <w:t>.</w:t>
      </w:r>
    </w:p>
    <w:p w14:paraId="2DA763E7" w14:textId="77777777" w:rsidR="0017197C" w:rsidRDefault="00E31A1B" w:rsidP="00EC0BB5">
      <w:pPr>
        <w:pStyle w:val="Bullet"/>
        <w:ind w:left="357" w:hanging="357"/>
      </w:pPr>
      <w:r>
        <w:t>Materials</w:t>
      </w:r>
    </w:p>
    <w:p w14:paraId="26A81AE4" w14:textId="49320CFC" w:rsidR="0043461B" w:rsidRPr="0043461B" w:rsidRDefault="008254A7" w:rsidP="0043461B">
      <w:pPr>
        <w:pStyle w:val="subullet"/>
        <w:numPr>
          <w:ilvl w:val="0"/>
          <w:numId w:val="0"/>
        </w:numPr>
        <w:rPr>
          <w:color w:val="000000" w:themeColor="text1"/>
        </w:rPr>
      </w:pPr>
      <w:r w:rsidRPr="008254A7">
        <w:t xml:space="preserve">2.1. </w:t>
      </w:r>
      <w:r w:rsidR="0043461B" w:rsidRPr="0043461B">
        <w:rPr>
          <w:color w:val="000000" w:themeColor="text1"/>
        </w:rPr>
        <w:t>Preparation of tissue for staining</w:t>
      </w:r>
    </w:p>
    <w:p w14:paraId="4DB8DB20" w14:textId="13C5281F" w:rsidR="008254A7" w:rsidRDefault="008254A7" w:rsidP="00C63A6E">
      <w:pPr>
        <w:pStyle w:val="ListParagraph"/>
        <w:numPr>
          <w:ilvl w:val="0"/>
          <w:numId w:val="19"/>
        </w:numPr>
        <w:spacing w:line="480" w:lineRule="auto"/>
        <w:ind w:left="714" w:hanging="357"/>
        <w:rPr>
          <w:lang w:val="en-US"/>
        </w:rPr>
      </w:pPr>
      <w:r w:rsidRPr="00C63A6E">
        <w:rPr>
          <w:lang w:val="en-US"/>
        </w:rPr>
        <w:t>Sections of f</w:t>
      </w:r>
      <w:r w:rsidR="005D6875" w:rsidRPr="00C63A6E">
        <w:rPr>
          <w:lang w:val="en-US"/>
        </w:rPr>
        <w:t>ormalin-fixed</w:t>
      </w:r>
      <w:r w:rsidR="0017197C" w:rsidRPr="00C63A6E">
        <w:rPr>
          <w:lang w:val="en-US"/>
        </w:rPr>
        <w:t xml:space="preserve"> paraffin</w:t>
      </w:r>
      <w:r w:rsidR="005D6875" w:rsidRPr="00C63A6E">
        <w:rPr>
          <w:lang w:val="en-US"/>
        </w:rPr>
        <w:t>-</w:t>
      </w:r>
      <w:r w:rsidR="0017197C" w:rsidRPr="00C63A6E">
        <w:rPr>
          <w:lang w:val="en-US"/>
        </w:rPr>
        <w:t>embedded</w:t>
      </w:r>
      <w:r w:rsidR="005D6875" w:rsidRPr="00C63A6E">
        <w:rPr>
          <w:lang w:val="en-US"/>
        </w:rPr>
        <w:t xml:space="preserve"> tissue should be</w:t>
      </w:r>
      <w:r w:rsidR="0017197C" w:rsidRPr="00C63A6E">
        <w:rPr>
          <w:lang w:val="en-US"/>
        </w:rPr>
        <w:t xml:space="preserve"> cut </w:t>
      </w:r>
      <w:r w:rsidR="004C3E3D" w:rsidRPr="00C63A6E">
        <w:rPr>
          <w:lang w:val="en-US"/>
        </w:rPr>
        <w:t xml:space="preserve">using a microtome </w:t>
      </w:r>
      <w:r w:rsidR="0017197C" w:rsidRPr="00C63A6E">
        <w:rPr>
          <w:lang w:val="en-US"/>
        </w:rPr>
        <w:t>at 4</w:t>
      </w:r>
      <w:r w:rsidRPr="00C63A6E">
        <w:rPr>
          <w:lang w:val="en-US"/>
        </w:rPr>
        <w:t>-6</w:t>
      </w:r>
      <w:r w:rsidR="005D6875" w:rsidRPr="00C63A6E">
        <w:rPr>
          <w:lang w:val="en-US"/>
        </w:rPr>
        <w:t xml:space="preserve"> </w:t>
      </w:r>
      <w:r w:rsidR="005D6875" w:rsidRPr="00C63A6E">
        <w:rPr>
          <w:rFonts w:cstheme="minorHAnsi"/>
          <w:lang w:val="en-US"/>
        </w:rPr>
        <w:t>µ</w:t>
      </w:r>
      <w:r w:rsidR="0017197C" w:rsidRPr="00C63A6E">
        <w:rPr>
          <w:lang w:val="en-US"/>
        </w:rPr>
        <w:t>m</w:t>
      </w:r>
      <w:r w:rsidR="00D70DDA" w:rsidRPr="00C63A6E">
        <w:rPr>
          <w:lang w:val="en-US"/>
        </w:rPr>
        <w:t xml:space="preserve"> (</w:t>
      </w:r>
      <w:r w:rsidRPr="00C63A6E">
        <w:rPr>
          <w:lang w:val="en-US"/>
        </w:rPr>
        <w:t xml:space="preserve">see </w:t>
      </w:r>
      <w:r w:rsidRPr="00C63A6E">
        <w:rPr>
          <w:b/>
          <w:lang w:val="en-US"/>
        </w:rPr>
        <w:t>Note 1</w:t>
      </w:r>
      <w:r w:rsidRPr="00C63A6E">
        <w:rPr>
          <w:lang w:val="en-US"/>
        </w:rPr>
        <w:t>)</w:t>
      </w:r>
      <w:r w:rsidR="00D1024E" w:rsidRPr="00C63A6E">
        <w:rPr>
          <w:lang w:val="en-US"/>
        </w:rPr>
        <w:t xml:space="preserve"> and deposited on </w:t>
      </w:r>
      <w:r w:rsidR="00D25626" w:rsidRPr="00C63A6E">
        <w:rPr>
          <w:lang w:val="en-US"/>
        </w:rPr>
        <w:t xml:space="preserve">positively charged </w:t>
      </w:r>
      <w:r w:rsidR="00D1024E" w:rsidRPr="00C63A6E">
        <w:rPr>
          <w:lang w:val="en-US"/>
        </w:rPr>
        <w:t>slides</w:t>
      </w:r>
      <w:r w:rsidR="00D25626" w:rsidRPr="00C63A6E">
        <w:rPr>
          <w:lang w:val="en-US"/>
        </w:rPr>
        <w:t xml:space="preserve"> (e.g. Fisher </w:t>
      </w:r>
      <w:proofErr w:type="spellStart"/>
      <w:r w:rsidR="00D25626" w:rsidRPr="00C63A6E">
        <w:rPr>
          <w:lang w:val="en-US"/>
        </w:rPr>
        <w:t>SuperFrost</w:t>
      </w:r>
      <w:proofErr w:type="spellEnd"/>
      <w:r w:rsidR="00D25626" w:rsidRPr="00C63A6E">
        <w:rPr>
          <w:lang w:val="en-US"/>
        </w:rPr>
        <w:t xml:space="preserve"> slides)</w:t>
      </w:r>
    </w:p>
    <w:p w14:paraId="080C98FE" w14:textId="1F5C359E" w:rsidR="00033DDA" w:rsidRDefault="00033DDA" w:rsidP="00033DDA">
      <w:pPr>
        <w:pStyle w:val="ListParagraph"/>
        <w:numPr>
          <w:ilvl w:val="0"/>
          <w:numId w:val="19"/>
        </w:numPr>
        <w:spacing w:line="480" w:lineRule="auto"/>
        <w:rPr>
          <w:lang w:val="en-US"/>
        </w:rPr>
      </w:pPr>
      <w:r>
        <w:rPr>
          <w:lang w:val="en-US"/>
        </w:rPr>
        <w:t xml:space="preserve">Hot plate to warm slides (e.g. VWR catalogue </w:t>
      </w:r>
      <w:r w:rsidRPr="00033DDA">
        <w:t xml:space="preserve">#: </w:t>
      </w:r>
      <w:r w:rsidRPr="00033DDA">
        <w:rPr>
          <w:lang w:val="en-US"/>
        </w:rPr>
        <w:tab/>
        <w:t>720-2422</w:t>
      </w:r>
      <w:r>
        <w:rPr>
          <w:lang w:val="en-US"/>
        </w:rPr>
        <w:t>)</w:t>
      </w:r>
    </w:p>
    <w:p w14:paraId="760911AE" w14:textId="2D352448" w:rsidR="00D1024E" w:rsidRDefault="00D1024E" w:rsidP="00C63A6E">
      <w:pPr>
        <w:pStyle w:val="ListParagraph"/>
        <w:numPr>
          <w:ilvl w:val="0"/>
          <w:numId w:val="19"/>
        </w:numPr>
        <w:spacing w:line="480" w:lineRule="auto"/>
      </w:pPr>
      <w:r w:rsidRPr="00D1024E">
        <w:rPr>
          <w:lang w:val="en-US"/>
        </w:rPr>
        <w:t>Solutions</w:t>
      </w:r>
      <w:r>
        <w:rPr>
          <w:lang w:val="en-US"/>
        </w:rPr>
        <w:t xml:space="preserve"> for dehydration and rehydration of tissue</w:t>
      </w:r>
      <w:r w:rsidRPr="00D1024E">
        <w:rPr>
          <w:lang w:val="en-US"/>
        </w:rPr>
        <w:t>: Xylene</w:t>
      </w:r>
      <w:r w:rsidR="00C63A6E">
        <w:rPr>
          <w:lang w:val="en-US"/>
        </w:rPr>
        <w:t>s</w:t>
      </w:r>
      <w:r w:rsidRPr="00D1024E">
        <w:rPr>
          <w:lang w:val="en-US"/>
        </w:rPr>
        <w:t xml:space="preserve">, </w:t>
      </w:r>
      <w:r w:rsidR="007529F2">
        <w:rPr>
          <w:lang w:val="en-US"/>
        </w:rPr>
        <w:t xml:space="preserve">100% (Sigma); </w:t>
      </w:r>
      <w:proofErr w:type="spellStart"/>
      <w:r w:rsidR="007529F2">
        <w:rPr>
          <w:lang w:val="en-US"/>
        </w:rPr>
        <w:t>H</w:t>
      </w:r>
      <w:r w:rsidRPr="00D1024E">
        <w:rPr>
          <w:lang w:val="en-US"/>
        </w:rPr>
        <w:t>isto</w:t>
      </w:r>
      <w:proofErr w:type="spellEnd"/>
      <w:r w:rsidR="007529F2">
        <w:rPr>
          <w:lang w:val="en-US"/>
        </w:rPr>
        <w:t>-C</w:t>
      </w:r>
      <w:r w:rsidRPr="00D1024E">
        <w:rPr>
          <w:lang w:val="en-US"/>
        </w:rPr>
        <w:t>lear</w:t>
      </w:r>
      <w:r w:rsidR="007529F2">
        <w:rPr>
          <w:lang w:val="en-US"/>
        </w:rPr>
        <w:t xml:space="preserve"> clearing agent</w:t>
      </w:r>
      <w:r w:rsidRPr="00D1024E">
        <w:rPr>
          <w:lang w:val="en-US"/>
        </w:rPr>
        <w:t xml:space="preserve">, </w:t>
      </w:r>
      <w:r w:rsidR="007529F2">
        <w:rPr>
          <w:lang w:val="en-US"/>
        </w:rPr>
        <w:t>100% (</w:t>
      </w:r>
      <w:proofErr w:type="spellStart"/>
      <w:r w:rsidR="007529F2">
        <w:rPr>
          <w:lang w:val="en-US"/>
        </w:rPr>
        <w:t>Diamed</w:t>
      </w:r>
      <w:proofErr w:type="spellEnd"/>
      <w:r w:rsidR="007529F2">
        <w:rPr>
          <w:lang w:val="en-US"/>
        </w:rPr>
        <w:t xml:space="preserve">); </w:t>
      </w:r>
      <w:r w:rsidRPr="00D1024E">
        <w:rPr>
          <w:lang w:val="en-US"/>
        </w:rPr>
        <w:t>ethanol</w:t>
      </w:r>
      <w:r w:rsidR="007529F2">
        <w:rPr>
          <w:lang w:val="en-US"/>
        </w:rPr>
        <w:t>, 100% (Sigma)</w:t>
      </w:r>
      <w:r w:rsidR="002A4DD9">
        <w:rPr>
          <w:lang w:val="en-US"/>
        </w:rPr>
        <w:t xml:space="preserve">; </w:t>
      </w:r>
      <w:r w:rsidR="002A4DD9">
        <w:t>reverse o</w:t>
      </w:r>
      <w:r w:rsidR="002A4DD9" w:rsidRPr="002A4DD9">
        <w:t>smosis</w:t>
      </w:r>
      <w:r w:rsidR="002A4DD9">
        <w:t xml:space="preserve"> (RO) purified water</w:t>
      </w:r>
      <w:r w:rsidR="00CB1A77">
        <w:t xml:space="preserve"> or filtered de-ionised </w:t>
      </w:r>
      <w:proofErr w:type="spellStart"/>
      <w:r w:rsidR="00CB1A77">
        <w:rPr>
          <w:rStyle w:val="st"/>
        </w:rPr>
        <w:t>MilliQ</w:t>
      </w:r>
      <w:proofErr w:type="spellEnd"/>
      <w:r w:rsidR="00CB1A77">
        <w:rPr>
          <w:rStyle w:val="st"/>
        </w:rPr>
        <w:t xml:space="preserve"> water (Millipore).</w:t>
      </w:r>
      <w:r w:rsidR="00CB1A77">
        <w:t xml:space="preserve"> </w:t>
      </w:r>
      <w:r w:rsidR="008254A7">
        <w:t xml:space="preserve">Make up solutions for rehydration and dehydration of tissue </w:t>
      </w:r>
      <w:r w:rsidR="008254A7">
        <w:lastRenderedPageBreak/>
        <w:t xml:space="preserve">in </w:t>
      </w:r>
      <w:proofErr w:type="spellStart"/>
      <w:r w:rsidR="00C63A6E">
        <w:t>C</w:t>
      </w:r>
      <w:r w:rsidR="008254A7">
        <w:t>oplin</w:t>
      </w:r>
      <w:proofErr w:type="spellEnd"/>
      <w:r w:rsidR="00C63A6E">
        <w:t xml:space="preserve"> staining</w:t>
      </w:r>
      <w:r w:rsidR="008254A7">
        <w:t xml:space="preserve"> jars</w:t>
      </w:r>
      <w:r w:rsidR="00C63A6E">
        <w:t xml:space="preserve"> (Sigma)</w:t>
      </w:r>
      <w:r w:rsidR="008254A7">
        <w:t xml:space="preserve">. </w:t>
      </w:r>
      <w:r>
        <w:t>Make ethanol and water</w:t>
      </w:r>
      <w:r w:rsidR="002A4DD9">
        <w:t>-based</w:t>
      </w:r>
      <w:r>
        <w:t xml:space="preserve"> solutions fresh each time and reuse xylene</w:t>
      </w:r>
      <w:r w:rsidR="007529F2">
        <w:t>s</w:t>
      </w:r>
      <w:r>
        <w:t xml:space="preserve"> and </w:t>
      </w:r>
      <w:proofErr w:type="spellStart"/>
      <w:r w:rsidR="007529F2">
        <w:t>H</w:t>
      </w:r>
      <w:r>
        <w:t>isto</w:t>
      </w:r>
      <w:proofErr w:type="spellEnd"/>
      <w:r w:rsidR="007529F2">
        <w:t>-C</w:t>
      </w:r>
      <w:r>
        <w:t>lear up to a maximum of five times</w:t>
      </w:r>
    </w:p>
    <w:p w14:paraId="54F841FC" w14:textId="47DFDC26" w:rsidR="00D1024E" w:rsidRDefault="00D1024E" w:rsidP="00C63A6E">
      <w:pPr>
        <w:pStyle w:val="ListParagraph"/>
        <w:numPr>
          <w:ilvl w:val="0"/>
          <w:numId w:val="19"/>
        </w:numPr>
        <w:spacing w:line="480" w:lineRule="auto"/>
      </w:pPr>
      <w:r>
        <w:t xml:space="preserve">For mounting: DPX </w:t>
      </w:r>
      <w:r w:rsidR="007529F2">
        <w:t xml:space="preserve">mounting medium (Sigma) </w:t>
      </w:r>
      <w:r>
        <w:t>and rectangular coverslips</w:t>
      </w:r>
      <w:r w:rsidR="007529F2">
        <w:t xml:space="preserve"> (Fisher)</w:t>
      </w:r>
    </w:p>
    <w:p w14:paraId="53085177" w14:textId="6FAB8796" w:rsidR="00D1024E" w:rsidRDefault="00D1024E" w:rsidP="00C63A6E">
      <w:pPr>
        <w:pStyle w:val="ListParagraph"/>
        <w:numPr>
          <w:ilvl w:val="0"/>
          <w:numId w:val="19"/>
        </w:numPr>
        <w:spacing w:line="480" w:lineRule="auto"/>
      </w:pPr>
      <w:r>
        <w:t>30% hydrogen peroxide</w:t>
      </w:r>
      <w:r w:rsidR="007529F2">
        <w:t xml:space="preserve"> (Sigma)</w:t>
      </w:r>
      <w:r>
        <w:t xml:space="preserve"> – store at 4</w:t>
      </w:r>
      <w:r w:rsidR="00C8582C">
        <w:t xml:space="preserve"> °C</w:t>
      </w:r>
      <w:r>
        <w:t xml:space="preserve"> in dark</w:t>
      </w:r>
      <w:r w:rsidR="00DD2794">
        <w:t>.</w:t>
      </w:r>
    </w:p>
    <w:p w14:paraId="73078E1E" w14:textId="60333F4B" w:rsidR="00EE213D" w:rsidRDefault="00715CE4" w:rsidP="00F95D18">
      <w:pPr>
        <w:pStyle w:val="ListParagraph"/>
        <w:numPr>
          <w:ilvl w:val="0"/>
          <w:numId w:val="19"/>
        </w:numPr>
        <w:spacing w:line="480" w:lineRule="auto"/>
      </w:pPr>
      <w:r>
        <w:t xml:space="preserve">PBS: </w:t>
      </w:r>
      <w:r w:rsidR="00F95D18">
        <w:t xml:space="preserve">Phosphate buffered saline (137 mM NaCl, 2.7 mM </w:t>
      </w:r>
      <w:proofErr w:type="spellStart"/>
      <w:r w:rsidR="00F95D18">
        <w:t>KCl</w:t>
      </w:r>
      <w:proofErr w:type="spellEnd"/>
      <w:r w:rsidR="00F95D18">
        <w:t xml:space="preserve">, 10 mM </w:t>
      </w:r>
      <w:r w:rsidR="00F95D18" w:rsidRPr="00F95D18">
        <w:t>Na</w:t>
      </w:r>
      <w:r w:rsidR="00F95D18" w:rsidRPr="00F95D18">
        <w:rPr>
          <w:vertAlign w:val="subscript"/>
        </w:rPr>
        <w:t>2</w:t>
      </w:r>
      <w:r w:rsidR="00F95D18" w:rsidRPr="00F95D18">
        <w:t>HPO</w:t>
      </w:r>
      <w:r w:rsidR="00F95D18" w:rsidRPr="00F95D18">
        <w:rPr>
          <w:vertAlign w:val="subscript"/>
        </w:rPr>
        <w:t>4</w:t>
      </w:r>
      <w:r w:rsidR="00F95D18">
        <w:t>, 1.8 mM KH</w:t>
      </w:r>
      <w:r w:rsidR="00F95D18">
        <w:rPr>
          <w:vertAlign w:val="subscript"/>
        </w:rPr>
        <w:t>2</w:t>
      </w:r>
      <w:r w:rsidR="00F95D18">
        <w:t>PO</w:t>
      </w:r>
      <w:r w:rsidR="00F95D18">
        <w:rPr>
          <w:vertAlign w:val="subscript"/>
        </w:rPr>
        <w:t>4</w:t>
      </w:r>
      <w:r w:rsidR="00F95D18">
        <w:t>; PBS)</w:t>
      </w:r>
      <w:r w:rsidR="00DD2794">
        <w:t>.</w:t>
      </w:r>
    </w:p>
    <w:p w14:paraId="012A11CF" w14:textId="429BE523" w:rsidR="00D1024E" w:rsidRDefault="00D1024E" w:rsidP="00C63A6E">
      <w:pPr>
        <w:pStyle w:val="ListParagraph"/>
        <w:numPr>
          <w:ilvl w:val="0"/>
          <w:numId w:val="19"/>
        </w:numPr>
        <w:spacing w:line="480" w:lineRule="auto"/>
        <w:rPr>
          <w:lang w:val="fr-CA"/>
        </w:rPr>
      </w:pPr>
      <w:proofErr w:type="spellStart"/>
      <w:r w:rsidRPr="00D1024E">
        <w:rPr>
          <w:lang w:val="fr-CA"/>
        </w:rPr>
        <w:t>Antigen</w:t>
      </w:r>
      <w:proofErr w:type="spellEnd"/>
      <w:r w:rsidRPr="00D1024E">
        <w:rPr>
          <w:lang w:val="fr-CA"/>
        </w:rPr>
        <w:t xml:space="preserve"> </w:t>
      </w:r>
      <w:proofErr w:type="spellStart"/>
      <w:r w:rsidRPr="00D1024E">
        <w:rPr>
          <w:lang w:val="fr-CA"/>
        </w:rPr>
        <w:t>retrieval</w:t>
      </w:r>
      <w:proofErr w:type="spellEnd"/>
      <w:r w:rsidRPr="00D1024E">
        <w:rPr>
          <w:lang w:val="fr-CA"/>
        </w:rPr>
        <w:t xml:space="preserve"> </w:t>
      </w:r>
      <w:r w:rsidR="004304BA">
        <w:rPr>
          <w:lang w:val="fr-CA"/>
        </w:rPr>
        <w:t xml:space="preserve">buffer </w:t>
      </w:r>
      <w:r w:rsidRPr="00D1024E">
        <w:rPr>
          <w:lang w:val="fr-CA"/>
        </w:rPr>
        <w:t>– citrate buffer p</w:t>
      </w:r>
      <w:r>
        <w:rPr>
          <w:lang w:val="fr-CA"/>
        </w:rPr>
        <w:t>H 6.0</w:t>
      </w:r>
      <w:r w:rsidR="004304BA">
        <w:rPr>
          <w:lang w:val="fr-CA"/>
        </w:rPr>
        <w:t xml:space="preserve"> (e.g. </w:t>
      </w:r>
      <w:proofErr w:type="spellStart"/>
      <w:r w:rsidR="004304BA" w:rsidRPr="004304BA">
        <w:rPr>
          <w:lang w:val="fr-CA"/>
        </w:rPr>
        <w:t>Abcam</w:t>
      </w:r>
      <w:proofErr w:type="spellEnd"/>
      <w:r w:rsidR="004304BA" w:rsidRPr="004304BA">
        <w:rPr>
          <w:lang w:val="fr-CA"/>
        </w:rPr>
        <w:t xml:space="preserve"> catalogue #: ab93678</w:t>
      </w:r>
      <w:r w:rsidR="004304BA">
        <w:rPr>
          <w:lang w:val="fr-CA"/>
        </w:rPr>
        <w:t>)</w:t>
      </w:r>
      <w:r w:rsidR="00DD2794">
        <w:rPr>
          <w:lang w:val="fr-CA"/>
        </w:rPr>
        <w:t>.</w:t>
      </w:r>
    </w:p>
    <w:p w14:paraId="45F9E1EE" w14:textId="71B251DE" w:rsidR="00D1024E" w:rsidRDefault="00D1024E" w:rsidP="00C63A6E">
      <w:pPr>
        <w:pStyle w:val="ListParagraph"/>
        <w:numPr>
          <w:ilvl w:val="0"/>
          <w:numId w:val="19"/>
        </w:numPr>
        <w:spacing w:line="480" w:lineRule="auto"/>
        <w:rPr>
          <w:lang w:val="fr-CA"/>
        </w:rPr>
      </w:pPr>
      <w:proofErr w:type="spellStart"/>
      <w:r>
        <w:rPr>
          <w:lang w:val="fr-CA"/>
        </w:rPr>
        <w:t>Hydrophobic</w:t>
      </w:r>
      <w:proofErr w:type="spellEnd"/>
      <w:r>
        <w:rPr>
          <w:lang w:val="fr-CA"/>
        </w:rPr>
        <w:t xml:space="preserve"> </w:t>
      </w:r>
      <w:proofErr w:type="spellStart"/>
      <w:r w:rsidR="00B7099C">
        <w:rPr>
          <w:lang w:val="fr-CA"/>
        </w:rPr>
        <w:t>barrier</w:t>
      </w:r>
      <w:proofErr w:type="spellEnd"/>
      <w:r w:rsidR="00B7099C">
        <w:rPr>
          <w:lang w:val="fr-CA"/>
        </w:rPr>
        <w:t xml:space="preserve"> </w:t>
      </w:r>
      <w:proofErr w:type="spellStart"/>
      <w:r>
        <w:rPr>
          <w:lang w:val="fr-CA"/>
        </w:rPr>
        <w:t>pen</w:t>
      </w:r>
      <w:proofErr w:type="spellEnd"/>
      <w:r w:rsidR="00B7099C">
        <w:rPr>
          <w:lang w:val="fr-CA"/>
        </w:rPr>
        <w:t xml:space="preserve"> (e.g. </w:t>
      </w:r>
      <w:proofErr w:type="spellStart"/>
      <w:r w:rsidR="00B7099C">
        <w:rPr>
          <w:lang w:val="fr-CA"/>
        </w:rPr>
        <w:t>Vector</w:t>
      </w:r>
      <w:proofErr w:type="spellEnd"/>
      <w:r w:rsidR="00B7099C">
        <w:rPr>
          <w:lang w:val="fr-CA"/>
        </w:rPr>
        <w:t xml:space="preserve"> </w:t>
      </w:r>
      <w:proofErr w:type="spellStart"/>
      <w:r w:rsidR="00B7099C">
        <w:rPr>
          <w:lang w:val="fr-CA"/>
        </w:rPr>
        <w:t>Laboratories</w:t>
      </w:r>
      <w:proofErr w:type="spellEnd"/>
      <w:r w:rsidR="00B7099C">
        <w:rPr>
          <w:lang w:val="fr-CA"/>
        </w:rPr>
        <w:t xml:space="preserve"> catalogue #: </w:t>
      </w:r>
      <w:r w:rsidR="00B7099C" w:rsidRPr="00B7099C">
        <w:rPr>
          <w:lang w:val="fr-CA"/>
        </w:rPr>
        <w:t>H-4000</w:t>
      </w:r>
      <w:r w:rsidR="00B7099C">
        <w:rPr>
          <w:lang w:val="fr-CA"/>
        </w:rPr>
        <w:t>)</w:t>
      </w:r>
      <w:r w:rsidR="00DD2794">
        <w:rPr>
          <w:lang w:val="fr-CA"/>
        </w:rPr>
        <w:t>.</w:t>
      </w:r>
    </w:p>
    <w:p w14:paraId="0256946D" w14:textId="6ACAEED2" w:rsidR="00A1271B" w:rsidRDefault="006B5387" w:rsidP="002A4DD9">
      <w:pPr>
        <w:pStyle w:val="ListParagraph"/>
        <w:numPr>
          <w:ilvl w:val="0"/>
          <w:numId w:val="19"/>
        </w:numPr>
        <w:spacing w:line="480" w:lineRule="auto"/>
      </w:pPr>
      <w:r>
        <w:t>S</w:t>
      </w:r>
      <w:r w:rsidR="00A1271B" w:rsidRPr="00A1271B">
        <w:t>taining plate (e.g</w:t>
      </w:r>
      <w:r w:rsidR="00A1271B">
        <w:t xml:space="preserve">. </w:t>
      </w:r>
      <w:proofErr w:type="spellStart"/>
      <w:r w:rsidR="00A1271B" w:rsidRPr="00A1271B">
        <w:t>StainTray</w:t>
      </w:r>
      <w:proofErr w:type="spellEnd"/>
      <w:r w:rsidR="00A1271B" w:rsidRPr="00A1271B">
        <w:t xml:space="preserve">™ Slide Staining System, </w:t>
      </w:r>
      <w:proofErr w:type="spellStart"/>
      <w:r w:rsidR="00A1271B" w:rsidRPr="00A1271B">
        <w:t>Simport</w:t>
      </w:r>
      <w:proofErr w:type="spellEnd"/>
      <w:r w:rsidR="00A1271B" w:rsidRPr="00A1271B">
        <w:t xml:space="preserve"> Scientific</w:t>
      </w:r>
      <w:r w:rsidR="00A1271B">
        <w:t xml:space="preserve"> from VWR catalogue </w:t>
      </w:r>
      <w:r w:rsidR="00A1271B" w:rsidRPr="00A1271B">
        <w:t>#:</w:t>
      </w:r>
      <w:r w:rsidR="00A1271B">
        <w:t xml:space="preserve"> </w:t>
      </w:r>
      <w:r w:rsidR="00A1271B" w:rsidRPr="00A1271B">
        <w:t>75838-966</w:t>
      </w:r>
      <w:r w:rsidR="00A1271B">
        <w:t>)</w:t>
      </w:r>
      <w:r>
        <w:t xml:space="preserve">, humidified by </w:t>
      </w:r>
      <w:r w:rsidR="006B1624">
        <w:t xml:space="preserve">adding </w:t>
      </w:r>
      <w:r w:rsidR="002A4DD9">
        <w:t xml:space="preserve">RO or tap water </w:t>
      </w:r>
      <w:r w:rsidR="006B1624">
        <w:t>in the bottom of the plate.</w:t>
      </w:r>
    </w:p>
    <w:p w14:paraId="3D831446" w14:textId="4FED9650" w:rsidR="0053793C" w:rsidRDefault="0053793C" w:rsidP="0053793C">
      <w:pPr>
        <w:pStyle w:val="ListParagraph"/>
        <w:numPr>
          <w:ilvl w:val="0"/>
          <w:numId w:val="19"/>
        </w:numPr>
        <w:spacing w:line="480" w:lineRule="auto"/>
      </w:pPr>
      <w:r w:rsidRPr="0053793C">
        <w:t>Rack for glass slides</w:t>
      </w:r>
      <w:r>
        <w:t xml:space="preserve"> (e.g. Sigma catalogue #:</w:t>
      </w:r>
      <w:r w:rsidRPr="0053793C">
        <w:t xml:space="preserve"> </w:t>
      </w:r>
      <w:r>
        <w:t>Z710989)</w:t>
      </w:r>
    </w:p>
    <w:p w14:paraId="1E5D35FD" w14:textId="632DE6F3" w:rsidR="00D1024E" w:rsidRDefault="00D1024E" w:rsidP="00BC16E8">
      <w:pPr>
        <w:spacing w:line="480" w:lineRule="auto"/>
        <w:rPr>
          <w:rStyle w:val="subulletChar"/>
          <w:u w:val="none"/>
        </w:rPr>
      </w:pPr>
      <w:r>
        <w:rPr>
          <w:rStyle w:val="subulletChar"/>
          <w:u w:val="none"/>
        </w:rPr>
        <w:t>2.</w:t>
      </w:r>
      <w:r w:rsidR="00C63A6E">
        <w:rPr>
          <w:rStyle w:val="subulletChar"/>
          <w:u w:val="none"/>
        </w:rPr>
        <w:t>2</w:t>
      </w:r>
      <w:r>
        <w:rPr>
          <w:rStyle w:val="subulletChar"/>
          <w:u w:val="none"/>
        </w:rPr>
        <w:t xml:space="preserve">. </w:t>
      </w:r>
      <w:r w:rsidR="00E974F3">
        <w:rPr>
          <w:rStyle w:val="subulletChar"/>
          <w:u w:val="none"/>
        </w:rPr>
        <w:t>A</w:t>
      </w:r>
      <w:r>
        <w:rPr>
          <w:rStyle w:val="subulletChar"/>
          <w:u w:val="none"/>
        </w:rPr>
        <w:t>lpha-synuclein proximity ligation assay</w:t>
      </w:r>
    </w:p>
    <w:p w14:paraId="52F081AC" w14:textId="77777777" w:rsidR="00DD2794" w:rsidRPr="00A1271B" w:rsidRDefault="00DD2794" w:rsidP="00DD2794">
      <w:pPr>
        <w:pStyle w:val="ListParagraph"/>
        <w:numPr>
          <w:ilvl w:val="0"/>
          <w:numId w:val="16"/>
        </w:numPr>
        <w:spacing w:line="480" w:lineRule="auto"/>
      </w:pPr>
      <w:r>
        <w:t xml:space="preserve">Filtered de-ionised </w:t>
      </w:r>
      <w:proofErr w:type="spellStart"/>
      <w:r>
        <w:rPr>
          <w:rStyle w:val="st"/>
        </w:rPr>
        <w:t>MilliQ</w:t>
      </w:r>
      <w:proofErr w:type="spellEnd"/>
      <w:r>
        <w:rPr>
          <w:rStyle w:val="st"/>
        </w:rPr>
        <w:t xml:space="preserve"> water (Millipore) is used on all solutions in this section.</w:t>
      </w:r>
    </w:p>
    <w:p w14:paraId="78ECF7A2" w14:textId="60FBAFE7" w:rsidR="00C8582C" w:rsidRPr="00C8582C" w:rsidRDefault="00D1024E" w:rsidP="007529F2">
      <w:pPr>
        <w:pStyle w:val="ListParagraph"/>
        <w:numPr>
          <w:ilvl w:val="0"/>
          <w:numId w:val="16"/>
        </w:numPr>
        <w:spacing w:line="480" w:lineRule="auto"/>
        <w:rPr>
          <w:lang w:val="en-US"/>
        </w:rPr>
      </w:pPr>
      <w:proofErr w:type="spellStart"/>
      <w:r>
        <w:rPr>
          <w:lang w:val="en-US"/>
        </w:rPr>
        <w:t>Anti alpha</w:t>
      </w:r>
      <w:proofErr w:type="spellEnd"/>
      <w:r>
        <w:rPr>
          <w:lang w:val="en-US"/>
        </w:rPr>
        <w:t>-synuclein antibody 211 (1mg/ml). Abcam catalogue</w:t>
      </w:r>
      <w:r w:rsidR="003A7765">
        <w:rPr>
          <w:lang w:val="en-US"/>
        </w:rPr>
        <w:t xml:space="preserve"> #</w:t>
      </w:r>
      <w:r>
        <w:rPr>
          <w:lang w:val="en-US"/>
        </w:rPr>
        <w:t xml:space="preserve">: </w:t>
      </w:r>
      <w:r w:rsidR="003A7765" w:rsidRPr="003A7765">
        <w:rPr>
          <w:lang w:val="en-US"/>
        </w:rPr>
        <w:t>ab80627</w:t>
      </w:r>
      <w:r w:rsidR="00C8582C" w:rsidRPr="00C8582C">
        <w:rPr>
          <w:rFonts w:ascii="Helvetica" w:hAnsi="Helvetica"/>
          <w:color w:val="665E58"/>
          <w:sz w:val="20"/>
          <w:szCs w:val="20"/>
          <w:shd w:val="clear" w:color="auto" w:fill="FFFFFF"/>
        </w:rPr>
        <w:t xml:space="preserve"> </w:t>
      </w:r>
      <w:r w:rsidR="00E85FA7">
        <w:rPr>
          <w:rFonts w:ascii="Helvetica" w:hAnsi="Helvetica"/>
          <w:sz w:val="20"/>
          <w:szCs w:val="20"/>
          <w:shd w:val="clear" w:color="auto" w:fill="FFFFFF"/>
        </w:rPr>
        <w:t xml:space="preserve">(see </w:t>
      </w:r>
      <w:r w:rsidR="00E85FA7" w:rsidRPr="00E85FA7">
        <w:rPr>
          <w:rFonts w:ascii="Helvetica" w:hAnsi="Helvetica"/>
          <w:b/>
          <w:sz w:val="20"/>
          <w:szCs w:val="20"/>
          <w:shd w:val="clear" w:color="auto" w:fill="FFFFFF"/>
        </w:rPr>
        <w:t>Note 2</w:t>
      </w:r>
      <w:r w:rsidR="00E85FA7">
        <w:rPr>
          <w:rFonts w:ascii="Helvetica" w:hAnsi="Helvetica"/>
          <w:sz w:val="20"/>
          <w:szCs w:val="20"/>
          <w:shd w:val="clear" w:color="auto" w:fill="FFFFFF"/>
        </w:rPr>
        <w:t>)</w:t>
      </w:r>
      <w:r w:rsidR="00DD2794">
        <w:rPr>
          <w:rFonts w:ascii="Helvetica" w:hAnsi="Helvetica"/>
          <w:sz w:val="20"/>
          <w:szCs w:val="20"/>
          <w:shd w:val="clear" w:color="auto" w:fill="FFFFFF"/>
        </w:rPr>
        <w:t>.</w:t>
      </w:r>
    </w:p>
    <w:p w14:paraId="0E4341C1" w14:textId="77777777" w:rsidR="00DD2794" w:rsidRDefault="00D1024E" w:rsidP="007529F2">
      <w:pPr>
        <w:pStyle w:val="ListParagraph"/>
        <w:numPr>
          <w:ilvl w:val="0"/>
          <w:numId w:val="16"/>
        </w:numPr>
        <w:spacing w:line="480" w:lineRule="auto"/>
        <w:rPr>
          <w:lang w:val="en-US"/>
        </w:rPr>
      </w:pPr>
      <w:proofErr w:type="spellStart"/>
      <w:r>
        <w:rPr>
          <w:lang w:val="en-US"/>
        </w:rPr>
        <w:t>Duolink</w:t>
      </w:r>
      <w:proofErr w:type="spellEnd"/>
      <w:r>
        <w:rPr>
          <w:lang w:val="en-US"/>
        </w:rPr>
        <w:t xml:space="preserve"> </w:t>
      </w:r>
      <w:proofErr w:type="spellStart"/>
      <w:r>
        <w:rPr>
          <w:lang w:val="en-US"/>
        </w:rPr>
        <w:t>Probemaker</w:t>
      </w:r>
      <w:proofErr w:type="spellEnd"/>
      <w:r>
        <w:rPr>
          <w:lang w:val="en-US"/>
        </w:rPr>
        <w:t xml:space="preserve"> kit</w:t>
      </w:r>
      <w:r w:rsidR="00543BB4">
        <w:rPr>
          <w:lang w:val="en-US"/>
        </w:rPr>
        <w:t xml:space="preserve"> (Sigma catalogue #: </w:t>
      </w:r>
      <w:r w:rsidR="00764E70">
        <w:rPr>
          <w:lang w:val="en-US"/>
        </w:rPr>
        <w:t>DUO92009 and DUO92010)</w:t>
      </w:r>
      <w:r>
        <w:rPr>
          <w:lang w:val="en-US"/>
        </w:rPr>
        <w:t xml:space="preserve"> (see </w:t>
      </w:r>
      <w:r w:rsidRPr="003A7765">
        <w:rPr>
          <w:b/>
          <w:lang w:val="en-US"/>
        </w:rPr>
        <w:t xml:space="preserve">Note </w:t>
      </w:r>
      <w:r w:rsidR="004C3E3D">
        <w:rPr>
          <w:b/>
          <w:lang w:val="en-US"/>
        </w:rPr>
        <w:t>3</w:t>
      </w:r>
      <w:r>
        <w:rPr>
          <w:lang w:val="en-US"/>
        </w:rPr>
        <w:t>)</w:t>
      </w:r>
      <w:r w:rsidR="00DD2794">
        <w:rPr>
          <w:lang w:val="en-US"/>
        </w:rPr>
        <w:t>.</w:t>
      </w:r>
    </w:p>
    <w:p w14:paraId="35E5020E" w14:textId="453E497A" w:rsidR="00D1024E" w:rsidRDefault="001805A2" w:rsidP="00DD2794">
      <w:pPr>
        <w:pStyle w:val="ListParagraph"/>
        <w:spacing w:line="480" w:lineRule="auto"/>
        <w:rPr>
          <w:lang w:val="en-US"/>
        </w:rPr>
      </w:pPr>
      <w:r>
        <w:rPr>
          <w:lang w:val="en-US"/>
        </w:rPr>
        <w:t>Components: lyophilized probe oligonucleotides, conjugation buffer, stop reagent, storage solution, b</w:t>
      </w:r>
      <w:r w:rsidR="00417F46">
        <w:rPr>
          <w:lang w:val="en-US"/>
        </w:rPr>
        <w:t>locking solution, probe diluent</w:t>
      </w:r>
    </w:p>
    <w:p w14:paraId="2D8CA4D6" w14:textId="0195A84A" w:rsidR="00D1024E" w:rsidRDefault="00D1024E" w:rsidP="007529F2">
      <w:pPr>
        <w:pStyle w:val="ListParagraph"/>
        <w:numPr>
          <w:ilvl w:val="0"/>
          <w:numId w:val="16"/>
        </w:numPr>
        <w:spacing w:line="480" w:lineRule="auto"/>
        <w:rPr>
          <w:lang w:val="en-US"/>
        </w:rPr>
      </w:pPr>
      <w:proofErr w:type="spellStart"/>
      <w:r>
        <w:rPr>
          <w:lang w:val="en-US"/>
        </w:rPr>
        <w:t>Duolink</w:t>
      </w:r>
      <w:proofErr w:type="spellEnd"/>
      <w:r>
        <w:rPr>
          <w:lang w:val="en-US"/>
        </w:rPr>
        <w:t xml:space="preserve"> brightfield detection reagents </w:t>
      </w:r>
      <w:r w:rsidR="00764E70">
        <w:rPr>
          <w:lang w:val="en-US"/>
        </w:rPr>
        <w:t>(Sigma catalogue #: DUO</w:t>
      </w:r>
      <w:proofErr w:type="gramStart"/>
      <w:r w:rsidR="00764E70">
        <w:rPr>
          <w:lang w:val="en-US"/>
        </w:rPr>
        <w:t>92012)</w:t>
      </w:r>
      <w:r>
        <w:rPr>
          <w:lang w:val="en-US"/>
        </w:rPr>
        <w:t>(</w:t>
      </w:r>
      <w:proofErr w:type="gramEnd"/>
      <w:r>
        <w:rPr>
          <w:lang w:val="en-US"/>
        </w:rPr>
        <w:t xml:space="preserve">see </w:t>
      </w:r>
      <w:r w:rsidRPr="003A7765">
        <w:rPr>
          <w:b/>
          <w:lang w:val="en-US"/>
        </w:rPr>
        <w:t xml:space="preserve">Note </w:t>
      </w:r>
      <w:r w:rsidR="004C3E3D">
        <w:rPr>
          <w:b/>
          <w:lang w:val="en-US"/>
        </w:rPr>
        <w:t>3</w:t>
      </w:r>
      <w:r>
        <w:rPr>
          <w:lang w:val="en-US"/>
        </w:rPr>
        <w:t>)</w:t>
      </w:r>
      <w:r w:rsidR="001805A2">
        <w:rPr>
          <w:lang w:val="en-US"/>
        </w:rPr>
        <w:t xml:space="preserve">. </w:t>
      </w:r>
      <w:r w:rsidR="00417F46">
        <w:rPr>
          <w:lang w:val="en-US"/>
        </w:rPr>
        <w:t xml:space="preserve">Note that some reagents are stored at -20 </w:t>
      </w:r>
      <w:r w:rsidR="00417F46">
        <w:t>°C</w:t>
      </w:r>
      <w:r w:rsidR="00417F46">
        <w:rPr>
          <w:lang w:val="en-US"/>
        </w:rPr>
        <w:t xml:space="preserve"> and some at 4 </w:t>
      </w:r>
      <w:r w:rsidR="00417F46">
        <w:t>°C</w:t>
      </w:r>
      <w:r w:rsidR="00417F46">
        <w:rPr>
          <w:lang w:val="en-US"/>
        </w:rPr>
        <w:t xml:space="preserve">. </w:t>
      </w:r>
      <w:r w:rsidR="001805A2">
        <w:rPr>
          <w:lang w:val="en-US"/>
        </w:rPr>
        <w:t>Components: 5x ligation stock, ligase</w:t>
      </w:r>
      <w:r w:rsidR="000E7E56">
        <w:rPr>
          <w:lang w:val="en-US"/>
        </w:rPr>
        <w:t xml:space="preserve"> (</w:t>
      </w:r>
      <w:r w:rsidR="000E7E56">
        <w:rPr>
          <w:lang w:val="en-GB"/>
        </w:rPr>
        <w:t>1 U/</w:t>
      </w:r>
      <w:r w:rsidR="000E7E56">
        <w:rPr>
          <w:rFonts w:cstheme="minorHAnsi"/>
          <w:lang w:val="en-GB"/>
        </w:rPr>
        <w:t>µ</w:t>
      </w:r>
      <w:r w:rsidR="000E7E56">
        <w:rPr>
          <w:lang w:val="en-GB"/>
        </w:rPr>
        <w:t>l)</w:t>
      </w:r>
      <w:r w:rsidR="001805A2">
        <w:rPr>
          <w:lang w:val="en-US"/>
        </w:rPr>
        <w:t>, 5x ampli</w:t>
      </w:r>
      <w:r w:rsidR="00417F46">
        <w:rPr>
          <w:lang w:val="en-US"/>
        </w:rPr>
        <w:t>fi</w:t>
      </w:r>
      <w:r w:rsidR="001805A2">
        <w:rPr>
          <w:lang w:val="en-US"/>
        </w:rPr>
        <w:t>cation stock</w:t>
      </w:r>
      <w:r w:rsidR="00802A33">
        <w:rPr>
          <w:lang w:val="en-US"/>
        </w:rPr>
        <w:t>, polymerase</w:t>
      </w:r>
      <w:r w:rsidR="000E7E56">
        <w:rPr>
          <w:lang w:val="en-US"/>
        </w:rPr>
        <w:t xml:space="preserve"> (</w:t>
      </w:r>
      <w:r w:rsidR="000E7E56">
        <w:rPr>
          <w:lang w:val="en-GB"/>
        </w:rPr>
        <w:t>10 U/</w:t>
      </w:r>
      <w:r w:rsidR="000E7E56">
        <w:rPr>
          <w:rFonts w:cstheme="minorHAnsi"/>
          <w:lang w:val="en-GB"/>
        </w:rPr>
        <w:t>µ</w:t>
      </w:r>
      <w:r w:rsidR="000E7E56">
        <w:rPr>
          <w:lang w:val="en-GB"/>
        </w:rPr>
        <w:t>l</w:t>
      </w:r>
      <w:r w:rsidR="000E7E56">
        <w:t>)</w:t>
      </w:r>
      <w:r w:rsidR="00417F46">
        <w:rPr>
          <w:lang w:val="en-US"/>
        </w:rPr>
        <w:t>, 5x detection stock, substrates A</w:t>
      </w:r>
      <w:r w:rsidR="006B1624">
        <w:rPr>
          <w:lang w:val="en-US"/>
        </w:rPr>
        <w:t xml:space="preserve"> (66.6x)</w:t>
      </w:r>
      <w:r w:rsidR="00417F46">
        <w:rPr>
          <w:lang w:val="en-US"/>
        </w:rPr>
        <w:t>, B</w:t>
      </w:r>
      <w:r w:rsidR="006B1624">
        <w:rPr>
          <w:lang w:val="en-US"/>
        </w:rPr>
        <w:t xml:space="preserve"> (100x),</w:t>
      </w:r>
      <w:r w:rsidR="00417F46">
        <w:rPr>
          <w:lang w:val="en-US"/>
        </w:rPr>
        <w:t xml:space="preserve"> C </w:t>
      </w:r>
      <w:r w:rsidR="006B1624">
        <w:rPr>
          <w:lang w:val="en-US"/>
        </w:rPr>
        <w:t xml:space="preserve">(100x) </w:t>
      </w:r>
      <w:r w:rsidR="00417F46">
        <w:rPr>
          <w:lang w:val="en-US"/>
        </w:rPr>
        <w:t>and D</w:t>
      </w:r>
      <w:r w:rsidR="006B1624">
        <w:rPr>
          <w:lang w:val="en-US"/>
        </w:rPr>
        <w:t xml:space="preserve"> (50x)</w:t>
      </w:r>
      <w:r w:rsidR="00DD2794">
        <w:rPr>
          <w:lang w:val="en-US"/>
        </w:rPr>
        <w:t>.</w:t>
      </w:r>
    </w:p>
    <w:p w14:paraId="079C5FBE" w14:textId="2F99DFFD" w:rsidR="00D1024E" w:rsidRDefault="00715CE4" w:rsidP="007529F2">
      <w:pPr>
        <w:pStyle w:val="ListParagraph"/>
        <w:numPr>
          <w:ilvl w:val="0"/>
          <w:numId w:val="16"/>
        </w:numPr>
        <w:spacing w:line="480" w:lineRule="auto"/>
        <w:rPr>
          <w:lang w:val="en-US"/>
        </w:rPr>
      </w:pPr>
      <w:r>
        <w:rPr>
          <w:lang w:val="en-US"/>
        </w:rPr>
        <w:t xml:space="preserve">TBS: </w:t>
      </w:r>
      <w:r w:rsidR="00D1024E">
        <w:rPr>
          <w:lang w:val="en-US"/>
        </w:rPr>
        <w:t>Tris</w:t>
      </w:r>
      <w:r w:rsidR="00334C4B">
        <w:rPr>
          <w:lang w:val="en-US"/>
        </w:rPr>
        <w:t>-</w:t>
      </w:r>
      <w:r w:rsidR="00D1024E">
        <w:rPr>
          <w:lang w:val="en-US"/>
        </w:rPr>
        <w:t xml:space="preserve">buffered </w:t>
      </w:r>
      <w:r w:rsidR="00D1024E" w:rsidRPr="006072AB">
        <w:rPr>
          <w:lang w:val="en-US"/>
        </w:rPr>
        <w:t>saline</w:t>
      </w:r>
      <w:r w:rsidR="000F653D" w:rsidRPr="006072AB">
        <w:rPr>
          <w:lang w:val="en-US"/>
        </w:rPr>
        <w:t xml:space="preserve"> (</w:t>
      </w:r>
      <w:r w:rsidR="000F653D" w:rsidRPr="006072AB">
        <w:t>1</w:t>
      </w:r>
      <w:r w:rsidR="008479FD">
        <w:t>0</w:t>
      </w:r>
      <w:r w:rsidR="000F653D" w:rsidRPr="006072AB">
        <w:t xml:space="preserve"> </w:t>
      </w:r>
      <w:r w:rsidR="008479FD">
        <w:t>m</w:t>
      </w:r>
      <w:r w:rsidR="000F653D" w:rsidRPr="006072AB">
        <w:t>M Tris</w:t>
      </w:r>
      <w:r w:rsidR="00033DDA">
        <w:t xml:space="preserve"> base</w:t>
      </w:r>
      <w:r w:rsidR="000F653D" w:rsidRPr="006072AB">
        <w:t>, 1</w:t>
      </w:r>
      <w:r w:rsidR="006072AB">
        <w:t>37</w:t>
      </w:r>
      <w:r w:rsidR="000F653D" w:rsidRPr="006072AB">
        <w:t xml:space="preserve"> </w:t>
      </w:r>
      <w:r w:rsidR="008479FD">
        <w:t>m</w:t>
      </w:r>
      <w:r w:rsidR="000F653D" w:rsidRPr="006072AB">
        <w:t>M NaCl</w:t>
      </w:r>
      <w:r w:rsidR="00033DDA">
        <w:t>, pH 7.4</w:t>
      </w:r>
      <w:r w:rsidR="000F653D" w:rsidRPr="006072AB">
        <w:t>)</w:t>
      </w:r>
      <w:r w:rsidR="00D1024E" w:rsidRPr="006072AB">
        <w:rPr>
          <w:lang w:val="en-US"/>
        </w:rPr>
        <w:t xml:space="preserve"> </w:t>
      </w:r>
      <w:r w:rsidR="00D1024E">
        <w:rPr>
          <w:lang w:val="en-US"/>
        </w:rPr>
        <w:t>+ 0.05% tween</w:t>
      </w:r>
      <w:r w:rsidR="00EE213D">
        <w:rPr>
          <w:lang w:val="en-US"/>
        </w:rPr>
        <w:t xml:space="preserve"> (TBS-T)</w:t>
      </w:r>
    </w:p>
    <w:p w14:paraId="272082DA" w14:textId="5174E760" w:rsidR="00A1271B" w:rsidRPr="00B01791" w:rsidRDefault="00A1271B" w:rsidP="000E3487">
      <w:pPr>
        <w:pStyle w:val="ListParagraph"/>
        <w:numPr>
          <w:ilvl w:val="0"/>
          <w:numId w:val="16"/>
        </w:numPr>
        <w:spacing w:line="480" w:lineRule="auto"/>
        <w:rPr>
          <w:lang w:val="en-US"/>
        </w:rPr>
      </w:pPr>
      <w:proofErr w:type="spellStart"/>
      <w:r w:rsidRPr="007222FD">
        <w:rPr>
          <w:lang w:val="es-ES"/>
        </w:rPr>
        <w:t>Hematoxylin</w:t>
      </w:r>
      <w:proofErr w:type="spellEnd"/>
      <w:r w:rsidR="005014E8" w:rsidRPr="007222FD">
        <w:rPr>
          <w:lang w:val="es-ES"/>
        </w:rPr>
        <w:t xml:space="preserve"> (</w:t>
      </w:r>
      <w:proofErr w:type="spellStart"/>
      <w:r w:rsidR="005014E8" w:rsidRPr="007222FD">
        <w:rPr>
          <w:lang w:val="es-ES"/>
        </w:rPr>
        <w:t>e.g</w:t>
      </w:r>
      <w:proofErr w:type="spellEnd"/>
      <w:r w:rsidR="005014E8" w:rsidRPr="007222FD">
        <w:rPr>
          <w:lang w:val="es-ES"/>
        </w:rPr>
        <w:t xml:space="preserve">. </w:t>
      </w:r>
      <w:r w:rsidR="00B01791" w:rsidRPr="007222FD">
        <w:rPr>
          <w:lang w:val="es-ES"/>
        </w:rPr>
        <w:t xml:space="preserve">Vector </w:t>
      </w:r>
      <w:proofErr w:type="spellStart"/>
      <w:r w:rsidR="00B01791" w:rsidRPr="007222FD">
        <w:rPr>
          <w:lang w:val="es-ES"/>
        </w:rPr>
        <w:t>Labs</w:t>
      </w:r>
      <w:proofErr w:type="spellEnd"/>
      <w:r w:rsidR="00B01791" w:rsidRPr="007222FD">
        <w:rPr>
          <w:lang w:val="es-ES"/>
        </w:rPr>
        <w:t xml:space="preserve"> catalogue #: H-3404, </w:t>
      </w:r>
      <w:proofErr w:type="spellStart"/>
      <w:r w:rsidR="00B01791" w:rsidRPr="007222FD">
        <w:rPr>
          <w:lang w:val="es-ES"/>
        </w:rPr>
        <w:t>Hematoxylin</w:t>
      </w:r>
      <w:proofErr w:type="spellEnd"/>
      <w:r w:rsidR="00B01791" w:rsidRPr="007222FD">
        <w:rPr>
          <w:lang w:val="es-ES"/>
        </w:rPr>
        <w:t xml:space="preserve"> QS. </w:t>
      </w:r>
      <w:r w:rsidR="00B01791">
        <w:rPr>
          <w:lang w:val="en-US"/>
        </w:rPr>
        <w:t>We use this</w:t>
      </w:r>
      <w:r w:rsidR="00196698">
        <w:rPr>
          <w:lang w:val="en-US"/>
        </w:rPr>
        <w:t xml:space="preserve"> modified Mayer’s hematoxylin</w:t>
      </w:r>
      <w:r w:rsidR="00B01791">
        <w:rPr>
          <w:lang w:val="en-US"/>
        </w:rPr>
        <w:t xml:space="preserve"> </w:t>
      </w:r>
      <w:r w:rsidR="00B7220C">
        <w:rPr>
          <w:lang w:val="en-US"/>
        </w:rPr>
        <w:t>as it does not require a</w:t>
      </w:r>
      <w:r w:rsidR="00196698">
        <w:rPr>
          <w:lang w:val="en-US"/>
        </w:rPr>
        <w:t xml:space="preserve"> bluing step).</w:t>
      </w:r>
    </w:p>
    <w:p w14:paraId="15119FC4" w14:textId="77777777" w:rsidR="001805A2" w:rsidRDefault="00E31A1B" w:rsidP="001805A2">
      <w:pPr>
        <w:pStyle w:val="Bullet"/>
        <w:ind w:left="357" w:hanging="357"/>
      </w:pPr>
      <w:r>
        <w:lastRenderedPageBreak/>
        <w:t>Methods</w:t>
      </w:r>
    </w:p>
    <w:p w14:paraId="602AEE54" w14:textId="77777777" w:rsidR="00BC16E8" w:rsidRDefault="0007488B" w:rsidP="00BC16E8">
      <w:pPr>
        <w:spacing w:line="480" w:lineRule="auto"/>
        <w:rPr>
          <w:b/>
          <w:lang w:val="en-US"/>
        </w:rPr>
      </w:pPr>
      <w:r>
        <w:rPr>
          <w:b/>
          <w:lang w:val="en-US"/>
        </w:rPr>
        <w:t>3.1. Preparation of AS-PLA probes</w:t>
      </w:r>
    </w:p>
    <w:p w14:paraId="6A05FB55" w14:textId="2900B86A" w:rsidR="0007488B" w:rsidRPr="001B667B" w:rsidRDefault="004C3E3D" w:rsidP="001B667B">
      <w:pPr>
        <w:spacing w:line="480" w:lineRule="auto"/>
        <w:rPr>
          <w:lang w:val="en-US"/>
        </w:rPr>
      </w:pPr>
      <w:r w:rsidRPr="001B667B">
        <w:rPr>
          <w:lang w:val="en-US"/>
        </w:rPr>
        <w:t xml:space="preserve">AS-PLA probes should </w:t>
      </w:r>
      <w:r w:rsidR="001B667B" w:rsidRPr="001B667B">
        <w:rPr>
          <w:lang w:val="en-US"/>
        </w:rPr>
        <w:t xml:space="preserve">start to </w:t>
      </w:r>
      <w:r w:rsidRPr="001B667B">
        <w:rPr>
          <w:lang w:val="en-US"/>
        </w:rPr>
        <w:t xml:space="preserve">be prepared </w:t>
      </w:r>
      <w:r w:rsidR="0007488B" w:rsidRPr="001B667B">
        <w:rPr>
          <w:lang w:val="en-US"/>
        </w:rPr>
        <w:t xml:space="preserve">at least </w:t>
      </w:r>
      <w:r w:rsidR="001B667B" w:rsidRPr="001B667B">
        <w:rPr>
          <w:lang w:val="en-US"/>
        </w:rPr>
        <w:t xml:space="preserve">the </w:t>
      </w:r>
      <w:r w:rsidR="0007488B" w:rsidRPr="001B667B">
        <w:rPr>
          <w:lang w:val="en-US"/>
        </w:rPr>
        <w:t>day before experiment</w:t>
      </w:r>
      <w:r w:rsidR="001B667B" w:rsidRPr="001B667B">
        <w:rPr>
          <w:lang w:val="en-US"/>
        </w:rPr>
        <w:t>, as an overnight incubation is required.</w:t>
      </w:r>
      <w:r w:rsidR="001B667B">
        <w:rPr>
          <w:lang w:val="en-US"/>
        </w:rPr>
        <w:t xml:space="preserve"> </w:t>
      </w:r>
      <w:r w:rsidR="005C627E">
        <w:rPr>
          <w:lang w:val="en-US"/>
        </w:rPr>
        <w:t>Testing</w:t>
      </w:r>
      <w:r w:rsidR="00EF5A65">
        <w:rPr>
          <w:lang w:val="en-US"/>
        </w:rPr>
        <w:t xml:space="preserve"> each new batch of</w:t>
      </w:r>
      <w:r w:rsidR="005C627E">
        <w:rPr>
          <w:lang w:val="en-US"/>
        </w:rPr>
        <w:t xml:space="preserve"> probes</w:t>
      </w:r>
      <w:r w:rsidR="00EF5A65">
        <w:rPr>
          <w:lang w:val="en-US"/>
        </w:rPr>
        <w:t xml:space="preserve"> using, for example, Parkinson’s brain tissue,</w:t>
      </w:r>
      <w:r w:rsidR="005C627E">
        <w:rPr>
          <w:lang w:val="en-US"/>
        </w:rPr>
        <w:t xml:space="preserve"> before running experiments is advised. </w:t>
      </w:r>
      <w:r w:rsidR="001B667B">
        <w:rPr>
          <w:lang w:val="en-US"/>
        </w:rPr>
        <w:t xml:space="preserve">The protocol described here utilizes the </w:t>
      </w:r>
      <w:proofErr w:type="spellStart"/>
      <w:r w:rsidR="001B667B">
        <w:rPr>
          <w:lang w:val="en-US"/>
        </w:rPr>
        <w:t>Duolink</w:t>
      </w:r>
      <w:proofErr w:type="spellEnd"/>
      <w:r w:rsidR="001B667B">
        <w:rPr>
          <w:lang w:val="en-US"/>
        </w:rPr>
        <w:t xml:space="preserve"> </w:t>
      </w:r>
      <w:proofErr w:type="spellStart"/>
      <w:r w:rsidR="001B667B">
        <w:rPr>
          <w:lang w:val="en-US"/>
        </w:rPr>
        <w:t>Probemaker</w:t>
      </w:r>
      <w:proofErr w:type="spellEnd"/>
      <w:r w:rsidR="001B667B">
        <w:rPr>
          <w:lang w:val="en-US"/>
        </w:rPr>
        <w:t xml:space="preserve"> kit.</w:t>
      </w:r>
    </w:p>
    <w:p w14:paraId="0287DE86" w14:textId="10537AA0" w:rsidR="00C8582C" w:rsidRPr="001B667B" w:rsidRDefault="00C8582C" w:rsidP="001B667B">
      <w:pPr>
        <w:pStyle w:val="ListParagraph"/>
        <w:numPr>
          <w:ilvl w:val="0"/>
          <w:numId w:val="11"/>
        </w:numPr>
        <w:spacing w:line="480" w:lineRule="auto"/>
        <w:rPr>
          <w:lang w:val="en-US"/>
        </w:rPr>
      </w:pPr>
      <w:r w:rsidRPr="00C8582C">
        <w:rPr>
          <w:lang w:val="en-US"/>
        </w:rPr>
        <w:t>Add 2</w:t>
      </w:r>
      <w:r w:rsidR="001B667B">
        <w:rPr>
          <w:lang w:val="en-US"/>
        </w:rPr>
        <w:t>0 µl</w:t>
      </w:r>
      <w:r w:rsidRPr="00C8582C">
        <w:rPr>
          <w:lang w:val="en-US"/>
        </w:rPr>
        <w:t xml:space="preserve"> of </w:t>
      </w:r>
      <w:r w:rsidR="001B667B">
        <w:rPr>
          <w:lang w:val="en-US"/>
        </w:rPr>
        <w:t xml:space="preserve">the antibody syn211 to 2 </w:t>
      </w:r>
      <w:r w:rsidR="001B667B" w:rsidRPr="00C8582C">
        <w:rPr>
          <w:lang w:val="en-US"/>
        </w:rPr>
        <w:t>µ</w:t>
      </w:r>
      <w:r w:rsidR="001B667B">
        <w:rPr>
          <w:lang w:val="en-US"/>
        </w:rPr>
        <w:t>l of</w:t>
      </w:r>
      <w:r w:rsidR="001B667B" w:rsidRPr="00C8582C">
        <w:rPr>
          <w:lang w:val="en-US"/>
        </w:rPr>
        <w:t xml:space="preserve"> </w:t>
      </w:r>
      <w:r w:rsidR="001B667B">
        <w:rPr>
          <w:lang w:val="en-US"/>
        </w:rPr>
        <w:t>conjugation b</w:t>
      </w:r>
      <w:r w:rsidRPr="00C8582C">
        <w:rPr>
          <w:lang w:val="en-US"/>
        </w:rPr>
        <w:t xml:space="preserve">uffer </w:t>
      </w:r>
      <w:r w:rsidR="001B667B">
        <w:rPr>
          <w:lang w:val="en-US"/>
        </w:rPr>
        <w:t>and mix by gently pipetting, then add the solution to the freshly opened PLUS or MINUS lyophilized probe oligonucleotides and m</w:t>
      </w:r>
      <w:r w:rsidR="007702CD">
        <w:rPr>
          <w:lang w:val="en-US"/>
        </w:rPr>
        <w:t>ix by gentle</w:t>
      </w:r>
      <w:r w:rsidR="00AA0104">
        <w:rPr>
          <w:lang w:val="en-US"/>
        </w:rPr>
        <w:t xml:space="preserve"> pipetting</w:t>
      </w:r>
      <w:r w:rsidR="007702CD">
        <w:rPr>
          <w:lang w:val="en-US"/>
        </w:rPr>
        <w:t>.</w:t>
      </w:r>
    </w:p>
    <w:p w14:paraId="31706AB6" w14:textId="6D940BBD" w:rsidR="00C8582C" w:rsidRPr="00C8582C" w:rsidRDefault="00C8582C" w:rsidP="00C8582C">
      <w:pPr>
        <w:pStyle w:val="ListParagraph"/>
        <w:numPr>
          <w:ilvl w:val="0"/>
          <w:numId w:val="11"/>
        </w:numPr>
        <w:spacing w:line="480" w:lineRule="auto"/>
        <w:rPr>
          <w:lang w:val="en-US"/>
        </w:rPr>
      </w:pPr>
      <w:r w:rsidRPr="00C8582C">
        <w:rPr>
          <w:lang w:val="en-US"/>
        </w:rPr>
        <w:t>Incubate at room temperature overnight</w:t>
      </w:r>
      <w:r w:rsidR="00AA0104">
        <w:rPr>
          <w:lang w:val="en-US"/>
        </w:rPr>
        <w:t xml:space="preserve"> (16 hours minimum)</w:t>
      </w:r>
      <w:r w:rsidR="007702CD">
        <w:rPr>
          <w:lang w:val="en-US"/>
        </w:rPr>
        <w:t>.</w:t>
      </w:r>
    </w:p>
    <w:p w14:paraId="40BA8C28" w14:textId="639333AA" w:rsidR="00C8582C" w:rsidRPr="00AA0104" w:rsidRDefault="00C8582C" w:rsidP="00B6224E">
      <w:pPr>
        <w:pStyle w:val="ListParagraph"/>
        <w:numPr>
          <w:ilvl w:val="0"/>
          <w:numId w:val="11"/>
        </w:numPr>
        <w:spacing w:line="480" w:lineRule="auto"/>
        <w:rPr>
          <w:lang w:val="en-US"/>
        </w:rPr>
      </w:pPr>
      <w:r w:rsidRPr="00AA0104">
        <w:rPr>
          <w:lang w:val="en-US"/>
        </w:rPr>
        <w:t>Add 2 µ</w:t>
      </w:r>
      <w:r w:rsidR="00AA0104">
        <w:rPr>
          <w:lang w:val="en-US"/>
        </w:rPr>
        <w:t>l</w:t>
      </w:r>
      <w:r w:rsidRPr="00AA0104">
        <w:rPr>
          <w:lang w:val="en-US"/>
        </w:rPr>
        <w:t xml:space="preserve"> of</w:t>
      </w:r>
      <w:r w:rsidR="00417F46">
        <w:rPr>
          <w:lang w:val="en-US"/>
        </w:rPr>
        <w:t xml:space="preserve"> s</w:t>
      </w:r>
      <w:r w:rsidRPr="00AA0104">
        <w:rPr>
          <w:lang w:val="en-US"/>
        </w:rPr>
        <w:t>to</w:t>
      </w:r>
      <w:r w:rsidR="00AA0104" w:rsidRPr="00AA0104">
        <w:rPr>
          <w:lang w:val="en-US"/>
        </w:rPr>
        <w:t xml:space="preserve">p </w:t>
      </w:r>
      <w:r w:rsidR="00417F46">
        <w:rPr>
          <w:lang w:val="en-US"/>
        </w:rPr>
        <w:t>r</w:t>
      </w:r>
      <w:r w:rsidR="00AA0104" w:rsidRPr="00AA0104">
        <w:rPr>
          <w:lang w:val="en-US"/>
        </w:rPr>
        <w:t>eagent to the reaction</w:t>
      </w:r>
      <w:r w:rsidR="00AA0104">
        <w:rPr>
          <w:lang w:val="en-US"/>
        </w:rPr>
        <w:t xml:space="preserve"> and i</w:t>
      </w:r>
      <w:r w:rsidRPr="00AA0104">
        <w:rPr>
          <w:lang w:val="en-US"/>
        </w:rPr>
        <w:t xml:space="preserve">ncubate at </w:t>
      </w:r>
      <w:r w:rsidR="00AA0104">
        <w:rPr>
          <w:lang w:val="en-US"/>
        </w:rPr>
        <w:t>room temperature for 30 minutes</w:t>
      </w:r>
      <w:r w:rsidR="007702CD">
        <w:rPr>
          <w:lang w:val="en-US"/>
        </w:rPr>
        <w:t>.</w:t>
      </w:r>
    </w:p>
    <w:p w14:paraId="4F9FA250" w14:textId="2131F114" w:rsidR="00C8582C" w:rsidRPr="00AA0104" w:rsidRDefault="00C8582C" w:rsidP="008F21EF">
      <w:pPr>
        <w:pStyle w:val="ListParagraph"/>
        <w:numPr>
          <w:ilvl w:val="0"/>
          <w:numId w:val="11"/>
        </w:numPr>
        <w:spacing w:line="480" w:lineRule="auto"/>
        <w:rPr>
          <w:lang w:val="en-US"/>
        </w:rPr>
      </w:pPr>
      <w:r w:rsidRPr="00AA0104">
        <w:rPr>
          <w:lang w:val="en-US"/>
        </w:rPr>
        <w:t>Add 24 µ</w:t>
      </w:r>
      <w:r w:rsidR="00AA0104" w:rsidRPr="00AA0104">
        <w:rPr>
          <w:lang w:val="en-US"/>
        </w:rPr>
        <w:t>l</w:t>
      </w:r>
      <w:r w:rsidRPr="00AA0104">
        <w:rPr>
          <w:lang w:val="en-US"/>
        </w:rPr>
        <w:t xml:space="preserve"> of </w:t>
      </w:r>
      <w:r w:rsidR="00417F46">
        <w:rPr>
          <w:lang w:val="en-US"/>
        </w:rPr>
        <w:t>s</w:t>
      </w:r>
      <w:r w:rsidRPr="00AA0104">
        <w:rPr>
          <w:lang w:val="en-US"/>
        </w:rPr>
        <w:t xml:space="preserve">torage </w:t>
      </w:r>
      <w:r w:rsidR="00417F46">
        <w:rPr>
          <w:lang w:val="en-US"/>
        </w:rPr>
        <w:t>s</w:t>
      </w:r>
      <w:r w:rsidRPr="00AA0104">
        <w:rPr>
          <w:lang w:val="en-US"/>
        </w:rPr>
        <w:t xml:space="preserve">olution and </w:t>
      </w:r>
      <w:r w:rsidR="00AA0104" w:rsidRPr="00AA0104">
        <w:rPr>
          <w:lang w:val="en-US"/>
        </w:rPr>
        <w:t xml:space="preserve">store </w:t>
      </w:r>
      <w:r w:rsidRPr="00AA0104">
        <w:rPr>
          <w:lang w:val="en-US"/>
        </w:rPr>
        <w:t>4°C</w:t>
      </w:r>
      <w:r w:rsidR="007702CD">
        <w:rPr>
          <w:lang w:val="en-US"/>
        </w:rPr>
        <w:t>.</w:t>
      </w:r>
    </w:p>
    <w:p w14:paraId="3A22B15A" w14:textId="77777777" w:rsidR="0007488B" w:rsidRPr="0007488B" w:rsidRDefault="0007488B" w:rsidP="0007488B">
      <w:pPr>
        <w:spacing w:line="480" w:lineRule="auto"/>
        <w:rPr>
          <w:b/>
          <w:lang w:val="en-US"/>
        </w:rPr>
      </w:pPr>
      <w:r>
        <w:rPr>
          <w:b/>
          <w:lang w:val="en-US"/>
        </w:rPr>
        <w:t>3.2. Preparation of tissue</w:t>
      </w:r>
    </w:p>
    <w:p w14:paraId="5FFA9ED0" w14:textId="2477056C" w:rsidR="00BC16E8" w:rsidRDefault="00BC16E8" w:rsidP="007E7B75">
      <w:pPr>
        <w:pStyle w:val="ListParagraph"/>
        <w:numPr>
          <w:ilvl w:val="0"/>
          <w:numId w:val="17"/>
        </w:numPr>
        <w:spacing w:line="480" w:lineRule="auto"/>
        <w:ind w:left="720"/>
        <w:rPr>
          <w:lang w:val="en-US"/>
        </w:rPr>
      </w:pPr>
      <w:r w:rsidRPr="0007488B">
        <w:rPr>
          <w:lang w:val="en-US"/>
        </w:rPr>
        <w:t>Warm slides for 30 min</w:t>
      </w:r>
      <w:r w:rsidR="00334C4B">
        <w:rPr>
          <w:lang w:val="en-US"/>
        </w:rPr>
        <w:t>utes</w:t>
      </w:r>
      <w:r w:rsidRPr="0007488B">
        <w:rPr>
          <w:lang w:val="en-US"/>
        </w:rPr>
        <w:t xml:space="preserve"> on</w:t>
      </w:r>
      <w:r w:rsidR="007702CD">
        <w:rPr>
          <w:lang w:val="en-US"/>
        </w:rPr>
        <w:t xml:space="preserve"> the</w:t>
      </w:r>
      <w:r w:rsidR="00334C4B">
        <w:rPr>
          <w:lang w:val="en-US"/>
        </w:rPr>
        <w:t xml:space="preserve"> hot plate at </w:t>
      </w:r>
      <w:r w:rsidRPr="0007488B">
        <w:rPr>
          <w:lang w:val="en-US"/>
        </w:rPr>
        <w:t xml:space="preserve">55 </w:t>
      </w:r>
      <w:r w:rsidR="00013AA5">
        <w:rPr>
          <w:lang w:val="en-US"/>
        </w:rPr>
        <w:t>°</w:t>
      </w:r>
      <w:r w:rsidRPr="0007488B">
        <w:rPr>
          <w:lang w:val="en-US"/>
        </w:rPr>
        <w:t>C</w:t>
      </w:r>
    </w:p>
    <w:p w14:paraId="2CAB7897" w14:textId="5C5F3709" w:rsidR="00334C4B" w:rsidRDefault="00BC16E8" w:rsidP="007E7B75">
      <w:pPr>
        <w:pStyle w:val="ListParagraph"/>
        <w:numPr>
          <w:ilvl w:val="0"/>
          <w:numId w:val="17"/>
        </w:numPr>
        <w:spacing w:line="480" w:lineRule="auto"/>
        <w:ind w:left="720"/>
        <w:rPr>
          <w:lang w:val="en-GB"/>
        </w:rPr>
      </w:pPr>
      <w:r w:rsidRPr="0007488B">
        <w:rPr>
          <w:lang w:val="en-US"/>
        </w:rPr>
        <w:t>Dewax</w:t>
      </w:r>
      <w:r w:rsidR="0007488B" w:rsidRPr="0007488B">
        <w:rPr>
          <w:lang w:val="en-US"/>
        </w:rPr>
        <w:t xml:space="preserve"> by </w:t>
      </w:r>
      <w:r w:rsidR="007702CD">
        <w:rPr>
          <w:lang w:val="en-US"/>
        </w:rPr>
        <w:t xml:space="preserve">briefly </w:t>
      </w:r>
      <w:r w:rsidR="0007488B">
        <w:rPr>
          <w:lang w:val="en-US"/>
        </w:rPr>
        <w:t xml:space="preserve">dipping slides in </w:t>
      </w:r>
      <w:r w:rsidR="007E7B75">
        <w:rPr>
          <w:lang w:val="en-US"/>
        </w:rPr>
        <w:t xml:space="preserve">100% </w:t>
      </w:r>
      <w:r w:rsidR="0007488B">
        <w:rPr>
          <w:lang w:val="en-US"/>
        </w:rPr>
        <w:t>x</w:t>
      </w:r>
      <w:proofErr w:type="spellStart"/>
      <w:r w:rsidRPr="0007488B">
        <w:rPr>
          <w:lang w:val="en-GB"/>
        </w:rPr>
        <w:t>ylene</w:t>
      </w:r>
      <w:r w:rsidR="007E7B75">
        <w:rPr>
          <w:lang w:val="en-GB"/>
        </w:rPr>
        <w:t>s</w:t>
      </w:r>
      <w:proofErr w:type="spellEnd"/>
      <w:r w:rsidR="0007488B">
        <w:rPr>
          <w:lang w:val="en-GB"/>
        </w:rPr>
        <w:t xml:space="preserve"> 5 times,</w:t>
      </w:r>
      <w:r w:rsidR="007702CD">
        <w:rPr>
          <w:lang w:val="en-GB"/>
        </w:rPr>
        <w:t xml:space="preserve"> then leaving in the xylene</w:t>
      </w:r>
      <w:r w:rsidR="0007488B">
        <w:rPr>
          <w:lang w:val="en-GB"/>
        </w:rPr>
        <w:t xml:space="preserve"> for 2</w:t>
      </w:r>
      <w:r w:rsidRPr="0007488B">
        <w:rPr>
          <w:lang w:val="en-GB"/>
        </w:rPr>
        <w:t xml:space="preserve"> min</w:t>
      </w:r>
      <w:r w:rsidR="00DA23C8">
        <w:rPr>
          <w:lang w:val="en-GB"/>
        </w:rPr>
        <w:t>ute</w:t>
      </w:r>
      <w:r w:rsidR="00334C4B">
        <w:rPr>
          <w:lang w:val="en-GB"/>
        </w:rPr>
        <w:t>s</w:t>
      </w:r>
      <w:r w:rsidR="00D74F9F">
        <w:rPr>
          <w:lang w:val="en-GB"/>
        </w:rPr>
        <w:t xml:space="preserve"> and</w:t>
      </w:r>
      <w:r w:rsidR="0053793C">
        <w:rPr>
          <w:lang w:val="en-GB"/>
        </w:rPr>
        <w:t xml:space="preserve"> then dip</w:t>
      </w:r>
      <w:r w:rsidR="00334C4B">
        <w:rPr>
          <w:lang w:val="en-GB"/>
        </w:rPr>
        <w:t xml:space="preserve"> 5 times again</w:t>
      </w:r>
      <w:r w:rsidR="007702CD">
        <w:rPr>
          <w:lang w:val="en-GB"/>
        </w:rPr>
        <w:t>.</w:t>
      </w:r>
    </w:p>
    <w:p w14:paraId="493E0954" w14:textId="3D0E03E3" w:rsidR="00BC16E8" w:rsidRDefault="00334C4B" w:rsidP="007E7B75">
      <w:pPr>
        <w:pStyle w:val="ListParagraph"/>
        <w:numPr>
          <w:ilvl w:val="0"/>
          <w:numId w:val="17"/>
        </w:numPr>
        <w:spacing w:line="480" w:lineRule="auto"/>
        <w:ind w:left="720"/>
        <w:rPr>
          <w:lang w:val="en-GB"/>
        </w:rPr>
      </w:pPr>
      <w:r>
        <w:rPr>
          <w:lang w:val="en-GB"/>
        </w:rPr>
        <w:t>R</w:t>
      </w:r>
      <w:r w:rsidR="0007488B">
        <w:rPr>
          <w:lang w:val="en-GB"/>
        </w:rPr>
        <w:t xml:space="preserve">epeat </w:t>
      </w:r>
      <w:r w:rsidR="00D74F9F">
        <w:rPr>
          <w:lang w:val="en-GB"/>
        </w:rPr>
        <w:t xml:space="preserve">the procedure in point 2 </w:t>
      </w:r>
      <w:r w:rsidR="0007488B">
        <w:rPr>
          <w:lang w:val="en-GB"/>
        </w:rPr>
        <w:t xml:space="preserve">with </w:t>
      </w:r>
      <w:proofErr w:type="spellStart"/>
      <w:r w:rsidR="00EE213D">
        <w:rPr>
          <w:lang w:val="en-GB"/>
        </w:rPr>
        <w:t>H</w:t>
      </w:r>
      <w:r w:rsidR="0007488B">
        <w:rPr>
          <w:lang w:val="en-GB"/>
        </w:rPr>
        <w:t>isto</w:t>
      </w:r>
      <w:proofErr w:type="spellEnd"/>
      <w:r w:rsidR="00EE213D">
        <w:rPr>
          <w:lang w:val="en-GB"/>
        </w:rPr>
        <w:t>-C</w:t>
      </w:r>
      <w:r w:rsidR="0007488B">
        <w:rPr>
          <w:lang w:val="en-GB"/>
        </w:rPr>
        <w:t>lear</w:t>
      </w:r>
      <w:r w:rsidR="007702CD">
        <w:rPr>
          <w:lang w:val="en-GB"/>
        </w:rPr>
        <w:t>.</w:t>
      </w:r>
    </w:p>
    <w:p w14:paraId="6BF8B880" w14:textId="3081E0D2" w:rsidR="00BC16E8" w:rsidRDefault="0007488B" w:rsidP="007E7B75">
      <w:pPr>
        <w:pStyle w:val="ListParagraph"/>
        <w:numPr>
          <w:ilvl w:val="0"/>
          <w:numId w:val="17"/>
        </w:numPr>
        <w:spacing w:line="480" w:lineRule="auto"/>
        <w:ind w:left="720"/>
        <w:rPr>
          <w:lang w:val="en-GB"/>
        </w:rPr>
      </w:pPr>
      <w:r>
        <w:rPr>
          <w:lang w:val="en-GB"/>
        </w:rPr>
        <w:t xml:space="preserve">Rehydrate by </w:t>
      </w:r>
      <w:r w:rsidR="00D74F9F">
        <w:rPr>
          <w:lang w:val="en-GB"/>
        </w:rPr>
        <w:t xml:space="preserve">briefly </w:t>
      </w:r>
      <w:r>
        <w:rPr>
          <w:lang w:val="en-US"/>
        </w:rPr>
        <w:t>dipping slides in 100%</w:t>
      </w:r>
      <w:r>
        <w:rPr>
          <w:lang w:val="en-GB"/>
        </w:rPr>
        <w:t xml:space="preserve"> </w:t>
      </w:r>
      <w:r w:rsidR="00EE213D">
        <w:rPr>
          <w:lang w:val="en-GB"/>
        </w:rPr>
        <w:t xml:space="preserve">ethanol </w:t>
      </w:r>
      <w:r>
        <w:rPr>
          <w:lang w:val="en-GB"/>
        </w:rPr>
        <w:t xml:space="preserve">5 times, </w:t>
      </w:r>
      <w:r w:rsidR="00D74F9F">
        <w:rPr>
          <w:lang w:val="en-GB"/>
        </w:rPr>
        <w:t xml:space="preserve">then leave in the ethanol </w:t>
      </w:r>
      <w:r>
        <w:rPr>
          <w:lang w:val="en-GB"/>
        </w:rPr>
        <w:t>for 2</w:t>
      </w:r>
      <w:r w:rsidRPr="0007488B">
        <w:rPr>
          <w:lang w:val="en-GB"/>
        </w:rPr>
        <w:t xml:space="preserve"> min</w:t>
      </w:r>
      <w:r w:rsidR="00DA23C8">
        <w:rPr>
          <w:lang w:val="en-GB"/>
        </w:rPr>
        <w:t>ute</w:t>
      </w:r>
      <w:r>
        <w:rPr>
          <w:lang w:val="en-GB"/>
        </w:rPr>
        <w:t>s</w:t>
      </w:r>
      <w:r w:rsidR="00D74F9F">
        <w:rPr>
          <w:lang w:val="en-GB"/>
        </w:rPr>
        <w:t xml:space="preserve"> and</w:t>
      </w:r>
      <w:r w:rsidR="0053793C">
        <w:rPr>
          <w:lang w:val="en-GB"/>
        </w:rPr>
        <w:t xml:space="preserve"> then dip</w:t>
      </w:r>
      <w:r>
        <w:rPr>
          <w:lang w:val="en-GB"/>
        </w:rPr>
        <w:t xml:space="preserve"> 5 times again</w:t>
      </w:r>
      <w:r w:rsidR="00334C4B">
        <w:rPr>
          <w:lang w:val="en-GB"/>
        </w:rPr>
        <w:t>.</w:t>
      </w:r>
      <w:r>
        <w:rPr>
          <w:lang w:val="en-GB"/>
        </w:rPr>
        <w:t xml:space="preserve"> Repeat with 95% ethanol</w:t>
      </w:r>
      <w:r w:rsidR="0053793C">
        <w:rPr>
          <w:lang w:val="en-GB"/>
        </w:rPr>
        <w:t xml:space="preserve"> and </w:t>
      </w:r>
      <w:r>
        <w:rPr>
          <w:lang w:val="en-GB"/>
        </w:rPr>
        <w:t>then 70% ethanol</w:t>
      </w:r>
      <w:r w:rsidR="0053793C">
        <w:rPr>
          <w:lang w:val="en-GB"/>
        </w:rPr>
        <w:t>. T</w:t>
      </w:r>
      <w:r>
        <w:rPr>
          <w:lang w:val="en-GB"/>
        </w:rPr>
        <w:t>hen</w:t>
      </w:r>
      <w:r w:rsidR="00EE213D">
        <w:rPr>
          <w:lang w:val="en-GB"/>
        </w:rPr>
        <w:t xml:space="preserve"> </w:t>
      </w:r>
      <w:r w:rsidR="0053793C">
        <w:rPr>
          <w:lang w:val="en-GB"/>
        </w:rPr>
        <w:t xml:space="preserve">repeat with </w:t>
      </w:r>
      <w:r w:rsidR="00CB1A77">
        <w:rPr>
          <w:lang w:val="en-GB"/>
        </w:rPr>
        <w:t xml:space="preserve">RO or </w:t>
      </w:r>
      <w:proofErr w:type="spellStart"/>
      <w:r w:rsidR="00CB1A77">
        <w:rPr>
          <w:lang w:val="en-GB"/>
        </w:rPr>
        <w:t>MilliQ</w:t>
      </w:r>
      <w:proofErr w:type="spellEnd"/>
      <w:r w:rsidR="00EE213D">
        <w:rPr>
          <w:lang w:val="en-GB"/>
        </w:rPr>
        <w:t xml:space="preserve"> </w:t>
      </w:r>
      <w:r w:rsidR="0053793C">
        <w:rPr>
          <w:lang w:val="en-GB"/>
        </w:rPr>
        <w:t xml:space="preserve">water, in this case leaving 3 times, </w:t>
      </w:r>
      <w:r>
        <w:rPr>
          <w:lang w:val="en-GB"/>
        </w:rPr>
        <w:t>1 minute</w:t>
      </w:r>
      <w:r w:rsidR="0053793C">
        <w:rPr>
          <w:lang w:val="en-GB"/>
        </w:rPr>
        <w:t xml:space="preserve"> each time</w:t>
      </w:r>
      <w:r>
        <w:rPr>
          <w:lang w:val="en-GB"/>
        </w:rPr>
        <w:t>.</w:t>
      </w:r>
    </w:p>
    <w:p w14:paraId="3FCAF04D" w14:textId="77777777" w:rsidR="00BC16E8" w:rsidRDefault="0007488B" w:rsidP="007E7B75">
      <w:pPr>
        <w:pStyle w:val="ListParagraph"/>
        <w:numPr>
          <w:ilvl w:val="0"/>
          <w:numId w:val="17"/>
        </w:numPr>
        <w:spacing w:line="480" w:lineRule="auto"/>
        <w:ind w:left="720"/>
        <w:rPr>
          <w:lang w:val="en-GB"/>
        </w:rPr>
      </w:pPr>
      <w:r w:rsidRPr="0007488B">
        <w:rPr>
          <w:lang w:val="en-GB"/>
        </w:rPr>
        <w:t xml:space="preserve">Quench </w:t>
      </w:r>
      <w:r w:rsidR="00BC16E8" w:rsidRPr="0007488B">
        <w:rPr>
          <w:lang w:val="en-GB"/>
        </w:rPr>
        <w:t>endogenous peroxidases with 10% H</w:t>
      </w:r>
      <w:r w:rsidR="00BC16E8" w:rsidRPr="0007488B">
        <w:rPr>
          <w:vertAlign w:val="subscript"/>
          <w:lang w:val="en-GB"/>
        </w:rPr>
        <w:t>2</w:t>
      </w:r>
      <w:r w:rsidR="00BC16E8" w:rsidRPr="0007488B">
        <w:rPr>
          <w:lang w:val="en-GB"/>
        </w:rPr>
        <w:t>O</w:t>
      </w:r>
      <w:r w:rsidR="00BC16E8" w:rsidRPr="0007488B">
        <w:rPr>
          <w:vertAlign w:val="subscript"/>
          <w:lang w:val="en-GB"/>
        </w:rPr>
        <w:t>2</w:t>
      </w:r>
      <w:r w:rsidR="00BC16E8" w:rsidRPr="0007488B">
        <w:rPr>
          <w:vertAlign w:val="superscript"/>
          <w:lang w:val="en-GB"/>
        </w:rPr>
        <w:softHyphen/>
      </w:r>
      <w:r w:rsidR="00BC16E8" w:rsidRPr="0007488B">
        <w:rPr>
          <w:lang w:val="en-GB"/>
        </w:rPr>
        <w:t xml:space="preserve"> diluted in PBS for 15</w:t>
      </w:r>
      <w:r w:rsidR="00DA23C8">
        <w:rPr>
          <w:lang w:val="en-GB"/>
        </w:rPr>
        <w:t xml:space="preserve"> minutes at room temperature</w:t>
      </w:r>
      <w:r w:rsidR="00BC16E8" w:rsidRPr="0007488B">
        <w:rPr>
          <w:lang w:val="en-GB"/>
        </w:rPr>
        <w:t xml:space="preserve"> in </w:t>
      </w:r>
      <w:r w:rsidR="00334C4B">
        <w:rPr>
          <w:lang w:val="en-GB"/>
        </w:rPr>
        <w:t xml:space="preserve">the </w:t>
      </w:r>
      <w:r w:rsidR="00BC16E8" w:rsidRPr="0007488B">
        <w:rPr>
          <w:lang w:val="en-GB"/>
        </w:rPr>
        <w:t>dark.</w:t>
      </w:r>
    </w:p>
    <w:p w14:paraId="67717FBB" w14:textId="03B74AD8" w:rsidR="00BC16E8" w:rsidRPr="0007488B" w:rsidRDefault="00BC16E8" w:rsidP="007E7B75">
      <w:pPr>
        <w:numPr>
          <w:ilvl w:val="0"/>
          <w:numId w:val="17"/>
        </w:numPr>
        <w:spacing w:line="480" w:lineRule="auto"/>
        <w:ind w:left="720"/>
        <w:rPr>
          <w:lang w:val="en-GB"/>
        </w:rPr>
      </w:pPr>
      <w:r w:rsidRPr="0007488B">
        <w:rPr>
          <w:lang w:val="en-GB"/>
        </w:rPr>
        <w:lastRenderedPageBreak/>
        <w:t>Wash in</w:t>
      </w:r>
      <w:r w:rsidR="00334C4B">
        <w:rPr>
          <w:lang w:val="en-GB"/>
        </w:rPr>
        <w:t xml:space="preserve"> running</w:t>
      </w:r>
      <w:r w:rsidRPr="0007488B">
        <w:rPr>
          <w:lang w:val="en-GB"/>
        </w:rPr>
        <w:t xml:space="preserve"> </w:t>
      </w:r>
      <w:r w:rsidR="002A4DD9">
        <w:rPr>
          <w:lang w:val="en-GB"/>
        </w:rPr>
        <w:t xml:space="preserve">RO </w:t>
      </w:r>
      <w:r w:rsidR="004D2E45">
        <w:rPr>
          <w:lang w:val="en-GB"/>
        </w:rPr>
        <w:t>(</w:t>
      </w:r>
      <w:r w:rsidR="002A4DD9">
        <w:rPr>
          <w:lang w:val="en-GB"/>
        </w:rPr>
        <w:t xml:space="preserve">or </w:t>
      </w:r>
      <w:proofErr w:type="spellStart"/>
      <w:r w:rsidR="002A4DD9">
        <w:rPr>
          <w:rStyle w:val="st"/>
        </w:rPr>
        <w:t>MilliQ</w:t>
      </w:r>
      <w:proofErr w:type="spellEnd"/>
      <w:r w:rsidR="004D2E45">
        <w:rPr>
          <w:rStyle w:val="st"/>
        </w:rPr>
        <w:t>)</w:t>
      </w:r>
      <w:r w:rsidR="00EE213D">
        <w:rPr>
          <w:lang w:val="en-GB"/>
        </w:rPr>
        <w:t xml:space="preserve"> </w:t>
      </w:r>
      <w:r w:rsidRPr="0007488B">
        <w:rPr>
          <w:lang w:val="en-GB"/>
        </w:rPr>
        <w:t>water for 5 minutes</w:t>
      </w:r>
      <w:r w:rsidR="0053793C">
        <w:rPr>
          <w:lang w:val="en-GB"/>
        </w:rPr>
        <w:t xml:space="preserve"> (</w:t>
      </w:r>
      <w:r w:rsidR="004D2E45">
        <w:rPr>
          <w:lang w:val="en-GB"/>
        </w:rPr>
        <w:t>w</w:t>
      </w:r>
      <w:r w:rsidR="00E53565">
        <w:rPr>
          <w:lang w:val="en-GB"/>
        </w:rPr>
        <w:t xml:space="preserve">e </w:t>
      </w:r>
      <w:r w:rsidR="009332A9">
        <w:rPr>
          <w:lang w:val="en-GB"/>
        </w:rPr>
        <w:t xml:space="preserve">place slides in the slide rack and immerse in a 20cm long Tupperware on one </w:t>
      </w:r>
      <w:r w:rsidR="004D2E45">
        <w:rPr>
          <w:lang w:val="en-GB"/>
        </w:rPr>
        <w:t>side</w:t>
      </w:r>
      <w:r w:rsidR="009332A9">
        <w:rPr>
          <w:lang w:val="en-GB"/>
        </w:rPr>
        <w:t xml:space="preserve">, </w:t>
      </w:r>
      <w:r w:rsidR="00E53565">
        <w:rPr>
          <w:lang w:val="en-GB"/>
        </w:rPr>
        <w:t xml:space="preserve">immersing the end of the flexible tube of the water dispenser on the opposite side to avoid direct exposure of the tissue to the running water). </w:t>
      </w:r>
    </w:p>
    <w:p w14:paraId="083E06E6" w14:textId="40381326" w:rsidR="00334C4B" w:rsidRDefault="00D14ABC" w:rsidP="007E7B75">
      <w:pPr>
        <w:numPr>
          <w:ilvl w:val="0"/>
          <w:numId w:val="17"/>
        </w:numPr>
        <w:spacing w:line="480" w:lineRule="auto"/>
        <w:ind w:left="720"/>
        <w:rPr>
          <w:lang w:val="en-GB"/>
        </w:rPr>
      </w:pPr>
      <w:r w:rsidRPr="00D14ABC">
        <w:rPr>
          <w:b/>
          <w:lang w:val="en-GB"/>
        </w:rPr>
        <w:t>*CRITICAL STEP*</w:t>
      </w:r>
      <w:r w:rsidR="006D261B">
        <w:rPr>
          <w:lang w:val="en-GB"/>
        </w:rPr>
        <w:t xml:space="preserve"> (see </w:t>
      </w:r>
      <w:r w:rsidR="006D261B" w:rsidRPr="006D261B">
        <w:rPr>
          <w:b/>
          <w:lang w:val="en-GB"/>
        </w:rPr>
        <w:t>N</w:t>
      </w:r>
      <w:r w:rsidRPr="006D261B">
        <w:rPr>
          <w:b/>
          <w:lang w:val="en-GB"/>
        </w:rPr>
        <w:t xml:space="preserve">ote </w:t>
      </w:r>
      <w:r w:rsidR="00DA23C8">
        <w:rPr>
          <w:b/>
          <w:lang w:val="en-GB"/>
        </w:rPr>
        <w:t>4</w:t>
      </w:r>
      <w:r>
        <w:rPr>
          <w:lang w:val="en-GB"/>
        </w:rPr>
        <w:t xml:space="preserve">). </w:t>
      </w:r>
      <w:r w:rsidR="00BC16E8" w:rsidRPr="00D14ABC">
        <w:rPr>
          <w:lang w:val="en-GB"/>
        </w:rPr>
        <w:t xml:space="preserve">Antigen retrieval: Put slides in </w:t>
      </w:r>
      <w:r w:rsidR="00334C4B">
        <w:rPr>
          <w:lang w:val="en-GB"/>
        </w:rPr>
        <w:t>microwaveable</w:t>
      </w:r>
      <w:r w:rsidR="00BC16E8" w:rsidRPr="00D14ABC">
        <w:rPr>
          <w:lang w:val="en-GB"/>
        </w:rPr>
        <w:t xml:space="preserve"> box f</w:t>
      </w:r>
      <w:r w:rsidR="00334C4B">
        <w:rPr>
          <w:lang w:val="en-GB"/>
        </w:rPr>
        <w:t xml:space="preserve">illed with citrate buffer pH 6 </w:t>
      </w:r>
      <w:r w:rsidR="00BC16E8" w:rsidRPr="00D14ABC">
        <w:rPr>
          <w:lang w:val="en-GB"/>
        </w:rPr>
        <w:t>and</w:t>
      </w:r>
      <w:r w:rsidR="00334C4B">
        <w:rPr>
          <w:lang w:val="en-GB"/>
        </w:rPr>
        <w:t xml:space="preserve"> microwave on a standard cycle for </w:t>
      </w:r>
      <w:r w:rsidR="00BC16E8" w:rsidRPr="00D14ABC">
        <w:rPr>
          <w:lang w:val="en-GB"/>
        </w:rPr>
        <w:t>4 min</w:t>
      </w:r>
      <w:r w:rsidR="00334C4B">
        <w:rPr>
          <w:lang w:val="en-GB"/>
        </w:rPr>
        <w:t>utes followed by</w:t>
      </w:r>
      <w:r w:rsidR="00BC16E8" w:rsidRPr="00D14ABC">
        <w:rPr>
          <w:lang w:val="en-GB"/>
        </w:rPr>
        <w:t xml:space="preserve"> 5 min</w:t>
      </w:r>
      <w:r w:rsidR="00334C4B">
        <w:rPr>
          <w:lang w:val="en-GB"/>
        </w:rPr>
        <w:t>utes</w:t>
      </w:r>
      <w:r w:rsidR="00BC16E8" w:rsidRPr="00D14ABC">
        <w:rPr>
          <w:lang w:val="en-GB"/>
        </w:rPr>
        <w:t xml:space="preserve"> rest</w:t>
      </w:r>
      <w:r w:rsidR="00334C4B">
        <w:rPr>
          <w:lang w:val="en-GB"/>
        </w:rPr>
        <w:t xml:space="preserve">. </w:t>
      </w:r>
      <w:r w:rsidR="00EF5A65">
        <w:rPr>
          <w:lang w:val="en-GB"/>
        </w:rPr>
        <w:t xml:space="preserve">We use a </w:t>
      </w:r>
      <w:r w:rsidR="00EF5A65" w:rsidRPr="00EF5A65">
        <w:t xml:space="preserve">Sharp 900W </w:t>
      </w:r>
      <w:r w:rsidR="00EF5A65">
        <w:t xml:space="preserve">microwave. </w:t>
      </w:r>
      <w:r w:rsidR="00334C4B">
        <w:rPr>
          <w:lang w:val="en-GB"/>
        </w:rPr>
        <w:t>Microwave again for</w:t>
      </w:r>
      <w:r w:rsidRPr="00D14ABC">
        <w:rPr>
          <w:lang w:val="en-GB"/>
        </w:rPr>
        <w:t xml:space="preserve"> </w:t>
      </w:r>
      <w:r w:rsidR="00BC16E8" w:rsidRPr="00D14ABC">
        <w:rPr>
          <w:lang w:val="en-GB"/>
        </w:rPr>
        <w:t>1.5 min</w:t>
      </w:r>
      <w:r w:rsidR="00334C4B">
        <w:rPr>
          <w:lang w:val="en-GB"/>
        </w:rPr>
        <w:t>utes, then rest for</w:t>
      </w:r>
      <w:r w:rsidR="00BC16E8" w:rsidRPr="00D14ABC">
        <w:rPr>
          <w:lang w:val="en-GB"/>
        </w:rPr>
        <w:t xml:space="preserve"> 5 min</w:t>
      </w:r>
      <w:r w:rsidR="00334C4B">
        <w:rPr>
          <w:lang w:val="en-GB"/>
        </w:rPr>
        <w:t>utes and top up the buffer. Repeat microwaving for</w:t>
      </w:r>
      <w:r w:rsidRPr="00D14ABC">
        <w:rPr>
          <w:lang w:val="en-GB"/>
        </w:rPr>
        <w:t xml:space="preserve"> </w:t>
      </w:r>
      <w:r w:rsidR="00BC16E8" w:rsidRPr="00D14ABC">
        <w:rPr>
          <w:lang w:val="en-GB"/>
        </w:rPr>
        <w:t>1.5 min</w:t>
      </w:r>
      <w:r w:rsidR="00334C4B">
        <w:rPr>
          <w:lang w:val="en-GB"/>
        </w:rPr>
        <w:t>utes followed by</w:t>
      </w:r>
      <w:r w:rsidR="005C627E">
        <w:rPr>
          <w:lang w:val="en-GB"/>
        </w:rPr>
        <w:t xml:space="preserve"> a</w:t>
      </w:r>
      <w:r w:rsidR="00BC16E8" w:rsidRPr="00D14ABC">
        <w:rPr>
          <w:lang w:val="en-GB"/>
        </w:rPr>
        <w:t xml:space="preserve"> </w:t>
      </w:r>
      <w:proofErr w:type="gramStart"/>
      <w:r w:rsidR="00BC16E8" w:rsidRPr="00D14ABC">
        <w:rPr>
          <w:lang w:val="en-GB"/>
        </w:rPr>
        <w:t>5 min</w:t>
      </w:r>
      <w:r w:rsidR="00334C4B">
        <w:rPr>
          <w:lang w:val="en-GB"/>
        </w:rPr>
        <w:t>ute</w:t>
      </w:r>
      <w:proofErr w:type="gramEnd"/>
      <w:r w:rsidR="00BC16E8" w:rsidRPr="00D14ABC">
        <w:rPr>
          <w:lang w:val="en-GB"/>
        </w:rPr>
        <w:t xml:space="preserve"> rest</w:t>
      </w:r>
      <w:r w:rsidR="00334C4B">
        <w:rPr>
          <w:lang w:val="en-GB"/>
        </w:rPr>
        <w:t xml:space="preserve"> three times</w:t>
      </w:r>
      <w:r w:rsidRPr="00D14ABC">
        <w:rPr>
          <w:lang w:val="en-GB"/>
        </w:rPr>
        <w:t>.</w:t>
      </w:r>
      <w:r w:rsidR="004D2E45">
        <w:rPr>
          <w:lang w:val="en-GB"/>
        </w:rPr>
        <w:t xml:space="preserve"> Ensure tissue is covered by buffer throughout the retrieval. </w:t>
      </w:r>
      <w:r w:rsidRPr="00D14ABC">
        <w:rPr>
          <w:lang w:val="en-GB"/>
        </w:rPr>
        <w:t xml:space="preserve"> </w:t>
      </w:r>
    </w:p>
    <w:p w14:paraId="4E9B507D" w14:textId="0DC7A2D5" w:rsidR="00BC16E8" w:rsidRPr="00D14ABC" w:rsidRDefault="00334C4B" w:rsidP="007E7B75">
      <w:pPr>
        <w:numPr>
          <w:ilvl w:val="0"/>
          <w:numId w:val="17"/>
        </w:numPr>
        <w:spacing w:line="480" w:lineRule="auto"/>
        <w:ind w:left="720"/>
        <w:rPr>
          <w:lang w:val="en-GB"/>
        </w:rPr>
      </w:pPr>
      <w:r>
        <w:rPr>
          <w:lang w:val="en-GB"/>
        </w:rPr>
        <w:t xml:space="preserve">Cool the box on ice until cool (approximately 45 minutes), then wash the slides under running </w:t>
      </w:r>
      <w:r w:rsidR="002A4DD9">
        <w:rPr>
          <w:lang w:val="en-GB"/>
        </w:rPr>
        <w:t xml:space="preserve">RO </w:t>
      </w:r>
      <w:r w:rsidR="004D2E45">
        <w:rPr>
          <w:lang w:val="en-GB"/>
        </w:rPr>
        <w:t>(</w:t>
      </w:r>
      <w:r w:rsidR="002A4DD9">
        <w:rPr>
          <w:lang w:val="en-GB"/>
        </w:rPr>
        <w:t xml:space="preserve">or </w:t>
      </w:r>
      <w:proofErr w:type="spellStart"/>
      <w:r w:rsidR="002A4DD9">
        <w:rPr>
          <w:rStyle w:val="st"/>
        </w:rPr>
        <w:t>MilliQ</w:t>
      </w:r>
      <w:proofErr w:type="spellEnd"/>
      <w:r w:rsidR="004D2E45">
        <w:rPr>
          <w:rStyle w:val="st"/>
        </w:rPr>
        <w:t>)</w:t>
      </w:r>
      <w:r w:rsidR="002A4DD9">
        <w:rPr>
          <w:lang w:val="en-GB"/>
        </w:rPr>
        <w:t xml:space="preserve"> </w:t>
      </w:r>
      <w:r w:rsidR="007222FD">
        <w:rPr>
          <w:lang w:val="en-GB"/>
        </w:rPr>
        <w:t>water</w:t>
      </w:r>
      <w:r w:rsidR="004D2E45">
        <w:rPr>
          <w:lang w:val="en-GB"/>
        </w:rPr>
        <w:t>, as above</w:t>
      </w:r>
      <w:r w:rsidR="007222FD">
        <w:rPr>
          <w:lang w:val="en-GB"/>
        </w:rPr>
        <w:t>.</w:t>
      </w:r>
    </w:p>
    <w:p w14:paraId="376BA852" w14:textId="77777777" w:rsidR="00334C4B" w:rsidRDefault="00BC16E8" w:rsidP="007E7B75">
      <w:pPr>
        <w:numPr>
          <w:ilvl w:val="0"/>
          <w:numId w:val="17"/>
        </w:numPr>
        <w:spacing w:line="480" w:lineRule="auto"/>
        <w:ind w:left="720"/>
        <w:rPr>
          <w:lang w:val="en-GB"/>
        </w:rPr>
      </w:pPr>
      <w:r w:rsidRPr="00BC16E8">
        <w:rPr>
          <w:lang w:val="en-GB"/>
        </w:rPr>
        <w:t xml:space="preserve">Put slides onto </w:t>
      </w:r>
      <w:r w:rsidR="00417F46">
        <w:rPr>
          <w:lang w:val="en-GB"/>
        </w:rPr>
        <w:t xml:space="preserve">humidified </w:t>
      </w:r>
      <w:r w:rsidRPr="00BC16E8">
        <w:rPr>
          <w:lang w:val="en-GB"/>
        </w:rPr>
        <w:t xml:space="preserve">staining plate and circle </w:t>
      </w:r>
      <w:r w:rsidR="00AA2B5B">
        <w:rPr>
          <w:lang w:val="en-GB"/>
        </w:rPr>
        <w:t xml:space="preserve">the </w:t>
      </w:r>
      <w:r w:rsidRPr="00BC16E8">
        <w:rPr>
          <w:lang w:val="en-GB"/>
        </w:rPr>
        <w:t>sample with</w:t>
      </w:r>
      <w:r w:rsidR="00445D9C">
        <w:rPr>
          <w:lang w:val="en-GB"/>
        </w:rPr>
        <w:t xml:space="preserve"> </w:t>
      </w:r>
      <w:r w:rsidR="00AA2B5B">
        <w:rPr>
          <w:lang w:val="en-GB"/>
        </w:rPr>
        <w:t xml:space="preserve">a </w:t>
      </w:r>
      <w:r w:rsidR="00445D9C">
        <w:rPr>
          <w:lang w:val="en-GB"/>
        </w:rPr>
        <w:t>hydrophobic barrier pen</w:t>
      </w:r>
      <w:r w:rsidRPr="00BC16E8">
        <w:rPr>
          <w:lang w:val="en-GB"/>
        </w:rPr>
        <w:t xml:space="preserve"> </w:t>
      </w:r>
    </w:p>
    <w:p w14:paraId="3825349F" w14:textId="31F31810" w:rsidR="00BC16E8" w:rsidRDefault="00BC16E8" w:rsidP="007E7B75">
      <w:pPr>
        <w:numPr>
          <w:ilvl w:val="0"/>
          <w:numId w:val="17"/>
        </w:numPr>
        <w:spacing w:line="480" w:lineRule="auto"/>
        <w:ind w:left="720"/>
        <w:rPr>
          <w:lang w:val="en-GB"/>
        </w:rPr>
      </w:pPr>
      <w:r w:rsidRPr="00BC16E8">
        <w:rPr>
          <w:lang w:val="en-GB"/>
        </w:rPr>
        <w:t xml:space="preserve">Wash </w:t>
      </w:r>
      <w:r w:rsidR="007222FD">
        <w:rPr>
          <w:lang w:val="en-GB"/>
        </w:rPr>
        <w:t xml:space="preserve">slides briefly </w:t>
      </w:r>
      <w:r w:rsidRPr="00BC16E8">
        <w:rPr>
          <w:lang w:val="en-GB"/>
        </w:rPr>
        <w:t xml:space="preserve">a couple of times </w:t>
      </w:r>
      <w:r w:rsidR="00334C4B">
        <w:rPr>
          <w:lang w:val="en-GB"/>
        </w:rPr>
        <w:t>with TBS-T</w:t>
      </w:r>
      <w:r w:rsidR="007222FD">
        <w:rPr>
          <w:lang w:val="en-GB"/>
        </w:rPr>
        <w:t xml:space="preserve"> on the staining plate. </w:t>
      </w:r>
    </w:p>
    <w:p w14:paraId="066081A5" w14:textId="77777777" w:rsidR="00D14ABC" w:rsidRDefault="00D14ABC" w:rsidP="00D14ABC">
      <w:pPr>
        <w:spacing w:line="480" w:lineRule="auto"/>
        <w:rPr>
          <w:b/>
          <w:lang w:val="en-GB"/>
        </w:rPr>
      </w:pPr>
      <w:r>
        <w:rPr>
          <w:b/>
          <w:lang w:val="en-GB"/>
        </w:rPr>
        <w:t>3.3. AS-PLA</w:t>
      </w:r>
      <w:r w:rsidR="00871E4A">
        <w:rPr>
          <w:b/>
          <w:lang w:val="en-GB"/>
        </w:rPr>
        <w:t xml:space="preserve"> staining</w:t>
      </w:r>
    </w:p>
    <w:p w14:paraId="06757615" w14:textId="77777777" w:rsidR="001805A2" w:rsidRDefault="001805A2" w:rsidP="001805A2">
      <w:pPr>
        <w:spacing w:line="480" w:lineRule="auto"/>
        <w:rPr>
          <w:lang w:val="en-GB"/>
        </w:rPr>
      </w:pPr>
      <w:r w:rsidRPr="001805A2">
        <w:rPr>
          <w:lang w:val="en-GB"/>
        </w:rPr>
        <w:t>Do not allow the tissue to dry at any point during the staining protocol as this will increase background.</w:t>
      </w:r>
    </w:p>
    <w:p w14:paraId="633FA86B" w14:textId="77777777" w:rsidR="001805A2" w:rsidRDefault="001805A2" w:rsidP="001805A2">
      <w:pPr>
        <w:spacing w:line="480" w:lineRule="auto"/>
        <w:rPr>
          <w:lang w:val="en-GB"/>
        </w:rPr>
      </w:pPr>
      <w:r>
        <w:rPr>
          <w:lang w:val="en-GB"/>
        </w:rPr>
        <w:t>Defrost stock solutions fully at room temperature and mix before use.</w:t>
      </w:r>
      <w:r w:rsidR="00371549">
        <w:rPr>
          <w:lang w:val="en-GB"/>
        </w:rPr>
        <w:t xml:space="preserve"> Always prepare immediately before use. Do not use diluted solutions unless fresh.</w:t>
      </w:r>
    </w:p>
    <w:p w14:paraId="1C2CF1D5" w14:textId="77777777" w:rsidR="001805A2" w:rsidRPr="001805A2" w:rsidRDefault="001805A2" w:rsidP="001805A2">
      <w:pPr>
        <w:spacing w:line="480" w:lineRule="auto"/>
        <w:rPr>
          <w:lang w:val="en-GB"/>
        </w:rPr>
      </w:pPr>
      <w:r>
        <w:rPr>
          <w:lang w:val="en-GB"/>
        </w:rPr>
        <w:t>For steps with enzymes, add them to the mix immediately before addition to the sample. Once out of the freezer, ensure they are placed on an ice block.</w:t>
      </w:r>
    </w:p>
    <w:p w14:paraId="03462D82" w14:textId="733384A9" w:rsidR="00BC16E8" w:rsidRPr="00D14ABC" w:rsidRDefault="00334C4B" w:rsidP="000E7E56">
      <w:pPr>
        <w:numPr>
          <w:ilvl w:val="0"/>
          <w:numId w:val="2"/>
        </w:numPr>
        <w:spacing w:line="480" w:lineRule="auto"/>
        <w:ind w:left="720"/>
        <w:rPr>
          <w:lang w:val="en-GB"/>
        </w:rPr>
      </w:pPr>
      <w:r>
        <w:rPr>
          <w:lang w:val="en-GB"/>
        </w:rPr>
        <w:t>Cover the tissue with an appropriate amount of blocking solution</w:t>
      </w:r>
      <w:r w:rsidR="00BC16E8" w:rsidRPr="00D14ABC">
        <w:rPr>
          <w:lang w:val="en-GB"/>
        </w:rPr>
        <w:t xml:space="preserve"> </w:t>
      </w:r>
      <w:r w:rsidR="00445D9C">
        <w:rPr>
          <w:lang w:val="en-GB"/>
        </w:rPr>
        <w:t>(</w:t>
      </w:r>
      <w:r>
        <w:rPr>
          <w:lang w:val="en-GB"/>
        </w:rPr>
        <w:t xml:space="preserve">see </w:t>
      </w:r>
      <w:r>
        <w:rPr>
          <w:b/>
          <w:lang w:val="en-GB"/>
        </w:rPr>
        <w:t>Note 5</w:t>
      </w:r>
      <w:r w:rsidR="00445D9C">
        <w:rPr>
          <w:lang w:val="en-GB"/>
        </w:rPr>
        <w:t xml:space="preserve">) </w:t>
      </w:r>
      <w:r>
        <w:rPr>
          <w:lang w:val="en-GB"/>
        </w:rPr>
        <w:t>and incubate for 1 hr at 37 °C</w:t>
      </w:r>
      <w:r w:rsidR="005C627E">
        <w:rPr>
          <w:lang w:val="en-GB"/>
        </w:rPr>
        <w:t xml:space="preserve">. Blocking at lower temperatures or for shorter times will increase background. If 1 h </w:t>
      </w:r>
      <w:r w:rsidR="005C627E">
        <w:rPr>
          <w:lang w:val="en-GB"/>
        </w:rPr>
        <w:lastRenderedPageBreak/>
        <w:t xml:space="preserve">at 37 °C results in </w:t>
      </w:r>
      <w:r w:rsidR="008A66DE">
        <w:rPr>
          <w:lang w:val="en-GB"/>
        </w:rPr>
        <w:t xml:space="preserve">diffuse </w:t>
      </w:r>
      <w:r w:rsidR="005C627E">
        <w:rPr>
          <w:lang w:val="en-GB"/>
        </w:rPr>
        <w:t>background</w:t>
      </w:r>
      <w:r w:rsidR="008A66DE">
        <w:rPr>
          <w:lang w:val="en-GB"/>
        </w:rPr>
        <w:t xml:space="preserve"> that is not punctate</w:t>
      </w:r>
      <w:r w:rsidR="005C627E">
        <w:rPr>
          <w:lang w:val="en-GB"/>
        </w:rPr>
        <w:t xml:space="preserve"> (especially noticeable in the nucl</w:t>
      </w:r>
      <w:r w:rsidR="00190BEF">
        <w:rPr>
          <w:lang w:val="en-GB"/>
        </w:rPr>
        <w:t>eus) block for longer</w:t>
      </w:r>
      <w:r w:rsidR="008A66DE">
        <w:rPr>
          <w:lang w:val="en-GB"/>
        </w:rPr>
        <w:t xml:space="preserve">. </w:t>
      </w:r>
    </w:p>
    <w:p w14:paraId="364C7F63" w14:textId="77777777" w:rsidR="00BC16E8" w:rsidRPr="00D14ABC" w:rsidRDefault="00BC16E8" w:rsidP="000E7E56">
      <w:pPr>
        <w:numPr>
          <w:ilvl w:val="0"/>
          <w:numId w:val="2"/>
        </w:numPr>
        <w:spacing w:line="480" w:lineRule="auto"/>
        <w:ind w:left="720"/>
        <w:rPr>
          <w:lang w:val="en-GB"/>
        </w:rPr>
      </w:pPr>
      <w:r w:rsidRPr="00D14ABC">
        <w:rPr>
          <w:lang w:val="en-GB"/>
        </w:rPr>
        <w:t xml:space="preserve">Dilute </w:t>
      </w:r>
      <w:r w:rsidR="00334C4B">
        <w:rPr>
          <w:lang w:val="en-GB"/>
        </w:rPr>
        <w:t>AS-</w:t>
      </w:r>
      <w:r w:rsidRPr="00D14ABC">
        <w:rPr>
          <w:lang w:val="en-GB"/>
        </w:rPr>
        <w:t>PLA probes appropriately in PLA probe diluent</w:t>
      </w:r>
      <w:r w:rsidR="00D14ABC" w:rsidRPr="00D14ABC">
        <w:rPr>
          <w:lang w:val="en-GB"/>
        </w:rPr>
        <w:t xml:space="preserve"> (1:100 for brightfield)</w:t>
      </w:r>
      <w:r w:rsidR="00334C4B">
        <w:rPr>
          <w:lang w:val="en-GB"/>
        </w:rPr>
        <w:t xml:space="preserve">.  Add mix to slides </w:t>
      </w:r>
      <w:r w:rsidRPr="00D14ABC">
        <w:rPr>
          <w:lang w:val="en-GB"/>
        </w:rPr>
        <w:t xml:space="preserve">and incubate </w:t>
      </w:r>
      <w:r w:rsidR="00417F46">
        <w:rPr>
          <w:lang w:val="en-GB"/>
        </w:rPr>
        <w:t>overnight</w:t>
      </w:r>
      <w:r w:rsidRPr="00D14ABC">
        <w:rPr>
          <w:lang w:val="en-GB"/>
        </w:rPr>
        <w:t xml:space="preserve"> at 4</w:t>
      </w:r>
      <w:r w:rsidR="00334C4B">
        <w:rPr>
          <w:lang w:val="en-GB"/>
        </w:rPr>
        <w:t xml:space="preserve"> </w:t>
      </w:r>
      <w:r w:rsidRPr="00D14ABC">
        <w:rPr>
          <w:lang w:val="en-GB"/>
        </w:rPr>
        <w:t xml:space="preserve">°C. </w:t>
      </w:r>
      <w:r w:rsidR="00871E4A">
        <w:rPr>
          <w:lang w:val="en-GB"/>
        </w:rPr>
        <w:t>(</w:t>
      </w:r>
      <w:r w:rsidR="00334C4B">
        <w:rPr>
          <w:lang w:val="en-GB"/>
        </w:rPr>
        <w:t xml:space="preserve">see </w:t>
      </w:r>
      <w:r w:rsidR="00871E4A" w:rsidRPr="00334C4B">
        <w:rPr>
          <w:b/>
          <w:lang w:val="en-GB"/>
        </w:rPr>
        <w:t>Note</w:t>
      </w:r>
      <w:r w:rsidR="00445D9C" w:rsidRPr="00334C4B">
        <w:rPr>
          <w:b/>
          <w:lang w:val="en-GB"/>
        </w:rPr>
        <w:t xml:space="preserve"> </w:t>
      </w:r>
      <w:r w:rsidR="00DA23C8" w:rsidRPr="00334C4B">
        <w:rPr>
          <w:b/>
          <w:lang w:val="en-GB"/>
        </w:rPr>
        <w:t>6</w:t>
      </w:r>
      <w:r w:rsidR="00871E4A">
        <w:rPr>
          <w:lang w:val="en-GB"/>
        </w:rPr>
        <w:t>)</w:t>
      </w:r>
      <w:r w:rsidR="00887110" w:rsidRPr="00887110">
        <w:rPr>
          <w:lang w:val="en-GB"/>
        </w:rPr>
        <w:t xml:space="preserve"> </w:t>
      </w:r>
    </w:p>
    <w:p w14:paraId="2FBFC46C" w14:textId="2FF0D722" w:rsidR="00BC16E8" w:rsidRPr="00D14ABC" w:rsidRDefault="00BC16E8" w:rsidP="000E7E56">
      <w:pPr>
        <w:numPr>
          <w:ilvl w:val="0"/>
          <w:numId w:val="2"/>
        </w:numPr>
        <w:spacing w:line="480" w:lineRule="auto"/>
        <w:ind w:left="720"/>
        <w:rPr>
          <w:lang w:val="en-GB"/>
        </w:rPr>
      </w:pPr>
      <w:r w:rsidRPr="00D14ABC">
        <w:rPr>
          <w:lang w:val="en-GB"/>
        </w:rPr>
        <w:t xml:space="preserve">Wash </w:t>
      </w:r>
      <w:r w:rsidR="007222FD">
        <w:rPr>
          <w:lang w:val="en-GB"/>
        </w:rPr>
        <w:t xml:space="preserve">slides by incubating </w:t>
      </w:r>
      <w:r w:rsidRPr="00D14ABC">
        <w:rPr>
          <w:lang w:val="en-GB"/>
        </w:rPr>
        <w:t>4 x 5 min</w:t>
      </w:r>
      <w:r w:rsidR="00334C4B">
        <w:rPr>
          <w:lang w:val="en-GB"/>
        </w:rPr>
        <w:t>utes with TBS-T</w:t>
      </w:r>
      <w:r w:rsidR="007222FD">
        <w:t xml:space="preserve"> on the staining plate.</w:t>
      </w:r>
    </w:p>
    <w:p w14:paraId="6ADF2A57" w14:textId="38C2E1C2" w:rsidR="00BC16E8" w:rsidRPr="00D14ABC" w:rsidRDefault="00334C4B" w:rsidP="000E7E56">
      <w:pPr>
        <w:numPr>
          <w:ilvl w:val="0"/>
          <w:numId w:val="2"/>
        </w:numPr>
        <w:spacing w:line="480" w:lineRule="auto"/>
        <w:ind w:left="720"/>
        <w:rPr>
          <w:lang w:val="en-GB"/>
        </w:rPr>
      </w:pPr>
      <w:r>
        <w:rPr>
          <w:lang w:val="en-GB"/>
        </w:rPr>
        <w:t xml:space="preserve">Prepare the ligation solution </w:t>
      </w:r>
      <w:r w:rsidR="008A2315">
        <w:rPr>
          <w:lang w:val="en-GB"/>
        </w:rPr>
        <w:t xml:space="preserve">consisting of </w:t>
      </w:r>
      <w:r>
        <w:rPr>
          <w:lang w:val="en-GB"/>
        </w:rPr>
        <w:t>5x ligation stock</w:t>
      </w:r>
      <w:r w:rsidR="008A2315">
        <w:rPr>
          <w:lang w:val="en-GB"/>
        </w:rPr>
        <w:t xml:space="preserve"> diluted to</w:t>
      </w:r>
      <w:r>
        <w:rPr>
          <w:lang w:val="en-GB"/>
        </w:rPr>
        <w:t xml:space="preserve"> 1x </w:t>
      </w:r>
      <w:r w:rsidR="008A2315">
        <w:rPr>
          <w:lang w:val="en-GB"/>
        </w:rPr>
        <w:t xml:space="preserve">in </w:t>
      </w:r>
      <w:proofErr w:type="spellStart"/>
      <w:r w:rsidR="007A1D27">
        <w:rPr>
          <w:lang w:val="en-GB"/>
        </w:rPr>
        <w:t>MilliQ</w:t>
      </w:r>
      <w:proofErr w:type="spellEnd"/>
      <w:r w:rsidR="007A1D27">
        <w:rPr>
          <w:lang w:val="en-GB"/>
        </w:rPr>
        <w:t xml:space="preserve"> water</w:t>
      </w:r>
      <w:r w:rsidR="008A2315">
        <w:rPr>
          <w:lang w:val="en-GB"/>
        </w:rPr>
        <w:t xml:space="preserve"> </w:t>
      </w:r>
      <w:r>
        <w:rPr>
          <w:lang w:val="en-GB"/>
        </w:rPr>
        <w:t>and</w:t>
      </w:r>
      <w:r w:rsidR="008A2315">
        <w:rPr>
          <w:lang w:val="en-GB"/>
        </w:rPr>
        <w:t xml:space="preserve"> ligase (1U per 40 </w:t>
      </w:r>
      <w:r w:rsidR="00BA31E5">
        <w:rPr>
          <w:lang w:val="en-GB"/>
        </w:rPr>
        <w:t xml:space="preserve">µl </w:t>
      </w:r>
      <w:r w:rsidR="008A2315">
        <w:rPr>
          <w:lang w:val="en-GB"/>
        </w:rPr>
        <w:t>reaction)</w:t>
      </w:r>
      <w:r>
        <w:rPr>
          <w:lang w:val="en-GB"/>
        </w:rPr>
        <w:t xml:space="preserve">. Add the solution to the sections and </w:t>
      </w:r>
      <w:r w:rsidR="00BC16E8" w:rsidRPr="00D14ABC">
        <w:rPr>
          <w:lang w:val="en-GB"/>
        </w:rPr>
        <w:t>incubate for 1 hr at 37</w:t>
      </w:r>
      <w:r>
        <w:rPr>
          <w:lang w:val="en-GB"/>
        </w:rPr>
        <w:t xml:space="preserve"> °C</w:t>
      </w:r>
    </w:p>
    <w:p w14:paraId="0E6833E9" w14:textId="4C128E2B" w:rsidR="00BC16E8" w:rsidRPr="00887110" w:rsidRDefault="00BC16E8" w:rsidP="000E7E56">
      <w:pPr>
        <w:numPr>
          <w:ilvl w:val="0"/>
          <w:numId w:val="2"/>
        </w:numPr>
        <w:spacing w:line="480" w:lineRule="auto"/>
        <w:ind w:left="720"/>
        <w:rPr>
          <w:lang w:val="en-GB"/>
        </w:rPr>
      </w:pPr>
      <w:r w:rsidRPr="00BC16E8">
        <w:rPr>
          <w:lang w:val="en-GB"/>
        </w:rPr>
        <w:t>Wash 4 x 5 min</w:t>
      </w:r>
      <w:r w:rsidR="00334C4B">
        <w:rPr>
          <w:lang w:val="en-GB"/>
        </w:rPr>
        <w:t>utes with TBS-T</w:t>
      </w:r>
      <w:r w:rsidR="007222FD">
        <w:rPr>
          <w:lang w:val="en-GB"/>
        </w:rPr>
        <w:t>, as above.</w:t>
      </w:r>
    </w:p>
    <w:p w14:paraId="4E9C1F20" w14:textId="644117D2" w:rsidR="00BC16E8" w:rsidRPr="00887110" w:rsidRDefault="008A2315" w:rsidP="000E7E56">
      <w:pPr>
        <w:numPr>
          <w:ilvl w:val="0"/>
          <w:numId w:val="2"/>
        </w:numPr>
        <w:spacing w:line="480" w:lineRule="auto"/>
        <w:ind w:left="720"/>
        <w:rPr>
          <w:lang w:val="en-GB"/>
        </w:rPr>
      </w:pPr>
      <w:r>
        <w:rPr>
          <w:lang w:val="en-GB"/>
        </w:rPr>
        <w:t xml:space="preserve">Prepare the </w:t>
      </w:r>
      <w:r w:rsidR="00BC16E8" w:rsidRPr="00BC16E8">
        <w:rPr>
          <w:lang w:val="en-GB"/>
        </w:rPr>
        <w:t xml:space="preserve">amplification solution </w:t>
      </w:r>
      <w:r>
        <w:rPr>
          <w:lang w:val="en-GB"/>
        </w:rPr>
        <w:t xml:space="preserve">consisting of 5x amplification stock diluted to 1x in </w:t>
      </w:r>
      <w:proofErr w:type="spellStart"/>
      <w:r w:rsidR="007A1D27">
        <w:rPr>
          <w:lang w:val="en-GB"/>
        </w:rPr>
        <w:t>MilliQ</w:t>
      </w:r>
      <w:proofErr w:type="spellEnd"/>
      <w:r w:rsidR="007A1D27">
        <w:rPr>
          <w:lang w:val="en-GB"/>
        </w:rPr>
        <w:t xml:space="preserve"> water</w:t>
      </w:r>
      <w:r>
        <w:rPr>
          <w:lang w:val="en-GB"/>
        </w:rPr>
        <w:t xml:space="preserve"> and polymerase (5U per 40</w:t>
      </w:r>
      <w:r w:rsidR="000E7E56">
        <w:rPr>
          <w:lang w:val="en-GB"/>
        </w:rPr>
        <w:t xml:space="preserve"> </w:t>
      </w:r>
      <w:r w:rsidR="00BA31E5">
        <w:rPr>
          <w:lang w:val="en-GB"/>
        </w:rPr>
        <w:t xml:space="preserve">µl </w:t>
      </w:r>
      <w:r>
        <w:rPr>
          <w:lang w:val="en-GB"/>
        </w:rPr>
        <w:t>reaction</w:t>
      </w:r>
      <w:r w:rsidR="00FE69A5">
        <w:rPr>
          <w:lang w:val="en-GB"/>
        </w:rPr>
        <w:t>)</w:t>
      </w:r>
      <w:r w:rsidR="00BC16E8" w:rsidRPr="00BC16E8">
        <w:rPr>
          <w:lang w:val="en-GB"/>
        </w:rPr>
        <w:t xml:space="preserve"> and incubate for 2.5 h</w:t>
      </w:r>
      <w:r>
        <w:rPr>
          <w:lang w:val="en-GB"/>
        </w:rPr>
        <w:t>ou</w:t>
      </w:r>
      <w:r w:rsidR="00BC16E8" w:rsidRPr="00BC16E8">
        <w:rPr>
          <w:lang w:val="en-GB"/>
        </w:rPr>
        <w:t>rs at 37</w:t>
      </w:r>
      <w:r w:rsidR="00334C4B">
        <w:rPr>
          <w:lang w:val="en-GB"/>
        </w:rPr>
        <w:t xml:space="preserve"> °C</w:t>
      </w:r>
    </w:p>
    <w:p w14:paraId="5662F247" w14:textId="7EE4D59E" w:rsidR="00BC16E8" w:rsidRPr="00887110" w:rsidRDefault="00334C4B" w:rsidP="000E7E56">
      <w:pPr>
        <w:numPr>
          <w:ilvl w:val="0"/>
          <w:numId w:val="2"/>
        </w:numPr>
        <w:spacing w:line="480" w:lineRule="auto"/>
        <w:ind w:left="720"/>
        <w:rPr>
          <w:lang w:val="en-GB"/>
        </w:rPr>
      </w:pPr>
      <w:r>
        <w:rPr>
          <w:lang w:val="en-GB"/>
        </w:rPr>
        <w:t>Wash 4 x 5 min</w:t>
      </w:r>
      <w:r w:rsidR="008A2315">
        <w:rPr>
          <w:lang w:val="en-GB"/>
        </w:rPr>
        <w:t>utes</w:t>
      </w:r>
      <w:r>
        <w:rPr>
          <w:lang w:val="en-GB"/>
        </w:rPr>
        <w:t xml:space="preserve"> with TBS-T</w:t>
      </w:r>
      <w:r w:rsidR="007222FD">
        <w:rPr>
          <w:lang w:val="en-GB"/>
        </w:rPr>
        <w:t>, as above.</w:t>
      </w:r>
    </w:p>
    <w:p w14:paraId="2CF57DF6" w14:textId="0167035F" w:rsidR="00BC16E8" w:rsidRPr="00887110" w:rsidRDefault="008A2315" w:rsidP="000E7E56">
      <w:pPr>
        <w:numPr>
          <w:ilvl w:val="0"/>
          <w:numId w:val="2"/>
        </w:numPr>
        <w:spacing w:line="480" w:lineRule="auto"/>
        <w:ind w:left="720"/>
        <w:rPr>
          <w:lang w:val="en-GB"/>
        </w:rPr>
      </w:pPr>
      <w:r>
        <w:rPr>
          <w:lang w:val="en-GB"/>
        </w:rPr>
        <w:t xml:space="preserve">Prepare the detection </w:t>
      </w:r>
      <w:r w:rsidRPr="00BC16E8">
        <w:rPr>
          <w:lang w:val="en-GB"/>
        </w:rPr>
        <w:t xml:space="preserve">solution </w:t>
      </w:r>
      <w:r>
        <w:rPr>
          <w:lang w:val="en-GB"/>
        </w:rPr>
        <w:t xml:space="preserve">consisting of 5x detection stock diluted to 1x in </w:t>
      </w:r>
      <w:proofErr w:type="spellStart"/>
      <w:r w:rsidR="007A1D27">
        <w:rPr>
          <w:lang w:val="en-GB"/>
        </w:rPr>
        <w:t>MilliQ</w:t>
      </w:r>
      <w:proofErr w:type="spellEnd"/>
      <w:r w:rsidR="007A1D27">
        <w:rPr>
          <w:lang w:val="en-GB"/>
        </w:rPr>
        <w:t xml:space="preserve"> water</w:t>
      </w:r>
      <w:r>
        <w:rPr>
          <w:lang w:val="en-GB"/>
        </w:rPr>
        <w:t xml:space="preserve"> </w:t>
      </w:r>
      <w:r w:rsidR="00BC16E8" w:rsidRPr="00BC16E8">
        <w:rPr>
          <w:lang w:val="en-GB"/>
        </w:rPr>
        <w:t>and incubate for</w:t>
      </w:r>
      <w:r w:rsidR="00445D9C">
        <w:rPr>
          <w:lang w:val="en-GB"/>
        </w:rPr>
        <w:t xml:space="preserve"> </w:t>
      </w:r>
      <w:r w:rsidR="00334C4B">
        <w:rPr>
          <w:lang w:val="en-GB"/>
        </w:rPr>
        <w:t>1 h</w:t>
      </w:r>
      <w:r>
        <w:rPr>
          <w:lang w:val="en-GB"/>
        </w:rPr>
        <w:t>ou</w:t>
      </w:r>
      <w:r w:rsidR="00334C4B">
        <w:rPr>
          <w:lang w:val="en-GB"/>
        </w:rPr>
        <w:t xml:space="preserve">r </w:t>
      </w:r>
      <w:r>
        <w:rPr>
          <w:lang w:val="en-GB"/>
        </w:rPr>
        <w:t>at room temperature</w:t>
      </w:r>
    </w:p>
    <w:p w14:paraId="60EE1CFC" w14:textId="679255CC" w:rsidR="00BC16E8" w:rsidRPr="00BC16E8" w:rsidRDefault="00334C4B" w:rsidP="000E7E56">
      <w:pPr>
        <w:numPr>
          <w:ilvl w:val="0"/>
          <w:numId w:val="2"/>
        </w:numPr>
        <w:spacing w:line="480" w:lineRule="auto"/>
        <w:ind w:left="720"/>
        <w:rPr>
          <w:lang w:val="en-GB"/>
        </w:rPr>
      </w:pPr>
      <w:r>
        <w:rPr>
          <w:lang w:val="en-GB"/>
        </w:rPr>
        <w:t>Wash 4 x 5 min</w:t>
      </w:r>
      <w:r w:rsidR="008A2315">
        <w:rPr>
          <w:lang w:val="en-GB"/>
        </w:rPr>
        <w:t>utes</w:t>
      </w:r>
      <w:r>
        <w:rPr>
          <w:lang w:val="en-GB"/>
        </w:rPr>
        <w:t xml:space="preserve"> with TBS-T</w:t>
      </w:r>
      <w:r w:rsidR="007222FD">
        <w:rPr>
          <w:lang w:val="en-GB"/>
        </w:rPr>
        <w:t>, as above.</w:t>
      </w:r>
    </w:p>
    <w:p w14:paraId="29DAC87D" w14:textId="59DB2F12" w:rsidR="00BC16E8" w:rsidRPr="00BC16E8" w:rsidRDefault="008A2315" w:rsidP="000E7E56">
      <w:pPr>
        <w:numPr>
          <w:ilvl w:val="0"/>
          <w:numId w:val="2"/>
        </w:numPr>
        <w:spacing w:line="480" w:lineRule="auto"/>
        <w:ind w:left="720"/>
        <w:rPr>
          <w:lang w:val="en-GB"/>
        </w:rPr>
      </w:pPr>
      <w:r>
        <w:rPr>
          <w:lang w:val="en-GB"/>
        </w:rPr>
        <w:t xml:space="preserve">Prepare the </w:t>
      </w:r>
      <w:r w:rsidR="00BC16E8" w:rsidRPr="00BC16E8">
        <w:rPr>
          <w:lang w:val="en-GB"/>
        </w:rPr>
        <w:t>substrate solution</w:t>
      </w:r>
      <w:r>
        <w:rPr>
          <w:lang w:val="en-GB"/>
        </w:rPr>
        <w:t xml:space="preserve"> consisting of 66.6x substrate A stock, 100x substrate B stock, 100x substrate C stock and 50x substrate D stock all diluted to 1x in</w:t>
      </w:r>
      <w:r w:rsidR="00BC16E8" w:rsidRPr="00BC16E8">
        <w:rPr>
          <w:lang w:val="en-GB"/>
        </w:rPr>
        <w:t xml:space="preserve"> </w:t>
      </w:r>
      <w:proofErr w:type="spellStart"/>
      <w:r w:rsidR="007A1D27">
        <w:rPr>
          <w:lang w:val="en-GB"/>
        </w:rPr>
        <w:t>MilliQ</w:t>
      </w:r>
      <w:proofErr w:type="spellEnd"/>
      <w:r w:rsidR="007A1D27">
        <w:rPr>
          <w:lang w:val="en-GB"/>
        </w:rPr>
        <w:t xml:space="preserve"> water</w:t>
      </w:r>
      <w:r>
        <w:rPr>
          <w:lang w:val="en-GB"/>
        </w:rPr>
        <w:t xml:space="preserve"> </w:t>
      </w:r>
      <w:r w:rsidR="00BC16E8" w:rsidRPr="00BC16E8">
        <w:rPr>
          <w:lang w:val="en-GB"/>
        </w:rPr>
        <w:t>and incubate for 20 min</w:t>
      </w:r>
      <w:r w:rsidR="00334C4B">
        <w:rPr>
          <w:lang w:val="en-GB"/>
        </w:rPr>
        <w:t>utes at room temperature</w:t>
      </w:r>
    </w:p>
    <w:p w14:paraId="494A2E30" w14:textId="01748E2B" w:rsidR="00BC16E8" w:rsidRPr="00BC16E8" w:rsidRDefault="00BC16E8" w:rsidP="000E7E56">
      <w:pPr>
        <w:numPr>
          <w:ilvl w:val="0"/>
          <w:numId w:val="2"/>
        </w:numPr>
        <w:spacing w:line="480" w:lineRule="auto"/>
        <w:ind w:left="720"/>
        <w:rPr>
          <w:lang w:val="en-GB"/>
        </w:rPr>
      </w:pPr>
      <w:r w:rsidRPr="00BC16E8">
        <w:rPr>
          <w:lang w:val="en-GB"/>
        </w:rPr>
        <w:t xml:space="preserve">Wash </w:t>
      </w:r>
      <w:r w:rsidR="007222FD">
        <w:rPr>
          <w:lang w:val="en-GB"/>
        </w:rPr>
        <w:t xml:space="preserve">slides by incubating </w:t>
      </w:r>
      <w:r w:rsidRPr="00BC16E8">
        <w:rPr>
          <w:lang w:val="en-GB"/>
        </w:rPr>
        <w:t>3 x 5 min</w:t>
      </w:r>
      <w:r w:rsidR="00334C4B">
        <w:rPr>
          <w:lang w:val="en-GB"/>
        </w:rPr>
        <w:t>utes</w:t>
      </w:r>
      <w:r w:rsidRPr="00BC16E8">
        <w:rPr>
          <w:lang w:val="en-GB"/>
        </w:rPr>
        <w:t xml:space="preserve"> </w:t>
      </w:r>
      <w:r w:rsidR="007222FD">
        <w:rPr>
          <w:lang w:val="en-GB"/>
        </w:rPr>
        <w:t xml:space="preserve">with </w:t>
      </w:r>
      <w:proofErr w:type="spellStart"/>
      <w:r w:rsidR="007A1D27">
        <w:rPr>
          <w:lang w:val="en-GB"/>
        </w:rPr>
        <w:t>MilliQ</w:t>
      </w:r>
      <w:proofErr w:type="spellEnd"/>
      <w:r w:rsidR="007A1D27">
        <w:rPr>
          <w:lang w:val="en-GB"/>
        </w:rPr>
        <w:t xml:space="preserve"> water.</w:t>
      </w:r>
    </w:p>
    <w:p w14:paraId="3DDACBEB" w14:textId="77777777" w:rsidR="00BC16E8" w:rsidRPr="00BC16E8" w:rsidRDefault="00BC16E8" w:rsidP="000E7E56">
      <w:pPr>
        <w:numPr>
          <w:ilvl w:val="0"/>
          <w:numId w:val="2"/>
        </w:numPr>
        <w:spacing w:line="480" w:lineRule="auto"/>
        <w:ind w:left="720"/>
        <w:rPr>
          <w:lang w:val="en-GB"/>
        </w:rPr>
      </w:pPr>
      <w:r w:rsidRPr="00BC16E8">
        <w:rPr>
          <w:lang w:val="en-GB"/>
        </w:rPr>
        <w:t xml:space="preserve">Add </w:t>
      </w:r>
      <w:proofErr w:type="spellStart"/>
      <w:r w:rsidRPr="00BC16E8">
        <w:rPr>
          <w:lang w:val="en-GB"/>
        </w:rPr>
        <w:t>hematoxylin</w:t>
      </w:r>
      <w:proofErr w:type="spellEnd"/>
      <w:r w:rsidRPr="00BC16E8">
        <w:rPr>
          <w:lang w:val="en-GB"/>
        </w:rPr>
        <w:t xml:space="preserve"> for 5 min</w:t>
      </w:r>
      <w:r w:rsidR="00334C4B">
        <w:rPr>
          <w:lang w:val="en-GB"/>
        </w:rPr>
        <w:t>utes</w:t>
      </w:r>
      <w:r w:rsidRPr="00BC16E8">
        <w:rPr>
          <w:lang w:val="en-GB"/>
        </w:rPr>
        <w:t xml:space="preserve"> </w:t>
      </w:r>
      <w:r w:rsidR="00E923F5">
        <w:rPr>
          <w:lang w:val="en-GB"/>
        </w:rPr>
        <w:t>(</w:t>
      </w:r>
      <w:r w:rsidR="00334C4B">
        <w:rPr>
          <w:lang w:val="en-GB"/>
        </w:rPr>
        <w:t xml:space="preserve">see </w:t>
      </w:r>
      <w:r w:rsidR="00334C4B" w:rsidRPr="00334C4B">
        <w:rPr>
          <w:b/>
          <w:lang w:val="en-GB"/>
        </w:rPr>
        <w:t>N</w:t>
      </w:r>
      <w:r w:rsidR="00E923F5" w:rsidRPr="00334C4B">
        <w:rPr>
          <w:b/>
          <w:lang w:val="en-GB"/>
        </w:rPr>
        <w:t>ote</w:t>
      </w:r>
      <w:r w:rsidR="00DA23C8" w:rsidRPr="00334C4B">
        <w:rPr>
          <w:b/>
          <w:lang w:val="en-GB"/>
        </w:rPr>
        <w:t xml:space="preserve"> 7</w:t>
      </w:r>
      <w:r w:rsidR="00E923F5">
        <w:rPr>
          <w:lang w:val="en-GB"/>
        </w:rPr>
        <w:t>)</w:t>
      </w:r>
    </w:p>
    <w:p w14:paraId="0DCDC01B" w14:textId="1EB1548C" w:rsidR="00BC16E8" w:rsidRPr="00BC16E8" w:rsidRDefault="00BC16E8" w:rsidP="000E7E56">
      <w:pPr>
        <w:numPr>
          <w:ilvl w:val="0"/>
          <w:numId w:val="2"/>
        </w:numPr>
        <w:spacing w:line="480" w:lineRule="auto"/>
        <w:ind w:left="720"/>
        <w:rPr>
          <w:lang w:val="en-GB"/>
        </w:rPr>
      </w:pPr>
      <w:r w:rsidRPr="00BC16E8">
        <w:rPr>
          <w:lang w:val="en-GB"/>
        </w:rPr>
        <w:t>Wash un</w:t>
      </w:r>
      <w:r w:rsidR="00334C4B">
        <w:rPr>
          <w:lang w:val="en-GB"/>
        </w:rPr>
        <w:t>der running tap water for 5 minutes</w:t>
      </w:r>
      <w:r w:rsidR="007A1D27">
        <w:rPr>
          <w:lang w:val="en-GB"/>
        </w:rPr>
        <w:t>, as above.</w:t>
      </w:r>
    </w:p>
    <w:p w14:paraId="294F7519" w14:textId="0633F987" w:rsidR="00BC16E8" w:rsidRPr="00BC16E8" w:rsidRDefault="00BC16E8" w:rsidP="000E7E56">
      <w:pPr>
        <w:numPr>
          <w:ilvl w:val="0"/>
          <w:numId w:val="2"/>
        </w:numPr>
        <w:spacing w:line="480" w:lineRule="auto"/>
        <w:ind w:left="720"/>
        <w:rPr>
          <w:lang w:val="en-GB"/>
        </w:rPr>
      </w:pPr>
      <w:r w:rsidRPr="00BC16E8">
        <w:rPr>
          <w:lang w:val="en-GB"/>
        </w:rPr>
        <w:lastRenderedPageBreak/>
        <w:t xml:space="preserve">Dehydrate (RO water, 95% EtOH, 100% </w:t>
      </w:r>
      <w:r w:rsidR="00B84F88">
        <w:rPr>
          <w:lang w:val="en-GB"/>
        </w:rPr>
        <w:t>EtOH, xylenes</w:t>
      </w:r>
      <w:r w:rsidR="007A1D27">
        <w:rPr>
          <w:lang w:val="en-GB"/>
        </w:rPr>
        <w:t xml:space="preserve">, as </w:t>
      </w:r>
      <w:r w:rsidR="00356E27">
        <w:rPr>
          <w:lang w:val="en-GB"/>
        </w:rPr>
        <w:t xml:space="preserve">rehydration procedure explained </w:t>
      </w:r>
      <w:r w:rsidR="007A1D27">
        <w:rPr>
          <w:lang w:val="en-GB"/>
        </w:rPr>
        <w:t>above</w:t>
      </w:r>
      <w:r w:rsidR="00356E27">
        <w:rPr>
          <w:lang w:val="en-GB"/>
        </w:rPr>
        <w:t xml:space="preserve"> but in reverse order</w:t>
      </w:r>
      <w:r w:rsidR="00B84F88">
        <w:rPr>
          <w:lang w:val="en-GB"/>
        </w:rPr>
        <w:t>) and mount using DPX</w:t>
      </w:r>
      <w:r w:rsidR="007A1D27">
        <w:rPr>
          <w:lang w:val="en-GB"/>
        </w:rPr>
        <w:t>.</w:t>
      </w:r>
    </w:p>
    <w:p w14:paraId="684BF6C7" w14:textId="77777777" w:rsidR="0017197C" w:rsidRPr="00BC16E8" w:rsidRDefault="0017197C" w:rsidP="00E31A1B">
      <w:pPr>
        <w:spacing w:line="480" w:lineRule="auto"/>
        <w:rPr>
          <w:lang w:val="en-GB"/>
        </w:rPr>
      </w:pPr>
    </w:p>
    <w:p w14:paraId="4547210F" w14:textId="77777777" w:rsidR="00E31A1B" w:rsidRDefault="00E31A1B" w:rsidP="00234980">
      <w:pPr>
        <w:pStyle w:val="Bullet"/>
        <w:ind w:left="357" w:hanging="357"/>
      </w:pPr>
      <w:r>
        <w:t>Notes</w:t>
      </w:r>
    </w:p>
    <w:p w14:paraId="369F2E1D" w14:textId="14EE5BA5" w:rsidR="0017197C" w:rsidRDefault="00E85FA7" w:rsidP="00196698">
      <w:pPr>
        <w:pStyle w:val="ListParagraph"/>
        <w:numPr>
          <w:ilvl w:val="0"/>
          <w:numId w:val="18"/>
        </w:numPr>
        <w:spacing w:line="480" w:lineRule="auto"/>
        <w:rPr>
          <w:lang w:val="en-US"/>
        </w:rPr>
      </w:pPr>
      <w:r>
        <w:rPr>
          <w:lang w:val="en-US"/>
        </w:rPr>
        <w:t>W</w:t>
      </w:r>
      <w:r w:rsidR="00DD7AE0" w:rsidRPr="00DD7AE0">
        <w:rPr>
          <w:lang w:val="en-US"/>
        </w:rPr>
        <w:t>e have tested using 20</w:t>
      </w:r>
      <w:r>
        <w:rPr>
          <w:lang w:val="en-US"/>
        </w:rPr>
        <w:t xml:space="preserve"> µ</w:t>
      </w:r>
      <w:r w:rsidR="00DD7AE0" w:rsidRPr="00DD7AE0">
        <w:rPr>
          <w:lang w:val="en-US"/>
        </w:rPr>
        <w:t>m</w:t>
      </w:r>
      <w:r w:rsidR="008A2315">
        <w:rPr>
          <w:lang w:val="en-US"/>
        </w:rPr>
        <w:t xml:space="preserve"> thick</w:t>
      </w:r>
      <w:r w:rsidR="00DD7AE0" w:rsidRPr="00DD7AE0">
        <w:rPr>
          <w:lang w:val="en-US"/>
        </w:rPr>
        <w:t xml:space="preserve"> frozen tissue and found there was an order of magnitude less signal. Therefore</w:t>
      </w:r>
      <w:r w:rsidR="008A2315">
        <w:rPr>
          <w:lang w:val="en-US"/>
        </w:rPr>
        <w:t>,</w:t>
      </w:r>
      <w:r w:rsidR="00DD7AE0" w:rsidRPr="00DD7AE0">
        <w:rPr>
          <w:lang w:val="en-US"/>
        </w:rPr>
        <w:t xml:space="preserve"> </w:t>
      </w:r>
      <w:r w:rsidR="00626254">
        <w:rPr>
          <w:lang w:val="en-US"/>
        </w:rPr>
        <w:t>for optimal results we recommend</w:t>
      </w:r>
      <w:r w:rsidR="00DD7AE0" w:rsidRPr="00DD7AE0">
        <w:rPr>
          <w:lang w:val="en-US"/>
        </w:rPr>
        <w:t xml:space="preserve"> us</w:t>
      </w:r>
      <w:r w:rsidR="00626254">
        <w:rPr>
          <w:lang w:val="en-US"/>
        </w:rPr>
        <w:t>ing</w:t>
      </w:r>
      <w:r w:rsidR="00DD7AE0" w:rsidRPr="00DD7AE0">
        <w:rPr>
          <w:lang w:val="en-US"/>
        </w:rPr>
        <w:t xml:space="preserve"> thinly cut paraffin embedded sections</w:t>
      </w:r>
      <w:r w:rsidR="008A2315">
        <w:rPr>
          <w:lang w:val="en-US"/>
        </w:rPr>
        <w:t>.</w:t>
      </w:r>
    </w:p>
    <w:p w14:paraId="30A132AA" w14:textId="649BA3EA" w:rsidR="00543BB4" w:rsidRPr="00790BD0" w:rsidRDefault="00503452" w:rsidP="00196698">
      <w:pPr>
        <w:pStyle w:val="ListParagraph"/>
        <w:numPr>
          <w:ilvl w:val="0"/>
          <w:numId w:val="18"/>
        </w:numPr>
        <w:spacing w:line="480" w:lineRule="auto"/>
        <w:rPr>
          <w:lang w:val="en-US"/>
        </w:rPr>
      </w:pPr>
      <w:r>
        <w:t>T</w:t>
      </w:r>
      <w:r w:rsidR="00E85FA7" w:rsidRPr="008A2315">
        <w:t xml:space="preserve">he antibody must be in an amine-free buffer, ideally PBS. The </w:t>
      </w:r>
      <w:r w:rsidR="008A2315" w:rsidRPr="008A2315">
        <w:t xml:space="preserve">manufacturer suggests that the </w:t>
      </w:r>
      <w:r w:rsidR="00E85FA7" w:rsidRPr="008A2315">
        <w:t>buffer should be carrier- and preservative-</w:t>
      </w:r>
      <w:proofErr w:type="gramStart"/>
      <w:r w:rsidR="00E85FA7" w:rsidRPr="008A2315">
        <w:t>free, but</w:t>
      </w:r>
      <w:proofErr w:type="gramEnd"/>
      <w:r w:rsidR="00E85FA7" w:rsidRPr="008A2315">
        <w:t xml:space="preserve"> may contain up to 0.1% </w:t>
      </w:r>
      <w:r w:rsidR="00196698">
        <w:t>bovine serum albumin (</w:t>
      </w:r>
      <w:r w:rsidR="00E85FA7" w:rsidRPr="008A2315">
        <w:t>BSA</w:t>
      </w:r>
      <w:r w:rsidR="00196698">
        <w:t>)</w:t>
      </w:r>
      <w:r w:rsidR="00E85FA7" w:rsidRPr="008A2315">
        <w:t xml:space="preserve">, 5% </w:t>
      </w:r>
      <w:proofErr w:type="spellStart"/>
      <w:r w:rsidR="00E85FA7" w:rsidRPr="008A2315">
        <w:t>trehalose</w:t>
      </w:r>
      <w:proofErr w:type="spellEnd"/>
      <w:r w:rsidR="00E85FA7" w:rsidRPr="008A2315">
        <w:t xml:space="preserve">, and 0.02% sodium </w:t>
      </w:r>
      <w:proofErr w:type="spellStart"/>
      <w:r w:rsidR="00E85FA7" w:rsidRPr="008A2315">
        <w:t>azide</w:t>
      </w:r>
      <w:proofErr w:type="spellEnd"/>
      <w:r w:rsidR="00E85FA7" w:rsidRPr="008A2315">
        <w:t>.</w:t>
      </w:r>
      <w:r w:rsidR="00E974F3">
        <w:t xml:space="preserve"> </w:t>
      </w:r>
      <w:r w:rsidR="008A2315">
        <w:t>It is best if the antibody is bought at a high concentration</w:t>
      </w:r>
      <w:r w:rsidR="00626254">
        <w:t xml:space="preserve"> (ideally 1 mg/ml)</w:t>
      </w:r>
      <w:r w:rsidR="008A2315">
        <w:t xml:space="preserve"> as the yield of antibody following concentration by filter column is poor.</w:t>
      </w:r>
      <w:r w:rsidR="00E974F3">
        <w:t xml:space="preserve"> </w:t>
      </w:r>
      <w:r w:rsidR="00543BB4">
        <w:t>For murine applications a</w:t>
      </w:r>
      <w:r w:rsidR="00626254">
        <w:t xml:space="preserve">lpha-synuclein 4D6 (Abcam catalogue </w:t>
      </w:r>
      <w:r w:rsidR="00543BB4">
        <w:t>#:</w:t>
      </w:r>
      <w:r w:rsidR="00626254">
        <w:t xml:space="preserve"> </w:t>
      </w:r>
      <w:r w:rsidR="00543BB4">
        <w:t>ab1903) enables the detection of alpha-synuclein oligomers detecting mouse, rat and human alpha-synuclein</w:t>
      </w:r>
      <w:r>
        <w:fldChar w:fldCharType="begin">
          <w:fldData xml:space="preserve">PEVuZE5vdGU+PENpdGU+PEF1dGhvcj5NY01pbGxhbjwvQXV0aG9yPjxZZWFyPjIwMTc8L1llYXI+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b2YgR2VuZSBUaGVyYXB5PC9hYmJyLTE+PC9hbHQtcGVyaW9kaWNhbD48cGFnZXM+MjQwNC0yNDE0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=
</w:fldData>
        </w:fldChar>
      </w:r>
      <w:r w:rsidR="00152598">
        <w:instrText xml:space="preserve"> ADDIN EN.CITE </w:instrText>
      </w:r>
      <w:r w:rsidR="00152598">
        <w:fldChar w:fldCharType="begin">
          <w:fldData xml:space="preserve">PEVuZE5vdGU+PENpdGU+PEF1dGhvcj5NY01pbGxhbjwvQXV0aG9yPjxZZWFyPjIwMTc8L1llYXI+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b2YgR2VuZSBUaGVyYXB5PC9hYmJyLTE+PC9hbHQtcGVyaW9kaWNhbD48cGFnZXM+MjQwNC0yNDE0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=
</w:fldData>
        </w:fldChar>
      </w:r>
      <w:r w:rsidR="00152598">
        <w:instrText xml:space="preserve"> ADDIN EN.CITE.DATA </w:instrText>
      </w:r>
      <w:r w:rsidR="00152598">
        <w:fldChar w:fldCharType="end"/>
      </w:r>
      <w:r>
        <w:fldChar w:fldCharType="separate"/>
      </w:r>
      <w:r w:rsidR="00152598">
        <w:rPr>
          <w:noProof/>
        </w:rPr>
        <w:t>(6)</w:t>
      </w:r>
      <w:r>
        <w:fldChar w:fldCharType="end"/>
      </w:r>
      <w:r w:rsidR="00543BB4" w:rsidRPr="00190BEF">
        <w:t>.</w:t>
      </w:r>
      <w:r w:rsidR="00E974F3">
        <w:t xml:space="preserve"> </w:t>
      </w:r>
      <w:r w:rsidR="00543BB4">
        <w:t>Please note that detection of different alpha-synuclein species requires caref</w:t>
      </w:r>
      <w:r w:rsidR="00196698">
        <w:t>u</w:t>
      </w:r>
      <w:r w:rsidR="00BA31E5">
        <w:t xml:space="preserve">l </w:t>
      </w:r>
      <w:r w:rsidR="00543BB4">
        <w:t>validation of the conjugated antibodies, as the epitope of each antibody will determine which alpha-synuclein species is/are detected by the assay.</w:t>
      </w:r>
      <w:r w:rsidR="00790BD0">
        <w:t xml:space="preserve"> It is also essential to perform </w:t>
      </w:r>
      <w:r w:rsidR="00790BD0">
        <w:rPr>
          <w:i/>
        </w:rPr>
        <w:t xml:space="preserve">in vitro </w:t>
      </w:r>
      <w:r w:rsidR="00790BD0">
        <w:t xml:space="preserve">validation of novel antibodies to ensure that they block the epitope following binding, and spurious signal does not arise from multiple antibody molecules binding a monomer. This can be achieved using </w:t>
      </w:r>
      <w:r w:rsidR="005B2CD0">
        <w:t>the antibody for both capture and detection in an ELISA with monomeric protein</w:t>
      </w:r>
      <w:r w:rsidR="004B7AB1">
        <w:t xml:space="preserve"> (</w:t>
      </w:r>
      <w:r w:rsidR="00863409">
        <w:t xml:space="preserve">for ELISA setup, </w:t>
      </w:r>
      <w:r w:rsidR="004B7AB1">
        <w:t>see chapter</w:t>
      </w:r>
      <w:r w:rsidR="00863409">
        <w:t xml:space="preserve"> by Kruse and Möllenhauer in this issue</w:t>
      </w:r>
      <w:r w:rsidR="004B7AB1">
        <w:t>)</w:t>
      </w:r>
      <w:r w:rsidR="005B2CD0">
        <w:t>.</w:t>
      </w:r>
    </w:p>
    <w:p w14:paraId="2782E0C1" w14:textId="1817DA18" w:rsidR="00C8582C" w:rsidRPr="00C8582C" w:rsidRDefault="008A2315" w:rsidP="00196698">
      <w:pPr>
        <w:pStyle w:val="ListParagraph"/>
        <w:numPr>
          <w:ilvl w:val="0"/>
          <w:numId w:val="18"/>
        </w:numPr>
        <w:spacing w:line="480" w:lineRule="auto"/>
      </w:pPr>
      <w:r>
        <w:rPr>
          <w:lang w:val="en-US"/>
        </w:rPr>
        <w:t xml:space="preserve">It is </w:t>
      </w:r>
      <w:r w:rsidR="003A7765" w:rsidRPr="003A7765">
        <w:rPr>
          <w:lang w:val="en-US"/>
        </w:rPr>
        <w:t xml:space="preserve">possible to make </w:t>
      </w:r>
      <w:r>
        <w:rPr>
          <w:lang w:val="en-US"/>
        </w:rPr>
        <w:t xml:space="preserve">the PLA </w:t>
      </w:r>
      <w:r w:rsidR="003A7765" w:rsidRPr="003A7765">
        <w:rPr>
          <w:lang w:val="en-US"/>
        </w:rPr>
        <w:t xml:space="preserve">reagents </w:t>
      </w:r>
      <w:r>
        <w:rPr>
          <w:lang w:val="en-US"/>
        </w:rPr>
        <w:t xml:space="preserve">in house, as previously described </w:t>
      </w:r>
      <w:r>
        <w:rPr>
          <w:lang w:val="en-US"/>
        </w:rPr>
        <w:fldChar w:fldCharType="begin"/>
      </w:r>
      <w:r w:rsidR="00152598">
        <w:rPr>
          <w:lang w:val="en-US"/>
        </w:rPr>
        <w:instrText xml:space="preserve"> ADDIN EN.CITE &lt;EndNote&gt;&lt;Cite&gt;&lt;Author&gt;Soderberg&lt;/Author&gt;&lt;Year&gt;2006&lt;/Year&gt;&lt;RecNum&gt;1874&lt;/RecNum&gt;&lt;DisplayText&gt;(5)&lt;/DisplayText&gt;&lt;record&gt;&lt;rec-number&gt;1874&lt;/rec-number&gt;&lt;foreign-keys&gt;&lt;key app="EN" db-id="90ztxz9vg9dezoexwxm52v5v5dvpz5r9095z" timestamp="1323358447"&gt;1874&lt;/key&gt;&lt;key app="ENWeb" db-id="Tc0BpwrtqgcAAAoLWx4"&gt;425&lt;/key&gt;&lt;/foreign-keys&gt;&lt;ref-type name="Journal Article"&gt;17&lt;/ref-type&gt;&lt;contributors&gt;&lt;authors&gt;&lt;author&gt;Soderberg, O.&lt;/author&gt;&lt;author&gt;Gullberg, M.&lt;/author&gt;&lt;author&gt;Jarvius, M.&lt;/author&gt;&lt;author&gt;Ridderstrale, K.&lt;/author&gt;&lt;author&gt;Leuchowius, K. J.&lt;/author&gt;&lt;author&gt;Jarvius, J.&lt;/author&gt;&lt;author&gt;Wester, K.&lt;/author&gt;&lt;author&gt;Hydbring, P.&lt;/author&gt;&lt;author&gt;Bahram, F.&lt;/author&gt;&lt;author&gt;Larsson, L. G.&lt;/author&gt;&lt;author&gt;Landegren, U.&lt;/author&gt;&lt;/authors&gt;&lt;/contributors&gt;&lt;auth-address&gt;Department of Genetics and Pathology, Rudbeck Laboratory, University of Uppsala, SE-75185 Uppsala, Sweden.&lt;/auth-address&gt;&lt;titles&gt;&lt;title&gt;Direct observation of individual endogenous protein complexes in situ by proximity ligation&lt;/title&gt;&lt;secondary-title&gt;Nat Methods&lt;/secondary-title&gt;&lt;/titles&gt;&lt;periodical&gt;&lt;full-title&gt;Nat Methods&lt;/full-title&gt;&lt;/periodical&gt;&lt;pages&gt;995-1000&lt;/pages&gt;&lt;volume&gt;3&lt;/volume&gt;&lt;number&gt;12&lt;/number&gt;&lt;edition&gt;2006/10/31&lt;/edition&gt;&lt;keywords&gt;&lt;keyword&gt;*Cell Physiological Phenomena&lt;/keyword&gt;&lt;keyword&gt;Image Enhancement/*methods&lt;/keyword&gt;&lt;keyword&gt;Microscopy, Fluorescence/*methods&lt;/keyword&gt;&lt;keyword&gt;Protein Interaction Mapping/*methods&lt;/keyword&gt;&lt;keyword&gt;Proteins/*metabolism&lt;/keyword&gt;&lt;/keywords&gt;&lt;dates&gt;&lt;year&gt;2006&lt;/year&gt;&lt;pub-dates&gt;&lt;date&gt;Dec&lt;/date&gt;&lt;/pub-dates&gt;&lt;/dates&gt;&lt;isbn&gt;1548-7091 (Print)&amp;#xD;1548-7091 (Linking)&lt;/isbn&gt;&lt;accession-num&gt;17072308&lt;/accession-num&gt;&lt;urls&gt;&lt;related-urls&gt;&lt;url&gt;http://www.ncbi.nlm.nih.gov/pubmed/17072308&lt;/url&gt;&lt;url&gt;http://www.nature.com/nmeth/journal/v3/n12/pdf/nmeth947.pdf&lt;/url&gt;&lt;/related-urls&gt;&lt;/urls&gt;&lt;electronic-resource-num&gt;nmeth947 [pii]&amp;#xD;10.1038/nmeth947&lt;/electronic-resource-num&gt;&lt;language&gt;eng&lt;/language&gt;&lt;/record&gt;&lt;/Cite&gt;&lt;/EndNote&gt;</w:instrText>
      </w:r>
      <w:r>
        <w:rPr>
          <w:lang w:val="en-US"/>
        </w:rPr>
        <w:fldChar w:fldCharType="separate"/>
      </w:r>
      <w:r w:rsidR="00152598">
        <w:rPr>
          <w:noProof/>
          <w:lang w:val="en-US"/>
        </w:rPr>
        <w:t>(5)</w:t>
      </w:r>
      <w:r>
        <w:rPr>
          <w:lang w:val="en-US"/>
        </w:rPr>
        <w:fldChar w:fldCharType="end"/>
      </w:r>
      <w:r>
        <w:rPr>
          <w:lang w:val="en-US"/>
        </w:rPr>
        <w:t xml:space="preserve">, but </w:t>
      </w:r>
      <w:r w:rsidR="005B2CD0">
        <w:rPr>
          <w:lang w:val="en-US"/>
        </w:rPr>
        <w:t>for most laboratories using kits is more convenient</w:t>
      </w:r>
      <w:r>
        <w:rPr>
          <w:lang w:val="en-US"/>
        </w:rPr>
        <w:t xml:space="preserve">. As the sequence of the oligonucleotides for the PLA </w:t>
      </w:r>
      <w:r>
        <w:rPr>
          <w:lang w:val="en-US"/>
        </w:rPr>
        <w:lastRenderedPageBreak/>
        <w:t xml:space="preserve">probes provided in the </w:t>
      </w:r>
      <w:proofErr w:type="spellStart"/>
      <w:r>
        <w:rPr>
          <w:lang w:val="en-US"/>
        </w:rPr>
        <w:t>Probemaker</w:t>
      </w:r>
      <w:proofErr w:type="spellEnd"/>
      <w:r>
        <w:rPr>
          <w:lang w:val="en-US"/>
        </w:rPr>
        <w:t xml:space="preserve"> kit are prop</w:t>
      </w:r>
      <w:r w:rsidR="003A7765" w:rsidRPr="003A7765">
        <w:rPr>
          <w:lang w:val="en-US"/>
        </w:rPr>
        <w:t>rietary</w:t>
      </w:r>
      <w:r>
        <w:rPr>
          <w:lang w:val="en-US"/>
        </w:rPr>
        <w:t>, it is not known if this is the same as in previous publications.</w:t>
      </w:r>
      <w:r w:rsidR="00C8582C" w:rsidRPr="00C8582C">
        <w:rPr>
          <w:rFonts w:ascii="Arial" w:eastAsia="Times New Roman" w:hAnsi="Arial" w:cs="Arial"/>
          <w:sz w:val="24"/>
          <w:szCs w:val="24"/>
          <w:lang w:eastAsia="en-CA"/>
        </w:rPr>
        <w:t xml:space="preserve"> </w:t>
      </w:r>
    </w:p>
    <w:p w14:paraId="70596359" w14:textId="141CC514" w:rsidR="006D261B" w:rsidRDefault="00E85FA7" w:rsidP="00196698">
      <w:pPr>
        <w:pStyle w:val="ListParagraph"/>
        <w:numPr>
          <w:ilvl w:val="0"/>
          <w:numId w:val="18"/>
        </w:numPr>
        <w:spacing w:line="480" w:lineRule="auto"/>
        <w:rPr>
          <w:lang w:val="en-US"/>
        </w:rPr>
      </w:pPr>
      <w:r>
        <w:rPr>
          <w:lang w:val="en-US"/>
        </w:rPr>
        <w:t>A</w:t>
      </w:r>
      <w:r w:rsidR="006D261B" w:rsidRPr="006D261B">
        <w:rPr>
          <w:lang w:val="en-US"/>
        </w:rPr>
        <w:t xml:space="preserve">ntigen retrieval </w:t>
      </w:r>
      <w:r w:rsidR="004B7AB1">
        <w:rPr>
          <w:lang w:val="en-US"/>
        </w:rPr>
        <w:t xml:space="preserve">via microwave </w:t>
      </w:r>
      <w:r w:rsidR="00371549">
        <w:rPr>
          <w:lang w:val="en-US"/>
        </w:rPr>
        <w:t>is a critical step in the success of AS-PLA</w:t>
      </w:r>
      <w:r w:rsidR="006D261B" w:rsidRPr="006D261B">
        <w:rPr>
          <w:lang w:val="en-US"/>
        </w:rPr>
        <w:t xml:space="preserve">. </w:t>
      </w:r>
      <w:r w:rsidR="00371549">
        <w:rPr>
          <w:lang w:val="en-US"/>
        </w:rPr>
        <w:t xml:space="preserve">We have found that antigen retrieval needs to be more extensive than what is required for </w:t>
      </w:r>
      <w:r w:rsidR="004B7AB1">
        <w:rPr>
          <w:lang w:val="en-US"/>
        </w:rPr>
        <w:t>immunohistochemistry and</w:t>
      </w:r>
      <w:r w:rsidR="005B2CD0">
        <w:rPr>
          <w:lang w:val="en-US"/>
        </w:rPr>
        <w:t xml:space="preserve"> </w:t>
      </w:r>
      <w:r w:rsidR="00371549">
        <w:rPr>
          <w:lang w:val="en-US"/>
        </w:rPr>
        <w:t xml:space="preserve">is essential for the observation of AS-PLA signal. The antigen retrieval method described here has given us consistent </w:t>
      </w:r>
      <w:r w:rsidR="004B7AB1">
        <w:rPr>
          <w:lang w:val="en-US"/>
        </w:rPr>
        <w:t>results but</w:t>
      </w:r>
      <w:r w:rsidR="00371549">
        <w:rPr>
          <w:lang w:val="en-US"/>
        </w:rPr>
        <w:t xml:space="preserve"> may require optimization in each laboratory according to the microwave</w:t>
      </w:r>
      <w:r w:rsidR="005163A9">
        <w:rPr>
          <w:lang w:val="en-US"/>
        </w:rPr>
        <w:t>. Other tools, such as an autoclave, may be used as an alternative, but the specific conditions must be adjusted according to the</w:t>
      </w:r>
      <w:r w:rsidR="00371549">
        <w:rPr>
          <w:lang w:val="en-US"/>
        </w:rPr>
        <w:t xml:space="preserve"> tools available.</w:t>
      </w:r>
    </w:p>
    <w:p w14:paraId="0318B5B6" w14:textId="63CCFD50" w:rsidR="005B2CD0" w:rsidRPr="00412993" w:rsidRDefault="00D7683D" w:rsidP="00196698">
      <w:pPr>
        <w:pStyle w:val="ListParagraph"/>
        <w:numPr>
          <w:ilvl w:val="0"/>
          <w:numId w:val="18"/>
        </w:numPr>
        <w:spacing w:line="480" w:lineRule="auto"/>
      </w:pPr>
      <w:r>
        <w:rPr>
          <w:lang w:val="en-GB"/>
        </w:rPr>
        <w:t xml:space="preserve">Ensure that the tissue is fully covered by the reagents. We have found that </w:t>
      </w:r>
      <w:r w:rsidR="00334C4B">
        <w:rPr>
          <w:lang w:val="en-GB"/>
        </w:rPr>
        <w:t>120</w:t>
      </w:r>
      <w:r>
        <w:rPr>
          <w:lang w:val="en-GB"/>
        </w:rPr>
        <w:t xml:space="preserve"> </w:t>
      </w:r>
      <w:r w:rsidR="00BA31E5">
        <w:rPr>
          <w:lang w:val="en-GB"/>
        </w:rPr>
        <w:t xml:space="preserve">µl </w:t>
      </w:r>
      <w:r>
        <w:rPr>
          <w:lang w:val="en-GB"/>
        </w:rPr>
        <w:t xml:space="preserve">is </w:t>
      </w:r>
      <w:r w:rsidR="00334C4B">
        <w:rPr>
          <w:lang w:val="en-GB"/>
        </w:rPr>
        <w:t>enough</w:t>
      </w:r>
      <w:r>
        <w:rPr>
          <w:lang w:val="en-GB"/>
        </w:rPr>
        <w:t xml:space="preserve"> volume</w:t>
      </w:r>
      <w:r w:rsidR="00334C4B">
        <w:rPr>
          <w:lang w:val="en-GB"/>
        </w:rPr>
        <w:t xml:space="preserve"> to cover tissue</w:t>
      </w:r>
      <w:r>
        <w:rPr>
          <w:lang w:val="en-GB"/>
        </w:rPr>
        <w:t xml:space="preserve"> sections</w:t>
      </w:r>
      <w:r w:rsidR="00334C4B">
        <w:rPr>
          <w:lang w:val="en-GB"/>
        </w:rPr>
        <w:t xml:space="preserve"> that cover most of</w:t>
      </w:r>
      <w:r>
        <w:rPr>
          <w:lang w:val="en-GB"/>
        </w:rPr>
        <w:t xml:space="preserve"> a standard</w:t>
      </w:r>
      <w:r w:rsidR="00334C4B">
        <w:rPr>
          <w:lang w:val="en-GB"/>
        </w:rPr>
        <w:t xml:space="preserve"> slide</w:t>
      </w:r>
      <w:r>
        <w:rPr>
          <w:lang w:val="en-GB"/>
        </w:rPr>
        <w:t>, and</w:t>
      </w:r>
      <w:r w:rsidR="00334C4B">
        <w:rPr>
          <w:lang w:val="en-GB"/>
        </w:rPr>
        <w:t xml:space="preserve"> </w:t>
      </w:r>
      <w:r w:rsidR="00412993" w:rsidRPr="00412993">
        <w:t xml:space="preserve">60 </w:t>
      </w:r>
      <w:r w:rsidR="00BA31E5">
        <w:t xml:space="preserve">µl </w:t>
      </w:r>
      <w:r>
        <w:t xml:space="preserve">is used </w:t>
      </w:r>
      <w:r w:rsidR="00412993" w:rsidRPr="00412993">
        <w:t>for half a slide</w:t>
      </w:r>
      <w:r>
        <w:t>. If a tissue section covers the full area of the slide, 150</w:t>
      </w:r>
      <w:r w:rsidR="00BA31E5">
        <w:t xml:space="preserve">µl </w:t>
      </w:r>
      <w:r>
        <w:t>may be required. Volumes should be adjusted according to the size of tissue for each assay.</w:t>
      </w:r>
      <w:r w:rsidR="005B2CD0">
        <w:t xml:space="preserve"> Other trays or staining systems may be used. For example, we have achieved similar results using the Shandon </w:t>
      </w:r>
      <w:proofErr w:type="spellStart"/>
      <w:r w:rsidR="005B2CD0">
        <w:t>Sequenza</w:t>
      </w:r>
      <w:proofErr w:type="spellEnd"/>
      <w:r w:rsidR="005B2CD0">
        <w:t xml:space="preserve"> </w:t>
      </w:r>
      <w:proofErr w:type="spellStart"/>
      <w:r w:rsidR="005B2CD0">
        <w:t>Coverplates</w:t>
      </w:r>
      <w:proofErr w:type="spellEnd"/>
      <w:r w:rsidR="005B2CD0">
        <w:t>. The technique is also amenable to automation.</w:t>
      </w:r>
    </w:p>
    <w:p w14:paraId="1EC54964" w14:textId="3F87621D" w:rsidR="00445D9C" w:rsidRDefault="00D7683D" w:rsidP="00196698">
      <w:pPr>
        <w:pStyle w:val="ListParagraph"/>
        <w:numPr>
          <w:ilvl w:val="0"/>
          <w:numId w:val="18"/>
        </w:numPr>
        <w:spacing w:line="480" w:lineRule="auto"/>
        <w:rPr>
          <w:lang w:val="en-GB"/>
        </w:rPr>
      </w:pPr>
      <w:r>
        <w:rPr>
          <w:lang w:val="en-GB"/>
        </w:rPr>
        <w:t>Note that while we have described brightfield AS-PLA here, it is also possible to utilize fluorescent AS-PLA and complement with immunofluorescence to undertake co-localization studies. For this, a standard immunofluorescence protocol is undertaken first, followed by washing with TBS</w:t>
      </w:r>
      <w:r w:rsidR="004B7AB1">
        <w:rPr>
          <w:lang w:val="en-GB"/>
        </w:rPr>
        <w:t>-T</w:t>
      </w:r>
      <w:r>
        <w:rPr>
          <w:lang w:val="en-GB"/>
        </w:rPr>
        <w:t xml:space="preserve">. Then the steps for AS-PLA described in this protocol are followed, until the amplification step and the </w:t>
      </w:r>
      <w:r w:rsidR="00445D9C" w:rsidRPr="00BC16E8">
        <w:rPr>
          <w:lang w:val="en-GB"/>
        </w:rPr>
        <w:t>amplification and detection are done together</w:t>
      </w:r>
      <w:r w:rsidR="00CE6FE9">
        <w:rPr>
          <w:lang w:val="en-GB"/>
        </w:rPr>
        <w:t xml:space="preserve"> (use </w:t>
      </w:r>
      <w:proofErr w:type="spellStart"/>
      <w:r w:rsidR="00CE6FE9">
        <w:rPr>
          <w:lang w:val="en-GB"/>
        </w:rPr>
        <w:t>Duolink</w:t>
      </w:r>
      <w:proofErr w:type="spellEnd"/>
      <w:r w:rsidR="00CE6FE9">
        <w:rPr>
          <w:lang w:val="en-GB"/>
        </w:rPr>
        <w:t xml:space="preserve"> fluorescent reagents appropriate to your imaging solutions)</w:t>
      </w:r>
      <w:r>
        <w:rPr>
          <w:lang w:val="en-GB"/>
        </w:rPr>
        <w:t>. Following amplification, wash with TBS (</w:t>
      </w:r>
      <w:r w:rsidRPr="00D7683D">
        <w:t>0.2 M Tris and 0.1M NaCl</w:t>
      </w:r>
      <w:r>
        <w:t>)</w:t>
      </w:r>
      <w:r w:rsidR="00445D9C" w:rsidRPr="00887110">
        <w:rPr>
          <w:lang w:val="en-GB"/>
        </w:rPr>
        <w:t xml:space="preserve"> </w:t>
      </w:r>
      <w:r>
        <w:rPr>
          <w:lang w:val="en-GB"/>
        </w:rPr>
        <w:t>including DAPI, then a further 3 times with TBS and mount using an aqueous solution.</w:t>
      </w:r>
    </w:p>
    <w:p w14:paraId="57CE8B32" w14:textId="17D888AF" w:rsidR="00445D9C" w:rsidRPr="006D261B" w:rsidRDefault="008C410C" w:rsidP="00196698">
      <w:pPr>
        <w:pStyle w:val="ListParagraph"/>
        <w:numPr>
          <w:ilvl w:val="0"/>
          <w:numId w:val="18"/>
        </w:numPr>
        <w:spacing w:line="480" w:lineRule="auto"/>
        <w:rPr>
          <w:lang w:val="en-US"/>
        </w:rPr>
      </w:pPr>
      <w:r>
        <w:rPr>
          <w:lang w:val="en-GB"/>
        </w:rPr>
        <w:t xml:space="preserve">It is </w:t>
      </w:r>
      <w:r w:rsidR="00445D9C">
        <w:rPr>
          <w:lang w:val="en-GB"/>
        </w:rPr>
        <w:t>important not to over</w:t>
      </w:r>
      <w:r w:rsidR="004B7AB1">
        <w:rPr>
          <w:lang w:val="en-GB"/>
        </w:rPr>
        <w:t>-</w:t>
      </w:r>
      <w:r w:rsidR="00445D9C">
        <w:rPr>
          <w:lang w:val="en-GB"/>
        </w:rPr>
        <w:t xml:space="preserve">develop </w:t>
      </w:r>
      <w:r>
        <w:rPr>
          <w:lang w:val="en-GB"/>
        </w:rPr>
        <w:t xml:space="preserve">the </w:t>
      </w:r>
      <w:proofErr w:type="spellStart"/>
      <w:proofErr w:type="gramStart"/>
      <w:r>
        <w:rPr>
          <w:lang w:val="en-GB"/>
        </w:rPr>
        <w:t>hematoxylin</w:t>
      </w:r>
      <w:proofErr w:type="spellEnd"/>
      <w:proofErr w:type="gramEnd"/>
      <w:r>
        <w:rPr>
          <w:lang w:val="en-GB"/>
        </w:rPr>
        <w:t xml:space="preserve"> </w:t>
      </w:r>
      <w:r w:rsidR="00445D9C">
        <w:rPr>
          <w:lang w:val="en-GB"/>
        </w:rPr>
        <w:t xml:space="preserve">so </w:t>
      </w:r>
      <w:r>
        <w:rPr>
          <w:lang w:val="en-GB"/>
        </w:rPr>
        <w:t xml:space="preserve">its signal </w:t>
      </w:r>
      <w:r w:rsidR="00445D9C">
        <w:rPr>
          <w:lang w:val="en-GB"/>
        </w:rPr>
        <w:t>does</w:t>
      </w:r>
      <w:r w:rsidR="00B86A64">
        <w:rPr>
          <w:lang w:val="en-GB"/>
        </w:rPr>
        <w:t xml:space="preserve"> </w:t>
      </w:r>
      <w:r w:rsidR="00445D9C">
        <w:rPr>
          <w:lang w:val="en-GB"/>
        </w:rPr>
        <w:t>n</w:t>
      </w:r>
      <w:r w:rsidR="00B86A64">
        <w:rPr>
          <w:lang w:val="en-GB"/>
        </w:rPr>
        <w:t>o</w:t>
      </w:r>
      <w:r w:rsidR="00445D9C">
        <w:rPr>
          <w:lang w:val="en-GB"/>
        </w:rPr>
        <w:t xml:space="preserve">t obscure </w:t>
      </w:r>
      <w:r>
        <w:rPr>
          <w:lang w:val="en-GB"/>
        </w:rPr>
        <w:t>the PLA signal.</w:t>
      </w:r>
    </w:p>
    <w:p w14:paraId="29BEE0BF" w14:textId="77777777" w:rsidR="00922A5F" w:rsidRPr="00E85FA7" w:rsidRDefault="00E31A1B" w:rsidP="00FE1AFE">
      <w:pPr>
        <w:pStyle w:val="Bullet"/>
        <w:ind w:left="357" w:hanging="357"/>
      </w:pPr>
      <w:r>
        <w:t>References</w:t>
      </w:r>
    </w:p>
    <w:p w14:paraId="62512BC3" w14:textId="66A48450" w:rsidR="00152598" w:rsidRDefault="00922A5F" w:rsidP="00152598">
      <w:pPr>
        <w:pStyle w:val="EndNoteBibliography"/>
        <w:spacing w:after="0"/>
        <w:ind w:left="720" w:hanging="720"/>
      </w:pPr>
      <w:r>
        <w:rPr>
          <w:b/>
          <w:u w:val="single"/>
        </w:rPr>
        <w:lastRenderedPageBreak/>
        <w:fldChar w:fldCharType="begin"/>
      </w:r>
      <w:r w:rsidRPr="00152598">
        <w:rPr>
          <w:b/>
          <w:u w:val="single"/>
          <w:lang w:val="fr-CA"/>
        </w:rPr>
        <w:instrText xml:space="preserve"> ADDIN EN.REFLIST </w:instrText>
      </w:r>
      <w:r>
        <w:rPr>
          <w:b/>
          <w:u w:val="single"/>
        </w:rPr>
        <w:fldChar w:fldCharType="separate"/>
      </w:r>
      <w:r w:rsidR="00152598" w:rsidRPr="00152598">
        <w:t>1.</w:t>
      </w:r>
      <w:r w:rsidR="00152598" w:rsidRPr="00152598">
        <w:tab/>
        <w:t xml:space="preserve">Spillantini, M.G., et al., </w:t>
      </w:r>
      <w:r w:rsidR="00152598" w:rsidRPr="00152598">
        <w:rPr>
          <w:i/>
        </w:rPr>
        <w:t>Alpha-synuclein in Lewy bodies.</w:t>
      </w:r>
      <w:r w:rsidR="00152598" w:rsidRPr="00152598">
        <w:t xml:space="preserve"> Nature, 1997. </w:t>
      </w:r>
      <w:r w:rsidR="00152598" w:rsidRPr="00152598">
        <w:rPr>
          <w:b/>
        </w:rPr>
        <w:t>388</w:t>
      </w:r>
      <w:r w:rsidR="00152598" w:rsidRPr="00152598">
        <w:t>(6645): p. 839-40.</w:t>
      </w:r>
    </w:p>
    <w:p w14:paraId="5074ED11" w14:textId="77777777" w:rsidR="00152598" w:rsidRPr="00152598" w:rsidRDefault="00152598" w:rsidP="00152598">
      <w:pPr>
        <w:pStyle w:val="EndNoteBibliography"/>
        <w:spacing w:after="0"/>
        <w:ind w:left="720" w:hanging="720"/>
      </w:pPr>
    </w:p>
    <w:p w14:paraId="35C3E630" w14:textId="77777777" w:rsidR="00152598" w:rsidRPr="00152598" w:rsidRDefault="00152598" w:rsidP="00152598">
      <w:pPr>
        <w:pStyle w:val="EndNoteBibliography"/>
        <w:ind w:left="720" w:hanging="720"/>
      </w:pPr>
      <w:r w:rsidRPr="00152598">
        <w:t>2.</w:t>
      </w:r>
      <w:r w:rsidRPr="00152598">
        <w:tab/>
        <w:t xml:space="preserve">Caughey, B. and P.T. Lansbury, </w:t>
      </w:r>
      <w:r w:rsidRPr="00152598">
        <w:rPr>
          <w:i/>
        </w:rPr>
        <w:t>Protofibrils, pores, fibrils, and neurodegeneration: separating the responsible protein aggregates from the innocent bystanders.</w:t>
      </w:r>
      <w:r w:rsidRPr="00152598">
        <w:t xml:space="preserve"> Annu Rev Neurosci, 2003. </w:t>
      </w:r>
      <w:r w:rsidRPr="00152598">
        <w:rPr>
          <w:b/>
        </w:rPr>
        <w:t>26</w:t>
      </w:r>
      <w:r w:rsidRPr="00152598">
        <w:t>: p. 267-98.</w:t>
      </w:r>
    </w:p>
    <w:p w14:paraId="4CEBF5E5" w14:textId="77777777" w:rsidR="00152598" w:rsidRPr="00152598" w:rsidRDefault="00152598" w:rsidP="00152598">
      <w:pPr>
        <w:pStyle w:val="EndNoteBibliography"/>
        <w:ind w:left="720" w:hanging="720"/>
      </w:pPr>
      <w:r w:rsidRPr="00152598">
        <w:t>3.</w:t>
      </w:r>
      <w:r w:rsidRPr="00152598">
        <w:tab/>
        <w:t xml:space="preserve">Roberts, R.F., R. Wade-Martins, and J. Alegre-Abarrategui, </w:t>
      </w:r>
      <w:r w:rsidRPr="00152598">
        <w:rPr>
          <w:i/>
        </w:rPr>
        <w:t>Direct visualization of alpha-synuclein oligomers reveals previously undetected pathology in Parkinson's disease brain.</w:t>
      </w:r>
      <w:r w:rsidRPr="00152598">
        <w:t xml:space="preserve"> Brain, 2015. </w:t>
      </w:r>
      <w:r w:rsidRPr="00152598">
        <w:rPr>
          <w:b/>
        </w:rPr>
        <w:t>138</w:t>
      </w:r>
      <w:r w:rsidRPr="00152598">
        <w:t>(Pt 6): p. 1642-57.</w:t>
      </w:r>
    </w:p>
    <w:p w14:paraId="609A165C" w14:textId="77777777" w:rsidR="00152598" w:rsidRPr="00152598" w:rsidRDefault="00152598" w:rsidP="00152598">
      <w:pPr>
        <w:pStyle w:val="EndNoteBibliography"/>
        <w:ind w:left="720" w:hanging="720"/>
      </w:pPr>
      <w:r w:rsidRPr="00152598">
        <w:t>4.</w:t>
      </w:r>
      <w:r w:rsidRPr="00152598">
        <w:tab/>
        <w:t xml:space="preserve">Gullberg, M., et al., </w:t>
      </w:r>
      <w:r w:rsidRPr="00152598">
        <w:rPr>
          <w:i/>
        </w:rPr>
        <w:t>Cytokine detection by antibody-based proximity ligation.</w:t>
      </w:r>
      <w:r w:rsidRPr="00152598">
        <w:t xml:space="preserve"> Proc Natl Acad Sci U S A, 2004. </w:t>
      </w:r>
      <w:r w:rsidRPr="00152598">
        <w:rPr>
          <w:b/>
        </w:rPr>
        <w:t>101</w:t>
      </w:r>
      <w:r w:rsidRPr="00152598">
        <w:t>(22): p. 8420-4.</w:t>
      </w:r>
    </w:p>
    <w:p w14:paraId="0126EF62" w14:textId="77777777" w:rsidR="00152598" w:rsidRPr="00152598" w:rsidRDefault="00152598" w:rsidP="00152598">
      <w:pPr>
        <w:pStyle w:val="EndNoteBibliography"/>
        <w:ind w:left="720" w:hanging="720"/>
      </w:pPr>
      <w:r w:rsidRPr="00152598">
        <w:t>5.</w:t>
      </w:r>
      <w:r w:rsidRPr="00152598">
        <w:tab/>
        <w:t xml:space="preserve">Soderberg, O., et al., </w:t>
      </w:r>
      <w:r w:rsidRPr="00152598">
        <w:rPr>
          <w:i/>
        </w:rPr>
        <w:t>Direct observation of individual endogenous protein complexes in situ by proximity ligation.</w:t>
      </w:r>
      <w:r w:rsidRPr="00152598">
        <w:t xml:space="preserve"> Nat Methods, 2006. </w:t>
      </w:r>
      <w:r w:rsidRPr="00152598">
        <w:rPr>
          <w:b/>
        </w:rPr>
        <w:t>3</w:t>
      </w:r>
      <w:r w:rsidRPr="00152598">
        <w:t>(12): p. 995-1000.</w:t>
      </w:r>
    </w:p>
    <w:p w14:paraId="7CEFE0F8" w14:textId="77777777" w:rsidR="00152598" w:rsidRPr="00152598" w:rsidRDefault="00152598" w:rsidP="00152598">
      <w:pPr>
        <w:pStyle w:val="EndNoteBibliography"/>
        <w:ind w:left="720" w:hanging="720"/>
      </w:pPr>
      <w:r w:rsidRPr="00152598">
        <w:t>6.</w:t>
      </w:r>
      <w:r w:rsidRPr="00152598">
        <w:tab/>
        <w:t xml:space="preserve">McMillan, K.J., et al., </w:t>
      </w:r>
      <w:r w:rsidRPr="00152598">
        <w:rPr>
          <w:i/>
        </w:rPr>
        <w:t>Loss of MicroRNA-7 Regulation Leads to alpha-Synuclein Accumulation and Dopaminergic Neuronal Loss In Vivo.</w:t>
      </w:r>
      <w:r w:rsidRPr="00152598">
        <w:t xml:space="preserve"> Mol Ther, 2017. </w:t>
      </w:r>
      <w:r w:rsidRPr="00152598">
        <w:rPr>
          <w:b/>
        </w:rPr>
        <w:t>25</w:t>
      </w:r>
      <w:r w:rsidRPr="00152598">
        <w:t>(10): p. 2404-2414.</w:t>
      </w:r>
    </w:p>
    <w:p w14:paraId="14F931EB" w14:textId="18E489E4" w:rsidR="00E31A1B" w:rsidRPr="00E31A1B" w:rsidRDefault="00922A5F" w:rsidP="00E31A1B">
      <w:pPr>
        <w:spacing w:line="480" w:lineRule="auto"/>
        <w:rPr>
          <w:b/>
          <w:u w:val="single"/>
          <w:lang w:val="en-US"/>
        </w:rPr>
      </w:pPr>
      <w:r>
        <w:rPr>
          <w:b/>
          <w:u w:val="single"/>
          <w:lang w:val="en-US"/>
        </w:rPr>
        <w:fldChar w:fldCharType="end"/>
      </w:r>
    </w:p>
    <w:sectPr w:rsidR="00E31A1B" w:rsidRPr="00E31A1B">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F5BF5" w14:textId="77777777" w:rsidR="00015875" w:rsidRDefault="00015875" w:rsidP="00503452">
      <w:pPr>
        <w:spacing w:after="0" w:line="240" w:lineRule="auto"/>
      </w:pPr>
      <w:r>
        <w:separator/>
      </w:r>
    </w:p>
  </w:endnote>
  <w:endnote w:type="continuationSeparator" w:id="0">
    <w:p w14:paraId="46526B53" w14:textId="77777777" w:rsidR="00015875" w:rsidRDefault="00015875" w:rsidP="00503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168634"/>
      <w:docPartObj>
        <w:docPartGallery w:val="Page Numbers (Bottom of Page)"/>
        <w:docPartUnique/>
      </w:docPartObj>
    </w:sdtPr>
    <w:sdtEndPr>
      <w:rPr>
        <w:noProof/>
      </w:rPr>
    </w:sdtEndPr>
    <w:sdtContent>
      <w:p w14:paraId="03EA095D" w14:textId="585F408A" w:rsidR="00503452" w:rsidRDefault="00503452">
        <w:pPr>
          <w:pStyle w:val="Footer"/>
          <w:jc w:val="center"/>
        </w:pPr>
        <w:r>
          <w:fldChar w:fldCharType="begin"/>
        </w:r>
        <w:r>
          <w:instrText xml:space="preserve"> PAGE   \* MERGEFORMAT </w:instrText>
        </w:r>
        <w:r>
          <w:fldChar w:fldCharType="separate"/>
        </w:r>
        <w:r w:rsidR="00152598">
          <w:rPr>
            <w:noProof/>
          </w:rPr>
          <w:t>9</w:t>
        </w:r>
        <w:r>
          <w:rPr>
            <w:noProof/>
          </w:rPr>
          <w:fldChar w:fldCharType="end"/>
        </w:r>
      </w:p>
    </w:sdtContent>
  </w:sdt>
  <w:p w14:paraId="685111DF" w14:textId="77777777" w:rsidR="00503452" w:rsidRDefault="00503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6476E" w14:textId="77777777" w:rsidR="00015875" w:rsidRDefault="00015875" w:rsidP="00503452">
      <w:pPr>
        <w:spacing w:after="0" w:line="240" w:lineRule="auto"/>
      </w:pPr>
      <w:r>
        <w:separator/>
      </w:r>
    </w:p>
  </w:footnote>
  <w:footnote w:type="continuationSeparator" w:id="0">
    <w:p w14:paraId="6FD99D36" w14:textId="77777777" w:rsidR="00015875" w:rsidRDefault="00015875" w:rsidP="00503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55949"/>
    <w:multiLevelType w:val="hybridMultilevel"/>
    <w:tmpl w:val="29260438"/>
    <w:lvl w:ilvl="0" w:tplc="E18A2BE4">
      <w:start w:val="2"/>
      <w:numFmt w:val="decimal"/>
      <w:pStyle w:val="subullet"/>
      <w:lvlText w:val="%1.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9070A7B"/>
    <w:multiLevelType w:val="hybridMultilevel"/>
    <w:tmpl w:val="90CA0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728CD"/>
    <w:multiLevelType w:val="hybridMultilevel"/>
    <w:tmpl w:val="CEC4C3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056DA"/>
    <w:multiLevelType w:val="hybridMultilevel"/>
    <w:tmpl w:val="99BC371E"/>
    <w:lvl w:ilvl="0" w:tplc="04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C1589F"/>
    <w:multiLevelType w:val="hybridMultilevel"/>
    <w:tmpl w:val="1842F032"/>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5" w15:restartNumberingAfterBreak="0">
    <w:nsid w:val="40F12877"/>
    <w:multiLevelType w:val="hybridMultilevel"/>
    <w:tmpl w:val="E23E173A"/>
    <w:lvl w:ilvl="0" w:tplc="8F3A4BBE">
      <w:numFmt w:val="none"/>
      <w:lvlText w:val=""/>
      <w:lvlJc w:val="left"/>
      <w:pPr>
        <w:tabs>
          <w:tab w:val="num" w:pos="360"/>
        </w:tabs>
      </w:pPr>
    </w:lvl>
    <w:lvl w:ilvl="1" w:tplc="1990033A">
      <w:numFmt w:val="none"/>
      <w:lvlText w:val=""/>
      <w:lvlJc w:val="left"/>
      <w:pPr>
        <w:tabs>
          <w:tab w:val="num" w:pos="360"/>
        </w:tabs>
      </w:pPr>
    </w:lvl>
    <w:lvl w:ilvl="2" w:tplc="FFF2B552">
      <w:numFmt w:val="none"/>
      <w:lvlText w:val=""/>
      <w:lvlJc w:val="left"/>
      <w:pPr>
        <w:tabs>
          <w:tab w:val="num" w:pos="360"/>
        </w:tabs>
      </w:pPr>
    </w:lvl>
    <w:lvl w:ilvl="3" w:tplc="84D686B2">
      <w:numFmt w:val="none"/>
      <w:lvlText w:val=""/>
      <w:lvlJc w:val="left"/>
      <w:pPr>
        <w:tabs>
          <w:tab w:val="num" w:pos="360"/>
        </w:tabs>
      </w:pPr>
    </w:lvl>
    <w:lvl w:ilvl="4" w:tplc="D976473A">
      <w:numFmt w:val="none"/>
      <w:lvlText w:val=""/>
      <w:lvlJc w:val="left"/>
      <w:pPr>
        <w:tabs>
          <w:tab w:val="num" w:pos="360"/>
        </w:tabs>
      </w:pPr>
    </w:lvl>
    <w:lvl w:ilvl="5" w:tplc="EF7062A6">
      <w:numFmt w:val="none"/>
      <w:lvlText w:val=""/>
      <w:lvlJc w:val="left"/>
      <w:pPr>
        <w:tabs>
          <w:tab w:val="num" w:pos="360"/>
        </w:tabs>
      </w:pPr>
    </w:lvl>
    <w:lvl w:ilvl="6" w:tplc="DE586FBE">
      <w:numFmt w:val="none"/>
      <w:lvlText w:val=""/>
      <w:lvlJc w:val="left"/>
      <w:pPr>
        <w:tabs>
          <w:tab w:val="num" w:pos="360"/>
        </w:tabs>
      </w:pPr>
    </w:lvl>
    <w:lvl w:ilvl="7" w:tplc="3D0EBE4C">
      <w:numFmt w:val="none"/>
      <w:lvlText w:val=""/>
      <w:lvlJc w:val="left"/>
      <w:pPr>
        <w:tabs>
          <w:tab w:val="num" w:pos="360"/>
        </w:tabs>
      </w:pPr>
    </w:lvl>
    <w:lvl w:ilvl="8" w:tplc="E124D95C">
      <w:numFmt w:val="none"/>
      <w:lvlText w:val=""/>
      <w:lvlJc w:val="left"/>
      <w:pPr>
        <w:tabs>
          <w:tab w:val="num" w:pos="360"/>
        </w:tabs>
      </w:pPr>
    </w:lvl>
  </w:abstractNum>
  <w:abstractNum w:abstractNumId="6" w15:restartNumberingAfterBreak="0">
    <w:nsid w:val="47B7003B"/>
    <w:multiLevelType w:val="hybridMultilevel"/>
    <w:tmpl w:val="E6781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BB125C"/>
    <w:multiLevelType w:val="hybridMultilevel"/>
    <w:tmpl w:val="3468E6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7EE2AF6"/>
    <w:multiLevelType w:val="hybridMultilevel"/>
    <w:tmpl w:val="A77E18AA"/>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85940ED"/>
    <w:multiLevelType w:val="hybridMultilevel"/>
    <w:tmpl w:val="7DB406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CBD403E"/>
    <w:multiLevelType w:val="multilevel"/>
    <w:tmpl w:val="834E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7A1240"/>
    <w:multiLevelType w:val="hybridMultilevel"/>
    <w:tmpl w:val="699605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43532DB"/>
    <w:multiLevelType w:val="hybridMultilevel"/>
    <w:tmpl w:val="B92E9B30"/>
    <w:lvl w:ilvl="0" w:tplc="D8DE6F92">
      <w:start w:val="3"/>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532291E"/>
    <w:multiLevelType w:val="hybridMultilevel"/>
    <w:tmpl w:val="86643CF0"/>
    <w:lvl w:ilvl="0" w:tplc="F75E9DE2">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76331E4"/>
    <w:multiLevelType w:val="multilevel"/>
    <w:tmpl w:val="5156E6A8"/>
    <w:lvl w:ilvl="0">
      <w:start w:val="1"/>
      <w:numFmt w:val="decimal"/>
      <w:pStyle w:val="Bullet"/>
      <w:lvlText w:val="%1."/>
      <w:lvlJc w:val="left"/>
      <w:pPr>
        <w:ind w:left="720" w:hanging="360"/>
      </w:pPr>
    </w:lvl>
    <w:lvl w:ilvl="1">
      <w:start w:val="1"/>
      <w:numFmt w:val="decimal"/>
      <w:isLgl/>
      <w:lvlText w:val="%1.%2."/>
      <w:lvlJc w:val="left"/>
      <w:pPr>
        <w:ind w:left="798" w:hanging="43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A8A7578"/>
    <w:multiLevelType w:val="hybridMultilevel"/>
    <w:tmpl w:val="B8E0D882"/>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6" w15:restartNumberingAfterBreak="0">
    <w:nsid w:val="758828BB"/>
    <w:multiLevelType w:val="multilevel"/>
    <w:tmpl w:val="90CC5B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0B63E1"/>
    <w:multiLevelType w:val="hybridMultilevel"/>
    <w:tmpl w:val="856AADE8"/>
    <w:lvl w:ilvl="0" w:tplc="17903AA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C6355"/>
    <w:multiLevelType w:val="hybridMultilevel"/>
    <w:tmpl w:val="1528EE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
  </w:num>
  <w:num w:numId="4">
    <w:abstractNumId w:val="2"/>
  </w:num>
  <w:num w:numId="5">
    <w:abstractNumId w:val="7"/>
  </w:num>
  <w:num w:numId="6">
    <w:abstractNumId w:val="14"/>
  </w:num>
  <w:num w:numId="7">
    <w:abstractNumId w:val="0"/>
  </w:num>
  <w:num w:numId="8">
    <w:abstractNumId w:val="16"/>
  </w:num>
  <w:num w:numId="9">
    <w:abstractNumId w:val="18"/>
  </w:num>
  <w:num w:numId="10">
    <w:abstractNumId w:val="15"/>
  </w:num>
  <w:num w:numId="11">
    <w:abstractNumId w:val="8"/>
  </w:num>
  <w:num w:numId="12">
    <w:abstractNumId w:val="9"/>
  </w:num>
  <w:num w:numId="13">
    <w:abstractNumId w:val="10"/>
  </w:num>
  <w:num w:numId="14">
    <w:abstractNumId w:val="12"/>
  </w:num>
  <w:num w:numId="15">
    <w:abstractNumId w:val="5"/>
  </w:num>
  <w:num w:numId="16">
    <w:abstractNumId w:val="4"/>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ztxz9vg9dezoexwxm52v5v5dvpz5r9095z&quot;&gt;RFR library&lt;record-ids&gt;&lt;item&gt;853&lt;/item&gt;&lt;item&gt;1055&lt;/item&gt;&lt;item&gt;1874&lt;/item&gt;&lt;item&gt;2663&lt;/item&gt;&lt;item&gt;3988&lt;/item&gt;&lt;/record-ids&gt;&lt;/item&gt;&lt;/Libraries&gt;"/>
  </w:docVars>
  <w:rsids>
    <w:rsidRoot w:val="00E31A1B"/>
    <w:rsid w:val="00013AA5"/>
    <w:rsid w:val="00015875"/>
    <w:rsid w:val="00017CBC"/>
    <w:rsid w:val="00033480"/>
    <w:rsid w:val="00033DDA"/>
    <w:rsid w:val="00063029"/>
    <w:rsid w:val="0007488B"/>
    <w:rsid w:val="00091713"/>
    <w:rsid w:val="000E679A"/>
    <w:rsid w:val="000E7E56"/>
    <w:rsid w:val="000F5FDD"/>
    <w:rsid w:val="000F653D"/>
    <w:rsid w:val="00125449"/>
    <w:rsid w:val="00152598"/>
    <w:rsid w:val="00167BC8"/>
    <w:rsid w:val="0017197C"/>
    <w:rsid w:val="001805A2"/>
    <w:rsid w:val="00190BEF"/>
    <w:rsid w:val="00196698"/>
    <w:rsid w:val="001B667B"/>
    <w:rsid w:val="001E0B78"/>
    <w:rsid w:val="00217B75"/>
    <w:rsid w:val="00234980"/>
    <w:rsid w:val="00236192"/>
    <w:rsid w:val="002A4DD9"/>
    <w:rsid w:val="002A59F6"/>
    <w:rsid w:val="002C3886"/>
    <w:rsid w:val="002C4FB4"/>
    <w:rsid w:val="00334C4B"/>
    <w:rsid w:val="00356E27"/>
    <w:rsid w:val="00371549"/>
    <w:rsid w:val="003866A9"/>
    <w:rsid w:val="003A7765"/>
    <w:rsid w:val="003E5501"/>
    <w:rsid w:val="003F61F7"/>
    <w:rsid w:val="00412993"/>
    <w:rsid w:val="00417F46"/>
    <w:rsid w:val="004304BA"/>
    <w:rsid w:val="0043461B"/>
    <w:rsid w:val="00445D9C"/>
    <w:rsid w:val="00475103"/>
    <w:rsid w:val="004B232B"/>
    <w:rsid w:val="004B7AB1"/>
    <w:rsid w:val="004C3E3D"/>
    <w:rsid w:val="004D2E45"/>
    <w:rsid w:val="004D6EE1"/>
    <w:rsid w:val="005014E8"/>
    <w:rsid w:val="00503452"/>
    <w:rsid w:val="005163A9"/>
    <w:rsid w:val="0053793C"/>
    <w:rsid w:val="00543BB4"/>
    <w:rsid w:val="00555C93"/>
    <w:rsid w:val="005B2CD0"/>
    <w:rsid w:val="005C04A0"/>
    <w:rsid w:val="005C627E"/>
    <w:rsid w:val="005D6875"/>
    <w:rsid w:val="005F3276"/>
    <w:rsid w:val="006072AB"/>
    <w:rsid w:val="00626254"/>
    <w:rsid w:val="006B1624"/>
    <w:rsid w:val="006B5387"/>
    <w:rsid w:val="006C3177"/>
    <w:rsid w:val="006D261B"/>
    <w:rsid w:val="00715CE4"/>
    <w:rsid w:val="007222FD"/>
    <w:rsid w:val="00734E78"/>
    <w:rsid w:val="0074045E"/>
    <w:rsid w:val="007529F2"/>
    <w:rsid w:val="00764E70"/>
    <w:rsid w:val="007702CD"/>
    <w:rsid w:val="00775187"/>
    <w:rsid w:val="00790BD0"/>
    <w:rsid w:val="007A1D27"/>
    <w:rsid w:val="007B0CFB"/>
    <w:rsid w:val="007E7B75"/>
    <w:rsid w:val="007F0A86"/>
    <w:rsid w:val="00802A33"/>
    <w:rsid w:val="00804EF2"/>
    <w:rsid w:val="008254A7"/>
    <w:rsid w:val="008478A3"/>
    <w:rsid w:val="008479FD"/>
    <w:rsid w:val="00861B2E"/>
    <w:rsid w:val="00863409"/>
    <w:rsid w:val="00871E4A"/>
    <w:rsid w:val="00887110"/>
    <w:rsid w:val="008A2315"/>
    <w:rsid w:val="008A66DE"/>
    <w:rsid w:val="008C410C"/>
    <w:rsid w:val="00922A5F"/>
    <w:rsid w:val="009332A9"/>
    <w:rsid w:val="009341AC"/>
    <w:rsid w:val="0096612D"/>
    <w:rsid w:val="0099708B"/>
    <w:rsid w:val="00A1271B"/>
    <w:rsid w:val="00A131E3"/>
    <w:rsid w:val="00A23F76"/>
    <w:rsid w:val="00A276E1"/>
    <w:rsid w:val="00A30B50"/>
    <w:rsid w:val="00A47BEA"/>
    <w:rsid w:val="00AA0104"/>
    <w:rsid w:val="00AA2B5B"/>
    <w:rsid w:val="00AA651D"/>
    <w:rsid w:val="00AB6F57"/>
    <w:rsid w:val="00AC3084"/>
    <w:rsid w:val="00B01791"/>
    <w:rsid w:val="00B315FA"/>
    <w:rsid w:val="00B7099C"/>
    <w:rsid w:val="00B7220C"/>
    <w:rsid w:val="00B84F88"/>
    <w:rsid w:val="00B86A64"/>
    <w:rsid w:val="00BA31E5"/>
    <w:rsid w:val="00BC16E8"/>
    <w:rsid w:val="00BD25C6"/>
    <w:rsid w:val="00BD39AF"/>
    <w:rsid w:val="00BD70AE"/>
    <w:rsid w:val="00C125DD"/>
    <w:rsid w:val="00C346C5"/>
    <w:rsid w:val="00C63A6E"/>
    <w:rsid w:val="00C8582C"/>
    <w:rsid w:val="00CA168D"/>
    <w:rsid w:val="00CB1993"/>
    <w:rsid w:val="00CB1A77"/>
    <w:rsid w:val="00CE6FE9"/>
    <w:rsid w:val="00D067E4"/>
    <w:rsid w:val="00D1024E"/>
    <w:rsid w:val="00D14ABC"/>
    <w:rsid w:val="00D25626"/>
    <w:rsid w:val="00D64078"/>
    <w:rsid w:val="00D70DDA"/>
    <w:rsid w:val="00D74F9F"/>
    <w:rsid w:val="00D7683D"/>
    <w:rsid w:val="00D93976"/>
    <w:rsid w:val="00DA23C8"/>
    <w:rsid w:val="00DC497A"/>
    <w:rsid w:val="00DD2794"/>
    <w:rsid w:val="00DD7AE0"/>
    <w:rsid w:val="00DF1CC2"/>
    <w:rsid w:val="00E01243"/>
    <w:rsid w:val="00E0303E"/>
    <w:rsid w:val="00E31A1B"/>
    <w:rsid w:val="00E3565E"/>
    <w:rsid w:val="00E476D1"/>
    <w:rsid w:val="00E53565"/>
    <w:rsid w:val="00E85FA7"/>
    <w:rsid w:val="00E923F5"/>
    <w:rsid w:val="00E974F3"/>
    <w:rsid w:val="00EC0BB5"/>
    <w:rsid w:val="00ED497D"/>
    <w:rsid w:val="00EE213D"/>
    <w:rsid w:val="00EE4520"/>
    <w:rsid w:val="00EF5A65"/>
    <w:rsid w:val="00EF5ED9"/>
    <w:rsid w:val="00F11526"/>
    <w:rsid w:val="00F306FD"/>
    <w:rsid w:val="00F34D31"/>
    <w:rsid w:val="00F83D4F"/>
    <w:rsid w:val="00F95D18"/>
    <w:rsid w:val="00FD2B54"/>
    <w:rsid w:val="00FE5416"/>
    <w:rsid w:val="00FE69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7937"/>
  <w15:docId w15:val="{6B5A9547-7E7B-1042-9C5A-4703191B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7197C"/>
    <w:pPr>
      <w:ind w:left="720"/>
      <w:contextualSpacing/>
    </w:pPr>
  </w:style>
  <w:style w:type="paragraph" w:customStyle="1" w:styleId="Bullet">
    <w:name w:val="Bullet"/>
    <w:basedOn w:val="ListParagraph"/>
    <w:link w:val="BulletChar"/>
    <w:qFormat/>
    <w:rsid w:val="005D6875"/>
    <w:pPr>
      <w:numPr>
        <w:numId w:val="6"/>
      </w:numPr>
      <w:spacing w:line="480" w:lineRule="auto"/>
    </w:pPr>
    <w:rPr>
      <w:b/>
      <w:u w:val="single"/>
      <w:lang w:val="en-US"/>
    </w:rPr>
  </w:style>
  <w:style w:type="paragraph" w:customStyle="1" w:styleId="subullet">
    <w:name w:val="subullet"/>
    <w:basedOn w:val="Bullet"/>
    <w:link w:val="subulletChar"/>
    <w:qFormat/>
    <w:rsid w:val="005D6875"/>
    <w:pPr>
      <w:numPr>
        <w:numId w:val="7"/>
      </w:numPr>
      <w:ind w:left="357" w:hanging="357"/>
    </w:pPr>
    <w:rPr>
      <w:u w:val="none"/>
    </w:rPr>
  </w:style>
  <w:style w:type="character" w:customStyle="1" w:styleId="ListParagraphChar">
    <w:name w:val="List Paragraph Char"/>
    <w:basedOn w:val="DefaultParagraphFont"/>
    <w:link w:val="ListParagraph"/>
    <w:uiPriority w:val="34"/>
    <w:rsid w:val="00125449"/>
  </w:style>
  <w:style w:type="character" w:customStyle="1" w:styleId="BulletChar">
    <w:name w:val="Bullet Char"/>
    <w:basedOn w:val="ListParagraphChar"/>
    <w:link w:val="Bullet"/>
    <w:rsid w:val="005D6875"/>
    <w:rPr>
      <w:b/>
      <w:u w:val="single"/>
      <w:lang w:val="en-US"/>
    </w:rPr>
  </w:style>
  <w:style w:type="character" w:customStyle="1" w:styleId="subulletChar">
    <w:name w:val="subullet Char"/>
    <w:basedOn w:val="BulletChar"/>
    <w:link w:val="subullet"/>
    <w:rsid w:val="005D6875"/>
    <w:rPr>
      <w:b/>
      <w:u w:val="single"/>
      <w:lang w:val="en-US"/>
    </w:rPr>
  </w:style>
  <w:style w:type="paragraph" w:customStyle="1" w:styleId="EndNoteBibliographyTitle">
    <w:name w:val="EndNote Bibliography Title"/>
    <w:basedOn w:val="Normal"/>
    <w:link w:val="EndNoteBibliographyTitleChar"/>
    <w:rsid w:val="00922A5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22A5F"/>
    <w:rPr>
      <w:rFonts w:ascii="Calibri" w:hAnsi="Calibri" w:cs="Calibri"/>
      <w:noProof/>
      <w:lang w:val="en-US"/>
    </w:rPr>
  </w:style>
  <w:style w:type="paragraph" w:customStyle="1" w:styleId="EndNoteBibliography">
    <w:name w:val="EndNote Bibliography"/>
    <w:basedOn w:val="Normal"/>
    <w:link w:val="EndNoteBibliographyChar"/>
    <w:rsid w:val="00922A5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22A5F"/>
    <w:rPr>
      <w:rFonts w:ascii="Calibri" w:hAnsi="Calibri" w:cs="Calibri"/>
      <w:noProof/>
      <w:lang w:val="en-US"/>
    </w:rPr>
  </w:style>
  <w:style w:type="character" w:styleId="Hyperlink">
    <w:name w:val="Hyperlink"/>
    <w:basedOn w:val="DefaultParagraphFont"/>
    <w:uiPriority w:val="99"/>
    <w:unhideWhenUsed/>
    <w:rsid w:val="00543BB4"/>
    <w:rPr>
      <w:color w:val="0563C1" w:themeColor="hyperlink"/>
      <w:u w:val="single"/>
    </w:rPr>
  </w:style>
  <w:style w:type="character" w:styleId="CommentReference">
    <w:name w:val="annotation reference"/>
    <w:basedOn w:val="DefaultParagraphFont"/>
    <w:uiPriority w:val="99"/>
    <w:semiHidden/>
    <w:unhideWhenUsed/>
    <w:rsid w:val="00CE6FE9"/>
    <w:rPr>
      <w:sz w:val="16"/>
      <w:szCs w:val="16"/>
    </w:rPr>
  </w:style>
  <w:style w:type="paragraph" w:styleId="CommentText">
    <w:name w:val="annotation text"/>
    <w:basedOn w:val="Normal"/>
    <w:link w:val="CommentTextChar"/>
    <w:uiPriority w:val="99"/>
    <w:semiHidden/>
    <w:unhideWhenUsed/>
    <w:rsid w:val="00CE6FE9"/>
    <w:pPr>
      <w:spacing w:line="240" w:lineRule="auto"/>
    </w:pPr>
    <w:rPr>
      <w:sz w:val="20"/>
      <w:szCs w:val="20"/>
    </w:rPr>
  </w:style>
  <w:style w:type="character" w:customStyle="1" w:styleId="CommentTextChar">
    <w:name w:val="Comment Text Char"/>
    <w:basedOn w:val="DefaultParagraphFont"/>
    <w:link w:val="CommentText"/>
    <w:uiPriority w:val="99"/>
    <w:semiHidden/>
    <w:rsid w:val="00CE6FE9"/>
    <w:rPr>
      <w:sz w:val="20"/>
      <w:szCs w:val="20"/>
    </w:rPr>
  </w:style>
  <w:style w:type="paragraph" w:styleId="CommentSubject">
    <w:name w:val="annotation subject"/>
    <w:basedOn w:val="CommentText"/>
    <w:next w:val="CommentText"/>
    <w:link w:val="CommentSubjectChar"/>
    <w:uiPriority w:val="99"/>
    <w:semiHidden/>
    <w:unhideWhenUsed/>
    <w:rsid w:val="00CE6FE9"/>
    <w:rPr>
      <w:b/>
      <w:bCs/>
    </w:rPr>
  </w:style>
  <w:style w:type="character" w:customStyle="1" w:styleId="CommentSubjectChar">
    <w:name w:val="Comment Subject Char"/>
    <w:basedOn w:val="CommentTextChar"/>
    <w:link w:val="CommentSubject"/>
    <w:uiPriority w:val="99"/>
    <w:semiHidden/>
    <w:rsid w:val="00CE6FE9"/>
    <w:rPr>
      <w:b/>
      <w:bCs/>
      <w:sz w:val="20"/>
      <w:szCs w:val="20"/>
    </w:rPr>
  </w:style>
  <w:style w:type="paragraph" w:styleId="BalloonText">
    <w:name w:val="Balloon Text"/>
    <w:basedOn w:val="Normal"/>
    <w:link w:val="BalloonTextChar"/>
    <w:uiPriority w:val="99"/>
    <w:semiHidden/>
    <w:unhideWhenUsed/>
    <w:rsid w:val="00CE6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FE9"/>
    <w:rPr>
      <w:rFonts w:ascii="Segoe UI" w:hAnsi="Segoe UI" w:cs="Segoe UI"/>
      <w:sz w:val="18"/>
      <w:szCs w:val="18"/>
    </w:rPr>
  </w:style>
  <w:style w:type="character" w:styleId="FollowedHyperlink">
    <w:name w:val="FollowedHyperlink"/>
    <w:basedOn w:val="DefaultParagraphFont"/>
    <w:uiPriority w:val="99"/>
    <w:semiHidden/>
    <w:unhideWhenUsed/>
    <w:rsid w:val="00190BEF"/>
    <w:rPr>
      <w:color w:val="954F72" w:themeColor="followedHyperlink"/>
      <w:u w:val="single"/>
    </w:rPr>
  </w:style>
  <w:style w:type="paragraph" w:styleId="Header">
    <w:name w:val="header"/>
    <w:basedOn w:val="Normal"/>
    <w:link w:val="HeaderChar"/>
    <w:uiPriority w:val="99"/>
    <w:unhideWhenUsed/>
    <w:rsid w:val="00503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452"/>
  </w:style>
  <w:style w:type="paragraph" w:styleId="Footer">
    <w:name w:val="footer"/>
    <w:basedOn w:val="Normal"/>
    <w:link w:val="FooterChar"/>
    <w:uiPriority w:val="99"/>
    <w:unhideWhenUsed/>
    <w:rsid w:val="00503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452"/>
  </w:style>
  <w:style w:type="paragraph" w:styleId="Revision">
    <w:name w:val="Revision"/>
    <w:hidden/>
    <w:uiPriority w:val="99"/>
    <w:semiHidden/>
    <w:rsid w:val="00861B2E"/>
    <w:pPr>
      <w:spacing w:after="0" w:line="240" w:lineRule="auto"/>
    </w:pPr>
  </w:style>
  <w:style w:type="character" w:customStyle="1" w:styleId="st">
    <w:name w:val="st"/>
    <w:basedOn w:val="DefaultParagraphFont"/>
    <w:rsid w:val="002A4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829931">
      <w:bodyDiv w:val="1"/>
      <w:marLeft w:val="0"/>
      <w:marRight w:val="0"/>
      <w:marTop w:val="0"/>
      <w:marBottom w:val="0"/>
      <w:divBdr>
        <w:top w:val="none" w:sz="0" w:space="0" w:color="auto"/>
        <w:left w:val="none" w:sz="0" w:space="0" w:color="auto"/>
        <w:bottom w:val="none" w:sz="0" w:space="0" w:color="auto"/>
        <w:right w:val="none" w:sz="0" w:space="0" w:color="auto"/>
      </w:divBdr>
    </w:div>
    <w:div w:id="1115830925">
      <w:bodyDiv w:val="1"/>
      <w:marLeft w:val="0"/>
      <w:marRight w:val="0"/>
      <w:marTop w:val="0"/>
      <w:marBottom w:val="0"/>
      <w:divBdr>
        <w:top w:val="none" w:sz="0" w:space="0" w:color="auto"/>
        <w:left w:val="none" w:sz="0" w:space="0" w:color="auto"/>
        <w:bottom w:val="none" w:sz="0" w:space="0" w:color="auto"/>
        <w:right w:val="none" w:sz="0" w:space="0" w:color="auto"/>
      </w:divBdr>
    </w:div>
    <w:div w:id="1375888009">
      <w:bodyDiv w:val="1"/>
      <w:marLeft w:val="0"/>
      <w:marRight w:val="0"/>
      <w:marTop w:val="0"/>
      <w:marBottom w:val="0"/>
      <w:divBdr>
        <w:top w:val="none" w:sz="0" w:space="0" w:color="auto"/>
        <w:left w:val="none" w:sz="0" w:space="0" w:color="auto"/>
        <w:bottom w:val="none" w:sz="0" w:space="0" w:color="auto"/>
        <w:right w:val="none" w:sz="0" w:space="0" w:color="auto"/>
      </w:divBdr>
    </w:div>
    <w:div w:id="1778257114">
      <w:bodyDiv w:val="1"/>
      <w:marLeft w:val="0"/>
      <w:marRight w:val="0"/>
      <w:marTop w:val="0"/>
      <w:marBottom w:val="0"/>
      <w:divBdr>
        <w:top w:val="none" w:sz="0" w:space="0" w:color="auto"/>
        <w:left w:val="none" w:sz="0" w:space="0" w:color="auto"/>
        <w:bottom w:val="none" w:sz="0" w:space="0" w:color="auto"/>
        <w:right w:val="none" w:sz="0" w:space="0" w:color="auto"/>
      </w:divBdr>
    </w:div>
    <w:div w:id="1797334994">
      <w:bodyDiv w:val="1"/>
      <w:marLeft w:val="0"/>
      <w:marRight w:val="0"/>
      <w:marTop w:val="0"/>
      <w:marBottom w:val="0"/>
      <w:divBdr>
        <w:top w:val="none" w:sz="0" w:space="0" w:color="auto"/>
        <w:left w:val="none" w:sz="0" w:space="0" w:color="auto"/>
        <w:bottom w:val="none" w:sz="0" w:space="0" w:color="auto"/>
        <w:right w:val="none" w:sz="0" w:space="0" w:color="auto"/>
      </w:divBdr>
    </w:div>
    <w:div w:id="211832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vier.alegre@dpag.ox.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F44E-C3EA-4E8C-98C9-0F538738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2802</Words>
  <Characters>15975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McGill University</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Rosalind Roberts</dc:creator>
  <cp:lastModifiedBy>Alegre Abarrategui, Javier</cp:lastModifiedBy>
  <cp:revision>2</cp:revision>
  <dcterms:created xsi:type="dcterms:W3CDTF">2019-02-25T11:48:00Z</dcterms:created>
  <dcterms:modified xsi:type="dcterms:W3CDTF">2019-02-25T11:48:00Z</dcterms:modified>
</cp:coreProperties>
</file>